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D6B2A" w:rsidRPr="00B37153" w:rsidTr="00C622EF">
        <w:tc>
          <w:tcPr>
            <w:tcW w:w="4513" w:type="dxa"/>
            <w:tcBorders>
              <w:bottom w:val="single" w:sz="4" w:space="0" w:color="auto"/>
            </w:tcBorders>
            <w:tcMar>
              <w:bottom w:w="170" w:type="dxa"/>
            </w:tcMar>
          </w:tcPr>
          <w:p w:rsidR="00CB28EA" w:rsidRPr="00B37153" w:rsidRDefault="00CB28EA" w:rsidP="005D6B2A"/>
        </w:tc>
        <w:tc>
          <w:tcPr>
            <w:tcW w:w="4337" w:type="dxa"/>
            <w:tcBorders>
              <w:bottom w:val="single" w:sz="4" w:space="0" w:color="auto"/>
            </w:tcBorders>
            <w:tcMar>
              <w:left w:w="0" w:type="dxa"/>
              <w:right w:w="0" w:type="dxa"/>
            </w:tcMar>
          </w:tcPr>
          <w:p w:rsidR="00CB28EA" w:rsidRPr="00B37153" w:rsidRDefault="00CB28EA" w:rsidP="005D6B2A">
            <w:r w:rsidRPr="00B37153">
              <w:rPr>
                <w:noProof/>
                <w:lang w:val="en-US" w:eastAsia="en-US"/>
              </w:rPr>
              <w:drawing>
                <wp:inline distT="0" distB="0" distL="0" distR="0" wp14:anchorId="6CAE46C5" wp14:editId="74DDF00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B28EA" w:rsidRPr="00B37153" w:rsidRDefault="00CB28EA" w:rsidP="005D6B2A">
            <w:pPr>
              <w:jc w:val="right"/>
            </w:pPr>
            <w:r w:rsidRPr="00B37153">
              <w:rPr>
                <w:b/>
                <w:sz w:val="40"/>
                <w:szCs w:val="40"/>
              </w:rPr>
              <w:t>F</w:t>
            </w:r>
          </w:p>
        </w:tc>
      </w:tr>
      <w:tr w:rsidR="005D6B2A" w:rsidRPr="00B37153" w:rsidTr="005D6B2A">
        <w:trPr>
          <w:trHeight w:hRule="exact" w:val="340"/>
        </w:trPr>
        <w:tc>
          <w:tcPr>
            <w:tcW w:w="9356" w:type="dxa"/>
            <w:gridSpan w:val="3"/>
            <w:tcBorders>
              <w:top w:val="single" w:sz="4" w:space="0" w:color="auto"/>
            </w:tcBorders>
            <w:tcMar>
              <w:top w:w="170" w:type="dxa"/>
              <w:left w:w="0" w:type="dxa"/>
              <w:right w:w="0" w:type="dxa"/>
            </w:tcMar>
            <w:vAlign w:val="bottom"/>
          </w:tcPr>
          <w:p w:rsidR="00CB28EA" w:rsidRPr="00B37153" w:rsidRDefault="00CB28EA" w:rsidP="004B4473">
            <w:pPr>
              <w:jc w:val="right"/>
              <w:rPr>
                <w:rFonts w:ascii="Arial Black" w:hAnsi="Arial Black"/>
                <w:caps/>
                <w:sz w:val="15"/>
              </w:rPr>
            </w:pPr>
            <w:r w:rsidRPr="00B37153">
              <w:rPr>
                <w:rFonts w:ascii="Arial Black" w:hAnsi="Arial Black"/>
                <w:caps/>
                <w:sz w:val="15"/>
              </w:rPr>
              <w:t>WO/PBC/22/</w:t>
            </w:r>
            <w:bookmarkStart w:id="0" w:name="Code"/>
            <w:bookmarkEnd w:id="0"/>
            <w:r w:rsidRPr="00B37153">
              <w:rPr>
                <w:rFonts w:ascii="Arial Black" w:hAnsi="Arial Black"/>
                <w:caps/>
                <w:sz w:val="15"/>
              </w:rPr>
              <w:t>30</w:t>
            </w:r>
          </w:p>
        </w:tc>
      </w:tr>
      <w:tr w:rsidR="005D6B2A" w:rsidRPr="00B37153" w:rsidTr="005D6B2A">
        <w:trPr>
          <w:trHeight w:hRule="exact" w:val="170"/>
        </w:trPr>
        <w:tc>
          <w:tcPr>
            <w:tcW w:w="9356" w:type="dxa"/>
            <w:gridSpan w:val="3"/>
            <w:noWrap/>
            <w:tcMar>
              <w:left w:w="0" w:type="dxa"/>
              <w:right w:w="0" w:type="dxa"/>
            </w:tcMar>
            <w:vAlign w:val="bottom"/>
          </w:tcPr>
          <w:p w:rsidR="00CB28EA" w:rsidRPr="00B37153" w:rsidRDefault="00CB28EA" w:rsidP="005D6B2A">
            <w:pPr>
              <w:jc w:val="right"/>
              <w:rPr>
                <w:rFonts w:ascii="Arial Black" w:hAnsi="Arial Black"/>
                <w:caps/>
                <w:sz w:val="15"/>
              </w:rPr>
            </w:pPr>
            <w:r w:rsidRPr="00B37153">
              <w:rPr>
                <w:rFonts w:ascii="Arial Black" w:hAnsi="Arial Black"/>
                <w:caps/>
                <w:sz w:val="15"/>
              </w:rPr>
              <w:t>ORIGINAL</w:t>
            </w:r>
            <w:r w:rsidR="004518EC" w:rsidRPr="00B37153">
              <w:rPr>
                <w:rFonts w:ascii="Arial Black" w:hAnsi="Arial Black"/>
                <w:caps/>
                <w:sz w:val="15"/>
              </w:rPr>
              <w:t> </w:t>
            </w:r>
            <w:r w:rsidRPr="00B37153">
              <w:rPr>
                <w:rFonts w:ascii="Arial Black" w:hAnsi="Arial Black"/>
                <w:caps/>
                <w:sz w:val="15"/>
              </w:rPr>
              <w:t xml:space="preserve">: </w:t>
            </w:r>
            <w:bookmarkStart w:id="1" w:name="Original"/>
            <w:bookmarkEnd w:id="1"/>
            <w:r w:rsidRPr="00B37153">
              <w:rPr>
                <w:rFonts w:ascii="Arial Black" w:hAnsi="Arial Black"/>
                <w:caps/>
                <w:sz w:val="15"/>
              </w:rPr>
              <w:t>anglais</w:t>
            </w:r>
          </w:p>
        </w:tc>
      </w:tr>
      <w:tr w:rsidR="005D6B2A" w:rsidRPr="00B37153" w:rsidTr="005D6B2A">
        <w:trPr>
          <w:trHeight w:hRule="exact" w:val="198"/>
        </w:trPr>
        <w:tc>
          <w:tcPr>
            <w:tcW w:w="9356" w:type="dxa"/>
            <w:gridSpan w:val="3"/>
            <w:tcMar>
              <w:left w:w="0" w:type="dxa"/>
              <w:right w:w="0" w:type="dxa"/>
            </w:tcMar>
            <w:vAlign w:val="bottom"/>
          </w:tcPr>
          <w:p w:rsidR="00CB28EA" w:rsidRPr="00B37153" w:rsidRDefault="00CB28EA" w:rsidP="004B4473">
            <w:pPr>
              <w:jc w:val="right"/>
              <w:rPr>
                <w:rFonts w:ascii="Arial Black" w:hAnsi="Arial Black"/>
                <w:caps/>
                <w:sz w:val="15"/>
              </w:rPr>
            </w:pPr>
            <w:r w:rsidRPr="00B37153">
              <w:rPr>
                <w:rFonts w:ascii="Arial Black" w:hAnsi="Arial Black"/>
                <w:caps/>
                <w:sz w:val="15"/>
              </w:rPr>
              <w:t>DATE</w:t>
            </w:r>
            <w:r w:rsidR="004518EC" w:rsidRPr="00B37153">
              <w:rPr>
                <w:rFonts w:ascii="Arial Black" w:hAnsi="Arial Black"/>
                <w:caps/>
                <w:sz w:val="15"/>
              </w:rPr>
              <w:t> </w:t>
            </w:r>
            <w:r w:rsidRPr="00B37153">
              <w:rPr>
                <w:rFonts w:ascii="Arial Black" w:hAnsi="Arial Black"/>
                <w:caps/>
                <w:sz w:val="15"/>
              </w:rPr>
              <w:t xml:space="preserve">: </w:t>
            </w:r>
            <w:bookmarkStart w:id="2" w:name="Date"/>
            <w:bookmarkEnd w:id="2"/>
            <w:r w:rsidR="004B4473">
              <w:rPr>
                <w:rFonts w:ascii="Arial Black" w:hAnsi="Arial Black"/>
                <w:caps/>
                <w:sz w:val="15"/>
              </w:rPr>
              <w:t>9 mars 2015</w:t>
            </w:r>
          </w:p>
        </w:tc>
      </w:tr>
    </w:tbl>
    <w:p w:rsidR="00DC535A" w:rsidRPr="00B37153" w:rsidRDefault="00DC535A" w:rsidP="00CB28EA"/>
    <w:p w:rsidR="002D210A" w:rsidRPr="00B37153" w:rsidRDefault="002D210A" w:rsidP="00CB28EA"/>
    <w:p w:rsidR="00DC535A" w:rsidRPr="00B37153" w:rsidRDefault="00DC535A" w:rsidP="00CB28EA"/>
    <w:p w:rsidR="00181FC3" w:rsidRPr="00B37153" w:rsidRDefault="00181FC3" w:rsidP="00CB28EA"/>
    <w:p w:rsidR="00DC535A" w:rsidRPr="00B37153" w:rsidRDefault="00CB28EA" w:rsidP="00CB28EA">
      <w:pPr>
        <w:rPr>
          <w:b/>
          <w:sz w:val="28"/>
          <w:szCs w:val="28"/>
        </w:rPr>
      </w:pPr>
      <w:r w:rsidRPr="00B37153">
        <w:rPr>
          <w:b/>
          <w:sz w:val="28"/>
          <w:szCs w:val="28"/>
        </w:rPr>
        <w:t>Comit</w:t>
      </w:r>
      <w:r w:rsidRPr="00B37153">
        <w:rPr>
          <w:rFonts w:cs="Simplified Arabic"/>
          <w:b/>
          <w:sz w:val="28"/>
          <w:szCs w:val="28"/>
        </w:rPr>
        <w:t>é</w:t>
      </w:r>
      <w:r w:rsidRPr="00B37153">
        <w:rPr>
          <w:b/>
          <w:sz w:val="28"/>
          <w:szCs w:val="28"/>
        </w:rPr>
        <w:t xml:space="preserve"> du programme et budget</w:t>
      </w:r>
    </w:p>
    <w:p w:rsidR="00181FC3" w:rsidRPr="00B37153" w:rsidRDefault="00181FC3" w:rsidP="00CB28EA"/>
    <w:p w:rsidR="002D210A" w:rsidRPr="00B37153" w:rsidRDefault="002D210A" w:rsidP="00CB28EA"/>
    <w:p w:rsidR="00181FC3" w:rsidRPr="00B37153" w:rsidRDefault="00CB28EA" w:rsidP="00CB28EA">
      <w:pPr>
        <w:rPr>
          <w:b/>
          <w:sz w:val="24"/>
          <w:szCs w:val="24"/>
        </w:rPr>
      </w:pPr>
      <w:r w:rsidRPr="00B37153">
        <w:rPr>
          <w:b/>
          <w:bCs/>
          <w:sz w:val="24"/>
          <w:szCs w:val="24"/>
        </w:rPr>
        <w:t>Vingt</w:t>
      </w:r>
      <w:r w:rsidR="00FB219A" w:rsidRPr="00B37153">
        <w:rPr>
          <w:b/>
          <w:bCs/>
          <w:sz w:val="24"/>
          <w:szCs w:val="24"/>
        </w:rPr>
        <w:noBreakHyphen/>
      </w:r>
      <w:r w:rsidRPr="00B37153">
        <w:rPr>
          <w:b/>
          <w:bCs/>
          <w:sz w:val="24"/>
          <w:szCs w:val="24"/>
        </w:rPr>
        <w:t>deuxième</w:t>
      </w:r>
      <w:r w:rsidR="004518EC" w:rsidRPr="00B37153">
        <w:rPr>
          <w:b/>
          <w:bCs/>
          <w:sz w:val="24"/>
          <w:szCs w:val="24"/>
        </w:rPr>
        <w:t> </w:t>
      </w:r>
      <w:r w:rsidRPr="00B37153">
        <w:rPr>
          <w:b/>
          <w:bCs/>
          <w:sz w:val="24"/>
          <w:szCs w:val="24"/>
        </w:rPr>
        <w:t>se</w:t>
      </w:r>
      <w:r w:rsidRPr="00B37153">
        <w:rPr>
          <w:b/>
          <w:sz w:val="24"/>
          <w:szCs w:val="24"/>
        </w:rPr>
        <w:t>ssion</w:t>
      </w:r>
    </w:p>
    <w:p w:rsidR="00DC535A" w:rsidRPr="00B37153" w:rsidRDefault="00CB28EA" w:rsidP="00CB28EA">
      <w:r w:rsidRPr="00B37153">
        <w:rPr>
          <w:b/>
          <w:sz w:val="24"/>
          <w:szCs w:val="24"/>
        </w:rPr>
        <w:t xml:space="preserve">Genève, </w:t>
      </w:r>
      <w:r w:rsidR="00C622EF" w:rsidRPr="00B37153">
        <w:rPr>
          <w:b/>
          <w:sz w:val="24"/>
          <w:szCs w:val="24"/>
        </w:rPr>
        <w:t>1</w:t>
      </w:r>
      <w:r w:rsidR="00C622EF" w:rsidRPr="00B37153">
        <w:rPr>
          <w:b/>
          <w:sz w:val="24"/>
          <w:szCs w:val="24"/>
          <w:vertAlign w:val="superscript"/>
        </w:rPr>
        <w:t>er</w:t>
      </w:r>
      <w:r w:rsidR="00C622EF" w:rsidRPr="00B37153">
        <w:rPr>
          <w:b/>
          <w:sz w:val="24"/>
          <w:szCs w:val="24"/>
        </w:rPr>
        <w:t> </w:t>
      </w:r>
      <w:r w:rsidRPr="00B37153">
        <w:rPr>
          <w:b/>
          <w:sz w:val="24"/>
          <w:szCs w:val="24"/>
        </w:rPr>
        <w:t xml:space="preserve">– </w:t>
      </w:r>
      <w:r w:rsidR="00C622EF" w:rsidRPr="00B37153">
        <w:rPr>
          <w:b/>
          <w:sz w:val="24"/>
          <w:szCs w:val="24"/>
        </w:rPr>
        <w:t>5 septembre 20</w:t>
      </w:r>
      <w:r w:rsidRPr="00B37153">
        <w:rPr>
          <w:b/>
          <w:sz w:val="24"/>
          <w:szCs w:val="24"/>
        </w:rPr>
        <w:t>14</w:t>
      </w:r>
    </w:p>
    <w:p w:rsidR="00181FC3" w:rsidRPr="00B37153" w:rsidRDefault="00181FC3" w:rsidP="00CB28EA"/>
    <w:p w:rsidR="002D210A" w:rsidRPr="00B37153" w:rsidRDefault="002D210A" w:rsidP="00CB28EA"/>
    <w:p w:rsidR="002D210A" w:rsidRPr="00B37153" w:rsidRDefault="002D210A" w:rsidP="00CB28EA"/>
    <w:p w:rsidR="00DC535A" w:rsidRPr="00B37153" w:rsidRDefault="004B4473" w:rsidP="008504A7">
      <w:pPr>
        <w:rPr>
          <w:caps/>
          <w:sz w:val="24"/>
        </w:rPr>
      </w:pPr>
      <w:r>
        <w:rPr>
          <w:caps/>
          <w:sz w:val="24"/>
        </w:rPr>
        <w:t>R</w:t>
      </w:r>
      <w:r w:rsidR="00CB28EA" w:rsidRPr="00B37153">
        <w:rPr>
          <w:caps/>
          <w:sz w:val="24"/>
        </w:rPr>
        <w:t>apport</w:t>
      </w:r>
    </w:p>
    <w:p w:rsidR="002D210A" w:rsidRPr="00B37153" w:rsidRDefault="002D210A" w:rsidP="002D210A"/>
    <w:p w:rsidR="00DC535A" w:rsidRPr="00B37153" w:rsidRDefault="004B4473" w:rsidP="008504A7">
      <w:pPr>
        <w:rPr>
          <w:i/>
        </w:rPr>
      </w:pPr>
      <w:bookmarkStart w:id="3" w:name="Prepared"/>
      <w:bookmarkEnd w:id="3"/>
      <w:proofErr w:type="gramStart"/>
      <w:r>
        <w:rPr>
          <w:i/>
        </w:rPr>
        <w:t>adopté</w:t>
      </w:r>
      <w:proofErr w:type="gramEnd"/>
      <w:r>
        <w:rPr>
          <w:i/>
        </w:rPr>
        <w:t xml:space="preserve"> par le Comité du programme et budget</w:t>
      </w:r>
    </w:p>
    <w:p w:rsidR="00DC535A" w:rsidRPr="00B37153" w:rsidRDefault="00DC535A" w:rsidP="008504A7"/>
    <w:p w:rsidR="00181FC3" w:rsidRPr="00B37153" w:rsidRDefault="00312E2E" w:rsidP="008504A7">
      <w:r w:rsidRPr="00B37153">
        <w:br w:type="page"/>
      </w:r>
    </w:p>
    <w:p w:rsidR="00DC535A" w:rsidRPr="00B37153" w:rsidRDefault="001A6457" w:rsidP="001A6457">
      <w:pPr>
        <w:jc w:val="center"/>
        <w:rPr>
          <w:b/>
        </w:rPr>
      </w:pPr>
      <w:r w:rsidRPr="00B37153">
        <w:rPr>
          <w:b/>
        </w:rPr>
        <w:lastRenderedPageBreak/>
        <w:t>TABLE DES MATIÈRES</w:t>
      </w:r>
    </w:p>
    <w:p w:rsidR="002D210A" w:rsidRPr="00B37153" w:rsidRDefault="002D210A" w:rsidP="001A6457">
      <w:pPr>
        <w:jc w:val="center"/>
        <w:rPr>
          <w:b/>
        </w:rPr>
      </w:pPr>
    </w:p>
    <w:p w:rsidR="00DC535A" w:rsidRPr="00B37153" w:rsidRDefault="001A6457" w:rsidP="001A6457">
      <w:pPr>
        <w:tabs>
          <w:tab w:val="right" w:pos="9355"/>
        </w:tabs>
        <w:rPr>
          <w:lang w:eastAsia="ja-JP"/>
        </w:rPr>
      </w:pPr>
      <w:r w:rsidRPr="00B37153">
        <w:rPr>
          <w:lang w:eastAsia="ja-JP"/>
        </w:rPr>
        <w:t xml:space="preserve">POINTS DE </w:t>
      </w:r>
      <w:r w:rsidR="004D473A" w:rsidRPr="00B37153">
        <w:rPr>
          <w:lang w:eastAsia="ja-JP"/>
        </w:rPr>
        <w:t>L’O</w:t>
      </w:r>
      <w:r w:rsidRPr="00B37153">
        <w:rPr>
          <w:lang w:eastAsia="ja-JP"/>
        </w:rPr>
        <w:t>RDRE DU JOUR</w:t>
      </w:r>
      <w:r w:rsidRPr="00B37153">
        <w:rPr>
          <w:lang w:eastAsia="ja-JP"/>
        </w:rPr>
        <w:tab/>
        <w:t>PAGE</w:t>
      </w:r>
    </w:p>
    <w:p w:rsidR="002D210A" w:rsidRPr="00B37153" w:rsidRDefault="002D210A" w:rsidP="001A6457">
      <w:pPr>
        <w:tabs>
          <w:tab w:val="right" w:pos="9355"/>
        </w:tabs>
        <w:rPr>
          <w:lang w:eastAsia="ja-JP"/>
        </w:rPr>
      </w:pPr>
    </w:p>
    <w:p w:rsidR="00D23632" w:rsidRDefault="001A6457">
      <w:pPr>
        <w:pStyle w:val="TOC1"/>
        <w:rPr>
          <w:rFonts w:asciiTheme="minorHAnsi" w:eastAsiaTheme="minorEastAsia" w:hAnsiTheme="minorHAnsi" w:cstheme="minorBidi"/>
          <w:caps w:val="0"/>
          <w:noProof/>
          <w:szCs w:val="22"/>
          <w:lang w:eastAsia="fr-FR"/>
        </w:rPr>
      </w:pPr>
      <w:r w:rsidRPr="00B37153">
        <w:rPr>
          <w:b/>
        </w:rPr>
        <w:fldChar w:fldCharType="begin"/>
      </w:r>
      <w:r w:rsidRPr="00B37153">
        <w:rPr>
          <w:b/>
        </w:rPr>
        <w:instrText xml:space="preserve"> TOC \o "1-3" \u </w:instrText>
      </w:r>
      <w:r w:rsidRPr="00B37153">
        <w:rPr>
          <w:b/>
        </w:rPr>
        <w:fldChar w:fldCharType="separate"/>
      </w:r>
      <w:r w:rsidR="00D23632">
        <w:rPr>
          <w:noProof/>
        </w:rPr>
        <w:t>Point 1 :</w:t>
      </w:r>
      <w:r w:rsidR="00D23632">
        <w:rPr>
          <w:noProof/>
        </w:rPr>
        <w:tab/>
        <w:t>ouverture de la session</w:t>
      </w:r>
      <w:r w:rsidR="00D23632">
        <w:rPr>
          <w:noProof/>
        </w:rPr>
        <w:tab/>
      </w:r>
      <w:r w:rsidR="00D23632">
        <w:rPr>
          <w:noProof/>
        </w:rPr>
        <w:fldChar w:fldCharType="begin"/>
      </w:r>
      <w:r w:rsidR="00D23632">
        <w:rPr>
          <w:noProof/>
        </w:rPr>
        <w:instrText xml:space="preserve"> PAGEREF _Toc410644314 \h </w:instrText>
      </w:r>
      <w:r w:rsidR="00D23632">
        <w:rPr>
          <w:noProof/>
        </w:rPr>
      </w:r>
      <w:r w:rsidR="00D23632">
        <w:rPr>
          <w:noProof/>
        </w:rPr>
        <w:fldChar w:fldCharType="separate"/>
      </w:r>
      <w:r w:rsidR="00D23632">
        <w:rPr>
          <w:noProof/>
        </w:rPr>
        <w:t>4</w:t>
      </w:r>
      <w:r w:rsidR="00D23632">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 :</w:t>
      </w:r>
      <w:r>
        <w:rPr>
          <w:noProof/>
          <w:lang w:eastAsia="fr-FR"/>
        </w:rPr>
        <w:tab/>
        <w:t>élection du président et des deux vice</w:t>
      </w:r>
      <w:r>
        <w:rPr>
          <w:noProof/>
          <w:lang w:eastAsia="fr-FR"/>
        </w:rPr>
        <w:noBreakHyphen/>
        <w:t>présidents du Comité du programme et budget</w:t>
      </w:r>
      <w:r>
        <w:rPr>
          <w:noProof/>
        </w:rPr>
        <w:tab/>
      </w:r>
      <w:r>
        <w:rPr>
          <w:noProof/>
        </w:rPr>
        <w:fldChar w:fldCharType="begin"/>
      </w:r>
      <w:r>
        <w:rPr>
          <w:noProof/>
        </w:rPr>
        <w:instrText xml:space="preserve"> PAGEREF _Toc410644315 \h </w:instrText>
      </w:r>
      <w:r>
        <w:rPr>
          <w:noProof/>
        </w:rPr>
      </w:r>
      <w:r>
        <w:rPr>
          <w:noProof/>
        </w:rPr>
        <w:fldChar w:fldCharType="separate"/>
      </w:r>
      <w:r>
        <w:rPr>
          <w:noProof/>
        </w:rPr>
        <w:t>6</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3 :</w:t>
      </w:r>
      <w:r>
        <w:rPr>
          <w:noProof/>
          <w:lang w:eastAsia="fr-FR"/>
        </w:rPr>
        <w:tab/>
        <w:t>adoption de l’ordre du jour</w:t>
      </w:r>
      <w:r>
        <w:rPr>
          <w:noProof/>
        </w:rPr>
        <w:tab/>
      </w:r>
      <w:r>
        <w:rPr>
          <w:noProof/>
        </w:rPr>
        <w:fldChar w:fldCharType="begin"/>
      </w:r>
      <w:r>
        <w:rPr>
          <w:noProof/>
        </w:rPr>
        <w:instrText xml:space="preserve"> PAGEREF _Toc410644316 \h </w:instrText>
      </w:r>
      <w:r>
        <w:rPr>
          <w:noProof/>
        </w:rPr>
      </w:r>
      <w:r>
        <w:rPr>
          <w:noProof/>
        </w:rPr>
        <w:fldChar w:fldCharType="separate"/>
      </w:r>
      <w:r>
        <w:rPr>
          <w:noProof/>
        </w:rPr>
        <w:t>6</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4 :</w:t>
      </w:r>
      <w:r>
        <w:rPr>
          <w:noProof/>
          <w:lang w:eastAsia="fr-FR"/>
        </w:rPr>
        <w:tab/>
        <w:t>rapport de l’Organe consultatif indépendant de surveillance (OCIS) de l’OMPI</w:t>
      </w:r>
      <w:r>
        <w:rPr>
          <w:noProof/>
        </w:rPr>
        <w:tab/>
      </w:r>
      <w:r>
        <w:rPr>
          <w:noProof/>
        </w:rPr>
        <w:fldChar w:fldCharType="begin"/>
      </w:r>
      <w:r>
        <w:rPr>
          <w:noProof/>
        </w:rPr>
        <w:instrText xml:space="preserve"> PAGEREF _Toc410644317 \h </w:instrText>
      </w:r>
      <w:r>
        <w:rPr>
          <w:noProof/>
        </w:rPr>
      </w:r>
      <w:r>
        <w:rPr>
          <w:noProof/>
        </w:rPr>
        <w:fldChar w:fldCharType="separate"/>
      </w:r>
      <w:r>
        <w:rPr>
          <w:noProof/>
        </w:rPr>
        <w:t>14</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5 :</w:t>
      </w:r>
      <w:r>
        <w:rPr>
          <w:noProof/>
          <w:lang w:eastAsia="fr-FR"/>
        </w:rPr>
        <w:tab/>
        <w:t>rapport du vérificateur externe des comptes</w:t>
      </w:r>
      <w:r>
        <w:rPr>
          <w:noProof/>
        </w:rPr>
        <w:tab/>
      </w:r>
      <w:r>
        <w:rPr>
          <w:noProof/>
        </w:rPr>
        <w:fldChar w:fldCharType="begin"/>
      </w:r>
      <w:r>
        <w:rPr>
          <w:noProof/>
        </w:rPr>
        <w:instrText xml:space="preserve"> PAGEREF _Toc410644318 \h </w:instrText>
      </w:r>
      <w:r>
        <w:rPr>
          <w:noProof/>
        </w:rPr>
      </w:r>
      <w:r>
        <w:rPr>
          <w:noProof/>
        </w:rPr>
        <w:fldChar w:fldCharType="separate"/>
      </w:r>
      <w:r>
        <w:rPr>
          <w:noProof/>
        </w:rPr>
        <w:t>22</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11 :</w:t>
      </w:r>
      <w:r>
        <w:rPr>
          <w:noProof/>
          <w:lang w:eastAsia="fr-FR"/>
        </w:rPr>
        <w:tab/>
        <w:t>ÉTATS FINANCIERS ANNUELS POUR 2013;  ÉTAT DE PAIEMENT DES CONTRIBUTIONS AU 30 JUIN 2014</w:t>
      </w:r>
      <w:r>
        <w:rPr>
          <w:noProof/>
        </w:rPr>
        <w:tab/>
      </w:r>
      <w:r>
        <w:rPr>
          <w:noProof/>
        </w:rPr>
        <w:fldChar w:fldCharType="begin"/>
      </w:r>
      <w:r>
        <w:rPr>
          <w:noProof/>
        </w:rPr>
        <w:instrText xml:space="preserve"> PAGEREF _Toc410644319 \h </w:instrText>
      </w:r>
      <w:r>
        <w:rPr>
          <w:noProof/>
        </w:rPr>
      </w:r>
      <w:r>
        <w:rPr>
          <w:noProof/>
        </w:rPr>
        <w:fldChar w:fldCharType="separate"/>
      </w:r>
      <w:r>
        <w:rPr>
          <w:noProof/>
        </w:rPr>
        <w:t>22</w:t>
      </w:r>
      <w:r>
        <w:rPr>
          <w:noProof/>
        </w:rPr>
        <w:fldChar w:fldCharType="end"/>
      </w:r>
    </w:p>
    <w:p w:rsidR="00D23632" w:rsidRDefault="00D23632">
      <w:pPr>
        <w:pStyle w:val="TOC3"/>
        <w:rPr>
          <w:rFonts w:asciiTheme="minorHAnsi" w:eastAsiaTheme="minorEastAsia" w:hAnsiTheme="minorHAnsi" w:cstheme="minorBidi"/>
          <w:noProof/>
          <w:szCs w:val="22"/>
          <w:lang w:eastAsia="fr-FR"/>
        </w:rPr>
      </w:pPr>
      <w:r w:rsidRPr="000F0AA1">
        <w:rPr>
          <w:noProof/>
          <w:lang w:eastAsia="fr-FR"/>
        </w:rPr>
        <w:t>a)</w:t>
      </w:r>
      <w:r>
        <w:rPr>
          <w:rFonts w:asciiTheme="minorHAnsi" w:eastAsiaTheme="minorEastAsia" w:hAnsiTheme="minorHAnsi" w:cstheme="minorBidi"/>
          <w:noProof/>
          <w:szCs w:val="22"/>
          <w:lang w:eastAsia="fr-FR"/>
        </w:rPr>
        <w:tab/>
      </w:r>
      <w:r w:rsidRPr="000F0AA1">
        <w:rPr>
          <w:noProof/>
          <w:lang w:eastAsia="fr-FR"/>
        </w:rPr>
        <w:t>RAPPORT FINANCIER ANNUEL ET ÉTATS FINANCIERS POUR 2013</w:t>
      </w:r>
      <w:r>
        <w:rPr>
          <w:noProof/>
        </w:rPr>
        <w:tab/>
      </w:r>
      <w:r>
        <w:rPr>
          <w:noProof/>
        </w:rPr>
        <w:fldChar w:fldCharType="begin"/>
      </w:r>
      <w:r>
        <w:rPr>
          <w:noProof/>
        </w:rPr>
        <w:instrText xml:space="preserve"> PAGEREF _Toc410644320 \h </w:instrText>
      </w:r>
      <w:r>
        <w:rPr>
          <w:noProof/>
        </w:rPr>
      </w:r>
      <w:r>
        <w:rPr>
          <w:noProof/>
        </w:rPr>
        <w:fldChar w:fldCharType="separate"/>
      </w:r>
      <w:r>
        <w:rPr>
          <w:noProof/>
        </w:rPr>
        <w:t>22</w:t>
      </w:r>
      <w:r>
        <w:rPr>
          <w:noProof/>
        </w:rPr>
        <w:fldChar w:fldCharType="end"/>
      </w:r>
    </w:p>
    <w:p w:rsidR="00D23632" w:rsidRDefault="00D23632">
      <w:pPr>
        <w:pStyle w:val="TOC3"/>
        <w:rPr>
          <w:rFonts w:asciiTheme="minorHAnsi" w:eastAsiaTheme="minorEastAsia" w:hAnsiTheme="minorHAnsi" w:cstheme="minorBidi"/>
          <w:noProof/>
          <w:szCs w:val="22"/>
          <w:lang w:eastAsia="fr-FR"/>
        </w:rPr>
      </w:pPr>
      <w:r w:rsidRPr="000F0AA1">
        <w:rPr>
          <w:noProof/>
          <w:lang w:eastAsia="fr-FR"/>
        </w:rPr>
        <w:t>b)</w:t>
      </w:r>
      <w:r>
        <w:rPr>
          <w:rFonts w:asciiTheme="minorHAnsi" w:eastAsiaTheme="minorEastAsia" w:hAnsiTheme="minorHAnsi" w:cstheme="minorBidi"/>
          <w:noProof/>
          <w:szCs w:val="22"/>
          <w:lang w:eastAsia="fr-FR"/>
        </w:rPr>
        <w:tab/>
      </w:r>
      <w:r w:rsidRPr="000F0AA1">
        <w:rPr>
          <w:noProof/>
          <w:lang w:eastAsia="fr-FR"/>
        </w:rPr>
        <w:t>ÉTAT DE PAIEMENT DES CONTRIBUTIONS AU 30 JUIN 2014</w:t>
      </w:r>
      <w:r>
        <w:rPr>
          <w:noProof/>
        </w:rPr>
        <w:tab/>
      </w:r>
      <w:r>
        <w:rPr>
          <w:noProof/>
        </w:rPr>
        <w:fldChar w:fldCharType="begin"/>
      </w:r>
      <w:r>
        <w:rPr>
          <w:noProof/>
        </w:rPr>
        <w:instrText xml:space="preserve"> PAGEREF _Toc410644321 \h </w:instrText>
      </w:r>
      <w:r>
        <w:rPr>
          <w:noProof/>
        </w:rPr>
      </w:r>
      <w:r>
        <w:rPr>
          <w:noProof/>
        </w:rPr>
        <w:fldChar w:fldCharType="separate"/>
      </w:r>
      <w:r>
        <w:rPr>
          <w:noProof/>
        </w:rPr>
        <w:t>22</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6 :</w:t>
      </w:r>
      <w:r>
        <w:rPr>
          <w:noProof/>
          <w:lang w:eastAsia="fr-FR"/>
        </w:rPr>
        <w:tab/>
        <w:t>rapport de synthèse annuel du directeur de la Division de l’audit et de la supervision internes</w:t>
      </w:r>
      <w:r>
        <w:rPr>
          <w:noProof/>
        </w:rPr>
        <w:tab/>
      </w:r>
      <w:r>
        <w:rPr>
          <w:noProof/>
        </w:rPr>
        <w:fldChar w:fldCharType="begin"/>
      </w:r>
      <w:r>
        <w:rPr>
          <w:noProof/>
        </w:rPr>
        <w:instrText xml:space="preserve"> PAGEREF _Toc410644322 \h </w:instrText>
      </w:r>
      <w:r>
        <w:rPr>
          <w:noProof/>
        </w:rPr>
      </w:r>
      <w:r>
        <w:rPr>
          <w:noProof/>
        </w:rPr>
        <w:fldChar w:fldCharType="separate"/>
      </w:r>
      <w:r>
        <w:rPr>
          <w:noProof/>
        </w:rPr>
        <w:t>44</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7 :</w:t>
      </w:r>
      <w:r>
        <w:rPr>
          <w:noProof/>
          <w:lang w:eastAsia="fr-FR"/>
        </w:rPr>
        <w:tab/>
        <w:t>propositions de révision de la Charte de la supervision interne de l’OMPI</w:t>
      </w:r>
      <w:r>
        <w:rPr>
          <w:noProof/>
        </w:rPr>
        <w:tab/>
      </w:r>
      <w:r>
        <w:rPr>
          <w:noProof/>
        </w:rPr>
        <w:fldChar w:fldCharType="begin"/>
      </w:r>
      <w:r>
        <w:rPr>
          <w:noProof/>
        </w:rPr>
        <w:instrText xml:space="preserve"> PAGEREF _Toc410644323 \h </w:instrText>
      </w:r>
      <w:r>
        <w:rPr>
          <w:noProof/>
        </w:rPr>
      </w:r>
      <w:r>
        <w:rPr>
          <w:noProof/>
        </w:rPr>
        <w:fldChar w:fldCharType="separate"/>
      </w:r>
      <w:r>
        <w:rPr>
          <w:noProof/>
        </w:rPr>
        <w:t>56</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8 :</w:t>
      </w:r>
      <w:r>
        <w:rPr>
          <w:noProof/>
          <w:lang w:eastAsia="fr-FR"/>
        </w:rPr>
        <w:tab/>
        <w:t>rapport sur la mise en œuvre des recommandations du Corps commun d’inspection (CCI)</w:t>
      </w:r>
      <w:r>
        <w:rPr>
          <w:noProof/>
        </w:rPr>
        <w:tab/>
      </w:r>
      <w:r>
        <w:rPr>
          <w:noProof/>
        </w:rPr>
        <w:fldChar w:fldCharType="begin"/>
      </w:r>
      <w:r>
        <w:rPr>
          <w:noProof/>
        </w:rPr>
        <w:instrText xml:space="preserve"> PAGEREF _Toc410644324 \h </w:instrText>
      </w:r>
      <w:r>
        <w:rPr>
          <w:noProof/>
        </w:rPr>
      </w:r>
      <w:r>
        <w:rPr>
          <w:noProof/>
        </w:rPr>
        <w:fldChar w:fldCharType="separate"/>
      </w:r>
      <w:r>
        <w:rPr>
          <w:noProof/>
        </w:rPr>
        <w:t>78</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9 :</w:t>
      </w:r>
      <w:r>
        <w:rPr>
          <w:noProof/>
          <w:lang w:eastAsia="fr-FR"/>
        </w:rPr>
        <w:tab/>
        <w:t>rapport du Corps commun d’inspection intitulé “Examen de la gestion et de l’administration de l’Organisation Mondiale de la Propriété Intellectuelle (OMPI)” (JIU/REP/2014/2) : commentaires du Secrétariat</w:t>
      </w:r>
      <w:r>
        <w:rPr>
          <w:noProof/>
        </w:rPr>
        <w:tab/>
      </w:r>
      <w:r>
        <w:rPr>
          <w:noProof/>
        </w:rPr>
        <w:fldChar w:fldCharType="begin"/>
      </w:r>
      <w:r>
        <w:rPr>
          <w:noProof/>
        </w:rPr>
        <w:instrText xml:space="preserve"> PAGEREF _Toc410644325 \h </w:instrText>
      </w:r>
      <w:r>
        <w:rPr>
          <w:noProof/>
        </w:rPr>
      </w:r>
      <w:r>
        <w:rPr>
          <w:noProof/>
        </w:rPr>
        <w:fldChar w:fldCharType="separate"/>
      </w:r>
      <w:r>
        <w:rPr>
          <w:noProof/>
        </w:rPr>
        <w:t>82</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10 :</w:t>
      </w:r>
      <w:r>
        <w:rPr>
          <w:noProof/>
          <w:lang w:eastAsia="fr-FR"/>
        </w:rPr>
        <w:tab/>
        <w:t>rapport sur l’exécution du programme en 2012</w:t>
      </w:r>
      <w:r>
        <w:rPr>
          <w:noProof/>
          <w:lang w:eastAsia="fr-FR"/>
        </w:rPr>
        <w:noBreakHyphen/>
        <w:t>2013</w:t>
      </w:r>
      <w:r>
        <w:rPr>
          <w:noProof/>
        </w:rPr>
        <w:tab/>
      </w:r>
      <w:r>
        <w:rPr>
          <w:noProof/>
        </w:rPr>
        <w:fldChar w:fldCharType="begin"/>
      </w:r>
      <w:r>
        <w:rPr>
          <w:noProof/>
        </w:rPr>
        <w:instrText xml:space="preserve"> PAGEREF _Toc410644326 \h </w:instrText>
      </w:r>
      <w:r>
        <w:rPr>
          <w:noProof/>
        </w:rPr>
      </w:r>
      <w:r>
        <w:rPr>
          <w:noProof/>
        </w:rPr>
        <w:fldChar w:fldCharType="separate"/>
      </w:r>
      <w:r>
        <w:rPr>
          <w:noProof/>
        </w:rPr>
        <w:t>97</w:t>
      </w:r>
      <w:r>
        <w:rPr>
          <w:noProof/>
        </w:rPr>
        <w:fldChar w:fldCharType="end"/>
      </w:r>
    </w:p>
    <w:p w:rsidR="00D23632" w:rsidRDefault="00D23632">
      <w:pPr>
        <w:pStyle w:val="TOC3"/>
        <w:rPr>
          <w:rFonts w:asciiTheme="minorHAnsi" w:eastAsiaTheme="minorEastAsia" w:hAnsiTheme="minorHAnsi" w:cstheme="minorBidi"/>
          <w:noProof/>
          <w:szCs w:val="22"/>
          <w:lang w:eastAsia="fr-FR"/>
        </w:rPr>
      </w:pPr>
      <w:r w:rsidRPr="000F0AA1">
        <w:rPr>
          <w:noProof/>
          <w:lang w:eastAsia="fr-FR"/>
        </w:rPr>
        <w:t>a)</w:t>
      </w:r>
      <w:r>
        <w:rPr>
          <w:rFonts w:asciiTheme="minorHAnsi" w:eastAsiaTheme="minorEastAsia" w:hAnsiTheme="minorHAnsi" w:cstheme="minorBidi"/>
          <w:noProof/>
          <w:szCs w:val="22"/>
          <w:lang w:eastAsia="fr-FR"/>
        </w:rPr>
        <w:tab/>
      </w:r>
      <w:r w:rsidRPr="000F0AA1">
        <w:rPr>
          <w:noProof/>
          <w:lang w:eastAsia="fr-FR"/>
        </w:rPr>
        <w:t>RAPPORT SUR LʼEXÉCUTION DU PROGRAMME EN 2012</w:t>
      </w:r>
      <w:r w:rsidRPr="000F0AA1">
        <w:rPr>
          <w:noProof/>
          <w:lang w:eastAsia="fr-FR"/>
        </w:rPr>
        <w:noBreakHyphen/>
        <w:t>2013</w:t>
      </w:r>
      <w:r>
        <w:rPr>
          <w:noProof/>
        </w:rPr>
        <w:tab/>
      </w:r>
      <w:r>
        <w:rPr>
          <w:noProof/>
        </w:rPr>
        <w:fldChar w:fldCharType="begin"/>
      </w:r>
      <w:r>
        <w:rPr>
          <w:noProof/>
        </w:rPr>
        <w:instrText xml:space="preserve"> PAGEREF _Toc410644327 \h </w:instrText>
      </w:r>
      <w:r>
        <w:rPr>
          <w:noProof/>
        </w:rPr>
      </w:r>
      <w:r>
        <w:rPr>
          <w:noProof/>
        </w:rPr>
        <w:fldChar w:fldCharType="separate"/>
      </w:r>
      <w:r>
        <w:rPr>
          <w:noProof/>
        </w:rPr>
        <w:t>97</w:t>
      </w:r>
      <w:r>
        <w:rPr>
          <w:noProof/>
        </w:rPr>
        <w:fldChar w:fldCharType="end"/>
      </w:r>
    </w:p>
    <w:p w:rsidR="00D23632" w:rsidRDefault="00D23632">
      <w:pPr>
        <w:pStyle w:val="TOC3"/>
        <w:rPr>
          <w:rFonts w:asciiTheme="minorHAnsi" w:eastAsiaTheme="minorEastAsia" w:hAnsiTheme="minorHAnsi" w:cstheme="minorBidi"/>
          <w:noProof/>
          <w:szCs w:val="22"/>
          <w:lang w:eastAsia="fr-FR"/>
        </w:rPr>
      </w:pPr>
      <w:r w:rsidRPr="000F0AA1">
        <w:rPr>
          <w:noProof/>
          <w:lang w:eastAsia="fr-FR"/>
        </w:rPr>
        <w:t>b)</w:t>
      </w:r>
      <w:r>
        <w:rPr>
          <w:rFonts w:asciiTheme="minorHAnsi" w:eastAsiaTheme="minorEastAsia" w:hAnsiTheme="minorHAnsi" w:cstheme="minorBidi"/>
          <w:noProof/>
          <w:szCs w:val="22"/>
          <w:lang w:eastAsia="fr-FR"/>
        </w:rPr>
        <w:tab/>
      </w:r>
      <w:r w:rsidRPr="000F0AA1">
        <w:rPr>
          <w:noProof/>
          <w:lang w:eastAsia="fr-FR"/>
        </w:rPr>
        <w:t>RAPPORT DE VALIDATION DU RAPPORT SUR LʼEXÉCUTION DU PROGRAMME EN 2012</w:t>
      </w:r>
      <w:r w:rsidRPr="000F0AA1">
        <w:rPr>
          <w:noProof/>
          <w:lang w:eastAsia="fr-FR"/>
        </w:rPr>
        <w:noBreakHyphen/>
        <w:t>2013 DE LA DIVISION DE LʼAUDIT ET DE LA SUPERVISION INTERNES</w:t>
      </w:r>
      <w:r>
        <w:rPr>
          <w:noProof/>
        </w:rPr>
        <w:tab/>
      </w:r>
      <w:r>
        <w:rPr>
          <w:noProof/>
        </w:rPr>
        <w:fldChar w:fldCharType="begin"/>
      </w:r>
      <w:r>
        <w:rPr>
          <w:noProof/>
        </w:rPr>
        <w:instrText xml:space="preserve"> PAGEREF _Toc410644328 \h </w:instrText>
      </w:r>
      <w:r>
        <w:rPr>
          <w:noProof/>
        </w:rPr>
      </w:r>
      <w:r>
        <w:rPr>
          <w:noProof/>
        </w:rPr>
        <w:fldChar w:fldCharType="separate"/>
      </w:r>
      <w:r>
        <w:rPr>
          <w:noProof/>
        </w:rPr>
        <w:t>97</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rPr>
        <w:t>Point 12 :</w:t>
      </w:r>
      <w:r>
        <w:rPr>
          <w:noProof/>
        </w:rPr>
        <w:tab/>
        <w:t>rapport de gestion financière pour l’exercice biennal 2012</w:t>
      </w:r>
      <w:r>
        <w:rPr>
          <w:noProof/>
        </w:rPr>
        <w:noBreakHyphen/>
        <w:t>2013</w:t>
      </w:r>
      <w:r>
        <w:rPr>
          <w:noProof/>
        </w:rPr>
        <w:tab/>
      </w:r>
      <w:r>
        <w:rPr>
          <w:noProof/>
        </w:rPr>
        <w:fldChar w:fldCharType="begin"/>
      </w:r>
      <w:r>
        <w:rPr>
          <w:noProof/>
        </w:rPr>
        <w:instrText xml:space="preserve"> PAGEREF _Toc410644329 \h </w:instrText>
      </w:r>
      <w:r>
        <w:rPr>
          <w:noProof/>
        </w:rPr>
      </w:r>
      <w:r>
        <w:rPr>
          <w:noProof/>
        </w:rPr>
        <w:fldChar w:fldCharType="separate"/>
      </w:r>
      <w:r>
        <w:rPr>
          <w:noProof/>
        </w:rPr>
        <w:t>118</w:t>
      </w:r>
      <w:r>
        <w:rPr>
          <w:noProof/>
        </w:rPr>
        <w:fldChar w:fldCharType="end"/>
      </w:r>
    </w:p>
    <w:p w:rsidR="00D23632" w:rsidRDefault="00D23632">
      <w:pPr>
        <w:pStyle w:val="TOC3"/>
        <w:tabs>
          <w:tab w:val="left" w:pos="1418"/>
        </w:tabs>
        <w:rPr>
          <w:rFonts w:asciiTheme="minorHAnsi" w:eastAsiaTheme="minorEastAsia" w:hAnsiTheme="minorHAnsi" w:cstheme="minorBidi"/>
          <w:noProof/>
          <w:szCs w:val="22"/>
          <w:lang w:eastAsia="fr-FR"/>
        </w:rPr>
      </w:pPr>
      <w:r w:rsidRPr="000F0AA1">
        <w:rPr>
          <w:noProof/>
        </w:rPr>
        <w:t>12.a)</w:t>
      </w:r>
      <w:r>
        <w:rPr>
          <w:rFonts w:asciiTheme="minorHAnsi" w:eastAsiaTheme="minorEastAsia" w:hAnsiTheme="minorHAnsi" w:cstheme="minorBidi"/>
          <w:noProof/>
          <w:szCs w:val="22"/>
          <w:lang w:eastAsia="fr-FR"/>
        </w:rPr>
        <w:tab/>
      </w:r>
      <w:r w:rsidRPr="000F0AA1">
        <w:rPr>
          <w:noProof/>
        </w:rPr>
        <w:t>EXAMEN DE LA SITUATION FINANCIÈRE DE L’OMPI ET DE SES POLITIQUES EN MATIÈRE DE RÉSERVES</w:t>
      </w:r>
      <w:r>
        <w:rPr>
          <w:noProof/>
        </w:rPr>
        <w:tab/>
      </w:r>
      <w:r>
        <w:rPr>
          <w:noProof/>
        </w:rPr>
        <w:fldChar w:fldCharType="begin"/>
      </w:r>
      <w:r>
        <w:rPr>
          <w:noProof/>
        </w:rPr>
        <w:instrText xml:space="preserve"> PAGEREF _Toc410644330 \h </w:instrText>
      </w:r>
      <w:r>
        <w:rPr>
          <w:noProof/>
        </w:rPr>
      </w:r>
      <w:r>
        <w:rPr>
          <w:noProof/>
        </w:rPr>
        <w:fldChar w:fldCharType="separate"/>
      </w:r>
      <w:r>
        <w:rPr>
          <w:noProof/>
        </w:rPr>
        <w:t>119</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rPr>
        <w:t>Point 13 :</w:t>
      </w:r>
      <w:r>
        <w:rPr>
          <w:noProof/>
        </w:rPr>
        <w:tab/>
        <w:t>rapport annuel sur les ressources humaines</w:t>
      </w:r>
      <w:r>
        <w:rPr>
          <w:noProof/>
        </w:rPr>
        <w:tab/>
      </w:r>
      <w:r>
        <w:rPr>
          <w:noProof/>
        </w:rPr>
        <w:fldChar w:fldCharType="begin"/>
      </w:r>
      <w:r>
        <w:rPr>
          <w:noProof/>
        </w:rPr>
        <w:instrText xml:space="preserve"> PAGEREF _Toc410644331 \h </w:instrText>
      </w:r>
      <w:r>
        <w:rPr>
          <w:noProof/>
        </w:rPr>
      </w:r>
      <w:r>
        <w:rPr>
          <w:noProof/>
        </w:rPr>
        <w:fldChar w:fldCharType="separate"/>
      </w:r>
      <w:r>
        <w:rPr>
          <w:noProof/>
        </w:rPr>
        <w:t>124</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rPr>
        <w:t>Point 14 :</w:t>
      </w:r>
      <w:r>
        <w:rPr>
          <w:noProof/>
        </w:rPr>
        <w:tab/>
        <w:t>cadre de responsabilisation</w:t>
      </w:r>
      <w:r>
        <w:rPr>
          <w:noProof/>
        </w:rPr>
        <w:tab/>
      </w:r>
      <w:r>
        <w:rPr>
          <w:noProof/>
        </w:rPr>
        <w:fldChar w:fldCharType="begin"/>
      </w:r>
      <w:r>
        <w:rPr>
          <w:noProof/>
        </w:rPr>
        <w:instrText xml:space="preserve"> PAGEREF _Toc410644332 \h </w:instrText>
      </w:r>
      <w:r>
        <w:rPr>
          <w:noProof/>
        </w:rPr>
      </w:r>
      <w:r>
        <w:rPr>
          <w:noProof/>
        </w:rPr>
        <w:fldChar w:fldCharType="separate"/>
      </w:r>
      <w:r>
        <w:rPr>
          <w:noProof/>
        </w:rPr>
        <w:t>132</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rPr>
        <w:t>Point 15 :</w:t>
      </w:r>
      <w:r>
        <w:rPr>
          <w:noProof/>
        </w:rPr>
        <w:tab/>
        <w:t>déclaration relative à la tolérance au risque de l’Organisation</w:t>
      </w:r>
      <w:r>
        <w:rPr>
          <w:noProof/>
        </w:rPr>
        <w:tab/>
      </w:r>
      <w:r>
        <w:rPr>
          <w:noProof/>
        </w:rPr>
        <w:fldChar w:fldCharType="begin"/>
      </w:r>
      <w:r>
        <w:rPr>
          <w:noProof/>
        </w:rPr>
        <w:instrText xml:space="preserve"> PAGEREF _Toc410644333 \h </w:instrText>
      </w:r>
      <w:r>
        <w:rPr>
          <w:noProof/>
        </w:rPr>
      </w:r>
      <w:r>
        <w:rPr>
          <w:noProof/>
        </w:rPr>
        <w:fldChar w:fldCharType="separate"/>
      </w:r>
      <w:r>
        <w:rPr>
          <w:noProof/>
        </w:rPr>
        <w:t>133</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rPr>
        <w:t>Point 16 :</w:t>
      </w:r>
      <w:r>
        <w:rPr>
          <w:noProof/>
        </w:rPr>
        <w:tab/>
        <w:t>proposition relative à la modification de la politique en matière de placements</w:t>
      </w:r>
      <w:r>
        <w:rPr>
          <w:noProof/>
        </w:rPr>
        <w:tab/>
      </w:r>
      <w:r>
        <w:rPr>
          <w:noProof/>
        </w:rPr>
        <w:fldChar w:fldCharType="begin"/>
      </w:r>
      <w:r>
        <w:rPr>
          <w:noProof/>
        </w:rPr>
        <w:instrText xml:space="preserve"> PAGEREF _Toc410644334 \h </w:instrText>
      </w:r>
      <w:r>
        <w:rPr>
          <w:noProof/>
        </w:rPr>
      </w:r>
      <w:r>
        <w:rPr>
          <w:noProof/>
        </w:rPr>
        <w:fldChar w:fldCharType="separate"/>
      </w:r>
      <w:r>
        <w:rPr>
          <w:noProof/>
        </w:rPr>
        <w:t>135</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17 :</w:t>
      </w:r>
      <w:r>
        <w:rPr>
          <w:noProof/>
          <w:lang w:eastAsia="fr-FR"/>
        </w:rPr>
        <w:tab/>
        <w:t>proposition de réforme et d’amélioration des rapports sur l’exécution du programme et budget et des rapports financiers</w:t>
      </w:r>
      <w:r>
        <w:rPr>
          <w:noProof/>
        </w:rPr>
        <w:tab/>
      </w:r>
      <w:r>
        <w:rPr>
          <w:noProof/>
        </w:rPr>
        <w:fldChar w:fldCharType="begin"/>
      </w:r>
      <w:r>
        <w:rPr>
          <w:noProof/>
        </w:rPr>
        <w:instrText xml:space="preserve"> PAGEREF _Toc410644335 \h </w:instrText>
      </w:r>
      <w:r>
        <w:rPr>
          <w:noProof/>
        </w:rPr>
      </w:r>
      <w:r>
        <w:rPr>
          <w:noProof/>
        </w:rPr>
        <w:fldChar w:fldCharType="separate"/>
      </w:r>
      <w:r>
        <w:rPr>
          <w:noProof/>
        </w:rPr>
        <w:t>142</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18 :</w:t>
      </w:r>
      <w:r>
        <w:rPr>
          <w:noProof/>
          <w:lang w:eastAsia="fr-FR"/>
        </w:rPr>
        <w:tab/>
        <w:t>proposition de modifications à apporter au Règlement financier et au règlement d’exécution du Règlement financier</w:t>
      </w:r>
      <w:r>
        <w:rPr>
          <w:noProof/>
        </w:rPr>
        <w:tab/>
      </w:r>
      <w:r>
        <w:rPr>
          <w:noProof/>
        </w:rPr>
        <w:fldChar w:fldCharType="begin"/>
      </w:r>
      <w:r>
        <w:rPr>
          <w:noProof/>
        </w:rPr>
        <w:instrText xml:space="preserve"> PAGEREF _Toc410644336 \h </w:instrText>
      </w:r>
      <w:r>
        <w:rPr>
          <w:noProof/>
        </w:rPr>
      </w:r>
      <w:r>
        <w:rPr>
          <w:noProof/>
        </w:rPr>
        <w:fldChar w:fldCharType="separate"/>
      </w:r>
      <w:r>
        <w:rPr>
          <w:noProof/>
        </w:rPr>
        <w:t>144</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lastRenderedPageBreak/>
        <w:t>Point 19 :</w:t>
      </w:r>
      <w:r>
        <w:rPr>
          <w:noProof/>
          <w:lang w:eastAsia="fr-FR"/>
        </w:rPr>
        <w:tab/>
        <w:t>proposition présentée par l’Australie, la Finlande, la Nouvelle</w:t>
      </w:r>
      <w:r>
        <w:rPr>
          <w:noProof/>
          <w:lang w:eastAsia="fr-FR"/>
        </w:rPr>
        <w:noBreakHyphen/>
        <w:t>Zélande, le Saint</w:t>
      </w:r>
      <w:r>
        <w:rPr>
          <w:noProof/>
          <w:lang w:eastAsia="fr-FR"/>
        </w:rPr>
        <w:noBreakHyphen/>
        <w:t>Siège et la Suisse : participation de représentants des communautés autochtones et locales accréditées aux travaux du Comité intergouvernemental de la propriété intellectuelle relative aux ressources génétiques, aux savoirs traditionnels et au folklore (IGC) : proposition en faveur d’un financement subsidiaire au titre du budget ordinaire de l’OMPI</w:t>
      </w:r>
      <w:r>
        <w:rPr>
          <w:noProof/>
        </w:rPr>
        <w:tab/>
      </w:r>
      <w:r>
        <w:rPr>
          <w:noProof/>
        </w:rPr>
        <w:fldChar w:fldCharType="begin"/>
      </w:r>
      <w:r>
        <w:rPr>
          <w:noProof/>
        </w:rPr>
        <w:instrText xml:space="preserve"> PAGEREF _Toc410644337 \h </w:instrText>
      </w:r>
      <w:r>
        <w:rPr>
          <w:noProof/>
        </w:rPr>
      </w:r>
      <w:r>
        <w:rPr>
          <w:noProof/>
        </w:rPr>
        <w:fldChar w:fldCharType="separate"/>
      </w:r>
      <w:r>
        <w:rPr>
          <w:noProof/>
        </w:rPr>
        <w:t>148</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20 :</w:t>
      </w:r>
      <w:r>
        <w:rPr>
          <w:noProof/>
          <w:lang w:eastAsia="fr-FR"/>
        </w:rPr>
        <w:tab/>
        <w:t>gouvernance de l’OMPI</w:t>
      </w:r>
      <w:r>
        <w:rPr>
          <w:noProof/>
        </w:rPr>
        <w:tab/>
      </w:r>
      <w:r>
        <w:rPr>
          <w:noProof/>
        </w:rPr>
        <w:fldChar w:fldCharType="begin"/>
      </w:r>
      <w:r>
        <w:rPr>
          <w:noProof/>
        </w:rPr>
        <w:instrText xml:space="preserve"> PAGEREF _Toc410644338 \h </w:instrText>
      </w:r>
      <w:r>
        <w:rPr>
          <w:noProof/>
        </w:rPr>
      </w:r>
      <w:r>
        <w:rPr>
          <w:noProof/>
        </w:rPr>
        <w:fldChar w:fldCharType="separate"/>
      </w:r>
      <w:r>
        <w:rPr>
          <w:noProof/>
        </w:rPr>
        <w:t>153</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21 :</w:t>
      </w:r>
      <w:r>
        <w:rPr>
          <w:noProof/>
          <w:lang w:eastAsia="fr-FR"/>
        </w:rPr>
        <w:tab/>
        <w:t>bureaux extérieurs</w:t>
      </w:r>
      <w:r>
        <w:rPr>
          <w:noProof/>
        </w:rPr>
        <w:tab/>
      </w:r>
      <w:r>
        <w:rPr>
          <w:noProof/>
        </w:rPr>
        <w:fldChar w:fldCharType="begin"/>
      </w:r>
      <w:r>
        <w:rPr>
          <w:noProof/>
        </w:rPr>
        <w:instrText xml:space="preserve"> PAGEREF _Toc410644339 \h </w:instrText>
      </w:r>
      <w:r>
        <w:rPr>
          <w:noProof/>
        </w:rPr>
      </w:r>
      <w:r>
        <w:rPr>
          <w:noProof/>
        </w:rPr>
        <w:fldChar w:fldCharType="separate"/>
      </w:r>
      <w:r>
        <w:rPr>
          <w:noProof/>
        </w:rPr>
        <w:t>187</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22 :</w:t>
      </w:r>
      <w:r>
        <w:rPr>
          <w:noProof/>
          <w:lang w:eastAsia="fr-FR"/>
        </w:rPr>
        <w:tab/>
        <w:t>proposition de définition des “dépenses de développement” dans le cadre du programme et budget</w:t>
      </w:r>
      <w:r>
        <w:rPr>
          <w:noProof/>
        </w:rPr>
        <w:tab/>
      </w:r>
      <w:r>
        <w:rPr>
          <w:noProof/>
        </w:rPr>
        <w:fldChar w:fldCharType="begin"/>
      </w:r>
      <w:r>
        <w:rPr>
          <w:noProof/>
        </w:rPr>
        <w:instrText xml:space="preserve"> PAGEREF _Toc410644340 \h </w:instrText>
      </w:r>
      <w:r>
        <w:rPr>
          <w:noProof/>
        </w:rPr>
      </w:r>
      <w:r>
        <w:rPr>
          <w:noProof/>
        </w:rPr>
        <w:fldChar w:fldCharType="separate"/>
      </w:r>
      <w:r>
        <w:rPr>
          <w:noProof/>
        </w:rPr>
        <w:t>191</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23 :</w:t>
      </w:r>
      <w:r>
        <w:rPr>
          <w:noProof/>
          <w:lang w:eastAsia="fr-FR"/>
        </w:rPr>
        <w:tab/>
        <w:t>rapport sur lʼétat dʼavancement du projet relatif au renforcement des normes de sûreté et de sécurité pour les bâtiments existants de lʼOMPI</w:t>
      </w:r>
      <w:r>
        <w:rPr>
          <w:noProof/>
        </w:rPr>
        <w:tab/>
      </w:r>
      <w:r>
        <w:rPr>
          <w:noProof/>
        </w:rPr>
        <w:fldChar w:fldCharType="begin"/>
      </w:r>
      <w:r>
        <w:rPr>
          <w:noProof/>
        </w:rPr>
        <w:instrText xml:space="preserve"> PAGEREF _Toc410644341 \h </w:instrText>
      </w:r>
      <w:r>
        <w:rPr>
          <w:noProof/>
        </w:rPr>
      </w:r>
      <w:r>
        <w:rPr>
          <w:noProof/>
        </w:rPr>
        <w:fldChar w:fldCharType="separate"/>
      </w:r>
      <w:r>
        <w:rPr>
          <w:noProof/>
        </w:rPr>
        <w:t>209</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24 :</w:t>
      </w:r>
      <w:r>
        <w:rPr>
          <w:noProof/>
          <w:lang w:eastAsia="fr-FR"/>
        </w:rPr>
        <w:tab/>
        <w:t>rapport sur l’état d’avancement des projets de construction</w:t>
      </w:r>
      <w:r>
        <w:rPr>
          <w:noProof/>
        </w:rPr>
        <w:tab/>
      </w:r>
      <w:r>
        <w:rPr>
          <w:noProof/>
        </w:rPr>
        <w:fldChar w:fldCharType="begin"/>
      </w:r>
      <w:r>
        <w:rPr>
          <w:noProof/>
        </w:rPr>
        <w:instrText xml:space="preserve"> PAGEREF _Toc410644342 \h </w:instrText>
      </w:r>
      <w:r>
        <w:rPr>
          <w:noProof/>
        </w:rPr>
      </w:r>
      <w:r>
        <w:rPr>
          <w:noProof/>
        </w:rPr>
        <w:fldChar w:fldCharType="separate"/>
      </w:r>
      <w:r>
        <w:rPr>
          <w:noProof/>
        </w:rPr>
        <w:t>210</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25 :</w:t>
      </w:r>
      <w:r>
        <w:rPr>
          <w:noProof/>
          <w:lang w:eastAsia="fr-FR"/>
        </w:rPr>
        <w:tab/>
        <w:t>rapport sur l’état d’avancement de la mise en œuvre d’un système de planification des ressources (ERP) à l’OMPI</w:t>
      </w:r>
      <w:r>
        <w:rPr>
          <w:noProof/>
        </w:rPr>
        <w:tab/>
      </w:r>
      <w:r>
        <w:rPr>
          <w:noProof/>
        </w:rPr>
        <w:fldChar w:fldCharType="begin"/>
      </w:r>
      <w:r>
        <w:rPr>
          <w:noProof/>
        </w:rPr>
        <w:instrText xml:space="preserve"> PAGEREF _Toc410644343 \h </w:instrText>
      </w:r>
      <w:r>
        <w:rPr>
          <w:noProof/>
        </w:rPr>
      </w:r>
      <w:r>
        <w:rPr>
          <w:noProof/>
        </w:rPr>
        <w:fldChar w:fldCharType="separate"/>
      </w:r>
      <w:r>
        <w:rPr>
          <w:noProof/>
        </w:rPr>
        <w:t>212</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26 :</w:t>
      </w:r>
      <w:r>
        <w:rPr>
          <w:noProof/>
          <w:lang w:eastAsia="fr-FR"/>
        </w:rPr>
        <w:tab/>
        <w:t>rapport sur l’état d’avancement du projet d’investissement dans les techniques de l’information et de la communication</w:t>
      </w:r>
      <w:r>
        <w:rPr>
          <w:noProof/>
        </w:rPr>
        <w:tab/>
      </w:r>
      <w:r>
        <w:rPr>
          <w:noProof/>
        </w:rPr>
        <w:fldChar w:fldCharType="begin"/>
      </w:r>
      <w:r>
        <w:rPr>
          <w:noProof/>
        </w:rPr>
        <w:instrText xml:space="preserve"> PAGEREF _Toc410644344 \h </w:instrText>
      </w:r>
      <w:r>
        <w:rPr>
          <w:noProof/>
        </w:rPr>
      </w:r>
      <w:r>
        <w:rPr>
          <w:noProof/>
        </w:rPr>
        <w:fldChar w:fldCharType="separate"/>
      </w:r>
      <w:r>
        <w:rPr>
          <w:noProof/>
        </w:rPr>
        <w:t>213</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27 :</w:t>
      </w:r>
      <w:r>
        <w:rPr>
          <w:noProof/>
          <w:lang w:eastAsia="fr-FR"/>
        </w:rPr>
        <w:tab/>
        <w:t>rapport sur l’état d’avancement de la mise en œuvre de la politique linguistique de l’OMPI</w:t>
      </w:r>
      <w:r>
        <w:rPr>
          <w:noProof/>
        </w:rPr>
        <w:tab/>
      </w:r>
      <w:r>
        <w:rPr>
          <w:noProof/>
        </w:rPr>
        <w:fldChar w:fldCharType="begin"/>
      </w:r>
      <w:r>
        <w:rPr>
          <w:noProof/>
        </w:rPr>
        <w:instrText xml:space="preserve"> PAGEREF _Toc410644345 \h </w:instrText>
      </w:r>
      <w:r>
        <w:rPr>
          <w:noProof/>
        </w:rPr>
      </w:r>
      <w:r>
        <w:rPr>
          <w:noProof/>
        </w:rPr>
        <w:fldChar w:fldCharType="separate"/>
      </w:r>
      <w:r>
        <w:rPr>
          <w:noProof/>
        </w:rPr>
        <w:t>214</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28 :</w:t>
      </w:r>
      <w:r>
        <w:rPr>
          <w:noProof/>
          <w:lang w:eastAsia="fr-FR"/>
        </w:rPr>
        <w:tab/>
        <w:t>rapport sur lʼétat dʼavancement du plan</w:t>
      </w:r>
      <w:r>
        <w:rPr>
          <w:noProof/>
          <w:lang w:eastAsia="fr-FR"/>
        </w:rPr>
        <w:noBreakHyphen/>
        <w:t>cadre dʼéquipement</w:t>
      </w:r>
      <w:r>
        <w:rPr>
          <w:noProof/>
        </w:rPr>
        <w:tab/>
      </w:r>
      <w:r>
        <w:rPr>
          <w:noProof/>
        </w:rPr>
        <w:fldChar w:fldCharType="begin"/>
      </w:r>
      <w:r>
        <w:rPr>
          <w:noProof/>
        </w:rPr>
        <w:instrText xml:space="preserve"> PAGEREF _Toc410644346 \h </w:instrText>
      </w:r>
      <w:r>
        <w:rPr>
          <w:noProof/>
        </w:rPr>
      </w:r>
      <w:r>
        <w:rPr>
          <w:noProof/>
        </w:rPr>
        <w:fldChar w:fldCharType="separate"/>
      </w:r>
      <w:r>
        <w:rPr>
          <w:noProof/>
        </w:rPr>
        <w:t>216</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29 :</w:t>
      </w:r>
      <w:r>
        <w:rPr>
          <w:noProof/>
          <w:lang w:eastAsia="fr-FR"/>
        </w:rPr>
        <w:tab/>
        <w:t>liste des décisions</w:t>
      </w:r>
      <w:r>
        <w:rPr>
          <w:noProof/>
        </w:rPr>
        <w:tab/>
      </w:r>
      <w:r>
        <w:rPr>
          <w:noProof/>
        </w:rPr>
        <w:fldChar w:fldCharType="begin"/>
      </w:r>
      <w:r>
        <w:rPr>
          <w:noProof/>
        </w:rPr>
        <w:instrText xml:space="preserve"> PAGEREF _Toc410644347 \h </w:instrText>
      </w:r>
      <w:r>
        <w:rPr>
          <w:noProof/>
        </w:rPr>
      </w:r>
      <w:r>
        <w:rPr>
          <w:noProof/>
        </w:rPr>
        <w:fldChar w:fldCharType="separate"/>
      </w:r>
      <w:r>
        <w:rPr>
          <w:noProof/>
        </w:rPr>
        <w:t>219</w:t>
      </w:r>
      <w:r>
        <w:rPr>
          <w:noProof/>
        </w:rPr>
        <w:fldChar w:fldCharType="end"/>
      </w:r>
    </w:p>
    <w:p w:rsidR="00D23632" w:rsidRDefault="00D23632">
      <w:pPr>
        <w:pStyle w:val="TOC1"/>
        <w:rPr>
          <w:rFonts w:asciiTheme="minorHAnsi" w:eastAsiaTheme="minorEastAsia" w:hAnsiTheme="minorHAnsi" w:cstheme="minorBidi"/>
          <w:caps w:val="0"/>
          <w:noProof/>
          <w:szCs w:val="22"/>
          <w:lang w:eastAsia="fr-FR"/>
        </w:rPr>
      </w:pPr>
      <w:r>
        <w:rPr>
          <w:noProof/>
          <w:lang w:eastAsia="fr-FR"/>
        </w:rPr>
        <w:t>Point 30 :</w:t>
      </w:r>
      <w:r>
        <w:rPr>
          <w:noProof/>
          <w:lang w:eastAsia="fr-FR"/>
        </w:rPr>
        <w:tab/>
        <w:t>clôture de la session</w:t>
      </w:r>
      <w:r>
        <w:rPr>
          <w:noProof/>
        </w:rPr>
        <w:tab/>
      </w:r>
      <w:r>
        <w:rPr>
          <w:noProof/>
        </w:rPr>
        <w:fldChar w:fldCharType="begin"/>
      </w:r>
      <w:r>
        <w:rPr>
          <w:noProof/>
        </w:rPr>
        <w:instrText xml:space="preserve"> PAGEREF _Toc410644348 \h </w:instrText>
      </w:r>
      <w:r>
        <w:rPr>
          <w:noProof/>
        </w:rPr>
      </w:r>
      <w:r>
        <w:rPr>
          <w:noProof/>
        </w:rPr>
        <w:fldChar w:fldCharType="separate"/>
      </w:r>
      <w:r>
        <w:rPr>
          <w:noProof/>
        </w:rPr>
        <w:t>220</w:t>
      </w:r>
      <w:r>
        <w:rPr>
          <w:noProof/>
        </w:rPr>
        <w:fldChar w:fldCharType="end"/>
      </w:r>
    </w:p>
    <w:p w:rsidR="001A6457" w:rsidRPr="00B37153" w:rsidRDefault="001A6457" w:rsidP="008504A7">
      <w:r w:rsidRPr="00B37153">
        <w:rPr>
          <w:b/>
        </w:rPr>
        <w:fldChar w:fldCharType="end"/>
      </w:r>
    </w:p>
    <w:p w:rsidR="00181FC3" w:rsidRPr="00B37153" w:rsidRDefault="00636D9B" w:rsidP="008504A7">
      <w:r w:rsidRPr="00B37153">
        <w:t>ANNEX</w:t>
      </w:r>
      <w:r w:rsidR="001A6457" w:rsidRPr="00B37153">
        <w:t>E</w:t>
      </w:r>
      <w:r w:rsidRPr="00B37153">
        <w:tab/>
        <w:t>LIST</w:t>
      </w:r>
      <w:r w:rsidR="001A6457" w:rsidRPr="00B37153">
        <w:t>E</w:t>
      </w:r>
      <w:r w:rsidRPr="00B37153">
        <w:t xml:space="preserve"> </w:t>
      </w:r>
      <w:r w:rsidR="001A6457" w:rsidRPr="00B37153">
        <w:t>DES</w:t>
      </w:r>
      <w:r w:rsidRPr="00B37153">
        <w:t xml:space="preserve"> PARTICIPANTS</w:t>
      </w:r>
    </w:p>
    <w:p w:rsidR="00181FC3" w:rsidRPr="00B37153" w:rsidRDefault="00312E2E" w:rsidP="008504A7">
      <w:r w:rsidRPr="00B37153">
        <w:br w:type="page"/>
      </w:r>
    </w:p>
    <w:p w:rsidR="00181FC3" w:rsidRPr="00B37153" w:rsidRDefault="005D6B2A" w:rsidP="001A6457">
      <w:pPr>
        <w:pStyle w:val="ONUMFS"/>
      </w:pPr>
      <w:bookmarkStart w:id="4" w:name="_Toc371946647"/>
      <w:r w:rsidRPr="00B37153">
        <w:lastRenderedPageBreak/>
        <w:t>La vingt</w:t>
      </w:r>
      <w:r w:rsidR="00FB219A" w:rsidRPr="00B37153">
        <w:noBreakHyphen/>
      </w:r>
      <w:r w:rsidRPr="00B37153">
        <w:t>deuxième</w:t>
      </w:r>
      <w:r w:rsidR="004518EC" w:rsidRPr="00B37153">
        <w:t> </w:t>
      </w:r>
      <w:r w:rsidRPr="00B37153">
        <w:t xml:space="preserve">session du Comité du programme et budget (PBC) de </w:t>
      </w:r>
      <w:r w:rsidR="004D473A" w:rsidRPr="00B37153">
        <w:t>l’O</w:t>
      </w:r>
      <w:r w:rsidRPr="00B37153">
        <w:t xml:space="preserve">MPI </w:t>
      </w:r>
      <w:r w:rsidR="004D473A" w:rsidRPr="00B37153">
        <w:t>s’e</w:t>
      </w:r>
      <w:r w:rsidRPr="00B37153">
        <w:t xml:space="preserve">st tenue au siège de </w:t>
      </w:r>
      <w:r w:rsidR="004D473A" w:rsidRPr="00B37153">
        <w:t>l’O</w:t>
      </w:r>
      <w:r w:rsidRPr="00B37153">
        <w:t xml:space="preserve">rganisation du </w:t>
      </w:r>
      <w:r w:rsidR="00C622EF" w:rsidRPr="00B37153">
        <w:t>1</w:t>
      </w:r>
      <w:r w:rsidR="00C622EF" w:rsidRPr="00B37153">
        <w:rPr>
          <w:vertAlign w:val="superscript"/>
        </w:rPr>
        <w:t>er</w:t>
      </w:r>
      <w:r w:rsidR="00C622EF" w:rsidRPr="00B37153">
        <w:t> </w:t>
      </w:r>
      <w:r w:rsidRPr="00B37153">
        <w:t>au 5 septembre 2014.</w:t>
      </w:r>
    </w:p>
    <w:p w:rsidR="00181FC3" w:rsidRPr="00B37153" w:rsidRDefault="00E44B06" w:rsidP="001A6457">
      <w:pPr>
        <w:pStyle w:val="ONUMFS"/>
        <w:rPr>
          <w:iCs/>
        </w:rPr>
      </w:pPr>
      <w:r w:rsidRPr="00B37153">
        <w:t>Le comité est composé des États membres suivants </w:t>
      </w:r>
      <w:r w:rsidR="00312E2E" w:rsidRPr="00B37153">
        <w:t>:</w:t>
      </w:r>
      <w:r w:rsidRPr="00B37153">
        <w:t xml:space="preserve"> </w:t>
      </w:r>
      <w:r w:rsidRPr="00B37153">
        <w:rPr>
          <w:iCs/>
        </w:rPr>
        <w:t>Afrique du Sud, Algérie, Allemagne, Argentine, Azerbaïdjan, Bangladesh, Bélarus, Bénin, Botswana, Brésil, Cameroun, Canada, Chili, Chine, Colombie, Croatie, El Salvador, Équateur, Espagne, États</w:t>
      </w:r>
      <w:r w:rsidR="00FB219A" w:rsidRPr="00B37153">
        <w:rPr>
          <w:iCs/>
        </w:rPr>
        <w:noBreakHyphen/>
      </w:r>
      <w:r w:rsidRPr="00B37153">
        <w:rPr>
          <w:iCs/>
        </w:rPr>
        <w:t xml:space="preserve">Unis </w:t>
      </w:r>
      <w:r w:rsidR="004D473A" w:rsidRPr="00B37153">
        <w:rPr>
          <w:iCs/>
        </w:rPr>
        <w:t>d’A</w:t>
      </w:r>
      <w:r w:rsidRPr="00B37153">
        <w:rPr>
          <w:iCs/>
        </w:rPr>
        <w:t>mérique, Éthiopie, Fédération de Russie, France, Gabon, Géorgie, Grèce, Guatemala, Guinée, Hongrie, Inde, Indonésie, Iran (République islamique d</w:t>
      </w:r>
      <w:r w:rsidR="00C622EF" w:rsidRPr="00B37153">
        <w:rPr>
          <w:iCs/>
        </w:rPr>
        <w:t>’</w:t>
      </w:r>
      <w:r w:rsidRPr="00B37153">
        <w:rPr>
          <w:iCs/>
        </w:rPr>
        <w:t>), Italie, Japon, Kenya, Kirghizistan, Maroc, Mexique, Pakistan, Paraguay, Pologne, République de Corée, République tchèque, Roumanie, Royaume</w:t>
      </w:r>
      <w:r w:rsidR="00FB219A" w:rsidRPr="00B37153">
        <w:rPr>
          <w:iCs/>
        </w:rPr>
        <w:noBreakHyphen/>
      </w:r>
      <w:r w:rsidRPr="00B37153">
        <w:rPr>
          <w:iCs/>
        </w:rPr>
        <w:t>Uni, Singapour, Slovaquie, Slovénie, Sri Lanka, Suède, Suisse (</w:t>
      </w:r>
      <w:r w:rsidRPr="00B37153">
        <w:rPr>
          <w:i/>
          <w:iCs/>
        </w:rPr>
        <w:t>ex</w:t>
      </w:r>
      <w:r w:rsidR="004518EC" w:rsidRPr="00B37153">
        <w:rPr>
          <w:i/>
          <w:iCs/>
        </w:rPr>
        <w:t> </w:t>
      </w:r>
      <w:r w:rsidRPr="00B37153">
        <w:rPr>
          <w:i/>
          <w:iCs/>
        </w:rPr>
        <w:t>officio</w:t>
      </w:r>
      <w:r w:rsidRPr="00B37153">
        <w:rPr>
          <w:iCs/>
        </w:rPr>
        <w:t>), Turquie et Viet Nam</w:t>
      </w:r>
      <w:r w:rsidR="00F24208" w:rsidRPr="00B37153">
        <w:rPr>
          <w:iCs/>
        </w:rPr>
        <w:t> (53).</w:t>
      </w:r>
    </w:p>
    <w:p w:rsidR="00181FC3" w:rsidRPr="00B37153" w:rsidRDefault="00E44B06" w:rsidP="001A6457">
      <w:pPr>
        <w:pStyle w:val="ONUMFS"/>
      </w:pPr>
      <w:r w:rsidRPr="00B37153">
        <w:t>Les membres du comité représentés à cette session étaient les suivants :</w:t>
      </w:r>
      <w:r w:rsidR="000D2B5F" w:rsidRPr="00B37153">
        <w:t xml:space="preserve"> Afrique du Sud, Algérie, Allemagne, Argentine, Azerbaïdjan, Bangladesh, Bélarus, Bénin, Brésil, Cameroun, Canada, Chili, Chine, Colombie, Croatie, El Salvador, Équateur, Espagne, États</w:t>
      </w:r>
      <w:r w:rsidR="00FB219A" w:rsidRPr="00B37153">
        <w:noBreakHyphen/>
      </w:r>
      <w:r w:rsidR="000D2B5F" w:rsidRPr="00B37153">
        <w:t xml:space="preserve">Unis </w:t>
      </w:r>
      <w:r w:rsidR="004D473A" w:rsidRPr="00B37153">
        <w:t>d’A</w:t>
      </w:r>
      <w:r w:rsidR="000D2B5F" w:rsidRPr="00B37153">
        <w:t>mérique, Éthiopie, Fédération de Russie, France, Géorgie, Grèce, Guatemala, Guinée, Hongrie, Inde, Indonésie, Iran (République islamique d</w:t>
      </w:r>
      <w:r w:rsidR="00C622EF" w:rsidRPr="00B37153">
        <w:t>’</w:t>
      </w:r>
      <w:r w:rsidR="000D2B5F" w:rsidRPr="00B37153">
        <w:t>), Italie, Japon, Kenya, Maroc, Mexique, Pakistan, Paraguay, Pologne, République de Corée, République tchèque, Roumanie, Royaume</w:t>
      </w:r>
      <w:r w:rsidR="00FB219A" w:rsidRPr="00B37153">
        <w:noBreakHyphen/>
      </w:r>
      <w:r w:rsidR="000D2B5F" w:rsidRPr="00B37153">
        <w:t>Uni, Singapour, Slovaquie, Slovénie, Sri Lanka, Suède, Suisse (</w:t>
      </w:r>
      <w:r w:rsidR="000D2B5F" w:rsidRPr="00B37153">
        <w:rPr>
          <w:i/>
        </w:rPr>
        <w:t>ex</w:t>
      </w:r>
      <w:r w:rsidR="004518EC" w:rsidRPr="00B37153">
        <w:rPr>
          <w:i/>
        </w:rPr>
        <w:t> </w:t>
      </w:r>
      <w:r w:rsidR="000D2B5F" w:rsidRPr="00B37153">
        <w:rPr>
          <w:i/>
        </w:rPr>
        <w:t>officio</w:t>
      </w:r>
      <w:r w:rsidR="000D2B5F" w:rsidRPr="00B37153">
        <w:t>), Turquie et Viet Nam</w:t>
      </w:r>
      <w:r w:rsidR="000E2826" w:rsidRPr="00B37153">
        <w:t> (50)</w:t>
      </w:r>
      <w:r w:rsidR="0093032C" w:rsidRPr="00B37153">
        <w:t xml:space="preserve">.  </w:t>
      </w:r>
      <w:r w:rsidR="000D2B5F" w:rsidRPr="00B37153">
        <w:t>En outre, les États ci</w:t>
      </w:r>
      <w:r w:rsidR="00FB219A" w:rsidRPr="00B37153">
        <w:noBreakHyphen/>
      </w:r>
      <w:r w:rsidR="000D2B5F" w:rsidRPr="00B37153">
        <w:t xml:space="preserve">après, membres de </w:t>
      </w:r>
      <w:r w:rsidR="004D473A" w:rsidRPr="00B37153">
        <w:t>l’O</w:t>
      </w:r>
      <w:r w:rsidR="000D2B5F" w:rsidRPr="00B37153">
        <w:t>MPI sans être membres du comité, étaient représentés par des observateurs </w:t>
      </w:r>
      <w:r w:rsidR="00312E2E" w:rsidRPr="00B37153">
        <w:t xml:space="preserve">: </w:t>
      </w:r>
      <w:r w:rsidR="000D2B5F" w:rsidRPr="00B37153">
        <w:t>Angola, Arménie, Australie, Bahamas, Barbade, Belgique, Bosnie</w:t>
      </w:r>
      <w:r w:rsidR="00FB219A" w:rsidRPr="00B37153">
        <w:noBreakHyphen/>
      </w:r>
      <w:r w:rsidR="000D2B5F" w:rsidRPr="00B37153">
        <w:t>Herzégovine, Burkina Faso, Burundi, Comores, Finlande, Ghana, Irlande, Jamaïque, Jordanie, Lettonie, Libye, Lituanie, Madagascar, Malaisie, Mauritanie, Monaco, Myanmar, Namibie, Népal, Nicaragua, Nigéria, Panama, Pays</w:t>
      </w:r>
      <w:r w:rsidR="00FB219A" w:rsidRPr="00B37153">
        <w:noBreakHyphen/>
      </w:r>
      <w:r w:rsidR="000D2B5F" w:rsidRPr="00B37153">
        <w:t>Bas, Pérou, Portugal, République de Moldova, République dominicaine, République</w:t>
      </w:r>
      <w:r w:rsidR="00FB219A" w:rsidRPr="00B37153">
        <w:noBreakHyphen/>
      </w:r>
      <w:r w:rsidR="000D2B5F" w:rsidRPr="00B37153">
        <w:t>Unie de Tanzanie, Saint</w:t>
      </w:r>
      <w:r w:rsidR="00FB219A" w:rsidRPr="00B37153">
        <w:noBreakHyphen/>
      </w:r>
      <w:r w:rsidR="000D2B5F" w:rsidRPr="00B37153">
        <w:t>Siège, Sénégal, Serbie, Sierra Leone, Thaïlande, Togo, Trinité</w:t>
      </w:r>
      <w:r w:rsidR="00FB219A" w:rsidRPr="00B37153">
        <w:noBreakHyphen/>
      </w:r>
      <w:r w:rsidR="000D2B5F" w:rsidRPr="00B37153">
        <w:t>et</w:t>
      </w:r>
      <w:r w:rsidR="00FB219A" w:rsidRPr="00B37153">
        <w:noBreakHyphen/>
      </w:r>
      <w:r w:rsidR="000D2B5F" w:rsidRPr="00B37153">
        <w:t xml:space="preserve">Tobago, Ukraine, Venezuela (République bolivarienne du), Yémen, Zambie et Zimbabwe </w:t>
      </w:r>
      <w:r w:rsidR="00312E2E" w:rsidRPr="00B37153">
        <w:t>(</w:t>
      </w:r>
      <w:r w:rsidR="006F44C1" w:rsidRPr="00B37153">
        <w:t>47</w:t>
      </w:r>
      <w:r w:rsidR="00312E2E" w:rsidRPr="00B37153">
        <w:t>)</w:t>
      </w:r>
      <w:r w:rsidR="0093032C" w:rsidRPr="00B37153">
        <w:t xml:space="preserve">.  </w:t>
      </w:r>
      <w:r w:rsidR="000D2B5F" w:rsidRPr="00B37153">
        <w:t xml:space="preserve">La liste des participants fait </w:t>
      </w:r>
      <w:r w:rsidR="004D473A" w:rsidRPr="00B37153">
        <w:t>l’o</w:t>
      </w:r>
      <w:r w:rsidR="000D2B5F" w:rsidRPr="00B37153">
        <w:t xml:space="preserve">bjet de </w:t>
      </w:r>
      <w:r w:rsidR="004D473A" w:rsidRPr="00B37153">
        <w:t>l’a</w:t>
      </w:r>
      <w:r w:rsidR="000D2B5F" w:rsidRPr="00B37153">
        <w:t>nnexe du présent document</w:t>
      </w:r>
      <w:r w:rsidR="00312E2E" w:rsidRPr="00B37153">
        <w:t>.</w:t>
      </w:r>
    </w:p>
    <w:p w:rsidR="00DC535A" w:rsidRPr="00B37153" w:rsidRDefault="000D2B5F" w:rsidP="001A6457">
      <w:pPr>
        <w:pStyle w:val="Heading1"/>
      </w:pPr>
      <w:bookmarkStart w:id="5" w:name="_Toc410638917"/>
      <w:bookmarkStart w:id="6" w:name="_Toc410644314"/>
      <w:r w:rsidRPr="00B37153">
        <w:t>Point</w:t>
      </w:r>
      <w:r w:rsidR="004518EC" w:rsidRPr="00B37153">
        <w:t> </w:t>
      </w:r>
      <w:r w:rsidRPr="00B37153">
        <w:t xml:space="preserve">1 de </w:t>
      </w:r>
      <w:r w:rsidR="004D473A" w:rsidRPr="00B37153">
        <w:t>l’o</w:t>
      </w:r>
      <w:r w:rsidRPr="00B37153">
        <w:t>rdre du jour : ouverture de la session</w:t>
      </w:r>
      <w:bookmarkEnd w:id="4"/>
      <w:bookmarkEnd w:id="5"/>
      <w:bookmarkEnd w:id="6"/>
    </w:p>
    <w:p w:rsidR="004D473A" w:rsidRPr="00B37153" w:rsidRDefault="004D473A" w:rsidP="004D473A"/>
    <w:p w:rsidR="00181FC3" w:rsidRPr="00B37153" w:rsidRDefault="000D2B5F" w:rsidP="001A6457">
      <w:pPr>
        <w:pStyle w:val="ONUMFS"/>
      </w:pPr>
      <w:r w:rsidRPr="00B37153">
        <w:t>La session a été ouverte par le Directeur général.</w:t>
      </w:r>
    </w:p>
    <w:p w:rsidR="00221784" w:rsidRPr="00B37153" w:rsidRDefault="00221784" w:rsidP="001A6457">
      <w:pPr>
        <w:pStyle w:val="ONUMFS"/>
      </w:pPr>
      <w:r w:rsidRPr="00B37153">
        <w:rPr>
          <w:lang w:eastAsia="fr-FR"/>
        </w:rPr>
        <w:t>Le Directeur général a souhaité la bienvenue aux délégués à la vingt</w:t>
      </w:r>
      <w:r w:rsidR="00FB219A" w:rsidRPr="00B37153">
        <w:rPr>
          <w:lang w:eastAsia="fr-FR"/>
        </w:rPr>
        <w:noBreakHyphen/>
      </w:r>
      <w:r w:rsidRPr="00B37153">
        <w:rPr>
          <w:lang w:eastAsia="fr-FR"/>
        </w:rPr>
        <w:t>deuxième session du Comité du programme et budget</w:t>
      </w:r>
      <w:r w:rsidR="0093032C" w:rsidRPr="00B37153">
        <w:rPr>
          <w:lang w:eastAsia="fr-FR"/>
        </w:rPr>
        <w:t xml:space="preserve">.  </w:t>
      </w:r>
      <w:r w:rsidRPr="00B37153">
        <w:rPr>
          <w:lang w:eastAsia="fr-FR"/>
        </w:rPr>
        <w:t xml:space="preserve">Il a fait observer que ces paroles étaient les premiers mots officiels prononcés dans la nouvelle salle de conférence et a ajouté que même </w:t>
      </w:r>
      <w:r w:rsidR="004D473A" w:rsidRPr="00B37153">
        <w:rPr>
          <w:lang w:eastAsia="fr-FR"/>
        </w:rPr>
        <w:t>s’i</w:t>
      </w:r>
      <w:r w:rsidRPr="00B37153">
        <w:rPr>
          <w:lang w:eastAsia="fr-FR"/>
        </w:rPr>
        <w:t xml:space="preserve">l restait quelques petites choses à finir dans les semaines à venir, la salle de conférence avait été achevée dans les délais et que </w:t>
      </w:r>
      <w:r w:rsidR="004D473A" w:rsidRPr="00B37153">
        <w:rPr>
          <w:lang w:eastAsia="fr-FR"/>
        </w:rPr>
        <w:t>c’é</w:t>
      </w:r>
      <w:r w:rsidRPr="00B37153">
        <w:rPr>
          <w:lang w:eastAsia="fr-FR"/>
        </w:rPr>
        <w:t>tait vraiment une occasion de se réjouir</w:t>
      </w:r>
      <w:r w:rsidR="0093032C" w:rsidRPr="00B37153">
        <w:rPr>
          <w:lang w:eastAsia="fr-FR"/>
        </w:rPr>
        <w:t xml:space="preserve">.  </w:t>
      </w:r>
      <w:r w:rsidRPr="00B37153">
        <w:rPr>
          <w:lang w:eastAsia="fr-FR"/>
        </w:rPr>
        <w:t xml:space="preserve">Le Directeur général a fait part de sa satisfaction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tous ses collègues qui avaient été impliqués dans cette construction qui </w:t>
      </w:r>
      <w:r w:rsidR="004D473A" w:rsidRPr="00B37153">
        <w:rPr>
          <w:lang w:eastAsia="fr-FR"/>
        </w:rPr>
        <w:t>s’é</w:t>
      </w:r>
      <w:r w:rsidRPr="00B37153">
        <w:rPr>
          <w:lang w:eastAsia="fr-FR"/>
        </w:rPr>
        <w:t xml:space="preserve">tait avérée </w:t>
      </w:r>
      <w:proofErr w:type="gramStart"/>
      <w:r w:rsidRPr="00B37153">
        <w:rPr>
          <w:lang w:eastAsia="fr-FR"/>
        </w:rPr>
        <w:t>constituer</w:t>
      </w:r>
      <w:proofErr w:type="gramEnd"/>
      <w:r w:rsidRPr="00B37153">
        <w:rPr>
          <w:lang w:eastAsia="fr-FR"/>
        </w:rPr>
        <w:t xml:space="preserve"> un véritable défi pendant ces trois années</w:t>
      </w:r>
      <w:r w:rsidR="0093032C" w:rsidRPr="00B37153">
        <w:rPr>
          <w:lang w:eastAsia="fr-FR"/>
        </w:rPr>
        <w:t xml:space="preserve">.  </w:t>
      </w:r>
      <w:r w:rsidRPr="00B37153">
        <w:rPr>
          <w:lang w:eastAsia="fr-FR"/>
        </w:rPr>
        <w:t xml:space="preserve">Même si cela avait été un travail </w:t>
      </w:r>
      <w:r w:rsidR="004D473A" w:rsidRPr="00B37153">
        <w:rPr>
          <w:lang w:eastAsia="fr-FR"/>
        </w:rPr>
        <w:t>d’é</w:t>
      </w:r>
      <w:r w:rsidRPr="00B37153">
        <w:rPr>
          <w:lang w:eastAsia="fr-FR"/>
        </w:rPr>
        <w:t>quipe, il a plus particulièrement mentionné les contributions du sous</w:t>
      </w:r>
      <w:r w:rsidR="00FB219A" w:rsidRPr="00B37153">
        <w:rPr>
          <w:lang w:eastAsia="fr-FR"/>
        </w:rPr>
        <w:noBreakHyphen/>
      </w:r>
      <w:r w:rsidRPr="00B37153">
        <w:rPr>
          <w:lang w:eastAsia="fr-FR"/>
        </w:rPr>
        <w:t>directeur général, M</w:t>
      </w:r>
      <w:r w:rsidR="0093032C" w:rsidRPr="00B37153">
        <w:rPr>
          <w:lang w:eastAsia="fr-FR"/>
        </w:rPr>
        <w:t>.</w:t>
      </w:r>
      <w:r w:rsidR="004518EC" w:rsidRPr="00B37153">
        <w:rPr>
          <w:lang w:eastAsia="fr-FR"/>
        </w:rPr>
        <w:t> </w:t>
      </w:r>
      <w:r w:rsidRPr="00B37153">
        <w:rPr>
          <w:lang w:eastAsia="fr-FR"/>
        </w:rPr>
        <w:t xml:space="preserve">Ambi Sundaram, et de la directrice de la division de </w:t>
      </w:r>
      <w:r w:rsidR="004D473A" w:rsidRPr="00B37153">
        <w:rPr>
          <w:lang w:eastAsia="fr-FR"/>
        </w:rPr>
        <w:t>l’i</w:t>
      </w:r>
      <w:r w:rsidRPr="00B37153">
        <w:rPr>
          <w:lang w:eastAsia="fr-FR"/>
        </w:rPr>
        <w:t>nfrastructure des locaux, Mlle Isabelle Boutillon</w:t>
      </w:r>
      <w:r w:rsidR="0093032C" w:rsidRPr="00B37153">
        <w:rPr>
          <w:lang w:eastAsia="fr-FR"/>
        </w:rPr>
        <w:t xml:space="preserve">.  </w:t>
      </w:r>
      <w:r w:rsidRPr="00B37153">
        <w:rPr>
          <w:lang w:eastAsia="fr-FR"/>
        </w:rPr>
        <w:t>Le Directeur général a ajouté que si ces mots étaient sans doute les premiers prononcés dans cette construction, ils seraient bien plus nombreux dans les mois et les années à venir</w:t>
      </w:r>
      <w:r w:rsidR="0093032C" w:rsidRPr="00B37153">
        <w:rPr>
          <w:lang w:eastAsia="fr-FR"/>
        </w:rPr>
        <w:t xml:space="preserve">.  </w:t>
      </w:r>
      <w:r w:rsidRPr="00B37153">
        <w:rPr>
          <w:lang w:eastAsia="fr-FR"/>
        </w:rPr>
        <w:t xml:space="preserve">Il a relevé que le terme </w:t>
      </w:r>
      <w:r w:rsidRPr="00B37153">
        <w:rPr>
          <w:rtl/>
          <w:cs/>
          <w:lang w:eastAsia="fr-FR"/>
        </w:rPr>
        <w:t>“</w:t>
      </w:r>
      <w:r w:rsidRPr="00B37153">
        <w:rPr>
          <w:lang w:eastAsia="fr-FR"/>
        </w:rPr>
        <w:t>construction</w:t>
      </w:r>
      <w:r w:rsidRPr="00B37153">
        <w:rPr>
          <w:rtl/>
          <w:cs/>
          <w:lang w:eastAsia="fr-FR"/>
        </w:rPr>
        <w:t xml:space="preserve">” </w:t>
      </w:r>
      <w:r w:rsidRPr="00B37153">
        <w:rPr>
          <w:lang w:eastAsia="fr-FR"/>
        </w:rPr>
        <w:t xml:space="preserve">avait un lien avec le mot </w:t>
      </w:r>
      <w:r w:rsidRPr="00B37153">
        <w:rPr>
          <w:rtl/>
          <w:cs/>
          <w:lang w:eastAsia="fr-FR"/>
        </w:rPr>
        <w:t>“</w:t>
      </w:r>
      <w:r w:rsidRPr="00B37153">
        <w:rPr>
          <w:lang w:eastAsia="fr-FR"/>
        </w:rPr>
        <w:t>constructif</w:t>
      </w:r>
      <w:r w:rsidRPr="00B37153">
        <w:rPr>
          <w:rtl/>
          <w:cs/>
          <w:lang w:eastAsia="fr-FR"/>
        </w:rPr>
        <w:t>”</w:t>
      </w:r>
      <w:r w:rsidR="0093032C" w:rsidRPr="00B37153">
        <w:rPr>
          <w:lang w:eastAsia="fr-FR"/>
        </w:rPr>
        <w:t xml:space="preserve">.  </w:t>
      </w:r>
      <w:r w:rsidRPr="00B37153">
        <w:rPr>
          <w:lang w:eastAsia="fr-FR"/>
        </w:rPr>
        <w:t xml:space="preserve">Il a indiqué espérer que cette nouvelle construction serait le lieu </w:t>
      </w:r>
      <w:r w:rsidR="004D473A" w:rsidRPr="00B37153">
        <w:rPr>
          <w:lang w:eastAsia="fr-FR"/>
        </w:rPr>
        <w:t>d’u</w:t>
      </w:r>
      <w:r w:rsidRPr="00B37153">
        <w:rPr>
          <w:lang w:eastAsia="fr-FR"/>
        </w:rPr>
        <w:t xml:space="preserve">n dialogue constructif concernant le rôle, la valeur et la contribution de la propriété intellectuelle au développement économique et social et concernant le rôle de </w:t>
      </w:r>
      <w:r w:rsidR="004D473A" w:rsidRPr="00B37153">
        <w:rPr>
          <w:lang w:eastAsia="fr-FR"/>
        </w:rPr>
        <w:t>l’O</w:t>
      </w:r>
      <w:r w:rsidRPr="00B37153">
        <w:rPr>
          <w:lang w:eastAsia="fr-FR"/>
        </w:rPr>
        <w:t>MPI dans ce vaste domaine</w:t>
      </w:r>
      <w:r w:rsidR="0093032C" w:rsidRPr="00B37153">
        <w:rPr>
          <w:lang w:eastAsia="fr-FR"/>
        </w:rPr>
        <w:t xml:space="preserve">.  </w:t>
      </w:r>
      <w:r w:rsidRPr="00B37153">
        <w:rPr>
          <w:lang w:eastAsia="fr-FR"/>
        </w:rPr>
        <w:t xml:space="preserve">Le Directeur général a remercié toutes les délégations pour leur implication fort constructive dans les préparatifs de cette session du PBC, </w:t>
      </w:r>
      <w:r w:rsidR="00C622EF" w:rsidRPr="00B37153">
        <w:rPr>
          <w:lang w:eastAsia="fr-FR"/>
        </w:rPr>
        <w:t>y compris</w:t>
      </w:r>
      <w:r w:rsidRPr="00B37153">
        <w:rPr>
          <w:lang w:eastAsia="fr-FR"/>
        </w:rPr>
        <w:t xml:space="preserve"> dans le cadre des consultations informelles qui </w:t>
      </w:r>
      <w:r w:rsidR="004D473A" w:rsidRPr="00B37153">
        <w:rPr>
          <w:lang w:eastAsia="fr-FR"/>
        </w:rPr>
        <w:t>s’é</w:t>
      </w:r>
      <w:r w:rsidRPr="00B37153">
        <w:rPr>
          <w:lang w:eastAsia="fr-FR"/>
        </w:rPr>
        <w:t>taient tenues en août</w:t>
      </w:r>
      <w:r w:rsidR="0093032C" w:rsidRPr="00B37153">
        <w:rPr>
          <w:lang w:eastAsia="fr-FR"/>
        </w:rPr>
        <w:t xml:space="preserve">.  </w:t>
      </w:r>
      <w:r w:rsidRPr="00B37153">
        <w:rPr>
          <w:lang w:eastAsia="fr-FR"/>
        </w:rPr>
        <w:t xml:space="preserve">Il a ensuite souligné certains points forts des réalisations de </w:t>
      </w:r>
      <w:r w:rsidR="004D473A" w:rsidRPr="00B37153">
        <w:rPr>
          <w:lang w:eastAsia="fr-FR"/>
        </w:rPr>
        <w:t>l’O</w:t>
      </w:r>
      <w:r w:rsidRPr="00B37153">
        <w:rPr>
          <w:lang w:eastAsia="fr-FR"/>
        </w:rPr>
        <w:t>rganisation au cours du dernier exercice biennal (2012</w:t>
      </w:r>
      <w:r w:rsidR="00FB219A" w:rsidRPr="00B37153">
        <w:rPr>
          <w:lang w:eastAsia="fr-FR"/>
        </w:rPr>
        <w:noBreakHyphen/>
      </w:r>
      <w:r w:rsidRPr="00B37153">
        <w:rPr>
          <w:lang w:eastAsia="fr-FR"/>
        </w:rPr>
        <w:t xml:space="preserve">2013) </w:t>
      </w:r>
      <w:r w:rsidR="004D473A" w:rsidRPr="00B37153">
        <w:rPr>
          <w:lang w:eastAsia="fr-FR"/>
        </w:rPr>
        <w:t>s’a</w:t>
      </w:r>
      <w:r w:rsidRPr="00B37153">
        <w:rPr>
          <w:lang w:eastAsia="fr-FR"/>
        </w:rPr>
        <w:t>gissant des résultats attendus tels que convenus par les États membres</w:t>
      </w:r>
      <w:r w:rsidR="0093032C" w:rsidRPr="00B37153">
        <w:rPr>
          <w:lang w:eastAsia="fr-FR"/>
        </w:rPr>
        <w:t xml:space="preserve">.  </w:t>
      </w:r>
      <w:r w:rsidRPr="00B37153">
        <w:rPr>
          <w:lang w:eastAsia="fr-FR"/>
        </w:rPr>
        <w:t xml:space="preserve">Il a fait observer que 70% des indicateurs </w:t>
      </w:r>
      <w:r w:rsidR="004D473A" w:rsidRPr="00B37153">
        <w:rPr>
          <w:lang w:eastAsia="fr-FR"/>
        </w:rPr>
        <w:t>d’e</w:t>
      </w:r>
      <w:r w:rsidRPr="00B37153">
        <w:rPr>
          <w:lang w:eastAsia="fr-FR"/>
        </w:rPr>
        <w:t>xécution du programme avaient été évalués indépendamment comme ayant été pleinement atteints</w:t>
      </w:r>
      <w:r w:rsidR="0093032C" w:rsidRPr="00B37153">
        <w:rPr>
          <w:lang w:eastAsia="fr-FR"/>
        </w:rPr>
        <w:t xml:space="preserve">.  </w:t>
      </w:r>
      <w:r w:rsidR="004D473A" w:rsidRPr="00B37153">
        <w:rPr>
          <w:lang w:eastAsia="fr-FR"/>
        </w:rPr>
        <w:t>C’é</w:t>
      </w:r>
      <w:r w:rsidRPr="00B37153">
        <w:rPr>
          <w:lang w:eastAsia="fr-FR"/>
        </w:rPr>
        <w:t>tait un résultat satisfaisant et le Directeur général a ajouté q</w:t>
      </w:r>
      <w:r w:rsidR="004D473A" w:rsidRPr="00B37153">
        <w:rPr>
          <w:lang w:eastAsia="fr-FR"/>
        </w:rPr>
        <w:t>u’i</w:t>
      </w:r>
      <w:r w:rsidRPr="00B37153">
        <w:rPr>
          <w:lang w:eastAsia="fr-FR"/>
        </w:rPr>
        <w:t>l souhaitait voir ce pourcentage augmenter dans le futur</w:t>
      </w:r>
      <w:r w:rsidR="0093032C" w:rsidRPr="00B37153">
        <w:rPr>
          <w:lang w:eastAsia="fr-FR"/>
        </w:rPr>
        <w:t xml:space="preserve">.  </w:t>
      </w:r>
      <w:r w:rsidR="004D473A" w:rsidRPr="00B37153">
        <w:rPr>
          <w:lang w:eastAsia="fr-FR"/>
        </w:rPr>
        <w:t>S’a</w:t>
      </w:r>
      <w:r w:rsidRPr="00B37153">
        <w:rPr>
          <w:lang w:eastAsia="fr-FR"/>
        </w:rPr>
        <w:t xml:space="preserve">gissant des résultats financiers de </w:t>
      </w:r>
      <w:r w:rsidR="004D473A" w:rsidRPr="00B37153">
        <w:rPr>
          <w:lang w:eastAsia="fr-FR"/>
        </w:rPr>
        <w:lastRenderedPageBreak/>
        <w:t>l’O</w:t>
      </w:r>
      <w:r w:rsidRPr="00B37153">
        <w:rPr>
          <w:lang w:eastAsia="fr-FR"/>
        </w:rPr>
        <w:t xml:space="preserve">rganisation, le Directeur général a relevé que </w:t>
      </w:r>
      <w:r w:rsidR="004D473A" w:rsidRPr="00B37153">
        <w:rPr>
          <w:lang w:eastAsia="fr-FR"/>
        </w:rPr>
        <w:t>l’e</w:t>
      </w:r>
      <w:r w:rsidRPr="00B37153">
        <w:rPr>
          <w:lang w:eastAsia="fr-FR"/>
        </w:rPr>
        <w:t>xercice biennal (2012</w:t>
      </w:r>
      <w:r w:rsidR="00FB219A" w:rsidRPr="00B37153">
        <w:rPr>
          <w:lang w:eastAsia="fr-FR"/>
        </w:rPr>
        <w:noBreakHyphen/>
      </w:r>
      <w:r w:rsidRPr="00B37153">
        <w:rPr>
          <w:lang w:eastAsia="fr-FR"/>
        </w:rPr>
        <w:t>2013) avait été très positif</w:t>
      </w:r>
      <w:r w:rsidR="0093032C" w:rsidRPr="00B37153">
        <w:rPr>
          <w:lang w:eastAsia="fr-FR"/>
        </w:rPr>
        <w:t xml:space="preserve">.  </w:t>
      </w:r>
      <w:r w:rsidRPr="00B37153">
        <w:rPr>
          <w:lang w:eastAsia="fr-FR"/>
        </w:rPr>
        <w:t xml:space="preserve">Il y avait un excédent global de 34,6 millions de francs suisses sur une recette de 680 millions de francs suisses, soit 5,1% de plus que le chiffre des recettes prévu au budget pour </w:t>
      </w:r>
      <w:r w:rsidR="004D473A" w:rsidRPr="00B37153">
        <w:rPr>
          <w:lang w:eastAsia="fr-FR"/>
        </w:rPr>
        <w:t>l’e</w:t>
      </w:r>
      <w:r w:rsidRPr="00B37153">
        <w:rPr>
          <w:lang w:eastAsia="fr-FR"/>
        </w:rPr>
        <w:t>xercice</w:t>
      </w:r>
      <w:r w:rsidR="0093032C" w:rsidRPr="00B37153">
        <w:rPr>
          <w:lang w:eastAsia="fr-FR"/>
        </w:rPr>
        <w:t xml:space="preserve">.  </w:t>
      </w:r>
      <w:r w:rsidR="004D473A" w:rsidRPr="00B37153">
        <w:rPr>
          <w:lang w:eastAsia="fr-FR"/>
        </w:rPr>
        <w:t>S’a</w:t>
      </w:r>
      <w:r w:rsidRPr="00B37153">
        <w:rPr>
          <w:lang w:eastAsia="fr-FR"/>
        </w:rPr>
        <w:t xml:space="preserve">gissant des dépenses, </w:t>
      </w:r>
      <w:r w:rsidR="004D473A" w:rsidRPr="00B37153">
        <w:rPr>
          <w:lang w:eastAsia="fr-FR"/>
        </w:rPr>
        <w:t>l’O</w:t>
      </w:r>
      <w:r w:rsidRPr="00B37153">
        <w:rPr>
          <w:lang w:eastAsia="fr-FR"/>
        </w:rPr>
        <w:t>MPI avait dépensé 612 millions de francs suisses, soit 5,6% de moins que ce qui était prévu au budget, ce qui constituait en soi un autre résultat très positif</w:t>
      </w:r>
      <w:r w:rsidR="0093032C" w:rsidRPr="00B37153">
        <w:rPr>
          <w:lang w:eastAsia="fr-FR"/>
        </w:rPr>
        <w:t xml:space="preserve">.  </w:t>
      </w:r>
      <w:r w:rsidRPr="00B37153">
        <w:rPr>
          <w:lang w:eastAsia="fr-FR"/>
        </w:rPr>
        <w:t xml:space="preserve">Ce niveau de dépense moins élevé avait été obtenu grâce à un ensemble de mesures de rationalisation des coûts et de gains de productivité, </w:t>
      </w:r>
      <w:r w:rsidR="00C622EF" w:rsidRPr="00B37153">
        <w:rPr>
          <w:lang w:eastAsia="fr-FR"/>
        </w:rPr>
        <w:t>y compris</w:t>
      </w:r>
      <w:r w:rsidRPr="00B37153">
        <w:rPr>
          <w:lang w:eastAsia="fr-FR"/>
        </w:rPr>
        <w:t xml:space="preserve"> dans le domaine des investissements en matière de systèmes de technologie de </w:t>
      </w:r>
      <w:r w:rsidR="004D473A" w:rsidRPr="00B37153">
        <w:rPr>
          <w:lang w:eastAsia="fr-FR"/>
        </w:rPr>
        <w:t>l’i</w:t>
      </w:r>
      <w:r w:rsidRPr="00B37153">
        <w:rPr>
          <w:lang w:eastAsia="fr-FR"/>
        </w:rPr>
        <w:t xml:space="preserve">nformation et grâce à </w:t>
      </w:r>
      <w:r w:rsidR="004D473A" w:rsidRPr="00B37153">
        <w:rPr>
          <w:lang w:eastAsia="fr-FR"/>
        </w:rPr>
        <w:t>l’i</w:t>
      </w:r>
      <w:r w:rsidRPr="00B37153">
        <w:rPr>
          <w:lang w:eastAsia="fr-FR"/>
        </w:rPr>
        <w:t>ntroduction de nouveaux services et outils de gestion</w:t>
      </w:r>
      <w:r w:rsidR="0093032C" w:rsidRPr="00B37153">
        <w:rPr>
          <w:lang w:eastAsia="fr-FR"/>
        </w:rPr>
        <w:t xml:space="preserve">.  </w:t>
      </w:r>
      <w:r w:rsidR="004D473A" w:rsidRPr="00B37153">
        <w:rPr>
          <w:lang w:eastAsia="fr-FR"/>
        </w:rPr>
        <w:t>L’O</w:t>
      </w:r>
      <w:r w:rsidRPr="00B37153">
        <w:rPr>
          <w:lang w:eastAsia="fr-FR"/>
        </w:rPr>
        <w:t xml:space="preserve">rganisation avait également eu judicieusement recours à </w:t>
      </w:r>
      <w:r w:rsidR="004D473A" w:rsidRPr="00B37153">
        <w:rPr>
          <w:lang w:eastAsia="fr-FR"/>
        </w:rPr>
        <w:t>l’e</w:t>
      </w:r>
      <w:r w:rsidRPr="00B37153">
        <w:rPr>
          <w:lang w:eastAsia="fr-FR"/>
        </w:rPr>
        <w:t xml:space="preserve">xternalisation, en particulier afin de contrôler </w:t>
      </w:r>
      <w:r w:rsidR="004D473A" w:rsidRPr="00B37153">
        <w:rPr>
          <w:lang w:eastAsia="fr-FR"/>
        </w:rPr>
        <w:t>l’a</w:t>
      </w:r>
      <w:r w:rsidRPr="00B37153">
        <w:rPr>
          <w:lang w:eastAsia="fr-FR"/>
        </w:rPr>
        <w:t>ugmentation des dépenses de personnel qui était une question sur laquelle les États membres avaient fait part de leurs préoccupations</w:t>
      </w:r>
      <w:r w:rsidR="0093032C" w:rsidRPr="00B37153">
        <w:rPr>
          <w:lang w:eastAsia="fr-FR"/>
        </w:rPr>
        <w:t xml:space="preserve">.  </w:t>
      </w:r>
      <w:r w:rsidRPr="00B37153">
        <w:rPr>
          <w:lang w:eastAsia="fr-FR"/>
        </w:rPr>
        <w:t xml:space="preserve">Le Directeur général a souligné que </w:t>
      </w:r>
      <w:r w:rsidR="004D473A" w:rsidRPr="00B37153">
        <w:rPr>
          <w:lang w:eastAsia="fr-FR"/>
        </w:rPr>
        <w:t>l’e</w:t>
      </w:r>
      <w:r w:rsidRPr="00B37153">
        <w:rPr>
          <w:lang w:eastAsia="fr-FR"/>
        </w:rPr>
        <w:t xml:space="preserve">xternalisation était considérable dans certains domaines, notamment en matière de traduction et de développement de systèmes de technologie de </w:t>
      </w:r>
      <w:r w:rsidR="004D473A" w:rsidRPr="00B37153">
        <w:rPr>
          <w:lang w:eastAsia="fr-FR"/>
        </w:rPr>
        <w:t>l’i</w:t>
      </w:r>
      <w:r w:rsidRPr="00B37153">
        <w:rPr>
          <w:lang w:eastAsia="fr-FR"/>
        </w:rPr>
        <w:t>nformation</w:t>
      </w:r>
      <w:r w:rsidR="0093032C" w:rsidRPr="00B37153">
        <w:rPr>
          <w:lang w:eastAsia="fr-FR"/>
        </w:rPr>
        <w:t xml:space="preserve">.  </w:t>
      </w:r>
      <w:r w:rsidRPr="00B37153">
        <w:rPr>
          <w:lang w:eastAsia="fr-FR"/>
        </w:rPr>
        <w:t xml:space="preserve">Cela avait demandé à </w:t>
      </w:r>
      <w:r w:rsidR="004D473A" w:rsidRPr="00B37153">
        <w:rPr>
          <w:lang w:eastAsia="fr-FR"/>
        </w:rPr>
        <w:t>l’O</w:t>
      </w:r>
      <w:r w:rsidRPr="00B37153">
        <w:rPr>
          <w:lang w:eastAsia="fr-FR"/>
        </w:rPr>
        <w:t xml:space="preserve">rganisation de développer une expertise en matière de surveillance des contrats, ce qui </w:t>
      </w:r>
      <w:r w:rsidR="004D473A" w:rsidRPr="00B37153">
        <w:rPr>
          <w:lang w:eastAsia="fr-FR"/>
        </w:rPr>
        <w:t>n’a</w:t>
      </w:r>
      <w:r w:rsidRPr="00B37153">
        <w:rPr>
          <w:lang w:eastAsia="fr-FR"/>
        </w:rPr>
        <w:t>urait autrement pas été le cas</w:t>
      </w:r>
      <w:r w:rsidR="0093032C" w:rsidRPr="00B37153">
        <w:rPr>
          <w:lang w:eastAsia="fr-FR"/>
        </w:rPr>
        <w:t xml:space="preserve">.  </w:t>
      </w:r>
      <w:r w:rsidR="004D473A" w:rsidRPr="00B37153">
        <w:rPr>
          <w:lang w:eastAsia="fr-FR"/>
        </w:rPr>
        <w:t>S’a</w:t>
      </w:r>
      <w:r w:rsidRPr="00B37153">
        <w:rPr>
          <w:lang w:eastAsia="fr-FR"/>
        </w:rPr>
        <w:t xml:space="preserve">gissant des réserves de </w:t>
      </w:r>
      <w:r w:rsidR="004D473A" w:rsidRPr="00B37153">
        <w:rPr>
          <w:lang w:eastAsia="fr-FR"/>
        </w:rPr>
        <w:t>l’O</w:t>
      </w:r>
      <w:r w:rsidRPr="00B37153">
        <w:rPr>
          <w:lang w:eastAsia="fr-FR"/>
        </w:rPr>
        <w:t xml:space="preserve">rganisation, le Directeur général a fait observer que les actifs nets </w:t>
      </w:r>
      <w:r w:rsidR="004D473A" w:rsidRPr="00B37153">
        <w:rPr>
          <w:lang w:eastAsia="fr-FR"/>
        </w:rPr>
        <w:t>s’é</w:t>
      </w:r>
      <w:r w:rsidRPr="00B37153">
        <w:rPr>
          <w:lang w:eastAsia="fr-FR"/>
        </w:rPr>
        <w:t>levaient à 209 millions de francs suisses, ce qui était supérieur au niveau visé</w:t>
      </w:r>
      <w:r w:rsidR="0093032C" w:rsidRPr="00B37153">
        <w:rPr>
          <w:lang w:eastAsia="fr-FR"/>
        </w:rPr>
        <w:t xml:space="preserve">.  </w:t>
      </w:r>
      <w:r w:rsidRPr="00B37153">
        <w:rPr>
          <w:lang w:eastAsia="fr-FR"/>
        </w:rPr>
        <w:t>Il a relevé q</w:t>
      </w:r>
      <w:r w:rsidR="004D473A" w:rsidRPr="00B37153">
        <w:rPr>
          <w:lang w:eastAsia="fr-FR"/>
        </w:rPr>
        <w:t>u’i</w:t>
      </w:r>
      <w:r w:rsidRPr="00B37153">
        <w:rPr>
          <w:lang w:eastAsia="fr-FR"/>
        </w:rPr>
        <w:t>l y avait deux questions politiques qui devaient être soumises aux délégations en la matière</w:t>
      </w:r>
      <w:r w:rsidR="0093032C" w:rsidRPr="00B37153">
        <w:rPr>
          <w:lang w:eastAsia="fr-FR"/>
        </w:rPr>
        <w:t xml:space="preserve">.  </w:t>
      </w:r>
      <w:r w:rsidRPr="00B37153">
        <w:rPr>
          <w:lang w:eastAsia="fr-FR"/>
        </w:rPr>
        <w:t xml:space="preserve">La première était la question de la politique </w:t>
      </w:r>
      <w:r w:rsidR="004D473A" w:rsidRPr="00B37153">
        <w:rPr>
          <w:lang w:eastAsia="fr-FR"/>
        </w:rPr>
        <w:t>d’i</w:t>
      </w:r>
      <w:r w:rsidRPr="00B37153">
        <w:rPr>
          <w:lang w:eastAsia="fr-FR"/>
        </w:rPr>
        <w:t xml:space="preserve">nvestissement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Les finances et réserves de </w:t>
      </w:r>
      <w:r w:rsidR="004D473A" w:rsidRPr="00B37153">
        <w:rPr>
          <w:lang w:eastAsia="fr-FR"/>
        </w:rPr>
        <w:t>l’O</w:t>
      </w:r>
      <w:r w:rsidRPr="00B37153">
        <w:rPr>
          <w:lang w:eastAsia="fr-FR"/>
        </w:rPr>
        <w:t>rganisation étaient considérables et il avait le sentiment q</w:t>
      </w:r>
      <w:r w:rsidR="004D473A" w:rsidRPr="00B37153">
        <w:rPr>
          <w:lang w:eastAsia="fr-FR"/>
        </w:rPr>
        <w:t>u’i</w:t>
      </w:r>
      <w:r w:rsidRPr="00B37153">
        <w:rPr>
          <w:lang w:eastAsia="fr-FR"/>
        </w:rPr>
        <w:t xml:space="preserve">l était temps </w:t>
      </w:r>
      <w:r w:rsidR="004D473A" w:rsidRPr="00B37153">
        <w:rPr>
          <w:lang w:eastAsia="fr-FR"/>
        </w:rPr>
        <w:t>d’ê</w:t>
      </w:r>
      <w:r w:rsidRPr="00B37153">
        <w:rPr>
          <w:lang w:eastAsia="fr-FR"/>
        </w:rPr>
        <w:t xml:space="preserve">tre plus sérieux, plus rationnel et plus professionnel </w:t>
      </w:r>
      <w:r w:rsidR="004D473A" w:rsidRPr="00B37153">
        <w:rPr>
          <w:lang w:eastAsia="fr-FR"/>
        </w:rPr>
        <w:t>s’a</w:t>
      </w:r>
      <w:r w:rsidRPr="00B37153">
        <w:rPr>
          <w:lang w:eastAsia="fr-FR"/>
        </w:rPr>
        <w:t>gissant du niveau de retour sur investissements, tout en restant bien entendu extrêmement prudent</w:t>
      </w:r>
      <w:r w:rsidR="0093032C" w:rsidRPr="00B37153">
        <w:rPr>
          <w:lang w:eastAsia="fr-FR"/>
        </w:rPr>
        <w:t xml:space="preserve">.  </w:t>
      </w:r>
      <w:r w:rsidRPr="00B37153">
        <w:rPr>
          <w:lang w:eastAsia="fr-FR"/>
        </w:rPr>
        <w:t xml:space="preserve">Le Directeur général a souligné que </w:t>
      </w:r>
      <w:r w:rsidR="004D473A" w:rsidRPr="00B37153">
        <w:rPr>
          <w:lang w:eastAsia="fr-FR"/>
        </w:rPr>
        <w:t>c’é</w:t>
      </w:r>
      <w:r w:rsidRPr="00B37153">
        <w:rPr>
          <w:lang w:eastAsia="fr-FR"/>
        </w:rPr>
        <w:t xml:space="preserve">tait une question </w:t>
      </w:r>
      <w:r w:rsidR="004D473A" w:rsidRPr="00B37153">
        <w:rPr>
          <w:lang w:eastAsia="fr-FR"/>
        </w:rPr>
        <w:t>d’é</w:t>
      </w:r>
      <w:r w:rsidRPr="00B37153">
        <w:rPr>
          <w:lang w:eastAsia="fr-FR"/>
        </w:rPr>
        <w:t>quilibre destinée à obtenir une valeur appropriée sur les investissements</w:t>
      </w:r>
      <w:r w:rsidR="0093032C" w:rsidRPr="00B37153">
        <w:rPr>
          <w:lang w:eastAsia="fr-FR"/>
        </w:rPr>
        <w:t xml:space="preserve">.  </w:t>
      </w:r>
      <w:r w:rsidR="004D473A" w:rsidRPr="00B37153">
        <w:rPr>
          <w:lang w:eastAsia="fr-FR"/>
        </w:rPr>
        <w:t>D’u</w:t>
      </w:r>
      <w:r w:rsidRPr="00B37153">
        <w:rPr>
          <w:lang w:eastAsia="fr-FR"/>
        </w:rPr>
        <w:t>ne part, les risques devaient être maîtrisés à la lumière du fait que plus le risque était élevé, plus élevé était le retour ou la perte, selon le cas</w:t>
      </w:r>
      <w:r w:rsidR="0093032C" w:rsidRPr="00B37153">
        <w:rPr>
          <w:lang w:eastAsia="fr-FR"/>
        </w:rPr>
        <w:t xml:space="preserve">.  </w:t>
      </w:r>
      <w:r w:rsidR="004D473A" w:rsidRPr="00B37153">
        <w:rPr>
          <w:lang w:eastAsia="fr-FR"/>
        </w:rPr>
        <w:t>D’a</w:t>
      </w:r>
      <w:r w:rsidRPr="00B37153">
        <w:rPr>
          <w:lang w:eastAsia="fr-FR"/>
        </w:rPr>
        <w:t xml:space="preserve">utre part, si rien </w:t>
      </w:r>
      <w:r w:rsidR="004D473A" w:rsidRPr="00B37153">
        <w:rPr>
          <w:lang w:eastAsia="fr-FR"/>
        </w:rPr>
        <w:t>n’é</w:t>
      </w:r>
      <w:r w:rsidRPr="00B37153">
        <w:rPr>
          <w:lang w:eastAsia="fr-FR"/>
        </w:rPr>
        <w:t>tait fait, les réserves perdraient de la valeur chaque année</w:t>
      </w:r>
      <w:r w:rsidR="0093032C" w:rsidRPr="00B37153">
        <w:rPr>
          <w:lang w:eastAsia="fr-FR"/>
        </w:rPr>
        <w:t xml:space="preserve">.  </w:t>
      </w:r>
      <w:r w:rsidRPr="00B37153">
        <w:rPr>
          <w:lang w:eastAsia="fr-FR"/>
        </w:rPr>
        <w:t>Aussi le Directeur général a</w:t>
      </w:r>
      <w:r w:rsidR="00FB219A" w:rsidRPr="00B37153">
        <w:rPr>
          <w:lang w:eastAsia="fr-FR"/>
        </w:rPr>
        <w:noBreakHyphen/>
      </w:r>
      <w:r w:rsidRPr="00B37153">
        <w:rPr>
          <w:lang w:eastAsia="fr-FR"/>
        </w:rPr>
        <w:t>t</w:t>
      </w:r>
      <w:r w:rsidR="00FB219A" w:rsidRPr="00B37153">
        <w:rPr>
          <w:lang w:eastAsia="fr-FR"/>
        </w:rPr>
        <w:noBreakHyphen/>
      </w:r>
      <w:r w:rsidRPr="00B37153">
        <w:rPr>
          <w:lang w:eastAsia="fr-FR"/>
        </w:rPr>
        <w:t>il souligné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là </w:t>
      </w:r>
      <w:r w:rsidR="004D473A" w:rsidRPr="00B37153">
        <w:rPr>
          <w:lang w:eastAsia="fr-FR"/>
        </w:rPr>
        <w:t>d’u</w:t>
      </w:r>
      <w:r w:rsidRPr="00B37153">
        <w:rPr>
          <w:lang w:eastAsia="fr-FR"/>
        </w:rPr>
        <w:t xml:space="preserve">ne question très importante pour la gestion financière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 Directeur général a poursuivi en notant que la deuxième question qui se posait aux délégations était liée à la rationalisation de la manière dont les réserves de </w:t>
      </w:r>
      <w:r w:rsidR="004D473A" w:rsidRPr="00B37153">
        <w:rPr>
          <w:lang w:eastAsia="fr-FR"/>
        </w:rPr>
        <w:t>l’O</w:t>
      </w:r>
      <w:r w:rsidRPr="00B37153">
        <w:rPr>
          <w:lang w:eastAsia="fr-FR"/>
        </w:rPr>
        <w:t>rganisation étaient présentées</w:t>
      </w:r>
      <w:r w:rsidR="0093032C" w:rsidRPr="00B37153">
        <w:rPr>
          <w:lang w:eastAsia="fr-FR"/>
        </w:rPr>
        <w:t xml:space="preserve">.  </w:t>
      </w:r>
      <w:r w:rsidRPr="00B37153">
        <w:rPr>
          <w:lang w:eastAsia="fr-FR"/>
        </w:rPr>
        <w:t>Cela soulevait en particulier la question des fonds de roulement qui, selon le Secrétariat, ne devraient pas figurer ici, étant donné q</w:t>
      </w:r>
      <w:r w:rsidR="004D473A" w:rsidRPr="00B37153">
        <w:rPr>
          <w:lang w:eastAsia="fr-FR"/>
        </w:rPr>
        <w:t>u’i</w:t>
      </w:r>
      <w:r w:rsidRPr="00B37153">
        <w:rPr>
          <w:lang w:eastAsia="fr-FR"/>
        </w:rPr>
        <w:t xml:space="preserve">ls avaient été initialement empruntés aux États membres afin de financer la création des systèmes globaux de technologie de </w:t>
      </w:r>
      <w:r w:rsidR="004D473A" w:rsidRPr="00B37153">
        <w:rPr>
          <w:lang w:eastAsia="fr-FR"/>
        </w:rPr>
        <w:t>l’i</w:t>
      </w:r>
      <w:r w:rsidRPr="00B37153">
        <w:rPr>
          <w:lang w:eastAsia="fr-FR"/>
        </w:rPr>
        <w:t xml:space="preserve">nformation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Le Directeur général avait le sentiment q</w:t>
      </w:r>
      <w:r w:rsidR="004D473A" w:rsidRPr="00B37153">
        <w:rPr>
          <w:lang w:eastAsia="fr-FR"/>
        </w:rPr>
        <w:t>u’i</w:t>
      </w:r>
      <w:r w:rsidRPr="00B37153">
        <w:rPr>
          <w:lang w:eastAsia="fr-FR"/>
        </w:rPr>
        <w:t xml:space="preserve">l était temps de mettre un terme à cet épisode de </w:t>
      </w:r>
      <w:r w:rsidR="004D473A" w:rsidRPr="00B37153">
        <w:rPr>
          <w:lang w:eastAsia="fr-FR"/>
        </w:rPr>
        <w:t>l’h</w:t>
      </w:r>
      <w:r w:rsidRPr="00B37153">
        <w:rPr>
          <w:lang w:eastAsia="fr-FR"/>
        </w:rPr>
        <w:t xml:space="preserve">istoire financière de </w:t>
      </w:r>
      <w:r w:rsidR="004D473A" w:rsidRPr="00B37153">
        <w:rPr>
          <w:lang w:eastAsia="fr-FR"/>
        </w:rPr>
        <w:t>l’O</w:t>
      </w:r>
      <w:r w:rsidRPr="00B37153">
        <w:rPr>
          <w:lang w:eastAsia="fr-FR"/>
        </w:rPr>
        <w:t xml:space="preserve">rganisation, ce qui aurait pour conséquence de simplifier la gestion financière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Il a ajouté que cela ferait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ne décision dans 12 mois</w:t>
      </w:r>
      <w:r w:rsidR="0093032C" w:rsidRPr="00B37153">
        <w:rPr>
          <w:lang w:eastAsia="fr-FR"/>
        </w:rPr>
        <w:t xml:space="preserve">.  </w:t>
      </w:r>
      <w:r w:rsidRPr="00B37153">
        <w:rPr>
          <w:lang w:eastAsia="fr-FR"/>
        </w:rPr>
        <w:t xml:space="preserve">Le Directeur général a également déclaré que le Secrétariat espérait que les États membres examineraient à nouveau la question du niveau des réserves de </w:t>
      </w:r>
      <w:r w:rsidR="004D473A" w:rsidRPr="00B37153">
        <w:rPr>
          <w:lang w:eastAsia="fr-FR"/>
        </w:rPr>
        <w:t>l’O</w:t>
      </w:r>
      <w:r w:rsidRPr="00B37153">
        <w:rPr>
          <w:lang w:eastAsia="fr-FR"/>
        </w:rPr>
        <w:t>rganisation visé, qui gagnerait peut</w:t>
      </w:r>
      <w:r w:rsidR="00FB219A" w:rsidRPr="00B37153">
        <w:rPr>
          <w:lang w:eastAsia="fr-FR"/>
        </w:rPr>
        <w:noBreakHyphen/>
      </w:r>
      <w:r w:rsidRPr="00B37153">
        <w:rPr>
          <w:lang w:eastAsia="fr-FR"/>
        </w:rPr>
        <w:t>être à être relevé</w:t>
      </w:r>
      <w:r w:rsidR="0093032C" w:rsidRPr="00B37153">
        <w:rPr>
          <w:lang w:eastAsia="fr-FR"/>
        </w:rPr>
        <w:t xml:space="preserve">.  </w:t>
      </w:r>
      <w:r w:rsidRPr="00B37153">
        <w:rPr>
          <w:lang w:eastAsia="fr-FR"/>
        </w:rPr>
        <w:t>Il a ajouté que le dernier domaine q</w:t>
      </w:r>
      <w:r w:rsidR="004D473A" w:rsidRPr="00B37153">
        <w:rPr>
          <w:lang w:eastAsia="fr-FR"/>
        </w:rPr>
        <w:t>u’i</w:t>
      </w:r>
      <w:r w:rsidRPr="00B37153">
        <w:rPr>
          <w:lang w:eastAsia="fr-FR"/>
        </w:rPr>
        <w:t>l souhaitait brièvement évoquer était la question de la gestion des risques</w:t>
      </w:r>
      <w:r w:rsidR="0093032C" w:rsidRPr="00B37153">
        <w:rPr>
          <w:lang w:eastAsia="fr-FR"/>
        </w:rPr>
        <w:t xml:space="preserve">.  </w:t>
      </w:r>
      <w:r w:rsidR="004D473A" w:rsidRPr="00B37153">
        <w:rPr>
          <w:lang w:eastAsia="fr-FR"/>
        </w:rPr>
        <w:t>C’é</w:t>
      </w:r>
      <w:r w:rsidRPr="00B37153">
        <w:rPr>
          <w:lang w:eastAsia="fr-FR"/>
        </w:rPr>
        <w:t xml:space="preserve">tait un domaine qui avait connu </w:t>
      </w:r>
      <w:r w:rsidR="004D473A" w:rsidRPr="00B37153">
        <w:rPr>
          <w:lang w:eastAsia="fr-FR"/>
        </w:rPr>
        <w:t>d’i</w:t>
      </w:r>
      <w:r w:rsidRPr="00B37153">
        <w:rPr>
          <w:lang w:eastAsia="fr-FR"/>
        </w:rPr>
        <w:t>mportantes évolutions depuis la dernière session du PBC</w:t>
      </w:r>
      <w:r w:rsidR="0093032C" w:rsidRPr="00B37153">
        <w:rPr>
          <w:lang w:eastAsia="fr-FR"/>
        </w:rPr>
        <w:t xml:space="preserve">.  </w:t>
      </w:r>
      <w:r w:rsidRPr="00B37153">
        <w:rPr>
          <w:lang w:eastAsia="fr-FR"/>
        </w:rPr>
        <w:t xml:space="preserve">Il a rappelé que la gestion des risques était </w:t>
      </w:r>
      <w:r w:rsidR="004D473A" w:rsidRPr="00B37153">
        <w:rPr>
          <w:lang w:eastAsia="fr-FR"/>
        </w:rPr>
        <w:t>l’u</w:t>
      </w:r>
      <w:r w:rsidRPr="00B37153">
        <w:rPr>
          <w:lang w:eastAsia="fr-FR"/>
        </w:rPr>
        <w:t>n des thèmes du programme de réorientation stratégique et q</w:t>
      </w:r>
      <w:r w:rsidR="004D473A" w:rsidRPr="00B37153">
        <w:rPr>
          <w:lang w:eastAsia="fr-FR"/>
        </w:rPr>
        <w:t>u’i</w:t>
      </w:r>
      <w:r w:rsidRPr="00B37153">
        <w:rPr>
          <w:lang w:eastAsia="fr-FR"/>
        </w:rPr>
        <w:t xml:space="preserve">l </w:t>
      </w:r>
      <w:r w:rsidR="004D473A" w:rsidRPr="00B37153">
        <w:rPr>
          <w:lang w:eastAsia="fr-FR"/>
        </w:rPr>
        <w:t>n’a</w:t>
      </w:r>
      <w:r w:rsidRPr="00B37153">
        <w:rPr>
          <w:lang w:eastAsia="fr-FR"/>
        </w:rPr>
        <w:t>vait pas été achevé dans le cadre dudit programme de réorientation stratégique, comme cela avait été prévu ou planifié</w:t>
      </w:r>
      <w:r w:rsidR="0093032C" w:rsidRPr="00B37153">
        <w:rPr>
          <w:lang w:eastAsia="fr-FR"/>
        </w:rPr>
        <w:t xml:space="preserve">.  </w:t>
      </w:r>
      <w:r w:rsidRPr="00B37153">
        <w:rPr>
          <w:lang w:eastAsia="fr-FR"/>
        </w:rPr>
        <w:t xml:space="preserve">Elle avait fait partie du mode actuel </w:t>
      </w:r>
      <w:r w:rsidR="004D473A" w:rsidRPr="00B37153">
        <w:rPr>
          <w:lang w:eastAsia="fr-FR"/>
        </w:rPr>
        <w:t>d’a</w:t>
      </w:r>
      <w:r w:rsidRPr="00B37153">
        <w:rPr>
          <w:lang w:eastAsia="fr-FR"/>
        </w:rPr>
        <w:t>mélioration continue qui avait remplacé le programme de réorientation stratégique</w:t>
      </w:r>
      <w:r w:rsidR="0093032C" w:rsidRPr="00B37153">
        <w:rPr>
          <w:lang w:eastAsia="fr-FR"/>
        </w:rPr>
        <w:t xml:space="preserve">.  </w:t>
      </w:r>
      <w:r w:rsidRPr="00B37153">
        <w:rPr>
          <w:lang w:eastAsia="fr-FR"/>
        </w:rPr>
        <w:t xml:space="preserve">Il a relevé que </w:t>
      </w:r>
      <w:r w:rsidR="004D473A" w:rsidRPr="00B37153">
        <w:rPr>
          <w:lang w:eastAsia="fr-FR"/>
        </w:rPr>
        <w:t>l’O</w:t>
      </w:r>
      <w:r w:rsidRPr="00B37153">
        <w:rPr>
          <w:lang w:eastAsia="fr-FR"/>
        </w:rPr>
        <w:t xml:space="preserve">MPI avait accompli des progrès significatifs et avait élaboré une déclaration relative à la tolérance au risque et établi une politique de gestion des risques, dont un manuel du risque à </w:t>
      </w:r>
      <w:r w:rsidR="004D473A" w:rsidRPr="00B37153">
        <w:rPr>
          <w:lang w:eastAsia="fr-FR"/>
        </w:rPr>
        <w:t>l’i</w:t>
      </w:r>
      <w:r w:rsidRPr="00B37153">
        <w:rPr>
          <w:lang w:eastAsia="fr-FR"/>
        </w:rPr>
        <w:t>ntention des dirigeants et du personnel</w:t>
      </w:r>
      <w:r w:rsidR="0093032C" w:rsidRPr="00B37153">
        <w:rPr>
          <w:lang w:eastAsia="fr-FR"/>
        </w:rPr>
        <w:t xml:space="preserve">.  </w:t>
      </w:r>
      <w:r w:rsidRPr="00B37153">
        <w:rPr>
          <w:lang w:eastAsia="fr-FR"/>
        </w:rPr>
        <w:t xml:space="preserve">En conclusion, le Directeur général a adressé ses remerciements à </w:t>
      </w:r>
      <w:r w:rsidR="004D473A" w:rsidRPr="00B37153">
        <w:rPr>
          <w:lang w:eastAsia="fr-FR"/>
        </w:rPr>
        <w:t>l’O</w:t>
      </w:r>
      <w:r w:rsidRPr="00B37153">
        <w:rPr>
          <w:lang w:eastAsia="fr-FR"/>
        </w:rPr>
        <w:t xml:space="preserve">rgane consultatif indépendant de surveillance (OCIS) pour </w:t>
      </w:r>
      <w:r w:rsidR="004D473A" w:rsidRPr="00B37153">
        <w:rPr>
          <w:lang w:eastAsia="fr-FR"/>
        </w:rPr>
        <w:t>l’e</w:t>
      </w:r>
      <w:r w:rsidRPr="00B37153">
        <w:rPr>
          <w:lang w:eastAsia="fr-FR"/>
        </w:rPr>
        <w:t xml:space="preserve">nsemble de son travail au cours des 12 derniers mois et a salué les deux représentants de </w:t>
      </w:r>
      <w:r w:rsidR="004D473A" w:rsidRPr="00B37153">
        <w:rPr>
          <w:lang w:eastAsia="fr-FR"/>
        </w:rPr>
        <w:t>l’O</w:t>
      </w:r>
      <w:r w:rsidRPr="00B37153">
        <w:rPr>
          <w:lang w:eastAsia="fr-FR"/>
        </w:rPr>
        <w:t>CIS se trouvant avec le PBC pour cette session.</w:t>
      </w:r>
    </w:p>
    <w:p w:rsidR="00DC535A" w:rsidRPr="00B37153" w:rsidRDefault="001A6457" w:rsidP="001A6457">
      <w:pPr>
        <w:pStyle w:val="Heading1"/>
        <w:rPr>
          <w:lang w:eastAsia="fr-FR"/>
        </w:rPr>
      </w:pPr>
      <w:bookmarkStart w:id="7" w:name="_Toc410638918"/>
      <w:bookmarkStart w:id="8" w:name="_Toc410644315"/>
      <w:r w:rsidRPr="00B37153">
        <w:rPr>
          <w:szCs w:val="22"/>
          <w:lang w:eastAsia="fr-FR"/>
        </w:rPr>
        <w:lastRenderedPageBreak/>
        <w:t xml:space="preserve">Point 2 de </w:t>
      </w:r>
      <w:r w:rsidR="004D473A" w:rsidRPr="00B37153">
        <w:rPr>
          <w:szCs w:val="22"/>
          <w:lang w:eastAsia="fr-FR"/>
        </w:rPr>
        <w:t>l’o</w:t>
      </w:r>
      <w:r w:rsidRPr="00B37153">
        <w:rPr>
          <w:szCs w:val="22"/>
          <w:lang w:eastAsia="fr-FR"/>
        </w:rPr>
        <w:t>rdre du jour : élection du président et des</w:t>
      </w:r>
      <w:r w:rsidRPr="00B37153">
        <w:rPr>
          <w:lang w:eastAsia="fr-FR"/>
        </w:rPr>
        <w:t xml:space="preserve"> deux vice</w:t>
      </w:r>
      <w:r w:rsidRPr="00B37153">
        <w:rPr>
          <w:lang w:eastAsia="fr-FR"/>
        </w:rPr>
        <w:noBreakHyphen/>
        <w:t>présidents du Comité du programme et budget</w:t>
      </w:r>
      <w:bookmarkEnd w:id="7"/>
      <w:bookmarkEnd w:id="8"/>
    </w:p>
    <w:p w:rsidR="002D210A" w:rsidRPr="00B37153" w:rsidRDefault="002D210A" w:rsidP="002D210A">
      <w:pPr>
        <w:keepNext/>
        <w:rPr>
          <w:lang w:eastAsia="fr-FR"/>
        </w:rPr>
      </w:pPr>
    </w:p>
    <w:p w:rsidR="00221784" w:rsidRPr="00B37153" w:rsidRDefault="00221784" w:rsidP="001A6457">
      <w:pPr>
        <w:pStyle w:val="ONUMFS"/>
      </w:pPr>
      <w:r w:rsidRPr="00B37153">
        <w:rPr>
          <w:lang w:eastAsia="fr-FR"/>
        </w:rPr>
        <w:t>Le Directeur général a invité les participants à proposer des candidatures à la présidence et aux deux vice</w:t>
      </w:r>
      <w:r w:rsidR="00FB219A" w:rsidRPr="00B37153">
        <w:rPr>
          <w:lang w:eastAsia="fr-FR"/>
        </w:rPr>
        <w:noBreakHyphen/>
      </w:r>
      <w:r w:rsidRPr="00B37153">
        <w:rPr>
          <w:lang w:eastAsia="fr-FR"/>
        </w:rPr>
        <w:t>présidences du comité.</w:t>
      </w:r>
    </w:p>
    <w:p w:rsidR="00C622EF" w:rsidRPr="00B37153" w:rsidRDefault="00221784" w:rsidP="001A6457">
      <w:pPr>
        <w:pStyle w:val="ONUMFS"/>
        <w:rPr>
          <w:lang w:eastAsia="fr-FR"/>
        </w:rPr>
      </w:pPr>
      <w:r w:rsidRPr="00B37153">
        <w:rPr>
          <w:lang w:eastAsia="fr-FR"/>
        </w:rPr>
        <w:t>La délégation de la République tchèque a remercié le Directeur général pour ses observations</w:t>
      </w:r>
      <w:r w:rsidR="0093032C" w:rsidRPr="00B37153">
        <w:rPr>
          <w:lang w:eastAsia="fr-FR"/>
        </w:rPr>
        <w:t xml:space="preserve">.  </w:t>
      </w:r>
      <w:r w:rsidRPr="00B37153">
        <w:rPr>
          <w:lang w:eastAsia="fr-FR"/>
        </w:rPr>
        <w:t>Elle a ajouté q</w:t>
      </w:r>
      <w:r w:rsidR="004D473A" w:rsidRPr="00B37153">
        <w:rPr>
          <w:lang w:eastAsia="fr-FR"/>
        </w:rPr>
        <w:t>u’i</w:t>
      </w:r>
      <w:r w:rsidRPr="00B37153">
        <w:rPr>
          <w:lang w:eastAsia="fr-FR"/>
        </w:rPr>
        <w:t>l se dégageait de la nouvelle salle de conférence non seulement une dimension de nouveauté, mais également une dimension constructive et de recherche de consensus évoquée dans la déclaration du Directeur général</w:t>
      </w:r>
      <w:r w:rsidR="0093032C" w:rsidRPr="00B37153">
        <w:rPr>
          <w:lang w:eastAsia="fr-FR"/>
        </w:rPr>
        <w:t xml:space="preserve">.  </w:t>
      </w:r>
      <w:r w:rsidR="004D473A" w:rsidRPr="00B37153">
        <w:rPr>
          <w:lang w:eastAsia="fr-FR"/>
        </w:rPr>
        <w:t>C’e</w:t>
      </w:r>
      <w:r w:rsidRPr="00B37153">
        <w:rPr>
          <w:lang w:eastAsia="fr-FR"/>
        </w:rPr>
        <w:t>st dans cet esprit que la délégation souhaitait proposer la candidature de Son Excellence M</w:t>
      </w:r>
      <w:r w:rsidR="0093032C" w:rsidRPr="00B37153">
        <w:rPr>
          <w:lang w:eastAsia="fr-FR"/>
        </w:rPr>
        <w:t>.</w:t>
      </w:r>
      <w:r w:rsidR="004518EC" w:rsidRPr="00B37153">
        <w:rPr>
          <w:lang w:eastAsia="fr-FR"/>
        </w:rPr>
        <w:t> </w:t>
      </w:r>
      <w:r w:rsidRPr="00B37153">
        <w:rPr>
          <w:lang w:eastAsia="fr-FR"/>
        </w:rPr>
        <w:t>Gabriel Duque, Ambassadeur de Colombie, au poste de président du PBC</w:t>
      </w:r>
      <w:r w:rsidR="0093032C" w:rsidRPr="00B37153">
        <w:rPr>
          <w:lang w:eastAsia="fr-FR"/>
        </w:rPr>
        <w:t xml:space="preserve">.  </w:t>
      </w:r>
      <w:r w:rsidRPr="00B37153">
        <w:rPr>
          <w:lang w:eastAsia="fr-FR"/>
        </w:rPr>
        <w:t>La délégation a également proposé M</w:t>
      </w:r>
      <w:r w:rsidR="0093032C" w:rsidRPr="00B37153">
        <w:rPr>
          <w:lang w:eastAsia="fr-FR"/>
        </w:rPr>
        <w:t>.</w:t>
      </w:r>
      <w:r w:rsidR="004518EC" w:rsidRPr="00B37153">
        <w:rPr>
          <w:lang w:eastAsia="fr-FR"/>
        </w:rPr>
        <w:t> </w:t>
      </w:r>
      <w:r w:rsidRPr="00B37153">
        <w:rPr>
          <w:lang w:eastAsia="fr-FR"/>
        </w:rPr>
        <w:t>Xavier Bellmont Roldan (Espagne) et M</w:t>
      </w:r>
      <w:r w:rsidR="0093032C" w:rsidRPr="00B37153">
        <w:rPr>
          <w:lang w:eastAsia="fr-FR"/>
        </w:rPr>
        <w:t>.</w:t>
      </w:r>
      <w:r w:rsidR="004518EC" w:rsidRPr="00B37153">
        <w:rPr>
          <w:lang w:eastAsia="fr-FR"/>
        </w:rPr>
        <w:t> </w:t>
      </w:r>
      <w:r w:rsidRPr="00B37153">
        <w:rPr>
          <w:lang w:eastAsia="fr-FR"/>
        </w:rPr>
        <w:t>Wojciech Piątkowski (Pologne) aux postes de vice</w:t>
      </w:r>
      <w:r w:rsidR="00FB219A" w:rsidRPr="00B37153">
        <w:rPr>
          <w:lang w:eastAsia="fr-FR"/>
        </w:rPr>
        <w:noBreakHyphen/>
      </w:r>
      <w:r w:rsidRPr="00B37153">
        <w:rPr>
          <w:lang w:eastAsia="fr-FR"/>
        </w:rPr>
        <w:t>présidents</w:t>
      </w:r>
      <w:r w:rsidR="0093032C" w:rsidRPr="00B37153">
        <w:rPr>
          <w:lang w:eastAsia="fr-FR"/>
        </w:rPr>
        <w:t>.</w:t>
      </w:r>
    </w:p>
    <w:p w:rsidR="00C622EF" w:rsidRPr="00B37153" w:rsidRDefault="00221784" w:rsidP="001A6457">
      <w:pPr>
        <w:pStyle w:val="ONUMFS"/>
        <w:rPr>
          <w:lang w:eastAsia="fr-FR"/>
        </w:rPr>
      </w:pPr>
      <w:r w:rsidRPr="00B37153">
        <w:rPr>
          <w:lang w:eastAsia="fr-FR"/>
        </w:rPr>
        <w:t xml:space="preserve">La délégation du Japon, parlant au nom du groupe B, a félicité le Directeur général pour </w:t>
      </w:r>
      <w:r w:rsidR="004D473A" w:rsidRPr="00B37153">
        <w:rPr>
          <w:lang w:eastAsia="fr-FR"/>
        </w:rPr>
        <w:t>l’a</w:t>
      </w:r>
      <w:r w:rsidRPr="00B37153">
        <w:rPr>
          <w:lang w:eastAsia="fr-FR"/>
        </w:rPr>
        <w:t>chèvement de la nouvelle salle de conférence</w:t>
      </w:r>
      <w:r w:rsidR="0093032C" w:rsidRPr="00B37153">
        <w:rPr>
          <w:lang w:eastAsia="fr-FR"/>
        </w:rPr>
        <w:t xml:space="preserve">.  </w:t>
      </w:r>
      <w:r w:rsidRPr="00B37153">
        <w:rPr>
          <w:lang w:eastAsia="fr-FR"/>
        </w:rPr>
        <w:t>Le groupe B a souscrit aux propositions de candidatures aux fonctions de président et de vice</w:t>
      </w:r>
      <w:r w:rsidR="00FB219A" w:rsidRPr="00B37153">
        <w:rPr>
          <w:lang w:eastAsia="fr-FR"/>
        </w:rPr>
        <w:noBreakHyphen/>
      </w:r>
      <w:r w:rsidRPr="00B37153">
        <w:rPr>
          <w:lang w:eastAsia="fr-FR"/>
        </w:rPr>
        <w:t>présidents de la délégation de la République tchèque</w:t>
      </w:r>
      <w:r w:rsidR="0093032C" w:rsidRPr="00B37153">
        <w:rPr>
          <w:lang w:eastAsia="fr-FR"/>
        </w:rPr>
        <w:t>.</w:t>
      </w:r>
    </w:p>
    <w:p w:rsidR="00221784" w:rsidRPr="00B37153" w:rsidRDefault="00221784" w:rsidP="001A6457">
      <w:pPr>
        <w:pStyle w:val="ONUMFS"/>
      </w:pPr>
      <w:r w:rsidRPr="00B37153">
        <w:rPr>
          <w:lang w:eastAsia="fr-FR"/>
        </w:rPr>
        <w:t xml:space="preserve">La délégation </w:t>
      </w:r>
      <w:r w:rsidR="001C0690" w:rsidRPr="00B37153">
        <w:rPr>
          <w:lang w:eastAsia="fr-FR"/>
        </w:rPr>
        <w:t>du Paraguay, parlant au nom du g</w:t>
      </w:r>
      <w:r w:rsidRPr="00B37153">
        <w:rPr>
          <w:lang w:eastAsia="fr-FR"/>
        </w:rPr>
        <w:t xml:space="preserve">roupe des pays </w:t>
      </w:r>
      <w:r w:rsidR="004D473A" w:rsidRPr="00B37153">
        <w:rPr>
          <w:lang w:eastAsia="fr-FR"/>
        </w:rPr>
        <w:t>d’A</w:t>
      </w:r>
      <w:r w:rsidRPr="00B37153">
        <w:rPr>
          <w:lang w:eastAsia="fr-FR"/>
        </w:rPr>
        <w:t xml:space="preserve">mérique latine et des Caraïbes, a remercié le Directeur général pour son discours </w:t>
      </w:r>
      <w:r w:rsidR="004D473A" w:rsidRPr="00B37153">
        <w:rPr>
          <w:lang w:eastAsia="fr-FR"/>
        </w:rPr>
        <w:t>d’o</w:t>
      </w:r>
      <w:r w:rsidRPr="00B37153">
        <w:rPr>
          <w:lang w:eastAsia="fr-FR"/>
        </w:rPr>
        <w:t xml:space="preserve">uverture et </w:t>
      </w:r>
      <w:r w:rsidR="004D473A" w:rsidRPr="00B37153">
        <w:rPr>
          <w:lang w:eastAsia="fr-FR"/>
        </w:rPr>
        <w:t>l’a</w:t>
      </w:r>
      <w:r w:rsidRPr="00B37153">
        <w:rPr>
          <w:lang w:eastAsia="fr-FR"/>
        </w:rPr>
        <w:t xml:space="preserve"> félicité ainsi que le Secrétariat pour </w:t>
      </w:r>
      <w:r w:rsidR="004D473A" w:rsidRPr="00B37153">
        <w:rPr>
          <w:lang w:eastAsia="fr-FR"/>
        </w:rPr>
        <w:t>l’a</w:t>
      </w:r>
      <w:r w:rsidRPr="00B37153">
        <w:rPr>
          <w:lang w:eastAsia="fr-FR"/>
        </w:rPr>
        <w:t>chèvement de la nouvelle salle de conférence</w:t>
      </w:r>
      <w:r w:rsidR="0093032C" w:rsidRPr="00B37153">
        <w:rPr>
          <w:lang w:eastAsia="fr-FR"/>
        </w:rPr>
        <w:t xml:space="preserve">.  </w:t>
      </w:r>
      <w:r w:rsidRPr="00B37153">
        <w:rPr>
          <w:lang w:eastAsia="fr-FR"/>
        </w:rPr>
        <w:t xml:space="preserve">Le GRULAC a également tenu à remercier les autres groupes régionaux pour leur appui à la candidature de </w:t>
      </w:r>
      <w:r w:rsidR="004D473A" w:rsidRPr="00B37153">
        <w:rPr>
          <w:lang w:eastAsia="fr-FR"/>
        </w:rPr>
        <w:t>l’A</w:t>
      </w:r>
      <w:r w:rsidRPr="00B37153">
        <w:rPr>
          <w:lang w:eastAsia="fr-FR"/>
        </w:rPr>
        <w:t>mbassadeur Gabriel Duque à la présidence du PBC</w:t>
      </w:r>
      <w:r w:rsidR="0093032C" w:rsidRPr="00B37153">
        <w:rPr>
          <w:lang w:eastAsia="fr-FR"/>
        </w:rPr>
        <w:t xml:space="preserve">.  </w:t>
      </w:r>
      <w:r w:rsidRPr="00B37153">
        <w:rPr>
          <w:lang w:eastAsia="fr-FR"/>
        </w:rPr>
        <w:t xml:space="preserve">Le groupe était convaincu que la formation universitaire et </w:t>
      </w:r>
      <w:r w:rsidR="004D473A" w:rsidRPr="00B37153">
        <w:rPr>
          <w:lang w:eastAsia="fr-FR"/>
        </w:rPr>
        <w:t>l’e</w:t>
      </w:r>
      <w:r w:rsidRPr="00B37153">
        <w:rPr>
          <w:lang w:eastAsia="fr-FR"/>
        </w:rPr>
        <w:t xml:space="preserve">xpérience professionnelle de </w:t>
      </w:r>
      <w:r w:rsidR="004D473A" w:rsidRPr="00B37153">
        <w:rPr>
          <w:lang w:eastAsia="fr-FR"/>
        </w:rPr>
        <w:t>l’A</w:t>
      </w:r>
      <w:r w:rsidRPr="00B37153">
        <w:rPr>
          <w:lang w:eastAsia="fr-FR"/>
        </w:rPr>
        <w:t>mbassadeur, M</w:t>
      </w:r>
      <w:r w:rsidR="0093032C" w:rsidRPr="00B37153">
        <w:rPr>
          <w:lang w:eastAsia="fr-FR"/>
        </w:rPr>
        <w:t>.</w:t>
      </w:r>
      <w:r w:rsidR="004518EC" w:rsidRPr="00B37153">
        <w:rPr>
          <w:lang w:eastAsia="fr-FR"/>
        </w:rPr>
        <w:t> </w:t>
      </w:r>
      <w:r w:rsidRPr="00B37153">
        <w:rPr>
          <w:lang w:eastAsia="fr-FR"/>
        </w:rPr>
        <w:t xml:space="preserve">Duque, lui permettraient </w:t>
      </w:r>
      <w:r w:rsidR="004D473A" w:rsidRPr="00B37153">
        <w:rPr>
          <w:lang w:eastAsia="fr-FR"/>
        </w:rPr>
        <w:t>d’e</w:t>
      </w:r>
      <w:r w:rsidRPr="00B37153">
        <w:rPr>
          <w:lang w:eastAsia="fr-FR"/>
        </w:rPr>
        <w:t>xercer ses fonctions de président avec succès</w:t>
      </w:r>
      <w:r w:rsidR="0093032C" w:rsidRPr="00B37153">
        <w:rPr>
          <w:lang w:eastAsia="fr-FR"/>
        </w:rPr>
        <w:t xml:space="preserve">.  </w:t>
      </w:r>
      <w:r w:rsidRPr="00B37153">
        <w:rPr>
          <w:lang w:eastAsia="fr-FR"/>
        </w:rPr>
        <w:t xml:space="preserve">Le GRULAC a également appuyé les candidats de </w:t>
      </w:r>
      <w:r w:rsidR="004D473A" w:rsidRPr="00B37153">
        <w:rPr>
          <w:lang w:eastAsia="fr-FR"/>
        </w:rPr>
        <w:t>l’E</w:t>
      </w:r>
      <w:r w:rsidRPr="00B37153">
        <w:rPr>
          <w:lang w:eastAsia="fr-FR"/>
        </w:rPr>
        <w:t>spagne et de la Pologne aux vice</w:t>
      </w:r>
      <w:r w:rsidR="00FB219A" w:rsidRPr="00B37153">
        <w:rPr>
          <w:lang w:eastAsia="fr-FR"/>
        </w:rPr>
        <w:noBreakHyphen/>
      </w:r>
      <w:r w:rsidRPr="00B37153">
        <w:rPr>
          <w:lang w:eastAsia="fr-FR"/>
        </w:rPr>
        <w:t>présidences.</w:t>
      </w:r>
    </w:p>
    <w:p w:rsidR="00C622EF" w:rsidRPr="00B37153" w:rsidRDefault="00221784" w:rsidP="001A6457">
      <w:pPr>
        <w:pStyle w:val="ONUMFS"/>
        <w:rPr>
          <w:lang w:eastAsia="fr-FR"/>
        </w:rPr>
      </w:pPr>
      <w:r w:rsidRPr="00B37153">
        <w:rPr>
          <w:lang w:eastAsia="fr-FR"/>
        </w:rPr>
        <w:t>La délégation de la République de Corée a approuvé les propositions de candidatures à la présidence et aux vice</w:t>
      </w:r>
      <w:r w:rsidR="00FB219A" w:rsidRPr="00B37153">
        <w:rPr>
          <w:lang w:eastAsia="fr-FR"/>
        </w:rPr>
        <w:noBreakHyphen/>
      </w:r>
      <w:r w:rsidRPr="00B37153">
        <w:rPr>
          <w:lang w:eastAsia="fr-FR"/>
        </w:rPr>
        <w:t>présidences</w:t>
      </w:r>
      <w:r w:rsidR="0093032C" w:rsidRPr="00B37153">
        <w:rPr>
          <w:lang w:eastAsia="fr-FR"/>
        </w:rPr>
        <w:t xml:space="preserve">.  </w:t>
      </w:r>
      <w:r w:rsidRPr="00B37153">
        <w:rPr>
          <w:lang w:eastAsia="fr-FR"/>
        </w:rPr>
        <w:t xml:space="preserve">Elle a également félicité </w:t>
      </w:r>
      <w:r w:rsidR="004D473A" w:rsidRPr="00B37153">
        <w:rPr>
          <w:lang w:eastAsia="fr-FR"/>
        </w:rPr>
        <w:t>l’O</w:t>
      </w:r>
      <w:r w:rsidRPr="00B37153">
        <w:rPr>
          <w:lang w:eastAsia="fr-FR"/>
        </w:rPr>
        <w:t xml:space="preserve">rganisation pour </w:t>
      </w:r>
      <w:r w:rsidR="004D473A" w:rsidRPr="00B37153">
        <w:rPr>
          <w:lang w:eastAsia="fr-FR"/>
        </w:rPr>
        <w:t>l’a</w:t>
      </w:r>
      <w:r w:rsidRPr="00B37153">
        <w:rPr>
          <w:lang w:eastAsia="fr-FR"/>
        </w:rPr>
        <w:t>chèvement de la nouvelle salle de conférence</w:t>
      </w:r>
      <w:r w:rsidR="0093032C" w:rsidRPr="00B37153">
        <w:rPr>
          <w:lang w:eastAsia="fr-FR"/>
        </w:rPr>
        <w:t>.</w:t>
      </w:r>
    </w:p>
    <w:p w:rsidR="00C622EF" w:rsidRPr="00B37153" w:rsidRDefault="00221784" w:rsidP="001A6457">
      <w:pPr>
        <w:pStyle w:val="ONUMFS"/>
        <w:ind w:left="567"/>
        <w:rPr>
          <w:lang w:eastAsia="fr-FR"/>
        </w:rPr>
      </w:pPr>
      <w:r w:rsidRPr="00B37153">
        <w:rPr>
          <w:lang w:eastAsia="fr-FR"/>
        </w:rPr>
        <w:t xml:space="preserve">Le Comité du programme et budget a élu </w:t>
      </w:r>
      <w:r w:rsidR="004D473A" w:rsidRPr="00B37153">
        <w:rPr>
          <w:lang w:eastAsia="fr-FR"/>
        </w:rPr>
        <w:t>l’A</w:t>
      </w:r>
      <w:r w:rsidRPr="00B37153">
        <w:rPr>
          <w:lang w:eastAsia="fr-FR"/>
        </w:rPr>
        <w:t>mbassadeur Gabriel Duque (Colombie) président du comité</w:t>
      </w:r>
      <w:r w:rsidR="0093032C" w:rsidRPr="00B37153">
        <w:rPr>
          <w:lang w:eastAsia="fr-FR"/>
        </w:rPr>
        <w:t xml:space="preserve">;  </w:t>
      </w:r>
      <w:r w:rsidRPr="00B37153">
        <w:rPr>
          <w:lang w:eastAsia="fr-FR"/>
        </w:rPr>
        <w:t>M</w:t>
      </w:r>
      <w:r w:rsidR="0093032C" w:rsidRPr="00B37153">
        <w:rPr>
          <w:lang w:eastAsia="fr-FR"/>
        </w:rPr>
        <w:t>.</w:t>
      </w:r>
      <w:r w:rsidR="004518EC" w:rsidRPr="00B37153">
        <w:rPr>
          <w:lang w:eastAsia="fr-FR"/>
        </w:rPr>
        <w:t> </w:t>
      </w:r>
      <w:r w:rsidRPr="00B37153">
        <w:rPr>
          <w:lang w:eastAsia="fr-FR"/>
        </w:rPr>
        <w:t>Xavier Bellmont Roldan (Espagne) et M</w:t>
      </w:r>
      <w:r w:rsidR="0093032C" w:rsidRPr="00B37153">
        <w:rPr>
          <w:lang w:eastAsia="fr-FR"/>
        </w:rPr>
        <w:t>.</w:t>
      </w:r>
      <w:r w:rsidR="004518EC" w:rsidRPr="00B37153">
        <w:rPr>
          <w:lang w:eastAsia="fr-FR"/>
        </w:rPr>
        <w:t> </w:t>
      </w:r>
      <w:r w:rsidRPr="00B37153">
        <w:rPr>
          <w:lang w:eastAsia="fr-FR"/>
        </w:rPr>
        <w:t>Wojciech Piątkowski (Pologne) ont été élus vice</w:t>
      </w:r>
      <w:r w:rsidR="00FB219A" w:rsidRPr="00B37153">
        <w:rPr>
          <w:lang w:eastAsia="fr-FR"/>
        </w:rPr>
        <w:noBreakHyphen/>
      </w:r>
      <w:r w:rsidRPr="00B37153">
        <w:rPr>
          <w:lang w:eastAsia="fr-FR"/>
        </w:rPr>
        <w:t>présidents du comité</w:t>
      </w:r>
      <w:r w:rsidR="0093032C" w:rsidRPr="00B37153">
        <w:rPr>
          <w:lang w:eastAsia="fr-FR"/>
        </w:rPr>
        <w:t>.</w:t>
      </w:r>
    </w:p>
    <w:p w:rsidR="00C622EF" w:rsidRPr="00B37153" w:rsidRDefault="00221784" w:rsidP="001A6457">
      <w:pPr>
        <w:pStyle w:val="ONUMFS"/>
        <w:rPr>
          <w:lang w:eastAsia="fr-FR"/>
        </w:rPr>
      </w:pPr>
      <w:r w:rsidRPr="00B37153">
        <w:rPr>
          <w:lang w:eastAsia="fr-FR"/>
        </w:rPr>
        <w:t xml:space="preserve">Le président a remercié toutes les délégations, en particulier les membres du GRULAC pour leur appui et la confiance dont ils avaient fait preuve en </w:t>
      </w:r>
      <w:r w:rsidR="004D473A" w:rsidRPr="00B37153">
        <w:rPr>
          <w:lang w:eastAsia="fr-FR"/>
        </w:rPr>
        <w:t>l’é</w:t>
      </w:r>
      <w:r w:rsidRPr="00B37153">
        <w:rPr>
          <w:lang w:eastAsia="fr-FR"/>
        </w:rPr>
        <w:t>lisant pour présider le PBC</w:t>
      </w:r>
      <w:r w:rsidR="0093032C" w:rsidRPr="00B37153">
        <w:rPr>
          <w:lang w:eastAsia="fr-FR"/>
        </w:rPr>
        <w:t xml:space="preserve">.  </w:t>
      </w:r>
      <w:r w:rsidR="00AF47E3" w:rsidRPr="00B37153">
        <w:rPr>
          <w:lang w:eastAsia="fr-FR"/>
        </w:rPr>
        <w:t>Le </w:t>
      </w:r>
      <w:r w:rsidRPr="00B37153">
        <w:rPr>
          <w:lang w:eastAsia="fr-FR"/>
        </w:rPr>
        <w:t>président a également félicité les deux vice</w:t>
      </w:r>
      <w:r w:rsidR="00FB219A" w:rsidRPr="00B37153">
        <w:rPr>
          <w:lang w:eastAsia="fr-FR"/>
        </w:rPr>
        <w:noBreakHyphen/>
      </w:r>
      <w:r w:rsidRPr="00B37153">
        <w:rPr>
          <w:lang w:eastAsia="fr-FR"/>
        </w:rPr>
        <w:t>présidents et indiqué q</w:t>
      </w:r>
      <w:r w:rsidR="004D473A" w:rsidRPr="00B37153">
        <w:rPr>
          <w:lang w:eastAsia="fr-FR"/>
        </w:rPr>
        <w:t>u’i</w:t>
      </w:r>
      <w:r w:rsidRPr="00B37153">
        <w:rPr>
          <w:lang w:eastAsia="fr-FR"/>
        </w:rPr>
        <w:t>l espérait que tous</w:t>
      </w:r>
      <w:r w:rsidR="004518EC" w:rsidRPr="00B37153">
        <w:rPr>
          <w:lang w:eastAsia="fr-FR"/>
        </w:rPr>
        <w:t xml:space="preserve"> </w:t>
      </w:r>
      <w:r w:rsidRPr="00B37153">
        <w:rPr>
          <w:lang w:eastAsia="fr-FR"/>
        </w:rPr>
        <w:t>trois</w:t>
      </w:r>
      <w:r w:rsidR="004518EC" w:rsidRPr="00B37153">
        <w:rPr>
          <w:lang w:eastAsia="fr-FR"/>
        </w:rPr>
        <w:t> </w:t>
      </w:r>
      <w:r w:rsidRPr="00B37153">
        <w:rPr>
          <w:lang w:eastAsia="fr-FR"/>
        </w:rPr>
        <w:t>travailleraient de manière constructive au fil de la semaine afin de garantir un résultat fructueux pour la session</w:t>
      </w:r>
      <w:r w:rsidR="0093032C" w:rsidRPr="00B37153">
        <w:rPr>
          <w:lang w:eastAsia="fr-FR"/>
        </w:rPr>
        <w:t>.</w:t>
      </w:r>
    </w:p>
    <w:p w:rsidR="00DC535A" w:rsidRPr="00B37153" w:rsidRDefault="00221784" w:rsidP="001A6457">
      <w:pPr>
        <w:pStyle w:val="Heading1"/>
        <w:rPr>
          <w:lang w:eastAsia="fr-FR"/>
        </w:rPr>
      </w:pPr>
      <w:bookmarkStart w:id="9" w:name="_Toc410638919"/>
      <w:bookmarkStart w:id="10" w:name="_Toc410644316"/>
      <w:r w:rsidRPr="00B37153">
        <w:rPr>
          <w:lang w:eastAsia="fr-FR"/>
        </w:rPr>
        <w:t xml:space="preserve">Point 3 de </w:t>
      </w:r>
      <w:r w:rsidR="004D473A" w:rsidRPr="00B37153">
        <w:rPr>
          <w:lang w:eastAsia="fr-FR"/>
        </w:rPr>
        <w:t>l’o</w:t>
      </w:r>
      <w:r w:rsidRPr="00B37153">
        <w:rPr>
          <w:lang w:eastAsia="fr-FR"/>
        </w:rPr>
        <w:t xml:space="preserve">rdre du jour : adoption de </w:t>
      </w:r>
      <w:r w:rsidR="004D473A" w:rsidRPr="00B37153">
        <w:rPr>
          <w:lang w:eastAsia="fr-FR"/>
        </w:rPr>
        <w:t>l’o</w:t>
      </w:r>
      <w:r w:rsidRPr="00B37153">
        <w:rPr>
          <w:lang w:eastAsia="fr-FR"/>
        </w:rPr>
        <w:t>rdre du jour</w:t>
      </w:r>
      <w:bookmarkEnd w:id="9"/>
      <w:bookmarkEnd w:id="10"/>
    </w:p>
    <w:p w:rsidR="002D210A" w:rsidRPr="00B37153" w:rsidRDefault="002D210A" w:rsidP="002D210A">
      <w:pPr>
        <w:rPr>
          <w:lang w:eastAsia="fr-FR"/>
        </w:rPr>
      </w:pPr>
    </w:p>
    <w:p w:rsidR="00221784" w:rsidRPr="00B37153" w:rsidRDefault="00221784" w:rsidP="001A6457">
      <w:pPr>
        <w:pStyle w:val="ONUMFS"/>
      </w:pPr>
      <w:r w:rsidRPr="00B37153">
        <w:rPr>
          <w:lang w:eastAsia="fr-FR"/>
        </w:rPr>
        <w:t>Les délibérations ont eu lieu sur la base du document WO/PBC/22/1</w:t>
      </w:r>
      <w:r w:rsidR="004518EC" w:rsidRPr="00B37153">
        <w:rPr>
          <w:lang w:eastAsia="fr-FR"/>
        </w:rPr>
        <w:t> </w:t>
      </w:r>
      <w:r w:rsidRPr="00B37153">
        <w:rPr>
          <w:lang w:eastAsia="fr-FR"/>
        </w:rPr>
        <w:t>Prov.</w:t>
      </w:r>
    </w:p>
    <w:p w:rsidR="00C622EF" w:rsidRPr="00B37153" w:rsidRDefault="00221784" w:rsidP="001A6457">
      <w:pPr>
        <w:pStyle w:val="ONUMFS"/>
        <w:rPr>
          <w:lang w:eastAsia="fr-FR"/>
        </w:rPr>
      </w:pPr>
      <w:r w:rsidRPr="00B37153">
        <w:rPr>
          <w:lang w:eastAsia="fr-FR"/>
        </w:rPr>
        <w:t xml:space="preserve">Lors de la présentation du projet </w:t>
      </w:r>
      <w:r w:rsidR="004D473A" w:rsidRPr="00B37153">
        <w:rPr>
          <w:lang w:eastAsia="fr-FR"/>
        </w:rPr>
        <w:t>d’o</w:t>
      </w:r>
      <w:r w:rsidRPr="00B37153">
        <w:rPr>
          <w:lang w:eastAsia="fr-FR"/>
        </w:rPr>
        <w:t xml:space="preserve">rdre du jour, le président a fait observer que comme cela avait été précédemment le cas, afin de faciliter les débats du comité, les points de </w:t>
      </w:r>
      <w:r w:rsidR="004D473A" w:rsidRPr="00B37153">
        <w:rPr>
          <w:lang w:eastAsia="fr-FR"/>
        </w:rPr>
        <w:t>l’o</w:t>
      </w:r>
      <w:r w:rsidRPr="00B37153">
        <w:rPr>
          <w:lang w:eastAsia="fr-FR"/>
        </w:rPr>
        <w:t>rdre du jour étaient regroupés en cinq catégories</w:t>
      </w:r>
      <w:r w:rsidR="0093032C" w:rsidRPr="00B37153">
        <w:rPr>
          <w:lang w:eastAsia="fr-FR"/>
        </w:rPr>
        <w:t xml:space="preserve">.  </w:t>
      </w:r>
      <w:r w:rsidRPr="00B37153">
        <w:rPr>
          <w:lang w:eastAsia="fr-FR"/>
        </w:rPr>
        <w:t xml:space="preserve">Le premier groupe avait pour thème </w:t>
      </w:r>
      <w:r w:rsidR="004D473A" w:rsidRPr="00B37153">
        <w:rPr>
          <w:lang w:eastAsia="fr-FR"/>
        </w:rPr>
        <w:t>l’a</w:t>
      </w:r>
      <w:r w:rsidRPr="00B37153">
        <w:rPr>
          <w:lang w:eastAsia="fr-FR"/>
        </w:rPr>
        <w:t>udit et la supervision</w:t>
      </w:r>
      <w:r w:rsidR="0093032C" w:rsidRPr="00B37153">
        <w:rPr>
          <w:lang w:eastAsia="fr-FR"/>
        </w:rPr>
        <w:t xml:space="preserve">;  </w:t>
      </w:r>
      <w:r w:rsidRPr="00B37153">
        <w:rPr>
          <w:lang w:eastAsia="fr-FR"/>
        </w:rPr>
        <w:t xml:space="preserve">le deuxième groupe était consacré à </w:t>
      </w:r>
      <w:r w:rsidR="004D473A" w:rsidRPr="00B37153">
        <w:rPr>
          <w:lang w:eastAsia="fr-FR"/>
        </w:rPr>
        <w:t>l’e</w:t>
      </w:r>
      <w:r w:rsidRPr="00B37153">
        <w:rPr>
          <w:lang w:eastAsia="fr-FR"/>
        </w:rPr>
        <w:t>xécution du programme et aux questions financières</w:t>
      </w:r>
      <w:r w:rsidR="0093032C" w:rsidRPr="00B37153">
        <w:rPr>
          <w:lang w:eastAsia="fr-FR"/>
        </w:rPr>
        <w:t xml:space="preserve">;  </w:t>
      </w:r>
      <w:r w:rsidRPr="00B37153">
        <w:rPr>
          <w:lang w:eastAsia="fr-FR"/>
        </w:rPr>
        <w:t>le troisième contenait les différentes propositions qui avaient été soumises</w:t>
      </w:r>
      <w:r w:rsidR="0093032C" w:rsidRPr="00B37153">
        <w:rPr>
          <w:lang w:eastAsia="fr-FR"/>
        </w:rPr>
        <w:t xml:space="preserve">;  </w:t>
      </w:r>
      <w:r w:rsidRPr="00B37153">
        <w:rPr>
          <w:lang w:eastAsia="fr-FR"/>
        </w:rPr>
        <w:t xml:space="preserve">le quatrième, les questions renvoyées devant le PBC par les assemblées des États membres de </w:t>
      </w:r>
      <w:r w:rsidR="004D473A" w:rsidRPr="00B37153">
        <w:rPr>
          <w:lang w:eastAsia="fr-FR"/>
        </w:rPr>
        <w:t>l’O</w:t>
      </w:r>
      <w:r w:rsidRPr="00B37153">
        <w:rPr>
          <w:lang w:eastAsia="fr-FR"/>
        </w:rPr>
        <w:t>MPI de 2013</w:t>
      </w:r>
      <w:r w:rsidR="0093032C" w:rsidRPr="00B37153">
        <w:rPr>
          <w:lang w:eastAsia="fr-FR"/>
        </w:rPr>
        <w:t xml:space="preserve">;  </w:t>
      </w:r>
      <w:r w:rsidRPr="00B37153">
        <w:rPr>
          <w:lang w:eastAsia="fr-FR"/>
        </w:rPr>
        <w:t xml:space="preserve">et le cinquième comprenait les rapports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vancement des grands projets et les questions administratives</w:t>
      </w:r>
      <w:r w:rsidR="0093032C" w:rsidRPr="00B37153">
        <w:rPr>
          <w:lang w:eastAsia="fr-FR"/>
        </w:rPr>
        <w:t xml:space="preserve">.  </w:t>
      </w:r>
      <w:r w:rsidRPr="00B37153">
        <w:rPr>
          <w:lang w:eastAsia="fr-FR"/>
        </w:rPr>
        <w:t xml:space="preserve">Le président a invité les délégations à prendre note que </w:t>
      </w:r>
      <w:r w:rsidR="004D473A" w:rsidRPr="00B37153">
        <w:rPr>
          <w:lang w:eastAsia="fr-FR"/>
        </w:rPr>
        <w:t>l’A</w:t>
      </w:r>
      <w:r w:rsidRPr="00B37153">
        <w:rPr>
          <w:lang w:eastAsia="fr-FR"/>
        </w:rPr>
        <w:t>ustralie, la Finlande, la Nouvelle</w:t>
      </w:r>
      <w:r w:rsidR="00FB219A" w:rsidRPr="00B37153">
        <w:rPr>
          <w:lang w:eastAsia="fr-FR"/>
        </w:rPr>
        <w:noBreakHyphen/>
      </w:r>
      <w:r w:rsidRPr="00B37153">
        <w:rPr>
          <w:lang w:eastAsia="fr-FR"/>
        </w:rPr>
        <w:t>Zélande et le Saint</w:t>
      </w:r>
      <w:r w:rsidR="00FB219A" w:rsidRPr="00B37153">
        <w:rPr>
          <w:lang w:eastAsia="fr-FR"/>
        </w:rPr>
        <w:noBreakHyphen/>
      </w:r>
      <w:r w:rsidRPr="00B37153">
        <w:rPr>
          <w:lang w:eastAsia="fr-FR"/>
        </w:rPr>
        <w:t xml:space="preserve">Siège avaient </w:t>
      </w:r>
      <w:proofErr w:type="gramStart"/>
      <w:r w:rsidRPr="00B37153">
        <w:rPr>
          <w:lang w:eastAsia="fr-FR"/>
        </w:rPr>
        <w:t>demandé</w:t>
      </w:r>
      <w:proofErr w:type="gramEnd"/>
      <w:r w:rsidRPr="00B37153">
        <w:rPr>
          <w:lang w:eastAsia="fr-FR"/>
        </w:rPr>
        <w:t xml:space="preserve"> à ce q</w:t>
      </w:r>
      <w:r w:rsidR="004D473A" w:rsidRPr="00B37153">
        <w:rPr>
          <w:lang w:eastAsia="fr-FR"/>
        </w:rPr>
        <w:t>u’u</w:t>
      </w:r>
      <w:r w:rsidRPr="00B37153">
        <w:rPr>
          <w:lang w:eastAsia="fr-FR"/>
        </w:rPr>
        <w:t xml:space="preserve">n </w:t>
      </w:r>
      <w:r w:rsidRPr="00B37153">
        <w:rPr>
          <w:lang w:eastAsia="fr-FR"/>
        </w:rPr>
        <w:lastRenderedPageBreak/>
        <w:t xml:space="preserve">nouveau point soit ajouté au projet </w:t>
      </w:r>
      <w:r w:rsidR="004D473A" w:rsidRPr="00B37153">
        <w:rPr>
          <w:lang w:eastAsia="fr-FR"/>
        </w:rPr>
        <w:t>d’o</w:t>
      </w:r>
      <w:r w:rsidRPr="00B37153">
        <w:rPr>
          <w:lang w:eastAsia="fr-FR"/>
        </w:rPr>
        <w:t>rdre du jour</w:t>
      </w:r>
      <w:r w:rsidR="0093032C" w:rsidRPr="00B37153">
        <w:rPr>
          <w:lang w:eastAsia="fr-FR"/>
        </w:rPr>
        <w:t xml:space="preserve">.  </w:t>
      </w:r>
      <w:r w:rsidRPr="00B37153">
        <w:rPr>
          <w:lang w:eastAsia="fr-FR"/>
        </w:rPr>
        <w:t xml:space="preserve">Les informations détaillées concernant cette proposition des délégations figuraient dans le document WO/PBC/22/24 intitulé </w:t>
      </w:r>
      <w:r w:rsidRPr="00B37153">
        <w:rPr>
          <w:rtl/>
          <w:cs/>
          <w:lang w:eastAsia="fr-FR"/>
        </w:rPr>
        <w:t>“</w:t>
      </w:r>
      <w:r w:rsidRPr="00B37153">
        <w:rPr>
          <w:lang w:eastAsia="fr-FR"/>
        </w:rPr>
        <w:t xml:space="preserve">Participation de représentants des communautés autochtones et locales accréditées aux travaux du Comité intergouvernemental de la propriété intellectuelle relative aux ressources génétiques, aux savoirs traditionnels et au folklore (IGC) : proposition en faveur </w:t>
      </w:r>
      <w:r w:rsidR="004D473A" w:rsidRPr="00B37153">
        <w:rPr>
          <w:lang w:eastAsia="fr-FR"/>
        </w:rPr>
        <w:t>d’u</w:t>
      </w:r>
      <w:r w:rsidRPr="00B37153">
        <w:rPr>
          <w:lang w:eastAsia="fr-FR"/>
        </w:rPr>
        <w:t xml:space="preserve">n financement subsidiaire au titre du budget ordinaire de </w:t>
      </w:r>
      <w:r w:rsidR="004D473A" w:rsidRPr="00B37153">
        <w:rPr>
          <w:lang w:eastAsia="fr-FR"/>
        </w:rPr>
        <w:t>l’O</w:t>
      </w:r>
      <w:r w:rsidRPr="00B37153">
        <w:rPr>
          <w:lang w:eastAsia="fr-FR"/>
        </w:rPr>
        <w:t>MPI.</w:t>
      </w:r>
      <w:r w:rsidRPr="00B37153">
        <w:rPr>
          <w:rtl/>
          <w:cs/>
          <w:lang w:eastAsia="fr-FR"/>
        </w:rPr>
        <w:t>”</w:t>
      </w:r>
      <w:r w:rsidR="004518EC" w:rsidRPr="00B37153">
        <w:rPr>
          <w:lang w:eastAsia="fr-FR"/>
        </w:rPr>
        <w:t xml:space="preserve"> </w:t>
      </w:r>
      <w:r w:rsidRPr="00B37153">
        <w:rPr>
          <w:rtl/>
          <w:cs/>
          <w:lang w:eastAsia="fr-FR"/>
        </w:rPr>
        <w:t xml:space="preserve"> </w:t>
      </w:r>
      <w:r w:rsidRPr="00B37153">
        <w:rPr>
          <w:lang w:eastAsia="fr-FR"/>
        </w:rPr>
        <w:t xml:space="preserve">La demande en question avait été distribuée à tous les membres par le biais </w:t>
      </w:r>
      <w:r w:rsidR="004D473A" w:rsidRPr="00B37153">
        <w:rPr>
          <w:lang w:eastAsia="fr-FR"/>
        </w:rPr>
        <w:t>d’u</w:t>
      </w:r>
      <w:r w:rsidRPr="00B37153">
        <w:rPr>
          <w:lang w:eastAsia="fr-FR"/>
        </w:rPr>
        <w:t>ne note verbale</w:t>
      </w:r>
      <w:r w:rsidR="0093032C" w:rsidRPr="00B37153">
        <w:rPr>
          <w:lang w:eastAsia="fr-FR"/>
        </w:rPr>
        <w:t xml:space="preserve">.  </w:t>
      </w:r>
      <w:r w:rsidRPr="00B37153">
        <w:rPr>
          <w:lang w:eastAsia="fr-FR"/>
        </w:rPr>
        <w:t xml:space="preserve">Le président a invité les délégations à formuler leurs observations sur le projet </w:t>
      </w:r>
      <w:r w:rsidR="004D473A" w:rsidRPr="00B37153">
        <w:rPr>
          <w:lang w:eastAsia="fr-FR"/>
        </w:rPr>
        <w:t>d’o</w:t>
      </w:r>
      <w:r w:rsidRPr="00B37153">
        <w:rPr>
          <w:lang w:eastAsia="fr-FR"/>
        </w:rPr>
        <w:t>rdre du jour proposé</w:t>
      </w:r>
      <w:r w:rsidR="0093032C" w:rsidRPr="00B37153">
        <w:rPr>
          <w:lang w:eastAsia="fr-FR"/>
        </w:rPr>
        <w:t>.</w:t>
      </w:r>
    </w:p>
    <w:p w:rsidR="00C622EF" w:rsidRPr="00B37153" w:rsidRDefault="00221784" w:rsidP="001A6457">
      <w:pPr>
        <w:pStyle w:val="ONUMFS"/>
        <w:rPr>
          <w:lang w:eastAsia="fr-FR"/>
        </w:rPr>
      </w:pPr>
      <w:r w:rsidRPr="00B37153">
        <w:rPr>
          <w:lang w:eastAsia="fr-FR"/>
        </w:rPr>
        <w:t xml:space="preserve">La délégation du Kenya, </w:t>
      </w:r>
      <w:r w:rsidR="004D473A" w:rsidRPr="00B37153">
        <w:rPr>
          <w:lang w:eastAsia="fr-FR"/>
        </w:rPr>
        <w:t>s’e</w:t>
      </w:r>
      <w:r w:rsidRPr="00B37153">
        <w:rPr>
          <w:lang w:eastAsia="fr-FR"/>
        </w:rPr>
        <w:t>xprimant au nom du groupe des pays africains, a félicité le président et les deux vice</w:t>
      </w:r>
      <w:r w:rsidR="00FB219A" w:rsidRPr="00B37153">
        <w:rPr>
          <w:lang w:eastAsia="fr-FR"/>
        </w:rPr>
        <w:noBreakHyphen/>
      </w:r>
      <w:r w:rsidRPr="00B37153">
        <w:rPr>
          <w:lang w:eastAsia="fr-FR"/>
        </w:rPr>
        <w:t>présidents pour leur élection</w:t>
      </w:r>
      <w:r w:rsidR="0093032C" w:rsidRPr="00B37153">
        <w:rPr>
          <w:lang w:eastAsia="fr-FR"/>
        </w:rPr>
        <w:t xml:space="preserve">.  </w:t>
      </w:r>
      <w:r w:rsidRPr="00B37153">
        <w:rPr>
          <w:lang w:eastAsia="fr-FR"/>
        </w:rPr>
        <w:t>La délégation a demandé à ce q</w:t>
      </w:r>
      <w:r w:rsidR="004D473A" w:rsidRPr="00B37153">
        <w:rPr>
          <w:lang w:eastAsia="fr-FR"/>
        </w:rPr>
        <w:t>u’u</w:t>
      </w:r>
      <w:r w:rsidRPr="00B37153">
        <w:rPr>
          <w:lang w:eastAsia="fr-FR"/>
        </w:rPr>
        <w:t xml:space="preserve">n point supplémentaire soit inscrit au projet </w:t>
      </w:r>
      <w:r w:rsidR="004D473A" w:rsidRPr="00B37153">
        <w:rPr>
          <w:lang w:eastAsia="fr-FR"/>
        </w:rPr>
        <w:t>d’o</w:t>
      </w:r>
      <w:r w:rsidRPr="00B37153">
        <w:rPr>
          <w:lang w:eastAsia="fr-FR"/>
        </w:rPr>
        <w:t xml:space="preserve">rdre du jour, </w:t>
      </w:r>
      <w:r w:rsidR="00C622EF" w:rsidRPr="00B37153">
        <w:rPr>
          <w:lang w:eastAsia="fr-FR"/>
        </w:rPr>
        <w:t>à savoir</w:t>
      </w:r>
      <w:r w:rsidRPr="00B37153">
        <w:rPr>
          <w:lang w:eastAsia="fr-FR"/>
        </w:rPr>
        <w:t xml:space="preserve"> un point concernant la contribution du PBC à la mise en œuvre du Plan </w:t>
      </w:r>
      <w:r w:rsidR="004D473A" w:rsidRPr="00B37153">
        <w:rPr>
          <w:lang w:eastAsia="fr-FR"/>
        </w:rPr>
        <w:t>d’a</w:t>
      </w:r>
      <w:r w:rsidRPr="00B37153">
        <w:rPr>
          <w:lang w:eastAsia="fr-FR"/>
        </w:rPr>
        <w:t>ction pour le développement</w:t>
      </w:r>
      <w:r w:rsidR="0093032C" w:rsidRPr="00B37153">
        <w:rPr>
          <w:lang w:eastAsia="fr-FR"/>
        </w:rPr>
        <w:t xml:space="preserve">.  </w:t>
      </w:r>
      <w:r w:rsidR="004D473A" w:rsidRPr="00B37153">
        <w:rPr>
          <w:lang w:eastAsia="fr-FR"/>
        </w:rPr>
        <w:t>S’a</w:t>
      </w:r>
      <w:r w:rsidRPr="00B37153">
        <w:rPr>
          <w:lang w:eastAsia="fr-FR"/>
        </w:rPr>
        <w:t xml:space="preserve">gissant des points de </w:t>
      </w:r>
      <w:r w:rsidR="004D473A" w:rsidRPr="00B37153">
        <w:rPr>
          <w:lang w:eastAsia="fr-FR"/>
        </w:rPr>
        <w:t>l’o</w:t>
      </w:r>
      <w:r w:rsidRPr="00B37153">
        <w:rPr>
          <w:lang w:eastAsia="fr-FR"/>
        </w:rPr>
        <w:t xml:space="preserve">rdre du jour 9 et 20, la délégation souhaitait débattre des propositions figurant sous le point 9 de </w:t>
      </w:r>
      <w:r w:rsidR="004D473A" w:rsidRPr="00B37153">
        <w:rPr>
          <w:lang w:eastAsia="fr-FR"/>
        </w:rPr>
        <w:t>l’o</w:t>
      </w:r>
      <w:r w:rsidRPr="00B37153">
        <w:rPr>
          <w:lang w:eastAsia="fr-FR"/>
        </w:rPr>
        <w:t xml:space="preserve">rdre du jour pendant le débat consacré au point 20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Le groupe des pays africains a expliqué que ces propositions faisaient partie et provenaient des nombreuses propositions qui avaient été transmises sur la gouvernance et que par conséquent, il serait plus efficace de tenir un seul débat sur ce thème particulier dans le cadre du point 20, au lieu </w:t>
      </w:r>
      <w:r w:rsidR="004D473A" w:rsidRPr="00B37153">
        <w:rPr>
          <w:lang w:eastAsia="fr-FR"/>
        </w:rPr>
        <w:t>d’e</w:t>
      </w:r>
      <w:r w:rsidRPr="00B37153">
        <w:rPr>
          <w:lang w:eastAsia="fr-FR"/>
        </w:rPr>
        <w:t>n débattre en deux fois (sous deux points distincts)</w:t>
      </w:r>
      <w:r w:rsidR="0093032C" w:rsidRPr="00B37153">
        <w:rPr>
          <w:lang w:eastAsia="fr-FR"/>
        </w:rPr>
        <w:t>.</w:t>
      </w:r>
    </w:p>
    <w:p w:rsidR="00C622EF" w:rsidRPr="00B37153" w:rsidRDefault="00221784" w:rsidP="001A6457">
      <w:pPr>
        <w:pStyle w:val="ONUMFS"/>
        <w:rPr>
          <w:lang w:eastAsia="fr-FR"/>
        </w:rPr>
      </w:pPr>
      <w:r w:rsidRPr="00B37153">
        <w:rPr>
          <w:lang w:eastAsia="fr-FR"/>
        </w:rPr>
        <w:t xml:space="preserve">Le président a répondu que </w:t>
      </w:r>
      <w:r w:rsidR="004D473A" w:rsidRPr="00B37153">
        <w:rPr>
          <w:lang w:eastAsia="fr-FR"/>
        </w:rPr>
        <w:t>d’a</w:t>
      </w:r>
      <w:r w:rsidRPr="00B37153">
        <w:rPr>
          <w:lang w:eastAsia="fr-FR"/>
        </w:rPr>
        <w:t xml:space="preserve">près sa compréhension des choses, il </w:t>
      </w:r>
      <w:r w:rsidR="004D473A" w:rsidRPr="00B37153">
        <w:rPr>
          <w:lang w:eastAsia="fr-FR"/>
        </w:rPr>
        <w:t>n’é</w:t>
      </w:r>
      <w:r w:rsidRPr="00B37153">
        <w:rPr>
          <w:lang w:eastAsia="fr-FR"/>
        </w:rPr>
        <w:t xml:space="preserve">tait pas possible, à ce stade, </w:t>
      </w:r>
      <w:r w:rsidR="004D473A" w:rsidRPr="00B37153">
        <w:rPr>
          <w:lang w:eastAsia="fr-FR"/>
        </w:rPr>
        <w:t>d’a</w:t>
      </w:r>
      <w:r w:rsidRPr="00B37153">
        <w:rPr>
          <w:lang w:eastAsia="fr-FR"/>
        </w:rPr>
        <w:t xml:space="preserve">jouter un nouveau point à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Cependant, placer le débat portant sur le document WO/PBC/22/26 dans le cadre du point 20 serait indiqué dans le programme de travail proposé</w:t>
      </w:r>
      <w:r w:rsidR="0093032C" w:rsidRPr="00B37153">
        <w:rPr>
          <w:lang w:eastAsia="fr-FR"/>
        </w:rPr>
        <w:t xml:space="preserve">.  </w:t>
      </w:r>
      <w:r w:rsidRPr="00B37153">
        <w:rPr>
          <w:lang w:eastAsia="fr-FR"/>
        </w:rPr>
        <w:t xml:space="preserve">Le président a demandé à la délégation du Kenya de préciser sa proposition de nouveau point à inscrire à </w:t>
      </w:r>
      <w:r w:rsidR="004D473A" w:rsidRPr="00B37153">
        <w:rPr>
          <w:lang w:eastAsia="fr-FR"/>
        </w:rPr>
        <w:t>l’o</w:t>
      </w:r>
      <w:r w:rsidRPr="00B37153">
        <w:rPr>
          <w:lang w:eastAsia="fr-FR"/>
        </w:rPr>
        <w:t>rdre du jour</w:t>
      </w:r>
      <w:r w:rsidR="0093032C" w:rsidRPr="00B37153">
        <w:rPr>
          <w:lang w:eastAsia="fr-FR"/>
        </w:rPr>
        <w:t>.</w:t>
      </w:r>
    </w:p>
    <w:p w:rsidR="00C622EF" w:rsidRPr="00B37153" w:rsidRDefault="00221784" w:rsidP="001A6457">
      <w:pPr>
        <w:pStyle w:val="ONUMFS"/>
        <w:rPr>
          <w:lang w:eastAsia="fr-FR"/>
        </w:rPr>
      </w:pPr>
      <w:r w:rsidRPr="00B37153">
        <w:rPr>
          <w:lang w:eastAsia="fr-FR"/>
        </w:rPr>
        <w:t xml:space="preserve">La délégation du Kenya a répondu que sa proposition consistait à ajouter un point à </w:t>
      </w:r>
      <w:r w:rsidR="004D473A" w:rsidRPr="00B37153">
        <w:rPr>
          <w:lang w:eastAsia="fr-FR"/>
        </w:rPr>
        <w:t>l’o</w:t>
      </w:r>
      <w:r w:rsidRPr="00B37153">
        <w:rPr>
          <w:lang w:eastAsia="fr-FR"/>
        </w:rPr>
        <w:t xml:space="preserve">rdre du jour, ce qui avait été demandé auparavant et qui avait été également fait dans </w:t>
      </w:r>
      <w:r w:rsidR="004D473A" w:rsidRPr="00B37153">
        <w:rPr>
          <w:lang w:eastAsia="fr-FR"/>
        </w:rPr>
        <w:t>d’a</w:t>
      </w:r>
      <w:r w:rsidRPr="00B37153">
        <w:rPr>
          <w:lang w:eastAsia="fr-FR"/>
        </w:rPr>
        <w:t xml:space="preserve">utres comités concernant la contribution du PBC à la mise en œuvre des recommandations du Plan </w:t>
      </w:r>
      <w:r w:rsidR="004D473A" w:rsidRPr="00B37153">
        <w:rPr>
          <w:lang w:eastAsia="fr-FR"/>
        </w:rPr>
        <w:t>d’a</w:t>
      </w:r>
      <w:r w:rsidRPr="00B37153">
        <w:rPr>
          <w:lang w:eastAsia="fr-FR"/>
        </w:rPr>
        <w:t>ction pour le développement</w:t>
      </w:r>
      <w:r w:rsidR="0093032C" w:rsidRPr="00B37153">
        <w:rPr>
          <w:lang w:eastAsia="fr-FR"/>
        </w:rPr>
        <w:t xml:space="preserve">.  </w:t>
      </w:r>
      <w:r w:rsidRPr="00B37153">
        <w:rPr>
          <w:lang w:eastAsia="fr-FR"/>
        </w:rPr>
        <w:t xml:space="preserve">Cette demande visait à remplir le mandat de 2010 du Plan </w:t>
      </w:r>
      <w:r w:rsidR="004D473A" w:rsidRPr="00B37153">
        <w:rPr>
          <w:lang w:eastAsia="fr-FR"/>
        </w:rPr>
        <w:t>d’a</w:t>
      </w:r>
      <w:r w:rsidRPr="00B37153">
        <w:rPr>
          <w:lang w:eastAsia="fr-FR"/>
        </w:rPr>
        <w:t xml:space="preserve">ction pour le développement qui exigeait que tous les organes compétents de </w:t>
      </w:r>
      <w:r w:rsidR="004D473A" w:rsidRPr="00B37153">
        <w:rPr>
          <w:lang w:eastAsia="fr-FR"/>
        </w:rPr>
        <w:t>l’O</w:t>
      </w:r>
      <w:r w:rsidRPr="00B37153">
        <w:rPr>
          <w:lang w:eastAsia="fr-FR"/>
        </w:rPr>
        <w:t xml:space="preserve">MPI rendent compte de leurs activités relatives à la mise en œuvre des recommandations du Plan </w:t>
      </w:r>
      <w:r w:rsidR="004D473A" w:rsidRPr="00B37153">
        <w:rPr>
          <w:lang w:eastAsia="fr-FR"/>
        </w:rPr>
        <w:t>d’a</w:t>
      </w:r>
      <w:r w:rsidRPr="00B37153">
        <w:rPr>
          <w:lang w:eastAsia="fr-FR"/>
        </w:rPr>
        <w:t xml:space="preserve">ction pour le développement devant </w:t>
      </w:r>
      <w:r w:rsidR="004D473A" w:rsidRPr="00B37153">
        <w:rPr>
          <w:lang w:eastAsia="fr-FR"/>
        </w:rPr>
        <w:t>l’A</w:t>
      </w:r>
      <w:r w:rsidRPr="00B37153">
        <w:rPr>
          <w:lang w:eastAsia="fr-FR"/>
        </w:rPr>
        <w:t>ssemblée générale</w:t>
      </w:r>
      <w:r w:rsidR="0093032C" w:rsidRPr="00B37153">
        <w:rPr>
          <w:lang w:eastAsia="fr-FR"/>
        </w:rPr>
        <w:t xml:space="preserve">.  </w:t>
      </w:r>
      <w:r w:rsidR="004D473A" w:rsidRPr="00B37153">
        <w:rPr>
          <w:lang w:eastAsia="fr-FR"/>
        </w:rPr>
        <w:t>C’e</w:t>
      </w:r>
      <w:r w:rsidRPr="00B37153">
        <w:rPr>
          <w:lang w:eastAsia="fr-FR"/>
        </w:rPr>
        <w:t>st pourquoi la délégation sollicitait un ajout ad hoc, à ce stade particulier</w:t>
      </w:r>
      <w:r w:rsidR="0093032C" w:rsidRPr="00B37153">
        <w:rPr>
          <w:lang w:eastAsia="fr-FR"/>
        </w:rPr>
        <w:t>.</w:t>
      </w:r>
    </w:p>
    <w:p w:rsidR="00221784" w:rsidRPr="00B37153" w:rsidRDefault="00221784" w:rsidP="001A6457">
      <w:pPr>
        <w:pStyle w:val="ONUMFS"/>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xml:space="preserve">) a félicité le président pour sa prise en charge de la présidence du PBC qui constituait </w:t>
      </w:r>
      <w:r w:rsidR="004D473A" w:rsidRPr="00B37153">
        <w:rPr>
          <w:lang w:eastAsia="fr-FR"/>
        </w:rPr>
        <w:t>l’u</w:t>
      </w:r>
      <w:r w:rsidRPr="00B37153">
        <w:rPr>
          <w:lang w:eastAsia="fr-FR"/>
        </w:rPr>
        <w:t xml:space="preserve">n des organes les plus importants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Elle était convaincue que sous la direction éclairée du président, le résultat de la présente session serait fructueux</w:t>
      </w:r>
      <w:r w:rsidR="0093032C" w:rsidRPr="00B37153">
        <w:rPr>
          <w:lang w:eastAsia="fr-FR"/>
        </w:rPr>
        <w:t xml:space="preserve">.  </w:t>
      </w:r>
      <w:r w:rsidRPr="00B37153">
        <w:rPr>
          <w:lang w:eastAsia="fr-FR"/>
        </w:rPr>
        <w:t>Elle a également remercié le Secrétariat pour son travail intensif dans la préparation de la session</w:t>
      </w:r>
      <w:r w:rsidR="0093032C" w:rsidRPr="00B37153">
        <w:rPr>
          <w:lang w:eastAsia="fr-FR"/>
        </w:rPr>
        <w:t xml:space="preserve">.  </w:t>
      </w:r>
      <w:r w:rsidRPr="00B37153">
        <w:rPr>
          <w:lang w:eastAsia="fr-FR"/>
        </w:rPr>
        <w:t>La délégation a appuyé la déclaration faite par le groupe des pays africains et a souhaité souligner q</w:t>
      </w:r>
      <w:r w:rsidR="004D473A" w:rsidRPr="00B37153">
        <w:rPr>
          <w:lang w:eastAsia="fr-FR"/>
        </w:rPr>
        <w:t>u’i</w:t>
      </w:r>
      <w:r w:rsidRPr="00B37153">
        <w:rPr>
          <w:lang w:eastAsia="fr-FR"/>
        </w:rPr>
        <w:t xml:space="preserve">l était important que le PBC fasse partie du mécanisme de coordination établi par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 xml:space="preserve">MPI, et par conséquent, rende compte à </w:t>
      </w:r>
      <w:r w:rsidR="004D473A" w:rsidRPr="00B37153">
        <w:rPr>
          <w:lang w:eastAsia="fr-FR"/>
        </w:rPr>
        <w:t>l’A</w:t>
      </w:r>
      <w:r w:rsidRPr="00B37153">
        <w:rPr>
          <w:lang w:eastAsia="fr-FR"/>
        </w:rPr>
        <w:t xml:space="preserve">ssemblée générale et au Comité du développement et de la propriété intellectuelle (CDIP) de ses contributions à la mise en œuvre des recommandations du Plan </w:t>
      </w:r>
      <w:r w:rsidR="004D473A" w:rsidRPr="00B37153">
        <w:rPr>
          <w:lang w:eastAsia="fr-FR"/>
        </w:rPr>
        <w:t>d’a</w:t>
      </w:r>
      <w:r w:rsidRPr="00B37153">
        <w:rPr>
          <w:lang w:eastAsia="fr-FR"/>
        </w:rPr>
        <w:t>ction pour le développement</w:t>
      </w:r>
      <w:r w:rsidR="0093032C" w:rsidRPr="00B37153">
        <w:rPr>
          <w:lang w:eastAsia="fr-FR"/>
        </w:rPr>
        <w:t xml:space="preserve">.  </w:t>
      </w:r>
      <w:r w:rsidRPr="00B37153">
        <w:rPr>
          <w:lang w:eastAsia="fr-FR"/>
        </w:rPr>
        <w:t xml:space="preserve">La délégation a ajouté que bien que certains États membres ne considèrent pas le PBC comme un organe compétent au titre du mécanisme de coordination du Plan </w:t>
      </w:r>
      <w:r w:rsidR="004D473A" w:rsidRPr="00B37153">
        <w:rPr>
          <w:lang w:eastAsia="fr-FR"/>
        </w:rPr>
        <w:t>d’a</w:t>
      </w:r>
      <w:r w:rsidRPr="00B37153">
        <w:rPr>
          <w:lang w:eastAsia="fr-FR"/>
        </w:rPr>
        <w:t xml:space="preserve">ction pour le développement, la délégation estimait que le PBC jouait un rôle plus large dans </w:t>
      </w:r>
      <w:r w:rsidR="004D473A" w:rsidRPr="00B37153">
        <w:rPr>
          <w:lang w:eastAsia="fr-FR"/>
        </w:rPr>
        <w:t>l’O</w:t>
      </w:r>
      <w:r w:rsidRPr="00B37153">
        <w:rPr>
          <w:lang w:eastAsia="fr-FR"/>
        </w:rPr>
        <w:t xml:space="preserve">rganisation et était responsable de nombreuses décisions qui avaient une incidence sur le développement, comme </w:t>
      </w:r>
      <w:r w:rsidR="004D473A" w:rsidRPr="00B37153">
        <w:rPr>
          <w:lang w:eastAsia="fr-FR"/>
        </w:rPr>
        <w:t>l’a</w:t>
      </w:r>
      <w:r w:rsidRPr="00B37153">
        <w:rPr>
          <w:lang w:eastAsia="fr-FR"/>
        </w:rPr>
        <w:t>ttribution des ressources</w:t>
      </w:r>
      <w:r w:rsidR="0093032C" w:rsidRPr="00B37153">
        <w:rPr>
          <w:lang w:eastAsia="fr-FR"/>
        </w:rPr>
        <w:t xml:space="preserve">.  </w:t>
      </w:r>
      <w:r w:rsidRPr="00B37153">
        <w:rPr>
          <w:lang w:eastAsia="fr-FR"/>
        </w:rPr>
        <w:t xml:space="preserve">Inclure le PBC dans le mécanisme serait cohérent avec </w:t>
      </w:r>
      <w:r w:rsidR="004D473A" w:rsidRPr="00B37153">
        <w:rPr>
          <w:lang w:eastAsia="fr-FR"/>
        </w:rPr>
        <w:t>l’o</w:t>
      </w:r>
      <w:r w:rsidRPr="00B37153">
        <w:rPr>
          <w:lang w:eastAsia="fr-FR"/>
        </w:rPr>
        <w:t xml:space="preserve">bjectif </w:t>
      </w:r>
      <w:r w:rsidR="004D473A" w:rsidRPr="00B37153">
        <w:rPr>
          <w:lang w:eastAsia="fr-FR"/>
        </w:rPr>
        <w:t>d’i</w:t>
      </w:r>
      <w:r w:rsidRPr="00B37153">
        <w:rPr>
          <w:lang w:eastAsia="fr-FR"/>
        </w:rPr>
        <w:t xml:space="preserve">ntégration du développement dans </w:t>
      </w:r>
      <w:r w:rsidR="004D473A" w:rsidRPr="00B37153">
        <w:rPr>
          <w:lang w:eastAsia="fr-FR"/>
        </w:rPr>
        <w:t>l’e</w:t>
      </w:r>
      <w:r w:rsidRPr="00B37153">
        <w:rPr>
          <w:lang w:eastAsia="fr-FR"/>
        </w:rPr>
        <w:t xml:space="preserve">nsemble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espérait que le PBC rendrait compte de la mise en œuvre des recommandations du Plan </w:t>
      </w:r>
      <w:r w:rsidR="004D473A" w:rsidRPr="00B37153">
        <w:rPr>
          <w:lang w:eastAsia="fr-FR"/>
        </w:rPr>
        <w:t>d’a</w:t>
      </w:r>
      <w:r w:rsidRPr="00B37153">
        <w:rPr>
          <w:lang w:eastAsia="fr-FR"/>
        </w:rPr>
        <w:t xml:space="preserve">ction pour le développement et a invité toutes les délégations à parvenir à une conclusion sur cette question dans les délais, afin de garantir </w:t>
      </w:r>
      <w:r w:rsidR="004D473A" w:rsidRPr="00B37153">
        <w:rPr>
          <w:lang w:eastAsia="fr-FR"/>
        </w:rPr>
        <w:t>l’i</w:t>
      </w:r>
      <w:r w:rsidRPr="00B37153">
        <w:rPr>
          <w:lang w:eastAsia="fr-FR"/>
        </w:rPr>
        <w:t xml:space="preserve">ntégration des activités de développement dans </w:t>
      </w:r>
      <w:r w:rsidR="004D473A" w:rsidRPr="00B37153">
        <w:rPr>
          <w:lang w:eastAsia="fr-FR"/>
        </w:rPr>
        <w:t>l’e</w:t>
      </w:r>
      <w:r w:rsidRPr="00B37153">
        <w:rPr>
          <w:lang w:eastAsia="fr-FR"/>
        </w:rPr>
        <w:t xml:space="preserve">nsemble des travaux et programmes de </w:t>
      </w:r>
      <w:r w:rsidR="004D473A" w:rsidRPr="00B37153">
        <w:rPr>
          <w:lang w:eastAsia="fr-FR"/>
        </w:rPr>
        <w:t>l’O</w:t>
      </w:r>
      <w:r w:rsidRPr="00B37153">
        <w:rPr>
          <w:lang w:eastAsia="fr-FR"/>
        </w:rPr>
        <w:t>MPI.</w:t>
      </w:r>
    </w:p>
    <w:p w:rsidR="00C622EF" w:rsidRPr="00B37153" w:rsidRDefault="00221784" w:rsidP="001A6457">
      <w:pPr>
        <w:pStyle w:val="ONUMFS"/>
        <w:rPr>
          <w:lang w:eastAsia="fr-FR"/>
        </w:rPr>
      </w:pPr>
      <w:r w:rsidRPr="00B37153">
        <w:rPr>
          <w:lang w:eastAsia="fr-FR"/>
        </w:rPr>
        <w:lastRenderedPageBreak/>
        <w:t xml:space="preserve">La délégation du Japon, </w:t>
      </w:r>
      <w:r w:rsidR="004D473A" w:rsidRPr="00B37153">
        <w:rPr>
          <w:lang w:eastAsia="fr-FR"/>
        </w:rPr>
        <w:t>s’e</w:t>
      </w:r>
      <w:r w:rsidRPr="00B37153">
        <w:rPr>
          <w:lang w:eastAsia="fr-FR"/>
        </w:rPr>
        <w:t>xprimant au nom du groupe B, a tenu à féliciter le président et les deux vice</w:t>
      </w:r>
      <w:r w:rsidR="00FB219A" w:rsidRPr="00B37153">
        <w:rPr>
          <w:lang w:eastAsia="fr-FR"/>
        </w:rPr>
        <w:noBreakHyphen/>
      </w:r>
      <w:r w:rsidRPr="00B37153">
        <w:rPr>
          <w:lang w:eastAsia="fr-FR"/>
        </w:rPr>
        <w:t>présidents pour leur élection</w:t>
      </w:r>
      <w:r w:rsidR="0093032C" w:rsidRPr="00B37153">
        <w:rPr>
          <w:lang w:eastAsia="fr-FR"/>
        </w:rPr>
        <w:t xml:space="preserve">.  </w:t>
      </w:r>
      <w:r w:rsidRPr="00B37153">
        <w:rPr>
          <w:lang w:eastAsia="fr-FR"/>
        </w:rPr>
        <w:t>Le groupe B a remercié le Secrétariat pour ses efforts incessants consacrés à la préparation de la session</w:t>
      </w:r>
      <w:r w:rsidR="0093032C" w:rsidRPr="00B37153">
        <w:rPr>
          <w:lang w:eastAsia="fr-FR"/>
        </w:rPr>
        <w:t xml:space="preserve">.  </w:t>
      </w:r>
      <w:r w:rsidR="004D473A" w:rsidRPr="00B37153">
        <w:rPr>
          <w:lang w:eastAsia="fr-FR"/>
        </w:rPr>
        <w:t>S’a</w:t>
      </w:r>
      <w:r w:rsidRPr="00B37153">
        <w:rPr>
          <w:lang w:eastAsia="fr-FR"/>
        </w:rPr>
        <w:t xml:space="preserve">gissant de la proposition </w:t>
      </w:r>
      <w:r w:rsidR="004D473A" w:rsidRPr="00B37153">
        <w:rPr>
          <w:lang w:eastAsia="fr-FR"/>
        </w:rPr>
        <w:t>d’a</w:t>
      </w:r>
      <w:r w:rsidRPr="00B37153">
        <w:rPr>
          <w:lang w:eastAsia="fr-FR"/>
        </w:rPr>
        <w:t xml:space="preserve">djonction </w:t>
      </w:r>
      <w:r w:rsidR="004D473A" w:rsidRPr="00B37153">
        <w:rPr>
          <w:lang w:eastAsia="fr-FR"/>
        </w:rPr>
        <w:t>d’u</w:t>
      </w:r>
      <w:r w:rsidRPr="00B37153">
        <w:rPr>
          <w:lang w:eastAsia="fr-FR"/>
        </w:rPr>
        <w:t xml:space="preserve">n nouveau point à </w:t>
      </w:r>
      <w:r w:rsidR="004D473A" w:rsidRPr="00B37153">
        <w:rPr>
          <w:lang w:eastAsia="fr-FR"/>
        </w:rPr>
        <w:t>l’o</w:t>
      </w:r>
      <w:r w:rsidRPr="00B37153">
        <w:rPr>
          <w:lang w:eastAsia="fr-FR"/>
        </w:rPr>
        <w:t xml:space="preserve">rdre du jour soumise par la délégation du Kenya, le groupe B </w:t>
      </w:r>
      <w:r w:rsidR="004D473A" w:rsidRPr="00B37153">
        <w:rPr>
          <w:lang w:eastAsia="fr-FR"/>
        </w:rPr>
        <w:t>n’é</w:t>
      </w:r>
      <w:r w:rsidRPr="00B37153">
        <w:rPr>
          <w:lang w:eastAsia="fr-FR"/>
        </w:rPr>
        <w:t xml:space="preserve">tait pas en mesure </w:t>
      </w:r>
      <w:r w:rsidR="004D473A" w:rsidRPr="00B37153">
        <w:rPr>
          <w:lang w:eastAsia="fr-FR"/>
        </w:rPr>
        <w:t>d’a</w:t>
      </w:r>
      <w:r w:rsidRPr="00B37153">
        <w:rPr>
          <w:lang w:eastAsia="fr-FR"/>
        </w:rPr>
        <w:t xml:space="preserve">ccepter une telle proposition étant donné que le groupe B, comme chacun le savait, considérait que le PBC </w:t>
      </w:r>
      <w:r w:rsidR="004D473A" w:rsidRPr="00B37153">
        <w:rPr>
          <w:lang w:eastAsia="fr-FR"/>
        </w:rPr>
        <w:t>n’é</w:t>
      </w:r>
      <w:r w:rsidRPr="00B37153">
        <w:rPr>
          <w:lang w:eastAsia="fr-FR"/>
        </w:rPr>
        <w:t>tait pas un organe compétent du mécanisme de coordination</w:t>
      </w:r>
      <w:r w:rsidR="0093032C" w:rsidRPr="00B37153">
        <w:rPr>
          <w:lang w:eastAsia="fr-FR"/>
        </w:rPr>
        <w:t xml:space="preserve">.  </w:t>
      </w:r>
      <w:r w:rsidRPr="00B37153">
        <w:rPr>
          <w:lang w:eastAsia="fr-FR"/>
        </w:rPr>
        <w:t>La délégation a ajouté que jusq</w:t>
      </w:r>
      <w:r w:rsidR="004D473A" w:rsidRPr="00B37153">
        <w:rPr>
          <w:lang w:eastAsia="fr-FR"/>
        </w:rPr>
        <w:t>u’à</w:t>
      </w:r>
      <w:r w:rsidRPr="00B37153">
        <w:rPr>
          <w:lang w:eastAsia="fr-FR"/>
        </w:rPr>
        <w:t xml:space="preserve"> présent, à sa connaissance, un tel point </w:t>
      </w:r>
      <w:r w:rsidR="004D473A" w:rsidRPr="00B37153">
        <w:rPr>
          <w:lang w:eastAsia="fr-FR"/>
        </w:rPr>
        <w:t>n’a</w:t>
      </w:r>
      <w:r w:rsidRPr="00B37153">
        <w:rPr>
          <w:lang w:eastAsia="fr-FR"/>
        </w:rPr>
        <w:t xml:space="preserve">vait jamais été inscrit à </w:t>
      </w:r>
      <w:r w:rsidR="004D473A" w:rsidRPr="00B37153">
        <w:rPr>
          <w:lang w:eastAsia="fr-FR"/>
        </w:rPr>
        <w:t>l’o</w:t>
      </w:r>
      <w:r w:rsidRPr="00B37153">
        <w:rPr>
          <w:lang w:eastAsia="fr-FR"/>
        </w:rPr>
        <w:t>rdre du jour du comité, même sur une base ad hoc</w:t>
      </w:r>
      <w:r w:rsidR="0093032C" w:rsidRPr="00B37153">
        <w:rPr>
          <w:lang w:eastAsia="fr-FR"/>
        </w:rPr>
        <w:t xml:space="preserve">.  </w:t>
      </w:r>
      <w:r w:rsidRPr="00B37153">
        <w:rPr>
          <w:lang w:eastAsia="fr-FR"/>
        </w:rPr>
        <w:t xml:space="preserve">Le groupe estimait que la discussion en cours </w:t>
      </w:r>
      <w:r w:rsidR="004D473A" w:rsidRPr="00B37153">
        <w:rPr>
          <w:lang w:eastAsia="fr-FR"/>
        </w:rPr>
        <w:t>n’a</w:t>
      </w:r>
      <w:r w:rsidRPr="00B37153">
        <w:rPr>
          <w:lang w:eastAsia="fr-FR"/>
        </w:rPr>
        <w:t xml:space="preserve">urait pas </w:t>
      </w:r>
      <w:r w:rsidR="004D473A" w:rsidRPr="00B37153">
        <w:rPr>
          <w:lang w:eastAsia="fr-FR"/>
        </w:rPr>
        <w:t>d’i</w:t>
      </w:r>
      <w:r w:rsidRPr="00B37153">
        <w:rPr>
          <w:lang w:eastAsia="fr-FR"/>
        </w:rPr>
        <w:t xml:space="preserve">ncidence négative sur </w:t>
      </w:r>
      <w:r w:rsidR="004D473A" w:rsidRPr="00B37153">
        <w:rPr>
          <w:lang w:eastAsia="fr-FR"/>
        </w:rPr>
        <w:t>l’a</w:t>
      </w:r>
      <w:r w:rsidRPr="00B37153">
        <w:rPr>
          <w:lang w:eastAsia="fr-FR"/>
        </w:rPr>
        <w:t>vancée sans heurt des débats du comité</w:t>
      </w:r>
      <w:r w:rsidR="0093032C" w:rsidRPr="00B37153">
        <w:rPr>
          <w:lang w:eastAsia="fr-FR"/>
        </w:rPr>
        <w:t xml:space="preserve">.  </w:t>
      </w:r>
      <w:r w:rsidR="004D473A" w:rsidRPr="00B37153">
        <w:rPr>
          <w:lang w:eastAsia="fr-FR"/>
        </w:rPr>
        <w:t>S’a</w:t>
      </w:r>
      <w:r w:rsidRPr="00B37153">
        <w:rPr>
          <w:lang w:eastAsia="fr-FR"/>
        </w:rPr>
        <w:t xml:space="preserve">gissant de la question de la gouvernance et des documents connexes, le groupe était </w:t>
      </w:r>
      <w:r w:rsidR="004D473A" w:rsidRPr="00B37153">
        <w:rPr>
          <w:lang w:eastAsia="fr-FR"/>
        </w:rPr>
        <w:t>d’a</w:t>
      </w:r>
      <w:r w:rsidRPr="00B37153">
        <w:rPr>
          <w:lang w:eastAsia="fr-FR"/>
        </w:rPr>
        <w:t xml:space="preserve">vis que le débat sur ces éléments devrait être intégré à </w:t>
      </w:r>
      <w:r w:rsidR="004D473A" w:rsidRPr="00B37153">
        <w:rPr>
          <w:lang w:eastAsia="fr-FR"/>
        </w:rPr>
        <w:t>l’u</w:t>
      </w:r>
      <w:r w:rsidRPr="00B37153">
        <w:rPr>
          <w:lang w:eastAsia="fr-FR"/>
        </w:rPr>
        <w:t xml:space="preserve">n des points de </w:t>
      </w:r>
      <w:r w:rsidR="004D473A" w:rsidRPr="00B37153">
        <w:rPr>
          <w:lang w:eastAsia="fr-FR"/>
        </w:rPr>
        <w:t>l’o</w:t>
      </w:r>
      <w:r w:rsidRPr="00B37153">
        <w:rPr>
          <w:lang w:eastAsia="fr-FR"/>
        </w:rPr>
        <w:t>rdre du jour</w:t>
      </w:r>
      <w:r w:rsidR="0093032C" w:rsidRPr="00B37153">
        <w:rPr>
          <w:lang w:eastAsia="fr-FR"/>
        </w:rPr>
        <w:t>.</w:t>
      </w:r>
    </w:p>
    <w:p w:rsidR="00C622EF" w:rsidRPr="00B37153" w:rsidRDefault="00221784" w:rsidP="001A6457">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nde a adressé ses félicitations au président, en faisant part de la confiance q</w:t>
      </w:r>
      <w:r w:rsidR="004D473A" w:rsidRPr="00B37153">
        <w:rPr>
          <w:lang w:eastAsia="fr-FR"/>
        </w:rPr>
        <w:t>u’i</w:t>
      </w:r>
      <w:r w:rsidRPr="00B37153">
        <w:rPr>
          <w:lang w:eastAsia="fr-FR"/>
        </w:rPr>
        <w:t xml:space="preserve">l plaçait dans la direction du président pour guider les travaux de la session afin </w:t>
      </w:r>
      <w:r w:rsidR="004D473A" w:rsidRPr="00B37153">
        <w:rPr>
          <w:lang w:eastAsia="fr-FR"/>
        </w:rPr>
        <w:t>d’a</w:t>
      </w:r>
      <w:r w:rsidRPr="00B37153">
        <w:rPr>
          <w:lang w:eastAsia="fr-FR"/>
        </w:rPr>
        <w:t xml:space="preserve">ccomplir des progrès sur les différents points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Pour </w:t>
      </w:r>
      <w:r w:rsidR="004D473A" w:rsidRPr="00B37153">
        <w:rPr>
          <w:lang w:eastAsia="fr-FR"/>
        </w:rPr>
        <w:t>l’h</w:t>
      </w:r>
      <w:r w:rsidRPr="00B37153">
        <w:rPr>
          <w:lang w:eastAsia="fr-FR"/>
        </w:rPr>
        <w:t>eure, la délégation souhaitait limiter ses observations relatives à la proposition avancée par le groupe des pays africains</w:t>
      </w:r>
      <w:r w:rsidR="0093032C" w:rsidRPr="00B37153">
        <w:rPr>
          <w:lang w:eastAsia="fr-FR"/>
        </w:rPr>
        <w:t xml:space="preserve">.  </w:t>
      </w:r>
      <w:r w:rsidRPr="00B37153">
        <w:rPr>
          <w:lang w:eastAsia="fr-FR"/>
        </w:rPr>
        <w:t>La délégation appuyait ardemment cette proposition et considérait q</w:t>
      </w:r>
      <w:r w:rsidR="004D473A" w:rsidRPr="00B37153">
        <w:rPr>
          <w:lang w:eastAsia="fr-FR"/>
        </w:rPr>
        <w:t>u’i</w:t>
      </w:r>
      <w:r w:rsidRPr="00B37153">
        <w:rPr>
          <w:lang w:eastAsia="fr-FR"/>
        </w:rPr>
        <w:t xml:space="preserve">l était parfaitement juste que le PBC, qui était un important comité et qui faisait partie de la structure de direction de </w:t>
      </w:r>
      <w:r w:rsidR="004D473A" w:rsidRPr="00B37153">
        <w:rPr>
          <w:lang w:eastAsia="fr-FR"/>
        </w:rPr>
        <w:t>l’O</w:t>
      </w:r>
      <w:r w:rsidRPr="00B37153">
        <w:rPr>
          <w:lang w:eastAsia="fr-FR"/>
        </w:rPr>
        <w:t xml:space="preserve">rganisation, soit en mesure de débattre et de rendre compte aux assemblées de la mise en œuvre du Plan </w:t>
      </w:r>
      <w:r w:rsidR="004D473A" w:rsidRPr="00B37153">
        <w:rPr>
          <w:lang w:eastAsia="fr-FR"/>
        </w:rPr>
        <w:t>d’a</w:t>
      </w:r>
      <w:r w:rsidRPr="00B37153">
        <w:rPr>
          <w:lang w:eastAsia="fr-FR"/>
        </w:rPr>
        <w:t>ction pour le développement</w:t>
      </w:r>
      <w:r w:rsidR="0093032C" w:rsidRPr="00B37153">
        <w:rPr>
          <w:lang w:eastAsia="fr-FR"/>
        </w:rPr>
        <w:t>.</w:t>
      </w:r>
    </w:p>
    <w:p w:rsidR="00221784" w:rsidRPr="00B37153" w:rsidRDefault="00221784" w:rsidP="001A6457">
      <w:pPr>
        <w:pStyle w:val="ONUMFS"/>
      </w:pPr>
      <w:r w:rsidRPr="00B37153">
        <w:rPr>
          <w:lang w:eastAsia="fr-FR"/>
        </w:rPr>
        <w:t xml:space="preserve">La délégation de la République tchèque </w:t>
      </w:r>
      <w:r w:rsidR="004D473A" w:rsidRPr="00B37153">
        <w:rPr>
          <w:lang w:eastAsia="fr-FR"/>
        </w:rPr>
        <w:t>s’e</w:t>
      </w:r>
      <w:r w:rsidRPr="00B37153">
        <w:rPr>
          <w:lang w:eastAsia="fr-FR"/>
        </w:rPr>
        <w:t>st associée aux précédents intervenants pour féliciter le président et les deux vice</w:t>
      </w:r>
      <w:r w:rsidR="00FB219A" w:rsidRPr="00B37153">
        <w:rPr>
          <w:lang w:eastAsia="fr-FR"/>
        </w:rPr>
        <w:noBreakHyphen/>
      </w:r>
      <w:r w:rsidRPr="00B37153">
        <w:rPr>
          <w:lang w:eastAsia="fr-FR"/>
        </w:rPr>
        <w:t>présidents quant à leur élection</w:t>
      </w:r>
      <w:r w:rsidR="0093032C" w:rsidRPr="00B37153">
        <w:rPr>
          <w:lang w:eastAsia="fr-FR"/>
        </w:rPr>
        <w:t xml:space="preserve">.  </w:t>
      </w:r>
      <w:r w:rsidRPr="00B37153">
        <w:rPr>
          <w:lang w:eastAsia="fr-FR"/>
        </w:rPr>
        <w:t xml:space="preserve">La délégation a rappelé que le point suggéré par le groupe des pays africains </w:t>
      </w:r>
      <w:r w:rsidR="004D473A" w:rsidRPr="00B37153">
        <w:rPr>
          <w:lang w:eastAsia="fr-FR"/>
        </w:rPr>
        <w:t>n’a</w:t>
      </w:r>
      <w:r w:rsidRPr="00B37153">
        <w:rPr>
          <w:lang w:eastAsia="fr-FR"/>
        </w:rPr>
        <w:t xml:space="preserve">vait pas été inscrit à </w:t>
      </w:r>
      <w:r w:rsidR="004D473A" w:rsidRPr="00B37153">
        <w:rPr>
          <w:lang w:eastAsia="fr-FR"/>
        </w:rPr>
        <w:t>l’o</w:t>
      </w:r>
      <w:r w:rsidRPr="00B37153">
        <w:rPr>
          <w:lang w:eastAsia="fr-FR"/>
        </w:rPr>
        <w:t>rdre du jour de la précédente session du PBC</w:t>
      </w:r>
      <w:r w:rsidR="0093032C" w:rsidRPr="00B37153">
        <w:rPr>
          <w:lang w:eastAsia="fr-FR"/>
        </w:rPr>
        <w:t xml:space="preserve">.  </w:t>
      </w:r>
      <w:r w:rsidRPr="00B37153">
        <w:rPr>
          <w:lang w:eastAsia="fr-FR"/>
        </w:rPr>
        <w:t xml:space="preserve">En outre, les États membres </w:t>
      </w:r>
      <w:r w:rsidR="004D473A" w:rsidRPr="00B37153">
        <w:rPr>
          <w:lang w:eastAsia="fr-FR"/>
        </w:rPr>
        <w:t>n’a</w:t>
      </w:r>
      <w:r w:rsidRPr="00B37153">
        <w:rPr>
          <w:lang w:eastAsia="fr-FR"/>
        </w:rPr>
        <w:t xml:space="preserve">vaient pas eu connaissance </w:t>
      </w:r>
      <w:r w:rsidR="004D473A" w:rsidRPr="00B37153">
        <w:rPr>
          <w:lang w:eastAsia="fr-FR"/>
        </w:rPr>
        <w:t>d’u</w:t>
      </w:r>
      <w:r w:rsidRPr="00B37153">
        <w:rPr>
          <w:lang w:eastAsia="fr-FR"/>
        </w:rPr>
        <w:t xml:space="preserve">ne quelconque demande </w:t>
      </w:r>
      <w:r w:rsidR="004D473A" w:rsidRPr="00B37153">
        <w:rPr>
          <w:lang w:eastAsia="fr-FR"/>
        </w:rPr>
        <w:t>d’i</w:t>
      </w:r>
      <w:r w:rsidRPr="00B37153">
        <w:rPr>
          <w:lang w:eastAsia="fr-FR"/>
        </w:rPr>
        <w:t xml:space="preserve">nscription </w:t>
      </w:r>
      <w:r w:rsidR="004D473A" w:rsidRPr="00B37153">
        <w:rPr>
          <w:lang w:eastAsia="fr-FR"/>
        </w:rPr>
        <w:t>d’u</w:t>
      </w:r>
      <w:r w:rsidRPr="00B37153">
        <w:rPr>
          <w:lang w:eastAsia="fr-FR"/>
        </w:rPr>
        <w:t xml:space="preserve">n point supplémentaire à </w:t>
      </w:r>
      <w:r w:rsidR="004D473A" w:rsidRPr="00B37153">
        <w:rPr>
          <w:lang w:eastAsia="fr-FR"/>
        </w:rPr>
        <w:t>l’o</w:t>
      </w:r>
      <w:r w:rsidRPr="00B37153">
        <w:rPr>
          <w:lang w:eastAsia="fr-FR"/>
        </w:rPr>
        <w:t>rdre du jour conformément au règlement intérieur</w:t>
      </w:r>
      <w:r w:rsidR="0093032C" w:rsidRPr="00B37153">
        <w:rPr>
          <w:lang w:eastAsia="fr-FR"/>
        </w:rPr>
        <w:t xml:space="preserve">.  </w:t>
      </w:r>
      <w:r w:rsidRPr="00B37153">
        <w:rPr>
          <w:lang w:eastAsia="fr-FR"/>
        </w:rPr>
        <w:t>Par conséquent, il était quelque peu difficile pour la délégation de réagir à la proposition immédiatement</w:t>
      </w:r>
      <w:r w:rsidR="0093032C" w:rsidRPr="00B37153">
        <w:rPr>
          <w:lang w:eastAsia="fr-FR"/>
        </w:rPr>
        <w:t xml:space="preserve">.  </w:t>
      </w:r>
      <w:r w:rsidRPr="00B37153">
        <w:rPr>
          <w:lang w:eastAsia="fr-FR"/>
        </w:rPr>
        <w:t xml:space="preserve">Dans le même temps, la délégation défendait de longue date la position, partagée par </w:t>
      </w:r>
      <w:r w:rsidR="004D473A" w:rsidRPr="00B37153">
        <w:rPr>
          <w:lang w:eastAsia="fr-FR"/>
        </w:rPr>
        <w:t>d’a</w:t>
      </w:r>
      <w:r w:rsidRPr="00B37153">
        <w:rPr>
          <w:lang w:eastAsia="fr-FR"/>
        </w:rPr>
        <w:t xml:space="preserve">utres membres du groupe des pays </w:t>
      </w:r>
      <w:r w:rsidR="004D473A" w:rsidRPr="00B37153">
        <w:rPr>
          <w:lang w:eastAsia="fr-FR"/>
        </w:rPr>
        <w:t>d’E</w:t>
      </w:r>
      <w:r w:rsidRPr="00B37153">
        <w:rPr>
          <w:lang w:eastAsia="fr-FR"/>
        </w:rPr>
        <w:t xml:space="preserve">urope centrale et des États baltes, selon laquelle si la délégation partageait pleinement </w:t>
      </w:r>
      <w:r w:rsidR="004D473A" w:rsidRPr="00B37153">
        <w:rPr>
          <w:lang w:eastAsia="fr-FR"/>
        </w:rPr>
        <w:t>l’i</w:t>
      </w:r>
      <w:r w:rsidRPr="00B37153">
        <w:rPr>
          <w:lang w:eastAsia="fr-FR"/>
        </w:rPr>
        <w:t xml:space="preserve">dée exprimée par la délégation de </w:t>
      </w:r>
      <w:r w:rsidR="004D473A" w:rsidRPr="00B37153">
        <w:rPr>
          <w:lang w:eastAsia="fr-FR"/>
        </w:rPr>
        <w:t>l’I</w:t>
      </w:r>
      <w:r w:rsidRPr="00B37153">
        <w:rPr>
          <w:lang w:eastAsia="fr-FR"/>
        </w:rPr>
        <w:t>nde quant au fait que le PBC était un comité important, elle ne considérait pas pour autant q</w:t>
      </w:r>
      <w:r w:rsidR="004D473A" w:rsidRPr="00B37153">
        <w:rPr>
          <w:lang w:eastAsia="fr-FR"/>
        </w:rPr>
        <w:t>u’i</w:t>
      </w:r>
      <w:r w:rsidRPr="00B37153">
        <w:rPr>
          <w:lang w:eastAsia="fr-FR"/>
        </w:rPr>
        <w:t xml:space="preserve">l constitue un organe compétent </w:t>
      </w:r>
      <w:r w:rsidR="004D473A" w:rsidRPr="00B37153">
        <w:rPr>
          <w:lang w:eastAsia="fr-FR"/>
        </w:rPr>
        <w:t>s’a</w:t>
      </w:r>
      <w:r w:rsidRPr="00B37153">
        <w:rPr>
          <w:lang w:eastAsia="fr-FR"/>
        </w:rPr>
        <w:t xml:space="preserve">gissant du mécanisme de coordination du Plan </w:t>
      </w:r>
      <w:r w:rsidR="004D473A" w:rsidRPr="00B37153">
        <w:rPr>
          <w:lang w:eastAsia="fr-FR"/>
        </w:rPr>
        <w:t>d’a</w:t>
      </w:r>
      <w:r w:rsidRPr="00B37153">
        <w:rPr>
          <w:lang w:eastAsia="fr-FR"/>
        </w:rPr>
        <w:t>ction pour le développement.</w:t>
      </w:r>
    </w:p>
    <w:p w:rsidR="00C622EF" w:rsidRPr="00B37153" w:rsidRDefault="00221784" w:rsidP="001A6457">
      <w:pPr>
        <w:pStyle w:val="ONUMFS"/>
        <w:rPr>
          <w:lang w:eastAsia="fr-FR"/>
        </w:rPr>
      </w:pPr>
      <w:r w:rsidRPr="00B37153">
        <w:rPr>
          <w:lang w:eastAsia="fr-FR"/>
        </w:rPr>
        <w:t xml:space="preserve">La délégation du Brésil </w:t>
      </w:r>
      <w:r w:rsidR="004D473A" w:rsidRPr="00B37153">
        <w:rPr>
          <w:lang w:eastAsia="fr-FR"/>
        </w:rPr>
        <w:t>s’e</w:t>
      </w:r>
      <w:r w:rsidRPr="00B37153">
        <w:rPr>
          <w:lang w:eastAsia="fr-FR"/>
        </w:rPr>
        <w:t>st associée aux autres délégations pour féliciter le président et les deux vice</w:t>
      </w:r>
      <w:r w:rsidR="00FB219A" w:rsidRPr="00B37153">
        <w:rPr>
          <w:lang w:eastAsia="fr-FR"/>
        </w:rPr>
        <w:noBreakHyphen/>
      </w:r>
      <w:r w:rsidRPr="00B37153">
        <w:rPr>
          <w:lang w:eastAsia="fr-FR"/>
        </w:rPr>
        <w:t>présidents pour leur élection</w:t>
      </w:r>
      <w:r w:rsidR="0093032C" w:rsidRPr="00B37153">
        <w:rPr>
          <w:lang w:eastAsia="fr-FR"/>
        </w:rPr>
        <w:t xml:space="preserve">.  </w:t>
      </w:r>
      <w:r w:rsidRPr="00B37153">
        <w:rPr>
          <w:lang w:eastAsia="fr-FR"/>
        </w:rPr>
        <w:t>La délégation a pleinement souscrit à la proposition avancée par le groupe des pays africains</w:t>
      </w:r>
      <w:r w:rsidR="0093032C" w:rsidRPr="00B37153">
        <w:rPr>
          <w:lang w:eastAsia="fr-FR"/>
        </w:rPr>
        <w:t xml:space="preserve">.  </w:t>
      </w:r>
      <w:r w:rsidRPr="00B37153">
        <w:rPr>
          <w:lang w:eastAsia="fr-FR"/>
        </w:rPr>
        <w:t xml:space="preserve">Rappelant ses interventions lors de la précédente session du PBC, la délégation a estimé que le PBC était un organe compétent en matière de mise en œuvre du Plan </w:t>
      </w:r>
      <w:r w:rsidR="004D473A" w:rsidRPr="00B37153">
        <w:rPr>
          <w:lang w:eastAsia="fr-FR"/>
        </w:rPr>
        <w:t>d’a</w:t>
      </w:r>
      <w:r w:rsidRPr="00B37153">
        <w:rPr>
          <w:lang w:eastAsia="fr-FR"/>
        </w:rPr>
        <w:t>ction pour le développement</w:t>
      </w:r>
      <w:r w:rsidR="0093032C" w:rsidRPr="00B37153">
        <w:rPr>
          <w:lang w:eastAsia="fr-FR"/>
        </w:rPr>
        <w:t xml:space="preserve">.  </w:t>
      </w:r>
      <w:r w:rsidRPr="00B37153">
        <w:rPr>
          <w:lang w:eastAsia="fr-FR"/>
        </w:rPr>
        <w:t>Aussi était</w:t>
      </w:r>
      <w:r w:rsidR="00FB219A" w:rsidRPr="00B37153">
        <w:rPr>
          <w:lang w:eastAsia="fr-FR"/>
        </w:rPr>
        <w:noBreakHyphen/>
      </w:r>
      <w:r w:rsidRPr="00B37153">
        <w:rPr>
          <w:lang w:eastAsia="fr-FR"/>
        </w:rPr>
        <w:t>il important que les membres discutent de son rôle conformément au mécanisme de coordination</w:t>
      </w:r>
      <w:r w:rsidR="0093032C" w:rsidRPr="00B37153">
        <w:rPr>
          <w:lang w:eastAsia="fr-FR"/>
        </w:rPr>
        <w:t>.</w:t>
      </w:r>
    </w:p>
    <w:p w:rsidR="00C622EF" w:rsidRPr="00B37153" w:rsidRDefault="00221784" w:rsidP="001A6457">
      <w:pPr>
        <w:pStyle w:val="ONUMFS"/>
        <w:rPr>
          <w:lang w:eastAsia="fr-FR"/>
        </w:rPr>
      </w:pPr>
      <w:r w:rsidRPr="00B37153">
        <w:rPr>
          <w:lang w:eastAsia="fr-FR"/>
        </w:rPr>
        <w:t xml:space="preserve">La délégation du Pakistan </w:t>
      </w:r>
      <w:r w:rsidR="004D473A" w:rsidRPr="00B37153">
        <w:rPr>
          <w:lang w:eastAsia="fr-FR"/>
        </w:rPr>
        <w:t>s’e</w:t>
      </w:r>
      <w:r w:rsidRPr="00B37153">
        <w:rPr>
          <w:lang w:eastAsia="fr-FR"/>
        </w:rPr>
        <w:t>st associée aux autres délégations pour féliciter le président et les deux vice</w:t>
      </w:r>
      <w:r w:rsidR="00FB219A" w:rsidRPr="00B37153">
        <w:rPr>
          <w:lang w:eastAsia="fr-FR"/>
        </w:rPr>
        <w:noBreakHyphen/>
      </w:r>
      <w:r w:rsidRPr="00B37153">
        <w:rPr>
          <w:lang w:eastAsia="fr-FR"/>
        </w:rPr>
        <w:t xml:space="preserve">présidents quant à </w:t>
      </w:r>
      <w:r w:rsidR="004D473A" w:rsidRPr="00B37153">
        <w:rPr>
          <w:lang w:eastAsia="fr-FR"/>
        </w:rPr>
        <w:t>l’e</w:t>
      </w:r>
      <w:r w:rsidRPr="00B37153">
        <w:rPr>
          <w:lang w:eastAsia="fr-FR"/>
        </w:rPr>
        <w:t>xercice de leurs fonctions au sein du comité</w:t>
      </w:r>
      <w:r w:rsidR="0093032C" w:rsidRPr="00B37153">
        <w:rPr>
          <w:lang w:eastAsia="fr-FR"/>
        </w:rPr>
        <w:t xml:space="preserve">.  </w:t>
      </w:r>
      <w:r w:rsidRPr="00B37153">
        <w:rPr>
          <w:lang w:eastAsia="fr-FR"/>
        </w:rPr>
        <w:t xml:space="preserve">La délégation estimait que le PBC était un organe important de </w:t>
      </w:r>
      <w:r w:rsidR="004D473A" w:rsidRPr="00B37153">
        <w:rPr>
          <w:lang w:eastAsia="fr-FR"/>
        </w:rPr>
        <w:t>l’O</w:t>
      </w:r>
      <w:r w:rsidRPr="00B37153">
        <w:rPr>
          <w:lang w:eastAsia="fr-FR"/>
        </w:rPr>
        <w:t xml:space="preserve">MPI, notamment en matière </w:t>
      </w:r>
      <w:r w:rsidR="004D473A" w:rsidRPr="00B37153">
        <w:rPr>
          <w:lang w:eastAsia="fr-FR"/>
        </w:rPr>
        <w:t>d’a</w:t>
      </w:r>
      <w:r w:rsidRPr="00B37153">
        <w:rPr>
          <w:lang w:eastAsia="fr-FR"/>
        </w:rPr>
        <w:t>ttribution des ressources</w:t>
      </w:r>
      <w:r w:rsidR="0093032C" w:rsidRPr="00B37153">
        <w:rPr>
          <w:lang w:eastAsia="fr-FR"/>
        </w:rPr>
        <w:t xml:space="preserve">.  </w:t>
      </w:r>
      <w:r w:rsidR="004D473A" w:rsidRPr="00B37153">
        <w:rPr>
          <w:lang w:eastAsia="fr-FR"/>
        </w:rPr>
        <w:t>C’e</w:t>
      </w:r>
      <w:r w:rsidRPr="00B37153">
        <w:rPr>
          <w:lang w:eastAsia="fr-FR"/>
        </w:rPr>
        <w:t>st pourquoi la délégation a souscrit à la proposition avancée par le groupe des pays africains</w:t>
      </w:r>
      <w:r w:rsidR="0093032C" w:rsidRPr="00B37153">
        <w:rPr>
          <w:lang w:eastAsia="fr-FR"/>
        </w:rPr>
        <w:t>.</w:t>
      </w:r>
    </w:p>
    <w:p w:rsidR="00221784" w:rsidRPr="00B37153" w:rsidRDefault="00221784" w:rsidP="001A6457">
      <w:pPr>
        <w:pStyle w:val="ONUMFS"/>
      </w:pPr>
      <w:r w:rsidRPr="00B37153">
        <w:rPr>
          <w:lang w:eastAsia="fr-FR"/>
        </w:rPr>
        <w:t xml:space="preserve">Le président a invité le conseiller juridique à donner son avis quant à </w:t>
      </w:r>
      <w:r w:rsidR="004D473A" w:rsidRPr="00B37153">
        <w:rPr>
          <w:lang w:eastAsia="fr-FR"/>
        </w:rPr>
        <w:t>l’i</w:t>
      </w:r>
      <w:r w:rsidRPr="00B37153">
        <w:rPr>
          <w:lang w:eastAsia="fr-FR"/>
        </w:rPr>
        <w:t xml:space="preserve">ntroduction </w:t>
      </w:r>
      <w:r w:rsidR="004D473A" w:rsidRPr="00B37153">
        <w:rPr>
          <w:lang w:eastAsia="fr-FR"/>
        </w:rPr>
        <w:t>d’u</w:t>
      </w:r>
      <w:r w:rsidRPr="00B37153">
        <w:rPr>
          <w:lang w:eastAsia="fr-FR"/>
        </w:rPr>
        <w:t xml:space="preserve">n nouveau point de </w:t>
      </w:r>
      <w:r w:rsidR="004D473A" w:rsidRPr="00B37153">
        <w:rPr>
          <w:lang w:eastAsia="fr-FR"/>
        </w:rPr>
        <w:t>l’o</w:t>
      </w:r>
      <w:r w:rsidRPr="00B37153">
        <w:rPr>
          <w:lang w:eastAsia="fr-FR"/>
        </w:rPr>
        <w:t>rdre du jour à un stade si tardif, notamment dans la mesure où il ne se dégageait pas de consensus entre les membres pour le faire.</w:t>
      </w:r>
    </w:p>
    <w:p w:rsidR="00221784" w:rsidRPr="00B37153" w:rsidRDefault="00221784" w:rsidP="001A6457">
      <w:pPr>
        <w:pStyle w:val="ONUMFS"/>
      </w:pPr>
      <w:r w:rsidRPr="00B37153">
        <w:rPr>
          <w:lang w:eastAsia="fr-FR"/>
        </w:rPr>
        <w:t>Le conseiller juridique a expliqué q</w:t>
      </w:r>
      <w:r w:rsidR="004D473A" w:rsidRPr="00B37153">
        <w:rPr>
          <w:lang w:eastAsia="fr-FR"/>
        </w:rPr>
        <w:t>u’e</w:t>
      </w:r>
      <w:r w:rsidRPr="00B37153">
        <w:rPr>
          <w:lang w:eastAsia="fr-FR"/>
        </w:rPr>
        <w:t xml:space="preserve">n vertu du règlement intérieur, les points de </w:t>
      </w:r>
      <w:r w:rsidR="004D473A" w:rsidRPr="00B37153">
        <w:rPr>
          <w:lang w:eastAsia="fr-FR"/>
        </w:rPr>
        <w:t>l’o</w:t>
      </w:r>
      <w:r w:rsidRPr="00B37153">
        <w:rPr>
          <w:lang w:eastAsia="fr-FR"/>
        </w:rPr>
        <w:t>rdre du jour devaient être soumis un mois avant la réunion du comité concerné</w:t>
      </w:r>
      <w:r w:rsidR="0093032C" w:rsidRPr="00B37153">
        <w:rPr>
          <w:lang w:eastAsia="fr-FR"/>
        </w:rPr>
        <w:t xml:space="preserve">.  </w:t>
      </w:r>
      <w:r w:rsidRPr="00B37153">
        <w:rPr>
          <w:lang w:eastAsia="fr-FR"/>
        </w:rPr>
        <w:t xml:space="preserve">Il a rappelé que par le passé, il y avait eu des cas où le comité concerné avait accepté des points supplémentaires de </w:t>
      </w:r>
      <w:r w:rsidR="004D473A" w:rsidRPr="00B37153">
        <w:rPr>
          <w:lang w:eastAsia="fr-FR"/>
        </w:rPr>
        <w:t>l’o</w:t>
      </w:r>
      <w:r w:rsidRPr="00B37153">
        <w:rPr>
          <w:lang w:eastAsia="fr-FR"/>
        </w:rPr>
        <w:t>rdre du jour proposés le jour où la réunion avait eu lieu</w:t>
      </w:r>
      <w:r w:rsidR="0093032C" w:rsidRPr="00B37153">
        <w:rPr>
          <w:lang w:eastAsia="fr-FR"/>
        </w:rPr>
        <w:t xml:space="preserve">.  </w:t>
      </w:r>
      <w:r w:rsidRPr="00B37153">
        <w:rPr>
          <w:lang w:eastAsia="fr-FR"/>
        </w:rPr>
        <w:t>Étant donné q</w:t>
      </w:r>
      <w:r w:rsidR="004D473A" w:rsidRPr="00B37153">
        <w:rPr>
          <w:lang w:eastAsia="fr-FR"/>
        </w:rPr>
        <w:t>u’à</w:t>
      </w:r>
      <w:r w:rsidRPr="00B37153">
        <w:rPr>
          <w:lang w:eastAsia="fr-FR"/>
        </w:rPr>
        <w:t xml:space="preserve"> la présente </w:t>
      </w:r>
      <w:r w:rsidRPr="00B37153">
        <w:rPr>
          <w:lang w:eastAsia="fr-FR"/>
        </w:rPr>
        <w:lastRenderedPageBreak/>
        <w:t xml:space="preserve">session, il ne semblait pas se dégager </w:t>
      </w:r>
      <w:r w:rsidR="004D473A" w:rsidRPr="00B37153">
        <w:rPr>
          <w:lang w:eastAsia="fr-FR"/>
        </w:rPr>
        <w:t>d’a</w:t>
      </w:r>
      <w:r w:rsidRPr="00B37153">
        <w:rPr>
          <w:lang w:eastAsia="fr-FR"/>
        </w:rPr>
        <w:t xml:space="preserve">ccord en faveur de </w:t>
      </w:r>
      <w:r w:rsidR="004D473A" w:rsidRPr="00B37153">
        <w:rPr>
          <w:lang w:eastAsia="fr-FR"/>
        </w:rPr>
        <w:t>l’a</w:t>
      </w:r>
      <w:r w:rsidRPr="00B37153">
        <w:rPr>
          <w:lang w:eastAsia="fr-FR"/>
        </w:rPr>
        <w:t xml:space="preserve">djonction </w:t>
      </w:r>
      <w:r w:rsidR="004D473A" w:rsidRPr="00B37153">
        <w:rPr>
          <w:lang w:eastAsia="fr-FR"/>
        </w:rPr>
        <w:t>d’u</w:t>
      </w:r>
      <w:r w:rsidRPr="00B37153">
        <w:rPr>
          <w:lang w:eastAsia="fr-FR"/>
        </w:rPr>
        <w:t xml:space="preserve">n nouveau point à </w:t>
      </w:r>
      <w:r w:rsidR="004D473A" w:rsidRPr="00B37153">
        <w:rPr>
          <w:lang w:eastAsia="fr-FR"/>
        </w:rPr>
        <w:t>l’o</w:t>
      </w:r>
      <w:r w:rsidRPr="00B37153">
        <w:rPr>
          <w:lang w:eastAsia="fr-FR"/>
        </w:rPr>
        <w:t xml:space="preserve">rdre du jour, le conseiller juridique a proposé que le PBC adopte </w:t>
      </w:r>
      <w:r w:rsidR="004D473A" w:rsidRPr="00B37153">
        <w:rPr>
          <w:lang w:eastAsia="fr-FR"/>
        </w:rPr>
        <w:t>l’o</w:t>
      </w:r>
      <w:r w:rsidRPr="00B37153">
        <w:rPr>
          <w:lang w:eastAsia="fr-FR"/>
        </w:rPr>
        <w:t>rdre du jour tel que présenté, étant entendu que le président consulterait les États membres dans la journée et le lendemain afin de décider quelle serait la meilleure approche pour répondre à la proposition faite par le groupe des pays africains.</w:t>
      </w:r>
    </w:p>
    <w:p w:rsidR="00221784" w:rsidRPr="00B37153" w:rsidRDefault="00221784" w:rsidP="001A6457">
      <w:pPr>
        <w:pStyle w:val="ONUMFS"/>
      </w:pPr>
      <w:r w:rsidRPr="00B37153">
        <w:rPr>
          <w:lang w:eastAsia="fr-FR"/>
        </w:rPr>
        <w:t xml:space="preserve">Le président a proposé que le projet </w:t>
      </w:r>
      <w:r w:rsidR="004D473A" w:rsidRPr="00B37153">
        <w:rPr>
          <w:lang w:eastAsia="fr-FR"/>
        </w:rPr>
        <w:t>d’o</w:t>
      </w:r>
      <w:r w:rsidRPr="00B37153">
        <w:rPr>
          <w:lang w:eastAsia="fr-FR"/>
        </w:rPr>
        <w:t>rdre du jour soit adopté tel que présenté et confirmé q</w:t>
      </w:r>
      <w:r w:rsidR="004D473A" w:rsidRPr="00B37153">
        <w:rPr>
          <w:lang w:eastAsia="fr-FR"/>
        </w:rPr>
        <w:t>u’i</w:t>
      </w:r>
      <w:r w:rsidRPr="00B37153">
        <w:rPr>
          <w:lang w:eastAsia="fr-FR"/>
        </w:rPr>
        <w:t>l était disponible pour des consultations informelles concernant la proposition du groupe des pays africains</w:t>
      </w:r>
      <w:r w:rsidR="0093032C" w:rsidRPr="00B37153">
        <w:rPr>
          <w:lang w:eastAsia="fr-FR"/>
        </w:rPr>
        <w:t xml:space="preserve">.  </w:t>
      </w: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d’a</w:t>
      </w:r>
      <w:r w:rsidRPr="00B37153">
        <w:rPr>
          <w:lang w:eastAsia="fr-FR"/>
        </w:rPr>
        <w:t xml:space="preserve">utres commentaires, le projet </w:t>
      </w:r>
      <w:r w:rsidR="004D473A" w:rsidRPr="00B37153">
        <w:rPr>
          <w:lang w:eastAsia="fr-FR"/>
        </w:rPr>
        <w:t>d’o</w:t>
      </w:r>
      <w:r w:rsidRPr="00B37153">
        <w:rPr>
          <w:lang w:eastAsia="fr-FR"/>
        </w:rPr>
        <w:t>rdre du jour a été adopté.</w:t>
      </w:r>
    </w:p>
    <w:p w:rsidR="00221784" w:rsidRPr="00B37153" w:rsidRDefault="00221784" w:rsidP="002D210A">
      <w:pPr>
        <w:pStyle w:val="ONUMFS"/>
        <w:ind w:left="567"/>
      </w:pPr>
      <w:r w:rsidRPr="00B37153">
        <w:rPr>
          <w:lang w:eastAsia="fr-FR"/>
        </w:rPr>
        <w:t xml:space="preserve">Le Comité du programme et budget a adopté </w:t>
      </w:r>
      <w:r w:rsidR="004D473A" w:rsidRPr="00B37153">
        <w:rPr>
          <w:lang w:eastAsia="fr-FR"/>
        </w:rPr>
        <w:t>l’o</w:t>
      </w:r>
      <w:r w:rsidRPr="00B37153">
        <w:rPr>
          <w:lang w:eastAsia="fr-FR"/>
        </w:rPr>
        <w:t>rdre du jour (document WO/PBC/22/1).</w:t>
      </w:r>
    </w:p>
    <w:p w:rsidR="00C622EF" w:rsidRPr="00B37153" w:rsidRDefault="00221784" w:rsidP="002D210A">
      <w:pPr>
        <w:pStyle w:val="ONUMFS"/>
        <w:rPr>
          <w:lang w:eastAsia="fr-FR"/>
        </w:rPr>
      </w:pPr>
      <w:r w:rsidRPr="00B37153">
        <w:rPr>
          <w:lang w:eastAsia="fr-FR"/>
        </w:rPr>
        <w:t xml:space="preserve">Lors de la présentation du programme des débats, le président a souligné que </w:t>
      </w:r>
      <w:r w:rsidR="004D473A" w:rsidRPr="00B37153">
        <w:rPr>
          <w:lang w:eastAsia="fr-FR"/>
        </w:rPr>
        <w:t>l’o</w:t>
      </w:r>
      <w:r w:rsidRPr="00B37153">
        <w:rPr>
          <w:lang w:eastAsia="fr-FR"/>
        </w:rPr>
        <w:t xml:space="preserve">rdre du jour de la session était extrêmement chargé et ajouté que les États membres avaient là </w:t>
      </w:r>
      <w:r w:rsidR="004D473A" w:rsidRPr="00B37153">
        <w:rPr>
          <w:lang w:eastAsia="fr-FR"/>
        </w:rPr>
        <w:t>l’o</w:t>
      </w:r>
      <w:r w:rsidRPr="00B37153">
        <w:rPr>
          <w:lang w:eastAsia="fr-FR"/>
        </w:rPr>
        <w:t>ccasion de veiller à ce q</w:t>
      </w:r>
      <w:r w:rsidR="004D473A" w:rsidRPr="00B37153">
        <w:rPr>
          <w:lang w:eastAsia="fr-FR"/>
        </w:rPr>
        <w:t>u’e</w:t>
      </w:r>
      <w:r w:rsidRPr="00B37153">
        <w:rPr>
          <w:lang w:eastAsia="fr-FR"/>
        </w:rPr>
        <w:t xml:space="preserve">n tant que membres, ils </w:t>
      </w:r>
      <w:r w:rsidR="004D473A" w:rsidRPr="00B37153">
        <w:rPr>
          <w:lang w:eastAsia="fr-FR"/>
        </w:rPr>
        <w:t>s’e</w:t>
      </w:r>
      <w:r w:rsidRPr="00B37153">
        <w:rPr>
          <w:lang w:eastAsia="fr-FR"/>
        </w:rPr>
        <w:t>ngagent de manière constructive et directe concernant les problèmes et questions soumis au comité, de façon à ce q</w:t>
      </w:r>
      <w:r w:rsidR="004D473A" w:rsidRPr="00B37153">
        <w:rPr>
          <w:lang w:eastAsia="fr-FR"/>
        </w:rPr>
        <w:t>u’a</w:t>
      </w:r>
      <w:r w:rsidRPr="00B37153">
        <w:rPr>
          <w:lang w:eastAsia="fr-FR"/>
        </w:rPr>
        <w:t xml:space="preserve">vec </w:t>
      </w:r>
      <w:r w:rsidR="004D473A" w:rsidRPr="00B37153">
        <w:rPr>
          <w:lang w:eastAsia="fr-FR"/>
        </w:rPr>
        <w:t>l’a</w:t>
      </w:r>
      <w:r w:rsidRPr="00B37153">
        <w:rPr>
          <w:lang w:eastAsia="fr-FR"/>
        </w:rPr>
        <w:t>ppui du Secrétariat, les travaux puissent avancer rapidement</w:t>
      </w:r>
      <w:r w:rsidR="0093032C" w:rsidRPr="00B37153">
        <w:rPr>
          <w:lang w:eastAsia="fr-FR"/>
        </w:rPr>
        <w:t xml:space="preserve">.  </w:t>
      </w:r>
      <w:r w:rsidRPr="00B37153">
        <w:rPr>
          <w:lang w:eastAsia="fr-FR"/>
        </w:rPr>
        <w:t xml:space="preserve">Le président a rappelé que le Secrétariat avait organisé une séance </w:t>
      </w:r>
      <w:r w:rsidR="004D473A" w:rsidRPr="00B37153">
        <w:rPr>
          <w:lang w:eastAsia="fr-FR"/>
        </w:rPr>
        <w:t>d’i</w:t>
      </w:r>
      <w:r w:rsidRPr="00B37153">
        <w:rPr>
          <w:lang w:eastAsia="fr-FR"/>
        </w:rPr>
        <w:t>nformation pour chaque groupe régional la semaine précédente</w:t>
      </w:r>
      <w:r w:rsidR="0093032C" w:rsidRPr="00B37153">
        <w:rPr>
          <w:lang w:eastAsia="fr-FR"/>
        </w:rPr>
        <w:t xml:space="preserve">.  </w:t>
      </w:r>
      <w:r w:rsidRPr="00B37153">
        <w:rPr>
          <w:lang w:eastAsia="fr-FR"/>
        </w:rPr>
        <w:t>Il a poursuivi avec la présentation du programme des débats proposé</w:t>
      </w:r>
      <w:r w:rsidR="0093032C" w:rsidRPr="00B37153">
        <w:rPr>
          <w:lang w:eastAsia="fr-FR"/>
        </w:rPr>
        <w:t xml:space="preserve">.  </w:t>
      </w:r>
      <w:r w:rsidRPr="00B37153">
        <w:rPr>
          <w:lang w:eastAsia="fr-FR"/>
        </w:rPr>
        <w:t xml:space="preserve">En premier lieu, le président a souligné que </w:t>
      </w:r>
      <w:r w:rsidR="004D473A" w:rsidRPr="00B37153">
        <w:rPr>
          <w:lang w:eastAsia="fr-FR"/>
        </w:rPr>
        <w:t>l’e</w:t>
      </w:r>
      <w:r w:rsidRPr="00B37153">
        <w:rPr>
          <w:lang w:eastAsia="fr-FR"/>
        </w:rPr>
        <w:t xml:space="preserve">fficacité des travaux et le commencement en temps et en heure de chaque réunion constituaient des priorités essentielles : chaque séance du matin commencerait à 10 heures précises pour </w:t>
      </w:r>
      <w:r w:rsidR="004D473A" w:rsidRPr="00B37153">
        <w:rPr>
          <w:lang w:eastAsia="fr-FR"/>
        </w:rPr>
        <w:t>s’a</w:t>
      </w:r>
      <w:r w:rsidRPr="00B37153">
        <w:rPr>
          <w:lang w:eastAsia="fr-FR"/>
        </w:rPr>
        <w:t>chever à 13 heures et reprendrait à 15 heures</w:t>
      </w:r>
      <w:r w:rsidR="0093032C" w:rsidRPr="00B37153">
        <w:rPr>
          <w:lang w:eastAsia="fr-FR"/>
        </w:rPr>
        <w:t xml:space="preserve">.  </w:t>
      </w:r>
      <w:r w:rsidRPr="00B37153">
        <w:rPr>
          <w:lang w:eastAsia="fr-FR"/>
        </w:rPr>
        <w:t xml:space="preserve">Les membres devraient collectivement </w:t>
      </w:r>
      <w:r w:rsidR="004D473A" w:rsidRPr="00B37153">
        <w:rPr>
          <w:lang w:eastAsia="fr-FR"/>
        </w:rPr>
        <w:t>s’e</w:t>
      </w:r>
      <w:r w:rsidRPr="00B37153">
        <w:rPr>
          <w:lang w:eastAsia="fr-FR"/>
        </w:rPr>
        <w:t xml:space="preserve">fforcer </w:t>
      </w:r>
      <w:r w:rsidR="004D473A" w:rsidRPr="00B37153">
        <w:rPr>
          <w:lang w:eastAsia="fr-FR"/>
        </w:rPr>
        <w:t>d’é</w:t>
      </w:r>
      <w:r w:rsidRPr="00B37153">
        <w:rPr>
          <w:lang w:eastAsia="fr-FR"/>
        </w:rPr>
        <w:t>viter les séances nocturnes dans la mesure où de nombreux États membres étaient plus que réservés quant à la valeur et la productivité de ces séances</w:t>
      </w:r>
      <w:r w:rsidR="0093032C" w:rsidRPr="00B37153">
        <w:rPr>
          <w:lang w:eastAsia="fr-FR"/>
        </w:rPr>
        <w:t xml:space="preserve">.  </w:t>
      </w:r>
      <w:r w:rsidRPr="00B37153">
        <w:rPr>
          <w:lang w:eastAsia="fr-FR"/>
        </w:rPr>
        <w:t>Deuxièmement, certaines délégations pouvaient souhaiter effectuer des déclarations générales et le président considérait que le PBC aurait grand intérêt à les écouter</w:t>
      </w:r>
      <w:r w:rsidR="0093032C" w:rsidRPr="00B37153">
        <w:rPr>
          <w:lang w:eastAsia="fr-FR"/>
        </w:rPr>
        <w:t xml:space="preserve">.  </w:t>
      </w:r>
      <w:r w:rsidRPr="00B37153">
        <w:rPr>
          <w:lang w:eastAsia="fr-FR"/>
        </w:rPr>
        <w:t xml:space="preserve">Cependant, il a demandé aux délégations de garder à </w:t>
      </w:r>
      <w:r w:rsidR="004D473A" w:rsidRPr="00B37153">
        <w:rPr>
          <w:lang w:eastAsia="fr-FR"/>
        </w:rPr>
        <w:t>l’e</w:t>
      </w:r>
      <w:r w:rsidRPr="00B37153">
        <w:rPr>
          <w:lang w:eastAsia="fr-FR"/>
        </w:rPr>
        <w:t xml:space="preserve">sprit que </w:t>
      </w:r>
      <w:r w:rsidR="004D473A" w:rsidRPr="00B37153">
        <w:rPr>
          <w:lang w:eastAsia="fr-FR"/>
        </w:rPr>
        <w:t>l’o</w:t>
      </w:r>
      <w:r w:rsidRPr="00B37153">
        <w:rPr>
          <w:lang w:eastAsia="fr-FR"/>
        </w:rPr>
        <w:t xml:space="preserve">rdre du jour était extrêmement chargé et que les délégations pouvaient contribuer à chaque point de </w:t>
      </w:r>
      <w:r w:rsidR="004D473A" w:rsidRPr="00B37153">
        <w:rPr>
          <w:lang w:eastAsia="fr-FR"/>
        </w:rPr>
        <w:t>l’o</w:t>
      </w:r>
      <w:r w:rsidRPr="00B37153">
        <w:rPr>
          <w:lang w:eastAsia="fr-FR"/>
        </w:rPr>
        <w:t>rdre du jour lorsq</w:t>
      </w:r>
      <w:r w:rsidR="004D473A" w:rsidRPr="00B37153">
        <w:rPr>
          <w:lang w:eastAsia="fr-FR"/>
        </w:rPr>
        <w:t>u’i</w:t>
      </w:r>
      <w:r w:rsidRPr="00B37153">
        <w:rPr>
          <w:lang w:eastAsia="fr-FR"/>
        </w:rPr>
        <w:t>ls étaient abordés</w:t>
      </w:r>
      <w:r w:rsidR="0093032C" w:rsidRPr="00B37153">
        <w:rPr>
          <w:lang w:eastAsia="fr-FR"/>
        </w:rPr>
        <w:t xml:space="preserve">.  </w:t>
      </w:r>
      <w:r w:rsidRPr="00B37153">
        <w:rPr>
          <w:lang w:eastAsia="fr-FR"/>
        </w:rPr>
        <w:t>Aussi a</w:t>
      </w:r>
      <w:r w:rsidR="00FB219A" w:rsidRPr="00B37153">
        <w:rPr>
          <w:lang w:eastAsia="fr-FR"/>
        </w:rPr>
        <w:noBreakHyphen/>
      </w:r>
      <w:r w:rsidRPr="00B37153">
        <w:rPr>
          <w:lang w:eastAsia="fr-FR"/>
        </w:rPr>
        <w:t>t</w:t>
      </w:r>
      <w:r w:rsidR="00FB219A" w:rsidRPr="00B37153">
        <w:rPr>
          <w:lang w:eastAsia="fr-FR"/>
        </w:rPr>
        <w:noBreakHyphen/>
      </w:r>
      <w:r w:rsidRPr="00B37153">
        <w:rPr>
          <w:lang w:eastAsia="fr-FR"/>
        </w:rPr>
        <w:t xml:space="preserve">il encouragé tous les groupes et États membres qui souhaitaient faire des déclarations générales à communiquer brièvement </w:t>
      </w:r>
      <w:r w:rsidR="004D473A" w:rsidRPr="00B37153">
        <w:rPr>
          <w:lang w:eastAsia="fr-FR"/>
        </w:rPr>
        <w:t>l’e</w:t>
      </w:r>
      <w:r w:rsidRPr="00B37153">
        <w:rPr>
          <w:lang w:eastAsia="fr-FR"/>
        </w:rPr>
        <w:t>ssence de leurs déclarations respectives et à faire parvenir leur déclaration complète au Secrétariat pour inclusion dans le rapport de la session</w:t>
      </w:r>
      <w:r w:rsidR="0093032C" w:rsidRPr="00B37153">
        <w:rPr>
          <w:lang w:eastAsia="fr-FR"/>
        </w:rPr>
        <w:t xml:space="preserve">.  </w:t>
      </w:r>
      <w:r w:rsidRPr="00B37153">
        <w:rPr>
          <w:lang w:eastAsia="fr-FR"/>
        </w:rPr>
        <w:t>Il a annoncé que les coordinateurs de groupes seraient les premiers à effectuer leurs déclarations générales</w:t>
      </w:r>
      <w:r w:rsidR="0093032C" w:rsidRPr="00B37153">
        <w:rPr>
          <w:lang w:eastAsia="fr-FR"/>
        </w:rPr>
        <w:t xml:space="preserve">.  </w:t>
      </w:r>
      <w:r w:rsidRPr="00B37153">
        <w:rPr>
          <w:lang w:eastAsia="fr-FR"/>
        </w:rPr>
        <w:t>Le président a ensuite évoqué le calendrier des débats proposé</w:t>
      </w:r>
      <w:r w:rsidR="0093032C" w:rsidRPr="00B37153">
        <w:rPr>
          <w:lang w:eastAsia="fr-FR"/>
        </w:rPr>
        <w:t xml:space="preserve">.  </w:t>
      </w:r>
      <w:r w:rsidRPr="00B37153">
        <w:rPr>
          <w:lang w:eastAsia="fr-FR"/>
        </w:rPr>
        <w:t xml:space="preserve">Il a proposé que le calendrier suive largement </w:t>
      </w:r>
      <w:r w:rsidR="004D473A" w:rsidRPr="00B37153">
        <w:rPr>
          <w:lang w:eastAsia="fr-FR"/>
        </w:rPr>
        <w:t>l’o</w:t>
      </w:r>
      <w:r w:rsidRPr="00B37153">
        <w:rPr>
          <w:lang w:eastAsia="fr-FR"/>
        </w:rPr>
        <w:t xml:space="preserve">rdre des points du jour de </w:t>
      </w:r>
      <w:r w:rsidR="004D473A" w:rsidRPr="00B37153">
        <w:rPr>
          <w:lang w:eastAsia="fr-FR"/>
        </w:rPr>
        <w:t>l’a</w:t>
      </w:r>
      <w:r w:rsidRPr="00B37153">
        <w:rPr>
          <w:lang w:eastAsia="fr-FR"/>
        </w:rPr>
        <w:t>genda</w:t>
      </w:r>
      <w:r w:rsidR="0093032C" w:rsidRPr="00B37153">
        <w:rPr>
          <w:lang w:eastAsia="fr-FR"/>
        </w:rPr>
        <w:t xml:space="preserve">.  </w:t>
      </w:r>
      <w:r w:rsidRPr="00B37153">
        <w:rPr>
          <w:lang w:eastAsia="fr-FR"/>
        </w:rPr>
        <w:t>Cependant, le point 21 sur les bureaux extérieurs serait abordé le mardi après</w:t>
      </w:r>
      <w:r w:rsidR="00FB219A" w:rsidRPr="00B37153">
        <w:rPr>
          <w:lang w:eastAsia="fr-FR"/>
        </w:rPr>
        <w:noBreakHyphen/>
      </w:r>
      <w:r w:rsidRPr="00B37153">
        <w:rPr>
          <w:lang w:eastAsia="fr-FR"/>
        </w:rPr>
        <w:t xml:space="preserve">midi, lorsque </w:t>
      </w:r>
      <w:r w:rsidR="004D473A" w:rsidRPr="00B37153">
        <w:rPr>
          <w:lang w:eastAsia="fr-FR"/>
        </w:rPr>
        <w:t>l’A</w:t>
      </w:r>
      <w:r w:rsidRPr="00B37153">
        <w:rPr>
          <w:lang w:eastAsia="fr-FR"/>
        </w:rPr>
        <w:t>mbassadeur Fitschen serait disponible pour présenter le document consacré à ce thème</w:t>
      </w:r>
      <w:r w:rsidR="0093032C" w:rsidRPr="00B37153">
        <w:rPr>
          <w:lang w:eastAsia="fr-FR"/>
        </w:rPr>
        <w:t xml:space="preserve">.  </w:t>
      </w:r>
      <w:r w:rsidRPr="00B37153">
        <w:rPr>
          <w:lang w:eastAsia="fr-FR"/>
        </w:rPr>
        <w:t xml:space="preserve">Le président a également proposé que le point 20 de </w:t>
      </w:r>
      <w:r w:rsidR="004D473A" w:rsidRPr="00B37153">
        <w:rPr>
          <w:lang w:eastAsia="fr-FR"/>
        </w:rPr>
        <w:t>l’o</w:t>
      </w:r>
      <w:r w:rsidRPr="00B37153">
        <w:rPr>
          <w:lang w:eastAsia="fr-FR"/>
        </w:rPr>
        <w:t xml:space="preserve">rdre du jour consacré à la gouvernance soit abordé après le débat sur le rapport du Corps commun </w:t>
      </w:r>
      <w:r w:rsidR="004D473A" w:rsidRPr="00B37153">
        <w:rPr>
          <w:lang w:eastAsia="fr-FR"/>
        </w:rPr>
        <w:t>d’i</w:t>
      </w:r>
      <w:r w:rsidRPr="00B37153">
        <w:rPr>
          <w:lang w:eastAsia="fr-FR"/>
        </w:rPr>
        <w:t xml:space="preserve">nspection (CCI) sur </w:t>
      </w:r>
      <w:r w:rsidR="004D473A" w:rsidRPr="00B37153">
        <w:rPr>
          <w:lang w:eastAsia="fr-FR"/>
        </w:rPr>
        <w:t>l’e</w:t>
      </w:r>
      <w:r w:rsidRPr="00B37153">
        <w:rPr>
          <w:lang w:eastAsia="fr-FR"/>
        </w:rPr>
        <w:t xml:space="preserve">xamen de la gestion et de </w:t>
      </w:r>
      <w:r w:rsidR="004D473A" w:rsidRPr="00B37153">
        <w:rPr>
          <w:lang w:eastAsia="fr-FR"/>
        </w:rPr>
        <w:t>l’a</w:t>
      </w:r>
      <w:r w:rsidRPr="00B37153">
        <w:rPr>
          <w:lang w:eastAsia="fr-FR"/>
        </w:rPr>
        <w:t xml:space="preserve">dministration et la proposition visant à renforcer </w:t>
      </w:r>
      <w:r w:rsidR="004D473A" w:rsidRPr="00B37153">
        <w:rPr>
          <w:lang w:eastAsia="fr-FR"/>
        </w:rPr>
        <w:t>l’e</w:t>
      </w:r>
      <w:r w:rsidRPr="00B37153">
        <w:rPr>
          <w:lang w:eastAsia="fr-FR"/>
        </w:rPr>
        <w:t xml:space="preserve">fficacité (point 9 de </w:t>
      </w:r>
      <w:r w:rsidR="004D473A" w:rsidRPr="00B37153">
        <w:rPr>
          <w:lang w:eastAsia="fr-FR"/>
        </w:rPr>
        <w:t>l’o</w:t>
      </w:r>
      <w:r w:rsidRPr="00B37153">
        <w:rPr>
          <w:lang w:eastAsia="fr-FR"/>
        </w:rPr>
        <w:t>rdre du jour), étant donné que le rapport du CCI contenait les recommandations concernant le cadre de gouvernance</w:t>
      </w:r>
      <w:r w:rsidR="0093032C" w:rsidRPr="00B37153">
        <w:rPr>
          <w:lang w:eastAsia="fr-FR"/>
        </w:rPr>
        <w:t xml:space="preserve">.  </w:t>
      </w:r>
      <w:r w:rsidRPr="00B37153">
        <w:rPr>
          <w:lang w:eastAsia="fr-FR"/>
        </w:rPr>
        <w:t>Les points 5, 11, 12 et 16 qui traitaient des questions financières interdépendantes seraient abordés le jeudi matin, lorsque le vérificateur externe des comptes serait présent</w:t>
      </w:r>
      <w:r w:rsidR="0093032C" w:rsidRPr="00B37153">
        <w:rPr>
          <w:lang w:eastAsia="fr-FR"/>
        </w:rPr>
        <w:t xml:space="preserve">.  </w:t>
      </w:r>
      <w:r w:rsidRPr="00B37153">
        <w:rPr>
          <w:lang w:eastAsia="fr-FR"/>
        </w:rPr>
        <w:t xml:space="preserve">Enfin, le président </w:t>
      </w:r>
      <w:r w:rsidR="004D473A" w:rsidRPr="00B37153">
        <w:rPr>
          <w:lang w:eastAsia="fr-FR"/>
        </w:rPr>
        <w:t>s’e</w:t>
      </w:r>
      <w:r w:rsidRPr="00B37153">
        <w:rPr>
          <w:lang w:eastAsia="fr-FR"/>
        </w:rPr>
        <w:t xml:space="preserve">st dit conscient de la nécessité de parvenir à des conclusions sur tous les points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À cet égard, le président </w:t>
      </w:r>
      <w:r w:rsidR="004D473A" w:rsidRPr="00B37153">
        <w:rPr>
          <w:lang w:eastAsia="fr-FR"/>
        </w:rPr>
        <w:t>s’e</w:t>
      </w:r>
      <w:r w:rsidRPr="00B37153">
        <w:rPr>
          <w:lang w:eastAsia="fr-FR"/>
        </w:rPr>
        <w:t xml:space="preserve">st dit conscient que les points 20, 21 et 22 de </w:t>
      </w:r>
      <w:r w:rsidR="004D473A" w:rsidRPr="00B37153">
        <w:rPr>
          <w:lang w:eastAsia="fr-FR"/>
        </w:rPr>
        <w:t>l’o</w:t>
      </w:r>
      <w:r w:rsidRPr="00B37153">
        <w:rPr>
          <w:lang w:eastAsia="fr-FR"/>
        </w:rPr>
        <w:t xml:space="preserve">rdre du jour qui avaient été renvoyés devant le PBC sur décision de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 xml:space="preserve">MPI devraient faire </w:t>
      </w:r>
      <w:r w:rsidR="004D473A" w:rsidRPr="00B37153">
        <w:rPr>
          <w:lang w:eastAsia="fr-FR"/>
        </w:rPr>
        <w:t>l’o</w:t>
      </w:r>
      <w:r w:rsidRPr="00B37153">
        <w:rPr>
          <w:lang w:eastAsia="fr-FR"/>
        </w:rPr>
        <w:t xml:space="preserve">bjet </w:t>
      </w:r>
      <w:r w:rsidR="004D473A" w:rsidRPr="00B37153">
        <w:rPr>
          <w:lang w:eastAsia="fr-FR"/>
        </w:rPr>
        <w:t>d’a</w:t>
      </w:r>
      <w:r w:rsidRPr="00B37153">
        <w:rPr>
          <w:lang w:eastAsia="fr-FR"/>
        </w:rPr>
        <w:t>vancées de façon à ce que le PBC puisse soumettre ses recommandations aux assemblées à leur égard</w:t>
      </w:r>
      <w:r w:rsidR="0093032C" w:rsidRPr="00B37153">
        <w:rPr>
          <w:lang w:eastAsia="fr-FR"/>
        </w:rPr>
        <w:t xml:space="preserve">.  </w:t>
      </w:r>
      <w:r w:rsidRPr="00B37153">
        <w:rPr>
          <w:lang w:eastAsia="fr-FR"/>
        </w:rPr>
        <w:t>Sachant q</w:t>
      </w:r>
      <w:r w:rsidR="004D473A" w:rsidRPr="00B37153">
        <w:rPr>
          <w:lang w:eastAsia="fr-FR"/>
        </w:rPr>
        <w:t>u’i</w:t>
      </w:r>
      <w:r w:rsidRPr="00B37153">
        <w:rPr>
          <w:lang w:eastAsia="fr-FR"/>
        </w:rPr>
        <w:t xml:space="preserve">l existait différentes positions sur les points en question, le président a fermement encouragé une approche qui permettrait de consulter les membres sur ces thèmes sur une base informelle, </w:t>
      </w:r>
      <w:r w:rsidR="00C622EF" w:rsidRPr="00B37153">
        <w:rPr>
          <w:lang w:eastAsia="fr-FR"/>
        </w:rPr>
        <w:t>y compris</w:t>
      </w:r>
      <w:r w:rsidRPr="00B37153">
        <w:rPr>
          <w:lang w:eastAsia="fr-FR"/>
        </w:rPr>
        <w:t xml:space="preserve"> par </w:t>
      </w:r>
      <w:r w:rsidR="004D473A" w:rsidRPr="00B37153">
        <w:rPr>
          <w:lang w:eastAsia="fr-FR"/>
        </w:rPr>
        <w:t>l’i</w:t>
      </w:r>
      <w:r w:rsidRPr="00B37153">
        <w:rPr>
          <w:lang w:eastAsia="fr-FR"/>
        </w:rPr>
        <w:t>ntermédiaire des coordinateurs régionaux, de façon à ce que des progrès significatifs soient accomplis au moment où ils seraient abordés en plénière</w:t>
      </w:r>
      <w:r w:rsidR="0093032C" w:rsidRPr="00B37153">
        <w:rPr>
          <w:lang w:eastAsia="fr-FR"/>
        </w:rPr>
        <w:t xml:space="preserve">.  </w:t>
      </w:r>
      <w:r w:rsidRPr="00B37153">
        <w:rPr>
          <w:lang w:eastAsia="fr-FR"/>
        </w:rPr>
        <w:t>Le président a souligné q</w:t>
      </w:r>
      <w:r w:rsidR="004D473A" w:rsidRPr="00B37153">
        <w:rPr>
          <w:lang w:eastAsia="fr-FR"/>
        </w:rPr>
        <w:t>u’i</w:t>
      </w:r>
      <w:r w:rsidRPr="00B37153">
        <w:rPr>
          <w:lang w:eastAsia="fr-FR"/>
        </w:rPr>
        <w:t>l était, avec les deux vice</w:t>
      </w:r>
      <w:r w:rsidR="00FB219A" w:rsidRPr="00B37153">
        <w:rPr>
          <w:lang w:eastAsia="fr-FR"/>
        </w:rPr>
        <w:noBreakHyphen/>
      </w:r>
      <w:r w:rsidRPr="00B37153">
        <w:rPr>
          <w:lang w:eastAsia="fr-FR"/>
        </w:rPr>
        <w:t>présidents, à la disposition des membres pour des débats et consultations informels pendant la semaine afin de parvenir à des objectifs communs</w:t>
      </w:r>
      <w:r w:rsidR="0093032C" w:rsidRPr="00B37153">
        <w:rPr>
          <w:lang w:eastAsia="fr-FR"/>
        </w:rPr>
        <w:t>.</w:t>
      </w:r>
    </w:p>
    <w:p w:rsidR="00221784" w:rsidRPr="00B37153" w:rsidRDefault="00221784" w:rsidP="001A6457">
      <w:pPr>
        <w:pStyle w:val="ONUMFS"/>
      </w:pPr>
      <w:r w:rsidRPr="00B37153">
        <w:rPr>
          <w:lang w:eastAsia="fr-FR"/>
        </w:rPr>
        <w:lastRenderedPageBreak/>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estimait q</w:t>
      </w:r>
      <w:r w:rsidR="004D473A" w:rsidRPr="00B37153">
        <w:rPr>
          <w:lang w:eastAsia="fr-FR"/>
        </w:rPr>
        <w:t>u’u</w:t>
      </w:r>
      <w:r w:rsidRPr="00B37153">
        <w:rPr>
          <w:lang w:eastAsia="fr-FR"/>
        </w:rPr>
        <w:t>ne demi</w:t>
      </w:r>
      <w:r w:rsidR="00FB219A" w:rsidRPr="00B37153">
        <w:rPr>
          <w:lang w:eastAsia="fr-FR"/>
        </w:rPr>
        <w:noBreakHyphen/>
      </w:r>
      <w:r w:rsidRPr="00B37153">
        <w:rPr>
          <w:lang w:eastAsia="fr-FR"/>
        </w:rPr>
        <w:t xml:space="preserve">journée consacrée aux points 20 et 22 était insuffisante pour débattre de deux questions importantes et remplir le mandat confié au PBC par </w:t>
      </w:r>
      <w:r w:rsidR="004D473A" w:rsidRPr="00B37153">
        <w:rPr>
          <w:lang w:eastAsia="fr-FR"/>
        </w:rPr>
        <w:t>l’A</w:t>
      </w:r>
      <w:r w:rsidRPr="00B37153">
        <w:rPr>
          <w:lang w:eastAsia="fr-FR"/>
        </w:rPr>
        <w:t>ssemblée générale.</w:t>
      </w:r>
    </w:p>
    <w:p w:rsidR="00221784" w:rsidRPr="00B37153" w:rsidRDefault="00221784" w:rsidP="001A6457">
      <w:pPr>
        <w:pStyle w:val="ONUMFS"/>
      </w:pPr>
      <w:r w:rsidRPr="00B37153">
        <w:rPr>
          <w:lang w:eastAsia="fr-FR"/>
        </w:rPr>
        <w:t xml:space="preserve">Le président était </w:t>
      </w:r>
      <w:r w:rsidR="004D473A" w:rsidRPr="00B37153">
        <w:rPr>
          <w:lang w:eastAsia="fr-FR"/>
        </w:rPr>
        <w:t>d’a</w:t>
      </w:r>
      <w:r w:rsidRPr="00B37153">
        <w:rPr>
          <w:lang w:eastAsia="fr-FR"/>
        </w:rPr>
        <w:t xml:space="preserve">ccord et a expliqué que </w:t>
      </w:r>
      <w:r w:rsidR="004D473A" w:rsidRPr="00B37153">
        <w:rPr>
          <w:lang w:eastAsia="fr-FR"/>
        </w:rPr>
        <w:t>c’é</w:t>
      </w:r>
      <w:r w:rsidRPr="00B37153">
        <w:rPr>
          <w:lang w:eastAsia="fr-FR"/>
        </w:rPr>
        <w:t>tait la raison pour laquelle il encourageait les consultations informelles qui devraient commencer immédiatement et avait offert de les coordonner</w:t>
      </w:r>
      <w:r w:rsidR="0093032C" w:rsidRPr="00B37153">
        <w:rPr>
          <w:lang w:eastAsia="fr-FR"/>
        </w:rPr>
        <w:t xml:space="preserve">.  </w:t>
      </w:r>
      <w:r w:rsidRPr="00B37153">
        <w:rPr>
          <w:lang w:eastAsia="fr-FR"/>
        </w:rPr>
        <w:t>Le président a proposé que les vice</w:t>
      </w:r>
      <w:r w:rsidR="00FB219A" w:rsidRPr="00B37153">
        <w:rPr>
          <w:lang w:eastAsia="fr-FR"/>
        </w:rPr>
        <w:noBreakHyphen/>
      </w:r>
      <w:r w:rsidRPr="00B37153">
        <w:rPr>
          <w:lang w:eastAsia="fr-FR"/>
        </w:rPr>
        <w:t xml:space="preserve">présidents participent également aux délibérations de façon à ce que lorsque le comité aborderait ces points en plénière le mercredi, il dispose encore de temps pour progresser </w:t>
      </w:r>
      <w:r w:rsidR="004D473A" w:rsidRPr="00B37153">
        <w:rPr>
          <w:lang w:eastAsia="fr-FR"/>
        </w:rPr>
        <w:t>d’i</w:t>
      </w:r>
      <w:r w:rsidRPr="00B37153">
        <w:rPr>
          <w:lang w:eastAsia="fr-FR"/>
        </w:rPr>
        <w:t>ci la fin de la semaine</w:t>
      </w:r>
      <w:r w:rsidR="0093032C" w:rsidRPr="00B37153">
        <w:rPr>
          <w:lang w:eastAsia="fr-FR"/>
        </w:rPr>
        <w:t xml:space="preserve">.  </w:t>
      </w:r>
      <w:r w:rsidRPr="00B37153">
        <w:rPr>
          <w:lang w:eastAsia="fr-FR"/>
        </w:rPr>
        <w:t xml:space="preserve">En outre, le programme indiquait que le vendredi serait le jour où tous les points en suspens </w:t>
      </w:r>
      <w:r w:rsidR="004D473A" w:rsidRPr="00B37153">
        <w:rPr>
          <w:lang w:eastAsia="fr-FR"/>
        </w:rPr>
        <w:t>n’a</w:t>
      </w:r>
      <w:r w:rsidRPr="00B37153">
        <w:rPr>
          <w:lang w:eastAsia="fr-FR"/>
        </w:rPr>
        <w:t>yant pas trouvé de solution plus tôt dans la semaine seraient abordés.</w:t>
      </w:r>
    </w:p>
    <w:p w:rsidR="00221784" w:rsidRPr="00B37153" w:rsidRDefault="00221784" w:rsidP="001A6457">
      <w:pPr>
        <w:pStyle w:val="ONUMFS"/>
      </w:pPr>
      <w:r w:rsidRPr="00B37153">
        <w:rPr>
          <w:lang w:eastAsia="fr-FR"/>
        </w:rPr>
        <w:t>Le président a invité les délégations à prononcer leurs déclarations générales.</w:t>
      </w:r>
    </w:p>
    <w:p w:rsidR="00221784" w:rsidRPr="00B37153" w:rsidRDefault="00221784" w:rsidP="001A6457">
      <w:pPr>
        <w:pStyle w:val="ONUMFS"/>
      </w:pPr>
      <w:r w:rsidRPr="00B37153">
        <w:rPr>
          <w:lang w:eastAsia="fr-FR"/>
        </w:rPr>
        <w:t xml:space="preserve">La délégation du Kenya, </w:t>
      </w:r>
      <w:r w:rsidR="004D473A" w:rsidRPr="00B37153">
        <w:rPr>
          <w:lang w:eastAsia="fr-FR"/>
        </w:rPr>
        <w:t>s’e</w:t>
      </w:r>
      <w:r w:rsidRPr="00B37153">
        <w:rPr>
          <w:lang w:eastAsia="fr-FR"/>
        </w:rPr>
        <w:t>xprimant au nom du groupe des pays africains, a félicité le président et les deux vice</w:t>
      </w:r>
      <w:r w:rsidR="00FB219A" w:rsidRPr="00B37153">
        <w:rPr>
          <w:lang w:eastAsia="fr-FR"/>
        </w:rPr>
        <w:noBreakHyphen/>
      </w:r>
      <w:r w:rsidRPr="00B37153">
        <w:rPr>
          <w:lang w:eastAsia="fr-FR"/>
        </w:rPr>
        <w:t>présidents pour leur élection</w:t>
      </w:r>
      <w:r w:rsidR="0093032C" w:rsidRPr="00B37153">
        <w:rPr>
          <w:lang w:eastAsia="fr-FR"/>
        </w:rPr>
        <w:t xml:space="preserve">.  </w:t>
      </w:r>
      <w:r w:rsidRPr="00B37153">
        <w:rPr>
          <w:lang w:eastAsia="fr-FR"/>
        </w:rPr>
        <w:t xml:space="preserve">Le groupe </w:t>
      </w:r>
      <w:r w:rsidR="004D473A" w:rsidRPr="00B37153">
        <w:rPr>
          <w:lang w:eastAsia="fr-FR"/>
        </w:rPr>
        <w:t>s’e</w:t>
      </w:r>
      <w:r w:rsidRPr="00B37153">
        <w:rPr>
          <w:lang w:eastAsia="fr-FR"/>
        </w:rPr>
        <w:t>st dit convaincu que la direction éclairée du président permettrait au comité de conclure ses travaux le plus efficacement et le plus fructueusement possible</w:t>
      </w:r>
      <w:r w:rsidR="0093032C" w:rsidRPr="00B37153">
        <w:rPr>
          <w:lang w:eastAsia="fr-FR"/>
        </w:rPr>
        <w:t xml:space="preserve">.  </w:t>
      </w:r>
      <w:r w:rsidRPr="00B37153">
        <w:rPr>
          <w:lang w:eastAsia="fr-FR"/>
        </w:rPr>
        <w:t xml:space="preserve">Le groupe des pays africains a dit espérer que le comité utiliserait son temps efficacement de façon à accorder toute </w:t>
      </w:r>
      <w:r w:rsidR="004D473A" w:rsidRPr="00B37153">
        <w:rPr>
          <w:lang w:eastAsia="fr-FR"/>
        </w:rPr>
        <w:t>l’a</w:t>
      </w:r>
      <w:r w:rsidRPr="00B37153">
        <w:rPr>
          <w:lang w:eastAsia="fr-FR"/>
        </w:rPr>
        <w:t xml:space="preserve">ttention due à tous les points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Le travail était facilité par un certain nombre de rapports soumis au comité, comme le rapport du CCI sur </w:t>
      </w:r>
      <w:r w:rsidR="004D473A" w:rsidRPr="00B37153">
        <w:rPr>
          <w:lang w:eastAsia="fr-FR"/>
        </w:rPr>
        <w:t>l’e</w:t>
      </w:r>
      <w:r w:rsidRPr="00B37153">
        <w:rPr>
          <w:lang w:eastAsia="fr-FR"/>
        </w:rPr>
        <w:t xml:space="preserve">xamen et la gestion et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 xml:space="preserve">MPI, le rapport du vérificateur externe des comptes, le rapport du directeur de la Division de </w:t>
      </w:r>
      <w:r w:rsidR="004D473A" w:rsidRPr="00B37153">
        <w:rPr>
          <w:lang w:eastAsia="fr-FR"/>
        </w:rPr>
        <w:t>l’a</w:t>
      </w:r>
      <w:r w:rsidRPr="00B37153">
        <w:rPr>
          <w:lang w:eastAsia="fr-FR"/>
        </w:rPr>
        <w:t>udit et de la supervision internes qui faisaient des recommandations spécifiques sur différentes questions soumises au comité</w:t>
      </w:r>
      <w:r w:rsidR="0093032C" w:rsidRPr="00B37153">
        <w:rPr>
          <w:lang w:eastAsia="fr-FR"/>
        </w:rPr>
        <w:t xml:space="preserve">.  </w:t>
      </w:r>
      <w:r w:rsidRPr="00B37153">
        <w:rPr>
          <w:lang w:eastAsia="fr-FR"/>
        </w:rPr>
        <w:t>Le groupe a relevé q</w:t>
      </w:r>
      <w:r w:rsidR="004D473A" w:rsidRPr="00B37153">
        <w:rPr>
          <w:lang w:eastAsia="fr-FR"/>
        </w:rPr>
        <w:t>u’u</w:t>
      </w:r>
      <w:r w:rsidRPr="00B37153">
        <w:rPr>
          <w:lang w:eastAsia="fr-FR"/>
        </w:rPr>
        <w:t xml:space="preserve">n certain nombre de questions figurant à </w:t>
      </w:r>
      <w:r w:rsidR="004D473A" w:rsidRPr="00B37153">
        <w:rPr>
          <w:lang w:eastAsia="fr-FR"/>
        </w:rPr>
        <w:t>l’o</w:t>
      </w:r>
      <w:r w:rsidRPr="00B37153">
        <w:rPr>
          <w:lang w:eastAsia="fr-FR"/>
        </w:rPr>
        <w:t xml:space="preserve">rdre du jour avaient été renvoyées vers le PBC par </w:t>
      </w:r>
      <w:r w:rsidR="004D473A" w:rsidRPr="00B37153">
        <w:rPr>
          <w:lang w:eastAsia="fr-FR"/>
        </w:rPr>
        <w:t>l’A</w:t>
      </w:r>
      <w:r w:rsidRPr="00B37153">
        <w:rPr>
          <w:lang w:eastAsia="fr-FR"/>
        </w:rPr>
        <w:t>ssemblée générale de 2013 et espérait que cette fois</w:t>
      </w:r>
      <w:r w:rsidR="00FB219A" w:rsidRPr="00B37153">
        <w:rPr>
          <w:lang w:eastAsia="fr-FR"/>
        </w:rPr>
        <w:noBreakHyphen/>
      </w:r>
      <w:r w:rsidRPr="00B37153">
        <w:rPr>
          <w:lang w:eastAsia="fr-FR"/>
        </w:rPr>
        <w:t>ci, les membres seraient en mesure de faire preuve de la volonté politique nécessaire à leur conclusion</w:t>
      </w:r>
      <w:r w:rsidR="0093032C" w:rsidRPr="00B37153">
        <w:rPr>
          <w:lang w:eastAsia="fr-FR"/>
        </w:rPr>
        <w:t xml:space="preserve">.  </w:t>
      </w:r>
      <w:r w:rsidR="004D473A" w:rsidRPr="00B37153">
        <w:rPr>
          <w:lang w:eastAsia="fr-FR"/>
        </w:rPr>
        <w:t>C’e</w:t>
      </w:r>
      <w:r w:rsidRPr="00B37153">
        <w:rPr>
          <w:lang w:eastAsia="fr-FR"/>
        </w:rPr>
        <w:t>st pourquoi le groupe souhaitait souligner un certain nombre de questions q</w:t>
      </w:r>
      <w:r w:rsidR="004D473A" w:rsidRPr="00B37153">
        <w:rPr>
          <w:lang w:eastAsia="fr-FR"/>
        </w:rPr>
        <w:t>u’i</w:t>
      </w:r>
      <w:r w:rsidRPr="00B37153">
        <w:rPr>
          <w:lang w:eastAsia="fr-FR"/>
        </w:rPr>
        <w:t xml:space="preserve">l considérait comme </w:t>
      </w:r>
      <w:r w:rsidR="004D473A" w:rsidRPr="00B37153">
        <w:rPr>
          <w:lang w:eastAsia="fr-FR"/>
        </w:rPr>
        <w:t>d’u</w:t>
      </w:r>
      <w:r w:rsidRPr="00B37153">
        <w:rPr>
          <w:lang w:eastAsia="fr-FR"/>
        </w:rPr>
        <w:t>ne importance capitale</w:t>
      </w:r>
      <w:r w:rsidR="0093032C" w:rsidRPr="00B37153">
        <w:rPr>
          <w:lang w:eastAsia="fr-FR"/>
        </w:rPr>
        <w:t xml:space="preserve">.  </w:t>
      </w:r>
      <w:r w:rsidRPr="00B37153">
        <w:rPr>
          <w:lang w:eastAsia="fr-FR"/>
        </w:rPr>
        <w:t xml:space="preserve">Premièrement, il </w:t>
      </w:r>
      <w:r w:rsidR="004D473A" w:rsidRPr="00B37153">
        <w:rPr>
          <w:lang w:eastAsia="fr-FR"/>
        </w:rPr>
        <w:t>s’a</w:t>
      </w:r>
      <w:r w:rsidRPr="00B37153">
        <w:rPr>
          <w:lang w:eastAsia="fr-FR"/>
        </w:rPr>
        <w:t>gissait de la nécessité de conclure le débat sur les bureaux extérieurs</w:t>
      </w:r>
      <w:r w:rsidR="0093032C" w:rsidRPr="00B37153">
        <w:rPr>
          <w:lang w:eastAsia="fr-FR"/>
        </w:rPr>
        <w:t xml:space="preserve">.  </w:t>
      </w:r>
      <w:r w:rsidRPr="00B37153">
        <w:rPr>
          <w:lang w:eastAsia="fr-FR"/>
        </w:rPr>
        <w:t xml:space="preserve">Au cours du dernier PBC, le Secrétariat avait proposé </w:t>
      </w:r>
      <w:r w:rsidR="004D473A" w:rsidRPr="00B37153">
        <w:rPr>
          <w:lang w:eastAsia="fr-FR"/>
        </w:rPr>
        <w:t>d’o</w:t>
      </w:r>
      <w:r w:rsidRPr="00B37153">
        <w:rPr>
          <w:lang w:eastAsia="fr-FR"/>
        </w:rPr>
        <w:t>uvrir cinq bureaux extérieurs : deux</w:t>
      </w:r>
      <w:r w:rsidR="004518EC" w:rsidRPr="00B37153">
        <w:rPr>
          <w:lang w:eastAsia="fr-FR"/>
        </w:rPr>
        <w:t> </w:t>
      </w:r>
      <w:r w:rsidRPr="00B37153">
        <w:rPr>
          <w:lang w:eastAsia="fr-FR"/>
        </w:rPr>
        <w:t>en Afrique, un en Chine, un en Fédération de Russie et un aux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w:t>
      </w:r>
      <w:r w:rsidR="0093032C" w:rsidRPr="00B37153">
        <w:rPr>
          <w:lang w:eastAsia="fr-FR"/>
        </w:rPr>
        <w:t xml:space="preserve">.  </w:t>
      </w:r>
      <w:r w:rsidRPr="00B37153">
        <w:rPr>
          <w:lang w:eastAsia="fr-FR"/>
        </w:rPr>
        <w:t>Deux</w:t>
      </w:r>
      <w:r w:rsidR="004518EC" w:rsidRPr="00B37153">
        <w:rPr>
          <w:lang w:eastAsia="fr-FR"/>
        </w:rPr>
        <w:t> </w:t>
      </w:r>
      <w:r w:rsidRPr="00B37153">
        <w:rPr>
          <w:lang w:eastAsia="fr-FR"/>
        </w:rPr>
        <w:t xml:space="preserve">des bureaux extérieurs avaient déjà été ouverts et le groupe espérait que la présente session du PBC mettrait fin aux débats afin de permettre </w:t>
      </w:r>
      <w:r w:rsidR="004D473A" w:rsidRPr="00B37153">
        <w:rPr>
          <w:lang w:eastAsia="fr-FR"/>
        </w:rPr>
        <w:t>l’o</w:t>
      </w:r>
      <w:r w:rsidRPr="00B37153">
        <w:rPr>
          <w:lang w:eastAsia="fr-FR"/>
        </w:rPr>
        <w:t>uverture des deux bureaux extérieurs en Afrique</w:t>
      </w:r>
      <w:r w:rsidR="0093032C" w:rsidRPr="00B37153">
        <w:rPr>
          <w:lang w:eastAsia="fr-FR"/>
        </w:rPr>
        <w:t xml:space="preserve">.  </w:t>
      </w:r>
      <w:r w:rsidRPr="00B37153">
        <w:rPr>
          <w:lang w:eastAsia="fr-FR"/>
        </w:rPr>
        <w:t xml:space="preserve">Le groupe des pays africains était resté constructif dans les délibérations consacrées aux bureaux extérieurs et il a souhaité remercier </w:t>
      </w:r>
      <w:r w:rsidR="004D473A" w:rsidRPr="00B37153">
        <w:rPr>
          <w:lang w:eastAsia="fr-FR"/>
        </w:rPr>
        <w:t>l’A</w:t>
      </w:r>
      <w:r w:rsidRPr="00B37153">
        <w:rPr>
          <w:lang w:eastAsia="fr-FR"/>
        </w:rPr>
        <w:t>mbassadeur Fitschen pour son encadrement pendant ladite série de consultations</w:t>
      </w:r>
      <w:r w:rsidR="0093032C" w:rsidRPr="00B37153">
        <w:rPr>
          <w:lang w:eastAsia="fr-FR"/>
        </w:rPr>
        <w:t xml:space="preserve">.  </w:t>
      </w:r>
      <w:r w:rsidRPr="00B37153">
        <w:rPr>
          <w:lang w:eastAsia="fr-FR"/>
        </w:rPr>
        <w:t xml:space="preserve">Même si les membres </w:t>
      </w:r>
      <w:r w:rsidR="004D473A" w:rsidRPr="00B37153">
        <w:rPr>
          <w:lang w:eastAsia="fr-FR"/>
        </w:rPr>
        <w:t>n’a</w:t>
      </w:r>
      <w:r w:rsidRPr="00B37153">
        <w:rPr>
          <w:lang w:eastAsia="fr-FR"/>
        </w:rPr>
        <w:t>vaient pas pu présenter un texte non annoté des principes directeurs au comité, le travail effectué avait contribué à clarifier et rassurer les délégations qui avaient fait part de certaines préoccupations concernant le texte</w:t>
      </w:r>
      <w:r w:rsidR="0093032C" w:rsidRPr="00B37153">
        <w:rPr>
          <w:lang w:eastAsia="fr-FR"/>
        </w:rPr>
        <w:t xml:space="preserve">.  </w:t>
      </w:r>
      <w:r w:rsidRPr="00B37153">
        <w:rPr>
          <w:lang w:eastAsia="fr-FR"/>
        </w:rPr>
        <w:t>Le groupe espérait que les nouvelles questions abordées pendant les consultations pourraient être traitées séparément et que les bureaux en Afrique pourraient être ouverts sans autre retard</w:t>
      </w:r>
      <w:r w:rsidR="0093032C" w:rsidRPr="00B37153">
        <w:rPr>
          <w:lang w:eastAsia="fr-FR"/>
        </w:rPr>
        <w:t xml:space="preserve">.  </w:t>
      </w:r>
      <w:r w:rsidRPr="00B37153">
        <w:rPr>
          <w:lang w:eastAsia="fr-FR"/>
        </w:rPr>
        <w:t>À cet égard, le groupe des pays africains a souhaité rappeler sa position sur cette question</w:t>
      </w:r>
      <w:r w:rsidR="0093032C" w:rsidRPr="00B37153">
        <w:rPr>
          <w:lang w:eastAsia="fr-FR"/>
        </w:rPr>
        <w:t xml:space="preserve">.  </w:t>
      </w:r>
      <w:r w:rsidRPr="00B37153">
        <w:rPr>
          <w:lang w:eastAsia="fr-FR"/>
        </w:rPr>
        <w:t xml:space="preserve">À ses yeux, les principes directeurs, le nombre et </w:t>
      </w:r>
      <w:r w:rsidR="004D473A" w:rsidRPr="00B37153">
        <w:rPr>
          <w:lang w:eastAsia="fr-FR"/>
        </w:rPr>
        <w:t>l’e</w:t>
      </w:r>
      <w:r w:rsidRPr="00B37153">
        <w:rPr>
          <w:lang w:eastAsia="fr-FR"/>
        </w:rPr>
        <w:t>mplacement des bureaux extérieurs représentaient des éléments entremêlés et ils ne pouvaient être adoptés que comme un tout</w:t>
      </w:r>
      <w:r w:rsidR="0093032C" w:rsidRPr="00B37153">
        <w:rPr>
          <w:lang w:eastAsia="fr-FR"/>
        </w:rPr>
        <w:t xml:space="preserve">.  </w:t>
      </w:r>
      <w:r w:rsidRPr="00B37153">
        <w:rPr>
          <w:lang w:eastAsia="fr-FR"/>
        </w:rPr>
        <w:t>Aussi le groupe espérait</w:t>
      </w:r>
      <w:r w:rsidR="00FB219A" w:rsidRPr="00B37153">
        <w:rPr>
          <w:lang w:eastAsia="fr-FR"/>
        </w:rPr>
        <w:noBreakHyphen/>
      </w:r>
      <w:r w:rsidRPr="00B37153">
        <w:rPr>
          <w:lang w:eastAsia="fr-FR"/>
        </w:rPr>
        <w:t>il q</w:t>
      </w:r>
      <w:r w:rsidR="004D473A" w:rsidRPr="00B37153">
        <w:rPr>
          <w:lang w:eastAsia="fr-FR"/>
        </w:rPr>
        <w:t>u’a</w:t>
      </w:r>
      <w:r w:rsidRPr="00B37153">
        <w:rPr>
          <w:lang w:eastAsia="fr-FR"/>
        </w:rPr>
        <w:t xml:space="preserve">u cours de la présente session, les membres seraient en mesure de résoudre ces deux questions et que le PBC pourrait recommander à </w:t>
      </w:r>
      <w:r w:rsidR="004D473A" w:rsidRPr="00B37153">
        <w:rPr>
          <w:lang w:eastAsia="fr-FR"/>
        </w:rPr>
        <w:t>l’A</w:t>
      </w:r>
      <w:r w:rsidRPr="00B37153">
        <w:rPr>
          <w:lang w:eastAsia="fr-FR"/>
        </w:rPr>
        <w:t xml:space="preserve">ssemblée générale </w:t>
      </w:r>
      <w:r w:rsidR="004D473A" w:rsidRPr="00B37153">
        <w:rPr>
          <w:lang w:eastAsia="fr-FR"/>
        </w:rPr>
        <w:t>l’a</w:t>
      </w:r>
      <w:r w:rsidRPr="00B37153">
        <w:rPr>
          <w:lang w:eastAsia="fr-FR"/>
        </w:rPr>
        <w:t xml:space="preserve">doption des principes directeurs et jeter les fondements de </w:t>
      </w:r>
      <w:r w:rsidR="004D473A" w:rsidRPr="00B37153">
        <w:rPr>
          <w:lang w:eastAsia="fr-FR"/>
        </w:rPr>
        <w:t>l’o</w:t>
      </w:r>
      <w:r w:rsidRPr="00B37153">
        <w:rPr>
          <w:lang w:eastAsia="fr-FR"/>
        </w:rPr>
        <w:t>uverture de deux</w:t>
      </w:r>
      <w:r w:rsidR="004518EC" w:rsidRPr="00B37153">
        <w:rPr>
          <w:lang w:eastAsia="fr-FR"/>
        </w:rPr>
        <w:t> </w:t>
      </w:r>
      <w:r w:rsidRPr="00B37153">
        <w:rPr>
          <w:lang w:eastAsia="fr-FR"/>
        </w:rPr>
        <w:t>bureaux extérieurs en Afrique</w:t>
      </w:r>
      <w:r w:rsidR="0093032C" w:rsidRPr="00B37153">
        <w:rPr>
          <w:lang w:eastAsia="fr-FR"/>
        </w:rPr>
        <w:t xml:space="preserve">.  </w:t>
      </w:r>
      <w:r w:rsidRPr="00B37153">
        <w:rPr>
          <w:lang w:eastAsia="fr-FR"/>
        </w:rPr>
        <w:t xml:space="preserve">Deuxièmement, </w:t>
      </w:r>
      <w:r w:rsidR="004D473A" w:rsidRPr="00B37153">
        <w:rPr>
          <w:lang w:eastAsia="fr-FR"/>
        </w:rPr>
        <w:t>s’a</w:t>
      </w:r>
      <w:r w:rsidRPr="00B37153">
        <w:rPr>
          <w:lang w:eastAsia="fr-FR"/>
        </w:rPr>
        <w:t xml:space="preserve">gissant de la gouvernance au sein de </w:t>
      </w:r>
      <w:r w:rsidR="004D473A" w:rsidRPr="00B37153">
        <w:rPr>
          <w:lang w:eastAsia="fr-FR"/>
        </w:rPr>
        <w:t>l’O</w:t>
      </w:r>
      <w:r w:rsidRPr="00B37153">
        <w:rPr>
          <w:lang w:eastAsia="fr-FR"/>
        </w:rPr>
        <w:t xml:space="preserve">MPI, le groupe a relevé une recommandation particulière du CCI, </w:t>
      </w:r>
      <w:r w:rsidR="00C622EF" w:rsidRPr="00B37153">
        <w:rPr>
          <w:lang w:eastAsia="fr-FR"/>
        </w:rPr>
        <w:t>à savoir</w:t>
      </w:r>
      <w:r w:rsidRPr="00B37153">
        <w:rPr>
          <w:lang w:eastAsia="fr-FR"/>
        </w:rPr>
        <w:t xml:space="preserve"> que </w:t>
      </w:r>
      <w:r w:rsidR="004D473A" w:rsidRPr="00B37153">
        <w:rPr>
          <w:lang w:eastAsia="fr-FR"/>
        </w:rPr>
        <w:t>l’A</w:t>
      </w:r>
      <w:r w:rsidRPr="00B37153">
        <w:rPr>
          <w:lang w:eastAsia="fr-FR"/>
        </w:rPr>
        <w:t xml:space="preserve">ssemblée générale revoie le cadre de gouvernance de </w:t>
      </w:r>
      <w:r w:rsidR="004D473A" w:rsidRPr="00B37153">
        <w:rPr>
          <w:lang w:eastAsia="fr-FR"/>
        </w:rPr>
        <w:t>l’O</w:t>
      </w:r>
      <w:r w:rsidRPr="00B37153">
        <w:rPr>
          <w:lang w:eastAsia="fr-FR"/>
        </w:rPr>
        <w:t xml:space="preserve">MPI en vue de renforcer la capacité des organes directeurs à guider et contrôler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Le rapport faisait des suggestions spécifiques quant à la manière de traiter cette question</w:t>
      </w:r>
      <w:r w:rsidR="0093032C" w:rsidRPr="00B37153">
        <w:rPr>
          <w:lang w:eastAsia="fr-FR"/>
        </w:rPr>
        <w:t xml:space="preserve">.  </w:t>
      </w:r>
      <w:r w:rsidRPr="00B37153">
        <w:rPr>
          <w:lang w:eastAsia="fr-FR"/>
        </w:rPr>
        <w:t xml:space="preserve">Le groupe des pays africains et </w:t>
      </w:r>
      <w:r w:rsidR="004D473A" w:rsidRPr="00B37153">
        <w:rPr>
          <w:lang w:eastAsia="fr-FR"/>
        </w:rPr>
        <w:t>d’a</w:t>
      </w:r>
      <w:r w:rsidRPr="00B37153">
        <w:rPr>
          <w:lang w:eastAsia="fr-FR"/>
        </w:rPr>
        <w:t xml:space="preserve">utres États membres avaient fait diverses propositions sur ce thème et espéraient que le PBC et, de fait, </w:t>
      </w:r>
      <w:r w:rsidR="004D473A" w:rsidRPr="00B37153">
        <w:rPr>
          <w:lang w:eastAsia="fr-FR"/>
        </w:rPr>
        <w:t>l’A</w:t>
      </w:r>
      <w:r w:rsidRPr="00B37153">
        <w:rPr>
          <w:lang w:eastAsia="fr-FR"/>
        </w:rPr>
        <w:t>ssemblée générale accorderaient à cette question la considération approfondie q</w:t>
      </w:r>
      <w:r w:rsidR="004D473A" w:rsidRPr="00B37153">
        <w:rPr>
          <w:lang w:eastAsia="fr-FR"/>
        </w:rPr>
        <w:t>u’e</w:t>
      </w:r>
      <w:r w:rsidRPr="00B37153">
        <w:rPr>
          <w:lang w:eastAsia="fr-FR"/>
        </w:rPr>
        <w:t>lle méritait</w:t>
      </w:r>
      <w:r w:rsidR="0093032C" w:rsidRPr="00B37153">
        <w:rPr>
          <w:lang w:eastAsia="fr-FR"/>
        </w:rPr>
        <w:t xml:space="preserve">.  </w:t>
      </w:r>
      <w:r w:rsidR="004D473A" w:rsidRPr="00B37153">
        <w:rPr>
          <w:lang w:eastAsia="fr-FR"/>
        </w:rPr>
        <w:t>C’e</w:t>
      </w:r>
      <w:r w:rsidRPr="00B37153">
        <w:rPr>
          <w:lang w:eastAsia="fr-FR"/>
        </w:rPr>
        <w:t>st pourquoi le groupe espérait q</w:t>
      </w:r>
      <w:r w:rsidR="004D473A" w:rsidRPr="00B37153">
        <w:rPr>
          <w:lang w:eastAsia="fr-FR"/>
        </w:rPr>
        <w:t>u’u</w:t>
      </w:r>
      <w:r w:rsidRPr="00B37153">
        <w:rPr>
          <w:lang w:eastAsia="fr-FR"/>
        </w:rPr>
        <w:t xml:space="preserve">n groupe de travail serait constitué ou que des consultations informelles se tiendraient pour débattre de toutes les propositions présentées par les États membres, le CCI ainsi les recommandations </w:t>
      </w:r>
      <w:r w:rsidR="004D473A" w:rsidRPr="00B37153">
        <w:rPr>
          <w:lang w:eastAsia="fr-FR"/>
        </w:rPr>
        <w:t>d’a</w:t>
      </w:r>
      <w:r w:rsidRPr="00B37153">
        <w:rPr>
          <w:lang w:eastAsia="fr-FR"/>
        </w:rPr>
        <w:t xml:space="preserve">utres </w:t>
      </w:r>
      <w:r w:rsidRPr="00B37153">
        <w:rPr>
          <w:lang w:eastAsia="fr-FR"/>
        </w:rPr>
        <w:lastRenderedPageBreak/>
        <w:t xml:space="preserve">organes en vue de soumettre une recommandation concrète à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Troisièmement, </w:t>
      </w:r>
      <w:r w:rsidR="004D473A" w:rsidRPr="00B37153">
        <w:rPr>
          <w:lang w:eastAsia="fr-FR"/>
        </w:rPr>
        <w:t>s’a</w:t>
      </w:r>
      <w:r w:rsidRPr="00B37153">
        <w:rPr>
          <w:lang w:eastAsia="fr-FR"/>
        </w:rPr>
        <w:t>gissant de la réparation géographique au sein du Secrétariat, le groupe a déclaré q</w:t>
      </w:r>
      <w:r w:rsidR="004D473A" w:rsidRPr="00B37153">
        <w:rPr>
          <w:lang w:eastAsia="fr-FR"/>
        </w:rPr>
        <w:t>u’u</w:t>
      </w:r>
      <w:r w:rsidRPr="00B37153">
        <w:rPr>
          <w:lang w:eastAsia="fr-FR"/>
        </w:rPr>
        <w:t>n certain nombre de pays étaient sous</w:t>
      </w:r>
      <w:r w:rsidR="00FB219A" w:rsidRPr="00B37153">
        <w:rPr>
          <w:lang w:eastAsia="fr-FR"/>
        </w:rPr>
        <w:noBreakHyphen/>
      </w:r>
      <w:r w:rsidRPr="00B37153">
        <w:rPr>
          <w:lang w:eastAsia="fr-FR"/>
        </w:rPr>
        <w:t>représentés</w:t>
      </w:r>
      <w:r w:rsidR="0093032C" w:rsidRPr="00B37153">
        <w:rPr>
          <w:lang w:eastAsia="fr-FR"/>
        </w:rPr>
        <w:t xml:space="preserve">.  </w:t>
      </w:r>
      <w:r w:rsidRPr="00B37153">
        <w:rPr>
          <w:lang w:eastAsia="fr-FR"/>
        </w:rPr>
        <w:t>Le CCI avait fait des recommandations spécifiques dans ce domaine et le groupe espérait que le Secrétariat les mettrait en œuvre rapidement pour remédier à la situation</w:t>
      </w:r>
      <w:r w:rsidR="0093032C" w:rsidRPr="00B37153">
        <w:rPr>
          <w:lang w:eastAsia="fr-FR"/>
        </w:rPr>
        <w:t xml:space="preserve">.  </w:t>
      </w:r>
      <w:r w:rsidRPr="00B37153">
        <w:rPr>
          <w:lang w:eastAsia="fr-FR"/>
        </w:rPr>
        <w:t xml:space="preserve">Quatrièmement, concernant la définition proposée des dépenses de développement, le groupe a fait observer avec inquiétude </w:t>
      </w:r>
      <w:r w:rsidR="004D473A" w:rsidRPr="00B37153">
        <w:rPr>
          <w:lang w:eastAsia="fr-FR"/>
        </w:rPr>
        <w:t>l’i</w:t>
      </w:r>
      <w:r w:rsidRPr="00B37153">
        <w:rPr>
          <w:lang w:eastAsia="fr-FR"/>
        </w:rPr>
        <w:t xml:space="preserve">ncapacité à parvenir à un accord sur cette question, ce qui avait engendré un manque de ressources qui </w:t>
      </w:r>
      <w:r w:rsidR="004D473A" w:rsidRPr="00B37153">
        <w:rPr>
          <w:lang w:eastAsia="fr-FR"/>
        </w:rPr>
        <w:t>s’é</w:t>
      </w:r>
      <w:r w:rsidRPr="00B37153">
        <w:rPr>
          <w:lang w:eastAsia="fr-FR"/>
        </w:rPr>
        <w:t xml:space="preserve">tait répercuté sur le Plan </w:t>
      </w:r>
      <w:r w:rsidR="004D473A" w:rsidRPr="00B37153">
        <w:rPr>
          <w:lang w:eastAsia="fr-FR"/>
        </w:rPr>
        <w:t>d’a</w:t>
      </w:r>
      <w:r w:rsidRPr="00B37153">
        <w:rPr>
          <w:lang w:eastAsia="fr-FR"/>
        </w:rPr>
        <w:t>ction pour le développement</w:t>
      </w:r>
      <w:r w:rsidR="0093032C" w:rsidRPr="00B37153">
        <w:rPr>
          <w:lang w:eastAsia="fr-FR"/>
        </w:rPr>
        <w:t xml:space="preserve">.  </w:t>
      </w:r>
      <w:r w:rsidRPr="00B37153">
        <w:rPr>
          <w:lang w:eastAsia="fr-FR"/>
        </w:rPr>
        <w:t>Le groupe espérait q</w:t>
      </w:r>
      <w:r w:rsidR="004D473A" w:rsidRPr="00B37153">
        <w:rPr>
          <w:lang w:eastAsia="fr-FR"/>
        </w:rPr>
        <w:t>u’u</w:t>
      </w:r>
      <w:r w:rsidRPr="00B37153">
        <w:rPr>
          <w:lang w:eastAsia="fr-FR"/>
        </w:rPr>
        <w:t>n accord pourrait être obtenu sur la définition de façon à ce q</w:t>
      </w:r>
      <w:r w:rsidR="004D473A" w:rsidRPr="00B37153">
        <w:rPr>
          <w:lang w:eastAsia="fr-FR"/>
        </w:rPr>
        <w:t>u’e</w:t>
      </w:r>
      <w:r w:rsidRPr="00B37153">
        <w:rPr>
          <w:lang w:eastAsia="fr-FR"/>
        </w:rPr>
        <w:t xml:space="preserve">lle puisse être appliquée au programme et budget pour </w:t>
      </w:r>
      <w:r w:rsidR="004D473A" w:rsidRPr="00B37153">
        <w:rPr>
          <w:lang w:eastAsia="fr-FR"/>
        </w:rPr>
        <w:t>l’e</w:t>
      </w:r>
      <w:r w:rsidRPr="00B37153">
        <w:rPr>
          <w:lang w:eastAsia="fr-FR"/>
        </w:rPr>
        <w:t>xercice biennal 2016</w:t>
      </w:r>
      <w:r w:rsidR="00FB219A" w:rsidRPr="00B37153">
        <w:rPr>
          <w:lang w:eastAsia="fr-FR"/>
        </w:rPr>
        <w:noBreakHyphen/>
      </w:r>
      <w:r w:rsidRPr="00B37153">
        <w:rPr>
          <w:lang w:eastAsia="fr-FR"/>
        </w:rPr>
        <w:t>2017</w:t>
      </w:r>
      <w:r w:rsidR="0093032C" w:rsidRPr="00B37153">
        <w:rPr>
          <w:lang w:eastAsia="fr-FR"/>
        </w:rPr>
        <w:t xml:space="preserve">.  </w:t>
      </w:r>
      <w:r w:rsidR="004D473A" w:rsidRPr="00B37153">
        <w:rPr>
          <w:lang w:eastAsia="fr-FR"/>
        </w:rPr>
        <w:t>S’a</w:t>
      </w:r>
      <w:r w:rsidRPr="00B37153">
        <w:rPr>
          <w:lang w:eastAsia="fr-FR"/>
        </w:rPr>
        <w:t xml:space="preserve">gissant du financement de communautés autochtones et locales en vue de leur participation aux travaux de </w:t>
      </w:r>
      <w:r w:rsidR="004D473A" w:rsidRPr="00B37153">
        <w:rPr>
          <w:lang w:eastAsia="fr-FR"/>
        </w:rPr>
        <w:t>l’I</w:t>
      </w:r>
      <w:r w:rsidRPr="00B37153">
        <w:rPr>
          <w:lang w:eastAsia="fr-FR"/>
        </w:rPr>
        <w:t xml:space="preserve">GC, le groupe a noté que </w:t>
      </w:r>
      <w:r w:rsidR="004D473A" w:rsidRPr="00B37153">
        <w:rPr>
          <w:lang w:eastAsia="fr-FR"/>
        </w:rPr>
        <w:t>l’I</w:t>
      </w:r>
      <w:r w:rsidRPr="00B37153">
        <w:rPr>
          <w:lang w:eastAsia="fr-FR"/>
        </w:rPr>
        <w:t xml:space="preserve">GC se trouvait à un carrefour essentiel et considérait que la participation des communautés autochtones et locales au processus de </w:t>
      </w:r>
      <w:r w:rsidR="004D473A" w:rsidRPr="00B37153">
        <w:rPr>
          <w:lang w:eastAsia="fr-FR"/>
        </w:rPr>
        <w:t>l’I</w:t>
      </w:r>
      <w:r w:rsidRPr="00B37153">
        <w:rPr>
          <w:lang w:eastAsia="fr-FR"/>
        </w:rPr>
        <w:t>GC revêtait une extrême importance</w:t>
      </w:r>
      <w:r w:rsidR="0093032C" w:rsidRPr="00B37153">
        <w:rPr>
          <w:lang w:eastAsia="fr-FR"/>
        </w:rPr>
        <w:t xml:space="preserve">.  </w:t>
      </w:r>
      <w:r w:rsidRPr="00B37153">
        <w:rPr>
          <w:lang w:eastAsia="fr-FR"/>
        </w:rPr>
        <w:t>Le groupe des pays africains espérait que le PBC serait en mesure de trouver un moyen de la financer sur le budget régulier.</w:t>
      </w:r>
    </w:p>
    <w:p w:rsidR="00221784" w:rsidRPr="00B37153" w:rsidRDefault="00221784" w:rsidP="001A6457">
      <w:pPr>
        <w:pStyle w:val="ONUMFS"/>
      </w:pPr>
      <w:r w:rsidRPr="00B37153">
        <w:rPr>
          <w:lang w:eastAsia="fr-FR"/>
        </w:rPr>
        <w:t>La délégation de Chine a félicité le président et les deux vice</w:t>
      </w:r>
      <w:r w:rsidR="00FB219A" w:rsidRPr="00B37153">
        <w:rPr>
          <w:lang w:eastAsia="fr-FR"/>
        </w:rPr>
        <w:noBreakHyphen/>
      </w:r>
      <w:r w:rsidRPr="00B37153">
        <w:rPr>
          <w:lang w:eastAsia="fr-FR"/>
        </w:rPr>
        <w:t>présidents pour leur élection</w:t>
      </w:r>
      <w:r w:rsidR="0093032C" w:rsidRPr="00B37153">
        <w:rPr>
          <w:lang w:eastAsia="fr-FR"/>
        </w:rPr>
        <w:t xml:space="preserve">.  </w:t>
      </w:r>
      <w:r w:rsidRPr="00B37153">
        <w:rPr>
          <w:lang w:eastAsia="fr-FR"/>
        </w:rPr>
        <w:t>La délégation estimait que sous la direction du président, la présente session parviendrait aux résultats q</w:t>
      </w:r>
      <w:r w:rsidR="004D473A" w:rsidRPr="00B37153">
        <w:rPr>
          <w:lang w:eastAsia="fr-FR"/>
        </w:rPr>
        <w:t>u’e</w:t>
      </w:r>
      <w:r w:rsidRPr="00B37153">
        <w:rPr>
          <w:lang w:eastAsia="fr-FR"/>
        </w:rPr>
        <w:t>lle escomptait</w:t>
      </w:r>
      <w:r w:rsidR="0093032C" w:rsidRPr="00B37153">
        <w:rPr>
          <w:lang w:eastAsia="fr-FR"/>
        </w:rPr>
        <w:t xml:space="preserve">.  </w:t>
      </w:r>
      <w:r w:rsidRPr="00B37153">
        <w:rPr>
          <w:lang w:eastAsia="fr-FR"/>
        </w:rPr>
        <w:t xml:space="preserve">La délégation a également saisi cette occasion pour féliciter </w:t>
      </w:r>
      <w:r w:rsidR="004D473A" w:rsidRPr="00B37153">
        <w:rPr>
          <w:lang w:eastAsia="fr-FR"/>
        </w:rPr>
        <w:t>l’O</w:t>
      </w:r>
      <w:r w:rsidRPr="00B37153">
        <w:rPr>
          <w:lang w:eastAsia="fr-FR"/>
        </w:rPr>
        <w:t xml:space="preserve">MPI pour </w:t>
      </w:r>
      <w:r w:rsidR="004D473A" w:rsidRPr="00B37153">
        <w:rPr>
          <w:lang w:eastAsia="fr-FR"/>
        </w:rPr>
        <w:t>l’i</w:t>
      </w:r>
      <w:r w:rsidRPr="00B37153">
        <w:rPr>
          <w:lang w:eastAsia="fr-FR"/>
        </w:rPr>
        <w:t>nauguration de la nouvelle salle de conférence</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lle était honorée et ravie de pouvoir participer à la présente session du PBC</w:t>
      </w:r>
      <w:r w:rsidR="0093032C" w:rsidRPr="00B37153">
        <w:rPr>
          <w:lang w:eastAsia="fr-FR"/>
        </w:rPr>
        <w:t xml:space="preserve">.  </w:t>
      </w:r>
      <w:r w:rsidRPr="00B37153">
        <w:rPr>
          <w:lang w:eastAsia="fr-FR"/>
        </w:rPr>
        <w:t xml:space="preserve">Elle a déclaré que depuis la dernière session du PBC, </w:t>
      </w:r>
      <w:r w:rsidR="004D473A" w:rsidRPr="00B37153">
        <w:rPr>
          <w:lang w:eastAsia="fr-FR"/>
        </w:rPr>
        <w:t>l’O</w:t>
      </w:r>
      <w:r w:rsidRPr="00B37153">
        <w:rPr>
          <w:lang w:eastAsia="fr-FR"/>
        </w:rPr>
        <w:t xml:space="preserve">MPI avait accompli des progrès dans tous les domaines </w:t>
      </w:r>
      <w:r w:rsidR="004D473A" w:rsidRPr="00B37153">
        <w:rPr>
          <w:lang w:eastAsia="fr-FR"/>
        </w:rPr>
        <w:t>d’a</w:t>
      </w:r>
      <w:r w:rsidRPr="00B37153">
        <w:rPr>
          <w:lang w:eastAsia="fr-FR"/>
        </w:rPr>
        <w:t xml:space="preserve">ctivités, en améliorant la coordination de la gestion et la supervision </w:t>
      </w:r>
      <w:proofErr w:type="gramStart"/>
      <w:r w:rsidRPr="00B37153">
        <w:rPr>
          <w:lang w:eastAsia="fr-FR"/>
        </w:rPr>
        <w:t>internes</w:t>
      </w:r>
      <w:proofErr w:type="gramEnd"/>
      <w:r w:rsidR="0093032C" w:rsidRPr="00B37153">
        <w:rPr>
          <w:lang w:eastAsia="fr-FR"/>
        </w:rPr>
        <w:t xml:space="preserve">.  </w:t>
      </w:r>
      <w:r w:rsidRPr="00B37153">
        <w:rPr>
          <w:lang w:eastAsia="fr-FR"/>
        </w:rPr>
        <w:t xml:space="preserve">Cela avait été pleinement traduit dans </w:t>
      </w:r>
      <w:r w:rsidR="004D473A" w:rsidRPr="00B37153">
        <w:rPr>
          <w:lang w:eastAsia="fr-FR"/>
        </w:rPr>
        <w:t>l’o</w:t>
      </w:r>
      <w:r w:rsidRPr="00B37153">
        <w:rPr>
          <w:lang w:eastAsia="fr-FR"/>
        </w:rPr>
        <w:t xml:space="preserve">rdre du jour de la session qui comprenait, entre autres, un point sur les révisions de la Charte de la supervision interne et un point sur le cadre de responsabilisation dont la délégation </w:t>
      </w:r>
      <w:r w:rsidR="004D473A" w:rsidRPr="00B37153">
        <w:rPr>
          <w:lang w:eastAsia="fr-FR"/>
        </w:rPr>
        <w:t>s’e</w:t>
      </w:r>
      <w:r w:rsidRPr="00B37153">
        <w:rPr>
          <w:lang w:eastAsia="fr-FR"/>
        </w:rPr>
        <w:t>st dite satisfaite</w:t>
      </w:r>
      <w:r w:rsidR="0093032C" w:rsidRPr="00B37153">
        <w:rPr>
          <w:lang w:eastAsia="fr-FR"/>
        </w:rPr>
        <w:t xml:space="preserve">.  </w:t>
      </w:r>
      <w:r w:rsidRPr="00B37153">
        <w:rPr>
          <w:lang w:eastAsia="fr-FR"/>
        </w:rPr>
        <w:t xml:space="preserve">Elle estimait que renforcer la gestion interne et améliorer </w:t>
      </w:r>
      <w:r w:rsidR="004D473A" w:rsidRPr="00B37153">
        <w:rPr>
          <w:lang w:eastAsia="fr-FR"/>
        </w:rPr>
        <w:t>l’e</w:t>
      </w:r>
      <w:r w:rsidRPr="00B37153">
        <w:rPr>
          <w:lang w:eastAsia="fr-FR"/>
        </w:rPr>
        <w:t xml:space="preserve">fficacité constituait des éléments propices pour atteindre les objectifs stratégiques de </w:t>
      </w:r>
      <w:r w:rsidR="004D473A" w:rsidRPr="00B37153">
        <w:rPr>
          <w:lang w:eastAsia="fr-FR"/>
        </w:rPr>
        <w:t>l’O</w:t>
      </w:r>
      <w:r w:rsidRPr="00B37153">
        <w:rPr>
          <w:lang w:eastAsia="fr-FR"/>
        </w:rPr>
        <w:t>rganisation, ce qui serait également bénéfique pour les États membres</w:t>
      </w:r>
      <w:r w:rsidR="0093032C" w:rsidRPr="00B37153">
        <w:rPr>
          <w:lang w:eastAsia="fr-FR"/>
        </w:rPr>
        <w:t xml:space="preserve">.  </w:t>
      </w:r>
      <w:r w:rsidRPr="00B37153">
        <w:rPr>
          <w:lang w:eastAsia="fr-FR"/>
        </w:rPr>
        <w:t xml:space="preserve">La délégation a remercié le Secrétariat pour </w:t>
      </w:r>
      <w:r w:rsidR="004D473A" w:rsidRPr="00B37153">
        <w:rPr>
          <w:lang w:eastAsia="fr-FR"/>
        </w:rPr>
        <w:t>l’é</w:t>
      </w:r>
      <w:r w:rsidRPr="00B37153">
        <w:rPr>
          <w:lang w:eastAsia="fr-FR"/>
        </w:rPr>
        <w:t xml:space="preserve">tablissement de documents de travail très complets et a ajouté que tous les documents officiels avaient été fournis dans les six langues des </w:t>
      </w:r>
      <w:r w:rsidR="00C622EF" w:rsidRPr="00B37153">
        <w:rPr>
          <w:lang w:eastAsia="fr-FR"/>
        </w:rPr>
        <w:t>Nations Unies</w:t>
      </w:r>
      <w:r w:rsidR="0093032C" w:rsidRPr="00B37153">
        <w:rPr>
          <w:lang w:eastAsia="fr-FR"/>
        </w:rPr>
        <w:t xml:space="preserve">.  </w:t>
      </w:r>
      <w:r w:rsidRPr="00B37153">
        <w:rPr>
          <w:lang w:eastAsia="fr-FR"/>
        </w:rPr>
        <w:t xml:space="preserve">De plus, </w:t>
      </w:r>
      <w:r w:rsidR="004D473A" w:rsidRPr="00B37153">
        <w:rPr>
          <w:lang w:eastAsia="fr-FR"/>
        </w:rPr>
        <w:t>l’o</w:t>
      </w:r>
      <w:r w:rsidRPr="00B37153">
        <w:rPr>
          <w:lang w:eastAsia="fr-FR"/>
        </w:rPr>
        <w:t xml:space="preserve">bjectif </w:t>
      </w:r>
      <w:r w:rsidR="004D473A" w:rsidRPr="00B37153">
        <w:rPr>
          <w:lang w:eastAsia="fr-FR"/>
        </w:rPr>
        <w:t>d’é</w:t>
      </w:r>
      <w:r w:rsidRPr="00B37153">
        <w:rPr>
          <w:lang w:eastAsia="fr-FR"/>
        </w:rPr>
        <w:t xml:space="preserve">largir la couverture dans les six langues aux groupes de travail avait été mis en œuvre, </w:t>
      </w:r>
      <w:r w:rsidR="00C622EF" w:rsidRPr="00B37153">
        <w:rPr>
          <w:lang w:eastAsia="fr-FR"/>
        </w:rPr>
        <w:t>y compris</w:t>
      </w:r>
      <w:r w:rsidRPr="00B37153">
        <w:rPr>
          <w:lang w:eastAsia="fr-FR"/>
        </w:rPr>
        <w:t xml:space="preserve"> au sein du </w:t>
      </w:r>
      <w:r w:rsidR="00A0197C" w:rsidRPr="00B37153">
        <w:rPr>
          <w:lang w:eastAsia="fr-FR"/>
        </w:rPr>
        <w:t>Groupe de travail du PCT et au g</w:t>
      </w:r>
      <w:r w:rsidRPr="00B37153">
        <w:rPr>
          <w:lang w:eastAsia="fr-FR"/>
        </w:rPr>
        <w:t xml:space="preserve">roupe de travail sur le développement juridique du système de </w:t>
      </w:r>
      <w:r w:rsidR="00C622EF" w:rsidRPr="00B37153">
        <w:rPr>
          <w:lang w:eastAsia="fr-FR"/>
        </w:rPr>
        <w:t>La Haye</w:t>
      </w:r>
      <w:r w:rsidR="0093032C" w:rsidRPr="00B37153">
        <w:rPr>
          <w:lang w:eastAsia="fr-FR"/>
        </w:rPr>
        <w:t xml:space="preserve">.  </w:t>
      </w:r>
      <w:r w:rsidRPr="00B37153">
        <w:rPr>
          <w:lang w:eastAsia="fr-FR"/>
        </w:rPr>
        <w:t xml:space="preserve">Cela démontrait </w:t>
      </w:r>
      <w:r w:rsidR="004D473A" w:rsidRPr="00B37153">
        <w:rPr>
          <w:lang w:eastAsia="fr-FR"/>
        </w:rPr>
        <w:t>l’i</w:t>
      </w:r>
      <w:r w:rsidRPr="00B37153">
        <w:rPr>
          <w:lang w:eastAsia="fr-FR"/>
        </w:rPr>
        <w:t xml:space="preserve">mportance que </w:t>
      </w:r>
      <w:r w:rsidR="004D473A" w:rsidRPr="00B37153">
        <w:rPr>
          <w:lang w:eastAsia="fr-FR"/>
        </w:rPr>
        <w:t>l’O</w:t>
      </w:r>
      <w:r w:rsidRPr="00B37153">
        <w:rPr>
          <w:lang w:eastAsia="fr-FR"/>
        </w:rPr>
        <w:t xml:space="preserve">rganisation attachait à la question linguistique et facilitait également la participation aux débats </w:t>
      </w:r>
      <w:r w:rsidR="004D473A" w:rsidRPr="00B37153">
        <w:rPr>
          <w:lang w:eastAsia="fr-FR"/>
        </w:rPr>
        <w:t>d’u</w:t>
      </w:r>
      <w:r w:rsidRPr="00B37153">
        <w:rPr>
          <w:lang w:eastAsia="fr-FR"/>
        </w:rPr>
        <w:t>ne manière plus efficace pour tous les États membres</w:t>
      </w:r>
      <w:r w:rsidR="0093032C" w:rsidRPr="00B37153">
        <w:rPr>
          <w:lang w:eastAsia="fr-FR"/>
        </w:rPr>
        <w:t xml:space="preserve">.  </w:t>
      </w:r>
      <w:r w:rsidRPr="00B37153">
        <w:rPr>
          <w:lang w:eastAsia="fr-FR"/>
        </w:rPr>
        <w:t>La délégation a déclaré q</w:t>
      </w:r>
      <w:r w:rsidR="004D473A" w:rsidRPr="00B37153">
        <w:rPr>
          <w:lang w:eastAsia="fr-FR"/>
        </w:rPr>
        <w:t>u’e</w:t>
      </w:r>
      <w:r w:rsidRPr="00B37153">
        <w:rPr>
          <w:lang w:eastAsia="fr-FR"/>
        </w:rPr>
        <w:t xml:space="preserve">lle continuerait à participer aux débats sur tous les points de </w:t>
      </w:r>
      <w:r w:rsidR="004D473A" w:rsidRPr="00B37153">
        <w:rPr>
          <w:lang w:eastAsia="fr-FR"/>
        </w:rPr>
        <w:t>l’o</w:t>
      </w:r>
      <w:r w:rsidRPr="00B37153">
        <w:rPr>
          <w:lang w:eastAsia="fr-FR"/>
        </w:rPr>
        <w:t xml:space="preserve">rdre du jour </w:t>
      </w:r>
      <w:r w:rsidR="004D473A" w:rsidRPr="00B37153">
        <w:rPr>
          <w:lang w:eastAsia="fr-FR"/>
        </w:rPr>
        <w:t>d’u</w:t>
      </w:r>
      <w:r w:rsidRPr="00B37153">
        <w:rPr>
          <w:lang w:eastAsia="fr-FR"/>
        </w:rPr>
        <w:t>ne manière ouverte et constructive et espérait que la session parviendrait à des résultats constructifs.</w:t>
      </w:r>
    </w:p>
    <w:p w:rsidR="00221784" w:rsidRPr="00B37153" w:rsidRDefault="00221784" w:rsidP="001A6457">
      <w:pPr>
        <w:pStyle w:val="ONUMFS"/>
      </w:pPr>
      <w:r w:rsidRPr="00B37153">
        <w:rPr>
          <w:lang w:eastAsia="fr-FR"/>
        </w:rPr>
        <w:t xml:space="preserve">La délégation de la République de Corée, parlant au nom du groupe des pays </w:t>
      </w:r>
      <w:r w:rsidR="004D473A" w:rsidRPr="00B37153">
        <w:rPr>
          <w:lang w:eastAsia="fr-FR"/>
        </w:rPr>
        <w:t>d’A</w:t>
      </w:r>
      <w:r w:rsidRPr="00B37153">
        <w:rPr>
          <w:lang w:eastAsia="fr-FR"/>
        </w:rPr>
        <w:t>sie et du Pacifique, a adressé ses félicitations au président et aux vice</w:t>
      </w:r>
      <w:r w:rsidR="00FB219A" w:rsidRPr="00B37153">
        <w:rPr>
          <w:lang w:eastAsia="fr-FR"/>
        </w:rPr>
        <w:noBreakHyphen/>
      </w:r>
      <w:r w:rsidRPr="00B37153">
        <w:rPr>
          <w:lang w:eastAsia="fr-FR"/>
        </w:rPr>
        <w:t>présidents et a déclaré q</w:t>
      </w:r>
      <w:r w:rsidR="004D473A" w:rsidRPr="00B37153">
        <w:rPr>
          <w:lang w:eastAsia="fr-FR"/>
        </w:rPr>
        <w:t>u’e</w:t>
      </w:r>
      <w:r w:rsidRPr="00B37153">
        <w:rPr>
          <w:lang w:eastAsia="fr-FR"/>
        </w:rPr>
        <w:t xml:space="preserve">lle avait toute confiance dans le président pour guider les efforts de la session en faveur </w:t>
      </w:r>
      <w:r w:rsidR="004D473A" w:rsidRPr="00B37153">
        <w:rPr>
          <w:lang w:eastAsia="fr-FR"/>
        </w:rPr>
        <w:t>d’u</w:t>
      </w:r>
      <w:r w:rsidRPr="00B37153">
        <w:rPr>
          <w:lang w:eastAsia="fr-FR"/>
        </w:rPr>
        <w:t>ne conclusion constructive</w:t>
      </w:r>
      <w:r w:rsidR="0093032C" w:rsidRPr="00B37153">
        <w:rPr>
          <w:lang w:eastAsia="fr-FR"/>
        </w:rPr>
        <w:t xml:space="preserve">.  </w:t>
      </w:r>
      <w:r w:rsidRPr="00B37153">
        <w:rPr>
          <w:lang w:eastAsia="fr-FR"/>
        </w:rPr>
        <w:t>Le groupe a également remercié le Secrétariat pour le travail intensif investi dans la préparation des documents de la session</w:t>
      </w:r>
      <w:r w:rsidR="0093032C" w:rsidRPr="00B37153">
        <w:rPr>
          <w:lang w:eastAsia="fr-FR"/>
        </w:rPr>
        <w:t xml:space="preserve">.  </w:t>
      </w:r>
      <w:r w:rsidRPr="00B37153">
        <w:rPr>
          <w:lang w:eastAsia="fr-FR"/>
        </w:rPr>
        <w:t xml:space="preserve">En examinant les documents à disposition, le groupe a reconnu </w:t>
      </w:r>
      <w:r w:rsidR="004D473A" w:rsidRPr="00B37153">
        <w:rPr>
          <w:lang w:eastAsia="fr-FR"/>
        </w:rPr>
        <w:t>l’i</w:t>
      </w:r>
      <w:r w:rsidRPr="00B37153">
        <w:rPr>
          <w:lang w:eastAsia="fr-FR"/>
        </w:rPr>
        <w:t xml:space="preserve">mportance et </w:t>
      </w:r>
      <w:r w:rsidR="004D473A" w:rsidRPr="00B37153">
        <w:rPr>
          <w:lang w:eastAsia="fr-FR"/>
        </w:rPr>
        <w:t>l’u</w:t>
      </w:r>
      <w:r w:rsidRPr="00B37153">
        <w:rPr>
          <w:lang w:eastAsia="fr-FR"/>
        </w:rPr>
        <w:t xml:space="preserve">tilité particulières </w:t>
      </w:r>
      <w:r w:rsidR="004D473A" w:rsidRPr="00B37153">
        <w:rPr>
          <w:lang w:eastAsia="fr-FR"/>
        </w:rPr>
        <w:t>d’u</w:t>
      </w:r>
      <w:r w:rsidRPr="00B37153">
        <w:rPr>
          <w:lang w:eastAsia="fr-FR"/>
        </w:rPr>
        <w:t xml:space="preserve">n certain document qui pourrait obliger les États membres à penser différemment sur les principaux points concernant </w:t>
      </w:r>
      <w:r w:rsidR="004D473A" w:rsidRPr="00B37153">
        <w:rPr>
          <w:lang w:eastAsia="fr-FR"/>
        </w:rPr>
        <w:t>l’a</w:t>
      </w:r>
      <w:r w:rsidRPr="00B37153">
        <w:rPr>
          <w:lang w:eastAsia="fr-FR"/>
        </w:rPr>
        <w:t xml:space="preserve">venir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Le document en question était l</w:t>
      </w:r>
      <w:r w:rsidR="00C622EF" w:rsidRPr="00B37153">
        <w:rPr>
          <w:rtl/>
          <w:cs/>
          <w:lang w:eastAsia="fr-FR"/>
        </w:rPr>
        <w:t>’</w:t>
      </w:r>
      <w:r w:rsidRPr="00B37153">
        <w:rPr>
          <w:rtl/>
          <w:cs/>
          <w:lang w:eastAsia="fr-FR"/>
        </w:rPr>
        <w:t>“</w:t>
      </w:r>
      <w:r w:rsidRPr="00B37153">
        <w:rPr>
          <w:lang w:eastAsia="fr-FR"/>
        </w:rPr>
        <w:t xml:space="preserve">Examen de la gestion et de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rganisation Mondiale de la Propriété Intellectuelle (OMPI)</w:t>
      </w:r>
      <w:r w:rsidRPr="00B37153">
        <w:rPr>
          <w:rtl/>
          <w:cs/>
          <w:lang w:eastAsia="fr-FR"/>
        </w:rPr>
        <w:t xml:space="preserve">” </w:t>
      </w:r>
      <w:r w:rsidRPr="00B37153">
        <w:rPr>
          <w:lang w:eastAsia="fr-FR"/>
        </w:rPr>
        <w:t>effectué par le CCI</w:t>
      </w:r>
      <w:r w:rsidR="0093032C" w:rsidRPr="00B37153">
        <w:rPr>
          <w:lang w:eastAsia="fr-FR"/>
        </w:rPr>
        <w:t xml:space="preserve">.  </w:t>
      </w:r>
      <w:r w:rsidRPr="00B37153">
        <w:rPr>
          <w:lang w:eastAsia="fr-FR"/>
        </w:rPr>
        <w:t>Le groupe trouvait important que le PBC examine le contenu de ce rapport</w:t>
      </w:r>
      <w:r w:rsidR="0093032C" w:rsidRPr="00B37153">
        <w:rPr>
          <w:lang w:eastAsia="fr-FR"/>
        </w:rPr>
        <w:t xml:space="preserve">.  </w:t>
      </w:r>
      <w:r w:rsidRPr="00B37153">
        <w:rPr>
          <w:lang w:eastAsia="fr-FR"/>
        </w:rPr>
        <w:t xml:space="preserve">Il </w:t>
      </w:r>
      <w:r w:rsidR="004D473A" w:rsidRPr="00B37153">
        <w:rPr>
          <w:lang w:eastAsia="fr-FR"/>
        </w:rPr>
        <w:t>s’e</w:t>
      </w:r>
      <w:r w:rsidRPr="00B37153">
        <w:rPr>
          <w:lang w:eastAsia="fr-FR"/>
        </w:rPr>
        <w:t xml:space="preserve">st dit satisfait de </w:t>
      </w:r>
      <w:r w:rsidR="004D473A" w:rsidRPr="00B37153">
        <w:rPr>
          <w:lang w:eastAsia="fr-FR"/>
        </w:rPr>
        <w:t>l’e</w:t>
      </w:r>
      <w:r w:rsidRPr="00B37153">
        <w:rPr>
          <w:lang w:eastAsia="fr-FR"/>
        </w:rPr>
        <w:t xml:space="preserve">xcellent travail des inspecteurs du CCI et des efforts sincères déployés pour </w:t>
      </w:r>
      <w:r w:rsidR="004D473A" w:rsidRPr="00B37153">
        <w:rPr>
          <w:lang w:eastAsia="fr-FR"/>
        </w:rPr>
        <w:t>l’é</w:t>
      </w:r>
      <w:r w:rsidRPr="00B37153">
        <w:rPr>
          <w:lang w:eastAsia="fr-FR"/>
        </w:rPr>
        <w:t>tablissement du rapport</w:t>
      </w:r>
      <w:r w:rsidR="0093032C" w:rsidRPr="00B37153">
        <w:rPr>
          <w:lang w:eastAsia="fr-FR"/>
        </w:rPr>
        <w:t xml:space="preserve">.  </w:t>
      </w:r>
      <w:r w:rsidR="004D473A" w:rsidRPr="00B37153">
        <w:rPr>
          <w:lang w:eastAsia="fr-FR"/>
        </w:rPr>
        <w:t>S’a</w:t>
      </w:r>
      <w:r w:rsidRPr="00B37153">
        <w:rPr>
          <w:lang w:eastAsia="fr-FR"/>
        </w:rPr>
        <w:t xml:space="preserve">gissant du rapport sur </w:t>
      </w:r>
      <w:r w:rsidR="004D473A" w:rsidRPr="00B37153">
        <w:rPr>
          <w:lang w:eastAsia="fr-FR"/>
        </w:rPr>
        <w:t>l’e</w:t>
      </w:r>
      <w:r w:rsidRPr="00B37153">
        <w:rPr>
          <w:lang w:eastAsia="fr-FR"/>
        </w:rPr>
        <w:t>xécution du programme en 2012</w:t>
      </w:r>
      <w:r w:rsidR="00FB219A" w:rsidRPr="00B37153">
        <w:rPr>
          <w:lang w:eastAsia="fr-FR"/>
        </w:rPr>
        <w:noBreakHyphen/>
      </w:r>
      <w:r w:rsidRPr="00B37153">
        <w:rPr>
          <w:lang w:eastAsia="fr-FR"/>
        </w:rPr>
        <w:t xml:space="preserve">2013 (PPR), le groupe a pris note de </w:t>
      </w:r>
      <w:r w:rsidR="004D473A" w:rsidRPr="00B37153">
        <w:rPr>
          <w:lang w:eastAsia="fr-FR"/>
        </w:rPr>
        <w:t>l’e</w:t>
      </w:r>
      <w:r w:rsidRPr="00B37153">
        <w:rPr>
          <w:lang w:eastAsia="fr-FR"/>
        </w:rPr>
        <w:t xml:space="preserve">stimation selon laquelle 72% des indicateurs </w:t>
      </w:r>
      <w:r w:rsidR="004D473A" w:rsidRPr="00B37153">
        <w:rPr>
          <w:lang w:eastAsia="fr-FR"/>
        </w:rPr>
        <w:t>d’e</w:t>
      </w:r>
      <w:r w:rsidRPr="00B37153">
        <w:rPr>
          <w:lang w:eastAsia="fr-FR"/>
        </w:rPr>
        <w:t>xécution étaient classés comme pleinement atteints et seuls 8% étaient évalués comme non atteints</w:t>
      </w:r>
      <w:r w:rsidR="0093032C" w:rsidRPr="00B37153">
        <w:rPr>
          <w:lang w:eastAsia="fr-FR"/>
        </w:rPr>
        <w:t xml:space="preserve">.  </w:t>
      </w:r>
      <w:r w:rsidR="004D473A" w:rsidRPr="00B37153">
        <w:rPr>
          <w:lang w:eastAsia="fr-FR"/>
        </w:rPr>
        <w:t>L’e</w:t>
      </w:r>
      <w:r w:rsidRPr="00B37153">
        <w:rPr>
          <w:lang w:eastAsia="fr-FR"/>
        </w:rPr>
        <w:t>xécution était généralement positive, étant donné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du premier examen relatif à </w:t>
      </w:r>
      <w:r w:rsidR="004D473A" w:rsidRPr="00B37153">
        <w:rPr>
          <w:lang w:eastAsia="fr-FR"/>
        </w:rPr>
        <w:t>l’e</w:t>
      </w:r>
      <w:r w:rsidRPr="00B37153">
        <w:rPr>
          <w:lang w:eastAsia="fr-FR"/>
        </w:rPr>
        <w:t xml:space="preserve">xécution réalisé sur la base </w:t>
      </w:r>
      <w:r w:rsidR="004D473A" w:rsidRPr="00B37153">
        <w:rPr>
          <w:lang w:eastAsia="fr-FR"/>
        </w:rPr>
        <w:t>d’u</w:t>
      </w:r>
      <w:r w:rsidRPr="00B37153">
        <w:rPr>
          <w:lang w:eastAsia="fr-FR"/>
        </w:rPr>
        <w:t>n budget axé sur les résultats</w:t>
      </w:r>
      <w:r w:rsidR="0093032C" w:rsidRPr="00B37153">
        <w:rPr>
          <w:lang w:eastAsia="fr-FR"/>
        </w:rPr>
        <w:t xml:space="preserve">.  </w:t>
      </w:r>
      <w:r w:rsidRPr="00B37153">
        <w:rPr>
          <w:lang w:eastAsia="fr-FR"/>
        </w:rPr>
        <w:t xml:space="preserve">Le groupe a également souligné que le Secrétariat devrait mettre en œuvre les recommandations figurant dans le rapport de validation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004D473A" w:rsidRPr="00B37153">
        <w:rPr>
          <w:lang w:eastAsia="fr-FR"/>
        </w:rPr>
        <w:t>S’a</w:t>
      </w:r>
      <w:r w:rsidRPr="00B37153">
        <w:rPr>
          <w:lang w:eastAsia="fr-FR"/>
        </w:rPr>
        <w:t xml:space="preserve">gissant du </w:t>
      </w:r>
      <w:r w:rsidRPr="00B37153">
        <w:rPr>
          <w:lang w:eastAsia="fr-FR"/>
        </w:rPr>
        <w:lastRenderedPageBreak/>
        <w:t xml:space="preserve">rapport du vérificateur externe des comptes pour </w:t>
      </w:r>
      <w:r w:rsidR="004D473A" w:rsidRPr="00B37153">
        <w:rPr>
          <w:lang w:eastAsia="fr-FR"/>
        </w:rPr>
        <w:t>l’e</w:t>
      </w:r>
      <w:r w:rsidRPr="00B37153">
        <w:rPr>
          <w:lang w:eastAsia="fr-FR"/>
        </w:rPr>
        <w:t xml:space="preserve">xercice financier 2013, le groupe avait pris note des observations de fond et des recommandations spécifiques concernant </w:t>
      </w:r>
      <w:r w:rsidR="004D473A" w:rsidRPr="00B37153">
        <w:rPr>
          <w:lang w:eastAsia="fr-FR"/>
        </w:rPr>
        <w:t>l’e</w:t>
      </w:r>
      <w:r w:rsidRPr="00B37153">
        <w:rPr>
          <w:lang w:eastAsia="fr-FR"/>
        </w:rPr>
        <w:t xml:space="preserve">xécution des différents programmes et activités par la direction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Il a remercié le vérificateur externe des comptes pour son travail méticuleux et régulier et attendait avec intérêt de participer aux débats sur ce point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Le groupe a également pris note q</w:t>
      </w:r>
      <w:r w:rsidR="004D473A" w:rsidRPr="00B37153">
        <w:rPr>
          <w:lang w:eastAsia="fr-FR"/>
        </w:rPr>
        <w:t>u’i</w:t>
      </w:r>
      <w:r w:rsidRPr="00B37153">
        <w:rPr>
          <w:lang w:eastAsia="fr-FR"/>
        </w:rPr>
        <w:t xml:space="preserve">l y avait des progrès concernant la représentation géographique au sein du personnel de </w:t>
      </w:r>
      <w:r w:rsidR="004D473A" w:rsidRPr="00B37153">
        <w:rPr>
          <w:lang w:eastAsia="fr-FR"/>
        </w:rPr>
        <w:t>l’O</w:t>
      </w:r>
      <w:r w:rsidRPr="00B37153">
        <w:rPr>
          <w:lang w:eastAsia="fr-FR"/>
        </w:rPr>
        <w:t>MPI ainsi q</w:t>
      </w:r>
      <w:r w:rsidR="004D473A" w:rsidRPr="00B37153">
        <w:rPr>
          <w:lang w:eastAsia="fr-FR"/>
        </w:rPr>
        <w:t>u’e</w:t>
      </w:r>
      <w:r w:rsidRPr="00B37153">
        <w:rPr>
          <w:lang w:eastAsia="fr-FR"/>
        </w:rPr>
        <w:t xml:space="preserve">n matière </w:t>
      </w:r>
      <w:r w:rsidR="004D473A" w:rsidRPr="00B37153">
        <w:rPr>
          <w:lang w:eastAsia="fr-FR"/>
        </w:rPr>
        <w:t>d’e</w:t>
      </w:r>
      <w:r w:rsidRPr="00B37153">
        <w:rPr>
          <w:lang w:eastAsia="fr-FR"/>
        </w:rPr>
        <w:t>fficacité de ce dernier</w:t>
      </w:r>
      <w:r w:rsidR="0093032C" w:rsidRPr="00B37153">
        <w:rPr>
          <w:lang w:eastAsia="fr-FR"/>
        </w:rPr>
        <w:t xml:space="preserve">.  </w:t>
      </w:r>
      <w:r w:rsidRPr="00B37153">
        <w:rPr>
          <w:lang w:eastAsia="fr-FR"/>
        </w:rPr>
        <w:t>Cependant, étant donné que les chiffres des utilisateurs mondiaux des services de propriété intellectuelle étaient en hausse en Asie et dans le Pacifique, il semblait que la représentation de cette zone géographique devrait être progressivement encouragée</w:t>
      </w:r>
      <w:r w:rsidR="0093032C" w:rsidRPr="00B37153">
        <w:rPr>
          <w:lang w:eastAsia="fr-FR"/>
        </w:rPr>
        <w:t xml:space="preserve">.  </w:t>
      </w:r>
      <w:r w:rsidR="004D473A" w:rsidRPr="00B37153">
        <w:rPr>
          <w:lang w:eastAsia="fr-FR"/>
        </w:rPr>
        <w:t>S’a</w:t>
      </w:r>
      <w:r w:rsidRPr="00B37153">
        <w:rPr>
          <w:lang w:eastAsia="fr-FR"/>
        </w:rPr>
        <w:t xml:space="preserve">gissant des révisions proposées pour la Charte de la supervision interne, le groupe </w:t>
      </w:r>
      <w:r w:rsidR="004D473A" w:rsidRPr="00B37153">
        <w:rPr>
          <w:lang w:eastAsia="fr-FR"/>
        </w:rPr>
        <w:t>s’e</w:t>
      </w:r>
      <w:r w:rsidRPr="00B37153">
        <w:rPr>
          <w:lang w:eastAsia="fr-FR"/>
        </w:rPr>
        <w:t xml:space="preserve">st dit satisfait que </w:t>
      </w:r>
      <w:r w:rsidR="004D473A" w:rsidRPr="00B37153">
        <w:rPr>
          <w:lang w:eastAsia="fr-FR"/>
        </w:rPr>
        <w:t>l’O</w:t>
      </w:r>
      <w:r w:rsidRPr="00B37153">
        <w:rPr>
          <w:lang w:eastAsia="fr-FR"/>
        </w:rPr>
        <w:t xml:space="preserve">CIS ait proposé lesdites révisions dans le but de faciliter </w:t>
      </w:r>
      <w:r w:rsidR="004D473A" w:rsidRPr="00B37153">
        <w:rPr>
          <w:lang w:eastAsia="fr-FR"/>
        </w:rPr>
        <w:t>l’a</w:t>
      </w:r>
      <w:r w:rsidRPr="00B37153">
        <w:rPr>
          <w:lang w:eastAsia="fr-FR"/>
        </w:rPr>
        <w:t xml:space="preserve">ccès des États membres aux rapports </w:t>
      </w:r>
      <w:r w:rsidR="004D473A" w:rsidRPr="00B37153">
        <w:rPr>
          <w:lang w:eastAsia="fr-FR"/>
        </w:rPr>
        <w:t>d’a</w:t>
      </w:r>
      <w:r w:rsidRPr="00B37153">
        <w:rPr>
          <w:lang w:eastAsia="fr-FR"/>
        </w:rPr>
        <w:t xml:space="preserve">udit interne et </w:t>
      </w:r>
      <w:r w:rsidR="004D473A" w:rsidRPr="00B37153">
        <w:rPr>
          <w:lang w:eastAsia="fr-FR"/>
        </w:rPr>
        <w:t>d’é</w:t>
      </w:r>
      <w:r w:rsidRPr="00B37153">
        <w:rPr>
          <w:lang w:eastAsia="fr-FR"/>
        </w:rPr>
        <w:t xml:space="preserve">valuation par le biais du site Web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Il voyait cela comme un progrès considérable q</w:t>
      </w:r>
      <w:r w:rsidR="004D473A" w:rsidRPr="00B37153">
        <w:rPr>
          <w:lang w:eastAsia="fr-FR"/>
        </w:rPr>
        <w:t>u’i</w:t>
      </w:r>
      <w:r w:rsidRPr="00B37153">
        <w:rPr>
          <w:lang w:eastAsia="fr-FR"/>
        </w:rPr>
        <w:t>l appuyait et encourageait pleinement</w:t>
      </w:r>
      <w:r w:rsidR="0093032C" w:rsidRPr="00B37153">
        <w:rPr>
          <w:lang w:eastAsia="fr-FR"/>
        </w:rPr>
        <w:t xml:space="preserve">.  </w:t>
      </w:r>
      <w:r w:rsidRPr="00B37153">
        <w:rPr>
          <w:lang w:eastAsia="fr-FR"/>
        </w:rPr>
        <w:t xml:space="preserve">Cependant, il était difficile de déterminer si les États membres auraient la possibilité </w:t>
      </w:r>
      <w:r w:rsidR="004D473A" w:rsidRPr="00B37153">
        <w:rPr>
          <w:lang w:eastAsia="fr-FR"/>
        </w:rPr>
        <w:t>d’a</w:t>
      </w:r>
      <w:r w:rsidRPr="00B37153">
        <w:rPr>
          <w:lang w:eastAsia="fr-FR"/>
        </w:rPr>
        <w:t xml:space="preserve">ccéder aux rapports </w:t>
      </w:r>
      <w:r w:rsidR="004D473A" w:rsidRPr="00B37153">
        <w:rPr>
          <w:lang w:eastAsia="fr-FR"/>
        </w:rPr>
        <w:t>d’i</w:t>
      </w:r>
      <w:r w:rsidRPr="00B37153">
        <w:rPr>
          <w:lang w:eastAsia="fr-FR"/>
        </w:rPr>
        <w:t xml:space="preserve">nvestigation et </w:t>
      </w:r>
      <w:r w:rsidR="004D473A" w:rsidRPr="00B37153">
        <w:rPr>
          <w:lang w:eastAsia="fr-FR"/>
        </w:rPr>
        <w:t>s’i</w:t>
      </w:r>
      <w:r w:rsidRPr="00B37153">
        <w:rPr>
          <w:lang w:eastAsia="fr-FR"/>
        </w:rPr>
        <w:t>l y avait un véritable intérêt à ce que cela soit possible</w:t>
      </w:r>
      <w:r w:rsidR="0093032C" w:rsidRPr="00B37153">
        <w:rPr>
          <w:lang w:eastAsia="fr-FR"/>
        </w:rPr>
        <w:t xml:space="preserve">.  </w:t>
      </w:r>
      <w:r w:rsidRPr="00B37153">
        <w:rPr>
          <w:lang w:eastAsia="fr-FR"/>
        </w:rPr>
        <w:t xml:space="preserve">Des débats supplémentaires sur les révisions des dispositions concernant les rapports </w:t>
      </w:r>
      <w:r w:rsidR="004D473A" w:rsidRPr="00B37153">
        <w:rPr>
          <w:lang w:eastAsia="fr-FR"/>
        </w:rPr>
        <w:t>d’i</w:t>
      </w:r>
      <w:r w:rsidRPr="00B37153">
        <w:rPr>
          <w:lang w:eastAsia="fr-FR"/>
        </w:rPr>
        <w:t xml:space="preserve">nvestigation permettraient de faire progresser le processus consistant à faire de </w:t>
      </w:r>
      <w:r w:rsidR="004D473A" w:rsidRPr="00B37153">
        <w:rPr>
          <w:lang w:eastAsia="fr-FR"/>
        </w:rPr>
        <w:t>l’O</w:t>
      </w:r>
      <w:r w:rsidRPr="00B37153">
        <w:rPr>
          <w:lang w:eastAsia="fr-FR"/>
        </w:rPr>
        <w:t>MPI une organisation opérant sous le contrôle de ses États membres</w:t>
      </w:r>
      <w:r w:rsidR="0093032C" w:rsidRPr="00B37153">
        <w:rPr>
          <w:lang w:eastAsia="fr-FR"/>
        </w:rPr>
        <w:t xml:space="preserve">.  </w:t>
      </w:r>
      <w:r w:rsidRPr="00B37153">
        <w:rPr>
          <w:lang w:eastAsia="fr-FR"/>
        </w:rPr>
        <w:t xml:space="preserve">Le groupe a fait observer que la question de la gouvernance au sein de </w:t>
      </w:r>
      <w:r w:rsidR="004D473A" w:rsidRPr="00B37153">
        <w:rPr>
          <w:lang w:eastAsia="fr-FR"/>
        </w:rPr>
        <w:t>l’O</w:t>
      </w:r>
      <w:r w:rsidRPr="00B37153">
        <w:rPr>
          <w:lang w:eastAsia="fr-FR"/>
        </w:rPr>
        <w:t xml:space="preserve">MPI pourrait constituer un </w:t>
      </w:r>
      <w:r w:rsidRPr="00B37153">
        <w:rPr>
          <w:rtl/>
          <w:cs/>
          <w:lang w:eastAsia="fr-FR"/>
        </w:rPr>
        <w:t>“</w:t>
      </w:r>
      <w:r w:rsidRPr="00B37153">
        <w:rPr>
          <w:lang w:eastAsia="fr-FR"/>
        </w:rPr>
        <w:t>sujet brûlant</w:t>
      </w:r>
      <w:r w:rsidRPr="00B37153">
        <w:rPr>
          <w:rtl/>
          <w:cs/>
          <w:lang w:eastAsia="fr-FR"/>
        </w:rPr>
        <w:t xml:space="preserve">” </w:t>
      </w:r>
      <w:r w:rsidRPr="00B37153">
        <w:rPr>
          <w:lang w:eastAsia="fr-FR"/>
        </w:rPr>
        <w:t>à la présente session, étant donné que le problème était également soulevé dans le rapport du CCI</w:t>
      </w:r>
      <w:r w:rsidR="0093032C" w:rsidRPr="00B37153">
        <w:rPr>
          <w:lang w:eastAsia="fr-FR"/>
        </w:rPr>
        <w:t xml:space="preserve">.  </w:t>
      </w:r>
      <w:r w:rsidRPr="00B37153">
        <w:rPr>
          <w:lang w:eastAsia="fr-FR"/>
        </w:rPr>
        <w:t>Le groupe estimait que trouver des solutions à cette question était encore très incertain, ajoutant que cela exigerait de disposer de suffisamment de temps et une profonde confiance entre les États membres</w:t>
      </w:r>
      <w:r w:rsidR="0093032C" w:rsidRPr="00B37153">
        <w:rPr>
          <w:lang w:eastAsia="fr-FR"/>
        </w:rPr>
        <w:t xml:space="preserve">.  </w:t>
      </w:r>
      <w:r w:rsidR="004D473A" w:rsidRPr="00B37153">
        <w:rPr>
          <w:lang w:eastAsia="fr-FR"/>
        </w:rPr>
        <w:t>C’e</w:t>
      </w:r>
      <w:r w:rsidRPr="00B37153">
        <w:rPr>
          <w:lang w:eastAsia="fr-FR"/>
        </w:rPr>
        <w:t xml:space="preserve">st pourquoi les membres du groupe </w:t>
      </w:r>
      <w:r w:rsidR="004D473A" w:rsidRPr="00B37153">
        <w:rPr>
          <w:lang w:eastAsia="fr-FR"/>
        </w:rPr>
        <w:t>s’a</w:t>
      </w:r>
      <w:r w:rsidRPr="00B37153">
        <w:rPr>
          <w:lang w:eastAsia="fr-FR"/>
        </w:rPr>
        <w:t>ttacheraient à apporter une contribution positive à la session</w:t>
      </w:r>
      <w:r w:rsidR="0093032C" w:rsidRPr="00B37153">
        <w:rPr>
          <w:lang w:eastAsia="fr-FR"/>
        </w:rPr>
        <w:t xml:space="preserve">.  </w:t>
      </w:r>
      <w:r w:rsidR="004D473A" w:rsidRPr="00B37153">
        <w:rPr>
          <w:lang w:eastAsia="fr-FR"/>
        </w:rPr>
        <w:t>S’a</w:t>
      </w:r>
      <w:r w:rsidRPr="00B37153">
        <w:rPr>
          <w:lang w:eastAsia="fr-FR"/>
        </w:rPr>
        <w:t>gissant de la définition des dépenses de développement, la position du groupe consistait à poursuivre sur la base du consensus atteint à la cinquante</w:t>
      </w:r>
      <w:r w:rsidR="00FB219A" w:rsidRPr="00B37153">
        <w:rPr>
          <w:lang w:eastAsia="fr-FR"/>
        </w:rPr>
        <w:t> et un</w:t>
      </w:r>
      <w:r w:rsidRPr="00B37153">
        <w:rPr>
          <w:lang w:eastAsia="fr-FR"/>
        </w:rPr>
        <w:t>ième réunion des assemblées et à conclure les débats avec ce consensus</w:t>
      </w:r>
      <w:r w:rsidR="0093032C" w:rsidRPr="00B37153">
        <w:rPr>
          <w:lang w:eastAsia="fr-FR"/>
        </w:rPr>
        <w:t xml:space="preserve">.  </w:t>
      </w:r>
      <w:r w:rsidR="004D473A" w:rsidRPr="00B37153">
        <w:rPr>
          <w:lang w:eastAsia="fr-FR"/>
        </w:rPr>
        <w:t>S’a</w:t>
      </w:r>
      <w:r w:rsidRPr="00B37153">
        <w:rPr>
          <w:lang w:eastAsia="fr-FR"/>
        </w:rPr>
        <w:t xml:space="preserve">gissant des bureaux extérieurs, le groupe a tenu à faire part de sa satisfaction à </w:t>
      </w:r>
      <w:r w:rsidR="004D473A" w:rsidRPr="00B37153">
        <w:rPr>
          <w:lang w:eastAsia="fr-FR"/>
        </w:rPr>
        <w:t>l’A</w:t>
      </w:r>
      <w:r w:rsidRPr="00B37153">
        <w:rPr>
          <w:lang w:eastAsia="fr-FR"/>
        </w:rPr>
        <w:t xml:space="preserve">mbassadeur </w:t>
      </w:r>
      <w:r w:rsidR="004D473A" w:rsidRPr="00B37153">
        <w:rPr>
          <w:lang w:eastAsia="fr-FR"/>
        </w:rPr>
        <w:t>d’A</w:t>
      </w:r>
      <w:r w:rsidRPr="00B37153">
        <w:rPr>
          <w:lang w:eastAsia="fr-FR"/>
        </w:rPr>
        <w:t>llemagne, M</w:t>
      </w:r>
      <w:r w:rsidR="0093032C" w:rsidRPr="00B37153">
        <w:rPr>
          <w:lang w:eastAsia="fr-FR"/>
        </w:rPr>
        <w:t>.</w:t>
      </w:r>
      <w:r w:rsidR="004518EC" w:rsidRPr="00B37153">
        <w:rPr>
          <w:lang w:eastAsia="fr-FR"/>
        </w:rPr>
        <w:t> </w:t>
      </w:r>
      <w:r w:rsidRPr="00B37153">
        <w:rPr>
          <w:lang w:eastAsia="fr-FR"/>
        </w:rPr>
        <w:t>Fitschen et a ajouté q</w:t>
      </w:r>
      <w:r w:rsidR="004D473A" w:rsidRPr="00B37153">
        <w:rPr>
          <w:lang w:eastAsia="fr-FR"/>
        </w:rPr>
        <w:t>u’i</w:t>
      </w:r>
      <w:r w:rsidRPr="00B37153">
        <w:rPr>
          <w:lang w:eastAsia="fr-FR"/>
        </w:rPr>
        <w:t xml:space="preserve">l avait grandement apprécié les propositions débattues lors des dernières consultations sur les principes directeurs des bureaux extérieurs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Il espérait que sur la base du consensus qui </w:t>
      </w:r>
      <w:r w:rsidR="004D473A" w:rsidRPr="00B37153">
        <w:rPr>
          <w:lang w:eastAsia="fr-FR"/>
        </w:rPr>
        <w:t>s’é</w:t>
      </w:r>
      <w:r w:rsidRPr="00B37153">
        <w:rPr>
          <w:lang w:eastAsia="fr-FR"/>
        </w:rPr>
        <w:t>tait dégagé, les membres iraient encore plus loin</w:t>
      </w:r>
      <w:r w:rsidR="0093032C" w:rsidRPr="00B37153">
        <w:rPr>
          <w:lang w:eastAsia="fr-FR"/>
        </w:rPr>
        <w:t xml:space="preserve">.  </w:t>
      </w:r>
      <w:r w:rsidRPr="00B37153">
        <w:rPr>
          <w:lang w:eastAsia="fr-FR"/>
        </w:rPr>
        <w:t xml:space="preserve">En ce qui concerne la proposition de financement subsidiaire de la participation des représentants des communautés autochtones et locales aux sessions de </w:t>
      </w:r>
      <w:r w:rsidR="004D473A" w:rsidRPr="00B37153">
        <w:rPr>
          <w:lang w:eastAsia="fr-FR"/>
        </w:rPr>
        <w:t>l’I</w:t>
      </w:r>
      <w:r w:rsidRPr="00B37153">
        <w:rPr>
          <w:lang w:eastAsia="fr-FR"/>
        </w:rPr>
        <w:t xml:space="preserve">GC, le groupe était </w:t>
      </w:r>
      <w:proofErr w:type="gramStart"/>
      <w:r w:rsidRPr="00B37153">
        <w:rPr>
          <w:lang w:eastAsia="fr-FR"/>
        </w:rPr>
        <w:t>conscient</w:t>
      </w:r>
      <w:proofErr w:type="gramEnd"/>
      <w:r w:rsidRPr="00B37153">
        <w:rPr>
          <w:lang w:eastAsia="fr-FR"/>
        </w:rPr>
        <w:t xml:space="preserve"> de </w:t>
      </w:r>
      <w:r w:rsidR="004D473A" w:rsidRPr="00B37153">
        <w:rPr>
          <w:lang w:eastAsia="fr-FR"/>
        </w:rPr>
        <w:t>l’i</w:t>
      </w:r>
      <w:r w:rsidRPr="00B37153">
        <w:rPr>
          <w:lang w:eastAsia="fr-FR"/>
        </w:rPr>
        <w:t xml:space="preserve">mportance que les parties concernées attachaient à </w:t>
      </w:r>
      <w:r w:rsidR="004D473A" w:rsidRPr="00B37153">
        <w:rPr>
          <w:lang w:eastAsia="fr-FR"/>
        </w:rPr>
        <w:t>l’o</w:t>
      </w:r>
      <w:r w:rsidRPr="00B37153">
        <w:rPr>
          <w:lang w:eastAsia="fr-FR"/>
        </w:rPr>
        <w:t>btention de conclusions raisonnables et accessibles sur ce point</w:t>
      </w:r>
      <w:r w:rsidR="0093032C" w:rsidRPr="00B37153">
        <w:rPr>
          <w:lang w:eastAsia="fr-FR"/>
        </w:rPr>
        <w:t xml:space="preserve">.  </w:t>
      </w:r>
      <w:r w:rsidRPr="00B37153">
        <w:rPr>
          <w:lang w:eastAsia="fr-FR"/>
        </w:rPr>
        <w:t xml:space="preserve">Enfin, </w:t>
      </w:r>
      <w:r w:rsidR="004D473A" w:rsidRPr="00B37153">
        <w:rPr>
          <w:lang w:eastAsia="fr-FR"/>
        </w:rPr>
        <w:t>s’a</w:t>
      </w:r>
      <w:r w:rsidRPr="00B37153">
        <w:rPr>
          <w:lang w:eastAsia="fr-FR"/>
        </w:rPr>
        <w:t xml:space="preserve">gissant de la proposition visant à renforcer </w:t>
      </w:r>
      <w:r w:rsidR="004D473A" w:rsidRPr="00B37153">
        <w:rPr>
          <w:lang w:eastAsia="fr-FR"/>
        </w:rPr>
        <w:t>l’e</w:t>
      </w:r>
      <w:r w:rsidRPr="00B37153">
        <w:rPr>
          <w:lang w:eastAsia="fr-FR"/>
        </w:rPr>
        <w:t xml:space="preserve">fficacité des réunions de </w:t>
      </w:r>
      <w:r w:rsidR="004D473A" w:rsidRPr="00B37153">
        <w:rPr>
          <w:lang w:eastAsia="fr-FR"/>
        </w:rPr>
        <w:t>l’O</w:t>
      </w:r>
      <w:r w:rsidRPr="00B37153">
        <w:rPr>
          <w:lang w:eastAsia="fr-FR"/>
        </w:rPr>
        <w:t xml:space="preserve">MPI, le groupe était sur le principe </w:t>
      </w:r>
      <w:r w:rsidR="004D473A" w:rsidRPr="00B37153">
        <w:rPr>
          <w:lang w:eastAsia="fr-FR"/>
        </w:rPr>
        <w:t>d’a</w:t>
      </w:r>
      <w:r w:rsidRPr="00B37153">
        <w:rPr>
          <w:lang w:eastAsia="fr-FR"/>
        </w:rPr>
        <w:t>ccord avec les intentions de cette proposition</w:t>
      </w:r>
      <w:r w:rsidR="0093032C" w:rsidRPr="00B37153">
        <w:rPr>
          <w:lang w:eastAsia="fr-FR"/>
        </w:rPr>
        <w:t xml:space="preserve">.  </w:t>
      </w:r>
      <w:r w:rsidRPr="00B37153">
        <w:rPr>
          <w:lang w:eastAsia="fr-FR"/>
        </w:rPr>
        <w:t xml:space="preserve">Le groupe espérait que </w:t>
      </w:r>
      <w:r w:rsidR="004D473A" w:rsidRPr="00B37153">
        <w:rPr>
          <w:lang w:eastAsia="fr-FR"/>
        </w:rPr>
        <w:t>s’i</w:t>
      </w:r>
      <w:r w:rsidRPr="00B37153">
        <w:rPr>
          <w:lang w:eastAsia="fr-FR"/>
        </w:rPr>
        <w:t>nspirant de ces intentions, le comité serait en mesure de parvenir à un consensus sur cette question</w:t>
      </w:r>
      <w:r w:rsidR="0093032C" w:rsidRPr="00B37153">
        <w:rPr>
          <w:lang w:eastAsia="fr-FR"/>
        </w:rPr>
        <w:t xml:space="preserve">.  </w:t>
      </w:r>
      <w:r w:rsidRPr="00B37153">
        <w:rPr>
          <w:lang w:eastAsia="fr-FR"/>
        </w:rPr>
        <w:t xml:space="preserve">Parfaitement conscients de la nécessité </w:t>
      </w:r>
      <w:r w:rsidR="004D473A" w:rsidRPr="00B37153">
        <w:rPr>
          <w:lang w:eastAsia="fr-FR"/>
        </w:rPr>
        <w:t>d’u</w:t>
      </w:r>
      <w:r w:rsidRPr="00B37153">
        <w:rPr>
          <w:lang w:eastAsia="fr-FR"/>
        </w:rPr>
        <w:t xml:space="preserve">n dialogue constructif pendant la session, les membres du groupe formuleraient des observations sur chaque point de </w:t>
      </w:r>
      <w:r w:rsidR="004D473A" w:rsidRPr="00B37153">
        <w:rPr>
          <w:lang w:eastAsia="fr-FR"/>
        </w:rPr>
        <w:t>l’o</w:t>
      </w:r>
      <w:r w:rsidRPr="00B37153">
        <w:rPr>
          <w:lang w:eastAsia="fr-FR"/>
        </w:rPr>
        <w:t>rdre du jour.</w:t>
      </w:r>
    </w:p>
    <w:p w:rsidR="00221784" w:rsidRPr="00B37153" w:rsidRDefault="00221784" w:rsidP="001A6457">
      <w:pPr>
        <w:pStyle w:val="ONUMFS"/>
      </w:pPr>
      <w:r w:rsidRPr="00B37153">
        <w:rPr>
          <w:lang w:eastAsia="fr-FR"/>
        </w:rPr>
        <w:t>La délégation du Paraguay, parlant au nom du GRULAC, a fait part de sa satisfaction de voir un représentant de sa région diriger les travaux du PBC</w:t>
      </w:r>
      <w:r w:rsidR="0093032C" w:rsidRPr="00B37153">
        <w:rPr>
          <w:lang w:eastAsia="fr-FR"/>
        </w:rPr>
        <w:t xml:space="preserve">.  </w:t>
      </w:r>
      <w:r w:rsidRPr="00B37153">
        <w:rPr>
          <w:lang w:eastAsia="fr-FR"/>
        </w:rPr>
        <w:t>Le GRULAC a réitéré sa volonté de travailler de manière constructive avec le président sur les questions soumises au comité à la présente session ainsi que dans le futur</w:t>
      </w:r>
      <w:r w:rsidR="0093032C" w:rsidRPr="00B37153">
        <w:rPr>
          <w:lang w:eastAsia="fr-FR"/>
        </w:rPr>
        <w:t xml:space="preserve">.  </w:t>
      </w:r>
      <w:r w:rsidRPr="00B37153">
        <w:rPr>
          <w:lang w:eastAsia="fr-FR"/>
        </w:rPr>
        <w:t xml:space="preserve">Le GRULAC avait lu </w:t>
      </w:r>
      <w:r w:rsidR="004D473A" w:rsidRPr="00B37153">
        <w:rPr>
          <w:lang w:eastAsia="fr-FR"/>
        </w:rPr>
        <w:t>l’e</w:t>
      </w:r>
      <w:r w:rsidRPr="00B37153">
        <w:rPr>
          <w:lang w:eastAsia="fr-FR"/>
        </w:rPr>
        <w:t xml:space="preserve">nsemble des documents de la session et souhaitait tout particulièrement remercier le Secrétariat pour son travail intensif et son dévouement pour établir les documents et surtout pour avoir mis les documents à disposition en espagnol, une des langues officielles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 GRULAC a également remercié le Secrétariat pour </w:t>
      </w:r>
      <w:r w:rsidR="004D473A" w:rsidRPr="00B37153">
        <w:rPr>
          <w:lang w:eastAsia="fr-FR"/>
        </w:rPr>
        <w:t>l’o</w:t>
      </w:r>
      <w:r w:rsidRPr="00B37153">
        <w:rPr>
          <w:lang w:eastAsia="fr-FR"/>
        </w:rPr>
        <w:t xml:space="preserve">rganisation de séances </w:t>
      </w:r>
      <w:r w:rsidR="004D473A" w:rsidRPr="00B37153">
        <w:rPr>
          <w:lang w:eastAsia="fr-FR"/>
        </w:rPr>
        <w:t>d’i</w:t>
      </w:r>
      <w:r w:rsidRPr="00B37153">
        <w:rPr>
          <w:lang w:eastAsia="fr-FR"/>
        </w:rPr>
        <w:t xml:space="preserve">nformation à </w:t>
      </w:r>
      <w:r w:rsidR="004D473A" w:rsidRPr="00B37153">
        <w:rPr>
          <w:lang w:eastAsia="fr-FR"/>
        </w:rPr>
        <w:t>l’i</w:t>
      </w:r>
      <w:r w:rsidRPr="00B37153">
        <w:rPr>
          <w:lang w:eastAsia="fr-FR"/>
        </w:rPr>
        <w:t>ntention des groupes régionaux, qui avaient été très utiles et qui avaient aidé les États membres à mieux comprendre les questions et également offert une occasion de poser des questions pertinentes sur des problèmes présentant un grand intérêt de façon à ce que les réponses du Secrétariat puissent être transmises aux autorités des capitales</w:t>
      </w:r>
      <w:r w:rsidR="0093032C" w:rsidRPr="00B37153">
        <w:rPr>
          <w:lang w:eastAsia="fr-FR"/>
        </w:rPr>
        <w:t xml:space="preserve">.  </w:t>
      </w:r>
      <w:r w:rsidRPr="00B37153">
        <w:rPr>
          <w:lang w:eastAsia="fr-FR"/>
        </w:rPr>
        <w:t xml:space="preserve">Il y avait beaucoup à faire à la présente session et </w:t>
      </w:r>
      <w:r w:rsidR="004D473A" w:rsidRPr="00B37153">
        <w:rPr>
          <w:lang w:eastAsia="fr-FR"/>
        </w:rPr>
        <w:t>c’e</w:t>
      </w:r>
      <w:r w:rsidRPr="00B37153">
        <w:rPr>
          <w:lang w:eastAsia="fr-FR"/>
        </w:rPr>
        <w:t xml:space="preserve">st pourquoi le GRULAC effectuerait des déclarations plus détaillées au fur et à mesure que les différents points de </w:t>
      </w:r>
      <w:r w:rsidR="004D473A" w:rsidRPr="00B37153">
        <w:rPr>
          <w:lang w:eastAsia="fr-FR"/>
        </w:rPr>
        <w:t>l’o</w:t>
      </w:r>
      <w:r w:rsidRPr="00B37153">
        <w:rPr>
          <w:lang w:eastAsia="fr-FR"/>
        </w:rPr>
        <w:t xml:space="preserve">rdre du jour seraient débattus, et plus particulièrement sur les points 13 (rapport sur les ressources humaines), 16 (modification de la politique en matière </w:t>
      </w:r>
      <w:r w:rsidRPr="00B37153">
        <w:rPr>
          <w:lang w:eastAsia="fr-FR"/>
        </w:rPr>
        <w:lastRenderedPageBreak/>
        <w:t xml:space="preserve">de placements), ainsi que les points 21 de </w:t>
      </w:r>
      <w:r w:rsidR="004D473A" w:rsidRPr="00B37153">
        <w:rPr>
          <w:lang w:eastAsia="fr-FR"/>
        </w:rPr>
        <w:t>l’o</w:t>
      </w:r>
      <w:r w:rsidRPr="00B37153">
        <w:rPr>
          <w:lang w:eastAsia="fr-FR"/>
        </w:rPr>
        <w:t>rdre du jour (bureaux extérieurs) et 27 (politique linguistique).</w:t>
      </w:r>
    </w:p>
    <w:p w:rsidR="00C622EF" w:rsidRPr="00B37153" w:rsidRDefault="00221784" w:rsidP="001A6457">
      <w:pPr>
        <w:pStyle w:val="ONUMFS"/>
        <w:rPr>
          <w:lang w:eastAsia="fr-FR"/>
        </w:rPr>
      </w:pPr>
      <w:r w:rsidRPr="00B37153">
        <w:rPr>
          <w:lang w:eastAsia="fr-FR"/>
        </w:rPr>
        <w:t xml:space="preserve">La délégation de la République tchèque, parlant au nom du groupe des pays </w:t>
      </w:r>
      <w:r w:rsidR="004D473A" w:rsidRPr="00B37153">
        <w:rPr>
          <w:lang w:eastAsia="fr-FR"/>
        </w:rPr>
        <w:t>d’E</w:t>
      </w:r>
      <w:r w:rsidRPr="00B37153">
        <w:rPr>
          <w:lang w:eastAsia="fr-FR"/>
        </w:rPr>
        <w:t>urope centrale et des États baltes, a félicité le président et les vice</w:t>
      </w:r>
      <w:r w:rsidR="00FB219A" w:rsidRPr="00B37153">
        <w:rPr>
          <w:lang w:eastAsia="fr-FR"/>
        </w:rPr>
        <w:noBreakHyphen/>
      </w:r>
      <w:r w:rsidRPr="00B37153">
        <w:rPr>
          <w:lang w:eastAsia="fr-FR"/>
        </w:rPr>
        <w:t>présidents pour leur élection</w:t>
      </w:r>
      <w:r w:rsidR="0093032C" w:rsidRPr="00B37153">
        <w:rPr>
          <w:lang w:eastAsia="fr-FR"/>
        </w:rPr>
        <w:t xml:space="preserve">.  </w:t>
      </w:r>
      <w:r w:rsidRPr="00B37153">
        <w:rPr>
          <w:lang w:eastAsia="fr-FR"/>
        </w:rPr>
        <w:t>Le groupe a souhaité au président une grande réussite pour la semaine à venir et au</w:t>
      </w:r>
      <w:r w:rsidR="00FB219A" w:rsidRPr="00B37153">
        <w:rPr>
          <w:lang w:eastAsia="fr-FR"/>
        </w:rPr>
        <w:noBreakHyphen/>
      </w:r>
      <w:r w:rsidRPr="00B37153">
        <w:rPr>
          <w:lang w:eastAsia="fr-FR"/>
        </w:rPr>
        <w:t>delà</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 xml:space="preserve">urope centrale et des États baltes a également félicité le Secrétariat pour son immense travail effectué pour préparer la session ainsi que pour </w:t>
      </w:r>
      <w:r w:rsidR="004D473A" w:rsidRPr="00B37153">
        <w:rPr>
          <w:lang w:eastAsia="fr-FR"/>
        </w:rPr>
        <w:t>l’e</w:t>
      </w:r>
      <w:r w:rsidRPr="00B37153">
        <w:rPr>
          <w:lang w:eastAsia="fr-FR"/>
        </w:rPr>
        <w:t xml:space="preserve">xcellent travail accompli en termes </w:t>
      </w:r>
      <w:r w:rsidR="004D473A" w:rsidRPr="00B37153">
        <w:rPr>
          <w:lang w:eastAsia="fr-FR"/>
        </w:rPr>
        <w:t>d’é</w:t>
      </w:r>
      <w:r w:rsidRPr="00B37153">
        <w:rPr>
          <w:lang w:eastAsia="fr-FR"/>
        </w:rPr>
        <w:t>tablissement de documents exhaustifs et clairs pour un ordre du jour particulièrement chargé</w:t>
      </w:r>
      <w:r w:rsidR="0093032C" w:rsidRPr="00B37153">
        <w:rPr>
          <w:lang w:eastAsia="fr-FR"/>
        </w:rPr>
        <w:t xml:space="preserve">.  </w:t>
      </w:r>
      <w:r w:rsidRPr="00B37153">
        <w:rPr>
          <w:lang w:eastAsia="fr-FR"/>
        </w:rPr>
        <w:t>Le groupe a regretté que le grand nombre et la taille de ces documents portent en quelque sorte préjudice à la qualité des préparatifs globaux</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urope centrale et des États baltes a rappelé q</w:t>
      </w:r>
      <w:r w:rsidR="004D473A" w:rsidRPr="00B37153">
        <w:rPr>
          <w:lang w:eastAsia="fr-FR"/>
        </w:rPr>
        <w:t>u’i</w:t>
      </w:r>
      <w:r w:rsidRPr="00B37153">
        <w:rPr>
          <w:lang w:eastAsia="fr-FR"/>
        </w:rPr>
        <w:t xml:space="preserve">l avait salué et était satisfait de </w:t>
      </w:r>
      <w:r w:rsidR="004D473A" w:rsidRPr="00B37153">
        <w:rPr>
          <w:lang w:eastAsia="fr-FR"/>
        </w:rPr>
        <w:t>l’a</w:t>
      </w:r>
      <w:r w:rsidRPr="00B37153">
        <w:rPr>
          <w:lang w:eastAsia="fr-FR"/>
        </w:rPr>
        <w:t xml:space="preserve">doption du programme et budget pour </w:t>
      </w:r>
      <w:r w:rsidR="004D473A" w:rsidRPr="00B37153">
        <w:rPr>
          <w:lang w:eastAsia="fr-FR"/>
        </w:rPr>
        <w:t>l’e</w:t>
      </w:r>
      <w:r w:rsidRPr="00B37153">
        <w:rPr>
          <w:lang w:eastAsia="fr-FR"/>
        </w:rPr>
        <w:t>xercice biennal 2014</w:t>
      </w:r>
      <w:r w:rsidR="00FB219A" w:rsidRPr="00B37153">
        <w:rPr>
          <w:lang w:eastAsia="fr-FR"/>
        </w:rPr>
        <w:noBreakHyphen/>
      </w:r>
      <w:r w:rsidRPr="00B37153">
        <w:rPr>
          <w:lang w:eastAsia="fr-FR"/>
        </w:rPr>
        <w:t xml:space="preserve">2015 qui reflétait de manière appropriée les idées et besoins des États membres et les activités planifiées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Il a ajouté q</w:t>
      </w:r>
      <w:r w:rsidR="004D473A" w:rsidRPr="00B37153">
        <w:rPr>
          <w:lang w:eastAsia="fr-FR"/>
        </w:rPr>
        <w:t>u’i</w:t>
      </w:r>
      <w:r w:rsidRPr="00B37153">
        <w:rPr>
          <w:lang w:eastAsia="fr-FR"/>
        </w:rPr>
        <w:t>l accordait une grande attention à la mise en œuvre en cours</w:t>
      </w:r>
      <w:r w:rsidR="0093032C" w:rsidRPr="00B37153">
        <w:rPr>
          <w:lang w:eastAsia="fr-FR"/>
        </w:rPr>
        <w:t xml:space="preserve">.  </w:t>
      </w:r>
      <w:r w:rsidRPr="00B37153">
        <w:rPr>
          <w:lang w:eastAsia="fr-FR"/>
        </w:rPr>
        <w:t xml:space="preserve">Évoquant </w:t>
      </w:r>
      <w:r w:rsidR="004D473A" w:rsidRPr="00B37153">
        <w:rPr>
          <w:lang w:eastAsia="fr-FR"/>
        </w:rPr>
        <w:t>l’o</w:t>
      </w:r>
      <w:r w:rsidRPr="00B37153">
        <w:rPr>
          <w:lang w:eastAsia="fr-FR"/>
        </w:rPr>
        <w:t xml:space="preserve">rdre du jour de la présente session, le groupe des pays </w:t>
      </w:r>
      <w:r w:rsidR="004D473A" w:rsidRPr="00B37153">
        <w:rPr>
          <w:lang w:eastAsia="fr-FR"/>
        </w:rPr>
        <w:t>d’E</w:t>
      </w:r>
      <w:r w:rsidRPr="00B37153">
        <w:rPr>
          <w:lang w:eastAsia="fr-FR"/>
        </w:rPr>
        <w:t>urope centrale et des États baltes a déclaré q</w:t>
      </w:r>
      <w:r w:rsidR="004D473A" w:rsidRPr="00B37153">
        <w:rPr>
          <w:lang w:eastAsia="fr-FR"/>
        </w:rPr>
        <w:t>u’i</w:t>
      </w:r>
      <w:r w:rsidRPr="00B37153">
        <w:rPr>
          <w:lang w:eastAsia="fr-FR"/>
        </w:rPr>
        <w:t xml:space="preserve">l accordait une grande importance à la mise en œuvre des recommandations de la Division de </w:t>
      </w:r>
      <w:r w:rsidR="004D473A" w:rsidRPr="00B37153">
        <w:rPr>
          <w:lang w:eastAsia="fr-FR"/>
        </w:rPr>
        <w:t>l’a</w:t>
      </w:r>
      <w:r w:rsidRPr="00B37153">
        <w:rPr>
          <w:lang w:eastAsia="fr-FR"/>
        </w:rPr>
        <w:t>udit et la supervision internes (DASI) et du CCI</w:t>
      </w:r>
      <w:r w:rsidR="0093032C" w:rsidRPr="00B37153">
        <w:rPr>
          <w:lang w:eastAsia="fr-FR"/>
        </w:rPr>
        <w:t xml:space="preserve">.  </w:t>
      </w:r>
      <w:r w:rsidRPr="00B37153">
        <w:rPr>
          <w:lang w:eastAsia="fr-FR"/>
        </w:rPr>
        <w:t xml:space="preserve">Il a salué le </w:t>
      </w:r>
      <w:r w:rsidRPr="00B37153">
        <w:rPr>
          <w:rtl/>
          <w:cs/>
          <w:lang w:eastAsia="fr-FR"/>
        </w:rPr>
        <w:t>“</w:t>
      </w:r>
      <w:r w:rsidRPr="00B37153">
        <w:rPr>
          <w:lang w:eastAsia="fr-FR"/>
        </w:rPr>
        <w:t xml:space="preserve">rapport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 xml:space="preserve">vancement de la mise en œuvre des recommandations du Corps commun </w:t>
      </w:r>
      <w:r w:rsidR="004D473A" w:rsidRPr="00B37153">
        <w:rPr>
          <w:lang w:eastAsia="fr-FR"/>
        </w:rPr>
        <w:t>d’i</w:t>
      </w:r>
      <w:r w:rsidRPr="00B37153">
        <w:rPr>
          <w:lang w:eastAsia="fr-FR"/>
        </w:rPr>
        <w:t>nspection (CCI)</w:t>
      </w:r>
      <w:r w:rsidRPr="00B37153">
        <w:rPr>
          <w:rtl/>
          <w:cs/>
          <w:lang w:eastAsia="fr-FR"/>
        </w:rPr>
        <w:t xml:space="preserve">” </w:t>
      </w:r>
      <w:r w:rsidRPr="00B37153">
        <w:rPr>
          <w:lang w:eastAsia="fr-FR"/>
        </w:rPr>
        <w:t xml:space="preserve">ainsi que la </w:t>
      </w:r>
      <w:r w:rsidRPr="00B37153">
        <w:rPr>
          <w:rtl/>
          <w:cs/>
          <w:lang w:eastAsia="fr-FR"/>
        </w:rPr>
        <w:t>“</w:t>
      </w:r>
      <w:r w:rsidRPr="00B37153">
        <w:rPr>
          <w:lang w:eastAsia="fr-FR"/>
        </w:rPr>
        <w:t xml:space="preserve">Proposition présentée par les délégations de la Belgique, du Mexique et de </w:t>
      </w:r>
      <w:r w:rsidR="004D473A" w:rsidRPr="00B37153">
        <w:rPr>
          <w:lang w:eastAsia="fr-FR"/>
        </w:rPr>
        <w:t>l’E</w:t>
      </w:r>
      <w:r w:rsidRPr="00B37153">
        <w:rPr>
          <w:lang w:eastAsia="fr-FR"/>
        </w:rPr>
        <w:t xml:space="preserve">spagne visant à renforcer </w:t>
      </w:r>
      <w:r w:rsidR="004D473A" w:rsidRPr="00B37153">
        <w:rPr>
          <w:lang w:eastAsia="fr-FR"/>
        </w:rPr>
        <w:t>l’e</w:t>
      </w:r>
      <w:r w:rsidRPr="00B37153">
        <w:rPr>
          <w:lang w:eastAsia="fr-FR"/>
        </w:rPr>
        <w:t xml:space="preserve">fficacité des réunions de </w:t>
      </w:r>
      <w:r w:rsidR="004D473A" w:rsidRPr="00B37153">
        <w:rPr>
          <w:lang w:eastAsia="fr-FR"/>
        </w:rPr>
        <w:t>l’O</w:t>
      </w:r>
      <w:r w:rsidRPr="00B37153">
        <w:rPr>
          <w:lang w:eastAsia="fr-FR"/>
        </w:rPr>
        <w:t>MPI.</w:t>
      </w:r>
      <w:r w:rsidRPr="00B37153">
        <w:rPr>
          <w:rtl/>
          <w:cs/>
          <w:lang w:eastAsia="fr-FR"/>
        </w:rPr>
        <w:t xml:space="preserve">” </w:t>
      </w:r>
      <w:r w:rsidR="004518EC" w:rsidRPr="00B37153">
        <w:rPr>
          <w:lang w:eastAsia="fr-FR"/>
        </w:rPr>
        <w:t xml:space="preserve"> </w:t>
      </w:r>
      <w:r w:rsidRPr="00B37153">
        <w:rPr>
          <w:lang w:eastAsia="fr-FR"/>
        </w:rPr>
        <w:t xml:space="preserve">Il partageait également le point de vue exprimé dans la proposition selon lequel </w:t>
      </w:r>
      <w:r w:rsidR="004D473A" w:rsidRPr="00B37153">
        <w:rPr>
          <w:lang w:eastAsia="fr-FR"/>
        </w:rPr>
        <w:t>l’e</w:t>
      </w:r>
      <w:r w:rsidRPr="00B37153">
        <w:rPr>
          <w:lang w:eastAsia="fr-FR"/>
        </w:rPr>
        <w:t xml:space="preserve">fficacité des réunions de </w:t>
      </w:r>
      <w:r w:rsidR="004D473A" w:rsidRPr="00B37153">
        <w:rPr>
          <w:lang w:eastAsia="fr-FR"/>
        </w:rPr>
        <w:t>l’O</w:t>
      </w:r>
      <w:r w:rsidRPr="00B37153">
        <w:rPr>
          <w:lang w:eastAsia="fr-FR"/>
        </w:rPr>
        <w:t>MPI avait diminué ces dernières années</w:t>
      </w:r>
      <w:r w:rsidR="0093032C" w:rsidRPr="00B37153">
        <w:rPr>
          <w:lang w:eastAsia="fr-FR"/>
        </w:rPr>
        <w:t xml:space="preserve">.  </w:t>
      </w:r>
      <w:r w:rsidRPr="00B37153">
        <w:rPr>
          <w:lang w:eastAsia="fr-FR"/>
        </w:rPr>
        <w:t>Les mesures proposées pourraient améliorer la situation actuelle et le groupe attendait avec intérêt les débats sur ce thème</w:t>
      </w:r>
      <w:r w:rsidR="0093032C" w:rsidRPr="00B37153">
        <w:rPr>
          <w:lang w:eastAsia="fr-FR"/>
        </w:rPr>
        <w:t xml:space="preserve">.  </w:t>
      </w:r>
      <w:r w:rsidRPr="00B37153">
        <w:rPr>
          <w:lang w:eastAsia="fr-FR"/>
        </w:rPr>
        <w:t>Il a ajouté q</w:t>
      </w:r>
      <w:r w:rsidR="004D473A" w:rsidRPr="00B37153">
        <w:rPr>
          <w:lang w:eastAsia="fr-FR"/>
        </w:rPr>
        <w:t>u’i</w:t>
      </w:r>
      <w:r w:rsidRPr="00B37153">
        <w:rPr>
          <w:lang w:eastAsia="fr-FR"/>
        </w:rPr>
        <w:t>l pouvait appuyer les révisions proposées de la Charte de la supervision interne qui contribuaient à atteindre les objectifs de la DASI</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 xml:space="preserve">urope centrale et des États baltes a salué le rapport sur </w:t>
      </w:r>
      <w:r w:rsidR="004D473A" w:rsidRPr="00B37153">
        <w:rPr>
          <w:lang w:eastAsia="fr-FR"/>
        </w:rPr>
        <w:t>l’e</w:t>
      </w:r>
      <w:r w:rsidRPr="00B37153">
        <w:rPr>
          <w:lang w:eastAsia="fr-FR"/>
        </w:rPr>
        <w:t>xécution du programme en 2012</w:t>
      </w:r>
      <w:r w:rsidR="00FB219A" w:rsidRPr="00B37153">
        <w:rPr>
          <w:lang w:eastAsia="fr-FR"/>
        </w:rPr>
        <w:noBreakHyphen/>
      </w:r>
      <w:r w:rsidRPr="00B37153">
        <w:rPr>
          <w:lang w:eastAsia="fr-FR"/>
        </w:rPr>
        <w:t xml:space="preserve">2013 et le rapport de validation du rapport sur </w:t>
      </w:r>
      <w:r w:rsidR="004D473A" w:rsidRPr="00B37153">
        <w:rPr>
          <w:lang w:eastAsia="fr-FR"/>
        </w:rPr>
        <w:t>l’e</w:t>
      </w:r>
      <w:r w:rsidRPr="00B37153">
        <w:rPr>
          <w:lang w:eastAsia="fr-FR"/>
        </w:rPr>
        <w:t xml:space="preserve">xécution du programme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Le groupe a dit apprécier les progrès accomplis dans la mise en œuvre des objectifs et les indicateurs </w:t>
      </w:r>
      <w:r w:rsidR="004D473A" w:rsidRPr="00B37153">
        <w:rPr>
          <w:lang w:eastAsia="fr-FR"/>
        </w:rPr>
        <w:t>d’e</w:t>
      </w:r>
      <w:r w:rsidRPr="00B37153">
        <w:rPr>
          <w:lang w:eastAsia="fr-FR"/>
        </w:rPr>
        <w:t>xécution au regard de la période précédente</w:t>
      </w:r>
      <w:r w:rsidR="0093032C" w:rsidRPr="00B37153">
        <w:rPr>
          <w:lang w:eastAsia="fr-FR"/>
        </w:rPr>
        <w:t xml:space="preserve">.  </w:t>
      </w:r>
      <w:r w:rsidRPr="00B37153">
        <w:rPr>
          <w:lang w:eastAsia="fr-FR"/>
        </w:rPr>
        <w:t xml:space="preserve">La présentation du rapport des résultats </w:t>
      </w:r>
      <w:r w:rsidR="004D473A" w:rsidRPr="00B37153">
        <w:rPr>
          <w:lang w:eastAsia="fr-FR"/>
        </w:rPr>
        <w:t>d’e</w:t>
      </w:r>
      <w:r w:rsidRPr="00B37153">
        <w:rPr>
          <w:lang w:eastAsia="fr-FR"/>
        </w:rPr>
        <w:t>xécution était plus compréhensible et transparente</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 xml:space="preserve">urope centrale et des États baltes considérait que cette tendance se poursuivrait pour </w:t>
      </w:r>
      <w:r w:rsidR="004D473A" w:rsidRPr="00B37153">
        <w:rPr>
          <w:lang w:eastAsia="fr-FR"/>
        </w:rPr>
        <w:t>l’e</w:t>
      </w:r>
      <w:r w:rsidRPr="00B37153">
        <w:rPr>
          <w:lang w:eastAsia="fr-FR"/>
        </w:rPr>
        <w:t xml:space="preserve">xercice biennal en cours et que le Secrétariat mettrait en œuvre les cinq recommandations de la DASI qui contribueraient indubitablement à renforcer </w:t>
      </w:r>
      <w:r w:rsidR="004D473A" w:rsidRPr="00B37153">
        <w:rPr>
          <w:lang w:eastAsia="fr-FR"/>
        </w:rPr>
        <w:t>l’e</w:t>
      </w:r>
      <w:r w:rsidRPr="00B37153">
        <w:rPr>
          <w:lang w:eastAsia="fr-FR"/>
        </w:rPr>
        <w:t xml:space="preserve">fficacité de la gestion et de </w:t>
      </w:r>
      <w:r w:rsidR="004D473A" w:rsidRPr="00B37153">
        <w:rPr>
          <w:lang w:eastAsia="fr-FR"/>
        </w:rPr>
        <w:t>l’é</w:t>
      </w:r>
      <w:r w:rsidRPr="00B37153">
        <w:rPr>
          <w:lang w:eastAsia="fr-FR"/>
        </w:rPr>
        <w:t>valuation des programmes</w:t>
      </w:r>
      <w:r w:rsidR="0093032C" w:rsidRPr="00B37153">
        <w:rPr>
          <w:lang w:eastAsia="fr-FR"/>
        </w:rPr>
        <w:t xml:space="preserve">.  </w:t>
      </w:r>
      <w:r w:rsidRPr="00B37153">
        <w:rPr>
          <w:lang w:eastAsia="fr-FR"/>
        </w:rPr>
        <w:t xml:space="preserve">Il </w:t>
      </w:r>
      <w:r w:rsidR="004D473A" w:rsidRPr="00B37153">
        <w:rPr>
          <w:lang w:eastAsia="fr-FR"/>
        </w:rPr>
        <w:t>s’e</w:t>
      </w:r>
      <w:r w:rsidRPr="00B37153">
        <w:rPr>
          <w:lang w:eastAsia="fr-FR"/>
        </w:rPr>
        <w:t xml:space="preserve">st félicité de la proposition du Secrétariat </w:t>
      </w:r>
      <w:r w:rsidR="004D473A" w:rsidRPr="00B37153">
        <w:rPr>
          <w:lang w:eastAsia="fr-FR"/>
        </w:rPr>
        <w:t>d’é</w:t>
      </w:r>
      <w:r w:rsidRPr="00B37153">
        <w:rPr>
          <w:lang w:eastAsia="fr-FR"/>
        </w:rPr>
        <w:t xml:space="preserve">tablir un rapport biennal </w:t>
      </w:r>
      <w:r w:rsidR="004D473A" w:rsidRPr="00B37153">
        <w:rPr>
          <w:lang w:eastAsia="fr-FR"/>
        </w:rPr>
        <w:t>d’e</w:t>
      </w:r>
      <w:r w:rsidRPr="00B37153">
        <w:rPr>
          <w:lang w:eastAsia="fr-FR"/>
        </w:rPr>
        <w:t>xécution qui soit global et intégré et déclaré q</w:t>
      </w:r>
      <w:r w:rsidR="004D473A" w:rsidRPr="00B37153">
        <w:rPr>
          <w:lang w:eastAsia="fr-FR"/>
        </w:rPr>
        <w:t>u’i</w:t>
      </w:r>
      <w:r w:rsidRPr="00B37153">
        <w:rPr>
          <w:lang w:eastAsia="fr-FR"/>
        </w:rPr>
        <w:t xml:space="preserve">l aimerait que le Secrétariat soumette une proposition détaillée sur le format et le contenu </w:t>
      </w:r>
      <w:r w:rsidR="004D473A" w:rsidRPr="00B37153">
        <w:rPr>
          <w:lang w:eastAsia="fr-FR"/>
        </w:rPr>
        <w:t>d’u</w:t>
      </w:r>
      <w:r w:rsidRPr="00B37153">
        <w:rPr>
          <w:lang w:eastAsia="fr-FR"/>
        </w:rPr>
        <w:t xml:space="preserve">n tel rapport à la prochaine session du PBC, compte tenu des observations reçues des États membres dans le cadre </w:t>
      </w:r>
      <w:r w:rsidR="004D473A" w:rsidRPr="00B37153">
        <w:rPr>
          <w:lang w:eastAsia="fr-FR"/>
        </w:rPr>
        <w:t>d’u</w:t>
      </w:r>
      <w:r w:rsidRPr="00B37153">
        <w:rPr>
          <w:lang w:eastAsia="fr-FR"/>
        </w:rPr>
        <w:t>n questionnaire structuré</w:t>
      </w:r>
      <w:r w:rsidR="0093032C" w:rsidRPr="00B37153">
        <w:rPr>
          <w:lang w:eastAsia="fr-FR"/>
        </w:rPr>
        <w:t xml:space="preserve">.  </w:t>
      </w:r>
      <w:r w:rsidRPr="00B37153">
        <w:rPr>
          <w:lang w:eastAsia="fr-FR"/>
        </w:rPr>
        <w:t>Le groupe a confirmé q</w:t>
      </w:r>
      <w:r w:rsidR="004D473A" w:rsidRPr="00B37153">
        <w:rPr>
          <w:lang w:eastAsia="fr-FR"/>
        </w:rPr>
        <w:t>u’i</w:t>
      </w:r>
      <w:r w:rsidRPr="00B37153">
        <w:rPr>
          <w:lang w:eastAsia="fr-FR"/>
        </w:rPr>
        <w:t xml:space="preserve">l avait accordé une attention toute particulière à </w:t>
      </w:r>
      <w:r w:rsidR="004D473A" w:rsidRPr="00B37153">
        <w:rPr>
          <w:lang w:eastAsia="fr-FR"/>
        </w:rPr>
        <w:t>l’e</w:t>
      </w:r>
      <w:r w:rsidRPr="00B37153">
        <w:rPr>
          <w:lang w:eastAsia="fr-FR"/>
        </w:rPr>
        <w:t xml:space="preserve">xamen de la situation financière de </w:t>
      </w:r>
      <w:r w:rsidR="004D473A" w:rsidRPr="00B37153">
        <w:rPr>
          <w:lang w:eastAsia="fr-FR"/>
        </w:rPr>
        <w:t>l’O</w:t>
      </w:r>
      <w:r w:rsidRPr="00B37153">
        <w:rPr>
          <w:lang w:eastAsia="fr-FR"/>
        </w:rPr>
        <w:t>MPI et de ses politiques en matière de réserves</w:t>
      </w:r>
      <w:r w:rsidR="0093032C" w:rsidRPr="00B37153">
        <w:rPr>
          <w:lang w:eastAsia="fr-FR"/>
        </w:rPr>
        <w:t xml:space="preserve">.  </w:t>
      </w:r>
      <w:r w:rsidRPr="00B37153">
        <w:rPr>
          <w:lang w:eastAsia="fr-FR"/>
        </w:rPr>
        <w:t xml:space="preserve">Les arguments présentés dans ce document, appuyés par </w:t>
      </w:r>
      <w:r w:rsidR="004D473A" w:rsidRPr="00B37153">
        <w:rPr>
          <w:lang w:eastAsia="fr-FR"/>
        </w:rPr>
        <w:t>l’o</w:t>
      </w:r>
      <w:r w:rsidRPr="00B37153">
        <w:rPr>
          <w:lang w:eastAsia="fr-FR"/>
        </w:rPr>
        <w:t xml:space="preserve">pinion du vérificateur externe des comptes, et les mesures décrites devraient contribuer à renforcer la stabilité financière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Quant à la question de la gouvernance de </w:t>
      </w:r>
      <w:r w:rsidR="004D473A" w:rsidRPr="00B37153">
        <w:rPr>
          <w:lang w:eastAsia="fr-FR"/>
        </w:rPr>
        <w:t>l’O</w:t>
      </w:r>
      <w:r w:rsidRPr="00B37153">
        <w:rPr>
          <w:lang w:eastAsia="fr-FR"/>
        </w:rPr>
        <w:t>MPI, le groupe continuait de partager le point de vue q</w:t>
      </w:r>
      <w:r w:rsidR="004D473A" w:rsidRPr="00B37153">
        <w:rPr>
          <w:lang w:eastAsia="fr-FR"/>
        </w:rPr>
        <w:t>u’i</w:t>
      </w:r>
      <w:r w:rsidRPr="00B37153">
        <w:rPr>
          <w:lang w:eastAsia="fr-FR"/>
        </w:rPr>
        <w:t xml:space="preserve">l </w:t>
      </w:r>
      <w:r w:rsidR="004D473A" w:rsidRPr="00B37153">
        <w:rPr>
          <w:lang w:eastAsia="fr-FR"/>
        </w:rPr>
        <w:t>n’é</w:t>
      </w:r>
      <w:r w:rsidRPr="00B37153">
        <w:rPr>
          <w:lang w:eastAsia="fr-FR"/>
        </w:rPr>
        <w:t xml:space="preserve">tait pas nécessaire </w:t>
      </w:r>
      <w:r w:rsidR="004D473A" w:rsidRPr="00B37153">
        <w:rPr>
          <w:lang w:eastAsia="fr-FR"/>
        </w:rPr>
        <w:t>d’é</w:t>
      </w:r>
      <w:r w:rsidRPr="00B37153">
        <w:rPr>
          <w:lang w:eastAsia="fr-FR"/>
        </w:rPr>
        <w:t>tablir un quelconque nouvel organe</w:t>
      </w:r>
      <w:r w:rsidR="0093032C" w:rsidRPr="00B37153">
        <w:rPr>
          <w:lang w:eastAsia="fr-FR"/>
        </w:rPr>
        <w:t xml:space="preserve">.  </w:t>
      </w:r>
      <w:r w:rsidRPr="00B37153">
        <w:rPr>
          <w:lang w:eastAsia="fr-FR"/>
        </w:rPr>
        <w:t xml:space="preserve">Il a défendu </w:t>
      </w:r>
      <w:r w:rsidR="004D473A" w:rsidRPr="00B37153">
        <w:rPr>
          <w:lang w:eastAsia="fr-FR"/>
        </w:rPr>
        <w:t>l’i</w:t>
      </w:r>
      <w:r w:rsidRPr="00B37153">
        <w:rPr>
          <w:lang w:eastAsia="fr-FR"/>
        </w:rPr>
        <w:t xml:space="preserve">dée de déployer des efforts afin de renforcer et consolider </w:t>
      </w:r>
      <w:r w:rsidR="004D473A" w:rsidRPr="00B37153">
        <w:rPr>
          <w:lang w:eastAsia="fr-FR"/>
        </w:rPr>
        <w:t>l’e</w:t>
      </w:r>
      <w:r w:rsidRPr="00B37153">
        <w:rPr>
          <w:lang w:eastAsia="fr-FR"/>
        </w:rPr>
        <w:t xml:space="preserve">fficacité et </w:t>
      </w:r>
      <w:r w:rsidR="004D473A" w:rsidRPr="00B37153">
        <w:rPr>
          <w:lang w:eastAsia="fr-FR"/>
        </w:rPr>
        <w:t>l’a</w:t>
      </w:r>
      <w:r w:rsidRPr="00B37153">
        <w:rPr>
          <w:lang w:eastAsia="fr-FR"/>
        </w:rPr>
        <w:t xml:space="preserve">mélioration de la structure existante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Il a également confirmé q</w:t>
      </w:r>
      <w:r w:rsidR="004D473A" w:rsidRPr="00B37153">
        <w:rPr>
          <w:lang w:eastAsia="fr-FR"/>
        </w:rPr>
        <w:t>u’i</w:t>
      </w:r>
      <w:r w:rsidRPr="00B37153">
        <w:rPr>
          <w:lang w:eastAsia="fr-FR"/>
        </w:rPr>
        <w:t xml:space="preserve">l était prêt à </w:t>
      </w:r>
      <w:r w:rsidR="004D473A" w:rsidRPr="00B37153">
        <w:rPr>
          <w:lang w:eastAsia="fr-FR"/>
        </w:rPr>
        <w:t>s’e</w:t>
      </w:r>
      <w:r w:rsidRPr="00B37153">
        <w:rPr>
          <w:lang w:eastAsia="fr-FR"/>
        </w:rPr>
        <w:t xml:space="preserve">ngager dans un débat utile sur le thème du réseau de bureaux extérieurs de </w:t>
      </w:r>
      <w:r w:rsidR="004D473A" w:rsidRPr="00B37153">
        <w:rPr>
          <w:lang w:eastAsia="fr-FR"/>
        </w:rPr>
        <w:t>l’O</w:t>
      </w:r>
      <w:r w:rsidRPr="00B37153">
        <w:rPr>
          <w:lang w:eastAsia="fr-FR"/>
        </w:rPr>
        <w:t>MPI, soulignant une fois encore son ferme attachement à sa position selon laquelle les principes directeurs représentaient non pas un simple morceau de papier, mais une véritable composante stratégique à long terme essentielle sur cette question, et qui devaient donc être finalisés avant toute nouvelle étape</w:t>
      </w:r>
      <w:r w:rsidR="0093032C" w:rsidRPr="00B37153">
        <w:rPr>
          <w:lang w:eastAsia="fr-FR"/>
        </w:rPr>
        <w:t xml:space="preserve">.  </w:t>
      </w:r>
      <w:r w:rsidRPr="00B37153">
        <w:rPr>
          <w:lang w:eastAsia="fr-FR"/>
        </w:rPr>
        <w:t>Le groupe a continué à réclamer un réseau de bureaux extérieurs fonctionnel et présentant une valeur ajoutée</w:t>
      </w:r>
      <w:r w:rsidR="0093032C" w:rsidRPr="00B37153">
        <w:rPr>
          <w:lang w:eastAsia="fr-FR"/>
        </w:rPr>
        <w:t xml:space="preserve">.  </w:t>
      </w:r>
      <w:r w:rsidRPr="00B37153">
        <w:rPr>
          <w:lang w:eastAsia="fr-FR"/>
        </w:rPr>
        <w:t>Il a également fait part de sa conviction que le PBC devrait être le fer de lance des efforts collectifs déployés pour mener les réunions de manière efficace et efficiente, sans retards et heures supplémentaires inutiles</w:t>
      </w:r>
      <w:r w:rsidR="0093032C" w:rsidRPr="00B37153">
        <w:rPr>
          <w:lang w:eastAsia="fr-FR"/>
        </w:rPr>
        <w:t xml:space="preserve">.  </w:t>
      </w:r>
      <w:r w:rsidRPr="00B37153">
        <w:rPr>
          <w:lang w:eastAsia="fr-FR"/>
        </w:rPr>
        <w:t>Pour conclure, le groupe a déclaré q</w:t>
      </w:r>
      <w:r w:rsidR="004D473A" w:rsidRPr="00B37153">
        <w:rPr>
          <w:lang w:eastAsia="fr-FR"/>
        </w:rPr>
        <w:t>u’i</w:t>
      </w:r>
      <w:r w:rsidRPr="00B37153">
        <w:rPr>
          <w:lang w:eastAsia="fr-FR"/>
        </w:rPr>
        <w:t>l était prêt à participer de manière souple et constructive aux débats du comité</w:t>
      </w:r>
      <w:r w:rsidR="0093032C" w:rsidRPr="00B37153">
        <w:rPr>
          <w:lang w:eastAsia="fr-FR"/>
        </w:rPr>
        <w:t>.</w:t>
      </w:r>
    </w:p>
    <w:p w:rsidR="00221784" w:rsidRPr="00B37153" w:rsidRDefault="00221784" w:rsidP="001A6457">
      <w:pPr>
        <w:pStyle w:val="ONUMFS"/>
      </w:pPr>
      <w:r w:rsidRPr="00B37153">
        <w:rPr>
          <w:lang w:eastAsia="fr-FR"/>
        </w:rPr>
        <w:lastRenderedPageBreak/>
        <w:t xml:space="preserve">La délégation du Japon, parlant au nom du groupe B, </w:t>
      </w:r>
      <w:r w:rsidR="004D473A" w:rsidRPr="00B37153">
        <w:rPr>
          <w:lang w:eastAsia="fr-FR"/>
        </w:rPr>
        <w:t>s’e</w:t>
      </w:r>
      <w:r w:rsidRPr="00B37153">
        <w:rPr>
          <w:lang w:eastAsia="fr-FR"/>
        </w:rPr>
        <w:t>st associée aux félicitations adressées au président et aux remerciements adressés au Secrétariat et a ajouté q</w:t>
      </w:r>
      <w:r w:rsidR="004D473A" w:rsidRPr="00B37153">
        <w:rPr>
          <w:lang w:eastAsia="fr-FR"/>
        </w:rPr>
        <w:t>u’e</w:t>
      </w:r>
      <w:r w:rsidRPr="00B37153">
        <w:rPr>
          <w:lang w:eastAsia="fr-FR"/>
        </w:rPr>
        <w:t xml:space="preserve">lle partageait pleinement le sentiment que </w:t>
      </w:r>
      <w:r w:rsidR="004D473A" w:rsidRPr="00B37153">
        <w:rPr>
          <w:lang w:eastAsia="fr-FR"/>
        </w:rPr>
        <w:t>l’o</w:t>
      </w:r>
      <w:r w:rsidRPr="00B37153">
        <w:rPr>
          <w:lang w:eastAsia="fr-FR"/>
        </w:rPr>
        <w:t>rdre du jour extrêmement chargé de la présente session devait être abordé de manière efficiente et que la ponctualité constituait un élément important pour ce faire</w:t>
      </w:r>
      <w:r w:rsidR="0093032C" w:rsidRPr="00B37153">
        <w:rPr>
          <w:lang w:eastAsia="fr-FR"/>
        </w:rPr>
        <w:t xml:space="preserve">.  </w:t>
      </w:r>
      <w:r w:rsidRPr="00B37153">
        <w:rPr>
          <w:lang w:eastAsia="fr-FR"/>
        </w:rPr>
        <w:t xml:space="preserve">La délégation a informé les membres que le groupe B ferait une déclaration sur chaque point substantiel de </w:t>
      </w:r>
      <w:r w:rsidR="004D473A" w:rsidRPr="00B37153">
        <w:rPr>
          <w:lang w:eastAsia="fr-FR"/>
        </w:rPr>
        <w:t>l’o</w:t>
      </w:r>
      <w:r w:rsidRPr="00B37153">
        <w:rPr>
          <w:lang w:eastAsia="fr-FR"/>
        </w:rPr>
        <w:t>rdre du jour.</w:t>
      </w:r>
    </w:p>
    <w:p w:rsidR="00DC535A" w:rsidRPr="00B37153" w:rsidRDefault="00221784" w:rsidP="002D210A">
      <w:pPr>
        <w:pStyle w:val="Heading1"/>
        <w:rPr>
          <w:lang w:eastAsia="fr-FR"/>
        </w:rPr>
      </w:pPr>
      <w:bookmarkStart w:id="11" w:name="_Toc410638920"/>
      <w:bookmarkStart w:id="12" w:name="_Toc410644317"/>
      <w:r w:rsidRPr="00B37153">
        <w:rPr>
          <w:lang w:eastAsia="fr-FR"/>
        </w:rPr>
        <w:t>Point</w:t>
      </w:r>
      <w:r w:rsidR="004518EC" w:rsidRPr="00B37153">
        <w:rPr>
          <w:lang w:eastAsia="fr-FR"/>
        </w:rPr>
        <w:t> </w:t>
      </w:r>
      <w:r w:rsidRPr="00B37153">
        <w:rPr>
          <w:lang w:eastAsia="fr-FR"/>
        </w:rPr>
        <w:t xml:space="preserve">4 de </w:t>
      </w:r>
      <w:r w:rsidR="004D473A" w:rsidRPr="00B37153">
        <w:rPr>
          <w:lang w:eastAsia="fr-FR"/>
        </w:rPr>
        <w:t>l’o</w:t>
      </w:r>
      <w:r w:rsidRPr="00B37153">
        <w:rPr>
          <w:lang w:eastAsia="fr-FR"/>
        </w:rPr>
        <w:t xml:space="preserve">rdre du jour : rapport de </w:t>
      </w:r>
      <w:r w:rsidR="004D473A" w:rsidRPr="00B37153">
        <w:rPr>
          <w:lang w:eastAsia="fr-FR"/>
        </w:rPr>
        <w:t>l’O</w:t>
      </w:r>
      <w:r w:rsidRPr="00B37153">
        <w:rPr>
          <w:lang w:eastAsia="fr-FR"/>
        </w:rPr>
        <w:t xml:space="preserve">rgane consultatif indépendant de surveillance (OCIS) de </w:t>
      </w:r>
      <w:r w:rsidR="004D473A" w:rsidRPr="00B37153">
        <w:rPr>
          <w:lang w:eastAsia="fr-FR"/>
        </w:rPr>
        <w:t>l’O</w:t>
      </w:r>
      <w:r w:rsidRPr="00B37153">
        <w:rPr>
          <w:lang w:eastAsia="fr-FR"/>
        </w:rPr>
        <w:t>MPI</w:t>
      </w:r>
      <w:bookmarkEnd w:id="11"/>
      <w:bookmarkEnd w:id="12"/>
    </w:p>
    <w:p w:rsidR="00DC535A" w:rsidRPr="00B37153" w:rsidRDefault="00DC535A" w:rsidP="00DC535A">
      <w:pPr>
        <w:rPr>
          <w:lang w:eastAsia="fr-FR"/>
        </w:rPr>
      </w:pPr>
    </w:p>
    <w:p w:rsidR="00221784" w:rsidRPr="00B37153" w:rsidRDefault="00221784" w:rsidP="001A6457">
      <w:pPr>
        <w:pStyle w:val="ONUMFS"/>
      </w:pPr>
      <w:r w:rsidRPr="00B37153">
        <w:rPr>
          <w:lang w:eastAsia="fr-FR"/>
        </w:rPr>
        <w:t>Les délibérations ont eu lieu sur la base du document WO/PBC/22/2.</w:t>
      </w:r>
    </w:p>
    <w:p w:rsidR="00221784" w:rsidRPr="00B37153" w:rsidRDefault="00221784" w:rsidP="001A6457">
      <w:pPr>
        <w:pStyle w:val="ONUMFS"/>
      </w:pPr>
      <w:r w:rsidRPr="00B37153">
        <w:rPr>
          <w:lang w:eastAsia="fr-FR"/>
        </w:rPr>
        <w:t>La vice</w:t>
      </w:r>
      <w:r w:rsidR="00FB219A" w:rsidRPr="00B37153">
        <w:rPr>
          <w:lang w:eastAsia="fr-FR"/>
        </w:rPr>
        <w:noBreakHyphen/>
      </w:r>
      <w:r w:rsidRPr="00B37153">
        <w:rPr>
          <w:lang w:eastAsia="fr-FR"/>
        </w:rPr>
        <w:t>présidente de </w:t>
      </w:r>
      <w:r w:rsidR="004D473A" w:rsidRPr="00B37153">
        <w:rPr>
          <w:lang w:eastAsia="fr-FR"/>
        </w:rPr>
        <w:t>l’O</w:t>
      </w:r>
      <w:r w:rsidRPr="00B37153">
        <w:rPr>
          <w:lang w:eastAsia="fr-FR"/>
        </w:rPr>
        <w:t>rgane consultatif indépendant de surveillance (OCIS) a effectué la déclaration suivante :</w:t>
      </w:r>
    </w:p>
    <w:p w:rsidR="00DC535A" w:rsidRPr="00B37153" w:rsidRDefault="00221784" w:rsidP="00DC535A">
      <w:pPr>
        <w:pStyle w:val="ONUMFS"/>
        <w:numPr>
          <w:ilvl w:val="0"/>
          <w:numId w:val="0"/>
        </w:numPr>
        <w:ind w:left="567" w:firstLine="567"/>
      </w:pPr>
      <w:r w:rsidRPr="00B37153">
        <w:rPr>
          <w:rtl/>
          <w:cs/>
          <w:lang w:eastAsia="fr-FR"/>
        </w:rPr>
        <w:t>“</w:t>
      </w:r>
      <w:r w:rsidR="00CF2AA4" w:rsidRPr="00B37153">
        <w:rPr>
          <w:lang w:eastAsia="fr-FR"/>
        </w:rPr>
        <w:t>Mon nom est Mary </w:t>
      </w:r>
      <w:r w:rsidRPr="00B37153">
        <w:rPr>
          <w:lang w:eastAsia="fr-FR"/>
        </w:rPr>
        <w:t>Ncube</w:t>
      </w:r>
      <w:r w:rsidR="0093032C" w:rsidRPr="00B37153">
        <w:rPr>
          <w:lang w:eastAsia="fr-FR"/>
        </w:rPr>
        <w:t xml:space="preserve">.  </w:t>
      </w:r>
      <w:r w:rsidRPr="00B37153">
        <w:rPr>
          <w:lang w:eastAsia="fr-FR"/>
        </w:rPr>
        <w:t>Je suis la vice</w:t>
      </w:r>
      <w:r w:rsidR="00FB219A" w:rsidRPr="00B37153">
        <w:rPr>
          <w:lang w:eastAsia="fr-FR"/>
        </w:rPr>
        <w:noBreakHyphen/>
      </w:r>
      <w:r w:rsidRPr="00B37153">
        <w:rPr>
          <w:lang w:eastAsia="fr-FR"/>
        </w:rPr>
        <w:t xml:space="preserve">présidente de </w:t>
      </w:r>
      <w:r w:rsidR="004D473A" w:rsidRPr="00B37153">
        <w:rPr>
          <w:lang w:eastAsia="fr-FR"/>
        </w:rPr>
        <w:t>l’O</w:t>
      </w:r>
      <w:r w:rsidRPr="00B37153">
        <w:rPr>
          <w:lang w:eastAsia="fr-FR"/>
        </w:rPr>
        <w:t xml:space="preserve">rgane consultatif indépendant de surveillance (OCIS)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Avec mon collègue, M</w:t>
      </w:r>
      <w:r w:rsidR="0093032C" w:rsidRPr="00B37153">
        <w:rPr>
          <w:lang w:eastAsia="fr-FR"/>
        </w:rPr>
        <w:t>.</w:t>
      </w:r>
      <w:r w:rsidR="004518EC" w:rsidRPr="00B37153">
        <w:rPr>
          <w:lang w:eastAsia="fr-FR"/>
        </w:rPr>
        <w:t> </w:t>
      </w:r>
      <w:r w:rsidR="00154C7A" w:rsidRPr="00B37153">
        <w:rPr>
          <w:lang w:eastAsia="fr-FR"/>
        </w:rPr>
        <w:t>Gábor </w:t>
      </w:r>
      <w:r w:rsidRPr="00B37153">
        <w:rPr>
          <w:lang w:eastAsia="fr-FR"/>
        </w:rPr>
        <w:t xml:space="preserve">Ámon, nous sommes ici pour représenter </w:t>
      </w:r>
      <w:r w:rsidR="004D473A" w:rsidRPr="00B37153">
        <w:rPr>
          <w:lang w:eastAsia="fr-FR"/>
        </w:rPr>
        <w:t>l’O</w:t>
      </w:r>
      <w:r w:rsidRPr="00B37153">
        <w:rPr>
          <w:lang w:eastAsia="fr-FR"/>
        </w:rPr>
        <w:t>CIS en cette importante occasion de la vingt</w:t>
      </w:r>
      <w:r w:rsidR="00FB219A" w:rsidRPr="00B37153">
        <w:rPr>
          <w:lang w:eastAsia="fr-FR"/>
        </w:rPr>
        <w:noBreakHyphen/>
      </w:r>
      <w:r w:rsidRPr="00B37153">
        <w:rPr>
          <w:lang w:eastAsia="fr-FR"/>
        </w:rPr>
        <w:t>deuxième session du PBC.</w:t>
      </w:r>
    </w:p>
    <w:p w:rsidR="00DC535A" w:rsidRPr="00B37153" w:rsidRDefault="00221784" w:rsidP="00DC535A">
      <w:pPr>
        <w:pStyle w:val="ONUMFS"/>
        <w:numPr>
          <w:ilvl w:val="0"/>
          <w:numId w:val="0"/>
        </w:numPr>
        <w:ind w:left="567" w:firstLine="567"/>
      </w:pPr>
      <w:r w:rsidRPr="00B37153">
        <w:rPr>
          <w:rtl/>
          <w:cs/>
          <w:lang w:eastAsia="fr-FR"/>
        </w:rPr>
        <w:t>“</w:t>
      </w:r>
      <w:r w:rsidRPr="00B37153">
        <w:rPr>
          <w:lang w:eastAsia="fr-FR"/>
        </w:rPr>
        <w:t>En premier lieu, je souhaiterais vous féliciter pour votre élection en tant que président du PBC et féliciter les vice</w:t>
      </w:r>
      <w:r w:rsidR="00FB219A" w:rsidRPr="00B37153">
        <w:rPr>
          <w:lang w:eastAsia="fr-FR"/>
        </w:rPr>
        <w:noBreakHyphen/>
      </w:r>
      <w:r w:rsidRPr="00B37153">
        <w:rPr>
          <w:lang w:eastAsia="fr-FR"/>
        </w:rPr>
        <w:t>présidents.</w:t>
      </w:r>
    </w:p>
    <w:p w:rsidR="00DC535A" w:rsidRPr="00B37153" w:rsidRDefault="00221784" w:rsidP="00DC535A">
      <w:pPr>
        <w:pStyle w:val="ONUMFS"/>
        <w:numPr>
          <w:ilvl w:val="0"/>
          <w:numId w:val="0"/>
        </w:numPr>
        <w:ind w:left="567" w:firstLine="567"/>
        <w:rPr>
          <w:lang w:eastAsia="fr-FR"/>
        </w:rPr>
      </w:pPr>
      <w:r w:rsidRPr="00B37153">
        <w:rPr>
          <w:rtl/>
          <w:cs/>
          <w:lang w:eastAsia="fr-FR"/>
        </w:rPr>
        <w:t>“</w:t>
      </w:r>
      <w:r w:rsidR="004D473A" w:rsidRPr="00B37153">
        <w:rPr>
          <w:lang w:eastAsia="fr-FR"/>
        </w:rPr>
        <w:t>J’a</w:t>
      </w:r>
      <w:r w:rsidRPr="00B37153">
        <w:rPr>
          <w:lang w:eastAsia="fr-FR"/>
        </w:rPr>
        <w:t xml:space="preserve">i le plaisir de vous présenter le rapport annuel de </w:t>
      </w:r>
      <w:r w:rsidR="004D473A" w:rsidRPr="00B37153">
        <w:rPr>
          <w:lang w:eastAsia="fr-FR"/>
        </w:rPr>
        <w:t>l’O</w:t>
      </w:r>
      <w:r w:rsidRPr="00B37153">
        <w:rPr>
          <w:lang w:eastAsia="fr-FR"/>
        </w:rPr>
        <w:t>CIS couvrant la période allant du 1</w:t>
      </w:r>
      <w:r w:rsidRPr="00B37153">
        <w:rPr>
          <w:vertAlign w:val="superscript"/>
          <w:lang w:eastAsia="fr-FR"/>
        </w:rPr>
        <w:t>er</w:t>
      </w:r>
      <w:r w:rsidRPr="00B37153">
        <w:rPr>
          <w:lang w:eastAsia="fr-FR"/>
        </w:rPr>
        <w:t> septembre au 31 août 2014</w:t>
      </w:r>
      <w:r w:rsidR="0093032C" w:rsidRPr="00B37153">
        <w:rPr>
          <w:lang w:eastAsia="fr-FR"/>
        </w:rPr>
        <w:t xml:space="preserve">.  </w:t>
      </w:r>
      <w:r w:rsidRPr="00B37153">
        <w:rPr>
          <w:lang w:eastAsia="fr-FR"/>
        </w:rPr>
        <w:t xml:space="preserve">Pendant cette période, </w:t>
      </w:r>
      <w:r w:rsidR="004D473A" w:rsidRPr="00B37153">
        <w:rPr>
          <w:lang w:eastAsia="fr-FR"/>
        </w:rPr>
        <w:t>l’o</w:t>
      </w:r>
      <w:r w:rsidRPr="00B37153">
        <w:rPr>
          <w:lang w:eastAsia="fr-FR"/>
        </w:rPr>
        <w:t xml:space="preserve">rgane </w:t>
      </w:r>
      <w:r w:rsidR="004D473A" w:rsidRPr="00B37153">
        <w:rPr>
          <w:lang w:eastAsia="fr-FR"/>
        </w:rPr>
        <w:t>s’e</w:t>
      </w:r>
      <w:r w:rsidRPr="00B37153">
        <w:rPr>
          <w:lang w:eastAsia="fr-FR"/>
        </w:rPr>
        <w:t>st réuni en session à quatre reprises</w:t>
      </w:r>
      <w:r w:rsidR="0093032C" w:rsidRPr="00B37153">
        <w:rPr>
          <w:lang w:eastAsia="fr-FR"/>
        </w:rPr>
        <w:t xml:space="preserve">.  </w:t>
      </w:r>
      <w:r w:rsidRPr="00B37153">
        <w:rPr>
          <w:lang w:eastAsia="fr-FR"/>
        </w:rPr>
        <w:t>Le texte intégral du rapport annuel figure dans le document WO/PBC/22/2</w:t>
      </w:r>
      <w:r w:rsidR="0093032C" w:rsidRPr="00B37153">
        <w:rPr>
          <w:lang w:eastAsia="fr-FR"/>
        </w:rPr>
        <w:t>.</w:t>
      </w:r>
    </w:p>
    <w:p w:rsidR="00DC535A" w:rsidRPr="00B37153" w:rsidRDefault="00221784" w:rsidP="00DC535A">
      <w:pPr>
        <w:pStyle w:val="ONUMFS"/>
        <w:numPr>
          <w:ilvl w:val="0"/>
          <w:numId w:val="0"/>
        </w:numPr>
        <w:ind w:left="567" w:firstLine="567"/>
        <w:rPr>
          <w:vertAlign w:val="superscript"/>
        </w:rPr>
      </w:pPr>
      <w:r w:rsidRPr="00B37153">
        <w:rPr>
          <w:rtl/>
          <w:cs/>
          <w:lang w:eastAsia="fr-FR"/>
        </w:rPr>
        <w:t>“</w:t>
      </w:r>
      <w:r w:rsidRPr="00B37153">
        <w:rPr>
          <w:lang w:eastAsia="fr-FR"/>
        </w:rPr>
        <w:t>Permettez</w:t>
      </w:r>
      <w:r w:rsidR="00FB219A" w:rsidRPr="00B37153">
        <w:rPr>
          <w:lang w:eastAsia="fr-FR"/>
        </w:rPr>
        <w:noBreakHyphen/>
      </w:r>
      <w:r w:rsidRPr="00B37153">
        <w:rPr>
          <w:lang w:eastAsia="fr-FR"/>
        </w:rPr>
        <w:t xml:space="preserve">moi de souligner certaines des questions importantes relatives au travail de </w:t>
      </w:r>
      <w:r w:rsidR="004D473A" w:rsidRPr="00B37153">
        <w:rPr>
          <w:lang w:eastAsia="fr-FR"/>
        </w:rPr>
        <w:t>l’o</w:t>
      </w:r>
      <w:r w:rsidRPr="00B37153">
        <w:rPr>
          <w:lang w:eastAsia="fr-FR"/>
        </w:rPr>
        <w:t>rgane durant les 12 derniers mois</w:t>
      </w:r>
      <w:r w:rsidR="0093032C" w:rsidRPr="00B37153">
        <w:rPr>
          <w:lang w:eastAsia="fr-FR"/>
        </w:rPr>
        <w:t xml:space="preserve">.  </w:t>
      </w:r>
      <w:r w:rsidR="004D473A" w:rsidRPr="00B37153">
        <w:rPr>
          <w:lang w:eastAsia="fr-FR"/>
        </w:rPr>
        <w:t>J’a</w:t>
      </w:r>
      <w:r w:rsidRPr="00B37153">
        <w:rPr>
          <w:lang w:eastAsia="fr-FR"/>
        </w:rPr>
        <w:t xml:space="preserve">borderai en premier lieu la question du mandat de </w:t>
      </w:r>
      <w:r w:rsidR="004D473A" w:rsidRPr="00B37153">
        <w:rPr>
          <w:lang w:eastAsia="fr-FR"/>
        </w:rPr>
        <w:t>l’O</w:t>
      </w:r>
      <w:r w:rsidRPr="00B37153">
        <w:rPr>
          <w:lang w:eastAsia="fr-FR"/>
        </w:rPr>
        <w:t>CIS, ses membres et ses méthodes de travail</w:t>
      </w:r>
      <w:r w:rsidR="0093032C" w:rsidRPr="00B37153">
        <w:rPr>
          <w:lang w:eastAsia="fr-FR"/>
        </w:rPr>
        <w:t xml:space="preserve">.  </w:t>
      </w:r>
      <w:r w:rsidRPr="00B37153">
        <w:rPr>
          <w:lang w:eastAsia="fr-FR"/>
        </w:rPr>
        <w:t xml:space="preserve">Le mandat de </w:t>
      </w:r>
      <w:r w:rsidR="004D473A" w:rsidRPr="00B37153">
        <w:rPr>
          <w:lang w:eastAsia="fr-FR"/>
        </w:rPr>
        <w:t>l’O</w:t>
      </w:r>
      <w:r w:rsidRPr="00B37153">
        <w:rPr>
          <w:lang w:eastAsia="fr-FR"/>
        </w:rPr>
        <w:t xml:space="preserve">CIS établit que </w:t>
      </w:r>
      <w:r w:rsidR="004D473A" w:rsidRPr="00B37153">
        <w:rPr>
          <w:lang w:eastAsia="fr-FR"/>
        </w:rPr>
        <w:t>l’o</w:t>
      </w:r>
      <w:r w:rsidRPr="00B37153">
        <w:rPr>
          <w:lang w:eastAsia="fr-FR"/>
        </w:rPr>
        <w:t xml:space="preserve">rgane est </w:t>
      </w:r>
      <w:r w:rsidRPr="00B37153">
        <w:rPr>
          <w:rtl/>
          <w:cs/>
          <w:lang w:eastAsia="fr-FR"/>
        </w:rPr>
        <w:t>“</w:t>
      </w:r>
      <w:r w:rsidRPr="00B37153">
        <w:rPr>
          <w:lang w:eastAsia="fr-FR"/>
        </w:rPr>
        <w:t xml:space="preserve">un organe indépendant et consultatif de supervision externe constitué </w:t>
      </w:r>
      <w:r w:rsidR="004D473A" w:rsidRPr="00B37153">
        <w:rPr>
          <w:lang w:eastAsia="fr-FR"/>
        </w:rPr>
        <w:t>d’e</w:t>
      </w:r>
      <w:r w:rsidRPr="00B37153">
        <w:rPr>
          <w:lang w:eastAsia="fr-FR"/>
        </w:rPr>
        <w:t>xperts créé pour garantir aux États membres le bien</w:t>
      </w:r>
      <w:r w:rsidR="00FB219A" w:rsidRPr="00B37153">
        <w:rPr>
          <w:lang w:eastAsia="fr-FR"/>
        </w:rPr>
        <w:noBreakHyphen/>
      </w:r>
      <w:r w:rsidRPr="00B37153">
        <w:rPr>
          <w:lang w:eastAsia="fr-FR"/>
        </w:rPr>
        <w:t xml:space="preserve">fondé et </w:t>
      </w:r>
      <w:r w:rsidR="004D473A" w:rsidRPr="00B37153">
        <w:rPr>
          <w:lang w:eastAsia="fr-FR"/>
        </w:rPr>
        <w:t>l’e</w:t>
      </w:r>
      <w:r w:rsidRPr="00B37153">
        <w:rPr>
          <w:lang w:eastAsia="fr-FR"/>
        </w:rPr>
        <w:t xml:space="preserve">fficacité des contrôles internes à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Il vise à aider les États membres dans leur rôle de supervision et à les aider également à mieux </w:t>
      </w:r>
      <w:r w:rsidR="004D473A" w:rsidRPr="00B37153">
        <w:rPr>
          <w:lang w:eastAsia="fr-FR"/>
        </w:rPr>
        <w:t>s’a</w:t>
      </w:r>
      <w:r w:rsidRPr="00B37153">
        <w:rPr>
          <w:lang w:eastAsia="fr-FR"/>
        </w:rPr>
        <w:t xml:space="preserve">cquitter de leurs responsabilités en matière de gouvernance en ce qui concerne les diverses opérations de </w:t>
      </w:r>
      <w:r w:rsidR="004D473A" w:rsidRPr="00B37153">
        <w:rPr>
          <w:lang w:eastAsia="fr-FR"/>
        </w:rPr>
        <w:t>l’O</w:t>
      </w:r>
      <w:r w:rsidRPr="00B37153">
        <w:rPr>
          <w:lang w:eastAsia="fr-FR"/>
        </w:rPr>
        <w:t>MPI.</w:t>
      </w:r>
      <w:r w:rsidRPr="00B37153">
        <w:rPr>
          <w:rtl/>
          <w:cs/>
          <w:lang w:eastAsia="fr-FR"/>
        </w:rPr>
        <w:t>”</w:t>
      </w:r>
    </w:p>
    <w:p w:rsidR="00DC535A" w:rsidRPr="00B37153" w:rsidRDefault="00221784" w:rsidP="00DC535A">
      <w:pPr>
        <w:pStyle w:val="ONUMFS"/>
        <w:numPr>
          <w:ilvl w:val="0"/>
          <w:numId w:val="0"/>
        </w:numPr>
        <w:ind w:left="567" w:firstLine="567"/>
        <w:rPr>
          <w:lang w:eastAsia="fr-FR"/>
        </w:rPr>
      </w:pPr>
      <w:r w:rsidRPr="00B37153">
        <w:rPr>
          <w:rtl/>
          <w:cs/>
          <w:lang w:eastAsia="fr-FR"/>
        </w:rPr>
        <w:t>“</w:t>
      </w:r>
      <w:r w:rsidR="004D473A" w:rsidRPr="00B37153">
        <w:rPr>
          <w:lang w:eastAsia="fr-FR"/>
        </w:rPr>
        <w:t>L’O</w:t>
      </w:r>
      <w:r w:rsidRPr="00B37153">
        <w:rPr>
          <w:lang w:eastAsia="fr-FR"/>
        </w:rPr>
        <w:t>CIS se compose de sept membres</w:t>
      </w:r>
      <w:r w:rsidR="0093032C" w:rsidRPr="00B37153">
        <w:rPr>
          <w:lang w:eastAsia="fr-FR"/>
        </w:rPr>
        <w:t xml:space="preserve">.  </w:t>
      </w:r>
      <w:r w:rsidRPr="00B37153">
        <w:rPr>
          <w:lang w:eastAsia="fr-FR"/>
        </w:rPr>
        <w:t xml:space="preserve">Pendant la période considérée, une rotation des membres de </w:t>
      </w:r>
      <w:r w:rsidR="004D473A" w:rsidRPr="00B37153">
        <w:rPr>
          <w:lang w:eastAsia="fr-FR"/>
        </w:rPr>
        <w:t>l’O</w:t>
      </w:r>
      <w:r w:rsidRPr="00B37153">
        <w:rPr>
          <w:lang w:eastAsia="fr-FR"/>
        </w:rPr>
        <w:t xml:space="preserve">CIS est intervenue conformément aux procédures approuvées par </w:t>
      </w:r>
      <w:r w:rsidR="004D473A" w:rsidRPr="00B37153">
        <w:rPr>
          <w:lang w:eastAsia="fr-FR"/>
        </w:rPr>
        <w:t>l’A</w:t>
      </w:r>
      <w:r w:rsidRPr="00B37153">
        <w:rPr>
          <w:lang w:eastAsia="fr-FR"/>
        </w:rPr>
        <w:t>ssemblée générale</w:t>
      </w:r>
      <w:r w:rsidR="0093032C" w:rsidRPr="00B37153">
        <w:rPr>
          <w:lang w:eastAsia="fr-FR"/>
        </w:rPr>
        <w:t xml:space="preserve">.  </w:t>
      </w:r>
      <w:r w:rsidR="004D473A" w:rsidRPr="00B37153">
        <w:rPr>
          <w:lang w:eastAsia="fr-FR"/>
        </w:rPr>
        <w:t>L’o</w:t>
      </w:r>
      <w:r w:rsidRPr="00B37153">
        <w:rPr>
          <w:lang w:eastAsia="fr-FR"/>
        </w:rPr>
        <w:t xml:space="preserve">rgane souhaite la bienvenue aux trois nouveaux membres, </w:t>
      </w:r>
      <w:r w:rsidR="00C622EF" w:rsidRPr="00B37153">
        <w:rPr>
          <w:lang w:eastAsia="fr-FR"/>
        </w:rPr>
        <w:t>à savoir</w:t>
      </w:r>
      <w:r w:rsidRPr="00B37153">
        <w:rPr>
          <w:lang w:eastAsia="fr-FR"/>
        </w:rPr>
        <w:t xml:space="preserve"> M</w:t>
      </w:r>
      <w:r w:rsidR="0093032C" w:rsidRPr="00B37153">
        <w:rPr>
          <w:lang w:eastAsia="fr-FR"/>
        </w:rPr>
        <w:t>.</w:t>
      </w:r>
      <w:r w:rsidR="004518EC" w:rsidRPr="00B37153">
        <w:rPr>
          <w:lang w:eastAsia="fr-FR"/>
        </w:rPr>
        <w:t> </w:t>
      </w:r>
      <w:r w:rsidR="00154C7A" w:rsidRPr="00B37153">
        <w:rPr>
          <w:lang w:eastAsia="fr-FR"/>
        </w:rPr>
        <w:t>Gábor </w:t>
      </w:r>
      <w:r w:rsidRPr="00B37153">
        <w:rPr>
          <w:lang w:eastAsia="fr-FR"/>
        </w:rPr>
        <w:t>Ámon, M</w:t>
      </w:r>
      <w:r w:rsidR="0093032C" w:rsidRPr="00B37153">
        <w:rPr>
          <w:lang w:eastAsia="fr-FR"/>
        </w:rPr>
        <w:t>.</w:t>
      </w:r>
      <w:r w:rsidR="004518EC" w:rsidRPr="00B37153">
        <w:rPr>
          <w:lang w:eastAsia="fr-FR"/>
        </w:rPr>
        <w:t> </w:t>
      </w:r>
      <w:r w:rsidR="00154C7A" w:rsidRPr="00B37153">
        <w:rPr>
          <w:lang w:eastAsia="fr-FR"/>
        </w:rPr>
        <w:t>Egbert </w:t>
      </w:r>
      <w:r w:rsidRPr="00B37153">
        <w:rPr>
          <w:lang w:eastAsia="fr-FR"/>
        </w:rPr>
        <w:t>Kaltenbach et M</w:t>
      </w:r>
      <w:r w:rsidR="0093032C" w:rsidRPr="00B37153">
        <w:rPr>
          <w:lang w:eastAsia="fr-FR"/>
        </w:rPr>
        <w:t>.</w:t>
      </w:r>
      <w:r w:rsidR="004518EC" w:rsidRPr="00B37153">
        <w:rPr>
          <w:lang w:eastAsia="fr-FR"/>
        </w:rPr>
        <w:t> </w:t>
      </w:r>
      <w:r w:rsidR="00154C7A" w:rsidRPr="00B37153">
        <w:rPr>
          <w:lang w:eastAsia="fr-FR"/>
        </w:rPr>
        <w:t>Zhang </w:t>
      </w:r>
      <w:r w:rsidRPr="00B37153">
        <w:rPr>
          <w:lang w:eastAsia="fr-FR"/>
        </w:rPr>
        <w:t xml:space="preserve">Guangliang et remercie les trois membres qui ont quitté </w:t>
      </w:r>
      <w:r w:rsidR="004D473A" w:rsidRPr="00B37153">
        <w:rPr>
          <w:lang w:eastAsia="fr-FR"/>
        </w:rPr>
        <w:t>l’o</w:t>
      </w:r>
      <w:r w:rsidRPr="00B37153">
        <w:rPr>
          <w:lang w:eastAsia="fr-FR"/>
        </w:rPr>
        <w:t xml:space="preserve">rgane, </w:t>
      </w:r>
      <w:r w:rsidR="00C622EF" w:rsidRPr="00B37153">
        <w:rPr>
          <w:lang w:eastAsia="fr-FR"/>
        </w:rPr>
        <w:t>à savoir</w:t>
      </w:r>
      <w:r w:rsidR="00154C7A" w:rsidRPr="00B37153">
        <w:rPr>
          <w:lang w:eastAsia="fr-FR"/>
        </w:rPr>
        <w:t xml:space="preserve"> Mme Beatriz </w:t>
      </w:r>
      <w:r w:rsidRPr="00B37153">
        <w:rPr>
          <w:lang w:eastAsia="fr-FR"/>
        </w:rPr>
        <w:t>Sanz</w:t>
      </w:r>
      <w:r w:rsidR="00FB219A" w:rsidRPr="00B37153">
        <w:rPr>
          <w:lang w:eastAsia="fr-FR"/>
        </w:rPr>
        <w:noBreakHyphen/>
      </w:r>
      <w:r w:rsidRPr="00B37153">
        <w:rPr>
          <w:lang w:eastAsia="fr-FR"/>
        </w:rPr>
        <w:t>Redrado, M</w:t>
      </w:r>
      <w:r w:rsidR="0093032C" w:rsidRPr="00B37153">
        <w:rPr>
          <w:lang w:eastAsia="fr-FR"/>
        </w:rPr>
        <w:t>.</w:t>
      </w:r>
      <w:r w:rsidR="004518EC" w:rsidRPr="00B37153">
        <w:rPr>
          <w:lang w:eastAsia="fr-FR"/>
        </w:rPr>
        <w:t> </w:t>
      </w:r>
      <w:r w:rsidRPr="00B37153">
        <w:rPr>
          <w:lang w:eastAsia="fr-FR"/>
        </w:rPr>
        <w:t>Kjell Larson et M</w:t>
      </w:r>
      <w:r w:rsidR="0093032C" w:rsidRPr="00B37153">
        <w:rPr>
          <w:lang w:eastAsia="fr-FR"/>
        </w:rPr>
        <w:t>.</w:t>
      </w:r>
      <w:r w:rsidR="004518EC" w:rsidRPr="00B37153">
        <w:rPr>
          <w:lang w:eastAsia="fr-FR"/>
        </w:rPr>
        <w:t> </w:t>
      </w:r>
      <w:r w:rsidRPr="00B37153">
        <w:rPr>
          <w:lang w:eastAsia="fr-FR"/>
        </w:rPr>
        <w:t>Ma</w:t>
      </w:r>
      <w:r w:rsidR="00154C7A" w:rsidRPr="00B37153">
        <w:rPr>
          <w:lang w:eastAsia="fr-FR"/>
        </w:rPr>
        <w:t> </w:t>
      </w:r>
      <w:r w:rsidRPr="00B37153">
        <w:rPr>
          <w:lang w:eastAsia="fr-FR"/>
        </w:rPr>
        <w:t>Fang</w:t>
      </w:r>
      <w:r w:rsidR="0093032C" w:rsidRPr="00B37153">
        <w:rPr>
          <w:lang w:eastAsia="fr-FR"/>
        </w:rPr>
        <w:t xml:space="preserve">.  </w:t>
      </w:r>
      <w:r w:rsidR="004D473A" w:rsidRPr="00B37153">
        <w:rPr>
          <w:lang w:eastAsia="fr-FR"/>
        </w:rPr>
        <w:t>L’O</w:t>
      </w:r>
      <w:r w:rsidRPr="00B37153">
        <w:rPr>
          <w:lang w:eastAsia="fr-FR"/>
        </w:rPr>
        <w:t>CIS a élu M</w:t>
      </w:r>
      <w:r w:rsidR="0093032C" w:rsidRPr="00B37153">
        <w:rPr>
          <w:lang w:eastAsia="fr-FR"/>
        </w:rPr>
        <w:t>.</w:t>
      </w:r>
      <w:r w:rsidR="004518EC" w:rsidRPr="00B37153">
        <w:rPr>
          <w:lang w:eastAsia="fr-FR"/>
        </w:rPr>
        <w:t> </w:t>
      </w:r>
      <w:r w:rsidR="00154C7A" w:rsidRPr="00B37153">
        <w:rPr>
          <w:lang w:eastAsia="fr-FR"/>
        </w:rPr>
        <w:t>Fernando Nikitin et Mme Mary </w:t>
      </w:r>
      <w:r w:rsidRPr="00B37153">
        <w:rPr>
          <w:lang w:eastAsia="fr-FR"/>
        </w:rPr>
        <w:t>Ncube, moi</w:t>
      </w:r>
      <w:r w:rsidR="00FB219A" w:rsidRPr="00B37153">
        <w:rPr>
          <w:lang w:eastAsia="fr-FR"/>
        </w:rPr>
        <w:noBreakHyphen/>
      </w:r>
      <w:r w:rsidRPr="00B37153">
        <w:rPr>
          <w:lang w:eastAsia="fr-FR"/>
        </w:rPr>
        <w:t>même, en tant que président et vice</w:t>
      </w:r>
      <w:r w:rsidR="00FB219A" w:rsidRPr="00B37153">
        <w:rPr>
          <w:lang w:eastAsia="fr-FR"/>
        </w:rPr>
        <w:noBreakHyphen/>
      </w:r>
      <w:r w:rsidRPr="00B37153">
        <w:rPr>
          <w:lang w:eastAsia="fr-FR"/>
        </w:rPr>
        <w:t xml:space="preserve">présidente, respectivement, pour une période </w:t>
      </w:r>
      <w:r w:rsidR="004D473A" w:rsidRPr="00B37153">
        <w:rPr>
          <w:lang w:eastAsia="fr-FR"/>
        </w:rPr>
        <w:t>d’u</w:t>
      </w:r>
      <w:r w:rsidRPr="00B37153">
        <w:rPr>
          <w:lang w:eastAsia="fr-FR"/>
        </w:rPr>
        <w:t>ne année comme le prévoient son mandat et son règlement intérieur</w:t>
      </w:r>
      <w:r w:rsidR="0093032C" w:rsidRPr="00B37153">
        <w:rPr>
          <w:lang w:eastAsia="fr-FR"/>
        </w:rPr>
        <w:t>.</w:t>
      </w:r>
    </w:p>
    <w:p w:rsidR="00DC535A" w:rsidRPr="00B37153" w:rsidRDefault="00221784" w:rsidP="00DC535A">
      <w:pPr>
        <w:pStyle w:val="ONUMFS"/>
        <w:numPr>
          <w:ilvl w:val="0"/>
          <w:numId w:val="0"/>
        </w:numPr>
        <w:ind w:left="567" w:firstLine="567"/>
      </w:pPr>
      <w:r w:rsidRPr="00B37153">
        <w:rPr>
          <w:rtl/>
          <w:cs/>
          <w:lang w:eastAsia="fr-FR"/>
        </w:rPr>
        <w:t>“</w:t>
      </w:r>
      <w:r w:rsidRPr="00B37153">
        <w:rPr>
          <w:lang w:eastAsia="fr-FR"/>
        </w:rPr>
        <w:t xml:space="preserve">Dans </w:t>
      </w:r>
      <w:r w:rsidR="004D473A" w:rsidRPr="00B37153">
        <w:rPr>
          <w:lang w:eastAsia="fr-FR"/>
        </w:rPr>
        <w:t>l’e</w:t>
      </w:r>
      <w:r w:rsidRPr="00B37153">
        <w:rPr>
          <w:lang w:eastAsia="fr-FR"/>
        </w:rPr>
        <w:t xml:space="preserve">xercice de ses fonctions, </w:t>
      </w:r>
      <w:r w:rsidR="004D473A" w:rsidRPr="00B37153">
        <w:rPr>
          <w:lang w:eastAsia="fr-FR"/>
        </w:rPr>
        <w:t>l’O</w:t>
      </w:r>
      <w:r w:rsidRPr="00B37153">
        <w:rPr>
          <w:lang w:eastAsia="fr-FR"/>
        </w:rPr>
        <w:t>CIS a rencontré et interagi avec le Directeur général pendant trois</w:t>
      </w:r>
      <w:r w:rsidR="004518EC" w:rsidRPr="00B37153">
        <w:rPr>
          <w:lang w:eastAsia="fr-FR"/>
        </w:rPr>
        <w:t> </w:t>
      </w:r>
      <w:r w:rsidRPr="00B37153">
        <w:rPr>
          <w:lang w:eastAsia="fr-FR"/>
        </w:rPr>
        <w:t xml:space="preserve">de ses sessions et avec le directeur de la Division de </w:t>
      </w:r>
      <w:r w:rsidR="004D473A" w:rsidRPr="00B37153">
        <w:rPr>
          <w:lang w:eastAsia="fr-FR"/>
        </w:rPr>
        <w:t>l’a</w:t>
      </w:r>
      <w:r w:rsidRPr="00B37153">
        <w:rPr>
          <w:lang w:eastAsia="fr-FR"/>
        </w:rPr>
        <w:t>udit et de la supervision internes à chaque session trimestrielle</w:t>
      </w:r>
      <w:r w:rsidR="0093032C" w:rsidRPr="00B37153">
        <w:rPr>
          <w:lang w:eastAsia="fr-FR"/>
        </w:rPr>
        <w:t xml:space="preserve">.  </w:t>
      </w:r>
      <w:r w:rsidRPr="00B37153">
        <w:rPr>
          <w:lang w:eastAsia="fr-FR"/>
        </w:rPr>
        <w:t xml:space="preserve">Nous avons également rencontré et interagi avec les hauts fonctionnaires pertinents de </w:t>
      </w:r>
      <w:r w:rsidR="004D473A" w:rsidRPr="00B37153">
        <w:rPr>
          <w:lang w:eastAsia="fr-FR"/>
        </w:rPr>
        <w:t>l’O</w:t>
      </w:r>
      <w:r w:rsidRPr="00B37153">
        <w:rPr>
          <w:lang w:eastAsia="fr-FR"/>
        </w:rPr>
        <w:t xml:space="preserve">MPI, le vérificateur externe des comptes et </w:t>
      </w:r>
      <w:r w:rsidR="004D473A" w:rsidRPr="00B37153">
        <w:rPr>
          <w:lang w:eastAsia="fr-FR"/>
        </w:rPr>
        <w:t>l’é</w:t>
      </w:r>
      <w:r w:rsidRPr="00B37153">
        <w:rPr>
          <w:lang w:eastAsia="fr-FR"/>
        </w:rPr>
        <w:t xml:space="preserve">quipe du Corps commun </w:t>
      </w:r>
      <w:r w:rsidR="004D473A" w:rsidRPr="00B37153">
        <w:rPr>
          <w:lang w:eastAsia="fr-FR"/>
        </w:rPr>
        <w:t>d’i</w:t>
      </w:r>
      <w:r w:rsidRPr="00B37153">
        <w:rPr>
          <w:lang w:eastAsia="fr-FR"/>
        </w:rPr>
        <w:t>nspection.</w:t>
      </w:r>
    </w:p>
    <w:p w:rsidR="00DC535A" w:rsidRPr="00B37153" w:rsidRDefault="00221784" w:rsidP="00DC535A">
      <w:pPr>
        <w:pStyle w:val="ONUMFS"/>
        <w:numPr>
          <w:ilvl w:val="0"/>
          <w:numId w:val="0"/>
        </w:numPr>
        <w:ind w:left="567" w:firstLine="567"/>
        <w:rPr>
          <w:lang w:eastAsia="fr-FR"/>
        </w:rPr>
      </w:pPr>
      <w:r w:rsidRPr="00B37153">
        <w:rPr>
          <w:rtl/>
          <w:cs/>
          <w:lang w:eastAsia="fr-FR"/>
        </w:rPr>
        <w:t>“</w:t>
      </w:r>
      <w:r w:rsidRPr="00B37153">
        <w:rPr>
          <w:lang w:eastAsia="fr-FR"/>
        </w:rPr>
        <w:t xml:space="preserve">Je vais maintenant vous parler de la question de la supervision et, en premier lieu, de </w:t>
      </w:r>
      <w:r w:rsidR="004D473A" w:rsidRPr="00B37153">
        <w:rPr>
          <w:lang w:eastAsia="fr-FR"/>
        </w:rPr>
        <w:t>l’a</w:t>
      </w:r>
      <w:r w:rsidRPr="00B37153">
        <w:rPr>
          <w:lang w:eastAsia="fr-FR"/>
        </w:rPr>
        <w:t>udit externe</w:t>
      </w:r>
      <w:r w:rsidR="0093032C" w:rsidRPr="00B37153">
        <w:rPr>
          <w:lang w:eastAsia="fr-FR"/>
        </w:rPr>
        <w:t xml:space="preserve">.  </w:t>
      </w:r>
      <w:r w:rsidRPr="00B37153">
        <w:rPr>
          <w:lang w:eastAsia="fr-FR"/>
        </w:rPr>
        <w:t xml:space="preserve">Conformément à son mandat, </w:t>
      </w:r>
      <w:r w:rsidR="004D473A" w:rsidRPr="00B37153">
        <w:rPr>
          <w:lang w:eastAsia="fr-FR"/>
        </w:rPr>
        <w:t>l’O</w:t>
      </w:r>
      <w:r w:rsidRPr="00B37153">
        <w:rPr>
          <w:lang w:eastAsia="fr-FR"/>
        </w:rPr>
        <w:t xml:space="preserve">CIS échange des points de vue avec le vérificateur externe des comptes et formule des observations pour examen par le PBC afin de faciliter son rapport à </w:t>
      </w:r>
      <w:r w:rsidR="004D473A" w:rsidRPr="00B37153">
        <w:rPr>
          <w:lang w:eastAsia="fr-FR"/>
        </w:rPr>
        <w:t>l’A</w:t>
      </w:r>
      <w:r w:rsidRPr="00B37153">
        <w:rPr>
          <w:lang w:eastAsia="fr-FR"/>
        </w:rPr>
        <w:t>ssemblée générale</w:t>
      </w:r>
      <w:r w:rsidR="0093032C" w:rsidRPr="00B37153">
        <w:rPr>
          <w:lang w:eastAsia="fr-FR"/>
        </w:rPr>
        <w:t xml:space="preserve">.  </w:t>
      </w:r>
      <w:r w:rsidR="004D473A" w:rsidRPr="00B37153">
        <w:rPr>
          <w:lang w:eastAsia="fr-FR"/>
        </w:rPr>
        <w:t>L’O</w:t>
      </w:r>
      <w:r w:rsidRPr="00B37153">
        <w:rPr>
          <w:lang w:eastAsia="fr-FR"/>
        </w:rPr>
        <w:t xml:space="preserve">CIS a rencontré le vérificateur </w:t>
      </w:r>
      <w:r w:rsidRPr="00B37153">
        <w:rPr>
          <w:lang w:eastAsia="fr-FR"/>
        </w:rPr>
        <w:lastRenderedPageBreak/>
        <w:t>externe des comptes lors de ses trente</w:t>
      </w:r>
      <w:r w:rsidR="00FB219A" w:rsidRPr="00B37153">
        <w:rPr>
          <w:lang w:eastAsia="fr-FR"/>
        </w:rPr>
        <w:noBreakHyphen/>
      </w:r>
      <w:r w:rsidRPr="00B37153">
        <w:rPr>
          <w:lang w:eastAsia="fr-FR"/>
        </w:rPr>
        <w:t>deuxième et trente</w:t>
      </w:r>
      <w:r w:rsidR="00FB219A" w:rsidRPr="00B37153">
        <w:rPr>
          <w:lang w:eastAsia="fr-FR"/>
        </w:rPr>
        <w:noBreakHyphen/>
      </w:r>
      <w:r w:rsidRPr="00B37153">
        <w:rPr>
          <w:lang w:eastAsia="fr-FR"/>
        </w:rPr>
        <w:t xml:space="preserve">quatrième sessions afin de respectivement débattre du plan </w:t>
      </w:r>
      <w:r w:rsidR="004D473A" w:rsidRPr="00B37153">
        <w:rPr>
          <w:lang w:eastAsia="fr-FR"/>
        </w:rPr>
        <w:t>d’a</w:t>
      </w:r>
      <w:r w:rsidRPr="00B37153">
        <w:rPr>
          <w:lang w:eastAsia="fr-FR"/>
        </w:rPr>
        <w:t xml:space="preserve">udit du vérificateur externe des comptes pour </w:t>
      </w:r>
      <w:r w:rsidR="004D473A" w:rsidRPr="00B37153">
        <w:rPr>
          <w:lang w:eastAsia="fr-FR"/>
        </w:rPr>
        <w:t>l’e</w:t>
      </w:r>
      <w:r w:rsidRPr="00B37153">
        <w:rPr>
          <w:lang w:eastAsia="fr-FR"/>
        </w:rPr>
        <w:t>xercice biennal 2014</w:t>
      </w:r>
      <w:r w:rsidR="00FB219A" w:rsidRPr="00B37153">
        <w:rPr>
          <w:lang w:eastAsia="fr-FR"/>
        </w:rPr>
        <w:noBreakHyphen/>
      </w:r>
      <w:r w:rsidRPr="00B37153">
        <w:rPr>
          <w:lang w:eastAsia="fr-FR"/>
        </w:rPr>
        <w:t xml:space="preserve">2015 et </w:t>
      </w:r>
      <w:r w:rsidR="004D473A" w:rsidRPr="00B37153">
        <w:rPr>
          <w:lang w:eastAsia="fr-FR"/>
        </w:rPr>
        <w:t>d’e</w:t>
      </w:r>
      <w:r w:rsidRPr="00B37153">
        <w:rPr>
          <w:lang w:eastAsia="fr-FR"/>
        </w:rPr>
        <w:t>xaminer le rapport sur les états financiers de 2013</w:t>
      </w:r>
      <w:r w:rsidR="0093032C" w:rsidRPr="00B37153">
        <w:rPr>
          <w:lang w:eastAsia="fr-FR"/>
        </w:rPr>
        <w:t xml:space="preserve">.  </w:t>
      </w:r>
      <w:r w:rsidR="004D473A" w:rsidRPr="00B37153">
        <w:rPr>
          <w:lang w:eastAsia="fr-FR"/>
        </w:rPr>
        <w:t>L’o</w:t>
      </w:r>
      <w:r w:rsidRPr="00B37153">
        <w:rPr>
          <w:lang w:eastAsia="fr-FR"/>
        </w:rPr>
        <w:t>rgane, à sa trente</w:t>
      </w:r>
      <w:r w:rsidR="00FB219A" w:rsidRPr="00B37153">
        <w:rPr>
          <w:lang w:eastAsia="fr-FR"/>
        </w:rPr>
        <w:noBreakHyphen/>
      </w:r>
      <w:r w:rsidRPr="00B37153">
        <w:rPr>
          <w:lang w:eastAsia="fr-FR"/>
        </w:rPr>
        <w:t xml:space="preserve">quatrième session, a fait des suggestions à </w:t>
      </w:r>
      <w:r w:rsidR="004D473A" w:rsidRPr="00B37153">
        <w:rPr>
          <w:lang w:eastAsia="fr-FR"/>
        </w:rPr>
        <w:t>l’i</w:t>
      </w:r>
      <w:r w:rsidRPr="00B37153">
        <w:rPr>
          <w:lang w:eastAsia="fr-FR"/>
        </w:rPr>
        <w:t xml:space="preserve">ntention du vérificateur externe en vue </w:t>
      </w:r>
      <w:r w:rsidR="004D473A" w:rsidRPr="00B37153">
        <w:rPr>
          <w:lang w:eastAsia="fr-FR"/>
        </w:rPr>
        <w:t>d’a</w:t>
      </w:r>
      <w:r w:rsidRPr="00B37153">
        <w:rPr>
          <w:lang w:eastAsia="fr-FR"/>
        </w:rPr>
        <w:t>méliorer le rapport de ce dernier ainsi q</w:t>
      </w:r>
      <w:r w:rsidR="004D473A" w:rsidRPr="00B37153">
        <w:rPr>
          <w:lang w:eastAsia="fr-FR"/>
        </w:rPr>
        <w:t>u’à</w:t>
      </w:r>
      <w:r w:rsidRPr="00B37153">
        <w:rPr>
          <w:lang w:eastAsia="fr-FR"/>
        </w:rPr>
        <w:t xml:space="preserve"> la Direction afin </w:t>
      </w:r>
      <w:r w:rsidR="004D473A" w:rsidRPr="00B37153">
        <w:rPr>
          <w:lang w:eastAsia="fr-FR"/>
        </w:rPr>
        <w:t>d’a</w:t>
      </w:r>
      <w:r w:rsidRPr="00B37153">
        <w:rPr>
          <w:lang w:eastAsia="fr-FR"/>
        </w:rPr>
        <w:t xml:space="preserve">ider à mieux évaluer </w:t>
      </w:r>
      <w:r w:rsidR="004D473A" w:rsidRPr="00B37153">
        <w:rPr>
          <w:lang w:eastAsia="fr-FR"/>
        </w:rPr>
        <w:t>l’e</w:t>
      </w:r>
      <w:r w:rsidRPr="00B37153">
        <w:rPr>
          <w:lang w:eastAsia="fr-FR"/>
        </w:rPr>
        <w:t>xposition au risque et le niveau de priorité des recommandations effectuées</w:t>
      </w:r>
      <w:r w:rsidR="0093032C" w:rsidRPr="00B37153">
        <w:rPr>
          <w:lang w:eastAsia="fr-FR"/>
        </w:rPr>
        <w:t>.</w:t>
      </w:r>
    </w:p>
    <w:p w:rsidR="00DC535A" w:rsidRPr="00B37153" w:rsidRDefault="00221784" w:rsidP="00DC535A">
      <w:pPr>
        <w:pStyle w:val="ONUMFS"/>
        <w:numPr>
          <w:ilvl w:val="0"/>
          <w:numId w:val="0"/>
        </w:numPr>
        <w:ind w:left="567" w:firstLine="567"/>
        <w:rPr>
          <w:rFonts w:eastAsia="Cambria"/>
        </w:rPr>
      </w:pPr>
      <w:r w:rsidRPr="00B37153">
        <w:rPr>
          <w:rtl/>
          <w:cs/>
          <w:lang w:eastAsia="fr-FR"/>
        </w:rPr>
        <w:t>“</w:t>
      </w:r>
      <w:r w:rsidRPr="00B37153">
        <w:rPr>
          <w:lang w:eastAsia="fr-FR"/>
        </w:rPr>
        <w:t>Certaines recommandations effectuées par le vérificateur externe des comptes qui ont été longuement débattues avec</w:t>
      </w:r>
      <w:r w:rsidR="00F95FD6" w:rsidRPr="00B37153">
        <w:rPr>
          <w:lang w:eastAsia="fr-FR"/>
        </w:rPr>
        <w:t xml:space="preserve"> la direction comprenaient : 1) </w:t>
      </w:r>
      <w:r w:rsidRPr="00B37153">
        <w:rPr>
          <w:lang w:eastAsia="fr-FR"/>
        </w:rPr>
        <w:t xml:space="preserve">la nécessité de créer une réserve distincte destinée au financement de projets et </w:t>
      </w:r>
      <w:r w:rsidR="004D473A" w:rsidRPr="00B37153">
        <w:rPr>
          <w:lang w:eastAsia="fr-FR"/>
        </w:rPr>
        <w:t>d’a</w:t>
      </w:r>
      <w:r w:rsidRPr="00B37153">
        <w:rPr>
          <w:lang w:eastAsia="fr-FR"/>
        </w:rPr>
        <w:t>méliorer la communication des données relatives aux réserves dans les états financiers</w:t>
      </w:r>
      <w:r w:rsidR="0093032C" w:rsidRPr="00B37153">
        <w:rPr>
          <w:lang w:eastAsia="fr-FR"/>
        </w:rPr>
        <w:t xml:space="preserve">;  </w:t>
      </w:r>
      <w:r w:rsidR="00F95FD6" w:rsidRPr="00B37153">
        <w:rPr>
          <w:lang w:eastAsia="fr-FR"/>
        </w:rPr>
        <w:t>2) </w:t>
      </w:r>
      <w:r w:rsidRPr="00B37153">
        <w:rPr>
          <w:lang w:eastAsia="fr-FR"/>
        </w:rPr>
        <w:t xml:space="preserve">la nécessité </w:t>
      </w:r>
      <w:r w:rsidR="004D473A" w:rsidRPr="00B37153">
        <w:rPr>
          <w:lang w:eastAsia="fr-FR"/>
        </w:rPr>
        <w:t>d’a</w:t>
      </w:r>
      <w:r w:rsidRPr="00B37153">
        <w:rPr>
          <w:lang w:eastAsia="fr-FR"/>
        </w:rPr>
        <w:t>méliorer la tenue des données comptables relatives aux taxes du PCT perçues ou à percevoir</w:t>
      </w:r>
      <w:r w:rsidR="0093032C" w:rsidRPr="00B37153">
        <w:rPr>
          <w:lang w:eastAsia="fr-FR"/>
        </w:rPr>
        <w:t xml:space="preserve">;  </w:t>
      </w:r>
      <w:r w:rsidR="00F95FD6" w:rsidRPr="00B37153">
        <w:rPr>
          <w:lang w:eastAsia="fr-FR"/>
        </w:rPr>
        <w:t>3) </w:t>
      </w:r>
      <w:r w:rsidRPr="00B37153">
        <w:rPr>
          <w:lang w:eastAsia="fr-FR"/>
        </w:rPr>
        <w:t xml:space="preserve">la nécessité de mettre au point des procédures opérationnelles standard pour </w:t>
      </w:r>
      <w:r w:rsidR="004D473A" w:rsidRPr="00B37153">
        <w:rPr>
          <w:lang w:eastAsia="fr-FR"/>
        </w:rPr>
        <w:t>l’é</w:t>
      </w:r>
      <w:r w:rsidRPr="00B37153">
        <w:rPr>
          <w:lang w:eastAsia="fr-FR"/>
        </w:rPr>
        <w:t xml:space="preserve">laboration des programmes </w:t>
      </w:r>
      <w:r w:rsidR="004D473A" w:rsidRPr="00B37153">
        <w:rPr>
          <w:lang w:eastAsia="fr-FR"/>
        </w:rPr>
        <w:t>d’a</w:t>
      </w:r>
      <w:r w:rsidRPr="00B37153">
        <w:rPr>
          <w:lang w:eastAsia="fr-FR"/>
        </w:rPr>
        <w:t>ide par pays</w:t>
      </w:r>
      <w:r w:rsidR="0093032C" w:rsidRPr="00B37153">
        <w:rPr>
          <w:lang w:eastAsia="fr-FR"/>
        </w:rPr>
        <w:t xml:space="preserve">;  </w:t>
      </w:r>
      <w:r w:rsidRPr="00B37153">
        <w:rPr>
          <w:lang w:eastAsia="fr-FR"/>
        </w:rPr>
        <w:t>et 4)</w:t>
      </w:r>
      <w:r w:rsidR="00F95FD6" w:rsidRPr="00B37153">
        <w:rPr>
          <w:lang w:eastAsia="fr-FR"/>
        </w:rPr>
        <w:t> </w:t>
      </w:r>
      <w:r w:rsidRPr="00B37153">
        <w:rPr>
          <w:lang w:eastAsia="fr-FR"/>
        </w:rPr>
        <w:t xml:space="preserve">la nécessité pour toutes les futures propositions liées à des projets de construction </w:t>
      </w:r>
      <w:r w:rsidR="004D473A" w:rsidRPr="00B37153">
        <w:rPr>
          <w:lang w:eastAsia="fr-FR"/>
        </w:rPr>
        <w:t>d’ê</w:t>
      </w:r>
      <w:r w:rsidRPr="00B37153">
        <w:rPr>
          <w:lang w:eastAsia="fr-FR"/>
        </w:rPr>
        <w:t xml:space="preserve">tre accompagnées </w:t>
      </w:r>
      <w:r w:rsidR="004D473A" w:rsidRPr="00B37153">
        <w:rPr>
          <w:lang w:eastAsia="fr-FR"/>
        </w:rPr>
        <w:t>d’u</w:t>
      </w:r>
      <w:r w:rsidRPr="00B37153">
        <w:rPr>
          <w:lang w:eastAsia="fr-FR"/>
        </w:rPr>
        <w:t>ne analyse coût</w:t>
      </w:r>
      <w:r w:rsidR="00FB219A" w:rsidRPr="00B37153">
        <w:rPr>
          <w:lang w:eastAsia="fr-FR"/>
        </w:rPr>
        <w:noBreakHyphen/>
      </w:r>
      <w:r w:rsidRPr="00B37153">
        <w:rPr>
          <w:lang w:eastAsia="fr-FR"/>
        </w:rPr>
        <w:t xml:space="preserve">avantage de </w:t>
      </w:r>
      <w:r w:rsidR="004D473A" w:rsidRPr="00B37153">
        <w:rPr>
          <w:lang w:eastAsia="fr-FR"/>
        </w:rPr>
        <w:t>l’i</w:t>
      </w:r>
      <w:r w:rsidRPr="00B37153">
        <w:rPr>
          <w:lang w:eastAsia="fr-FR"/>
        </w:rPr>
        <w:t>nvestissement proposé.</w:t>
      </w:r>
    </w:p>
    <w:p w:rsidR="00DC535A" w:rsidRPr="00B37153" w:rsidRDefault="00221784" w:rsidP="00DC535A">
      <w:pPr>
        <w:pStyle w:val="ONUMFS"/>
        <w:numPr>
          <w:ilvl w:val="0"/>
          <w:numId w:val="0"/>
        </w:numPr>
        <w:ind w:left="567" w:firstLine="567"/>
        <w:rPr>
          <w:rFonts w:eastAsia="Cambria"/>
        </w:rPr>
      </w:pPr>
      <w:r w:rsidRPr="00B37153">
        <w:rPr>
          <w:rtl/>
          <w:cs/>
          <w:lang w:eastAsia="fr-FR"/>
        </w:rPr>
        <w:t>“</w:t>
      </w:r>
      <w:r w:rsidRPr="00B37153">
        <w:rPr>
          <w:lang w:eastAsia="fr-FR"/>
        </w:rPr>
        <w:t>Je vais maintenant vous parler des états financiers</w:t>
      </w:r>
      <w:r w:rsidR="0093032C" w:rsidRPr="00B37153">
        <w:rPr>
          <w:lang w:eastAsia="fr-FR"/>
        </w:rPr>
        <w:t xml:space="preserve">.  </w:t>
      </w:r>
      <w:r w:rsidR="004D473A" w:rsidRPr="00B37153">
        <w:rPr>
          <w:lang w:eastAsia="fr-FR"/>
        </w:rPr>
        <w:t>L’O</w:t>
      </w:r>
      <w:r w:rsidRPr="00B37153">
        <w:rPr>
          <w:lang w:eastAsia="fr-FR"/>
        </w:rPr>
        <w:t xml:space="preserve">CIS a examiné avec la Direction les états financiers pour </w:t>
      </w:r>
      <w:r w:rsidR="004D473A" w:rsidRPr="00B37153">
        <w:rPr>
          <w:lang w:eastAsia="fr-FR"/>
        </w:rPr>
        <w:t>l’a</w:t>
      </w:r>
      <w:r w:rsidRPr="00B37153">
        <w:rPr>
          <w:lang w:eastAsia="fr-FR"/>
        </w:rPr>
        <w:t xml:space="preserve">nnée achevée au 31 décembre 2013 et a pris note de </w:t>
      </w:r>
      <w:r w:rsidR="004D473A" w:rsidRPr="00B37153">
        <w:rPr>
          <w:lang w:eastAsia="fr-FR"/>
        </w:rPr>
        <w:t>l’a</w:t>
      </w:r>
      <w:r w:rsidRPr="00B37153">
        <w:rPr>
          <w:lang w:eastAsia="fr-FR"/>
        </w:rPr>
        <w:t xml:space="preserve">vis </w:t>
      </w:r>
      <w:r w:rsidR="004D473A" w:rsidRPr="00B37153">
        <w:rPr>
          <w:lang w:eastAsia="fr-FR"/>
        </w:rPr>
        <w:t>d’a</w:t>
      </w:r>
      <w:r w:rsidRPr="00B37153">
        <w:rPr>
          <w:lang w:eastAsia="fr-FR"/>
        </w:rPr>
        <w:t>udit sans réserve émis par le vérificateur externe des comptes</w:t>
      </w:r>
      <w:r w:rsidR="0093032C" w:rsidRPr="00B37153">
        <w:rPr>
          <w:lang w:eastAsia="fr-FR"/>
        </w:rPr>
        <w:t xml:space="preserve">.  </w:t>
      </w:r>
      <w:r w:rsidR="004D473A" w:rsidRPr="00B37153">
        <w:rPr>
          <w:lang w:eastAsia="fr-FR"/>
        </w:rPr>
        <w:t>L’o</w:t>
      </w:r>
      <w:r w:rsidRPr="00B37153">
        <w:rPr>
          <w:lang w:eastAsia="fr-FR"/>
        </w:rPr>
        <w:t xml:space="preserve">rgane a poursuivi son dialogue avec la direction quant à </w:t>
      </w:r>
      <w:r w:rsidR="004D473A" w:rsidRPr="00B37153">
        <w:rPr>
          <w:lang w:eastAsia="fr-FR"/>
        </w:rPr>
        <w:t>l’u</w:t>
      </w:r>
      <w:r w:rsidRPr="00B37153">
        <w:rPr>
          <w:lang w:eastAsia="fr-FR"/>
        </w:rPr>
        <w:t>tilisation des réserves et leur communication dans les états financiers et il salue les efforts déployés par la direction dans le document du PBC WO/PBC/22/28 afin de mieux clarifier cette question.</w:t>
      </w:r>
    </w:p>
    <w:p w:rsidR="00DC535A" w:rsidRPr="00B37153" w:rsidRDefault="00221784" w:rsidP="00DC535A">
      <w:pPr>
        <w:pStyle w:val="ONUMFS"/>
        <w:numPr>
          <w:ilvl w:val="0"/>
          <w:numId w:val="0"/>
        </w:numPr>
        <w:ind w:left="567" w:firstLine="567"/>
        <w:rPr>
          <w:rFonts w:eastAsia="Cambria"/>
        </w:rPr>
      </w:pPr>
      <w:r w:rsidRPr="00B37153">
        <w:rPr>
          <w:rtl/>
          <w:cs/>
          <w:lang w:eastAsia="fr-FR"/>
        </w:rPr>
        <w:t>“</w:t>
      </w:r>
      <w:r w:rsidR="004D473A" w:rsidRPr="00B37153">
        <w:rPr>
          <w:lang w:eastAsia="fr-FR"/>
        </w:rPr>
        <w:t>S’a</w:t>
      </w:r>
      <w:r w:rsidRPr="00B37153">
        <w:rPr>
          <w:lang w:eastAsia="fr-FR"/>
        </w:rPr>
        <w:t xml:space="preserve">gissant du rapport sur </w:t>
      </w:r>
      <w:r w:rsidR="004D473A" w:rsidRPr="00B37153">
        <w:rPr>
          <w:lang w:eastAsia="fr-FR"/>
        </w:rPr>
        <w:t>l’e</w:t>
      </w:r>
      <w:r w:rsidRPr="00B37153">
        <w:rPr>
          <w:lang w:eastAsia="fr-FR"/>
        </w:rPr>
        <w:t xml:space="preserve">xécution du programme et les questions financières, </w:t>
      </w:r>
      <w:r w:rsidR="004D473A" w:rsidRPr="00B37153">
        <w:rPr>
          <w:lang w:eastAsia="fr-FR"/>
        </w:rPr>
        <w:t>l’o</w:t>
      </w:r>
      <w:r w:rsidRPr="00B37153">
        <w:rPr>
          <w:lang w:eastAsia="fr-FR"/>
        </w:rPr>
        <w:t xml:space="preserve">rgane a pris note des améliorations de la qualité des informations contenues dans le rapport sur </w:t>
      </w:r>
      <w:r w:rsidR="004D473A" w:rsidRPr="00B37153">
        <w:rPr>
          <w:lang w:eastAsia="fr-FR"/>
        </w:rPr>
        <w:t>l’e</w:t>
      </w:r>
      <w:r w:rsidR="008A0CAE" w:rsidRPr="00B37153">
        <w:rPr>
          <w:lang w:eastAsia="fr-FR"/>
        </w:rPr>
        <w:t>xécution du programme</w:t>
      </w:r>
      <w:r w:rsidRPr="00B37153">
        <w:rPr>
          <w:lang w:eastAsia="fr-FR"/>
        </w:rPr>
        <w:t xml:space="preserve"> en 2012</w:t>
      </w:r>
      <w:r w:rsidR="00FB219A" w:rsidRPr="00B37153">
        <w:rPr>
          <w:lang w:eastAsia="fr-FR"/>
        </w:rPr>
        <w:noBreakHyphen/>
      </w:r>
      <w:r w:rsidRPr="00B37153">
        <w:rPr>
          <w:lang w:eastAsia="fr-FR"/>
        </w:rPr>
        <w:t xml:space="preserve">2013 figurant dans le </w:t>
      </w:r>
      <w:r w:rsidR="00C622EF" w:rsidRPr="00B37153">
        <w:rPr>
          <w:lang w:eastAsia="fr-FR"/>
        </w:rPr>
        <w:t>document WO</w:t>
      </w:r>
      <w:r w:rsidRPr="00B37153">
        <w:rPr>
          <w:lang w:eastAsia="fr-FR"/>
        </w:rPr>
        <w:t>/PBC/22/8</w:t>
      </w:r>
      <w:r w:rsidR="0093032C" w:rsidRPr="00B37153">
        <w:rPr>
          <w:lang w:eastAsia="fr-FR"/>
        </w:rPr>
        <w:t xml:space="preserve">.  </w:t>
      </w:r>
      <w:r w:rsidRPr="00B37153">
        <w:rPr>
          <w:lang w:eastAsia="fr-FR"/>
        </w:rPr>
        <w:t xml:space="preserve">Nous avions relevé non sans une certaine inquiétude le nombre et le volume ainsi que la quantité </w:t>
      </w:r>
      <w:r w:rsidR="004D473A" w:rsidRPr="00B37153">
        <w:rPr>
          <w:lang w:eastAsia="fr-FR"/>
        </w:rPr>
        <w:t>d’i</w:t>
      </w:r>
      <w:r w:rsidRPr="00B37153">
        <w:rPr>
          <w:lang w:eastAsia="fr-FR"/>
        </w:rPr>
        <w:t xml:space="preserve">nformations redondantes des rapports soumis dans le domaine des finances et de </w:t>
      </w:r>
      <w:r w:rsidR="004D473A" w:rsidRPr="00B37153">
        <w:rPr>
          <w:lang w:eastAsia="fr-FR"/>
        </w:rPr>
        <w:t>l’e</w:t>
      </w:r>
      <w:r w:rsidRPr="00B37153">
        <w:rPr>
          <w:lang w:eastAsia="fr-FR"/>
        </w:rPr>
        <w:t>xécution des programmes</w:t>
      </w:r>
      <w:r w:rsidR="0093032C" w:rsidRPr="00B37153">
        <w:rPr>
          <w:lang w:eastAsia="fr-FR"/>
        </w:rPr>
        <w:t xml:space="preserve">.  </w:t>
      </w:r>
      <w:r w:rsidRPr="00B37153">
        <w:rPr>
          <w:lang w:eastAsia="fr-FR"/>
        </w:rPr>
        <w:t xml:space="preserve">Nous nous félicitons donc de la proposition du Secrétariat tendant à ce que soient réformés et améliorés les rapports sur </w:t>
      </w:r>
      <w:r w:rsidR="004D473A" w:rsidRPr="00B37153">
        <w:rPr>
          <w:lang w:eastAsia="fr-FR"/>
        </w:rPr>
        <w:t>l’e</w:t>
      </w:r>
      <w:r w:rsidRPr="00B37153">
        <w:rPr>
          <w:lang w:eastAsia="fr-FR"/>
        </w:rPr>
        <w:t xml:space="preserve">xécution du programme et les rapports financiers figurant dans le </w:t>
      </w:r>
      <w:r w:rsidR="00C622EF" w:rsidRPr="00B37153">
        <w:rPr>
          <w:lang w:eastAsia="fr-FR"/>
        </w:rPr>
        <w:t>document WO</w:t>
      </w:r>
      <w:r w:rsidRPr="00B37153">
        <w:rPr>
          <w:lang w:eastAsia="fr-FR"/>
        </w:rPr>
        <w:t>/PBC/22/27.</w:t>
      </w:r>
    </w:p>
    <w:p w:rsidR="00DC535A" w:rsidRPr="00B37153" w:rsidRDefault="00221784" w:rsidP="00DC535A">
      <w:pPr>
        <w:pStyle w:val="ONUMFS"/>
        <w:numPr>
          <w:ilvl w:val="0"/>
          <w:numId w:val="0"/>
        </w:numPr>
        <w:ind w:left="567" w:firstLine="567"/>
        <w:rPr>
          <w:rStyle w:val="Endofdocument-AnnexChar"/>
          <w:szCs w:val="22"/>
        </w:rPr>
      </w:pPr>
      <w:r w:rsidRPr="00B37153">
        <w:rPr>
          <w:rtl/>
          <w:cs/>
          <w:lang w:eastAsia="fr-FR"/>
        </w:rPr>
        <w:t>“</w:t>
      </w:r>
      <w:r w:rsidRPr="00B37153">
        <w:rPr>
          <w:lang w:eastAsia="fr-FR"/>
        </w:rPr>
        <w:t xml:space="preserve">Division de </w:t>
      </w:r>
      <w:r w:rsidR="004D473A" w:rsidRPr="00B37153">
        <w:rPr>
          <w:lang w:eastAsia="fr-FR"/>
        </w:rPr>
        <w:t>l’a</w:t>
      </w:r>
      <w:r w:rsidRPr="00B37153">
        <w:rPr>
          <w:lang w:eastAsia="fr-FR"/>
        </w:rPr>
        <w:t>udit et de la supervision internes : en vertu</w:t>
      </w:r>
      <w:r w:rsidRPr="00B37153">
        <w:rPr>
          <w:rStyle w:val="Endofdocument-AnnexChar"/>
          <w:szCs w:val="22"/>
          <w:lang w:eastAsia="fr-FR"/>
        </w:rPr>
        <w:t xml:space="preserve"> de son mandat, </w:t>
      </w:r>
      <w:r w:rsidR="004D473A" w:rsidRPr="00B37153">
        <w:rPr>
          <w:rStyle w:val="Endofdocument-AnnexChar"/>
          <w:szCs w:val="22"/>
          <w:lang w:eastAsia="fr-FR"/>
        </w:rPr>
        <w:t>l’O</w:t>
      </w:r>
      <w:r w:rsidRPr="00B37153">
        <w:rPr>
          <w:rStyle w:val="Endofdocument-AnnexChar"/>
          <w:szCs w:val="22"/>
          <w:lang w:eastAsia="fr-FR"/>
        </w:rPr>
        <w:t xml:space="preserve">CIS analyse </w:t>
      </w:r>
      <w:r w:rsidR="004D473A" w:rsidRPr="00B37153">
        <w:rPr>
          <w:rStyle w:val="Endofdocument-AnnexChar"/>
          <w:szCs w:val="22"/>
          <w:lang w:eastAsia="fr-FR"/>
        </w:rPr>
        <w:t>l’e</w:t>
      </w:r>
      <w:r w:rsidRPr="00B37153">
        <w:rPr>
          <w:rStyle w:val="Endofdocument-AnnexChar"/>
          <w:szCs w:val="22"/>
          <w:lang w:eastAsia="fr-FR"/>
        </w:rPr>
        <w:t xml:space="preserve">fficacité de la fonction </w:t>
      </w:r>
      <w:r w:rsidR="004D473A" w:rsidRPr="00B37153">
        <w:rPr>
          <w:rStyle w:val="Endofdocument-AnnexChar"/>
          <w:szCs w:val="22"/>
          <w:lang w:eastAsia="fr-FR"/>
        </w:rPr>
        <w:t>d’a</w:t>
      </w:r>
      <w:r w:rsidRPr="00B37153">
        <w:rPr>
          <w:rStyle w:val="Endofdocument-AnnexChar"/>
          <w:szCs w:val="22"/>
          <w:lang w:eastAsia="fr-FR"/>
        </w:rPr>
        <w:t xml:space="preserve">udit interne à </w:t>
      </w:r>
      <w:r w:rsidR="004D473A" w:rsidRPr="00B37153">
        <w:rPr>
          <w:rStyle w:val="Endofdocument-AnnexChar"/>
          <w:szCs w:val="22"/>
          <w:lang w:eastAsia="fr-FR"/>
        </w:rPr>
        <w:t>l’O</w:t>
      </w:r>
      <w:r w:rsidRPr="00B37153">
        <w:rPr>
          <w:rStyle w:val="Endofdocument-AnnexChar"/>
          <w:szCs w:val="22"/>
          <w:lang w:eastAsia="fr-FR"/>
        </w:rPr>
        <w:t xml:space="preserve">MPI, encourage une coordination efficace des activités entre les fonctions </w:t>
      </w:r>
      <w:r w:rsidR="004D473A" w:rsidRPr="00B37153">
        <w:rPr>
          <w:rStyle w:val="Endofdocument-AnnexChar"/>
          <w:szCs w:val="22"/>
          <w:lang w:eastAsia="fr-FR"/>
        </w:rPr>
        <w:t>d’a</w:t>
      </w:r>
      <w:r w:rsidRPr="00B37153">
        <w:rPr>
          <w:rStyle w:val="Endofdocument-AnnexChar"/>
          <w:szCs w:val="22"/>
          <w:lang w:eastAsia="fr-FR"/>
        </w:rPr>
        <w:t xml:space="preserve">udit interne et externe et contrôle la mise en œuvre des recommandations </w:t>
      </w:r>
      <w:r w:rsidR="004D473A" w:rsidRPr="00B37153">
        <w:rPr>
          <w:rStyle w:val="Endofdocument-AnnexChar"/>
          <w:szCs w:val="22"/>
          <w:lang w:eastAsia="fr-FR"/>
        </w:rPr>
        <w:t>d’a</w:t>
      </w:r>
      <w:r w:rsidRPr="00B37153">
        <w:rPr>
          <w:rStyle w:val="Endofdocument-AnnexChar"/>
          <w:szCs w:val="22"/>
          <w:lang w:eastAsia="fr-FR"/>
        </w:rPr>
        <w:t>udit</w:t>
      </w:r>
      <w:r w:rsidR="0093032C" w:rsidRPr="00B37153">
        <w:rPr>
          <w:lang w:eastAsia="fr-FR"/>
        </w:rPr>
        <w:t xml:space="preserve">.  </w:t>
      </w:r>
      <w:r w:rsidR="004D473A" w:rsidRPr="00B37153">
        <w:rPr>
          <w:rStyle w:val="Endofdocument-AnnexChar"/>
          <w:szCs w:val="22"/>
          <w:lang w:eastAsia="fr-FR"/>
        </w:rPr>
        <w:t>L’O</w:t>
      </w:r>
      <w:r w:rsidRPr="00B37153">
        <w:rPr>
          <w:rStyle w:val="Endofdocument-AnnexChar"/>
          <w:szCs w:val="22"/>
          <w:lang w:eastAsia="fr-FR"/>
        </w:rPr>
        <w:t xml:space="preserve">CIS a noté avec satisfaction que le programme de travail de la Division de </w:t>
      </w:r>
      <w:r w:rsidR="004D473A" w:rsidRPr="00B37153">
        <w:rPr>
          <w:rStyle w:val="Endofdocument-AnnexChar"/>
          <w:szCs w:val="22"/>
          <w:lang w:eastAsia="fr-FR"/>
        </w:rPr>
        <w:t>l’a</w:t>
      </w:r>
      <w:r w:rsidRPr="00B37153">
        <w:rPr>
          <w:rStyle w:val="Endofdocument-AnnexChar"/>
          <w:szCs w:val="22"/>
          <w:lang w:eastAsia="fr-FR"/>
        </w:rPr>
        <w:t>udit et de la supervision internes pour 2013 avait été totalement mis en œuvre et que le programme de travail pour 2014 était en bonne voie.</w:t>
      </w:r>
    </w:p>
    <w:p w:rsidR="00DC535A" w:rsidRPr="00B37153" w:rsidRDefault="00221784" w:rsidP="00DC535A">
      <w:pPr>
        <w:pStyle w:val="ONUMFS"/>
        <w:numPr>
          <w:ilvl w:val="0"/>
          <w:numId w:val="0"/>
        </w:numPr>
        <w:ind w:left="567" w:firstLine="567"/>
        <w:rPr>
          <w:rStyle w:val="Endofdocument-AnnexChar"/>
          <w:szCs w:val="22"/>
        </w:rPr>
      </w:pPr>
      <w:r w:rsidRPr="00B37153">
        <w:rPr>
          <w:rStyle w:val="Endofdocument-AnnexChar"/>
          <w:szCs w:val="22"/>
          <w:rtl/>
          <w:cs/>
          <w:lang w:eastAsia="fr-FR"/>
        </w:rPr>
        <w:t>“</w:t>
      </w:r>
      <w:r w:rsidRPr="00B37153">
        <w:rPr>
          <w:rStyle w:val="Endofdocument-AnnexChar"/>
          <w:szCs w:val="22"/>
          <w:lang w:eastAsia="fr-FR"/>
        </w:rPr>
        <w:t xml:space="preserve">Les fonctions </w:t>
      </w:r>
      <w:r w:rsidR="004D473A" w:rsidRPr="00B37153">
        <w:rPr>
          <w:rStyle w:val="Endofdocument-AnnexChar"/>
          <w:szCs w:val="22"/>
          <w:lang w:eastAsia="fr-FR"/>
        </w:rPr>
        <w:t>d’a</w:t>
      </w:r>
      <w:r w:rsidRPr="00B37153">
        <w:rPr>
          <w:rStyle w:val="Endofdocument-AnnexChar"/>
          <w:szCs w:val="22"/>
          <w:lang w:eastAsia="fr-FR"/>
        </w:rPr>
        <w:t xml:space="preserve">udit interne et </w:t>
      </w:r>
      <w:r w:rsidR="004D473A" w:rsidRPr="00B37153">
        <w:rPr>
          <w:rStyle w:val="Endofdocument-AnnexChar"/>
          <w:szCs w:val="22"/>
          <w:lang w:eastAsia="fr-FR"/>
        </w:rPr>
        <w:t>d’é</w:t>
      </w:r>
      <w:r w:rsidRPr="00B37153">
        <w:rPr>
          <w:rStyle w:val="Endofdocument-AnnexChar"/>
          <w:szCs w:val="22"/>
          <w:lang w:eastAsia="fr-FR"/>
        </w:rPr>
        <w:t xml:space="preserve">valuation de la Division de </w:t>
      </w:r>
      <w:r w:rsidR="004D473A" w:rsidRPr="00B37153">
        <w:rPr>
          <w:rStyle w:val="Endofdocument-AnnexChar"/>
          <w:szCs w:val="22"/>
          <w:lang w:eastAsia="fr-FR"/>
        </w:rPr>
        <w:t>l’a</w:t>
      </w:r>
      <w:r w:rsidRPr="00B37153">
        <w:rPr>
          <w:rStyle w:val="Endofdocument-AnnexChar"/>
          <w:szCs w:val="22"/>
          <w:lang w:eastAsia="fr-FR"/>
        </w:rPr>
        <w:t xml:space="preserve">udit et de la supervision internes (DASI) ont fait </w:t>
      </w:r>
      <w:r w:rsidR="004D473A" w:rsidRPr="00B37153">
        <w:rPr>
          <w:rStyle w:val="Endofdocument-AnnexChar"/>
          <w:szCs w:val="22"/>
          <w:lang w:eastAsia="fr-FR"/>
        </w:rPr>
        <w:t>l’o</w:t>
      </w:r>
      <w:r w:rsidRPr="00B37153">
        <w:rPr>
          <w:rStyle w:val="Endofdocument-AnnexChar"/>
          <w:szCs w:val="22"/>
          <w:lang w:eastAsia="fr-FR"/>
        </w:rPr>
        <w:t xml:space="preserve">bjet </w:t>
      </w:r>
      <w:r w:rsidR="004D473A" w:rsidRPr="00B37153">
        <w:rPr>
          <w:rStyle w:val="Endofdocument-AnnexChar"/>
          <w:szCs w:val="22"/>
          <w:lang w:eastAsia="fr-FR"/>
        </w:rPr>
        <w:t>d’é</w:t>
      </w:r>
      <w:r w:rsidRPr="00B37153">
        <w:rPr>
          <w:rStyle w:val="Endofdocument-AnnexChar"/>
          <w:szCs w:val="22"/>
          <w:lang w:eastAsia="fr-FR"/>
        </w:rPr>
        <w:t>valuations externes de la qualité pendant la période examinée</w:t>
      </w:r>
      <w:r w:rsidR="0093032C" w:rsidRPr="00B37153">
        <w:rPr>
          <w:rStyle w:val="Endofdocument-AnnexChar"/>
          <w:szCs w:val="22"/>
          <w:lang w:eastAsia="fr-FR"/>
        </w:rPr>
        <w:t xml:space="preserve">.  </w:t>
      </w:r>
      <w:r w:rsidRPr="00B37153">
        <w:rPr>
          <w:rStyle w:val="Endofdocument-AnnexChar"/>
          <w:szCs w:val="22"/>
          <w:lang w:eastAsia="fr-FR"/>
        </w:rPr>
        <w:t xml:space="preserve">La DASI est satisfaite des rapports positifs qui ont été émis concernant ces évaluations et attend avec intérêt </w:t>
      </w:r>
      <w:r w:rsidR="004D473A" w:rsidRPr="00B37153">
        <w:rPr>
          <w:rStyle w:val="Endofdocument-AnnexChar"/>
          <w:szCs w:val="22"/>
          <w:lang w:eastAsia="fr-FR"/>
        </w:rPr>
        <w:t>l’e</w:t>
      </w:r>
      <w:r w:rsidRPr="00B37153">
        <w:rPr>
          <w:rStyle w:val="Endofdocument-AnnexChar"/>
          <w:szCs w:val="22"/>
          <w:lang w:eastAsia="fr-FR"/>
        </w:rPr>
        <w:t>xamen de la mise en œuvre des recommandations suggérées.</w:t>
      </w:r>
    </w:p>
    <w:p w:rsidR="00DC535A" w:rsidRPr="00B37153" w:rsidRDefault="00221784" w:rsidP="00DC535A">
      <w:pPr>
        <w:pStyle w:val="ONUMFS"/>
        <w:numPr>
          <w:ilvl w:val="0"/>
          <w:numId w:val="0"/>
        </w:numPr>
        <w:ind w:left="567" w:firstLine="567"/>
        <w:rPr>
          <w:rStyle w:val="Endofdocument-AnnexChar"/>
          <w:szCs w:val="22"/>
          <w:lang w:eastAsia="fr-FR"/>
        </w:rPr>
      </w:pPr>
      <w:r w:rsidRPr="00B37153">
        <w:rPr>
          <w:rStyle w:val="Endofdocument-AnnexChar"/>
          <w:szCs w:val="22"/>
          <w:rtl/>
          <w:cs/>
          <w:lang w:eastAsia="fr-FR"/>
        </w:rPr>
        <w:t>“</w:t>
      </w:r>
      <w:r w:rsidRPr="00B37153">
        <w:rPr>
          <w:rStyle w:val="Endofdocument-AnnexChar"/>
          <w:szCs w:val="22"/>
          <w:lang w:eastAsia="fr-FR"/>
        </w:rPr>
        <w:t xml:space="preserve">Pendant la période examinée, </w:t>
      </w:r>
      <w:r w:rsidR="004D473A" w:rsidRPr="00B37153">
        <w:rPr>
          <w:rStyle w:val="Endofdocument-AnnexChar"/>
          <w:szCs w:val="22"/>
          <w:lang w:eastAsia="fr-FR"/>
        </w:rPr>
        <w:t>l’o</w:t>
      </w:r>
      <w:r w:rsidRPr="00B37153">
        <w:rPr>
          <w:rStyle w:val="Endofdocument-AnnexChar"/>
          <w:szCs w:val="22"/>
          <w:lang w:eastAsia="fr-FR"/>
        </w:rPr>
        <w:t xml:space="preserve">rgane a étudié huit rapports </w:t>
      </w:r>
      <w:r w:rsidR="004D473A" w:rsidRPr="00B37153">
        <w:rPr>
          <w:rStyle w:val="Endofdocument-AnnexChar"/>
          <w:szCs w:val="22"/>
          <w:lang w:eastAsia="fr-FR"/>
        </w:rPr>
        <w:t>d’a</w:t>
      </w:r>
      <w:r w:rsidRPr="00B37153">
        <w:rPr>
          <w:rStyle w:val="Endofdocument-AnnexChar"/>
          <w:szCs w:val="22"/>
          <w:lang w:eastAsia="fr-FR"/>
        </w:rPr>
        <w:t>udit interne</w:t>
      </w:r>
      <w:r w:rsidR="0093032C" w:rsidRPr="00B37153">
        <w:rPr>
          <w:rStyle w:val="Endofdocument-AnnexChar"/>
          <w:szCs w:val="22"/>
          <w:lang w:eastAsia="fr-FR"/>
        </w:rPr>
        <w:t xml:space="preserve">.  </w:t>
      </w:r>
      <w:r w:rsidRPr="00B37153">
        <w:rPr>
          <w:rStyle w:val="Endofdocument-AnnexChar"/>
          <w:szCs w:val="22"/>
          <w:lang w:eastAsia="fr-FR"/>
        </w:rPr>
        <w:t xml:space="preserve">Notons un rapport sur la gestion des prestations et avantages du personnel qui soulève un certain nombre de questions de contrôle interne et </w:t>
      </w:r>
      <w:r w:rsidR="004D473A" w:rsidRPr="00B37153">
        <w:rPr>
          <w:rStyle w:val="Endofdocument-AnnexChar"/>
          <w:szCs w:val="22"/>
          <w:lang w:eastAsia="fr-FR"/>
        </w:rPr>
        <w:t>d’i</w:t>
      </w:r>
      <w:r w:rsidRPr="00B37153">
        <w:rPr>
          <w:rStyle w:val="Endofdocument-AnnexChar"/>
          <w:szCs w:val="22"/>
          <w:lang w:eastAsia="fr-FR"/>
        </w:rPr>
        <w:t xml:space="preserve">mplications financières dont </w:t>
      </w:r>
      <w:r w:rsidR="004D473A" w:rsidRPr="00B37153">
        <w:rPr>
          <w:rStyle w:val="Endofdocument-AnnexChar"/>
          <w:szCs w:val="22"/>
          <w:lang w:eastAsia="fr-FR"/>
        </w:rPr>
        <w:t>l’o</w:t>
      </w:r>
      <w:r w:rsidRPr="00B37153">
        <w:rPr>
          <w:rStyle w:val="Endofdocument-AnnexChar"/>
          <w:szCs w:val="22"/>
          <w:lang w:eastAsia="fr-FR"/>
        </w:rPr>
        <w:t>rgane souhaiterait que les États membres prennent connaissance</w:t>
      </w:r>
      <w:r w:rsidR="0093032C" w:rsidRPr="00B37153">
        <w:rPr>
          <w:rStyle w:val="Endofdocument-AnnexChar"/>
          <w:szCs w:val="22"/>
          <w:lang w:eastAsia="fr-FR"/>
        </w:rPr>
        <w:t>.</w:t>
      </w:r>
    </w:p>
    <w:p w:rsidR="00DC535A" w:rsidRPr="00B37153" w:rsidRDefault="00221784" w:rsidP="00DC535A">
      <w:pPr>
        <w:pStyle w:val="ONUMFS"/>
        <w:numPr>
          <w:ilvl w:val="0"/>
          <w:numId w:val="0"/>
        </w:numPr>
        <w:ind w:left="567" w:firstLine="567"/>
      </w:pPr>
      <w:r w:rsidRPr="00B37153">
        <w:rPr>
          <w:rStyle w:val="Endofdocument-AnnexChar"/>
          <w:szCs w:val="22"/>
          <w:rtl/>
          <w:cs/>
          <w:lang w:eastAsia="fr-FR"/>
        </w:rPr>
        <w:t>“</w:t>
      </w:r>
      <w:r w:rsidR="004D473A" w:rsidRPr="00B37153">
        <w:rPr>
          <w:lang w:eastAsia="fr-FR"/>
        </w:rPr>
        <w:t>S’a</w:t>
      </w:r>
      <w:r w:rsidRPr="00B37153">
        <w:rPr>
          <w:lang w:eastAsia="fr-FR"/>
        </w:rPr>
        <w:t xml:space="preserve">gissant de la fonction </w:t>
      </w:r>
      <w:r w:rsidR="004D473A" w:rsidRPr="00B37153">
        <w:rPr>
          <w:lang w:eastAsia="fr-FR"/>
        </w:rPr>
        <w:t>d’i</w:t>
      </w:r>
      <w:r w:rsidRPr="00B37153">
        <w:rPr>
          <w:lang w:eastAsia="fr-FR"/>
        </w:rPr>
        <w:t xml:space="preserve">nvestigation, </w:t>
      </w:r>
      <w:r w:rsidR="004D473A" w:rsidRPr="00B37153">
        <w:rPr>
          <w:lang w:eastAsia="fr-FR"/>
        </w:rPr>
        <w:t>l’o</w:t>
      </w:r>
      <w:r w:rsidRPr="00B37153">
        <w:rPr>
          <w:lang w:eastAsia="fr-FR"/>
        </w:rPr>
        <w:t>rgane a été régulièrement informé du nombre de dossiers en cours et des résultats des enquêtes</w:t>
      </w:r>
      <w:r w:rsidR="0093032C" w:rsidRPr="00B37153">
        <w:rPr>
          <w:lang w:eastAsia="fr-FR"/>
        </w:rPr>
        <w:t xml:space="preserve">.  </w:t>
      </w:r>
      <w:r w:rsidR="004D473A" w:rsidRPr="00B37153">
        <w:rPr>
          <w:lang w:eastAsia="fr-FR"/>
        </w:rPr>
        <w:t>L’o</w:t>
      </w:r>
      <w:r w:rsidRPr="00B37153">
        <w:rPr>
          <w:lang w:eastAsia="fr-FR"/>
        </w:rPr>
        <w:t xml:space="preserve">rgane a par ailleurs salué </w:t>
      </w:r>
      <w:r w:rsidR="004D473A" w:rsidRPr="00B37153">
        <w:rPr>
          <w:lang w:eastAsia="fr-FR"/>
        </w:rPr>
        <w:t>l’é</w:t>
      </w:r>
      <w:r w:rsidRPr="00B37153">
        <w:rPr>
          <w:lang w:eastAsia="fr-FR"/>
        </w:rPr>
        <w:t xml:space="preserve">valuation du risque de fraude réalisée par la Division de </w:t>
      </w:r>
      <w:r w:rsidR="004D473A" w:rsidRPr="00B37153">
        <w:rPr>
          <w:lang w:eastAsia="fr-FR"/>
        </w:rPr>
        <w:t>l’a</w:t>
      </w:r>
      <w:r w:rsidRPr="00B37153">
        <w:rPr>
          <w:lang w:eastAsia="fr-FR"/>
        </w:rPr>
        <w:t xml:space="preserve">udit et de la supervision </w:t>
      </w:r>
      <w:r w:rsidRPr="00B37153">
        <w:rPr>
          <w:lang w:eastAsia="fr-FR"/>
        </w:rPr>
        <w:lastRenderedPageBreak/>
        <w:t xml:space="preserve">internes et espère que cette évaluation encouragera </w:t>
      </w:r>
      <w:r w:rsidR="004D473A" w:rsidRPr="00B37153">
        <w:rPr>
          <w:lang w:eastAsia="fr-FR"/>
        </w:rPr>
        <w:t>l’O</w:t>
      </w:r>
      <w:r w:rsidRPr="00B37153">
        <w:rPr>
          <w:lang w:eastAsia="fr-FR"/>
        </w:rPr>
        <w:t xml:space="preserve">MPI à redoubler </w:t>
      </w:r>
      <w:r w:rsidR="004D473A" w:rsidRPr="00B37153">
        <w:rPr>
          <w:lang w:eastAsia="fr-FR"/>
        </w:rPr>
        <w:t>d’e</w:t>
      </w:r>
      <w:r w:rsidRPr="00B37153">
        <w:rPr>
          <w:lang w:eastAsia="fr-FR"/>
        </w:rPr>
        <w:t>fforts pour renforcer la prévention, la dissuasion et la détection des fraudes et de la corruption.</w:t>
      </w:r>
    </w:p>
    <w:p w:rsidR="00DC535A" w:rsidRPr="00B37153" w:rsidRDefault="00221784" w:rsidP="00DC535A">
      <w:pPr>
        <w:pStyle w:val="ONUMFS"/>
        <w:numPr>
          <w:ilvl w:val="0"/>
          <w:numId w:val="0"/>
        </w:numPr>
        <w:ind w:left="567" w:firstLine="567"/>
        <w:rPr>
          <w:rStyle w:val="Endofdocument-AnnexChar"/>
          <w:szCs w:val="22"/>
          <w:lang w:eastAsia="fr-FR"/>
        </w:rPr>
      </w:pPr>
      <w:r w:rsidRPr="00B37153">
        <w:rPr>
          <w:rtl/>
          <w:cs/>
          <w:lang w:eastAsia="fr-FR"/>
        </w:rPr>
        <w:t>“</w:t>
      </w:r>
      <w:r w:rsidR="004D473A" w:rsidRPr="00B37153">
        <w:rPr>
          <w:rStyle w:val="Endofdocument-AnnexChar"/>
          <w:szCs w:val="22"/>
          <w:lang w:eastAsia="fr-FR"/>
        </w:rPr>
        <w:t>S’a</w:t>
      </w:r>
      <w:r w:rsidRPr="00B37153">
        <w:rPr>
          <w:rStyle w:val="Endofdocument-AnnexChar"/>
          <w:szCs w:val="22"/>
          <w:lang w:eastAsia="fr-FR"/>
        </w:rPr>
        <w:t xml:space="preserve">gissant des rapports du CCI, </w:t>
      </w:r>
      <w:r w:rsidR="004D473A" w:rsidRPr="00B37153">
        <w:rPr>
          <w:rStyle w:val="Endofdocument-AnnexChar"/>
          <w:szCs w:val="22"/>
          <w:lang w:eastAsia="fr-FR"/>
        </w:rPr>
        <w:t>l’o</w:t>
      </w:r>
      <w:r w:rsidRPr="00B37153">
        <w:rPr>
          <w:rStyle w:val="Endofdocument-AnnexChar"/>
          <w:szCs w:val="22"/>
          <w:lang w:eastAsia="fr-FR"/>
        </w:rPr>
        <w:t xml:space="preserve">rgane était satisfait de constater que la Direction avait déjà mis en place des programmes </w:t>
      </w:r>
      <w:r w:rsidR="004D473A" w:rsidRPr="00B37153">
        <w:rPr>
          <w:rStyle w:val="Endofdocument-AnnexChar"/>
          <w:szCs w:val="22"/>
          <w:lang w:eastAsia="fr-FR"/>
        </w:rPr>
        <w:t>d’a</w:t>
      </w:r>
      <w:r w:rsidRPr="00B37153">
        <w:rPr>
          <w:rStyle w:val="Endofdocument-AnnexChar"/>
          <w:szCs w:val="22"/>
          <w:lang w:eastAsia="fr-FR"/>
        </w:rPr>
        <w:t>ction pour traiter les questions soulevées</w:t>
      </w:r>
      <w:r w:rsidR="0093032C" w:rsidRPr="00B37153">
        <w:rPr>
          <w:rStyle w:val="Endofdocument-AnnexChar"/>
          <w:szCs w:val="22"/>
          <w:lang w:eastAsia="fr-FR"/>
        </w:rPr>
        <w:t xml:space="preserve">.  </w:t>
      </w:r>
      <w:r w:rsidR="004D473A" w:rsidRPr="00B37153">
        <w:rPr>
          <w:rStyle w:val="Endofdocument-AnnexChar"/>
          <w:szCs w:val="22"/>
          <w:lang w:eastAsia="fr-FR"/>
        </w:rPr>
        <w:t>L’o</w:t>
      </w:r>
      <w:r w:rsidRPr="00B37153">
        <w:rPr>
          <w:rStyle w:val="Endofdocument-AnnexChar"/>
          <w:szCs w:val="22"/>
          <w:lang w:eastAsia="fr-FR"/>
        </w:rPr>
        <w:t xml:space="preserve">rgane a par ailleurs pris note que des progrès avaient été accomplis dans la mise en œuvre </w:t>
      </w:r>
      <w:r w:rsidR="004D473A" w:rsidRPr="00B37153">
        <w:rPr>
          <w:rStyle w:val="Endofdocument-AnnexChar"/>
          <w:szCs w:val="22"/>
          <w:lang w:eastAsia="fr-FR"/>
        </w:rPr>
        <w:t>d’a</w:t>
      </w:r>
      <w:r w:rsidRPr="00B37153">
        <w:rPr>
          <w:rStyle w:val="Endofdocument-AnnexChar"/>
          <w:szCs w:val="22"/>
          <w:lang w:eastAsia="fr-FR"/>
        </w:rPr>
        <w:t>nciennes recommandations qui avaient été suggérées par le CCI</w:t>
      </w:r>
      <w:r w:rsidR="0093032C" w:rsidRPr="00B37153">
        <w:rPr>
          <w:rStyle w:val="Endofdocument-AnnexChar"/>
          <w:szCs w:val="22"/>
          <w:lang w:eastAsia="fr-FR"/>
        </w:rPr>
        <w:t xml:space="preserve">.  </w:t>
      </w:r>
      <w:r w:rsidRPr="00B37153">
        <w:rPr>
          <w:rStyle w:val="Endofdocument-AnnexChar"/>
          <w:szCs w:val="22"/>
          <w:lang w:eastAsia="fr-FR"/>
        </w:rPr>
        <w:t>Nous continuerons à surveiller les progrès lors de nos prochaines réunions</w:t>
      </w:r>
      <w:r w:rsidR="0093032C" w:rsidRPr="00B37153">
        <w:rPr>
          <w:rStyle w:val="Endofdocument-AnnexChar"/>
          <w:szCs w:val="22"/>
          <w:lang w:eastAsia="fr-FR"/>
        </w:rPr>
        <w:t>.</w:t>
      </w:r>
    </w:p>
    <w:p w:rsidR="00DC535A" w:rsidRPr="00B37153" w:rsidRDefault="00221784" w:rsidP="00DC535A">
      <w:pPr>
        <w:pStyle w:val="ONUMFS"/>
        <w:numPr>
          <w:ilvl w:val="0"/>
          <w:numId w:val="0"/>
        </w:numPr>
        <w:ind w:left="567" w:firstLine="567"/>
        <w:rPr>
          <w:lang w:eastAsia="fr-FR"/>
        </w:rPr>
      </w:pPr>
      <w:r w:rsidRPr="00B37153">
        <w:rPr>
          <w:rtl/>
          <w:cs/>
          <w:lang w:eastAsia="fr-FR"/>
        </w:rPr>
        <w:t>“</w:t>
      </w:r>
      <w:r w:rsidRPr="00B37153">
        <w:rPr>
          <w:lang w:eastAsia="fr-FR"/>
        </w:rPr>
        <w:t xml:space="preserve">Suivi des recommandations relatives à la supervision : </w:t>
      </w:r>
      <w:r w:rsidR="004D473A" w:rsidRPr="00B37153">
        <w:rPr>
          <w:lang w:eastAsia="fr-FR"/>
        </w:rPr>
        <w:t>l’o</w:t>
      </w:r>
      <w:r w:rsidRPr="00B37153">
        <w:rPr>
          <w:lang w:eastAsia="fr-FR"/>
        </w:rPr>
        <w:t xml:space="preserve">rgane a continué </w:t>
      </w:r>
      <w:r w:rsidR="004D473A" w:rsidRPr="00B37153">
        <w:rPr>
          <w:lang w:eastAsia="fr-FR"/>
        </w:rPr>
        <w:t>d’a</w:t>
      </w:r>
      <w:r w:rsidRPr="00B37153">
        <w:rPr>
          <w:lang w:eastAsia="fr-FR"/>
        </w:rPr>
        <w:t>ssurer le suivi des recommandations relatives à la supervision q</w:t>
      </w:r>
      <w:r w:rsidR="004D473A" w:rsidRPr="00B37153">
        <w:rPr>
          <w:lang w:eastAsia="fr-FR"/>
        </w:rPr>
        <w:t>u’i</w:t>
      </w:r>
      <w:r w:rsidRPr="00B37153">
        <w:rPr>
          <w:lang w:eastAsia="fr-FR"/>
        </w:rPr>
        <w:t>l avait lui</w:t>
      </w:r>
      <w:r w:rsidR="00FB219A" w:rsidRPr="00B37153">
        <w:rPr>
          <w:lang w:eastAsia="fr-FR"/>
        </w:rPr>
        <w:noBreakHyphen/>
      </w:r>
      <w:r w:rsidRPr="00B37153">
        <w:rPr>
          <w:lang w:eastAsia="fr-FR"/>
        </w:rPr>
        <w:t xml:space="preserve">même effectuées, de celles préconisées par le vérificateur externe des comptes, la Division de </w:t>
      </w:r>
      <w:r w:rsidR="004D473A" w:rsidRPr="00B37153">
        <w:rPr>
          <w:lang w:eastAsia="fr-FR"/>
        </w:rPr>
        <w:t>l’a</w:t>
      </w:r>
      <w:r w:rsidRPr="00B37153">
        <w:rPr>
          <w:lang w:eastAsia="fr-FR"/>
        </w:rPr>
        <w:t xml:space="preserve">udit et de la supervision internes et le CCI et a effectué un certain nombre de recommandations en vue </w:t>
      </w:r>
      <w:r w:rsidR="004D473A" w:rsidRPr="00B37153">
        <w:rPr>
          <w:lang w:eastAsia="fr-FR"/>
        </w:rPr>
        <w:t>d’a</w:t>
      </w:r>
      <w:r w:rsidRPr="00B37153">
        <w:rPr>
          <w:lang w:eastAsia="fr-FR"/>
        </w:rPr>
        <w:t>méliorer et renforcer le processus de suivi</w:t>
      </w:r>
      <w:r w:rsidR="0093032C" w:rsidRPr="00B37153">
        <w:rPr>
          <w:lang w:eastAsia="fr-FR"/>
        </w:rPr>
        <w:t>.</w:t>
      </w:r>
    </w:p>
    <w:p w:rsidR="00DC535A" w:rsidRPr="00B37153" w:rsidRDefault="00221784" w:rsidP="00DC535A">
      <w:pPr>
        <w:pStyle w:val="ONUMFS"/>
        <w:numPr>
          <w:ilvl w:val="0"/>
          <w:numId w:val="0"/>
        </w:numPr>
        <w:ind w:left="567" w:firstLine="567"/>
      </w:pPr>
      <w:r w:rsidRPr="00B37153">
        <w:rPr>
          <w:rtl/>
          <w:cs/>
          <w:lang w:eastAsia="fr-FR"/>
        </w:rPr>
        <w:t>“</w:t>
      </w:r>
      <w:r w:rsidRPr="00B37153">
        <w:rPr>
          <w:lang w:eastAsia="fr-FR"/>
        </w:rPr>
        <w:t xml:space="preserve">Révisions proposées de la Charte de la supervision interne : en consultation avec le directeur, la Division de </w:t>
      </w:r>
      <w:r w:rsidR="004D473A" w:rsidRPr="00B37153">
        <w:rPr>
          <w:lang w:eastAsia="fr-FR"/>
        </w:rPr>
        <w:t>l’a</w:t>
      </w:r>
      <w:r w:rsidRPr="00B37153">
        <w:rPr>
          <w:lang w:eastAsia="fr-FR"/>
        </w:rPr>
        <w:t xml:space="preserve">udit et de la supervision internes, </w:t>
      </w:r>
      <w:r w:rsidR="004D473A" w:rsidRPr="00B37153">
        <w:rPr>
          <w:lang w:eastAsia="fr-FR"/>
        </w:rPr>
        <w:t>l’O</w:t>
      </w:r>
      <w:r w:rsidRPr="00B37153">
        <w:rPr>
          <w:lang w:eastAsia="fr-FR"/>
        </w:rPr>
        <w:t>CIS a entrepris une révision de la Charte de la supervision interne et a proposé certaines révisions qui figurent dans le document WO/PBC/22/22</w:t>
      </w:r>
      <w:r w:rsidR="0093032C" w:rsidRPr="00B37153">
        <w:rPr>
          <w:lang w:eastAsia="fr-FR"/>
        </w:rPr>
        <w:t xml:space="preserve">.  </w:t>
      </w:r>
      <w:r w:rsidRPr="00B37153">
        <w:rPr>
          <w:lang w:eastAsia="fr-FR"/>
        </w:rPr>
        <w:t xml:space="preserve">Les principales modifications proposées qui, de </w:t>
      </w:r>
      <w:r w:rsidR="004D473A" w:rsidRPr="00B37153">
        <w:rPr>
          <w:lang w:eastAsia="fr-FR"/>
        </w:rPr>
        <w:t>l’a</w:t>
      </w:r>
      <w:r w:rsidRPr="00B37153">
        <w:rPr>
          <w:lang w:eastAsia="fr-FR"/>
        </w:rPr>
        <w:t xml:space="preserve">vis de </w:t>
      </w:r>
      <w:r w:rsidR="004D473A" w:rsidRPr="00B37153">
        <w:rPr>
          <w:lang w:eastAsia="fr-FR"/>
        </w:rPr>
        <w:t>l’o</w:t>
      </w:r>
      <w:r w:rsidRPr="00B37153">
        <w:rPr>
          <w:lang w:eastAsia="fr-FR"/>
        </w:rPr>
        <w:t xml:space="preserve">rgane, renforceront et amélioreront la qualité de la supervision interne comprenaient : 1) ajouter une nouvelle section sur le </w:t>
      </w:r>
      <w:r w:rsidRPr="00B37153">
        <w:rPr>
          <w:rtl/>
          <w:cs/>
          <w:lang w:eastAsia="fr-FR"/>
        </w:rPr>
        <w:t>“</w:t>
      </w:r>
      <w:r w:rsidRPr="00B37153">
        <w:rPr>
          <w:lang w:eastAsia="fr-FR"/>
        </w:rPr>
        <w:t xml:space="preserve">Conflit </w:t>
      </w:r>
      <w:r w:rsidR="004D473A" w:rsidRPr="00B37153">
        <w:rPr>
          <w:lang w:eastAsia="fr-FR"/>
        </w:rPr>
        <w:t>d’i</w:t>
      </w:r>
      <w:r w:rsidRPr="00B37153">
        <w:rPr>
          <w:lang w:eastAsia="fr-FR"/>
        </w:rPr>
        <w:t>ntérêts</w:t>
      </w:r>
      <w:r w:rsidRPr="00B37153">
        <w:rPr>
          <w:rtl/>
          <w:cs/>
          <w:lang w:eastAsia="fr-FR"/>
        </w:rPr>
        <w:t xml:space="preserve">” </w:t>
      </w:r>
      <w:r w:rsidRPr="00B37153">
        <w:rPr>
          <w:lang w:eastAsia="fr-FR"/>
        </w:rPr>
        <w:t xml:space="preserve">portant sur différentes situations de conflits </w:t>
      </w:r>
      <w:r w:rsidR="004D473A" w:rsidRPr="00B37153">
        <w:rPr>
          <w:lang w:eastAsia="fr-FR"/>
        </w:rPr>
        <w:t>d’i</w:t>
      </w:r>
      <w:r w:rsidRPr="00B37153">
        <w:rPr>
          <w:lang w:eastAsia="fr-FR"/>
        </w:rPr>
        <w:t>ntérêts possibles, notamment au niveau des investigations</w:t>
      </w:r>
      <w:r w:rsidR="0093032C" w:rsidRPr="00B37153">
        <w:rPr>
          <w:lang w:eastAsia="fr-FR"/>
        </w:rPr>
        <w:t xml:space="preserve">;  </w:t>
      </w:r>
      <w:r w:rsidRPr="00B37153">
        <w:rPr>
          <w:lang w:eastAsia="fr-FR"/>
        </w:rPr>
        <w:t xml:space="preserve">2) étendre la possibilité de déposer une plainte pour faute alléguée à </w:t>
      </w:r>
      <w:r w:rsidRPr="00B37153">
        <w:rPr>
          <w:rtl/>
          <w:cs/>
          <w:lang w:eastAsia="fr-FR"/>
        </w:rPr>
        <w:t>“</w:t>
      </w:r>
      <w:r w:rsidRPr="00B37153">
        <w:rPr>
          <w:lang w:eastAsia="fr-FR"/>
        </w:rPr>
        <w:t>toute autre partie interne ou externe</w:t>
      </w:r>
      <w:r w:rsidRPr="00B37153">
        <w:rPr>
          <w:rtl/>
          <w:cs/>
          <w:lang w:eastAsia="fr-FR"/>
        </w:rPr>
        <w:t>”</w:t>
      </w:r>
      <w:r w:rsidR="0093032C" w:rsidRPr="00B37153">
        <w:rPr>
          <w:lang w:eastAsia="fr-FR"/>
        </w:rPr>
        <w:t xml:space="preserve">;  </w:t>
      </w:r>
      <w:r w:rsidRPr="00B37153">
        <w:rPr>
          <w:lang w:eastAsia="fr-FR"/>
        </w:rPr>
        <w:t xml:space="preserve">3) rendre accessibles au public les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valuation de la DASI, avec possibilité, exceptionnellement, de procéder à des expurgations ou de ne pas divulguer des rapports pour des motifs spécifiques</w:t>
      </w:r>
      <w:r w:rsidR="0093032C" w:rsidRPr="00B37153">
        <w:rPr>
          <w:lang w:eastAsia="fr-FR"/>
        </w:rPr>
        <w:t xml:space="preserve">;  </w:t>
      </w:r>
      <w:r w:rsidRPr="00B37153">
        <w:rPr>
          <w:lang w:eastAsia="fr-FR"/>
        </w:rPr>
        <w:t>et 4) clarifier la disposition relative à la révocation du directeur de la DASI (</w:t>
      </w:r>
      <w:r w:rsidRPr="00B37153">
        <w:rPr>
          <w:rtl/>
          <w:cs/>
          <w:lang w:eastAsia="fr-FR"/>
        </w:rPr>
        <w:t>“</w:t>
      </w:r>
      <w:r w:rsidRPr="00B37153">
        <w:rPr>
          <w:lang w:eastAsia="fr-FR"/>
        </w:rPr>
        <w:t>pour des motifs spécifiques</w:t>
      </w:r>
      <w:r w:rsidRPr="00B37153">
        <w:rPr>
          <w:rtl/>
          <w:cs/>
          <w:lang w:eastAsia="fr-FR"/>
        </w:rPr>
        <w:t>”</w:t>
      </w:r>
      <w:r w:rsidRPr="00B37153">
        <w:rPr>
          <w:lang w:eastAsia="fr-FR"/>
        </w:rPr>
        <w:t>).</w:t>
      </w:r>
    </w:p>
    <w:p w:rsidR="00DC535A" w:rsidRPr="00B37153" w:rsidRDefault="00221784" w:rsidP="00DC535A">
      <w:pPr>
        <w:pStyle w:val="ONUMFS"/>
        <w:numPr>
          <w:ilvl w:val="0"/>
          <w:numId w:val="0"/>
        </w:numPr>
        <w:ind w:left="567" w:firstLine="567"/>
      </w:pPr>
      <w:r w:rsidRPr="00B37153">
        <w:rPr>
          <w:rtl/>
          <w:cs/>
          <w:lang w:eastAsia="fr-FR"/>
        </w:rPr>
        <w:t>“</w:t>
      </w:r>
      <w:r w:rsidRPr="00B37153">
        <w:rPr>
          <w:lang w:eastAsia="fr-FR"/>
        </w:rPr>
        <w:t>À sa trente</w:t>
      </w:r>
      <w:r w:rsidR="00FB219A" w:rsidRPr="00B37153">
        <w:rPr>
          <w:lang w:eastAsia="fr-FR"/>
        </w:rPr>
        <w:noBreakHyphen/>
      </w:r>
      <w:r w:rsidRPr="00B37153">
        <w:rPr>
          <w:lang w:eastAsia="fr-FR"/>
        </w:rPr>
        <w:t xml:space="preserve">quatrième session, qui </w:t>
      </w:r>
      <w:r w:rsidR="004D473A" w:rsidRPr="00B37153">
        <w:rPr>
          <w:lang w:eastAsia="fr-FR"/>
        </w:rPr>
        <w:t>s’é</w:t>
      </w:r>
      <w:r w:rsidRPr="00B37153">
        <w:rPr>
          <w:lang w:eastAsia="fr-FR"/>
        </w:rPr>
        <w:t xml:space="preserve">tait tenue deux semaines auparavant, </w:t>
      </w:r>
      <w:r w:rsidR="004D473A" w:rsidRPr="00B37153">
        <w:rPr>
          <w:lang w:eastAsia="fr-FR"/>
        </w:rPr>
        <w:t>l’o</w:t>
      </w:r>
      <w:r w:rsidRPr="00B37153">
        <w:rPr>
          <w:lang w:eastAsia="fr-FR"/>
        </w:rPr>
        <w:t xml:space="preserve">rgane avait rencontré et échangé des vues avec deux délégations </w:t>
      </w:r>
      <w:r w:rsidR="004D473A" w:rsidRPr="00B37153">
        <w:rPr>
          <w:lang w:eastAsia="fr-FR"/>
        </w:rPr>
        <w:t>d’É</w:t>
      </w:r>
      <w:r w:rsidRPr="00B37153">
        <w:rPr>
          <w:lang w:eastAsia="fr-FR"/>
        </w:rPr>
        <w:t xml:space="preserve">tat membre qui avaient fait des suggestions à </w:t>
      </w:r>
      <w:r w:rsidR="004D473A" w:rsidRPr="00B37153">
        <w:rPr>
          <w:lang w:eastAsia="fr-FR"/>
        </w:rPr>
        <w:t>l’O</w:t>
      </w:r>
      <w:r w:rsidRPr="00B37153">
        <w:rPr>
          <w:lang w:eastAsia="fr-FR"/>
        </w:rPr>
        <w:t>CIS relatives aux révisions proposées de la Charte de la supervision interne</w:t>
      </w:r>
      <w:r w:rsidR="0093032C" w:rsidRPr="00B37153">
        <w:rPr>
          <w:lang w:eastAsia="fr-FR"/>
        </w:rPr>
        <w:t xml:space="preserve">.  </w:t>
      </w:r>
      <w:r w:rsidR="004D473A" w:rsidRPr="00B37153">
        <w:rPr>
          <w:lang w:eastAsia="fr-FR"/>
        </w:rPr>
        <w:t>L’o</w:t>
      </w:r>
      <w:r w:rsidRPr="00B37153">
        <w:rPr>
          <w:lang w:eastAsia="fr-FR"/>
        </w:rPr>
        <w:t>rgane avait trouvé cette interaction positive, utile et constructive</w:t>
      </w:r>
      <w:r w:rsidR="0093032C" w:rsidRPr="00B37153">
        <w:rPr>
          <w:lang w:eastAsia="fr-FR"/>
        </w:rPr>
        <w:t xml:space="preserve">.  </w:t>
      </w:r>
      <w:r w:rsidRPr="00B37153">
        <w:rPr>
          <w:lang w:eastAsia="fr-FR"/>
        </w:rPr>
        <w:t xml:space="preserve">Il encourage donc les États membres à examiner positivement et approuver la proposition et reste ouvert à </w:t>
      </w:r>
      <w:r w:rsidR="004D473A" w:rsidRPr="00B37153">
        <w:rPr>
          <w:lang w:eastAsia="fr-FR"/>
        </w:rPr>
        <w:t>l’e</w:t>
      </w:r>
      <w:r w:rsidRPr="00B37153">
        <w:rPr>
          <w:lang w:eastAsia="fr-FR"/>
        </w:rPr>
        <w:t>xamen de toute autre suggestion</w:t>
      </w:r>
      <w:r w:rsidR="0093032C" w:rsidRPr="00B37153">
        <w:rPr>
          <w:lang w:eastAsia="fr-FR"/>
        </w:rPr>
        <w:t xml:space="preserve">.  </w:t>
      </w:r>
      <w:r w:rsidRPr="00B37153">
        <w:rPr>
          <w:lang w:eastAsia="fr-FR"/>
        </w:rPr>
        <w:t xml:space="preserve">Les propositions de révisions de </w:t>
      </w:r>
      <w:r w:rsidR="004D473A" w:rsidRPr="00B37153">
        <w:rPr>
          <w:lang w:eastAsia="fr-FR"/>
        </w:rPr>
        <w:t>l’O</w:t>
      </w:r>
      <w:r w:rsidRPr="00B37153">
        <w:rPr>
          <w:lang w:eastAsia="fr-FR"/>
        </w:rPr>
        <w:t xml:space="preserve">CIS seront longuement débattues en tant que point 7 distinct de </w:t>
      </w:r>
      <w:r w:rsidR="004D473A" w:rsidRPr="00B37153">
        <w:rPr>
          <w:lang w:eastAsia="fr-FR"/>
        </w:rPr>
        <w:t>l’o</w:t>
      </w:r>
      <w:r w:rsidRPr="00B37153">
        <w:rPr>
          <w:lang w:eastAsia="fr-FR"/>
        </w:rPr>
        <w:t>rdre du jour du PBC.</w:t>
      </w:r>
    </w:p>
    <w:p w:rsidR="00DC535A" w:rsidRPr="00B37153" w:rsidRDefault="00221784" w:rsidP="00DC535A">
      <w:pPr>
        <w:pStyle w:val="ONUMFS"/>
        <w:numPr>
          <w:ilvl w:val="0"/>
          <w:numId w:val="0"/>
        </w:numPr>
        <w:ind w:left="567" w:firstLine="567"/>
        <w:rPr>
          <w:lang w:eastAsia="fr-FR"/>
        </w:rPr>
      </w:pPr>
      <w:r w:rsidRPr="00B37153">
        <w:rPr>
          <w:rtl/>
          <w:cs/>
          <w:lang w:eastAsia="fr-FR"/>
        </w:rPr>
        <w:t>“</w:t>
      </w:r>
      <w:r w:rsidRPr="00B37153">
        <w:rPr>
          <w:lang w:eastAsia="fr-FR"/>
        </w:rPr>
        <w:t xml:space="preserve">Projets de nouvelles constructions : Depuis sa création, </w:t>
      </w:r>
      <w:r w:rsidR="004D473A" w:rsidRPr="00B37153">
        <w:rPr>
          <w:lang w:eastAsia="fr-FR"/>
        </w:rPr>
        <w:t>l’O</w:t>
      </w:r>
      <w:r w:rsidRPr="00B37153">
        <w:rPr>
          <w:lang w:eastAsia="fr-FR"/>
        </w:rPr>
        <w:t>CIS a été chargé de la supervision des projets de nouvelles constructions</w:t>
      </w:r>
      <w:r w:rsidR="0093032C" w:rsidRPr="00B37153">
        <w:rPr>
          <w:lang w:eastAsia="fr-FR"/>
        </w:rPr>
        <w:t xml:space="preserve">.  </w:t>
      </w:r>
      <w:r w:rsidRPr="00B37153">
        <w:rPr>
          <w:lang w:eastAsia="fr-FR"/>
        </w:rPr>
        <w:t xml:space="preserve">À chacune de ses sessions, </w:t>
      </w:r>
      <w:r w:rsidR="004D473A" w:rsidRPr="00B37153">
        <w:rPr>
          <w:lang w:eastAsia="fr-FR"/>
        </w:rPr>
        <w:t>l’o</w:t>
      </w:r>
      <w:r w:rsidRPr="00B37153">
        <w:rPr>
          <w:lang w:eastAsia="fr-FR"/>
        </w:rPr>
        <w:t>rgane était informé par la Direction des progrès accomplis dans les projets de construction</w:t>
      </w:r>
      <w:r w:rsidR="0093032C" w:rsidRPr="00B37153">
        <w:rPr>
          <w:lang w:eastAsia="fr-FR"/>
        </w:rPr>
        <w:t xml:space="preserve">.  </w:t>
      </w:r>
      <w:r w:rsidRPr="00B37153">
        <w:rPr>
          <w:lang w:eastAsia="fr-FR"/>
        </w:rPr>
        <w:t xml:space="preserve">Il avait également examiné des rapports émis respectivement par la fonction de </w:t>
      </w:r>
      <w:r w:rsidR="004D473A" w:rsidRPr="00B37153">
        <w:rPr>
          <w:lang w:eastAsia="fr-FR"/>
        </w:rPr>
        <w:t>l’a</w:t>
      </w:r>
      <w:r w:rsidRPr="00B37153">
        <w:rPr>
          <w:lang w:eastAsia="fr-FR"/>
        </w:rPr>
        <w:t>udit interne et le vérificateur externe des comptes</w:t>
      </w:r>
      <w:r w:rsidR="0093032C" w:rsidRPr="00B37153">
        <w:rPr>
          <w:lang w:eastAsia="fr-FR"/>
        </w:rPr>
        <w:t xml:space="preserve">.  </w:t>
      </w:r>
      <w:r w:rsidRPr="00B37153">
        <w:rPr>
          <w:lang w:eastAsia="fr-FR"/>
        </w:rPr>
        <w:t>Un certain nombre de questions pertinentes avaient été soulevées par le vérificateur externe des comptes sur ce thème</w:t>
      </w:r>
      <w:r w:rsidR="0093032C" w:rsidRPr="00B37153">
        <w:rPr>
          <w:lang w:eastAsia="fr-FR"/>
        </w:rPr>
        <w:t xml:space="preserve">.  </w:t>
      </w:r>
      <w:r w:rsidRPr="00B37153">
        <w:rPr>
          <w:lang w:eastAsia="fr-FR"/>
        </w:rPr>
        <w:t>Elles figurent dans le rapport du vérificateur externe des comptes</w:t>
      </w:r>
      <w:r w:rsidR="0093032C" w:rsidRPr="00B37153">
        <w:rPr>
          <w:lang w:eastAsia="fr-FR"/>
        </w:rPr>
        <w:t xml:space="preserve">.  </w:t>
      </w:r>
      <w:r w:rsidR="004D473A" w:rsidRPr="00B37153">
        <w:rPr>
          <w:lang w:eastAsia="fr-FR"/>
        </w:rPr>
        <w:t>L’o</w:t>
      </w:r>
      <w:r w:rsidRPr="00B37153">
        <w:rPr>
          <w:lang w:eastAsia="fr-FR"/>
        </w:rPr>
        <w:t>rgane continuera à assurer le suivi de la mise en œuvre par la direction de ces recommandations</w:t>
      </w:r>
      <w:r w:rsidR="0093032C" w:rsidRPr="00B37153">
        <w:rPr>
          <w:lang w:eastAsia="fr-FR"/>
        </w:rPr>
        <w:t>.</w:t>
      </w:r>
    </w:p>
    <w:p w:rsidR="00DC535A" w:rsidRPr="00B37153" w:rsidRDefault="00221784" w:rsidP="00DC535A">
      <w:pPr>
        <w:pStyle w:val="ONUMFS"/>
        <w:numPr>
          <w:ilvl w:val="0"/>
          <w:numId w:val="0"/>
        </w:numPr>
        <w:ind w:left="567" w:firstLine="567"/>
      </w:pPr>
      <w:r w:rsidRPr="00B37153">
        <w:rPr>
          <w:rtl/>
          <w:cs/>
          <w:lang w:eastAsia="fr-FR"/>
        </w:rPr>
        <w:t>“</w:t>
      </w:r>
      <w:r w:rsidRPr="00B37153">
        <w:rPr>
          <w:lang w:eastAsia="fr-FR"/>
        </w:rPr>
        <w:t xml:space="preserve">À présent, je vais vous parler des questions </w:t>
      </w:r>
      <w:r w:rsidR="004D473A" w:rsidRPr="00B37153">
        <w:rPr>
          <w:lang w:eastAsia="fr-FR"/>
        </w:rPr>
        <w:t>d’o</w:t>
      </w:r>
      <w:r w:rsidRPr="00B37153">
        <w:rPr>
          <w:lang w:eastAsia="fr-FR"/>
        </w:rPr>
        <w:t>rdre stratégique et des propositions du Secrétariat</w:t>
      </w:r>
      <w:r w:rsidR="0093032C" w:rsidRPr="00B37153">
        <w:rPr>
          <w:lang w:eastAsia="fr-FR"/>
        </w:rPr>
        <w:t xml:space="preserve">.  </w:t>
      </w:r>
      <w:r w:rsidRPr="00B37153">
        <w:rPr>
          <w:lang w:eastAsia="fr-FR"/>
        </w:rPr>
        <w:t xml:space="preserve">La première question </w:t>
      </w:r>
      <w:r w:rsidR="004D473A" w:rsidRPr="00B37153">
        <w:rPr>
          <w:lang w:eastAsia="fr-FR"/>
        </w:rPr>
        <w:t>d’o</w:t>
      </w:r>
      <w:r w:rsidRPr="00B37153">
        <w:rPr>
          <w:lang w:eastAsia="fr-FR"/>
        </w:rPr>
        <w:t xml:space="preserve">rdre stratégique est le rapport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vancement de la mise en œuvre des projets relevant du plan</w:t>
      </w:r>
      <w:r w:rsidR="00FB219A" w:rsidRPr="00B37153">
        <w:rPr>
          <w:lang w:eastAsia="fr-FR"/>
        </w:rPr>
        <w:noBreakHyphen/>
      </w:r>
      <w:r w:rsidRPr="00B37153">
        <w:rPr>
          <w:lang w:eastAsia="fr-FR"/>
        </w:rPr>
        <w:t xml:space="preserve">cadre </w:t>
      </w:r>
      <w:r w:rsidR="004D473A" w:rsidRPr="00B37153">
        <w:rPr>
          <w:lang w:eastAsia="fr-FR"/>
        </w:rPr>
        <w:t>d’é</w:t>
      </w:r>
      <w:r w:rsidRPr="00B37153">
        <w:rPr>
          <w:lang w:eastAsia="fr-FR"/>
        </w:rPr>
        <w:t>quipement</w:t>
      </w:r>
      <w:r w:rsidR="0093032C" w:rsidRPr="00B37153">
        <w:rPr>
          <w:lang w:eastAsia="fr-FR"/>
        </w:rPr>
        <w:t xml:space="preserve">.  </w:t>
      </w:r>
      <w:r w:rsidR="00F95FD6" w:rsidRPr="00B37153">
        <w:rPr>
          <w:lang w:eastAsia="fr-FR"/>
        </w:rPr>
        <w:t>À </w:t>
      </w:r>
      <w:r w:rsidRPr="00B37153">
        <w:rPr>
          <w:lang w:eastAsia="fr-FR"/>
        </w:rPr>
        <w:t>sa trente</w:t>
      </w:r>
      <w:r w:rsidR="00FB219A" w:rsidRPr="00B37153">
        <w:rPr>
          <w:lang w:eastAsia="fr-FR"/>
        </w:rPr>
        <w:noBreakHyphen/>
      </w:r>
      <w:r w:rsidRPr="00B37153">
        <w:rPr>
          <w:lang w:eastAsia="fr-FR"/>
        </w:rPr>
        <w:t xml:space="preserve">deuxième session, </w:t>
      </w:r>
      <w:r w:rsidR="004D473A" w:rsidRPr="00B37153">
        <w:rPr>
          <w:lang w:eastAsia="fr-FR"/>
        </w:rPr>
        <w:t>l’O</w:t>
      </w:r>
      <w:r w:rsidRPr="00B37153">
        <w:rPr>
          <w:lang w:eastAsia="fr-FR"/>
        </w:rPr>
        <w:t>CIS a examiné le plan</w:t>
      </w:r>
      <w:r w:rsidR="00FB219A" w:rsidRPr="00B37153">
        <w:rPr>
          <w:lang w:eastAsia="fr-FR"/>
        </w:rPr>
        <w:noBreakHyphen/>
      </w:r>
      <w:r w:rsidRPr="00B37153">
        <w:rPr>
          <w:lang w:eastAsia="fr-FR"/>
        </w:rPr>
        <w:t xml:space="preserve">cadre </w:t>
      </w:r>
      <w:r w:rsidR="004D473A" w:rsidRPr="00B37153">
        <w:rPr>
          <w:lang w:eastAsia="fr-FR"/>
        </w:rPr>
        <w:t>d’é</w:t>
      </w:r>
      <w:r w:rsidRPr="00B37153">
        <w:rPr>
          <w:lang w:eastAsia="fr-FR"/>
        </w:rPr>
        <w:t>quipement 2014</w:t>
      </w:r>
      <w:r w:rsidR="00FB219A" w:rsidRPr="00B37153">
        <w:rPr>
          <w:lang w:eastAsia="fr-FR"/>
        </w:rPr>
        <w:noBreakHyphen/>
      </w:r>
      <w:r w:rsidRPr="00B37153">
        <w:rPr>
          <w:lang w:eastAsia="fr-FR"/>
        </w:rPr>
        <w:t xml:space="preserve">2019 et suggéré un certain nombre de changements en ce qui concerne la présentation de ce plan afin </w:t>
      </w:r>
      <w:r w:rsidR="004D473A" w:rsidRPr="00B37153">
        <w:rPr>
          <w:lang w:eastAsia="fr-FR"/>
        </w:rPr>
        <w:t>d’e</w:t>
      </w:r>
      <w:r w:rsidRPr="00B37153">
        <w:rPr>
          <w:lang w:eastAsia="fr-FR"/>
        </w:rPr>
        <w:t>n améliorer la valeur informative</w:t>
      </w:r>
      <w:r w:rsidR="0093032C" w:rsidRPr="00B37153">
        <w:rPr>
          <w:lang w:eastAsia="fr-FR"/>
        </w:rPr>
        <w:t xml:space="preserve">.  </w:t>
      </w:r>
      <w:r w:rsidR="004D473A" w:rsidRPr="00B37153">
        <w:rPr>
          <w:lang w:eastAsia="fr-FR"/>
        </w:rPr>
        <w:t>L’o</w:t>
      </w:r>
      <w:r w:rsidRPr="00B37153">
        <w:rPr>
          <w:lang w:eastAsia="fr-FR"/>
        </w:rPr>
        <w:t xml:space="preserve">rgane attendait avec intérêt </w:t>
      </w:r>
      <w:r w:rsidR="004D473A" w:rsidRPr="00B37153">
        <w:rPr>
          <w:lang w:eastAsia="fr-FR"/>
        </w:rPr>
        <w:t>l’i</w:t>
      </w:r>
      <w:r w:rsidRPr="00B37153">
        <w:rPr>
          <w:lang w:eastAsia="fr-FR"/>
        </w:rPr>
        <w:t>ntégration par la direction de ces changements lors des futures présentations du plan</w:t>
      </w:r>
      <w:r w:rsidR="00FB219A" w:rsidRPr="00B37153">
        <w:rPr>
          <w:lang w:eastAsia="fr-FR"/>
        </w:rPr>
        <w:noBreakHyphen/>
      </w:r>
      <w:r w:rsidRPr="00B37153">
        <w:rPr>
          <w:lang w:eastAsia="fr-FR"/>
        </w:rPr>
        <w:t xml:space="preserve">cadre </w:t>
      </w:r>
      <w:r w:rsidR="004D473A" w:rsidRPr="00B37153">
        <w:rPr>
          <w:lang w:eastAsia="fr-FR"/>
        </w:rPr>
        <w:t>d’é</w:t>
      </w:r>
      <w:r w:rsidRPr="00B37153">
        <w:rPr>
          <w:lang w:eastAsia="fr-FR"/>
        </w:rPr>
        <w:t>quipement, notamment la nécessité de fournir une analyse coût</w:t>
      </w:r>
      <w:r w:rsidR="00FB219A" w:rsidRPr="00B37153">
        <w:rPr>
          <w:lang w:eastAsia="fr-FR"/>
        </w:rPr>
        <w:noBreakHyphen/>
      </w:r>
      <w:r w:rsidRPr="00B37153">
        <w:rPr>
          <w:lang w:eastAsia="fr-FR"/>
        </w:rPr>
        <w:t>avantage des projets proposés.</w:t>
      </w:r>
    </w:p>
    <w:p w:rsidR="00DC535A" w:rsidRPr="00B37153" w:rsidRDefault="00221784" w:rsidP="00DC535A">
      <w:pPr>
        <w:pStyle w:val="ONUMFS"/>
        <w:numPr>
          <w:ilvl w:val="0"/>
          <w:numId w:val="0"/>
        </w:numPr>
        <w:ind w:left="567" w:firstLine="567"/>
      </w:pPr>
      <w:r w:rsidRPr="00B37153">
        <w:rPr>
          <w:rtl/>
          <w:cs/>
          <w:lang w:eastAsia="fr-FR"/>
        </w:rPr>
        <w:lastRenderedPageBreak/>
        <w:t>“</w:t>
      </w:r>
      <w:r w:rsidRPr="00B37153">
        <w:rPr>
          <w:lang w:eastAsia="fr-FR"/>
        </w:rPr>
        <w:t xml:space="preserve">La deuxième question </w:t>
      </w:r>
      <w:r w:rsidR="004D473A" w:rsidRPr="00B37153">
        <w:rPr>
          <w:lang w:eastAsia="fr-FR"/>
        </w:rPr>
        <w:t>d’o</w:t>
      </w:r>
      <w:r w:rsidRPr="00B37153">
        <w:rPr>
          <w:lang w:eastAsia="fr-FR"/>
        </w:rPr>
        <w:t>rdre stratégique est le rapport annuel sur les ressources humaines</w:t>
      </w:r>
      <w:r w:rsidR="0093032C" w:rsidRPr="00B37153">
        <w:rPr>
          <w:lang w:eastAsia="fr-FR"/>
        </w:rPr>
        <w:t xml:space="preserve">.  </w:t>
      </w:r>
      <w:r w:rsidR="004D473A" w:rsidRPr="00B37153">
        <w:rPr>
          <w:lang w:eastAsia="fr-FR"/>
        </w:rPr>
        <w:t>L’O</w:t>
      </w:r>
      <w:r w:rsidRPr="00B37153">
        <w:rPr>
          <w:lang w:eastAsia="fr-FR"/>
        </w:rPr>
        <w:t xml:space="preserve">CIS a pris note avec satisfaction du rapport annuel sur les ressources humaines présenté par la directrice du Département de la gestion des ressources humaines, notamment en ce qui concerne les préoccupations exprimées par les États membres au sujet de la question de la représentation géographique équitable au sein de </w:t>
      </w:r>
      <w:r w:rsidR="004D473A" w:rsidRPr="00B37153">
        <w:rPr>
          <w:lang w:eastAsia="fr-FR"/>
        </w:rPr>
        <w:t>l’O</w:t>
      </w:r>
      <w:r w:rsidRPr="00B37153">
        <w:rPr>
          <w:lang w:eastAsia="fr-FR"/>
        </w:rPr>
        <w:t>MPI.</w:t>
      </w:r>
    </w:p>
    <w:p w:rsidR="00DC535A" w:rsidRPr="00B37153" w:rsidRDefault="00221784" w:rsidP="00DC535A">
      <w:pPr>
        <w:pStyle w:val="ONUMFS"/>
        <w:numPr>
          <w:ilvl w:val="0"/>
          <w:numId w:val="0"/>
        </w:numPr>
        <w:ind w:left="567" w:firstLine="567"/>
      </w:pPr>
      <w:r w:rsidRPr="00B37153">
        <w:rPr>
          <w:rtl/>
          <w:cs/>
          <w:lang w:eastAsia="fr-FR"/>
        </w:rPr>
        <w:t>“</w:t>
      </w:r>
      <w:r w:rsidRPr="00B37153">
        <w:rPr>
          <w:lang w:eastAsia="fr-FR"/>
        </w:rPr>
        <w:t xml:space="preserve">La direction avait présenté pour débat à notre dernière session les propositions suivantes soumises au PBC : 1) une proposition visant à améliorer </w:t>
      </w:r>
      <w:r w:rsidR="004D473A" w:rsidRPr="00B37153">
        <w:rPr>
          <w:lang w:eastAsia="fr-FR"/>
        </w:rPr>
        <w:t>l’e</w:t>
      </w:r>
      <w:r w:rsidRPr="00B37153">
        <w:rPr>
          <w:lang w:eastAsia="fr-FR"/>
        </w:rPr>
        <w:t>xécution du programme et les rapports financiers</w:t>
      </w:r>
      <w:r w:rsidR="0093032C" w:rsidRPr="00B37153">
        <w:rPr>
          <w:lang w:eastAsia="fr-FR"/>
        </w:rPr>
        <w:t xml:space="preserve">;  </w:t>
      </w:r>
      <w:r w:rsidRPr="00B37153">
        <w:rPr>
          <w:lang w:eastAsia="fr-FR"/>
        </w:rPr>
        <w:t xml:space="preserve">et 2) une proposition visant à modifier la politique de placement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Outre cette deuxième proposition, </w:t>
      </w:r>
      <w:r w:rsidR="004D473A" w:rsidRPr="00B37153">
        <w:rPr>
          <w:lang w:eastAsia="fr-FR"/>
        </w:rPr>
        <w:t>l’o</w:t>
      </w:r>
      <w:r w:rsidRPr="00B37153">
        <w:rPr>
          <w:lang w:eastAsia="fr-FR"/>
        </w:rPr>
        <w:t xml:space="preserve">rgane recommande également </w:t>
      </w:r>
      <w:r w:rsidR="004D473A" w:rsidRPr="00B37153">
        <w:rPr>
          <w:lang w:eastAsia="fr-FR"/>
        </w:rPr>
        <w:t>d’é</w:t>
      </w:r>
      <w:r w:rsidRPr="00B37153">
        <w:rPr>
          <w:lang w:eastAsia="fr-FR"/>
        </w:rPr>
        <w:t xml:space="preserve">largir le mandat pour inclure un examen des coûts et des avantages de la gestion des fonds de </w:t>
      </w:r>
      <w:r w:rsidR="004D473A" w:rsidRPr="00B37153">
        <w:rPr>
          <w:lang w:eastAsia="fr-FR"/>
        </w:rPr>
        <w:t>l’a</w:t>
      </w:r>
      <w:r w:rsidRPr="00B37153">
        <w:rPr>
          <w:lang w:eastAsia="fr-FR"/>
        </w:rPr>
        <w:t>ssurance maladie après la cessation de service (AMCS)</w:t>
      </w:r>
      <w:r w:rsidR="0093032C" w:rsidRPr="00B37153">
        <w:rPr>
          <w:lang w:eastAsia="fr-FR"/>
        </w:rPr>
        <w:t xml:space="preserve">;  </w:t>
      </w:r>
      <w:r w:rsidRPr="00B37153">
        <w:rPr>
          <w:lang w:eastAsia="fr-FR"/>
        </w:rPr>
        <w:t xml:space="preserve">et enfin 3) une proposition visant à modifier le règlement financier et son règlement </w:t>
      </w:r>
      <w:r w:rsidR="004D473A" w:rsidRPr="00B37153">
        <w:rPr>
          <w:lang w:eastAsia="fr-FR"/>
        </w:rPr>
        <w:t>d’e</w:t>
      </w:r>
      <w:r w:rsidRPr="00B37153">
        <w:rPr>
          <w:lang w:eastAsia="fr-FR"/>
        </w:rPr>
        <w:t>xécution.</w:t>
      </w:r>
    </w:p>
    <w:p w:rsidR="00DC535A" w:rsidRPr="00B37153" w:rsidRDefault="00221784" w:rsidP="00DC535A">
      <w:pPr>
        <w:pStyle w:val="ONUMFS"/>
        <w:numPr>
          <w:ilvl w:val="0"/>
          <w:numId w:val="0"/>
        </w:numPr>
        <w:ind w:left="567" w:firstLine="567"/>
      </w:pPr>
      <w:r w:rsidRPr="00B37153">
        <w:rPr>
          <w:rtl/>
          <w:cs/>
          <w:lang w:eastAsia="fr-FR"/>
        </w:rPr>
        <w:t>“</w:t>
      </w:r>
      <w:r w:rsidRPr="00B37153">
        <w:rPr>
          <w:lang w:eastAsia="fr-FR"/>
        </w:rPr>
        <w:t xml:space="preserve">Pour conclure, </w:t>
      </w:r>
      <w:r w:rsidR="004D473A" w:rsidRPr="00B37153">
        <w:rPr>
          <w:lang w:eastAsia="fr-FR"/>
        </w:rPr>
        <w:t>l’o</w:t>
      </w:r>
      <w:r w:rsidRPr="00B37153">
        <w:rPr>
          <w:lang w:eastAsia="fr-FR"/>
        </w:rPr>
        <w:t xml:space="preserve">rgane souhaite remercier le Directeur général ainsi que </w:t>
      </w:r>
      <w:r w:rsidR="004D473A" w:rsidRPr="00B37153">
        <w:rPr>
          <w:lang w:eastAsia="fr-FR"/>
        </w:rPr>
        <w:t>l’e</w:t>
      </w:r>
      <w:r w:rsidRPr="00B37153">
        <w:rPr>
          <w:lang w:eastAsia="fr-FR"/>
        </w:rPr>
        <w:t xml:space="preserve">nsemble des membres du personnel de </w:t>
      </w:r>
      <w:r w:rsidR="004D473A" w:rsidRPr="00B37153">
        <w:rPr>
          <w:lang w:eastAsia="fr-FR"/>
        </w:rPr>
        <w:t>l’O</w:t>
      </w:r>
      <w:r w:rsidRPr="00B37153">
        <w:rPr>
          <w:lang w:eastAsia="fr-FR"/>
        </w:rPr>
        <w:t>MPI avec lesquels il avait travaillé pour leur disponibilité, leur franchise et la mise à disposition des documents en temps opportun</w:t>
      </w:r>
      <w:r w:rsidR="0093032C" w:rsidRPr="00B37153">
        <w:rPr>
          <w:lang w:eastAsia="fr-FR"/>
        </w:rPr>
        <w:t xml:space="preserve">.  </w:t>
      </w:r>
      <w:r w:rsidRPr="00B37153">
        <w:rPr>
          <w:lang w:eastAsia="fr-FR"/>
        </w:rPr>
        <w:t xml:space="preserve">Il souhaite également remercier les États membres pour leurs questions et observations formulées au cours des séances </w:t>
      </w:r>
      <w:r w:rsidR="004D473A" w:rsidRPr="00B37153">
        <w:rPr>
          <w:lang w:eastAsia="fr-FR"/>
        </w:rPr>
        <w:t>d’i</w:t>
      </w:r>
      <w:r w:rsidRPr="00B37153">
        <w:rPr>
          <w:lang w:eastAsia="fr-FR"/>
        </w:rPr>
        <w:t xml:space="preserve">nformation de </w:t>
      </w:r>
      <w:r w:rsidR="004D473A" w:rsidRPr="00B37153">
        <w:rPr>
          <w:lang w:eastAsia="fr-FR"/>
        </w:rPr>
        <w:t>l’O</w:t>
      </w:r>
      <w:r w:rsidRPr="00B37153">
        <w:rPr>
          <w:lang w:eastAsia="fr-FR"/>
        </w:rPr>
        <w:t>CIS et se réjouit à la perspective de poursuivre cet engagement et ce dialogue</w:t>
      </w:r>
      <w:r w:rsidR="0093032C" w:rsidRPr="00B37153">
        <w:rPr>
          <w:lang w:eastAsia="fr-FR"/>
        </w:rPr>
        <w:t xml:space="preserve">.  </w:t>
      </w:r>
      <w:r w:rsidRPr="00B37153">
        <w:rPr>
          <w:lang w:eastAsia="fr-FR"/>
        </w:rPr>
        <w:t>Je vous remercie.</w:t>
      </w:r>
      <w:r w:rsidRPr="00B37153">
        <w:rPr>
          <w:rtl/>
          <w:cs/>
          <w:lang w:eastAsia="fr-FR"/>
        </w:rPr>
        <w:t>”</w:t>
      </w:r>
    </w:p>
    <w:p w:rsidR="00C622EF" w:rsidRPr="00B37153" w:rsidRDefault="00221784" w:rsidP="002D210A">
      <w:pPr>
        <w:pStyle w:val="ONUMFS"/>
        <w:rPr>
          <w:lang w:eastAsia="fr-FR"/>
        </w:rPr>
      </w:pPr>
      <w:r w:rsidRPr="00B37153">
        <w:rPr>
          <w:lang w:eastAsia="fr-FR"/>
        </w:rPr>
        <w:t xml:space="preserve">La délégation </w:t>
      </w:r>
      <w:r w:rsidR="004D473A" w:rsidRPr="00B37153">
        <w:rPr>
          <w:lang w:eastAsia="fr-FR"/>
        </w:rPr>
        <w:t>d’E</w:t>
      </w:r>
      <w:r w:rsidRPr="00B37153">
        <w:rPr>
          <w:lang w:eastAsia="fr-FR"/>
        </w:rPr>
        <w:t xml:space="preserve">l Salvador a soulevé la question de la procédure </w:t>
      </w:r>
      <w:r w:rsidR="004D473A" w:rsidRPr="00B37153">
        <w:rPr>
          <w:lang w:eastAsia="fr-FR"/>
        </w:rPr>
        <w:t>d’é</w:t>
      </w:r>
      <w:r w:rsidRPr="00B37153">
        <w:rPr>
          <w:lang w:eastAsia="fr-FR"/>
        </w:rPr>
        <w:t xml:space="preserve">laboration des plans </w:t>
      </w:r>
      <w:r w:rsidR="004D473A" w:rsidRPr="00B37153">
        <w:rPr>
          <w:lang w:eastAsia="fr-FR"/>
        </w:rPr>
        <w:t>d’a</w:t>
      </w:r>
      <w:r w:rsidRPr="00B37153">
        <w:rPr>
          <w:lang w:eastAsia="fr-FR"/>
        </w:rPr>
        <w:t xml:space="preserve">ssistance par pays, en évoquant plus spécialement les pays en développement et </w:t>
      </w:r>
      <w:r w:rsidR="004D473A" w:rsidRPr="00B37153">
        <w:rPr>
          <w:lang w:eastAsia="fr-FR"/>
        </w:rPr>
        <w:t>l’e</w:t>
      </w:r>
      <w:r w:rsidRPr="00B37153">
        <w:rPr>
          <w:lang w:eastAsia="fr-FR"/>
        </w:rPr>
        <w:t xml:space="preserve">xcellent travail effectué par le bureau </w:t>
      </w:r>
      <w:r w:rsidR="004D473A" w:rsidRPr="00B37153">
        <w:rPr>
          <w:lang w:eastAsia="fr-FR"/>
        </w:rPr>
        <w:t>d’A</w:t>
      </w:r>
      <w:r w:rsidRPr="00B37153">
        <w:rPr>
          <w:lang w:eastAsia="fr-FR"/>
        </w:rPr>
        <w:t>mérique latine et des Caraïbes</w:t>
      </w:r>
      <w:r w:rsidR="0093032C" w:rsidRPr="00B37153">
        <w:rPr>
          <w:lang w:eastAsia="fr-FR"/>
        </w:rPr>
        <w:t xml:space="preserve">.  </w:t>
      </w:r>
      <w:r w:rsidRPr="00B37153">
        <w:rPr>
          <w:lang w:eastAsia="fr-FR"/>
        </w:rPr>
        <w:t>La délégation souhaitait demander à la vice</w:t>
      </w:r>
      <w:r w:rsidR="00FB219A" w:rsidRPr="00B37153">
        <w:rPr>
          <w:lang w:eastAsia="fr-FR"/>
        </w:rPr>
        <w:noBreakHyphen/>
      </w:r>
      <w:r w:rsidRPr="00B37153">
        <w:rPr>
          <w:lang w:eastAsia="fr-FR"/>
        </w:rPr>
        <w:t xml:space="preserve">présidente de </w:t>
      </w:r>
      <w:r w:rsidR="004D473A" w:rsidRPr="00B37153">
        <w:rPr>
          <w:lang w:eastAsia="fr-FR"/>
        </w:rPr>
        <w:t>l’O</w:t>
      </w:r>
      <w:r w:rsidRPr="00B37153">
        <w:rPr>
          <w:lang w:eastAsia="fr-FR"/>
        </w:rPr>
        <w:t xml:space="preserve">CIS quelle serait la valeur ajoutée des plans </w:t>
      </w:r>
      <w:r w:rsidR="004D473A" w:rsidRPr="00B37153">
        <w:rPr>
          <w:lang w:eastAsia="fr-FR"/>
        </w:rPr>
        <w:t>d’a</w:t>
      </w:r>
      <w:r w:rsidRPr="00B37153">
        <w:rPr>
          <w:lang w:eastAsia="fr-FR"/>
        </w:rPr>
        <w:t xml:space="preserve">ssistance par pays et quelle serait la différence au regard de ce qui était déjà effectué, en particulier en ce qui concerne les critères existants et ce qui avait déjà été réalisé dans les pays </w:t>
      </w:r>
      <w:r w:rsidR="004D473A" w:rsidRPr="00B37153">
        <w:rPr>
          <w:lang w:eastAsia="fr-FR"/>
        </w:rPr>
        <w:t>d’A</w:t>
      </w:r>
      <w:r w:rsidRPr="00B37153">
        <w:rPr>
          <w:lang w:eastAsia="fr-FR"/>
        </w:rPr>
        <w:t>mérique latine et des Caraïbes</w:t>
      </w:r>
      <w:r w:rsidR="0093032C" w:rsidRPr="00B37153">
        <w:rPr>
          <w:lang w:eastAsia="fr-FR"/>
        </w:rPr>
        <w:t>.</w:t>
      </w:r>
    </w:p>
    <w:p w:rsidR="00C622EF" w:rsidRPr="00B37153" w:rsidRDefault="00221784" w:rsidP="002D210A">
      <w:pPr>
        <w:pStyle w:val="ONUMFS"/>
        <w:rPr>
          <w:lang w:eastAsia="fr-FR"/>
        </w:rPr>
      </w:pPr>
      <w:r w:rsidRPr="00B37153">
        <w:rPr>
          <w:lang w:eastAsia="fr-FR"/>
        </w:rPr>
        <w:t>La vice</w:t>
      </w:r>
      <w:r w:rsidR="00FB219A" w:rsidRPr="00B37153">
        <w:rPr>
          <w:lang w:eastAsia="fr-FR"/>
        </w:rPr>
        <w:noBreakHyphen/>
      </w:r>
      <w:r w:rsidRPr="00B37153">
        <w:rPr>
          <w:lang w:eastAsia="fr-FR"/>
        </w:rPr>
        <w:t xml:space="preserve">présidente de </w:t>
      </w:r>
      <w:r w:rsidR="004D473A" w:rsidRPr="00B37153">
        <w:rPr>
          <w:lang w:eastAsia="fr-FR"/>
        </w:rPr>
        <w:t>l’O</w:t>
      </w:r>
      <w:r w:rsidRPr="00B37153">
        <w:rPr>
          <w:lang w:eastAsia="fr-FR"/>
        </w:rPr>
        <w:t xml:space="preserve">CIS a déclaré que </w:t>
      </w:r>
      <w:r w:rsidR="004D473A" w:rsidRPr="00B37153">
        <w:rPr>
          <w:lang w:eastAsia="fr-FR"/>
        </w:rPr>
        <w:t>d’a</w:t>
      </w:r>
      <w:r w:rsidRPr="00B37153">
        <w:rPr>
          <w:lang w:eastAsia="fr-FR"/>
        </w:rPr>
        <w:t xml:space="preserve">près </w:t>
      </w:r>
      <w:r w:rsidR="004D473A" w:rsidRPr="00B37153">
        <w:rPr>
          <w:lang w:eastAsia="fr-FR"/>
        </w:rPr>
        <w:t>l’é</w:t>
      </w:r>
      <w:r w:rsidRPr="00B37153">
        <w:rPr>
          <w:lang w:eastAsia="fr-FR"/>
        </w:rPr>
        <w:t xml:space="preserve">valuation du portefeuille </w:t>
      </w:r>
      <w:r w:rsidR="004D473A" w:rsidRPr="00B37153">
        <w:rPr>
          <w:lang w:eastAsia="fr-FR"/>
        </w:rPr>
        <w:t>d’a</w:t>
      </w:r>
      <w:r w:rsidRPr="00B37153">
        <w:rPr>
          <w:lang w:eastAsia="fr-FR"/>
        </w:rPr>
        <w:t xml:space="preserve">ctivités réalisé dans un pays, la Thaïlande, et en dépit de </w:t>
      </w:r>
      <w:r w:rsidR="004D473A" w:rsidRPr="00B37153">
        <w:rPr>
          <w:lang w:eastAsia="fr-FR"/>
        </w:rPr>
        <w:t>l’é</w:t>
      </w:r>
      <w:r w:rsidRPr="00B37153">
        <w:rPr>
          <w:lang w:eastAsia="fr-FR"/>
        </w:rPr>
        <w:t>valuation entreprise, il apparaissait q</w:t>
      </w:r>
      <w:r w:rsidR="004D473A" w:rsidRPr="00B37153">
        <w:rPr>
          <w:lang w:eastAsia="fr-FR"/>
        </w:rPr>
        <w:t>u’i</w:t>
      </w:r>
      <w:r w:rsidRPr="00B37153">
        <w:rPr>
          <w:lang w:eastAsia="fr-FR"/>
        </w:rPr>
        <w:t xml:space="preserve">l </w:t>
      </w:r>
      <w:r w:rsidR="004D473A" w:rsidRPr="00B37153">
        <w:rPr>
          <w:lang w:eastAsia="fr-FR"/>
        </w:rPr>
        <w:t>n’y</w:t>
      </w:r>
      <w:r w:rsidR="00CF2AA4" w:rsidRPr="00B37153">
        <w:rPr>
          <w:lang w:eastAsia="fr-FR"/>
        </w:rPr>
        <w:t> </w:t>
      </w:r>
      <w:r w:rsidRPr="00B37153">
        <w:rPr>
          <w:lang w:eastAsia="fr-FR"/>
        </w:rPr>
        <w:t xml:space="preserve">avait pas de plan national initialement en place qui aurait indiqué les cibles et objectifs de </w:t>
      </w:r>
      <w:r w:rsidR="004D473A" w:rsidRPr="00B37153">
        <w:rPr>
          <w:lang w:eastAsia="fr-FR"/>
        </w:rPr>
        <w:t>l’a</w:t>
      </w:r>
      <w:r w:rsidRPr="00B37153">
        <w:rPr>
          <w:lang w:eastAsia="fr-FR"/>
        </w:rPr>
        <w:t xml:space="preserve">ssistance fournie par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Aussi était</w:t>
      </w:r>
      <w:r w:rsidR="00FB219A" w:rsidRPr="00B37153">
        <w:rPr>
          <w:lang w:eastAsia="fr-FR"/>
        </w:rPr>
        <w:noBreakHyphen/>
      </w:r>
      <w:r w:rsidRPr="00B37153">
        <w:rPr>
          <w:lang w:eastAsia="fr-FR"/>
        </w:rPr>
        <w:t xml:space="preserve">il difficile </w:t>
      </w:r>
      <w:r w:rsidR="004D473A" w:rsidRPr="00B37153">
        <w:rPr>
          <w:lang w:eastAsia="fr-FR"/>
        </w:rPr>
        <w:t>d’e</w:t>
      </w:r>
      <w:r w:rsidRPr="00B37153">
        <w:rPr>
          <w:lang w:eastAsia="fr-FR"/>
        </w:rPr>
        <w:t xml:space="preserve">ntreprendre une évaluation,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 xml:space="preserve">dire sans base sur laquelle </w:t>
      </w:r>
      <w:r w:rsidR="004D473A" w:rsidRPr="00B37153">
        <w:rPr>
          <w:lang w:eastAsia="fr-FR"/>
        </w:rPr>
        <w:t>s’a</w:t>
      </w:r>
      <w:r w:rsidRPr="00B37153">
        <w:rPr>
          <w:lang w:eastAsia="fr-FR"/>
        </w:rPr>
        <w:t xml:space="preserve">ppuyer pour effectuer </w:t>
      </w:r>
      <w:r w:rsidR="004D473A" w:rsidRPr="00B37153">
        <w:rPr>
          <w:lang w:eastAsia="fr-FR"/>
        </w:rPr>
        <w:t>l’é</w:t>
      </w:r>
      <w:r w:rsidRPr="00B37153">
        <w:rPr>
          <w:lang w:eastAsia="fr-FR"/>
        </w:rPr>
        <w:t>valuation</w:t>
      </w:r>
      <w:r w:rsidR="0093032C" w:rsidRPr="00B37153">
        <w:rPr>
          <w:lang w:eastAsia="fr-FR"/>
        </w:rPr>
        <w:t xml:space="preserve">.  </w:t>
      </w:r>
      <w:r w:rsidRPr="00B37153">
        <w:rPr>
          <w:lang w:eastAsia="fr-FR"/>
        </w:rPr>
        <w:t>Des informations de base sont nécessaires, ainsi que les réalisations prévues et escomptées</w:t>
      </w:r>
      <w:r w:rsidR="0093032C" w:rsidRPr="00B37153">
        <w:rPr>
          <w:lang w:eastAsia="fr-FR"/>
        </w:rPr>
        <w:t xml:space="preserve">.  </w:t>
      </w:r>
      <w:r w:rsidR="004D473A" w:rsidRPr="00B37153">
        <w:rPr>
          <w:lang w:eastAsia="fr-FR"/>
        </w:rPr>
        <w:t>S’i</w:t>
      </w:r>
      <w:r w:rsidRPr="00B37153">
        <w:rPr>
          <w:lang w:eastAsia="fr-FR"/>
        </w:rPr>
        <w:t xml:space="preserve">l est élaboré un plan </w:t>
      </w:r>
      <w:r w:rsidR="004D473A" w:rsidRPr="00B37153">
        <w:rPr>
          <w:lang w:eastAsia="fr-FR"/>
        </w:rPr>
        <w:t>d’a</w:t>
      </w:r>
      <w:r w:rsidRPr="00B37153">
        <w:rPr>
          <w:lang w:eastAsia="fr-FR"/>
        </w:rPr>
        <w:t xml:space="preserve">ssistance national lorsque </w:t>
      </w:r>
      <w:r w:rsidR="004D473A" w:rsidRPr="00B37153">
        <w:rPr>
          <w:lang w:eastAsia="fr-FR"/>
        </w:rPr>
        <w:t>l’O</w:t>
      </w:r>
      <w:r w:rsidRPr="00B37153">
        <w:rPr>
          <w:lang w:eastAsia="fr-FR"/>
        </w:rPr>
        <w:t xml:space="preserve">MPI entreprend </w:t>
      </w:r>
      <w:r w:rsidR="004D473A" w:rsidRPr="00B37153">
        <w:rPr>
          <w:lang w:eastAsia="fr-FR"/>
        </w:rPr>
        <w:t>d’a</w:t>
      </w:r>
      <w:r w:rsidRPr="00B37153">
        <w:rPr>
          <w:lang w:eastAsia="fr-FR"/>
        </w:rPr>
        <w:t xml:space="preserve">ider un pays, on dispose alors de moyens raisonnables pour mesurer et évaluer véritablement si </w:t>
      </w:r>
      <w:r w:rsidR="004D473A" w:rsidRPr="00B37153">
        <w:rPr>
          <w:lang w:eastAsia="fr-FR"/>
        </w:rPr>
        <w:t>l’a</w:t>
      </w:r>
      <w:r w:rsidRPr="00B37153">
        <w:rPr>
          <w:lang w:eastAsia="fr-FR"/>
        </w:rPr>
        <w:t>ssistance a porté ses fruits ou non</w:t>
      </w:r>
      <w:r w:rsidR="0093032C" w:rsidRPr="00B37153">
        <w:rPr>
          <w:lang w:eastAsia="fr-FR"/>
        </w:rPr>
        <w:t>.</w:t>
      </w:r>
    </w:p>
    <w:p w:rsidR="00C622EF" w:rsidRPr="00B37153" w:rsidRDefault="00221784" w:rsidP="002D210A">
      <w:pPr>
        <w:pStyle w:val="ONUMFS"/>
        <w:rPr>
          <w:lang w:eastAsia="fr-FR"/>
        </w:rPr>
      </w:pPr>
      <w:r w:rsidRPr="00B37153">
        <w:rPr>
          <w:lang w:eastAsia="fr-FR"/>
        </w:rPr>
        <w:t xml:space="preserve">La délégation </w:t>
      </w:r>
      <w:r w:rsidR="004D473A" w:rsidRPr="00B37153">
        <w:rPr>
          <w:lang w:eastAsia="fr-FR"/>
        </w:rPr>
        <w:t>d’E</w:t>
      </w:r>
      <w:r w:rsidRPr="00B37153">
        <w:rPr>
          <w:lang w:eastAsia="fr-FR"/>
        </w:rPr>
        <w:t xml:space="preserve">l Salvador a sollicité davantage </w:t>
      </w:r>
      <w:r w:rsidR="004D473A" w:rsidRPr="00B37153">
        <w:rPr>
          <w:lang w:eastAsia="fr-FR"/>
        </w:rPr>
        <w:t>d’i</w:t>
      </w:r>
      <w:r w:rsidRPr="00B37153">
        <w:rPr>
          <w:lang w:eastAsia="fr-FR"/>
        </w:rPr>
        <w:t xml:space="preserve">nformations sur la valeur ajoutée des plans </w:t>
      </w:r>
      <w:r w:rsidR="004D473A" w:rsidRPr="00B37153">
        <w:rPr>
          <w:lang w:eastAsia="fr-FR"/>
        </w:rPr>
        <w:t>d’a</w:t>
      </w:r>
      <w:r w:rsidRPr="00B37153">
        <w:rPr>
          <w:lang w:eastAsia="fr-FR"/>
        </w:rPr>
        <w:t>ssistance nationaux</w:t>
      </w:r>
      <w:r w:rsidR="0093032C" w:rsidRPr="00B37153">
        <w:rPr>
          <w:lang w:eastAsia="fr-FR"/>
        </w:rPr>
        <w:t xml:space="preserve">.  </w:t>
      </w:r>
      <w:r w:rsidRPr="00B37153">
        <w:rPr>
          <w:lang w:eastAsia="fr-FR"/>
        </w:rPr>
        <w:t xml:space="preserve">Elle souhaitait plus particulièrement évoquer les plans </w:t>
      </w:r>
      <w:r w:rsidR="004D473A" w:rsidRPr="00B37153">
        <w:rPr>
          <w:lang w:eastAsia="fr-FR"/>
        </w:rPr>
        <w:t>d’a</w:t>
      </w:r>
      <w:r w:rsidRPr="00B37153">
        <w:rPr>
          <w:lang w:eastAsia="fr-FR"/>
        </w:rPr>
        <w:t xml:space="preserve">ssistance déjà en place pour les pays de la région </w:t>
      </w:r>
      <w:r w:rsidR="004D473A" w:rsidRPr="00B37153">
        <w:rPr>
          <w:lang w:eastAsia="fr-FR"/>
        </w:rPr>
        <w:t>d’A</w:t>
      </w:r>
      <w:r w:rsidRPr="00B37153">
        <w:rPr>
          <w:lang w:eastAsia="fr-FR"/>
        </w:rPr>
        <w:t>mérique latine et des Caraïbes</w:t>
      </w:r>
      <w:r w:rsidR="0093032C" w:rsidRPr="00B37153">
        <w:rPr>
          <w:lang w:eastAsia="fr-FR"/>
        </w:rPr>
        <w:t xml:space="preserve">.  </w:t>
      </w:r>
      <w:r w:rsidRPr="00B37153">
        <w:rPr>
          <w:lang w:eastAsia="fr-FR"/>
        </w:rPr>
        <w:t xml:space="preserve">El salvador travaillait déjà de cette manière,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 xml:space="preserve">dire avec un plan </w:t>
      </w:r>
      <w:r w:rsidR="004D473A" w:rsidRPr="00B37153">
        <w:rPr>
          <w:lang w:eastAsia="fr-FR"/>
        </w:rPr>
        <w:t>d’a</w:t>
      </w:r>
      <w:r w:rsidRPr="00B37153">
        <w:rPr>
          <w:lang w:eastAsia="fr-FR"/>
        </w:rPr>
        <w:t xml:space="preserve">ssistance comportant des objectifs et des évaluations et il </w:t>
      </w:r>
      <w:r w:rsidR="004D473A" w:rsidRPr="00B37153">
        <w:rPr>
          <w:lang w:eastAsia="fr-FR"/>
        </w:rPr>
        <w:t>s’a</w:t>
      </w:r>
      <w:r w:rsidRPr="00B37153">
        <w:rPr>
          <w:lang w:eastAsia="fr-FR"/>
        </w:rPr>
        <w:t xml:space="preserve">gissait là </w:t>
      </w:r>
      <w:r w:rsidR="004D473A" w:rsidRPr="00B37153">
        <w:rPr>
          <w:lang w:eastAsia="fr-FR"/>
        </w:rPr>
        <w:t>d’u</w:t>
      </w:r>
      <w:r w:rsidRPr="00B37153">
        <w:rPr>
          <w:lang w:eastAsia="fr-FR"/>
        </w:rPr>
        <w:t xml:space="preserve">ne procédure déjà en place pour la région, comme la délégation </w:t>
      </w:r>
      <w:r w:rsidR="004D473A" w:rsidRPr="00B37153">
        <w:rPr>
          <w:lang w:eastAsia="fr-FR"/>
        </w:rPr>
        <w:t>l’a</w:t>
      </w:r>
      <w:r w:rsidRPr="00B37153">
        <w:rPr>
          <w:lang w:eastAsia="fr-FR"/>
        </w:rPr>
        <w:t>vait rappelé</w:t>
      </w:r>
      <w:r w:rsidR="0093032C" w:rsidRPr="00B37153">
        <w:rPr>
          <w:lang w:eastAsia="fr-FR"/>
        </w:rPr>
        <w:t xml:space="preserve">.  </w:t>
      </w:r>
      <w:r w:rsidR="004D473A" w:rsidRPr="00B37153">
        <w:rPr>
          <w:lang w:eastAsia="fr-FR"/>
        </w:rPr>
        <w:t>C’e</w:t>
      </w:r>
      <w:r w:rsidRPr="00B37153">
        <w:rPr>
          <w:lang w:eastAsia="fr-FR"/>
        </w:rPr>
        <w:t xml:space="preserve">st pourquoi elle souhaitait comprendre, </w:t>
      </w:r>
      <w:r w:rsidR="004D473A" w:rsidRPr="00B37153">
        <w:rPr>
          <w:lang w:eastAsia="fr-FR"/>
        </w:rPr>
        <w:t>s’a</w:t>
      </w:r>
      <w:r w:rsidRPr="00B37153">
        <w:rPr>
          <w:lang w:eastAsia="fr-FR"/>
        </w:rPr>
        <w:t xml:space="preserve">gissant de son propre pays, quelle pourrait être la valeur de la mise en place </w:t>
      </w:r>
      <w:r w:rsidR="004D473A" w:rsidRPr="00B37153">
        <w:rPr>
          <w:lang w:eastAsia="fr-FR"/>
        </w:rPr>
        <w:t>d’u</w:t>
      </w:r>
      <w:r w:rsidRPr="00B37153">
        <w:rPr>
          <w:lang w:eastAsia="fr-FR"/>
        </w:rPr>
        <w:t>ne nouvelle procédure</w:t>
      </w:r>
      <w:r w:rsidR="0093032C" w:rsidRPr="00B37153">
        <w:rPr>
          <w:lang w:eastAsia="fr-FR"/>
        </w:rPr>
        <w:t>.</w:t>
      </w:r>
    </w:p>
    <w:p w:rsidR="00C622EF" w:rsidRPr="00B37153" w:rsidRDefault="00221784" w:rsidP="002D210A">
      <w:pPr>
        <w:pStyle w:val="ONUMFS"/>
        <w:rPr>
          <w:lang w:eastAsia="fr-FR"/>
        </w:rPr>
      </w:pPr>
      <w:r w:rsidRPr="00B37153">
        <w:rPr>
          <w:lang w:eastAsia="fr-FR"/>
        </w:rPr>
        <w:t>La vice</w:t>
      </w:r>
      <w:r w:rsidR="00FB219A" w:rsidRPr="00B37153">
        <w:rPr>
          <w:lang w:eastAsia="fr-FR"/>
        </w:rPr>
        <w:noBreakHyphen/>
      </w:r>
      <w:r w:rsidRPr="00B37153">
        <w:rPr>
          <w:lang w:eastAsia="fr-FR"/>
        </w:rPr>
        <w:t xml:space="preserve">présidente de </w:t>
      </w:r>
      <w:r w:rsidR="004D473A" w:rsidRPr="00B37153">
        <w:rPr>
          <w:lang w:eastAsia="fr-FR"/>
        </w:rPr>
        <w:t>l’O</w:t>
      </w:r>
      <w:r w:rsidRPr="00B37153">
        <w:rPr>
          <w:lang w:eastAsia="fr-FR"/>
        </w:rPr>
        <w:t xml:space="preserve">CIS a précisé que la recommandation en question concernait des pays où </w:t>
      </w:r>
      <w:r w:rsidR="004D473A" w:rsidRPr="00B37153">
        <w:rPr>
          <w:lang w:eastAsia="fr-FR"/>
        </w:rPr>
        <w:t>l’O</w:t>
      </w:r>
      <w:r w:rsidRPr="00B37153">
        <w:rPr>
          <w:lang w:eastAsia="fr-FR"/>
        </w:rPr>
        <w:t xml:space="preserve">MPI apportait une assistance, mais où il </w:t>
      </w:r>
      <w:r w:rsidR="004D473A" w:rsidRPr="00B37153">
        <w:rPr>
          <w:lang w:eastAsia="fr-FR"/>
        </w:rPr>
        <w:t>n’y</w:t>
      </w:r>
      <w:r w:rsidRPr="00B37153">
        <w:rPr>
          <w:lang w:eastAsia="fr-FR"/>
        </w:rPr>
        <w:t xml:space="preserve"> avait pas de plan </w:t>
      </w:r>
      <w:r w:rsidR="004D473A" w:rsidRPr="00B37153">
        <w:rPr>
          <w:lang w:eastAsia="fr-FR"/>
        </w:rPr>
        <w:t>d’a</w:t>
      </w:r>
      <w:r w:rsidRPr="00B37153">
        <w:rPr>
          <w:lang w:eastAsia="fr-FR"/>
        </w:rPr>
        <w:t>ssistance en place</w:t>
      </w:r>
      <w:r w:rsidR="0093032C" w:rsidRPr="00B37153">
        <w:rPr>
          <w:lang w:eastAsia="fr-FR"/>
        </w:rPr>
        <w:t>.</w:t>
      </w:r>
    </w:p>
    <w:p w:rsidR="00C622EF" w:rsidRPr="00B37153" w:rsidRDefault="00221784" w:rsidP="002D210A">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nde a remercié la vice</w:t>
      </w:r>
      <w:r w:rsidR="00FB219A" w:rsidRPr="00B37153">
        <w:rPr>
          <w:lang w:eastAsia="fr-FR"/>
        </w:rPr>
        <w:noBreakHyphen/>
      </w:r>
      <w:r w:rsidRPr="00B37153">
        <w:rPr>
          <w:lang w:eastAsia="fr-FR"/>
        </w:rPr>
        <w:t xml:space="preserve">présidente de </w:t>
      </w:r>
      <w:r w:rsidR="004D473A" w:rsidRPr="00B37153">
        <w:rPr>
          <w:lang w:eastAsia="fr-FR"/>
        </w:rPr>
        <w:t>l’O</w:t>
      </w:r>
      <w:r w:rsidRPr="00B37153">
        <w:rPr>
          <w:lang w:eastAsia="fr-FR"/>
        </w:rPr>
        <w:t xml:space="preserve">CIS pour sa présentation du rapport de </w:t>
      </w:r>
      <w:r w:rsidR="004D473A" w:rsidRPr="00B37153">
        <w:rPr>
          <w:lang w:eastAsia="fr-FR"/>
        </w:rPr>
        <w:t>l’O</w:t>
      </w:r>
      <w:r w:rsidRPr="00B37153">
        <w:rPr>
          <w:lang w:eastAsia="fr-FR"/>
        </w:rPr>
        <w:t>rgane consultatif de supervision interne</w:t>
      </w:r>
      <w:r w:rsidR="0093032C" w:rsidRPr="00B37153">
        <w:rPr>
          <w:lang w:eastAsia="fr-FR"/>
        </w:rPr>
        <w:t xml:space="preserve">.  </w:t>
      </w:r>
      <w:r w:rsidRPr="00B37153">
        <w:rPr>
          <w:lang w:eastAsia="fr-FR"/>
        </w:rPr>
        <w:t>Elle considérait que le rapport constituait un document utile pour les débats se déroulant au sein du PBC étant donné q</w:t>
      </w:r>
      <w:r w:rsidR="004D473A" w:rsidRPr="00B37153">
        <w:rPr>
          <w:lang w:eastAsia="fr-FR"/>
        </w:rPr>
        <w:t>u’i</w:t>
      </w:r>
      <w:r w:rsidRPr="00B37153">
        <w:rPr>
          <w:lang w:eastAsia="fr-FR"/>
        </w:rPr>
        <w:t xml:space="preserve">l visait à aider les États membres dans leur rôle de supervision et à les aider également à mieux </w:t>
      </w:r>
      <w:r w:rsidR="004D473A" w:rsidRPr="00B37153">
        <w:rPr>
          <w:lang w:eastAsia="fr-FR"/>
        </w:rPr>
        <w:t>s’a</w:t>
      </w:r>
      <w:r w:rsidRPr="00B37153">
        <w:rPr>
          <w:lang w:eastAsia="fr-FR"/>
        </w:rPr>
        <w:t xml:space="preserve">cquitter de leurs responsabilités en matière de gouvernance en ce qui concerne les diverses opérations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a également tenu à remercier les membres de </w:t>
      </w:r>
      <w:r w:rsidR="004D473A" w:rsidRPr="00B37153">
        <w:rPr>
          <w:lang w:eastAsia="fr-FR"/>
        </w:rPr>
        <w:t>l’O</w:t>
      </w:r>
      <w:r w:rsidRPr="00B37153">
        <w:rPr>
          <w:lang w:eastAsia="fr-FR"/>
        </w:rPr>
        <w:t xml:space="preserve">CIS pour leur rapport </w:t>
      </w:r>
      <w:r w:rsidRPr="00B37153">
        <w:rPr>
          <w:lang w:eastAsia="fr-FR"/>
        </w:rPr>
        <w:lastRenderedPageBreak/>
        <w:t>annuel pour la période allant du 1</w:t>
      </w:r>
      <w:r w:rsidRPr="00B37153">
        <w:rPr>
          <w:vertAlign w:val="superscript"/>
          <w:lang w:eastAsia="fr-FR"/>
        </w:rPr>
        <w:t>er</w:t>
      </w:r>
      <w:r w:rsidRPr="00B37153">
        <w:rPr>
          <w:lang w:eastAsia="fr-FR"/>
        </w:rPr>
        <w:t> septembre 2013 au 31 août 2014</w:t>
      </w:r>
      <w:r w:rsidR="0093032C" w:rsidRPr="00B37153">
        <w:rPr>
          <w:lang w:eastAsia="fr-FR"/>
        </w:rPr>
        <w:t xml:space="preserve">.  </w:t>
      </w:r>
      <w:r w:rsidRPr="00B37153">
        <w:rPr>
          <w:lang w:eastAsia="fr-FR"/>
        </w:rPr>
        <w:t xml:space="preserve">Elle souhaitait formuler certaines observations et attendait avec intérêt </w:t>
      </w:r>
      <w:r w:rsidR="004D473A" w:rsidRPr="00B37153">
        <w:rPr>
          <w:lang w:eastAsia="fr-FR"/>
        </w:rPr>
        <w:t>d’e</w:t>
      </w:r>
      <w:r w:rsidRPr="00B37153">
        <w:rPr>
          <w:lang w:eastAsia="fr-FR"/>
        </w:rPr>
        <w:t>ntendre les réponses, peut</w:t>
      </w:r>
      <w:r w:rsidR="00FB219A" w:rsidRPr="00B37153">
        <w:rPr>
          <w:lang w:eastAsia="fr-FR"/>
        </w:rPr>
        <w:noBreakHyphen/>
      </w:r>
      <w:r w:rsidRPr="00B37153">
        <w:rPr>
          <w:lang w:eastAsia="fr-FR"/>
        </w:rPr>
        <w:t>être même à la présente session</w:t>
      </w:r>
      <w:r w:rsidR="0093032C" w:rsidRPr="00B37153">
        <w:rPr>
          <w:lang w:eastAsia="fr-FR"/>
        </w:rPr>
        <w:t xml:space="preserve">.  </w:t>
      </w:r>
      <w:r w:rsidRPr="00B37153">
        <w:rPr>
          <w:lang w:eastAsia="fr-FR"/>
        </w:rPr>
        <w:t xml:space="preserve">La première observation concernait les propositions de révisions de la Charte de la supervision interne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La délégation trouvait q</w:t>
      </w:r>
      <w:r w:rsidR="004D473A" w:rsidRPr="00B37153">
        <w:rPr>
          <w:lang w:eastAsia="fr-FR"/>
        </w:rPr>
        <w:t>u’u</w:t>
      </w:r>
      <w:r w:rsidRPr="00B37153">
        <w:rPr>
          <w:lang w:eastAsia="fr-FR"/>
        </w:rPr>
        <w:t>n certain nombre de propositions avancées étaient fort utiles et elle était convaincue q</w:t>
      </w:r>
      <w:r w:rsidR="004D473A" w:rsidRPr="00B37153">
        <w:rPr>
          <w:lang w:eastAsia="fr-FR"/>
        </w:rPr>
        <w:t>u’u</w:t>
      </w:r>
      <w:r w:rsidRPr="00B37153">
        <w:rPr>
          <w:lang w:eastAsia="fr-FR"/>
        </w:rPr>
        <w:t xml:space="preserve">ne occasion serait offerte </w:t>
      </w:r>
      <w:r w:rsidR="004D473A" w:rsidRPr="00B37153">
        <w:rPr>
          <w:lang w:eastAsia="fr-FR"/>
        </w:rPr>
        <w:t>d’e</w:t>
      </w:r>
      <w:r w:rsidRPr="00B37153">
        <w:rPr>
          <w:lang w:eastAsia="fr-FR"/>
        </w:rPr>
        <w:t>n débattre lors des prochaines sessions</w:t>
      </w:r>
      <w:r w:rsidR="0093032C" w:rsidRPr="00B37153">
        <w:rPr>
          <w:lang w:eastAsia="fr-FR"/>
        </w:rPr>
        <w:t xml:space="preserve">.  </w:t>
      </w:r>
      <w:r w:rsidRPr="00B37153">
        <w:rPr>
          <w:lang w:eastAsia="fr-FR"/>
        </w:rPr>
        <w:t xml:space="preserve">Pour </w:t>
      </w:r>
      <w:r w:rsidR="004D473A" w:rsidRPr="00B37153">
        <w:rPr>
          <w:lang w:eastAsia="fr-FR"/>
        </w:rPr>
        <w:t>l’h</w:t>
      </w:r>
      <w:r w:rsidRPr="00B37153">
        <w:rPr>
          <w:lang w:eastAsia="fr-FR"/>
        </w:rPr>
        <w:t>eure, la délégation estimait que cet exercice devrait se poursuivre et elle espérait que toute recommandation trouverait une place dans le rapport des débats de la prochaine session</w:t>
      </w:r>
      <w:r w:rsidR="0093032C" w:rsidRPr="00B37153">
        <w:rPr>
          <w:lang w:eastAsia="fr-FR"/>
        </w:rPr>
        <w:t xml:space="preserve">.  </w:t>
      </w:r>
      <w:r w:rsidRPr="00B37153">
        <w:rPr>
          <w:lang w:eastAsia="fr-FR"/>
        </w:rPr>
        <w:t xml:space="preserve">Elle a salué la recommandation de </w:t>
      </w:r>
      <w:r w:rsidR="004D473A" w:rsidRPr="00B37153">
        <w:rPr>
          <w:lang w:eastAsia="fr-FR"/>
        </w:rPr>
        <w:t>l’O</w:t>
      </w:r>
      <w:r w:rsidRPr="00B37153">
        <w:rPr>
          <w:lang w:eastAsia="fr-FR"/>
        </w:rPr>
        <w:t>CIS selon laquelle la direction devrait publier un rapport annuel du Bureau de la déontologie sous forme de rapport distinct et considérait que ce serait un exercice utile</w:t>
      </w:r>
      <w:r w:rsidR="0093032C" w:rsidRPr="00B37153">
        <w:rPr>
          <w:lang w:eastAsia="fr-FR"/>
        </w:rPr>
        <w:t xml:space="preserve">.  </w:t>
      </w:r>
      <w:r w:rsidRPr="00B37153">
        <w:rPr>
          <w:lang w:eastAsia="fr-FR"/>
        </w:rPr>
        <w:t xml:space="preserve">Elle avait cru comprendre que </w:t>
      </w:r>
      <w:r w:rsidR="004D473A" w:rsidRPr="00B37153">
        <w:rPr>
          <w:lang w:eastAsia="fr-FR"/>
        </w:rPr>
        <w:t>l’O</w:t>
      </w:r>
      <w:r w:rsidRPr="00B37153">
        <w:rPr>
          <w:lang w:eastAsia="fr-FR"/>
        </w:rPr>
        <w:t xml:space="preserve">CIS </w:t>
      </w:r>
      <w:r w:rsidR="004D473A" w:rsidRPr="00B37153">
        <w:rPr>
          <w:lang w:eastAsia="fr-FR"/>
        </w:rPr>
        <w:t>n’a</w:t>
      </w:r>
      <w:r w:rsidRPr="00B37153">
        <w:rPr>
          <w:lang w:eastAsia="fr-FR"/>
        </w:rPr>
        <w:t>vait pas été en mesure de formuler des observations de fond sur le rapport du vérificateur externe des comptes, notamment en raison du fait q</w:t>
      </w:r>
      <w:r w:rsidR="004D473A" w:rsidRPr="00B37153">
        <w:rPr>
          <w:lang w:eastAsia="fr-FR"/>
        </w:rPr>
        <w:t>u’i</w:t>
      </w:r>
      <w:r w:rsidRPr="00B37153">
        <w:rPr>
          <w:lang w:eastAsia="fr-FR"/>
        </w:rPr>
        <w:t xml:space="preserve">l </w:t>
      </w:r>
      <w:r w:rsidR="004D473A" w:rsidRPr="00B37153">
        <w:rPr>
          <w:lang w:eastAsia="fr-FR"/>
        </w:rPr>
        <w:t>n’a</w:t>
      </w:r>
      <w:r w:rsidRPr="00B37153">
        <w:rPr>
          <w:lang w:eastAsia="fr-FR"/>
        </w:rPr>
        <w:t xml:space="preserve">vait pas eu </w:t>
      </w:r>
      <w:r w:rsidR="004D473A" w:rsidRPr="00B37153">
        <w:rPr>
          <w:lang w:eastAsia="fr-FR"/>
        </w:rPr>
        <w:t>l’o</w:t>
      </w:r>
      <w:r w:rsidRPr="00B37153">
        <w:rPr>
          <w:lang w:eastAsia="fr-FR"/>
        </w:rPr>
        <w:t>ccasion de consulter ledit rapport à sa dernière session</w:t>
      </w:r>
      <w:r w:rsidR="0093032C" w:rsidRPr="00B37153">
        <w:rPr>
          <w:lang w:eastAsia="fr-FR"/>
        </w:rPr>
        <w:t xml:space="preserve">.  </w:t>
      </w:r>
      <w:r w:rsidRPr="00B37153">
        <w:rPr>
          <w:lang w:eastAsia="fr-FR"/>
        </w:rPr>
        <w:t xml:space="preserve">Néanmoins, la délégation tenait absolument à entendre les points de vue très détaillés de </w:t>
      </w:r>
      <w:r w:rsidR="004D473A" w:rsidRPr="00B37153">
        <w:rPr>
          <w:lang w:eastAsia="fr-FR"/>
        </w:rPr>
        <w:t>l’O</w:t>
      </w:r>
      <w:r w:rsidRPr="00B37153">
        <w:rPr>
          <w:lang w:eastAsia="fr-FR"/>
        </w:rPr>
        <w:t xml:space="preserve">CIS sur le rapport du vérificateur externe des comptes lors </w:t>
      </w:r>
      <w:r w:rsidR="004D473A" w:rsidRPr="00B37153">
        <w:rPr>
          <w:lang w:eastAsia="fr-FR"/>
        </w:rPr>
        <w:t>d’i</w:t>
      </w:r>
      <w:r w:rsidRPr="00B37153">
        <w:rPr>
          <w:lang w:eastAsia="fr-FR"/>
        </w:rPr>
        <w:t xml:space="preserve">nteractions ultérieures entre </w:t>
      </w:r>
      <w:r w:rsidR="004D473A" w:rsidRPr="00B37153">
        <w:rPr>
          <w:lang w:eastAsia="fr-FR"/>
        </w:rPr>
        <w:t>l’O</w:t>
      </w:r>
      <w:r w:rsidRPr="00B37153">
        <w:rPr>
          <w:lang w:eastAsia="fr-FR"/>
        </w:rPr>
        <w:t xml:space="preserve">CIS et le PBC ou à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En conclusion, la délégation avait observé la manifestation </w:t>
      </w:r>
      <w:r w:rsidR="004D473A" w:rsidRPr="00B37153">
        <w:rPr>
          <w:lang w:eastAsia="fr-FR"/>
        </w:rPr>
        <w:t>d’u</w:t>
      </w:r>
      <w:r w:rsidRPr="00B37153">
        <w:rPr>
          <w:lang w:eastAsia="fr-FR"/>
        </w:rPr>
        <w:t xml:space="preserve">n intérêt considérable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des réserves qui avait vu le jour suite aux observations du vérificateur externe des comptes et dont la délégation comprenait q</w:t>
      </w:r>
      <w:r w:rsidR="004D473A" w:rsidRPr="00B37153">
        <w:rPr>
          <w:lang w:eastAsia="fr-FR"/>
        </w:rPr>
        <w:t>u’e</w:t>
      </w:r>
      <w:r w:rsidRPr="00B37153">
        <w:rPr>
          <w:lang w:eastAsia="fr-FR"/>
        </w:rPr>
        <w:t xml:space="preserve">lles étaient observées et suivies par </w:t>
      </w:r>
      <w:r w:rsidR="004D473A" w:rsidRPr="00B37153">
        <w:rPr>
          <w:lang w:eastAsia="fr-FR"/>
        </w:rPr>
        <w:t>l’O</w:t>
      </w:r>
      <w:r w:rsidRPr="00B37153">
        <w:rPr>
          <w:lang w:eastAsia="fr-FR"/>
        </w:rPr>
        <w:t xml:space="preserve">CIS, </w:t>
      </w:r>
      <w:r w:rsidR="00C622EF" w:rsidRPr="00B37153">
        <w:rPr>
          <w:lang w:eastAsia="fr-FR"/>
        </w:rPr>
        <w:t>y compris</w:t>
      </w:r>
      <w:r w:rsidRPr="00B37153">
        <w:rPr>
          <w:lang w:eastAsia="fr-FR"/>
        </w:rPr>
        <w:t xml:space="preserve"> dans ses interactions avec la direction</w:t>
      </w:r>
      <w:r w:rsidR="0093032C" w:rsidRPr="00B37153">
        <w:rPr>
          <w:lang w:eastAsia="fr-FR"/>
        </w:rPr>
        <w:t xml:space="preserve">.  </w:t>
      </w:r>
      <w:r w:rsidRPr="00B37153">
        <w:rPr>
          <w:lang w:eastAsia="fr-FR"/>
        </w:rPr>
        <w:t xml:space="preserve">La délégation était convaincue que </w:t>
      </w:r>
      <w:r w:rsidR="004D473A" w:rsidRPr="00B37153">
        <w:rPr>
          <w:lang w:eastAsia="fr-FR"/>
        </w:rPr>
        <w:t>l’O</w:t>
      </w:r>
      <w:r w:rsidRPr="00B37153">
        <w:rPr>
          <w:lang w:eastAsia="fr-FR"/>
        </w:rPr>
        <w:t>CIS poursuivrait ses échanges avec la direction sur la question des réserves dans le cadre des rapports financiers et q</w:t>
      </w:r>
      <w:r w:rsidR="004D473A" w:rsidRPr="00B37153">
        <w:rPr>
          <w:lang w:eastAsia="fr-FR"/>
        </w:rPr>
        <w:t>u’i</w:t>
      </w:r>
      <w:r w:rsidRPr="00B37153">
        <w:rPr>
          <w:lang w:eastAsia="fr-FR"/>
        </w:rPr>
        <w:t xml:space="preserve">l informerait le PBC ainsi que </w:t>
      </w:r>
      <w:r w:rsidR="004D473A" w:rsidRPr="00B37153">
        <w:rPr>
          <w:lang w:eastAsia="fr-FR"/>
        </w:rPr>
        <w:t>l’A</w:t>
      </w:r>
      <w:r w:rsidRPr="00B37153">
        <w:rPr>
          <w:lang w:eastAsia="fr-FR"/>
        </w:rPr>
        <w:t>ssemblée générale à leurs prochaines sessions, étant donné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ne question délicate</w:t>
      </w:r>
      <w:r w:rsidR="0093032C" w:rsidRPr="00B37153">
        <w:rPr>
          <w:lang w:eastAsia="fr-FR"/>
        </w:rPr>
        <w:t>.</w:t>
      </w:r>
    </w:p>
    <w:p w:rsidR="00221784" w:rsidRPr="00B37153" w:rsidRDefault="00221784" w:rsidP="002D210A">
      <w:pPr>
        <w:pStyle w:val="ONUMFS"/>
      </w:pPr>
      <w:r w:rsidRPr="00B37153">
        <w:rPr>
          <w:lang w:eastAsia="fr-FR"/>
        </w:rPr>
        <w:t xml:space="preserve">La délégation du Pakistan </w:t>
      </w:r>
      <w:r w:rsidR="004D473A" w:rsidRPr="00B37153">
        <w:rPr>
          <w:lang w:eastAsia="fr-FR"/>
        </w:rPr>
        <w:t>s’e</w:t>
      </w:r>
      <w:r w:rsidRPr="00B37153">
        <w:rPr>
          <w:lang w:eastAsia="fr-FR"/>
        </w:rPr>
        <w:t xml:space="preserve">st dite satisfaite du rapport établi par </w:t>
      </w:r>
      <w:r w:rsidR="004D473A" w:rsidRPr="00B37153">
        <w:rPr>
          <w:lang w:eastAsia="fr-FR"/>
        </w:rPr>
        <w:t>l’O</w:t>
      </w:r>
      <w:r w:rsidRPr="00B37153">
        <w:rPr>
          <w:lang w:eastAsia="fr-FR"/>
        </w:rPr>
        <w:t xml:space="preserve">CIS et de </w:t>
      </w:r>
      <w:r w:rsidR="004D473A" w:rsidRPr="00B37153">
        <w:rPr>
          <w:lang w:eastAsia="fr-FR"/>
        </w:rPr>
        <w:t>l’a</w:t>
      </w:r>
      <w:r w:rsidRPr="00B37153">
        <w:rPr>
          <w:lang w:eastAsia="fr-FR"/>
        </w:rPr>
        <w:t>ide apportée par le Secrétariat à cet égard</w:t>
      </w:r>
      <w:r w:rsidR="0093032C" w:rsidRPr="00B37153">
        <w:rPr>
          <w:lang w:eastAsia="fr-FR"/>
        </w:rPr>
        <w:t xml:space="preserve">.  </w:t>
      </w:r>
      <w:r w:rsidR="004D473A" w:rsidRPr="00B37153">
        <w:rPr>
          <w:lang w:eastAsia="fr-FR"/>
        </w:rPr>
        <w:t>L’e</w:t>
      </w:r>
      <w:r w:rsidRPr="00B37153">
        <w:rPr>
          <w:lang w:eastAsia="fr-FR"/>
        </w:rPr>
        <w:t xml:space="preserve">xamen et la supervision effectués par </w:t>
      </w:r>
      <w:r w:rsidR="004D473A" w:rsidRPr="00B37153">
        <w:rPr>
          <w:lang w:eastAsia="fr-FR"/>
        </w:rPr>
        <w:t>l’O</w:t>
      </w:r>
      <w:r w:rsidRPr="00B37153">
        <w:rPr>
          <w:lang w:eastAsia="fr-FR"/>
        </w:rPr>
        <w:t xml:space="preserve">CIS étaient essentiels pour la transparence et le fonctionnement efficient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La non</w:t>
      </w:r>
      <w:r w:rsidR="00FB219A" w:rsidRPr="00B37153">
        <w:rPr>
          <w:lang w:eastAsia="fr-FR"/>
        </w:rPr>
        <w:noBreakHyphen/>
      </w:r>
      <w:r w:rsidRPr="00B37153">
        <w:rPr>
          <w:lang w:eastAsia="fr-FR"/>
        </w:rPr>
        <w:t xml:space="preserve">mise à disposition du rapport du vérificateur externe des comptes dans les délais était par conséquent malencontreuse et la délégation espérait que cela serait corrigé à </w:t>
      </w:r>
      <w:r w:rsidR="004D473A" w:rsidRPr="00B37153">
        <w:rPr>
          <w:lang w:eastAsia="fr-FR"/>
        </w:rPr>
        <w:t>l’a</w:t>
      </w:r>
      <w:r w:rsidRPr="00B37153">
        <w:rPr>
          <w:lang w:eastAsia="fr-FR"/>
        </w:rPr>
        <w:t>venir</w:t>
      </w:r>
      <w:r w:rsidR="0093032C" w:rsidRPr="00B37153">
        <w:rPr>
          <w:lang w:eastAsia="fr-FR"/>
        </w:rPr>
        <w:t xml:space="preserve">.  </w:t>
      </w:r>
      <w:r w:rsidRPr="00B37153">
        <w:rPr>
          <w:lang w:eastAsia="fr-FR"/>
        </w:rPr>
        <w:t xml:space="preserve">Elle a appuyé la recommandation relative à la publication </w:t>
      </w:r>
      <w:r w:rsidR="004D473A" w:rsidRPr="00B37153">
        <w:rPr>
          <w:lang w:eastAsia="fr-FR"/>
        </w:rPr>
        <w:t>d’u</w:t>
      </w:r>
      <w:r w:rsidRPr="00B37153">
        <w:rPr>
          <w:lang w:eastAsia="fr-FR"/>
        </w:rPr>
        <w:t xml:space="preserve">n rapport annuel du Bureau de la déontologie sous forme de document distinct à </w:t>
      </w:r>
      <w:r w:rsidR="004D473A" w:rsidRPr="00B37153">
        <w:rPr>
          <w:lang w:eastAsia="fr-FR"/>
        </w:rPr>
        <w:t>l’i</w:t>
      </w:r>
      <w:r w:rsidRPr="00B37153">
        <w:rPr>
          <w:lang w:eastAsia="fr-FR"/>
        </w:rPr>
        <w:t>ntention du PBC, plutôt q</w:t>
      </w:r>
      <w:r w:rsidR="004D473A" w:rsidRPr="00B37153">
        <w:rPr>
          <w:lang w:eastAsia="fr-FR"/>
        </w:rPr>
        <w:t>u’e</w:t>
      </w:r>
      <w:r w:rsidRPr="00B37153">
        <w:rPr>
          <w:lang w:eastAsia="fr-FR"/>
        </w:rPr>
        <w:t>n tant q</w:t>
      </w:r>
      <w:r w:rsidR="004D473A" w:rsidRPr="00B37153">
        <w:rPr>
          <w:lang w:eastAsia="fr-FR"/>
        </w:rPr>
        <w:t>u’a</w:t>
      </w:r>
      <w:r w:rsidRPr="00B37153">
        <w:rPr>
          <w:lang w:eastAsia="fr-FR"/>
        </w:rPr>
        <w:t>nnexe du rapport annuel sur les ressources humaines et estimait q</w:t>
      </w:r>
      <w:r w:rsidR="004D473A" w:rsidRPr="00B37153">
        <w:rPr>
          <w:lang w:eastAsia="fr-FR"/>
        </w:rPr>
        <w:t>u’i</w:t>
      </w:r>
      <w:r w:rsidRPr="00B37153">
        <w:rPr>
          <w:lang w:eastAsia="fr-FR"/>
        </w:rPr>
        <w:t>l était très utile</w:t>
      </w:r>
      <w:r w:rsidR="0093032C" w:rsidRPr="00B37153">
        <w:rPr>
          <w:lang w:eastAsia="fr-FR"/>
        </w:rPr>
        <w:t xml:space="preserve">.  </w:t>
      </w:r>
      <w:r w:rsidRPr="00B37153">
        <w:rPr>
          <w:lang w:eastAsia="fr-FR"/>
        </w:rPr>
        <w:t xml:space="preserve">Elle était également satisfaite de </w:t>
      </w:r>
      <w:r w:rsidR="004D473A" w:rsidRPr="00B37153">
        <w:rPr>
          <w:lang w:eastAsia="fr-FR"/>
        </w:rPr>
        <w:t>l’a</w:t>
      </w:r>
      <w:r w:rsidRPr="00B37153">
        <w:rPr>
          <w:lang w:eastAsia="fr-FR"/>
        </w:rPr>
        <w:t xml:space="preserve">mélioration de la qualité des informations figurant dans le rapport sur </w:t>
      </w:r>
      <w:r w:rsidR="004D473A" w:rsidRPr="00B37153">
        <w:rPr>
          <w:lang w:eastAsia="fr-FR"/>
        </w:rPr>
        <w:t>l’e</w:t>
      </w:r>
      <w:r w:rsidRPr="00B37153">
        <w:rPr>
          <w:lang w:eastAsia="fr-FR"/>
        </w:rPr>
        <w:t xml:space="preserve">xécution du programme, comme </w:t>
      </w:r>
      <w:r w:rsidR="004D473A" w:rsidRPr="00B37153">
        <w:rPr>
          <w:lang w:eastAsia="fr-FR"/>
        </w:rPr>
        <w:t>l’O</w:t>
      </w:r>
      <w:r w:rsidRPr="00B37153">
        <w:rPr>
          <w:lang w:eastAsia="fr-FR"/>
        </w:rPr>
        <w:t xml:space="preserve">CIS </w:t>
      </w:r>
      <w:r w:rsidR="004D473A" w:rsidRPr="00B37153">
        <w:rPr>
          <w:lang w:eastAsia="fr-FR"/>
        </w:rPr>
        <w:t>l’a</w:t>
      </w:r>
      <w:r w:rsidRPr="00B37153">
        <w:rPr>
          <w:lang w:eastAsia="fr-FR"/>
        </w:rPr>
        <w:t>vait reconnu, et espérait que la proposition visant à consolider les rapports et à éviter les redondances ainsi q</w:t>
      </w:r>
      <w:r w:rsidR="004D473A" w:rsidRPr="00B37153">
        <w:rPr>
          <w:lang w:eastAsia="fr-FR"/>
        </w:rPr>
        <w:t>u’à</w:t>
      </w:r>
      <w:r w:rsidRPr="00B37153">
        <w:rPr>
          <w:lang w:eastAsia="fr-FR"/>
        </w:rPr>
        <w:t xml:space="preserve"> réduire le volume des documents serait mise en pratique</w:t>
      </w:r>
      <w:r w:rsidR="0093032C" w:rsidRPr="00B37153">
        <w:rPr>
          <w:lang w:eastAsia="fr-FR"/>
        </w:rPr>
        <w:t xml:space="preserve">.  </w:t>
      </w:r>
      <w:r w:rsidRPr="00B37153">
        <w:rPr>
          <w:lang w:eastAsia="fr-FR"/>
        </w:rPr>
        <w:t>Elle espérait également q</w:t>
      </w:r>
      <w:r w:rsidR="004D473A" w:rsidRPr="00B37153">
        <w:rPr>
          <w:lang w:eastAsia="fr-FR"/>
        </w:rPr>
        <w:t>u’i</w:t>
      </w:r>
      <w:r w:rsidRPr="00B37153">
        <w:rPr>
          <w:lang w:eastAsia="fr-FR"/>
        </w:rPr>
        <w:t xml:space="preserve">l y aurait des débats supplémentaires et une réelle mise en œuvre du principe de répartition géographique équitable des ressources humaines au sein de </w:t>
      </w:r>
      <w:r w:rsidR="004D473A" w:rsidRPr="00B37153">
        <w:rPr>
          <w:lang w:eastAsia="fr-FR"/>
        </w:rPr>
        <w:t>l’O</w:t>
      </w:r>
      <w:r w:rsidRPr="00B37153">
        <w:rPr>
          <w:lang w:eastAsia="fr-FR"/>
        </w:rPr>
        <w:t>rganisation.</w:t>
      </w:r>
    </w:p>
    <w:p w:rsidR="00C622EF" w:rsidRPr="00B37153" w:rsidRDefault="00221784" w:rsidP="002D210A">
      <w:pPr>
        <w:pStyle w:val="ONUMFS"/>
        <w:rPr>
          <w:lang w:eastAsia="fr-FR"/>
        </w:rPr>
      </w:pPr>
      <w:r w:rsidRPr="00B37153">
        <w:rPr>
          <w:lang w:eastAsia="fr-FR"/>
        </w:rPr>
        <w:t xml:space="preserve">La délégation de </w:t>
      </w:r>
      <w:r w:rsidR="004D473A" w:rsidRPr="00B37153">
        <w:rPr>
          <w:lang w:eastAsia="fr-FR"/>
        </w:rPr>
        <w:t>l’E</w:t>
      </w:r>
      <w:r w:rsidRPr="00B37153">
        <w:rPr>
          <w:lang w:eastAsia="fr-FR"/>
        </w:rPr>
        <w:t>spagne, parlant au nom de son pays et non en sa qualité de vice</w:t>
      </w:r>
      <w:r w:rsidR="00FB219A" w:rsidRPr="00B37153">
        <w:rPr>
          <w:lang w:eastAsia="fr-FR"/>
        </w:rPr>
        <w:noBreakHyphen/>
      </w:r>
      <w:r w:rsidRPr="00B37153">
        <w:rPr>
          <w:lang w:eastAsia="fr-FR"/>
        </w:rPr>
        <w:t xml:space="preserve">présidente du PBC, a souhaité </w:t>
      </w:r>
      <w:r w:rsidR="004D473A" w:rsidRPr="00B37153">
        <w:rPr>
          <w:lang w:eastAsia="fr-FR"/>
        </w:rPr>
        <w:t>s’a</w:t>
      </w:r>
      <w:r w:rsidRPr="00B37153">
        <w:rPr>
          <w:lang w:eastAsia="fr-FR"/>
        </w:rPr>
        <w:t xml:space="preserve">ssocier aux autres délégations pour remercier les membres de </w:t>
      </w:r>
      <w:r w:rsidR="004D473A" w:rsidRPr="00B37153">
        <w:rPr>
          <w:lang w:eastAsia="fr-FR"/>
        </w:rPr>
        <w:t>l’O</w:t>
      </w:r>
      <w:r w:rsidRPr="00B37153">
        <w:rPr>
          <w:lang w:eastAsia="fr-FR"/>
        </w:rPr>
        <w:t>CIS pour les informations fournies ainsi que pour leur travail intensif et leur disponibilité</w:t>
      </w:r>
      <w:r w:rsidR="0093032C" w:rsidRPr="00B37153">
        <w:rPr>
          <w:lang w:eastAsia="fr-FR"/>
        </w:rPr>
        <w:t xml:space="preserve">.  </w:t>
      </w:r>
      <w:r w:rsidRPr="00B37153">
        <w:rPr>
          <w:lang w:eastAsia="fr-FR"/>
        </w:rPr>
        <w:t>Elle a adressé ses remerciements aux membres sortants et a salué les nouveaux membres</w:t>
      </w:r>
      <w:r w:rsidR="0093032C" w:rsidRPr="00B37153">
        <w:rPr>
          <w:lang w:eastAsia="fr-FR"/>
        </w:rPr>
        <w:t xml:space="preserve">.  </w:t>
      </w:r>
      <w:r w:rsidRPr="00B37153">
        <w:rPr>
          <w:lang w:eastAsia="fr-FR"/>
        </w:rPr>
        <w:t xml:space="preserve">Elle a souhaité demander, comme </w:t>
      </w:r>
      <w:r w:rsidR="004D473A" w:rsidRPr="00B37153">
        <w:rPr>
          <w:lang w:eastAsia="fr-FR"/>
        </w:rPr>
        <w:t>d’a</w:t>
      </w:r>
      <w:r w:rsidRPr="00B37153">
        <w:rPr>
          <w:lang w:eastAsia="fr-FR"/>
        </w:rPr>
        <w:t xml:space="preserve">utres délégations </w:t>
      </w:r>
      <w:r w:rsidR="004D473A" w:rsidRPr="00B37153">
        <w:rPr>
          <w:lang w:eastAsia="fr-FR"/>
        </w:rPr>
        <w:t>l’a</w:t>
      </w:r>
      <w:r w:rsidRPr="00B37153">
        <w:rPr>
          <w:lang w:eastAsia="fr-FR"/>
        </w:rPr>
        <w:t xml:space="preserve">vaient fait, davantage </w:t>
      </w:r>
      <w:r w:rsidR="004D473A" w:rsidRPr="00B37153">
        <w:rPr>
          <w:lang w:eastAsia="fr-FR"/>
        </w:rPr>
        <w:t>d’i</w:t>
      </w:r>
      <w:r w:rsidRPr="00B37153">
        <w:rPr>
          <w:lang w:eastAsia="fr-FR"/>
        </w:rPr>
        <w:t>nformations concernant le rapport du vérificateur externe des comptes</w:t>
      </w:r>
      <w:r w:rsidR="0093032C" w:rsidRPr="00B37153">
        <w:rPr>
          <w:lang w:eastAsia="fr-FR"/>
        </w:rPr>
        <w:t xml:space="preserve">.  </w:t>
      </w:r>
      <w:r w:rsidRPr="00B37153">
        <w:rPr>
          <w:lang w:eastAsia="fr-FR"/>
        </w:rPr>
        <w:t xml:space="preserve">La délégation </w:t>
      </w:r>
      <w:r w:rsidR="004D473A" w:rsidRPr="00B37153">
        <w:rPr>
          <w:lang w:eastAsia="fr-FR"/>
        </w:rPr>
        <w:t>n’a</w:t>
      </w:r>
      <w:r w:rsidRPr="00B37153">
        <w:rPr>
          <w:lang w:eastAsia="fr-FR"/>
        </w:rPr>
        <w:t>vait peut</w:t>
      </w:r>
      <w:r w:rsidR="00FB219A" w:rsidRPr="00B37153">
        <w:rPr>
          <w:lang w:eastAsia="fr-FR"/>
        </w:rPr>
        <w:noBreakHyphen/>
      </w:r>
      <w:r w:rsidRPr="00B37153">
        <w:rPr>
          <w:lang w:eastAsia="fr-FR"/>
        </w:rPr>
        <w:t xml:space="preserve">être pas eu suffisamment de temps pour parcourir le rapport et </w:t>
      </w:r>
      <w:r w:rsidR="004D473A" w:rsidRPr="00B37153">
        <w:rPr>
          <w:lang w:eastAsia="fr-FR"/>
        </w:rPr>
        <w:t>c’e</w:t>
      </w:r>
      <w:r w:rsidRPr="00B37153">
        <w:rPr>
          <w:lang w:eastAsia="fr-FR"/>
        </w:rPr>
        <w:t xml:space="preserve">st pourquoi elle souhaitait demander à </w:t>
      </w:r>
      <w:r w:rsidR="004D473A" w:rsidRPr="00B37153">
        <w:rPr>
          <w:lang w:eastAsia="fr-FR"/>
        </w:rPr>
        <w:t>l’O</w:t>
      </w:r>
      <w:r w:rsidRPr="00B37153">
        <w:rPr>
          <w:lang w:eastAsia="fr-FR"/>
        </w:rPr>
        <w:t>CIS q</w:t>
      </w:r>
      <w:r w:rsidR="004D473A" w:rsidRPr="00B37153">
        <w:rPr>
          <w:lang w:eastAsia="fr-FR"/>
        </w:rPr>
        <w:t>u’i</w:t>
      </w:r>
      <w:r w:rsidRPr="00B37153">
        <w:rPr>
          <w:lang w:eastAsia="fr-FR"/>
        </w:rPr>
        <w:t>l donne quelques premiers points de vue, par exemple sur la construction de la nouvelle salle de conférence, une construction certes magnifique</w:t>
      </w:r>
      <w:r w:rsidR="0093032C" w:rsidRPr="00B37153">
        <w:rPr>
          <w:lang w:eastAsia="fr-FR"/>
        </w:rPr>
        <w:t xml:space="preserve">.  </w:t>
      </w:r>
      <w:r w:rsidRPr="00B37153">
        <w:rPr>
          <w:lang w:eastAsia="fr-FR"/>
        </w:rPr>
        <w:t xml:space="preserve">Elle était convaincue que lors de </w:t>
      </w:r>
      <w:r w:rsidR="004D473A" w:rsidRPr="00B37153">
        <w:rPr>
          <w:lang w:eastAsia="fr-FR"/>
        </w:rPr>
        <w:t>l’e</w:t>
      </w:r>
      <w:r w:rsidRPr="00B37153">
        <w:rPr>
          <w:lang w:eastAsia="fr-FR"/>
        </w:rPr>
        <w:t xml:space="preserve">xamen du rapport du vérificateur externe des comptes, </w:t>
      </w:r>
      <w:r w:rsidR="004D473A" w:rsidRPr="00B37153">
        <w:rPr>
          <w:lang w:eastAsia="fr-FR"/>
        </w:rPr>
        <w:t>l’O</w:t>
      </w:r>
      <w:r w:rsidRPr="00B37153">
        <w:rPr>
          <w:lang w:eastAsia="fr-FR"/>
        </w:rPr>
        <w:t>CIS ne se limitait pas aux recommandations du vérificateur externe, mais q</w:t>
      </w:r>
      <w:r w:rsidR="004D473A" w:rsidRPr="00B37153">
        <w:rPr>
          <w:lang w:eastAsia="fr-FR"/>
        </w:rPr>
        <w:t>u’e</w:t>
      </w:r>
      <w:r w:rsidRPr="00B37153">
        <w:rPr>
          <w:lang w:eastAsia="fr-FR"/>
        </w:rPr>
        <w:t xml:space="preserve">lle avait également étudié les observations du vérificateur externe quant à ce qui </w:t>
      </w:r>
      <w:r w:rsidR="004D473A" w:rsidRPr="00B37153">
        <w:rPr>
          <w:lang w:eastAsia="fr-FR"/>
        </w:rPr>
        <w:t>s’é</w:t>
      </w:r>
      <w:r w:rsidRPr="00B37153">
        <w:rPr>
          <w:lang w:eastAsia="fr-FR"/>
        </w:rPr>
        <w:t xml:space="preserve">tait passé au cours des derniers mois, par exemple, </w:t>
      </w:r>
      <w:r w:rsidR="004D473A" w:rsidRPr="00B37153">
        <w:rPr>
          <w:lang w:eastAsia="fr-FR"/>
        </w:rPr>
        <w:t>l’é</w:t>
      </w:r>
      <w:r w:rsidRPr="00B37153">
        <w:rPr>
          <w:lang w:eastAsia="fr-FR"/>
        </w:rPr>
        <w:t xml:space="preserve">volution du projet de construction, étant donné que </w:t>
      </w:r>
      <w:r w:rsidR="004D473A" w:rsidRPr="00B37153">
        <w:rPr>
          <w:lang w:eastAsia="fr-FR"/>
        </w:rPr>
        <w:t>l’o</w:t>
      </w:r>
      <w:r w:rsidRPr="00B37153">
        <w:rPr>
          <w:lang w:eastAsia="fr-FR"/>
        </w:rPr>
        <w:t>rgane avait assuré le suivi des projets de nouvelles constructions depuis leur démarrage jusq</w:t>
      </w:r>
      <w:r w:rsidR="004D473A" w:rsidRPr="00B37153">
        <w:rPr>
          <w:lang w:eastAsia="fr-FR"/>
        </w:rPr>
        <w:t>u’à</w:t>
      </w:r>
      <w:r w:rsidRPr="00B37153">
        <w:rPr>
          <w:lang w:eastAsia="fr-FR"/>
        </w:rPr>
        <w:t xml:space="preserve"> maintenant</w:t>
      </w:r>
      <w:r w:rsidR="0093032C" w:rsidRPr="00B37153">
        <w:rPr>
          <w:lang w:eastAsia="fr-FR"/>
        </w:rPr>
        <w:t xml:space="preserve">.  </w:t>
      </w:r>
      <w:r w:rsidRPr="00B37153">
        <w:rPr>
          <w:lang w:eastAsia="fr-FR"/>
        </w:rPr>
        <w:t xml:space="preserve">La délégation souhaitait également formuler une observation générale sur le travail de </w:t>
      </w:r>
      <w:r w:rsidR="004D473A" w:rsidRPr="00B37153">
        <w:rPr>
          <w:lang w:eastAsia="fr-FR"/>
        </w:rPr>
        <w:t>l’o</w:t>
      </w:r>
      <w:r w:rsidRPr="00B37153">
        <w:rPr>
          <w:lang w:eastAsia="fr-FR"/>
        </w:rPr>
        <w:t xml:space="preserve">rgane : elle estimait que </w:t>
      </w:r>
      <w:r w:rsidR="004D473A" w:rsidRPr="00B37153">
        <w:rPr>
          <w:lang w:eastAsia="fr-FR"/>
        </w:rPr>
        <w:t>l’o</w:t>
      </w:r>
      <w:r w:rsidRPr="00B37153">
        <w:rPr>
          <w:lang w:eastAsia="fr-FR"/>
        </w:rPr>
        <w:t>rgane menait son travail comme il fallait et q</w:t>
      </w:r>
      <w:r w:rsidR="004D473A" w:rsidRPr="00B37153">
        <w:rPr>
          <w:lang w:eastAsia="fr-FR"/>
        </w:rPr>
        <w:t>u’i</w:t>
      </w:r>
      <w:r w:rsidRPr="00B37153">
        <w:rPr>
          <w:lang w:eastAsia="fr-FR"/>
        </w:rPr>
        <w:t>l était de grande qualité</w:t>
      </w:r>
      <w:r w:rsidR="0093032C" w:rsidRPr="00B37153">
        <w:rPr>
          <w:lang w:eastAsia="fr-FR"/>
        </w:rPr>
        <w:t xml:space="preserve">.  </w:t>
      </w:r>
      <w:r w:rsidRPr="00B37153">
        <w:rPr>
          <w:lang w:eastAsia="fr-FR"/>
        </w:rPr>
        <w:t xml:space="preserve">Elle pensait que </w:t>
      </w:r>
      <w:r w:rsidR="004D473A" w:rsidRPr="00B37153">
        <w:rPr>
          <w:lang w:eastAsia="fr-FR"/>
        </w:rPr>
        <w:t>l’O</w:t>
      </w:r>
      <w:r w:rsidRPr="00B37153">
        <w:rPr>
          <w:lang w:eastAsia="fr-FR"/>
        </w:rPr>
        <w:t xml:space="preserve">CIS devrait avoir un rôle plus réactif et plus dynamique en matière de recherche </w:t>
      </w:r>
      <w:r w:rsidR="004D473A" w:rsidRPr="00B37153">
        <w:rPr>
          <w:lang w:eastAsia="fr-FR"/>
        </w:rPr>
        <w:t>d’i</w:t>
      </w:r>
      <w:r w:rsidRPr="00B37153">
        <w:rPr>
          <w:lang w:eastAsia="fr-FR"/>
        </w:rPr>
        <w:t>nformations</w:t>
      </w:r>
      <w:r w:rsidR="0093032C" w:rsidRPr="00B37153">
        <w:rPr>
          <w:lang w:eastAsia="fr-FR"/>
        </w:rPr>
        <w:t xml:space="preserve">.  </w:t>
      </w:r>
      <w:r w:rsidRPr="00B37153">
        <w:rPr>
          <w:lang w:eastAsia="fr-FR"/>
        </w:rPr>
        <w:t>La délégation recommanderait peut</w:t>
      </w:r>
      <w:r w:rsidR="00FB219A" w:rsidRPr="00B37153">
        <w:rPr>
          <w:lang w:eastAsia="fr-FR"/>
        </w:rPr>
        <w:noBreakHyphen/>
      </w:r>
      <w:r w:rsidRPr="00B37153">
        <w:rPr>
          <w:lang w:eastAsia="fr-FR"/>
        </w:rPr>
        <w:t xml:space="preserve">être que </w:t>
      </w:r>
      <w:r w:rsidR="004D473A" w:rsidRPr="00B37153">
        <w:rPr>
          <w:lang w:eastAsia="fr-FR"/>
        </w:rPr>
        <w:t>l’O</w:t>
      </w:r>
      <w:r w:rsidRPr="00B37153">
        <w:rPr>
          <w:lang w:eastAsia="fr-FR"/>
        </w:rPr>
        <w:t xml:space="preserve">CIS recense les domaines où il </w:t>
      </w:r>
      <w:r w:rsidRPr="00B37153">
        <w:rPr>
          <w:lang w:eastAsia="fr-FR"/>
        </w:rPr>
        <w:lastRenderedPageBreak/>
        <w:t>pourrait activement faire des recommandations et/ou assurer un suivi et surveiller des points dont il pensait q</w:t>
      </w:r>
      <w:r w:rsidR="004D473A" w:rsidRPr="00B37153">
        <w:rPr>
          <w:lang w:eastAsia="fr-FR"/>
        </w:rPr>
        <w:t>u’i</w:t>
      </w:r>
      <w:r w:rsidRPr="00B37153">
        <w:rPr>
          <w:lang w:eastAsia="fr-FR"/>
        </w:rPr>
        <w:t xml:space="preserve">ls présentaient un intérêt spécifique et </w:t>
      </w:r>
      <w:r w:rsidR="004D473A" w:rsidRPr="00B37153">
        <w:rPr>
          <w:lang w:eastAsia="fr-FR"/>
        </w:rPr>
        <w:t>s’e</w:t>
      </w:r>
      <w:r w:rsidRPr="00B37153">
        <w:rPr>
          <w:lang w:eastAsia="fr-FR"/>
        </w:rPr>
        <w:t>fforcerait de traduire ces derniers dans ses rapports</w:t>
      </w:r>
      <w:r w:rsidR="0093032C" w:rsidRPr="00B37153">
        <w:rPr>
          <w:lang w:eastAsia="fr-FR"/>
        </w:rPr>
        <w:t xml:space="preserve">.  </w:t>
      </w:r>
      <w:r w:rsidRPr="00B37153">
        <w:rPr>
          <w:lang w:eastAsia="fr-FR"/>
        </w:rPr>
        <w:t xml:space="preserve">Cela aiderait les États membres à déterminer les questions dont les membres de </w:t>
      </w:r>
      <w:r w:rsidR="004D473A" w:rsidRPr="00B37153">
        <w:rPr>
          <w:lang w:eastAsia="fr-FR"/>
        </w:rPr>
        <w:t>l’O</w:t>
      </w:r>
      <w:r w:rsidRPr="00B37153">
        <w:rPr>
          <w:lang w:eastAsia="fr-FR"/>
        </w:rPr>
        <w:t>CIS avaient le sentiment q</w:t>
      </w:r>
      <w:r w:rsidR="004D473A" w:rsidRPr="00B37153">
        <w:rPr>
          <w:lang w:eastAsia="fr-FR"/>
        </w:rPr>
        <w:t>u’e</w:t>
      </w:r>
      <w:r w:rsidRPr="00B37153">
        <w:rPr>
          <w:lang w:eastAsia="fr-FR"/>
        </w:rPr>
        <w:t>lles présentaient un intérêt particulier pour les États membres</w:t>
      </w:r>
      <w:r w:rsidR="0093032C" w:rsidRPr="00B37153">
        <w:rPr>
          <w:lang w:eastAsia="fr-FR"/>
        </w:rPr>
        <w:t>.</w:t>
      </w:r>
    </w:p>
    <w:p w:rsidR="00221784" w:rsidRPr="00B37153" w:rsidRDefault="00221784" w:rsidP="002D210A">
      <w:pPr>
        <w:pStyle w:val="ONUMFS"/>
      </w:pPr>
      <w:r w:rsidRPr="00B37153">
        <w:rPr>
          <w:lang w:eastAsia="fr-FR"/>
        </w:rPr>
        <w:t>La vice</w:t>
      </w:r>
      <w:r w:rsidR="00FB219A" w:rsidRPr="00B37153">
        <w:rPr>
          <w:lang w:eastAsia="fr-FR"/>
        </w:rPr>
        <w:noBreakHyphen/>
      </w:r>
      <w:r w:rsidRPr="00B37153">
        <w:rPr>
          <w:lang w:eastAsia="fr-FR"/>
        </w:rPr>
        <w:t xml:space="preserve">présidente de </w:t>
      </w:r>
      <w:r w:rsidR="004D473A" w:rsidRPr="00B37153">
        <w:rPr>
          <w:lang w:eastAsia="fr-FR"/>
        </w:rPr>
        <w:t>l’O</w:t>
      </w:r>
      <w:r w:rsidRPr="00B37153">
        <w:rPr>
          <w:lang w:eastAsia="fr-FR"/>
        </w:rPr>
        <w:t>CIS a remercié les délégations pour leurs observations</w:t>
      </w:r>
      <w:r w:rsidR="0093032C" w:rsidRPr="00B37153">
        <w:rPr>
          <w:lang w:eastAsia="fr-FR"/>
        </w:rPr>
        <w:t xml:space="preserve">.  </w:t>
      </w:r>
      <w:r w:rsidR="004D473A" w:rsidRPr="00B37153">
        <w:rPr>
          <w:lang w:eastAsia="fr-FR"/>
        </w:rPr>
        <w:t>S’a</w:t>
      </w:r>
      <w:r w:rsidRPr="00B37153">
        <w:rPr>
          <w:lang w:eastAsia="fr-FR"/>
        </w:rPr>
        <w:t>gissant du rapport du vérificateur externe des comptes, la vice</w:t>
      </w:r>
      <w:r w:rsidR="00FB219A" w:rsidRPr="00B37153">
        <w:rPr>
          <w:lang w:eastAsia="fr-FR"/>
        </w:rPr>
        <w:noBreakHyphen/>
      </w:r>
      <w:r w:rsidRPr="00B37153">
        <w:rPr>
          <w:lang w:eastAsia="fr-FR"/>
        </w:rPr>
        <w:t>présidente a indiqué q</w:t>
      </w:r>
      <w:r w:rsidR="004D473A" w:rsidRPr="00B37153">
        <w:rPr>
          <w:lang w:eastAsia="fr-FR"/>
        </w:rPr>
        <w:t>u’a</w:t>
      </w:r>
      <w:r w:rsidRPr="00B37153">
        <w:rPr>
          <w:lang w:eastAsia="fr-FR"/>
        </w:rPr>
        <w:t xml:space="preserve">u moment de la dernière session de </w:t>
      </w:r>
      <w:r w:rsidR="004D473A" w:rsidRPr="00B37153">
        <w:rPr>
          <w:lang w:eastAsia="fr-FR"/>
        </w:rPr>
        <w:t>l’O</w:t>
      </w:r>
      <w:r w:rsidRPr="00B37153">
        <w:rPr>
          <w:lang w:eastAsia="fr-FR"/>
        </w:rPr>
        <w:t xml:space="preserve">CIS, il y avait deux semaines, il avait été fourni à </w:t>
      </w:r>
      <w:r w:rsidR="004D473A" w:rsidRPr="00B37153">
        <w:rPr>
          <w:lang w:eastAsia="fr-FR"/>
        </w:rPr>
        <w:t>l’O</w:t>
      </w:r>
      <w:r w:rsidRPr="00B37153">
        <w:rPr>
          <w:lang w:eastAsia="fr-FR"/>
        </w:rPr>
        <w:t>CIS une version préliminaire du rapport</w:t>
      </w:r>
      <w:r w:rsidR="0093032C" w:rsidRPr="00B37153">
        <w:rPr>
          <w:lang w:eastAsia="fr-FR"/>
        </w:rPr>
        <w:t xml:space="preserve">.  </w:t>
      </w:r>
      <w:r w:rsidRPr="00B37153">
        <w:rPr>
          <w:lang w:eastAsia="fr-FR"/>
        </w:rPr>
        <w:t>Pendant la session, elle avait reçu une version dont on lui avait dit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du rapport final, mais cette version </w:t>
      </w:r>
      <w:r w:rsidR="004D473A" w:rsidRPr="00B37153">
        <w:rPr>
          <w:lang w:eastAsia="fr-FR"/>
        </w:rPr>
        <w:t>n’a</w:t>
      </w:r>
      <w:r w:rsidRPr="00B37153">
        <w:rPr>
          <w:lang w:eastAsia="fr-FR"/>
        </w:rPr>
        <w:t>vait pas encore été signée</w:t>
      </w:r>
      <w:r w:rsidR="0093032C" w:rsidRPr="00B37153">
        <w:rPr>
          <w:lang w:eastAsia="fr-FR"/>
        </w:rPr>
        <w:t xml:space="preserve">.  </w:t>
      </w:r>
      <w:r w:rsidR="004D473A" w:rsidRPr="00B37153">
        <w:rPr>
          <w:lang w:eastAsia="fr-FR"/>
        </w:rPr>
        <w:t>L’O</w:t>
      </w:r>
      <w:r w:rsidRPr="00B37153">
        <w:rPr>
          <w:lang w:eastAsia="fr-FR"/>
        </w:rPr>
        <w:t xml:space="preserve">CIS </w:t>
      </w:r>
      <w:r w:rsidR="004D473A" w:rsidRPr="00B37153">
        <w:rPr>
          <w:lang w:eastAsia="fr-FR"/>
        </w:rPr>
        <w:t>s’a</w:t>
      </w:r>
      <w:r w:rsidRPr="00B37153">
        <w:rPr>
          <w:lang w:eastAsia="fr-FR"/>
        </w:rPr>
        <w:t xml:space="preserve">ttendait normalement à ce que le rapport du vérificateur externe des comptes soit achevé au moment de sa session </w:t>
      </w:r>
      <w:r w:rsidR="004D473A" w:rsidRPr="00B37153">
        <w:rPr>
          <w:lang w:eastAsia="fr-FR"/>
        </w:rPr>
        <w:t>d’a</w:t>
      </w:r>
      <w:r w:rsidRPr="00B37153">
        <w:rPr>
          <w:lang w:eastAsia="fr-FR"/>
        </w:rPr>
        <w:t>oût, cette session étant très proche du PBC</w:t>
      </w:r>
      <w:r w:rsidR="0093032C" w:rsidRPr="00B37153">
        <w:rPr>
          <w:lang w:eastAsia="fr-FR"/>
        </w:rPr>
        <w:t xml:space="preserve">.  </w:t>
      </w:r>
      <w:r w:rsidR="004D473A" w:rsidRPr="00B37153">
        <w:rPr>
          <w:lang w:eastAsia="fr-FR"/>
        </w:rPr>
        <w:t>L’O</w:t>
      </w:r>
      <w:r w:rsidRPr="00B37153">
        <w:rPr>
          <w:lang w:eastAsia="fr-FR"/>
        </w:rPr>
        <w:t>CIS avait effectivement examiné le contenu du rapport, mais avait émis quelques réserves en ce sens q</w:t>
      </w:r>
      <w:r w:rsidR="004D473A" w:rsidRPr="00B37153">
        <w:rPr>
          <w:lang w:eastAsia="fr-FR"/>
        </w:rPr>
        <w:t>u’i</w:t>
      </w:r>
      <w:r w:rsidRPr="00B37153">
        <w:rPr>
          <w:lang w:eastAsia="fr-FR"/>
        </w:rPr>
        <w:t>l avait en réalité examiné un projet de rapport, même si peu de choses avaient été modifiées dans la version finale</w:t>
      </w:r>
      <w:r w:rsidR="0093032C" w:rsidRPr="00B37153">
        <w:rPr>
          <w:lang w:eastAsia="fr-FR"/>
        </w:rPr>
        <w:t xml:space="preserve">.  </w:t>
      </w:r>
      <w:r w:rsidR="004D473A" w:rsidRPr="00B37153">
        <w:rPr>
          <w:lang w:eastAsia="fr-FR"/>
        </w:rPr>
        <w:t>L’O</w:t>
      </w:r>
      <w:r w:rsidRPr="00B37153">
        <w:rPr>
          <w:lang w:eastAsia="fr-FR"/>
        </w:rPr>
        <w:t xml:space="preserve">CIS espérait, à </w:t>
      </w:r>
      <w:r w:rsidR="004D473A" w:rsidRPr="00B37153">
        <w:rPr>
          <w:lang w:eastAsia="fr-FR"/>
        </w:rPr>
        <w:t>l’a</w:t>
      </w:r>
      <w:r w:rsidRPr="00B37153">
        <w:rPr>
          <w:lang w:eastAsia="fr-FR"/>
        </w:rPr>
        <w:t>venir, recevoir le rapport plus tôt q</w:t>
      </w:r>
      <w:r w:rsidR="004D473A" w:rsidRPr="00B37153">
        <w:rPr>
          <w:lang w:eastAsia="fr-FR"/>
        </w:rPr>
        <w:t>u’i</w:t>
      </w:r>
      <w:r w:rsidRPr="00B37153">
        <w:rPr>
          <w:lang w:eastAsia="fr-FR"/>
        </w:rPr>
        <w:t xml:space="preserve">l </w:t>
      </w:r>
      <w:r w:rsidR="004D473A" w:rsidRPr="00B37153">
        <w:rPr>
          <w:lang w:eastAsia="fr-FR"/>
        </w:rPr>
        <w:t>n’a</w:t>
      </w:r>
      <w:r w:rsidRPr="00B37153">
        <w:rPr>
          <w:lang w:eastAsia="fr-FR"/>
        </w:rPr>
        <w:t>vait été fourni cette année</w:t>
      </w:r>
      <w:r w:rsidR="0093032C" w:rsidRPr="00B37153">
        <w:rPr>
          <w:lang w:eastAsia="fr-FR"/>
        </w:rPr>
        <w:t xml:space="preserve">.  </w:t>
      </w:r>
      <w:r w:rsidRPr="00B37153">
        <w:rPr>
          <w:lang w:eastAsia="fr-FR"/>
        </w:rPr>
        <w:t>Il avait examiné les questions soulevées dans le rapport, notamment concernant la construction du bâtiment</w:t>
      </w:r>
      <w:r w:rsidR="0093032C" w:rsidRPr="00B37153">
        <w:rPr>
          <w:lang w:eastAsia="fr-FR"/>
        </w:rPr>
        <w:t xml:space="preserve">.  </w:t>
      </w:r>
      <w:r w:rsidRPr="00B37153">
        <w:rPr>
          <w:lang w:eastAsia="fr-FR"/>
        </w:rPr>
        <w:t>Il y avait un certain nombre de questions soulevées dont la vice</w:t>
      </w:r>
      <w:r w:rsidR="00FB219A" w:rsidRPr="00B37153">
        <w:rPr>
          <w:lang w:eastAsia="fr-FR"/>
        </w:rPr>
        <w:noBreakHyphen/>
      </w:r>
      <w:r w:rsidRPr="00B37153">
        <w:rPr>
          <w:lang w:eastAsia="fr-FR"/>
        </w:rPr>
        <w:t xml:space="preserve">présidente </w:t>
      </w:r>
      <w:r w:rsidR="004D473A" w:rsidRPr="00B37153">
        <w:rPr>
          <w:lang w:eastAsia="fr-FR"/>
        </w:rPr>
        <w:t>s’a</w:t>
      </w:r>
      <w:r w:rsidRPr="00B37153">
        <w:rPr>
          <w:lang w:eastAsia="fr-FR"/>
        </w:rPr>
        <w:t>ttendait à ce q</w:t>
      </w:r>
      <w:r w:rsidR="004D473A" w:rsidRPr="00B37153">
        <w:rPr>
          <w:lang w:eastAsia="fr-FR"/>
        </w:rPr>
        <w:t>u’e</w:t>
      </w:r>
      <w:r w:rsidRPr="00B37153">
        <w:rPr>
          <w:lang w:eastAsia="fr-FR"/>
        </w:rPr>
        <w:t>lles soient débattues en profondeur dans le cadre du point consacré au rapport du vérificateur externe des comptes</w:t>
      </w:r>
      <w:r w:rsidR="0093032C" w:rsidRPr="00B37153">
        <w:rPr>
          <w:lang w:eastAsia="fr-FR"/>
        </w:rPr>
        <w:t xml:space="preserve">.  </w:t>
      </w:r>
      <w:r w:rsidRPr="00B37153">
        <w:rPr>
          <w:lang w:eastAsia="fr-FR"/>
        </w:rPr>
        <w:t xml:space="preserve">Cependant, </w:t>
      </w:r>
      <w:r w:rsidR="004D473A" w:rsidRPr="00B37153">
        <w:rPr>
          <w:lang w:eastAsia="fr-FR"/>
        </w:rPr>
        <w:t>l’O</w:t>
      </w:r>
      <w:r w:rsidRPr="00B37153">
        <w:rPr>
          <w:lang w:eastAsia="fr-FR"/>
        </w:rPr>
        <w:t>CIS avait demandé au Secrétariat de prendre en considération les questions soulevées dans le rapport du vérificateur externe des comptes</w:t>
      </w:r>
      <w:r w:rsidR="0093032C" w:rsidRPr="00B37153">
        <w:rPr>
          <w:lang w:eastAsia="fr-FR"/>
        </w:rPr>
        <w:t xml:space="preserve">.  </w:t>
      </w:r>
      <w:r w:rsidR="004D473A" w:rsidRPr="00B37153">
        <w:rPr>
          <w:lang w:eastAsia="fr-FR"/>
        </w:rPr>
        <w:t>L’O</w:t>
      </w:r>
      <w:r w:rsidRPr="00B37153">
        <w:rPr>
          <w:lang w:eastAsia="fr-FR"/>
        </w:rPr>
        <w:t>CIS avait reçu des informations de la part de la direction sur les projets de nouvelles constructions chaque session trimestrielle</w:t>
      </w:r>
      <w:r w:rsidR="0093032C" w:rsidRPr="00B37153">
        <w:rPr>
          <w:lang w:eastAsia="fr-FR"/>
        </w:rPr>
        <w:t xml:space="preserve">.  </w:t>
      </w:r>
      <w:r w:rsidRPr="00B37153">
        <w:rPr>
          <w:lang w:eastAsia="fr-FR"/>
        </w:rPr>
        <w:t xml:space="preserve">Cependant, lorsque </w:t>
      </w:r>
      <w:r w:rsidR="004D473A" w:rsidRPr="00B37153">
        <w:rPr>
          <w:lang w:eastAsia="fr-FR"/>
        </w:rPr>
        <w:t>l’o</w:t>
      </w:r>
      <w:r w:rsidRPr="00B37153">
        <w:rPr>
          <w:lang w:eastAsia="fr-FR"/>
        </w:rPr>
        <w:t>n étudiait le rapport du vérificateur externe des comptes, on avait tendance à croire q</w:t>
      </w:r>
      <w:r w:rsidR="004D473A" w:rsidRPr="00B37153">
        <w:rPr>
          <w:lang w:eastAsia="fr-FR"/>
        </w:rPr>
        <w:t>u’i</w:t>
      </w:r>
      <w:r w:rsidRPr="00B37153">
        <w:rPr>
          <w:lang w:eastAsia="fr-FR"/>
        </w:rPr>
        <w:t>l existait un certain désaccord entre ce qui était déclaré par le vérificateur externe et ce qui était déclaré par la direction</w:t>
      </w:r>
      <w:r w:rsidR="0093032C" w:rsidRPr="00B37153">
        <w:rPr>
          <w:lang w:eastAsia="fr-FR"/>
        </w:rPr>
        <w:t xml:space="preserve">.  </w:t>
      </w:r>
      <w:r w:rsidRPr="00B37153">
        <w:rPr>
          <w:lang w:eastAsia="fr-FR"/>
        </w:rPr>
        <w:t>La direction avait quoi q</w:t>
      </w:r>
      <w:r w:rsidR="004D473A" w:rsidRPr="00B37153">
        <w:rPr>
          <w:lang w:eastAsia="fr-FR"/>
        </w:rPr>
        <w:t>u’i</w:t>
      </w:r>
      <w:r w:rsidRPr="00B37153">
        <w:rPr>
          <w:lang w:eastAsia="fr-FR"/>
        </w:rPr>
        <w:t>l en soit indiqué dans ses réponses quelle était sa position</w:t>
      </w:r>
      <w:r w:rsidR="0093032C" w:rsidRPr="00B37153">
        <w:rPr>
          <w:lang w:eastAsia="fr-FR"/>
        </w:rPr>
        <w:t xml:space="preserve">.  </w:t>
      </w:r>
      <w:r w:rsidR="004D473A" w:rsidRPr="00B37153">
        <w:rPr>
          <w:lang w:eastAsia="fr-FR"/>
        </w:rPr>
        <w:t>L’O</w:t>
      </w:r>
      <w:r w:rsidRPr="00B37153">
        <w:rPr>
          <w:lang w:eastAsia="fr-FR"/>
        </w:rPr>
        <w:t>CIS aurait exhorté les deux</w:t>
      </w:r>
      <w:r w:rsidR="004518EC" w:rsidRPr="00B37153">
        <w:rPr>
          <w:lang w:eastAsia="fr-FR"/>
        </w:rPr>
        <w:t> </w:t>
      </w:r>
      <w:r w:rsidRPr="00B37153">
        <w:rPr>
          <w:lang w:eastAsia="fr-FR"/>
        </w:rPr>
        <w:t>parties, au moment où le rapport avait été émis, à déployer de nombreux efforts, ne serait</w:t>
      </w:r>
      <w:r w:rsidR="00FB219A" w:rsidRPr="00B37153">
        <w:rPr>
          <w:lang w:eastAsia="fr-FR"/>
        </w:rPr>
        <w:noBreakHyphen/>
      </w:r>
      <w:r w:rsidRPr="00B37153">
        <w:rPr>
          <w:lang w:eastAsia="fr-FR"/>
        </w:rPr>
        <w:t>ce que pour conclure par un accord sur les questions soulevées</w:t>
      </w:r>
      <w:r w:rsidR="0093032C" w:rsidRPr="00B37153">
        <w:rPr>
          <w:lang w:eastAsia="fr-FR"/>
        </w:rPr>
        <w:t xml:space="preserve">.  </w:t>
      </w:r>
      <w:r w:rsidR="004D473A" w:rsidRPr="00B37153">
        <w:rPr>
          <w:lang w:eastAsia="fr-FR"/>
        </w:rPr>
        <w:t>S’a</w:t>
      </w:r>
      <w:r w:rsidRPr="00B37153">
        <w:rPr>
          <w:lang w:eastAsia="fr-FR"/>
        </w:rPr>
        <w:t xml:space="preserve">gissant de la réactivité de </w:t>
      </w:r>
      <w:r w:rsidR="004D473A" w:rsidRPr="00B37153">
        <w:rPr>
          <w:lang w:eastAsia="fr-FR"/>
        </w:rPr>
        <w:t>l’O</w:t>
      </w:r>
      <w:r w:rsidRPr="00B37153">
        <w:rPr>
          <w:lang w:eastAsia="fr-FR"/>
        </w:rPr>
        <w:t>CIS, la vice</w:t>
      </w:r>
      <w:r w:rsidR="00FB219A" w:rsidRPr="00B37153">
        <w:rPr>
          <w:lang w:eastAsia="fr-FR"/>
        </w:rPr>
        <w:noBreakHyphen/>
      </w:r>
      <w:r w:rsidRPr="00B37153">
        <w:rPr>
          <w:lang w:eastAsia="fr-FR"/>
        </w:rPr>
        <w:t xml:space="preserve">présidente a déclaré que </w:t>
      </w:r>
      <w:r w:rsidR="004D473A" w:rsidRPr="00B37153">
        <w:rPr>
          <w:lang w:eastAsia="fr-FR"/>
        </w:rPr>
        <w:t>l’o</w:t>
      </w:r>
      <w:r w:rsidRPr="00B37153">
        <w:rPr>
          <w:lang w:eastAsia="fr-FR"/>
        </w:rPr>
        <w:t>bservation formulée par la délégation résultait peut</w:t>
      </w:r>
      <w:r w:rsidR="00FB219A" w:rsidRPr="00B37153">
        <w:rPr>
          <w:lang w:eastAsia="fr-FR"/>
        </w:rPr>
        <w:noBreakHyphen/>
      </w:r>
      <w:r w:rsidRPr="00B37153">
        <w:rPr>
          <w:lang w:eastAsia="fr-FR"/>
        </w:rPr>
        <w:t>être de la manière dont le rapport avait été rédigé</w:t>
      </w:r>
      <w:r w:rsidR="0093032C" w:rsidRPr="00B37153">
        <w:rPr>
          <w:lang w:eastAsia="fr-FR"/>
        </w:rPr>
        <w:t xml:space="preserve">.  </w:t>
      </w:r>
      <w:r w:rsidR="004D473A" w:rsidRPr="00B37153">
        <w:rPr>
          <w:lang w:eastAsia="fr-FR"/>
        </w:rPr>
        <w:t>L’O</w:t>
      </w:r>
      <w:r w:rsidRPr="00B37153">
        <w:rPr>
          <w:lang w:eastAsia="fr-FR"/>
        </w:rPr>
        <w:t>CIS avait soulevé des questions et débattu de celles</w:t>
      </w:r>
      <w:r w:rsidR="00FB219A" w:rsidRPr="00B37153">
        <w:rPr>
          <w:lang w:eastAsia="fr-FR"/>
        </w:rPr>
        <w:noBreakHyphen/>
      </w:r>
      <w:r w:rsidRPr="00B37153">
        <w:rPr>
          <w:lang w:eastAsia="fr-FR"/>
        </w:rPr>
        <w:t>ci avec la direction</w:t>
      </w:r>
      <w:r w:rsidR="0093032C" w:rsidRPr="00B37153">
        <w:rPr>
          <w:lang w:eastAsia="fr-FR"/>
        </w:rPr>
        <w:t xml:space="preserve">.  </w:t>
      </w:r>
      <w:r w:rsidRPr="00B37153">
        <w:rPr>
          <w:lang w:eastAsia="fr-FR"/>
        </w:rPr>
        <w:t>Il avait également aidé la direction à se montrer réactive et à faire progresser ces questions</w:t>
      </w:r>
      <w:r w:rsidR="0093032C" w:rsidRPr="00B37153">
        <w:rPr>
          <w:lang w:eastAsia="fr-FR"/>
        </w:rPr>
        <w:t xml:space="preserve">.  </w:t>
      </w:r>
      <w:r w:rsidRPr="00B37153">
        <w:rPr>
          <w:lang w:eastAsia="fr-FR"/>
        </w:rPr>
        <w:t>Parmi ces questions figurait la question du risque</w:t>
      </w:r>
      <w:r w:rsidR="0093032C" w:rsidRPr="00B37153">
        <w:rPr>
          <w:lang w:eastAsia="fr-FR"/>
        </w:rPr>
        <w:t xml:space="preserve">.  </w:t>
      </w:r>
      <w:r w:rsidRPr="00B37153">
        <w:rPr>
          <w:lang w:eastAsia="fr-FR"/>
        </w:rPr>
        <w:t xml:space="preserve">Lors </w:t>
      </w:r>
      <w:r w:rsidR="004D473A" w:rsidRPr="00B37153">
        <w:rPr>
          <w:lang w:eastAsia="fr-FR"/>
        </w:rPr>
        <w:t>d’u</w:t>
      </w:r>
      <w:r w:rsidRPr="00B37153">
        <w:rPr>
          <w:lang w:eastAsia="fr-FR"/>
        </w:rPr>
        <w:t xml:space="preserve">ne session antérieure, </w:t>
      </w:r>
      <w:r w:rsidR="004D473A" w:rsidRPr="00B37153">
        <w:rPr>
          <w:lang w:eastAsia="fr-FR"/>
        </w:rPr>
        <w:t>l’O</w:t>
      </w:r>
      <w:r w:rsidRPr="00B37153">
        <w:rPr>
          <w:lang w:eastAsia="fr-FR"/>
        </w:rPr>
        <w:t xml:space="preserve">CIS avait parlé à la direction de la création </w:t>
      </w:r>
      <w:r w:rsidR="004D473A" w:rsidRPr="00B37153">
        <w:rPr>
          <w:lang w:eastAsia="fr-FR"/>
        </w:rPr>
        <w:t>d’u</w:t>
      </w:r>
      <w:r w:rsidRPr="00B37153">
        <w:rPr>
          <w:lang w:eastAsia="fr-FR"/>
        </w:rPr>
        <w:t>ne politique du risque et force était de constater que celle</w:t>
      </w:r>
      <w:r w:rsidR="00FB219A" w:rsidRPr="00B37153">
        <w:rPr>
          <w:lang w:eastAsia="fr-FR"/>
        </w:rPr>
        <w:noBreakHyphen/>
      </w:r>
      <w:r w:rsidRPr="00B37153">
        <w:rPr>
          <w:lang w:eastAsia="fr-FR"/>
        </w:rPr>
        <w:t>ci avait été à présent mise en place</w:t>
      </w:r>
      <w:r w:rsidR="0093032C" w:rsidRPr="00B37153">
        <w:rPr>
          <w:lang w:eastAsia="fr-FR"/>
        </w:rPr>
        <w:t xml:space="preserve">.  </w:t>
      </w:r>
      <w:r w:rsidRPr="00B37153">
        <w:rPr>
          <w:lang w:eastAsia="fr-FR"/>
        </w:rPr>
        <w:t>Un autre exemple de ces questions était le plan</w:t>
      </w:r>
      <w:r w:rsidR="00FB219A" w:rsidRPr="00B37153">
        <w:rPr>
          <w:lang w:eastAsia="fr-FR"/>
        </w:rPr>
        <w:noBreakHyphen/>
      </w:r>
      <w:r w:rsidRPr="00B37153">
        <w:rPr>
          <w:lang w:eastAsia="fr-FR"/>
        </w:rPr>
        <w:t xml:space="preserve">cadre </w:t>
      </w:r>
      <w:r w:rsidR="004D473A" w:rsidRPr="00B37153">
        <w:rPr>
          <w:lang w:eastAsia="fr-FR"/>
        </w:rPr>
        <w:t>d’é</w:t>
      </w:r>
      <w:r w:rsidRPr="00B37153">
        <w:rPr>
          <w:lang w:eastAsia="fr-FR"/>
        </w:rPr>
        <w:t>quipement</w:t>
      </w:r>
      <w:r w:rsidR="0093032C" w:rsidRPr="00B37153">
        <w:rPr>
          <w:lang w:eastAsia="fr-FR"/>
        </w:rPr>
        <w:t xml:space="preserve">.  </w:t>
      </w:r>
      <w:r w:rsidR="004D473A" w:rsidRPr="00B37153">
        <w:rPr>
          <w:lang w:eastAsia="fr-FR"/>
        </w:rPr>
        <w:t>L’O</w:t>
      </w:r>
      <w:r w:rsidRPr="00B37153">
        <w:rPr>
          <w:lang w:eastAsia="fr-FR"/>
        </w:rPr>
        <w:t xml:space="preserve">CIS avait abordé un certain nombre de questions avec la direction qui avaient été bien reçues et que la direction avait prises en compte pour </w:t>
      </w:r>
      <w:r w:rsidR="004D473A" w:rsidRPr="00B37153">
        <w:rPr>
          <w:lang w:eastAsia="fr-FR"/>
        </w:rPr>
        <w:t>l’a</w:t>
      </w:r>
      <w:r w:rsidRPr="00B37153">
        <w:rPr>
          <w:lang w:eastAsia="fr-FR"/>
        </w:rPr>
        <w:t>venir</w:t>
      </w:r>
      <w:r w:rsidR="0093032C" w:rsidRPr="00B37153">
        <w:rPr>
          <w:lang w:eastAsia="fr-FR"/>
        </w:rPr>
        <w:t xml:space="preserve">.  </w:t>
      </w:r>
      <w:r w:rsidR="004D473A" w:rsidRPr="00B37153">
        <w:rPr>
          <w:lang w:eastAsia="fr-FR"/>
        </w:rPr>
        <w:t>L’O</w:t>
      </w:r>
      <w:r w:rsidRPr="00B37153">
        <w:rPr>
          <w:lang w:eastAsia="fr-FR"/>
        </w:rPr>
        <w:t>CIS soulevait effectivement des questions</w:t>
      </w:r>
      <w:r w:rsidR="0093032C" w:rsidRPr="00B37153">
        <w:rPr>
          <w:lang w:eastAsia="fr-FR"/>
        </w:rPr>
        <w:t xml:space="preserve">.  </w:t>
      </w:r>
      <w:r w:rsidRPr="00B37153">
        <w:rPr>
          <w:lang w:eastAsia="fr-FR"/>
        </w:rPr>
        <w:t>Néanmoins, la vice</w:t>
      </w:r>
      <w:r w:rsidR="00FB219A" w:rsidRPr="00B37153">
        <w:rPr>
          <w:lang w:eastAsia="fr-FR"/>
        </w:rPr>
        <w:noBreakHyphen/>
      </w:r>
      <w:r w:rsidRPr="00B37153">
        <w:rPr>
          <w:lang w:eastAsia="fr-FR"/>
        </w:rPr>
        <w:t xml:space="preserve">présidente de </w:t>
      </w:r>
      <w:r w:rsidR="004D473A" w:rsidRPr="00B37153">
        <w:rPr>
          <w:lang w:eastAsia="fr-FR"/>
        </w:rPr>
        <w:t>l’O</w:t>
      </w:r>
      <w:r w:rsidRPr="00B37153">
        <w:rPr>
          <w:lang w:eastAsia="fr-FR"/>
        </w:rPr>
        <w:t>CIS a ajouté q</w:t>
      </w:r>
      <w:r w:rsidR="004D473A" w:rsidRPr="00B37153">
        <w:rPr>
          <w:lang w:eastAsia="fr-FR"/>
        </w:rPr>
        <w:t>u’e</w:t>
      </w:r>
      <w:r w:rsidRPr="00B37153">
        <w:rPr>
          <w:lang w:eastAsia="fr-FR"/>
        </w:rPr>
        <w:t xml:space="preserve">lle prenait note des points soulevés par la délégation de </w:t>
      </w:r>
      <w:r w:rsidR="004D473A" w:rsidRPr="00B37153">
        <w:rPr>
          <w:lang w:eastAsia="fr-FR"/>
        </w:rPr>
        <w:t>l’E</w:t>
      </w:r>
      <w:r w:rsidRPr="00B37153">
        <w:rPr>
          <w:lang w:eastAsia="fr-FR"/>
        </w:rPr>
        <w:t xml:space="preserve">spagne et considérait que le travail de </w:t>
      </w:r>
      <w:r w:rsidR="004D473A" w:rsidRPr="00B37153">
        <w:rPr>
          <w:lang w:eastAsia="fr-FR"/>
        </w:rPr>
        <w:t>l’O</w:t>
      </w:r>
      <w:r w:rsidRPr="00B37153">
        <w:rPr>
          <w:lang w:eastAsia="fr-FR"/>
        </w:rPr>
        <w:t>CIS pourrait être rapporté de manière plus détaillée dans les futurs rapports.</w:t>
      </w:r>
    </w:p>
    <w:p w:rsidR="00C622EF" w:rsidRPr="00B37153" w:rsidRDefault="00221784" w:rsidP="002D210A">
      <w:pPr>
        <w:pStyle w:val="ONUMFS"/>
        <w:rPr>
          <w:lang w:eastAsia="fr-FR"/>
        </w:rPr>
      </w:pPr>
      <w:r w:rsidRPr="00B37153">
        <w:rPr>
          <w:lang w:eastAsia="fr-FR"/>
        </w:rPr>
        <w:t xml:space="preserve">La délégation du Japon, parlant au nom du groupe B, a remercié </w:t>
      </w:r>
      <w:r w:rsidR="004D473A" w:rsidRPr="00B37153">
        <w:rPr>
          <w:lang w:eastAsia="fr-FR"/>
        </w:rPr>
        <w:t>l’O</w:t>
      </w:r>
      <w:r w:rsidRPr="00B37153">
        <w:rPr>
          <w:lang w:eastAsia="fr-FR"/>
        </w:rPr>
        <w:t xml:space="preserve">CIS et fait part de sa satisfaction quant au rôle essentiel de </w:t>
      </w:r>
      <w:r w:rsidR="004D473A" w:rsidRPr="00B37153">
        <w:rPr>
          <w:lang w:eastAsia="fr-FR"/>
        </w:rPr>
        <w:t>l’O</w:t>
      </w:r>
      <w:r w:rsidRPr="00B37153">
        <w:rPr>
          <w:lang w:eastAsia="fr-FR"/>
        </w:rPr>
        <w:t xml:space="preserve">CIS et quant à sa contribution au mécanisme de supervision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Elle a également souhaité exprimer sa gratitude pour le rapport de </w:t>
      </w:r>
      <w:r w:rsidR="004D473A" w:rsidRPr="00B37153">
        <w:rPr>
          <w:lang w:eastAsia="fr-FR"/>
        </w:rPr>
        <w:t>l’O</w:t>
      </w:r>
      <w:r w:rsidRPr="00B37153">
        <w:rPr>
          <w:lang w:eastAsia="fr-FR"/>
        </w:rPr>
        <w:t>CIS figurant dans le document WO/PBC/22/2 et toutes les activités incluses dans le rapport</w:t>
      </w:r>
      <w:r w:rsidR="0093032C" w:rsidRPr="00B37153">
        <w:rPr>
          <w:lang w:eastAsia="fr-FR"/>
        </w:rPr>
        <w:t xml:space="preserve">.  </w:t>
      </w:r>
      <w:r w:rsidRPr="00B37153">
        <w:rPr>
          <w:lang w:eastAsia="fr-FR"/>
        </w:rPr>
        <w:t xml:space="preserve">Le groupe B a salué, en particulier, les conclusions positives concernant </w:t>
      </w:r>
      <w:r w:rsidR="004D473A" w:rsidRPr="00B37153">
        <w:rPr>
          <w:lang w:eastAsia="fr-FR"/>
        </w:rPr>
        <w:t>l’a</w:t>
      </w:r>
      <w:r w:rsidRPr="00B37153">
        <w:rPr>
          <w:lang w:eastAsia="fr-FR"/>
        </w:rPr>
        <w:t xml:space="preserve">udit interne et les fonctions </w:t>
      </w:r>
      <w:r w:rsidR="004D473A" w:rsidRPr="00B37153">
        <w:rPr>
          <w:lang w:eastAsia="fr-FR"/>
        </w:rPr>
        <w:t>d’é</w:t>
      </w:r>
      <w:r w:rsidRPr="00B37153">
        <w:rPr>
          <w:lang w:eastAsia="fr-FR"/>
        </w:rPr>
        <w:t xml:space="preserve">valuation de la DASI, ainsi que </w:t>
      </w:r>
      <w:r w:rsidR="004D473A" w:rsidRPr="00B37153">
        <w:rPr>
          <w:lang w:eastAsia="fr-FR"/>
        </w:rPr>
        <w:t>l’a</w:t>
      </w:r>
      <w:r w:rsidRPr="00B37153">
        <w:rPr>
          <w:lang w:eastAsia="fr-FR"/>
        </w:rPr>
        <w:t xml:space="preserve">mélioration significative de la clarté des informations figurant dans le rapport sur </w:t>
      </w:r>
      <w:r w:rsidR="004D473A" w:rsidRPr="00B37153">
        <w:rPr>
          <w:lang w:eastAsia="fr-FR"/>
        </w:rPr>
        <w:t>l’e</w:t>
      </w:r>
      <w:r w:rsidRPr="00B37153">
        <w:rPr>
          <w:lang w:eastAsia="fr-FR"/>
        </w:rPr>
        <w:t>xécution du programme</w:t>
      </w:r>
      <w:r w:rsidR="0093032C" w:rsidRPr="00B37153">
        <w:rPr>
          <w:lang w:eastAsia="fr-FR"/>
        </w:rPr>
        <w:t xml:space="preserve">.  </w:t>
      </w:r>
      <w:r w:rsidRPr="00B37153">
        <w:rPr>
          <w:lang w:eastAsia="fr-FR"/>
        </w:rPr>
        <w:t xml:space="preserve">Il était </w:t>
      </w:r>
      <w:r w:rsidR="004D473A" w:rsidRPr="00B37153">
        <w:rPr>
          <w:lang w:eastAsia="fr-FR"/>
        </w:rPr>
        <w:t>d’a</w:t>
      </w:r>
      <w:r w:rsidRPr="00B37153">
        <w:rPr>
          <w:lang w:eastAsia="fr-FR"/>
        </w:rPr>
        <w:t xml:space="preserve">ccord avec la réponse positive de </w:t>
      </w:r>
      <w:r w:rsidR="004D473A" w:rsidRPr="00B37153">
        <w:rPr>
          <w:lang w:eastAsia="fr-FR"/>
        </w:rPr>
        <w:t>l’O</w:t>
      </w:r>
      <w:r w:rsidRPr="00B37153">
        <w:rPr>
          <w:lang w:eastAsia="fr-FR"/>
        </w:rPr>
        <w:t xml:space="preserve">CIS à la proposition du Secrétariat à ce que soient réformés et améliorés les rapports sur </w:t>
      </w:r>
      <w:r w:rsidR="004D473A" w:rsidRPr="00B37153">
        <w:rPr>
          <w:lang w:eastAsia="fr-FR"/>
        </w:rPr>
        <w:t>l’e</w:t>
      </w:r>
      <w:r w:rsidRPr="00B37153">
        <w:rPr>
          <w:lang w:eastAsia="fr-FR"/>
        </w:rPr>
        <w:t>xécution du programme et les rapports financiers</w:t>
      </w:r>
      <w:r w:rsidR="0093032C" w:rsidRPr="00B37153">
        <w:rPr>
          <w:lang w:eastAsia="fr-FR"/>
        </w:rPr>
        <w:t xml:space="preserve">.  </w:t>
      </w:r>
      <w:r w:rsidRPr="00B37153">
        <w:rPr>
          <w:lang w:eastAsia="fr-FR"/>
        </w:rPr>
        <w:t xml:space="preserve">Le groupe B </w:t>
      </w:r>
      <w:r w:rsidR="004D473A" w:rsidRPr="00B37153">
        <w:rPr>
          <w:lang w:eastAsia="fr-FR"/>
        </w:rPr>
        <w:t>s’a</w:t>
      </w:r>
      <w:r w:rsidRPr="00B37153">
        <w:rPr>
          <w:lang w:eastAsia="fr-FR"/>
        </w:rPr>
        <w:t xml:space="preserve">ttendait à ce que </w:t>
      </w:r>
      <w:r w:rsidR="004D473A" w:rsidRPr="00B37153">
        <w:rPr>
          <w:lang w:eastAsia="fr-FR"/>
        </w:rPr>
        <w:t>l’O</w:t>
      </w:r>
      <w:r w:rsidRPr="00B37153">
        <w:rPr>
          <w:lang w:eastAsia="fr-FR"/>
        </w:rPr>
        <w:t xml:space="preserve">CIS continue à jouer un rôle important dans le mécanisme de supervision de </w:t>
      </w:r>
      <w:r w:rsidR="004D473A" w:rsidRPr="00B37153">
        <w:rPr>
          <w:lang w:eastAsia="fr-FR"/>
        </w:rPr>
        <w:t>l’O</w:t>
      </w:r>
      <w:r w:rsidRPr="00B37153">
        <w:rPr>
          <w:lang w:eastAsia="fr-FR"/>
        </w:rPr>
        <w:t xml:space="preserve">MPI et à contribuer à améliorer la gestion de </w:t>
      </w:r>
      <w:r w:rsidR="004D473A" w:rsidRPr="00B37153">
        <w:rPr>
          <w:lang w:eastAsia="fr-FR"/>
        </w:rPr>
        <w:t>l’O</w:t>
      </w:r>
      <w:r w:rsidRPr="00B37153">
        <w:rPr>
          <w:lang w:eastAsia="fr-FR"/>
        </w:rPr>
        <w:t>rganisation</w:t>
      </w:r>
      <w:r w:rsidR="0093032C" w:rsidRPr="00B37153">
        <w:rPr>
          <w:lang w:eastAsia="fr-FR"/>
        </w:rPr>
        <w:t>.</w:t>
      </w:r>
    </w:p>
    <w:p w:rsidR="00221784" w:rsidRPr="00B37153" w:rsidRDefault="00221784" w:rsidP="002D210A">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appuyé la déclaration faite au nom du groupe B</w:t>
      </w:r>
      <w:r w:rsidR="0093032C" w:rsidRPr="00B37153">
        <w:rPr>
          <w:lang w:eastAsia="fr-FR"/>
        </w:rPr>
        <w:t xml:space="preserve">.  </w:t>
      </w:r>
      <w:r w:rsidRPr="00B37153">
        <w:rPr>
          <w:lang w:eastAsia="fr-FR"/>
        </w:rPr>
        <w:t xml:space="preserve">Elle a remercié </w:t>
      </w:r>
      <w:r w:rsidR="004D473A" w:rsidRPr="00B37153">
        <w:rPr>
          <w:lang w:eastAsia="fr-FR"/>
        </w:rPr>
        <w:t>l’O</w:t>
      </w:r>
      <w:r w:rsidRPr="00B37153">
        <w:rPr>
          <w:lang w:eastAsia="fr-FR"/>
        </w:rPr>
        <w:t xml:space="preserve">CIS pour son rapport instructif et pour </w:t>
      </w:r>
      <w:r w:rsidR="004D473A" w:rsidRPr="00B37153">
        <w:rPr>
          <w:lang w:eastAsia="fr-FR"/>
        </w:rPr>
        <w:t>l’a</w:t>
      </w:r>
      <w:r w:rsidRPr="00B37153">
        <w:rPr>
          <w:lang w:eastAsia="fr-FR"/>
        </w:rPr>
        <w:t xml:space="preserve">ttention que </w:t>
      </w:r>
      <w:r w:rsidR="004D473A" w:rsidRPr="00B37153">
        <w:rPr>
          <w:lang w:eastAsia="fr-FR"/>
        </w:rPr>
        <w:t>l’o</w:t>
      </w:r>
      <w:r w:rsidRPr="00B37153">
        <w:rPr>
          <w:lang w:eastAsia="fr-FR"/>
        </w:rPr>
        <w:t>rgane avait portée aux révisions de la Charte de la supervision interne</w:t>
      </w:r>
      <w:r w:rsidR="0093032C" w:rsidRPr="00B37153">
        <w:rPr>
          <w:lang w:eastAsia="fr-FR"/>
        </w:rPr>
        <w:t xml:space="preserve">.  </w:t>
      </w:r>
      <w:r w:rsidRPr="00B37153">
        <w:rPr>
          <w:lang w:eastAsia="fr-FR"/>
        </w:rPr>
        <w:t xml:space="preserve">Selon elle, les documents </w:t>
      </w:r>
      <w:r w:rsidRPr="00B37153">
        <w:rPr>
          <w:lang w:eastAsia="fr-FR"/>
        </w:rPr>
        <w:lastRenderedPageBreak/>
        <w:t xml:space="preserve">fondamentaux pour tous les aspects du cadre de responsabilisation et de supervision de </w:t>
      </w:r>
      <w:r w:rsidR="004D473A" w:rsidRPr="00B37153">
        <w:rPr>
          <w:lang w:eastAsia="fr-FR"/>
        </w:rPr>
        <w:t>l’O</w:t>
      </w:r>
      <w:r w:rsidRPr="00B37153">
        <w:rPr>
          <w:lang w:eastAsia="fr-FR"/>
        </w:rPr>
        <w:t>MPI devaient être examinés régulièrement afin q</w:t>
      </w:r>
      <w:r w:rsidR="004D473A" w:rsidRPr="00B37153">
        <w:rPr>
          <w:lang w:eastAsia="fr-FR"/>
        </w:rPr>
        <w:t>u’i</w:t>
      </w:r>
      <w:r w:rsidRPr="00B37153">
        <w:rPr>
          <w:lang w:eastAsia="fr-FR"/>
        </w:rPr>
        <w:t>ls soient aussi pertinents et complets que possible</w:t>
      </w:r>
      <w:r w:rsidR="0093032C" w:rsidRPr="00B37153">
        <w:rPr>
          <w:lang w:eastAsia="fr-FR"/>
        </w:rPr>
        <w:t xml:space="preserve">.  </w:t>
      </w:r>
      <w:r w:rsidRPr="00B37153">
        <w:rPr>
          <w:lang w:eastAsia="fr-FR"/>
        </w:rPr>
        <w:t>Aussi appréciait</w:t>
      </w:r>
      <w:r w:rsidR="00FB219A" w:rsidRPr="00B37153">
        <w:rPr>
          <w:lang w:eastAsia="fr-FR"/>
        </w:rPr>
        <w:noBreakHyphen/>
      </w:r>
      <w:r w:rsidRPr="00B37153">
        <w:rPr>
          <w:lang w:eastAsia="fr-FR"/>
        </w:rPr>
        <w:t>elle les efforts déployés dans cette optique</w:t>
      </w:r>
      <w:r w:rsidR="0093032C" w:rsidRPr="00B37153">
        <w:rPr>
          <w:lang w:eastAsia="fr-FR"/>
        </w:rPr>
        <w:t xml:space="preserve">.  </w:t>
      </w:r>
      <w:r w:rsidRPr="00B37153">
        <w:rPr>
          <w:lang w:eastAsia="fr-FR"/>
        </w:rPr>
        <w:t xml:space="preserve">La délégation était particulièrement favorable à la révision proposée visant à rendre accessibles au public les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 xml:space="preserve">valuation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Les organisations faisant partie du système des </w:t>
      </w:r>
      <w:r w:rsidR="00C622EF" w:rsidRPr="00B37153">
        <w:rPr>
          <w:lang w:eastAsia="fr-FR"/>
        </w:rPr>
        <w:t>Nations Unies</w:t>
      </w:r>
      <w:r w:rsidRPr="00B37153">
        <w:rPr>
          <w:lang w:eastAsia="fr-FR"/>
        </w:rPr>
        <w:t xml:space="preserve"> avaient pris des mesures analogues en vue </w:t>
      </w:r>
      <w:r w:rsidR="004D473A" w:rsidRPr="00B37153">
        <w:rPr>
          <w:lang w:eastAsia="fr-FR"/>
        </w:rPr>
        <w:t>d’a</w:t>
      </w:r>
      <w:r w:rsidRPr="00B37153">
        <w:rPr>
          <w:lang w:eastAsia="fr-FR"/>
        </w:rPr>
        <w:t>ccroître la transparence</w:t>
      </w:r>
      <w:r w:rsidR="0093032C" w:rsidRPr="00B37153">
        <w:rPr>
          <w:lang w:eastAsia="fr-FR"/>
        </w:rPr>
        <w:t xml:space="preserve">.  </w:t>
      </w:r>
      <w:r w:rsidRPr="00B37153">
        <w:rPr>
          <w:lang w:eastAsia="fr-FR"/>
        </w:rPr>
        <w:t xml:space="preserve">Par exemple, en 2012, les conseils exécutifs de plusieurs fonds et programmes des </w:t>
      </w:r>
      <w:r w:rsidR="00C622EF" w:rsidRPr="00B37153">
        <w:rPr>
          <w:lang w:eastAsia="fr-FR"/>
        </w:rPr>
        <w:t>Nations Unies</w:t>
      </w:r>
      <w:r w:rsidRPr="00B37153">
        <w:rPr>
          <w:lang w:eastAsia="fr-FR"/>
        </w:rPr>
        <w:t> </w:t>
      </w:r>
      <w:r w:rsidRPr="00B37153">
        <w:rPr>
          <w:rtl/>
          <w:cs/>
          <w:lang w:eastAsia="fr-FR"/>
        </w:rPr>
        <w:t>–</w:t>
      </w:r>
      <w:r w:rsidRPr="00B37153">
        <w:rPr>
          <w:lang w:eastAsia="fr-FR"/>
        </w:rPr>
        <w:t xml:space="preserve"> Programme des </w:t>
      </w:r>
      <w:r w:rsidR="00C622EF" w:rsidRPr="00B37153">
        <w:rPr>
          <w:lang w:eastAsia="fr-FR"/>
        </w:rPr>
        <w:t>Nations Unies</w:t>
      </w:r>
      <w:r w:rsidRPr="00B37153">
        <w:rPr>
          <w:lang w:eastAsia="fr-FR"/>
        </w:rPr>
        <w:t xml:space="preserve"> pour le développement (PNUD), Fonds des </w:t>
      </w:r>
      <w:r w:rsidR="00C622EF" w:rsidRPr="00B37153">
        <w:rPr>
          <w:lang w:eastAsia="fr-FR"/>
        </w:rPr>
        <w:t>Nations Unies</w:t>
      </w:r>
      <w:r w:rsidRPr="00B37153">
        <w:rPr>
          <w:lang w:eastAsia="fr-FR"/>
        </w:rPr>
        <w:t xml:space="preserve"> pour la population (FNUAP), </w:t>
      </w:r>
      <w:r w:rsidRPr="00B37153">
        <w:rPr>
          <w:rStyle w:val="Emphasis"/>
          <w:i w:val="0"/>
          <w:iCs w:val="0"/>
          <w:szCs w:val="22"/>
          <w:lang w:eastAsia="fr-FR"/>
        </w:rPr>
        <w:t xml:space="preserve">Bureau des </w:t>
      </w:r>
      <w:r w:rsidR="00C622EF" w:rsidRPr="00B37153">
        <w:rPr>
          <w:rStyle w:val="Emphasis"/>
          <w:i w:val="0"/>
          <w:iCs w:val="0"/>
          <w:szCs w:val="22"/>
          <w:lang w:eastAsia="fr-FR"/>
        </w:rPr>
        <w:t>Nations Unies</w:t>
      </w:r>
      <w:r w:rsidRPr="00B37153">
        <w:rPr>
          <w:rStyle w:val="Emphasis"/>
          <w:i w:val="0"/>
          <w:iCs w:val="0"/>
          <w:szCs w:val="22"/>
          <w:lang w:eastAsia="fr-FR"/>
        </w:rPr>
        <w:t xml:space="preserve"> pour les services </w:t>
      </w:r>
      <w:r w:rsidR="004D473A" w:rsidRPr="00B37153">
        <w:rPr>
          <w:rStyle w:val="Emphasis"/>
          <w:i w:val="0"/>
          <w:iCs w:val="0"/>
          <w:szCs w:val="22"/>
          <w:lang w:eastAsia="fr-FR"/>
        </w:rPr>
        <w:t>d’a</w:t>
      </w:r>
      <w:r w:rsidRPr="00B37153">
        <w:rPr>
          <w:rStyle w:val="Emphasis"/>
          <w:i w:val="0"/>
          <w:iCs w:val="0"/>
          <w:szCs w:val="22"/>
          <w:lang w:eastAsia="fr-FR"/>
        </w:rPr>
        <w:t>ppui aux projets</w:t>
      </w:r>
      <w:r w:rsidRPr="00B37153">
        <w:rPr>
          <w:i/>
          <w:lang w:eastAsia="fr-FR"/>
        </w:rPr>
        <w:t xml:space="preserve"> </w:t>
      </w:r>
      <w:r w:rsidRPr="00B37153">
        <w:rPr>
          <w:lang w:eastAsia="fr-FR"/>
        </w:rPr>
        <w:t xml:space="preserve">(UNOPS), ONU Femmes, Programme alimentaire mondial (PAM) et Fonds des </w:t>
      </w:r>
      <w:r w:rsidR="00C622EF" w:rsidRPr="00B37153">
        <w:rPr>
          <w:lang w:eastAsia="fr-FR"/>
        </w:rPr>
        <w:t>Nations Unies</w:t>
      </w:r>
      <w:r w:rsidRPr="00B37153">
        <w:rPr>
          <w:lang w:eastAsia="fr-FR"/>
        </w:rPr>
        <w:t xml:space="preserve"> pour </w:t>
      </w:r>
      <w:r w:rsidR="004D473A" w:rsidRPr="00B37153">
        <w:rPr>
          <w:lang w:eastAsia="fr-FR"/>
        </w:rPr>
        <w:t>l’e</w:t>
      </w:r>
      <w:r w:rsidRPr="00B37153">
        <w:rPr>
          <w:lang w:eastAsia="fr-FR"/>
        </w:rPr>
        <w:t xml:space="preserve">nfance (UNICEF) </w:t>
      </w:r>
      <w:r w:rsidRPr="00B37153">
        <w:rPr>
          <w:rtl/>
          <w:cs/>
          <w:lang w:eastAsia="fr-FR"/>
        </w:rPr>
        <w:t xml:space="preserve">– </w:t>
      </w:r>
      <w:r w:rsidRPr="00B37153">
        <w:rPr>
          <w:lang w:eastAsia="fr-FR"/>
        </w:rPr>
        <w:t xml:space="preserve">avaient adopté des décisions tendant à divulguer leurs rapports </w:t>
      </w:r>
      <w:r w:rsidR="004D473A" w:rsidRPr="00B37153">
        <w:rPr>
          <w:lang w:eastAsia="fr-FR"/>
        </w:rPr>
        <w:t>d’a</w:t>
      </w:r>
      <w:r w:rsidRPr="00B37153">
        <w:rPr>
          <w:lang w:eastAsia="fr-FR"/>
        </w:rPr>
        <w:t xml:space="preserve">udit interne </w:t>
      </w:r>
      <w:r w:rsidR="004D473A" w:rsidRPr="00B37153">
        <w:rPr>
          <w:lang w:eastAsia="fr-FR"/>
        </w:rPr>
        <w:t>d’i</w:t>
      </w:r>
      <w:r w:rsidRPr="00B37153">
        <w:rPr>
          <w:lang w:eastAsia="fr-FR"/>
        </w:rPr>
        <w:t>ci fin 2012</w:t>
      </w:r>
      <w:r w:rsidR="0093032C" w:rsidRPr="00B37153">
        <w:rPr>
          <w:lang w:eastAsia="fr-FR"/>
        </w:rPr>
        <w:t xml:space="preserve">.  </w:t>
      </w:r>
      <w:r w:rsidRPr="00B37153">
        <w:rPr>
          <w:lang w:eastAsia="fr-FR"/>
        </w:rPr>
        <w:t xml:space="preserve">En avril 2013, </w:t>
      </w:r>
      <w:r w:rsidR="004D473A" w:rsidRPr="00B37153">
        <w:rPr>
          <w:lang w:eastAsia="fr-FR"/>
        </w:rPr>
        <w:t>l’A</w:t>
      </w:r>
      <w:r w:rsidRPr="00B37153">
        <w:rPr>
          <w:lang w:eastAsia="fr-FR"/>
        </w:rPr>
        <w:t xml:space="preserve">ssemblée générale des </w:t>
      </w:r>
      <w:r w:rsidR="00C622EF" w:rsidRPr="00B37153">
        <w:rPr>
          <w:lang w:eastAsia="fr-FR"/>
        </w:rPr>
        <w:t>Nations Unies</w:t>
      </w:r>
      <w:r w:rsidRPr="00B37153">
        <w:rPr>
          <w:lang w:eastAsia="fr-FR"/>
        </w:rPr>
        <w:t xml:space="preserve"> leur avait emboîté le pas, les États membres décidant </w:t>
      </w:r>
      <w:r w:rsidR="004D473A" w:rsidRPr="00B37153">
        <w:rPr>
          <w:lang w:eastAsia="fr-FR"/>
        </w:rPr>
        <w:t>d’a</w:t>
      </w:r>
      <w:r w:rsidRPr="00B37153">
        <w:rPr>
          <w:lang w:eastAsia="fr-FR"/>
        </w:rPr>
        <w:t xml:space="preserve">utoriser que les rapports du Bureau de la supervision interne soient rendus publics à titre </w:t>
      </w:r>
      <w:r w:rsidR="004D473A" w:rsidRPr="00B37153">
        <w:rPr>
          <w:lang w:eastAsia="fr-FR"/>
        </w:rPr>
        <w:t>d’e</w:t>
      </w:r>
      <w:r w:rsidRPr="00B37153">
        <w:rPr>
          <w:lang w:eastAsia="fr-FR"/>
        </w:rPr>
        <w:t>ssai jusq</w:t>
      </w:r>
      <w:r w:rsidR="004D473A" w:rsidRPr="00B37153">
        <w:rPr>
          <w:lang w:eastAsia="fr-FR"/>
        </w:rPr>
        <w:t>u’e</w:t>
      </w:r>
      <w:r w:rsidRPr="00B37153">
        <w:rPr>
          <w:lang w:eastAsia="fr-FR"/>
        </w:rPr>
        <w:t>n décembre 2014</w:t>
      </w:r>
      <w:r w:rsidR="0093032C" w:rsidRPr="00B37153">
        <w:rPr>
          <w:lang w:eastAsia="fr-FR"/>
        </w:rPr>
        <w:t xml:space="preserve">.  </w:t>
      </w:r>
      <w:r w:rsidRPr="00B37153">
        <w:rPr>
          <w:lang w:eastAsia="fr-FR"/>
        </w:rPr>
        <w:t xml:space="preserve">Cette mesure avait été étendue au Programme des </w:t>
      </w:r>
      <w:r w:rsidR="00C622EF" w:rsidRPr="00B37153">
        <w:rPr>
          <w:lang w:eastAsia="fr-FR"/>
        </w:rPr>
        <w:t>Nations Unies</w:t>
      </w:r>
      <w:r w:rsidRPr="00B37153">
        <w:rPr>
          <w:lang w:eastAsia="fr-FR"/>
        </w:rPr>
        <w:t xml:space="preserve"> pour </w:t>
      </w:r>
      <w:r w:rsidR="004D473A" w:rsidRPr="00B37153">
        <w:rPr>
          <w:lang w:eastAsia="fr-FR"/>
        </w:rPr>
        <w:t>l’e</w:t>
      </w:r>
      <w:r w:rsidRPr="00B37153">
        <w:rPr>
          <w:lang w:eastAsia="fr-FR"/>
        </w:rPr>
        <w:t xml:space="preserve">nvironnement (PNUE), à </w:t>
      </w:r>
      <w:r w:rsidR="004D473A" w:rsidRPr="00B37153">
        <w:rPr>
          <w:lang w:eastAsia="fr-FR"/>
        </w:rPr>
        <w:t>l’O</w:t>
      </w:r>
      <w:r w:rsidRPr="00B37153">
        <w:rPr>
          <w:lang w:eastAsia="fr-FR"/>
        </w:rPr>
        <w:t xml:space="preserve">ffice des </w:t>
      </w:r>
      <w:r w:rsidR="00C622EF" w:rsidRPr="00B37153">
        <w:rPr>
          <w:lang w:eastAsia="fr-FR"/>
        </w:rPr>
        <w:t>Nations Unies</w:t>
      </w:r>
      <w:r w:rsidRPr="00B37153">
        <w:rPr>
          <w:lang w:eastAsia="fr-FR"/>
        </w:rPr>
        <w:t xml:space="preserve"> contre la drogue et le crime (ONUDC) et à ONU Habitat</w:t>
      </w:r>
      <w:r w:rsidR="0093032C" w:rsidRPr="00B37153">
        <w:rPr>
          <w:lang w:eastAsia="fr-FR"/>
        </w:rPr>
        <w:t xml:space="preserve">.  </w:t>
      </w:r>
      <w:r w:rsidR="004D473A" w:rsidRPr="00B37153">
        <w:rPr>
          <w:rStyle w:val="Emphasis"/>
          <w:i w:val="0"/>
          <w:iCs w:val="0"/>
          <w:szCs w:val="22"/>
          <w:lang w:eastAsia="fr-FR"/>
        </w:rPr>
        <w:t>L’O</w:t>
      </w:r>
      <w:r w:rsidRPr="00B37153">
        <w:rPr>
          <w:rStyle w:val="Emphasis"/>
          <w:i w:val="0"/>
          <w:iCs w:val="0"/>
          <w:szCs w:val="22"/>
          <w:lang w:eastAsia="fr-FR"/>
        </w:rPr>
        <w:t xml:space="preserve">rganisation des </w:t>
      </w:r>
      <w:r w:rsidR="00C622EF" w:rsidRPr="00B37153">
        <w:rPr>
          <w:rStyle w:val="Emphasis"/>
          <w:i w:val="0"/>
          <w:iCs w:val="0"/>
          <w:szCs w:val="22"/>
          <w:lang w:eastAsia="fr-FR"/>
        </w:rPr>
        <w:t>Nations Unies</w:t>
      </w:r>
      <w:r w:rsidRPr="00B37153">
        <w:rPr>
          <w:rStyle w:val="Emphasis"/>
          <w:i w:val="0"/>
          <w:iCs w:val="0"/>
          <w:szCs w:val="22"/>
          <w:lang w:eastAsia="fr-FR"/>
        </w:rPr>
        <w:t xml:space="preserve"> pour </w:t>
      </w:r>
      <w:r w:rsidR="004D473A" w:rsidRPr="00B37153">
        <w:rPr>
          <w:rStyle w:val="Emphasis"/>
          <w:i w:val="0"/>
          <w:iCs w:val="0"/>
          <w:szCs w:val="22"/>
          <w:lang w:eastAsia="fr-FR"/>
        </w:rPr>
        <w:t>l’é</w:t>
      </w:r>
      <w:r w:rsidRPr="00B37153">
        <w:rPr>
          <w:rStyle w:val="Emphasis"/>
          <w:i w:val="0"/>
          <w:iCs w:val="0"/>
          <w:szCs w:val="22"/>
          <w:lang w:eastAsia="fr-FR"/>
        </w:rPr>
        <w:t>ducation, la science et la culture</w:t>
      </w:r>
      <w:r w:rsidRPr="00B37153">
        <w:rPr>
          <w:i/>
          <w:lang w:eastAsia="fr-FR"/>
        </w:rPr>
        <w:t xml:space="preserve"> </w:t>
      </w:r>
      <w:r w:rsidRPr="00B37153">
        <w:rPr>
          <w:lang w:eastAsia="fr-FR"/>
        </w:rPr>
        <w:t xml:space="preserve">(UNESCO) avait publié les rapports finaux </w:t>
      </w:r>
      <w:r w:rsidR="004D473A" w:rsidRPr="00B37153">
        <w:rPr>
          <w:lang w:eastAsia="fr-FR"/>
        </w:rPr>
        <w:t>d’é</w:t>
      </w:r>
      <w:r w:rsidRPr="00B37153">
        <w:rPr>
          <w:lang w:eastAsia="fr-FR"/>
        </w:rPr>
        <w:t xml:space="preserve">valuation établis depuis 2002 ainsi que ses plans </w:t>
      </w:r>
      <w:r w:rsidR="004D473A" w:rsidRPr="00B37153">
        <w:rPr>
          <w:lang w:eastAsia="fr-FR"/>
        </w:rPr>
        <w:t>d’é</w:t>
      </w:r>
      <w:r w:rsidRPr="00B37153">
        <w:rPr>
          <w:lang w:eastAsia="fr-FR"/>
        </w:rPr>
        <w:t>valuation annuels</w:t>
      </w:r>
      <w:r w:rsidR="0093032C" w:rsidRPr="00B37153">
        <w:rPr>
          <w:lang w:eastAsia="fr-FR"/>
        </w:rPr>
        <w:t xml:space="preserve">.  </w:t>
      </w:r>
      <w:r w:rsidRPr="00B37153">
        <w:rPr>
          <w:lang w:eastAsia="fr-FR"/>
        </w:rPr>
        <w:t xml:space="preserve">La délégation a souscrit à la suggestion de </w:t>
      </w:r>
      <w:r w:rsidR="004D473A" w:rsidRPr="00B37153">
        <w:rPr>
          <w:lang w:eastAsia="fr-FR"/>
        </w:rPr>
        <w:t>l’O</w:t>
      </w:r>
      <w:r w:rsidRPr="00B37153">
        <w:rPr>
          <w:lang w:eastAsia="fr-FR"/>
        </w:rPr>
        <w:t xml:space="preserve">CIS de présenter le rapport annuel du Bureau de la déontologie au PBC sous forme </w:t>
      </w:r>
      <w:r w:rsidR="004D473A" w:rsidRPr="00B37153">
        <w:rPr>
          <w:lang w:eastAsia="fr-FR"/>
        </w:rPr>
        <w:t>d’u</w:t>
      </w:r>
      <w:r w:rsidRPr="00B37153">
        <w:rPr>
          <w:lang w:eastAsia="fr-FR"/>
        </w:rPr>
        <w:t>n rapport distinct plutôt q</w:t>
      </w:r>
      <w:r w:rsidR="004D473A" w:rsidRPr="00B37153">
        <w:rPr>
          <w:lang w:eastAsia="fr-FR"/>
        </w:rPr>
        <w:t>u’e</w:t>
      </w:r>
      <w:r w:rsidRPr="00B37153">
        <w:rPr>
          <w:lang w:eastAsia="fr-FR"/>
        </w:rPr>
        <w:t>n tant q</w:t>
      </w:r>
      <w:r w:rsidR="004D473A" w:rsidRPr="00B37153">
        <w:rPr>
          <w:lang w:eastAsia="fr-FR"/>
        </w:rPr>
        <w:t>u’a</w:t>
      </w:r>
      <w:r w:rsidRPr="00B37153">
        <w:rPr>
          <w:lang w:eastAsia="fr-FR"/>
        </w:rPr>
        <w:t>nnexe du rapport sur les ressources humaines</w:t>
      </w:r>
      <w:r w:rsidR="0093032C" w:rsidRPr="00B37153">
        <w:rPr>
          <w:lang w:eastAsia="fr-FR"/>
        </w:rPr>
        <w:t xml:space="preserve">.  </w:t>
      </w:r>
      <w:r w:rsidRPr="00B37153">
        <w:rPr>
          <w:lang w:eastAsia="fr-FR"/>
        </w:rPr>
        <w:t xml:space="preserve">Le Bureau de la déontologie était un élément important du cadre </w:t>
      </w:r>
      <w:r w:rsidR="004D473A" w:rsidRPr="00B37153">
        <w:rPr>
          <w:lang w:eastAsia="fr-FR"/>
        </w:rPr>
        <w:t>d’a</w:t>
      </w:r>
      <w:r w:rsidRPr="00B37153">
        <w:rPr>
          <w:lang w:eastAsia="fr-FR"/>
        </w:rPr>
        <w:t>pplication du principe de responsabilité de toute organisation</w:t>
      </w:r>
      <w:r w:rsidR="0093032C" w:rsidRPr="00B37153">
        <w:rPr>
          <w:lang w:eastAsia="fr-FR"/>
        </w:rPr>
        <w:t xml:space="preserve">.  </w:t>
      </w:r>
      <w:r w:rsidRPr="00B37153">
        <w:rPr>
          <w:lang w:eastAsia="fr-FR"/>
        </w:rPr>
        <w:t xml:space="preserve">Il devrait être consacré suffisamment de temps pour débattre des travaux du Bureau de la déontologie, notamment en ce qui concerne la sensibilisation et la formation ainsi que les types </w:t>
      </w:r>
      <w:r w:rsidR="004D473A" w:rsidRPr="00B37153">
        <w:rPr>
          <w:lang w:eastAsia="fr-FR"/>
        </w:rPr>
        <w:t>d’e</w:t>
      </w:r>
      <w:r w:rsidRPr="00B37153">
        <w:rPr>
          <w:lang w:eastAsia="fr-FR"/>
        </w:rPr>
        <w:t>nquêtes reçues</w:t>
      </w:r>
      <w:r w:rsidR="0093032C" w:rsidRPr="00B37153">
        <w:rPr>
          <w:lang w:eastAsia="fr-FR"/>
        </w:rPr>
        <w:t xml:space="preserve">.  </w:t>
      </w:r>
      <w:r w:rsidRPr="00B37153">
        <w:rPr>
          <w:lang w:eastAsia="fr-FR"/>
        </w:rPr>
        <w:t xml:space="preserve">La délégation a également souhaité encourager le Bureau de la déontologie à partager son plan de travail annuel avec </w:t>
      </w:r>
      <w:r w:rsidR="004D473A" w:rsidRPr="00B37153">
        <w:rPr>
          <w:lang w:eastAsia="fr-FR"/>
        </w:rPr>
        <w:t>l’O</w:t>
      </w:r>
      <w:r w:rsidRPr="00B37153">
        <w:rPr>
          <w:lang w:eastAsia="fr-FR"/>
        </w:rPr>
        <w:t xml:space="preserve">CIS avant </w:t>
      </w:r>
      <w:r w:rsidR="004D473A" w:rsidRPr="00B37153">
        <w:rPr>
          <w:lang w:eastAsia="fr-FR"/>
        </w:rPr>
        <w:t>d’y</w:t>
      </w:r>
      <w:r w:rsidRPr="00B37153">
        <w:rPr>
          <w:lang w:eastAsia="fr-FR"/>
        </w:rPr>
        <w:t xml:space="preserve"> apporter la touche finale car </w:t>
      </w:r>
      <w:r w:rsidR="004D473A" w:rsidRPr="00B37153">
        <w:rPr>
          <w:lang w:eastAsia="fr-FR"/>
        </w:rPr>
        <w:t>l’O</w:t>
      </w:r>
      <w:r w:rsidRPr="00B37153">
        <w:rPr>
          <w:lang w:eastAsia="fr-FR"/>
        </w:rPr>
        <w:t xml:space="preserve">CIS pouvait mettre en lumière </w:t>
      </w:r>
      <w:r w:rsidR="004D473A" w:rsidRPr="00B37153">
        <w:rPr>
          <w:lang w:eastAsia="fr-FR"/>
        </w:rPr>
        <w:t>d’é</w:t>
      </w:r>
      <w:r w:rsidRPr="00B37153">
        <w:rPr>
          <w:lang w:eastAsia="fr-FR"/>
        </w:rPr>
        <w:t>ventuels points faibles du dispositif de contrôle interne et donner une perspective différente aux travaux du Bureau de la déontologie.</w:t>
      </w:r>
    </w:p>
    <w:p w:rsidR="00221784" w:rsidRPr="00B37153" w:rsidRDefault="00221784" w:rsidP="002D210A">
      <w:pPr>
        <w:pStyle w:val="ONUMFS"/>
      </w:pPr>
      <w:r w:rsidRPr="00B37153">
        <w:rPr>
          <w:lang w:eastAsia="fr-FR"/>
        </w:rPr>
        <w:t>La délégation du Mexique a remercié la vice</w:t>
      </w:r>
      <w:r w:rsidR="00FB219A" w:rsidRPr="00B37153">
        <w:rPr>
          <w:lang w:eastAsia="fr-FR"/>
        </w:rPr>
        <w:noBreakHyphen/>
      </w:r>
      <w:r w:rsidRPr="00B37153">
        <w:rPr>
          <w:lang w:eastAsia="fr-FR"/>
        </w:rPr>
        <w:t xml:space="preserve">présidente de </w:t>
      </w:r>
      <w:r w:rsidR="004D473A" w:rsidRPr="00B37153">
        <w:rPr>
          <w:lang w:eastAsia="fr-FR"/>
        </w:rPr>
        <w:t>l’O</w:t>
      </w:r>
      <w:r w:rsidRPr="00B37153">
        <w:rPr>
          <w:lang w:eastAsia="fr-FR"/>
        </w:rPr>
        <w:t xml:space="preserve">CIS pour sa présentation du rapport de </w:t>
      </w:r>
      <w:r w:rsidR="004D473A" w:rsidRPr="00B37153">
        <w:rPr>
          <w:lang w:eastAsia="fr-FR"/>
        </w:rPr>
        <w:t>l’O</w:t>
      </w:r>
      <w:r w:rsidRPr="00B37153">
        <w:rPr>
          <w:lang w:eastAsia="fr-FR"/>
        </w:rPr>
        <w:t xml:space="preserve">CIS et les membres de </w:t>
      </w:r>
      <w:r w:rsidR="004D473A" w:rsidRPr="00B37153">
        <w:rPr>
          <w:lang w:eastAsia="fr-FR"/>
        </w:rPr>
        <w:t>l’o</w:t>
      </w:r>
      <w:r w:rsidRPr="00B37153">
        <w:rPr>
          <w:lang w:eastAsia="fr-FR"/>
        </w:rPr>
        <w:t>rgane pour leur travail</w:t>
      </w:r>
      <w:r w:rsidR="0093032C" w:rsidRPr="00B37153">
        <w:rPr>
          <w:lang w:eastAsia="fr-FR"/>
        </w:rPr>
        <w:t xml:space="preserve">.  </w:t>
      </w:r>
      <w:r w:rsidRPr="00B37153">
        <w:rPr>
          <w:lang w:eastAsia="fr-FR"/>
        </w:rPr>
        <w:t>Elle a souhaité la bienvenue aux trois nouveaux membres, M</w:t>
      </w:r>
      <w:r w:rsidR="0093032C" w:rsidRPr="00B37153">
        <w:rPr>
          <w:lang w:eastAsia="fr-FR"/>
        </w:rPr>
        <w:t>.</w:t>
      </w:r>
      <w:r w:rsidR="004518EC" w:rsidRPr="00B37153">
        <w:rPr>
          <w:lang w:eastAsia="fr-FR"/>
        </w:rPr>
        <w:t> </w:t>
      </w:r>
      <w:r w:rsidRPr="00B37153">
        <w:rPr>
          <w:lang w:eastAsia="fr-FR"/>
        </w:rPr>
        <w:t>Ámon, présent à cette session du PBC, M</w:t>
      </w:r>
      <w:r w:rsidR="0093032C" w:rsidRPr="00B37153">
        <w:rPr>
          <w:lang w:eastAsia="fr-FR"/>
        </w:rPr>
        <w:t>.</w:t>
      </w:r>
      <w:r w:rsidR="004518EC" w:rsidRPr="00B37153">
        <w:rPr>
          <w:lang w:eastAsia="fr-FR"/>
        </w:rPr>
        <w:t> </w:t>
      </w:r>
      <w:r w:rsidRPr="00B37153">
        <w:rPr>
          <w:lang w:eastAsia="fr-FR"/>
        </w:rPr>
        <w:t>Kaltenbach et M</w:t>
      </w:r>
      <w:r w:rsidR="0093032C" w:rsidRPr="00B37153">
        <w:rPr>
          <w:lang w:eastAsia="fr-FR"/>
        </w:rPr>
        <w:t>.</w:t>
      </w:r>
      <w:r w:rsidR="004518EC" w:rsidRPr="00B37153">
        <w:rPr>
          <w:lang w:eastAsia="fr-FR"/>
        </w:rPr>
        <w:t> </w:t>
      </w:r>
      <w:r w:rsidRPr="00B37153">
        <w:rPr>
          <w:lang w:eastAsia="fr-FR"/>
        </w:rPr>
        <w:t>Zhang</w:t>
      </w:r>
      <w:r w:rsidR="0093032C" w:rsidRPr="00B37153">
        <w:rPr>
          <w:lang w:eastAsia="fr-FR"/>
        </w:rPr>
        <w:t xml:space="preserve">.  </w:t>
      </w:r>
      <w:r w:rsidRPr="00B37153">
        <w:rPr>
          <w:lang w:eastAsia="fr-FR"/>
        </w:rPr>
        <w:t xml:space="preserve">Elle était satisfaite du travail qui avait été effectué par </w:t>
      </w:r>
      <w:r w:rsidR="004D473A" w:rsidRPr="00B37153">
        <w:rPr>
          <w:lang w:eastAsia="fr-FR"/>
        </w:rPr>
        <w:t>l’o</w:t>
      </w:r>
      <w:r w:rsidRPr="00B37153">
        <w:rPr>
          <w:lang w:eastAsia="fr-FR"/>
        </w:rPr>
        <w:t xml:space="preserve">rgane et a également tenu à remercier </w:t>
      </w:r>
      <w:r w:rsidR="004D473A" w:rsidRPr="00B37153">
        <w:rPr>
          <w:lang w:eastAsia="fr-FR"/>
        </w:rPr>
        <w:t>l’O</w:t>
      </w:r>
      <w:r w:rsidRPr="00B37153">
        <w:rPr>
          <w:lang w:eastAsia="fr-FR"/>
        </w:rPr>
        <w:t>CIS pour son travail sur la Charte de la supervision interne</w:t>
      </w:r>
      <w:r w:rsidR="0093032C" w:rsidRPr="00B37153">
        <w:rPr>
          <w:lang w:eastAsia="fr-FR"/>
        </w:rPr>
        <w:t xml:space="preserve">.  </w:t>
      </w:r>
      <w:r w:rsidRPr="00B37153">
        <w:rPr>
          <w:lang w:eastAsia="fr-FR"/>
        </w:rPr>
        <w:t>La délégation a fait écho aux préoccupations concernant la gestion des prestations et des avantages du personnel q</w:t>
      </w:r>
      <w:r w:rsidR="004D473A" w:rsidRPr="00B37153">
        <w:rPr>
          <w:lang w:eastAsia="fr-FR"/>
        </w:rPr>
        <w:t>u’e</w:t>
      </w:r>
      <w:r w:rsidRPr="00B37153">
        <w:rPr>
          <w:lang w:eastAsia="fr-FR"/>
        </w:rPr>
        <w:t xml:space="preserve">lle considérait comme un problème qui ne se limitait pas à un rapport </w:t>
      </w:r>
      <w:r w:rsidR="004D473A" w:rsidRPr="00B37153">
        <w:rPr>
          <w:lang w:eastAsia="fr-FR"/>
        </w:rPr>
        <w:t>d’a</w:t>
      </w:r>
      <w:r w:rsidRPr="00B37153">
        <w:rPr>
          <w:lang w:eastAsia="fr-FR"/>
        </w:rPr>
        <w:t xml:space="preserve">udit interne, mais lié à la gouvernance et la gestion de </w:t>
      </w:r>
      <w:r w:rsidR="004D473A" w:rsidRPr="00B37153">
        <w:rPr>
          <w:lang w:eastAsia="fr-FR"/>
        </w:rPr>
        <w:t>l’O</w:t>
      </w:r>
      <w:r w:rsidRPr="00B37153">
        <w:rPr>
          <w:lang w:eastAsia="fr-FR"/>
        </w:rPr>
        <w:t>rganisation dans son ensemble</w:t>
      </w:r>
      <w:r w:rsidR="0093032C" w:rsidRPr="00B37153">
        <w:rPr>
          <w:lang w:eastAsia="fr-FR"/>
        </w:rPr>
        <w:t xml:space="preserve">.  </w:t>
      </w:r>
      <w:r w:rsidRPr="00B37153">
        <w:rPr>
          <w:lang w:eastAsia="fr-FR"/>
        </w:rPr>
        <w:t xml:space="preserve">Elle était satisfaite de voir la recommandation de </w:t>
      </w:r>
      <w:r w:rsidR="004D473A" w:rsidRPr="00B37153">
        <w:rPr>
          <w:lang w:eastAsia="fr-FR"/>
        </w:rPr>
        <w:t>l’O</w:t>
      </w:r>
      <w:r w:rsidRPr="00B37153">
        <w:rPr>
          <w:lang w:eastAsia="fr-FR"/>
        </w:rPr>
        <w:t xml:space="preserve">CIS en faveur de </w:t>
      </w:r>
      <w:r w:rsidR="004D473A" w:rsidRPr="00B37153">
        <w:rPr>
          <w:lang w:eastAsia="fr-FR"/>
        </w:rPr>
        <w:t>l’a</w:t>
      </w:r>
      <w:r w:rsidRPr="00B37153">
        <w:rPr>
          <w:lang w:eastAsia="fr-FR"/>
        </w:rPr>
        <w:t xml:space="preserve">lignement des procédures et des politiques dans ce domaine avec celles en vigueur au sein du système des </w:t>
      </w:r>
      <w:r w:rsidR="00C622EF" w:rsidRPr="00B37153">
        <w:rPr>
          <w:lang w:eastAsia="fr-FR"/>
        </w:rPr>
        <w:t>Nations Unies</w:t>
      </w:r>
      <w:r w:rsidR="0093032C" w:rsidRPr="00B37153">
        <w:rPr>
          <w:lang w:eastAsia="fr-FR"/>
        </w:rPr>
        <w:t xml:space="preserve">.  </w:t>
      </w:r>
      <w:r w:rsidRPr="00B37153">
        <w:rPr>
          <w:lang w:eastAsia="fr-FR"/>
        </w:rPr>
        <w:t xml:space="preserve">Elle a demandé à </w:t>
      </w:r>
      <w:r w:rsidR="004D473A" w:rsidRPr="00B37153">
        <w:rPr>
          <w:lang w:eastAsia="fr-FR"/>
        </w:rPr>
        <w:t>l’o</w:t>
      </w:r>
      <w:r w:rsidRPr="00B37153">
        <w:rPr>
          <w:lang w:eastAsia="fr-FR"/>
        </w:rPr>
        <w:t>rgane de poursuivre ses travaux de suivi de la mise en œuvre des recommandations plus anciennes</w:t>
      </w:r>
      <w:r w:rsidR="0093032C" w:rsidRPr="00B37153">
        <w:rPr>
          <w:lang w:eastAsia="fr-FR"/>
        </w:rPr>
        <w:t xml:space="preserve">;  </w:t>
      </w:r>
      <w:r w:rsidRPr="00B37153">
        <w:rPr>
          <w:lang w:eastAsia="fr-FR"/>
        </w:rPr>
        <w:t>il restait certaines importantes recommandations à haut risque qui demeuraient en suspens</w:t>
      </w:r>
      <w:r w:rsidR="0093032C" w:rsidRPr="00B37153">
        <w:rPr>
          <w:lang w:eastAsia="fr-FR"/>
        </w:rPr>
        <w:t xml:space="preserve">.  </w:t>
      </w:r>
      <w:r w:rsidRPr="00B37153">
        <w:rPr>
          <w:lang w:eastAsia="fr-FR"/>
        </w:rPr>
        <w:t>Elle souhaitait également que les recommandations de plus de trois ans soient minutieusement réexaminées</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associée aux autres délégations quant au fait que </w:t>
      </w:r>
      <w:r w:rsidR="004D473A" w:rsidRPr="00B37153">
        <w:rPr>
          <w:lang w:eastAsia="fr-FR"/>
        </w:rPr>
        <w:t>l’O</w:t>
      </w:r>
      <w:r w:rsidRPr="00B37153">
        <w:rPr>
          <w:lang w:eastAsia="fr-FR"/>
        </w:rPr>
        <w:t xml:space="preserve">CIS devrait examiner le plan de travail du Bureau de la déontologie avant sa finalisation et que le rapport annuel du Bureau de la déontologie devrait être présenté au PBC sous forme </w:t>
      </w:r>
      <w:r w:rsidR="004D473A" w:rsidRPr="00B37153">
        <w:rPr>
          <w:lang w:eastAsia="fr-FR"/>
        </w:rPr>
        <w:t>d’u</w:t>
      </w:r>
      <w:r w:rsidRPr="00B37153">
        <w:rPr>
          <w:lang w:eastAsia="fr-FR"/>
        </w:rPr>
        <w:t>n document distinct</w:t>
      </w:r>
      <w:r w:rsidR="0093032C" w:rsidRPr="00B37153">
        <w:rPr>
          <w:lang w:eastAsia="fr-FR"/>
        </w:rPr>
        <w:t xml:space="preserve">.  </w:t>
      </w:r>
      <w:r w:rsidRPr="00B37153">
        <w:rPr>
          <w:lang w:eastAsia="fr-FR"/>
        </w:rPr>
        <w:t xml:space="preserve">Afin de veiller au suivi du rapport de </w:t>
      </w:r>
      <w:r w:rsidR="004D473A" w:rsidRPr="00B37153">
        <w:rPr>
          <w:lang w:eastAsia="fr-FR"/>
        </w:rPr>
        <w:t>l’O</w:t>
      </w:r>
      <w:r w:rsidRPr="00B37153">
        <w:rPr>
          <w:lang w:eastAsia="fr-FR"/>
        </w:rPr>
        <w:t xml:space="preserve">CIS, la délégation a souhaité proposer une modification du projet de paragraphe de décision du document WO/PBC/22/2, </w:t>
      </w:r>
      <w:r w:rsidR="004D473A" w:rsidRPr="00B37153">
        <w:rPr>
          <w:lang w:eastAsia="fr-FR"/>
        </w:rPr>
        <w:t>s’i</w:t>
      </w:r>
      <w:r w:rsidRPr="00B37153">
        <w:rPr>
          <w:lang w:eastAsia="fr-FR"/>
        </w:rPr>
        <w:t xml:space="preserve">nspirant de </w:t>
      </w:r>
      <w:r w:rsidR="004D473A" w:rsidRPr="00B37153">
        <w:rPr>
          <w:lang w:eastAsia="fr-FR"/>
        </w:rPr>
        <w:t>l’e</w:t>
      </w:r>
      <w:r w:rsidRPr="00B37153">
        <w:rPr>
          <w:lang w:eastAsia="fr-FR"/>
        </w:rPr>
        <w:t xml:space="preserve">sprit de consensus qui avait animé les précédentes sessions du PBC </w:t>
      </w:r>
      <w:r w:rsidR="004D473A" w:rsidRPr="00B37153">
        <w:rPr>
          <w:lang w:eastAsia="fr-FR"/>
        </w:rPr>
        <w:t>s’a</w:t>
      </w:r>
      <w:r w:rsidRPr="00B37153">
        <w:rPr>
          <w:lang w:eastAsia="fr-FR"/>
        </w:rPr>
        <w:t>gissant de ce paragraphe de décision.</w:t>
      </w:r>
    </w:p>
    <w:p w:rsidR="00221784" w:rsidRPr="00B37153" w:rsidRDefault="00221784" w:rsidP="002D210A">
      <w:pPr>
        <w:pStyle w:val="ONUMFS"/>
      </w:pPr>
      <w:r w:rsidRPr="00B37153">
        <w:rPr>
          <w:lang w:eastAsia="fr-FR"/>
        </w:rPr>
        <w:t xml:space="preserve">La délégation de </w:t>
      </w:r>
      <w:r w:rsidR="004D473A" w:rsidRPr="00B37153">
        <w:rPr>
          <w:lang w:eastAsia="fr-FR"/>
        </w:rPr>
        <w:t>l’A</w:t>
      </w:r>
      <w:r w:rsidRPr="00B37153">
        <w:rPr>
          <w:lang w:eastAsia="fr-FR"/>
        </w:rPr>
        <w:t xml:space="preserve">frique du Sud a remercié </w:t>
      </w:r>
      <w:r w:rsidR="004D473A" w:rsidRPr="00B37153">
        <w:rPr>
          <w:lang w:eastAsia="fr-FR"/>
        </w:rPr>
        <w:t>l’O</w:t>
      </w:r>
      <w:r w:rsidRPr="00B37153">
        <w:rPr>
          <w:lang w:eastAsia="fr-FR"/>
        </w:rPr>
        <w:t>CIS pour son rapport et la vice</w:t>
      </w:r>
      <w:r w:rsidR="00FB219A" w:rsidRPr="00B37153">
        <w:rPr>
          <w:lang w:eastAsia="fr-FR"/>
        </w:rPr>
        <w:noBreakHyphen/>
      </w:r>
      <w:r w:rsidRPr="00B37153">
        <w:rPr>
          <w:lang w:eastAsia="fr-FR"/>
        </w:rPr>
        <w:t xml:space="preserve">présidente de </w:t>
      </w:r>
      <w:r w:rsidR="004D473A" w:rsidRPr="00B37153">
        <w:rPr>
          <w:lang w:eastAsia="fr-FR"/>
        </w:rPr>
        <w:t>l’O</w:t>
      </w:r>
      <w:r w:rsidRPr="00B37153">
        <w:rPr>
          <w:lang w:eastAsia="fr-FR"/>
        </w:rPr>
        <w:t>CIS pour sa présentation</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félicitée des propositions de révisions de la Charte de la supervision interne qui, selon elle, apporteraient plus de transparence et de clarté dans les travaux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dite également satisfaite de constater </w:t>
      </w:r>
      <w:r w:rsidR="004D473A" w:rsidRPr="00B37153">
        <w:rPr>
          <w:lang w:eastAsia="fr-FR"/>
        </w:rPr>
        <w:t>l’o</w:t>
      </w:r>
      <w:r w:rsidRPr="00B37153">
        <w:rPr>
          <w:lang w:eastAsia="fr-FR"/>
        </w:rPr>
        <w:t xml:space="preserve">ctroi </w:t>
      </w:r>
      <w:r w:rsidR="004D473A" w:rsidRPr="00B37153">
        <w:rPr>
          <w:lang w:eastAsia="fr-FR"/>
        </w:rPr>
        <w:t>d’u</w:t>
      </w:r>
      <w:r w:rsidRPr="00B37153">
        <w:rPr>
          <w:lang w:eastAsia="fr-FR"/>
        </w:rPr>
        <w:t>n accès public aux rapports de la DA</w:t>
      </w:r>
      <w:r w:rsidR="00F95FD6" w:rsidRPr="00B37153">
        <w:rPr>
          <w:lang w:eastAsia="fr-FR"/>
        </w:rPr>
        <w:t>S</w:t>
      </w:r>
      <w:r w:rsidRPr="00B37153">
        <w:rPr>
          <w:lang w:eastAsia="fr-FR"/>
        </w:rPr>
        <w:t>I</w:t>
      </w:r>
      <w:r w:rsidR="0093032C" w:rsidRPr="00B37153">
        <w:rPr>
          <w:lang w:eastAsia="fr-FR"/>
        </w:rPr>
        <w:t xml:space="preserve">.  </w:t>
      </w:r>
      <w:r w:rsidRPr="00B37153">
        <w:rPr>
          <w:lang w:eastAsia="fr-FR"/>
        </w:rPr>
        <w:t xml:space="preserve">La délégation a appuyé </w:t>
      </w:r>
      <w:r w:rsidR="004D473A" w:rsidRPr="00B37153">
        <w:rPr>
          <w:lang w:eastAsia="fr-FR"/>
        </w:rPr>
        <w:t>l’i</w:t>
      </w:r>
      <w:r w:rsidRPr="00B37153">
        <w:rPr>
          <w:lang w:eastAsia="fr-FR"/>
        </w:rPr>
        <w:t xml:space="preserve">nteraction accrue entre </w:t>
      </w:r>
      <w:r w:rsidR="004D473A" w:rsidRPr="00B37153">
        <w:rPr>
          <w:lang w:eastAsia="fr-FR"/>
        </w:rPr>
        <w:t>l’O</w:t>
      </w:r>
      <w:r w:rsidRPr="00B37153">
        <w:rPr>
          <w:lang w:eastAsia="fr-FR"/>
        </w:rPr>
        <w:t xml:space="preserve">CIS et le </w:t>
      </w:r>
      <w:r w:rsidRPr="00B37153">
        <w:rPr>
          <w:lang w:eastAsia="fr-FR"/>
        </w:rPr>
        <w:lastRenderedPageBreak/>
        <w:t xml:space="preserve">Bureau de la déontologie et salué la suggestion de </w:t>
      </w:r>
      <w:r w:rsidR="004D473A" w:rsidRPr="00B37153">
        <w:rPr>
          <w:lang w:eastAsia="fr-FR"/>
        </w:rPr>
        <w:t>l’O</w:t>
      </w:r>
      <w:r w:rsidRPr="00B37153">
        <w:rPr>
          <w:lang w:eastAsia="fr-FR"/>
        </w:rPr>
        <w:t xml:space="preserve">CIS en faveur </w:t>
      </w:r>
      <w:r w:rsidR="004D473A" w:rsidRPr="00B37153">
        <w:rPr>
          <w:lang w:eastAsia="fr-FR"/>
        </w:rPr>
        <w:t>d’u</w:t>
      </w:r>
      <w:r w:rsidRPr="00B37153">
        <w:rPr>
          <w:lang w:eastAsia="fr-FR"/>
        </w:rPr>
        <w:t>n rapport distinct du Bureau de la déontologie.</w:t>
      </w:r>
    </w:p>
    <w:p w:rsidR="00221784" w:rsidRPr="00B37153" w:rsidRDefault="00221784" w:rsidP="002D210A">
      <w:pPr>
        <w:pStyle w:val="ONUMFS"/>
      </w:pPr>
      <w:r w:rsidRPr="00B37153">
        <w:rPr>
          <w:lang w:eastAsia="fr-FR"/>
        </w:rPr>
        <w:t xml:space="preserve">Le président a annoncé que le paragraphe de décision avait été amélioré (conformément à la proposition de la délégation du Mexique qui avait été distribuée) afin de mieux distinguer la recommandation destinée à </w:t>
      </w:r>
      <w:r w:rsidR="004D473A" w:rsidRPr="00B37153">
        <w:rPr>
          <w:lang w:eastAsia="fr-FR"/>
        </w:rPr>
        <w:t>l’A</w:t>
      </w:r>
      <w:r w:rsidRPr="00B37153">
        <w:rPr>
          <w:lang w:eastAsia="fr-FR"/>
        </w:rPr>
        <w:t xml:space="preserve">ssemblée générale de la requête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Le président a lu le paragraphe de décision proposé : </w:t>
      </w:r>
      <w:r w:rsidRPr="00B37153">
        <w:rPr>
          <w:rtl/>
          <w:cs/>
          <w:lang w:eastAsia="fr-FR"/>
        </w:rPr>
        <w:t>“</w:t>
      </w:r>
      <w:r w:rsidRPr="00B37153">
        <w:rPr>
          <w:i/>
          <w:lang w:eastAsia="fr-FR"/>
        </w:rPr>
        <w:t xml:space="preserve">1) Le Comité du programme et budget a recommandé à </w:t>
      </w:r>
      <w:r w:rsidR="004D473A" w:rsidRPr="00B37153">
        <w:rPr>
          <w:i/>
          <w:lang w:eastAsia="fr-FR"/>
        </w:rPr>
        <w:t>l’A</w:t>
      </w:r>
      <w:r w:rsidRPr="00B37153">
        <w:rPr>
          <w:i/>
          <w:lang w:eastAsia="fr-FR"/>
        </w:rPr>
        <w:t xml:space="preserve">ssemblée générale de </w:t>
      </w:r>
      <w:r w:rsidR="004D473A" w:rsidRPr="00B37153">
        <w:rPr>
          <w:i/>
          <w:lang w:eastAsia="fr-FR"/>
        </w:rPr>
        <w:t>l’O</w:t>
      </w:r>
      <w:r w:rsidRPr="00B37153">
        <w:rPr>
          <w:i/>
          <w:lang w:eastAsia="fr-FR"/>
        </w:rPr>
        <w:t>MPI de : a)</w:t>
      </w:r>
      <w:r w:rsidR="004518EC" w:rsidRPr="00B37153">
        <w:rPr>
          <w:i/>
          <w:lang w:eastAsia="fr-FR"/>
        </w:rPr>
        <w:t> </w:t>
      </w:r>
      <w:r w:rsidRPr="00B37153">
        <w:rPr>
          <w:i/>
          <w:lang w:eastAsia="fr-FR"/>
        </w:rPr>
        <w:t xml:space="preserve">prendre note du rapport de </w:t>
      </w:r>
      <w:r w:rsidR="004D473A" w:rsidRPr="00B37153">
        <w:rPr>
          <w:i/>
          <w:lang w:eastAsia="fr-FR"/>
        </w:rPr>
        <w:t>l’O</w:t>
      </w:r>
      <w:r w:rsidRPr="00B37153">
        <w:rPr>
          <w:i/>
          <w:lang w:eastAsia="fr-FR"/>
        </w:rPr>
        <w:t xml:space="preserve">rgane consultatif indépendant de surveillance (OCIS) de </w:t>
      </w:r>
      <w:r w:rsidR="004D473A" w:rsidRPr="00B37153">
        <w:rPr>
          <w:i/>
          <w:lang w:eastAsia="fr-FR"/>
        </w:rPr>
        <w:t>l’O</w:t>
      </w:r>
      <w:r w:rsidRPr="00B37153">
        <w:rPr>
          <w:i/>
          <w:lang w:eastAsia="fr-FR"/>
        </w:rPr>
        <w:t>MPI, document WO/PBC/22/2</w:t>
      </w:r>
      <w:r w:rsidR="0093032C" w:rsidRPr="00B37153">
        <w:rPr>
          <w:i/>
          <w:lang w:eastAsia="fr-FR"/>
        </w:rPr>
        <w:t xml:space="preserve">;  </w:t>
      </w:r>
      <w:r w:rsidRPr="00B37153">
        <w:rPr>
          <w:i/>
          <w:lang w:eastAsia="fr-FR"/>
        </w:rPr>
        <w:t xml:space="preserve">et b) de demander au Secrétariat de continuer à prendre des mesures appropriées en vue de donner suite aux recommandations formulées par </w:t>
      </w:r>
      <w:r w:rsidR="004D473A" w:rsidRPr="00B37153">
        <w:rPr>
          <w:i/>
          <w:lang w:eastAsia="fr-FR"/>
        </w:rPr>
        <w:t>l’O</w:t>
      </w:r>
      <w:r w:rsidRPr="00B37153">
        <w:rPr>
          <w:i/>
          <w:lang w:eastAsia="fr-FR"/>
        </w:rPr>
        <w:t>CIS</w:t>
      </w:r>
      <w:r w:rsidR="0093032C" w:rsidRPr="00B37153">
        <w:rPr>
          <w:i/>
          <w:lang w:eastAsia="fr-FR"/>
        </w:rPr>
        <w:t xml:space="preserve">.  </w:t>
      </w:r>
      <w:r w:rsidRPr="00B37153">
        <w:rPr>
          <w:i/>
          <w:lang w:eastAsia="fr-FR"/>
        </w:rPr>
        <w:t>2)</w:t>
      </w:r>
      <w:r w:rsidR="00C622EF" w:rsidRPr="00B37153">
        <w:rPr>
          <w:i/>
          <w:lang w:eastAsia="fr-FR"/>
        </w:rPr>
        <w:t xml:space="preserve"> Le PBC</w:t>
      </w:r>
      <w:r w:rsidRPr="00B37153">
        <w:rPr>
          <w:i/>
          <w:lang w:eastAsia="fr-FR"/>
        </w:rPr>
        <w:t xml:space="preserve"> a aussi demandé à </w:t>
      </w:r>
      <w:r w:rsidR="004D473A" w:rsidRPr="00B37153">
        <w:rPr>
          <w:i/>
          <w:lang w:eastAsia="fr-FR"/>
        </w:rPr>
        <w:t>l’O</w:t>
      </w:r>
      <w:r w:rsidRPr="00B37153">
        <w:rPr>
          <w:i/>
          <w:lang w:eastAsia="fr-FR"/>
        </w:rPr>
        <w:t>CIS de continuer à passer en revue et à superviser les activités du Secrétariat et à présenter au PBC un rapport sur la question.</w:t>
      </w:r>
    </w:p>
    <w:p w:rsidR="00221784" w:rsidRPr="00B37153" w:rsidRDefault="00221784" w:rsidP="002D210A">
      <w:pPr>
        <w:pStyle w:val="ONUMFS"/>
      </w:pPr>
      <w:r w:rsidRPr="00B37153">
        <w:rPr>
          <w:lang w:eastAsia="fr-FR"/>
        </w:rPr>
        <w:t xml:space="preserve">La délégation de </w:t>
      </w:r>
      <w:r w:rsidR="004D473A" w:rsidRPr="00B37153">
        <w:rPr>
          <w:lang w:eastAsia="fr-FR"/>
        </w:rPr>
        <w:t>l’A</w:t>
      </w:r>
      <w:r w:rsidRPr="00B37153">
        <w:rPr>
          <w:lang w:eastAsia="fr-FR"/>
        </w:rPr>
        <w:t xml:space="preserve">llemagne a suggéré que les mots </w:t>
      </w:r>
      <w:r w:rsidRPr="00B37153">
        <w:rPr>
          <w:rtl/>
          <w:cs/>
          <w:lang w:eastAsia="fr-FR"/>
        </w:rPr>
        <w:t>“</w:t>
      </w:r>
      <w:r w:rsidRPr="00B37153">
        <w:rPr>
          <w:i/>
          <w:lang w:eastAsia="fr-FR"/>
        </w:rPr>
        <w:t>de près</w:t>
      </w:r>
      <w:r w:rsidRPr="00B37153">
        <w:rPr>
          <w:rtl/>
          <w:cs/>
          <w:lang w:eastAsia="fr-FR"/>
        </w:rPr>
        <w:t xml:space="preserve">” </w:t>
      </w:r>
      <w:r w:rsidRPr="00B37153">
        <w:rPr>
          <w:lang w:eastAsia="fr-FR"/>
        </w:rPr>
        <w:t xml:space="preserve">soient ajoutés soit après le mot </w:t>
      </w:r>
      <w:r w:rsidRPr="00B37153">
        <w:rPr>
          <w:rtl/>
          <w:cs/>
          <w:lang w:eastAsia="fr-FR"/>
        </w:rPr>
        <w:t>“</w:t>
      </w:r>
      <w:r w:rsidRPr="00B37153">
        <w:rPr>
          <w:i/>
          <w:lang w:eastAsia="fr-FR"/>
        </w:rPr>
        <w:t>superviser</w:t>
      </w:r>
      <w:r w:rsidRPr="00B37153">
        <w:rPr>
          <w:rtl/>
          <w:cs/>
          <w:lang w:eastAsia="fr-FR"/>
        </w:rPr>
        <w:t xml:space="preserve">” </w:t>
      </w:r>
      <w:r w:rsidRPr="00B37153">
        <w:rPr>
          <w:lang w:eastAsia="fr-FR"/>
        </w:rPr>
        <w:t xml:space="preserve">dans le paragraphe 2) ou que les mots </w:t>
      </w:r>
      <w:r w:rsidRPr="00B37153">
        <w:rPr>
          <w:rtl/>
          <w:cs/>
          <w:lang w:eastAsia="fr-FR"/>
        </w:rPr>
        <w:t>“</w:t>
      </w:r>
      <w:r w:rsidRPr="00B37153">
        <w:rPr>
          <w:i/>
          <w:lang w:eastAsia="fr-FR"/>
        </w:rPr>
        <w:t>de près</w:t>
      </w:r>
      <w:r w:rsidRPr="00B37153">
        <w:rPr>
          <w:rtl/>
          <w:cs/>
          <w:lang w:eastAsia="fr-FR"/>
        </w:rPr>
        <w:t xml:space="preserve">” </w:t>
      </w:r>
      <w:r w:rsidRPr="00B37153">
        <w:rPr>
          <w:lang w:eastAsia="fr-FR"/>
        </w:rPr>
        <w:t>soient supprimés du texte proposé pour le point 6 de façon à ce que les deux décisions soient identiques.</w:t>
      </w:r>
    </w:p>
    <w:p w:rsidR="00221784" w:rsidRPr="00B37153" w:rsidRDefault="00221784" w:rsidP="002D210A">
      <w:pPr>
        <w:pStyle w:val="ONUMFS"/>
      </w:pPr>
      <w:r w:rsidRPr="00B37153">
        <w:rPr>
          <w:lang w:eastAsia="fr-FR"/>
        </w:rPr>
        <w:t xml:space="preserve">Le président a demandé si la proposition consistait à ajouter les mots </w:t>
      </w:r>
      <w:r w:rsidRPr="00B37153">
        <w:rPr>
          <w:rtl/>
          <w:cs/>
          <w:lang w:eastAsia="fr-FR"/>
        </w:rPr>
        <w:t>“</w:t>
      </w:r>
      <w:r w:rsidRPr="00B37153">
        <w:rPr>
          <w:i/>
          <w:lang w:eastAsia="fr-FR"/>
        </w:rPr>
        <w:t>de près</w:t>
      </w:r>
      <w:r w:rsidRPr="00B37153">
        <w:rPr>
          <w:rtl/>
          <w:cs/>
          <w:lang w:eastAsia="fr-FR"/>
        </w:rPr>
        <w:t>”</w:t>
      </w:r>
      <w:r w:rsidRPr="00B37153">
        <w:rPr>
          <w:lang w:eastAsia="fr-FR"/>
        </w:rPr>
        <w:t>.</w:t>
      </w:r>
    </w:p>
    <w:p w:rsidR="00221784" w:rsidRPr="00B37153" w:rsidRDefault="00221784" w:rsidP="002D210A">
      <w:pPr>
        <w:pStyle w:val="ONUMFS"/>
      </w:pPr>
      <w:r w:rsidRPr="00B37153">
        <w:rPr>
          <w:lang w:eastAsia="fr-FR"/>
        </w:rPr>
        <w:t xml:space="preserve">La délégation de </w:t>
      </w:r>
      <w:r w:rsidR="004D473A" w:rsidRPr="00B37153">
        <w:rPr>
          <w:lang w:eastAsia="fr-FR"/>
        </w:rPr>
        <w:t>l’A</w:t>
      </w:r>
      <w:r w:rsidRPr="00B37153">
        <w:rPr>
          <w:lang w:eastAsia="fr-FR"/>
        </w:rPr>
        <w:t xml:space="preserve">llemagne a expliqué que les mots </w:t>
      </w:r>
      <w:r w:rsidRPr="00B37153">
        <w:rPr>
          <w:rtl/>
          <w:cs/>
          <w:lang w:eastAsia="fr-FR"/>
        </w:rPr>
        <w:t>“</w:t>
      </w:r>
      <w:r w:rsidRPr="00B37153">
        <w:rPr>
          <w:i/>
          <w:lang w:eastAsia="fr-FR"/>
        </w:rPr>
        <w:t>de près</w:t>
      </w:r>
      <w:r w:rsidRPr="00B37153">
        <w:rPr>
          <w:rtl/>
          <w:cs/>
          <w:lang w:eastAsia="fr-FR"/>
        </w:rPr>
        <w:t xml:space="preserve">” </w:t>
      </w:r>
      <w:r w:rsidRPr="00B37153">
        <w:rPr>
          <w:lang w:eastAsia="fr-FR"/>
        </w:rPr>
        <w:t xml:space="preserve">pouvaient être soit ajoutés, soit supprimés, pour des raisons </w:t>
      </w:r>
      <w:r w:rsidR="004D473A" w:rsidRPr="00B37153">
        <w:rPr>
          <w:lang w:eastAsia="fr-FR"/>
        </w:rPr>
        <w:t>d’h</w:t>
      </w:r>
      <w:r w:rsidRPr="00B37153">
        <w:rPr>
          <w:lang w:eastAsia="fr-FR"/>
        </w:rPr>
        <w:t>armonisation.</w:t>
      </w:r>
    </w:p>
    <w:p w:rsidR="00C622EF" w:rsidRPr="00B37153" w:rsidRDefault="00221784" w:rsidP="002D210A">
      <w:pPr>
        <w:pStyle w:val="ONUMFS"/>
        <w:rPr>
          <w:lang w:eastAsia="fr-FR"/>
        </w:rPr>
      </w:pPr>
      <w:r w:rsidRPr="00B37153">
        <w:rPr>
          <w:lang w:eastAsia="fr-FR"/>
        </w:rPr>
        <w:t xml:space="preserve">La délégation du Mexique a remercié la délégation de </w:t>
      </w:r>
      <w:r w:rsidR="004D473A" w:rsidRPr="00B37153">
        <w:rPr>
          <w:lang w:eastAsia="fr-FR"/>
        </w:rPr>
        <w:t>l’A</w:t>
      </w:r>
      <w:r w:rsidRPr="00B37153">
        <w:rPr>
          <w:lang w:eastAsia="fr-FR"/>
        </w:rPr>
        <w:t xml:space="preserve">llemagne et proposé de conserver les mots </w:t>
      </w:r>
      <w:r w:rsidRPr="00B37153">
        <w:rPr>
          <w:rtl/>
          <w:cs/>
          <w:lang w:eastAsia="fr-FR"/>
        </w:rPr>
        <w:t>“</w:t>
      </w:r>
      <w:r w:rsidRPr="00B37153">
        <w:rPr>
          <w:i/>
          <w:lang w:eastAsia="fr-FR"/>
        </w:rPr>
        <w:t>de près</w:t>
      </w:r>
      <w:r w:rsidRPr="00B37153">
        <w:rPr>
          <w:rtl/>
          <w:cs/>
          <w:lang w:eastAsia="fr-FR"/>
        </w:rPr>
        <w:t xml:space="preserve">” </w:t>
      </w:r>
      <w:r w:rsidRPr="00B37153">
        <w:rPr>
          <w:lang w:eastAsia="fr-FR"/>
        </w:rPr>
        <w:t>dans les deux projets de décisions</w:t>
      </w:r>
      <w:r w:rsidR="0093032C" w:rsidRPr="00B37153">
        <w:rPr>
          <w:lang w:eastAsia="fr-FR"/>
        </w:rPr>
        <w:t>.</w:t>
      </w:r>
    </w:p>
    <w:p w:rsidR="00221784" w:rsidRPr="00B37153" w:rsidRDefault="00221784" w:rsidP="002D210A">
      <w:pPr>
        <w:pStyle w:val="ONUMFS"/>
      </w:pPr>
      <w:r w:rsidRPr="00B37153">
        <w:rPr>
          <w:lang w:eastAsia="fr-FR"/>
        </w:rPr>
        <w:t xml:space="preserve">La délégation de </w:t>
      </w:r>
      <w:r w:rsidR="004D473A" w:rsidRPr="00B37153">
        <w:rPr>
          <w:lang w:eastAsia="fr-FR"/>
        </w:rPr>
        <w:t>l’A</w:t>
      </w:r>
      <w:r w:rsidRPr="00B37153">
        <w:rPr>
          <w:lang w:eastAsia="fr-FR"/>
        </w:rPr>
        <w:t xml:space="preserve">llemagne a demandé si la délégation de </w:t>
      </w:r>
      <w:r w:rsidR="004D473A" w:rsidRPr="00B37153">
        <w:rPr>
          <w:lang w:eastAsia="fr-FR"/>
        </w:rPr>
        <w:t>l’A</w:t>
      </w:r>
      <w:r w:rsidRPr="00B37153">
        <w:rPr>
          <w:lang w:eastAsia="fr-FR"/>
        </w:rPr>
        <w:t>ustralie pouvait accepter la proposition faite par la délégation du Mexique.</w:t>
      </w:r>
    </w:p>
    <w:p w:rsidR="00C622EF" w:rsidRPr="00B37153" w:rsidRDefault="00221784"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ustralie a confirmé q</w:t>
      </w:r>
      <w:r w:rsidR="004D473A" w:rsidRPr="00B37153">
        <w:rPr>
          <w:lang w:eastAsia="fr-FR"/>
        </w:rPr>
        <w:t>u’e</w:t>
      </w:r>
      <w:r w:rsidRPr="00B37153">
        <w:rPr>
          <w:lang w:eastAsia="fr-FR"/>
        </w:rPr>
        <w:t>lle était favorable à la proposition de la délégation du Mexique</w:t>
      </w:r>
      <w:r w:rsidR="0093032C" w:rsidRPr="00B37153">
        <w:rPr>
          <w:lang w:eastAsia="fr-FR"/>
        </w:rPr>
        <w:t>.</w:t>
      </w:r>
    </w:p>
    <w:p w:rsidR="00C622EF" w:rsidRPr="00B37153" w:rsidRDefault="00221784" w:rsidP="002D210A">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 évoqué le paragraphe 2 et la phrase </w:t>
      </w:r>
      <w:r w:rsidRPr="00B37153">
        <w:rPr>
          <w:rtl/>
          <w:cs/>
          <w:lang w:eastAsia="fr-FR"/>
        </w:rPr>
        <w:t>“</w:t>
      </w:r>
      <w:r w:rsidRPr="00B37153">
        <w:rPr>
          <w:i/>
          <w:lang w:eastAsia="fr-FR"/>
        </w:rPr>
        <w:t>conformément à son mandat</w:t>
      </w:r>
      <w:r w:rsidRPr="00B37153">
        <w:rPr>
          <w:rtl/>
          <w:cs/>
          <w:lang w:eastAsia="fr-FR"/>
        </w:rPr>
        <w:t xml:space="preserve">” </w:t>
      </w:r>
      <w:r w:rsidRPr="00B37153">
        <w:rPr>
          <w:lang w:eastAsia="fr-FR"/>
        </w:rPr>
        <w:t>dont elle trouvait q</w:t>
      </w:r>
      <w:r w:rsidR="004D473A" w:rsidRPr="00B37153">
        <w:rPr>
          <w:lang w:eastAsia="fr-FR"/>
        </w:rPr>
        <w:t>u’e</w:t>
      </w:r>
      <w:r w:rsidRPr="00B37153">
        <w:rPr>
          <w:lang w:eastAsia="fr-FR"/>
        </w:rPr>
        <w:t>lle prêtait quelque peu à confusion étant donné q</w:t>
      </w:r>
      <w:r w:rsidR="004D473A" w:rsidRPr="00B37153">
        <w:rPr>
          <w:lang w:eastAsia="fr-FR"/>
        </w:rPr>
        <w:t>u’e</w:t>
      </w:r>
      <w:r w:rsidRPr="00B37153">
        <w:rPr>
          <w:lang w:eastAsia="fr-FR"/>
        </w:rPr>
        <w:t>lle était placée à la fin du paragraphe</w:t>
      </w:r>
      <w:r w:rsidR="0093032C" w:rsidRPr="00B37153">
        <w:rPr>
          <w:lang w:eastAsia="fr-FR"/>
        </w:rPr>
        <w:t xml:space="preserve">.  </w:t>
      </w:r>
      <w:r w:rsidRPr="00B37153">
        <w:rPr>
          <w:lang w:eastAsia="fr-FR"/>
        </w:rPr>
        <w:t xml:space="preserve">À des fins de clarté, la délégation a proposé que la phrase </w:t>
      </w:r>
      <w:r w:rsidRPr="00B37153">
        <w:rPr>
          <w:rtl/>
          <w:cs/>
          <w:lang w:eastAsia="fr-FR"/>
        </w:rPr>
        <w:t>“</w:t>
      </w:r>
      <w:r w:rsidRPr="00B37153">
        <w:rPr>
          <w:i/>
          <w:lang w:eastAsia="fr-FR"/>
        </w:rPr>
        <w:t>conformément à son mandat</w:t>
      </w:r>
      <w:r w:rsidRPr="00B37153">
        <w:rPr>
          <w:rtl/>
          <w:cs/>
          <w:lang w:eastAsia="fr-FR"/>
        </w:rPr>
        <w:t xml:space="preserve">” </w:t>
      </w:r>
      <w:r w:rsidRPr="00B37153">
        <w:rPr>
          <w:lang w:eastAsia="fr-FR"/>
        </w:rPr>
        <w:t xml:space="preserve">soit placée plus haut dans le paragraphe qui se lirait ainsi : </w:t>
      </w:r>
      <w:r w:rsidRPr="00B37153">
        <w:rPr>
          <w:rtl/>
          <w:cs/>
          <w:lang w:eastAsia="fr-FR"/>
        </w:rPr>
        <w:t>“</w:t>
      </w:r>
      <w:r w:rsidRPr="00B37153">
        <w:rPr>
          <w:i/>
          <w:lang w:eastAsia="fr-FR"/>
        </w:rPr>
        <w:t xml:space="preserve">le PBC a aussi demandé à </w:t>
      </w:r>
      <w:r w:rsidR="004D473A" w:rsidRPr="00B37153">
        <w:rPr>
          <w:i/>
          <w:lang w:eastAsia="fr-FR"/>
        </w:rPr>
        <w:t>l’O</w:t>
      </w:r>
      <w:r w:rsidRPr="00B37153">
        <w:rPr>
          <w:i/>
          <w:lang w:eastAsia="fr-FR"/>
        </w:rPr>
        <w:t xml:space="preserve">CIS, conformément à son mandat, de continuer </w:t>
      </w:r>
      <w:r w:rsidRPr="00B37153">
        <w:rPr>
          <w:lang w:eastAsia="fr-FR"/>
        </w:rPr>
        <w:t>(..)</w:t>
      </w:r>
      <w:r w:rsidRPr="00B37153">
        <w:rPr>
          <w:rtl/>
          <w:cs/>
          <w:lang w:eastAsia="fr-FR"/>
        </w:rPr>
        <w:t>”</w:t>
      </w:r>
      <w:r w:rsidRPr="00B37153">
        <w:rPr>
          <w:lang w:eastAsia="fr-FR"/>
        </w:rPr>
        <w:t>, en conservant le reste de la formulation effective, à la fois pour le point 4 et le point 6</w:t>
      </w:r>
      <w:r w:rsidR="0093032C" w:rsidRPr="00B37153">
        <w:rPr>
          <w:lang w:eastAsia="fr-FR"/>
        </w:rPr>
        <w:t>.</w:t>
      </w:r>
    </w:p>
    <w:p w:rsidR="00C622EF" w:rsidRPr="00B37153" w:rsidRDefault="00221784" w:rsidP="002D210A">
      <w:pPr>
        <w:pStyle w:val="ONUMFS"/>
        <w:rPr>
          <w:lang w:eastAsia="fr-FR"/>
        </w:rPr>
      </w:pPr>
      <w:r w:rsidRPr="00B37153">
        <w:rPr>
          <w:lang w:eastAsia="fr-FR"/>
        </w:rPr>
        <w:t>Le président a demandé à la délégation de lire la proposition</w:t>
      </w:r>
      <w:r w:rsidR="0093032C" w:rsidRPr="00B37153">
        <w:rPr>
          <w:lang w:eastAsia="fr-FR"/>
        </w:rPr>
        <w:t>.</w:t>
      </w:r>
    </w:p>
    <w:p w:rsidR="00221784" w:rsidRPr="00B37153" w:rsidRDefault="00221784" w:rsidP="002D210A">
      <w:pPr>
        <w:pStyle w:val="ONUMFS"/>
      </w:pPr>
      <w:r w:rsidRPr="00B37153">
        <w:rPr>
          <w:lang w:eastAsia="fr-FR"/>
        </w:rPr>
        <w:t xml:space="preserve">La délégation a lu la proposition de la manière suivante : </w:t>
      </w:r>
      <w:r w:rsidRPr="00B37153">
        <w:rPr>
          <w:rtl/>
          <w:cs/>
          <w:lang w:eastAsia="fr-FR"/>
        </w:rPr>
        <w:t>“</w:t>
      </w:r>
      <w:r w:rsidRPr="00B37153">
        <w:rPr>
          <w:i/>
          <w:lang w:eastAsia="fr-FR"/>
        </w:rPr>
        <w:t xml:space="preserve">Le PBC a aussi demandé à </w:t>
      </w:r>
      <w:r w:rsidR="004D473A" w:rsidRPr="00B37153">
        <w:rPr>
          <w:i/>
          <w:lang w:eastAsia="fr-FR"/>
        </w:rPr>
        <w:t>l’O</w:t>
      </w:r>
      <w:r w:rsidRPr="00B37153">
        <w:rPr>
          <w:i/>
          <w:lang w:eastAsia="fr-FR"/>
        </w:rPr>
        <w:t xml:space="preserve">CIS, conformément à son mandat, de continuer à passer </w:t>
      </w:r>
      <w:r w:rsidR="00AD2FEB" w:rsidRPr="00B37153">
        <w:rPr>
          <w:i/>
          <w:lang w:eastAsia="fr-FR"/>
        </w:rPr>
        <w:t>en revue et à superviser les</w:t>
      </w:r>
      <w:r w:rsidRPr="00B37153">
        <w:rPr>
          <w:i/>
          <w:lang w:eastAsia="fr-FR"/>
        </w:rPr>
        <w:t xml:space="preserve"> activités du Secrétariat et à présenter au PBC un rapport sur la question</w:t>
      </w:r>
      <w:r w:rsidRPr="00B37153">
        <w:rPr>
          <w:rtl/>
          <w:cs/>
          <w:lang w:eastAsia="fr-FR"/>
        </w:rPr>
        <w:t>”</w:t>
      </w:r>
      <w:r w:rsidR="0087594C" w:rsidRPr="00B37153">
        <w:rPr>
          <w:lang w:val="fr-CH" w:eastAsia="fr-FR"/>
        </w:rPr>
        <w:t>.</w:t>
      </w:r>
      <w:r w:rsidRPr="00B37153">
        <w:rPr>
          <w:rtl/>
          <w:cs/>
          <w:lang w:eastAsia="fr-FR"/>
        </w:rPr>
        <w:t xml:space="preserve"> </w:t>
      </w:r>
      <w:r w:rsidR="004518EC" w:rsidRPr="00B37153">
        <w:rPr>
          <w:lang w:eastAsia="fr-FR"/>
        </w:rPr>
        <w:t xml:space="preserve"> </w:t>
      </w:r>
      <w:r w:rsidRPr="00B37153">
        <w:rPr>
          <w:lang w:eastAsia="fr-FR"/>
        </w:rPr>
        <w:t xml:space="preserve">La délégation a expliqué que </w:t>
      </w:r>
      <w:r w:rsidR="004D473A" w:rsidRPr="00B37153">
        <w:rPr>
          <w:lang w:eastAsia="fr-FR"/>
        </w:rPr>
        <w:t>l’i</w:t>
      </w:r>
      <w:r w:rsidRPr="00B37153">
        <w:rPr>
          <w:lang w:eastAsia="fr-FR"/>
        </w:rPr>
        <w:t xml:space="preserve">dée était que le mandat concernait </w:t>
      </w:r>
      <w:r w:rsidR="004D473A" w:rsidRPr="00B37153">
        <w:rPr>
          <w:lang w:eastAsia="fr-FR"/>
        </w:rPr>
        <w:t>l’O</w:t>
      </w:r>
      <w:r w:rsidRPr="00B37153">
        <w:rPr>
          <w:lang w:eastAsia="fr-FR"/>
        </w:rPr>
        <w:t>CIS (dans la proposition de la délégation) alors que la manière dont elle se lisait initialement prêtait à confusion, en ce sens que la formulation pouvait faire référence au mandat du Secrétariat.</w:t>
      </w:r>
    </w:p>
    <w:p w:rsidR="00221784" w:rsidRPr="00B37153" w:rsidRDefault="00221784" w:rsidP="002D210A">
      <w:pPr>
        <w:pStyle w:val="ONUMFS"/>
      </w:pPr>
      <w:r w:rsidRPr="00B37153">
        <w:rPr>
          <w:lang w:eastAsia="fr-FR"/>
        </w:rPr>
        <w:t>Le président a indiqué q</w:t>
      </w:r>
      <w:r w:rsidR="004D473A" w:rsidRPr="00B37153">
        <w:rPr>
          <w:lang w:eastAsia="fr-FR"/>
        </w:rPr>
        <w:t>u’i</w:t>
      </w:r>
      <w:r w:rsidRPr="00B37153">
        <w:rPr>
          <w:lang w:eastAsia="fr-FR"/>
        </w:rPr>
        <w:t xml:space="preserve">l manquait les mots </w:t>
      </w:r>
      <w:r w:rsidRPr="00B37153">
        <w:rPr>
          <w:rtl/>
          <w:cs/>
          <w:lang w:eastAsia="fr-FR"/>
        </w:rPr>
        <w:t>“</w:t>
      </w:r>
      <w:r w:rsidRPr="00B37153">
        <w:rPr>
          <w:i/>
          <w:lang w:eastAsia="fr-FR"/>
        </w:rPr>
        <w:t>de près</w:t>
      </w:r>
      <w:r w:rsidRPr="00B37153">
        <w:rPr>
          <w:rtl/>
          <w:cs/>
          <w:lang w:eastAsia="fr-FR"/>
        </w:rPr>
        <w:t>”</w:t>
      </w:r>
      <w:r w:rsidRPr="00B37153">
        <w:rPr>
          <w:lang w:eastAsia="fr-FR"/>
        </w:rPr>
        <w:t>.</w:t>
      </w:r>
    </w:p>
    <w:p w:rsidR="00221784" w:rsidRPr="00B37153" w:rsidRDefault="00221784" w:rsidP="002D210A">
      <w:pPr>
        <w:pStyle w:val="ONUMFS"/>
      </w:pPr>
      <w:r w:rsidRPr="00B37153">
        <w:rPr>
          <w:lang w:eastAsia="fr-FR"/>
        </w:rPr>
        <w:t xml:space="preserve">La délégation de </w:t>
      </w:r>
      <w:r w:rsidR="004D473A" w:rsidRPr="00B37153">
        <w:rPr>
          <w:lang w:eastAsia="fr-FR"/>
        </w:rPr>
        <w:t>l’A</w:t>
      </w:r>
      <w:r w:rsidRPr="00B37153">
        <w:rPr>
          <w:lang w:eastAsia="fr-FR"/>
        </w:rPr>
        <w:t xml:space="preserve">llemagne a donné lecture de la proposition suivante : </w:t>
      </w:r>
      <w:r w:rsidRPr="00B37153">
        <w:rPr>
          <w:rtl/>
          <w:cs/>
          <w:lang w:eastAsia="fr-FR"/>
        </w:rPr>
        <w:t>“</w:t>
      </w:r>
      <w:r w:rsidRPr="00B37153">
        <w:rPr>
          <w:i/>
          <w:lang w:eastAsia="fr-FR"/>
        </w:rPr>
        <w:t xml:space="preserve">Le PBC a aussi demandé à </w:t>
      </w:r>
      <w:r w:rsidR="004D473A" w:rsidRPr="00B37153">
        <w:rPr>
          <w:i/>
          <w:lang w:eastAsia="fr-FR"/>
        </w:rPr>
        <w:t>l’O</w:t>
      </w:r>
      <w:r w:rsidRPr="00B37153">
        <w:rPr>
          <w:i/>
          <w:lang w:eastAsia="fr-FR"/>
        </w:rPr>
        <w:t>CIS, conformément à son mandat, de continuer à passer en revue et à superviser de près les activités du Secrétariat et à présenter au PBC un rapport sur la question</w:t>
      </w:r>
      <w:r w:rsidRPr="00B37153">
        <w:rPr>
          <w:rtl/>
          <w:cs/>
          <w:lang w:eastAsia="fr-FR"/>
        </w:rPr>
        <w:t>”</w:t>
      </w:r>
      <w:r w:rsidR="0087594C" w:rsidRPr="00B37153">
        <w:rPr>
          <w:lang w:val="fr-CH" w:eastAsia="fr-FR"/>
        </w:rPr>
        <w:t>.</w:t>
      </w:r>
    </w:p>
    <w:p w:rsidR="00221784" w:rsidRPr="00B37153" w:rsidRDefault="00221784" w:rsidP="002D210A">
      <w:pPr>
        <w:pStyle w:val="ONUMFS"/>
      </w:pPr>
      <w:r w:rsidRPr="00B37153">
        <w:rPr>
          <w:lang w:eastAsia="fr-FR"/>
        </w:rPr>
        <w:t xml:space="preserve">Comme il </w:t>
      </w:r>
      <w:r w:rsidR="004D473A" w:rsidRPr="00B37153">
        <w:rPr>
          <w:lang w:eastAsia="fr-FR"/>
        </w:rPr>
        <w:t>n’y</w:t>
      </w:r>
      <w:r w:rsidRPr="00B37153">
        <w:rPr>
          <w:lang w:eastAsia="fr-FR"/>
        </w:rPr>
        <w:t xml:space="preserve"> avait pas </w:t>
      </w:r>
      <w:r w:rsidR="004D473A" w:rsidRPr="00B37153">
        <w:rPr>
          <w:lang w:eastAsia="fr-FR"/>
        </w:rPr>
        <w:t>d’a</w:t>
      </w:r>
      <w:r w:rsidRPr="00B37153">
        <w:rPr>
          <w:lang w:eastAsia="fr-FR"/>
        </w:rPr>
        <w:t xml:space="preserve">utres observations concernant ce point de </w:t>
      </w:r>
      <w:r w:rsidR="004D473A" w:rsidRPr="00B37153">
        <w:rPr>
          <w:lang w:eastAsia="fr-FR"/>
        </w:rPr>
        <w:t>l’o</w:t>
      </w:r>
      <w:r w:rsidRPr="00B37153">
        <w:rPr>
          <w:lang w:eastAsia="fr-FR"/>
        </w:rPr>
        <w:t>rdre du jour, la décision suivante a été adoptée.</w:t>
      </w:r>
    </w:p>
    <w:p w:rsidR="00221784" w:rsidRPr="00B37153" w:rsidRDefault="00221784" w:rsidP="002D210A">
      <w:pPr>
        <w:pStyle w:val="ONUMFS"/>
        <w:ind w:left="567"/>
      </w:pPr>
      <w:r w:rsidRPr="00B37153">
        <w:rPr>
          <w:lang w:eastAsia="fr-FR"/>
        </w:rPr>
        <w:lastRenderedPageBreak/>
        <w:t xml:space="preserve">Le Comité du programme et budget (PBC) a recommandé à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MPI de :</w:t>
      </w:r>
    </w:p>
    <w:p w:rsidR="00DC535A" w:rsidRPr="00B37153" w:rsidRDefault="00221784" w:rsidP="002D210A">
      <w:pPr>
        <w:pStyle w:val="ONUMFS"/>
        <w:numPr>
          <w:ilvl w:val="1"/>
          <w:numId w:val="3"/>
        </w:numPr>
        <w:ind w:left="1134"/>
        <w:rPr>
          <w:lang w:eastAsia="fr-FR"/>
        </w:rPr>
      </w:pPr>
      <w:r w:rsidRPr="00B37153">
        <w:rPr>
          <w:lang w:eastAsia="fr-FR"/>
        </w:rPr>
        <w:t xml:space="preserve">de prendre note du Rapport de </w:t>
      </w:r>
      <w:r w:rsidR="004D473A" w:rsidRPr="00B37153">
        <w:rPr>
          <w:lang w:eastAsia="fr-FR"/>
        </w:rPr>
        <w:t>l’O</w:t>
      </w:r>
      <w:r w:rsidRPr="00B37153">
        <w:rPr>
          <w:lang w:eastAsia="fr-FR"/>
        </w:rPr>
        <w:t xml:space="preserve">rgane consultatif indépendant de surveillance (OCIS) de </w:t>
      </w:r>
      <w:r w:rsidR="004D473A" w:rsidRPr="00B37153">
        <w:rPr>
          <w:lang w:eastAsia="fr-FR"/>
        </w:rPr>
        <w:t>l’O</w:t>
      </w:r>
      <w:r w:rsidRPr="00B37153">
        <w:rPr>
          <w:lang w:eastAsia="fr-FR"/>
        </w:rPr>
        <w:t>MPI (document WO/PBC/22/2)</w:t>
      </w:r>
      <w:r w:rsidR="0093032C" w:rsidRPr="00B37153">
        <w:rPr>
          <w:lang w:eastAsia="fr-FR"/>
        </w:rPr>
        <w:t xml:space="preserve">;  </w:t>
      </w:r>
      <w:r w:rsidRPr="00B37153">
        <w:rPr>
          <w:lang w:eastAsia="fr-FR"/>
        </w:rPr>
        <w:t>et</w:t>
      </w:r>
    </w:p>
    <w:p w:rsidR="00221784" w:rsidRPr="00B37153" w:rsidRDefault="00221784" w:rsidP="002D210A">
      <w:pPr>
        <w:pStyle w:val="ONUMFS"/>
        <w:numPr>
          <w:ilvl w:val="1"/>
          <w:numId w:val="3"/>
        </w:numPr>
        <w:ind w:left="1134"/>
      </w:pPr>
      <w:r w:rsidRPr="00B37153">
        <w:rPr>
          <w:lang w:eastAsia="fr-FR"/>
        </w:rPr>
        <w:t xml:space="preserve">de demander au Secrétariat de continuer à prendre des mesures appropriées en vue de donner suite aux recommandations formulées par </w:t>
      </w:r>
      <w:r w:rsidR="004D473A" w:rsidRPr="00B37153">
        <w:rPr>
          <w:lang w:eastAsia="fr-FR"/>
        </w:rPr>
        <w:t>l’O</w:t>
      </w:r>
      <w:r w:rsidRPr="00B37153">
        <w:rPr>
          <w:lang w:eastAsia="fr-FR"/>
        </w:rPr>
        <w:t>CIS.</w:t>
      </w:r>
    </w:p>
    <w:p w:rsidR="00DC535A" w:rsidRPr="00B37153" w:rsidRDefault="00221784" w:rsidP="002D210A">
      <w:pPr>
        <w:pStyle w:val="ONUMFS"/>
        <w:ind w:left="567"/>
      </w:pPr>
      <w:r w:rsidRPr="00B37153">
        <w:rPr>
          <w:lang w:eastAsia="fr-FR"/>
        </w:rPr>
        <w:t xml:space="preserve">Le PBC a aussi demandé à </w:t>
      </w:r>
      <w:r w:rsidR="004D473A" w:rsidRPr="00B37153">
        <w:rPr>
          <w:lang w:eastAsia="fr-FR"/>
        </w:rPr>
        <w:t>l’O</w:t>
      </w:r>
      <w:r w:rsidRPr="00B37153">
        <w:rPr>
          <w:lang w:eastAsia="fr-FR"/>
        </w:rPr>
        <w:t>CIS, conformément à son mandat, de continuer à passer en revue et à superviser les activités du Secrétariat et à présenter</w:t>
      </w:r>
      <w:r w:rsidR="00C622EF" w:rsidRPr="00B37153">
        <w:rPr>
          <w:lang w:eastAsia="fr-FR"/>
        </w:rPr>
        <w:t xml:space="preserve"> au PBC</w:t>
      </w:r>
      <w:r w:rsidRPr="00B37153">
        <w:rPr>
          <w:lang w:eastAsia="fr-FR"/>
        </w:rPr>
        <w:t xml:space="preserve"> un rapport sur la question.</w:t>
      </w:r>
    </w:p>
    <w:p w:rsidR="00221784" w:rsidRPr="00B37153" w:rsidRDefault="00221784" w:rsidP="00221784">
      <w:pPr>
        <w:pStyle w:val="Heading1"/>
        <w:spacing w:after="240"/>
        <w:rPr>
          <w:szCs w:val="22"/>
        </w:rPr>
      </w:pPr>
      <w:bookmarkStart w:id="13" w:name="_Toc410638921"/>
      <w:bookmarkStart w:id="14" w:name="_Toc410644318"/>
      <w:r w:rsidRPr="00B37153">
        <w:rPr>
          <w:szCs w:val="22"/>
          <w:lang w:eastAsia="fr-FR"/>
        </w:rPr>
        <w:t xml:space="preserve">Point 5 de </w:t>
      </w:r>
      <w:r w:rsidR="004D473A" w:rsidRPr="00B37153">
        <w:rPr>
          <w:szCs w:val="22"/>
          <w:lang w:eastAsia="fr-FR"/>
        </w:rPr>
        <w:t>l’o</w:t>
      </w:r>
      <w:r w:rsidRPr="00B37153">
        <w:rPr>
          <w:szCs w:val="22"/>
          <w:lang w:eastAsia="fr-FR"/>
        </w:rPr>
        <w:t>rdre du jour : rapport du vérificateur externe des comptes</w:t>
      </w:r>
      <w:bookmarkEnd w:id="13"/>
      <w:bookmarkEnd w:id="14"/>
    </w:p>
    <w:p w:rsidR="00221784" w:rsidRPr="00B37153" w:rsidRDefault="00221784" w:rsidP="002D210A">
      <w:pPr>
        <w:pStyle w:val="Heading1"/>
        <w:spacing w:after="240"/>
        <w:rPr>
          <w:szCs w:val="22"/>
        </w:rPr>
      </w:pPr>
      <w:bookmarkStart w:id="15" w:name="_Toc410638922"/>
      <w:bookmarkStart w:id="16" w:name="_Toc410644319"/>
      <w:r w:rsidRPr="00B37153">
        <w:rPr>
          <w:szCs w:val="22"/>
          <w:lang w:eastAsia="fr-FR"/>
        </w:rPr>
        <w:t xml:space="preserve">POINT 11 DE </w:t>
      </w:r>
      <w:r w:rsidR="004D473A" w:rsidRPr="00B37153">
        <w:rPr>
          <w:szCs w:val="22"/>
          <w:lang w:eastAsia="fr-FR"/>
        </w:rPr>
        <w:t>L’O</w:t>
      </w:r>
      <w:r w:rsidRPr="00B37153">
        <w:rPr>
          <w:szCs w:val="22"/>
          <w:lang w:eastAsia="fr-FR"/>
        </w:rPr>
        <w:t>RDRE DU JOUR</w:t>
      </w:r>
      <w:r w:rsidR="002D210A" w:rsidRPr="00B37153">
        <w:rPr>
          <w:szCs w:val="22"/>
          <w:lang w:eastAsia="fr-FR"/>
        </w:rPr>
        <w:t xml:space="preserve"> : </w:t>
      </w:r>
      <w:r w:rsidRPr="00B37153">
        <w:rPr>
          <w:szCs w:val="22"/>
          <w:lang w:eastAsia="fr-FR"/>
        </w:rPr>
        <w:t>ÉTATS FINANCIERS ANNUELS POUR 2013</w:t>
      </w:r>
      <w:r w:rsidR="0093032C" w:rsidRPr="00B37153">
        <w:rPr>
          <w:szCs w:val="22"/>
          <w:lang w:eastAsia="fr-FR"/>
        </w:rPr>
        <w:t xml:space="preserve">;  </w:t>
      </w:r>
      <w:r w:rsidRPr="00B37153">
        <w:rPr>
          <w:szCs w:val="22"/>
          <w:lang w:eastAsia="fr-FR"/>
        </w:rPr>
        <w:t>ÉTAT DE PAIEMENT DES CONTRIBUTIONS AU 30 JUIN 2014</w:t>
      </w:r>
      <w:bookmarkEnd w:id="15"/>
      <w:bookmarkEnd w:id="16"/>
    </w:p>
    <w:p w:rsidR="00221784" w:rsidRPr="00B37153" w:rsidRDefault="00221784" w:rsidP="00221784">
      <w:pPr>
        <w:pStyle w:val="Heading3"/>
        <w:ind w:left="567"/>
        <w:rPr>
          <w:rFonts w:ascii="Arial" w:hAnsi="Arial"/>
          <w:szCs w:val="22"/>
        </w:rPr>
      </w:pPr>
      <w:bookmarkStart w:id="17" w:name="_Toc410638923"/>
      <w:bookmarkStart w:id="18" w:name="_Toc410644320"/>
      <w:r w:rsidRPr="00B37153">
        <w:rPr>
          <w:rFonts w:ascii="Arial" w:hAnsi="Arial"/>
          <w:szCs w:val="22"/>
          <w:lang w:eastAsia="fr-FR"/>
        </w:rPr>
        <w:t>a)</w:t>
      </w:r>
      <w:r w:rsidRPr="00B37153">
        <w:rPr>
          <w:rFonts w:ascii="Arial" w:hAnsi="Arial"/>
          <w:szCs w:val="22"/>
          <w:lang w:eastAsia="fr-FR"/>
        </w:rPr>
        <w:tab/>
        <w:t>RAPPORT FINANCIER ANNUEL ET ÉTATS FINANCIERS POUR 2013</w:t>
      </w:r>
      <w:bookmarkEnd w:id="17"/>
      <w:bookmarkEnd w:id="18"/>
    </w:p>
    <w:p w:rsidR="00C622EF" w:rsidRPr="00B37153" w:rsidRDefault="00221784" w:rsidP="00221784">
      <w:pPr>
        <w:pStyle w:val="Heading3"/>
        <w:ind w:left="567"/>
        <w:rPr>
          <w:rFonts w:ascii="Arial" w:hAnsi="Arial"/>
          <w:szCs w:val="22"/>
          <w:lang w:eastAsia="fr-FR"/>
        </w:rPr>
      </w:pPr>
      <w:bookmarkStart w:id="19" w:name="_Toc410638924"/>
      <w:bookmarkStart w:id="20" w:name="_Toc410644321"/>
      <w:r w:rsidRPr="00B37153">
        <w:rPr>
          <w:rFonts w:ascii="Arial" w:hAnsi="Arial"/>
          <w:szCs w:val="22"/>
          <w:lang w:eastAsia="fr-FR"/>
        </w:rPr>
        <w:t>b)</w:t>
      </w:r>
      <w:r w:rsidRPr="00B37153">
        <w:rPr>
          <w:rFonts w:ascii="Arial" w:hAnsi="Arial"/>
          <w:szCs w:val="22"/>
          <w:lang w:eastAsia="fr-FR"/>
        </w:rPr>
        <w:tab/>
        <w:t>ÉTAT DE PAIEMENT DES CONTRIBUTIONS AU 30 JUIN 2014</w:t>
      </w:r>
      <w:bookmarkEnd w:id="19"/>
      <w:bookmarkEnd w:id="20"/>
    </w:p>
    <w:p w:rsidR="00221784" w:rsidRPr="00B37153" w:rsidRDefault="00221784" w:rsidP="002D210A">
      <w:pPr>
        <w:pStyle w:val="ONUMFS"/>
        <w:rPr>
          <w:rFonts w:eastAsia="Times New Roman"/>
        </w:rPr>
      </w:pPr>
      <w:r w:rsidRPr="00B37153">
        <w:rPr>
          <w:lang w:eastAsia="fr-FR"/>
        </w:rPr>
        <w:t>Il a été décidé que les points 5 et 11.a) et b)</w:t>
      </w:r>
      <w:r w:rsidR="004518EC" w:rsidRPr="00B37153">
        <w:rPr>
          <w:lang w:eastAsia="fr-FR"/>
        </w:rPr>
        <w:t> </w:t>
      </w:r>
      <w:r w:rsidRPr="00B37153">
        <w:rPr>
          <w:lang w:eastAsia="fr-FR"/>
        </w:rPr>
        <w:t>seraient débattus ensemble.</w:t>
      </w:r>
    </w:p>
    <w:p w:rsidR="00221784" w:rsidRPr="00B37153" w:rsidRDefault="00221784" w:rsidP="002D210A">
      <w:pPr>
        <w:pStyle w:val="ONUMFS"/>
        <w:rPr>
          <w:rFonts w:eastAsia="Times New Roman"/>
        </w:rPr>
      </w:pPr>
      <w:r w:rsidRPr="00B37153">
        <w:rPr>
          <w:lang w:eastAsia="fr-FR"/>
        </w:rPr>
        <w:t>Les débats portaient sur les documents WO/PBC/22/3 (Rapport du vérificateur externe des comptes), WO/PBC/22/5 (Rapport financier annuel et états financiers pour 2013) et WO/PBC/22/7 (État de paiement des contributions au 30 juin 2014).</w:t>
      </w:r>
    </w:p>
    <w:p w:rsidR="00221784" w:rsidRPr="00B37153" w:rsidRDefault="00221784" w:rsidP="002D210A">
      <w:pPr>
        <w:pStyle w:val="ONUMFS"/>
      </w:pPr>
      <w:r w:rsidRPr="00B37153">
        <w:rPr>
          <w:lang w:eastAsia="fr-FR"/>
        </w:rPr>
        <w:t xml:space="preserve">Le président a présenté le point 11 de </w:t>
      </w:r>
      <w:r w:rsidR="004D473A" w:rsidRPr="00B37153">
        <w:rPr>
          <w:lang w:eastAsia="fr-FR"/>
        </w:rPr>
        <w:t>l’o</w:t>
      </w:r>
      <w:r w:rsidRPr="00B37153">
        <w:rPr>
          <w:lang w:eastAsia="fr-FR"/>
        </w:rPr>
        <w:t xml:space="preserve">rdre du jour, le rapport financier annuel et les états financiers pour 2013 ainsi que </w:t>
      </w:r>
      <w:r w:rsidR="004D473A" w:rsidRPr="00B37153">
        <w:rPr>
          <w:lang w:eastAsia="fr-FR"/>
        </w:rPr>
        <w:t>l’é</w:t>
      </w:r>
      <w:r w:rsidRPr="00B37153">
        <w:rPr>
          <w:lang w:eastAsia="fr-FR"/>
        </w:rPr>
        <w:t xml:space="preserve">tat de paiement des contributions au 30 juin 2014 et le point 5 de </w:t>
      </w:r>
      <w:r w:rsidR="004D473A" w:rsidRPr="00B37153">
        <w:rPr>
          <w:lang w:eastAsia="fr-FR"/>
        </w:rPr>
        <w:t>l’o</w:t>
      </w:r>
      <w:r w:rsidRPr="00B37153">
        <w:rPr>
          <w:lang w:eastAsia="fr-FR"/>
        </w:rPr>
        <w:t>rdre du jour qui était le rapport du vérificateur externe des comptes</w:t>
      </w:r>
      <w:r w:rsidR="0093032C" w:rsidRPr="00B37153">
        <w:rPr>
          <w:lang w:eastAsia="fr-FR"/>
        </w:rPr>
        <w:t xml:space="preserve">.  </w:t>
      </w:r>
      <w:r w:rsidRPr="00B37153">
        <w:rPr>
          <w:lang w:eastAsia="fr-FR"/>
        </w:rPr>
        <w:t xml:space="preserve">Le président a expliqué que le rapport annuel financier et les états financiers pour 2013 contenaient les états financiers de </w:t>
      </w:r>
      <w:r w:rsidR="004D473A" w:rsidRPr="00B37153">
        <w:rPr>
          <w:lang w:eastAsia="fr-FR"/>
        </w:rPr>
        <w:t>l’O</w:t>
      </w:r>
      <w:r w:rsidRPr="00B37153">
        <w:rPr>
          <w:lang w:eastAsia="fr-FR"/>
        </w:rPr>
        <w:t xml:space="preserve">rganisation pour </w:t>
      </w:r>
      <w:r w:rsidR="004D473A" w:rsidRPr="00B37153">
        <w:rPr>
          <w:lang w:eastAsia="fr-FR"/>
        </w:rPr>
        <w:t>l’e</w:t>
      </w:r>
      <w:r w:rsidRPr="00B37153">
        <w:rPr>
          <w:lang w:eastAsia="fr-FR"/>
        </w:rPr>
        <w:t>xercice clos au 31 décembre 2013</w:t>
      </w:r>
      <w:r w:rsidR="0093032C" w:rsidRPr="00B37153">
        <w:rPr>
          <w:lang w:eastAsia="fr-FR"/>
        </w:rPr>
        <w:t xml:space="preserve">.  </w:t>
      </w:r>
      <w:r w:rsidRPr="00B37153">
        <w:rPr>
          <w:lang w:eastAsia="fr-FR"/>
        </w:rPr>
        <w:t xml:space="preserve">Conformément à </w:t>
      </w:r>
      <w:r w:rsidR="004D473A" w:rsidRPr="00B37153">
        <w:rPr>
          <w:lang w:eastAsia="fr-FR"/>
        </w:rPr>
        <w:t>l’a</w:t>
      </w:r>
      <w:r w:rsidRPr="00B37153">
        <w:rPr>
          <w:lang w:eastAsia="fr-FR"/>
        </w:rPr>
        <w:t xml:space="preserve">rticle 8.11 du Règlement financier et du règlement </w:t>
      </w:r>
      <w:r w:rsidR="004D473A" w:rsidRPr="00B37153">
        <w:rPr>
          <w:lang w:eastAsia="fr-FR"/>
        </w:rPr>
        <w:t>d’e</w:t>
      </w:r>
      <w:r w:rsidRPr="00B37153">
        <w:rPr>
          <w:lang w:eastAsia="fr-FR"/>
        </w:rPr>
        <w:t xml:space="preserve">xécution du Règlement financier, le PBC examinerait les états financiers et les rapports de vérification des comptes et les transmettrait à </w:t>
      </w:r>
      <w:r w:rsidR="004D473A" w:rsidRPr="00B37153">
        <w:rPr>
          <w:lang w:eastAsia="fr-FR"/>
        </w:rPr>
        <w:t>l’A</w:t>
      </w:r>
      <w:r w:rsidRPr="00B37153">
        <w:rPr>
          <w:lang w:eastAsia="fr-FR"/>
        </w:rPr>
        <w:t>ssemblée générale avec les observations et les recommandations q</w:t>
      </w:r>
      <w:r w:rsidR="004D473A" w:rsidRPr="00B37153">
        <w:rPr>
          <w:lang w:eastAsia="fr-FR"/>
        </w:rPr>
        <w:t>u’i</w:t>
      </w:r>
      <w:r w:rsidRPr="00B37153">
        <w:rPr>
          <w:lang w:eastAsia="fr-FR"/>
        </w:rPr>
        <w:t>l estimerait appropriées</w:t>
      </w:r>
      <w:r w:rsidR="0093032C" w:rsidRPr="00B37153">
        <w:rPr>
          <w:lang w:eastAsia="fr-FR"/>
        </w:rPr>
        <w:t xml:space="preserve">.  </w:t>
      </w:r>
      <w:r w:rsidR="004D473A" w:rsidRPr="00B37153">
        <w:rPr>
          <w:lang w:eastAsia="fr-FR"/>
        </w:rPr>
        <w:t>L’é</w:t>
      </w:r>
      <w:r w:rsidRPr="00B37153">
        <w:rPr>
          <w:lang w:eastAsia="fr-FR"/>
        </w:rPr>
        <w:t xml:space="preserve">tat de paiement des contributions au 30 juin 2014 a été établi tôt, dans le courant du mois de juillet, et a fourni des informations détaillées sur </w:t>
      </w:r>
      <w:r w:rsidR="004D473A" w:rsidRPr="00B37153">
        <w:rPr>
          <w:lang w:eastAsia="fr-FR"/>
        </w:rPr>
        <w:t>l’é</w:t>
      </w:r>
      <w:r w:rsidRPr="00B37153">
        <w:rPr>
          <w:lang w:eastAsia="fr-FR"/>
        </w:rPr>
        <w:t xml:space="preserve">tat de paiement des contributions au 30 juin 2014, </w:t>
      </w:r>
      <w:r w:rsidR="00C622EF" w:rsidRPr="00B37153">
        <w:rPr>
          <w:lang w:eastAsia="fr-FR"/>
        </w:rPr>
        <w:t>y compris</w:t>
      </w:r>
      <w:r w:rsidRPr="00B37153">
        <w:rPr>
          <w:lang w:eastAsia="fr-FR"/>
        </w:rPr>
        <w:t xml:space="preserve"> des informations concernant les arriérés de contributions et paiements aux fonds de roulement versés depuis 2003</w:t>
      </w:r>
      <w:r w:rsidR="0093032C" w:rsidRPr="00B37153">
        <w:rPr>
          <w:lang w:eastAsia="fr-FR"/>
        </w:rPr>
        <w:t xml:space="preserve">.  </w:t>
      </w:r>
      <w:r w:rsidRPr="00B37153">
        <w:rPr>
          <w:lang w:eastAsia="fr-FR"/>
        </w:rPr>
        <w:t xml:space="preserve">Le rapport du vérificateur externe des comptes contenait </w:t>
      </w:r>
      <w:r w:rsidR="004D473A" w:rsidRPr="00B37153">
        <w:rPr>
          <w:lang w:eastAsia="fr-FR"/>
        </w:rPr>
        <w:t>l’a</w:t>
      </w:r>
      <w:r w:rsidRPr="00B37153">
        <w:rPr>
          <w:lang w:eastAsia="fr-FR"/>
        </w:rPr>
        <w:t xml:space="preserve">vis du vérificateur externe des comptes sur les états financiers de </w:t>
      </w:r>
      <w:r w:rsidR="004D473A" w:rsidRPr="00B37153">
        <w:rPr>
          <w:lang w:eastAsia="fr-FR"/>
        </w:rPr>
        <w:t>l’O</w:t>
      </w:r>
      <w:r w:rsidRPr="00B37153">
        <w:rPr>
          <w:lang w:eastAsia="fr-FR"/>
        </w:rPr>
        <w:t xml:space="preserve">rganisation pour </w:t>
      </w:r>
      <w:r w:rsidR="004D473A" w:rsidRPr="00B37153">
        <w:rPr>
          <w:lang w:eastAsia="fr-FR"/>
        </w:rPr>
        <w:t>l’e</w:t>
      </w:r>
      <w:r w:rsidRPr="00B37153">
        <w:rPr>
          <w:lang w:eastAsia="fr-FR"/>
        </w:rPr>
        <w:t xml:space="preserve">xercice clos au 31 décembre 2013 et les principales recommandations du vérificateur externe des comptes découlant des audits effectués au cours de </w:t>
      </w:r>
      <w:r w:rsidR="004D473A" w:rsidRPr="00B37153">
        <w:rPr>
          <w:lang w:eastAsia="fr-FR"/>
        </w:rPr>
        <w:t>l’e</w:t>
      </w:r>
      <w:r w:rsidRPr="00B37153">
        <w:rPr>
          <w:lang w:eastAsia="fr-FR"/>
        </w:rPr>
        <w:t>xercice 2013</w:t>
      </w:r>
      <w:r w:rsidR="00FB219A" w:rsidRPr="00B37153">
        <w:rPr>
          <w:lang w:eastAsia="fr-FR"/>
        </w:rPr>
        <w:noBreakHyphen/>
      </w:r>
      <w:r w:rsidRPr="00B37153">
        <w:rPr>
          <w:lang w:eastAsia="fr-FR"/>
        </w:rPr>
        <w:t>2014</w:t>
      </w:r>
      <w:r w:rsidR="0093032C" w:rsidRPr="00B37153">
        <w:rPr>
          <w:lang w:eastAsia="fr-FR"/>
        </w:rPr>
        <w:t xml:space="preserve">.  </w:t>
      </w:r>
      <w:r w:rsidRPr="00B37153">
        <w:rPr>
          <w:lang w:eastAsia="fr-FR"/>
        </w:rPr>
        <w:t xml:space="preserve">Ce document contenait également les réponses de </w:t>
      </w:r>
      <w:r w:rsidR="004D473A" w:rsidRPr="00B37153">
        <w:rPr>
          <w:lang w:eastAsia="fr-FR"/>
        </w:rPr>
        <w:t>l’O</w:t>
      </w:r>
      <w:r w:rsidRPr="00B37153">
        <w:rPr>
          <w:lang w:eastAsia="fr-FR"/>
        </w:rPr>
        <w:t>rganisation à chacune des recommandations du vérificateur externe des comptes.</w:t>
      </w:r>
    </w:p>
    <w:p w:rsidR="00221784" w:rsidRPr="00B37153" w:rsidRDefault="00221784" w:rsidP="002D210A">
      <w:pPr>
        <w:pStyle w:val="ONUMFS"/>
      </w:pPr>
      <w:r w:rsidRPr="00B37153">
        <w:rPr>
          <w:lang w:eastAsia="fr-FR"/>
        </w:rPr>
        <w:t xml:space="preserve">Le Secrétariat a précisé que les états financiers annuels pour 2013 comprenaient le rapport financier annuel et les états financiers pour </w:t>
      </w:r>
      <w:r w:rsidR="004D473A" w:rsidRPr="00B37153">
        <w:rPr>
          <w:lang w:eastAsia="fr-FR"/>
        </w:rPr>
        <w:t>l’e</w:t>
      </w:r>
      <w:r w:rsidRPr="00B37153">
        <w:rPr>
          <w:lang w:eastAsia="fr-FR"/>
        </w:rPr>
        <w:t>xercice clos au 31 décembre 2013</w:t>
      </w:r>
      <w:r w:rsidR="0093032C" w:rsidRPr="00B37153">
        <w:rPr>
          <w:lang w:eastAsia="fr-FR"/>
        </w:rPr>
        <w:t xml:space="preserve">.  </w:t>
      </w:r>
      <w:r w:rsidRPr="00B37153">
        <w:rPr>
          <w:lang w:eastAsia="fr-FR"/>
        </w:rPr>
        <w:t xml:space="preserve">Ces états financiers avaient été établis conformément aux normes comptables internationales du secteur public (normes IPSAS) et avaient fait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 xml:space="preserve">n rapport </w:t>
      </w:r>
      <w:r w:rsidR="004D473A" w:rsidRPr="00B37153">
        <w:rPr>
          <w:lang w:eastAsia="fr-FR"/>
        </w:rPr>
        <w:t>d’a</w:t>
      </w:r>
      <w:r w:rsidRPr="00B37153">
        <w:rPr>
          <w:lang w:eastAsia="fr-FR"/>
        </w:rPr>
        <w:t>udit favorable</w:t>
      </w:r>
      <w:r w:rsidR="0093032C" w:rsidRPr="00B37153">
        <w:rPr>
          <w:lang w:eastAsia="fr-FR"/>
        </w:rPr>
        <w:t xml:space="preserve">.  </w:t>
      </w:r>
      <w:r w:rsidRPr="00B37153">
        <w:rPr>
          <w:lang w:eastAsia="fr-FR"/>
        </w:rPr>
        <w:t xml:space="preserve">Les états financiers ont constitué la base </w:t>
      </w:r>
      <w:r w:rsidR="004D473A" w:rsidRPr="00B37153">
        <w:rPr>
          <w:lang w:eastAsia="fr-FR"/>
        </w:rPr>
        <w:t>d’u</w:t>
      </w:r>
      <w:r w:rsidRPr="00B37153">
        <w:rPr>
          <w:lang w:eastAsia="fr-FR"/>
        </w:rPr>
        <w:t xml:space="preserve">n débat et fourni une analyse des résultats de </w:t>
      </w:r>
      <w:r w:rsidR="004D473A" w:rsidRPr="00B37153">
        <w:rPr>
          <w:lang w:eastAsia="fr-FR"/>
        </w:rPr>
        <w:t>l’e</w:t>
      </w:r>
      <w:r w:rsidRPr="00B37153">
        <w:rPr>
          <w:lang w:eastAsia="fr-FR"/>
        </w:rPr>
        <w:t xml:space="preserve">xercice et donné des explications détaillées sur les éléments constitutifs des états financiers proprement dits (vue </w:t>
      </w:r>
      <w:r w:rsidR="004D473A" w:rsidRPr="00B37153">
        <w:rPr>
          <w:lang w:eastAsia="fr-FR"/>
        </w:rPr>
        <w:t>d’e</w:t>
      </w:r>
      <w:r w:rsidRPr="00B37153">
        <w:rPr>
          <w:lang w:eastAsia="fr-FR"/>
        </w:rPr>
        <w:t>nsemble des états financiers)</w:t>
      </w:r>
      <w:r w:rsidR="0093032C" w:rsidRPr="00B37153">
        <w:rPr>
          <w:lang w:eastAsia="fr-FR"/>
        </w:rPr>
        <w:t xml:space="preserve">.  </w:t>
      </w:r>
      <w:r w:rsidRPr="00B37153">
        <w:rPr>
          <w:lang w:eastAsia="fr-FR"/>
        </w:rPr>
        <w:t xml:space="preserve">Les états financiers étaient suivis </w:t>
      </w:r>
      <w:r w:rsidR="004D473A" w:rsidRPr="00B37153">
        <w:rPr>
          <w:lang w:eastAsia="fr-FR"/>
        </w:rPr>
        <w:t>d’u</w:t>
      </w:r>
      <w:r w:rsidRPr="00B37153">
        <w:rPr>
          <w:lang w:eastAsia="fr-FR"/>
        </w:rPr>
        <w:t xml:space="preserve">n certain nombre de tableaux qui </w:t>
      </w:r>
      <w:r w:rsidR="004D473A" w:rsidRPr="00B37153">
        <w:rPr>
          <w:lang w:eastAsia="fr-FR"/>
        </w:rPr>
        <w:t>n’é</w:t>
      </w:r>
      <w:r w:rsidRPr="00B37153">
        <w:rPr>
          <w:lang w:eastAsia="fr-FR"/>
        </w:rPr>
        <w:t>taient pas obligatoires au titre de la conformité aux normes IPSAS, mais qui fournissaient des informations complémentaires utiles pour les États membres</w:t>
      </w:r>
      <w:r w:rsidR="0093032C" w:rsidRPr="00B37153">
        <w:rPr>
          <w:lang w:eastAsia="fr-FR"/>
        </w:rPr>
        <w:t xml:space="preserve">.  </w:t>
      </w:r>
      <w:r w:rsidRPr="00B37153">
        <w:rPr>
          <w:lang w:eastAsia="fr-FR"/>
        </w:rPr>
        <w:t>Les deux</w:t>
      </w:r>
      <w:r w:rsidR="004518EC" w:rsidRPr="00B37153">
        <w:rPr>
          <w:lang w:eastAsia="fr-FR"/>
        </w:rPr>
        <w:t> </w:t>
      </w:r>
      <w:r w:rsidRPr="00B37153">
        <w:rPr>
          <w:lang w:eastAsia="fr-FR"/>
        </w:rPr>
        <w:t xml:space="preserve">premiers détaillaient la situation financière et la performance financière de </w:t>
      </w:r>
      <w:r w:rsidR="004D473A" w:rsidRPr="00B37153">
        <w:rPr>
          <w:lang w:eastAsia="fr-FR"/>
        </w:rPr>
        <w:t>l’O</w:t>
      </w:r>
      <w:r w:rsidRPr="00B37153">
        <w:rPr>
          <w:lang w:eastAsia="fr-FR"/>
        </w:rPr>
        <w:t xml:space="preserve">rganisation, </w:t>
      </w:r>
      <w:r w:rsidRPr="00B37153">
        <w:rPr>
          <w:lang w:eastAsia="fr-FR"/>
        </w:rPr>
        <w:lastRenderedPageBreak/>
        <w:t>par unité fonctionnelle, tandis que le troisième tableau présentait une synthèse des recettes et des dépenses liées aux comptes spéciaux, également connus sous le nom de fonds fiduciaires</w:t>
      </w:r>
      <w:r w:rsidR="0093032C" w:rsidRPr="00B37153">
        <w:rPr>
          <w:lang w:eastAsia="fr-FR"/>
        </w:rPr>
        <w:t xml:space="preserve">.  </w:t>
      </w:r>
      <w:r w:rsidRPr="00B37153">
        <w:rPr>
          <w:lang w:eastAsia="fr-FR"/>
        </w:rPr>
        <w:t xml:space="preserve">Les résultats de </w:t>
      </w:r>
      <w:r w:rsidR="004D473A" w:rsidRPr="00B37153">
        <w:rPr>
          <w:lang w:eastAsia="fr-FR"/>
        </w:rPr>
        <w:t>l’O</w:t>
      </w:r>
      <w:r w:rsidRPr="00B37153">
        <w:rPr>
          <w:lang w:eastAsia="fr-FR"/>
        </w:rPr>
        <w:t xml:space="preserve">rganisation pour 2013 faisaient état </w:t>
      </w:r>
      <w:r w:rsidR="004D473A" w:rsidRPr="00B37153">
        <w:rPr>
          <w:lang w:eastAsia="fr-FR"/>
        </w:rPr>
        <w:t>d’u</w:t>
      </w:r>
      <w:r w:rsidRPr="00B37153">
        <w:rPr>
          <w:lang w:eastAsia="fr-FR"/>
        </w:rPr>
        <w:t>n excédent de 15,1 millions de francs suisses pour des recettes de 351,6 millions et des dépenses de 336,5 millions</w:t>
      </w:r>
      <w:r w:rsidR="0093032C" w:rsidRPr="00B37153">
        <w:rPr>
          <w:lang w:eastAsia="fr-FR"/>
        </w:rPr>
        <w:t xml:space="preserve">.  </w:t>
      </w:r>
      <w:r w:rsidRPr="00B37153">
        <w:rPr>
          <w:lang w:eastAsia="fr-FR"/>
        </w:rPr>
        <w:t xml:space="preserve">Les actifs nets de </w:t>
      </w:r>
      <w:r w:rsidR="004D473A" w:rsidRPr="00B37153">
        <w:rPr>
          <w:lang w:eastAsia="fr-FR"/>
        </w:rPr>
        <w:t>l’O</w:t>
      </w:r>
      <w:r w:rsidRPr="00B37153">
        <w:rPr>
          <w:lang w:eastAsia="fr-FR"/>
        </w:rPr>
        <w:t xml:space="preserve">rganisation au 31 décembre 2013 </w:t>
      </w:r>
      <w:r w:rsidR="004D473A" w:rsidRPr="00B37153">
        <w:rPr>
          <w:lang w:eastAsia="fr-FR"/>
        </w:rPr>
        <w:t>s’é</w:t>
      </w:r>
      <w:r w:rsidRPr="00B37153">
        <w:rPr>
          <w:lang w:eastAsia="fr-FR"/>
        </w:rPr>
        <w:t>levaient à 208,8 millions de francs suisses</w:t>
      </w:r>
      <w:r w:rsidR="0093032C" w:rsidRPr="00B37153">
        <w:rPr>
          <w:lang w:eastAsia="fr-FR"/>
        </w:rPr>
        <w:t xml:space="preserve">.  </w:t>
      </w:r>
      <w:r w:rsidRPr="00B37153">
        <w:rPr>
          <w:lang w:eastAsia="fr-FR"/>
        </w:rPr>
        <w:t>En 2013, les taxes du système du PCT ont été la principale source de recettes, représentant 73,2% du total</w:t>
      </w:r>
      <w:r w:rsidR="0093032C" w:rsidRPr="00B37153">
        <w:rPr>
          <w:lang w:eastAsia="fr-FR"/>
        </w:rPr>
        <w:t xml:space="preserve">.  </w:t>
      </w:r>
      <w:r w:rsidRPr="00B37153">
        <w:rPr>
          <w:lang w:eastAsia="fr-FR"/>
        </w:rPr>
        <w:t xml:space="preserve">Les taxes du système de Madrid ont représenté la deuxième source la plus grande de recettes pour </w:t>
      </w:r>
      <w:r w:rsidR="004D473A" w:rsidRPr="00B37153">
        <w:rPr>
          <w:lang w:eastAsia="fr-FR"/>
        </w:rPr>
        <w:t>l’O</w:t>
      </w:r>
      <w:r w:rsidRPr="00B37153">
        <w:rPr>
          <w:lang w:eastAsia="fr-FR"/>
        </w:rPr>
        <w:t>rganisation, soit 15,8% du total</w:t>
      </w:r>
      <w:r w:rsidR="0093032C" w:rsidRPr="00B37153">
        <w:rPr>
          <w:lang w:eastAsia="fr-FR"/>
        </w:rPr>
        <w:t xml:space="preserve">.  </w:t>
      </w:r>
      <w:r w:rsidRPr="00B37153">
        <w:rPr>
          <w:lang w:eastAsia="fr-FR"/>
        </w:rPr>
        <w:t xml:space="preserve">Les dépenses les plus grandes de </w:t>
      </w:r>
      <w:r w:rsidR="004D473A" w:rsidRPr="00B37153">
        <w:rPr>
          <w:lang w:eastAsia="fr-FR"/>
        </w:rPr>
        <w:t>l’O</w:t>
      </w:r>
      <w:r w:rsidRPr="00B37153">
        <w:rPr>
          <w:lang w:eastAsia="fr-FR"/>
        </w:rPr>
        <w:t xml:space="preserve">rganisation étaient les dépenses de personnel qui </w:t>
      </w:r>
      <w:r w:rsidR="004D473A" w:rsidRPr="00B37153">
        <w:rPr>
          <w:lang w:eastAsia="fr-FR"/>
        </w:rPr>
        <w:t>s’é</w:t>
      </w:r>
      <w:r w:rsidRPr="00B37153">
        <w:rPr>
          <w:lang w:eastAsia="fr-FR"/>
        </w:rPr>
        <w:t>levaient à 214,4 millions de francs suisses, soit 63,7% du total.</w:t>
      </w:r>
    </w:p>
    <w:p w:rsidR="00221784" w:rsidRPr="00B37153" w:rsidRDefault="00221784" w:rsidP="002D210A">
      <w:pPr>
        <w:pStyle w:val="ONUMFS"/>
      </w:pPr>
      <w:r w:rsidRPr="00B37153">
        <w:rPr>
          <w:lang w:eastAsia="fr-FR"/>
        </w:rPr>
        <w:t xml:space="preserve">Le Secrétariat a présenté le document sur </w:t>
      </w:r>
      <w:r w:rsidR="004D473A" w:rsidRPr="00B37153">
        <w:rPr>
          <w:lang w:eastAsia="fr-FR"/>
        </w:rPr>
        <w:t>l’é</w:t>
      </w:r>
      <w:r w:rsidRPr="00B37153">
        <w:rPr>
          <w:lang w:eastAsia="fr-FR"/>
        </w:rPr>
        <w:t>tat du paiement des contributions contenant des informations relatives aux contributions annuelles et aux paiements versés aux fonds de roulement au 30 juin 2014</w:t>
      </w:r>
      <w:r w:rsidR="0093032C" w:rsidRPr="00B37153">
        <w:rPr>
          <w:lang w:eastAsia="fr-FR"/>
        </w:rPr>
        <w:t xml:space="preserve">.  </w:t>
      </w:r>
      <w:r w:rsidRPr="00B37153">
        <w:rPr>
          <w:lang w:eastAsia="fr-FR"/>
        </w:rPr>
        <w:t>Le Secrétariat a ajouté que depuis cette date, les paiements suivants avaient été reçus : Bolivie (état plurinational de), 28 490 francs suisses (contributions de 2005 plus 2006)</w:t>
      </w:r>
      <w:r w:rsidR="0093032C" w:rsidRPr="00B37153">
        <w:rPr>
          <w:lang w:eastAsia="fr-FR"/>
        </w:rPr>
        <w:t xml:space="preserve">;  </w:t>
      </w:r>
      <w:r w:rsidRPr="00B37153">
        <w:rPr>
          <w:lang w:eastAsia="fr-FR"/>
        </w:rPr>
        <w:t>Brésil, 19 633 francs suisses liquidant le solde de 2013, avec uniquement la contribution de 2014 de 91 158 francs suisses qui reste due</w:t>
      </w:r>
      <w:r w:rsidR="0093032C" w:rsidRPr="00B37153">
        <w:rPr>
          <w:lang w:eastAsia="fr-FR"/>
        </w:rPr>
        <w:t xml:space="preserve">;  </w:t>
      </w:r>
      <w:r w:rsidRPr="00B37153">
        <w:rPr>
          <w:lang w:eastAsia="fr-FR"/>
        </w:rPr>
        <w:t xml:space="preserve">Italie, </w:t>
      </w:r>
      <w:r w:rsidR="004518EC" w:rsidRPr="00B37153">
        <w:rPr>
          <w:lang w:eastAsia="fr-FR"/>
        </w:rPr>
        <w:t>4468</w:t>
      </w:r>
      <w:r w:rsidRPr="00B37153">
        <w:rPr>
          <w:lang w:eastAsia="fr-FR"/>
        </w:rPr>
        <w:t> francs suisses, liquidant tous les arriérés</w:t>
      </w:r>
      <w:r w:rsidR="0093032C" w:rsidRPr="00B37153">
        <w:rPr>
          <w:lang w:eastAsia="fr-FR"/>
        </w:rPr>
        <w:t xml:space="preserve">;  </w:t>
      </w:r>
      <w:r w:rsidRPr="00B37153">
        <w:rPr>
          <w:lang w:eastAsia="fr-FR"/>
        </w:rPr>
        <w:t>Japon, 1 139 475 francs suisses, liquidant tous les arriérés</w:t>
      </w:r>
      <w:r w:rsidR="0093032C" w:rsidRPr="00B37153">
        <w:rPr>
          <w:lang w:eastAsia="fr-FR"/>
        </w:rPr>
        <w:t xml:space="preserve">;  </w:t>
      </w:r>
      <w:r w:rsidRPr="00B37153">
        <w:rPr>
          <w:lang w:eastAsia="fr-FR"/>
        </w:rPr>
        <w:t xml:space="preserve">Nicaragua, </w:t>
      </w:r>
      <w:r w:rsidR="004518EC" w:rsidRPr="00B37153">
        <w:rPr>
          <w:lang w:eastAsia="fr-FR"/>
        </w:rPr>
        <w:t>5931</w:t>
      </w:r>
      <w:r w:rsidRPr="00B37153">
        <w:rPr>
          <w:lang w:eastAsia="fr-FR"/>
        </w:rPr>
        <w:t> francs suisses, liquidant tous les arriérés</w:t>
      </w:r>
      <w:r w:rsidR="0093032C" w:rsidRPr="00B37153">
        <w:rPr>
          <w:lang w:eastAsia="fr-FR"/>
        </w:rPr>
        <w:t xml:space="preserve">;  </w:t>
      </w:r>
      <w:r w:rsidRPr="00B37153">
        <w:rPr>
          <w:lang w:eastAsia="fr-FR"/>
        </w:rPr>
        <w:t>Pologne, 34 188 francs suisses, liquidant tous les arriérés</w:t>
      </w:r>
      <w:r w:rsidR="0093032C" w:rsidRPr="00B37153">
        <w:rPr>
          <w:lang w:eastAsia="fr-FR"/>
        </w:rPr>
        <w:t xml:space="preserve">;  </w:t>
      </w:r>
      <w:r w:rsidRPr="00B37153">
        <w:rPr>
          <w:lang w:eastAsia="fr-FR"/>
        </w:rPr>
        <w:t>Qatar, 11 395 francs suisses, liquidant tous les arriérés</w:t>
      </w:r>
      <w:r w:rsidR="0093032C" w:rsidRPr="00B37153">
        <w:rPr>
          <w:lang w:eastAsia="fr-FR"/>
        </w:rPr>
        <w:t xml:space="preserve">;  </w:t>
      </w:r>
      <w:r w:rsidRPr="00B37153">
        <w:rPr>
          <w:lang w:eastAsia="fr-FR"/>
        </w:rPr>
        <w:t>Fédération de Russie, 27 297 francs suisses, qui ont réglé une partie du solde de la contribution de 2014</w:t>
      </w:r>
      <w:r w:rsidR="0093032C" w:rsidRPr="00B37153">
        <w:rPr>
          <w:lang w:eastAsia="fr-FR"/>
        </w:rPr>
        <w:t xml:space="preserve">;  </w:t>
      </w:r>
      <w:r w:rsidRPr="00B37153">
        <w:rPr>
          <w:lang w:eastAsia="fr-FR"/>
        </w:rPr>
        <w:t>Émirats arabes unis, 11 395 francs suisses, liquidant tous les arriérés</w:t>
      </w:r>
      <w:r w:rsidR="0093032C" w:rsidRPr="00B37153">
        <w:rPr>
          <w:lang w:eastAsia="fr-FR"/>
        </w:rPr>
        <w:t xml:space="preserve">;  </w:t>
      </w:r>
      <w:r w:rsidRPr="00B37153">
        <w:rPr>
          <w:lang w:eastAsia="fr-FR"/>
        </w:rPr>
        <w:t>et la République</w:t>
      </w:r>
      <w:r w:rsidR="00FB219A" w:rsidRPr="00B37153">
        <w:rPr>
          <w:lang w:eastAsia="fr-FR"/>
        </w:rPr>
        <w:noBreakHyphen/>
      </w:r>
      <w:r w:rsidR="004518EC" w:rsidRPr="00B37153">
        <w:rPr>
          <w:lang w:eastAsia="fr-FR"/>
        </w:rPr>
        <w:t>Unie</w:t>
      </w:r>
      <w:r w:rsidRPr="00B37153">
        <w:rPr>
          <w:lang w:eastAsia="fr-FR"/>
        </w:rPr>
        <w:t xml:space="preserve"> de Tanzanie, </w:t>
      </w:r>
      <w:r w:rsidR="004518EC" w:rsidRPr="00B37153">
        <w:rPr>
          <w:lang w:eastAsia="fr-FR"/>
        </w:rPr>
        <w:t>1424</w:t>
      </w:r>
      <w:r w:rsidRPr="00B37153">
        <w:rPr>
          <w:lang w:eastAsia="fr-FR"/>
        </w:rPr>
        <w:t xml:space="preserve"> francs suisses, qui </w:t>
      </w:r>
      <w:r w:rsidR="004D473A" w:rsidRPr="00B37153">
        <w:rPr>
          <w:lang w:eastAsia="fr-FR"/>
        </w:rPr>
        <w:t>n’a</w:t>
      </w:r>
      <w:r w:rsidRPr="00B37153">
        <w:rPr>
          <w:lang w:eastAsia="fr-FR"/>
        </w:rPr>
        <w:t xml:space="preserve"> désormais plus </w:t>
      </w:r>
      <w:r w:rsidR="004D473A" w:rsidRPr="00B37153">
        <w:rPr>
          <w:lang w:eastAsia="fr-FR"/>
        </w:rPr>
        <w:t>d’a</w:t>
      </w:r>
      <w:r w:rsidRPr="00B37153">
        <w:rPr>
          <w:lang w:eastAsia="fr-FR"/>
        </w:rPr>
        <w:t>rriérés gelés</w:t>
      </w:r>
      <w:r w:rsidR="0093032C" w:rsidRPr="00B37153">
        <w:rPr>
          <w:lang w:eastAsia="fr-FR"/>
        </w:rPr>
        <w:t xml:space="preserve">.  </w:t>
      </w:r>
      <w:r w:rsidRPr="00B37153">
        <w:rPr>
          <w:lang w:eastAsia="fr-FR"/>
        </w:rPr>
        <w:t xml:space="preserve">En outre, de petites déductions de Madrid et de </w:t>
      </w:r>
      <w:r w:rsidR="00C622EF" w:rsidRPr="00B37153">
        <w:rPr>
          <w:lang w:eastAsia="fr-FR"/>
        </w:rPr>
        <w:t>La Haye</w:t>
      </w:r>
      <w:r w:rsidRPr="00B37153">
        <w:rPr>
          <w:lang w:eastAsia="fr-FR"/>
        </w:rPr>
        <w:t xml:space="preserve"> ont été faites sur ces mêmes contributions, réglant ainsi certains arriérés de la Côte </w:t>
      </w:r>
      <w:r w:rsidR="004D473A" w:rsidRPr="00B37153">
        <w:rPr>
          <w:lang w:eastAsia="fr-FR"/>
        </w:rPr>
        <w:t>d’I</w:t>
      </w:r>
      <w:r w:rsidRPr="00B37153">
        <w:rPr>
          <w:lang w:eastAsia="fr-FR"/>
        </w:rPr>
        <w:t>voire (176 francs suisses), Mali (22 francs suisses) et Niger (64 francs suisses)</w:t>
      </w:r>
      <w:r w:rsidR="0093032C" w:rsidRPr="00B37153">
        <w:rPr>
          <w:lang w:eastAsia="fr-FR"/>
        </w:rPr>
        <w:t xml:space="preserve">.  </w:t>
      </w:r>
      <w:r w:rsidRPr="00B37153">
        <w:rPr>
          <w:lang w:eastAsia="fr-FR"/>
        </w:rPr>
        <w:t xml:space="preserve">Le Secrétariat a expliqué que le document indiquait également </w:t>
      </w:r>
      <w:r w:rsidR="004D473A" w:rsidRPr="00B37153">
        <w:rPr>
          <w:lang w:eastAsia="fr-FR"/>
        </w:rPr>
        <w:t>l’é</w:t>
      </w:r>
      <w:r w:rsidRPr="00B37153">
        <w:rPr>
          <w:lang w:eastAsia="fr-FR"/>
        </w:rPr>
        <w:t>volution des arriérés de contributions et de participation aux fonds de roulement depuis 2003.</w:t>
      </w:r>
    </w:p>
    <w:p w:rsidR="00221784" w:rsidRPr="00B37153" w:rsidRDefault="00221784" w:rsidP="002D210A">
      <w:pPr>
        <w:pStyle w:val="ONUMFS"/>
      </w:pPr>
      <w:r w:rsidRPr="00B37153">
        <w:rPr>
          <w:lang w:eastAsia="fr-FR"/>
        </w:rPr>
        <w:t>Le président a annoncé que le vérificateur externe présenterait le document WO/PBC/22/3.</w:t>
      </w:r>
    </w:p>
    <w:p w:rsidR="00221784" w:rsidRPr="00B37153" w:rsidRDefault="00221784" w:rsidP="002D210A">
      <w:pPr>
        <w:pStyle w:val="ONUMFS"/>
      </w:pPr>
      <w:r w:rsidRPr="00B37153">
        <w:rPr>
          <w:lang w:eastAsia="fr-FR"/>
        </w:rPr>
        <w:t>Le vérificateur externe des comptes a présenté son rapport de la manière suivante :</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Je vous remercie</w:t>
      </w:r>
      <w:r w:rsidR="0093032C" w:rsidRPr="00B37153">
        <w:rPr>
          <w:lang w:eastAsia="fr-FR"/>
        </w:rPr>
        <w:t xml:space="preserve">.  </w:t>
      </w:r>
      <w:r w:rsidRPr="00B37153">
        <w:rPr>
          <w:lang w:eastAsia="fr-FR"/>
        </w:rPr>
        <w:t>Monsieur le président, M</w:t>
      </w:r>
      <w:r w:rsidR="0087594C" w:rsidRPr="00B37153">
        <w:rPr>
          <w:lang w:eastAsia="fr-FR"/>
        </w:rPr>
        <w:t>mes et MM.</w:t>
      </w:r>
      <w:r w:rsidRPr="00B37153">
        <w:rPr>
          <w:lang w:eastAsia="fr-FR"/>
        </w:rPr>
        <w:t xml:space="preserve"> les délégués, je vous suis reconnaissante de </w:t>
      </w:r>
      <w:r w:rsidR="004D473A" w:rsidRPr="00B37153">
        <w:rPr>
          <w:lang w:eastAsia="fr-FR"/>
        </w:rPr>
        <w:t>l’o</w:t>
      </w:r>
      <w:r w:rsidRPr="00B37153">
        <w:rPr>
          <w:lang w:eastAsia="fr-FR"/>
        </w:rPr>
        <w:t xml:space="preserve">pportunité qui </w:t>
      </w:r>
      <w:r w:rsidR="004D473A" w:rsidRPr="00B37153">
        <w:rPr>
          <w:lang w:eastAsia="fr-FR"/>
        </w:rPr>
        <w:t>m’e</w:t>
      </w:r>
      <w:r w:rsidRPr="00B37153">
        <w:rPr>
          <w:lang w:eastAsia="fr-FR"/>
        </w:rPr>
        <w:t xml:space="preserve">st offerte de vous présenter les résultats de </w:t>
      </w:r>
      <w:r w:rsidR="004D473A" w:rsidRPr="00B37153">
        <w:rPr>
          <w:lang w:eastAsia="fr-FR"/>
        </w:rPr>
        <w:t>l’a</w:t>
      </w:r>
      <w:r w:rsidRPr="00B37153">
        <w:rPr>
          <w:lang w:eastAsia="fr-FR"/>
        </w:rPr>
        <w:t xml:space="preserve">udit de </w:t>
      </w:r>
      <w:r w:rsidR="004D473A" w:rsidRPr="00B37153">
        <w:rPr>
          <w:lang w:eastAsia="fr-FR"/>
        </w:rPr>
        <w:t>l’O</w:t>
      </w:r>
      <w:r w:rsidRPr="00B37153">
        <w:rPr>
          <w:lang w:eastAsia="fr-FR"/>
        </w:rPr>
        <w:t xml:space="preserve">rganisation </w:t>
      </w:r>
      <w:r w:rsidR="004518EC" w:rsidRPr="00B37153">
        <w:rPr>
          <w:lang w:eastAsia="fr-FR"/>
        </w:rPr>
        <w:t>Mondiale</w:t>
      </w:r>
      <w:r w:rsidRPr="00B37153">
        <w:rPr>
          <w:lang w:eastAsia="fr-FR"/>
        </w:rPr>
        <w:t xml:space="preserve"> de la </w:t>
      </w:r>
      <w:r w:rsidR="004518EC" w:rsidRPr="00B37153">
        <w:rPr>
          <w:lang w:eastAsia="fr-FR"/>
        </w:rPr>
        <w:t>Propriété Intellectuelle</w:t>
      </w:r>
      <w:r w:rsidRPr="00B37153">
        <w:rPr>
          <w:lang w:eastAsia="fr-FR"/>
        </w:rPr>
        <w:t xml:space="preserve"> pour </w:t>
      </w:r>
      <w:r w:rsidR="004D473A" w:rsidRPr="00B37153">
        <w:rPr>
          <w:lang w:eastAsia="fr-FR"/>
        </w:rPr>
        <w:t>l’e</w:t>
      </w:r>
      <w:r w:rsidRPr="00B37153">
        <w:rPr>
          <w:lang w:eastAsia="fr-FR"/>
        </w:rPr>
        <w:t>xercice fiscal 2013</w:t>
      </w:r>
      <w:r w:rsidR="0093032C" w:rsidRPr="00B37153">
        <w:rPr>
          <w:lang w:eastAsia="fr-FR"/>
        </w:rPr>
        <w:t xml:space="preserve">.  </w:t>
      </w:r>
      <w:r w:rsidRPr="00B37153">
        <w:rPr>
          <w:lang w:eastAsia="fr-FR"/>
        </w:rPr>
        <w:t xml:space="preserve">Le rapport du vérificateur externe des comptes pour </w:t>
      </w:r>
      <w:r w:rsidR="004D473A" w:rsidRPr="00B37153">
        <w:rPr>
          <w:lang w:eastAsia="fr-FR"/>
        </w:rPr>
        <w:t>l’a</w:t>
      </w:r>
      <w:r w:rsidRPr="00B37153">
        <w:rPr>
          <w:lang w:eastAsia="fr-FR"/>
        </w:rPr>
        <w:t xml:space="preserve">nnée 2013, qui propose </w:t>
      </w:r>
      <w:r w:rsidR="004D473A" w:rsidRPr="00B37153">
        <w:rPr>
          <w:lang w:eastAsia="fr-FR"/>
        </w:rPr>
        <w:t>d’i</w:t>
      </w:r>
      <w:r w:rsidRPr="00B37153">
        <w:rPr>
          <w:lang w:eastAsia="fr-FR"/>
        </w:rPr>
        <w:t xml:space="preserve">mportantes observations </w:t>
      </w:r>
      <w:r w:rsidR="004D473A" w:rsidRPr="00B37153">
        <w:rPr>
          <w:lang w:eastAsia="fr-FR"/>
        </w:rPr>
        <w:t>d’a</w:t>
      </w:r>
      <w:r w:rsidRPr="00B37153">
        <w:rPr>
          <w:lang w:eastAsia="fr-FR"/>
        </w:rPr>
        <w:t xml:space="preserve">udit et recommandations, a été présenté de manière distincte afin </w:t>
      </w:r>
      <w:r w:rsidR="004D473A" w:rsidRPr="00B37153">
        <w:rPr>
          <w:lang w:eastAsia="fr-FR"/>
        </w:rPr>
        <w:t>d’ê</w:t>
      </w:r>
      <w:r w:rsidRPr="00B37153">
        <w:rPr>
          <w:lang w:eastAsia="fr-FR"/>
        </w:rPr>
        <w:t xml:space="preserve">tre transmis à </w:t>
      </w:r>
      <w:r w:rsidR="004D473A" w:rsidRPr="00B37153">
        <w:rPr>
          <w:lang w:eastAsia="fr-FR"/>
        </w:rPr>
        <w:t>l’A</w:t>
      </w:r>
      <w:r w:rsidRPr="00B37153">
        <w:rPr>
          <w:lang w:eastAsia="fr-FR"/>
        </w:rPr>
        <w:t>ssemblée générale.</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Selon le mandat du vérificateur externe, nous sommes tenus de donner un avis sur les états financiers de </w:t>
      </w:r>
      <w:r w:rsidR="004D473A" w:rsidRPr="00B37153">
        <w:rPr>
          <w:lang w:eastAsia="fr-FR"/>
        </w:rPr>
        <w:t>l’O</w:t>
      </w:r>
      <w:r w:rsidRPr="00B37153">
        <w:rPr>
          <w:lang w:eastAsia="fr-FR"/>
        </w:rPr>
        <w:t xml:space="preserve">MPI et </w:t>
      </w:r>
      <w:r w:rsidR="004D473A" w:rsidRPr="00B37153">
        <w:rPr>
          <w:lang w:eastAsia="fr-FR"/>
        </w:rPr>
        <w:t>d’é</w:t>
      </w:r>
      <w:r w:rsidRPr="00B37153">
        <w:rPr>
          <w:lang w:eastAsia="fr-FR"/>
        </w:rPr>
        <w:t xml:space="preserve">tablir un rapport sur les opérations financières pour </w:t>
      </w:r>
      <w:r w:rsidR="004D473A" w:rsidRPr="00B37153">
        <w:rPr>
          <w:lang w:eastAsia="fr-FR"/>
        </w:rPr>
        <w:t>l’e</w:t>
      </w:r>
      <w:r w:rsidRPr="00B37153">
        <w:rPr>
          <w:lang w:eastAsia="fr-FR"/>
        </w:rPr>
        <w:t>xercice fiscal clos au 31 décembre 2013</w:t>
      </w:r>
      <w:r w:rsidR="0093032C" w:rsidRPr="00B37153">
        <w:rPr>
          <w:lang w:eastAsia="fr-FR"/>
        </w:rPr>
        <w:t xml:space="preserve">.  </w:t>
      </w:r>
      <w:r w:rsidRPr="00B37153">
        <w:rPr>
          <w:lang w:eastAsia="fr-FR"/>
        </w:rPr>
        <w:t xml:space="preserve">La vérification des comptes de </w:t>
      </w:r>
      <w:r w:rsidR="004D473A" w:rsidRPr="00B37153">
        <w:rPr>
          <w:lang w:eastAsia="fr-FR"/>
        </w:rPr>
        <w:t>l’e</w:t>
      </w:r>
      <w:r w:rsidRPr="00B37153">
        <w:rPr>
          <w:lang w:eastAsia="fr-FR"/>
        </w:rPr>
        <w:t xml:space="preserve">xercice 2013 </w:t>
      </w:r>
      <w:r w:rsidR="004D473A" w:rsidRPr="00B37153">
        <w:rPr>
          <w:lang w:eastAsia="fr-FR"/>
        </w:rPr>
        <w:t>s’e</w:t>
      </w:r>
      <w:r w:rsidRPr="00B37153">
        <w:rPr>
          <w:lang w:eastAsia="fr-FR"/>
        </w:rPr>
        <w:t xml:space="preserve">st faite conformément au plan </w:t>
      </w:r>
      <w:r w:rsidR="004D473A" w:rsidRPr="00B37153">
        <w:rPr>
          <w:lang w:eastAsia="fr-FR"/>
        </w:rPr>
        <w:t>d’a</w:t>
      </w:r>
      <w:r w:rsidRPr="00B37153">
        <w:rPr>
          <w:lang w:eastAsia="fr-FR"/>
        </w:rPr>
        <w:t xml:space="preserve">udit, établi sur la base de </w:t>
      </w:r>
      <w:r w:rsidR="004D473A" w:rsidRPr="00B37153">
        <w:rPr>
          <w:lang w:eastAsia="fr-FR"/>
        </w:rPr>
        <w:t>l’a</w:t>
      </w:r>
      <w:r w:rsidRPr="00B37153">
        <w:rPr>
          <w:lang w:eastAsia="fr-FR"/>
        </w:rPr>
        <w:t xml:space="preserve">nalyse des risques à </w:t>
      </w:r>
      <w:r w:rsidR="004D473A" w:rsidRPr="00B37153">
        <w:rPr>
          <w:lang w:eastAsia="fr-FR"/>
        </w:rPr>
        <w:t>l’O</w:t>
      </w:r>
      <w:r w:rsidRPr="00B37153">
        <w:rPr>
          <w:lang w:eastAsia="fr-FR"/>
        </w:rPr>
        <w:t xml:space="preserve">MPI effectuée par nos soins en juin et </w:t>
      </w:r>
      <w:r w:rsidR="00C622EF" w:rsidRPr="00B37153">
        <w:rPr>
          <w:lang w:eastAsia="fr-FR"/>
        </w:rPr>
        <w:t>juillet 20</w:t>
      </w:r>
      <w:r w:rsidRPr="00B37153">
        <w:rPr>
          <w:lang w:eastAsia="fr-FR"/>
        </w:rPr>
        <w:t>12</w:t>
      </w:r>
      <w:r w:rsidR="0093032C" w:rsidRPr="00B37153">
        <w:rPr>
          <w:lang w:eastAsia="fr-FR"/>
        </w:rPr>
        <w:t xml:space="preserve">.  </w:t>
      </w:r>
      <w:r w:rsidRPr="00B37153">
        <w:rPr>
          <w:lang w:eastAsia="fr-FR"/>
        </w:rPr>
        <w:t xml:space="preserve">Cette vérification a consisté en un audit des états financiers de </w:t>
      </w:r>
      <w:r w:rsidR="004D473A" w:rsidRPr="00B37153">
        <w:rPr>
          <w:lang w:eastAsia="fr-FR"/>
        </w:rPr>
        <w:t>l’O</w:t>
      </w:r>
      <w:r w:rsidRPr="00B37153">
        <w:rPr>
          <w:lang w:eastAsia="fr-FR"/>
        </w:rPr>
        <w:t xml:space="preserve">MPI, un audit de </w:t>
      </w:r>
      <w:r w:rsidR="004D473A" w:rsidRPr="00B37153">
        <w:rPr>
          <w:lang w:eastAsia="fr-FR"/>
        </w:rPr>
        <w:t>l’e</w:t>
      </w:r>
      <w:r w:rsidRPr="00B37153">
        <w:rPr>
          <w:lang w:eastAsia="fr-FR"/>
        </w:rPr>
        <w:t xml:space="preserve">xécution du programme 9 de </w:t>
      </w:r>
      <w:r w:rsidR="004D473A" w:rsidRPr="00B37153">
        <w:rPr>
          <w:lang w:eastAsia="fr-FR"/>
        </w:rPr>
        <w:t>l’O</w:t>
      </w:r>
      <w:r w:rsidRPr="00B37153">
        <w:rPr>
          <w:lang w:eastAsia="fr-FR"/>
        </w:rPr>
        <w:t xml:space="preserve">MPI, Afrique, pays arabes, Asie et Pacifique, pays </w:t>
      </w:r>
      <w:r w:rsidR="004D473A" w:rsidRPr="00B37153">
        <w:rPr>
          <w:lang w:eastAsia="fr-FR"/>
        </w:rPr>
        <w:t>d’A</w:t>
      </w:r>
      <w:r w:rsidRPr="00B37153">
        <w:rPr>
          <w:lang w:eastAsia="fr-FR"/>
        </w:rPr>
        <w:t>mérique latine et des Caraïbes, pays les moins avancés (PMA), et un audit de conformité du projet de nouvelle salle de conférence</w:t>
      </w:r>
      <w:r w:rsidR="0093032C" w:rsidRPr="00B37153">
        <w:rPr>
          <w:lang w:eastAsia="fr-FR"/>
        </w:rPr>
        <w:t xml:space="preserve">.  </w:t>
      </w:r>
      <w:r w:rsidRPr="00B37153">
        <w:rPr>
          <w:lang w:eastAsia="fr-FR"/>
        </w:rPr>
        <w:t xml:space="preserve">La vérification comprenait un examen des états financiers pour vérifier </w:t>
      </w:r>
      <w:r w:rsidR="004D473A" w:rsidRPr="00B37153">
        <w:rPr>
          <w:lang w:eastAsia="fr-FR"/>
        </w:rPr>
        <w:t>l’a</w:t>
      </w:r>
      <w:r w:rsidRPr="00B37153">
        <w:rPr>
          <w:lang w:eastAsia="fr-FR"/>
        </w:rPr>
        <w:t xml:space="preserve">bsence </w:t>
      </w:r>
      <w:r w:rsidR="004D473A" w:rsidRPr="00B37153">
        <w:rPr>
          <w:lang w:eastAsia="fr-FR"/>
        </w:rPr>
        <w:t>d’e</w:t>
      </w:r>
      <w:r w:rsidRPr="00B37153">
        <w:rPr>
          <w:lang w:eastAsia="fr-FR"/>
        </w:rPr>
        <w:t>rreurs significatives et le respect des Normes comptables internationales pour le secteur public (normes IPSAS)</w:t>
      </w:r>
      <w:r w:rsidR="0093032C" w:rsidRPr="00B37153">
        <w:rPr>
          <w:lang w:eastAsia="fr-FR"/>
        </w:rPr>
        <w:t xml:space="preserve">.  </w:t>
      </w:r>
      <w:r w:rsidRPr="00B37153">
        <w:rPr>
          <w:lang w:eastAsia="fr-FR"/>
        </w:rPr>
        <w:t xml:space="preserve">Nous avons émis une opinion </w:t>
      </w:r>
      <w:r w:rsidR="004D473A" w:rsidRPr="00B37153">
        <w:rPr>
          <w:lang w:eastAsia="fr-FR"/>
        </w:rPr>
        <w:t>d’a</w:t>
      </w:r>
      <w:r w:rsidRPr="00B37153">
        <w:rPr>
          <w:lang w:eastAsia="fr-FR"/>
        </w:rPr>
        <w:t xml:space="preserve">udit sans réserve sur les états financiers de </w:t>
      </w:r>
      <w:r w:rsidR="004D473A" w:rsidRPr="00B37153">
        <w:rPr>
          <w:lang w:eastAsia="fr-FR"/>
        </w:rPr>
        <w:t>l’O</w:t>
      </w:r>
      <w:r w:rsidRPr="00B37153">
        <w:rPr>
          <w:lang w:eastAsia="fr-FR"/>
        </w:rPr>
        <w:t xml:space="preserve">MPI pour </w:t>
      </w:r>
      <w:r w:rsidR="004D473A" w:rsidRPr="00B37153">
        <w:rPr>
          <w:lang w:eastAsia="fr-FR"/>
        </w:rPr>
        <w:t>l’e</w:t>
      </w:r>
      <w:r w:rsidRPr="00B37153">
        <w:rPr>
          <w:lang w:eastAsia="fr-FR"/>
        </w:rPr>
        <w:t>xercice fiscal clos au 31 décembre 2013</w:t>
      </w:r>
      <w:r w:rsidR="0093032C" w:rsidRPr="00B37153">
        <w:rPr>
          <w:lang w:eastAsia="fr-FR"/>
        </w:rPr>
        <w:t xml:space="preserve">.  </w:t>
      </w:r>
      <w:r w:rsidR="004D473A" w:rsidRPr="00B37153">
        <w:rPr>
          <w:lang w:eastAsia="fr-FR"/>
        </w:rPr>
        <w:t>L’O</w:t>
      </w:r>
      <w:r w:rsidRPr="00B37153">
        <w:rPr>
          <w:lang w:eastAsia="fr-FR"/>
        </w:rPr>
        <w:t>MPI a adopté ces normes en</w:t>
      </w:r>
      <w:r w:rsidR="004518EC" w:rsidRPr="00B37153">
        <w:rPr>
          <w:lang w:eastAsia="fr-FR"/>
        </w:rPr>
        <w:t> </w:t>
      </w:r>
      <w:r w:rsidRPr="00B37153">
        <w:rPr>
          <w:lang w:eastAsia="fr-FR"/>
        </w:rPr>
        <w:t>2010 et les normes</w:t>
      </w:r>
      <w:r w:rsidR="004518EC" w:rsidRPr="00B37153">
        <w:rPr>
          <w:lang w:eastAsia="fr-FR"/>
        </w:rPr>
        <w:t> </w:t>
      </w:r>
      <w:r w:rsidRPr="00B37153">
        <w:rPr>
          <w:lang w:eastAsia="fr-FR"/>
        </w:rPr>
        <w:t>IPSAS 28, 29 et 30 applicables aux instruments financiers en</w:t>
      </w:r>
      <w:r w:rsidR="004518EC" w:rsidRPr="00B37153">
        <w:rPr>
          <w:lang w:eastAsia="fr-FR"/>
        </w:rPr>
        <w:t> </w:t>
      </w:r>
      <w:r w:rsidRPr="00B37153">
        <w:rPr>
          <w:lang w:eastAsia="fr-FR"/>
        </w:rPr>
        <w:t>2013</w:t>
      </w:r>
      <w:r w:rsidR="0093032C" w:rsidRPr="00B37153">
        <w:rPr>
          <w:lang w:eastAsia="fr-FR"/>
        </w:rPr>
        <w:t xml:space="preserve">.  </w:t>
      </w:r>
      <w:r w:rsidRPr="00B37153">
        <w:rPr>
          <w:lang w:eastAsia="fr-FR"/>
        </w:rPr>
        <w:t xml:space="preserve">Les comptes de </w:t>
      </w:r>
      <w:r w:rsidR="004D473A" w:rsidRPr="00B37153">
        <w:rPr>
          <w:lang w:eastAsia="fr-FR"/>
        </w:rPr>
        <w:t>l’e</w:t>
      </w:r>
      <w:r w:rsidRPr="00B37153">
        <w:rPr>
          <w:lang w:eastAsia="fr-FR"/>
        </w:rPr>
        <w:t>xercice clos au 31 </w:t>
      </w:r>
      <w:r w:rsidR="00C622EF" w:rsidRPr="00B37153">
        <w:rPr>
          <w:lang w:eastAsia="fr-FR"/>
        </w:rPr>
        <w:t>décembre 20</w:t>
      </w:r>
      <w:r w:rsidRPr="00B37153">
        <w:rPr>
          <w:lang w:eastAsia="fr-FR"/>
        </w:rPr>
        <w:t>13 présentent un excédent de 13,1</w:t>
      </w:r>
      <w:r w:rsidR="004518EC" w:rsidRPr="00B37153">
        <w:rPr>
          <w:lang w:eastAsia="fr-FR"/>
        </w:rPr>
        <w:t> </w:t>
      </w:r>
      <w:r w:rsidRPr="00B37153">
        <w:rPr>
          <w:lang w:eastAsia="fr-FR"/>
        </w:rPr>
        <w:t>millions de francs suisses.</w:t>
      </w:r>
    </w:p>
    <w:p w:rsidR="002D210A" w:rsidRPr="00B37153" w:rsidRDefault="00221784" w:rsidP="002D210A">
      <w:pPr>
        <w:pStyle w:val="ONUMFS"/>
        <w:numPr>
          <w:ilvl w:val="0"/>
          <w:numId w:val="0"/>
        </w:numPr>
        <w:ind w:left="567" w:firstLine="567"/>
        <w:rPr>
          <w:lang w:eastAsia="fr-FR"/>
        </w:rPr>
      </w:pPr>
      <w:r w:rsidRPr="00B37153">
        <w:rPr>
          <w:rtl/>
          <w:cs/>
          <w:lang w:eastAsia="fr-FR"/>
        </w:rPr>
        <w:lastRenderedPageBreak/>
        <w:t>“</w:t>
      </w:r>
      <w:r w:rsidRPr="00B37153">
        <w:rPr>
          <w:lang w:eastAsia="fr-FR"/>
        </w:rPr>
        <w:t xml:space="preserve">Aux fins de </w:t>
      </w:r>
      <w:r w:rsidR="004D473A" w:rsidRPr="00B37153">
        <w:rPr>
          <w:lang w:eastAsia="fr-FR"/>
        </w:rPr>
        <w:t>l’é</w:t>
      </w:r>
      <w:r w:rsidRPr="00B37153">
        <w:rPr>
          <w:lang w:eastAsia="fr-FR"/>
        </w:rPr>
        <w:t>tablissement des états financiers pour</w:t>
      </w:r>
      <w:r w:rsidR="004518EC" w:rsidRPr="00B37153">
        <w:rPr>
          <w:lang w:eastAsia="fr-FR"/>
        </w:rPr>
        <w:t> </w:t>
      </w:r>
      <w:r w:rsidRPr="00B37153">
        <w:rPr>
          <w:lang w:eastAsia="fr-FR"/>
        </w:rPr>
        <w:t>2013, la politique comptable relative à la comptabilisation des recettes provenant des demandes internationales de brevets a été modifiée</w:t>
      </w:r>
      <w:r w:rsidR="0093032C" w:rsidRPr="00B37153">
        <w:rPr>
          <w:lang w:eastAsia="fr-FR"/>
        </w:rPr>
        <w:t xml:space="preserve">.  </w:t>
      </w:r>
      <w:r w:rsidRPr="00B37153">
        <w:rPr>
          <w:lang w:eastAsia="fr-FR"/>
        </w:rPr>
        <w:t>Cette modification a eu un effet rétroactif, et les chiffres de</w:t>
      </w:r>
      <w:r w:rsidR="004518EC" w:rsidRPr="00B37153">
        <w:rPr>
          <w:lang w:eastAsia="fr-FR"/>
        </w:rPr>
        <w:t> </w:t>
      </w:r>
      <w:r w:rsidRPr="00B37153">
        <w:rPr>
          <w:lang w:eastAsia="fr-FR"/>
        </w:rPr>
        <w:t>2012 ont été recalculés</w:t>
      </w:r>
      <w:r w:rsidR="0093032C" w:rsidRPr="00B37153">
        <w:rPr>
          <w:lang w:eastAsia="fr-FR"/>
        </w:rPr>
        <w:t xml:space="preserve">.  </w:t>
      </w:r>
      <w:r w:rsidRPr="00B37153">
        <w:rPr>
          <w:lang w:eastAsia="fr-FR"/>
        </w:rPr>
        <w:t xml:space="preserve">Par conséquent, </w:t>
      </w:r>
      <w:r w:rsidR="004D473A" w:rsidRPr="00B37153">
        <w:rPr>
          <w:lang w:eastAsia="fr-FR"/>
        </w:rPr>
        <w:t>l’e</w:t>
      </w:r>
      <w:r w:rsidRPr="00B37153">
        <w:rPr>
          <w:lang w:eastAsia="fr-FR"/>
        </w:rPr>
        <w:t>xcédent pour</w:t>
      </w:r>
      <w:r w:rsidR="004518EC" w:rsidRPr="00B37153">
        <w:rPr>
          <w:lang w:eastAsia="fr-FR"/>
        </w:rPr>
        <w:t> </w:t>
      </w:r>
      <w:r w:rsidRPr="00B37153">
        <w:rPr>
          <w:lang w:eastAsia="fr-FR"/>
        </w:rPr>
        <w:t>2012 est passé de 15,7</w:t>
      </w:r>
      <w:r w:rsidR="004518EC" w:rsidRPr="00B37153">
        <w:rPr>
          <w:lang w:eastAsia="fr-FR"/>
        </w:rPr>
        <w:t> </w:t>
      </w:r>
      <w:r w:rsidRPr="00B37153">
        <w:rPr>
          <w:lang w:eastAsia="fr-FR"/>
        </w:rPr>
        <w:t>millions de francs suisses à 19,5</w:t>
      </w:r>
      <w:r w:rsidR="004518EC" w:rsidRPr="00B37153">
        <w:rPr>
          <w:lang w:eastAsia="fr-FR"/>
        </w:rPr>
        <w:t> </w:t>
      </w:r>
      <w:r w:rsidRPr="00B37153">
        <w:rPr>
          <w:lang w:eastAsia="fr-FR"/>
        </w:rPr>
        <w:t>millions</w:t>
      </w:r>
      <w:r w:rsidR="0093032C" w:rsidRPr="00B37153">
        <w:rPr>
          <w:lang w:eastAsia="fr-FR"/>
        </w:rPr>
        <w:t xml:space="preserve">.  </w:t>
      </w:r>
      <w:r w:rsidR="004D473A" w:rsidRPr="00B37153">
        <w:rPr>
          <w:lang w:eastAsia="fr-FR"/>
        </w:rPr>
        <w:t>L’e</w:t>
      </w:r>
      <w:r w:rsidRPr="00B37153">
        <w:rPr>
          <w:lang w:eastAsia="fr-FR"/>
        </w:rPr>
        <w:t>xcédent pour</w:t>
      </w:r>
      <w:r w:rsidR="004518EC" w:rsidRPr="00B37153">
        <w:rPr>
          <w:lang w:eastAsia="fr-FR"/>
        </w:rPr>
        <w:t> </w:t>
      </w:r>
      <w:r w:rsidRPr="00B37153">
        <w:rPr>
          <w:lang w:eastAsia="fr-FR"/>
        </w:rPr>
        <w:t xml:space="preserve">2013 était de 15,1 millions de francs suisses, soit une diminution de 22,56% par rapport à </w:t>
      </w:r>
      <w:r w:rsidR="004D473A" w:rsidRPr="00B37153">
        <w:rPr>
          <w:lang w:eastAsia="fr-FR"/>
        </w:rPr>
        <w:t>l’e</w:t>
      </w:r>
      <w:r w:rsidRPr="00B37153">
        <w:rPr>
          <w:lang w:eastAsia="fr-FR"/>
        </w:rPr>
        <w:t>xcédent pour</w:t>
      </w:r>
      <w:r w:rsidR="004518EC" w:rsidRPr="00B37153">
        <w:rPr>
          <w:lang w:eastAsia="fr-FR"/>
        </w:rPr>
        <w:t> </w:t>
      </w:r>
      <w:r w:rsidRPr="00B37153">
        <w:rPr>
          <w:lang w:eastAsia="fr-FR"/>
        </w:rPr>
        <w:t>2012</w:t>
      </w:r>
      <w:r w:rsidR="0093032C" w:rsidRPr="00B37153">
        <w:rPr>
          <w:lang w:eastAsia="fr-FR"/>
        </w:rPr>
        <w:t xml:space="preserve">.  </w:t>
      </w:r>
      <w:r w:rsidRPr="00B37153">
        <w:rPr>
          <w:lang w:eastAsia="fr-FR"/>
        </w:rPr>
        <w:t xml:space="preserve">Pour </w:t>
      </w:r>
      <w:r w:rsidR="004D473A" w:rsidRPr="00B37153">
        <w:rPr>
          <w:lang w:eastAsia="fr-FR"/>
        </w:rPr>
        <w:t>l’e</w:t>
      </w:r>
      <w:r w:rsidRPr="00B37153">
        <w:rPr>
          <w:lang w:eastAsia="fr-FR"/>
        </w:rPr>
        <w:t xml:space="preserve">xercice 2013, le total des recettes de </w:t>
      </w:r>
      <w:r w:rsidR="004D473A" w:rsidRPr="00B37153">
        <w:rPr>
          <w:lang w:eastAsia="fr-FR"/>
        </w:rPr>
        <w:t>l’O</w:t>
      </w:r>
      <w:r w:rsidRPr="00B37153">
        <w:rPr>
          <w:lang w:eastAsia="fr-FR"/>
        </w:rPr>
        <w:t xml:space="preserve">MPI </w:t>
      </w:r>
      <w:r w:rsidR="004D473A" w:rsidRPr="00B37153">
        <w:rPr>
          <w:lang w:eastAsia="fr-FR"/>
        </w:rPr>
        <w:t>s’e</w:t>
      </w:r>
      <w:r w:rsidRPr="00B37153">
        <w:rPr>
          <w:lang w:eastAsia="fr-FR"/>
        </w:rPr>
        <w:t>st établi à 351,6</w:t>
      </w:r>
      <w:r w:rsidR="004518EC" w:rsidRPr="00B37153">
        <w:rPr>
          <w:lang w:eastAsia="fr-FR"/>
        </w:rPr>
        <w:t> </w:t>
      </w:r>
      <w:r w:rsidRPr="00B37153">
        <w:rPr>
          <w:lang w:eastAsia="fr-FR"/>
        </w:rPr>
        <w:t>millions de francs suisses, soit une augmentation de 3,1% par rapport au total recalculé des recettes pour</w:t>
      </w:r>
      <w:r w:rsidR="004518EC" w:rsidRPr="00B37153">
        <w:rPr>
          <w:lang w:eastAsia="fr-FR"/>
        </w:rPr>
        <w:t> </w:t>
      </w:r>
      <w:r w:rsidRPr="00B37153">
        <w:rPr>
          <w:lang w:eastAsia="fr-FR"/>
        </w:rPr>
        <w:t>2012 (341</w:t>
      </w:r>
      <w:r w:rsidR="004518EC" w:rsidRPr="00B37153">
        <w:rPr>
          <w:lang w:eastAsia="fr-FR"/>
        </w:rPr>
        <w:t> </w:t>
      </w:r>
      <w:r w:rsidRPr="00B37153">
        <w:rPr>
          <w:lang w:eastAsia="fr-FR"/>
        </w:rPr>
        <w:t>millions de francs suisses)</w:t>
      </w:r>
      <w:r w:rsidR="0093032C" w:rsidRPr="00B37153">
        <w:rPr>
          <w:lang w:eastAsia="fr-FR"/>
        </w:rPr>
        <w:t xml:space="preserve">.  </w:t>
      </w:r>
      <w:r w:rsidRPr="00B37153">
        <w:rPr>
          <w:lang w:eastAsia="fr-FR"/>
        </w:rPr>
        <w:t>En</w:t>
      </w:r>
      <w:r w:rsidR="004518EC" w:rsidRPr="00B37153">
        <w:rPr>
          <w:lang w:eastAsia="fr-FR"/>
        </w:rPr>
        <w:t> </w:t>
      </w:r>
      <w:r w:rsidRPr="00B37153">
        <w:rPr>
          <w:lang w:eastAsia="fr-FR"/>
        </w:rPr>
        <w:t>2013, les taxes du système</w:t>
      </w:r>
      <w:r w:rsidR="00C622EF" w:rsidRPr="00B37153">
        <w:rPr>
          <w:lang w:eastAsia="fr-FR"/>
        </w:rPr>
        <w:t xml:space="preserve"> du PCT</w:t>
      </w:r>
      <w:r w:rsidRPr="00B37153">
        <w:rPr>
          <w:lang w:eastAsia="fr-FR"/>
        </w:rPr>
        <w:t xml:space="preserve"> ont été la principale source de recettes, représentant 73,2% du total</w:t>
      </w:r>
      <w:r w:rsidR="0093032C" w:rsidRPr="00B37153">
        <w:rPr>
          <w:lang w:eastAsia="fr-FR"/>
        </w:rPr>
        <w:t xml:space="preserve">.  </w:t>
      </w:r>
      <w:r w:rsidRPr="00B37153">
        <w:rPr>
          <w:lang w:eastAsia="fr-FR"/>
        </w:rPr>
        <w:t>Les recettes de ces taxes ont augmenté de 2,2% en</w:t>
      </w:r>
      <w:r w:rsidR="004518EC" w:rsidRPr="00B37153">
        <w:rPr>
          <w:lang w:eastAsia="fr-FR"/>
        </w:rPr>
        <w:t> </w:t>
      </w:r>
      <w:r w:rsidRPr="00B37153">
        <w:rPr>
          <w:lang w:eastAsia="fr-FR"/>
        </w:rPr>
        <w:t>2013 par rapport à 2012</w:t>
      </w:r>
      <w:r w:rsidR="0093032C" w:rsidRPr="00B37153">
        <w:rPr>
          <w:lang w:eastAsia="fr-FR"/>
        </w:rPr>
        <w:t>.</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En</w:t>
      </w:r>
      <w:r w:rsidR="004518EC" w:rsidRPr="00B37153">
        <w:rPr>
          <w:lang w:eastAsia="fr-FR"/>
        </w:rPr>
        <w:t> </w:t>
      </w:r>
      <w:r w:rsidRPr="00B37153">
        <w:rPr>
          <w:lang w:eastAsia="fr-FR"/>
        </w:rPr>
        <w:t xml:space="preserve">2013, les dépenses de </w:t>
      </w:r>
      <w:r w:rsidR="004D473A" w:rsidRPr="00B37153">
        <w:rPr>
          <w:lang w:eastAsia="fr-FR"/>
        </w:rPr>
        <w:t>l’O</w:t>
      </w:r>
      <w:r w:rsidRPr="00B37153">
        <w:rPr>
          <w:lang w:eastAsia="fr-FR"/>
        </w:rPr>
        <w:t>MPI se sont établies à 336,5</w:t>
      </w:r>
      <w:r w:rsidR="004518EC" w:rsidRPr="00B37153">
        <w:rPr>
          <w:lang w:eastAsia="fr-FR"/>
        </w:rPr>
        <w:t> </w:t>
      </w:r>
      <w:r w:rsidRPr="00B37153">
        <w:rPr>
          <w:lang w:eastAsia="fr-FR"/>
        </w:rPr>
        <w:t>millions de francs suisses, soit une augmentation de 4,7% par rapport au montant total des dépenses de</w:t>
      </w:r>
      <w:r w:rsidR="004518EC" w:rsidRPr="00B37153">
        <w:rPr>
          <w:lang w:eastAsia="fr-FR"/>
        </w:rPr>
        <w:t> </w:t>
      </w:r>
      <w:r w:rsidRPr="00B37153">
        <w:rPr>
          <w:lang w:eastAsia="fr-FR"/>
        </w:rPr>
        <w:t>2012 (321,5</w:t>
      </w:r>
      <w:r w:rsidR="004518EC" w:rsidRPr="00B37153">
        <w:rPr>
          <w:lang w:eastAsia="fr-FR"/>
        </w:rPr>
        <w:t> </w:t>
      </w:r>
      <w:r w:rsidRPr="00B37153">
        <w:rPr>
          <w:lang w:eastAsia="fr-FR"/>
        </w:rPr>
        <w:t>millions de francs suisses)</w:t>
      </w:r>
      <w:r w:rsidR="0093032C" w:rsidRPr="00B37153">
        <w:rPr>
          <w:lang w:eastAsia="fr-FR"/>
        </w:rPr>
        <w:t xml:space="preserve">.  </w:t>
      </w:r>
      <w:r w:rsidRPr="00B37153">
        <w:rPr>
          <w:lang w:eastAsia="fr-FR"/>
        </w:rPr>
        <w:t xml:space="preserve">En toute logique compte tenu des activités de </w:t>
      </w:r>
      <w:r w:rsidR="004D473A" w:rsidRPr="00B37153">
        <w:rPr>
          <w:lang w:eastAsia="fr-FR"/>
        </w:rPr>
        <w:t>l’O</w:t>
      </w:r>
      <w:r w:rsidRPr="00B37153">
        <w:rPr>
          <w:lang w:eastAsia="fr-FR"/>
        </w:rPr>
        <w:t xml:space="preserve">rganisation, le poste de dépenses le plus lourd est celui des dépenses de personnel, qui </w:t>
      </w:r>
      <w:r w:rsidR="004D473A" w:rsidRPr="00B37153">
        <w:rPr>
          <w:lang w:eastAsia="fr-FR"/>
        </w:rPr>
        <w:t>s’é</w:t>
      </w:r>
      <w:r w:rsidRPr="00B37153">
        <w:rPr>
          <w:lang w:eastAsia="fr-FR"/>
        </w:rPr>
        <w:t>lèvent à 214,4</w:t>
      </w:r>
      <w:r w:rsidR="004518EC" w:rsidRPr="00B37153">
        <w:rPr>
          <w:lang w:eastAsia="fr-FR"/>
        </w:rPr>
        <w:t> </w:t>
      </w:r>
      <w:r w:rsidRPr="00B37153">
        <w:rPr>
          <w:lang w:eastAsia="fr-FR"/>
        </w:rPr>
        <w:t>millions de francs suisses, soit 63,7% du total des dépenses</w:t>
      </w:r>
      <w:r w:rsidR="0093032C" w:rsidRPr="00B37153">
        <w:rPr>
          <w:lang w:eastAsia="fr-FR"/>
        </w:rPr>
        <w:t xml:space="preserve">.  </w:t>
      </w:r>
      <w:r w:rsidRPr="00B37153">
        <w:rPr>
          <w:lang w:eastAsia="fr-FR"/>
        </w:rPr>
        <w:t>Les dépenses de personnel ont augmenté de 0,8% par rapport à 2012.</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Au 31 décembre 2013, les actifs nets de </w:t>
      </w:r>
      <w:r w:rsidR="004D473A" w:rsidRPr="00B37153">
        <w:rPr>
          <w:lang w:eastAsia="fr-FR"/>
        </w:rPr>
        <w:t>l’O</w:t>
      </w:r>
      <w:r w:rsidRPr="00B37153">
        <w:rPr>
          <w:lang w:eastAsia="fr-FR"/>
        </w:rPr>
        <w:t xml:space="preserve">rganisation </w:t>
      </w:r>
      <w:r w:rsidR="004D473A" w:rsidRPr="00B37153">
        <w:rPr>
          <w:lang w:eastAsia="fr-FR"/>
        </w:rPr>
        <w:t>s’é</w:t>
      </w:r>
      <w:r w:rsidRPr="00B37153">
        <w:rPr>
          <w:lang w:eastAsia="fr-FR"/>
        </w:rPr>
        <w:t>levaient à 208,8 millions de francs suisses, contre 193,7 millions (solde recalculé) à la fin 2012</w:t>
      </w:r>
      <w:r w:rsidR="0093032C" w:rsidRPr="00B37153">
        <w:rPr>
          <w:lang w:eastAsia="fr-FR"/>
        </w:rPr>
        <w:t xml:space="preserve">.  </w:t>
      </w:r>
      <w:r w:rsidR="004D473A" w:rsidRPr="00B37153">
        <w:rPr>
          <w:lang w:eastAsia="fr-FR"/>
        </w:rPr>
        <w:t>L’O</w:t>
      </w:r>
      <w:r w:rsidRPr="00B37153">
        <w:rPr>
          <w:lang w:eastAsia="fr-FR"/>
        </w:rPr>
        <w:t>MPI établit un budget biennal</w:t>
      </w:r>
      <w:r w:rsidR="0093032C" w:rsidRPr="00B37153">
        <w:rPr>
          <w:lang w:eastAsia="fr-FR"/>
        </w:rPr>
        <w:t xml:space="preserve">.  </w:t>
      </w:r>
      <w:r w:rsidRPr="00B37153">
        <w:rPr>
          <w:lang w:eastAsia="fr-FR"/>
        </w:rPr>
        <w:t>Le budget biennal de 647,4</w:t>
      </w:r>
      <w:r w:rsidR="004518EC" w:rsidRPr="00B37153">
        <w:rPr>
          <w:lang w:eastAsia="fr-FR"/>
        </w:rPr>
        <w:t> </w:t>
      </w:r>
      <w:r w:rsidRPr="00B37153">
        <w:rPr>
          <w:lang w:eastAsia="fr-FR"/>
        </w:rPr>
        <w:t xml:space="preserve">millions de francs suisses a été approuvé par les Assemblées des États membres de </w:t>
      </w:r>
      <w:r w:rsidR="004D473A" w:rsidRPr="00B37153">
        <w:rPr>
          <w:lang w:eastAsia="fr-FR"/>
        </w:rPr>
        <w:t>l’O</w:t>
      </w:r>
      <w:r w:rsidRPr="00B37153">
        <w:rPr>
          <w:lang w:eastAsia="fr-FR"/>
        </w:rPr>
        <w:t>MPI le 2</w:t>
      </w:r>
      <w:r w:rsidR="00C622EF" w:rsidRPr="00B37153">
        <w:rPr>
          <w:lang w:eastAsia="fr-FR"/>
        </w:rPr>
        <w:t>9 septembre 20</w:t>
      </w:r>
      <w:r w:rsidRPr="00B37153">
        <w:rPr>
          <w:lang w:eastAsia="fr-FR"/>
        </w:rPr>
        <w:t>11</w:t>
      </w:r>
      <w:r w:rsidR="0093032C" w:rsidRPr="00B37153">
        <w:rPr>
          <w:lang w:eastAsia="fr-FR"/>
        </w:rPr>
        <w:t xml:space="preserve">.  </w:t>
      </w:r>
      <w:r w:rsidRPr="00B37153">
        <w:rPr>
          <w:lang w:eastAsia="fr-FR"/>
        </w:rPr>
        <w:t>En 2012</w:t>
      </w:r>
      <w:r w:rsidR="00FB219A" w:rsidRPr="00B37153">
        <w:rPr>
          <w:lang w:eastAsia="fr-FR"/>
        </w:rPr>
        <w:noBreakHyphen/>
      </w:r>
      <w:r w:rsidRPr="00B37153">
        <w:rPr>
          <w:lang w:eastAsia="fr-FR"/>
        </w:rPr>
        <w:t xml:space="preserve">2013, le total des recettes de </w:t>
      </w:r>
      <w:r w:rsidR="004D473A" w:rsidRPr="00B37153">
        <w:rPr>
          <w:lang w:eastAsia="fr-FR"/>
        </w:rPr>
        <w:t>l’O</w:t>
      </w:r>
      <w:r w:rsidRPr="00B37153">
        <w:rPr>
          <w:lang w:eastAsia="fr-FR"/>
        </w:rPr>
        <w:t xml:space="preserve">MPI pour </w:t>
      </w:r>
      <w:r w:rsidR="004D473A" w:rsidRPr="00B37153">
        <w:rPr>
          <w:lang w:eastAsia="fr-FR"/>
        </w:rPr>
        <w:t>l’e</w:t>
      </w:r>
      <w:r w:rsidRPr="00B37153">
        <w:rPr>
          <w:lang w:eastAsia="fr-FR"/>
        </w:rPr>
        <w:t xml:space="preserve">xercice biennal </w:t>
      </w:r>
      <w:r w:rsidR="004D473A" w:rsidRPr="00B37153">
        <w:rPr>
          <w:lang w:eastAsia="fr-FR"/>
        </w:rPr>
        <w:t>s’e</w:t>
      </w:r>
      <w:r w:rsidRPr="00B37153">
        <w:rPr>
          <w:lang w:eastAsia="fr-FR"/>
        </w:rPr>
        <w:t xml:space="preserve">st établi à 680,73 millions de francs suisses, soit 33,3 millions de plus que </w:t>
      </w:r>
      <w:r w:rsidR="004D473A" w:rsidRPr="00B37153">
        <w:rPr>
          <w:lang w:eastAsia="fr-FR"/>
        </w:rPr>
        <w:t>l’e</w:t>
      </w:r>
      <w:r w:rsidRPr="00B37153">
        <w:rPr>
          <w:lang w:eastAsia="fr-FR"/>
        </w:rPr>
        <w:t>stimation budgétaire</w:t>
      </w:r>
      <w:r w:rsidR="0093032C" w:rsidRPr="00B37153">
        <w:rPr>
          <w:lang w:eastAsia="fr-FR"/>
        </w:rPr>
        <w:t xml:space="preserve">.  </w:t>
      </w:r>
      <w:r w:rsidRPr="00B37153">
        <w:rPr>
          <w:lang w:eastAsia="fr-FR"/>
        </w:rPr>
        <w:t xml:space="preserve">Le total des dépenses pour </w:t>
      </w:r>
      <w:r w:rsidR="004D473A" w:rsidRPr="00B37153">
        <w:rPr>
          <w:lang w:eastAsia="fr-FR"/>
        </w:rPr>
        <w:t>l’e</w:t>
      </w:r>
      <w:r w:rsidRPr="00B37153">
        <w:rPr>
          <w:lang w:eastAsia="fr-FR"/>
        </w:rPr>
        <w:t xml:space="preserve">xercice biennal </w:t>
      </w:r>
      <w:r w:rsidR="004D473A" w:rsidRPr="00B37153">
        <w:rPr>
          <w:lang w:eastAsia="fr-FR"/>
        </w:rPr>
        <w:t>s’e</w:t>
      </w:r>
      <w:r w:rsidRPr="00B37153">
        <w:rPr>
          <w:lang w:eastAsia="fr-FR"/>
        </w:rPr>
        <w:t xml:space="preserve">st établi à 611,81 millions de francs suisses, soit 36,6 millions de moins que </w:t>
      </w:r>
      <w:r w:rsidR="004D473A" w:rsidRPr="00B37153">
        <w:rPr>
          <w:lang w:eastAsia="fr-FR"/>
        </w:rPr>
        <w:t>l’e</w:t>
      </w:r>
      <w:r w:rsidRPr="00B37153">
        <w:rPr>
          <w:lang w:eastAsia="fr-FR"/>
        </w:rPr>
        <w:t>stimation budgétaire.</w:t>
      </w:r>
    </w:p>
    <w:p w:rsidR="002D210A" w:rsidRPr="00B37153" w:rsidRDefault="00221784" w:rsidP="002D210A">
      <w:pPr>
        <w:pStyle w:val="ONUMFS"/>
        <w:numPr>
          <w:ilvl w:val="0"/>
          <w:numId w:val="0"/>
        </w:numPr>
        <w:ind w:left="567" w:firstLine="567"/>
      </w:pPr>
      <w:r w:rsidRPr="00B37153">
        <w:rPr>
          <w:rtl/>
          <w:cs/>
          <w:lang w:eastAsia="fr-FR"/>
        </w:rPr>
        <w:t>“</w:t>
      </w:r>
      <w:r w:rsidR="004D473A" w:rsidRPr="00B37153">
        <w:rPr>
          <w:lang w:eastAsia="fr-FR"/>
        </w:rPr>
        <w:t>L’u</w:t>
      </w:r>
      <w:r w:rsidRPr="00B37153">
        <w:rPr>
          <w:lang w:eastAsia="fr-FR"/>
        </w:rPr>
        <w:t xml:space="preserve">ne de nos recommandations dans notre rapport pour </w:t>
      </w:r>
      <w:r w:rsidR="004D473A" w:rsidRPr="00B37153">
        <w:rPr>
          <w:lang w:eastAsia="fr-FR"/>
        </w:rPr>
        <w:t>l’e</w:t>
      </w:r>
      <w:r w:rsidRPr="00B37153">
        <w:rPr>
          <w:lang w:eastAsia="fr-FR"/>
        </w:rPr>
        <w:t xml:space="preserve">xercice 2012 était que </w:t>
      </w:r>
      <w:r w:rsidR="004D473A" w:rsidRPr="00B37153">
        <w:rPr>
          <w:lang w:eastAsia="fr-FR"/>
        </w:rPr>
        <w:t>l’O</w:t>
      </w:r>
      <w:r w:rsidRPr="00B37153">
        <w:rPr>
          <w:lang w:eastAsia="fr-FR"/>
        </w:rPr>
        <w:t xml:space="preserve">MPI pourrait envisager la création </w:t>
      </w:r>
      <w:r w:rsidR="004D473A" w:rsidRPr="00B37153">
        <w:rPr>
          <w:lang w:eastAsia="fr-FR"/>
        </w:rPr>
        <w:t>d’u</w:t>
      </w:r>
      <w:r w:rsidRPr="00B37153">
        <w:rPr>
          <w:lang w:eastAsia="fr-FR"/>
        </w:rPr>
        <w:t>ne réserve distincte destinée au financement de projets</w:t>
      </w:r>
      <w:r w:rsidR="0093032C" w:rsidRPr="00B37153">
        <w:rPr>
          <w:lang w:eastAsia="fr-FR"/>
        </w:rPr>
        <w:t xml:space="preserve">.  </w:t>
      </w:r>
      <w:r w:rsidRPr="00B37153">
        <w:rPr>
          <w:lang w:eastAsia="fr-FR"/>
        </w:rPr>
        <w:t xml:space="preserve">Pourtant, les états financiers de </w:t>
      </w:r>
      <w:r w:rsidR="004D473A" w:rsidRPr="00B37153">
        <w:rPr>
          <w:lang w:eastAsia="fr-FR"/>
        </w:rPr>
        <w:t>l’O</w:t>
      </w:r>
      <w:r w:rsidRPr="00B37153">
        <w:rPr>
          <w:lang w:eastAsia="fr-FR"/>
        </w:rPr>
        <w:t xml:space="preserve">MPI pour </w:t>
      </w:r>
      <w:r w:rsidR="004D473A" w:rsidRPr="00B37153">
        <w:rPr>
          <w:lang w:eastAsia="fr-FR"/>
        </w:rPr>
        <w:t>l’e</w:t>
      </w:r>
      <w:r w:rsidRPr="00B37153">
        <w:rPr>
          <w:lang w:eastAsia="fr-FR"/>
        </w:rPr>
        <w:t>xercice 2013 ne faisaient apparaître aucune réserve distincte destinée au financement de projets</w:t>
      </w:r>
      <w:r w:rsidR="0093032C" w:rsidRPr="00B37153">
        <w:rPr>
          <w:lang w:eastAsia="fr-FR"/>
        </w:rPr>
        <w:t xml:space="preserve">.  </w:t>
      </w:r>
      <w:r w:rsidRPr="00B37153">
        <w:rPr>
          <w:lang w:eastAsia="fr-FR"/>
        </w:rPr>
        <w:t xml:space="preserve">La note 21 faisant partie intégrante des états financiers de </w:t>
      </w:r>
      <w:r w:rsidR="004D473A" w:rsidRPr="00B37153">
        <w:rPr>
          <w:lang w:eastAsia="fr-FR"/>
        </w:rPr>
        <w:t>l’O</w:t>
      </w:r>
      <w:r w:rsidRPr="00B37153">
        <w:rPr>
          <w:lang w:eastAsia="fr-FR"/>
        </w:rPr>
        <w:t>MPI pour 2013 indiquait seulement le solde des fonds (24,80 millions de francs suisses) consacrés aux projets en cours au 31 décembre 2013, le montant de 11,20 millions de francs suisses approuvé pour de nouveaux projets débutant en 2014 et le solde restant (23,30 millions de francs suisses) pour les projets de construction de bâtiments au 31 décembre 2013</w:t>
      </w:r>
      <w:r w:rsidR="0093032C" w:rsidRPr="00B37153">
        <w:rPr>
          <w:lang w:eastAsia="fr-FR"/>
        </w:rPr>
        <w:t xml:space="preserve">.  </w:t>
      </w:r>
      <w:r w:rsidRPr="00B37153">
        <w:rPr>
          <w:lang w:eastAsia="fr-FR"/>
        </w:rPr>
        <w:t xml:space="preserve">En revanche, la note </w:t>
      </w:r>
      <w:r w:rsidR="004D473A" w:rsidRPr="00B37153">
        <w:rPr>
          <w:lang w:eastAsia="fr-FR"/>
        </w:rPr>
        <w:t>n’i</w:t>
      </w:r>
      <w:r w:rsidRPr="00B37153">
        <w:rPr>
          <w:lang w:eastAsia="fr-FR"/>
        </w:rPr>
        <w:t xml:space="preserve">ndiquait pas le montant des réserves utilisées pour les projets de construction qui étaient financés en partie ou en totalité par les réserves au motif que les dépenses encourues à ce titre </w:t>
      </w:r>
      <w:r w:rsidR="004D473A" w:rsidRPr="00B37153">
        <w:rPr>
          <w:lang w:eastAsia="fr-FR"/>
        </w:rPr>
        <w:t>n’a</w:t>
      </w:r>
      <w:r w:rsidRPr="00B37153">
        <w:rPr>
          <w:lang w:eastAsia="fr-FR"/>
        </w:rPr>
        <w:t xml:space="preserve">vaient pas </w:t>
      </w:r>
      <w:r w:rsidR="004D473A" w:rsidRPr="00B37153">
        <w:rPr>
          <w:lang w:eastAsia="fr-FR"/>
        </w:rPr>
        <w:t>d’i</w:t>
      </w:r>
      <w:r w:rsidRPr="00B37153">
        <w:rPr>
          <w:lang w:eastAsia="fr-FR"/>
        </w:rPr>
        <w:t>mpact sur le niveau des réserves puisq</w:t>
      </w:r>
      <w:r w:rsidR="004D473A" w:rsidRPr="00B37153">
        <w:rPr>
          <w:lang w:eastAsia="fr-FR"/>
        </w:rPr>
        <w:t>u’e</w:t>
      </w:r>
      <w:r w:rsidRPr="00B37153">
        <w:rPr>
          <w:lang w:eastAsia="fr-FR"/>
        </w:rPr>
        <w:t>lles étaient comptabilisées.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w:t>
      </w:r>
      <w:r w:rsidR="004D473A" w:rsidRPr="00B37153">
        <w:rPr>
          <w:lang w:eastAsia="fr-FR"/>
        </w:rPr>
        <w:t>l’O</w:t>
      </w:r>
      <w:r w:rsidRPr="00B37153">
        <w:rPr>
          <w:lang w:eastAsia="fr-FR"/>
        </w:rPr>
        <w:t xml:space="preserve">MPI veille à la création </w:t>
      </w:r>
      <w:r w:rsidR="004D473A" w:rsidRPr="00B37153">
        <w:rPr>
          <w:lang w:eastAsia="fr-FR"/>
        </w:rPr>
        <w:t>d’u</w:t>
      </w:r>
      <w:r w:rsidRPr="00B37153">
        <w:rPr>
          <w:lang w:eastAsia="fr-FR"/>
        </w:rPr>
        <w:t>ne réserve distincte destinée au financement des projets et de faire apparaître celle</w:t>
      </w:r>
      <w:r w:rsidR="00FB219A" w:rsidRPr="00B37153">
        <w:rPr>
          <w:lang w:eastAsia="fr-FR"/>
        </w:rPr>
        <w:noBreakHyphen/>
      </w:r>
      <w:r w:rsidRPr="00B37153">
        <w:rPr>
          <w:lang w:eastAsia="fr-FR"/>
        </w:rPr>
        <w:t xml:space="preserve">ci séparément dans les états financiers afin de clarifier les opérations liées à </w:t>
      </w:r>
      <w:r w:rsidR="004D473A" w:rsidRPr="00B37153">
        <w:rPr>
          <w:lang w:eastAsia="fr-FR"/>
        </w:rPr>
        <w:t>l’u</w:t>
      </w:r>
      <w:r w:rsidRPr="00B37153">
        <w:rPr>
          <w:lang w:eastAsia="fr-FR"/>
        </w:rPr>
        <w:t>tilisation du cumul des excédents/des réserves.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Les comptes débiteurs incluaient les </w:t>
      </w:r>
      <w:r w:rsidRPr="00B37153">
        <w:rPr>
          <w:rtl/>
          <w:cs/>
          <w:lang w:eastAsia="fr-FR"/>
        </w:rPr>
        <w:t>“</w:t>
      </w:r>
      <w:r w:rsidRPr="00B37153">
        <w:rPr>
          <w:lang w:eastAsia="fr-FR"/>
        </w:rPr>
        <w:t>débiteurs au titre</w:t>
      </w:r>
      <w:r w:rsidR="00C622EF" w:rsidRPr="00B37153">
        <w:rPr>
          <w:lang w:eastAsia="fr-FR"/>
        </w:rPr>
        <w:t xml:space="preserve"> du PCT</w:t>
      </w:r>
      <w:r w:rsidRPr="00B37153">
        <w:rPr>
          <w:rtl/>
          <w:cs/>
          <w:lang w:eastAsia="fr-FR"/>
        </w:rPr>
        <w:t xml:space="preserve">” </w:t>
      </w:r>
      <w:r w:rsidRPr="00B37153">
        <w:rPr>
          <w:lang w:eastAsia="fr-FR"/>
        </w:rPr>
        <w:t>à hauteur de 62,40 millions de francs suisses au 31 décembre 2013</w:t>
      </w:r>
      <w:r w:rsidR="0093032C" w:rsidRPr="00B37153">
        <w:rPr>
          <w:lang w:eastAsia="fr-FR"/>
        </w:rPr>
        <w:t xml:space="preserve">.  </w:t>
      </w:r>
      <w:r w:rsidRPr="00B37153">
        <w:rPr>
          <w:lang w:eastAsia="fr-FR"/>
        </w:rPr>
        <w:t xml:space="preserve">Les demandes impayées à la date </w:t>
      </w:r>
      <w:r w:rsidR="004D473A" w:rsidRPr="00B37153">
        <w:rPr>
          <w:lang w:eastAsia="fr-FR"/>
        </w:rPr>
        <w:t>d’é</w:t>
      </w:r>
      <w:r w:rsidRPr="00B37153">
        <w:rPr>
          <w:lang w:eastAsia="fr-FR"/>
        </w:rPr>
        <w:t>tablissement des états financiers ont été comptabilisées en tant que débiteurs au titre</w:t>
      </w:r>
      <w:r w:rsidR="00C622EF" w:rsidRPr="00B37153">
        <w:rPr>
          <w:lang w:eastAsia="fr-FR"/>
        </w:rPr>
        <w:t xml:space="preserve"> du PCT</w:t>
      </w:r>
      <w:r w:rsidRPr="00B37153">
        <w:rPr>
          <w:lang w:eastAsia="fr-FR"/>
        </w:rPr>
        <w:t xml:space="preserve"> après déduction du montant de la somme forfaitaire perçue par </w:t>
      </w:r>
      <w:r w:rsidR="004D473A" w:rsidRPr="00B37153">
        <w:rPr>
          <w:lang w:eastAsia="fr-FR"/>
        </w:rPr>
        <w:t>l’O</w:t>
      </w:r>
      <w:r w:rsidRPr="00B37153">
        <w:rPr>
          <w:lang w:eastAsia="fr-FR"/>
        </w:rPr>
        <w:t xml:space="preserve">MPI mais </w:t>
      </w:r>
      <w:r w:rsidR="004D473A" w:rsidRPr="00B37153">
        <w:rPr>
          <w:lang w:eastAsia="fr-FR"/>
        </w:rPr>
        <w:t>n’a</w:t>
      </w:r>
      <w:r w:rsidRPr="00B37153">
        <w:rPr>
          <w:lang w:eastAsia="fr-FR"/>
        </w:rPr>
        <w:t>yant pas encore été allouée à chaque demande individuelle par la division</w:t>
      </w:r>
      <w:r w:rsidR="00C622EF" w:rsidRPr="00B37153">
        <w:rPr>
          <w:lang w:eastAsia="fr-FR"/>
        </w:rPr>
        <w:t xml:space="preserve"> du PCT</w:t>
      </w:r>
      <w:r w:rsidRPr="00B37153">
        <w:rPr>
          <w:lang w:eastAsia="fr-FR"/>
        </w:rPr>
        <w:t xml:space="preserve"> en raison de problèmes concernant les pièces jointes reçues des offices récepteurs</w:t>
      </w:r>
      <w:r w:rsidR="0093032C" w:rsidRPr="00B37153">
        <w:rPr>
          <w:lang w:eastAsia="fr-FR"/>
        </w:rPr>
        <w:t xml:space="preserve">.  </w:t>
      </w:r>
      <w:r w:rsidRPr="00B37153">
        <w:rPr>
          <w:lang w:eastAsia="fr-FR"/>
        </w:rPr>
        <w:t xml:space="preserve">Il a été observé que la rubrique Autres passifs </w:t>
      </w:r>
      <w:r w:rsidRPr="00B37153">
        <w:rPr>
          <w:rtl/>
          <w:cs/>
          <w:lang w:eastAsia="fr-FR"/>
        </w:rPr>
        <w:t xml:space="preserve">– </w:t>
      </w:r>
      <w:r w:rsidRPr="00B37153">
        <w:rPr>
          <w:lang w:eastAsia="fr-FR"/>
        </w:rPr>
        <w:t>Comptes courants</w:t>
      </w:r>
      <w:r w:rsidR="00C622EF" w:rsidRPr="00B37153">
        <w:rPr>
          <w:lang w:eastAsia="fr-FR"/>
        </w:rPr>
        <w:t xml:space="preserve"> du PCT</w:t>
      </w:r>
      <w:r w:rsidRPr="00B37153">
        <w:rPr>
          <w:lang w:eastAsia="fr-FR"/>
        </w:rPr>
        <w:t xml:space="preserve"> comprenait un montant de 6,60 millions de francs suisses représentant les taxes de dépôt reçues des offices récepteurs de </w:t>
      </w:r>
      <w:r w:rsidR="004D473A" w:rsidRPr="00B37153">
        <w:rPr>
          <w:lang w:eastAsia="fr-FR"/>
        </w:rPr>
        <w:t>l’I</w:t>
      </w:r>
      <w:r w:rsidRPr="00B37153">
        <w:rPr>
          <w:lang w:eastAsia="fr-FR"/>
        </w:rPr>
        <w:t>talie et du Japon par rapport aux demandes déposées</w:t>
      </w:r>
      <w:r w:rsidR="0093032C" w:rsidRPr="00B37153">
        <w:rPr>
          <w:lang w:eastAsia="fr-FR"/>
        </w:rPr>
        <w:t xml:space="preserve">.  </w:t>
      </w:r>
      <w:r w:rsidRPr="00B37153">
        <w:rPr>
          <w:lang w:eastAsia="fr-FR"/>
        </w:rPr>
        <w:t xml:space="preserve">Il </w:t>
      </w:r>
      <w:r w:rsidR="004D473A" w:rsidRPr="00B37153">
        <w:rPr>
          <w:lang w:eastAsia="fr-FR"/>
        </w:rPr>
        <w:lastRenderedPageBreak/>
        <w:t>s’a</w:t>
      </w:r>
      <w:r w:rsidRPr="00B37153">
        <w:rPr>
          <w:lang w:eastAsia="fr-FR"/>
        </w:rPr>
        <w:t xml:space="preserve">gissait essentiellement de taxes non affectées demeurant à </w:t>
      </w:r>
      <w:r w:rsidR="004D473A" w:rsidRPr="00B37153">
        <w:rPr>
          <w:lang w:eastAsia="fr-FR"/>
        </w:rPr>
        <w:t>l’O</w:t>
      </w:r>
      <w:r w:rsidRPr="00B37153">
        <w:rPr>
          <w:lang w:eastAsia="fr-FR"/>
        </w:rPr>
        <w:t>MPI, qui devraient être déduites du résultat consolidé des débiteurs au titre</w:t>
      </w:r>
      <w:r w:rsidR="00C622EF" w:rsidRPr="00B37153">
        <w:rPr>
          <w:lang w:eastAsia="fr-FR"/>
        </w:rPr>
        <w:t xml:space="preserve"> du PCT</w:t>
      </w:r>
      <w:r w:rsidR="0093032C" w:rsidRPr="00B37153">
        <w:rPr>
          <w:lang w:eastAsia="fr-FR"/>
        </w:rPr>
        <w:t xml:space="preserve">.  </w:t>
      </w:r>
      <w:r w:rsidRPr="00B37153">
        <w:rPr>
          <w:lang w:eastAsia="fr-FR"/>
        </w:rPr>
        <w:t>Le non</w:t>
      </w:r>
      <w:r w:rsidR="00FB219A" w:rsidRPr="00B37153">
        <w:rPr>
          <w:lang w:eastAsia="fr-FR"/>
        </w:rPr>
        <w:noBreakHyphen/>
      </w:r>
      <w:r w:rsidRPr="00B37153">
        <w:rPr>
          <w:lang w:eastAsia="fr-FR"/>
        </w:rPr>
        <w:t xml:space="preserve">ajustement du montant engendrait une surévaluation des comptes débiteurs ainsi que des Autres passifs </w:t>
      </w:r>
      <w:r w:rsidR="004D473A" w:rsidRPr="00B37153">
        <w:rPr>
          <w:lang w:eastAsia="fr-FR"/>
        </w:rPr>
        <w:t>d’u</w:t>
      </w:r>
      <w:r w:rsidRPr="00B37153">
        <w:rPr>
          <w:lang w:eastAsia="fr-FR"/>
        </w:rPr>
        <w:t>n montant correspondant aux taxes de dépôt des demandes reçues.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w:t>
      </w:r>
      <w:r w:rsidR="004D473A" w:rsidRPr="00B37153">
        <w:rPr>
          <w:lang w:eastAsia="fr-FR"/>
        </w:rPr>
        <w:t>l’O</w:t>
      </w:r>
      <w:r w:rsidRPr="00B37153">
        <w:rPr>
          <w:lang w:eastAsia="fr-FR"/>
        </w:rPr>
        <w:t xml:space="preserve">MPI revoie le statut des demandes impayées des offices récepteurs et procède à </w:t>
      </w:r>
      <w:r w:rsidR="004D473A" w:rsidRPr="00B37153">
        <w:rPr>
          <w:lang w:eastAsia="fr-FR"/>
        </w:rPr>
        <w:t>l’a</w:t>
      </w:r>
      <w:r w:rsidRPr="00B37153">
        <w:rPr>
          <w:lang w:eastAsia="fr-FR"/>
        </w:rPr>
        <w:t>justement voulu entre les taxes pour les demandes déjà introduites se trouvant sur les comptes courants du PCT et les soldes des débiteurs PCT, afin de faire ressortir les véritables montants dus pour les demandes selon le PCT.</w:t>
      </w:r>
    </w:p>
    <w:p w:rsidR="002D210A" w:rsidRPr="00B37153" w:rsidRDefault="00221784" w:rsidP="002D210A">
      <w:pPr>
        <w:pStyle w:val="ONUMFS"/>
        <w:numPr>
          <w:ilvl w:val="0"/>
          <w:numId w:val="0"/>
        </w:numPr>
        <w:ind w:left="567" w:firstLine="567"/>
        <w:rPr>
          <w:lang w:eastAsia="fr-FR"/>
        </w:rPr>
      </w:pPr>
      <w:r w:rsidRPr="00B37153">
        <w:rPr>
          <w:rtl/>
          <w:cs/>
          <w:lang w:eastAsia="fr-FR"/>
        </w:rPr>
        <w:t>“</w:t>
      </w:r>
      <w:r w:rsidRPr="00B37153">
        <w:rPr>
          <w:lang w:eastAsia="fr-FR"/>
        </w:rPr>
        <w:t>Les profits et les pertes, réalisés ou non, résultant de la conversion des soldes des débiteurs</w:t>
      </w:r>
      <w:r w:rsidR="00C622EF" w:rsidRPr="00B37153">
        <w:rPr>
          <w:lang w:eastAsia="fr-FR"/>
        </w:rPr>
        <w:t xml:space="preserve"> du PCT</w:t>
      </w:r>
      <w:r w:rsidRPr="00B37153">
        <w:rPr>
          <w:lang w:eastAsia="fr-FR"/>
        </w:rPr>
        <w:t xml:space="preserve"> libellés dans des monnaies autres que la monnaie fonctionnelle de </w:t>
      </w:r>
      <w:r w:rsidR="004D473A" w:rsidRPr="00B37153">
        <w:rPr>
          <w:lang w:eastAsia="fr-FR"/>
        </w:rPr>
        <w:t>l’O</w:t>
      </w:r>
      <w:r w:rsidRPr="00B37153">
        <w:rPr>
          <w:lang w:eastAsia="fr-FR"/>
        </w:rPr>
        <w:t xml:space="preserve">MPI </w:t>
      </w:r>
      <w:r w:rsidR="004D473A" w:rsidRPr="00B37153">
        <w:rPr>
          <w:lang w:eastAsia="fr-FR"/>
        </w:rPr>
        <w:t>n’o</w:t>
      </w:r>
      <w:r w:rsidRPr="00B37153">
        <w:rPr>
          <w:lang w:eastAsia="fr-FR"/>
        </w:rPr>
        <w:t xml:space="preserve">nt pas été comptabilisés dans </w:t>
      </w:r>
      <w:r w:rsidR="004D473A" w:rsidRPr="00B37153">
        <w:rPr>
          <w:lang w:eastAsia="fr-FR"/>
        </w:rPr>
        <w:t>l’é</w:t>
      </w:r>
      <w:r w:rsidRPr="00B37153">
        <w:rPr>
          <w:lang w:eastAsia="fr-FR"/>
        </w:rPr>
        <w:t xml:space="preserve">tat de la performance financière, ce qui </w:t>
      </w:r>
      <w:r w:rsidR="004D473A" w:rsidRPr="00B37153">
        <w:rPr>
          <w:lang w:eastAsia="fr-FR"/>
        </w:rPr>
        <w:t>n’e</w:t>
      </w:r>
      <w:r w:rsidRPr="00B37153">
        <w:rPr>
          <w:lang w:eastAsia="fr-FR"/>
        </w:rPr>
        <w:t>st conforme ni à la norme</w:t>
      </w:r>
      <w:r w:rsidR="004518EC" w:rsidRPr="00B37153">
        <w:rPr>
          <w:lang w:eastAsia="fr-FR"/>
        </w:rPr>
        <w:t> </w:t>
      </w:r>
      <w:r w:rsidRPr="00B37153">
        <w:rPr>
          <w:lang w:eastAsia="fr-FR"/>
        </w:rPr>
        <w:t xml:space="preserve">IPSAS 4, ni à la politique comptable de </w:t>
      </w:r>
      <w:r w:rsidR="004D473A" w:rsidRPr="00B37153">
        <w:rPr>
          <w:lang w:eastAsia="fr-FR"/>
        </w:rPr>
        <w:t>l’O</w:t>
      </w:r>
      <w:r w:rsidRPr="00B37153">
        <w:rPr>
          <w:lang w:eastAsia="fr-FR"/>
        </w:rPr>
        <w:t>rganisation</w:t>
      </w:r>
      <w:r w:rsidR="0093032C" w:rsidRPr="00B37153">
        <w:rPr>
          <w:lang w:eastAsia="fr-FR"/>
        </w:rPr>
        <w:t>.</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w:t>
      </w:r>
      <w:r w:rsidR="004D473A" w:rsidRPr="00B37153">
        <w:rPr>
          <w:lang w:eastAsia="fr-FR"/>
        </w:rPr>
        <w:t>l’O</w:t>
      </w:r>
      <w:r w:rsidRPr="00B37153">
        <w:rPr>
          <w:lang w:eastAsia="fr-FR"/>
        </w:rPr>
        <w:t>MPI envisage de conserver les données comptables relatives aux taxes perçues et à percevoir concernant les demandes selon le PCT dans les monnaies en question pour chaque demande/office récepteur.</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Le profil démographique des membres est </w:t>
      </w:r>
      <w:r w:rsidR="004D473A" w:rsidRPr="00B37153">
        <w:rPr>
          <w:lang w:eastAsia="fr-FR"/>
        </w:rPr>
        <w:t>l’u</w:t>
      </w:r>
      <w:r w:rsidRPr="00B37153">
        <w:rPr>
          <w:lang w:eastAsia="fr-FR"/>
        </w:rPr>
        <w:t xml:space="preserve">n des facteurs essentiels pour </w:t>
      </w:r>
      <w:r w:rsidR="004D473A" w:rsidRPr="00B37153">
        <w:rPr>
          <w:lang w:eastAsia="fr-FR"/>
        </w:rPr>
        <w:t>l’é</w:t>
      </w:r>
      <w:r w:rsidRPr="00B37153">
        <w:rPr>
          <w:lang w:eastAsia="fr-FR"/>
        </w:rPr>
        <w:t xml:space="preserve">valuation de </w:t>
      </w:r>
      <w:r w:rsidR="004D473A" w:rsidRPr="00B37153">
        <w:rPr>
          <w:lang w:eastAsia="fr-FR"/>
        </w:rPr>
        <w:t>l’o</w:t>
      </w:r>
      <w:r w:rsidRPr="00B37153">
        <w:rPr>
          <w:lang w:eastAsia="fr-FR"/>
        </w:rPr>
        <w:t xml:space="preserve">bligation qui incombe à une organisation </w:t>
      </w:r>
      <w:r w:rsidR="004D473A" w:rsidRPr="00B37153">
        <w:rPr>
          <w:lang w:eastAsia="fr-FR"/>
        </w:rPr>
        <w:t>s’a</w:t>
      </w:r>
      <w:r w:rsidRPr="00B37153">
        <w:rPr>
          <w:lang w:eastAsia="fr-FR"/>
        </w:rPr>
        <w:t xml:space="preserve">gissant des prestations après la cessation de service, en particulier pour </w:t>
      </w:r>
      <w:r w:rsidR="004D473A" w:rsidRPr="00B37153">
        <w:rPr>
          <w:lang w:eastAsia="fr-FR"/>
        </w:rPr>
        <w:t>l’a</w:t>
      </w:r>
      <w:r w:rsidRPr="00B37153">
        <w:rPr>
          <w:lang w:eastAsia="fr-FR"/>
        </w:rPr>
        <w:t>ssurance</w:t>
      </w:r>
      <w:r w:rsidR="00FB219A" w:rsidRPr="00B37153">
        <w:rPr>
          <w:lang w:eastAsia="fr-FR"/>
        </w:rPr>
        <w:noBreakHyphen/>
      </w:r>
      <w:r w:rsidRPr="00B37153">
        <w:rPr>
          <w:lang w:eastAsia="fr-FR"/>
        </w:rPr>
        <w:t xml:space="preserve">maladie après la cessation de service, pour laquelle </w:t>
      </w:r>
      <w:r w:rsidR="004D473A" w:rsidRPr="00B37153">
        <w:rPr>
          <w:lang w:eastAsia="fr-FR"/>
        </w:rPr>
        <w:t>l’â</w:t>
      </w:r>
      <w:r w:rsidRPr="00B37153">
        <w:rPr>
          <w:lang w:eastAsia="fr-FR"/>
        </w:rPr>
        <w:t xml:space="preserve">ge du membre qui prend sa retraite joue beaucoup sur la durée de la période pendant laquelle </w:t>
      </w:r>
      <w:r w:rsidR="004D473A" w:rsidRPr="00B37153">
        <w:rPr>
          <w:lang w:eastAsia="fr-FR"/>
        </w:rPr>
        <w:t>l’O</w:t>
      </w:r>
      <w:r w:rsidRPr="00B37153">
        <w:rPr>
          <w:lang w:eastAsia="fr-FR"/>
        </w:rPr>
        <w:t xml:space="preserve">rganisation devra assumer son obligation de prestations sous la forme de primes pour le contrat </w:t>
      </w:r>
      <w:r w:rsidR="004D473A" w:rsidRPr="00B37153">
        <w:rPr>
          <w:lang w:eastAsia="fr-FR"/>
        </w:rPr>
        <w:t>d’a</w:t>
      </w:r>
      <w:r w:rsidRPr="00B37153">
        <w:rPr>
          <w:lang w:eastAsia="fr-FR"/>
        </w:rPr>
        <w:t>ssurance médicale</w:t>
      </w:r>
      <w:r w:rsidR="0093032C" w:rsidRPr="00B37153">
        <w:rPr>
          <w:lang w:eastAsia="fr-FR"/>
        </w:rPr>
        <w:t xml:space="preserve">.  </w:t>
      </w:r>
      <w:r w:rsidRPr="00B37153">
        <w:rPr>
          <w:lang w:eastAsia="fr-FR"/>
        </w:rPr>
        <w:t xml:space="preserve">Nous avons observé que les hypothèses démographiques concernant les départs à la retraite et la rotation du personnel qui servent à </w:t>
      </w:r>
      <w:r w:rsidR="004D473A" w:rsidRPr="00B37153">
        <w:rPr>
          <w:lang w:eastAsia="fr-FR"/>
        </w:rPr>
        <w:t>l’é</w:t>
      </w:r>
      <w:r w:rsidRPr="00B37153">
        <w:rPr>
          <w:lang w:eastAsia="fr-FR"/>
        </w:rPr>
        <w:t xml:space="preserve">valuation actuarielle des obligations et prestations pour les primes de rapatriement et voyage et </w:t>
      </w:r>
      <w:r w:rsidR="004D473A" w:rsidRPr="00B37153">
        <w:rPr>
          <w:lang w:eastAsia="fr-FR"/>
        </w:rPr>
        <w:t>l’a</w:t>
      </w:r>
      <w:r w:rsidRPr="00B37153">
        <w:rPr>
          <w:lang w:eastAsia="fr-FR"/>
        </w:rPr>
        <w:t>ssurance</w:t>
      </w:r>
      <w:r w:rsidR="00FB219A" w:rsidRPr="00B37153">
        <w:rPr>
          <w:lang w:eastAsia="fr-FR"/>
        </w:rPr>
        <w:noBreakHyphen/>
      </w:r>
      <w:r w:rsidRPr="00B37153">
        <w:rPr>
          <w:lang w:eastAsia="fr-FR"/>
        </w:rPr>
        <w:t xml:space="preserve">maladie après la cessation de service </w:t>
      </w:r>
      <w:r w:rsidR="004D473A" w:rsidRPr="00B37153">
        <w:rPr>
          <w:lang w:eastAsia="fr-FR"/>
        </w:rPr>
        <w:t>n’é</w:t>
      </w:r>
      <w:r w:rsidRPr="00B37153">
        <w:rPr>
          <w:lang w:eastAsia="fr-FR"/>
        </w:rPr>
        <w:t>taient pas fondées sur les chiffres actuels des tendances démographiques des départs à la retraite et de la rotation du personnel.</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w:t>
      </w:r>
      <w:r w:rsidR="004D473A" w:rsidRPr="00B37153">
        <w:rPr>
          <w:lang w:eastAsia="fr-FR"/>
        </w:rPr>
        <w:t>l’O</w:t>
      </w:r>
      <w:r w:rsidRPr="00B37153">
        <w:rPr>
          <w:lang w:eastAsia="fr-FR"/>
        </w:rPr>
        <w:t xml:space="preserve">MPI envisage de revoir et </w:t>
      </w:r>
      <w:r w:rsidR="004D473A" w:rsidRPr="00B37153">
        <w:rPr>
          <w:lang w:eastAsia="fr-FR"/>
        </w:rPr>
        <w:t>d’a</w:t>
      </w:r>
      <w:r w:rsidRPr="00B37153">
        <w:rPr>
          <w:lang w:eastAsia="fr-FR"/>
        </w:rPr>
        <w:t xml:space="preserve">ctualiser les hypothèses démographiques concernant les départs à la retraite et la rotation du personnel qui servent pour </w:t>
      </w:r>
      <w:r w:rsidR="004D473A" w:rsidRPr="00B37153">
        <w:rPr>
          <w:lang w:eastAsia="fr-FR"/>
        </w:rPr>
        <w:t>l’é</w:t>
      </w:r>
      <w:r w:rsidRPr="00B37153">
        <w:rPr>
          <w:lang w:eastAsia="fr-FR"/>
        </w:rPr>
        <w:t>valuation actuarielle des prestations après la cessation de service.</w:t>
      </w:r>
    </w:p>
    <w:p w:rsidR="002D210A" w:rsidRPr="00B37153" w:rsidRDefault="00221784" w:rsidP="002D210A">
      <w:pPr>
        <w:pStyle w:val="ONUMFS"/>
        <w:numPr>
          <w:ilvl w:val="0"/>
          <w:numId w:val="0"/>
        </w:numPr>
        <w:ind w:left="567" w:firstLine="567"/>
        <w:rPr>
          <w:lang w:eastAsia="fr-FR"/>
        </w:rPr>
      </w:pPr>
      <w:r w:rsidRPr="00B37153">
        <w:rPr>
          <w:rtl/>
          <w:cs/>
          <w:lang w:eastAsia="fr-FR"/>
        </w:rPr>
        <w:t>“</w:t>
      </w:r>
      <w:r w:rsidRPr="00B37153">
        <w:rPr>
          <w:lang w:eastAsia="fr-FR"/>
        </w:rPr>
        <w:t>Il ressort du document Programme et budget que les dotations budgétaires pour le programme 9 diminuent depuis 2008</w:t>
      </w:r>
      <w:r w:rsidR="0093032C" w:rsidRPr="00B37153">
        <w:rPr>
          <w:lang w:eastAsia="fr-FR"/>
        </w:rPr>
        <w:t xml:space="preserve">.  </w:t>
      </w:r>
      <w:r w:rsidRPr="00B37153">
        <w:rPr>
          <w:lang w:eastAsia="fr-FR"/>
        </w:rPr>
        <w:t>Depuis cette année là, la dotation pour les autres ressources a diminué de 52,11%</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de la principale composante de la mise en œuvre des activités de développement, qui couvrait les missions des fonctionnaires, les voyages de tiers, les conférences, les honoraires </w:t>
      </w:r>
      <w:r w:rsidR="004D473A" w:rsidRPr="00B37153">
        <w:rPr>
          <w:lang w:eastAsia="fr-FR"/>
        </w:rPr>
        <w:t>d’e</w:t>
      </w:r>
      <w:r w:rsidRPr="00B37153">
        <w:rPr>
          <w:lang w:eastAsia="fr-FR"/>
        </w:rPr>
        <w:t>xperts et les frais de publication et de fonctionnement</w:t>
      </w:r>
      <w:r w:rsidR="0093032C" w:rsidRPr="00B37153">
        <w:rPr>
          <w:lang w:eastAsia="fr-FR"/>
        </w:rPr>
        <w:t xml:space="preserve">.  </w:t>
      </w:r>
      <w:r w:rsidRPr="00B37153">
        <w:rPr>
          <w:lang w:eastAsia="fr-FR"/>
        </w:rPr>
        <w:t xml:space="preserve">Les recommandations du Plan </w:t>
      </w:r>
      <w:r w:rsidR="004D473A" w:rsidRPr="00B37153">
        <w:rPr>
          <w:lang w:eastAsia="fr-FR"/>
        </w:rPr>
        <w:t>d’a</w:t>
      </w:r>
      <w:r w:rsidRPr="00B37153">
        <w:rPr>
          <w:lang w:eastAsia="fr-FR"/>
        </w:rPr>
        <w:t xml:space="preserve">ction pour le développement sont de grands objectifs, dynamiques et fondamentaux, qui doivent rester des principes directeurs pour la mise en œuvre des activités </w:t>
      </w:r>
      <w:r w:rsidR="004D473A" w:rsidRPr="00B37153">
        <w:rPr>
          <w:lang w:eastAsia="fr-FR"/>
        </w:rPr>
        <w:t>d’a</w:t>
      </w:r>
      <w:r w:rsidRPr="00B37153">
        <w:rPr>
          <w:lang w:eastAsia="fr-FR"/>
        </w:rPr>
        <w:t>ssistance technique destinées aux pays en développement</w:t>
      </w:r>
      <w:r w:rsidR="0093032C" w:rsidRPr="00B37153">
        <w:rPr>
          <w:lang w:eastAsia="fr-FR"/>
        </w:rPr>
        <w:t xml:space="preserve">.  </w:t>
      </w:r>
      <w:r w:rsidRPr="00B37153">
        <w:rPr>
          <w:lang w:eastAsia="fr-FR"/>
        </w:rPr>
        <w:t>Pourtant, dans la proposition de programme et budget pour </w:t>
      </w:r>
      <w:r w:rsidR="004518EC" w:rsidRPr="00B37153">
        <w:rPr>
          <w:lang w:eastAsia="fr-FR"/>
        </w:rPr>
        <w:t>2 014 </w:t>
      </w:r>
      <w:r w:rsidRPr="00B37153">
        <w:rPr>
          <w:lang w:eastAsia="fr-FR"/>
        </w:rPr>
        <w:t xml:space="preserve">2015, on </w:t>
      </w:r>
      <w:r w:rsidR="004D473A" w:rsidRPr="00B37153">
        <w:rPr>
          <w:lang w:eastAsia="fr-FR"/>
        </w:rPr>
        <w:t>n’a</w:t>
      </w:r>
      <w:r w:rsidRPr="00B37153">
        <w:rPr>
          <w:lang w:eastAsia="fr-FR"/>
        </w:rPr>
        <w:t xml:space="preserve"> inclus que cinq recommandations du Plan </w:t>
      </w:r>
      <w:r w:rsidR="004D473A" w:rsidRPr="00B37153">
        <w:rPr>
          <w:lang w:eastAsia="fr-FR"/>
        </w:rPr>
        <w:t>d’a</w:t>
      </w:r>
      <w:r w:rsidRPr="00B37153">
        <w:rPr>
          <w:lang w:eastAsia="fr-FR"/>
        </w:rPr>
        <w:t xml:space="preserve">ction pour le développement pour guider les activités conduites au titre du programme 9, contre 22 et 27 recommandations du Plan </w:t>
      </w:r>
      <w:r w:rsidR="004D473A" w:rsidRPr="00B37153">
        <w:rPr>
          <w:lang w:eastAsia="fr-FR"/>
        </w:rPr>
        <w:t>d’a</w:t>
      </w:r>
      <w:r w:rsidRPr="00B37153">
        <w:rPr>
          <w:lang w:eastAsia="fr-FR"/>
        </w:rPr>
        <w:t>ction pour le développement pour 2010</w:t>
      </w:r>
      <w:r w:rsidR="00FB219A" w:rsidRPr="00B37153">
        <w:rPr>
          <w:lang w:eastAsia="fr-FR"/>
        </w:rPr>
        <w:noBreakHyphen/>
      </w:r>
      <w:r w:rsidRPr="00B37153">
        <w:rPr>
          <w:lang w:eastAsia="fr-FR"/>
        </w:rPr>
        <w:t>2011 et 2012</w:t>
      </w:r>
      <w:r w:rsidR="00FB219A" w:rsidRPr="00B37153">
        <w:rPr>
          <w:lang w:eastAsia="fr-FR"/>
        </w:rPr>
        <w:noBreakHyphen/>
      </w:r>
      <w:r w:rsidRPr="00B37153">
        <w:rPr>
          <w:lang w:eastAsia="fr-FR"/>
        </w:rPr>
        <w:t>2013, respectivement</w:t>
      </w:r>
      <w:r w:rsidR="0093032C" w:rsidRPr="00B37153">
        <w:rPr>
          <w:lang w:eastAsia="fr-FR"/>
        </w:rPr>
        <w:t>.</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le Secrétariat de </w:t>
      </w:r>
      <w:r w:rsidR="004D473A" w:rsidRPr="00B37153">
        <w:rPr>
          <w:lang w:eastAsia="fr-FR"/>
        </w:rPr>
        <w:t>l’O</w:t>
      </w:r>
      <w:r w:rsidRPr="00B37153">
        <w:rPr>
          <w:lang w:eastAsia="fr-FR"/>
        </w:rPr>
        <w:t xml:space="preserve">MPI veille à ce que toutes les recommandations pertinentes en matière de développement soient prises en compte lors de </w:t>
      </w:r>
      <w:r w:rsidR="004D473A" w:rsidRPr="00B37153">
        <w:rPr>
          <w:lang w:eastAsia="fr-FR"/>
        </w:rPr>
        <w:t>l’é</w:t>
      </w:r>
      <w:r w:rsidRPr="00B37153">
        <w:rPr>
          <w:lang w:eastAsia="fr-FR"/>
        </w:rPr>
        <w:t xml:space="preserve">laboration des activités </w:t>
      </w:r>
      <w:r w:rsidR="004D473A" w:rsidRPr="00B37153">
        <w:rPr>
          <w:lang w:eastAsia="fr-FR"/>
        </w:rPr>
        <w:t>d’a</w:t>
      </w:r>
      <w:r w:rsidRPr="00B37153">
        <w:rPr>
          <w:lang w:eastAsia="fr-FR"/>
        </w:rPr>
        <w:t>ssistance technique.</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Le plan national est un document dont conviennent un pays et </w:t>
      </w:r>
      <w:r w:rsidR="004D473A" w:rsidRPr="00B37153">
        <w:rPr>
          <w:lang w:eastAsia="fr-FR"/>
        </w:rPr>
        <w:t>l’O</w:t>
      </w:r>
      <w:r w:rsidRPr="00B37153">
        <w:rPr>
          <w:lang w:eastAsia="fr-FR"/>
        </w:rPr>
        <w:t xml:space="preserve">MPI et qui définit un cadre adapté et complet pour la planification et la mise en œuvre des activités </w:t>
      </w:r>
      <w:r w:rsidR="004D473A" w:rsidRPr="00B37153">
        <w:rPr>
          <w:lang w:eastAsia="fr-FR"/>
        </w:rPr>
        <w:t>d’a</w:t>
      </w:r>
      <w:r w:rsidRPr="00B37153">
        <w:rPr>
          <w:lang w:eastAsia="fr-FR"/>
        </w:rPr>
        <w:t xml:space="preserve">ssistance technique que </w:t>
      </w:r>
      <w:r w:rsidR="004D473A" w:rsidRPr="00B37153">
        <w:rPr>
          <w:lang w:eastAsia="fr-FR"/>
        </w:rPr>
        <w:t>l’O</w:t>
      </w:r>
      <w:r w:rsidRPr="00B37153">
        <w:rPr>
          <w:lang w:eastAsia="fr-FR"/>
        </w:rPr>
        <w:t>MPI mènera dans ce pays pendant un exercice biennal donné</w:t>
      </w:r>
      <w:r w:rsidR="0093032C" w:rsidRPr="00B37153">
        <w:rPr>
          <w:lang w:eastAsia="fr-FR"/>
        </w:rPr>
        <w:t xml:space="preserve">.  </w:t>
      </w:r>
      <w:r w:rsidRPr="00B37153">
        <w:rPr>
          <w:lang w:eastAsia="fr-FR"/>
        </w:rPr>
        <w:t xml:space="preserve">Malgré </w:t>
      </w:r>
      <w:r w:rsidR="004D473A" w:rsidRPr="00B37153">
        <w:rPr>
          <w:lang w:eastAsia="fr-FR"/>
        </w:rPr>
        <w:t>l’i</w:t>
      </w:r>
      <w:r w:rsidRPr="00B37153">
        <w:rPr>
          <w:lang w:eastAsia="fr-FR"/>
        </w:rPr>
        <w:t>mportance capitale de ce document, nous avons constaté q</w:t>
      </w:r>
      <w:r w:rsidR="004D473A" w:rsidRPr="00B37153">
        <w:rPr>
          <w:lang w:eastAsia="fr-FR"/>
        </w:rPr>
        <w:t>u’i</w:t>
      </w:r>
      <w:r w:rsidRPr="00B37153">
        <w:rPr>
          <w:lang w:eastAsia="fr-FR"/>
        </w:rPr>
        <w:t xml:space="preserve">l </w:t>
      </w:r>
      <w:r w:rsidR="004D473A" w:rsidRPr="00B37153">
        <w:rPr>
          <w:lang w:eastAsia="fr-FR"/>
        </w:rPr>
        <w:t>n’a</w:t>
      </w:r>
      <w:r w:rsidRPr="00B37153">
        <w:rPr>
          <w:lang w:eastAsia="fr-FR"/>
        </w:rPr>
        <w:t>vait été établi que dans 60 pays, sur un total de 138.</w:t>
      </w:r>
    </w:p>
    <w:p w:rsidR="002D210A" w:rsidRPr="00B37153" w:rsidRDefault="00221784" w:rsidP="002D210A">
      <w:pPr>
        <w:pStyle w:val="ONUMFS"/>
        <w:numPr>
          <w:ilvl w:val="0"/>
          <w:numId w:val="0"/>
        </w:numPr>
        <w:ind w:left="567" w:firstLine="567"/>
      </w:pPr>
      <w:r w:rsidRPr="00B37153">
        <w:rPr>
          <w:rtl/>
          <w:cs/>
          <w:lang w:eastAsia="fr-FR"/>
        </w:rPr>
        <w:lastRenderedPageBreak/>
        <w:t>“</w:t>
      </w:r>
      <w:r w:rsidRPr="00B37153">
        <w:rPr>
          <w:lang w:eastAsia="fr-FR"/>
        </w:rPr>
        <w:t xml:space="preserve">Le plan de travail annuel est un outil de planification et de mise en œuvre qui recense les activités à mener pour atteindre les résultats escomptés mentionnés dans le document Programme et budget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Nous avons observé q</w:t>
      </w:r>
      <w:r w:rsidR="004D473A" w:rsidRPr="00B37153">
        <w:rPr>
          <w:lang w:eastAsia="fr-FR"/>
        </w:rPr>
        <w:t>u’i</w:t>
      </w:r>
      <w:r w:rsidRPr="00B37153">
        <w:rPr>
          <w:lang w:eastAsia="fr-FR"/>
        </w:rPr>
        <w:t xml:space="preserve">l </w:t>
      </w:r>
      <w:r w:rsidR="004D473A" w:rsidRPr="00B37153">
        <w:rPr>
          <w:lang w:eastAsia="fr-FR"/>
        </w:rPr>
        <w:t>n’e</w:t>
      </w:r>
      <w:r w:rsidRPr="00B37153">
        <w:rPr>
          <w:lang w:eastAsia="fr-FR"/>
        </w:rPr>
        <w:t xml:space="preserve">xistait aucun mécanisme formel pour informer les pays membres du plan de travail approuvé et que les activités de développement recensées dans le plan de travail annuel </w:t>
      </w:r>
      <w:r w:rsidR="004D473A" w:rsidRPr="00B37153">
        <w:rPr>
          <w:lang w:eastAsia="fr-FR"/>
        </w:rPr>
        <w:t>n’é</w:t>
      </w:r>
      <w:r w:rsidRPr="00B37153">
        <w:rPr>
          <w:lang w:eastAsia="fr-FR"/>
        </w:rPr>
        <w:t xml:space="preserve">taient pas présentées en regard des indicateurs </w:t>
      </w:r>
      <w:r w:rsidR="004D473A" w:rsidRPr="00B37153">
        <w:rPr>
          <w:lang w:eastAsia="fr-FR"/>
        </w:rPr>
        <w:t>d’e</w:t>
      </w:r>
      <w:r w:rsidRPr="00B37153">
        <w:rPr>
          <w:lang w:eastAsia="fr-FR"/>
        </w:rPr>
        <w:t>xécution du programme et budget.</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le Secrétariat de </w:t>
      </w:r>
      <w:r w:rsidR="004D473A" w:rsidRPr="00B37153">
        <w:rPr>
          <w:lang w:eastAsia="fr-FR"/>
        </w:rPr>
        <w:t>l’O</w:t>
      </w:r>
      <w:r w:rsidRPr="00B37153">
        <w:rPr>
          <w:lang w:eastAsia="fr-FR"/>
        </w:rPr>
        <w:t xml:space="preserve">MPI définisse une procédure standard pour </w:t>
      </w:r>
      <w:r w:rsidR="004D473A" w:rsidRPr="00B37153">
        <w:rPr>
          <w:lang w:eastAsia="fr-FR"/>
        </w:rPr>
        <w:t>l’é</w:t>
      </w:r>
      <w:r w:rsidRPr="00B37153">
        <w:rPr>
          <w:lang w:eastAsia="fr-FR"/>
        </w:rPr>
        <w:t>laboration des plans nationaux</w:t>
      </w:r>
      <w:r w:rsidR="0093032C" w:rsidRPr="00B37153">
        <w:rPr>
          <w:lang w:eastAsia="fr-FR"/>
        </w:rPr>
        <w:t xml:space="preserve">.  </w:t>
      </w:r>
      <w:r w:rsidRPr="00B37153">
        <w:rPr>
          <w:lang w:eastAsia="fr-FR"/>
        </w:rPr>
        <w:t xml:space="preserve">On pourrait aussi envisager de faire de </w:t>
      </w:r>
      <w:r w:rsidR="004D473A" w:rsidRPr="00B37153">
        <w:rPr>
          <w:lang w:eastAsia="fr-FR"/>
        </w:rPr>
        <w:t>l’é</w:t>
      </w:r>
      <w:r w:rsidRPr="00B37153">
        <w:rPr>
          <w:lang w:eastAsia="fr-FR"/>
        </w:rPr>
        <w:t xml:space="preserve">laboration </w:t>
      </w:r>
      <w:r w:rsidR="004D473A" w:rsidRPr="00B37153">
        <w:rPr>
          <w:lang w:eastAsia="fr-FR"/>
        </w:rPr>
        <w:t>d’u</w:t>
      </w:r>
      <w:r w:rsidRPr="00B37153">
        <w:rPr>
          <w:lang w:eastAsia="fr-FR"/>
        </w:rPr>
        <w:t xml:space="preserve">n plan national un des indicateurs de performance pour le suivi et </w:t>
      </w:r>
      <w:r w:rsidR="004D473A" w:rsidRPr="00B37153">
        <w:rPr>
          <w:lang w:eastAsia="fr-FR"/>
        </w:rPr>
        <w:t>l’é</w:t>
      </w:r>
      <w:r w:rsidRPr="00B37153">
        <w:rPr>
          <w:lang w:eastAsia="fr-FR"/>
        </w:rPr>
        <w:t>v</w:t>
      </w:r>
      <w:r w:rsidR="00AD2FEB" w:rsidRPr="00B37153">
        <w:rPr>
          <w:lang w:eastAsia="fr-FR"/>
        </w:rPr>
        <w:t>aluation de la performance des b</w:t>
      </w:r>
      <w:r w:rsidRPr="00B37153">
        <w:rPr>
          <w:lang w:eastAsia="fr-FR"/>
        </w:rPr>
        <w:t>ureaux régionaux au titre de ce programme.</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ne disposions </w:t>
      </w:r>
      <w:r w:rsidR="004D473A" w:rsidRPr="00B37153">
        <w:rPr>
          <w:lang w:eastAsia="fr-FR"/>
        </w:rPr>
        <w:t>d’a</w:t>
      </w:r>
      <w:r w:rsidRPr="00B37153">
        <w:rPr>
          <w:lang w:eastAsia="fr-FR"/>
        </w:rPr>
        <w:t xml:space="preserve">ucune définition des </w:t>
      </w:r>
      <w:r w:rsidRPr="00B37153">
        <w:rPr>
          <w:rtl/>
          <w:cs/>
          <w:lang w:eastAsia="fr-FR"/>
        </w:rPr>
        <w:t>“</w:t>
      </w:r>
      <w:r w:rsidRPr="00B37153">
        <w:rPr>
          <w:lang w:eastAsia="fr-FR"/>
        </w:rPr>
        <w:t>dépenses consacrées au développement</w:t>
      </w:r>
      <w:r w:rsidRPr="00B37153">
        <w:rPr>
          <w:rtl/>
          <w:cs/>
          <w:lang w:eastAsia="fr-FR"/>
        </w:rPr>
        <w:t xml:space="preserve">” </w:t>
      </w:r>
      <w:r w:rsidRPr="00B37153">
        <w:rPr>
          <w:lang w:eastAsia="fr-FR"/>
        </w:rPr>
        <w:t>qui aurait permis de décrire la portée et les éléments de ce concept</w:t>
      </w:r>
      <w:r w:rsidR="0093032C" w:rsidRPr="00B37153">
        <w:rPr>
          <w:lang w:eastAsia="fr-FR"/>
        </w:rPr>
        <w:t xml:space="preserve">.  </w:t>
      </w:r>
      <w:r w:rsidRPr="00B37153">
        <w:rPr>
          <w:lang w:eastAsia="fr-FR"/>
        </w:rPr>
        <w:t xml:space="preserve">Plus important, </w:t>
      </w:r>
      <w:r w:rsidR="004D473A" w:rsidRPr="00B37153">
        <w:rPr>
          <w:lang w:eastAsia="fr-FR"/>
        </w:rPr>
        <w:t>l’a</w:t>
      </w:r>
      <w:r w:rsidRPr="00B37153">
        <w:rPr>
          <w:lang w:eastAsia="fr-FR"/>
        </w:rPr>
        <w:t>ctuelle définition de ces dépenses ne disait rien quant à la nature des activités consacrées au développement couvertes et quant aux incidences q</w:t>
      </w:r>
      <w:r w:rsidR="004D473A" w:rsidRPr="00B37153">
        <w:rPr>
          <w:lang w:eastAsia="fr-FR"/>
        </w:rPr>
        <w:t>u’e</w:t>
      </w:r>
      <w:r w:rsidRPr="00B37153">
        <w:rPr>
          <w:lang w:eastAsia="fr-FR"/>
        </w:rPr>
        <w:t>lles devraient avoir sur le développement des pays grâce aux outils de propriété intellectuelle</w:t>
      </w:r>
      <w:r w:rsidR="0093032C" w:rsidRPr="00B37153">
        <w:rPr>
          <w:lang w:eastAsia="fr-FR"/>
        </w:rPr>
        <w:t xml:space="preserve">.  </w:t>
      </w:r>
      <w:r w:rsidRPr="00B37153">
        <w:rPr>
          <w:lang w:eastAsia="fr-FR"/>
        </w:rPr>
        <w:t xml:space="preserve">Lors de </w:t>
      </w:r>
      <w:r w:rsidR="004D473A" w:rsidRPr="00B37153">
        <w:rPr>
          <w:lang w:eastAsia="fr-FR"/>
        </w:rPr>
        <w:t>l’e</w:t>
      </w:r>
      <w:r w:rsidRPr="00B37153">
        <w:rPr>
          <w:lang w:eastAsia="fr-FR"/>
        </w:rPr>
        <w:t xml:space="preserve">xamen de la part des dépenses </w:t>
      </w:r>
      <w:r w:rsidR="00AD2FEB" w:rsidRPr="00B37153">
        <w:rPr>
          <w:lang w:eastAsia="fr-FR"/>
        </w:rPr>
        <w:t>consacrées</w:t>
      </w:r>
      <w:r w:rsidRPr="00B37153">
        <w:rPr>
          <w:lang w:eastAsia="fr-FR"/>
        </w:rPr>
        <w:t xml:space="preserve"> au développement dans le cadre des programmes de fond, nous avons constaté que des dépenses ordinaires telles que les indemnités de déplacement et les indemnités journalières de subsistance étaient également comptabilisées dans les dépenses de développement.</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w:t>
      </w:r>
      <w:r w:rsidR="004D473A" w:rsidRPr="00B37153">
        <w:rPr>
          <w:lang w:eastAsia="fr-FR"/>
        </w:rPr>
        <w:t>l’O</w:t>
      </w:r>
      <w:r w:rsidRPr="00B37153">
        <w:rPr>
          <w:lang w:eastAsia="fr-FR"/>
        </w:rPr>
        <w:t xml:space="preserve">MPI définisse précisément la notion de dépenses consacrées au développement et mette au point une méthode pour déterminer la </w:t>
      </w:r>
      <w:r w:rsidRPr="00B37153">
        <w:rPr>
          <w:rtl/>
          <w:cs/>
          <w:lang w:eastAsia="fr-FR"/>
        </w:rPr>
        <w:t>“</w:t>
      </w:r>
      <w:r w:rsidRPr="00B37153">
        <w:rPr>
          <w:lang w:eastAsia="fr-FR"/>
        </w:rPr>
        <w:t>part consacrée au développement</w:t>
      </w:r>
      <w:r w:rsidRPr="00B37153">
        <w:rPr>
          <w:rtl/>
          <w:cs/>
          <w:lang w:eastAsia="fr-FR"/>
        </w:rPr>
        <w:t xml:space="preserve">” </w:t>
      </w:r>
      <w:r w:rsidRPr="00B37153">
        <w:rPr>
          <w:lang w:eastAsia="fr-FR"/>
        </w:rPr>
        <w:t xml:space="preserve">dans le cadre de chaque programme et activité, afin que </w:t>
      </w:r>
      <w:r w:rsidR="004D473A" w:rsidRPr="00B37153">
        <w:rPr>
          <w:lang w:eastAsia="fr-FR"/>
        </w:rPr>
        <w:t>l’e</w:t>
      </w:r>
      <w:r w:rsidRPr="00B37153">
        <w:rPr>
          <w:lang w:eastAsia="fr-FR"/>
        </w:rPr>
        <w:t xml:space="preserve">fficacité du processus </w:t>
      </w:r>
      <w:r w:rsidR="004D473A" w:rsidRPr="00B37153">
        <w:rPr>
          <w:lang w:eastAsia="fr-FR"/>
        </w:rPr>
        <w:t>d’i</w:t>
      </w:r>
      <w:r w:rsidRPr="00B37153">
        <w:rPr>
          <w:lang w:eastAsia="fr-FR"/>
        </w:rPr>
        <w:t>ntégration puisse être évaluée de manière objective.</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Le suivi des ressources financières et </w:t>
      </w:r>
      <w:r w:rsidR="004D473A" w:rsidRPr="00B37153">
        <w:rPr>
          <w:lang w:eastAsia="fr-FR"/>
        </w:rPr>
        <w:t>l’é</w:t>
      </w:r>
      <w:r w:rsidRPr="00B37153">
        <w:rPr>
          <w:lang w:eastAsia="fr-FR"/>
        </w:rPr>
        <w:t xml:space="preserve">tablissement des rapports y relatifs à </w:t>
      </w:r>
      <w:r w:rsidR="004D473A" w:rsidRPr="00B37153">
        <w:rPr>
          <w:lang w:eastAsia="fr-FR"/>
        </w:rPr>
        <w:t>l’i</w:t>
      </w:r>
      <w:r w:rsidRPr="00B37153">
        <w:rPr>
          <w:lang w:eastAsia="fr-FR"/>
        </w:rPr>
        <w:t xml:space="preserve">ntention des parties prenantes sont une condition fondamentale </w:t>
      </w:r>
      <w:r w:rsidR="004D473A" w:rsidRPr="00B37153">
        <w:rPr>
          <w:lang w:eastAsia="fr-FR"/>
        </w:rPr>
        <w:t>d’u</w:t>
      </w:r>
      <w:r w:rsidRPr="00B37153">
        <w:rPr>
          <w:lang w:eastAsia="fr-FR"/>
        </w:rPr>
        <w:t>ne gestion financière prudente et transparente</w:t>
      </w:r>
      <w:r w:rsidR="0093032C" w:rsidRPr="00B37153">
        <w:rPr>
          <w:lang w:eastAsia="fr-FR"/>
        </w:rPr>
        <w:t xml:space="preserve">.  </w:t>
      </w:r>
      <w:r w:rsidRPr="00B37153">
        <w:rPr>
          <w:lang w:eastAsia="fr-FR"/>
        </w:rPr>
        <w:t>Nous constatons q</w:t>
      </w:r>
      <w:r w:rsidR="004D473A" w:rsidRPr="00B37153">
        <w:rPr>
          <w:lang w:eastAsia="fr-FR"/>
        </w:rPr>
        <w:t>u’a</w:t>
      </w:r>
      <w:r w:rsidRPr="00B37153">
        <w:rPr>
          <w:lang w:eastAsia="fr-FR"/>
        </w:rPr>
        <w:t xml:space="preserve">ucun code budgétaire </w:t>
      </w:r>
      <w:r w:rsidR="004D473A" w:rsidRPr="00B37153">
        <w:rPr>
          <w:lang w:eastAsia="fr-FR"/>
        </w:rPr>
        <w:t>n’a</w:t>
      </w:r>
      <w:r w:rsidRPr="00B37153">
        <w:rPr>
          <w:lang w:eastAsia="fr-FR"/>
        </w:rPr>
        <w:t xml:space="preserve"> été attribué pour cerner la part des dépenses consacrées au développement dans les programmes de fond et, en </w:t>
      </w:r>
      <w:r w:rsidR="004D473A" w:rsidRPr="00B37153">
        <w:rPr>
          <w:lang w:eastAsia="fr-FR"/>
        </w:rPr>
        <w:t>l’a</w:t>
      </w:r>
      <w:r w:rsidRPr="00B37153">
        <w:rPr>
          <w:lang w:eastAsia="fr-FR"/>
        </w:rPr>
        <w:t xml:space="preserve">bsence de ce lien, il </w:t>
      </w:r>
      <w:r w:rsidR="004D473A" w:rsidRPr="00B37153">
        <w:rPr>
          <w:lang w:eastAsia="fr-FR"/>
        </w:rPr>
        <w:t>n’a</w:t>
      </w:r>
      <w:r w:rsidRPr="00B37153">
        <w:rPr>
          <w:lang w:eastAsia="fr-FR"/>
        </w:rPr>
        <w:t xml:space="preserve"> pas été possible </w:t>
      </w:r>
      <w:r w:rsidR="004D473A" w:rsidRPr="00B37153">
        <w:rPr>
          <w:lang w:eastAsia="fr-FR"/>
        </w:rPr>
        <w:t>d’a</w:t>
      </w:r>
      <w:r w:rsidRPr="00B37153">
        <w:rPr>
          <w:lang w:eastAsia="fr-FR"/>
        </w:rPr>
        <w:t>ssurer le suivi des dépenses effectives consacrées au développement.</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w:t>
      </w:r>
      <w:r w:rsidR="004D473A" w:rsidRPr="00B37153">
        <w:rPr>
          <w:lang w:eastAsia="fr-FR"/>
        </w:rPr>
        <w:t>l’O</w:t>
      </w:r>
      <w:r w:rsidRPr="00B37153">
        <w:rPr>
          <w:lang w:eastAsia="fr-FR"/>
        </w:rPr>
        <w:t xml:space="preserve">MPI poursuive la mise en œuvre </w:t>
      </w:r>
      <w:r w:rsidR="004D473A" w:rsidRPr="00B37153">
        <w:rPr>
          <w:lang w:eastAsia="fr-FR"/>
        </w:rPr>
        <w:t>d’u</w:t>
      </w:r>
      <w:r w:rsidRPr="00B37153">
        <w:rPr>
          <w:lang w:eastAsia="fr-FR"/>
        </w:rPr>
        <w:t xml:space="preserve">n système de suivi solide pour veiller à ce que </w:t>
      </w:r>
      <w:r w:rsidR="004D473A" w:rsidRPr="00B37153">
        <w:rPr>
          <w:lang w:eastAsia="fr-FR"/>
        </w:rPr>
        <w:t>l’o</w:t>
      </w:r>
      <w:r w:rsidRPr="00B37153">
        <w:rPr>
          <w:lang w:eastAsia="fr-FR"/>
        </w:rPr>
        <w:t>n dispose de chiffres sur les dépenses effectivement consacrées au développement, au regard des estimations.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Aux termes de </w:t>
      </w:r>
      <w:r w:rsidR="004D473A" w:rsidRPr="00B37153">
        <w:rPr>
          <w:lang w:eastAsia="fr-FR"/>
        </w:rPr>
        <w:t>l’a</w:t>
      </w:r>
      <w:r w:rsidRPr="00B37153">
        <w:rPr>
          <w:lang w:eastAsia="fr-FR"/>
        </w:rPr>
        <w:t>rticle</w:t>
      </w:r>
      <w:r w:rsidR="004518EC" w:rsidRPr="00B37153">
        <w:rPr>
          <w:lang w:eastAsia="fr-FR"/>
        </w:rPr>
        <w:t> </w:t>
      </w:r>
      <w:r w:rsidR="00397F6C" w:rsidRPr="00B37153">
        <w:rPr>
          <w:lang w:eastAsia="fr-FR"/>
        </w:rPr>
        <w:t>2.1 du Statut et R</w:t>
      </w:r>
      <w:r w:rsidRPr="00B37153">
        <w:rPr>
          <w:lang w:eastAsia="fr-FR"/>
        </w:rPr>
        <w:t xml:space="preserve">èglement du personnel de </w:t>
      </w:r>
      <w:r w:rsidR="004D473A" w:rsidRPr="00B37153">
        <w:rPr>
          <w:lang w:eastAsia="fr-FR"/>
        </w:rPr>
        <w:t>l’O</w:t>
      </w:r>
      <w:r w:rsidRPr="00B37153">
        <w:rPr>
          <w:lang w:eastAsia="fr-FR"/>
        </w:rPr>
        <w:t xml:space="preserve">MPI, chaque poste fait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ne description de poste rigoureuse et à jour</w:t>
      </w:r>
      <w:r w:rsidR="0093032C" w:rsidRPr="00B37153">
        <w:rPr>
          <w:lang w:eastAsia="fr-FR"/>
        </w:rPr>
        <w:t xml:space="preserve">.  </w:t>
      </w:r>
      <w:r w:rsidRPr="00B37153">
        <w:rPr>
          <w:lang w:eastAsia="fr-FR"/>
        </w:rPr>
        <w:t xml:space="preserve">Pourtant, nous avons constaté que 25% des postes approuvés pour le programme 9 ne faisaient </w:t>
      </w:r>
      <w:r w:rsidR="004D473A" w:rsidRPr="00B37153">
        <w:rPr>
          <w:lang w:eastAsia="fr-FR"/>
        </w:rPr>
        <w:t>l’o</w:t>
      </w:r>
      <w:r w:rsidRPr="00B37153">
        <w:rPr>
          <w:lang w:eastAsia="fr-FR"/>
        </w:rPr>
        <w:t xml:space="preserve">bjet </w:t>
      </w:r>
      <w:r w:rsidR="004D473A" w:rsidRPr="00B37153">
        <w:rPr>
          <w:lang w:eastAsia="fr-FR"/>
        </w:rPr>
        <w:t>d’a</w:t>
      </w:r>
      <w:r w:rsidRPr="00B37153">
        <w:rPr>
          <w:lang w:eastAsia="fr-FR"/>
        </w:rPr>
        <w:t>ucune description de poste.</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Nous recommandons que les descriptions de poste relevant du programme 9 soient mises à jour.</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Le cadre de gestion des risques est une bonne initiative de </w:t>
      </w:r>
      <w:r w:rsidR="004D473A" w:rsidRPr="00B37153">
        <w:rPr>
          <w:lang w:eastAsia="fr-FR"/>
        </w:rPr>
        <w:t>l’O</w:t>
      </w:r>
      <w:r w:rsidRPr="00B37153">
        <w:rPr>
          <w:lang w:eastAsia="fr-FR"/>
        </w:rPr>
        <w:t>MPI qui a pour objet de renforcer le mécanisme de contrôle interne</w:t>
      </w:r>
      <w:r w:rsidR="0093032C" w:rsidRPr="00B37153">
        <w:rPr>
          <w:lang w:eastAsia="fr-FR"/>
        </w:rPr>
        <w:t xml:space="preserve">.  </w:t>
      </w:r>
      <w:r w:rsidRPr="00B37153">
        <w:rPr>
          <w:lang w:eastAsia="fr-FR"/>
        </w:rPr>
        <w:t xml:space="preserve">Cependant, le registre des risques du programme 9 </w:t>
      </w:r>
      <w:r w:rsidR="004D473A" w:rsidRPr="00B37153">
        <w:rPr>
          <w:lang w:eastAsia="fr-FR"/>
        </w:rPr>
        <w:t>n’a</w:t>
      </w:r>
      <w:r w:rsidRPr="00B37153">
        <w:rPr>
          <w:lang w:eastAsia="fr-FR"/>
        </w:rPr>
        <w:t xml:space="preserve"> pas été actualisé</w:t>
      </w:r>
      <w:r w:rsidR="0093032C" w:rsidRPr="00B37153">
        <w:rPr>
          <w:lang w:eastAsia="fr-FR"/>
        </w:rPr>
        <w:t xml:space="preserve">;  </w:t>
      </w:r>
      <w:r w:rsidRPr="00B37153">
        <w:rPr>
          <w:lang w:eastAsia="fr-FR"/>
        </w:rPr>
        <w:t xml:space="preserve">par ailleurs, la Division des PMA et la Division des projets spéciaux </w:t>
      </w:r>
      <w:r w:rsidR="004D473A" w:rsidRPr="00B37153">
        <w:rPr>
          <w:lang w:eastAsia="fr-FR"/>
        </w:rPr>
        <w:t>n’o</w:t>
      </w:r>
      <w:r w:rsidRPr="00B37153">
        <w:rPr>
          <w:lang w:eastAsia="fr-FR"/>
        </w:rPr>
        <w:t>nt pas recensé de risque.</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Nous recommandons que le vice</w:t>
      </w:r>
      <w:r w:rsidR="00FB219A" w:rsidRPr="00B37153">
        <w:rPr>
          <w:lang w:eastAsia="fr-FR"/>
        </w:rPr>
        <w:noBreakHyphen/>
      </w:r>
      <w:r w:rsidRPr="00B37153">
        <w:rPr>
          <w:lang w:eastAsia="fr-FR"/>
        </w:rPr>
        <w:t>directeur général chargé du Secteur du développement assure un suivi régulier de la qualité des registres des risques.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Le rapport sur </w:t>
      </w:r>
      <w:r w:rsidR="004D473A" w:rsidRPr="00B37153">
        <w:rPr>
          <w:lang w:eastAsia="fr-FR"/>
        </w:rPr>
        <w:t>l’e</w:t>
      </w:r>
      <w:r w:rsidRPr="00B37153">
        <w:rPr>
          <w:lang w:eastAsia="fr-FR"/>
        </w:rPr>
        <w:t xml:space="preserve">xécution du programme de </w:t>
      </w:r>
      <w:r w:rsidR="004D473A" w:rsidRPr="00B37153">
        <w:rPr>
          <w:lang w:eastAsia="fr-FR"/>
        </w:rPr>
        <w:t>l’O</w:t>
      </w:r>
      <w:r w:rsidRPr="00B37153">
        <w:rPr>
          <w:lang w:eastAsia="fr-FR"/>
        </w:rPr>
        <w:t>MPI est un outil de gestion essentiel qui permet de tirer des enseignements des réalisations passées et de tenir compte de ces enseignements pour la mise en œuvre ultérieure des activités</w:t>
      </w:r>
      <w:r w:rsidR="0093032C" w:rsidRPr="00B37153">
        <w:rPr>
          <w:lang w:eastAsia="fr-FR"/>
        </w:rPr>
        <w:t xml:space="preserve">.  </w:t>
      </w:r>
      <w:r w:rsidRPr="00B37153">
        <w:rPr>
          <w:lang w:eastAsia="fr-FR"/>
        </w:rPr>
        <w:t xml:space="preserve">Nous avons constaté que </w:t>
      </w:r>
      <w:r w:rsidRPr="00B37153">
        <w:rPr>
          <w:lang w:eastAsia="fr-FR"/>
        </w:rPr>
        <w:lastRenderedPageBreak/>
        <w:t xml:space="preserve">le principal élément du programme et budget, </w:t>
      </w:r>
      <w:r w:rsidR="00C622EF" w:rsidRPr="00B37153">
        <w:rPr>
          <w:lang w:eastAsia="fr-FR"/>
        </w:rPr>
        <w:t>à savoir</w:t>
      </w:r>
      <w:r w:rsidRPr="00B37153">
        <w:rPr>
          <w:lang w:eastAsia="fr-FR"/>
        </w:rPr>
        <w:t xml:space="preserve"> les objectifs visés, ne figurait pas dans le rapport sur </w:t>
      </w:r>
      <w:r w:rsidR="004D473A" w:rsidRPr="00B37153">
        <w:rPr>
          <w:lang w:eastAsia="fr-FR"/>
        </w:rPr>
        <w:t>l’e</w:t>
      </w:r>
      <w:r w:rsidRPr="00B37153">
        <w:rPr>
          <w:lang w:eastAsia="fr-FR"/>
        </w:rPr>
        <w:t>xécution du programme</w:t>
      </w:r>
      <w:r w:rsidR="0093032C" w:rsidRPr="00B37153">
        <w:rPr>
          <w:lang w:eastAsia="fr-FR"/>
        </w:rPr>
        <w:t xml:space="preserve">.  </w:t>
      </w:r>
      <w:r w:rsidRPr="00B37153">
        <w:rPr>
          <w:lang w:eastAsia="fr-FR"/>
        </w:rPr>
        <w:t>De ce fait, le lecteur de ce rapport/</w:t>
      </w:r>
      <w:r w:rsidR="004D473A" w:rsidRPr="00B37153">
        <w:rPr>
          <w:lang w:eastAsia="fr-FR"/>
        </w:rPr>
        <w:t>l’a</w:t>
      </w:r>
      <w:r w:rsidRPr="00B37153">
        <w:rPr>
          <w:lang w:eastAsia="fr-FR"/>
        </w:rPr>
        <w:t xml:space="preserve">cteur concerné ne peut pas comparer </w:t>
      </w:r>
      <w:r w:rsidR="004D473A" w:rsidRPr="00B37153">
        <w:rPr>
          <w:lang w:eastAsia="fr-FR"/>
        </w:rPr>
        <w:t>l’o</w:t>
      </w:r>
      <w:r w:rsidRPr="00B37153">
        <w:rPr>
          <w:lang w:eastAsia="fr-FR"/>
        </w:rPr>
        <w:t xml:space="preserve">bjectif atteint à </w:t>
      </w:r>
      <w:r w:rsidR="004D473A" w:rsidRPr="00B37153">
        <w:rPr>
          <w:lang w:eastAsia="fr-FR"/>
        </w:rPr>
        <w:t>l’o</w:t>
      </w:r>
      <w:r w:rsidRPr="00B37153">
        <w:rPr>
          <w:lang w:eastAsia="fr-FR"/>
        </w:rPr>
        <w:t>bjectif visé, et doit sans cesse consulter le Programme et budget pour voir où en est la mise en œuvre.</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w:t>
      </w:r>
      <w:r w:rsidR="004D473A" w:rsidRPr="00B37153">
        <w:rPr>
          <w:lang w:eastAsia="fr-FR"/>
        </w:rPr>
        <w:t>L’O</w:t>
      </w:r>
      <w:r w:rsidRPr="00B37153">
        <w:rPr>
          <w:lang w:eastAsia="fr-FR"/>
        </w:rPr>
        <w:t xml:space="preserve">MPI envisage </w:t>
      </w:r>
      <w:r w:rsidR="004D473A" w:rsidRPr="00B37153">
        <w:rPr>
          <w:lang w:eastAsia="fr-FR"/>
        </w:rPr>
        <w:t>d’i</w:t>
      </w:r>
      <w:r w:rsidRPr="00B37153">
        <w:rPr>
          <w:lang w:eastAsia="fr-FR"/>
        </w:rPr>
        <w:t xml:space="preserve">ndiquer les objectifs visés dans le rapport sur </w:t>
      </w:r>
      <w:r w:rsidR="004D473A" w:rsidRPr="00B37153">
        <w:rPr>
          <w:lang w:eastAsia="fr-FR"/>
        </w:rPr>
        <w:t>l’e</w:t>
      </w:r>
      <w:r w:rsidRPr="00B37153">
        <w:rPr>
          <w:lang w:eastAsia="fr-FR"/>
        </w:rPr>
        <w:t>xécution du programme.</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avons remarqué que la base de données de </w:t>
      </w:r>
      <w:r w:rsidR="004D473A" w:rsidRPr="00B37153">
        <w:rPr>
          <w:lang w:eastAsia="fr-FR"/>
        </w:rPr>
        <w:t>l’a</w:t>
      </w:r>
      <w:r w:rsidRPr="00B37153">
        <w:rPr>
          <w:lang w:eastAsia="fr-FR"/>
        </w:rPr>
        <w:t xml:space="preserve">ssistance technique ne contenait aucune information ni sur les problèmes techniques dans le domaine de la propriété intellectuelle qui avaient été traités ou débattus pendant </w:t>
      </w:r>
      <w:r w:rsidR="004D473A" w:rsidRPr="00B37153">
        <w:rPr>
          <w:lang w:eastAsia="fr-FR"/>
        </w:rPr>
        <w:t>l’a</w:t>
      </w:r>
      <w:r w:rsidRPr="00B37153">
        <w:rPr>
          <w:lang w:eastAsia="fr-FR"/>
        </w:rPr>
        <w:t>ctivité, ni sur le contenu des exposés ou sur les différents points soulevés par les participants, et ne contenait pas non plus le compte rendu des débats</w:t>
      </w:r>
      <w:r w:rsidR="0093032C" w:rsidRPr="00B37153">
        <w:rPr>
          <w:lang w:eastAsia="fr-FR"/>
        </w:rPr>
        <w:t xml:space="preserve">.  </w:t>
      </w:r>
      <w:r w:rsidRPr="00B37153">
        <w:rPr>
          <w:lang w:eastAsia="fr-FR"/>
        </w:rPr>
        <w:t>Le rapport du consultant sur une activité était présenté au vice</w:t>
      </w:r>
      <w:r w:rsidR="00FB219A" w:rsidRPr="00B37153">
        <w:rPr>
          <w:lang w:eastAsia="fr-FR"/>
        </w:rPr>
        <w:noBreakHyphen/>
      </w:r>
      <w:r w:rsidRPr="00B37153">
        <w:rPr>
          <w:lang w:eastAsia="fr-FR"/>
        </w:rPr>
        <w:t xml:space="preserve">directeur général chargé du Secteur du développement uniquement par </w:t>
      </w:r>
      <w:r w:rsidR="004D473A" w:rsidRPr="00B37153">
        <w:rPr>
          <w:lang w:eastAsia="fr-FR"/>
        </w:rPr>
        <w:t>l’i</w:t>
      </w:r>
      <w:r w:rsidR="00AD2FEB" w:rsidRPr="00B37153">
        <w:rPr>
          <w:lang w:eastAsia="fr-FR"/>
        </w:rPr>
        <w:t>ntermédiaire du directeur du b</w:t>
      </w:r>
      <w:r w:rsidRPr="00B37153">
        <w:rPr>
          <w:lang w:eastAsia="fr-FR"/>
        </w:rPr>
        <w:t xml:space="preserve">ureau régional mais </w:t>
      </w:r>
      <w:r w:rsidR="004D473A" w:rsidRPr="00B37153">
        <w:rPr>
          <w:lang w:eastAsia="fr-FR"/>
        </w:rPr>
        <w:t>n’é</w:t>
      </w:r>
      <w:r w:rsidRPr="00B37153">
        <w:rPr>
          <w:lang w:eastAsia="fr-FR"/>
        </w:rPr>
        <w:t xml:space="preserve">tait pas chargé dans la base de données en ligne, ce qui empêchait les pays membres de tirer parti des activités de développement menées dans </w:t>
      </w:r>
      <w:r w:rsidR="004D473A" w:rsidRPr="00B37153">
        <w:rPr>
          <w:lang w:eastAsia="fr-FR"/>
        </w:rPr>
        <w:t>d’a</w:t>
      </w:r>
      <w:r w:rsidRPr="00B37153">
        <w:rPr>
          <w:lang w:eastAsia="fr-FR"/>
        </w:rPr>
        <w:t>utres pays.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w:t>
      </w:r>
      <w:r w:rsidR="004D473A" w:rsidRPr="00B37153">
        <w:rPr>
          <w:lang w:eastAsia="fr-FR"/>
        </w:rPr>
        <w:t>l’O</w:t>
      </w:r>
      <w:r w:rsidRPr="00B37153">
        <w:rPr>
          <w:lang w:eastAsia="fr-FR"/>
        </w:rPr>
        <w:t xml:space="preserve">MPI veille à la mise au point </w:t>
      </w:r>
      <w:r w:rsidR="004D473A" w:rsidRPr="00B37153">
        <w:rPr>
          <w:lang w:eastAsia="fr-FR"/>
        </w:rPr>
        <w:t>d’u</w:t>
      </w:r>
      <w:r w:rsidRPr="00B37153">
        <w:rPr>
          <w:lang w:eastAsia="fr-FR"/>
        </w:rPr>
        <w:t>n mécanisme de suivi</w:t>
      </w:r>
      <w:r w:rsidR="00AD2FEB" w:rsidRPr="00B37153">
        <w:rPr>
          <w:lang w:eastAsia="fr-FR"/>
        </w:rPr>
        <w:t>, au niveau des directeurs des b</w:t>
      </w:r>
      <w:r w:rsidRPr="00B37153">
        <w:rPr>
          <w:lang w:eastAsia="fr-FR"/>
        </w:rPr>
        <w:t>ureaux régionaux, pour valider les informations sur les activités de développement saisies dans e</w:t>
      </w:r>
      <w:r w:rsidR="00FB219A" w:rsidRPr="00B37153">
        <w:rPr>
          <w:lang w:eastAsia="fr-FR"/>
        </w:rPr>
        <w:noBreakHyphen/>
      </w:r>
      <w:r w:rsidRPr="00B37153">
        <w:rPr>
          <w:lang w:eastAsia="fr-FR"/>
        </w:rPr>
        <w:t xml:space="preserve">work et dans la base de données de </w:t>
      </w:r>
      <w:r w:rsidR="004D473A" w:rsidRPr="00B37153">
        <w:rPr>
          <w:lang w:eastAsia="fr-FR"/>
        </w:rPr>
        <w:t>l’a</w:t>
      </w:r>
      <w:r w:rsidRPr="00B37153">
        <w:rPr>
          <w:lang w:eastAsia="fr-FR"/>
        </w:rPr>
        <w:t>ssistance technique en matière de propriété intellectuelle</w:t>
      </w:r>
      <w:r w:rsidR="0093032C" w:rsidRPr="00B37153">
        <w:rPr>
          <w:lang w:eastAsia="fr-FR"/>
        </w:rPr>
        <w:t xml:space="preserve">.  </w:t>
      </w:r>
      <w:r w:rsidRPr="00B37153">
        <w:rPr>
          <w:lang w:eastAsia="fr-FR"/>
        </w:rPr>
        <w:t xml:space="preserve">Pour garantir </w:t>
      </w:r>
      <w:r w:rsidR="004D473A" w:rsidRPr="00B37153">
        <w:rPr>
          <w:lang w:eastAsia="fr-FR"/>
        </w:rPr>
        <w:t>l’i</w:t>
      </w:r>
      <w:r w:rsidRPr="00B37153">
        <w:rPr>
          <w:lang w:eastAsia="fr-FR"/>
        </w:rPr>
        <w:t xml:space="preserve">ntégrité des données, on pourrait aussi introduire de nouvelles procédures de validation dans la base de données de </w:t>
      </w:r>
      <w:r w:rsidR="004D473A" w:rsidRPr="00B37153">
        <w:rPr>
          <w:lang w:eastAsia="fr-FR"/>
        </w:rPr>
        <w:t>l’a</w:t>
      </w:r>
      <w:r w:rsidRPr="00B37153">
        <w:rPr>
          <w:lang w:eastAsia="fr-FR"/>
        </w:rPr>
        <w:t xml:space="preserve">ssistance technique de </w:t>
      </w:r>
      <w:r w:rsidR="004D473A" w:rsidRPr="00B37153">
        <w:rPr>
          <w:lang w:eastAsia="fr-FR"/>
        </w:rPr>
        <w:t>l’O</w:t>
      </w:r>
      <w:r w:rsidRPr="00B37153">
        <w:rPr>
          <w:lang w:eastAsia="fr-FR"/>
        </w:rPr>
        <w:t>MPI.</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À leur quarante</w:t>
      </w:r>
      <w:r w:rsidR="00FB219A" w:rsidRPr="00B37153">
        <w:rPr>
          <w:lang w:eastAsia="fr-FR"/>
        </w:rPr>
        <w:noBreakHyphen/>
      </w:r>
      <w:r w:rsidRPr="00B37153">
        <w:rPr>
          <w:lang w:eastAsia="fr-FR"/>
        </w:rPr>
        <w:t>septième série de réunions tenue du 22 septembre au 1</w:t>
      </w:r>
      <w:r w:rsidRPr="00B37153">
        <w:rPr>
          <w:vertAlign w:val="superscript"/>
          <w:lang w:eastAsia="fr-FR"/>
        </w:rPr>
        <w:t>er</w:t>
      </w:r>
      <w:r w:rsidRPr="00B37153">
        <w:rPr>
          <w:lang w:eastAsia="fr-FR"/>
        </w:rPr>
        <w:t xml:space="preserve"> octobre 2009, les assemblées des États membres de </w:t>
      </w:r>
      <w:r w:rsidR="004D473A" w:rsidRPr="00B37153">
        <w:rPr>
          <w:lang w:eastAsia="fr-FR"/>
        </w:rPr>
        <w:t>l’O</w:t>
      </w:r>
      <w:r w:rsidRPr="00B37153">
        <w:rPr>
          <w:lang w:eastAsia="fr-FR"/>
        </w:rPr>
        <w:t>MPI ont approuvé le projet de construction de la nouvelle salle de conférence pour un budget total de 68,20 millions de francs suisses</w:t>
      </w:r>
      <w:r w:rsidR="0093032C" w:rsidRPr="00B37153">
        <w:rPr>
          <w:lang w:eastAsia="fr-FR"/>
        </w:rPr>
        <w:t xml:space="preserve">.  </w:t>
      </w:r>
      <w:r w:rsidRPr="00B37153">
        <w:rPr>
          <w:lang w:eastAsia="fr-FR"/>
        </w:rPr>
        <w:t xml:space="preserve">Le Comité de sélection, constitué pour la sélection </w:t>
      </w:r>
      <w:r w:rsidR="004D473A" w:rsidRPr="00B37153">
        <w:rPr>
          <w:lang w:eastAsia="fr-FR"/>
        </w:rPr>
        <w:t>d’u</w:t>
      </w:r>
      <w:r w:rsidRPr="00B37153">
        <w:rPr>
          <w:lang w:eastAsia="fr-FR"/>
        </w:rPr>
        <w:t xml:space="preserve">n entrepreneur, a lancé un appel </w:t>
      </w:r>
      <w:r w:rsidR="004D473A" w:rsidRPr="00B37153">
        <w:rPr>
          <w:lang w:eastAsia="fr-FR"/>
        </w:rPr>
        <w:t>d’o</w:t>
      </w:r>
      <w:r w:rsidRPr="00B37153">
        <w:rPr>
          <w:lang w:eastAsia="fr-FR"/>
        </w:rPr>
        <w:t>ffres pour trouver un entrepreneur général pour le projet qui a été sélectionné en février 2011</w:t>
      </w:r>
      <w:r w:rsidR="0093032C" w:rsidRPr="00B37153">
        <w:rPr>
          <w:lang w:eastAsia="fr-FR"/>
        </w:rPr>
        <w:t xml:space="preserve">.  </w:t>
      </w:r>
      <w:r w:rsidR="004D473A" w:rsidRPr="00B37153">
        <w:rPr>
          <w:lang w:eastAsia="fr-FR"/>
        </w:rPr>
        <w:t>L’a</w:t>
      </w:r>
      <w:r w:rsidRPr="00B37153">
        <w:rPr>
          <w:lang w:eastAsia="fr-FR"/>
        </w:rPr>
        <w:t xml:space="preserve">ccord a été signé en mai 2011 pour un contrat à forfait de 53,24 millions de francs suisses, </w:t>
      </w:r>
      <w:r w:rsidR="00C622EF" w:rsidRPr="00B37153">
        <w:rPr>
          <w:lang w:eastAsia="fr-FR"/>
        </w:rPr>
        <w:t>y compris</w:t>
      </w:r>
      <w:r w:rsidRPr="00B37153">
        <w:rPr>
          <w:lang w:eastAsia="fr-FR"/>
        </w:rPr>
        <w:t xml:space="preserve"> les honoraires, les taxes, les risques et les récompenses, mais non compris un contrat pour le centre </w:t>
      </w:r>
      <w:r w:rsidR="004D473A" w:rsidRPr="00B37153">
        <w:rPr>
          <w:lang w:eastAsia="fr-FR"/>
        </w:rPr>
        <w:t>d’a</w:t>
      </w:r>
      <w:r w:rsidRPr="00B37153">
        <w:rPr>
          <w:lang w:eastAsia="fr-FR"/>
        </w:rPr>
        <w:t xml:space="preserve">ccès qui a été attribué séparément en mars 2012 à </w:t>
      </w:r>
      <w:r w:rsidR="004D473A" w:rsidRPr="00B37153">
        <w:rPr>
          <w:lang w:eastAsia="fr-FR"/>
        </w:rPr>
        <w:t>l’e</w:t>
      </w:r>
      <w:r w:rsidRPr="00B37153">
        <w:rPr>
          <w:lang w:eastAsia="fr-FR"/>
        </w:rPr>
        <w:t>ntrepreneur général pour un montant de 3,47 millions de francs suisses</w:t>
      </w:r>
      <w:r w:rsidR="0093032C" w:rsidRPr="00B37153">
        <w:rPr>
          <w:lang w:eastAsia="fr-FR"/>
        </w:rPr>
        <w:t xml:space="preserve">.  </w:t>
      </w:r>
      <w:r w:rsidRPr="00B37153">
        <w:rPr>
          <w:lang w:eastAsia="fr-FR"/>
        </w:rPr>
        <w:t xml:space="preserve">Les travaux qui ont commencé en </w:t>
      </w:r>
      <w:r w:rsidR="00C622EF" w:rsidRPr="00B37153">
        <w:rPr>
          <w:lang w:eastAsia="fr-FR"/>
        </w:rPr>
        <w:t>août 20</w:t>
      </w:r>
      <w:r w:rsidRPr="00B37153">
        <w:rPr>
          <w:lang w:eastAsia="fr-FR"/>
        </w:rPr>
        <w:t xml:space="preserve">11 devaient être achevés pour </w:t>
      </w:r>
      <w:r w:rsidR="00C622EF" w:rsidRPr="00B37153">
        <w:rPr>
          <w:lang w:eastAsia="fr-FR"/>
        </w:rPr>
        <w:t>avril 20</w:t>
      </w:r>
      <w:r w:rsidRPr="00B37153">
        <w:rPr>
          <w:lang w:eastAsia="fr-FR"/>
        </w:rPr>
        <w:t>13</w:t>
      </w:r>
      <w:r w:rsidR="0093032C" w:rsidRPr="00B37153">
        <w:rPr>
          <w:lang w:eastAsia="fr-FR"/>
        </w:rPr>
        <w:t xml:space="preserve">.  </w:t>
      </w:r>
      <w:r w:rsidRPr="00B37153">
        <w:rPr>
          <w:lang w:eastAsia="fr-FR"/>
        </w:rPr>
        <w:t xml:space="preserve">Toutefois, en raison de la lenteur des travaux effectués par </w:t>
      </w:r>
      <w:r w:rsidR="004D473A" w:rsidRPr="00B37153">
        <w:rPr>
          <w:lang w:eastAsia="fr-FR"/>
        </w:rPr>
        <w:t>l’e</w:t>
      </w:r>
      <w:r w:rsidRPr="00B37153">
        <w:rPr>
          <w:lang w:eastAsia="fr-FR"/>
        </w:rPr>
        <w:t xml:space="preserve">ntrepreneur général et des conflits au sujet de certains des travaux exécutés, le contrat a été dénoncé en juillet 2012 dans le cadre </w:t>
      </w:r>
      <w:r w:rsidR="004D473A" w:rsidRPr="00B37153">
        <w:rPr>
          <w:lang w:eastAsia="fr-FR"/>
        </w:rPr>
        <w:t>d’u</w:t>
      </w:r>
      <w:r w:rsidRPr="00B37153">
        <w:rPr>
          <w:lang w:eastAsia="fr-FR"/>
        </w:rPr>
        <w:t xml:space="preserve">ne </w:t>
      </w:r>
      <w:r w:rsidRPr="00B37153">
        <w:rPr>
          <w:rtl/>
          <w:cs/>
          <w:lang w:eastAsia="fr-FR"/>
        </w:rPr>
        <w:t>“</w:t>
      </w:r>
      <w:r w:rsidRPr="00B37153">
        <w:rPr>
          <w:lang w:eastAsia="fr-FR"/>
        </w:rPr>
        <w:t xml:space="preserve">séparation à </w:t>
      </w:r>
      <w:r w:rsidR="004D473A" w:rsidRPr="00B37153">
        <w:rPr>
          <w:lang w:eastAsia="fr-FR"/>
        </w:rPr>
        <w:t>l’a</w:t>
      </w:r>
      <w:r w:rsidRPr="00B37153">
        <w:rPr>
          <w:lang w:eastAsia="fr-FR"/>
        </w:rPr>
        <w:t xml:space="preserve">miable convenue </w:t>
      </w:r>
      <w:r w:rsidR="004D473A" w:rsidRPr="00B37153">
        <w:rPr>
          <w:lang w:eastAsia="fr-FR"/>
        </w:rPr>
        <w:t>d’u</w:t>
      </w:r>
      <w:r w:rsidRPr="00B37153">
        <w:rPr>
          <w:lang w:eastAsia="fr-FR"/>
        </w:rPr>
        <w:t>n commun accord</w:t>
      </w:r>
      <w:r w:rsidRPr="00B37153">
        <w:rPr>
          <w:rtl/>
          <w:cs/>
          <w:lang w:eastAsia="fr-FR"/>
        </w:rPr>
        <w:t>”</w:t>
      </w:r>
      <w:r w:rsidR="0093032C" w:rsidRPr="00B37153">
        <w:rPr>
          <w:lang w:eastAsia="fr-FR"/>
        </w:rPr>
        <w:t xml:space="preserve">.  </w:t>
      </w:r>
      <w:r w:rsidRPr="00B37153">
        <w:rPr>
          <w:lang w:eastAsia="fr-FR"/>
        </w:rPr>
        <w:t xml:space="preserve">Le Secrétariat de </w:t>
      </w:r>
      <w:r w:rsidR="004D473A" w:rsidRPr="00B37153">
        <w:rPr>
          <w:lang w:eastAsia="fr-FR"/>
        </w:rPr>
        <w:t>l’O</w:t>
      </w:r>
      <w:r w:rsidRPr="00B37153">
        <w:rPr>
          <w:lang w:eastAsia="fr-FR"/>
        </w:rPr>
        <w:t xml:space="preserve">MPI a assumé la responsabilité directe de </w:t>
      </w:r>
      <w:r w:rsidR="004D473A" w:rsidRPr="00B37153">
        <w:rPr>
          <w:lang w:eastAsia="fr-FR"/>
        </w:rPr>
        <w:t>l’e</w:t>
      </w:r>
      <w:r w:rsidRPr="00B37153">
        <w:rPr>
          <w:lang w:eastAsia="fr-FR"/>
        </w:rPr>
        <w:t xml:space="preserve">xécution du projet en renforçant le rôle de </w:t>
      </w:r>
      <w:r w:rsidR="004D473A" w:rsidRPr="00B37153">
        <w:rPr>
          <w:lang w:eastAsia="fr-FR"/>
        </w:rPr>
        <w:t>l’a</w:t>
      </w:r>
      <w:r w:rsidRPr="00B37153">
        <w:rPr>
          <w:lang w:eastAsia="fr-FR"/>
        </w:rPr>
        <w:t xml:space="preserve">rchitecte, du pilote et </w:t>
      </w:r>
      <w:r w:rsidR="004D473A" w:rsidRPr="00B37153">
        <w:rPr>
          <w:lang w:eastAsia="fr-FR"/>
        </w:rPr>
        <w:t>d’i</w:t>
      </w:r>
      <w:r w:rsidRPr="00B37153">
        <w:rPr>
          <w:lang w:eastAsia="fr-FR"/>
        </w:rPr>
        <w:t>ngénieurs spécialisés</w:t>
      </w:r>
      <w:r w:rsidR="0093032C" w:rsidRPr="00B37153">
        <w:rPr>
          <w:lang w:eastAsia="fr-FR"/>
        </w:rPr>
        <w:t xml:space="preserve">.  </w:t>
      </w:r>
      <w:r w:rsidRPr="00B37153">
        <w:rPr>
          <w:lang w:eastAsia="fr-FR"/>
        </w:rPr>
        <w:t xml:space="preserve">Il est prévu que les travaux seront achevés </w:t>
      </w:r>
      <w:r w:rsidR="004D473A" w:rsidRPr="00B37153">
        <w:rPr>
          <w:lang w:eastAsia="fr-FR"/>
        </w:rPr>
        <w:t>d’i</w:t>
      </w:r>
      <w:r w:rsidRPr="00B37153">
        <w:rPr>
          <w:lang w:eastAsia="fr-FR"/>
        </w:rPr>
        <w:t xml:space="preserve">ci à </w:t>
      </w:r>
      <w:r w:rsidR="00C622EF" w:rsidRPr="00B37153">
        <w:rPr>
          <w:lang w:eastAsia="fr-FR"/>
        </w:rPr>
        <w:t>juin 20</w:t>
      </w:r>
      <w:r w:rsidRPr="00B37153">
        <w:rPr>
          <w:lang w:eastAsia="fr-FR"/>
        </w:rPr>
        <w:t>14</w:t>
      </w:r>
      <w:r w:rsidR="0093032C" w:rsidRPr="00B37153">
        <w:rPr>
          <w:lang w:eastAsia="fr-FR"/>
        </w:rPr>
        <w:t xml:space="preserve">.  </w:t>
      </w:r>
      <w:r w:rsidRPr="00B37153">
        <w:rPr>
          <w:lang w:eastAsia="fr-FR"/>
        </w:rPr>
        <w:t>La proposition détaillée relative à la phase 2 du projet de nouvelle salle de conférence, soumise à approbation, ne donnait pas aux États membres les informations essentielles propres à faciliter une prise de décision en connaissance de cause</w:t>
      </w:r>
      <w:r w:rsidR="0093032C" w:rsidRPr="00B37153">
        <w:rPr>
          <w:lang w:eastAsia="fr-FR"/>
        </w:rPr>
        <w:t xml:space="preserve">.  </w:t>
      </w:r>
      <w:r w:rsidRPr="00B37153">
        <w:rPr>
          <w:lang w:eastAsia="fr-FR"/>
        </w:rPr>
        <w:t xml:space="preserve">Comme une meilleure pratique, la valeur </w:t>
      </w:r>
      <w:r w:rsidR="004D473A" w:rsidRPr="00B37153">
        <w:rPr>
          <w:lang w:eastAsia="fr-FR"/>
        </w:rPr>
        <w:t>d’u</w:t>
      </w:r>
      <w:r w:rsidRPr="00B37153">
        <w:rPr>
          <w:lang w:eastAsia="fr-FR"/>
        </w:rPr>
        <w:t xml:space="preserve">tilité complète engendrée devrait être présentée aux décideurs et pas simplement les dépenses </w:t>
      </w:r>
      <w:r w:rsidR="004D473A" w:rsidRPr="00B37153">
        <w:rPr>
          <w:lang w:eastAsia="fr-FR"/>
        </w:rPr>
        <w:t>d’é</w:t>
      </w:r>
      <w:r w:rsidRPr="00B37153">
        <w:rPr>
          <w:lang w:eastAsia="fr-FR"/>
        </w:rPr>
        <w:t>quipement initiales</w:t>
      </w:r>
      <w:r w:rsidR="0093032C" w:rsidRPr="00B37153">
        <w:rPr>
          <w:lang w:eastAsia="fr-FR"/>
        </w:rPr>
        <w:t xml:space="preserve">.  </w:t>
      </w:r>
      <w:r w:rsidR="004D473A" w:rsidRPr="00B37153">
        <w:rPr>
          <w:lang w:eastAsia="fr-FR"/>
        </w:rPr>
        <w:t>L’i</w:t>
      </w:r>
      <w:r w:rsidRPr="00B37153">
        <w:rPr>
          <w:lang w:eastAsia="fr-FR"/>
        </w:rPr>
        <w:t xml:space="preserve">mpact global de la nouvelle construction sur la prestation des services ne peut être mesuré que si les coûts du bâtiment sont ventilés en coûts de construction et coûts </w:t>
      </w:r>
      <w:r w:rsidR="004D473A" w:rsidRPr="00B37153">
        <w:rPr>
          <w:lang w:eastAsia="fr-FR"/>
        </w:rPr>
        <w:t>d’e</w:t>
      </w:r>
      <w:r w:rsidRPr="00B37153">
        <w:rPr>
          <w:lang w:eastAsia="fr-FR"/>
        </w:rPr>
        <w:t>xploitation</w:t>
      </w:r>
      <w:r w:rsidR="0093032C" w:rsidRPr="00B37153">
        <w:rPr>
          <w:lang w:eastAsia="fr-FR"/>
        </w:rPr>
        <w:t xml:space="preserve">.  </w:t>
      </w:r>
      <w:r w:rsidRPr="00B37153">
        <w:rPr>
          <w:lang w:eastAsia="fr-FR"/>
        </w:rPr>
        <w:t xml:space="preserve">Le fait est que le coût de location </w:t>
      </w:r>
      <w:r w:rsidR="004D473A" w:rsidRPr="00B37153">
        <w:rPr>
          <w:lang w:eastAsia="fr-FR"/>
        </w:rPr>
        <w:t>d’u</w:t>
      </w:r>
      <w:r w:rsidRPr="00B37153">
        <w:rPr>
          <w:lang w:eastAsia="fr-FR"/>
        </w:rPr>
        <w:t xml:space="preserve">n espace pour les conférences a été de 0,4 million de francs suisses ces cinq dernières années contre 68,20 millions pour les dépenses de construction et 0,39 million pour les dépenses </w:t>
      </w:r>
      <w:r w:rsidR="004D473A" w:rsidRPr="00B37153">
        <w:rPr>
          <w:lang w:eastAsia="fr-FR"/>
        </w:rPr>
        <w:t>d’e</w:t>
      </w:r>
      <w:r w:rsidRPr="00B37153">
        <w:rPr>
          <w:lang w:eastAsia="fr-FR"/>
        </w:rPr>
        <w:t>ntretien annuelles selon les estimations.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toutes les futures propositions de projets de construction contiennent une analyse des coûts et des avantages de </w:t>
      </w:r>
      <w:r w:rsidR="004D473A" w:rsidRPr="00B37153">
        <w:rPr>
          <w:lang w:eastAsia="fr-FR"/>
        </w:rPr>
        <w:t>l’i</w:t>
      </w:r>
      <w:r w:rsidRPr="00B37153">
        <w:rPr>
          <w:lang w:eastAsia="fr-FR"/>
        </w:rPr>
        <w:t xml:space="preserve">nvestissement proposé qui serait fondée sur le coût de la construction, du fonctionnement et de </w:t>
      </w:r>
      <w:r w:rsidR="004D473A" w:rsidRPr="00B37153">
        <w:rPr>
          <w:lang w:eastAsia="fr-FR"/>
        </w:rPr>
        <w:t>l’e</w:t>
      </w:r>
      <w:r w:rsidRPr="00B37153">
        <w:rPr>
          <w:lang w:eastAsia="fr-FR"/>
        </w:rPr>
        <w:t>ntretien en valeur actualisée.</w:t>
      </w:r>
    </w:p>
    <w:p w:rsidR="002D210A" w:rsidRPr="00B37153" w:rsidRDefault="00221784" w:rsidP="002D210A">
      <w:pPr>
        <w:pStyle w:val="ONUMFS"/>
        <w:numPr>
          <w:ilvl w:val="0"/>
          <w:numId w:val="0"/>
        </w:numPr>
        <w:ind w:left="567" w:firstLine="567"/>
      </w:pPr>
      <w:r w:rsidRPr="00B37153">
        <w:rPr>
          <w:rtl/>
          <w:cs/>
          <w:lang w:eastAsia="fr-FR"/>
        </w:rPr>
        <w:lastRenderedPageBreak/>
        <w:t>“</w:t>
      </w:r>
      <w:r w:rsidRPr="00B37153">
        <w:rPr>
          <w:lang w:eastAsia="fr-FR"/>
        </w:rPr>
        <w:t xml:space="preserve">Nous avons constaté que le contrat a été attribué en mai 2011 à </w:t>
      </w:r>
      <w:r w:rsidRPr="00B37153">
        <w:rPr>
          <w:i/>
          <w:lang w:eastAsia="fr-FR"/>
        </w:rPr>
        <w:t>M/s Implenia</w:t>
      </w:r>
      <w:r w:rsidRPr="00B37153">
        <w:rPr>
          <w:lang w:eastAsia="fr-FR"/>
        </w:rPr>
        <w:t xml:space="preserve"> alors même que la direction de </w:t>
      </w:r>
      <w:r w:rsidR="004D473A" w:rsidRPr="00B37153">
        <w:rPr>
          <w:lang w:eastAsia="fr-FR"/>
        </w:rPr>
        <w:t>l’O</w:t>
      </w:r>
      <w:r w:rsidRPr="00B37153">
        <w:rPr>
          <w:lang w:eastAsia="fr-FR"/>
        </w:rPr>
        <w:t xml:space="preserve">MPI était consciente des difficultés causées par </w:t>
      </w:r>
      <w:r w:rsidR="004D473A" w:rsidRPr="00B37153">
        <w:rPr>
          <w:lang w:eastAsia="fr-FR"/>
        </w:rPr>
        <w:t>l’e</w:t>
      </w:r>
      <w:r w:rsidRPr="00B37153">
        <w:rPr>
          <w:lang w:eastAsia="fr-FR"/>
        </w:rPr>
        <w:t xml:space="preserve">ntrepreneur général pour ce qui était du projet de nouvelle construction, </w:t>
      </w:r>
      <w:r w:rsidR="00C622EF" w:rsidRPr="00B37153">
        <w:rPr>
          <w:lang w:eastAsia="fr-FR"/>
        </w:rPr>
        <w:t>à savoir</w:t>
      </w:r>
      <w:r w:rsidRPr="00B37153">
        <w:rPr>
          <w:lang w:eastAsia="fr-FR"/>
        </w:rPr>
        <w:t xml:space="preserve"> les retards accusés par les travaux de finition et de réparation (principalement les façades, la toiture en verre des atriums et les parquets) et le remplacement </w:t>
      </w:r>
      <w:r w:rsidR="004D473A" w:rsidRPr="00B37153">
        <w:rPr>
          <w:lang w:eastAsia="fr-FR"/>
        </w:rPr>
        <w:t>d’u</w:t>
      </w:r>
      <w:r w:rsidRPr="00B37153">
        <w:rPr>
          <w:lang w:eastAsia="fr-FR"/>
        </w:rPr>
        <w:t xml:space="preserve">n membre important de </w:t>
      </w:r>
      <w:r w:rsidR="004D473A" w:rsidRPr="00B37153">
        <w:rPr>
          <w:lang w:eastAsia="fr-FR"/>
        </w:rPr>
        <w:t>l’é</w:t>
      </w:r>
      <w:r w:rsidRPr="00B37153">
        <w:rPr>
          <w:lang w:eastAsia="fr-FR"/>
        </w:rPr>
        <w:t xml:space="preserve">quipe de direction de </w:t>
      </w:r>
      <w:r w:rsidR="004D473A" w:rsidRPr="00B37153">
        <w:rPr>
          <w:lang w:eastAsia="fr-FR"/>
        </w:rPr>
        <w:t>l’e</w:t>
      </w:r>
      <w:r w:rsidRPr="00B37153">
        <w:rPr>
          <w:lang w:eastAsia="fr-FR"/>
        </w:rPr>
        <w:t>ntrepreneur général</w:t>
      </w:r>
      <w:r w:rsidR="0093032C" w:rsidRPr="00B37153">
        <w:rPr>
          <w:lang w:eastAsia="fr-FR"/>
        </w:rPr>
        <w:t xml:space="preserve">.  </w:t>
      </w:r>
      <w:r w:rsidRPr="00B37153">
        <w:rPr>
          <w:lang w:eastAsia="fr-FR"/>
        </w:rPr>
        <w:t xml:space="preserve">Le Comité de sélection avait aussi été informé par </w:t>
      </w:r>
      <w:r w:rsidR="004D473A" w:rsidRPr="00B37153">
        <w:rPr>
          <w:lang w:eastAsia="fr-FR"/>
        </w:rPr>
        <w:t>l’É</w:t>
      </w:r>
      <w:r w:rsidRPr="00B37153">
        <w:rPr>
          <w:lang w:eastAsia="fr-FR"/>
        </w:rPr>
        <w:t xml:space="preserve">quipe </w:t>
      </w:r>
      <w:r w:rsidR="004D473A" w:rsidRPr="00B37153">
        <w:rPr>
          <w:lang w:eastAsia="fr-FR"/>
        </w:rPr>
        <w:t>d’é</w:t>
      </w:r>
      <w:r w:rsidRPr="00B37153">
        <w:rPr>
          <w:lang w:eastAsia="fr-FR"/>
        </w:rPr>
        <w:t xml:space="preserve">valuation de </w:t>
      </w:r>
      <w:r w:rsidR="004D473A" w:rsidRPr="00B37153">
        <w:rPr>
          <w:lang w:eastAsia="fr-FR"/>
        </w:rPr>
        <w:t>l’O</w:t>
      </w:r>
      <w:r w:rsidRPr="00B37153">
        <w:rPr>
          <w:lang w:eastAsia="fr-FR"/>
        </w:rPr>
        <w:t>MPI et par le Pilote des retards et des difficultés tels q</w:t>
      </w:r>
      <w:r w:rsidR="004D473A" w:rsidRPr="00B37153">
        <w:rPr>
          <w:lang w:eastAsia="fr-FR"/>
        </w:rPr>
        <w:t>u’i</w:t>
      </w:r>
      <w:r w:rsidRPr="00B37153">
        <w:rPr>
          <w:lang w:eastAsia="fr-FR"/>
        </w:rPr>
        <w:t>ls se présentaient en décembre 2010 et début février 2011</w:t>
      </w:r>
      <w:r w:rsidR="0093032C" w:rsidRPr="00B37153">
        <w:rPr>
          <w:lang w:eastAsia="fr-FR"/>
        </w:rPr>
        <w:t xml:space="preserve">.  </w:t>
      </w:r>
      <w:r w:rsidRPr="00B37153">
        <w:rPr>
          <w:lang w:eastAsia="fr-FR"/>
        </w:rPr>
        <w:t xml:space="preserve">En outre, la Division de </w:t>
      </w:r>
      <w:r w:rsidR="004D473A" w:rsidRPr="00B37153">
        <w:rPr>
          <w:lang w:eastAsia="fr-FR"/>
        </w:rPr>
        <w:t>l’a</w:t>
      </w:r>
      <w:r w:rsidRPr="00B37153">
        <w:rPr>
          <w:lang w:eastAsia="fr-FR"/>
        </w:rPr>
        <w:t xml:space="preserve">udit et la supervision internes avait recommandé (en mai 2011) que le contrat de la nouvelle salle de conférence ne soit pas signé tant que le nouveau bâtiment </w:t>
      </w:r>
      <w:r w:rsidR="004D473A" w:rsidRPr="00B37153">
        <w:rPr>
          <w:lang w:eastAsia="fr-FR"/>
        </w:rPr>
        <w:t>n’a</w:t>
      </w:r>
      <w:r w:rsidRPr="00B37153">
        <w:rPr>
          <w:lang w:eastAsia="fr-FR"/>
        </w:rPr>
        <w:t xml:space="preserve">vait pas été reçu en bon ordre et que </w:t>
      </w:r>
      <w:r w:rsidR="004D473A" w:rsidRPr="00B37153">
        <w:rPr>
          <w:lang w:eastAsia="fr-FR"/>
        </w:rPr>
        <w:t>l’i</w:t>
      </w:r>
      <w:r w:rsidRPr="00B37153">
        <w:rPr>
          <w:lang w:eastAsia="fr-FR"/>
        </w:rPr>
        <w:t xml:space="preserve">ndemnisation pour une livraison tardive </w:t>
      </w:r>
      <w:r w:rsidR="004D473A" w:rsidRPr="00B37153">
        <w:rPr>
          <w:lang w:eastAsia="fr-FR"/>
        </w:rPr>
        <w:t>n’a</w:t>
      </w:r>
      <w:r w:rsidRPr="00B37153">
        <w:rPr>
          <w:lang w:eastAsia="fr-FR"/>
        </w:rPr>
        <w:t>vait pas été réglée selon les dispositions contractuelles du projet de construction</w:t>
      </w:r>
      <w:r w:rsidR="0093032C" w:rsidRPr="00B37153">
        <w:rPr>
          <w:lang w:eastAsia="fr-FR"/>
        </w:rPr>
        <w:t xml:space="preserve">.  </w:t>
      </w:r>
      <w:r w:rsidRPr="00B37153">
        <w:rPr>
          <w:lang w:eastAsia="fr-FR"/>
        </w:rPr>
        <w:t xml:space="preserve">Toutefois, le Secrétariat de </w:t>
      </w:r>
      <w:r w:rsidR="004D473A" w:rsidRPr="00B37153">
        <w:rPr>
          <w:lang w:eastAsia="fr-FR"/>
        </w:rPr>
        <w:t>l’O</w:t>
      </w:r>
      <w:r w:rsidRPr="00B37153">
        <w:rPr>
          <w:lang w:eastAsia="fr-FR"/>
        </w:rPr>
        <w:t xml:space="preserve">MPI a décidé de ne pas appliquer la recommandation dans le meilleur intérêt de </w:t>
      </w:r>
      <w:r w:rsidR="004D473A" w:rsidRPr="00B37153">
        <w:rPr>
          <w:lang w:eastAsia="fr-FR"/>
        </w:rPr>
        <w:t>l’O</w:t>
      </w:r>
      <w:r w:rsidRPr="00B37153">
        <w:rPr>
          <w:lang w:eastAsia="fr-FR"/>
        </w:rPr>
        <w:t>rganisation et avancé ses propres raisons (sauvegarder le budget du projet, éviter les retards, préserver la validité des contrats et ne pas bloquer indéfiniment le chantier)</w:t>
      </w:r>
      <w:r w:rsidR="0093032C" w:rsidRPr="00B37153">
        <w:rPr>
          <w:lang w:eastAsia="fr-FR"/>
        </w:rPr>
        <w:t xml:space="preserve">.  </w:t>
      </w:r>
      <w:r w:rsidRPr="00B37153">
        <w:rPr>
          <w:lang w:eastAsia="fr-FR"/>
        </w:rPr>
        <w:t xml:space="preserve">Par ailleurs, le Secrétariat </w:t>
      </w:r>
      <w:r w:rsidR="004D473A" w:rsidRPr="00B37153">
        <w:rPr>
          <w:lang w:eastAsia="fr-FR"/>
        </w:rPr>
        <w:t>n’a</w:t>
      </w:r>
      <w:r w:rsidRPr="00B37153">
        <w:rPr>
          <w:lang w:eastAsia="fr-FR"/>
        </w:rPr>
        <w:t xml:space="preserve"> pas informé le Jury de sélection de la recommandation de la Division de </w:t>
      </w:r>
      <w:r w:rsidR="004D473A" w:rsidRPr="00B37153">
        <w:rPr>
          <w:lang w:eastAsia="fr-FR"/>
        </w:rPr>
        <w:t>l’a</w:t>
      </w:r>
      <w:r w:rsidRPr="00B37153">
        <w:rPr>
          <w:lang w:eastAsia="fr-FR"/>
        </w:rPr>
        <w:t>udit et de la supervision internes (DASI) et de sa réponse</w:t>
      </w:r>
      <w:r w:rsidR="0093032C" w:rsidRPr="00B37153">
        <w:rPr>
          <w:lang w:eastAsia="fr-FR"/>
        </w:rPr>
        <w:t xml:space="preserve">.  </w:t>
      </w:r>
      <w:r w:rsidRPr="00B37153">
        <w:rPr>
          <w:lang w:eastAsia="fr-FR"/>
        </w:rPr>
        <w:t>La direction a dit q</w:t>
      </w:r>
      <w:r w:rsidR="004D473A" w:rsidRPr="00B37153">
        <w:rPr>
          <w:lang w:eastAsia="fr-FR"/>
        </w:rPr>
        <w:t>u’e</w:t>
      </w:r>
      <w:r w:rsidRPr="00B37153">
        <w:rPr>
          <w:lang w:eastAsia="fr-FR"/>
        </w:rPr>
        <w:t>lle était certes au courant depuis la fin de 2010 des défauts dans les façades et la toiture en verre des atriums mais q</w:t>
      </w:r>
      <w:r w:rsidR="004D473A" w:rsidRPr="00B37153">
        <w:rPr>
          <w:lang w:eastAsia="fr-FR"/>
        </w:rPr>
        <w:t>u’e</w:t>
      </w:r>
      <w:r w:rsidRPr="00B37153">
        <w:rPr>
          <w:lang w:eastAsia="fr-FR"/>
        </w:rPr>
        <w:t xml:space="preserve">lle </w:t>
      </w:r>
      <w:r w:rsidR="004D473A" w:rsidRPr="00B37153">
        <w:rPr>
          <w:lang w:eastAsia="fr-FR"/>
        </w:rPr>
        <w:t>s’a</w:t>
      </w:r>
      <w:r w:rsidRPr="00B37153">
        <w:rPr>
          <w:lang w:eastAsia="fr-FR"/>
        </w:rPr>
        <w:t xml:space="preserve">ttendait à ce que, comme pour tout autre projet de construction, ces défauts soient dans le temps corrigés par </w:t>
      </w:r>
      <w:r w:rsidR="004D473A" w:rsidRPr="00B37153">
        <w:rPr>
          <w:lang w:eastAsia="fr-FR"/>
        </w:rPr>
        <w:t>l’e</w:t>
      </w:r>
      <w:r w:rsidRPr="00B37153">
        <w:rPr>
          <w:lang w:eastAsia="fr-FR"/>
        </w:rPr>
        <w:t>ntrepreneur général</w:t>
      </w:r>
      <w:r w:rsidR="0093032C" w:rsidRPr="00B37153">
        <w:rPr>
          <w:lang w:eastAsia="fr-FR"/>
        </w:rPr>
        <w:t xml:space="preserve">.  </w:t>
      </w:r>
      <w:r w:rsidRPr="00B37153">
        <w:rPr>
          <w:lang w:eastAsia="fr-FR"/>
        </w:rPr>
        <w:t xml:space="preserve">Rien </w:t>
      </w:r>
      <w:r w:rsidR="004D473A" w:rsidRPr="00B37153">
        <w:rPr>
          <w:lang w:eastAsia="fr-FR"/>
        </w:rPr>
        <w:t>n’i</w:t>
      </w:r>
      <w:r w:rsidRPr="00B37153">
        <w:rPr>
          <w:lang w:eastAsia="fr-FR"/>
        </w:rPr>
        <w:t xml:space="preserve">ndiquait que cela </w:t>
      </w:r>
      <w:r w:rsidR="004D473A" w:rsidRPr="00B37153">
        <w:rPr>
          <w:lang w:eastAsia="fr-FR"/>
        </w:rPr>
        <w:t>n’a</w:t>
      </w:r>
      <w:r w:rsidRPr="00B37153">
        <w:rPr>
          <w:lang w:eastAsia="fr-FR"/>
        </w:rPr>
        <w:t xml:space="preserve">urait en tout état de cause pas été fait pendant </w:t>
      </w:r>
      <w:r w:rsidR="004D473A" w:rsidRPr="00B37153">
        <w:rPr>
          <w:lang w:eastAsia="fr-FR"/>
        </w:rPr>
        <w:t>l’h</w:t>
      </w:r>
      <w:r w:rsidRPr="00B37153">
        <w:rPr>
          <w:lang w:eastAsia="fr-FR"/>
        </w:rPr>
        <w:t>iver et le printemps de 2010 pour des raisons manifestes liées aux conditions météorologiques</w:t>
      </w:r>
      <w:r w:rsidR="0093032C" w:rsidRPr="00B37153">
        <w:rPr>
          <w:lang w:eastAsia="fr-FR"/>
        </w:rPr>
        <w:t xml:space="preserve">.  </w:t>
      </w:r>
      <w:r w:rsidRPr="00B37153">
        <w:rPr>
          <w:lang w:eastAsia="fr-FR"/>
        </w:rPr>
        <w:t>Les deux recommandations susmentionnées de</w:t>
      </w:r>
      <w:r w:rsidR="00C622EF" w:rsidRPr="00B37153">
        <w:rPr>
          <w:lang w:eastAsia="fr-FR"/>
        </w:rPr>
        <w:t xml:space="preserve"> la DAS</w:t>
      </w:r>
      <w:r w:rsidRPr="00B37153">
        <w:rPr>
          <w:lang w:eastAsia="fr-FR"/>
        </w:rPr>
        <w:t>I ont été en effet appliquées à la date à laquelle le contrat de construction de la nouvelle salle de conférence a été signé.</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Nous recommandons q</w:t>
      </w:r>
      <w:r w:rsidR="004D473A" w:rsidRPr="00B37153">
        <w:rPr>
          <w:lang w:eastAsia="fr-FR"/>
        </w:rPr>
        <w:t>u’i</w:t>
      </w:r>
      <w:r w:rsidRPr="00B37153">
        <w:rPr>
          <w:lang w:eastAsia="fr-FR"/>
        </w:rPr>
        <w:t xml:space="preserve">l soit accordé aux prestations passées </w:t>
      </w:r>
      <w:r w:rsidR="004D473A" w:rsidRPr="00B37153">
        <w:rPr>
          <w:lang w:eastAsia="fr-FR"/>
        </w:rPr>
        <w:t>d’u</w:t>
      </w:r>
      <w:r w:rsidRPr="00B37153">
        <w:rPr>
          <w:lang w:eastAsia="fr-FR"/>
        </w:rPr>
        <w:t xml:space="preserve">n entrepreneur, en particulier </w:t>
      </w:r>
      <w:r w:rsidR="004D473A" w:rsidRPr="00B37153">
        <w:rPr>
          <w:lang w:eastAsia="fr-FR"/>
        </w:rPr>
        <w:t>s’a</w:t>
      </w:r>
      <w:r w:rsidRPr="00B37153">
        <w:rPr>
          <w:lang w:eastAsia="fr-FR"/>
        </w:rPr>
        <w:t xml:space="preserve">gissant de projets mis en œuvre par </w:t>
      </w:r>
      <w:r w:rsidR="004D473A" w:rsidRPr="00B37153">
        <w:rPr>
          <w:lang w:eastAsia="fr-FR"/>
        </w:rPr>
        <w:t>l’O</w:t>
      </w:r>
      <w:r w:rsidRPr="00B37153">
        <w:rPr>
          <w:lang w:eastAsia="fr-FR"/>
        </w:rPr>
        <w:t>MPI, le poids voulu dans les critères de sélection.</w:t>
      </w:r>
    </w:p>
    <w:p w:rsidR="002D210A" w:rsidRPr="00B37153" w:rsidRDefault="00221784" w:rsidP="002D210A">
      <w:pPr>
        <w:pStyle w:val="ONUMFS"/>
        <w:numPr>
          <w:ilvl w:val="0"/>
          <w:numId w:val="0"/>
        </w:numPr>
        <w:ind w:left="567" w:firstLine="567"/>
      </w:pPr>
      <w:r w:rsidRPr="00B37153">
        <w:rPr>
          <w:rtl/>
          <w:cs/>
          <w:lang w:eastAsia="fr-FR"/>
        </w:rPr>
        <w:t>“</w:t>
      </w:r>
      <w:r w:rsidR="004D473A" w:rsidRPr="00B37153">
        <w:rPr>
          <w:lang w:eastAsia="fr-FR"/>
        </w:rPr>
        <w:t>L’O</w:t>
      </w:r>
      <w:r w:rsidRPr="00B37153">
        <w:rPr>
          <w:lang w:eastAsia="fr-FR"/>
        </w:rPr>
        <w:t xml:space="preserve">rganisation a accepté la recommandation </w:t>
      </w:r>
      <w:r w:rsidR="004D473A" w:rsidRPr="00B37153">
        <w:rPr>
          <w:lang w:eastAsia="fr-FR"/>
        </w:rPr>
        <w:t>d’a</w:t>
      </w:r>
      <w:r w:rsidRPr="00B37153">
        <w:rPr>
          <w:lang w:eastAsia="fr-FR"/>
        </w:rPr>
        <w:t>udit, notant q</w:t>
      </w:r>
      <w:r w:rsidR="004D473A" w:rsidRPr="00B37153">
        <w:rPr>
          <w:lang w:eastAsia="fr-FR"/>
        </w:rPr>
        <w:t>u’e</w:t>
      </w:r>
      <w:r w:rsidRPr="00B37153">
        <w:rPr>
          <w:lang w:eastAsia="fr-FR"/>
        </w:rPr>
        <w:t xml:space="preserve">lle était déjà en cours </w:t>
      </w:r>
      <w:r w:rsidR="004D473A" w:rsidRPr="00B37153">
        <w:rPr>
          <w:lang w:eastAsia="fr-FR"/>
        </w:rPr>
        <w:t>d’a</w:t>
      </w:r>
      <w:r w:rsidRPr="00B37153">
        <w:rPr>
          <w:lang w:eastAsia="fr-FR"/>
        </w:rPr>
        <w:t xml:space="preserve">pplication par le Secrétariat de </w:t>
      </w:r>
      <w:r w:rsidR="004D473A" w:rsidRPr="00B37153">
        <w:rPr>
          <w:lang w:eastAsia="fr-FR"/>
        </w:rPr>
        <w:t>l’O</w:t>
      </w:r>
      <w:r w:rsidRPr="00B37153">
        <w:rPr>
          <w:lang w:eastAsia="fr-FR"/>
        </w:rPr>
        <w:t xml:space="preserve">MPI en rapport avec </w:t>
      </w:r>
      <w:r w:rsidR="004D473A" w:rsidRPr="00B37153">
        <w:rPr>
          <w:lang w:eastAsia="fr-FR"/>
        </w:rPr>
        <w:t>l’a</w:t>
      </w:r>
      <w:r w:rsidRPr="00B37153">
        <w:rPr>
          <w:lang w:eastAsia="fr-FR"/>
        </w:rPr>
        <w:t>ttribution du contrat en général.</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Les travaux de construction de la nouvelle salle de conférence ont commencé en </w:t>
      </w:r>
      <w:r w:rsidR="00C622EF" w:rsidRPr="00B37153">
        <w:rPr>
          <w:lang w:eastAsia="fr-FR"/>
        </w:rPr>
        <w:t>août 20</w:t>
      </w:r>
      <w:r w:rsidRPr="00B37153">
        <w:rPr>
          <w:lang w:eastAsia="fr-FR"/>
        </w:rPr>
        <w:t xml:space="preserve">11 et ils devaient être achevés pour </w:t>
      </w:r>
      <w:r w:rsidR="00C622EF" w:rsidRPr="00B37153">
        <w:rPr>
          <w:lang w:eastAsia="fr-FR"/>
        </w:rPr>
        <w:t>avril 20</w:t>
      </w:r>
      <w:r w:rsidRPr="00B37153">
        <w:rPr>
          <w:lang w:eastAsia="fr-FR"/>
        </w:rPr>
        <w:t>13</w:t>
      </w:r>
      <w:r w:rsidR="0093032C" w:rsidRPr="00B37153">
        <w:rPr>
          <w:lang w:eastAsia="fr-FR"/>
        </w:rPr>
        <w:t xml:space="preserve">.  </w:t>
      </w:r>
      <w:r w:rsidRPr="00B37153">
        <w:rPr>
          <w:lang w:eastAsia="fr-FR"/>
        </w:rPr>
        <w:t xml:space="preserve">Toutefois, en raison </w:t>
      </w:r>
      <w:r w:rsidR="004D473A" w:rsidRPr="00B37153">
        <w:rPr>
          <w:lang w:eastAsia="fr-FR"/>
        </w:rPr>
        <w:t>d’u</w:t>
      </w:r>
      <w:r w:rsidRPr="00B37153">
        <w:rPr>
          <w:lang w:eastAsia="fr-FR"/>
        </w:rPr>
        <w:t xml:space="preserve">n retard et de problèmes de qualité, </w:t>
      </w:r>
      <w:r w:rsidR="004D473A" w:rsidRPr="00B37153">
        <w:rPr>
          <w:lang w:eastAsia="fr-FR"/>
        </w:rPr>
        <w:t>l’O</w:t>
      </w:r>
      <w:r w:rsidRPr="00B37153">
        <w:rPr>
          <w:lang w:eastAsia="fr-FR"/>
        </w:rPr>
        <w:t xml:space="preserve">MPI a décidé en </w:t>
      </w:r>
      <w:r w:rsidR="00C622EF" w:rsidRPr="00B37153">
        <w:rPr>
          <w:lang w:eastAsia="fr-FR"/>
        </w:rPr>
        <w:t>juillet 20</w:t>
      </w:r>
      <w:r w:rsidRPr="00B37153">
        <w:rPr>
          <w:lang w:eastAsia="fr-FR"/>
        </w:rPr>
        <w:t xml:space="preserve">12 de mettre fin aux travaux dans le cadre </w:t>
      </w:r>
      <w:r w:rsidR="004D473A" w:rsidRPr="00B37153">
        <w:rPr>
          <w:lang w:eastAsia="fr-FR"/>
        </w:rPr>
        <w:t>d’u</w:t>
      </w:r>
      <w:r w:rsidRPr="00B37153">
        <w:rPr>
          <w:lang w:eastAsia="fr-FR"/>
        </w:rPr>
        <w:t xml:space="preserve">ne </w:t>
      </w:r>
      <w:r w:rsidRPr="00B37153">
        <w:rPr>
          <w:rtl/>
          <w:cs/>
          <w:lang w:eastAsia="fr-FR"/>
        </w:rPr>
        <w:t>“</w:t>
      </w:r>
      <w:r w:rsidRPr="00B37153">
        <w:rPr>
          <w:lang w:eastAsia="fr-FR"/>
        </w:rPr>
        <w:t xml:space="preserve">séparation à </w:t>
      </w:r>
      <w:r w:rsidR="004D473A" w:rsidRPr="00B37153">
        <w:rPr>
          <w:lang w:eastAsia="fr-FR"/>
        </w:rPr>
        <w:t>l’a</w:t>
      </w:r>
      <w:r w:rsidRPr="00B37153">
        <w:rPr>
          <w:lang w:eastAsia="fr-FR"/>
        </w:rPr>
        <w:t xml:space="preserve">miable convenue </w:t>
      </w:r>
      <w:r w:rsidR="004D473A" w:rsidRPr="00B37153">
        <w:rPr>
          <w:lang w:eastAsia="fr-FR"/>
        </w:rPr>
        <w:t>d’u</w:t>
      </w:r>
      <w:r w:rsidRPr="00B37153">
        <w:rPr>
          <w:lang w:eastAsia="fr-FR"/>
        </w:rPr>
        <w:t>n commun accord</w:t>
      </w:r>
      <w:r w:rsidR="0093032C" w:rsidRPr="00B37153">
        <w:rPr>
          <w:lang w:eastAsia="fr-FR"/>
        </w:rPr>
        <w:t xml:space="preserve">.  </w:t>
      </w:r>
      <w:r w:rsidRPr="00B37153">
        <w:rPr>
          <w:lang w:eastAsia="fr-FR"/>
        </w:rPr>
        <w:t>À la date de dénonciation du contrat (2</w:t>
      </w:r>
      <w:r w:rsidR="00C622EF" w:rsidRPr="00B37153">
        <w:rPr>
          <w:lang w:eastAsia="fr-FR"/>
        </w:rPr>
        <w:t>4 juillet 20</w:t>
      </w:r>
      <w:r w:rsidRPr="00B37153">
        <w:rPr>
          <w:lang w:eastAsia="fr-FR"/>
        </w:rPr>
        <w:t>12), 24,11</w:t>
      </w:r>
      <w:r w:rsidR="004518EC" w:rsidRPr="00B37153">
        <w:rPr>
          <w:lang w:eastAsia="fr-FR"/>
        </w:rPr>
        <w:t> </w:t>
      </w:r>
      <w:r w:rsidRPr="00B37153">
        <w:rPr>
          <w:lang w:eastAsia="fr-FR"/>
        </w:rPr>
        <w:t>millions de francs suisses avaient été payés à M/s Implenia</w:t>
      </w:r>
      <w:r w:rsidR="0093032C" w:rsidRPr="00B37153">
        <w:rPr>
          <w:lang w:eastAsia="fr-FR"/>
        </w:rPr>
        <w:t xml:space="preserve">.  </w:t>
      </w:r>
      <w:r w:rsidRPr="00B37153">
        <w:rPr>
          <w:lang w:eastAsia="fr-FR"/>
        </w:rPr>
        <w:t>Selon la déclaration faite par M/s Implenia le 3 août 2012, le montant correspondant aux travaux effectués conformément au contrat était de 10,63 millions de francs suisses, soit 13,48 millions de plus que prévu à la date de dénonciation</w:t>
      </w:r>
      <w:r w:rsidR="0093032C" w:rsidRPr="00B37153">
        <w:rPr>
          <w:lang w:eastAsia="fr-FR"/>
        </w:rPr>
        <w:t xml:space="preserve">.  </w:t>
      </w:r>
      <w:r w:rsidRPr="00B37153">
        <w:rPr>
          <w:lang w:eastAsia="fr-FR"/>
        </w:rPr>
        <w:t xml:space="preserve">Nous avons été informés que </w:t>
      </w:r>
      <w:r w:rsidR="004D473A" w:rsidRPr="00B37153">
        <w:rPr>
          <w:lang w:eastAsia="fr-FR"/>
        </w:rPr>
        <w:t>l’O</w:t>
      </w:r>
      <w:r w:rsidRPr="00B37153">
        <w:rPr>
          <w:lang w:eastAsia="fr-FR"/>
        </w:rPr>
        <w:t>MPI avait accepté le montant de 14,22 millions pour les travaux effectués.</w:t>
      </w:r>
    </w:p>
    <w:p w:rsidR="002D210A" w:rsidRPr="00B37153" w:rsidRDefault="00221784" w:rsidP="002D210A">
      <w:pPr>
        <w:pStyle w:val="ONUMFS"/>
        <w:numPr>
          <w:ilvl w:val="0"/>
          <w:numId w:val="0"/>
        </w:numPr>
        <w:ind w:left="567" w:firstLine="567"/>
      </w:pPr>
      <w:r w:rsidRPr="00B37153">
        <w:rPr>
          <w:rtl/>
          <w:cs/>
          <w:lang w:eastAsia="fr-FR"/>
        </w:rPr>
        <w:t>“</w:t>
      </w:r>
      <w:r w:rsidR="004D473A" w:rsidRPr="00B37153">
        <w:rPr>
          <w:lang w:eastAsia="fr-FR"/>
        </w:rPr>
        <w:t>S’a</w:t>
      </w:r>
      <w:r w:rsidRPr="00B37153">
        <w:rPr>
          <w:lang w:eastAsia="fr-FR"/>
        </w:rPr>
        <w:t xml:space="preserve">gissant de la gestion du contrat avec </w:t>
      </w:r>
      <w:r w:rsidR="004D473A" w:rsidRPr="00B37153">
        <w:rPr>
          <w:lang w:eastAsia="fr-FR"/>
        </w:rPr>
        <w:t>l’e</w:t>
      </w:r>
      <w:r w:rsidRPr="00B37153">
        <w:rPr>
          <w:lang w:eastAsia="fr-FR"/>
        </w:rPr>
        <w:t>ntrepreneur général, il seyait de faire les observations suivantes : i)</w:t>
      </w:r>
      <w:r w:rsidR="004518EC" w:rsidRPr="00B37153">
        <w:rPr>
          <w:lang w:eastAsia="fr-FR"/>
        </w:rPr>
        <w:t> </w:t>
      </w:r>
      <w:r w:rsidRPr="00B37153">
        <w:rPr>
          <w:lang w:eastAsia="fr-FR"/>
        </w:rPr>
        <w:t xml:space="preserve">en vertu du paragraphe 6.6 du plan de paiement du contrat original conclu avec </w:t>
      </w:r>
      <w:r w:rsidR="004D473A" w:rsidRPr="00B37153">
        <w:rPr>
          <w:lang w:eastAsia="fr-FR"/>
        </w:rPr>
        <w:t>l’e</w:t>
      </w:r>
      <w:r w:rsidRPr="00B37153">
        <w:rPr>
          <w:lang w:eastAsia="fr-FR"/>
        </w:rPr>
        <w:t xml:space="preserve">ntrepreneur général, les paiements devaient être effectués dans les 45 jours à condition que </w:t>
      </w:r>
      <w:r w:rsidR="004D473A" w:rsidRPr="00B37153">
        <w:rPr>
          <w:lang w:eastAsia="fr-FR"/>
        </w:rPr>
        <w:t>l’e</w:t>
      </w:r>
      <w:r w:rsidRPr="00B37153">
        <w:rPr>
          <w:lang w:eastAsia="fr-FR"/>
        </w:rPr>
        <w:t xml:space="preserve">ntrepreneur général ait transmis son rapport </w:t>
      </w:r>
      <w:r w:rsidR="004D473A" w:rsidRPr="00B37153">
        <w:rPr>
          <w:lang w:eastAsia="fr-FR"/>
        </w:rPr>
        <w:t>d’a</w:t>
      </w:r>
      <w:r w:rsidRPr="00B37153">
        <w:rPr>
          <w:lang w:eastAsia="fr-FR"/>
        </w:rPr>
        <w:t>ctivité mensuel</w:t>
      </w:r>
      <w:r w:rsidR="0093032C" w:rsidRPr="00B37153">
        <w:rPr>
          <w:lang w:eastAsia="fr-FR"/>
        </w:rPr>
        <w:t xml:space="preserve">.  </w:t>
      </w:r>
      <w:r w:rsidRPr="00B37153">
        <w:rPr>
          <w:lang w:eastAsia="fr-FR"/>
        </w:rPr>
        <w:t xml:space="preserve">Toutefois, aucune phase spécifique du projet </w:t>
      </w:r>
      <w:r w:rsidR="004D473A" w:rsidRPr="00B37153">
        <w:rPr>
          <w:lang w:eastAsia="fr-FR"/>
        </w:rPr>
        <w:t>n’é</w:t>
      </w:r>
      <w:r w:rsidRPr="00B37153">
        <w:rPr>
          <w:lang w:eastAsia="fr-FR"/>
        </w:rPr>
        <w:t xml:space="preserve">tait prescrite dans le </w:t>
      </w:r>
      <w:r w:rsidRPr="00B37153">
        <w:rPr>
          <w:rtl/>
          <w:cs/>
          <w:lang w:eastAsia="fr-FR"/>
        </w:rPr>
        <w:t>“</w:t>
      </w:r>
      <w:r w:rsidRPr="00B37153">
        <w:rPr>
          <w:lang w:eastAsia="fr-FR"/>
        </w:rPr>
        <w:t>contrat à forfait</w:t>
      </w:r>
      <w:r w:rsidRPr="00B37153">
        <w:rPr>
          <w:rtl/>
          <w:cs/>
          <w:lang w:eastAsia="fr-FR"/>
        </w:rPr>
        <w:t xml:space="preserve">” </w:t>
      </w:r>
      <w:r w:rsidRPr="00B37153">
        <w:rPr>
          <w:lang w:eastAsia="fr-FR"/>
        </w:rPr>
        <w:t>pour les paiements mensuels</w:t>
      </w:r>
      <w:r w:rsidR="0093032C" w:rsidRPr="00B37153">
        <w:rPr>
          <w:lang w:eastAsia="fr-FR"/>
        </w:rPr>
        <w:t xml:space="preserve">;  </w:t>
      </w:r>
      <w:r w:rsidRPr="00B37153">
        <w:rPr>
          <w:lang w:eastAsia="fr-FR"/>
        </w:rPr>
        <w:t>ii)</w:t>
      </w:r>
      <w:r w:rsidR="004518EC" w:rsidRPr="00B37153">
        <w:rPr>
          <w:lang w:eastAsia="fr-FR"/>
        </w:rPr>
        <w:t> </w:t>
      </w:r>
      <w:r w:rsidRPr="00B37153">
        <w:rPr>
          <w:lang w:eastAsia="fr-FR"/>
        </w:rPr>
        <w:t xml:space="preserve">les paiements ont été effectués sans vérifier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 xml:space="preserve">vancement des travaux de </w:t>
      </w:r>
      <w:r w:rsidR="004D473A" w:rsidRPr="00B37153">
        <w:rPr>
          <w:lang w:eastAsia="fr-FR"/>
        </w:rPr>
        <w:t>l’e</w:t>
      </w:r>
      <w:r w:rsidRPr="00B37153">
        <w:rPr>
          <w:lang w:eastAsia="fr-FR"/>
        </w:rPr>
        <w:t>ntrepreneur général</w:t>
      </w:r>
      <w:r w:rsidR="0093032C" w:rsidRPr="00B37153">
        <w:rPr>
          <w:lang w:eastAsia="fr-FR"/>
        </w:rPr>
        <w:t xml:space="preserve">;  </w:t>
      </w:r>
      <w:r w:rsidRPr="00B37153">
        <w:rPr>
          <w:lang w:eastAsia="fr-FR"/>
        </w:rPr>
        <w:t>iii)</w:t>
      </w:r>
      <w:r w:rsidR="004518EC" w:rsidRPr="00B37153">
        <w:rPr>
          <w:lang w:eastAsia="fr-FR"/>
        </w:rPr>
        <w:t> </w:t>
      </w:r>
      <w:r w:rsidRPr="00B37153">
        <w:rPr>
          <w:lang w:eastAsia="fr-FR"/>
        </w:rPr>
        <w:t xml:space="preserve">le Secrétariat a consulté le cabinet </w:t>
      </w:r>
      <w:r w:rsidR="004D473A" w:rsidRPr="00B37153">
        <w:rPr>
          <w:lang w:eastAsia="fr-FR"/>
        </w:rPr>
        <w:t>d’a</w:t>
      </w:r>
      <w:r w:rsidRPr="00B37153">
        <w:rPr>
          <w:lang w:eastAsia="fr-FR"/>
        </w:rPr>
        <w:t xml:space="preserve">vocats afin de mieux comprendre </w:t>
      </w:r>
      <w:r w:rsidR="004D473A" w:rsidRPr="00B37153">
        <w:rPr>
          <w:lang w:eastAsia="fr-FR"/>
        </w:rPr>
        <w:t>l’a</w:t>
      </w:r>
      <w:r w:rsidRPr="00B37153">
        <w:rPr>
          <w:lang w:eastAsia="fr-FR"/>
        </w:rPr>
        <w:t xml:space="preserve">mpleur des retards concernant le projet de nouvelle salle de conférence (à </w:t>
      </w:r>
      <w:r w:rsidR="004D473A" w:rsidRPr="00B37153">
        <w:rPr>
          <w:lang w:eastAsia="fr-FR"/>
        </w:rPr>
        <w:t>l’a</w:t>
      </w:r>
      <w:r w:rsidRPr="00B37153">
        <w:rPr>
          <w:lang w:eastAsia="fr-FR"/>
        </w:rPr>
        <w:t xml:space="preserve">ide </w:t>
      </w:r>
      <w:r w:rsidR="004D473A" w:rsidRPr="00B37153">
        <w:rPr>
          <w:lang w:eastAsia="fr-FR"/>
        </w:rPr>
        <w:t>d’u</w:t>
      </w:r>
      <w:r w:rsidRPr="00B37153">
        <w:rPr>
          <w:lang w:eastAsia="fr-FR"/>
        </w:rPr>
        <w:t>ne étude réalisée par des experts internationaux en matière de planification de travaux de construction)</w:t>
      </w:r>
      <w:r w:rsidR="0093032C" w:rsidRPr="00B37153">
        <w:rPr>
          <w:lang w:eastAsia="fr-FR"/>
        </w:rPr>
        <w:t xml:space="preserve">.  </w:t>
      </w:r>
      <w:r w:rsidRPr="00B37153">
        <w:rPr>
          <w:lang w:eastAsia="fr-FR"/>
        </w:rPr>
        <w:t>Il est ressorti de cette étude que, à la mi</w:t>
      </w:r>
      <w:r w:rsidR="00FB219A" w:rsidRPr="00B37153">
        <w:rPr>
          <w:lang w:eastAsia="fr-FR"/>
        </w:rPr>
        <w:noBreakHyphen/>
      </w:r>
      <w:r w:rsidR="00C622EF" w:rsidRPr="00B37153">
        <w:rPr>
          <w:lang w:eastAsia="fr-FR"/>
        </w:rPr>
        <w:t>juillet 20</w:t>
      </w:r>
      <w:r w:rsidRPr="00B37153">
        <w:rPr>
          <w:lang w:eastAsia="fr-FR"/>
        </w:rPr>
        <w:t xml:space="preserve">12, le retard effectif était de </w:t>
      </w:r>
      <w:r w:rsidR="004D473A" w:rsidRPr="00B37153">
        <w:rPr>
          <w:lang w:eastAsia="fr-FR"/>
        </w:rPr>
        <w:t>l’o</w:t>
      </w:r>
      <w:r w:rsidRPr="00B37153">
        <w:rPr>
          <w:lang w:eastAsia="fr-FR"/>
        </w:rPr>
        <w:t>rdre de quatre</w:t>
      </w:r>
      <w:r w:rsidR="004518EC" w:rsidRPr="00B37153">
        <w:rPr>
          <w:lang w:eastAsia="fr-FR"/>
        </w:rPr>
        <w:t> </w:t>
      </w:r>
      <w:r w:rsidRPr="00B37153">
        <w:rPr>
          <w:lang w:eastAsia="fr-FR"/>
        </w:rPr>
        <w:t xml:space="preserve">mois et non pas de deux, </w:t>
      </w:r>
      <w:r w:rsidRPr="00B37153">
        <w:rPr>
          <w:lang w:eastAsia="fr-FR"/>
        </w:rPr>
        <w:lastRenderedPageBreak/>
        <w:t xml:space="preserve">comme </w:t>
      </w:r>
      <w:r w:rsidR="004D473A" w:rsidRPr="00B37153">
        <w:rPr>
          <w:lang w:eastAsia="fr-FR"/>
        </w:rPr>
        <w:t>l’e</w:t>
      </w:r>
      <w:r w:rsidRPr="00B37153">
        <w:rPr>
          <w:lang w:eastAsia="fr-FR"/>
        </w:rPr>
        <w:t xml:space="preserve">ntrepreneur général </w:t>
      </w:r>
      <w:r w:rsidR="004D473A" w:rsidRPr="00B37153">
        <w:rPr>
          <w:lang w:eastAsia="fr-FR"/>
        </w:rPr>
        <w:t>l’a</w:t>
      </w:r>
      <w:r w:rsidRPr="00B37153">
        <w:rPr>
          <w:lang w:eastAsia="fr-FR"/>
        </w:rPr>
        <w:t xml:space="preserve">vait annoncé début </w:t>
      </w:r>
      <w:r w:rsidR="00C622EF" w:rsidRPr="00B37153">
        <w:rPr>
          <w:lang w:eastAsia="fr-FR"/>
        </w:rPr>
        <w:t>juin 20</w:t>
      </w:r>
      <w:r w:rsidRPr="00B37153">
        <w:rPr>
          <w:lang w:eastAsia="fr-FR"/>
        </w:rPr>
        <w:t>12</w:t>
      </w:r>
      <w:r w:rsidR="0093032C" w:rsidRPr="00B37153">
        <w:rPr>
          <w:lang w:eastAsia="fr-FR"/>
        </w:rPr>
        <w:t xml:space="preserve">.  </w:t>
      </w:r>
      <w:r w:rsidRPr="00B37153">
        <w:rPr>
          <w:lang w:eastAsia="fr-FR"/>
        </w:rPr>
        <w:t xml:space="preserve">À cet égard, la raison pour ne pas imposer à </w:t>
      </w:r>
      <w:r w:rsidR="004D473A" w:rsidRPr="00B37153">
        <w:rPr>
          <w:lang w:eastAsia="fr-FR"/>
        </w:rPr>
        <w:t>l’e</w:t>
      </w:r>
      <w:r w:rsidRPr="00B37153">
        <w:rPr>
          <w:lang w:eastAsia="fr-FR"/>
        </w:rPr>
        <w:t xml:space="preserve">ntrepreneur général une pénalité de 1,2 million de francs suisses </w:t>
      </w:r>
      <w:r w:rsidR="004D473A" w:rsidRPr="00B37153">
        <w:rPr>
          <w:lang w:eastAsia="fr-FR"/>
        </w:rPr>
        <w:t>n’é</w:t>
      </w:r>
      <w:r w:rsidRPr="00B37153">
        <w:rPr>
          <w:lang w:eastAsia="fr-FR"/>
        </w:rPr>
        <w:t>tait pas consignée</w:t>
      </w:r>
      <w:r w:rsidR="0093032C" w:rsidRPr="00B37153">
        <w:rPr>
          <w:lang w:eastAsia="fr-FR"/>
        </w:rPr>
        <w:t xml:space="preserve">;  </w:t>
      </w:r>
      <w:r w:rsidRPr="00B37153">
        <w:rPr>
          <w:lang w:eastAsia="fr-FR"/>
        </w:rPr>
        <w:t>iv)</w:t>
      </w:r>
      <w:r w:rsidR="004518EC" w:rsidRPr="00B37153">
        <w:rPr>
          <w:lang w:eastAsia="fr-FR"/>
        </w:rPr>
        <w:t> </w:t>
      </w:r>
      <w:r w:rsidR="004D473A" w:rsidRPr="00B37153">
        <w:rPr>
          <w:lang w:eastAsia="fr-FR"/>
        </w:rPr>
        <w:t>l’O</w:t>
      </w:r>
      <w:r w:rsidRPr="00B37153">
        <w:rPr>
          <w:lang w:eastAsia="fr-FR"/>
        </w:rPr>
        <w:t xml:space="preserve">MPI a opté pour un règlement à </w:t>
      </w:r>
      <w:r w:rsidR="004D473A" w:rsidRPr="00B37153">
        <w:rPr>
          <w:lang w:eastAsia="fr-FR"/>
        </w:rPr>
        <w:t>l’a</w:t>
      </w:r>
      <w:r w:rsidRPr="00B37153">
        <w:rPr>
          <w:lang w:eastAsia="fr-FR"/>
        </w:rPr>
        <w:t>miable du contrat sur la base des informations disponibles</w:t>
      </w:r>
      <w:r w:rsidR="0093032C" w:rsidRPr="00B37153">
        <w:rPr>
          <w:lang w:eastAsia="fr-FR"/>
        </w:rPr>
        <w:t xml:space="preserve">.  </w:t>
      </w:r>
      <w:r w:rsidRPr="00B37153">
        <w:rPr>
          <w:lang w:eastAsia="fr-FR"/>
        </w:rPr>
        <w:t xml:space="preserve">Toutefois, il </w:t>
      </w:r>
      <w:r w:rsidR="004D473A" w:rsidRPr="00B37153">
        <w:rPr>
          <w:lang w:eastAsia="fr-FR"/>
        </w:rPr>
        <w:t>n’y</w:t>
      </w:r>
      <w:r w:rsidRPr="00B37153">
        <w:rPr>
          <w:lang w:eastAsia="fr-FR"/>
        </w:rPr>
        <w:t xml:space="preserve"> avait aucun avis écrit consigné du cabinet </w:t>
      </w:r>
      <w:r w:rsidR="004D473A" w:rsidRPr="00B37153">
        <w:rPr>
          <w:lang w:eastAsia="fr-FR"/>
        </w:rPr>
        <w:t>d’a</w:t>
      </w:r>
      <w:r w:rsidRPr="00B37153">
        <w:rPr>
          <w:lang w:eastAsia="fr-FR"/>
        </w:rPr>
        <w:t xml:space="preserve">vocats pour régler à </w:t>
      </w:r>
      <w:r w:rsidR="004D473A" w:rsidRPr="00B37153">
        <w:rPr>
          <w:lang w:eastAsia="fr-FR"/>
        </w:rPr>
        <w:t>l’a</w:t>
      </w:r>
      <w:r w:rsidRPr="00B37153">
        <w:rPr>
          <w:lang w:eastAsia="fr-FR"/>
        </w:rPr>
        <w:t xml:space="preserve">miable le contrat avec </w:t>
      </w:r>
      <w:r w:rsidR="004D473A" w:rsidRPr="00B37153">
        <w:rPr>
          <w:lang w:eastAsia="fr-FR"/>
        </w:rPr>
        <w:t>l’e</w:t>
      </w:r>
      <w:r w:rsidRPr="00B37153">
        <w:rPr>
          <w:lang w:eastAsia="fr-FR"/>
        </w:rPr>
        <w:t>ntrepreneur général</w:t>
      </w:r>
      <w:r w:rsidR="0093032C" w:rsidRPr="00B37153">
        <w:rPr>
          <w:lang w:eastAsia="fr-FR"/>
        </w:rPr>
        <w:t xml:space="preserve">.  </w:t>
      </w:r>
      <w:r w:rsidRPr="00B37153">
        <w:rPr>
          <w:lang w:eastAsia="fr-FR"/>
        </w:rPr>
        <w:t xml:space="preserve">La procédure relevant du règlement de la Commission des </w:t>
      </w:r>
      <w:r w:rsidR="00C622EF" w:rsidRPr="00B37153">
        <w:rPr>
          <w:lang w:eastAsia="fr-FR"/>
        </w:rPr>
        <w:t>Nations Unies</w:t>
      </w:r>
      <w:r w:rsidRPr="00B37153">
        <w:rPr>
          <w:lang w:eastAsia="fr-FR"/>
        </w:rPr>
        <w:t xml:space="preserve"> pour le droit commercial international </w:t>
      </w:r>
      <w:r w:rsidR="004D473A" w:rsidRPr="00B37153">
        <w:rPr>
          <w:lang w:eastAsia="fr-FR"/>
        </w:rPr>
        <w:t>n’é</w:t>
      </w:r>
      <w:r w:rsidRPr="00B37153">
        <w:rPr>
          <w:lang w:eastAsia="fr-FR"/>
        </w:rPr>
        <w:t>tait pas officiellement disponible</w:t>
      </w:r>
      <w:r w:rsidR="0093032C" w:rsidRPr="00B37153">
        <w:rPr>
          <w:lang w:eastAsia="fr-FR"/>
        </w:rPr>
        <w:t xml:space="preserve">;  </w:t>
      </w:r>
      <w:r w:rsidRPr="00B37153">
        <w:rPr>
          <w:lang w:eastAsia="fr-FR"/>
        </w:rPr>
        <w:t xml:space="preserve">v) le montant final à recouvrer selon les calculs de </w:t>
      </w:r>
      <w:r w:rsidR="004D473A" w:rsidRPr="00B37153">
        <w:rPr>
          <w:lang w:eastAsia="fr-FR"/>
        </w:rPr>
        <w:t>l’O</w:t>
      </w:r>
      <w:r w:rsidRPr="00B37153">
        <w:rPr>
          <w:lang w:eastAsia="fr-FR"/>
        </w:rPr>
        <w:t xml:space="preserve">MPI </w:t>
      </w:r>
      <w:r w:rsidR="004D473A" w:rsidRPr="00B37153">
        <w:rPr>
          <w:lang w:eastAsia="fr-FR"/>
        </w:rPr>
        <w:t>n’a</w:t>
      </w:r>
      <w:r w:rsidRPr="00B37153">
        <w:rPr>
          <w:lang w:eastAsia="fr-FR"/>
        </w:rPr>
        <w:t xml:space="preserve">vait pas été accepté par </w:t>
      </w:r>
      <w:r w:rsidR="004D473A" w:rsidRPr="00B37153">
        <w:rPr>
          <w:lang w:eastAsia="fr-FR"/>
        </w:rPr>
        <w:t>l’a</w:t>
      </w:r>
      <w:r w:rsidRPr="00B37153">
        <w:rPr>
          <w:lang w:eastAsia="fr-FR"/>
        </w:rPr>
        <w:t xml:space="preserve">ncien entrepreneur général car aucune des deux parties </w:t>
      </w:r>
      <w:r w:rsidR="004D473A" w:rsidRPr="00B37153">
        <w:rPr>
          <w:lang w:eastAsia="fr-FR"/>
        </w:rPr>
        <w:t>n’a</w:t>
      </w:r>
      <w:r w:rsidRPr="00B37153">
        <w:rPr>
          <w:lang w:eastAsia="fr-FR"/>
        </w:rPr>
        <w:t xml:space="preserve">vait signé conjointement un document même 20 mois après la dénonciation du contrat et </w:t>
      </w:r>
      <w:r w:rsidR="004D473A" w:rsidRPr="00B37153">
        <w:rPr>
          <w:lang w:eastAsia="fr-FR"/>
        </w:rPr>
        <w:t>l’e</w:t>
      </w:r>
      <w:r w:rsidRPr="00B37153">
        <w:rPr>
          <w:lang w:eastAsia="fr-FR"/>
        </w:rPr>
        <w:t xml:space="preserve">xcédent payé </w:t>
      </w:r>
      <w:r w:rsidR="004D473A" w:rsidRPr="00B37153">
        <w:rPr>
          <w:lang w:eastAsia="fr-FR"/>
        </w:rPr>
        <w:t>n’a</w:t>
      </w:r>
      <w:r w:rsidRPr="00B37153">
        <w:rPr>
          <w:lang w:eastAsia="fr-FR"/>
        </w:rPr>
        <w:t xml:space="preserve">vait toujours pas été intégralement recouvré, ce qui avait eu pour résultat une perte </w:t>
      </w:r>
      <w:r w:rsidR="004D473A" w:rsidRPr="00B37153">
        <w:rPr>
          <w:lang w:eastAsia="fr-FR"/>
        </w:rPr>
        <w:t>d’i</w:t>
      </w:r>
      <w:r w:rsidRPr="00B37153">
        <w:rPr>
          <w:lang w:eastAsia="fr-FR"/>
        </w:rPr>
        <w:t xml:space="preserve">ntérêts servis sur les fonds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vi) étant donné que </w:t>
      </w:r>
      <w:r w:rsidR="004D473A" w:rsidRPr="00B37153">
        <w:rPr>
          <w:lang w:eastAsia="fr-FR"/>
        </w:rPr>
        <w:t>l’a</w:t>
      </w:r>
      <w:r w:rsidRPr="00B37153">
        <w:rPr>
          <w:lang w:eastAsia="fr-FR"/>
        </w:rPr>
        <w:t>ccord de dénonciation était lié au projet de nouvelle construction, nous avons constaté que, dans ce nouveau projet, la pénalité pour les retards avait été ramenée à 2,225 millions de francs suisses contre une pénalité de 5,8 millions</w:t>
      </w:r>
      <w:r w:rsidR="0093032C" w:rsidRPr="00B37153">
        <w:rPr>
          <w:lang w:eastAsia="fr-FR"/>
        </w:rPr>
        <w:t xml:space="preserve">.  </w:t>
      </w:r>
      <w:r w:rsidRPr="00B37153">
        <w:rPr>
          <w:lang w:eastAsia="fr-FR"/>
        </w:rPr>
        <w:t>Vu la pénalité de 25 000 francs suisses par jour, le montant de 2,225 millions ne couvrait q</w:t>
      </w:r>
      <w:r w:rsidR="004D473A" w:rsidRPr="00B37153">
        <w:rPr>
          <w:lang w:eastAsia="fr-FR"/>
        </w:rPr>
        <w:t>u’u</w:t>
      </w:r>
      <w:r w:rsidRPr="00B37153">
        <w:rPr>
          <w:lang w:eastAsia="fr-FR"/>
        </w:rPr>
        <w:t>n retard de 89 jours</w:t>
      </w:r>
      <w:r w:rsidR="0093032C" w:rsidRPr="00B37153">
        <w:rPr>
          <w:lang w:eastAsia="fr-FR"/>
        </w:rPr>
        <w:t xml:space="preserve">.  </w:t>
      </w:r>
      <w:r w:rsidRPr="00B37153">
        <w:rPr>
          <w:lang w:eastAsia="fr-FR"/>
        </w:rPr>
        <w:t xml:space="preserve">Les raisons pour informer les États membres que ce montant couvrait la période de retard allant </w:t>
      </w:r>
      <w:r w:rsidR="004D473A" w:rsidRPr="00B37153">
        <w:rPr>
          <w:lang w:eastAsia="fr-FR"/>
        </w:rPr>
        <w:t>d’o</w:t>
      </w:r>
      <w:r w:rsidRPr="00B37153">
        <w:rPr>
          <w:lang w:eastAsia="fr-FR"/>
        </w:rPr>
        <w:t xml:space="preserve">ctobre 2010 à mai 2011 </w:t>
      </w:r>
      <w:r w:rsidR="004D473A" w:rsidRPr="00B37153">
        <w:rPr>
          <w:lang w:eastAsia="fr-FR"/>
        </w:rPr>
        <w:t>n’é</w:t>
      </w:r>
      <w:r w:rsidRPr="00B37153">
        <w:rPr>
          <w:lang w:eastAsia="fr-FR"/>
        </w:rPr>
        <w:t>taient pas consignées</w:t>
      </w:r>
      <w:r w:rsidR="0093032C" w:rsidRPr="00B37153">
        <w:rPr>
          <w:lang w:eastAsia="fr-FR"/>
        </w:rPr>
        <w:t xml:space="preserve">.  </w:t>
      </w:r>
      <w:r w:rsidRPr="00B37153">
        <w:rPr>
          <w:lang w:eastAsia="fr-FR"/>
        </w:rPr>
        <w:t xml:space="preserve">En outre, aucune justification détaillée </w:t>
      </w:r>
      <w:r w:rsidR="004D473A" w:rsidRPr="00B37153">
        <w:rPr>
          <w:lang w:eastAsia="fr-FR"/>
        </w:rPr>
        <w:t>n’a</w:t>
      </w:r>
      <w:r w:rsidRPr="00B37153">
        <w:rPr>
          <w:lang w:eastAsia="fr-FR"/>
        </w:rPr>
        <w:t xml:space="preserve"> été officiellement donnée pour expliquer la réduction de la pénalité, ce qui enfreignait les dispositions du contrat.</w:t>
      </w:r>
    </w:p>
    <w:p w:rsidR="002D210A" w:rsidRPr="00B37153" w:rsidRDefault="00221784" w:rsidP="002D210A">
      <w:pPr>
        <w:pStyle w:val="ONUMFS"/>
        <w:numPr>
          <w:ilvl w:val="0"/>
          <w:numId w:val="0"/>
        </w:numPr>
        <w:ind w:left="567" w:firstLine="567"/>
        <w:rPr>
          <w:lang w:eastAsia="fr-FR"/>
        </w:rPr>
      </w:pPr>
      <w:r w:rsidRPr="00B37153">
        <w:rPr>
          <w:rtl/>
          <w:cs/>
          <w:lang w:eastAsia="fr-FR"/>
        </w:rPr>
        <w:t>“</w:t>
      </w:r>
      <w:r w:rsidRPr="00B37153">
        <w:rPr>
          <w:lang w:eastAsia="fr-FR"/>
        </w:rPr>
        <w:t xml:space="preserve">La direction a dit que les meilleurs intérêts de </w:t>
      </w:r>
      <w:r w:rsidR="004D473A" w:rsidRPr="00B37153">
        <w:rPr>
          <w:lang w:eastAsia="fr-FR"/>
        </w:rPr>
        <w:t>l’O</w:t>
      </w:r>
      <w:r w:rsidRPr="00B37153">
        <w:rPr>
          <w:lang w:eastAsia="fr-FR"/>
        </w:rPr>
        <w:t xml:space="preserve">MPI avaient été préservés en concluant un accord de dénonciation à </w:t>
      </w:r>
      <w:r w:rsidR="004D473A" w:rsidRPr="00B37153">
        <w:rPr>
          <w:lang w:eastAsia="fr-FR"/>
        </w:rPr>
        <w:t>l’a</w:t>
      </w:r>
      <w:r w:rsidRPr="00B37153">
        <w:rPr>
          <w:lang w:eastAsia="fr-FR"/>
        </w:rPr>
        <w:t xml:space="preserve">miable convenu </w:t>
      </w:r>
      <w:r w:rsidR="004D473A" w:rsidRPr="00B37153">
        <w:rPr>
          <w:lang w:eastAsia="fr-FR"/>
        </w:rPr>
        <w:t>d’u</w:t>
      </w:r>
      <w:r w:rsidRPr="00B37153">
        <w:rPr>
          <w:lang w:eastAsia="fr-FR"/>
        </w:rPr>
        <w:t>n commun accord et en empêchant la paralysie du chantier pendant une période de temps indéterminée</w:t>
      </w:r>
      <w:r w:rsidR="0093032C" w:rsidRPr="00B37153">
        <w:rPr>
          <w:lang w:eastAsia="fr-FR"/>
        </w:rPr>
        <w:t xml:space="preserve">.  </w:t>
      </w:r>
      <w:r w:rsidRPr="00B37153">
        <w:rPr>
          <w:lang w:eastAsia="fr-FR"/>
        </w:rPr>
        <w:t xml:space="preserve">Tous les paiements effectués par </w:t>
      </w:r>
      <w:r w:rsidR="004D473A" w:rsidRPr="00B37153">
        <w:rPr>
          <w:lang w:eastAsia="fr-FR"/>
        </w:rPr>
        <w:t>l’O</w:t>
      </w:r>
      <w:r w:rsidRPr="00B37153">
        <w:rPr>
          <w:lang w:eastAsia="fr-FR"/>
        </w:rPr>
        <w:t>MPI jusq</w:t>
      </w:r>
      <w:r w:rsidR="004D473A" w:rsidRPr="00B37153">
        <w:rPr>
          <w:lang w:eastAsia="fr-FR"/>
        </w:rPr>
        <w:t>u’e</w:t>
      </w:r>
      <w:r w:rsidRPr="00B37153">
        <w:rPr>
          <w:lang w:eastAsia="fr-FR"/>
        </w:rPr>
        <w:t xml:space="preserve">n mars 2012 </w:t>
      </w:r>
      <w:r w:rsidR="004D473A" w:rsidRPr="00B37153">
        <w:rPr>
          <w:lang w:eastAsia="fr-FR"/>
        </w:rPr>
        <w:t>l’o</w:t>
      </w:r>
      <w:r w:rsidRPr="00B37153">
        <w:rPr>
          <w:lang w:eastAsia="fr-FR"/>
        </w:rPr>
        <w:t xml:space="preserve">nt été selon le plan de paiement contractuel annexé au contrat de base passé avec </w:t>
      </w:r>
      <w:r w:rsidR="004D473A" w:rsidRPr="00B37153">
        <w:rPr>
          <w:lang w:eastAsia="fr-FR"/>
        </w:rPr>
        <w:t>l’a</w:t>
      </w:r>
      <w:r w:rsidRPr="00B37153">
        <w:rPr>
          <w:lang w:eastAsia="fr-FR"/>
        </w:rPr>
        <w:t>ncien entrepreneur général</w:t>
      </w:r>
      <w:r w:rsidR="0093032C" w:rsidRPr="00B37153">
        <w:rPr>
          <w:lang w:eastAsia="fr-FR"/>
        </w:rPr>
        <w:t xml:space="preserve">.  </w:t>
      </w:r>
      <w:r w:rsidRPr="00B37153">
        <w:rPr>
          <w:lang w:eastAsia="fr-FR"/>
        </w:rPr>
        <w:t xml:space="preserve">Ce plan de paiement portait sur un montant forfaitaire mensuel qui </w:t>
      </w:r>
      <w:r w:rsidR="004D473A" w:rsidRPr="00B37153">
        <w:rPr>
          <w:lang w:eastAsia="fr-FR"/>
        </w:rPr>
        <w:t>n’é</w:t>
      </w:r>
      <w:r w:rsidRPr="00B37153">
        <w:rPr>
          <w:lang w:eastAsia="fr-FR"/>
        </w:rPr>
        <w:t>tait pas lié à des phases spécifiques du projet</w:t>
      </w:r>
      <w:r w:rsidR="0093032C" w:rsidRPr="00B37153">
        <w:rPr>
          <w:lang w:eastAsia="fr-FR"/>
        </w:rPr>
        <w:t xml:space="preserve">.  </w:t>
      </w:r>
      <w:r w:rsidRPr="00B37153">
        <w:rPr>
          <w:lang w:eastAsia="fr-FR"/>
        </w:rPr>
        <w:t xml:space="preserve">Le cadre contractuel avec prix forfaitaire mensuel était </w:t>
      </w:r>
      <w:r w:rsidR="004D473A" w:rsidRPr="00B37153">
        <w:rPr>
          <w:lang w:eastAsia="fr-FR"/>
        </w:rPr>
        <w:t>l’o</w:t>
      </w:r>
      <w:r w:rsidRPr="00B37153">
        <w:rPr>
          <w:lang w:eastAsia="fr-FR"/>
        </w:rPr>
        <w:t xml:space="preserve">ption du modèle </w:t>
      </w:r>
      <w:r w:rsidR="004D473A" w:rsidRPr="00B37153">
        <w:rPr>
          <w:lang w:eastAsia="fr-FR"/>
        </w:rPr>
        <w:t>d’e</w:t>
      </w:r>
      <w:r w:rsidRPr="00B37153">
        <w:rPr>
          <w:lang w:eastAsia="fr-FR"/>
        </w:rPr>
        <w:t>ntrepreneur général de la Société suisse des ingénieurs et des architectes (SIA)</w:t>
      </w:r>
      <w:r w:rsidR="0093032C" w:rsidRPr="00B37153">
        <w:rPr>
          <w:lang w:eastAsia="fr-FR"/>
        </w:rPr>
        <w:t xml:space="preserve">.  </w:t>
      </w:r>
      <w:r w:rsidRPr="00B37153">
        <w:rPr>
          <w:lang w:eastAsia="fr-FR"/>
        </w:rPr>
        <w:t xml:space="preserve">Ce modèle a été retenu pour faciliter les travaux en cours de </w:t>
      </w:r>
      <w:r w:rsidR="004D473A" w:rsidRPr="00B37153">
        <w:rPr>
          <w:lang w:eastAsia="fr-FR"/>
        </w:rPr>
        <w:t>l’e</w:t>
      </w:r>
      <w:r w:rsidRPr="00B37153">
        <w:rPr>
          <w:lang w:eastAsia="fr-FR"/>
        </w:rPr>
        <w:t>ntrepreneur général et permettre des paiements mensuels égaux</w:t>
      </w:r>
      <w:r w:rsidR="0093032C" w:rsidRPr="00B37153">
        <w:rPr>
          <w:lang w:eastAsia="fr-FR"/>
        </w:rPr>
        <w:t xml:space="preserve">.  </w:t>
      </w:r>
      <w:r w:rsidRPr="00B37153">
        <w:rPr>
          <w:lang w:eastAsia="fr-FR"/>
        </w:rPr>
        <w:t xml:space="preserve">Il a été rappelé que, en vertu de </w:t>
      </w:r>
      <w:r w:rsidR="004D473A" w:rsidRPr="00B37153">
        <w:rPr>
          <w:lang w:eastAsia="fr-FR"/>
        </w:rPr>
        <w:t>l’a</w:t>
      </w:r>
      <w:r w:rsidRPr="00B37153">
        <w:rPr>
          <w:lang w:eastAsia="fr-FR"/>
        </w:rPr>
        <w:t>rticle 7.7 du contrat de base du projet de construction, le montant maximum du contrat q</w:t>
      </w:r>
      <w:r w:rsidR="004D473A" w:rsidRPr="00B37153">
        <w:rPr>
          <w:lang w:eastAsia="fr-FR"/>
        </w:rPr>
        <w:t>u’a</w:t>
      </w:r>
      <w:r w:rsidRPr="00B37153">
        <w:rPr>
          <w:lang w:eastAsia="fr-FR"/>
        </w:rPr>
        <w:t xml:space="preserve">urait pu réclamer </w:t>
      </w:r>
      <w:r w:rsidR="004D473A" w:rsidRPr="00B37153">
        <w:rPr>
          <w:lang w:eastAsia="fr-FR"/>
        </w:rPr>
        <w:t>l’O</w:t>
      </w:r>
      <w:r w:rsidRPr="00B37153">
        <w:rPr>
          <w:lang w:eastAsia="fr-FR"/>
        </w:rPr>
        <w:t xml:space="preserve">MPI était de 5,80 millions de francs suisses si le nouveau bâtiment </w:t>
      </w:r>
      <w:r w:rsidR="004D473A" w:rsidRPr="00B37153">
        <w:rPr>
          <w:lang w:eastAsia="fr-FR"/>
        </w:rPr>
        <w:t>n’a</w:t>
      </w:r>
      <w:r w:rsidRPr="00B37153">
        <w:rPr>
          <w:lang w:eastAsia="fr-FR"/>
        </w:rPr>
        <w:t>vait pas été du tout livré et reçu</w:t>
      </w:r>
      <w:r w:rsidR="0093032C" w:rsidRPr="00B37153">
        <w:rPr>
          <w:lang w:eastAsia="fr-FR"/>
        </w:rPr>
        <w:t xml:space="preserve">.  </w:t>
      </w:r>
      <w:r w:rsidRPr="00B37153">
        <w:rPr>
          <w:lang w:eastAsia="fr-FR"/>
        </w:rPr>
        <w:t>Le Secrétariat a décidé de programmer une série de livraisons échelonnées</w:t>
      </w:r>
      <w:r w:rsidR="0093032C" w:rsidRPr="00B37153">
        <w:rPr>
          <w:lang w:eastAsia="fr-FR"/>
        </w:rPr>
        <w:t xml:space="preserve">.  </w:t>
      </w:r>
      <w:r w:rsidRPr="00B37153">
        <w:rPr>
          <w:lang w:eastAsia="fr-FR"/>
        </w:rPr>
        <w:t xml:space="preserve">Par conséquent, le calcul à la baisse du montant théorique de 5,80 millions de francs suisses a été effectué </w:t>
      </w:r>
      <w:r w:rsidRPr="00B37153">
        <w:rPr>
          <w:i/>
          <w:lang w:eastAsia="fr-FR"/>
        </w:rPr>
        <w:t>au prorata</w:t>
      </w:r>
      <w:r w:rsidRPr="00B37153">
        <w:rPr>
          <w:lang w:eastAsia="fr-FR"/>
        </w:rPr>
        <w:t xml:space="preserve"> sur la base de la réception effective des surfaces, de la passation de ces surfaces et de </w:t>
      </w:r>
      <w:r w:rsidR="004D473A" w:rsidRPr="00B37153">
        <w:rPr>
          <w:lang w:eastAsia="fr-FR"/>
        </w:rPr>
        <w:t>l’u</w:t>
      </w:r>
      <w:r w:rsidRPr="00B37153">
        <w:rPr>
          <w:lang w:eastAsia="fr-FR"/>
        </w:rPr>
        <w:t xml:space="preserve">tilisation par </w:t>
      </w:r>
      <w:r w:rsidR="004D473A" w:rsidRPr="00B37153">
        <w:rPr>
          <w:lang w:eastAsia="fr-FR"/>
        </w:rPr>
        <w:t>l’O</w:t>
      </w:r>
      <w:r w:rsidRPr="00B37153">
        <w:rPr>
          <w:lang w:eastAsia="fr-FR"/>
        </w:rPr>
        <w:t>MPI des différentes surfaces et différents étages</w:t>
      </w:r>
      <w:r w:rsidR="0093032C" w:rsidRPr="00B37153">
        <w:rPr>
          <w:lang w:eastAsia="fr-FR"/>
        </w:rPr>
        <w:t>.</w:t>
      </w:r>
    </w:p>
    <w:p w:rsidR="002D210A" w:rsidRPr="00B37153" w:rsidRDefault="00221784" w:rsidP="002D210A">
      <w:pPr>
        <w:pStyle w:val="ONUMFS"/>
        <w:numPr>
          <w:ilvl w:val="0"/>
          <w:numId w:val="0"/>
        </w:numPr>
        <w:ind w:left="567" w:firstLine="567"/>
        <w:rPr>
          <w:lang w:eastAsia="fr-FR"/>
        </w:rPr>
      </w:pPr>
      <w:r w:rsidRPr="00B37153">
        <w:rPr>
          <w:rtl/>
          <w:cs/>
          <w:lang w:eastAsia="fr-FR"/>
        </w:rPr>
        <w:t>“</w:t>
      </w:r>
      <w:r w:rsidRPr="00B37153">
        <w:rPr>
          <w:lang w:eastAsia="fr-FR"/>
        </w:rPr>
        <w:t xml:space="preserve">Nous sommes </w:t>
      </w:r>
      <w:r w:rsidR="004D473A" w:rsidRPr="00B37153">
        <w:rPr>
          <w:lang w:eastAsia="fr-FR"/>
        </w:rPr>
        <w:t>d’a</w:t>
      </w:r>
      <w:r w:rsidRPr="00B37153">
        <w:rPr>
          <w:lang w:eastAsia="fr-FR"/>
        </w:rPr>
        <w:t>vis que les paiements devraient être liés aux phases de construction</w:t>
      </w:r>
      <w:r w:rsidR="0093032C" w:rsidRPr="00B37153">
        <w:rPr>
          <w:lang w:eastAsia="fr-FR"/>
        </w:rPr>
        <w:t xml:space="preserve">.  </w:t>
      </w:r>
      <w:r w:rsidRPr="00B37153">
        <w:rPr>
          <w:lang w:eastAsia="fr-FR"/>
        </w:rPr>
        <w:t xml:space="preserve">Le Règlement financier et le règlement </w:t>
      </w:r>
      <w:r w:rsidR="004D473A" w:rsidRPr="00B37153">
        <w:rPr>
          <w:lang w:eastAsia="fr-FR"/>
        </w:rPr>
        <w:t>d’e</w:t>
      </w:r>
      <w:r w:rsidRPr="00B37153">
        <w:rPr>
          <w:lang w:eastAsia="fr-FR"/>
        </w:rPr>
        <w:t xml:space="preserve">xécution du Règlement financier de </w:t>
      </w:r>
      <w:r w:rsidR="004D473A" w:rsidRPr="00B37153">
        <w:rPr>
          <w:lang w:eastAsia="fr-FR"/>
        </w:rPr>
        <w:t>l’O</w:t>
      </w:r>
      <w:r w:rsidRPr="00B37153">
        <w:rPr>
          <w:lang w:eastAsia="fr-FR"/>
        </w:rPr>
        <w:t>MPI exigeaient également q</w:t>
      </w:r>
      <w:r w:rsidR="004D473A" w:rsidRPr="00B37153">
        <w:rPr>
          <w:lang w:eastAsia="fr-FR"/>
        </w:rPr>
        <w:t>u’i</w:t>
      </w:r>
      <w:r w:rsidRPr="00B37153">
        <w:rPr>
          <w:lang w:eastAsia="fr-FR"/>
        </w:rPr>
        <w:t xml:space="preserve">l ne soit passé aucun contrat ou autre engagement exigeant le paiement </w:t>
      </w:r>
      <w:r w:rsidR="004D473A" w:rsidRPr="00B37153">
        <w:rPr>
          <w:lang w:eastAsia="fr-FR"/>
        </w:rPr>
        <w:t>d’u</w:t>
      </w:r>
      <w:r w:rsidRPr="00B37153">
        <w:rPr>
          <w:lang w:eastAsia="fr-FR"/>
        </w:rPr>
        <w:t>n ou plusieurs acomptes avant la livraison de produits ou la prestation de services</w:t>
      </w:r>
      <w:r w:rsidR="0093032C" w:rsidRPr="00B37153">
        <w:rPr>
          <w:lang w:eastAsia="fr-FR"/>
        </w:rPr>
        <w:t xml:space="preserve">.  </w:t>
      </w:r>
      <w:r w:rsidRPr="00B37153">
        <w:rPr>
          <w:lang w:eastAsia="fr-FR"/>
        </w:rPr>
        <w:t>Lorsq</w:t>
      </w:r>
      <w:r w:rsidR="004D473A" w:rsidRPr="00B37153">
        <w:rPr>
          <w:lang w:eastAsia="fr-FR"/>
        </w:rPr>
        <w:t>u’i</w:t>
      </w:r>
      <w:r w:rsidRPr="00B37153">
        <w:rPr>
          <w:lang w:eastAsia="fr-FR"/>
        </w:rPr>
        <w:t xml:space="preserve">l est convenu </w:t>
      </w:r>
      <w:r w:rsidR="004D473A" w:rsidRPr="00B37153">
        <w:rPr>
          <w:lang w:eastAsia="fr-FR"/>
        </w:rPr>
        <w:t>d’u</w:t>
      </w:r>
      <w:r w:rsidRPr="00B37153">
        <w:rPr>
          <w:lang w:eastAsia="fr-FR"/>
        </w:rPr>
        <w:t>n paiement anticipé, les motifs doivent être consignés</w:t>
      </w:r>
      <w:r w:rsidR="0093032C" w:rsidRPr="00B37153">
        <w:rPr>
          <w:lang w:eastAsia="fr-FR"/>
        </w:rPr>
        <w:t>.</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étions également </w:t>
      </w:r>
      <w:r w:rsidR="004D473A" w:rsidRPr="00B37153">
        <w:rPr>
          <w:lang w:eastAsia="fr-FR"/>
        </w:rPr>
        <w:t>d’a</w:t>
      </w:r>
      <w:r w:rsidRPr="00B37153">
        <w:rPr>
          <w:lang w:eastAsia="fr-FR"/>
        </w:rPr>
        <w:t xml:space="preserve">vis que la pénalité intégrale de 5,80 millions de francs suisses était recouvrable puisque le bâtiment complet </w:t>
      </w:r>
      <w:r w:rsidR="004D473A" w:rsidRPr="00B37153">
        <w:rPr>
          <w:lang w:eastAsia="fr-FR"/>
        </w:rPr>
        <w:t>n’a</w:t>
      </w:r>
      <w:r w:rsidRPr="00B37153">
        <w:rPr>
          <w:lang w:eastAsia="fr-FR"/>
        </w:rPr>
        <w:t xml:space="preserve"> pas été livré à la date stipulée dans le contrat</w:t>
      </w:r>
      <w:r w:rsidR="0093032C" w:rsidRPr="00B37153">
        <w:rPr>
          <w:lang w:eastAsia="fr-FR"/>
        </w:rPr>
        <w:t xml:space="preserve">.  </w:t>
      </w:r>
      <w:r w:rsidRPr="00B37153">
        <w:rPr>
          <w:lang w:eastAsia="fr-FR"/>
        </w:rPr>
        <w:t xml:space="preserve">De même, la pénalité intégrale de 1,2 million de francs suisses était recouvrable dans le cas du projet de nouvelle salle de conférence au lieu des 300 000 francs suisses obtenus par </w:t>
      </w:r>
      <w:r w:rsidR="004D473A" w:rsidRPr="00B37153">
        <w:rPr>
          <w:lang w:eastAsia="fr-FR"/>
        </w:rPr>
        <w:t>l’O</w:t>
      </w:r>
      <w:r w:rsidRPr="00B37153">
        <w:rPr>
          <w:lang w:eastAsia="fr-FR"/>
        </w:rPr>
        <w:t xml:space="preserve">MPI après la dénonciation de </w:t>
      </w:r>
      <w:r w:rsidR="004D473A" w:rsidRPr="00B37153">
        <w:rPr>
          <w:lang w:eastAsia="fr-FR"/>
        </w:rPr>
        <w:t>l’a</w:t>
      </w:r>
      <w:r w:rsidRPr="00B37153">
        <w:rPr>
          <w:lang w:eastAsia="fr-FR"/>
        </w:rPr>
        <w:t>ccord en tant q</w:t>
      </w:r>
      <w:r w:rsidR="004D473A" w:rsidRPr="00B37153">
        <w:rPr>
          <w:lang w:eastAsia="fr-FR"/>
        </w:rPr>
        <w:t>u’i</w:t>
      </w:r>
      <w:r w:rsidRPr="00B37153">
        <w:rPr>
          <w:lang w:eastAsia="fr-FR"/>
        </w:rPr>
        <w:t xml:space="preserve">ndemnisation pour </w:t>
      </w:r>
      <w:r w:rsidR="004D473A" w:rsidRPr="00B37153">
        <w:rPr>
          <w:lang w:eastAsia="fr-FR"/>
        </w:rPr>
        <w:t>d’é</w:t>
      </w:r>
      <w:r w:rsidRPr="00B37153">
        <w:rPr>
          <w:lang w:eastAsia="fr-FR"/>
        </w:rPr>
        <w:t>ventuelles futures réclamations.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les paiements à un entrepreneur soient échelonnés en fonction de la réalisation </w:t>
      </w:r>
      <w:r w:rsidR="004D473A" w:rsidRPr="00B37153">
        <w:rPr>
          <w:lang w:eastAsia="fr-FR"/>
        </w:rPr>
        <w:t>d’é</w:t>
      </w:r>
      <w:r w:rsidRPr="00B37153">
        <w:rPr>
          <w:lang w:eastAsia="fr-FR"/>
        </w:rPr>
        <w:t>tapes données dans la construction.</w:t>
      </w:r>
    </w:p>
    <w:p w:rsidR="002D210A" w:rsidRPr="00B37153" w:rsidRDefault="00221784" w:rsidP="002D210A">
      <w:pPr>
        <w:pStyle w:val="ONUMFS"/>
        <w:numPr>
          <w:ilvl w:val="0"/>
          <w:numId w:val="0"/>
        </w:numPr>
        <w:ind w:left="567" w:firstLine="567"/>
      </w:pPr>
      <w:r w:rsidRPr="00B37153">
        <w:rPr>
          <w:rtl/>
          <w:cs/>
          <w:lang w:eastAsia="fr-FR"/>
        </w:rPr>
        <w:lastRenderedPageBreak/>
        <w:t>“</w:t>
      </w:r>
      <w:r w:rsidR="004D473A" w:rsidRPr="00B37153">
        <w:rPr>
          <w:lang w:eastAsia="fr-FR"/>
        </w:rPr>
        <w:t>L’O</w:t>
      </w:r>
      <w:r w:rsidRPr="00B37153">
        <w:rPr>
          <w:lang w:eastAsia="fr-FR"/>
        </w:rPr>
        <w:t xml:space="preserve">rganisation a accepté la recommandation </w:t>
      </w:r>
      <w:r w:rsidR="004D473A" w:rsidRPr="00B37153">
        <w:rPr>
          <w:lang w:eastAsia="fr-FR"/>
        </w:rPr>
        <w:t>d’a</w:t>
      </w:r>
      <w:r w:rsidRPr="00B37153">
        <w:rPr>
          <w:lang w:eastAsia="fr-FR"/>
        </w:rPr>
        <w:t>udit sous réserve des cadres réglementaires ou autres cadres juridiques suisses, en particulier le code des obligations, les normes de</w:t>
      </w:r>
      <w:r w:rsidR="00C622EF" w:rsidRPr="00B37153">
        <w:rPr>
          <w:lang w:eastAsia="fr-FR"/>
        </w:rPr>
        <w:t xml:space="preserve"> la SIA</w:t>
      </w:r>
      <w:r w:rsidRPr="00B37153">
        <w:rPr>
          <w:lang w:eastAsia="fr-FR"/>
        </w:rPr>
        <w:t xml:space="preserve"> et toutes autres dispositions cantonales ou municipales genevoises applicables</w:t>
      </w:r>
      <w:r w:rsidR="0093032C" w:rsidRPr="00B37153">
        <w:rPr>
          <w:lang w:eastAsia="fr-FR"/>
        </w:rPr>
        <w:t xml:space="preserve">.  </w:t>
      </w:r>
      <w:r w:rsidRPr="00B37153">
        <w:rPr>
          <w:lang w:eastAsia="fr-FR"/>
        </w:rPr>
        <w:t xml:space="preserve">Cela peut exiger du Secrétariat la mise en place </w:t>
      </w:r>
      <w:r w:rsidR="004D473A" w:rsidRPr="00B37153">
        <w:rPr>
          <w:lang w:eastAsia="fr-FR"/>
        </w:rPr>
        <w:t>d’u</w:t>
      </w:r>
      <w:r w:rsidRPr="00B37153">
        <w:rPr>
          <w:lang w:eastAsia="fr-FR"/>
        </w:rPr>
        <w:t xml:space="preserve">ne procédure de gestion parallèle des paiements pour </w:t>
      </w:r>
      <w:r w:rsidR="004D473A" w:rsidRPr="00B37153">
        <w:rPr>
          <w:lang w:eastAsia="fr-FR"/>
        </w:rPr>
        <w:t>s’a</w:t>
      </w:r>
      <w:r w:rsidRPr="00B37153">
        <w:rPr>
          <w:lang w:eastAsia="fr-FR"/>
        </w:rPr>
        <w:t>ssurer que les paiements soient liés aux phases de construction.</w:t>
      </w:r>
    </w:p>
    <w:p w:rsidR="002D210A" w:rsidRPr="00B37153" w:rsidRDefault="00221784" w:rsidP="002D210A">
      <w:pPr>
        <w:pStyle w:val="ONUMFS"/>
        <w:numPr>
          <w:ilvl w:val="0"/>
          <w:numId w:val="0"/>
        </w:numPr>
        <w:ind w:left="567" w:firstLine="567"/>
        <w:rPr>
          <w:lang w:eastAsia="fr-FR"/>
        </w:rPr>
      </w:pPr>
      <w:r w:rsidRPr="00B37153">
        <w:rPr>
          <w:rtl/>
          <w:cs/>
          <w:lang w:eastAsia="fr-FR"/>
        </w:rPr>
        <w:t>“</w:t>
      </w:r>
      <w:r w:rsidRPr="00B37153">
        <w:rPr>
          <w:lang w:eastAsia="fr-FR"/>
        </w:rPr>
        <w:t xml:space="preserve">Le mandat relatif au projet de nouvelle salle de conférence, aux adaptations du bâtiment principal, du bâtiment AB existant, du centre </w:t>
      </w:r>
      <w:r w:rsidR="004D473A" w:rsidRPr="00B37153">
        <w:rPr>
          <w:lang w:eastAsia="fr-FR"/>
        </w:rPr>
        <w:t>d’a</w:t>
      </w:r>
      <w:r w:rsidRPr="00B37153">
        <w:rPr>
          <w:lang w:eastAsia="fr-FR"/>
        </w:rPr>
        <w:t xml:space="preserve">ccès et du périmètre de sécurité a été confié par </w:t>
      </w:r>
      <w:r w:rsidR="004D473A" w:rsidRPr="00B37153">
        <w:rPr>
          <w:lang w:eastAsia="fr-FR"/>
        </w:rPr>
        <w:t>l’O</w:t>
      </w:r>
      <w:r w:rsidRPr="00B37153">
        <w:rPr>
          <w:lang w:eastAsia="fr-FR"/>
        </w:rPr>
        <w:t xml:space="preserve">MPI au cabinet </w:t>
      </w:r>
      <w:r w:rsidRPr="00B37153">
        <w:rPr>
          <w:i/>
          <w:lang w:eastAsia="fr-FR"/>
        </w:rPr>
        <w:t>Behnisch Architekten</w:t>
      </w:r>
      <w:r w:rsidRPr="00B37153">
        <w:rPr>
          <w:lang w:eastAsia="fr-FR"/>
        </w:rPr>
        <w:t>, par avenant n° 26 au contrat n° PCS/2K/BBP</w:t>
      </w:r>
      <w:r w:rsidR="00FB219A" w:rsidRPr="00B37153">
        <w:rPr>
          <w:lang w:eastAsia="fr-FR"/>
        </w:rPr>
        <w:noBreakHyphen/>
      </w:r>
      <w:r w:rsidRPr="00B37153">
        <w:rPr>
          <w:lang w:eastAsia="fr-FR"/>
        </w:rPr>
        <w:t>12 du 17 avril 2001</w:t>
      </w:r>
      <w:r w:rsidR="0093032C" w:rsidRPr="00B37153">
        <w:rPr>
          <w:lang w:eastAsia="fr-FR"/>
        </w:rPr>
        <w:t xml:space="preserve">.  </w:t>
      </w:r>
      <w:r w:rsidRPr="00B37153">
        <w:rPr>
          <w:lang w:eastAsia="fr-FR"/>
        </w:rPr>
        <w:t xml:space="preserve">La révision de </w:t>
      </w:r>
      <w:r w:rsidR="004D473A" w:rsidRPr="00B37153">
        <w:rPr>
          <w:lang w:eastAsia="fr-FR"/>
        </w:rPr>
        <w:t>l’é</w:t>
      </w:r>
      <w:r w:rsidRPr="00B37153">
        <w:rPr>
          <w:lang w:eastAsia="fr-FR"/>
        </w:rPr>
        <w:t xml:space="preserve">tendue des travaux et des frais et honoraires de </w:t>
      </w:r>
      <w:r w:rsidR="004D473A" w:rsidRPr="00B37153">
        <w:rPr>
          <w:lang w:eastAsia="fr-FR"/>
        </w:rPr>
        <w:t>l’a</w:t>
      </w:r>
      <w:r w:rsidRPr="00B37153">
        <w:rPr>
          <w:lang w:eastAsia="fr-FR"/>
        </w:rPr>
        <w:t xml:space="preserve">rchitecte a fait </w:t>
      </w:r>
      <w:r w:rsidR="004D473A" w:rsidRPr="00B37153">
        <w:rPr>
          <w:lang w:eastAsia="fr-FR"/>
        </w:rPr>
        <w:t>l’o</w:t>
      </w:r>
      <w:r w:rsidRPr="00B37153">
        <w:rPr>
          <w:lang w:eastAsia="fr-FR"/>
        </w:rPr>
        <w:t xml:space="preserve">bjet </w:t>
      </w:r>
      <w:r w:rsidR="004D473A" w:rsidRPr="00B37153">
        <w:rPr>
          <w:lang w:eastAsia="fr-FR"/>
        </w:rPr>
        <w:t>d’a</w:t>
      </w:r>
      <w:r w:rsidRPr="00B37153">
        <w:rPr>
          <w:lang w:eastAsia="fr-FR"/>
        </w:rPr>
        <w:t>venants numérotés jusq</w:t>
      </w:r>
      <w:r w:rsidR="004D473A" w:rsidRPr="00B37153">
        <w:rPr>
          <w:lang w:eastAsia="fr-FR"/>
        </w:rPr>
        <w:t>u’à</w:t>
      </w:r>
      <w:r w:rsidRPr="00B37153">
        <w:rPr>
          <w:lang w:eastAsia="fr-FR"/>
        </w:rPr>
        <w:t xml:space="preserve"> 36</w:t>
      </w:r>
      <w:r w:rsidR="0093032C" w:rsidRPr="00B37153">
        <w:rPr>
          <w:lang w:eastAsia="fr-FR"/>
        </w:rPr>
        <w:t xml:space="preserve">.  </w:t>
      </w:r>
      <w:r w:rsidRPr="00B37153">
        <w:rPr>
          <w:lang w:eastAsia="fr-FR"/>
        </w:rPr>
        <w:t xml:space="preserve">Suite à la résiliation du contrat avec </w:t>
      </w:r>
      <w:r w:rsidR="004D473A" w:rsidRPr="00B37153">
        <w:rPr>
          <w:lang w:eastAsia="fr-FR"/>
        </w:rPr>
        <w:t>l’e</w:t>
      </w:r>
      <w:r w:rsidRPr="00B37153">
        <w:rPr>
          <w:lang w:eastAsia="fr-FR"/>
        </w:rPr>
        <w:t>ntrepreneur général, le 2</w:t>
      </w:r>
      <w:r w:rsidR="00C622EF" w:rsidRPr="00B37153">
        <w:rPr>
          <w:lang w:eastAsia="fr-FR"/>
        </w:rPr>
        <w:t>3 juillet 20</w:t>
      </w:r>
      <w:r w:rsidRPr="00B37153">
        <w:rPr>
          <w:lang w:eastAsia="fr-FR"/>
        </w:rPr>
        <w:t>12, un avenant n°</w:t>
      </w:r>
      <w:r w:rsidR="004518EC" w:rsidRPr="00B37153">
        <w:rPr>
          <w:lang w:eastAsia="fr-FR"/>
        </w:rPr>
        <w:t> </w:t>
      </w:r>
      <w:r w:rsidRPr="00B37153">
        <w:rPr>
          <w:lang w:eastAsia="fr-FR"/>
        </w:rPr>
        <w:t xml:space="preserve">37 a été établi en </w:t>
      </w:r>
      <w:r w:rsidR="00C622EF" w:rsidRPr="00B37153">
        <w:rPr>
          <w:lang w:eastAsia="fr-FR"/>
        </w:rPr>
        <w:t>mars 20</w:t>
      </w:r>
      <w:r w:rsidRPr="00B37153">
        <w:rPr>
          <w:lang w:eastAsia="fr-FR"/>
        </w:rPr>
        <w:t xml:space="preserve">13 afin </w:t>
      </w:r>
      <w:r w:rsidR="004D473A" w:rsidRPr="00B37153">
        <w:rPr>
          <w:lang w:eastAsia="fr-FR"/>
        </w:rPr>
        <w:t>d’é</w:t>
      </w:r>
      <w:r w:rsidRPr="00B37153">
        <w:rPr>
          <w:lang w:eastAsia="fr-FR"/>
        </w:rPr>
        <w:t xml:space="preserve">largir le rôle de </w:t>
      </w:r>
      <w:r w:rsidR="004D473A" w:rsidRPr="00B37153">
        <w:rPr>
          <w:lang w:eastAsia="fr-FR"/>
        </w:rPr>
        <w:t>l’a</w:t>
      </w:r>
      <w:r w:rsidRPr="00B37153">
        <w:rPr>
          <w:lang w:eastAsia="fr-FR"/>
        </w:rPr>
        <w:t xml:space="preserve">rchitecte en y ajoutant des prestations complémentaires à fournir par ce dernier en remplacement de </w:t>
      </w:r>
      <w:r w:rsidR="004D473A" w:rsidRPr="00B37153">
        <w:rPr>
          <w:lang w:eastAsia="fr-FR"/>
        </w:rPr>
        <w:t>l’a</w:t>
      </w:r>
      <w:r w:rsidRPr="00B37153">
        <w:rPr>
          <w:lang w:eastAsia="fr-FR"/>
        </w:rPr>
        <w:t>ncien entrepreneur général, et cela pour un montant supplémentaire de 2,5</w:t>
      </w:r>
      <w:r w:rsidR="004518EC" w:rsidRPr="00B37153">
        <w:rPr>
          <w:lang w:eastAsia="fr-FR"/>
        </w:rPr>
        <w:t> </w:t>
      </w:r>
      <w:r w:rsidRPr="00B37153">
        <w:rPr>
          <w:lang w:eastAsia="fr-FR"/>
        </w:rPr>
        <w:t>millions de francs suisses</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l’a</w:t>
      </w:r>
      <w:r w:rsidRPr="00B37153">
        <w:rPr>
          <w:lang w:eastAsia="fr-FR"/>
        </w:rPr>
        <w:t xml:space="preserve">venant n° 37, nous avons observé que le chiffre utilisé aux fins de calcul du supplément à verser à </w:t>
      </w:r>
      <w:r w:rsidR="004D473A" w:rsidRPr="00B37153">
        <w:rPr>
          <w:lang w:eastAsia="fr-FR"/>
        </w:rPr>
        <w:t>l’a</w:t>
      </w:r>
      <w:r w:rsidRPr="00B37153">
        <w:rPr>
          <w:lang w:eastAsia="fr-FR"/>
        </w:rPr>
        <w:t xml:space="preserve">rchitecte pour ses prestations complémentaires était de 10,632 millions de francs suisses, pour les travaux effectués par </w:t>
      </w:r>
      <w:r w:rsidR="004D473A" w:rsidRPr="00B37153">
        <w:rPr>
          <w:lang w:eastAsia="fr-FR"/>
        </w:rPr>
        <w:t>l’a</w:t>
      </w:r>
      <w:r w:rsidRPr="00B37153">
        <w:rPr>
          <w:lang w:eastAsia="fr-FR"/>
        </w:rPr>
        <w:t xml:space="preserve">ncien entrepreneur général, contre un montant accepté par </w:t>
      </w:r>
      <w:r w:rsidR="004D473A" w:rsidRPr="00B37153">
        <w:rPr>
          <w:lang w:eastAsia="fr-FR"/>
        </w:rPr>
        <w:t>l’O</w:t>
      </w:r>
      <w:r w:rsidRPr="00B37153">
        <w:rPr>
          <w:lang w:eastAsia="fr-FR"/>
        </w:rPr>
        <w:t>MPI de 14,22 millions de francs suisses</w:t>
      </w:r>
      <w:r w:rsidR="0093032C" w:rsidRPr="00B37153">
        <w:rPr>
          <w:lang w:eastAsia="fr-FR"/>
        </w:rPr>
        <w:t xml:space="preserve">.  </w:t>
      </w:r>
      <w:r w:rsidRPr="00B37153">
        <w:rPr>
          <w:lang w:eastAsia="fr-FR"/>
        </w:rPr>
        <w:t xml:space="preserve">De plus, les honoraires versés par </w:t>
      </w:r>
      <w:r w:rsidR="004D473A" w:rsidRPr="00B37153">
        <w:rPr>
          <w:lang w:eastAsia="fr-FR"/>
        </w:rPr>
        <w:t>l’O</w:t>
      </w:r>
      <w:r w:rsidRPr="00B37153">
        <w:rPr>
          <w:lang w:eastAsia="fr-FR"/>
        </w:rPr>
        <w:t xml:space="preserve">MPI à </w:t>
      </w:r>
      <w:r w:rsidR="004D473A" w:rsidRPr="00B37153">
        <w:rPr>
          <w:lang w:eastAsia="fr-FR"/>
        </w:rPr>
        <w:t>l’a</w:t>
      </w:r>
      <w:r w:rsidRPr="00B37153">
        <w:rPr>
          <w:lang w:eastAsia="fr-FR"/>
        </w:rPr>
        <w:t>ncien entrepreneur général pour travaux exécutés se sont élevés à 14,22 millions de francs suisses</w:t>
      </w:r>
      <w:r w:rsidR="0093032C" w:rsidRPr="00B37153">
        <w:rPr>
          <w:lang w:eastAsia="fr-FR"/>
        </w:rPr>
        <w:t xml:space="preserve">.  </w:t>
      </w:r>
      <w:r w:rsidRPr="00B37153">
        <w:rPr>
          <w:lang w:eastAsia="fr-FR"/>
        </w:rPr>
        <w:t xml:space="preserve">Par ailleurs, </w:t>
      </w:r>
      <w:r w:rsidR="004D473A" w:rsidRPr="00B37153">
        <w:rPr>
          <w:lang w:eastAsia="fr-FR"/>
        </w:rPr>
        <w:t>l’a</w:t>
      </w:r>
      <w:r w:rsidRPr="00B37153">
        <w:rPr>
          <w:lang w:eastAsia="fr-FR"/>
        </w:rPr>
        <w:t xml:space="preserve">venant n° 37 ne contenait pas de clause de pénalité en cas de retard dans </w:t>
      </w:r>
      <w:r w:rsidR="004D473A" w:rsidRPr="00B37153">
        <w:rPr>
          <w:lang w:eastAsia="fr-FR"/>
        </w:rPr>
        <w:t>l’e</w:t>
      </w:r>
      <w:r w:rsidRPr="00B37153">
        <w:rPr>
          <w:lang w:eastAsia="fr-FR"/>
        </w:rPr>
        <w:t xml:space="preserve">xécution des prestations complémentaires par </w:t>
      </w:r>
      <w:r w:rsidR="004D473A" w:rsidRPr="00B37153">
        <w:rPr>
          <w:lang w:eastAsia="fr-FR"/>
        </w:rPr>
        <w:t>l’a</w:t>
      </w:r>
      <w:r w:rsidRPr="00B37153">
        <w:rPr>
          <w:lang w:eastAsia="fr-FR"/>
        </w:rPr>
        <w:t>rchitecte</w:t>
      </w:r>
      <w:r w:rsidR="0093032C" w:rsidRPr="00B37153">
        <w:rPr>
          <w:lang w:eastAsia="fr-FR"/>
        </w:rPr>
        <w:t xml:space="preserve">.  </w:t>
      </w:r>
      <w:r w:rsidRPr="00B37153">
        <w:rPr>
          <w:lang w:eastAsia="fr-FR"/>
        </w:rPr>
        <w:t>Il prévoyait en revanche une clause relative à des frais supplémentaires au cas où les travaux se poursuivraient au</w:t>
      </w:r>
      <w:r w:rsidR="00FB219A" w:rsidRPr="00B37153">
        <w:rPr>
          <w:lang w:eastAsia="fr-FR"/>
        </w:rPr>
        <w:noBreakHyphen/>
      </w:r>
      <w:r w:rsidRPr="00B37153">
        <w:rPr>
          <w:lang w:eastAsia="fr-FR"/>
        </w:rPr>
        <w:t xml:space="preserve">delà du mois </w:t>
      </w:r>
      <w:r w:rsidR="004D473A" w:rsidRPr="00B37153">
        <w:rPr>
          <w:lang w:eastAsia="fr-FR"/>
        </w:rPr>
        <w:t>d’a</w:t>
      </w:r>
      <w:r w:rsidRPr="00B37153">
        <w:rPr>
          <w:lang w:eastAsia="fr-FR"/>
        </w:rPr>
        <w:t>oût 2014</w:t>
      </w:r>
      <w:r w:rsidR="0093032C" w:rsidRPr="00B37153">
        <w:rPr>
          <w:lang w:eastAsia="fr-FR"/>
        </w:rPr>
        <w:t>.</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La direction a indiqué que </w:t>
      </w:r>
      <w:r w:rsidR="004D473A" w:rsidRPr="00B37153">
        <w:rPr>
          <w:lang w:eastAsia="fr-FR"/>
        </w:rPr>
        <w:t>l’O</w:t>
      </w:r>
      <w:r w:rsidRPr="00B37153">
        <w:rPr>
          <w:lang w:eastAsia="fr-FR"/>
        </w:rPr>
        <w:t xml:space="preserve">MPI avait préféré </w:t>
      </w:r>
      <w:r w:rsidR="004D473A" w:rsidRPr="00B37153">
        <w:rPr>
          <w:lang w:eastAsia="fr-FR"/>
        </w:rPr>
        <w:t>s’e</w:t>
      </w:r>
      <w:r w:rsidRPr="00B37153">
        <w:rPr>
          <w:lang w:eastAsia="fr-FR"/>
        </w:rPr>
        <w:t xml:space="preserve">n tenir au cadre original depuis le contrat initial conclu avec </w:t>
      </w:r>
      <w:r w:rsidR="004D473A" w:rsidRPr="00B37153">
        <w:rPr>
          <w:lang w:eastAsia="fr-FR"/>
        </w:rPr>
        <w:t>l’a</w:t>
      </w:r>
      <w:r w:rsidRPr="00B37153">
        <w:rPr>
          <w:lang w:eastAsia="fr-FR"/>
        </w:rPr>
        <w:t>rchitecte en</w:t>
      </w:r>
      <w:r w:rsidR="004518EC" w:rsidRPr="00B37153">
        <w:rPr>
          <w:lang w:eastAsia="fr-FR"/>
        </w:rPr>
        <w:t> </w:t>
      </w:r>
      <w:r w:rsidRPr="00B37153">
        <w:rPr>
          <w:lang w:eastAsia="fr-FR"/>
        </w:rPr>
        <w:t xml:space="preserve">2001, lequel prévoyait un autre type de garantie pour </w:t>
      </w:r>
      <w:r w:rsidR="004D473A" w:rsidRPr="00B37153">
        <w:rPr>
          <w:lang w:eastAsia="fr-FR"/>
        </w:rPr>
        <w:t>l’O</w:t>
      </w:r>
      <w:r w:rsidRPr="00B37153">
        <w:rPr>
          <w:lang w:eastAsia="fr-FR"/>
        </w:rPr>
        <w:t xml:space="preserve">MPI, sous la forme </w:t>
      </w:r>
      <w:r w:rsidR="004D473A" w:rsidRPr="00B37153">
        <w:rPr>
          <w:lang w:eastAsia="fr-FR"/>
        </w:rPr>
        <w:t>d’u</w:t>
      </w:r>
      <w:r w:rsidRPr="00B37153">
        <w:rPr>
          <w:lang w:eastAsia="fr-FR"/>
        </w:rPr>
        <w:t xml:space="preserve">ne retenue de 10% sur tous les honoraires de </w:t>
      </w:r>
      <w:r w:rsidR="004D473A" w:rsidRPr="00B37153">
        <w:rPr>
          <w:lang w:eastAsia="fr-FR"/>
        </w:rPr>
        <w:t>l’a</w:t>
      </w:r>
      <w:r w:rsidRPr="00B37153">
        <w:rPr>
          <w:lang w:eastAsia="fr-FR"/>
        </w:rPr>
        <w:t>rchitecte</w:t>
      </w:r>
      <w:r w:rsidR="0093032C" w:rsidRPr="00B37153">
        <w:rPr>
          <w:lang w:eastAsia="fr-FR"/>
        </w:rPr>
        <w:t xml:space="preserve">.  </w:t>
      </w:r>
      <w:r w:rsidRPr="00B37153">
        <w:rPr>
          <w:lang w:eastAsia="fr-FR"/>
        </w:rPr>
        <w:t xml:space="preserve">Si </w:t>
      </w:r>
      <w:r w:rsidR="004D473A" w:rsidRPr="00B37153">
        <w:rPr>
          <w:lang w:eastAsia="fr-FR"/>
        </w:rPr>
        <w:t>l’O</w:t>
      </w:r>
      <w:r w:rsidRPr="00B37153">
        <w:rPr>
          <w:lang w:eastAsia="fr-FR"/>
        </w:rPr>
        <w:t xml:space="preserve">MPI avait décidé de </w:t>
      </w:r>
      <w:r w:rsidR="004D473A" w:rsidRPr="00B37153">
        <w:rPr>
          <w:lang w:eastAsia="fr-FR"/>
        </w:rPr>
        <w:t>s’é</w:t>
      </w:r>
      <w:r w:rsidRPr="00B37153">
        <w:rPr>
          <w:lang w:eastAsia="fr-FR"/>
        </w:rPr>
        <w:t xml:space="preserve">carter de ce cadre en introduisant une telle clause de pénalité, il lui aurait fallu négocier avec </w:t>
      </w:r>
      <w:r w:rsidR="004D473A" w:rsidRPr="00B37153">
        <w:rPr>
          <w:lang w:eastAsia="fr-FR"/>
        </w:rPr>
        <w:t>l’a</w:t>
      </w:r>
      <w:r w:rsidRPr="00B37153">
        <w:rPr>
          <w:lang w:eastAsia="fr-FR"/>
        </w:rPr>
        <w:t xml:space="preserve">rchitecte, aux fins de cet avenant, une nouvelle manière </w:t>
      </w:r>
      <w:r w:rsidR="004D473A" w:rsidRPr="00B37153">
        <w:rPr>
          <w:lang w:eastAsia="fr-FR"/>
        </w:rPr>
        <w:t>d’é</w:t>
      </w:r>
      <w:r w:rsidRPr="00B37153">
        <w:rPr>
          <w:lang w:eastAsia="fr-FR"/>
        </w:rPr>
        <w:t xml:space="preserve">quilibrer les honoraires </w:t>
      </w:r>
      <w:r w:rsidR="004D473A" w:rsidRPr="00B37153">
        <w:rPr>
          <w:lang w:eastAsia="fr-FR"/>
        </w:rPr>
        <w:t>d’a</w:t>
      </w:r>
      <w:r w:rsidRPr="00B37153">
        <w:rPr>
          <w:lang w:eastAsia="fr-FR"/>
        </w:rPr>
        <w:t xml:space="preserve">rchitecture et le mécanisme de calcul </w:t>
      </w:r>
      <w:r w:rsidR="004D473A" w:rsidRPr="00B37153">
        <w:rPr>
          <w:lang w:eastAsia="fr-FR"/>
        </w:rPr>
        <w:t>d’u</w:t>
      </w:r>
      <w:r w:rsidRPr="00B37153">
        <w:rPr>
          <w:lang w:eastAsia="fr-FR"/>
        </w:rPr>
        <w:t>ne pénalité de retard, ce qui risquait de conduire à une augmentation des honoraires pour la totalité de la durée restante du contrat</w:t>
      </w:r>
      <w:r w:rsidR="0093032C" w:rsidRPr="00B37153">
        <w:rPr>
          <w:lang w:eastAsia="fr-FR"/>
        </w:rPr>
        <w:t xml:space="preserve">.  </w:t>
      </w:r>
      <w:r w:rsidRPr="00B37153">
        <w:rPr>
          <w:lang w:eastAsia="fr-FR"/>
        </w:rPr>
        <w:t xml:space="preserve">Le rôle de </w:t>
      </w:r>
      <w:r w:rsidR="004D473A" w:rsidRPr="00B37153">
        <w:rPr>
          <w:lang w:eastAsia="fr-FR"/>
        </w:rPr>
        <w:t>l’a</w:t>
      </w:r>
      <w:r w:rsidRPr="00B37153">
        <w:rPr>
          <w:lang w:eastAsia="fr-FR"/>
        </w:rPr>
        <w:t xml:space="preserve">rchitecte ayant été élargi par </w:t>
      </w:r>
      <w:r w:rsidR="004D473A" w:rsidRPr="00B37153">
        <w:rPr>
          <w:lang w:eastAsia="fr-FR"/>
        </w:rPr>
        <w:t>l’a</w:t>
      </w:r>
      <w:r w:rsidRPr="00B37153">
        <w:rPr>
          <w:lang w:eastAsia="fr-FR"/>
        </w:rPr>
        <w:t xml:space="preserve">jout </w:t>
      </w:r>
      <w:r w:rsidR="004D473A" w:rsidRPr="00B37153">
        <w:rPr>
          <w:lang w:eastAsia="fr-FR"/>
        </w:rPr>
        <w:t>d’u</w:t>
      </w:r>
      <w:r w:rsidRPr="00B37153">
        <w:rPr>
          <w:lang w:eastAsia="fr-FR"/>
        </w:rPr>
        <w:t xml:space="preserve">ne responsabilité de maître </w:t>
      </w:r>
      <w:r w:rsidR="004D473A" w:rsidRPr="00B37153">
        <w:rPr>
          <w:lang w:eastAsia="fr-FR"/>
        </w:rPr>
        <w:t>d’œ</w:t>
      </w:r>
      <w:r w:rsidRPr="00B37153">
        <w:rPr>
          <w:lang w:eastAsia="fr-FR"/>
        </w:rPr>
        <w:t xml:space="preserve">uvre, une clause de pénalité était nécessaire pour garantir </w:t>
      </w:r>
      <w:r w:rsidR="004D473A" w:rsidRPr="00B37153">
        <w:rPr>
          <w:lang w:eastAsia="fr-FR"/>
        </w:rPr>
        <w:t>l’e</w:t>
      </w:r>
      <w:r w:rsidRPr="00B37153">
        <w:rPr>
          <w:lang w:eastAsia="fr-FR"/>
        </w:rPr>
        <w:t>xécution des travaux dans les délais prévus.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les honoraires payés à </w:t>
      </w:r>
      <w:r w:rsidR="004D473A" w:rsidRPr="00B37153">
        <w:rPr>
          <w:lang w:eastAsia="fr-FR"/>
        </w:rPr>
        <w:t>l’a</w:t>
      </w:r>
      <w:r w:rsidRPr="00B37153">
        <w:rPr>
          <w:lang w:eastAsia="fr-FR"/>
        </w:rPr>
        <w:t>rchitecte soient fondés sur la valeur du travail q</w:t>
      </w:r>
      <w:r w:rsidR="004D473A" w:rsidRPr="00B37153">
        <w:rPr>
          <w:lang w:eastAsia="fr-FR"/>
        </w:rPr>
        <w:t>u’i</w:t>
      </w:r>
      <w:r w:rsidRPr="00B37153">
        <w:rPr>
          <w:lang w:eastAsia="fr-FR"/>
        </w:rPr>
        <w:t>l a effectivement réalisé</w:t>
      </w:r>
      <w:r w:rsidR="0093032C" w:rsidRPr="00B37153">
        <w:rPr>
          <w:lang w:eastAsia="fr-FR"/>
        </w:rPr>
        <w:t xml:space="preserve">.  </w:t>
      </w:r>
      <w:r w:rsidRPr="00B37153">
        <w:rPr>
          <w:lang w:eastAsia="fr-FR"/>
        </w:rPr>
        <w:t xml:space="preserve">Nous recommandons également que la rémunération de </w:t>
      </w:r>
      <w:r w:rsidR="004D473A" w:rsidRPr="00B37153">
        <w:rPr>
          <w:lang w:eastAsia="fr-FR"/>
        </w:rPr>
        <w:t>l’a</w:t>
      </w:r>
      <w:r w:rsidRPr="00B37153">
        <w:rPr>
          <w:lang w:eastAsia="fr-FR"/>
        </w:rPr>
        <w:t>rchitecte et les indemnités qui pourraient lui être réclamées soient conformes à son rôle et à sa responsabilité.</w:t>
      </w:r>
    </w:p>
    <w:p w:rsidR="002D210A" w:rsidRPr="00B37153" w:rsidRDefault="00221784" w:rsidP="002D210A">
      <w:pPr>
        <w:pStyle w:val="ONUMFS"/>
        <w:numPr>
          <w:ilvl w:val="0"/>
          <w:numId w:val="0"/>
        </w:numPr>
        <w:ind w:left="567" w:firstLine="567"/>
      </w:pPr>
      <w:r w:rsidRPr="00B37153">
        <w:rPr>
          <w:rtl/>
          <w:cs/>
          <w:lang w:eastAsia="fr-FR"/>
        </w:rPr>
        <w:t>“</w:t>
      </w:r>
      <w:r w:rsidR="004D473A" w:rsidRPr="00B37153">
        <w:rPr>
          <w:lang w:eastAsia="fr-FR"/>
        </w:rPr>
        <w:t>L’O</w:t>
      </w:r>
      <w:r w:rsidRPr="00B37153">
        <w:rPr>
          <w:lang w:eastAsia="fr-FR"/>
        </w:rPr>
        <w:t xml:space="preserve">rganisation a accepté la recommandation </w:t>
      </w:r>
      <w:r w:rsidR="004D473A" w:rsidRPr="00B37153">
        <w:rPr>
          <w:lang w:eastAsia="fr-FR"/>
        </w:rPr>
        <w:t>d’a</w:t>
      </w:r>
      <w:r w:rsidRPr="00B37153">
        <w:rPr>
          <w:lang w:eastAsia="fr-FR"/>
        </w:rPr>
        <w:t>udit concernant la mise en œuvre formelle des projets futurs dans le respect de la réglementation et des autres cadres juridiques suisses, en particulier le code des obligations, les normes</w:t>
      </w:r>
      <w:r w:rsidR="004518EC" w:rsidRPr="00B37153">
        <w:rPr>
          <w:lang w:eastAsia="fr-FR"/>
        </w:rPr>
        <w:t> </w:t>
      </w:r>
      <w:r w:rsidRPr="00B37153">
        <w:rPr>
          <w:lang w:eastAsia="fr-FR"/>
        </w:rPr>
        <w:t xml:space="preserve">SIA et tout autre règlement applicable de la municipalité et du canton de Genève, ainsi que de </w:t>
      </w:r>
      <w:r w:rsidR="004D473A" w:rsidRPr="00B37153">
        <w:rPr>
          <w:lang w:eastAsia="fr-FR"/>
        </w:rPr>
        <w:t>l’é</w:t>
      </w:r>
      <w:r w:rsidRPr="00B37153">
        <w:rPr>
          <w:lang w:eastAsia="fr-FR"/>
        </w:rPr>
        <w:t>tendue et du coût estimé de chacun de ces projets</w:t>
      </w:r>
      <w:r w:rsidR="0093032C" w:rsidRPr="00B37153">
        <w:rPr>
          <w:lang w:eastAsia="fr-FR"/>
        </w:rPr>
        <w:t xml:space="preserve">.  </w:t>
      </w:r>
      <w:r w:rsidRPr="00B37153">
        <w:rPr>
          <w:lang w:eastAsia="fr-FR"/>
        </w:rPr>
        <w:t xml:space="preserve">La gestion concrète du projet </w:t>
      </w:r>
      <w:r w:rsidR="004D473A" w:rsidRPr="00B37153">
        <w:rPr>
          <w:lang w:eastAsia="fr-FR"/>
        </w:rPr>
        <w:t>s’e</w:t>
      </w:r>
      <w:r w:rsidRPr="00B37153">
        <w:rPr>
          <w:lang w:eastAsia="fr-FR"/>
        </w:rPr>
        <w:t xml:space="preserve">st </w:t>
      </w:r>
      <w:r w:rsidR="00AD2FEB" w:rsidRPr="00B37153">
        <w:rPr>
          <w:lang w:eastAsia="fr-FR"/>
        </w:rPr>
        <w:t>effectuée</w:t>
      </w:r>
      <w:r w:rsidRPr="00B37153">
        <w:rPr>
          <w:lang w:eastAsia="fr-FR"/>
        </w:rPr>
        <w:t xml:space="preserve"> de cette manière depuis le début de </w:t>
      </w:r>
      <w:r w:rsidR="004D473A" w:rsidRPr="00B37153">
        <w:rPr>
          <w:lang w:eastAsia="fr-FR"/>
        </w:rPr>
        <w:t>l’a</w:t>
      </w:r>
      <w:r w:rsidRPr="00B37153">
        <w:rPr>
          <w:lang w:eastAsia="fr-FR"/>
        </w:rPr>
        <w:t xml:space="preserve">nnée 2014, les factures de </w:t>
      </w:r>
      <w:r w:rsidR="004D473A" w:rsidRPr="00B37153">
        <w:rPr>
          <w:lang w:eastAsia="fr-FR"/>
        </w:rPr>
        <w:t>l’a</w:t>
      </w:r>
      <w:r w:rsidRPr="00B37153">
        <w:rPr>
          <w:lang w:eastAsia="fr-FR"/>
        </w:rPr>
        <w:t>rchitecte étant retenues jusq</w:t>
      </w:r>
      <w:r w:rsidR="004D473A" w:rsidRPr="00B37153">
        <w:rPr>
          <w:lang w:eastAsia="fr-FR"/>
        </w:rPr>
        <w:t>u’à</w:t>
      </w:r>
      <w:r w:rsidRPr="00B37153">
        <w:rPr>
          <w:lang w:eastAsia="fr-FR"/>
        </w:rPr>
        <w:t xml:space="preserve"> réception </w:t>
      </w:r>
      <w:r w:rsidR="004D473A" w:rsidRPr="00B37153">
        <w:rPr>
          <w:lang w:eastAsia="fr-FR"/>
        </w:rPr>
        <w:t>d’u</w:t>
      </w:r>
      <w:r w:rsidRPr="00B37153">
        <w:rPr>
          <w:lang w:eastAsia="fr-FR"/>
        </w:rPr>
        <w:t>ne approbation concernant le paiement des honoraires correspondant aux travaux de construction effectivement exécutés</w:t>
      </w:r>
      <w:r w:rsidR="0093032C" w:rsidRPr="00B37153">
        <w:rPr>
          <w:lang w:eastAsia="fr-FR"/>
        </w:rPr>
        <w:t xml:space="preserve">.  </w:t>
      </w:r>
      <w:r w:rsidRPr="00B37153">
        <w:rPr>
          <w:lang w:eastAsia="fr-FR"/>
        </w:rPr>
        <w:t xml:space="preserve">Même si des critères de qualité figuraient dans le contrat, on </w:t>
      </w:r>
      <w:r w:rsidR="004D473A" w:rsidRPr="00B37153">
        <w:rPr>
          <w:lang w:eastAsia="fr-FR"/>
        </w:rPr>
        <w:t>n’a</w:t>
      </w:r>
      <w:r w:rsidRPr="00B37153">
        <w:rPr>
          <w:lang w:eastAsia="fr-FR"/>
        </w:rPr>
        <w:t xml:space="preserve"> pas inclus le plan dans les contrats pour garantir le respect des clauses contractuelles.</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des mesures de contrôle de la qualité soient prévues explicitement dans les contrats portant sur les projets </w:t>
      </w:r>
      <w:r w:rsidR="004D473A" w:rsidRPr="00B37153">
        <w:rPr>
          <w:lang w:eastAsia="fr-FR"/>
        </w:rPr>
        <w:t>d’é</w:t>
      </w:r>
      <w:r w:rsidRPr="00B37153">
        <w:rPr>
          <w:lang w:eastAsia="fr-FR"/>
        </w:rPr>
        <w:t>quipement.</w:t>
      </w:r>
    </w:p>
    <w:p w:rsidR="002D210A" w:rsidRPr="00B37153" w:rsidRDefault="00221784" w:rsidP="002D210A">
      <w:pPr>
        <w:pStyle w:val="ONUMFS"/>
        <w:numPr>
          <w:ilvl w:val="0"/>
          <w:numId w:val="0"/>
        </w:numPr>
        <w:ind w:left="567" w:firstLine="567"/>
        <w:rPr>
          <w:lang w:eastAsia="fr-FR"/>
        </w:rPr>
      </w:pPr>
      <w:r w:rsidRPr="00B37153">
        <w:rPr>
          <w:rtl/>
          <w:cs/>
          <w:lang w:eastAsia="fr-FR"/>
        </w:rPr>
        <w:lastRenderedPageBreak/>
        <w:t>“</w:t>
      </w:r>
      <w:r w:rsidRPr="00B37153">
        <w:rPr>
          <w:lang w:eastAsia="fr-FR"/>
        </w:rPr>
        <w:t>Nous avons noté q</w:t>
      </w:r>
      <w:r w:rsidR="004D473A" w:rsidRPr="00B37153">
        <w:rPr>
          <w:lang w:eastAsia="fr-FR"/>
        </w:rPr>
        <w:t>u’u</w:t>
      </w:r>
      <w:r w:rsidRPr="00B37153">
        <w:rPr>
          <w:lang w:eastAsia="fr-FR"/>
        </w:rPr>
        <w:t>n montant de 69,12</w:t>
      </w:r>
      <w:r w:rsidR="004518EC" w:rsidRPr="00B37153">
        <w:rPr>
          <w:lang w:eastAsia="fr-FR"/>
        </w:rPr>
        <w:t> </w:t>
      </w:r>
      <w:r w:rsidRPr="00B37153">
        <w:rPr>
          <w:lang w:eastAsia="fr-FR"/>
        </w:rPr>
        <w:t>millions de francs suisses avait été dépensé au 3</w:t>
      </w:r>
      <w:r w:rsidR="00C622EF" w:rsidRPr="00B37153">
        <w:rPr>
          <w:lang w:eastAsia="fr-FR"/>
        </w:rPr>
        <w:t>1 décembre 20</w:t>
      </w:r>
      <w:r w:rsidRPr="00B37153">
        <w:rPr>
          <w:lang w:eastAsia="fr-FR"/>
        </w:rPr>
        <w:t>13, alors que le budget approuvé était de 68,2</w:t>
      </w:r>
      <w:r w:rsidR="004518EC" w:rsidRPr="00B37153">
        <w:rPr>
          <w:lang w:eastAsia="fr-FR"/>
        </w:rPr>
        <w:t> </w:t>
      </w:r>
      <w:r w:rsidRPr="00B37153">
        <w:rPr>
          <w:lang w:eastAsia="fr-FR"/>
        </w:rPr>
        <w:t>millions</w:t>
      </w:r>
      <w:r w:rsidR="0093032C" w:rsidRPr="00B37153">
        <w:rPr>
          <w:lang w:eastAsia="fr-FR"/>
        </w:rPr>
        <w:t xml:space="preserve">.  </w:t>
      </w:r>
      <w:r w:rsidRPr="00B37153">
        <w:rPr>
          <w:lang w:eastAsia="fr-FR"/>
        </w:rPr>
        <w:t xml:space="preserve">En outre, un montant de 0,87 million de francs suisses (qui correspondait à des commissions </w:t>
      </w:r>
      <w:r w:rsidR="004D473A" w:rsidRPr="00B37153">
        <w:rPr>
          <w:lang w:eastAsia="fr-FR"/>
        </w:rPr>
        <w:t>d’e</w:t>
      </w:r>
      <w:r w:rsidRPr="00B37153">
        <w:rPr>
          <w:lang w:eastAsia="fr-FR"/>
        </w:rPr>
        <w:t>ngagement sur emprunt bancaire et salaire du directeur de projet) faisant partie intégrante de la construction concernant le projet de nouvelle salle de conférence a été financé sur les budgets ordinaires</w:t>
      </w:r>
      <w:r w:rsidR="0093032C" w:rsidRPr="00B37153">
        <w:rPr>
          <w:lang w:eastAsia="fr-FR"/>
        </w:rPr>
        <w:t xml:space="preserve">.  </w:t>
      </w:r>
      <w:r w:rsidRPr="00B37153">
        <w:rPr>
          <w:lang w:eastAsia="fr-FR"/>
        </w:rPr>
        <w:t>Compte tenu de ces éléments, le dépassement de coût au 31 décembre 2013 atteignait 1,79 million de francs suisses</w:t>
      </w:r>
      <w:r w:rsidR="0093032C" w:rsidRPr="00B37153">
        <w:rPr>
          <w:lang w:eastAsia="fr-FR"/>
        </w:rPr>
        <w:t xml:space="preserve">.  </w:t>
      </w:r>
      <w:r w:rsidRPr="00B37153">
        <w:rPr>
          <w:lang w:eastAsia="fr-FR"/>
        </w:rPr>
        <w:t xml:space="preserve">Nous avons noté un dépassement de temps </w:t>
      </w:r>
      <w:r w:rsidR="004D473A" w:rsidRPr="00B37153">
        <w:rPr>
          <w:lang w:eastAsia="fr-FR"/>
        </w:rPr>
        <w:t>d’e</w:t>
      </w:r>
      <w:r w:rsidRPr="00B37153">
        <w:rPr>
          <w:lang w:eastAsia="fr-FR"/>
        </w:rPr>
        <w:t>nviron 14 mois si le projet était terminé dans le délai révisé, soit pour juin 2014</w:t>
      </w:r>
      <w:r w:rsidR="0093032C" w:rsidRPr="00B37153">
        <w:rPr>
          <w:lang w:eastAsia="fr-FR"/>
        </w:rPr>
        <w:t>.</w:t>
      </w:r>
    </w:p>
    <w:p w:rsidR="002D210A" w:rsidRPr="00B37153" w:rsidRDefault="00221784" w:rsidP="002D210A">
      <w:pPr>
        <w:pStyle w:val="ONUMFS"/>
        <w:numPr>
          <w:ilvl w:val="0"/>
          <w:numId w:val="0"/>
        </w:numPr>
        <w:ind w:left="567" w:firstLine="567"/>
        <w:rPr>
          <w:lang w:eastAsia="fr-FR"/>
        </w:rPr>
      </w:pPr>
      <w:r w:rsidRPr="00B37153">
        <w:rPr>
          <w:rtl/>
          <w:cs/>
          <w:lang w:eastAsia="fr-FR"/>
        </w:rPr>
        <w:t>“</w:t>
      </w:r>
      <w:r w:rsidRPr="00B37153">
        <w:rPr>
          <w:lang w:eastAsia="fr-FR"/>
        </w:rPr>
        <w:t>La direction a indiqué que le budget approuvé pour le projet de nouvelle salle de conférence comprenait le montant de 4,5 millions de francs suisses approuvé par les États membres en 2011 en sus des 68,2 millions de francs suisses approuvés dans les budgets de 2008 et 2009</w:t>
      </w:r>
      <w:r w:rsidR="0093032C" w:rsidRPr="00B37153">
        <w:rPr>
          <w:lang w:eastAsia="fr-FR"/>
        </w:rPr>
        <w:t xml:space="preserve">.  </w:t>
      </w:r>
      <w:r w:rsidRPr="00B37153">
        <w:rPr>
          <w:lang w:eastAsia="fr-FR"/>
        </w:rPr>
        <w:t>Cela portait par conséquent le budget total du projet de nouvelle salle de conférence en octobre 2011 à 72,70 millions de francs suisses</w:t>
      </w:r>
      <w:r w:rsidR="0093032C" w:rsidRPr="00B37153">
        <w:rPr>
          <w:lang w:eastAsia="fr-FR"/>
        </w:rPr>
        <w:t xml:space="preserve">.  </w:t>
      </w:r>
      <w:r w:rsidRPr="00B37153">
        <w:rPr>
          <w:lang w:eastAsia="fr-FR"/>
        </w:rPr>
        <w:t>Le montant engagé de 69,12</w:t>
      </w:r>
      <w:r w:rsidR="004518EC" w:rsidRPr="00B37153">
        <w:rPr>
          <w:lang w:eastAsia="fr-FR"/>
        </w:rPr>
        <w:t> </w:t>
      </w:r>
      <w:r w:rsidRPr="00B37153">
        <w:rPr>
          <w:lang w:eastAsia="fr-FR"/>
        </w:rPr>
        <w:t>millions de francs suisses était à comparer au total du budget approuvé, soit 72,70</w:t>
      </w:r>
      <w:r w:rsidR="004518EC" w:rsidRPr="00B37153">
        <w:rPr>
          <w:lang w:eastAsia="fr-FR"/>
        </w:rPr>
        <w:t> </w:t>
      </w:r>
      <w:r w:rsidRPr="00B37153">
        <w:rPr>
          <w:lang w:eastAsia="fr-FR"/>
        </w:rPr>
        <w:t>millions de francs suisses, et non 68,20</w:t>
      </w:r>
      <w:r w:rsidR="004518EC" w:rsidRPr="00B37153">
        <w:rPr>
          <w:lang w:eastAsia="fr-FR"/>
        </w:rPr>
        <w:t> </w:t>
      </w:r>
      <w:r w:rsidRPr="00B37153">
        <w:rPr>
          <w:lang w:eastAsia="fr-FR"/>
        </w:rPr>
        <w:t>millions de francs suisses</w:t>
      </w:r>
      <w:r w:rsidR="0093032C" w:rsidRPr="00B37153">
        <w:rPr>
          <w:lang w:eastAsia="fr-FR"/>
        </w:rPr>
        <w:t xml:space="preserve">.  </w:t>
      </w:r>
      <w:r w:rsidRPr="00B37153">
        <w:rPr>
          <w:lang w:eastAsia="fr-FR"/>
        </w:rPr>
        <w:t>La dépense relative à la gestion interne de projet a été imputée sur le budget ordinaire, conformément aux approbations données par les États membres pour le projet de nouvelle salle de conférence dans le cadre des programmes et budgets biennaux</w:t>
      </w:r>
      <w:r w:rsidR="0093032C" w:rsidRPr="00B37153">
        <w:rPr>
          <w:lang w:eastAsia="fr-FR"/>
        </w:rPr>
        <w:t xml:space="preserve">.  </w:t>
      </w:r>
      <w:r w:rsidR="004D473A" w:rsidRPr="00B37153">
        <w:rPr>
          <w:lang w:eastAsia="fr-FR"/>
        </w:rPr>
        <w:t>S’a</w:t>
      </w:r>
      <w:r w:rsidRPr="00B37153">
        <w:rPr>
          <w:lang w:eastAsia="fr-FR"/>
        </w:rPr>
        <w:t xml:space="preserve">gissant de la prise en compte </w:t>
      </w:r>
      <w:r w:rsidR="004D473A" w:rsidRPr="00B37153">
        <w:rPr>
          <w:lang w:eastAsia="fr-FR"/>
        </w:rPr>
        <w:t>d’u</w:t>
      </w:r>
      <w:r w:rsidRPr="00B37153">
        <w:rPr>
          <w:lang w:eastAsia="fr-FR"/>
        </w:rPr>
        <w:t>ne économie de 4,5</w:t>
      </w:r>
      <w:r w:rsidR="004518EC" w:rsidRPr="00B37153">
        <w:rPr>
          <w:lang w:eastAsia="fr-FR"/>
        </w:rPr>
        <w:t> </w:t>
      </w:r>
      <w:r w:rsidRPr="00B37153">
        <w:rPr>
          <w:lang w:eastAsia="fr-FR"/>
        </w:rPr>
        <w:t>millions de francs suisses sur le coût du projet de nouvelle construction, nous avons relevé que sur un budget approuvé de 161,74</w:t>
      </w:r>
      <w:r w:rsidR="004518EC" w:rsidRPr="00B37153">
        <w:rPr>
          <w:lang w:eastAsia="fr-FR"/>
        </w:rPr>
        <w:t> </w:t>
      </w:r>
      <w:r w:rsidRPr="00B37153">
        <w:rPr>
          <w:lang w:eastAsia="fr-FR"/>
        </w:rPr>
        <w:t>millions de francs suisses pour le projet de nouvelle construction, le montant utilisé au 3</w:t>
      </w:r>
      <w:r w:rsidR="00C622EF" w:rsidRPr="00B37153">
        <w:rPr>
          <w:lang w:eastAsia="fr-FR"/>
        </w:rPr>
        <w:t>0 juin 20</w:t>
      </w:r>
      <w:r w:rsidRPr="00B37153">
        <w:rPr>
          <w:lang w:eastAsia="fr-FR"/>
        </w:rPr>
        <w:t xml:space="preserve">11 </w:t>
      </w:r>
      <w:r w:rsidR="004D473A" w:rsidRPr="00B37153">
        <w:rPr>
          <w:lang w:eastAsia="fr-FR"/>
        </w:rPr>
        <w:t>s’é</w:t>
      </w:r>
      <w:r w:rsidRPr="00B37153">
        <w:rPr>
          <w:lang w:eastAsia="fr-FR"/>
        </w:rPr>
        <w:t>levait à 159,47</w:t>
      </w:r>
      <w:r w:rsidR="004518EC" w:rsidRPr="00B37153">
        <w:rPr>
          <w:lang w:eastAsia="fr-FR"/>
        </w:rPr>
        <w:t> </w:t>
      </w:r>
      <w:r w:rsidRPr="00B37153">
        <w:rPr>
          <w:lang w:eastAsia="fr-FR"/>
        </w:rPr>
        <w:t xml:space="preserve">millions de francs suisses, ce qui indiquait une économie </w:t>
      </w:r>
      <w:r w:rsidR="004D473A" w:rsidRPr="00B37153">
        <w:rPr>
          <w:lang w:eastAsia="fr-FR"/>
        </w:rPr>
        <w:t>d’e</w:t>
      </w:r>
      <w:r w:rsidRPr="00B37153">
        <w:rPr>
          <w:lang w:eastAsia="fr-FR"/>
        </w:rPr>
        <w:t>nviron 2,27</w:t>
      </w:r>
      <w:r w:rsidR="004518EC" w:rsidRPr="00B37153">
        <w:rPr>
          <w:lang w:eastAsia="fr-FR"/>
        </w:rPr>
        <w:t> </w:t>
      </w:r>
      <w:r w:rsidRPr="00B37153">
        <w:rPr>
          <w:lang w:eastAsia="fr-FR"/>
        </w:rPr>
        <w:t>millions de francs suisses</w:t>
      </w:r>
      <w:r w:rsidR="0093032C" w:rsidRPr="00B37153">
        <w:rPr>
          <w:lang w:eastAsia="fr-FR"/>
        </w:rPr>
        <w:t xml:space="preserve">.  </w:t>
      </w:r>
      <w:r w:rsidRPr="00B37153">
        <w:rPr>
          <w:lang w:eastAsia="fr-FR"/>
        </w:rPr>
        <w:t xml:space="preserve">Étant donné que les travaux du projet de nouvelle construction </w:t>
      </w:r>
      <w:r w:rsidR="004D473A" w:rsidRPr="00B37153">
        <w:rPr>
          <w:lang w:eastAsia="fr-FR"/>
        </w:rPr>
        <w:t>n’é</w:t>
      </w:r>
      <w:r w:rsidRPr="00B37153">
        <w:rPr>
          <w:lang w:eastAsia="fr-FR"/>
        </w:rPr>
        <w:t xml:space="preserve">taient pas terminés, </w:t>
      </w:r>
      <w:r w:rsidR="004D473A" w:rsidRPr="00B37153">
        <w:rPr>
          <w:lang w:eastAsia="fr-FR"/>
        </w:rPr>
        <w:t>l’é</w:t>
      </w:r>
      <w:r w:rsidRPr="00B37153">
        <w:rPr>
          <w:lang w:eastAsia="fr-FR"/>
        </w:rPr>
        <w:t xml:space="preserve">conomie de 4,5 millions de francs suisses </w:t>
      </w:r>
      <w:r w:rsidR="004D473A" w:rsidRPr="00B37153">
        <w:rPr>
          <w:lang w:eastAsia="fr-FR"/>
        </w:rPr>
        <w:t>n’é</w:t>
      </w:r>
      <w:r w:rsidRPr="00B37153">
        <w:rPr>
          <w:lang w:eastAsia="fr-FR"/>
        </w:rPr>
        <w:t>tait pas réelle</w:t>
      </w:r>
      <w:r w:rsidR="0093032C" w:rsidRPr="00B37153">
        <w:rPr>
          <w:lang w:eastAsia="fr-FR"/>
        </w:rPr>
        <w:t xml:space="preserve">.  </w:t>
      </w:r>
      <w:r w:rsidRPr="00B37153">
        <w:rPr>
          <w:lang w:eastAsia="fr-FR"/>
        </w:rPr>
        <w:t xml:space="preserve">Nous avons par conséquent comparé le dépassement de coût au montant de 68,20 millions de francs suisses approuvé à </w:t>
      </w:r>
      <w:r w:rsidR="004D473A" w:rsidRPr="00B37153">
        <w:rPr>
          <w:lang w:eastAsia="fr-FR"/>
        </w:rPr>
        <w:t>l’o</w:t>
      </w:r>
      <w:r w:rsidRPr="00B37153">
        <w:rPr>
          <w:lang w:eastAsia="fr-FR"/>
        </w:rPr>
        <w:t>rigine pour l</w:t>
      </w:r>
      <w:r w:rsidR="00811A8B" w:rsidRPr="00B37153">
        <w:rPr>
          <w:lang w:eastAsia="fr-FR"/>
        </w:rPr>
        <w:t xml:space="preserve">e projet de nouvelle </w:t>
      </w:r>
      <w:r w:rsidRPr="00B37153">
        <w:rPr>
          <w:lang w:eastAsia="fr-FR"/>
        </w:rPr>
        <w:t>salle de conférence</w:t>
      </w:r>
      <w:r w:rsidR="0093032C" w:rsidRPr="00B37153">
        <w:rPr>
          <w:lang w:eastAsia="fr-FR"/>
        </w:rPr>
        <w:t xml:space="preserve">.  </w:t>
      </w:r>
      <w:r w:rsidRPr="00B37153">
        <w:rPr>
          <w:lang w:eastAsia="fr-FR"/>
        </w:rPr>
        <w:t xml:space="preserve">Qui plus est, les dépenses correspondant au salaire du directeur de projet et aux commissions </w:t>
      </w:r>
      <w:r w:rsidR="004D473A" w:rsidRPr="00B37153">
        <w:rPr>
          <w:lang w:eastAsia="fr-FR"/>
        </w:rPr>
        <w:t>d’e</w:t>
      </w:r>
      <w:r w:rsidRPr="00B37153">
        <w:rPr>
          <w:lang w:eastAsia="fr-FR"/>
        </w:rPr>
        <w:t>ngagement sur emprunt bancaire devraient également être imputées sur le coût de construction total du projet</w:t>
      </w:r>
      <w:r w:rsidR="0093032C" w:rsidRPr="00B37153">
        <w:rPr>
          <w:lang w:eastAsia="fr-FR"/>
        </w:rPr>
        <w:t>.</w:t>
      </w:r>
    </w:p>
    <w:p w:rsidR="002D210A" w:rsidRPr="00B37153" w:rsidRDefault="00221784" w:rsidP="002D210A">
      <w:pPr>
        <w:pStyle w:val="ONUMFS"/>
        <w:numPr>
          <w:ilvl w:val="0"/>
          <w:numId w:val="0"/>
        </w:numPr>
        <w:ind w:left="567" w:firstLine="567"/>
        <w:rPr>
          <w:lang w:eastAsia="fr-FR"/>
        </w:rPr>
      </w:pPr>
      <w:r w:rsidRPr="00B37153">
        <w:rPr>
          <w:rtl/>
          <w:cs/>
          <w:lang w:eastAsia="fr-FR"/>
        </w:rPr>
        <w:t>“</w:t>
      </w:r>
      <w:r w:rsidRPr="00B37153">
        <w:rPr>
          <w:lang w:eastAsia="fr-FR"/>
        </w:rPr>
        <w:t xml:space="preserve">Le Secrétariat de </w:t>
      </w:r>
      <w:r w:rsidR="004D473A" w:rsidRPr="00B37153">
        <w:rPr>
          <w:lang w:eastAsia="fr-FR"/>
        </w:rPr>
        <w:t>l’O</w:t>
      </w:r>
      <w:r w:rsidRPr="00B37153">
        <w:rPr>
          <w:lang w:eastAsia="fr-FR"/>
        </w:rPr>
        <w:t>MPI pourrait obtenir une approbation budgétaire révisée des États membres pour le projet de nouvelle salle de conférence, puisque le coût de ce projet a dépassé le budget de 68,2</w:t>
      </w:r>
      <w:r w:rsidR="004518EC" w:rsidRPr="00B37153">
        <w:rPr>
          <w:lang w:eastAsia="fr-FR"/>
        </w:rPr>
        <w:t> </w:t>
      </w:r>
      <w:r w:rsidRPr="00B37153">
        <w:rPr>
          <w:lang w:eastAsia="fr-FR"/>
        </w:rPr>
        <w:t>millions de francs suisses</w:t>
      </w:r>
      <w:r w:rsidR="0093032C" w:rsidRPr="00B37153">
        <w:rPr>
          <w:lang w:eastAsia="fr-FR"/>
        </w:rPr>
        <w:t>.</w:t>
      </w:r>
    </w:p>
    <w:p w:rsidR="002D210A" w:rsidRPr="00B37153" w:rsidRDefault="00221784" w:rsidP="002D210A">
      <w:pPr>
        <w:pStyle w:val="ONUMFS"/>
        <w:numPr>
          <w:ilvl w:val="0"/>
          <w:numId w:val="0"/>
        </w:numPr>
        <w:ind w:left="567" w:firstLine="567"/>
      </w:pPr>
      <w:r w:rsidRPr="00B37153">
        <w:rPr>
          <w:rtl/>
          <w:cs/>
          <w:lang w:eastAsia="fr-FR"/>
        </w:rPr>
        <w:t>“</w:t>
      </w:r>
      <w:r w:rsidRPr="00B37153">
        <w:rPr>
          <w:lang w:eastAsia="fr-FR"/>
        </w:rPr>
        <w:t xml:space="preserve">Nous recommandons que </w:t>
      </w:r>
      <w:r w:rsidR="00AD2FEB" w:rsidRPr="00B37153">
        <w:rPr>
          <w:lang w:eastAsia="fr-FR"/>
        </w:rPr>
        <w:t xml:space="preserve">la </w:t>
      </w:r>
      <w:r w:rsidRPr="00B37153">
        <w:rPr>
          <w:lang w:eastAsia="fr-FR"/>
        </w:rPr>
        <w:t>direction surveille en permanence les retards et les dépassements de budget et, le cas échéant, prenne les mesures correctives voulues.</w:t>
      </w:r>
    </w:p>
    <w:p w:rsidR="002D210A" w:rsidRPr="00B37153" w:rsidRDefault="00221784" w:rsidP="002D210A">
      <w:pPr>
        <w:pStyle w:val="ONUMFS"/>
        <w:numPr>
          <w:ilvl w:val="0"/>
          <w:numId w:val="0"/>
        </w:numPr>
        <w:ind w:left="567" w:firstLine="567"/>
      </w:pPr>
      <w:r w:rsidRPr="00B37153">
        <w:rPr>
          <w:rtl/>
          <w:cs/>
          <w:lang w:eastAsia="fr-FR"/>
        </w:rPr>
        <w:t>“</w:t>
      </w:r>
      <w:r w:rsidR="004D473A" w:rsidRPr="00B37153">
        <w:rPr>
          <w:lang w:eastAsia="fr-FR"/>
        </w:rPr>
        <w:t>L’a</w:t>
      </w:r>
      <w:r w:rsidRPr="00B37153">
        <w:rPr>
          <w:lang w:eastAsia="fr-FR"/>
        </w:rPr>
        <w:t xml:space="preserve">nalyse des données sur la fraude et la présomption de fraude fournies par le bureau du directeur de la Division de </w:t>
      </w:r>
      <w:r w:rsidR="004D473A" w:rsidRPr="00B37153">
        <w:rPr>
          <w:lang w:eastAsia="fr-FR"/>
        </w:rPr>
        <w:t>l’a</w:t>
      </w:r>
      <w:r w:rsidRPr="00B37153">
        <w:rPr>
          <w:lang w:eastAsia="fr-FR"/>
        </w:rPr>
        <w:t>udit et de la supervision internes (DASI), 19 nouvelles affaires de fraude ou de présomption de fraude ont été enregistrées en 2013, et 17 de ces affaires ont été closes</w:t>
      </w:r>
      <w:r w:rsidR="0093032C" w:rsidRPr="00B37153">
        <w:rPr>
          <w:lang w:eastAsia="fr-FR"/>
        </w:rPr>
        <w:t xml:space="preserve">.  </w:t>
      </w:r>
      <w:r w:rsidRPr="00B37153">
        <w:rPr>
          <w:lang w:eastAsia="fr-FR"/>
        </w:rPr>
        <w:t>Les affaires en question ne portaient pas toutes sur des cas de fraude ou de présomption de fraude</w:t>
      </w:r>
      <w:r w:rsidR="0093032C" w:rsidRPr="00B37153">
        <w:rPr>
          <w:lang w:eastAsia="fr-FR"/>
        </w:rPr>
        <w:t xml:space="preserve">;  </w:t>
      </w:r>
      <w:r w:rsidRPr="00B37153">
        <w:rPr>
          <w:lang w:eastAsia="fr-FR"/>
        </w:rPr>
        <w:t>certaines concernaient aussi des fautes professionnelles.</w:t>
      </w:r>
    </w:p>
    <w:p w:rsidR="00221784" w:rsidRPr="00B37153" w:rsidRDefault="00221784" w:rsidP="002D210A">
      <w:pPr>
        <w:pStyle w:val="ONUMFS"/>
        <w:numPr>
          <w:ilvl w:val="0"/>
          <w:numId w:val="0"/>
        </w:numPr>
        <w:ind w:left="567" w:firstLine="567"/>
      </w:pPr>
      <w:r w:rsidRPr="00B37153">
        <w:rPr>
          <w:rtl/>
          <w:cs/>
          <w:lang w:eastAsia="fr-FR"/>
        </w:rPr>
        <w:t>“</w:t>
      </w:r>
      <w:r w:rsidRPr="00B37153">
        <w:rPr>
          <w:lang w:eastAsia="fr-FR"/>
        </w:rPr>
        <w:t>Le suivi de la mise en œuvre des recommandations découlant de la vérification externe des comptes est un élément important du processus de reddition de comptes</w:t>
      </w:r>
      <w:r w:rsidR="0093032C" w:rsidRPr="00B37153">
        <w:rPr>
          <w:lang w:eastAsia="fr-FR"/>
        </w:rPr>
        <w:t xml:space="preserve">.  </w:t>
      </w:r>
      <w:r w:rsidR="003F5D40" w:rsidRPr="00B37153">
        <w:rPr>
          <w:lang w:eastAsia="fr-FR"/>
        </w:rPr>
        <w:t>Le </w:t>
      </w:r>
      <w:r w:rsidRPr="00B37153">
        <w:rPr>
          <w:lang w:eastAsia="fr-FR"/>
        </w:rPr>
        <w:t xml:space="preserve">rapport contient des informations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vancement de la mise en œuvre des importantes recommandations formulées par le précédent vérificateur externe des comptes</w:t>
      </w:r>
      <w:r w:rsidR="0093032C" w:rsidRPr="00B37153">
        <w:rPr>
          <w:lang w:eastAsia="fr-FR"/>
        </w:rPr>
        <w:t xml:space="preserve">.  </w:t>
      </w:r>
      <w:r w:rsidRPr="00B37153">
        <w:rPr>
          <w:lang w:eastAsia="fr-FR"/>
        </w:rPr>
        <w:t>La plupart des recommandations faites dans le rapport se trouvent dans diverses phases de mise en œuvre</w:t>
      </w:r>
      <w:r w:rsidR="0093032C" w:rsidRPr="00B37153">
        <w:rPr>
          <w:lang w:eastAsia="fr-FR"/>
        </w:rPr>
        <w:t xml:space="preserve">.  </w:t>
      </w:r>
      <w:r w:rsidRPr="00B37153">
        <w:rPr>
          <w:lang w:eastAsia="fr-FR"/>
        </w:rPr>
        <w:t xml:space="preserve">Je souhaiterais demander à </w:t>
      </w:r>
      <w:r w:rsidR="004D473A" w:rsidRPr="00B37153">
        <w:rPr>
          <w:lang w:eastAsia="fr-FR"/>
        </w:rPr>
        <w:t>l’O</w:t>
      </w:r>
      <w:r w:rsidRPr="00B37153">
        <w:rPr>
          <w:lang w:eastAsia="fr-FR"/>
        </w:rPr>
        <w:t>rganisation de prendre les mesures nécessaires pour mettre en œuvre ces recommandations.</w:t>
      </w:r>
    </w:p>
    <w:p w:rsidR="00DC535A" w:rsidRPr="00B37153" w:rsidRDefault="00221784" w:rsidP="002D210A">
      <w:pPr>
        <w:pStyle w:val="ONUMFS"/>
        <w:numPr>
          <w:ilvl w:val="0"/>
          <w:numId w:val="0"/>
        </w:numPr>
        <w:ind w:left="567" w:firstLine="567"/>
      </w:pPr>
      <w:r w:rsidRPr="00B37153">
        <w:rPr>
          <w:rtl/>
          <w:cs/>
          <w:lang w:eastAsia="fr-FR"/>
        </w:rPr>
        <w:t>“</w:t>
      </w:r>
      <w:r w:rsidRPr="00B37153">
        <w:rPr>
          <w:lang w:eastAsia="fr-FR"/>
        </w:rPr>
        <w:t>M</w:t>
      </w:r>
      <w:r w:rsidR="00AD2FEB" w:rsidRPr="00B37153">
        <w:rPr>
          <w:lang w:eastAsia="fr-FR"/>
        </w:rPr>
        <w:t xml:space="preserve">. </w:t>
      </w:r>
      <w:proofErr w:type="gramStart"/>
      <w:r w:rsidRPr="00B37153">
        <w:rPr>
          <w:lang w:eastAsia="fr-FR"/>
        </w:rPr>
        <w:t>le</w:t>
      </w:r>
      <w:proofErr w:type="gramEnd"/>
      <w:r w:rsidRPr="00B37153">
        <w:rPr>
          <w:lang w:eastAsia="fr-FR"/>
        </w:rPr>
        <w:t xml:space="preserve"> </w:t>
      </w:r>
      <w:r w:rsidR="00AD2FEB" w:rsidRPr="00B37153">
        <w:rPr>
          <w:lang w:eastAsia="fr-FR"/>
        </w:rPr>
        <w:t>président, Mmes</w:t>
      </w:r>
      <w:r w:rsidRPr="00B37153">
        <w:rPr>
          <w:lang w:eastAsia="fr-FR"/>
        </w:rPr>
        <w:t xml:space="preserve"> et M</w:t>
      </w:r>
      <w:r w:rsidR="00AD2FEB" w:rsidRPr="00B37153">
        <w:rPr>
          <w:lang w:eastAsia="fr-FR"/>
        </w:rPr>
        <w:t>M.</w:t>
      </w:r>
      <w:r w:rsidRPr="00B37153">
        <w:rPr>
          <w:lang w:eastAsia="fr-FR"/>
        </w:rPr>
        <w:t xml:space="preserve"> les délégués, </w:t>
      </w:r>
      <w:r w:rsidR="004D473A" w:rsidRPr="00B37153">
        <w:rPr>
          <w:lang w:eastAsia="fr-FR"/>
        </w:rPr>
        <w:t>j’a</w:t>
      </w:r>
      <w:r w:rsidRPr="00B37153">
        <w:rPr>
          <w:lang w:eastAsia="fr-FR"/>
        </w:rPr>
        <w:t>i essayé de brièvement mettre en lumière les questions importantes abordées dans notre rapport</w:t>
      </w:r>
      <w:r w:rsidR="0093032C" w:rsidRPr="00B37153">
        <w:rPr>
          <w:lang w:eastAsia="fr-FR"/>
        </w:rPr>
        <w:t xml:space="preserve">.  </w:t>
      </w:r>
      <w:r w:rsidRPr="00B37153">
        <w:rPr>
          <w:lang w:eastAsia="fr-FR"/>
        </w:rPr>
        <w:t xml:space="preserve">Avant de conclure, je </w:t>
      </w:r>
      <w:r w:rsidRPr="00B37153">
        <w:rPr>
          <w:lang w:eastAsia="fr-FR"/>
        </w:rPr>
        <w:lastRenderedPageBreak/>
        <w:t xml:space="preserve">souhaiterais exprimer notre sincère satisfaction au Directeur général, au vérificateur, à la Division de </w:t>
      </w:r>
      <w:r w:rsidR="004D473A" w:rsidRPr="00B37153">
        <w:rPr>
          <w:lang w:eastAsia="fr-FR"/>
        </w:rPr>
        <w:t>l’a</w:t>
      </w:r>
      <w:r w:rsidRPr="00B37153">
        <w:rPr>
          <w:lang w:eastAsia="fr-FR"/>
        </w:rPr>
        <w:t>udit et de la supervision internes ainsi q</w:t>
      </w:r>
      <w:r w:rsidR="004D473A" w:rsidRPr="00B37153">
        <w:rPr>
          <w:lang w:eastAsia="fr-FR"/>
        </w:rPr>
        <w:t>u’a</w:t>
      </w:r>
      <w:r w:rsidRPr="00B37153">
        <w:rPr>
          <w:lang w:eastAsia="fr-FR"/>
        </w:rPr>
        <w:t xml:space="preserve">u personnel de </w:t>
      </w:r>
      <w:r w:rsidR="004D473A" w:rsidRPr="00B37153">
        <w:rPr>
          <w:lang w:eastAsia="fr-FR"/>
        </w:rPr>
        <w:t>l’O</w:t>
      </w:r>
      <w:r w:rsidRPr="00B37153">
        <w:rPr>
          <w:lang w:eastAsia="fr-FR"/>
        </w:rPr>
        <w:t xml:space="preserve">rganisation pour leur coopération et </w:t>
      </w:r>
      <w:r w:rsidR="004D473A" w:rsidRPr="00B37153">
        <w:rPr>
          <w:lang w:eastAsia="fr-FR"/>
        </w:rPr>
        <w:t>l’a</w:t>
      </w:r>
      <w:r w:rsidRPr="00B37153">
        <w:rPr>
          <w:lang w:eastAsia="fr-FR"/>
        </w:rPr>
        <w:t>mabilité qui nous a été témoignée pendant notre audit</w:t>
      </w:r>
      <w:r w:rsidR="0093032C" w:rsidRPr="00B37153">
        <w:rPr>
          <w:lang w:eastAsia="fr-FR"/>
        </w:rPr>
        <w:t xml:space="preserve">.  </w:t>
      </w:r>
      <w:r w:rsidRPr="00B37153">
        <w:rPr>
          <w:lang w:eastAsia="fr-FR"/>
        </w:rPr>
        <w:t>Je vous remercie.</w:t>
      </w:r>
      <w:r w:rsidRPr="00B37153">
        <w:rPr>
          <w:rtl/>
          <w:cs/>
          <w:lang w:eastAsia="fr-FR"/>
        </w:rPr>
        <w:t>”</w:t>
      </w:r>
    </w:p>
    <w:p w:rsidR="00221784" w:rsidRPr="00B37153" w:rsidRDefault="00221784" w:rsidP="002D210A">
      <w:pPr>
        <w:pStyle w:val="ONUMFS"/>
      </w:pPr>
      <w:r w:rsidRPr="00B37153">
        <w:rPr>
          <w:lang w:eastAsia="fr-FR"/>
        </w:rPr>
        <w:t>Le président a ouvert le débat en sollicitant tout commentaire sur le rapport du vérificateur externe des comptes, ainsi que le rapport financier annuel et les états financiers de 2013</w:t>
      </w:r>
      <w:r w:rsidR="0093032C" w:rsidRPr="00B37153">
        <w:rPr>
          <w:lang w:eastAsia="fr-FR"/>
        </w:rPr>
        <w:t xml:space="preserve">.  </w:t>
      </w:r>
      <w:r w:rsidRPr="00B37153">
        <w:rPr>
          <w:lang w:eastAsia="fr-FR"/>
        </w:rPr>
        <w:t>Il a rappelé aux délégations que le rapport du vérificateur externe sur les projets de construction serait débattu dans le cadre du point 24.</w:t>
      </w:r>
    </w:p>
    <w:p w:rsidR="00221784" w:rsidRPr="00B37153" w:rsidRDefault="00221784" w:rsidP="002D210A">
      <w:pPr>
        <w:pStyle w:val="ONUMFS"/>
      </w:pPr>
      <w:r w:rsidRPr="00B37153">
        <w:rPr>
          <w:lang w:eastAsia="fr-FR"/>
        </w:rPr>
        <w:t>La délégation du Mexique a remercié le Secrétariat pour avoir fourni les principaux résultats financiers</w:t>
      </w:r>
      <w:r w:rsidR="0093032C" w:rsidRPr="00B37153">
        <w:rPr>
          <w:lang w:eastAsia="fr-FR"/>
        </w:rPr>
        <w:t xml:space="preserve">.  </w:t>
      </w:r>
      <w:r w:rsidR="004D473A" w:rsidRPr="00B37153">
        <w:rPr>
          <w:lang w:eastAsia="fr-FR"/>
        </w:rPr>
        <w:t>C’é</w:t>
      </w:r>
      <w:r w:rsidRPr="00B37153">
        <w:rPr>
          <w:lang w:eastAsia="fr-FR"/>
        </w:rPr>
        <w:t>tait la troisième année consécutive que les états financiers étaient soumis conformément aux normes IPSAS</w:t>
      </w:r>
      <w:r w:rsidR="0093032C" w:rsidRPr="00B37153">
        <w:rPr>
          <w:lang w:eastAsia="fr-FR"/>
        </w:rPr>
        <w:t xml:space="preserve">.  </w:t>
      </w:r>
      <w:r w:rsidRPr="00B37153">
        <w:rPr>
          <w:lang w:eastAsia="fr-FR"/>
        </w:rPr>
        <w:t>La délégation a pris note q</w:t>
      </w:r>
      <w:r w:rsidR="004D473A" w:rsidRPr="00B37153">
        <w:rPr>
          <w:lang w:eastAsia="fr-FR"/>
        </w:rPr>
        <w:t>u’e</w:t>
      </w:r>
      <w:r w:rsidRPr="00B37153">
        <w:rPr>
          <w:lang w:eastAsia="fr-FR"/>
        </w:rPr>
        <w:t>n 2013, les normes</w:t>
      </w:r>
      <w:r w:rsidR="004518EC" w:rsidRPr="00B37153">
        <w:rPr>
          <w:lang w:eastAsia="fr-FR"/>
        </w:rPr>
        <w:t> </w:t>
      </w:r>
      <w:r w:rsidRPr="00B37153">
        <w:rPr>
          <w:lang w:eastAsia="fr-FR"/>
        </w:rPr>
        <w:t>IPSAS 28</w:t>
      </w:r>
      <w:r w:rsidR="00FB219A" w:rsidRPr="00B37153">
        <w:rPr>
          <w:lang w:eastAsia="fr-FR"/>
        </w:rPr>
        <w:noBreakHyphen/>
      </w:r>
      <w:r w:rsidRPr="00B37153">
        <w:rPr>
          <w:lang w:eastAsia="fr-FR"/>
        </w:rPr>
        <w:t xml:space="preserve">30 </w:t>
      </w:r>
      <w:r w:rsidRPr="00B37153">
        <w:rPr>
          <w:rtl/>
          <w:cs/>
          <w:lang w:eastAsia="fr-FR"/>
        </w:rPr>
        <w:t>“</w:t>
      </w:r>
      <w:r w:rsidRPr="00B37153">
        <w:rPr>
          <w:lang w:eastAsia="fr-FR"/>
        </w:rPr>
        <w:t>Instruments financiers</w:t>
      </w:r>
      <w:r w:rsidRPr="00B37153">
        <w:rPr>
          <w:rtl/>
          <w:cs/>
          <w:lang w:eastAsia="fr-FR"/>
        </w:rPr>
        <w:t xml:space="preserve">” </w:t>
      </w:r>
      <w:r w:rsidRPr="00B37153">
        <w:rPr>
          <w:lang w:eastAsia="fr-FR"/>
        </w:rPr>
        <w:t>et 29 avaient été adoptées pour la première fois</w:t>
      </w:r>
      <w:r w:rsidR="0093032C" w:rsidRPr="00B37153">
        <w:rPr>
          <w:lang w:eastAsia="fr-FR"/>
        </w:rPr>
        <w:t xml:space="preserve">.  </w:t>
      </w:r>
      <w:r w:rsidRPr="00B37153">
        <w:rPr>
          <w:lang w:eastAsia="fr-FR"/>
        </w:rPr>
        <w:t>La délégation a remercié le vérificateur externe des comptes pour la présentation du rapport sur le programme 9 et sur le projet de nouvelle construction relatif à la salle de conférence</w:t>
      </w:r>
      <w:r w:rsidR="0093032C" w:rsidRPr="00B37153">
        <w:rPr>
          <w:lang w:eastAsia="fr-FR"/>
        </w:rPr>
        <w:t xml:space="preserve">.  </w:t>
      </w:r>
      <w:r w:rsidRPr="00B37153">
        <w:rPr>
          <w:lang w:eastAsia="fr-FR"/>
        </w:rPr>
        <w:t xml:space="preserve">La délégation estimait que </w:t>
      </w:r>
      <w:r w:rsidR="004D473A" w:rsidRPr="00B37153">
        <w:rPr>
          <w:lang w:eastAsia="fr-FR"/>
        </w:rPr>
        <w:t>l’a</w:t>
      </w:r>
      <w:r w:rsidRPr="00B37153">
        <w:rPr>
          <w:lang w:eastAsia="fr-FR"/>
        </w:rPr>
        <w:t xml:space="preserve">dministration devrait répondre à toutes les recommandations faites par le vérificateur externe des comptes et elle a exhorté le Secrétariat à prendre en compte toutes les observations formulées afin </w:t>
      </w:r>
      <w:r w:rsidR="004D473A" w:rsidRPr="00B37153">
        <w:rPr>
          <w:lang w:eastAsia="fr-FR"/>
        </w:rPr>
        <w:t>d’a</w:t>
      </w:r>
      <w:r w:rsidRPr="00B37153">
        <w:rPr>
          <w:lang w:eastAsia="fr-FR"/>
        </w:rPr>
        <w:t xml:space="preserve">méliorer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Considérant que le rapport du vérificateur externe constituait un outil très précieux pour le PBC, la délégation a indiqué souhaiter que le document soit remis plus tôt</w:t>
      </w:r>
      <w:r w:rsidR="0093032C" w:rsidRPr="00B37153">
        <w:rPr>
          <w:lang w:eastAsia="fr-FR"/>
        </w:rPr>
        <w:t xml:space="preserve">.  </w:t>
      </w:r>
      <w:r w:rsidRPr="00B37153">
        <w:rPr>
          <w:lang w:eastAsia="fr-FR"/>
        </w:rPr>
        <w:t xml:space="preserve">Elle </w:t>
      </w:r>
      <w:r w:rsidR="004D473A" w:rsidRPr="00B37153">
        <w:rPr>
          <w:lang w:eastAsia="fr-FR"/>
        </w:rPr>
        <w:t>n’a</w:t>
      </w:r>
      <w:r w:rsidRPr="00B37153">
        <w:rPr>
          <w:lang w:eastAsia="fr-FR"/>
        </w:rPr>
        <w:t xml:space="preserve">vait pas pu </w:t>
      </w:r>
      <w:r w:rsidR="004D473A" w:rsidRPr="00B37153">
        <w:rPr>
          <w:lang w:eastAsia="fr-FR"/>
        </w:rPr>
        <w:t>l’e</w:t>
      </w:r>
      <w:r w:rsidRPr="00B37153">
        <w:rPr>
          <w:lang w:eastAsia="fr-FR"/>
        </w:rPr>
        <w:t xml:space="preserve">xaminer et il </w:t>
      </w:r>
      <w:r w:rsidR="004D473A" w:rsidRPr="00B37153">
        <w:rPr>
          <w:lang w:eastAsia="fr-FR"/>
        </w:rPr>
        <w:t>n’a</w:t>
      </w:r>
      <w:r w:rsidRPr="00B37153">
        <w:rPr>
          <w:lang w:eastAsia="fr-FR"/>
        </w:rPr>
        <w:t xml:space="preserve">vait pas pu non plus être étudié en détail par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La délégation était satisfaite de constater que le vérificateur avait émis une opinion sans réserve</w:t>
      </w:r>
      <w:r w:rsidR="0093032C" w:rsidRPr="00B37153">
        <w:rPr>
          <w:lang w:eastAsia="fr-FR"/>
        </w:rPr>
        <w:t xml:space="preserve">.  </w:t>
      </w:r>
      <w:r w:rsidRPr="00B37153">
        <w:rPr>
          <w:lang w:eastAsia="fr-FR"/>
        </w:rPr>
        <w:t xml:space="preserve">Comme lors de la dernière session du PBC, la délégation a pris note des recommandations du vérificateur externe des comptes suggérant au Secrétariat </w:t>
      </w:r>
      <w:r w:rsidR="004D473A" w:rsidRPr="00B37153">
        <w:rPr>
          <w:lang w:eastAsia="fr-FR"/>
        </w:rPr>
        <w:t>d’e</w:t>
      </w:r>
      <w:r w:rsidRPr="00B37153">
        <w:rPr>
          <w:lang w:eastAsia="fr-FR"/>
        </w:rPr>
        <w:t xml:space="preserve">nvisager la création </w:t>
      </w:r>
      <w:r w:rsidR="004D473A" w:rsidRPr="00B37153">
        <w:rPr>
          <w:lang w:eastAsia="fr-FR"/>
        </w:rPr>
        <w:t>d’u</w:t>
      </w:r>
      <w:r w:rsidRPr="00B37153">
        <w:rPr>
          <w:lang w:eastAsia="fr-FR"/>
        </w:rPr>
        <w:t>n fonds de réserve spécifique pour le financement de projets</w:t>
      </w:r>
      <w:r w:rsidR="0093032C" w:rsidRPr="00B37153">
        <w:rPr>
          <w:lang w:eastAsia="fr-FR"/>
        </w:rPr>
        <w:t xml:space="preserve">.  </w:t>
      </w:r>
      <w:r w:rsidRPr="00B37153">
        <w:rPr>
          <w:lang w:eastAsia="fr-FR"/>
        </w:rPr>
        <w:t xml:space="preserve">Profitant de la présence du vérificateur externe des comptes, la délégation a sollicité des informations quant aux avantages et inconvénients de disposer de réserves spécifiques pour les projets spéciaux, en gardant à </w:t>
      </w:r>
      <w:r w:rsidR="004D473A" w:rsidRPr="00B37153">
        <w:rPr>
          <w:lang w:eastAsia="fr-FR"/>
        </w:rPr>
        <w:t>l’e</w:t>
      </w:r>
      <w:r w:rsidRPr="00B37153">
        <w:rPr>
          <w:lang w:eastAsia="fr-FR"/>
        </w:rPr>
        <w:t xml:space="preserve">sprit le contexte entourant ce thème au sein de </w:t>
      </w:r>
      <w:r w:rsidR="004D473A" w:rsidRPr="00B37153">
        <w:rPr>
          <w:lang w:eastAsia="fr-FR"/>
        </w:rPr>
        <w:t>l’O</w:t>
      </w:r>
      <w:r w:rsidRPr="00B37153">
        <w:rPr>
          <w:lang w:eastAsia="fr-FR"/>
        </w:rPr>
        <w:t xml:space="preserve">MPI, et a sollicité des éclaircissements sur la manière dont ces comptes seraient enregistrés dans le système comptable en vertu des normes IPSAS et si cela aurait une incidence sur la politique des réserves de </w:t>
      </w:r>
      <w:r w:rsidR="004D473A" w:rsidRPr="00B37153">
        <w:rPr>
          <w:lang w:eastAsia="fr-FR"/>
        </w:rPr>
        <w:t>l’O</w:t>
      </w:r>
      <w:r w:rsidRPr="00B37153">
        <w:rPr>
          <w:lang w:eastAsia="fr-FR"/>
        </w:rPr>
        <w:t>MPI ou non</w:t>
      </w:r>
      <w:r w:rsidR="0093032C" w:rsidRPr="00B37153">
        <w:rPr>
          <w:lang w:eastAsia="fr-FR"/>
        </w:rPr>
        <w:t xml:space="preserve">.  </w:t>
      </w:r>
      <w:r w:rsidR="004D473A" w:rsidRPr="00B37153">
        <w:rPr>
          <w:lang w:eastAsia="fr-FR"/>
        </w:rPr>
        <w:t>S’a</w:t>
      </w:r>
      <w:r w:rsidRPr="00B37153">
        <w:rPr>
          <w:lang w:eastAsia="fr-FR"/>
        </w:rPr>
        <w:t xml:space="preserve">gissant du programme 9, la délégation a estimé que les observations relatives à </w:t>
      </w:r>
      <w:r w:rsidR="004D473A" w:rsidRPr="00B37153">
        <w:rPr>
          <w:lang w:eastAsia="fr-FR"/>
        </w:rPr>
        <w:t>l’a</w:t>
      </w:r>
      <w:r w:rsidRPr="00B37153">
        <w:rPr>
          <w:lang w:eastAsia="fr-FR"/>
        </w:rPr>
        <w:t>mélioration des activités entreprises</w:t>
      </w:r>
      <w:r w:rsidR="000B0BE0" w:rsidRPr="00B37153">
        <w:rPr>
          <w:lang w:eastAsia="fr-FR"/>
        </w:rPr>
        <w:t xml:space="preserve"> par les b</w:t>
      </w:r>
      <w:r w:rsidRPr="00B37153">
        <w:rPr>
          <w:lang w:eastAsia="fr-FR"/>
        </w:rPr>
        <w:t>ureaux extérieurs étaient positives</w:t>
      </w:r>
      <w:r w:rsidR="0093032C" w:rsidRPr="00B37153">
        <w:rPr>
          <w:lang w:eastAsia="fr-FR"/>
        </w:rPr>
        <w:t xml:space="preserve">.  </w:t>
      </w:r>
      <w:r w:rsidRPr="00B37153">
        <w:rPr>
          <w:lang w:eastAsia="fr-FR"/>
        </w:rPr>
        <w:t xml:space="preserve">Cependant, </w:t>
      </w:r>
      <w:r w:rsidR="004D473A" w:rsidRPr="00B37153">
        <w:rPr>
          <w:lang w:eastAsia="fr-FR"/>
        </w:rPr>
        <w:t>l’a</w:t>
      </w:r>
      <w:r w:rsidRPr="00B37153">
        <w:rPr>
          <w:lang w:eastAsia="fr-FR"/>
        </w:rPr>
        <w:t>pplication de certaines recommandations dépendrait des décisions adoptées par les États membres</w:t>
      </w:r>
      <w:r w:rsidR="0093032C" w:rsidRPr="00B37153">
        <w:rPr>
          <w:lang w:eastAsia="fr-FR"/>
        </w:rPr>
        <w:t xml:space="preserve">.  </w:t>
      </w:r>
      <w:r w:rsidRPr="00B37153">
        <w:rPr>
          <w:lang w:eastAsia="fr-FR"/>
        </w:rPr>
        <w:t xml:space="preserve">La délégation a évoqué </w:t>
      </w:r>
      <w:r w:rsidR="004D473A" w:rsidRPr="00B37153">
        <w:rPr>
          <w:lang w:eastAsia="fr-FR"/>
        </w:rPr>
        <w:t>l’a</w:t>
      </w:r>
      <w:r w:rsidRPr="00B37153">
        <w:rPr>
          <w:lang w:eastAsia="fr-FR"/>
        </w:rPr>
        <w:t>udit du projet de la nouvelle salle de conférence, en précisant q</w:t>
      </w:r>
      <w:r w:rsidR="004D473A" w:rsidRPr="00B37153">
        <w:rPr>
          <w:lang w:eastAsia="fr-FR"/>
        </w:rPr>
        <w:t>u’e</w:t>
      </w:r>
      <w:r w:rsidRPr="00B37153">
        <w:rPr>
          <w:lang w:eastAsia="fr-FR"/>
        </w:rPr>
        <w:t xml:space="preserve">lle avait suivi </w:t>
      </w:r>
      <w:r w:rsidR="004D473A" w:rsidRPr="00B37153">
        <w:rPr>
          <w:lang w:eastAsia="fr-FR"/>
        </w:rPr>
        <w:t>l’é</w:t>
      </w:r>
      <w:r w:rsidRPr="00B37153">
        <w:rPr>
          <w:lang w:eastAsia="fr-FR"/>
        </w:rPr>
        <w:t>volution de la construction de très près</w:t>
      </w:r>
      <w:r w:rsidR="0093032C" w:rsidRPr="00B37153">
        <w:rPr>
          <w:lang w:eastAsia="fr-FR"/>
        </w:rPr>
        <w:t xml:space="preserve">.  </w:t>
      </w:r>
      <w:r w:rsidRPr="00B37153">
        <w:rPr>
          <w:lang w:eastAsia="fr-FR"/>
        </w:rPr>
        <w:t xml:space="preserve">Le Secrétariat </w:t>
      </w:r>
      <w:r w:rsidR="004D473A" w:rsidRPr="00B37153">
        <w:rPr>
          <w:lang w:eastAsia="fr-FR"/>
        </w:rPr>
        <w:t>s’é</w:t>
      </w:r>
      <w:r w:rsidRPr="00B37153">
        <w:rPr>
          <w:lang w:eastAsia="fr-FR"/>
        </w:rPr>
        <w:t xml:space="preserve">tait révélé très ouvert dans </w:t>
      </w:r>
      <w:r w:rsidR="004D473A" w:rsidRPr="00B37153">
        <w:rPr>
          <w:lang w:eastAsia="fr-FR"/>
        </w:rPr>
        <w:t>l’i</w:t>
      </w:r>
      <w:r w:rsidRPr="00B37153">
        <w:rPr>
          <w:lang w:eastAsia="fr-FR"/>
        </w:rPr>
        <w:t xml:space="preserve">nformation des États membres concernant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 xml:space="preserve">vancement par </w:t>
      </w:r>
      <w:r w:rsidR="004D473A" w:rsidRPr="00B37153">
        <w:rPr>
          <w:lang w:eastAsia="fr-FR"/>
        </w:rPr>
        <w:t>l’i</w:t>
      </w:r>
      <w:r w:rsidRPr="00B37153">
        <w:rPr>
          <w:lang w:eastAsia="fr-FR"/>
        </w:rPr>
        <w:t xml:space="preserve">ntermédiaire de séances </w:t>
      </w:r>
      <w:r w:rsidR="004D473A" w:rsidRPr="00B37153">
        <w:rPr>
          <w:lang w:eastAsia="fr-FR"/>
        </w:rPr>
        <w:t>d’i</w:t>
      </w:r>
      <w:r w:rsidRPr="00B37153">
        <w:rPr>
          <w:lang w:eastAsia="fr-FR"/>
        </w:rPr>
        <w:t>nformation mensuelles jusq</w:t>
      </w:r>
      <w:r w:rsidR="004D473A" w:rsidRPr="00B37153">
        <w:rPr>
          <w:lang w:eastAsia="fr-FR"/>
        </w:rPr>
        <w:t>u’à</w:t>
      </w:r>
      <w:r w:rsidRPr="00B37153">
        <w:rPr>
          <w:lang w:eastAsia="fr-FR"/>
        </w:rPr>
        <w:t xml:space="preserve"> ce que la décision de mettre un terme à ces séances ait été prise</w:t>
      </w:r>
      <w:r w:rsidR="0093032C" w:rsidRPr="00B37153">
        <w:rPr>
          <w:lang w:eastAsia="fr-FR"/>
        </w:rPr>
        <w:t xml:space="preserve">.  </w:t>
      </w:r>
      <w:r w:rsidRPr="00B37153">
        <w:rPr>
          <w:lang w:eastAsia="fr-FR"/>
        </w:rPr>
        <w:t xml:space="preserve">Le vérificateur externe avait fait référence aux observations de la DASI et de </w:t>
      </w:r>
      <w:r w:rsidR="004D473A" w:rsidRPr="00B37153">
        <w:rPr>
          <w:lang w:eastAsia="fr-FR"/>
        </w:rPr>
        <w:t>l’O</w:t>
      </w:r>
      <w:r w:rsidRPr="00B37153">
        <w:rPr>
          <w:lang w:eastAsia="fr-FR"/>
        </w:rPr>
        <w:t>CIS sur ce point</w:t>
      </w:r>
      <w:r w:rsidR="0093032C" w:rsidRPr="00B37153">
        <w:rPr>
          <w:lang w:eastAsia="fr-FR"/>
        </w:rPr>
        <w:t xml:space="preserve">.  </w:t>
      </w:r>
      <w:r w:rsidRPr="00B37153">
        <w:rPr>
          <w:lang w:eastAsia="fr-FR"/>
        </w:rPr>
        <w:t xml:space="preserve">Étant donné que </w:t>
      </w:r>
      <w:r w:rsidR="004D473A" w:rsidRPr="00B37153">
        <w:rPr>
          <w:lang w:eastAsia="fr-FR"/>
        </w:rPr>
        <w:t>l’O</w:t>
      </w:r>
      <w:r w:rsidRPr="00B37153">
        <w:rPr>
          <w:lang w:eastAsia="fr-FR"/>
        </w:rPr>
        <w:t xml:space="preserve">CIS </w:t>
      </w:r>
      <w:r w:rsidR="004D473A" w:rsidRPr="00B37153">
        <w:rPr>
          <w:lang w:eastAsia="fr-FR"/>
        </w:rPr>
        <w:t>n’a</w:t>
      </w:r>
      <w:r w:rsidRPr="00B37153">
        <w:rPr>
          <w:lang w:eastAsia="fr-FR"/>
        </w:rPr>
        <w:t>vait pas encore évalué ces observations, la délégation considérait q</w:t>
      </w:r>
      <w:r w:rsidR="004D473A" w:rsidRPr="00B37153">
        <w:rPr>
          <w:lang w:eastAsia="fr-FR"/>
        </w:rPr>
        <w:t>u’i</w:t>
      </w:r>
      <w:r w:rsidRPr="00B37153">
        <w:rPr>
          <w:lang w:eastAsia="fr-FR"/>
        </w:rPr>
        <w:t xml:space="preserve">l serait plus productif que les débats reposent sur les observations et impressions du comité puisque la clôture finale des comptes </w:t>
      </w:r>
      <w:r w:rsidR="004D473A" w:rsidRPr="00B37153">
        <w:rPr>
          <w:lang w:eastAsia="fr-FR"/>
        </w:rPr>
        <w:t>n’i</w:t>
      </w:r>
      <w:r w:rsidRPr="00B37153">
        <w:rPr>
          <w:lang w:eastAsia="fr-FR"/>
        </w:rPr>
        <w:t>nterviendrait q</w:t>
      </w:r>
      <w:r w:rsidR="004D473A" w:rsidRPr="00B37153">
        <w:rPr>
          <w:lang w:eastAsia="fr-FR"/>
        </w:rPr>
        <w:t>u’à</w:t>
      </w:r>
      <w:r w:rsidRPr="00B37153">
        <w:rPr>
          <w:lang w:eastAsia="fr-FR"/>
        </w:rPr>
        <w:t xml:space="preserve"> la fin de </w:t>
      </w:r>
      <w:r w:rsidR="004D473A" w:rsidRPr="00B37153">
        <w:rPr>
          <w:lang w:eastAsia="fr-FR"/>
        </w:rPr>
        <w:t>l’a</w:t>
      </w:r>
      <w:r w:rsidRPr="00B37153">
        <w:rPr>
          <w:lang w:eastAsia="fr-FR"/>
        </w:rPr>
        <w:t>nnée, voire au début de 2015</w:t>
      </w:r>
      <w:r w:rsidR="0093032C" w:rsidRPr="00B37153">
        <w:rPr>
          <w:lang w:eastAsia="fr-FR"/>
        </w:rPr>
        <w:t xml:space="preserve">.  </w:t>
      </w:r>
      <w:r w:rsidRPr="00B37153">
        <w:rPr>
          <w:lang w:eastAsia="fr-FR"/>
        </w:rPr>
        <w:t>Entre temps, il était nécessaire que le Secrétariat et le vérificateur externe des comptes poursuivent leur dialogue et clarifient un certain nombre de différences observées entre les divers rapports portant sur ce thème</w:t>
      </w:r>
      <w:r w:rsidR="0093032C" w:rsidRPr="00B37153">
        <w:rPr>
          <w:lang w:eastAsia="fr-FR"/>
        </w:rPr>
        <w:t xml:space="preserve">.  </w:t>
      </w:r>
      <w:r w:rsidR="004D473A" w:rsidRPr="00B37153">
        <w:rPr>
          <w:lang w:eastAsia="fr-FR"/>
        </w:rPr>
        <w:t>S’a</w:t>
      </w:r>
      <w:r w:rsidRPr="00B37153">
        <w:rPr>
          <w:lang w:eastAsia="fr-FR"/>
        </w:rPr>
        <w:t>gissant de la recommandation n° 13 du vérificateur externe, la délégation a tenu à souligner q</w:t>
      </w:r>
      <w:r w:rsidR="004D473A" w:rsidRPr="00B37153">
        <w:rPr>
          <w:lang w:eastAsia="fr-FR"/>
        </w:rPr>
        <w:t>u’i</w:t>
      </w:r>
      <w:r w:rsidRPr="00B37153">
        <w:rPr>
          <w:lang w:eastAsia="fr-FR"/>
        </w:rPr>
        <w:t>l devrait toujours y avoir une analyse coût</w:t>
      </w:r>
      <w:r w:rsidR="00FB219A" w:rsidRPr="00B37153">
        <w:rPr>
          <w:lang w:eastAsia="fr-FR"/>
        </w:rPr>
        <w:noBreakHyphen/>
      </w:r>
      <w:r w:rsidRPr="00B37153">
        <w:rPr>
          <w:lang w:eastAsia="fr-FR"/>
        </w:rPr>
        <w:t xml:space="preserve">avantage pour un placement proposé pour tous les futurs projets de construction et estimait que cette recommandation, si elle était appliquée, devrait </w:t>
      </w:r>
      <w:r w:rsidR="004D473A" w:rsidRPr="00B37153">
        <w:rPr>
          <w:lang w:eastAsia="fr-FR"/>
        </w:rPr>
        <w:t>l’ê</w:t>
      </w:r>
      <w:r w:rsidRPr="00B37153">
        <w:rPr>
          <w:lang w:eastAsia="fr-FR"/>
        </w:rPr>
        <w:t>tre à tous les futurs projets</w:t>
      </w:r>
      <w:r w:rsidR="0093032C" w:rsidRPr="00B37153">
        <w:rPr>
          <w:lang w:eastAsia="fr-FR"/>
        </w:rPr>
        <w:t xml:space="preserve">.  </w:t>
      </w:r>
      <w:r w:rsidRPr="00B37153">
        <w:rPr>
          <w:lang w:eastAsia="fr-FR"/>
        </w:rPr>
        <w:t>Cela devrait être pris en compte non seulement par le Secrétariat, mais également par les États membres, afin de se conformer à leurs obligations de supervision</w:t>
      </w:r>
      <w:r w:rsidR="0093032C" w:rsidRPr="00B37153">
        <w:rPr>
          <w:lang w:eastAsia="fr-FR"/>
        </w:rPr>
        <w:t xml:space="preserve">.  </w:t>
      </w:r>
      <w:r w:rsidRPr="00B37153">
        <w:rPr>
          <w:lang w:eastAsia="fr-FR"/>
        </w:rPr>
        <w:t xml:space="preserve">La délégation a ajouté que cela aurait été une très bonne idée de disposer </w:t>
      </w:r>
      <w:r w:rsidR="004D473A" w:rsidRPr="00B37153">
        <w:rPr>
          <w:lang w:eastAsia="fr-FR"/>
        </w:rPr>
        <w:t>d’u</w:t>
      </w:r>
      <w:r w:rsidRPr="00B37153">
        <w:rPr>
          <w:lang w:eastAsia="fr-FR"/>
        </w:rPr>
        <w:t>ne telle analyse coût</w:t>
      </w:r>
      <w:r w:rsidR="00FB219A" w:rsidRPr="00B37153">
        <w:rPr>
          <w:lang w:eastAsia="fr-FR"/>
        </w:rPr>
        <w:noBreakHyphen/>
      </w:r>
      <w:r w:rsidRPr="00B37153">
        <w:rPr>
          <w:lang w:eastAsia="fr-FR"/>
        </w:rPr>
        <w:t>avantage, mais que le projet avait été approuvé sous la forme sous laquelle il avait été présenté aux assemblées.</w:t>
      </w:r>
    </w:p>
    <w:p w:rsidR="00221784" w:rsidRPr="00B37153" w:rsidRDefault="00221784" w:rsidP="002D210A">
      <w:pPr>
        <w:pStyle w:val="ONUMFS"/>
      </w:pPr>
      <w:r w:rsidRPr="00B37153">
        <w:rPr>
          <w:lang w:eastAsia="fr-FR"/>
        </w:rPr>
        <w:t xml:space="preserve">La délégation du Japon, parlant au nom du groupe B, a remercié le vérificateur externe des comptes pour son rapport sur les états financiers, le programme 9 et le projet de nouvelle </w:t>
      </w:r>
      <w:r w:rsidRPr="00B37153">
        <w:rPr>
          <w:lang w:eastAsia="fr-FR"/>
        </w:rPr>
        <w:lastRenderedPageBreak/>
        <w:t>salle de conférence</w:t>
      </w:r>
      <w:r w:rsidR="0093032C" w:rsidRPr="00B37153">
        <w:rPr>
          <w:lang w:eastAsia="fr-FR"/>
        </w:rPr>
        <w:t xml:space="preserve">.  </w:t>
      </w:r>
      <w:r w:rsidRPr="00B37153">
        <w:rPr>
          <w:lang w:eastAsia="fr-FR"/>
        </w:rPr>
        <w:t>Elle a également remercié le Secrétariat pour sa réponse à toutes les recommandations</w:t>
      </w:r>
      <w:r w:rsidR="0093032C" w:rsidRPr="00B37153">
        <w:rPr>
          <w:lang w:eastAsia="fr-FR"/>
        </w:rPr>
        <w:t xml:space="preserve">.  </w:t>
      </w:r>
      <w:r w:rsidRPr="00B37153">
        <w:rPr>
          <w:lang w:eastAsia="fr-FR"/>
        </w:rPr>
        <w:t xml:space="preserve">Le groupe B était très préoccupé par la portée de </w:t>
      </w:r>
      <w:r w:rsidR="004D473A" w:rsidRPr="00B37153">
        <w:rPr>
          <w:lang w:eastAsia="fr-FR"/>
        </w:rPr>
        <w:t>l’a</w:t>
      </w:r>
      <w:r w:rsidRPr="00B37153">
        <w:rPr>
          <w:lang w:eastAsia="fr-FR"/>
        </w:rPr>
        <w:t>udit</w:t>
      </w:r>
      <w:r w:rsidR="0093032C" w:rsidRPr="00B37153">
        <w:rPr>
          <w:lang w:eastAsia="fr-FR"/>
        </w:rPr>
        <w:t xml:space="preserve">.  </w:t>
      </w:r>
      <w:r w:rsidRPr="00B37153">
        <w:rPr>
          <w:lang w:eastAsia="fr-FR"/>
        </w:rPr>
        <w:t xml:space="preserve">Le mandat de </w:t>
      </w:r>
      <w:r w:rsidR="004D473A" w:rsidRPr="00B37153">
        <w:rPr>
          <w:lang w:eastAsia="fr-FR"/>
        </w:rPr>
        <w:t>l’a</w:t>
      </w:r>
      <w:r w:rsidRPr="00B37153">
        <w:rPr>
          <w:lang w:eastAsia="fr-FR"/>
        </w:rPr>
        <w:t>udit portait sur la gestion des finances</w:t>
      </w:r>
      <w:r w:rsidR="0093032C" w:rsidRPr="00B37153">
        <w:rPr>
          <w:lang w:eastAsia="fr-FR"/>
        </w:rPr>
        <w:t xml:space="preserve">.  </w:t>
      </w:r>
      <w:r w:rsidRPr="00B37153">
        <w:rPr>
          <w:lang w:eastAsia="fr-FR"/>
        </w:rPr>
        <w:t xml:space="preserve">Les dimensions relatives aux résultats de </w:t>
      </w:r>
      <w:r w:rsidR="004D473A" w:rsidRPr="00B37153">
        <w:rPr>
          <w:lang w:eastAsia="fr-FR"/>
        </w:rPr>
        <w:t>l’O</w:t>
      </w:r>
      <w:r w:rsidRPr="00B37153">
        <w:rPr>
          <w:lang w:eastAsia="fr-FR"/>
        </w:rPr>
        <w:t xml:space="preserve">rganisation et les questions de fond comme </w:t>
      </w:r>
      <w:r w:rsidR="004D473A" w:rsidRPr="00B37153">
        <w:rPr>
          <w:lang w:eastAsia="fr-FR"/>
        </w:rPr>
        <w:t>l’i</w:t>
      </w:r>
      <w:r w:rsidRPr="00B37153">
        <w:rPr>
          <w:lang w:eastAsia="fr-FR"/>
        </w:rPr>
        <w:t xml:space="preserve">ntégration des activités de développement ou les recommandations du Plan </w:t>
      </w:r>
      <w:r w:rsidR="004D473A" w:rsidRPr="00B37153">
        <w:rPr>
          <w:lang w:eastAsia="fr-FR"/>
        </w:rPr>
        <w:t>d’a</w:t>
      </w:r>
      <w:r w:rsidRPr="00B37153">
        <w:rPr>
          <w:lang w:eastAsia="fr-FR"/>
        </w:rPr>
        <w:t>ction pour le développement étaient complètement extérieures au mandat</w:t>
      </w:r>
      <w:r w:rsidR="0093032C" w:rsidRPr="00B37153">
        <w:rPr>
          <w:lang w:eastAsia="fr-FR"/>
        </w:rPr>
        <w:t xml:space="preserve">.  </w:t>
      </w:r>
      <w:r w:rsidR="004D473A" w:rsidRPr="00B37153">
        <w:rPr>
          <w:lang w:eastAsia="fr-FR"/>
        </w:rPr>
        <w:t>S’a</w:t>
      </w:r>
      <w:r w:rsidRPr="00B37153">
        <w:rPr>
          <w:lang w:eastAsia="fr-FR"/>
        </w:rPr>
        <w:t>gissant des réponses du Secrétariat, la délégation a salué le fait que certaines recommandations aient déjà été traitées par le Secrétariat</w:t>
      </w:r>
      <w:r w:rsidR="0093032C" w:rsidRPr="00B37153">
        <w:rPr>
          <w:lang w:eastAsia="fr-FR"/>
        </w:rPr>
        <w:t xml:space="preserve">.  </w:t>
      </w:r>
      <w:r w:rsidRPr="00B37153">
        <w:rPr>
          <w:lang w:eastAsia="fr-FR"/>
        </w:rPr>
        <w:t>Des précisions de la part du Secrétariat sur la situation actuelle et sur la nature des problèmes ainsi que les réponses q</w:t>
      </w:r>
      <w:r w:rsidR="004D473A" w:rsidRPr="00B37153">
        <w:rPr>
          <w:lang w:eastAsia="fr-FR"/>
        </w:rPr>
        <w:t>u’i</w:t>
      </w:r>
      <w:r w:rsidR="003F5D40" w:rsidRPr="00B37153">
        <w:rPr>
          <w:lang w:eastAsia="fr-FR"/>
        </w:rPr>
        <w:t>l y </w:t>
      </w:r>
      <w:r w:rsidRPr="00B37153">
        <w:rPr>
          <w:lang w:eastAsia="fr-FR"/>
        </w:rPr>
        <w:t>apportait étaient les bienvenues</w:t>
      </w:r>
      <w:r w:rsidR="0093032C" w:rsidRPr="00B37153">
        <w:rPr>
          <w:lang w:eastAsia="fr-FR"/>
        </w:rPr>
        <w:t xml:space="preserve">.  </w:t>
      </w:r>
      <w:r w:rsidRPr="00B37153">
        <w:rPr>
          <w:lang w:eastAsia="fr-FR"/>
        </w:rPr>
        <w:t xml:space="preserve">Le groupe B </w:t>
      </w:r>
      <w:r w:rsidR="004D473A" w:rsidRPr="00B37153">
        <w:rPr>
          <w:lang w:eastAsia="fr-FR"/>
        </w:rPr>
        <w:t>s’a</w:t>
      </w:r>
      <w:r w:rsidRPr="00B37153">
        <w:rPr>
          <w:lang w:eastAsia="fr-FR"/>
        </w:rPr>
        <w:t>ttendait à ce que les recommandations acceptées par le Secrétariat soient mises en œuvre dans les délais et de manière appropriée</w:t>
      </w:r>
      <w:r w:rsidR="0093032C" w:rsidRPr="00B37153">
        <w:rPr>
          <w:lang w:eastAsia="fr-FR"/>
        </w:rPr>
        <w:t xml:space="preserve">.  </w:t>
      </w:r>
      <w:r w:rsidRPr="00B37153">
        <w:rPr>
          <w:lang w:eastAsia="fr-FR"/>
        </w:rPr>
        <w:t>La délégation a fait part des préoccupations du groupe B concernant les délais de remise du rapport du vérificateur externe des comptes et des réponses du Secrétariat, qui étaient intervenus que peu de temps avant la session du PBC</w:t>
      </w:r>
      <w:r w:rsidR="0093032C" w:rsidRPr="00B37153">
        <w:rPr>
          <w:lang w:eastAsia="fr-FR"/>
        </w:rPr>
        <w:t xml:space="preserve">.  </w:t>
      </w:r>
      <w:r w:rsidRPr="00B37153">
        <w:rPr>
          <w:lang w:eastAsia="fr-FR"/>
        </w:rPr>
        <w:t>Un débat approprié était par conséquent difficile compte tenu de ces contraintes liées aux délais</w:t>
      </w:r>
      <w:r w:rsidR="0093032C" w:rsidRPr="00B37153">
        <w:rPr>
          <w:lang w:eastAsia="fr-FR"/>
        </w:rPr>
        <w:t xml:space="preserve">.  </w:t>
      </w:r>
      <w:r w:rsidRPr="00B37153">
        <w:rPr>
          <w:lang w:eastAsia="fr-FR"/>
        </w:rPr>
        <w:t xml:space="preserve">La nature complexe et difficile des travaux </w:t>
      </w:r>
      <w:r w:rsidR="004D473A" w:rsidRPr="00B37153">
        <w:rPr>
          <w:lang w:eastAsia="fr-FR"/>
        </w:rPr>
        <w:t>d’a</w:t>
      </w:r>
      <w:r w:rsidRPr="00B37153">
        <w:rPr>
          <w:lang w:eastAsia="fr-FR"/>
        </w:rPr>
        <w:t xml:space="preserve">udit était claire, mais une telle situation devrait être évitée à </w:t>
      </w:r>
      <w:r w:rsidR="004D473A" w:rsidRPr="00B37153">
        <w:rPr>
          <w:lang w:eastAsia="fr-FR"/>
        </w:rPr>
        <w:t>l’a</w:t>
      </w:r>
      <w:r w:rsidRPr="00B37153">
        <w:rPr>
          <w:lang w:eastAsia="fr-FR"/>
        </w:rPr>
        <w:t>venir</w:t>
      </w:r>
      <w:r w:rsidR="0093032C" w:rsidRPr="00B37153">
        <w:rPr>
          <w:lang w:eastAsia="fr-FR"/>
        </w:rPr>
        <w:t xml:space="preserve">.  </w:t>
      </w:r>
      <w:r w:rsidRPr="00B37153">
        <w:rPr>
          <w:lang w:eastAsia="fr-FR"/>
        </w:rPr>
        <w:t xml:space="preserve">Le groupe a sollicité des explications concernant les raisons de ces retards, </w:t>
      </w:r>
      <w:r w:rsidR="00C622EF" w:rsidRPr="00B37153">
        <w:rPr>
          <w:lang w:eastAsia="fr-FR"/>
        </w:rPr>
        <w:t>y compris</w:t>
      </w:r>
      <w:r w:rsidRPr="00B37153">
        <w:rPr>
          <w:lang w:eastAsia="fr-FR"/>
        </w:rPr>
        <w:t xml:space="preserve"> sur le calendrier initial et le calendrier actuel (ainsi que les dates clés spécifiques)</w:t>
      </w:r>
      <w:r w:rsidR="0093032C" w:rsidRPr="00B37153">
        <w:rPr>
          <w:lang w:eastAsia="fr-FR"/>
        </w:rPr>
        <w:t xml:space="preserve">.  </w:t>
      </w:r>
      <w:r w:rsidR="004D473A" w:rsidRPr="00B37153">
        <w:rPr>
          <w:lang w:eastAsia="fr-FR"/>
        </w:rPr>
        <w:t>S’a</w:t>
      </w:r>
      <w:r w:rsidRPr="00B37153">
        <w:rPr>
          <w:lang w:eastAsia="fr-FR"/>
        </w:rPr>
        <w:t xml:space="preserve">gissant de la recommandation n° 1, la délégation </w:t>
      </w:r>
      <w:r w:rsidR="004D473A" w:rsidRPr="00B37153">
        <w:rPr>
          <w:lang w:eastAsia="fr-FR"/>
        </w:rPr>
        <w:t>s’e</w:t>
      </w:r>
      <w:r w:rsidRPr="00B37153">
        <w:rPr>
          <w:lang w:eastAsia="fr-FR"/>
        </w:rPr>
        <w:t>st dite préoccupée par la différence de points de vue concernant la question du projet de nouvelle salle de conférence entre le vérificateur externe des comptes et le Secrétariat et souhaitait connaître les raisons à cela</w:t>
      </w:r>
      <w:r w:rsidR="0093032C" w:rsidRPr="00B37153">
        <w:rPr>
          <w:lang w:eastAsia="fr-FR"/>
        </w:rPr>
        <w:t xml:space="preserve">.  </w:t>
      </w:r>
      <w:r w:rsidRPr="00B37153">
        <w:rPr>
          <w:lang w:eastAsia="fr-FR"/>
        </w:rPr>
        <w:t xml:space="preserve">Dans le même temps, elle a reconnu que </w:t>
      </w:r>
      <w:r w:rsidR="004D473A" w:rsidRPr="00B37153">
        <w:rPr>
          <w:lang w:eastAsia="fr-FR"/>
        </w:rPr>
        <w:t>l’O</w:t>
      </w:r>
      <w:r w:rsidRPr="00B37153">
        <w:rPr>
          <w:lang w:eastAsia="fr-FR"/>
        </w:rPr>
        <w:t>CIS était en train de travailler sur cette question et que les États membres seraient informés des résultats de ses délibérations</w:t>
      </w:r>
      <w:r w:rsidR="0093032C" w:rsidRPr="00B37153">
        <w:rPr>
          <w:lang w:eastAsia="fr-FR"/>
        </w:rPr>
        <w:t xml:space="preserve">.  </w:t>
      </w:r>
      <w:r w:rsidRPr="00B37153">
        <w:rPr>
          <w:lang w:eastAsia="fr-FR"/>
        </w:rPr>
        <w:t xml:space="preserve">Il conviendrait de réserver du temps pour discuter plus avant de cette question une fois que les résultats des délibérations de </w:t>
      </w:r>
      <w:r w:rsidR="004D473A" w:rsidRPr="00B37153">
        <w:rPr>
          <w:lang w:eastAsia="fr-FR"/>
        </w:rPr>
        <w:t>l’O</w:t>
      </w:r>
      <w:r w:rsidRPr="00B37153">
        <w:rPr>
          <w:lang w:eastAsia="fr-FR"/>
        </w:rPr>
        <w:t>CIS seraient connus.</w:t>
      </w:r>
    </w:p>
    <w:p w:rsidR="00221784" w:rsidRPr="00B37153" w:rsidRDefault="00221784" w:rsidP="002D210A">
      <w:pPr>
        <w:pStyle w:val="ONUMFS"/>
      </w:pPr>
      <w:r w:rsidRPr="00B37153">
        <w:rPr>
          <w:lang w:eastAsia="fr-FR"/>
        </w:rPr>
        <w:t xml:space="preserve">La délégation de </w:t>
      </w:r>
      <w:r w:rsidR="004D473A" w:rsidRPr="00B37153">
        <w:rPr>
          <w:lang w:eastAsia="fr-FR"/>
        </w:rPr>
        <w:t>l’E</w:t>
      </w:r>
      <w:r w:rsidRPr="00B37153">
        <w:rPr>
          <w:lang w:eastAsia="fr-FR"/>
        </w:rPr>
        <w:t>spagne a déclaré q</w:t>
      </w:r>
      <w:r w:rsidR="004D473A" w:rsidRPr="00B37153">
        <w:rPr>
          <w:lang w:eastAsia="fr-FR"/>
        </w:rPr>
        <w:t>u’e</w:t>
      </w:r>
      <w:r w:rsidRPr="00B37153">
        <w:rPr>
          <w:lang w:eastAsia="fr-FR"/>
        </w:rPr>
        <w:t xml:space="preserve">lle évoquerait deux documents, </w:t>
      </w:r>
      <w:r w:rsidR="00C622EF" w:rsidRPr="00B37153">
        <w:rPr>
          <w:lang w:eastAsia="fr-FR"/>
        </w:rPr>
        <w:t>à savoir</w:t>
      </w:r>
      <w:r w:rsidRPr="00B37153">
        <w:rPr>
          <w:lang w:eastAsia="fr-FR"/>
        </w:rPr>
        <w:t xml:space="preserve"> les états financiers et le rapport du vérificateur externe des comptes</w:t>
      </w:r>
      <w:r w:rsidR="0093032C" w:rsidRPr="00B37153">
        <w:rPr>
          <w:lang w:eastAsia="fr-FR"/>
        </w:rPr>
        <w:t xml:space="preserve">.  </w:t>
      </w:r>
      <w:r w:rsidRPr="00B37153">
        <w:rPr>
          <w:lang w:eastAsia="fr-FR"/>
        </w:rPr>
        <w:t>Commençant par les états financiers, elle a tenu avant toute chose à féliciter le Secrétariat pour la qualité des états financiers</w:t>
      </w:r>
      <w:r w:rsidR="0093032C" w:rsidRPr="00B37153">
        <w:rPr>
          <w:lang w:eastAsia="fr-FR"/>
        </w:rPr>
        <w:t xml:space="preserve">.  </w:t>
      </w:r>
      <w:r w:rsidRPr="00B37153">
        <w:rPr>
          <w:lang w:eastAsia="fr-FR"/>
        </w:rPr>
        <w:t xml:space="preserve">Les états financiers </w:t>
      </w:r>
      <w:r w:rsidR="004D473A" w:rsidRPr="00B37153">
        <w:rPr>
          <w:lang w:eastAsia="fr-FR"/>
        </w:rPr>
        <w:t>s’é</w:t>
      </w:r>
      <w:r w:rsidRPr="00B37153">
        <w:rPr>
          <w:lang w:eastAsia="fr-FR"/>
        </w:rPr>
        <w:t>taient considérablement améliorés ces dernières années et la délégation tenait à saluer le travail du Secrétariat à cet égard</w:t>
      </w:r>
      <w:r w:rsidR="0093032C" w:rsidRPr="00B37153">
        <w:rPr>
          <w:lang w:eastAsia="fr-FR"/>
        </w:rPr>
        <w:t xml:space="preserve">.  </w:t>
      </w:r>
      <w:r w:rsidRPr="00B37153">
        <w:rPr>
          <w:lang w:eastAsia="fr-FR"/>
        </w:rPr>
        <w:t xml:space="preserve">Elle a félicité </w:t>
      </w:r>
      <w:r w:rsidR="004D473A" w:rsidRPr="00B37153">
        <w:rPr>
          <w:lang w:eastAsia="fr-FR"/>
        </w:rPr>
        <w:t>l’O</w:t>
      </w:r>
      <w:r w:rsidRPr="00B37153">
        <w:rPr>
          <w:lang w:eastAsia="fr-FR"/>
        </w:rPr>
        <w:t xml:space="preserve">rganisation pour ses résultats positifs et ses excédents, mais a fait observer que, comme les états financiers </w:t>
      </w:r>
      <w:r w:rsidR="004D473A" w:rsidRPr="00B37153">
        <w:rPr>
          <w:lang w:eastAsia="fr-FR"/>
        </w:rPr>
        <w:t>l’i</w:t>
      </w:r>
      <w:r w:rsidRPr="00B37153">
        <w:rPr>
          <w:lang w:eastAsia="fr-FR"/>
        </w:rPr>
        <w:t xml:space="preserve">ndiquaient, les dépenses de </w:t>
      </w:r>
      <w:r w:rsidR="004D473A" w:rsidRPr="00B37153">
        <w:rPr>
          <w:lang w:eastAsia="fr-FR"/>
        </w:rPr>
        <w:t>l’O</w:t>
      </w:r>
      <w:r w:rsidRPr="00B37153">
        <w:rPr>
          <w:lang w:eastAsia="fr-FR"/>
        </w:rPr>
        <w:t xml:space="preserve">MPI avaient augmenté plus que ses recettes au cours de </w:t>
      </w:r>
      <w:r w:rsidR="004D473A" w:rsidRPr="00B37153">
        <w:rPr>
          <w:lang w:eastAsia="fr-FR"/>
        </w:rPr>
        <w:t>l’a</w:t>
      </w:r>
      <w:r w:rsidRPr="00B37153">
        <w:rPr>
          <w:lang w:eastAsia="fr-FR"/>
        </w:rPr>
        <w:t xml:space="preserve">nnée, malgré </w:t>
      </w:r>
      <w:r w:rsidR="004D473A" w:rsidRPr="00B37153">
        <w:rPr>
          <w:lang w:eastAsia="fr-FR"/>
        </w:rPr>
        <w:t>l’e</w:t>
      </w:r>
      <w:r w:rsidRPr="00B37153">
        <w:rPr>
          <w:lang w:eastAsia="fr-FR"/>
        </w:rPr>
        <w:t>xcédent affiché</w:t>
      </w:r>
      <w:r w:rsidR="0093032C" w:rsidRPr="00B37153">
        <w:rPr>
          <w:lang w:eastAsia="fr-FR"/>
        </w:rPr>
        <w:t xml:space="preserve">.  </w:t>
      </w:r>
      <w:r w:rsidRPr="00B37153">
        <w:rPr>
          <w:lang w:eastAsia="fr-FR"/>
        </w:rPr>
        <w:t xml:space="preserve">Cela avait eu une incidence sur la valeur nette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La délégation a poursuivi en soulignant certains points supplémentaires</w:t>
      </w:r>
      <w:r w:rsidR="0093032C" w:rsidRPr="00B37153">
        <w:rPr>
          <w:lang w:eastAsia="fr-FR"/>
        </w:rPr>
        <w:t xml:space="preserve">.  </w:t>
      </w:r>
      <w:r w:rsidRPr="00B37153">
        <w:rPr>
          <w:lang w:eastAsia="fr-FR"/>
        </w:rPr>
        <w:t xml:space="preserve">Premièrement, dans le cadre du passif à long terme, le paragraphe 18 des états financiers indiquait que le montant pour </w:t>
      </w:r>
      <w:r w:rsidR="004D473A" w:rsidRPr="00B37153">
        <w:rPr>
          <w:lang w:eastAsia="fr-FR"/>
        </w:rPr>
        <w:t>l’a</w:t>
      </w:r>
      <w:r w:rsidRPr="00B37153">
        <w:rPr>
          <w:lang w:eastAsia="fr-FR"/>
        </w:rPr>
        <w:t>ssurance maladie après la cessation de service avait été diminué</w:t>
      </w:r>
      <w:r w:rsidR="0093032C" w:rsidRPr="00B37153">
        <w:rPr>
          <w:lang w:eastAsia="fr-FR"/>
        </w:rPr>
        <w:t xml:space="preserve">.  </w:t>
      </w:r>
      <w:r w:rsidRPr="00B37153">
        <w:rPr>
          <w:lang w:eastAsia="fr-FR"/>
        </w:rPr>
        <w:t xml:space="preserve">Il semblait que ce soit une économie, mais, en réalité, cela semblait plutôt augurer un affaiblissement de la situation dans </w:t>
      </w:r>
      <w:r w:rsidR="004D473A" w:rsidRPr="00B37153">
        <w:rPr>
          <w:lang w:eastAsia="fr-FR"/>
        </w:rPr>
        <w:t>l’a</w:t>
      </w:r>
      <w:r w:rsidRPr="00B37153">
        <w:rPr>
          <w:lang w:eastAsia="fr-FR"/>
        </w:rPr>
        <w:t>venir</w:t>
      </w:r>
      <w:r w:rsidR="0093032C" w:rsidRPr="00B37153">
        <w:rPr>
          <w:lang w:eastAsia="fr-FR"/>
        </w:rPr>
        <w:t xml:space="preserve">.  </w:t>
      </w:r>
      <w:r w:rsidRPr="00B37153">
        <w:rPr>
          <w:lang w:eastAsia="fr-FR"/>
        </w:rPr>
        <w:t xml:space="preserve">Poursuivant avec </w:t>
      </w:r>
      <w:r w:rsidR="004D473A" w:rsidRPr="00B37153">
        <w:rPr>
          <w:lang w:eastAsia="fr-FR"/>
        </w:rPr>
        <w:t>l’a</w:t>
      </w:r>
      <w:r w:rsidRPr="00B37153">
        <w:rPr>
          <w:lang w:eastAsia="fr-FR"/>
        </w:rPr>
        <w:t xml:space="preserve">nalyse des fonds destinés à </w:t>
      </w:r>
      <w:r w:rsidR="004D473A" w:rsidRPr="00B37153">
        <w:rPr>
          <w:lang w:eastAsia="fr-FR"/>
        </w:rPr>
        <w:t>l’a</w:t>
      </w:r>
      <w:r w:rsidRPr="00B37153">
        <w:rPr>
          <w:lang w:eastAsia="fr-FR"/>
        </w:rPr>
        <w:t>ssurance maladie après la cessation de service (AMCS) et examinant également le rapport du vérificateur externe, la délégation a sollicité des explications sur ces deux éléments</w:t>
      </w:r>
      <w:r w:rsidR="0093032C" w:rsidRPr="00B37153">
        <w:rPr>
          <w:lang w:eastAsia="fr-FR"/>
        </w:rPr>
        <w:t xml:space="preserve">.  </w:t>
      </w:r>
      <w:r w:rsidRPr="00B37153">
        <w:rPr>
          <w:lang w:eastAsia="fr-FR"/>
        </w:rPr>
        <w:t xml:space="preserve">Premièrement, </w:t>
      </w:r>
      <w:r w:rsidR="004D473A" w:rsidRPr="00B37153">
        <w:rPr>
          <w:lang w:eastAsia="fr-FR"/>
        </w:rPr>
        <w:t>s’a</w:t>
      </w:r>
      <w:r w:rsidRPr="00B37153">
        <w:rPr>
          <w:lang w:eastAsia="fr-FR"/>
        </w:rPr>
        <w:t xml:space="preserve">gissant du passif lié à </w:t>
      </w:r>
      <w:r w:rsidR="004D473A" w:rsidRPr="00B37153">
        <w:rPr>
          <w:lang w:eastAsia="fr-FR"/>
        </w:rPr>
        <w:t>l’A</w:t>
      </w:r>
      <w:r w:rsidRPr="00B37153">
        <w:rPr>
          <w:lang w:eastAsia="fr-FR"/>
        </w:rPr>
        <w:t xml:space="preserve">MCS : cette année, le taux </w:t>
      </w:r>
      <w:r w:rsidR="004D473A" w:rsidRPr="00B37153">
        <w:rPr>
          <w:lang w:eastAsia="fr-FR"/>
        </w:rPr>
        <w:t>d’a</w:t>
      </w:r>
      <w:r w:rsidRPr="00B37153">
        <w:rPr>
          <w:lang w:eastAsia="fr-FR"/>
        </w:rPr>
        <w:t xml:space="preserve">ctualisation avait baissé dans </w:t>
      </w:r>
      <w:r w:rsidR="004D473A" w:rsidRPr="00B37153">
        <w:rPr>
          <w:lang w:eastAsia="fr-FR"/>
        </w:rPr>
        <w:t>d’a</w:t>
      </w:r>
      <w:r w:rsidRPr="00B37153">
        <w:rPr>
          <w:lang w:eastAsia="fr-FR"/>
        </w:rPr>
        <w:t xml:space="preserve">utres organisations avec une réduction conséquente du passif,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des dépenses en AMCS</w:t>
      </w:r>
      <w:r w:rsidR="0093032C" w:rsidRPr="00B37153">
        <w:rPr>
          <w:lang w:eastAsia="fr-FR"/>
        </w:rPr>
        <w:t xml:space="preserve">.  </w:t>
      </w:r>
      <w:r w:rsidRPr="00B37153">
        <w:rPr>
          <w:lang w:eastAsia="fr-FR"/>
        </w:rPr>
        <w:t xml:space="preserve">En revanche, au sein de </w:t>
      </w:r>
      <w:r w:rsidR="004D473A" w:rsidRPr="00B37153">
        <w:rPr>
          <w:lang w:eastAsia="fr-FR"/>
        </w:rPr>
        <w:t>l’O</w:t>
      </w:r>
      <w:r w:rsidRPr="00B37153">
        <w:rPr>
          <w:lang w:eastAsia="fr-FR"/>
        </w:rPr>
        <w:t>MPI, le passif avait augmenté</w:t>
      </w:r>
      <w:r w:rsidR="0093032C" w:rsidRPr="00B37153">
        <w:rPr>
          <w:lang w:eastAsia="fr-FR"/>
        </w:rPr>
        <w:t xml:space="preserve">.  </w:t>
      </w:r>
      <w:r w:rsidRPr="00B37153">
        <w:rPr>
          <w:lang w:eastAsia="fr-FR"/>
        </w:rPr>
        <w:t xml:space="preserve">La délégation a demandé pourquoi il semblait exister cette contradiction,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 xml:space="preserve">dire pourquoi dans </w:t>
      </w:r>
      <w:r w:rsidR="004D473A" w:rsidRPr="00B37153">
        <w:rPr>
          <w:lang w:eastAsia="fr-FR"/>
        </w:rPr>
        <w:t>d’a</w:t>
      </w:r>
      <w:r w:rsidRPr="00B37153">
        <w:rPr>
          <w:lang w:eastAsia="fr-FR"/>
        </w:rPr>
        <w:t>utres organisations, la situation avait été tout à fait opposée</w:t>
      </w:r>
      <w:r w:rsidR="0093032C" w:rsidRPr="00B37153">
        <w:rPr>
          <w:lang w:eastAsia="fr-FR"/>
        </w:rPr>
        <w:t xml:space="preserve">.  </w:t>
      </w:r>
      <w:r w:rsidRPr="00B37153">
        <w:rPr>
          <w:lang w:eastAsia="fr-FR"/>
        </w:rPr>
        <w:t xml:space="preserve">La délégation avait constaté que dans le rapport du vérificateur externe des comptes et </w:t>
      </w:r>
      <w:r w:rsidR="004D473A" w:rsidRPr="00B37153">
        <w:rPr>
          <w:lang w:eastAsia="fr-FR"/>
        </w:rPr>
        <w:t>s’a</w:t>
      </w:r>
      <w:r w:rsidRPr="00B37153">
        <w:rPr>
          <w:lang w:eastAsia="fr-FR"/>
        </w:rPr>
        <w:t xml:space="preserve">gissant du passif, la recommandation n° 4 établissait que les hypothèses démographiques </w:t>
      </w:r>
      <w:r w:rsidR="004D473A" w:rsidRPr="00B37153">
        <w:rPr>
          <w:lang w:eastAsia="fr-FR"/>
        </w:rPr>
        <w:t>n’é</w:t>
      </w:r>
      <w:r w:rsidRPr="00B37153">
        <w:rPr>
          <w:lang w:eastAsia="fr-FR"/>
        </w:rPr>
        <w:t>taient pas conformes à la réalité</w:t>
      </w:r>
      <w:r w:rsidR="0093032C" w:rsidRPr="00B37153">
        <w:rPr>
          <w:lang w:eastAsia="fr-FR"/>
        </w:rPr>
        <w:t xml:space="preserve">.  </w:t>
      </w:r>
      <w:r w:rsidRPr="00B37153">
        <w:rPr>
          <w:lang w:eastAsia="fr-FR"/>
        </w:rPr>
        <w:t xml:space="preserve">Elle a demandé au vérificateur externe et au Secrétariat quelle était la réalité, </w:t>
      </w:r>
      <w:r w:rsidR="004D473A" w:rsidRPr="00B37153">
        <w:rPr>
          <w:lang w:eastAsia="fr-FR"/>
        </w:rPr>
        <w:t>s’i</w:t>
      </w:r>
      <w:r w:rsidRPr="00B37153">
        <w:rPr>
          <w:lang w:eastAsia="fr-FR"/>
        </w:rPr>
        <w:t>l existait une hypothèse selon laquelle le passif devrait augmenter et si cela trouverait son reflet dans les états financiers</w:t>
      </w:r>
      <w:r w:rsidR="0093032C" w:rsidRPr="00B37153">
        <w:rPr>
          <w:lang w:eastAsia="fr-FR"/>
        </w:rPr>
        <w:t xml:space="preserve">.  </w:t>
      </w:r>
      <w:r w:rsidRPr="00B37153">
        <w:rPr>
          <w:lang w:eastAsia="fr-FR"/>
        </w:rPr>
        <w:t xml:space="preserve">Une autre question soulevée dans le rapport du vérificateur externe portait sur les prêts souscrits par </w:t>
      </w:r>
      <w:r w:rsidR="004D473A" w:rsidRPr="00B37153">
        <w:rPr>
          <w:lang w:eastAsia="fr-FR"/>
        </w:rPr>
        <w:t>l’O</w:t>
      </w:r>
      <w:r w:rsidRPr="00B37153">
        <w:rPr>
          <w:lang w:eastAsia="fr-FR"/>
        </w:rPr>
        <w:t>rganisation, une question abordée dans un certain nombre de documents examinés et qui se rapportait en partie aux investissements ainsi que comme ayant une incidence sur les projets de construction</w:t>
      </w:r>
      <w:r w:rsidR="0093032C" w:rsidRPr="00B37153">
        <w:rPr>
          <w:lang w:eastAsia="fr-FR"/>
        </w:rPr>
        <w:t xml:space="preserve">.  </w:t>
      </w:r>
      <w:r w:rsidRPr="00B37153">
        <w:rPr>
          <w:lang w:eastAsia="fr-FR"/>
        </w:rPr>
        <w:t>Les notes 14 et 15 des états financiers indiquaient q</w:t>
      </w:r>
      <w:r w:rsidR="004D473A" w:rsidRPr="00B37153">
        <w:rPr>
          <w:lang w:eastAsia="fr-FR"/>
        </w:rPr>
        <w:t>u’e</w:t>
      </w:r>
      <w:r w:rsidRPr="00B37153">
        <w:rPr>
          <w:lang w:eastAsia="fr-FR"/>
        </w:rPr>
        <w:t xml:space="preserve">n dépit des liquidités disponibles, </w:t>
      </w:r>
      <w:r w:rsidR="004D473A" w:rsidRPr="00B37153">
        <w:rPr>
          <w:lang w:eastAsia="fr-FR"/>
        </w:rPr>
        <w:t>l’O</w:t>
      </w:r>
      <w:r w:rsidRPr="00B37153">
        <w:rPr>
          <w:lang w:eastAsia="fr-FR"/>
        </w:rPr>
        <w:t>MPI avait souscrit des prêts pour les nouveaux bâtiments</w:t>
      </w:r>
      <w:r w:rsidR="0093032C" w:rsidRPr="00B37153">
        <w:rPr>
          <w:lang w:eastAsia="fr-FR"/>
        </w:rPr>
        <w:t xml:space="preserve">.  </w:t>
      </w:r>
      <w:r w:rsidRPr="00B37153">
        <w:rPr>
          <w:lang w:eastAsia="fr-FR"/>
        </w:rPr>
        <w:t xml:space="preserve">Les prêts provenaient de deux banques et leur coût </w:t>
      </w:r>
      <w:r w:rsidR="004D473A" w:rsidRPr="00B37153">
        <w:rPr>
          <w:lang w:eastAsia="fr-FR"/>
        </w:rPr>
        <w:t>n’a</w:t>
      </w:r>
      <w:r w:rsidRPr="00B37153">
        <w:rPr>
          <w:lang w:eastAsia="fr-FR"/>
        </w:rPr>
        <w:t>vait pas été imputé dans les coûts des nouveaux bâtiments</w:t>
      </w:r>
      <w:r w:rsidR="0093032C" w:rsidRPr="00B37153">
        <w:rPr>
          <w:lang w:eastAsia="fr-FR"/>
        </w:rPr>
        <w:t xml:space="preserve">.  </w:t>
      </w:r>
      <w:r w:rsidRPr="00B37153">
        <w:rPr>
          <w:lang w:eastAsia="fr-FR"/>
        </w:rPr>
        <w:t xml:space="preserve">La délégation a ajouté que si elle avait bien </w:t>
      </w:r>
      <w:r w:rsidRPr="00B37153">
        <w:rPr>
          <w:lang w:eastAsia="fr-FR"/>
        </w:rPr>
        <w:lastRenderedPageBreak/>
        <w:t xml:space="preserve">compris les informations fournies, </w:t>
      </w:r>
      <w:r w:rsidR="004D473A" w:rsidRPr="00B37153">
        <w:rPr>
          <w:lang w:eastAsia="fr-FR"/>
        </w:rPr>
        <w:t>l’O</w:t>
      </w:r>
      <w:r w:rsidRPr="00B37153">
        <w:rPr>
          <w:lang w:eastAsia="fr-FR"/>
        </w:rPr>
        <w:t>MPI payait des intérêts à un taux de 2,6%</w:t>
      </w:r>
      <w:r w:rsidR="0093032C" w:rsidRPr="00B37153">
        <w:rPr>
          <w:lang w:eastAsia="fr-FR"/>
        </w:rPr>
        <w:t xml:space="preserve">.  </w:t>
      </w:r>
      <w:r w:rsidRPr="00B37153">
        <w:rPr>
          <w:lang w:eastAsia="fr-FR"/>
        </w:rPr>
        <w:t>Elle a précisé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de reddition de comptes dans certains domaines et demandé, </w:t>
      </w:r>
      <w:r w:rsidR="004D473A" w:rsidRPr="00B37153">
        <w:rPr>
          <w:lang w:eastAsia="fr-FR"/>
        </w:rPr>
        <w:t>s’a</w:t>
      </w:r>
      <w:r w:rsidRPr="00B37153">
        <w:rPr>
          <w:lang w:eastAsia="fr-FR"/>
        </w:rPr>
        <w:t xml:space="preserve">gissant de la gestion de ces prêts, </w:t>
      </w:r>
      <w:r w:rsidR="004D473A" w:rsidRPr="00B37153">
        <w:rPr>
          <w:lang w:eastAsia="fr-FR"/>
        </w:rPr>
        <w:t>s’i</w:t>
      </w:r>
      <w:r w:rsidRPr="00B37153">
        <w:rPr>
          <w:lang w:eastAsia="fr-FR"/>
        </w:rPr>
        <w:t xml:space="preserve">l pouvait être procédé à une meilleure utilisation des fonds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La délégation a déclaré que le dernier point q</w:t>
      </w:r>
      <w:r w:rsidR="004D473A" w:rsidRPr="00B37153">
        <w:rPr>
          <w:lang w:eastAsia="fr-FR"/>
        </w:rPr>
        <w:t>u’e</w:t>
      </w:r>
      <w:r w:rsidRPr="00B37153">
        <w:rPr>
          <w:lang w:eastAsia="fr-FR"/>
        </w:rPr>
        <w:t>lle souhaitait soulever concernait les réserves</w:t>
      </w:r>
      <w:r w:rsidR="0093032C" w:rsidRPr="00B37153">
        <w:rPr>
          <w:lang w:eastAsia="fr-FR"/>
        </w:rPr>
        <w:t xml:space="preserve">.  </w:t>
      </w:r>
      <w:r w:rsidRPr="00B37153">
        <w:rPr>
          <w:lang w:eastAsia="fr-FR"/>
        </w:rPr>
        <w:t>Certaines dépenses étaient prélevées sur la part des réserves et utilisées dans les calculs des états financiers, bien q</w:t>
      </w:r>
      <w:r w:rsidR="004D473A" w:rsidRPr="00B37153">
        <w:rPr>
          <w:lang w:eastAsia="fr-FR"/>
        </w:rPr>
        <w:t>u’i</w:t>
      </w:r>
      <w:r w:rsidRPr="00B37153">
        <w:rPr>
          <w:lang w:eastAsia="fr-FR"/>
        </w:rPr>
        <w:t xml:space="preserve">l ait déjà été convenu que </w:t>
      </w:r>
      <w:r w:rsidR="004D473A" w:rsidRPr="00B37153">
        <w:rPr>
          <w:lang w:eastAsia="fr-FR"/>
        </w:rPr>
        <w:t>l’u</w:t>
      </w:r>
      <w:r w:rsidRPr="00B37153">
        <w:rPr>
          <w:lang w:eastAsia="fr-FR"/>
        </w:rPr>
        <w:t>tilisation des réserves pour des projets soit couverte par les règles utilisées pour les gros investissements</w:t>
      </w:r>
      <w:r w:rsidR="0093032C" w:rsidRPr="00B37153">
        <w:rPr>
          <w:lang w:eastAsia="fr-FR"/>
        </w:rPr>
        <w:t xml:space="preserve">.  </w:t>
      </w:r>
      <w:r w:rsidR="004D473A" w:rsidRPr="00B37153">
        <w:rPr>
          <w:lang w:eastAsia="fr-FR"/>
        </w:rPr>
        <w:t>S’a</w:t>
      </w:r>
      <w:r w:rsidRPr="00B37153">
        <w:rPr>
          <w:lang w:eastAsia="fr-FR"/>
        </w:rPr>
        <w:t>gissant du calcul des dépenses, la délégation a constaté une divergence entre le point de vue stratégique et le point de vue comptable</w:t>
      </w:r>
      <w:r w:rsidR="0093032C" w:rsidRPr="00B37153">
        <w:rPr>
          <w:lang w:eastAsia="fr-FR"/>
        </w:rPr>
        <w:t xml:space="preserve">.  </w:t>
      </w:r>
      <w:r w:rsidRPr="00B37153">
        <w:rPr>
          <w:lang w:eastAsia="fr-FR"/>
        </w:rPr>
        <w:t>Elle souhaitait également évoquer un certain nombre de points figurant dans le rapport du vérificateur externe des comptes se rapportant plus spécifiquement au projet de nouvelle construction</w:t>
      </w:r>
      <w:r w:rsidR="0093032C" w:rsidRPr="00B37153">
        <w:rPr>
          <w:lang w:eastAsia="fr-FR"/>
        </w:rPr>
        <w:t xml:space="preserve">.  </w:t>
      </w:r>
      <w:r w:rsidRPr="00B37153">
        <w:rPr>
          <w:lang w:eastAsia="fr-FR"/>
        </w:rPr>
        <w:t>La délégation a saisi ce moment pour indiquer q</w:t>
      </w:r>
      <w:r w:rsidR="004D473A" w:rsidRPr="00B37153">
        <w:rPr>
          <w:lang w:eastAsia="fr-FR"/>
        </w:rPr>
        <w:t>u’e</w:t>
      </w:r>
      <w:r w:rsidRPr="00B37153">
        <w:rPr>
          <w:lang w:eastAsia="fr-FR"/>
        </w:rPr>
        <w:t>lle était satisfaite de la nouvelle salle de conférence qui, selon elle, était un bâtiment magnifique et tenait à féliciter tous ceux qui avaient été impliqués dans ce projet</w:t>
      </w:r>
      <w:r w:rsidR="0093032C" w:rsidRPr="00B37153">
        <w:rPr>
          <w:lang w:eastAsia="fr-FR"/>
        </w:rPr>
        <w:t xml:space="preserve">.  </w:t>
      </w:r>
      <w:r w:rsidRPr="00B37153">
        <w:rPr>
          <w:lang w:eastAsia="fr-FR"/>
        </w:rPr>
        <w:t xml:space="preserve">Revenant au rapport du vérificateur externe des comptes, la délégation a commencé par rappeler que </w:t>
      </w:r>
      <w:r w:rsidR="004D473A" w:rsidRPr="00B37153">
        <w:rPr>
          <w:lang w:eastAsia="fr-FR"/>
        </w:rPr>
        <w:t>l’o</w:t>
      </w:r>
      <w:r w:rsidRPr="00B37153">
        <w:rPr>
          <w:lang w:eastAsia="fr-FR"/>
        </w:rPr>
        <w:t xml:space="preserve">bjet de </w:t>
      </w:r>
      <w:r w:rsidR="004D473A" w:rsidRPr="00B37153">
        <w:rPr>
          <w:lang w:eastAsia="fr-FR"/>
        </w:rPr>
        <w:t>l’é</w:t>
      </w:r>
      <w:r w:rsidRPr="00B37153">
        <w:rPr>
          <w:lang w:eastAsia="fr-FR"/>
        </w:rPr>
        <w:t>tablissement de règles et procédures pour les prises de décision consistait à garantir que les décisions qui étaient prises étaient des décisions éclairées</w:t>
      </w:r>
      <w:r w:rsidR="0093032C" w:rsidRPr="00B37153">
        <w:rPr>
          <w:lang w:eastAsia="fr-FR"/>
        </w:rPr>
        <w:t xml:space="preserve">.  </w:t>
      </w:r>
      <w:r w:rsidRPr="00B37153">
        <w:rPr>
          <w:lang w:eastAsia="fr-FR"/>
        </w:rPr>
        <w:t>Le rapport du vérificateur externe des comptes mentionnait à plusieurs reprises un certain nombre de décisions qui avaient été prises concernant le projet de construction</w:t>
      </w:r>
      <w:r w:rsidR="0093032C" w:rsidRPr="00B37153">
        <w:rPr>
          <w:lang w:eastAsia="fr-FR"/>
        </w:rPr>
        <w:t xml:space="preserve">.  </w:t>
      </w:r>
      <w:r w:rsidRPr="00B37153">
        <w:rPr>
          <w:lang w:eastAsia="fr-FR"/>
        </w:rPr>
        <w:t>La délégation a indiqué que les règles et procédures établies pour le projet de construction visaient à garantir que des décisions appropriées pouvaient être prises</w:t>
      </w:r>
      <w:r w:rsidR="0093032C" w:rsidRPr="00B37153">
        <w:rPr>
          <w:lang w:eastAsia="fr-FR"/>
        </w:rPr>
        <w:t xml:space="preserve">.  </w:t>
      </w:r>
      <w:r w:rsidRPr="00B37153">
        <w:rPr>
          <w:lang w:eastAsia="fr-FR"/>
        </w:rPr>
        <w:t xml:space="preserve">Le vérificateur externe des comptes avait mis en lumière des cas où, de toute évidence, certaines procédures </w:t>
      </w:r>
      <w:r w:rsidR="004D473A" w:rsidRPr="00B37153">
        <w:rPr>
          <w:lang w:eastAsia="fr-FR"/>
        </w:rPr>
        <w:t>n’a</w:t>
      </w:r>
      <w:r w:rsidRPr="00B37153">
        <w:rPr>
          <w:lang w:eastAsia="fr-FR"/>
        </w:rPr>
        <w:t>vaient pas été respectées</w:t>
      </w:r>
      <w:r w:rsidR="0093032C" w:rsidRPr="00B37153">
        <w:rPr>
          <w:lang w:eastAsia="fr-FR"/>
        </w:rPr>
        <w:t xml:space="preserve">.  </w:t>
      </w:r>
      <w:r w:rsidRPr="00B37153">
        <w:rPr>
          <w:lang w:eastAsia="fr-FR"/>
        </w:rPr>
        <w:t>La délégation ne voulait pas dire que cela était sans importance, mais, à son avis, il était possible que le non</w:t>
      </w:r>
      <w:r w:rsidR="00FB219A" w:rsidRPr="00B37153">
        <w:rPr>
          <w:lang w:eastAsia="fr-FR"/>
        </w:rPr>
        <w:noBreakHyphen/>
      </w:r>
      <w:r w:rsidRPr="00B37153">
        <w:rPr>
          <w:lang w:eastAsia="fr-FR"/>
        </w:rPr>
        <w:t>respect soit justifié en raison de la complexité de la méthode adoptée et des procédures</w:t>
      </w:r>
      <w:r w:rsidR="0093032C" w:rsidRPr="00B37153">
        <w:rPr>
          <w:lang w:eastAsia="fr-FR"/>
        </w:rPr>
        <w:t xml:space="preserve">.  </w:t>
      </w:r>
      <w:r w:rsidRPr="00B37153">
        <w:rPr>
          <w:lang w:eastAsia="fr-FR"/>
        </w:rPr>
        <w:t xml:space="preserve">Cette complexité tenait, pour </w:t>
      </w:r>
      <w:r w:rsidR="004D473A" w:rsidRPr="00B37153">
        <w:rPr>
          <w:lang w:eastAsia="fr-FR"/>
        </w:rPr>
        <w:t>l’e</w:t>
      </w:r>
      <w:r w:rsidRPr="00B37153">
        <w:rPr>
          <w:lang w:eastAsia="fr-FR"/>
        </w:rPr>
        <w:t xml:space="preserve">ssentiel, au fait de </w:t>
      </w:r>
      <w:r w:rsidR="004D473A" w:rsidRPr="00B37153">
        <w:rPr>
          <w:lang w:eastAsia="fr-FR"/>
        </w:rPr>
        <w:t>s’e</w:t>
      </w:r>
      <w:r w:rsidRPr="00B37153">
        <w:rPr>
          <w:lang w:eastAsia="fr-FR"/>
        </w:rPr>
        <w:t xml:space="preserve">fforcer de se conformer simultanément aux règles du Canton de Genève, de la Suisse et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Elle pensait que de nombreuses questions soulevées dans le rapport découlaient de ce fait</w:t>
      </w:r>
      <w:r w:rsidR="0093032C" w:rsidRPr="00B37153">
        <w:rPr>
          <w:lang w:eastAsia="fr-FR"/>
        </w:rPr>
        <w:t xml:space="preserve">.  </w:t>
      </w:r>
      <w:r w:rsidRPr="00B37153">
        <w:rPr>
          <w:lang w:eastAsia="fr-FR"/>
        </w:rPr>
        <w:t>Elle a relevé que le vérificateur externe des comptes avait donné de nombreux détails dans cette partie du rapport</w:t>
      </w:r>
      <w:r w:rsidR="0093032C" w:rsidRPr="00B37153">
        <w:rPr>
          <w:lang w:eastAsia="fr-FR"/>
        </w:rPr>
        <w:t xml:space="preserve">.  </w:t>
      </w:r>
      <w:r w:rsidRPr="00B37153">
        <w:rPr>
          <w:lang w:eastAsia="fr-FR"/>
        </w:rPr>
        <w:t>Elle a souhaité féliciter le vérificateur externe pour son rapport et déclaré que nombre des critiques étaient pertinentes en ce qui concernait les résultats</w:t>
      </w:r>
      <w:r w:rsidR="0093032C" w:rsidRPr="00B37153">
        <w:rPr>
          <w:lang w:eastAsia="fr-FR"/>
        </w:rPr>
        <w:t xml:space="preserve">.  </w:t>
      </w:r>
      <w:r w:rsidRPr="00B37153">
        <w:rPr>
          <w:lang w:eastAsia="fr-FR"/>
        </w:rPr>
        <w:t xml:space="preserve">Cependant, elle </w:t>
      </w:r>
      <w:r w:rsidR="004D473A" w:rsidRPr="00B37153">
        <w:rPr>
          <w:lang w:eastAsia="fr-FR"/>
        </w:rPr>
        <w:t>n’é</w:t>
      </w:r>
      <w:r w:rsidRPr="00B37153">
        <w:rPr>
          <w:lang w:eastAsia="fr-FR"/>
        </w:rPr>
        <w:t>tait pas certaine que ces recommandations</w:t>
      </w:r>
      <w:r w:rsidR="00FB219A" w:rsidRPr="00B37153">
        <w:rPr>
          <w:lang w:eastAsia="fr-FR"/>
        </w:rPr>
        <w:noBreakHyphen/>
      </w:r>
      <w:r w:rsidRPr="00B37153">
        <w:rPr>
          <w:lang w:eastAsia="fr-FR"/>
        </w:rPr>
        <w:t xml:space="preserve">ci étaient équilibrées au regard des procédures qui </w:t>
      </w:r>
      <w:r w:rsidR="004D473A" w:rsidRPr="00B37153">
        <w:rPr>
          <w:lang w:eastAsia="fr-FR"/>
        </w:rPr>
        <w:t>n’a</w:t>
      </w:r>
      <w:r w:rsidRPr="00B37153">
        <w:rPr>
          <w:lang w:eastAsia="fr-FR"/>
        </w:rPr>
        <w:t xml:space="preserve">vaient pas été suivies et qui, dans le même temps, </w:t>
      </w:r>
      <w:r w:rsidR="004D473A" w:rsidRPr="00B37153">
        <w:rPr>
          <w:lang w:eastAsia="fr-FR"/>
        </w:rPr>
        <w:t>n’a</w:t>
      </w:r>
      <w:r w:rsidRPr="00B37153">
        <w:rPr>
          <w:lang w:eastAsia="fr-FR"/>
        </w:rPr>
        <w:t>vaient pas donné lieu à une rectification, mais uniquement à une recommandation</w:t>
      </w:r>
      <w:r w:rsidR="0093032C" w:rsidRPr="00B37153">
        <w:rPr>
          <w:lang w:eastAsia="fr-FR"/>
        </w:rPr>
        <w:t xml:space="preserve">.  </w:t>
      </w:r>
      <w:r w:rsidRPr="00B37153">
        <w:rPr>
          <w:lang w:eastAsia="fr-FR"/>
        </w:rPr>
        <w:t>Lorsque les États membres avaient décidé de construire la nouvelle salle de conférence, ils ne disposaient pas de toutes les informations requises concernant les répercussions financières</w:t>
      </w:r>
      <w:r w:rsidR="0093032C" w:rsidRPr="00B37153">
        <w:rPr>
          <w:lang w:eastAsia="fr-FR"/>
        </w:rPr>
        <w:t xml:space="preserve">.  </w:t>
      </w:r>
      <w:r w:rsidRPr="00B37153">
        <w:rPr>
          <w:lang w:eastAsia="fr-FR"/>
        </w:rPr>
        <w:t xml:space="preserve">Elle a renvoyé au paragraphe 72 du rapport du vérificateur externe où il était indiqué que les frais annuels de maintenance seraient de quelque 0,39 million de francs suisses, alors que les coûts de location </w:t>
      </w:r>
      <w:r w:rsidR="004D473A" w:rsidRPr="00B37153">
        <w:rPr>
          <w:lang w:eastAsia="fr-FR"/>
        </w:rPr>
        <w:t>d’u</w:t>
      </w:r>
      <w:r w:rsidRPr="00B37153">
        <w:rPr>
          <w:lang w:eastAsia="fr-FR"/>
        </w:rPr>
        <w:t>n espace pour les conférences au cours des cinq dernières années avaient été de 0,4 million de francs suisses</w:t>
      </w:r>
      <w:r w:rsidR="0093032C" w:rsidRPr="00B37153">
        <w:rPr>
          <w:lang w:eastAsia="fr-FR"/>
        </w:rPr>
        <w:t xml:space="preserve">.  </w:t>
      </w:r>
      <w:r w:rsidRPr="00B37153">
        <w:rPr>
          <w:lang w:eastAsia="fr-FR"/>
        </w:rPr>
        <w:t>La délégation avait deux questions</w:t>
      </w:r>
      <w:r w:rsidR="0093032C" w:rsidRPr="00B37153">
        <w:rPr>
          <w:lang w:eastAsia="fr-FR"/>
        </w:rPr>
        <w:t xml:space="preserve">.  </w:t>
      </w:r>
      <w:r w:rsidRPr="00B37153">
        <w:rPr>
          <w:lang w:eastAsia="fr-FR"/>
        </w:rPr>
        <w:t xml:space="preserve">Premièrement, elle a demandé si le montant de 0,4 million de francs suisses était annuel ou bien </w:t>
      </w:r>
      <w:r w:rsidR="004D473A" w:rsidRPr="00B37153">
        <w:rPr>
          <w:lang w:eastAsia="fr-FR"/>
        </w:rPr>
        <w:t>s’i</w:t>
      </w:r>
      <w:r w:rsidRPr="00B37153">
        <w:rPr>
          <w:lang w:eastAsia="fr-FR"/>
        </w:rPr>
        <w:t xml:space="preserve">l couvrait </w:t>
      </w:r>
      <w:r w:rsidR="004D473A" w:rsidRPr="00B37153">
        <w:rPr>
          <w:lang w:eastAsia="fr-FR"/>
        </w:rPr>
        <w:t>l’i</w:t>
      </w:r>
      <w:r w:rsidRPr="00B37153">
        <w:rPr>
          <w:lang w:eastAsia="fr-FR"/>
        </w:rPr>
        <w:t>ntégralité de la période, étant donné que cela ferait une différence par rapport aux coûts réels</w:t>
      </w:r>
      <w:r w:rsidR="0093032C" w:rsidRPr="00B37153">
        <w:rPr>
          <w:lang w:eastAsia="fr-FR"/>
        </w:rPr>
        <w:t xml:space="preserve">.  </w:t>
      </w:r>
      <w:r w:rsidRPr="00B37153">
        <w:rPr>
          <w:lang w:eastAsia="fr-FR"/>
        </w:rPr>
        <w:t xml:space="preserve">Deuxièmement, elle a demandé si le total de 69 millions de francs suisses comprenait </w:t>
      </w:r>
      <w:r w:rsidR="004D473A" w:rsidRPr="00B37153">
        <w:rPr>
          <w:lang w:eastAsia="fr-FR"/>
        </w:rPr>
        <w:t>l’a</w:t>
      </w:r>
      <w:r w:rsidRPr="00B37153">
        <w:rPr>
          <w:lang w:eastAsia="fr-FR"/>
        </w:rPr>
        <w:t>mortissement ainsi que le coût du bâtiment</w:t>
      </w:r>
      <w:r w:rsidR="0093032C" w:rsidRPr="00B37153">
        <w:rPr>
          <w:lang w:eastAsia="fr-FR"/>
        </w:rPr>
        <w:t xml:space="preserve">.  </w:t>
      </w:r>
      <w:r w:rsidRPr="00B37153">
        <w:rPr>
          <w:lang w:eastAsia="fr-FR"/>
        </w:rPr>
        <w:t xml:space="preserve">Ces informations </w:t>
      </w:r>
      <w:r w:rsidR="004D473A" w:rsidRPr="00B37153">
        <w:rPr>
          <w:lang w:eastAsia="fr-FR"/>
        </w:rPr>
        <w:t>n’a</w:t>
      </w:r>
      <w:r w:rsidRPr="00B37153">
        <w:rPr>
          <w:lang w:eastAsia="fr-FR"/>
        </w:rPr>
        <w:t>vaient pas été fournies</w:t>
      </w:r>
      <w:r w:rsidR="0093032C" w:rsidRPr="00B37153">
        <w:rPr>
          <w:lang w:eastAsia="fr-FR"/>
        </w:rPr>
        <w:t xml:space="preserve">.  </w:t>
      </w:r>
      <w:r w:rsidRPr="00B37153">
        <w:rPr>
          <w:lang w:eastAsia="fr-FR"/>
        </w:rPr>
        <w:t>Le rapport indiquait également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aucune information concernant les prévisions de recettes pour </w:t>
      </w:r>
      <w:r w:rsidR="004D473A" w:rsidRPr="00B37153">
        <w:rPr>
          <w:lang w:eastAsia="fr-FR"/>
        </w:rPr>
        <w:t>l’u</w:t>
      </w:r>
      <w:r w:rsidRPr="00B37153">
        <w:rPr>
          <w:lang w:eastAsia="fr-FR"/>
        </w:rPr>
        <w:t>tilisation de la salle par des entités externes</w:t>
      </w:r>
      <w:r w:rsidR="0093032C" w:rsidRPr="00B37153">
        <w:rPr>
          <w:lang w:eastAsia="fr-FR"/>
        </w:rPr>
        <w:t xml:space="preserve">.  </w:t>
      </w:r>
      <w:r w:rsidRPr="00B37153">
        <w:rPr>
          <w:lang w:eastAsia="fr-FR"/>
        </w:rPr>
        <w:t>Ces éléments manquaient et la délégation souhaitait savoir si les États membres auraient pu prendre des décisions différentes si ces informations avaient été disponibles</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 point pertinent pour lequel il </w:t>
      </w:r>
      <w:r w:rsidR="004D473A" w:rsidRPr="00B37153">
        <w:rPr>
          <w:lang w:eastAsia="fr-FR"/>
        </w:rPr>
        <w:t>n’é</w:t>
      </w:r>
      <w:r w:rsidRPr="00B37153">
        <w:rPr>
          <w:lang w:eastAsia="fr-FR"/>
        </w:rPr>
        <w:t xml:space="preserve">tait pas possible de trouver une réponse dans le rapport du vérificateur externe des comptes et la délégation souhaitait connaître </w:t>
      </w:r>
      <w:r w:rsidR="004D473A" w:rsidRPr="00B37153">
        <w:rPr>
          <w:lang w:eastAsia="fr-FR"/>
        </w:rPr>
        <w:t>l’a</w:t>
      </w:r>
      <w:r w:rsidRPr="00B37153">
        <w:rPr>
          <w:lang w:eastAsia="fr-FR"/>
        </w:rPr>
        <w:t>vis du vérificateur externe sur ce point</w:t>
      </w:r>
      <w:r w:rsidR="0093032C" w:rsidRPr="00B37153">
        <w:rPr>
          <w:lang w:eastAsia="fr-FR"/>
        </w:rPr>
        <w:t xml:space="preserve">.  </w:t>
      </w:r>
      <w:r w:rsidRPr="00B37153">
        <w:rPr>
          <w:lang w:eastAsia="fr-FR"/>
        </w:rPr>
        <w:t>Elle a déclaré q</w:t>
      </w:r>
      <w:r w:rsidR="004D473A" w:rsidRPr="00B37153">
        <w:rPr>
          <w:lang w:eastAsia="fr-FR"/>
        </w:rPr>
        <w:t>u’e</w:t>
      </w:r>
      <w:r w:rsidRPr="00B37153">
        <w:rPr>
          <w:lang w:eastAsia="fr-FR"/>
        </w:rPr>
        <w:t xml:space="preserve">lle ne passerait pas tous les points que le vérificateur externe avait soulevés en revue </w:t>
      </w:r>
      <w:r w:rsidR="004D473A" w:rsidRPr="00B37153">
        <w:rPr>
          <w:lang w:eastAsia="fr-FR"/>
        </w:rPr>
        <w:t>s’a</w:t>
      </w:r>
      <w:r w:rsidRPr="00B37153">
        <w:rPr>
          <w:lang w:eastAsia="fr-FR"/>
        </w:rPr>
        <w:t>gissant de la construction de la nouvelle salle de conférence</w:t>
      </w:r>
      <w:r w:rsidR="0093032C" w:rsidRPr="00B37153">
        <w:rPr>
          <w:lang w:eastAsia="fr-FR"/>
        </w:rPr>
        <w:t xml:space="preserve">.  </w:t>
      </w:r>
      <w:r w:rsidRPr="00B37153">
        <w:rPr>
          <w:lang w:eastAsia="fr-FR"/>
        </w:rPr>
        <w:t xml:space="preserve">Cependant, elle pensait que certaines décisions devaient être clarifiées, étant donné que les États membres auraient pu changer </w:t>
      </w:r>
      <w:r w:rsidR="004D473A" w:rsidRPr="00B37153">
        <w:rPr>
          <w:lang w:eastAsia="fr-FR"/>
        </w:rPr>
        <w:t>d’a</w:t>
      </w:r>
      <w:r w:rsidRPr="00B37153">
        <w:rPr>
          <w:lang w:eastAsia="fr-FR"/>
        </w:rPr>
        <w:t>vis au moment de la prise de décision</w:t>
      </w:r>
      <w:r w:rsidR="0093032C" w:rsidRPr="00B37153">
        <w:rPr>
          <w:lang w:eastAsia="fr-FR"/>
        </w:rPr>
        <w:t xml:space="preserve">.  </w:t>
      </w:r>
      <w:r w:rsidRPr="00B37153">
        <w:rPr>
          <w:lang w:eastAsia="fr-FR"/>
        </w:rPr>
        <w:t xml:space="preserve">Le rapport indiquait que certains coûts </w:t>
      </w:r>
      <w:r w:rsidR="004D473A" w:rsidRPr="00B37153">
        <w:rPr>
          <w:lang w:eastAsia="fr-FR"/>
        </w:rPr>
        <w:t>n’a</w:t>
      </w:r>
      <w:r w:rsidRPr="00B37153">
        <w:rPr>
          <w:lang w:eastAsia="fr-FR"/>
        </w:rPr>
        <w:t xml:space="preserve">vaient pas été remboursés, mais il ne précisait pas </w:t>
      </w:r>
      <w:r w:rsidR="004D473A" w:rsidRPr="00B37153">
        <w:rPr>
          <w:lang w:eastAsia="fr-FR"/>
        </w:rPr>
        <w:t>s’i</w:t>
      </w:r>
      <w:r w:rsidRPr="00B37153">
        <w:rPr>
          <w:lang w:eastAsia="fr-FR"/>
        </w:rPr>
        <w:t>ls le seraient</w:t>
      </w:r>
      <w:r w:rsidR="0093032C" w:rsidRPr="00B37153">
        <w:rPr>
          <w:lang w:eastAsia="fr-FR"/>
        </w:rPr>
        <w:t xml:space="preserve">.  </w:t>
      </w:r>
      <w:r w:rsidRPr="00B37153">
        <w:rPr>
          <w:lang w:eastAsia="fr-FR"/>
        </w:rPr>
        <w:t>Sur ce point, la délégation a indiqué que cela concernait 8 millions de francs suisses, ce qui était préoccupant</w:t>
      </w:r>
      <w:r w:rsidR="0093032C" w:rsidRPr="00B37153">
        <w:rPr>
          <w:lang w:eastAsia="fr-FR"/>
        </w:rPr>
        <w:t xml:space="preserve">.  </w:t>
      </w:r>
      <w:r w:rsidRPr="00B37153">
        <w:rPr>
          <w:lang w:eastAsia="fr-FR"/>
        </w:rPr>
        <w:t xml:space="preserve">Elle souhaitait savoir </w:t>
      </w:r>
      <w:r w:rsidR="004D473A" w:rsidRPr="00B37153">
        <w:rPr>
          <w:lang w:eastAsia="fr-FR"/>
        </w:rPr>
        <w:t>s’i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question pour laquelle il pouvait être envisagé de faire quelque chose ou </w:t>
      </w:r>
      <w:r w:rsidR="004D473A" w:rsidRPr="00B37153">
        <w:rPr>
          <w:lang w:eastAsia="fr-FR"/>
        </w:rPr>
        <w:t>s’i</w:t>
      </w:r>
      <w:r w:rsidRPr="00B37153">
        <w:rPr>
          <w:lang w:eastAsia="fr-FR"/>
        </w:rPr>
        <w:t xml:space="preserve">l </w:t>
      </w:r>
      <w:r w:rsidR="004D473A" w:rsidRPr="00B37153">
        <w:rPr>
          <w:lang w:eastAsia="fr-FR"/>
        </w:rPr>
        <w:t>s’a</w:t>
      </w:r>
      <w:r w:rsidRPr="00B37153">
        <w:rPr>
          <w:lang w:eastAsia="fr-FR"/>
        </w:rPr>
        <w:t xml:space="preserve">gissait simplement </w:t>
      </w:r>
      <w:r w:rsidR="004D473A" w:rsidRPr="00B37153">
        <w:rPr>
          <w:lang w:eastAsia="fr-FR"/>
        </w:rPr>
        <w:t>d’u</w:t>
      </w:r>
      <w:r w:rsidRPr="00B37153">
        <w:rPr>
          <w:lang w:eastAsia="fr-FR"/>
        </w:rPr>
        <w:t xml:space="preserve">ne situation qui </w:t>
      </w:r>
      <w:r w:rsidR="004D473A" w:rsidRPr="00B37153">
        <w:rPr>
          <w:lang w:eastAsia="fr-FR"/>
        </w:rPr>
        <w:t>s’é</w:t>
      </w:r>
      <w:r w:rsidRPr="00B37153">
        <w:rPr>
          <w:lang w:eastAsia="fr-FR"/>
        </w:rPr>
        <w:t>tait produite</w:t>
      </w:r>
      <w:r w:rsidR="0093032C" w:rsidRPr="00B37153">
        <w:rPr>
          <w:lang w:eastAsia="fr-FR"/>
        </w:rPr>
        <w:t xml:space="preserve">.  </w:t>
      </w:r>
      <w:r w:rsidRPr="00B37153">
        <w:rPr>
          <w:lang w:eastAsia="fr-FR"/>
        </w:rPr>
        <w:t xml:space="preserve">La délégation considérait que ce point </w:t>
      </w:r>
      <w:r w:rsidRPr="00B37153">
        <w:rPr>
          <w:lang w:eastAsia="fr-FR"/>
        </w:rPr>
        <w:lastRenderedPageBreak/>
        <w:t>était important étant donné que huit millions de francs suisses représentaient un montant non négligeable</w:t>
      </w:r>
      <w:r w:rsidR="0093032C" w:rsidRPr="00B37153">
        <w:rPr>
          <w:lang w:eastAsia="fr-FR"/>
        </w:rPr>
        <w:t xml:space="preserve">.  </w:t>
      </w:r>
      <w:r w:rsidRPr="00B37153">
        <w:rPr>
          <w:lang w:eastAsia="fr-FR"/>
        </w:rPr>
        <w:t xml:space="preserve">Le conseil juridique consistant à encourager à régler à </w:t>
      </w:r>
      <w:r w:rsidR="004D473A" w:rsidRPr="00B37153">
        <w:rPr>
          <w:lang w:eastAsia="fr-FR"/>
        </w:rPr>
        <w:t>l’a</w:t>
      </w:r>
      <w:r w:rsidRPr="00B37153">
        <w:rPr>
          <w:lang w:eastAsia="fr-FR"/>
        </w:rPr>
        <w:t xml:space="preserve">miable le contrat avec </w:t>
      </w:r>
      <w:r w:rsidR="004D473A" w:rsidRPr="00B37153">
        <w:rPr>
          <w:lang w:eastAsia="fr-FR"/>
        </w:rPr>
        <w:t>l’e</w:t>
      </w:r>
      <w:r w:rsidRPr="00B37153">
        <w:rPr>
          <w:lang w:eastAsia="fr-FR"/>
        </w:rPr>
        <w:t xml:space="preserve">ntrepreneur général et à ne pas engager de procédure </w:t>
      </w:r>
      <w:r w:rsidR="004D473A" w:rsidRPr="00B37153">
        <w:rPr>
          <w:lang w:eastAsia="fr-FR"/>
        </w:rPr>
        <w:t>d’a</w:t>
      </w:r>
      <w:r w:rsidRPr="00B37153">
        <w:rPr>
          <w:lang w:eastAsia="fr-FR"/>
        </w:rPr>
        <w:t>rbitrage constituait un autre point important</w:t>
      </w:r>
      <w:r w:rsidR="0093032C" w:rsidRPr="00B37153">
        <w:rPr>
          <w:lang w:eastAsia="fr-FR"/>
        </w:rPr>
        <w:t xml:space="preserve">.  </w:t>
      </w:r>
      <w:r w:rsidRPr="00B37153">
        <w:rPr>
          <w:lang w:eastAsia="fr-FR"/>
        </w:rPr>
        <w:t>Évoquant le paragraphe 71 du rapport du vérificateur externe des comptes, la délégation a fait observer q</w:t>
      </w:r>
      <w:r w:rsidR="004D473A" w:rsidRPr="00B37153">
        <w:rPr>
          <w:lang w:eastAsia="fr-FR"/>
        </w:rPr>
        <w:t>u’i</w:t>
      </w:r>
      <w:r w:rsidRPr="00B37153">
        <w:rPr>
          <w:lang w:eastAsia="fr-FR"/>
        </w:rPr>
        <w:t>l avait été accordé un montant de 68 millions de francs suisses, mais q</w:t>
      </w:r>
      <w:r w:rsidR="004D473A" w:rsidRPr="00B37153">
        <w:rPr>
          <w:lang w:eastAsia="fr-FR"/>
        </w:rPr>
        <w:t>u’i</w:t>
      </w:r>
      <w:r w:rsidRPr="00B37153">
        <w:rPr>
          <w:lang w:eastAsia="fr-FR"/>
        </w:rPr>
        <w:t xml:space="preserve">l aurait été de 53 millions si </w:t>
      </w:r>
      <w:r w:rsidR="004D473A" w:rsidRPr="00B37153">
        <w:rPr>
          <w:lang w:eastAsia="fr-FR"/>
        </w:rPr>
        <w:t>l’O</w:t>
      </w:r>
      <w:r w:rsidRPr="00B37153">
        <w:rPr>
          <w:lang w:eastAsia="fr-FR"/>
        </w:rPr>
        <w:t>MPI avait été en justice</w:t>
      </w:r>
      <w:r w:rsidR="0093032C" w:rsidRPr="00B37153">
        <w:rPr>
          <w:lang w:eastAsia="fr-FR"/>
        </w:rPr>
        <w:t xml:space="preserve">.  </w:t>
      </w:r>
      <w:r w:rsidRPr="00B37153">
        <w:rPr>
          <w:lang w:eastAsia="fr-FR"/>
        </w:rPr>
        <w:t>Elle souhaitait savoir si le vérificateur externe des comptes avait intégré dans ses calculs les autres services de passation de contrat qui auraient constitué cette différence entre 53 millions et 68 millions de francs suisses</w:t>
      </w:r>
      <w:r w:rsidR="0093032C" w:rsidRPr="00B37153">
        <w:rPr>
          <w:lang w:eastAsia="fr-FR"/>
        </w:rPr>
        <w:t xml:space="preserve">.  </w:t>
      </w:r>
      <w:r w:rsidRPr="00B37153">
        <w:rPr>
          <w:lang w:eastAsia="fr-FR"/>
        </w:rPr>
        <w:t>La délégation a indiqué q</w:t>
      </w:r>
      <w:r w:rsidR="004D473A" w:rsidRPr="00B37153">
        <w:rPr>
          <w:lang w:eastAsia="fr-FR"/>
        </w:rPr>
        <w:t>u’e</w:t>
      </w:r>
      <w:r w:rsidRPr="00B37153">
        <w:rPr>
          <w:lang w:eastAsia="fr-FR"/>
        </w:rPr>
        <w:t xml:space="preserve">lle pourrait entrer dans les détails et poser </w:t>
      </w:r>
      <w:r w:rsidR="004D473A" w:rsidRPr="00B37153">
        <w:rPr>
          <w:lang w:eastAsia="fr-FR"/>
        </w:rPr>
        <w:t>d’a</w:t>
      </w:r>
      <w:r w:rsidRPr="00B37153">
        <w:rPr>
          <w:lang w:eastAsia="fr-FR"/>
        </w:rPr>
        <w:t>utres questions, mais q</w:t>
      </w:r>
      <w:r w:rsidR="004D473A" w:rsidRPr="00B37153">
        <w:rPr>
          <w:lang w:eastAsia="fr-FR"/>
        </w:rPr>
        <w:t>u’e</w:t>
      </w:r>
      <w:r w:rsidRPr="00B37153">
        <w:rPr>
          <w:lang w:eastAsia="fr-FR"/>
        </w:rPr>
        <w:t>lle ne le ferait pas</w:t>
      </w:r>
      <w:r w:rsidR="0093032C" w:rsidRPr="00B37153">
        <w:rPr>
          <w:lang w:eastAsia="fr-FR"/>
        </w:rPr>
        <w:t xml:space="preserve">.  </w:t>
      </w:r>
      <w:r w:rsidRPr="00B37153">
        <w:rPr>
          <w:lang w:eastAsia="fr-FR"/>
        </w:rPr>
        <w:t>Elle tenait à souligner les questions revêtant une grande importance à ses yeux, qui étaient les suivantes : les procédures</w:t>
      </w:r>
      <w:r w:rsidR="00C622EF" w:rsidRPr="00B37153">
        <w:rPr>
          <w:lang w:eastAsia="fr-FR"/>
        </w:rPr>
        <w:t xml:space="preserve"> – </w:t>
      </w:r>
      <w:r w:rsidRPr="00B37153">
        <w:rPr>
          <w:lang w:eastAsia="fr-FR"/>
        </w:rPr>
        <w:t>comment les décisions auraient</w:t>
      </w:r>
      <w:r w:rsidR="00FB219A" w:rsidRPr="00B37153">
        <w:rPr>
          <w:lang w:eastAsia="fr-FR"/>
        </w:rPr>
        <w:noBreakHyphen/>
      </w:r>
      <w:r w:rsidRPr="00B37153">
        <w:rPr>
          <w:lang w:eastAsia="fr-FR"/>
        </w:rPr>
        <w:t>elles pu être prises différemment</w:t>
      </w:r>
      <w:r w:rsidR="0093032C" w:rsidRPr="00B37153">
        <w:rPr>
          <w:lang w:eastAsia="fr-FR"/>
        </w:rPr>
        <w:t xml:space="preserve">;  </w:t>
      </w:r>
      <w:r w:rsidRPr="00B37153">
        <w:rPr>
          <w:lang w:eastAsia="fr-FR"/>
        </w:rPr>
        <w:t>et comment le vérificateur externe des comptes pouvait fournir de meilleures informations sur les faits q</w:t>
      </w:r>
      <w:r w:rsidR="004D473A" w:rsidRPr="00B37153">
        <w:rPr>
          <w:lang w:eastAsia="fr-FR"/>
        </w:rPr>
        <w:t>u’i</w:t>
      </w:r>
      <w:r w:rsidRPr="00B37153">
        <w:rPr>
          <w:lang w:eastAsia="fr-FR"/>
        </w:rPr>
        <w:t xml:space="preserve">l avait mis en lumière </w:t>
      </w:r>
      <w:r w:rsidR="004D473A" w:rsidRPr="00B37153">
        <w:rPr>
          <w:lang w:eastAsia="fr-FR"/>
        </w:rPr>
        <w:t>d’u</w:t>
      </w:r>
      <w:r w:rsidRPr="00B37153">
        <w:rPr>
          <w:lang w:eastAsia="fr-FR"/>
        </w:rPr>
        <w:t>ne manière si détaillée dans son rapport afin de permettre aux États membres de comprendre les répercussions réelles de leurs décisions</w:t>
      </w:r>
      <w:r w:rsidR="0093032C" w:rsidRPr="00B37153">
        <w:rPr>
          <w:lang w:eastAsia="fr-FR"/>
        </w:rPr>
        <w:t xml:space="preserve">;  </w:t>
      </w:r>
      <w:r w:rsidRPr="00B37153">
        <w:rPr>
          <w:lang w:eastAsia="fr-FR"/>
        </w:rPr>
        <w:t>quelles étaient les procédures et leur pertinence aujour</w:t>
      </w:r>
      <w:r w:rsidR="004D473A" w:rsidRPr="00B37153">
        <w:rPr>
          <w:lang w:eastAsia="fr-FR"/>
        </w:rPr>
        <w:t>d’h</w:t>
      </w:r>
      <w:r w:rsidRPr="00B37153">
        <w:rPr>
          <w:lang w:eastAsia="fr-FR"/>
        </w:rPr>
        <w:t>ui.</w:t>
      </w:r>
    </w:p>
    <w:p w:rsidR="00272673" w:rsidRPr="00B37153" w:rsidRDefault="00272673" w:rsidP="002D210A">
      <w:pPr>
        <w:pStyle w:val="ONUMFS"/>
      </w:pPr>
      <w:r w:rsidRPr="00B37153">
        <w:rPr>
          <w:lang w:eastAsia="fr-FR"/>
        </w:rPr>
        <w:t xml:space="preserve">La délégation de </w:t>
      </w:r>
      <w:r w:rsidR="004D473A" w:rsidRPr="00B37153">
        <w:rPr>
          <w:lang w:eastAsia="fr-FR"/>
        </w:rPr>
        <w:t>l’I</w:t>
      </w:r>
      <w:r w:rsidRPr="00B37153">
        <w:rPr>
          <w:lang w:eastAsia="fr-FR"/>
        </w:rPr>
        <w:t xml:space="preserve">nde a remercié le vérificateur externe des comptes pour sa présentation des rapports sur les états financiers 2013 de </w:t>
      </w:r>
      <w:r w:rsidR="004D473A" w:rsidRPr="00B37153">
        <w:rPr>
          <w:lang w:eastAsia="fr-FR"/>
        </w:rPr>
        <w:t>l’O</w:t>
      </w:r>
      <w:r w:rsidRPr="00B37153">
        <w:rPr>
          <w:lang w:eastAsia="fr-FR"/>
        </w:rPr>
        <w:t xml:space="preserve">MPI ainsi que pour </w:t>
      </w:r>
      <w:r w:rsidR="004D473A" w:rsidRPr="00B37153">
        <w:rPr>
          <w:lang w:eastAsia="fr-FR"/>
        </w:rPr>
        <w:t>l’a</w:t>
      </w:r>
      <w:r w:rsidRPr="00B37153">
        <w:rPr>
          <w:lang w:eastAsia="fr-FR"/>
        </w:rPr>
        <w:t>udit du programme 9 et du projet de nouvelle salle de conférence</w:t>
      </w:r>
      <w:r w:rsidR="0093032C" w:rsidRPr="00B37153">
        <w:rPr>
          <w:lang w:eastAsia="fr-FR"/>
        </w:rPr>
        <w:t xml:space="preserve">.  </w:t>
      </w:r>
      <w:r w:rsidRPr="00B37153">
        <w:rPr>
          <w:lang w:eastAsia="fr-FR"/>
        </w:rPr>
        <w:t xml:space="preserve">Elle a noté avec intérêt </w:t>
      </w:r>
      <w:r w:rsidR="004D473A" w:rsidRPr="00B37153">
        <w:rPr>
          <w:lang w:eastAsia="fr-FR"/>
        </w:rPr>
        <w:t>l’o</w:t>
      </w:r>
      <w:r w:rsidRPr="00B37153">
        <w:rPr>
          <w:lang w:eastAsia="fr-FR"/>
        </w:rPr>
        <w:t xml:space="preserve">pinion sans réserve rendue par le vérificateur externe des comptes, selon laquelle les états financiers présentaient fidèlement, à tous égards importants, la position financière de </w:t>
      </w:r>
      <w:r w:rsidR="004D473A" w:rsidRPr="00B37153">
        <w:rPr>
          <w:lang w:eastAsia="fr-FR"/>
        </w:rPr>
        <w:t>l’O</w:t>
      </w:r>
      <w:r w:rsidRPr="00B37153">
        <w:rPr>
          <w:lang w:eastAsia="fr-FR"/>
        </w:rPr>
        <w:t xml:space="preserve">rganisation et, à ce titre, la direction de </w:t>
      </w:r>
      <w:r w:rsidR="004D473A" w:rsidRPr="00B37153">
        <w:rPr>
          <w:lang w:eastAsia="fr-FR"/>
        </w:rPr>
        <w:t>l’O</w:t>
      </w:r>
      <w:r w:rsidRPr="00B37153">
        <w:rPr>
          <w:lang w:eastAsia="fr-FR"/>
        </w:rPr>
        <w:t>MPI méritait toute la gratitude des États membres</w:t>
      </w:r>
      <w:r w:rsidR="0093032C" w:rsidRPr="00B37153">
        <w:rPr>
          <w:lang w:eastAsia="fr-FR"/>
        </w:rPr>
        <w:t xml:space="preserve">.  </w:t>
      </w:r>
      <w:r w:rsidRPr="00B37153">
        <w:rPr>
          <w:lang w:eastAsia="fr-FR"/>
        </w:rPr>
        <w:t>La délégation a pris note des observations de fond et des recommandations particulières faites dans le rapport à différents sujets</w:t>
      </w:r>
      <w:r w:rsidR="0093032C" w:rsidRPr="00B37153">
        <w:rPr>
          <w:lang w:eastAsia="fr-FR"/>
        </w:rPr>
        <w:t xml:space="preserve">.  </w:t>
      </w:r>
      <w:r w:rsidRPr="00B37153">
        <w:rPr>
          <w:lang w:eastAsia="fr-FR"/>
        </w:rPr>
        <w:t xml:space="preserve">Par exemple, le vérificateur externe des comptes avait mis le doigt sur une recommandation faite en 2012 concernant la création </w:t>
      </w:r>
      <w:r w:rsidR="004D473A" w:rsidRPr="00B37153">
        <w:rPr>
          <w:lang w:eastAsia="fr-FR"/>
        </w:rPr>
        <w:t>d’u</w:t>
      </w:r>
      <w:r w:rsidRPr="00B37153">
        <w:rPr>
          <w:lang w:eastAsia="fr-FR"/>
        </w:rPr>
        <w:t>n fonds de réserve distinct pour le financement de projets, qui devait encore être mis en œuvre en 2013</w:t>
      </w:r>
      <w:r w:rsidR="0093032C" w:rsidRPr="00B37153">
        <w:rPr>
          <w:lang w:eastAsia="fr-FR"/>
        </w:rPr>
        <w:t xml:space="preserve">.  </w:t>
      </w:r>
      <w:r w:rsidRPr="00B37153">
        <w:rPr>
          <w:lang w:eastAsia="fr-FR"/>
        </w:rPr>
        <w:t xml:space="preserve">Ensuite, </w:t>
      </w:r>
      <w:r w:rsidR="004D473A" w:rsidRPr="00B37153">
        <w:rPr>
          <w:lang w:eastAsia="fr-FR"/>
        </w:rPr>
        <w:t>l’a</w:t>
      </w:r>
      <w:r w:rsidRPr="00B37153">
        <w:rPr>
          <w:lang w:eastAsia="fr-FR"/>
        </w:rPr>
        <w:t>udit du programme 9 a montré que le budget pour ce programme suivait une tendance baissière depuis </w:t>
      </w:r>
      <w:proofErr w:type="gramStart"/>
      <w:r w:rsidRPr="00B37153">
        <w:rPr>
          <w:lang w:eastAsia="fr-FR"/>
        </w:rPr>
        <w:t>2008</w:t>
      </w:r>
      <w:proofErr w:type="gramEnd"/>
      <w:r w:rsidR="0093032C" w:rsidRPr="00B37153">
        <w:rPr>
          <w:lang w:eastAsia="fr-FR"/>
        </w:rPr>
        <w:t xml:space="preserve">.  </w:t>
      </w:r>
      <w:r w:rsidRPr="00B37153">
        <w:rPr>
          <w:lang w:eastAsia="fr-FR"/>
        </w:rPr>
        <w:t xml:space="preserve">La fourniture de ressources hors personnel, qui était la principale source de financement pour des projets et activités en matière de développement, des missions, conférences tierces, honoraires </w:t>
      </w:r>
      <w:r w:rsidR="004D473A" w:rsidRPr="00B37153">
        <w:rPr>
          <w:lang w:eastAsia="fr-FR"/>
        </w:rPr>
        <w:t>d’e</w:t>
      </w:r>
      <w:r w:rsidRPr="00B37153">
        <w:rPr>
          <w:lang w:eastAsia="fr-FR"/>
        </w:rPr>
        <w:t xml:space="preserve">xperts, publications et autres coûts </w:t>
      </w:r>
      <w:r w:rsidR="004D473A" w:rsidRPr="00B37153">
        <w:rPr>
          <w:lang w:eastAsia="fr-FR"/>
        </w:rPr>
        <w:t>d’e</w:t>
      </w:r>
      <w:r w:rsidRPr="00B37153">
        <w:rPr>
          <w:lang w:eastAsia="fr-FR"/>
        </w:rPr>
        <w:t>xploitation, avait diminué de 52,11% sur cette période</w:t>
      </w:r>
      <w:r w:rsidR="0093032C" w:rsidRPr="00B37153">
        <w:rPr>
          <w:lang w:eastAsia="fr-FR"/>
        </w:rPr>
        <w:t xml:space="preserve">.  </w:t>
      </w:r>
      <w:r w:rsidRPr="00B37153">
        <w:rPr>
          <w:lang w:eastAsia="fr-FR"/>
        </w:rPr>
        <w:t xml:space="preserve">Par ailleurs, le rapport a indiqué que, </w:t>
      </w:r>
      <w:r w:rsidR="004D473A" w:rsidRPr="00B37153">
        <w:rPr>
          <w:lang w:eastAsia="fr-FR"/>
        </w:rPr>
        <w:t>s’a</w:t>
      </w:r>
      <w:r w:rsidRPr="00B37153">
        <w:rPr>
          <w:lang w:eastAsia="fr-FR"/>
        </w:rPr>
        <w:t>gissant du programme et budget 2014</w:t>
      </w:r>
      <w:r w:rsidR="00FB219A" w:rsidRPr="00B37153">
        <w:rPr>
          <w:lang w:eastAsia="fr-FR"/>
        </w:rPr>
        <w:noBreakHyphen/>
      </w:r>
      <w:r w:rsidRPr="00B37153">
        <w:rPr>
          <w:lang w:eastAsia="fr-FR"/>
        </w:rPr>
        <w:t>2015, seulement cinq</w:t>
      </w:r>
      <w:r w:rsidR="004518EC" w:rsidRPr="00B37153">
        <w:rPr>
          <w:lang w:eastAsia="fr-FR"/>
        </w:rPr>
        <w:t> </w:t>
      </w:r>
      <w:r w:rsidRPr="00B37153">
        <w:rPr>
          <w:lang w:eastAsia="fr-FR"/>
        </w:rPr>
        <w:t xml:space="preserve">recommandations du Plan </w:t>
      </w:r>
      <w:r w:rsidR="004D473A" w:rsidRPr="00B37153">
        <w:rPr>
          <w:lang w:eastAsia="fr-FR"/>
        </w:rPr>
        <w:t>d’a</w:t>
      </w:r>
      <w:r w:rsidRPr="00B37153">
        <w:rPr>
          <w:lang w:eastAsia="fr-FR"/>
        </w:rPr>
        <w:t xml:space="preserve">ction pour le développement figuraient dans le programme 9, par opposition à </w:t>
      </w:r>
      <w:r w:rsidR="004D473A" w:rsidRPr="00B37153">
        <w:rPr>
          <w:lang w:eastAsia="fr-FR"/>
        </w:rPr>
        <w:t>l’i</w:t>
      </w:r>
      <w:r w:rsidRPr="00B37153">
        <w:rPr>
          <w:lang w:eastAsia="fr-FR"/>
        </w:rPr>
        <w:t xml:space="preserve">nclusion de 22 et 27 recommandations du Plan </w:t>
      </w:r>
      <w:r w:rsidR="004D473A" w:rsidRPr="00B37153">
        <w:rPr>
          <w:lang w:eastAsia="fr-FR"/>
        </w:rPr>
        <w:t>d’a</w:t>
      </w:r>
      <w:r w:rsidRPr="00B37153">
        <w:rPr>
          <w:lang w:eastAsia="fr-FR"/>
        </w:rPr>
        <w:t>ction pour le développement en 2010</w:t>
      </w:r>
      <w:r w:rsidR="00FB219A" w:rsidRPr="00B37153">
        <w:rPr>
          <w:lang w:eastAsia="fr-FR"/>
        </w:rPr>
        <w:noBreakHyphen/>
      </w:r>
      <w:r w:rsidRPr="00B37153">
        <w:rPr>
          <w:lang w:eastAsia="fr-FR"/>
        </w:rPr>
        <w:t>2011 et 2012</w:t>
      </w:r>
      <w:r w:rsidR="00FB219A" w:rsidRPr="00B37153">
        <w:rPr>
          <w:lang w:eastAsia="fr-FR"/>
        </w:rPr>
        <w:noBreakHyphen/>
      </w:r>
      <w:r w:rsidRPr="00B37153">
        <w:rPr>
          <w:lang w:eastAsia="fr-FR"/>
        </w:rPr>
        <w:t>2013, respectivement</w:t>
      </w:r>
      <w:r w:rsidR="0093032C" w:rsidRPr="00B37153">
        <w:rPr>
          <w:lang w:eastAsia="fr-FR"/>
        </w:rPr>
        <w:t xml:space="preserve">.  </w:t>
      </w:r>
      <w:r w:rsidRPr="00B37153">
        <w:rPr>
          <w:lang w:eastAsia="fr-FR"/>
        </w:rPr>
        <w:t xml:space="preserve">La délégation a fait valoir que les États membres ne maîtrisaient toujours pas la définition des </w:t>
      </w:r>
      <w:r w:rsidRPr="00B37153">
        <w:rPr>
          <w:rtl/>
          <w:cs/>
          <w:lang w:eastAsia="fr-FR"/>
        </w:rPr>
        <w:t>“</w:t>
      </w:r>
      <w:r w:rsidRPr="00B37153">
        <w:rPr>
          <w:lang w:eastAsia="fr-FR"/>
        </w:rPr>
        <w:t>dépenses de développement</w:t>
      </w:r>
      <w:r w:rsidRPr="00B37153">
        <w:rPr>
          <w:rtl/>
          <w:cs/>
          <w:lang w:eastAsia="fr-FR"/>
        </w:rPr>
        <w:t>”</w:t>
      </w:r>
      <w:r w:rsidRPr="00B37153">
        <w:rPr>
          <w:lang w:eastAsia="fr-FR"/>
        </w:rPr>
        <w:t xml:space="preserve">, ce qui </w:t>
      </w:r>
      <w:r w:rsidR="004D473A" w:rsidRPr="00B37153">
        <w:rPr>
          <w:lang w:eastAsia="fr-FR"/>
        </w:rPr>
        <w:t>n’a</w:t>
      </w:r>
      <w:r w:rsidRPr="00B37153">
        <w:rPr>
          <w:lang w:eastAsia="fr-FR"/>
        </w:rPr>
        <w:t xml:space="preserve"> pas échappé au vérificateur externe des comptes, qui estimait que le fait q</w:t>
      </w:r>
      <w:r w:rsidR="004D473A" w:rsidRPr="00B37153">
        <w:rPr>
          <w:lang w:eastAsia="fr-FR"/>
        </w:rPr>
        <w:t>u’u</w:t>
      </w:r>
      <w:r w:rsidRPr="00B37153">
        <w:rPr>
          <w:lang w:eastAsia="fr-FR"/>
        </w:rPr>
        <w:t>ne telle définition ne soit pas disponible avait des implications sur la portée et le type de travail que voulaient accomplir les vérificateurs des comptes</w:t>
      </w:r>
      <w:r w:rsidR="0093032C" w:rsidRPr="00B37153">
        <w:rPr>
          <w:lang w:eastAsia="fr-FR"/>
        </w:rPr>
        <w:t xml:space="preserve">.  </w:t>
      </w:r>
      <w:r w:rsidRPr="00B37153">
        <w:rPr>
          <w:lang w:eastAsia="fr-FR"/>
        </w:rPr>
        <w:t>Par conséquent, le rapport contenait plusieurs recommandations importantes que la délégation souhaitait commenter</w:t>
      </w:r>
      <w:r w:rsidR="0093032C" w:rsidRPr="00B37153">
        <w:rPr>
          <w:lang w:eastAsia="fr-FR"/>
        </w:rPr>
        <w:t xml:space="preserve">.  </w:t>
      </w:r>
      <w:r w:rsidRPr="00B37153">
        <w:rPr>
          <w:lang w:eastAsia="fr-FR"/>
        </w:rPr>
        <w:t xml:space="preserve">La recommandation n° 5 stipulait que le Secrétariat de </w:t>
      </w:r>
      <w:r w:rsidR="004D473A" w:rsidRPr="00B37153">
        <w:rPr>
          <w:lang w:eastAsia="fr-FR"/>
        </w:rPr>
        <w:t>l’O</w:t>
      </w:r>
      <w:r w:rsidRPr="00B37153">
        <w:rPr>
          <w:lang w:eastAsia="fr-FR"/>
        </w:rPr>
        <w:t xml:space="preserve">MPI devrait veiller à ce que les 11 recommandations du Plan </w:t>
      </w:r>
      <w:r w:rsidR="004D473A" w:rsidRPr="00B37153">
        <w:rPr>
          <w:lang w:eastAsia="fr-FR"/>
        </w:rPr>
        <w:t>d’a</w:t>
      </w:r>
      <w:r w:rsidRPr="00B37153">
        <w:rPr>
          <w:lang w:eastAsia="fr-FR"/>
        </w:rPr>
        <w:t xml:space="preserve">ction pour le développement soient examinées au moment de formuler des activités </w:t>
      </w:r>
      <w:r w:rsidR="004D473A" w:rsidRPr="00B37153">
        <w:rPr>
          <w:lang w:eastAsia="fr-FR"/>
        </w:rPr>
        <w:t>d’a</w:t>
      </w:r>
      <w:r w:rsidRPr="00B37153">
        <w:rPr>
          <w:lang w:eastAsia="fr-FR"/>
        </w:rPr>
        <w:t>ssistance technique</w:t>
      </w:r>
      <w:r w:rsidR="0093032C" w:rsidRPr="00B37153">
        <w:rPr>
          <w:lang w:eastAsia="fr-FR"/>
        </w:rPr>
        <w:t xml:space="preserve">.  </w:t>
      </w:r>
      <w:r w:rsidRPr="00B37153">
        <w:rPr>
          <w:lang w:eastAsia="fr-FR"/>
        </w:rPr>
        <w:t xml:space="preserve">La délégation était </w:t>
      </w:r>
      <w:r w:rsidR="004D473A" w:rsidRPr="00B37153">
        <w:rPr>
          <w:lang w:eastAsia="fr-FR"/>
        </w:rPr>
        <w:t>d’a</w:t>
      </w:r>
      <w:r w:rsidRPr="00B37153">
        <w:rPr>
          <w:lang w:eastAsia="fr-FR"/>
        </w:rPr>
        <w:t xml:space="preserve">vis que les 11 recommandations du Plan </w:t>
      </w:r>
      <w:r w:rsidR="004D473A" w:rsidRPr="00B37153">
        <w:rPr>
          <w:lang w:eastAsia="fr-FR"/>
        </w:rPr>
        <w:t>d’a</w:t>
      </w:r>
      <w:r w:rsidRPr="00B37153">
        <w:rPr>
          <w:lang w:eastAsia="fr-FR"/>
        </w:rPr>
        <w:t>ction pour le développement devraient être appliquées à tous les programmes pour une adoption efficace</w:t>
      </w:r>
      <w:r w:rsidR="0093032C" w:rsidRPr="00B37153">
        <w:rPr>
          <w:lang w:eastAsia="fr-FR"/>
        </w:rPr>
        <w:t xml:space="preserve">.  </w:t>
      </w:r>
      <w:r w:rsidRPr="00B37153">
        <w:rPr>
          <w:lang w:eastAsia="fr-FR"/>
        </w:rPr>
        <w:t xml:space="preserve">Le Plan </w:t>
      </w:r>
      <w:r w:rsidR="004D473A" w:rsidRPr="00B37153">
        <w:rPr>
          <w:lang w:eastAsia="fr-FR"/>
        </w:rPr>
        <w:t>d’a</w:t>
      </w:r>
      <w:r w:rsidRPr="00B37153">
        <w:rPr>
          <w:lang w:eastAsia="fr-FR"/>
        </w:rPr>
        <w:t xml:space="preserve">ction pour le développement marquait en effet une étape importante qui reconnaissait la nécessité de réviser et de réorienter le travail de </w:t>
      </w:r>
      <w:r w:rsidR="004D473A" w:rsidRPr="00B37153">
        <w:rPr>
          <w:lang w:eastAsia="fr-FR"/>
        </w:rPr>
        <w:t>l’O</w:t>
      </w:r>
      <w:r w:rsidRPr="00B37153">
        <w:rPr>
          <w:lang w:eastAsia="fr-FR"/>
        </w:rPr>
        <w:t xml:space="preserve">MPI dans son ensemble en vue </w:t>
      </w:r>
      <w:r w:rsidR="004D473A" w:rsidRPr="00B37153">
        <w:rPr>
          <w:lang w:eastAsia="fr-FR"/>
        </w:rPr>
        <w:t>d’é</w:t>
      </w:r>
      <w:r w:rsidRPr="00B37153">
        <w:rPr>
          <w:lang w:eastAsia="fr-FR"/>
        </w:rPr>
        <w:t>laborer un système plus inclusif</w:t>
      </w:r>
      <w:r w:rsidR="0093032C" w:rsidRPr="00B37153">
        <w:rPr>
          <w:lang w:eastAsia="fr-FR"/>
        </w:rPr>
        <w:t xml:space="preserve">.  </w:t>
      </w:r>
      <w:r w:rsidRPr="00B37153">
        <w:rPr>
          <w:lang w:eastAsia="fr-FR"/>
        </w:rPr>
        <w:t xml:space="preserve">Concernant la recommandation n° 7, qui soulignait que </w:t>
      </w:r>
      <w:r w:rsidR="004D473A" w:rsidRPr="00B37153">
        <w:rPr>
          <w:lang w:eastAsia="fr-FR"/>
        </w:rPr>
        <w:t>l’O</w:t>
      </w:r>
      <w:r w:rsidRPr="00B37153">
        <w:rPr>
          <w:lang w:eastAsia="fr-FR"/>
        </w:rPr>
        <w:t xml:space="preserve">MPI devrait définir précisément la notion de dépenses consacrées au développement et mettre au point une méthode pour déterminer la part du Plan </w:t>
      </w:r>
      <w:r w:rsidR="004D473A" w:rsidRPr="00B37153">
        <w:rPr>
          <w:lang w:eastAsia="fr-FR"/>
        </w:rPr>
        <w:t>d’a</w:t>
      </w:r>
      <w:r w:rsidRPr="00B37153">
        <w:rPr>
          <w:lang w:eastAsia="fr-FR"/>
        </w:rPr>
        <w:t xml:space="preserve">ction pour le développement dans le cadre de chaque programme et activité, afin que </w:t>
      </w:r>
      <w:r w:rsidR="004D473A" w:rsidRPr="00B37153">
        <w:rPr>
          <w:lang w:eastAsia="fr-FR"/>
        </w:rPr>
        <w:t>l’e</w:t>
      </w:r>
      <w:r w:rsidRPr="00B37153">
        <w:rPr>
          <w:lang w:eastAsia="fr-FR"/>
        </w:rPr>
        <w:t xml:space="preserve">fficacité du processus </w:t>
      </w:r>
      <w:r w:rsidR="004D473A" w:rsidRPr="00B37153">
        <w:rPr>
          <w:lang w:eastAsia="fr-FR"/>
        </w:rPr>
        <w:t>d’i</w:t>
      </w:r>
      <w:r w:rsidRPr="00B37153">
        <w:rPr>
          <w:lang w:eastAsia="fr-FR"/>
        </w:rPr>
        <w:t xml:space="preserve">ntégration puisse être évaluée de manière objective, la délégation estimait que le PBC </w:t>
      </w:r>
      <w:r w:rsidR="004D473A" w:rsidRPr="00B37153">
        <w:rPr>
          <w:lang w:eastAsia="fr-FR"/>
        </w:rPr>
        <w:t>s’é</w:t>
      </w:r>
      <w:r w:rsidRPr="00B37153">
        <w:rPr>
          <w:lang w:eastAsia="fr-FR"/>
        </w:rPr>
        <w:t xml:space="preserve">tait engagé dans ces consultations sous </w:t>
      </w:r>
      <w:r w:rsidR="004D473A" w:rsidRPr="00B37153">
        <w:rPr>
          <w:lang w:eastAsia="fr-FR"/>
        </w:rPr>
        <w:t>l’h</w:t>
      </w:r>
      <w:r w:rsidRPr="00B37153">
        <w:rPr>
          <w:lang w:eastAsia="fr-FR"/>
        </w:rPr>
        <w:t xml:space="preserve">abile direction du président et elle avait espoir que le PBC serait en mesure </w:t>
      </w:r>
      <w:r w:rsidR="004D473A" w:rsidRPr="00B37153">
        <w:rPr>
          <w:lang w:eastAsia="fr-FR"/>
        </w:rPr>
        <w:t>d’é</w:t>
      </w:r>
      <w:r w:rsidRPr="00B37153">
        <w:rPr>
          <w:lang w:eastAsia="fr-FR"/>
        </w:rPr>
        <w:t>mettre un avis acceptable pour tous</w:t>
      </w:r>
      <w:r w:rsidR="0093032C" w:rsidRPr="00B37153">
        <w:rPr>
          <w:lang w:eastAsia="fr-FR"/>
        </w:rPr>
        <w:t xml:space="preserve">.  </w:t>
      </w:r>
      <w:r w:rsidRPr="00B37153">
        <w:rPr>
          <w:lang w:eastAsia="fr-FR"/>
        </w:rPr>
        <w:t xml:space="preserve">Elle a par ailleurs déclaré que la recommandation n° 8 suggérait que </w:t>
      </w:r>
      <w:r w:rsidR="004D473A" w:rsidRPr="00B37153">
        <w:rPr>
          <w:lang w:eastAsia="fr-FR"/>
        </w:rPr>
        <w:t>l’O</w:t>
      </w:r>
      <w:r w:rsidRPr="00B37153">
        <w:rPr>
          <w:lang w:eastAsia="fr-FR"/>
        </w:rPr>
        <w:t xml:space="preserve">MPI pourrait poursuivre la mise en œuvre </w:t>
      </w:r>
      <w:r w:rsidR="004D473A" w:rsidRPr="00B37153">
        <w:rPr>
          <w:lang w:eastAsia="fr-FR"/>
        </w:rPr>
        <w:t>d’u</w:t>
      </w:r>
      <w:r w:rsidRPr="00B37153">
        <w:rPr>
          <w:lang w:eastAsia="fr-FR"/>
        </w:rPr>
        <w:t xml:space="preserve">n système de suivi solide pour veiller à ce que </w:t>
      </w:r>
      <w:r w:rsidR="004D473A" w:rsidRPr="00B37153">
        <w:rPr>
          <w:lang w:eastAsia="fr-FR"/>
        </w:rPr>
        <w:t>l’o</w:t>
      </w:r>
      <w:r w:rsidRPr="00B37153">
        <w:rPr>
          <w:lang w:eastAsia="fr-FR"/>
        </w:rPr>
        <w:t xml:space="preserve">n dispose de chiffres sur les dépenses effectivement </w:t>
      </w:r>
      <w:r w:rsidRPr="00B37153">
        <w:rPr>
          <w:lang w:eastAsia="fr-FR"/>
        </w:rPr>
        <w:lastRenderedPageBreak/>
        <w:t>consacrées au développement, au regard des estimations</w:t>
      </w:r>
      <w:r w:rsidR="0093032C" w:rsidRPr="00B37153">
        <w:rPr>
          <w:lang w:eastAsia="fr-FR"/>
        </w:rPr>
        <w:t xml:space="preserve">.  </w:t>
      </w:r>
      <w:r w:rsidRPr="00B37153">
        <w:rPr>
          <w:lang w:eastAsia="fr-FR"/>
        </w:rPr>
        <w:t>La délégation a dit avoir le sentiment que certaines recommandations nécessiteraient une plus grande application des États membres ainsi que de la direction</w:t>
      </w:r>
      <w:r w:rsidR="0093032C" w:rsidRPr="00B37153">
        <w:rPr>
          <w:lang w:eastAsia="fr-FR"/>
        </w:rPr>
        <w:t xml:space="preserve">.  </w:t>
      </w:r>
      <w:r w:rsidRPr="00B37153">
        <w:rPr>
          <w:lang w:eastAsia="fr-FR"/>
        </w:rPr>
        <w:t xml:space="preserve">Elle a également fait remarquer que plusieurs recommandations utiles avaient été formulées </w:t>
      </w:r>
      <w:r w:rsidR="004D473A" w:rsidRPr="00B37153">
        <w:rPr>
          <w:lang w:eastAsia="fr-FR"/>
        </w:rPr>
        <w:t>s’a</w:t>
      </w:r>
      <w:r w:rsidRPr="00B37153">
        <w:rPr>
          <w:lang w:eastAsia="fr-FR"/>
        </w:rPr>
        <w:t xml:space="preserve">gissant de projets de construction, notamment le projet de nouvelle salle de conférence, tels que les recommandations concernant </w:t>
      </w:r>
      <w:r w:rsidR="004D473A" w:rsidRPr="00B37153">
        <w:rPr>
          <w:lang w:eastAsia="fr-FR"/>
        </w:rPr>
        <w:t>l’a</w:t>
      </w:r>
      <w:r w:rsidRPr="00B37153">
        <w:rPr>
          <w:lang w:eastAsia="fr-FR"/>
        </w:rPr>
        <w:t>nalyse coût</w:t>
      </w:r>
      <w:r w:rsidR="00FB219A" w:rsidRPr="00B37153">
        <w:rPr>
          <w:lang w:eastAsia="fr-FR"/>
        </w:rPr>
        <w:noBreakHyphen/>
      </w:r>
      <w:r w:rsidRPr="00B37153">
        <w:rPr>
          <w:lang w:eastAsia="fr-FR"/>
        </w:rPr>
        <w:t xml:space="preserve">avantage de </w:t>
      </w:r>
      <w:r w:rsidR="004D473A" w:rsidRPr="00B37153">
        <w:rPr>
          <w:lang w:eastAsia="fr-FR"/>
        </w:rPr>
        <w:t>l’i</w:t>
      </w:r>
      <w:r w:rsidRPr="00B37153">
        <w:rPr>
          <w:lang w:eastAsia="fr-FR"/>
        </w:rPr>
        <w:t>nvestissement proposé, les mesures de contrôle de la qualité, etc</w:t>
      </w:r>
      <w:r w:rsidR="0093032C" w:rsidRPr="00B37153">
        <w:rPr>
          <w:lang w:eastAsia="fr-FR"/>
        </w:rPr>
        <w:t xml:space="preserve">.  </w:t>
      </w:r>
      <w:r w:rsidRPr="00B37153">
        <w:rPr>
          <w:lang w:eastAsia="fr-FR"/>
        </w:rPr>
        <w:t>Elle estimait que les recommandations q</w:t>
      </w:r>
      <w:r w:rsidR="004D473A" w:rsidRPr="00B37153">
        <w:rPr>
          <w:lang w:eastAsia="fr-FR"/>
        </w:rPr>
        <w:t>u’a</w:t>
      </w:r>
      <w:r w:rsidRPr="00B37153">
        <w:rPr>
          <w:lang w:eastAsia="fr-FR"/>
        </w:rPr>
        <w:t xml:space="preserve">vait tenté de mettre en évidence le vérificateur externe des comptes posaient des questions </w:t>
      </w:r>
      <w:r w:rsidR="004D473A" w:rsidRPr="00B37153">
        <w:rPr>
          <w:lang w:eastAsia="fr-FR"/>
        </w:rPr>
        <w:t>d’o</w:t>
      </w:r>
      <w:r w:rsidRPr="00B37153">
        <w:rPr>
          <w:lang w:eastAsia="fr-FR"/>
        </w:rPr>
        <w:t xml:space="preserve">rdre pécuniaire, procédural et contractuel et méritaient de faire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 xml:space="preserve">n examen minutieux par la direction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Elle tenait à remercier le vérificateur externe des comptes pour son travail consciencieux dans la formulation de ces suggestions importantes et utiles</w:t>
      </w:r>
      <w:r w:rsidR="0093032C" w:rsidRPr="00B37153">
        <w:rPr>
          <w:lang w:eastAsia="fr-FR"/>
        </w:rPr>
        <w:t xml:space="preserve">.  </w:t>
      </w:r>
      <w:r w:rsidRPr="00B37153">
        <w:rPr>
          <w:lang w:eastAsia="fr-FR"/>
        </w:rPr>
        <w:t xml:space="preserve">Elle tenait également à remercier vivement la direction de </w:t>
      </w:r>
      <w:r w:rsidR="004D473A" w:rsidRPr="00B37153">
        <w:rPr>
          <w:lang w:eastAsia="fr-FR"/>
        </w:rPr>
        <w:t>l’O</w:t>
      </w:r>
      <w:r w:rsidRPr="00B37153">
        <w:rPr>
          <w:lang w:eastAsia="fr-FR"/>
        </w:rPr>
        <w:t xml:space="preserve">MPI pour sa réponse aux recommandations du vérificateur externe des comptes et pour les mesures adoptées afin </w:t>
      </w:r>
      <w:r w:rsidR="004D473A" w:rsidRPr="00B37153">
        <w:rPr>
          <w:lang w:eastAsia="fr-FR"/>
        </w:rPr>
        <w:t>d’a</w:t>
      </w:r>
      <w:r w:rsidRPr="00B37153">
        <w:rPr>
          <w:lang w:eastAsia="fr-FR"/>
        </w:rPr>
        <w:t>pporter des améliorations dans divers domaines</w:t>
      </w:r>
      <w:r w:rsidR="0093032C" w:rsidRPr="00B37153">
        <w:rPr>
          <w:lang w:eastAsia="fr-FR"/>
        </w:rPr>
        <w:t xml:space="preserve">.  </w:t>
      </w:r>
      <w:r w:rsidRPr="00B37153">
        <w:rPr>
          <w:lang w:eastAsia="fr-FR"/>
        </w:rPr>
        <w:t>Elle souhaitait constater une mise en œuvre opportune des recommandations</w:t>
      </w:r>
      <w:r w:rsidR="0093032C" w:rsidRPr="00B37153">
        <w:rPr>
          <w:lang w:eastAsia="fr-FR"/>
        </w:rPr>
        <w:t xml:space="preserve">.  </w:t>
      </w:r>
      <w:r w:rsidRPr="00B37153">
        <w:rPr>
          <w:lang w:eastAsia="fr-FR"/>
        </w:rPr>
        <w:t xml:space="preserve">Chacun savait que les observations issues </w:t>
      </w:r>
      <w:r w:rsidR="004D473A" w:rsidRPr="00B37153">
        <w:rPr>
          <w:lang w:eastAsia="fr-FR"/>
        </w:rPr>
        <w:t>d’u</w:t>
      </w:r>
      <w:r w:rsidRPr="00B37153">
        <w:rPr>
          <w:lang w:eastAsia="fr-FR"/>
        </w:rPr>
        <w:t xml:space="preserve">n audit constituaient </w:t>
      </w:r>
      <w:r w:rsidR="004D473A" w:rsidRPr="00B37153">
        <w:rPr>
          <w:lang w:eastAsia="fr-FR"/>
        </w:rPr>
        <w:t>d’e</w:t>
      </w:r>
      <w:r w:rsidRPr="00B37153">
        <w:rPr>
          <w:lang w:eastAsia="fr-FR"/>
        </w:rPr>
        <w:t xml:space="preserve">xcellents principes directeurs pour une organisation et amélioraient concrètement </w:t>
      </w:r>
      <w:r w:rsidR="004D473A" w:rsidRPr="00B37153">
        <w:rPr>
          <w:lang w:eastAsia="fr-FR"/>
        </w:rPr>
        <w:t>l’e</w:t>
      </w:r>
      <w:r w:rsidRPr="00B37153">
        <w:rPr>
          <w:lang w:eastAsia="fr-FR"/>
        </w:rPr>
        <w:t>fficacité et le fonctionnement de cette dernière</w:t>
      </w:r>
      <w:r w:rsidR="0093032C" w:rsidRPr="00B37153">
        <w:rPr>
          <w:lang w:eastAsia="fr-FR"/>
        </w:rPr>
        <w:t xml:space="preserve">.  </w:t>
      </w:r>
      <w:r w:rsidRPr="00B37153">
        <w:rPr>
          <w:lang w:eastAsia="fr-FR"/>
        </w:rPr>
        <w:t>La délégation était convaincue q</w:t>
      </w:r>
      <w:r w:rsidR="004D473A" w:rsidRPr="00B37153">
        <w:rPr>
          <w:lang w:eastAsia="fr-FR"/>
        </w:rPr>
        <w:t>u’i</w:t>
      </w:r>
      <w:r w:rsidRPr="00B37153">
        <w:rPr>
          <w:lang w:eastAsia="fr-FR"/>
        </w:rPr>
        <w:t xml:space="preserve">l ne </w:t>
      </w:r>
      <w:r w:rsidR="004D473A" w:rsidRPr="00B37153">
        <w:rPr>
          <w:lang w:eastAsia="fr-FR"/>
        </w:rPr>
        <w:t>s’a</w:t>
      </w:r>
      <w:r w:rsidRPr="00B37153">
        <w:rPr>
          <w:lang w:eastAsia="fr-FR"/>
        </w:rPr>
        <w:t xml:space="preserve">gissait pas </w:t>
      </w:r>
      <w:r w:rsidR="004D473A" w:rsidRPr="00B37153">
        <w:rPr>
          <w:lang w:eastAsia="fr-FR"/>
        </w:rPr>
        <w:t>d’u</w:t>
      </w:r>
      <w:r w:rsidRPr="00B37153">
        <w:rPr>
          <w:lang w:eastAsia="fr-FR"/>
        </w:rPr>
        <w:t xml:space="preserve">ne activité ponctuelle, mais plutôt </w:t>
      </w:r>
      <w:r w:rsidR="004D473A" w:rsidRPr="00B37153">
        <w:rPr>
          <w:lang w:eastAsia="fr-FR"/>
        </w:rPr>
        <w:t>d’u</w:t>
      </w:r>
      <w:r w:rsidRPr="00B37153">
        <w:rPr>
          <w:lang w:eastAsia="fr-FR"/>
        </w:rPr>
        <w:t>n processus</w:t>
      </w:r>
      <w:r w:rsidR="0093032C" w:rsidRPr="00B37153">
        <w:rPr>
          <w:lang w:eastAsia="fr-FR"/>
        </w:rPr>
        <w:t xml:space="preserve">.  </w:t>
      </w:r>
      <w:r w:rsidRPr="00B37153">
        <w:rPr>
          <w:lang w:eastAsia="fr-FR"/>
        </w:rPr>
        <w:t xml:space="preserve">Elle avait également la certitude que les États membres, la direction et le vérificateur externe des comptes feraient montre </w:t>
      </w:r>
      <w:r w:rsidR="004D473A" w:rsidRPr="00B37153">
        <w:rPr>
          <w:lang w:eastAsia="fr-FR"/>
        </w:rPr>
        <w:t>d’u</w:t>
      </w:r>
      <w:r w:rsidRPr="00B37153">
        <w:rPr>
          <w:lang w:eastAsia="fr-FR"/>
        </w:rPr>
        <w:t xml:space="preserve">n engagement de tous les instants afin de </w:t>
      </w:r>
      <w:r w:rsidR="004D473A" w:rsidRPr="00B37153">
        <w:rPr>
          <w:lang w:eastAsia="fr-FR"/>
        </w:rPr>
        <w:t>s’a</w:t>
      </w:r>
      <w:r w:rsidRPr="00B37153">
        <w:rPr>
          <w:lang w:eastAsia="fr-FR"/>
        </w:rPr>
        <w:t xml:space="preserve">ssurer que </w:t>
      </w:r>
      <w:r w:rsidR="004D473A" w:rsidRPr="00B37153">
        <w:rPr>
          <w:lang w:eastAsia="fr-FR"/>
        </w:rPr>
        <w:t>l’O</w:t>
      </w:r>
      <w:r w:rsidRPr="00B37153">
        <w:rPr>
          <w:lang w:eastAsia="fr-FR"/>
        </w:rPr>
        <w:t>MPI en tant q</w:t>
      </w:r>
      <w:r w:rsidR="004D473A" w:rsidRPr="00B37153">
        <w:rPr>
          <w:lang w:eastAsia="fr-FR"/>
        </w:rPr>
        <w:t>u’o</w:t>
      </w:r>
      <w:r w:rsidRPr="00B37153">
        <w:rPr>
          <w:lang w:eastAsia="fr-FR"/>
        </w:rPr>
        <w:t>rganisation tirerait le meilleur parti possible des avis des experts qui appuyaient le vérificateur externe des comptes.</w:t>
      </w:r>
    </w:p>
    <w:p w:rsidR="00C622EF" w:rsidRPr="00B37153" w:rsidRDefault="00272673"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llemagne a remercié le vérificateur externe des comptes pour son rapport, q</w:t>
      </w:r>
      <w:r w:rsidR="004D473A" w:rsidRPr="00B37153">
        <w:rPr>
          <w:lang w:eastAsia="fr-FR"/>
        </w:rPr>
        <w:t>u’e</w:t>
      </w:r>
      <w:r w:rsidRPr="00B37153">
        <w:rPr>
          <w:lang w:eastAsia="fr-FR"/>
        </w:rPr>
        <w:t>lle a trouvé très important</w:t>
      </w:r>
      <w:r w:rsidR="0093032C" w:rsidRPr="00B37153">
        <w:rPr>
          <w:lang w:eastAsia="fr-FR"/>
        </w:rPr>
        <w:t xml:space="preserve">.  </w:t>
      </w:r>
      <w:r w:rsidRPr="00B37153">
        <w:rPr>
          <w:lang w:eastAsia="fr-FR"/>
        </w:rPr>
        <w:t>Elle a également remercié le Secrétariat pour ses réponses exhaustives</w:t>
      </w:r>
      <w:r w:rsidR="0093032C" w:rsidRPr="00B37153">
        <w:rPr>
          <w:lang w:eastAsia="fr-FR"/>
        </w:rPr>
        <w:t xml:space="preserve">.  </w:t>
      </w:r>
      <w:r w:rsidRPr="00B37153">
        <w:rPr>
          <w:lang w:eastAsia="fr-FR"/>
        </w:rPr>
        <w:t>Elle a fait sienne la déclaration du groupe B concernant le mandat du vérificateur externe des comptes</w:t>
      </w:r>
      <w:r w:rsidR="0093032C" w:rsidRPr="00B37153">
        <w:rPr>
          <w:lang w:eastAsia="fr-FR"/>
        </w:rPr>
        <w:t xml:space="preserve">.  </w:t>
      </w:r>
      <w:r w:rsidRPr="00B37153">
        <w:rPr>
          <w:lang w:eastAsia="fr-FR"/>
        </w:rPr>
        <w:t xml:space="preserve">Elle estimait important que le vérificateur externe des comptes </w:t>
      </w:r>
      <w:r w:rsidR="004D473A" w:rsidRPr="00B37153">
        <w:rPr>
          <w:lang w:eastAsia="fr-FR"/>
        </w:rPr>
        <w:t>s’e</w:t>
      </w:r>
      <w:r w:rsidRPr="00B37153">
        <w:rPr>
          <w:lang w:eastAsia="fr-FR"/>
        </w:rPr>
        <w:t>n tienne à son mandat et ne fasse pas de déclarations sur des questions de fond qui ne relevaient absolument pas de son mandat</w:t>
      </w:r>
      <w:r w:rsidR="0093032C" w:rsidRPr="00B37153">
        <w:rPr>
          <w:lang w:eastAsia="fr-FR"/>
        </w:rPr>
        <w:t xml:space="preserve">.  </w:t>
      </w:r>
      <w:r w:rsidRPr="00B37153">
        <w:rPr>
          <w:lang w:eastAsia="fr-FR"/>
        </w:rPr>
        <w:t>La délégation avait deux</w:t>
      </w:r>
      <w:r w:rsidR="004518EC" w:rsidRPr="00B37153">
        <w:rPr>
          <w:lang w:eastAsia="fr-FR"/>
        </w:rPr>
        <w:t> </w:t>
      </w:r>
      <w:r w:rsidRPr="00B37153">
        <w:rPr>
          <w:lang w:eastAsia="fr-FR"/>
        </w:rPr>
        <w:t>autres points à ajouter, le premier à propos de la procédure</w:t>
      </w:r>
      <w:r w:rsidR="0093032C" w:rsidRPr="00B37153">
        <w:rPr>
          <w:lang w:eastAsia="fr-FR"/>
        </w:rPr>
        <w:t xml:space="preserve">.  </w:t>
      </w:r>
      <w:r w:rsidRPr="00B37153">
        <w:rPr>
          <w:lang w:eastAsia="fr-FR"/>
        </w:rPr>
        <w:t>Elle a déclaré q</w:t>
      </w:r>
      <w:r w:rsidR="004D473A" w:rsidRPr="00B37153">
        <w:rPr>
          <w:lang w:eastAsia="fr-FR"/>
        </w:rPr>
        <w:t>u’e</w:t>
      </w:r>
      <w:r w:rsidRPr="00B37153">
        <w:rPr>
          <w:lang w:eastAsia="fr-FR"/>
        </w:rPr>
        <w:t>lle aussi aurait aimé voir le rapport un peu plus tôt afin de pouvoir se faire une opinion plus précise, ce q</w:t>
      </w:r>
      <w:r w:rsidR="004D473A" w:rsidRPr="00B37153">
        <w:rPr>
          <w:lang w:eastAsia="fr-FR"/>
        </w:rPr>
        <w:t>u’e</w:t>
      </w:r>
      <w:r w:rsidRPr="00B37153">
        <w:rPr>
          <w:lang w:eastAsia="fr-FR"/>
        </w:rPr>
        <w:t>lle trouvait important</w:t>
      </w:r>
      <w:r w:rsidR="0093032C" w:rsidRPr="00B37153">
        <w:rPr>
          <w:lang w:eastAsia="fr-FR"/>
        </w:rPr>
        <w:t xml:space="preserve">.  </w:t>
      </w:r>
      <w:r w:rsidRPr="00B37153">
        <w:rPr>
          <w:lang w:eastAsia="fr-FR"/>
        </w:rPr>
        <w:t xml:space="preserve">Elle avait entendu que </w:t>
      </w:r>
      <w:r w:rsidR="004D473A" w:rsidRPr="00B37153">
        <w:rPr>
          <w:lang w:eastAsia="fr-FR"/>
        </w:rPr>
        <w:t>l’O</w:t>
      </w:r>
      <w:r w:rsidRPr="00B37153">
        <w:rPr>
          <w:lang w:eastAsia="fr-FR"/>
        </w:rPr>
        <w:t xml:space="preserve">CIS avait seulement eu </w:t>
      </w:r>
      <w:r w:rsidR="004D473A" w:rsidRPr="00B37153">
        <w:rPr>
          <w:lang w:eastAsia="fr-FR"/>
        </w:rPr>
        <w:t>l’o</w:t>
      </w:r>
      <w:r w:rsidRPr="00B37153">
        <w:rPr>
          <w:lang w:eastAsia="fr-FR"/>
        </w:rPr>
        <w:t>pportunité de jeter un œil au rapport et la délégation estimait q</w:t>
      </w:r>
      <w:r w:rsidR="004D473A" w:rsidRPr="00B37153">
        <w:rPr>
          <w:lang w:eastAsia="fr-FR"/>
        </w:rPr>
        <w:t>u’i</w:t>
      </w:r>
      <w:r w:rsidRPr="00B37153">
        <w:rPr>
          <w:lang w:eastAsia="fr-FR"/>
        </w:rPr>
        <w:t>l était important q</w:t>
      </w:r>
      <w:r w:rsidR="004D473A" w:rsidRPr="00B37153">
        <w:rPr>
          <w:lang w:eastAsia="fr-FR"/>
        </w:rPr>
        <w:t>u’à</w:t>
      </w:r>
      <w:r w:rsidRPr="00B37153">
        <w:rPr>
          <w:lang w:eastAsia="fr-FR"/>
        </w:rPr>
        <w:t xml:space="preserve"> </w:t>
      </w:r>
      <w:r w:rsidR="004D473A" w:rsidRPr="00B37153">
        <w:rPr>
          <w:lang w:eastAsia="fr-FR"/>
        </w:rPr>
        <w:t>l’a</w:t>
      </w:r>
      <w:r w:rsidRPr="00B37153">
        <w:rPr>
          <w:lang w:eastAsia="fr-FR"/>
        </w:rPr>
        <w:t xml:space="preserve">venir, </w:t>
      </w:r>
      <w:r w:rsidR="004D473A" w:rsidRPr="00B37153">
        <w:rPr>
          <w:lang w:eastAsia="fr-FR"/>
        </w:rPr>
        <w:t>l’O</w:t>
      </w:r>
      <w:r w:rsidRPr="00B37153">
        <w:rPr>
          <w:lang w:eastAsia="fr-FR"/>
        </w:rPr>
        <w:t xml:space="preserve">CIS ait aussi </w:t>
      </w:r>
      <w:r w:rsidR="004D473A" w:rsidRPr="00B37153">
        <w:rPr>
          <w:lang w:eastAsia="fr-FR"/>
        </w:rPr>
        <w:t>l’o</w:t>
      </w:r>
      <w:r w:rsidRPr="00B37153">
        <w:rPr>
          <w:lang w:eastAsia="fr-FR"/>
        </w:rPr>
        <w:t xml:space="preserve">pportunité de voir bien à </w:t>
      </w:r>
      <w:r w:rsidR="004D473A" w:rsidRPr="00B37153">
        <w:rPr>
          <w:lang w:eastAsia="fr-FR"/>
        </w:rPr>
        <w:t>l’a</w:t>
      </w:r>
      <w:r w:rsidRPr="00B37153">
        <w:rPr>
          <w:lang w:eastAsia="fr-FR"/>
        </w:rPr>
        <w:t>vance la version finale du rapport</w:t>
      </w:r>
      <w:r w:rsidR="0093032C" w:rsidRPr="00B37153">
        <w:rPr>
          <w:lang w:eastAsia="fr-FR"/>
        </w:rPr>
        <w:t xml:space="preserve">.  </w:t>
      </w:r>
      <w:r w:rsidRPr="00B37153">
        <w:rPr>
          <w:lang w:eastAsia="fr-FR"/>
        </w:rPr>
        <w:t xml:space="preserve">La délégation avait une question sur le projet de construction qui, selon elle, était une superbe construction pour </w:t>
      </w:r>
      <w:proofErr w:type="gramStart"/>
      <w:r w:rsidRPr="00B37153">
        <w:rPr>
          <w:lang w:eastAsia="fr-FR"/>
        </w:rPr>
        <w:t>une</w:t>
      </w:r>
      <w:proofErr w:type="gramEnd"/>
      <w:r w:rsidRPr="00B37153">
        <w:rPr>
          <w:lang w:eastAsia="fr-FR"/>
        </w:rPr>
        <w:t xml:space="preserve"> bien belle nouvelle salle de conférence</w:t>
      </w:r>
      <w:r w:rsidR="0093032C" w:rsidRPr="00B37153">
        <w:rPr>
          <w:lang w:eastAsia="fr-FR"/>
        </w:rPr>
        <w:t xml:space="preserve">.  </w:t>
      </w:r>
      <w:r w:rsidR="004D473A" w:rsidRPr="00B37153">
        <w:rPr>
          <w:lang w:eastAsia="fr-FR"/>
        </w:rPr>
        <w:t>D’a</w:t>
      </w:r>
      <w:r w:rsidRPr="00B37153">
        <w:rPr>
          <w:lang w:eastAsia="fr-FR"/>
        </w:rPr>
        <w:t>près son expérience, les projets de construction finissaient généralement par être plus onéreux et prenaient davantage de temps à se terminer que prévu et la délégation ne trouvait pas cela inhabituel</w:t>
      </w:r>
      <w:r w:rsidR="0093032C" w:rsidRPr="00B37153">
        <w:rPr>
          <w:lang w:eastAsia="fr-FR"/>
        </w:rPr>
        <w:t xml:space="preserve">.  </w:t>
      </w:r>
      <w:r w:rsidRPr="00B37153">
        <w:rPr>
          <w:lang w:eastAsia="fr-FR"/>
        </w:rPr>
        <w:t>Ce q</w:t>
      </w:r>
      <w:r w:rsidR="004D473A" w:rsidRPr="00B37153">
        <w:rPr>
          <w:lang w:eastAsia="fr-FR"/>
        </w:rPr>
        <w:t>u’e</w:t>
      </w:r>
      <w:r w:rsidRPr="00B37153">
        <w:rPr>
          <w:lang w:eastAsia="fr-FR"/>
        </w:rPr>
        <w:t xml:space="preserve">lle trouvait inhabituel dans le cas présent, </w:t>
      </w:r>
      <w:r w:rsidR="004D473A" w:rsidRPr="00B37153">
        <w:rPr>
          <w:lang w:eastAsia="fr-FR"/>
        </w:rPr>
        <w:t>c’é</w:t>
      </w:r>
      <w:r w:rsidRPr="00B37153">
        <w:rPr>
          <w:lang w:eastAsia="fr-FR"/>
        </w:rPr>
        <w:t xml:space="preserve">tait le fait de changer </w:t>
      </w:r>
      <w:r w:rsidR="004D473A" w:rsidRPr="00B37153">
        <w:rPr>
          <w:lang w:eastAsia="fr-FR"/>
        </w:rPr>
        <w:t>d’e</w:t>
      </w:r>
      <w:r w:rsidRPr="00B37153">
        <w:rPr>
          <w:lang w:eastAsia="fr-FR"/>
        </w:rPr>
        <w:t>ntrepreneur général au beau milieu de la construction du bâtiment</w:t>
      </w:r>
      <w:r w:rsidR="0093032C" w:rsidRPr="00B37153">
        <w:rPr>
          <w:lang w:eastAsia="fr-FR"/>
        </w:rPr>
        <w:t xml:space="preserve">.  </w:t>
      </w:r>
      <w:r w:rsidRPr="00B37153">
        <w:rPr>
          <w:lang w:eastAsia="fr-FR"/>
        </w:rPr>
        <w:t>Elle a demandé des précisions sur ces deux points</w:t>
      </w:r>
      <w:r w:rsidR="0093032C" w:rsidRPr="00B37153">
        <w:rPr>
          <w:lang w:eastAsia="fr-FR"/>
        </w:rPr>
        <w:t xml:space="preserve">.  </w:t>
      </w:r>
      <w:r w:rsidRPr="00B37153">
        <w:rPr>
          <w:lang w:eastAsia="fr-FR"/>
        </w:rPr>
        <w:t xml:space="preserve">Le premier point portait sur la différence entre </w:t>
      </w:r>
      <w:r w:rsidR="004D473A" w:rsidRPr="00B37153">
        <w:rPr>
          <w:lang w:eastAsia="fr-FR"/>
        </w:rPr>
        <w:t>l’o</w:t>
      </w:r>
      <w:r w:rsidRPr="00B37153">
        <w:rPr>
          <w:lang w:eastAsia="fr-FR"/>
        </w:rPr>
        <w:t xml:space="preserve">bjectif du contrat à forfait avec </w:t>
      </w:r>
      <w:r w:rsidRPr="00B37153">
        <w:rPr>
          <w:i/>
          <w:lang w:eastAsia="fr-FR"/>
        </w:rPr>
        <w:t>Implenia</w:t>
      </w:r>
      <w:r w:rsidRPr="00B37153">
        <w:rPr>
          <w:lang w:eastAsia="fr-FR"/>
        </w:rPr>
        <w:t xml:space="preserve"> et le coût réel, </w:t>
      </w:r>
      <w:r w:rsidR="00C622EF" w:rsidRPr="00B37153">
        <w:rPr>
          <w:lang w:eastAsia="fr-FR"/>
        </w:rPr>
        <w:t>à savoir</w:t>
      </w:r>
      <w:r w:rsidRPr="00B37153">
        <w:rPr>
          <w:lang w:eastAsia="fr-FR"/>
        </w:rPr>
        <w:t xml:space="preserve">, quel était le chiffre et quelles étaient les raisons </w:t>
      </w:r>
      <w:r w:rsidR="004D473A" w:rsidRPr="00B37153">
        <w:rPr>
          <w:lang w:eastAsia="fr-FR"/>
        </w:rPr>
        <w:t>d’u</w:t>
      </w:r>
      <w:r w:rsidRPr="00B37153">
        <w:rPr>
          <w:lang w:eastAsia="fr-FR"/>
        </w:rPr>
        <w:t>ne quelconque différence</w:t>
      </w:r>
      <w:r w:rsidR="0093032C" w:rsidRPr="00B37153">
        <w:rPr>
          <w:lang w:eastAsia="fr-FR"/>
        </w:rPr>
        <w:t xml:space="preserve">.  </w:t>
      </w:r>
      <w:r w:rsidRPr="00B37153">
        <w:rPr>
          <w:lang w:eastAsia="fr-FR"/>
        </w:rPr>
        <w:t xml:space="preserve">Le second point portait sur le fait de savoir </w:t>
      </w:r>
      <w:r w:rsidR="004D473A" w:rsidRPr="00B37153">
        <w:rPr>
          <w:lang w:eastAsia="fr-FR"/>
        </w:rPr>
        <w:t>s’i</w:t>
      </w:r>
      <w:r w:rsidRPr="00B37153">
        <w:rPr>
          <w:lang w:eastAsia="fr-FR"/>
        </w:rPr>
        <w:t>l était toujours possible de réclamer des dommages</w:t>
      </w:r>
      <w:r w:rsidR="00FB219A" w:rsidRPr="00B37153">
        <w:rPr>
          <w:lang w:eastAsia="fr-FR"/>
        </w:rPr>
        <w:noBreakHyphen/>
      </w:r>
      <w:r w:rsidRPr="00B37153">
        <w:rPr>
          <w:lang w:eastAsia="fr-FR"/>
        </w:rPr>
        <w:t xml:space="preserve">intérêts à </w:t>
      </w:r>
      <w:r w:rsidR="004D473A" w:rsidRPr="00B37153">
        <w:rPr>
          <w:lang w:eastAsia="fr-FR"/>
        </w:rPr>
        <w:t>l’e</w:t>
      </w:r>
      <w:r w:rsidRPr="00B37153">
        <w:rPr>
          <w:lang w:eastAsia="fr-FR"/>
        </w:rPr>
        <w:t xml:space="preserve">ncontre </w:t>
      </w:r>
      <w:r w:rsidR="004D473A" w:rsidRPr="00B37153">
        <w:rPr>
          <w:lang w:eastAsia="fr-FR"/>
        </w:rPr>
        <w:t>d’</w:t>
      </w:r>
      <w:r w:rsidR="004D473A" w:rsidRPr="00B37153">
        <w:rPr>
          <w:i/>
          <w:lang w:eastAsia="fr-FR"/>
        </w:rPr>
        <w:t>I</w:t>
      </w:r>
      <w:r w:rsidRPr="00B37153">
        <w:rPr>
          <w:i/>
          <w:lang w:eastAsia="fr-FR"/>
        </w:rPr>
        <w:t>mplenia</w:t>
      </w:r>
      <w:r w:rsidRPr="00B37153">
        <w:rPr>
          <w:lang w:eastAsia="fr-FR"/>
        </w:rPr>
        <w:t xml:space="preserve"> en cas de vices de construction</w:t>
      </w:r>
      <w:r w:rsidR="0093032C" w:rsidRPr="00B37153">
        <w:rPr>
          <w:lang w:eastAsia="fr-FR"/>
        </w:rPr>
        <w:t>.</w:t>
      </w:r>
    </w:p>
    <w:p w:rsidR="00272673" w:rsidRPr="00B37153" w:rsidRDefault="00272673" w:rsidP="002D210A">
      <w:pPr>
        <w:pStyle w:val="ONUMFS"/>
      </w:pPr>
      <w:r w:rsidRPr="00B37153">
        <w:rPr>
          <w:lang w:eastAsia="fr-FR"/>
        </w:rPr>
        <w:t>Le vérificateur externe des comptes a tenu à remercier sincèrement toutes les délégations pour leurs questions et pour avoir aussi bien accueilli le rapport</w:t>
      </w:r>
      <w:r w:rsidR="0093032C" w:rsidRPr="00B37153">
        <w:rPr>
          <w:lang w:eastAsia="fr-FR"/>
        </w:rPr>
        <w:t xml:space="preserve">.  </w:t>
      </w:r>
      <w:r w:rsidR="004D473A" w:rsidRPr="00B37153">
        <w:rPr>
          <w:lang w:eastAsia="fr-FR"/>
        </w:rPr>
        <w:t>S’a</w:t>
      </w:r>
      <w:r w:rsidRPr="00B37153">
        <w:rPr>
          <w:lang w:eastAsia="fr-FR"/>
        </w:rPr>
        <w:t xml:space="preserve">gissant des questions des délégations du Mexique, du Japon et de </w:t>
      </w:r>
      <w:r w:rsidR="004D473A" w:rsidRPr="00B37153">
        <w:rPr>
          <w:lang w:eastAsia="fr-FR"/>
        </w:rPr>
        <w:t>l’E</w:t>
      </w:r>
      <w:r w:rsidRPr="00B37153">
        <w:rPr>
          <w:lang w:eastAsia="fr-FR"/>
        </w:rPr>
        <w:t xml:space="preserve">spagne à propos des réserves, le vérificateur externe des comptes a déclaré que </w:t>
      </w:r>
      <w:r w:rsidR="004D473A" w:rsidRPr="00B37153">
        <w:rPr>
          <w:lang w:eastAsia="fr-FR"/>
        </w:rPr>
        <w:t>c’é</w:t>
      </w:r>
      <w:r w:rsidRPr="00B37153">
        <w:rPr>
          <w:lang w:eastAsia="fr-FR"/>
        </w:rPr>
        <w:t>tait pour cela q</w:t>
      </w:r>
      <w:r w:rsidR="004D473A" w:rsidRPr="00B37153">
        <w:rPr>
          <w:lang w:eastAsia="fr-FR"/>
        </w:rPr>
        <w:t>u’i</w:t>
      </w:r>
      <w:r w:rsidRPr="00B37153">
        <w:rPr>
          <w:lang w:eastAsia="fr-FR"/>
        </w:rPr>
        <w:t xml:space="preserve">l avait dit que </w:t>
      </w:r>
      <w:r w:rsidR="004D473A" w:rsidRPr="00B37153">
        <w:rPr>
          <w:lang w:eastAsia="fr-FR"/>
        </w:rPr>
        <w:t>l’O</w:t>
      </w:r>
      <w:r w:rsidRPr="00B37153">
        <w:rPr>
          <w:lang w:eastAsia="fr-FR"/>
        </w:rPr>
        <w:t xml:space="preserve">MPI devrait réfléchir à la création </w:t>
      </w:r>
      <w:r w:rsidR="004D473A" w:rsidRPr="00B37153">
        <w:rPr>
          <w:lang w:eastAsia="fr-FR"/>
        </w:rPr>
        <w:t>d’u</w:t>
      </w:r>
      <w:r w:rsidRPr="00B37153">
        <w:rPr>
          <w:lang w:eastAsia="fr-FR"/>
        </w:rPr>
        <w:t>ne réserve distincte</w:t>
      </w:r>
      <w:r w:rsidR="0093032C" w:rsidRPr="00B37153">
        <w:rPr>
          <w:lang w:eastAsia="fr-FR"/>
        </w:rPr>
        <w:t xml:space="preserve">.  </w:t>
      </w:r>
      <w:r w:rsidR="004D473A" w:rsidRPr="00B37153">
        <w:rPr>
          <w:lang w:eastAsia="fr-FR"/>
        </w:rPr>
        <w:t>L’a</w:t>
      </w:r>
      <w:r w:rsidRPr="00B37153">
        <w:rPr>
          <w:lang w:eastAsia="fr-FR"/>
        </w:rPr>
        <w:t xml:space="preserve">nnée précédente, il avait également commenté la création </w:t>
      </w:r>
      <w:r w:rsidR="004D473A" w:rsidRPr="00B37153">
        <w:rPr>
          <w:lang w:eastAsia="fr-FR"/>
        </w:rPr>
        <w:t>d’u</w:t>
      </w:r>
      <w:r w:rsidRPr="00B37153">
        <w:rPr>
          <w:lang w:eastAsia="fr-FR"/>
        </w:rPr>
        <w:t xml:space="preserve">ne réserve distincte destinée au financement de projets sur les réserves, qui se refléterait dans les états financiers dans le cadre </w:t>
      </w:r>
      <w:r w:rsidR="004D473A" w:rsidRPr="00B37153">
        <w:rPr>
          <w:lang w:eastAsia="fr-FR"/>
        </w:rPr>
        <w:t>d’u</w:t>
      </w:r>
      <w:r w:rsidRPr="00B37153">
        <w:rPr>
          <w:lang w:eastAsia="fr-FR"/>
        </w:rPr>
        <w:t xml:space="preserve">ne politique relative à </w:t>
      </w:r>
      <w:r w:rsidR="004D473A" w:rsidRPr="00B37153">
        <w:rPr>
          <w:lang w:eastAsia="fr-FR"/>
        </w:rPr>
        <w:t>l’u</w:t>
      </w:r>
      <w:r w:rsidRPr="00B37153">
        <w:rPr>
          <w:lang w:eastAsia="fr-FR"/>
        </w:rPr>
        <w:t>tilisation des réserves</w:t>
      </w:r>
      <w:r w:rsidR="0093032C" w:rsidRPr="00B37153">
        <w:rPr>
          <w:lang w:eastAsia="fr-FR"/>
        </w:rPr>
        <w:t xml:space="preserve">.  </w:t>
      </w:r>
      <w:r w:rsidRPr="00B37153">
        <w:rPr>
          <w:lang w:eastAsia="fr-FR"/>
        </w:rPr>
        <w:t xml:space="preserve">Cette année, la direction avait divulgué des informations supplémentaires dans la note n° 21 des états financiers, mais </w:t>
      </w:r>
      <w:r w:rsidR="004D473A" w:rsidRPr="00B37153">
        <w:rPr>
          <w:lang w:eastAsia="fr-FR"/>
        </w:rPr>
        <w:t>n’a</w:t>
      </w:r>
      <w:r w:rsidRPr="00B37153">
        <w:rPr>
          <w:lang w:eastAsia="fr-FR"/>
        </w:rPr>
        <w:t>vait montré que le solde des fonds pouvant être utilisés pour des projets financés sur les réserves</w:t>
      </w:r>
      <w:r w:rsidR="0093032C" w:rsidRPr="00B37153">
        <w:rPr>
          <w:lang w:eastAsia="fr-FR"/>
        </w:rPr>
        <w:t xml:space="preserve">.  </w:t>
      </w:r>
      <w:r w:rsidRPr="00B37153">
        <w:rPr>
          <w:lang w:eastAsia="fr-FR"/>
        </w:rPr>
        <w:t>Le vérificateur externe des comptes a déclaré avoir remarqué que cette note devrait divulguer le montant utilisé pour les projets financés sur les réserves</w:t>
      </w:r>
      <w:r w:rsidR="0093032C" w:rsidRPr="00B37153">
        <w:rPr>
          <w:lang w:eastAsia="fr-FR"/>
        </w:rPr>
        <w:t xml:space="preserve">.  </w:t>
      </w:r>
      <w:r w:rsidRPr="00B37153">
        <w:rPr>
          <w:lang w:eastAsia="fr-FR"/>
        </w:rPr>
        <w:t>Dans le cadre du traitement proposé, la direction avait déclaré q</w:t>
      </w:r>
      <w:r w:rsidR="004D473A" w:rsidRPr="00B37153">
        <w:rPr>
          <w:lang w:eastAsia="fr-FR"/>
        </w:rPr>
        <w:t>u’e</w:t>
      </w:r>
      <w:r w:rsidRPr="00B37153">
        <w:rPr>
          <w:lang w:eastAsia="fr-FR"/>
        </w:rPr>
        <w:t xml:space="preserve">lle rajouterait le </w:t>
      </w:r>
      <w:r w:rsidRPr="00B37153">
        <w:rPr>
          <w:lang w:eastAsia="fr-FR"/>
        </w:rPr>
        <w:lastRenderedPageBreak/>
        <w:t xml:space="preserve">montant utilisé sur les projets </w:t>
      </w:r>
      <w:r w:rsidR="004D473A" w:rsidRPr="00B37153">
        <w:rPr>
          <w:lang w:eastAsia="fr-FR"/>
        </w:rPr>
        <w:t>d’é</w:t>
      </w:r>
      <w:r w:rsidRPr="00B37153">
        <w:rPr>
          <w:lang w:eastAsia="fr-FR"/>
        </w:rPr>
        <w:t xml:space="preserve">quipement durant </w:t>
      </w:r>
      <w:r w:rsidR="004D473A" w:rsidRPr="00B37153">
        <w:rPr>
          <w:lang w:eastAsia="fr-FR"/>
        </w:rPr>
        <w:t>l’a</w:t>
      </w:r>
      <w:r w:rsidRPr="00B37153">
        <w:rPr>
          <w:lang w:eastAsia="fr-FR"/>
        </w:rPr>
        <w:t xml:space="preserve">nnée au cumul des excédents de </w:t>
      </w:r>
      <w:r w:rsidR="004D473A" w:rsidRPr="00B37153">
        <w:rPr>
          <w:lang w:eastAsia="fr-FR"/>
        </w:rPr>
        <w:t>l’O</w:t>
      </w:r>
      <w:r w:rsidRPr="00B37153">
        <w:rPr>
          <w:lang w:eastAsia="fr-FR"/>
        </w:rPr>
        <w:t xml:space="preserve">rganisation et seul le solde non utilisé à la fin de </w:t>
      </w:r>
      <w:r w:rsidR="004D473A" w:rsidRPr="00B37153">
        <w:rPr>
          <w:lang w:eastAsia="fr-FR"/>
        </w:rPr>
        <w:t>l’a</w:t>
      </w:r>
      <w:r w:rsidRPr="00B37153">
        <w:rPr>
          <w:lang w:eastAsia="fr-FR"/>
        </w:rPr>
        <w:t>nnée sur le montant alloué serait divulgué comme une réserve distincte, si elle voulait créer une réserve</w:t>
      </w:r>
      <w:r w:rsidR="0093032C" w:rsidRPr="00B37153">
        <w:rPr>
          <w:lang w:eastAsia="fr-FR"/>
        </w:rPr>
        <w:t xml:space="preserve">.  </w:t>
      </w:r>
      <w:r w:rsidRPr="00B37153">
        <w:rPr>
          <w:lang w:eastAsia="fr-FR"/>
        </w:rPr>
        <w:t xml:space="preserve">Le vérificateur externe des comptes avait le sentiment que, de cette manière, </w:t>
      </w:r>
      <w:r w:rsidR="004D473A" w:rsidRPr="00B37153">
        <w:rPr>
          <w:lang w:eastAsia="fr-FR"/>
        </w:rPr>
        <w:t>l’o</w:t>
      </w:r>
      <w:r w:rsidRPr="00B37153">
        <w:rPr>
          <w:lang w:eastAsia="fr-FR"/>
        </w:rPr>
        <w:t xml:space="preserve">bjectif même de la politique relative à </w:t>
      </w:r>
      <w:r w:rsidR="004D473A" w:rsidRPr="00B37153">
        <w:rPr>
          <w:lang w:eastAsia="fr-FR"/>
        </w:rPr>
        <w:t>l’u</w:t>
      </w:r>
      <w:r w:rsidRPr="00B37153">
        <w:rPr>
          <w:lang w:eastAsia="fr-FR"/>
        </w:rPr>
        <w:t>tilisation des réserves, maintenir un montant approprié pour les fonds de réserve, serait réduit à néant, puisque le montant utilisé sur les réserves de roulement serait rajouté à la réserve cumulée, et ce même montant serait alloué de manière récurrente</w:t>
      </w:r>
      <w:r w:rsidR="0093032C" w:rsidRPr="00B37153">
        <w:rPr>
          <w:lang w:eastAsia="fr-FR"/>
        </w:rPr>
        <w:t xml:space="preserve">.  </w:t>
      </w:r>
      <w:r w:rsidRPr="00B37153">
        <w:rPr>
          <w:lang w:eastAsia="fr-FR"/>
        </w:rPr>
        <w:t xml:space="preserve">Cela pourrait entraîner un problème de trésorerie pour </w:t>
      </w:r>
      <w:r w:rsidR="004D473A" w:rsidRPr="00B37153">
        <w:rPr>
          <w:lang w:eastAsia="fr-FR"/>
        </w:rPr>
        <w:t>l’O</w:t>
      </w:r>
      <w:r w:rsidRPr="00B37153">
        <w:rPr>
          <w:lang w:eastAsia="fr-FR"/>
        </w:rPr>
        <w:t>rganisation sur le long terme</w:t>
      </w:r>
      <w:r w:rsidR="0093032C" w:rsidRPr="00B37153">
        <w:rPr>
          <w:lang w:eastAsia="fr-FR"/>
        </w:rPr>
        <w:t xml:space="preserve">.  </w:t>
      </w:r>
      <w:r w:rsidRPr="00B37153">
        <w:rPr>
          <w:lang w:eastAsia="fr-FR"/>
        </w:rPr>
        <w:t>Le vérificateur externe des comptes a estimé que le PBC examinerait tous ces aspects lorsq</w:t>
      </w:r>
      <w:r w:rsidR="004D473A" w:rsidRPr="00B37153">
        <w:rPr>
          <w:lang w:eastAsia="fr-FR"/>
        </w:rPr>
        <w:t>u’i</w:t>
      </w:r>
      <w:r w:rsidRPr="00B37153">
        <w:rPr>
          <w:lang w:eastAsia="fr-FR"/>
        </w:rPr>
        <w:t xml:space="preserve">l déciderait en fin de compte si </w:t>
      </w:r>
      <w:r w:rsidR="004D473A" w:rsidRPr="00B37153">
        <w:rPr>
          <w:lang w:eastAsia="fr-FR"/>
        </w:rPr>
        <w:t>l’O</w:t>
      </w:r>
      <w:r w:rsidRPr="00B37153">
        <w:rPr>
          <w:lang w:eastAsia="fr-FR"/>
        </w:rPr>
        <w:t>MPI devait créer une réserve distincte</w:t>
      </w:r>
      <w:r w:rsidR="0093032C" w:rsidRPr="00B37153">
        <w:rPr>
          <w:lang w:eastAsia="fr-FR"/>
        </w:rPr>
        <w:t xml:space="preserve">.  </w:t>
      </w:r>
      <w:r w:rsidR="004D473A" w:rsidRPr="00B37153">
        <w:rPr>
          <w:lang w:eastAsia="fr-FR"/>
        </w:rPr>
        <w:t>L’i</w:t>
      </w:r>
      <w:r w:rsidRPr="00B37153">
        <w:rPr>
          <w:lang w:eastAsia="fr-FR"/>
        </w:rPr>
        <w:t>ntention du vérificateur externe des comptes était que, dans les états financiers, il devrait être clairement indiqué quel montant était destiné au cumul des excédents et quel montant était dévolu à la réserve utilisée pour un projet de construction</w:t>
      </w:r>
      <w:r w:rsidR="0093032C" w:rsidRPr="00B37153">
        <w:rPr>
          <w:lang w:eastAsia="fr-FR"/>
        </w:rPr>
        <w:t xml:space="preserve">.  </w:t>
      </w:r>
      <w:r w:rsidR="004D473A" w:rsidRPr="00B37153">
        <w:rPr>
          <w:lang w:eastAsia="fr-FR"/>
        </w:rPr>
        <w:t>S’i</w:t>
      </w:r>
      <w:r w:rsidRPr="00B37153">
        <w:rPr>
          <w:lang w:eastAsia="fr-FR"/>
        </w:rPr>
        <w:t xml:space="preserve">l ne </w:t>
      </w:r>
      <w:r w:rsidR="004D473A" w:rsidRPr="00B37153">
        <w:rPr>
          <w:lang w:eastAsia="fr-FR"/>
        </w:rPr>
        <w:t>s’a</w:t>
      </w:r>
      <w:r w:rsidRPr="00B37153">
        <w:rPr>
          <w:lang w:eastAsia="fr-FR"/>
        </w:rPr>
        <w:t xml:space="preserve">gissait que de tout rajouter aux excédents, il </w:t>
      </w:r>
      <w:r w:rsidR="004D473A" w:rsidRPr="00B37153">
        <w:rPr>
          <w:lang w:eastAsia="fr-FR"/>
        </w:rPr>
        <w:t>n’é</w:t>
      </w:r>
      <w:r w:rsidRPr="00B37153">
        <w:rPr>
          <w:lang w:eastAsia="fr-FR"/>
        </w:rPr>
        <w:t>tait pas possible de savoir combien il restait</w:t>
      </w:r>
      <w:r w:rsidR="0093032C" w:rsidRPr="00B37153">
        <w:rPr>
          <w:lang w:eastAsia="fr-FR"/>
        </w:rPr>
        <w:t xml:space="preserve">.  </w:t>
      </w:r>
      <w:r w:rsidRPr="00B37153">
        <w:rPr>
          <w:lang w:eastAsia="fr-FR"/>
        </w:rPr>
        <w:t>Le vérificateur externe des comptes tenait à avoir des états financiers qui montraient clairement quelle était la position des comptes</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question de présentation </w:t>
      </w:r>
      <w:r w:rsidR="004D473A" w:rsidRPr="00B37153">
        <w:rPr>
          <w:lang w:eastAsia="fr-FR"/>
        </w:rPr>
        <w:t>d’u</w:t>
      </w:r>
      <w:r w:rsidRPr="00B37153">
        <w:rPr>
          <w:lang w:eastAsia="fr-FR"/>
        </w:rPr>
        <w:t xml:space="preserve">ne manière qui permettrait de voir plus facilement à combien </w:t>
      </w:r>
      <w:r w:rsidR="004D473A" w:rsidRPr="00B37153">
        <w:rPr>
          <w:lang w:eastAsia="fr-FR"/>
        </w:rPr>
        <w:t>s’é</w:t>
      </w:r>
      <w:r w:rsidRPr="00B37153">
        <w:rPr>
          <w:lang w:eastAsia="fr-FR"/>
        </w:rPr>
        <w:t xml:space="preserve">levait ce qui était qualifié de </w:t>
      </w:r>
      <w:r w:rsidRPr="00B37153">
        <w:rPr>
          <w:rtl/>
          <w:cs/>
          <w:lang w:eastAsia="fr-FR"/>
        </w:rPr>
        <w:t>“</w:t>
      </w:r>
      <w:r w:rsidRPr="00B37153">
        <w:rPr>
          <w:lang w:eastAsia="fr-FR"/>
        </w:rPr>
        <w:t>réserve disponible</w:t>
      </w:r>
      <w:r w:rsidRPr="00B37153">
        <w:rPr>
          <w:rtl/>
          <w:cs/>
          <w:lang w:eastAsia="fr-FR"/>
        </w:rPr>
        <w:t>”</w:t>
      </w:r>
      <w:r w:rsidRPr="00B37153">
        <w:rPr>
          <w:lang w:eastAsia="fr-FR"/>
        </w:rPr>
        <w:t xml:space="preserve">, et à combien </w:t>
      </w:r>
      <w:r w:rsidR="004D473A" w:rsidRPr="00B37153">
        <w:rPr>
          <w:lang w:eastAsia="fr-FR"/>
        </w:rPr>
        <w:t>s’é</w:t>
      </w:r>
      <w:r w:rsidRPr="00B37153">
        <w:rPr>
          <w:lang w:eastAsia="fr-FR"/>
        </w:rPr>
        <w:t xml:space="preserve">levait la </w:t>
      </w:r>
      <w:r w:rsidRPr="00B37153">
        <w:rPr>
          <w:rtl/>
          <w:cs/>
          <w:lang w:eastAsia="fr-FR"/>
        </w:rPr>
        <w:t>“</w:t>
      </w:r>
      <w:r w:rsidRPr="00B37153">
        <w:rPr>
          <w:lang w:eastAsia="fr-FR"/>
        </w:rPr>
        <w:t>réserve spécifique</w:t>
      </w:r>
      <w:r w:rsidRPr="00B37153">
        <w:rPr>
          <w:rtl/>
          <w:cs/>
          <w:lang w:eastAsia="fr-FR"/>
        </w:rPr>
        <w:t>”</w:t>
      </w:r>
      <w:r w:rsidR="0093032C" w:rsidRPr="00B37153">
        <w:rPr>
          <w:lang w:eastAsia="fr-FR"/>
        </w:rPr>
        <w:t xml:space="preserve">.  </w:t>
      </w:r>
      <w:r w:rsidRPr="00B37153">
        <w:rPr>
          <w:lang w:eastAsia="fr-FR"/>
        </w:rPr>
        <w:t xml:space="preserve">Cette simple séparation permettrait </w:t>
      </w:r>
      <w:r w:rsidR="004D473A" w:rsidRPr="00B37153">
        <w:rPr>
          <w:lang w:eastAsia="fr-FR"/>
        </w:rPr>
        <w:t>d’a</w:t>
      </w:r>
      <w:r w:rsidRPr="00B37153">
        <w:rPr>
          <w:lang w:eastAsia="fr-FR"/>
        </w:rPr>
        <w:t>voir une meilleure compréhension</w:t>
      </w:r>
      <w:r w:rsidR="0093032C" w:rsidRPr="00B37153">
        <w:rPr>
          <w:lang w:eastAsia="fr-FR"/>
        </w:rPr>
        <w:t xml:space="preserve">.  </w:t>
      </w:r>
      <w:r w:rsidRPr="00B37153">
        <w:rPr>
          <w:lang w:eastAsia="fr-FR"/>
        </w:rPr>
        <w:t>Le vérificateur externe des comptes estimait que cette décision pourrait être prise par les États membres à propos des réserves</w:t>
      </w:r>
      <w:r w:rsidR="0093032C" w:rsidRPr="00B37153">
        <w:rPr>
          <w:lang w:eastAsia="fr-FR"/>
        </w:rPr>
        <w:t xml:space="preserve">.  </w:t>
      </w:r>
      <w:r w:rsidR="004D473A" w:rsidRPr="00B37153">
        <w:rPr>
          <w:lang w:eastAsia="fr-FR"/>
        </w:rPr>
        <w:t>S’a</w:t>
      </w:r>
      <w:r w:rsidRPr="00B37153">
        <w:rPr>
          <w:lang w:eastAsia="fr-FR"/>
        </w:rPr>
        <w:t xml:space="preserve">gissant du point soulevé par la délégation de </w:t>
      </w:r>
      <w:r w:rsidR="004D473A" w:rsidRPr="00B37153">
        <w:rPr>
          <w:lang w:eastAsia="fr-FR"/>
        </w:rPr>
        <w:t>l’E</w:t>
      </w:r>
      <w:r w:rsidRPr="00B37153">
        <w:rPr>
          <w:lang w:eastAsia="fr-FR"/>
        </w:rPr>
        <w:t xml:space="preserve">spagne sur </w:t>
      </w:r>
      <w:r w:rsidR="004D473A" w:rsidRPr="00B37153">
        <w:rPr>
          <w:lang w:eastAsia="fr-FR"/>
        </w:rPr>
        <w:t>l’A</w:t>
      </w:r>
      <w:r w:rsidRPr="00B37153">
        <w:rPr>
          <w:lang w:eastAsia="fr-FR"/>
        </w:rPr>
        <w:t xml:space="preserve">MCS et le profil démographique, le vérificateur externe des comptes a dit avoir recommandé à </w:t>
      </w:r>
      <w:r w:rsidR="004D473A" w:rsidRPr="00B37153">
        <w:rPr>
          <w:lang w:eastAsia="fr-FR"/>
        </w:rPr>
        <w:t>l’O</w:t>
      </w:r>
      <w:r w:rsidRPr="00B37153">
        <w:rPr>
          <w:lang w:eastAsia="fr-FR"/>
        </w:rPr>
        <w:t xml:space="preserve">MPI </w:t>
      </w:r>
      <w:r w:rsidR="004D473A" w:rsidRPr="00B37153">
        <w:rPr>
          <w:lang w:eastAsia="fr-FR"/>
        </w:rPr>
        <w:t>d’e</w:t>
      </w:r>
      <w:r w:rsidRPr="00B37153">
        <w:rPr>
          <w:lang w:eastAsia="fr-FR"/>
        </w:rPr>
        <w:t xml:space="preserve">nvisager de réviser et </w:t>
      </w:r>
      <w:r w:rsidR="004D473A" w:rsidRPr="00B37153">
        <w:rPr>
          <w:lang w:eastAsia="fr-FR"/>
        </w:rPr>
        <w:t>d’a</w:t>
      </w:r>
      <w:r w:rsidRPr="00B37153">
        <w:rPr>
          <w:lang w:eastAsia="fr-FR"/>
        </w:rPr>
        <w:t xml:space="preserve">ctualiser les hypothèses démographiques concernant les départs à la retraite et la rotation du personnel adoptées dans </w:t>
      </w:r>
      <w:r w:rsidR="004D473A" w:rsidRPr="00B37153">
        <w:rPr>
          <w:lang w:eastAsia="fr-FR"/>
        </w:rPr>
        <w:t>l’é</w:t>
      </w:r>
      <w:r w:rsidRPr="00B37153">
        <w:rPr>
          <w:lang w:eastAsia="fr-FR"/>
        </w:rPr>
        <w:t>valuation actuarielle des prestations post</w:t>
      </w:r>
      <w:r w:rsidR="00FB219A" w:rsidRPr="00B37153">
        <w:rPr>
          <w:lang w:eastAsia="fr-FR"/>
        </w:rPr>
        <w:noBreakHyphen/>
      </w:r>
      <w:r w:rsidRPr="00B37153">
        <w:rPr>
          <w:lang w:eastAsia="fr-FR"/>
        </w:rPr>
        <w:t>emploi</w:t>
      </w:r>
      <w:r w:rsidR="0093032C" w:rsidRPr="00B37153">
        <w:rPr>
          <w:lang w:eastAsia="fr-FR"/>
        </w:rPr>
        <w:t xml:space="preserve">.  </w:t>
      </w:r>
      <w:r w:rsidRPr="00B37153">
        <w:rPr>
          <w:lang w:eastAsia="fr-FR"/>
        </w:rPr>
        <w:t xml:space="preserve">Ce que la direction et </w:t>
      </w:r>
      <w:r w:rsidR="004D473A" w:rsidRPr="00B37153">
        <w:rPr>
          <w:lang w:eastAsia="fr-FR"/>
        </w:rPr>
        <w:t>l’a</w:t>
      </w:r>
      <w:r w:rsidRPr="00B37153">
        <w:rPr>
          <w:lang w:eastAsia="fr-FR"/>
        </w:rPr>
        <w:t xml:space="preserve">ctuaire externe avaient fait, </w:t>
      </w:r>
      <w:r w:rsidR="004D473A" w:rsidRPr="00B37153">
        <w:rPr>
          <w:lang w:eastAsia="fr-FR"/>
        </w:rPr>
        <w:t>c’é</w:t>
      </w:r>
      <w:r w:rsidRPr="00B37153">
        <w:rPr>
          <w:lang w:eastAsia="fr-FR"/>
        </w:rPr>
        <w:t xml:space="preserve">tait utiliser les données de 2002 au lieu </w:t>
      </w:r>
      <w:r w:rsidR="004D473A" w:rsidRPr="00B37153">
        <w:rPr>
          <w:lang w:eastAsia="fr-FR"/>
        </w:rPr>
        <w:t>d’u</w:t>
      </w:r>
      <w:r w:rsidRPr="00B37153">
        <w:rPr>
          <w:lang w:eastAsia="fr-FR"/>
        </w:rPr>
        <w:t>tiliser les données actuelles</w:t>
      </w:r>
      <w:r w:rsidR="0093032C" w:rsidRPr="00B37153">
        <w:rPr>
          <w:lang w:eastAsia="fr-FR"/>
        </w:rPr>
        <w:t xml:space="preserve">.  </w:t>
      </w:r>
      <w:r w:rsidRPr="00B37153">
        <w:rPr>
          <w:lang w:eastAsia="fr-FR"/>
        </w:rPr>
        <w:t xml:space="preserve">Pour les données relatives aux retraites de la période allant de 2007 à 2013, le pourcentage combiné </w:t>
      </w:r>
      <w:r w:rsidR="004D473A" w:rsidRPr="00B37153">
        <w:rPr>
          <w:lang w:eastAsia="fr-FR"/>
        </w:rPr>
        <w:t>d’e</w:t>
      </w:r>
      <w:r w:rsidRPr="00B37153">
        <w:rPr>
          <w:lang w:eastAsia="fr-FR"/>
        </w:rPr>
        <w:t xml:space="preserve">mployés partant en retraite était de 29,5%, au lieu de 25% conformément à </w:t>
      </w:r>
      <w:r w:rsidR="004D473A" w:rsidRPr="00B37153">
        <w:rPr>
          <w:lang w:eastAsia="fr-FR"/>
        </w:rPr>
        <w:t>l’é</w:t>
      </w:r>
      <w:r w:rsidRPr="00B37153">
        <w:rPr>
          <w:lang w:eastAsia="fr-FR"/>
        </w:rPr>
        <w:t>tude actuarielle sur la base des données de 2002 à 2009</w:t>
      </w:r>
      <w:r w:rsidR="0093032C" w:rsidRPr="00B37153">
        <w:rPr>
          <w:lang w:eastAsia="fr-FR"/>
        </w:rPr>
        <w:t xml:space="preserve">.  </w:t>
      </w:r>
      <w:r w:rsidRPr="00B37153">
        <w:rPr>
          <w:lang w:eastAsia="fr-FR"/>
        </w:rPr>
        <w:t>Le vérificateur externe des comptes a dit que les données devraient être aussi récentes que possible afin de pouvoir formuler des hypothèses correctes</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l’a</w:t>
      </w:r>
      <w:r w:rsidRPr="00B37153">
        <w:rPr>
          <w:lang w:eastAsia="fr-FR"/>
        </w:rPr>
        <w:t>nalyse coût</w:t>
      </w:r>
      <w:r w:rsidR="00FB219A" w:rsidRPr="00B37153">
        <w:rPr>
          <w:lang w:eastAsia="fr-FR"/>
        </w:rPr>
        <w:noBreakHyphen/>
      </w:r>
      <w:r w:rsidRPr="00B37153">
        <w:rPr>
          <w:lang w:eastAsia="fr-FR"/>
        </w:rPr>
        <w:t>avantage pour la nouvelle salle de conférence, le vérificateur externe des comptes a déclaré que celle</w:t>
      </w:r>
      <w:r w:rsidR="00FB219A" w:rsidRPr="00B37153">
        <w:rPr>
          <w:lang w:eastAsia="fr-FR"/>
        </w:rPr>
        <w:noBreakHyphen/>
      </w:r>
      <w:r w:rsidRPr="00B37153">
        <w:rPr>
          <w:lang w:eastAsia="fr-FR"/>
        </w:rPr>
        <w:t xml:space="preserve">ci ne voulait pas dire que les États membres </w:t>
      </w:r>
      <w:r w:rsidR="004D473A" w:rsidRPr="00B37153">
        <w:rPr>
          <w:lang w:eastAsia="fr-FR"/>
        </w:rPr>
        <w:t>n’a</w:t>
      </w:r>
      <w:r w:rsidRPr="00B37153">
        <w:rPr>
          <w:lang w:eastAsia="fr-FR"/>
        </w:rPr>
        <w:t>uraient pas pris la décision q</w:t>
      </w:r>
      <w:r w:rsidR="004D473A" w:rsidRPr="00B37153">
        <w:rPr>
          <w:lang w:eastAsia="fr-FR"/>
        </w:rPr>
        <w:t>u’i</w:t>
      </w:r>
      <w:r w:rsidRPr="00B37153">
        <w:rPr>
          <w:lang w:eastAsia="fr-FR"/>
        </w:rPr>
        <w:t>ls ont prise</w:t>
      </w:r>
      <w:r w:rsidR="0093032C" w:rsidRPr="00B37153">
        <w:rPr>
          <w:lang w:eastAsia="fr-FR"/>
        </w:rPr>
        <w:t xml:space="preserve">.  </w:t>
      </w:r>
      <w:r w:rsidR="004D473A" w:rsidRPr="00B37153">
        <w:rPr>
          <w:lang w:eastAsia="fr-FR"/>
        </w:rPr>
        <w:t>L’i</w:t>
      </w:r>
      <w:r w:rsidRPr="00B37153">
        <w:rPr>
          <w:lang w:eastAsia="fr-FR"/>
        </w:rPr>
        <w:t>ntention du vérificateur externe des comptes était q</w:t>
      </w:r>
      <w:r w:rsidR="004D473A" w:rsidRPr="00B37153">
        <w:rPr>
          <w:lang w:eastAsia="fr-FR"/>
        </w:rPr>
        <w:t>u’a</w:t>
      </w:r>
      <w:r w:rsidRPr="00B37153">
        <w:rPr>
          <w:lang w:eastAsia="fr-FR"/>
        </w:rPr>
        <w:t>vec un rapport relatif à un projet, les données présentées aux États membres devraient leur permettre de prendre une décision éclairée</w:t>
      </w:r>
      <w:r w:rsidR="0093032C" w:rsidRPr="00B37153">
        <w:rPr>
          <w:lang w:eastAsia="fr-FR"/>
        </w:rPr>
        <w:t xml:space="preserve">.  </w:t>
      </w:r>
      <w:r w:rsidRPr="00B37153">
        <w:rPr>
          <w:lang w:eastAsia="fr-FR"/>
        </w:rPr>
        <w:t>Le maximum de données possible devait être présenté aux États membres afin q</w:t>
      </w:r>
      <w:r w:rsidR="004D473A" w:rsidRPr="00B37153">
        <w:rPr>
          <w:lang w:eastAsia="fr-FR"/>
        </w:rPr>
        <w:t>u’i</w:t>
      </w:r>
      <w:r w:rsidRPr="00B37153">
        <w:rPr>
          <w:lang w:eastAsia="fr-FR"/>
        </w:rPr>
        <w:t>ls prennent cette décision éclairée</w:t>
      </w:r>
      <w:r w:rsidR="0093032C" w:rsidRPr="00B37153">
        <w:rPr>
          <w:lang w:eastAsia="fr-FR"/>
        </w:rPr>
        <w:t xml:space="preserve">.  </w:t>
      </w:r>
      <w:r w:rsidRPr="00B37153">
        <w:rPr>
          <w:lang w:eastAsia="fr-FR"/>
        </w:rPr>
        <w:t>En ce qui concerne la nouvelle construction, la maintenance du bâtiment et tous les autres coûts devraient être pris en considération</w:t>
      </w:r>
      <w:r w:rsidR="0093032C" w:rsidRPr="00B37153">
        <w:rPr>
          <w:lang w:eastAsia="fr-FR"/>
        </w:rPr>
        <w:t xml:space="preserve">.  </w:t>
      </w:r>
      <w:r w:rsidR="004D473A" w:rsidRPr="00B37153">
        <w:rPr>
          <w:lang w:eastAsia="fr-FR"/>
        </w:rPr>
        <w:t>C’e</w:t>
      </w:r>
      <w:r w:rsidRPr="00B37153">
        <w:rPr>
          <w:lang w:eastAsia="fr-FR"/>
        </w:rPr>
        <w:t>st la remarque q</w:t>
      </w:r>
      <w:r w:rsidR="004D473A" w:rsidRPr="00B37153">
        <w:rPr>
          <w:lang w:eastAsia="fr-FR"/>
        </w:rPr>
        <w:t>u’a</w:t>
      </w:r>
      <w:r w:rsidRPr="00B37153">
        <w:rPr>
          <w:lang w:eastAsia="fr-FR"/>
        </w:rPr>
        <w:t>vait faite le vérificateur externe des comptes</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l’é</w:t>
      </w:r>
      <w:r w:rsidRPr="00B37153">
        <w:rPr>
          <w:lang w:eastAsia="fr-FR"/>
        </w:rPr>
        <w:t>tendue de la vérification, celle</w:t>
      </w:r>
      <w:r w:rsidR="00FB219A" w:rsidRPr="00B37153">
        <w:rPr>
          <w:lang w:eastAsia="fr-FR"/>
        </w:rPr>
        <w:noBreakHyphen/>
      </w:r>
      <w:r w:rsidRPr="00B37153">
        <w:rPr>
          <w:lang w:eastAsia="fr-FR"/>
        </w:rPr>
        <w:t xml:space="preserve">ci était conforme à </w:t>
      </w:r>
      <w:r w:rsidR="004D473A" w:rsidRPr="00B37153">
        <w:rPr>
          <w:lang w:eastAsia="fr-FR"/>
        </w:rPr>
        <w:t>l’a</w:t>
      </w:r>
      <w:r w:rsidRPr="00B37153">
        <w:rPr>
          <w:lang w:eastAsia="fr-FR"/>
        </w:rPr>
        <w:t xml:space="preserve">rticle 8.10 du Règlement financier et du règlement </w:t>
      </w:r>
      <w:r w:rsidR="004D473A" w:rsidRPr="00B37153">
        <w:rPr>
          <w:lang w:eastAsia="fr-FR"/>
        </w:rPr>
        <w:t>d’e</w:t>
      </w:r>
      <w:r w:rsidRPr="00B37153">
        <w:rPr>
          <w:lang w:eastAsia="fr-FR"/>
        </w:rPr>
        <w:t>xécution du Règlement financier, ainsi q</w:t>
      </w:r>
      <w:r w:rsidR="004D473A" w:rsidRPr="00B37153">
        <w:rPr>
          <w:lang w:eastAsia="fr-FR"/>
        </w:rPr>
        <w:t>u’a</w:t>
      </w:r>
      <w:r w:rsidRPr="00B37153">
        <w:rPr>
          <w:lang w:eastAsia="fr-FR"/>
        </w:rPr>
        <w:t xml:space="preserve">ux principes énoncés dans </w:t>
      </w:r>
      <w:r w:rsidR="004D473A" w:rsidRPr="00B37153">
        <w:rPr>
          <w:lang w:eastAsia="fr-FR"/>
        </w:rPr>
        <w:t>l’a</w:t>
      </w:r>
      <w:r w:rsidRPr="00B37153">
        <w:rPr>
          <w:lang w:eastAsia="fr-FR"/>
        </w:rPr>
        <w:t>nnexe dudit règlement</w:t>
      </w:r>
      <w:r w:rsidR="0093032C" w:rsidRPr="00B37153">
        <w:rPr>
          <w:lang w:eastAsia="fr-FR"/>
        </w:rPr>
        <w:t xml:space="preserve">.  </w:t>
      </w:r>
      <w:r w:rsidR="004D473A" w:rsidRPr="00B37153">
        <w:rPr>
          <w:lang w:eastAsia="fr-FR"/>
        </w:rPr>
        <w:t>C’e</w:t>
      </w:r>
      <w:r w:rsidRPr="00B37153">
        <w:rPr>
          <w:lang w:eastAsia="fr-FR"/>
        </w:rPr>
        <w:t>st de cette manière que le vérificateur externe des comptes avait mené les trois audits</w:t>
      </w:r>
      <w:r w:rsidR="0093032C" w:rsidRPr="00B37153">
        <w:rPr>
          <w:lang w:eastAsia="fr-FR"/>
        </w:rPr>
        <w:t xml:space="preserve">.  </w:t>
      </w:r>
      <w:r w:rsidR="004D473A" w:rsidRPr="00B37153">
        <w:rPr>
          <w:lang w:eastAsia="fr-FR"/>
        </w:rPr>
        <w:t>L’i</w:t>
      </w:r>
      <w:r w:rsidRPr="00B37153">
        <w:rPr>
          <w:lang w:eastAsia="fr-FR"/>
        </w:rPr>
        <w:t xml:space="preserve">ntention du vérificateur externe des comptes était </w:t>
      </w:r>
      <w:r w:rsidR="004D473A" w:rsidRPr="00B37153">
        <w:rPr>
          <w:lang w:eastAsia="fr-FR"/>
        </w:rPr>
        <w:t>d’a</w:t>
      </w:r>
      <w:r w:rsidRPr="00B37153">
        <w:rPr>
          <w:lang w:eastAsia="fr-FR"/>
        </w:rPr>
        <w:t>ider la direction à parvenir à une situation où des systèmes plus robustes seraient mis en place pour faire face aux réalités du terrain</w:t>
      </w:r>
      <w:r w:rsidR="0093032C" w:rsidRPr="00B37153">
        <w:rPr>
          <w:lang w:eastAsia="fr-FR"/>
        </w:rPr>
        <w:t xml:space="preserve">.  </w:t>
      </w:r>
      <w:r w:rsidRPr="00B37153">
        <w:rPr>
          <w:lang w:eastAsia="fr-FR"/>
        </w:rPr>
        <w:t>Concernant le projet de construction, la plupart des recommandations avaient trait à la manière dont les futurs projets devraient être gérés</w:t>
      </w:r>
      <w:r w:rsidR="0093032C" w:rsidRPr="00B37153">
        <w:rPr>
          <w:lang w:eastAsia="fr-FR"/>
        </w:rPr>
        <w:t xml:space="preserve">.  </w:t>
      </w:r>
      <w:r w:rsidRPr="00B37153">
        <w:rPr>
          <w:lang w:eastAsia="fr-FR"/>
        </w:rPr>
        <w:t xml:space="preserve">La décision de conduire un audit sur le nouveau projet de construction était une décision prise dans le cadre des discussions avec </w:t>
      </w:r>
      <w:r w:rsidR="004D473A" w:rsidRPr="00B37153">
        <w:rPr>
          <w:lang w:eastAsia="fr-FR"/>
        </w:rPr>
        <w:t>l’O</w:t>
      </w:r>
      <w:r w:rsidRPr="00B37153">
        <w:rPr>
          <w:lang w:eastAsia="fr-FR"/>
        </w:rPr>
        <w:t>CIS.</w:t>
      </w:r>
    </w:p>
    <w:p w:rsidR="00272673" w:rsidRPr="00B37153" w:rsidRDefault="00272673" w:rsidP="002D210A">
      <w:pPr>
        <w:pStyle w:val="ONUMFS"/>
      </w:pPr>
      <w:r w:rsidRPr="00B37153">
        <w:rPr>
          <w:lang w:eastAsia="fr-FR"/>
        </w:rPr>
        <w:t>Le Secrétariat a remercié les délégations pour leurs aimables commentaires sur la qualité des rapports financiers</w:t>
      </w:r>
      <w:r w:rsidR="0093032C" w:rsidRPr="00B37153">
        <w:rPr>
          <w:lang w:eastAsia="fr-FR"/>
        </w:rPr>
        <w:t xml:space="preserve">.  </w:t>
      </w:r>
      <w:r w:rsidRPr="00B37153">
        <w:rPr>
          <w:lang w:eastAsia="fr-FR"/>
        </w:rPr>
        <w:t xml:space="preserve">Répondant aux questions de la délégation de </w:t>
      </w:r>
      <w:r w:rsidR="004D473A" w:rsidRPr="00B37153">
        <w:rPr>
          <w:lang w:eastAsia="fr-FR"/>
        </w:rPr>
        <w:t>l’E</w:t>
      </w:r>
      <w:r w:rsidRPr="00B37153">
        <w:rPr>
          <w:lang w:eastAsia="fr-FR"/>
        </w:rPr>
        <w:t xml:space="preserve">spagne, le Secrétariat a confirmé que les résultats étaient positifs pour 2013 et que les dépenses avaient augmenté par rapport à </w:t>
      </w:r>
      <w:r w:rsidR="004D473A" w:rsidRPr="00B37153">
        <w:rPr>
          <w:lang w:eastAsia="fr-FR"/>
        </w:rPr>
        <w:t>l’a</w:t>
      </w:r>
      <w:r w:rsidRPr="00B37153">
        <w:rPr>
          <w:lang w:eastAsia="fr-FR"/>
        </w:rPr>
        <w:t xml:space="preserve">nnée précédente (2012), ce qui </w:t>
      </w:r>
      <w:r w:rsidR="004D473A" w:rsidRPr="00B37153">
        <w:rPr>
          <w:lang w:eastAsia="fr-FR"/>
        </w:rPr>
        <w:t>n’é</w:t>
      </w:r>
      <w:r w:rsidRPr="00B37153">
        <w:rPr>
          <w:lang w:eastAsia="fr-FR"/>
        </w:rPr>
        <w:t xml:space="preserve">tait pas inhabituel puisque, assez souvent, les dépenses étaient supérieures au cours de la deuxième année de </w:t>
      </w:r>
      <w:r w:rsidR="004D473A" w:rsidRPr="00B37153">
        <w:rPr>
          <w:lang w:eastAsia="fr-FR"/>
        </w:rPr>
        <w:t>l’e</w:t>
      </w:r>
      <w:r w:rsidRPr="00B37153">
        <w:rPr>
          <w:lang w:eastAsia="fr-FR"/>
        </w:rPr>
        <w:t>xercice biennal (2013)</w:t>
      </w:r>
      <w:r w:rsidR="0093032C" w:rsidRPr="00B37153">
        <w:rPr>
          <w:lang w:eastAsia="fr-FR"/>
        </w:rPr>
        <w:t xml:space="preserve">.  </w:t>
      </w:r>
      <w:r w:rsidRPr="00B37153">
        <w:rPr>
          <w:lang w:eastAsia="fr-FR"/>
        </w:rPr>
        <w:t xml:space="preserve">Si </w:t>
      </w:r>
      <w:r w:rsidR="004D473A" w:rsidRPr="00B37153">
        <w:rPr>
          <w:lang w:eastAsia="fr-FR"/>
        </w:rPr>
        <w:t>l’o</w:t>
      </w:r>
      <w:r w:rsidRPr="00B37153">
        <w:rPr>
          <w:lang w:eastAsia="fr-FR"/>
        </w:rPr>
        <w:t xml:space="preserve">n considère </w:t>
      </w:r>
      <w:r w:rsidR="004D473A" w:rsidRPr="00B37153">
        <w:rPr>
          <w:lang w:eastAsia="fr-FR"/>
        </w:rPr>
        <w:t>l’e</w:t>
      </w:r>
      <w:r w:rsidRPr="00B37153">
        <w:rPr>
          <w:lang w:eastAsia="fr-FR"/>
        </w:rPr>
        <w:t xml:space="preserve">xercice biennal dans son ensemble, les dépenses étaient supérieures à celles de </w:t>
      </w:r>
      <w:r w:rsidR="004D473A" w:rsidRPr="00B37153">
        <w:rPr>
          <w:lang w:eastAsia="fr-FR"/>
        </w:rPr>
        <w:t>l’e</w:t>
      </w:r>
      <w:r w:rsidRPr="00B37153">
        <w:rPr>
          <w:lang w:eastAsia="fr-FR"/>
        </w:rPr>
        <w:t>xercice biennal précédent</w:t>
      </w:r>
      <w:r w:rsidR="0093032C" w:rsidRPr="00B37153">
        <w:rPr>
          <w:lang w:eastAsia="fr-FR"/>
        </w:rPr>
        <w:t xml:space="preserve">.  </w:t>
      </w:r>
      <w:r w:rsidRPr="00B37153">
        <w:rPr>
          <w:lang w:eastAsia="fr-FR"/>
        </w:rPr>
        <w:t>Cela est largement dû aux dépenses de personnel</w:t>
      </w:r>
      <w:r w:rsidR="0093032C" w:rsidRPr="00B37153">
        <w:rPr>
          <w:lang w:eastAsia="fr-FR"/>
        </w:rPr>
        <w:t xml:space="preserve">.  </w:t>
      </w:r>
      <w:r w:rsidRPr="00B37153">
        <w:rPr>
          <w:lang w:eastAsia="fr-FR"/>
        </w:rPr>
        <w:t xml:space="preserve">Concernant la question des engagements à long terme au titre de </w:t>
      </w:r>
      <w:r w:rsidR="004D473A" w:rsidRPr="00B37153">
        <w:rPr>
          <w:lang w:eastAsia="fr-FR"/>
        </w:rPr>
        <w:t>l’A</w:t>
      </w:r>
      <w:r w:rsidRPr="00B37153">
        <w:rPr>
          <w:lang w:eastAsia="fr-FR"/>
        </w:rPr>
        <w:t xml:space="preserve">MCS, le Secrétariat a confirmé que le taux </w:t>
      </w:r>
      <w:r w:rsidR="004D473A" w:rsidRPr="00B37153">
        <w:rPr>
          <w:lang w:eastAsia="fr-FR"/>
        </w:rPr>
        <w:t>d’a</w:t>
      </w:r>
      <w:r w:rsidRPr="00B37153">
        <w:rPr>
          <w:lang w:eastAsia="fr-FR"/>
        </w:rPr>
        <w:t xml:space="preserve">ctualisation avait augmenté par rapport à 2012, et donc </w:t>
      </w:r>
      <w:r w:rsidRPr="00B37153">
        <w:rPr>
          <w:rtl/>
          <w:cs/>
          <w:lang w:eastAsia="fr-FR"/>
        </w:rPr>
        <w:t>“</w:t>
      </w:r>
      <w:r w:rsidRPr="00B37153">
        <w:rPr>
          <w:lang w:eastAsia="fr-FR"/>
        </w:rPr>
        <w:t>oui</w:t>
      </w:r>
      <w:r w:rsidRPr="00B37153">
        <w:rPr>
          <w:rtl/>
          <w:cs/>
          <w:lang w:eastAsia="fr-FR"/>
        </w:rPr>
        <w:t>”</w:t>
      </w:r>
      <w:r w:rsidRPr="00B37153">
        <w:rPr>
          <w:lang w:eastAsia="fr-FR"/>
        </w:rPr>
        <w:t xml:space="preserve">, en </w:t>
      </w:r>
      <w:r w:rsidRPr="00B37153">
        <w:rPr>
          <w:lang w:eastAsia="fr-FR"/>
        </w:rPr>
        <w:lastRenderedPageBreak/>
        <w:t xml:space="preserve">théorie, </w:t>
      </w:r>
      <w:r w:rsidR="004D473A" w:rsidRPr="00B37153">
        <w:rPr>
          <w:lang w:eastAsia="fr-FR"/>
        </w:rPr>
        <w:t>l’o</w:t>
      </w:r>
      <w:r w:rsidRPr="00B37153">
        <w:rPr>
          <w:lang w:eastAsia="fr-FR"/>
        </w:rPr>
        <w:t xml:space="preserve">n pouvait </w:t>
      </w:r>
      <w:r w:rsidR="004D473A" w:rsidRPr="00B37153">
        <w:rPr>
          <w:lang w:eastAsia="fr-FR"/>
        </w:rPr>
        <w:t>s’a</w:t>
      </w:r>
      <w:r w:rsidRPr="00B37153">
        <w:rPr>
          <w:lang w:eastAsia="fr-FR"/>
        </w:rPr>
        <w:t>ttendre à voir une réduction des engagements</w:t>
      </w:r>
      <w:r w:rsidR="0093032C" w:rsidRPr="00B37153">
        <w:rPr>
          <w:lang w:eastAsia="fr-FR"/>
        </w:rPr>
        <w:t xml:space="preserve">.  </w:t>
      </w:r>
      <w:r w:rsidRPr="00B37153">
        <w:rPr>
          <w:lang w:eastAsia="fr-FR"/>
        </w:rPr>
        <w:t xml:space="preserve">Toutefois, les détails fournis dans les états financiers (page 45 de la version anglaise) montraient que les économies engrangées suite à </w:t>
      </w:r>
      <w:r w:rsidR="004D473A" w:rsidRPr="00B37153">
        <w:rPr>
          <w:lang w:eastAsia="fr-FR"/>
        </w:rPr>
        <w:t>l’a</w:t>
      </w:r>
      <w:r w:rsidRPr="00B37153">
        <w:rPr>
          <w:lang w:eastAsia="fr-FR"/>
        </w:rPr>
        <w:t xml:space="preserve">ugmentation du taux </w:t>
      </w:r>
      <w:r w:rsidR="004D473A" w:rsidRPr="00B37153">
        <w:rPr>
          <w:lang w:eastAsia="fr-FR"/>
        </w:rPr>
        <w:t>d’a</w:t>
      </w:r>
      <w:r w:rsidRPr="00B37153">
        <w:rPr>
          <w:lang w:eastAsia="fr-FR"/>
        </w:rPr>
        <w:t xml:space="preserve">ctualisation </w:t>
      </w:r>
      <w:r w:rsidR="004D473A" w:rsidRPr="00B37153">
        <w:rPr>
          <w:lang w:eastAsia="fr-FR"/>
        </w:rPr>
        <w:t>s’é</w:t>
      </w:r>
      <w:r w:rsidRPr="00B37153">
        <w:rPr>
          <w:lang w:eastAsia="fr-FR"/>
        </w:rPr>
        <w:t xml:space="preserve">levaient à </w:t>
      </w:r>
      <w:r w:rsidR="004518EC" w:rsidRPr="00B37153">
        <w:rPr>
          <w:lang w:eastAsia="fr-FR"/>
        </w:rPr>
        <w:t>3889</w:t>
      </w:r>
      <w:r w:rsidRPr="00B37153">
        <w:rPr>
          <w:lang w:eastAsia="fr-FR"/>
        </w:rPr>
        <w:t> millions de francs suisses</w:t>
      </w:r>
      <w:r w:rsidR="0093032C" w:rsidRPr="00B37153">
        <w:rPr>
          <w:lang w:eastAsia="fr-FR"/>
        </w:rPr>
        <w:t xml:space="preserve">.  </w:t>
      </w:r>
      <w:r w:rsidRPr="00B37153">
        <w:rPr>
          <w:lang w:eastAsia="fr-FR"/>
        </w:rPr>
        <w:t>Mais en fait, ce montant ne suffisait pas à compenser en premier lieu le chiffre situé directement au</w:t>
      </w:r>
      <w:r w:rsidR="00FB219A" w:rsidRPr="00B37153">
        <w:rPr>
          <w:lang w:eastAsia="fr-FR"/>
        </w:rPr>
        <w:noBreakHyphen/>
      </w:r>
      <w:r w:rsidRPr="00B37153">
        <w:rPr>
          <w:lang w:eastAsia="fr-FR"/>
        </w:rPr>
        <w:t xml:space="preserve">dessus, </w:t>
      </w:r>
      <w:r w:rsidR="00C622EF" w:rsidRPr="00B37153">
        <w:rPr>
          <w:lang w:eastAsia="fr-FR"/>
        </w:rPr>
        <w:t>à savoir</w:t>
      </w:r>
      <w:r w:rsidRPr="00B37153">
        <w:rPr>
          <w:lang w:eastAsia="fr-FR"/>
        </w:rPr>
        <w:t xml:space="preserve"> 1,6 million, qui était un changement dans les engagements sur la base des gains ou des pertes actuariels, et en second lieu, les frais réels que </w:t>
      </w:r>
      <w:r w:rsidR="004D473A" w:rsidRPr="00B37153">
        <w:rPr>
          <w:lang w:eastAsia="fr-FR"/>
        </w:rPr>
        <w:t>l’O</w:t>
      </w:r>
      <w:r w:rsidRPr="00B37153">
        <w:rPr>
          <w:lang w:eastAsia="fr-FR"/>
        </w:rPr>
        <w:t xml:space="preserve">rganisation avait à couvrir dans </w:t>
      </w:r>
      <w:r w:rsidR="004D473A" w:rsidRPr="00B37153">
        <w:rPr>
          <w:lang w:eastAsia="fr-FR"/>
        </w:rPr>
        <w:t>l’a</w:t>
      </w:r>
      <w:r w:rsidRPr="00B37153">
        <w:rPr>
          <w:lang w:eastAsia="fr-FR"/>
        </w:rPr>
        <w:t xml:space="preserve">nnée (chiffres apparaissant vers le haut de la page), les </w:t>
      </w:r>
      <w:r w:rsidRPr="00B37153">
        <w:rPr>
          <w:rtl/>
          <w:cs/>
          <w:lang w:eastAsia="fr-FR"/>
        </w:rPr>
        <w:t>“</w:t>
      </w:r>
      <w:r w:rsidRPr="00B37153">
        <w:rPr>
          <w:lang w:eastAsia="fr-FR"/>
        </w:rPr>
        <w:t>coûts courants des prestations</w:t>
      </w:r>
      <w:r w:rsidRPr="00B37153">
        <w:rPr>
          <w:rtl/>
          <w:cs/>
          <w:lang w:eastAsia="fr-FR"/>
        </w:rPr>
        <w:t xml:space="preserve">” </w:t>
      </w:r>
      <w:r w:rsidRPr="00B37153">
        <w:rPr>
          <w:lang w:eastAsia="fr-FR"/>
        </w:rPr>
        <w:t xml:space="preserve">et le </w:t>
      </w:r>
      <w:r w:rsidRPr="00B37153">
        <w:rPr>
          <w:rtl/>
          <w:cs/>
          <w:lang w:eastAsia="fr-FR"/>
        </w:rPr>
        <w:t>“</w:t>
      </w:r>
      <w:r w:rsidRPr="00B37153">
        <w:rPr>
          <w:lang w:eastAsia="fr-FR"/>
        </w:rPr>
        <w:t>coût des intérêts</w:t>
      </w:r>
      <w:r w:rsidRPr="00B37153">
        <w:rPr>
          <w:rtl/>
          <w:cs/>
          <w:lang w:eastAsia="fr-FR"/>
        </w:rPr>
        <w:t>”</w:t>
      </w:r>
      <w:r w:rsidRPr="00B37153">
        <w:rPr>
          <w:lang w:eastAsia="fr-FR"/>
        </w:rPr>
        <w:t>, par exemple</w:t>
      </w:r>
      <w:r w:rsidR="0093032C" w:rsidRPr="00B37153">
        <w:rPr>
          <w:lang w:eastAsia="fr-FR"/>
        </w:rPr>
        <w:t xml:space="preserve">.  </w:t>
      </w:r>
      <w:r w:rsidRPr="00B37153">
        <w:rPr>
          <w:lang w:eastAsia="fr-FR"/>
        </w:rPr>
        <w:t xml:space="preserve">Le Secrétariat a proposé </w:t>
      </w:r>
      <w:r w:rsidR="004D473A" w:rsidRPr="00B37153">
        <w:rPr>
          <w:lang w:eastAsia="fr-FR"/>
        </w:rPr>
        <w:t>d’e</w:t>
      </w:r>
      <w:r w:rsidRPr="00B37153">
        <w:rPr>
          <w:lang w:eastAsia="fr-FR"/>
        </w:rPr>
        <w:t>xpliquer plus en détail à toutes les délégations intéressées en fin de réunion</w:t>
      </w:r>
      <w:r w:rsidR="0093032C" w:rsidRPr="00B37153">
        <w:rPr>
          <w:lang w:eastAsia="fr-FR"/>
        </w:rPr>
        <w:t xml:space="preserve">.  </w:t>
      </w:r>
      <w:r w:rsidRPr="00B37153">
        <w:rPr>
          <w:lang w:eastAsia="fr-FR"/>
        </w:rPr>
        <w:t>Le Secrétariat a voulu évoquer la question des informations q</w:t>
      </w:r>
      <w:r w:rsidR="004D473A" w:rsidRPr="00B37153">
        <w:rPr>
          <w:lang w:eastAsia="fr-FR"/>
        </w:rPr>
        <w:t>u’i</w:t>
      </w:r>
      <w:r w:rsidRPr="00B37153">
        <w:rPr>
          <w:lang w:eastAsia="fr-FR"/>
        </w:rPr>
        <w:t xml:space="preserve">l avait fournies à </w:t>
      </w:r>
      <w:r w:rsidR="004D473A" w:rsidRPr="00B37153">
        <w:rPr>
          <w:lang w:eastAsia="fr-FR"/>
        </w:rPr>
        <w:t>l’a</w:t>
      </w:r>
      <w:r w:rsidRPr="00B37153">
        <w:rPr>
          <w:lang w:eastAsia="fr-FR"/>
        </w:rPr>
        <w:t>ctuaire, qui avaient conduit à la recommandation du vérificateur externe des comptes</w:t>
      </w:r>
      <w:r w:rsidR="0093032C" w:rsidRPr="00B37153">
        <w:rPr>
          <w:lang w:eastAsia="fr-FR"/>
        </w:rPr>
        <w:t xml:space="preserve">.  </w:t>
      </w:r>
      <w:r w:rsidRPr="00B37153">
        <w:rPr>
          <w:lang w:eastAsia="fr-FR"/>
        </w:rPr>
        <w:t xml:space="preserve">Le Secrétariat avait fourni à </w:t>
      </w:r>
      <w:r w:rsidR="004D473A" w:rsidRPr="00B37153">
        <w:rPr>
          <w:lang w:eastAsia="fr-FR"/>
        </w:rPr>
        <w:t>l’a</w:t>
      </w:r>
      <w:r w:rsidRPr="00B37153">
        <w:rPr>
          <w:lang w:eastAsia="fr-FR"/>
        </w:rPr>
        <w:t>ctuaire des informations jusq</w:t>
      </w:r>
      <w:r w:rsidR="004D473A" w:rsidRPr="00B37153">
        <w:rPr>
          <w:lang w:eastAsia="fr-FR"/>
        </w:rPr>
        <w:t>u’à</w:t>
      </w:r>
      <w:r w:rsidRPr="00B37153">
        <w:rPr>
          <w:lang w:eastAsia="fr-FR"/>
        </w:rPr>
        <w:t xml:space="preserve"> la fin de 2013, de sorte q</w:t>
      </w:r>
      <w:r w:rsidR="004D473A" w:rsidRPr="00B37153">
        <w:rPr>
          <w:lang w:eastAsia="fr-FR"/>
        </w:rPr>
        <w:t>u’i</w:t>
      </w:r>
      <w:r w:rsidRPr="00B37153">
        <w:rPr>
          <w:lang w:eastAsia="fr-FR"/>
        </w:rPr>
        <w:t>l reçoive les informations les plus récentes</w:t>
      </w:r>
      <w:r w:rsidR="0093032C" w:rsidRPr="00B37153">
        <w:rPr>
          <w:lang w:eastAsia="fr-FR"/>
        </w:rPr>
        <w:t xml:space="preserve">.  </w:t>
      </w:r>
      <w:r w:rsidRPr="00B37153">
        <w:rPr>
          <w:lang w:eastAsia="fr-FR"/>
        </w:rPr>
        <w:t xml:space="preserve">Bien entendu, le Secrétariat </w:t>
      </w:r>
      <w:r w:rsidR="004D473A" w:rsidRPr="00B37153">
        <w:rPr>
          <w:lang w:eastAsia="fr-FR"/>
        </w:rPr>
        <w:t>s’e</w:t>
      </w:r>
      <w:r w:rsidRPr="00B37153">
        <w:rPr>
          <w:lang w:eastAsia="fr-FR"/>
        </w:rPr>
        <w:t xml:space="preserve">st appuyé sur le travail réalisé par </w:t>
      </w:r>
      <w:r w:rsidR="004D473A" w:rsidRPr="00B37153">
        <w:rPr>
          <w:lang w:eastAsia="fr-FR"/>
        </w:rPr>
        <w:t>l’a</w:t>
      </w:r>
      <w:r w:rsidRPr="00B37153">
        <w:rPr>
          <w:lang w:eastAsia="fr-FR"/>
        </w:rPr>
        <w:t>ctuaire et son équipe, puisq</w:t>
      </w:r>
      <w:r w:rsidR="004D473A" w:rsidRPr="00B37153">
        <w:rPr>
          <w:lang w:eastAsia="fr-FR"/>
        </w:rPr>
        <w:t>u’i</w:t>
      </w:r>
      <w:r w:rsidRPr="00B37153">
        <w:rPr>
          <w:lang w:eastAsia="fr-FR"/>
        </w:rPr>
        <w:t>ls étaient des experts dans le domaine, et il se fiait à leur jugement</w:t>
      </w:r>
      <w:r w:rsidR="0093032C" w:rsidRPr="00B37153">
        <w:rPr>
          <w:lang w:eastAsia="fr-FR"/>
        </w:rPr>
        <w:t xml:space="preserve">.  </w:t>
      </w:r>
      <w:r w:rsidR="004D473A" w:rsidRPr="00B37153">
        <w:rPr>
          <w:lang w:eastAsia="fr-FR"/>
        </w:rPr>
        <w:t>L’a</w:t>
      </w:r>
      <w:r w:rsidRPr="00B37153">
        <w:rPr>
          <w:lang w:eastAsia="fr-FR"/>
        </w:rPr>
        <w:t>ctuaire disposait de toutes les informations disponibles et il avait quand même choisi de produire un taux de rotation basé sur les données allant jusq</w:t>
      </w:r>
      <w:r w:rsidR="004D473A" w:rsidRPr="00B37153">
        <w:rPr>
          <w:lang w:eastAsia="fr-FR"/>
        </w:rPr>
        <w:t>u’e</w:t>
      </w:r>
      <w:r w:rsidR="00AD2FEB" w:rsidRPr="00B37153">
        <w:rPr>
          <w:lang w:eastAsia="fr-FR"/>
        </w:rPr>
        <w:t>n</w:t>
      </w:r>
      <w:r w:rsidRPr="00B37153">
        <w:rPr>
          <w:lang w:eastAsia="fr-FR"/>
        </w:rPr>
        <w:t> 2009</w:t>
      </w:r>
      <w:r w:rsidR="0093032C" w:rsidRPr="00B37153">
        <w:rPr>
          <w:lang w:eastAsia="fr-FR"/>
        </w:rPr>
        <w:t xml:space="preserve">.  </w:t>
      </w:r>
      <w:r w:rsidRPr="00B37153">
        <w:rPr>
          <w:lang w:eastAsia="fr-FR"/>
        </w:rPr>
        <w:t>Le Secrétariat a déclaré avoir pris bonne note de la recommandation du vérificateur externe des comptes</w:t>
      </w:r>
      <w:r w:rsidR="0093032C" w:rsidRPr="00B37153">
        <w:rPr>
          <w:lang w:eastAsia="fr-FR"/>
        </w:rPr>
        <w:t xml:space="preserve">.  </w:t>
      </w:r>
      <w:r w:rsidRPr="00B37153">
        <w:rPr>
          <w:lang w:eastAsia="fr-FR"/>
        </w:rPr>
        <w:t xml:space="preserve">Le Secrétariat fournirait à nouveau des informations récentes à </w:t>
      </w:r>
      <w:r w:rsidR="004D473A" w:rsidRPr="00B37153">
        <w:rPr>
          <w:lang w:eastAsia="fr-FR"/>
        </w:rPr>
        <w:t>l’a</w:t>
      </w:r>
      <w:r w:rsidRPr="00B37153">
        <w:rPr>
          <w:lang w:eastAsia="fr-FR"/>
        </w:rPr>
        <w:t>ctuaire, mais indiquerait également que cette recommandation avait été formulée et cela encouragerait peut</w:t>
      </w:r>
      <w:r w:rsidR="00FB219A" w:rsidRPr="00B37153">
        <w:rPr>
          <w:lang w:eastAsia="fr-FR"/>
        </w:rPr>
        <w:noBreakHyphen/>
      </w:r>
      <w:r w:rsidRPr="00B37153">
        <w:rPr>
          <w:lang w:eastAsia="fr-FR"/>
        </w:rPr>
        <w:t xml:space="preserve">être </w:t>
      </w:r>
      <w:r w:rsidR="004D473A" w:rsidRPr="00B37153">
        <w:rPr>
          <w:lang w:eastAsia="fr-FR"/>
        </w:rPr>
        <w:t>l’a</w:t>
      </w:r>
      <w:r w:rsidRPr="00B37153">
        <w:rPr>
          <w:lang w:eastAsia="fr-FR"/>
        </w:rPr>
        <w:t>ctuaire à vraiment réviser les données jusq</w:t>
      </w:r>
      <w:r w:rsidR="004D473A" w:rsidRPr="00B37153">
        <w:rPr>
          <w:lang w:eastAsia="fr-FR"/>
        </w:rPr>
        <w:t>u’à</w:t>
      </w:r>
      <w:r w:rsidRPr="00B37153">
        <w:rPr>
          <w:lang w:eastAsia="fr-FR"/>
        </w:rPr>
        <w:t xml:space="preserve"> la fin de </w:t>
      </w:r>
      <w:r w:rsidR="004D473A" w:rsidRPr="00B37153">
        <w:rPr>
          <w:lang w:eastAsia="fr-FR"/>
        </w:rPr>
        <w:t>l’a</w:t>
      </w:r>
      <w:r w:rsidRPr="00B37153">
        <w:rPr>
          <w:lang w:eastAsia="fr-FR"/>
        </w:rPr>
        <w:t>nnée en cours.</w:t>
      </w:r>
    </w:p>
    <w:p w:rsidR="00C622EF" w:rsidRPr="00B37153" w:rsidRDefault="00272673" w:rsidP="002D210A">
      <w:pPr>
        <w:pStyle w:val="ONUMFS"/>
        <w:rPr>
          <w:lang w:eastAsia="fr-FR"/>
        </w:rPr>
      </w:pPr>
      <w:r w:rsidRPr="00B37153">
        <w:rPr>
          <w:lang w:eastAsia="fr-FR"/>
        </w:rPr>
        <w:t>La délégation du Kenya, parlant au nom du groupe des pays africains, a remercié les vérificateurs externes des comptes pour leur rapport</w:t>
      </w:r>
      <w:r w:rsidR="0093032C" w:rsidRPr="00B37153">
        <w:rPr>
          <w:lang w:eastAsia="fr-FR"/>
        </w:rPr>
        <w:t xml:space="preserve">.  </w:t>
      </w:r>
      <w:r w:rsidRPr="00B37153">
        <w:rPr>
          <w:lang w:eastAsia="fr-FR"/>
        </w:rPr>
        <w:t xml:space="preserve">Elle a salué les recommandations et était ravie de noter que le vérificateur externe des comptes avait confirmé que les états financiers représentaient fidèlement la situation financière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 groupe des pays africains a noté </w:t>
      </w:r>
      <w:r w:rsidR="004D473A" w:rsidRPr="00B37153">
        <w:rPr>
          <w:lang w:eastAsia="fr-FR"/>
        </w:rPr>
        <w:t>l’a</w:t>
      </w:r>
      <w:r w:rsidRPr="00B37153">
        <w:rPr>
          <w:lang w:eastAsia="fr-FR"/>
        </w:rPr>
        <w:t xml:space="preserve">udit du programme 9 indiquant que la dotation budgétaire avait diminué de 52% par rapport aux niveaux de 2008 en raison de </w:t>
      </w:r>
      <w:r w:rsidR="004D473A" w:rsidRPr="00B37153">
        <w:rPr>
          <w:lang w:eastAsia="fr-FR"/>
        </w:rPr>
        <w:t>l’i</w:t>
      </w:r>
      <w:r w:rsidRPr="00B37153">
        <w:rPr>
          <w:lang w:eastAsia="fr-FR"/>
        </w:rPr>
        <w:t xml:space="preserve">ntégration des activités de développement dans </w:t>
      </w:r>
      <w:r w:rsidR="004D473A" w:rsidRPr="00B37153">
        <w:rPr>
          <w:lang w:eastAsia="fr-FR"/>
        </w:rPr>
        <w:t>d’a</w:t>
      </w:r>
      <w:r w:rsidRPr="00B37153">
        <w:rPr>
          <w:lang w:eastAsia="fr-FR"/>
        </w:rPr>
        <w:t>utres programmes de fond</w:t>
      </w:r>
      <w:r w:rsidR="0093032C" w:rsidRPr="00B37153">
        <w:rPr>
          <w:lang w:eastAsia="fr-FR"/>
        </w:rPr>
        <w:t xml:space="preserve">.  </w:t>
      </w:r>
      <w:r w:rsidRPr="00B37153">
        <w:rPr>
          <w:lang w:eastAsia="fr-FR"/>
        </w:rPr>
        <w:t xml:space="preserve">En outre, le groupe a noté la nécessité </w:t>
      </w:r>
      <w:r w:rsidR="004D473A" w:rsidRPr="00B37153">
        <w:rPr>
          <w:lang w:eastAsia="fr-FR"/>
        </w:rPr>
        <w:t>d’a</w:t>
      </w:r>
      <w:r w:rsidRPr="00B37153">
        <w:rPr>
          <w:lang w:eastAsia="fr-FR"/>
        </w:rPr>
        <w:t>voir une définition des dépenses de développement pour faciliter la comptabilité</w:t>
      </w:r>
      <w:r w:rsidR="0093032C" w:rsidRPr="00B37153">
        <w:rPr>
          <w:lang w:eastAsia="fr-FR"/>
        </w:rPr>
        <w:t xml:space="preserve">.  </w:t>
      </w:r>
      <w:r w:rsidRPr="00B37153">
        <w:rPr>
          <w:lang w:eastAsia="fr-FR"/>
        </w:rPr>
        <w:t xml:space="preserve">À cet égard, le groupe des pays africains </w:t>
      </w:r>
      <w:r w:rsidR="004D473A" w:rsidRPr="00B37153">
        <w:rPr>
          <w:lang w:eastAsia="fr-FR"/>
        </w:rPr>
        <w:t>s’e</w:t>
      </w:r>
      <w:r w:rsidRPr="00B37153">
        <w:rPr>
          <w:lang w:eastAsia="fr-FR"/>
        </w:rPr>
        <w:t>st félicité des recommandations n</w:t>
      </w:r>
      <w:r w:rsidRPr="00B37153">
        <w:rPr>
          <w:vertAlign w:val="superscript"/>
          <w:lang w:eastAsia="fr-FR"/>
        </w:rPr>
        <w:t>os</w:t>
      </w:r>
      <w:r w:rsidRPr="00B37153">
        <w:rPr>
          <w:lang w:eastAsia="fr-FR"/>
        </w:rPr>
        <w:t xml:space="preserve"> 5, 6, 7 et 8, qui étaient axées sur </w:t>
      </w:r>
      <w:r w:rsidR="004D473A" w:rsidRPr="00B37153">
        <w:rPr>
          <w:lang w:eastAsia="fr-FR"/>
        </w:rPr>
        <w:t>l’a</w:t>
      </w:r>
      <w:r w:rsidRPr="00B37153">
        <w:rPr>
          <w:lang w:eastAsia="fr-FR"/>
        </w:rPr>
        <w:t xml:space="preserve">mélioration de </w:t>
      </w:r>
      <w:r w:rsidR="004D473A" w:rsidRPr="00B37153">
        <w:rPr>
          <w:lang w:eastAsia="fr-FR"/>
        </w:rPr>
        <w:t>l’i</w:t>
      </w:r>
      <w:r w:rsidRPr="00B37153">
        <w:rPr>
          <w:lang w:eastAsia="fr-FR"/>
        </w:rPr>
        <w:t xml:space="preserve">ntégration et de la mise en œuvre des recommandations du Plan </w:t>
      </w:r>
      <w:r w:rsidR="004D473A" w:rsidRPr="00B37153">
        <w:rPr>
          <w:lang w:eastAsia="fr-FR"/>
        </w:rPr>
        <w:t>d’a</w:t>
      </w:r>
      <w:r w:rsidRPr="00B37153">
        <w:rPr>
          <w:lang w:eastAsia="fr-FR"/>
        </w:rPr>
        <w:t>ction pour le développement et il avait espoir que le Secrétariat les mettrait toutes en œuvre</w:t>
      </w:r>
      <w:r w:rsidR="0093032C" w:rsidRPr="00B37153">
        <w:rPr>
          <w:lang w:eastAsia="fr-FR"/>
        </w:rPr>
        <w:t xml:space="preserve">.  </w:t>
      </w:r>
      <w:r w:rsidRPr="00B37153">
        <w:rPr>
          <w:lang w:eastAsia="fr-FR"/>
        </w:rPr>
        <w:t xml:space="preserve">En outre, le groupe </w:t>
      </w:r>
      <w:r w:rsidR="004D473A" w:rsidRPr="00B37153">
        <w:rPr>
          <w:lang w:eastAsia="fr-FR"/>
        </w:rPr>
        <w:t>s’e</w:t>
      </w:r>
      <w:r w:rsidRPr="00B37153">
        <w:rPr>
          <w:lang w:eastAsia="fr-FR"/>
        </w:rPr>
        <w:t>st félicité des recommandations n</w:t>
      </w:r>
      <w:r w:rsidRPr="00B37153">
        <w:rPr>
          <w:vertAlign w:val="superscript"/>
          <w:lang w:eastAsia="fr-FR"/>
        </w:rPr>
        <w:t>os</w:t>
      </w:r>
      <w:r w:rsidRPr="00B37153">
        <w:rPr>
          <w:lang w:eastAsia="fr-FR"/>
        </w:rPr>
        <w:t> 10, 15 et 16, qui visaient une meilleure gestion des projets de construction</w:t>
      </w:r>
      <w:r w:rsidR="0093032C" w:rsidRPr="00B37153">
        <w:rPr>
          <w:lang w:eastAsia="fr-FR"/>
        </w:rPr>
        <w:t xml:space="preserve">.  </w:t>
      </w:r>
      <w:r w:rsidRPr="00B37153">
        <w:rPr>
          <w:lang w:eastAsia="fr-FR"/>
        </w:rPr>
        <w:t xml:space="preserve">Il espérait que ces recommandations pourraient être mises en œuvre afin </w:t>
      </w:r>
      <w:r w:rsidR="004D473A" w:rsidRPr="00B37153">
        <w:rPr>
          <w:lang w:eastAsia="fr-FR"/>
        </w:rPr>
        <w:t>d’é</w:t>
      </w:r>
      <w:r w:rsidRPr="00B37153">
        <w:rPr>
          <w:lang w:eastAsia="fr-FR"/>
        </w:rPr>
        <w:t>viter des pertes et des indus sur ces projets</w:t>
      </w:r>
      <w:r w:rsidR="0093032C" w:rsidRPr="00B37153">
        <w:rPr>
          <w:lang w:eastAsia="fr-FR"/>
        </w:rPr>
        <w:t>.</w:t>
      </w:r>
    </w:p>
    <w:p w:rsidR="00272673" w:rsidRPr="00B37153" w:rsidRDefault="00272673" w:rsidP="002D210A">
      <w:pPr>
        <w:pStyle w:val="ONUMFS"/>
      </w:pPr>
      <w:r w:rsidRPr="00B37153">
        <w:rPr>
          <w:lang w:eastAsia="fr-FR"/>
        </w:rPr>
        <w:t xml:space="preserve">La délégation de la Suisse a remercié le vérificateur externe des comptes pour son rapport et a tenu à profiter de cette occasion pour remercier les organes de surveillance de </w:t>
      </w:r>
      <w:r w:rsidR="004D473A" w:rsidRPr="00B37153">
        <w:rPr>
          <w:lang w:eastAsia="fr-FR"/>
        </w:rPr>
        <w:t>l’O</w:t>
      </w:r>
      <w:r w:rsidRPr="00B37153">
        <w:rPr>
          <w:lang w:eastAsia="fr-FR"/>
        </w:rPr>
        <w:t xml:space="preserve">MPI, la Division de </w:t>
      </w:r>
      <w:r w:rsidR="004D473A" w:rsidRPr="00B37153">
        <w:rPr>
          <w:lang w:eastAsia="fr-FR"/>
        </w:rPr>
        <w:t>l’a</w:t>
      </w:r>
      <w:r w:rsidRPr="00B37153">
        <w:rPr>
          <w:lang w:eastAsia="fr-FR"/>
        </w:rPr>
        <w:t xml:space="preserve">udit et de la supervision internes et </w:t>
      </w:r>
      <w:r w:rsidR="004D473A" w:rsidRPr="00B37153">
        <w:rPr>
          <w:lang w:eastAsia="fr-FR"/>
        </w:rPr>
        <w:t>l’O</w:t>
      </w:r>
      <w:r w:rsidRPr="00B37153">
        <w:rPr>
          <w:lang w:eastAsia="fr-FR"/>
        </w:rPr>
        <w:t>CIS pour leur travail remarquable et utile</w:t>
      </w:r>
      <w:r w:rsidR="0093032C" w:rsidRPr="00B37153">
        <w:rPr>
          <w:lang w:eastAsia="fr-FR"/>
        </w:rPr>
        <w:t xml:space="preserve">.  </w:t>
      </w:r>
      <w:r w:rsidRPr="00B37153">
        <w:rPr>
          <w:lang w:eastAsia="fr-FR"/>
        </w:rPr>
        <w:t>La délégation a souscrit à la déclaration faite par le groupe B et a tenu à soulever les points suivants en sus</w:t>
      </w:r>
      <w:r w:rsidR="0093032C" w:rsidRPr="00B37153">
        <w:rPr>
          <w:lang w:eastAsia="fr-FR"/>
        </w:rPr>
        <w:t xml:space="preserve">.  </w:t>
      </w:r>
      <w:r w:rsidRPr="00B37153">
        <w:rPr>
          <w:lang w:eastAsia="fr-FR"/>
        </w:rPr>
        <w:t xml:space="preserve">Compte tenu du fait que le rapport du vérificateur externe des comptes est arrivé sur le tard, la délégation </w:t>
      </w:r>
      <w:r w:rsidR="004D473A" w:rsidRPr="00B37153">
        <w:rPr>
          <w:lang w:eastAsia="fr-FR"/>
        </w:rPr>
        <w:t>n’a</w:t>
      </w:r>
      <w:r w:rsidRPr="00B37153">
        <w:rPr>
          <w:lang w:eastAsia="fr-FR"/>
        </w:rPr>
        <w:t xml:space="preserve">vait pas pu </w:t>
      </w:r>
      <w:r w:rsidR="004D473A" w:rsidRPr="00B37153">
        <w:rPr>
          <w:lang w:eastAsia="fr-FR"/>
        </w:rPr>
        <w:t>l’e</w:t>
      </w:r>
      <w:r w:rsidRPr="00B37153">
        <w:rPr>
          <w:lang w:eastAsia="fr-FR"/>
        </w:rPr>
        <w:t xml:space="preserve">xaminer avec toute </w:t>
      </w:r>
      <w:r w:rsidR="004D473A" w:rsidRPr="00B37153">
        <w:rPr>
          <w:lang w:eastAsia="fr-FR"/>
        </w:rPr>
        <w:t>l’a</w:t>
      </w:r>
      <w:r w:rsidRPr="00B37153">
        <w:rPr>
          <w:lang w:eastAsia="fr-FR"/>
        </w:rPr>
        <w:t xml:space="preserve">ttention nécessaire, ni tirer parti des vues de </w:t>
      </w:r>
      <w:r w:rsidR="004D473A" w:rsidRPr="00B37153">
        <w:rPr>
          <w:lang w:eastAsia="fr-FR"/>
        </w:rPr>
        <w:t>l’O</w:t>
      </w:r>
      <w:r w:rsidRPr="00B37153">
        <w:rPr>
          <w:lang w:eastAsia="fr-FR"/>
        </w:rPr>
        <w:t>CIS sur ce rapport, puisque le comité lui</w:t>
      </w:r>
      <w:r w:rsidR="00FB219A" w:rsidRPr="00B37153">
        <w:rPr>
          <w:lang w:eastAsia="fr-FR"/>
        </w:rPr>
        <w:noBreakHyphen/>
      </w:r>
      <w:r w:rsidRPr="00B37153">
        <w:rPr>
          <w:lang w:eastAsia="fr-FR"/>
        </w:rPr>
        <w:t xml:space="preserve">même </w:t>
      </w:r>
      <w:r w:rsidR="004D473A" w:rsidRPr="00B37153">
        <w:rPr>
          <w:lang w:eastAsia="fr-FR"/>
        </w:rPr>
        <w:t>n’e</w:t>
      </w:r>
      <w:r w:rsidRPr="00B37153">
        <w:rPr>
          <w:lang w:eastAsia="fr-FR"/>
        </w:rPr>
        <w:t>n a reçu q</w:t>
      </w:r>
      <w:r w:rsidR="004D473A" w:rsidRPr="00B37153">
        <w:rPr>
          <w:lang w:eastAsia="fr-FR"/>
        </w:rPr>
        <w:t>u’u</w:t>
      </w:r>
      <w:r w:rsidRPr="00B37153">
        <w:rPr>
          <w:lang w:eastAsia="fr-FR"/>
        </w:rPr>
        <w:t xml:space="preserve">n projet </w:t>
      </w:r>
      <w:r w:rsidR="004D473A" w:rsidRPr="00B37153">
        <w:rPr>
          <w:lang w:eastAsia="fr-FR"/>
        </w:rPr>
        <w:t>d’e</w:t>
      </w:r>
      <w:r w:rsidRPr="00B37153">
        <w:rPr>
          <w:lang w:eastAsia="fr-FR"/>
        </w:rPr>
        <w:t>xemplaire à la fin de sa réunion</w:t>
      </w:r>
      <w:r w:rsidR="0093032C" w:rsidRPr="00B37153">
        <w:rPr>
          <w:lang w:eastAsia="fr-FR"/>
        </w:rPr>
        <w:t xml:space="preserve">.  </w:t>
      </w:r>
      <w:r w:rsidRPr="00B37153">
        <w:rPr>
          <w:lang w:eastAsia="fr-FR"/>
        </w:rPr>
        <w:t xml:space="preserve">La délégation a remercié </w:t>
      </w:r>
      <w:r w:rsidR="004D473A" w:rsidRPr="00B37153">
        <w:rPr>
          <w:lang w:eastAsia="fr-FR"/>
        </w:rPr>
        <w:t>l’O</w:t>
      </w:r>
      <w:r w:rsidRPr="00B37153">
        <w:rPr>
          <w:lang w:eastAsia="fr-FR"/>
        </w:rPr>
        <w:t>CIS pour les informations et observations préliminaires q</w:t>
      </w:r>
      <w:r w:rsidR="004D473A" w:rsidRPr="00B37153">
        <w:rPr>
          <w:lang w:eastAsia="fr-FR"/>
        </w:rPr>
        <w:t>u’i</w:t>
      </w:r>
      <w:r w:rsidRPr="00B37153">
        <w:rPr>
          <w:lang w:eastAsia="fr-FR"/>
        </w:rPr>
        <w:t xml:space="preserve">l avait données aux États membres sur le rapport du vérificateur externe des comptes, et elle attendait avec impatience les résultats de </w:t>
      </w:r>
      <w:r w:rsidR="004D473A" w:rsidRPr="00B37153">
        <w:rPr>
          <w:lang w:eastAsia="fr-FR"/>
        </w:rPr>
        <w:t>l’é</w:t>
      </w:r>
      <w:r w:rsidRPr="00B37153">
        <w:rPr>
          <w:lang w:eastAsia="fr-FR"/>
        </w:rPr>
        <w:t xml:space="preserve">valuation de </w:t>
      </w:r>
      <w:r w:rsidR="004D473A" w:rsidRPr="00B37153">
        <w:rPr>
          <w:lang w:eastAsia="fr-FR"/>
        </w:rPr>
        <w:t>l’O</w:t>
      </w:r>
      <w:r w:rsidRPr="00B37153">
        <w:rPr>
          <w:lang w:eastAsia="fr-FR"/>
        </w:rPr>
        <w:t>CIS lors de sa session de novembre, de sorte que les États membres puissent mieux voir comment évaluer les diverses recommandations ainsi que le suivi proposé</w:t>
      </w:r>
      <w:r w:rsidR="0093032C" w:rsidRPr="00B37153">
        <w:rPr>
          <w:lang w:eastAsia="fr-FR"/>
        </w:rPr>
        <w:t xml:space="preserve">.  </w:t>
      </w:r>
      <w:r w:rsidRPr="00B37153">
        <w:rPr>
          <w:lang w:eastAsia="fr-FR"/>
        </w:rPr>
        <w:t xml:space="preserve">La délégation espérait aussi que les retards enregistrés cette année ne se reproduiraient plus à </w:t>
      </w:r>
      <w:r w:rsidR="004D473A" w:rsidRPr="00B37153">
        <w:rPr>
          <w:lang w:eastAsia="fr-FR"/>
        </w:rPr>
        <w:t>l’a</w:t>
      </w:r>
      <w:r w:rsidRPr="00B37153">
        <w:rPr>
          <w:lang w:eastAsia="fr-FR"/>
        </w:rPr>
        <w:t>venir</w:t>
      </w:r>
      <w:r w:rsidR="0093032C" w:rsidRPr="00B37153">
        <w:rPr>
          <w:lang w:eastAsia="fr-FR"/>
        </w:rPr>
        <w:t xml:space="preserve">.  </w:t>
      </w:r>
      <w:r w:rsidRPr="00B37153">
        <w:rPr>
          <w:lang w:eastAsia="fr-FR"/>
        </w:rPr>
        <w:t>De manière générale, la délégation a tenu à souligner q</w:t>
      </w:r>
      <w:r w:rsidR="004D473A" w:rsidRPr="00B37153">
        <w:rPr>
          <w:lang w:eastAsia="fr-FR"/>
        </w:rPr>
        <w:t>u’i</w:t>
      </w:r>
      <w:r w:rsidRPr="00B37153">
        <w:rPr>
          <w:lang w:eastAsia="fr-FR"/>
        </w:rPr>
        <w:t xml:space="preserve">l était essentiel que le vérificateur externe des comptes respecte scrupuleusement les lignes directrices du mandat confié au vérificateur externe des comptes et ne délivre pas ses vues sur des questions de fond sortant du cadre de ces lignes directrices, qui faisaient </w:t>
      </w:r>
      <w:r w:rsidR="004D473A" w:rsidRPr="00B37153">
        <w:rPr>
          <w:lang w:eastAsia="fr-FR"/>
        </w:rPr>
        <w:t>l’o</w:t>
      </w:r>
      <w:r w:rsidRPr="00B37153">
        <w:rPr>
          <w:lang w:eastAsia="fr-FR"/>
        </w:rPr>
        <w:t>bjet de délibérations de fond entre les États membres, telles que, par exemple, la répartition des dotations budgétaires dans différents programmes</w:t>
      </w:r>
      <w:r w:rsidR="0093032C" w:rsidRPr="00B37153">
        <w:rPr>
          <w:lang w:eastAsia="fr-FR"/>
        </w:rPr>
        <w:t xml:space="preserve">.  </w:t>
      </w:r>
      <w:r w:rsidRPr="00B37153">
        <w:rPr>
          <w:lang w:eastAsia="fr-FR"/>
        </w:rPr>
        <w:t xml:space="preserve">À ce stade, la délégation a tenu à rappeler que le but de </w:t>
      </w:r>
      <w:r w:rsidR="004D473A" w:rsidRPr="00B37153">
        <w:rPr>
          <w:lang w:eastAsia="fr-FR"/>
        </w:rPr>
        <w:t>l’i</w:t>
      </w:r>
      <w:r w:rsidRPr="00B37153">
        <w:rPr>
          <w:lang w:eastAsia="fr-FR"/>
        </w:rPr>
        <w:t xml:space="preserve">ntégration du Plan </w:t>
      </w:r>
      <w:r w:rsidR="004D473A" w:rsidRPr="00B37153">
        <w:rPr>
          <w:lang w:eastAsia="fr-FR"/>
        </w:rPr>
        <w:t>d’a</w:t>
      </w:r>
      <w:r w:rsidRPr="00B37153">
        <w:rPr>
          <w:lang w:eastAsia="fr-FR"/>
        </w:rPr>
        <w:t xml:space="preserve">ction pour le développement dans les activités de </w:t>
      </w:r>
      <w:r w:rsidR="004D473A" w:rsidRPr="00B37153">
        <w:rPr>
          <w:lang w:eastAsia="fr-FR"/>
        </w:rPr>
        <w:t>l’O</w:t>
      </w:r>
      <w:r w:rsidRPr="00B37153">
        <w:rPr>
          <w:lang w:eastAsia="fr-FR"/>
        </w:rPr>
        <w:t xml:space="preserve">MPI </w:t>
      </w:r>
      <w:r w:rsidR="004D473A" w:rsidRPr="00B37153">
        <w:rPr>
          <w:lang w:eastAsia="fr-FR"/>
        </w:rPr>
        <w:t>n’é</w:t>
      </w:r>
      <w:r w:rsidRPr="00B37153">
        <w:rPr>
          <w:lang w:eastAsia="fr-FR"/>
        </w:rPr>
        <w:t xml:space="preserve">tait pas de regrouper toutes les </w:t>
      </w:r>
      <w:r w:rsidRPr="00B37153">
        <w:rPr>
          <w:lang w:eastAsia="fr-FR"/>
        </w:rPr>
        <w:lastRenderedPageBreak/>
        <w:t>dépenses à un seul endroit</w:t>
      </w:r>
      <w:r w:rsidR="0093032C" w:rsidRPr="00B37153">
        <w:rPr>
          <w:lang w:eastAsia="fr-FR"/>
        </w:rPr>
        <w:t xml:space="preserve">.  </w:t>
      </w:r>
      <w:r w:rsidRPr="00B37153">
        <w:rPr>
          <w:lang w:eastAsia="fr-FR"/>
        </w:rPr>
        <w:t xml:space="preserve">Elles étaient censées </w:t>
      </w:r>
      <w:r w:rsidR="004D473A" w:rsidRPr="00B37153">
        <w:rPr>
          <w:lang w:eastAsia="fr-FR"/>
        </w:rPr>
        <w:t>s’é</w:t>
      </w:r>
      <w:r w:rsidRPr="00B37153">
        <w:rPr>
          <w:lang w:eastAsia="fr-FR"/>
        </w:rPr>
        <w:t>taler dans toutes les directions</w:t>
      </w:r>
      <w:r w:rsidR="0093032C" w:rsidRPr="00B37153">
        <w:rPr>
          <w:lang w:eastAsia="fr-FR"/>
        </w:rPr>
        <w:t xml:space="preserve">.  </w:t>
      </w:r>
      <w:r w:rsidRPr="00B37153">
        <w:rPr>
          <w:lang w:eastAsia="fr-FR"/>
        </w:rPr>
        <w:t>Il était normal que certaines dépenses aillent là où les dotations budgétaires avaient été faites</w:t>
      </w:r>
      <w:r w:rsidR="0093032C" w:rsidRPr="00B37153">
        <w:rPr>
          <w:lang w:eastAsia="fr-FR"/>
        </w:rPr>
        <w:t xml:space="preserve">.  </w:t>
      </w:r>
      <w:r w:rsidRPr="00B37153">
        <w:rPr>
          <w:lang w:eastAsia="fr-FR"/>
        </w:rPr>
        <w:t>Les membres devaient avoir une vue globale de ces activités et de la manière dont les recommandations étaient mises en pratique</w:t>
      </w:r>
      <w:r w:rsidR="0093032C" w:rsidRPr="00B37153">
        <w:rPr>
          <w:lang w:eastAsia="fr-FR"/>
        </w:rPr>
        <w:t xml:space="preserve">.  </w:t>
      </w:r>
      <w:r w:rsidRPr="00B37153">
        <w:rPr>
          <w:lang w:eastAsia="fr-FR"/>
        </w:rPr>
        <w:t xml:space="preserve">Dans le même ordre </w:t>
      </w:r>
      <w:r w:rsidR="004D473A" w:rsidRPr="00B37153">
        <w:rPr>
          <w:lang w:eastAsia="fr-FR"/>
        </w:rPr>
        <w:t>d’i</w:t>
      </w:r>
      <w:r w:rsidRPr="00B37153">
        <w:rPr>
          <w:lang w:eastAsia="fr-FR"/>
        </w:rPr>
        <w:t xml:space="preserve">dées, la délégation a indiqué que la mise en œuvre des recommandations du Plan </w:t>
      </w:r>
      <w:r w:rsidR="004D473A" w:rsidRPr="00B37153">
        <w:rPr>
          <w:lang w:eastAsia="fr-FR"/>
        </w:rPr>
        <w:t>d’a</w:t>
      </w:r>
      <w:r w:rsidRPr="00B37153">
        <w:rPr>
          <w:lang w:eastAsia="fr-FR"/>
        </w:rPr>
        <w:t xml:space="preserve">ction pour le développement et </w:t>
      </w:r>
      <w:r w:rsidR="004D473A" w:rsidRPr="00B37153">
        <w:rPr>
          <w:lang w:eastAsia="fr-FR"/>
        </w:rPr>
        <w:t>l’é</w:t>
      </w:r>
      <w:r w:rsidRPr="00B37153">
        <w:rPr>
          <w:lang w:eastAsia="fr-FR"/>
        </w:rPr>
        <w:t xml:space="preserve">tendue de leur mise en œuvre, en comparaison aux activités centrales de </w:t>
      </w:r>
      <w:r w:rsidR="004D473A" w:rsidRPr="00B37153">
        <w:rPr>
          <w:lang w:eastAsia="fr-FR"/>
        </w:rPr>
        <w:t>l’O</w:t>
      </w:r>
      <w:r w:rsidRPr="00B37153">
        <w:rPr>
          <w:lang w:eastAsia="fr-FR"/>
        </w:rPr>
        <w:t>MPI conforméme</w:t>
      </w:r>
      <w:r w:rsidR="00300F5A" w:rsidRPr="00B37153">
        <w:rPr>
          <w:lang w:eastAsia="fr-FR"/>
        </w:rPr>
        <w:t>nt à son mandat en vertu de la C</w:t>
      </w:r>
      <w:r w:rsidRPr="00B37153">
        <w:rPr>
          <w:lang w:eastAsia="fr-FR"/>
        </w:rPr>
        <w:t>onvention, dépendaient de la décision des États membres</w:t>
      </w:r>
      <w:r w:rsidR="0093032C" w:rsidRPr="00B37153">
        <w:rPr>
          <w:lang w:eastAsia="fr-FR"/>
        </w:rPr>
        <w:t xml:space="preserve">.  </w:t>
      </w:r>
      <w:r w:rsidRPr="00B37153">
        <w:rPr>
          <w:lang w:eastAsia="fr-FR"/>
        </w:rPr>
        <w:t xml:space="preserve">Pour revenir au rapport à proprement parler, la délégation était ravie que les états financiers de </w:t>
      </w:r>
      <w:r w:rsidR="004D473A" w:rsidRPr="00B37153">
        <w:rPr>
          <w:lang w:eastAsia="fr-FR"/>
        </w:rPr>
        <w:t>l’O</w:t>
      </w:r>
      <w:r w:rsidRPr="00B37153">
        <w:rPr>
          <w:lang w:eastAsia="fr-FR"/>
        </w:rPr>
        <w:t xml:space="preserve">MPI aient reçu une opinion sans réserve et elle a félicité le Secrétariat pour la bonne qualité des documents fournis et, plus généralement, pour les résultats obtenus pour </w:t>
      </w:r>
      <w:r w:rsidR="004D473A" w:rsidRPr="00B37153">
        <w:rPr>
          <w:lang w:eastAsia="fr-FR"/>
        </w:rPr>
        <w:t>l’a</w:t>
      </w:r>
      <w:r w:rsidRPr="00B37153">
        <w:rPr>
          <w:lang w:eastAsia="fr-FR"/>
        </w:rPr>
        <w:t xml:space="preserve">nnée à </w:t>
      </w:r>
      <w:r w:rsidR="004D473A" w:rsidRPr="00B37153">
        <w:rPr>
          <w:lang w:eastAsia="fr-FR"/>
        </w:rPr>
        <w:t>l’e</w:t>
      </w:r>
      <w:r w:rsidRPr="00B37153">
        <w:rPr>
          <w:lang w:eastAsia="fr-FR"/>
        </w:rPr>
        <w:t>xamen</w:t>
      </w:r>
      <w:r w:rsidR="0093032C" w:rsidRPr="00B37153">
        <w:rPr>
          <w:lang w:eastAsia="fr-FR"/>
        </w:rPr>
        <w:t xml:space="preserve">.  </w:t>
      </w:r>
      <w:r w:rsidRPr="00B37153">
        <w:rPr>
          <w:lang w:eastAsia="fr-FR"/>
        </w:rPr>
        <w:t>Concernant le suivi des recommandations et les recommandations à proprement parler, la délégation avait espoir q</w:t>
      </w:r>
      <w:r w:rsidR="004D473A" w:rsidRPr="00B37153">
        <w:rPr>
          <w:lang w:eastAsia="fr-FR"/>
        </w:rPr>
        <w:t>u’à</w:t>
      </w:r>
      <w:r w:rsidRPr="00B37153">
        <w:rPr>
          <w:lang w:eastAsia="fr-FR"/>
        </w:rPr>
        <w:t xml:space="preserve"> </w:t>
      </w:r>
      <w:r w:rsidR="004D473A" w:rsidRPr="00B37153">
        <w:rPr>
          <w:lang w:eastAsia="fr-FR"/>
        </w:rPr>
        <w:t>l’a</w:t>
      </w:r>
      <w:r w:rsidRPr="00B37153">
        <w:rPr>
          <w:lang w:eastAsia="fr-FR"/>
        </w:rPr>
        <w:t xml:space="preserve">venir, elles seraient plus proches du cadre du mandat du vérificateur externe des comptes, comme la délégation </w:t>
      </w:r>
      <w:r w:rsidR="004D473A" w:rsidRPr="00B37153">
        <w:rPr>
          <w:lang w:eastAsia="fr-FR"/>
        </w:rPr>
        <w:t>l’a</w:t>
      </w:r>
      <w:r w:rsidRPr="00B37153">
        <w:rPr>
          <w:lang w:eastAsia="fr-FR"/>
        </w:rPr>
        <w:t>vait déjà dit</w:t>
      </w:r>
      <w:r w:rsidR="0093032C" w:rsidRPr="00B37153">
        <w:rPr>
          <w:lang w:eastAsia="fr-FR"/>
        </w:rPr>
        <w:t xml:space="preserve">.  </w:t>
      </w:r>
      <w:r w:rsidRPr="00B37153">
        <w:rPr>
          <w:lang w:eastAsia="fr-FR"/>
        </w:rPr>
        <w:t>Elle a également remercié le Bureau international pour les réponses déjà données et les mesures déjà prises, et celles q</w:t>
      </w:r>
      <w:r w:rsidR="004D473A" w:rsidRPr="00B37153">
        <w:rPr>
          <w:lang w:eastAsia="fr-FR"/>
        </w:rPr>
        <w:t>u’i</w:t>
      </w:r>
      <w:r w:rsidRPr="00B37153">
        <w:rPr>
          <w:lang w:eastAsia="fr-FR"/>
        </w:rPr>
        <w:t>l allait prendre pour mettre en œuvre ces recommandations, et aussi pour ses précisions à propos de certaines différences factuelles</w:t>
      </w:r>
      <w:r w:rsidR="0093032C" w:rsidRPr="00B37153">
        <w:rPr>
          <w:lang w:eastAsia="fr-FR"/>
        </w:rPr>
        <w:t xml:space="preserve">.  </w:t>
      </w:r>
      <w:r w:rsidRPr="00B37153">
        <w:rPr>
          <w:lang w:eastAsia="fr-FR"/>
        </w:rPr>
        <w:t xml:space="preserve">La délégation a répété être impatiente </w:t>
      </w:r>
      <w:r w:rsidR="004D473A" w:rsidRPr="00B37153">
        <w:rPr>
          <w:lang w:eastAsia="fr-FR"/>
        </w:rPr>
        <w:t>d’a</w:t>
      </w:r>
      <w:r w:rsidRPr="00B37153">
        <w:rPr>
          <w:lang w:eastAsia="fr-FR"/>
        </w:rPr>
        <w:t xml:space="preserve">voir les observations de </w:t>
      </w:r>
      <w:r w:rsidR="004D473A" w:rsidRPr="00B37153">
        <w:rPr>
          <w:lang w:eastAsia="fr-FR"/>
        </w:rPr>
        <w:t>l’O</w:t>
      </w:r>
      <w:r w:rsidRPr="00B37153">
        <w:rPr>
          <w:lang w:eastAsia="fr-FR"/>
        </w:rPr>
        <w:t>CIS sur les mesures que le Secrétariat allait prendre, de sorte que les États membres aient une vue globale et soient en mesure de faire part de leurs observations.</w:t>
      </w:r>
    </w:p>
    <w:p w:rsidR="00C622EF" w:rsidRPr="00B37153" w:rsidRDefault="00272673" w:rsidP="002D210A">
      <w:pPr>
        <w:pStyle w:val="ONUMFS"/>
        <w:rPr>
          <w:lang w:eastAsia="fr-FR"/>
        </w:rPr>
      </w:pPr>
      <w:r w:rsidRPr="00B37153">
        <w:rPr>
          <w:lang w:eastAsia="fr-FR"/>
        </w:rPr>
        <w:t>La délégation du Canada a remercié le Secrétariat et le vérificateur externe des comptes pour leurs présentations et leurs rapports exhaustifs</w:t>
      </w:r>
      <w:r w:rsidR="0093032C" w:rsidRPr="00B37153">
        <w:rPr>
          <w:lang w:eastAsia="fr-FR"/>
        </w:rPr>
        <w:t xml:space="preserve">.  </w:t>
      </w:r>
      <w:r w:rsidRPr="00B37153">
        <w:rPr>
          <w:lang w:eastAsia="fr-FR"/>
        </w:rPr>
        <w:t>Elle a également tenu à souscrire pleinement à la déclaration faite au nom du groupe B</w:t>
      </w:r>
      <w:r w:rsidR="0093032C" w:rsidRPr="00B37153">
        <w:rPr>
          <w:lang w:eastAsia="fr-FR"/>
        </w:rPr>
        <w:t xml:space="preserve">.  </w:t>
      </w:r>
      <w:r w:rsidRPr="00B37153">
        <w:rPr>
          <w:lang w:eastAsia="fr-FR"/>
        </w:rPr>
        <w:t xml:space="preserve">La délégation a loué le Secrétariat sur </w:t>
      </w:r>
      <w:r w:rsidR="004D473A" w:rsidRPr="00B37153">
        <w:rPr>
          <w:lang w:eastAsia="fr-FR"/>
        </w:rPr>
        <w:t>l’o</w:t>
      </w:r>
      <w:r w:rsidRPr="00B37153">
        <w:rPr>
          <w:lang w:eastAsia="fr-FR"/>
        </w:rPr>
        <w:t xml:space="preserve">pinion sans réserve du vérificateur externe des comptes relativement aux états financiers de </w:t>
      </w:r>
      <w:r w:rsidR="004D473A" w:rsidRPr="00B37153">
        <w:rPr>
          <w:lang w:eastAsia="fr-FR"/>
        </w:rPr>
        <w:t>l’O</w:t>
      </w:r>
      <w:r w:rsidRPr="00B37153">
        <w:rPr>
          <w:lang w:eastAsia="fr-FR"/>
        </w:rPr>
        <w:t>MPI</w:t>
      </w:r>
      <w:r w:rsidR="0093032C" w:rsidRPr="00B37153">
        <w:rPr>
          <w:lang w:eastAsia="fr-FR"/>
        </w:rPr>
        <w:t xml:space="preserve">.  </w:t>
      </w:r>
      <w:r w:rsidR="004D473A" w:rsidRPr="00B37153">
        <w:rPr>
          <w:lang w:eastAsia="fr-FR"/>
        </w:rPr>
        <w:t>S’a</w:t>
      </w:r>
      <w:r w:rsidRPr="00B37153">
        <w:rPr>
          <w:lang w:eastAsia="fr-FR"/>
        </w:rPr>
        <w:t>gissant du rapport du vérificateur externe des comptes, la délégation a réitéré les préoccupations q</w:t>
      </w:r>
      <w:r w:rsidR="004D473A" w:rsidRPr="00B37153">
        <w:rPr>
          <w:lang w:eastAsia="fr-FR"/>
        </w:rPr>
        <w:t>u’e</w:t>
      </w:r>
      <w:r w:rsidRPr="00B37153">
        <w:rPr>
          <w:lang w:eastAsia="fr-FR"/>
        </w:rPr>
        <w:t xml:space="preserve">lle avait exprimées, ou tout du moins évoquées, dans ses observations sur les constatations de la Division de </w:t>
      </w:r>
      <w:r w:rsidR="004D473A" w:rsidRPr="00B37153">
        <w:rPr>
          <w:lang w:eastAsia="fr-FR"/>
        </w:rPr>
        <w:t>l’a</w:t>
      </w:r>
      <w:r w:rsidRPr="00B37153">
        <w:rPr>
          <w:lang w:eastAsia="fr-FR"/>
        </w:rPr>
        <w:t xml:space="preserve">udit et de la supervision internes </w:t>
      </w:r>
      <w:r w:rsidR="004D473A" w:rsidRPr="00B37153">
        <w:rPr>
          <w:lang w:eastAsia="fr-FR"/>
        </w:rPr>
        <w:t>s’a</w:t>
      </w:r>
      <w:r w:rsidRPr="00B37153">
        <w:rPr>
          <w:lang w:eastAsia="fr-FR"/>
        </w:rPr>
        <w:t xml:space="preserve">gissant du faible nombre de plans nationaux par rapport au nombre total de pays dans lesquels </w:t>
      </w:r>
      <w:r w:rsidR="004D473A" w:rsidRPr="00B37153">
        <w:rPr>
          <w:lang w:eastAsia="fr-FR"/>
        </w:rPr>
        <w:t>l’O</w:t>
      </w:r>
      <w:r w:rsidRPr="00B37153">
        <w:rPr>
          <w:lang w:eastAsia="fr-FR"/>
        </w:rPr>
        <w:t>MPI mettait en œuvre des programmes nationaux</w:t>
      </w:r>
      <w:r w:rsidR="0093032C" w:rsidRPr="00B37153">
        <w:rPr>
          <w:lang w:eastAsia="fr-FR"/>
        </w:rPr>
        <w:t xml:space="preserve">.  </w:t>
      </w:r>
      <w:r w:rsidRPr="00B37153">
        <w:rPr>
          <w:lang w:eastAsia="fr-FR"/>
        </w:rPr>
        <w:t xml:space="preserve">Pour la délégation, </w:t>
      </w:r>
      <w:r w:rsidR="004D473A" w:rsidRPr="00B37153">
        <w:rPr>
          <w:lang w:eastAsia="fr-FR"/>
        </w:rPr>
        <w:t>c’é</w:t>
      </w:r>
      <w:r w:rsidRPr="00B37153">
        <w:rPr>
          <w:lang w:eastAsia="fr-FR"/>
        </w:rPr>
        <w:t xml:space="preserve">tait lié à un intérêt général plus large pour une planification et une communication </w:t>
      </w:r>
      <w:r w:rsidR="004D473A" w:rsidRPr="00B37153">
        <w:rPr>
          <w:lang w:eastAsia="fr-FR"/>
        </w:rPr>
        <w:t>d’i</w:t>
      </w:r>
      <w:r w:rsidRPr="00B37153">
        <w:rPr>
          <w:lang w:eastAsia="fr-FR"/>
        </w:rPr>
        <w:t xml:space="preserve">nformations rigoureuses pour lesquels les plans nationaux étaient essentiels, notamment en vue de </w:t>
      </w:r>
      <w:r w:rsidR="004D473A" w:rsidRPr="00B37153">
        <w:rPr>
          <w:lang w:eastAsia="fr-FR"/>
        </w:rPr>
        <w:t>l’i</w:t>
      </w:r>
      <w:r w:rsidRPr="00B37153">
        <w:rPr>
          <w:lang w:eastAsia="fr-FR"/>
        </w:rPr>
        <w:t xml:space="preserve">ntégration des programmes nationaux dans le cadre de gestion axée sur les résultats appliqué par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Par ailleurs, </w:t>
      </w:r>
      <w:r w:rsidR="004D473A" w:rsidRPr="00B37153">
        <w:rPr>
          <w:lang w:eastAsia="fr-FR"/>
        </w:rPr>
        <w:t>c’é</w:t>
      </w:r>
      <w:r w:rsidRPr="00B37153">
        <w:rPr>
          <w:lang w:eastAsia="fr-FR"/>
        </w:rPr>
        <w:t xml:space="preserve">tait également lié aux vues précédemment exprimées par les délégations selon lesquelles les activités telles que les programmes nationaux ne devraient pas être planifiés et faire </w:t>
      </w:r>
      <w:r w:rsidR="004D473A" w:rsidRPr="00B37153">
        <w:rPr>
          <w:lang w:eastAsia="fr-FR"/>
        </w:rPr>
        <w:t>l’o</w:t>
      </w:r>
      <w:r w:rsidRPr="00B37153">
        <w:rPr>
          <w:lang w:eastAsia="fr-FR"/>
        </w:rPr>
        <w:t>bjet de rapports en gros, sous un indicateur global, par exemple, aux fins des documents du programme et budget et de la présentation des informations associées aux États membres</w:t>
      </w:r>
      <w:r w:rsidR="0093032C" w:rsidRPr="00B37153">
        <w:rPr>
          <w:lang w:eastAsia="fr-FR"/>
        </w:rPr>
        <w:t xml:space="preserve">.  </w:t>
      </w:r>
      <w:r w:rsidRPr="00B37153">
        <w:rPr>
          <w:lang w:eastAsia="fr-FR"/>
        </w:rPr>
        <w:t xml:space="preserve">De nouveau, 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préoccupation qui </w:t>
      </w:r>
      <w:r w:rsidR="004D473A" w:rsidRPr="00B37153">
        <w:rPr>
          <w:lang w:eastAsia="fr-FR"/>
        </w:rPr>
        <w:t>n’é</w:t>
      </w:r>
      <w:r w:rsidRPr="00B37153">
        <w:rPr>
          <w:lang w:eastAsia="fr-FR"/>
        </w:rPr>
        <w:t xml:space="preserve">tait pas associée aux préoccupations de la délégation concernant les programmes nationaux et la délégation </w:t>
      </w:r>
      <w:r w:rsidR="004D473A" w:rsidRPr="00B37153">
        <w:rPr>
          <w:lang w:eastAsia="fr-FR"/>
        </w:rPr>
        <w:t>n’a</w:t>
      </w:r>
      <w:r w:rsidRPr="00B37153">
        <w:rPr>
          <w:lang w:eastAsia="fr-FR"/>
        </w:rPr>
        <w:t xml:space="preserve">vait pas </w:t>
      </w:r>
      <w:r w:rsidR="004D473A" w:rsidRPr="00B37153">
        <w:rPr>
          <w:lang w:eastAsia="fr-FR"/>
        </w:rPr>
        <w:t>d’a</w:t>
      </w:r>
      <w:r w:rsidRPr="00B37153">
        <w:rPr>
          <w:lang w:eastAsia="fr-FR"/>
        </w:rPr>
        <w:t xml:space="preserve">utres préoccupations lorsque des activités comparables ne jouissaient pas </w:t>
      </w:r>
      <w:r w:rsidR="004D473A" w:rsidRPr="00B37153">
        <w:rPr>
          <w:lang w:eastAsia="fr-FR"/>
        </w:rPr>
        <w:t>d’u</w:t>
      </w:r>
      <w:r w:rsidRPr="00B37153">
        <w:rPr>
          <w:lang w:eastAsia="fr-FR"/>
        </w:rPr>
        <w:t>ne planification et de comptes rendus suffisants</w:t>
      </w:r>
      <w:r w:rsidR="0093032C" w:rsidRPr="00B37153">
        <w:rPr>
          <w:lang w:eastAsia="fr-FR"/>
        </w:rPr>
        <w:t xml:space="preserve">.  </w:t>
      </w:r>
      <w:r w:rsidRPr="00B37153">
        <w:rPr>
          <w:lang w:eastAsia="fr-FR"/>
        </w:rPr>
        <w:t xml:space="preserve">La délégation a ajouté que lorsque les débats en seraient au point à </w:t>
      </w:r>
      <w:r w:rsidR="004D473A" w:rsidRPr="00B37153">
        <w:rPr>
          <w:lang w:eastAsia="fr-FR"/>
        </w:rPr>
        <w:t>l’o</w:t>
      </w:r>
      <w:r w:rsidRPr="00B37153">
        <w:rPr>
          <w:lang w:eastAsia="fr-FR"/>
        </w:rPr>
        <w:t xml:space="preserve">rdre du jour correspondant, elle aurait des observations concernant la proposition de création </w:t>
      </w:r>
      <w:r w:rsidR="004D473A" w:rsidRPr="00B37153">
        <w:rPr>
          <w:lang w:eastAsia="fr-FR"/>
        </w:rPr>
        <w:t>d’u</w:t>
      </w:r>
      <w:r w:rsidRPr="00B37153">
        <w:rPr>
          <w:lang w:eastAsia="fr-FR"/>
        </w:rPr>
        <w:t>ne réserve distincte dédiée au financement de projets</w:t>
      </w:r>
      <w:r w:rsidR="0093032C" w:rsidRPr="00B37153">
        <w:rPr>
          <w:lang w:eastAsia="fr-FR"/>
        </w:rPr>
        <w:t>.</w:t>
      </w:r>
    </w:p>
    <w:p w:rsidR="00272673" w:rsidRPr="00B37153" w:rsidRDefault="00272673" w:rsidP="002D210A">
      <w:pPr>
        <w:pStyle w:val="ONUMFS"/>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lang w:eastAsia="fr-FR"/>
        </w:rPr>
        <w:t>’</w:t>
      </w:r>
      <w:r w:rsidRPr="00B37153">
        <w:rPr>
          <w:lang w:eastAsia="fr-FR"/>
        </w:rPr>
        <w:t>) a remercié le vérificateur externe des comptes pour le rapport et la présentation</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st félicitée des recommandations, en particulier les recommandations n</w:t>
      </w:r>
      <w:r w:rsidRPr="00B37153">
        <w:rPr>
          <w:vertAlign w:val="superscript"/>
          <w:lang w:eastAsia="fr-FR"/>
        </w:rPr>
        <w:t>os</w:t>
      </w:r>
      <w:r w:rsidRPr="00B37153">
        <w:rPr>
          <w:lang w:eastAsia="fr-FR"/>
        </w:rPr>
        <w:t> 5, 6, et 7</w:t>
      </w:r>
      <w:r w:rsidR="0093032C" w:rsidRPr="00B37153">
        <w:rPr>
          <w:lang w:eastAsia="fr-FR"/>
        </w:rPr>
        <w:t xml:space="preserve">.  </w:t>
      </w:r>
      <w:r w:rsidRPr="00B37153">
        <w:rPr>
          <w:lang w:eastAsia="fr-FR"/>
        </w:rPr>
        <w:t xml:space="preserve">Elle a tenu à exhorter le Secrétariat à mettre en œuvre </w:t>
      </w:r>
      <w:r w:rsidR="004D473A" w:rsidRPr="00B37153">
        <w:rPr>
          <w:lang w:eastAsia="fr-FR"/>
        </w:rPr>
        <w:t>l’i</w:t>
      </w:r>
      <w:r w:rsidRPr="00B37153">
        <w:rPr>
          <w:lang w:eastAsia="fr-FR"/>
        </w:rPr>
        <w:t>ntégralité des recommandations en temps utile</w:t>
      </w:r>
      <w:r w:rsidR="0093032C" w:rsidRPr="00B37153">
        <w:rPr>
          <w:lang w:eastAsia="fr-FR"/>
        </w:rPr>
        <w:t xml:space="preserve">.  </w:t>
      </w:r>
      <w:r w:rsidRPr="00B37153">
        <w:rPr>
          <w:lang w:eastAsia="fr-FR"/>
        </w:rPr>
        <w:t xml:space="preserve">La délégation a appuyé sans réserve la déclaration formulée par la délégation de </w:t>
      </w:r>
      <w:r w:rsidR="004D473A" w:rsidRPr="00B37153">
        <w:rPr>
          <w:lang w:eastAsia="fr-FR"/>
        </w:rPr>
        <w:t>l’I</w:t>
      </w:r>
      <w:r w:rsidRPr="00B37153">
        <w:rPr>
          <w:lang w:eastAsia="fr-FR"/>
        </w:rPr>
        <w:t>nde concernant le programme 9</w:t>
      </w:r>
      <w:r w:rsidR="0093032C" w:rsidRPr="00B37153">
        <w:rPr>
          <w:lang w:eastAsia="fr-FR"/>
        </w:rPr>
        <w:t xml:space="preserve">.  </w:t>
      </w:r>
      <w:r w:rsidRPr="00B37153">
        <w:rPr>
          <w:lang w:eastAsia="fr-FR"/>
        </w:rPr>
        <w:t xml:space="preserve">Elle a demandé pourquoi les dotations budgétaires pour le programme 9 avaient diminué depuis 2008 et pourquoi cinq recommandations du Plan </w:t>
      </w:r>
      <w:r w:rsidR="004D473A" w:rsidRPr="00B37153">
        <w:rPr>
          <w:lang w:eastAsia="fr-FR"/>
        </w:rPr>
        <w:t>d’a</w:t>
      </w:r>
      <w:r w:rsidRPr="00B37153">
        <w:rPr>
          <w:lang w:eastAsia="fr-FR"/>
        </w:rPr>
        <w:t>ction pour le développement avaient été incluses pour orienter le programme 9</w:t>
      </w:r>
      <w:r w:rsidR="0093032C" w:rsidRPr="00B37153">
        <w:rPr>
          <w:lang w:eastAsia="fr-FR"/>
        </w:rPr>
        <w:t xml:space="preserve">.  </w:t>
      </w:r>
      <w:r w:rsidRPr="00B37153">
        <w:rPr>
          <w:lang w:eastAsia="fr-FR"/>
        </w:rPr>
        <w:t>Elle aussi avait une question spécifique sur les plans nationaux</w:t>
      </w:r>
      <w:r w:rsidR="0093032C" w:rsidRPr="00B37153">
        <w:rPr>
          <w:lang w:eastAsia="fr-FR"/>
        </w:rPr>
        <w:t xml:space="preserve">.  </w:t>
      </w:r>
      <w:r w:rsidRPr="00B37153">
        <w:rPr>
          <w:lang w:eastAsia="fr-FR"/>
        </w:rPr>
        <w:t>Le rapport indiquait q</w:t>
      </w:r>
      <w:r w:rsidR="004D473A" w:rsidRPr="00B37153">
        <w:rPr>
          <w:lang w:eastAsia="fr-FR"/>
        </w:rPr>
        <w:t>u’u</w:t>
      </w:r>
      <w:r w:rsidRPr="00B37153">
        <w:rPr>
          <w:lang w:eastAsia="fr-FR"/>
        </w:rPr>
        <w:t xml:space="preserve">n plan national était un plan dont convenaient un pays et </w:t>
      </w:r>
      <w:r w:rsidR="004D473A" w:rsidRPr="00B37153">
        <w:rPr>
          <w:lang w:eastAsia="fr-FR"/>
        </w:rPr>
        <w:t>l’O</w:t>
      </w:r>
      <w:r w:rsidRPr="00B37153">
        <w:rPr>
          <w:lang w:eastAsia="fr-FR"/>
        </w:rPr>
        <w:t xml:space="preserve">MPI et qui définissait un cadre adapté et complet pour la planification et la mise en œuvre des activités </w:t>
      </w:r>
      <w:r w:rsidR="004D473A" w:rsidRPr="00B37153">
        <w:rPr>
          <w:lang w:eastAsia="fr-FR"/>
        </w:rPr>
        <w:t>d’a</w:t>
      </w:r>
      <w:r w:rsidRPr="00B37153">
        <w:rPr>
          <w:lang w:eastAsia="fr-FR"/>
        </w:rPr>
        <w:t xml:space="preserve">ssistance technique que </w:t>
      </w:r>
      <w:r w:rsidR="004D473A" w:rsidRPr="00B37153">
        <w:rPr>
          <w:lang w:eastAsia="fr-FR"/>
        </w:rPr>
        <w:t>l’O</w:t>
      </w:r>
      <w:r w:rsidR="007F3698" w:rsidRPr="00B37153">
        <w:rPr>
          <w:lang w:eastAsia="fr-FR"/>
        </w:rPr>
        <w:t>MPI</w:t>
      </w:r>
      <w:r w:rsidRPr="00B37153">
        <w:rPr>
          <w:lang w:eastAsia="fr-FR"/>
        </w:rPr>
        <w:t xml:space="preserve"> mènera dans ce pays pendant un exercice biennal donné</w:t>
      </w:r>
      <w:r w:rsidR="0093032C" w:rsidRPr="00B37153">
        <w:rPr>
          <w:lang w:eastAsia="fr-FR"/>
        </w:rPr>
        <w:t xml:space="preserve">.  </w:t>
      </w:r>
      <w:r w:rsidRPr="00B37153">
        <w:rPr>
          <w:lang w:eastAsia="fr-FR"/>
        </w:rPr>
        <w:t xml:space="preserve">La question était de savoir pourquoi ces plans </w:t>
      </w:r>
      <w:r w:rsidR="004D473A" w:rsidRPr="00B37153">
        <w:rPr>
          <w:lang w:eastAsia="fr-FR"/>
        </w:rPr>
        <w:t>n’a</w:t>
      </w:r>
      <w:r w:rsidRPr="00B37153">
        <w:rPr>
          <w:lang w:eastAsia="fr-FR"/>
        </w:rPr>
        <w:t>vaient pas été préparés pour tous les pays respectifs</w:t>
      </w:r>
      <w:r w:rsidR="0093032C" w:rsidRPr="00B37153">
        <w:rPr>
          <w:lang w:eastAsia="fr-FR"/>
        </w:rPr>
        <w:t xml:space="preserve">.  </w:t>
      </w:r>
      <w:r w:rsidRPr="00B37153">
        <w:rPr>
          <w:lang w:eastAsia="fr-FR"/>
        </w:rPr>
        <w:t>La délégation se demandait, par exemple, si les plans de l</w:t>
      </w:r>
      <w:r w:rsidR="007F3698" w:rsidRPr="00B37153">
        <w:rPr>
          <w:lang w:eastAsia="fr-FR"/>
        </w:rPr>
        <w:t xml:space="preserve">a République islamique </w:t>
      </w:r>
      <w:r w:rsidR="004D473A" w:rsidRPr="00B37153">
        <w:rPr>
          <w:lang w:eastAsia="fr-FR"/>
        </w:rPr>
        <w:lastRenderedPageBreak/>
        <w:t>d’I</w:t>
      </w:r>
      <w:r w:rsidRPr="00B37153">
        <w:rPr>
          <w:lang w:eastAsia="fr-FR"/>
        </w:rPr>
        <w:t xml:space="preserve">ran avaient été préparés, et auquel cas, pourquoi elle </w:t>
      </w:r>
      <w:r w:rsidR="004D473A" w:rsidRPr="00B37153">
        <w:rPr>
          <w:lang w:eastAsia="fr-FR"/>
        </w:rPr>
        <w:t>n’e</w:t>
      </w:r>
      <w:r w:rsidRPr="00B37153">
        <w:rPr>
          <w:lang w:eastAsia="fr-FR"/>
        </w:rPr>
        <w:t>n avait pas été informée</w:t>
      </w:r>
      <w:r w:rsidR="0093032C" w:rsidRPr="00B37153">
        <w:rPr>
          <w:lang w:eastAsia="fr-FR"/>
        </w:rPr>
        <w:t xml:space="preserve">.  </w:t>
      </w:r>
      <w:r w:rsidRPr="00B37153">
        <w:rPr>
          <w:lang w:eastAsia="fr-FR"/>
        </w:rPr>
        <w:t xml:space="preserve">Si un tel plan </w:t>
      </w:r>
      <w:r w:rsidR="004D473A" w:rsidRPr="00B37153">
        <w:rPr>
          <w:lang w:eastAsia="fr-FR"/>
        </w:rPr>
        <w:t>n’a</w:t>
      </w:r>
      <w:r w:rsidRPr="00B37153">
        <w:rPr>
          <w:lang w:eastAsia="fr-FR"/>
        </w:rPr>
        <w:t>vait pas été préparé, la délégation voulait savoir pourquoi.</w:t>
      </w:r>
    </w:p>
    <w:p w:rsidR="00C622EF" w:rsidRPr="00B37153" w:rsidRDefault="00272673" w:rsidP="002D210A">
      <w:pPr>
        <w:pStyle w:val="ONUMFS"/>
        <w:rPr>
          <w:lang w:eastAsia="fr-FR"/>
        </w:rPr>
      </w:pPr>
      <w:r w:rsidRPr="00B37153">
        <w:rPr>
          <w:lang w:eastAsia="fr-FR"/>
        </w:rPr>
        <w:t>La délégation du Kenya a tenu à répondre aux déclarations formulées par le groupe B et le programme 9</w:t>
      </w:r>
      <w:r w:rsidR="0093032C" w:rsidRPr="00B37153">
        <w:rPr>
          <w:lang w:eastAsia="fr-FR"/>
        </w:rPr>
        <w:t xml:space="preserve">.  </w:t>
      </w:r>
      <w:r w:rsidRPr="00B37153">
        <w:rPr>
          <w:lang w:eastAsia="fr-FR"/>
        </w:rPr>
        <w:t xml:space="preserve">Le programme 9 était entièrement consacré au développement et il </w:t>
      </w:r>
      <w:r w:rsidR="004D473A" w:rsidRPr="00B37153">
        <w:rPr>
          <w:lang w:eastAsia="fr-FR"/>
        </w:rPr>
        <w:t>s’é</w:t>
      </w:r>
      <w:r w:rsidRPr="00B37153">
        <w:rPr>
          <w:lang w:eastAsia="fr-FR"/>
        </w:rPr>
        <w:t xml:space="preserve">tait passé que </w:t>
      </w:r>
      <w:r w:rsidR="004D473A" w:rsidRPr="00B37153">
        <w:rPr>
          <w:lang w:eastAsia="fr-FR"/>
        </w:rPr>
        <w:t>l’O</w:t>
      </w:r>
      <w:r w:rsidRPr="00B37153">
        <w:rPr>
          <w:lang w:eastAsia="fr-FR"/>
        </w:rPr>
        <w:t xml:space="preserve">rganisation avait pris la décision </w:t>
      </w:r>
      <w:r w:rsidR="004D473A" w:rsidRPr="00B37153">
        <w:rPr>
          <w:lang w:eastAsia="fr-FR"/>
        </w:rPr>
        <w:t>d’i</w:t>
      </w:r>
      <w:r w:rsidRPr="00B37153">
        <w:rPr>
          <w:lang w:eastAsia="fr-FR"/>
        </w:rPr>
        <w:t xml:space="preserve">ntégrer le Plan </w:t>
      </w:r>
      <w:r w:rsidR="004D473A" w:rsidRPr="00B37153">
        <w:rPr>
          <w:lang w:eastAsia="fr-FR"/>
        </w:rPr>
        <w:t>d’a</w:t>
      </w:r>
      <w:r w:rsidRPr="00B37153">
        <w:rPr>
          <w:lang w:eastAsia="fr-FR"/>
        </w:rPr>
        <w:t>ction pour le développement dans tous ses travaux</w:t>
      </w:r>
      <w:r w:rsidR="0093032C" w:rsidRPr="00B37153">
        <w:rPr>
          <w:lang w:eastAsia="fr-FR"/>
        </w:rPr>
        <w:t xml:space="preserve">.  </w:t>
      </w:r>
      <w:r w:rsidRPr="00B37153">
        <w:rPr>
          <w:lang w:eastAsia="fr-FR"/>
        </w:rPr>
        <w:t xml:space="preserve">Par conséquent, certaines activités qui avaient été initialement intégrées au programme 9 avaient été déplacées vers </w:t>
      </w:r>
      <w:r w:rsidR="004D473A" w:rsidRPr="00B37153">
        <w:rPr>
          <w:lang w:eastAsia="fr-FR"/>
        </w:rPr>
        <w:t>d’a</w:t>
      </w:r>
      <w:r w:rsidRPr="00B37153">
        <w:rPr>
          <w:lang w:eastAsia="fr-FR"/>
        </w:rPr>
        <w:t xml:space="preserve">utres programmes pour en faciliter </w:t>
      </w:r>
      <w:r w:rsidR="004D473A" w:rsidRPr="00B37153">
        <w:rPr>
          <w:lang w:eastAsia="fr-FR"/>
        </w:rPr>
        <w:t>l’i</w:t>
      </w:r>
      <w:r w:rsidRPr="00B37153">
        <w:rPr>
          <w:lang w:eastAsia="fr-FR"/>
        </w:rPr>
        <w:t>ntégration</w:t>
      </w:r>
      <w:r w:rsidR="0093032C" w:rsidRPr="00B37153">
        <w:rPr>
          <w:lang w:eastAsia="fr-FR"/>
        </w:rPr>
        <w:t xml:space="preserve">.  </w:t>
      </w:r>
      <w:r w:rsidRPr="00B37153">
        <w:rPr>
          <w:lang w:eastAsia="fr-FR"/>
        </w:rPr>
        <w:t>À cet égard, il était impératif que les États membres aient une compréhension claire qui ne sorte pas du cadre du mandat confié par les États membres à un programme donné</w:t>
      </w:r>
      <w:r w:rsidR="0093032C" w:rsidRPr="00B37153">
        <w:rPr>
          <w:lang w:eastAsia="fr-FR"/>
        </w:rPr>
        <w:t xml:space="preserve">.  </w:t>
      </w:r>
      <w:r w:rsidRPr="00B37153">
        <w:rPr>
          <w:lang w:eastAsia="fr-FR"/>
        </w:rPr>
        <w:t xml:space="preserve">Donc, si le programme 9 était entièrement consacré au développement, la délégation ne voyait pas en quoi cela posait un problème que le vérificateur externe des comptes fasse référence au Plan </w:t>
      </w:r>
      <w:r w:rsidR="004D473A" w:rsidRPr="00B37153">
        <w:rPr>
          <w:lang w:eastAsia="fr-FR"/>
        </w:rPr>
        <w:t>d’a</w:t>
      </w:r>
      <w:r w:rsidRPr="00B37153">
        <w:rPr>
          <w:lang w:eastAsia="fr-FR"/>
        </w:rPr>
        <w:t xml:space="preserve">ction pour le développement, puisque ce dernier était intégré dans tous les travaux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Cela voulait dire que, si les États membres prenaient la décision de faire du programme 9 le plan</w:t>
      </w:r>
      <w:r w:rsidR="00FB219A" w:rsidRPr="00B37153">
        <w:rPr>
          <w:lang w:eastAsia="fr-FR"/>
        </w:rPr>
        <w:noBreakHyphen/>
      </w:r>
      <w:r w:rsidRPr="00B37153">
        <w:rPr>
          <w:lang w:eastAsia="fr-FR"/>
        </w:rPr>
        <w:t xml:space="preserve">cadre pour le développement de </w:t>
      </w:r>
      <w:r w:rsidR="004D473A" w:rsidRPr="00B37153">
        <w:rPr>
          <w:lang w:eastAsia="fr-FR"/>
        </w:rPr>
        <w:t>l’o</w:t>
      </w:r>
      <w:r w:rsidRPr="00B37153">
        <w:rPr>
          <w:lang w:eastAsia="fr-FR"/>
        </w:rPr>
        <w:t xml:space="preserve">rdre du jour global pour tous les autres programmes, il était impératif et inévitable de parler du Plan </w:t>
      </w:r>
      <w:r w:rsidR="004D473A" w:rsidRPr="00B37153">
        <w:rPr>
          <w:lang w:eastAsia="fr-FR"/>
        </w:rPr>
        <w:t>d’a</w:t>
      </w:r>
      <w:r w:rsidRPr="00B37153">
        <w:rPr>
          <w:lang w:eastAsia="fr-FR"/>
        </w:rPr>
        <w:t>ction pour le développement</w:t>
      </w:r>
      <w:r w:rsidR="0093032C" w:rsidRPr="00B37153">
        <w:rPr>
          <w:lang w:eastAsia="fr-FR"/>
        </w:rPr>
        <w:t xml:space="preserve">.  </w:t>
      </w:r>
      <w:r w:rsidRPr="00B37153">
        <w:rPr>
          <w:lang w:eastAsia="fr-FR"/>
        </w:rPr>
        <w:t xml:space="preserve">La délégation ne voyait donc pas où était le problème, </w:t>
      </w:r>
      <w:r w:rsidR="004D473A" w:rsidRPr="00B37153">
        <w:rPr>
          <w:lang w:eastAsia="fr-FR"/>
        </w:rPr>
        <w:t>s’a</w:t>
      </w:r>
      <w:r w:rsidRPr="00B37153">
        <w:rPr>
          <w:lang w:eastAsia="fr-FR"/>
        </w:rPr>
        <w:t xml:space="preserve">gissant de savoir si le vérificateur externe des comptes avait le mandat pour faire </w:t>
      </w:r>
      <w:r w:rsidR="004D473A" w:rsidRPr="00B37153">
        <w:rPr>
          <w:lang w:eastAsia="fr-FR"/>
        </w:rPr>
        <w:t>l’a</w:t>
      </w:r>
      <w:r w:rsidRPr="00B37153">
        <w:rPr>
          <w:lang w:eastAsia="fr-FR"/>
        </w:rPr>
        <w:t>udit du programme 9</w:t>
      </w:r>
      <w:r w:rsidR="0093032C" w:rsidRPr="00B37153">
        <w:rPr>
          <w:lang w:eastAsia="fr-FR"/>
        </w:rPr>
        <w:t>.</w:t>
      </w:r>
    </w:p>
    <w:p w:rsidR="00272673" w:rsidRPr="00B37153" w:rsidRDefault="00272673" w:rsidP="002D210A">
      <w:pPr>
        <w:pStyle w:val="ONUMFS"/>
      </w:pPr>
      <w:r w:rsidRPr="00B37153">
        <w:rPr>
          <w:lang w:eastAsia="fr-FR"/>
        </w:rPr>
        <w:t>La délégation du Royaume</w:t>
      </w:r>
      <w:r w:rsidR="00FB219A" w:rsidRPr="00B37153">
        <w:rPr>
          <w:lang w:eastAsia="fr-FR"/>
        </w:rPr>
        <w:noBreakHyphen/>
      </w:r>
      <w:r w:rsidRPr="00B37153">
        <w:rPr>
          <w:lang w:eastAsia="fr-FR"/>
        </w:rPr>
        <w:t xml:space="preserve">Uni a remercié les vérificateurs des comptes pour leur rapport à la fois intéressé et informatif et a salué </w:t>
      </w:r>
      <w:r w:rsidR="004D473A" w:rsidRPr="00B37153">
        <w:rPr>
          <w:lang w:eastAsia="fr-FR"/>
        </w:rPr>
        <w:t>l’o</w:t>
      </w:r>
      <w:r w:rsidRPr="00B37153">
        <w:rPr>
          <w:lang w:eastAsia="fr-FR"/>
        </w:rPr>
        <w:t xml:space="preserve">pinion positive de </w:t>
      </w:r>
      <w:r w:rsidR="004D473A" w:rsidRPr="00B37153">
        <w:rPr>
          <w:lang w:eastAsia="fr-FR"/>
        </w:rPr>
        <w:t>l’a</w:t>
      </w:r>
      <w:r w:rsidRPr="00B37153">
        <w:rPr>
          <w:lang w:eastAsia="fr-FR"/>
        </w:rPr>
        <w:t>udit</w:t>
      </w:r>
      <w:r w:rsidR="0093032C" w:rsidRPr="00B37153">
        <w:rPr>
          <w:lang w:eastAsia="fr-FR"/>
        </w:rPr>
        <w:t xml:space="preserve">.  </w:t>
      </w:r>
      <w:r w:rsidRPr="00B37153">
        <w:rPr>
          <w:lang w:eastAsia="fr-FR"/>
        </w:rPr>
        <w:t>Elle a ajouté apporter son soutien sans réserve à la déclaration du groupe B</w:t>
      </w:r>
      <w:r w:rsidR="0093032C" w:rsidRPr="00B37153">
        <w:rPr>
          <w:lang w:eastAsia="fr-FR"/>
        </w:rPr>
        <w:t xml:space="preserve">.  </w:t>
      </w:r>
      <w:r w:rsidR="004D473A" w:rsidRPr="00B37153">
        <w:rPr>
          <w:lang w:eastAsia="fr-FR"/>
        </w:rPr>
        <w:t>S’a</w:t>
      </w:r>
      <w:r w:rsidRPr="00B37153">
        <w:rPr>
          <w:lang w:eastAsia="fr-FR"/>
        </w:rPr>
        <w:t xml:space="preserve">gissant des recommandations spécifiques, la délégation </w:t>
      </w:r>
      <w:r w:rsidR="004D473A" w:rsidRPr="00B37153">
        <w:rPr>
          <w:lang w:eastAsia="fr-FR"/>
        </w:rPr>
        <w:t>n’é</w:t>
      </w:r>
      <w:r w:rsidRPr="00B37153">
        <w:rPr>
          <w:lang w:eastAsia="fr-FR"/>
        </w:rPr>
        <w:t xml:space="preserve">tait pas favorable à la création </w:t>
      </w:r>
      <w:r w:rsidR="004D473A" w:rsidRPr="00B37153">
        <w:rPr>
          <w:lang w:eastAsia="fr-FR"/>
        </w:rPr>
        <w:t>d’u</w:t>
      </w:r>
      <w:r w:rsidRPr="00B37153">
        <w:rPr>
          <w:lang w:eastAsia="fr-FR"/>
        </w:rPr>
        <w:t>ne réserve supplémentaire dédiée au financement de projets (recommandation n° 1)</w:t>
      </w:r>
      <w:r w:rsidR="0093032C" w:rsidRPr="00B37153">
        <w:rPr>
          <w:lang w:eastAsia="fr-FR"/>
        </w:rPr>
        <w:t xml:space="preserve">.  </w:t>
      </w:r>
      <w:r w:rsidRPr="00B37153">
        <w:rPr>
          <w:lang w:eastAsia="fr-FR"/>
        </w:rPr>
        <w:t xml:space="preserve">La raison était que les réserves distinctes diminuaient la trésorerie et que les projets devraient être entrepris si </w:t>
      </w:r>
      <w:r w:rsidR="004D473A" w:rsidRPr="00B37153">
        <w:rPr>
          <w:lang w:eastAsia="fr-FR"/>
        </w:rPr>
        <w:t>l’O</w:t>
      </w:r>
      <w:r w:rsidRPr="00B37153">
        <w:rPr>
          <w:lang w:eastAsia="fr-FR"/>
        </w:rPr>
        <w:t>rganisation pouvait se le permettre et apporteraient des avantages dépassant le coût ajusté sur le temps et les risques engagés</w:t>
      </w:r>
      <w:r w:rsidR="0093032C" w:rsidRPr="00B37153">
        <w:rPr>
          <w:lang w:eastAsia="fr-FR"/>
        </w:rPr>
        <w:t xml:space="preserve">.  </w:t>
      </w:r>
      <w:r w:rsidRPr="00B37153">
        <w:rPr>
          <w:lang w:eastAsia="fr-FR"/>
        </w:rPr>
        <w:t xml:space="preserve">Les projets ne devraient pas avoir à attendre que la réserve soit constituée, et il ne devrait pas y avoir </w:t>
      </w:r>
      <w:r w:rsidR="004D473A" w:rsidRPr="00B37153">
        <w:rPr>
          <w:lang w:eastAsia="fr-FR"/>
        </w:rPr>
        <w:t>d’i</w:t>
      </w:r>
      <w:r w:rsidRPr="00B37153">
        <w:rPr>
          <w:lang w:eastAsia="fr-FR"/>
        </w:rPr>
        <w:t>ncitations</w:t>
      </w:r>
      <w:r w:rsidR="0093032C" w:rsidRPr="00B37153">
        <w:rPr>
          <w:lang w:eastAsia="fr-FR"/>
        </w:rPr>
        <w:t xml:space="preserve">.  </w:t>
      </w:r>
      <w:r w:rsidRPr="00B37153">
        <w:rPr>
          <w:lang w:eastAsia="fr-FR"/>
        </w:rPr>
        <w:t>Aussi, une analyse coût</w:t>
      </w:r>
      <w:r w:rsidR="00FB219A" w:rsidRPr="00B37153">
        <w:rPr>
          <w:lang w:eastAsia="fr-FR"/>
        </w:rPr>
        <w:noBreakHyphen/>
      </w:r>
      <w:r w:rsidRPr="00B37153">
        <w:rPr>
          <w:lang w:eastAsia="fr-FR"/>
        </w:rPr>
        <w:t xml:space="preserve">avantage devrait être incluse dans toutes les décisions </w:t>
      </w:r>
      <w:r w:rsidR="004D473A" w:rsidRPr="00B37153">
        <w:rPr>
          <w:lang w:eastAsia="fr-FR"/>
        </w:rPr>
        <w:t>d’i</w:t>
      </w:r>
      <w:r w:rsidRPr="00B37153">
        <w:rPr>
          <w:lang w:eastAsia="fr-FR"/>
        </w:rPr>
        <w:t>nvestissement importantes, ainsi que les registres des risques appropriés</w:t>
      </w:r>
      <w:r w:rsidR="0093032C" w:rsidRPr="00B37153">
        <w:rPr>
          <w:lang w:eastAsia="fr-FR"/>
        </w:rPr>
        <w:t xml:space="preserve">.  </w:t>
      </w:r>
      <w:r w:rsidRPr="00B37153">
        <w:rPr>
          <w:lang w:eastAsia="fr-FR"/>
        </w:rPr>
        <w:t xml:space="preserve">Même si la délégation reconnaissait le problème dans la recommandation n° 14 selon laquelle on pourrait accorder aux prestations passées </w:t>
      </w:r>
      <w:r w:rsidR="004D473A" w:rsidRPr="00B37153">
        <w:rPr>
          <w:lang w:eastAsia="fr-FR"/>
        </w:rPr>
        <w:t>d’u</w:t>
      </w:r>
      <w:r w:rsidRPr="00B37153">
        <w:rPr>
          <w:lang w:eastAsia="fr-FR"/>
        </w:rPr>
        <w:t xml:space="preserve">n entrepreneur, en particulier </w:t>
      </w:r>
      <w:r w:rsidR="004D473A" w:rsidRPr="00B37153">
        <w:rPr>
          <w:lang w:eastAsia="fr-FR"/>
        </w:rPr>
        <w:t>s’a</w:t>
      </w:r>
      <w:r w:rsidRPr="00B37153">
        <w:rPr>
          <w:lang w:eastAsia="fr-FR"/>
        </w:rPr>
        <w:t xml:space="preserve">gissant de projets mis en œuvre par </w:t>
      </w:r>
      <w:r w:rsidR="004D473A" w:rsidRPr="00B37153">
        <w:rPr>
          <w:lang w:eastAsia="fr-FR"/>
        </w:rPr>
        <w:t>l’O</w:t>
      </w:r>
      <w:r w:rsidRPr="00B37153">
        <w:rPr>
          <w:lang w:eastAsia="fr-FR"/>
        </w:rPr>
        <w:t xml:space="preserve">MPI, le poids voulu dans les critères de sélection, la délégation conseillerait à </w:t>
      </w:r>
      <w:r w:rsidR="004D473A" w:rsidRPr="00B37153">
        <w:rPr>
          <w:lang w:eastAsia="fr-FR"/>
        </w:rPr>
        <w:t>l’O</w:t>
      </w:r>
      <w:r w:rsidRPr="00B37153">
        <w:rPr>
          <w:lang w:eastAsia="fr-FR"/>
        </w:rPr>
        <w:t xml:space="preserve">MPI de prendre garde à ne pas se retrouver </w:t>
      </w:r>
      <w:proofErr w:type="gramStart"/>
      <w:r w:rsidRPr="00B37153">
        <w:rPr>
          <w:lang w:eastAsia="fr-FR"/>
        </w:rPr>
        <w:t>prisonnière</w:t>
      </w:r>
      <w:proofErr w:type="gramEnd"/>
      <w:r w:rsidRPr="00B37153">
        <w:rPr>
          <w:lang w:eastAsia="fr-FR"/>
        </w:rPr>
        <w:t xml:space="preserve"> </w:t>
      </w:r>
      <w:r w:rsidR="004D473A" w:rsidRPr="00B37153">
        <w:rPr>
          <w:lang w:eastAsia="fr-FR"/>
        </w:rPr>
        <w:t>d’u</w:t>
      </w:r>
      <w:r w:rsidRPr="00B37153">
        <w:rPr>
          <w:lang w:eastAsia="fr-FR"/>
        </w:rPr>
        <w:t xml:space="preserve">n petit nombre </w:t>
      </w:r>
      <w:r w:rsidR="004D473A" w:rsidRPr="00B37153">
        <w:rPr>
          <w:lang w:eastAsia="fr-FR"/>
        </w:rPr>
        <w:t>d’e</w:t>
      </w:r>
      <w:r w:rsidRPr="00B37153">
        <w:rPr>
          <w:lang w:eastAsia="fr-FR"/>
        </w:rPr>
        <w:t>ntrepreneurs avec lesquels elle avait travaillé par le passé</w:t>
      </w:r>
      <w:r w:rsidR="0093032C" w:rsidRPr="00B37153">
        <w:rPr>
          <w:lang w:eastAsia="fr-FR"/>
        </w:rPr>
        <w:t xml:space="preserve">.  </w:t>
      </w:r>
      <w:r w:rsidRPr="00B37153">
        <w:rPr>
          <w:lang w:eastAsia="fr-FR"/>
        </w:rPr>
        <w:t>Quant au projet de nouvelle salle de conférence, il soulevait clairement des questions et des enseignements à tirer</w:t>
      </w:r>
      <w:r w:rsidR="0093032C" w:rsidRPr="00B37153">
        <w:rPr>
          <w:lang w:eastAsia="fr-FR"/>
        </w:rPr>
        <w:t xml:space="preserve">.  </w:t>
      </w:r>
      <w:r w:rsidRPr="00B37153">
        <w:rPr>
          <w:lang w:eastAsia="fr-FR"/>
        </w:rPr>
        <w:t xml:space="preserve">Les avis apparemment divergents entre les vérificateurs des comptes et </w:t>
      </w:r>
      <w:r w:rsidR="004D473A" w:rsidRPr="00B37153">
        <w:rPr>
          <w:lang w:eastAsia="fr-FR"/>
        </w:rPr>
        <w:t>l’O</w:t>
      </w:r>
      <w:r w:rsidRPr="00B37153">
        <w:rPr>
          <w:lang w:eastAsia="fr-FR"/>
        </w:rPr>
        <w:t>rganisation sur certains points et faits essentiels étaient plus que fâcheux</w:t>
      </w:r>
      <w:r w:rsidR="0093032C" w:rsidRPr="00B37153">
        <w:rPr>
          <w:lang w:eastAsia="fr-FR"/>
        </w:rPr>
        <w:t xml:space="preserve">.  </w:t>
      </w:r>
      <w:r w:rsidRPr="00B37153">
        <w:rPr>
          <w:lang w:eastAsia="fr-FR"/>
        </w:rPr>
        <w:t>Il se pourrait q</w:t>
      </w:r>
      <w:r w:rsidR="004D473A" w:rsidRPr="00B37153">
        <w:rPr>
          <w:lang w:eastAsia="fr-FR"/>
        </w:rPr>
        <w:t>u’e</w:t>
      </w:r>
      <w:r w:rsidRPr="00B37153">
        <w:rPr>
          <w:lang w:eastAsia="fr-FR"/>
        </w:rPr>
        <w:t xml:space="preserve">n certaines circonstances, une séparation à </w:t>
      </w:r>
      <w:r w:rsidR="004D473A" w:rsidRPr="00B37153">
        <w:rPr>
          <w:lang w:eastAsia="fr-FR"/>
        </w:rPr>
        <w:t>l’a</w:t>
      </w:r>
      <w:r w:rsidRPr="00B37153">
        <w:rPr>
          <w:lang w:eastAsia="fr-FR"/>
        </w:rPr>
        <w:t xml:space="preserve">miable et </w:t>
      </w:r>
      <w:r w:rsidR="004D473A" w:rsidRPr="00B37153">
        <w:rPr>
          <w:lang w:eastAsia="fr-FR"/>
        </w:rPr>
        <w:t>d’u</w:t>
      </w:r>
      <w:r w:rsidRPr="00B37153">
        <w:rPr>
          <w:lang w:eastAsia="fr-FR"/>
        </w:rPr>
        <w:t>n accord commun ait mieux valu q</w:t>
      </w:r>
      <w:r w:rsidR="004D473A" w:rsidRPr="00B37153">
        <w:rPr>
          <w:lang w:eastAsia="fr-FR"/>
        </w:rPr>
        <w:t>u’u</w:t>
      </w:r>
      <w:r w:rsidRPr="00B37153">
        <w:rPr>
          <w:lang w:eastAsia="fr-FR"/>
        </w:rPr>
        <w:t>n long contentieux</w:t>
      </w:r>
      <w:r w:rsidR="0093032C" w:rsidRPr="00B37153">
        <w:rPr>
          <w:lang w:eastAsia="fr-FR"/>
        </w:rPr>
        <w:t xml:space="preserve">.  </w:t>
      </w:r>
      <w:r w:rsidRPr="00B37153">
        <w:rPr>
          <w:lang w:eastAsia="fr-FR"/>
        </w:rPr>
        <w:t>La délégation compterait toujours sur une analyse coût</w:t>
      </w:r>
      <w:r w:rsidR="00FB219A" w:rsidRPr="00B37153">
        <w:rPr>
          <w:lang w:eastAsia="fr-FR"/>
        </w:rPr>
        <w:noBreakHyphen/>
      </w:r>
      <w:r w:rsidRPr="00B37153">
        <w:rPr>
          <w:lang w:eastAsia="fr-FR"/>
        </w:rPr>
        <w:t xml:space="preserve">avantage claire dans une situation où </w:t>
      </w:r>
      <w:r w:rsidR="004D473A" w:rsidRPr="00B37153">
        <w:rPr>
          <w:lang w:eastAsia="fr-FR"/>
        </w:rPr>
        <w:t>l’O</w:t>
      </w:r>
      <w:r w:rsidRPr="00B37153">
        <w:rPr>
          <w:lang w:eastAsia="fr-FR"/>
        </w:rPr>
        <w:t xml:space="preserve">rganisation pourrait être perçue comme </w:t>
      </w:r>
      <w:r w:rsidR="004D473A" w:rsidRPr="00B37153">
        <w:rPr>
          <w:lang w:eastAsia="fr-FR"/>
        </w:rPr>
        <w:t>n’a</w:t>
      </w:r>
      <w:r w:rsidRPr="00B37153">
        <w:rPr>
          <w:lang w:eastAsia="fr-FR"/>
        </w:rPr>
        <w:t>yant pas obtenu entièrement réparation</w:t>
      </w:r>
      <w:r w:rsidR="0093032C" w:rsidRPr="00B37153">
        <w:rPr>
          <w:lang w:eastAsia="fr-FR"/>
        </w:rPr>
        <w:t xml:space="preserve">.  </w:t>
      </w:r>
      <w:r w:rsidRPr="00B37153">
        <w:rPr>
          <w:lang w:eastAsia="fr-FR"/>
        </w:rPr>
        <w:t xml:space="preserve">Si des questions avaient rendu </w:t>
      </w:r>
      <w:r w:rsidR="004D473A" w:rsidRPr="00B37153">
        <w:rPr>
          <w:lang w:eastAsia="fr-FR"/>
        </w:rPr>
        <w:t>l’a</w:t>
      </w:r>
      <w:r w:rsidRPr="00B37153">
        <w:rPr>
          <w:lang w:eastAsia="fr-FR"/>
        </w:rPr>
        <w:t>ccord contractuel contentieux, elles ne pouvaient être résolues que par un contrat clair dès le début du projet</w:t>
      </w:r>
      <w:r w:rsidR="0093032C" w:rsidRPr="00B37153">
        <w:rPr>
          <w:lang w:eastAsia="fr-FR"/>
        </w:rPr>
        <w:t xml:space="preserve">.  </w:t>
      </w:r>
      <w:r w:rsidRPr="00B37153">
        <w:rPr>
          <w:lang w:eastAsia="fr-FR"/>
        </w:rPr>
        <w:t xml:space="preserve">Cependant, comme </w:t>
      </w:r>
      <w:r w:rsidR="004D473A" w:rsidRPr="00B37153">
        <w:rPr>
          <w:lang w:eastAsia="fr-FR"/>
        </w:rPr>
        <w:t>l’i</w:t>
      </w:r>
      <w:r w:rsidRPr="00B37153">
        <w:rPr>
          <w:lang w:eastAsia="fr-FR"/>
        </w:rPr>
        <w:t xml:space="preserve">ndiquait la recommandation n° 15, les choses étaient plus simples lorsque les paiements étaient clairement liés à des </w:t>
      </w:r>
      <w:r w:rsidR="004D473A" w:rsidRPr="00B37153">
        <w:rPr>
          <w:lang w:eastAsia="fr-FR"/>
        </w:rPr>
        <w:t>d’é</w:t>
      </w:r>
      <w:r w:rsidRPr="00B37153">
        <w:rPr>
          <w:lang w:eastAsia="fr-FR"/>
        </w:rPr>
        <w:t>tapes de la construction</w:t>
      </w:r>
      <w:r w:rsidR="0093032C" w:rsidRPr="00B37153">
        <w:rPr>
          <w:lang w:eastAsia="fr-FR"/>
        </w:rPr>
        <w:t xml:space="preserve">.  </w:t>
      </w:r>
      <w:r w:rsidRPr="00B37153">
        <w:rPr>
          <w:lang w:eastAsia="fr-FR"/>
        </w:rPr>
        <w:t>En effet, il y aurait souvent des litiges, et obtenir le bon contrat était une compétence essentielle</w:t>
      </w:r>
      <w:r w:rsidR="0093032C" w:rsidRPr="00B37153">
        <w:rPr>
          <w:lang w:eastAsia="fr-FR"/>
        </w:rPr>
        <w:t xml:space="preserve">.  </w:t>
      </w:r>
      <w:r w:rsidRPr="00B37153">
        <w:rPr>
          <w:lang w:eastAsia="fr-FR"/>
        </w:rPr>
        <w:t>La délégation a ajouté q</w:t>
      </w:r>
      <w:r w:rsidR="004D473A" w:rsidRPr="00B37153">
        <w:rPr>
          <w:lang w:eastAsia="fr-FR"/>
        </w:rPr>
        <w:t>u’e</w:t>
      </w:r>
      <w:r w:rsidRPr="00B37153">
        <w:rPr>
          <w:lang w:eastAsia="fr-FR"/>
        </w:rPr>
        <w:t xml:space="preserve">lle était impatiente de lire </w:t>
      </w:r>
      <w:r w:rsidR="004D473A" w:rsidRPr="00B37153">
        <w:rPr>
          <w:lang w:eastAsia="fr-FR"/>
        </w:rPr>
        <w:t>d’a</w:t>
      </w:r>
      <w:r w:rsidRPr="00B37153">
        <w:rPr>
          <w:lang w:eastAsia="fr-FR"/>
        </w:rPr>
        <w:t xml:space="preserve">utres rapports permettant </w:t>
      </w:r>
      <w:r w:rsidR="004D473A" w:rsidRPr="00B37153">
        <w:rPr>
          <w:lang w:eastAsia="fr-FR"/>
        </w:rPr>
        <w:t>d’é</w:t>
      </w:r>
      <w:r w:rsidRPr="00B37153">
        <w:rPr>
          <w:lang w:eastAsia="fr-FR"/>
        </w:rPr>
        <w:t>claircir les questions q</w:t>
      </w:r>
      <w:r w:rsidR="004D473A" w:rsidRPr="00B37153">
        <w:rPr>
          <w:lang w:eastAsia="fr-FR"/>
        </w:rPr>
        <w:t>u’e</w:t>
      </w:r>
      <w:r w:rsidRPr="00B37153">
        <w:rPr>
          <w:lang w:eastAsia="fr-FR"/>
        </w:rPr>
        <w:t>lle avait soulevées.</w:t>
      </w:r>
    </w:p>
    <w:p w:rsidR="00C622EF" w:rsidRPr="00B37153" w:rsidRDefault="00272673" w:rsidP="002D210A">
      <w:pPr>
        <w:pStyle w:val="ONUMFS"/>
        <w:rPr>
          <w:lang w:eastAsia="fr-FR"/>
        </w:rPr>
      </w:pPr>
      <w:r w:rsidRPr="00B37153">
        <w:rPr>
          <w:lang w:eastAsia="fr-FR"/>
        </w:rPr>
        <w:t>Le vérificateur externe des comptes a répondu aux questions soulevées par les délégations</w:t>
      </w:r>
      <w:r w:rsidR="0093032C" w:rsidRPr="00B37153">
        <w:rPr>
          <w:lang w:eastAsia="fr-FR"/>
        </w:rPr>
        <w:t xml:space="preserve">.  </w:t>
      </w:r>
      <w:r w:rsidRPr="00B37153">
        <w:rPr>
          <w:lang w:eastAsia="fr-FR"/>
        </w:rPr>
        <w:t>Il a pleinement convenu des questions mises en avant par les délégations du Kenya, de la Suisse, du Canada, du Royaume</w:t>
      </w:r>
      <w:r w:rsidR="00FB219A" w:rsidRPr="00B37153">
        <w:rPr>
          <w:lang w:eastAsia="fr-FR"/>
        </w:rPr>
        <w:noBreakHyphen/>
      </w:r>
      <w:r w:rsidRPr="00B37153">
        <w:rPr>
          <w:lang w:eastAsia="fr-FR"/>
        </w:rPr>
        <w:t>Uni et de l</w:t>
      </w:r>
      <w:r w:rsidR="00397F6C" w:rsidRPr="00B37153">
        <w:rPr>
          <w:lang w:eastAsia="fr-FR"/>
        </w:rPr>
        <w:t>a R</w:t>
      </w:r>
      <w:r w:rsidRPr="00B37153">
        <w:rPr>
          <w:lang w:eastAsia="fr-FR"/>
        </w:rPr>
        <w:t xml:space="preserve">épublique islamique </w:t>
      </w:r>
      <w:r w:rsidR="004D473A" w:rsidRPr="00B37153">
        <w:rPr>
          <w:lang w:eastAsia="fr-FR"/>
        </w:rPr>
        <w:t>d’I</w:t>
      </w:r>
      <w:r w:rsidR="00397F6C" w:rsidRPr="00B37153">
        <w:rPr>
          <w:lang w:eastAsia="fr-FR"/>
        </w:rPr>
        <w:t>ran</w:t>
      </w:r>
      <w:r w:rsidRPr="00B37153">
        <w:rPr>
          <w:lang w:eastAsia="fr-FR"/>
        </w:rPr>
        <w:t xml:space="preserve"> à propos du rapport</w:t>
      </w:r>
      <w:r w:rsidR="0093032C" w:rsidRPr="00B37153">
        <w:rPr>
          <w:lang w:eastAsia="fr-FR"/>
        </w:rPr>
        <w:t xml:space="preserve">.  </w:t>
      </w:r>
      <w:r w:rsidRPr="00B37153">
        <w:rPr>
          <w:lang w:eastAsia="fr-FR"/>
        </w:rPr>
        <w:t xml:space="preserve">Comme il </w:t>
      </w:r>
      <w:r w:rsidR="004D473A" w:rsidRPr="00B37153">
        <w:rPr>
          <w:lang w:eastAsia="fr-FR"/>
        </w:rPr>
        <w:t>l’a</w:t>
      </w:r>
      <w:r w:rsidRPr="00B37153">
        <w:rPr>
          <w:lang w:eastAsia="fr-FR"/>
        </w:rPr>
        <w:t>vait indiqué précédemment, la question des réserves devait être tranchée par les États membres</w:t>
      </w:r>
      <w:r w:rsidR="0093032C" w:rsidRPr="00B37153">
        <w:rPr>
          <w:lang w:eastAsia="fr-FR"/>
        </w:rPr>
        <w:t xml:space="preserve">.  </w:t>
      </w:r>
      <w:r w:rsidRPr="00B37153">
        <w:rPr>
          <w:lang w:eastAsia="fr-FR"/>
        </w:rPr>
        <w:t xml:space="preserve">Les vérificateurs des comptes ont rappelé que </w:t>
      </w:r>
      <w:r w:rsidR="004D473A" w:rsidRPr="00B37153">
        <w:rPr>
          <w:lang w:eastAsia="fr-FR"/>
        </w:rPr>
        <w:t>l’u</w:t>
      </w:r>
      <w:r w:rsidRPr="00B37153">
        <w:rPr>
          <w:lang w:eastAsia="fr-FR"/>
        </w:rPr>
        <w:t xml:space="preserve">tilisation des réserves pour les projets </w:t>
      </w:r>
      <w:r w:rsidR="004D473A" w:rsidRPr="00B37153">
        <w:rPr>
          <w:lang w:eastAsia="fr-FR"/>
        </w:rPr>
        <w:t>d’é</w:t>
      </w:r>
      <w:r w:rsidRPr="00B37153">
        <w:rPr>
          <w:lang w:eastAsia="fr-FR"/>
        </w:rPr>
        <w:t xml:space="preserve">quipement était une politique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Elle devrait toutefois être claire quant au montant utilisé</w:t>
      </w:r>
      <w:r w:rsidR="0093032C" w:rsidRPr="00B37153">
        <w:rPr>
          <w:lang w:eastAsia="fr-FR"/>
        </w:rPr>
        <w:t xml:space="preserve">.  </w:t>
      </w:r>
      <w:r w:rsidR="004D473A" w:rsidRPr="00B37153">
        <w:rPr>
          <w:lang w:eastAsia="fr-FR"/>
        </w:rPr>
        <w:t>C’é</w:t>
      </w:r>
      <w:r w:rsidRPr="00B37153">
        <w:rPr>
          <w:lang w:eastAsia="fr-FR"/>
        </w:rPr>
        <w:t>tait le seul point</w:t>
      </w:r>
      <w:r w:rsidR="0093032C" w:rsidRPr="00B37153">
        <w:rPr>
          <w:lang w:eastAsia="fr-FR"/>
        </w:rPr>
        <w:t xml:space="preserve">.  </w:t>
      </w:r>
      <w:r w:rsidRPr="00B37153">
        <w:rPr>
          <w:lang w:eastAsia="fr-FR"/>
        </w:rPr>
        <w:t>Le vérificateur externe des comptes a admis que le rapport avait été reporté et q</w:t>
      </w:r>
      <w:r w:rsidR="004D473A" w:rsidRPr="00B37153">
        <w:rPr>
          <w:lang w:eastAsia="fr-FR"/>
        </w:rPr>
        <w:t>u’i</w:t>
      </w:r>
      <w:r w:rsidRPr="00B37153">
        <w:rPr>
          <w:lang w:eastAsia="fr-FR"/>
        </w:rPr>
        <w:t xml:space="preserve">l veillerait à ce que de tels retards ne se reproduisent pas à </w:t>
      </w:r>
      <w:r w:rsidR="004D473A" w:rsidRPr="00B37153">
        <w:rPr>
          <w:lang w:eastAsia="fr-FR"/>
        </w:rPr>
        <w:t>l’a</w:t>
      </w:r>
      <w:r w:rsidRPr="00B37153">
        <w:rPr>
          <w:lang w:eastAsia="fr-FR"/>
        </w:rPr>
        <w:t>venir</w:t>
      </w:r>
      <w:r w:rsidR="0093032C" w:rsidRPr="00B37153">
        <w:rPr>
          <w:lang w:eastAsia="fr-FR"/>
        </w:rPr>
        <w:t xml:space="preserve">.  </w:t>
      </w:r>
      <w:r w:rsidRPr="00B37153">
        <w:rPr>
          <w:lang w:eastAsia="fr-FR"/>
        </w:rPr>
        <w:t>Il a rappelé que le projet final était prêt le 2</w:t>
      </w:r>
      <w:r w:rsidR="00C622EF" w:rsidRPr="00B37153">
        <w:rPr>
          <w:lang w:eastAsia="fr-FR"/>
        </w:rPr>
        <w:t>0 août</w:t>
      </w:r>
      <w:r w:rsidRPr="00B37153">
        <w:rPr>
          <w:lang w:eastAsia="fr-FR"/>
        </w:rPr>
        <w:t xml:space="preserve">, quand les </w:t>
      </w:r>
      <w:r w:rsidRPr="00B37153">
        <w:rPr>
          <w:lang w:eastAsia="fr-FR"/>
        </w:rPr>
        <w:lastRenderedPageBreak/>
        <w:t xml:space="preserve">vérificateurs des comptes avaient eu une discussion avec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Il a répété q</w:t>
      </w:r>
      <w:r w:rsidR="004D473A" w:rsidRPr="00B37153">
        <w:rPr>
          <w:lang w:eastAsia="fr-FR"/>
        </w:rPr>
        <w:t>u’i</w:t>
      </w:r>
      <w:r w:rsidRPr="00B37153">
        <w:rPr>
          <w:lang w:eastAsia="fr-FR"/>
        </w:rPr>
        <w:t>ls veilleraient à ce que le rapport soit remis en temps opportun la prochaine fois</w:t>
      </w:r>
      <w:r w:rsidR="0093032C" w:rsidRPr="00B37153">
        <w:rPr>
          <w:lang w:eastAsia="fr-FR"/>
        </w:rPr>
        <w:t>.</w:t>
      </w:r>
    </w:p>
    <w:p w:rsidR="00272673" w:rsidRPr="00B37153" w:rsidRDefault="00272673" w:rsidP="002D210A">
      <w:pPr>
        <w:pStyle w:val="ONUMFS"/>
      </w:pPr>
      <w:r w:rsidRPr="00B37153">
        <w:rPr>
          <w:lang w:eastAsia="fr-FR"/>
        </w:rPr>
        <w:t>Le président a remercié le vérificateur externe des comptes pour ses propos rassurants et a invité le Secrétariat à répondre aux questions relatives aux projets de construction.</w:t>
      </w:r>
    </w:p>
    <w:p w:rsidR="00272673" w:rsidRPr="00B37153" w:rsidRDefault="00272673" w:rsidP="002D210A">
      <w:pPr>
        <w:pStyle w:val="ONUMFS"/>
      </w:pPr>
      <w:r w:rsidRPr="00B37153">
        <w:rPr>
          <w:lang w:eastAsia="fr-FR"/>
        </w:rPr>
        <w:t xml:space="preserve">Le Secrétariat a indiqué que les points de divergence dans le rapport ne concernaient que </w:t>
      </w:r>
      <w:r w:rsidR="004D473A" w:rsidRPr="00B37153">
        <w:rPr>
          <w:lang w:eastAsia="fr-FR"/>
        </w:rPr>
        <w:t>l’e</w:t>
      </w:r>
      <w:r w:rsidRPr="00B37153">
        <w:rPr>
          <w:lang w:eastAsia="fr-FR"/>
        </w:rPr>
        <w:t>xposé, pas les recommandations</w:t>
      </w:r>
      <w:r w:rsidR="0093032C" w:rsidRPr="00B37153">
        <w:rPr>
          <w:lang w:eastAsia="fr-FR"/>
        </w:rPr>
        <w:t xml:space="preserve">.  </w:t>
      </w:r>
      <w:r w:rsidRPr="00B37153">
        <w:rPr>
          <w:lang w:eastAsia="fr-FR"/>
        </w:rPr>
        <w:t>Le Secrétariat avait accepté toutes les recommandations sur le projet de construction et tenait à préciser q</w:t>
      </w:r>
      <w:r w:rsidR="004D473A" w:rsidRPr="00B37153">
        <w:rPr>
          <w:lang w:eastAsia="fr-FR"/>
        </w:rPr>
        <w:t>u’i</w:t>
      </w:r>
      <w:r w:rsidRPr="00B37153">
        <w:rPr>
          <w:lang w:eastAsia="fr-FR"/>
        </w:rPr>
        <w:t xml:space="preserve">l veillerait à ce que les enseignements tirés de ce projet compliqué et complexe soient soulignés dans le rapport final de clôture de </w:t>
      </w:r>
      <w:r w:rsidR="004D473A" w:rsidRPr="00B37153">
        <w:rPr>
          <w:lang w:eastAsia="fr-FR"/>
        </w:rPr>
        <w:t>l’a</w:t>
      </w:r>
      <w:r w:rsidRPr="00B37153">
        <w:rPr>
          <w:lang w:eastAsia="fr-FR"/>
        </w:rPr>
        <w:t>nnée prochaine, notamment parce q</w:t>
      </w:r>
      <w:r w:rsidR="004D473A" w:rsidRPr="00B37153">
        <w:rPr>
          <w:lang w:eastAsia="fr-FR"/>
        </w:rPr>
        <w:t>u’i</w:t>
      </w:r>
      <w:r w:rsidRPr="00B37153">
        <w:rPr>
          <w:lang w:eastAsia="fr-FR"/>
        </w:rPr>
        <w:t>l avait dû reprendre le projet à mi</w:t>
      </w:r>
      <w:r w:rsidR="00FB219A" w:rsidRPr="00B37153">
        <w:rPr>
          <w:lang w:eastAsia="fr-FR"/>
        </w:rPr>
        <w:noBreakHyphen/>
      </w:r>
      <w:r w:rsidRPr="00B37153">
        <w:rPr>
          <w:lang w:eastAsia="fr-FR"/>
        </w:rPr>
        <w:t xml:space="preserve">chemin et endosser le rôle de </w:t>
      </w:r>
      <w:r w:rsidR="004D473A" w:rsidRPr="00B37153">
        <w:rPr>
          <w:lang w:eastAsia="fr-FR"/>
        </w:rPr>
        <w:t>l’e</w:t>
      </w:r>
      <w:r w:rsidRPr="00B37153">
        <w:rPr>
          <w:lang w:eastAsia="fr-FR"/>
        </w:rPr>
        <w:t>ntrepreneur général</w:t>
      </w:r>
      <w:r w:rsidR="0093032C" w:rsidRPr="00B37153">
        <w:rPr>
          <w:lang w:eastAsia="fr-FR"/>
        </w:rPr>
        <w:t xml:space="preserve">.  </w:t>
      </w:r>
      <w:r w:rsidRPr="00B37153">
        <w:rPr>
          <w:lang w:eastAsia="fr-FR"/>
        </w:rPr>
        <w:t xml:space="preserve">Assumer les recommandations faisait également partie du cycle </w:t>
      </w:r>
      <w:r w:rsidR="004D473A" w:rsidRPr="00B37153">
        <w:rPr>
          <w:lang w:eastAsia="fr-FR"/>
        </w:rPr>
        <w:t>d’a</w:t>
      </w:r>
      <w:r w:rsidRPr="00B37153">
        <w:rPr>
          <w:lang w:eastAsia="fr-FR"/>
        </w:rPr>
        <w:t>mélioration continue du Secrétariat sur ces types de projets</w:t>
      </w:r>
      <w:r w:rsidR="0093032C" w:rsidRPr="00B37153">
        <w:rPr>
          <w:lang w:eastAsia="fr-FR"/>
        </w:rPr>
        <w:t xml:space="preserve">.  </w:t>
      </w:r>
      <w:r w:rsidRPr="00B37153">
        <w:rPr>
          <w:lang w:eastAsia="fr-FR"/>
        </w:rPr>
        <w:t xml:space="preserve">Bien entendu, sur de futurs projets, le Secrétariat examinerait assurément les nombreux aspects qui avaient été soulevés par les États membres par exemple, </w:t>
      </w:r>
      <w:r w:rsidR="004D473A" w:rsidRPr="00B37153">
        <w:rPr>
          <w:lang w:eastAsia="fr-FR"/>
        </w:rPr>
        <w:t>l’a</w:t>
      </w:r>
      <w:r w:rsidRPr="00B37153">
        <w:rPr>
          <w:lang w:eastAsia="fr-FR"/>
        </w:rPr>
        <w:t>nalyse coût</w:t>
      </w:r>
      <w:r w:rsidR="00FB219A" w:rsidRPr="00B37153">
        <w:rPr>
          <w:lang w:eastAsia="fr-FR"/>
        </w:rPr>
        <w:noBreakHyphen/>
      </w:r>
      <w:r w:rsidRPr="00B37153">
        <w:rPr>
          <w:lang w:eastAsia="fr-FR"/>
        </w:rPr>
        <w:t>avantage</w:t>
      </w:r>
      <w:r w:rsidR="0093032C" w:rsidRPr="00B37153">
        <w:rPr>
          <w:lang w:eastAsia="fr-FR"/>
        </w:rPr>
        <w:t xml:space="preserve">.  </w:t>
      </w:r>
      <w:r w:rsidRPr="00B37153">
        <w:rPr>
          <w:lang w:eastAsia="fr-FR"/>
        </w:rPr>
        <w:t xml:space="preserve">Le Secrétariat a tenu à souligner le fait que tous les paiements et les actions de </w:t>
      </w:r>
      <w:r w:rsidR="004D473A" w:rsidRPr="00B37153">
        <w:rPr>
          <w:lang w:eastAsia="fr-FR"/>
        </w:rPr>
        <w:t>l’O</w:t>
      </w:r>
      <w:r w:rsidRPr="00B37153">
        <w:rPr>
          <w:lang w:eastAsia="fr-FR"/>
        </w:rPr>
        <w:t xml:space="preserve">MPI au bénéfice de </w:t>
      </w:r>
      <w:r w:rsidR="004D473A" w:rsidRPr="00B37153">
        <w:rPr>
          <w:lang w:eastAsia="fr-FR"/>
        </w:rPr>
        <w:t>l’e</w:t>
      </w:r>
      <w:r w:rsidRPr="00B37153">
        <w:rPr>
          <w:lang w:eastAsia="fr-FR"/>
        </w:rPr>
        <w:t xml:space="preserve">ntrepreneur avaient été accomplis conformément au contrat et aux normes de la </w:t>
      </w:r>
      <w:r w:rsidRPr="00B37153">
        <w:rPr>
          <w:rStyle w:val="st"/>
          <w:szCs w:val="22"/>
          <w:lang w:eastAsia="fr-FR"/>
        </w:rPr>
        <w:t>Société suisse des Ingénieurs et des Architectes (</w:t>
      </w:r>
      <w:r w:rsidRPr="00B37153">
        <w:rPr>
          <w:lang w:eastAsia="fr-FR"/>
        </w:rPr>
        <w:t>SIA) et aux dispositions en vigueur à Genève, dans le canton et autres</w:t>
      </w:r>
      <w:r w:rsidR="0093032C" w:rsidRPr="00B37153">
        <w:rPr>
          <w:lang w:eastAsia="fr-FR"/>
        </w:rPr>
        <w:t xml:space="preserve">.  </w:t>
      </w:r>
      <w:r w:rsidRPr="00B37153">
        <w:rPr>
          <w:lang w:eastAsia="fr-FR"/>
        </w:rPr>
        <w:t xml:space="preserve">Le Secrétariat a également salué les suggestions </w:t>
      </w:r>
      <w:r w:rsidR="004D473A" w:rsidRPr="00B37153">
        <w:rPr>
          <w:lang w:eastAsia="fr-FR"/>
        </w:rPr>
        <w:t>l’i</w:t>
      </w:r>
      <w:r w:rsidRPr="00B37153">
        <w:rPr>
          <w:lang w:eastAsia="fr-FR"/>
        </w:rPr>
        <w:t>nvitant à entretenir un dialogue permanent avec le vérificateur externe des comptes sur les différentes questions</w:t>
      </w:r>
      <w:r w:rsidR="0093032C" w:rsidRPr="00B37153">
        <w:rPr>
          <w:lang w:eastAsia="fr-FR"/>
        </w:rPr>
        <w:t xml:space="preserve">.  </w:t>
      </w:r>
      <w:r w:rsidRPr="00B37153">
        <w:rPr>
          <w:lang w:eastAsia="fr-FR"/>
        </w:rPr>
        <w:t>Le Secrétariat reviendrait à la prochaine session du PBC avec un rapport sur ces questions</w:t>
      </w:r>
      <w:r w:rsidR="0093032C" w:rsidRPr="00B37153">
        <w:rPr>
          <w:lang w:eastAsia="fr-FR"/>
        </w:rPr>
        <w:t xml:space="preserve">.  </w:t>
      </w:r>
      <w:r w:rsidRPr="00B37153">
        <w:rPr>
          <w:lang w:eastAsia="fr-FR"/>
        </w:rPr>
        <w:t>Le Secrétariat a déclaré q</w:t>
      </w:r>
      <w:r w:rsidR="004D473A" w:rsidRPr="00B37153">
        <w:rPr>
          <w:lang w:eastAsia="fr-FR"/>
        </w:rPr>
        <w:t>u’i</w:t>
      </w:r>
      <w:r w:rsidRPr="00B37153">
        <w:rPr>
          <w:lang w:eastAsia="fr-FR"/>
        </w:rPr>
        <w:t xml:space="preserve">l était très difficile de répondre à la question soulevée par la délégation de </w:t>
      </w:r>
      <w:r w:rsidR="004D473A" w:rsidRPr="00B37153">
        <w:rPr>
          <w:lang w:eastAsia="fr-FR"/>
        </w:rPr>
        <w:t>l’A</w:t>
      </w:r>
      <w:r w:rsidRPr="00B37153">
        <w:rPr>
          <w:lang w:eastAsia="fr-FR"/>
        </w:rPr>
        <w:t xml:space="preserve">llemagne sur la différence entre continuer à travailler avec </w:t>
      </w:r>
      <w:r w:rsidRPr="00B37153">
        <w:rPr>
          <w:i/>
          <w:lang w:eastAsia="fr-FR"/>
        </w:rPr>
        <w:t>Implenia</w:t>
      </w:r>
      <w:r w:rsidRPr="00B37153">
        <w:rPr>
          <w:lang w:eastAsia="fr-FR"/>
        </w:rPr>
        <w:t xml:space="preserve"> et reprendre le travail avec un contrat à forfait</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question du type </w:t>
      </w:r>
      <w:r w:rsidRPr="00B37153">
        <w:rPr>
          <w:rtl/>
          <w:cs/>
          <w:lang w:eastAsia="fr-FR"/>
        </w:rPr>
        <w:t>“</w:t>
      </w:r>
      <w:r w:rsidRPr="00B37153">
        <w:rPr>
          <w:lang w:eastAsia="fr-FR"/>
        </w:rPr>
        <w:t>et si</w:t>
      </w:r>
      <w:r w:rsidRPr="00B37153">
        <w:rPr>
          <w:rtl/>
          <w:cs/>
          <w:lang w:eastAsia="fr-FR"/>
        </w:rPr>
        <w:t>”</w:t>
      </w:r>
      <w:r w:rsidR="0093032C" w:rsidRPr="00B37153">
        <w:rPr>
          <w:lang w:eastAsia="fr-FR"/>
        </w:rPr>
        <w:t xml:space="preserve">.  </w:t>
      </w:r>
      <w:r w:rsidRPr="00B37153">
        <w:rPr>
          <w:lang w:eastAsia="fr-FR"/>
        </w:rPr>
        <w:t>Le Secrétariat pouvait expliquer ce q</w:t>
      </w:r>
      <w:r w:rsidR="004D473A" w:rsidRPr="00B37153">
        <w:rPr>
          <w:lang w:eastAsia="fr-FR"/>
        </w:rPr>
        <w:t>u’a</w:t>
      </w:r>
      <w:r w:rsidRPr="00B37153">
        <w:rPr>
          <w:lang w:eastAsia="fr-FR"/>
        </w:rPr>
        <w:t>vait été la situation à un moment donné</w:t>
      </w:r>
      <w:r w:rsidR="0093032C" w:rsidRPr="00B37153">
        <w:rPr>
          <w:lang w:eastAsia="fr-FR"/>
        </w:rPr>
        <w:t xml:space="preserve">.  </w:t>
      </w:r>
      <w:r w:rsidRPr="00B37153">
        <w:rPr>
          <w:lang w:eastAsia="fr-FR"/>
        </w:rPr>
        <w:t xml:space="preserve">Toutefois, il était très difficile </w:t>
      </w:r>
      <w:r w:rsidR="004D473A" w:rsidRPr="00B37153">
        <w:rPr>
          <w:lang w:eastAsia="fr-FR"/>
        </w:rPr>
        <w:t>d’a</w:t>
      </w:r>
      <w:r w:rsidRPr="00B37153">
        <w:rPr>
          <w:lang w:eastAsia="fr-FR"/>
        </w:rPr>
        <w:t>nticiper dans quel sens cela aurait pu aller à partir de 2012</w:t>
      </w:r>
      <w:r w:rsidR="0093032C" w:rsidRPr="00B37153">
        <w:rPr>
          <w:lang w:eastAsia="fr-FR"/>
        </w:rPr>
        <w:t xml:space="preserve">.  </w:t>
      </w:r>
      <w:r w:rsidRPr="00B37153">
        <w:rPr>
          <w:lang w:eastAsia="fr-FR"/>
        </w:rPr>
        <w:t xml:space="preserve">Le Secrétariat craignait de </w:t>
      </w:r>
      <w:r w:rsidR="007F3698" w:rsidRPr="00B37153">
        <w:rPr>
          <w:lang w:eastAsia="fr-FR"/>
        </w:rPr>
        <w:t>n</w:t>
      </w:r>
      <w:r w:rsidRPr="00B37153">
        <w:rPr>
          <w:lang w:eastAsia="fr-FR"/>
        </w:rPr>
        <w:t>e pas pouvoir répondre à cette question en ce sens</w:t>
      </w:r>
      <w:r w:rsidR="0093032C" w:rsidRPr="00B37153">
        <w:rPr>
          <w:lang w:eastAsia="fr-FR"/>
        </w:rPr>
        <w:t xml:space="preserve">.  </w:t>
      </w:r>
      <w:r w:rsidRPr="00B37153">
        <w:rPr>
          <w:lang w:eastAsia="fr-FR"/>
        </w:rPr>
        <w:t>Il a ajouté que cela aurait été plus onéreux du fait de changements et de la complexité accrue à mesure que le projet avançait</w:t>
      </w:r>
      <w:r w:rsidR="0093032C" w:rsidRPr="00B37153">
        <w:rPr>
          <w:lang w:eastAsia="fr-FR"/>
        </w:rPr>
        <w:t xml:space="preserve">.  </w:t>
      </w:r>
      <w:r w:rsidRPr="00B37153">
        <w:rPr>
          <w:lang w:eastAsia="fr-FR"/>
        </w:rPr>
        <w:t xml:space="preserve">Évoquant la remise du rapport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 xml:space="preserve">vancement, le Secrétariat a déclaré que le rapport avait enregistré un léger retard et </w:t>
      </w:r>
      <w:r w:rsidR="004D473A" w:rsidRPr="00B37153">
        <w:rPr>
          <w:lang w:eastAsia="fr-FR"/>
        </w:rPr>
        <w:t>n’a</w:t>
      </w:r>
      <w:r w:rsidRPr="00B37153">
        <w:rPr>
          <w:lang w:eastAsia="fr-FR"/>
        </w:rPr>
        <w:t>vait été remis que quelques jours avant la session pour une bonne raison</w:t>
      </w:r>
      <w:r w:rsidR="0093032C" w:rsidRPr="00B37153">
        <w:rPr>
          <w:lang w:eastAsia="fr-FR"/>
        </w:rPr>
        <w:t xml:space="preserve">.  </w:t>
      </w:r>
      <w:r w:rsidR="004D473A" w:rsidRPr="00B37153">
        <w:rPr>
          <w:lang w:eastAsia="fr-FR"/>
        </w:rPr>
        <w:t>C’é</w:t>
      </w:r>
      <w:r w:rsidRPr="00B37153">
        <w:rPr>
          <w:lang w:eastAsia="fr-FR"/>
        </w:rPr>
        <w:t xml:space="preserve">tait parce que la dernière question qui restait en suspens sur les six recommandations de </w:t>
      </w:r>
      <w:r w:rsidR="004D473A" w:rsidRPr="00B37153">
        <w:rPr>
          <w:lang w:eastAsia="fr-FR"/>
        </w:rPr>
        <w:t>l’a</w:t>
      </w:r>
      <w:r w:rsidRPr="00B37153">
        <w:rPr>
          <w:lang w:eastAsia="fr-FR"/>
        </w:rPr>
        <w:t xml:space="preserve">udit interne était désormais close et le Secrétariat avait le plaisir </w:t>
      </w:r>
      <w:r w:rsidR="004D473A" w:rsidRPr="00B37153">
        <w:rPr>
          <w:lang w:eastAsia="fr-FR"/>
        </w:rPr>
        <w:t>d’a</w:t>
      </w:r>
      <w:r w:rsidRPr="00B37153">
        <w:rPr>
          <w:lang w:eastAsia="fr-FR"/>
        </w:rPr>
        <w:t>nnoncer q</w:t>
      </w:r>
      <w:r w:rsidR="004D473A" w:rsidRPr="00B37153">
        <w:rPr>
          <w:lang w:eastAsia="fr-FR"/>
        </w:rPr>
        <w:t>u’e</w:t>
      </w:r>
      <w:r w:rsidRPr="00B37153">
        <w:rPr>
          <w:lang w:eastAsia="fr-FR"/>
        </w:rPr>
        <w:t xml:space="preserve">nfin, la résiliation à </w:t>
      </w:r>
      <w:r w:rsidR="004D473A" w:rsidRPr="00B37153">
        <w:rPr>
          <w:lang w:eastAsia="fr-FR"/>
        </w:rPr>
        <w:t>l’a</w:t>
      </w:r>
      <w:r w:rsidRPr="00B37153">
        <w:rPr>
          <w:lang w:eastAsia="fr-FR"/>
        </w:rPr>
        <w:t xml:space="preserve">miable du contrat avec </w:t>
      </w:r>
      <w:r w:rsidR="004D473A" w:rsidRPr="00B37153">
        <w:rPr>
          <w:lang w:eastAsia="fr-FR"/>
        </w:rPr>
        <w:t>l’e</w:t>
      </w:r>
      <w:r w:rsidRPr="00B37153">
        <w:rPr>
          <w:lang w:eastAsia="fr-FR"/>
        </w:rPr>
        <w:t>ntrepreneur général précédemment choisi avait trouvé sa conclusion (le 26 août)</w:t>
      </w:r>
      <w:r w:rsidR="0093032C" w:rsidRPr="00B37153">
        <w:rPr>
          <w:lang w:eastAsia="fr-FR"/>
        </w:rPr>
        <w:t xml:space="preserve">.  </w:t>
      </w:r>
      <w:r w:rsidRPr="00B37153">
        <w:rPr>
          <w:lang w:eastAsia="fr-FR"/>
        </w:rPr>
        <w:t xml:space="preserve">Par conséquent, </w:t>
      </w:r>
      <w:r w:rsidR="004D473A" w:rsidRPr="00B37153">
        <w:rPr>
          <w:lang w:eastAsia="fr-FR"/>
        </w:rPr>
        <w:t>l’O</w:t>
      </w:r>
      <w:r w:rsidRPr="00B37153">
        <w:rPr>
          <w:lang w:eastAsia="fr-FR"/>
        </w:rPr>
        <w:t>MPI disposait à présent des fonds suffisants pour couvrir le coût des travaux de substitution pour le nouveau bâtiment</w:t>
      </w:r>
      <w:r w:rsidR="0093032C" w:rsidRPr="00B37153">
        <w:rPr>
          <w:lang w:eastAsia="fr-FR"/>
        </w:rPr>
        <w:t xml:space="preserve">.  </w:t>
      </w:r>
      <w:r w:rsidRPr="00B37153">
        <w:rPr>
          <w:lang w:eastAsia="fr-FR"/>
        </w:rPr>
        <w:t xml:space="preserve">Deuxièmement, </w:t>
      </w:r>
      <w:r w:rsidR="004D473A" w:rsidRPr="00B37153">
        <w:rPr>
          <w:lang w:eastAsia="fr-FR"/>
        </w:rPr>
        <w:t>l’a</w:t>
      </w:r>
      <w:r w:rsidRPr="00B37153">
        <w:rPr>
          <w:lang w:eastAsia="fr-FR"/>
        </w:rPr>
        <w:t xml:space="preserve">ncien entrepreneur avait payé à </w:t>
      </w:r>
      <w:r w:rsidR="004D473A" w:rsidRPr="00B37153">
        <w:rPr>
          <w:lang w:eastAsia="fr-FR"/>
        </w:rPr>
        <w:t>l’O</w:t>
      </w:r>
      <w:r w:rsidRPr="00B37153">
        <w:rPr>
          <w:lang w:eastAsia="fr-FR"/>
        </w:rPr>
        <w:t>MPI le solde définitif q</w:t>
      </w:r>
      <w:r w:rsidR="004D473A" w:rsidRPr="00B37153">
        <w:rPr>
          <w:lang w:eastAsia="fr-FR"/>
        </w:rPr>
        <w:t>u’i</w:t>
      </w:r>
      <w:r w:rsidRPr="00B37153">
        <w:rPr>
          <w:lang w:eastAsia="fr-FR"/>
        </w:rPr>
        <w:t>l devait sur le projet de nouvelle salle de conférence</w:t>
      </w:r>
      <w:r w:rsidR="0093032C" w:rsidRPr="00B37153">
        <w:rPr>
          <w:lang w:eastAsia="fr-FR"/>
        </w:rPr>
        <w:t xml:space="preserve">.  </w:t>
      </w:r>
      <w:r w:rsidRPr="00B37153">
        <w:rPr>
          <w:lang w:eastAsia="fr-FR"/>
        </w:rPr>
        <w:t xml:space="preserve">En réponse à une question spécifique posée par les États membres, le Secrétariat a déclaré que </w:t>
      </w:r>
      <w:r w:rsidR="004D473A" w:rsidRPr="00B37153">
        <w:rPr>
          <w:lang w:eastAsia="fr-FR"/>
        </w:rPr>
        <w:t>l’O</w:t>
      </w:r>
      <w:r w:rsidRPr="00B37153">
        <w:rPr>
          <w:lang w:eastAsia="fr-FR"/>
        </w:rPr>
        <w:t>MPI disposait de garanties auprès de tous les entrepreneurs, de sorte q</w:t>
      </w:r>
      <w:r w:rsidR="004D473A" w:rsidRPr="00B37153">
        <w:rPr>
          <w:lang w:eastAsia="fr-FR"/>
        </w:rPr>
        <w:t>u’e</w:t>
      </w:r>
      <w:r w:rsidRPr="00B37153">
        <w:rPr>
          <w:lang w:eastAsia="fr-FR"/>
        </w:rPr>
        <w:t xml:space="preserve">n cas de vice de construction consécutivement à </w:t>
      </w:r>
      <w:r w:rsidR="004D473A" w:rsidRPr="00B37153">
        <w:rPr>
          <w:lang w:eastAsia="fr-FR"/>
        </w:rPr>
        <w:t>l’u</w:t>
      </w:r>
      <w:r w:rsidRPr="00B37153">
        <w:rPr>
          <w:lang w:eastAsia="fr-FR"/>
        </w:rPr>
        <w:t xml:space="preserve">tilisation de la salle, </w:t>
      </w:r>
      <w:r w:rsidR="004D473A" w:rsidRPr="00B37153">
        <w:rPr>
          <w:lang w:eastAsia="fr-FR"/>
        </w:rPr>
        <w:t>l’O</w:t>
      </w:r>
      <w:r w:rsidRPr="00B37153">
        <w:rPr>
          <w:lang w:eastAsia="fr-FR"/>
        </w:rPr>
        <w:t>MPI pourrait invoquer ces garanties.</w:t>
      </w:r>
    </w:p>
    <w:p w:rsidR="00C622EF" w:rsidRPr="00B37153" w:rsidRDefault="00272673" w:rsidP="002D210A">
      <w:pPr>
        <w:pStyle w:val="ONUMFS"/>
        <w:rPr>
          <w:lang w:eastAsia="fr-FR"/>
        </w:rPr>
      </w:pPr>
      <w:r w:rsidRPr="00B37153">
        <w:rPr>
          <w:lang w:eastAsia="fr-FR"/>
        </w:rPr>
        <w:t>Un autre membre du Secrétariat a répondu à la question relative au programme 9</w:t>
      </w:r>
      <w:r w:rsidR="0093032C" w:rsidRPr="00B37153">
        <w:rPr>
          <w:lang w:eastAsia="fr-FR"/>
        </w:rPr>
        <w:t xml:space="preserve">.  </w:t>
      </w:r>
      <w:r w:rsidRPr="00B37153">
        <w:rPr>
          <w:lang w:eastAsia="fr-FR"/>
        </w:rPr>
        <w:t xml:space="preserve">Le programme 9 faisait partie des 31 programmes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Le processus du programme et budget était un processus long et intense piloté par les États membres et les programmes et budgets pour 2010</w:t>
      </w:r>
      <w:r w:rsidR="00FB219A" w:rsidRPr="00B37153">
        <w:rPr>
          <w:lang w:eastAsia="fr-FR"/>
        </w:rPr>
        <w:noBreakHyphen/>
      </w:r>
      <w:r w:rsidRPr="00B37153">
        <w:rPr>
          <w:lang w:eastAsia="fr-FR"/>
        </w:rPr>
        <w:t>2011, 2012</w:t>
      </w:r>
      <w:r w:rsidR="00FB219A" w:rsidRPr="00B37153">
        <w:rPr>
          <w:lang w:eastAsia="fr-FR"/>
        </w:rPr>
        <w:noBreakHyphen/>
      </w:r>
      <w:r w:rsidRPr="00B37153">
        <w:rPr>
          <w:lang w:eastAsia="fr-FR"/>
        </w:rPr>
        <w:t>2013 et 2014</w:t>
      </w:r>
      <w:r w:rsidR="00FB219A" w:rsidRPr="00B37153">
        <w:rPr>
          <w:lang w:eastAsia="fr-FR"/>
        </w:rPr>
        <w:noBreakHyphen/>
      </w:r>
      <w:r w:rsidRPr="00B37153">
        <w:rPr>
          <w:lang w:eastAsia="fr-FR"/>
        </w:rPr>
        <w:t>2015 avaient tous été approuvés par les États membres</w:t>
      </w:r>
      <w:r w:rsidR="0093032C" w:rsidRPr="00B37153">
        <w:rPr>
          <w:lang w:eastAsia="fr-FR"/>
        </w:rPr>
        <w:t xml:space="preserve">.  </w:t>
      </w:r>
      <w:r w:rsidRPr="00B37153">
        <w:rPr>
          <w:lang w:eastAsia="fr-FR"/>
        </w:rPr>
        <w:t xml:space="preserve">Cependant, à titre de précision, le Secrétariat a ajouté que </w:t>
      </w:r>
      <w:r w:rsidR="004D473A" w:rsidRPr="00B37153">
        <w:rPr>
          <w:lang w:eastAsia="fr-FR"/>
        </w:rPr>
        <w:t>l’i</w:t>
      </w:r>
      <w:r w:rsidRPr="00B37153">
        <w:rPr>
          <w:lang w:eastAsia="fr-FR"/>
        </w:rPr>
        <w:t xml:space="preserve">ntégration au sein de </w:t>
      </w:r>
      <w:r w:rsidR="004D473A" w:rsidRPr="00B37153">
        <w:rPr>
          <w:lang w:eastAsia="fr-FR"/>
        </w:rPr>
        <w:t>l’O</w:t>
      </w:r>
      <w:r w:rsidRPr="00B37153">
        <w:rPr>
          <w:lang w:eastAsia="fr-FR"/>
        </w:rPr>
        <w:t>MPI était passée à une démarche de planification et de gestion axées sur les résultats</w:t>
      </w:r>
      <w:r w:rsidR="0093032C" w:rsidRPr="00B37153">
        <w:rPr>
          <w:lang w:eastAsia="fr-FR"/>
        </w:rPr>
        <w:t xml:space="preserve">.  </w:t>
      </w:r>
      <w:r w:rsidR="004D473A" w:rsidRPr="00B37153">
        <w:rPr>
          <w:lang w:eastAsia="fr-FR"/>
        </w:rPr>
        <w:t>L’i</w:t>
      </w:r>
      <w:r w:rsidRPr="00B37153">
        <w:rPr>
          <w:lang w:eastAsia="fr-FR"/>
        </w:rPr>
        <w:t xml:space="preserve">ntégration du développement dans le cadre de tous les objectifs stratégiques avait été un effort constant, également piloté par les recommandations du Plan </w:t>
      </w:r>
      <w:r w:rsidR="004D473A" w:rsidRPr="00B37153">
        <w:rPr>
          <w:lang w:eastAsia="fr-FR"/>
        </w:rPr>
        <w:t>d’a</w:t>
      </w:r>
      <w:r w:rsidRPr="00B37153">
        <w:rPr>
          <w:lang w:eastAsia="fr-FR"/>
        </w:rPr>
        <w:t xml:space="preserve">ction pour le développement et, comme il </w:t>
      </w:r>
      <w:r w:rsidR="004D473A" w:rsidRPr="00B37153">
        <w:rPr>
          <w:lang w:eastAsia="fr-FR"/>
        </w:rPr>
        <w:t>l’a</w:t>
      </w:r>
      <w:r w:rsidRPr="00B37153">
        <w:rPr>
          <w:lang w:eastAsia="fr-FR"/>
        </w:rPr>
        <w:t xml:space="preserve"> déjà été expliqué, le programme 9 était en charge de stratégies nationales et du renforcement des capacités</w:t>
      </w:r>
      <w:r w:rsidR="0093032C" w:rsidRPr="00B37153">
        <w:rPr>
          <w:lang w:eastAsia="fr-FR"/>
        </w:rPr>
        <w:t xml:space="preserve">.  </w:t>
      </w:r>
      <w:r w:rsidRPr="00B37153">
        <w:rPr>
          <w:lang w:eastAsia="fr-FR"/>
        </w:rPr>
        <w:t xml:space="preserve">Il a coordonné avec plusieurs autres programmes la fourniture de </w:t>
      </w:r>
      <w:r w:rsidR="004D473A" w:rsidRPr="00B37153">
        <w:rPr>
          <w:lang w:eastAsia="fr-FR"/>
        </w:rPr>
        <w:t>l’a</w:t>
      </w:r>
      <w:r w:rsidRPr="00B37153">
        <w:rPr>
          <w:lang w:eastAsia="fr-FR"/>
        </w:rPr>
        <w:t xml:space="preserve">ssistance technique et </w:t>
      </w:r>
      <w:r w:rsidR="004D473A" w:rsidRPr="00B37153">
        <w:rPr>
          <w:lang w:eastAsia="fr-FR"/>
        </w:rPr>
        <w:t>d’a</w:t>
      </w:r>
      <w:r w:rsidRPr="00B37153">
        <w:rPr>
          <w:lang w:eastAsia="fr-FR"/>
        </w:rPr>
        <w:t xml:space="preserve">ctivités axées sur le développement dans toute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Dans ce contexte, la réponse à la question de savoir pourquoi seulement cinq recommandations du Plan </w:t>
      </w:r>
      <w:r w:rsidR="004D473A" w:rsidRPr="00B37153">
        <w:rPr>
          <w:lang w:eastAsia="fr-FR"/>
        </w:rPr>
        <w:t>d’a</w:t>
      </w:r>
      <w:r w:rsidRPr="00B37153">
        <w:rPr>
          <w:lang w:eastAsia="fr-FR"/>
        </w:rPr>
        <w:t>ction pour le développement pilotaient le programme 9 était que le programme 9 était lié aux stratégies nationales et au renforcement des capacités et les cinq recommandations étaient les recommandations adaptées à ce programme</w:t>
      </w:r>
      <w:r w:rsidR="0093032C" w:rsidRPr="00B37153">
        <w:rPr>
          <w:lang w:eastAsia="fr-FR"/>
        </w:rPr>
        <w:t>.</w:t>
      </w:r>
    </w:p>
    <w:p w:rsidR="00272673" w:rsidRPr="00B37153" w:rsidRDefault="00272673" w:rsidP="002D210A">
      <w:pPr>
        <w:pStyle w:val="ONUMFS"/>
      </w:pPr>
      <w:r w:rsidRPr="00B37153">
        <w:rPr>
          <w:lang w:eastAsia="fr-FR"/>
        </w:rPr>
        <w:lastRenderedPageBreak/>
        <w:t xml:space="preserve">Un autre membre du Secrétariat a répondu à la question de la délégation de </w:t>
      </w:r>
      <w:r w:rsidR="004518EC" w:rsidRPr="00B37153">
        <w:rPr>
          <w:lang w:eastAsia="fr-FR"/>
        </w:rPr>
        <w:t xml:space="preserve">la </w:t>
      </w:r>
      <w:r w:rsidRPr="00B37153">
        <w:rPr>
          <w:lang w:eastAsia="fr-FR"/>
        </w:rPr>
        <w:t xml:space="preserve">République islamique </w:t>
      </w:r>
      <w:r w:rsidR="004D473A" w:rsidRPr="00B37153">
        <w:rPr>
          <w:lang w:eastAsia="fr-FR"/>
        </w:rPr>
        <w:t>d’I</w:t>
      </w:r>
      <w:r w:rsidR="004518EC" w:rsidRPr="00B37153">
        <w:rPr>
          <w:lang w:eastAsia="fr-FR"/>
        </w:rPr>
        <w:t>ran</w:t>
      </w:r>
      <w:r w:rsidRPr="00B37153">
        <w:rPr>
          <w:lang w:eastAsia="fr-FR"/>
        </w:rPr>
        <w:t xml:space="preserve"> concernant la planification par pays de </w:t>
      </w:r>
      <w:r w:rsidR="004D473A" w:rsidRPr="00B37153">
        <w:rPr>
          <w:lang w:eastAsia="fr-FR"/>
        </w:rPr>
        <w:t>l’O</w:t>
      </w:r>
      <w:r w:rsidRPr="00B37153">
        <w:rPr>
          <w:lang w:eastAsia="fr-FR"/>
        </w:rPr>
        <w:t xml:space="preserve">rganisation, qui était également </w:t>
      </w:r>
      <w:r w:rsidR="004D473A" w:rsidRPr="00B37153">
        <w:rPr>
          <w:lang w:eastAsia="fr-FR"/>
        </w:rPr>
        <w:t>l’u</w:t>
      </w:r>
      <w:r w:rsidRPr="00B37153">
        <w:rPr>
          <w:lang w:eastAsia="fr-FR"/>
        </w:rPr>
        <w:t>ne des recommandations du vérificateur externe des comptes</w:t>
      </w:r>
      <w:r w:rsidR="0093032C" w:rsidRPr="00B37153">
        <w:rPr>
          <w:lang w:eastAsia="fr-FR"/>
        </w:rPr>
        <w:t xml:space="preserve">.  </w:t>
      </w:r>
      <w:r w:rsidRPr="00B37153">
        <w:rPr>
          <w:lang w:eastAsia="fr-FR"/>
        </w:rPr>
        <w:t xml:space="preserve">Le Secrétariat a expliqué que </w:t>
      </w:r>
      <w:r w:rsidR="004D473A" w:rsidRPr="00B37153">
        <w:rPr>
          <w:lang w:eastAsia="fr-FR"/>
        </w:rPr>
        <w:t>l’i</w:t>
      </w:r>
      <w:r w:rsidRPr="00B37153">
        <w:rPr>
          <w:lang w:eastAsia="fr-FR"/>
        </w:rPr>
        <w:t>dée du plan national était de la retirer des activités ponctuelles</w:t>
      </w:r>
      <w:r w:rsidR="0093032C" w:rsidRPr="00B37153">
        <w:rPr>
          <w:lang w:eastAsia="fr-FR"/>
        </w:rPr>
        <w:t xml:space="preserve">.  </w:t>
      </w:r>
      <w:r w:rsidRPr="00B37153">
        <w:rPr>
          <w:lang w:eastAsia="fr-FR"/>
        </w:rPr>
        <w:t xml:space="preserve">Le Secrétariat avait estimé que de nombreuses activités </w:t>
      </w:r>
      <w:r w:rsidR="004D473A" w:rsidRPr="00B37153">
        <w:rPr>
          <w:lang w:eastAsia="fr-FR"/>
        </w:rPr>
        <w:t>d’a</w:t>
      </w:r>
      <w:r w:rsidRPr="00B37153">
        <w:rPr>
          <w:lang w:eastAsia="fr-FR"/>
        </w:rPr>
        <w:t>ssistance technique avaient été réalisées de manière ponctuelle</w:t>
      </w:r>
      <w:r w:rsidR="0093032C" w:rsidRPr="00B37153">
        <w:rPr>
          <w:lang w:eastAsia="fr-FR"/>
        </w:rPr>
        <w:t xml:space="preserve">.  </w:t>
      </w:r>
      <w:r w:rsidRPr="00B37153">
        <w:rPr>
          <w:lang w:eastAsia="fr-FR"/>
        </w:rPr>
        <w:t xml:space="preserve">Le Secrétariat souhaitait, en tout premier lieu, disposer </w:t>
      </w:r>
      <w:r w:rsidR="004D473A" w:rsidRPr="00B37153">
        <w:rPr>
          <w:lang w:eastAsia="fr-FR"/>
        </w:rPr>
        <w:t>d’u</w:t>
      </w:r>
      <w:r w:rsidRPr="00B37153">
        <w:rPr>
          <w:lang w:eastAsia="fr-FR"/>
        </w:rPr>
        <w:t xml:space="preserve">ne politique de propriété intellectuelle que les pays adopteraient pour élaborer leurs stratégies en matière de propriété intellectuelle, et le Secrétariat </w:t>
      </w:r>
      <w:r w:rsidR="004D473A" w:rsidRPr="00B37153">
        <w:rPr>
          <w:lang w:eastAsia="fr-FR"/>
        </w:rPr>
        <w:t>s’é</w:t>
      </w:r>
      <w:r w:rsidRPr="00B37153">
        <w:rPr>
          <w:lang w:eastAsia="fr-FR"/>
        </w:rPr>
        <w:t>tait montré très enthousiaste pour que celles</w:t>
      </w:r>
      <w:r w:rsidR="00FB219A" w:rsidRPr="00B37153">
        <w:rPr>
          <w:lang w:eastAsia="fr-FR"/>
        </w:rPr>
        <w:noBreakHyphen/>
      </w:r>
      <w:r w:rsidRPr="00B37153">
        <w:rPr>
          <w:lang w:eastAsia="fr-FR"/>
        </w:rPr>
        <w:t>ci répondent vraiment aux besoins de développement de ces pays et soient cohérentes dans la manière dont elles étaient regroupées</w:t>
      </w:r>
      <w:r w:rsidR="0093032C" w:rsidRPr="00B37153">
        <w:rPr>
          <w:lang w:eastAsia="fr-FR"/>
        </w:rPr>
        <w:t xml:space="preserve">.  </w:t>
      </w:r>
      <w:r w:rsidRPr="00B37153">
        <w:rPr>
          <w:lang w:eastAsia="fr-FR"/>
        </w:rPr>
        <w:t xml:space="preserve">Dans ce contexte, le Secrétariat avait décidé que chaque pays devrait avoir son plan biennal et que la méthodologie pour élaborer ce plan biennal incomberait au pays concerné et que le coordonnateur, en général les offices de propriété intellectuelle et les bureaux de droit </w:t>
      </w:r>
      <w:r w:rsidR="004D473A" w:rsidRPr="00B37153">
        <w:rPr>
          <w:lang w:eastAsia="fr-FR"/>
        </w:rPr>
        <w:t>d’a</w:t>
      </w:r>
      <w:r w:rsidRPr="00B37153">
        <w:rPr>
          <w:lang w:eastAsia="fr-FR"/>
        </w:rPr>
        <w:t xml:space="preserve">uteur, </w:t>
      </w:r>
      <w:r w:rsidR="004D473A" w:rsidRPr="00B37153">
        <w:rPr>
          <w:lang w:eastAsia="fr-FR"/>
        </w:rPr>
        <w:t>s’e</w:t>
      </w:r>
      <w:r w:rsidRPr="00B37153">
        <w:rPr>
          <w:lang w:eastAsia="fr-FR"/>
        </w:rPr>
        <w:t xml:space="preserve">ngagerait et amènerait toutes les parties prenantes (institutions et autres) pertinentes et élaborerait un plan et une stratégie pour leur coopération avec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Du côté de </w:t>
      </w:r>
      <w:r w:rsidR="004D473A" w:rsidRPr="00B37153">
        <w:rPr>
          <w:lang w:eastAsia="fr-FR"/>
        </w:rPr>
        <w:t>l’O</w:t>
      </w:r>
      <w:r w:rsidRPr="00B37153">
        <w:rPr>
          <w:lang w:eastAsia="fr-FR"/>
        </w:rPr>
        <w:t xml:space="preserve">MPI, tous les secteurs pertinents de </w:t>
      </w:r>
      <w:r w:rsidR="004D473A" w:rsidRPr="00B37153">
        <w:rPr>
          <w:lang w:eastAsia="fr-FR"/>
        </w:rPr>
        <w:t>l’O</w:t>
      </w:r>
      <w:r w:rsidRPr="00B37153">
        <w:rPr>
          <w:lang w:eastAsia="fr-FR"/>
        </w:rPr>
        <w:t xml:space="preserve">rganisation engagés dans </w:t>
      </w:r>
      <w:r w:rsidR="004D473A" w:rsidRPr="00B37153">
        <w:rPr>
          <w:lang w:eastAsia="fr-FR"/>
        </w:rPr>
        <w:t>l’a</w:t>
      </w:r>
      <w:r w:rsidRPr="00B37153">
        <w:rPr>
          <w:lang w:eastAsia="fr-FR"/>
        </w:rPr>
        <w:t xml:space="preserve">ssistance technique avec le pays en question se coordonneraient également et fourniraient un plan cohérent pour ledit pays, pour une durée de deux ans, afin </w:t>
      </w:r>
      <w:r w:rsidR="004D473A" w:rsidRPr="00B37153">
        <w:rPr>
          <w:lang w:eastAsia="fr-FR"/>
        </w:rPr>
        <w:t>d’é</w:t>
      </w:r>
      <w:r w:rsidRPr="00B37153">
        <w:rPr>
          <w:lang w:eastAsia="fr-FR"/>
        </w:rPr>
        <w:t xml:space="preserve">viter la nécessité de demandes et </w:t>
      </w:r>
      <w:r w:rsidR="004D473A" w:rsidRPr="00B37153">
        <w:rPr>
          <w:lang w:eastAsia="fr-FR"/>
        </w:rPr>
        <w:t>d’a</w:t>
      </w:r>
      <w:r w:rsidRPr="00B37153">
        <w:rPr>
          <w:lang w:eastAsia="fr-FR"/>
        </w:rPr>
        <w:t xml:space="preserve">ctivités ponctuelles pour veiller à ce que toutes les activités dans le cadre de ce plan national répondent et </w:t>
      </w:r>
      <w:r w:rsidR="004D473A" w:rsidRPr="00B37153">
        <w:rPr>
          <w:lang w:eastAsia="fr-FR"/>
        </w:rPr>
        <w:t>s’i</w:t>
      </w:r>
      <w:r w:rsidRPr="00B37153">
        <w:rPr>
          <w:lang w:eastAsia="fr-FR"/>
        </w:rPr>
        <w:t>ntègrent vraiment dans le plan stratégique pour le pays</w:t>
      </w:r>
      <w:r w:rsidR="0093032C" w:rsidRPr="00B37153">
        <w:rPr>
          <w:lang w:eastAsia="fr-FR"/>
        </w:rPr>
        <w:t xml:space="preserve">.  </w:t>
      </w:r>
      <w:r w:rsidRPr="00B37153">
        <w:rPr>
          <w:lang w:eastAsia="fr-FR"/>
        </w:rPr>
        <w:t xml:space="preserve">Pour réussir cela, </w:t>
      </w:r>
      <w:r w:rsidR="004D473A" w:rsidRPr="00B37153">
        <w:rPr>
          <w:lang w:eastAsia="fr-FR"/>
        </w:rPr>
        <w:t>l’O</w:t>
      </w:r>
      <w:r w:rsidRPr="00B37153">
        <w:rPr>
          <w:lang w:eastAsia="fr-FR"/>
        </w:rPr>
        <w:t>MPI avait élaboré un modèle à cet effet</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encore, dans une large mesure, </w:t>
      </w:r>
      <w:r w:rsidR="004D473A" w:rsidRPr="00B37153">
        <w:rPr>
          <w:lang w:eastAsia="fr-FR"/>
        </w:rPr>
        <w:t>d’u</w:t>
      </w:r>
      <w:r w:rsidRPr="00B37153">
        <w:rPr>
          <w:lang w:eastAsia="fr-FR"/>
        </w:rPr>
        <w:t xml:space="preserve">n travail en cours, puisque le modèle définitif avait été adopté en interne au cours de </w:t>
      </w:r>
      <w:r w:rsidR="004D473A" w:rsidRPr="00B37153">
        <w:rPr>
          <w:lang w:eastAsia="fr-FR"/>
        </w:rPr>
        <w:t>l’a</w:t>
      </w:r>
      <w:r w:rsidRPr="00B37153">
        <w:rPr>
          <w:lang w:eastAsia="fr-FR"/>
        </w:rPr>
        <w:t>nnée passée</w:t>
      </w:r>
      <w:r w:rsidR="0093032C" w:rsidRPr="00B37153">
        <w:rPr>
          <w:lang w:eastAsia="fr-FR"/>
        </w:rPr>
        <w:t xml:space="preserve">.  </w:t>
      </w:r>
      <w:r w:rsidRPr="00B37153">
        <w:rPr>
          <w:lang w:eastAsia="fr-FR"/>
        </w:rPr>
        <w:t>Le processus allait dans les deux</w:t>
      </w:r>
      <w:r w:rsidR="004518EC" w:rsidRPr="00B37153">
        <w:rPr>
          <w:lang w:eastAsia="fr-FR"/>
        </w:rPr>
        <w:t> </w:t>
      </w:r>
      <w:r w:rsidRPr="00B37153">
        <w:rPr>
          <w:lang w:eastAsia="fr-FR"/>
        </w:rPr>
        <w:t xml:space="preserve">sens : non seulement </w:t>
      </w:r>
      <w:r w:rsidR="004D473A" w:rsidRPr="00B37153">
        <w:rPr>
          <w:lang w:eastAsia="fr-FR"/>
        </w:rPr>
        <w:t>l’O</w:t>
      </w:r>
      <w:r w:rsidRPr="00B37153">
        <w:rPr>
          <w:lang w:eastAsia="fr-FR"/>
        </w:rPr>
        <w:t xml:space="preserve">rganisation, mais aussi le pays devaient jouer un rôle important dans </w:t>
      </w:r>
      <w:r w:rsidR="004D473A" w:rsidRPr="00B37153">
        <w:rPr>
          <w:lang w:eastAsia="fr-FR"/>
        </w:rPr>
        <w:t>l’é</w:t>
      </w:r>
      <w:r w:rsidRPr="00B37153">
        <w:rPr>
          <w:lang w:eastAsia="fr-FR"/>
        </w:rPr>
        <w:t xml:space="preserve">laboration et le succès </w:t>
      </w:r>
      <w:r w:rsidR="004D473A" w:rsidRPr="00B37153">
        <w:rPr>
          <w:lang w:eastAsia="fr-FR"/>
        </w:rPr>
        <w:t>d’u</w:t>
      </w:r>
      <w:r w:rsidRPr="00B37153">
        <w:rPr>
          <w:lang w:eastAsia="fr-FR"/>
        </w:rPr>
        <w:t>n plan national</w:t>
      </w:r>
      <w:r w:rsidR="0093032C" w:rsidRPr="00B37153">
        <w:rPr>
          <w:lang w:eastAsia="fr-FR"/>
        </w:rPr>
        <w:t xml:space="preserve">.  </w:t>
      </w:r>
      <w:r w:rsidRPr="00B37153">
        <w:rPr>
          <w:lang w:eastAsia="fr-FR"/>
        </w:rPr>
        <w:t xml:space="preserve">Il était toujours en cours de déploiement et chaque pays devrait </w:t>
      </w:r>
      <w:r w:rsidR="004D473A" w:rsidRPr="00B37153">
        <w:rPr>
          <w:lang w:eastAsia="fr-FR"/>
        </w:rPr>
        <w:t>s’i</w:t>
      </w:r>
      <w:r w:rsidRPr="00B37153">
        <w:rPr>
          <w:lang w:eastAsia="fr-FR"/>
        </w:rPr>
        <w:t xml:space="preserve">nvestir dans cette méthodologie afin de coopérer avec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Pour répondre de manière plus directe à la question posée par la délégation de </w:t>
      </w:r>
      <w:r w:rsidR="004518EC" w:rsidRPr="00B37153">
        <w:rPr>
          <w:lang w:eastAsia="fr-FR"/>
        </w:rPr>
        <w:t xml:space="preserve">la </w:t>
      </w:r>
      <w:r w:rsidRPr="00B37153">
        <w:rPr>
          <w:lang w:eastAsia="fr-FR"/>
        </w:rPr>
        <w:t xml:space="preserve">République islamique </w:t>
      </w:r>
      <w:r w:rsidR="004D473A" w:rsidRPr="00B37153">
        <w:rPr>
          <w:lang w:eastAsia="fr-FR"/>
        </w:rPr>
        <w:t>d’I</w:t>
      </w:r>
      <w:r w:rsidR="004518EC" w:rsidRPr="00B37153">
        <w:rPr>
          <w:lang w:eastAsia="fr-FR"/>
        </w:rPr>
        <w:t>ran</w:t>
      </w:r>
      <w:r w:rsidRPr="00B37153">
        <w:rPr>
          <w:lang w:eastAsia="fr-FR"/>
        </w:rPr>
        <w:t xml:space="preserve">, </w:t>
      </w:r>
      <w:r w:rsidR="004D473A" w:rsidRPr="00B37153">
        <w:rPr>
          <w:lang w:eastAsia="fr-FR"/>
        </w:rPr>
        <w:t>s’a</w:t>
      </w:r>
      <w:r w:rsidRPr="00B37153">
        <w:rPr>
          <w:lang w:eastAsia="fr-FR"/>
        </w:rPr>
        <w:t xml:space="preserve">gissant de savoir pourquoi un plan national </w:t>
      </w:r>
      <w:r w:rsidR="004D473A" w:rsidRPr="00B37153">
        <w:rPr>
          <w:lang w:eastAsia="fr-FR"/>
        </w:rPr>
        <w:t>n’a</w:t>
      </w:r>
      <w:r w:rsidRPr="00B37153">
        <w:rPr>
          <w:lang w:eastAsia="fr-FR"/>
        </w:rPr>
        <w:t xml:space="preserve">vait pas été mis en œuvre </w:t>
      </w:r>
      <w:r w:rsidR="007E641C" w:rsidRPr="00B37153">
        <w:rPr>
          <w:lang w:eastAsia="fr-FR"/>
        </w:rPr>
        <w:t>dans son pays</w:t>
      </w:r>
      <w:r w:rsidRPr="00B37153">
        <w:rPr>
          <w:lang w:eastAsia="fr-FR"/>
        </w:rPr>
        <w:t xml:space="preserve">, la réponse était simple, comme indiqué précédemment, 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 travail en cours</w:t>
      </w:r>
      <w:r w:rsidR="0093032C" w:rsidRPr="00B37153">
        <w:rPr>
          <w:lang w:eastAsia="fr-FR"/>
        </w:rPr>
        <w:t xml:space="preserve">.  </w:t>
      </w:r>
      <w:r w:rsidRPr="00B37153">
        <w:rPr>
          <w:lang w:eastAsia="fr-FR"/>
        </w:rPr>
        <w:t>Le Secrétariat a ajouté q</w:t>
      </w:r>
      <w:r w:rsidR="004D473A" w:rsidRPr="00B37153">
        <w:rPr>
          <w:lang w:eastAsia="fr-FR"/>
        </w:rPr>
        <w:t>u’à</w:t>
      </w:r>
      <w:r w:rsidRPr="00B37153">
        <w:rPr>
          <w:lang w:eastAsia="fr-FR"/>
        </w:rPr>
        <w:t xml:space="preserve"> </w:t>
      </w:r>
      <w:r w:rsidR="004D473A" w:rsidRPr="00B37153">
        <w:rPr>
          <w:lang w:eastAsia="fr-FR"/>
        </w:rPr>
        <w:t>l’a</w:t>
      </w:r>
      <w:r w:rsidRPr="00B37153">
        <w:rPr>
          <w:lang w:eastAsia="fr-FR"/>
        </w:rPr>
        <w:t xml:space="preserve">venir, un engagement serait pris avec le bureau Asie et Pacifique, pour élaborer ou convenir </w:t>
      </w:r>
      <w:r w:rsidR="004D473A" w:rsidRPr="00B37153">
        <w:rPr>
          <w:lang w:eastAsia="fr-FR"/>
        </w:rPr>
        <w:t>d’u</w:t>
      </w:r>
      <w:r w:rsidRPr="00B37153">
        <w:rPr>
          <w:lang w:eastAsia="fr-FR"/>
        </w:rPr>
        <w:t>n plan approprié pour l</w:t>
      </w:r>
      <w:r w:rsidR="00397F6C" w:rsidRPr="00B37153">
        <w:rPr>
          <w:lang w:eastAsia="fr-FR"/>
        </w:rPr>
        <w:t xml:space="preserve">a République islamique </w:t>
      </w:r>
      <w:r w:rsidR="004D473A" w:rsidRPr="00B37153">
        <w:rPr>
          <w:lang w:eastAsia="fr-FR"/>
        </w:rPr>
        <w:t>d’I</w:t>
      </w:r>
      <w:r w:rsidR="00397F6C" w:rsidRPr="00B37153">
        <w:rPr>
          <w:lang w:eastAsia="fr-FR"/>
        </w:rPr>
        <w:t>ra</w:t>
      </w:r>
      <w:r w:rsidRPr="00B37153">
        <w:rPr>
          <w:lang w:eastAsia="fr-FR"/>
        </w:rPr>
        <w:t>n.</w:t>
      </w:r>
    </w:p>
    <w:p w:rsidR="00272673" w:rsidRPr="00B37153" w:rsidRDefault="00272673" w:rsidP="002D210A">
      <w:pPr>
        <w:pStyle w:val="ONUMFS"/>
      </w:pPr>
      <w:r w:rsidRPr="00B37153">
        <w:rPr>
          <w:lang w:eastAsia="fr-FR"/>
        </w:rPr>
        <w:t>La délégation du Japon a remercié le vérificateur externe des comptes et le Secrétariat pour leurs réponses aux questions posées</w:t>
      </w:r>
      <w:r w:rsidR="0093032C" w:rsidRPr="00B37153">
        <w:rPr>
          <w:lang w:eastAsia="fr-FR"/>
        </w:rPr>
        <w:t xml:space="preserve">.  </w:t>
      </w:r>
      <w:r w:rsidRPr="00B37153">
        <w:rPr>
          <w:lang w:eastAsia="fr-FR"/>
        </w:rPr>
        <w:t>Ayant entendu les réponses, la délégation a voulu souligner deux choses</w:t>
      </w:r>
      <w:r w:rsidR="0093032C" w:rsidRPr="00B37153">
        <w:rPr>
          <w:lang w:eastAsia="fr-FR"/>
        </w:rPr>
        <w:t xml:space="preserve">.  </w:t>
      </w:r>
      <w:r w:rsidRPr="00B37153">
        <w:rPr>
          <w:lang w:eastAsia="fr-FR"/>
        </w:rPr>
        <w:t>Le premier point était lié au mandat</w:t>
      </w:r>
      <w:r w:rsidR="0093032C" w:rsidRPr="00B37153">
        <w:rPr>
          <w:lang w:eastAsia="fr-FR"/>
        </w:rPr>
        <w:t xml:space="preserve">.  </w:t>
      </w:r>
      <w:r w:rsidRPr="00B37153">
        <w:rPr>
          <w:lang w:eastAsia="fr-FR"/>
        </w:rPr>
        <w:t xml:space="preserve">La délégation ne pouvait pas croire que le mandat confié par le Règlement financier et son règlement </w:t>
      </w:r>
      <w:r w:rsidR="004D473A" w:rsidRPr="00B37153">
        <w:rPr>
          <w:lang w:eastAsia="fr-FR"/>
        </w:rPr>
        <w:t>d’e</w:t>
      </w:r>
      <w:r w:rsidRPr="00B37153">
        <w:rPr>
          <w:lang w:eastAsia="fr-FR"/>
        </w:rPr>
        <w:t xml:space="preserve">xécution puisse permettre au vérificateur externe des comptes de se prononcer sur les questions de fond qui relèvent de la compétence des États membres, par exemple </w:t>
      </w:r>
      <w:r w:rsidR="004D473A" w:rsidRPr="00B37153">
        <w:rPr>
          <w:lang w:eastAsia="fr-FR"/>
        </w:rPr>
        <w:t>l’i</w:t>
      </w:r>
      <w:r w:rsidRPr="00B37153">
        <w:rPr>
          <w:lang w:eastAsia="fr-FR"/>
        </w:rPr>
        <w:t xml:space="preserve">ntégration du Plan </w:t>
      </w:r>
      <w:r w:rsidR="004D473A" w:rsidRPr="00B37153">
        <w:rPr>
          <w:lang w:eastAsia="fr-FR"/>
        </w:rPr>
        <w:t>d’a</w:t>
      </w:r>
      <w:r w:rsidRPr="00B37153">
        <w:rPr>
          <w:lang w:eastAsia="fr-FR"/>
        </w:rPr>
        <w:t>ction pour le développement</w:t>
      </w:r>
      <w:r w:rsidR="0093032C" w:rsidRPr="00B37153">
        <w:rPr>
          <w:lang w:eastAsia="fr-FR"/>
        </w:rPr>
        <w:t xml:space="preserve">.  </w:t>
      </w:r>
      <w:r w:rsidRPr="00B37153">
        <w:rPr>
          <w:lang w:eastAsia="fr-FR"/>
        </w:rPr>
        <w:t>La délégation a tenu à enregistrer q</w:t>
      </w:r>
      <w:r w:rsidR="004D473A" w:rsidRPr="00B37153">
        <w:rPr>
          <w:lang w:eastAsia="fr-FR"/>
        </w:rPr>
        <w:t>u’a</w:t>
      </w:r>
      <w:r w:rsidRPr="00B37153">
        <w:rPr>
          <w:lang w:eastAsia="fr-FR"/>
        </w:rPr>
        <w:t xml:space="preserve">près avoir entendu </w:t>
      </w:r>
      <w:r w:rsidR="004D473A" w:rsidRPr="00B37153">
        <w:rPr>
          <w:lang w:eastAsia="fr-FR"/>
        </w:rPr>
        <w:t>l’e</w:t>
      </w:r>
      <w:r w:rsidRPr="00B37153">
        <w:rPr>
          <w:lang w:eastAsia="fr-FR"/>
        </w:rPr>
        <w:t>xplication, le groupe B a maintenu sa position</w:t>
      </w:r>
      <w:r w:rsidR="0093032C" w:rsidRPr="00B37153">
        <w:rPr>
          <w:lang w:eastAsia="fr-FR"/>
        </w:rPr>
        <w:t xml:space="preserve">.  </w:t>
      </w:r>
      <w:r w:rsidRPr="00B37153">
        <w:rPr>
          <w:lang w:eastAsia="fr-FR"/>
        </w:rPr>
        <w:t>Le second point était lié au retard dans la mise à disposition du rapport</w:t>
      </w:r>
      <w:r w:rsidR="0093032C" w:rsidRPr="00B37153">
        <w:rPr>
          <w:lang w:eastAsia="fr-FR"/>
        </w:rPr>
        <w:t xml:space="preserve">.  </w:t>
      </w:r>
      <w:r w:rsidRPr="00B37153">
        <w:rPr>
          <w:lang w:eastAsia="fr-FR"/>
        </w:rPr>
        <w:t xml:space="preserve">À cet égard, la délégation a remercié le vérificateur externe des comptes </w:t>
      </w:r>
      <w:r w:rsidR="004D473A" w:rsidRPr="00B37153">
        <w:rPr>
          <w:lang w:eastAsia="fr-FR"/>
        </w:rPr>
        <w:t>d’a</w:t>
      </w:r>
      <w:r w:rsidRPr="00B37153">
        <w:rPr>
          <w:lang w:eastAsia="fr-FR"/>
        </w:rPr>
        <w:t xml:space="preserve">voir confirmé que cela ne se reproduirait pas </w:t>
      </w:r>
      <w:r w:rsidR="004D473A" w:rsidRPr="00B37153">
        <w:rPr>
          <w:lang w:eastAsia="fr-FR"/>
        </w:rPr>
        <w:t>l’a</w:t>
      </w:r>
      <w:r w:rsidRPr="00B37153">
        <w:rPr>
          <w:lang w:eastAsia="fr-FR"/>
        </w:rPr>
        <w:t>nnée prochaine</w:t>
      </w:r>
      <w:r w:rsidR="0093032C" w:rsidRPr="00B37153">
        <w:rPr>
          <w:lang w:eastAsia="fr-FR"/>
        </w:rPr>
        <w:t xml:space="preserve">.  </w:t>
      </w:r>
      <w:r w:rsidRPr="00B37153">
        <w:rPr>
          <w:lang w:eastAsia="fr-FR"/>
        </w:rPr>
        <w:t xml:space="preserve">La délégation a rappelé que sa demande </w:t>
      </w:r>
      <w:r w:rsidR="004D473A" w:rsidRPr="00B37153">
        <w:rPr>
          <w:lang w:eastAsia="fr-FR"/>
        </w:rPr>
        <w:t>d’e</w:t>
      </w:r>
      <w:r w:rsidRPr="00B37153">
        <w:rPr>
          <w:lang w:eastAsia="fr-FR"/>
        </w:rPr>
        <w:t>xplication quant à la raison du retard comprenait une demande pour connaître le calendrier original et le calendrier actuel, avec les dates importantes, comme la date de remise du rapport au Secrétariat et la date à laquelle le rapport avait été examiné par le Secrétariat</w:t>
      </w:r>
      <w:r w:rsidR="0093032C" w:rsidRPr="00B37153">
        <w:rPr>
          <w:lang w:eastAsia="fr-FR"/>
        </w:rPr>
        <w:t xml:space="preserve">.  </w:t>
      </w:r>
      <w:r w:rsidRPr="00B37153">
        <w:rPr>
          <w:lang w:eastAsia="fr-FR"/>
        </w:rPr>
        <w:t>La délégation ne voyait aucun problème à divulguer des informations concrètes, basées sur des faits, des informations qui seraient saluées par la délégation.</w:t>
      </w:r>
    </w:p>
    <w:p w:rsidR="00272673" w:rsidRPr="00B37153" w:rsidRDefault="00272673" w:rsidP="002D210A">
      <w:pPr>
        <w:pStyle w:val="ONUMFS"/>
      </w:pPr>
      <w:r w:rsidRPr="00B37153">
        <w:rPr>
          <w:lang w:eastAsia="fr-FR"/>
        </w:rPr>
        <w:t xml:space="preserve">Le président a demandé à la délégation du Japon si elle souhaitait débattre des détails du calendrier et des raisons du retard en plénière ou si elle se satisferait </w:t>
      </w:r>
      <w:r w:rsidR="004D473A" w:rsidRPr="00B37153">
        <w:rPr>
          <w:lang w:eastAsia="fr-FR"/>
        </w:rPr>
        <w:t>d’u</w:t>
      </w:r>
      <w:r w:rsidRPr="00B37153">
        <w:rPr>
          <w:lang w:eastAsia="fr-FR"/>
        </w:rPr>
        <w:t>ne discussion bilatérale sur la question.</w:t>
      </w:r>
    </w:p>
    <w:p w:rsidR="00272673" w:rsidRPr="00B37153" w:rsidRDefault="00272673" w:rsidP="002D210A">
      <w:pPr>
        <w:pStyle w:val="ONUMFS"/>
      </w:pPr>
      <w:r w:rsidRPr="00B37153">
        <w:rPr>
          <w:lang w:eastAsia="fr-FR"/>
        </w:rPr>
        <w:t>La délégation du Japon a confirmé q</w:t>
      </w:r>
      <w:r w:rsidR="004D473A" w:rsidRPr="00B37153">
        <w:rPr>
          <w:lang w:eastAsia="fr-FR"/>
        </w:rPr>
        <w:t>u’e</w:t>
      </w:r>
      <w:r w:rsidRPr="00B37153">
        <w:rPr>
          <w:lang w:eastAsia="fr-FR"/>
        </w:rPr>
        <w:t>lle tenait à ce que ces informations soient fournies en plénière.</w:t>
      </w:r>
    </w:p>
    <w:p w:rsidR="00272673" w:rsidRPr="00B37153" w:rsidRDefault="00272673" w:rsidP="002D210A">
      <w:pPr>
        <w:pStyle w:val="ONUMFS"/>
      </w:pPr>
      <w:r w:rsidRPr="00B37153">
        <w:rPr>
          <w:lang w:eastAsia="fr-FR"/>
        </w:rPr>
        <w:t xml:space="preserve">Le Secrétariat, en réponse à la question du groupe B relative au calendrier, a expliqué que la première étape était la remise par </w:t>
      </w:r>
      <w:r w:rsidR="004D473A" w:rsidRPr="00B37153">
        <w:rPr>
          <w:lang w:eastAsia="fr-FR"/>
        </w:rPr>
        <w:t>l’O</w:t>
      </w:r>
      <w:r w:rsidRPr="00B37153">
        <w:rPr>
          <w:lang w:eastAsia="fr-FR"/>
        </w:rPr>
        <w:t xml:space="preserve">MPI des états financiers au vérificateur externe des </w:t>
      </w:r>
      <w:r w:rsidRPr="00B37153">
        <w:rPr>
          <w:lang w:eastAsia="fr-FR"/>
        </w:rPr>
        <w:lastRenderedPageBreak/>
        <w:t>comptes avant le 31 mars 2014</w:t>
      </w:r>
      <w:r w:rsidR="0093032C" w:rsidRPr="00B37153">
        <w:rPr>
          <w:lang w:eastAsia="fr-FR"/>
        </w:rPr>
        <w:t xml:space="preserve">.  </w:t>
      </w:r>
      <w:r w:rsidR="004D473A" w:rsidRPr="00B37153">
        <w:rPr>
          <w:lang w:eastAsia="fr-FR"/>
        </w:rPr>
        <w:t>L’a</w:t>
      </w:r>
      <w:r w:rsidRPr="00B37153">
        <w:rPr>
          <w:lang w:eastAsia="fr-FR"/>
        </w:rPr>
        <w:t>udit externe des états financiers aurait lieu pendant quatre semaines, du 7 avril au 2 mai 2014</w:t>
      </w:r>
      <w:r w:rsidR="0093032C" w:rsidRPr="00B37153">
        <w:rPr>
          <w:lang w:eastAsia="fr-FR"/>
        </w:rPr>
        <w:t xml:space="preserve">.  </w:t>
      </w:r>
      <w:r w:rsidRPr="00B37153">
        <w:rPr>
          <w:lang w:eastAsia="fr-FR"/>
        </w:rPr>
        <w:t>La date convenue pour la remise de la lettre de la direction des états financiers était le 20 mai 2014</w:t>
      </w:r>
      <w:r w:rsidR="0093032C" w:rsidRPr="00B37153">
        <w:rPr>
          <w:lang w:eastAsia="fr-FR"/>
        </w:rPr>
        <w:t xml:space="preserve">.  </w:t>
      </w:r>
      <w:r w:rsidRPr="00B37153">
        <w:rPr>
          <w:lang w:eastAsia="fr-FR"/>
        </w:rPr>
        <w:t xml:space="preserve">Suite à cela, </w:t>
      </w:r>
      <w:r w:rsidR="004D473A" w:rsidRPr="00B37153">
        <w:rPr>
          <w:lang w:eastAsia="fr-FR"/>
        </w:rPr>
        <w:t>l’O</w:t>
      </w:r>
      <w:r w:rsidRPr="00B37153">
        <w:rPr>
          <w:lang w:eastAsia="fr-FR"/>
        </w:rPr>
        <w:t>MPI répondrait à la lettre de la direction des états financiers trois semaines à compter de la date de réception de la lettre de la direction</w:t>
      </w:r>
      <w:r w:rsidR="0093032C" w:rsidRPr="00B37153">
        <w:rPr>
          <w:lang w:eastAsia="fr-FR"/>
        </w:rPr>
        <w:t xml:space="preserve">.  </w:t>
      </w:r>
      <w:r w:rsidRPr="00B37153">
        <w:rPr>
          <w:lang w:eastAsia="fr-FR"/>
        </w:rPr>
        <w:t>En conséquence, les réponses du Secrétariat auraient été fournies le 20 juin 2014</w:t>
      </w:r>
      <w:r w:rsidR="0093032C" w:rsidRPr="00B37153">
        <w:rPr>
          <w:lang w:eastAsia="fr-FR"/>
        </w:rPr>
        <w:t xml:space="preserve">.  </w:t>
      </w:r>
      <w:r w:rsidRPr="00B37153">
        <w:rPr>
          <w:lang w:eastAsia="fr-FR"/>
        </w:rPr>
        <w:t xml:space="preserve">La date de réception du rapport détaillé final de </w:t>
      </w:r>
      <w:r w:rsidR="004D473A" w:rsidRPr="00B37153">
        <w:rPr>
          <w:lang w:eastAsia="fr-FR"/>
        </w:rPr>
        <w:t>l’a</w:t>
      </w:r>
      <w:r w:rsidRPr="00B37153">
        <w:rPr>
          <w:lang w:eastAsia="fr-FR"/>
        </w:rPr>
        <w:t>udit externe était le 15 juillet 2014</w:t>
      </w:r>
      <w:r w:rsidR="0093032C" w:rsidRPr="00B37153">
        <w:rPr>
          <w:lang w:eastAsia="fr-FR"/>
        </w:rPr>
        <w:t xml:space="preserve">.  </w:t>
      </w:r>
      <w:r w:rsidRPr="00B37153">
        <w:rPr>
          <w:lang w:eastAsia="fr-FR"/>
        </w:rPr>
        <w:t>Le calendrier actuel pour la remise (par le vérificateur externe des comptes) avait été le suivant : la lettre de la direction des états financiers du vérificateur externe des comptes avait été reçue le 12 juin 2014</w:t>
      </w:r>
      <w:r w:rsidR="0093032C" w:rsidRPr="00B37153">
        <w:rPr>
          <w:lang w:eastAsia="fr-FR"/>
        </w:rPr>
        <w:t xml:space="preserve">.  </w:t>
      </w:r>
      <w:r w:rsidRPr="00B37153">
        <w:rPr>
          <w:lang w:eastAsia="fr-FR"/>
        </w:rPr>
        <w:t xml:space="preserve">La lettre de la direction sur la conformité de </w:t>
      </w:r>
      <w:r w:rsidR="004D473A" w:rsidRPr="00B37153">
        <w:rPr>
          <w:lang w:eastAsia="fr-FR"/>
        </w:rPr>
        <w:t>l’a</w:t>
      </w:r>
      <w:r w:rsidRPr="00B37153">
        <w:rPr>
          <w:lang w:eastAsia="fr-FR"/>
        </w:rPr>
        <w:t>udit externe avait été reçue le 23 juin 2014</w:t>
      </w:r>
      <w:r w:rsidR="0093032C" w:rsidRPr="00B37153">
        <w:rPr>
          <w:lang w:eastAsia="fr-FR"/>
        </w:rPr>
        <w:t xml:space="preserve">.  </w:t>
      </w:r>
      <w:r w:rsidR="004D473A" w:rsidRPr="00B37153">
        <w:rPr>
          <w:lang w:eastAsia="fr-FR"/>
        </w:rPr>
        <w:t>L’O</w:t>
      </w:r>
      <w:r w:rsidRPr="00B37153">
        <w:rPr>
          <w:lang w:eastAsia="fr-FR"/>
        </w:rPr>
        <w:t>MPI avait répondu à la lettre de la direction des états financiers trois semaines à compter de la date de réception de la lettre de la direction</w:t>
      </w:r>
      <w:r w:rsidR="0093032C" w:rsidRPr="00B37153">
        <w:rPr>
          <w:lang w:eastAsia="fr-FR"/>
        </w:rPr>
        <w:t xml:space="preserve">.  </w:t>
      </w:r>
      <w:r w:rsidRPr="00B37153">
        <w:rPr>
          <w:lang w:eastAsia="fr-FR"/>
        </w:rPr>
        <w:t>Celle</w:t>
      </w:r>
      <w:r w:rsidR="00FB219A" w:rsidRPr="00B37153">
        <w:rPr>
          <w:lang w:eastAsia="fr-FR"/>
        </w:rPr>
        <w:noBreakHyphen/>
      </w:r>
      <w:r w:rsidRPr="00B37153">
        <w:rPr>
          <w:lang w:eastAsia="fr-FR"/>
        </w:rPr>
        <w:t>ci avait été envoyée le 2 juillet 2014</w:t>
      </w:r>
      <w:r w:rsidR="0093032C" w:rsidRPr="00B37153">
        <w:rPr>
          <w:lang w:eastAsia="fr-FR"/>
        </w:rPr>
        <w:t xml:space="preserve">.  </w:t>
      </w:r>
      <w:r w:rsidRPr="00B37153">
        <w:rPr>
          <w:lang w:eastAsia="fr-FR"/>
        </w:rPr>
        <w:t xml:space="preserve">Les remarques complémentaires de </w:t>
      </w:r>
      <w:r w:rsidR="004D473A" w:rsidRPr="00B37153">
        <w:rPr>
          <w:lang w:eastAsia="fr-FR"/>
        </w:rPr>
        <w:t>l’a</w:t>
      </w:r>
      <w:r w:rsidRPr="00B37153">
        <w:rPr>
          <w:lang w:eastAsia="fr-FR"/>
        </w:rPr>
        <w:t>udit du vérificateur externe des comptes avaient été reçues le 10 juillet 2014</w:t>
      </w:r>
      <w:r w:rsidR="0093032C" w:rsidRPr="00B37153">
        <w:rPr>
          <w:lang w:eastAsia="fr-FR"/>
        </w:rPr>
        <w:t xml:space="preserve">.  </w:t>
      </w:r>
      <w:r w:rsidR="004D473A" w:rsidRPr="00B37153">
        <w:rPr>
          <w:lang w:eastAsia="fr-FR"/>
        </w:rPr>
        <w:t>L’O</w:t>
      </w:r>
      <w:r w:rsidRPr="00B37153">
        <w:rPr>
          <w:lang w:eastAsia="fr-FR"/>
        </w:rPr>
        <w:t xml:space="preserve">MPI avait répondu aux remarques complémentaires de </w:t>
      </w:r>
      <w:r w:rsidR="004D473A" w:rsidRPr="00B37153">
        <w:rPr>
          <w:lang w:eastAsia="fr-FR"/>
        </w:rPr>
        <w:t>l’a</w:t>
      </w:r>
      <w:r w:rsidRPr="00B37153">
        <w:rPr>
          <w:lang w:eastAsia="fr-FR"/>
        </w:rPr>
        <w:t>udit avant le 15 juillet 2014</w:t>
      </w:r>
      <w:r w:rsidR="0093032C" w:rsidRPr="00B37153">
        <w:rPr>
          <w:lang w:eastAsia="fr-FR"/>
        </w:rPr>
        <w:t xml:space="preserve">.  </w:t>
      </w:r>
      <w:r w:rsidR="004D473A" w:rsidRPr="00B37153">
        <w:rPr>
          <w:lang w:eastAsia="fr-FR"/>
        </w:rPr>
        <w:t>L’O</w:t>
      </w:r>
      <w:r w:rsidRPr="00B37153">
        <w:rPr>
          <w:lang w:eastAsia="fr-FR"/>
        </w:rPr>
        <w:t xml:space="preserve">MPI avait répondu à la lettre de la direction sur la conformité de </w:t>
      </w:r>
      <w:r w:rsidR="004D473A" w:rsidRPr="00B37153">
        <w:rPr>
          <w:lang w:eastAsia="fr-FR"/>
        </w:rPr>
        <w:t>l’a</w:t>
      </w:r>
      <w:r w:rsidRPr="00B37153">
        <w:rPr>
          <w:lang w:eastAsia="fr-FR"/>
        </w:rPr>
        <w:t>udit externe le 17 juillet 2014</w:t>
      </w:r>
      <w:r w:rsidR="0093032C" w:rsidRPr="00B37153">
        <w:rPr>
          <w:lang w:eastAsia="fr-FR"/>
        </w:rPr>
        <w:t xml:space="preserve">.  </w:t>
      </w:r>
      <w:r w:rsidRPr="00B37153">
        <w:rPr>
          <w:lang w:eastAsia="fr-FR"/>
        </w:rPr>
        <w:t xml:space="preserve">Le premier projet du rapport détaillé final de </w:t>
      </w:r>
      <w:r w:rsidR="004D473A" w:rsidRPr="00B37153">
        <w:rPr>
          <w:lang w:eastAsia="fr-FR"/>
        </w:rPr>
        <w:t>l’a</w:t>
      </w:r>
      <w:r w:rsidRPr="00B37153">
        <w:rPr>
          <w:lang w:eastAsia="fr-FR"/>
        </w:rPr>
        <w:t xml:space="preserve">udit externe avait été reçu le 23 juillet 2014, avec une demande pour que les observations de </w:t>
      </w:r>
      <w:r w:rsidR="004D473A" w:rsidRPr="00B37153">
        <w:rPr>
          <w:lang w:eastAsia="fr-FR"/>
        </w:rPr>
        <w:t>l’O</w:t>
      </w:r>
      <w:r w:rsidRPr="00B37153">
        <w:rPr>
          <w:lang w:eastAsia="fr-FR"/>
        </w:rPr>
        <w:t>MPI soient soumises avant le 24 juillet 2014</w:t>
      </w:r>
      <w:r w:rsidR="0093032C" w:rsidRPr="00B37153">
        <w:rPr>
          <w:lang w:eastAsia="fr-FR"/>
        </w:rPr>
        <w:t xml:space="preserve">.  </w:t>
      </w:r>
      <w:r w:rsidRPr="00B37153">
        <w:rPr>
          <w:lang w:eastAsia="fr-FR"/>
        </w:rPr>
        <w:t xml:space="preserve">Les observations de </w:t>
      </w:r>
      <w:r w:rsidR="004D473A" w:rsidRPr="00B37153">
        <w:rPr>
          <w:lang w:eastAsia="fr-FR"/>
        </w:rPr>
        <w:t>l’O</w:t>
      </w:r>
      <w:r w:rsidRPr="00B37153">
        <w:rPr>
          <w:lang w:eastAsia="fr-FR"/>
        </w:rPr>
        <w:t xml:space="preserve">MPI sur le rapport détaillé final de </w:t>
      </w:r>
      <w:r w:rsidR="004D473A" w:rsidRPr="00B37153">
        <w:rPr>
          <w:lang w:eastAsia="fr-FR"/>
        </w:rPr>
        <w:t>l’a</w:t>
      </w:r>
      <w:r w:rsidRPr="00B37153">
        <w:rPr>
          <w:lang w:eastAsia="fr-FR"/>
        </w:rPr>
        <w:t>udit externe avaient été envoyées conformément au délai de 48 heures le 24 juillet 2014</w:t>
      </w:r>
      <w:r w:rsidR="0093032C" w:rsidRPr="00B37153">
        <w:rPr>
          <w:lang w:eastAsia="fr-FR"/>
        </w:rPr>
        <w:t xml:space="preserve">.  </w:t>
      </w:r>
      <w:r w:rsidRPr="00B37153">
        <w:rPr>
          <w:lang w:eastAsia="fr-FR"/>
        </w:rPr>
        <w:t xml:space="preserve">Le deuxième projet de rapport détaillé final de </w:t>
      </w:r>
      <w:r w:rsidR="004D473A" w:rsidRPr="00B37153">
        <w:rPr>
          <w:lang w:eastAsia="fr-FR"/>
        </w:rPr>
        <w:t>l’a</w:t>
      </w:r>
      <w:r w:rsidRPr="00B37153">
        <w:rPr>
          <w:lang w:eastAsia="fr-FR"/>
        </w:rPr>
        <w:t xml:space="preserve">udit externe avait été reçu le 14 août 2014 et la version signée du rapport détaillé final de </w:t>
      </w:r>
      <w:r w:rsidR="004D473A" w:rsidRPr="00B37153">
        <w:rPr>
          <w:lang w:eastAsia="fr-FR"/>
        </w:rPr>
        <w:t>l’a</w:t>
      </w:r>
      <w:r w:rsidRPr="00B37153">
        <w:rPr>
          <w:lang w:eastAsia="fr-FR"/>
        </w:rPr>
        <w:t>udit externe avait été reçue le 21 août 2014</w:t>
      </w:r>
      <w:r w:rsidR="0093032C" w:rsidRPr="00B37153">
        <w:rPr>
          <w:lang w:eastAsia="fr-FR"/>
        </w:rPr>
        <w:t xml:space="preserve">.  </w:t>
      </w:r>
      <w:r w:rsidRPr="00B37153">
        <w:rPr>
          <w:lang w:eastAsia="fr-FR"/>
        </w:rPr>
        <w:t xml:space="preserve">La date de la publication avait bien entendu été ultérieure au 21 août, puisque le Secrétariat avait dû préparer les réponses de la direction et </w:t>
      </w:r>
      <w:r w:rsidR="004D473A" w:rsidRPr="00B37153">
        <w:rPr>
          <w:lang w:eastAsia="fr-FR"/>
        </w:rPr>
        <w:t>s’a</w:t>
      </w:r>
      <w:r w:rsidRPr="00B37153">
        <w:rPr>
          <w:lang w:eastAsia="fr-FR"/>
        </w:rPr>
        <w:t>ssurer que le rapport avait été envoyé aux services de traduction.</w:t>
      </w:r>
    </w:p>
    <w:p w:rsidR="00272673" w:rsidRPr="00B37153" w:rsidRDefault="00272673" w:rsidP="002D210A">
      <w:pPr>
        <w:pStyle w:val="ONUMFS"/>
      </w:pPr>
      <w:r w:rsidRPr="00B37153">
        <w:rPr>
          <w:lang w:eastAsia="fr-FR"/>
        </w:rPr>
        <w:t xml:space="preserve">Il </w:t>
      </w:r>
      <w:r w:rsidR="004D473A" w:rsidRPr="00B37153">
        <w:rPr>
          <w:lang w:eastAsia="fr-FR"/>
        </w:rPr>
        <w:t>n’y</w:t>
      </w:r>
      <w:r w:rsidRPr="00B37153">
        <w:rPr>
          <w:lang w:eastAsia="fr-FR"/>
        </w:rPr>
        <w:t xml:space="preserve"> avait pas </w:t>
      </w:r>
      <w:r w:rsidR="004D473A" w:rsidRPr="00B37153">
        <w:rPr>
          <w:lang w:eastAsia="fr-FR"/>
        </w:rPr>
        <w:t>d’a</w:t>
      </w:r>
      <w:r w:rsidRPr="00B37153">
        <w:rPr>
          <w:lang w:eastAsia="fr-FR"/>
        </w:rPr>
        <w:t xml:space="preserve">utre demande </w:t>
      </w:r>
      <w:r w:rsidR="004D473A" w:rsidRPr="00B37153">
        <w:rPr>
          <w:lang w:eastAsia="fr-FR"/>
        </w:rPr>
        <w:t>d’i</w:t>
      </w:r>
      <w:r w:rsidRPr="00B37153">
        <w:rPr>
          <w:lang w:eastAsia="fr-FR"/>
        </w:rPr>
        <w:t>nformations</w:t>
      </w:r>
      <w:r w:rsidR="0093032C" w:rsidRPr="00B37153">
        <w:rPr>
          <w:lang w:eastAsia="fr-FR"/>
        </w:rPr>
        <w:t xml:space="preserve">.  </w:t>
      </w:r>
      <w:r w:rsidRPr="00B37153">
        <w:rPr>
          <w:lang w:eastAsia="fr-FR"/>
        </w:rPr>
        <w:t xml:space="preserve">Toutefois, en raison de contraintes de temps extérieures, la délégation du Japon a tenu à remettre la déclaration du groupe B avant que les décisions relatives aux points 5 et 11 de </w:t>
      </w:r>
      <w:r w:rsidR="004D473A" w:rsidRPr="00B37153">
        <w:rPr>
          <w:lang w:eastAsia="fr-FR"/>
        </w:rPr>
        <w:t>l’o</w:t>
      </w:r>
      <w:r w:rsidRPr="00B37153">
        <w:rPr>
          <w:lang w:eastAsia="fr-FR"/>
        </w:rPr>
        <w:t>rdre du jour ne soient entérinées</w:t>
      </w:r>
      <w:r w:rsidR="0093032C" w:rsidRPr="00B37153">
        <w:rPr>
          <w:lang w:eastAsia="fr-FR"/>
        </w:rPr>
        <w:t xml:space="preserve">.  </w:t>
      </w:r>
      <w:r w:rsidRPr="00B37153">
        <w:rPr>
          <w:lang w:eastAsia="fr-FR"/>
        </w:rPr>
        <w:t xml:space="preserve">Le groupe B </w:t>
      </w:r>
      <w:r w:rsidR="004D473A" w:rsidRPr="00B37153">
        <w:rPr>
          <w:lang w:eastAsia="fr-FR"/>
        </w:rPr>
        <w:t>s’e</w:t>
      </w:r>
      <w:r w:rsidRPr="00B37153">
        <w:rPr>
          <w:lang w:eastAsia="fr-FR"/>
        </w:rPr>
        <w:t xml:space="preserve">st félicité des 351,6 millions de francs suisses de recettes de </w:t>
      </w:r>
      <w:r w:rsidR="004D473A" w:rsidRPr="00B37153">
        <w:rPr>
          <w:lang w:eastAsia="fr-FR"/>
        </w:rPr>
        <w:t>l’O</w:t>
      </w:r>
      <w:r w:rsidRPr="00B37153">
        <w:rPr>
          <w:lang w:eastAsia="fr-FR"/>
        </w:rPr>
        <w:t xml:space="preserve">rganisation, soit une augmentation de 3,1% par rapport à </w:t>
      </w:r>
      <w:r w:rsidR="004D473A" w:rsidRPr="00B37153">
        <w:rPr>
          <w:lang w:eastAsia="fr-FR"/>
        </w:rPr>
        <w:t>l’a</w:t>
      </w:r>
      <w:r w:rsidRPr="00B37153">
        <w:rPr>
          <w:lang w:eastAsia="fr-FR"/>
        </w:rPr>
        <w:t xml:space="preserve">nnée précédente, ce qui était supérieur aux estimations du programme et budget, et permettait </w:t>
      </w:r>
      <w:r w:rsidR="004D473A" w:rsidRPr="00B37153">
        <w:rPr>
          <w:lang w:eastAsia="fr-FR"/>
        </w:rPr>
        <w:t>d’e</w:t>
      </w:r>
      <w:r w:rsidRPr="00B37153">
        <w:rPr>
          <w:lang w:eastAsia="fr-FR"/>
        </w:rPr>
        <w:t>nregistrer un excédent de 15,1 millions de francs suisses</w:t>
      </w:r>
      <w:r w:rsidR="0093032C" w:rsidRPr="00B37153">
        <w:rPr>
          <w:lang w:eastAsia="fr-FR"/>
        </w:rPr>
        <w:t xml:space="preserve">.  </w:t>
      </w:r>
      <w:r w:rsidRPr="00B37153">
        <w:rPr>
          <w:lang w:eastAsia="fr-FR"/>
        </w:rPr>
        <w:t xml:space="preserve">Ces chiffres étaient soutenus par </w:t>
      </w:r>
      <w:r w:rsidR="004D473A" w:rsidRPr="00B37153">
        <w:rPr>
          <w:lang w:eastAsia="fr-FR"/>
        </w:rPr>
        <w:t>l’a</w:t>
      </w:r>
      <w:r w:rsidRPr="00B37153">
        <w:rPr>
          <w:lang w:eastAsia="fr-FR"/>
        </w:rPr>
        <w:t xml:space="preserve">ugmentation régulière de </w:t>
      </w:r>
      <w:r w:rsidR="004D473A" w:rsidRPr="00B37153">
        <w:rPr>
          <w:lang w:eastAsia="fr-FR"/>
        </w:rPr>
        <w:t>l’u</w:t>
      </w:r>
      <w:r w:rsidRPr="00B37153">
        <w:rPr>
          <w:lang w:eastAsia="fr-FR"/>
        </w:rPr>
        <w:t>tilisation des services mondiaux de propriété intellectuelle, les efforts du Secrétariat ainsi que les derniers objectifs ayant également contribué à ce résultat</w:t>
      </w:r>
      <w:r w:rsidR="0093032C" w:rsidRPr="00B37153">
        <w:rPr>
          <w:lang w:eastAsia="fr-FR"/>
        </w:rPr>
        <w:t xml:space="preserve">.  </w:t>
      </w:r>
      <w:r w:rsidRPr="00B37153">
        <w:rPr>
          <w:lang w:eastAsia="fr-FR"/>
        </w:rPr>
        <w:t xml:space="preserve">Même si le groupe </w:t>
      </w:r>
      <w:r w:rsidR="004D473A" w:rsidRPr="00B37153">
        <w:rPr>
          <w:lang w:eastAsia="fr-FR"/>
        </w:rPr>
        <w:t>s’a</w:t>
      </w:r>
      <w:r w:rsidRPr="00B37153">
        <w:rPr>
          <w:lang w:eastAsia="fr-FR"/>
        </w:rPr>
        <w:t xml:space="preserve">ttendait à ce que cela engendre en permanence une augmentation des recettes, il fallait dire que la situation économique influençait fortement les recettes de </w:t>
      </w:r>
      <w:r w:rsidR="004D473A" w:rsidRPr="00B37153">
        <w:rPr>
          <w:lang w:eastAsia="fr-FR"/>
        </w:rPr>
        <w:t>l’O</w:t>
      </w:r>
      <w:r w:rsidRPr="00B37153">
        <w:rPr>
          <w:lang w:eastAsia="fr-FR"/>
        </w:rPr>
        <w:t>MPI et que, par conséquent, les efforts du Secrétariat ne pouvaient pas toujours les préserver</w:t>
      </w:r>
      <w:r w:rsidR="0093032C" w:rsidRPr="00B37153">
        <w:rPr>
          <w:lang w:eastAsia="fr-FR"/>
        </w:rPr>
        <w:t xml:space="preserve">.  </w:t>
      </w:r>
      <w:r w:rsidRPr="00B37153">
        <w:rPr>
          <w:lang w:eastAsia="fr-FR"/>
        </w:rPr>
        <w:t xml:space="preserve">Les États membres devraient continuer à prendre ce facteur en compte, ainsi que ses implications sur les recettes de </w:t>
      </w:r>
      <w:r w:rsidR="004D473A" w:rsidRPr="00B37153">
        <w:rPr>
          <w:lang w:eastAsia="fr-FR"/>
        </w:rPr>
        <w:t>l’O</w:t>
      </w:r>
      <w:r w:rsidRPr="00B37153">
        <w:rPr>
          <w:lang w:eastAsia="fr-FR"/>
        </w:rPr>
        <w:t>MPI, et se préserver en planifiant le programme et budget</w:t>
      </w:r>
      <w:r w:rsidR="0093032C" w:rsidRPr="00B37153">
        <w:rPr>
          <w:lang w:eastAsia="fr-FR"/>
        </w:rPr>
        <w:t xml:space="preserve">.  </w:t>
      </w:r>
      <w:r w:rsidRPr="00B37153">
        <w:rPr>
          <w:lang w:eastAsia="fr-FR"/>
        </w:rPr>
        <w:t xml:space="preserve">Le groupe B a aussi apprécié </w:t>
      </w:r>
      <w:r w:rsidR="004D473A" w:rsidRPr="00B37153">
        <w:rPr>
          <w:lang w:eastAsia="fr-FR"/>
        </w:rPr>
        <w:t>l’i</w:t>
      </w:r>
      <w:r w:rsidRPr="00B37153">
        <w:rPr>
          <w:lang w:eastAsia="fr-FR"/>
        </w:rPr>
        <w:t xml:space="preserve">ncidence de la mise en œuvre de mesures de maîtrise des coûts et a vivement suggéré la poursuite de ce type </w:t>
      </w:r>
      <w:r w:rsidR="004D473A" w:rsidRPr="00B37153">
        <w:rPr>
          <w:lang w:eastAsia="fr-FR"/>
        </w:rPr>
        <w:t>d’e</w:t>
      </w:r>
      <w:r w:rsidRPr="00B37153">
        <w:rPr>
          <w:lang w:eastAsia="fr-FR"/>
        </w:rPr>
        <w:t>fforts</w:t>
      </w:r>
      <w:r w:rsidR="0093032C" w:rsidRPr="00B37153">
        <w:rPr>
          <w:lang w:eastAsia="fr-FR"/>
        </w:rPr>
        <w:t xml:space="preserve">.  </w:t>
      </w:r>
      <w:r w:rsidR="004D473A" w:rsidRPr="00B37153">
        <w:rPr>
          <w:lang w:eastAsia="fr-FR"/>
        </w:rPr>
        <w:t>S’a</w:t>
      </w:r>
      <w:r w:rsidRPr="00B37153">
        <w:rPr>
          <w:lang w:eastAsia="fr-FR"/>
        </w:rPr>
        <w:t xml:space="preserve">gissant du rapport financier et des états financiers, le groupe a rappelé que les États membres avaient demandé au Secrétariat de rendre compte des mesures adoptées afin de réduire les engagements à long terme et </w:t>
      </w:r>
      <w:r w:rsidR="004D473A" w:rsidRPr="00B37153">
        <w:rPr>
          <w:lang w:eastAsia="fr-FR"/>
        </w:rPr>
        <w:t>d’i</w:t>
      </w:r>
      <w:r w:rsidRPr="00B37153">
        <w:rPr>
          <w:lang w:eastAsia="fr-FR"/>
        </w:rPr>
        <w:t xml:space="preserve">nclure ces informations dans la proposition relative à la gestion des fonds pour </w:t>
      </w:r>
      <w:r w:rsidR="004D473A" w:rsidRPr="00B37153">
        <w:rPr>
          <w:lang w:eastAsia="fr-FR"/>
        </w:rPr>
        <w:t>l’A</w:t>
      </w:r>
      <w:r w:rsidRPr="00B37153">
        <w:rPr>
          <w:lang w:eastAsia="fr-FR"/>
        </w:rPr>
        <w:t>MCS présentée au PBC</w:t>
      </w:r>
      <w:r w:rsidR="0093032C" w:rsidRPr="00B37153">
        <w:rPr>
          <w:lang w:eastAsia="fr-FR"/>
        </w:rPr>
        <w:t xml:space="preserve">.  </w:t>
      </w:r>
      <w:r w:rsidRPr="00B37153">
        <w:rPr>
          <w:lang w:eastAsia="fr-FR"/>
        </w:rPr>
        <w:t>Le groupe B apprécierait que le Secrétariat apporte des précisions à cet égard.</w:t>
      </w:r>
    </w:p>
    <w:p w:rsidR="00272673" w:rsidRPr="00B37153" w:rsidRDefault="00272673" w:rsidP="002D210A">
      <w:pPr>
        <w:pStyle w:val="ONUMFS"/>
      </w:pPr>
      <w:r w:rsidRPr="00B37153">
        <w:rPr>
          <w:lang w:eastAsia="fr-FR"/>
        </w:rPr>
        <w:t>Le président a lu la proposition de paragraphe de décision pour le point 5 (Rapport du vérificateur externe des comptes), qui a été adoptée.</w:t>
      </w:r>
    </w:p>
    <w:p w:rsidR="00272673" w:rsidRPr="00B37153" w:rsidRDefault="00272673" w:rsidP="002D210A">
      <w:pPr>
        <w:pStyle w:val="ONUMFS"/>
        <w:ind w:left="567"/>
      </w:pPr>
      <w:r w:rsidRPr="00B37153">
        <w:rPr>
          <w:lang w:eastAsia="fr-FR"/>
        </w:rPr>
        <w:t xml:space="preserve">Le Comité du programme et budget a recommandé à </w:t>
      </w:r>
      <w:r w:rsidR="004D473A" w:rsidRPr="00B37153">
        <w:rPr>
          <w:lang w:eastAsia="fr-FR"/>
        </w:rPr>
        <w:t>l’A</w:t>
      </w:r>
      <w:r w:rsidRPr="00B37153">
        <w:rPr>
          <w:lang w:eastAsia="fr-FR"/>
        </w:rPr>
        <w:t xml:space="preserve">ssemblée générale et aux autres assemblées des États membres de </w:t>
      </w:r>
      <w:r w:rsidR="004D473A" w:rsidRPr="00B37153">
        <w:rPr>
          <w:lang w:eastAsia="fr-FR"/>
        </w:rPr>
        <w:t>l’O</w:t>
      </w:r>
      <w:r w:rsidRPr="00B37153">
        <w:rPr>
          <w:lang w:eastAsia="fr-FR"/>
        </w:rPr>
        <w:t>MPI de prendre note du rapport du vérificateur externe des comptes (document WO/PBC/22/3).</w:t>
      </w:r>
    </w:p>
    <w:p w:rsidR="00272673" w:rsidRPr="00B37153" w:rsidRDefault="00272673" w:rsidP="002D210A">
      <w:pPr>
        <w:pStyle w:val="ONUMFS"/>
      </w:pPr>
      <w:r w:rsidRPr="00B37153">
        <w:rPr>
          <w:lang w:eastAsia="fr-FR"/>
        </w:rPr>
        <w:t xml:space="preserve">Le président a lu les propositions de paragraphe de décision pour le point 11, qui apparaissent dans les </w:t>
      </w:r>
      <w:r w:rsidR="00C622EF" w:rsidRPr="00B37153">
        <w:rPr>
          <w:lang w:eastAsia="fr-FR"/>
        </w:rPr>
        <w:t>documents WO</w:t>
      </w:r>
      <w:r w:rsidRPr="00B37153">
        <w:rPr>
          <w:lang w:eastAsia="fr-FR"/>
        </w:rPr>
        <w:t>/PBC/22/5 (Rapport financier annuel et états financiers pour 2013) et WO/PBC/22/7 (État de paiement des contributions au 30 juin 2014), respectivement</w:t>
      </w:r>
      <w:r w:rsidR="0093032C" w:rsidRPr="00B37153">
        <w:rPr>
          <w:lang w:eastAsia="fr-FR"/>
        </w:rPr>
        <w:t xml:space="preserve">.  </w:t>
      </w:r>
      <w:r w:rsidRPr="00B37153">
        <w:rPr>
          <w:lang w:eastAsia="fr-FR"/>
        </w:rPr>
        <w:t>Les deux</w:t>
      </w:r>
      <w:r w:rsidR="004518EC" w:rsidRPr="00B37153">
        <w:rPr>
          <w:lang w:eastAsia="fr-FR"/>
        </w:rPr>
        <w:t> </w:t>
      </w:r>
      <w:r w:rsidRPr="00B37153">
        <w:rPr>
          <w:lang w:eastAsia="fr-FR"/>
        </w:rPr>
        <w:t>décisions ont été adoptées.</w:t>
      </w:r>
    </w:p>
    <w:p w:rsidR="00272673" w:rsidRPr="00B37153" w:rsidRDefault="00272673" w:rsidP="002D210A">
      <w:pPr>
        <w:pStyle w:val="ONUMFS"/>
        <w:numPr>
          <w:ilvl w:val="0"/>
          <w:numId w:val="0"/>
        </w:numPr>
        <w:ind w:left="567"/>
        <w:rPr>
          <w:u w:val="single"/>
        </w:rPr>
      </w:pPr>
      <w:r w:rsidRPr="00B37153">
        <w:rPr>
          <w:u w:val="single"/>
          <w:lang w:eastAsia="fr-FR"/>
        </w:rPr>
        <w:lastRenderedPageBreak/>
        <w:t>Rapport financier annuel et états financiers pour 2013</w:t>
      </w:r>
    </w:p>
    <w:p w:rsidR="00DC535A" w:rsidRPr="00B37153" w:rsidRDefault="00272673" w:rsidP="002D210A">
      <w:pPr>
        <w:pStyle w:val="ONUMFS"/>
        <w:ind w:left="567"/>
      </w:pPr>
      <w:r w:rsidRPr="00B37153">
        <w:rPr>
          <w:lang w:eastAsia="fr-FR"/>
        </w:rPr>
        <w:t xml:space="preserve">Le Comité du programme et budget a recommandé à </w:t>
      </w:r>
      <w:r w:rsidR="004D473A" w:rsidRPr="00B37153">
        <w:rPr>
          <w:lang w:eastAsia="fr-FR"/>
        </w:rPr>
        <w:t>l’A</w:t>
      </w:r>
      <w:r w:rsidRPr="00B37153">
        <w:rPr>
          <w:lang w:eastAsia="fr-FR"/>
        </w:rPr>
        <w:t xml:space="preserve">ssemblée générale et aux autres assemblées des États membres de </w:t>
      </w:r>
      <w:r w:rsidR="004D473A" w:rsidRPr="00B37153">
        <w:rPr>
          <w:lang w:eastAsia="fr-FR"/>
        </w:rPr>
        <w:t>l’O</w:t>
      </w:r>
      <w:r w:rsidRPr="00B37153">
        <w:rPr>
          <w:lang w:eastAsia="fr-FR"/>
        </w:rPr>
        <w:t xml:space="preserve">MPI </w:t>
      </w:r>
      <w:r w:rsidR="004D473A" w:rsidRPr="00B37153">
        <w:rPr>
          <w:lang w:eastAsia="fr-FR"/>
        </w:rPr>
        <w:t>d’a</w:t>
      </w:r>
      <w:r w:rsidRPr="00B37153">
        <w:rPr>
          <w:lang w:eastAsia="fr-FR"/>
        </w:rPr>
        <w:t>pprouver le rapport financier annuel et les états financiers pour</w:t>
      </w:r>
      <w:r w:rsidR="004518EC" w:rsidRPr="00B37153">
        <w:rPr>
          <w:lang w:eastAsia="fr-FR"/>
        </w:rPr>
        <w:t> </w:t>
      </w:r>
      <w:r w:rsidRPr="00B37153">
        <w:rPr>
          <w:lang w:eastAsia="fr-FR"/>
        </w:rPr>
        <w:t>2013 (document WO/PBC/22/5).</w:t>
      </w:r>
    </w:p>
    <w:p w:rsidR="00DC535A" w:rsidRPr="00B37153" w:rsidRDefault="004D473A" w:rsidP="002D210A">
      <w:pPr>
        <w:pStyle w:val="ONUMFS"/>
        <w:numPr>
          <w:ilvl w:val="0"/>
          <w:numId w:val="0"/>
        </w:numPr>
        <w:ind w:left="567"/>
        <w:rPr>
          <w:u w:val="single"/>
          <w:lang w:eastAsia="fr-FR"/>
        </w:rPr>
      </w:pPr>
      <w:r w:rsidRPr="00B37153">
        <w:rPr>
          <w:u w:val="single"/>
          <w:lang w:eastAsia="fr-FR"/>
        </w:rPr>
        <w:t>L’É</w:t>
      </w:r>
      <w:r w:rsidR="00272673" w:rsidRPr="00B37153">
        <w:rPr>
          <w:u w:val="single"/>
          <w:lang w:eastAsia="fr-FR"/>
        </w:rPr>
        <w:t>tat de paiement des contributions au 30 juin 2014</w:t>
      </w:r>
    </w:p>
    <w:p w:rsidR="00C622EF" w:rsidRPr="00B37153" w:rsidRDefault="00272673" w:rsidP="002D210A">
      <w:pPr>
        <w:pStyle w:val="ONUMFS"/>
        <w:ind w:left="567"/>
        <w:rPr>
          <w:lang w:eastAsia="fr-FR"/>
        </w:rPr>
      </w:pPr>
      <w:r w:rsidRPr="00B37153">
        <w:rPr>
          <w:lang w:eastAsia="fr-FR"/>
        </w:rPr>
        <w:t xml:space="preserve">Le Comité du programme et budget a pris note de </w:t>
      </w:r>
      <w:r w:rsidR="004D473A" w:rsidRPr="00B37153">
        <w:rPr>
          <w:lang w:eastAsia="fr-FR"/>
        </w:rPr>
        <w:t>l’É</w:t>
      </w:r>
      <w:r w:rsidRPr="00B37153">
        <w:rPr>
          <w:lang w:eastAsia="fr-FR"/>
        </w:rPr>
        <w:t>tat de paiement des contributions au 3</w:t>
      </w:r>
      <w:r w:rsidR="00C622EF" w:rsidRPr="00B37153">
        <w:rPr>
          <w:lang w:eastAsia="fr-FR"/>
        </w:rPr>
        <w:t>0 juin 20</w:t>
      </w:r>
      <w:r w:rsidRPr="00B37153">
        <w:rPr>
          <w:lang w:eastAsia="fr-FR"/>
        </w:rPr>
        <w:t>14 (document WO/PBC/22/7)</w:t>
      </w:r>
      <w:r w:rsidR="0093032C" w:rsidRPr="00B37153">
        <w:rPr>
          <w:lang w:eastAsia="fr-FR"/>
        </w:rPr>
        <w:t>.</w:t>
      </w:r>
    </w:p>
    <w:p w:rsidR="00272673" w:rsidRPr="00B37153" w:rsidRDefault="002D210A" w:rsidP="002D210A">
      <w:pPr>
        <w:pStyle w:val="Heading1"/>
        <w:rPr>
          <w:lang w:eastAsia="fr-FR"/>
        </w:rPr>
      </w:pPr>
      <w:bookmarkStart w:id="21" w:name="_Toc410638925"/>
      <w:bookmarkStart w:id="22" w:name="_Toc410644322"/>
      <w:r w:rsidRPr="00B37153">
        <w:rPr>
          <w:lang w:eastAsia="fr-FR"/>
        </w:rPr>
        <w:t>Point 6 de l’ordre du jour : rapport de synthèse annuel du directeur de la Division de l’audit et de la supervision internes</w:t>
      </w:r>
      <w:bookmarkEnd w:id="21"/>
      <w:bookmarkEnd w:id="22"/>
    </w:p>
    <w:p w:rsidR="002D210A" w:rsidRPr="00B37153" w:rsidRDefault="002D210A" w:rsidP="002D210A">
      <w:pPr>
        <w:rPr>
          <w:lang w:eastAsia="fr-FR"/>
        </w:rPr>
      </w:pPr>
    </w:p>
    <w:p w:rsidR="00272673" w:rsidRPr="00B37153" w:rsidRDefault="00272673" w:rsidP="002D210A">
      <w:pPr>
        <w:pStyle w:val="ONUMFS"/>
      </w:pPr>
      <w:r w:rsidRPr="00B37153">
        <w:rPr>
          <w:lang w:eastAsia="fr-FR"/>
        </w:rPr>
        <w:t>Les délibérations ont eu lieu sur la base du document WO/PBC/22/4.</w:t>
      </w:r>
    </w:p>
    <w:p w:rsidR="00272673" w:rsidRPr="00B37153" w:rsidRDefault="00272673" w:rsidP="002D210A">
      <w:pPr>
        <w:pStyle w:val="ONUMFS"/>
      </w:pPr>
      <w:r w:rsidRPr="00B37153">
        <w:rPr>
          <w:lang w:eastAsia="fr-FR"/>
        </w:rPr>
        <w:t>Le président a invité le directeur de la Division de </w:t>
      </w:r>
      <w:r w:rsidR="004D473A" w:rsidRPr="00B37153">
        <w:rPr>
          <w:lang w:eastAsia="fr-FR"/>
        </w:rPr>
        <w:t>l’a</w:t>
      </w:r>
      <w:r w:rsidRPr="00B37153">
        <w:rPr>
          <w:lang w:eastAsia="fr-FR"/>
        </w:rPr>
        <w:t>udit et de la supervision internes à poursuivre avec son rapport figurant dans le document WO/PBC/22/4.</w:t>
      </w:r>
    </w:p>
    <w:p w:rsidR="00C622EF" w:rsidRPr="00B37153" w:rsidRDefault="00272673" w:rsidP="002D210A">
      <w:pPr>
        <w:pStyle w:val="ONUMFS"/>
        <w:rPr>
          <w:lang w:eastAsia="fr-FR"/>
        </w:rPr>
      </w:pP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présenté le rapport annuel sur les activités entreprises par la Division de </w:t>
      </w:r>
      <w:r w:rsidR="004D473A" w:rsidRPr="00B37153">
        <w:rPr>
          <w:lang w:eastAsia="fr-FR"/>
        </w:rPr>
        <w:t>l’a</w:t>
      </w:r>
      <w:r w:rsidRPr="00B37153">
        <w:rPr>
          <w:lang w:eastAsia="fr-FR"/>
        </w:rPr>
        <w:t>udit et de la supervision internes, soulignant les principales conclusions du rapport sur les activités de la division entre le 1</w:t>
      </w:r>
      <w:r w:rsidRPr="00B37153">
        <w:rPr>
          <w:vertAlign w:val="superscript"/>
          <w:lang w:eastAsia="fr-FR"/>
        </w:rPr>
        <w:t>er</w:t>
      </w:r>
      <w:r w:rsidRPr="00B37153">
        <w:rPr>
          <w:lang w:eastAsia="fr-FR"/>
        </w:rPr>
        <w:t> juillet 2013 et le 30 juin 2014</w:t>
      </w:r>
      <w:r w:rsidR="0093032C" w:rsidRPr="00B37153">
        <w:rPr>
          <w:lang w:eastAsia="fr-FR"/>
        </w:rPr>
        <w:t xml:space="preserve">.  </w:t>
      </w:r>
      <w:r w:rsidR="004D473A" w:rsidRPr="00B37153">
        <w:rPr>
          <w:lang w:eastAsia="fr-FR"/>
        </w:rPr>
        <w:t>L’a</w:t>
      </w:r>
      <w:r w:rsidRPr="00B37153">
        <w:rPr>
          <w:lang w:eastAsia="fr-FR"/>
        </w:rPr>
        <w:t xml:space="preserve">ccent portait notamment sur la nature indépendante des procédures, ainsi que sur les résultats des activités </w:t>
      </w:r>
      <w:r w:rsidR="004D473A" w:rsidRPr="00B37153">
        <w:rPr>
          <w:lang w:eastAsia="fr-FR"/>
        </w:rPr>
        <w:t>d’a</w:t>
      </w:r>
      <w:r w:rsidRPr="00B37153">
        <w:rPr>
          <w:lang w:eastAsia="fr-FR"/>
        </w:rPr>
        <w:t xml:space="preserve">udit, </w:t>
      </w:r>
      <w:r w:rsidR="004D473A" w:rsidRPr="00B37153">
        <w:rPr>
          <w:lang w:eastAsia="fr-FR"/>
        </w:rPr>
        <w:t>d’é</w:t>
      </w:r>
      <w:r w:rsidRPr="00B37153">
        <w:rPr>
          <w:lang w:eastAsia="fr-FR"/>
        </w:rPr>
        <w:t xml:space="preserve">valuation et </w:t>
      </w:r>
      <w:r w:rsidR="004D473A" w:rsidRPr="00B37153">
        <w:rPr>
          <w:lang w:eastAsia="fr-FR"/>
        </w:rPr>
        <w:t>d’e</w:t>
      </w:r>
      <w:r w:rsidRPr="00B37153">
        <w:rPr>
          <w:lang w:eastAsia="fr-FR"/>
        </w:rPr>
        <w:t xml:space="preserve">nquêtes, </w:t>
      </w:r>
      <w:r w:rsidR="00C622EF" w:rsidRPr="00B37153">
        <w:rPr>
          <w:lang w:eastAsia="fr-FR"/>
        </w:rPr>
        <w:t>y compris</w:t>
      </w:r>
      <w:r w:rsidRPr="00B37153">
        <w:rPr>
          <w:lang w:eastAsia="fr-FR"/>
        </w:rPr>
        <w:t xml:space="preserve"> le suivi des recommandations et des autres activités, en particulier </w:t>
      </w:r>
      <w:r w:rsidR="004D473A" w:rsidRPr="00B37153">
        <w:rPr>
          <w:lang w:eastAsia="fr-FR"/>
        </w:rPr>
        <w:t>l’é</w:t>
      </w:r>
      <w:r w:rsidRPr="00B37153">
        <w:rPr>
          <w:lang w:eastAsia="fr-FR"/>
        </w:rPr>
        <w:t xml:space="preserve">valuation externe des activités de la Division de </w:t>
      </w:r>
      <w:r w:rsidR="004D473A" w:rsidRPr="00B37153">
        <w:rPr>
          <w:lang w:eastAsia="fr-FR"/>
        </w:rPr>
        <w:t>l’a</w:t>
      </w:r>
      <w:r w:rsidRPr="00B37153">
        <w:rPr>
          <w:lang w:eastAsia="fr-FR"/>
        </w:rPr>
        <w:t>udit et de la supervision internes et la question des ressources</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rappelé que la DASI était indépendante et avait établi son programme de travail annuel et décidé de la manière </w:t>
      </w:r>
      <w:r w:rsidR="004D473A" w:rsidRPr="00B37153">
        <w:rPr>
          <w:lang w:eastAsia="fr-FR"/>
        </w:rPr>
        <w:t>d’o</w:t>
      </w:r>
      <w:r w:rsidRPr="00B37153">
        <w:rPr>
          <w:lang w:eastAsia="fr-FR"/>
        </w:rPr>
        <w:t>rganiser son travail indépendamment, pour des audits, des évaluations et des enquêtes individuels</w:t>
      </w:r>
      <w:r w:rsidR="0093032C" w:rsidRPr="00B37153">
        <w:rPr>
          <w:lang w:eastAsia="fr-FR"/>
        </w:rPr>
        <w:t xml:space="preserve">.  </w:t>
      </w:r>
      <w:r w:rsidRPr="00B37153">
        <w:rPr>
          <w:lang w:eastAsia="fr-FR"/>
        </w:rPr>
        <w:t xml:space="preserve">La Division de </w:t>
      </w:r>
      <w:r w:rsidR="004D473A" w:rsidRPr="00B37153">
        <w:rPr>
          <w:lang w:eastAsia="fr-FR"/>
        </w:rPr>
        <w:t>l’a</w:t>
      </w:r>
      <w:r w:rsidRPr="00B37153">
        <w:rPr>
          <w:lang w:eastAsia="fr-FR"/>
        </w:rPr>
        <w:t>udit et de la supervision internes a généré ses rapports et conclusions en totale indépendance</w:t>
      </w:r>
      <w:r w:rsidR="0093032C" w:rsidRPr="00B37153">
        <w:rPr>
          <w:lang w:eastAsia="fr-FR"/>
        </w:rPr>
        <w:t xml:space="preserve">.  </w:t>
      </w:r>
      <w:r w:rsidRPr="00B37153">
        <w:rPr>
          <w:lang w:eastAsia="fr-FR"/>
        </w:rPr>
        <w:t xml:space="preserve">Ces derniers étaient vérifiés régulièrement par </w:t>
      </w:r>
      <w:r w:rsidR="004D473A" w:rsidRPr="00B37153">
        <w:rPr>
          <w:lang w:eastAsia="fr-FR"/>
        </w:rPr>
        <w:t>l’O</w:t>
      </w:r>
      <w:r w:rsidRPr="00B37153">
        <w:rPr>
          <w:lang w:eastAsia="fr-FR"/>
        </w:rPr>
        <w:t xml:space="preserve">CIS et </w:t>
      </w:r>
      <w:r w:rsidR="004D473A" w:rsidRPr="00B37153">
        <w:rPr>
          <w:lang w:eastAsia="fr-FR"/>
        </w:rPr>
        <w:t>l’i</w:t>
      </w:r>
      <w:r w:rsidRPr="00B37153">
        <w:rPr>
          <w:lang w:eastAsia="fr-FR"/>
        </w:rPr>
        <w:t xml:space="preserve">ndépendance de la Division de </w:t>
      </w:r>
      <w:r w:rsidR="004D473A" w:rsidRPr="00B37153">
        <w:rPr>
          <w:lang w:eastAsia="fr-FR"/>
        </w:rPr>
        <w:t>l’a</w:t>
      </w:r>
      <w:r w:rsidRPr="00B37153">
        <w:rPr>
          <w:lang w:eastAsia="fr-FR"/>
        </w:rPr>
        <w:t>udit et de la supervision internes avait récemment ét</w:t>
      </w:r>
      <w:r w:rsidR="0016764C" w:rsidRPr="00B37153">
        <w:rPr>
          <w:lang w:eastAsia="fr-FR"/>
        </w:rPr>
        <w:t>é reconfirmée par des organismes</w:t>
      </w:r>
      <w:r w:rsidRPr="00B37153">
        <w:rPr>
          <w:lang w:eastAsia="fr-FR"/>
        </w:rPr>
        <w:t xml:space="preserve"> extérieurs</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udit et de la supervision internes a fait remarquer q</w:t>
      </w:r>
      <w:r w:rsidR="004D473A" w:rsidRPr="00B37153">
        <w:rPr>
          <w:lang w:eastAsia="fr-FR"/>
        </w:rPr>
        <w:t>u’ê</w:t>
      </w:r>
      <w:r w:rsidRPr="00B37153">
        <w:rPr>
          <w:lang w:eastAsia="fr-FR"/>
        </w:rPr>
        <w:t>tre indépendant ne signifiait pas être irresponsable</w:t>
      </w:r>
      <w:r w:rsidR="0093032C" w:rsidRPr="00B37153">
        <w:rPr>
          <w:lang w:eastAsia="fr-FR"/>
        </w:rPr>
        <w:t xml:space="preserve">.  </w:t>
      </w:r>
      <w:r w:rsidRPr="00B37153">
        <w:rPr>
          <w:lang w:eastAsia="fr-FR"/>
        </w:rPr>
        <w:t xml:space="preserve">La Division de </w:t>
      </w:r>
      <w:r w:rsidR="004D473A" w:rsidRPr="00B37153">
        <w:rPr>
          <w:lang w:eastAsia="fr-FR"/>
        </w:rPr>
        <w:t>l’a</w:t>
      </w:r>
      <w:r w:rsidRPr="00B37153">
        <w:rPr>
          <w:lang w:eastAsia="fr-FR"/>
        </w:rPr>
        <w:t xml:space="preserve">udit et de la supervision internes travaillait conformément aux différentes normes qui </w:t>
      </w:r>
      <w:r w:rsidR="004D473A" w:rsidRPr="00B37153">
        <w:rPr>
          <w:lang w:eastAsia="fr-FR"/>
        </w:rPr>
        <w:t>s’a</w:t>
      </w:r>
      <w:r w:rsidRPr="00B37153">
        <w:rPr>
          <w:lang w:eastAsia="fr-FR"/>
        </w:rPr>
        <w:t xml:space="preserve">ppliquaient à la profession en matière </w:t>
      </w:r>
      <w:r w:rsidR="004D473A" w:rsidRPr="00B37153">
        <w:rPr>
          <w:lang w:eastAsia="fr-FR"/>
        </w:rPr>
        <w:t>d’a</w:t>
      </w:r>
      <w:r w:rsidRPr="00B37153">
        <w:rPr>
          <w:lang w:eastAsia="fr-FR"/>
        </w:rPr>
        <w:t xml:space="preserve">udit, </w:t>
      </w:r>
      <w:r w:rsidR="004D473A" w:rsidRPr="00B37153">
        <w:rPr>
          <w:lang w:eastAsia="fr-FR"/>
        </w:rPr>
        <w:t>d’é</w:t>
      </w:r>
      <w:r w:rsidRPr="00B37153">
        <w:rPr>
          <w:lang w:eastAsia="fr-FR"/>
        </w:rPr>
        <w:t xml:space="preserve">valuation et </w:t>
      </w:r>
      <w:r w:rsidR="004D473A" w:rsidRPr="00B37153">
        <w:rPr>
          <w:lang w:eastAsia="fr-FR"/>
        </w:rPr>
        <w:t>d’e</w:t>
      </w:r>
      <w:r w:rsidRPr="00B37153">
        <w:rPr>
          <w:lang w:eastAsia="fr-FR"/>
        </w:rPr>
        <w:t>nquête</w:t>
      </w:r>
      <w:r w:rsidR="0093032C" w:rsidRPr="00B37153">
        <w:rPr>
          <w:lang w:eastAsia="fr-FR"/>
        </w:rPr>
        <w:t xml:space="preserve">.  </w:t>
      </w:r>
      <w:r w:rsidRPr="00B37153">
        <w:rPr>
          <w:lang w:eastAsia="fr-FR"/>
        </w:rPr>
        <w:t xml:space="preserve">Le plan de travail avait été préparé conformément à la Charte de la supervision interne et en concertation avec </w:t>
      </w:r>
      <w:r w:rsidR="004D473A" w:rsidRPr="00B37153">
        <w:rPr>
          <w:lang w:eastAsia="fr-FR"/>
        </w:rPr>
        <w:t>l’O</w:t>
      </w:r>
      <w:r w:rsidRPr="00B37153">
        <w:rPr>
          <w:lang w:eastAsia="fr-FR"/>
        </w:rPr>
        <w:t>CIS ainsi q</w:t>
      </w:r>
      <w:r w:rsidR="004D473A" w:rsidRPr="00B37153">
        <w:rPr>
          <w:lang w:eastAsia="fr-FR"/>
        </w:rPr>
        <w:t>u’a</w:t>
      </w:r>
      <w:r w:rsidRPr="00B37153">
        <w:rPr>
          <w:lang w:eastAsia="fr-FR"/>
        </w:rPr>
        <w:t xml:space="preserve">vec la haute direction de </w:t>
      </w:r>
      <w:r w:rsidR="004D473A" w:rsidRPr="00B37153">
        <w:rPr>
          <w:lang w:eastAsia="fr-FR"/>
        </w:rPr>
        <w:t>l’O</w:t>
      </w:r>
      <w:r w:rsidRPr="00B37153">
        <w:rPr>
          <w:lang w:eastAsia="fr-FR"/>
        </w:rPr>
        <w:t xml:space="preserve">MPI, pour rendre compte devant le PBC et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La Division de </w:t>
      </w:r>
      <w:r w:rsidR="004D473A" w:rsidRPr="00B37153">
        <w:rPr>
          <w:lang w:eastAsia="fr-FR"/>
        </w:rPr>
        <w:t>l’a</w:t>
      </w:r>
      <w:r w:rsidRPr="00B37153">
        <w:rPr>
          <w:lang w:eastAsia="fr-FR"/>
        </w:rPr>
        <w:t xml:space="preserve">udit et de la supervision internes était parvenue à des conclusions dans les principaux domaines suivants : gestion des programmes et des projets par le biais de différents audits et évaluations, processus de création de recettes au titre des systèmes de Madrid et de </w:t>
      </w:r>
      <w:r w:rsidR="00C622EF" w:rsidRPr="00B37153">
        <w:rPr>
          <w:lang w:eastAsia="fr-FR"/>
        </w:rPr>
        <w:t>La Haye</w:t>
      </w:r>
      <w:r w:rsidRPr="00B37153">
        <w:rPr>
          <w:lang w:eastAsia="fr-FR"/>
        </w:rPr>
        <w:t>, gestion des ressources humaines, gestion des manifestations officielles, partage des connaissances et sécurité informatique</w:t>
      </w:r>
      <w:r w:rsidR="0093032C" w:rsidRPr="00B37153">
        <w:rPr>
          <w:lang w:eastAsia="fr-FR"/>
        </w:rPr>
        <w:t xml:space="preserve">;  </w:t>
      </w:r>
      <w:r w:rsidRPr="00B37153">
        <w:rPr>
          <w:lang w:eastAsia="fr-FR"/>
        </w:rPr>
        <w:t xml:space="preserve">exécutés au moyen de huit rapports </w:t>
      </w:r>
      <w:r w:rsidR="004D473A" w:rsidRPr="00B37153">
        <w:rPr>
          <w:lang w:eastAsia="fr-FR"/>
        </w:rPr>
        <w:t>d’a</w:t>
      </w:r>
      <w:r w:rsidRPr="00B37153">
        <w:rPr>
          <w:lang w:eastAsia="fr-FR"/>
        </w:rPr>
        <w:t xml:space="preserve">udit, cinq rapports </w:t>
      </w:r>
      <w:r w:rsidR="004D473A" w:rsidRPr="00B37153">
        <w:rPr>
          <w:lang w:eastAsia="fr-FR"/>
        </w:rPr>
        <w:t>d’é</w:t>
      </w:r>
      <w:r w:rsidRPr="00B37153">
        <w:rPr>
          <w:lang w:eastAsia="fr-FR"/>
        </w:rPr>
        <w:t xml:space="preserve">valuation, un rapport de validation et plus de 20 rapports </w:t>
      </w:r>
      <w:r w:rsidR="004D473A" w:rsidRPr="00B37153">
        <w:rPr>
          <w:lang w:eastAsia="fr-FR"/>
        </w:rPr>
        <w:t>d’i</w:t>
      </w:r>
      <w:r w:rsidRPr="00B37153">
        <w:rPr>
          <w:lang w:eastAsia="fr-FR"/>
        </w:rPr>
        <w:t>nvestigation</w:t>
      </w:r>
      <w:r w:rsidR="0093032C" w:rsidRPr="00B37153">
        <w:rPr>
          <w:lang w:eastAsia="fr-FR"/>
        </w:rPr>
        <w:t xml:space="preserve">.  </w:t>
      </w:r>
      <w:r w:rsidRPr="00B37153">
        <w:rPr>
          <w:lang w:eastAsia="fr-FR"/>
        </w:rPr>
        <w:t xml:space="preserve">Les résultats du travail de la Division de </w:t>
      </w:r>
      <w:r w:rsidR="004D473A" w:rsidRPr="00B37153">
        <w:rPr>
          <w:lang w:eastAsia="fr-FR"/>
        </w:rPr>
        <w:t>l’a</w:t>
      </w:r>
      <w:r w:rsidRPr="00B37153">
        <w:rPr>
          <w:lang w:eastAsia="fr-FR"/>
        </w:rPr>
        <w:t xml:space="preserve">udit et de la supervision internes avaient été très bien reçus, comme </w:t>
      </w:r>
      <w:r w:rsidR="004D473A" w:rsidRPr="00B37153">
        <w:rPr>
          <w:lang w:eastAsia="fr-FR"/>
        </w:rPr>
        <w:t>l’i</w:t>
      </w:r>
      <w:r w:rsidRPr="00B37153">
        <w:rPr>
          <w:lang w:eastAsia="fr-FR"/>
        </w:rPr>
        <w:t>ndiquaient les études de satisfaction réalisées régulièrement auprès des clients de la DASI</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udit et de la supervision internes a souligné que toutes les recommandations formulées par la DASI avaient été abordées</w:t>
      </w:r>
      <w:r w:rsidR="0093032C" w:rsidRPr="00B37153">
        <w:rPr>
          <w:lang w:eastAsia="fr-FR"/>
        </w:rPr>
        <w:t xml:space="preserve">.  </w:t>
      </w:r>
      <w:r w:rsidRPr="00B37153">
        <w:rPr>
          <w:lang w:eastAsia="fr-FR"/>
        </w:rPr>
        <w:t>De nombreuses recommandations formulées lors des audits et des évaluations avaient déjà été mises en œuvre, indiquant leur acceptation</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indiqué que le rapport prévoyait une vue </w:t>
      </w:r>
      <w:r w:rsidR="004D473A" w:rsidRPr="00B37153">
        <w:rPr>
          <w:lang w:eastAsia="fr-FR"/>
        </w:rPr>
        <w:t>d’e</w:t>
      </w:r>
      <w:r w:rsidRPr="00B37153">
        <w:rPr>
          <w:lang w:eastAsia="fr-FR"/>
        </w:rPr>
        <w:t>nsemble de la situation au moment où les audits et les évaluations avaient été menés</w:t>
      </w:r>
      <w:r w:rsidR="0093032C" w:rsidRPr="00B37153">
        <w:rPr>
          <w:lang w:eastAsia="fr-FR"/>
        </w:rPr>
        <w:t xml:space="preserve">.  </w:t>
      </w:r>
      <w:r w:rsidRPr="00B37153">
        <w:rPr>
          <w:lang w:eastAsia="fr-FR"/>
        </w:rPr>
        <w:t xml:space="preserve">Sur huit recommandations dans le rapport </w:t>
      </w:r>
      <w:r w:rsidR="004D473A" w:rsidRPr="00B37153">
        <w:rPr>
          <w:lang w:eastAsia="fr-FR"/>
        </w:rPr>
        <w:t>d’a</w:t>
      </w:r>
      <w:r w:rsidRPr="00B37153">
        <w:rPr>
          <w:lang w:eastAsia="fr-FR"/>
        </w:rPr>
        <w:t>udit relatif à la gestion axée sur les résultats, trois avaient été mises en œuvre, soit 40% déjà exécutés</w:t>
      </w:r>
      <w:r w:rsidR="0093032C" w:rsidRPr="00B37153">
        <w:rPr>
          <w:lang w:eastAsia="fr-FR"/>
        </w:rPr>
        <w:t xml:space="preserve">.  </w:t>
      </w:r>
      <w:r w:rsidRPr="00B37153">
        <w:rPr>
          <w:lang w:eastAsia="fr-FR"/>
        </w:rPr>
        <w:t xml:space="preserve">Le reste était à </w:t>
      </w:r>
      <w:r w:rsidR="004D473A" w:rsidRPr="00B37153">
        <w:rPr>
          <w:lang w:eastAsia="fr-FR"/>
        </w:rPr>
        <w:t>l’e</w:t>
      </w:r>
      <w:r w:rsidRPr="00B37153">
        <w:rPr>
          <w:lang w:eastAsia="fr-FR"/>
        </w:rPr>
        <w:t xml:space="preserve">xamen dans le cadre </w:t>
      </w:r>
      <w:r w:rsidR="004D473A" w:rsidRPr="00B37153">
        <w:rPr>
          <w:lang w:eastAsia="fr-FR"/>
        </w:rPr>
        <w:t>d’u</w:t>
      </w:r>
      <w:r w:rsidRPr="00B37153">
        <w:rPr>
          <w:lang w:eastAsia="fr-FR"/>
        </w:rPr>
        <w:t xml:space="preserve">n plan </w:t>
      </w:r>
      <w:r w:rsidR="004D473A" w:rsidRPr="00B37153">
        <w:rPr>
          <w:lang w:eastAsia="fr-FR"/>
        </w:rPr>
        <w:t>d’a</w:t>
      </w:r>
      <w:r w:rsidRPr="00B37153">
        <w:rPr>
          <w:lang w:eastAsia="fr-FR"/>
        </w:rPr>
        <w:t>ction</w:t>
      </w:r>
      <w:r w:rsidR="0093032C" w:rsidRPr="00B37153">
        <w:rPr>
          <w:lang w:eastAsia="fr-FR"/>
        </w:rPr>
        <w:t xml:space="preserve">.  </w:t>
      </w:r>
      <w:r w:rsidR="004D473A" w:rsidRPr="00B37153">
        <w:rPr>
          <w:lang w:eastAsia="fr-FR"/>
        </w:rPr>
        <w:t>S’a</w:t>
      </w:r>
      <w:r w:rsidRPr="00B37153">
        <w:rPr>
          <w:lang w:eastAsia="fr-FR"/>
        </w:rPr>
        <w:t xml:space="preserve">gissant des activités </w:t>
      </w:r>
      <w:r w:rsidR="004D473A" w:rsidRPr="00B37153">
        <w:rPr>
          <w:lang w:eastAsia="fr-FR"/>
        </w:rPr>
        <w:t>d’e</w:t>
      </w:r>
      <w:r w:rsidRPr="00B37153">
        <w:rPr>
          <w:lang w:eastAsia="fr-FR"/>
        </w:rPr>
        <w:t xml:space="preserve">nquêtes au cours de la période examinée, 26 nouvelles affaires avaient été enregistrées et 16 avaient été clôturées, par opposition aux </w:t>
      </w:r>
      <w:r w:rsidRPr="00B37153">
        <w:rPr>
          <w:lang w:eastAsia="fr-FR"/>
        </w:rPr>
        <w:lastRenderedPageBreak/>
        <w:t xml:space="preserve">16 affaires et aux 28 anciennes affaires lors de </w:t>
      </w:r>
      <w:r w:rsidR="004D473A" w:rsidRPr="00B37153">
        <w:rPr>
          <w:lang w:eastAsia="fr-FR"/>
        </w:rPr>
        <w:t>l’a</w:t>
      </w:r>
      <w:r w:rsidRPr="00B37153">
        <w:rPr>
          <w:lang w:eastAsia="fr-FR"/>
        </w:rPr>
        <w:t>nnée précédente</w:t>
      </w:r>
      <w:r w:rsidR="0093032C" w:rsidRPr="00B37153">
        <w:rPr>
          <w:lang w:eastAsia="fr-FR"/>
        </w:rPr>
        <w:t xml:space="preserve">.  </w:t>
      </w:r>
      <w:r w:rsidRPr="00B37153">
        <w:rPr>
          <w:lang w:eastAsia="fr-FR"/>
        </w:rPr>
        <w:t xml:space="preserve">Cela indiquait que, même si le nombre de nouvelles affaires était resté stable, la Division de </w:t>
      </w:r>
      <w:r w:rsidR="004D473A" w:rsidRPr="00B37153">
        <w:rPr>
          <w:lang w:eastAsia="fr-FR"/>
        </w:rPr>
        <w:t>l’a</w:t>
      </w:r>
      <w:r w:rsidRPr="00B37153">
        <w:rPr>
          <w:lang w:eastAsia="fr-FR"/>
        </w:rPr>
        <w:t>udit et de la supervision internes avait traité ces affaires dans des délais appropriés</w:t>
      </w:r>
      <w:r w:rsidR="0093032C" w:rsidRPr="00B37153">
        <w:rPr>
          <w:lang w:eastAsia="fr-FR"/>
        </w:rPr>
        <w:t xml:space="preserve">.  </w:t>
      </w:r>
      <w:r w:rsidRPr="00B37153">
        <w:rPr>
          <w:lang w:eastAsia="fr-FR"/>
        </w:rPr>
        <w:t xml:space="preserve">La durée moyenne de clôture des affaires sur la période couverte par le rapport était inférieure à trois mois, contre six mois sur la période précédente, soit une durée inférieure aux normes établies par la politique en matière </w:t>
      </w:r>
      <w:r w:rsidR="004D473A" w:rsidRPr="00B37153">
        <w:rPr>
          <w:lang w:eastAsia="fr-FR"/>
        </w:rPr>
        <w:t>d’e</w:t>
      </w:r>
      <w:r w:rsidRPr="00B37153">
        <w:rPr>
          <w:lang w:eastAsia="fr-FR"/>
        </w:rPr>
        <w:t xml:space="preserve">nquêtes et le manuel de procédures </w:t>
      </w:r>
      <w:r w:rsidR="004D473A" w:rsidRPr="00B37153">
        <w:rPr>
          <w:lang w:eastAsia="fr-FR"/>
        </w:rPr>
        <w:t>d’e</w:t>
      </w:r>
      <w:r w:rsidRPr="00B37153">
        <w:rPr>
          <w:lang w:eastAsia="fr-FR"/>
        </w:rPr>
        <w:t>nquête</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poursuivi sur la question du suivi des recommandations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Les chefs de programme au sein de </w:t>
      </w:r>
      <w:r w:rsidR="004D473A" w:rsidRPr="00B37153">
        <w:rPr>
          <w:lang w:eastAsia="fr-FR"/>
        </w:rPr>
        <w:t>l’O</w:t>
      </w:r>
      <w:r w:rsidRPr="00B37153">
        <w:rPr>
          <w:lang w:eastAsia="fr-FR"/>
        </w:rPr>
        <w:t>MPI avaient mis en œuvre les recommandations qui leur étaient adressées et étaient contrôlés régulièrement à cet égard</w:t>
      </w:r>
      <w:r w:rsidR="0093032C" w:rsidRPr="00B37153">
        <w:rPr>
          <w:lang w:eastAsia="fr-FR"/>
        </w:rPr>
        <w:t xml:space="preserve">.  </w:t>
      </w:r>
      <w:r w:rsidRPr="00B37153">
        <w:rPr>
          <w:lang w:eastAsia="fr-FR"/>
        </w:rPr>
        <w:t xml:space="preserve">Au moment où la Division de </w:t>
      </w:r>
      <w:r w:rsidR="004D473A" w:rsidRPr="00B37153">
        <w:rPr>
          <w:lang w:eastAsia="fr-FR"/>
        </w:rPr>
        <w:t>l’a</w:t>
      </w:r>
      <w:r w:rsidRPr="00B37153">
        <w:rPr>
          <w:lang w:eastAsia="fr-FR"/>
        </w:rPr>
        <w:t>udit et de la supervision internes avait soumis son rapport, 141 recommandations avaient été décrites comme étant en attente par les chefs de programme, 95 </w:t>
      </w:r>
      <w:r w:rsidR="004D473A" w:rsidRPr="00B37153">
        <w:rPr>
          <w:lang w:eastAsia="fr-FR"/>
        </w:rPr>
        <w:t>d’e</w:t>
      </w:r>
      <w:r w:rsidRPr="00B37153">
        <w:rPr>
          <w:lang w:eastAsia="fr-FR"/>
        </w:rPr>
        <w:t>ntre elles étaient notées comme présentant un niveau de risque élevé</w:t>
      </w:r>
      <w:r w:rsidR="0093032C" w:rsidRPr="00B37153">
        <w:rPr>
          <w:lang w:eastAsia="fr-FR"/>
        </w:rPr>
        <w:t xml:space="preserve">.  </w:t>
      </w:r>
      <w:r w:rsidRPr="00B37153">
        <w:rPr>
          <w:lang w:eastAsia="fr-FR"/>
        </w:rPr>
        <w:t xml:space="preserve">Les deux recommandations à niveau de risque très élevé étaient liées à </w:t>
      </w:r>
      <w:r w:rsidR="004D473A" w:rsidRPr="00B37153">
        <w:rPr>
          <w:lang w:eastAsia="fr-FR"/>
        </w:rPr>
        <w:t>l’a</w:t>
      </w:r>
      <w:r w:rsidRPr="00B37153">
        <w:rPr>
          <w:lang w:eastAsia="fr-FR"/>
        </w:rPr>
        <w:t xml:space="preserve">ccès physique aux locaux de </w:t>
      </w:r>
      <w:r w:rsidR="004D473A" w:rsidRPr="00B37153">
        <w:rPr>
          <w:lang w:eastAsia="fr-FR"/>
        </w:rPr>
        <w:t>l’O</w:t>
      </w:r>
      <w:r w:rsidRPr="00B37153">
        <w:rPr>
          <w:lang w:eastAsia="fr-FR"/>
        </w:rPr>
        <w:t>MPI et à la fraude au système de pointage</w:t>
      </w:r>
      <w:r w:rsidR="0093032C" w:rsidRPr="00B37153">
        <w:rPr>
          <w:lang w:eastAsia="fr-FR"/>
        </w:rPr>
        <w:t xml:space="preserve">.  </w:t>
      </w:r>
      <w:r w:rsidRPr="00B37153">
        <w:rPr>
          <w:lang w:eastAsia="fr-FR"/>
        </w:rPr>
        <w:t xml:space="preserve">La Division de </w:t>
      </w:r>
      <w:r w:rsidR="004D473A" w:rsidRPr="00B37153">
        <w:rPr>
          <w:lang w:eastAsia="fr-FR"/>
        </w:rPr>
        <w:t>l’a</w:t>
      </w:r>
      <w:r w:rsidRPr="00B37153">
        <w:rPr>
          <w:lang w:eastAsia="fr-FR"/>
        </w:rPr>
        <w:t xml:space="preserve">udit et de la supervision internes </w:t>
      </w:r>
      <w:r w:rsidR="004D473A" w:rsidRPr="00B37153">
        <w:rPr>
          <w:lang w:eastAsia="fr-FR"/>
        </w:rPr>
        <w:t>n’a</w:t>
      </w:r>
      <w:r w:rsidRPr="00B37153">
        <w:rPr>
          <w:lang w:eastAsia="fr-FR"/>
        </w:rPr>
        <w:t>vait formulé aucune recommandation qui ne soit pas abordée en termes de mise en œuvre par le secteur concerné</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souligné que la Division de </w:t>
      </w:r>
      <w:r w:rsidR="004D473A" w:rsidRPr="00B37153">
        <w:rPr>
          <w:lang w:eastAsia="fr-FR"/>
        </w:rPr>
        <w:t>l’a</w:t>
      </w:r>
      <w:r w:rsidRPr="00B37153">
        <w:rPr>
          <w:lang w:eastAsia="fr-FR"/>
        </w:rPr>
        <w:t xml:space="preserve">udit et de la supervision internes avait également une fonction de conseil à remplir et a cité le fait que la Division de </w:t>
      </w:r>
      <w:r w:rsidR="004D473A" w:rsidRPr="00B37153">
        <w:rPr>
          <w:lang w:eastAsia="fr-FR"/>
        </w:rPr>
        <w:t>l’a</w:t>
      </w:r>
      <w:r w:rsidRPr="00B37153">
        <w:rPr>
          <w:lang w:eastAsia="fr-FR"/>
        </w:rPr>
        <w:t xml:space="preserve">udit et de la supervision internes donnait des conseils en interne sur </w:t>
      </w:r>
      <w:r w:rsidR="004D473A" w:rsidRPr="00B37153">
        <w:rPr>
          <w:lang w:eastAsia="fr-FR"/>
        </w:rPr>
        <w:t>l’é</w:t>
      </w:r>
      <w:r w:rsidRPr="00B37153">
        <w:rPr>
          <w:lang w:eastAsia="fr-FR"/>
        </w:rPr>
        <w:t>laboration des politiques, tel q</w:t>
      </w:r>
      <w:r w:rsidR="004D473A" w:rsidRPr="00B37153">
        <w:rPr>
          <w:lang w:eastAsia="fr-FR"/>
        </w:rPr>
        <w:t>u’o</w:t>
      </w:r>
      <w:r w:rsidRPr="00B37153">
        <w:rPr>
          <w:lang w:eastAsia="fr-FR"/>
        </w:rPr>
        <w:t xml:space="preserve">bservé dans </w:t>
      </w:r>
      <w:r w:rsidR="004D473A" w:rsidRPr="00B37153">
        <w:rPr>
          <w:lang w:eastAsia="fr-FR"/>
        </w:rPr>
        <w:t>l’a</w:t>
      </w:r>
      <w:r w:rsidRPr="00B37153">
        <w:rPr>
          <w:lang w:eastAsia="fr-FR"/>
        </w:rPr>
        <w:t>nnexe 4 du document WO/PBC/22/4</w:t>
      </w:r>
      <w:r w:rsidR="0093032C" w:rsidRPr="00B37153">
        <w:rPr>
          <w:lang w:eastAsia="fr-FR"/>
        </w:rPr>
        <w:t xml:space="preserve">.  </w:t>
      </w:r>
      <w:r w:rsidRPr="00B37153">
        <w:rPr>
          <w:lang w:eastAsia="fr-FR"/>
        </w:rPr>
        <w:t xml:space="preserve">Un événement important pour la Division de </w:t>
      </w:r>
      <w:r w:rsidR="004D473A" w:rsidRPr="00B37153">
        <w:rPr>
          <w:lang w:eastAsia="fr-FR"/>
        </w:rPr>
        <w:t>l’a</w:t>
      </w:r>
      <w:r w:rsidRPr="00B37153">
        <w:rPr>
          <w:lang w:eastAsia="fr-FR"/>
        </w:rPr>
        <w:t xml:space="preserve">udit et de la supervision internes au cours de </w:t>
      </w:r>
      <w:r w:rsidR="004D473A" w:rsidRPr="00B37153">
        <w:rPr>
          <w:lang w:eastAsia="fr-FR"/>
        </w:rPr>
        <w:t>l’a</w:t>
      </w:r>
      <w:r w:rsidRPr="00B37153">
        <w:rPr>
          <w:lang w:eastAsia="fr-FR"/>
        </w:rPr>
        <w:t xml:space="preserve">nnée passée avait été </w:t>
      </w:r>
      <w:r w:rsidR="004D473A" w:rsidRPr="00B37153">
        <w:rPr>
          <w:lang w:eastAsia="fr-FR"/>
        </w:rPr>
        <w:t>l’é</w:t>
      </w:r>
      <w:r w:rsidRPr="00B37153">
        <w:rPr>
          <w:lang w:eastAsia="fr-FR"/>
        </w:rPr>
        <w:t xml:space="preserve">valuation externe des fonctions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 xml:space="preserve">valuation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Deux exercices avaient été entrepris et les résultats étaient extrêmement positifs pour la Division de </w:t>
      </w:r>
      <w:r w:rsidR="004D473A" w:rsidRPr="00B37153">
        <w:rPr>
          <w:lang w:eastAsia="fr-FR"/>
        </w:rPr>
        <w:t>l’a</w:t>
      </w:r>
      <w:r w:rsidRPr="00B37153">
        <w:rPr>
          <w:lang w:eastAsia="fr-FR"/>
        </w:rPr>
        <w:t xml:space="preserve">udit et de la supervision internes, ainsi que pour </w:t>
      </w:r>
      <w:r w:rsidR="004D473A" w:rsidRPr="00B37153">
        <w:rPr>
          <w:lang w:eastAsia="fr-FR"/>
        </w:rPr>
        <w:t>l’O</w:t>
      </w:r>
      <w:r w:rsidRPr="00B37153">
        <w:rPr>
          <w:lang w:eastAsia="fr-FR"/>
        </w:rPr>
        <w:t>MPI dans son ensemble</w:t>
      </w:r>
      <w:r w:rsidR="0093032C" w:rsidRPr="00B37153">
        <w:rPr>
          <w:lang w:eastAsia="fr-FR"/>
        </w:rPr>
        <w:t xml:space="preserve">.  </w:t>
      </w:r>
      <w:r w:rsidRPr="00B37153">
        <w:rPr>
          <w:lang w:eastAsia="fr-FR"/>
        </w:rPr>
        <w:t xml:space="preserve">Les évaluateurs externes ont estimé que la Division de </w:t>
      </w:r>
      <w:r w:rsidR="004D473A" w:rsidRPr="00B37153">
        <w:rPr>
          <w:lang w:eastAsia="fr-FR"/>
        </w:rPr>
        <w:t>l’a</w:t>
      </w:r>
      <w:r w:rsidRPr="00B37153">
        <w:rPr>
          <w:lang w:eastAsia="fr-FR"/>
        </w:rPr>
        <w:t xml:space="preserve">udit et de la supervision internes avait travaillé en conformité avec les normes professionnelles, conférant ainsi une garantie quant à la qualité du travail et aux procédures appliquées en matière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valuation</w:t>
      </w:r>
      <w:r w:rsidR="0093032C" w:rsidRPr="00B37153">
        <w:rPr>
          <w:lang w:eastAsia="fr-FR"/>
        </w:rPr>
        <w:t xml:space="preserve">.  </w:t>
      </w:r>
      <w:r w:rsidRPr="00B37153">
        <w:rPr>
          <w:lang w:eastAsia="fr-FR"/>
        </w:rPr>
        <w:t xml:space="preserve">La Division de </w:t>
      </w:r>
      <w:r w:rsidR="004D473A" w:rsidRPr="00B37153">
        <w:rPr>
          <w:lang w:eastAsia="fr-FR"/>
        </w:rPr>
        <w:t>l’a</w:t>
      </w:r>
      <w:r w:rsidRPr="00B37153">
        <w:rPr>
          <w:lang w:eastAsia="fr-FR"/>
        </w:rPr>
        <w:t xml:space="preserve">udit et de la supervision internes aurait une évaluation externe similaire pour ses activités </w:t>
      </w:r>
      <w:r w:rsidR="004D473A" w:rsidRPr="00B37153">
        <w:rPr>
          <w:lang w:eastAsia="fr-FR"/>
        </w:rPr>
        <w:t>d’e</w:t>
      </w:r>
      <w:r w:rsidRPr="00B37153">
        <w:rPr>
          <w:lang w:eastAsia="fr-FR"/>
        </w:rPr>
        <w:t>nquêtes</w:t>
      </w:r>
      <w:r w:rsidR="0093032C" w:rsidRPr="00B37153">
        <w:rPr>
          <w:lang w:eastAsia="fr-FR"/>
        </w:rPr>
        <w:t xml:space="preserve">.  </w:t>
      </w:r>
      <w:r w:rsidRPr="00B37153">
        <w:rPr>
          <w:lang w:eastAsia="fr-FR"/>
        </w:rPr>
        <w:t xml:space="preserve">Enfin, se penchant sur la question des ressources, le directeur de la Division de </w:t>
      </w:r>
      <w:r w:rsidR="004D473A" w:rsidRPr="00B37153">
        <w:rPr>
          <w:lang w:eastAsia="fr-FR"/>
        </w:rPr>
        <w:t>l’a</w:t>
      </w:r>
      <w:r w:rsidRPr="00B37153">
        <w:rPr>
          <w:lang w:eastAsia="fr-FR"/>
        </w:rPr>
        <w:t xml:space="preserve">udit et de la supervision internes a indiqué que les ressources de la Division de </w:t>
      </w:r>
      <w:r w:rsidR="004D473A" w:rsidRPr="00B37153">
        <w:rPr>
          <w:lang w:eastAsia="fr-FR"/>
        </w:rPr>
        <w:t>l’a</w:t>
      </w:r>
      <w:r w:rsidRPr="00B37153">
        <w:rPr>
          <w:lang w:eastAsia="fr-FR"/>
        </w:rPr>
        <w:t xml:space="preserve">udit et de la supervision internes représentaient 0,75% du budget de </w:t>
      </w:r>
      <w:r w:rsidR="004D473A" w:rsidRPr="00B37153">
        <w:rPr>
          <w:lang w:eastAsia="fr-FR"/>
        </w:rPr>
        <w:t>l’O</w:t>
      </w:r>
      <w:r w:rsidRPr="00B37153">
        <w:rPr>
          <w:lang w:eastAsia="fr-FR"/>
        </w:rPr>
        <w:t xml:space="preserve">MPI et 0,88% des effectifs de </w:t>
      </w:r>
      <w:r w:rsidR="004D473A" w:rsidRPr="00B37153">
        <w:rPr>
          <w:lang w:eastAsia="fr-FR"/>
        </w:rPr>
        <w:t>l’O</w:t>
      </w:r>
      <w:r w:rsidRPr="00B37153">
        <w:rPr>
          <w:lang w:eastAsia="fr-FR"/>
        </w:rPr>
        <w:t xml:space="preserve">rganisation, ce qui était jugé faible par rapport à </w:t>
      </w:r>
      <w:r w:rsidR="004D473A" w:rsidRPr="00B37153">
        <w:rPr>
          <w:lang w:eastAsia="fr-FR"/>
        </w:rPr>
        <w:t>d’a</w:t>
      </w:r>
      <w:r w:rsidRPr="00B37153">
        <w:rPr>
          <w:lang w:eastAsia="fr-FR"/>
        </w:rPr>
        <w:t xml:space="preserve">utres organes ou </w:t>
      </w:r>
      <w:r w:rsidR="004D473A" w:rsidRPr="00B37153">
        <w:rPr>
          <w:lang w:eastAsia="fr-FR"/>
        </w:rPr>
        <w:t>d’a</w:t>
      </w:r>
      <w:r w:rsidRPr="00B37153">
        <w:rPr>
          <w:lang w:eastAsia="fr-FR"/>
        </w:rPr>
        <w:t xml:space="preserve">utres taux dans les rapports du Corps commun </w:t>
      </w:r>
      <w:r w:rsidR="004D473A" w:rsidRPr="00B37153">
        <w:rPr>
          <w:lang w:eastAsia="fr-FR"/>
        </w:rPr>
        <w:t>d’i</w:t>
      </w:r>
      <w:r w:rsidRPr="00B37153">
        <w:rPr>
          <w:lang w:eastAsia="fr-FR"/>
        </w:rPr>
        <w:t>nspection (CCI)</w:t>
      </w:r>
      <w:r w:rsidR="0093032C" w:rsidRPr="00B37153">
        <w:rPr>
          <w:lang w:eastAsia="fr-FR"/>
        </w:rPr>
        <w:t xml:space="preserve">.  </w:t>
      </w:r>
      <w:r w:rsidRPr="00B37153">
        <w:rPr>
          <w:lang w:eastAsia="fr-FR"/>
        </w:rPr>
        <w:t xml:space="preserve">Les ressources disponibles avaient, toutefois, permis à la Division de </w:t>
      </w:r>
      <w:r w:rsidR="004D473A" w:rsidRPr="00B37153">
        <w:rPr>
          <w:lang w:eastAsia="fr-FR"/>
        </w:rPr>
        <w:t>l’a</w:t>
      </w:r>
      <w:r w:rsidRPr="00B37153">
        <w:rPr>
          <w:lang w:eastAsia="fr-FR"/>
        </w:rPr>
        <w:t>udit et de la supervision internes de couvrir des domaines de priorité élevée dans le plan de travail</w:t>
      </w:r>
      <w:r w:rsidR="0093032C" w:rsidRPr="00B37153">
        <w:rPr>
          <w:lang w:eastAsia="fr-FR"/>
        </w:rPr>
        <w:t xml:space="preserve">.  </w:t>
      </w:r>
      <w:r w:rsidRPr="00B37153">
        <w:rPr>
          <w:lang w:eastAsia="fr-FR"/>
        </w:rPr>
        <w:t xml:space="preserve">La DASI avait également pu entreprendre un certain nombre </w:t>
      </w:r>
      <w:r w:rsidR="004D473A" w:rsidRPr="00B37153">
        <w:rPr>
          <w:lang w:eastAsia="fr-FR"/>
        </w:rPr>
        <w:t>d’e</w:t>
      </w:r>
      <w:r w:rsidRPr="00B37153">
        <w:rPr>
          <w:lang w:eastAsia="fr-FR"/>
        </w:rPr>
        <w:t xml:space="preserve">xercices </w:t>
      </w:r>
      <w:r w:rsidR="004D473A" w:rsidRPr="00B37153">
        <w:rPr>
          <w:lang w:eastAsia="fr-FR"/>
        </w:rPr>
        <w:t>d’é</w:t>
      </w:r>
      <w:r w:rsidRPr="00B37153">
        <w:rPr>
          <w:lang w:eastAsia="fr-FR"/>
        </w:rPr>
        <w:t xml:space="preserve">laboration de rapports </w:t>
      </w:r>
      <w:r w:rsidR="004D473A" w:rsidRPr="00B37153">
        <w:rPr>
          <w:lang w:eastAsia="fr-FR"/>
        </w:rPr>
        <w:t>d’é</w:t>
      </w:r>
      <w:r w:rsidRPr="00B37153">
        <w:rPr>
          <w:lang w:eastAsia="fr-FR"/>
        </w:rPr>
        <w:t xml:space="preserve">valuation et enquêter sur des affaires de manière à gérer adéquatement leur portefeuille </w:t>
      </w:r>
      <w:r w:rsidR="004D473A" w:rsidRPr="00B37153">
        <w:rPr>
          <w:lang w:eastAsia="fr-FR"/>
        </w:rPr>
        <w:t>d’a</w:t>
      </w:r>
      <w:r w:rsidRPr="00B37153">
        <w:rPr>
          <w:lang w:eastAsia="fr-FR"/>
        </w:rPr>
        <w:t xml:space="preserve">ffaires, et tout cela avait été accompli </w:t>
      </w:r>
      <w:r w:rsidR="004D473A" w:rsidRPr="00B37153">
        <w:rPr>
          <w:lang w:eastAsia="fr-FR"/>
        </w:rPr>
        <w:t>d’u</w:t>
      </w:r>
      <w:r w:rsidRPr="00B37153">
        <w:rPr>
          <w:lang w:eastAsia="fr-FR"/>
        </w:rPr>
        <w:t>ne manière qui aurait été contrôlée de manière appropriée</w:t>
      </w:r>
      <w:r w:rsidR="0093032C" w:rsidRPr="00B37153">
        <w:rPr>
          <w:lang w:eastAsia="fr-FR"/>
        </w:rPr>
        <w:t xml:space="preserve">.  </w:t>
      </w:r>
      <w:r w:rsidRPr="00B37153">
        <w:rPr>
          <w:lang w:eastAsia="fr-FR"/>
        </w:rPr>
        <w:t xml:space="preserve">Les ressources semblaient donc être appropriées pour que la Division de </w:t>
      </w:r>
      <w:r w:rsidR="004D473A" w:rsidRPr="00B37153">
        <w:rPr>
          <w:lang w:eastAsia="fr-FR"/>
        </w:rPr>
        <w:t>l’a</w:t>
      </w:r>
      <w:r w:rsidRPr="00B37153">
        <w:rPr>
          <w:lang w:eastAsia="fr-FR"/>
        </w:rPr>
        <w:t xml:space="preserve">udit et de la supervision internes réalise le travail dans le contexte de </w:t>
      </w:r>
      <w:r w:rsidR="004D473A" w:rsidRPr="00B37153">
        <w:rPr>
          <w:lang w:eastAsia="fr-FR"/>
        </w:rPr>
        <w:t>l’e</w:t>
      </w:r>
      <w:r w:rsidRPr="00B37153">
        <w:rPr>
          <w:lang w:eastAsia="fr-FR"/>
        </w:rPr>
        <w:t xml:space="preserve">nvironnement </w:t>
      </w:r>
      <w:r w:rsidR="004D473A" w:rsidRPr="00B37153">
        <w:rPr>
          <w:lang w:eastAsia="fr-FR"/>
        </w:rPr>
        <w:t>d’a</w:t>
      </w:r>
      <w:r w:rsidRPr="00B37153">
        <w:rPr>
          <w:lang w:eastAsia="fr-FR"/>
        </w:rPr>
        <w:t xml:space="preserve">ffaires </w:t>
      </w:r>
      <w:proofErr w:type="gramStart"/>
      <w:r w:rsidRPr="00B37153">
        <w:rPr>
          <w:lang w:eastAsia="fr-FR"/>
        </w:rPr>
        <w:t>actuel</w:t>
      </w:r>
      <w:proofErr w:type="gramEnd"/>
      <w:r w:rsidRPr="00B37153">
        <w:rPr>
          <w:lang w:eastAsia="fr-FR"/>
        </w:rPr>
        <w:t xml:space="preserve"> et le cadre de contrôle interne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 directeur de la DASI a remercié les délégations pour leur attention et </w:t>
      </w:r>
      <w:r w:rsidR="004D473A" w:rsidRPr="00B37153">
        <w:rPr>
          <w:lang w:eastAsia="fr-FR"/>
        </w:rPr>
        <w:t>s’e</w:t>
      </w:r>
      <w:r w:rsidRPr="00B37153">
        <w:rPr>
          <w:lang w:eastAsia="fr-FR"/>
        </w:rPr>
        <w:t>st dit disposé à répondre à toutes les questions</w:t>
      </w:r>
      <w:r w:rsidR="0093032C" w:rsidRPr="00B37153">
        <w:rPr>
          <w:lang w:eastAsia="fr-FR"/>
        </w:rPr>
        <w:t>.</w:t>
      </w:r>
    </w:p>
    <w:p w:rsidR="00C622EF" w:rsidRPr="00B37153" w:rsidRDefault="00272673" w:rsidP="002D210A">
      <w:pPr>
        <w:pStyle w:val="ONUMFS"/>
        <w:rPr>
          <w:lang w:eastAsia="fr-FR"/>
        </w:rPr>
      </w:pPr>
      <w:r w:rsidRPr="00B37153">
        <w:rPr>
          <w:lang w:eastAsia="fr-FR"/>
        </w:rPr>
        <w:t xml:space="preserve">La délégation du Mexique a remercié le directeur de la Division de </w:t>
      </w:r>
      <w:r w:rsidR="004D473A" w:rsidRPr="00B37153">
        <w:rPr>
          <w:lang w:eastAsia="fr-FR"/>
        </w:rPr>
        <w:t>l’a</w:t>
      </w:r>
      <w:r w:rsidRPr="00B37153">
        <w:rPr>
          <w:lang w:eastAsia="fr-FR"/>
        </w:rPr>
        <w:t>udit et de la supervision internes pour la présentation du rapport annuel qui comprenait tous les éléments du mandat de la division, tels q</w:t>
      </w:r>
      <w:r w:rsidR="004D473A" w:rsidRPr="00B37153">
        <w:rPr>
          <w:lang w:eastAsia="fr-FR"/>
        </w:rPr>
        <w:t>u’i</w:t>
      </w:r>
      <w:r w:rsidRPr="00B37153">
        <w:rPr>
          <w:lang w:eastAsia="fr-FR"/>
        </w:rPr>
        <w:t>ndiqués dans la Charte de la supervision interne</w:t>
      </w:r>
      <w:r w:rsidR="0093032C" w:rsidRPr="00B37153">
        <w:rPr>
          <w:lang w:eastAsia="fr-FR"/>
        </w:rPr>
        <w:t xml:space="preserve">.  </w:t>
      </w:r>
      <w:r w:rsidRPr="00B37153">
        <w:rPr>
          <w:lang w:eastAsia="fr-FR"/>
        </w:rPr>
        <w:t xml:space="preserve">La délégation a souligné que la Division de </w:t>
      </w:r>
      <w:r w:rsidR="004D473A" w:rsidRPr="00B37153">
        <w:rPr>
          <w:lang w:eastAsia="fr-FR"/>
        </w:rPr>
        <w:t>l’a</w:t>
      </w:r>
      <w:r w:rsidRPr="00B37153">
        <w:rPr>
          <w:lang w:eastAsia="fr-FR"/>
        </w:rPr>
        <w:t xml:space="preserve">udit et de la supervision internes faisait la promotion de la transparence au sein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La délégation était ravie de voir les modifications apportées à la Charte de la supervision interne, qui permettraient de rendre publics les rapports de la Division de </w:t>
      </w:r>
      <w:r w:rsidR="004D473A" w:rsidRPr="00B37153">
        <w:rPr>
          <w:lang w:eastAsia="fr-FR"/>
        </w:rPr>
        <w:t>l’a</w:t>
      </w:r>
      <w:r w:rsidRPr="00B37153">
        <w:rPr>
          <w:lang w:eastAsia="fr-FR"/>
        </w:rPr>
        <w:t>udit et de la supervision internes et renforceraient son indépendance</w:t>
      </w:r>
      <w:r w:rsidR="0093032C" w:rsidRPr="00B37153">
        <w:rPr>
          <w:lang w:eastAsia="fr-FR"/>
        </w:rPr>
        <w:t xml:space="preserve">.  </w:t>
      </w:r>
      <w:r w:rsidR="004D473A" w:rsidRPr="00B37153">
        <w:rPr>
          <w:lang w:eastAsia="fr-FR"/>
        </w:rPr>
        <w:t>S’a</w:t>
      </w:r>
      <w:r w:rsidRPr="00B37153">
        <w:rPr>
          <w:lang w:eastAsia="fr-FR"/>
        </w:rPr>
        <w:t xml:space="preserve">gissant des principales conclusions et recommandations formulées par la Division de </w:t>
      </w:r>
      <w:r w:rsidR="004D473A" w:rsidRPr="00B37153">
        <w:rPr>
          <w:lang w:eastAsia="fr-FR"/>
        </w:rPr>
        <w:t>l’a</w:t>
      </w:r>
      <w:r w:rsidRPr="00B37153">
        <w:rPr>
          <w:lang w:eastAsia="fr-FR"/>
        </w:rPr>
        <w:t xml:space="preserve">udit et de la supervision internes, la délégation a tenu à voir </w:t>
      </w:r>
      <w:r w:rsidR="004D473A" w:rsidRPr="00B37153">
        <w:rPr>
          <w:lang w:eastAsia="fr-FR"/>
        </w:rPr>
        <w:t>l’é</w:t>
      </w:r>
      <w:r w:rsidRPr="00B37153">
        <w:rPr>
          <w:lang w:eastAsia="fr-FR"/>
        </w:rPr>
        <w:t xml:space="preserve">laboration </w:t>
      </w:r>
      <w:r w:rsidR="004D473A" w:rsidRPr="00B37153">
        <w:rPr>
          <w:lang w:eastAsia="fr-FR"/>
        </w:rPr>
        <w:t>d’u</w:t>
      </w:r>
      <w:r w:rsidRPr="00B37153">
        <w:rPr>
          <w:lang w:eastAsia="fr-FR"/>
        </w:rPr>
        <w:t>n cadre et a encouragé le Secrétariat à fournir des informations relatives à la mise en œuvre des recommandations</w:t>
      </w:r>
      <w:r w:rsidR="0093032C" w:rsidRPr="00B37153">
        <w:rPr>
          <w:lang w:eastAsia="fr-FR"/>
        </w:rPr>
        <w:t xml:space="preserve">.  </w:t>
      </w:r>
      <w:r w:rsidRPr="00B37153">
        <w:rPr>
          <w:lang w:eastAsia="fr-FR"/>
        </w:rPr>
        <w:t xml:space="preserve">La délégation a ajouté que, en ce qui concerne les implications financières, elle était préoccupée par les conclusions de la Division de </w:t>
      </w:r>
      <w:r w:rsidR="004D473A" w:rsidRPr="00B37153">
        <w:rPr>
          <w:lang w:eastAsia="fr-FR"/>
        </w:rPr>
        <w:t>l’a</w:t>
      </w:r>
      <w:r w:rsidRPr="00B37153">
        <w:rPr>
          <w:lang w:eastAsia="fr-FR"/>
        </w:rPr>
        <w:t>udit et de la supervision internes en matière de gestion des prestations et avantages du personnel</w:t>
      </w:r>
      <w:r w:rsidR="0093032C" w:rsidRPr="00B37153">
        <w:rPr>
          <w:lang w:eastAsia="fr-FR"/>
        </w:rPr>
        <w:t xml:space="preserve">.  </w:t>
      </w:r>
      <w:r w:rsidRPr="00B37153">
        <w:rPr>
          <w:lang w:eastAsia="fr-FR"/>
        </w:rPr>
        <w:t xml:space="preserve">La délégation a déclaré que des mesures </w:t>
      </w:r>
      <w:r w:rsidRPr="00B37153">
        <w:rPr>
          <w:lang w:eastAsia="fr-FR"/>
        </w:rPr>
        <w:lastRenderedPageBreak/>
        <w:t>institutionnelles devaient être rigoureusement appliquées</w:t>
      </w:r>
      <w:r w:rsidR="0093032C" w:rsidRPr="00B37153">
        <w:rPr>
          <w:lang w:eastAsia="fr-FR"/>
        </w:rPr>
        <w:t xml:space="preserve">.  </w:t>
      </w:r>
      <w:r w:rsidRPr="00B37153">
        <w:rPr>
          <w:lang w:eastAsia="fr-FR"/>
        </w:rPr>
        <w:t xml:space="preserve">La délégation a demandé au directeur de la Division de </w:t>
      </w:r>
      <w:r w:rsidR="004D473A" w:rsidRPr="00B37153">
        <w:rPr>
          <w:lang w:eastAsia="fr-FR"/>
        </w:rPr>
        <w:t>l’a</w:t>
      </w:r>
      <w:r w:rsidRPr="00B37153">
        <w:rPr>
          <w:lang w:eastAsia="fr-FR"/>
        </w:rPr>
        <w:t xml:space="preserve">udit et de la supervision internes si, au cours de </w:t>
      </w:r>
      <w:r w:rsidR="004D473A" w:rsidRPr="00B37153">
        <w:rPr>
          <w:lang w:eastAsia="fr-FR"/>
        </w:rPr>
        <w:t>l’a</w:t>
      </w:r>
      <w:r w:rsidRPr="00B37153">
        <w:rPr>
          <w:lang w:eastAsia="fr-FR"/>
        </w:rPr>
        <w:t xml:space="preserve">udit, les pertes financières de </w:t>
      </w:r>
      <w:r w:rsidR="004D473A" w:rsidRPr="00B37153">
        <w:rPr>
          <w:lang w:eastAsia="fr-FR"/>
        </w:rPr>
        <w:t>l’O</w:t>
      </w:r>
      <w:r w:rsidRPr="00B37153">
        <w:rPr>
          <w:lang w:eastAsia="fr-FR"/>
        </w:rPr>
        <w:t>rganisation dues à la non</w:t>
      </w:r>
      <w:r w:rsidR="00FB219A" w:rsidRPr="00B37153">
        <w:rPr>
          <w:lang w:eastAsia="fr-FR"/>
        </w:rPr>
        <w:noBreakHyphen/>
      </w:r>
      <w:r w:rsidRPr="00B37153">
        <w:rPr>
          <w:lang w:eastAsia="fr-FR"/>
        </w:rPr>
        <w:t>conformité du statut du personnel ou des ordres de service pouvaient être quantifiées</w:t>
      </w:r>
      <w:r w:rsidR="0093032C" w:rsidRPr="00B37153">
        <w:rPr>
          <w:lang w:eastAsia="fr-FR"/>
        </w:rPr>
        <w:t xml:space="preserve">.  </w:t>
      </w:r>
      <w:r w:rsidRPr="00B37153">
        <w:rPr>
          <w:lang w:eastAsia="fr-FR"/>
        </w:rPr>
        <w:t xml:space="preserve">Enfin, </w:t>
      </w:r>
      <w:r w:rsidR="004D473A" w:rsidRPr="00B37153">
        <w:rPr>
          <w:lang w:eastAsia="fr-FR"/>
        </w:rPr>
        <w:t>s’a</w:t>
      </w:r>
      <w:r w:rsidRPr="00B37153">
        <w:rPr>
          <w:lang w:eastAsia="fr-FR"/>
        </w:rPr>
        <w:t>gissant de la mise en œuvre des recommandations passées, la délégation a rappelé que certaines recommandations traitant de questions à risque élevé étaient en attente depuis plus de deux ans et devraient être abordées rapidement</w:t>
      </w:r>
      <w:r w:rsidR="0093032C" w:rsidRPr="00B37153">
        <w:rPr>
          <w:lang w:eastAsia="fr-FR"/>
        </w:rPr>
        <w:t xml:space="preserve">.  </w:t>
      </w:r>
      <w:r w:rsidRPr="00B37153">
        <w:rPr>
          <w:lang w:eastAsia="fr-FR"/>
        </w:rPr>
        <w:t xml:space="preserve">La délégation a également fait une proposition, comme cela a été fait pour le point 4 de </w:t>
      </w:r>
      <w:r w:rsidR="004D473A" w:rsidRPr="00B37153">
        <w:rPr>
          <w:lang w:eastAsia="fr-FR"/>
        </w:rPr>
        <w:t>l’o</w:t>
      </w:r>
      <w:r w:rsidRPr="00B37153">
        <w:rPr>
          <w:lang w:eastAsia="fr-FR"/>
        </w:rPr>
        <w:t>rdre du jour, visant à modifier la proposition de paragraphe de décision afin q</w:t>
      </w:r>
      <w:r w:rsidR="004D473A" w:rsidRPr="00B37153">
        <w:rPr>
          <w:lang w:eastAsia="fr-FR"/>
        </w:rPr>
        <w:t>u’i</w:t>
      </w:r>
      <w:r w:rsidRPr="00B37153">
        <w:rPr>
          <w:lang w:eastAsia="fr-FR"/>
        </w:rPr>
        <w:t>l corresponde au texte de la décision adoptée sur le même point à la vingt</w:t>
      </w:r>
      <w:r w:rsidR="00FB219A" w:rsidRPr="00B37153">
        <w:rPr>
          <w:lang w:eastAsia="fr-FR"/>
        </w:rPr>
        <w:t> et un</w:t>
      </w:r>
      <w:r w:rsidRPr="00B37153">
        <w:rPr>
          <w:lang w:eastAsia="fr-FR"/>
        </w:rPr>
        <w:t>ième session du PBC</w:t>
      </w:r>
      <w:r w:rsidR="0093032C" w:rsidRPr="00B37153">
        <w:rPr>
          <w:lang w:eastAsia="fr-FR"/>
        </w:rPr>
        <w:t>.</w:t>
      </w:r>
    </w:p>
    <w:p w:rsidR="00C622EF" w:rsidRPr="00B37153" w:rsidRDefault="00272673" w:rsidP="002D210A">
      <w:pPr>
        <w:pStyle w:val="ONUMFS"/>
        <w:rPr>
          <w:lang w:eastAsia="fr-FR"/>
        </w:rPr>
      </w:pPr>
      <w:r w:rsidRPr="00B37153">
        <w:rPr>
          <w:lang w:eastAsia="fr-FR"/>
        </w:rPr>
        <w:t>Le président a indiqué que la proposition de modification au paragraphe de décision serait diffusée pour approbation</w:t>
      </w:r>
      <w:r w:rsidR="0093032C" w:rsidRPr="00B37153">
        <w:rPr>
          <w:lang w:eastAsia="fr-FR"/>
        </w:rPr>
        <w:t>.</w:t>
      </w:r>
    </w:p>
    <w:p w:rsidR="00272673" w:rsidRPr="00B37153" w:rsidRDefault="00272673" w:rsidP="002D210A">
      <w:pPr>
        <w:pStyle w:val="ONUMFS"/>
      </w:pPr>
      <w:r w:rsidRPr="00B37153">
        <w:rPr>
          <w:lang w:eastAsia="fr-FR"/>
        </w:rPr>
        <w:t xml:space="preserve">La délégation de la République tchèque, parlant au nom du groupe des pays </w:t>
      </w:r>
      <w:r w:rsidR="004D473A" w:rsidRPr="00B37153">
        <w:rPr>
          <w:lang w:eastAsia="fr-FR"/>
        </w:rPr>
        <w:t>d’E</w:t>
      </w:r>
      <w:r w:rsidRPr="00B37153">
        <w:rPr>
          <w:lang w:eastAsia="fr-FR"/>
        </w:rPr>
        <w:t xml:space="preserve">urope centrale et des États baltes, a exprimé son soutien en faveur de la Division de </w:t>
      </w:r>
      <w:r w:rsidR="004D473A" w:rsidRPr="00B37153">
        <w:rPr>
          <w:lang w:eastAsia="fr-FR"/>
        </w:rPr>
        <w:t>l’a</w:t>
      </w:r>
      <w:r w:rsidRPr="00B37153">
        <w:rPr>
          <w:lang w:eastAsia="fr-FR"/>
        </w:rPr>
        <w:t>udit et de la supervision internes et a remercié le directeur de la DASI pour son rapport exhaustif</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 xml:space="preserve">urope centrale et des États baltes avait bien conscience de </w:t>
      </w:r>
      <w:r w:rsidR="004D473A" w:rsidRPr="00B37153">
        <w:rPr>
          <w:lang w:eastAsia="fr-FR"/>
        </w:rPr>
        <w:t>l’i</w:t>
      </w:r>
      <w:r w:rsidRPr="00B37153">
        <w:rPr>
          <w:lang w:eastAsia="fr-FR"/>
        </w:rPr>
        <w:t xml:space="preserve">mportance des activités de la Division de </w:t>
      </w:r>
      <w:r w:rsidR="004D473A" w:rsidRPr="00B37153">
        <w:rPr>
          <w:lang w:eastAsia="fr-FR"/>
        </w:rPr>
        <w:t>l’a</w:t>
      </w:r>
      <w:r w:rsidRPr="00B37153">
        <w:rPr>
          <w:lang w:eastAsia="fr-FR"/>
        </w:rPr>
        <w:t xml:space="preserve">udit et de la supervision internes pour </w:t>
      </w:r>
      <w:r w:rsidR="004D473A" w:rsidRPr="00B37153">
        <w:rPr>
          <w:lang w:eastAsia="fr-FR"/>
        </w:rPr>
        <w:t>l’O</w:t>
      </w:r>
      <w:r w:rsidRPr="00B37153">
        <w:rPr>
          <w:lang w:eastAsia="fr-FR"/>
        </w:rPr>
        <w:t xml:space="preserve">MPI, en particulier en ce qui concerne </w:t>
      </w:r>
      <w:r w:rsidR="004D473A" w:rsidRPr="00B37153">
        <w:rPr>
          <w:lang w:eastAsia="fr-FR"/>
        </w:rPr>
        <w:t>l’a</w:t>
      </w:r>
      <w:r w:rsidRPr="00B37153">
        <w:rPr>
          <w:lang w:eastAsia="fr-FR"/>
        </w:rPr>
        <w:t xml:space="preserve">udit et </w:t>
      </w:r>
      <w:r w:rsidR="004D473A" w:rsidRPr="00B37153">
        <w:rPr>
          <w:lang w:eastAsia="fr-FR"/>
        </w:rPr>
        <w:t>l’é</w:t>
      </w:r>
      <w:r w:rsidRPr="00B37153">
        <w:rPr>
          <w:lang w:eastAsia="fr-FR"/>
        </w:rPr>
        <w:t xml:space="preserve">valuation internes des mécanismes de contrôle, programmes, projets et processus opérationnels de </w:t>
      </w:r>
      <w:r w:rsidR="004D473A" w:rsidRPr="00B37153">
        <w:rPr>
          <w:lang w:eastAsia="fr-FR"/>
        </w:rPr>
        <w:t>l’O</w:t>
      </w:r>
      <w:r w:rsidRPr="00B37153">
        <w:rPr>
          <w:lang w:eastAsia="fr-FR"/>
        </w:rPr>
        <w:t xml:space="preserve">MPI, la surveillance et </w:t>
      </w:r>
      <w:r w:rsidR="004D473A" w:rsidRPr="00B37153">
        <w:rPr>
          <w:lang w:eastAsia="fr-FR"/>
        </w:rPr>
        <w:t>l’é</w:t>
      </w:r>
      <w:r w:rsidRPr="00B37153">
        <w:rPr>
          <w:lang w:eastAsia="fr-FR"/>
        </w:rPr>
        <w:t xml:space="preserve">valuation de </w:t>
      </w:r>
      <w:r w:rsidR="004D473A" w:rsidRPr="00B37153">
        <w:rPr>
          <w:lang w:eastAsia="fr-FR"/>
        </w:rPr>
        <w:t>l’e</w:t>
      </w:r>
      <w:r w:rsidRPr="00B37153">
        <w:rPr>
          <w:lang w:eastAsia="fr-FR"/>
        </w:rPr>
        <w:t xml:space="preserve">fficacité de </w:t>
      </w:r>
      <w:r w:rsidR="004D473A" w:rsidRPr="00B37153">
        <w:rPr>
          <w:lang w:eastAsia="fr-FR"/>
        </w:rPr>
        <w:t>l’e</w:t>
      </w:r>
      <w:r w:rsidRPr="00B37153">
        <w:rPr>
          <w:lang w:eastAsia="fr-FR"/>
        </w:rPr>
        <w:t xml:space="preserve">nvironnement de contrôle de </w:t>
      </w:r>
      <w:r w:rsidR="004D473A" w:rsidRPr="00B37153">
        <w:rPr>
          <w:lang w:eastAsia="fr-FR"/>
        </w:rPr>
        <w:t>l’O</w:t>
      </w:r>
      <w:r w:rsidRPr="00B37153">
        <w:rPr>
          <w:lang w:eastAsia="fr-FR"/>
        </w:rPr>
        <w:t xml:space="preserve">MPI, </w:t>
      </w:r>
      <w:r w:rsidR="004D473A" w:rsidRPr="00B37153">
        <w:rPr>
          <w:lang w:eastAsia="fr-FR"/>
        </w:rPr>
        <w:t>l’u</w:t>
      </w:r>
      <w:r w:rsidRPr="00B37153">
        <w:rPr>
          <w:lang w:eastAsia="fr-FR"/>
        </w:rPr>
        <w:t>tilisation efficace et rationnelle des ressources, des enquêtes, etc</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 xml:space="preserve">urope centrale et des États baltes a dit apprécier le travail réalisé par la Division de </w:t>
      </w:r>
      <w:r w:rsidR="004D473A" w:rsidRPr="00B37153">
        <w:rPr>
          <w:lang w:eastAsia="fr-FR"/>
        </w:rPr>
        <w:t>l’a</w:t>
      </w:r>
      <w:r w:rsidRPr="00B37153">
        <w:rPr>
          <w:lang w:eastAsia="fr-FR"/>
        </w:rPr>
        <w:t xml:space="preserve">udit et de la supervision internes au cours de la période à </w:t>
      </w:r>
      <w:r w:rsidR="004D473A" w:rsidRPr="00B37153">
        <w:rPr>
          <w:lang w:eastAsia="fr-FR"/>
        </w:rPr>
        <w:t>l’e</w:t>
      </w:r>
      <w:r w:rsidRPr="00B37153">
        <w:rPr>
          <w:lang w:eastAsia="fr-FR"/>
        </w:rPr>
        <w:t>xamen</w:t>
      </w:r>
      <w:r w:rsidR="0093032C" w:rsidRPr="00B37153">
        <w:rPr>
          <w:lang w:eastAsia="fr-FR"/>
        </w:rPr>
        <w:t xml:space="preserve">.  </w:t>
      </w:r>
      <w:r w:rsidRPr="00B37153">
        <w:rPr>
          <w:lang w:eastAsia="fr-FR"/>
        </w:rPr>
        <w:t xml:space="preserve">Le groupe a aussi soutenu les efforts du Secrétariat dans le sens </w:t>
      </w:r>
      <w:r w:rsidR="004D473A" w:rsidRPr="00B37153">
        <w:rPr>
          <w:lang w:eastAsia="fr-FR"/>
        </w:rPr>
        <w:t>d’u</w:t>
      </w:r>
      <w:r w:rsidRPr="00B37153">
        <w:rPr>
          <w:lang w:eastAsia="fr-FR"/>
        </w:rPr>
        <w:t xml:space="preserve">ne mise en œuvre pratique des recommandations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Toutefois, de </w:t>
      </w:r>
      <w:r w:rsidR="004D473A" w:rsidRPr="00B37153">
        <w:rPr>
          <w:lang w:eastAsia="fr-FR"/>
        </w:rPr>
        <w:t>l’a</w:t>
      </w:r>
      <w:r w:rsidRPr="00B37153">
        <w:rPr>
          <w:lang w:eastAsia="fr-FR"/>
        </w:rPr>
        <w:t>vis du groupe, ces efforts auraient dû être encore plus intenses, puisque le nombre actuel de recommandations ouvertes semblait être assez élevé</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 xml:space="preserve">urope centrale et des États baltes a encouragé la Division de </w:t>
      </w:r>
      <w:r w:rsidR="004D473A" w:rsidRPr="00B37153">
        <w:rPr>
          <w:lang w:eastAsia="fr-FR"/>
        </w:rPr>
        <w:t>l’a</w:t>
      </w:r>
      <w:r w:rsidRPr="00B37153">
        <w:rPr>
          <w:lang w:eastAsia="fr-FR"/>
        </w:rPr>
        <w:t xml:space="preserve">udit et de la supervision internes à poursuivre </w:t>
      </w:r>
      <w:r w:rsidR="004D473A" w:rsidRPr="00B37153">
        <w:rPr>
          <w:lang w:eastAsia="fr-FR"/>
        </w:rPr>
        <w:t>l’a</w:t>
      </w:r>
      <w:r w:rsidRPr="00B37153">
        <w:rPr>
          <w:lang w:eastAsia="fr-FR"/>
        </w:rPr>
        <w:t>mélioration de son activité et de son efficacité</w:t>
      </w:r>
      <w:r w:rsidR="0093032C" w:rsidRPr="00B37153">
        <w:rPr>
          <w:lang w:eastAsia="fr-FR"/>
        </w:rPr>
        <w:t xml:space="preserve">.  </w:t>
      </w:r>
      <w:r w:rsidRPr="00B37153">
        <w:rPr>
          <w:lang w:eastAsia="fr-FR"/>
        </w:rPr>
        <w:t xml:space="preserve">Les contributions de la Division de </w:t>
      </w:r>
      <w:r w:rsidR="004D473A" w:rsidRPr="00B37153">
        <w:rPr>
          <w:lang w:eastAsia="fr-FR"/>
        </w:rPr>
        <w:t>l’a</w:t>
      </w:r>
      <w:r w:rsidRPr="00B37153">
        <w:rPr>
          <w:lang w:eastAsia="fr-FR"/>
        </w:rPr>
        <w:t xml:space="preserve">udit et de la supervision internes à </w:t>
      </w:r>
      <w:r w:rsidR="004D473A" w:rsidRPr="00B37153">
        <w:rPr>
          <w:lang w:eastAsia="fr-FR"/>
        </w:rPr>
        <w:t>l’O</w:t>
      </w:r>
      <w:r w:rsidRPr="00B37153">
        <w:rPr>
          <w:lang w:eastAsia="fr-FR"/>
        </w:rPr>
        <w:t>rganisation étaient significatives, cette importance aurait donc dû se refléter davantage dans le chapitre relatif au budget concerné.</w:t>
      </w:r>
    </w:p>
    <w:p w:rsidR="00C622EF" w:rsidRPr="00B37153" w:rsidRDefault="00272673" w:rsidP="002D210A">
      <w:pPr>
        <w:pStyle w:val="ONUMFS"/>
        <w:rPr>
          <w:lang w:eastAsia="fr-FR"/>
        </w:rPr>
      </w:pP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remercié le président ainsi que les délégations du Mexique et de la République tchèque, qui ont parlé en faveur du travail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poursuivi en abordant la question des recommandations en suspens, pointant le doigt sur la comparaison entre les 105 recommandations ouvertes de </w:t>
      </w:r>
      <w:r w:rsidR="004D473A" w:rsidRPr="00B37153">
        <w:rPr>
          <w:lang w:eastAsia="fr-FR"/>
        </w:rPr>
        <w:t>l’a</w:t>
      </w:r>
      <w:r w:rsidRPr="00B37153">
        <w:rPr>
          <w:lang w:eastAsia="fr-FR"/>
        </w:rPr>
        <w:t xml:space="preserve">nnée précédente et les 110 recommandations de </w:t>
      </w:r>
      <w:r w:rsidR="004D473A" w:rsidRPr="00B37153">
        <w:rPr>
          <w:lang w:eastAsia="fr-FR"/>
        </w:rPr>
        <w:t>l’a</w:t>
      </w:r>
      <w:r w:rsidRPr="00B37153">
        <w:rPr>
          <w:lang w:eastAsia="fr-FR"/>
        </w:rPr>
        <w:t>nnée en cours, ce qui représentait une très légère augmentation</w:t>
      </w:r>
      <w:r w:rsidR="0093032C" w:rsidRPr="00B37153">
        <w:rPr>
          <w:lang w:eastAsia="fr-FR"/>
        </w:rPr>
        <w:t xml:space="preserve">.  </w:t>
      </w:r>
      <w:r w:rsidRPr="00B37153">
        <w:rPr>
          <w:lang w:eastAsia="fr-FR"/>
        </w:rPr>
        <w:t xml:space="preserve">Toutefois, si </w:t>
      </w:r>
      <w:r w:rsidR="004D473A" w:rsidRPr="00B37153">
        <w:rPr>
          <w:lang w:eastAsia="fr-FR"/>
        </w:rPr>
        <w:t>l’o</w:t>
      </w:r>
      <w:r w:rsidRPr="00B37153">
        <w:rPr>
          <w:lang w:eastAsia="fr-FR"/>
        </w:rPr>
        <w:t xml:space="preserve">n comparait, comptait et déduisait les recommandations qui avaient déjà été mises en œuvre, </w:t>
      </w:r>
      <w:r w:rsidR="00C622EF" w:rsidRPr="00B37153">
        <w:rPr>
          <w:lang w:eastAsia="fr-FR"/>
        </w:rPr>
        <w:t>à savoir</w:t>
      </w:r>
      <w:r w:rsidRPr="00B37153">
        <w:rPr>
          <w:lang w:eastAsia="fr-FR"/>
        </w:rPr>
        <w:t xml:space="preserve"> toutes les recommandations figurant dans les observations du vérificateur externe des comptes, les recommandations faites à la Division de </w:t>
      </w:r>
      <w:r w:rsidR="004D473A" w:rsidRPr="00B37153">
        <w:rPr>
          <w:lang w:eastAsia="fr-FR"/>
        </w:rPr>
        <w:t>l’a</w:t>
      </w:r>
      <w:r w:rsidRPr="00B37153">
        <w:rPr>
          <w:lang w:eastAsia="fr-FR"/>
        </w:rPr>
        <w:t xml:space="preserve">udit et de la supervision internes par le vérificateur externe des comptes (environ 30), </w:t>
      </w:r>
      <w:r w:rsidR="004D473A" w:rsidRPr="00B37153">
        <w:rPr>
          <w:lang w:eastAsia="fr-FR"/>
        </w:rPr>
        <w:t>l’a</w:t>
      </w:r>
      <w:r w:rsidRPr="00B37153">
        <w:rPr>
          <w:lang w:eastAsia="fr-FR"/>
        </w:rPr>
        <w:t>ugmentation enregistrée était très légère</w:t>
      </w:r>
      <w:r w:rsidR="0093032C" w:rsidRPr="00B37153">
        <w:rPr>
          <w:lang w:eastAsia="fr-FR"/>
        </w:rPr>
        <w:t xml:space="preserve">.  </w:t>
      </w:r>
      <w:r w:rsidRPr="00B37153">
        <w:rPr>
          <w:lang w:eastAsia="fr-FR"/>
        </w:rPr>
        <w:t xml:space="preserve">Les recommandations avec le niveau de priorité le plus élevé étaient en suspens depuis un certain nombre </w:t>
      </w:r>
      <w:r w:rsidR="004D473A" w:rsidRPr="00B37153">
        <w:rPr>
          <w:lang w:eastAsia="fr-FR"/>
        </w:rPr>
        <w:t>d’a</w:t>
      </w:r>
      <w:r w:rsidRPr="00B37153">
        <w:rPr>
          <w:lang w:eastAsia="fr-FR"/>
        </w:rPr>
        <w:t>nnées</w:t>
      </w:r>
      <w:r w:rsidR="0093032C" w:rsidRPr="00B37153">
        <w:rPr>
          <w:lang w:eastAsia="fr-FR"/>
        </w:rPr>
        <w:t xml:space="preserve">.  </w:t>
      </w:r>
      <w:r w:rsidRPr="00B37153">
        <w:rPr>
          <w:lang w:eastAsia="fr-FR"/>
        </w:rPr>
        <w:t xml:space="preserve">La Division de </w:t>
      </w:r>
      <w:r w:rsidR="004D473A" w:rsidRPr="00B37153">
        <w:rPr>
          <w:lang w:eastAsia="fr-FR"/>
        </w:rPr>
        <w:t>l’a</w:t>
      </w:r>
      <w:r w:rsidRPr="00B37153">
        <w:rPr>
          <w:lang w:eastAsia="fr-FR"/>
        </w:rPr>
        <w:t>udit et de la supervision internes avait bien conscience de ces quelques recommandations et avait tenté de se concentrer dessus dès le début</w:t>
      </w:r>
      <w:r w:rsidR="0093032C" w:rsidRPr="00B37153">
        <w:rPr>
          <w:lang w:eastAsia="fr-FR"/>
        </w:rPr>
        <w:t xml:space="preserve">.  </w:t>
      </w:r>
      <w:r w:rsidRPr="00B37153">
        <w:rPr>
          <w:lang w:eastAsia="fr-FR"/>
        </w:rPr>
        <w:t xml:space="preserve">Les recommandations présentant un risque très élevé étaient liées au secteur des technologies de </w:t>
      </w:r>
      <w:r w:rsidR="004D473A" w:rsidRPr="00B37153">
        <w:rPr>
          <w:lang w:eastAsia="fr-FR"/>
        </w:rPr>
        <w:t>l’i</w:t>
      </w:r>
      <w:r w:rsidRPr="00B37153">
        <w:rPr>
          <w:lang w:eastAsia="fr-FR"/>
        </w:rPr>
        <w:t xml:space="preserve">nformation et de </w:t>
      </w:r>
      <w:r w:rsidR="004D473A" w:rsidRPr="00B37153">
        <w:rPr>
          <w:lang w:eastAsia="fr-FR"/>
        </w:rPr>
        <w:t>l’a</w:t>
      </w:r>
      <w:r w:rsidRPr="00B37153">
        <w:rPr>
          <w:lang w:eastAsia="fr-FR"/>
        </w:rPr>
        <w:t xml:space="preserve">ccès physique à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Il fallait du temps pour le mettre en œuvre en raison de leur financement</w:t>
      </w:r>
      <w:r w:rsidR="0093032C" w:rsidRPr="00B37153">
        <w:rPr>
          <w:lang w:eastAsia="fr-FR"/>
        </w:rPr>
        <w:t xml:space="preserve">.  </w:t>
      </w:r>
      <w:r w:rsidRPr="00B37153">
        <w:rPr>
          <w:lang w:eastAsia="fr-FR"/>
        </w:rPr>
        <w:t>Ces recommandations étaient proches de leur terme, comme les délégations avaient pu le remarquer en accédant au nouveau bâtiment</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udit et de la supervision internes a soulevé la question des prestations payées au personnel</w:t>
      </w:r>
      <w:r w:rsidR="0093032C" w:rsidRPr="00B37153">
        <w:rPr>
          <w:lang w:eastAsia="fr-FR"/>
        </w:rPr>
        <w:t xml:space="preserve">.  </w:t>
      </w:r>
      <w:r w:rsidR="004D473A" w:rsidRPr="00B37153">
        <w:rPr>
          <w:lang w:eastAsia="fr-FR"/>
        </w:rPr>
        <w:t>L’a</w:t>
      </w:r>
      <w:r w:rsidRPr="00B37153">
        <w:rPr>
          <w:lang w:eastAsia="fr-FR"/>
        </w:rPr>
        <w:t>udit avait été réalisé afin de vérifier si ces paiements avaient été conformes aux procédures et contrats appropriés délivrés par le Secrétariat</w:t>
      </w:r>
      <w:r w:rsidR="0093032C" w:rsidRPr="00B37153">
        <w:rPr>
          <w:lang w:eastAsia="fr-FR"/>
        </w:rPr>
        <w:t xml:space="preserve">.  </w:t>
      </w:r>
      <w:r w:rsidR="004D473A" w:rsidRPr="00B37153">
        <w:rPr>
          <w:lang w:eastAsia="fr-FR"/>
        </w:rPr>
        <w:t>L’a</w:t>
      </w:r>
      <w:r w:rsidRPr="00B37153">
        <w:rPr>
          <w:lang w:eastAsia="fr-FR"/>
        </w:rPr>
        <w:t xml:space="preserve">udit des prestations et avantages du personnel avait relevé que les allocations </w:t>
      </w:r>
      <w:r w:rsidR="004D473A" w:rsidRPr="00B37153">
        <w:rPr>
          <w:lang w:eastAsia="fr-FR"/>
        </w:rPr>
        <w:t>d’é</w:t>
      </w:r>
      <w:r w:rsidRPr="00B37153">
        <w:rPr>
          <w:lang w:eastAsia="fr-FR"/>
        </w:rPr>
        <w:t>tudes et de logement ne présentaient aucune anomalie particulière</w:t>
      </w:r>
      <w:r w:rsidR="0093032C" w:rsidRPr="00B37153">
        <w:rPr>
          <w:lang w:eastAsia="fr-FR"/>
        </w:rPr>
        <w:t xml:space="preserve">.  </w:t>
      </w:r>
      <w:r w:rsidR="004D473A" w:rsidRPr="00B37153">
        <w:rPr>
          <w:lang w:eastAsia="fr-FR"/>
        </w:rPr>
        <w:t>L’a</w:t>
      </w:r>
      <w:r w:rsidRPr="00B37153">
        <w:rPr>
          <w:lang w:eastAsia="fr-FR"/>
        </w:rPr>
        <w:t xml:space="preserve">udit avait toutefois relevé que, parfois, les paiements avaient été versés sur la base </w:t>
      </w:r>
      <w:r w:rsidR="004D473A" w:rsidRPr="00B37153">
        <w:rPr>
          <w:lang w:eastAsia="fr-FR"/>
        </w:rPr>
        <w:t>d’u</w:t>
      </w:r>
      <w:r w:rsidRPr="00B37153">
        <w:rPr>
          <w:lang w:eastAsia="fr-FR"/>
        </w:rPr>
        <w:t xml:space="preserve">ne documentation qui </w:t>
      </w:r>
      <w:r w:rsidR="004D473A" w:rsidRPr="00B37153">
        <w:rPr>
          <w:lang w:eastAsia="fr-FR"/>
        </w:rPr>
        <w:t>n’é</w:t>
      </w:r>
      <w:r w:rsidRPr="00B37153">
        <w:rPr>
          <w:lang w:eastAsia="fr-FR"/>
        </w:rPr>
        <w:t>tait pas celle prescrite par le règlement</w:t>
      </w:r>
      <w:r w:rsidR="0093032C" w:rsidRPr="00B37153">
        <w:rPr>
          <w:lang w:eastAsia="fr-FR"/>
        </w:rPr>
        <w:t xml:space="preserve">.  </w:t>
      </w:r>
      <w:r w:rsidRPr="00B37153">
        <w:rPr>
          <w:lang w:eastAsia="fr-FR"/>
        </w:rPr>
        <w:t xml:space="preserve">Lorsque ce point </w:t>
      </w:r>
      <w:r w:rsidRPr="00B37153">
        <w:rPr>
          <w:lang w:eastAsia="fr-FR"/>
        </w:rPr>
        <w:lastRenderedPageBreak/>
        <w:t xml:space="preserve">avait été porté à </w:t>
      </w:r>
      <w:r w:rsidR="004D473A" w:rsidRPr="00B37153">
        <w:rPr>
          <w:lang w:eastAsia="fr-FR"/>
        </w:rPr>
        <w:t>l’a</w:t>
      </w:r>
      <w:r w:rsidRPr="00B37153">
        <w:rPr>
          <w:lang w:eastAsia="fr-FR"/>
        </w:rPr>
        <w:t>ttention du Département des ressources humaines, celui</w:t>
      </w:r>
      <w:r w:rsidR="00FB219A" w:rsidRPr="00B37153">
        <w:rPr>
          <w:lang w:eastAsia="fr-FR"/>
        </w:rPr>
        <w:noBreakHyphen/>
      </w:r>
      <w:r w:rsidRPr="00B37153">
        <w:rPr>
          <w:lang w:eastAsia="fr-FR"/>
        </w:rPr>
        <w:t>ci avait rapidement pris des mesures</w:t>
      </w:r>
      <w:r w:rsidR="0093032C" w:rsidRPr="00B37153">
        <w:rPr>
          <w:lang w:eastAsia="fr-FR"/>
        </w:rPr>
        <w:t xml:space="preserve">.  </w:t>
      </w:r>
      <w:r w:rsidRPr="00B37153">
        <w:rPr>
          <w:lang w:eastAsia="fr-FR"/>
        </w:rPr>
        <w:t xml:space="preserve">Le Secrétariat avait pris les mesures adéquates et avait appelé tous les membres du personnel à </w:t>
      </w:r>
      <w:r w:rsidR="004D473A" w:rsidRPr="00B37153">
        <w:rPr>
          <w:lang w:eastAsia="fr-FR"/>
        </w:rPr>
        <w:t>s’a</w:t>
      </w:r>
      <w:r w:rsidRPr="00B37153">
        <w:rPr>
          <w:lang w:eastAsia="fr-FR"/>
        </w:rPr>
        <w:t xml:space="preserve">ssurer que les certificats délivrés pour justifier de </w:t>
      </w:r>
      <w:r w:rsidR="004D473A" w:rsidRPr="00B37153">
        <w:rPr>
          <w:lang w:eastAsia="fr-FR"/>
        </w:rPr>
        <w:t>l’a</w:t>
      </w:r>
      <w:r w:rsidRPr="00B37153">
        <w:rPr>
          <w:lang w:eastAsia="fr-FR"/>
        </w:rPr>
        <w:t xml:space="preserve">djudication des prestations étaient appropriés et conformes aux normes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ajouté que la DASI et </w:t>
      </w:r>
      <w:r w:rsidR="004D473A" w:rsidRPr="00B37153">
        <w:rPr>
          <w:lang w:eastAsia="fr-FR"/>
        </w:rPr>
        <w:t>l’O</w:t>
      </w:r>
      <w:r w:rsidRPr="00B37153">
        <w:rPr>
          <w:lang w:eastAsia="fr-FR"/>
        </w:rPr>
        <w:t>CIS avaient traité ces questions conjointement</w:t>
      </w:r>
      <w:r w:rsidR="0093032C" w:rsidRPr="00B37153">
        <w:rPr>
          <w:lang w:eastAsia="fr-FR"/>
        </w:rPr>
        <w:t>.</w:t>
      </w:r>
    </w:p>
    <w:p w:rsidR="00272673" w:rsidRPr="00B37153" w:rsidRDefault="00272673" w:rsidP="002D210A">
      <w:pPr>
        <w:pStyle w:val="ONUMFS"/>
      </w:pPr>
      <w:r w:rsidRPr="00B37153">
        <w:rPr>
          <w:lang w:eastAsia="fr-FR"/>
        </w:rPr>
        <w:t xml:space="preserve">La délégation du Kenya, parlant au nom du groupe des pays africains, a remercié le directeur de la Division de </w:t>
      </w:r>
      <w:r w:rsidR="004D473A" w:rsidRPr="00B37153">
        <w:rPr>
          <w:lang w:eastAsia="fr-FR"/>
        </w:rPr>
        <w:t>l’a</w:t>
      </w:r>
      <w:r w:rsidRPr="00B37153">
        <w:rPr>
          <w:lang w:eastAsia="fr-FR"/>
        </w:rPr>
        <w:t>udit et de la supervision internes pour son rapport et son excellent travail</w:t>
      </w:r>
      <w:r w:rsidR="0093032C" w:rsidRPr="00B37153">
        <w:rPr>
          <w:lang w:eastAsia="fr-FR"/>
        </w:rPr>
        <w:t xml:space="preserve">.  </w:t>
      </w:r>
      <w:r w:rsidRPr="00B37153">
        <w:rPr>
          <w:lang w:eastAsia="fr-FR"/>
        </w:rPr>
        <w:t>Le groupe a soulevé quelques questions à propos du rapport</w:t>
      </w:r>
      <w:r w:rsidR="0093032C" w:rsidRPr="00B37153">
        <w:rPr>
          <w:lang w:eastAsia="fr-FR"/>
        </w:rPr>
        <w:t xml:space="preserve">.  </w:t>
      </w:r>
      <w:r w:rsidRPr="00B37153">
        <w:rPr>
          <w:lang w:eastAsia="fr-FR"/>
        </w:rPr>
        <w:t xml:space="preserve">Tout </w:t>
      </w:r>
      <w:r w:rsidR="004D473A" w:rsidRPr="00B37153">
        <w:rPr>
          <w:lang w:eastAsia="fr-FR"/>
        </w:rPr>
        <w:t>d’a</w:t>
      </w:r>
      <w:r w:rsidRPr="00B37153">
        <w:rPr>
          <w:lang w:eastAsia="fr-FR"/>
        </w:rPr>
        <w:t xml:space="preserve">bord, concernant </w:t>
      </w:r>
      <w:r w:rsidR="004D473A" w:rsidRPr="00B37153">
        <w:rPr>
          <w:lang w:eastAsia="fr-FR"/>
        </w:rPr>
        <w:t>l’é</w:t>
      </w:r>
      <w:r w:rsidRPr="00B37153">
        <w:rPr>
          <w:lang w:eastAsia="fr-FR"/>
        </w:rPr>
        <w:t xml:space="preserve">valuation du portefeuille </w:t>
      </w:r>
      <w:r w:rsidR="004D473A" w:rsidRPr="00B37153">
        <w:rPr>
          <w:lang w:eastAsia="fr-FR"/>
        </w:rPr>
        <w:t>d’a</w:t>
      </w:r>
      <w:r w:rsidRPr="00B37153">
        <w:rPr>
          <w:lang w:eastAsia="fr-FR"/>
        </w:rPr>
        <w:t>ctivités dans un pays, le paragraphe 21 du document indiquait que les différents programmes en Thaïlande avaient été jugés comme ne devant pas être priorisés au titre des plans ou cadres nationaux consolidés</w:t>
      </w:r>
      <w:r w:rsidR="0093032C" w:rsidRPr="00B37153">
        <w:rPr>
          <w:lang w:eastAsia="fr-FR"/>
        </w:rPr>
        <w:t xml:space="preserve">.  </w:t>
      </w:r>
      <w:r w:rsidRPr="00B37153">
        <w:rPr>
          <w:lang w:eastAsia="fr-FR"/>
        </w:rPr>
        <w:t xml:space="preserve">Par ailleurs, le groupe a relevé que les activités de </w:t>
      </w:r>
      <w:r w:rsidR="004D473A" w:rsidRPr="00B37153">
        <w:rPr>
          <w:lang w:eastAsia="fr-FR"/>
        </w:rPr>
        <w:t>l’O</w:t>
      </w:r>
      <w:r w:rsidRPr="00B37153">
        <w:rPr>
          <w:lang w:eastAsia="fr-FR"/>
        </w:rPr>
        <w:t xml:space="preserve">MPI </w:t>
      </w:r>
      <w:r w:rsidR="004D473A" w:rsidRPr="00B37153">
        <w:rPr>
          <w:lang w:eastAsia="fr-FR"/>
        </w:rPr>
        <w:t>n’a</w:t>
      </w:r>
      <w:r w:rsidRPr="00B37153">
        <w:rPr>
          <w:lang w:eastAsia="fr-FR"/>
        </w:rPr>
        <w:t xml:space="preserve">vaient pas contribué au renforcement des capacités par manque </w:t>
      </w:r>
      <w:r w:rsidR="004D473A" w:rsidRPr="00B37153">
        <w:rPr>
          <w:lang w:eastAsia="fr-FR"/>
        </w:rPr>
        <w:t>d’u</w:t>
      </w:r>
      <w:r w:rsidRPr="00B37153">
        <w:rPr>
          <w:lang w:eastAsia="fr-FR"/>
        </w:rPr>
        <w:t xml:space="preserve">ne évaluation et </w:t>
      </w:r>
      <w:r w:rsidR="004D473A" w:rsidRPr="00B37153">
        <w:rPr>
          <w:lang w:eastAsia="fr-FR"/>
        </w:rPr>
        <w:t>d’u</w:t>
      </w:r>
      <w:r w:rsidRPr="00B37153">
        <w:rPr>
          <w:lang w:eastAsia="fr-FR"/>
        </w:rPr>
        <w:t>ne planification approfondies</w:t>
      </w:r>
      <w:r w:rsidR="0093032C" w:rsidRPr="00B37153">
        <w:rPr>
          <w:lang w:eastAsia="fr-FR"/>
        </w:rPr>
        <w:t xml:space="preserve">.  </w:t>
      </w:r>
      <w:r w:rsidRPr="00B37153">
        <w:rPr>
          <w:lang w:eastAsia="fr-FR"/>
        </w:rPr>
        <w:t xml:space="preserve">Le groupe des pays africains a demandé ce que faisait le Secrétariat pour cette recommandation spécifique et quelles étaient les points de vue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Deuxièmement, le paragraphe 27 relevait que le programme 1 de </w:t>
      </w:r>
      <w:r w:rsidR="004D473A" w:rsidRPr="00B37153">
        <w:rPr>
          <w:lang w:eastAsia="fr-FR"/>
        </w:rPr>
        <w:t>l’O</w:t>
      </w:r>
      <w:r w:rsidRPr="00B37153">
        <w:rPr>
          <w:lang w:eastAsia="fr-FR"/>
        </w:rPr>
        <w:t xml:space="preserve">MPI, nonobstant tous ses résultats clés conformément au programme et budget, </w:t>
      </w:r>
      <w:r w:rsidR="004D473A" w:rsidRPr="00B37153">
        <w:rPr>
          <w:lang w:eastAsia="fr-FR"/>
        </w:rPr>
        <w:t>n’a</w:t>
      </w:r>
      <w:r w:rsidRPr="00B37153">
        <w:rPr>
          <w:lang w:eastAsia="fr-FR"/>
        </w:rPr>
        <w:t xml:space="preserve">vait accompli que des progrès modestes dans la réalisation de son objectif général, qui était </w:t>
      </w:r>
      <w:r w:rsidR="004D473A" w:rsidRPr="00B37153">
        <w:rPr>
          <w:lang w:eastAsia="fr-FR"/>
        </w:rPr>
        <w:t>l’é</w:t>
      </w:r>
      <w:r w:rsidRPr="00B37153">
        <w:rPr>
          <w:lang w:eastAsia="fr-FR"/>
        </w:rPr>
        <w:t>laboration progressive de lois et pratiques internationales équilibrées</w:t>
      </w:r>
      <w:r w:rsidR="0093032C" w:rsidRPr="00B37153">
        <w:rPr>
          <w:lang w:eastAsia="fr-FR"/>
        </w:rPr>
        <w:t xml:space="preserve">.  </w:t>
      </w:r>
      <w:r w:rsidRPr="00B37153">
        <w:rPr>
          <w:lang w:eastAsia="fr-FR"/>
        </w:rPr>
        <w:t>Le groupe des pays africains estimait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remarque très pertinente de la part de la Division de </w:t>
      </w:r>
      <w:r w:rsidR="004D473A" w:rsidRPr="00B37153">
        <w:rPr>
          <w:lang w:eastAsia="fr-FR"/>
        </w:rPr>
        <w:t>l’a</w:t>
      </w:r>
      <w:r w:rsidRPr="00B37153">
        <w:rPr>
          <w:lang w:eastAsia="fr-FR"/>
        </w:rPr>
        <w:t>udit et de la supervision internes, compte tenu du fait q</w:t>
      </w:r>
      <w:r w:rsidR="004D473A" w:rsidRPr="00B37153">
        <w:rPr>
          <w:lang w:eastAsia="fr-FR"/>
        </w:rPr>
        <w:t>u’e</w:t>
      </w:r>
      <w:r w:rsidRPr="00B37153">
        <w:rPr>
          <w:lang w:eastAsia="fr-FR"/>
        </w:rPr>
        <w:t xml:space="preserve">n fin de compte, ce </w:t>
      </w:r>
      <w:r w:rsidR="004D473A" w:rsidRPr="00B37153">
        <w:rPr>
          <w:lang w:eastAsia="fr-FR"/>
        </w:rPr>
        <w:t>n’é</w:t>
      </w:r>
      <w:r w:rsidRPr="00B37153">
        <w:rPr>
          <w:lang w:eastAsia="fr-FR"/>
        </w:rPr>
        <w:t xml:space="preserve">tait pas vraiment </w:t>
      </w:r>
      <w:r w:rsidR="004D473A" w:rsidRPr="00B37153">
        <w:rPr>
          <w:lang w:eastAsia="fr-FR"/>
        </w:rPr>
        <w:t>l’e</w:t>
      </w:r>
      <w:r w:rsidRPr="00B37153">
        <w:rPr>
          <w:lang w:eastAsia="fr-FR"/>
        </w:rPr>
        <w:t>fficacité qui importait, mais aussi les résultats</w:t>
      </w:r>
      <w:r w:rsidR="0093032C" w:rsidRPr="00B37153">
        <w:rPr>
          <w:lang w:eastAsia="fr-FR"/>
        </w:rPr>
        <w:t xml:space="preserve">.  </w:t>
      </w:r>
      <w:r w:rsidRPr="00B37153">
        <w:rPr>
          <w:lang w:eastAsia="fr-FR"/>
        </w:rPr>
        <w:t>Le groupe a demandé comment le Secrétariat comptait aborder cette question</w:t>
      </w:r>
      <w:r w:rsidR="00C622EF" w:rsidRPr="00B37153">
        <w:rPr>
          <w:lang w:eastAsia="fr-FR"/>
        </w:rPr>
        <w:t xml:space="preserve"> – </w:t>
      </w:r>
      <w:r w:rsidRPr="00B37153">
        <w:rPr>
          <w:lang w:eastAsia="fr-FR"/>
        </w:rPr>
        <w:t>pour avoir plus de résultats concernant ce programme en particulier</w:t>
      </w:r>
      <w:r w:rsidR="00C622EF" w:rsidRPr="00B37153">
        <w:rPr>
          <w:lang w:eastAsia="fr-FR"/>
        </w:rPr>
        <w:t xml:space="preserve"> – </w:t>
      </w:r>
      <w:r w:rsidRPr="00B37153">
        <w:rPr>
          <w:lang w:eastAsia="fr-FR"/>
        </w:rPr>
        <w:t>notamment concernant le cadre normatif équilibré</w:t>
      </w:r>
      <w:r w:rsidR="0093032C" w:rsidRPr="00B37153">
        <w:rPr>
          <w:lang w:eastAsia="fr-FR"/>
        </w:rPr>
        <w:t xml:space="preserve">.  </w:t>
      </w:r>
      <w:r w:rsidRPr="00B37153">
        <w:rPr>
          <w:lang w:eastAsia="fr-FR"/>
        </w:rPr>
        <w:t xml:space="preserve">Troisièmement, concernant la question de la gestion des ressources humaines et, notamment, la question du programme de cessation volontaire de service, le groupe a noté que la Division de </w:t>
      </w:r>
      <w:r w:rsidR="004D473A" w:rsidRPr="00B37153">
        <w:rPr>
          <w:lang w:eastAsia="fr-FR"/>
        </w:rPr>
        <w:t>l’a</w:t>
      </w:r>
      <w:r w:rsidRPr="00B37153">
        <w:rPr>
          <w:lang w:eastAsia="fr-FR"/>
        </w:rPr>
        <w:t>udit et de la supervision internes avait rappelé que la proposition des États membres avait été que les postes devenus vacants seraient utilisés pour recruter du personnel disposant de qualifications et de compétences non disponibles en interne</w:t>
      </w:r>
      <w:r w:rsidR="0093032C" w:rsidRPr="00B37153">
        <w:rPr>
          <w:lang w:eastAsia="fr-FR"/>
        </w:rPr>
        <w:t xml:space="preserve">.  </w:t>
      </w:r>
      <w:r w:rsidRPr="00B37153">
        <w:rPr>
          <w:lang w:eastAsia="fr-FR"/>
        </w:rPr>
        <w:t xml:space="preserve">Par ailleurs, le groupe a relevé que la proposition du Secrétariat de ne pas remplacer les postes des employés de longue date (qui se traduirait par une réduction nette des effectifs) </w:t>
      </w:r>
      <w:r w:rsidR="004D473A" w:rsidRPr="00B37153">
        <w:rPr>
          <w:lang w:eastAsia="fr-FR"/>
        </w:rPr>
        <w:t>n’a</w:t>
      </w:r>
      <w:r w:rsidRPr="00B37153">
        <w:rPr>
          <w:lang w:eastAsia="fr-FR"/>
        </w:rPr>
        <w:t>vait pas été suivie</w:t>
      </w:r>
      <w:r w:rsidR="0093032C" w:rsidRPr="00B37153">
        <w:rPr>
          <w:lang w:eastAsia="fr-FR"/>
        </w:rPr>
        <w:t xml:space="preserve">.  </w:t>
      </w:r>
      <w:r w:rsidRPr="00B37153">
        <w:rPr>
          <w:lang w:eastAsia="fr-FR"/>
        </w:rPr>
        <w:t>Le groupe était également intéressé de savoir comment le principe de représentation géographique avait été respecté pour pourvoir les 87 postes vacants</w:t>
      </w:r>
      <w:r w:rsidR="0093032C" w:rsidRPr="00B37153">
        <w:rPr>
          <w:lang w:eastAsia="fr-FR"/>
        </w:rPr>
        <w:t xml:space="preserve">.  </w:t>
      </w:r>
      <w:r w:rsidRPr="00B37153">
        <w:rPr>
          <w:lang w:eastAsia="fr-FR"/>
        </w:rPr>
        <w:t>Le groupe des pays africains a demandé une répartition du personnel, recruté par région et par pays</w:t>
      </w:r>
      <w:r w:rsidR="0093032C" w:rsidRPr="00B37153">
        <w:rPr>
          <w:lang w:eastAsia="fr-FR"/>
        </w:rPr>
        <w:t xml:space="preserve">.  </w:t>
      </w:r>
      <w:r w:rsidRPr="00B37153">
        <w:rPr>
          <w:lang w:eastAsia="fr-FR"/>
        </w:rPr>
        <w:t>Enfin, concernant les recommandations ouvertes, le groupe a estimé que cela présentait un grave problème, compte tenu du fait que le nombre de recommandations en attente avait toujours été élevé</w:t>
      </w:r>
      <w:r w:rsidR="0093032C" w:rsidRPr="00B37153">
        <w:rPr>
          <w:lang w:eastAsia="fr-FR"/>
        </w:rPr>
        <w:t xml:space="preserve">.  </w:t>
      </w:r>
      <w:r w:rsidRPr="00B37153">
        <w:rPr>
          <w:lang w:eastAsia="fr-FR"/>
        </w:rPr>
        <w:t xml:space="preserve">Il a donc demandé au Secrétariat de considérer la question sérieusement et à la Division de </w:t>
      </w:r>
      <w:r w:rsidR="004D473A" w:rsidRPr="00B37153">
        <w:rPr>
          <w:lang w:eastAsia="fr-FR"/>
        </w:rPr>
        <w:t>l’a</w:t>
      </w:r>
      <w:r w:rsidRPr="00B37153">
        <w:rPr>
          <w:lang w:eastAsia="fr-FR"/>
        </w:rPr>
        <w:t>udit et de la supervision internes de poursuivre le suivi de ces recommandations en suspens.</w:t>
      </w:r>
    </w:p>
    <w:p w:rsidR="00272673" w:rsidRPr="00B37153" w:rsidRDefault="00272673" w:rsidP="002D210A">
      <w:pPr>
        <w:pStyle w:val="ONUMFS"/>
      </w:pPr>
      <w:r w:rsidRPr="00B37153">
        <w:rPr>
          <w:lang w:eastAsia="fr-FR"/>
        </w:rPr>
        <w:t xml:space="preserve">La délégation du Japon, parlant au nom du groupe B, a remercié </w:t>
      </w:r>
      <w:r w:rsidR="004D473A" w:rsidRPr="00B37153">
        <w:rPr>
          <w:lang w:eastAsia="fr-FR"/>
        </w:rPr>
        <w:t>l’O</w:t>
      </w:r>
      <w:r w:rsidRPr="00B37153">
        <w:rPr>
          <w:lang w:eastAsia="fr-FR"/>
        </w:rPr>
        <w:t xml:space="preserve">CIS, la Division de </w:t>
      </w:r>
      <w:r w:rsidR="004D473A" w:rsidRPr="00B37153">
        <w:rPr>
          <w:lang w:eastAsia="fr-FR"/>
        </w:rPr>
        <w:t>l’a</w:t>
      </w:r>
      <w:r w:rsidRPr="00B37153">
        <w:rPr>
          <w:lang w:eastAsia="fr-FR"/>
        </w:rPr>
        <w:t>udit et de la supervision internes et les vérificateurs externes des comptes pour leur coopération</w:t>
      </w:r>
      <w:r w:rsidR="0093032C" w:rsidRPr="00B37153">
        <w:rPr>
          <w:lang w:eastAsia="fr-FR"/>
        </w:rPr>
        <w:t xml:space="preserve">.  </w:t>
      </w:r>
      <w:r w:rsidRPr="00B37153">
        <w:rPr>
          <w:lang w:eastAsia="fr-FR"/>
        </w:rPr>
        <w:t xml:space="preserve">Le groupe a reconnu le rôle crucial de </w:t>
      </w:r>
      <w:r w:rsidR="004D473A" w:rsidRPr="00B37153">
        <w:rPr>
          <w:lang w:eastAsia="fr-FR"/>
        </w:rPr>
        <w:t>l’a</w:t>
      </w:r>
      <w:r w:rsidRPr="00B37153">
        <w:rPr>
          <w:lang w:eastAsia="fr-FR"/>
        </w:rPr>
        <w:t xml:space="preserve">udit externe et de la Division de </w:t>
      </w:r>
      <w:r w:rsidR="004D473A" w:rsidRPr="00B37153">
        <w:rPr>
          <w:lang w:eastAsia="fr-FR"/>
        </w:rPr>
        <w:t>l’a</w:t>
      </w:r>
      <w:r w:rsidRPr="00B37153">
        <w:rPr>
          <w:lang w:eastAsia="fr-FR"/>
        </w:rPr>
        <w:t xml:space="preserve">udit et de la supervision internes dans </w:t>
      </w:r>
      <w:r w:rsidR="004D473A" w:rsidRPr="00B37153">
        <w:rPr>
          <w:lang w:eastAsia="fr-FR"/>
        </w:rPr>
        <w:t>l’u</w:t>
      </w:r>
      <w:r w:rsidRPr="00B37153">
        <w:rPr>
          <w:lang w:eastAsia="fr-FR"/>
        </w:rPr>
        <w:t xml:space="preserve">tilisation efficace des ressources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À cet égard, le groupe B a remercié le directeur de la Division de </w:t>
      </w:r>
      <w:r w:rsidR="004D473A" w:rsidRPr="00B37153">
        <w:rPr>
          <w:lang w:eastAsia="fr-FR"/>
        </w:rPr>
        <w:t>l’a</w:t>
      </w:r>
      <w:r w:rsidRPr="00B37153">
        <w:rPr>
          <w:lang w:eastAsia="fr-FR"/>
        </w:rPr>
        <w:t>udit et de la supervision internes pour avoir fourni le document WO/PBC/22/4</w:t>
      </w:r>
      <w:r w:rsidR="0093032C" w:rsidRPr="00B37153">
        <w:rPr>
          <w:lang w:eastAsia="fr-FR"/>
        </w:rPr>
        <w:t xml:space="preserve">.  </w:t>
      </w:r>
      <w:r w:rsidR="004D473A" w:rsidRPr="00B37153">
        <w:rPr>
          <w:lang w:eastAsia="fr-FR"/>
        </w:rPr>
        <w:t>S’a</w:t>
      </w:r>
      <w:r w:rsidRPr="00B37153">
        <w:rPr>
          <w:lang w:eastAsia="fr-FR"/>
        </w:rPr>
        <w:t>gissant des enquêtes, le groupe a apprécié le fait que la durée moyenne des affaires clôturées au cours de la période couverte par le rapport était moitié inférieure à celle de la période précédente</w:t>
      </w:r>
      <w:r w:rsidR="0093032C" w:rsidRPr="00B37153">
        <w:rPr>
          <w:lang w:eastAsia="fr-FR"/>
        </w:rPr>
        <w:t xml:space="preserve">.  </w:t>
      </w:r>
      <w:r w:rsidRPr="00B37153">
        <w:rPr>
          <w:lang w:eastAsia="fr-FR"/>
        </w:rPr>
        <w:t xml:space="preserve">Le groupe considérait la diffusion de la politique en matière </w:t>
      </w:r>
      <w:r w:rsidR="004D473A" w:rsidRPr="00B37153">
        <w:rPr>
          <w:lang w:eastAsia="fr-FR"/>
        </w:rPr>
        <w:t>d’e</w:t>
      </w:r>
      <w:r w:rsidRPr="00B37153">
        <w:rPr>
          <w:lang w:eastAsia="fr-FR"/>
        </w:rPr>
        <w:t xml:space="preserve">nquêtes et de la version révisée du manuel de procédures </w:t>
      </w:r>
      <w:r w:rsidR="004D473A" w:rsidRPr="00B37153">
        <w:rPr>
          <w:lang w:eastAsia="fr-FR"/>
        </w:rPr>
        <w:t>d’e</w:t>
      </w:r>
      <w:r w:rsidRPr="00B37153">
        <w:rPr>
          <w:lang w:eastAsia="fr-FR"/>
        </w:rPr>
        <w:t>nquête comme des réalisations importantes de la période couverte par le rapport, contribuant à des enquêtes plus transparentes et plus neutres</w:t>
      </w:r>
      <w:r w:rsidR="0093032C" w:rsidRPr="00B37153">
        <w:rPr>
          <w:lang w:eastAsia="fr-FR"/>
        </w:rPr>
        <w:t xml:space="preserve">.  </w:t>
      </w:r>
      <w:r w:rsidRPr="00B37153">
        <w:rPr>
          <w:lang w:eastAsia="fr-FR"/>
        </w:rPr>
        <w:t xml:space="preserve">Le groupe a également apprécié la supervision interne de la Division de </w:t>
      </w:r>
      <w:r w:rsidR="004D473A" w:rsidRPr="00B37153">
        <w:rPr>
          <w:lang w:eastAsia="fr-FR"/>
        </w:rPr>
        <w:t>l’a</w:t>
      </w:r>
      <w:r w:rsidRPr="00B37153">
        <w:rPr>
          <w:lang w:eastAsia="fr-FR"/>
        </w:rPr>
        <w:t xml:space="preserve">udit et de la supervision internes dans de nombreux domaines, notamment les systèmes de génération de recettes de Madrid et de </w:t>
      </w:r>
      <w:r w:rsidR="00C622EF" w:rsidRPr="00B37153">
        <w:rPr>
          <w:lang w:eastAsia="fr-FR"/>
        </w:rPr>
        <w:t>La Haye</w:t>
      </w:r>
      <w:r w:rsidRPr="00B37153">
        <w:rPr>
          <w:lang w:eastAsia="fr-FR"/>
        </w:rPr>
        <w:t xml:space="preserve">, qui étaient des composantes essentielles du travail et de la gestion des performances de </w:t>
      </w:r>
      <w:r w:rsidR="004D473A" w:rsidRPr="00B37153">
        <w:rPr>
          <w:lang w:eastAsia="fr-FR"/>
        </w:rPr>
        <w:t>l’O</w:t>
      </w:r>
      <w:r w:rsidRPr="00B37153">
        <w:rPr>
          <w:lang w:eastAsia="fr-FR"/>
        </w:rPr>
        <w:t>MPI</w:t>
      </w:r>
      <w:r w:rsidR="0093032C" w:rsidRPr="00B37153">
        <w:rPr>
          <w:lang w:eastAsia="fr-FR"/>
        </w:rPr>
        <w:t xml:space="preserve">.  </w:t>
      </w:r>
      <w:r w:rsidR="004D473A" w:rsidRPr="00B37153">
        <w:rPr>
          <w:lang w:eastAsia="fr-FR"/>
        </w:rPr>
        <w:t>S’a</w:t>
      </w:r>
      <w:r w:rsidRPr="00B37153">
        <w:rPr>
          <w:lang w:eastAsia="fr-FR"/>
        </w:rPr>
        <w:t xml:space="preserve">gissant des systèmes de Madrid et de </w:t>
      </w:r>
      <w:r w:rsidR="00C622EF" w:rsidRPr="00B37153">
        <w:rPr>
          <w:lang w:eastAsia="fr-FR"/>
        </w:rPr>
        <w:t>La Haye</w:t>
      </w:r>
      <w:r w:rsidRPr="00B37153">
        <w:rPr>
          <w:lang w:eastAsia="fr-FR"/>
        </w:rPr>
        <w:t xml:space="preserve">, le groupe B </w:t>
      </w:r>
      <w:r w:rsidR="004D473A" w:rsidRPr="00B37153">
        <w:rPr>
          <w:lang w:eastAsia="fr-FR"/>
        </w:rPr>
        <w:t>s’e</w:t>
      </w:r>
      <w:r w:rsidRPr="00B37153">
        <w:rPr>
          <w:lang w:eastAsia="fr-FR"/>
        </w:rPr>
        <w:t xml:space="preserve">st félicité de la conclusion selon laquelle les </w:t>
      </w:r>
      <w:r w:rsidRPr="00B37153">
        <w:rPr>
          <w:lang w:eastAsia="fr-FR"/>
        </w:rPr>
        <w:lastRenderedPageBreak/>
        <w:t>documents stratégiques visant à définir une feuille de route de moyen à long terme devaient être préparés et approuvés</w:t>
      </w:r>
      <w:r w:rsidR="0093032C" w:rsidRPr="00B37153">
        <w:rPr>
          <w:lang w:eastAsia="fr-FR"/>
        </w:rPr>
        <w:t xml:space="preserve">.  </w:t>
      </w:r>
      <w:r w:rsidRPr="00B37153">
        <w:rPr>
          <w:lang w:eastAsia="fr-FR"/>
        </w:rPr>
        <w:t xml:space="preserve">À cet égard, le groupe B a demandé des informations complémentaires sur les documents stratégiques, </w:t>
      </w:r>
      <w:r w:rsidR="00C622EF" w:rsidRPr="00B37153">
        <w:rPr>
          <w:lang w:eastAsia="fr-FR"/>
        </w:rPr>
        <w:t>y compris</w:t>
      </w:r>
      <w:r w:rsidRPr="00B37153">
        <w:rPr>
          <w:lang w:eastAsia="fr-FR"/>
        </w:rPr>
        <w:t xml:space="preserve"> sur </w:t>
      </w:r>
      <w:r w:rsidR="004D473A" w:rsidRPr="00B37153">
        <w:rPr>
          <w:lang w:eastAsia="fr-FR"/>
        </w:rPr>
        <w:t>l’a</w:t>
      </w:r>
      <w:r w:rsidRPr="00B37153">
        <w:rPr>
          <w:lang w:eastAsia="fr-FR"/>
        </w:rPr>
        <w:t>ccessibilité à ces documents</w:t>
      </w:r>
      <w:r w:rsidR="0093032C" w:rsidRPr="00B37153">
        <w:rPr>
          <w:lang w:eastAsia="fr-FR"/>
        </w:rPr>
        <w:t xml:space="preserve">.  </w:t>
      </w:r>
      <w:r w:rsidRPr="00B37153">
        <w:rPr>
          <w:lang w:eastAsia="fr-FR"/>
        </w:rPr>
        <w:t>Les deux</w:t>
      </w:r>
      <w:r w:rsidR="004518EC" w:rsidRPr="00B37153">
        <w:rPr>
          <w:lang w:eastAsia="fr-FR"/>
        </w:rPr>
        <w:t> </w:t>
      </w:r>
      <w:r w:rsidRPr="00B37153">
        <w:rPr>
          <w:lang w:eastAsia="fr-FR"/>
        </w:rPr>
        <w:t xml:space="preserve">systèmes devaient être exploités de manière durable, à la fois pour les utilisateurs et pour </w:t>
      </w:r>
      <w:r w:rsidR="004D473A" w:rsidRPr="00B37153">
        <w:rPr>
          <w:lang w:eastAsia="fr-FR"/>
        </w:rPr>
        <w:t>l’O</w:t>
      </w:r>
      <w:r w:rsidRPr="00B37153">
        <w:rPr>
          <w:lang w:eastAsia="fr-FR"/>
        </w:rPr>
        <w:t xml:space="preserve">rganisation, ainsi que </w:t>
      </w:r>
      <w:r w:rsidR="004D473A" w:rsidRPr="00B37153">
        <w:rPr>
          <w:lang w:eastAsia="fr-FR"/>
        </w:rPr>
        <w:t>d’u</w:t>
      </w:r>
      <w:r w:rsidRPr="00B37153">
        <w:rPr>
          <w:lang w:eastAsia="fr-FR"/>
        </w:rPr>
        <w:t>ne manière qui répondait à des demandes en pleine évolution</w:t>
      </w:r>
      <w:r w:rsidR="0093032C" w:rsidRPr="00B37153">
        <w:rPr>
          <w:lang w:eastAsia="fr-FR"/>
        </w:rPr>
        <w:t xml:space="preserve">.  </w:t>
      </w:r>
      <w:r w:rsidRPr="00B37153">
        <w:rPr>
          <w:lang w:eastAsia="fr-FR"/>
        </w:rPr>
        <w:t>Un barème de droits efficace, associé à une amélioration et à une dotation en ressources humaines plus appropriée étaient des composantes fondamentales, tout comme les services clients et le contrôle de la qualité, qui devaient recevoir une attention adéquate</w:t>
      </w:r>
      <w:r w:rsidR="0093032C" w:rsidRPr="00B37153">
        <w:rPr>
          <w:lang w:eastAsia="fr-FR"/>
        </w:rPr>
        <w:t xml:space="preserve">.  </w:t>
      </w:r>
      <w:r w:rsidRPr="00B37153">
        <w:rPr>
          <w:lang w:eastAsia="fr-FR"/>
        </w:rPr>
        <w:t xml:space="preserve">Le groupe B a vivement soutenu la révision informatique des systèmes de Madrid et de </w:t>
      </w:r>
      <w:r w:rsidR="00C622EF" w:rsidRPr="00B37153">
        <w:rPr>
          <w:lang w:eastAsia="fr-FR"/>
        </w:rPr>
        <w:t>La Haye</w:t>
      </w:r>
      <w:r w:rsidRPr="00B37153">
        <w:rPr>
          <w:lang w:eastAsia="fr-FR"/>
        </w:rPr>
        <w:t xml:space="preserve"> et appuyé </w:t>
      </w:r>
      <w:r w:rsidR="004D473A" w:rsidRPr="00B37153">
        <w:rPr>
          <w:lang w:eastAsia="fr-FR"/>
        </w:rPr>
        <w:t>l’i</w:t>
      </w:r>
      <w:r w:rsidRPr="00B37153">
        <w:rPr>
          <w:lang w:eastAsia="fr-FR"/>
        </w:rPr>
        <w:t>dée q</w:t>
      </w:r>
      <w:r w:rsidR="004D473A" w:rsidRPr="00B37153">
        <w:rPr>
          <w:lang w:eastAsia="fr-FR"/>
        </w:rPr>
        <w:t>u’u</w:t>
      </w:r>
      <w:r w:rsidRPr="00B37153">
        <w:rPr>
          <w:lang w:eastAsia="fr-FR"/>
        </w:rPr>
        <w:t>ne révision post</w:t>
      </w:r>
      <w:r w:rsidR="00FB219A" w:rsidRPr="00B37153">
        <w:rPr>
          <w:lang w:eastAsia="fr-FR"/>
        </w:rPr>
        <w:noBreakHyphen/>
      </w:r>
      <w:r w:rsidRPr="00B37153">
        <w:rPr>
          <w:lang w:eastAsia="fr-FR"/>
        </w:rPr>
        <w:t>mise en œuvre du projet soit entreprise une fois le projet terminé</w:t>
      </w:r>
      <w:r w:rsidR="0093032C" w:rsidRPr="00B37153">
        <w:rPr>
          <w:lang w:eastAsia="fr-FR"/>
        </w:rPr>
        <w:t xml:space="preserve">.  </w:t>
      </w:r>
      <w:r w:rsidRPr="00B37153">
        <w:rPr>
          <w:lang w:eastAsia="fr-FR"/>
        </w:rPr>
        <w:t xml:space="preserve">Le groupe B a recommandé que </w:t>
      </w:r>
      <w:r w:rsidR="004D473A" w:rsidRPr="00B37153">
        <w:rPr>
          <w:lang w:eastAsia="fr-FR"/>
        </w:rPr>
        <w:t>l’O</w:t>
      </w:r>
      <w:r w:rsidRPr="00B37153">
        <w:rPr>
          <w:lang w:eastAsia="fr-FR"/>
        </w:rPr>
        <w:t xml:space="preserve">MPI entreprenne des révisions au terme de chaque projet et fournisse les conclusions lors </w:t>
      </w:r>
      <w:r w:rsidR="004D473A" w:rsidRPr="00B37153">
        <w:rPr>
          <w:lang w:eastAsia="fr-FR"/>
        </w:rPr>
        <w:t>d’u</w:t>
      </w:r>
      <w:r w:rsidRPr="00B37153">
        <w:rPr>
          <w:lang w:eastAsia="fr-FR"/>
        </w:rPr>
        <w:t xml:space="preserve">ne réunion </w:t>
      </w:r>
      <w:r w:rsidR="004D473A" w:rsidRPr="00B37153">
        <w:rPr>
          <w:lang w:eastAsia="fr-FR"/>
        </w:rPr>
        <w:t>d’i</w:t>
      </w:r>
      <w:r w:rsidRPr="00B37153">
        <w:rPr>
          <w:lang w:eastAsia="fr-FR"/>
        </w:rPr>
        <w:t>nitiation pour tout projet suivant</w:t>
      </w:r>
      <w:r w:rsidR="0093032C" w:rsidRPr="00B37153">
        <w:rPr>
          <w:lang w:eastAsia="fr-FR"/>
        </w:rPr>
        <w:t xml:space="preserve">.  </w:t>
      </w:r>
      <w:r w:rsidRPr="00B37153">
        <w:rPr>
          <w:lang w:eastAsia="fr-FR"/>
        </w:rPr>
        <w:t xml:space="preserve">Cela faciliterait non seulement </w:t>
      </w:r>
      <w:r w:rsidR="004D473A" w:rsidRPr="00B37153">
        <w:rPr>
          <w:lang w:eastAsia="fr-FR"/>
        </w:rPr>
        <w:t>l’a</w:t>
      </w:r>
      <w:r w:rsidRPr="00B37153">
        <w:rPr>
          <w:lang w:eastAsia="fr-FR"/>
        </w:rPr>
        <w:t xml:space="preserve">pprentissage continu, mais permettrait également </w:t>
      </w:r>
      <w:r w:rsidR="004D473A" w:rsidRPr="00B37153">
        <w:rPr>
          <w:lang w:eastAsia="fr-FR"/>
        </w:rPr>
        <w:t>d’é</w:t>
      </w:r>
      <w:r w:rsidRPr="00B37153">
        <w:rPr>
          <w:lang w:eastAsia="fr-FR"/>
        </w:rPr>
        <w:t xml:space="preserve">viter la reproduction des mêmes erreurs et de ne pas manquer de bénéficier des éléments qui </w:t>
      </w:r>
      <w:r w:rsidR="004D473A" w:rsidRPr="00B37153">
        <w:rPr>
          <w:lang w:eastAsia="fr-FR"/>
        </w:rPr>
        <w:t>s’é</w:t>
      </w:r>
      <w:r w:rsidRPr="00B37153">
        <w:rPr>
          <w:lang w:eastAsia="fr-FR"/>
        </w:rPr>
        <w:t>taient révélés positifs</w:t>
      </w:r>
      <w:r w:rsidR="0093032C" w:rsidRPr="00B37153">
        <w:rPr>
          <w:lang w:eastAsia="fr-FR"/>
        </w:rPr>
        <w:t xml:space="preserve">.  </w:t>
      </w:r>
      <w:r w:rsidRPr="00B37153">
        <w:rPr>
          <w:lang w:eastAsia="fr-FR"/>
        </w:rPr>
        <w:t xml:space="preserve">Le groupe </w:t>
      </w:r>
      <w:r w:rsidR="004D473A" w:rsidRPr="00B37153">
        <w:rPr>
          <w:lang w:eastAsia="fr-FR"/>
        </w:rPr>
        <w:t>s’a</w:t>
      </w:r>
      <w:r w:rsidRPr="00B37153">
        <w:rPr>
          <w:lang w:eastAsia="fr-FR"/>
        </w:rPr>
        <w:t>ttendait à ce que le Secrétariat examine sincèrement les recommandations sur ces thèmes importants</w:t>
      </w:r>
      <w:r w:rsidR="0093032C" w:rsidRPr="00B37153">
        <w:rPr>
          <w:lang w:eastAsia="fr-FR"/>
        </w:rPr>
        <w:t xml:space="preserve">.  </w:t>
      </w:r>
      <w:r w:rsidR="004D473A" w:rsidRPr="00B37153">
        <w:rPr>
          <w:lang w:eastAsia="fr-FR"/>
        </w:rPr>
        <w:t>S’a</w:t>
      </w:r>
      <w:r w:rsidRPr="00B37153">
        <w:rPr>
          <w:lang w:eastAsia="fr-FR"/>
        </w:rPr>
        <w:t xml:space="preserve">gissant de la gestion des performances, le groupe B était ravi de voir que les recommandations de la Division de </w:t>
      </w:r>
      <w:r w:rsidR="004D473A" w:rsidRPr="00B37153">
        <w:rPr>
          <w:lang w:eastAsia="fr-FR"/>
        </w:rPr>
        <w:t>l’a</w:t>
      </w:r>
      <w:r w:rsidRPr="00B37153">
        <w:rPr>
          <w:lang w:eastAsia="fr-FR"/>
        </w:rPr>
        <w:t xml:space="preserve">udit et de la supervision internes en matière de gestion basée sur les résultats avaient été respectées et que la gestion interne </w:t>
      </w:r>
      <w:r w:rsidR="004D473A" w:rsidRPr="00B37153">
        <w:rPr>
          <w:lang w:eastAsia="fr-FR"/>
        </w:rPr>
        <w:t>s’é</w:t>
      </w:r>
      <w:r w:rsidRPr="00B37153">
        <w:rPr>
          <w:lang w:eastAsia="fr-FR"/>
        </w:rPr>
        <w:t>tait améliorée</w:t>
      </w:r>
      <w:r w:rsidR="0093032C" w:rsidRPr="00B37153">
        <w:rPr>
          <w:lang w:eastAsia="fr-FR"/>
        </w:rPr>
        <w:t xml:space="preserve">.  </w:t>
      </w:r>
      <w:r w:rsidRPr="00B37153">
        <w:rPr>
          <w:lang w:eastAsia="fr-FR"/>
        </w:rPr>
        <w:t xml:space="preserve">Le groupe a salué la proposition du Secrétariat en faveur </w:t>
      </w:r>
      <w:r w:rsidR="004D473A" w:rsidRPr="00B37153">
        <w:rPr>
          <w:lang w:eastAsia="fr-FR"/>
        </w:rPr>
        <w:t>d’u</w:t>
      </w:r>
      <w:r w:rsidRPr="00B37153">
        <w:rPr>
          <w:lang w:eastAsia="fr-FR"/>
        </w:rPr>
        <w:t>n cadre de responsabilisation qui était présenté à la présente session du PBC</w:t>
      </w:r>
      <w:r w:rsidR="0093032C" w:rsidRPr="00B37153">
        <w:rPr>
          <w:lang w:eastAsia="fr-FR"/>
        </w:rPr>
        <w:t xml:space="preserve">.  </w:t>
      </w:r>
      <w:r w:rsidRPr="00B37153">
        <w:rPr>
          <w:lang w:eastAsia="fr-FR"/>
        </w:rPr>
        <w:t xml:space="preserve">Le groupe B </w:t>
      </w:r>
      <w:r w:rsidR="004D473A" w:rsidRPr="00B37153">
        <w:rPr>
          <w:lang w:eastAsia="fr-FR"/>
        </w:rPr>
        <w:t>s’a</w:t>
      </w:r>
      <w:r w:rsidRPr="00B37153">
        <w:rPr>
          <w:lang w:eastAsia="fr-FR"/>
        </w:rPr>
        <w:t xml:space="preserve">ttendait à ce que de nouvelles améliorations soient apportées dans ce domaine par la mise en œuvre des recommandations de la Division de </w:t>
      </w:r>
      <w:r w:rsidR="004D473A" w:rsidRPr="00B37153">
        <w:rPr>
          <w:lang w:eastAsia="fr-FR"/>
        </w:rPr>
        <w:t>l’a</w:t>
      </w:r>
      <w:r w:rsidRPr="00B37153">
        <w:rPr>
          <w:lang w:eastAsia="fr-FR"/>
        </w:rPr>
        <w:t xml:space="preserve">udit et de la supervision internes, notamment </w:t>
      </w:r>
      <w:r w:rsidR="004D473A" w:rsidRPr="00B37153">
        <w:rPr>
          <w:lang w:eastAsia="fr-FR"/>
        </w:rPr>
        <w:t>l’o</w:t>
      </w:r>
      <w:r w:rsidRPr="00B37153">
        <w:rPr>
          <w:lang w:eastAsia="fr-FR"/>
        </w:rPr>
        <w:t xml:space="preserve">rientation annuelle de la vue </w:t>
      </w:r>
      <w:r w:rsidR="004D473A" w:rsidRPr="00B37153">
        <w:rPr>
          <w:lang w:eastAsia="fr-FR"/>
        </w:rPr>
        <w:t>d’e</w:t>
      </w:r>
      <w:r w:rsidRPr="00B37153">
        <w:rPr>
          <w:lang w:eastAsia="fr-FR"/>
        </w:rPr>
        <w:t>nsemble en matière de gestion basée sur les résultats pour les représentants des États membres</w:t>
      </w:r>
      <w:r w:rsidR="0093032C" w:rsidRPr="00B37153">
        <w:rPr>
          <w:lang w:eastAsia="fr-FR"/>
        </w:rPr>
        <w:t xml:space="preserve">.  </w:t>
      </w:r>
      <w:r w:rsidRPr="00B37153">
        <w:rPr>
          <w:lang w:eastAsia="fr-FR"/>
        </w:rPr>
        <w:t xml:space="preserve">Concernant la gestion des fonds fiduciaires de </w:t>
      </w:r>
      <w:r w:rsidR="004D473A" w:rsidRPr="00B37153">
        <w:rPr>
          <w:lang w:eastAsia="fr-FR"/>
        </w:rPr>
        <w:t>l’O</w:t>
      </w:r>
      <w:r w:rsidRPr="00B37153">
        <w:rPr>
          <w:lang w:eastAsia="fr-FR"/>
        </w:rPr>
        <w:t xml:space="preserve">MPI, le groupe B a salué la conclusion selon laquelle il existait un haut niveau de conformité avec les procédures établies pour amorcer, approuver et enregistrer les transactions liées aux fonds fiduciaires et </w:t>
      </w:r>
      <w:r w:rsidR="004D473A" w:rsidRPr="00B37153">
        <w:rPr>
          <w:lang w:eastAsia="fr-FR"/>
        </w:rPr>
        <w:t>s’e</w:t>
      </w:r>
      <w:r w:rsidRPr="00B37153">
        <w:rPr>
          <w:lang w:eastAsia="fr-FR"/>
        </w:rPr>
        <w:t xml:space="preserve">st dit favorable à la recommandation de la Division de </w:t>
      </w:r>
      <w:r w:rsidR="004D473A" w:rsidRPr="00B37153">
        <w:rPr>
          <w:lang w:eastAsia="fr-FR"/>
        </w:rPr>
        <w:t>l’a</w:t>
      </w:r>
      <w:r w:rsidRPr="00B37153">
        <w:rPr>
          <w:lang w:eastAsia="fr-FR"/>
        </w:rPr>
        <w:t xml:space="preserve">udit et de la supervision internes visant à élaborer une stratégie formelle pour la gestion et une description des fonds fiduciaires de </w:t>
      </w:r>
      <w:r w:rsidR="004D473A" w:rsidRPr="00B37153">
        <w:rPr>
          <w:lang w:eastAsia="fr-FR"/>
        </w:rPr>
        <w:t>l’O</w:t>
      </w:r>
      <w:r w:rsidRPr="00B37153">
        <w:rPr>
          <w:lang w:eastAsia="fr-FR"/>
        </w:rPr>
        <w:t>MPI avec des objectifs élargis</w:t>
      </w:r>
      <w:r w:rsidR="0093032C" w:rsidRPr="00B37153">
        <w:rPr>
          <w:lang w:eastAsia="fr-FR"/>
        </w:rPr>
        <w:t xml:space="preserve">.  </w:t>
      </w:r>
      <w:r w:rsidRPr="00B37153">
        <w:rPr>
          <w:lang w:eastAsia="fr-FR"/>
        </w:rPr>
        <w:t xml:space="preserve">Le groupe B </w:t>
      </w:r>
      <w:r w:rsidR="004D473A" w:rsidRPr="00B37153">
        <w:rPr>
          <w:lang w:eastAsia="fr-FR"/>
        </w:rPr>
        <w:t>s’e</w:t>
      </w:r>
      <w:r w:rsidRPr="00B37153">
        <w:rPr>
          <w:lang w:eastAsia="fr-FR"/>
        </w:rPr>
        <w:t xml:space="preserve">st référé à </w:t>
      </w:r>
      <w:r w:rsidR="004D473A" w:rsidRPr="00B37153">
        <w:rPr>
          <w:lang w:eastAsia="fr-FR"/>
        </w:rPr>
        <w:t>l’é</w:t>
      </w:r>
      <w:r w:rsidRPr="00B37153">
        <w:rPr>
          <w:lang w:eastAsia="fr-FR"/>
        </w:rPr>
        <w:t xml:space="preserve">valuation du portefeuille </w:t>
      </w:r>
      <w:r w:rsidR="004D473A" w:rsidRPr="00B37153">
        <w:rPr>
          <w:lang w:eastAsia="fr-FR"/>
        </w:rPr>
        <w:t>d’a</w:t>
      </w:r>
      <w:r w:rsidRPr="00B37153">
        <w:rPr>
          <w:lang w:eastAsia="fr-FR"/>
        </w:rPr>
        <w:t xml:space="preserve">ctivités dans un pays, déclarant que certaines lacunes relatives aux liens entre les projets de </w:t>
      </w:r>
      <w:r w:rsidR="004D473A" w:rsidRPr="00B37153">
        <w:rPr>
          <w:lang w:eastAsia="fr-FR"/>
        </w:rPr>
        <w:t>l’O</w:t>
      </w:r>
      <w:r w:rsidRPr="00B37153">
        <w:rPr>
          <w:lang w:eastAsia="fr-FR"/>
        </w:rPr>
        <w:t xml:space="preserve">MPI et les priorités nationales, et </w:t>
      </w:r>
      <w:r w:rsidR="004D473A" w:rsidRPr="00B37153">
        <w:rPr>
          <w:lang w:eastAsia="fr-FR"/>
        </w:rPr>
        <w:t>l’a</w:t>
      </w:r>
      <w:r w:rsidRPr="00B37153">
        <w:rPr>
          <w:lang w:eastAsia="fr-FR"/>
        </w:rPr>
        <w:t>bsence de stratégies de sortie avaient été mises en évidence, ce qui ébranlait la viabilité des projets à long terme et montrait q</w:t>
      </w:r>
      <w:r w:rsidR="004D473A" w:rsidRPr="00B37153">
        <w:rPr>
          <w:lang w:eastAsia="fr-FR"/>
        </w:rPr>
        <w:t>u’u</w:t>
      </w:r>
      <w:r w:rsidRPr="00B37153">
        <w:rPr>
          <w:lang w:eastAsia="fr-FR"/>
        </w:rPr>
        <w:t xml:space="preserve">ne stratégie </w:t>
      </w:r>
      <w:r w:rsidR="004D473A" w:rsidRPr="00B37153">
        <w:rPr>
          <w:lang w:eastAsia="fr-FR"/>
        </w:rPr>
        <w:t>d’a</w:t>
      </w:r>
      <w:r w:rsidRPr="00B37153">
        <w:rPr>
          <w:lang w:eastAsia="fr-FR"/>
        </w:rPr>
        <w:t>tténuation devait être pensée</w:t>
      </w:r>
      <w:r w:rsidR="0093032C" w:rsidRPr="00B37153">
        <w:rPr>
          <w:lang w:eastAsia="fr-FR"/>
        </w:rPr>
        <w:t xml:space="preserve">.  </w:t>
      </w:r>
      <w:r w:rsidRPr="00B37153">
        <w:rPr>
          <w:lang w:eastAsia="fr-FR"/>
        </w:rPr>
        <w:t>En outre, concernant la gestion des ressources humaines, le groupe a noté q</w:t>
      </w:r>
      <w:r w:rsidR="004D473A" w:rsidRPr="00B37153">
        <w:rPr>
          <w:lang w:eastAsia="fr-FR"/>
        </w:rPr>
        <w:t>u’i</w:t>
      </w:r>
      <w:r w:rsidRPr="00B37153">
        <w:rPr>
          <w:lang w:eastAsia="fr-FR"/>
        </w:rPr>
        <w:t xml:space="preserve">l fallait porter une attention particulière pour </w:t>
      </w:r>
      <w:r w:rsidR="004D473A" w:rsidRPr="00B37153">
        <w:rPr>
          <w:lang w:eastAsia="fr-FR"/>
        </w:rPr>
        <w:t>s’a</w:t>
      </w:r>
      <w:r w:rsidRPr="00B37153">
        <w:rPr>
          <w:lang w:eastAsia="fr-FR"/>
        </w:rPr>
        <w:t xml:space="preserve">ssurer que les pratiques relatives aux prestations du personnel se conformaient parfaitement au règlement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Enfin, le groupe B a fait remarquer que la prévention et </w:t>
      </w:r>
      <w:r w:rsidR="004D473A" w:rsidRPr="00B37153">
        <w:rPr>
          <w:lang w:eastAsia="fr-FR"/>
        </w:rPr>
        <w:t>l’é</w:t>
      </w:r>
      <w:r w:rsidRPr="00B37153">
        <w:rPr>
          <w:lang w:eastAsia="fr-FR"/>
        </w:rPr>
        <w:t xml:space="preserve">valuation des fraudes était une activité essentielle pour des départements comme la Division de </w:t>
      </w:r>
      <w:r w:rsidR="004D473A" w:rsidRPr="00B37153">
        <w:rPr>
          <w:lang w:eastAsia="fr-FR"/>
        </w:rPr>
        <w:t>l’a</w:t>
      </w:r>
      <w:r w:rsidRPr="00B37153">
        <w:rPr>
          <w:lang w:eastAsia="fr-FR"/>
        </w:rPr>
        <w:t>udit et de la supervision internes, et le groupe était ravi de voir que des initiatives comme la ligne téléphonique dédiée étaient utilisées</w:t>
      </w:r>
      <w:r w:rsidR="0093032C" w:rsidRPr="00B37153">
        <w:rPr>
          <w:lang w:eastAsia="fr-FR"/>
        </w:rPr>
        <w:t xml:space="preserve">.  </w:t>
      </w:r>
      <w:r w:rsidRPr="00B37153">
        <w:rPr>
          <w:lang w:eastAsia="fr-FR"/>
        </w:rPr>
        <w:t xml:space="preserve">Il a exhorté la Division de </w:t>
      </w:r>
      <w:r w:rsidR="004D473A" w:rsidRPr="00B37153">
        <w:rPr>
          <w:lang w:eastAsia="fr-FR"/>
        </w:rPr>
        <w:t>l’a</w:t>
      </w:r>
      <w:r w:rsidRPr="00B37153">
        <w:rPr>
          <w:lang w:eastAsia="fr-FR"/>
        </w:rPr>
        <w:t>udit et de la supervision internes à continuer à faire preuve de vigilance</w:t>
      </w:r>
      <w:r w:rsidR="0093032C" w:rsidRPr="00B37153">
        <w:rPr>
          <w:lang w:eastAsia="fr-FR"/>
        </w:rPr>
        <w:t xml:space="preserve">.  </w:t>
      </w:r>
      <w:r w:rsidRPr="00B37153">
        <w:rPr>
          <w:lang w:eastAsia="fr-FR"/>
        </w:rPr>
        <w:t xml:space="preserve">Le groupe a appuyé la mise en œuvre et </w:t>
      </w:r>
      <w:r w:rsidR="004D473A" w:rsidRPr="00B37153">
        <w:rPr>
          <w:lang w:eastAsia="fr-FR"/>
        </w:rPr>
        <w:t>l’i</w:t>
      </w:r>
      <w:r w:rsidRPr="00B37153">
        <w:rPr>
          <w:lang w:eastAsia="fr-FR"/>
        </w:rPr>
        <w:t xml:space="preserve">ntégration de la prévention des fraudes partout où </w:t>
      </w:r>
      <w:r w:rsidR="004D473A" w:rsidRPr="00B37153">
        <w:rPr>
          <w:lang w:eastAsia="fr-FR"/>
        </w:rPr>
        <w:t>c’é</w:t>
      </w:r>
      <w:r w:rsidRPr="00B37153">
        <w:rPr>
          <w:lang w:eastAsia="fr-FR"/>
        </w:rPr>
        <w:t>tait possible, en prenant des mesures concrètes pour améliorer la prévention des fraudes et a proposé une formation obligatoire adaptée pour le personnel dans des zones à haut risque, ainsi q</w:t>
      </w:r>
      <w:r w:rsidR="004D473A" w:rsidRPr="00B37153">
        <w:rPr>
          <w:lang w:eastAsia="fr-FR"/>
        </w:rPr>
        <w:t>u’u</w:t>
      </w:r>
      <w:r w:rsidRPr="00B37153">
        <w:rPr>
          <w:lang w:eastAsia="fr-FR"/>
        </w:rPr>
        <w:t>ne formation générale pour tout le personnel.</w:t>
      </w:r>
    </w:p>
    <w:p w:rsidR="00272673" w:rsidRPr="00B37153" w:rsidRDefault="00272673" w:rsidP="002D210A">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appuyé la déclaration faite au nom du groupe B</w:t>
      </w:r>
      <w:r w:rsidR="0093032C" w:rsidRPr="00B37153">
        <w:rPr>
          <w:lang w:eastAsia="fr-FR"/>
        </w:rPr>
        <w:t xml:space="preserve">.  </w:t>
      </w:r>
      <w:r w:rsidRPr="00B37153">
        <w:rPr>
          <w:lang w:eastAsia="fr-FR"/>
        </w:rPr>
        <w:t xml:space="preserve">Elle a accueilli avec satisfaction le travail considérable accompli par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Elle a encouragé le </w:t>
      </w:r>
      <w:r w:rsidR="004518EC" w:rsidRPr="00B37153">
        <w:rPr>
          <w:lang w:eastAsia="fr-FR"/>
        </w:rPr>
        <w:t>Directeur</w:t>
      </w:r>
      <w:r w:rsidRPr="00B37153">
        <w:rPr>
          <w:lang w:eastAsia="fr-FR"/>
        </w:rPr>
        <w:t xml:space="preserve"> général à donner suite en temps opportun aux recommandations formulées par la division</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 xml:space="preserve">st dite heureuse de lire que le programme de cessation volontaire réalisé entre octobre 2009 et juin 2010 </w:t>
      </w:r>
      <w:r w:rsidR="004D473A" w:rsidRPr="00B37153">
        <w:rPr>
          <w:lang w:eastAsia="fr-FR"/>
        </w:rPr>
        <w:t>s’é</w:t>
      </w:r>
      <w:r w:rsidRPr="00B37153">
        <w:rPr>
          <w:lang w:eastAsia="fr-FR"/>
        </w:rPr>
        <w:t xml:space="preserve">tait traduit par des économies, avait aidé à combler le déficit de qualifications et avait contribué à réajuster les ressources en personnel aux besoins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a encouragé le Directeur général à continuer </w:t>
      </w:r>
      <w:r w:rsidR="004D473A" w:rsidRPr="00B37153">
        <w:rPr>
          <w:lang w:eastAsia="fr-FR"/>
        </w:rPr>
        <w:t>d’e</w:t>
      </w:r>
      <w:r w:rsidRPr="00B37153">
        <w:rPr>
          <w:lang w:eastAsia="fr-FR"/>
        </w:rPr>
        <w:t xml:space="preserve">xplorer les possibilités </w:t>
      </w:r>
      <w:r w:rsidR="004D473A" w:rsidRPr="00B37153">
        <w:rPr>
          <w:lang w:eastAsia="fr-FR"/>
        </w:rPr>
        <w:t>d’é</w:t>
      </w:r>
      <w:r w:rsidRPr="00B37153">
        <w:rPr>
          <w:lang w:eastAsia="fr-FR"/>
        </w:rPr>
        <w:t>conomie</w:t>
      </w:r>
      <w:r w:rsidR="0093032C" w:rsidRPr="00B37153">
        <w:rPr>
          <w:lang w:eastAsia="fr-FR"/>
        </w:rPr>
        <w:t xml:space="preserve">.  </w:t>
      </w:r>
      <w:r w:rsidRPr="00B37153">
        <w:rPr>
          <w:lang w:eastAsia="fr-FR"/>
        </w:rPr>
        <w:t xml:space="preserve">La délégation a encouragé </w:t>
      </w:r>
      <w:r w:rsidR="004D473A" w:rsidRPr="00B37153">
        <w:rPr>
          <w:lang w:eastAsia="fr-FR"/>
        </w:rPr>
        <w:t>l’O</w:t>
      </w:r>
      <w:r w:rsidRPr="00B37153">
        <w:rPr>
          <w:lang w:eastAsia="fr-FR"/>
        </w:rPr>
        <w:t xml:space="preserve">MPI à suivre la suggestion de la DASI de donner la priorité au développement et à la mise en place </w:t>
      </w:r>
      <w:r w:rsidR="004D473A" w:rsidRPr="00B37153">
        <w:rPr>
          <w:lang w:eastAsia="fr-FR"/>
        </w:rPr>
        <w:t>d’u</w:t>
      </w:r>
      <w:r w:rsidRPr="00B37153">
        <w:rPr>
          <w:lang w:eastAsia="fr-FR"/>
        </w:rPr>
        <w:t xml:space="preserve">n cadre de responsabilisation officiel visant à consolider la structure actuelle et à améliorer la gouvernance à tous les échelons de </w:t>
      </w:r>
      <w:r w:rsidR="004D473A" w:rsidRPr="00B37153">
        <w:rPr>
          <w:lang w:eastAsia="fr-FR"/>
        </w:rPr>
        <w:lastRenderedPageBreak/>
        <w:t>l’O</w:t>
      </w:r>
      <w:r w:rsidRPr="00B37153">
        <w:rPr>
          <w:lang w:eastAsia="fr-FR"/>
        </w:rPr>
        <w:t>rganisation</w:t>
      </w:r>
      <w:r w:rsidR="0093032C" w:rsidRPr="00B37153">
        <w:rPr>
          <w:lang w:eastAsia="fr-FR"/>
        </w:rPr>
        <w:t xml:space="preserve">.  </w:t>
      </w:r>
      <w:r w:rsidRPr="00B37153">
        <w:rPr>
          <w:lang w:eastAsia="fr-FR"/>
        </w:rPr>
        <w:t xml:space="preserve">La délégation était impatiente </w:t>
      </w:r>
      <w:r w:rsidR="004D473A" w:rsidRPr="00B37153">
        <w:rPr>
          <w:lang w:eastAsia="fr-FR"/>
        </w:rPr>
        <w:t>d’e</w:t>
      </w:r>
      <w:r w:rsidRPr="00B37153">
        <w:rPr>
          <w:lang w:eastAsia="fr-FR"/>
        </w:rPr>
        <w:t xml:space="preserve">n savoir plus sur le cadre de responsabilisation de </w:t>
      </w:r>
      <w:r w:rsidR="004D473A" w:rsidRPr="00B37153">
        <w:rPr>
          <w:lang w:eastAsia="fr-FR"/>
        </w:rPr>
        <w:t>l’O</w:t>
      </w:r>
      <w:r w:rsidRPr="00B37153">
        <w:rPr>
          <w:lang w:eastAsia="fr-FR"/>
        </w:rPr>
        <w:t xml:space="preserve">MPI lors des discussions sur le point 14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La délégation était préoccupée par les commentaires de la Division de </w:t>
      </w:r>
      <w:r w:rsidR="004D473A" w:rsidRPr="00B37153">
        <w:rPr>
          <w:lang w:eastAsia="fr-FR"/>
        </w:rPr>
        <w:t>l’a</w:t>
      </w:r>
      <w:r w:rsidRPr="00B37153">
        <w:rPr>
          <w:lang w:eastAsia="fr-FR"/>
        </w:rPr>
        <w:t xml:space="preserve">udit et de la supervision internes concernant </w:t>
      </w:r>
      <w:r w:rsidR="004D473A" w:rsidRPr="00B37153">
        <w:rPr>
          <w:lang w:eastAsia="fr-FR"/>
        </w:rPr>
        <w:t>l’a</w:t>
      </w:r>
      <w:r w:rsidRPr="00B37153">
        <w:rPr>
          <w:lang w:eastAsia="fr-FR"/>
        </w:rPr>
        <w:t xml:space="preserve">bsence de partage efficace de </w:t>
      </w:r>
      <w:r w:rsidR="004D473A" w:rsidRPr="00B37153">
        <w:rPr>
          <w:lang w:eastAsia="fr-FR"/>
        </w:rPr>
        <w:t>l’i</w:t>
      </w:r>
      <w:r w:rsidRPr="00B37153">
        <w:rPr>
          <w:lang w:eastAsia="fr-FR"/>
        </w:rPr>
        <w:t>nformation et des connaissances entre les secteurs</w:t>
      </w:r>
      <w:r w:rsidR="0093032C" w:rsidRPr="00B37153">
        <w:rPr>
          <w:lang w:eastAsia="fr-FR"/>
        </w:rPr>
        <w:t xml:space="preserve">.  </w:t>
      </w:r>
      <w:r w:rsidRPr="00B37153">
        <w:rPr>
          <w:lang w:eastAsia="fr-FR"/>
        </w:rPr>
        <w:t xml:space="preserve">Elle a encouragé le Secrétariat à prendre des mesures pour élaborer des instruments et processus cohérents à </w:t>
      </w:r>
      <w:r w:rsidR="004D473A" w:rsidRPr="00B37153">
        <w:rPr>
          <w:lang w:eastAsia="fr-FR"/>
        </w:rPr>
        <w:t>l’é</w:t>
      </w:r>
      <w:r w:rsidRPr="00B37153">
        <w:rPr>
          <w:lang w:eastAsia="fr-FR"/>
        </w:rPr>
        <w:t xml:space="preserve">chelle de </w:t>
      </w:r>
      <w:r w:rsidR="004D473A" w:rsidRPr="00B37153">
        <w:rPr>
          <w:lang w:eastAsia="fr-FR"/>
        </w:rPr>
        <w:t>l’O</w:t>
      </w:r>
      <w:r w:rsidRPr="00B37153">
        <w:rPr>
          <w:lang w:eastAsia="fr-FR"/>
        </w:rPr>
        <w:t>rganisation visant à faciliter la gestion des contenus, et préciser les rôles en matière de conservation des données</w:t>
      </w:r>
      <w:r w:rsidR="0093032C" w:rsidRPr="00B37153">
        <w:rPr>
          <w:lang w:eastAsia="fr-FR"/>
        </w:rPr>
        <w:t xml:space="preserve">.  </w:t>
      </w:r>
      <w:r w:rsidRPr="00B37153">
        <w:rPr>
          <w:lang w:eastAsia="fr-FR"/>
        </w:rPr>
        <w:t xml:space="preserve">Enfin, elle a souligné que </w:t>
      </w:r>
      <w:r w:rsidR="004D473A" w:rsidRPr="00B37153">
        <w:rPr>
          <w:lang w:eastAsia="fr-FR"/>
        </w:rPr>
        <w:t>l’o</w:t>
      </w:r>
      <w:r w:rsidRPr="00B37153">
        <w:rPr>
          <w:lang w:eastAsia="fr-FR"/>
        </w:rPr>
        <w:t xml:space="preserve">rganisation régulière de cours de formation à la déontologie était essentielle afin de faire prévaloir les principes </w:t>
      </w:r>
      <w:r w:rsidR="004D473A" w:rsidRPr="00B37153">
        <w:rPr>
          <w:lang w:eastAsia="fr-FR"/>
        </w:rPr>
        <w:t>d’i</w:t>
      </w:r>
      <w:r w:rsidRPr="00B37153">
        <w:rPr>
          <w:lang w:eastAsia="fr-FR"/>
        </w:rPr>
        <w:t>ntégrité</w:t>
      </w:r>
      <w:r w:rsidR="0093032C" w:rsidRPr="00B37153">
        <w:rPr>
          <w:lang w:eastAsia="fr-FR"/>
        </w:rPr>
        <w:t xml:space="preserve">.  </w:t>
      </w:r>
      <w:r w:rsidRPr="00B37153">
        <w:rPr>
          <w:lang w:eastAsia="fr-FR"/>
        </w:rPr>
        <w:t>La délégation a relevé (dans le document WO/PBC/22/4) que 69% des plaintes reçues pendant la période considérée concernaient des faits de harcèlement et de discrimination, des manquements aux obligations du fonctionnaire international et des pratiques irrégulières dans le domaine des ressources humaines</w:t>
      </w:r>
      <w:r w:rsidR="0093032C" w:rsidRPr="00B37153">
        <w:rPr>
          <w:lang w:eastAsia="fr-FR"/>
        </w:rPr>
        <w:t xml:space="preserve">.  </w:t>
      </w:r>
      <w:r w:rsidRPr="00B37153">
        <w:rPr>
          <w:lang w:eastAsia="fr-FR"/>
        </w:rPr>
        <w:t xml:space="preserve">Même si elle savait que </w:t>
      </w:r>
      <w:r w:rsidR="004D473A" w:rsidRPr="00B37153">
        <w:rPr>
          <w:lang w:eastAsia="fr-FR"/>
        </w:rPr>
        <w:t>l’e</w:t>
      </w:r>
      <w:r w:rsidRPr="00B37153">
        <w:rPr>
          <w:lang w:eastAsia="fr-FR"/>
        </w:rPr>
        <w:t xml:space="preserve">nsemble du personnel de </w:t>
      </w:r>
      <w:r w:rsidR="004D473A" w:rsidRPr="00B37153">
        <w:rPr>
          <w:lang w:eastAsia="fr-FR"/>
        </w:rPr>
        <w:t>l’O</w:t>
      </w:r>
      <w:r w:rsidRPr="00B37153">
        <w:rPr>
          <w:lang w:eastAsia="fr-FR"/>
        </w:rPr>
        <w:t>MPI avait suivi une formation obligatoire à la déontologie en 2012</w:t>
      </w:r>
      <w:r w:rsidR="00FB219A" w:rsidRPr="00B37153">
        <w:rPr>
          <w:lang w:eastAsia="fr-FR"/>
        </w:rPr>
        <w:noBreakHyphen/>
      </w:r>
      <w:r w:rsidRPr="00B37153">
        <w:rPr>
          <w:lang w:eastAsia="fr-FR"/>
        </w:rPr>
        <w:t xml:space="preserve">2013, la délégation a encouragé </w:t>
      </w:r>
      <w:r w:rsidR="004D473A" w:rsidRPr="00B37153">
        <w:rPr>
          <w:lang w:eastAsia="fr-FR"/>
        </w:rPr>
        <w:t>l’O</w:t>
      </w:r>
      <w:r w:rsidRPr="00B37153">
        <w:rPr>
          <w:lang w:eastAsia="fr-FR"/>
        </w:rPr>
        <w:t>rganisation à faciliter cette pratique en prévoyant des formations de suivi et des cours de remise à niveau.</w:t>
      </w:r>
    </w:p>
    <w:p w:rsidR="00272673" w:rsidRPr="00B37153" w:rsidRDefault="00272673" w:rsidP="002D210A">
      <w:pPr>
        <w:pStyle w:val="ONUMFS"/>
      </w:pPr>
      <w:r w:rsidRPr="00B37153">
        <w:rPr>
          <w:lang w:eastAsia="fr-FR"/>
        </w:rPr>
        <w:t xml:space="preserve">La délégation de </w:t>
      </w:r>
      <w:r w:rsidR="004D473A" w:rsidRPr="00B37153">
        <w:rPr>
          <w:lang w:eastAsia="fr-FR"/>
        </w:rPr>
        <w:t>l’A</w:t>
      </w:r>
      <w:r w:rsidRPr="00B37153">
        <w:rPr>
          <w:lang w:eastAsia="fr-FR"/>
        </w:rPr>
        <w:t xml:space="preserve">ustralie a remercié le directeur de la Division de </w:t>
      </w:r>
      <w:r w:rsidR="004D473A" w:rsidRPr="00B37153">
        <w:rPr>
          <w:lang w:eastAsia="fr-FR"/>
        </w:rPr>
        <w:t>l’a</w:t>
      </w:r>
      <w:r w:rsidRPr="00B37153">
        <w:rPr>
          <w:lang w:eastAsia="fr-FR"/>
        </w:rPr>
        <w:t>udit et de la supervision internes pour les efforts entrepris par la division et le processus de mise en œuvre des recommandations</w:t>
      </w:r>
      <w:r w:rsidR="0093032C" w:rsidRPr="00B37153">
        <w:rPr>
          <w:lang w:eastAsia="fr-FR"/>
        </w:rPr>
        <w:t xml:space="preserve">.  </w:t>
      </w:r>
      <w:r w:rsidRPr="00B37153">
        <w:rPr>
          <w:lang w:eastAsia="fr-FR"/>
        </w:rPr>
        <w:t xml:space="preserve">La délégation a recommandé </w:t>
      </w:r>
      <w:r w:rsidR="004D473A" w:rsidRPr="00B37153">
        <w:rPr>
          <w:lang w:eastAsia="fr-FR"/>
        </w:rPr>
        <w:t>d’a</w:t>
      </w:r>
      <w:r w:rsidRPr="00B37153">
        <w:rPr>
          <w:lang w:eastAsia="fr-FR"/>
        </w:rPr>
        <w:t xml:space="preserve">border la recommandation de la Division de </w:t>
      </w:r>
      <w:r w:rsidR="004D473A" w:rsidRPr="00B37153">
        <w:rPr>
          <w:lang w:eastAsia="fr-FR"/>
        </w:rPr>
        <w:t>l’a</w:t>
      </w:r>
      <w:r w:rsidRPr="00B37153">
        <w:rPr>
          <w:lang w:eastAsia="fr-FR"/>
        </w:rPr>
        <w:t xml:space="preserve">udit et de la supervision internes en faveur </w:t>
      </w:r>
      <w:r w:rsidR="004D473A" w:rsidRPr="00B37153">
        <w:rPr>
          <w:lang w:eastAsia="fr-FR"/>
        </w:rPr>
        <w:t>d’u</w:t>
      </w:r>
      <w:r w:rsidRPr="00B37153">
        <w:rPr>
          <w:lang w:eastAsia="fr-FR"/>
        </w:rPr>
        <w:t xml:space="preserve">ne stratégie plus formelle par rapport aux activités liées aux fonds fiduciaires : les activités qui fournissaient davantage de transparence sur les besoins des bénéficiaires évitaient la duplication des ressources réunies auprès de donateurs et aidaient </w:t>
      </w:r>
      <w:r w:rsidR="004D473A" w:rsidRPr="00B37153">
        <w:rPr>
          <w:lang w:eastAsia="fr-FR"/>
        </w:rPr>
        <w:t>l’O</w:t>
      </w:r>
      <w:r w:rsidRPr="00B37153">
        <w:rPr>
          <w:lang w:eastAsia="fr-FR"/>
        </w:rPr>
        <w:t xml:space="preserve">MPI dans le programme </w:t>
      </w:r>
      <w:r w:rsidR="004D473A" w:rsidRPr="00B37153">
        <w:rPr>
          <w:lang w:eastAsia="fr-FR"/>
        </w:rPr>
        <w:t>d’a</w:t>
      </w:r>
      <w:r w:rsidRPr="00B37153">
        <w:rPr>
          <w:lang w:eastAsia="fr-FR"/>
        </w:rPr>
        <w:t>ctivités</w:t>
      </w:r>
      <w:r w:rsidR="0093032C" w:rsidRPr="00B37153">
        <w:rPr>
          <w:lang w:eastAsia="fr-FR"/>
        </w:rPr>
        <w:t xml:space="preserve">.  </w:t>
      </w:r>
      <w:r w:rsidRPr="00B37153">
        <w:rPr>
          <w:lang w:eastAsia="fr-FR"/>
        </w:rPr>
        <w:t>En outre, la délégation a convenu q</w:t>
      </w:r>
      <w:r w:rsidR="004D473A" w:rsidRPr="00B37153">
        <w:rPr>
          <w:lang w:eastAsia="fr-FR"/>
        </w:rPr>
        <w:t>u’u</w:t>
      </w:r>
      <w:r w:rsidRPr="00B37153">
        <w:rPr>
          <w:lang w:eastAsia="fr-FR"/>
        </w:rPr>
        <w:t xml:space="preserve">n ordre du jour et des objectifs élargis permettraient de mieux faire coïncider les activités financées à </w:t>
      </w:r>
      <w:r w:rsidR="004D473A" w:rsidRPr="00B37153">
        <w:rPr>
          <w:lang w:eastAsia="fr-FR"/>
        </w:rPr>
        <w:t>l’a</w:t>
      </w:r>
      <w:r w:rsidRPr="00B37153">
        <w:rPr>
          <w:lang w:eastAsia="fr-FR"/>
        </w:rPr>
        <w:t xml:space="preserve">ide des fonds fiduciaires à </w:t>
      </w:r>
      <w:r w:rsidR="004D473A" w:rsidRPr="00B37153">
        <w:rPr>
          <w:lang w:eastAsia="fr-FR"/>
        </w:rPr>
        <w:t>l’é</w:t>
      </w:r>
      <w:r w:rsidRPr="00B37153">
        <w:rPr>
          <w:lang w:eastAsia="fr-FR"/>
        </w:rPr>
        <w:t xml:space="preserve">chelle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a indiqué que le fonds fiduciaire de </w:t>
      </w:r>
      <w:r w:rsidR="004D473A" w:rsidRPr="00B37153">
        <w:rPr>
          <w:lang w:eastAsia="fr-FR"/>
        </w:rPr>
        <w:t>l’O</w:t>
      </w:r>
      <w:r w:rsidRPr="00B37153">
        <w:rPr>
          <w:lang w:eastAsia="fr-FR"/>
        </w:rPr>
        <w:t xml:space="preserve">MPI pour </w:t>
      </w:r>
      <w:r w:rsidR="004D473A" w:rsidRPr="00B37153">
        <w:rPr>
          <w:lang w:eastAsia="fr-FR"/>
        </w:rPr>
        <w:t>l’A</w:t>
      </w:r>
      <w:r w:rsidRPr="00B37153">
        <w:rPr>
          <w:lang w:eastAsia="fr-FR"/>
        </w:rPr>
        <w:t xml:space="preserve">ustralie était un programme utile et que </w:t>
      </w:r>
      <w:r w:rsidR="004D473A" w:rsidRPr="00B37153">
        <w:rPr>
          <w:lang w:eastAsia="fr-FR"/>
        </w:rPr>
        <w:t>l’A</w:t>
      </w:r>
      <w:r w:rsidRPr="00B37153">
        <w:rPr>
          <w:lang w:eastAsia="fr-FR"/>
        </w:rPr>
        <w:t xml:space="preserve">ustralie était ravie </w:t>
      </w:r>
      <w:r w:rsidR="004D473A" w:rsidRPr="00B37153">
        <w:rPr>
          <w:lang w:eastAsia="fr-FR"/>
        </w:rPr>
        <w:t>d’e</w:t>
      </w:r>
      <w:r w:rsidRPr="00B37153">
        <w:rPr>
          <w:lang w:eastAsia="fr-FR"/>
        </w:rPr>
        <w:t>n faire partie.</w:t>
      </w:r>
    </w:p>
    <w:p w:rsidR="00272673" w:rsidRPr="00B37153" w:rsidRDefault="00272673" w:rsidP="002D210A">
      <w:pPr>
        <w:pStyle w:val="ONUMFS"/>
      </w:pPr>
      <w:r w:rsidRPr="00B37153">
        <w:rPr>
          <w:lang w:eastAsia="fr-FR"/>
        </w:rPr>
        <w:t xml:space="preserve">La délégation de </w:t>
      </w:r>
      <w:r w:rsidR="004D473A" w:rsidRPr="00B37153">
        <w:rPr>
          <w:lang w:eastAsia="fr-FR"/>
        </w:rPr>
        <w:t>l’A</w:t>
      </w:r>
      <w:r w:rsidRPr="00B37153">
        <w:rPr>
          <w:lang w:eastAsia="fr-FR"/>
        </w:rPr>
        <w:t xml:space="preserve">llemagne a remercié la Division de </w:t>
      </w:r>
      <w:r w:rsidR="004D473A" w:rsidRPr="00B37153">
        <w:rPr>
          <w:lang w:eastAsia="fr-FR"/>
        </w:rPr>
        <w:t>l’a</w:t>
      </w:r>
      <w:r w:rsidRPr="00B37153">
        <w:rPr>
          <w:lang w:eastAsia="fr-FR"/>
        </w:rPr>
        <w:t>udit et de la supervision internes pour le rapport</w:t>
      </w:r>
      <w:r w:rsidR="0093032C" w:rsidRPr="00B37153">
        <w:rPr>
          <w:lang w:eastAsia="fr-FR"/>
        </w:rPr>
        <w:t xml:space="preserve">.  </w:t>
      </w:r>
      <w:r w:rsidRPr="00B37153">
        <w:rPr>
          <w:lang w:eastAsia="fr-FR"/>
        </w:rPr>
        <w:t xml:space="preserve">La délégation a pleinement soutenu la déclaration du groupe B et attachait une grande importance au travail indépendant de la Division de </w:t>
      </w:r>
      <w:r w:rsidR="004D473A" w:rsidRPr="00B37153">
        <w:rPr>
          <w:lang w:eastAsia="fr-FR"/>
        </w:rPr>
        <w:t>l’a</w:t>
      </w:r>
      <w:r w:rsidRPr="00B37153">
        <w:rPr>
          <w:lang w:eastAsia="fr-FR"/>
        </w:rPr>
        <w:t xml:space="preserve">udit et de la supervision internes, un point qui serait développé plus avant au titre du point 7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La délégation a noté que 141 recommandations étaient toujours ouvertes, </w:t>
      </w:r>
      <w:r w:rsidR="00C622EF" w:rsidRPr="00B37153">
        <w:rPr>
          <w:lang w:eastAsia="fr-FR"/>
        </w:rPr>
        <w:t>y compris</w:t>
      </w:r>
      <w:r w:rsidRPr="00B37153">
        <w:rPr>
          <w:lang w:eastAsia="fr-FR"/>
        </w:rPr>
        <w:t xml:space="preserve"> 95 sur des questions présentant un risque élevé, et elle a encouragé une mise en œuvre opportune de toutes les recommandations</w:t>
      </w:r>
      <w:r w:rsidR="0093032C" w:rsidRPr="00B37153">
        <w:rPr>
          <w:lang w:eastAsia="fr-FR"/>
        </w:rPr>
        <w:t xml:space="preserve">.  </w:t>
      </w:r>
      <w:r w:rsidRPr="00B37153">
        <w:rPr>
          <w:lang w:eastAsia="fr-FR"/>
        </w:rPr>
        <w:t xml:space="preserve">La délégation a suggéré de modifier ou </w:t>
      </w:r>
      <w:r w:rsidR="004D473A" w:rsidRPr="00B37153">
        <w:rPr>
          <w:lang w:eastAsia="fr-FR"/>
        </w:rPr>
        <w:t>d’e</w:t>
      </w:r>
      <w:r w:rsidRPr="00B37153">
        <w:rPr>
          <w:lang w:eastAsia="fr-FR"/>
        </w:rPr>
        <w:t xml:space="preserve">ffectuer un ajout à la formulation de la décision du PBC dans </w:t>
      </w:r>
      <w:r w:rsidR="004D473A" w:rsidRPr="00B37153">
        <w:rPr>
          <w:lang w:eastAsia="fr-FR"/>
        </w:rPr>
        <w:t>l’e</w:t>
      </w:r>
      <w:r w:rsidRPr="00B37153">
        <w:rPr>
          <w:lang w:eastAsia="fr-FR"/>
        </w:rPr>
        <w:t>sprit de ce q</w:t>
      </w:r>
      <w:r w:rsidR="004D473A" w:rsidRPr="00B37153">
        <w:rPr>
          <w:lang w:eastAsia="fr-FR"/>
        </w:rPr>
        <w:t>u’a</w:t>
      </w:r>
      <w:r w:rsidRPr="00B37153">
        <w:rPr>
          <w:lang w:eastAsia="fr-FR"/>
        </w:rPr>
        <w:t xml:space="preserve"> suggéré la délégation du Mexique pour le point 4 de </w:t>
      </w:r>
      <w:r w:rsidR="004D473A" w:rsidRPr="00B37153">
        <w:rPr>
          <w:lang w:eastAsia="fr-FR"/>
        </w:rPr>
        <w:t>l’o</w:t>
      </w:r>
      <w:r w:rsidRPr="00B37153">
        <w:rPr>
          <w:lang w:eastAsia="fr-FR"/>
        </w:rPr>
        <w:t xml:space="preserve">rdre du jour, qui était similaire à la décision adoptée à la dernière session du PBC concernant le rapport de la Division de </w:t>
      </w:r>
      <w:r w:rsidR="004D473A" w:rsidRPr="00B37153">
        <w:rPr>
          <w:lang w:eastAsia="fr-FR"/>
        </w:rPr>
        <w:t>l’a</w:t>
      </w:r>
      <w:r w:rsidRPr="00B37153">
        <w:rPr>
          <w:lang w:eastAsia="fr-FR"/>
        </w:rPr>
        <w:t>udit et de la supervision internes (</w:t>
      </w:r>
      <w:r w:rsidR="00C622EF" w:rsidRPr="00B37153">
        <w:rPr>
          <w:lang w:eastAsia="fr-FR"/>
        </w:rPr>
        <w:t>document WO</w:t>
      </w:r>
      <w:r w:rsidRPr="00B37153">
        <w:rPr>
          <w:lang w:eastAsia="fr-FR"/>
        </w:rPr>
        <w:t>/PBC/21/21).</w:t>
      </w:r>
    </w:p>
    <w:p w:rsidR="00272673" w:rsidRPr="00B37153" w:rsidRDefault="00272673" w:rsidP="002D210A">
      <w:pPr>
        <w:pStyle w:val="ONUMFS"/>
      </w:pPr>
      <w:r w:rsidRPr="00B37153">
        <w:rPr>
          <w:lang w:eastAsia="fr-FR"/>
        </w:rPr>
        <w:t xml:space="preserve">La délégation de </w:t>
      </w:r>
      <w:r w:rsidR="004D473A" w:rsidRPr="00B37153">
        <w:rPr>
          <w:lang w:eastAsia="fr-FR"/>
        </w:rPr>
        <w:t>l’E</w:t>
      </w:r>
      <w:r w:rsidRPr="00B37153">
        <w:rPr>
          <w:lang w:eastAsia="fr-FR"/>
        </w:rPr>
        <w:t xml:space="preserve">spagne </w:t>
      </w:r>
      <w:r w:rsidR="004D473A" w:rsidRPr="00B37153">
        <w:rPr>
          <w:lang w:eastAsia="fr-FR"/>
        </w:rPr>
        <w:t>s’e</w:t>
      </w:r>
      <w:r w:rsidRPr="00B37153">
        <w:rPr>
          <w:lang w:eastAsia="fr-FR"/>
        </w:rPr>
        <w:t xml:space="preserve">st associée à la déclaration du groupe B et a remercié le directeur de la Division de </w:t>
      </w:r>
      <w:r w:rsidR="004D473A" w:rsidRPr="00B37153">
        <w:rPr>
          <w:lang w:eastAsia="fr-FR"/>
        </w:rPr>
        <w:t>l’a</w:t>
      </w:r>
      <w:r w:rsidRPr="00B37153">
        <w:rPr>
          <w:lang w:eastAsia="fr-FR"/>
        </w:rPr>
        <w:t>udit et de la supervision internes pour la qualité des rapports et le travail accompli</w:t>
      </w:r>
      <w:r w:rsidR="0093032C" w:rsidRPr="00B37153">
        <w:rPr>
          <w:lang w:eastAsia="fr-FR"/>
        </w:rPr>
        <w:t xml:space="preserve">.  </w:t>
      </w:r>
      <w:r w:rsidRPr="00B37153">
        <w:rPr>
          <w:lang w:eastAsia="fr-FR"/>
        </w:rPr>
        <w:t>Le travail de supervision réalisé avec différents rapports de haute qualité se reflétait bien sur la division et sur le Secrétariat</w:t>
      </w:r>
      <w:r w:rsidR="0093032C" w:rsidRPr="00B37153">
        <w:rPr>
          <w:lang w:eastAsia="fr-FR"/>
        </w:rPr>
        <w:t xml:space="preserve">.  </w:t>
      </w:r>
      <w:r w:rsidRPr="00B37153">
        <w:rPr>
          <w:lang w:eastAsia="fr-FR"/>
        </w:rPr>
        <w:t xml:space="preserve">La délégation a évoqué un certain nombre de points </w:t>
      </w:r>
      <w:r w:rsidR="004D473A" w:rsidRPr="00B37153">
        <w:rPr>
          <w:lang w:eastAsia="fr-FR"/>
        </w:rPr>
        <w:t>d’i</w:t>
      </w:r>
      <w:r w:rsidRPr="00B37153">
        <w:rPr>
          <w:lang w:eastAsia="fr-FR"/>
        </w:rPr>
        <w:t xml:space="preserve">ntérêt spécifiques, arguant que de nombreux points soulevés par les autres délégations </w:t>
      </w:r>
      <w:r w:rsidR="004D473A" w:rsidRPr="00B37153">
        <w:rPr>
          <w:lang w:eastAsia="fr-FR"/>
        </w:rPr>
        <w:t>l’i</w:t>
      </w:r>
      <w:r w:rsidRPr="00B37153">
        <w:rPr>
          <w:lang w:eastAsia="fr-FR"/>
        </w:rPr>
        <w:t>ntéressaient également</w:t>
      </w:r>
      <w:r w:rsidR="0093032C" w:rsidRPr="00B37153">
        <w:rPr>
          <w:lang w:eastAsia="fr-FR"/>
        </w:rPr>
        <w:t xml:space="preserve">.  </w:t>
      </w:r>
      <w:r w:rsidRPr="00B37153">
        <w:rPr>
          <w:lang w:eastAsia="fr-FR"/>
        </w:rPr>
        <w:t xml:space="preserve">Elle a rappelé </w:t>
      </w:r>
      <w:r w:rsidR="004D473A" w:rsidRPr="00B37153">
        <w:rPr>
          <w:lang w:eastAsia="fr-FR"/>
        </w:rPr>
        <w:t>l’u</w:t>
      </w:r>
      <w:r w:rsidRPr="00B37153">
        <w:rPr>
          <w:lang w:eastAsia="fr-FR"/>
        </w:rPr>
        <w:t xml:space="preserve">ne des recommandations, concernant </w:t>
      </w:r>
      <w:r w:rsidR="004D473A" w:rsidRPr="00B37153">
        <w:rPr>
          <w:lang w:eastAsia="fr-FR"/>
        </w:rPr>
        <w:t>l’é</w:t>
      </w:r>
      <w:r w:rsidRPr="00B37153">
        <w:rPr>
          <w:lang w:eastAsia="fr-FR"/>
        </w:rPr>
        <w:t>valuation des projets entrepris dans un pays donné au cours des dernières années, qui pourrait présenter des lacunes</w:t>
      </w:r>
      <w:r w:rsidR="0093032C" w:rsidRPr="00B37153">
        <w:rPr>
          <w:lang w:eastAsia="fr-FR"/>
        </w:rPr>
        <w:t xml:space="preserve">.  </w:t>
      </w:r>
      <w:r w:rsidRPr="00B37153">
        <w:rPr>
          <w:lang w:eastAsia="fr-FR"/>
        </w:rPr>
        <w:t xml:space="preserve">Ces lacunes figuraient dans les rapports </w:t>
      </w:r>
      <w:r w:rsidR="004D473A" w:rsidRPr="00B37153">
        <w:rPr>
          <w:lang w:eastAsia="fr-FR"/>
        </w:rPr>
        <w:t>d’é</w:t>
      </w:r>
      <w:r w:rsidRPr="00B37153">
        <w:rPr>
          <w:lang w:eastAsia="fr-FR"/>
        </w:rPr>
        <w:t>valuation externes qui avaient été débattus et étudiés au sein du CDIP</w:t>
      </w:r>
      <w:r w:rsidR="0093032C" w:rsidRPr="00B37153">
        <w:rPr>
          <w:lang w:eastAsia="fr-FR"/>
        </w:rPr>
        <w:t xml:space="preserve">.  </w:t>
      </w:r>
      <w:r w:rsidRPr="00B37153">
        <w:rPr>
          <w:lang w:eastAsia="fr-FR"/>
        </w:rPr>
        <w:t>La délégation a noté que les lacunes persistaient et a suggéré q</w:t>
      </w:r>
      <w:r w:rsidR="004D473A" w:rsidRPr="00B37153">
        <w:rPr>
          <w:lang w:eastAsia="fr-FR"/>
        </w:rPr>
        <w:t>u’u</w:t>
      </w:r>
      <w:r w:rsidRPr="00B37153">
        <w:rPr>
          <w:lang w:eastAsia="fr-FR"/>
        </w:rPr>
        <w:t xml:space="preserve">n autre organe, le CDIP par exemple, pourrait étudier ces lacunes et proposer des mesures appropriées afin de les corriger pour éviter toute répétition à </w:t>
      </w:r>
      <w:r w:rsidR="004D473A" w:rsidRPr="00B37153">
        <w:rPr>
          <w:lang w:eastAsia="fr-FR"/>
        </w:rPr>
        <w:t>l’a</w:t>
      </w:r>
      <w:r w:rsidRPr="00B37153">
        <w:rPr>
          <w:lang w:eastAsia="fr-FR"/>
        </w:rPr>
        <w:t>venir</w:t>
      </w:r>
      <w:r w:rsidR="0093032C" w:rsidRPr="00B37153">
        <w:rPr>
          <w:lang w:eastAsia="fr-FR"/>
        </w:rPr>
        <w:t xml:space="preserve">.  </w:t>
      </w:r>
      <w:r w:rsidR="004D473A" w:rsidRPr="00B37153">
        <w:rPr>
          <w:lang w:eastAsia="fr-FR"/>
        </w:rPr>
        <w:t>S’a</w:t>
      </w:r>
      <w:r w:rsidRPr="00B37153">
        <w:rPr>
          <w:lang w:eastAsia="fr-FR"/>
        </w:rPr>
        <w:t xml:space="preserve">gissant des ressources humaines, la délégation a examiné le rapport avec beaucoup </w:t>
      </w:r>
      <w:r w:rsidR="004D473A" w:rsidRPr="00B37153">
        <w:rPr>
          <w:lang w:eastAsia="fr-FR"/>
        </w:rPr>
        <w:t>d’i</w:t>
      </w:r>
      <w:r w:rsidRPr="00B37153">
        <w:rPr>
          <w:lang w:eastAsia="fr-FR"/>
        </w:rPr>
        <w:t>ntérêt et partageait les avis des autres délégations</w:t>
      </w:r>
      <w:r w:rsidR="0093032C" w:rsidRPr="00B37153">
        <w:rPr>
          <w:lang w:eastAsia="fr-FR"/>
        </w:rPr>
        <w:t xml:space="preserve">.  </w:t>
      </w:r>
      <w:r w:rsidRPr="00B37153">
        <w:rPr>
          <w:lang w:eastAsia="fr-FR"/>
        </w:rPr>
        <w:t xml:space="preserve">Concernant le programme de cessation volontaire de service, la délégation </w:t>
      </w:r>
      <w:r w:rsidR="004D473A" w:rsidRPr="00B37153">
        <w:rPr>
          <w:lang w:eastAsia="fr-FR"/>
        </w:rPr>
        <w:t>n’é</w:t>
      </w:r>
      <w:r w:rsidRPr="00B37153">
        <w:rPr>
          <w:lang w:eastAsia="fr-FR"/>
        </w:rPr>
        <w:t xml:space="preserve">tait pas certaine que les indemnités reçues par ceux ayant accepté le programme de cessation volontaire de service étaient compatibles ou incompatibles avec la pratique dans les autres organisations des </w:t>
      </w:r>
      <w:r w:rsidR="00C622EF" w:rsidRPr="00B37153">
        <w:rPr>
          <w:lang w:eastAsia="fr-FR"/>
        </w:rPr>
        <w:t>Nations Unies</w:t>
      </w:r>
      <w:r w:rsidR="0093032C" w:rsidRPr="00B37153">
        <w:rPr>
          <w:lang w:eastAsia="fr-FR"/>
        </w:rPr>
        <w:t xml:space="preserve">.  </w:t>
      </w:r>
      <w:r w:rsidRPr="00B37153">
        <w:rPr>
          <w:lang w:eastAsia="fr-FR"/>
        </w:rPr>
        <w:t xml:space="preserve">La délégation </w:t>
      </w:r>
      <w:r w:rsidRPr="00B37153">
        <w:rPr>
          <w:lang w:eastAsia="fr-FR"/>
        </w:rPr>
        <w:lastRenderedPageBreak/>
        <w:t xml:space="preserve">estimait que </w:t>
      </w:r>
      <w:r w:rsidR="004D473A" w:rsidRPr="00B37153">
        <w:rPr>
          <w:lang w:eastAsia="fr-FR"/>
        </w:rPr>
        <w:t>s’i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éventualité, alors les économies réalisées par </w:t>
      </w:r>
      <w:r w:rsidR="004D473A" w:rsidRPr="00B37153">
        <w:rPr>
          <w:lang w:eastAsia="fr-FR"/>
        </w:rPr>
        <w:t>l’O</w:t>
      </w:r>
      <w:r w:rsidRPr="00B37153">
        <w:rPr>
          <w:lang w:eastAsia="fr-FR"/>
        </w:rPr>
        <w:t xml:space="preserve">MPI auraient pu ne pas être des économies pour les </w:t>
      </w:r>
      <w:r w:rsidR="00C622EF" w:rsidRPr="00B37153">
        <w:rPr>
          <w:lang w:eastAsia="fr-FR"/>
        </w:rPr>
        <w:t>Nations Unies</w:t>
      </w:r>
      <w:r w:rsidRPr="00B37153">
        <w:rPr>
          <w:lang w:eastAsia="fr-FR"/>
        </w:rPr>
        <w:t xml:space="preserve"> à proprement parler</w:t>
      </w:r>
      <w:r w:rsidR="0093032C" w:rsidRPr="00B37153">
        <w:rPr>
          <w:lang w:eastAsia="fr-FR"/>
        </w:rPr>
        <w:t xml:space="preserve">.  </w:t>
      </w:r>
      <w:r w:rsidRPr="00B37153">
        <w:rPr>
          <w:lang w:eastAsia="fr-FR"/>
        </w:rPr>
        <w:t xml:space="preserve">Les États membres de </w:t>
      </w:r>
      <w:r w:rsidR="004D473A" w:rsidRPr="00B37153">
        <w:rPr>
          <w:lang w:eastAsia="fr-FR"/>
        </w:rPr>
        <w:t>l’O</w:t>
      </w:r>
      <w:r w:rsidRPr="00B37153">
        <w:rPr>
          <w:lang w:eastAsia="fr-FR"/>
        </w:rPr>
        <w:t xml:space="preserve">MPI qui étaient aussi membres </w:t>
      </w:r>
      <w:r w:rsidR="004D473A" w:rsidRPr="00B37153">
        <w:rPr>
          <w:lang w:eastAsia="fr-FR"/>
        </w:rPr>
        <w:t>d’a</w:t>
      </w:r>
      <w:r w:rsidRPr="00B37153">
        <w:rPr>
          <w:lang w:eastAsia="fr-FR"/>
        </w:rPr>
        <w:t>utres organisations pourraient toutefois avoir un avis sur la question</w:t>
      </w:r>
      <w:r w:rsidR="0093032C" w:rsidRPr="00B37153">
        <w:rPr>
          <w:lang w:eastAsia="fr-FR"/>
        </w:rPr>
        <w:t xml:space="preserve">.  </w:t>
      </w:r>
      <w:r w:rsidRPr="00B37153">
        <w:rPr>
          <w:lang w:eastAsia="fr-FR"/>
        </w:rPr>
        <w:t xml:space="preserve">La délégation a déclaré </w:t>
      </w:r>
      <w:r w:rsidR="004D473A" w:rsidRPr="00B37153">
        <w:rPr>
          <w:lang w:eastAsia="fr-FR"/>
        </w:rPr>
        <w:t>l’i</w:t>
      </w:r>
      <w:r w:rsidRPr="00B37153">
        <w:rPr>
          <w:lang w:eastAsia="fr-FR"/>
        </w:rPr>
        <w:t xml:space="preserve">mportance du travail et du suivi de la Division de </w:t>
      </w:r>
      <w:r w:rsidR="004D473A" w:rsidRPr="00B37153">
        <w:rPr>
          <w:lang w:eastAsia="fr-FR"/>
        </w:rPr>
        <w:t>l’a</w:t>
      </w:r>
      <w:r w:rsidRPr="00B37153">
        <w:rPr>
          <w:lang w:eastAsia="fr-FR"/>
        </w:rPr>
        <w:t>udit et de la supervision internes et avait espoir que ses prochains rapports seraient facilement accessibles au grand public.</w:t>
      </w:r>
    </w:p>
    <w:p w:rsidR="00272673" w:rsidRPr="00B37153" w:rsidRDefault="00272673" w:rsidP="002D210A">
      <w:pPr>
        <w:pStyle w:val="ONUMFS"/>
      </w:pPr>
      <w:r w:rsidRPr="00B37153">
        <w:rPr>
          <w:lang w:eastAsia="fr-FR"/>
        </w:rPr>
        <w:t xml:space="preserve">La délégation du Canada a remercié le directeur de la Division de </w:t>
      </w:r>
      <w:r w:rsidR="004D473A" w:rsidRPr="00B37153">
        <w:rPr>
          <w:lang w:eastAsia="fr-FR"/>
        </w:rPr>
        <w:t>l’a</w:t>
      </w:r>
      <w:r w:rsidRPr="00B37153">
        <w:rPr>
          <w:lang w:eastAsia="fr-FR"/>
        </w:rPr>
        <w:t>udit et de la supervision internes pour la préparation de ce rapport rigoureux</w:t>
      </w:r>
      <w:r w:rsidR="0093032C" w:rsidRPr="00B37153">
        <w:rPr>
          <w:lang w:eastAsia="fr-FR"/>
        </w:rPr>
        <w:t xml:space="preserve">.  </w:t>
      </w:r>
      <w:r w:rsidRPr="00B37153">
        <w:rPr>
          <w:lang w:eastAsia="fr-FR"/>
        </w:rPr>
        <w:t xml:space="preserve">Comme </w:t>
      </w:r>
      <w:r w:rsidR="004D473A" w:rsidRPr="00B37153">
        <w:rPr>
          <w:lang w:eastAsia="fr-FR"/>
        </w:rPr>
        <w:t>d’a</w:t>
      </w:r>
      <w:r w:rsidRPr="00B37153">
        <w:rPr>
          <w:lang w:eastAsia="fr-FR"/>
        </w:rPr>
        <w:t xml:space="preserve">utres délégations, elle était préoccupée par la nature générale et systémique des observations au titre du paragraphe 21 du rapport, relatif aux opérations nationales, déclarant que les activités de </w:t>
      </w:r>
      <w:r w:rsidR="004D473A" w:rsidRPr="00B37153">
        <w:rPr>
          <w:lang w:eastAsia="fr-FR"/>
        </w:rPr>
        <w:t>l’O</w:t>
      </w:r>
      <w:r w:rsidRPr="00B37153">
        <w:rPr>
          <w:lang w:eastAsia="fr-FR"/>
        </w:rPr>
        <w:t xml:space="preserve">MPI </w:t>
      </w:r>
      <w:r w:rsidR="004D473A" w:rsidRPr="00B37153">
        <w:rPr>
          <w:lang w:eastAsia="fr-FR"/>
        </w:rPr>
        <w:t>n’a</w:t>
      </w:r>
      <w:r w:rsidRPr="00B37153">
        <w:rPr>
          <w:lang w:eastAsia="fr-FR"/>
        </w:rPr>
        <w:t xml:space="preserve">vaient pas contribué de manière significative au renforcement des capacités au niveau national par manque </w:t>
      </w:r>
      <w:r w:rsidR="004D473A" w:rsidRPr="00B37153">
        <w:rPr>
          <w:lang w:eastAsia="fr-FR"/>
        </w:rPr>
        <w:t>d’é</w:t>
      </w:r>
      <w:r w:rsidRPr="00B37153">
        <w:rPr>
          <w:lang w:eastAsia="fr-FR"/>
        </w:rPr>
        <w:t>valuation et de planification approfondies</w:t>
      </w:r>
      <w:r w:rsidR="0093032C" w:rsidRPr="00B37153">
        <w:rPr>
          <w:lang w:eastAsia="fr-FR"/>
        </w:rPr>
        <w:t xml:space="preserve">.  </w:t>
      </w:r>
      <w:r w:rsidRPr="00B37153">
        <w:rPr>
          <w:lang w:eastAsia="fr-FR"/>
        </w:rPr>
        <w:t xml:space="preserve">La délégation estimait extrêmement important pour une bonne gouvernance de planifier les activités et </w:t>
      </w:r>
      <w:r w:rsidR="004D473A" w:rsidRPr="00B37153">
        <w:rPr>
          <w:lang w:eastAsia="fr-FR"/>
        </w:rPr>
        <w:t>d’a</w:t>
      </w:r>
      <w:r w:rsidRPr="00B37153">
        <w:rPr>
          <w:lang w:eastAsia="fr-FR"/>
        </w:rPr>
        <w:t>voir une gestion basée sur les résultats, et ce domaine était celui sur lequel portaient les préoccupations de la délégation</w:t>
      </w:r>
      <w:r w:rsidR="0093032C" w:rsidRPr="00B37153">
        <w:rPr>
          <w:lang w:eastAsia="fr-FR"/>
        </w:rPr>
        <w:t xml:space="preserve">.  </w:t>
      </w:r>
      <w:r w:rsidRPr="00B37153">
        <w:rPr>
          <w:lang w:eastAsia="fr-FR"/>
        </w:rPr>
        <w:t xml:space="preserve">La délégation a mis en avant les questions suivantes à la Division de </w:t>
      </w:r>
      <w:r w:rsidR="004D473A" w:rsidRPr="00B37153">
        <w:rPr>
          <w:lang w:eastAsia="fr-FR"/>
        </w:rPr>
        <w:t>l’a</w:t>
      </w:r>
      <w:r w:rsidRPr="00B37153">
        <w:rPr>
          <w:lang w:eastAsia="fr-FR"/>
        </w:rPr>
        <w:t xml:space="preserve">udit et de la supervision internes : quel type </w:t>
      </w:r>
      <w:r w:rsidR="004D473A" w:rsidRPr="00B37153">
        <w:rPr>
          <w:lang w:eastAsia="fr-FR"/>
        </w:rPr>
        <w:t>d’é</w:t>
      </w:r>
      <w:r w:rsidRPr="00B37153">
        <w:rPr>
          <w:lang w:eastAsia="fr-FR"/>
        </w:rPr>
        <w:t>valuation indépendante évoquée dans le paragraphe 19 du rapport a</w:t>
      </w:r>
      <w:r w:rsidR="00FB219A" w:rsidRPr="00B37153">
        <w:rPr>
          <w:lang w:eastAsia="fr-FR"/>
        </w:rPr>
        <w:noBreakHyphen/>
      </w:r>
      <w:r w:rsidRPr="00B37153">
        <w:rPr>
          <w:lang w:eastAsia="fr-FR"/>
        </w:rPr>
        <w:t>t</w:t>
      </w:r>
      <w:r w:rsidR="00FB219A" w:rsidRPr="00B37153">
        <w:rPr>
          <w:lang w:eastAsia="fr-FR"/>
        </w:rPr>
        <w:noBreakHyphen/>
      </w:r>
      <w:r w:rsidRPr="00B37153">
        <w:rPr>
          <w:lang w:eastAsia="fr-FR"/>
        </w:rPr>
        <w:t xml:space="preserve">il été réalisé? </w:t>
      </w:r>
      <w:r w:rsidR="0093032C" w:rsidRPr="00B37153">
        <w:rPr>
          <w:lang w:eastAsia="fr-FR"/>
        </w:rPr>
        <w:t xml:space="preserve"> </w:t>
      </w:r>
      <w:r w:rsidR="004D473A" w:rsidRPr="00B37153">
        <w:rPr>
          <w:lang w:eastAsia="fr-FR"/>
        </w:rPr>
        <w:t>S’a</w:t>
      </w:r>
      <w:r w:rsidRPr="00B37153">
        <w:rPr>
          <w:lang w:eastAsia="fr-FR"/>
        </w:rPr>
        <w:t>git</w:t>
      </w:r>
      <w:r w:rsidR="00FB219A" w:rsidRPr="00B37153">
        <w:rPr>
          <w:lang w:eastAsia="fr-FR"/>
        </w:rPr>
        <w:noBreakHyphen/>
      </w:r>
      <w:r w:rsidRPr="00B37153">
        <w:rPr>
          <w:lang w:eastAsia="fr-FR"/>
        </w:rPr>
        <w:t xml:space="preserve">il de quelque chose qui a été fait pays par pays? </w:t>
      </w:r>
      <w:r w:rsidR="0093032C" w:rsidRPr="00B37153">
        <w:rPr>
          <w:lang w:eastAsia="fr-FR"/>
        </w:rPr>
        <w:t xml:space="preserve"> </w:t>
      </w:r>
      <w:r w:rsidR="004D473A" w:rsidRPr="00B37153">
        <w:rPr>
          <w:lang w:eastAsia="fr-FR"/>
        </w:rPr>
        <w:t>S’a</w:t>
      </w:r>
      <w:r w:rsidRPr="00B37153">
        <w:rPr>
          <w:lang w:eastAsia="fr-FR"/>
        </w:rPr>
        <w:t>git</w:t>
      </w:r>
      <w:r w:rsidR="00FB219A" w:rsidRPr="00B37153">
        <w:rPr>
          <w:lang w:eastAsia="fr-FR"/>
        </w:rPr>
        <w:noBreakHyphen/>
      </w:r>
      <w:r w:rsidRPr="00B37153">
        <w:rPr>
          <w:lang w:eastAsia="fr-FR"/>
        </w:rPr>
        <w:t xml:space="preserve">il </w:t>
      </w:r>
      <w:r w:rsidR="004D473A" w:rsidRPr="00B37153">
        <w:rPr>
          <w:lang w:eastAsia="fr-FR"/>
        </w:rPr>
        <w:t>d’u</w:t>
      </w:r>
      <w:r w:rsidRPr="00B37153">
        <w:rPr>
          <w:lang w:eastAsia="fr-FR"/>
        </w:rPr>
        <w:t xml:space="preserve">ne activité ordinaire? </w:t>
      </w:r>
      <w:r w:rsidR="0093032C" w:rsidRPr="00B37153">
        <w:rPr>
          <w:lang w:eastAsia="fr-FR"/>
        </w:rPr>
        <w:t xml:space="preserve"> </w:t>
      </w:r>
      <w:r w:rsidRPr="00B37153">
        <w:rPr>
          <w:lang w:eastAsia="fr-FR"/>
        </w:rPr>
        <w:t xml:space="preserve">Le problème de </w:t>
      </w:r>
      <w:r w:rsidR="004D473A" w:rsidRPr="00B37153">
        <w:rPr>
          <w:lang w:eastAsia="fr-FR"/>
        </w:rPr>
        <w:t>l’a</w:t>
      </w:r>
      <w:r w:rsidRPr="00B37153">
        <w:rPr>
          <w:lang w:eastAsia="fr-FR"/>
        </w:rPr>
        <w:t>bsence de plans nationaux était</w:t>
      </w:r>
      <w:r w:rsidR="00FB219A" w:rsidRPr="00B37153">
        <w:rPr>
          <w:lang w:eastAsia="fr-FR"/>
        </w:rPr>
        <w:noBreakHyphen/>
      </w:r>
      <w:r w:rsidRPr="00B37153">
        <w:rPr>
          <w:lang w:eastAsia="fr-FR"/>
        </w:rPr>
        <w:t xml:space="preserve">il récurrent? </w:t>
      </w:r>
      <w:r w:rsidR="0093032C" w:rsidRPr="00B37153">
        <w:rPr>
          <w:lang w:eastAsia="fr-FR"/>
        </w:rPr>
        <w:t xml:space="preserve"> </w:t>
      </w:r>
      <w:r w:rsidRPr="00B37153">
        <w:rPr>
          <w:lang w:eastAsia="fr-FR"/>
        </w:rPr>
        <w:t xml:space="preserve">En conclusion, la délégation a encouragé le Secrétariat à prendre les mesures appropriées pour changer la situation et aussi examiner les autres problèmes soulevés dans le rapport de la Division de </w:t>
      </w:r>
      <w:r w:rsidR="004D473A" w:rsidRPr="00B37153">
        <w:rPr>
          <w:lang w:eastAsia="fr-FR"/>
        </w:rPr>
        <w:t>l’a</w:t>
      </w:r>
      <w:r w:rsidRPr="00B37153">
        <w:rPr>
          <w:lang w:eastAsia="fr-FR"/>
        </w:rPr>
        <w:t>udit et de la supervision internes.</w:t>
      </w:r>
    </w:p>
    <w:p w:rsidR="00272673" w:rsidRPr="00B37153" w:rsidRDefault="00272673" w:rsidP="002D210A">
      <w:pPr>
        <w:pStyle w:val="ONUMFS"/>
      </w:pPr>
      <w:r w:rsidRPr="00B37153">
        <w:rPr>
          <w:lang w:eastAsia="fr-FR"/>
        </w:rPr>
        <w:t xml:space="preserve">La délégation de </w:t>
      </w:r>
      <w:r w:rsidR="004D473A" w:rsidRPr="00B37153">
        <w:rPr>
          <w:lang w:eastAsia="fr-FR"/>
        </w:rPr>
        <w:t>l’I</w:t>
      </w:r>
      <w:r w:rsidRPr="00B37153">
        <w:rPr>
          <w:lang w:eastAsia="fr-FR"/>
        </w:rPr>
        <w:t>talie a félicité le président et les vice</w:t>
      </w:r>
      <w:r w:rsidR="00FB219A" w:rsidRPr="00B37153">
        <w:rPr>
          <w:lang w:eastAsia="fr-FR"/>
        </w:rPr>
        <w:noBreakHyphen/>
      </w:r>
      <w:r w:rsidRPr="00B37153">
        <w:rPr>
          <w:lang w:eastAsia="fr-FR"/>
        </w:rPr>
        <w:t>présidents pour leur élection</w:t>
      </w:r>
      <w:r w:rsidR="0093032C" w:rsidRPr="00B37153">
        <w:rPr>
          <w:lang w:eastAsia="fr-FR"/>
        </w:rPr>
        <w:t xml:space="preserve">.  </w:t>
      </w:r>
      <w:r w:rsidRPr="00B37153">
        <w:rPr>
          <w:lang w:eastAsia="fr-FR"/>
        </w:rPr>
        <w:t>Elle a souscrit à la déclaration du groupe B</w:t>
      </w:r>
      <w:r w:rsidR="0093032C" w:rsidRPr="00B37153">
        <w:rPr>
          <w:lang w:eastAsia="fr-FR"/>
        </w:rPr>
        <w:t xml:space="preserve">.  </w:t>
      </w:r>
      <w:r w:rsidRPr="00B37153">
        <w:rPr>
          <w:lang w:eastAsia="fr-FR"/>
        </w:rPr>
        <w:t xml:space="preserve">La délégation a remercié le directeur de la Division de </w:t>
      </w:r>
      <w:r w:rsidR="004D473A" w:rsidRPr="00B37153">
        <w:rPr>
          <w:lang w:eastAsia="fr-FR"/>
        </w:rPr>
        <w:t>l’a</w:t>
      </w:r>
      <w:r w:rsidRPr="00B37153">
        <w:rPr>
          <w:lang w:eastAsia="fr-FR"/>
        </w:rPr>
        <w:t>udit et de la supervision internes pour le rapport de synthèse annuel, le travail accompli par la DASI ainsi que les résultats remarquables obtenus sur la période couverte par le rapport</w:t>
      </w:r>
      <w:r w:rsidR="0093032C" w:rsidRPr="00B37153">
        <w:rPr>
          <w:lang w:eastAsia="fr-FR"/>
        </w:rPr>
        <w:t xml:space="preserve">.  </w:t>
      </w:r>
      <w:r w:rsidRPr="00B37153">
        <w:rPr>
          <w:lang w:eastAsia="fr-FR"/>
        </w:rPr>
        <w:t xml:space="preserve">La délégation a salué la coopération entre la Division de </w:t>
      </w:r>
      <w:r w:rsidR="004D473A" w:rsidRPr="00B37153">
        <w:rPr>
          <w:lang w:eastAsia="fr-FR"/>
        </w:rPr>
        <w:t>l’a</w:t>
      </w:r>
      <w:r w:rsidRPr="00B37153">
        <w:rPr>
          <w:lang w:eastAsia="fr-FR"/>
        </w:rPr>
        <w:t xml:space="preserve">udit et de la supervision internes et les autres organes de supervision, ainsi que le dialogue constructif établi entre la DASI et la direction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Elle a rendu hommage aux audits et évaluations menés par la Division de </w:t>
      </w:r>
      <w:r w:rsidR="004D473A" w:rsidRPr="00B37153">
        <w:rPr>
          <w:lang w:eastAsia="fr-FR"/>
        </w:rPr>
        <w:t>l’a</w:t>
      </w:r>
      <w:r w:rsidRPr="00B37153">
        <w:rPr>
          <w:lang w:eastAsia="fr-FR"/>
        </w:rPr>
        <w:t>udit et de la supervision internes ainsi q</w:t>
      </w:r>
      <w:r w:rsidR="004D473A" w:rsidRPr="00B37153">
        <w:rPr>
          <w:lang w:eastAsia="fr-FR"/>
        </w:rPr>
        <w:t>u’à</w:t>
      </w:r>
      <w:r w:rsidRPr="00B37153">
        <w:rPr>
          <w:lang w:eastAsia="fr-FR"/>
        </w:rPr>
        <w:t xml:space="preserve"> </w:t>
      </w:r>
      <w:r w:rsidR="004D473A" w:rsidRPr="00B37153">
        <w:rPr>
          <w:lang w:eastAsia="fr-FR"/>
        </w:rPr>
        <w:t>l’a</w:t>
      </w:r>
      <w:r w:rsidRPr="00B37153">
        <w:rPr>
          <w:lang w:eastAsia="fr-FR"/>
        </w:rPr>
        <w:t>ction déjà entreprise par le Secrétariat sur les recommandations figurant dans le rapport</w:t>
      </w:r>
      <w:r w:rsidR="0093032C" w:rsidRPr="00B37153">
        <w:rPr>
          <w:lang w:eastAsia="fr-FR"/>
        </w:rPr>
        <w:t xml:space="preserve">.  </w:t>
      </w:r>
      <w:r w:rsidRPr="00B37153">
        <w:rPr>
          <w:lang w:eastAsia="fr-FR"/>
        </w:rPr>
        <w:t xml:space="preserve">La délégation a encouragé le Secrétariat à tenir compte des conclusions des rapports de la Division de </w:t>
      </w:r>
      <w:r w:rsidR="004D473A" w:rsidRPr="00B37153">
        <w:rPr>
          <w:lang w:eastAsia="fr-FR"/>
        </w:rPr>
        <w:t>l’a</w:t>
      </w:r>
      <w:r w:rsidRPr="00B37153">
        <w:rPr>
          <w:lang w:eastAsia="fr-FR"/>
        </w:rPr>
        <w:t xml:space="preserve">udit et de la supervision internes, en particulier ceux qui visaient à renforcer davantage la gestion basée sur les résultats, à réaliser des gains </w:t>
      </w:r>
      <w:r w:rsidR="004D473A" w:rsidRPr="00B37153">
        <w:rPr>
          <w:lang w:eastAsia="fr-FR"/>
        </w:rPr>
        <w:t>d’e</w:t>
      </w:r>
      <w:r w:rsidRPr="00B37153">
        <w:rPr>
          <w:lang w:eastAsia="fr-FR"/>
        </w:rPr>
        <w:t xml:space="preserve">fficacité, et à éviter des pertes financières pour </w:t>
      </w:r>
      <w:r w:rsidR="004D473A" w:rsidRPr="00B37153">
        <w:rPr>
          <w:lang w:eastAsia="fr-FR"/>
        </w:rPr>
        <w:t>l’O</w:t>
      </w:r>
      <w:r w:rsidRPr="00B37153">
        <w:rPr>
          <w:lang w:eastAsia="fr-FR"/>
        </w:rPr>
        <w:t>rganisation.</w:t>
      </w:r>
    </w:p>
    <w:p w:rsidR="00272673" w:rsidRPr="00B37153" w:rsidRDefault="00272673" w:rsidP="002D210A">
      <w:pPr>
        <w:pStyle w:val="ONUMFS"/>
      </w:pPr>
      <w:r w:rsidRPr="00B37153">
        <w:rPr>
          <w:lang w:eastAsia="fr-FR"/>
        </w:rPr>
        <w:t>La délégation de la France a souhaité bonne chance au président dans la direction des procédures du PBC</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associée à la déclaration formulée par le groupe B et </w:t>
      </w:r>
      <w:r w:rsidR="004D473A" w:rsidRPr="00B37153">
        <w:rPr>
          <w:lang w:eastAsia="fr-FR"/>
        </w:rPr>
        <w:t>d’a</w:t>
      </w:r>
      <w:r w:rsidRPr="00B37153">
        <w:rPr>
          <w:lang w:eastAsia="fr-FR"/>
        </w:rPr>
        <w:t>utres pays du groupe de Genève, dont les observations avaient été préparées collectivement et étaient validées par la délégation</w:t>
      </w:r>
      <w:r w:rsidR="0093032C" w:rsidRPr="00B37153">
        <w:rPr>
          <w:lang w:eastAsia="fr-FR"/>
        </w:rPr>
        <w:t xml:space="preserve">.  </w:t>
      </w:r>
      <w:r w:rsidRPr="00B37153">
        <w:rPr>
          <w:lang w:eastAsia="fr-FR"/>
        </w:rPr>
        <w:t xml:space="preserve">La délégation </w:t>
      </w:r>
      <w:r w:rsidR="004D473A" w:rsidRPr="00B37153">
        <w:rPr>
          <w:lang w:eastAsia="fr-FR"/>
        </w:rPr>
        <w:t>n’a</w:t>
      </w:r>
      <w:r w:rsidRPr="00B37153">
        <w:rPr>
          <w:lang w:eastAsia="fr-FR"/>
        </w:rPr>
        <w:t xml:space="preserve">vait aucun doute sur </w:t>
      </w:r>
      <w:r w:rsidR="004D473A" w:rsidRPr="00B37153">
        <w:rPr>
          <w:lang w:eastAsia="fr-FR"/>
        </w:rPr>
        <w:t>l’e</w:t>
      </w:r>
      <w:r w:rsidRPr="00B37153">
        <w:rPr>
          <w:lang w:eastAsia="fr-FR"/>
        </w:rPr>
        <w:t xml:space="preserve">xcellent lot de mesures réunies par la Division de </w:t>
      </w:r>
      <w:r w:rsidR="004D473A" w:rsidRPr="00B37153">
        <w:rPr>
          <w:lang w:eastAsia="fr-FR"/>
        </w:rPr>
        <w:t>l’a</w:t>
      </w:r>
      <w:r w:rsidRPr="00B37153">
        <w:rPr>
          <w:lang w:eastAsia="fr-FR"/>
        </w:rPr>
        <w:t>udit et de la supervision internes et estimait que le travail accompli par la DASI faisait vraiment honneur à la profession</w:t>
      </w:r>
      <w:r w:rsidR="0093032C" w:rsidRPr="00B37153">
        <w:rPr>
          <w:lang w:eastAsia="fr-FR"/>
        </w:rPr>
        <w:t xml:space="preserve">.  </w:t>
      </w:r>
      <w:r w:rsidRPr="00B37153">
        <w:rPr>
          <w:lang w:eastAsia="fr-FR"/>
        </w:rPr>
        <w:t xml:space="preserve">Concernant </w:t>
      </w:r>
      <w:r w:rsidR="004D473A" w:rsidRPr="00B37153">
        <w:rPr>
          <w:lang w:eastAsia="fr-FR"/>
        </w:rPr>
        <w:t>l’a</w:t>
      </w:r>
      <w:r w:rsidRPr="00B37153">
        <w:rPr>
          <w:lang w:eastAsia="fr-FR"/>
        </w:rPr>
        <w:t xml:space="preserve">ccessibilité des rapports, la délégation estimait que </w:t>
      </w:r>
      <w:r w:rsidR="004D473A" w:rsidRPr="00B37153">
        <w:rPr>
          <w:lang w:eastAsia="fr-FR"/>
        </w:rPr>
        <w:t>c’é</w:t>
      </w:r>
      <w:r w:rsidRPr="00B37153">
        <w:rPr>
          <w:lang w:eastAsia="fr-FR"/>
        </w:rPr>
        <w:t xml:space="preserve">tait quelque chose qui se répétait et que les États membres devaient trouver un moyen </w:t>
      </w:r>
      <w:r w:rsidR="004D473A" w:rsidRPr="00B37153">
        <w:rPr>
          <w:lang w:eastAsia="fr-FR"/>
        </w:rPr>
        <w:t>d’a</w:t>
      </w:r>
      <w:r w:rsidRPr="00B37153">
        <w:rPr>
          <w:lang w:eastAsia="fr-FR"/>
        </w:rPr>
        <w:t xml:space="preserve">méliorer </w:t>
      </w:r>
      <w:r w:rsidR="004D473A" w:rsidRPr="00B37153">
        <w:rPr>
          <w:lang w:eastAsia="fr-FR"/>
        </w:rPr>
        <w:t>l’a</w:t>
      </w:r>
      <w:r w:rsidRPr="00B37153">
        <w:rPr>
          <w:lang w:eastAsia="fr-FR"/>
        </w:rPr>
        <w:t>ccès aux informations : le grand public avait été évoqué au cours des délibérations, mais les membres du personnel étaient importants également</w:t>
      </w:r>
      <w:r w:rsidR="0093032C" w:rsidRPr="00B37153">
        <w:rPr>
          <w:lang w:eastAsia="fr-FR"/>
        </w:rPr>
        <w:t xml:space="preserve">.  </w:t>
      </w:r>
      <w:r w:rsidRPr="00B37153">
        <w:rPr>
          <w:lang w:eastAsia="fr-FR"/>
        </w:rPr>
        <w:t xml:space="preserve">La délégation a souligné </w:t>
      </w:r>
      <w:r w:rsidR="004D473A" w:rsidRPr="00B37153">
        <w:rPr>
          <w:lang w:eastAsia="fr-FR"/>
        </w:rPr>
        <w:t>l’i</w:t>
      </w:r>
      <w:r w:rsidRPr="00B37153">
        <w:rPr>
          <w:lang w:eastAsia="fr-FR"/>
        </w:rPr>
        <w:t xml:space="preserve">mportance de </w:t>
      </w:r>
      <w:r w:rsidR="004D473A" w:rsidRPr="00B37153">
        <w:rPr>
          <w:lang w:eastAsia="fr-FR"/>
        </w:rPr>
        <w:t>l’a</w:t>
      </w:r>
      <w:r w:rsidRPr="00B37153">
        <w:rPr>
          <w:lang w:eastAsia="fr-FR"/>
        </w:rPr>
        <w:t>ccès aux rapports pour le personnel</w:t>
      </w:r>
      <w:r w:rsidR="0093032C" w:rsidRPr="00B37153">
        <w:rPr>
          <w:lang w:eastAsia="fr-FR"/>
        </w:rPr>
        <w:t xml:space="preserve">.  </w:t>
      </w:r>
      <w:r w:rsidRPr="00B37153">
        <w:rPr>
          <w:lang w:eastAsia="fr-FR"/>
        </w:rPr>
        <w:t>Elle a reconnu que les rapports de supervision étaient disponibles, mais q</w:t>
      </w:r>
      <w:r w:rsidR="004D473A" w:rsidRPr="00B37153">
        <w:rPr>
          <w:lang w:eastAsia="fr-FR"/>
        </w:rPr>
        <w:t>u’a</w:t>
      </w:r>
      <w:r w:rsidRPr="00B37153">
        <w:rPr>
          <w:lang w:eastAsia="fr-FR"/>
        </w:rPr>
        <w:t xml:space="preserve">vec des calendriers chargés, il </w:t>
      </w:r>
      <w:r w:rsidR="004D473A" w:rsidRPr="00B37153">
        <w:rPr>
          <w:lang w:eastAsia="fr-FR"/>
        </w:rPr>
        <w:t>n’é</w:t>
      </w:r>
      <w:r w:rsidRPr="00B37153">
        <w:rPr>
          <w:lang w:eastAsia="fr-FR"/>
        </w:rPr>
        <w:t xml:space="preserve">tait pas toujours facile pour les délégations de se rendre à </w:t>
      </w:r>
      <w:r w:rsidR="004D473A" w:rsidRPr="00B37153">
        <w:rPr>
          <w:lang w:eastAsia="fr-FR"/>
        </w:rPr>
        <w:t>l’O</w:t>
      </w:r>
      <w:r w:rsidRPr="00B37153">
        <w:rPr>
          <w:lang w:eastAsia="fr-FR"/>
        </w:rPr>
        <w:t>MPI pour les consulter</w:t>
      </w:r>
      <w:r w:rsidR="0093032C" w:rsidRPr="00B37153">
        <w:rPr>
          <w:lang w:eastAsia="fr-FR"/>
        </w:rPr>
        <w:t xml:space="preserve">.  </w:t>
      </w:r>
      <w:r w:rsidRPr="00B37153">
        <w:rPr>
          <w:lang w:eastAsia="fr-FR"/>
        </w:rPr>
        <w:t>La mise à disposition de codes spéciaux ou de mots de passe pour un accès sur le Web permettrait aux délégations de conserver la trace du suivi des différentes recommandations</w:t>
      </w:r>
      <w:r w:rsidR="0093032C" w:rsidRPr="00B37153">
        <w:rPr>
          <w:lang w:eastAsia="fr-FR"/>
        </w:rPr>
        <w:t xml:space="preserve">.  </w:t>
      </w:r>
      <w:r w:rsidRPr="00B37153">
        <w:rPr>
          <w:lang w:eastAsia="fr-FR"/>
        </w:rPr>
        <w:t xml:space="preserve">La délégation a suggéré </w:t>
      </w:r>
      <w:r w:rsidR="004D473A" w:rsidRPr="00B37153">
        <w:rPr>
          <w:lang w:eastAsia="fr-FR"/>
        </w:rPr>
        <w:t>d’a</w:t>
      </w:r>
      <w:r w:rsidRPr="00B37153">
        <w:rPr>
          <w:lang w:eastAsia="fr-FR"/>
        </w:rPr>
        <w:t xml:space="preserve">voir recours à un suivi de la mise en œuvre en ligne, avec un tableau permettant aux utilisateurs de cliquer sur un élément de leur choix et </w:t>
      </w:r>
      <w:r w:rsidR="004D473A" w:rsidRPr="00B37153">
        <w:rPr>
          <w:lang w:eastAsia="fr-FR"/>
        </w:rPr>
        <w:t>d’e</w:t>
      </w:r>
      <w:r w:rsidRPr="00B37153">
        <w:rPr>
          <w:lang w:eastAsia="fr-FR"/>
        </w:rPr>
        <w:t xml:space="preserve">n suivre </w:t>
      </w:r>
      <w:r w:rsidR="004D473A" w:rsidRPr="00B37153">
        <w:rPr>
          <w:lang w:eastAsia="fr-FR"/>
        </w:rPr>
        <w:t>l’a</w:t>
      </w:r>
      <w:r w:rsidRPr="00B37153">
        <w:rPr>
          <w:lang w:eastAsia="fr-FR"/>
        </w:rPr>
        <w:t xml:space="preserve">vancement à mesure que </w:t>
      </w:r>
      <w:r w:rsidR="004D473A" w:rsidRPr="00B37153">
        <w:rPr>
          <w:lang w:eastAsia="fr-FR"/>
        </w:rPr>
        <w:t>l’a</w:t>
      </w:r>
      <w:r w:rsidRPr="00B37153">
        <w:rPr>
          <w:lang w:eastAsia="fr-FR"/>
        </w:rPr>
        <w:t>nnée avançait</w:t>
      </w:r>
      <w:r w:rsidR="0093032C" w:rsidRPr="00B37153">
        <w:rPr>
          <w:lang w:eastAsia="fr-FR"/>
        </w:rPr>
        <w:t xml:space="preserve">.  </w:t>
      </w:r>
      <w:r w:rsidR="004D473A" w:rsidRPr="00B37153">
        <w:rPr>
          <w:lang w:eastAsia="fr-FR"/>
        </w:rPr>
        <w:t>S’a</w:t>
      </w:r>
      <w:r w:rsidRPr="00B37153">
        <w:rPr>
          <w:lang w:eastAsia="fr-FR"/>
        </w:rPr>
        <w:t xml:space="preserve">gissant des bureaux extérieurs, la délégation a noté que cette question avait explosé lors de la session du PBC et des assemblées de </w:t>
      </w:r>
      <w:r w:rsidR="004D473A" w:rsidRPr="00B37153">
        <w:rPr>
          <w:lang w:eastAsia="fr-FR"/>
        </w:rPr>
        <w:t>l’a</w:t>
      </w:r>
      <w:r w:rsidRPr="00B37153">
        <w:rPr>
          <w:lang w:eastAsia="fr-FR"/>
        </w:rPr>
        <w:t>nnée passée, de nombreux ambassadeurs et délégués se demandant ce q</w:t>
      </w:r>
      <w:r w:rsidR="004D473A" w:rsidRPr="00B37153">
        <w:rPr>
          <w:lang w:eastAsia="fr-FR"/>
        </w:rPr>
        <w:t>u’é</w:t>
      </w:r>
      <w:r w:rsidRPr="00B37153">
        <w:rPr>
          <w:lang w:eastAsia="fr-FR"/>
        </w:rPr>
        <w:t xml:space="preserve">taient les bureaux extérieurs, ce que faisaient les trois existants et si des rapports étaient </w:t>
      </w:r>
      <w:r w:rsidRPr="00B37153">
        <w:rPr>
          <w:lang w:eastAsia="fr-FR"/>
        </w:rPr>
        <w:lastRenderedPageBreak/>
        <w:t>disponibles à leur sujet</w:t>
      </w:r>
      <w:r w:rsidR="0093032C" w:rsidRPr="00B37153">
        <w:rPr>
          <w:lang w:eastAsia="fr-FR"/>
        </w:rPr>
        <w:t xml:space="preserve">.  </w:t>
      </w:r>
      <w:r w:rsidRPr="00B37153">
        <w:rPr>
          <w:lang w:eastAsia="fr-FR"/>
        </w:rPr>
        <w:t>La délégation avait contacté les représentants français dans divers pays et leur avait expliqué ce que faisaient les bureaux extérieurs</w:t>
      </w:r>
      <w:r w:rsidR="0093032C" w:rsidRPr="00B37153">
        <w:rPr>
          <w:lang w:eastAsia="fr-FR"/>
        </w:rPr>
        <w:t xml:space="preserve">.  </w:t>
      </w:r>
      <w:r w:rsidRPr="00B37153">
        <w:rPr>
          <w:lang w:eastAsia="fr-FR"/>
        </w:rPr>
        <w:t xml:space="preserve">Elle a suggéré à la Division de </w:t>
      </w:r>
      <w:r w:rsidR="004D473A" w:rsidRPr="00B37153">
        <w:rPr>
          <w:lang w:eastAsia="fr-FR"/>
        </w:rPr>
        <w:t>l’a</w:t>
      </w:r>
      <w:r w:rsidRPr="00B37153">
        <w:rPr>
          <w:lang w:eastAsia="fr-FR"/>
        </w:rPr>
        <w:t xml:space="preserve">udit et de la supervision internes </w:t>
      </w:r>
      <w:r w:rsidR="004D473A" w:rsidRPr="00B37153">
        <w:rPr>
          <w:lang w:eastAsia="fr-FR"/>
        </w:rPr>
        <w:t>d’i</w:t>
      </w:r>
      <w:r w:rsidRPr="00B37153">
        <w:rPr>
          <w:lang w:eastAsia="fr-FR"/>
        </w:rPr>
        <w:t xml:space="preserve">nclure les bureaux extérieurs dans </w:t>
      </w:r>
      <w:r w:rsidR="004D473A" w:rsidRPr="00B37153">
        <w:rPr>
          <w:lang w:eastAsia="fr-FR"/>
        </w:rPr>
        <w:t>l’é</w:t>
      </w:r>
      <w:r w:rsidRPr="00B37153">
        <w:rPr>
          <w:lang w:eastAsia="fr-FR"/>
        </w:rPr>
        <w:t>ventail de ses activités, les ressources le permettant</w:t>
      </w:r>
      <w:r w:rsidR="0093032C" w:rsidRPr="00B37153">
        <w:rPr>
          <w:lang w:eastAsia="fr-FR"/>
        </w:rPr>
        <w:t xml:space="preserve">.  </w:t>
      </w:r>
      <w:r w:rsidRPr="00B37153">
        <w:rPr>
          <w:lang w:eastAsia="fr-FR"/>
        </w:rPr>
        <w:t xml:space="preserve">La délégation a loué </w:t>
      </w:r>
      <w:r w:rsidR="004D473A" w:rsidRPr="00B37153">
        <w:rPr>
          <w:lang w:eastAsia="fr-FR"/>
        </w:rPr>
        <w:t>l’i</w:t>
      </w:r>
      <w:r w:rsidRPr="00B37153">
        <w:rPr>
          <w:lang w:eastAsia="fr-FR"/>
        </w:rPr>
        <w:t xml:space="preserve">ndépendance et le professionnalisme de la Division de </w:t>
      </w:r>
      <w:r w:rsidR="004D473A" w:rsidRPr="00B37153">
        <w:rPr>
          <w:lang w:eastAsia="fr-FR"/>
        </w:rPr>
        <w:t>l’a</w:t>
      </w:r>
      <w:r w:rsidRPr="00B37153">
        <w:rPr>
          <w:lang w:eastAsia="fr-FR"/>
        </w:rPr>
        <w:t>udit et de la supervision internes ainsi que son excellent travail</w:t>
      </w:r>
      <w:r w:rsidR="0093032C" w:rsidRPr="00B37153">
        <w:rPr>
          <w:lang w:eastAsia="fr-FR"/>
        </w:rPr>
        <w:t xml:space="preserve">.  </w:t>
      </w:r>
      <w:r w:rsidRPr="00B37153">
        <w:rPr>
          <w:lang w:eastAsia="fr-FR"/>
        </w:rPr>
        <w:t xml:space="preserve">Tout en félicitant la Division de </w:t>
      </w:r>
      <w:r w:rsidR="004D473A" w:rsidRPr="00B37153">
        <w:rPr>
          <w:lang w:eastAsia="fr-FR"/>
        </w:rPr>
        <w:t>l’a</w:t>
      </w:r>
      <w:r w:rsidRPr="00B37153">
        <w:rPr>
          <w:lang w:eastAsia="fr-FR"/>
        </w:rPr>
        <w:t>udit et de la supervision internes pour son travail qui, en retour, facilitait grandement le travail des délégations, la délégation a dit q</w:t>
      </w:r>
      <w:r w:rsidR="004D473A" w:rsidRPr="00B37153">
        <w:rPr>
          <w:lang w:eastAsia="fr-FR"/>
        </w:rPr>
        <w:t>u’e</w:t>
      </w:r>
      <w:r w:rsidRPr="00B37153">
        <w:rPr>
          <w:lang w:eastAsia="fr-FR"/>
        </w:rPr>
        <w:t xml:space="preserve">lle continuerait à suivre le travail de la DASI avec beaucoup </w:t>
      </w:r>
      <w:r w:rsidR="004D473A" w:rsidRPr="00B37153">
        <w:rPr>
          <w:lang w:eastAsia="fr-FR"/>
        </w:rPr>
        <w:t>d’a</w:t>
      </w:r>
      <w:r w:rsidRPr="00B37153">
        <w:rPr>
          <w:lang w:eastAsia="fr-FR"/>
        </w:rPr>
        <w:t>ttention.</w:t>
      </w:r>
    </w:p>
    <w:p w:rsidR="00272673" w:rsidRPr="00B37153" w:rsidRDefault="00272673" w:rsidP="002D210A">
      <w:pPr>
        <w:pStyle w:val="ONUMFS"/>
      </w:pPr>
      <w:r w:rsidRPr="00B37153">
        <w:rPr>
          <w:lang w:eastAsia="fr-FR"/>
        </w:rPr>
        <w:t>La délégation du Royaume</w:t>
      </w:r>
      <w:r w:rsidR="00FB219A" w:rsidRPr="00B37153">
        <w:rPr>
          <w:lang w:eastAsia="fr-FR"/>
        </w:rPr>
        <w:noBreakHyphen/>
      </w:r>
      <w:r w:rsidRPr="00B37153">
        <w:rPr>
          <w:lang w:eastAsia="fr-FR"/>
        </w:rPr>
        <w:t>Uni a félicité le président pour son élection</w:t>
      </w:r>
      <w:r w:rsidR="0093032C" w:rsidRPr="00B37153">
        <w:rPr>
          <w:lang w:eastAsia="fr-FR"/>
        </w:rPr>
        <w:t xml:space="preserve">.  </w:t>
      </w:r>
      <w:r w:rsidRPr="00B37153">
        <w:rPr>
          <w:lang w:eastAsia="fr-FR"/>
        </w:rPr>
        <w:t xml:space="preserve">Elle a remercié </w:t>
      </w:r>
      <w:r w:rsidR="004D473A" w:rsidRPr="00B37153">
        <w:rPr>
          <w:lang w:eastAsia="fr-FR"/>
        </w:rPr>
        <w:t>l’é</w:t>
      </w:r>
      <w:r w:rsidRPr="00B37153">
        <w:rPr>
          <w:lang w:eastAsia="fr-FR"/>
        </w:rPr>
        <w:t xml:space="preserve">quipe de la Division de </w:t>
      </w:r>
      <w:r w:rsidR="004D473A" w:rsidRPr="00B37153">
        <w:rPr>
          <w:lang w:eastAsia="fr-FR"/>
        </w:rPr>
        <w:t>l’a</w:t>
      </w:r>
      <w:r w:rsidRPr="00B37153">
        <w:rPr>
          <w:lang w:eastAsia="fr-FR"/>
        </w:rPr>
        <w:t>udit et de la supervision internes pour avoir préparé le rapport annuel et était ravie de constater les progrès réalisés dans plusieurs domaines</w:t>
      </w:r>
      <w:r w:rsidR="0093032C" w:rsidRPr="00B37153">
        <w:rPr>
          <w:lang w:eastAsia="fr-FR"/>
        </w:rPr>
        <w:t xml:space="preserve">.  </w:t>
      </w:r>
      <w:r w:rsidRPr="00B37153">
        <w:rPr>
          <w:lang w:eastAsia="fr-FR"/>
        </w:rPr>
        <w:t xml:space="preserve">La délégation a loué </w:t>
      </w:r>
      <w:r w:rsidR="004D473A" w:rsidRPr="00B37153">
        <w:rPr>
          <w:lang w:eastAsia="fr-FR"/>
        </w:rPr>
        <w:t>l’é</w:t>
      </w:r>
      <w:r w:rsidRPr="00B37153">
        <w:rPr>
          <w:lang w:eastAsia="fr-FR"/>
        </w:rPr>
        <w:t xml:space="preserve">quipe de la Division de </w:t>
      </w:r>
      <w:r w:rsidR="004D473A" w:rsidRPr="00B37153">
        <w:rPr>
          <w:lang w:eastAsia="fr-FR"/>
        </w:rPr>
        <w:t>l’a</w:t>
      </w:r>
      <w:r w:rsidRPr="00B37153">
        <w:rPr>
          <w:lang w:eastAsia="fr-FR"/>
        </w:rPr>
        <w:t>udit et de la supervision internes pour ses efforts</w:t>
      </w:r>
      <w:r w:rsidR="0093032C" w:rsidRPr="00B37153">
        <w:rPr>
          <w:lang w:eastAsia="fr-FR"/>
        </w:rPr>
        <w:t xml:space="preserve">.  </w:t>
      </w:r>
      <w:r w:rsidRPr="00B37153">
        <w:rPr>
          <w:lang w:eastAsia="fr-FR"/>
        </w:rPr>
        <w:t>Tout en validant la déclaration faite au nom du groupe B, elle a annoncé vouloir ajouter quelques points</w:t>
      </w:r>
      <w:r w:rsidR="0093032C" w:rsidRPr="00B37153">
        <w:rPr>
          <w:lang w:eastAsia="fr-FR"/>
        </w:rPr>
        <w:t xml:space="preserve">.  </w:t>
      </w:r>
      <w:r w:rsidRPr="00B37153">
        <w:rPr>
          <w:lang w:eastAsia="fr-FR"/>
        </w:rPr>
        <w:t>Concernant la gestion des performances, la délégation a convenu que de grands progrès avaient été accomplis, mais q</w:t>
      </w:r>
      <w:r w:rsidR="004D473A" w:rsidRPr="00B37153">
        <w:rPr>
          <w:lang w:eastAsia="fr-FR"/>
        </w:rPr>
        <w:t>u’e</w:t>
      </w:r>
      <w:r w:rsidRPr="00B37153">
        <w:rPr>
          <w:lang w:eastAsia="fr-FR"/>
        </w:rPr>
        <w:t xml:space="preserve">lle aimerait voir des efforts continus pour observer les résultats basés sur </w:t>
      </w:r>
      <w:r w:rsidR="004D473A" w:rsidRPr="00B37153">
        <w:rPr>
          <w:lang w:eastAsia="fr-FR"/>
        </w:rPr>
        <w:t>l’i</w:t>
      </w:r>
      <w:r w:rsidRPr="00B37153">
        <w:rPr>
          <w:lang w:eastAsia="fr-FR"/>
        </w:rPr>
        <w:t>ncidence</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l’é</w:t>
      </w:r>
      <w:r w:rsidRPr="00B37153">
        <w:rPr>
          <w:lang w:eastAsia="fr-FR"/>
        </w:rPr>
        <w:t xml:space="preserve">valuation du portefeuille </w:t>
      </w:r>
      <w:r w:rsidR="004D473A" w:rsidRPr="00B37153">
        <w:rPr>
          <w:lang w:eastAsia="fr-FR"/>
        </w:rPr>
        <w:t>d’a</w:t>
      </w:r>
      <w:r w:rsidRPr="00B37153">
        <w:rPr>
          <w:lang w:eastAsia="fr-FR"/>
        </w:rPr>
        <w:t>ctivités dans un pays, la délégation a noté que certains enseignements devraient être incorporés dans de futurs projets similaires</w:t>
      </w:r>
      <w:r w:rsidR="0093032C" w:rsidRPr="00B37153">
        <w:rPr>
          <w:lang w:eastAsia="fr-FR"/>
        </w:rPr>
        <w:t xml:space="preserve">.  </w:t>
      </w:r>
      <w:r w:rsidRPr="00B37153">
        <w:rPr>
          <w:lang w:eastAsia="fr-FR"/>
        </w:rPr>
        <w:t>De même, pour le travail sur les fonds fiduciaires et la législation sur les brevets, la délégation aimerait voir certaines recommandations mises en œuvre</w:t>
      </w:r>
      <w:r w:rsidR="0093032C" w:rsidRPr="00B37153">
        <w:rPr>
          <w:lang w:eastAsia="fr-FR"/>
        </w:rPr>
        <w:t xml:space="preserve">.  </w:t>
      </w:r>
      <w:r w:rsidRPr="00B37153">
        <w:rPr>
          <w:lang w:eastAsia="fr-FR"/>
        </w:rPr>
        <w:t xml:space="preserve">Elle a relevé avec une certaine déception les observations sur la gestion des ressources humaines et </w:t>
      </w:r>
      <w:r w:rsidR="004D473A" w:rsidRPr="00B37153">
        <w:rPr>
          <w:lang w:eastAsia="fr-FR"/>
        </w:rPr>
        <w:t>l’e</w:t>
      </w:r>
      <w:r w:rsidRPr="00B37153">
        <w:rPr>
          <w:lang w:eastAsia="fr-FR"/>
        </w:rPr>
        <w:t>xercice de cessation de service du personnel</w:t>
      </w:r>
      <w:r w:rsidR="0093032C" w:rsidRPr="00B37153">
        <w:rPr>
          <w:lang w:eastAsia="fr-FR"/>
        </w:rPr>
        <w:t xml:space="preserve">.  </w:t>
      </w:r>
      <w:r w:rsidRPr="00B37153">
        <w:rPr>
          <w:lang w:eastAsia="fr-FR"/>
        </w:rPr>
        <w:t>La délégation estimait essentiel de suivre les processus financiers, le cas échéant</w:t>
      </w:r>
      <w:r w:rsidR="0093032C" w:rsidRPr="00B37153">
        <w:rPr>
          <w:lang w:eastAsia="fr-FR"/>
        </w:rPr>
        <w:t xml:space="preserve">.  </w:t>
      </w:r>
      <w:r w:rsidRPr="00B37153">
        <w:rPr>
          <w:lang w:eastAsia="fr-FR"/>
        </w:rPr>
        <w:t>Elle a déclaré q</w:t>
      </w:r>
      <w:r w:rsidR="004D473A" w:rsidRPr="00B37153">
        <w:rPr>
          <w:lang w:eastAsia="fr-FR"/>
        </w:rPr>
        <w:t>u’e</w:t>
      </w:r>
      <w:r w:rsidRPr="00B37153">
        <w:rPr>
          <w:lang w:eastAsia="fr-FR"/>
        </w:rPr>
        <w:t>lle se féliciterait si les enseignements tirés de cet exercice, et de tout exercice futur, respectaient le format prescrit</w:t>
      </w:r>
      <w:r w:rsidR="0093032C" w:rsidRPr="00B37153">
        <w:rPr>
          <w:lang w:eastAsia="fr-FR"/>
        </w:rPr>
        <w:t xml:space="preserve">.  </w:t>
      </w:r>
      <w:r w:rsidRPr="00B37153">
        <w:rPr>
          <w:lang w:eastAsia="fr-FR"/>
        </w:rPr>
        <w:t xml:space="preserve">La délégation a appuyé les recommandations relatives au programme pilote de récompenses et de reconnaissance comme étant une initiative intéressante pour récompenser et reconnaître </w:t>
      </w:r>
      <w:r w:rsidR="004D473A" w:rsidRPr="00B37153">
        <w:rPr>
          <w:lang w:eastAsia="fr-FR"/>
        </w:rPr>
        <w:t>l’e</w:t>
      </w:r>
      <w:r w:rsidRPr="00B37153">
        <w:rPr>
          <w:lang w:eastAsia="fr-FR"/>
        </w:rPr>
        <w:t>xcellence</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montrée favorable à </w:t>
      </w:r>
      <w:r w:rsidR="004D473A" w:rsidRPr="00B37153">
        <w:rPr>
          <w:lang w:eastAsia="fr-FR"/>
        </w:rPr>
        <w:t>l’é</w:t>
      </w:r>
      <w:r w:rsidRPr="00B37153">
        <w:rPr>
          <w:lang w:eastAsia="fr-FR"/>
        </w:rPr>
        <w:t>largissement du programme pour y inclure les récompenses par équipe</w:t>
      </w:r>
      <w:r w:rsidR="0093032C" w:rsidRPr="00B37153">
        <w:rPr>
          <w:lang w:eastAsia="fr-FR"/>
        </w:rPr>
        <w:t xml:space="preserve">.  </w:t>
      </w:r>
      <w:r w:rsidRPr="00B37153">
        <w:rPr>
          <w:lang w:eastAsia="fr-FR"/>
        </w:rPr>
        <w:t xml:space="preserve">Concernant la sécurité de </w:t>
      </w:r>
      <w:r w:rsidR="004D473A" w:rsidRPr="00B37153">
        <w:rPr>
          <w:lang w:eastAsia="fr-FR"/>
        </w:rPr>
        <w:t>l’i</w:t>
      </w:r>
      <w:r w:rsidRPr="00B37153">
        <w:rPr>
          <w:lang w:eastAsia="fr-FR"/>
        </w:rPr>
        <w:t xml:space="preserve">nformation et la migration des données, la délégation a félicité </w:t>
      </w:r>
      <w:r w:rsidR="004D473A" w:rsidRPr="00B37153">
        <w:rPr>
          <w:lang w:eastAsia="fr-FR"/>
        </w:rPr>
        <w:t>l’O</w:t>
      </w:r>
      <w:r w:rsidRPr="00B37153">
        <w:rPr>
          <w:lang w:eastAsia="fr-FR"/>
        </w:rPr>
        <w:t>MPI pour avoir obtenu la certification ISO</w:t>
      </w:r>
      <w:r w:rsidR="0093032C" w:rsidRPr="00B37153">
        <w:rPr>
          <w:lang w:eastAsia="fr-FR"/>
        </w:rPr>
        <w:t xml:space="preserve">.  </w:t>
      </w:r>
      <w:r w:rsidRPr="00B37153">
        <w:rPr>
          <w:lang w:eastAsia="fr-FR"/>
        </w:rPr>
        <w:t>Elle a relevé que les enseignements tirés des exercices qui avaient rencontré des problèmes en matière de migration des données avaient été soulignés et elle avait espoir que le partage de ces conclusions empêcherait la récurrence des problèmes</w:t>
      </w:r>
      <w:r w:rsidR="0093032C" w:rsidRPr="00B37153">
        <w:rPr>
          <w:lang w:eastAsia="fr-FR"/>
        </w:rPr>
        <w:t xml:space="preserve">.  </w:t>
      </w:r>
      <w:r w:rsidRPr="00B37153">
        <w:rPr>
          <w:lang w:eastAsia="fr-FR"/>
        </w:rPr>
        <w:t xml:space="preserve">Le partage des connaissances </w:t>
      </w:r>
      <w:r w:rsidR="004D473A" w:rsidRPr="00B37153">
        <w:rPr>
          <w:lang w:eastAsia="fr-FR"/>
        </w:rPr>
        <w:t>n’a</w:t>
      </w:r>
      <w:r w:rsidRPr="00B37153">
        <w:rPr>
          <w:lang w:eastAsia="fr-FR"/>
        </w:rPr>
        <w:t xml:space="preserve">vait pas progressé autant que la délégation </w:t>
      </w:r>
      <w:r w:rsidR="004D473A" w:rsidRPr="00B37153">
        <w:rPr>
          <w:lang w:eastAsia="fr-FR"/>
        </w:rPr>
        <w:t>l’a</w:t>
      </w:r>
      <w:r w:rsidRPr="00B37153">
        <w:rPr>
          <w:lang w:eastAsia="fr-FR"/>
        </w:rPr>
        <w:t>vait espéré</w:t>
      </w:r>
      <w:r w:rsidR="0093032C" w:rsidRPr="00B37153">
        <w:rPr>
          <w:lang w:eastAsia="fr-FR"/>
        </w:rPr>
        <w:t xml:space="preserve">.  </w:t>
      </w:r>
      <w:r w:rsidRPr="00B37153">
        <w:rPr>
          <w:lang w:eastAsia="fr-FR"/>
        </w:rPr>
        <w:t xml:space="preserve">La technologie jouait un rôle important en ce sens, mais en fin de compte, </w:t>
      </w:r>
      <w:r w:rsidR="004D473A" w:rsidRPr="00B37153">
        <w:rPr>
          <w:lang w:eastAsia="fr-FR"/>
        </w:rPr>
        <w:t>c’é</w:t>
      </w:r>
      <w:r w:rsidRPr="00B37153">
        <w:rPr>
          <w:lang w:eastAsia="fr-FR"/>
        </w:rPr>
        <w:t>taient les gens qui partageaient les connaissances</w:t>
      </w:r>
      <w:r w:rsidR="0093032C" w:rsidRPr="00B37153">
        <w:rPr>
          <w:lang w:eastAsia="fr-FR"/>
        </w:rPr>
        <w:t xml:space="preserve">.  </w:t>
      </w:r>
      <w:r w:rsidRPr="00B37153">
        <w:rPr>
          <w:lang w:eastAsia="fr-FR"/>
        </w:rPr>
        <w:t>Faciliter la communication entre les gens permettrait de remplir cet objectif</w:t>
      </w:r>
      <w:r w:rsidR="0093032C" w:rsidRPr="00B37153">
        <w:rPr>
          <w:lang w:eastAsia="fr-FR"/>
        </w:rPr>
        <w:t xml:space="preserve">.  </w:t>
      </w:r>
      <w:r w:rsidR="004D473A" w:rsidRPr="00B37153">
        <w:rPr>
          <w:lang w:eastAsia="fr-FR"/>
        </w:rPr>
        <w:t>L’u</w:t>
      </w:r>
      <w:r w:rsidRPr="00B37153">
        <w:rPr>
          <w:lang w:eastAsia="fr-FR"/>
        </w:rPr>
        <w:t xml:space="preserve">tilisation de certains supports pourrait y contribuer, certains excessivement simples comme des affiches et des séminaires, </w:t>
      </w:r>
      <w:r w:rsidR="004D473A" w:rsidRPr="00B37153">
        <w:rPr>
          <w:lang w:eastAsia="fr-FR"/>
        </w:rPr>
        <w:t>d’a</w:t>
      </w:r>
      <w:r w:rsidRPr="00B37153">
        <w:rPr>
          <w:lang w:eastAsia="fr-FR"/>
        </w:rPr>
        <w:t xml:space="preserve">utres </w:t>
      </w:r>
      <w:r w:rsidR="004D473A" w:rsidRPr="00B37153">
        <w:rPr>
          <w:lang w:eastAsia="fr-FR"/>
        </w:rPr>
        <w:t>s’a</w:t>
      </w:r>
      <w:r w:rsidRPr="00B37153">
        <w:rPr>
          <w:lang w:eastAsia="fr-FR"/>
        </w:rPr>
        <w:t>ppuyant davantage sur la technologie</w:t>
      </w:r>
      <w:r w:rsidR="0093032C" w:rsidRPr="00B37153">
        <w:rPr>
          <w:lang w:eastAsia="fr-FR"/>
        </w:rPr>
        <w:t xml:space="preserve">.  </w:t>
      </w:r>
      <w:r w:rsidRPr="00B37153">
        <w:rPr>
          <w:lang w:eastAsia="fr-FR"/>
        </w:rPr>
        <w:t xml:space="preserve">Il fallait encore travailler, car </w:t>
      </w:r>
      <w:r w:rsidRPr="00B37153">
        <w:rPr>
          <w:rtl/>
          <w:cs/>
          <w:lang w:eastAsia="fr-FR"/>
        </w:rPr>
        <w:t>“</w:t>
      </w:r>
      <w:r w:rsidRPr="00B37153">
        <w:rPr>
          <w:lang w:eastAsia="fr-FR"/>
        </w:rPr>
        <w:t xml:space="preserve">Unis dans </w:t>
      </w:r>
      <w:r w:rsidR="004D473A" w:rsidRPr="00B37153">
        <w:rPr>
          <w:lang w:eastAsia="fr-FR"/>
        </w:rPr>
        <w:t>l’a</w:t>
      </w:r>
      <w:r w:rsidRPr="00B37153">
        <w:rPr>
          <w:lang w:eastAsia="fr-FR"/>
        </w:rPr>
        <w:t>ction</w:t>
      </w:r>
      <w:r w:rsidRPr="00B37153">
        <w:rPr>
          <w:rtl/>
          <w:cs/>
          <w:lang w:eastAsia="fr-FR"/>
        </w:rPr>
        <w:t xml:space="preserve">” </w:t>
      </w:r>
      <w:r w:rsidRPr="00B37153">
        <w:rPr>
          <w:lang w:eastAsia="fr-FR"/>
        </w:rPr>
        <w:t>était une valeur essentielle du PRS et la délégation attendait des mises à jour sur ce thème</w:t>
      </w:r>
      <w:r w:rsidR="0093032C" w:rsidRPr="00B37153">
        <w:rPr>
          <w:lang w:eastAsia="fr-FR"/>
        </w:rPr>
        <w:t xml:space="preserve">.  </w:t>
      </w:r>
      <w:r w:rsidRPr="00B37153">
        <w:rPr>
          <w:lang w:eastAsia="fr-FR"/>
        </w:rPr>
        <w:t xml:space="preserve">Concernant la gestion des manifestations, la délégation convenait tout à fait de la nécessité de planifier et de réserver les titres de transport tôt pour optimiser les réductions disponibles et avoir recours à </w:t>
      </w:r>
      <w:r w:rsidR="004D473A" w:rsidRPr="00B37153">
        <w:rPr>
          <w:lang w:eastAsia="fr-FR"/>
        </w:rPr>
        <w:t>d’a</w:t>
      </w:r>
      <w:r w:rsidRPr="00B37153">
        <w:rPr>
          <w:lang w:eastAsia="fr-FR"/>
        </w:rPr>
        <w:t xml:space="preserve">utres moyens pour tenir des conférences, comme les </w:t>
      </w:r>
      <w:r w:rsidR="004518EC" w:rsidRPr="00B37153">
        <w:rPr>
          <w:lang w:eastAsia="fr-FR"/>
        </w:rPr>
        <w:t>Web</w:t>
      </w:r>
      <w:r w:rsidRPr="00B37153">
        <w:rPr>
          <w:lang w:eastAsia="fr-FR"/>
        </w:rPr>
        <w:t>inaires et la visioconférence.</w:t>
      </w:r>
    </w:p>
    <w:p w:rsidR="00C622EF" w:rsidRPr="00B37153" w:rsidRDefault="00272673" w:rsidP="002D210A">
      <w:pPr>
        <w:pStyle w:val="ONUMFS"/>
        <w:rPr>
          <w:lang w:eastAsia="fr-FR"/>
        </w:rPr>
      </w:pPr>
      <w:r w:rsidRPr="00B37153">
        <w:rPr>
          <w:lang w:eastAsia="fr-FR"/>
        </w:rPr>
        <w:t xml:space="preserve">La délégation du Japon, parlant au nom de son pays, a remercié le directeur de la Division de </w:t>
      </w:r>
      <w:r w:rsidR="004D473A" w:rsidRPr="00B37153">
        <w:rPr>
          <w:lang w:eastAsia="fr-FR"/>
        </w:rPr>
        <w:t>l’a</w:t>
      </w:r>
      <w:r w:rsidRPr="00B37153">
        <w:rPr>
          <w:lang w:eastAsia="fr-FR"/>
        </w:rPr>
        <w:t xml:space="preserve">udit et de la supervision internes pour ses explications qui ont apporté une vue </w:t>
      </w:r>
      <w:r w:rsidR="004D473A" w:rsidRPr="00B37153">
        <w:rPr>
          <w:lang w:eastAsia="fr-FR"/>
        </w:rPr>
        <w:t>d’e</w:t>
      </w:r>
      <w:r w:rsidRPr="00B37153">
        <w:rPr>
          <w:lang w:eastAsia="fr-FR"/>
        </w:rPr>
        <w:t xml:space="preserve">nsemble globale du travail de la Division de </w:t>
      </w:r>
      <w:r w:rsidR="004D473A" w:rsidRPr="00B37153">
        <w:rPr>
          <w:lang w:eastAsia="fr-FR"/>
        </w:rPr>
        <w:t>l’a</w:t>
      </w:r>
      <w:r w:rsidRPr="00B37153">
        <w:rPr>
          <w:lang w:eastAsia="fr-FR"/>
        </w:rPr>
        <w:t xml:space="preserve">udit et de la supervision internes et elle a remercié le Secrétariat pour ses efforts constants dans la mise en œuvre des précédentes recommandations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La délégation partageait </w:t>
      </w:r>
      <w:r w:rsidR="004D473A" w:rsidRPr="00B37153">
        <w:rPr>
          <w:lang w:eastAsia="fr-FR"/>
        </w:rPr>
        <w:t>l’o</w:t>
      </w:r>
      <w:r w:rsidRPr="00B37153">
        <w:rPr>
          <w:lang w:eastAsia="fr-FR"/>
        </w:rPr>
        <w:t xml:space="preserve">pinion selon laquelle </w:t>
      </w:r>
      <w:r w:rsidR="004D473A" w:rsidRPr="00B37153">
        <w:rPr>
          <w:lang w:eastAsia="fr-FR"/>
        </w:rPr>
        <w:t>l’i</w:t>
      </w:r>
      <w:r w:rsidRPr="00B37153">
        <w:rPr>
          <w:lang w:eastAsia="fr-FR"/>
        </w:rPr>
        <w:t>mportance de la supervision interne ne devrait pas être sous</w:t>
      </w:r>
      <w:r w:rsidR="00FB219A" w:rsidRPr="00B37153">
        <w:rPr>
          <w:lang w:eastAsia="fr-FR"/>
        </w:rPr>
        <w:noBreakHyphen/>
      </w:r>
      <w:r w:rsidRPr="00B37153">
        <w:rPr>
          <w:lang w:eastAsia="fr-FR"/>
        </w:rPr>
        <w:t xml:space="preserve">estimée, afin de garantir une gestion saine dans toute organisation et de vraiment appliquer les activités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À cet égard, la délégation a apprécié le fait que le Secrétariat ait abordé les recommandations de la Division de </w:t>
      </w:r>
      <w:r w:rsidR="004D473A" w:rsidRPr="00B37153">
        <w:rPr>
          <w:lang w:eastAsia="fr-FR"/>
        </w:rPr>
        <w:t>l’a</w:t>
      </w:r>
      <w:r w:rsidRPr="00B37153">
        <w:rPr>
          <w:lang w:eastAsia="fr-FR"/>
        </w:rPr>
        <w:t xml:space="preserve">udit et de la supervision internes ainsi que le fait que des ressources suffisantes aient été allouées à la Division de </w:t>
      </w:r>
      <w:r w:rsidR="004D473A" w:rsidRPr="00B37153">
        <w:rPr>
          <w:lang w:eastAsia="fr-FR"/>
        </w:rPr>
        <w:t>l’a</w:t>
      </w:r>
      <w:r w:rsidRPr="00B37153">
        <w:rPr>
          <w:lang w:eastAsia="fr-FR"/>
        </w:rPr>
        <w:t xml:space="preserve">udit et de la supervision internes, par rapport à </w:t>
      </w:r>
      <w:r w:rsidR="004D473A" w:rsidRPr="00B37153">
        <w:rPr>
          <w:lang w:eastAsia="fr-FR"/>
        </w:rPr>
        <w:t>l’e</w:t>
      </w:r>
      <w:r w:rsidRPr="00B37153">
        <w:rPr>
          <w:lang w:eastAsia="fr-FR"/>
        </w:rPr>
        <w:t>xercice biennal précédent</w:t>
      </w:r>
      <w:r w:rsidR="0093032C" w:rsidRPr="00B37153">
        <w:rPr>
          <w:lang w:eastAsia="fr-FR"/>
        </w:rPr>
        <w:t xml:space="preserve">.  </w:t>
      </w:r>
      <w:r w:rsidRPr="00B37153">
        <w:rPr>
          <w:lang w:eastAsia="fr-FR"/>
        </w:rPr>
        <w:t xml:space="preserve">Parmi les diverses conclusions et recommandations, la délégation a souligné </w:t>
      </w:r>
      <w:r w:rsidR="004D473A" w:rsidRPr="00B37153">
        <w:rPr>
          <w:lang w:eastAsia="fr-FR"/>
        </w:rPr>
        <w:t>l’i</w:t>
      </w:r>
      <w:r w:rsidRPr="00B37153">
        <w:rPr>
          <w:lang w:eastAsia="fr-FR"/>
        </w:rPr>
        <w:t xml:space="preserve">mportance des systèmes de Madrid et de </w:t>
      </w:r>
      <w:r w:rsidR="00C622EF" w:rsidRPr="00B37153">
        <w:rPr>
          <w:lang w:eastAsia="fr-FR"/>
        </w:rPr>
        <w:t>La Haye</w:t>
      </w:r>
      <w:r w:rsidRPr="00B37153">
        <w:rPr>
          <w:lang w:eastAsia="fr-FR"/>
        </w:rPr>
        <w:t xml:space="preserve"> en termes de création de recettes</w:t>
      </w:r>
      <w:r w:rsidR="0093032C" w:rsidRPr="00B37153">
        <w:rPr>
          <w:lang w:eastAsia="fr-FR"/>
        </w:rPr>
        <w:t xml:space="preserve">.  </w:t>
      </w:r>
      <w:r w:rsidR="004D473A" w:rsidRPr="00B37153">
        <w:rPr>
          <w:lang w:eastAsia="fr-FR"/>
        </w:rPr>
        <w:t>L’O</w:t>
      </w:r>
      <w:r w:rsidRPr="00B37153">
        <w:rPr>
          <w:lang w:eastAsia="fr-FR"/>
        </w:rPr>
        <w:t xml:space="preserve">rganisation </w:t>
      </w:r>
      <w:r w:rsidR="004D473A" w:rsidRPr="00B37153">
        <w:rPr>
          <w:lang w:eastAsia="fr-FR"/>
        </w:rPr>
        <w:t>s’a</w:t>
      </w:r>
      <w:r w:rsidRPr="00B37153">
        <w:rPr>
          <w:lang w:eastAsia="fr-FR"/>
        </w:rPr>
        <w:t>daptait en permanence au paysage actuel et la délégation estimait q</w:t>
      </w:r>
      <w:r w:rsidR="004D473A" w:rsidRPr="00B37153">
        <w:rPr>
          <w:lang w:eastAsia="fr-FR"/>
        </w:rPr>
        <w:t>u’i</w:t>
      </w:r>
      <w:r w:rsidRPr="00B37153">
        <w:rPr>
          <w:lang w:eastAsia="fr-FR"/>
        </w:rPr>
        <w:t xml:space="preserve">l était bon de tenir compte des </w:t>
      </w:r>
      <w:r w:rsidRPr="00B37153">
        <w:rPr>
          <w:lang w:eastAsia="fr-FR"/>
        </w:rPr>
        <w:lastRenderedPageBreak/>
        <w:t>besoins changeants et croissants des utilisateurs du système mondial de propriété intellectuelle</w:t>
      </w:r>
      <w:r w:rsidR="0093032C" w:rsidRPr="00B37153">
        <w:rPr>
          <w:lang w:eastAsia="fr-FR"/>
        </w:rPr>
        <w:t xml:space="preserve">.  </w:t>
      </w:r>
      <w:r w:rsidR="004D473A" w:rsidRPr="00B37153">
        <w:rPr>
          <w:lang w:eastAsia="fr-FR"/>
        </w:rPr>
        <w:t>S’a</w:t>
      </w:r>
      <w:r w:rsidRPr="00B37153">
        <w:rPr>
          <w:lang w:eastAsia="fr-FR"/>
        </w:rPr>
        <w:t xml:space="preserve">gissant de la gestion des fonds fiduciaires, la délégation a relevé </w:t>
      </w:r>
      <w:r w:rsidR="004D473A" w:rsidRPr="00B37153">
        <w:rPr>
          <w:lang w:eastAsia="fr-FR"/>
        </w:rPr>
        <w:t>l’i</w:t>
      </w:r>
      <w:r w:rsidRPr="00B37153">
        <w:rPr>
          <w:lang w:eastAsia="fr-FR"/>
        </w:rPr>
        <w:t xml:space="preserve">mportance </w:t>
      </w:r>
      <w:r w:rsidR="004D473A" w:rsidRPr="00B37153">
        <w:rPr>
          <w:lang w:eastAsia="fr-FR"/>
        </w:rPr>
        <w:t>d’a</w:t>
      </w:r>
      <w:r w:rsidRPr="00B37153">
        <w:rPr>
          <w:lang w:eastAsia="fr-FR"/>
        </w:rPr>
        <w:t xml:space="preserve">méliorer </w:t>
      </w:r>
      <w:r w:rsidR="004D473A" w:rsidRPr="00B37153">
        <w:rPr>
          <w:lang w:eastAsia="fr-FR"/>
        </w:rPr>
        <w:t>l’e</w:t>
      </w:r>
      <w:r w:rsidRPr="00B37153">
        <w:rPr>
          <w:lang w:eastAsia="fr-FR"/>
        </w:rPr>
        <w:t>fficacité et la pertinence des activités liées aux fonds fiduciaires par rapport au programme et budget ordinaire</w:t>
      </w:r>
      <w:r w:rsidR="0093032C" w:rsidRPr="00B37153">
        <w:rPr>
          <w:lang w:eastAsia="fr-FR"/>
        </w:rPr>
        <w:t xml:space="preserve">.  </w:t>
      </w:r>
      <w:r w:rsidRPr="00B37153">
        <w:rPr>
          <w:lang w:eastAsia="fr-FR"/>
        </w:rPr>
        <w:t xml:space="preserve">La délégation a donc appuyé la nécessité </w:t>
      </w:r>
      <w:r w:rsidR="004D473A" w:rsidRPr="00B37153">
        <w:rPr>
          <w:lang w:eastAsia="fr-FR"/>
        </w:rPr>
        <w:t>d’é</w:t>
      </w:r>
      <w:r w:rsidRPr="00B37153">
        <w:rPr>
          <w:lang w:eastAsia="fr-FR"/>
        </w:rPr>
        <w:t>tablir une stratégie formelle sur des ressources extrabudgétaires, notamment les fonds fiduciaires</w:t>
      </w:r>
      <w:r w:rsidR="0093032C" w:rsidRPr="00B37153">
        <w:rPr>
          <w:lang w:eastAsia="fr-FR"/>
        </w:rPr>
        <w:t xml:space="preserve">.  </w:t>
      </w:r>
      <w:r w:rsidRPr="00B37153">
        <w:rPr>
          <w:lang w:eastAsia="fr-FR"/>
        </w:rPr>
        <w:t>La délégation a rappelé q</w:t>
      </w:r>
      <w:r w:rsidR="004D473A" w:rsidRPr="00B37153">
        <w:rPr>
          <w:lang w:eastAsia="fr-FR"/>
        </w:rPr>
        <w:t>u’e</w:t>
      </w:r>
      <w:r w:rsidRPr="00B37153">
        <w:rPr>
          <w:lang w:eastAsia="fr-FR"/>
        </w:rPr>
        <w:t xml:space="preserve">n tant que plus gros donateur, son pays poursuivrait sa coopération avec </w:t>
      </w:r>
      <w:r w:rsidR="004D473A" w:rsidRPr="00B37153">
        <w:rPr>
          <w:lang w:eastAsia="fr-FR"/>
        </w:rPr>
        <w:t>l’O</w:t>
      </w:r>
      <w:r w:rsidRPr="00B37153">
        <w:rPr>
          <w:lang w:eastAsia="fr-FR"/>
        </w:rPr>
        <w:t>MPI à cet effet</w:t>
      </w:r>
      <w:r w:rsidR="0093032C" w:rsidRPr="00B37153">
        <w:rPr>
          <w:lang w:eastAsia="fr-FR"/>
        </w:rPr>
        <w:t>.</w:t>
      </w:r>
    </w:p>
    <w:p w:rsidR="00272673" w:rsidRPr="00B37153" w:rsidRDefault="00272673" w:rsidP="002D210A">
      <w:pPr>
        <w:pStyle w:val="ONUMFS"/>
      </w:pPr>
      <w:r w:rsidRPr="00B37153">
        <w:rPr>
          <w:lang w:eastAsia="fr-FR"/>
        </w:rPr>
        <w:t xml:space="preserve">La délégation de </w:t>
      </w:r>
      <w:r w:rsidR="004D473A" w:rsidRPr="00B37153">
        <w:rPr>
          <w:lang w:eastAsia="fr-FR"/>
        </w:rPr>
        <w:t>l’A</w:t>
      </w:r>
      <w:r w:rsidRPr="00B37153">
        <w:rPr>
          <w:lang w:eastAsia="fr-FR"/>
        </w:rPr>
        <w:t xml:space="preserve">frique du Sud a indiqué son soutien à </w:t>
      </w:r>
      <w:r w:rsidR="004D473A" w:rsidRPr="00B37153">
        <w:rPr>
          <w:lang w:eastAsia="fr-FR"/>
        </w:rPr>
        <w:t>l’i</w:t>
      </w:r>
      <w:r w:rsidRPr="00B37153">
        <w:rPr>
          <w:lang w:eastAsia="fr-FR"/>
        </w:rPr>
        <w:t>ntervention faite par le groupe des pays africains</w:t>
      </w:r>
      <w:r w:rsidR="0093032C" w:rsidRPr="00B37153">
        <w:rPr>
          <w:lang w:eastAsia="fr-FR"/>
        </w:rPr>
        <w:t xml:space="preserve">.  </w:t>
      </w:r>
      <w:r w:rsidRPr="00B37153">
        <w:rPr>
          <w:lang w:eastAsia="fr-FR"/>
        </w:rPr>
        <w:t xml:space="preserve">De même que la délégation de </w:t>
      </w:r>
      <w:r w:rsidR="004D473A" w:rsidRPr="00B37153">
        <w:rPr>
          <w:lang w:eastAsia="fr-FR"/>
        </w:rPr>
        <w:t>l’A</w:t>
      </w:r>
      <w:r w:rsidRPr="00B37153">
        <w:rPr>
          <w:lang w:eastAsia="fr-FR"/>
        </w:rPr>
        <w:t xml:space="preserve">llemagne, la délégation a fait part de ses préoccupations sur </w:t>
      </w:r>
      <w:r w:rsidR="004D473A" w:rsidRPr="00B37153">
        <w:rPr>
          <w:lang w:eastAsia="fr-FR"/>
        </w:rPr>
        <w:t>l’é</w:t>
      </w:r>
      <w:r w:rsidRPr="00B37153">
        <w:rPr>
          <w:lang w:eastAsia="fr-FR"/>
        </w:rPr>
        <w:t xml:space="preserve">tat de la mise en œuvre des précédentes recommandations de la Division de </w:t>
      </w:r>
      <w:r w:rsidR="004D473A" w:rsidRPr="00B37153">
        <w:rPr>
          <w:lang w:eastAsia="fr-FR"/>
        </w:rPr>
        <w:t>l’a</w:t>
      </w:r>
      <w:r w:rsidRPr="00B37153">
        <w:rPr>
          <w:lang w:eastAsia="fr-FR"/>
        </w:rPr>
        <w:t>udit et de la supervision internes et sur le fait que 95 des recommandations en suspens présentaient un risque élevé</w:t>
      </w:r>
      <w:r w:rsidR="0093032C" w:rsidRPr="00B37153">
        <w:rPr>
          <w:lang w:eastAsia="fr-FR"/>
        </w:rPr>
        <w:t xml:space="preserve">.  </w:t>
      </w:r>
      <w:r w:rsidRPr="00B37153">
        <w:rPr>
          <w:lang w:eastAsia="fr-FR"/>
        </w:rPr>
        <w:t xml:space="preserve">Concernant </w:t>
      </w:r>
      <w:r w:rsidR="004D473A" w:rsidRPr="00B37153">
        <w:rPr>
          <w:lang w:eastAsia="fr-FR"/>
        </w:rPr>
        <w:t>l’é</w:t>
      </w:r>
      <w:r w:rsidRPr="00B37153">
        <w:rPr>
          <w:lang w:eastAsia="fr-FR"/>
        </w:rPr>
        <w:t xml:space="preserve">valuation du programme 1, la délégation a déclaré être préoccupée par le fait que le programme </w:t>
      </w:r>
      <w:r w:rsidR="004D473A" w:rsidRPr="00B37153">
        <w:rPr>
          <w:lang w:eastAsia="fr-FR"/>
        </w:rPr>
        <w:t>n’a</w:t>
      </w:r>
      <w:r w:rsidRPr="00B37153">
        <w:rPr>
          <w:lang w:eastAsia="fr-FR"/>
        </w:rPr>
        <w:t>vait que peu progressé et q</w:t>
      </w:r>
      <w:r w:rsidR="004D473A" w:rsidRPr="00B37153">
        <w:rPr>
          <w:lang w:eastAsia="fr-FR"/>
        </w:rPr>
        <w:t>u’e</w:t>
      </w:r>
      <w:r w:rsidRPr="00B37153">
        <w:rPr>
          <w:lang w:eastAsia="fr-FR"/>
        </w:rPr>
        <w:t xml:space="preserve">lle se féliciterait si le travail allait dans le sens </w:t>
      </w:r>
      <w:r w:rsidR="004D473A" w:rsidRPr="00B37153">
        <w:rPr>
          <w:lang w:eastAsia="fr-FR"/>
        </w:rPr>
        <w:t>d’u</w:t>
      </w:r>
      <w:r w:rsidRPr="00B37153">
        <w:rPr>
          <w:lang w:eastAsia="fr-FR"/>
        </w:rPr>
        <w:t>n cadre normatif plus équilibré.</w:t>
      </w:r>
    </w:p>
    <w:p w:rsidR="00272673" w:rsidRPr="00B37153" w:rsidRDefault="00272673" w:rsidP="002D210A">
      <w:pPr>
        <w:pStyle w:val="ONUMFS"/>
      </w:pPr>
      <w:r w:rsidRPr="00B37153">
        <w:rPr>
          <w:lang w:eastAsia="fr-FR"/>
        </w:rPr>
        <w:t xml:space="preserve">La délégation de la Barbade </w:t>
      </w:r>
      <w:r w:rsidR="004D473A" w:rsidRPr="00B37153">
        <w:rPr>
          <w:lang w:eastAsia="fr-FR"/>
        </w:rPr>
        <w:t>s’e</w:t>
      </w:r>
      <w:r w:rsidRPr="00B37153">
        <w:rPr>
          <w:lang w:eastAsia="fr-FR"/>
        </w:rPr>
        <w:t>st jointe aux autres pour féliciter le président pour son élection</w:t>
      </w:r>
      <w:r w:rsidR="0093032C" w:rsidRPr="00B37153">
        <w:rPr>
          <w:lang w:eastAsia="fr-FR"/>
        </w:rPr>
        <w:t xml:space="preserve">.  </w:t>
      </w:r>
      <w:r w:rsidRPr="00B37153">
        <w:rPr>
          <w:lang w:eastAsia="fr-FR"/>
        </w:rPr>
        <w:t xml:space="preserve">Elle a noté les efforts réalisés par la Division de </w:t>
      </w:r>
      <w:r w:rsidR="004D473A" w:rsidRPr="00B37153">
        <w:rPr>
          <w:lang w:eastAsia="fr-FR"/>
        </w:rPr>
        <w:t>l’a</w:t>
      </w:r>
      <w:r w:rsidRPr="00B37153">
        <w:rPr>
          <w:lang w:eastAsia="fr-FR"/>
        </w:rPr>
        <w:t xml:space="preserve">udit et de la supervision internes au cours de </w:t>
      </w:r>
      <w:r w:rsidR="004D473A" w:rsidRPr="00B37153">
        <w:rPr>
          <w:lang w:eastAsia="fr-FR"/>
        </w:rPr>
        <w:t>l’a</w:t>
      </w:r>
      <w:r w:rsidRPr="00B37153">
        <w:rPr>
          <w:lang w:eastAsia="fr-FR"/>
        </w:rPr>
        <w:t xml:space="preserve">nnée et a reconnu </w:t>
      </w:r>
      <w:r w:rsidR="004D473A" w:rsidRPr="00B37153">
        <w:rPr>
          <w:lang w:eastAsia="fr-FR"/>
        </w:rPr>
        <w:t>l’i</w:t>
      </w:r>
      <w:r w:rsidRPr="00B37153">
        <w:rPr>
          <w:lang w:eastAsia="fr-FR"/>
        </w:rPr>
        <w:t>mportance du dialogue au sein du système</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st toutefois jointe aux délégations ayant évoqué q</w:t>
      </w:r>
      <w:r w:rsidR="004D473A" w:rsidRPr="00B37153">
        <w:rPr>
          <w:lang w:eastAsia="fr-FR"/>
        </w:rPr>
        <w:t>u’i</w:t>
      </w:r>
      <w:r w:rsidRPr="00B37153">
        <w:rPr>
          <w:lang w:eastAsia="fr-FR"/>
        </w:rPr>
        <w:t xml:space="preserve">l fallait rendre le plan de supervision cohérent avec la politique et les priorités des programmes de </w:t>
      </w:r>
      <w:r w:rsidR="004D473A" w:rsidRPr="00B37153">
        <w:rPr>
          <w:lang w:eastAsia="fr-FR"/>
        </w:rPr>
        <w:t>l’O</w:t>
      </w:r>
      <w:r w:rsidRPr="00B37153">
        <w:rPr>
          <w:lang w:eastAsia="fr-FR"/>
        </w:rPr>
        <w:t>MPI, de manière à faciliter une meilleure approche de la gestion basée sur les résultats</w:t>
      </w:r>
      <w:r w:rsidR="0093032C" w:rsidRPr="00B37153">
        <w:rPr>
          <w:lang w:eastAsia="fr-FR"/>
        </w:rPr>
        <w:t xml:space="preserve">.  </w:t>
      </w:r>
      <w:r w:rsidRPr="00B37153">
        <w:rPr>
          <w:lang w:eastAsia="fr-FR"/>
        </w:rPr>
        <w:t xml:space="preserve">Elle a remarqué avec satisfaction que toutes les recommandations avaient été abordées par la direction au moyen </w:t>
      </w:r>
      <w:r w:rsidR="004D473A" w:rsidRPr="00B37153">
        <w:rPr>
          <w:lang w:eastAsia="fr-FR"/>
        </w:rPr>
        <w:t>d’u</w:t>
      </w:r>
      <w:r w:rsidRPr="00B37153">
        <w:rPr>
          <w:lang w:eastAsia="fr-FR"/>
        </w:rPr>
        <w:t>n plan qui suggérait des approches</w:t>
      </w:r>
      <w:r w:rsidR="0093032C" w:rsidRPr="00B37153">
        <w:rPr>
          <w:lang w:eastAsia="fr-FR"/>
        </w:rPr>
        <w:t xml:space="preserve">;  </w:t>
      </w:r>
      <w:r w:rsidRPr="00B37153">
        <w:rPr>
          <w:lang w:eastAsia="fr-FR"/>
        </w:rPr>
        <w:t xml:space="preserve">toutefois, elle a aussi noté que 141 recommandations étaient consignées comme étant en suspens, 95 </w:t>
      </w:r>
      <w:r w:rsidR="004D473A" w:rsidRPr="00B37153">
        <w:rPr>
          <w:lang w:eastAsia="fr-FR"/>
        </w:rPr>
        <w:t>d’e</w:t>
      </w:r>
      <w:r w:rsidRPr="00B37153">
        <w:rPr>
          <w:lang w:eastAsia="fr-FR"/>
        </w:rPr>
        <w:t>ntre elles traitant de questions présentant un risque élevé</w:t>
      </w:r>
      <w:r w:rsidR="0093032C" w:rsidRPr="00B37153">
        <w:rPr>
          <w:lang w:eastAsia="fr-FR"/>
        </w:rPr>
        <w:t xml:space="preserve">.  </w:t>
      </w:r>
      <w:r w:rsidRPr="00B37153">
        <w:rPr>
          <w:lang w:eastAsia="fr-FR"/>
        </w:rPr>
        <w:t xml:space="preserve">La délégation a également relevé la nécessité </w:t>
      </w:r>
      <w:r w:rsidR="004D473A" w:rsidRPr="00B37153">
        <w:rPr>
          <w:lang w:eastAsia="fr-FR"/>
        </w:rPr>
        <w:t>d’a</w:t>
      </w:r>
      <w:r w:rsidRPr="00B37153">
        <w:rPr>
          <w:lang w:eastAsia="fr-FR"/>
        </w:rPr>
        <w:t>border les recommandations ouvertes</w:t>
      </w:r>
      <w:r w:rsidR="0093032C" w:rsidRPr="00B37153">
        <w:rPr>
          <w:lang w:eastAsia="fr-FR"/>
        </w:rPr>
        <w:t xml:space="preserve">.  </w:t>
      </w:r>
      <w:r w:rsidRPr="00B37153">
        <w:rPr>
          <w:lang w:eastAsia="fr-FR"/>
        </w:rPr>
        <w:t xml:space="preserve">En clôture, la délégation a loué le directeur de la Division de </w:t>
      </w:r>
      <w:r w:rsidR="004D473A" w:rsidRPr="00B37153">
        <w:rPr>
          <w:lang w:eastAsia="fr-FR"/>
        </w:rPr>
        <w:t>l’a</w:t>
      </w:r>
      <w:r w:rsidRPr="00B37153">
        <w:rPr>
          <w:lang w:eastAsia="fr-FR"/>
        </w:rPr>
        <w:t>udit et de la supervision internes et son personnel pour le travail remarquable accompli et leur a souhaité de réussir dans la poursuite de leurs efforts.</w:t>
      </w:r>
    </w:p>
    <w:p w:rsidR="00272673" w:rsidRPr="00B37153" w:rsidRDefault="00272673" w:rsidP="002D210A">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 fait savoir que, au titre du point 7, elle prévoyait de proposer des suggestions afin </w:t>
      </w:r>
      <w:r w:rsidR="004D473A" w:rsidRPr="00B37153">
        <w:rPr>
          <w:lang w:eastAsia="fr-FR"/>
        </w:rPr>
        <w:t>d’a</w:t>
      </w:r>
      <w:r w:rsidRPr="00B37153">
        <w:rPr>
          <w:lang w:eastAsia="fr-FR"/>
        </w:rPr>
        <w:t>méliorer le projet de Charte de la supervision interne et, comme elle les avait couchées sur papier, des copies étaient disponibles auprès du service documentation pour les délégations intéressées.</w:t>
      </w:r>
    </w:p>
    <w:p w:rsidR="00272673" w:rsidRPr="00B37153" w:rsidRDefault="00272673" w:rsidP="002D210A">
      <w:pPr>
        <w:pStyle w:val="ONUMFS"/>
      </w:pPr>
      <w:r w:rsidRPr="00B37153">
        <w:rPr>
          <w:lang w:eastAsia="fr-FR"/>
        </w:rPr>
        <w:t xml:space="preserve">Le directeur de la Division de </w:t>
      </w:r>
      <w:r w:rsidR="004D473A" w:rsidRPr="00B37153">
        <w:rPr>
          <w:lang w:eastAsia="fr-FR"/>
        </w:rPr>
        <w:t>l’a</w:t>
      </w:r>
      <w:r w:rsidRPr="00B37153">
        <w:rPr>
          <w:lang w:eastAsia="fr-FR"/>
        </w:rPr>
        <w:t>udit et de la supervision internes a répondu aux questions des délégations</w:t>
      </w:r>
      <w:r w:rsidR="0093032C" w:rsidRPr="00B37153">
        <w:rPr>
          <w:lang w:eastAsia="fr-FR"/>
        </w:rPr>
        <w:t xml:space="preserve">.  </w:t>
      </w:r>
      <w:r w:rsidRPr="00B37153">
        <w:rPr>
          <w:lang w:eastAsia="fr-FR"/>
        </w:rPr>
        <w:t xml:space="preserve">Il a remercié les délégations de lui avoir fait part de leur soutien pour le rapport sur les activités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Il a annoncé q</w:t>
      </w:r>
      <w:r w:rsidR="004D473A" w:rsidRPr="00B37153">
        <w:rPr>
          <w:lang w:eastAsia="fr-FR"/>
        </w:rPr>
        <w:t>u’i</w:t>
      </w:r>
      <w:r w:rsidRPr="00B37153">
        <w:rPr>
          <w:lang w:eastAsia="fr-FR"/>
        </w:rPr>
        <w:t xml:space="preserve">l transmettrait ces remarques et appréciations positives au personnel de la Division de </w:t>
      </w:r>
      <w:r w:rsidR="004D473A" w:rsidRPr="00B37153">
        <w:rPr>
          <w:lang w:eastAsia="fr-FR"/>
        </w:rPr>
        <w:t>l’a</w:t>
      </w:r>
      <w:r w:rsidRPr="00B37153">
        <w:rPr>
          <w:lang w:eastAsia="fr-FR"/>
        </w:rPr>
        <w:t>udit et de la supervision internes responsable du travail en question</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udit et de la supervision internes a remarqué que de nombreuses observations avaient été faites sur le nombre de recommandations ouvertes, qui était source de préoccupations pour les États membres</w:t>
      </w:r>
      <w:r w:rsidR="0093032C" w:rsidRPr="00B37153">
        <w:rPr>
          <w:lang w:eastAsia="fr-FR"/>
        </w:rPr>
        <w:t xml:space="preserve">.  </w:t>
      </w:r>
      <w:r w:rsidRPr="00B37153">
        <w:rPr>
          <w:lang w:eastAsia="fr-FR"/>
        </w:rPr>
        <w:t xml:space="preserve">Il a déclaré que le nombre de recommandations restées en suspens variait </w:t>
      </w:r>
      <w:r w:rsidR="004D473A" w:rsidRPr="00B37153">
        <w:rPr>
          <w:lang w:eastAsia="fr-FR"/>
        </w:rPr>
        <w:t>d’u</w:t>
      </w:r>
      <w:r w:rsidRPr="00B37153">
        <w:rPr>
          <w:lang w:eastAsia="fr-FR"/>
        </w:rPr>
        <w:t xml:space="preserve">ne année sur </w:t>
      </w:r>
      <w:r w:rsidR="004D473A" w:rsidRPr="00B37153">
        <w:rPr>
          <w:lang w:eastAsia="fr-FR"/>
        </w:rPr>
        <w:t>l’a</w:t>
      </w:r>
      <w:r w:rsidRPr="00B37153">
        <w:rPr>
          <w:lang w:eastAsia="fr-FR"/>
        </w:rPr>
        <w:t xml:space="preserve">utre, mais que le chiffre devait être mis en perspective : </w:t>
      </w:r>
      <w:r w:rsidR="004D473A" w:rsidRPr="00B37153">
        <w:rPr>
          <w:lang w:eastAsia="fr-FR"/>
        </w:rPr>
        <w:t>l’a</w:t>
      </w:r>
      <w:r w:rsidRPr="00B37153">
        <w:rPr>
          <w:lang w:eastAsia="fr-FR"/>
        </w:rPr>
        <w:t xml:space="preserve">n dernier, </w:t>
      </w:r>
      <w:r w:rsidR="004D473A" w:rsidRPr="00B37153">
        <w:rPr>
          <w:lang w:eastAsia="fr-FR"/>
        </w:rPr>
        <w:t>l’o</w:t>
      </w:r>
      <w:r w:rsidRPr="00B37153">
        <w:rPr>
          <w:lang w:eastAsia="fr-FR"/>
        </w:rPr>
        <w:t>n avait dénombré 94 recommandations en suspens et aujour</w:t>
      </w:r>
      <w:r w:rsidR="004D473A" w:rsidRPr="00B37153">
        <w:rPr>
          <w:lang w:eastAsia="fr-FR"/>
        </w:rPr>
        <w:t>d’h</w:t>
      </w:r>
      <w:r w:rsidRPr="00B37153">
        <w:rPr>
          <w:lang w:eastAsia="fr-FR"/>
        </w:rPr>
        <w:t>ui, 195 étaient toujours ouvertes et en suspens</w:t>
      </w:r>
      <w:r w:rsidR="0093032C" w:rsidRPr="00B37153">
        <w:rPr>
          <w:lang w:eastAsia="fr-FR"/>
        </w:rPr>
        <w:t xml:space="preserve">.  </w:t>
      </w:r>
      <w:r w:rsidRPr="00B37153">
        <w:rPr>
          <w:lang w:eastAsia="fr-FR"/>
        </w:rPr>
        <w:t>Cependant, entre le 1</w:t>
      </w:r>
      <w:r w:rsidRPr="00B37153">
        <w:rPr>
          <w:vertAlign w:val="superscript"/>
          <w:lang w:eastAsia="fr-FR"/>
        </w:rPr>
        <w:t>er</w:t>
      </w:r>
      <w:r w:rsidRPr="00B37153">
        <w:rPr>
          <w:lang w:eastAsia="fr-FR"/>
        </w:rPr>
        <w:t> septembre 2013 et aujour</w:t>
      </w:r>
      <w:r w:rsidR="004D473A" w:rsidRPr="00B37153">
        <w:rPr>
          <w:lang w:eastAsia="fr-FR"/>
        </w:rPr>
        <w:t>d’h</w:t>
      </w:r>
      <w:r w:rsidRPr="00B37153">
        <w:rPr>
          <w:lang w:eastAsia="fr-FR"/>
        </w:rPr>
        <w:t>ui, 94 recommandations avaient été clôturées</w:t>
      </w:r>
      <w:r w:rsidR="0093032C" w:rsidRPr="00B37153">
        <w:rPr>
          <w:lang w:eastAsia="fr-FR"/>
        </w:rPr>
        <w:t xml:space="preserve">.  </w:t>
      </w:r>
      <w:r w:rsidRPr="00B37153">
        <w:rPr>
          <w:lang w:eastAsia="fr-FR"/>
        </w:rPr>
        <w:t>Cela ne voulait donc pas dire q</w:t>
      </w:r>
      <w:r w:rsidR="004D473A" w:rsidRPr="00B37153">
        <w:rPr>
          <w:lang w:eastAsia="fr-FR"/>
        </w:rPr>
        <w:t>u’a</w:t>
      </w:r>
      <w:r w:rsidRPr="00B37153">
        <w:rPr>
          <w:lang w:eastAsia="fr-FR"/>
        </w:rPr>
        <w:t xml:space="preserve">ucun progrès </w:t>
      </w:r>
      <w:r w:rsidR="004D473A" w:rsidRPr="00B37153">
        <w:rPr>
          <w:lang w:eastAsia="fr-FR"/>
        </w:rPr>
        <w:t>n’a</w:t>
      </w:r>
      <w:r w:rsidRPr="00B37153">
        <w:rPr>
          <w:lang w:eastAsia="fr-FR"/>
        </w:rPr>
        <w:t>vait été accompli dans la mise en œuvre des recommandations, mais que le nombre de recommandations émises avait augmenté</w:t>
      </w:r>
      <w:r w:rsidR="0093032C" w:rsidRPr="00B37153">
        <w:rPr>
          <w:lang w:eastAsia="fr-FR"/>
        </w:rPr>
        <w:t xml:space="preserve">.  </w:t>
      </w:r>
      <w:r w:rsidRPr="00B37153">
        <w:rPr>
          <w:lang w:eastAsia="fr-FR"/>
        </w:rPr>
        <w:t>Il y avait eu plus de recommandations clôturées entre le 1</w:t>
      </w:r>
      <w:r w:rsidRPr="00B37153">
        <w:rPr>
          <w:vertAlign w:val="superscript"/>
          <w:lang w:eastAsia="fr-FR"/>
        </w:rPr>
        <w:t>er</w:t>
      </w:r>
      <w:r w:rsidRPr="00B37153">
        <w:rPr>
          <w:lang w:eastAsia="fr-FR"/>
        </w:rPr>
        <w:t> septembre 2013 et le 1</w:t>
      </w:r>
      <w:r w:rsidRPr="00B37153">
        <w:rPr>
          <w:vertAlign w:val="superscript"/>
          <w:lang w:eastAsia="fr-FR"/>
        </w:rPr>
        <w:t>er</w:t>
      </w:r>
      <w:r w:rsidRPr="00B37153">
        <w:rPr>
          <w:lang w:eastAsia="fr-FR"/>
        </w:rPr>
        <w:t> septembre 2014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eu de recommandations ouvertes en 2013</w:t>
      </w:r>
      <w:r w:rsidR="0093032C" w:rsidRPr="00B37153">
        <w:rPr>
          <w:lang w:eastAsia="fr-FR"/>
        </w:rPr>
        <w:t xml:space="preserve">.  </w:t>
      </w:r>
      <w:r w:rsidRPr="00B37153">
        <w:rPr>
          <w:lang w:eastAsia="fr-FR"/>
        </w:rPr>
        <w:t xml:space="preserve">Il y avait eu une augmentation parce que le nombre total de recommandations sur la période concernée avait également augmenté considérablement </w:t>
      </w:r>
      <w:r w:rsidRPr="00B37153">
        <w:rPr>
          <w:rtl/>
          <w:cs/>
          <w:lang w:eastAsia="fr-FR"/>
        </w:rPr>
        <w:t xml:space="preserve">– </w:t>
      </w:r>
      <w:r w:rsidRPr="00B37153">
        <w:rPr>
          <w:lang w:eastAsia="fr-FR"/>
        </w:rPr>
        <w:t>pratiquement 200 recommandations avaient été émises entre le 1</w:t>
      </w:r>
      <w:r w:rsidRPr="00B37153">
        <w:rPr>
          <w:vertAlign w:val="superscript"/>
          <w:lang w:eastAsia="fr-FR"/>
        </w:rPr>
        <w:t>er</w:t>
      </w:r>
      <w:r w:rsidRPr="00B37153">
        <w:rPr>
          <w:lang w:eastAsia="fr-FR"/>
        </w:rPr>
        <w:t> septembre 2013 et le 1</w:t>
      </w:r>
      <w:r w:rsidRPr="00B37153">
        <w:rPr>
          <w:vertAlign w:val="superscript"/>
          <w:lang w:eastAsia="fr-FR"/>
        </w:rPr>
        <w:t>er</w:t>
      </w:r>
      <w:r w:rsidRPr="00B37153">
        <w:rPr>
          <w:lang w:eastAsia="fr-FR"/>
        </w:rPr>
        <w:t> septembre 2014</w:t>
      </w:r>
      <w:r w:rsidR="0093032C" w:rsidRPr="00B37153">
        <w:rPr>
          <w:lang w:eastAsia="fr-FR"/>
        </w:rPr>
        <w:t xml:space="preserve">.  </w:t>
      </w:r>
      <w:r w:rsidR="004D473A" w:rsidRPr="00B37153">
        <w:rPr>
          <w:lang w:eastAsia="fr-FR"/>
        </w:rPr>
        <w:t>S’a</w:t>
      </w:r>
      <w:r w:rsidRPr="00B37153">
        <w:rPr>
          <w:lang w:eastAsia="fr-FR"/>
        </w:rPr>
        <w:t xml:space="preserve">gissant des évaluations indépendantes, le directeur de la Division de </w:t>
      </w:r>
      <w:r w:rsidR="004D473A" w:rsidRPr="00B37153">
        <w:rPr>
          <w:lang w:eastAsia="fr-FR"/>
        </w:rPr>
        <w:t>l’a</w:t>
      </w:r>
      <w:r w:rsidRPr="00B37153">
        <w:rPr>
          <w:lang w:eastAsia="fr-FR"/>
        </w:rPr>
        <w:t xml:space="preserve">udit et de la supervision internes a expliqué que les évaluations indépendantes, telles que </w:t>
      </w:r>
      <w:r w:rsidR="004D473A" w:rsidRPr="00B37153">
        <w:rPr>
          <w:lang w:eastAsia="fr-FR"/>
        </w:rPr>
        <w:t>l’é</w:t>
      </w:r>
      <w:r w:rsidRPr="00B37153">
        <w:rPr>
          <w:lang w:eastAsia="fr-FR"/>
        </w:rPr>
        <w:t xml:space="preserve">valuation du portefeuille </w:t>
      </w:r>
      <w:r w:rsidR="004D473A" w:rsidRPr="00B37153">
        <w:rPr>
          <w:lang w:eastAsia="fr-FR"/>
        </w:rPr>
        <w:t>d’a</w:t>
      </w:r>
      <w:r w:rsidRPr="00B37153">
        <w:rPr>
          <w:lang w:eastAsia="fr-FR"/>
        </w:rPr>
        <w:t xml:space="preserve">ctivités en Thaïlande, avaient été réalisées par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Elles étaient </w:t>
      </w:r>
      <w:r w:rsidRPr="00B37153">
        <w:rPr>
          <w:lang w:eastAsia="fr-FR"/>
        </w:rPr>
        <w:lastRenderedPageBreak/>
        <w:t>indépendantes des autres programmes du Secrétariat</w:t>
      </w:r>
      <w:r w:rsidR="0093032C" w:rsidRPr="00B37153">
        <w:rPr>
          <w:lang w:eastAsia="fr-FR"/>
        </w:rPr>
        <w:t xml:space="preserve">.  </w:t>
      </w:r>
      <w:r w:rsidRPr="00B37153">
        <w:rPr>
          <w:lang w:eastAsia="fr-FR"/>
        </w:rPr>
        <w:t xml:space="preserve">Concernant les examens des évaluations par pays, le directeur de la Division de </w:t>
      </w:r>
      <w:r w:rsidR="004D473A" w:rsidRPr="00B37153">
        <w:rPr>
          <w:lang w:eastAsia="fr-FR"/>
        </w:rPr>
        <w:t>l’a</w:t>
      </w:r>
      <w:r w:rsidRPr="00B37153">
        <w:rPr>
          <w:lang w:eastAsia="fr-FR"/>
        </w:rPr>
        <w:t xml:space="preserve">udit et de la supervision internes a expliqué </w:t>
      </w:r>
      <w:r w:rsidR="004D473A" w:rsidRPr="00B37153">
        <w:rPr>
          <w:lang w:eastAsia="fr-FR"/>
        </w:rPr>
        <w:t>l’e</w:t>
      </w:r>
      <w:r w:rsidRPr="00B37153">
        <w:rPr>
          <w:lang w:eastAsia="fr-FR"/>
        </w:rPr>
        <w:t xml:space="preserve">xistence </w:t>
      </w:r>
      <w:r w:rsidR="004D473A" w:rsidRPr="00B37153">
        <w:rPr>
          <w:lang w:eastAsia="fr-FR"/>
        </w:rPr>
        <w:t>d’u</w:t>
      </w:r>
      <w:r w:rsidRPr="00B37153">
        <w:rPr>
          <w:lang w:eastAsia="fr-FR"/>
        </w:rPr>
        <w:t>ne préoccupation, comme indiqué dans le rapport</w:t>
      </w:r>
      <w:r w:rsidR="0093032C" w:rsidRPr="00B37153">
        <w:rPr>
          <w:lang w:eastAsia="fr-FR"/>
        </w:rPr>
        <w:t xml:space="preserve">.  </w:t>
      </w:r>
      <w:r w:rsidRPr="00B37153">
        <w:rPr>
          <w:lang w:eastAsia="fr-FR"/>
        </w:rPr>
        <w:t xml:space="preserve">Cette préoccupation valait pour les activités de </w:t>
      </w:r>
      <w:r w:rsidR="004D473A" w:rsidRPr="00B37153">
        <w:rPr>
          <w:lang w:eastAsia="fr-FR"/>
        </w:rPr>
        <w:t>l’O</w:t>
      </w:r>
      <w:r w:rsidRPr="00B37153">
        <w:rPr>
          <w:lang w:eastAsia="fr-FR"/>
        </w:rPr>
        <w:t xml:space="preserve">MPI en Thaïlande et au Kenya (qui était </w:t>
      </w:r>
      <w:r w:rsidR="004D473A" w:rsidRPr="00B37153">
        <w:rPr>
          <w:lang w:eastAsia="fr-FR"/>
        </w:rPr>
        <w:t>l’é</w:t>
      </w:r>
      <w:r w:rsidRPr="00B37153">
        <w:rPr>
          <w:lang w:eastAsia="fr-FR"/>
        </w:rPr>
        <w:t xml:space="preserve">valuation du portefeuille </w:t>
      </w:r>
      <w:r w:rsidR="004D473A" w:rsidRPr="00B37153">
        <w:rPr>
          <w:lang w:eastAsia="fr-FR"/>
        </w:rPr>
        <w:t>d’a</w:t>
      </w:r>
      <w:r w:rsidRPr="00B37153">
        <w:rPr>
          <w:lang w:eastAsia="fr-FR"/>
        </w:rPr>
        <w:t xml:space="preserve">ctivités </w:t>
      </w:r>
      <w:r w:rsidR="004D2B0F" w:rsidRPr="00B37153">
        <w:rPr>
          <w:lang w:eastAsia="fr-FR"/>
        </w:rPr>
        <w:t>par pays précédente</w:t>
      </w:r>
      <w:r w:rsidRPr="00B37153">
        <w:rPr>
          <w:lang w:eastAsia="fr-FR"/>
        </w:rPr>
        <w:t xml:space="preserve">) et était liée au manque de documentation relative à la stratégie et à la planification des activités de </w:t>
      </w:r>
      <w:r w:rsidR="004D473A" w:rsidRPr="00B37153">
        <w:rPr>
          <w:lang w:eastAsia="fr-FR"/>
        </w:rPr>
        <w:t>l’O</w:t>
      </w:r>
      <w:r w:rsidRPr="00B37153">
        <w:rPr>
          <w:lang w:eastAsia="fr-FR"/>
        </w:rPr>
        <w:t>MPI par pays</w:t>
      </w:r>
      <w:r w:rsidR="0093032C" w:rsidRPr="00B37153">
        <w:rPr>
          <w:lang w:eastAsia="fr-FR"/>
        </w:rPr>
        <w:t xml:space="preserve">.  </w:t>
      </w:r>
      <w:r w:rsidRPr="00B37153">
        <w:rPr>
          <w:lang w:eastAsia="fr-FR"/>
        </w:rPr>
        <w:t xml:space="preserve">La Division de </w:t>
      </w:r>
      <w:r w:rsidR="004D473A" w:rsidRPr="00B37153">
        <w:rPr>
          <w:lang w:eastAsia="fr-FR"/>
        </w:rPr>
        <w:t>l’a</w:t>
      </w:r>
      <w:r w:rsidRPr="00B37153">
        <w:rPr>
          <w:lang w:eastAsia="fr-FR"/>
        </w:rPr>
        <w:t xml:space="preserve">udit et de la supervision internes avait pis note de </w:t>
      </w:r>
      <w:r w:rsidR="004D473A" w:rsidRPr="00B37153">
        <w:rPr>
          <w:lang w:eastAsia="fr-FR"/>
        </w:rPr>
        <w:t>l’a</w:t>
      </w:r>
      <w:r w:rsidRPr="00B37153">
        <w:rPr>
          <w:lang w:eastAsia="fr-FR"/>
        </w:rPr>
        <w:t>bsence de stratégies nationales documentées lors des années passées et que les pays concernés avaient reçu des réponses ponctuelles aux demandes q</w:t>
      </w:r>
      <w:r w:rsidR="004D473A" w:rsidRPr="00B37153">
        <w:rPr>
          <w:lang w:eastAsia="fr-FR"/>
        </w:rPr>
        <w:t>u’i</w:t>
      </w:r>
      <w:r w:rsidRPr="00B37153">
        <w:rPr>
          <w:lang w:eastAsia="fr-FR"/>
        </w:rPr>
        <w:t>ls avaient formulées</w:t>
      </w:r>
      <w:r w:rsidR="0093032C" w:rsidRPr="00B37153">
        <w:rPr>
          <w:lang w:eastAsia="fr-FR"/>
        </w:rPr>
        <w:t xml:space="preserve">.  </w:t>
      </w: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toutefois indiqué que </w:t>
      </w:r>
      <w:r w:rsidR="004D473A" w:rsidRPr="00B37153">
        <w:rPr>
          <w:lang w:eastAsia="fr-FR"/>
        </w:rPr>
        <w:t>l’a</w:t>
      </w:r>
      <w:r w:rsidRPr="00B37153">
        <w:rPr>
          <w:lang w:eastAsia="fr-FR"/>
        </w:rPr>
        <w:t xml:space="preserve">bsence de telles stratégies </w:t>
      </w:r>
      <w:r w:rsidR="004D473A" w:rsidRPr="00B37153">
        <w:rPr>
          <w:lang w:eastAsia="fr-FR"/>
        </w:rPr>
        <w:t>s’é</w:t>
      </w:r>
      <w:r w:rsidRPr="00B37153">
        <w:rPr>
          <w:lang w:eastAsia="fr-FR"/>
        </w:rPr>
        <w:t xml:space="preserve">tait produite dans un contexte où la gestion basée sur les résultats de </w:t>
      </w:r>
      <w:r w:rsidR="004D473A" w:rsidRPr="00B37153">
        <w:rPr>
          <w:lang w:eastAsia="fr-FR"/>
        </w:rPr>
        <w:t>l’O</w:t>
      </w:r>
      <w:r w:rsidRPr="00B37153">
        <w:rPr>
          <w:lang w:eastAsia="fr-FR"/>
        </w:rPr>
        <w:t xml:space="preserve">rganisation </w:t>
      </w:r>
      <w:r w:rsidR="004D473A" w:rsidRPr="00B37153">
        <w:rPr>
          <w:lang w:eastAsia="fr-FR"/>
        </w:rPr>
        <w:t>n’a</w:t>
      </w:r>
      <w:r w:rsidRPr="00B37153">
        <w:rPr>
          <w:lang w:eastAsia="fr-FR"/>
        </w:rPr>
        <w:t xml:space="preserve">vait pas été au même niveau de qualité que celui </w:t>
      </w:r>
      <w:r w:rsidR="004D473A" w:rsidRPr="00B37153">
        <w:rPr>
          <w:lang w:eastAsia="fr-FR"/>
        </w:rPr>
        <w:t>d’a</w:t>
      </w:r>
      <w:r w:rsidRPr="00B37153">
        <w:rPr>
          <w:lang w:eastAsia="fr-FR"/>
        </w:rPr>
        <w:t>ujour</w:t>
      </w:r>
      <w:r w:rsidR="004D473A" w:rsidRPr="00B37153">
        <w:rPr>
          <w:lang w:eastAsia="fr-FR"/>
        </w:rPr>
        <w:t>d’h</w:t>
      </w:r>
      <w:r w:rsidRPr="00B37153">
        <w:rPr>
          <w:lang w:eastAsia="fr-FR"/>
        </w:rPr>
        <w:t>ui</w:t>
      </w:r>
      <w:r w:rsidR="0093032C" w:rsidRPr="00B37153">
        <w:rPr>
          <w:lang w:eastAsia="fr-FR"/>
        </w:rPr>
        <w:t xml:space="preserve">.  </w:t>
      </w:r>
      <w:r w:rsidRPr="00B37153">
        <w:rPr>
          <w:lang w:eastAsia="fr-FR"/>
        </w:rPr>
        <w:t xml:space="preserve">Le changement a été noté dans la prochaine évaluation du portefeuille, qui commencerait </w:t>
      </w:r>
      <w:r w:rsidR="004D473A" w:rsidRPr="00B37153">
        <w:rPr>
          <w:lang w:eastAsia="fr-FR"/>
        </w:rPr>
        <w:t>d’i</w:t>
      </w:r>
      <w:r w:rsidRPr="00B37153">
        <w:rPr>
          <w:lang w:eastAsia="fr-FR"/>
        </w:rPr>
        <w:t xml:space="preserve">ci quelques jours dans un pays </w:t>
      </w:r>
      <w:r w:rsidR="004D473A" w:rsidRPr="00B37153">
        <w:rPr>
          <w:lang w:eastAsia="fr-FR"/>
        </w:rPr>
        <w:t>d’A</w:t>
      </w:r>
      <w:r w:rsidRPr="00B37153">
        <w:rPr>
          <w:lang w:eastAsia="fr-FR"/>
        </w:rPr>
        <w:t xml:space="preserve">mérique latine, où la Division de </w:t>
      </w:r>
      <w:r w:rsidR="004D473A" w:rsidRPr="00B37153">
        <w:rPr>
          <w:lang w:eastAsia="fr-FR"/>
        </w:rPr>
        <w:t>l’a</w:t>
      </w:r>
      <w:r w:rsidRPr="00B37153">
        <w:rPr>
          <w:lang w:eastAsia="fr-FR"/>
        </w:rPr>
        <w:t>udit et de la supervision internes a trouvé de la documentation pour une planification stratégique de ses interventions</w:t>
      </w:r>
      <w:r w:rsidR="0093032C" w:rsidRPr="00B37153">
        <w:rPr>
          <w:lang w:eastAsia="fr-FR"/>
        </w:rPr>
        <w:t xml:space="preserve">.  </w:t>
      </w:r>
      <w:r w:rsidRPr="00B37153">
        <w:rPr>
          <w:lang w:eastAsia="fr-FR"/>
        </w:rPr>
        <w:t xml:space="preserve">Concernant les résultats du programme 1, le directeur de la Division de </w:t>
      </w:r>
      <w:r w:rsidR="004D473A" w:rsidRPr="00B37153">
        <w:rPr>
          <w:lang w:eastAsia="fr-FR"/>
        </w:rPr>
        <w:t>l’a</w:t>
      </w:r>
      <w:r w:rsidRPr="00B37153">
        <w:rPr>
          <w:lang w:eastAsia="fr-FR"/>
        </w:rPr>
        <w:t xml:space="preserve">udit et de la supervision internes a expliqué que </w:t>
      </w:r>
      <w:r w:rsidR="004D473A" w:rsidRPr="00B37153">
        <w:rPr>
          <w:lang w:eastAsia="fr-FR"/>
        </w:rPr>
        <w:t>l’é</w:t>
      </w:r>
      <w:r w:rsidRPr="00B37153">
        <w:rPr>
          <w:lang w:eastAsia="fr-FR"/>
        </w:rPr>
        <w:t>valuation avait été réalisée en vertu des programmes et budgets 2010</w:t>
      </w:r>
      <w:r w:rsidR="00FB219A" w:rsidRPr="00B37153">
        <w:rPr>
          <w:lang w:eastAsia="fr-FR"/>
        </w:rPr>
        <w:noBreakHyphen/>
      </w:r>
      <w:r w:rsidRPr="00B37153">
        <w:rPr>
          <w:lang w:eastAsia="fr-FR"/>
        </w:rPr>
        <w:t>2011 et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 xml:space="preserve">La conclusion de </w:t>
      </w:r>
      <w:r w:rsidR="004D473A" w:rsidRPr="00B37153">
        <w:rPr>
          <w:lang w:eastAsia="fr-FR"/>
        </w:rPr>
        <w:t>l’é</w:t>
      </w:r>
      <w:r w:rsidRPr="00B37153">
        <w:rPr>
          <w:lang w:eastAsia="fr-FR"/>
        </w:rPr>
        <w:t xml:space="preserve">valuation était que, nonobstant tous ses résultats clés conformément au programme et budget, le programme 1 </w:t>
      </w:r>
      <w:r w:rsidR="004D473A" w:rsidRPr="00B37153">
        <w:rPr>
          <w:lang w:eastAsia="fr-FR"/>
        </w:rPr>
        <w:t>n’a</w:t>
      </w:r>
      <w:r w:rsidRPr="00B37153">
        <w:rPr>
          <w:lang w:eastAsia="fr-FR"/>
        </w:rPr>
        <w:t xml:space="preserve">vait accompli que des progrès modestes dans la réalisation de son objectif général, </w:t>
      </w:r>
      <w:r w:rsidR="00C622EF" w:rsidRPr="00B37153">
        <w:rPr>
          <w:lang w:eastAsia="fr-FR"/>
        </w:rPr>
        <w:t>à savoir</w:t>
      </w:r>
      <w:r w:rsidRPr="00B37153">
        <w:rPr>
          <w:lang w:eastAsia="fr-FR"/>
        </w:rPr>
        <w:t xml:space="preserve"> le développement progressif et équilibré du droit international et de sa pratique</w:t>
      </w:r>
      <w:r w:rsidR="0093032C" w:rsidRPr="00B37153">
        <w:rPr>
          <w:lang w:eastAsia="fr-FR"/>
        </w:rPr>
        <w:t xml:space="preserve">.  </w:t>
      </w:r>
      <w:r w:rsidR="004D473A" w:rsidRPr="00B37153">
        <w:rPr>
          <w:lang w:eastAsia="fr-FR"/>
        </w:rPr>
        <w:t>S’a</w:t>
      </w:r>
      <w:r w:rsidRPr="00B37153">
        <w:rPr>
          <w:lang w:eastAsia="fr-FR"/>
        </w:rPr>
        <w:t xml:space="preserve">gissant du programme de cessation volontaire de service, le directeur de la Division de </w:t>
      </w:r>
      <w:r w:rsidR="004D473A" w:rsidRPr="00B37153">
        <w:rPr>
          <w:lang w:eastAsia="fr-FR"/>
        </w:rPr>
        <w:t>l’a</w:t>
      </w:r>
      <w:r w:rsidRPr="00B37153">
        <w:rPr>
          <w:lang w:eastAsia="fr-FR"/>
        </w:rPr>
        <w:t xml:space="preserve">udit et de la supervision internes </w:t>
      </w:r>
      <w:r w:rsidR="004D473A" w:rsidRPr="00B37153">
        <w:rPr>
          <w:lang w:eastAsia="fr-FR"/>
        </w:rPr>
        <w:t>s’e</w:t>
      </w:r>
      <w:r w:rsidRPr="00B37153">
        <w:rPr>
          <w:lang w:eastAsia="fr-FR"/>
        </w:rPr>
        <w:t xml:space="preserve">st référé au rapport à venir du DGRH, mais en indiquant que la DASI </w:t>
      </w:r>
      <w:r w:rsidR="004D473A" w:rsidRPr="00B37153">
        <w:rPr>
          <w:lang w:eastAsia="fr-FR"/>
        </w:rPr>
        <w:t>n’a</w:t>
      </w:r>
      <w:r w:rsidRPr="00B37153">
        <w:rPr>
          <w:lang w:eastAsia="fr-FR"/>
        </w:rPr>
        <w:t xml:space="preserve">vait pas fait </w:t>
      </w:r>
      <w:r w:rsidR="004D473A" w:rsidRPr="00B37153">
        <w:rPr>
          <w:lang w:eastAsia="fr-FR"/>
        </w:rPr>
        <w:t>d’a</w:t>
      </w:r>
      <w:r w:rsidRPr="00B37153">
        <w:rPr>
          <w:lang w:eastAsia="fr-FR"/>
        </w:rPr>
        <w:t xml:space="preserve">nalyse sur la répartition géographique et </w:t>
      </w:r>
      <w:r w:rsidR="004D473A" w:rsidRPr="00B37153">
        <w:rPr>
          <w:lang w:eastAsia="fr-FR"/>
        </w:rPr>
        <w:t>l’a</w:t>
      </w:r>
      <w:r w:rsidRPr="00B37153">
        <w:rPr>
          <w:lang w:eastAsia="fr-FR"/>
        </w:rPr>
        <w:t xml:space="preserve">ccès à </w:t>
      </w:r>
      <w:r w:rsidR="004D473A" w:rsidRPr="00B37153">
        <w:rPr>
          <w:lang w:eastAsia="fr-FR"/>
        </w:rPr>
        <w:t>d’a</w:t>
      </w:r>
      <w:r w:rsidRPr="00B37153">
        <w:rPr>
          <w:lang w:eastAsia="fr-FR"/>
        </w:rPr>
        <w:t>utres organisations internationales, une question qui comportait deux dimensions</w:t>
      </w:r>
      <w:r w:rsidR="0093032C" w:rsidRPr="00B37153">
        <w:rPr>
          <w:lang w:eastAsia="fr-FR"/>
        </w:rPr>
        <w:t xml:space="preserve">.  </w:t>
      </w:r>
      <w:r w:rsidRPr="00B37153">
        <w:rPr>
          <w:lang w:eastAsia="fr-FR"/>
        </w:rPr>
        <w:t xml:space="preserve">Il existait un mécanisme de départ anticipé à la retraite ou un mécanisme de montage pour ceux qui </w:t>
      </w:r>
      <w:r w:rsidR="004D473A" w:rsidRPr="00B37153">
        <w:rPr>
          <w:lang w:eastAsia="fr-FR"/>
        </w:rPr>
        <w:t>n’é</w:t>
      </w:r>
      <w:r w:rsidRPr="00B37153">
        <w:rPr>
          <w:lang w:eastAsia="fr-FR"/>
        </w:rPr>
        <w:t>taient pas en âge de prendre un départ anticipé à la retraite</w:t>
      </w:r>
      <w:r w:rsidR="0093032C" w:rsidRPr="00B37153">
        <w:rPr>
          <w:lang w:eastAsia="fr-FR"/>
        </w:rPr>
        <w:t xml:space="preserve">.  </w:t>
      </w:r>
      <w:r w:rsidRPr="00B37153">
        <w:rPr>
          <w:lang w:eastAsia="fr-FR"/>
        </w:rPr>
        <w:t>Pour la première catégorie, il était évident q</w:t>
      </w:r>
      <w:r w:rsidR="004D473A" w:rsidRPr="00B37153">
        <w:rPr>
          <w:lang w:eastAsia="fr-FR"/>
        </w:rPr>
        <w:t>u’i</w:t>
      </w:r>
      <w:r w:rsidRPr="00B37153">
        <w:rPr>
          <w:lang w:eastAsia="fr-FR"/>
        </w:rPr>
        <w:t xml:space="preserve">ls ne pouvaient plus être employés dans une autre organisation internationale, mais, pour </w:t>
      </w:r>
      <w:r w:rsidR="004D473A" w:rsidRPr="00B37153">
        <w:rPr>
          <w:lang w:eastAsia="fr-FR"/>
        </w:rPr>
        <w:t>l’a</w:t>
      </w:r>
      <w:r w:rsidRPr="00B37153">
        <w:rPr>
          <w:lang w:eastAsia="fr-FR"/>
        </w:rPr>
        <w:t>utre option, le contrat prévoyait une limite de sept ans</w:t>
      </w:r>
      <w:r w:rsidR="0093032C" w:rsidRPr="00B37153">
        <w:rPr>
          <w:lang w:eastAsia="fr-FR"/>
        </w:rPr>
        <w:t xml:space="preserve">.  </w:t>
      </w:r>
      <w:r w:rsidRPr="00B37153">
        <w:rPr>
          <w:lang w:eastAsia="fr-FR"/>
        </w:rPr>
        <w:t xml:space="preserve">Concernant la mise en œuvre de la recommandation relative aux systèmes de Madrid et de </w:t>
      </w:r>
      <w:r w:rsidR="00C622EF" w:rsidRPr="00B37153">
        <w:rPr>
          <w:lang w:eastAsia="fr-FR"/>
        </w:rPr>
        <w:t>La Haye</w:t>
      </w:r>
      <w:r w:rsidRPr="00B37153">
        <w:rPr>
          <w:lang w:eastAsia="fr-FR"/>
        </w:rPr>
        <w:t xml:space="preserve"> (demande formulée par le groupe B) pour avoir accès au plan </w:t>
      </w:r>
      <w:r w:rsidR="004D473A" w:rsidRPr="00B37153">
        <w:rPr>
          <w:lang w:eastAsia="fr-FR"/>
        </w:rPr>
        <w:t>d’a</w:t>
      </w:r>
      <w:r w:rsidRPr="00B37153">
        <w:rPr>
          <w:lang w:eastAsia="fr-FR"/>
        </w:rPr>
        <w:t xml:space="preserve">ction requis par les recommandations, le directeur de la Division de </w:t>
      </w:r>
      <w:r w:rsidR="004D473A" w:rsidRPr="00B37153">
        <w:rPr>
          <w:lang w:eastAsia="fr-FR"/>
        </w:rPr>
        <w:t>l’a</w:t>
      </w:r>
      <w:r w:rsidRPr="00B37153">
        <w:rPr>
          <w:lang w:eastAsia="fr-FR"/>
        </w:rPr>
        <w:t xml:space="preserve">udit et de la supervision internes a suggéré aux délégations intéressées de se rapprocher des systèmes de Madrid et de </w:t>
      </w:r>
      <w:r w:rsidR="00C622EF" w:rsidRPr="00B37153">
        <w:rPr>
          <w:lang w:eastAsia="fr-FR"/>
        </w:rPr>
        <w:t>La Haye</w:t>
      </w:r>
      <w:r w:rsidRPr="00B37153">
        <w:rPr>
          <w:lang w:eastAsia="fr-FR"/>
        </w:rPr>
        <w:t xml:space="preserve"> et de demander les documents en question</w:t>
      </w:r>
      <w:r w:rsidR="0093032C" w:rsidRPr="00B37153">
        <w:rPr>
          <w:lang w:eastAsia="fr-FR"/>
        </w:rPr>
        <w:t xml:space="preserve">.  </w:t>
      </w:r>
      <w:r w:rsidRPr="00B37153">
        <w:rPr>
          <w:lang w:eastAsia="fr-FR"/>
        </w:rPr>
        <w:t xml:space="preserve">Concernant </w:t>
      </w:r>
      <w:r w:rsidR="004D473A" w:rsidRPr="00B37153">
        <w:rPr>
          <w:lang w:eastAsia="fr-FR"/>
        </w:rPr>
        <w:t>l’é</w:t>
      </w:r>
      <w:r w:rsidRPr="00B37153">
        <w:rPr>
          <w:lang w:eastAsia="fr-FR"/>
        </w:rPr>
        <w:t xml:space="preserve">valuation de la gestion des connaissances au sein de </w:t>
      </w:r>
      <w:r w:rsidR="004D473A" w:rsidRPr="00B37153">
        <w:rPr>
          <w:lang w:eastAsia="fr-FR"/>
        </w:rPr>
        <w:t>l’O</w:t>
      </w:r>
      <w:r w:rsidRPr="00B37153">
        <w:rPr>
          <w:lang w:eastAsia="fr-FR"/>
        </w:rPr>
        <w:t xml:space="preserve">MPI, la Division de </w:t>
      </w:r>
      <w:r w:rsidR="004D473A" w:rsidRPr="00B37153">
        <w:rPr>
          <w:lang w:eastAsia="fr-FR"/>
        </w:rPr>
        <w:t>l’a</w:t>
      </w:r>
      <w:r w:rsidRPr="00B37153">
        <w:rPr>
          <w:lang w:eastAsia="fr-FR"/>
        </w:rPr>
        <w:t>udit et de la supervision internes avait formulé un certain nombre de recommandations</w:t>
      </w:r>
      <w:r w:rsidR="0093032C" w:rsidRPr="00B37153">
        <w:rPr>
          <w:lang w:eastAsia="fr-FR"/>
        </w:rPr>
        <w:t xml:space="preserve">.  </w:t>
      </w:r>
      <w:r w:rsidRPr="00B37153">
        <w:rPr>
          <w:lang w:eastAsia="fr-FR"/>
        </w:rPr>
        <w:t xml:space="preserve">Pour mettre en œuvre les recommandations, un groupe de travail constitué des différents secteurs du Secrétariat et de la Division de </w:t>
      </w:r>
      <w:r w:rsidR="004D473A" w:rsidRPr="00B37153">
        <w:rPr>
          <w:lang w:eastAsia="fr-FR"/>
        </w:rPr>
        <w:t>l’a</w:t>
      </w:r>
      <w:r w:rsidRPr="00B37153">
        <w:rPr>
          <w:lang w:eastAsia="fr-FR"/>
        </w:rPr>
        <w:t xml:space="preserve">udit et de la supervision internes avait été créé afin de définir un plan </w:t>
      </w:r>
      <w:r w:rsidR="004D473A" w:rsidRPr="00B37153">
        <w:rPr>
          <w:lang w:eastAsia="fr-FR"/>
        </w:rPr>
        <w:t>d’a</w:t>
      </w:r>
      <w:r w:rsidRPr="00B37153">
        <w:rPr>
          <w:lang w:eastAsia="fr-FR"/>
        </w:rPr>
        <w:t xml:space="preserve">ction détaillé, avec des responsabilités bien définies, avant la fin du mois </w:t>
      </w:r>
      <w:r w:rsidR="004D473A" w:rsidRPr="00B37153">
        <w:rPr>
          <w:lang w:eastAsia="fr-FR"/>
        </w:rPr>
        <w:t>d’o</w:t>
      </w:r>
      <w:r w:rsidRPr="00B37153">
        <w:rPr>
          <w:lang w:eastAsia="fr-FR"/>
        </w:rPr>
        <w:t>ctobre ou le début du mois de novembre</w:t>
      </w:r>
      <w:r w:rsidR="0093032C" w:rsidRPr="00B37153">
        <w:rPr>
          <w:lang w:eastAsia="fr-FR"/>
        </w:rPr>
        <w:t xml:space="preserve">.  </w:t>
      </w:r>
      <w:r w:rsidRPr="00B37153">
        <w:rPr>
          <w:lang w:eastAsia="fr-FR"/>
        </w:rPr>
        <w:t xml:space="preserve">Concernant </w:t>
      </w:r>
      <w:r w:rsidR="004D473A" w:rsidRPr="00B37153">
        <w:rPr>
          <w:lang w:eastAsia="fr-FR"/>
        </w:rPr>
        <w:t>l’a</w:t>
      </w:r>
      <w:r w:rsidRPr="00B37153">
        <w:rPr>
          <w:lang w:eastAsia="fr-FR"/>
        </w:rPr>
        <w:t xml:space="preserve">ccès aux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 xml:space="preserve">valuation, le directeur de la Division de </w:t>
      </w:r>
      <w:r w:rsidR="004D473A" w:rsidRPr="00B37153">
        <w:rPr>
          <w:lang w:eastAsia="fr-FR"/>
        </w:rPr>
        <w:t>l’a</w:t>
      </w:r>
      <w:r w:rsidRPr="00B37153">
        <w:rPr>
          <w:lang w:eastAsia="fr-FR"/>
        </w:rPr>
        <w:t xml:space="preserve">udit et de la supervision internes a expliqué que, si les États membres approuvaient les révisions de la Charte de la supervision interne, la diffusion publique des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valuation ne poserait plus problème</w:t>
      </w:r>
      <w:r w:rsidR="0093032C" w:rsidRPr="00B37153">
        <w:rPr>
          <w:lang w:eastAsia="fr-FR"/>
        </w:rPr>
        <w:t xml:space="preserve">.  </w:t>
      </w:r>
      <w:r w:rsidRPr="00B37153">
        <w:rPr>
          <w:lang w:eastAsia="fr-FR"/>
        </w:rPr>
        <w:t xml:space="preserve">À </w:t>
      </w:r>
      <w:r w:rsidR="004D473A" w:rsidRPr="00B37153">
        <w:rPr>
          <w:lang w:eastAsia="fr-FR"/>
        </w:rPr>
        <w:t>l’h</w:t>
      </w:r>
      <w:r w:rsidRPr="00B37153">
        <w:rPr>
          <w:lang w:eastAsia="fr-FR"/>
        </w:rPr>
        <w:t xml:space="preserve">eure actuelle, le directeur de la Division de </w:t>
      </w:r>
      <w:r w:rsidR="004D473A" w:rsidRPr="00B37153">
        <w:rPr>
          <w:lang w:eastAsia="fr-FR"/>
        </w:rPr>
        <w:t>l’a</w:t>
      </w:r>
      <w:r w:rsidRPr="00B37153">
        <w:rPr>
          <w:lang w:eastAsia="fr-FR"/>
        </w:rPr>
        <w:t xml:space="preserve">udit et de la supervision internes a rappelé que tout État membre souhaitant accéder à un rapport </w:t>
      </w:r>
      <w:r w:rsidR="004D473A" w:rsidRPr="00B37153">
        <w:rPr>
          <w:lang w:eastAsia="fr-FR"/>
        </w:rPr>
        <w:t>d’a</w:t>
      </w:r>
      <w:r w:rsidRPr="00B37153">
        <w:rPr>
          <w:lang w:eastAsia="fr-FR"/>
        </w:rPr>
        <w:t xml:space="preserve">udit ou </w:t>
      </w:r>
      <w:r w:rsidR="004D473A" w:rsidRPr="00B37153">
        <w:rPr>
          <w:lang w:eastAsia="fr-FR"/>
        </w:rPr>
        <w:t>d’é</w:t>
      </w:r>
      <w:r w:rsidRPr="00B37153">
        <w:rPr>
          <w:lang w:eastAsia="fr-FR"/>
        </w:rPr>
        <w:t xml:space="preserve">valuation pouvait le faire simplement en contactant la Division de </w:t>
      </w:r>
      <w:r w:rsidR="004D473A" w:rsidRPr="00B37153">
        <w:rPr>
          <w:lang w:eastAsia="fr-FR"/>
        </w:rPr>
        <w:t>l’a</w:t>
      </w:r>
      <w:r w:rsidRPr="00B37153">
        <w:rPr>
          <w:lang w:eastAsia="fr-FR"/>
        </w:rPr>
        <w:t xml:space="preserve">udit et de la supervision internes, qui lui fournirait </w:t>
      </w:r>
      <w:r w:rsidR="004D473A" w:rsidRPr="00B37153">
        <w:rPr>
          <w:lang w:eastAsia="fr-FR"/>
        </w:rPr>
        <w:t>l’a</w:t>
      </w:r>
      <w:r w:rsidRPr="00B37153">
        <w:rPr>
          <w:lang w:eastAsia="fr-FR"/>
        </w:rPr>
        <w:t>ccès à une copie électronique du rapport, dans un environnement sécurisé</w:t>
      </w:r>
      <w:r w:rsidR="0093032C" w:rsidRPr="00B37153">
        <w:rPr>
          <w:lang w:eastAsia="fr-FR"/>
        </w:rPr>
        <w:t xml:space="preserve">.  </w:t>
      </w:r>
      <w:r w:rsidRPr="00B37153">
        <w:rPr>
          <w:lang w:eastAsia="fr-FR"/>
        </w:rPr>
        <w:t xml:space="preserve">Concernant </w:t>
      </w:r>
      <w:r w:rsidR="004D473A" w:rsidRPr="00B37153">
        <w:rPr>
          <w:lang w:eastAsia="fr-FR"/>
        </w:rPr>
        <w:t>l’a</w:t>
      </w:r>
      <w:r w:rsidRPr="00B37153">
        <w:rPr>
          <w:lang w:eastAsia="fr-FR"/>
        </w:rPr>
        <w:t xml:space="preserve">udit et </w:t>
      </w:r>
      <w:r w:rsidR="004D473A" w:rsidRPr="00B37153">
        <w:rPr>
          <w:lang w:eastAsia="fr-FR"/>
        </w:rPr>
        <w:t>l’é</w:t>
      </w:r>
      <w:r w:rsidRPr="00B37153">
        <w:rPr>
          <w:lang w:eastAsia="fr-FR"/>
        </w:rPr>
        <w:t xml:space="preserve">valuation des activités des bureaux extérieurs, le directeur a informé les États membres que la Division de </w:t>
      </w:r>
      <w:r w:rsidR="004D473A" w:rsidRPr="00B37153">
        <w:rPr>
          <w:lang w:eastAsia="fr-FR"/>
        </w:rPr>
        <w:t>l’a</w:t>
      </w:r>
      <w:r w:rsidRPr="00B37153">
        <w:rPr>
          <w:lang w:eastAsia="fr-FR"/>
        </w:rPr>
        <w:t xml:space="preserve">udit et de la supervision internes </w:t>
      </w:r>
      <w:r w:rsidR="004D473A" w:rsidRPr="00B37153">
        <w:rPr>
          <w:lang w:eastAsia="fr-FR"/>
        </w:rPr>
        <w:t>n’a</w:t>
      </w:r>
      <w:r w:rsidRPr="00B37153">
        <w:rPr>
          <w:lang w:eastAsia="fr-FR"/>
        </w:rPr>
        <w:t>vait pas intégré une telle révision dans son plan 2013, mais q</w:t>
      </w:r>
      <w:r w:rsidR="004D473A" w:rsidRPr="00B37153">
        <w:rPr>
          <w:lang w:eastAsia="fr-FR"/>
        </w:rPr>
        <w:t>u’e</w:t>
      </w:r>
      <w:r w:rsidRPr="00B37153">
        <w:rPr>
          <w:lang w:eastAsia="fr-FR"/>
        </w:rPr>
        <w:t xml:space="preserve">lle se concerterait avec les États membres lors de </w:t>
      </w:r>
      <w:r w:rsidR="004D473A" w:rsidRPr="00B37153">
        <w:rPr>
          <w:lang w:eastAsia="fr-FR"/>
        </w:rPr>
        <w:t>l’é</w:t>
      </w:r>
      <w:r w:rsidRPr="00B37153">
        <w:rPr>
          <w:lang w:eastAsia="fr-FR"/>
        </w:rPr>
        <w:t xml:space="preserve">laboration de son plan de travail pour </w:t>
      </w:r>
      <w:r w:rsidR="004D473A" w:rsidRPr="00B37153">
        <w:rPr>
          <w:lang w:eastAsia="fr-FR"/>
        </w:rPr>
        <w:t>l’a</w:t>
      </w:r>
      <w:r w:rsidRPr="00B37153">
        <w:rPr>
          <w:lang w:eastAsia="fr-FR"/>
        </w:rPr>
        <w:t>nnée à venir, et q</w:t>
      </w:r>
      <w:r w:rsidR="004D473A" w:rsidRPr="00B37153">
        <w:rPr>
          <w:lang w:eastAsia="fr-FR"/>
        </w:rPr>
        <w:t>u’e</w:t>
      </w:r>
      <w:r w:rsidRPr="00B37153">
        <w:rPr>
          <w:lang w:eastAsia="fr-FR"/>
        </w:rPr>
        <w:t>lle examinerait si un audit des bureaux extérieurs était pertinent ou non.</w:t>
      </w:r>
    </w:p>
    <w:p w:rsidR="00272673" w:rsidRPr="00B37153" w:rsidRDefault="00272673" w:rsidP="002D210A">
      <w:pPr>
        <w:pStyle w:val="ONUMFS"/>
      </w:pPr>
      <w:r w:rsidRPr="00B37153">
        <w:rPr>
          <w:lang w:eastAsia="fr-FR"/>
        </w:rPr>
        <w:t>Le Secrétariat a fourni des réponses complémentaires</w:t>
      </w:r>
      <w:r w:rsidR="0093032C" w:rsidRPr="00B37153">
        <w:rPr>
          <w:lang w:eastAsia="fr-FR"/>
        </w:rPr>
        <w:t xml:space="preserve">.  </w:t>
      </w:r>
      <w:r w:rsidRPr="00B37153">
        <w:rPr>
          <w:lang w:eastAsia="fr-FR"/>
        </w:rPr>
        <w:t xml:space="preserve">Tout </w:t>
      </w:r>
      <w:r w:rsidR="004D473A" w:rsidRPr="00B37153">
        <w:rPr>
          <w:lang w:eastAsia="fr-FR"/>
        </w:rPr>
        <w:t>d’a</w:t>
      </w:r>
      <w:r w:rsidRPr="00B37153">
        <w:rPr>
          <w:lang w:eastAsia="fr-FR"/>
        </w:rPr>
        <w:t>bord, il a souligné q</w:t>
      </w:r>
      <w:r w:rsidR="004D473A" w:rsidRPr="00B37153">
        <w:rPr>
          <w:lang w:eastAsia="fr-FR"/>
        </w:rPr>
        <w:t>u’i</w:t>
      </w:r>
      <w:r w:rsidRPr="00B37153">
        <w:rPr>
          <w:lang w:eastAsia="fr-FR"/>
        </w:rPr>
        <w:t xml:space="preserve">l ne voulait pas laisser les États membres avec </w:t>
      </w:r>
      <w:r w:rsidR="004D473A" w:rsidRPr="00B37153">
        <w:rPr>
          <w:lang w:eastAsia="fr-FR"/>
        </w:rPr>
        <w:t>l’i</w:t>
      </w:r>
      <w:r w:rsidRPr="00B37153">
        <w:rPr>
          <w:lang w:eastAsia="fr-FR"/>
        </w:rPr>
        <w:t>mpression que le Secrétariat ou la direction ne prenaient pas les recommandations de supervision au sérieux</w:t>
      </w:r>
      <w:r w:rsidR="0093032C" w:rsidRPr="00B37153">
        <w:rPr>
          <w:lang w:eastAsia="fr-FR"/>
        </w:rPr>
        <w:t xml:space="preserve">.  </w:t>
      </w:r>
      <w:r w:rsidRPr="00B37153">
        <w:rPr>
          <w:lang w:eastAsia="fr-FR"/>
        </w:rPr>
        <w:t>Le Secrétariat a indiqué q</w:t>
      </w:r>
      <w:r w:rsidR="004D473A" w:rsidRPr="00B37153">
        <w:rPr>
          <w:lang w:eastAsia="fr-FR"/>
        </w:rPr>
        <w:t>u’i</w:t>
      </w:r>
      <w:r w:rsidRPr="00B37153">
        <w:rPr>
          <w:lang w:eastAsia="fr-FR"/>
        </w:rPr>
        <w:t xml:space="preserve">l </w:t>
      </w:r>
      <w:r w:rsidR="004D473A" w:rsidRPr="00B37153">
        <w:rPr>
          <w:lang w:eastAsia="fr-FR"/>
        </w:rPr>
        <w:t>s’é</w:t>
      </w:r>
      <w:r w:rsidRPr="00B37153">
        <w:rPr>
          <w:lang w:eastAsia="fr-FR"/>
        </w:rPr>
        <w:t xml:space="preserve">tait engagé de manière active dans </w:t>
      </w:r>
      <w:r w:rsidR="004D473A" w:rsidRPr="00B37153">
        <w:rPr>
          <w:lang w:eastAsia="fr-FR"/>
        </w:rPr>
        <w:t>l’e</w:t>
      </w:r>
      <w:r w:rsidRPr="00B37153">
        <w:rPr>
          <w:lang w:eastAsia="fr-FR"/>
        </w:rPr>
        <w:t xml:space="preserve">xamen des recommandations ouvertes au moyen de divers systèmes, par exemple le système Teamcentral, fourni par la Division de </w:t>
      </w:r>
      <w:r w:rsidR="004D473A" w:rsidRPr="00B37153">
        <w:rPr>
          <w:lang w:eastAsia="fr-FR"/>
        </w:rPr>
        <w:t>l’a</w:t>
      </w:r>
      <w:r w:rsidRPr="00B37153">
        <w:rPr>
          <w:lang w:eastAsia="fr-FR"/>
        </w:rPr>
        <w:t xml:space="preserve">udit et de la </w:t>
      </w:r>
      <w:r w:rsidRPr="00B37153">
        <w:rPr>
          <w:lang w:eastAsia="fr-FR"/>
        </w:rPr>
        <w:lastRenderedPageBreak/>
        <w:t xml:space="preserve">supervision internes, sur lequel le Secrétariat exerçait une surveillance permanente et la Division de </w:t>
      </w:r>
      <w:r w:rsidR="004D473A" w:rsidRPr="00B37153">
        <w:rPr>
          <w:lang w:eastAsia="fr-FR"/>
        </w:rPr>
        <w:t>l’a</w:t>
      </w:r>
      <w:r w:rsidRPr="00B37153">
        <w:rPr>
          <w:lang w:eastAsia="fr-FR"/>
        </w:rPr>
        <w:t>udit et de la supervision internes publiait constamment des retours, sur les recommandations ouvertes et la raison pour laquelle elles étaient ouvertes</w:t>
      </w:r>
      <w:r w:rsidR="0093032C" w:rsidRPr="00B37153">
        <w:rPr>
          <w:lang w:eastAsia="fr-FR"/>
        </w:rPr>
        <w:t xml:space="preserve">.  </w:t>
      </w:r>
      <w:r w:rsidRPr="00B37153">
        <w:rPr>
          <w:lang w:eastAsia="fr-FR"/>
        </w:rPr>
        <w:t xml:space="preserve">Le Secrétariat et la Division de </w:t>
      </w:r>
      <w:r w:rsidR="004D473A" w:rsidRPr="00B37153">
        <w:rPr>
          <w:lang w:eastAsia="fr-FR"/>
        </w:rPr>
        <w:t>l’a</w:t>
      </w:r>
      <w:r w:rsidRPr="00B37153">
        <w:rPr>
          <w:lang w:eastAsia="fr-FR"/>
        </w:rPr>
        <w:t>udit et de la supervision internes débattaient fréquemment de ces recommandations ouvertes</w:t>
      </w:r>
      <w:r w:rsidR="0093032C" w:rsidRPr="00B37153">
        <w:rPr>
          <w:lang w:eastAsia="fr-FR"/>
        </w:rPr>
        <w:t xml:space="preserve">.  </w:t>
      </w:r>
      <w:r w:rsidRPr="00B37153">
        <w:rPr>
          <w:lang w:eastAsia="fr-FR"/>
        </w:rPr>
        <w:t xml:space="preserve">Le Secrétariat a ensuite fait référence au système de suivi en ligne du CCI, qui permettait de surveiller </w:t>
      </w:r>
      <w:r w:rsidR="004D473A" w:rsidRPr="00B37153">
        <w:rPr>
          <w:lang w:eastAsia="fr-FR"/>
        </w:rPr>
        <w:t>l’é</w:t>
      </w:r>
      <w:r w:rsidRPr="00B37153">
        <w:rPr>
          <w:lang w:eastAsia="fr-FR"/>
        </w:rPr>
        <w:t>tat des recommandations du CCI ouvertes et quels États membres étaient invités à les utiliser</w:t>
      </w:r>
      <w:r w:rsidR="0093032C" w:rsidRPr="00B37153">
        <w:rPr>
          <w:lang w:eastAsia="fr-FR"/>
        </w:rPr>
        <w:t xml:space="preserve">.  </w:t>
      </w:r>
      <w:r w:rsidRPr="00B37153">
        <w:rPr>
          <w:lang w:eastAsia="fr-FR"/>
        </w:rPr>
        <w:t xml:space="preserve">Le Secrétariat a ensuite souligné que, comme </w:t>
      </w:r>
      <w:r w:rsidR="004D473A" w:rsidRPr="00B37153">
        <w:rPr>
          <w:lang w:eastAsia="fr-FR"/>
        </w:rPr>
        <w:t>l’a</w:t>
      </w:r>
      <w:r w:rsidRPr="00B37153">
        <w:rPr>
          <w:lang w:eastAsia="fr-FR"/>
        </w:rPr>
        <w:t xml:space="preserve"> indiqué le directeur de la Division de </w:t>
      </w:r>
      <w:r w:rsidR="004D473A" w:rsidRPr="00B37153">
        <w:rPr>
          <w:lang w:eastAsia="fr-FR"/>
        </w:rPr>
        <w:t>l’a</w:t>
      </w:r>
      <w:r w:rsidRPr="00B37153">
        <w:rPr>
          <w:lang w:eastAsia="fr-FR"/>
        </w:rPr>
        <w:t>udit et de la supervision internes, le nombre de recommandations clôturées était souvent dépassé par le nombre de nouvelles recommandations que la DASI pouvait émettre sur une année donnée</w:t>
      </w:r>
      <w:r w:rsidR="0093032C" w:rsidRPr="00B37153">
        <w:rPr>
          <w:lang w:eastAsia="fr-FR"/>
        </w:rPr>
        <w:t xml:space="preserve">.  </w:t>
      </w:r>
      <w:r w:rsidRPr="00B37153">
        <w:rPr>
          <w:lang w:eastAsia="fr-FR"/>
        </w:rPr>
        <w:t>Le Secrétariat a dit q</w:t>
      </w:r>
      <w:r w:rsidR="004D473A" w:rsidRPr="00B37153">
        <w:rPr>
          <w:lang w:eastAsia="fr-FR"/>
        </w:rPr>
        <w:t>u’i</w:t>
      </w:r>
      <w:r w:rsidRPr="00B37153">
        <w:rPr>
          <w:lang w:eastAsia="fr-FR"/>
        </w:rPr>
        <w:t xml:space="preserve">l ne fallait pas se focaliser sur le nombre absolu de recommandations ouvertes à un moment donné, car cela ne donnait à proprement parler aucune indication sur le type de précisions que le directeur de la Division de </w:t>
      </w:r>
      <w:r w:rsidR="004D473A" w:rsidRPr="00B37153">
        <w:rPr>
          <w:lang w:eastAsia="fr-FR"/>
        </w:rPr>
        <w:t>l’a</w:t>
      </w:r>
      <w:r w:rsidRPr="00B37153">
        <w:rPr>
          <w:lang w:eastAsia="fr-FR"/>
        </w:rPr>
        <w:t>udit et de la supervision internes avait partagé avec le PBC dans ses remarques</w:t>
      </w:r>
      <w:r w:rsidR="0093032C" w:rsidRPr="00B37153">
        <w:rPr>
          <w:lang w:eastAsia="fr-FR"/>
        </w:rPr>
        <w:t xml:space="preserve">.  </w:t>
      </w:r>
      <w:r w:rsidR="004D473A" w:rsidRPr="00B37153">
        <w:rPr>
          <w:lang w:eastAsia="fr-FR"/>
        </w:rPr>
        <w:t>S’a</w:t>
      </w:r>
      <w:r w:rsidRPr="00B37153">
        <w:rPr>
          <w:lang w:eastAsia="fr-FR"/>
        </w:rPr>
        <w:t>gissant des recommandations dont les États membres estimaient q</w:t>
      </w:r>
      <w:r w:rsidR="004D473A" w:rsidRPr="00B37153">
        <w:rPr>
          <w:lang w:eastAsia="fr-FR"/>
        </w:rPr>
        <w:t>u’e</w:t>
      </w:r>
      <w:r w:rsidRPr="00B37153">
        <w:rPr>
          <w:lang w:eastAsia="fr-FR"/>
        </w:rPr>
        <w:t>lles avaient été ouvertes depuis trop longtemps, le Secrétariat a expliqué q</w:t>
      </w:r>
      <w:r w:rsidR="004D473A" w:rsidRPr="00B37153">
        <w:rPr>
          <w:lang w:eastAsia="fr-FR"/>
        </w:rPr>
        <w:t>u’e</w:t>
      </w:r>
      <w:r w:rsidRPr="00B37153">
        <w:rPr>
          <w:lang w:eastAsia="fr-FR"/>
        </w:rPr>
        <w:t xml:space="preserve">lles devaient rester ouvertes par nécessité, par exemple, deux recommandations relatives aux systèmes informatiques prendraient du temps avant </w:t>
      </w:r>
      <w:r w:rsidR="004D473A" w:rsidRPr="00B37153">
        <w:rPr>
          <w:lang w:eastAsia="fr-FR"/>
        </w:rPr>
        <w:t>d’ê</w:t>
      </w:r>
      <w:r w:rsidRPr="00B37153">
        <w:rPr>
          <w:lang w:eastAsia="fr-FR"/>
        </w:rPr>
        <w:t xml:space="preserve">tre clôturées, comme la recommandation sur le système intégré de planification des ressources, qui était en bonne voie, progressant par phases de mise en œuvre et, par conséquent, </w:t>
      </w:r>
      <w:r w:rsidR="004D473A" w:rsidRPr="00B37153">
        <w:rPr>
          <w:lang w:eastAsia="fr-FR"/>
        </w:rPr>
        <w:t>l’u</w:t>
      </w:r>
      <w:r w:rsidRPr="00B37153">
        <w:rPr>
          <w:lang w:eastAsia="fr-FR"/>
        </w:rPr>
        <w:t>ne des recommandations de priorité élevée serait clôturée</w:t>
      </w:r>
      <w:r w:rsidR="0093032C" w:rsidRPr="00B37153">
        <w:rPr>
          <w:lang w:eastAsia="fr-FR"/>
        </w:rPr>
        <w:t xml:space="preserve">.  </w:t>
      </w:r>
      <w:r w:rsidR="004D473A" w:rsidRPr="00B37153">
        <w:rPr>
          <w:lang w:eastAsia="fr-FR"/>
        </w:rPr>
        <w:t>L’a</w:t>
      </w:r>
      <w:r w:rsidRPr="00B37153">
        <w:rPr>
          <w:lang w:eastAsia="fr-FR"/>
        </w:rPr>
        <w:t>utre ancienne recommandation de priorité élevée concernait le périmètre de sécurité, qui était en cours de traitement comme pouvaient le constater les États membres, qui ont dû remarquer les barrières anti</w:t>
      </w:r>
      <w:r w:rsidR="00FB219A" w:rsidRPr="00B37153">
        <w:rPr>
          <w:lang w:eastAsia="fr-FR"/>
        </w:rPr>
        <w:noBreakHyphen/>
      </w:r>
      <w:r w:rsidRPr="00B37153">
        <w:rPr>
          <w:lang w:eastAsia="fr-FR"/>
        </w:rPr>
        <w:t>vitesse installées à pratiquement toutes les entrées</w:t>
      </w:r>
      <w:r w:rsidR="0093032C" w:rsidRPr="00B37153">
        <w:rPr>
          <w:lang w:eastAsia="fr-FR"/>
        </w:rPr>
        <w:t xml:space="preserve">.  </w:t>
      </w:r>
      <w:r w:rsidRPr="00B37153">
        <w:rPr>
          <w:lang w:eastAsia="fr-FR"/>
        </w:rPr>
        <w:t xml:space="preserve">Le Secrétariat a confirmé être en dialogue permanent avec le directeur de la Division de </w:t>
      </w:r>
      <w:r w:rsidR="004D473A" w:rsidRPr="00B37153">
        <w:rPr>
          <w:lang w:eastAsia="fr-FR"/>
        </w:rPr>
        <w:t>l’a</w:t>
      </w:r>
      <w:r w:rsidRPr="00B37153">
        <w:rPr>
          <w:lang w:eastAsia="fr-FR"/>
        </w:rPr>
        <w:t>udit et de la supervision internes et q</w:t>
      </w:r>
      <w:r w:rsidR="004D473A" w:rsidRPr="00B37153">
        <w:rPr>
          <w:lang w:eastAsia="fr-FR"/>
        </w:rPr>
        <w:t>u’e</w:t>
      </w:r>
      <w:r w:rsidRPr="00B37153">
        <w:rPr>
          <w:lang w:eastAsia="fr-FR"/>
        </w:rPr>
        <w:t xml:space="preserve">n outre, </w:t>
      </w:r>
      <w:r w:rsidR="004D473A" w:rsidRPr="00B37153">
        <w:rPr>
          <w:lang w:eastAsia="fr-FR"/>
        </w:rPr>
        <w:t>l’O</w:t>
      </w:r>
      <w:r w:rsidR="00FB219A" w:rsidRPr="00B37153">
        <w:rPr>
          <w:lang w:eastAsia="fr-FR"/>
        </w:rPr>
        <w:t xml:space="preserve">CIS </w:t>
      </w:r>
      <w:r w:rsidR="004D473A" w:rsidRPr="00B37153">
        <w:rPr>
          <w:lang w:eastAsia="fr-FR"/>
        </w:rPr>
        <w:t>s’é</w:t>
      </w:r>
      <w:r w:rsidRPr="00B37153">
        <w:rPr>
          <w:lang w:eastAsia="fr-FR"/>
        </w:rPr>
        <w:t xml:space="preserve">tait révélé très utile, comme le montrait le rapport de </w:t>
      </w:r>
      <w:r w:rsidR="004D473A" w:rsidRPr="00B37153">
        <w:rPr>
          <w:lang w:eastAsia="fr-FR"/>
        </w:rPr>
        <w:t>l’O</w:t>
      </w:r>
      <w:r w:rsidRPr="00B37153">
        <w:rPr>
          <w:lang w:eastAsia="fr-FR"/>
        </w:rPr>
        <w:t xml:space="preserve">CIS qui abordait la question et formulait des observations sur la manière dont </w:t>
      </w:r>
      <w:r w:rsidR="004D473A" w:rsidRPr="00B37153">
        <w:rPr>
          <w:lang w:eastAsia="fr-FR"/>
        </w:rPr>
        <w:t>l’e</w:t>
      </w:r>
      <w:r w:rsidRPr="00B37153">
        <w:rPr>
          <w:lang w:eastAsia="fr-FR"/>
        </w:rPr>
        <w:t>xamen et le dialogue q</w:t>
      </w:r>
      <w:r w:rsidR="004D473A" w:rsidRPr="00B37153">
        <w:rPr>
          <w:lang w:eastAsia="fr-FR"/>
        </w:rPr>
        <w:t>u’e</w:t>
      </w:r>
      <w:r w:rsidRPr="00B37153">
        <w:rPr>
          <w:lang w:eastAsia="fr-FR"/>
        </w:rPr>
        <w:t xml:space="preserve">ntretenait la direction avec le directeur de la Division de </w:t>
      </w:r>
      <w:r w:rsidR="004D473A" w:rsidRPr="00B37153">
        <w:rPr>
          <w:lang w:eastAsia="fr-FR"/>
        </w:rPr>
        <w:t>l’a</w:t>
      </w:r>
      <w:r w:rsidRPr="00B37153">
        <w:rPr>
          <w:lang w:eastAsia="fr-FR"/>
        </w:rPr>
        <w:t>udit et de la supervision internes sur de nombreux examens en suspens avaient été facilités</w:t>
      </w:r>
      <w:r w:rsidR="0093032C" w:rsidRPr="00B37153">
        <w:rPr>
          <w:lang w:eastAsia="fr-FR"/>
        </w:rPr>
        <w:t xml:space="preserve">.  </w:t>
      </w:r>
      <w:r w:rsidRPr="00B37153">
        <w:rPr>
          <w:lang w:eastAsia="fr-FR"/>
        </w:rPr>
        <w:t>Le Secrétariat a ensuite répondu aux observations relatives au programme de cessation volontaire de service et à la diversité géographique</w:t>
      </w:r>
      <w:r w:rsidR="0093032C" w:rsidRPr="00B37153">
        <w:rPr>
          <w:lang w:eastAsia="fr-FR"/>
        </w:rPr>
        <w:t xml:space="preserve">.  </w:t>
      </w:r>
      <w:r w:rsidRPr="00B37153">
        <w:rPr>
          <w:lang w:eastAsia="fr-FR"/>
        </w:rPr>
        <w:t xml:space="preserve">Le Secrétariat a indiqué que sur 87 fonctionnaires qui étaient partis consécutivement au programme de cessation volontaire de service en 2010 et 2011, 66% provenaient </w:t>
      </w:r>
      <w:r w:rsidR="004D473A" w:rsidRPr="00B37153">
        <w:rPr>
          <w:lang w:eastAsia="fr-FR"/>
        </w:rPr>
        <w:t>d’E</w:t>
      </w:r>
      <w:r w:rsidRPr="00B37153">
        <w:rPr>
          <w:lang w:eastAsia="fr-FR"/>
        </w:rPr>
        <w:t xml:space="preserve">urope de </w:t>
      </w:r>
      <w:r w:rsidR="004D473A" w:rsidRPr="00B37153">
        <w:rPr>
          <w:lang w:eastAsia="fr-FR"/>
        </w:rPr>
        <w:t>l’O</w:t>
      </w:r>
      <w:r w:rsidRPr="00B37153">
        <w:rPr>
          <w:lang w:eastAsia="fr-FR"/>
        </w:rPr>
        <w:t>uest, 8%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et du Canada, et 26% venaient des autres régions</w:t>
      </w:r>
      <w:r w:rsidR="0093032C" w:rsidRPr="00B37153">
        <w:rPr>
          <w:lang w:eastAsia="fr-FR"/>
        </w:rPr>
        <w:t xml:space="preserve">.  </w:t>
      </w:r>
      <w:r w:rsidRPr="00B37153">
        <w:rPr>
          <w:lang w:eastAsia="fr-FR"/>
        </w:rPr>
        <w:t xml:space="preserve">Toutefois, sur les 87, seulement un tiers, </w:t>
      </w:r>
      <w:r w:rsidR="00C622EF" w:rsidRPr="00B37153">
        <w:rPr>
          <w:lang w:eastAsia="fr-FR"/>
        </w:rPr>
        <w:t>à savoir</w:t>
      </w:r>
      <w:r w:rsidRPr="00B37153">
        <w:rPr>
          <w:lang w:eastAsia="fr-FR"/>
        </w:rPr>
        <w:t xml:space="preserve"> 29 </w:t>
      </w:r>
      <w:r w:rsidR="004D473A" w:rsidRPr="00B37153">
        <w:rPr>
          <w:lang w:eastAsia="fr-FR"/>
        </w:rPr>
        <w:t>d’e</w:t>
      </w:r>
      <w:r w:rsidRPr="00B37153">
        <w:rPr>
          <w:lang w:eastAsia="fr-FR"/>
        </w:rPr>
        <w:t>ntre eux, travaillaient dans la catégorie des administrateurs ou dans des catégories de rang supérieur, qui étaient les catégories éligibles à la diversité géographique</w:t>
      </w:r>
      <w:r w:rsidR="0093032C" w:rsidRPr="00B37153">
        <w:rPr>
          <w:lang w:eastAsia="fr-FR"/>
        </w:rPr>
        <w:t xml:space="preserve">.  </w:t>
      </w:r>
      <w:r w:rsidRPr="00B37153">
        <w:rPr>
          <w:lang w:eastAsia="fr-FR"/>
        </w:rPr>
        <w:t xml:space="preserve">Le Secrétariat a attiré </w:t>
      </w:r>
      <w:r w:rsidR="004D473A" w:rsidRPr="00B37153">
        <w:rPr>
          <w:lang w:eastAsia="fr-FR"/>
        </w:rPr>
        <w:t>l’a</w:t>
      </w:r>
      <w:r w:rsidRPr="00B37153">
        <w:rPr>
          <w:lang w:eastAsia="fr-FR"/>
        </w:rPr>
        <w:t xml:space="preserve">ttention des États membres sur </w:t>
      </w:r>
      <w:r w:rsidR="004D473A" w:rsidRPr="00B37153">
        <w:rPr>
          <w:lang w:eastAsia="fr-FR"/>
        </w:rPr>
        <w:t>l’a</w:t>
      </w:r>
      <w:r w:rsidRPr="00B37153">
        <w:rPr>
          <w:lang w:eastAsia="fr-FR"/>
        </w:rPr>
        <w:t>nnexe II du rapport annuel sur les ressources humaines (WO/PBC/22/11), qui montrait une tendance générale : en</w:t>
      </w:r>
      <w:r w:rsidR="004518EC" w:rsidRPr="00B37153">
        <w:rPr>
          <w:lang w:eastAsia="fr-FR"/>
        </w:rPr>
        <w:t> </w:t>
      </w:r>
      <w:r w:rsidRPr="00B37153">
        <w:rPr>
          <w:lang w:eastAsia="fr-FR"/>
        </w:rPr>
        <w:t xml:space="preserve">2009, les employés issus </w:t>
      </w:r>
      <w:r w:rsidR="004D473A" w:rsidRPr="00B37153">
        <w:rPr>
          <w:lang w:eastAsia="fr-FR"/>
        </w:rPr>
        <w:t>d’E</w:t>
      </w:r>
      <w:r w:rsidRPr="00B37153">
        <w:rPr>
          <w:lang w:eastAsia="fr-FR"/>
        </w:rPr>
        <w:t>urope occidentale étaient 54,5%, alors q</w:t>
      </w:r>
      <w:r w:rsidR="004D473A" w:rsidRPr="00B37153">
        <w:rPr>
          <w:lang w:eastAsia="fr-FR"/>
        </w:rPr>
        <w:t>u’e</w:t>
      </w:r>
      <w:r w:rsidRPr="00B37153">
        <w:rPr>
          <w:lang w:eastAsia="fr-FR"/>
        </w:rPr>
        <w:t>n juin 2014 ils étaient en dessous de 50%</w:t>
      </w:r>
      <w:r w:rsidR="0093032C" w:rsidRPr="00B37153">
        <w:rPr>
          <w:lang w:eastAsia="fr-FR"/>
        </w:rPr>
        <w:t xml:space="preserve">.  </w:t>
      </w:r>
      <w:r w:rsidRPr="00B37153">
        <w:rPr>
          <w:lang w:eastAsia="fr-FR"/>
        </w:rPr>
        <w:t>Le Secrétariat jugeait les chiffres utiles, même si la tendance ne pouvait pas être attribuée à un facteur spécifique</w:t>
      </w:r>
      <w:r w:rsidR="0093032C" w:rsidRPr="00B37153">
        <w:rPr>
          <w:lang w:eastAsia="fr-FR"/>
        </w:rPr>
        <w:t xml:space="preserve">.  </w:t>
      </w:r>
      <w:r w:rsidRPr="00B37153">
        <w:rPr>
          <w:lang w:eastAsia="fr-FR"/>
        </w:rPr>
        <w:t xml:space="preserve">Concernant le programme de cessation volontaire de service et les économies de coûts dans tout le système des </w:t>
      </w:r>
      <w:r w:rsidR="00C622EF" w:rsidRPr="00B37153">
        <w:rPr>
          <w:lang w:eastAsia="fr-FR"/>
        </w:rPr>
        <w:t>Nations Unies</w:t>
      </w:r>
      <w:r w:rsidRPr="00B37153">
        <w:rPr>
          <w:lang w:eastAsia="fr-FR"/>
        </w:rPr>
        <w:t>, le Secrétariat a expliqué q</w:t>
      </w:r>
      <w:r w:rsidR="004D473A" w:rsidRPr="00B37153">
        <w:rPr>
          <w:lang w:eastAsia="fr-FR"/>
        </w:rPr>
        <w:t>u’u</w:t>
      </w:r>
      <w:r w:rsidRPr="00B37153">
        <w:rPr>
          <w:lang w:eastAsia="fr-FR"/>
        </w:rPr>
        <w:t xml:space="preserve">n accord avait été trouvé et validé par le Comité de coordination, selon lequel le personnel qui partait en vertu du programme de cessation volontaire de service serait exclu de tout réemploi par </w:t>
      </w:r>
      <w:r w:rsidR="004D473A" w:rsidRPr="00B37153">
        <w:rPr>
          <w:lang w:eastAsia="fr-FR"/>
        </w:rPr>
        <w:t>l’O</w:t>
      </w:r>
      <w:r w:rsidRPr="00B37153">
        <w:rPr>
          <w:lang w:eastAsia="fr-FR"/>
        </w:rPr>
        <w:t>MPI, quel que soit le type de contrat, pour une durée minimum de sept ans, et que toute exception à la règle serait rapportée au Comité de coordination</w:t>
      </w:r>
      <w:r w:rsidR="0093032C" w:rsidRPr="00B37153">
        <w:rPr>
          <w:lang w:eastAsia="fr-FR"/>
        </w:rPr>
        <w:t xml:space="preserve">.  </w:t>
      </w:r>
      <w:r w:rsidRPr="00B37153">
        <w:rPr>
          <w:lang w:eastAsia="fr-FR"/>
        </w:rPr>
        <w:t>Le Secrétariat a annoncé q</w:t>
      </w:r>
      <w:r w:rsidR="004D473A" w:rsidRPr="00B37153">
        <w:rPr>
          <w:lang w:eastAsia="fr-FR"/>
        </w:rPr>
        <w:t>u’i</w:t>
      </w:r>
      <w:r w:rsidRPr="00B37153">
        <w:rPr>
          <w:lang w:eastAsia="fr-FR"/>
        </w:rPr>
        <w:t xml:space="preserve">l </w:t>
      </w:r>
      <w:r w:rsidR="004D473A" w:rsidRPr="00B37153">
        <w:rPr>
          <w:lang w:eastAsia="fr-FR"/>
        </w:rPr>
        <w:t>n’a</w:t>
      </w:r>
      <w:r w:rsidRPr="00B37153">
        <w:rPr>
          <w:lang w:eastAsia="fr-FR"/>
        </w:rPr>
        <w:t>vait fait aucune exception</w:t>
      </w:r>
      <w:r w:rsidR="0093032C" w:rsidRPr="00B37153">
        <w:rPr>
          <w:lang w:eastAsia="fr-FR"/>
        </w:rPr>
        <w:t xml:space="preserve">;  </w:t>
      </w:r>
      <w:r w:rsidRPr="00B37153">
        <w:rPr>
          <w:lang w:eastAsia="fr-FR"/>
        </w:rPr>
        <w:t xml:space="preserve">aucun employé parti conformément au programme de cessation volontaire de service </w:t>
      </w:r>
      <w:r w:rsidR="004D473A" w:rsidRPr="00B37153">
        <w:rPr>
          <w:lang w:eastAsia="fr-FR"/>
        </w:rPr>
        <w:t>n’a</w:t>
      </w:r>
      <w:r w:rsidRPr="00B37153">
        <w:rPr>
          <w:lang w:eastAsia="fr-FR"/>
        </w:rPr>
        <w:t>vait été réemployé</w:t>
      </w:r>
      <w:r w:rsidR="0093032C" w:rsidRPr="00B37153">
        <w:rPr>
          <w:lang w:eastAsia="fr-FR"/>
        </w:rPr>
        <w:t xml:space="preserve">.  </w:t>
      </w:r>
      <w:r w:rsidRPr="00B37153">
        <w:rPr>
          <w:lang w:eastAsia="fr-FR"/>
        </w:rPr>
        <w:t xml:space="preserve">Cette restriction sur </w:t>
      </w:r>
      <w:r w:rsidR="004D473A" w:rsidRPr="00B37153">
        <w:rPr>
          <w:lang w:eastAsia="fr-FR"/>
        </w:rPr>
        <w:t>l’e</w:t>
      </w:r>
      <w:r w:rsidRPr="00B37153">
        <w:rPr>
          <w:lang w:eastAsia="fr-FR"/>
        </w:rPr>
        <w:t xml:space="preserve">mploi se limitait toutefois à </w:t>
      </w:r>
      <w:r w:rsidR="004D473A" w:rsidRPr="00B37153">
        <w:rPr>
          <w:lang w:eastAsia="fr-FR"/>
        </w:rPr>
        <w:t>l’O</w:t>
      </w:r>
      <w:r w:rsidRPr="00B37153">
        <w:rPr>
          <w:lang w:eastAsia="fr-FR"/>
        </w:rPr>
        <w:t xml:space="preserve">MPI et ne </w:t>
      </w:r>
      <w:r w:rsidR="004D473A" w:rsidRPr="00B37153">
        <w:rPr>
          <w:lang w:eastAsia="fr-FR"/>
        </w:rPr>
        <w:t>s’é</w:t>
      </w:r>
      <w:r w:rsidRPr="00B37153">
        <w:rPr>
          <w:lang w:eastAsia="fr-FR"/>
        </w:rPr>
        <w:t>tendait pas aux autres organisations internationales</w:t>
      </w:r>
      <w:r w:rsidR="0093032C" w:rsidRPr="00B37153">
        <w:rPr>
          <w:lang w:eastAsia="fr-FR"/>
        </w:rPr>
        <w:t xml:space="preserve">.  </w:t>
      </w:r>
      <w:r w:rsidRPr="00B37153">
        <w:rPr>
          <w:lang w:eastAsia="fr-FR"/>
        </w:rPr>
        <w:t>Le Secrétariat estimait q</w:t>
      </w:r>
      <w:r w:rsidR="004D473A" w:rsidRPr="00B37153">
        <w:rPr>
          <w:lang w:eastAsia="fr-FR"/>
        </w:rPr>
        <w:t>u’e</w:t>
      </w:r>
      <w:r w:rsidRPr="00B37153">
        <w:rPr>
          <w:lang w:eastAsia="fr-FR"/>
        </w:rPr>
        <w:t xml:space="preserve">n pratique, il </w:t>
      </w:r>
      <w:r w:rsidR="004D473A" w:rsidRPr="00B37153">
        <w:rPr>
          <w:lang w:eastAsia="fr-FR"/>
        </w:rPr>
        <w:t>n’a</w:t>
      </w:r>
      <w:r w:rsidRPr="00B37153">
        <w:rPr>
          <w:lang w:eastAsia="fr-FR"/>
        </w:rPr>
        <w:t xml:space="preserve">urait sans doute pas été possible ni même légal de limiter le réemploi à </w:t>
      </w:r>
      <w:r w:rsidR="004D473A" w:rsidRPr="00B37153">
        <w:rPr>
          <w:lang w:eastAsia="fr-FR"/>
        </w:rPr>
        <w:t>d’a</w:t>
      </w:r>
      <w:r w:rsidRPr="00B37153">
        <w:rPr>
          <w:lang w:eastAsia="fr-FR"/>
        </w:rPr>
        <w:t>utres organisations internationales</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l’h</w:t>
      </w:r>
      <w:r w:rsidRPr="00B37153">
        <w:rPr>
          <w:lang w:eastAsia="fr-FR"/>
        </w:rPr>
        <w:t xml:space="preserve">armonisation des pratiques de </w:t>
      </w:r>
      <w:r w:rsidR="004D473A" w:rsidRPr="00B37153">
        <w:rPr>
          <w:lang w:eastAsia="fr-FR"/>
        </w:rPr>
        <w:t>l’O</w:t>
      </w:r>
      <w:r w:rsidRPr="00B37153">
        <w:rPr>
          <w:lang w:eastAsia="fr-FR"/>
        </w:rPr>
        <w:t xml:space="preserve">MPI avec celles des autres organisations des </w:t>
      </w:r>
      <w:r w:rsidR="00C622EF" w:rsidRPr="00B37153">
        <w:rPr>
          <w:lang w:eastAsia="fr-FR"/>
        </w:rPr>
        <w:t>Nations Unies</w:t>
      </w:r>
      <w:r w:rsidRPr="00B37153">
        <w:rPr>
          <w:lang w:eastAsia="fr-FR"/>
        </w:rPr>
        <w:t>, le Secrétariat avait conscience q</w:t>
      </w:r>
      <w:r w:rsidR="004D473A" w:rsidRPr="00B37153">
        <w:rPr>
          <w:lang w:eastAsia="fr-FR"/>
        </w:rPr>
        <w:t>u’i</w:t>
      </w:r>
      <w:r w:rsidRPr="00B37153">
        <w:rPr>
          <w:lang w:eastAsia="fr-FR"/>
        </w:rPr>
        <w:t xml:space="preserve">l y avait une incohérence avec la manière dont </w:t>
      </w:r>
      <w:r w:rsidR="004D473A" w:rsidRPr="00B37153">
        <w:rPr>
          <w:lang w:eastAsia="fr-FR"/>
        </w:rPr>
        <w:t>l’O</w:t>
      </w:r>
      <w:r w:rsidRPr="00B37153">
        <w:rPr>
          <w:lang w:eastAsia="fr-FR"/>
        </w:rPr>
        <w:t xml:space="preserve">MPI payait certaines allocations pour personnes à charge et la pratique dans </w:t>
      </w:r>
      <w:r w:rsidR="004D473A" w:rsidRPr="00B37153">
        <w:rPr>
          <w:lang w:eastAsia="fr-FR"/>
        </w:rPr>
        <w:t>d’a</w:t>
      </w:r>
      <w:r w:rsidRPr="00B37153">
        <w:rPr>
          <w:lang w:eastAsia="fr-FR"/>
        </w:rPr>
        <w:t xml:space="preserve">utres organisations des </w:t>
      </w:r>
      <w:r w:rsidR="00C622EF" w:rsidRPr="00B37153">
        <w:rPr>
          <w:lang w:eastAsia="fr-FR"/>
        </w:rPr>
        <w:t>Nations Unies</w:t>
      </w:r>
      <w:r w:rsidRPr="00B37153">
        <w:rPr>
          <w:lang w:eastAsia="fr-FR"/>
        </w:rPr>
        <w:t xml:space="preserve">, mais, respectueux des conseils juridiques reçus sur la question des droits acquis, le </w:t>
      </w:r>
      <w:r w:rsidR="004518EC" w:rsidRPr="00B37153">
        <w:rPr>
          <w:lang w:eastAsia="fr-FR"/>
        </w:rPr>
        <w:t>Directeur</w:t>
      </w:r>
      <w:r w:rsidRPr="00B37153">
        <w:rPr>
          <w:lang w:eastAsia="fr-FR"/>
        </w:rPr>
        <w:t xml:space="preserve"> général avait approuvé une stratégie pour rectifier la situation et résoudre le problème</w:t>
      </w:r>
      <w:r w:rsidR="0093032C" w:rsidRPr="00B37153">
        <w:rPr>
          <w:lang w:eastAsia="fr-FR"/>
        </w:rPr>
        <w:t xml:space="preserve">.  </w:t>
      </w:r>
      <w:r w:rsidRPr="00B37153">
        <w:rPr>
          <w:lang w:eastAsia="fr-FR"/>
        </w:rPr>
        <w:t>Concernant les questions relatives aux ressources humaines, le Secrétariat a confirmé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eu aucun paiement de prestations et </w:t>
      </w:r>
      <w:r w:rsidR="004D473A" w:rsidRPr="00B37153">
        <w:rPr>
          <w:lang w:eastAsia="fr-FR"/>
        </w:rPr>
        <w:t>d’a</w:t>
      </w:r>
      <w:r w:rsidRPr="00B37153">
        <w:rPr>
          <w:lang w:eastAsia="fr-FR"/>
        </w:rPr>
        <w:t xml:space="preserve">vantages qui </w:t>
      </w:r>
      <w:r w:rsidR="004D473A" w:rsidRPr="00B37153">
        <w:rPr>
          <w:lang w:eastAsia="fr-FR"/>
        </w:rPr>
        <w:t>n’é</w:t>
      </w:r>
      <w:r w:rsidRPr="00B37153">
        <w:rPr>
          <w:lang w:eastAsia="fr-FR"/>
        </w:rPr>
        <w:t>tait pas dû au personnel, mais q</w:t>
      </w:r>
      <w:r w:rsidR="004D473A" w:rsidRPr="00B37153">
        <w:rPr>
          <w:lang w:eastAsia="fr-FR"/>
        </w:rPr>
        <w:t>u’i</w:t>
      </w:r>
      <w:r w:rsidRPr="00B37153">
        <w:rPr>
          <w:lang w:eastAsia="fr-FR"/>
        </w:rPr>
        <w:t xml:space="preserve">l y avait eu des </w:t>
      </w:r>
      <w:r w:rsidRPr="00B37153">
        <w:rPr>
          <w:lang w:eastAsia="fr-FR"/>
        </w:rPr>
        <w:lastRenderedPageBreak/>
        <w:t xml:space="preserve">problèmes à propos de documents qui avaient été soumis et </w:t>
      </w:r>
      <w:r w:rsidR="004D473A" w:rsidRPr="00B37153">
        <w:rPr>
          <w:lang w:eastAsia="fr-FR"/>
        </w:rPr>
        <w:t>d’a</w:t>
      </w:r>
      <w:r w:rsidRPr="00B37153">
        <w:rPr>
          <w:lang w:eastAsia="fr-FR"/>
        </w:rPr>
        <w:t>utres questions de procédure, qui étaient en cours de traitement</w:t>
      </w:r>
      <w:r w:rsidR="0093032C" w:rsidRPr="00B37153">
        <w:rPr>
          <w:lang w:eastAsia="fr-FR"/>
        </w:rPr>
        <w:t xml:space="preserve">.  </w:t>
      </w:r>
      <w:r w:rsidRPr="00B37153">
        <w:rPr>
          <w:lang w:eastAsia="fr-FR"/>
        </w:rPr>
        <w:t>Le Secrétariat a annoncé q</w:t>
      </w:r>
      <w:r w:rsidR="004D473A" w:rsidRPr="00B37153">
        <w:rPr>
          <w:lang w:eastAsia="fr-FR"/>
        </w:rPr>
        <w:t>u’a</w:t>
      </w:r>
      <w:r w:rsidRPr="00B37153">
        <w:rPr>
          <w:lang w:eastAsia="fr-FR"/>
        </w:rPr>
        <w:t xml:space="preserve">u cours du premier trimestre de 2014, un système de gestion des performances avait été introduit au sein des ressources humaines, afin de permettre à </w:t>
      </w:r>
      <w:r w:rsidR="004D473A" w:rsidRPr="00B37153">
        <w:rPr>
          <w:lang w:eastAsia="fr-FR"/>
        </w:rPr>
        <w:t>l’O</w:t>
      </w:r>
      <w:r w:rsidRPr="00B37153">
        <w:rPr>
          <w:lang w:eastAsia="fr-FR"/>
        </w:rPr>
        <w:t>MPI de mieux gérer ces systèmes de contrôle</w:t>
      </w:r>
      <w:r w:rsidR="0093032C" w:rsidRPr="00B37153">
        <w:rPr>
          <w:lang w:eastAsia="fr-FR"/>
        </w:rPr>
        <w:t xml:space="preserve">.  </w:t>
      </w:r>
      <w:r w:rsidRPr="00B37153">
        <w:rPr>
          <w:lang w:eastAsia="fr-FR"/>
        </w:rPr>
        <w:t>Le Secrétariat est revenu sur la question du suivi des recommandations ouvertes et a expliqué q</w:t>
      </w:r>
      <w:r w:rsidR="004D473A" w:rsidRPr="00B37153">
        <w:rPr>
          <w:lang w:eastAsia="fr-FR"/>
        </w:rPr>
        <w:t>u’à</w:t>
      </w:r>
      <w:r w:rsidRPr="00B37153">
        <w:rPr>
          <w:lang w:eastAsia="fr-FR"/>
        </w:rPr>
        <w:t xml:space="preserve"> la fin de tous les audits et évaluations, le Secrétariat préparait un plan </w:t>
      </w:r>
      <w:r w:rsidR="004D473A" w:rsidRPr="00B37153">
        <w:rPr>
          <w:lang w:eastAsia="fr-FR"/>
        </w:rPr>
        <w:t>d’a</w:t>
      </w:r>
      <w:r w:rsidRPr="00B37153">
        <w:rPr>
          <w:lang w:eastAsia="fr-FR"/>
        </w:rPr>
        <w:t xml:space="preserve">ction en matière de gestion qui faisait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 xml:space="preserve">n processus de suivi continu, </w:t>
      </w:r>
      <w:r w:rsidR="00C622EF" w:rsidRPr="00B37153">
        <w:rPr>
          <w:lang w:eastAsia="fr-FR"/>
        </w:rPr>
        <w:t>y compris</w:t>
      </w:r>
      <w:r w:rsidRPr="00B37153">
        <w:rPr>
          <w:lang w:eastAsia="fr-FR"/>
        </w:rPr>
        <w:t xml:space="preserve"> les critères de clôture (définis en concertation avec la Division de </w:t>
      </w:r>
      <w:r w:rsidR="004D473A" w:rsidRPr="00B37153">
        <w:rPr>
          <w:lang w:eastAsia="fr-FR"/>
        </w:rPr>
        <w:t>l’a</w:t>
      </w:r>
      <w:r w:rsidRPr="00B37153">
        <w:rPr>
          <w:lang w:eastAsia="fr-FR"/>
        </w:rPr>
        <w:t>udit et de la supervision internes) sur la base desquels les recommandations seraient clôturées</w:t>
      </w:r>
      <w:r w:rsidR="0093032C" w:rsidRPr="00B37153">
        <w:rPr>
          <w:lang w:eastAsia="fr-FR"/>
        </w:rPr>
        <w:t xml:space="preserve">.  </w:t>
      </w:r>
      <w:r w:rsidR="004D473A" w:rsidRPr="00B37153">
        <w:rPr>
          <w:lang w:eastAsia="fr-FR"/>
        </w:rPr>
        <w:t>S’a</w:t>
      </w:r>
      <w:r w:rsidRPr="00B37153">
        <w:rPr>
          <w:lang w:eastAsia="fr-FR"/>
        </w:rPr>
        <w:t xml:space="preserve">gissant des fonds fiduciaires, le Secrétariat a rappelé aux délégations que les fonds fiduciaires constituaient une petite partie des ressources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Toutefois, le Secrétariat a reconnu </w:t>
      </w:r>
      <w:r w:rsidR="004D473A" w:rsidRPr="00B37153">
        <w:rPr>
          <w:lang w:eastAsia="fr-FR"/>
        </w:rPr>
        <w:t>l’i</w:t>
      </w:r>
      <w:r w:rsidRPr="00B37153">
        <w:rPr>
          <w:lang w:eastAsia="fr-FR"/>
        </w:rPr>
        <w:t>mportance que les États membres attachaient aux fonds fiduciaires et a déclaré que le Secrétariat travaillait sur un cadre de politique générale pour gérer, administrer et mettre en œuvre le programme de travail au titre des fonds fiduciaires</w:t>
      </w:r>
      <w:r w:rsidR="0093032C" w:rsidRPr="00B37153">
        <w:rPr>
          <w:lang w:eastAsia="fr-FR"/>
        </w:rPr>
        <w:t xml:space="preserve">.  </w:t>
      </w:r>
      <w:r w:rsidRPr="00B37153">
        <w:rPr>
          <w:lang w:eastAsia="fr-FR"/>
        </w:rPr>
        <w:t xml:space="preserve">Le Secrétariat a également rappelé que </w:t>
      </w:r>
      <w:r w:rsidR="004D473A" w:rsidRPr="00B37153">
        <w:rPr>
          <w:lang w:eastAsia="fr-FR"/>
        </w:rPr>
        <w:t>l’O</w:t>
      </w:r>
      <w:r w:rsidRPr="00B37153">
        <w:rPr>
          <w:lang w:eastAsia="fr-FR"/>
        </w:rPr>
        <w:t>MPI intégrait de plus en plus les rapports relatifs aux fonds fiduciaires dans les propositions du programme et budget, par souci de transparence, en réponse à la demande de plusieurs États membres</w:t>
      </w:r>
      <w:r w:rsidR="0093032C" w:rsidRPr="00B37153">
        <w:rPr>
          <w:lang w:eastAsia="fr-FR"/>
        </w:rPr>
        <w:t xml:space="preserve">.  </w:t>
      </w:r>
      <w:r w:rsidRPr="00B37153">
        <w:rPr>
          <w:lang w:eastAsia="fr-FR"/>
        </w:rPr>
        <w:t xml:space="preserve">Bien que </w:t>
      </w:r>
      <w:r w:rsidR="004D473A" w:rsidRPr="00B37153">
        <w:rPr>
          <w:lang w:eastAsia="fr-FR"/>
        </w:rPr>
        <w:t>n’é</w:t>
      </w:r>
      <w:r w:rsidRPr="00B37153">
        <w:rPr>
          <w:lang w:eastAsia="fr-FR"/>
        </w:rPr>
        <w:t xml:space="preserve">tant pas soumis à approbation, ils fournissaient une référence supplémentaire et des informations claires sur ce pour quoi les fonds fiduciaires étaient disponibles et ils reliaient également de plus en plus les activités des fonds fiduciaires aux résultats de </w:t>
      </w:r>
      <w:r w:rsidR="004D473A" w:rsidRPr="00B37153">
        <w:rPr>
          <w:lang w:eastAsia="fr-FR"/>
        </w:rPr>
        <w:t>l’O</w:t>
      </w:r>
      <w:r w:rsidRPr="00B37153">
        <w:rPr>
          <w:lang w:eastAsia="fr-FR"/>
        </w:rPr>
        <w:t>rganisation de la manière la plus fondamentale et systématique</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l’é</w:t>
      </w:r>
      <w:r w:rsidRPr="00B37153">
        <w:rPr>
          <w:lang w:eastAsia="fr-FR"/>
        </w:rPr>
        <w:t xml:space="preserve">valuation du portefeuille </w:t>
      </w:r>
      <w:r w:rsidR="004D473A" w:rsidRPr="00B37153">
        <w:rPr>
          <w:lang w:eastAsia="fr-FR"/>
        </w:rPr>
        <w:t>d’a</w:t>
      </w:r>
      <w:r w:rsidRPr="00B37153">
        <w:rPr>
          <w:lang w:eastAsia="fr-FR"/>
        </w:rPr>
        <w:t xml:space="preserve">ctivités en Thaïlande, en particulier </w:t>
      </w:r>
      <w:r w:rsidR="004D473A" w:rsidRPr="00B37153">
        <w:rPr>
          <w:lang w:eastAsia="fr-FR"/>
        </w:rPr>
        <w:t>l’a</w:t>
      </w:r>
      <w:r w:rsidRPr="00B37153">
        <w:rPr>
          <w:lang w:eastAsia="fr-FR"/>
        </w:rPr>
        <w:t xml:space="preserve">bsence </w:t>
      </w:r>
      <w:r w:rsidR="004D473A" w:rsidRPr="00B37153">
        <w:rPr>
          <w:lang w:eastAsia="fr-FR"/>
        </w:rPr>
        <w:t>d’u</w:t>
      </w:r>
      <w:r w:rsidRPr="00B37153">
        <w:rPr>
          <w:lang w:eastAsia="fr-FR"/>
        </w:rPr>
        <w:t>n cadre consolidé relatif aux activités en Thaïlande, le Secrétariat a expliqué q</w:t>
      </w:r>
      <w:r w:rsidR="004D473A" w:rsidRPr="00B37153">
        <w:rPr>
          <w:lang w:eastAsia="fr-FR"/>
        </w:rPr>
        <w:t>u’i</w:t>
      </w:r>
      <w:r w:rsidRPr="00B37153">
        <w:rPr>
          <w:lang w:eastAsia="fr-FR"/>
        </w:rPr>
        <w:t xml:space="preserve">l existait en réalité deux cadres associés à la stratégie nationale en matière de propriété intellectuelle en Thaïlande, la stratégie </w:t>
      </w:r>
      <w:r w:rsidR="004D473A" w:rsidRPr="00B37153">
        <w:rPr>
          <w:lang w:eastAsia="fr-FR"/>
        </w:rPr>
        <w:t>d’i</w:t>
      </w:r>
      <w:r w:rsidRPr="00B37153">
        <w:rPr>
          <w:lang w:eastAsia="fr-FR"/>
        </w:rPr>
        <w:t>nnovation et la stratégie créative</w:t>
      </w:r>
      <w:r w:rsidR="0093032C" w:rsidRPr="00B37153">
        <w:rPr>
          <w:lang w:eastAsia="fr-FR"/>
        </w:rPr>
        <w:t xml:space="preserve">.  </w:t>
      </w:r>
      <w:r w:rsidRPr="00B37153">
        <w:rPr>
          <w:lang w:eastAsia="fr-FR"/>
        </w:rPr>
        <w:t>Le Secrétariat a toutefois reconnu q</w:t>
      </w:r>
      <w:r w:rsidR="004D473A" w:rsidRPr="00B37153">
        <w:rPr>
          <w:lang w:eastAsia="fr-FR"/>
        </w:rPr>
        <w:t>u’i</w:t>
      </w:r>
      <w:r w:rsidRPr="00B37153">
        <w:rPr>
          <w:lang w:eastAsia="fr-FR"/>
        </w:rPr>
        <w:t xml:space="preserve">l était possible </w:t>
      </w:r>
      <w:r w:rsidR="004D473A" w:rsidRPr="00B37153">
        <w:rPr>
          <w:lang w:eastAsia="fr-FR"/>
        </w:rPr>
        <w:t>d’a</w:t>
      </w:r>
      <w:r w:rsidRPr="00B37153">
        <w:rPr>
          <w:lang w:eastAsia="fr-FR"/>
        </w:rPr>
        <w:t xml:space="preserve">méliorer les choses en termes </w:t>
      </w:r>
      <w:r w:rsidR="004D473A" w:rsidRPr="00B37153">
        <w:rPr>
          <w:lang w:eastAsia="fr-FR"/>
        </w:rPr>
        <w:t>d’o</w:t>
      </w:r>
      <w:r w:rsidRPr="00B37153">
        <w:rPr>
          <w:lang w:eastAsia="fr-FR"/>
        </w:rPr>
        <w:t xml:space="preserve">rientation des activités de </w:t>
      </w:r>
      <w:r w:rsidR="004D473A" w:rsidRPr="00B37153">
        <w:rPr>
          <w:lang w:eastAsia="fr-FR"/>
        </w:rPr>
        <w:t>l’O</w:t>
      </w:r>
      <w:r w:rsidRPr="00B37153">
        <w:rPr>
          <w:lang w:eastAsia="fr-FR"/>
        </w:rPr>
        <w:t>MPI selon ces deux cadres</w:t>
      </w:r>
      <w:r w:rsidR="0093032C" w:rsidRPr="00B37153">
        <w:rPr>
          <w:lang w:eastAsia="fr-FR"/>
        </w:rPr>
        <w:t xml:space="preserve">.  </w:t>
      </w:r>
      <w:r w:rsidRPr="00B37153">
        <w:rPr>
          <w:lang w:eastAsia="fr-FR"/>
        </w:rPr>
        <w:t>Le Secrétariat a fait savoir q</w:t>
      </w:r>
      <w:r w:rsidR="004D473A" w:rsidRPr="00B37153">
        <w:rPr>
          <w:lang w:eastAsia="fr-FR"/>
        </w:rPr>
        <w:t>u’i</w:t>
      </w:r>
      <w:r w:rsidRPr="00B37153">
        <w:rPr>
          <w:lang w:eastAsia="fr-FR"/>
        </w:rPr>
        <w:t xml:space="preserve">l avait pris cela en considération et </w:t>
      </w:r>
      <w:r w:rsidR="004D473A" w:rsidRPr="00B37153">
        <w:rPr>
          <w:lang w:eastAsia="fr-FR"/>
        </w:rPr>
        <w:t>s’é</w:t>
      </w:r>
      <w:r w:rsidRPr="00B37153">
        <w:rPr>
          <w:lang w:eastAsia="fr-FR"/>
        </w:rPr>
        <w:t xml:space="preserve">tait efforcé de </w:t>
      </w:r>
      <w:r w:rsidR="004D473A" w:rsidRPr="00B37153">
        <w:rPr>
          <w:lang w:eastAsia="fr-FR"/>
        </w:rPr>
        <w:t>s’i</w:t>
      </w:r>
      <w:r w:rsidRPr="00B37153">
        <w:rPr>
          <w:lang w:eastAsia="fr-FR"/>
        </w:rPr>
        <w:t>ntroduire dans le processus de planification nationale en Thaïlande afin de créer une solution intégrée pour le plan tout entier</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l’a</w:t>
      </w:r>
      <w:r w:rsidRPr="00B37153">
        <w:rPr>
          <w:lang w:eastAsia="fr-FR"/>
        </w:rPr>
        <w:t xml:space="preserve">bsence </w:t>
      </w:r>
      <w:r w:rsidR="004D473A" w:rsidRPr="00B37153">
        <w:rPr>
          <w:lang w:eastAsia="fr-FR"/>
        </w:rPr>
        <w:t>d’é</w:t>
      </w:r>
      <w:r w:rsidRPr="00B37153">
        <w:rPr>
          <w:lang w:eastAsia="fr-FR"/>
        </w:rPr>
        <w:t xml:space="preserve">valuation détaillée pour aborder certains changements et disposer </w:t>
      </w:r>
      <w:r w:rsidR="004D473A" w:rsidRPr="00B37153">
        <w:rPr>
          <w:lang w:eastAsia="fr-FR"/>
        </w:rPr>
        <w:t>d’u</w:t>
      </w:r>
      <w:r w:rsidRPr="00B37153">
        <w:rPr>
          <w:lang w:eastAsia="fr-FR"/>
        </w:rPr>
        <w:t>n plan de sortie du projet, notamment en ce qui concerne le projet de création de marques, le Secrétariat indiqué prendre cette recommandation au sérieux.</w:t>
      </w:r>
    </w:p>
    <w:p w:rsidR="00272673" w:rsidRPr="00B37153" w:rsidRDefault="00272673" w:rsidP="002D210A">
      <w:pPr>
        <w:pStyle w:val="ONUMFS"/>
      </w:pPr>
      <w:r w:rsidRPr="00B37153">
        <w:rPr>
          <w:lang w:eastAsia="fr-FR"/>
        </w:rPr>
        <w:t>Le président a lu la proposition de paragraphe de décision pour le point 6, modifiée conformément à ce qui avait été convenu lors des délibérations sur le texte de décision pour le point 4.</w:t>
      </w:r>
    </w:p>
    <w:p w:rsidR="00272673" w:rsidRPr="00B37153" w:rsidRDefault="00272673" w:rsidP="002D210A">
      <w:pPr>
        <w:pStyle w:val="ONUMFS"/>
      </w:pPr>
      <w:r w:rsidRPr="00B37153">
        <w:rPr>
          <w:lang w:eastAsia="fr-FR"/>
        </w:rPr>
        <w:t xml:space="preserve">La délégation de </w:t>
      </w:r>
      <w:r w:rsidR="004D473A" w:rsidRPr="00B37153">
        <w:rPr>
          <w:lang w:eastAsia="fr-FR"/>
        </w:rPr>
        <w:t>l’A</w:t>
      </w:r>
      <w:r w:rsidRPr="00B37153">
        <w:rPr>
          <w:lang w:eastAsia="fr-FR"/>
        </w:rPr>
        <w:t>ustralie a convenu de la formulation proposée et a précisé, cependant, q</w:t>
      </w:r>
      <w:r w:rsidR="004D473A" w:rsidRPr="00B37153">
        <w:rPr>
          <w:lang w:eastAsia="fr-FR"/>
        </w:rPr>
        <w:t>u’e</w:t>
      </w:r>
      <w:r w:rsidRPr="00B37153">
        <w:rPr>
          <w:lang w:eastAsia="fr-FR"/>
        </w:rPr>
        <w:t xml:space="preserve">lle se féliciterait et continuait de compter sur un dialogue continu entre les organes de supervision de </w:t>
      </w:r>
      <w:r w:rsidR="004D473A" w:rsidRPr="00B37153">
        <w:rPr>
          <w:lang w:eastAsia="fr-FR"/>
        </w:rPr>
        <w:t>l’O</w:t>
      </w:r>
      <w:r w:rsidRPr="00B37153">
        <w:rPr>
          <w:lang w:eastAsia="fr-FR"/>
        </w:rPr>
        <w:t xml:space="preserve">MPI et la direction, afin de </w:t>
      </w:r>
      <w:r w:rsidR="004D473A" w:rsidRPr="00B37153">
        <w:rPr>
          <w:lang w:eastAsia="fr-FR"/>
        </w:rPr>
        <w:t>s’a</w:t>
      </w:r>
      <w:r w:rsidRPr="00B37153">
        <w:rPr>
          <w:lang w:eastAsia="fr-FR"/>
        </w:rPr>
        <w:t xml:space="preserve">ssurer que </w:t>
      </w:r>
      <w:r w:rsidR="004D473A" w:rsidRPr="00B37153">
        <w:rPr>
          <w:lang w:eastAsia="fr-FR"/>
        </w:rPr>
        <w:t>l’O</w:t>
      </w:r>
      <w:r w:rsidRPr="00B37153">
        <w:rPr>
          <w:lang w:eastAsia="fr-FR"/>
        </w:rPr>
        <w:t>rganisation atteignait ses objectifs de la manière la plus efficace</w:t>
      </w:r>
      <w:r w:rsidR="0093032C" w:rsidRPr="00B37153">
        <w:rPr>
          <w:lang w:eastAsia="fr-FR"/>
        </w:rPr>
        <w:t xml:space="preserve">.  </w:t>
      </w:r>
      <w:r w:rsidRPr="00B37153">
        <w:rPr>
          <w:lang w:eastAsia="fr-FR"/>
        </w:rPr>
        <w:t xml:space="preserve">La délégation appréciait le rôle important des organes de supervision et </w:t>
      </w:r>
      <w:r w:rsidR="004D473A" w:rsidRPr="00B37153">
        <w:rPr>
          <w:lang w:eastAsia="fr-FR"/>
        </w:rPr>
        <w:t>l’e</w:t>
      </w:r>
      <w:r w:rsidRPr="00B37153">
        <w:rPr>
          <w:lang w:eastAsia="fr-FR"/>
        </w:rPr>
        <w:t>xpertise de leurs membres, mais elle reconnaissait q</w:t>
      </w:r>
      <w:r w:rsidR="004D473A" w:rsidRPr="00B37153">
        <w:rPr>
          <w:lang w:eastAsia="fr-FR"/>
        </w:rPr>
        <w:t>u’e</w:t>
      </w:r>
      <w:r w:rsidRPr="00B37153">
        <w:rPr>
          <w:lang w:eastAsia="fr-FR"/>
        </w:rPr>
        <w:t xml:space="preserve">n certaines circonstances, la mise en œuvre de recommandations spécifiques complètes </w:t>
      </w:r>
      <w:r w:rsidR="004D473A" w:rsidRPr="00B37153">
        <w:rPr>
          <w:lang w:eastAsia="fr-FR"/>
        </w:rPr>
        <w:t>n’é</w:t>
      </w:r>
      <w:r w:rsidRPr="00B37153">
        <w:rPr>
          <w:lang w:eastAsia="fr-FR"/>
        </w:rPr>
        <w:t xml:space="preserve">tait pas possible ou pas forcément la meilleure solution pour la direction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Dans un tel contexte, la délégation a déclaré ne pas accepter le point de vue selon lequel </w:t>
      </w:r>
      <w:r w:rsidR="004D473A" w:rsidRPr="00B37153">
        <w:rPr>
          <w:lang w:eastAsia="fr-FR"/>
        </w:rPr>
        <w:t>l’O</w:t>
      </w:r>
      <w:r w:rsidRPr="00B37153">
        <w:rPr>
          <w:lang w:eastAsia="fr-FR"/>
        </w:rPr>
        <w:t>rganisation se devait de mettre en œuvre toutes les recommandations qui lui étaient adressées par les organes de supervision</w:t>
      </w:r>
      <w:r w:rsidR="0093032C" w:rsidRPr="00B37153">
        <w:rPr>
          <w:lang w:eastAsia="fr-FR"/>
        </w:rPr>
        <w:t xml:space="preserve">.  </w:t>
      </w:r>
      <w:r w:rsidRPr="00B37153">
        <w:rPr>
          <w:lang w:eastAsia="fr-FR"/>
        </w:rPr>
        <w:t xml:space="preserve">Toutefois, lorsque la direction décidait de ne pas mettre en œuvre (intégralement ou pas) une recommandation, la délégation attendait de la direction de </w:t>
      </w:r>
      <w:r w:rsidR="004D473A" w:rsidRPr="00B37153">
        <w:rPr>
          <w:lang w:eastAsia="fr-FR"/>
        </w:rPr>
        <w:t>l’O</w:t>
      </w:r>
      <w:r w:rsidRPr="00B37153">
        <w:rPr>
          <w:lang w:eastAsia="fr-FR"/>
        </w:rPr>
        <w:t>MPI q</w:t>
      </w:r>
      <w:r w:rsidR="004D473A" w:rsidRPr="00B37153">
        <w:rPr>
          <w:lang w:eastAsia="fr-FR"/>
        </w:rPr>
        <w:t>u’e</w:t>
      </w:r>
      <w:r w:rsidRPr="00B37153">
        <w:rPr>
          <w:lang w:eastAsia="fr-FR"/>
        </w:rPr>
        <w:t>lle soit capable de fournir une explication et une justification adéquates à cette décision.</w:t>
      </w:r>
    </w:p>
    <w:p w:rsidR="00272673" w:rsidRPr="00B37153" w:rsidRDefault="00272673" w:rsidP="002D210A">
      <w:pPr>
        <w:pStyle w:val="ONUMFS"/>
      </w:pPr>
      <w:r w:rsidRPr="00B37153">
        <w:rPr>
          <w:lang w:eastAsia="fr-FR"/>
        </w:rPr>
        <w:t xml:space="preserve">Le président estimait que de nombreuses délégations partageaient les vues de la délégation de </w:t>
      </w:r>
      <w:r w:rsidR="004D473A" w:rsidRPr="00B37153">
        <w:rPr>
          <w:lang w:eastAsia="fr-FR"/>
        </w:rPr>
        <w:t>l’A</w:t>
      </w:r>
      <w:r w:rsidRPr="00B37153">
        <w:rPr>
          <w:lang w:eastAsia="fr-FR"/>
        </w:rPr>
        <w:t>ustralie</w:t>
      </w:r>
      <w:r w:rsidR="0093032C" w:rsidRPr="00B37153">
        <w:rPr>
          <w:lang w:eastAsia="fr-FR"/>
        </w:rPr>
        <w:t xml:space="preserve">.  </w:t>
      </w:r>
      <w:r w:rsidRPr="00B37153">
        <w:rPr>
          <w:lang w:eastAsia="fr-FR"/>
        </w:rPr>
        <w:t xml:space="preserve">Revenant à </w:t>
      </w:r>
      <w:r w:rsidR="004D473A" w:rsidRPr="00B37153">
        <w:rPr>
          <w:lang w:eastAsia="fr-FR"/>
        </w:rPr>
        <w:t>l’a</w:t>
      </w:r>
      <w:r w:rsidRPr="00B37153">
        <w:rPr>
          <w:lang w:eastAsia="fr-FR"/>
        </w:rPr>
        <w:t xml:space="preserve">pprobation du paragraphe de décision, le président a demandé </w:t>
      </w:r>
      <w:r w:rsidR="004D473A" w:rsidRPr="00B37153">
        <w:rPr>
          <w:lang w:eastAsia="fr-FR"/>
        </w:rPr>
        <w:t>s’i</w:t>
      </w:r>
      <w:r w:rsidRPr="00B37153">
        <w:rPr>
          <w:lang w:eastAsia="fr-FR"/>
        </w:rPr>
        <w:t>l y avait des objections au texte proposé</w:t>
      </w:r>
      <w:r w:rsidR="0093032C" w:rsidRPr="00B37153">
        <w:rPr>
          <w:lang w:eastAsia="fr-FR"/>
        </w:rPr>
        <w:t xml:space="preserve">.  </w:t>
      </w: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d’o</w:t>
      </w:r>
      <w:r w:rsidRPr="00B37153">
        <w:rPr>
          <w:lang w:eastAsia="fr-FR"/>
        </w:rPr>
        <w:t>bjections, la décision suivante a été dûment adoptée :</w:t>
      </w:r>
    </w:p>
    <w:p w:rsidR="00C622EF" w:rsidRPr="00B37153" w:rsidRDefault="00272673" w:rsidP="002D210A">
      <w:pPr>
        <w:pStyle w:val="ONUMFS"/>
        <w:ind w:left="567"/>
        <w:rPr>
          <w:lang w:eastAsia="fr-FR"/>
        </w:rPr>
      </w:pPr>
      <w:r w:rsidRPr="00B37153">
        <w:rPr>
          <w:lang w:eastAsia="fr-FR"/>
        </w:rPr>
        <w:t xml:space="preserve">Le Comité du programme et budget (PBC) a recommandé à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MPI de :</w:t>
      </w:r>
    </w:p>
    <w:p w:rsidR="00C622EF" w:rsidRPr="00B37153" w:rsidRDefault="00272673" w:rsidP="002D210A">
      <w:pPr>
        <w:pStyle w:val="ONUMFS"/>
        <w:numPr>
          <w:ilvl w:val="1"/>
          <w:numId w:val="3"/>
        </w:numPr>
        <w:ind w:left="1134"/>
        <w:rPr>
          <w:lang w:eastAsia="fr-FR"/>
        </w:rPr>
      </w:pPr>
      <w:r w:rsidRPr="00B37153">
        <w:rPr>
          <w:lang w:eastAsia="fr-FR"/>
        </w:rPr>
        <w:lastRenderedPageBreak/>
        <w:t xml:space="preserve">prendre note du contenu du document WO/PBC/22/4 (Rapport de synthèse annuel du directeur de la Division de </w:t>
      </w:r>
      <w:r w:rsidR="004D473A" w:rsidRPr="00B37153">
        <w:rPr>
          <w:lang w:eastAsia="fr-FR"/>
        </w:rPr>
        <w:t>l’a</w:t>
      </w:r>
      <w:r w:rsidRPr="00B37153">
        <w:rPr>
          <w:lang w:eastAsia="fr-FR"/>
        </w:rPr>
        <w:t>udit et de la supervision internes (DASI))</w:t>
      </w:r>
      <w:r w:rsidR="0093032C" w:rsidRPr="00B37153">
        <w:rPr>
          <w:lang w:eastAsia="fr-FR"/>
        </w:rPr>
        <w:t xml:space="preserve">;  </w:t>
      </w:r>
      <w:r w:rsidRPr="00B37153">
        <w:rPr>
          <w:lang w:eastAsia="fr-FR"/>
        </w:rPr>
        <w:t>et</w:t>
      </w:r>
    </w:p>
    <w:p w:rsidR="00C622EF" w:rsidRPr="00B37153" w:rsidRDefault="00272673" w:rsidP="002D210A">
      <w:pPr>
        <w:pStyle w:val="ONUMFS"/>
        <w:numPr>
          <w:ilvl w:val="1"/>
          <w:numId w:val="3"/>
        </w:numPr>
        <w:ind w:left="1134"/>
        <w:rPr>
          <w:lang w:eastAsia="fr-FR"/>
        </w:rPr>
      </w:pPr>
      <w:r w:rsidRPr="00B37153">
        <w:rPr>
          <w:lang w:eastAsia="fr-FR"/>
        </w:rPr>
        <w:t>demander au Secrétariat de continuer à prendre des mesures appropriées en vue de donner suite aux recommandations formulées par la DASI</w:t>
      </w:r>
      <w:r w:rsidR="0093032C" w:rsidRPr="00B37153">
        <w:rPr>
          <w:lang w:eastAsia="fr-FR"/>
        </w:rPr>
        <w:t>.</w:t>
      </w:r>
    </w:p>
    <w:p w:rsidR="00272673" w:rsidRPr="00B37153" w:rsidRDefault="00272673" w:rsidP="002D210A">
      <w:pPr>
        <w:pStyle w:val="ONUMFS"/>
        <w:ind w:left="567"/>
        <w:rPr>
          <w:iCs/>
        </w:rPr>
      </w:pPr>
      <w:r w:rsidRPr="00B37153">
        <w:rPr>
          <w:lang w:eastAsia="fr-FR"/>
        </w:rPr>
        <w:t xml:space="preserve">Le PBC a aussi demandé à </w:t>
      </w:r>
      <w:r w:rsidR="004D473A" w:rsidRPr="00B37153">
        <w:rPr>
          <w:lang w:eastAsia="fr-FR"/>
        </w:rPr>
        <w:t>l’O</w:t>
      </w:r>
      <w:r w:rsidRPr="00B37153">
        <w:rPr>
          <w:lang w:eastAsia="fr-FR"/>
        </w:rPr>
        <w:t>rgane consultatif indépendant de surveillance (OCIS), conformément à son mandat, de continuer à passer en revue et à superviser la mise en œuvre des recommandations et à présenter</w:t>
      </w:r>
      <w:r w:rsidR="00C622EF" w:rsidRPr="00B37153">
        <w:rPr>
          <w:lang w:eastAsia="fr-FR"/>
        </w:rPr>
        <w:t xml:space="preserve"> au PBC</w:t>
      </w:r>
      <w:r w:rsidRPr="00B37153">
        <w:rPr>
          <w:lang w:eastAsia="fr-FR"/>
        </w:rPr>
        <w:t xml:space="preserve"> un rapport sur la question.</w:t>
      </w:r>
    </w:p>
    <w:p w:rsidR="00272673" w:rsidRPr="00B37153" w:rsidRDefault="002D210A" w:rsidP="002D210A">
      <w:pPr>
        <w:pStyle w:val="Heading1"/>
        <w:rPr>
          <w:lang w:eastAsia="fr-FR"/>
        </w:rPr>
      </w:pPr>
      <w:bookmarkStart w:id="23" w:name="_Toc410638926"/>
      <w:bookmarkStart w:id="24" w:name="_Toc410644323"/>
      <w:r w:rsidRPr="00B37153">
        <w:rPr>
          <w:lang w:eastAsia="fr-FR"/>
        </w:rPr>
        <w:t>Point 7 de l’ordre du jour : propositions de révision de la Charte de la supervision interne de l’OMPI</w:t>
      </w:r>
      <w:bookmarkEnd w:id="23"/>
      <w:bookmarkEnd w:id="24"/>
    </w:p>
    <w:p w:rsidR="002D210A" w:rsidRPr="00B37153" w:rsidRDefault="002D210A" w:rsidP="002D210A">
      <w:pPr>
        <w:rPr>
          <w:lang w:eastAsia="fr-FR"/>
        </w:rPr>
      </w:pPr>
    </w:p>
    <w:p w:rsidR="00272673" w:rsidRPr="00B37153" w:rsidRDefault="00272673" w:rsidP="002D210A">
      <w:pPr>
        <w:pStyle w:val="ONUMFS"/>
      </w:pPr>
      <w:r w:rsidRPr="00B37153">
        <w:rPr>
          <w:lang w:eastAsia="fr-FR"/>
        </w:rPr>
        <w:t xml:space="preserve">Les délibérations ont eu lieu sur la base du </w:t>
      </w:r>
      <w:r w:rsidR="00C622EF" w:rsidRPr="00B37153">
        <w:rPr>
          <w:lang w:eastAsia="fr-FR"/>
        </w:rPr>
        <w:t>document WO</w:t>
      </w:r>
      <w:r w:rsidRPr="00B37153">
        <w:rPr>
          <w:lang w:eastAsia="fr-FR"/>
        </w:rPr>
        <w:t>/PBC/22/22.</w:t>
      </w:r>
    </w:p>
    <w:p w:rsidR="00272673" w:rsidRPr="00B37153" w:rsidRDefault="00272673" w:rsidP="002D210A">
      <w:pPr>
        <w:pStyle w:val="ONUMFS"/>
      </w:pPr>
      <w:r w:rsidRPr="00B37153">
        <w:rPr>
          <w:lang w:eastAsia="fr-FR"/>
        </w:rPr>
        <w:t>Avant que ce point ne soit ouvert,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avait fait circuler un document comportant des modifications q</w:t>
      </w:r>
      <w:r w:rsidR="004D473A" w:rsidRPr="00B37153">
        <w:rPr>
          <w:lang w:eastAsia="fr-FR"/>
        </w:rPr>
        <w:t>u’e</w:t>
      </w:r>
      <w:r w:rsidRPr="00B37153">
        <w:rPr>
          <w:lang w:eastAsia="fr-FR"/>
        </w:rPr>
        <w:t>lle proposerait dans le cadre de ce point.</w:t>
      </w:r>
    </w:p>
    <w:p w:rsidR="00C622EF" w:rsidRPr="00B37153" w:rsidRDefault="00272673" w:rsidP="002D210A">
      <w:pPr>
        <w:pStyle w:val="ONUMFS"/>
        <w:rPr>
          <w:lang w:eastAsia="fr-FR"/>
        </w:rPr>
      </w:pPr>
      <w:r w:rsidRPr="00B37153">
        <w:rPr>
          <w:lang w:eastAsia="fr-FR"/>
        </w:rPr>
        <w:t>Le vice</w:t>
      </w:r>
      <w:r w:rsidR="00FB219A" w:rsidRPr="00B37153">
        <w:rPr>
          <w:lang w:eastAsia="fr-FR"/>
        </w:rPr>
        <w:noBreakHyphen/>
      </w:r>
      <w:r w:rsidRPr="00B37153">
        <w:rPr>
          <w:lang w:eastAsia="fr-FR"/>
        </w:rPr>
        <w:t xml:space="preserve">président de </w:t>
      </w:r>
      <w:r w:rsidR="004D473A" w:rsidRPr="00B37153">
        <w:rPr>
          <w:lang w:eastAsia="fr-FR"/>
        </w:rPr>
        <w:t>l’O</w:t>
      </w:r>
      <w:r w:rsidRPr="00B37153">
        <w:rPr>
          <w:lang w:eastAsia="fr-FR"/>
        </w:rPr>
        <w:t xml:space="preserve">CIS et un membre du comité représentant également </w:t>
      </w:r>
      <w:r w:rsidR="004D473A" w:rsidRPr="00B37153">
        <w:rPr>
          <w:lang w:eastAsia="fr-FR"/>
        </w:rPr>
        <w:t>l’O</w:t>
      </w:r>
      <w:r w:rsidRPr="00B37153">
        <w:rPr>
          <w:lang w:eastAsia="fr-FR"/>
        </w:rPr>
        <w:t xml:space="preserve">CIS ont présenté des propositions de révisions de </w:t>
      </w:r>
      <w:r w:rsidR="004D473A" w:rsidRPr="00B37153">
        <w:rPr>
          <w:lang w:eastAsia="fr-FR"/>
        </w:rPr>
        <w:t>l’O</w:t>
      </w:r>
      <w:r w:rsidRPr="00B37153">
        <w:rPr>
          <w:lang w:eastAsia="fr-FR"/>
        </w:rPr>
        <w:t xml:space="preserve">CIS à la Charte </w:t>
      </w:r>
      <w:proofErr w:type="gramStart"/>
      <w:r w:rsidRPr="00B37153">
        <w:rPr>
          <w:lang w:eastAsia="fr-FR"/>
        </w:rPr>
        <w:t>de la supervision interne telles</w:t>
      </w:r>
      <w:proofErr w:type="gramEnd"/>
      <w:r w:rsidRPr="00B37153">
        <w:rPr>
          <w:lang w:eastAsia="fr-FR"/>
        </w:rPr>
        <w:t xml:space="preserve"> que figurant dans le </w:t>
      </w:r>
      <w:r w:rsidR="00C622EF" w:rsidRPr="00B37153">
        <w:rPr>
          <w:lang w:eastAsia="fr-FR"/>
        </w:rPr>
        <w:t>document WO</w:t>
      </w:r>
      <w:r w:rsidRPr="00B37153">
        <w:rPr>
          <w:lang w:eastAsia="fr-FR"/>
        </w:rPr>
        <w:t>/PBC/22/22</w:t>
      </w:r>
      <w:r w:rsidR="0093032C" w:rsidRPr="00B37153">
        <w:rPr>
          <w:lang w:eastAsia="fr-FR"/>
        </w:rPr>
        <w:t xml:space="preserve">.  </w:t>
      </w:r>
      <w:r w:rsidRPr="00B37153">
        <w:rPr>
          <w:lang w:eastAsia="fr-FR"/>
        </w:rPr>
        <w:t xml:space="preserve">Le membre de </w:t>
      </w:r>
      <w:r w:rsidR="004D473A" w:rsidRPr="00B37153">
        <w:rPr>
          <w:lang w:eastAsia="fr-FR"/>
        </w:rPr>
        <w:t>l’O</w:t>
      </w:r>
      <w:r w:rsidRPr="00B37153">
        <w:rPr>
          <w:lang w:eastAsia="fr-FR"/>
        </w:rPr>
        <w:t xml:space="preserve">CIS a déclaré que les révisions impliquaient des modifications fondamentales au niveau de la supervision au sein de </w:t>
      </w:r>
      <w:r w:rsidR="004D473A" w:rsidRPr="00B37153">
        <w:rPr>
          <w:lang w:eastAsia="fr-FR"/>
        </w:rPr>
        <w:t>l’O</w:t>
      </w:r>
      <w:r w:rsidRPr="00B37153">
        <w:rPr>
          <w:lang w:eastAsia="fr-FR"/>
        </w:rPr>
        <w:t xml:space="preserve">MPI, notamment : changer le nom de la Division de </w:t>
      </w:r>
      <w:r w:rsidR="004D473A" w:rsidRPr="00B37153">
        <w:rPr>
          <w:lang w:eastAsia="fr-FR"/>
        </w:rPr>
        <w:t>l’a</w:t>
      </w:r>
      <w:r w:rsidRPr="00B37153">
        <w:rPr>
          <w:lang w:eastAsia="fr-FR"/>
        </w:rPr>
        <w:t>udit et de la supervision internes (DASI) en Division de la supervision interne (DSI)</w:t>
      </w:r>
      <w:r w:rsidR="0093032C" w:rsidRPr="00B37153">
        <w:rPr>
          <w:lang w:eastAsia="fr-FR"/>
        </w:rPr>
        <w:t xml:space="preserve">;  </w:t>
      </w:r>
      <w:r w:rsidRPr="00B37153">
        <w:rPr>
          <w:lang w:eastAsia="fr-FR"/>
        </w:rPr>
        <w:t xml:space="preserve">apporter des précisions sur le caractère contraignant des normes applicables en matière </w:t>
      </w:r>
      <w:r w:rsidR="004D473A" w:rsidRPr="00B37153">
        <w:rPr>
          <w:lang w:eastAsia="fr-FR"/>
        </w:rPr>
        <w:t>d’a</w:t>
      </w:r>
      <w:r w:rsidRPr="00B37153">
        <w:rPr>
          <w:lang w:eastAsia="fr-FR"/>
        </w:rPr>
        <w:t xml:space="preserve">udit interne, </w:t>
      </w:r>
      <w:r w:rsidR="004D473A" w:rsidRPr="00B37153">
        <w:rPr>
          <w:lang w:eastAsia="fr-FR"/>
        </w:rPr>
        <w:t>d’é</w:t>
      </w:r>
      <w:r w:rsidRPr="00B37153">
        <w:rPr>
          <w:lang w:eastAsia="fr-FR"/>
        </w:rPr>
        <w:t xml:space="preserve">valuation et </w:t>
      </w:r>
      <w:r w:rsidR="004D473A" w:rsidRPr="00B37153">
        <w:rPr>
          <w:lang w:eastAsia="fr-FR"/>
        </w:rPr>
        <w:t>d’i</w:t>
      </w:r>
      <w:r w:rsidRPr="00B37153">
        <w:rPr>
          <w:lang w:eastAsia="fr-FR"/>
        </w:rPr>
        <w:t>nvestigation</w:t>
      </w:r>
      <w:r w:rsidR="0093032C" w:rsidRPr="00B37153">
        <w:rPr>
          <w:lang w:eastAsia="fr-FR"/>
        </w:rPr>
        <w:t xml:space="preserve">;  </w:t>
      </w:r>
      <w:r w:rsidRPr="00B37153">
        <w:rPr>
          <w:lang w:eastAsia="fr-FR"/>
        </w:rPr>
        <w:t xml:space="preserve">renforcer la participation de </w:t>
      </w:r>
      <w:r w:rsidR="004D473A" w:rsidRPr="00B37153">
        <w:rPr>
          <w:lang w:eastAsia="fr-FR"/>
        </w:rPr>
        <w:t>l’O</w:t>
      </w:r>
      <w:r w:rsidRPr="00B37153">
        <w:rPr>
          <w:lang w:eastAsia="fr-FR"/>
        </w:rPr>
        <w:t xml:space="preserve">CIS à </w:t>
      </w:r>
      <w:r w:rsidR="004D473A" w:rsidRPr="00B37153">
        <w:rPr>
          <w:lang w:eastAsia="fr-FR"/>
        </w:rPr>
        <w:t>l’é</w:t>
      </w:r>
      <w:r w:rsidRPr="00B37153">
        <w:rPr>
          <w:lang w:eastAsia="fr-FR"/>
        </w:rPr>
        <w:t>laboration du plan de travail de la DASI</w:t>
      </w:r>
      <w:r w:rsidR="0093032C" w:rsidRPr="00B37153">
        <w:rPr>
          <w:lang w:eastAsia="fr-FR"/>
        </w:rPr>
        <w:t xml:space="preserve">;  </w:t>
      </w:r>
      <w:r w:rsidRPr="00B37153">
        <w:rPr>
          <w:lang w:eastAsia="fr-FR"/>
        </w:rPr>
        <w:t xml:space="preserve">ajouter une nouvelle section sur le </w:t>
      </w:r>
      <w:r w:rsidRPr="00B37153">
        <w:rPr>
          <w:rtl/>
          <w:cs/>
          <w:lang w:eastAsia="fr-FR"/>
        </w:rPr>
        <w:t>“</w:t>
      </w:r>
      <w:r w:rsidRPr="00B37153">
        <w:rPr>
          <w:lang w:eastAsia="fr-FR"/>
        </w:rPr>
        <w:t xml:space="preserve">conflit </w:t>
      </w:r>
      <w:r w:rsidR="004D473A" w:rsidRPr="00B37153">
        <w:rPr>
          <w:lang w:eastAsia="fr-FR"/>
        </w:rPr>
        <w:t>d’i</w:t>
      </w:r>
      <w:r w:rsidRPr="00B37153">
        <w:rPr>
          <w:lang w:eastAsia="fr-FR"/>
        </w:rPr>
        <w:t>ntérêts</w:t>
      </w:r>
      <w:r w:rsidRPr="00B37153">
        <w:rPr>
          <w:rtl/>
          <w:cs/>
          <w:lang w:eastAsia="fr-FR"/>
        </w:rPr>
        <w:t>”</w:t>
      </w:r>
      <w:r w:rsidR="0093032C" w:rsidRPr="00B37153">
        <w:rPr>
          <w:lang w:eastAsia="fr-FR"/>
        </w:rPr>
        <w:t xml:space="preserve">;  </w:t>
      </w:r>
      <w:r w:rsidRPr="00B37153">
        <w:rPr>
          <w:lang w:eastAsia="fr-FR"/>
        </w:rPr>
        <w:t xml:space="preserve">et, étendre la possibilité de déposer une plainte pour faute alléguée à </w:t>
      </w:r>
      <w:r w:rsidRPr="00B37153">
        <w:rPr>
          <w:rtl/>
          <w:cs/>
          <w:lang w:eastAsia="fr-FR"/>
        </w:rPr>
        <w:t>“</w:t>
      </w:r>
      <w:r w:rsidRPr="00B37153">
        <w:rPr>
          <w:lang w:eastAsia="fr-FR"/>
        </w:rPr>
        <w:t>toute autre partie interne ou externe</w:t>
      </w:r>
      <w:r w:rsidRPr="00B37153">
        <w:rPr>
          <w:rtl/>
          <w:cs/>
          <w:lang w:eastAsia="fr-FR"/>
        </w:rPr>
        <w:t>”</w:t>
      </w:r>
      <w:r w:rsidR="0093032C" w:rsidRPr="00B37153">
        <w:rPr>
          <w:lang w:eastAsia="fr-FR"/>
        </w:rPr>
        <w:t xml:space="preserve">.  </w:t>
      </w:r>
      <w:r w:rsidRPr="00B37153">
        <w:rPr>
          <w:lang w:eastAsia="fr-FR"/>
        </w:rPr>
        <w:t xml:space="preserve">Il a déclaré que la modification la plus visible était </w:t>
      </w:r>
      <w:r w:rsidR="004D473A" w:rsidRPr="00B37153">
        <w:rPr>
          <w:lang w:eastAsia="fr-FR"/>
        </w:rPr>
        <w:t>l’a</w:t>
      </w:r>
      <w:r w:rsidRPr="00B37153">
        <w:rPr>
          <w:lang w:eastAsia="fr-FR"/>
        </w:rPr>
        <w:t xml:space="preserve">ccès public aux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valuation de la DASI</w:t>
      </w:r>
      <w:r w:rsidR="0093032C" w:rsidRPr="00B37153">
        <w:rPr>
          <w:lang w:eastAsia="fr-FR"/>
        </w:rPr>
        <w:t xml:space="preserve">.  </w:t>
      </w:r>
      <w:r w:rsidR="004D473A" w:rsidRPr="00B37153">
        <w:rPr>
          <w:lang w:eastAsia="fr-FR"/>
        </w:rPr>
        <w:t>D’a</w:t>
      </w:r>
      <w:r w:rsidRPr="00B37153">
        <w:rPr>
          <w:lang w:eastAsia="fr-FR"/>
        </w:rPr>
        <w:t xml:space="preserve">utres révisions incluaient une interaction accrue entre la Division de </w:t>
      </w:r>
      <w:r w:rsidR="004D473A" w:rsidRPr="00B37153">
        <w:rPr>
          <w:lang w:eastAsia="fr-FR"/>
        </w:rPr>
        <w:t>l’a</w:t>
      </w:r>
      <w:r w:rsidRPr="00B37153">
        <w:rPr>
          <w:lang w:eastAsia="fr-FR"/>
        </w:rPr>
        <w:t xml:space="preserve">udit et de la supervision internes et </w:t>
      </w:r>
      <w:r w:rsidR="004D473A" w:rsidRPr="00B37153">
        <w:rPr>
          <w:lang w:eastAsia="fr-FR"/>
        </w:rPr>
        <w:t>d’a</w:t>
      </w:r>
      <w:r w:rsidRPr="00B37153">
        <w:rPr>
          <w:lang w:eastAsia="fr-FR"/>
        </w:rPr>
        <w:t xml:space="preserve">utres prestataires de services </w:t>
      </w:r>
      <w:r w:rsidR="004D473A" w:rsidRPr="00B37153">
        <w:rPr>
          <w:lang w:eastAsia="fr-FR"/>
        </w:rPr>
        <w:t>d’a</w:t>
      </w:r>
      <w:r w:rsidRPr="00B37153">
        <w:rPr>
          <w:lang w:eastAsia="fr-FR"/>
        </w:rPr>
        <w:t>ssurance, comme le Bureau de la déontologie et le médiateur, et une extension, pour les futurs titulaires, de la durée du mandat non renouvelable du directeur de la DASI à six ans</w:t>
      </w:r>
      <w:r w:rsidR="0093032C" w:rsidRPr="00B37153">
        <w:rPr>
          <w:lang w:eastAsia="fr-FR"/>
        </w:rPr>
        <w:t>.</w:t>
      </w:r>
    </w:p>
    <w:p w:rsidR="00C622EF" w:rsidRPr="00B37153" w:rsidRDefault="00272673" w:rsidP="002D210A">
      <w:pPr>
        <w:pStyle w:val="ONUMFS"/>
        <w:rPr>
          <w:lang w:eastAsia="fr-FR"/>
        </w:rPr>
      </w:pPr>
      <w:r w:rsidRPr="00B37153">
        <w:rPr>
          <w:lang w:eastAsia="fr-FR"/>
        </w:rPr>
        <w:t xml:space="preserve">La délégation du Kenya a remercié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félicitée des modifications proposées, qui permettraient aux États membres de superviser </w:t>
      </w:r>
      <w:r w:rsidR="004D473A" w:rsidRPr="00B37153">
        <w:rPr>
          <w:lang w:eastAsia="fr-FR"/>
        </w:rPr>
        <w:t>l’O</w:t>
      </w:r>
      <w:r w:rsidRPr="00B37153">
        <w:rPr>
          <w:lang w:eastAsia="fr-FR"/>
        </w:rPr>
        <w:t>rganisation efficacement</w:t>
      </w:r>
      <w:r w:rsidR="0093032C" w:rsidRPr="00B37153">
        <w:rPr>
          <w:lang w:eastAsia="fr-FR"/>
        </w:rPr>
        <w:t xml:space="preserve">.  </w:t>
      </w:r>
      <w:r w:rsidRPr="00B37153">
        <w:rPr>
          <w:lang w:eastAsia="fr-FR"/>
        </w:rPr>
        <w:t xml:space="preserve">Évoquant </w:t>
      </w:r>
      <w:r w:rsidR="004D473A" w:rsidRPr="00B37153">
        <w:rPr>
          <w:lang w:eastAsia="fr-FR"/>
        </w:rPr>
        <w:t>l’a</w:t>
      </w:r>
      <w:r w:rsidRPr="00B37153">
        <w:rPr>
          <w:lang w:eastAsia="fr-FR"/>
        </w:rPr>
        <w:t xml:space="preserve">nnexe II du document WO/PBC/22/22, la délégation a demandé pourquoi le terme </w:t>
      </w:r>
      <w:r w:rsidRPr="00B37153">
        <w:rPr>
          <w:rtl/>
          <w:cs/>
          <w:lang w:eastAsia="fr-FR"/>
        </w:rPr>
        <w:t>“</w:t>
      </w:r>
      <w:r w:rsidRPr="00B37153">
        <w:rPr>
          <w:i/>
          <w:lang w:eastAsia="fr-FR"/>
        </w:rPr>
        <w:t>inspection</w:t>
      </w:r>
      <w:r w:rsidRPr="00B37153">
        <w:rPr>
          <w:rtl/>
          <w:cs/>
          <w:lang w:eastAsia="fr-FR"/>
        </w:rPr>
        <w:t xml:space="preserve">” </w:t>
      </w:r>
      <w:r w:rsidRPr="00B37153">
        <w:rPr>
          <w:lang w:eastAsia="fr-FR"/>
        </w:rPr>
        <w:t xml:space="preserve">avait été supprimé à la ligne 3 du tableau comparatif dans </w:t>
      </w:r>
      <w:r w:rsidR="004D473A" w:rsidRPr="00B37153">
        <w:rPr>
          <w:lang w:eastAsia="fr-FR"/>
        </w:rPr>
        <w:t>l’a</w:t>
      </w:r>
      <w:r w:rsidRPr="00B37153">
        <w:rPr>
          <w:lang w:eastAsia="fr-FR"/>
        </w:rPr>
        <w:t>nnexe II</w:t>
      </w:r>
      <w:r w:rsidR="0093032C" w:rsidRPr="00B37153">
        <w:rPr>
          <w:lang w:eastAsia="fr-FR"/>
        </w:rPr>
        <w:t xml:space="preserve">.  </w:t>
      </w:r>
      <w:r w:rsidRPr="00B37153">
        <w:rPr>
          <w:lang w:eastAsia="fr-FR"/>
        </w:rPr>
        <w:t xml:space="preserve">De son point de vue, le terme </w:t>
      </w:r>
      <w:r w:rsidRPr="00B37153">
        <w:rPr>
          <w:rtl/>
          <w:cs/>
          <w:lang w:eastAsia="fr-FR"/>
        </w:rPr>
        <w:t>“</w:t>
      </w:r>
      <w:r w:rsidRPr="00B37153">
        <w:rPr>
          <w:i/>
          <w:lang w:eastAsia="fr-FR"/>
        </w:rPr>
        <w:t>inspection</w:t>
      </w:r>
      <w:r w:rsidRPr="00B37153">
        <w:rPr>
          <w:i/>
          <w:rtl/>
          <w:cs/>
          <w:lang w:eastAsia="fr-FR"/>
        </w:rPr>
        <w:t>”</w:t>
      </w:r>
      <w:r w:rsidRPr="00B37153">
        <w:rPr>
          <w:rtl/>
          <w:cs/>
          <w:lang w:eastAsia="fr-FR"/>
        </w:rPr>
        <w:t xml:space="preserve"> </w:t>
      </w:r>
      <w:r w:rsidRPr="00B37153">
        <w:rPr>
          <w:lang w:eastAsia="fr-FR"/>
        </w:rPr>
        <w:t xml:space="preserve">devrait être conservé, par exemple, dans le cadre de la construction </w:t>
      </w:r>
      <w:r w:rsidR="004D473A" w:rsidRPr="00B37153">
        <w:rPr>
          <w:lang w:eastAsia="fr-FR"/>
        </w:rPr>
        <w:t>d’u</w:t>
      </w:r>
      <w:r w:rsidRPr="00B37153">
        <w:rPr>
          <w:lang w:eastAsia="fr-FR"/>
        </w:rPr>
        <w:t xml:space="preserve">n bâtiment, puisque des inspections pourraient fournir un moyen de résoudre des problèmes par le biais de mesures correctives sans avoir à procéder à un audit, une évaluation ou une enquête </w:t>
      </w:r>
      <w:proofErr w:type="gramStart"/>
      <w:r w:rsidRPr="00B37153">
        <w:rPr>
          <w:lang w:eastAsia="fr-FR"/>
        </w:rPr>
        <w:t>exhaustifs</w:t>
      </w:r>
      <w:proofErr w:type="gramEnd"/>
      <w:r w:rsidR="0093032C" w:rsidRPr="00B37153">
        <w:rPr>
          <w:lang w:eastAsia="fr-FR"/>
        </w:rPr>
        <w:t xml:space="preserve">.  </w:t>
      </w:r>
      <w:r w:rsidRPr="00B37153">
        <w:rPr>
          <w:lang w:eastAsia="fr-FR"/>
        </w:rPr>
        <w:t xml:space="preserve">Elle a aussi demandé pourquoi la référence à </w:t>
      </w:r>
      <w:r w:rsidR="004D473A" w:rsidRPr="00B37153">
        <w:rPr>
          <w:lang w:eastAsia="fr-FR"/>
        </w:rPr>
        <w:t>l’é</w:t>
      </w:r>
      <w:r w:rsidRPr="00B37153">
        <w:rPr>
          <w:lang w:eastAsia="fr-FR"/>
        </w:rPr>
        <w:t>valuation des activités extrabudgétaires avait été supprimée à la ligne 7</w:t>
      </w:r>
      <w:r w:rsidR="0093032C" w:rsidRPr="00B37153">
        <w:rPr>
          <w:lang w:eastAsia="fr-FR"/>
        </w:rPr>
        <w:t xml:space="preserve">.  </w:t>
      </w:r>
      <w:r w:rsidRPr="00B37153">
        <w:rPr>
          <w:lang w:eastAsia="fr-FR"/>
        </w:rPr>
        <w:t>À son avis, de telles activités pouvaient constituer un motif pour une évaluation</w:t>
      </w:r>
      <w:r w:rsidR="0093032C" w:rsidRPr="00B37153">
        <w:rPr>
          <w:lang w:eastAsia="fr-FR"/>
        </w:rPr>
        <w:t xml:space="preserve">.  </w:t>
      </w:r>
      <w:r w:rsidRPr="00B37153">
        <w:rPr>
          <w:lang w:eastAsia="fr-FR"/>
        </w:rPr>
        <w:t xml:space="preserve">Concernant la proposition de révision du paragraphe 9.a), à la ligne 13, elle a demandé des précisions sur la note explicative </w:t>
      </w:r>
      <w:r w:rsidRPr="00B37153">
        <w:rPr>
          <w:rtl/>
          <w:cs/>
          <w:lang w:eastAsia="fr-FR"/>
        </w:rPr>
        <w:t>“</w:t>
      </w:r>
      <w:r w:rsidRPr="00B37153">
        <w:rPr>
          <w:i/>
          <w:lang w:eastAsia="fr-FR"/>
        </w:rPr>
        <w:t xml:space="preserve">Les activités de supervision permettent non pas </w:t>
      </w:r>
      <w:r w:rsidR="004D473A" w:rsidRPr="00B37153">
        <w:rPr>
          <w:i/>
          <w:lang w:eastAsia="fr-FR"/>
        </w:rPr>
        <w:t>d’a</w:t>
      </w:r>
      <w:r w:rsidRPr="00B37153">
        <w:rPr>
          <w:i/>
          <w:lang w:eastAsia="fr-FR"/>
        </w:rPr>
        <w:t xml:space="preserve">ssurer, mais </w:t>
      </w:r>
      <w:r w:rsidR="004D473A" w:rsidRPr="00B37153">
        <w:rPr>
          <w:i/>
          <w:lang w:eastAsia="fr-FR"/>
        </w:rPr>
        <w:t>d’a</w:t>
      </w:r>
      <w:r w:rsidRPr="00B37153">
        <w:rPr>
          <w:i/>
          <w:lang w:eastAsia="fr-FR"/>
        </w:rPr>
        <w:t>pprécier la conformité</w:t>
      </w:r>
      <w:r w:rsidRPr="00B37153">
        <w:rPr>
          <w:rtl/>
          <w:cs/>
          <w:lang w:eastAsia="fr-FR"/>
        </w:rPr>
        <w:t>”</w:t>
      </w:r>
      <w:r w:rsidR="0093032C" w:rsidRPr="00B37153">
        <w:rPr>
          <w:lang w:eastAsia="fr-FR"/>
        </w:rPr>
        <w:t xml:space="preserve">.  </w:t>
      </w:r>
      <w:r w:rsidRPr="00B37153">
        <w:rPr>
          <w:lang w:eastAsia="fr-FR"/>
        </w:rPr>
        <w:t>Selon les précisions fournies, la délégation a dit q</w:t>
      </w:r>
      <w:r w:rsidR="004D473A" w:rsidRPr="00B37153">
        <w:rPr>
          <w:lang w:eastAsia="fr-FR"/>
        </w:rPr>
        <w:t>u’e</w:t>
      </w:r>
      <w:r w:rsidRPr="00B37153">
        <w:rPr>
          <w:lang w:eastAsia="fr-FR"/>
        </w:rPr>
        <w:t>lle pourrait proposer des modifications</w:t>
      </w:r>
      <w:r w:rsidR="0093032C" w:rsidRPr="00B37153">
        <w:rPr>
          <w:lang w:eastAsia="fr-FR"/>
        </w:rPr>
        <w:t xml:space="preserve">.  </w:t>
      </w:r>
      <w:r w:rsidRPr="00B37153">
        <w:rPr>
          <w:lang w:eastAsia="fr-FR"/>
        </w:rPr>
        <w:t xml:space="preserve">Elle a demandé des précisions de la même manière </w:t>
      </w:r>
      <w:r w:rsidR="004D473A" w:rsidRPr="00B37153">
        <w:rPr>
          <w:lang w:eastAsia="fr-FR"/>
        </w:rPr>
        <w:t>s’a</w:t>
      </w:r>
      <w:r w:rsidRPr="00B37153">
        <w:rPr>
          <w:lang w:eastAsia="fr-FR"/>
        </w:rPr>
        <w:t>gissant de la logique derrière la suppression proposée du sous</w:t>
      </w:r>
      <w:r w:rsidR="00FB219A" w:rsidRPr="00B37153">
        <w:rPr>
          <w:lang w:eastAsia="fr-FR"/>
        </w:rPr>
        <w:noBreakHyphen/>
      </w:r>
      <w:r w:rsidRPr="00B37153">
        <w:rPr>
          <w:lang w:eastAsia="fr-FR"/>
        </w:rPr>
        <w:t xml:space="preserve">paragraphe 15.f), à la ligne 47, et elle a également demandé pourquoi le mot </w:t>
      </w:r>
      <w:r w:rsidRPr="00B37153">
        <w:rPr>
          <w:rtl/>
          <w:cs/>
          <w:lang w:eastAsia="fr-FR"/>
        </w:rPr>
        <w:t>“</w:t>
      </w:r>
      <w:r w:rsidRPr="00B37153">
        <w:rPr>
          <w:i/>
          <w:lang w:eastAsia="fr-FR"/>
        </w:rPr>
        <w:t>enquête</w:t>
      </w:r>
      <w:r w:rsidRPr="00B37153">
        <w:rPr>
          <w:rtl/>
          <w:cs/>
          <w:lang w:eastAsia="fr-FR"/>
        </w:rPr>
        <w:t xml:space="preserve">” </w:t>
      </w:r>
      <w:r w:rsidR="004D473A" w:rsidRPr="00B37153">
        <w:rPr>
          <w:lang w:eastAsia="fr-FR"/>
        </w:rPr>
        <w:t>n’é</w:t>
      </w:r>
      <w:r w:rsidRPr="00B37153">
        <w:rPr>
          <w:lang w:eastAsia="fr-FR"/>
        </w:rPr>
        <w:t>tait plus indiqué aux lignes 53 et 54</w:t>
      </w:r>
      <w:r w:rsidR="0093032C" w:rsidRPr="00B37153">
        <w:rPr>
          <w:lang w:eastAsia="fr-FR"/>
        </w:rPr>
        <w:t xml:space="preserve">.  </w:t>
      </w:r>
      <w:r w:rsidRPr="00B37153">
        <w:rPr>
          <w:lang w:eastAsia="fr-FR"/>
        </w:rPr>
        <w:t xml:space="preserve">Enfin, elle voulait comprendre la logique derrière la proposition du nouveau paragraphe 45, qui se rapportait à </w:t>
      </w:r>
      <w:r w:rsidR="004D473A" w:rsidRPr="00B37153">
        <w:rPr>
          <w:lang w:eastAsia="fr-FR"/>
        </w:rPr>
        <w:t>l’é</w:t>
      </w:r>
      <w:r w:rsidRPr="00B37153">
        <w:rPr>
          <w:lang w:eastAsia="fr-FR"/>
        </w:rPr>
        <w:t xml:space="preserve">valuation des performances du directeur de la Division de </w:t>
      </w:r>
      <w:r w:rsidR="004D473A" w:rsidRPr="00B37153">
        <w:rPr>
          <w:lang w:eastAsia="fr-FR"/>
        </w:rPr>
        <w:t>l’a</w:t>
      </w:r>
      <w:r w:rsidRPr="00B37153">
        <w:rPr>
          <w:lang w:eastAsia="fr-FR"/>
        </w:rPr>
        <w:t xml:space="preserve">udit et de la supervision internes, qui devrait être effectuée par le </w:t>
      </w:r>
      <w:r w:rsidR="004518EC" w:rsidRPr="00B37153">
        <w:rPr>
          <w:lang w:eastAsia="fr-FR"/>
        </w:rPr>
        <w:t xml:space="preserve">Directeur </w:t>
      </w:r>
      <w:r w:rsidRPr="00B37153">
        <w:rPr>
          <w:lang w:eastAsia="fr-FR"/>
        </w:rPr>
        <w:t xml:space="preserve">général après avoir reçu </w:t>
      </w:r>
      <w:r w:rsidR="004D473A" w:rsidRPr="00B37153">
        <w:rPr>
          <w:lang w:eastAsia="fr-FR"/>
        </w:rPr>
        <w:t>l’a</w:t>
      </w:r>
      <w:r w:rsidRPr="00B37153">
        <w:rPr>
          <w:lang w:eastAsia="fr-FR"/>
        </w:rPr>
        <w:t xml:space="preserve">vis de </w:t>
      </w:r>
      <w:r w:rsidR="004D473A" w:rsidRPr="00B37153">
        <w:rPr>
          <w:lang w:eastAsia="fr-FR"/>
        </w:rPr>
        <w:t>l’O</w:t>
      </w:r>
      <w:r w:rsidRPr="00B37153">
        <w:rPr>
          <w:lang w:eastAsia="fr-FR"/>
        </w:rPr>
        <w:t>CIS, et en consultation avec ce dernier</w:t>
      </w:r>
      <w:r w:rsidR="0093032C" w:rsidRPr="00B37153">
        <w:rPr>
          <w:lang w:eastAsia="fr-FR"/>
        </w:rPr>
        <w:t xml:space="preserve">.  </w:t>
      </w:r>
      <w:r w:rsidRPr="00B37153">
        <w:rPr>
          <w:lang w:eastAsia="fr-FR"/>
        </w:rPr>
        <w:t xml:space="preserve">Cette disposition ne figurait pas dans la Charte actuelle et elle </w:t>
      </w:r>
      <w:r w:rsidRPr="00B37153">
        <w:rPr>
          <w:lang w:eastAsia="fr-FR"/>
        </w:rPr>
        <w:lastRenderedPageBreak/>
        <w:t xml:space="preserve">voulait savoir pourquoi le travail du directeur de la Division de </w:t>
      </w:r>
      <w:r w:rsidR="004D473A" w:rsidRPr="00B37153">
        <w:rPr>
          <w:lang w:eastAsia="fr-FR"/>
        </w:rPr>
        <w:t>l’a</w:t>
      </w:r>
      <w:r w:rsidRPr="00B37153">
        <w:rPr>
          <w:lang w:eastAsia="fr-FR"/>
        </w:rPr>
        <w:t xml:space="preserve">udit et de la supervision internes devrait être soumis à une évaluation des performances par le </w:t>
      </w:r>
      <w:r w:rsidR="004518EC" w:rsidRPr="00B37153">
        <w:rPr>
          <w:lang w:eastAsia="fr-FR"/>
        </w:rPr>
        <w:t xml:space="preserve">Directeur </w:t>
      </w:r>
      <w:r w:rsidRPr="00B37153">
        <w:rPr>
          <w:lang w:eastAsia="fr-FR"/>
        </w:rPr>
        <w:t>général</w:t>
      </w:r>
      <w:r w:rsidR="0093032C" w:rsidRPr="00B37153">
        <w:rPr>
          <w:lang w:eastAsia="fr-FR"/>
        </w:rPr>
        <w:t>.</w:t>
      </w:r>
    </w:p>
    <w:p w:rsidR="00272673" w:rsidRPr="00B37153" w:rsidRDefault="00272673" w:rsidP="002D210A">
      <w:pPr>
        <w:pStyle w:val="ONUMFS"/>
      </w:pPr>
      <w:r w:rsidRPr="00B37153">
        <w:rPr>
          <w:lang w:eastAsia="fr-FR"/>
        </w:rPr>
        <w:t xml:space="preserve">La délégation de la République de Corée, parlant au nom de son propre pays, a dit apprécier les propositions de révision de la Charte de la supervision interne de </w:t>
      </w:r>
      <w:r w:rsidR="004D473A" w:rsidRPr="00B37153">
        <w:rPr>
          <w:lang w:eastAsia="fr-FR"/>
        </w:rPr>
        <w:t>l’O</w:t>
      </w:r>
      <w:r w:rsidRPr="00B37153">
        <w:rPr>
          <w:lang w:eastAsia="fr-FR"/>
        </w:rPr>
        <w:t xml:space="preserve">MPI faites par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Elle a dit que nombre des propositions de révision montraient des progrès significatifs concernant </w:t>
      </w:r>
      <w:r w:rsidR="004D473A" w:rsidRPr="00B37153">
        <w:rPr>
          <w:lang w:eastAsia="fr-FR"/>
        </w:rPr>
        <w:t>l’a</w:t>
      </w:r>
      <w:r w:rsidRPr="00B37153">
        <w:rPr>
          <w:lang w:eastAsia="fr-FR"/>
        </w:rPr>
        <w:t xml:space="preserve">ccès des États membres aux rapports de la Division de </w:t>
      </w:r>
      <w:r w:rsidR="004D473A" w:rsidRPr="00B37153">
        <w:rPr>
          <w:lang w:eastAsia="fr-FR"/>
        </w:rPr>
        <w:t>l’a</w:t>
      </w:r>
      <w:r w:rsidRPr="00B37153">
        <w:rPr>
          <w:lang w:eastAsia="fr-FR"/>
        </w:rPr>
        <w:t xml:space="preserve">udit et de la supervision internes et elle tenait à avoir </w:t>
      </w:r>
      <w:r w:rsidR="004D473A" w:rsidRPr="00B37153">
        <w:rPr>
          <w:lang w:eastAsia="fr-FR"/>
        </w:rPr>
        <w:t>d’a</w:t>
      </w:r>
      <w:r w:rsidRPr="00B37153">
        <w:rPr>
          <w:lang w:eastAsia="fr-FR"/>
        </w:rPr>
        <w:t>utres précisions et informations à propos de cet accès</w:t>
      </w:r>
      <w:r w:rsidR="0093032C" w:rsidRPr="00B37153">
        <w:rPr>
          <w:lang w:eastAsia="fr-FR"/>
        </w:rPr>
        <w:t xml:space="preserve">.  </w:t>
      </w:r>
      <w:r w:rsidRPr="00B37153">
        <w:rPr>
          <w:lang w:eastAsia="fr-FR"/>
        </w:rPr>
        <w:t>La délégation était consciente q</w:t>
      </w:r>
      <w:r w:rsidR="004D473A" w:rsidRPr="00B37153">
        <w:rPr>
          <w:lang w:eastAsia="fr-FR"/>
        </w:rPr>
        <w:t>u’i</w:t>
      </w:r>
      <w:r w:rsidRPr="00B37153">
        <w:rPr>
          <w:lang w:eastAsia="fr-FR"/>
        </w:rPr>
        <w:t xml:space="preserve">l y avait des différences entre les rapports </w:t>
      </w:r>
      <w:r w:rsidR="004D473A" w:rsidRPr="00B37153">
        <w:rPr>
          <w:lang w:eastAsia="fr-FR"/>
        </w:rPr>
        <w:t>d’i</w:t>
      </w:r>
      <w:r w:rsidR="00184CF3" w:rsidRPr="00B37153">
        <w:rPr>
          <w:lang w:eastAsia="fr-FR"/>
        </w:rPr>
        <w:t>nvestigation</w:t>
      </w:r>
      <w:r w:rsidRPr="00B37153">
        <w:rPr>
          <w:lang w:eastAsia="fr-FR"/>
        </w:rPr>
        <w:t xml:space="preserve"> et les autres rapports de supervision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Toutefois, dans des cas spécifiques et appropriés, les États membres pourraient avoir un intérêt sincère à examiner les rapports </w:t>
      </w:r>
      <w:r w:rsidR="004D473A" w:rsidRPr="00B37153">
        <w:rPr>
          <w:lang w:eastAsia="fr-FR"/>
        </w:rPr>
        <w:t>d’i</w:t>
      </w:r>
      <w:r w:rsidRPr="00B37153">
        <w:rPr>
          <w:lang w:eastAsia="fr-FR"/>
        </w:rPr>
        <w:t>nvestigation</w:t>
      </w:r>
      <w:r w:rsidR="0093032C" w:rsidRPr="00B37153">
        <w:rPr>
          <w:lang w:eastAsia="fr-FR"/>
        </w:rPr>
        <w:t xml:space="preserve">.  </w:t>
      </w:r>
      <w:r w:rsidRPr="00B37153">
        <w:rPr>
          <w:lang w:eastAsia="fr-FR"/>
        </w:rPr>
        <w:t xml:space="preserve">La première question de la délégation était de savoir comment les rapports </w:t>
      </w:r>
      <w:r w:rsidR="004D473A" w:rsidRPr="00B37153">
        <w:rPr>
          <w:lang w:eastAsia="fr-FR"/>
        </w:rPr>
        <w:t>d’i</w:t>
      </w:r>
      <w:r w:rsidRPr="00B37153">
        <w:rPr>
          <w:lang w:eastAsia="fr-FR"/>
        </w:rPr>
        <w:t xml:space="preserve">nvestigation pouvaient être mis à la disposition des États membres, sur la base des dispositions actuelles des propositions de révision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Une deuxième question était de savoir si </w:t>
      </w:r>
      <w:r w:rsidR="004D473A" w:rsidRPr="00B37153">
        <w:rPr>
          <w:lang w:eastAsia="fr-FR"/>
        </w:rPr>
        <w:t>l’O</w:t>
      </w:r>
      <w:r w:rsidRPr="00B37153">
        <w:rPr>
          <w:lang w:eastAsia="fr-FR"/>
        </w:rPr>
        <w:t xml:space="preserve">CIS pouvait fournir plus </w:t>
      </w:r>
      <w:r w:rsidR="004D473A" w:rsidRPr="00B37153">
        <w:rPr>
          <w:lang w:eastAsia="fr-FR"/>
        </w:rPr>
        <w:t>d’i</w:t>
      </w:r>
      <w:r w:rsidRPr="00B37153">
        <w:rPr>
          <w:lang w:eastAsia="fr-FR"/>
        </w:rPr>
        <w:t xml:space="preserve">nformations sur la pratique dans les autres organisations internationales concernant </w:t>
      </w:r>
      <w:r w:rsidR="004D473A" w:rsidRPr="00B37153">
        <w:rPr>
          <w:lang w:eastAsia="fr-FR"/>
        </w:rPr>
        <w:t>l’a</w:t>
      </w:r>
      <w:r w:rsidRPr="00B37153">
        <w:rPr>
          <w:lang w:eastAsia="fr-FR"/>
        </w:rPr>
        <w:t xml:space="preserve">ccessibilité des États membres aux rapports </w:t>
      </w:r>
      <w:r w:rsidR="004D473A" w:rsidRPr="00B37153">
        <w:rPr>
          <w:lang w:eastAsia="fr-FR"/>
        </w:rPr>
        <w:t>d’i</w:t>
      </w:r>
      <w:r w:rsidR="00184CF3" w:rsidRPr="00B37153">
        <w:rPr>
          <w:lang w:eastAsia="fr-FR"/>
        </w:rPr>
        <w:t>nvestigation</w:t>
      </w:r>
      <w:r w:rsidR="0093032C" w:rsidRPr="00B37153">
        <w:rPr>
          <w:lang w:eastAsia="fr-FR"/>
        </w:rPr>
        <w:t xml:space="preserve">.  </w:t>
      </w:r>
      <w:r w:rsidRPr="00B37153">
        <w:rPr>
          <w:lang w:eastAsia="fr-FR"/>
        </w:rPr>
        <w:t xml:space="preserve">La dernière question se rapportait à la différence entre les propositions de révision et les révisions actuelles concernant </w:t>
      </w:r>
      <w:r w:rsidR="004D473A" w:rsidRPr="00B37153">
        <w:rPr>
          <w:lang w:eastAsia="fr-FR"/>
        </w:rPr>
        <w:t>l’a</w:t>
      </w:r>
      <w:r w:rsidRPr="00B37153">
        <w:rPr>
          <w:lang w:eastAsia="fr-FR"/>
        </w:rPr>
        <w:t xml:space="preserve">ccessibilité aux rapports </w:t>
      </w:r>
      <w:r w:rsidR="004D473A" w:rsidRPr="00B37153">
        <w:rPr>
          <w:lang w:eastAsia="fr-FR"/>
        </w:rPr>
        <w:t>d’i</w:t>
      </w:r>
      <w:r w:rsidRPr="00B37153">
        <w:rPr>
          <w:lang w:eastAsia="fr-FR"/>
        </w:rPr>
        <w:t>nvestigation</w:t>
      </w:r>
      <w:r w:rsidR="0093032C" w:rsidRPr="00B37153">
        <w:rPr>
          <w:lang w:eastAsia="fr-FR"/>
        </w:rPr>
        <w:t xml:space="preserve">.  </w:t>
      </w:r>
      <w:r w:rsidRPr="00B37153">
        <w:rPr>
          <w:lang w:eastAsia="fr-FR"/>
        </w:rPr>
        <w:t xml:space="preserve">La délégation a tenu à remercier la délégation des États </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pour ses propositions de modification et estimait q</w:t>
      </w:r>
      <w:r w:rsidR="004D473A" w:rsidRPr="00B37153">
        <w:rPr>
          <w:lang w:eastAsia="fr-FR"/>
        </w:rPr>
        <w:t>u’i</w:t>
      </w:r>
      <w:r w:rsidRPr="00B37153">
        <w:rPr>
          <w:lang w:eastAsia="fr-FR"/>
        </w:rPr>
        <w:t>l y aurait des débats constructifs sur la question.</w:t>
      </w:r>
    </w:p>
    <w:p w:rsidR="00C622EF" w:rsidRPr="00B37153" w:rsidRDefault="00272673" w:rsidP="002D210A">
      <w:pPr>
        <w:pStyle w:val="ONUMFS"/>
        <w:rPr>
          <w:lang w:eastAsia="fr-FR"/>
        </w:rPr>
      </w:pPr>
      <w:r w:rsidRPr="00B37153">
        <w:rPr>
          <w:lang w:eastAsia="fr-FR"/>
        </w:rPr>
        <w:t xml:space="preserve">La délégation du Mexique a fait part de sa gratitude envers </w:t>
      </w:r>
      <w:r w:rsidR="004D473A" w:rsidRPr="00B37153">
        <w:rPr>
          <w:lang w:eastAsia="fr-FR"/>
        </w:rPr>
        <w:t>l’O</w:t>
      </w:r>
      <w:r w:rsidRPr="00B37153">
        <w:rPr>
          <w:lang w:eastAsia="fr-FR"/>
        </w:rPr>
        <w:t>CIS pour les propositions de révision de la Charte de la supervision interne, propositions q</w:t>
      </w:r>
      <w:r w:rsidR="004D473A" w:rsidRPr="00B37153">
        <w:rPr>
          <w:lang w:eastAsia="fr-FR"/>
        </w:rPr>
        <w:t>u’e</w:t>
      </w:r>
      <w:r w:rsidRPr="00B37153">
        <w:rPr>
          <w:lang w:eastAsia="fr-FR"/>
        </w:rPr>
        <w:t>lle appuyait</w:t>
      </w:r>
      <w:r w:rsidR="0093032C" w:rsidRPr="00B37153">
        <w:rPr>
          <w:lang w:eastAsia="fr-FR"/>
        </w:rPr>
        <w:t xml:space="preserve">.  </w:t>
      </w:r>
      <w:r w:rsidRPr="00B37153">
        <w:rPr>
          <w:lang w:eastAsia="fr-FR"/>
        </w:rPr>
        <w:t xml:space="preserve">Elle a félicité les membres de </w:t>
      </w:r>
      <w:r w:rsidR="004D473A" w:rsidRPr="00B37153">
        <w:rPr>
          <w:lang w:eastAsia="fr-FR"/>
        </w:rPr>
        <w:t>l’O</w:t>
      </w:r>
      <w:r w:rsidRPr="00B37153">
        <w:rPr>
          <w:lang w:eastAsia="fr-FR"/>
        </w:rPr>
        <w:t xml:space="preserve">CIS qui avaient travaillé en étroite collaboration avec le directeur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Du point de vue de la délégation, les révisions offraient davantage de clarté relativement aux fonctions et attributs et permettraient une meilleure utilisation des ressources ainsi q</w:t>
      </w:r>
      <w:r w:rsidR="004D473A" w:rsidRPr="00B37153">
        <w:rPr>
          <w:lang w:eastAsia="fr-FR"/>
        </w:rPr>
        <w:t>u’u</w:t>
      </w:r>
      <w:r w:rsidRPr="00B37153">
        <w:rPr>
          <w:lang w:eastAsia="fr-FR"/>
        </w:rPr>
        <w:t xml:space="preserve">ne supervision interne de </w:t>
      </w:r>
      <w:r w:rsidR="004D473A" w:rsidRPr="00B37153">
        <w:rPr>
          <w:lang w:eastAsia="fr-FR"/>
        </w:rPr>
        <w:t>l’O</w:t>
      </w:r>
      <w:r w:rsidRPr="00B37153">
        <w:rPr>
          <w:lang w:eastAsia="fr-FR"/>
        </w:rPr>
        <w:t>MPI améliorée</w:t>
      </w:r>
      <w:r w:rsidR="0093032C" w:rsidRPr="00B37153">
        <w:rPr>
          <w:lang w:eastAsia="fr-FR"/>
        </w:rPr>
        <w:t xml:space="preserve">.  </w:t>
      </w:r>
      <w:r w:rsidRPr="00B37153">
        <w:rPr>
          <w:lang w:eastAsia="fr-FR"/>
        </w:rPr>
        <w:t>La délégation estimait particulièrement important q</w:t>
      </w:r>
      <w:r w:rsidR="004D473A" w:rsidRPr="00B37153">
        <w:rPr>
          <w:lang w:eastAsia="fr-FR"/>
        </w:rPr>
        <w:t>u’a</w:t>
      </w:r>
      <w:r w:rsidRPr="00B37153">
        <w:rPr>
          <w:lang w:eastAsia="fr-FR"/>
        </w:rPr>
        <w:t xml:space="preserve">vec les modifications proposées, </w:t>
      </w:r>
      <w:r w:rsidR="004D473A" w:rsidRPr="00B37153">
        <w:rPr>
          <w:lang w:eastAsia="fr-FR"/>
        </w:rPr>
        <w:t>l’O</w:t>
      </w:r>
      <w:r w:rsidRPr="00B37153">
        <w:rPr>
          <w:lang w:eastAsia="fr-FR"/>
        </w:rPr>
        <w:t xml:space="preserve">MPI devienne </w:t>
      </w:r>
      <w:r w:rsidR="004D473A" w:rsidRPr="00B37153">
        <w:rPr>
          <w:lang w:eastAsia="fr-FR"/>
        </w:rPr>
        <w:t>l’u</w:t>
      </w:r>
      <w:r w:rsidRPr="00B37153">
        <w:rPr>
          <w:lang w:eastAsia="fr-FR"/>
        </w:rPr>
        <w:t xml:space="preserve">ne des institutions des </w:t>
      </w:r>
      <w:r w:rsidR="00C622EF" w:rsidRPr="00B37153">
        <w:rPr>
          <w:lang w:eastAsia="fr-FR"/>
        </w:rPr>
        <w:t>Nations Unies</w:t>
      </w:r>
      <w:r w:rsidRPr="00B37153">
        <w:rPr>
          <w:lang w:eastAsia="fr-FR"/>
        </w:rPr>
        <w:t xml:space="preserve">, avec le Programme des </w:t>
      </w:r>
      <w:r w:rsidR="00C622EF" w:rsidRPr="00B37153">
        <w:rPr>
          <w:lang w:eastAsia="fr-FR"/>
        </w:rPr>
        <w:t>Nations Unies</w:t>
      </w:r>
      <w:r w:rsidRPr="00B37153">
        <w:rPr>
          <w:lang w:eastAsia="fr-FR"/>
        </w:rPr>
        <w:t xml:space="preserve"> pour le développement (PNUD), le Fonds des </w:t>
      </w:r>
      <w:r w:rsidR="00C622EF" w:rsidRPr="00B37153">
        <w:rPr>
          <w:lang w:eastAsia="fr-FR"/>
        </w:rPr>
        <w:t>Nations Unies</w:t>
      </w:r>
      <w:r w:rsidRPr="00B37153">
        <w:rPr>
          <w:lang w:eastAsia="fr-FR"/>
        </w:rPr>
        <w:t xml:space="preserve"> pour </w:t>
      </w:r>
      <w:r w:rsidR="004D473A" w:rsidRPr="00B37153">
        <w:rPr>
          <w:lang w:eastAsia="fr-FR"/>
        </w:rPr>
        <w:t>l’e</w:t>
      </w:r>
      <w:r w:rsidRPr="00B37153">
        <w:rPr>
          <w:lang w:eastAsia="fr-FR"/>
        </w:rPr>
        <w:t xml:space="preserve">nfance (UNICEF), le Secrétariat des </w:t>
      </w:r>
      <w:r w:rsidR="00C622EF" w:rsidRPr="00B37153">
        <w:rPr>
          <w:lang w:eastAsia="fr-FR"/>
        </w:rPr>
        <w:t>Nations Unies</w:t>
      </w:r>
      <w:r w:rsidRPr="00B37153">
        <w:rPr>
          <w:lang w:eastAsia="fr-FR"/>
        </w:rPr>
        <w:t xml:space="preserve"> et le Programme alimentaire mondial (PAM), qui mettaient leurs rapports de supervision à la disposition du public</w:t>
      </w:r>
      <w:r w:rsidR="0093032C" w:rsidRPr="00B37153">
        <w:rPr>
          <w:lang w:eastAsia="fr-FR"/>
        </w:rPr>
        <w:t xml:space="preserve">.  </w:t>
      </w:r>
      <w:r w:rsidRPr="00B37153">
        <w:rPr>
          <w:lang w:eastAsia="fr-FR"/>
        </w:rPr>
        <w:t>La délégation examinait les modifications proposées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dont certaines paraissaient pertinentes et apportaient davantage de clarté</w:t>
      </w:r>
      <w:r w:rsidR="0093032C" w:rsidRPr="00B37153">
        <w:rPr>
          <w:lang w:eastAsia="fr-FR"/>
        </w:rPr>
        <w:t xml:space="preserve">.  </w:t>
      </w:r>
      <w:r w:rsidRPr="00B37153">
        <w:rPr>
          <w:lang w:eastAsia="fr-FR"/>
        </w:rPr>
        <w:t xml:space="preserve">La délégation a tenu à demander, par </w:t>
      </w:r>
      <w:r w:rsidR="004D473A" w:rsidRPr="00B37153">
        <w:rPr>
          <w:lang w:eastAsia="fr-FR"/>
        </w:rPr>
        <w:t>l’i</w:t>
      </w:r>
      <w:r w:rsidRPr="00B37153">
        <w:rPr>
          <w:lang w:eastAsia="fr-FR"/>
        </w:rPr>
        <w:t>ntermédiaire du président du PBC, à ce que les modifications supplémentaires proposées par les délégations au titre de ce point soient diffusées sur papier de sorte que les délégations puissent étudier les textes par le détail</w:t>
      </w:r>
      <w:r w:rsidR="0093032C" w:rsidRPr="00B37153">
        <w:rPr>
          <w:lang w:eastAsia="fr-FR"/>
        </w:rPr>
        <w:t>.</w:t>
      </w:r>
    </w:p>
    <w:p w:rsidR="00272673" w:rsidRPr="00B37153" w:rsidRDefault="00272673" w:rsidP="002D210A">
      <w:pPr>
        <w:pStyle w:val="ONUMFS"/>
      </w:pPr>
      <w:r w:rsidRPr="00B37153">
        <w:rPr>
          <w:lang w:eastAsia="fr-FR"/>
        </w:rPr>
        <w:t>Le président a remercié la délégation du Mexique pour sa demande claire et logique.</w:t>
      </w:r>
    </w:p>
    <w:p w:rsidR="00C622EF" w:rsidRPr="00B37153" w:rsidRDefault="00272673" w:rsidP="002D210A">
      <w:pPr>
        <w:pStyle w:val="ONUMFS"/>
        <w:rPr>
          <w:lang w:eastAsia="fr-FR"/>
        </w:rPr>
      </w:pPr>
      <w:r w:rsidRPr="00B37153">
        <w:rPr>
          <w:lang w:eastAsia="fr-FR"/>
        </w:rPr>
        <w:t xml:space="preserve">La délégation du Japon, parlant au nom du groupe B, a aussi tenu, dès le début, à remercier </w:t>
      </w:r>
      <w:r w:rsidR="004D473A" w:rsidRPr="00B37153">
        <w:rPr>
          <w:lang w:eastAsia="fr-FR"/>
        </w:rPr>
        <w:t>l’O</w:t>
      </w:r>
      <w:r w:rsidRPr="00B37153">
        <w:rPr>
          <w:lang w:eastAsia="fr-FR"/>
        </w:rPr>
        <w:t xml:space="preserve">CIS pour son examen de la Charte de la supervision interne de </w:t>
      </w:r>
      <w:r w:rsidR="004D473A" w:rsidRPr="00B37153">
        <w:rPr>
          <w:lang w:eastAsia="fr-FR"/>
        </w:rPr>
        <w:t>l’O</w:t>
      </w:r>
      <w:r w:rsidRPr="00B37153">
        <w:rPr>
          <w:lang w:eastAsia="fr-FR"/>
        </w:rPr>
        <w:t xml:space="preserve">MPI et pour ses propositions de révision, ainsi que le Secrétariat pour avoir préparé le </w:t>
      </w:r>
      <w:r w:rsidR="00C622EF" w:rsidRPr="00B37153">
        <w:rPr>
          <w:lang w:eastAsia="fr-FR"/>
        </w:rPr>
        <w:t>document WO</w:t>
      </w:r>
      <w:r w:rsidRPr="00B37153">
        <w:rPr>
          <w:lang w:eastAsia="fr-FR"/>
        </w:rPr>
        <w:t>/PBC/22/22, qui tenait compte de ces propositions</w:t>
      </w:r>
      <w:r w:rsidR="0093032C" w:rsidRPr="00B37153">
        <w:rPr>
          <w:lang w:eastAsia="fr-FR"/>
        </w:rPr>
        <w:t xml:space="preserve">.  </w:t>
      </w:r>
      <w:r w:rsidRPr="00B37153">
        <w:rPr>
          <w:lang w:eastAsia="fr-FR"/>
        </w:rPr>
        <w:t>Le groupe B a fait observer q</w:t>
      </w:r>
      <w:r w:rsidR="004D473A" w:rsidRPr="00B37153">
        <w:rPr>
          <w:lang w:eastAsia="fr-FR"/>
        </w:rPr>
        <w:t>u’i</w:t>
      </w:r>
      <w:r w:rsidRPr="00B37153">
        <w:rPr>
          <w:lang w:eastAsia="fr-FR"/>
        </w:rPr>
        <w:t xml:space="preserve">l aurait été préférable que </w:t>
      </w:r>
      <w:r w:rsidR="004D473A" w:rsidRPr="00B37153">
        <w:rPr>
          <w:lang w:eastAsia="fr-FR"/>
        </w:rPr>
        <w:t>l’O</w:t>
      </w:r>
      <w:r w:rsidRPr="00B37153">
        <w:rPr>
          <w:lang w:eastAsia="fr-FR"/>
        </w:rPr>
        <w:t xml:space="preserve">CIS présente ses révisions aux États membres plus tôt dans le cycle </w:t>
      </w:r>
      <w:r w:rsidR="004D473A" w:rsidRPr="00B37153">
        <w:rPr>
          <w:lang w:eastAsia="fr-FR"/>
        </w:rPr>
        <w:t>d’e</w:t>
      </w:r>
      <w:r w:rsidRPr="00B37153">
        <w:rPr>
          <w:lang w:eastAsia="fr-FR"/>
        </w:rPr>
        <w:t>xamen</w:t>
      </w:r>
      <w:r w:rsidR="0093032C" w:rsidRPr="00B37153">
        <w:rPr>
          <w:lang w:eastAsia="fr-FR"/>
        </w:rPr>
        <w:t xml:space="preserve">.  </w:t>
      </w:r>
      <w:r w:rsidRPr="00B37153">
        <w:rPr>
          <w:lang w:eastAsia="fr-FR"/>
        </w:rPr>
        <w:t xml:space="preserve">Dans le cas présent, les États membres avaient eu un mois au maximum pour examiner et fournir des observations qui ne pouvaient pas être incorporées dans une seconde version révisée en raison de la proximité de la session de </w:t>
      </w:r>
      <w:r w:rsidR="004D473A" w:rsidRPr="00B37153">
        <w:rPr>
          <w:lang w:eastAsia="fr-FR"/>
        </w:rPr>
        <w:t>l’O</w:t>
      </w:r>
      <w:r w:rsidRPr="00B37153">
        <w:rPr>
          <w:lang w:eastAsia="fr-FR"/>
        </w:rPr>
        <w:t>CIS par rapport à la présente session du PBC</w:t>
      </w:r>
      <w:r w:rsidR="0093032C" w:rsidRPr="00B37153">
        <w:rPr>
          <w:lang w:eastAsia="fr-FR"/>
        </w:rPr>
        <w:t xml:space="preserve">.  </w:t>
      </w:r>
      <w:r w:rsidRPr="00B37153">
        <w:rPr>
          <w:lang w:eastAsia="fr-FR"/>
        </w:rPr>
        <w:t xml:space="preserve">Le groupe B a salué la proposition de </w:t>
      </w:r>
      <w:r w:rsidR="004D473A" w:rsidRPr="00B37153">
        <w:rPr>
          <w:lang w:eastAsia="fr-FR"/>
        </w:rPr>
        <w:t>l’O</w:t>
      </w:r>
      <w:r w:rsidRPr="00B37153">
        <w:rPr>
          <w:lang w:eastAsia="fr-FR"/>
        </w:rPr>
        <w:t xml:space="preserve">CIS comme une étape en vue de </w:t>
      </w:r>
      <w:r w:rsidR="004D473A" w:rsidRPr="00B37153">
        <w:rPr>
          <w:lang w:eastAsia="fr-FR"/>
        </w:rPr>
        <w:t>l’a</w:t>
      </w:r>
      <w:r w:rsidRPr="00B37153">
        <w:rPr>
          <w:lang w:eastAsia="fr-FR"/>
        </w:rPr>
        <w:t xml:space="preserve">mélioration de la supervision interne, notamment la proposition de révision relative à </w:t>
      </w:r>
      <w:r w:rsidR="004D473A" w:rsidRPr="00B37153">
        <w:rPr>
          <w:lang w:eastAsia="fr-FR"/>
        </w:rPr>
        <w:t>l’o</w:t>
      </w:r>
      <w:r w:rsidRPr="00B37153">
        <w:rPr>
          <w:lang w:eastAsia="fr-FR"/>
        </w:rPr>
        <w:t xml:space="preserve">ctroi de </w:t>
      </w:r>
      <w:r w:rsidR="004D473A" w:rsidRPr="00B37153">
        <w:rPr>
          <w:lang w:eastAsia="fr-FR"/>
        </w:rPr>
        <w:t>l’a</w:t>
      </w:r>
      <w:r w:rsidRPr="00B37153">
        <w:rPr>
          <w:lang w:eastAsia="fr-FR"/>
        </w:rPr>
        <w:t xml:space="preserve">ccès au public des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valuation</w:t>
      </w:r>
      <w:r w:rsidR="0093032C" w:rsidRPr="00B37153">
        <w:rPr>
          <w:lang w:eastAsia="fr-FR"/>
        </w:rPr>
        <w:t xml:space="preserve">.  </w:t>
      </w:r>
      <w:r w:rsidRPr="00B37153">
        <w:rPr>
          <w:lang w:eastAsia="fr-FR"/>
        </w:rPr>
        <w:t xml:space="preserve">Ces rapports comprenaient de nombreuses informations utiles qui ne se limitaient pas aux seules recommandations et qui contribueraient à améliorer davantage le travail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La transparence et </w:t>
      </w:r>
      <w:r w:rsidR="004D473A" w:rsidRPr="00B37153">
        <w:rPr>
          <w:lang w:eastAsia="fr-FR"/>
        </w:rPr>
        <w:t>l’a</w:t>
      </w:r>
      <w:r w:rsidRPr="00B37153">
        <w:rPr>
          <w:lang w:eastAsia="fr-FR"/>
        </w:rPr>
        <w:t xml:space="preserve">ccessibilité accrues des informations consécutivement à cette révision pourraient servir à avoir une utilisation plus efficace des résultats du travail de la Division de </w:t>
      </w:r>
      <w:r w:rsidR="004D473A" w:rsidRPr="00B37153">
        <w:rPr>
          <w:lang w:eastAsia="fr-FR"/>
        </w:rPr>
        <w:t>l’a</w:t>
      </w:r>
      <w:r w:rsidRPr="00B37153">
        <w:rPr>
          <w:lang w:eastAsia="fr-FR"/>
        </w:rPr>
        <w:t xml:space="preserve">udit et de la supervision internes pour un fonctionnement et une gouvernance améliorés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lastRenderedPageBreak/>
        <w:t>La délégation a demandé des précisions sur les raisons qui sous</w:t>
      </w:r>
      <w:r w:rsidR="00FB219A" w:rsidRPr="00B37153">
        <w:rPr>
          <w:lang w:eastAsia="fr-FR"/>
        </w:rPr>
        <w:noBreakHyphen/>
      </w:r>
      <w:r w:rsidRPr="00B37153">
        <w:rPr>
          <w:lang w:eastAsia="fr-FR"/>
        </w:rPr>
        <w:t xml:space="preserve">tendaient les propositions de révision relatives à la nomination du directeur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Elle a déclaré que, conformément à la proposition de </w:t>
      </w:r>
      <w:r w:rsidR="004D473A" w:rsidRPr="00B37153">
        <w:rPr>
          <w:lang w:eastAsia="fr-FR"/>
        </w:rPr>
        <w:t>l’O</w:t>
      </w:r>
      <w:r w:rsidRPr="00B37153">
        <w:rPr>
          <w:lang w:eastAsia="fr-FR"/>
        </w:rPr>
        <w:t xml:space="preserve">CIS, la validation par </w:t>
      </w:r>
      <w:r w:rsidR="004D473A" w:rsidRPr="00B37153">
        <w:rPr>
          <w:lang w:eastAsia="fr-FR"/>
        </w:rPr>
        <w:t>l’O</w:t>
      </w:r>
      <w:r w:rsidRPr="00B37153">
        <w:rPr>
          <w:lang w:eastAsia="fr-FR"/>
        </w:rPr>
        <w:t xml:space="preserve">CIS de la nomination du directeur de la Division de </w:t>
      </w:r>
      <w:r w:rsidR="004D473A" w:rsidRPr="00B37153">
        <w:rPr>
          <w:lang w:eastAsia="fr-FR"/>
        </w:rPr>
        <w:t>l’a</w:t>
      </w:r>
      <w:r w:rsidRPr="00B37153">
        <w:rPr>
          <w:lang w:eastAsia="fr-FR"/>
        </w:rPr>
        <w:t xml:space="preserve">udit et de la supervision internes </w:t>
      </w:r>
      <w:r w:rsidR="004D473A" w:rsidRPr="00B37153">
        <w:rPr>
          <w:lang w:eastAsia="fr-FR"/>
        </w:rPr>
        <w:t>n’é</w:t>
      </w:r>
      <w:r w:rsidRPr="00B37153">
        <w:rPr>
          <w:lang w:eastAsia="fr-FR"/>
        </w:rPr>
        <w:t>tait plus nécessaire</w:t>
      </w:r>
      <w:r w:rsidR="0093032C" w:rsidRPr="00B37153">
        <w:rPr>
          <w:lang w:eastAsia="fr-FR"/>
        </w:rPr>
        <w:t xml:space="preserve">;  </w:t>
      </w:r>
      <w:r w:rsidR="004D473A" w:rsidRPr="00B37153">
        <w:rPr>
          <w:lang w:eastAsia="fr-FR"/>
        </w:rPr>
        <w:t>l’O</w:t>
      </w:r>
      <w:r w:rsidRPr="00B37153">
        <w:rPr>
          <w:lang w:eastAsia="fr-FR"/>
        </w:rPr>
        <w:t>CIS serait simplement consulté sur la question</w:t>
      </w:r>
      <w:r w:rsidR="0093032C" w:rsidRPr="00B37153">
        <w:rPr>
          <w:lang w:eastAsia="fr-FR"/>
        </w:rPr>
        <w:t xml:space="preserve">.  </w:t>
      </w:r>
      <w:r w:rsidRPr="00B37153">
        <w:rPr>
          <w:lang w:eastAsia="fr-FR"/>
        </w:rPr>
        <w:t>Le groupe B voulait connaître la raison de ce changement</w:t>
      </w:r>
      <w:r w:rsidR="0093032C" w:rsidRPr="00B37153">
        <w:rPr>
          <w:lang w:eastAsia="fr-FR"/>
        </w:rPr>
        <w:t xml:space="preserve">.  </w:t>
      </w:r>
      <w:r w:rsidRPr="00B37153">
        <w:rPr>
          <w:lang w:eastAsia="fr-FR"/>
        </w:rPr>
        <w:t xml:space="preserve">En outre, il voulait également connaître la raison du changement proposé concernant la procédure de révocation du directeur de la Division de </w:t>
      </w:r>
      <w:r w:rsidR="004D473A" w:rsidRPr="00B37153">
        <w:rPr>
          <w:lang w:eastAsia="fr-FR"/>
        </w:rPr>
        <w:t>l’a</w:t>
      </w:r>
      <w:r w:rsidRPr="00B37153">
        <w:rPr>
          <w:lang w:eastAsia="fr-FR"/>
        </w:rPr>
        <w:t>udit et de la supervision internes</w:t>
      </w:r>
      <w:r w:rsidR="0093032C" w:rsidRPr="00B37153">
        <w:rPr>
          <w:lang w:eastAsia="fr-FR"/>
        </w:rPr>
        <w:t>.</w:t>
      </w:r>
    </w:p>
    <w:p w:rsidR="00C622EF" w:rsidRPr="00B37153" w:rsidRDefault="00272673" w:rsidP="002D210A">
      <w:pPr>
        <w:pStyle w:val="ONUMFS"/>
        <w:rPr>
          <w:lang w:eastAsia="fr-FR"/>
        </w:rPr>
      </w:pPr>
      <w:r w:rsidRPr="00B37153">
        <w:rPr>
          <w:lang w:eastAsia="fr-FR"/>
        </w:rPr>
        <w:t xml:space="preserve">La délégation de la République tchèque, parlant au nom du groupe des pays </w:t>
      </w:r>
      <w:r w:rsidR="004D473A" w:rsidRPr="00B37153">
        <w:rPr>
          <w:lang w:eastAsia="fr-FR"/>
        </w:rPr>
        <w:t>d’E</w:t>
      </w:r>
      <w:r w:rsidRPr="00B37153">
        <w:rPr>
          <w:lang w:eastAsia="fr-FR"/>
        </w:rPr>
        <w:t xml:space="preserve">urope centrale et des États baltes, a remercié </w:t>
      </w:r>
      <w:r w:rsidR="004D473A" w:rsidRPr="00B37153">
        <w:rPr>
          <w:lang w:eastAsia="fr-FR"/>
        </w:rPr>
        <w:t>l’O</w:t>
      </w:r>
      <w:r w:rsidRPr="00B37153">
        <w:rPr>
          <w:lang w:eastAsia="fr-FR"/>
        </w:rPr>
        <w:t>CIS pour son examen de la Charte de la supervision interne et le Secrétariat pour sa contribution</w:t>
      </w:r>
      <w:r w:rsidR="0093032C" w:rsidRPr="00B37153">
        <w:rPr>
          <w:lang w:eastAsia="fr-FR"/>
        </w:rPr>
        <w:t xml:space="preserve">.  </w:t>
      </w:r>
      <w:r w:rsidRPr="00B37153">
        <w:rPr>
          <w:lang w:eastAsia="fr-FR"/>
        </w:rPr>
        <w:t xml:space="preserve">Pour le groupe des pays </w:t>
      </w:r>
      <w:r w:rsidR="004D473A" w:rsidRPr="00B37153">
        <w:rPr>
          <w:lang w:eastAsia="fr-FR"/>
        </w:rPr>
        <w:t>d’E</w:t>
      </w:r>
      <w:r w:rsidRPr="00B37153">
        <w:rPr>
          <w:lang w:eastAsia="fr-FR"/>
        </w:rPr>
        <w:t xml:space="preserve">urope centrale et des États baltes, il était essentiel pour son travail au sein de </w:t>
      </w:r>
      <w:r w:rsidR="004D473A" w:rsidRPr="00B37153">
        <w:rPr>
          <w:lang w:eastAsia="fr-FR"/>
        </w:rPr>
        <w:t>l’O</w:t>
      </w:r>
      <w:r w:rsidRPr="00B37153">
        <w:rPr>
          <w:lang w:eastAsia="fr-FR"/>
        </w:rPr>
        <w:t xml:space="preserve">rganisation </w:t>
      </w:r>
      <w:r w:rsidR="004D473A" w:rsidRPr="00B37153">
        <w:rPr>
          <w:lang w:eastAsia="fr-FR"/>
        </w:rPr>
        <w:t>d’a</w:t>
      </w:r>
      <w:r w:rsidRPr="00B37153">
        <w:rPr>
          <w:lang w:eastAsia="fr-FR"/>
        </w:rPr>
        <w:t xml:space="preserve">ccroître la transparence et </w:t>
      </w:r>
      <w:r w:rsidR="004D473A" w:rsidRPr="00B37153">
        <w:rPr>
          <w:lang w:eastAsia="fr-FR"/>
        </w:rPr>
        <w:t>l’a</w:t>
      </w:r>
      <w:r w:rsidRPr="00B37153">
        <w:rPr>
          <w:lang w:eastAsia="fr-FR"/>
        </w:rPr>
        <w:t>ccessibilité</w:t>
      </w:r>
      <w:r w:rsidR="0093032C" w:rsidRPr="00B37153">
        <w:rPr>
          <w:lang w:eastAsia="fr-FR"/>
        </w:rPr>
        <w:t xml:space="preserve">.  </w:t>
      </w:r>
      <w:r w:rsidRPr="00B37153">
        <w:rPr>
          <w:lang w:eastAsia="fr-FR"/>
        </w:rPr>
        <w:t xml:space="preserve">Le groupe était donc tout à fait en position de recommander à </w:t>
      </w:r>
      <w:r w:rsidR="004D473A" w:rsidRPr="00B37153">
        <w:rPr>
          <w:lang w:eastAsia="fr-FR"/>
        </w:rPr>
        <w:t>l’A</w:t>
      </w:r>
      <w:r w:rsidRPr="00B37153">
        <w:rPr>
          <w:lang w:eastAsia="fr-FR"/>
        </w:rPr>
        <w:t xml:space="preserve">ssemblée générale </w:t>
      </w:r>
      <w:r w:rsidR="004D473A" w:rsidRPr="00B37153">
        <w:rPr>
          <w:lang w:eastAsia="fr-FR"/>
        </w:rPr>
        <w:t>l’a</w:t>
      </w:r>
      <w:r w:rsidRPr="00B37153">
        <w:rPr>
          <w:lang w:eastAsia="fr-FR"/>
        </w:rPr>
        <w:t>pprobation des propositions de révision, dont il était convaincu q</w:t>
      </w:r>
      <w:r w:rsidR="004D473A" w:rsidRPr="00B37153">
        <w:rPr>
          <w:lang w:eastAsia="fr-FR"/>
        </w:rPr>
        <w:t>u’e</w:t>
      </w:r>
      <w:r w:rsidRPr="00B37153">
        <w:rPr>
          <w:lang w:eastAsia="fr-FR"/>
        </w:rPr>
        <w:t xml:space="preserve">lles contribueraient à la réalisation des objectifs de la Division de </w:t>
      </w:r>
      <w:r w:rsidR="004D473A" w:rsidRPr="00B37153">
        <w:rPr>
          <w:lang w:eastAsia="fr-FR"/>
        </w:rPr>
        <w:t>l’a</w:t>
      </w:r>
      <w:r w:rsidRPr="00B37153">
        <w:rPr>
          <w:lang w:eastAsia="fr-FR"/>
        </w:rPr>
        <w:t>udit et de la supervision internes</w:t>
      </w:r>
      <w:r w:rsidR="0093032C" w:rsidRPr="00B37153">
        <w:rPr>
          <w:lang w:eastAsia="fr-FR"/>
        </w:rPr>
        <w:t>.</w:t>
      </w:r>
    </w:p>
    <w:p w:rsidR="00272673" w:rsidRPr="00B37153" w:rsidRDefault="00272673" w:rsidP="002D210A">
      <w:pPr>
        <w:pStyle w:val="ONUMFS"/>
      </w:pPr>
      <w:r w:rsidRPr="00B37153">
        <w:rPr>
          <w:lang w:eastAsia="fr-FR"/>
        </w:rPr>
        <w:t xml:space="preserve">Le directeur de la Division de </w:t>
      </w:r>
      <w:r w:rsidR="004D473A" w:rsidRPr="00B37153">
        <w:rPr>
          <w:lang w:eastAsia="fr-FR"/>
        </w:rPr>
        <w:t>l’a</w:t>
      </w:r>
      <w:r w:rsidRPr="00B37153">
        <w:rPr>
          <w:lang w:eastAsia="fr-FR"/>
        </w:rPr>
        <w:t>udit et de la supervision internes a répondu aux observations formulées sur les définitions</w:t>
      </w:r>
      <w:r w:rsidR="0093032C" w:rsidRPr="00B37153">
        <w:rPr>
          <w:lang w:eastAsia="fr-FR"/>
        </w:rPr>
        <w:t xml:space="preserve">.  </w:t>
      </w:r>
      <w:r w:rsidR="004D473A" w:rsidRPr="00B37153">
        <w:rPr>
          <w:lang w:eastAsia="fr-FR"/>
        </w:rPr>
        <w:t>S’a</w:t>
      </w:r>
      <w:r w:rsidRPr="00B37153">
        <w:rPr>
          <w:lang w:eastAsia="fr-FR"/>
        </w:rPr>
        <w:t xml:space="preserve">gissant de la question concernant </w:t>
      </w:r>
      <w:r w:rsidR="004D473A" w:rsidRPr="00B37153">
        <w:rPr>
          <w:lang w:eastAsia="fr-FR"/>
        </w:rPr>
        <w:t>l’i</w:t>
      </w:r>
      <w:r w:rsidRPr="00B37153">
        <w:rPr>
          <w:lang w:eastAsia="fr-FR"/>
        </w:rPr>
        <w:t xml:space="preserve">nclusion du terme </w:t>
      </w:r>
      <w:r w:rsidRPr="00B37153">
        <w:rPr>
          <w:rtl/>
          <w:cs/>
          <w:lang w:eastAsia="fr-FR"/>
        </w:rPr>
        <w:t>“</w:t>
      </w:r>
      <w:r w:rsidRPr="00B37153">
        <w:rPr>
          <w:i/>
          <w:lang w:eastAsia="fr-FR"/>
        </w:rPr>
        <w:t>inspection</w:t>
      </w:r>
      <w:r w:rsidRPr="00B37153">
        <w:rPr>
          <w:rtl/>
          <w:cs/>
          <w:lang w:eastAsia="fr-FR"/>
        </w:rPr>
        <w:t>”</w:t>
      </w:r>
      <w:r w:rsidRPr="00B37153">
        <w:rPr>
          <w:lang w:eastAsia="fr-FR"/>
        </w:rPr>
        <w:t xml:space="preserve">, il </w:t>
      </w:r>
      <w:r w:rsidR="004D473A" w:rsidRPr="00B37153">
        <w:rPr>
          <w:lang w:eastAsia="fr-FR"/>
        </w:rPr>
        <w:t>n’y</w:t>
      </w:r>
      <w:r w:rsidRPr="00B37153">
        <w:rPr>
          <w:lang w:eastAsia="fr-FR"/>
        </w:rPr>
        <w:t xml:space="preserve"> voyait aucune difficulté, même </w:t>
      </w:r>
      <w:r w:rsidR="004D473A" w:rsidRPr="00B37153">
        <w:rPr>
          <w:lang w:eastAsia="fr-FR"/>
        </w:rPr>
        <w:t>s’i</w:t>
      </w:r>
      <w:r w:rsidRPr="00B37153">
        <w:rPr>
          <w:lang w:eastAsia="fr-FR"/>
        </w:rPr>
        <w:t xml:space="preserve">l jugeait cela inutile pour le type de travail auquel la délégation paraissait faire référence, </w:t>
      </w:r>
      <w:r w:rsidR="00C622EF" w:rsidRPr="00B37153">
        <w:rPr>
          <w:lang w:eastAsia="fr-FR"/>
        </w:rPr>
        <w:t>à savoir</w:t>
      </w:r>
      <w:r w:rsidRPr="00B37153">
        <w:rPr>
          <w:lang w:eastAsia="fr-FR"/>
        </w:rPr>
        <w:t>, un bref examen afin de tenter de résoudre certains problèmes très rapidement</w:t>
      </w:r>
      <w:r w:rsidR="0093032C" w:rsidRPr="00B37153">
        <w:rPr>
          <w:lang w:eastAsia="fr-FR"/>
        </w:rPr>
        <w:t xml:space="preserve">.  </w:t>
      </w:r>
      <w:r w:rsidRPr="00B37153">
        <w:rPr>
          <w:lang w:eastAsia="fr-FR"/>
        </w:rPr>
        <w:t xml:space="preserve">Il estimait que les définitions </w:t>
      </w:r>
      <w:r w:rsidR="004D473A" w:rsidRPr="00B37153">
        <w:rPr>
          <w:lang w:eastAsia="fr-FR"/>
        </w:rPr>
        <w:t>d’a</w:t>
      </w:r>
      <w:r w:rsidRPr="00B37153">
        <w:rPr>
          <w:lang w:eastAsia="fr-FR"/>
        </w:rPr>
        <w:t xml:space="preserve">udit, </w:t>
      </w:r>
      <w:r w:rsidR="004D473A" w:rsidRPr="00B37153">
        <w:rPr>
          <w:lang w:eastAsia="fr-FR"/>
        </w:rPr>
        <w:t>d’é</w:t>
      </w:r>
      <w:r w:rsidRPr="00B37153">
        <w:rPr>
          <w:lang w:eastAsia="fr-FR"/>
        </w:rPr>
        <w:t xml:space="preserve">valuation et </w:t>
      </w:r>
      <w:r w:rsidR="004D473A" w:rsidRPr="00B37153">
        <w:rPr>
          <w:lang w:eastAsia="fr-FR"/>
        </w:rPr>
        <w:t>d’i</w:t>
      </w:r>
      <w:r w:rsidRPr="00B37153">
        <w:rPr>
          <w:lang w:eastAsia="fr-FR"/>
        </w:rPr>
        <w:t>nvestigation couvraient cela</w:t>
      </w:r>
      <w:r w:rsidR="0093032C" w:rsidRPr="00B37153">
        <w:rPr>
          <w:lang w:eastAsia="fr-FR"/>
        </w:rPr>
        <w:t xml:space="preserve">.  </w:t>
      </w:r>
      <w:r w:rsidRPr="00B37153">
        <w:rPr>
          <w:lang w:eastAsia="fr-FR"/>
        </w:rPr>
        <w:t xml:space="preserve">Il ne pouvait pas penser à un quelconque cas concret où le mot </w:t>
      </w:r>
      <w:r w:rsidRPr="00B37153">
        <w:rPr>
          <w:rtl/>
          <w:cs/>
          <w:lang w:eastAsia="fr-FR"/>
        </w:rPr>
        <w:t>“</w:t>
      </w:r>
      <w:r w:rsidRPr="00B37153">
        <w:rPr>
          <w:lang w:eastAsia="fr-FR"/>
        </w:rPr>
        <w:t>inspection</w:t>
      </w:r>
      <w:r w:rsidRPr="00B37153">
        <w:rPr>
          <w:rtl/>
          <w:cs/>
          <w:lang w:eastAsia="fr-FR"/>
        </w:rPr>
        <w:t xml:space="preserve">” </w:t>
      </w:r>
      <w:r w:rsidRPr="00B37153">
        <w:rPr>
          <w:lang w:eastAsia="fr-FR"/>
        </w:rPr>
        <w:t xml:space="preserve">aurait dû être inclus comme une définition afin </w:t>
      </w:r>
      <w:r w:rsidR="004D473A" w:rsidRPr="00B37153">
        <w:rPr>
          <w:lang w:eastAsia="fr-FR"/>
        </w:rPr>
        <w:t>d’e</w:t>
      </w:r>
      <w:r w:rsidRPr="00B37153">
        <w:rPr>
          <w:lang w:eastAsia="fr-FR"/>
        </w:rPr>
        <w:t xml:space="preserve">ffectuer cet examen et cette évaluation succincts </w:t>
      </w:r>
      <w:r w:rsidR="004D473A" w:rsidRPr="00B37153">
        <w:rPr>
          <w:lang w:eastAsia="fr-FR"/>
        </w:rPr>
        <w:t>d’u</w:t>
      </w:r>
      <w:r w:rsidRPr="00B37153">
        <w:rPr>
          <w:lang w:eastAsia="fr-FR"/>
        </w:rPr>
        <w:t>ne activité quelconque</w:t>
      </w:r>
      <w:r w:rsidR="0093032C" w:rsidRPr="00B37153">
        <w:rPr>
          <w:lang w:eastAsia="fr-FR"/>
        </w:rPr>
        <w:t xml:space="preserve">.  </w:t>
      </w:r>
      <w:r w:rsidRPr="00B37153">
        <w:rPr>
          <w:lang w:eastAsia="fr-FR"/>
        </w:rPr>
        <w:t xml:space="preserve">Les concepts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valuation étaient assez exhaustifs</w:t>
      </w:r>
      <w:r w:rsidR="0093032C" w:rsidRPr="00B37153">
        <w:rPr>
          <w:lang w:eastAsia="fr-FR"/>
        </w:rPr>
        <w:t xml:space="preserve">.  </w:t>
      </w:r>
      <w:r w:rsidRPr="00B37153">
        <w:rPr>
          <w:lang w:eastAsia="fr-FR"/>
        </w:rPr>
        <w:t xml:space="preserve">Concernant la suppression dans le paragraphe 7.b) de </w:t>
      </w:r>
      <w:r w:rsidRPr="00B37153">
        <w:rPr>
          <w:rtl/>
          <w:cs/>
          <w:lang w:eastAsia="fr-FR"/>
        </w:rPr>
        <w:t>“</w:t>
      </w:r>
      <w:r w:rsidRPr="00B37153">
        <w:rPr>
          <w:lang w:eastAsia="fr-FR"/>
        </w:rPr>
        <w:t xml:space="preserve">activités </w:t>
      </w:r>
      <w:r w:rsidRPr="00B37153">
        <w:rPr>
          <w:i/>
          <w:lang w:eastAsia="fr-FR"/>
        </w:rPr>
        <w:t>extrabudgétaires autres que des projets, programmes et politiques</w:t>
      </w:r>
      <w:r w:rsidRPr="00B37153">
        <w:rPr>
          <w:rtl/>
          <w:cs/>
          <w:lang w:eastAsia="fr-FR"/>
        </w:rPr>
        <w:t>”</w:t>
      </w:r>
      <w:r w:rsidRPr="00B37153">
        <w:rPr>
          <w:lang w:eastAsia="fr-FR"/>
        </w:rPr>
        <w:t xml:space="preserve">, en page 3 de </w:t>
      </w:r>
      <w:r w:rsidR="004D473A" w:rsidRPr="00B37153">
        <w:rPr>
          <w:lang w:eastAsia="fr-FR"/>
        </w:rPr>
        <w:t>l’a</w:t>
      </w:r>
      <w:r w:rsidRPr="00B37153">
        <w:rPr>
          <w:lang w:eastAsia="fr-FR"/>
        </w:rPr>
        <w:t xml:space="preserve">nnexe II du document, il a dit que la définition de </w:t>
      </w:r>
      <w:r w:rsidR="004D473A" w:rsidRPr="00B37153">
        <w:rPr>
          <w:lang w:eastAsia="fr-FR"/>
        </w:rPr>
        <w:t>l’é</w:t>
      </w:r>
      <w:r w:rsidRPr="00B37153">
        <w:rPr>
          <w:lang w:eastAsia="fr-FR"/>
        </w:rPr>
        <w:t xml:space="preserve">valuation dans la Charte avait été prise dans une partie des normes du Groupe des </w:t>
      </w:r>
      <w:r w:rsidR="00C622EF" w:rsidRPr="00B37153">
        <w:rPr>
          <w:lang w:eastAsia="fr-FR"/>
        </w:rPr>
        <w:t>Nations Unies</w:t>
      </w:r>
      <w:r w:rsidRPr="00B37153">
        <w:rPr>
          <w:lang w:eastAsia="fr-FR"/>
        </w:rPr>
        <w:t xml:space="preserve"> sur </w:t>
      </w:r>
      <w:r w:rsidR="004D473A" w:rsidRPr="00B37153">
        <w:rPr>
          <w:lang w:eastAsia="fr-FR"/>
        </w:rPr>
        <w:t>l’é</w:t>
      </w:r>
      <w:r w:rsidRPr="00B37153">
        <w:rPr>
          <w:lang w:eastAsia="fr-FR"/>
        </w:rPr>
        <w:t>valuation</w:t>
      </w:r>
      <w:r w:rsidR="0093032C" w:rsidRPr="00B37153">
        <w:rPr>
          <w:lang w:eastAsia="fr-FR"/>
        </w:rPr>
        <w:t xml:space="preserve">.  </w:t>
      </w:r>
      <w:r w:rsidRPr="00B37153">
        <w:rPr>
          <w:lang w:eastAsia="fr-FR"/>
        </w:rPr>
        <w:t xml:space="preserve">Il ne </w:t>
      </w:r>
      <w:r w:rsidR="004D473A" w:rsidRPr="00B37153">
        <w:rPr>
          <w:lang w:eastAsia="fr-FR"/>
        </w:rPr>
        <w:t>s’a</w:t>
      </w:r>
      <w:r w:rsidRPr="00B37153">
        <w:rPr>
          <w:lang w:eastAsia="fr-FR"/>
        </w:rPr>
        <w:t xml:space="preserve">gissait pas </w:t>
      </w:r>
      <w:r w:rsidR="004D473A" w:rsidRPr="00B37153">
        <w:rPr>
          <w:lang w:eastAsia="fr-FR"/>
        </w:rPr>
        <w:t>d’u</w:t>
      </w:r>
      <w:r w:rsidRPr="00B37153">
        <w:rPr>
          <w:lang w:eastAsia="fr-FR"/>
        </w:rPr>
        <w:t>ne partie ob</w:t>
      </w:r>
      <w:r w:rsidR="00F17791" w:rsidRPr="00B37153">
        <w:rPr>
          <w:lang w:eastAsia="fr-FR"/>
        </w:rPr>
        <w:t>ligatoire de la révision de la c</w:t>
      </w:r>
      <w:r w:rsidRPr="00B37153">
        <w:rPr>
          <w:lang w:eastAsia="fr-FR"/>
        </w:rPr>
        <w:t>harte</w:t>
      </w:r>
      <w:r w:rsidR="0093032C" w:rsidRPr="00B37153">
        <w:rPr>
          <w:lang w:eastAsia="fr-FR"/>
        </w:rPr>
        <w:t xml:space="preserve">.  </w:t>
      </w:r>
      <w:r w:rsidRPr="00B37153">
        <w:rPr>
          <w:lang w:eastAsia="fr-FR"/>
        </w:rPr>
        <w:t>Selon lui, si une activité spécifique devait être examinée, cela pouvait être fait en vertu de la catégorie du projet</w:t>
      </w:r>
      <w:r w:rsidR="0093032C" w:rsidRPr="00B37153">
        <w:rPr>
          <w:lang w:eastAsia="fr-FR"/>
        </w:rPr>
        <w:t xml:space="preserve">.  </w:t>
      </w:r>
      <w:r w:rsidRPr="00B37153">
        <w:rPr>
          <w:lang w:eastAsia="fr-FR"/>
        </w:rPr>
        <w:t>Toutefois, si le PBC estimait q</w:t>
      </w:r>
      <w:r w:rsidR="004D473A" w:rsidRPr="00B37153">
        <w:rPr>
          <w:lang w:eastAsia="fr-FR"/>
        </w:rPr>
        <w:t>u’i</w:t>
      </w:r>
      <w:r w:rsidRPr="00B37153">
        <w:rPr>
          <w:lang w:eastAsia="fr-FR"/>
        </w:rPr>
        <w:t>l fallait ajouter une référence aux activités extrabudgétaires, il ne verrait aucun inconvénient à le faire</w:t>
      </w:r>
      <w:r w:rsidR="0093032C" w:rsidRPr="00B37153">
        <w:rPr>
          <w:lang w:eastAsia="fr-FR"/>
        </w:rPr>
        <w:t xml:space="preserve">.  </w:t>
      </w:r>
      <w:r w:rsidRPr="00B37153">
        <w:rPr>
          <w:lang w:eastAsia="fr-FR"/>
        </w:rPr>
        <w:t xml:space="preserve">Pour ce qui était de conserver </w:t>
      </w:r>
      <w:r w:rsidRPr="00B37153">
        <w:rPr>
          <w:rtl/>
          <w:cs/>
          <w:lang w:eastAsia="fr-FR"/>
        </w:rPr>
        <w:t>“</w:t>
      </w:r>
      <w:r w:rsidRPr="00B37153">
        <w:rPr>
          <w:lang w:eastAsia="fr-FR"/>
        </w:rPr>
        <w:t xml:space="preserve">contrôle </w:t>
      </w:r>
      <w:r w:rsidR="004D473A" w:rsidRPr="00B37153">
        <w:rPr>
          <w:lang w:eastAsia="fr-FR"/>
        </w:rPr>
        <w:t>d’u</w:t>
      </w:r>
      <w:r w:rsidRPr="00B37153">
        <w:rPr>
          <w:lang w:eastAsia="fr-FR"/>
        </w:rPr>
        <w:t>n bon rapport coût</w:t>
      </w:r>
      <w:r w:rsidR="00FB219A" w:rsidRPr="00B37153">
        <w:rPr>
          <w:lang w:eastAsia="fr-FR"/>
        </w:rPr>
        <w:noBreakHyphen/>
      </w:r>
      <w:r w:rsidRPr="00B37153">
        <w:rPr>
          <w:lang w:eastAsia="fr-FR"/>
        </w:rPr>
        <w:t>efficacité</w:t>
      </w:r>
      <w:r w:rsidRPr="00B37153">
        <w:rPr>
          <w:rtl/>
          <w:cs/>
          <w:lang w:eastAsia="fr-FR"/>
        </w:rPr>
        <w:t>”</w:t>
      </w:r>
      <w:r w:rsidRPr="00B37153">
        <w:rPr>
          <w:lang w:eastAsia="fr-FR"/>
        </w:rPr>
        <w:t xml:space="preserve">, en page 5 de </w:t>
      </w:r>
      <w:r w:rsidR="004D473A" w:rsidRPr="00B37153">
        <w:rPr>
          <w:lang w:eastAsia="fr-FR"/>
        </w:rPr>
        <w:t>l’a</w:t>
      </w:r>
      <w:r w:rsidRPr="00B37153">
        <w:rPr>
          <w:lang w:eastAsia="fr-FR"/>
        </w:rPr>
        <w:t xml:space="preserve">nnexe II, il avait le sentiment, </w:t>
      </w:r>
      <w:r w:rsidR="004D473A" w:rsidRPr="00B37153">
        <w:rPr>
          <w:lang w:eastAsia="fr-FR"/>
        </w:rPr>
        <w:t>d’a</w:t>
      </w:r>
      <w:r w:rsidRPr="00B37153">
        <w:rPr>
          <w:lang w:eastAsia="fr-FR"/>
        </w:rPr>
        <w:t>près son expérience, que ces termes étaient inutiles</w:t>
      </w:r>
      <w:r w:rsidR="0093032C" w:rsidRPr="00B37153">
        <w:rPr>
          <w:lang w:eastAsia="fr-FR"/>
        </w:rPr>
        <w:t xml:space="preserve">.  </w:t>
      </w:r>
      <w:r w:rsidRPr="00B37153">
        <w:rPr>
          <w:lang w:eastAsia="fr-FR"/>
        </w:rPr>
        <w:t xml:space="preserve">Le rôle de la Division de </w:t>
      </w:r>
      <w:r w:rsidR="004D473A" w:rsidRPr="00B37153">
        <w:rPr>
          <w:lang w:eastAsia="fr-FR"/>
        </w:rPr>
        <w:t>l’a</w:t>
      </w:r>
      <w:r w:rsidRPr="00B37153">
        <w:rPr>
          <w:lang w:eastAsia="fr-FR"/>
        </w:rPr>
        <w:t xml:space="preserve">udit et de la supervision internes </w:t>
      </w:r>
      <w:r w:rsidR="004D473A" w:rsidRPr="00B37153">
        <w:rPr>
          <w:lang w:eastAsia="fr-FR"/>
        </w:rPr>
        <w:t>n’é</w:t>
      </w:r>
      <w:r w:rsidRPr="00B37153">
        <w:rPr>
          <w:lang w:eastAsia="fr-FR"/>
        </w:rPr>
        <w:t>tait pas de gérer au nom des collègues qui assumaient cette responsabilité</w:t>
      </w:r>
      <w:r w:rsidR="0093032C" w:rsidRPr="00B37153">
        <w:rPr>
          <w:lang w:eastAsia="fr-FR"/>
        </w:rPr>
        <w:t xml:space="preserve">.  </w:t>
      </w:r>
      <w:r w:rsidRPr="00B37153">
        <w:rPr>
          <w:lang w:eastAsia="fr-FR"/>
        </w:rPr>
        <w:t>Son rôle était plutôt de proposer des améliorations pour la gestion des programmes et des projets</w:t>
      </w:r>
      <w:r w:rsidR="0093032C" w:rsidRPr="00B37153">
        <w:rPr>
          <w:lang w:eastAsia="fr-FR"/>
        </w:rPr>
        <w:t xml:space="preserve">.  </w:t>
      </w:r>
      <w:r w:rsidRPr="00B37153">
        <w:rPr>
          <w:lang w:eastAsia="fr-FR"/>
        </w:rPr>
        <w:t xml:space="preserve">Conserver ce segment pourrait donner </w:t>
      </w:r>
      <w:r w:rsidR="004D473A" w:rsidRPr="00B37153">
        <w:rPr>
          <w:lang w:eastAsia="fr-FR"/>
        </w:rPr>
        <w:t>l’i</w:t>
      </w:r>
      <w:r w:rsidRPr="00B37153">
        <w:rPr>
          <w:lang w:eastAsia="fr-FR"/>
        </w:rPr>
        <w:t xml:space="preserve">mpression que la Division de </w:t>
      </w:r>
      <w:r w:rsidR="004D473A" w:rsidRPr="00B37153">
        <w:rPr>
          <w:lang w:eastAsia="fr-FR"/>
        </w:rPr>
        <w:t>l’a</w:t>
      </w:r>
      <w:r w:rsidRPr="00B37153">
        <w:rPr>
          <w:lang w:eastAsia="fr-FR"/>
        </w:rPr>
        <w:t xml:space="preserve">udit et de la supervision internes était responsable de la gestion, alors que sa fonction ne consistait pas à </w:t>
      </w:r>
      <w:r w:rsidR="004D473A" w:rsidRPr="00B37153">
        <w:rPr>
          <w:lang w:eastAsia="fr-FR"/>
        </w:rPr>
        <w:t>s’e</w:t>
      </w:r>
      <w:r w:rsidRPr="00B37153">
        <w:rPr>
          <w:lang w:eastAsia="fr-FR"/>
        </w:rPr>
        <w:t xml:space="preserve">ngager dans des responsabilités de gestion, mais plutôt à émettre des suggestions en vue </w:t>
      </w:r>
      <w:r w:rsidR="004D473A" w:rsidRPr="00B37153">
        <w:rPr>
          <w:lang w:eastAsia="fr-FR"/>
        </w:rPr>
        <w:t>d’a</w:t>
      </w:r>
      <w:r w:rsidRPr="00B37153">
        <w:rPr>
          <w:lang w:eastAsia="fr-FR"/>
        </w:rPr>
        <w:t>méliorer la gestion</w:t>
      </w:r>
      <w:r w:rsidR="0093032C" w:rsidRPr="00B37153">
        <w:rPr>
          <w:lang w:eastAsia="fr-FR"/>
        </w:rPr>
        <w:t xml:space="preserve">.  </w:t>
      </w:r>
      <w:r w:rsidRPr="00B37153">
        <w:rPr>
          <w:lang w:eastAsia="fr-FR"/>
        </w:rPr>
        <w:t>En ce qui concerne le sous</w:t>
      </w:r>
      <w:r w:rsidR="00FB219A" w:rsidRPr="00B37153">
        <w:rPr>
          <w:lang w:eastAsia="fr-FR"/>
        </w:rPr>
        <w:noBreakHyphen/>
      </w:r>
      <w:r w:rsidRPr="00B37153">
        <w:rPr>
          <w:lang w:eastAsia="fr-FR"/>
        </w:rPr>
        <w:t xml:space="preserve">paragraphe 47.c), qui faisait référence à des </w:t>
      </w:r>
      <w:r w:rsidRPr="00B37153">
        <w:rPr>
          <w:rtl/>
          <w:cs/>
          <w:lang w:eastAsia="fr-FR"/>
        </w:rPr>
        <w:t>“</w:t>
      </w:r>
      <w:r w:rsidRPr="00B37153">
        <w:rPr>
          <w:i/>
          <w:lang w:eastAsia="fr-FR"/>
        </w:rPr>
        <w:t>actifs</w:t>
      </w:r>
      <w:r w:rsidRPr="00B37153">
        <w:rPr>
          <w:rtl/>
          <w:cs/>
          <w:lang w:eastAsia="fr-FR"/>
        </w:rPr>
        <w:t>”</w:t>
      </w:r>
      <w:r w:rsidRPr="00B37153">
        <w:rPr>
          <w:lang w:eastAsia="fr-FR"/>
        </w:rPr>
        <w:t xml:space="preserve">, il a dit que le texte introductif du paragraphe 41, en page 13 de </w:t>
      </w:r>
      <w:r w:rsidR="004D473A" w:rsidRPr="00B37153">
        <w:rPr>
          <w:lang w:eastAsia="fr-FR"/>
        </w:rPr>
        <w:t>l’a</w:t>
      </w:r>
      <w:r w:rsidRPr="00B37153">
        <w:rPr>
          <w:lang w:eastAsia="fr-FR"/>
        </w:rPr>
        <w:t xml:space="preserve">nnexe II, comportait une définition qui indiquait que le directeur avait entrepris telle et telle activité, et que cette liste </w:t>
      </w:r>
      <w:r w:rsidR="004D473A" w:rsidRPr="00B37153">
        <w:rPr>
          <w:lang w:eastAsia="fr-FR"/>
        </w:rPr>
        <w:t>n’é</w:t>
      </w:r>
      <w:r w:rsidRPr="00B37153">
        <w:rPr>
          <w:lang w:eastAsia="fr-FR"/>
        </w:rPr>
        <w:t>tait pas exhaustive</w:t>
      </w:r>
      <w:r w:rsidR="0093032C" w:rsidRPr="00B37153">
        <w:rPr>
          <w:lang w:eastAsia="fr-FR"/>
        </w:rPr>
        <w:t xml:space="preserve">.  </w:t>
      </w:r>
      <w:r w:rsidRPr="00B37153">
        <w:rPr>
          <w:lang w:eastAsia="fr-FR"/>
        </w:rPr>
        <w:t xml:space="preserve">Se tournant vers les paragraphes 33 et 34 relatifs aux procédures utilisées et aux attentes, il a dit que cela concernait </w:t>
      </w:r>
      <w:r w:rsidR="004D473A" w:rsidRPr="00B37153">
        <w:rPr>
          <w:lang w:eastAsia="fr-FR"/>
        </w:rPr>
        <w:t>l’é</w:t>
      </w:r>
      <w:r w:rsidRPr="00B37153">
        <w:rPr>
          <w:lang w:eastAsia="fr-FR"/>
        </w:rPr>
        <w:t>tablissement de faits</w:t>
      </w:r>
      <w:r w:rsidR="0093032C" w:rsidRPr="00B37153">
        <w:rPr>
          <w:lang w:eastAsia="fr-FR"/>
        </w:rPr>
        <w:t xml:space="preserve">.  </w:t>
      </w:r>
      <w:r w:rsidRPr="00B37153">
        <w:rPr>
          <w:lang w:eastAsia="fr-FR"/>
        </w:rPr>
        <w:t xml:space="preserve">En établissant les faits, la Division de </w:t>
      </w:r>
      <w:r w:rsidR="004D473A" w:rsidRPr="00B37153">
        <w:rPr>
          <w:lang w:eastAsia="fr-FR"/>
        </w:rPr>
        <w:t>l’a</w:t>
      </w:r>
      <w:r w:rsidRPr="00B37153">
        <w:rPr>
          <w:lang w:eastAsia="fr-FR"/>
        </w:rPr>
        <w:t xml:space="preserve">udit et de la supervision internes </w:t>
      </w:r>
      <w:r w:rsidR="004D473A" w:rsidRPr="00B37153">
        <w:rPr>
          <w:lang w:eastAsia="fr-FR"/>
        </w:rPr>
        <w:t>n’a</w:t>
      </w:r>
      <w:r w:rsidRPr="00B37153">
        <w:rPr>
          <w:lang w:eastAsia="fr-FR"/>
        </w:rPr>
        <w:t xml:space="preserve">ttendait pas de plan </w:t>
      </w:r>
      <w:r w:rsidR="004D473A" w:rsidRPr="00B37153">
        <w:rPr>
          <w:lang w:eastAsia="fr-FR"/>
        </w:rPr>
        <w:t>d’a</w:t>
      </w:r>
      <w:r w:rsidRPr="00B37153">
        <w:rPr>
          <w:lang w:eastAsia="fr-FR"/>
        </w:rPr>
        <w:t xml:space="preserve">ction et </w:t>
      </w:r>
      <w:r w:rsidR="004D473A" w:rsidRPr="00B37153">
        <w:rPr>
          <w:lang w:eastAsia="fr-FR"/>
        </w:rPr>
        <w:t>c’é</w:t>
      </w:r>
      <w:r w:rsidRPr="00B37153">
        <w:rPr>
          <w:lang w:eastAsia="fr-FR"/>
        </w:rPr>
        <w:t>tait à elle de signaler les problèmes</w:t>
      </w:r>
      <w:r w:rsidR="0093032C" w:rsidRPr="00B37153">
        <w:rPr>
          <w:lang w:eastAsia="fr-FR"/>
        </w:rPr>
        <w:t xml:space="preserve">.  </w:t>
      </w:r>
      <w:r w:rsidR="004D473A" w:rsidRPr="00B37153">
        <w:rPr>
          <w:lang w:eastAsia="fr-FR"/>
        </w:rPr>
        <w:t>C’e</w:t>
      </w:r>
      <w:r w:rsidRPr="00B37153">
        <w:rPr>
          <w:lang w:eastAsia="fr-FR"/>
        </w:rPr>
        <w:t xml:space="preserve">st pourquoi les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 xml:space="preserve">valuation </w:t>
      </w:r>
      <w:r w:rsidR="004D473A" w:rsidRPr="00B37153">
        <w:rPr>
          <w:lang w:eastAsia="fr-FR"/>
        </w:rPr>
        <w:t>n’é</w:t>
      </w:r>
      <w:r w:rsidRPr="00B37153">
        <w:rPr>
          <w:lang w:eastAsia="fr-FR"/>
        </w:rPr>
        <w:t xml:space="preserve">taient pas abordés de la même manière que les rapports </w:t>
      </w:r>
      <w:r w:rsidR="004D473A" w:rsidRPr="00B37153">
        <w:rPr>
          <w:lang w:eastAsia="fr-FR"/>
        </w:rPr>
        <w:t>d’i</w:t>
      </w:r>
      <w:r w:rsidRPr="00B37153">
        <w:rPr>
          <w:lang w:eastAsia="fr-FR"/>
        </w:rPr>
        <w:t>nvestigation</w:t>
      </w:r>
      <w:r w:rsidR="0093032C" w:rsidRPr="00B37153">
        <w:rPr>
          <w:lang w:eastAsia="fr-FR"/>
        </w:rPr>
        <w:t xml:space="preserve">.  </w:t>
      </w:r>
      <w:r w:rsidRPr="00B37153">
        <w:rPr>
          <w:lang w:eastAsia="fr-FR"/>
        </w:rPr>
        <w:t xml:space="preserve">Évoquant les nouveaux paragraphes 29 et 30 aux pages 16 et 17, il a déclaré que le paragraphe 30 abordait la forme des rapports </w:t>
      </w:r>
      <w:r w:rsidR="004D473A" w:rsidRPr="00B37153">
        <w:rPr>
          <w:lang w:eastAsia="fr-FR"/>
        </w:rPr>
        <w:t>d’i</w:t>
      </w:r>
      <w:r w:rsidRPr="00B37153">
        <w:rPr>
          <w:lang w:eastAsia="fr-FR"/>
        </w:rPr>
        <w:t>nvestigation.</w:t>
      </w:r>
    </w:p>
    <w:p w:rsidR="00C622EF" w:rsidRPr="00B37153" w:rsidRDefault="00272673" w:rsidP="002D210A">
      <w:pPr>
        <w:pStyle w:val="ONUMFS"/>
        <w:rPr>
          <w:lang w:eastAsia="fr-FR"/>
        </w:rPr>
      </w:pPr>
      <w:r w:rsidRPr="00B37153">
        <w:rPr>
          <w:lang w:eastAsia="fr-FR"/>
        </w:rPr>
        <w:t xml:space="preserve">Le membre de </w:t>
      </w:r>
      <w:r w:rsidR="004D473A" w:rsidRPr="00B37153">
        <w:rPr>
          <w:lang w:eastAsia="fr-FR"/>
        </w:rPr>
        <w:t>l’O</w:t>
      </w:r>
      <w:r w:rsidRPr="00B37153">
        <w:rPr>
          <w:lang w:eastAsia="fr-FR"/>
        </w:rPr>
        <w:t xml:space="preserve">CIS, se référant à la question de la nécessité </w:t>
      </w:r>
      <w:r w:rsidR="004D473A" w:rsidRPr="00B37153">
        <w:rPr>
          <w:lang w:eastAsia="fr-FR"/>
        </w:rPr>
        <w:t>d’u</w:t>
      </w:r>
      <w:r w:rsidRPr="00B37153">
        <w:rPr>
          <w:lang w:eastAsia="fr-FR"/>
        </w:rPr>
        <w:t xml:space="preserve">ne évaluation des performances pour le directeur de la Division de </w:t>
      </w:r>
      <w:r w:rsidR="004D473A" w:rsidRPr="00B37153">
        <w:rPr>
          <w:lang w:eastAsia="fr-FR"/>
        </w:rPr>
        <w:t>l’a</w:t>
      </w:r>
      <w:r w:rsidRPr="00B37153">
        <w:rPr>
          <w:lang w:eastAsia="fr-FR"/>
        </w:rPr>
        <w:t xml:space="preserve">udit et de la supervision internes, a dit que fournir un retour </w:t>
      </w:r>
      <w:r w:rsidR="004D473A" w:rsidRPr="00B37153">
        <w:rPr>
          <w:lang w:eastAsia="fr-FR"/>
        </w:rPr>
        <w:t>d’i</w:t>
      </w:r>
      <w:r w:rsidRPr="00B37153">
        <w:rPr>
          <w:lang w:eastAsia="fr-FR"/>
        </w:rPr>
        <w:t xml:space="preserve">nformation au directeur sur la qualité de son travail était une pratique </w:t>
      </w:r>
      <w:r w:rsidR="004D473A" w:rsidRPr="00B37153">
        <w:rPr>
          <w:lang w:eastAsia="fr-FR"/>
        </w:rPr>
        <w:lastRenderedPageBreak/>
        <w:t>d’e</w:t>
      </w:r>
      <w:r w:rsidRPr="00B37153">
        <w:rPr>
          <w:lang w:eastAsia="fr-FR"/>
        </w:rPr>
        <w:t>xcellence</w:t>
      </w:r>
      <w:r w:rsidR="0093032C" w:rsidRPr="00B37153">
        <w:rPr>
          <w:lang w:eastAsia="fr-FR"/>
        </w:rPr>
        <w:t xml:space="preserve">.  </w:t>
      </w:r>
      <w:r w:rsidR="004D473A" w:rsidRPr="00B37153">
        <w:rPr>
          <w:lang w:eastAsia="fr-FR"/>
        </w:rPr>
        <w:t>L’i</w:t>
      </w:r>
      <w:r w:rsidRPr="00B37153">
        <w:rPr>
          <w:lang w:eastAsia="fr-FR"/>
        </w:rPr>
        <w:t xml:space="preserve">mplication de </w:t>
      </w:r>
      <w:r w:rsidR="004D473A" w:rsidRPr="00B37153">
        <w:rPr>
          <w:lang w:eastAsia="fr-FR"/>
        </w:rPr>
        <w:t>l’O</w:t>
      </w:r>
      <w:r w:rsidRPr="00B37153">
        <w:rPr>
          <w:lang w:eastAsia="fr-FR"/>
        </w:rPr>
        <w:t xml:space="preserve">CIS dans le processus servait à </w:t>
      </w:r>
      <w:r w:rsidR="004D473A" w:rsidRPr="00B37153">
        <w:rPr>
          <w:lang w:eastAsia="fr-FR"/>
        </w:rPr>
        <w:t>s’a</w:t>
      </w:r>
      <w:r w:rsidRPr="00B37153">
        <w:rPr>
          <w:lang w:eastAsia="fr-FR"/>
        </w:rPr>
        <w:t xml:space="preserve">ssurer que le retour </w:t>
      </w:r>
      <w:r w:rsidR="004D473A" w:rsidRPr="00B37153">
        <w:rPr>
          <w:lang w:eastAsia="fr-FR"/>
        </w:rPr>
        <w:t>d’i</w:t>
      </w:r>
      <w:r w:rsidRPr="00B37153">
        <w:rPr>
          <w:lang w:eastAsia="fr-FR"/>
        </w:rPr>
        <w:t xml:space="preserve">nformation </w:t>
      </w:r>
      <w:r w:rsidR="004D473A" w:rsidRPr="00B37153">
        <w:rPr>
          <w:lang w:eastAsia="fr-FR"/>
        </w:rPr>
        <w:t>n’a</w:t>
      </w:r>
      <w:r w:rsidRPr="00B37153">
        <w:rPr>
          <w:lang w:eastAsia="fr-FR"/>
        </w:rPr>
        <w:t xml:space="preserve">vait aucune incidence sur </w:t>
      </w:r>
      <w:r w:rsidR="004D473A" w:rsidRPr="00B37153">
        <w:rPr>
          <w:lang w:eastAsia="fr-FR"/>
        </w:rPr>
        <w:t>l’i</w:t>
      </w:r>
      <w:r w:rsidRPr="00B37153">
        <w:rPr>
          <w:lang w:eastAsia="fr-FR"/>
        </w:rPr>
        <w:t>ndépendance du directeur</w:t>
      </w:r>
      <w:r w:rsidR="0093032C" w:rsidRPr="00B37153">
        <w:rPr>
          <w:lang w:eastAsia="fr-FR"/>
        </w:rPr>
        <w:t>.</w:t>
      </w:r>
    </w:p>
    <w:p w:rsidR="00C622EF" w:rsidRPr="00B37153" w:rsidRDefault="00272673" w:rsidP="002D210A">
      <w:pPr>
        <w:pStyle w:val="ONUMFS"/>
        <w:rPr>
          <w:lang w:eastAsia="fr-FR"/>
        </w:rPr>
      </w:pPr>
      <w:r w:rsidRPr="00B37153">
        <w:rPr>
          <w:lang w:eastAsia="fr-FR"/>
        </w:rPr>
        <w:t xml:space="preserve">La délégation du Kenya a remercié le directeur de la Division de </w:t>
      </w:r>
      <w:r w:rsidR="004D473A" w:rsidRPr="00B37153">
        <w:rPr>
          <w:lang w:eastAsia="fr-FR"/>
        </w:rPr>
        <w:t>l’a</w:t>
      </w:r>
      <w:r w:rsidRPr="00B37153">
        <w:rPr>
          <w:lang w:eastAsia="fr-FR"/>
        </w:rPr>
        <w:t xml:space="preserve">udit et de la supervision internes et le membre de </w:t>
      </w:r>
      <w:r w:rsidR="004D473A" w:rsidRPr="00B37153">
        <w:rPr>
          <w:lang w:eastAsia="fr-FR"/>
        </w:rPr>
        <w:t>l’O</w:t>
      </w:r>
      <w:r w:rsidRPr="00B37153">
        <w:rPr>
          <w:lang w:eastAsia="fr-FR"/>
        </w:rPr>
        <w:t>CIS pour leurs réponses détaillées</w:t>
      </w:r>
      <w:r w:rsidR="0093032C" w:rsidRPr="00B37153">
        <w:rPr>
          <w:lang w:eastAsia="fr-FR"/>
        </w:rPr>
        <w:t xml:space="preserve">.  </w:t>
      </w:r>
      <w:r w:rsidRPr="00B37153">
        <w:rPr>
          <w:lang w:eastAsia="fr-FR"/>
        </w:rPr>
        <w:t>Elle a tenu à ajouter q</w:t>
      </w:r>
      <w:r w:rsidR="004D473A" w:rsidRPr="00B37153">
        <w:rPr>
          <w:lang w:eastAsia="fr-FR"/>
        </w:rPr>
        <w:t>u’u</w:t>
      </w:r>
      <w:r w:rsidRPr="00B37153">
        <w:rPr>
          <w:lang w:eastAsia="fr-FR"/>
        </w:rPr>
        <w:t xml:space="preserve">ne révision de </w:t>
      </w:r>
      <w:r w:rsidR="004D473A" w:rsidRPr="00B37153">
        <w:rPr>
          <w:lang w:eastAsia="fr-FR"/>
        </w:rPr>
        <w:t>l’o</w:t>
      </w:r>
      <w:r w:rsidRPr="00B37153">
        <w:rPr>
          <w:lang w:eastAsia="fr-FR"/>
        </w:rPr>
        <w:t xml:space="preserve">rdre de la procédure pourrait éventuellement être envisagée pour le paragraphe 45, et que </w:t>
      </w:r>
      <w:r w:rsidR="004D473A" w:rsidRPr="00B37153">
        <w:rPr>
          <w:lang w:eastAsia="fr-FR"/>
        </w:rPr>
        <w:t>l’é</w:t>
      </w:r>
      <w:r w:rsidRPr="00B37153">
        <w:rPr>
          <w:lang w:eastAsia="fr-FR"/>
        </w:rPr>
        <w:t>valuation des performances pourrait peut</w:t>
      </w:r>
      <w:r w:rsidR="00FB219A" w:rsidRPr="00B37153">
        <w:rPr>
          <w:lang w:eastAsia="fr-FR"/>
        </w:rPr>
        <w:noBreakHyphen/>
      </w:r>
      <w:r w:rsidRPr="00B37153">
        <w:rPr>
          <w:lang w:eastAsia="fr-FR"/>
        </w:rPr>
        <w:t xml:space="preserve">être être réalisée par </w:t>
      </w:r>
      <w:r w:rsidR="004D473A" w:rsidRPr="00B37153">
        <w:rPr>
          <w:lang w:eastAsia="fr-FR"/>
        </w:rPr>
        <w:t>l’O</w:t>
      </w:r>
      <w:r w:rsidRPr="00B37153">
        <w:rPr>
          <w:lang w:eastAsia="fr-FR"/>
        </w:rPr>
        <w:t xml:space="preserve">CIS en concertation avec le </w:t>
      </w:r>
      <w:r w:rsidR="004518EC" w:rsidRPr="00B37153">
        <w:rPr>
          <w:lang w:eastAsia="fr-FR"/>
        </w:rPr>
        <w:t>Directeur</w:t>
      </w:r>
      <w:r w:rsidRPr="00B37153">
        <w:rPr>
          <w:lang w:eastAsia="fr-FR"/>
        </w:rPr>
        <w:t xml:space="preserve"> général</w:t>
      </w:r>
      <w:r w:rsidR="0093032C" w:rsidRPr="00B37153">
        <w:rPr>
          <w:lang w:eastAsia="fr-FR"/>
        </w:rPr>
        <w:t xml:space="preserve">.  </w:t>
      </w:r>
      <w:r w:rsidRPr="00B37153">
        <w:rPr>
          <w:lang w:eastAsia="fr-FR"/>
        </w:rPr>
        <w:t xml:space="preserve">La délégation </w:t>
      </w:r>
      <w:r w:rsidR="004D473A" w:rsidRPr="00B37153">
        <w:rPr>
          <w:lang w:eastAsia="fr-FR"/>
        </w:rPr>
        <w:t>n’é</w:t>
      </w:r>
      <w:r w:rsidRPr="00B37153">
        <w:rPr>
          <w:lang w:eastAsia="fr-FR"/>
        </w:rPr>
        <w:t xml:space="preserve">tait pas </w:t>
      </w:r>
      <w:proofErr w:type="gramStart"/>
      <w:r w:rsidRPr="00B37153">
        <w:rPr>
          <w:lang w:eastAsia="fr-FR"/>
        </w:rPr>
        <w:t>certaine</w:t>
      </w:r>
      <w:proofErr w:type="gramEnd"/>
      <w:r w:rsidRPr="00B37153">
        <w:rPr>
          <w:lang w:eastAsia="fr-FR"/>
        </w:rPr>
        <w:t xml:space="preserve"> que cela fasse sens, mais le but était de garantir </w:t>
      </w:r>
      <w:r w:rsidR="004D473A" w:rsidRPr="00B37153">
        <w:rPr>
          <w:lang w:eastAsia="fr-FR"/>
        </w:rPr>
        <w:t>l’i</w:t>
      </w:r>
      <w:r w:rsidRPr="00B37153">
        <w:rPr>
          <w:lang w:eastAsia="fr-FR"/>
        </w:rPr>
        <w:t xml:space="preserve">ndépendance et </w:t>
      </w:r>
      <w:r w:rsidR="004D473A" w:rsidRPr="00B37153">
        <w:rPr>
          <w:lang w:eastAsia="fr-FR"/>
        </w:rPr>
        <w:t>d’é</w:t>
      </w:r>
      <w:r w:rsidRPr="00B37153">
        <w:rPr>
          <w:lang w:eastAsia="fr-FR"/>
        </w:rPr>
        <w:t xml:space="preserve">viter une situation dans laquelle le directeur de la Division de </w:t>
      </w:r>
      <w:r w:rsidR="004D473A" w:rsidRPr="00B37153">
        <w:rPr>
          <w:lang w:eastAsia="fr-FR"/>
        </w:rPr>
        <w:t>l’a</w:t>
      </w:r>
      <w:r w:rsidRPr="00B37153">
        <w:rPr>
          <w:lang w:eastAsia="fr-FR"/>
        </w:rPr>
        <w:t xml:space="preserve">udit et de la supervision internes serait mal noté ou dépendrait fortement du type de rapports </w:t>
      </w:r>
      <w:r w:rsidR="004D473A" w:rsidRPr="00B37153">
        <w:rPr>
          <w:lang w:eastAsia="fr-FR"/>
        </w:rPr>
        <w:t>d’a</w:t>
      </w:r>
      <w:r w:rsidRPr="00B37153">
        <w:rPr>
          <w:lang w:eastAsia="fr-FR"/>
        </w:rPr>
        <w:t>udit produit</w:t>
      </w:r>
      <w:r w:rsidR="0093032C" w:rsidRPr="00B37153">
        <w:rPr>
          <w:lang w:eastAsia="fr-FR"/>
        </w:rPr>
        <w:t xml:space="preserve">.  </w:t>
      </w:r>
      <w:r w:rsidRPr="00B37153">
        <w:rPr>
          <w:lang w:eastAsia="fr-FR"/>
        </w:rPr>
        <w:t xml:space="preserve">La délégation a dit convenir de la nécessité pour le directeur de la Division de </w:t>
      </w:r>
      <w:r w:rsidR="004D473A" w:rsidRPr="00B37153">
        <w:rPr>
          <w:lang w:eastAsia="fr-FR"/>
        </w:rPr>
        <w:t>l’a</w:t>
      </w:r>
      <w:r w:rsidRPr="00B37153">
        <w:rPr>
          <w:lang w:eastAsia="fr-FR"/>
        </w:rPr>
        <w:t xml:space="preserve">udit et de la supervision internes </w:t>
      </w:r>
      <w:r w:rsidR="004D473A" w:rsidRPr="00B37153">
        <w:rPr>
          <w:lang w:eastAsia="fr-FR"/>
        </w:rPr>
        <w:t>d’a</w:t>
      </w:r>
      <w:r w:rsidRPr="00B37153">
        <w:rPr>
          <w:lang w:eastAsia="fr-FR"/>
        </w:rPr>
        <w:t xml:space="preserve">voir un retour </w:t>
      </w:r>
      <w:r w:rsidR="004D473A" w:rsidRPr="00B37153">
        <w:rPr>
          <w:lang w:eastAsia="fr-FR"/>
        </w:rPr>
        <w:t>d’i</w:t>
      </w:r>
      <w:r w:rsidRPr="00B37153">
        <w:rPr>
          <w:lang w:eastAsia="fr-FR"/>
        </w:rPr>
        <w:t>nformation en termes de performances</w:t>
      </w:r>
      <w:r w:rsidR="0093032C" w:rsidRPr="00B37153">
        <w:rPr>
          <w:lang w:eastAsia="fr-FR"/>
        </w:rPr>
        <w:t xml:space="preserve">.  </w:t>
      </w:r>
      <w:r w:rsidRPr="00B37153">
        <w:rPr>
          <w:lang w:eastAsia="fr-FR"/>
        </w:rPr>
        <w:t xml:space="preserve">À cet égard, </w:t>
      </w:r>
      <w:r w:rsidR="004D473A" w:rsidRPr="00B37153">
        <w:rPr>
          <w:lang w:eastAsia="fr-FR"/>
        </w:rPr>
        <w:t>l’O</w:t>
      </w:r>
      <w:r w:rsidRPr="00B37153">
        <w:rPr>
          <w:lang w:eastAsia="fr-FR"/>
        </w:rPr>
        <w:t xml:space="preserve">CIS pourrait être </w:t>
      </w:r>
      <w:r w:rsidR="004D473A" w:rsidRPr="00B37153">
        <w:rPr>
          <w:lang w:eastAsia="fr-FR"/>
        </w:rPr>
        <w:t>l’o</w:t>
      </w:r>
      <w:r w:rsidRPr="00B37153">
        <w:rPr>
          <w:lang w:eastAsia="fr-FR"/>
        </w:rPr>
        <w:t>rgane adéquat pour diriger un tel exercice</w:t>
      </w:r>
      <w:r w:rsidR="0093032C" w:rsidRPr="00B37153">
        <w:rPr>
          <w:lang w:eastAsia="fr-FR"/>
        </w:rPr>
        <w:t xml:space="preserve">.  </w:t>
      </w:r>
      <w:r w:rsidRPr="00B37153">
        <w:rPr>
          <w:lang w:eastAsia="fr-FR"/>
        </w:rPr>
        <w:t xml:space="preserve">Modifier </w:t>
      </w:r>
      <w:r w:rsidR="004D473A" w:rsidRPr="00B37153">
        <w:rPr>
          <w:lang w:eastAsia="fr-FR"/>
        </w:rPr>
        <w:t>l’o</w:t>
      </w:r>
      <w:r w:rsidRPr="00B37153">
        <w:rPr>
          <w:lang w:eastAsia="fr-FR"/>
        </w:rPr>
        <w:t>rdre du paragraphe pour q</w:t>
      </w:r>
      <w:r w:rsidR="004D473A" w:rsidRPr="00B37153">
        <w:rPr>
          <w:lang w:eastAsia="fr-FR"/>
        </w:rPr>
        <w:t>u’i</w:t>
      </w:r>
      <w:r w:rsidRPr="00B37153">
        <w:rPr>
          <w:lang w:eastAsia="fr-FR"/>
        </w:rPr>
        <w:t xml:space="preserve">l se lise </w:t>
      </w:r>
      <w:r w:rsidRPr="00B37153">
        <w:rPr>
          <w:rtl/>
          <w:cs/>
          <w:lang w:eastAsia="fr-FR"/>
        </w:rPr>
        <w:t>“</w:t>
      </w:r>
      <w:r w:rsidR="004D473A" w:rsidRPr="00B37153">
        <w:rPr>
          <w:lang w:eastAsia="fr-FR"/>
        </w:rPr>
        <w:t>l’O</w:t>
      </w:r>
      <w:r w:rsidRPr="00B37153">
        <w:rPr>
          <w:lang w:eastAsia="fr-FR"/>
        </w:rPr>
        <w:t xml:space="preserve">CIS en concertation avec le </w:t>
      </w:r>
      <w:r w:rsidR="004518EC" w:rsidRPr="00B37153">
        <w:rPr>
          <w:lang w:eastAsia="fr-FR"/>
        </w:rPr>
        <w:t xml:space="preserve">Directeur </w:t>
      </w:r>
      <w:r w:rsidRPr="00B37153">
        <w:rPr>
          <w:lang w:eastAsia="fr-FR"/>
        </w:rPr>
        <w:t>général</w:t>
      </w:r>
      <w:r w:rsidRPr="00B37153">
        <w:rPr>
          <w:rtl/>
          <w:cs/>
          <w:lang w:eastAsia="fr-FR"/>
        </w:rPr>
        <w:t xml:space="preserve">” </w:t>
      </w:r>
      <w:r w:rsidRPr="00B37153">
        <w:rPr>
          <w:lang w:eastAsia="fr-FR"/>
        </w:rPr>
        <w:t xml:space="preserve">pourrait assurer </w:t>
      </w:r>
      <w:r w:rsidR="004D473A" w:rsidRPr="00B37153">
        <w:rPr>
          <w:lang w:eastAsia="fr-FR"/>
        </w:rPr>
        <w:t>l’i</w:t>
      </w:r>
      <w:r w:rsidRPr="00B37153">
        <w:rPr>
          <w:lang w:eastAsia="fr-FR"/>
        </w:rPr>
        <w:t>ndépendance</w:t>
      </w:r>
      <w:r w:rsidR="0093032C" w:rsidRPr="00B37153">
        <w:rPr>
          <w:lang w:eastAsia="fr-FR"/>
        </w:rPr>
        <w:t>.</w:t>
      </w:r>
    </w:p>
    <w:p w:rsidR="00C622EF" w:rsidRPr="00B37153" w:rsidRDefault="00272673" w:rsidP="002D210A">
      <w:pPr>
        <w:pStyle w:val="ONUMFS"/>
        <w:rPr>
          <w:lang w:eastAsia="fr-FR"/>
        </w:rPr>
      </w:pPr>
      <w:r w:rsidRPr="00B37153">
        <w:rPr>
          <w:lang w:eastAsia="fr-FR"/>
        </w:rPr>
        <w:t xml:space="preserve">Le membre de </w:t>
      </w:r>
      <w:r w:rsidR="004D473A" w:rsidRPr="00B37153">
        <w:rPr>
          <w:lang w:eastAsia="fr-FR"/>
        </w:rPr>
        <w:t>l’O</w:t>
      </w:r>
      <w:r w:rsidRPr="00B37153">
        <w:rPr>
          <w:lang w:eastAsia="fr-FR"/>
        </w:rPr>
        <w:t xml:space="preserve">CIS a déclaré que </w:t>
      </w:r>
      <w:r w:rsidR="004D473A" w:rsidRPr="00B37153">
        <w:rPr>
          <w:lang w:eastAsia="fr-FR"/>
        </w:rPr>
        <w:t>l’O</w:t>
      </w:r>
      <w:r w:rsidRPr="00B37153">
        <w:rPr>
          <w:lang w:eastAsia="fr-FR"/>
        </w:rPr>
        <w:t xml:space="preserve">CIS était un organe consultatif qui ne se réunissait pendant une semaine que quatre fois par an, et que cela devait être pris en compte concernant la capacité de </w:t>
      </w:r>
      <w:r w:rsidR="004D473A" w:rsidRPr="00B37153">
        <w:rPr>
          <w:lang w:eastAsia="fr-FR"/>
        </w:rPr>
        <w:t>l’O</w:t>
      </w:r>
      <w:r w:rsidRPr="00B37153">
        <w:rPr>
          <w:lang w:eastAsia="fr-FR"/>
        </w:rPr>
        <w:t xml:space="preserve">CIS à </w:t>
      </w:r>
      <w:r w:rsidR="004D473A" w:rsidRPr="00B37153">
        <w:rPr>
          <w:lang w:eastAsia="fr-FR"/>
        </w:rPr>
        <w:t>s’e</w:t>
      </w:r>
      <w:r w:rsidRPr="00B37153">
        <w:rPr>
          <w:lang w:eastAsia="fr-FR"/>
        </w:rPr>
        <w:t>ngager dans des activités opérationnelles</w:t>
      </w:r>
      <w:r w:rsidR="0093032C" w:rsidRPr="00B37153">
        <w:rPr>
          <w:lang w:eastAsia="fr-FR"/>
        </w:rPr>
        <w:t xml:space="preserve">.  </w:t>
      </w:r>
      <w:r w:rsidRPr="00B37153">
        <w:rPr>
          <w:lang w:eastAsia="fr-FR"/>
        </w:rPr>
        <w:t xml:space="preserve">En outre, certains aspects juridiques du processus </w:t>
      </w:r>
      <w:r w:rsidR="004D473A" w:rsidRPr="00B37153">
        <w:rPr>
          <w:lang w:eastAsia="fr-FR"/>
        </w:rPr>
        <w:t>d’é</w:t>
      </w:r>
      <w:r w:rsidRPr="00B37153">
        <w:rPr>
          <w:lang w:eastAsia="fr-FR"/>
        </w:rPr>
        <w:t xml:space="preserve">valuation des performances pourraient être expliqués par le directeur de la Division de </w:t>
      </w:r>
      <w:r w:rsidR="004D473A" w:rsidRPr="00B37153">
        <w:rPr>
          <w:lang w:eastAsia="fr-FR"/>
        </w:rPr>
        <w:t>l’a</w:t>
      </w:r>
      <w:r w:rsidRPr="00B37153">
        <w:rPr>
          <w:lang w:eastAsia="fr-FR"/>
        </w:rPr>
        <w:t xml:space="preserve">udit et de la supervision internes et pourraient également clarifier pourquoi il pourrait ne pas être pratique pour </w:t>
      </w:r>
      <w:r w:rsidR="004D473A" w:rsidRPr="00B37153">
        <w:rPr>
          <w:lang w:eastAsia="fr-FR"/>
        </w:rPr>
        <w:t>l’O</w:t>
      </w:r>
      <w:r w:rsidRPr="00B37153">
        <w:rPr>
          <w:lang w:eastAsia="fr-FR"/>
        </w:rPr>
        <w:t>CIS de piloter ce processus en deux étapes</w:t>
      </w:r>
      <w:r w:rsidR="0093032C" w:rsidRPr="00B37153">
        <w:rPr>
          <w:lang w:eastAsia="fr-FR"/>
        </w:rPr>
        <w:t>.</w:t>
      </w:r>
    </w:p>
    <w:p w:rsidR="00272673" w:rsidRPr="00B37153" w:rsidRDefault="00272673" w:rsidP="002D210A">
      <w:pPr>
        <w:pStyle w:val="ONUMFS"/>
      </w:pPr>
      <w:r w:rsidRPr="00B37153">
        <w:rPr>
          <w:lang w:eastAsia="fr-FR"/>
        </w:rPr>
        <w:t xml:space="preserve">Le directeur de la Division de </w:t>
      </w:r>
      <w:r w:rsidR="004D473A" w:rsidRPr="00B37153">
        <w:rPr>
          <w:lang w:eastAsia="fr-FR"/>
        </w:rPr>
        <w:t>l’a</w:t>
      </w:r>
      <w:r w:rsidRPr="00B37153">
        <w:rPr>
          <w:lang w:eastAsia="fr-FR"/>
        </w:rPr>
        <w:t>udit et de la supervision internes a déclaré que le personnel et le directeur de</w:t>
      </w:r>
      <w:r w:rsidR="00C622EF" w:rsidRPr="00B37153">
        <w:rPr>
          <w:lang w:eastAsia="fr-FR"/>
        </w:rPr>
        <w:t xml:space="preserve"> la DAS</w:t>
      </w:r>
      <w:r w:rsidRPr="00B37153">
        <w:rPr>
          <w:lang w:eastAsia="fr-FR"/>
        </w:rPr>
        <w:t xml:space="preserve">I faisaient partie du personnel de </w:t>
      </w:r>
      <w:r w:rsidR="004D473A" w:rsidRPr="00B37153">
        <w:rPr>
          <w:lang w:eastAsia="fr-FR"/>
        </w:rPr>
        <w:t>l’O</w:t>
      </w:r>
      <w:r w:rsidRPr="00B37153">
        <w:rPr>
          <w:lang w:eastAsia="fr-FR"/>
        </w:rPr>
        <w:t>rganisation et que le Statut e</w:t>
      </w:r>
      <w:r w:rsidR="00C26DDF" w:rsidRPr="00B37153">
        <w:rPr>
          <w:lang w:eastAsia="fr-FR"/>
        </w:rPr>
        <w:t>t R</w:t>
      </w:r>
      <w:r w:rsidRPr="00B37153">
        <w:rPr>
          <w:lang w:eastAsia="fr-FR"/>
        </w:rPr>
        <w:t xml:space="preserve">èglement du personnel en vigueur </w:t>
      </w:r>
      <w:r w:rsidR="004D473A" w:rsidRPr="00B37153">
        <w:rPr>
          <w:lang w:eastAsia="fr-FR"/>
        </w:rPr>
        <w:t>s’a</w:t>
      </w:r>
      <w:r w:rsidRPr="00B37153">
        <w:rPr>
          <w:lang w:eastAsia="fr-FR"/>
        </w:rPr>
        <w:t xml:space="preserve">ppliquait donc à eux, </w:t>
      </w:r>
      <w:r w:rsidR="00C622EF" w:rsidRPr="00B37153">
        <w:rPr>
          <w:lang w:eastAsia="fr-FR"/>
        </w:rPr>
        <w:t>y compris</w:t>
      </w:r>
      <w:r w:rsidRPr="00B37153">
        <w:rPr>
          <w:lang w:eastAsia="fr-FR"/>
        </w:rPr>
        <w:t xml:space="preserve"> pour </w:t>
      </w:r>
      <w:r w:rsidR="004D473A" w:rsidRPr="00B37153">
        <w:rPr>
          <w:lang w:eastAsia="fr-FR"/>
        </w:rPr>
        <w:t>l’é</w:t>
      </w:r>
      <w:r w:rsidRPr="00B37153">
        <w:rPr>
          <w:lang w:eastAsia="fr-FR"/>
        </w:rPr>
        <w:t>valuation des performances</w:t>
      </w:r>
      <w:r w:rsidR="0093032C" w:rsidRPr="00B37153">
        <w:rPr>
          <w:lang w:eastAsia="fr-FR"/>
        </w:rPr>
        <w:t xml:space="preserve">.  </w:t>
      </w:r>
      <w:r w:rsidRPr="00B37153">
        <w:rPr>
          <w:lang w:eastAsia="fr-FR"/>
        </w:rPr>
        <w:t xml:space="preserve">La procédure </w:t>
      </w:r>
      <w:r w:rsidR="004D473A" w:rsidRPr="00B37153">
        <w:rPr>
          <w:lang w:eastAsia="fr-FR"/>
        </w:rPr>
        <w:t>d’é</w:t>
      </w:r>
      <w:r w:rsidRPr="00B37153">
        <w:rPr>
          <w:lang w:eastAsia="fr-FR"/>
        </w:rPr>
        <w:t xml:space="preserve">valuation des performances de </w:t>
      </w:r>
      <w:r w:rsidR="004D473A" w:rsidRPr="00B37153">
        <w:rPr>
          <w:lang w:eastAsia="fr-FR"/>
        </w:rPr>
        <w:t>l’O</w:t>
      </w:r>
      <w:r w:rsidRPr="00B37153">
        <w:rPr>
          <w:lang w:eastAsia="fr-FR"/>
        </w:rPr>
        <w:t xml:space="preserve">MPI prévoyait </w:t>
      </w:r>
      <w:r w:rsidR="004D473A" w:rsidRPr="00B37153">
        <w:rPr>
          <w:lang w:eastAsia="fr-FR"/>
        </w:rPr>
        <w:t>l’é</w:t>
      </w:r>
      <w:r w:rsidRPr="00B37153">
        <w:rPr>
          <w:lang w:eastAsia="fr-FR"/>
        </w:rPr>
        <w:t xml:space="preserve">tablissement </w:t>
      </w:r>
      <w:r w:rsidR="004D473A" w:rsidRPr="00B37153">
        <w:rPr>
          <w:lang w:eastAsia="fr-FR"/>
        </w:rPr>
        <w:t>d’o</w:t>
      </w:r>
      <w:r w:rsidRPr="00B37153">
        <w:rPr>
          <w:lang w:eastAsia="fr-FR"/>
        </w:rPr>
        <w:t xml:space="preserve">bjectifs au début du cycle </w:t>
      </w:r>
      <w:r w:rsidR="004D473A" w:rsidRPr="00B37153">
        <w:rPr>
          <w:lang w:eastAsia="fr-FR"/>
        </w:rPr>
        <w:t>d’é</w:t>
      </w:r>
      <w:r w:rsidRPr="00B37153">
        <w:rPr>
          <w:lang w:eastAsia="fr-FR"/>
        </w:rPr>
        <w:t>valuation, une évaluation à mi</w:t>
      </w:r>
      <w:r w:rsidR="00FB219A" w:rsidRPr="00B37153">
        <w:rPr>
          <w:lang w:eastAsia="fr-FR"/>
        </w:rPr>
        <w:noBreakHyphen/>
      </w:r>
      <w:r w:rsidRPr="00B37153">
        <w:rPr>
          <w:lang w:eastAsia="fr-FR"/>
        </w:rPr>
        <w:t xml:space="preserve">parcours, </w:t>
      </w:r>
      <w:r w:rsidRPr="00B37153">
        <w:rPr>
          <w:i/>
          <w:lang w:eastAsia="fr-FR"/>
        </w:rPr>
        <w:t>etc</w:t>
      </w:r>
      <w:r w:rsidR="0093032C" w:rsidRPr="00B37153">
        <w:rPr>
          <w:lang w:eastAsia="fr-FR"/>
        </w:rPr>
        <w:t xml:space="preserve">.  </w:t>
      </w:r>
      <w:r w:rsidRPr="00B37153">
        <w:rPr>
          <w:lang w:eastAsia="fr-FR"/>
        </w:rPr>
        <w:t xml:space="preserve">Cette procédure était la même que celle qui </w:t>
      </w:r>
      <w:r w:rsidR="004D473A" w:rsidRPr="00B37153">
        <w:rPr>
          <w:lang w:eastAsia="fr-FR"/>
        </w:rPr>
        <w:t>s’a</w:t>
      </w:r>
      <w:r w:rsidRPr="00B37153">
        <w:rPr>
          <w:lang w:eastAsia="fr-FR"/>
        </w:rPr>
        <w:t xml:space="preserve">ppliquait à tout le personnel et qui </w:t>
      </w:r>
      <w:r w:rsidR="004D473A" w:rsidRPr="00B37153">
        <w:rPr>
          <w:lang w:eastAsia="fr-FR"/>
        </w:rPr>
        <w:t>s’a</w:t>
      </w:r>
      <w:r w:rsidRPr="00B37153">
        <w:rPr>
          <w:lang w:eastAsia="fr-FR"/>
        </w:rPr>
        <w:t xml:space="preserve">ppliquait donc également au directeur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Pour diverses raisons, une évaluation des performances pourrait affecter </w:t>
      </w:r>
      <w:r w:rsidR="004D473A" w:rsidRPr="00B37153">
        <w:rPr>
          <w:lang w:eastAsia="fr-FR"/>
        </w:rPr>
        <w:t>l’i</w:t>
      </w:r>
      <w:r w:rsidRPr="00B37153">
        <w:rPr>
          <w:lang w:eastAsia="fr-FR"/>
        </w:rPr>
        <w:t xml:space="preserve">ndépendance du directeur et du personnel de la Division de </w:t>
      </w:r>
      <w:r w:rsidR="004D473A" w:rsidRPr="00B37153">
        <w:rPr>
          <w:lang w:eastAsia="fr-FR"/>
        </w:rPr>
        <w:t>l’a</w:t>
      </w:r>
      <w:r w:rsidRPr="00B37153">
        <w:rPr>
          <w:lang w:eastAsia="fr-FR"/>
        </w:rPr>
        <w:t xml:space="preserve">udit et de la supervision internes et </w:t>
      </w:r>
      <w:r w:rsidR="004D473A" w:rsidRPr="00B37153">
        <w:rPr>
          <w:lang w:eastAsia="fr-FR"/>
        </w:rPr>
        <w:t>c’é</w:t>
      </w:r>
      <w:r w:rsidRPr="00B37153">
        <w:rPr>
          <w:lang w:eastAsia="fr-FR"/>
        </w:rPr>
        <w:t>tait pour cela q</w:t>
      </w:r>
      <w:r w:rsidR="004D473A" w:rsidRPr="00B37153">
        <w:rPr>
          <w:lang w:eastAsia="fr-FR"/>
        </w:rPr>
        <w:t>u’u</w:t>
      </w:r>
      <w:r w:rsidRPr="00B37153">
        <w:rPr>
          <w:lang w:eastAsia="fr-FR"/>
        </w:rPr>
        <w:t xml:space="preserve">ne autre autorité pouvait garantir les performances en matière </w:t>
      </w:r>
      <w:r w:rsidR="004D473A" w:rsidRPr="00B37153">
        <w:rPr>
          <w:lang w:eastAsia="fr-FR"/>
        </w:rPr>
        <w:t>d’a</w:t>
      </w:r>
      <w:r w:rsidRPr="00B37153">
        <w:rPr>
          <w:lang w:eastAsia="fr-FR"/>
        </w:rPr>
        <w:t>ctivités de fond, de gestion des ressources humaines, du budget, etc</w:t>
      </w:r>
      <w:r w:rsidR="004518EC" w:rsidRPr="00B37153">
        <w:rPr>
          <w:lang w:eastAsia="fr-FR"/>
        </w:rPr>
        <w:t>.,</w:t>
      </w:r>
      <w:r w:rsidR="0093032C" w:rsidRPr="00B37153">
        <w:rPr>
          <w:lang w:eastAsia="fr-FR"/>
        </w:rPr>
        <w:t xml:space="preserve"> </w:t>
      </w:r>
      <w:r w:rsidRPr="00B37153">
        <w:rPr>
          <w:lang w:eastAsia="fr-FR"/>
        </w:rPr>
        <w:t>de</w:t>
      </w:r>
      <w:r w:rsidR="00C622EF" w:rsidRPr="00B37153">
        <w:rPr>
          <w:lang w:eastAsia="fr-FR"/>
        </w:rPr>
        <w:t xml:space="preserve"> la DAS</w:t>
      </w:r>
      <w:r w:rsidRPr="00B37153">
        <w:rPr>
          <w:lang w:eastAsia="fr-FR"/>
        </w:rPr>
        <w:t>I</w:t>
      </w:r>
      <w:r w:rsidRPr="00B37153">
        <w:rPr>
          <w:i/>
          <w:lang w:eastAsia="fr-FR"/>
        </w:rPr>
        <w:t>.</w:t>
      </w:r>
    </w:p>
    <w:p w:rsidR="00272673" w:rsidRPr="00B37153" w:rsidRDefault="00272673" w:rsidP="002D210A">
      <w:pPr>
        <w:pStyle w:val="ONUMFS"/>
      </w:pPr>
      <w:r w:rsidRPr="00B37153">
        <w:rPr>
          <w:lang w:eastAsia="fr-FR"/>
        </w:rPr>
        <w:t xml:space="preserve">La délégation de la France, se référant aux mêmes paragraphes, a rappelé une question soulevée par le groupe B quant à </w:t>
      </w:r>
      <w:r w:rsidR="004D473A" w:rsidRPr="00B37153">
        <w:rPr>
          <w:lang w:eastAsia="fr-FR"/>
        </w:rPr>
        <w:t>l’i</w:t>
      </w:r>
      <w:r w:rsidRPr="00B37153">
        <w:rPr>
          <w:lang w:eastAsia="fr-FR"/>
        </w:rPr>
        <w:t xml:space="preserve">ndépendance du directeur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Pour la proposition du nouveau paragraphe 43, par exemple, elle ne comprenait pas pourquoi </w:t>
      </w:r>
      <w:r w:rsidR="004D473A" w:rsidRPr="00B37153">
        <w:rPr>
          <w:lang w:eastAsia="fr-FR"/>
        </w:rPr>
        <w:t>l’O</w:t>
      </w:r>
      <w:r w:rsidRPr="00B37153">
        <w:rPr>
          <w:lang w:eastAsia="fr-FR"/>
        </w:rPr>
        <w:t>CIS serait simplement consulté alors q</w:t>
      </w:r>
      <w:r w:rsidR="004D473A" w:rsidRPr="00B37153">
        <w:rPr>
          <w:lang w:eastAsia="fr-FR"/>
        </w:rPr>
        <w:t>u’i</w:t>
      </w:r>
      <w:r w:rsidRPr="00B37153">
        <w:rPr>
          <w:lang w:eastAsia="fr-FR"/>
        </w:rPr>
        <w:t>l jouait auparavant un rôle plus actif</w:t>
      </w:r>
      <w:r w:rsidR="0093032C" w:rsidRPr="00B37153">
        <w:rPr>
          <w:lang w:eastAsia="fr-FR"/>
        </w:rPr>
        <w:t xml:space="preserve">.  </w:t>
      </w:r>
      <w:r w:rsidRPr="00B37153">
        <w:rPr>
          <w:lang w:eastAsia="fr-FR"/>
        </w:rPr>
        <w:t xml:space="preserve">Les évaluations des performances, comme </w:t>
      </w:r>
      <w:r w:rsidR="004D473A" w:rsidRPr="00B37153">
        <w:rPr>
          <w:lang w:eastAsia="fr-FR"/>
        </w:rPr>
        <w:t>l’a</w:t>
      </w:r>
      <w:r w:rsidRPr="00B37153">
        <w:rPr>
          <w:lang w:eastAsia="fr-FR"/>
        </w:rPr>
        <w:t>vait souligné la délégation du Kenya, pouvaient soulever des questions</w:t>
      </w:r>
      <w:r w:rsidR="0093032C" w:rsidRPr="00B37153">
        <w:rPr>
          <w:lang w:eastAsia="fr-FR"/>
        </w:rPr>
        <w:t xml:space="preserve">.  </w:t>
      </w:r>
      <w:r w:rsidRPr="00B37153">
        <w:rPr>
          <w:lang w:eastAsia="fr-FR"/>
        </w:rPr>
        <w:t xml:space="preserve">Les pratiques </w:t>
      </w:r>
      <w:r w:rsidR="004D473A" w:rsidRPr="00B37153">
        <w:rPr>
          <w:lang w:eastAsia="fr-FR"/>
        </w:rPr>
        <w:t>d’e</w:t>
      </w:r>
      <w:r w:rsidRPr="00B37153">
        <w:rPr>
          <w:lang w:eastAsia="fr-FR"/>
        </w:rPr>
        <w:t>xcellence avaient été examinées</w:t>
      </w:r>
      <w:r w:rsidR="0093032C" w:rsidRPr="00B37153">
        <w:rPr>
          <w:lang w:eastAsia="fr-FR"/>
        </w:rPr>
        <w:t xml:space="preserve">.  </w:t>
      </w:r>
      <w:r w:rsidRPr="00B37153">
        <w:rPr>
          <w:lang w:eastAsia="fr-FR"/>
        </w:rPr>
        <w:t xml:space="preserve">La délégation se demandait ce qui pouvait bien constituer de mauvaises performances pour un vérificateur interne des comptes et si cela pouvait, par exemple, être des performances qui </w:t>
      </w:r>
      <w:r w:rsidR="004D473A" w:rsidRPr="00B37153">
        <w:rPr>
          <w:lang w:eastAsia="fr-FR"/>
        </w:rPr>
        <w:t>n’é</w:t>
      </w:r>
      <w:r w:rsidRPr="00B37153">
        <w:rPr>
          <w:lang w:eastAsia="fr-FR"/>
        </w:rPr>
        <w:t xml:space="preserve">taient pas au goût du </w:t>
      </w:r>
      <w:r w:rsidR="004518EC" w:rsidRPr="00B37153">
        <w:rPr>
          <w:lang w:eastAsia="fr-FR"/>
        </w:rPr>
        <w:t xml:space="preserve">Directeur </w:t>
      </w:r>
      <w:r w:rsidRPr="00B37153">
        <w:rPr>
          <w:lang w:eastAsia="fr-FR"/>
        </w:rPr>
        <w:t>général</w:t>
      </w:r>
      <w:r w:rsidR="0093032C" w:rsidRPr="00B37153">
        <w:rPr>
          <w:lang w:eastAsia="fr-FR"/>
        </w:rPr>
        <w:t xml:space="preserve">.  </w:t>
      </w:r>
      <w:r w:rsidRPr="00B37153">
        <w:rPr>
          <w:lang w:eastAsia="fr-FR"/>
        </w:rPr>
        <w:t>Elle a déclaré que les mauvaises performances étaient assez difficiles à décrire</w:t>
      </w:r>
      <w:r w:rsidR="0093032C" w:rsidRPr="00B37153">
        <w:rPr>
          <w:lang w:eastAsia="fr-FR"/>
        </w:rPr>
        <w:t xml:space="preserve">.  </w:t>
      </w:r>
      <w:r w:rsidRPr="00B37153">
        <w:rPr>
          <w:lang w:eastAsia="fr-FR"/>
        </w:rPr>
        <w:t xml:space="preserve">Se référant à la proposition de nouveau paragraphe 44, relatif à la possibilité du </w:t>
      </w:r>
      <w:r w:rsidR="004518EC" w:rsidRPr="00B37153">
        <w:rPr>
          <w:lang w:eastAsia="fr-FR"/>
        </w:rPr>
        <w:t>Directeur</w:t>
      </w:r>
      <w:r w:rsidRPr="00B37153">
        <w:rPr>
          <w:lang w:eastAsia="fr-FR"/>
        </w:rPr>
        <w:t xml:space="preserve"> général à révoquer le directeur de la Division de </w:t>
      </w:r>
      <w:r w:rsidR="004D473A" w:rsidRPr="00B37153">
        <w:rPr>
          <w:lang w:eastAsia="fr-FR"/>
        </w:rPr>
        <w:t>l’a</w:t>
      </w:r>
      <w:r w:rsidRPr="00B37153">
        <w:rPr>
          <w:lang w:eastAsia="fr-FR"/>
        </w:rPr>
        <w:t xml:space="preserve">udit et de la supervision internes, la délégation a dit que le groupe B avait soulevé la question de la validation par </w:t>
      </w:r>
      <w:r w:rsidR="004D473A" w:rsidRPr="00B37153">
        <w:rPr>
          <w:lang w:eastAsia="fr-FR"/>
        </w:rPr>
        <w:t>l’O</w:t>
      </w:r>
      <w:r w:rsidRPr="00B37153">
        <w:rPr>
          <w:lang w:eastAsia="fr-FR"/>
        </w:rPr>
        <w:t>CIS plutôt q</w:t>
      </w:r>
      <w:r w:rsidR="004D473A" w:rsidRPr="00B37153">
        <w:rPr>
          <w:lang w:eastAsia="fr-FR"/>
        </w:rPr>
        <w:t>u’u</w:t>
      </w:r>
      <w:r w:rsidRPr="00B37153">
        <w:rPr>
          <w:lang w:eastAsia="fr-FR"/>
        </w:rPr>
        <w:t xml:space="preserve">ne concertation avec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Selon elle, le paragraphe 44 proposé nécessitait peut</w:t>
      </w:r>
      <w:r w:rsidR="00FB219A" w:rsidRPr="00B37153">
        <w:rPr>
          <w:lang w:eastAsia="fr-FR"/>
        </w:rPr>
        <w:noBreakHyphen/>
      </w:r>
      <w:r w:rsidRPr="00B37153">
        <w:rPr>
          <w:lang w:eastAsia="fr-FR"/>
        </w:rPr>
        <w:t xml:space="preserve">être des ajustements en vue de protéger </w:t>
      </w:r>
      <w:r w:rsidR="004D473A" w:rsidRPr="00B37153">
        <w:rPr>
          <w:lang w:eastAsia="fr-FR"/>
        </w:rPr>
        <w:t>l’i</w:t>
      </w:r>
      <w:r w:rsidRPr="00B37153">
        <w:rPr>
          <w:lang w:eastAsia="fr-FR"/>
        </w:rPr>
        <w:t xml:space="preserve">ndépendance du directeur de la Division de </w:t>
      </w:r>
      <w:r w:rsidR="004D473A" w:rsidRPr="00B37153">
        <w:rPr>
          <w:lang w:eastAsia="fr-FR"/>
        </w:rPr>
        <w:t>l’a</w:t>
      </w:r>
      <w:r w:rsidRPr="00B37153">
        <w:rPr>
          <w:lang w:eastAsia="fr-FR"/>
        </w:rPr>
        <w:t>udit et de la supervision internes.</w:t>
      </w:r>
    </w:p>
    <w:p w:rsidR="00C622EF" w:rsidRPr="00B37153" w:rsidRDefault="00272673" w:rsidP="002D210A">
      <w:pPr>
        <w:pStyle w:val="ONUMFS"/>
        <w:rPr>
          <w:lang w:eastAsia="fr-FR"/>
        </w:rPr>
      </w:pPr>
      <w:r w:rsidRPr="00B37153">
        <w:rPr>
          <w:lang w:eastAsia="fr-FR"/>
        </w:rPr>
        <w:t>La délégation du Royaume</w:t>
      </w:r>
      <w:r w:rsidR="00FB219A" w:rsidRPr="00B37153">
        <w:rPr>
          <w:lang w:eastAsia="fr-FR"/>
        </w:rPr>
        <w:noBreakHyphen/>
      </w:r>
      <w:r w:rsidRPr="00B37153">
        <w:rPr>
          <w:lang w:eastAsia="fr-FR"/>
        </w:rPr>
        <w:t xml:space="preserve">Uni a remercié </w:t>
      </w:r>
      <w:r w:rsidR="004D473A" w:rsidRPr="00B37153">
        <w:rPr>
          <w:lang w:eastAsia="fr-FR"/>
        </w:rPr>
        <w:t>l’O</w:t>
      </w:r>
      <w:r w:rsidRPr="00B37153">
        <w:rPr>
          <w:lang w:eastAsia="fr-FR"/>
        </w:rPr>
        <w:t xml:space="preserve">CIS pour </w:t>
      </w:r>
      <w:r w:rsidR="004D473A" w:rsidRPr="00B37153">
        <w:rPr>
          <w:lang w:eastAsia="fr-FR"/>
        </w:rPr>
        <w:t>l’e</w:t>
      </w:r>
      <w:r w:rsidRPr="00B37153">
        <w:rPr>
          <w:lang w:eastAsia="fr-FR"/>
        </w:rPr>
        <w:t>xcellent document proposé</w:t>
      </w:r>
      <w:r w:rsidR="0093032C" w:rsidRPr="00B37153">
        <w:rPr>
          <w:lang w:eastAsia="fr-FR"/>
        </w:rPr>
        <w:t xml:space="preserve">.  </w:t>
      </w:r>
      <w:r w:rsidRPr="00B37153">
        <w:rPr>
          <w:lang w:eastAsia="fr-FR"/>
        </w:rPr>
        <w:t>Elle soutenait vivement les principes sous</w:t>
      </w:r>
      <w:r w:rsidR="00FB219A" w:rsidRPr="00B37153">
        <w:rPr>
          <w:lang w:eastAsia="fr-FR"/>
        </w:rPr>
        <w:noBreakHyphen/>
      </w:r>
      <w:r w:rsidRPr="00B37153">
        <w:rPr>
          <w:lang w:eastAsia="fr-FR"/>
        </w:rPr>
        <w:t>jacents de la proposition et la plupart des modifications proposées</w:t>
      </w:r>
      <w:r w:rsidR="0093032C" w:rsidRPr="00B37153">
        <w:rPr>
          <w:lang w:eastAsia="fr-FR"/>
        </w:rPr>
        <w:t xml:space="preserve">.  </w:t>
      </w:r>
      <w:r w:rsidRPr="00B37153">
        <w:rPr>
          <w:lang w:eastAsia="fr-FR"/>
        </w:rPr>
        <w:t xml:space="preserve">Elle a également tenu à partager certaines préoccupations exprimées quant à la modification du texte sur la manière dont le directeur de la Division de </w:t>
      </w:r>
      <w:r w:rsidR="004D473A" w:rsidRPr="00B37153">
        <w:rPr>
          <w:lang w:eastAsia="fr-FR"/>
        </w:rPr>
        <w:t>l’a</w:t>
      </w:r>
      <w:r w:rsidRPr="00B37153">
        <w:rPr>
          <w:lang w:eastAsia="fr-FR"/>
        </w:rPr>
        <w:t>udit et de la supervision internes devait être nommé, remplacé ou révoqué</w:t>
      </w:r>
      <w:r w:rsidR="0093032C" w:rsidRPr="00B37153">
        <w:rPr>
          <w:lang w:eastAsia="fr-FR"/>
        </w:rPr>
        <w:t xml:space="preserve">.  </w:t>
      </w:r>
      <w:r w:rsidRPr="00B37153">
        <w:rPr>
          <w:lang w:eastAsia="fr-FR"/>
        </w:rPr>
        <w:t xml:space="preserve">Elle estimait que le texte </w:t>
      </w:r>
      <w:r w:rsidRPr="00B37153">
        <w:rPr>
          <w:lang w:eastAsia="fr-FR"/>
        </w:rPr>
        <w:lastRenderedPageBreak/>
        <w:t xml:space="preserve">original était meilleur dans la mesure où il nécessitait que les modifications soient validées par le Comité de coordination et par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Elle était bien plus à </w:t>
      </w:r>
      <w:r w:rsidR="004D473A" w:rsidRPr="00B37153">
        <w:rPr>
          <w:lang w:eastAsia="fr-FR"/>
        </w:rPr>
        <w:t>l’a</w:t>
      </w:r>
      <w:r w:rsidRPr="00B37153">
        <w:rPr>
          <w:lang w:eastAsia="fr-FR"/>
        </w:rPr>
        <w:t>ise avec la formulation originale</w:t>
      </w:r>
      <w:r w:rsidR="0093032C" w:rsidRPr="00B37153">
        <w:rPr>
          <w:lang w:eastAsia="fr-FR"/>
        </w:rPr>
        <w:t xml:space="preserve">.  </w:t>
      </w:r>
      <w:r w:rsidRPr="00B37153">
        <w:rPr>
          <w:lang w:eastAsia="fr-FR"/>
        </w:rPr>
        <w:t xml:space="preserve">Ensuite, même si elle était ravie que le directeur de la Division de </w:t>
      </w:r>
      <w:r w:rsidR="004D473A" w:rsidRPr="00B37153">
        <w:rPr>
          <w:lang w:eastAsia="fr-FR"/>
        </w:rPr>
        <w:t>l’a</w:t>
      </w:r>
      <w:r w:rsidRPr="00B37153">
        <w:rPr>
          <w:lang w:eastAsia="fr-FR"/>
        </w:rPr>
        <w:t>udit et de la supervision internes ait un mandat de six ans, elle a tenu à signaler que ce mandat ne devrait pas totalement coïncider avec celui du vérificateur externe des comptes</w:t>
      </w:r>
      <w:r w:rsidR="0093032C" w:rsidRPr="00B37153">
        <w:rPr>
          <w:lang w:eastAsia="fr-FR"/>
        </w:rPr>
        <w:t xml:space="preserve">.  </w:t>
      </w:r>
      <w:r w:rsidRPr="00B37153">
        <w:rPr>
          <w:lang w:eastAsia="fr-FR"/>
        </w:rPr>
        <w:t xml:space="preserve">Si les équipes changeaient au même moment et des deux côtés de </w:t>
      </w:r>
      <w:r w:rsidR="004D473A" w:rsidRPr="00B37153">
        <w:rPr>
          <w:lang w:eastAsia="fr-FR"/>
        </w:rPr>
        <w:t>l’é</w:t>
      </w:r>
      <w:r w:rsidRPr="00B37153">
        <w:rPr>
          <w:lang w:eastAsia="fr-FR"/>
        </w:rPr>
        <w:t xml:space="preserve">difice, pour ainsi dire, cela ferait trop de nouvelles paires </w:t>
      </w:r>
      <w:r w:rsidR="004D473A" w:rsidRPr="00B37153">
        <w:rPr>
          <w:lang w:eastAsia="fr-FR"/>
        </w:rPr>
        <w:t>d’y</w:t>
      </w:r>
      <w:r w:rsidRPr="00B37153">
        <w:rPr>
          <w:lang w:eastAsia="fr-FR"/>
        </w:rPr>
        <w:t>eux</w:t>
      </w:r>
      <w:r w:rsidR="0093032C" w:rsidRPr="00B37153">
        <w:rPr>
          <w:lang w:eastAsia="fr-FR"/>
        </w:rPr>
        <w:t xml:space="preserve">.  </w:t>
      </w:r>
      <w:r w:rsidRPr="00B37153">
        <w:rPr>
          <w:lang w:eastAsia="fr-FR"/>
        </w:rPr>
        <w:t xml:space="preserve">Les mandats du directeur de la Division de </w:t>
      </w:r>
      <w:r w:rsidR="004D473A" w:rsidRPr="00B37153">
        <w:rPr>
          <w:lang w:eastAsia="fr-FR"/>
        </w:rPr>
        <w:t>l’a</w:t>
      </w:r>
      <w:r w:rsidRPr="00B37153">
        <w:rPr>
          <w:lang w:eastAsia="fr-FR"/>
        </w:rPr>
        <w:t>udit et de la supervision internes et du vérificateur externe des comptes ne devraient pas se chevaucher</w:t>
      </w:r>
      <w:r w:rsidR="0093032C" w:rsidRPr="00B37153">
        <w:rPr>
          <w:lang w:eastAsia="fr-FR"/>
        </w:rPr>
        <w:t>.</w:t>
      </w:r>
    </w:p>
    <w:p w:rsidR="00C622EF" w:rsidRPr="00B37153" w:rsidRDefault="00272673" w:rsidP="002D210A">
      <w:pPr>
        <w:pStyle w:val="ONUMFS"/>
        <w:rPr>
          <w:lang w:eastAsia="fr-FR"/>
        </w:rPr>
      </w:pPr>
      <w:r w:rsidRPr="00B37153">
        <w:rPr>
          <w:lang w:eastAsia="fr-FR"/>
        </w:rPr>
        <w:t xml:space="preserve">La délégation de </w:t>
      </w:r>
      <w:r w:rsidR="004D473A" w:rsidRPr="00B37153">
        <w:rPr>
          <w:lang w:eastAsia="fr-FR"/>
        </w:rPr>
        <w:t>l’E</w:t>
      </w:r>
      <w:r w:rsidRPr="00B37153">
        <w:rPr>
          <w:lang w:eastAsia="fr-FR"/>
        </w:rPr>
        <w:t xml:space="preserve">spagne a remercié </w:t>
      </w:r>
      <w:r w:rsidR="004D473A" w:rsidRPr="00B37153">
        <w:rPr>
          <w:lang w:eastAsia="fr-FR"/>
        </w:rPr>
        <w:t>l’O</w:t>
      </w:r>
      <w:r w:rsidRPr="00B37153">
        <w:rPr>
          <w:lang w:eastAsia="fr-FR"/>
        </w:rPr>
        <w:t>CIS pour son travail et pour les modifications proposées, dont elle estimait q</w:t>
      </w:r>
      <w:r w:rsidR="004D473A" w:rsidRPr="00B37153">
        <w:rPr>
          <w:lang w:eastAsia="fr-FR"/>
        </w:rPr>
        <w:t>u’e</w:t>
      </w:r>
      <w:r w:rsidRPr="00B37153">
        <w:rPr>
          <w:lang w:eastAsia="fr-FR"/>
        </w:rPr>
        <w:t xml:space="preserve">lles constitueraient une aide précieuse pour améliorer les performances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Comme les délégations de la France et du Royaume</w:t>
      </w:r>
      <w:r w:rsidR="00FB219A" w:rsidRPr="00B37153">
        <w:rPr>
          <w:lang w:eastAsia="fr-FR"/>
        </w:rPr>
        <w:noBreakHyphen/>
      </w:r>
      <w:r w:rsidRPr="00B37153">
        <w:rPr>
          <w:lang w:eastAsia="fr-FR"/>
        </w:rPr>
        <w:t xml:space="preserve">Uni </w:t>
      </w:r>
      <w:r w:rsidR="004D473A" w:rsidRPr="00B37153">
        <w:rPr>
          <w:lang w:eastAsia="fr-FR"/>
        </w:rPr>
        <w:t>l’o</w:t>
      </w:r>
      <w:r w:rsidRPr="00B37153">
        <w:rPr>
          <w:lang w:eastAsia="fr-FR"/>
        </w:rPr>
        <w:t xml:space="preserve">nt déjà indiqué, la délégation </w:t>
      </w:r>
      <w:r w:rsidR="004D473A" w:rsidRPr="00B37153">
        <w:rPr>
          <w:lang w:eastAsia="fr-FR"/>
        </w:rPr>
        <w:t>n’é</w:t>
      </w:r>
      <w:r w:rsidRPr="00B37153">
        <w:rPr>
          <w:lang w:eastAsia="fr-FR"/>
        </w:rPr>
        <w:t>tait pas totalement convaincue que la modification proposée selon laquelle le comité serait simplement consulté était une amélioration du texte original</w:t>
      </w:r>
      <w:r w:rsidR="0093032C" w:rsidRPr="00B37153">
        <w:rPr>
          <w:lang w:eastAsia="fr-FR"/>
        </w:rPr>
        <w:t xml:space="preserve">.  </w:t>
      </w:r>
      <w:r w:rsidRPr="00B37153">
        <w:rPr>
          <w:lang w:eastAsia="fr-FR"/>
        </w:rPr>
        <w:t>Le même paragraphe indiquait que la révocation aurait seulement lieu selon des motifs spécifiques</w:t>
      </w:r>
      <w:r w:rsidR="0093032C" w:rsidRPr="00B37153">
        <w:rPr>
          <w:lang w:eastAsia="fr-FR"/>
        </w:rPr>
        <w:t xml:space="preserve">.  </w:t>
      </w:r>
      <w:r w:rsidRPr="00B37153">
        <w:rPr>
          <w:lang w:eastAsia="fr-FR"/>
        </w:rPr>
        <w:t xml:space="preserve">La délégation estimait que </w:t>
      </w:r>
      <w:r w:rsidRPr="00B37153">
        <w:rPr>
          <w:rtl/>
          <w:cs/>
          <w:lang w:eastAsia="fr-FR"/>
        </w:rPr>
        <w:t>“</w:t>
      </w:r>
      <w:r w:rsidRPr="00B37153">
        <w:rPr>
          <w:lang w:eastAsia="fr-FR"/>
        </w:rPr>
        <w:t>et documenté</w:t>
      </w:r>
      <w:r w:rsidRPr="00B37153">
        <w:rPr>
          <w:rtl/>
          <w:cs/>
          <w:lang w:eastAsia="fr-FR"/>
        </w:rPr>
        <w:t xml:space="preserve">” </w:t>
      </w:r>
      <w:r w:rsidRPr="00B37153">
        <w:rPr>
          <w:lang w:eastAsia="fr-FR"/>
        </w:rPr>
        <w:t xml:space="preserve">devrait être ajouté après </w:t>
      </w:r>
      <w:r w:rsidRPr="00B37153">
        <w:rPr>
          <w:rtl/>
          <w:cs/>
          <w:lang w:eastAsia="fr-FR"/>
        </w:rPr>
        <w:t>“</w:t>
      </w:r>
      <w:r w:rsidRPr="00B37153">
        <w:rPr>
          <w:lang w:eastAsia="fr-FR"/>
        </w:rPr>
        <w:t>spécifique</w:t>
      </w:r>
      <w:r w:rsidRPr="00B37153">
        <w:rPr>
          <w:rtl/>
          <w:cs/>
          <w:lang w:eastAsia="fr-FR"/>
        </w:rPr>
        <w:t>”</w:t>
      </w:r>
      <w:r w:rsidRPr="00B37153">
        <w:rPr>
          <w:lang w:eastAsia="fr-FR"/>
        </w:rPr>
        <w:t xml:space="preserve">, car la protection pourrait </w:t>
      </w:r>
      <w:r w:rsidR="004D473A" w:rsidRPr="00B37153">
        <w:rPr>
          <w:lang w:eastAsia="fr-FR"/>
        </w:rPr>
        <w:t>s’a</w:t>
      </w:r>
      <w:r w:rsidRPr="00B37153">
        <w:rPr>
          <w:lang w:eastAsia="fr-FR"/>
        </w:rPr>
        <w:t xml:space="preserve">vérer insuffisante si ces motifs spécifiques </w:t>
      </w:r>
      <w:r w:rsidR="004D473A" w:rsidRPr="00B37153">
        <w:rPr>
          <w:lang w:eastAsia="fr-FR"/>
        </w:rPr>
        <w:t>n’é</w:t>
      </w:r>
      <w:r w:rsidRPr="00B37153">
        <w:rPr>
          <w:lang w:eastAsia="fr-FR"/>
        </w:rPr>
        <w:t>taient pas suffisamment bien documentés</w:t>
      </w:r>
      <w:r w:rsidR="0093032C" w:rsidRPr="00B37153">
        <w:rPr>
          <w:lang w:eastAsia="fr-FR"/>
        </w:rPr>
        <w:t>.</w:t>
      </w:r>
    </w:p>
    <w:p w:rsidR="00C622EF" w:rsidRPr="00B37153" w:rsidRDefault="00272673" w:rsidP="002D210A">
      <w:pPr>
        <w:pStyle w:val="ONUMFS"/>
        <w:rPr>
          <w:lang w:eastAsia="fr-FR"/>
        </w:rPr>
      </w:pPr>
      <w:r w:rsidRPr="00B37153">
        <w:rPr>
          <w:lang w:eastAsia="fr-FR"/>
        </w:rPr>
        <w:t>Le président a fait remarquer que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w:t>
      </w:r>
      <w:r w:rsidR="004D473A" w:rsidRPr="00B37153">
        <w:rPr>
          <w:lang w:eastAsia="fr-FR"/>
        </w:rPr>
        <w:t>n’a</w:t>
      </w:r>
      <w:r w:rsidRPr="00B37153">
        <w:rPr>
          <w:lang w:eastAsia="fr-FR"/>
        </w:rPr>
        <w:t>vait aucun problème avec le paragraphe 43</w:t>
      </w:r>
      <w:r w:rsidR="0093032C" w:rsidRPr="00B37153">
        <w:rPr>
          <w:lang w:eastAsia="fr-FR"/>
        </w:rPr>
        <w:t xml:space="preserve">.  </w:t>
      </w:r>
      <w:r w:rsidRPr="00B37153">
        <w:rPr>
          <w:lang w:eastAsia="fr-FR"/>
        </w:rPr>
        <w:t xml:space="preserve">Il a invité le membre de </w:t>
      </w:r>
      <w:r w:rsidR="004D473A" w:rsidRPr="00B37153">
        <w:rPr>
          <w:lang w:eastAsia="fr-FR"/>
        </w:rPr>
        <w:t>l’O</w:t>
      </w:r>
      <w:r w:rsidRPr="00B37153">
        <w:rPr>
          <w:lang w:eastAsia="fr-FR"/>
        </w:rPr>
        <w:t>CIS à répondre aux questions relatives aux paragraphes 43, 44 et 45</w:t>
      </w:r>
      <w:r w:rsidR="0093032C" w:rsidRPr="00B37153">
        <w:rPr>
          <w:lang w:eastAsia="fr-FR"/>
        </w:rPr>
        <w:t>.</w:t>
      </w:r>
    </w:p>
    <w:p w:rsidR="00C622EF" w:rsidRPr="00B37153" w:rsidRDefault="00272673" w:rsidP="002D210A">
      <w:pPr>
        <w:pStyle w:val="ONUMFS"/>
        <w:rPr>
          <w:lang w:eastAsia="fr-FR"/>
        </w:rPr>
      </w:pPr>
      <w:r w:rsidRPr="00B37153">
        <w:rPr>
          <w:lang w:eastAsia="fr-FR"/>
        </w:rPr>
        <w:t xml:space="preserve">Le membre de </w:t>
      </w:r>
      <w:r w:rsidR="004D473A" w:rsidRPr="00B37153">
        <w:rPr>
          <w:lang w:eastAsia="fr-FR"/>
        </w:rPr>
        <w:t>l’O</w:t>
      </w:r>
      <w:r w:rsidRPr="00B37153">
        <w:rPr>
          <w:lang w:eastAsia="fr-FR"/>
        </w:rPr>
        <w:t xml:space="preserve">CIS a déclaré que </w:t>
      </w:r>
      <w:r w:rsidR="004D473A" w:rsidRPr="00B37153">
        <w:rPr>
          <w:lang w:eastAsia="fr-FR"/>
        </w:rPr>
        <w:t>l’O</w:t>
      </w:r>
      <w:r w:rsidRPr="00B37153">
        <w:rPr>
          <w:lang w:eastAsia="fr-FR"/>
        </w:rPr>
        <w:t xml:space="preserve">CIS estimait que ses propositions de modification tenaient compte du fait que </w:t>
      </w:r>
      <w:r w:rsidR="004D473A" w:rsidRPr="00B37153">
        <w:rPr>
          <w:lang w:eastAsia="fr-FR"/>
        </w:rPr>
        <w:t>l’O</w:t>
      </w:r>
      <w:r w:rsidRPr="00B37153">
        <w:rPr>
          <w:lang w:eastAsia="fr-FR"/>
        </w:rPr>
        <w:t xml:space="preserve">CIS </w:t>
      </w:r>
      <w:r w:rsidR="004D473A" w:rsidRPr="00B37153">
        <w:rPr>
          <w:lang w:eastAsia="fr-FR"/>
        </w:rPr>
        <w:t>n’é</w:t>
      </w:r>
      <w:r w:rsidRPr="00B37153">
        <w:rPr>
          <w:lang w:eastAsia="fr-FR"/>
        </w:rPr>
        <w:t>tait ni un organe consultatif, ni un organe décisionnel</w:t>
      </w:r>
      <w:r w:rsidR="0093032C" w:rsidRPr="00B37153">
        <w:rPr>
          <w:lang w:eastAsia="fr-FR"/>
        </w:rPr>
        <w:t xml:space="preserve">.  </w:t>
      </w:r>
      <w:r w:rsidRPr="00B37153">
        <w:rPr>
          <w:lang w:eastAsia="fr-FR"/>
        </w:rPr>
        <w:t xml:space="preserve">Toutefois, </w:t>
      </w:r>
      <w:r w:rsidR="004D473A" w:rsidRPr="00B37153">
        <w:rPr>
          <w:lang w:eastAsia="fr-FR"/>
        </w:rPr>
        <w:t>l’O</w:t>
      </w:r>
      <w:r w:rsidRPr="00B37153">
        <w:rPr>
          <w:lang w:eastAsia="fr-FR"/>
        </w:rPr>
        <w:t>CIS ne verrait aucune objection à conserver la formulation originale</w:t>
      </w:r>
      <w:r w:rsidR="0093032C" w:rsidRPr="00B37153">
        <w:rPr>
          <w:lang w:eastAsia="fr-FR"/>
        </w:rPr>
        <w:t>.</w:t>
      </w:r>
    </w:p>
    <w:p w:rsidR="00C622EF" w:rsidRPr="00B37153" w:rsidRDefault="00A65027" w:rsidP="002D210A">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 tenu à saluer les efforts de la DASI et de </w:t>
      </w:r>
      <w:r w:rsidR="004D473A" w:rsidRPr="00B37153">
        <w:rPr>
          <w:lang w:eastAsia="fr-FR"/>
        </w:rPr>
        <w:t>l’O</w:t>
      </w:r>
      <w:r w:rsidRPr="00B37153">
        <w:rPr>
          <w:lang w:eastAsia="fr-FR"/>
        </w:rPr>
        <w:t>CIS visant à proposer certaines révisions très positives de la Charte de la supervision interne</w:t>
      </w:r>
      <w:r w:rsidR="0093032C" w:rsidRPr="00B37153">
        <w:rPr>
          <w:lang w:eastAsia="fr-FR"/>
        </w:rPr>
        <w:t xml:space="preserve">.  </w:t>
      </w:r>
      <w:r w:rsidR="004D473A" w:rsidRPr="00B37153">
        <w:rPr>
          <w:lang w:eastAsia="fr-FR"/>
        </w:rPr>
        <w:t>L’a</w:t>
      </w:r>
      <w:r w:rsidRPr="00B37153">
        <w:rPr>
          <w:lang w:eastAsia="fr-FR"/>
        </w:rPr>
        <w:t>ttention toute particulière q</w:t>
      </w:r>
      <w:r w:rsidR="004D473A" w:rsidRPr="00B37153">
        <w:rPr>
          <w:lang w:eastAsia="fr-FR"/>
        </w:rPr>
        <w:t>u’i</w:t>
      </w:r>
      <w:r w:rsidRPr="00B37153">
        <w:rPr>
          <w:lang w:eastAsia="fr-FR"/>
        </w:rPr>
        <w:t xml:space="preserve">ls avaient accordée aux observations et demandes des États membres de </w:t>
      </w:r>
      <w:r w:rsidR="004D473A" w:rsidRPr="00B37153">
        <w:rPr>
          <w:lang w:eastAsia="fr-FR"/>
        </w:rPr>
        <w:t>l’O</w:t>
      </w:r>
      <w:r w:rsidRPr="00B37153">
        <w:rPr>
          <w:lang w:eastAsia="fr-FR"/>
        </w:rPr>
        <w:t>MPI au cours des dernières années et les efforts q</w:t>
      </w:r>
      <w:r w:rsidR="004D473A" w:rsidRPr="00B37153">
        <w:rPr>
          <w:lang w:eastAsia="fr-FR"/>
        </w:rPr>
        <w:t>u’i</w:t>
      </w:r>
      <w:r w:rsidRPr="00B37153">
        <w:rPr>
          <w:lang w:eastAsia="fr-FR"/>
        </w:rPr>
        <w:t>ls avaient déployés pour intégrer celles</w:t>
      </w:r>
      <w:r w:rsidR="00FB219A" w:rsidRPr="00B37153">
        <w:rPr>
          <w:lang w:eastAsia="fr-FR"/>
        </w:rPr>
        <w:noBreakHyphen/>
      </w:r>
      <w:r w:rsidRPr="00B37153">
        <w:rPr>
          <w:lang w:eastAsia="fr-FR"/>
        </w:rPr>
        <w:t xml:space="preserve">ci dans la version présentée au PCB </w:t>
      </w:r>
      <w:proofErr w:type="gramStart"/>
      <w:r w:rsidRPr="00B37153">
        <w:rPr>
          <w:lang w:eastAsia="fr-FR"/>
        </w:rPr>
        <w:t>étaient</w:t>
      </w:r>
      <w:proofErr w:type="gramEnd"/>
      <w:r w:rsidRPr="00B37153">
        <w:rPr>
          <w:lang w:eastAsia="fr-FR"/>
        </w:rPr>
        <w:t xml:space="preserve"> grandement appréciés</w:t>
      </w:r>
      <w:r w:rsidR="0093032C" w:rsidRPr="00B37153">
        <w:rPr>
          <w:lang w:eastAsia="fr-FR"/>
        </w:rPr>
        <w:t xml:space="preserve">.  </w:t>
      </w:r>
      <w:r w:rsidRPr="00B37153">
        <w:rPr>
          <w:lang w:eastAsia="fr-FR"/>
        </w:rPr>
        <w:t xml:space="preserve">Plusieurs révisions étaient extrêmement utiles, notamment la nouvelle disposition qui contribuerait à améliorer la transparence de la fonction de supervision par le biais de la publication des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valuation sur le site</w:t>
      </w:r>
      <w:r w:rsidR="004518EC" w:rsidRPr="00B37153">
        <w:rPr>
          <w:lang w:eastAsia="fr-FR"/>
        </w:rPr>
        <w:t> </w:t>
      </w:r>
      <w:r w:rsidRPr="00B37153">
        <w:rPr>
          <w:lang w:eastAsia="fr-FR"/>
        </w:rPr>
        <w:t xml:space="preserve">Web de </w:t>
      </w:r>
      <w:r w:rsidR="004D473A" w:rsidRPr="00B37153">
        <w:rPr>
          <w:lang w:eastAsia="fr-FR"/>
        </w:rPr>
        <w:t>l’O</w:t>
      </w:r>
      <w:r w:rsidRPr="00B37153">
        <w:rPr>
          <w:lang w:eastAsia="fr-FR"/>
        </w:rPr>
        <w:t>MPI dans les 30 jours qui suivent leur parution</w:t>
      </w:r>
      <w:r w:rsidR="0093032C" w:rsidRPr="00B37153">
        <w:rPr>
          <w:lang w:eastAsia="fr-FR"/>
        </w:rPr>
        <w:t xml:space="preserve">.  </w:t>
      </w:r>
      <w:r w:rsidRPr="00B37153">
        <w:rPr>
          <w:lang w:eastAsia="fr-FR"/>
        </w:rPr>
        <w:t xml:space="preserve">La délégation estimait que comme </w:t>
      </w:r>
      <w:r w:rsidR="004D473A" w:rsidRPr="00B37153">
        <w:rPr>
          <w:lang w:eastAsia="fr-FR"/>
        </w:rPr>
        <w:t>d’a</w:t>
      </w:r>
      <w:r w:rsidRPr="00B37153">
        <w:rPr>
          <w:lang w:eastAsia="fr-FR"/>
        </w:rPr>
        <w:t xml:space="preserve">utres délégations </w:t>
      </w:r>
      <w:r w:rsidR="004D473A" w:rsidRPr="00B37153">
        <w:rPr>
          <w:lang w:eastAsia="fr-FR"/>
        </w:rPr>
        <w:t>l’a</w:t>
      </w:r>
      <w:r w:rsidRPr="00B37153">
        <w:rPr>
          <w:lang w:eastAsia="fr-FR"/>
        </w:rPr>
        <w:t>vaient mentionné, cette proposition constituait un pas très positif dans la bonne direction</w:t>
      </w:r>
      <w:r w:rsidR="0093032C" w:rsidRPr="00B37153">
        <w:rPr>
          <w:lang w:eastAsia="fr-FR"/>
        </w:rPr>
        <w:t xml:space="preserve">.  </w:t>
      </w:r>
      <w:r w:rsidRPr="00B37153">
        <w:rPr>
          <w:lang w:eastAsia="fr-FR"/>
        </w:rPr>
        <w:t xml:space="preserve">En outre, la participation renforcée de </w:t>
      </w:r>
      <w:r w:rsidR="004D473A" w:rsidRPr="00B37153">
        <w:rPr>
          <w:lang w:eastAsia="fr-FR"/>
        </w:rPr>
        <w:t>l’O</w:t>
      </w:r>
      <w:r w:rsidRPr="00B37153">
        <w:rPr>
          <w:lang w:eastAsia="fr-FR"/>
        </w:rPr>
        <w:t xml:space="preserve">CIS à </w:t>
      </w:r>
      <w:r w:rsidR="004D473A" w:rsidRPr="00B37153">
        <w:rPr>
          <w:lang w:eastAsia="fr-FR"/>
        </w:rPr>
        <w:t>l’é</w:t>
      </w:r>
      <w:r w:rsidRPr="00B37153">
        <w:rPr>
          <w:lang w:eastAsia="fr-FR"/>
        </w:rPr>
        <w:t xml:space="preserve">valuation et à la révocation du directeur de la Division de </w:t>
      </w:r>
      <w:r w:rsidR="004D473A" w:rsidRPr="00B37153">
        <w:rPr>
          <w:lang w:eastAsia="fr-FR"/>
        </w:rPr>
        <w:t>l’a</w:t>
      </w:r>
      <w:r w:rsidRPr="00B37153">
        <w:rPr>
          <w:lang w:eastAsia="fr-FR"/>
        </w:rPr>
        <w:t xml:space="preserve">udit et de la supervision internes (DASI) constituait également une contribution utile aux vérifications nécessaires et à </w:t>
      </w:r>
      <w:r w:rsidR="004D473A" w:rsidRPr="00B37153">
        <w:rPr>
          <w:lang w:eastAsia="fr-FR"/>
        </w:rPr>
        <w:t>l’é</w:t>
      </w:r>
      <w:r w:rsidRPr="00B37153">
        <w:rPr>
          <w:lang w:eastAsia="fr-FR"/>
        </w:rPr>
        <w:t xml:space="preserve">quilibre de la fonction de supervision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Comme le groupe B </w:t>
      </w:r>
      <w:r w:rsidR="004D473A" w:rsidRPr="00B37153">
        <w:rPr>
          <w:lang w:eastAsia="fr-FR"/>
        </w:rPr>
        <w:t>l’a</w:t>
      </w:r>
      <w:r w:rsidRPr="00B37153">
        <w:rPr>
          <w:lang w:eastAsia="fr-FR"/>
        </w:rPr>
        <w:t xml:space="preserve">vait relevé dans sa déclaration, le moment choisi pour la divulgation du projet de Charte de la supervision interne </w:t>
      </w:r>
      <w:r w:rsidR="004D473A" w:rsidRPr="00B37153">
        <w:rPr>
          <w:lang w:eastAsia="fr-FR"/>
        </w:rPr>
        <w:t>n’a</w:t>
      </w:r>
      <w:r w:rsidRPr="00B37153">
        <w:rPr>
          <w:lang w:eastAsia="fr-FR"/>
        </w:rPr>
        <w:t xml:space="preserve">vait pas laissé beaucoup de temps aux États membres pour </w:t>
      </w:r>
      <w:r w:rsidR="004D473A" w:rsidRPr="00B37153">
        <w:rPr>
          <w:lang w:eastAsia="fr-FR"/>
        </w:rPr>
        <w:t>l’e</w:t>
      </w:r>
      <w:r w:rsidRPr="00B37153">
        <w:rPr>
          <w:lang w:eastAsia="fr-FR"/>
        </w:rPr>
        <w:t>xaminer et formuler des observations avant la présente session du PBC</w:t>
      </w:r>
      <w:r w:rsidR="0093032C" w:rsidRPr="00B37153">
        <w:rPr>
          <w:lang w:eastAsia="fr-FR"/>
        </w:rPr>
        <w:t xml:space="preserve">.  </w:t>
      </w:r>
      <w:r w:rsidRPr="00B37153">
        <w:rPr>
          <w:lang w:eastAsia="fr-FR"/>
        </w:rPr>
        <w:t>La délégation a fermement recommandé q</w:t>
      </w:r>
      <w:r w:rsidR="004D473A" w:rsidRPr="00B37153">
        <w:rPr>
          <w:lang w:eastAsia="fr-FR"/>
        </w:rPr>
        <w:t>u’à</w:t>
      </w:r>
      <w:r w:rsidRPr="00B37153">
        <w:rPr>
          <w:lang w:eastAsia="fr-FR"/>
        </w:rPr>
        <w:t xml:space="preserve"> </w:t>
      </w:r>
      <w:r w:rsidR="004D473A" w:rsidRPr="00B37153">
        <w:rPr>
          <w:lang w:eastAsia="fr-FR"/>
        </w:rPr>
        <w:t>l’a</w:t>
      </w:r>
      <w:r w:rsidRPr="00B37153">
        <w:rPr>
          <w:lang w:eastAsia="fr-FR"/>
        </w:rPr>
        <w:t>venir, il soit accordé davantage de place aux échanges de points de vue</w:t>
      </w:r>
      <w:r w:rsidR="0093032C" w:rsidRPr="00B37153">
        <w:rPr>
          <w:lang w:eastAsia="fr-FR"/>
        </w:rPr>
        <w:t xml:space="preserve">.  </w:t>
      </w:r>
      <w:r w:rsidRPr="00B37153">
        <w:rPr>
          <w:lang w:eastAsia="fr-FR"/>
        </w:rPr>
        <w:t xml:space="preserve">Pour </w:t>
      </w:r>
      <w:r w:rsidR="004D473A" w:rsidRPr="00B37153">
        <w:rPr>
          <w:lang w:eastAsia="fr-FR"/>
        </w:rPr>
        <w:t>l’h</w:t>
      </w:r>
      <w:r w:rsidRPr="00B37153">
        <w:rPr>
          <w:lang w:eastAsia="fr-FR"/>
        </w:rPr>
        <w:t>eure, la délégation souhaitait recommander certaines révisions qui, selon elle, contribueraient à préciser plus avant les fonctions découlant de la Charte de la supervision interne ainsi que certaines dispositions supplémentaires q</w:t>
      </w:r>
      <w:r w:rsidR="004D473A" w:rsidRPr="00B37153">
        <w:rPr>
          <w:lang w:eastAsia="fr-FR"/>
        </w:rPr>
        <w:t>u’e</w:t>
      </w:r>
      <w:r w:rsidRPr="00B37153">
        <w:rPr>
          <w:lang w:eastAsia="fr-FR"/>
        </w:rPr>
        <w:t xml:space="preserve">lle jugeait nécessaires pour parvenir au niveau de transparence et de responsabilisation dont les États membres avaient besoin pour remplir leur obligation de surveillance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Avec la permission du président du PBC et des deux représentants de </w:t>
      </w:r>
      <w:r w:rsidR="004D473A" w:rsidRPr="00B37153">
        <w:rPr>
          <w:lang w:eastAsia="fr-FR"/>
        </w:rPr>
        <w:t>l’O</w:t>
      </w:r>
      <w:r w:rsidRPr="00B37153">
        <w:rPr>
          <w:lang w:eastAsia="fr-FR"/>
        </w:rPr>
        <w:t xml:space="preserve">CIS présents, la délégation a proposé </w:t>
      </w:r>
      <w:r w:rsidR="004D473A" w:rsidRPr="00B37153">
        <w:rPr>
          <w:lang w:eastAsia="fr-FR"/>
        </w:rPr>
        <w:t>d’e</w:t>
      </w:r>
      <w:r w:rsidRPr="00B37153">
        <w:rPr>
          <w:lang w:eastAsia="fr-FR"/>
        </w:rPr>
        <w:t>xaminer les changements q</w:t>
      </w:r>
      <w:r w:rsidR="004D473A" w:rsidRPr="00B37153">
        <w:rPr>
          <w:lang w:eastAsia="fr-FR"/>
        </w:rPr>
        <w:t>u’e</w:t>
      </w:r>
      <w:r w:rsidRPr="00B37153">
        <w:rPr>
          <w:lang w:eastAsia="fr-FR"/>
        </w:rPr>
        <w:t xml:space="preserve">lle recommandait un par un et que </w:t>
      </w:r>
      <w:r w:rsidR="004D473A" w:rsidRPr="00B37153">
        <w:rPr>
          <w:lang w:eastAsia="fr-FR"/>
        </w:rPr>
        <w:t>l’O</w:t>
      </w:r>
      <w:r w:rsidRPr="00B37153">
        <w:rPr>
          <w:lang w:eastAsia="fr-FR"/>
        </w:rPr>
        <w:t>CIS formule, le cas échéant, ses observations à la fin</w:t>
      </w:r>
      <w:r w:rsidR="0093032C" w:rsidRPr="00B37153">
        <w:rPr>
          <w:lang w:eastAsia="fr-FR"/>
        </w:rPr>
        <w:t xml:space="preserve">.  </w:t>
      </w:r>
      <w:r w:rsidRPr="00B37153">
        <w:rPr>
          <w:lang w:eastAsia="fr-FR"/>
        </w:rPr>
        <w:t>Le président du PBC a approuvé cette proposition et la délégation a remercié toutes les délégations par avance pour leur patience</w:t>
      </w:r>
      <w:r w:rsidR="0093032C" w:rsidRPr="00B37153">
        <w:rPr>
          <w:lang w:eastAsia="fr-FR"/>
        </w:rPr>
        <w:t xml:space="preserve">.  </w:t>
      </w:r>
      <w:r w:rsidRPr="00B37153">
        <w:rPr>
          <w:lang w:eastAsia="fr-FR"/>
        </w:rPr>
        <w:t xml:space="preserve">Dans le paragraphe 7 du projet de révision proposée de la Charte de la supervision interne de </w:t>
      </w:r>
      <w:r w:rsidR="004D473A" w:rsidRPr="00B37153">
        <w:rPr>
          <w:lang w:eastAsia="fr-FR"/>
        </w:rPr>
        <w:t>l’O</w:t>
      </w:r>
      <w:r w:rsidRPr="00B37153">
        <w:rPr>
          <w:lang w:eastAsia="fr-FR"/>
        </w:rPr>
        <w:t xml:space="preserve">MPI, la délégation a suggéré un ajout afin de préciser que les investigations pouvaient être initiées de manière active par la DASI, le paragraphe se présentant ainsi de la manière suivante : </w:t>
      </w:r>
      <w:r w:rsidRPr="00B37153">
        <w:rPr>
          <w:rtl/>
          <w:cs/>
          <w:lang w:eastAsia="fr-FR"/>
        </w:rPr>
        <w:lastRenderedPageBreak/>
        <w:t>“</w:t>
      </w:r>
      <w:r w:rsidR="004D473A" w:rsidRPr="00B37153">
        <w:rPr>
          <w:i/>
          <w:lang w:eastAsia="fr-FR"/>
        </w:rPr>
        <w:t>L’i</w:t>
      </w:r>
      <w:r w:rsidRPr="00B37153">
        <w:rPr>
          <w:i/>
          <w:lang w:eastAsia="fr-FR"/>
        </w:rPr>
        <w:t xml:space="preserve">nvestigation est une procédure </w:t>
      </w:r>
      <w:r w:rsidR="004D473A" w:rsidRPr="00B37153">
        <w:rPr>
          <w:i/>
          <w:lang w:eastAsia="fr-FR"/>
        </w:rPr>
        <w:t>d’e</w:t>
      </w:r>
      <w:r w:rsidRPr="00B37153">
        <w:rPr>
          <w:i/>
          <w:lang w:eastAsia="fr-FR"/>
        </w:rPr>
        <w:t xml:space="preserve">nquête officielle permettant </w:t>
      </w:r>
      <w:r w:rsidR="004D473A" w:rsidRPr="00B37153">
        <w:rPr>
          <w:i/>
          <w:lang w:eastAsia="fr-FR"/>
        </w:rPr>
        <w:t>d’e</w:t>
      </w:r>
      <w:r w:rsidRPr="00B37153">
        <w:rPr>
          <w:i/>
          <w:lang w:eastAsia="fr-FR"/>
        </w:rPr>
        <w:t>xaminer les allégations de fautes</w:t>
      </w:r>
      <w:r w:rsidR="00733C79" w:rsidRPr="00B37153">
        <w:rPr>
          <w:i/>
          <w:lang w:eastAsia="fr-FR"/>
        </w:rPr>
        <w:t xml:space="preserve"> et autres actes répréhensibles</w:t>
      </w:r>
      <w:r w:rsidR="00CA09FC" w:rsidRPr="00B37153">
        <w:rPr>
          <w:i/>
          <w:lang w:eastAsia="fr-FR"/>
        </w:rPr>
        <w:t xml:space="preserve"> </w:t>
      </w:r>
      <w:r w:rsidRPr="00B37153">
        <w:rPr>
          <w:i/>
          <w:lang w:eastAsia="fr-FR"/>
        </w:rPr>
        <w:t>.</w:t>
      </w:r>
      <w:r w:rsidR="00733C79" w:rsidRPr="00B37153">
        <w:rPr>
          <w:i/>
          <w:lang w:eastAsia="fr-FR"/>
        </w:rPr>
        <w:t>.</w:t>
      </w:r>
      <w:r w:rsidRPr="00B37153">
        <w:rPr>
          <w:i/>
          <w:lang w:eastAsia="fr-FR"/>
        </w:rPr>
        <w:t>.</w:t>
      </w:r>
      <w:r w:rsidR="00C26DDF" w:rsidRPr="00B37153">
        <w:rPr>
          <w:i/>
          <w:lang w:eastAsia="fr-FR"/>
        </w:rPr>
        <w:t>”.</w:t>
      </w:r>
      <w:r w:rsidRPr="00B37153">
        <w:rPr>
          <w:rtl/>
          <w:cs/>
          <w:lang w:eastAsia="fr-FR"/>
        </w:rPr>
        <w:t xml:space="preserve"> </w:t>
      </w:r>
      <w:r w:rsidRPr="00B37153">
        <w:rPr>
          <w:lang w:eastAsia="fr-FR"/>
        </w:rPr>
        <w:t xml:space="preserve">Cet ajout avait pour objet de préciser que les investigations pouvaient être activement initiées par la DASI et ne devaient pas être nécessairement initiées sur la base </w:t>
      </w:r>
      <w:r w:rsidR="004D473A" w:rsidRPr="00B37153">
        <w:rPr>
          <w:lang w:eastAsia="fr-FR"/>
        </w:rPr>
        <w:t>d’u</w:t>
      </w:r>
      <w:r w:rsidRPr="00B37153">
        <w:rPr>
          <w:lang w:eastAsia="fr-FR"/>
        </w:rPr>
        <w:t>ne allégation</w:t>
      </w:r>
      <w:r w:rsidR="0093032C" w:rsidRPr="00B37153">
        <w:rPr>
          <w:lang w:eastAsia="fr-FR"/>
        </w:rPr>
        <w:t xml:space="preserve">.  </w:t>
      </w:r>
      <w:r w:rsidRPr="00B37153">
        <w:rPr>
          <w:lang w:eastAsia="fr-FR"/>
        </w:rPr>
        <w:t xml:space="preserve">Dans le paragraphe 11, la délégation a déclaré que sa proposition consistait à ajouter le mot </w:t>
      </w:r>
      <w:r w:rsidRPr="00B37153">
        <w:rPr>
          <w:rtl/>
          <w:cs/>
          <w:lang w:eastAsia="fr-FR"/>
        </w:rPr>
        <w:t>“</w:t>
      </w:r>
      <w:r w:rsidRPr="00B37153">
        <w:rPr>
          <w:lang w:eastAsia="fr-FR"/>
        </w:rPr>
        <w:t>autres</w:t>
      </w:r>
      <w:r w:rsidRPr="00B37153">
        <w:rPr>
          <w:rtl/>
          <w:cs/>
          <w:lang w:eastAsia="fr-FR"/>
        </w:rPr>
        <w:t>”</w:t>
      </w:r>
      <w:r w:rsidRPr="00B37153">
        <w:rPr>
          <w:lang w:eastAsia="fr-FR"/>
        </w:rPr>
        <w:t xml:space="preserve"> : </w:t>
      </w:r>
      <w:r w:rsidRPr="00B37153">
        <w:rPr>
          <w:rtl/>
          <w:cs/>
          <w:lang w:eastAsia="fr-FR"/>
        </w:rPr>
        <w:t>“</w:t>
      </w:r>
      <w:r w:rsidRPr="00B37153">
        <w:rPr>
          <w:i/>
          <w:lang w:eastAsia="fr-FR"/>
        </w:rPr>
        <w:t xml:space="preserve">Le directeur de la Division de la supervision interne et le personnel de supervision sont indépendants de tous les autres programmes, opérations et activités de </w:t>
      </w:r>
      <w:r w:rsidR="004D473A" w:rsidRPr="00B37153">
        <w:rPr>
          <w:i/>
          <w:lang w:eastAsia="fr-FR"/>
        </w:rPr>
        <w:t>l’O</w:t>
      </w:r>
      <w:r w:rsidR="00733C79" w:rsidRPr="00B37153">
        <w:rPr>
          <w:i/>
          <w:lang w:eastAsia="fr-FR"/>
        </w:rPr>
        <w:t>MPI</w:t>
      </w:r>
      <w:r w:rsidR="00CA09FC" w:rsidRPr="00B37153">
        <w:rPr>
          <w:i/>
          <w:lang w:eastAsia="fr-FR"/>
        </w:rPr>
        <w:t xml:space="preserve"> </w:t>
      </w:r>
      <w:r w:rsidRPr="00B37153">
        <w:rPr>
          <w:i/>
          <w:lang w:eastAsia="fr-FR"/>
        </w:rPr>
        <w:t>...</w:t>
      </w:r>
      <w:r w:rsidR="00C26DDF" w:rsidRPr="00B37153">
        <w:rPr>
          <w:i/>
          <w:lang w:eastAsia="fr-FR"/>
        </w:rPr>
        <w:t>”.</w:t>
      </w:r>
      <w:r w:rsidR="0093032C" w:rsidRPr="00B37153">
        <w:rPr>
          <w:i/>
          <w:lang w:eastAsia="fr-FR"/>
        </w:rPr>
        <w:t xml:space="preserve">  </w:t>
      </w:r>
      <w:r w:rsidRPr="00B37153">
        <w:rPr>
          <w:lang w:eastAsia="fr-FR"/>
        </w:rPr>
        <w:t xml:space="preserve">Il </w:t>
      </w:r>
      <w:r w:rsidR="004D473A" w:rsidRPr="00B37153">
        <w:rPr>
          <w:lang w:eastAsia="fr-FR"/>
        </w:rPr>
        <w:t>s’a</w:t>
      </w:r>
      <w:r w:rsidRPr="00B37153">
        <w:rPr>
          <w:lang w:eastAsia="fr-FR"/>
        </w:rPr>
        <w:t>gissait</w:t>
      </w:r>
      <w:r w:rsidR="00FB219A" w:rsidRPr="00B37153">
        <w:rPr>
          <w:lang w:eastAsia="fr-FR"/>
        </w:rPr>
        <w:noBreakHyphen/>
      </w:r>
      <w:r w:rsidRPr="00B37153">
        <w:rPr>
          <w:lang w:eastAsia="fr-FR"/>
        </w:rPr>
        <w:t xml:space="preserve">là </w:t>
      </w:r>
      <w:r w:rsidR="004D473A" w:rsidRPr="00B37153">
        <w:rPr>
          <w:lang w:eastAsia="fr-FR"/>
        </w:rPr>
        <w:t>d’u</w:t>
      </w:r>
      <w:r w:rsidRPr="00B37153">
        <w:rPr>
          <w:lang w:eastAsia="fr-FR"/>
        </w:rPr>
        <w:t xml:space="preserve">ne petite modification qui visait simplement à reconnaître que la Division de </w:t>
      </w:r>
      <w:r w:rsidR="004D473A" w:rsidRPr="00B37153">
        <w:rPr>
          <w:lang w:eastAsia="fr-FR"/>
        </w:rPr>
        <w:t>l’a</w:t>
      </w:r>
      <w:r w:rsidRPr="00B37153">
        <w:rPr>
          <w:lang w:eastAsia="fr-FR"/>
        </w:rPr>
        <w:t xml:space="preserve">udit et la supervision internes était un programme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a relevé avec satisfaction la nouvelle section intitulée </w:t>
      </w:r>
      <w:r w:rsidRPr="00B37153">
        <w:rPr>
          <w:rtl/>
          <w:cs/>
          <w:lang w:eastAsia="fr-FR"/>
        </w:rPr>
        <w:t>“</w:t>
      </w:r>
      <w:r w:rsidRPr="00B37153">
        <w:rPr>
          <w:lang w:eastAsia="fr-FR"/>
        </w:rPr>
        <w:t xml:space="preserve">Conflit </w:t>
      </w:r>
      <w:r w:rsidR="004D473A" w:rsidRPr="00B37153">
        <w:rPr>
          <w:lang w:eastAsia="fr-FR"/>
        </w:rPr>
        <w:t>d’i</w:t>
      </w:r>
      <w:r w:rsidRPr="00B37153">
        <w:rPr>
          <w:lang w:eastAsia="fr-FR"/>
        </w:rPr>
        <w:t>ntérêts</w:t>
      </w:r>
      <w:r w:rsidRPr="00B37153">
        <w:rPr>
          <w:rtl/>
          <w:cs/>
          <w:lang w:eastAsia="fr-FR"/>
        </w:rPr>
        <w:t xml:space="preserve">” </w:t>
      </w:r>
      <w:r w:rsidRPr="00B37153">
        <w:rPr>
          <w:lang w:eastAsia="fr-FR"/>
        </w:rPr>
        <w:t xml:space="preserve">qui contribuait à souligner que le </w:t>
      </w:r>
      <w:r w:rsidRPr="00B37153">
        <w:rPr>
          <w:rtl/>
          <w:cs/>
          <w:lang w:eastAsia="fr-FR"/>
        </w:rPr>
        <w:t>“</w:t>
      </w:r>
      <w:r w:rsidRPr="00B37153">
        <w:rPr>
          <w:lang w:eastAsia="fr-FR"/>
        </w:rPr>
        <w:t xml:space="preserve">conflit </w:t>
      </w:r>
      <w:r w:rsidR="004D473A" w:rsidRPr="00B37153">
        <w:rPr>
          <w:lang w:eastAsia="fr-FR"/>
        </w:rPr>
        <w:t>d’i</w:t>
      </w:r>
      <w:r w:rsidRPr="00B37153">
        <w:rPr>
          <w:lang w:eastAsia="fr-FR"/>
        </w:rPr>
        <w:t>ntérêts</w:t>
      </w:r>
      <w:r w:rsidRPr="00B37153">
        <w:rPr>
          <w:rtl/>
          <w:cs/>
          <w:lang w:eastAsia="fr-FR"/>
        </w:rPr>
        <w:t xml:space="preserve">” </w:t>
      </w:r>
      <w:r w:rsidRPr="00B37153">
        <w:rPr>
          <w:lang w:eastAsia="fr-FR"/>
        </w:rPr>
        <w:t>constituait un principe extrêmement important</w:t>
      </w:r>
      <w:r w:rsidR="0093032C" w:rsidRPr="00B37153">
        <w:rPr>
          <w:lang w:eastAsia="fr-FR"/>
        </w:rPr>
        <w:t xml:space="preserve">.  </w:t>
      </w:r>
      <w:r w:rsidRPr="00B37153">
        <w:rPr>
          <w:lang w:eastAsia="fr-FR"/>
        </w:rPr>
        <w:t>Cependant, après un examen minutieux, il semblait q</w:t>
      </w:r>
      <w:r w:rsidR="004D473A" w:rsidRPr="00B37153">
        <w:rPr>
          <w:lang w:eastAsia="fr-FR"/>
        </w:rPr>
        <w:t>u’i</w:t>
      </w:r>
      <w:r w:rsidRPr="00B37153">
        <w:rPr>
          <w:lang w:eastAsia="fr-FR"/>
        </w:rPr>
        <w:t xml:space="preserve">l demeurait certaines lacunes qui devaient être comblées afin </w:t>
      </w:r>
      <w:r w:rsidR="004D473A" w:rsidRPr="00B37153">
        <w:rPr>
          <w:lang w:eastAsia="fr-FR"/>
        </w:rPr>
        <w:t>d’i</w:t>
      </w:r>
      <w:r w:rsidRPr="00B37153">
        <w:rPr>
          <w:lang w:eastAsia="fr-FR"/>
        </w:rPr>
        <w:t xml:space="preserve">nstaurer une entière confiance dans </w:t>
      </w:r>
      <w:r w:rsidR="004D473A" w:rsidRPr="00B37153">
        <w:rPr>
          <w:lang w:eastAsia="fr-FR"/>
        </w:rPr>
        <w:t>l’e</w:t>
      </w:r>
      <w:r w:rsidRPr="00B37153">
        <w:rPr>
          <w:lang w:eastAsia="fr-FR"/>
        </w:rPr>
        <w:t>fficacité de la fonction de supervision</w:t>
      </w:r>
      <w:r w:rsidR="0093032C" w:rsidRPr="00B37153">
        <w:rPr>
          <w:lang w:eastAsia="fr-FR"/>
        </w:rPr>
        <w:t xml:space="preserve">.  </w:t>
      </w:r>
      <w:r w:rsidRPr="00B37153">
        <w:rPr>
          <w:lang w:eastAsia="fr-FR"/>
        </w:rPr>
        <w:t xml:space="preserve">Le paragraphe 20, en particulier, prévoyait actuellement de soumettre la question à une instance extérieure chargée de mener </w:t>
      </w:r>
      <w:r w:rsidR="004D473A" w:rsidRPr="00B37153">
        <w:rPr>
          <w:lang w:eastAsia="fr-FR"/>
        </w:rPr>
        <w:t>l’e</w:t>
      </w:r>
      <w:r w:rsidRPr="00B37153">
        <w:rPr>
          <w:lang w:eastAsia="fr-FR"/>
        </w:rPr>
        <w:t>nquête</w:t>
      </w:r>
      <w:r w:rsidR="0093032C" w:rsidRPr="00B37153">
        <w:rPr>
          <w:lang w:eastAsia="fr-FR"/>
        </w:rPr>
        <w:t xml:space="preserve">.  </w:t>
      </w:r>
      <w:r w:rsidRPr="00B37153">
        <w:rPr>
          <w:lang w:eastAsia="fr-FR"/>
        </w:rPr>
        <w:t xml:space="preserve">La délégation a recommandé que le mot </w:t>
      </w:r>
      <w:r w:rsidRPr="00B37153">
        <w:rPr>
          <w:rtl/>
          <w:cs/>
          <w:lang w:eastAsia="fr-FR"/>
        </w:rPr>
        <w:t>“</w:t>
      </w:r>
      <w:r w:rsidRPr="00B37153">
        <w:rPr>
          <w:i/>
          <w:lang w:eastAsia="fr-FR"/>
        </w:rPr>
        <w:t>indépendante</w:t>
      </w:r>
      <w:r w:rsidRPr="00B37153">
        <w:rPr>
          <w:rtl/>
          <w:cs/>
          <w:lang w:eastAsia="fr-FR"/>
        </w:rPr>
        <w:t xml:space="preserve">” </w:t>
      </w:r>
      <w:r w:rsidRPr="00B37153">
        <w:rPr>
          <w:lang w:eastAsia="fr-FR"/>
        </w:rPr>
        <w:t xml:space="preserve">soit ajouté parce que cela reflèterait mieux </w:t>
      </w:r>
      <w:r w:rsidR="004D473A" w:rsidRPr="00B37153">
        <w:rPr>
          <w:lang w:eastAsia="fr-FR"/>
        </w:rPr>
        <w:t>l’i</w:t>
      </w:r>
      <w:r w:rsidRPr="00B37153">
        <w:rPr>
          <w:lang w:eastAsia="fr-FR"/>
        </w:rPr>
        <w:t>ntention qui était de soumettre la question à une instance extérieure indépendante</w:t>
      </w:r>
      <w:r w:rsidR="0093032C" w:rsidRPr="00B37153">
        <w:rPr>
          <w:lang w:eastAsia="fr-FR"/>
        </w:rPr>
        <w:t xml:space="preserve">.  </w:t>
      </w:r>
      <w:r w:rsidRPr="00B37153">
        <w:rPr>
          <w:lang w:eastAsia="fr-FR"/>
        </w:rPr>
        <w:t xml:space="preserve">Dans le paragraphe 21, la délégation a déclaré que cette disposition traitait partiellement le fait que la nature de la notification directe par la DASI et la relation </w:t>
      </w:r>
      <w:r w:rsidR="004D473A" w:rsidRPr="00B37153">
        <w:rPr>
          <w:lang w:eastAsia="fr-FR"/>
        </w:rPr>
        <w:t>d’é</w:t>
      </w:r>
      <w:r w:rsidRPr="00B37153">
        <w:rPr>
          <w:lang w:eastAsia="fr-FR"/>
        </w:rPr>
        <w:t xml:space="preserve">valuation avec le Directeur général créeraient une perception de conflit </w:t>
      </w:r>
      <w:r w:rsidR="004D473A" w:rsidRPr="00B37153">
        <w:rPr>
          <w:lang w:eastAsia="fr-FR"/>
        </w:rPr>
        <w:t>d’i</w:t>
      </w:r>
      <w:r w:rsidRPr="00B37153">
        <w:rPr>
          <w:lang w:eastAsia="fr-FR"/>
        </w:rPr>
        <w:t xml:space="preserve">ntérêts dans les rares cas </w:t>
      </w:r>
      <w:r w:rsidR="004D473A" w:rsidRPr="00B37153">
        <w:rPr>
          <w:lang w:eastAsia="fr-FR"/>
        </w:rPr>
        <w:t>d’a</w:t>
      </w:r>
      <w:r w:rsidRPr="00B37153">
        <w:rPr>
          <w:lang w:eastAsia="fr-FR"/>
        </w:rPr>
        <w:t>llégations de faute dirigées contre le Directeur général</w:t>
      </w:r>
      <w:r w:rsidR="0093032C" w:rsidRPr="00B37153">
        <w:rPr>
          <w:lang w:eastAsia="fr-FR"/>
        </w:rPr>
        <w:t xml:space="preserve">.  </w:t>
      </w:r>
      <w:r w:rsidRPr="00B37153">
        <w:rPr>
          <w:lang w:eastAsia="fr-FR"/>
        </w:rPr>
        <w:t xml:space="preserve">Cependant, comme la délégation </w:t>
      </w:r>
      <w:r w:rsidR="004D473A" w:rsidRPr="00B37153">
        <w:rPr>
          <w:lang w:eastAsia="fr-FR"/>
        </w:rPr>
        <w:t>l’a</w:t>
      </w:r>
      <w:r w:rsidRPr="00B37153">
        <w:rPr>
          <w:lang w:eastAsia="fr-FR"/>
        </w:rPr>
        <w:t>vait mentionné précédemment, il restait quelques lacunes que le paragraphe 21 ne réglait pas complètement</w:t>
      </w:r>
      <w:r w:rsidR="0093032C" w:rsidRPr="00B37153">
        <w:rPr>
          <w:lang w:eastAsia="fr-FR"/>
        </w:rPr>
        <w:t xml:space="preserve">.  </w:t>
      </w:r>
      <w:r w:rsidR="004D473A" w:rsidRPr="00B37153">
        <w:rPr>
          <w:lang w:eastAsia="fr-FR"/>
        </w:rPr>
        <w:t>C’e</w:t>
      </w:r>
      <w:r w:rsidRPr="00B37153">
        <w:rPr>
          <w:lang w:eastAsia="fr-FR"/>
        </w:rPr>
        <w:t xml:space="preserve">st pourquoi elle souhaitait débattre dans le cadre des prochaines réunions de </w:t>
      </w:r>
      <w:r w:rsidR="004D473A" w:rsidRPr="00B37153">
        <w:rPr>
          <w:lang w:eastAsia="fr-FR"/>
        </w:rPr>
        <w:t>l’O</w:t>
      </w:r>
      <w:r w:rsidRPr="00B37153">
        <w:rPr>
          <w:lang w:eastAsia="fr-FR"/>
        </w:rPr>
        <w:t>CIS de la manière dont ces cas devaient êtr</w:t>
      </w:r>
      <w:r w:rsidR="00F17791" w:rsidRPr="00B37153">
        <w:rPr>
          <w:lang w:eastAsia="fr-FR"/>
        </w:rPr>
        <w:t>e traités différemment dans la c</w:t>
      </w:r>
      <w:r w:rsidRPr="00B37153">
        <w:rPr>
          <w:lang w:eastAsia="fr-FR"/>
        </w:rPr>
        <w:t>harte de façon à ce que toutes les parties prenantes puissent être convaincues que la fonction de supervision fonctionnait de manière claire et prévisible</w:t>
      </w:r>
      <w:r w:rsidR="0093032C" w:rsidRPr="00B37153">
        <w:rPr>
          <w:lang w:eastAsia="fr-FR"/>
        </w:rPr>
        <w:t xml:space="preserve">.  </w:t>
      </w:r>
      <w:r w:rsidRPr="00B37153">
        <w:rPr>
          <w:lang w:eastAsia="fr-FR"/>
        </w:rPr>
        <w:t xml:space="preserve">Pour </w:t>
      </w:r>
      <w:r w:rsidR="004D473A" w:rsidRPr="00B37153">
        <w:rPr>
          <w:lang w:eastAsia="fr-FR"/>
        </w:rPr>
        <w:t>l’h</w:t>
      </w:r>
      <w:r w:rsidRPr="00B37153">
        <w:rPr>
          <w:lang w:eastAsia="fr-FR"/>
        </w:rPr>
        <w:t xml:space="preserve">eure, la délégation a suggéré que la dernière phrase du paragraphe 21 qui commençait par </w:t>
      </w:r>
      <w:r w:rsidRPr="00B37153">
        <w:rPr>
          <w:rtl/>
          <w:cs/>
          <w:lang w:eastAsia="fr-FR"/>
        </w:rPr>
        <w:t>“</w:t>
      </w:r>
      <w:r w:rsidRPr="00B37153">
        <w:rPr>
          <w:lang w:eastAsia="fr-FR"/>
        </w:rPr>
        <w:t xml:space="preserve">Les rapports </w:t>
      </w:r>
      <w:r w:rsidR="004D473A" w:rsidRPr="00B37153">
        <w:rPr>
          <w:lang w:eastAsia="fr-FR"/>
        </w:rPr>
        <w:t>d’i</w:t>
      </w:r>
      <w:r w:rsidRPr="00B37153">
        <w:rPr>
          <w:lang w:eastAsia="fr-FR"/>
        </w:rPr>
        <w:t xml:space="preserve">nvestigation finals </w:t>
      </w:r>
      <w:r w:rsidRPr="00B37153">
        <w:rPr>
          <w:rtl/>
          <w:cs/>
          <w:lang w:eastAsia="fr-FR"/>
        </w:rPr>
        <w:t>…”</w:t>
      </w:r>
      <w:r w:rsidRPr="00B37153">
        <w:rPr>
          <w:lang w:eastAsia="fr-FR"/>
        </w:rPr>
        <w:t>, jusq</w:t>
      </w:r>
      <w:r w:rsidR="004D473A" w:rsidRPr="00B37153">
        <w:rPr>
          <w:lang w:eastAsia="fr-FR"/>
        </w:rPr>
        <w:t>u’à</w:t>
      </w:r>
      <w:r w:rsidRPr="00B37153">
        <w:rPr>
          <w:lang w:eastAsia="fr-FR"/>
        </w:rPr>
        <w:t xml:space="preserve"> la fin de ce paragraphe soit déplacée dans la section consacrée à </w:t>
      </w:r>
      <w:r w:rsidR="004D473A" w:rsidRPr="00B37153">
        <w:rPr>
          <w:lang w:eastAsia="fr-FR"/>
        </w:rPr>
        <w:t>l’é</w:t>
      </w:r>
      <w:r w:rsidRPr="00B37153">
        <w:rPr>
          <w:lang w:eastAsia="fr-FR"/>
        </w:rPr>
        <w:t>tablissement de rapports où elle serait plus à sa place</w:t>
      </w:r>
      <w:r w:rsidR="0093032C" w:rsidRPr="00B37153">
        <w:rPr>
          <w:lang w:eastAsia="fr-FR"/>
        </w:rPr>
        <w:t xml:space="preserve">.  </w:t>
      </w:r>
      <w:r w:rsidRPr="00B37153">
        <w:rPr>
          <w:lang w:eastAsia="fr-FR"/>
        </w:rPr>
        <w:t>Dans le paragraphe 23, la délégation considérait q</w:t>
      </w:r>
      <w:r w:rsidR="004D473A" w:rsidRPr="00B37153">
        <w:rPr>
          <w:lang w:eastAsia="fr-FR"/>
        </w:rPr>
        <w:t>u’u</w:t>
      </w:r>
      <w:r w:rsidRPr="00B37153">
        <w:rPr>
          <w:lang w:eastAsia="fr-FR"/>
        </w:rPr>
        <w:t xml:space="preserve">ne plus grande spécificité serait très utile et a suggéré </w:t>
      </w:r>
      <w:r w:rsidR="004D473A" w:rsidRPr="00B37153">
        <w:rPr>
          <w:lang w:eastAsia="fr-FR"/>
        </w:rPr>
        <w:t>d’a</w:t>
      </w:r>
      <w:r w:rsidRPr="00B37153">
        <w:rPr>
          <w:lang w:eastAsia="fr-FR"/>
        </w:rPr>
        <w:t xml:space="preserve">jouter </w:t>
      </w:r>
      <w:r w:rsidRPr="00B37153">
        <w:rPr>
          <w:rtl/>
          <w:cs/>
          <w:lang w:eastAsia="fr-FR"/>
        </w:rPr>
        <w:t>“</w:t>
      </w:r>
      <w:r w:rsidRPr="00B37153">
        <w:rPr>
          <w:i/>
          <w:lang w:eastAsia="fr-FR"/>
        </w:rPr>
        <w:t xml:space="preserve">Concernant les audits, il </w:t>
      </w:r>
      <w:r w:rsidR="004D473A" w:rsidRPr="00B37153">
        <w:rPr>
          <w:i/>
          <w:lang w:eastAsia="fr-FR"/>
        </w:rPr>
        <w:t>s’a</w:t>
      </w:r>
      <w:r w:rsidRPr="00B37153">
        <w:rPr>
          <w:i/>
          <w:lang w:eastAsia="fr-FR"/>
        </w:rPr>
        <w:t xml:space="preserve">git notamment, mais non exclusivement, </w:t>
      </w:r>
      <w:r w:rsidR="004D473A" w:rsidRPr="00B37153">
        <w:rPr>
          <w:i/>
          <w:lang w:eastAsia="fr-FR"/>
        </w:rPr>
        <w:t>d’a</w:t>
      </w:r>
      <w:r w:rsidRPr="00B37153">
        <w:rPr>
          <w:i/>
          <w:lang w:eastAsia="fr-FR"/>
        </w:rPr>
        <w:t xml:space="preserve">udits des résultats, </w:t>
      </w:r>
      <w:r w:rsidR="004D473A" w:rsidRPr="00B37153">
        <w:rPr>
          <w:i/>
          <w:lang w:eastAsia="fr-FR"/>
        </w:rPr>
        <w:t>d’a</w:t>
      </w:r>
      <w:r w:rsidRPr="00B37153">
        <w:rPr>
          <w:i/>
          <w:lang w:eastAsia="fr-FR"/>
        </w:rPr>
        <w:t>udits financiers et de vérifications de la conformité des procédures</w:t>
      </w:r>
      <w:r w:rsidRPr="00B37153">
        <w:rPr>
          <w:i/>
          <w:rtl/>
          <w:cs/>
          <w:lang w:eastAsia="fr-FR"/>
        </w:rPr>
        <w:t>”</w:t>
      </w:r>
      <w:r w:rsidR="00CA09FC" w:rsidRPr="00B37153">
        <w:rPr>
          <w:lang w:val="fr-CH" w:eastAsia="fr-FR"/>
        </w:rPr>
        <w:t>.</w:t>
      </w:r>
      <w:r w:rsidRPr="00B37153">
        <w:rPr>
          <w:i/>
          <w:rtl/>
          <w:cs/>
        </w:rPr>
        <w:t xml:space="preserve"> </w:t>
      </w:r>
      <w:r w:rsidR="004518EC" w:rsidRPr="00B37153">
        <w:rPr>
          <w:i/>
          <w:lang w:eastAsia="fr-FR"/>
        </w:rPr>
        <w:t xml:space="preserve"> </w:t>
      </w:r>
      <w:r w:rsidRPr="00B37153">
        <w:rPr>
          <w:lang w:eastAsia="fr-FR"/>
        </w:rPr>
        <w:t>Dans le sous</w:t>
      </w:r>
      <w:r w:rsidR="00FB219A" w:rsidRPr="00B37153">
        <w:rPr>
          <w:lang w:eastAsia="fr-FR"/>
        </w:rPr>
        <w:noBreakHyphen/>
      </w:r>
      <w:r w:rsidRPr="00B37153">
        <w:rPr>
          <w:lang w:eastAsia="fr-FR"/>
        </w:rPr>
        <w:t xml:space="preserve">paragraphe 24.f), elle était </w:t>
      </w:r>
      <w:r w:rsidR="004D473A" w:rsidRPr="00B37153">
        <w:rPr>
          <w:lang w:eastAsia="fr-FR"/>
        </w:rPr>
        <w:t>d’a</w:t>
      </w:r>
      <w:r w:rsidRPr="00B37153">
        <w:rPr>
          <w:lang w:eastAsia="fr-FR"/>
        </w:rPr>
        <w:t>vis q</w:t>
      </w:r>
      <w:r w:rsidR="004D473A" w:rsidRPr="00B37153">
        <w:rPr>
          <w:lang w:eastAsia="fr-FR"/>
        </w:rPr>
        <w:t>u’i</w:t>
      </w:r>
      <w:r w:rsidRPr="00B37153">
        <w:rPr>
          <w:lang w:eastAsia="fr-FR"/>
        </w:rPr>
        <w:t xml:space="preserve">l serait utile de préciser une périodicité pour la réalisation des évaluations, étant donné que rien </w:t>
      </w:r>
      <w:r w:rsidR="004D473A" w:rsidRPr="00B37153">
        <w:rPr>
          <w:lang w:eastAsia="fr-FR"/>
        </w:rPr>
        <w:t>n’é</w:t>
      </w:r>
      <w:r w:rsidRPr="00B37153">
        <w:rPr>
          <w:lang w:eastAsia="fr-FR"/>
        </w:rPr>
        <w:t xml:space="preserve">tait indiqué pour </w:t>
      </w:r>
      <w:r w:rsidR="004D473A" w:rsidRPr="00B37153">
        <w:rPr>
          <w:lang w:eastAsia="fr-FR"/>
        </w:rPr>
        <w:t>l’i</w:t>
      </w:r>
      <w:r w:rsidRPr="00B37153">
        <w:rPr>
          <w:lang w:eastAsia="fr-FR"/>
        </w:rPr>
        <w:t>nstant à ce sujet</w:t>
      </w:r>
      <w:r w:rsidR="0093032C" w:rsidRPr="00B37153">
        <w:rPr>
          <w:lang w:eastAsia="fr-FR"/>
        </w:rPr>
        <w:t xml:space="preserve">.  </w:t>
      </w:r>
      <w:r w:rsidRPr="00B37153">
        <w:rPr>
          <w:lang w:eastAsia="fr-FR"/>
        </w:rPr>
        <w:t xml:space="preserve">Cela pourrait être fait grâce à </w:t>
      </w:r>
      <w:r w:rsidR="004D473A" w:rsidRPr="00B37153">
        <w:rPr>
          <w:lang w:eastAsia="fr-FR"/>
        </w:rPr>
        <w:t>l’a</w:t>
      </w:r>
      <w:r w:rsidRPr="00B37153">
        <w:rPr>
          <w:lang w:eastAsia="fr-FR"/>
        </w:rPr>
        <w:t xml:space="preserve">djonction </w:t>
      </w:r>
      <w:r w:rsidR="004D473A" w:rsidRPr="00B37153">
        <w:rPr>
          <w:lang w:eastAsia="fr-FR"/>
        </w:rPr>
        <w:t>d’u</w:t>
      </w:r>
      <w:r w:rsidRPr="00B37153">
        <w:rPr>
          <w:lang w:eastAsia="fr-FR"/>
        </w:rPr>
        <w:t xml:space="preserve">ne phrase à la fin du paragraphe 24.f) : </w:t>
      </w:r>
      <w:r w:rsidRPr="00B37153">
        <w:rPr>
          <w:rtl/>
          <w:cs/>
          <w:lang w:eastAsia="fr-FR"/>
        </w:rPr>
        <w:t>“</w:t>
      </w:r>
      <w:r w:rsidRPr="00B37153">
        <w:rPr>
          <w:i/>
          <w:lang w:eastAsia="fr-FR"/>
        </w:rPr>
        <w:t>Les évaluations externes indépendantes doivent être effectuées au moins une fois tous les cinq ans</w:t>
      </w:r>
      <w:r w:rsidRPr="00B37153">
        <w:rPr>
          <w:rtl/>
          <w:cs/>
          <w:lang w:eastAsia="fr-FR"/>
        </w:rPr>
        <w:t>”</w:t>
      </w:r>
      <w:r w:rsidR="00CA09FC" w:rsidRPr="00B37153">
        <w:rPr>
          <w:lang w:val="fr-CH" w:eastAsia="fr-FR"/>
        </w:rPr>
        <w:t>.</w:t>
      </w:r>
      <w:r w:rsidRPr="00B37153">
        <w:rPr>
          <w:rtl/>
          <w:cs/>
          <w:lang w:eastAsia="fr-FR"/>
        </w:rPr>
        <w:t xml:space="preserve"> </w:t>
      </w:r>
      <w:r w:rsidR="004518EC" w:rsidRPr="00B37153">
        <w:rPr>
          <w:lang w:eastAsia="fr-FR"/>
        </w:rPr>
        <w:t xml:space="preserve"> </w:t>
      </w:r>
      <w:r w:rsidRPr="00B37153">
        <w:rPr>
          <w:lang w:eastAsia="fr-FR"/>
        </w:rPr>
        <w:t xml:space="preserve">Dans le paragraphe 25, le chapeau faisait observer que la DASI faisait partie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La délégation souhaitait renforcer cette phrase pour q</w:t>
      </w:r>
      <w:r w:rsidR="004D473A" w:rsidRPr="00B37153">
        <w:rPr>
          <w:lang w:eastAsia="fr-FR"/>
        </w:rPr>
        <w:t>u’e</w:t>
      </w:r>
      <w:r w:rsidRPr="00B37153">
        <w:rPr>
          <w:lang w:eastAsia="fr-FR"/>
        </w:rPr>
        <w:t xml:space="preserve">lle se lise : </w:t>
      </w:r>
      <w:r w:rsidRPr="00B37153">
        <w:rPr>
          <w:rtl/>
          <w:cs/>
          <w:lang w:eastAsia="fr-FR"/>
        </w:rPr>
        <w:t>“</w:t>
      </w:r>
      <w:r w:rsidRPr="00B37153">
        <w:rPr>
          <w:i/>
          <w:lang w:eastAsia="fr-FR"/>
        </w:rPr>
        <w:t xml:space="preserve">En particulier, le directeur de la Division de </w:t>
      </w:r>
      <w:r w:rsidR="004D473A" w:rsidRPr="00B37153">
        <w:rPr>
          <w:i/>
          <w:lang w:eastAsia="fr-FR"/>
        </w:rPr>
        <w:t>l’a</w:t>
      </w:r>
      <w:r w:rsidRPr="00B37153">
        <w:rPr>
          <w:i/>
          <w:lang w:eastAsia="fr-FR"/>
        </w:rPr>
        <w:t xml:space="preserve">udit et de la supervision internes évalue : </w:t>
      </w:r>
      <w:r w:rsidRPr="00B37153">
        <w:rPr>
          <w:rtl/>
          <w:cs/>
          <w:lang w:eastAsia="fr-FR"/>
        </w:rPr>
        <w:t xml:space="preserve">…” </w:t>
      </w:r>
      <w:r w:rsidRPr="00B37153">
        <w:rPr>
          <w:lang w:eastAsia="fr-FR"/>
        </w:rPr>
        <w:t xml:space="preserve">plutôt que comme elle se lisait actuellement </w:t>
      </w:r>
      <w:r w:rsidRPr="00B37153">
        <w:rPr>
          <w:rtl/>
          <w:cs/>
          <w:lang w:eastAsia="fr-FR"/>
        </w:rPr>
        <w:t>“</w:t>
      </w:r>
      <w:r w:rsidRPr="00B37153">
        <w:rPr>
          <w:i/>
          <w:lang w:eastAsia="fr-FR"/>
        </w:rPr>
        <w:t xml:space="preserve">assiste </w:t>
      </w:r>
      <w:r w:rsidR="004D473A" w:rsidRPr="00B37153">
        <w:rPr>
          <w:i/>
          <w:lang w:eastAsia="fr-FR"/>
        </w:rPr>
        <w:t>l’O</w:t>
      </w:r>
      <w:r w:rsidRPr="00B37153">
        <w:rPr>
          <w:i/>
          <w:lang w:eastAsia="fr-FR"/>
        </w:rPr>
        <w:t>MPI en évaluant en particulier</w:t>
      </w:r>
      <w:r w:rsidRPr="00B37153">
        <w:rPr>
          <w:lang w:eastAsia="fr-FR"/>
        </w:rPr>
        <w:t xml:space="preserve"> : </w:t>
      </w:r>
      <w:r w:rsidRPr="00B37153">
        <w:rPr>
          <w:rtl/>
          <w:cs/>
          <w:lang w:eastAsia="fr-FR"/>
        </w:rPr>
        <w:t>…”</w:t>
      </w:r>
      <w:r w:rsidR="00CA09FC" w:rsidRPr="00B37153">
        <w:rPr>
          <w:lang w:val="fr-CH" w:eastAsia="fr-FR"/>
        </w:rPr>
        <w:t>.</w:t>
      </w:r>
      <w:r w:rsidRPr="00B37153">
        <w:rPr>
          <w:rtl/>
          <w:cs/>
          <w:lang w:eastAsia="fr-FR"/>
        </w:rPr>
        <w:t xml:space="preserve"> </w:t>
      </w:r>
      <w:r w:rsidR="004518EC" w:rsidRPr="00B37153">
        <w:rPr>
          <w:rtl/>
          <w:cs/>
          <w:lang w:eastAsia="fr-FR"/>
        </w:rPr>
        <w:t xml:space="preserve"> </w:t>
      </w:r>
      <w:r w:rsidRPr="00B37153">
        <w:rPr>
          <w:lang w:eastAsia="fr-FR"/>
        </w:rPr>
        <w:t>Dans le sous</w:t>
      </w:r>
      <w:r w:rsidR="00FB219A" w:rsidRPr="00B37153">
        <w:rPr>
          <w:lang w:eastAsia="fr-FR"/>
        </w:rPr>
        <w:noBreakHyphen/>
      </w:r>
      <w:r w:rsidRPr="00B37153">
        <w:rPr>
          <w:lang w:eastAsia="fr-FR"/>
        </w:rPr>
        <w:t xml:space="preserve">paragraphe 25.b), la délégation a proposé </w:t>
      </w:r>
      <w:r w:rsidR="004D473A" w:rsidRPr="00B37153">
        <w:rPr>
          <w:lang w:eastAsia="fr-FR"/>
        </w:rPr>
        <w:t>l’a</w:t>
      </w:r>
      <w:r w:rsidRPr="00B37153">
        <w:rPr>
          <w:lang w:eastAsia="fr-FR"/>
        </w:rPr>
        <w:t xml:space="preserve">djonction de </w:t>
      </w:r>
      <w:r w:rsidRPr="00B37153">
        <w:rPr>
          <w:rtl/>
          <w:cs/>
          <w:lang w:eastAsia="fr-FR"/>
        </w:rPr>
        <w:t>“</w:t>
      </w:r>
      <w:r w:rsidRPr="00B37153">
        <w:rPr>
          <w:lang w:eastAsia="fr-FR"/>
        </w:rPr>
        <w:t xml:space="preserve">obtenus par </w:t>
      </w:r>
      <w:r w:rsidR="004D473A" w:rsidRPr="00B37153">
        <w:rPr>
          <w:lang w:eastAsia="fr-FR"/>
        </w:rPr>
        <w:t>l’O</w:t>
      </w:r>
      <w:r w:rsidRPr="00B37153">
        <w:rPr>
          <w:lang w:eastAsia="fr-FR"/>
        </w:rPr>
        <w:t>MPI</w:t>
      </w:r>
      <w:r w:rsidRPr="00B37153">
        <w:rPr>
          <w:rtl/>
          <w:cs/>
          <w:lang w:eastAsia="fr-FR"/>
        </w:rPr>
        <w:t>”</w:t>
      </w:r>
      <w:r w:rsidRPr="00B37153">
        <w:rPr>
          <w:lang w:eastAsia="fr-FR"/>
        </w:rPr>
        <w:t xml:space="preserve"> : </w:t>
      </w:r>
      <w:r w:rsidRPr="00B37153">
        <w:rPr>
          <w:i/>
          <w:rtl/>
          <w:cs/>
          <w:lang w:eastAsia="fr-FR"/>
        </w:rPr>
        <w:t>“</w:t>
      </w:r>
      <w:r w:rsidR="004D473A" w:rsidRPr="00B37153">
        <w:rPr>
          <w:i/>
          <w:lang w:eastAsia="fr-FR"/>
        </w:rPr>
        <w:t>l’a</w:t>
      </w:r>
      <w:r w:rsidRPr="00B37153">
        <w:rPr>
          <w:i/>
          <w:lang w:eastAsia="fr-FR"/>
        </w:rPr>
        <w:t xml:space="preserve">déquation des structures, systèmes et processus de </w:t>
      </w:r>
      <w:r w:rsidR="004D473A" w:rsidRPr="00B37153">
        <w:rPr>
          <w:i/>
          <w:lang w:eastAsia="fr-FR"/>
        </w:rPr>
        <w:t>l’O</w:t>
      </w:r>
      <w:r w:rsidRPr="00B37153">
        <w:rPr>
          <w:i/>
          <w:lang w:eastAsia="fr-FR"/>
        </w:rPr>
        <w:t xml:space="preserve">MPI pour faire en sorte que les résultats obtenus par </w:t>
      </w:r>
      <w:r w:rsidR="004D473A" w:rsidRPr="00B37153">
        <w:rPr>
          <w:i/>
          <w:lang w:eastAsia="fr-FR"/>
        </w:rPr>
        <w:t>l’O</w:t>
      </w:r>
      <w:r w:rsidRPr="00B37153">
        <w:rPr>
          <w:i/>
          <w:lang w:eastAsia="fr-FR"/>
        </w:rPr>
        <w:t>MPI soient conformes aux objectifs fixés</w:t>
      </w:r>
      <w:r w:rsidRPr="00B37153">
        <w:rPr>
          <w:i/>
          <w:rtl/>
          <w:cs/>
          <w:lang w:eastAsia="fr-FR"/>
        </w:rPr>
        <w:t>”</w:t>
      </w:r>
      <w:r w:rsidR="00CA09FC" w:rsidRPr="00B37153">
        <w:rPr>
          <w:lang w:val="fr-CH" w:eastAsia="fr-FR"/>
        </w:rPr>
        <w:t>.</w:t>
      </w:r>
      <w:r w:rsidRPr="00B37153">
        <w:rPr>
          <w:i/>
          <w:rtl/>
          <w:cs/>
        </w:rPr>
        <w:t xml:space="preserve"> </w:t>
      </w:r>
      <w:r w:rsidR="004518EC" w:rsidRPr="00B37153">
        <w:rPr>
          <w:i/>
          <w:lang w:eastAsia="fr-FR"/>
        </w:rPr>
        <w:t xml:space="preserve"> </w:t>
      </w:r>
      <w:r w:rsidRPr="00B37153">
        <w:rPr>
          <w:lang w:eastAsia="fr-FR"/>
        </w:rPr>
        <w:t xml:space="preserve">Dans le paragraphe 26, comme pour le chapeau du paragraphe 25, la délégation a proposé : </w:t>
      </w:r>
      <w:r w:rsidRPr="00B37153">
        <w:rPr>
          <w:i/>
          <w:rtl/>
          <w:cs/>
          <w:lang w:eastAsia="fr-FR"/>
        </w:rPr>
        <w:t>“</w:t>
      </w:r>
      <w:r w:rsidRPr="00B37153">
        <w:rPr>
          <w:i/>
          <w:lang w:eastAsia="fr-FR"/>
        </w:rPr>
        <w:t xml:space="preserve">Le directeur de la Division de </w:t>
      </w:r>
      <w:r w:rsidR="004D473A" w:rsidRPr="00B37153">
        <w:rPr>
          <w:i/>
          <w:lang w:eastAsia="fr-FR"/>
        </w:rPr>
        <w:t>l’a</w:t>
      </w:r>
      <w:r w:rsidRPr="00B37153">
        <w:rPr>
          <w:i/>
          <w:lang w:eastAsia="fr-FR"/>
        </w:rPr>
        <w:t xml:space="preserve">udit de la supervision internes entreprend également des investigations </w:t>
      </w:r>
      <w:r w:rsidRPr="00B37153">
        <w:rPr>
          <w:i/>
          <w:rtl/>
          <w:cs/>
          <w:lang w:eastAsia="fr-FR"/>
        </w:rPr>
        <w:t>…</w:t>
      </w:r>
      <w:r w:rsidR="00C26DDF" w:rsidRPr="00B37153">
        <w:rPr>
          <w:i/>
          <w:lang w:eastAsia="fr-FR"/>
        </w:rPr>
        <w:t>”</w:t>
      </w:r>
      <w:r w:rsidR="00C26DDF" w:rsidRPr="00B37153">
        <w:rPr>
          <w:lang w:eastAsia="fr-FR"/>
        </w:rPr>
        <w:t>.</w:t>
      </w:r>
      <w:r w:rsidR="0093032C" w:rsidRPr="00B37153">
        <w:rPr>
          <w:i/>
          <w:lang w:eastAsia="fr-FR"/>
        </w:rPr>
        <w:t xml:space="preserve">  </w:t>
      </w:r>
      <w:r w:rsidRPr="00B37153">
        <w:rPr>
          <w:lang w:eastAsia="fr-FR"/>
        </w:rPr>
        <w:t xml:space="preserve">La délégation a également suggéré </w:t>
      </w:r>
      <w:r w:rsidR="004D473A" w:rsidRPr="00B37153">
        <w:rPr>
          <w:lang w:eastAsia="fr-FR"/>
        </w:rPr>
        <w:t>d’a</w:t>
      </w:r>
      <w:r w:rsidRPr="00B37153">
        <w:rPr>
          <w:lang w:eastAsia="fr-FR"/>
        </w:rPr>
        <w:t xml:space="preserve">jouter : </w:t>
      </w:r>
      <w:r w:rsidRPr="00B37153">
        <w:rPr>
          <w:i/>
          <w:rtl/>
          <w:cs/>
          <w:lang w:eastAsia="fr-FR"/>
        </w:rPr>
        <w:t>“</w:t>
      </w:r>
      <w:r w:rsidRPr="00B37153">
        <w:rPr>
          <w:i/>
          <w:lang w:eastAsia="fr-FR"/>
        </w:rPr>
        <w:t>Le directeur de la DSI peut décider, au regard des vulnérabilités recensées, de lancer des investigations de façon anticipée</w:t>
      </w:r>
      <w:r w:rsidRPr="00B37153">
        <w:rPr>
          <w:i/>
          <w:rtl/>
          <w:cs/>
          <w:lang w:eastAsia="fr-FR"/>
        </w:rPr>
        <w:t>”</w:t>
      </w:r>
      <w:r w:rsidR="00C26DDF" w:rsidRPr="00B37153">
        <w:rPr>
          <w:i/>
          <w:lang w:val="fr-CH" w:eastAsia="fr-FR"/>
        </w:rPr>
        <w:t>.</w:t>
      </w:r>
      <w:r w:rsidRPr="00B37153">
        <w:rPr>
          <w:i/>
          <w:rtl/>
          <w:cs/>
        </w:rPr>
        <w:t xml:space="preserve"> </w:t>
      </w:r>
      <w:r w:rsidR="004518EC" w:rsidRPr="00B37153">
        <w:rPr>
          <w:i/>
          <w:lang w:eastAsia="fr-FR"/>
        </w:rPr>
        <w:t xml:space="preserve"> </w:t>
      </w:r>
      <w:r w:rsidRPr="00B37153">
        <w:rPr>
          <w:lang w:eastAsia="fr-FR"/>
        </w:rPr>
        <w:t xml:space="preserve">Elle pensait que ce serait utile pour souligner le fait que la DASI pouvait (et, </w:t>
      </w:r>
      <w:r w:rsidR="004D473A" w:rsidRPr="00B37153">
        <w:rPr>
          <w:lang w:eastAsia="fr-FR"/>
        </w:rPr>
        <w:t>d’a</w:t>
      </w:r>
      <w:r w:rsidRPr="00B37153">
        <w:rPr>
          <w:lang w:eastAsia="fr-FR"/>
        </w:rPr>
        <w:t xml:space="preserve">près ce que la délégation avait compris, elle le faisait déjà) lancer, au regard des vulnérabilités recensées par le biais </w:t>
      </w:r>
      <w:r w:rsidR="004D473A" w:rsidRPr="00B37153">
        <w:rPr>
          <w:lang w:eastAsia="fr-FR"/>
        </w:rPr>
        <w:t>d’a</w:t>
      </w:r>
      <w:r w:rsidRPr="00B37153">
        <w:rPr>
          <w:lang w:eastAsia="fr-FR"/>
        </w:rPr>
        <w:t xml:space="preserve">udits et </w:t>
      </w:r>
      <w:r w:rsidR="004D473A" w:rsidRPr="00B37153">
        <w:rPr>
          <w:lang w:eastAsia="fr-FR"/>
        </w:rPr>
        <w:t>d’é</w:t>
      </w:r>
      <w:r w:rsidRPr="00B37153">
        <w:rPr>
          <w:lang w:eastAsia="fr-FR"/>
        </w:rPr>
        <w:t>valuations, des investigations de façon anticipée</w:t>
      </w:r>
      <w:r w:rsidR="0093032C" w:rsidRPr="00B37153">
        <w:rPr>
          <w:lang w:eastAsia="fr-FR"/>
        </w:rPr>
        <w:t xml:space="preserve">.  </w:t>
      </w:r>
      <w:r w:rsidR="004D473A" w:rsidRPr="00B37153">
        <w:rPr>
          <w:lang w:eastAsia="fr-FR"/>
        </w:rPr>
        <w:t>S’a</w:t>
      </w:r>
      <w:r w:rsidRPr="00B37153">
        <w:rPr>
          <w:lang w:eastAsia="fr-FR"/>
        </w:rPr>
        <w:t xml:space="preserve">gissant de la section G intitulée </w:t>
      </w:r>
      <w:r w:rsidRPr="00B37153">
        <w:rPr>
          <w:rtl/>
          <w:cs/>
          <w:lang w:eastAsia="fr-FR"/>
        </w:rPr>
        <w:t>“</w:t>
      </w:r>
      <w:r w:rsidRPr="00B37153">
        <w:rPr>
          <w:lang w:eastAsia="fr-FR"/>
        </w:rPr>
        <w:t>Établissement de rapports</w:t>
      </w:r>
      <w:r w:rsidRPr="00B37153">
        <w:rPr>
          <w:rtl/>
          <w:cs/>
          <w:lang w:eastAsia="fr-FR"/>
        </w:rPr>
        <w:t>”</w:t>
      </w:r>
      <w:r w:rsidRPr="00B37153">
        <w:rPr>
          <w:lang w:eastAsia="fr-FR"/>
        </w:rPr>
        <w:t>, la délégation a suggéré de rendre le paragraphe 28 plus clair après la dernière virgule de la dernière phrase en rédigeant le texte de manière à ce q</w:t>
      </w:r>
      <w:r w:rsidR="004D473A" w:rsidRPr="00B37153">
        <w:rPr>
          <w:lang w:eastAsia="fr-FR"/>
        </w:rPr>
        <w:t>u’i</w:t>
      </w:r>
      <w:r w:rsidRPr="00B37153">
        <w:rPr>
          <w:lang w:eastAsia="fr-FR"/>
        </w:rPr>
        <w:t xml:space="preserve">l se lise ainsi : </w:t>
      </w:r>
      <w:r w:rsidRPr="00B37153">
        <w:rPr>
          <w:i/>
          <w:rtl/>
          <w:cs/>
          <w:lang w:eastAsia="fr-FR"/>
        </w:rPr>
        <w:t>“</w:t>
      </w:r>
      <w:r w:rsidRPr="00B37153">
        <w:rPr>
          <w:i/>
          <w:lang w:eastAsia="fr-FR"/>
        </w:rPr>
        <w:t>qui ont la possibilité de répondre dans un délai raisonnable qui doit être indiqué dans le projet de rapport</w:t>
      </w:r>
      <w:r w:rsidRPr="00B37153">
        <w:rPr>
          <w:i/>
          <w:rtl/>
          <w:cs/>
          <w:lang w:eastAsia="fr-FR"/>
        </w:rPr>
        <w:t>”</w:t>
      </w:r>
      <w:r w:rsidR="00CA09FC" w:rsidRPr="00B37153">
        <w:rPr>
          <w:lang w:val="fr-CH" w:eastAsia="fr-FR"/>
        </w:rPr>
        <w:t>.</w:t>
      </w:r>
      <w:r w:rsidRPr="00B37153">
        <w:rPr>
          <w:i/>
          <w:rtl/>
          <w:cs/>
        </w:rPr>
        <w:t xml:space="preserve"> </w:t>
      </w:r>
      <w:r w:rsidR="004518EC" w:rsidRPr="00B37153">
        <w:rPr>
          <w:i/>
          <w:lang w:eastAsia="fr-FR"/>
        </w:rPr>
        <w:t xml:space="preserve"> </w:t>
      </w:r>
      <w:r w:rsidRPr="00B37153">
        <w:rPr>
          <w:lang w:eastAsia="fr-FR"/>
        </w:rPr>
        <w:t xml:space="preserve">Actuellement, le paragraphe se présentait ainsi : </w:t>
      </w:r>
      <w:r w:rsidRPr="00B37153">
        <w:rPr>
          <w:i/>
          <w:rtl/>
          <w:cs/>
          <w:lang w:eastAsia="fr-FR"/>
        </w:rPr>
        <w:t>“</w:t>
      </w:r>
      <w:r w:rsidRPr="00B37153">
        <w:rPr>
          <w:i/>
          <w:lang w:eastAsia="fr-FR"/>
        </w:rPr>
        <w:t>qui ont la possibilité de répondre dans le délai indiqué</w:t>
      </w:r>
      <w:r w:rsidRPr="00B37153">
        <w:rPr>
          <w:i/>
          <w:rtl/>
          <w:cs/>
          <w:lang w:eastAsia="fr-FR"/>
        </w:rPr>
        <w:t>”</w:t>
      </w:r>
      <w:r w:rsidR="00CA09FC" w:rsidRPr="00B37153">
        <w:rPr>
          <w:lang w:val="fr-CH" w:eastAsia="fr-FR"/>
        </w:rPr>
        <w:t>.</w:t>
      </w:r>
      <w:r w:rsidR="004518EC" w:rsidRPr="00B37153">
        <w:rPr>
          <w:i/>
          <w:lang w:eastAsia="fr-FR"/>
        </w:rPr>
        <w:t xml:space="preserve"> </w:t>
      </w:r>
      <w:r w:rsidRPr="00B37153">
        <w:rPr>
          <w:i/>
          <w:rtl/>
          <w:cs/>
        </w:rPr>
        <w:t xml:space="preserve"> </w:t>
      </w:r>
      <w:r w:rsidRPr="00B37153">
        <w:rPr>
          <w:lang w:eastAsia="fr-FR"/>
        </w:rPr>
        <w:t xml:space="preserve">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ne légère modification proposée à des fins de clarté</w:t>
      </w:r>
      <w:r w:rsidR="0093032C" w:rsidRPr="00B37153">
        <w:rPr>
          <w:lang w:eastAsia="fr-FR"/>
        </w:rPr>
        <w:t xml:space="preserve">.  </w:t>
      </w:r>
      <w:r w:rsidRPr="00B37153">
        <w:rPr>
          <w:lang w:eastAsia="fr-FR"/>
        </w:rPr>
        <w:t xml:space="preserve">Dans le paragraphe 31, la délégation a suggéré </w:t>
      </w:r>
      <w:r w:rsidR="004D473A" w:rsidRPr="00B37153">
        <w:rPr>
          <w:lang w:eastAsia="fr-FR"/>
        </w:rPr>
        <w:t>d’a</w:t>
      </w:r>
      <w:r w:rsidRPr="00B37153">
        <w:rPr>
          <w:lang w:eastAsia="fr-FR"/>
        </w:rPr>
        <w:t>jouter une référence aux rapports dont elle avait récemment appris q</w:t>
      </w:r>
      <w:r w:rsidR="004D473A" w:rsidRPr="00B37153">
        <w:rPr>
          <w:lang w:eastAsia="fr-FR"/>
        </w:rPr>
        <w:t>u’i</w:t>
      </w:r>
      <w:r w:rsidRPr="00B37153">
        <w:rPr>
          <w:lang w:eastAsia="fr-FR"/>
        </w:rPr>
        <w:t>ls étaient produits par la DASI</w:t>
      </w:r>
      <w:r w:rsidR="0093032C" w:rsidRPr="00B37153">
        <w:rPr>
          <w:lang w:eastAsia="fr-FR"/>
        </w:rPr>
        <w:t xml:space="preserve">.  </w:t>
      </w:r>
      <w:r w:rsidRPr="00B37153">
        <w:rPr>
          <w:lang w:eastAsia="fr-FR"/>
        </w:rPr>
        <w:t xml:space="preserve">Ces rapports étaient intitulés rapports sur des problèmes en matière de gestion et avaient été produits suite à des </w:t>
      </w:r>
      <w:r w:rsidRPr="00B37153">
        <w:rPr>
          <w:lang w:eastAsia="fr-FR"/>
        </w:rPr>
        <w:lastRenderedPageBreak/>
        <w:t>investigations dans lesquelles des enseignements devaient être tirés, enseignements qui étaient utiles pour que la direction les intègre dans la future mise en œuvre</w:t>
      </w:r>
      <w:r w:rsidR="0093032C" w:rsidRPr="00B37153">
        <w:rPr>
          <w:lang w:eastAsia="fr-FR"/>
        </w:rPr>
        <w:t xml:space="preserve">.  </w:t>
      </w:r>
      <w:r w:rsidRPr="00B37153">
        <w:rPr>
          <w:lang w:eastAsia="fr-FR"/>
        </w:rPr>
        <w:t xml:space="preserve">Elle a ajouté que ces rapports fourniraient des informations assez utiles aux États membres pour comprendre leur contenu </w:t>
      </w:r>
      <w:r w:rsidR="002A4799" w:rsidRPr="00B37153">
        <w:rPr>
          <w:lang w:eastAsia="fr-FR"/>
        </w:rPr>
        <w:t>et</w:t>
      </w:r>
      <w:r w:rsidRPr="00B37153">
        <w:rPr>
          <w:lang w:eastAsia="fr-FR"/>
        </w:rPr>
        <w:t xml:space="preserve"> comment les recommandations de la DASI étaient mises en œuvre</w:t>
      </w:r>
      <w:r w:rsidR="0093032C" w:rsidRPr="00B37153">
        <w:rPr>
          <w:lang w:eastAsia="fr-FR"/>
        </w:rPr>
        <w:t xml:space="preserve">.  </w:t>
      </w:r>
      <w:r w:rsidR="004D473A" w:rsidRPr="00B37153">
        <w:rPr>
          <w:lang w:eastAsia="fr-FR"/>
        </w:rPr>
        <w:t>C’e</w:t>
      </w:r>
      <w:r w:rsidRPr="00B37153">
        <w:rPr>
          <w:lang w:eastAsia="fr-FR"/>
        </w:rPr>
        <w:t xml:space="preserve">st pourquoi la délégation a suggéré </w:t>
      </w:r>
      <w:r w:rsidR="004D473A" w:rsidRPr="00B37153">
        <w:rPr>
          <w:lang w:eastAsia="fr-FR"/>
        </w:rPr>
        <w:t>d’a</w:t>
      </w:r>
      <w:r w:rsidRPr="00B37153">
        <w:rPr>
          <w:lang w:eastAsia="fr-FR"/>
        </w:rPr>
        <w:t xml:space="preserve">jouter, dans le paragraphe 31, </w:t>
      </w:r>
      <w:r w:rsidRPr="00B37153">
        <w:rPr>
          <w:rtl/>
          <w:cs/>
          <w:lang w:eastAsia="fr-FR"/>
        </w:rPr>
        <w:t>“</w:t>
      </w:r>
      <w:r w:rsidRPr="00B37153">
        <w:rPr>
          <w:i/>
          <w:lang w:eastAsia="fr-FR"/>
        </w:rPr>
        <w:t xml:space="preserve">ainsi que les rapports sur la gestion établis à </w:t>
      </w:r>
      <w:r w:rsidR="004D473A" w:rsidRPr="00B37153">
        <w:rPr>
          <w:i/>
          <w:lang w:eastAsia="fr-FR"/>
        </w:rPr>
        <w:t>l’i</w:t>
      </w:r>
      <w:r w:rsidRPr="00B37153">
        <w:rPr>
          <w:i/>
          <w:lang w:eastAsia="fr-FR"/>
        </w:rPr>
        <w:t xml:space="preserve">ssue des investigations après les rapports </w:t>
      </w:r>
      <w:r w:rsidR="004D473A" w:rsidRPr="00B37153">
        <w:rPr>
          <w:i/>
          <w:lang w:eastAsia="fr-FR"/>
        </w:rPr>
        <w:t>d’a</w:t>
      </w:r>
      <w:r w:rsidRPr="00B37153">
        <w:rPr>
          <w:i/>
          <w:lang w:eastAsia="fr-FR"/>
        </w:rPr>
        <w:t xml:space="preserve">udit et </w:t>
      </w:r>
      <w:r w:rsidR="004D473A" w:rsidRPr="00B37153">
        <w:rPr>
          <w:i/>
          <w:lang w:eastAsia="fr-FR"/>
        </w:rPr>
        <w:t>d’é</w:t>
      </w:r>
      <w:r w:rsidRPr="00B37153">
        <w:rPr>
          <w:i/>
          <w:lang w:eastAsia="fr-FR"/>
        </w:rPr>
        <w:t>valuation</w:t>
      </w:r>
      <w:r w:rsidRPr="00B37153">
        <w:rPr>
          <w:i/>
          <w:rtl/>
          <w:cs/>
          <w:lang w:eastAsia="fr-FR"/>
        </w:rPr>
        <w:t>”</w:t>
      </w:r>
      <w:r w:rsidR="0093032C" w:rsidRPr="00B37153">
        <w:rPr>
          <w:lang w:eastAsia="fr-FR"/>
        </w:rPr>
        <w:t xml:space="preserve">.  </w:t>
      </w:r>
      <w:r w:rsidRPr="00B37153">
        <w:rPr>
          <w:lang w:eastAsia="fr-FR"/>
        </w:rPr>
        <w:t xml:space="preserve">La phrase se lirait ainsi : </w:t>
      </w:r>
      <w:r w:rsidRPr="00B37153">
        <w:rPr>
          <w:rtl/>
          <w:cs/>
          <w:lang w:eastAsia="fr-FR"/>
        </w:rPr>
        <w:t>“</w:t>
      </w:r>
      <w:r w:rsidRPr="00B37153">
        <w:rPr>
          <w:i/>
          <w:lang w:eastAsia="fr-FR"/>
        </w:rPr>
        <w:t xml:space="preserve">Le directeur de la Division de la supervision interne publie les rapports </w:t>
      </w:r>
      <w:r w:rsidR="004D473A" w:rsidRPr="00B37153">
        <w:rPr>
          <w:i/>
          <w:lang w:eastAsia="fr-FR"/>
        </w:rPr>
        <w:t>d’a</w:t>
      </w:r>
      <w:r w:rsidRPr="00B37153">
        <w:rPr>
          <w:i/>
          <w:lang w:eastAsia="fr-FR"/>
        </w:rPr>
        <w:t xml:space="preserve">udit interne et </w:t>
      </w:r>
      <w:r w:rsidR="004D473A" w:rsidRPr="00B37153">
        <w:rPr>
          <w:i/>
          <w:lang w:eastAsia="fr-FR"/>
        </w:rPr>
        <w:t>d’é</w:t>
      </w:r>
      <w:r w:rsidRPr="00B37153">
        <w:rPr>
          <w:i/>
          <w:lang w:eastAsia="fr-FR"/>
        </w:rPr>
        <w:t xml:space="preserve">valuation, ainsi que des rapports sur la gestion établis à </w:t>
      </w:r>
      <w:r w:rsidR="004D473A" w:rsidRPr="00B37153">
        <w:rPr>
          <w:i/>
          <w:lang w:eastAsia="fr-FR"/>
        </w:rPr>
        <w:t>l’i</w:t>
      </w:r>
      <w:r w:rsidRPr="00B37153">
        <w:rPr>
          <w:i/>
          <w:lang w:eastAsia="fr-FR"/>
        </w:rPr>
        <w:t>ssue des investigations sur le site</w:t>
      </w:r>
      <w:r w:rsidR="004518EC" w:rsidRPr="00B37153">
        <w:rPr>
          <w:i/>
          <w:lang w:eastAsia="fr-FR"/>
        </w:rPr>
        <w:t> </w:t>
      </w:r>
      <w:r w:rsidRPr="00B37153">
        <w:rPr>
          <w:i/>
          <w:lang w:eastAsia="fr-FR"/>
        </w:rPr>
        <w:t xml:space="preserve">Web de </w:t>
      </w:r>
      <w:r w:rsidR="004D473A" w:rsidRPr="00B37153">
        <w:rPr>
          <w:i/>
          <w:lang w:eastAsia="fr-FR"/>
        </w:rPr>
        <w:t>l’O</w:t>
      </w:r>
      <w:r w:rsidRPr="00B37153">
        <w:rPr>
          <w:i/>
          <w:lang w:eastAsia="fr-FR"/>
        </w:rPr>
        <w:t>MPI dans les 30 jours qui suivent leur parution</w:t>
      </w:r>
      <w:r w:rsidR="00CA09FC" w:rsidRPr="00B37153">
        <w:rPr>
          <w:i/>
          <w:lang w:eastAsia="fr-FR"/>
        </w:rPr>
        <w:t xml:space="preserve">. </w:t>
      </w:r>
      <w:r w:rsidRPr="00B37153">
        <w:rPr>
          <w:rtl/>
          <w:cs/>
          <w:lang w:eastAsia="fr-FR"/>
        </w:rPr>
        <w:t>…”</w:t>
      </w:r>
      <w:r w:rsidR="00CA09FC" w:rsidRPr="00B37153">
        <w:rPr>
          <w:lang w:val="fr-CH" w:eastAsia="fr-FR"/>
        </w:rPr>
        <w:t>.</w:t>
      </w:r>
      <w:r w:rsidR="004518EC" w:rsidRPr="00B37153">
        <w:rPr>
          <w:rtl/>
          <w:cs/>
          <w:lang w:eastAsia="fr-FR"/>
        </w:rPr>
        <w:t xml:space="preserve"> </w:t>
      </w:r>
      <w:r w:rsidRPr="00B37153">
        <w:rPr>
          <w:rtl/>
          <w:cs/>
          <w:lang w:eastAsia="fr-FR"/>
        </w:rPr>
        <w:t xml:space="preserve"> </w:t>
      </w:r>
      <w:r w:rsidRPr="00B37153">
        <w:rPr>
          <w:lang w:eastAsia="fr-FR"/>
        </w:rPr>
        <w:t xml:space="preserve">Dans la dernière partie du paragraphe 31, la délégation a suggéré une légère modification rédactionnelle à des fins de clarté suite à laquelle le paragraphe se lirait : </w:t>
      </w:r>
      <w:r w:rsidRPr="00B37153">
        <w:rPr>
          <w:i/>
          <w:rtl/>
          <w:cs/>
          <w:lang w:eastAsia="fr-FR"/>
        </w:rPr>
        <w:t xml:space="preserve">“… </w:t>
      </w:r>
      <w:r w:rsidRPr="00B37153">
        <w:rPr>
          <w:i/>
          <w:lang w:eastAsia="fr-FR"/>
        </w:rPr>
        <w:t>le directeur de</w:t>
      </w:r>
      <w:r w:rsidR="00C622EF" w:rsidRPr="00B37153">
        <w:rPr>
          <w:i/>
          <w:lang w:eastAsia="fr-FR"/>
        </w:rPr>
        <w:t xml:space="preserve"> la DSI</w:t>
      </w:r>
      <w:r w:rsidRPr="00B37153">
        <w:rPr>
          <w:i/>
          <w:lang w:eastAsia="fr-FR"/>
        </w:rPr>
        <w:t xml:space="preserve"> peut, </w:t>
      </w:r>
      <w:r w:rsidR="004D473A" w:rsidRPr="00B37153">
        <w:rPr>
          <w:i/>
          <w:lang w:eastAsia="fr-FR"/>
        </w:rPr>
        <w:t>s’i</w:t>
      </w:r>
      <w:r w:rsidRPr="00B37153">
        <w:rPr>
          <w:i/>
          <w:lang w:eastAsia="fr-FR"/>
        </w:rPr>
        <w:t xml:space="preserve">l le juge bon, ne pas divulguer un rapport dans son intégralité ou </w:t>
      </w:r>
      <w:r w:rsidR="004D473A" w:rsidRPr="00B37153">
        <w:rPr>
          <w:i/>
          <w:lang w:eastAsia="fr-FR"/>
        </w:rPr>
        <w:t>l’e</w:t>
      </w:r>
      <w:r w:rsidRPr="00B37153">
        <w:rPr>
          <w:i/>
          <w:lang w:eastAsia="fr-FR"/>
        </w:rPr>
        <w:t>xpurger</w:t>
      </w:r>
      <w:r w:rsidRPr="00B37153">
        <w:rPr>
          <w:i/>
          <w:rtl/>
          <w:cs/>
        </w:rPr>
        <w:t>”</w:t>
      </w:r>
      <w:r w:rsidR="00CA09FC" w:rsidRPr="00B37153">
        <w:rPr>
          <w:lang w:val="fr-CH"/>
        </w:rPr>
        <w:t>.</w:t>
      </w:r>
      <w:r w:rsidRPr="00B37153">
        <w:rPr>
          <w:rtl/>
          <w:cs/>
        </w:rPr>
        <w:t xml:space="preserve"> </w:t>
      </w:r>
      <w:r w:rsidR="004518EC" w:rsidRPr="00B37153">
        <w:rPr>
          <w:i/>
          <w:lang w:eastAsia="fr-FR"/>
        </w:rPr>
        <w:t xml:space="preserve"> </w:t>
      </w:r>
      <w:r w:rsidRPr="00B37153">
        <w:rPr>
          <w:lang w:eastAsia="fr-FR"/>
        </w:rPr>
        <w:t>Dans le paragraphe 32, la suggestion de la délégation consistait à insérer la phrase tirée du paragraphe 21 q</w:t>
      </w:r>
      <w:r w:rsidR="004D473A" w:rsidRPr="00B37153">
        <w:rPr>
          <w:lang w:eastAsia="fr-FR"/>
        </w:rPr>
        <w:t>u’e</w:t>
      </w:r>
      <w:r w:rsidRPr="00B37153">
        <w:rPr>
          <w:lang w:eastAsia="fr-FR"/>
        </w:rPr>
        <w:t xml:space="preserve">lle jugeait plus à sa place dans la section consacrée à </w:t>
      </w:r>
      <w:r w:rsidR="004D473A" w:rsidRPr="00B37153">
        <w:rPr>
          <w:lang w:eastAsia="fr-FR"/>
        </w:rPr>
        <w:t>l’é</w:t>
      </w:r>
      <w:r w:rsidRPr="00B37153">
        <w:rPr>
          <w:lang w:eastAsia="fr-FR"/>
        </w:rPr>
        <w:t>tablissement de rapports de la charte</w:t>
      </w:r>
      <w:r w:rsidR="0093032C" w:rsidRPr="00B37153">
        <w:rPr>
          <w:lang w:eastAsia="fr-FR"/>
        </w:rPr>
        <w:t xml:space="preserve">.  </w:t>
      </w:r>
      <w:r w:rsidRPr="00B37153">
        <w:rPr>
          <w:lang w:eastAsia="fr-FR"/>
        </w:rPr>
        <w:t>En outre, elle a également suggéré q</w:t>
      </w:r>
      <w:r w:rsidR="004D473A" w:rsidRPr="00B37153">
        <w:rPr>
          <w:lang w:eastAsia="fr-FR"/>
        </w:rPr>
        <w:t>u’u</w:t>
      </w:r>
      <w:r w:rsidRPr="00B37153">
        <w:rPr>
          <w:lang w:eastAsia="fr-FR"/>
        </w:rPr>
        <w:t xml:space="preserve">n exemplaire des rapports </w:t>
      </w:r>
      <w:r w:rsidR="004D473A" w:rsidRPr="00B37153">
        <w:rPr>
          <w:lang w:eastAsia="fr-FR"/>
        </w:rPr>
        <w:t>d’i</w:t>
      </w:r>
      <w:r w:rsidRPr="00B37153">
        <w:rPr>
          <w:lang w:eastAsia="fr-FR"/>
        </w:rPr>
        <w:t>nvestigation finals concernant les vice</w:t>
      </w:r>
      <w:r w:rsidR="00FB219A" w:rsidRPr="00B37153">
        <w:rPr>
          <w:lang w:eastAsia="fr-FR"/>
        </w:rPr>
        <w:noBreakHyphen/>
      </w:r>
      <w:r w:rsidRPr="00B37153">
        <w:rPr>
          <w:lang w:eastAsia="fr-FR"/>
        </w:rPr>
        <w:t>directeurs généraux et sous</w:t>
      </w:r>
      <w:r w:rsidR="00FB219A" w:rsidRPr="00B37153">
        <w:rPr>
          <w:lang w:eastAsia="fr-FR"/>
        </w:rPr>
        <w:noBreakHyphen/>
      </w:r>
      <w:r w:rsidRPr="00B37153">
        <w:rPr>
          <w:lang w:eastAsia="fr-FR"/>
        </w:rPr>
        <w:t xml:space="preserve">directeurs généraux soit remis au président de </w:t>
      </w:r>
      <w:r w:rsidR="004D473A" w:rsidRPr="00B37153">
        <w:rPr>
          <w:lang w:eastAsia="fr-FR"/>
        </w:rPr>
        <w:t>l’A</w:t>
      </w:r>
      <w:r w:rsidRPr="00B37153">
        <w:rPr>
          <w:lang w:eastAsia="fr-FR"/>
        </w:rPr>
        <w:t>ssemblée générale ainsi q</w:t>
      </w:r>
      <w:r w:rsidR="004D473A" w:rsidRPr="00B37153">
        <w:rPr>
          <w:lang w:eastAsia="fr-FR"/>
        </w:rPr>
        <w:t>u’a</w:t>
      </w:r>
      <w:r w:rsidRPr="00B37153">
        <w:rPr>
          <w:lang w:eastAsia="fr-FR"/>
        </w:rPr>
        <w:t xml:space="preserve">u président du Comité de coordination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raison à </w:t>
      </w:r>
      <w:r w:rsidR="004D473A" w:rsidRPr="00B37153">
        <w:rPr>
          <w:lang w:eastAsia="fr-FR"/>
        </w:rPr>
        <w:t>l’o</w:t>
      </w:r>
      <w:r w:rsidRPr="00B37153">
        <w:rPr>
          <w:lang w:eastAsia="fr-FR"/>
        </w:rPr>
        <w:t xml:space="preserve">rigine de cette suggestion tenait au fait que le Comité de coordination approuvait la nomination de </w:t>
      </w:r>
      <w:r w:rsidR="004D473A" w:rsidRPr="00B37153">
        <w:rPr>
          <w:lang w:eastAsia="fr-FR"/>
        </w:rPr>
        <w:t>l’É</w:t>
      </w:r>
      <w:r w:rsidR="004518EC" w:rsidRPr="00B37153">
        <w:rPr>
          <w:lang w:eastAsia="fr-FR"/>
        </w:rPr>
        <w:t>quipe</w:t>
      </w:r>
      <w:r w:rsidRPr="00B37153">
        <w:rPr>
          <w:lang w:eastAsia="fr-FR"/>
        </w:rPr>
        <w:t xml:space="preserve"> de haute direction et que le président devrait, par conséquent, être informé des conclusions des investigations concernant les membres de cette équipe</w:t>
      </w:r>
      <w:r w:rsidR="0093032C" w:rsidRPr="00B37153">
        <w:rPr>
          <w:lang w:eastAsia="fr-FR"/>
        </w:rPr>
        <w:t xml:space="preserve">.  </w:t>
      </w:r>
      <w:r w:rsidRPr="00B37153">
        <w:rPr>
          <w:lang w:eastAsia="fr-FR"/>
        </w:rPr>
        <w:t>La formulation actuelle impliquait que les rapports ne seraient remis q</w:t>
      </w:r>
      <w:r w:rsidR="004D473A" w:rsidRPr="00B37153">
        <w:rPr>
          <w:lang w:eastAsia="fr-FR"/>
        </w:rPr>
        <w:t>u’a</w:t>
      </w:r>
      <w:r w:rsidRPr="00B37153">
        <w:rPr>
          <w:lang w:eastAsia="fr-FR"/>
        </w:rPr>
        <w:t xml:space="preserve">u président de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La délégation a également suggéré la même modification </w:t>
      </w:r>
      <w:r w:rsidR="004D473A" w:rsidRPr="00B37153">
        <w:rPr>
          <w:lang w:eastAsia="fr-FR"/>
        </w:rPr>
        <w:t>s’a</w:t>
      </w:r>
      <w:r w:rsidRPr="00B37153">
        <w:rPr>
          <w:lang w:eastAsia="fr-FR"/>
        </w:rPr>
        <w:t xml:space="preserve">gissant de la phrase tirée du paragraphe 21 ayant trait aux rapports </w:t>
      </w:r>
      <w:r w:rsidR="004D473A" w:rsidRPr="00B37153">
        <w:rPr>
          <w:lang w:eastAsia="fr-FR"/>
        </w:rPr>
        <w:t>d’i</w:t>
      </w:r>
      <w:r w:rsidRPr="00B37153">
        <w:rPr>
          <w:lang w:eastAsia="fr-FR"/>
        </w:rPr>
        <w:t>nvestigation finals concernant le Directeur général</w:t>
      </w:r>
      <w:r w:rsidR="0093032C" w:rsidRPr="00B37153">
        <w:rPr>
          <w:lang w:eastAsia="fr-FR"/>
        </w:rPr>
        <w:t xml:space="preserve">.  </w:t>
      </w:r>
      <w:r w:rsidRPr="00B37153">
        <w:rPr>
          <w:lang w:eastAsia="fr-FR"/>
        </w:rPr>
        <w:t xml:space="preserve">Comme elle </w:t>
      </w:r>
      <w:r w:rsidR="004D473A" w:rsidRPr="00B37153">
        <w:rPr>
          <w:lang w:eastAsia="fr-FR"/>
        </w:rPr>
        <w:t>l’a</w:t>
      </w:r>
      <w:r w:rsidRPr="00B37153">
        <w:rPr>
          <w:lang w:eastAsia="fr-FR"/>
        </w:rPr>
        <w:t xml:space="preserve">vait précédemment fait observer, la délégation était très favorable au renforcement de la transparence qui résulterait de </w:t>
      </w:r>
      <w:r w:rsidR="004D473A" w:rsidRPr="00B37153">
        <w:rPr>
          <w:lang w:eastAsia="fr-FR"/>
        </w:rPr>
        <w:t>l’e</w:t>
      </w:r>
      <w:r w:rsidRPr="00B37153">
        <w:rPr>
          <w:lang w:eastAsia="fr-FR"/>
        </w:rPr>
        <w:t xml:space="preserve">ntière mise à disposition des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 xml:space="preserve">valuation et elle estimait que cette initiative devrait également être élargie aux rapports </w:t>
      </w:r>
      <w:r w:rsidR="004D473A" w:rsidRPr="00B37153">
        <w:rPr>
          <w:lang w:eastAsia="fr-FR"/>
        </w:rPr>
        <w:t>d’i</w:t>
      </w:r>
      <w:r w:rsidRPr="00B37153">
        <w:rPr>
          <w:lang w:eastAsia="fr-FR"/>
        </w:rPr>
        <w:t>nvestigation finals</w:t>
      </w:r>
      <w:r w:rsidR="0093032C" w:rsidRPr="00B37153">
        <w:rPr>
          <w:lang w:eastAsia="fr-FR"/>
        </w:rPr>
        <w:t xml:space="preserve">.  </w:t>
      </w:r>
      <w:r w:rsidRPr="00B37153">
        <w:rPr>
          <w:lang w:eastAsia="fr-FR"/>
        </w:rPr>
        <w:t xml:space="preserve">Elle avait cru comprendre que </w:t>
      </w:r>
      <w:r w:rsidR="004D473A" w:rsidRPr="00B37153">
        <w:rPr>
          <w:lang w:eastAsia="fr-FR"/>
        </w:rPr>
        <w:t>d’a</w:t>
      </w:r>
      <w:r w:rsidRPr="00B37153">
        <w:rPr>
          <w:lang w:eastAsia="fr-FR"/>
        </w:rPr>
        <w:t xml:space="preserve">utres organisations du système des </w:t>
      </w:r>
      <w:r w:rsidR="00C622EF" w:rsidRPr="00B37153">
        <w:rPr>
          <w:lang w:eastAsia="fr-FR"/>
        </w:rPr>
        <w:t>Nations Unies</w:t>
      </w:r>
      <w:r w:rsidRPr="00B37153">
        <w:rPr>
          <w:lang w:eastAsia="fr-FR"/>
        </w:rPr>
        <w:t xml:space="preserve">, notamment le Bureau des services de contrôle interne (OIOS) des </w:t>
      </w:r>
      <w:r w:rsidR="00C622EF" w:rsidRPr="00B37153">
        <w:rPr>
          <w:lang w:eastAsia="fr-FR"/>
        </w:rPr>
        <w:t>Nations Unies</w:t>
      </w:r>
      <w:r w:rsidRPr="00B37153">
        <w:rPr>
          <w:lang w:eastAsia="fr-FR"/>
        </w:rPr>
        <w:t xml:space="preserve">, mettaient déjà à la disposition des États membres les rapports </w:t>
      </w:r>
      <w:r w:rsidR="004D473A" w:rsidRPr="00B37153">
        <w:rPr>
          <w:lang w:eastAsia="fr-FR"/>
        </w:rPr>
        <w:t>d’i</w:t>
      </w:r>
      <w:r w:rsidRPr="00B37153">
        <w:rPr>
          <w:lang w:eastAsia="fr-FR"/>
        </w:rPr>
        <w:t>nvestigation finals sur demande</w:t>
      </w:r>
      <w:r w:rsidR="0093032C" w:rsidRPr="00B37153">
        <w:rPr>
          <w:lang w:eastAsia="fr-FR"/>
        </w:rPr>
        <w:t xml:space="preserve">.  </w:t>
      </w:r>
      <w:r w:rsidRPr="00B37153">
        <w:rPr>
          <w:lang w:eastAsia="fr-FR"/>
        </w:rPr>
        <w:t xml:space="preserve">Les États membres étaient responsables de </w:t>
      </w:r>
      <w:r w:rsidR="004D473A" w:rsidRPr="00B37153">
        <w:rPr>
          <w:lang w:eastAsia="fr-FR"/>
        </w:rPr>
        <w:t>l’e</w:t>
      </w:r>
      <w:r w:rsidRPr="00B37153">
        <w:rPr>
          <w:lang w:eastAsia="fr-FR"/>
        </w:rPr>
        <w:t xml:space="preserve">fficacité de la supervision de </w:t>
      </w:r>
      <w:r w:rsidR="004D473A" w:rsidRPr="00B37153">
        <w:rPr>
          <w:lang w:eastAsia="fr-FR"/>
        </w:rPr>
        <w:t>l’O</w:t>
      </w:r>
      <w:r w:rsidRPr="00B37153">
        <w:rPr>
          <w:lang w:eastAsia="fr-FR"/>
        </w:rPr>
        <w:t xml:space="preserve">MPI, </w:t>
      </w:r>
      <w:r w:rsidR="00C622EF" w:rsidRPr="00B37153">
        <w:rPr>
          <w:lang w:eastAsia="fr-FR"/>
        </w:rPr>
        <w:t>y compris</w:t>
      </w:r>
      <w:r w:rsidRPr="00B37153">
        <w:rPr>
          <w:lang w:eastAsia="fr-FR"/>
        </w:rPr>
        <w:t xml:space="preserve"> de la nomination et des performances de </w:t>
      </w:r>
      <w:r w:rsidR="004D473A" w:rsidRPr="00B37153">
        <w:rPr>
          <w:lang w:eastAsia="fr-FR"/>
        </w:rPr>
        <w:t>l’É</w:t>
      </w:r>
      <w:r w:rsidR="004518EC" w:rsidRPr="00B37153">
        <w:rPr>
          <w:lang w:eastAsia="fr-FR"/>
        </w:rPr>
        <w:t>quipe</w:t>
      </w:r>
      <w:r w:rsidRPr="00B37153">
        <w:rPr>
          <w:lang w:eastAsia="fr-FR"/>
        </w:rPr>
        <w:t xml:space="preserve"> de haute direction ainsi que du Directeur général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Aussi proposait</w:t>
      </w:r>
      <w:r w:rsidR="00FB219A" w:rsidRPr="00B37153">
        <w:rPr>
          <w:lang w:eastAsia="fr-FR"/>
        </w:rPr>
        <w:noBreakHyphen/>
      </w:r>
      <w:r w:rsidRPr="00B37153">
        <w:rPr>
          <w:lang w:eastAsia="fr-FR"/>
        </w:rPr>
        <w:t xml:space="preserve">elle une nouvelle disposition visant à garantir que les conclusions des investigations qui avaient une incidence sur </w:t>
      </w:r>
      <w:r w:rsidR="004D473A" w:rsidRPr="00B37153">
        <w:rPr>
          <w:lang w:eastAsia="fr-FR"/>
        </w:rPr>
        <w:t>l’e</w:t>
      </w:r>
      <w:r w:rsidRPr="00B37153">
        <w:rPr>
          <w:lang w:eastAsia="fr-FR"/>
        </w:rPr>
        <w:t xml:space="preserve">fficacité des contrôles internes de </w:t>
      </w:r>
      <w:r w:rsidR="004D473A" w:rsidRPr="00B37153">
        <w:rPr>
          <w:lang w:eastAsia="fr-FR"/>
        </w:rPr>
        <w:t>l’O</w:t>
      </w:r>
      <w:r w:rsidRPr="00B37153">
        <w:rPr>
          <w:lang w:eastAsia="fr-FR"/>
        </w:rPr>
        <w:t>MPI et son efficacité opérationnelle soient divulguées de manière contrôlée</w:t>
      </w:r>
      <w:r w:rsidR="0093032C" w:rsidRPr="00B37153">
        <w:rPr>
          <w:lang w:eastAsia="fr-FR"/>
        </w:rPr>
        <w:t xml:space="preserve">.  </w:t>
      </w:r>
      <w:r w:rsidR="004D473A" w:rsidRPr="00B37153">
        <w:rPr>
          <w:lang w:eastAsia="fr-FR"/>
        </w:rPr>
        <w:t>C’e</w:t>
      </w:r>
      <w:r w:rsidRPr="00B37153">
        <w:rPr>
          <w:lang w:eastAsia="fr-FR"/>
        </w:rPr>
        <w:t xml:space="preserve">st la raison qui motivait la proposition </w:t>
      </w:r>
      <w:r w:rsidR="004D473A" w:rsidRPr="00B37153">
        <w:rPr>
          <w:lang w:eastAsia="fr-FR"/>
        </w:rPr>
        <w:t>d’u</w:t>
      </w:r>
      <w:r w:rsidRPr="00B37153">
        <w:rPr>
          <w:lang w:eastAsia="fr-FR"/>
        </w:rPr>
        <w:t xml:space="preserve">n nouveau paragraphe 34 : </w:t>
      </w:r>
      <w:r w:rsidRPr="00B37153">
        <w:rPr>
          <w:i/>
          <w:rtl/>
          <w:cs/>
          <w:lang w:eastAsia="fr-FR"/>
        </w:rPr>
        <w:t>“</w:t>
      </w:r>
      <w:r w:rsidRPr="00B37153">
        <w:rPr>
          <w:i/>
          <w:lang w:eastAsia="fr-FR"/>
        </w:rPr>
        <w:t xml:space="preserve">Le directeur de Division de la supervision interne peut, sur demande, fournir aux États membres les versions finales des rapports </w:t>
      </w:r>
      <w:r w:rsidR="004D473A" w:rsidRPr="00B37153">
        <w:rPr>
          <w:i/>
          <w:lang w:eastAsia="fr-FR"/>
        </w:rPr>
        <w:t>d’i</w:t>
      </w:r>
      <w:r w:rsidRPr="00B37153">
        <w:rPr>
          <w:i/>
          <w:lang w:eastAsia="fr-FR"/>
        </w:rPr>
        <w:t>nvestigation concernant les sous</w:t>
      </w:r>
      <w:r w:rsidR="00FB219A" w:rsidRPr="00B37153">
        <w:rPr>
          <w:i/>
          <w:lang w:eastAsia="fr-FR"/>
        </w:rPr>
        <w:noBreakHyphen/>
      </w:r>
      <w:r w:rsidRPr="00B37153">
        <w:rPr>
          <w:i/>
          <w:lang w:eastAsia="fr-FR"/>
        </w:rPr>
        <w:t>directeurs généraux, les vice</w:t>
      </w:r>
      <w:r w:rsidR="00FB219A" w:rsidRPr="00B37153">
        <w:rPr>
          <w:i/>
          <w:lang w:eastAsia="fr-FR"/>
        </w:rPr>
        <w:noBreakHyphen/>
      </w:r>
      <w:r w:rsidRPr="00B37153">
        <w:rPr>
          <w:i/>
          <w:lang w:eastAsia="fr-FR"/>
        </w:rPr>
        <w:t>directeurs généraux et le Directeur général</w:t>
      </w:r>
      <w:r w:rsidR="0093032C" w:rsidRPr="00B37153">
        <w:rPr>
          <w:i/>
          <w:lang w:eastAsia="fr-FR"/>
        </w:rPr>
        <w:t xml:space="preserve">.  </w:t>
      </w:r>
      <w:r w:rsidRPr="00B37153">
        <w:rPr>
          <w:i/>
          <w:lang w:eastAsia="fr-FR"/>
        </w:rPr>
        <w:t>Toutefois, le directeur de Division de la supervision interne, en consultation avec le conseiller juridique, peut modifier ou expurger des rapports afin de garantir la confidentialité et les droits des personnes</w:t>
      </w:r>
      <w:r w:rsidR="0093032C" w:rsidRPr="00B37153">
        <w:rPr>
          <w:i/>
          <w:lang w:eastAsia="fr-FR"/>
        </w:rPr>
        <w:t xml:space="preserve">.  </w:t>
      </w:r>
      <w:r w:rsidR="004D473A" w:rsidRPr="00B37153">
        <w:rPr>
          <w:i/>
          <w:lang w:eastAsia="fr-FR"/>
        </w:rPr>
        <w:t>S’i</w:t>
      </w:r>
      <w:r w:rsidRPr="00B37153">
        <w:rPr>
          <w:i/>
          <w:lang w:eastAsia="fr-FR"/>
        </w:rPr>
        <w:t>ls sont autorisés, les rapports individuels peuvent être révisés au sein de la Division de la supervision interne</w:t>
      </w:r>
      <w:r w:rsidR="0093032C" w:rsidRPr="00B37153">
        <w:rPr>
          <w:i/>
          <w:lang w:eastAsia="fr-FR"/>
        </w:rPr>
        <w:t xml:space="preserve">.  </w:t>
      </w:r>
      <w:r w:rsidRPr="00B37153">
        <w:rPr>
          <w:i/>
          <w:lang w:eastAsia="fr-FR"/>
        </w:rPr>
        <w:t>Toute autre distribution des rapports par les États membres est interdite</w:t>
      </w:r>
      <w:r w:rsidRPr="00B37153">
        <w:rPr>
          <w:i/>
          <w:rtl/>
          <w:cs/>
          <w:lang w:eastAsia="fr-FR"/>
        </w:rPr>
        <w:t>”</w:t>
      </w:r>
      <w:r w:rsidR="006500C9" w:rsidRPr="00B37153">
        <w:rPr>
          <w:lang w:val="fr-CH" w:eastAsia="fr-FR"/>
        </w:rPr>
        <w:t>.</w:t>
      </w:r>
      <w:r w:rsidRPr="00B37153">
        <w:rPr>
          <w:rtl/>
          <w:cs/>
        </w:rPr>
        <w:t xml:space="preserve"> </w:t>
      </w:r>
      <w:r w:rsidR="004518EC" w:rsidRPr="00B37153">
        <w:rPr>
          <w:lang w:eastAsia="fr-FR"/>
        </w:rPr>
        <w:t xml:space="preserve"> </w:t>
      </w:r>
      <w:r w:rsidRPr="00B37153">
        <w:rPr>
          <w:lang w:eastAsia="fr-FR"/>
        </w:rPr>
        <w:t xml:space="preserve">La délégation a ajouté que les délégations disposant </w:t>
      </w:r>
      <w:r w:rsidR="004D473A" w:rsidRPr="00B37153">
        <w:rPr>
          <w:lang w:eastAsia="fr-FR"/>
        </w:rPr>
        <w:t>d’u</w:t>
      </w:r>
      <w:r w:rsidRPr="00B37153">
        <w:rPr>
          <w:lang w:eastAsia="fr-FR"/>
        </w:rPr>
        <w:t>ne version imprimée des modifications proposées noteraient que la délégation avait fait la même suggestion pour le paragraphe 36</w:t>
      </w:r>
      <w:r w:rsidR="0093032C" w:rsidRPr="00B37153">
        <w:rPr>
          <w:lang w:eastAsia="fr-FR"/>
        </w:rPr>
        <w:t xml:space="preserve">.  </w:t>
      </w:r>
      <w:r w:rsidRPr="00B37153">
        <w:rPr>
          <w:lang w:eastAsia="fr-FR"/>
        </w:rPr>
        <w:t xml:space="preserve">Elle a précisé que </w:t>
      </w:r>
      <w:r w:rsidR="004D473A" w:rsidRPr="00B37153">
        <w:rPr>
          <w:lang w:eastAsia="fr-FR"/>
        </w:rPr>
        <w:t>s’i</w:t>
      </w:r>
      <w:r w:rsidR="006500C9" w:rsidRPr="00B37153">
        <w:rPr>
          <w:lang w:eastAsia="fr-FR"/>
        </w:rPr>
        <w:t>l devait y </w:t>
      </w:r>
      <w:r w:rsidRPr="00B37153">
        <w:rPr>
          <w:lang w:eastAsia="fr-FR"/>
        </w:rPr>
        <w:t>avoir un nouveau paragraphe 34, tel q</w:t>
      </w:r>
      <w:r w:rsidR="004D473A" w:rsidRPr="00B37153">
        <w:rPr>
          <w:lang w:eastAsia="fr-FR"/>
        </w:rPr>
        <w:t>u’i</w:t>
      </w:r>
      <w:r w:rsidRPr="00B37153">
        <w:rPr>
          <w:lang w:eastAsia="fr-FR"/>
        </w:rPr>
        <w:t xml:space="preserve">l venait </w:t>
      </w:r>
      <w:r w:rsidR="004D473A" w:rsidRPr="00B37153">
        <w:rPr>
          <w:lang w:eastAsia="fr-FR"/>
        </w:rPr>
        <w:t>d’ê</w:t>
      </w:r>
      <w:r w:rsidRPr="00B37153">
        <w:rPr>
          <w:lang w:eastAsia="fr-FR"/>
        </w:rPr>
        <w:t xml:space="preserve">tre lu par la délégation, </w:t>
      </w:r>
      <w:r w:rsidR="004D473A" w:rsidRPr="00B37153">
        <w:rPr>
          <w:lang w:eastAsia="fr-FR"/>
        </w:rPr>
        <w:t>l’a</w:t>
      </w:r>
      <w:r w:rsidRPr="00B37153">
        <w:rPr>
          <w:lang w:eastAsia="fr-FR"/>
        </w:rPr>
        <w:t>jout dans le paragraphe 36 ne serait pas nécessaire</w:t>
      </w:r>
      <w:r w:rsidR="0093032C" w:rsidRPr="00B37153">
        <w:rPr>
          <w:lang w:eastAsia="fr-FR"/>
        </w:rPr>
        <w:t xml:space="preserve">.  </w:t>
      </w:r>
      <w:r w:rsidRPr="00B37153">
        <w:rPr>
          <w:lang w:eastAsia="fr-FR"/>
        </w:rPr>
        <w:t xml:space="preserve">La délégation a suggéré </w:t>
      </w:r>
      <w:r w:rsidR="004D473A" w:rsidRPr="00B37153">
        <w:rPr>
          <w:lang w:eastAsia="fr-FR"/>
        </w:rPr>
        <w:t>l’a</w:t>
      </w:r>
      <w:r w:rsidRPr="00B37153">
        <w:rPr>
          <w:lang w:eastAsia="fr-FR"/>
        </w:rPr>
        <w:t xml:space="preserve">jout </w:t>
      </w:r>
      <w:r w:rsidR="004D473A" w:rsidRPr="00B37153">
        <w:rPr>
          <w:lang w:eastAsia="fr-FR"/>
        </w:rPr>
        <w:t>d’u</w:t>
      </w:r>
      <w:r w:rsidRPr="00B37153">
        <w:rPr>
          <w:lang w:eastAsia="fr-FR"/>
        </w:rPr>
        <w:t>n nouveau sous</w:t>
      </w:r>
      <w:r w:rsidR="00FB219A" w:rsidRPr="00B37153">
        <w:rPr>
          <w:lang w:eastAsia="fr-FR"/>
        </w:rPr>
        <w:noBreakHyphen/>
      </w:r>
      <w:r w:rsidRPr="00B37153">
        <w:rPr>
          <w:lang w:eastAsia="fr-FR"/>
        </w:rPr>
        <w:t xml:space="preserve">paragraphe 39.b) afin de rendre le rapport annuel plus solide, se présentant ainsi : </w:t>
      </w:r>
      <w:r w:rsidRPr="00B37153">
        <w:rPr>
          <w:i/>
          <w:rtl/>
          <w:cs/>
          <w:lang w:eastAsia="fr-FR"/>
        </w:rPr>
        <w:t>“</w:t>
      </w:r>
      <w:r w:rsidRPr="00B37153">
        <w:rPr>
          <w:i/>
          <w:lang w:eastAsia="fr-FR"/>
        </w:rPr>
        <w:t>la</w:t>
      </w:r>
      <w:r w:rsidR="006500C9" w:rsidRPr="00B37153">
        <w:rPr>
          <w:i/>
          <w:lang w:eastAsia="fr-FR"/>
        </w:rPr>
        <w:t> </w:t>
      </w:r>
      <w:r w:rsidRPr="00B37153">
        <w:rPr>
          <w:i/>
          <w:lang w:eastAsia="fr-FR"/>
        </w:rPr>
        <w:t xml:space="preserve">description des investigations sur les cas considérés comme fondés, ainsi que de leur issue, notamment les mesures disciplinaires, la saisine des autorités nationales chargées de </w:t>
      </w:r>
      <w:r w:rsidR="004D473A" w:rsidRPr="00B37153">
        <w:rPr>
          <w:i/>
          <w:lang w:eastAsia="fr-FR"/>
        </w:rPr>
        <w:t>l’a</w:t>
      </w:r>
      <w:r w:rsidRPr="00B37153">
        <w:rPr>
          <w:i/>
          <w:lang w:eastAsia="fr-FR"/>
        </w:rPr>
        <w:t>pplication de la loi et les autres sanctions appliquées</w:t>
      </w:r>
      <w:r w:rsidRPr="00B37153">
        <w:rPr>
          <w:i/>
          <w:rtl/>
          <w:cs/>
          <w:lang w:eastAsia="fr-FR"/>
        </w:rPr>
        <w:t>”</w:t>
      </w:r>
      <w:r w:rsidR="006500C9" w:rsidRPr="00B37153">
        <w:rPr>
          <w:lang w:val="fr-CH" w:eastAsia="fr-FR"/>
        </w:rPr>
        <w:t>.</w:t>
      </w:r>
      <w:r w:rsidRPr="00B37153">
        <w:rPr>
          <w:rtl/>
          <w:cs/>
        </w:rPr>
        <w:t xml:space="preserve"> </w:t>
      </w:r>
      <w:r w:rsidR="004518EC" w:rsidRPr="00B37153">
        <w:rPr>
          <w:i/>
          <w:lang w:eastAsia="fr-FR"/>
        </w:rPr>
        <w:t xml:space="preserve"> </w:t>
      </w:r>
      <w:r w:rsidRPr="00B37153">
        <w:rPr>
          <w:lang w:eastAsia="fr-FR"/>
        </w:rPr>
        <w:t>Dans le sous</w:t>
      </w:r>
      <w:r w:rsidR="00FB219A" w:rsidRPr="00B37153">
        <w:rPr>
          <w:lang w:eastAsia="fr-FR"/>
        </w:rPr>
        <w:noBreakHyphen/>
      </w:r>
      <w:r w:rsidRPr="00B37153">
        <w:rPr>
          <w:lang w:eastAsia="fr-FR"/>
        </w:rPr>
        <w:t xml:space="preserve">paragraphe 39.c), la délégation a proposé que le mot </w:t>
      </w:r>
      <w:r w:rsidRPr="00B37153">
        <w:rPr>
          <w:rtl/>
          <w:cs/>
          <w:lang w:eastAsia="fr-FR"/>
        </w:rPr>
        <w:t>“</w:t>
      </w:r>
      <w:r w:rsidRPr="00B37153">
        <w:rPr>
          <w:i/>
          <w:lang w:eastAsia="fr-FR"/>
        </w:rPr>
        <w:t>raisons</w:t>
      </w:r>
      <w:r w:rsidRPr="00B37153">
        <w:rPr>
          <w:rtl/>
          <w:cs/>
          <w:lang w:eastAsia="fr-FR"/>
        </w:rPr>
        <w:t xml:space="preserve">” </w:t>
      </w:r>
      <w:r w:rsidRPr="00B37153">
        <w:rPr>
          <w:lang w:eastAsia="fr-FR"/>
        </w:rPr>
        <w:t xml:space="preserve">soit remplacé par </w:t>
      </w:r>
      <w:r w:rsidRPr="00B37153">
        <w:rPr>
          <w:rtl/>
          <w:cs/>
          <w:lang w:eastAsia="fr-FR"/>
        </w:rPr>
        <w:t>“</w:t>
      </w:r>
      <w:r w:rsidRPr="00B37153">
        <w:rPr>
          <w:i/>
          <w:lang w:eastAsia="fr-FR"/>
        </w:rPr>
        <w:t>explications</w:t>
      </w:r>
      <w:r w:rsidRPr="00B37153">
        <w:rPr>
          <w:rtl/>
          <w:cs/>
          <w:lang w:eastAsia="fr-FR"/>
        </w:rPr>
        <w:t>”</w:t>
      </w:r>
      <w:r w:rsidRPr="00B37153">
        <w:rPr>
          <w:lang w:eastAsia="fr-FR"/>
        </w:rPr>
        <w:t>, pour plus de clarté, étant donné q</w:t>
      </w:r>
      <w:r w:rsidR="004D473A" w:rsidRPr="00B37153">
        <w:rPr>
          <w:lang w:eastAsia="fr-FR"/>
        </w:rPr>
        <w:t>u’i</w:t>
      </w:r>
      <w:r w:rsidRPr="00B37153">
        <w:rPr>
          <w:lang w:eastAsia="fr-FR"/>
        </w:rPr>
        <w:t>l serait logique que la description des recommandations non acceptées par le Directeur général soit exprimée par les propres mots du Directeur général</w:t>
      </w:r>
      <w:r w:rsidR="0093032C" w:rsidRPr="00B37153">
        <w:rPr>
          <w:lang w:eastAsia="fr-FR"/>
        </w:rPr>
        <w:t xml:space="preserve">.  </w:t>
      </w:r>
      <w:r w:rsidRPr="00B37153">
        <w:rPr>
          <w:lang w:eastAsia="fr-FR"/>
        </w:rPr>
        <w:t>Dans le sous</w:t>
      </w:r>
      <w:r w:rsidR="00FB219A" w:rsidRPr="00B37153">
        <w:rPr>
          <w:lang w:eastAsia="fr-FR"/>
        </w:rPr>
        <w:noBreakHyphen/>
      </w:r>
      <w:r w:rsidRPr="00B37153">
        <w:rPr>
          <w:lang w:eastAsia="fr-FR"/>
        </w:rPr>
        <w:t xml:space="preserve">paragraphe 39.h), afin </w:t>
      </w:r>
      <w:r w:rsidR="004D473A" w:rsidRPr="00B37153">
        <w:rPr>
          <w:lang w:eastAsia="fr-FR"/>
        </w:rPr>
        <w:t>d’a</w:t>
      </w:r>
      <w:r w:rsidRPr="00B37153">
        <w:rPr>
          <w:lang w:eastAsia="fr-FR"/>
        </w:rPr>
        <w:t>ssurer une cohérence avec les autres sous</w:t>
      </w:r>
      <w:r w:rsidR="00FB219A" w:rsidRPr="00B37153">
        <w:rPr>
          <w:lang w:eastAsia="fr-FR"/>
        </w:rPr>
        <w:noBreakHyphen/>
      </w:r>
      <w:r w:rsidRPr="00B37153">
        <w:rPr>
          <w:lang w:eastAsia="fr-FR"/>
        </w:rPr>
        <w:t>paragraphes du paragraphe 39, la délégation a suggéré une légère modification qui consisterait pour le sous</w:t>
      </w:r>
      <w:r w:rsidR="00FB219A" w:rsidRPr="00B37153">
        <w:rPr>
          <w:lang w:eastAsia="fr-FR"/>
        </w:rPr>
        <w:noBreakHyphen/>
      </w:r>
      <w:r w:rsidRPr="00B37153">
        <w:rPr>
          <w:lang w:eastAsia="fr-FR"/>
        </w:rPr>
        <w:t xml:space="preserve">paragraphe à commencer par </w:t>
      </w:r>
      <w:r w:rsidRPr="00B37153">
        <w:rPr>
          <w:rtl/>
          <w:cs/>
          <w:lang w:eastAsia="fr-FR"/>
        </w:rPr>
        <w:t>“</w:t>
      </w:r>
      <w:r w:rsidRPr="00B37153">
        <w:rPr>
          <w:i/>
          <w:lang w:eastAsia="fr-FR"/>
        </w:rPr>
        <w:t xml:space="preserve">la confirmation de </w:t>
      </w:r>
      <w:r w:rsidR="004D473A" w:rsidRPr="00B37153">
        <w:rPr>
          <w:i/>
          <w:lang w:eastAsia="fr-FR"/>
        </w:rPr>
        <w:t>l’i</w:t>
      </w:r>
      <w:r w:rsidRPr="00B37153">
        <w:rPr>
          <w:i/>
          <w:lang w:eastAsia="fr-FR"/>
        </w:rPr>
        <w:t>ndépendance de la fonction</w:t>
      </w:r>
      <w:r w:rsidR="006500C9" w:rsidRPr="00B37153">
        <w:rPr>
          <w:i/>
          <w:lang w:eastAsia="fr-FR"/>
        </w:rPr>
        <w:t xml:space="preserve"> </w:t>
      </w:r>
      <w:r w:rsidRPr="00B37153">
        <w:rPr>
          <w:i/>
          <w:lang w:eastAsia="fr-FR"/>
        </w:rPr>
        <w:t>...</w:t>
      </w:r>
      <w:r w:rsidRPr="00B37153">
        <w:rPr>
          <w:rtl/>
          <w:cs/>
          <w:lang w:eastAsia="fr-FR"/>
        </w:rPr>
        <w:t>”</w:t>
      </w:r>
      <w:r w:rsidR="0093032C" w:rsidRPr="00B37153">
        <w:rPr>
          <w:lang w:eastAsia="fr-FR"/>
        </w:rPr>
        <w:t xml:space="preserve">.  </w:t>
      </w:r>
      <w:r w:rsidRPr="00B37153">
        <w:rPr>
          <w:lang w:eastAsia="fr-FR"/>
        </w:rPr>
        <w:t xml:space="preserve">Dans </w:t>
      </w:r>
      <w:r w:rsidRPr="00B37153">
        <w:rPr>
          <w:lang w:eastAsia="fr-FR"/>
        </w:rPr>
        <w:lastRenderedPageBreak/>
        <w:t xml:space="preserve">la section </w:t>
      </w:r>
      <w:r w:rsidRPr="00B37153">
        <w:rPr>
          <w:rtl/>
          <w:cs/>
          <w:lang w:eastAsia="fr-FR"/>
        </w:rPr>
        <w:t>“</w:t>
      </w:r>
      <w:r w:rsidRPr="00B37153">
        <w:rPr>
          <w:lang w:eastAsia="fr-FR"/>
        </w:rPr>
        <w:t>Nomination, évaluation et révocation du directeur de la Division de la supervision interne</w:t>
      </w:r>
      <w:r w:rsidRPr="00B37153">
        <w:rPr>
          <w:rtl/>
          <w:cs/>
          <w:lang w:eastAsia="fr-FR"/>
        </w:rPr>
        <w:t>”</w:t>
      </w:r>
      <w:r w:rsidRPr="00B37153">
        <w:rPr>
          <w:lang w:eastAsia="fr-FR"/>
        </w:rPr>
        <w:t xml:space="preserve">, la délégation a suggéré que le mot </w:t>
      </w:r>
      <w:r w:rsidRPr="00B37153">
        <w:rPr>
          <w:rtl/>
          <w:cs/>
          <w:lang w:eastAsia="fr-FR"/>
        </w:rPr>
        <w:t>“</w:t>
      </w:r>
      <w:r w:rsidRPr="00B37153">
        <w:rPr>
          <w:i/>
          <w:lang w:eastAsia="fr-FR"/>
        </w:rPr>
        <w:t>accompli</w:t>
      </w:r>
      <w:r w:rsidRPr="00B37153">
        <w:rPr>
          <w:rtl/>
          <w:cs/>
          <w:lang w:eastAsia="fr-FR"/>
        </w:rPr>
        <w:t xml:space="preserve">” </w:t>
      </w:r>
      <w:r w:rsidRPr="00B37153">
        <w:rPr>
          <w:lang w:eastAsia="fr-FR"/>
        </w:rPr>
        <w:t xml:space="preserve">soit remplacé par le mot </w:t>
      </w:r>
      <w:r w:rsidRPr="00B37153">
        <w:rPr>
          <w:rtl/>
          <w:cs/>
          <w:lang w:eastAsia="fr-FR"/>
        </w:rPr>
        <w:t>“</w:t>
      </w:r>
      <w:r w:rsidRPr="00B37153">
        <w:rPr>
          <w:i/>
          <w:lang w:eastAsia="fr-FR"/>
        </w:rPr>
        <w:t>mis en œuvre</w:t>
      </w:r>
      <w:r w:rsidRPr="00B37153">
        <w:rPr>
          <w:rtl/>
          <w:cs/>
          <w:lang w:eastAsia="fr-FR"/>
        </w:rPr>
        <w:t xml:space="preserve">” </w:t>
      </w:r>
      <w:r w:rsidRPr="00B37153">
        <w:rPr>
          <w:lang w:eastAsia="fr-FR"/>
        </w:rPr>
        <w:t>dans le paragraphe 42</w:t>
      </w:r>
      <w:r w:rsidR="0093032C" w:rsidRPr="00B37153">
        <w:rPr>
          <w:lang w:eastAsia="fr-FR"/>
        </w:rPr>
        <w:t xml:space="preserve">.  </w:t>
      </w:r>
      <w:r w:rsidRPr="00B37153">
        <w:rPr>
          <w:lang w:eastAsia="fr-FR"/>
        </w:rPr>
        <w:t>Ce remplacement visait à rendre la forme plus active</w:t>
      </w:r>
      <w:r w:rsidR="0093032C" w:rsidRPr="00B37153">
        <w:rPr>
          <w:lang w:eastAsia="fr-FR"/>
        </w:rPr>
        <w:t xml:space="preserve">.  </w:t>
      </w:r>
      <w:r w:rsidR="004D473A" w:rsidRPr="00B37153">
        <w:rPr>
          <w:lang w:eastAsia="fr-FR"/>
        </w:rPr>
        <w:t>S’a</w:t>
      </w:r>
      <w:r w:rsidRPr="00B37153">
        <w:rPr>
          <w:lang w:eastAsia="fr-FR"/>
        </w:rPr>
        <w:t xml:space="preserve">gissant du paragraphe 44, la délégation avait relevé </w:t>
      </w:r>
      <w:r w:rsidR="004D473A" w:rsidRPr="00B37153">
        <w:rPr>
          <w:lang w:eastAsia="fr-FR"/>
        </w:rPr>
        <w:t>l’o</w:t>
      </w:r>
      <w:r w:rsidRPr="00B37153">
        <w:rPr>
          <w:lang w:eastAsia="fr-FR"/>
        </w:rPr>
        <w:t xml:space="preserve">bservation de la délégation de </w:t>
      </w:r>
      <w:r w:rsidR="004D473A" w:rsidRPr="00B37153">
        <w:rPr>
          <w:lang w:eastAsia="fr-FR"/>
        </w:rPr>
        <w:t>l’E</w:t>
      </w:r>
      <w:r w:rsidRPr="00B37153">
        <w:rPr>
          <w:lang w:eastAsia="fr-FR"/>
        </w:rPr>
        <w:t xml:space="preserve">spagne quant au fait que le directeur de la Division de </w:t>
      </w:r>
      <w:r w:rsidR="004D473A" w:rsidRPr="00B37153">
        <w:rPr>
          <w:lang w:eastAsia="fr-FR"/>
        </w:rPr>
        <w:t>l’a</w:t>
      </w:r>
      <w:r w:rsidRPr="00B37153">
        <w:rPr>
          <w:lang w:eastAsia="fr-FR"/>
        </w:rPr>
        <w:t xml:space="preserve">udit et de la supervision internes ne devrait être révoqué que pour des motifs spécifiques </w:t>
      </w:r>
      <w:r w:rsidRPr="00B37153">
        <w:rPr>
          <w:rtl/>
          <w:cs/>
          <w:lang w:eastAsia="fr-FR"/>
        </w:rPr>
        <w:t>“</w:t>
      </w:r>
      <w:r w:rsidRPr="00B37153">
        <w:rPr>
          <w:i/>
          <w:lang w:eastAsia="fr-FR"/>
        </w:rPr>
        <w:t>et fondés</w:t>
      </w:r>
      <w:r w:rsidRPr="00B37153">
        <w:rPr>
          <w:rtl/>
          <w:cs/>
          <w:lang w:eastAsia="fr-FR"/>
        </w:rPr>
        <w:t>”</w:t>
      </w:r>
      <w:r w:rsidR="0093032C" w:rsidRPr="00B37153">
        <w:rPr>
          <w:lang w:eastAsia="fr-FR"/>
        </w:rPr>
        <w:t xml:space="preserve">;  </w:t>
      </w:r>
      <w:r w:rsidRPr="00B37153">
        <w:rPr>
          <w:lang w:eastAsia="fr-FR"/>
        </w:rPr>
        <w:t>une suggestion à laquelle la délégation souscrivait</w:t>
      </w:r>
      <w:r w:rsidR="0093032C" w:rsidRPr="00B37153">
        <w:rPr>
          <w:lang w:eastAsia="fr-FR"/>
        </w:rPr>
        <w:t xml:space="preserve">.  </w:t>
      </w:r>
      <w:r w:rsidRPr="00B37153">
        <w:rPr>
          <w:lang w:eastAsia="fr-FR"/>
        </w:rPr>
        <w:t xml:space="preserve">La délégation a par ailleurs suggéré que ce paragraphe soit rédigé à la forme active : </w:t>
      </w:r>
      <w:r w:rsidRPr="00B37153">
        <w:rPr>
          <w:i/>
          <w:rtl/>
          <w:cs/>
          <w:lang w:eastAsia="fr-FR"/>
        </w:rPr>
        <w:t>“</w:t>
      </w:r>
      <w:r w:rsidRPr="00B37153">
        <w:rPr>
          <w:i/>
          <w:lang w:eastAsia="fr-FR"/>
        </w:rPr>
        <w:t>Le Directeur général ne peut révoquer le directeur de la Division de la supervision interne que pour des motifs spécifiques ...</w:t>
      </w:r>
      <w:r w:rsidR="00C26DDF" w:rsidRPr="00B37153">
        <w:rPr>
          <w:i/>
          <w:lang w:eastAsia="fr-FR"/>
        </w:rPr>
        <w:t>”.</w:t>
      </w:r>
      <w:r w:rsidR="0093032C" w:rsidRPr="00B37153">
        <w:rPr>
          <w:i/>
          <w:lang w:eastAsia="fr-FR"/>
        </w:rPr>
        <w:t xml:space="preserve">  </w:t>
      </w:r>
      <w:r w:rsidRPr="00B37153">
        <w:rPr>
          <w:lang w:eastAsia="fr-FR"/>
        </w:rPr>
        <w:t>La délégation a également tenu à ce que les observations formulées par les autres délégations soient prises en considération et fait observer que la révocation ne devrait intervenir q</w:t>
      </w:r>
      <w:r w:rsidR="004D473A" w:rsidRPr="00B37153">
        <w:rPr>
          <w:lang w:eastAsia="fr-FR"/>
        </w:rPr>
        <w:t>u’a</w:t>
      </w:r>
      <w:r w:rsidRPr="00B37153">
        <w:rPr>
          <w:lang w:eastAsia="fr-FR"/>
        </w:rPr>
        <w:t xml:space="preserve">vec </w:t>
      </w:r>
      <w:r w:rsidR="004D473A" w:rsidRPr="00B37153">
        <w:rPr>
          <w:lang w:eastAsia="fr-FR"/>
        </w:rPr>
        <w:t>l’a</w:t>
      </w:r>
      <w:r w:rsidRPr="00B37153">
        <w:rPr>
          <w:lang w:eastAsia="fr-FR"/>
        </w:rPr>
        <w:t xml:space="preserve">val de </w:t>
      </w:r>
      <w:r w:rsidR="004D473A" w:rsidRPr="00B37153">
        <w:rPr>
          <w:lang w:eastAsia="fr-FR"/>
        </w:rPr>
        <w:t>l’O</w:t>
      </w:r>
      <w:r w:rsidRPr="00B37153">
        <w:rPr>
          <w:lang w:eastAsia="fr-FR"/>
        </w:rPr>
        <w:t xml:space="preserve">CIS et du Comité de coordination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Dans le paragraphe 46, la délégation souhaitait faire observer q</w:t>
      </w:r>
      <w:r w:rsidR="004D473A" w:rsidRPr="00B37153">
        <w:rPr>
          <w:lang w:eastAsia="fr-FR"/>
        </w:rPr>
        <w:t>u’e</w:t>
      </w:r>
      <w:r w:rsidRPr="00B37153">
        <w:rPr>
          <w:lang w:eastAsia="fr-FR"/>
        </w:rPr>
        <w:t xml:space="preserve">lle croyait comprendre que ce paragraphe était destiné à </w:t>
      </w:r>
      <w:r w:rsidR="004D473A" w:rsidRPr="00B37153">
        <w:rPr>
          <w:lang w:eastAsia="fr-FR"/>
        </w:rPr>
        <w:t>s’a</w:t>
      </w:r>
      <w:r w:rsidRPr="00B37153">
        <w:rPr>
          <w:lang w:eastAsia="fr-FR"/>
        </w:rPr>
        <w:t xml:space="preserve">ppliquer au Secrétariat et non aux États membres,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que les États membres ne seraient jamais empêchés de soumettre au PBC des prop</w:t>
      </w:r>
      <w:r w:rsidR="00F17791" w:rsidRPr="00B37153">
        <w:rPr>
          <w:lang w:eastAsia="fr-FR"/>
        </w:rPr>
        <w:t>ositions de modification de la c</w:t>
      </w:r>
      <w:r w:rsidRPr="00B37153">
        <w:rPr>
          <w:lang w:eastAsia="fr-FR"/>
        </w:rPr>
        <w:t>harte</w:t>
      </w:r>
      <w:r w:rsidR="0093032C" w:rsidRPr="00B37153">
        <w:rPr>
          <w:lang w:eastAsia="fr-FR"/>
        </w:rPr>
        <w:t xml:space="preserve">.  </w:t>
      </w:r>
      <w:r w:rsidR="004D473A" w:rsidRPr="00B37153">
        <w:rPr>
          <w:lang w:eastAsia="fr-FR"/>
        </w:rPr>
        <w:t>C’e</w:t>
      </w:r>
      <w:r w:rsidRPr="00B37153">
        <w:rPr>
          <w:lang w:eastAsia="fr-FR"/>
        </w:rPr>
        <w:t xml:space="preserve">st pourquoi elle avait suggéré une petite insertion : </w:t>
      </w:r>
      <w:r w:rsidRPr="00B37153">
        <w:rPr>
          <w:rtl/>
          <w:cs/>
          <w:lang w:eastAsia="fr-FR"/>
        </w:rPr>
        <w:t>“</w:t>
      </w:r>
      <w:r w:rsidRPr="00B37153">
        <w:rPr>
          <w:i/>
          <w:lang w:eastAsia="fr-FR"/>
        </w:rPr>
        <w:t>par le Secrétariat</w:t>
      </w:r>
      <w:r w:rsidRPr="00B37153">
        <w:rPr>
          <w:rtl/>
          <w:cs/>
          <w:lang w:eastAsia="fr-FR"/>
        </w:rPr>
        <w:t>”</w:t>
      </w:r>
      <w:r w:rsidR="0093032C" w:rsidRPr="00B37153">
        <w:rPr>
          <w:lang w:eastAsia="fr-FR"/>
        </w:rPr>
        <w:t xml:space="preserve">.  </w:t>
      </w:r>
      <w:r w:rsidR="002A4799" w:rsidRPr="00B37153">
        <w:rPr>
          <w:lang w:eastAsia="fr-FR"/>
        </w:rPr>
        <w:t>Le</w:t>
      </w:r>
      <w:r w:rsidRPr="00B37153">
        <w:rPr>
          <w:lang w:eastAsia="fr-FR"/>
        </w:rPr>
        <w:t xml:space="preserve"> paragraphe révisé proposé se lirait ainsi : </w:t>
      </w:r>
      <w:r w:rsidR="002A4799" w:rsidRPr="00B37153">
        <w:rPr>
          <w:i/>
          <w:rtl/>
          <w:cs/>
          <w:lang w:eastAsia="fr-FR"/>
        </w:rPr>
        <w:t>“</w:t>
      </w:r>
      <w:r w:rsidRPr="00B37153">
        <w:rPr>
          <w:i/>
          <w:rtl/>
          <w:cs/>
          <w:lang w:eastAsia="fr-FR"/>
        </w:rPr>
        <w:t xml:space="preserve">… </w:t>
      </w:r>
      <w:r w:rsidRPr="00B37153">
        <w:rPr>
          <w:i/>
          <w:lang w:eastAsia="fr-FR"/>
        </w:rPr>
        <w:t xml:space="preserve">Toute proposition de modification de la charte par le Secrétariat est examinée par </w:t>
      </w:r>
      <w:r w:rsidR="004D473A" w:rsidRPr="00B37153">
        <w:rPr>
          <w:i/>
          <w:lang w:eastAsia="fr-FR"/>
        </w:rPr>
        <w:t>l’O</w:t>
      </w:r>
      <w:r w:rsidRPr="00B37153">
        <w:rPr>
          <w:i/>
          <w:lang w:eastAsia="fr-FR"/>
        </w:rPr>
        <w:t xml:space="preserve">CIS et le Directeur général </w:t>
      </w:r>
      <w:r w:rsidRPr="00B37153">
        <w:rPr>
          <w:i/>
          <w:rtl/>
          <w:cs/>
          <w:lang w:eastAsia="fr-FR"/>
        </w:rPr>
        <w:t>…</w:t>
      </w:r>
      <w:r w:rsidR="00C26DDF" w:rsidRPr="00B37153">
        <w:rPr>
          <w:i/>
          <w:lang w:eastAsia="fr-FR"/>
        </w:rPr>
        <w:t>”.</w:t>
      </w:r>
      <w:r w:rsidR="0093032C" w:rsidRPr="00B37153">
        <w:rPr>
          <w:i/>
          <w:lang w:eastAsia="fr-FR"/>
        </w:rPr>
        <w:t xml:space="preserve">  </w:t>
      </w:r>
      <w:r w:rsidRPr="00B37153">
        <w:rPr>
          <w:lang w:eastAsia="fr-FR"/>
        </w:rPr>
        <w:t xml:space="preserve">Cette insertion avait pour objet de préciser que le Secrétariat devrait veiller à consulter </w:t>
      </w:r>
      <w:r w:rsidR="004D473A" w:rsidRPr="00B37153">
        <w:rPr>
          <w:lang w:eastAsia="fr-FR"/>
        </w:rPr>
        <w:t>l’O</w:t>
      </w:r>
      <w:r w:rsidRPr="00B37153">
        <w:rPr>
          <w:lang w:eastAsia="fr-FR"/>
        </w:rPr>
        <w:t xml:space="preserve">CIS et le Directeur général avant </w:t>
      </w:r>
      <w:r w:rsidR="004D473A" w:rsidRPr="00B37153">
        <w:rPr>
          <w:lang w:eastAsia="fr-FR"/>
        </w:rPr>
        <w:t>d’a</w:t>
      </w:r>
      <w:r w:rsidRPr="00B37153">
        <w:rPr>
          <w:lang w:eastAsia="fr-FR"/>
        </w:rPr>
        <w:t>pporter de quelconques modifications à la charte</w:t>
      </w:r>
      <w:r w:rsidR="0093032C" w:rsidRPr="00B37153">
        <w:rPr>
          <w:lang w:eastAsia="fr-FR"/>
        </w:rPr>
        <w:t xml:space="preserve">.  </w:t>
      </w:r>
      <w:r w:rsidRPr="00B37153">
        <w:rPr>
          <w:lang w:eastAsia="fr-FR"/>
        </w:rPr>
        <w:t>La délégation a conclu son intervention en remerciant les États membres pour leur patience et pour leur examen attentif des révisions recommandées par la délégation q</w:t>
      </w:r>
      <w:r w:rsidR="004D473A" w:rsidRPr="00B37153">
        <w:rPr>
          <w:lang w:eastAsia="fr-FR"/>
        </w:rPr>
        <w:t>u’e</w:t>
      </w:r>
      <w:r w:rsidRPr="00B37153">
        <w:rPr>
          <w:lang w:eastAsia="fr-FR"/>
        </w:rPr>
        <w:t xml:space="preserve">lle considérait comme conformes aux tendances observées au sein des </w:t>
      </w:r>
      <w:r w:rsidR="00C622EF" w:rsidRPr="00B37153">
        <w:rPr>
          <w:lang w:eastAsia="fr-FR"/>
        </w:rPr>
        <w:t>Nations Unies</w:t>
      </w:r>
      <w:r w:rsidRPr="00B37153">
        <w:rPr>
          <w:lang w:eastAsia="fr-FR"/>
        </w:rPr>
        <w:t xml:space="preserve"> et aux pratiques recommandées</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lle ne pensait pas que ces suggestions établissent de nouveaux précédents et q</w:t>
      </w:r>
      <w:r w:rsidR="004D473A" w:rsidRPr="00B37153">
        <w:rPr>
          <w:lang w:eastAsia="fr-FR"/>
        </w:rPr>
        <w:t>u’e</w:t>
      </w:r>
      <w:r w:rsidRPr="00B37153">
        <w:rPr>
          <w:lang w:eastAsia="fr-FR"/>
        </w:rPr>
        <w:t xml:space="preserve">lle apprécierait, à ce stade, des retours </w:t>
      </w:r>
      <w:r w:rsidR="004D473A" w:rsidRPr="00B37153">
        <w:rPr>
          <w:lang w:eastAsia="fr-FR"/>
        </w:rPr>
        <w:t>d’i</w:t>
      </w:r>
      <w:r w:rsidRPr="00B37153">
        <w:rPr>
          <w:lang w:eastAsia="fr-FR"/>
        </w:rPr>
        <w:t xml:space="preserve">nformation de </w:t>
      </w:r>
      <w:r w:rsidR="004D473A" w:rsidRPr="00B37153">
        <w:rPr>
          <w:lang w:eastAsia="fr-FR"/>
        </w:rPr>
        <w:t>l’O</w:t>
      </w:r>
      <w:r w:rsidRPr="00B37153">
        <w:rPr>
          <w:lang w:eastAsia="fr-FR"/>
        </w:rPr>
        <w:t xml:space="preserve">CIS quant à ses propositions, </w:t>
      </w:r>
      <w:r w:rsidR="00C622EF" w:rsidRPr="00B37153">
        <w:rPr>
          <w:lang w:eastAsia="fr-FR"/>
        </w:rPr>
        <w:t>à savoir</w:t>
      </w:r>
      <w:r w:rsidRPr="00B37153">
        <w:rPr>
          <w:lang w:eastAsia="fr-FR"/>
        </w:rPr>
        <w:t xml:space="preserve"> si les suggestions de la délégation étaient raisonnables et si elles contribueraient à améliorer le niveau de transparence et de responsabilisation découlant de la nouvelle charte</w:t>
      </w:r>
      <w:r w:rsidR="0093032C" w:rsidRPr="00B37153">
        <w:rPr>
          <w:lang w:eastAsia="fr-FR"/>
        </w:rPr>
        <w:t>.</w:t>
      </w:r>
    </w:p>
    <w:p w:rsidR="00A65027" w:rsidRPr="00B37153" w:rsidRDefault="00A65027" w:rsidP="002D210A">
      <w:pPr>
        <w:pStyle w:val="ONUMFS"/>
      </w:pPr>
      <w:r w:rsidRPr="00B37153">
        <w:rPr>
          <w:lang w:eastAsia="fr-FR"/>
        </w:rPr>
        <w:t xml:space="preserve">La délégation de </w:t>
      </w:r>
      <w:r w:rsidR="004D473A" w:rsidRPr="00B37153">
        <w:rPr>
          <w:lang w:eastAsia="fr-FR"/>
        </w:rPr>
        <w:t>l’A</w:t>
      </w:r>
      <w:r w:rsidRPr="00B37153">
        <w:rPr>
          <w:lang w:eastAsia="fr-FR"/>
        </w:rPr>
        <w:t>llemagne a remercié le Secrétariat pour le document WO/PBC/22/22 qui, selon elle, constituait un bon point de départ pour améliorer et rendre les procédures plus transparentes</w:t>
      </w:r>
      <w:r w:rsidR="0093032C" w:rsidRPr="00B37153">
        <w:rPr>
          <w:lang w:eastAsia="fr-FR"/>
        </w:rPr>
        <w:t xml:space="preserve">.  </w:t>
      </w:r>
      <w:r w:rsidRPr="00B37153">
        <w:rPr>
          <w:lang w:eastAsia="fr-FR"/>
        </w:rPr>
        <w:t>Elle pensait q</w:t>
      </w:r>
      <w:r w:rsidR="004D473A" w:rsidRPr="00B37153">
        <w:rPr>
          <w:lang w:eastAsia="fr-FR"/>
        </w:rPr>
        <w:t>u’i</w:t>
      </w:r>
      <w:r w:rsidRPr="00B37153">
        <w:rPr>
          <w:lang w:eastAsia="fr-FR"/>
        </w:rPr>
        <w:t xml:space="preserve">l était important que </w:t>
      </w:r>
      <w:r w:rsidR="004D473A" w:rsidRPr="00B37153">
        <w:rPr>
          <w:lang w:eastAsia="fr-FR"/>
        </w:rPr>
        <w:t>l’O</w:t>
      </w:r>
      <w:r w:rsidRPr="00B37153">
        <w:rPr>
          <w:lang w:eastAsia="fr-FR"/>
        </w:rPr>
        <w:t xml:space="preserve">rganisation soit à la hauteur de normes plus élevées et que les éventuelles irrégularités fassent </w:t>
      </w:r>
      <w:r w:rsidR="004D473A" w:rsidRPr="00B37153">
        <w:rPr>
          <w:lang w:eastAsia="fr-FR"/>
        </w:rPr>
        <w:t>l’o</w:t>
      </w:r>
      <w:r w:rsidRPr="00B37153">
        <w:rPr>
          <w:lang w:eastAsia="fr-FR"/>
        </w:rPr>
        <w:t xml:space="preserve">bjet </w:t>
      </w:r>
      <w:r w:rsidR="004D473A" w:rsidRPr="00B37153">
        <w:rPr>
          <w:lang w:eastAsia="fr-FR"/>
        </w:rPr>
        <w:t>d’i</w:t>
      </w:r>
      <w:r w:rsidRPr="00B37153">
        <w:rPr>
          <w:lang w:eastAsia="fr-FR"/>
        </w:rPr>
        <w:t>nvestigations indépendantes et transparentes</w:t>
      </w:r>
      <w:r w:rsidR="0093032C" w:rsidRPr="00B37153">
        <w:rPr>
          <w:lang w:eastAsia="fr-FR"/>
        </w:rPr>
        <w:t xml:space="preserve">.  </w:t>
      </w:r>
      <w:r w:rsidRPr="00B37153">
        <w:rPr>
          <w:lang w:eastAsia="fr-FR"/>
        </w:rPr>
        <w:t>Elle a fait sienne la déclaration du groupe B et pouvait, sur le principe, approuver ou bien souscrire à la proposition de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qui avait souligné plusieurs points très importants concernant, sans pour autant </w:t>
      </w:r>
      <w:r w:rsidR="004D473A" w:rsidRPr="00B37153">
        <w:rPr>
          <w:lang w:eastAsia="fr-FR"/>
        </w:rPr>
        <w:t>s’y</w:t>
      </w:r>
      <w:r w:rsidRPr="00B37153">
        <w:rPr>
          <w:lang w:eastAsia="fr-FR"/>
        </w:rPr>
        <w:t xml:space="preserve"> limiter : la question des conflits </w:t>
      </w:r>
      <w:r w:rsidR="004D473A" w:rsidRPr="00B37153">
        <w:rPr>
          <w:lang w:eastAsia="fr-FR"/>
        </w:rPr>
        <w:t>d’i</w:t>
      </w:r>
      <w:r w:rsidRPr="00B37153">
        <w:rPr>
          <w:lang w:eastAsia="fr-FR"/>
        </w:rPr>
        <w:t xml:space="preserve">ntérêts, le transfert des investigations à une instance indépendante externe et un rôle plus actif pour le directeur de la Division de </w:t>
      </w:r>
      <w:r w:rsidR="004D473A" w:rsidRPr="00B37153">
        <w:rPr>
          <w:lang w:eastAsia="fr-FR"/>
        </w:rPr>
        <w:t>l’a</w:t>
      </w:r>
      <w:r w:rsidRPr="00B37153">
        <w:rPr>
          <w:lang w:eastAsia="fr-FR"/>
        </w:rPr>
        <w:t xml:space="preserve">udit et de la supervision internes comme proposé dans le paragraphe 26, </w:t>
      </w:r>
      <w:r w:rsidR="00C622EF" w:rsidRPr="00B37153">
        <w:rPr>
          <w:lang w:eastAsia="fr-FR"/>
        </w:rPr>
        <w:t>y compris</w:t>
      </w:r>
      <w:r w:rsidRPr="00B37153">
        <w:rPr>
          <w:lang w:eastAsia="fr-FR"/>
        </w:rPr>
        <w:t xml:space="preserve"> la capacité de lancer des investigations de façon anticipée</w:t>
      </w:r>
      <w:r w:rsidR="0093032C" w:rsidRPr="00B37153">
        <w:rPr>
          <w:lang w:eastAsia="fr-FR"/>
        </w:rPr>
        <w:t xml:space="preserve">.  </w:t>
      </w:r>
      <w:r w:rsidRPr="00B37153">
        <w:rPr>
          <w:lang w:eastAsia="fr-FR"/>
        </w:rPr>
        <w:t xml:space="preserve">La délégation a relevé, en particulier, </w:t>
      </w:r>
      <w:r w:rsidR="004D473A" w:rsidRPr="00B37153">
        <w:rPr>
          <w:lang w:eastAsia="fr-FR"/>
        </w:rPr>
        <w:t>l’a</w:t>
      </w:r>
      <w:r w:rsidRPr="00B37153">
        <w:rPr>
          <w:lang w:eastAsia="fr-FR"/>
        </w:rPr>
        <w:t>ccès aux rapports qui permettrait aux États membres de se montrer à la hauteur de leurs obligations de supervision, ainsi que les modifications proposées à apporter au paragraphe 31 concernant la publication des rapports sur des problèmes en matière de gestion</w:t>
      </w:r>
      <w:r w:rsidR="0093032C" w:rsidRPr="00B37153">
        <w:rPr>
          <w:lang w:eastAsia="fr-FR"/>
        </w:rPr>
        <w:t xml:space="preserve">.  </w:t>
      </w:r>
      <w:r w:rsidR="004D473A" w:rsidRPr="00B37153">
        <w:rPr>
          <w:lang w:eastAsia="fr-FR"/>
        </w:rPr>
        <w:t>S’a</w:t>
      </w:r>
      <w:r w:rsidRPr="00B37153">
        <w:rPr>
          <w:lang w:eastAsia="fr-FR"/>
        </w:rPr>
        <w:t>gissant du paragraphe 32 et de la référence au rôle du Comité de coordination, ainsi que du nouveau paragraphe 34 proposé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la délégation de </w:t>
      </w:r>
      <w:r w:rsidR="004D473A" w:rsidRPr="00B37153">
        <w:rPr>
          <w:lang w:eastAsia="fr-FR"/>
        </w:rPr>
        <w:t>l’A</w:t>
      </w:r>
      <w:r w:rsidRPr="00B37153">
        <w:rPr>
          <w:lang w:eastAsia="fr-FR"/>
        </w:rPr>
        <w:t>llemagne souhaitait q</w:t>
      </w:r>
      <w:r w:rsidR="004D473A" w:rsidRPr="00B37153">
        <w:rPr>
          <w:lang w:eastAsia="fr-FR"/>
        </w:rPr>
        <w:t>u’i</w:t>
      </w:r>
      <w:r w:rsidRPr="00B37153">
        <w:rPr>
          <w:lang w:eastAsia="fr-FR"/>
        </w:rPr>
        <w:t xml:space="preserve">l soit rendu encore plus clair que </w:t>
      </w:r>
      <w:r w:rsidR="004D473A" w:rsidRPr="00B37153">
        <w:rPr>
          <w:lang w:eastAsia="fr-FR"/>
        </w:rPr>
        <w:t>l’a</w:t>
      </w:r>
      <w:r w:rsidRPr="00B37153">
        <w:rPr>
          <w:lang w:eastAsia="fr-FR"/>
        </w:rPr>
        <w:t xml:space="preserve">ccès des États membres aux versions finales des rapports </w:t>
      </w:r>
      <w:r w:rsidR="004D473A" w:rsidRPr="00B37153">
        <w:rPr>
          <w:lang w:eastAsia="fr-FR"/>
        </w:rPr>
        <w:t>d’i</w:t>
      </w:r>
      <w:r w:rsidRPr="00B37153">
        <w:rPr>
          <w:lang w:eastAsia="fr-FR"/>
        </w:rPr>
        <w:t>nvestigation serait accordé uniquement sur une base confidentielle</w:t>
      </w:r>
      <w:r w:rsidR="0093032C" w:rsidRPr="00B37153">
        <w:rPr>
          <w:lang w:eastAsia="fr-FR"/>
        </w:rPr>
        <w:t xml:space="preserve">.  </w:t>
      </w:r>
      <w:r w:rsidRPr="00B37153">
        <w:rPr>
          <w:lang w:eastAsia="fr-FR"/>
        </w:rPr>
        <w:t xml:space="preserve">La délégation a approuvé les modifications apportées au paragraphe 39 </w:t>
      </w:r>
      <w:r w:rsidR="004D473A" w:rsidRPr="00B37153">
        <w:rPr>
          <w:lang w:eastAsia="fr-FR"/>
        </w:rPr>
        <w:t>s’a</w:t>
      </w:r>
      <w:r w:rsidRPr="00B37153">
        <w:rPr>
          <w:lang w:eastAsia="fr-FR"/>
        </w:rPr>
        <w:t>gissant du rapport annuel</w:t>
      </w:r>
      <w:r w:rsidR="0093032C" w:rsidRPr="00B37153">
        <w:rPr>
          <w:lang w:eastAsia="fr-FR"/>
        </w:rPr>
        <w:t xml:space="preserve">.  </w:t>
      </w:r>
      <w:r w:rsidRPr="00B37153">
        <w:rPr>
          <w:lang w:eastAsia="fr-FR"/>
        </w:rPr>
        <w:t xml:space="preserve">Enfin, en ce qui concerne la nomination et la révocation du directeur de la Division de </w:t>
      </w:r>
      <w:r w:rsidR="004D473A" w:rsidRPr="00B37153">
        <w:rPr>
          <w:lang w:eastAsia="fr-FR"/>
        </w:rPr>
        <w:t>l’a</w:t>
      </w:r>
      <w:r w:rsidRPr="00B37153">
        <w:rPr>
          <w:lang w:eastAsia="fr-FR"/>
        </w:rPr>
        <w:t>udit et de la supervision internes, elle a également souscrit à la déclaration du groupe B et comme indiqué plus précisément par les délégations du Royaume</w:t>
      </w:r>
      <w:r w:rsidR="00FB219A" w:rsidRPr="00B37153">
        <w:rPr>
          <w:lang w:eastAsia="fr-FR"/>
        </w:rPr>
        <w:noBreakHyphen/>
      </w:r>
      <w:r w:rsidRPr="00B37153">
        <w:rPr>
          <w:lang w:eastAsia="fr-FR"/>
        </w:rPr>
        <w:t xml:space="preserve">Uni, de la France et de </w:t>
      </w:r>
      <w:r w:rsidR="004D473A" w:rsidRPr="00B37153">
        <w:rPr>
          <w:lang w:eastAsia="fr-FR"/>
        </w:rPr>
        <w:t>l’E</w:t>
      </w:r>
      <w:r w:rsidRPr="00B37153">
        <w:rPr>
          <w:lang w:eastAsia="fr-FR"/>
        </w:rPr>
        <w:t xml:space="preserve">spagne, elle </w:t>
      </w:r>
      <w:r w:rsidR="004D473A" w:rsidRPr="00B37153">
        <w:rPr>
          <w:lang w:eastAsia="fr-FR"/>
        </w:rPr>
        <w:t>n’é</w:t>
      </w:r>
      <w:r w:rsidRPr="00B37153">
        <w:rPr>
          <w:lang w:eastAsia="fr-FR"/>
        </w:rPr>
        <w:t>tait pas convaincue non plus q</w:t>
      </w:r>
      <w:r w:rsidR="004D473A" w:rsidRPr="00B37153">
        <w:rPr>
          <w:lang w:eastAsia="fr-FR"/>
        </w:rPr>
        <w:t>u’u</w:t>
      </w:r>
      <w:r w:rsidRPr="00B37153">
        <w:rPr>
          <w:lang w:eastAsia="fr-FR"/>
        </w:rPr>
        <w:t xml:space="preserve">ne simple consultation avec </w:t>
      </w:r>
      <w:r w:rsidR="004D473A" w:rsidRPr="00B37153">
        <w:rPr>
          <w:lang w:eastAsia="fr-FR"/>
        </w:rPr>
        <w:t>l’O</w:t>
      </w:r>
      <w:r w:rsidRPr="00B37153">
        <w:rPr>
          <w:lang w:eastAsia="fr-FR"/>
        </w:rPr>
        <w:t>CIS serait suffisante et q</w:t>
      </w:r>
      <w:r w:rsidR="004D473A" w:rsidRPr="00B37153">
        <w:rPr>
          <w:lang w:eastAsia="fr-FR"/>
        </w:rPr>
        <w:t>u’i</w:t>
      </w:r>
      <w:r w:rsidRPr="00B37153">
        <w:rPr>
          <w:lang w:eastAsia="fr-FR"/>
        </w:rPr>
        <w:t xml:space="preserve">l conviendrait plutôt de disposer, pour le moins, </w:t>
      </w:r>
      <w:r w:rsidR="004D473A" w:rsidRPr="00B37153">
        <w:rPr>
          <w:lang w:eastAsia="fr-FR"/>
        </w:rPr>
        <w:t>d’u</w:t>
      </w:r>
      <w:r w:rsidRPr="00B37153">
        <w:rPr>
          <w:lang w:eastAsia="fr-FR"/>
        </w:rPr>
        <w:t xml:space="preserve">ne opinion fondée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Elle a également approuvé la proposition de la délégation de </w:t>
      </w:r>
      <w:r w:rsidR="004D473A" w:rsidRPr="00B37153">
        <w:rPr>
          <w:lang w:eastAsia="fr-FR"/>
        </w:rPr>
        <w:t>l’E</w:t>
      </w:r>
      <w:r w:rsidRPr="00B37153">
        <w:rPr>
          <w:lang w:eastAsia="fr-FR"/>
        </w:rPr>
        <w:t xml:space="preserve">spagne visant à ce que le paragraphe 44 dispose que le directeur de la Division de </w:t>
      </w:r>
      <w:r w:rsidR="004D473A" w:rsidRPr="00B37153">
        <w:rPr>
          <w:lang w:eastAsia="fr-FR"/>
        </w:rPr>
        <w:t>l’a</w:t>
      </w:r>
      <w:r w:rsidRPr="00B37153">
        <w:rPr>
          <w:lang w:eastAsia="fr-FR"/>
        </w:rPr>
        <w:t xml:space="preserve">udit et de la supervision internes puisse être révoqué sur des motifs spécifiques </w:t>
      </w:r>
      <w:r w:rsidRPr="00B37153">
        <w:rPr>
          <w:rtl/>
          <w:cs/>
          <w:lang w:eastAsia="fr-FR"/>
        </w:rPr>
        <w:t>“</w:t>
      </w:r>
      <w:r w:rsidRPr="00B37153">
        <w:rPr>
          <w:i/>
          <w:lang w:eastAsia="fr-FR"/>
        </w:rPr>
        <w:t>et fondés</w:t>
      </w:r>
      <w:r w:rsidRPr="00B37153">
        <w:rPr>
          <w:rtl/>
          <w:cs/>
          <w:lang w:eastAsia="fr-FR"/>
        </w:rPr>
        <w:t>”</w:t>
      </w:r>
      <w:r w:rsidR="0093032C" w:rsidRPr="00B37153">
        <w:rPr>
          <w:lang w:eastAsia="fr-FR"/>
        </w:rPr>
        <w:t xml:space="preserve">.  </w:t>
      </w:r>
      <w:r w:rsidRPr="00B37153">
        <w:rPr>
          <w:lang w:eastAsia="fr-FR"/>
        </w:rPr>
        <w:t xml:space="preserve">Elle pensait que la délégation des </w:t>
      </w:r>
      <w:r w:rsidRPr="00B37153">
        <w:rPr>
          <w:lang w:eastAsia="fr-FR"/>
        </w:rPr>
        <w:lastRenderedPageBreak/>
        <w:t>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avait fait une très bonne proposition et souhaitait connaître </w:t>
      </w:r>
      <w:r w:rsidR="004D473A" w:rsidRPr="00B37153">
        <w:rPr>
          <w:lang w:eastAsia="fr-FR"/>
        </w:rPr>
        <w:t>l’a</w:t>
      </w:r>
      <w:r w:rsidRPr="00B37153">
        <w:rPr>
          <w:lang w:eastAsia="fr-FR"/>
        </w:rPr>
        <w:t xml:space="preserve">ppréciation de </w:t>
      </w:r>
      <w:r w:rsidR="004D473A" w:rsidRPr="00B37153">
        <w:rPr>
          <w:lang w:eastAsia="fr-FR"/>
        </w:rPr>
        <w:t>l’O</w:t>
      </w:r>
      <w:r w:rsidRPr="00B37153">
        <w:rPr>
          <w:lang w:eastAsia="fr-FR"/>
        </w:rPr>
        <w:t>CIS.</w:t>
      </w:r>
    </w:p>
    <w:p w:rsidR="00C622EF" w:rsidRPr="00B37153" w:rsidRDefault="00A65027" w:rsidP="002D210A">
      <w:pPr>
        <w:pStyle w:val="ONUMFS"/>
        <w:rPr>
          <w:lang w:eastAsia="fr-FR"/>
        </w:rPr>
      </w:pPr>
      <w:r w:rsidRPr="00B37153">
        <w:rPr>
          <w:lang w:eastAsia="fr-FR"/>
        </w:rPr>
        <w:t xml:space="preserve">Un membre de </w:t>
      </w:r>
      <w:r w:rsidR="004D473A" w:rsidRPr="00B37153">
        <w:rPr>
          <w:lang w:eastAsia="fr-FR"/>
        </w:rPr>
        <w:t>l’O</w:t>
      </w:r>
      <w:r w:rsidRPr="00B37153">
        <w:rPr>
          <w:lang w:eastAsia="fr-FR"/>
        </w:rPr>
        <w:t>CIS a déclaré que les modifications proposées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étaient fort raisonnables et q</w:t>
      </w:r>
      <w:r w:rsidR="004D473A" w:rsidRPr="00B37153">
        <w:rPr>
          <w:lang w:eastAsia="fr-FR"/>
        </w:rPr>
        <w:t>u’e</w:t>
      </w:r>
      <w:r w:rsidRPr="00B37153">
        <w:rPr>
          <w:lang w:eastAsia="fr-FR"/>
        </w:rPr>
        <w:t xml:space="preserve">lles amélioreraient la transparence du cadre de responsabilisation de </w:t>
      </w:r>
      <w:r w:rsidR="004D473A" w:rsidRPr="00B37153">
        <w:rPr>
          <w:lang w:eastAsia="fr-FR"/>
        </w:rPr>
        <w:t>l’O</w:t>
      </w:r>
      <w:r w:rsidRPr="00B37153">
        <w:rPr>
          <w:lang w:eastAsia="fr-FR"/>
        </w:rPr>
        <w:t>MPI</w:t>
      </w:r>
      <w:r w:rsidR="0093032C" w:rsidRPr="00B37153">
        <w:rPr>
          <w:lang w:eastAsia="fr-FR"/>
        </w:rPr>
        <w:t xml:space="preserve">.  </w:t>
      </w:r>
      <w:r w:rsidR="004D473A" w:rsidRPr="00B37153">
        <w:rPr>
          <w:lang w:eastAsia="fr-FR"/>
        </w:rPr>
        <w:t>L’O</w:t>
      </w:r>
      <w:r w:rsidRPr="00B37153">
        <w:rPr>
          <w:lang w:eastAsia="fr-FR"/>
        </w:rPr>
        <w:t>CIS avait une petite observation à formuler, car elle considérait que la formulation du nouveau paragraphe 34 proposée par les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ferait de </w:t>
      </w:r>
      <w:r w:rsidR="004D473A" w:rsidRPr="00B37153">
        <w:rPr>
          <w:lang w:eastAsia="fr-FR"/>
        </w:rPr>
        <w:t>l’a</w:t>
      </w:r>
      <w:r w:rsidRPr="00B37153">
        <w:rPr>
          <w:lang w:eastAsia="fr-FR"/>
        </w:rPr>
        <w:t>djonction proposée dans le paragraphe 36 une répétition</w:t>
      </w:r>
      <w:r w:rsidR="0093032C" w:rsidRPr="00B37153">
        <w:rPr>
          <w:lang w:eastAsia="fr-FR"/>
        </w:rPr>
        <w:t xml:space="preserve">.  </w:t>
      </w:r>
      <w:r w:rsidR="004D473A" w:rsidRPr="00B37153">
        <w:rPr>
          <w:lang w:eastAsia="fr-FR"/>
        </w:rPr>
        <w:t>S’a</w:t>
      </w:r>
      <w:r w:rsidRPr="00B37153">
        <w:rPr>
          <w:lang w:eastAsia="fr-FR"/>
        </w:rPr>
        <w:t>gissant de la modification proposée du sous</w:t>
      </w:r>
      <w:r w:rsidR="00FB219A" w:rsidRPr="00B37153">
        <w:rPr>
          <w:lang w:eastAsia="fr-FR"/>
        </w:rPr>
        <w:noBreakHyphen/>
      </w:r>
      <w:r w:rsidRPr="00B37153">
        <w:rPr>
          <w:lang w:eastAsia="fr-FR"/>
        </w:rPr>
        <w:t xml:space="preserve">paragraphe 24.f), les normes internationales en matière </w:t>
      </w:r>
      <w:r w:rsidR="004D473A" w:rsidRPr="00B37153">
        <w:rPr>
          <w:lang w:eastAsia="fr-FR"/>
        </w:rPr>
        <w:t>d’i</w:t>
      </w:r>
      <w:r w:rsidRPr="00B37153">
        <w:rPr>
          <w:lang w:eastAsia="fr-FR"/>
        </w:rPr>
        <w:t>nvestigation exigeaient actuellement q</w:t>
      </w:r>
      <w:r w:rsidR="004D473A" w:rsidRPr="00B37153">
        <w:rPr>
          <w:lang w:eastAsia="fr-FR"/>
        </w:rPr>
        <w:t>u’u</w:t>
      </w:r>
      <w:r w:rsidRPr="00B37153">
        <w:rPr>
          <w:lang w:eastAsia="fr-FR"/>
        </w:rPr>
        <w:t>n examen soit entrepris tous les cinq ans</w:t>
      </w:r>
      <w:r w:rsidR="0093032C" w:rsidRPr="00B37153">
        <w:rPr>
          <w:lang w:eastAsia="fr-FR"/>
        </w:rPr>
        <w:t xml:space="preserve">.  </w:t>
      </w:r>
      <w:r w:rsidRPr="00B37153">
        <w:rPr>
          <w:lang w:eastAsia="fr-FR"/>
        </w:rPr>
        <w:t>La proposition constituait par conséquent une répétition des exigences des normes qui sous</w:t>
      </w:r>
      <w:r w:rsidR="00FB219A" w:rsidRPr="00B37153">
        <w:rPr>
          <w:lang w:eastAsia="fr-FR"/>
        </w:rPr>
        <w:noBreakHyphen/>
      </w:r>
      <w:r w:rsidRPr="00B37153">
        <w:rPr>
          <w:lang w:eastAsia="fr-FR"/>
        </w:rPr>
        <w:t>tendaient la charte</w:t>
      </w:r>
      <w:r w:rsidR="0093032C" w:rsidRPr="00B37153">
        <w:rPr>
          <w:lang w:eastAsia="fr-FR"/>
        </w:rPr>
        <w:t xml:space="preserve">.  </w:t>
      </w:r>
      <w:r w:rsidRPr="00B37153">
        <w:rPr>
          <w:lang w:eastAsia="fr-FR"/>
        </w:rPr>
        <w:t xml:space="preserve">De la même manière, au paragraphe 23, la définition des types </w:t>
      </w:r>
      <w:r w:rsidR="004D473A" w:rsidRPr="00B37153">
        <w:rPr>
          <w:lang w:eastAsia="fr-FR"/>
        </w:rPr>
        <w:t>d’a</w:t>
      </w:r>
      <w:r w:rsidRPr="00B37153">
        <w:rPr>
          <w:lang w:eastAsia="fr-FR"/>
        </w:rPr>
        <w:t xml:space="preserve">udits proposés était ceux envisagés et </w:t>
      </w:r>
      <w:r w:rsidR="004D473A" w:rsidRPr="00B37153">
        <w:rPr>
          <w:lang w:eastAsia="fr-FR"/>
        </w:rPr>
        <w:t>l’O</w:t>
      </w:r>
      <w:r w:rsidRPr="00B37153">
        <w:rPr>
          <w:lang w:eastAsia="fr-FR"/>
        </w:rPr>
        <w:t xml:space="preserve">CIS </w:t>
      </w:r>
      <w:r w:rsidR="004D473A" w:rsidRPr="00B37153">
        <w:rPr>
          <w:lang w:eastAsia="fr-FR"/>
        </w:rPr>
        <w:t>n’é</w:t>
      </w:r>
      <w:r w:rsidRPr="00B37153">
        <w:rPr>
          <w:lang w:eastAsia="fr-FR"/>
        </w:rPr>
        <w:t>tait pas certain q</w:t>
      </w:r>
      <w:r w:rsidR="004D473A" w:rsidRPr="00B37153">
        <w:rPr>
          <w:lang w:eastAsia="fr-FR"/>
        </w:rPr>
        <w:t>u’u</w:t>
      </w:r>
      <w:r w:rsidRPr="00B37153">
        <w:rPr>
          <w:lang w:eastAsia="fr-FR"/>
        </w:rPr>
        <w:t>ne définition supplémentaire aboutirait à une limitation</w:t>
      </w:r>
      <w:r w:rsidR="0093032C" w:rsidRPr="00B37153">
        <w:rPr>
          <w:lang w:eastAsia="fr-FR"/>
        </w:rPr>
        <w:t>.</w:t>
      </w:r>
    </w:p>
    <w:p w:rsidR="00A65027" w:rsidRPr="00B37153" w:rsidRDefault="00A65027" w:rsidP="002D210A">
      <w:pPr>
        <w:pStyle w:val="ONUMFS"/>
      </w:pPr>
      <w:r w:rsidRPr="00B37153">
        <w:rPr>
          <w:lang w:eastAsia="fr-FR"/>
        </w:rPr>
        <w:t>Le président a déclaré q</w:t>
      </w:r>
      <w:r w:rsidR="004D473A" w:rsidRPr="00B37153">
        <w:rPr>
          <w:lang w:eastAsia="fr-FR"/>
        </w:rPr>
        <w:t>u’i</w:t>
      </w:r>
      <w:r w:rsidRPr="00B37153">
        <w:rPr>
          <w:lang w:eastAsia="fr-FR"/>
        </w:rPr>
        <w:t>l semblait y avoir eu un échange très productif</w:t>
      </w:r>
      <w:r w:rsidR="0093032C" w:rsidRPr="00B37153">
        <w:rPr>
          <w:lang w:eastAsia="fr-FR"/>
        </w:rPr>
        <w:t xml:space="preserve">.  </w:t>
      </w:r>
      <w:r w:rsidRPr="00B37153">
        <w:rPr>
          <w:lang w:eastAsia="fr-FR"/>
        </w:rPr>
        <w:t xml:space="preserve">Comme de nombreux points étaient encore en suspens et comme il était trop tôt pour parvenir à une décision, il a proposé que </w:t>
      </w:r>
      <w:r w:rsidR="004D473A" w:rsidRPr="00B37153">
        <w:rPr>
          <w:lang w:eastAsia="fr-FR"/>
        </w:rPr>
        <w:t>l’O</w:t>
      </w:r>
      <w:r w:rsidRPr="00B37153">
        <w:rPr>
          <w:lang w:eastAsia="fr-FR"/>
        </w:rPr>
        <w:t xml:space="preserve">CIS prépare un texte révisé traitant toutes les inquiétudes spécifiques soulevées par toutes les délégations et comportant une colonne réservée aux propositions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Cette version révisée pourrait être utilisée par les délégations pour examiner toutes les révisions actuellement soumises au PBC et pour permettre au PBC de prendre une décision sur toute proposition en vue de la recommandation de la charte révisée à </w:t>
      </w:r>
      <w:r w:rsidR="004D473A" w:rsidRPr="00B37153">
        <w:rPr>
          <w:lang w:eastAsia="fr-FR"/>
        </w:rPr>
        <w:t>l’A</w:t>
      </w:r>
      <w:r w:rsidRPr="00B37153">
        <w:rPr>
          <w:lang w:eastAsia="fr-FR"/>
        </w:rPr>
        <w:t>ssemblée générale.</w:t>
      </w:r>
    </w:p>
    <w:p w:rsidR="00A65027" w:rsidRPr="00B37153" w:rsidRDefault="00A65027" w:rsidP="002D210A">
      <w:pPr>
        <w:pStyle w:val="ONUMFS"/>
      </w:pPr>
      <w:r w:rsidRPr="00B37153">
        <w:rPr>
          <w:lang w:eastAsia="fr-FR"/>
        </w:rPr>
        <w:t xml:space="preserve">La délégation de </w:t>
      </w:r>
      <w:r w:rsidR="004D473A" w:rsidRPr="00B37153">
        <w:rPr>
          <w:lang w:eastAsia="fr-FR"/>
        </w:rPr>
        <w:t>l’E</w:t>
      </w:r>
      <w:r w:rsidRPr="00B37153">
        <w:rPr>
          <w:lang w:eastAsia="fr-FR"/>
        </w:rPr>
        <w:t>spagne a approuvé les propositions avancées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en règle générale</w:t>
      </w:r>
      <w:r w:rsidR="0093032C" w:rsidRPr="00B37153">
        <w:rPr>
          <w:lang w:eastAsia="fr-FR"/>
        </w:rPr>
        <w:t xml:space="preserve">.  </w:t>
      </w:r>
      <w:r w:rsidRPr="00B37153">
        <w:rPr>
          <w:lang w:eastAsia="fr-FR"/>
        </w:rPr>
        <w:t>Elle a souhaité suggérer un ajout au paragraphe 39 concernant le rapport annuel visant à quantifier tout dommage dû à des irrégularités détectées, un point tout aussi important que les mesures adoptées ou recommandées pour réparer ce dommage</w:t>
      </w:r>
      <w:r w:rsidR="0093032C" w:rsidRPr="00B37153">
        <w:rPr>
          <w:lang w:eastAsia="fr-FR"/>
        </w:rPr>
        <w:t xml:space="preserve">.  </w:t>
      </w:r>
      <w:r w:rsidRPr="00B37153">
        <w:rPr>
          <w:lang w:eastAsia="fr-FR"/>
        </w:rPr>
        <w:t>Elle a suggéré q</w:t>
      </w:r>
      <w:r w:rsidR="004D473A" w:rsidRPr="00B37153">
        <w:rPr>
          <w:lang w:eastAsia="fr-FR"/>
        </w:rPr>
        <w:t>u’u</w:t>
      </w:r>
      <w:r w:rsidRPr="00B37153">
        <w:rPr>
          <w:lang w:eastAsia="fr-FR"/>
        </w:rPr>
        <w:t>n nouveau sous</w:t>
      </w:r>
      <w:r w:rsidR="00FB219A" w:rsidRPr="00B37153">
        <w:rPr>
          <w:lang w:eastAsia="fr-FR"/>
        </w:rPr>
        <w:noBreakHyphen/>
      </w:r>
      <w:r w:rsidRPr="00B37153">
        <w:rPr>
          <w:lang w:eastAsia="fr-FR"/>
        </w:rPr>
        <w:t>paragraphe pourrait être ajouté sous le paragraphe 39 qui préciserait que le rapport donnerait une indication, en fonction des irrégularités détectées, des coûts financiers du dommage causé et des mesures adoptées ou recommandées pour réparer ou indemniser ce dommage.</w:t>
      </w:r>
    </w:p>
    <w:p w:rsidR="00A65027" w:rsidRPr="00B37153" w:rsidRDefault="00A65027" w:rsidP="002D210A">
      <w:pPr>
        <w:pStyle w:val="ONUMFS"/>
      </w:pPr>
      <w:r w:rsidRPr="00B37153">
        <w:rPr>
          <w:lang w:eastAsia="fr-FR"/>
        </w:rPr>
        <w:t xml:space="preserve">La délégation du Mexique a déclaré que dans le paragraphe 26 proposé, le mot </w:t>
      </w:r>
      <w:r w:rsidRPr="00B37153">
        <w:rPr>
          <w:rtl/>
          <w:cs/>
          <w:lang w:eastAsia="fr-FR"/>
        </w:rPr>
        <w:t>“</w:t>
      </w:r>
      <w:r w:rsidRPr="00B37153">
        <w:rPr>
          <w:i/>
          <w:lang w:eastAsia="fr-FR"/>
        </w:rPr>
        <w:t>risque</w:t>
      </w:r>
      <w:r w:rsidRPr="00B37153">
        <w:rPr>
          <w:rtl/>
          <w:cs/>
          <w:lang w:eastAsia="fr-FR"/>
        </w:rPr>
        <w:t xml:space="preserve">” </w:t>
      </w:r>
      <w:r w:rsidRPr="00B37153">
        <w:rPr>
          <w:lang w:eastAsia="fr-FR"/>
        </w:rPr>
        <w:t xml:space="preserve">pourrait être plus approprié que </w:t>
      </w:r>
      <w:r w:rsidRPr="00B37153">
        <w:rPr>
          <w:rtl/>
          <w:cs/>
          <w:lang w:eastAsia="fr-FR"/>
        </w:rPr>
        <w:t>“</w:t>
      </w:r>
      <w:r w:rsidRPr="00B37153">
        <w:rPr>
          <w:i/>
          <w:lang w:eastAsia="fr-FR"/>
        </w:rPr>
        <w:t>vulnérabilités</w:t>
      </w:r>
      <w:r w:rsidRPr="00B37153">
        <w:rPr>
          <w:rtl/>
          <w:cs/>
          <w:lang w:eastAsia="fr-FR"/>
        </w:rPr>
        <w:t>”</w:t>
      </w:r>
      <w:r w:rsidRPr="00B37153">
        <w:rPr>
          <w:lang w:eastAsia="fr-FR"/>
        </w:rPr>
        <w:t>.</w:t>
      </w:r>
    </w:p>
    <w:p w:rsidR="00C622EF" w:rsidRPr="00B37153" w:rsidRDefault="00A65027" w:rsidP="002D210A">
      <w:pPr>
        <w:pStyle w:val="ONUMFS"/>
        <w:rPr>
          <w:lang w:eastAsia="fr-FR"/>
        </w:rPr>
      </w:pPr>
      <w:r w:rsidRPr="00B37153">
        <w:rPr>
          <w:lang w:eastAsia="fr-FR"/>
        </w:rPr>
        <w:t>La délégation du Kenya a remercié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pour ses propositions de modification</w:t>
      </w:r>
      <w:r w:rsidR="0093032C" w:rsidRPr="00B37153">
        <w:rPr>
          <w:lang w:eastAsia="fr-FR"/>
        </w:rPr>
        <w:t xml:space="preserve">.  </w:t>
      </w:r>
      <w:r w:rsidRPr="00B37153">
        <w:rPr>
          <w:lang w:eastAsia="fr-FR"/>
        </w:rPr>
        <w:t xml:space="preserve">Étant donné que les modifications étaient assez substantielles et </w:t>
      </w:r>
      <w:r w:rsidR="004D473A" w:rsidRPr="00B37153">
        <w:rPr>
          <w:lang w:eastAsia="fr-FR"/>
        </w:rPr>
        <w:t>n’a</w:t>
      </w:r>
      <w:r w:rsidRPr="00B37153">
        <w:rPr>
          <w:lang w:eastAsia="fr-FR"/>
        </w:rPr>
        <w:t>vaient été présentées q</w:t>
      </w:r>
      <w:r w:rsidR="004D473A" w:rsidRPr="00B37153">
        <w:rPr>
          <w:lang w:eastAsia="fr-FR"/>
        </w:rPr>
        <w:t>u’a</w:t>
      </w:r>
      <w:r w:rsidRPr="00B37153">
        <w:rPr>
          <w:lang w:eastAsia="fr-FR"/>
        </w:rPr>
        <w:t>ujour</w:t>
      </w:r>
      <w:r w:rsidR="004D473A" w:rsidRPr="00B37153">
        <w:rPr>
          <w:lang w:eastAsia="fr-FR"/>
        </w:rPr>
        <w:t>d’h</w:t>
      </w:r>
      <w:r w:rsidRPr="00B37153">
        <w:rPr>
          <w:lang w:eastAsia="fr-FR"/>
        </w:rPr>
        <w:t>ui, la délégation avait besoin de temps pour réfléchir avant de décider si les modifications proposées devraient être intégrées dans un texte révisé</w:t>
      </w:r>
      <w:r w:rsidR="0093032C" w:rsidRPr="00B37153">
        <w:rPr>
          <w:lang w:eastAsia="fr-FR"/>
        </w:rPr>
        <w:t xml:space="preserve">.  </w:t>
      </w:r>
      <w:r w:rsidRPr="00B37153">
        <w:rPr>
          <w:lang w:eastAsia="fr-FR"/>
        </w:rPr>
        <w:t xml:space="preserve">En attendant, elle a relevé le mot </w:t>
      </w:r>
      <w:r w:rsidRPr="00B37153">
        <w:rPr>
          <w:rtl/>
          <w:cs/>
          <w:lang w:eastAsia="fr-FR"/>
        </w:rPr>
        <w:t>“</w:t>
      </w:r>
      <w:r w:rsidRPr="00B37153">
        <w:rPr>
          <w:lang w:eastAsia="fr-FR"/>
        </w:rPr>
        <w:t>modifier</w:t>
      </w:r>
      <w:r w:rsidRPr="00B37153">
        <w:rPr>
          <w:rtl/>
          <w:cs/>
          <w:lang w:eastAsia="fr-FR"/>
        </w:rPr>
        <w:t xml:space="preserve">” </w:t>
      </w:r>
      <w:r w:rsidRPr="00B37153">
        <w:rPr>
          <w:lang w:eastAsia="fr-FR"/>
        </w:rPr>
        <w:t xml:space="preserve">dans le nouveau paragraphe 34 : </w:t>
      </w:r>
      <w:r w:rsidRPr="00B37153">
        <w:rPr>
          <w:rtl/>
          <w:cs/>
          <w:lang w:eastAsia="fr-FR"/>
        </w:rPr>
        <w:t>“…</w:t>
      </w:r>
      <w:r w:rsidRPr="00B37153">
        <w:rPr>
          <w:i/>
          <w:rtl/>
          <w:cs/>
          <w:lang w:eastAsia="fr-FR"/>
        </w:rPr>
        <w:t xml:space="preserve"> </w:t>
      </w:r>
      <w:r w:rsidRPr="00B37153">
        <w:rPr>
          <w:i/>
          <w:lang w:eastAsia="fr-FR"/>
        </w:rPr>
        <w:t>le Directeur de la Division de la supervision interne, en consultation avec le conseiller juridique, peut modifier</w:t>
      </w:r>
      <w:r w:rsidR="006500C9" w:rsidRPr="00B37153">
        <w:rPr>
          <w:i/>
          <w:lang w:eastAsia="fr-FR"/>
        </w:rPr>
        <w:t xml:space="preserve"> </w:t>
      </w:r>
      <w:r w:rsidRPr="00B37153">
        <w:rPr>
          <w:i/>
          <w:rtl/>
          <w:cs/>
          <w:lang w:eastAsia="fr-FR"/>
        </w:rPr>
        <w:t>…”</w:t>
      </w:r>
      <w:r w:rsidRPr="00B37153">
        <w:rPr>
          <w:rtl/>
          <w:cs/>
          <w:lang w:eastAsia="fr-FR"/>
        </w:rPr>
        <w:t xml:space="preserve"> </w:t>
      </w:r>
      <w:r w:rsidRPr="00B37153">
        <w:rPr>
          <w:lang w:eastAsia="fr-FR"/>
        </w:rPr>
        <w:t xml:space="preserve">un rapport </w:t>
      </w:r>
      <w:r w:rsidR="004D473A" w:rsidRPr="00B37153">
        <w:rPr>
          <w:lang w:eastAsia="fr-FR"/>
        </w:rPr>
        <w:t>d’i</w:t>
      </w:r>
      <w:r w:rsidRPr="00B37153">
        <w:rPr>
          <w:lang w:eastAsia="fr-FR"/>
        </w:rPr>
        <w:t>nvestigation</w:t>
      </w:r>
      <w:r w:rsidR="0093032C" w:rsidRPr="00B37153">
        <w:rPr>
          <w:lang w:eastAsia="fr-FR"/>
        </w:rPr>
        <w:t xml:space="preserve">.  </w:t>
      </w:r>
      <w:r w:rsidRPr="00B37153">
        <w:rPr>
          <w:lang w:eastAsia="fr-FR"/>
        </w:rPr>
        <w:t xml:space="preserve">La délégation a également rappelé ses observations précédentes concernant le paragraphe 45 et a souhaité connaître la procédure actuelle </w:t>
      </w:r>
      <w:r w:rsidR="004D473A" w:rsidRPr="00B37153">
        <w:rPr>
          <w:lang w:eastAsia="fr-FR"/>
        </w:rPr>
        <w:t>d’é</w:t>
      </w:r>
      <w:r w:rsidRPr="00B37153">
        <w:rPr>
          <w:lang w:eastAsia="fr-FR"/>
        </w:rPr>
        <w:t xml:space="preserve">valuation du directeur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 xml:space="preserve">Elle a demandé si le directeur de la DASI était actuellement évalué par le Directeur général et si tel </w:t>
      </w:r>
      <w:r w:rsidR="004D473A" w:rsidRPr="00B37153">
        <w:rPr>
          <w:lang w:eastAsia="fr-FR"/>
        </w:rPr>
        <w:t>n’é</w:t>
      </w:r>
      <w:r w:rsidRPr="00B37153">
        <w:rPr>
          <w:lang w:eastAsia="fr-FR"/>
        </w:rPr>
        <w:t>tait pas le cas, quelle autre procédure était actuellement suivie</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 xml:space="preserve">ustralie a remercié </w:t>
      </w:r>
      <w:r w:rsidR="004D473A" w:rsidRPr="00B37153">
        <w:rPr>
          <w:lang w:eastAsia="fr-FR"/>
        </w:rPr>
        <w:t>l’O</w:t>
      </w:r>
      <w:r w:rsidRPr="00B37153">
        <w:rPr>
          <w:lang w:eastAsia="fr-FR"/>
        </w:rPr>
        <w:t>CIS pour ses propositions de révision de la charte dont elle pensait q</w:t>
      </w:r>
      <w:r w:rsidR="004D473A" w:rsidRPr="00B37153">
        <w:rPr>
          <w:lang w:eastAsia="fr-FR"/>
        </w:rPr>
        <w:t>u’e</w:t>
      </w:r>
      <w:r w:rsidRPr="00B37153">
        <w:rPr>
          <w:lang w:eastAsia="fr-FR"/>
        </w:rPr>
        <w:t xml:space="preserve">lles étaient, dans </w:t>
      </w:r>
      <w:r w:rsidR="004D473A" w:rsidRPr="00B37153">
        <w:rPr>
          <w:lang w:eastAsia="fr-FR"/>
        </w:rPr>
        <w:t>l’e</w:t>
      </w:r>
      <w:r w:rsidRPr="00B37153">
        <w:rPr>
          <w:lang w:eastAsia="fr-FR"/>
        </w:rPr>
        <w:t>nsemble, très raisonnables et q</w:t>
      </w:r>
      <w:r w:rsidR="004D473A" w:rsidRPr="00B37153">
        <w:rPr>
          <w:lang w:eastAsia="fr-FR"/>
        </w:rPr>
        <w:t>u’e</w:t>
      </w:r>
      <w:r w:rsidRPr="00B37153">
        <w:rPr>
          <w:lang w:eastAsia="fr-FR"/>
        </w:rPr>
        <w:t>lles pourraient contribuer à renforcer le cadre de supervision</w:t>
      </w:r>
      <w:r w:rsidR="0093032C" w:rsidRPr="00B37153">
        <w:rPr>
          <w:lang w:eastAsia="fr-FR"/>
        </w:rPr>
        <w:t xml:space="preserve">.  </w:t>
      </w:r>
      <w:r w:rsidRPr="00B37153">
        <w:rPr>
          <w:lang w:eastAsia="fr-FR"/>
        </w:rPr>
        <w:t>Elle a également remercié les différents États membres qui avaient fait des propositions</w:t>
      </w:r>
      <w:r w:rsidR="0093032C" w:rsidRPr="00B37153">
        <w:rPr>
          <w:lang w:eastAsia="fr-FR"/>
        </w:rPr>
        <w:t xml:space="preserve">.  </w:t>
      </w:r>
      <w:r w:rsidRPr="00B37153">
        <w:rPr>
          <w:lang w:eastAsia="fr-FR"/>
        </w:rPr>
        <w:t xml:space="preserve">Elle a tenu à appuyer les observations qui venaient </w:t>
      </w:r>
      <w:r w:rsidR="004D473A" w:rsidRPr="00B37153">
        <w:rPr>
          <w:lang w:eastAsia="fr-FR"/>
        </w:rPr>
        <w:t>d’ê</w:t>
      </w:r>
      <w:r w:rsidRPr="00B37153">
        <w:rPr>
          <w:lang w:eastAsia="fr-FR"/>
        </w:rPr>
        <w:t xml:space="preserve">tre formulées concernant </w:t>
      </w:r>
      <w:r w:rsidR="004D473A" w:rsidRPr="00B37153">
        <w:rPr>
          <w:lang w:eastAsia="fr-FR"/>
        </w:rPr>
        <w:t>l’e</w:t>
      </w:r>
      <w:r w:rsidRPr="00B37153">
        <w:rPr>
          <w:lang w:eastAsia="fr-FR"/>
        </w:rPr>
        <w:t>xamen de ces propositions</w:t>
      </w:r>
      <w:r w:rsidR="0093032C" w:rsidRPr="00B37153">
        <w:rPr>
          <w:lang w:eastAsia="fr-FR"/>
        </w:rPr>
        <w:t xml:space="preserve">.  </w:t>
      </w:r>
      <w:r w:rsidRPr="00B37153">
        <w:rPr>
          <w:lang w:eastAsia="fr-FR"/>
        </w:rPr>
        <w:t xml:space="preserve">Elle a ajouté que les États membres avaient eu un mois pour examiner les révisions de </w:t>
      </w:r>
      <w:r w:rsidR="004D473A" w:rsidRPr="00B37153">
        <w:rPr>
          <w:lang w:eastAsia="fr-FR"/>
        </w:rPr>
        <w:t>l’O</w:t>
      </w:r>
      <w:r w:rsidRPr="00B37153">
        <w:rPr>
          <w:lang w:eastAsia="fr-FR"/>
        </w:rPr>
        <w:t xml:space="preserve">CIS et 15 minutes, pendant le déjeuner, pour étudier </w:t>
      </w:r>
      <w:r w:rsidR="007E02B2" w:rsidRPr="00B37153">
        <w:rPr>
          <w:lang w:eastAsia="fr-FR"/>
        </w:rPr>
        <w:t>les nombreuses</w:t>
      </w:r>
      <w:r w:rsidRPr="00B37153">
        <w:rPr>
          <w:lang w:eastAsia="fr-FR"/>
        </w:rPr>
        <w:t xml:space="preserve"> révisions proposées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et encore moins de temps pour réfléchir aux observations </w:t>
      </w:r>
      <w:r w:rsidRPr="00B37153">
        <w:rPr>
          <w:lang w:eastAsia="fr-FR"/>
        </w:rPr>
        <w:lastRenderedPageBreak/>
        <w:t xml:space="preserve">qui venaient </w:t>
      </w:r>
      <w:r w:rsidR="004D473A" w:rsidRPr="00B37153">
        <w:rPr>
          <w:lang w:eastAsia="fr-FR"/>
        </w:rPr>
        <w:t>d’ê</w:t>
      </w:r>
      <w:r w:rsidRPr="00B37153">
        <w:rPr>
          <w:lang w:eastAsia="fr-FR"/>
        </w:rPr>
        <w:t>tre formulées</w:t>
      </w:r>
      <w:r w:rsidR="0093032C" w:rsidRPr="00B37153">
        <w:rPr>
          <w:lang w:eastAsia="fr-FR"/>
        </w:rPr>
        <w:t xml:space="preserve">.  </w:t>
      </w:r>
      <w:r w:rsidRPr="00B37153">
        <w:rPr>
          <w:lang w:eastAsia="fr-FR"/>
        </w:rPr>
        <w:t xml:space="preserve">Elle </w:t>
      </w:r>
      <w:r w:rsidR="004D473A" w:rsidRPr="00B37153">
        <w:rPr>
          <w:lang w:eastAsia="fr-FR"/>
        </w:rPr>
        <w:t>n’é</w:t>
      </w:r>
      <w:r w:rsidRPr="00B37153">
        <w:rPr>
          <w:lang w:eastAsia="fr-FR"/>
        </w:rPr>
        <w:t xml:space="preserve">tait pas non plus certaine que ce soit à </w:t>
      </w:r>
      <w:r w:rsidR="004D473A" w:rsidRPr="00B37153">
        <w:rPr>
          <w:lang w:eastAsia="fr-FR"/>
        </w:rPr>
        <w:t>l’O</w:t>
      </w:r>
      <w:r w:rsidRPr="00B37153">
        <w:rPr>
          <w:lang w:eastAsia="fr-FR"/>
        </w:rPr>
        <w:t xml:space="preserve">CIS </w:t>
      </w:r>
      <w:r w:rsidR="004D473A" w:rsidRPr="00B37153">
        <w:rPr>
          <w:lang w:eastAsia="fr-FR"/>
        </w:rPr>
        <w:t>d’i</w:t>
      </w:r>
      <w:r w:rsidRPr="00B37153">
        <w:rPr>
          <w:lang w:eastAsia="fr-FR"/>
        </w:rPr>
        <w:t>ntégrer les propositions avancées par les États membres à titre de révisions de sa propre proposition, ce qui laisserait à penser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de révisions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Elle a demandé à ce que les États membres qui proposaient des révisions de la charte fassent leurs propositions par écrit et à ce q</w:t>
      </w:r>
      <w:r w:rsidR="004D473A" w:rsidRPr="00B37153">
        <w:rPr>
          <w:lang w:eastAsia="fr-FR"/>
        </w:rPr>
        <w:t>u’i</w:t>
      </w:r>
      <w:r w:rsidRPr="00B37153">
        <w:rPr>
          <w:lang w:eastAsia="fr-FR"/>
        </w:rPr>
        <w:t>l soit accordé aux délégations suffisamment de temps, notamment pour que leurs capitales puissent examiner ces révisions</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Le président a demandé si la délégation de </w:t>
      </w:r>
      <w:r w:rsidR="004D473A" w:rsidRPr="00B37153">
        <w:rPr>
          <w:lang w:eastAsia="fr-FR"/>
        </w:rPr>
        <w:t>l’A</w:t>
      </w:r>
      <w:r w:rsidRPr="00B37153">
        <w:rPr>
          <w:lang w:eastAsia="fr-FR"/>
        </w:rPr>
        <w:t xml:space="preserve">ustralie proposait que le Secrétariat facilite la saisie de toutes les propositions pour en faire un seul texte en vue de sa distribution, de façon à ce que les délégations aient le temps de </w:t>
      </w:r>
      <w:r w:rsidR="004D473A" w:rsidRPr="00B37153">
        <w:rPr>
          <w:lang w:eastAsia="fr-FR"/>
        </w:rPr>
        <w:t>l’e</w:t>
      </w:r>
      <w:r w:rsidRPr="00B37153">
        <w:rPr>
          <w:lang w:eastAsia="fr-FR"/>
        </w:rPr>
        <w:t xml:space="preserve">xaminer et que ceci constituerait une meilleure méthode plutôt que de demander à </w:t>
      </w:r>
      <w:r w:rsidR="004D473A" w:rsidRPr="00B37153">
        <w:rPr>
          <w:lang w:eastAsia="fr-FR"/>
        </w:rPr>
        <w:t>l’O</w:t>
      </w:r>
      <w:r w:rsidRPr="00B37153">
        <w:rPr>
          <w:lang w:eastAsia="fr-FR"/>
        </w:rPr>
        <w:t xml:space="preserve">CIS </w:t>
      </w:r>
      <w:r w:rsidR="004D473A" w:rsidRPr="00B37153">
        <w:rPr>
          <w:lang w:eastAsia="fr-FR"/>
        </w:rPr>
        <w:t>d’e</w:t>
      </w:r>
      <w:r w:rsidRPr="00B37153">
        <w:rPr>
          <w:lang w:eastAsia="fr-FR"/>
        </w:rPr>
        <w:t>ffectuer ce travail</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 xml:space="preserve">ustralie a reconnu que ce serait une manière efficace </w:t>
      </w:r>
      <w:r w:rsidR="004D473A" w:rsidRPr="00B37153">
        <w:rPr>
          <w:lang w:eastAsia="fr-FR"/>
        </w:rPr>
        <w:t>d’a</w:t>
      </w:r>
      <w:r w:rsidRPr="00B37153">
        <w:rPr>
          <w:lang w:eastAsia="fr-FR"/>
        </w:rPr>
        <w:t xml:space="preserve">ller de </w:t>
      </w:r>
      <w:r w:rsidR="004D473A" w:rsidRPr="00B37153">
        <w:rPr>
          <w:lang w:eastAsia="fr-FR"/>
        </w:rPr>
        <w:t>l’a</w:t>
      </w:r>
      <w:r w:rsidRPr="00B37153">
        <w:rPr>
          <w:lang w:eastAsia="fr-FR"/>
        </w:rPr>
        <w:t>vant et que toutes les propositions devraient être attribuées à leurs auteurs</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Le président a prié le Secrétariat </w:t>
      </w:r>
      <w:r w:rsidR="004D473A" w:rsidRPr="00B37153">
        <w:rPr>
          <w:lang w:eastAsia="fr-FR"/>
        </w:rPr>
        <w:t>d’a</w:t>
      </w:r>
      <w:r w:rsidRPr="00B37153">
        <w:rPr>
          <w:lang w:eastAsia="fr-FR"/>
        </w:rPr>
        <w:t xml:space="preserve">ider à établir la version révisée, qui devrait également indiquer les auteurs, étant donné que cela faciliterait </w:t>
      </w:r>
      <w:r w:rsidR="004D473A" w:rsidRPr="00B37153">
        <w:rPr>
          <w:lang w:eastAsia="fr-FR"/>
        </w:rPr>
        <w:t>l’e</w:t>
      </w:r>
      <w:r w:rsidRPr="00B37153">
        <w:rPr>
          <w:lang w:eastAsia="fr-FR"/>
        </w:rPr>
        <w:t>xamen par les États membres et les consultations informelles concernant toute réserve particulière</w:t>
      </w:r>
      <w:r w:rsidR="0093032C" w:rsidRPr="00B37153">
        <w:rPr>
          <w:lang w:eastAsia="fr-FR"/>
        </w:rPr>
        <w:t xml:space="preserve">.  </w:t>
      </w:r>
      <w:r w:rsidRPr="00B37153">
        <w:rPr>
          <w:lang w:eastAsia="fr-FR"/>
        </w:rPr>
        <w:t>Le texte sur lequel une délégation avait émis une réserve pourrait être mis entre parenthèses</w:t>
      </w:r>
      <w:r w:rsidR="0093032C" w:rsidRPr="00B37153">
        <w:rPr>
          <w:lang w:eastAsia="fr-FR"/>
        </w:rPr>
        <w:t xml:space="preserve">.  </w:t>
      </w:r>
      <w:r w:rsidRPr="00B37153">
        <w:rPr>
          <w:lang w:eastAsia="fr-FR"/>
        </w:rPr>
        <w:t>Le PBC pourrait peut</w:t>
      </w:r>
      <w:r w:rsidR="00FB219A" w:rsidRPr="00B37153">
        <w:rPr>
          <w:lang w:eastAsia="fr-FR"/>
        </w:rPr>
        <w:noBreakHyphen/>
      </w:r>
      <w:r w:rsidRPr="00B37153">
        <w:rPr>
          <w:lang w:eastAsia="fr-FR"/>
        </w:rPr>
        <w:t xml:space="preserve">être nettoyer le texte </w:t>
      </w:r>
      <w:r w:rsidR="004D473A" w:rsidRPr="00B37153">
        <w:rPr>
          <w:lang w:eastAsia="fr-FR"/>
        </w:rPr>
        <w:t>s’i</w:t>
      </w:r>
      <w:r w:rsidRPr="00B37153">
        <w:rPr>
          <w:lang w:eastAsia="fr-FR"/>
        </w:rPr>
        <w:t>l disposait de suffisamment de temps et si les délégations avaient eu suffisamment de temps pour consulter leur capitale</w:t>
      </w:r>
      <w:r w:rsidR="0093032C" w:rsidRPr="00B37153">
        <w:rPr>
          <w:lang w:eastAsia="fr-FR"/>
        </w:rPr>
        <w:t xml:space="preserve">.  </w:t>
      </w:r>
      <w:r w:rsidRPr="00B37153">
        <w:rPr>
          <w:lang w:eastAsia="fr-FR"/>
        </w:rPr>
        <w:t xml:space="preserve">Il a demandé à toutes les délégations ayant des propositions de </w:t>
      </w:r>
      <w:r w:rsidR="004D473A" w:rsidRPr="00B37153">
        <w:rPr>
          <w:lang w:eastAsia="fr-FR"/>
        </w:rPr>
        <w:t>s’a</w:t>
      </w:r>
      <w:r w:rsidRPr="00B37153">
        <w:rPr>
          <w:lang w:eastAsia="fr-FR"/>
        </w:rPr>
        <w:t>ssurer que le Secrétariat les avait bien reçues de façon à ce que le texte révisé puisse être distribué aussi rapidement que possible</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 xml:space="preserve">frique du Sud a demandé à ce que les propositions faites par les délégations soient référencées de façon à ce que </w:t>
      </w:r>
      <w:r w:rsidR="004D473A" w:rsidRPr="00B37153">
        <w:rPr>
          <w:lang w:eastAsia="fr-FR"/>
        </w:rPr>
        <w:t>l’o</w:t>
      </w:r>
      <w:r w:rsidRPr="00B37153">
        <w:rPr>
          <w:lang w:eastAsia="fr-FR"/>
        </w:rPr>
        <w:t>n sache clairement quelle délégation avait fait quelle proposition</w:t>
      </w:r>
      <w:r w:rsidR="0093032C" w:rsidRPr="00B37153">
        <w:rPr>
          <w:lang w:eastAsia="fr-FR"/>
        </w:rPr>
        <w:t>.</w:t>
      </w:r>
    </w:p>
    <w:p w:rsidR="00A65027" w:rsidRPr="00B37153" w:rsidRDefault="00A65027" w:rsidP="002D210A">
      <w:pPr>
        <w:pStyle w:val="ONUMFS"/>
      </w:pPr>
      <w:r w:rsidRPr="00B37153">
        <w:rPr>
          <w:lang w:eastAsia="fr-FR"/>
        </w:rPr>
        <w:t>Le président a déclaré que le Secrétariat attribuerait les propositions spécifiques</w:t>
      </w:r>
      <w:r w:rsidR="0093032C" w:rsidRPr="00B37153">
        <w:rPr>
          <w:lang w:eastAsia="fr-FR"/>
        </w:rPr>
        <w:t xml:space="preserve">.  </w:t>
      </w:r>
      <w:r w:rsidRPr="00B37153">
        <w:rPr>
          <w:lang w:eastAsia="fr-FR"/>
        </w:rPr>
        <w:t xml:space="preserve">Il a conclu en remerciant </w:t>
      </w:r>
      <w:r w:rsidR="004D473A" w:rsidRPr="00B37153">
        <w:rPr>
          <w:lang w:eastAsia="fr-FR"/>
        </w:rPr>
        <w:t>l’O</w:t>
      </w:r>
      <w:r w:rsidRPr="00B37153">
        <w:rPr>
          <w:lang w:eastAsia="fr-FR"/>
        </w:rPr>
        <w:t xml:space="preserve">CIS et la Division de </w:t>
      </w:r>
      <w:r w:rsidR="004D473A" w:rsidRPr="00B37153">
        <w:rPr>
          <w:lang w:eastAsia="fr-FR"/>
        </w:rPr>
        <w:t>l’a</w:t>
      </w:r>
      <w:r w:rsidRPr="00B37153">
        <w:rPr>
          <w:lang w:eastAsia="fr-FR"/>
        </w:rPr>
        <w:t>udit et de la supervision internes pour leurs propositions et déclaré q</w:t>
      </w:r>
      <w:r w:rsidR="004D473A" w:rsidRPr="00B37153">
        <w:rPr>
          <w:lang w:eastAsia="fr-FR"/>
        </w:rPr>
        <w:t>u’i</w:t>
      </w:r>
      <w:r w:rsidRPr="00B37153">
        <w:rPr>
          <w:lang w:eastAsia="fr-FR"/>
        </w:rPr>
        <w:t xml:space="preserve">l pensait que les États membres avaient apporté de bons retours </w:t>
      </w:r>
      <w:r w:rsidR="004D473A" w:rsidRPr="00B37153">
        <w:rPr>
          <w:lang w:eastAsia="fr-FR"/>
        </w:rPr>
        <w:t>d’i</w:t>
      </w:r>
      <w:r w:rsidRPr="00B37153">
        <w:rPr>
          <w:lang w:eastAsia="fr-FR"/>
        </w:rPr>
        <w:t>nformation</w:t>
      </w:r>
      <w:r w:rsidR="0093032C" w:rsidRPr="00B37153">
        <w:rPr>
          <w:lang w:eastAsia="fr-FR"/>
        </w:rPr>
        <w:t xml:space="preserve">.  </w:t>
      </w:r>
      <w:r w:rsidRPr="00B37153">
        <w:rPr>
          <w:lang w:eastAsia="fr-FR"/>
        </w:rPr>
        <w:t xml:space="preserve">Ce point de </w:t>
      </w:r>
      <w:r w:rsidR="004D473A" w:rsidRPr="00B37153">
        <w:rPr>
          <w:lang w:eastAsia="fr-FR"/>
        </w:rPr>
        <w:t>l’o</w:t>
      </w:r>
      <w:r w:rsidRPr="00B37153">
        <w:rPr>
          <w:lang w:eastAsia="fr-FR"/>
        </w:rPr>
        <w:t>rdre du jour a été ajourné.</w:t>
      </w:r>
    </w:p>
    <w:p w:rsidR="00A65027" w:rsidRPr="00B37153" w:rsidRDefault="00A65027" w:rsidP="002D210A">
      <w:pPr>
        <w:pStyle w:val="ONUMFS"/>
      </w:pPr>
      <w:r w:rsidRPr="00B37153">
        <w:rPr>
          <w:lang w:eastAsia="fr-FR"/>
        </w:rPr>
        <w:t xml:space="preserve">Le président a rouvert ce point de </w:t>
      </w:r>
      <w:r w:rsidR="004D473A" w:rsidRPr="00B37153">
        <w:rPr>
          <w:lang w:eastAsia="fr-FR"/>
        </w:rPr>
        <w:t>l’o</w:t>
      </w:r>
      <w:r w:rsidRPr="00B37153">
        <w:rPr>
          <w:lang w:eastAsia="fr-FR"/>
        </w:rPr>
        <w:t xml:space="preserve">rdre du jour le jour suivant et invité </w:t>
      </w:r>
      <w:r w:rsidR="004D473A" w:rsidRPr="00B37153">
        <w:rPr>
          <w:lang w:eastAsia="fr-FR"/>
        </w:rPr>
        <w:t>l’O</w:t>
      </w:r>
      <w:r w:rsidRPr="00B37153">
        <w:rPr>
          <w:lang w:eastAsia="fr-FR"/>
        </w:rPr>
        <w:t>CIS à présenter le texte réécrit.</w:t>
      </w:r>
    </w:p>
    <w:p w:rsidR="00C622EF" w:rsidRPr="00B37153" w:rsidRDefault="00A65027" w:rsidP="002D210A">
      <w:pPr>
        <w:pStyle w:val="ONUMFS"/>
        <w:rPr>
          <w:lang w:eastAsia="fr-FR"/>
        </w:rPr>
      </w:pPr>
      <w:r w:rsidRPr="00B37153">
        <w:rPr>
          <w:lang w:eastAsia="fr-FR"/>
        </w:rPr>
        <w:t xml:space="preserve">Le membre de </w:t>
      </w:r>
      <w:r w:rsidR="004D473A" w:rsidRPr="00B37153">
        <w:rPr>
          <w:lang w:eastAsia="fr-FR"/>
        </w:rPr>
        <w:t>l’O</w:t>
      </w:r>
      <w:r w:rsidRPr="00B37153">
        <w:rPr>
          <w:lang w:eastAsia="fr-FR"/>
        </w:rPr>
        <w:t>CIS a présenté le document révisé qui avait été distribué conformément à la demande du président</w:t>
      </w:r>
      <w:r w:rsidR="0093032C" w:rsidRPr="00B37153">
        <w:rPr>
          <w:lang w:eastAsia="fr-FR"/>
        </w:rPr>
        <w:t xml:space="preserve">.  </w:t>
      </w:r>
      <w:r w:rsidRPr="00B37153">
        <w:rPr>
          <w:lang w:eastAsia="fr-FR"/>
        </w:rPr>
        <w:t>Il a commencé par procéder à la lecture de la déclaration officielle suivante :</w:t>
      </w:r>
    </w:p>
    <w:p w:rsidR="00C622EF" w:rsidRPr="00B37153" w:rsidRDefault="00A65027" w:rsidP="002D210A">
      <w:pPr>
        <w:pStyle w:val="ONUMFS"/>
        <w:numPr>
          <w:ilvl w:val="0"/>
          <w:numId w:val="0"/>
        </w:numPr>
        <w:ind w:left="567"/>
        <w:rPr>
          <w:rtl/>
          <w:cs/>
          <w:lang w:eastAsia="fr-FR"/>
        </w:rPr>
      </w:pPr>
      <w:r w:rsidRPr="00B37153">
        <w:rPr>
          <w:rtl/>
          <w:cs/>
          <w:lang w:eastAsia="fr-FR"/>
        </w:rPr>
        <w:t>“</w:t>
      </w:r>
      <w:r w:rsidR="004D473A" w:rsidRPr="00B37153">
        <w:rPr>
          <w:lang w:eastAsia="fr-FR"/>
        </w:rPr>
        <w:t>L’O</w:t>
      </w:r>
      <w:r w:rsidRPr="00B37153">
        <w:rPr>
          <w:lang w:eastAsia="fr-FR"/>
        </w:rPr>
        <w:t>CIS a estimé q</w:t>
      </w:r>
      <w:r w:rsidR="004D473A" w:rsidRPr="00B37153">
        <w:rPr>
          <w:lang w:eastAsia="fr-FR"/>
        </w:rPr>
        <w:t>u’i</w:t>
      </w:r>
      <w:r w:rsidRPr="00B37153">
        <w:rPr>
          <w:lang w:eastAsia="fr-FR"/>
        </w:rPr>
        <w:t xml:space="preserve">l était important pour le PBC </w:t>
      </w:r>
      <w:r w:rsidR="004D473A" w:rsidRPr="00B37153">
        <w:rPr>
          <w:lang w:eastAsia="fr-FR"/>
        </w:rPr>
        <w:t>d’a</w:t>
      </w:r>
      <w:r w:rsidRPr="00B37153">
        <w:rPr>
          <w:lang w:eastAsia="fr-FR"/>
        </w:rPr>
        <w:t>pprouver les révisions proposées de la Charte de la supervision</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étape très importante dans la vie de </w:t>
      </w:r>
      <w:r w:rsidR="004D473A" w:rsidRPr="00B37153">
        <w:rPr>
          <w:lang w:eastAsia="fr-FR"/>
        </w:rPr>
        <w:t>l’O</w:t>
      </w:r>
      <w:r w:rsidRPr="00B37153">
        <w:rPr>
          <w:lang w:eastAsia="fr-FR"/>
        </w:rPr>
        <w:t>rganisation</w:t>
      </w:r>
      <w:r w:rsidR="0093032C" w:rsidRPr="00B37153">
        <w:rPr>
          <w:lang w:eastAsia="fr-FR"/>
        </w:rPr>
        <w:t xml:space="preserve">.  </w:t>
      </w:r>
      <w:r w:rsidR="004D473A" w:rsidRPr="00B37153">
        <w:rPr>
          <w:lang w:eastAsia="fr-FR"/>
        </w:rPr>
        <w:t>L’O</w:t>
      </w:r>
      <w:r w:rsidRPr="00B37153">
        <w:rPr>
          <w:lang w:eastAsia="fr-FR"/>
        </w:rPr>
        <w:t xml:space="preserve">CIS ne saurait assez souligner combien il encourageait les États membres à parvenir à un consensus, étant donné que sans consensus, il ne serait pas possible de procéder à </w:t>
      </w:r>
      <w:r w:rsidR="004D473A" w:rsidRPr="00B37153">
        <w:rPr>
          <w:lang w:eastAsia="fr-FR"/>
        </w:rPr>
        <w:t>d’i</w:t>
      </w:r>
      <w:r w:rsidRPr="00B37153">
        <w:rPr>
          <w:lang w:eastAsia="fr-FR"/>
        </w:rPr>
        <w:t xml:space="preserve">mportants changements tels que la publication des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 xml:space="preserve">valuation, une modification dont </w:t>
      </w:r>
      <w:r w:rsidR="004D473A" w:rsidRPr="00B37153">
        <w:rPr>
          <w:lang w:eastAsia="fr-FR"/>
        </w:rPr>
        <w:t>l’O</w:t>
      </w:r>
      <w:r w:rsidRPr="00B37153">
        <w:rPr>
          <w:lang w:eastAsia="fr-FR"/>
        </w:rPr>
        <w:t>CIS était fermement convaincu que tous la percevaient comme une grande avancée.</w:t>
      </w:r>
      <w:r w:rsidRPr="00B37153">
        <w:rPr>
          <w:rtl/>
          <w:cs/>
          <w:lang w:eastAsia="fr-FR"/>
        </w:rPr>
        <w:t>”</w:t>
      </w:r>
    </w:p>
    <w:p w:rsidR="00C622EF" w:rsidRPr="00B37153" w:rsidRDefault="00A65027" w:rsidP="002D210A">
      <w:pPr>
        <w:pStyle w:val="ONUMFS"/>
        <w:numPr>
          <w:ilvl w:val="0"/>
          <w:numId w:val="0"/>
        </w:numPr>
        <w:rPr>
          <w:lang w:eastAsia="fr-FR"/>
        </w:rPr>
      </w:pPr>
      <w:r w:rsidRPr="00B37153">
        <w:rPr>
          <w:lang w:eastAsia="fr-FR"/>
        </w:rPr>
        <w:t xml:space="preserve">Le membre de </w:t>
      </w:r>
      <w:r w:rsidR="004D473A" w:rsidRPr="00B37153">
        <w:rPr>
          <w:lang w:eastAsia="fr-FR"/>
        </w:rPr>
        <w:t>l’O</w:t>
      </w:r>
      <w:r w:rsidRPr="00B37153">
        <w:rPr>
          <w:lang w:eastAsia="fr-FR"/>
        </w:rPr>
        <w:t>CIS a poursuivi en indiquant q</w:t>
      </w:r>
      <w:r w:rsidR="004D473A" w:rsidRPr="00B37153">
        <w:rPr>
          <w:lang w:eastAsia="fr-FR"/>
        </w:rPr>
        <w:t>u’i</w:t>
      </w:r>
      <w:r w:rsidRPr="00B37153">
        <w:rPr>
          <w:lang w:eastAsia="fr-FR"/>
        </w:rPr>
        <w:t xml:space="preserve">l avait passé la majeure partie de la matinée à discuter avec les États membres qui avaient proposé des modifications afin de clarifier les points de vue, de comprendre les motivations et </w:t>
      </w:r>
      <w:r w:rsidR="004D473A" w:rsidRPr="00B37153">
        <w:rPr>
          <w:lang w:eastAsia="fr-FR"/>
        </w:rPr>
        <w:t>d’a</w:t>
      </w:r>
      <w:r w:rsidRPr="00B37153">
        <w:rPr>
          <w:lang w:eastAsia="fr-FR"/>
        </w:rPr>
        <w:t xml:space="preserve">pporter des retours </w:t>
      </w:r>
      <w:r w:rsidR="004D473A" w:rsidRPr="00B37153">
        <w:rPr>
          <w:lang w:eastAsia="fr-FR"/>
        </w:rPr>
        <w:t>d’i</w:t>
      </w:r>
      <w:r w:rsidRPr="00B37153">
        <w:rPr>
          <w:lang w:eastAsia="fr-FR"/>
        </w:rPr>
        <w:t xml:space="preserve">nformation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Étant donné que les États membres avaient déjà présenté leurs propositions de modification en plénière, il </w:t>
      </w:r>
      <w:r w:rsidR="004D473A" w:rsidRPr="00B37153">
        <w:rPr>
          <w:lang w:eastAsia="fr-FR"/>
        </w:rPr>
        <w:t>n’a</w:t>
      </w:r>
      <w:r w:rsidRPr="00B37153">
        <w:rPr>
          <w:lang w:eastAsia="fr-FR"/>
        </w:rPr>
        <w:t xml:space="preserve">borderait que les modifications proposées par les États membres sur lesquelles </w:t>
      </w:r>
      <w:r w:rsidR="004D473A" w:rsidRPr="00B37153">
        <w:rPr>
          <w:lang w:eastAsia="fr-FR"/>
        </w:rPr>
        <w:t>l’O</w:t>
      </w:r>
      <w:r w:rsidRPr="00B37153">
        <w:rPr>
          <w:lang w:eastAsia="fr-FR"/>
        </w:rPr>
        <w:t>CIS avait des observations à formuler</w:t>
      </w:r>
      <w:r w:rsidR="0093032C" w:rsidRPr="00B37153">
        <w:rPr>
          <w:lang w:eastAsia="fr-FR"/>
        </w:rPr>
        <w:t xml:space="preserve">.  </w:t>
      </w:r>
      <w:r w:rsidRPr="00B37153">
        <w:rPr>
          <w:lang w:eastAsia="fr-FR"/>
        </w:rPr>
        <w:t xml:space="preserve">En </w:t>
      </w:r>
      <w:r w:rsidR="004D473A" w:rsidRPr="00B37153">
        <w:rPr>
          <w:lang w:eastAsia="fr-FR"/>
        </w:rPr>
        <w:t>d’a</w:t>
      </w:r>
      <w:r w:rsidRPr="00B37153">
        <w:rPr>
          <w:lang w:eastAsia="fr-FR"/>
        </w:rPr>
        <w:t xml:space="preserve">utres termes, il ne présenterait pas les modifications que </w:t>
      </w:r>
      <w:r w:rsidR="004D473A" w:rsidRPr="00B37153">
        <w:rPr>
          <w:lang w:eastAsia="fr-FR"/>
        </w:rPr>
        <w:t>l’O</w:t>
      </w:r>
      <w:r w:rsidRPr="00B37153">
        <w:rPr>
          <w:lang w:eastAsia="fr-FR"/>
        </w:rPr>
        <w:t>CIS avait approuvées</w:t>
      </w:r>
      <w:r w:rsidR="0093032C" w:rsidRPr="00B37153">
        <w:rPr>
          <w:lang w:eastAsia="fr-FR"/>
        </w:rPr>
        <w:t xml:space="preserve">.  </w:t>
      </w:r>
      <w:r w:rsidRPr="00B37153">
        <w:rPr>
          <w:lang w:eastAsia="fr-FR"/>
        </w:rPr>
        <w:t>Il a précisé que sa présentation ne reposerait que sur le dernier document qui avait été distribué et sur aucun autre document</w:t>
      </w:r>
      <w:r w:rsidR="0093032C" w:rsidRPr="00B37153">
        <w:rPr>
          <w:lang w:eastAsia="fr-FR"/>
        </w:rPr>
        <w:t xml:space="preserve">.  </w:t>
      </w:r>
      <w:r w:rsidR="004D473A" w:rsidRPr="00B37153">
        <w:rPr>
          <w:lang w:eastAsia="fr-FR"/>
        </w:rPr>
        <w:t>S’a</w:t>
      </w:r>
      <w:r w:rsidRPr="00B37153">
        <w:rPr>
          <w:lang w:eastAsia="fr-FR"/>
        </w:rPr>
        <w:t xml:space="preserve">gissant du paragraphe 26, page 11, le membre de </w:t>
      </w:r>
      <w:r w:rsidR="004D473A" w:rsidRPr="00B37153">
        <w:rPr>
          <w:lang w:eastAsia="fr-FR"/>
        </w:rPr>
        <w:t>l’O</w:t>
      </w:r>
      <w:r w:rsidRPr="00B37153">
        <w:rPr>
          <w:lang w:eastAsia="fr-FR"/>
        </w:rPr>
        <w:t>CIS a déclaré que la délégation des États</w:t>
      </w:r>
      <w:r w:rsidR="00FB219A" w:rsidRPr="00B37153">
        <w:rPr>
          <w:lang w:eastAsia="fr-FR"/>
        </w:rPr>
        <w:noBreakHyphen/>
      </w:r>
      <w:r w:rsidRPr="00B37153">
        <w:rPr>
          <w:lang w:eastAsia="fr-FR"/>
        </w:rPr>
        <w:t xml:space="preserve">Unis </w:t>
      </w:r>
      <w:r w:rsidR="004D473A" w:rsidRPr="00B37153">
        <w:rPr>
          <w:lang w:eastAsia="fr-FR"/>
        </w:rPr>
        <w:lastRenderedPageBreak/>
        <w:t>d’A</w:t>
      </w:r>
      <w:r w:rsidRPr="00B37153">
        <w:rPr>
          <w:lang w:eastAsia="fr-FR"/>
        </w:rPr>
        <w:t xml:space="preserve">mérique avait suggéré un ajout : </w:t>
      </w:r>
      <w:r w:rsidRPr="00B37153">
        <w:rPr>
          <w:rtl/>
          <w:cs/>
          <w:lang w:eastAsia="fr-FR"/>
        </w:rPr>
        <w:t>“</w:t>
      </w:r>
      <w:r w:rsidRPr="00B37153">
        <w:rPr>
          <w:i/>
          <w:lang w:eastAsia="fr-FR"/>
        </w:rPr>
        <w:t>Le directeur de la DSI peut décider, au regard des vulnérabilités recensées, de lancer des investigations de façon anticipée</w:t>
      </w:r>
      <w:r w:rsidRPr="00B37153">
        <w:rPr>
          <w:i/>
          <w:rtl/>
          <w:cs/>
        </w:rPr>
        <w:t>”</w:t>
      </w:r>
      <w:r w:rsidR="006500C9" w:rsidRPr="00B37153">
        <w:rPr>
          <w:lang w:val="fr-CH"/>
        </w:rPr>
        <w:t>.</w:t>
      </w:r>
      <w:r w:rsidRPr="00B37153">
        <w:rPr>
          <w:i/>
          <w:rtl/>
          <w:cs/>
        </w:rPr>
        <w:t xml:space="preserve"> </w:t>
      </w:r>
      <w:r w:rsidR="004518EC" w:rsidRPr="00B37153">
        <w:rPr>
          <w:i/>
          <w:lang w:eastAsia="fr-FR"/>
        </w:rPr>
        <w:t xml:space="preserve"> </w:t>
      </w:r>
      <w:r w:rsidRPr="00B37153">
        <w:rPr>
          <w:lang w:eastAsia="fr-FR"/>
        </w:rPr>
        <w:t xml:space="preserve">La délégation du Mexique avait suggéré de remplacer le mot </w:t>
      </w:r>
      <w:r w:rsidRPr="00B37153">
        <w:rPr>
          <w:rtl/>
          <w:cs/>
          <w:lang w:eastAsia="fr-FR"/>
        </w:rPr>
        <w:t>“</w:t>
      </w:r>
      <w:r w:rsidRPr="00B37153">
        <w:rPr>
          <w:lang w:eastAsia="fr-FR"/>
        </w:rPr>
        <w:t>vulnérabilités</w:t>
      </w:r>
      <w:r w:rsidRPr="00B37153">
        <w:rPr>
          <w:rtl/>
          <w:cs/>
          <w:lang w:eastAsia="fr-FR"/>
        </w:rPr>
        <w:t xml:space="preserve">” </w:t>
      </w:r>
      <w:r w:rsidRPr="00B37153">
        <w:rPr>
          <w:lang w:eastAsia="fr-FR"/>
        </w:rPr>
        <w:t xml:space="preserve">par </w:t>
      </w:r>
      <w:r w:rsidRPr="00B37153">
        <w:rPr>
          <w:rtl/>
          <w:cs/>
          <w:lang w:eastAsia="fr-FR"/>
        </w:rPr>
        <w:t>“</w:t>
      </w:r>
      <w:r w:rsidRPr="00B37153">
        <w:rPr>
          <w:lang w:eastAsia="fr-FR"/>
        </w:rPr>
        <w:t>risques</w:t>
      </w:r>
      <w:r w:rsidRPr="00B37153">
        <w:rPr>
          <w:rtl/>
          <w:cs/>
          <w:lang w:eastAsia="fr-FR"/>
        </w:rPr>
        <w:t>”</w:t>
      </w:r>
      <w:r w:rsidR="0093032C" w:rsidRPr="00B37153">
        <w:rPr>
          <w:lang w:eastAsia="fr-FR"/>
        </w:rPr>
        <w:t xml:space="preserve">.  </w:t>
      </w:r>
      <w:r w:rsidR="004D473A" w:rsidRPr="00B37153">
        <w:rPr>
          <w:lang w:eastAsia="fr-FR"/>
        </w:rPr>
        <w:t>L’O</w:t>
      </w:r>
      <w:r w:rsidRPr="00B37153">
        <w:rPr>
          <w:lang w:eastAsia="fr-FR"/>
        </w:rPr>
        <w:t>CIS a appuyé la suggestion de la délégation du Mexique</w:t>
      </w:r>
      <w:r w:rsidR="0093032C" w:rsidRPr="00B37153">
        <w:rPr>
          <w:lang w:eastAsia="fr-FR"/>
        </w:rPr>
        <w:t xml:space="preserve">.  </w:t>
      </w:r>
      <w:r w:rsidR="004D473A" w:rsidRPr="00B37153">
        <w:rPr>
          <w:lang w:eastAsia="fr-FR"/>
        </w:rPr>
        <w:t>S’a</w:t>
      </w:r>
      <w:r w:rsidRPr="00B37153">
        <w:rPr>
          <w:lang w:eastAsia="fr-FR"/>
        </w:rPr>
        <w:t xml:space="preserve">gissant du nouveau paragraphe 34 proposé, la délégation du Kenya avait proposé le mot </w:t>
      </w:r>
      <w:r w:rsidRPr="00B37153">
        <w:rPr>
          <w:rtl/>
          <w:cs/>
          <w:lang w:eastAsia="fr-FR"/>
        </w:rPr>
        <w:t>“</w:t>
      </w:r>
      <w:r w:rsidRPr="00B37153">
        <w:rPr>
          <w:lang w:eastAsia="fr-FR"/>
        </w:rPr>
        <w:t>retoucher</w:t>
      </w:r>
      <w:r w:rsidRPr="00B37153">
        <w:rPr>
          <w:rtl/>
          <w:cs/>
          <w:lang w:eastAsia="fr-FR"/>
        </w:rPr>
        <w:t xml:space="preserve">” </w:t>
      </w:r>
      <w:r w:rsidRPr="00B37153">
        <w:rPr>
          <w:lang w:eastAsia="fr-FR"/>
        </w:rPr>
        <w:t xml:space="preserve">au lieu de </w:t>
      </w:r>
      <w:r w:rsidRPr="00B37153">
        <w:rPr>
          <w:rtl/>
          <w:cs/>
          <w:lang w:eastAsia="fr-FR"/>
        </w:rPr>
        <w:t>“</w:t>
      </w:r>
      <w:r w:rsidRPr="00B37153">
        <w:rPr>
          <w:lang w:eastAsia="fr-FR"/>
        </w:rPr>
        <w:t>modifier</w:t>
      </w:r>
      <w:r w:rsidRPr="00B37153">
        <w:rPr>
          <w:rtl/>
          <w:cs/>
          <w:lang w:eastAsia="fr-FR"/>
        </w:rPr>
        <w:t>”</w:t>
      </w:r>
      <w:r w:rsidR="0093032C" w:rsidRPr="00B37153">
        <w:rPr>
          <w:lang w:eastAsia="fr-FR"/>
        </w:rPr>
        <w:t xml:space="preserve">.  </w:t>
      </w:r>
      <w:r w:rsidR="004D473A" w:rsidRPr="00B37153">
        <w:rPr>
          <w:lang w:eastAsia="fr-FR"/>
        </w:rPr>
        <w:t>L’O</w:t>
      </w:r>
      <w:r w:rsidRPr="00B37153">
        <w:rPr>
          <w:lang w:eastAsia="fr-FR"/>
        </w:rPr>
        <w:t>CIS était favorable à cette proposition</w:t>
      </w:r>
      <w:r w:rsidR="0093032C" w:rsidRPr="00B37153">
        <w:rPr>
          <w:lang w:eastAsia="fr-FR"/>
        </w:rPr>
        <w:t xml:space="preserve">.  </w:t>
      </w:r>
      <w:r w:rsidRPr="00B37153">
        <w:rPr>
          <w:lang w:eastAsia="fr-FR"/>
        </w:rPr>
        <w:t>La phrase proposée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se lisait ainsi : </w:t>
      </w:r>
      <w:r w:rsidRPr="00B37153">
        <w:rPr>
          <w:rtl/>
          <w:cs/>
          <w:lang w:eastAsia="fr-FR"/>
        </w:rPr>
        <w:t>“</w:t>
      </w:r>
      <w:r w:rsidRPr="00B37153">
        <w:rPr>
          <w:i/>
          <w:lang w:eastAsia="fr-FR"/>
        </w:rPr>
        <w:t xml:space="preserve">Toutefois, le directeur de la Division de la supervision interne, en consultation avec le conseiller juridique, </w:t>
      </w:r>
      <w:r w:rsidRPr="00B37153">
        <w:rPr>
          <w:i/>
          <w:rtl/>
          <w:cs/>
          <w:lang w:eastAsia="fr-FR"/>
        </w:rPr>
        <w:t>…</w:t>
      </w:r>
      <w:r w:rsidRPr="00B37153">
        <w:rPr>
          <w:rtl/>
          <w:cs/>
          <w:lang w:eastAsia="fr-FR"/>
        </w:rPr>
        <w:t>”</w:t>
      </w:r>
      <w:r w:rsidR="0093032C" w:rsidRPr="00B37153">
        <w:rPr>
          <w:lang w:eastAsia="fr-FR"/>
        </w:rPr>
        <w:t xml:space="preserve">.  </w:t>
      </w:r>
      <w:r w:rsidR="004D473A" w:rsidRPr="00B37153">
        <w:rPr>
          <w:lang w:eastAsia="fr-FR"/>
        </w:rPr>
        <w:t>L’O</w:t>
      </w:r>
      <w:r w:rsidRPr="00B37153">
        <w:rPr>
          <w:lang w:eastAsia="fr-FR"/>
        </w:rPr>
        <w:t xml:space="preserve">CIS a suggéré que </w:t>
      </w:r>
      <w:r w:rsidRPr="00B37153">
        <w:rPr>
          <w:rtl/>
          <w:cs/>
          <w:lang w:eastAsia="fr-FR"/>
        </w:rPr>
        <w:t>“</w:t>
      </w:r>
      <w:r w:rsidRPr="00B37153">
        <w:rPr>
          <w:lang w:eastAsia="fr-FR"/>
        </w:rPr>
        <w:t>en</w:t>
      </w:r>
      <w:r w:rsidRPr="00B37153">
        <w:rPr>
          <w:rtl/>
          <w:cs/>
          <w:lang w:eastAsia="fr-FR"/>
        </w:rPr>
        <w:t xml:space="preserve">” </w:t>
      </w:r>
      <w:r w:rsidRPr="00B37153">
        <w:rPr>
          <w:lang w:eastAsia="fr-FR"/>
        </w:rPr>
        <w:t xml:space="preserve">soit changé en </w:t>
      </w:r>
      <w:r w:rsidRPr="00B37153">
        <w:rPr>
          <w:rtl/>
          <w:cs/>
          <w:lang w:eastAsia="fr-FR"/>
        </w:rPr>
        <w:t>“</w:t>
      </w:r>
      <w:r w:rsidRPr="00B37153">
        <w:rPr>
          <w:lang w:eastAsia="fr-FR"/>
        </w:rPr>
        <w:t>après</w:t>
      </w:r>
      <w:r w:rsidRPr="00B37153">
        <w:rPr>
          <w:rtl/>
          <w:cs/>
          <w:lang w:eastAsia="fr-FR"/>
        </w:rPr>
        <w:t>”</w:t>
      </w:r>
      <w:r w:rsidRPr="00B37153">
        <w:rPr>
          <w:lang w:eastAsia="fr-FR"/>
        </w:rPr>
        <w:t xml:space="preserve">,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 xml:space="preserve">dire, </w:t>
      </w:r>
      <w:r w:rsidRPr="00B37153">
        <w:rPr>
          <w:rtl/>
          <w:cs/>
          <w:lang w:eastAsia="fr-FR"/>
        </w:rPr>
        <w:t>“</w:t>
      </w:r>
      <w:r w:rsidRPr="00B37153">
        <w:rPr>
          <w:i/>
          <w:lang w:eastAsia="fr-FR"/>
        </w:rPr>
        <w:t xml:space="preserve">Toutefois, le directeur de la Division de la supervision, après consultation avec le conseiller juridique, </w:t>
      </w:r>
      <w:r w:rsidRPr="00B37153">
        <w:rPr>
          <w:i/>
          <w:rtl/>
          <w:cs/>
          <w:lang w:eastAsia="fr-FR"/>
        </w:rPr>
        <w:t>…</w:t>
      </w:r>
      <w:r w:rsidRPr="00B37153">
        <w:rPr>
          <w:rtl/>
          <w:cs/>
          <w:lang w:eastAsia="fr-FR"/>
        </w:rPr>
        <w:t>”</w:t>
      </w:r>
      <w:r w:rsidR="0093032C" w:rsidRPr="00B37153">
        <w:rPr>
          <w:lang w:eastAsia="fr-FR"/>
        </w:rPr>
        <w:t xml:space="preserve">.  </w:t>
      </w:r>
      <w:r w:rsidRPr="00B37153">
        <w:rPr>
          <w:lang w:eastAsia="fr-FR"/>
        </w:rPr>
        <w:t xml:space="preserve">La raison à </w:t>
      </w:r>
      <w:r w:rsidR="004D473A" w:rsidRPr="00B37153">
        <w:rPr>
          <w:lang w:eastAsia="fr-FR"/>
        </w:rPr>
        <w:t>l’o</w:t>
      </w:r>
      <w:r w:rsidRPr="00B37153">
        <w:rPr>
          <w:lang w:eastAsia="fr-FR"/>
        </w:rPr>
        <w:t xml:space="preserve">rigine de cette suggestion tenait au fait que </w:t>
      </w:r>
      <w:r w:rsidRPr="00B37153">
        <w:rPr>
          <w:rtl/>
          <w:cs/>
          <w:lang w:eastAsia="fr-FR"/>
        </w:rPr>
        <w:t>“</w:t>
      </w:r>
      <w:r w:rsidRPr="00B37153">
        <w:rPr>
          <w:i/>
          <w:lang w:eastAsia="fr-FR"/>
        </w:rPr>
        <w:t>en consultation avec</w:t>
      </w:r>
      <w:r w:rsidRPr="00B37153">
        <w:rPr>
          <w:rtl/>
          <w:cs/>
          <w:lang w:eastAsia="fr-FR"/>
        </w:rPr>
        <w:t xml:space="preserve">” </w:t>
      </w:r>
      <w:r w:rsidRPr="00B37153">
        <w:rPr>
          <w:lang w:eastAsia="fr-FR"/>
        </w:rPr>
        <w:t>suggérait une décision conjointe</w:t>
      </w:r>
      <w:r w:rsidR="0093032C" w:rsidRPr="00B37153">
        <w:rPr>
          <w:lang w:eastAsia="fr-FR"/>
        </w:rPr>
        <w:t xml:space="preserve">.  </w:t>
      </w:r>
      <w:r w:rsidRPr="00B37153">
        <w:rPr>
          <w:lang w:eastAsia="fr-FR"/>
        </w:rPr>
        <w:t xml:space="preserve">Étant donné que le conseiller juridique </w:t>
      </w:r>
      <w:r w:rsidR="004D473A" w:rsidRPr="00B37153">
        <w:rPr>
          <w:lang w:eastAsia="fr-FR"/>
        </w:rPr>
        <w:t>n’é</w:t>
      </w:r>
      <w:r w:rsidRPr="00B37153">
        <w:rPr>
          <w:lang w:eastAsia="fr-FR"/>
        </w:rPr>
        <w:t xml:space="preserve">tait pas indépendant de la direction et que le processus impliquait la haute direction, </w:t>
      </w:r>
      <w:r w:rsidR="004D473A" w:rsidRPr="00B37153">
        <w:rPr>
          <w:lang w:eastAsia="fr-FR"/>
        </w:rPr>
        <w:t>l’O</w:t>
      </w:r>
      <w:r w:rsidRPr="00B37153">
        <w:rPr>
          <w:lang w:eastAsia="fr-FR"/>
        </w:rPr>
        <w:t>CIS considérait q</w:t>
      </w:r>
      <w:r w:rsidR="004D473A" w:rsidRPr="00B37153">
        <w:rPr>
          <w:lang w:eastAsia="fr-FR"/>
        </w:rPr>
        <w:t>u’i</w:t>
      </w:r>
      <w:r w:rsidRPr="00B37153">
        <w:rPr>
          <w:lang w:eastAsia="fr-FR"/>
        </w:rPr>
        <w:t xml:space="preserve">l ne serait pas approprié </w:t>
      </w:r>
      <w:r w:rsidR="004D473A" w:rsidRPr="00B37153">
        <w:rPr>
          <w:lang w:eastAsia="fr-FR"/>
        </w:rPr>
        <w:t>d’i</w:t>
      </w:r>
      <w:r w:rsidRPr="00B37153">
        <w:rPr>
          <w:lang w:eastAsia="fr-FR"/>
        </w:rPr>
        <w:t xml:space="preserve">mpliquer un membre du personnel qui </w:t>
      </w:r>
      <w:r w:rsidR="004D473A" w:rsidRPr="00B37153">
        <w:rPr>
          <w:lang w:eastAsia="fr-FR"/>
        </w:rPr>
        <w:t>n’é</w:t>
      </w:r>
      <w:r w:rsidRPr="00B37153">
        <w:rPr>
          <w:lang w:eastAsia="fr-FR"/>
        </w:rPr>
        <w:t xml:space="preserve">tait pas indépendant dans </w:t>
      </w:r>
      <w:r w:rsidR="004D473A" w:rsidRPr="00B37153">
        <w:rPr>
          <w:lang w:eastAsia="fr-FR"/>
        </w:rPr>
        <w:t>l’é</w:t>
      </w:r>
      <w:r w:rsidRPr="00B37153">
        <w:rPr>
          <w:lang w:eastAsia="fr-FR"/>
        </w:rPr>
        <w:t>valuation de ces cas</w:t>
      </w:r>
      <w:r w:rsidR="0093032C" w:rsidRPr="00B37153">
        <w:rPr>
          <w:lang w:eastAsia="fr-FR"/>
        </w:rPr>
        <w:t xml:space="preserve">.  </w:t>
      </w:r>
      <w:r w:rsidRPr="00B37153">
        <w:rPr>
          <w:lang w:eastAsia="fr-FR"/>
        </w:rPr>
        <w:t>La modification soulignait que la décision incombait au directeur de la DSI et q</w:t>
      </w:r>
      <w:r w:rsidR="004D473A" w:rsidRPr="00B37153">
        <w:rPr>
          <w:lang w:eastAsia="fr-FR"/>
        </w:rPr>
        <w:t>u’i</w:t>
      </w:r>
      <w:r w:rsidRPr="00B37153">
        <w:rPr>
          <w:lang w:eastAsia="fr-FR"/>
        </w:rPr>
        <w:t>l consulterait uniquement le conseiller juridique</w:t>
      </w:r>
      <w:r w:rsidR="0093032C" w:rsidRPr="00B37153">
        <w:rPr>
          <w:lang w:eastAsia="fr-FR"/>
        </w:rPr>
        <w:t xml:space="preserve">.  </w:t>
      </w:r>
      <w:r w:rsidRPr="00B37153">
        <w:rPr>
          <w:lang w:eastAsia="fr-FR"/>
        </w:rPr>
        <w:t>Dans le paragraphe 36, page 15,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avait suggéré </w:t>
      </w:r>
      <w:r w:rsidR="004D473A" w:rsidRPr="00B37153">
        <w:rPr>
          <w:lang w:eastAsia="fr-FR"/>
        </w:rPr>
        <w:t>d’a</w:t>
      </w:r>
      <w:r w:rsidRPr="00B37153">
        <w:rPr>
          <w:lang w:eastAsia="fr-FR"/>
        </w:rPr>
        <w:t xml:space="preserve">jouter une nouvelle phrase : </w:t>
      </w:r>
      <w:r w:rsidRPr="00B37153">
        <w:rPr>
          <w:rtl/>
          <w:cs/>
          <w:lang w:eastAsia="fr-FR"/>
        </w:rPr>
        <w:t>“</w:t>
      </w:r>
      <w:r w:rsidRPr="00B37153">
        <w:rPr>
          <w:i/>
          <w:lang w:eastAsia="fr-FR"/>
        </w:rPr>
        <w:t xml:space="preserve">Dans les cas où les conclusions ou recommandations du rapport </w:t>
      </w:r>
      <w:r w:rsidR="004D473A" w:rsidRPr="00B37153">
        <w:rPr>
          <w:i/>
          <w:lang w:eastAsia="fr-FR"/>
        </w:rPr>
        <w:t>d’i</w:t>
      </w:r>
      <w:r w:rsidRPr="00B37153">
        <w:rPr>
          <w:i/>
          <w:lang w:eastAsia="fr-FR"/>
        </w:rPr>
        <w:t xml:space="preserve">nvestigation </w:t>
      </w:r>
      <w:r w:rsidR="004D473A" w:rsidRPr="00B37153">
        <w:rPr>
          <w:i/>
          <w:lang w:eastAsia="fr-FR"/>
        </w:rPr>
        <w:t>s’a</w:t>
      </w:r>
      <w:r w:rsidRPr="00B37153">
        <w:rPr>
          <w:i/>
          <w:lang w:eastAsia="fr-FR"/>
        </w:rPr>
        <w:t xml:space="preserve">ppliquent au Directeur général, </w:t>
      </w:r>
      <w:r w:rsidR="004D473A" w:rsidRPr="00B37153">
        <w:rPr>
          <w:i/>
          <w:lang w:eastAsia="fr-FR"/>
        </w:rPr>
        <w:t>l’O</w:t>
      </w:r>
      <w:r w:rsidRPr="00B37153">
        <w:rPr>
          <w:i/>
          <w:lang w:eastAsia="fr-FR"/>
        </w:rPr>
        <w:t>CIS informe les États membres, dans les meilleurs délais</w:t>
      </w:r>
      <w:r w:rsidRPr="00B37153">
        <w:rPr>
          <w:i/>
          <w:rtl/>
          <w:cs/>
        </w:rPr>
        <w:t>”</w:t>
      </w:r>
      <w:r w:rsidR="006500C9" w:rsidRPr="00B37153">
        <w:rPr>
          <w:lang w:val="fr-CH"/>
        </w:rPr>
        <w:t>.</w:t>
      </w:r>
      <w:r w:rsidRPr="00B37153">
        <w:rPr>
          <w:i/>
          <w:rtl/>
          <w:cs/>
        </w:rPr>
        <w:t xml:space="preserve"> </w:t>
      </w:r>
      <w:r w:rsidR="004518EC" w:rsidRPr="00B37153">
        <w:rPr>
          <w:i/>
          <w:lang w:eastAsia="fr-FR"/>
        </w:rPr>
        <w:t xml:space="preserve"> </w:t>
      </w:r>
      <w:r w:rsidR="004D473A" w:rsidRPr="00B37153">
        <w:rPr>
          <w:lang w:eastAsia="fr-FR"/>
        </w:rPr>
        <w:t>L’O</w:t>
      </w:r>
      <w:r w:rsidRPr="00B37153">
        <w:rPr>
          <w:lang w:eastAsia="fr-FR"/>
        </w:rPr>
        <w:t xml:space="preserve">CIS considérait que si les États membres venaient à accepter le nouveau paragraphe 34 qui donnait davantage </w:t>
      </w:r>
      <w:r w:rsidR="004D473A" w:rsidRPr="00B37153">
        <w:rPr>
          <w:lang w:eastAsia="fr-FR"/>
        </w:rPr>
        <w:t>d’i</w:t>
      </w:r>
      <w:r w:rsidRPr="00B37153">
        <w:rPr>
          <w:lang w:eastAsia="fr-FR"/>
        </w:rPr>
        <w:t xml:space="preserve">nformations que celles requises au paragraphe 36, la modification proposée du paragraphe 36 ne serait pas nécessaire et </w:t>
      </w:r>
      <w:r w:rsidR="004D473A" w:rsidRPr="00B37153">
        <w:rPr>
          <w:lang w:eastAsia="fr-FR"/>
        </w:rPr>
        <w:t>l’O</w:t>
      </w:r>
      <w:r w:rsidRPr="00B37153">
        <w:rPr>
          <w:lang w:eastAsia="fr-FR"/>
        </w:rPr>
        <w:t>CIS suggérerait de supprimer cet ajout proposé</w:t>
      </w:r>
      <w:r w:rsidR="0093032C" w:rsidRPr="00B37153">
        <w:rPr>
          <w:lang w:eastAsia="fr-FR"/>
        </w:rPr>
        <w:t xml:space="preserve">.  </w:t>
      </w:r>
      <w:r w:rsidR="004D473A" w:rsidRPr="00B37153">
        <w:rPr>
          <w:lang w:eastAsia="fr-FR"/>
        </w:rPr>
        <w:t>S’a</w:t>
      </w:r>
      <w:r w:rsidRPr="00B37153">
        <w:rPr>
          <w:lang w:eastAsia="fr-FR"/>
        </w:rPr>
        <w:t xml:space="preserve">gissant du paragraphe 39, page 16, concernant le rapport annuel du directeur de la Division de la supervision interne, la délégation de </w:t>
      </w:r>
      <w:r w:rsidR="004D473A" w:rsidRPr="00B37153">
        <w:rPr>
          <w:lang w:eastAsia="fr-FR"/>
        </w:rPr>
        <w:t>l’E</w:t>
      </w:r>
      <w:r w:rsidRPr="00B37153">
        <w:rPr>
          <w:lang w:eastAsia="fr-FR"/>
        </w:rPr>
        <w:t>spagne avait proposé un nouveau sous</w:t>
      </w:r>
      <w:r w:rsidR="00FB219A" w:rsidRPr="00B37153">
        <w:rPr>
          <w:lang w:eastAsia="fr-FR"/>
        </w:rPr>
        <w:noBreakHyphen/>
      </w:r>
      <w:r w:rsidRPr="00B37153">
        <w:rPr>
          <w:lang w:eastAsia="fr-FR"/>
        </w:rPr>
        <w:t xml:space="preserve">paragraphe : </w:t>
      </w:r>
      <w:r w:rsidRPr="00B37153">
        <w:rPr>
          <w:rtl/>
          <w:cs/>
          <w:lang w:eastAsia="fr-FR"/>
        </w:rPr>
        <w:t>“</w:t>
      </w:r>
      <w:r w:rsidRPr="00B37153">
        <w:rPr>
          <w:i/>
          <w:lang w:eastAsia="fr-FR"/>
        </w:rPr>
        <w:t xml:space="preserve">Une indication de </w:t>
      </w:r>
      <w:r w:rsidR="004D473A" w:rsidRPr="00B37153">
        <w:rPr>
          <w:i/>
          <w:lang w:eastAsia="fr-FR"/>
        </w:rPr>
        <w:t>l’i</w:t>
      </w:r>
      <w:r w:rsidRPr="00B37153">
        <w:rPr>
          <w:i/>
          <w:lang w:eastAsia="fr-FR"/>
        </w:rPr>
        <w:t>ncidence financière de toute irrégularité et des mesures palliatives prises</w:t>
      </w:r>
      <w:r w:rsidRPr="00B37153">
        <w:rPr>
          <w:rtl/>
          <w:cs/>
          <w:lang w:eastAsia="fr-FR"/>
        </w:rPr>
        <w:t>”</w:t>
      </w:r>
      <w:r w:rsidR="006500C9" w:rsidRPr="00B37153">
        <w:rPr>
          <w:lang w:val="fr-CH" w:eastAsia="fr-FR"/>
        </w:rPr>
        <w:t>.</w:t>
      </w:r>
      <w:r w:rsidRPr="00B37153">
        <w:rPr>
          <w:rtl/>
          <w:cs/>
          <w:lang w:eastAsia="fr-FR"/>
        </w:rPr>
        <w:t xml:space="preserve"> </w:t>
      </w:r>
      <w:r w:rsidR="004518EC" w:rsidRPr="00B37153">
        <w:rPr>
          <w:lang w:eastAsia="fr-FR"/>
        </w:rPr>
        <w:t xml:space="preserve"> </w:t>
      </w:r>
      <w:r w:rsidR="004D473A" w:rsidRPr="00B37153">
        <w:rPr>
          <w:lang w:eastAsia="fr-FR"/>
        </w:rPr>
        <w:t>L’O</w:t>
      </w:r>
      <w:r w:rsidRPr="00B37153">
        <w:rPr>
          <w:lang w:eastAsia="fr-FR"/>
        </w:rPr>
        <w:t xml:space="preserve">CIS considérait que ces questions étaient déjà correctement traitées dans le texte du paragraphe 39.b) existant : </w:t>
      </w:r>
      <w:r w:rsidRPr="00B37153">
        <w:rPr>
          <w:rtl/>
          <w:cs/>
          <w:lang w:eastAsia="fr-FR"/>
        </w:rPr>
        <w:t>“</w:t>
      </w:r>
      <w:r w:rsidRPr="00B37153">
        <w:rPr>
          <w:i/>
          <w:lang w:eastAsia="fr-FR"/>
        </w:rPr>
        <w:t>la description des investigations sur les cas considérés comme fondés, ....</w:t>
      </w:r>
      <w:r w:rsidR="00C26DDF" w:rsidRPr="00B37153">
        <w:rPr>
          <w:i/>
          <w:lang w:eastAsia="fr-FR"/>
        </w:rPr>
        <w:t>”.</w:t>
      </w:r>
      <w:r w:rsidRPr="00B37153">
        <w:rPr>
          <w:rtl/>
          <w:cs/>
          <w:lang w:eastAsia="fr-FR"/>
        </w:rPr>
        <w:t xml:space="preserve"> </w:t>
      </w:r>
      <w:r w:rsidR="004D473A" w:rsidRPr="00B37153">
        <w:rPr>
          <w:lang w:eastAsia="fr-FR"/>
        </w:rPr>
        <w:t>L’O</w:t>
      </w:r>
      <w:r w:rsidRPr="00B37153">
        <w:rPr>
          <w:lang w:eastAsia="fr-FR"/>
        </w:rPr>
        <w:t>CIS considérait que la description comprendrait les incidences financières, le cas échéant</w:t>
      </w:r>
      <w:r w:rsidR="0093032C" w:rsidRPr="00B37153">
        <w:rPr>
          <w:lang w:eastAsia="fr-FR"/>
        </w:rPr>
        <w:t xml:space="preserve">.  </w:t>
      </w:r>
      <w:r w:rsidRPr="00B37153">
        <w:rPr>
          <w:lang w:eastAsia="fr-FR"/>
        </w:rPr>
        <w:t xml:space="preserve">Cependant, afin de souligner </w:t>
      </w:r>
      <w:r w:rsidR="004D473A" w:rsidRPr="00B37153">
        <w:rPr>
          <w:lang w:eastAsia="fr-FR"/>
        </w:rPr>
        <w:t>l’a</w:t>
      </w:r>
      <w:r w:rsidRPr="00B37153">
        <w:rPr>
          <w:lang w:eastAsia="fr-FR"/>
        </w:rPr>
        <w:t xml:space="preserve">spect financier, </w:t>
      </w:r>
      <w:r w:rsidR="004D473A" w:rsidRPr="00B37153">
        <w:rPr>
          <w:lang w:eastAsia="fr-FR"/>
        </w:rPr>
        <w:t>l’O</w:t>
      </w:r>
      <w:r w:rsidRPr="00B37153">
        <w:rPr>
          <w:lang w:eastAsia="fr-FR"/>
        </w:rPr>
        <w:t>CIS a suggéré de compléter la rédaction du sous</w:t>
      </w:r>
      <w:r w:rsidR="00FB219A" w:rsidRPr="00B37153">
        <w:rPr>
          <w:lang w:eastAsia="fr-FR"/>
        </w:rPr>
        <w:noBreakHyphen/>
      </w:r>
      <w:r w:rsidRPr="00B37153">
        <w:rPr>
          <w:lang w:eastAsia="fr-FR"/>
        </w:rPr>
        <w:t>paragraphe pour q</w:t>
      </w:r>
      <w:r w:rsidR="004D473A" w:rsidRPr="00B37153">
        <w:rPr>
          <w:lang w:eastAsia="fr-FR"/>
        </w:rPr>
        <w:t>u’i</w:t>
      </w:r>
      <w:r w:rsidRPr="00B37153">
        <w:rPr>
          <w:lang w:eastAsia="fr-FR"/>
        </w:rPr>
        <w:t xml:space="preserve">l se lise ainsi : </w:t>
      </w:r>
      <w:r w:rsidRPr="00B37153">
        <w:rPr>
          <w:rtl/>
          <w:cs/>
          <w:lang w:eastAsia="fr-FR"/>
        </w:rPr>
        <w:t>“</w:t>
      </w:r>
      <w:r w:rsidRPr="00B37153">
        <w:rPr>
          <w:i/>
          <w:lang w:eastAsia="fr-FR"/>
        </w:rPr>
        <w:t xml:space="preserve">la description des investigations sur les cas considérés comme fondés, </w:t>
      </w:r>
      <w:r w:rsidR="00C622EF" w:rsidRPr="00B37153">
        <w:rPr>
          <w:i/>
          <w:lang w:eastAsia="fr-FR"/>
        </w:rPr>
        <w:t>y compris</w:t>
      </w:r>
      <w:r w:rsidRPr="00B37153">
        <w:rPr>
          <w:i/>
          <w:lang w:eastAsia="fr-FR"/>
        </w:rPr>
        <w:t xml:space="preserve"> leur incidence financière, le cas échéant, </w:t>
      </w:r>
      <w:r w:rsidRPr="00B37153">
        <w:rPr>
          <w:i/>
          <w:rtl/>
          <w:cs/>
          <w:lang w:eastAsia="fr-FR"/>
        </w:rPr>
        <w:t>…</w:t>
      </w:r>
      <w:r w:rsidR="00C26DDF" w:rsidRPr="00B37153">
        <w:rPr>
          <w:lang w:eastAsia="fr-FR"/>
        </w:rPr>
        <w:t>”.</w:t>
      </w:r>
      <w:r w:rsidR="0093032C" w:rsidRPr="00B37153">
        <w:rPr>
          <w:lang w:eastAsia="fr-FR"/>
        </w:rPr>
        <w:t xml:space="preserve">  </w:t>
      </w:r>
      <w:r w:rsidR="004D473A" w:rsidRPr="00B37153">
        <w:rPr>
          <w:lang w:eastAsia="fr-FR"/>
        </w:rPr>
        <w:t>L’O</w:t>
      </w:r>
      <w:r w:rsidRPr="00B37153">
        <w:rPr>
          <w:lang w:eastAsia="fr-FR"/>
        </w:rPr>
        <w:t xml:space="preserve">CIS estimait que </w:t>
      </w:r>
      <w:r w:rsidR="004D473A" w:rsidRPr="00B37153">
        <w:rPr>
          <w:lang w:eastAsia="fr-FR"/>
        </w:rPr>
        <w:t>l’i</w:t>
      </w:r>
      <w:r w:rsidRPr="00B37153">
        <w:rPr>
          <w:lang w:eastAsia="fr-FR"/>
        </w:rPr>
        <w:t>ncidence financière serait couverte par cet ajout et serait également couverte (en termes de recours et de recommandations) par les sous</w:t>
      </w:r>
      <w:r w:rsidR="00FB219A" w:rsidRPr="00B37153">
        <w:rPr>
          <w:lang w:eastAsia="fr-FR"/>
        </w:rPr>
        <w:noBreakHyphen/>
      </w:r>
      <w:r w:rsidRPr="00B37153">
        <w:rPr>
          <w:lang w:eastAsia="fr-FR"/>
        </w:rPr>
        <w:t>paragraphes suivants : sous</w:t>
      </w:r>
      <w:r w:rsidR="00FB219A" w:rsidRPr="00B37153">
        <w:rPr>
          <w:lang w:eastAsia="fr-FR"/>
        </w:rPr>
        <w:noBreakHyphen/>
      </w:r>
      <w:r w:rsidRPr="00B37153">
        <w:rPr>
          <w:lang w:eastAsia="fr-FR"/>
        </w:rPr>
        <w:t>paragraphe</w:t>
      </w:r>
      <w:r w:rsidR="004518EC" w:rsidRPr="00B37153">
        <w:rPr>
          <w:lang w:eastAsia="fr-FR"/>
        </w:rPr>
        <w:t> </w:t>
      </w:r>
      <w:r w:rsidRPr="00B37153">
        <w:rPr>
          <w:lang w:eastAsia="fr-FR"/>
        </w:rPr>
        <w:t xml:space="preserve">39.b) de la proposition de </w:t>
      </w:r>
      <w:r w:rsidR="004D473A" w:rsidRPr="00B37153">
        <w:rPr>
          <w:lang w:eastAsia="fr-FR"/>
        </w:rPr>
        <w:t>l’O</w:t>
      </w:r>
      <w:r w:rsidRPr="00B37153">
        <w:rPr>
          <w:lang w:eastAsia="fr-FR"/>
        </w:rPr>
        <w:t xml:space="preserve">CIS </w:t>
      </w:r>
      <w:r w:rsidRPr="00B37153">
        <w:rPr>
          <w:rtl/>
          <w:cs/>
          <w:lang w:eastAsia="fr-FR"/>
        </w:rPr>
        <w:t>“</w:t>
      </w:r>
      <w:r w:rsidRPr="00B37153">
        <w:rPr>
          <w:i/>
          <w:lang w:eastAsia="fr-FR"/>
        </w:rPr>
        <w:t>la description de toutes les recommandations de supervision interne jugées prioritaires, faites par le directeur de la DSI pendant la période considérée</w:t>
      </w:r>
      <w:r w:rsidRPr="00B37153">
        <w:rPr>
          <w:rtl/>
          <w:cs/>
          <w:lang w:eastAsia="fr-FR"/>
        </w:rPr>
        <w:t>”</w:t>
      </w:r>
      <w:r w:rsidR="0093032C" w:rsidRPr="00B37153">
        <w:rPr>
          <w:lang w:eastAsia="fr-FR"/>
        </w:rPr>
        <w:t xml:space="preserve">;  </w:t>
      </w:r>
      <w:r w:rsidRPr="00B37153">
        <w:rPr>
          <w:lang w:eastAsia="fr-FR"/>
        </w:rPr>
        <w:t>le sous</w:t>
      </w:r>
      <w:r w:rsidR="00FB219A" w:rsidRPr="00B37153">
        <w:rPr>
          <w:lang w:eastAsia="fr-FR"/>
        </w:rPr>
        <w:noBreakHyphen/>
      </w:r>
      <w:r w:rsidRPr="00B37153">
        <w:rPr>
          <w:lang w:eastAsia="fr-FR"/>
        </w:rPr>
        <w:t xml:space="preserve">paragraphe 39.c) de la proposition de </w:t>
      </w:r>
      <w:r w:rsidR="004D473A" w:rsidRPr="00B37153">
        <w:rPr>
          <w:lang w:eastAsia="fr-FR"/>
        </w:rPr>
        <w:t>l’O</w:t>
      </w:r>
      <w:r w:rsidRPr="00B37153">
        <w:rPr>
          <w:lang w:eastAsia="fr-FR"/>
        </w:rPr>
        <w:t xml:space="preserve">CIS </w:t>
      </w:r>
      <w:r w:rsidRPr="00B37153">
        <w:rPr>
          <w:rtl/>
          <w:cs/>
          <w:lang w:eastAsia="fr-FR"/>
        </w:rPr>
        <w:t>“</w:t>
      </w:r>
      <w:r w:rsidRPr="00B37153">
        <w:rPr>
          <w:i/>
          <w:lang w:eastAsia="fr-FR"/>
        </w:rPr>
        <w:t xml:space="preserve">la description de toutes les recommandations qui </w:t>
      </w:r>
      <w:r w:rsidR="004D473A" w:rsidRPr="00B37153">
        <w:rPr>
          <w:i/>
          <w:lang w:eastAsia="fr-FR"/>
        </w:rPr>
        <w:t>n’o</w:t>
      </w:r>
      <w:r w:rsidRPr="00B37153">
        <w:rPr>
          <w:i/>
          <w:lang w:eastAsia="fr-FR"/>
        </w:rPr>
        <w:t xml:space="preserve">nt pas été acceptées par le Directeur général ainsi que </w:t>
      </w:r>
      <w:r w:rsidR="004D473A" w:rsidRPr="00B37153">
        <w:rPr>
          <w:i/>
          <w:lang w:eastAsia="fr-FR"/>
        </w:rPr>
        <w:t>l’i</w:t>
      </w:r>
      <w:r w:rsidRPr="00B37153">
        <w:rPr>
          <w:i/>
          <w:lang w:eastAsia="fr-FR"/>
        </w:rPr>
        <w:t>ndication de ses raisons à cet égard</w:t>
      </w:r>
      <w:r w:rsidRPr="00B37153">
        <w:rPr>
          <w:rtl/>
          <w:cs/>
          <w:lang w:eastAsia="fr-FR"/>
        </w:rPr>
        <w:t>”</w:t>
      </w:r>
      <w:r w:rsidR="0093032C" w:rsidRPr="00B37153">
        <w:rPr>
          <w:lang w:eastAsia="fr-FR"/>
        </w:rPr>
        <w:t xml:space="preserve">;  </w:t>
      </w:r>
      <w:r w:rsidRPr="00B37153">
        <w:rPr>
          <w:lang w:eastAsia="fr-FR"/>
        </w:rPr>
        <w:t>et le sous</w:t>
      </w:r>
      <w:r w:rsidR="00FB219A" w:rsidRPr="00B37153">
        <w:rPr>
          <w:lang w:eastAsia="fr-FR"/>
        </w:rPr>
        <w:noBreakHyphen/>
      </w:r>
      <w:r w:rsidRPr="00B37153">
        <w:rPr>
          <w:lang w:eastAsia="fr-FR"/>
        </w:rPr>
        <w:t xml:space="preserve">paragraphe 39.d) de la proposition de </w:t>
      </w:r>
      <w:r w:rsidR="004D473A" w:rsidRPr="00B37153">
        <w:rPr>
          <w:lang w:eastAsia="fr-FR"/>
        </w:rPr>
        <w:t>l’O</w:t>
      </w:r>
      <w:r w:rsidRPr="00B37153">
        <w:rPr>
          <w:lang w:eastAsia="fr-FR"/>
        </w:rPr>
        <w:t xml:space="preserve">CIS </w:t>
      </w:r>
      <w:r w:rsidRPr="00B37153">
        <w:rPr>
          <w:rtl/>
          <w:cs/>
          <w:lang w:eastAsia="fr-FR"/>
        </w:rPr>
        <w:t>“</w:t>
      </w:r>
      <w:r w:rsidR="004D473A" w:rsidRPr="00B37153">
        <w:rPr>
          <w:i/>
          <w:lang w:eastAsia="fr-FR"/>
        </w:rPr>
        <w:t>l’i</w:t>
      </w:r>
      <w:r w:rsidRPr="00B37153">
        <w:rPr>
          <w:i/>
          <w:lang w:eastAsia="fr-FR"/>
        </w:rPr>
        <w:t xml:space="preserve">ndication des recommandations jugées prioritaires dans des rapports précédents, au sujet desquelles des mesures correctives </w:t>
      </w:r>
      <w:r w:rsidR="004D473A" w:rsidRPr="00B37153">
        <w:rPr>
          <w:i/>
          <w:lang w:eastAsia="fr-FR"/>
        </w:rPr>
        <w:t>n’o</w:t>
      </w:r>
      <w:r w:rsidRPr="00B37153">
        <w:rPr>
          <w:i/>
          <w:lang w:eastAsia="fr-FR"/>
        </w:rPr>
        <w:t>nt pas été mises en œuvre</w:t>
      </w:r>
      <w:r w:rsidRPr="00B37153">
        <w:rPr>
          <w:i/>
          <w:rtl/>
          <w:cs/>
          <w:lang w:eastAsia="fr-FR"/>
        </w:rPr>
        <w:t>”</w:t>
      </w:r>
      <w:r w:rsidR="006500C9" w:rsidRPr="00B37153">
        <w:rPr>
          <w:lang w:val="fr-CH" w:eastAsia="fr-FR"/>
        </w:rPr>
        <w:t>.</w:t>
      </w:r>
      <w:r w:rsidRPr="00B37153">
        <w:rPr>
          <w:rtl/>
          <w:cs/>
        </w:rPr>
        <w:t xml:space="preserve"> </w:t>
      </w:r>
      <w:r w:rsidR="004518EC" w:rsidRPr="00B37153">
        <w:rPr>
          <w:i/>
          <w:lang w:eastAsia="fr-FR"/>
        </w:rPr>
        <w:t xml:space="preserve"> </w:t>
      </w:r>
      <w:r w:rsidR="004D473A" w:rsidRPr="00B37153">
        <w:rPr>
          <w:lang w:eastAsia="fr-FR"/>
        </w:rPr>
        <w:t>L’O</w:t>
      </w:r>
      <w:r w:rsidRPr="00B37153">
        <w:rPr>
          <w:lang w:eastAsia="fr-FR"/>
        </w:rPr>
        <w:t>CIS estimait que cela fournirait des informations appropriées et correctes aux États membres</w:t>
      </w:r>
      <w:r w:rsidR="0093032C" w:rsidRPr="00B37153">
        <w:rPr>
          <w:lang w:eastAsia="fr-FR"/>
        </w:rPr>
        <w:t xml:space="preserve">.  </w:t>
      </w:r>
      <w:r w:rsidRPr="00B37153">
        <w:rPr>
          <w:lang w:eastAsia="fr-FR"/>
        </w:rPr>
        <w:t xml:space="preserve">En outre, le membre de </w:t>
      </w:r>
      <w:r w:rsidR="004D473A" w:rsidRPr="00B37153">
        <w:rPr>
          <w:lang w:eastAsia="fr-FR"/>
        </w:rPr>
        <w:t>l’O</w:t>
      </w:r>
      <w:r w:rsidRPr="00B37153">
        <w:rPr>
          <w:lang w:eastAsia="fr-FR"/>
        </w:rPr>
        <w:t xml:space="preserve">CIS a souhaité faire valoir que la proposition </w:t>
      </w:r>
      <w:r w:rsidR="004D473A" w:rsidRPr="00B37153">
        <w:rPr>
          <w:lang w:eastAsia="fr-FR"/>
        </w:rPr>
        <w:t>d’a</w:t>
      </w:r>
      <w:r w:rsidRPr="00B37153">
        <w:rPr>
          <w:lang w:eastAsia="fr-FR"/>
        </w:rPr>
        <w:t xml:space="preserve">jout dans le paragraphe 31 (pour la publication des rapports sur la gestion) constituait une modification significative qui aurait une incidence directe semblable à la suggestion de la délégation de </w:t>
      </w:r>
      <w:r w:rsidR="004D473A" w:rsidRPr="00B37153">
        <w:rPr>
          <w:lang w:eastAsia="fr-FR"/>
        </w:rPr>
        <w:t>l’E</w:t>
      </w:r>
      <w:r w:rsidRPr="00B37153">
        <w:rPr>
          <w:lang w:eastAsia="fr-FR"/>
        </w:rPr>
        <w:t>spagne</w:t>
      </w:r>
      <w:r w:rsidR="0093032C" w:rsidRPr="00B37153">
        <w:rPr>
          <w:lang w:eastAsia="fr-FR"/>
        </w:rPr>
        <w:t xml:space="preserve">.  </w:t>
      </w:r>
      <w:r w:rsidRPr="00B37153">
        <w:rPr>
          <w:lang w:eastAsia="fr-FR"/>
        </w:rPr>
        <w:t xml:space="preserve">Le membre de </w:t>
      </w:r>
      <w:r w:rsidR="004D473A" w:rsidRPr="00B37153">
        <w:rPr>
          <w:lang w:eastAsia="fr-FR"/>
        </w:rPr>
        <w:t>l’O</w:t>
      </w:r>
      <w:r w:rsidRPr="00B37153">
        <w:rPr>
          <w:lang w:eastAsia="fr-FR"/>
        </w:rPr>
        <w:t xml:space="preserve">CIS a précisé que deux types de rapport pouvaient être produits lors des investigations : le rapport final </w:t>
      </w:r>
      <w:r w:rsidR="004D473A" w:rsidRPr="00B37153">
        <w:rPr>
          <w:lang w:eastAsia="fr-FR"/>
        </w:rPr>
        <w:t>d’i</w:t>
      </w:r>
      <w:r w:rsidRPr="00B37153">
        <w:rPr>
          <w:lang w:eastAsia="fr-FR"/>
        </w:rPr>
        <w:t xml:space="preserve">nvestigation qui était un rapport </w:t>
      </w:r>
      <w:r w:rsidR="004D473A" w:rsidRPr="00B37153">
        <w:rPr>
          <w:lang w:eastAsia="fr-FR"/>
        </w:rPr>
        <w:t>d’i</w:t>
      </w:r>
      <w:r w:rsidR="00184CF3" w:rsidRPr="00B37153">
        <w:rPr>
          <w:lang w:eastAsia="fr-FR"/>
        </w:rPr>
        <w:t>nvestigation</w:t>
      </w:r>
      <w:r w:rsidRPr="00B37153">
        <w:rPr>
          <w:lang w:eastAsia="fr-FR"/>
        </w:rPr>
        <w:t xml:space="preserve"> centré sur les actes répréhensibles </w:t>
      </w:r>
      <w:r w:rsidR="004D473A" w:rsidRPr="00B37153">
        <w:rPr>
          <w:lang w:eastAsia="fr-FR"/>
        </w:rPr>
        <w:t>d’u</w:t>
      </w:r>
      <w:r w:rsidRPr="00B37153">
        <w:rPr>
          <w:lang w:eastAsia="fr-FR"/>
        </w:rPr>
        <w:t xml:space="preserve">ne certaine personne ou </w:t>
      </w:r>
      <w:r w:rsidR="004D473A" w:rsidRPr="00B37153">
        <w:rPr>
          <w:lang w:eastAsia="fr-FR"/>
        </w:rPr>
        <w:t>d’u</w:t>
      </w:r>
      <w:r w:rsidRPr="00B37153">
        <w:rPr>
          <w:lang w:eastAsia="fr-FR"/>
        </w:rPr>
        <w:t xml:space="preserve">n groupe de personnes et un rapport sur la gestion qui indiquait les enseignements à tirer et recensait les faiblesses des contrôles qui avaient permis </w:t>
      </w:r>
      <w:r w:rsidR="004D473A" w:rsidRPr="00B37153">
        <w:rPr>
          <w:lang w:eastAsia="fr-FR"/>
        </w:rPr>
        <w:t>l’a</w:t>
      </w:r>
      <w:r w:rsidRPr="00B37153">
        <w:rPr>
          <w:lang w:eastAsia="fr-FR"/>
        </w:rPr>
        <w:t xml:space="preserve">ccomplissement de </w:t>
      </w:r>
      <w:r w:rsidR="004D473A" w:rsidRPr="00B37153">
        <w:rPr>
          <w:lang w:eastAsia="fr-FR"/>
        </w:rPr>
        <w:t>l’a</w:t>
      </w:r>
      <w:r w:rsidRPr="00B37153">
        <w:rPr>
          <w:lang w:eastAsia="fr-FR"/>
        </w:rPr>
        <w:t>cte répréhensible</w:t>
      </w:r>
      <w:r w:rsidR="0093032C" w:rsidRPr="00B37153">
        <w:rPr>
          <w:lang w:eastAsia="fr-FR"/>
        </w:rPr>
        <w:t xml:space="preserve">.  </w:t>
      </w:r>
      <w:r w:rsidRPr="00B37153">
        <w:rPr>
          <w:lang w:eastAsia="fr-FR"/>
        </w:rPr>
        <w:t xml:space="preserve">Ce dernier rapport faisait référence à </w:t>
      </w:r>
      <w:r w:rsidR="004D473A" w:rsidRPr="00B37153">
        <w:rPr>
          <w:lang w:eastAsia="fr-FR"/>
        </w:rPr>
        <w:t>l’i</w:t>
      </w:r>
      <w:r w:rsidRPr="00B37153">
        <w:rPr>
          <w:lang w:eastAsia="fr-FR"/>
        </w:rPr>
        <w:t>nvestigation, donnait une description des problèmes, recensait les faiblesses en termes de contrôle qui avaient rendu les actes répréhensibles possibles et formulait également des recommandations</w:t>
      </w:r>
      <w:r w:rsidR="0093032C" w:rsidRPr="00B37153">
        <w:rPr>
          <w:lang w:eastAsia="fr-FR"/>
        </w:rPr>
        <w:t xml:space="preserve">.  </w:t>
      </w:r>
      <w:r w:rsidR="004D473A" w:rsidRPr="00B37153">
        <w:rPr>
          <w:lang w:eastAsia="fr-FR"/>
        </w:rPr>
        <w:t>L’O</w:t>
      </w:r>
      <w:r w:rsidRPr="00B37153">
        <w:rPr>
          <w:lang w:eastAsia="fr-FR"/>
        </w:rPr>
        <w:t xml:space="preserve">CIS considérait que la publication des rapports sur la gestion constituait également une importante mesure pour les États membres qui leur permettrait de comprendre ce qui </w:t>
      </w:r>
      <w:r w:rsidR="004D473A" w:rsidRPr="00B37153">
        <w:rPr>
          <w:lang w:eastAsia="fr-FR"/>
        </w:rPr>
        <w:t>s’é</w:t>
      </w:r>
      <w:r w:rsidRPr="00B37153">
        <w:rPr>
          <w:lang w:eastAsia="fr-FR"/>
        </w:rPr>
        <w:t>tait passé ainsi que toute action devant être prise par le Secrétariat pour corriger la situation</w:t>
      </w:r>
      <w:r w:rsidR="0093032C" w:rsidRPr="00B37153">
        <w:rPr>
          <w:lang w:eastAsia="fr-FR"/>
        </w:rPr>
        <w:t xml:space="preserve">.  </w:t>
      </w:r>
      <w:r w:rsidR="004D473A" w:rsidRPr="00B37153">
        <w:rPr>
          <w:lang w:eastAsia="fr-FR"/>
        </w:rPr>
        <w:t>S’a</w:t>
      </w:r>
      <w:r w:rsidRPr="00B37153">
        <w:rPr>
          <w:lang w:eastAsia="fr-FR"/>
        </w:rPr>
        <w:t xml:space="preserve">gissant des paragraphes 43 et 44, page 19, le membre de </w:t>
      </w:r>
      <w:r w:rsidR="004D473A" w:rsidRPr="00B37153">
        <w:rPr>
          <w:lang w:eastAsia="fr-FR"/>
        </w:rPr>
        <w:t>l’O</w:t>
      </w:r>
      <w:r w:rsidRPr="00B37153">
        <w:rPr>
          <w:lang w:eastAsia="fr-FR"/>
        </w:rPr>
        <w:t xml:space="preserve">CIS a indiqué que les États membres avaient proposé, au lieu de simplement consulter </w:t>
      </w:r>
      <w:r w:rsidR="004D473A" w:rsidRPr="00B37153">
        <w:rPr>
          <w:lang w:eastAsia="fr-FR"/>
        </w:rPr>
        <w:t>l’O</w:t>
      </w:r>
      <w:r w:rsidRPr="00B37153">
        <w:rPr>
          <w:lang w:eastAsia="fr-FR"/>
        </w:rPr>
        <w:t xml:space="preserve">CIS, que </w:t>
      </w:r>
      <w:r w:rsidR="004D473A" w:rsidRPr="00B37153">
        <w:rPr>
          <w:lang w:eastAsia="fr-FR"/>
        </w:rPr>
        <w:t>l’O</w:t>
      </w:r>
      <w:r w:rsidRPr="00B37153">
        <w:rPr>
          <w:lang w:eastAsia="fr-FR"/>
        </w:rPr>
        <w:t xml:space="preserve">CIS approuve la nomination et la révocation du directeur de la Division de la </w:t>
      </w:r>
      <w:r w:rsidRPr="00B37153">
        <w:rPr>
          <w:lang w:eastAsia="fr-FR"/>
        </w:rPr>
        <w:lastRenderedPageBreak/>
        <w:t>supervision interne</w:t>
      </w:r>
      <w:r w:rsidR="0093032C" w:rsidRPr="00B37153">
        <w:rPr>
          <w:lang w:eastAsia="fr-FR"/>
        </w:rPr>
        <w:t xml:space="preserve">.  </w:t>
      </w:r>
      <w:r w:rsidR="004D473A" w:rsidRPr="00B37153">
        <w:rPr>
          <w:lang w:eastAsia="fr-FR"/>
        </w:rPr>
        <w:t>L’O</w:t>
      </w:r>
      <w:r w:rsidRPr="00B37153">
        <w:rPr>
          <w:lang w:eastAsia="fr-FR"/>
        </w:rPr>
        <w:t xml:space="preserve">CIS </w:t>
      </w:r>
      <w:r w:rsidR="004D473A" w:rsidRPr="00B37153">
        <w:rPr>
          <w:lang w:eastAsia="fr-FR"/>
        </w:rPr>
        <w:t>n’a</w:t>
      </w:r>
      <w:r w:rsidRPr="00B37153">
        <w:rPr>
          <w:lang w:eastAsia="fr-FR"/>
        </w:rPr>
        <w:t xml:space="preserve">vait aucune objection et a appuyé cette proposition, étant entendu que </w:t>
      </w:r>
      <w:r w:rsidR="004D473A" w:rsidRPr="00B37153">
        <w:rPr>
          <w:lang w:eastAsia="fr-FR"/>
        </w:rPr>
        <w:t>l’O</w:t>
      </w:r>
      <w:r w:rsidRPr="00B37153">
        <w:rPr>
          <w:lang w:eastAsia="fr-FR"/>
        </w:rPr>
        <w:t xml:space="preserve">CIS </w:t>
      </w:r>
      <w:r w:rsidR="004D473A" w:rsidRPr="00B37153">
        <w:rPr>
          <w:lang w:eastAsia="fr-FR"/>
        </w:rPr>
        <w:t>n’é</w:t>
      </w:r>
      <w:r w:rsidRPr="00B37153">
        <w:rPr>
          <w:lang w:eastAsia="fr-FR"/>
        </w:rPr>
        <w:t>tait pas un organe décisionnel</w:t>
      </w:r>
      <w:r w:rsidR="0093032C" w:rsidRPr="00B37153">
        <w:rPr>
          <w:lang w:eastAsia="fr-FR"/>
        </w:rPr>
        <w:t xml:space="preserve">.  </w:t>
      </w:r>
      <w:r w:rsidR="004D473A" w:rsidRPr="00B37153">
        <w:rPr>
          <w:lang w:eastAsia="fr-FR"/>
        </w:rPr>
        <w:t>L’O</w:t>
      </w:r>
      <w:r w:rsidRPr="00B37153">
        <w:rPr>
          <w:lang w:eastAsia="fr-FR"/>
        </w:rPr>
        <w:t>CIS était un organe consultatif</w:t>
      </w:r>
      <w:r w:rsidR="0093032C" w:rsidRPr="00B37153">
        <w:rPr>
          <w:lang w:eastAsia="fr-FR"/>
        </w:rPr>
        <w:t xml:space="preserve">.  </w:t>
      </w:r>
      <w:r w:rsidRPr="00B37153">
        <w:rPr>
          <w:lang w:eastAsia="fr-FR"/>
        </w:rPr>
        <w:t xml:space="preserve">Si tout le monde était </w:t>
      </w:r>
      <w:r w:rsidR="004D473A" w:rsidRPr="00B37153">
        <w:rPr>
          <w:lang w:eastAsia="fr-FR"/>
        </w:rPr>
        <w:t>d’a</w:t>
      </w:r>
      <w:r w:rsidRPr="00B37153">
        <w:rPr>
          <w:lang w:eastAsia="fr-FR"/>
        </w:rPr>
        <w:t xml:space="preserve">ccord sur ce point, </w:t>
      </w:r>
      <w:r w:rsidR="004D473A" w:rsidRPr="00B37153">
        <w:rPr>
          <w:lang w:eastAsia="fr-FR"/>
        </w:rPr>
        <w:t>l’O</w:t>
      </w:r>
      <w:r w:rsidRPr="00B37153">
        <w:rPr>
          <w:lang w:eastAsia="fr-FR"/>
        </w:rPr>
        <w:t>CIS pouvait appuyer cette modification</w:t>
      </w:r>
      <w:r w:rsidR="0093032C" w:rsidRPr="00B37153">
        <w:rPr>
          <w:lang w:eastAsia="fr-FR"/>
        </w:rPr>
        <w:t xml:space="preserve">.  </w:t>
      </w:r>
      <w:r w:rsidR="004D473A" w:rsidRPr="00B37153">
        <w:rPr>
          <w:lang w:eastAsia="fr-FR"/>
        </w:rPr>
        <w:t>S’a</w:t>
      </w:r>
      <w:r w:rsidRPr="00B37153">
        <w:rPr>
          <w:lang w:eastAsia="fr-FR"/>
        </w:rPr>
        <w:t>gissant de la proposition de la délégation du Royaume</w:t>
      </w:r>
      <w:r w:rsidR="00FB219A" w:rsidRPr="00B37153">
        <w:rPr>
          <w:lang w:eastAsia="fr-FR"/>
        </w:rPr>
        <w:noBreakHyphen/>
      </w:r>
      <w:r w:rsidRPr="00B37153">
        <w:rPr>
          <w:lang w:eastAsia="fr-FR"/>
        </w:rPr>
        <w:t xml:space="preserve">Uni </w:t>
      </w:r>
      <w:r w:rsidR="004D473A" w:rsidRPr="00B37153">
        <w:rPr>
          <w:lang w:eastAsia="fr-FR"/>
        </w:rPr>
        <w:t>d’i</w:t>
      </w:r>
      <w:r w:rsidRPr="00B37153">
        <w:rPr>
          <w:lang w:eastAsia="fr-FR"/>
        </w:rPr>
        <w:t xml:space="preserve">nclure une phrase concernant </w:t>
      </w:r>
      <w:r w:rsidR="004D473A" w:rsidRPr="00B37153">
        <w:rPr>
          <w:lang w:eastAsia="fr-FR"/>
        </w:rPr>
        <w:t>l’é</w:t>
      </w:r>
      <w:r w:rsidRPr="00B37153">
        <w:rPr>
          <w:lang w:eastAsia="fr-FR"/>
        </w:rPr>
        <w:t xml:space="preserve">chelonnement du mandat du vérificateur externe des comptes et du directeur de la Division de la supervision interne, le membre de </w:t>
      </w:r>
      <w:r w:rsidR="004D473A" w:rsidRPr="00B37153">
        <w:rPr>
          <w:lang w:eastAsia="fr-FR"/>
        </w:rPr>
        <w:t>l’O</w:t>
      </w:r>
      <w:r w:rsidRPr="00B37153">
        <w:rPr>
          <w:lang w:eastAsia="fr-FR"/>
        </w:rPr>
        <w:t xml:space="preserve">CIS a procédé à la lecture de la nouvelle formulation proposée en ces termes : </w:t>
      </w:r>
      <w:r w:rsidRPr="00B37153">
        <w:rPr>
          <w:rtl/>
          <w:cs/>
          <w:lang w:eastAsia="fr-FR"/>
        </w:rPr>
        <w:t>“</w:t>
      </w:r>
      <w:r w:rsidRPr="00B37153">
        <w:rPr>
          <w:i/>
          <w:lang w:eastAsia="fr-FR"/>
        </w:rPr>
        <w:t xml:space="preserve">Il convient de faire en sorte, dans la mesure du possible, que le début du mandat du directeur de la DSI ne coïncide pas avec celui </w:t>
      </w:r>
      <w:r w:rsidR="004D473A" w:rsidRPr="00B37153">
        <w:rPr>
          <w:i/>
          <w:lang w:eastAsia="fr-FR"/>
        </w:rPr>
        <w:t>d’u</w:t>
      </w:r>
      <w:r w:rsidRPr="00B37153">
        <w:rPr>
          <w:i/>
          <w:lang w:eastAsia="fr-FR"/>
        </w:rPr>
        <w:t>n nouveau vérificateur externe des comptes</w:t>
      </w:r>
      <w:r w:rsidRPr="00B37153">
        <w:rPr>
          <w:i/>
          <w:rtl/>
          <w:cs/>
        </w:rPr>
        <w:t>”</w:t>
      </w:r>
      <w:r w:rsidR="006500C9" w:rsidRPr="00B37153">
        <w:rPr>
          <w:lang w:val="fr-CH"/>
        </w:rPr>
        <w:t>.</w:t>
      </w:r>
      <w:r w:rsidRPr="00B37153">
        <w:rPr>
          <w:rtl/>
          <w:cs/>
        </w:rPr>
        <w:t xml:space="preserve"> </w:t>
      </w:r>
      <w:r w:rsidR="004518EC" w:rsidRPr="00B37153">
        <w:rPr>
          <w:i/>
          <w:lang w:eastAsia="fr-FR"/>
        </w:rPr>
        <w:t xml:space="preserve"> </w:t>
      </w:r>
      <w:r w:rsidRPr="00B37153">
        <w:rPr>
          <w:lang w:eastAsia="fr-FR"/>
        </w:rPr>
        <w:t xml:space="preserve">Le membre de </w:t>
      </w:r>
      <w:r w:rsidR="004D473A" w:rsidRPr="00B37153">
        <w:rPr>
          <w:lang w:eastAsia="fr-FR"/>
        </w:rPr>
        <w:t>l’O</w:t>
      </w:r>
      <w:r w:rsidRPr="00B37153">
        <w:rPr>
          <w:lang w:eastAsia="fr-FR"/>
        </w:rPr>
        <w:t>CIS a déclaré que la préoccupation sous</w:t>
      </w:r>
      <w:r w:rsidR="00FB219A" w:rsidRPr="00B37153">
        <w:rPr>
          <w:lang w:eastAsia="fr-FR"/>
        </w:rPr>
        <w:noBreakHyphen/>
      </w:r>
      <w:r w:rsidRPr="00B37153">
        <w:rPr>
          <w:lang w:eastAsia="fr-FR"/>
        </w:rPr>
        <w:t>jacente ici tenait au fait q</w:t>
      </w:r>
      <w:r w:rsidR="004D473A" w:rsidRPr="00B37153">
        <w:rPr>
          <w:lang w:eastAsia="fr-FR"/>
        </w:rPr>
        <w:t>u’u</w:t>
      </w:r>
      <w:r w:rsidRPr="00B37153">
        <w:rPr>
          <w:lang w:eastAsia="fr-FR"/>
        </w:rPr>
        <w:t xml:space="preserve">n départ ou un changement simultané de ces mécanismes de supervision pouvait avoir une incidence négative sur la qualité du travail de supervision au sein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Cette préoccupation était parfaitement valable</w:t>
      </w:r>
      <w:r w:rsidR="0093032C" w:rsidRPr="00B37153">
        <w:rPr>
          <w:lang w:eastAsia="fr-FR"/>
        </w:rPr>
        <w:t xml:space="preserve">.  </w:t>
      </w:r>
      <w:r w:rsidR="004D473A" w:rsidRPr="00B37153">
        <w:rPr>
          <w:lang w:eastAsia="fr-FR"/>
        </w:rPr>
        <w:t>L’O</w:t>
      </w:r>
      <w:r w:rsidRPr="00B37153">
        <w:rPr>
          <w:lang w:eastAsia="fr-FR"/>
        </w:rPr>
        <w:t xml:space="preserve">CIS avait cependant deux observations : premièrement, </w:t>
      </w:r>
      <w:r w:rsidR="004D473A" w:rsidRPr="00B37153">
        <w:rPr>
          <w:lang w:eastAsia="fr-FR"/>
        </w:rPr>
        <w:t>l’O</w:t>
      </w:r>
      <w:r w:rsidRPr="00B37153">
        <w:rPr>
          <w:lang w:eastAsia="fr-FR"/>
        </w:rPr>
        <w:t xml:space="preserve">CIS estimait que le risque réel pour que cela se produise était peu élevé en raison du niveau considérable de mémoire institutionnelle qui demeurerait au sein de </w:t>
      </w:r>
      <w:r w:rsidR="004D473A" w:rsidRPr="00B37153">
        <w:rPr>
          <w:lang w:eastAsia="fr-FR"/>
        </w:rPr>
        <w:t>l’O</w:t>
      </w:r>
      <w:r w:rsidRPr="00B37153">
        <w:rPr>
          <w:lang w:eastAsia="fr-FR"/>
        </w:rPr>
        <w:t xml:space="preserve">MPI, même si le directeur de la Division de la supervision interne venait à </w:t>
      </w:r>
      <w:r w:rsidR="004D473A" w:rsidRPr="00B37153">
        <w:rPr>
          <w:lang w:eastAsia="fr-FR"/>
        </w:rPr>
        <w:t>s’e</w:t>
      </w:r>
      <w:r w:rsidRPr="00B37153">
        <w:rPr>
          <w:lang w:eastAsia="fr-FR"/>
        </w:rPr>
        <w:t>n aller</w:t>
      </w:r>
      <w:r w:rsidR="0093032C" w:rsidRPr="00B37153">
        <w:rPr>
          <w:lang w:eastAsia="fr-FR"/>
        </w:rPr>
        <w:t xml:space="preserve">.  </w:t>
      </w:r>
      <w:r w:rsidRPr="00B37153">
        <w:rPr>
          <w:lang w:eastAsia="fr-FR"/>
        </w:rPr>
        <w:t xml:space="preserve">Les responsables des sections </w:t>
      </w:r>
      <w:r w:rsidR="004D473A" w:rsidRPr="00B37153">
        <w:rPr>
          <w:lang w:eastAsia="fr-FR"/>
        </w:rPr>
        <w:t>d’a</w:t>
      </w:r>
      <w:r w:rsidRPr="00B37153">
        <w:rPr>
          <w:lang w:eastAsia="fr-FR"/>
        </w:rPr>
        <w:t xml:space="preserve">udit, </w:t>
      </w:r>
      <w:r w:rsidR="004D473A" w:rsidRPr="00B37153">
        <w:rPr>
          <w:lang w:eastAsia="fr-FR"/>
        </w:rPr>
        <w:t>d’é</w:t>
      </w:r>
      <w:r w:rsidRPr="00B37153">
        <w:rPr>
          <w:lang w:eastAsia="fr-FR"/>
        </w:rPr>
        <w:t xml:space="preserve">valuation et </w:t>
      </w:r>
      <w:r w:rsidR="004D473A" w:rsidRPr="00B37153">
        <w:rPr>
          <w:lang w:eastAsia="fr-FR"/>
        </w:rPr>
        <w:t>d’i</w:t>
      </w:r>
      <w:r w:rsidRPr="00B37153">
        <w:rPr>
          <w:lang w:eastAsia="fr-FR"/>
        </w:rPr>
        <w:t>nvestigation resteraient en place</w:t>
      </w:r>
      <w:r w:rsidR="0093032C" w:rsidRPr="00B37153">
        <w:rPr>
          <w:lang w:eastAsia="fr-FR"/>
        </w:rPr>
        <w:t xml:space="preserve">.  </w:t>
      </w:r>
      <w:r w:rsidRPr="00B37153">
        <w:rPr>
          <w:lang w:eastAsia="fr-FR"/>
        </w:rPr>
        <w:t xml:space="preserve">Par conséquent, </w:t>
      </w:r>
      <w:r w:rsidR="004D473A" w:rsidRPr="00B37153">
        <w:rPr>
          <w:lang w:eastAsia="fr-FR"/>
        </w:rPr>
        <w:t>l’O</w:t>
      </w:r>
      <w:r w:rsidRPr="00B37153">
        <w:rPr>
          <w:lang w:eastAsia="fr-FR"/>
        </w:rPr>
        <w:t xml:space="preserve">CIS ne considérait pas que le départ du directeur de la Division </w:t>
      </w:r>
      <w:proofErr w:type="gramStart"/>
      <w:r w:rsidRPr="00B37153">
        <w:rPr>
          <w:lang w:eastAsia="fr-FR"/>
        </w:rPr>
        <w:t>aurait</w:t>
      </w:r>
      <w:proofErr w:type="gramEnd"/>
      <w:r w:rsidRPr="00B37153">
        <w:rPr>
          <w:lang w:eastAsia="fr-FR"/>
        </w:rPr>
        <w:t xml:space="preserve"> une incidence significative sur la qualité des mécanismes de supervision</w:t>
      </w:r>
      <w:r w:rsidR="0093032C" w:rsidRPr="00B37153">
        <w:rPr>
          <w:lang w:eastAsia="fr-FR"/>
        </w:rPr>
        <w:t xml:space="preserve">.  </w:t>
      </w:r>
      <w:r w:rsidRPr="00B37153">
        <w:rPr>
          <w:lang w:eastAsia="fr-FR"/>
        </w:rPr>
        <w:t xml:space="preserve">Deuxièmement, </w:t>
      </w:r>
      <w:r w:rsidR="004D473A" w:rsidRPr="00B37153">
        <w:rPr>
          <w:lang w:eastAsia="fr-FR"/>
        </w:rPr>
        <w:t>l’O</w:t>
      </w:r>
      <w:r w:rsidRPr="00B37153">
        <w:rPr>
          <w:lang w:eastAsia="fr-FR"/>
        </w:rPr>
        <w:t>CIS considérait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une grande marge de manœuvre</w:t>
      </w:r>
      <w:r w:rsidR="0093032C" w:rsidRPr="00B37153">
        <w:rPr>
          <w:lang w:eastAsia="fr-FR"/>
        </w:rPr>
        <w:t xml:space="preserve">.  </w:t>
      </w:r>
      <w:r w:rsidRPr="00B37153">
        <w:rPr>
          <w:lang w:eastAsia="fr-FR"/>
        </w:rPr>
        <w:t xml:space="preserve">Si le directeur de la Division de la supervision interne partait, les États membres devaient en trouver un nouveau pour six ans et si le directeur décidait de partir au moment où un nouveau vérificateur externe des comptes entamait son mandat, il </w:t>
      </w:r>
      <w:r w:rsidR="004D473A" w:rsidRPr="00B37153">
        <w:rPr>
          <w:lang w:eastAsia="fr-FR"/>
        </w:rPr>
        <w:t>n’y</w:t>
      </w:r>
      <w:r w:rsidRPr="00B37153">
        <w:rPr>
          <w:lang w:eastAsia="fr-FR"/>
        </w:rPr>
        <w:t xml:space="preserve"> avait aucun moyen </w:t>
      </w:r>
      <w:r w:rsidR="004D473A" w:rsidRPr="00B37153">
        <w:rPr>
          <w:lang w:eastAsia="fr-FR"/>
        </w:rPr>
        <w:t>d’é</w:t>
      </w:r>
      <w:r w:rsidRPr="00B37153">
        <w:rPr>
          <w:lang w:eastAsia="fr-FR"/>
        </w:rPr>
        <w:t>viter ce chevauchement des mandats</w:t>
      </w:r>
      <w:r w:rsidR="0093032C" w:rsidRPr="00B37153">
        <w:rPr>
          <w:lang w:eastAsia="fr-FR"/>
        </w:rPr>
        <w:t xml:space="preserve">.  </w:t>
      </w:r>
      <w:r w:rsidRPr="00B37153">
        <w:rPr>
          <w:lang w:eastAsia="fr-FR"/>
        </w:rPr>
        <w:t xml:space="preserve">Enfin, force était de constater que pour </w:t>
      </w:r>
      <w:r w:rsidR="004D473A" w:rsidRPr="00B37153">
        <w:rPr>
          <w:lang w:eastAsia="fr-FR"/>
        </w:rPr>
        <w:t>l’i</w:t>
      </w:r>
      <w:r w:rsidRPr="00B37153">
        <w:rPr>
          <w:lang w:eastAsia="fr-FR"/>
        </w:rPr>
        <w:t>nstant, il y avait de fait un échelonnement des mandats étant donné que le directeur actuel avait entamé son mandat en 2012 pour une durée de cinq ans et que le vérificateur externe des comptes avait entamé son mandat en 2012 pour une durée de six ans</w:t>
      </w:r>
      <w:r w:rsidR="0093032C" w:rsidRPr="00B37153">
        <w:rPr>
          <w:lang w:eastAsia="fr-FR"/>
        </w:rPr>
        <w:t xml:space="preserve">.  </w:t>
      </w:r>
      <w:r w:rsidRPr="00B37153">
        <w:rPr>
          <w:lang w:eastAsia="fr-FR"/>
        </w:rPr>
        <w:t xml:space="preserve">Le membre de </w:t>
      </w:r>
      <w:r w:rsidR="004D473A" w:rsidRPr="00B37153">
        <w:rPr>
          <w:lang w:eastAsia="fr-FR"/>
        </w:rPr>
        <w:t>l’O</w:t>
      </w:r>
      <w:r w:rsidRPr="00B37153">
        <w:rPr>
          <w:lang w:eastAsia="fr-FR"/>
        </w:rPr>
        <w:t xml:space="preserve">CIS a conclu en déclarant que </w:t>
      </w:r>
      <w:r w:rsidR="004D473A" w:rsidRPr="00B37153">
        <w:rPr>
          <w:lang w:eastAsia="fr-FR"/>
        </w:rPr>
        <w:t>l’O</w:t>
      </w:r>
      <w:r w:rsidRPr="00B37153">
        <w:rPr>
          <w:lang w:eastAsia="fr-FR"/>
        </w:rPr>
        <w:t xml:space="preserve">CIS </w:t>
      </w:r>
      <w:r w:rsidR="004D473A" w:rsidRPr="00B37153">
        <w:rPr>
          <w:lang w:eastAsia="fr-FR"/>
        </w:rPr>
        <w:t>n’a</w:t>
      </w:r>
      <w:r w:rsidRPr="00B37153">
        <w:rPr>
          <w:lang w:eastAsia="fr-FR"/>
        </w:rPr>
        <w:t xml:space="preserve">vait pas </w:t>
      </w:r>
      <w:r w:rsidR="004D473A" w:rsidRPr="00B37153">
        <w:rPr>
          <w:lang w:eastAsia="fr-FR"/>
        </w:rPr>
        <w:t>d’a</w:t>
      </w:r>
      <w:r w:rsidRPr="00B37153">
        <w:rPr>
          <w:lang w:eastAsia="fr-FR"/>
        </w:rPr>
        <w:t>utres observations à formuler et q</w:t>
      </w:r>
      <w:r w:rsidR="004D473A" w:rsidRPr="00B37153">
        <w:rPr>
          <w:lang w:eastAsia="fr-FR"/>
        </w:rPr>
        <w:t>u’i</w:t>
      </w:r>
      <w:r w:rsidRPr="00B37153">
        <w:rPr>
          <w:lang w:eastAsia="fr-FR"/>
        </w:rPr>
        <w:t xml:space="preserve">l assisterait au PBC toute la semaine et se tiendrait à la disposition des États membres </w:t>
      </w:r>
      <w:r w:rsidR="004D473A" w:rsidRPr="00B37153">
        <w:rPr>
          <w:lang w:eastAsia="fr-FR"/>
        </w:rPr>
        <w:t>s’i</w:t>
      </w:r>
      <w:r w:rsidRPr="00B37153">
        <w:rPr>
          <w:lang w:eastAsia="fr-FR"/>
        </w:rPr>
        <w:t>ls souhaitaient discuter avec lui de tout aspect des modifications proposées</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Le président a indiqué que certaines délégations avaient sollicité davantage de temps à des fins de consultation et que par conséquent, il ne proposerait pas au PBC de débattre maintenant en vue </w:t>
      </w:r>
      <w:r w:rsidR="004D473A" w:rsidRPr="00B37153">
        <w:rPr>
          <w:lang w:eastAsia="fr-FR"/>
        </w:rPr>
        <w:t>d’u</w:t>
      </w:r>
      <w:r w:rsidRPr="00B37153">
        <w:rPr>
          <w:lang w:eastAsia="fr-FR"/>
        </w:rPr>
        <w:t>ne prise de décision</w:t>
      </w:r>
      <w:r w:rsidR="0093032C" w:rsidRPr="00B37153">
        <w:rPr>
          <w:lang w:eastAsia="fr-FR"/>
        </w:rPr>
        <w:t xml:space="preserve">.  </w:t>
      </w:r>
      <w:r w:rsidRPr="00B37153">
        <w:rPr>
          <w:lang w:eastAsia="fr-FR"/>
        </w:rPr>
        <w:t xml:space="preserve">Il a ajouté que la délégation de </w:t>
      </w:r>
      <w:r w:rsidR="004D473A" w:rsidRPr="00B37153">
        <w:rPr>
          <w:lang w:eastAsia="fr-FR"/>
        </w:rPr>
        <w:t>l’A</w:t>
      </w:r>
      <w:r w:rsidRPr="00B37153">
        <w:rPr>
          <w:lang w:eastAsia="fr-FR"/>
        </w:rPr>
        <w:t xml:space="preserve">ustralie avait sollicité la possibilité de poser des questions aux auteurs concernant leurs propositions afin </w:t>
      </w:r>
      <w:r w:rsidR="004D473A" w:rsidRPr="00B37153">
        <w:rPr>
          <w:lang w:eastAsia="fr-FR"/>
        </w:rPr>
        <w:t>d’a</w:t>
      </w:r>
      <w:r w:rsidRPr="00B37153">
        <w:rPr>
          <w:lang w:eastAsia="fr-FR"/>
        </w:rPr>
        <w:t>ider les États membres à examiner les propositions, ce q</w:t>
      </w:r>
      <w:r w:rsidR="004D473A" w:rsidRPr="00B37153">
        <w:rPr>
          <w:lang w:eastAsia="fr-FR"/>
        </w:rPr>
        <w:t>u’i</w:t>
      </w:r>
      <w:r w:rsidRPr="00B37153">
        <w:rPr>
          <w:lang w:eastAsia="fr-FR"/>
        </w:rPr>
        <w:t>l avait accepté</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du Kenya a demandé la mise à disposition </w:t>
      </w:r>
      <w:r w:rsidR="004D473A" w:rsidRPr="00B37153">
        <w:rPr>
          <w:lang w:eastAsia="fr-FR"/>
        </w:rPr>
        <w:t>d’u</w:t>
      </w:r>
      <w:r w:rsidRPr="00B37153">
        <w:rPr>
          <w:lang w:eastAsia="fr-FR"/>
        </w:rPr>
        <w:t xml:space="preserve">ne copie électronique du document qui avait été distribué afin de pouvoir </w:t>
      </w:r>
      <w:r w:rsidR="004D473A" w:rsidRPr="00B37153">
        <w:rPr>
          <w:lang w:eastAsia="fr-FR"/>
        </w:rPr>
        <w:t>l’e</w:t>
      </w:r>
      <w:r w:rsidRPr="00B37153">
        <w:rPr>
          <w:lang w:eastAsia="fr-FR"/>
        </w:rPr>
        <w:t>nvoyer aux membres des groupes et aux capitales</w:t>
      </w:r>
      <w:r w:rsidR="0093032C" w:rsidRPr="00B37153">
        <w:rPr>
          <w:lang w:eastAsia="fr-FR"/>
        </w:rPr>
        <w:t xml:space="preserve">.  </w:t>
      </w:r>
      <w:r w:rsidRPr="00B37153">
        <w:rPr>
          <w:lang w:eastAsia="fr-FR"/>
        </w:rPr>
        <w:t xml:space="preserve">Elle a également sollicité des explications concernant la pratique actuelle en matière </w:t>
      </w:r>
      <w:r w:rsidR="004D473A" w:rsidRPr="00B37153">
        <w:rPr>
          <w:lang w:eastAsia="fr-FR"/>
        </w:rPr>
        <w:t>d’é</w:t>
      </w:r>
      <w:r w:rsidRPr="00B37153">
        <w:rPr>
          <w:lang w:eastAsia="fr-FR"/>
        </w:rPr>
        <w:t xml:space="preserve">valuation du directeur de la Division de </w:t>
      </w:r>
      <w:r w:rsidR="004D473A" w:rsidRPr="00B37153">
        <w:rPr>
          <w:lang w:eastAsia="fr-FR"/>
        </w:rPr>
        <w:t>l’a</w:t>
      </w:r>
      <w:r w:rsidRPr="00B37153">
        <w:rPr>
          <w:lang w:eastAsia="fr-FR"/>
        </w:rPr>
        <w:t>udit et de la supervision internes</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En réponse, le directeur de la Division de </w:t>
      </w:r>
      <w:r w:rsidR="004D473A" w:rsidRPr="00B37153">
        <w:rPr>
          <w:lang w:eastAsia="fr-FR"/>
        </w:rPr>
        <w:t>l’a</w:t>
      </w:r>
      <w:r w:rsidRPr="00B37153">
        <w:rPr>
          <w:lang w:eastAsia="fr-FR"/>
        </w:rPr>
        <w:t xml:space="preserve">udit et de la supervision </w:t>
      </w:r>
      <w:r w:rsidR="002A4799" w:rsidRPr="00B37153">
        <w:rPr>
          <w:lang w:eastAsia="fr-FR"/>
        </w:rPr>
        <w:t>internes</w:t>
      </w:r>
      <w:r w:rsidRPr="00B37153">
        <w:rPr>
          <w:lang w:eastAsia="fr-FR"/>
        </w:rPr>
        <w:t xml:space="preserve"> a déclaré que les membres du personnel de la DASI étaient des membres du personnel de </w:t>
      </w:r>
      <w:r w:rsidR="004D473A" w:rsidRPr="00B37153">
        <w:rPr>
          <w:lang w:eastAsia="fr-FR"/>
        </w:rPr>
        <w:t>l’O</w:t>
      </w:r>
      <w:r w:rsidRPr="00B37153">
        <w:rPr>
          <w:lang w:eastAsia="fr-FR"/>
        </w:rPr>
        <w:t>MPI et q</w:t>
      </w:r>
      <w:r w:rsidR="004D473A" w:rsidRPr="00B37153">
        <w:rPr>
          <w:lang w:eastAsia="fr-FR"/>
        </w:rPr>
        <w:t>u’i</w:t>
      </w:r>
      <w:r w:rsidRPr="00B37153">
        <w:rPr>
          <w:lang w:eastAsia="fr-FR"/>
        </w:rPr>
        <w:t xml:space="preserve">ls étaient évalués de la même manière que </w:t>
      </w:r>
      <w:r w:rsidR="004D473A" w:rsidRPr="00B37153">
        <w:rPr>
          <w:lang w:eastAsia="fr-FR"/>
        </w:rPr>
        <w:t>l’e</w:t>
      </w:r>
      <w:r w:rsidRPr="00B37153">
        <w:rPr>
          <w:lang w:eastAsia="fr-FR"/>
        </w:rPr>
        <w:t xml:space="preserve">nsemble du personnel de </w:t>
      </w:r>
      <w:r w:rsidR="004D473A" w:rsidRPr="00B37153">
        <w:rPr>
          <w:lang w:eastAsia="fr-FR"/>
        </w:rPr>
        <w:t>l’O</w:t>
      </w:r>
      <w:r w:rsidRPr="00B37153">
        <w:rPr>
          <w:lang w:eastAsia="fr-FR"/>
        </w:rPr>
        <w:t>MPI</w:t>
      </w:r>
      <w:r w:rsidR="0093032C" w:rsidRPr="00B37153">
        <w:rPr>
          <w:lang w:eastAsia="fr-FR"/>
        </w:rPr>
        <w:t xml:space="preserve">.  </w:t>
      </w:r>
      <w:r w:rsidR="004D473A" w:rsidRPr="00B37153">
        <w:rPr>
          <w:lang w:eastAsia="fr-FR"/>
        </w:rPr>
        <w:t>L’O</w:t>
      </w:r>
      <w:r w:rsidRPr="00B37153">
        <w:rPr>
          <w:lang w:eastAsia="fr-FR"/>
        </w:rPr>
        <w:t xml:space="preserve">MPI disposait </w:t>
      </w:r>
      <w:r w:rsidR="004D473A" w:rsidRPr="00B37153">
        <w:rPr>
          <w:lang w:eastAsia="fr-FR"/>
        </w:rPr>
        <w:t>d’u</w:t>
      </w:r>
      <w:r w:rsidRPr="00B37153">
        <w:rPr>
          <w:lang w:eastAsia="fr-FR"/>
        </w:rPr>
        <w:t>n système de gestion des performances et de perfectionnement du personnel dans le cadre duquel certains critères à utiliser étaient déterminés au début de chaque année</w:t>
      </w:r>
      <w:r w:rsidR="0093032C" w:rsidRPr="00B37153">
        <w:rPr>
          <w:lang w:eastAsia="fr-FR"/>
        </w:rPr>
        <w:t xml:space="preserve">.  </w:t>
      </w:r>
      <w:r w:rsidRPr="00B37153">
        <w:rPr>
          <w:lang w:eastAsia="fr-FR"/>
        </w:rPr>
        <w:t xml:space="preserve">Les objectifs étaient définis pour chaque membre du personnel et à la fin de </w:t>
      </w:r>
      <w:r w:rsidR="004D473A" w:rsidRPr="00B37153">
        <w:rPr>
          <w:lang w:eastAsia="fr-FR"/>
        </w:rPr>
        <w:t>l’a</w:t>
      </w:r>
      <w:r w:rsidRPr="00B37153">
        <w:rPr>
          <w:lang w:eastAsia="fr-FR"/>
        </w:rPr>
        <w:t xml:space="preserve">nnée ou, en tout cas, au 31 mars de </w:t>
      </w:r>
      <w:r w:rsidR="004D473A" w:rsidRPr="00B37153">
        <w:rPr>
          <w:lang w:eastAsia="fr-FR"/>
        </w:rPr>
        <w:t>l’a</w:t>
      </w:r>
      <w:r w:rsidRPr="00B37153">
        <w:rPr>
          <w:lang w:eastAsia="fr-FR"/>
        </w:rPr>
        <w:t>nnée suivante, le superviseur évaluait dans quelle mesure les différents objectifs avaient été atteints et il donnait également une appréciation générale</w:t>
      </w:r>
      <w:r w:rsidR="0093032C" w:rsidRPr="00B37153">
        <w:rPr>
          <w:lang w:eastAsia="fr-FR"/>
        </w:rPr>
        <w:t xml:space="preserve">.  </w:t>
      </w:r>
      <w:r w:rsidRPr="00B37153">
        <w:rPr>
          <w:lang w:eastAsia="fr-FR"/>
        </w:rPr>
        <w:t xml:space="preserve">La note </w:t>
      </w:r>
      <w:r w:rsidR="004D473A" w:rsidRPr="00B37153">
        <w:rPr>
          <w:lang w:eastAsia="fr-FR"/>
        </w:rPr>
        <w:t>d’é</w:t>
      </w:r>
      <w:r w:rsidRPr="00B37153">
        <w:rPr>
          <w:lang w:eastAsia="fr-FR"/>
        </w:rPr>
        <w:t xml:space="preserve">valuation pouvait être excellente selon que les objectifs avaient été atteints, que certaines améliorations </w:t>
      </w:r>
      <w:r w:rsidR="004D473A" w:rsidRPr="00B37153">
        <w:rPr>
          <w:lang w:eastAsia="fr-FR"/>
        </w:rPr>
        <w:t>s’i</w:t>
      </w:r>
      <w:r w:rsidRPr="00B37153">
        <w:rPr>
          <w:lang w:eastAsia="fr-FR"/>
        </w:rPr>
        <w:t>mposaient ou que les performances étaient inférieures aux attentes</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gissait là du système en place pour tous les membres du personnel</w:t>
      </w:r>
      <w:r w:rsidR="0093032C" w:rsidRPr="00B37153">
        <w:rPr>
          <w:lang w:eastAsia="fr-FR"/>
        </w:rPr>
        <w:t xml:space="preserve">.  </w:t>
      </w:r>
      <w:r w:rsidRPr="00B37153">
        <w:rPr>
          <w:lang w:eastAsia="fr-FR"/>
        </w:rPr>
        <w:t>En principe, chaque membre du personnel avait deux</w:t>
      </w:r>
      <w:r w:rsidR="004518EC" w:rsidRPr="00B37153">
        <w:rPr>
          <w:lang w:eastAsia="fr-FR"/>
        </w:rPr>
        <w:t> </w:t>
      </w:r>
      <w:r w:rsidRPr="00B37153">
        <w:rPr>
          <w:lang w:eastAsia="fr-FR"/>
        </w:rPr>
        <w:t xml:space="preserve">superviseurs : </w:t>
      </w:r>
      <w:r w:rsidR="004D473A" w:rsidRPr="00B37153">
        <w:rPr>
          <w:lang w:eastAsia="fr-FR"/>
        </w:rPr>
        <w:t>l’u</w:t>
      </w:r>
      <w:r w:rsidRPr="00B37153">
        <w:rPr>
          <w:lang w:eastAsia="fr-FR"/>
        </w:rPr>
        <w:t>n qui était le supérieur hiérarchique direct et un autre qui était au</w:t>
      </w:r>
      <w:r w:rsidR="00FB219A" w:rsidRPr="00B37153">
        <w:rPr>
          <w:lang w:eastAsia="fr-FR"/>
        </w:rPr>
        <w:noBreakHyphen/>
      </w:r>
      <w:r w:rsidRPr="00B37153">
        <w:rPr>
          <w:lang w:eastAsia="fr-FR"/>
        </w:rPr>
        <w:t xml:space="preserve">dessus du supérieur hiérarchique direct et qui supervisait la division dans son ensemble et établissait </w:t>
      </w:r>
      <w:r w:rsidR="004D473A" w:rsidRPr="00B37153">
        <w:rPr>
          <w:lang w:eastAsia="fr-FR"/>
        </w:rPr>
        <w:t>l’a</w:t>
      </w:r>
      <w:r w:rsidRPr="00B37153">
        <w:rPr>
          <w:lang w:eastAsia="fr-FR"/>
        </w:rPr>
        <w:t>ppréciation finale</w:t>
      </w:r>
      <w:r w:rsidR="0093032C" w:rsidRPr="00B37153">
        <w:rPr>
          <w:lang w:eastAsia="fr-FR"/>
        </w:rPr>
        <w:t xml:space="preserve">.  </w:t>
      </w:r>
      <w:r w:rsidRPr="00B37153">
        <w:rPr>
          <w:lang w:eastAsia="fr-FR"/>
        </w:rPr>
        <w:t xml:space="preserve">Enfin, bien sûr, il y avait le Directeur général qui se trouvait au sommet de la pyramide et qui, dans le cas du directeur de la Division de </w:t>
      </w:r>
      <w:r w:rsidR="004D473A" w:rsidRPr="00B37153">
        <w:rPr>
          <w:lang w:eastAsia="fr-FR"/>
        </w:rPr>
        <w:lastRenderedPageBreak/>
        <w:t>l’a</w:t>
      </w:r>
      <w:r w:rsidRPr="00B37153">
        <w:rPr>
          <w:lang w:eastAsia="fr-FR"/>
        </w:rPr>
        <w:t xml:space="preserve">udit et de la supervision </w:t>
      </w:r>
      <w:r w:rsidR="002A4799" w:rsidRPr="00B37153">
        <w:rPr>
          <w:lang w:eastAsia="fr-FR"/>
        </w:rPr>
        <w:t>internes</w:t>
      </w:r>
      <w:r w:rsidRPr="00B37153">
        <w:rPr>
          <w:lang w:eastAsia="fr-FR"/>
        </w:rPr>
        <w:t>, déterminait si les objectifs qui avaient été fixés conjointement avaient été atteints ou non</w:t>
      </w:r>
      <w:r w:rsidR="0093032C" w:rsidRPr="00B37153">
        <w:rPr>
          <w:lang w:eastAsia="fr-FR"/>
        </w:rPr>
        <w:t xml:space="preserve">.  </w:t>
      </w:r>
      <w:r w:rsidRPr="00B37153">
        <w:rPr>
          <w:lang w:eastAsia="fr-FR"/>
        </w:rPr>
        <w:t xml:space="preserve">Les objectifs </w:t>
      </w:r>
      <w:r w:rsidR="004D473A" w:rsidRPr="00B37153">
        <w:rPr>
          <w:lang w:eastAsia="fr-FR"/>
        </w:rPr>
        <w:t>n’é</w:t>
      </w:r>
      <w:r w:rsidRPr="00B37153">
        <w:rPr>
          <w:lang w:eastAsia="fr-FR"/>
        </w:rPr>
        <w:t>taient pas secrets et faisaient partie du plan de travail de la DASI</w:t>
      </w:r>
      <w:r w:rsidR="0093032C" w:rsidRPr="00B37153">
        <w:rPr>
          <w:lang w:eastAsia="fr-FR"/>
        </w:rPr>
        <w:t xml:space="preserve">.  </w:t>
      </w:r>
      <w:r w:rsidRPr="00B37153">
        <w:rPr>
          <w:lang w:eastAsia="fr-FR"/>
        </w:rPr>
        <w:t>Le plan de travail avait été discuté avec les États membres et faisait partie du programme de travail de la DASI</w:t>
      </w:r>
      <w:r w:rsidR="0093032C" w:rsidRPr="00B37153">
        <w:rPr>
          <w:lang w:eastAsia="fr-FR"/>
        </w:rPr>
        <w:t xml:space="preserve">.  </w:t>
      </w:r>
      <w:r w:rsidRPr="00B37153">
        <w:rPr>
          <w:lang w:eastAsia="fr-FR"/>
        </w:rPr>
        <w:t>Tout le monde savait quels étaient les objectifs et les résultats pouvaient par conséquent être examinés à la lumière de ces objectifs</w:t>
      </w:r>
      <w:r w:rsidR="0093032C" w:rsidRPr="00B37153">
        <w:rPr>
          <w:lang w:eastAsia="fr-FR"/>
        </w:rPr>
        <w:t xml:space="preserve">.  </w:t>
      </w:r>
      <w:r w:rsidR="004D473A" w:rsidRPr="00B37153">
        <w:rPr>
          <w:lang w:eastAsia="fr-FR"/>
        </w:rPr>
        <w:t>C’é</w:t>
      </w:r>
      <w:r w:rsidRPr="00B37153">
        <w:rPr>
          <w:lang w:eastAsia="fr-FR"/>
        </w:rPr>
        <w:t xml:space="preserve">tait certainement ainsi que le directeur de la Division de </w:t>
      </w:r>
      <w:r w:rsidR="004D473A" w:rsidRPr="00B37153">
        <w:rPr>
          <w:lang w:eastAsia="fr-FR"/>
        </w:rPr>
        <w:t>l’a</w:t>
      </w:r>
      <w:r w:rsidRPr="00B37153">
        <w:rPr>
          <w:lang w:eastAsia="fr-FR"/>
        </w:rPr>
        <w:t>udit et de la supervision internes serait évalué</w:t>
      </w:r>
      <w:r w:rsidR="0093032C" w:rsidRPr="00B37153">
        <w:rPr>
          <w:lang w:eastAsia="fr-FR"/>
        </w:rPr>
        <w:t xml:space="preserve">.  </w:t>
      </w:r>
      <w:r w:rsidRPr="00B37153">
        <w:rPr>
          <w:lang w:eastAsia="fr-FR"/>
        </w:rPr>
        <w:t xml:space="preserve">La modification qui découlerait de la révision proposée de la charte était que </w:t>
      </w:r>
      <w:r w:rsidR="004D473A" w:rsidRPr="00B37153">
        <w:rPr>
          <w:lang w:eastAsia="fr-FR"/>
        </w:rPr>
        <w:t>l’O</w:t>
      </w:r>
      <w:r w:rsidRPr="00B37153">
        <w:rPr>
          <w:lang w:eastAsia="fr-FR"/>
        </w:rPr>
        <w:t xml:space="preserve">CIS, qui était un organe externe, pourrait faire part de son point de vue quant à </w:t>
      </w:r>
      <w:r w:rsidR="004D473A" w:rsidRPr="00B37153">
        <w:rPr>
          <w:lang w:eastAsia="fr-FR"/>
        </w:rPr>
        <w:t>l’e</w:t>
      </w:r>
      <w:r w:rsidRPr="00B37153">
        <w:rPr>
          <w:lang w:eastAsia="fr-FR"/>
        </w:rPr>
        <w:t>ssence du travail</w:t>
      </w:r>
      <w:r w:rsidR="0093032C" w:rsidRPr="00B37153">
        <w:rPr>
          <w:lang w:eastAsia="fr-FR"/>
        </w:rPr>
        <w:t xml:space="preserve">.  </w:t>
      </w:r>
      <w:r w:rsidR="004D473A" w:rsidRPr="00B37153">
        <w:rPr>
          <w:lang w:eastAsia="fr-FR"/>
        </w:rPr>
        <w:t>L’O</w:t>
      </w:r>
      <w:r w:rsidRPr="00B37153">
        <w:rPr>
          <w:lang w:eastAsia="fr-FR"/>
        </w:rPr>
        <w:t xml:space="preserve">CIS </w:t>
      </w:r>
      <w:r w:rsidR="004D473A" w:rsidRPr="00B37153">
        <w:rPr>
          <w:lang w:eastAsia="fr-FR"/>
        </w:rPr>
        <w:t>n’e</w:t>
      </w:r>
      <w:r w:rsidRPr="00B37153">
        <w:rPr>
          <w:lang w:eastAsia="fr-FR"/>
        </w:rPr>
        <w:t xml:space="preserve">ffectuerait pas </w:t>
      </w:r>
      <w:r w:rsidR="004D473A" w:rsidRPr="00B37153">
        <w:rPr>
          <w:lang w:eastAsia="fr-FR"/>
        </w:rPr>
        <w:t>l’é</w:t>
      </w:r>
      <w:r w:rsidRPr="00B37153">
        <w:rPr>
          <w:lang w:eastAsia="fr-FR"/>
        </w:rPr>
        <w:t xml:space="preserve">valuation, mais il fournirait des informations et contribuerait ainsi à une évaluation quant à la teneur du travail effectué par la Division de </w:t>
      </w:r>
      <w:r w:rsidR="004D473A" w:rsidRPr="00B37153">
        <w:rPr>
          <w:lang w:eastAsia="fr-FR"/>
        </w:rPr>
        <w:t>l’a</w:t>
      </w:r>
      <w:r w:rsidRPr="00B37153">
        <w:rPr>
          <w:lang w:eastAsia="fr-FR"/>
        </w:rPr>
        <w:t>udit et de la supervision internes</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ustralie a remercié les États membres pour les révisions proposées q</w:t>
      </w:r>
      <w:r w:rsidR="004D473A" w:rsidRPr="00B37153">
        <w:rPr>
          <w:lang w:eastAsia="fr-FR"/>
        </w:rPr>
        <w:t>u’e</w:t>
      </w:r>
      <w:r w:rsidR="006500C9" w:rsidRPr="00B37153">
        <w:rPr>
          <w:lang w:eastAsia="fr-FR"/>
        </w:rPr>
        <w:t>lle étudi</w:t>
      </w:r>
      <w:r w:rsidRPr="00B37153">
        <w:rPr>
          <w:lang w:eastAsia="fr-FR"/>
        </w:rPr>
        <w:t>rait en détail au cours des prochains jours</w:t>
      </w:r>
      <w:r w:rsidR="0093032C" w:rsidRPr="00B37153">
        <w:rPr>
          <w:lang w:eastAsia="fr-FR"/>
        </w:rPr>
        <w:t xml:space="preserve">.  </w:t>
      </w:r>
      <w:r w:rsidRPr="00B37153">
        <w:rPr>
          <w:lang w:eastAsia="fr-FR"/>
        </w:rPr>
        <w:t>Elle a relevé la proposition de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quant à </w:t>
      </w:r>
      <w:r w:rsidR="004D473A" w:rsidRPr="00B37153">
        <w:rPr>
          <w:lang w:eastAsia="fr-FR"/>
        </w:rPr>
        <w:t>l’a</w:t>
      </w:r>
      <w:r w:rsidRPr="00B37153">
        <w:rPr>
          <w:lang w:eastAsia="fr-FR"/>
        </w:rPr>
        <w:t xml:space="preserve">ccès aux rapports </w:t>
      </w:r>
      <w:r w:rsidR="004D473A" w:rsidRPr="00B37153">
        <w:rPr>
          <w:lang w:eastAsia="fr-FR"/>
        </w:rPr>
        <w:t>d’i</w:t>
      </w:r>
      <w:r w:rsidRPr="00B37153">
        <w:rPr>
          <w:lang w:eastAsia="fr-FR"/>
        </w:rPr>
        <w:t>nvestigation</w:t>
      </w:r>
      <w:r w:rsidR="0093032C" w:rsidRPr="00B37153">
        <w:rPr>
          <w:lang w:eastAsia="fr-FR"/>
        </w:rPr>
        <w:t xml:space="preserve">.  </w:t>
      </w:r>
      <w:r w:rsidRPr="00B37153">
        <w:rPr>
          <w:lang w:eastAsia="fr-FR"/>
        </w:rPr>
        <w:t xml:space="preserve">Elle souhaitait demander à cette délégation si elle avait envisagé </w:t>
      </w:r>
      <w:r w:rsidR="004D473A" w:rsidRPr="00B37153">
        <w:rPr>
          <w:lang w:eastAsia="fr-FR"/>
        </w:rPr>
        <w:t>l’h</w:t>
      </w:r>
      <w:r w:rsidRPr="00B37153">
        <w:rPr>
          <w:lang w:eastAsia="fr-FR"/>
        </w:rPr>
        <w:t xml:space="preserve">armonisation de ses propositions avec les pratiques des autres institutions spécialisées des </w:t>
      </w:r>
      <w:r w:rsidR="00C622EF" w:rsidRPr="00B37153">
        <w:rPr>
          <w:lang w:eastAsia="fr-FR"/>
        </w:rPr>
        <w:t>Nations Unies</w:t>
      </w:r>
      <w:r w:rsidRPr="00B37153">
        <w:rPr>
          <w:lang w:eastAsia="fr-FR"/>
        </w:rPr>
        <w:t xml:space="preserve"> et la cohérence avec les principes généraux de confidentialité appliqués dans les enquêtes administratives</w:t>
      </w:r>
      <w:r w:rsidR="0093032C" w:rsidRPr="00B37153">
        <w:rPr>
          <w:lang w:eastAsia="fr-FR"/>
        </w:rPr>
        <w:t xml:space="preserve">.  </w:t>
      </w:r>
      <w:r w:rsidRPr="00B37153">
        <w:rPr>
          <w:lang w:eastAsia="fr-FR"/>
        </w:rPr>
        <w:t>Elle a invité la délégation à fournir des informations en la matière afin de permettre un examen complet de sa proposition</w:t>
      </w:r>
      <w:r w:rsidR="0093032C" w:rsidRPr="00B37153">
        <w:rPr>
          <w:lang w:eastAsia="fr-FR"/>
        </w:rPr>
        <w:t xml:space="preserve">.  </w:t>
      </w:r>
      <w:r w:rsidRPr="00B37153">
        <w:rPr>
          <w:lang w:eastAsia="fr-FR"/>
        </w:rPr>
        <w:t xml:space="preserve">Elle souhaitait également avoir </w:t>
      </w:r>
      <w:r w:rsidR="004D473A" w:rsidRPr="00B37153">
        <w:rPr>
          <w:lang w:eastAsia="fr-FR"/>
        </w:rPr>
        <w:t>s’i</w:t>
      </w:r>
      <w:r w:rsidRPr="00B37153">
        <w:rPr>
          <w:lang w:eastAsia="fr-FR"/>
        </w:rPr>
        <w:t>l existait un problème concret dont la délégation avait connaissance et que sa proposition visait à régler</w:t>
      </w:r>
      <w:r w:rsidR="0093032C" w:rsidRPr="00B37153">
        <w:rPr>
          <w:lang w:eastAsia="fr-FR"/>
        </w:rPr>
        <w:t>.</w:t>
      </w:r>
    </w:p>
    <w:p w:rsidR="00A65027" w:rsidRPr="00B37153" w:rsidRDefault="00A65027" w:rsidP="002D210A">
      <w:pPr>
        <w:pStyle w:val="ONUMFS"/>
      </w:pPr>
      <w:r w:rsidRPr="00B37153">
        <w:rPr>
          <w:lang w:eastAsia="fr-FR"/>
        </w:rPr>
        <w:t>Le président a déclaré q</w:t>
      </w:r>
      <w:r w:rsidR="004D473A" w:rsidRPr="00B37153">
        <w:rPr>
          <w:lang w:eastAsia="fr-FR"/>
        </w:rPr>
        <w:t>u’a</w:t>
      </w:r>
      <w:r w:rsidRPr="00B37153">
        <w:rPr>
          <w:lang w:eastAsia="fr-FR"/>
        </w:rPr>
        <w:t xml:space="preserve">fin </w:t>
      </w:r>
      <w:r w:rsidR="004D473A" w:rsidRPr="00B37153">
        <w:rPr>
          <w:lang w:eastAsia="fr-FR"/>
        </w:rPr>
        <w:t>d’ê</w:t>
      </w:r>
      <w:r w:rsidRPr="00B37153">
        <w:rPr>
          <w:lang w:eastAsia="fr-FR"/>
        </w:rPr>
        <w:t>tre constructive,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pourrait revenir sur ce thème ultérieurement si elle </w:t>
      </w:r>
      <w:r w:rsidR="004D473A" w:rsidRPr="00B37153">
        <w:rPr>
          <w:lang w:eastAsia="fr-FR"/>
        </w:rPr>
        <w:t>n’a</w:t>
      </w:r>
      <w:r w:rsidRPr="00B37153">
        <w:rPr>
          <w:lang w:eastAsia="fr-FR"/>
        </w:rPr>
        <w:t>vait pas de réponse précise à apporter à ce stade.</w:t>
      </w:r>
    </w:p>
    <w:p w:rsidR="00C622EF" w:rsidRPr="00B37153" w:rsidRDefault="00A65027" w:rsidP="002D210A">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 remercié le président et la délégation de </w:t>
      </w:r>
      <w:r w:rsidR="004D473A" w:rsidRPr="00B37153">
        <w:rPr>
          <w:lang w:eastAsia="fr-FR"/>
        </w:rPr>
        <w:t>l’A</w:t>
      </w:r>
      <w:r w:rsidRPr="00B37153">
        <w:rPr>
          <w:lang w:eastAsia="fr-FR"/>
        </w:rPr>
        <w:t>ustralie pour sa question qui, selon elle, contenait différents aspects</w:t>
      </w:r>
      <w:r w:rsidR="0093032C" w:rsidRPr="00B37153">
        <w:rPr>
          <w:lang w:eastAsia="fr-FR"/>
        </w:rPr>
        <w:t xml:space="preserve">.  </w:t>
      </w:r>
      <w:r w:rsidRPr="00B37153">
        <w:rPr>
          <w:lang w:eastAsia="fr-FR"/>
        </w:rPr>
        <w:t xml:space="preserve">La délégation avait cru comprendre que la question visait </w:t>
      </w:r>
      <w:r w:rsidR="00C622EF" w:rsidRPr="00B37153">
        <w:rPr>
          <w:lang w:eastAsia="fr-FR"/>
        </w:rPr>
        <w:t>à savoir</w:t>
      </w:r>
      <w:r w:rsidRPr="00B37153">
        <w:rPr>
          <w:lang w:eastAsia="fr-FR"/>
        </w:rPr>
        <w:t xml:space="preserve"> si la proposition était censée représenter une harmonisation avec la pratique des autres institutions spécialisées des </w:t>
      </w:r>
      <w:r w:rsidR="00C622EF" w:rsidRPr="00B37153">
        <w:rPr>
          <w:lang w:eastAsia="fr-FR"/>
        </w:rPr>
        <w:t>Nations Unies</w:t>
      </w:r>
      <w:r w:rsidRPr="00B37153">
        <w:rPr>
          <w:lang w:eastAsia="fr-FR"/>
        </w:rPr>
        <w:t xml:space="preserve"> en termes de politique de divulgation</w:t>
      </w:r>
      <w:r w:rsidR="0093032C" w:rsidRPr="00B37153">
        <w:rPr>
          <w:lang w:eastAsia="fr-FR"/>
        </w:rPr>
        <w:t xml:space="preserve">.  </w:t>
      </w:r>
      <w:r w:rsidRPr="00B37153">
        <w:rPr>
          <w:lang w:eastAsia="fr-FR"/>
        </w:rPr>
        <w:t>Un autre aspect de la question portait sur les principes généraux de confidentialité</w:t>
      </w:r>
      <w:r w:rsidR="0093032C" w:rsidRPr="00B37153">
        <w:rPr>
          <w:lang w:eastAsia="fr-FR"/>
        </w:rPr>
        <w:t xml:space="preserve">.  </w:t>
      </w:r>
      <w:r w:rsidRPr="00B37153">
        <w:rPr>
          <w:lang w:eastAsia="fr-FR"/>
        </w:rPr>
        <w:t xml:space="preserve">La délégation a présenté ses excuses pour ne pas avoir saisi </w:t>
      </w:r>
      <w:r w:rsidR="004D473A" w:rsidRPr="00B37153">
        <w:rPr>
          <w:lang w:eastAsia="fr-FR"/>
        </w:rPr>
        <w:t>l’i</w:t>
      </w:r>
      <w:r w:rsidRPr="00B37153">
        <w:rPr>
          <w:lang w:eastAsia="fr-FR"/>
        </w:rPr>
        <w:t>ntégralité de la portée de la question et a demandé à ce q</w:t>
      </w:r>
      <w:r w:rsidR="004D473A" w:rsidRPr="00B37153">
        <w:rPr>
          <w:lang w:eastAsia="fr-FR"/>
        </w:rPr>
        <w:t>u’e</w:t>
      </w:r>
      <w:r w:rsidRPr="00B37153">
        <w:rPr>
          <w:lang w:eastAsia="fr-FR"/>
        </w:rPr>
        <w:t>lle soit répétée</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ustralie a déclaré q</w:t>
      </w:r>
      <w:r w:rsidR="004D473A" w:rsidRPr="00B37153">
        <w:rPr>
          <w:lang w:eastAsia="fr-FR"/>
        </w:rPr>
        <w:t>u’e</w:t>
      </w:r>
      <w:r w:rsidRPr="00B37153">
        <w:rPr>
          <w:lang w:eastAsia="fr-FR"/>
        </w:rPr>
        <w:t>lle avait posé la question de la cohérence avec les principes généraux de confidentialité dans les enquêtes administratives</w:t>
      </w:r>
      <w:r w:rsidR="0093032C" w:rsidRPr="00B37153">
        <w:rPr>
          <w:lang w:eastAsia="fr-FR"/>
        </w:rPr>
        <w:t>.</w:t>
      </w:r>
    </w:p>
    <w:p w:rsidR="00C622EF" w:rsidRPr="00B37153" w:rsidRDefault="00A65027" w:rsidP="002D210A">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déclaré q</w:t>
      </w:r>
      <w:r w:rsidR="004D473A" w:rsidRPr="00B37153">
        <w:rPr>
          <w:lang w:eastAsia="fr-FR"/>
        </w:rPr>
        <w:t>u’e</w:t>
      </w:r>
      <w:r w:rsidRPr="00B37153">
        <w:rPr>
          <w:lang w:eastAsia="fr-FR"/>
        </w:rPr>
        <w:t>lle apporterait une réponse plus détaillée le lendemain</w:t>
      </w:r>
      <w:r w:rsidR="0093032C" w:rsidRPr="00B37153">
        <w:rPr>
          <w:lang w:eastAsia="fr-FR"/>
        </w:rPr>
        <w:t xml:space="preserve">.  </w:t>
      </w:r>
      <w:r w:rsidRPr="00B37153">
        <w:rPr>
          <w:lang w:eastAsia="fr-FR"/>
        </w:rPr>
        <w:t xml:space="preserve">À titre de réponse préliminaire, elle a indiqué que </w:t>
      </w:r>
      <w:r w:rsidR="004D473A" w:rsidRPr="00B37153">
        <w:rPr>
          <w:lang w:eastAsia="fr-FR"/>
        </w:rPr>
        <w:t>d’a</w:t>
      </w:r>
      <w:r w:rsidRPr="00B37153">
        <w:rPr>
          <w:lang w:eastAsia="fr-FR"/>
        </w:rPr>
        <w:t xml:space="preserve">utres politiques de divulgation avaient été envisagées, comme elle </w:t>
      </w:r>
      <w:r w:rsidR="004D473A" w:rsidRPr="00B37153">
        <w:rPr>
          <w:lang w:eastAsia="fr-FR"/>
        </w:rPr>
        <w:t>l’a</w:t>
      </w:r>
      <w:r w:rsidRPr="00B37153">
        <w:rPr>
          <w:lang w:eastAsia="fr-FR"/>
        </w:rPr>
        <w:t>vait fait observer lors de son intervention lorsq</w:t>
      </w:r>
      <w:r w:rsidR="004D473A" w:rsidRPr="00B37153">
        <w:rPr>
          <w:lang w:eastAsia="fr-FR"/>
        </w:rPr>
        <w:t>u’e</w:t>
      </w:r>
      <w:r w:rsidRPr="00B37153">
        <w:rPr>
          <w:lang w:eastAsia="fr-FR"/>
        </w:rPr>
        <w:t>lle avait présenté la proposition</w:t>
      </w:r>
      <w:r w:rsidR="0093032C" w:rsidRPr="00B37153">
        <w:rPr>
          <w:lang w:eastAsia="fr-FR"/>
        </w:rPr>
        <w:t xml:space="preserve">.  </w:t>
      </w:r>
      <w:r w:rsidRPr="00B37153">
        <w:rPr>
          <w:lang w:eastAsia="fr-FR"/>
        </w:rPr>
        <w:t>La délégation a déclaré q</w:t>
      </w:r>
      <w:r w:rsidR="004D473A" w:rsidRPr="00B37153">
        <w:rPr>
          <w:lang w:eastAsia="fr-FR"/>
        </w:rPr>
        <w:t>u’i</w:t>
      </w:r>
      <w:r w:rsidRPr="00B37153">
        <w:rPr>
          <w:lang w:eastAsia="fr-FR"/>
        </w:rPr>
        <w:t xml:space="preserve">l lui faudrait examiner de plus près si les institutions qui avaient été étudiées bénéficiaient du statut </w:t>
      </w:r>
      <w:r w:rsidR="004D473A" w:rsidRPr="00B37153">
        <w:rPr>
          <w:lang w:eastAsia="fr-FR"/>
        </w:rPr>
        <w:t>d’i</w:t>
      </w:r>
      <w:r w:rsidRPr="00B37153">
        <w:rPr>
          <w:lang w:eastAsia="fr-FR"/>
        </w:rPr>
        <w:t xml:space="preserve">nstitution spécialisée des </w:t>
      </w:r>
      <w:r w:rsidR="00C622EF" w:rsidRPr="00B37153">
        <w:rPr>
          <w:lang w:eastAsia="fr-FR"/>
        </w:rPr>
        <w:t>Nations Unies</w:t>
      </w:r>
      <w:r w:rsidR="0093032C" w:rsidRPr="00B37153">
        <w:rPr>
          <w:lang w:eastAsia="fr-FR"/>
        </w:rPr>
        <w:t xml:space="preserve">.  </w:t>
      </w:r>
      <w:r w:rsidRPr="00B37153">
        <w:rPr>
          <w:lang w:eastAsia="fr-FR"/>
        </w:rPr>
        <w:t xml:space="preserve">La délégation solliciterait également </w:t>
      </w:r>
      <w:r w:rsidR="004D473A" w:rsidRPr="00B37153">
        <w:rPr>
          <w:lang w:eastAsia="fr-FR"/>
        </w:rPr>
        <w:t>l’a</w:t>
      </w:r>
      <w:r w:rsidRPr="00B37153">
        <w:rPr>
          <w:lang w:eastAsia="fr-FR"/>
        </w:rPr>
        <w:t xml:space="preserve">vis des experts de la Division de </w:t>
      </w:r>
      <w:r w:rsidR="004D473A" w:rsidRPr="00B37153">
        <w:rPr>
          <w:lang w:eastAsia="fr-FR"/>
        </w:rPr>
        <w:t>l’a</w:t>
      </w:r>
      <w:r w:rsidRPr="00B37153">
        <w:rPr>
          <w:lang w:eastAsia="fr-FR"/>
        </w:rPr>
        <w:t xml:space="preserve">udit et de la supervision internes et de </w:t>
      </w:r>
      <w:r w:rsidR="004D473A" w:rsidRPr="00B37153">
        <w:rPr>
          <w:lang w:eastAsia="fr-FR"/>
        </w:rPr>
        <w:t>l’O</w:t>
      </w:r>
      <w:r w:rsidRPr="00B37153">
        <w:rPr>
          <w:lang w:eastAsia="fr-FR"/>
        </w:rPr>
        <w:t>CIS, étant donné q</w:t>
      </w:r>
      <w:r w:rsidR="004D473A" w:rsidRPr="00B37153">
        <w:rPr>
          <w:lang w:eastAsia="fr-FR"/>
        </w:rPr>
        <w:t>u’i</w:t>
      </w:r>
      <w:r w:rsidRPr="00B37153">
        <w:rPr>
          <w:lang w:eastAsia="fr-FR"/>
        </w:rPr>
        <w:t xml:space="preserve">ls étaient probablement mieux informés de </w:t>
      </w:r>
      <w:r w:rsidR="004D473A" w:rsidRPr="00B37153">
        <w:rPr>
          <w:lang w:eastAsia="fr-FR"/>
        </w:rPr>
        <w:t>l’é</w:t>
      </w:r>
      <w:r w:rsidRPr="00B37153">
        <w:rPr>
          <w:lang w:eastAsia="fr-FR"/>
        </w:rPr>
        <w:t>tendue des politiques existantes</w:t>
      </w:r>
      <w:r w:rsidR="0093032C" w:rsidRPr="00B37153">
        <w:rPr>
          <w:lang w:eastAsia="fr-FR"/>
        </w:rPr>
        <w:t xml:space="preserve">.  </w:t>
      </w:r>
      <w:r w:rsidRPr="00B37153">
        <w:rPr>
          <w:lang w:eastAsia="fr-FR"/>
        </w:rPr>
        <w:t xml:space="preserve">Néanmoins, la délégation avait étudié plusieurs politiques et, comme elle </w:t>
      </w:r>
      <w:r w:rsidR="004D473A" w:rsidRPr="00B37153">
        <w:rPr>
          <w:lang w:eastAsia="fr-FR"/>
        </w:rPr>
        <w:t>l’a</w:t>
      </w:r>
      <w:r w:rsidRPr="00B37153">
        <w:rPr>
          <w:lang w:eastAsia="fr-FR"/>
        </w:rPr>
        <w:t>vait également fait observer la veille, elle ne pensait pas proposer quelque chose qui puisse établir un précédent</w:t>
      </w:r>
      <w:r w:rsidR="0093032C" w:rsidRPr="00B37153">
        <w:rPr>
          <w:lang w:eastAsia="fr-FR"/>
        </w:rPr>
        <w:t xml:space="preserve">.  </w:t>
      </w:r>
      <w:r w:rsidRPr="00B37153">
        <w:rPr>
          <w:lang w:eastAsia="fr-FR"/>
        </w:rPr>
        <w:t xml:space="preserve">Elle était </w:t>
      </w:r>
      <w:r w:rsidR="004D473A" w:rsidRPr="00B37153">
        <w:rPr>
          <w:lang w:eastAsia="fr-FR"/>
        </w:rPr>
        <w:t>d’a</w:t>
      </w:r>
      <w:r w:rsidRPr="00B37153">
        <w:rPr>
          <w:lang w:eastAsia="fr-FR"/>
        </w:rPr>
        <w:t xml:space="preserve">vis que sa proposition allait essentiellement dans le sens des tendances en faveur de la transparence et de la responsabilisation observées au sein du système des </w:t>
      </w:r>
      <w:r w:rsidR="00C622EF" w:rsidRPr="00B37153">
        <w:rPr>
          <w:lang w:eastAsia="fr-FR"/>
        </w:rPr>
        <w:t>Nations Unies</w:t>
      </w:r>
      <w:r w:rsidR="0093032C" w:rsidRPr="00B37153">
        <w:rPr>
          <w:lang w:eastAsia="fr-FR"/>
        </w:rPr>
        <w:t xml:space="preserve">.  </w:t>
      </w:r>
      <w:r w:rsidRPr="00B37153">
        <w:rPr>
          <w:lang w:eastAsia="fr-FR"/>
        </w:rPr>
        <w:t xml:space="preserve">Comme dans le cadre du renforcement de la transparence dans les rapports </w:t>
      </w:r>
      <w:r w:rsidR="004D473A" w:rsidRPr="00B37153">
        <w:rPr>
          <w:lang w:eastAsia="fr-FR"/>
        </w:rPr>
        <w:t>d’a</w:t>
      </w:r>
      <w:r w:rsidRPr="00B37153">
        <w:rPr>
          <w:lang w:eastAsia="fr-FR"/>
        </w:rPr>
        <w:t xml:space="preserve">udit et </w:t>
      </w:r>
      <w:r w:rsidR="004D473A" w:rsidRPr="00B37153">
        <w:rPr>
          <w:lang w:eastAsia="fr-FR"/>
        </w:rPr>
        <w:t>d’é</w:t>
      </w:r>
      <w:r w:rsidRPr="00B37153">
        <w:rPr>
          <w:lang w:eastAsia="fr-FR"/>
        </w:rPr>
        <w:t xml:space="preserve">valuation, la délégation avait cru comprendre que, dans le même temps, ces institutions qui avaient adopté la méthode en cours </w:t>
      </w:r>
      <w:r w:rsidR="004D473A" w:rsidRPr="00B37153">
        <w:rPr>
          <w:lang w:eastAsia="fr-FR"/>
        </w:rPr>
        <w:t>d’e</w:t>
      </w:r>
      <w:r w:rsidRPr="00B37153">
        <w:rPr>
          <w:lang w:eastAsia="fr-FR"/>
        </w:rPr>
        <w:t xml:space="preserve">xamen avaient également inclus des rapports </w:t>
      </w:r>
      <w:r w:rsidR="004D473A" w:rsidRPr="00B37153">
        <w:rPr>
          <w:lang w:eastAsia="fr-FR"/>
        </w:rPr>
        <w:t>d’i</w:t>
      </w:r>
      <w:r w:rsidRPr="00B37153">
        <w:rPr>
          <w:lang w:eastAsia="fr-FR"/>
        </w:rPr>
        <w:t>nvestigation dans leur modèle</w:t>
      </w:r>
      <w:r w:rsidR="0093032C" w:rsidRPr="00B37153">
        <w:rPr>
          <w:lang w:eastAsia="fr-FR"/>
        </w:rPr>
        <w:t xml:space="preserve">.  </w:t>
      </w:r>
      <w:r w:rsidRPr="00B37153">
        <w:rPr>
          <w:lang w:eastAsia="fr-FR"/>
        </w:rPr>
        <w:t xml:space="preserve">La proposition constituait, par conséquent, ce que la délégation considérait être une tendance à </w:t>
      </w:r>
      <w:r w:rsidR="004D473A" w:rsidRPr="00B37153">
        <w:rPr>
          <w:lang w:eastAsia="fr-FR"/>
        </w:rPr>
        <w:t>l’a</w:t>
      </w:r>
      <w:r w:rsidRPr="00B37153">
        <w:rPr>
          <w:lang w:eastAsia="fr-FR"/>
        </w:rPr>
        <w:t xml:space="preserve">pplication </w:t>
      </w:r>
      <w:r w:rsidR="004D473A" w:rsidRPr="00B37153">
        <w:rPr>
          <w:lang w:eastAsia="fr-FR"/>
        </w:rPr>
        <w:t>d’u</w:t>
      </w:r>
      <w:r w:rsidRPr="00B37153">
        <w:rPr>
          <w:lang w:eastAsia="fr-FR"/>
        </w:rPr>
        <w:t>ne pratique actuellement recommandée</w:t>
      </w:r>
      <w:r w:rsidR="0093032C" w:rsidRPr="00B37153">
        <w:rPr>
          <w:lang w:eastAsia="fr-FR"/>
        </w:rPr>
        <w:t xml:space="preserve">.  </w:t>
      </w:r>
      <w:r w:rsidRPr="00B37153">
        <w:rPr>
          <w:lang w:eastAsia="fr-FR"/>
        </w:rPr>
        <w:t xml:space="preserve">La deuxième partie de la question, </w:t>
      </w:r>
      <w:r w:rsidR="00C622EF" w:rsidRPr="00B37153">
        <w:rPr>
          <w:lang w:eastAsia="fr-FR"/>
        </w:rPr>
        <w:t>à savoir</w:t>
      </w:r>
      <w:r w:rsidRPr="00B37153">
        <w:rPr>
          <w:lang w:eastAsia="fr-FR"/>
        </w:rPr>
        <w:t xml:space="preserve"> la cohérence de la proposition avec les principes généraux de confidentialité </w:t>
      </w:r>
      <w:r w:rsidRPr="00B37153">
        <w:rPr>
          <w:lang w:eastAsia="fr-FR"/>
        </w:rPr>
        <w:lastRenderedPageBreak/>
        <w:t>pour les enquêtes administratives, était une question juridique plutôt complexe et la délégation a déclaré q</w:t>
      </w:r>
      <w:r w:rsidR="004D473A" w:rsidRPr="00B37153">
        <w:rPr>
          <w:lang w:eastAsia="fr-FR"/>
        </w:rPr>
        <w:t>u’i</w:t>
      </w:r>
      <w:r w:rsidRPr="00B37153">
        <w:rPr>
          <w:lang w:eastAsia="fr-FR"/>
        </w:rPr>
        <w:t>l lui faudrait revenir sur ce point</w:t>
      </w:r>
      <w:r w:rsidR="0093032C" w:rsidRPr="00B37153">
        <w:rPr>
          <w:lang w:eastAsia="fr-FR"/>
        </w:rPr>
        <w:t>.</w:t>
      </w:r>
    </w:p>
    <w:p w:rsidR="00C622EF" w:rsidRPr="00B37153" w:rsidRDefault="00A65027" w:rsidP="002D210A">
      <w:pPr>
        <w:pStyle w:val="ONUMFS"/>
        <w:rPr>
          <w:lang w:eastAsia="fr-FR"/>
        </w:rPr>
      </w:pPr>
      <w:r w:rsidRPr="00B37153">
        <w:rPr>
          <w:lang w:eastAsia="fr-FR"/>
        </w:rPr>
        <w:t>Le président a proposé aux États membres de tenir des consultations informelles et de consulter leur capitale, le cas échéant</w:t>
      </w:r>
      <w:r w:rsidR="0093032C" w:rsidRPr="00B37153">
        <w:rPr>
          <w:lang w:eastAsia="fr-FR"/>
        </w:rPr>
        <w:t xml:space="preserve">.  </w:t>
      </w:r>
      <w:r w:rsidR="004D473A" w:rsidRPr="00B37153">
        <w:rPr>
          <w:lang w:eastAsia="fr-FR"/>
        </w:rPr>
        <w:t>L’O</w:t>
      </w:r>
      <w:r w:rsidRPr="00B37153">
        <w:rPr>
          <w:lang w:eastAsia="fr-FR"/>
        </w:rPr>
        <w:t>CIS se tenait à disposition pour toute question ou consultation</w:t>
      </w:r>
      <w:r w:rsidR="0093032C" w:rsidRPr="00B37153">
        <w:rPr>
          <w:lang w:eastAsia="fr-FR"/>
        </w:rPr>
        <w:t xml:space="preserve">.  </w:t>
      </w:r>
      <w:r w:rsidRPr="00B37153">
        <w:rPr>
          <w:lang w:eastAsia="fr-FR"/>
        </w:rPr>
        <w:t>Le président a déclaré q</w:t>
      </w:r>
      <w:r w:rsidR="004D473A" w:rsidRPr="00B37153">
        <w:rPr>
          <w:lang w:eastAsia="fr-FR"/>
        </w:rPr>
        <w:t>u’i</w:t>
      </w:r>
      <w:r w:rsidRPr="00B37153">
        <w:rPr>
          <w:lang w:eastAsia="fr-FR"/>
        </w:rPr>
        <w:t xml:space="preserve">l était certain que le directeur de la Division de </w:t>
      </w:r>
      <w:r w:rsidR="004D473A" w:rsidRPr="00B37153">
        <w:rPr>
          <w:lang w:eastAsia="fr-FR"/>
        </w:rPr>
        <w:t>l’a</w:t>
      </w:r>
      <w:r w:rsidRPr="00B37153">
        <w:rPr>
          <w:lang w:eastAsia="fr-FR"/>
        </w:rPr>
        <w:t>udit et de la supervision internes se tiendrait également à disposition</w:t>
      </w:r>
      <w:r w:rsidR="0093032C" w:rsidRPr="00B37153">
        <w:rPr>
          <w:lang w:eastAsia="fr-FR"/>
        </w:rPr>
        <w:t xml:space="preserve">.  </w:t>
      </w:r>
      <w:r w:rsidRPr="00B37153">
        <w:rPr>
          <w:lang w:eastAsia="fr-FR"/>
        </w:rPr>
        <w:t xml:space="preserve">Il a encouragé les États membres à débattre entre eux et, surtout, directement avec les auteurs </w:t>
      </w:r>
      <w:r w:rsidR="004D473A" w:rsidRPr="00B37153">
        <w:rPr>
          <w:lang w:eastAsia="fr-FR"/>
        </w:rPr>
        <w:t>s’a</w:t>
      </w:r>
      <w:r w:rsidRPr="00B37153">
        <w:rPr>
          <w:lang w:eastAsia="fr-FR"/>
        </w:rPr>
        <w:t>gissant des questions concernant les objectifs motivant les modifications</w:t>
      </w:r>
      <w:r w:rsidR="0093032C" w:rsidRPr="00B37153">
        <w:rPr>
          <w:lang w:eastAsia="fr-FR"/>
        </w:rPr>
        <w:t xml:space="preserve">.  </w:t>
      </w:r>
      <w:r w:rsidRPr="00B37153">
        <w:rPr>
          <w:lang w:eastAsia="fr-FR"/>
        </w:rPr>
        <w:t xml:space="preserve">Il a tenu à encourager les États membres à examiner les propositions, consulter leur capitale et à </w:t>
      </w:r>
      <w:r w:rsidR="004D473A" w:rsidRPr="00B37153">
        <w:rPr>
          <w:lang w:eastAsia="fr-FR"/>
        </w:rPr>
        <w:t>s’e</w:t>
      </w:r>
      <w:r w:rsidRPr="00B37153">
        <w:rPr>
          <w:lang w:eastAsia="fr-FR"/>
        </w:rPr>
        <w:t>ngager dans des conversations constructives</w:t>
      </w:r>
      <w:r w:rsidR="0093032C" w:rsidRPr="00B37153">
        <w:rPr>
          <w:lang w:eastAsia="fr-FR"/>
        </w:rPr>
        <w:t xml:space="preserve">.  </w:t>
      </w:r>
      <w:r w:rsidRPr="00B37153">
        <w:rPr>
          <w:lang w:eastAsia="fr-FR"/>
        </w:rPr>
        <w:t xml:space="preserve">Il verrait </w:t>
      </w:r>
      <w:r w:rsidR="004D473A" w:rsidRPr="00B37153">
        <w:rPr>
          <w:lang w:eastAsia="fr-FR"/>
        </w:rPr>
        <w:t>s’i</w:t>
      </w:r>
      <w:r w:rsidRPr="00B37153">
        <w:rPr>
          <w:lang w:eastAsia="fr-FR"/>
        </w:rPr>
        <w:t xml:space="preserve">l était possible de revenir sur ce point de </w:t>
      </w:r>
      <w:r w:rsidR="004D473A" w:rsidRPr="00B37153">
        <w:rPr>
          <w:lang w:eastAsia="fr-FR"/>
        </w:rPr>
        <w:t>l’o</w:t>
      </w:r>
      <w:r w:rsidRPr="00B37153">
        <w:rPr>
          <w:lang w:eastAsia="fr-FR"/>
        </w:rPr>
        <w:t>rdre du jour ultérieurement dans la session</w:t>
      </w:r>
      <w:r w:rsidR="0093032C" w:rsidRPr="00B37153">
        <w:rPr>
          <w:lang w:eastAsia="fr-FR"/>
        </w:rPr>
        <w:t xml:space="preserve">.  </w:t>
      </w:r>
      <w:r w:rsidRPr="00B37153">
        <w:rPr>
          <w:lang w:eastAsia="fr-FR"/>
        </w:rPr>
        <w:t xml:space="preserve">Ce point de </w:t>
      </w:r>
      <w:r w:rsidR="004D473A" w:rsidRPr="00B37153">
        <w:rPr>
          <w:lang w:eastAsia="fr-FR"/>
        </w:rPr>
        <w:t>l’o</w:t>
      </w:r>
      <w:r w:rsidRPr="00B37153">
        <w:rPr>
          <w:lang w:eastAsia="fr-FR"/>
        </w:rPr>
        <w:t>rdre du jour a été ajourné</w:t>
      </w:r>
      <w:r w:rsidR="0093032C" w:rsidRPr="00B37153">
        <w:rPr>
          <w:lang w:eastAsia="fr-FR"/>
        </w:rPr>
        <w:t>.</w:t>
      </w:r>
    </w:p>
    <w:p w:rsidR="00A65027" w:rsidRPr="00B37153" w:rsidRDefault="00A65027" w:rsidP="002D210A">
      <w:pPr>
        <w:pStyle w:val="ONUMFS"/>
      </w:pPr>
      <w:r w:rsidRPr="00B37153">
        <w:rPr>
          <w:lang w:eastAsia="fr-FR"/>
        </w:rPr>
        <w:t xml:space="preserve">Ce point de </w:t>
      </w:r>
      <w:r w:rsidR="004D473A" w:rsidRPr="00B37153">
        <w:rPr>
          <w:lang w:eastAsia="fr-FR"/>
        </w:rPr>
        <w:t>l’o</w:t>
      </w:r>
      <w:r w:rsidRPr="00B37153">
        <w:rPr>
          <w:lang w:eastAsia="fr-FR"/>
        </w:rPr>
        <w:t>rdre du jour a de nouveau été ouvert le quatrième jour de la session</w:t>
      </w:r>
      <w:r w:rsidR="0093032C" w:rsidRPr="00B37153">
        <w:rPr>
          <w:lang w:eastAsia="fr-FR"/>
        </w:rPr>
        <w:t xml:space="preserve">.  </w:t>
      </w:r>
      <w:r w:rsidRPr="00B37153">
        <w:rPr>
          <w:lang w:eastAsia="fr-FR"/>
        </w:rPr>
        <w:t xml:space="preserve">Le président a rappelé que </w:t>
      </w:r>
      <w:r w:rsidR="004D473A" w:rsidRPr="00B37153">
        <w:rPr>
          <w:lang w:eastAsia="fr-FR"/>
        </w:rPr>
        <w:t>l’O</w:t>
      </w:r>
      <w:r w:rsidRPr="00B37153">
        <w:rPr>
          <w:lang w:eastAsia="fr-FR"/>
        </w:rPr>
        <w:t>CIS avait présenté ses propositions, qui avaient été suivies par des propositions complémentaires émanant de plusieurs délégations</w:t>
      </w:r>
      <w:r w:rsidR="0093032C" w:rsidRPr="00B37153">
        <w:rPr>
          <w:lang w:eastAsia="fr-FR"/>
        </w:rPr>
        <w:t xml:space="preserve">.  </w:t>
      </w:r>
      <w:r w:rsidRPr="00B37153">
        <w:rPr>
          <w:lang w:eastAsia="fr-FR"/>
        </w:rPr>
        <w:t>Le PBC était convenu q</w:t>
      </w:r>
      <w:r w:rsidR="004D473A" w:rsidRPr="00B37153">
        <w:rPr>
          <w:lang w:eastAsia="fr-FR"/>
        </w:rPr>
        <w:t>u’u</w:t>
      </w:r>
      <w:r w:rsidRPr="00B37153">
        <w:rPr>
          <w:lang w:eastAsia="fr-FR"/>
        </w:rPr>
        <w:t xml:space="preserve">n document devrait être établi indiquant toutes les modifications proposées ainsi que leurs initiateurs et les observations de </w:t>
      </w:r>
      <w:r w:rsidR="004D473A" w:rsidRPr="00B37153">
        <w:rPr>
          <w:lang w:eastAsia="fr-FR"/>
        </w:rPr>
        <w:t>l’O</w:t>
      </w:r>
      <w:r w:rsidRPr="00B37153">
        <w:rPr>
          <w:lang w:eastAsia="fr-FR"/>
        </w:rPr>
        <w:t xml:space="preserve">CIS </w:t>
      </w:r>
      <w:r w:rsidR="004D473A" w:rsidRPr="00B37153">
        <w:rPr>
          <w:lang w:eastAsia="fr-FR"/>
        </w:rPr>
        <w:t>s’y</w:t>
      </w:r>
      <w:r w:rsidRPr="00B37153">
        <w:rPr>
          <w:lang w:eastAsia="fr-FR"/>
        </w:rPr>
        <w:t xml:space="preserve"> rapportant</w:t>
      </w:r>
      <w:r w:rsidR="0093032C" w:rsidRPr="00B37153">
        <w:rPr>
          <w:lang w:eastAsia="fr-FR"/>
        </w:rPr>
        <w:t xml:space="preserve">.  </w:t>
      </w:r>
      <w:r w:rsidRPr="00B37153">
        <w:rPr>
          <w:lang w:eastAsia="fr-FR"/>
        </w:rPr>
        <w:t>Ce document avait été présenté en plénière</w:t>
      </w:r>
      <w:r w:rsidR="0093032C" w:rsidRPr="00B37153">
        <w:rPr>
          <w:lang w:eastAsia="fr-FR"/>
        </w:rPr>
        <w:t xml:space="preserve">.  </w:t>
      </w:r>
      <w:r w:rsidRPr="00B37153">
        <w:rPr>
          <w:lang w:eastAsia="fr-FR"/>
        </w:rPr>
        <w:t>Certaines délégations avaient sollicité plus de temps à des fins de consultation et les discussions bilatérales avaient été encouragées</w:t>
      </w:r>
      <w:r w:rsidR="0093032C" w:rsidRPr="00B37153">
        <w:rPr>
          <w:lang w:eastAsia="fr-FR"/>
        </w:rPr>
        <w:t xml:space="preserve">.  </w:t>
      </w:r>
      <w:r w:rsidRPr="00B37153">
        <w:rPr>
          <w:lang w:eastAsia="fr-FR"/>
        </w:rPr>
        <w:t>Le président a dit espérer que les délégations avaient eu suffisamment de temps pour consulter leur capitale</w:t>
      </w:r>
      <w:r w:rsidR="0093032C" w:rsidRPr="00B37153">
        <w:rPr>
          <w:lang w:eastAsia="fr-FR"/>
        </w:rPr>
        <w:t xml:space="preserve">.  </w:t>
      </w:r>
      <w:r w:rsidRPr="00B37153">
        <w:rPr>
          <w:lang w:eastAsia="fr-FR"/>
        </w:rPr>
        <w:t>Il avait conscience q</w:t>
      </w:r>
      <w:r w:rsidR="004D473A" w:rsidRPr="00B37153">
        <w:rPr>
          <w:lang w:eastAsia="fr-FR"/>
        </w:rPr>
        <w:t>u’à</w:t>
      </w:r>
      <w:r w:rsidRPr="00B37153">
        <w:rPr>
          <w:lang w:eastAsia="fr-FR"/>
        </w:rPr>
        <w:t xml:space="preserve"> ce stade, il pouvait ne pas être possible </w:t>
      </w:r>
      <w:r w:rsidR="004D473A" w:rsidRPr="00B37153">
        <w:rPr>
          <w:lang w:eastAsia="fr-FR"/>
        </w:rPr>
        <w:t>d’é</w:t>
      </w:r>
      <w:r w:rsidRPr="00B37153">
        <w:rPr>
          <w:lang w:eastAsia="fr-FR"/>
        </w:rPr>
        <w:t>purer tous les éléments</w:t>
      </w:r>
      <w:r w:rsidR="0093032C" w:rsidRPr="00B37153">
        <w:rPr>
          <w:lang w:eastAsia="fr-FR"/>
        </w:rPr>
        <w:t xml:space="preserve">.  </w:t>
      </w:r>
      <w:r w:rsidR="004D473A" w:rsidRPr="00B37153">
        <w:rPr>
          <w:lang w:eastAsia="fr-FR"/>
        </w:rPr>
        <w:t>L’o</w:t>
      </w:r>
      <w:r w:rsidRPr="00B37153">
        <w:rPr>
          <w:lang w:eastAsia="fr-FR"/>
        </w:rPr>
        <w:t xml:space="preserve">bjectif, à présent, était </w:t>
      </w:r>
      <w:r w:rsidR="004D473A" w:rsidRPr="00B37153">
        <w:rPr>
          <w:lang w:eastAsia="fr-FR"/>
        </w:rPr>
        <w:t>d’o</w:t>
      </w:r>
      <w:r w:rsidRPr="00B37153">
        <w:rPr>
          <w:lang w:eastAsia="fr-FR"/>
        </w:rPr>
        <w:t xml:space="preserve">btenir de la part des délégations des retours </w:t>
      </w:r>
      <w:r w:rsidR="004D473A" w:rsidRPr="00B37153">
        <w:rPr>
          <w:lang w:eastAsia="fr-FR"/>
        </w:rPr>
        <w:t>d’i</w:t>
      </w:r>
      <w:r w:rsidRPr="00B37153">
        <w:rPr>
          <w:lang w:eastAsia="fr-FR"/>
        </w:rPr>
        <w:t>nformation au moins concernant certains paragraphes</w:t>
      </w:r>
      <w:r w:rsidR="0093032C" w:rsidRPr="00B37153">
        <w:rPr>
          <w:lang w:eastAsia="fr-FR"/>
        </w:rPr>
        <w:t xml:space="preserve">.  </w:t>
      </w:r>
      <w:r w:rsidRPr="00B37153">
        <w:rPr>
          <w:lang w:eastAsia="fr-FR"/>
        </w:rPr>
        <w:t>De cette manière, le document pourrait être épuré autant que possible, ce qui laisserait en suspens uniquement les éléments du projet à propos desquels certaines délégations pouvaient encore avoir quelques problèmes</w:t>
      </w:r>
      <w:r w:rsidR="0093032C" w:rsidRPr="00B37153">
        <w:rPr>
          <w:lang w:eastAsia="fr-FR"/>
        </w:rPr>
        <w:t xml:space="preserve">.  </w:t>
      </w:r>
      <w:r w:rsidRPr="00B37153">
        <w:rPr>
          <w:lang w:eastAsia="fr-FR"/>
        </w:rPr>
        <w:t>Il avait compris q</w:t>
      </w:r>
      <w:r w:rsidR="004D473A" w:rsidRPr="00B37153">
        <w:rPr>
          <w:lang w:eastAsia="fr-FR"/>
        </w:rPr>
        <w:t>u’i</w:t>
      </w:r>
      <w:r w:rsidRPr="00B37153">
        <w:rPr>
          <w:lang w:eastAsia="fr-FR"/>
        </w:rPr>
        <w:t xml:space="preserve">l pourrait </w:t>
      </w:r>
      <w:r w:rsidR="004D473A" w:rsidRPr="00B37153">
        <w:rPr>
          <w:lang w:eastAsia="fr-FR"/>
        </w:rPr>
        <w:t>s’a</w:t>
      </w:r>
      <w:r w:rsidRPr="00B37153">
        <w:rPr>
          <w:lang w:eastAsia="fr-FR"/>
        </w:rPr>
        <w:t xml:space="preserve">vérer nécessaire de revenir de nouveau sur ce point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Le président a ajouté q</w:t>
      </w:r>
      <w:r w:rsidR="004D473A" w:rsidRPr="00B37153">
        <w:rPr>
          <w:lang w:eastAsia="fr-FR"/>
        </w:rPr>
        <w:t>u’i</w:t>
      </w:r>
      <w:r w:rsidRPr="00B37153">
        <w:rPr>
          <w:lang w:eastAsia="fr-FR"/>
        </w:rPr>
        <w:t xml:space="preserve">l allait à présent procéder à </w:t>
      </w:r>
      <w:r w:rsidR="004D473A" w:rsidRPr="00B37153">
        <w:rPr>
          <w:lang w:eastAsia="fr-FR"/>
        </w:rPr>
        <w:t>l’e</w:t>
      </w:r>
      <w:r w:rsidRPr="00B37153">
        <w:rPr>
          <w:lang w:eastAsia="fr-FR"/>
        </w:rPr>
        <w:t>xamen de chaque paragraphe</w:t>
      </w:r>
      <w:r w:rsidR="0093032C" w:rsidRPr="00B37153">
        <w:rPr>
          <w:lang w:eastAsia="fr-FR"/>
        </w:rPr>
        <w:t xml:space="preserve">.  </w:t>
      </w:r>
      <w:r w:rsidRPr="00B37153">
        <w:rPr>
          <w:lang w:eastAsia="fr-FR"/>
        </w:rPr>
        <w:t>Il a déclaré que la première modification concernait le paragraphe 7, q</w:t>
      </w:r>
      <w:r w:rsidR="004D473A" w:rsidRPr="00B37153">
        <w:rPr>
          <w:lang w:eastAsia="fr-FR"/>
        </w:rPr>
        <w:t>u’e</w:t>
      </w:r>
      <w:r w:rsidRPr="00B37153">
        <w:rPr>
          <w:lang w:eastAsia="fr-FR"/>
        </w:rPr>
        <w:t>lle avait été proposée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et q</w:t>
      </w:r>
      <w:r w:rsidR="004D473A" w:rsidRPr="00B37153">
        <w:rPr>
          <w:lang w:eastAsia="fr-FR"/>
        </w:rPr>
        <w:t>u’e</w:t>
      </w:r>
      <w:r w:rsidRPr="00B37153">
        <w:rPr>
          <w:lang w:eastAsia="fr-FR"/>
        </w:rPr>
        <w:t xml:space="preserve">lle bénéficiait de </w:t>
      </w:r>
      <w:r w:rsidR="004D473A" w:rsidRPr="00B37153">
        <w:rPr>
          <w:lang w:eastAsia="fr-FR"/>
        </w:rPr>
        <w:t>l’a</w:t>
      </w:r>
      <w:r w:rsidRPr="00B37153">
        <w:rPr>
          <w:lang w:eastAsia="fr-FR"/>
        </w:rPr>
        <w:t xml:space="preserve">ppui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Il a déclaré q</w:t>
      </w:r>
      <w:r w:rsidR="004D473A" w:rsidRPr="00B37153">
        <w:rPr>
          <w:lang w:eastAsia="fr-FR"/>
        </w:rPr>
        <w:t>u’i</w:t>
      </w:r>
      <w:r w:rsidRPr="00B37153">
        <w:rPr>
          <w:lang w:eastAsia="fr-FR"/>
        </w:rPr>
        <w:t>l ne voyait aucune objection à cette modification</w:t>
      </w:r>
      <w:r w:rsidR="0093032C" w:rsidRPr="00B37153">
        <w:rPr>
          <w:lang w:eastAsia="fr-FR"/>
        </w:rPr>
        <w:t xml:space="preserve">.  </w:t>
      </w:r>
      <w:r w:rsidRPr="00B37153">
        <w:rPr>
          <w:lang w:eastAsia="fr-FR"/>
        </w:rPr>
        <w:t>La modification suivante figurait dans le paragraphe 11 et était une autre proposition de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qui bénéficiait également de </w:t>
      </w:r>
      <w:r w:rsidR="004D473A" w:rsidRPr="00B37153">
        <w:rPr>
          <w:lang w:eastAsia="fr-FR"/>
        </w:rPr>
        <w:t>l’a</w:t>
      </w:r>
      <w:r w:rsidRPr="00B37153">
        <w:rPr>
          <w:lang w:eastAsia="fr-FR"/>
        </w:rPr>
        <w:t xml:space="preserve">ppui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Il a demandé si les délégations avaient des réserves.</w:t>
      </w:r>
    </w:p>
    <w:p w:rsidR="00A65027" w:rsidRPr="00B37153" w:rsidRDefault="00A65027" w:rsidP="002D210A">
      <w:pPr>
        <w:pStyle w:val="ONUMFS"/>
      </w:pPr>
      <w:r w:rsidRPr="00B37153">
        <w:rPr>
          <w:lang w:eastAsia="fr-FR"/>
        </w:rPr>
        <w:t xml:space="preserve">La délégation du Kenya, parlant au nom du groupe des pays africains, a déclaré que tous les membres du groupe </w:t>
      </w:r>
      <w:r w:rsidR="004D473A" w:rsidRPr="00B37153">
        <w:rPr>
          <w:lang w:eastAsia="fr-FR"/>
        </w:rPr>
        <w:t>n’a</w:t>
      </w:r>
      <w:r w:rsidRPr="00B37153">
        <w:rPr>
          <w:lang w:eastAsia="fr-FR"/>
        </w:rPr>
        <w:t>vaient pas été en mesure de formuler leurs observations</w:t>
      </w:r>
      <w:r w:rsidR="0093032C" w:rsidRPr="00B37153">
        <w:rPr>
          <w:lang w:eastAsia="fr-FR"/>
        </w:rPr>
        <w:t xml:space="preserve">.  </w:t>
      </w:r>
      <w:r w:rsidRPr="00B37153">
        <w:rPr>
          <w:lang w:eastAsia="fr-FR"/>
        </w:rPr>
        <w:t xml:space="preserve">Elle ne pensait pas que le groupe des pays africains ait des observations spécifiques sur ce paragraphe, mais un membre pouvait avoir quelques remarques concernant </w:t>
      </w:r>
      <w:r w:rsidR="004D473A" w:rsidRPr="00B37153">
        <w:rPr>
          <w:lang w:eastAsia="fr-FR"/>
        </w:rPr>
        <w:t>l’a</w:t>
      </w:r>
      <w:r w:rsidRPr="00B37153">
        <w:rPr>
          <w:lang w:eastAsia="fr-FR"/>
        </w:rPr>
        <w:t xml:space="preserve">jout du mot </w:t>
      </w:r>
      <w:r w:rsidRPr="00B37153">
        <w:rPr>
          <w:rtl/>
          <w:cs/>
          <w:lang w:eastAsia="fr-FR"/>
        </w:rPr>
        <w:t>“</w:t>
      </w:r>
      <w:r w:rsidRPr="00B37153">
        <w:rPr>
          <w:lang w:eastAsia="fr-FR"/>
        </w:rPr>
        <w:t>autres</w:t>
      </w:r>
      <w:r w:rsidRPr="00B37153">
        <w:rPr>
          <w:rtl/>
          <w:cs/>
          <w:lang w:eastAsia="fr-FR"/>
        </w:rPr>
        <w:t>”</w:t>
      </w:r>
      <w:r w:rsidR="0093032C" w:rsidRPr="00B37153">
        <w:rPr>
          <w:lang w:eastAsia="fr-FR"/>
        </w:rPr>
        <w:t xml:space="preserve">.  </w:t>
      </w:r>
      <w:r w:rsidR="004D473A" w:rsidRPr="00B37153">
        <w:rPr>
          <w:lang w:eastAsia="fr-FR"/>
        </w:rPr>
        <w:t>C’e</w:t>
      </w:r>
      <w:r w:rsidRPr="00B37153">
        <w:rPr>
          <w:lang w:eastAsia="fr-FR"/>
        </w:rPr>
        <w:t>st pourquoi la délégation avait besoin de plus de temps.</w:t>
      </w:r>
    </w:p>
    <w:p w:rsidR="00A65027" w:rsidRPr="00B37153" w:rsidRDefault="00A65027" w:rsidP="002D210A">
      <w:pPr>
        <w:pStyle w:val="ONUMFS"/>
      </w:pPr>
      <w:r w:rsidRPr="00B37153">
        <w:rPr>
          <w:lang w:eastAsia="fr-FR"/>
        </w:rPr>
        <w:t xml:space="preserve">Le président a remercié la délégation du Kenya et déclaré que cela </w:t>
      </w:r>
      <w:r w:rsidR="004D473A" w:rsidRPr="00B37153">
        <w:rPr>
          <w:lang w:eastAsia="fr-FR"/>
        </w:rPr>
        <w:t>s’i</w:t>
      </w:r>
      <w:r w:rsidRPr="00B37153">
        <w:rPr>
          <w:lang w:eastAsia="fr-FR"/>
        </w:rPr>
        <w:t xml:space="preserve">nscrivait parfaitement dans </w:t>
      </w:r>
      <w:r w:rsidR="004D473A" w:rsidRPr="00B37153">
        <w:rPr>
          <w:lang w:eastAsia="fr-FR"/>
        </w:rPr>
        <w:t>l’o</w:t>
      </w:r>
      <w:r w:rsidRPr="00B37153">
        <w:rPr>
          <w:lang w:eastAsia="fr-FR"/>
        </w:rPr>
        <w:t xml:space="preserve">bjet de cet exercice,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 xml:space="preserve">dire de laisser de côté les éléments qui faisaient encore </w:t>
      </w:r>
      <w:r w:rsidR="004D473A" w:rsidRPr="00B37153">
        <w:rPr>
          <w:lang w:eastAsia="fr-FR"/>
        </w:rPr>
        <w:t>l’o</w:t>
      </w:r>
      <w:r w:rsidRPr="00B37153">
        <w:rPr>
          <w:lang w:eastAsia="fr-FR"/>
        </w:rPr>
        <w:t xml:space="preserve">bjet de consultations afin </w:t>
      </w:r>
      <w:r w:rsidR="004D473A" w:rsidRPr="00B37153">
        <w:rPr>
          <w:lang w:eastAsia="fr-FR"/>
        </w:rPr>
        <w:t>d’y</w:t>
      </w:r>
      <w:r w:rsidRPr="00B37153">
        <w:rPr>
          <w:lang w:eastAsia="fr-FR"/>
        </w:rPr>
        <w:t xml:space="preserve"> revenir plus tard</w:t>
      </w:r>
      <w:r w:rsidR="0093032C" w:rsidRPr="00B37153">
        <w:rPr>
          <w:lang w:eastAsia="fr-FR"/>
        </w:rPr>
        <w:t xml:space="preserve">.  </w:t>
      </w:r>
      <w:r w:rsidRPr="00B37153">
        <w:rPr>
          <w:lang w:eastAsia="fr-FR"/>
        </w:rPr>
        <w:t xml:space="preserve">Les États membres </w:t>
      </w:r>
      <w:r w:rsidR="004D473A" w:rsidRPr="00B37153">
        <w:rPr>
          <w:lang w:eastAsia="fr-FR"/>
        </w:rPr>
        <w:t>n’a</w:t>
      </w:r>
      <w:r w:rsidRPr="00B37153">
        <w:rPr>
          <w:lang w:eastAsia="fr-FR"/>
        </w:rPr>
        <w:t>vaient pas de réserves quant au paragraphe 7, mais voulaient revenir sur le paragraphe 11</w:t>
      </w:r>
      <w:r w:rsidR="0093032C" w:rsidRPr="00B37153">
        <w:rPr>
          <w:lang w:eastAsia="fr-FR"/>
        </w:rPr>
        <w:t xml:space="preserve">.  </w:t>
      </w:r>
      <w:r w:rsidR="004D473A" w:rsidRPr="00B37153">
        <w:rPr>
          <w:lang w:eastAsia="fr-FR"/>
        </w:rPr>
        <w:t>S’a</w:t>
      </w:r>
      <w:r w:rsidRPr="00B37153">
        <w:rPr>
          <w:lang w:eastAsia="fr-FR"/>
        </w:rPr>
        <w:t>gissant des paragraphes 20, 21 et 23 ainsi que du sous</w:t>
      </w:r>
      <w:r w:rsidR="00FB219A" w:rsidRPr="00B37153">
        <w:rPr>
          <w:lang w:eastAsia="fr-FR"/>
        </w:rPr>
        <w:noBreakHyphen/>
      </w:r>
      <w:r w:rsidRPr="00B37153">
        <w:rPr>
          <w:lang w:eastAsia="fr-FR"/>
        </w:rPr>
        <w:t xml:space="preserve">paragraphe 24.f), le président a déclaré que les modifications proposées bénéficiaient de </w:t>
      </w:r>
      <w:r w:rsidR="004D473A" w:rsidRPr="00B37153">
        <w:rPr>
          <w:lang w:eastAsia="fr-FR"/>
        </w:rPr>
        <w:t>l’a</w:t>
      </w:r>
      <w:r w:rsidRPr="00B37153">
        <w:rPr>
          <w:lang w:eastAsia="fr-FR"/>
        </w:rPr>
        <w:t xml:space="preserve">ppui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Il ne voyait aucune objection de </w:t>
      </w:r>
      <w:r w:rsidR="004D473A" w:rsidRPr="00B37153">
        <w:rPr>
          <w:lang w:eastAsia="fr-FR"/>
        </w:rPr>
        <w:t>l’a</w:t>
      </w:r>
      <w:r w:rsidRPr="00B37153">
        <w:rPr>
          <w:lang w:eastAsia="fr-FR"/>
        </w:rPr>
        <w:t>ssistance</w:t>
      </w:r>
      <w:r w:rsidR="0093032C" w:rsidRPr="00B37153">
        <w:rPr>
          <w:lang w:eastAsia="fr-FR"/>
        </w:rPr>
        <w:t xml:space="preserve">.  </w:t>
      </w:r>
      <w:r w:rsidRPr="00B37153">
        <w:rPr>
          <w:lang w:eastAsia="fr-FR"/>
        </w:rPr>
        <w:t xml:space="preserve">Il a demandé </w:t>
      </w:r>
      <w:r w:rsidR="004D473A" w:rsidRPr="00B37153">
        <w:rPr>
          <w:lang w:eastAsia="fr-FR"/>
        </w:rPr>
        <w:t>s’i</w:t>
      </w:r>
      <w:r w:rsidRPr="00B37153">
        <w:rPr>
          <w:lang w:eastAsia="fr-FR"/>
        </w:rPr>
        <w:t>l allait trop vite</w:t>
      </w:r>
      <w:r w:rsidR="0093032C" w:rsidRPr="00B37153">
        <w:rPr>
          <w:lang w:eastAsia="fr-FR"/>
        </w:rPr>
        <w:t xml:space="preserve">.  </w:t>
      </w:r>
      <w:r w:rsidRPr="00B37153">
        <w:rPr>
          <w:lang w:eastAsia="fr-FR"/>
        </w:rPr>
        <w:t xml:space="preserve">Il a ajouté que tout le monde devait se sentir parfaitement à </w:t>
      </w:r>
      <w:r w:rsidR="004D473A" w:rsidRPr="00B37153">
        <w:rPr>
          <w:lang w:eastAsia="fr-FR"/>
        </w:rPr>
        <w:t>l’a</w:t>
      </w:r>
      <w:r w:rsidRPr="00B37153">
        <w:rPr>
          <w:lang w:eastAsia="fr-FR"/>
        </w:rPr>
        <w:t>ise dans cet exercice, qui était un exercice étrange en plénière comme cela, mais qui semblait plutôt bien se dérouler</w:t>
      </w:r>
      <w:r w:rsidR="0093032C" w:rsidRPr="00B37153">
        <w:rPr>
          <w:lang w:eastAsia="fr-FR"/>
        </w:rPr>
        <w:t xml:space="preserve">.  </w:t>
      </w:r>
      <w:r w:rsidRPr="00B37153">
        <w:rPr>
          <w:lang w:eastAsia="fr-FR"/>
        </w:rPr>
        <w:t>Le président ne voyait aucune objection concernant le sous</w:t>
      </w:r>
      <w:r w:rsidR="00FB219A" w:rsidRPr="00B37153">
        <w:rPr>
          <w:lang w:eastAsia="fr-FR"/>
        </w:rPr>
        <w:noBreakHyphen/>
      </w:r>
      <w:r w:rsidRPr="00B37153">
        <w:rPr>
          <w:lang w:eastAsia="fr-FR"/>
        </w:rPr>
        <w:t>paragraphe 25.b), ainsi que le paragraphe 26 qui avaient été proposés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avec une modification ultérieure proposée par la délégation du Mexique avec </w:t>
      </w:r>
      <w:r w:rsidR="004D473A" w:rsidRPr="00B37153">
        <w:rPr>
          <w:lang w:eastAsia="fr-FR"/>
        </w:rPr>
        <w:t>l’a</w:t>
      </w:r>
      <w:r w:rsidRPr="00B37153">
        <w:rPr>
          <w:lang w:eastAsia="fr-FR"/>
        </w:rPr>
        <w:t xml:space="preserve">ppui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Il ne voyait aucune objection concernant le paragraphe 28.</w:t>
      </w:r>
    </w:p>
    <w:p w:rsidR="00C622EF" w:rsidRPr="00B37153" w:rsidRDefault="004D473A" w:rsidP="002D210A">
      <w:pPr>
        <w:pStyle w:val="ONUMFS"/>
        <w:rPr>
          <w:lang w:eastAsia="fr-FR"/>
        </w:rPr>
      </w:pPr>
      <w:r w:rsidRPr="00B37153">
        <w:rPr>
          <w:lang w:eastAsia="fr-FR"/>
        </w:rPr>
        <w:t>S’a</w:t>
      </w:r>
      <w:r w:rsidR="00A65027" w:rsidRPr="00B37153">
        <w:rPr>
          <w:lang w:eastAsia="fr-FR"/>
        </w:rPr>
        <w:t xml:space="preserve">gissant du paragraphe 31, la délégation de </w:t>
      </w:r>
      <w:r w:rsidRPr="00B37153">
        <w:rPr>
          <w:lang w:eastAsia="fr-FR"/>
        </w:rPr>
        <w:t>l’A</w:t>
      </w:r>
      <w:r w:rsidR="00A65027" w:rsidRPr="00B37153">
        <w:rPr>
          <w:lang w:eastAsia="fr-FR"/>
        </w:rPr>
        <w:t>ustralie a indiqué q</w:t>
      </w:r>
      <w:r w:rsidRPr="00B37153">
        <w:rPr>
          <w:lang w:eastAsia="fr-FR"/>
        </w:rPr>
        <w:t>u’e</w:t>
      </w:r>
      <w:r w:rsidR="00A65027" w:rsidRPr="00B37153">
        <w:rPr>
          <w:lang w:eastAsia="fr-FR"/>
        </w:rPr>
        <w:t xml:space="preserve">lle était encore en train </w:t>
      </w:r>
      <w:r w:rsidRPr="00B37153">
        <w:rPr>
          <w:lang w:eastAsia="fr-FR"/>
        </w:rPr>
        <w:t>d’e</w:t>
      </w:r>
      <w:r w:rsidR="00A65027" w:rsidRPr="00B37153">
        <w:rPr>
          <w:lang w:eastAsia="fr-FR"/>
        </w:rPr>
        <w:t>xaminer ce paragraphe, mais q</w:t>
      </w:r>
      <w:r w:rsidRPr="00B37153">
        <w:rPr>
          <w:lang w:eastAsia="fr-FR"/>
        </w:rPr>
        <w:t>u’à</w:t>
      </w:r>
      <w:r w:rsidR="00A65027" w:rsidRPr="00B37153">
        <w:rPr>
          <w:lang w:eastAsia="fr-FR"/>
        </w:rPr>
        <w:t xml:space="preserve"> titre </w:t>
      </w:r>
      <w:r w:rsidRPr="00B37153">
        <w:rPr>
          <w:lang w:eastAsia="fr-FR"/>
        </w:rPr>
        <w:t>d’o</w:t>
      </w:r>
      <w:r w:rsidR="00A65027" w:rsidRPr="00B37153">
        <w:rPr>
          <w:lang w:eastAsia="fr-FR"/>
        </w:rPr>
        <w:t>bservation préliminaire, elle estimait q</w:t>
      </w:r>
      <w:r w:rsidRPr="00B37153">
        <w:rPr>
          <w:lang w:eastAsia="fr-FR"/>
        </w:rPr>
        <w:t>u’i</w:t>
      </w:r>
      <w:r w:rsidR="00A65027" w:rsidRPr="00B37153">
        <w:rPr>
          <w:lang w:eastAsia="fr-FR"/>
        </w:rPr>
        <w:t xml:space="preserve">l </w:t>
      </w:r>
      <w:r w:rsidR="00A65027" w:rsidRPr="00B37153">
        <w:rPr>
          <w:lang w:eastAsia="fr-FR"/>
        </w:rPr>
        <w:lastRenderedPageBreak/>
        <w:t xml:space="preserve">devrait être laissé à la discrétion du directeur de la DASI </w:t>
      </w:r>
      <w:r w:rsidRPr="00B37153">
        <w:rPr>
          <w:lang w:eastAsia="fr-FR"/>
        </w:rPr>
        <w:t>d’a</w:t>
      </w:r>
      <w:r w:rsidR="00A65027" w:rsidRPr="00B37153">
        <w:rPr>
          <w:lang w:eastAsia="fr-FR"/>
        </w:rPr>
        <w:t>ssurer la sécurité, la sûreté ou le respect de la confidentialité dans tous les cas et non pas uniquement dans des cas exceptionnels</w:t>
      </w:r>
      <w:r w:rsidR="0093032C" w:rsidRPr="00B37153">
        <w:rPr>
          <w:lang w:eastAsia="fr-FR"/>
        </w:rPr>
        <w:t>.</w:t>
      </w:r>
    </w:p>
    <w:p w:rsidR="00A65027" w:rsidRPr="00B37153" w:rsidRDefault="00A65027" w:rsidP="002D210A">
      <w:pPr>
        <w:pStyle w:val="ONUMFS"/>
      </w:pPr>
      <w:r w:rsidRPr="00B37153">
        <w:rPr>
          <w:lang w:eastAsia="fr-FR"/>
        </w:rPr>
        <w:t xml:space="preserve">Le président a rappelé que les délégations avaient été encouragées non seulement à engager des discussions bilatérales, mais également avec </w:t>
      </w:r>
      <w:r w:rsidR="004D473A" w:rsidRPr="00B37153">
        <w:rPr>
          <w:lang w:eastAsia="fr-FR"/>
        </w:rPr>
        <w:t>l’O</w:t>
      </w:r>
      <w:r w:rsidRPr="00B37153">
        <w:rPr>
          <w:lang w:eastAsia="fr-FR"/>
        </w:rPr>
        <w:t>CIS et le directeur de la DASI.</w:t>
      </w:r>
    </w:p>
    <w:p w:rsidR="00C622EF" w:rsidRPr="00B37153" w:rsidRDefault="00A65027" w:rsidP="002D210A">
      <w:pPr>
        <w:pStyle w:val="ONUMFS"/>
        <w:rPr>
          <w:lang w:eastAsia="fr-FR"/>
        </w:rPr>
      </w:pPr>
      <w:r w:rsidRPr="00B37153">
        <w:rPr>
          <w:lang w:eastAsia="fr-FR"/>
        </w:rPr>
        <w:t xml:space="preserve">Le membre de </w:t>
      </w:r>
      <w:r w:rsidR="004D473A" w:rsidRPr="00B37153">
        <w:rPr>
          <w:lang w:eastAsia="fr-FR"/>
        </w:rPr>
        <w:t>l’O</w:t>
      </w:r>
      <w:r w:rsidRPr="00B37153">
        <w:rPr>
          <w:lang w:eastAsia="fr-FR"/>
        </w:rPr>
        <w:t xml:space="preserve">CIS a précisé que selon la compréhension de </w:t>
      </w:r>
      <w:r w:rsidR="004D473A" w:rsidRPr="00B37153">
        <w:rPr>
          <w:lang w:eastAsia="fr-FR"/>
        </w:rPr>
        <w:t>l’O</w:t>
      </w:r>
      <w:r w:rsidRPr="00B37153">
        <w:rPr>
          <w:lang w:eastAsia="fr-FR"/>
        </w:rPr>
        <w:t xml:space="preserve">CIS, le paragraphe 31 faisait uniquement référence aux cas exceptionnels où un rapport aurait besoin </w:t>
      </w:r>
      <w:r w:rsidR="004D473A" w:rsidRPr="00B37153">
        <w:rPr>
          <w:lang w:eastAsia="fr-FR"/>
        </w:rPr>
        <w:t>d’ê</w:t>
      </w:r>
      <w:r w:rsidRPr="00B37153">
        <w:rPr>
          <w:lang w:eastAsia="fr-FR"/>
        </w:rPr>
        <w:t>tre retouché</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 xml:space="preserve">ustralie a remercié le membre de </w:t>
      </w:r>
      <w:r w:rsidR="004D473A" w:rsidRPr="00B37153">
        <w:rPr>
          <w:lang w:eastAsia="fr-FR"/>
        </w:rPr>
        <w:t>l’O</w:t>
      </w:r>
      <w:r w:rsidRPr="00B37153">
        <w:rPr>
          <w:lang w:eastAsia="fr-FR"/>
        </w:rPr>
        <w:t>CIS pour cet éclaircissement</w:t>
      </w:r>
      <w:r w:rsidR="0093032C" w:rsidRPr="00B37153">
        <w:rPr>
          <w:lang w:eastAsia="fr-FR"/>
        </w:rPr>
        <w:t xml:space="preserve">.  </w:t>
      </w:r>
      <w:r w:rsidRPr="00B37153">
        <w:rPr>
          <w:lang w:eastAsia="fr-FR"/>
        </w:rPr>
        <w:t xml:space="preserve">Cependant, elle a déclaré que la formulation demeurait encore insuffisamment claire aux yeux de la délégation qui </w:t>
      </w:r>
      <w:r w:rsidR="004D473A" w:rsidRPr="00B37153">
        <w:rPr>
          <w:lang w:eastAsia="fr-FR"/>
        </w:rPr>
        <w:t>l’a</w:t>
      </w:r>
      <w:r w:rsidRPr="00B37153">
        <w:rPr>
          <w:lang w:eastAsia="fr-FR"/>
        </w:rPr>
        <w:t>vait interprétée de la manière q</w:t>
      </w:r>
      <w:r w:rsidR="004D473A" w:rsidRPr="00B37153">
        <w:rPr>
          <w:lang w:eastAsia="fr-FR"/>
        </w:rPr>
        <w:t>u’e</w:t>
      </w:r>
      <w:r w:rsidRPr="00B37153">
        <w:rPr>
          <w:lang w:eastAsia="fr-FR"/>
        </w:rPr>
        <w:t xml:space="preserve">lle venait </w:t>
      </w:r>
      <w:r w:rsidR="004D473A" w:rsidRPr="00B37153">
        <w:rPr>
          <w:lang w:eastAsia="fr-FR"/>
        </w:rPr>
        <w:t>d’e</w:t>
      </w:r>
      <w:r w:rsidRPr="00B37153">
        <w:rPr>
          <w:lang w:eastAsia="fr-FR"/>
        </w:rPr>
        <w:t>xpliquer</w:t>
      </w:r>
      <w:r w:rsidR="0093032C" w:rsidRPr="00B37153">
        <w:rPr>
          <w:lang w:eastAsia="fr-FR"/>
        </w:rPr>
        <w:t xml:space="preserve">.  </w:t>
      </w:r>
      <w:r w:rsidRPr="00B37153">
        <w:rPr>
          <w:lang w:eastAsia="fr-FR"/>
        </w:rPr>
        <w:t>Aussi la délégation devait</w:t>
      </w:r>
      <w:r w:rsidR="00FB219A" w:rsidRPr="00B37153">
        <w:rPr>
          <w:lang w:eastAsia="fr-FR"/>
        </w:rPr>
        <w:noBreakHyphen/>
      </w:r>
      <w:r w:rsidRPr="00B37153">
        <w:rPr>
          <w:lang w:eastAsia="fr-FR"/>
        </w:rPr>
        <w:t>elle examiner ce point plus avant</w:t>
      </w:r>
      <w:r w:rsidR="0093032C" w:rsidRPr="00B37153">
        <w:rPr>
          <w:lang w:eastAsia="fr-FR"/>
        </w:rPr>
        <w:t>.</w:t>
      </w:r>
    </w:p>
    <w:p w:rsidR="00C622EF" w:rsidRPr="00B37153" w:rsidRDefault="00A65027" w:rsidP="002D210A">
      <w:pPr>
        <w:pStyle w:val="ONUMFS"/>
        <w:rPr>
          <w:lang w:eastAsia="fr-FR"/>
        </w:rPr>
      </w:pPr>
      <w:r w:rsidRPr="00B37153">
        <w:rPr>
          <w:lang w:eastAsia="fr-FR"/>
        </w:rPr>
        <w:t>Le président a rappelé que les États membres avaient des réserves sur les paragraphes 11 et 31</w:t>
      </w:r>
      <w:r w:rsidR="0093032C" w:rsidRPr="00B37153">
        <w:rPr>
          <w:lang w:eastAsia="fr-FR"/>
        </w:rPr>
        <w:t xml:space="preserve">.  </w:t>
      </w:r>
      <w:r w:rsidRPr="00B37153">
        <w:rPr>
          <w:lang w:eastAsia="fr-FR"/>
        </w:rPr>
        <w:t xml:space="preserve">Concernant ce dernier, il a encouragé la poursuite des débats entre la délégation de </w:t>
      </w:r>
      <w:r w:rsidR="004D473A" w:rsidRPr="00B37153">
        <w:rPr>
          <w:lang w:eastAsia="fr-FR"/>
        </w:rPr>
        <w:t>l’A</w:t>
      </w:r>
      <w:r w:rsidRPr="00B37153">
        <w:rPr>
          <w:lang w:eastAsia="fr-FR"/>
        </w:rPr>
        <w:t xml:space="preserve">ustralie, </w:t>
      </w:r>
      <w:r w:rsidR="004D473A" w:rsidRPr="00B37153">
        <w:rPr>
          <w:lang w:eastAsia="fr-FR"/>
        </w:rPr>
        <w:t>l’O</w:t>
      </w:r>
      <w:r w:rsidRPr="00B37153">
        <w:rPr>
          <w:lang w:eastAsia="fr-FR"/>
        </w:rPr>
        <w:t>CIS et toute autre délégation intéressée</w:t>
      </w:r>
      <w:r w:rsidR="0093032C" w:rsidRPr="00B37153">
        <w:rPr>
          <w:lang w:eastAsia="fr-FR"/>
        </w:rPr>
        <w:t xml:space="preserve">.  </w:t>
      </w:r>
      <w:r w:rsidRPr="00B37153">
        <w:rPr>
          <w:lang w:eastAsia="fr-FR"/>
        </w:rPr>
        <w:t>Le président ne voyait aucune objection concernant le paragraphe 32</w:t>
      </w:r>
      <w:r w:rsidR="0093032C" w:rsidRPr="00B37153">
        <w:rPr>
          <w:lang w:eastAsia="fr-FR"/>
        </w:rPr>
        <w:t xml:space="preserve">.  </w:t>
      </w:r>
      <w:r w:rsidRPr="00B37153">
        <w:rPr>
          <w:lang w:eastAsia="fr-FR"/>
        </w:rPr>
        <w:t>Il a fait observer que la modification proposée du paragraphe 33 se rapportait au nouveau paragraphe 34</w:t>
      </w:r>
      <w:r w:rsidR="0093032C" w:rsidRPr="00B37153">
        <w:rPr>
          <w:lang w:eastAsia="fr-FR"/>
        </w:rPr>
        <w:t xml:space="preserve">.  </w:t>
      </w:r>
      <w:r w:rsidRPr="00B37153">
        <w:rPr>
          <w:lang w:eastAsia="fr-FR"/>
        </w:rPr>
        <w:t xml:space="preserve">Les délégations du Kenya et de </w:t>
      </w:r>
      <w:r w:rsidR="004D473A" w:rsidRPr="00B37153">
        <w:rPr>
          <w:lang w:eastAsia="fr-FR"/>
        </w:rPr>
        <w:t>l’A</w:t>
      </w:r>
      <w:r w:rsidRPr="00B37153">
        <w:rPr>
          <w:lang w:eastAsia="fr-FR"/>
        </w:rPr>
        <w:t xml:space="preserve">llemagne avaient proposé des modifications du nouveau paragraphe 34 qui bénéficiaient de </w:t>
      </w:r>
      <w:r w:rsidR="004D473A" w:rsidRPr="00B37153">
        <w:rPr>
          <w:lang w:eastAsia="fr-FR"/>
        </w:rPr>
        <w:t>l’a</w:t>
      </w:r>
      <w:r w:rsidRPr="00B37153">
        <w:rPr>
          <w:lang w:eastAsia="fr-FR"/>
        </w:rPr>
        <w:t xml:space="preserve">ppui de </w:t>
      </w:r>
      <w:r w:rsidR="004D473A" w:rsidRPr="00B37153">
        <w:rPr>
          <w:lang w:eastAsia="fr-FR"/>
        </w:rPr>
        <w:t>l’O</w:t>
      </w:r>
      <w:r w:rsidRPr="00B37153">
        <w:rPr>
          <w:lang w:eastAsia="fr-FR"/>
        </w:rPr>
        <w:t>CIS</w:t>
      </w:r>
      <w:r w:rsidR="0093032C" w:rsidRPr="00B37153">
        <w:rPr>
          <w:lang w:eastAsia="fr-FR"/>
        </w:rPr>
        <w:t xml:space="preserve">.  </w:t>
      </w:r>
      <w:r w:rsidR="004D473A" w:rsidRPr="00B37153">
        <w:rPr>
          <w:lang w:eastAsia="fr-FR"/>
        </w:rPr>
        <w:t>L’O</w:t>
      </w:r>
      <w:r w:rsidRPr="00B37153">
        <w:rPr>
          <w:lang w:eastAsia="fr-FR"/>
        </w:rPr>
        <w:t xml:space="preserve">CIS avait également proposé ultérieurement </w:t>
      </w:r>
      <w:r w:rsidR="004D473A" w:rsidRPr="00B37153">
        <w:rPr>
          <w:lang w:eastAsia="fr-FR"/>
        </w:rPr>
        <w:t>d’a</w:t>
      </w:r>
      <w:r w:rsidRPr="00B37153">
        <w:rPr>
          <w:lang w:eastAsia="fr-FR"/>
        </w:rPr>
        <w:t xml:space="preserve">pporter une modification supplémentaire au paragraphe consistant à introduire le mot </w:t>
      </w:r>
      <w:r w:rsidRPr="00B37153">
        <w:rPr>
          <w:rtl/>
          <w:cs/>
          <w:lang w:eastAsia="fr-FR"/>
        </w:rPr>
        <w:t>“</w:t>
      </w:r>
      <w:r w:rsidRPr="00B37153">
        <w:rPr>
          <w:lang w:eastAsia="fr-FR"/>
        </w:rPr>
        <w:t>après</w:t>
      </w:r>
      <w:r w:rsidRPr="00B37153">
        <w:rPr>
          <w:rtl/>
          <w:cs/>
          <w:lang w:eastAsia="fr-FR"/>
        </w:rPr>
        <w:t>”</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ustralie a déclaré q</w:t>
      </w:r>
      <w:r w:rsidR="004D473A" w:rsidRPr="00B37153">
        <w:rPr>
          <w:lang w:eastAsia="fr-FR"/>
        </w:rPr>
        <w:t>u’e</w:t>
      </w:r>
      <w:r w:rsidRPr="00B37153">
        <w:rPr>
          <w:lang w:eastAsia="fr-FR"/>
        </w:rPr>
        <w:t xml:space="preserve">lle était encore en train </w:t>
      </w:r>
      <w:r w:rsidR="004D473A" w:rsidRPr="00B37153">
        <w:rPr>
          <w:lang w:eastAsia="fr-FR"/>
        </w:rPr>
        <w:t>d’e</w:t>
      </w:r>
      <w:r w:rsidRPr="00B37153">
        <w:rPr>
          <w:lang w:eastAsia="fr-FR"/>
        </w:rPr>
        <w:t>xaminer le paragraphe 34 et q</w:t>
      </w:r>
      <w:r w:rsidR="004D473A" w:rsidRPr="00B37153">
        <w:rPr>
          <w:lang w:eastAsia="fr-FR"/>
        </w:rPr>
        <w:t>u’e</w:t>
      </w:r>
      <w:r w:rsidRPr="00B37153">
        <w:rPr>
          <w:lang w:eastAsia="fr-FR"/>
        </w:rPr>
        <w:t>lle souhaitait par conséquent réserver sa position</w:t>
      </w:r>
      <w:r w:rsidR="0093032C" w:rsidRPr="00B37153">
        <w:rPr>
          <w:lang w:eastAsia="fr-FR"/>
        </w:rPr>
        <w:t>.</w:t>
      </w:r>
    </w:p>
    <w:p w:rsidR="00C622EF" w:rsidRPr="00B37153" w:rsidRDefault="00A65027" w:rsidP="002D210A">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rappelé les questions qui avaient été soulevées précédemment sur le nouveau paragraphe 34 proposé et souhaitait saisir cette occasion pour y répondre pleinement</w:t>
      </w:r>
      <w:r w:rsidR="0093032C" w:rsidRPr="00B37153">
        <w:rPr>
          <w:lang w:eastAsia="fr-FR"/>
        </w:rPr>
        <w:t xml:space="preserve">.  </w:t>
      </w:r>
      <w:r w:rsidRPr="00B37153">
        <w:rPr>
          <w:lang w:eastAsia="fr-FR"/>
        </w:rPr>
        <w:t xml:space="preserve">Elle a souhaité revenir sur le fait de savoir si la proposition du nouveau paragraphe 34 visant à rendre les rapports </w:t>
      </w:r>
      <w:r w:rsidR="004D473A" w:rsidRPr="00B37153">
        <w:rPr>
          <w:lang w:eastAsia="fr-FR"/>
        </w:rPr>
        <w:t>d’i</w:t>
      </w:r>
      <w:r w:rsidRPr="00B37153">
        <w:rPr>
          <w:lang w:eastAsia="fr-FR"/>
        </w:rPr>
        <w:t xml:space="preserve">nvestigation finals accessibles </w:t>
      </w:r>
      <w:r w:rsidR="004D473A" w:rsidRPr="00B37153">
        <w:rPr>
          <w:lang w:eastAsia="fr-FR"/>
        </w:rPr>
        <w:t>d’u</w:t>
      </w:r>
      <w:r w:rsidRPr="00B37153">
        <w:rPr>
          <w:lang w:eastAsia="fr-FR"/>
        </w:rPr>
        <w:t>ne manière contrôlée et confidentielle était cohérente avec les principes de confidentialité des enquêtes administratives</w:t>
      </w:r>
      <w:r w:rsidR="0093032C" w:rsidRPr="00B37153">
        <w:rPr>
          <w:lang w:eastAsia="fr-FR"/>
        </w:rPr>
        <w:t xml:space="preserve">.  </w:t>
      </w:r>
      <w:r w:rsidRPr="00B37153">
        <w:rPr>
          <w:lang w:eastAsia="fr-FR"/>
        </w:rPr>
        <w:t xml:space="preserve">Le directeur de la DASI avait eu </w:t>
      </w:r>
      <w:r w:rsidR="004D473A" w:rsidRPr="00B37153">
        <w:rPr>
          <w:lang w:eastAsia="fr-FR"/>
        </w:rPr>
        <w:t>l’a</w:t>
      </w:r>
      <w:r w:rsidRPr="00B37153">
        <w:rPr>
          <w:lang w:eastAsia="fr-FR"/>
        </w:rPr>
        <w:t xml:space="preserve">mabilité de fournir des informations supplémentaires sur ces principes et sur les directives uniformes auxquelles les enquêteurs des </w:t>
      </w:r>
      <w:r w:rsidR="00C622EF" w:rsidRPr="00B37153">
        <w:rPr>
          <w:lang w:eastAsia="fr-FR"/>
        </w:rPr>
        <w:t>Nations Unies</w:t>
      </w:r>
      <w:r w:rsidRPr="00B37153">
        <w:rPr>
          <w:lang w:eastAsia="fr-FR"/>
        </w:rPr>
        <w:t xml:space="preserve"> se conformaient pour mener des investigations, en particulier ceux des lignes directrices uniformes en matière </w:t>
      </w:r>
      <w:r w:rsidR="004D473A" w:rsidRPr="00B37153">
        <w:rPr>
          <w:lang w:eastAsia="fr-FR"/>
        </w:rPr>
        <w:t>d’e</w:t>
      </w:r>
      <w:r w:rsidRPr="00B37153">
        <w:rPr>
          <w:lang w:eastAsia="fr-FR"/>
        </w:rPr>
        <w:t>nquête de la Conférence des enquêteurs internationaux</w:t>
      </w:r>
      <w:r w:rsidR="0093032C" w:rsidRPr="00B37153">
        <w:rPr>
          <w:lang w:eastAsia="fr-FR"/>
        </w:rPr>
        <w:t xml:space="preserve">.  </w:t>
      </w:r>
      <w:r w:rsidRPr="00B37153">
        <w:rPr>
          <w:lang w:eastAsia="fr-FR"/>
        </w:rPr>
        <w:t xml:space="preserve">La délégation avait cru comprendre que les investigations de </w:t>
      </w:r>
      <w:r w:rsidR="004D473A" w:rsidRPr="00B37153">
        <w:rPr>
          <w:lang w:eastAsia="fr-FR"/>
        </w:rPr>
        <w:t>l’O</w:t>
      </w:r>
      <w:r w:rsidRPr="00B37153">
        <w:rPr>
          <w:lang w:eastAsia="fr-FR"/>
        </w:rPr>
        <w:t>MPI étaient également menées conformément à ces lignes directrices</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simplement </w:t>
      </w:r>
      <w:r w:rsidR="004D473A" w:rsidRPr="00B37153">
        <w:rPr>
          <w:lang w:eastAsia="fr-FR"/>
        </w:rPr>
        <w:t>d’u</w:t>
      </w:r>
      <w:r w:rsidRPr="00B37153">
        <w:rPr>
          <w:lang w:eastAsia="fr-FR"/>
        </w:rPr>
        <w:t xml:space="preserve">n ensemble de principes qui comprenait des principes de confidentialité que le directeur de la Division de </w:t>
      </w:r>
      <w:r w:rsidR="004D473A" w:rsidRPr="00B37153">
        <w:rPr>
          <w:lang w:eastAsia="fr-FR"/>
        </w:rPr>
        <w:t>l’a</w:t>
      </w:r>
      <w:r w:rsidRPr="00B37153">
        <w:rPr>
          <w:lang w:eastAsia="fr-FR"/>
        </w:rPr>
        <w:t>udit et la supervision internes et son personnel étaient tenus de respecter</w:t>
      </w:r>
      <w:r w:rsidR="0093032C" w:rsidRPr="00B37153">
        <w:rPr>
          <w:lang w:eastAsia="fr-FR"/>
        </w:rPr>
        <w:t xml:space="preserve">.  </w:t>
      </w:r>
      <w:r w:rsidRPr="00B37153">
        <w:rPr>
          <w:lang w:eastAsia="fr-FR"/>
        </w:rPr>
        <w:t xml:space="preserve">En outre, la politique de </w:t>
      </w:r>
      <w:r w:rsidR="004D473A" w:rsidRPr="00B37153">
        <w:rPr>
          <w:lang w:eastAsia="fr-FR"/>
        </w:rPr>
        <w:t>l’O</w:t>
      </w:r>
      <w:r w:rsidRPr="00B37153">
        <w:rPr>
          <w:lang w:eastAsia="fr-FR"/>
        </w:rPr>
        <w:t xml:space="preserve">MPI en matière </w:t>
      </w:r>
      <w:r w:rsidR="004D473A" w:rsidRPr="00B37153">
        <w:rPr>
          <w:lang w:eastAsia="fr-FR"/>
        </w:rPr>
        <w:t>d’e</w:t>
      </w:r>
      <w:r w:rsidRPr="00B37153">
        <w:rPr>
          <w:lang w:eastAsia="fr-FR"/>
        </w:rPr>
        <w:t xml:space="preserve">nquête fournissait un cadre supplémentaire pour respecter la confidentialité des activités </w:t>
      </w:r>
      <w:r w:rsidR="004D473A" w:rsidRPr="00B37153">
        <w:rPr>
          <w:lang w:eastAsia="fr-FR"/>
        </w:rPr>
        <w:t>d’e</w:t>
      </w:r>
      <w:r w:rsidRPr="00B37153">
        <w:rPr>
          <w:lang w:eastAsia="fr-FR"/>
        </w:rPr>
        <w:t xml:space="preserve">nquête, </w:t>
      </w:r>
      <w:r w:rsidR="00C622EF" w:rsidRPr="00B37153">
        <w:rPr>
          <w:lang w:eastAsia="fr-FR"/>
        </w:rPr>
        <w:t>y compris</w:t>
      </w:r>
      <w:r w:rsidRPr="00B37153">
        <w:rPr>
          <w:lang w:eastAsia="fr-FR"/>
        </w:rPr>
        <w:t xml:space="preserve"> pour </w:t>
      </w:r>
      <w:r w:rsidR="004D473A" w:rsidRPr="00B37153">
        <w:rPr>
          <w:lang w:eastAsia="fr-FR"/>
        </w:rPr>
        <w:t>l’é</w:t>
      </w:r>
      <w:r w:rsidRPr="00B37153">
        <w:rPr>
          <w:lang w:eastAsia="fr-FR"/>
        </w:rPr>
        <w:t>tablissement de rapports</w:t>
      </w:r>
      <w:r w:rsidR="0093032C" w:rsidRPr="00B37153">
        <w:rPr>
          <w:lang w:eastAsia="fr-FR"/>
        </w:rPr>
        <w:t xml:space="preserve">.  </w:t>
      </w:r>
      <w:r w:rsidRPr="00B37153">
        <w:rPr>
          <w:lang w:eastAsia="fr-FR"/>
        </w:rPr>
        <w:t xml:space="preserve">La politique en matière </w:t>
      </w:r>
      <w:r w:rsidR="004D473A" w:rsidRPr="00B37153">
        <w:rPr>
          <w:lang w:eastAsia="fr-FR"/>
        </w:rPr>
        <w:t>d’e</w:t>
      </w:r>
      <w:r w:rsidRPr="00B37153">
        <w:rPr>
          <w:lang w:eastAsia="fr-FR"/>
        </w:rPr>
        <w:t xml:space="preserve">nquête faisait par exemple valoir que </w:t>
      </w:r>
      <w:r w:rsidRPr="00B37153">
        <w:rPr>
          <w:rtl/>
          <w:cs/>
          <w:lang w:eastAsia="fr-FR"/>
        </w:rPr>
        <w:t>“</w:t>
      </w:r>
      <w:r w:rsidRPr="00B37153">
        <w:rPr>
          <w:i/>
          <w:lang w:eastAsia="fr-FR"/>
        </w:rPr>
        <w:t xml:space="preserve">le directeur de la Division de </w:t>
      </w:r>
      <w:r w:rsidR="004D473A" w:rsidRPr="00B37153">
        <w:rPr>
          <w:i/>
          <w:lang w:eastAsia="fr-FR"/>
        </w:rPr>
        <w:t>l’a</w:t>
      </w:r>
      <w:r w:rsidRPr="00B37153">
        <w:rPr>
          <w:i/>
          <w:lang w:eastAsia="fr-FR"/>
        </w:rPr>
        <w:t xml:space="preserve">udit et de la supervision internes, les enquêteurs désignés et toutes les autres parties concernées doivent préserver le caractère confidentiel des questions faisant </w:t>
      </w:r>
      <w:r w:rsidR="004D473A" w:rsidRPr="00B37153">
        <w:rPr>
          <w:i/>
          <w:lang w:eastAsia="fr-FR"/>
        </w:rPr>
        <w:t>l’o</w:t>
      </w:r>
      <w:r w:rsidRPr="00B37153">
        <w:rPr>
          <w:i/>
          <w:lang w:eastAsia="fr-FR"/>
        </w:rPr>
        <w:t xml:space="preserve">bjet de </w:t>
      </w:r>
      <w:r w:rsidR="004D473A" w:rsidRPr="00B37153">
        <w:rPr>
          <w:i/>
          <w:lang w:eastAsia="fr-FR"/>
        </w:rPr>
        <w:t>l’e</w:t>
      </w:r>
      <w:r w:rsidRPr="00B37153">
        <w:rPr>
          <w:i/>
          <w:lang w:eastAsia="fr-FR"/>
        </w:rPr>
        <w:t>nquête</w:t>
      </w:r>
      <w:r w:rsidRPr="00B37153">
        <w:rPr>
          <w:i/>
          <w:rtl/>
          <w:cs/>
          <w:lang w:eastAsia="fr-FR"/>
        </w:rPr>
        <w:t>”</w:t>
      </w:r>
      <w:r w:rsidR="0093032C" w:rsidRPr="00B37153">
        <w:rPr>
          <w:i/>
          <w:lang w:eastAsia="fr-FR"/>
        </w:rPr>
        <w:t xml:space="preserve">. </w:t>
      </w:r>
      <w:r w:rsidR="00C622EF" w:rsidRPr="00B37153">
        <w:rPr>
          <w:i/>
          <w:lang w:eastAsia="fr-FR"/>
        </w:rPr>
        <w:t xml:space="preserve"> La DAS</w:t>
      </w:r>
      <w:r w:rsidRPr="00B37153">
        <w:rPr>
          <w:i/>
          <w:lang w:eastAsia="fr-FR"/>
        </w:rPr>
        <w:t xml:space="preserve">I doit préserver le caractère confidentiel de </w:t>
      </w:r>
      <w:r w:rsidR="004D473A" w:rsidRPr="00B37153">
        <w:rPr>
          <w:i/>
          <w:lang w:eastAsia="fr-FR"/>
        </w:rPr>
        <w:t>l’i</w:t>
      </w:r>
      <w:r w:rsidRPr="00B37153">
        <w:rPr>
          <w:i/>
          <w:lang w:eastAsia="fr-FR"/>
        </w:rPr>
        <w:t xml:space="preserve">dentité de la source de </w:t>
      </w:r>
      <w:r w:rsidR="004D473A" w:rsidRPr="00B37153">
        <w:rPr>
          <w:i/>
          <w:lang w:eastAsia="fr-FR"/>
        </w:rPr>
        <w:t>l’a</w:t>
      </w:r>
      <w:r w:rsidRPr="00B37153">
        <w:rPr>
          <w:i/>
          <w:lang w:eastAsia="fr-FR"/>
        </w:rPr>
        <w:t>llégation initiale de faute et ne la divulguer q</w:t>
      </w:r>
      <w:r w:rsidR="004D473A" w:rsidRPr="00B37153">
        <w:rPr>
          <w:i/>
          <w:lang w:eastAsia="fr-FR"/>
        </w:rPr>
        <w:t>u’a</w:t>
      </w:r>
      <w:r w:rsidRPr="00B37153">
        <w:rPr>
          <w:i/>
          <w:lang w:eastAsia="fr-FR"/>
        </w:rPr>
        <w:t xml:space="preserve">ux seules personnes qui en ont un besoin légitime pour </w:t>
      </w:r>
      <w:r w:rsidR="004D473A" w:rsidRPr="00B37153">
        <w:rPr>
          <w:i/>
          <w:lang w:eastAsia="fr-FR"/>
        </w:rPr>
        <w:t>l’e</w:t>
      </w:r>
      <w:r w:rsidRPr="00B37153">
        <w:rPr>
          <w:i/>
          <w:lang w:eastAsia="fr-FR"/>
        </w:rPr>
        <w:t>nquête ou toute procédure ultérieure</w:t>
      </w:r>
      <w:r w:rsidR="0093032C" w:rsidRPr="00B37153">
        <w:rPr>
          <w:i/>
          <w:lang w:eastAsia="fr-FR"/>
        </w:rPr>
        <w:t xml:space="preserve">.  </w:t>
      </w:r>
      <w:r w:rsidRPr="00B37153">
        <w:rPr>
          <w:i/>
          <w:lang w:eastAsia="fr-FR"/>
        </w:rPr>
        <w:t xml:space="preserve">La division protège les informations recueillies dans le cadre de ses activités </w:t>
      </w:r>
      <w:r w:rsidR="004D473A" w:rsidRPr="00B37153">
        <w:rPr>
          <w:i/>
          <w:lang w:eastAsia="fr-FR"/>
        </w:rPr>
        <w:t>d’e</w:t>
      </w:r>
      <w:r w:rsidRPr="00B37153">
        <w:rPr>
          <w:i/>
          <w:lang w:eastAsia="fr-FR"/>
        </w:rPr>
        <w:t>nquête contre toute divulgation non autorisée</w:t>
      </w:r>
      <w:r w:rsidRPr="00B37153">
        <w:rPr>
          <w:i/>
          <w:rtl/>
          <w:cs/>
          <w:lang w:eastAsia="fr-FR"/>
        </w:rPr>
        <w:t>”</w:t>
      </w:r>
      <w:r w:rsidR="002A4799" w:rsidRPr="00B37153">
        <w:rPr>
          <w:i/>
          <w:lang w:val="fr-CH" w:eastAsia="fr-FR"/>
        </w:rPr>
        <w:t>.</w:t>
      </w:r>
      <w:r w:rsidRPr="00B37153">
        <w:rPr>
          <w:i/>
          <w:rtl/>
          <w:cs/>
        </w:rPr>
        <w:t xml:space="preserve">  </w:t>
      </w:r>
      <w:r w:rsidRPr="00B37153">
        <w:rPr>
          <w:lang w:eastAsia="fr-FR"/>
        </w:rPr>
        <w:t>La délégation a remercié le directeur de la DASI pour avoir fourni une analyse détaillée des procédures q</w:t>
      </w:r>
      <w:r w:rsidR="004D473A" w:rsidRPr="00B37153">
        <w:rPr>
          <w:lang w:eastAsia="fr-FR"/>
        </w:rPr>
        <w:t>u’i</w:t>
      </w:r>
      <w:r w:rsidRPr="00B37153">
        <w:rPr>
          <w:lang w:eastAsia="fr-FR"/>
        </w:rPr>
        <w:t xml:space="preserve">l suivait avec les autres enquêteurs professionnels dans le cadre de </w:t>
      </w:r>
      <w:r w:rsidR="004D473A" w:rsidRPr="00B37153">
        <w:rPr>
          <w:lang w:eastAsia="fr-FR"/>
        </w:rPr>
        <w:t>l’e</w:t>
      </w:r>
      <w:r w:rsidRPr="00B37153">
        <w:rPr>
          <w:lang w:eastAsia="fr-FR"/>
        </w:rPr>
        <w:t xml:space="preserve">xercice de leurs fonctions </w:t>
      </w:r>
      <w:r w:rsidR="004D473A" w:rsidRPr="00B37153">
        <w:rPr>
          <w:lang w:eastAsia="fr-FR"/>
        </w:rPr>
        <w:t>d’e</w:t>
      </w:r>
      <w:r w:rsidRPr="00B37153">
        <w:rPr>
          <w:lang w:eastAsia="fr-FR"/>
        </w:rPr>
        <w:t>nquête</w:t>
      </w:r>
      <w:r w:rsidR="0093032C" w:rsidRPr="00B37153">
        <w:rPr>
          <w:lang w:eastAsia="fr-FR"/>
        </w:rPr>
        <w:t xml:space="preserve">.  </w:t>
      </w:r>
      <w:r w:rsidRPr="00B37153">
        <w:rPr>
          <w:lang w:eastAsia="fr-FR"/>
        </w:rPr>
        <w:t xml:space="preserve">Les États membres étaient responsables au premier chef de </w:t>
      </w:r>
      <w:r w:rsidR="004D473A" w:rsidRPr="00B37153">
        <w:rPr>
          <w:lang w:eastAsia="fr-FR"/>
        </w:rPr>
        <w:t>l’e</w:t>
      </w:r>
      <w:r w:rsidRPr="00B37153">
        <w:rPr>
          <w:lang w:eastAsia="fr-FR"/>
        </w:rPr>
        <w:t xml:space="preserve">fficacité de la supervision à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prenait cette responsabilité très au sérieux et estimait que les autres membres du PBC, ainsi que les membres de </w:t>
      </w:r>
      <w:r w:rsidR="004D473A" w:rsidRPr="00B37153">
        <w:rPr>
          <w:lang w:eastAsia="fr-FR"/>
        </w:rPr>
        <w:t>l’O</w:t>
      </w:r>
      <w:r w:rsidRPr="00B37153">
        <w:rPr>
          <w:lang w:eastAsia="fr-FR"/>
        </w:rPr>
        <w:t xml:space="preserve">MPI dans leur ensemble, partageaient sa volonté de rendre </w:t>
      </w:r>
      <w:r w:rsidR="004D473A" w:rsidRPr="00B37153">
        <w:rPr>
          <w:lang w:eastAsia="fr-FR"/>
        </w:rPr>
        <w:t>l’O</w:t>
      </w:r>
      <w:r w:rsidRPr="00B37153">
        <w:rPr>
          <w:lang w:eastAsia="fr-FR"/>
        </w:rPr>
        <w:t xml:space="preserve">rganisation plus responsable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ses membres</w:t>
      </w:r>
      <w:r w:rsidR="0093032C" w:rsidRPr="00B37153">
        <w:rPr>
          <w:lang w:eastAsia="fr-FR"/>
        </w:rPr>
        <w:t xml:space="preserve">.  </w:t>
      </w:r>
      <w:r w:rsidRPr="00B37153">
        <w:rPr>
          <w:lang w:eastAsia="fr-FR"/>
        </w:rPr>
        <w:t xml:space="preserve">Lorsque des enquêtes importantes étaient menées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des dirigeants de </w:t>
      </w:r>
      <w:r w:rsidR="004D473A" w:rsidRPr="00B37153">
        <w:rPr>
          <w:lang w:eastAsia="fr-FR"/>
        </w:rPr>
        <w:lastRenderedPageBreak/>
        <w:t>l’O</w:t>
      </w:r>
      <w:r w:rsidRPr="00B37153">
        <w:rPr>
          <w:lang w:eastAsia="fr-FR"/>
        </w:rPr>
        <w:t>rganisation, les États membres avaient le droit de connaître les faits sous</w:t>
      </w:r>
      <w:r w:rsidR="00FB219A" w:rsidRPr="00B37153">
        <w:rPr>
          <w:lang w:eastAsia="fr-FR"/>
        </w:rPr>
        <w:noBreakHyphen/>
      </w:r>
      <w:r w:rsidRPr="00B37153">
        <w:rPr>
          <w:lang w:eastAsia="fr-FR"/>
        </w:rPr>
        <w:t xml:space="preserve">jacents et les conclusions ainsi que les recommandations </w:t>
      </w:r>
      <w:r w:rsidR="004D473A" w:rsidRPr="00B37153">
        <w:rPr>
          <w:lang w:eastAsia="fr-FR"/>
        </w:rPr>
        <w:t>d’a</w:t>
      </w:r>
      <w:r w:rsidRPr="00B37153">
        <w:rPr>
          <w:lang w:eastAsia="fr-FR"/>
        </w:rPr>
        <w:t>ction</w:t>
      </w:r>
      <w:r w:rsidR="0093032C" w:rsidRPr="00B37153">
        <w:rPr>
          <w:lang w:eastAsia="fr-FR"/>
        </w:rPr>
        <w:t xml:space="preserve">.  </w:t>
      </w:r>
      <w:r w:rsidRPr="00B37153">
        <w:rPr>
          <w:lang w:eastAsia="fr-FR"/>
        </w:rPr>
        <w:t xml:space="preserve">Elle estimait que cette nouvelle disposition garantirait que les conclusions des enquêtes ayant une incidence sur </w:t>
      </w:r>
      <w:r w:rsidR="004D473A" w:rsidRPr="00B37153">
        <w:rPr>
          <w:lang w:eastAsia="fr-FR"/>
        </w:rPr>
        <w:t>l’e</w:t>
      </w:r>
      <w:r w:rsidRPr="00B37153">
        <w:rPr>
          <w:lang w:eastAsia="fr-FR"/>
        </w:rPr>
        <w:t xml:space="preserve">fficacité des contrôles internes de </w:t>
      </w:r>
      <w:r w:rsidR="004D473A" w:rsidRPr="00B37153">
        <w:rPr>
          <w:lang w:eastAsia="fr-FR"/>
        </w:rPr>
        <w:t>l’O</w:t>
      </w:r>
      <w:r w:rsidRPr="00B37153">
        <w:rPr>
          <w:lang w:eastAsia="fr-FR"/>
        </w:rPr>
        <w:t xml:space="preserve">MPI et sur </w:t>
      </w:r>
      <w:r w:rsidR="004D473A" w:rsidRPr="00B37153">
        <w:rPr>
          <w:lang w:eastAsia="fr-FR"/>
        </w:rPr>
        <w:t>l’e</w:t>
      </w:r>
      <w:r w:rsidRPr="00B37153">
        <w:rPr>
          <w:lang w:eastAsia="fr-FR"/>
        </w:rPr>
        <w:t>fficacité opérationnelle seraient divulguées, tout en renforçant explicitement le respect de la confidentialité et des droits des personnes</w:t>
      </w:r>
      <w:r w:rsidR="0093032C" w:rsidRPr="00B37153">
        <w:rPr>
          <w:lang w:eastAsia="fr-FR"/>
        </w:rPr>
        <w:t xml:space="preserve">.  </w:t>
      </w:r>
      <w:r w:rsidRPr="00B37153">
        <w:rPr>
          <w:lang w:eastAsia="fr-FR"/>
        </w:rPr>
        <w:t>La délégation estimait que la formulation du nouveau paragraphe 34 q</w:t>
      </w:r>
      <w:r w:rsidR="004D473A" w:rsidRPr="00B37153">
        <w:rPr>
          <w:lang w:eastAsia="fr-FR"/>
        </w:rPr>
        <w:t>u’e</w:t>
      </w:r>
      <w:r w:rsidRPr="00B37153">
        <w:rPr>
          <w:lang w:eastAsia="fr-FR"/>
        </w:rPr>
        <w:t xml:space="preserve">lle avait proposée établissait un bon équilibre entre le respect de la nécessité de confidentialité et des droits et le besoin de transparence et de responsabilisation dans le cadre des activités de </w:t>
      </w:r>
      <w:r w:rsidR="004D473A" w:rsidRPr="00B37153">
        <w:rPr>
          <w:lang w:eastAsia="fr-FR"/>
        </w:rPr>
        <w:t>l’O</w:t>
      </w:r>
      <w:r w:rsidRPr="00B37153">
        <w:rPr>
          <w:lang w:eastAsia="fr-FR"/>
        </w:rPr>
        <w:t xml:space="preserve">MPI et les prises de décision, notamment au niveau de la direction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En fait, le principe fondamental de confidentialité </w:t>
      </w:r>
      <w:r w:rsidR="004D473A" w:rsidRPr="00B37153">
        <w:rPr>
          <w:lang w:eastAsia="fr-FR"/>
        </w:rPr>
        <w:t>s’é</w:t>
      </w:r>
      <w:r w:rsidRPr="00B37153">
        <w:rPr>
          <w:lang w:eastAsia="fr-FR"/>
        </w:rPr>
        <w:t xml:space="preserve">tait même trouvé renforcé par la suggestion de </w:t>
      </w:r>
      <w:r w:rsidR="004D473A" w:rsidRPr="00B37153">
        <w:rPr>
          <w:lang w:eastAsia="fr-FR"/>
        </w:rPr>
        <w:t>l’A</w:t>
      </w:r>
      <w:r w:rsidRPr="00B37153">
        <w:rPr>
          <w:lang w:eastAsia="fr-FR"/>
        </w:rPr>
        <w:t xml:space="preserve">llemagne </w:t>
      </w:r>
      <w:r w:rsidR="004D473A" w:rsidRPr="00B37153">
        <w:rPr>
          <w:lang w:eastAsia="fr-FR"/>
        </w:rPr>
        <w:t>d’a</w:t>
      </w:r>
      <w:r w:rsidRPr="00B37153">
        <w:rPr>
          <w:lang w:eastAsia="fr-FR"/>
        </w:rPr>
        <w:t xml:space="preserve">jouter </w:t>
      </w:r>
      <w:r w:rsidRPr="00B37153">
        <w:rPr>
          <w:rtl/>
          <w:cs/>
          <w:lang w:eastAsia="fr-FR"/>
        </w:rPr>
        <w:t>“</w:t>
      </w:r>
      <w:r w:rsidRPr="00B37153">
        <w:rPr>
          <w:lang w:eastAsia="fr-FR"/>
        </w:rPr>
        <w:t>dans des conditions de confidentialité</w:t>
      </w:r>
      <w:r w:rsidRPr="00B37153">
        <w:rPr>
          <w:rtl/>
          <w:cs/>
          <w:lang w:eastAsia="fr-FR"/>
        </w:rPr>
        <w:t xml:space="preserve">” </w:t>
      </w:r>
      <w:r w:rsidRPr="00B37153">
        <w:rPr>
          <w:lang w:eastAsia="fr-FR"/>
        </w:rPr>
        <w:t xml:space="preserve">ainsi que par la précision concernant le terme </w:t>
      </w:r>
      <w:r w:rsidRPr="00B37153">
        <w:rPr>
          <w:rtl/>
          <w:cs/>
          <w:lang w:eastAsia="fr-FR"/>
        </w:rPr>
        <w:t>“</w:t>
      </w:r>
      <w:r w:rsidRPr="00B37153">
        <w:rPr>
          <w:lang w:eastAsia="fr-FR"/>
        </w:rPr>
        <w:t>retoucher</w:t>
      </w:r>
      <w:r w:rsidRPr="00B37153">
        <w:rPr>
          <w:rtl/>
          <w:cs/>
          <w:lang w:eastAsia="fr-FR"/>
        </w:rPr>
        <w:t>”</w:t>
      </w:r>
      <w:r w:rsidRPr="00B37153">
        <w:rPr>
          <w:lang w:eastAsia="fr-FR"/>
        </w:rPr>
        <w:t>, et la délégation a pleinement souscrit aux progrès accomplis concernant ce paragraphe révisé</w:t>
      </w:r>
      <w:r w:rsidR="0093032C" w:rsidRPr="00B37153">
        <w:rPr>
          <w:lang w:eastAsia="fr-FR"/>
        </w:rPr>
        <w:t xml:space="preserve">.  </w:t>
      </w:r>
      <w:r w:rsidRPr="00B37153">
        <w:rPr>
          <w:lang w:eastAsia="fr-FR"/>
        </w:rPr>
        <w:t xml:space="preserve">Le point important que les membres du PBC devraient prendre en considération était de voir si cette pratique améliorerait la transparence et la responsabilisation, renforçant ainsi la capacité des États membres à garantir la bonne gouvernance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 xml:space="preserve">st dite encouragée </w:t>
      </w:r>
      <w:r w:rsidR="004D473A" w:rsidRPr="00B37153">
        <w:rPr>
          <w:lang w:eastAsia="fr-FR"/>
        </w:rPr>
        <w:t>d’e</w:t>
      </w:r>
      <w:r w:rsidRPr="00B37153">
        <w:rPr>
          <w:lang w:eastAsia="fr-FR"/>
        </w:rPr>
        <w:t xml:space="preserve">ntendre que </w:t>
      </w:r>
      <w:r w:rsidR="004D473A" w:rsidRPr="00B37153">
        <w:rPr>
          <w:lang w:eastAsia="fr-FR"/>
        </w:rPr>
        <w:t>l’O</w:t>
      </w:r>
      <w:r w:rsidRPr="00B37153">
        <w:rPr>
          <w:lang w:eastAsia="fr-FR"/>
        </w:rPr>
        <w:t xml:space="preserve">CIS, </w:t>
      </w:r>
      <w:r w:rsidR="004D473A" w:rsidRPr="00B37153">
        <w:rPr>
          <w:lang w:eastAsia="fr-FR"/>
        </w:rPr>
        <w:t>l’o</w:t>
      </w:r>
      <w:r w:rsidRPr="00B37153">
        <w:rPr>
          <w:lang w:eastAsia="fr-FR"/>
        </w:rPr>
        <w:t xml:space="preserve">rgane consultatif spécialisé chargé </w:t>
      </w:r>
      <w:r w:rsidR="004D473A" w:rsidRPr="00B37153">
        <w:rPr>
          <w:lang w:eastAsia="fr-FR"/>
        </w:rPr>
        <w:t>d’a</w:t>
      </w:r>
      <w:r w:rsidRPr="00B37153">
        <w:rPr>
          <w:lang w:eastAsia="fr-FR"/>
        </w:rPr>
        <w:t xml:space="preserve">ssister les États membres dans la supervision des opérations de </w:t>
      </w:r>
      <w:r w:rsidR="004D473A" w:rsidRPr="00B37153">
        <w:rPr>
          <w:lang w:eastAsia="fr-FR"/>
        </w:rPr>
        <w:t>l’O</w:t>
      </w:r>
      <w:r w:rsidRPr="00B37153">
        <w:rPr>
          <w:lang w:eastAsia="fr-FR"/>
        </w:rPr>
        <w:t>MPI, appuyait les modifications suggérées</w:t>
      </w:r>
      <w:r w:rsidR="0093032C" w:rsidRPr="00B37153">
        <w:rPr>
          <w:lang w:eastAsia="fr-FR"/>
        </w:rPr>
        <w:t xml:space="preserve">.  </w:t>
      </w:r>
      <w:r w:rsidRPr="00B37153">
        <w:rPr>
          <w:lang w:eastAsia="fr-FR"/>
        </w:rPr>
        <w:t>Elle a remercié le président du PBC de lui avoir permis de revenir présenter des commentaires supplémentaires et elle espérait q</w:t>
      </w:r>
      <w:r w:rsidR="004D473A" w:rsidRPr="00B37153">
        <w:rPr>
          <w:lang w:eastAsia="fr-FR"/>
        </w:rPr>
        <w:t>u’i</w:t>
      </w:r>
      <w:r w:rsidRPr="00B37153">
        <w:rPr>
          <w:lang w:eastAsia="fr-FR"/>
        </w:rPr>
        <w:t>l serait possible de passer au paragraphe 34</w:t>
      </w:r>
      <w:r w:rsidR="0093032C" w:rsidRPr="00B37153">
        <w:rPr>
          <w:lang w:eastAsia="fr-FR"/>
        </w:rPr>
        <w:t>.</w:t>
      </w:r>
    </w:p>
    <w:p w:rsidR="00A65027" w:rsidRPr="00B37153" w:rsidRDefault="00A65027" w:rsidP="002D210A">
      <w:pPr>
        <w:pStyle w:val="ONUMFS"/>
      </w:pPr>
      <w:r w:rsidRPr="00B37153">
        <w:rPr>
          <w:lang w:eastAsia="fr-FR"/>
        </w:rPr>
        <w:t>Le président a rappelé aux délégations q</w:t>
      </w:r>
      <w:r w:rsidR="004D473A" w:rsidRPr="00B37153">
        <w:rPr>
          <w:lang w:eastAsia="fr-FR"/>
        </w:rPr>
        <w:t>u’e</w:t>
      </w:r>
      <w:r w:rsidRPr="00B37153">
        <w:rPr>
          <w:lang w:eastAsia="fr-FR"/>
        </w:rPr>
        <w:t xml:space="preserve">lles </w:t>
      </w:r>
      <w:r w:rsidR="004D473A" w:rsidRPr="00B37153">
        <w:rPr>
          <w:lang w:eastAsia="fr-FR"/>
        </w:rPr>
        <w:t>n’a</w:t>
      </w:r>
      <w:r w:rsidRPr="00B37153">
        <w:rPr>
          <w:lang w:eastAsia="fr-FR"/>
        </w:rPr>
        <w:t>vaient que jusq</w:t>
      </w:r>
      <w:r w:rsidR="004D473A" w:rsidRPr="00B37153">
        <w:rPr>
          <w:lang w:eastAsia="fr-FR"/>
        </w:rPr>
        <w:t>u’à</w:t>
      </w:r>
      <w:r w:rsidRPr="00B37153">
        <w:rPr>
          <w:lang w:eastAsia="fr-FR"/>
        </w:rPr>
        <w:t xml:space="preserve"> </w:t>
      </w:r>
      <w:r w:rsidR="004D473A" w:rsidRPr="00B37153">
        <w:rPr>
          <w:lang w:eastAsia="fr-FR"/>
        </w:rPr>
        <w:t>l’a</w:t>
      </w:r>
      <w:r w:rsidRPr="00B37153">
        <w:rPr>
          <w:lang w:eastAsia="fr-FR"/>
        </w:rPr>
        <w:t>près</w:t>
      </w:r>
      <w:r w:rsidR="00FB219A" w:rsidRPr="00B37153">
        <w:rPr>
          <w:lang w:eastAsia="fr-FR"/>
        </w:rPr>
        <w:noBreakHyphen/>
      </w:r>
      <w:r w:rsidRPr="00B37153">
        <w:rPr>
          <w:lang w:eastAsia="fr-FR"/>
        </w:rPr>
        <w:t xml:space="preserve">midi suivant pour parvenir à un résultat sur ce point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Il les a toutes encouragées à </w:t>
      </w:r>
      <w:r w:rsidR="004D473A" w:rsidRPr="00B37153">
        <w:rPr>
          <w:lang w:eastAsia="fr-FR"/>
        </w:rPr>
        <w:t>s’e</w:t>
      </w:r>
      <w:r w:rsidRPr="00B37153">
        <w:rPr>
          <w:lang w:eastAsia="fr-FR"/>
        </w:rPr>
        <w:t>ngager dans des consultations afin de voir quels points pourraient être clarifiés</w:t>
      </w:r>
      <w:r w:rsidR="0093032C" w:rsidRPr="00B37153">
        <w:rPr>
          <w:lang w:eastAsia="fr-FR"/>
        </w:rPr>
        <w:t xml:space="preserve">.  </w:t>
      </w:r>
      <w:r w:rsidR="004D473A" w:rsidRPr="00B37153">
        <w:rPr>
          <w:lang w:eastAsia="fr-FR"/>
        </w:rPr>
        <w:t>S’a</w:t>
      </w:r>
      <w:r w:rsidRPr="00B37153">
        <w:rPr>
          <w:lang w:eastAsia="fr-FR"/>
        </w:rPr>
        <w:t>gissant du paragraphe 34, il a en particulier tenu à encourager les délégations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et de </w:t>
      </w:r>
      <w:r w:rsidR="004D473A" w:rsidRPr="00B37153">
        <w:rPr>
          <w:lang w:eastAsia="fr-FR"/>
        </w:rPr>
        <w:t>l’A</w:t>
      </w:r>
      <w:r w:rsidRPr="00B37153">
        <w:rPr>
          <w:lang w:eastAsia="fr-FR"/>
        </w:rPr>
        <w:t xml:space="preserve">ustralie à </w:t>
      </w:r>
      <w:r w:rsidR="004D473A" w:rsidRPr="00B37153">
        <w:rPr>
          <w:lang w:eastAsia="fr-FR"/>
        </w:rPr>
        <w:t>s’e</w:t>
      </w:r>
      <w:r w:rsidRPr="00B37153">
        <w:rPr>
          <w:lang w:eastAsia="fr-FR"/>
        </w:rPr>
        <w:t xml:space="preserve">ngager dans des consultations constructives sans exclure les délégations de </w:t>
      </w:r>
      <w:r w:rsidR="004D473A" w:rsidRPr="00B37153">
        <w:rPr>
          <w:lang w:eastAsia="fr-FR"/>
        </w:rPr>
        <w:t>l’A</w:t>
      </w:r>
      <w:r w:rsidRPr="00B37153">
        <w:rPr>
          <w:lang w:eastAsia="fr-FR"/>
        </w:rPr>
        <w:t xml:space="preserve">llemagne et du Kenya qui avaient des éléments spécifiques liés à cette proposition et, bien entendu, à consulter </w:t>
      </w:r>
      <w:r w:rsidR="004D473A" w:rsidRPr="00B37153">
        <w:rPr>
          <w:lang w:eastAsia="fr-FR"/>
        </w:rPr>
        <w:t>l’O</w:t>
      </w:r>
      <w:r w:rsidRPr="00B37153">
        <w:rPr>
          <w:lang w:eastAsia="fr-FR"/>
        </w:rPr>
        <w:t xml:space="preserve">CIS qui était </w:t>
      </w:r>
      <w:r w:rsidR="004D473A" w:rsidRPr="00B37153">
        <w:rPr>
          <w:lang w:eastAsia="fr-FR"/>
        </w:rPr>
        <w:t>l’a</w:t>
      </w:r>
      <w:r w:rsidRPr="00B37153">
        <w:rPr>
          <w:lang w:eastAsia="fr-FR"/>
        </w:rPr>
        <w:t xml:space="preserve">uteur des révisions proposées de la charte dans son ensemble et la Division de </w:t>
      </w:r>
      <w:r w:rsidR="004D473A" w:rsidRPr="00B37153">
        <w:rPr>
          <w:lang w:eastAsia="fr-FR"/>
        </w:rPr>
        <w:t>l’a</w:t>
      </w:r>
      <w:r w:rsidRPr="00B37153">
        <w:rPr>
          <w:lang w:eastAsia="fr-FR"/>
        </w:rPr>
        <w:t>udit et de la supervision internes qui serait directement touchée par toute décision concernant ce paragraphe.</w:t>
      </w:r>
    </w:p>
    <w:p w:rsidR="00C622EF" w:rsidRPr="00B37153" w:rsidRDefault="00A65027" w:rsidP="002D210A">
      <w:pPr>
        <w:pStyle w:val="ONUMFS"/>
        <w:rPr>
          <w:lang w:eastAsia="fr-FR"/>
        </w:rPr>
      </w:pPr>
      <w:r w:rsidRPr="00B37153">
        <w:rPr>
          <w:lang w:eastAsia="fr-FR"/>
        </w:rPr>
        <w:t>La délégation de la Hongrie a appuyé les modifications de la charte de la proposition originale figurant dans le document WO/PBC/22/22 ainsi que toutes les propositions faites par les différents États membres</w:t>
      </w:r>
      <w:r w:rsidR="0093032C" w:rsidRPr="00B37153">
        <w:rPr>
          <w:lang w:eastAsia="fr-FR"/>
        </w:rPr>
        <w:t xml:space="preserve">.  </w:t>
      </w:r>
      <w:r w:rsidRPr="00B37153">
        <w:rPr>
          <w:lang w:eastAsia="fr-FR"/>
        </w:rPr>
        <w:t xml:space="preserve">Cependant, elle avait certaines préoccupations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du paragraphe 34 nouvellement introduit</w:t>
      </w:r>
      <w:r w:rsidR="0093032C" w:rsidRPr="00B37153">
        <w:rPr>
          <w:lang w:eastAsia="fr-FR"/>
        </w:rPr>
        <w:t xml:space="preserve">.  </w:t>
      </w:r>
      <w:r w:rsidRPr="00B37153">
        <w:rPr>
          <w:lang w:eastAsia="fr-FR"/>
        </w:rPr>
        <w:t xml:space="preserve">Elle </w:t>
      </w:r>
      <w:r w:rsidR="004D473A" w:rsidRPr="00B37153">
        <w:rPr>
          <w:lang w:eastAsia="fr-FR"/>
        </w:rPr>
        <w:t>n’a</w:t>
      </w:r>
      <w:r w:rsidRPr="00B37153">
        <w:rPr>
          <w:lang w:eastAsia="fr-FR"/>
        </w:rPr>
        <w:t xml:space="preserve">vait pas eu le temps </w:t>
      </w:r>
      <w:r w:rsidR="004D473A" w:rsidRPr="00B37153">
        <w:rPr>
          <w:lang w:eastAsia="fr-FR"/>
        </w:rPr>
        <w:t>d’é</w:t>
      </w:r>
      <w:r w:rsidRPr="00B37153">
        <w:rPr>
          <w:lang w:eastAsia="fr-FR"/>
        </w:rPr>
        <w:t xml:space="preserve">valuer et </w:t>
      </w:r>
      <w:r w:rsidR="004D473A" w:rsidRPr="00B37153">
        <w:rPr>
          <w:lang w:eastAsia="fr-FR"/>
        </w:rPr>
        <w:t>d’a</w:t>
      </w:r>
      <w:r w:rsidRPr="00B37153">
        <w:rPr>
          <w:lang w:eastAsia="fr-FR"/>
        </w:rPr>
        <w:t xml:space="preserve">nalyser avec soin les conséquences et aurait besoin de débats plus approfondis lors de la prochaine session du PBC concernant les solides protections requises pour éviter que les rapports sensibles ne soient distribués à </w:t>
      </w:r>
      <w:r w:rsidR="004D473A" w:rsidRPr="00B37153">
        <w:rPr>
          <w:lang w:eastAsia="fr-FR"/>
        </w:rPr>
        <w:t>d’a</w:t>
      </w:r>
      <w:r w:rsidRPr="00B37153">
        <w:rPr>
          <w:lang w:eastAsia="fr-FR"/>
        </w:rPr>
        <w:t>utres et ne tombent entre des mains inappropriées</w:t>
      </w:r>
      <w:r w:rsidR="0093032C" w:rsidRPr="00B37153">
        <w:rPr>
          <w:lang w:eastAsia="fr-FR"/>
        </w:rPr>
        <w:t>.</w:t>
      </w:r>
    </w:p>
    <w:p w:rsidR="00A65027" w:rsidRPr="00B37153" w:rsidRDefault="00A65027" w:rsidP="002D210A">
      <w:pPr>
        <w:pStyle w:val="ONUMFS"/>
      </w:pPr>
      <w:r w:rsidRPr="00B37153">
        <w:rPr>
          <w:lang w:eastAsia="fr-FR"/>
        </w:rPr>
        <w:t>Le président a déclaré q</w:t>
      </w:r>
      <w:r w:rsidR="004D473A" w:rsidRPr="00B37153">
        <w:rPr>
          <w:lang w:eastAsia="fr-FR"/>
        </w:rPr>
        <w:t>u’i</w:t>
      </w:r>
      <w:r w:rsidRPr="00B37153">
        <w:rPr>
          <w:lang w:eastAsia="fr-FR"/>
        </w:rPr>
        <w:t>l était préoccupé par le dernier élément de la déclaration de la délégation de la Hongrie concernant le temps supplémentaire nécessaire pour parvenir à une décision</w:t>
      </w:r>
      <w:r w:rsidR="0093032C" w:rsidRPr="00B37153">
        <w:rPr>
          <w:lang w:eastAsia="fr-FR"/>
        </w:rPr>
        <w:t xml:space="preserve">.  </w:t>
      </w:r>
      <w:r w:rsidRPr="00B37153">
        <w:rPr>
          <w:lang w:eastAsia="fr-FR"/>
        </w:rPr>
        <w:t>Un processus de consultations avait commencé le mardi avec les États membres, les capitales et entre les États membres</w:t>
      </w:r>
      <w:r w:rsidR="0093032C" w:rsidRPr="00B37153">
        <w:rPr>
          <w:lang w:eastAsia="fr-FR"/>
        </w:rPr>
        <w:t xml:space="preserve">.  </w:t>
      </w:r>
      <w:r w:rsidRPr="00B37153">
        <w:rPr>
          <w:lang w:eastAsia="fr-FR"/>
        </w:rPr>
        <w:t xml:space="preserve">Il avait proposé que ce qui pouvait être fait maintenant </w:t>
      </w:r>
      <w:proofErr w:type="gramStart"/>
      <w:r w:rsidRPr="00B37153">
        <w:rPr>
          <w:lang w:eastAsia="fr-FR"/>
        </w:rPr>
        <w:t>était</w:t>
      </w:r>
      <w:proofErr w:type="gramEnd"/>
      <w:r w:rsidRPr="00B37153">
        <w:rPr>
          <w:lang w:eastAsia="fr-FR"/>
        </w:rPr>
        <w:t xml:space="preserve"> </w:t>
      </w:r>
      <w:r w:rsidR="004D473A" w:rsidRPr="00B37153">
        <w:rPr>
          <w:lang w:eastAsia="fr-FR"/>
        </w:rPr>
        <w:t>d’é</w:t>
      </w:r>
      <w:r w:rsidRPr="00B37153">
        <w:rPr>
          <w:lang w:eastAsia="fr-FR"/>
        </w:rPr>
        <w:t>purer le texte autant que possible, tout en sachant que les États membres auraient besoin de revenir sur certains points</w:t>
      </w:r>
      <w:r w:rsidR="0093032C" w:rsidRPr="00B37153">
        <w:rPr>
          <w:lang w:eastAsia="fr-FR"/>
        </w:rPr>
        <w:t xml:space="preserve">.  </w:t>
      </w:r>
      <w:r w:rsidRPr="00B37153">
        <w:rPr>
          <w:lang w:eastAsia="fr-FR"/>
        </w:rPr>
        <w:t>Il a demandé à la délégation de la Hongrie si ce q</w:t>
      </w:r>
      <w:r w:rsidR="004D473A" w:rsidRPr="00B37153">
        <w:rPr>
          <w:lang w:eastAsia="fr-FR"/>
        </w:rPr>
        <w:t>u’i</w:t>
      </w:r>
      <w:r w:rsidRPr="00B37153">
        <w:rPr>
          <w:lang w:eastAsia="fr-FR"/>
        </w:rPr>
        <w:t xml:space="preserve">l avait compris était correct, </w:t>
      </w:r>
      <w:r w:rsidR="00C622EF" w:rsidRPr="00B37153">
        <w:rPr>
          <w:lang w:eastAsia="fr-FR"/>
        </w:rPr>
        <w:t>à savoir</w:t>
      </w:r>
      <w:r w:rsidRPr="00B37153">
        <w:rPr>
          <w:lang w:eastAsia="fr-FR"/>
        </w:rPr>
        <w:t xml:space="preserve"> q</w:t>
      </w:r>
      <w:r w:rsidR="004D473A" w:rsidRPr="00B37153">
        <w:rPr>
          <w:lang w:eastAsia="fr-FR"/>
        </w:rPr>
        <w:t>u’e</w:t>
      </w:r>
      <w:r w:rsidRPr="00B37153">
        <w:rPr>
          <w:lang w:eastAsia="fr-FR"/>
        </w:rPr>
        <w:t>lle avait dit q</w:t>
      </w:r>
      <w:r w:rsidR="004D473A" w:rsidRPr="00B37153">
        <w:rPr>
          <w:lang w:eastAsia="fr-FR"/>
        </w:rPr>
        <w:t>u’e</w:t>
      </w:r>
      <w:r w:rsidRPr="00B37153">
        <w:rPr>
          <w:lang w:eastAsia="fr-FR"/>
        </w:rPr>
        <w:t xml:space="preserve">lle </w:t>
      </w:r>
      <w:r w:rsidR="004D473A" w:rsidRPr="00B37153">
        <w:rPr>
          <w:lang w:eastAsia="fr-FR"/>
        </w:rPr>
        <w:t>n’a</w:t>
      </w:r>
      <w:r w:rsidRPr="00B37153">
        <w:rPr>
          <w:lang w:eastAsia="fr-FR"/>
        </w:rPr>
        <w:t>urait pas le temps de revenir sur ces points le lendemain et q</w:t>
      </w:r>
      <w:r w:rsidR="004D473A" w:rsidRPr="00B37153">
        <w:rPr>
          <w:lang w:eastAsia="fr-FR"/>
        </w:rPr>
        <w:t>u’i</w:t>
      </w:r>
      <w:r w:rsidRPr="00B37153">
        <w:rPr>
          <w:lang w:eastAsia="fr-FR"/>
        </w:rPr>
        <w:t>l faudrait les laisser pour q</w:t>
      </w:r>
      <w:r w:rsidR="004D473A" w:rsidRPr="00B37153">
        <w:rPr>
          <w:lang w:eastAsia="fr-FR"/>
        </w:rPr>
        <w:t>u’i</w:t>
      </w:r>
      <w:r w:rsidRPr="00B37153">
        <w:rPr>
          <w:lang w:eastAsia="fr-FR"/>
        </w:rPr>
        <w:t>ls soient examinés à la prochaine session du PBC.</w:t>
      </w:r>
    </w:p>
    <w:p w:rsidR="00A65027" w:rsidRPr="00B37153" w:rsidRDefault="00A65027" w:rsidP="002D210A">
      <w:pPr>
        <w:pStyle w:val="ONUMFS"/>
      </w:pPr>
      <w:r w:rsidRPr="00B37153">
        <w:rPr>
          <w:lang w:eastAsia="fr-FR"/>
        </w:rPr>
        <w:t>La délégation de la Hongrie a indiqué q</w:t>
      </w:r>
      <w:r w:rsidR="004D473A" w:rsidRPr="00B37153">
        <w:rPr>
          <w:lang w:eastAsia="fr-FR"/>
        </w:rPr>
        <w:t>u’e</w:t>
      </w:r>
      <w:r w:rsidRPr="00B37153">
        <w:rPr>
          <w:lang w:eastAsia="fr-FR"/>
        </w:rPr>
        <w:t>lle pensait que pratiquement tout ce qui était proposé pouvait être adopté</w:t>
      </w:r>
      <w:r w:rsidR="0093032C" w:rsidRPr="00B37153">
        <w:rPr>
          <w:lang w:eastAsia="fr-FR"/>
        </w:rPr>
        <w:t xml:space="preserve">.  </w:t>
      </w:r>
      <w:r w:rsidR="004D473A" w:rsidRPr="00B37153">
        <w:rPr>
          <w:lang w:eastAsia="fr-FR"/>
        </w:rPr>
        <w:t>C’é</w:t>
      </w:r>
      <w:r w:rsidRPr="00B37153">
        <w:rPr>
          <w:lang w:eastAsia="fr-FR"/>
        </w:rPr>
        <w:t>tait uniquement le nouveau paragraphe 34 proposé qui était très controversé</w:t>
      </w:r>
      <w:r w:rsidR="0093032C" w:rsidRPr="00B37153">
        <w:rPr>
          <w:lang w:eastAsia="fr-FR"/>
        </w:rPr>
        <w:t xml:space="preserve">.  </w:t>
      </w:r>
      <w:r w:rsidRPr="00B37153">
        <w:rPr>
          <w:lang w:eastAsia="fr-FR"/>
        </w:rPr>
        <w:t xml:space="preserve">Ce </w:t>
      </w:r>
      <w:r w:rsidR="004D473A" w:rsidRPr="00B37153">
        <w:rPr>
          <w:lang w:eastAsia="fr-FR"/>
        </w:rPr>
        <w:t>n’é</w:t>
      </w:r>
      <w:r w:rsidRPr="00B37153">
        <w:rPr>
          <w:lang w:eastAsia="fr-FR"/>
        </w:rPr>
        <w:t>tait pas non plus la première fois q</w:t>
      </w:r>
      <w:r w:rsidR="004D473A" w:rsidRPr="00B37153">
        <w:rPr>
          <w:lang w:eastAsia="fr-FR"/>
        </w:rPr>
        <w:t>u’i</w:t>
      </w:r>
      <w:r w:rsidRPr="00B37153">
        <w:rPr>
          <w:lang w:eastAsia="fr-FR"/>
        </w:rPr>
        <w:t xml:space="preserve">l figurait à </w:t>
      </w:r>
      <w:r w:rsidR="004D473A" w:rsidRPr="00B37153">
        <w:rPr>
          <w:lang w:eastAsia="fr-FR"/>
        </w:rPr>
        <w:t>l’o</w:t>
      </w:r>
      <w:r w:rsidRPr="00B37153">
        <w:rPr>
          <w:lang w:eastAsia="fr-FR"/>
        </w:rPr>
        <w:t>rdre du jour du PBC</w:t>
      </w:r>
      <w:r w:rsidR="0093032C" w:rsidRPr="00B37153">
        <w:rPr>
          <w:lang w:eastAsia="fr-FR"/>
        </w:rPr>
        <w:t xml:space="preserve">.  </w:t>
      </w:r>
      <w:r w:rsidRPr="00B37153">
        <w:rPr>
          <w:lang w:eastAsia="fr-FR"/>
        </w:rPr>
        <w:t xml:space="preserve">La délégation avait besoin </w:t>
      </w:r>
      <w:r w:rsidR="004D473A" w:rsidRPr="00B37153">
        <w:rPr>
          <w:lang w:eastAsia="fr-FR"/>
        </w:rPr>
        <w:t>d’u</w:t>
      </w:r>
      <w:r w:rsidRPr="00B37153">
        <w:rPr>
          <w:lang w:eastAsia="fr-FR"/>
        </w:rPr>
        <w:t>n débat plus approfondi sur les protections</w:t>
      </w:r>
      <w:r w:rsidR="0093032C" w:rsidRPr="00B37153">
        <w:rPr>
          <w:lang w:eastAsia="fr-FR"/>
        </w:rPr>
        <w:t xml:space="preserve">.  </w:t>
      </w:r>
      <w:r w:rsidRPr="00B37153">
        <w:rPr>
          <w:lang w:eastAsia="fr-FR"/>
        </w:rPr>
        <w:t>Les propositions avaient été soumises à un stade très tardif</w:t>
      </w:r>
      <w:r w:rsidR="0093032C" w:rsidRPr="00B37153">
        <w:rPr>
          <w:lang w:eastAsia="fr-FR"/>
        </w:rPr>
        <w:t xml:space="preserve">.  </w:t>
      </w:r>
      <w:r w:rsidRPr="00B37153">
        <w:rPr>
          <w:lang w:eastAsia="fr-FR"/>
        </w:rPr>
        <w:t>La délégation estimait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eu suffisamment de temps et ne considérait pas que quelques jours suffisent pour un débat approfondi quant </w:t>
      </w:r>
      <w:r w:rsidR="00C622EF" w:rsidRPr="00B37153">
        <w:rPr>
          <w:lang w:eastAsia="fr-FR"/>
        </w:rPr>
        <w:t>à savoir</w:t>
      </w:r>
      <w:r w:rsidRPr="00B37153">
        <w:rPr>
          <w:lang w:eastAsia="fr-FR"/>
        </w:rPr>
        <w:t xml:space="preserve"> quels types de protection étaient nécessaires dans le paragraphe ou </w:t>
      </w:r>
      <w:r w:rsidRPr="00B37153">
        <w:rPr>
          <w:lang w:eastAsia="fr-FR"/>
        </w:rPr>
        <w:lastRenderedPageBreak/>
        <w:t xml:space="preserve">dans </w:t>
      </w:r>
      <w:r w:rsidR="004D473A" w:rsidRPr="00B37153">
        <w:rPr>
          <w:lang w:eastAsia="fr-FR"/>
        </w:rPr>
        <w:t>d’a</w:t>
      </w:r>
      <w:r w:rsidRPr="00B37153">
        <w:rPr>
          <w:lang w:eastAsia="fr-FR"/>
        </w:rPr>
        <w:t>utres parties du texte pour contrebalancer la question</w:t>
      </w:r>
      <w:r w:rsidR="0093032C" w:rsidRPr="00B37153">
        <w:rPr>
          <w:lang w:eastAsia="fr-FR"/>
        </w:rPr>
        <w:t xml:space="preserve">.  </w:t>
      </w:r>
      <w:r w:rsidRPr="00B37153">
        <w:rPr>
          <w:lang w:eastAsia="fr-FR"/>
        </w:rPr>
        <w:t>La délégation avait proposé que certains éléments soient également débattus à la prochaine session du PBC.</w:t>
      </w:r>
    </w:p>
    <w:p w:rsidR="00C622EF" w:rsidRPr="00B37153" w:rsidRDefault="00A65027" w:rsidP="002D210A">
      <w:pPr>
        <w:pStyle w:val="ONUMFS"/>
        <w:rPr>
          <w:lang w:eastAsia="fr-FR"/>
        </w:rPr>
      </w:pPr>
      <w:r w:rsidRPr="00B37153">
        <w:rPr>
          <w:lang w:eastAsia="fr-FR"/>
        </w:rPr>
        <w:t xml:space="preserve">Le président a proposé que les délégations poursuivent cet exercice pour voir </w:t>
      </w:r>
      <w:r w:rsidR="004D473A" w:rsidRPr="00B37153">
        <w:rPr>
          <w:lang w:eastAsia="fr-FR"/>
        </w:rPr>
        <w:t>s’i</w:t>
      </w:r>
      <w:r w:rsidRPr="00B37153">
        <w:rPr>
          <w:lang w:eastAsia="fr-FR"/>
        </w:rPr>
        <w:t>l restait de nombreux autres éléments sur lesquels elles avaient des questions afin de parvenir à une décision appropriée à la fin des débats</w:t>
      </w:r>
      <w:r w:rsidR="0093032C" w:rsidRPr="00B37153">
        <w:rPr>
          <w:lang w:eastAsia="fr-FR"/>
        </w:rPr>
        <w:t xml:space="preserve">.  </w:t>
      </w:r>
      <w:r w:rsidRPr="00B37153">
        <w:rPr>
          <w:lang w:eastAsia="fr-FR"/>
        </w:rPr>
        <w:t xml:space="preserve">Des consultations informelles se tiendraient sur les résultats éventuellement envisageables, comme une approbation partielle ou le maintien des révisions à </w:t>
      </w:r>
      <w:r w:rsidR="004D473A" w:rsidRPr="00B37153">
        <w:rPr>
          <w:lang w:eastAsia="fr-FR"/>
        </w:rPr>
        <w:t>l’o</w:t>
      </w:r>
      <w:r w:rsidRPr="00B37153">
        <w:rPr>
          <w:lang w:eastAsia="fr-FR"/>
        </w:rPr>
        <w:t>rdre du jour de la prochaine session du PBC, en commençant par le projet de document qui constituait le résultat des débats de la présente session du PBC</w:t>
      </w:r>
      <w:r w:rsidR="0093032C" w:rsidRPr="00B37153">
        <w:rPr>
          <w:lang w:eastAsia="fr-FR"/>
        </w:rPr>
        <w:t>.</w:t>
      </w:r>
    </w:p>
    <w:p w:rsidR="00C622EF" w:rsidRPr="00B37153" w:rsidRDefault="00A65027" w:rsidP="002D210A">
      <w:pPr>
        <w:pStyle w:val="ONUMFS"/>
        <w:rPr>
          <w:lang w:eastAsia="fr-FR"/>
        </w:rPr>
      </w:pPr>
      <w:r w:rsidRPr="00B37153">
        <w:rPr>
          <w:lang w:eastAsia="fr-FR"/>
        </w:rPr>
        <w:t>La délégation de la République de Corée a pleinement appuyé la proposition faite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qui bénéficiait de </w:t>
      </w:r>
      <w:r w:rsidR="004D473A" w:rsidRPr="00B37153">
        <w:rPr>
          <w:lang w:eastAsia="fr-FR"/>
        </w:rPr>
        <w:t>l’a</w:t>
      </w:r>
      <w:r w:rsidRPr="00B37153">
        <w:rPr>
          <w:lang w:eastAsia="fr-FR"/>
        </w:rPr>
        <w:t xml:space="preserve">ppui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Elle considérait que </w:t>
      </w:r>
      <w:r w:rsidR="004D473A" w:rsidRPr="00B37153">
        <w:rPr>
          <w:lang w:eastAsia="fr-FR"/>
        </w:rPr>
        <w:t>s’i</w:t>
      </w:r>
      <w:r w:rsidRPr="00B37153">
        <w:rPr>
          <w:lang w:eastAsia="fr-FR"/>
        </w:rPr>
        <w:t>l ne se dégageait pas de consensus sur ce paragraphe particulier ou sur une formulation donnée, ceux</w:t>
      </w:r>
      <w:r w:rsidR="00FB219A" w:rsidRPr="00B37153">
        <w:rPr>
          <w:lang w:eastAsia="fr-FR"/>
        </w:rPr>
        <w:noBreakHyphen/>
      </w:r>
      <w:r w:rsidRPr="00B37153">
        <w:rPr>
          <w:lang w:eastAsia="fr-FR"/>
        </w:rPr>
        <w:t>ci pouvaient être laissés entre parenthèses jusq</w:t>
      </w:r>
      <w:r w:rsidR="004D473A" w:rsidRPr="00B37153">
        <w:rPr>
          <w:lang w:eastAsia="fr-FR"/>
        </w:rPr>
        <w:t>u’à</w:t>
      </w:r>
      <w:r w:rsidRPr="00B37153">
        <w:rPr>
          <w:lang w:eastAsia="fr-FR"/>
        </w:rPr>
        <w:t xml:space="preserve"> la session de </w:t>
      </w:r>
      <w:r w:rsidR="004D473A" w:rsidRPr="00B37153">
        <w:rPr>
          <w:lang w:eastAsia="fr-FR"/>
        </w:rPr>
        <w:t>l’A</w:t>
      </w:r>
      <w:r w:rsidRPr="00B37153">
        <w:rPr>
          <w:lang w:eastAsia="fr-FR"/>
        </w:rPr>
        <w:t xml:space="preserve">ssemblée générale et faire </w:t>
      </w:r>
      <w:r w:rsidR="004D473A" w:rsidRPr="00B37153">
        <w:rPr>
          <w:lang w:eastAsia="fr-FR"/>
        </w:rPr>
        <w:t>l’o</w:t>
      </w:r>
      <w:r w:rsidRPr="00B37153">
        <w:rPr>
          <w:lang w:eastAsia="fr-FR"/>
        </w:rPr>
        <w:t>bjet de débats à ce moment</w:t>
      </w:r>
      <w:r w:rsidR="00FB219A" w:rsidRPr="00B37153">
        <w:rPr>
          <w:lang w:eastAsia="fr-FR"/>
        </w:rPr>
        <w:noBreakHyphen/>
      </w:r>
      <w:r w:rsidRPr="00B37153">
        <w:rPr>
          <w:lang w:eastAsia="fr-FR"/>
        </w:rPr>
        <w:t>là</w:t>
      </w:r>
      <w:r w:rsidR="0093032C" w:rsidRPr="00B37153">
        <w:rPr>
          <w:lang w:eastAsia="fr-FR"/>
        </w:rPr>
        <w:t xml:space="preserve">.  </w:t>
      </w:r>
      <w:r w:rsidRPr="00B37153">
        <w:rPr>
          <w:lang w:eastAsia="fr-FR"/>
        </w:rPr>
        <w:t xml:space="preserve">Elle estimait que ce paragraphe était essentiel pour améliorer la transparence de </w:t>
      </w:r>
      <w:r w:rsidR="004D473A" w:rsidRPr="00B37153">
        <w:rPr>
          <w:lang w:eastAsia="fr-FR"/>
        </w:rPr>
        <w:t>l’O</w:t>
      </w:r>
      <w:r w:rsidRPr="00B37153">
        <w:rPr>
          <w:lang w:eastAsia="fr-FR"/>
        </w:rPr>
        <w:t>rganisation</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Le président du PBC a déclaré, que comme indiqué précédemment, il étudierait de manière informelle les possibilités de clore ce point de </w:t>
      </w:r>
      <w:r w:rsidR="004D473A" w:rsidRPr="00B37153">
        <w:rPr>
          <w:lang w:eastAsia="fr-FR"/>
        </w:rPr>
        <w:t>l’o</w:t>
      </w:r>
      <w:r w:rsidRPr="00B37153">
        <w:rPr>
          <w:lang w:eastAsia="fr-FR"/>
        </w:rPr>
        <w:t>rdre du jour correctement</w:t>
      </w:r>
      <w:r w:rsidR="0093032C" w:rsidRPr="00B37153">
        <w:rPr>
          <w:lang w:eastAsia="fr-FR"/>
        </w:rPr>
        <w:t xml:space="preserve">.  </w:t>
      </w:r>
      <w:r w:rsidRPr="00B37153">
        <w:rPr>
          <w:lang w:eastAsia="fr-FR"/>
        </w:rPr>
        <w:t>La délégation de la République de Corée avait proposé une nouvelle suggestion qui consistait à laisser ce point ouvert</w:t>
      </w:r>
      <w:r w:rsidR="0093032C" w:rsidRPr="00B37153">
        <w:rPr>
          <w:lang w:eastAsia="fr-FR"/>
        </w:rPr>
        <w:t xml:space="preserve">.  </w:t>
      </w:r>
      <w:r w:rsidRPr="00B37153">
        <w:rPr>
          <w:lang w:eastAsia="fr-FR"/>
        </w:rPr>
        <w:t>Une autre suggestion avait été de revenir sur ce point à la prochaine session du PBC</w:t>
      </w:r>
      <w:r w:rsidR="0093032C" w:rsidRPr="00B37153">
        <w:rPr>
          <w:lang w:eastAsia="fr-FR"/>
        </w:rPr>
        <w:t xml:space="preserve">.  </w:t>
      </w:r>
      <w:r w:rsidRPr="00B37153">
        <w:rPr>
          <w:lang w:eastAsia="fr-FR"/>
        </w:rPr>
        <w:t xml:space="preserve">Le président a proposé que </w:t>
      </w:r>
      <w:r w:rsidR="004D473A" w:rsidRPr="00B37153">
        <w:rPr>
          <w:lang w:eastAsia="fr-FR"/>
        </w:rPr>
        <w:t>l’e</w:t>
      </w:r>
      <w:r w:rsidRPr="00B37153">
        <w:rPr>
          <w:lang w:eastAsia="fr-FR"/>
        </w:rPr>
        <w:t xml:space="preserve">xercice </w:t>
      </w:r>
      <w:r w:rsidR="004D473A" w:rsidRPr="00B37153">
        <w:rPr>
          <w:lang w:eastAsia="fr-FR"/>
        </w:rPr>
        <w:t>d’é</w:t>
      </w:r>
      <w:r w:rsidRPr="00B37153">
        <w:rPr>
          <w:lang w:eastAsia="fr-FR"/>
        </w:rPr>
        <w:t>puration soit achevé et q</w:t>
      </w:r>
      <w:r w:rsidR="004D473A" w:rsidRPr="00B37153">
        <w:rPr>
          <w:lang w:eastAsia="fr-FR"/>
        </w:rPr>
        <w:t>u’e</w:t>
      </w:r>
      <w:r w:rsidRPr="00B37153">
        <w:rPr>
          <w:lang w:eastAsia="fr-FR"/>
        </w:rPr>
        <w:t xml:space="preserve">nsuite, si cela </w:t>
      </w:r>
      <w:r w:rsidR="004D473A" w:rsidRPr="00B37153">
        <w:rPr>
          <w:lang w:eastAsia="fr-FR"/>
        </w:rPr>
        <w:t>s’a</w:t>
      </w:r>
      <w:r w:rsidRPr="00B37153">
        <w:rPr>
          <w:lang w:eastAsia="fr-FR"/>
        </w:rPr>
        <w:t xml:space="preserve">vérait logique, un projet de version soit établi avec des parenthèses afin de faciliter </w:t>
      </w:r>
      <w:r w:rsidR="004D473A" w:rsidRPr="00B37153">
        <w:rPr>
          <w:lang w:eastAsia="fr-FR"/>
        </w:rPr>
        <w:t>l’e</w:t>
      </w:r>
      <w:r w:rsidRPr="00B37153">
        <w:rPr>
          <w:lang w:eastAsia="fr-FR"/>
        </w:rPr>
        <w:t>ngagement de tout un chacun dans des consultations</w:t>
      </w:r>
      <w:r w:rsidR="0093032C" w:rsidRPr="00B37153">
        <w:rPr>
          <w:lang w:eastAsia="fr-FR"/>
        </w:rPr>
        <w:t xml:space="preserve">.  </w:t>
      </w:r>
      <w:r w:rsidRPr="00B37153">
        <w:rPr>
          <w:lang w:eastAsia="fr-FR"/>
        </w:rPr>
        <w:t>Le PBC pourrait ensuite décider de la meilleure façon de procéder</w:t>
      </w:r>
      <w:r w:rsidR="0093032C" w:rsidRPr="00B37153">
        <w:rPr>
          <w:lang w:eastAsia="fr-FR"/>
        </w:rPr>
        <w:t xml:space="preserve">.  </w:t>
      </w:r>
      <w:r w:rsidRPr="00B37153">
        <w:rPr>
          <w:lang w:eastAsia="fr-FR"/>
        </w:rPr>
        <w:t>Cette décision devait être collective</w:t>
      </w:r>
      <w:r w:rsidR="0093032C" w:rsidRPr="00B37153">
        <w:rPr>
          <w:lang w:eastAsia="fr-FR"/>
        </w:rPr>
        <w:t xml:space="preserve">.  </w:t>
      </w:r>
      <w:r w:rsidRPr="00B37153">
        <w:rPr>
          <w:lang w:eastAsia="fr-FR"/>
        </w:rPr>
        <w:t>Le nouveau paragraphe constituait un point très controversé du projet</w:t>
      </w:r>
      <w:r w:rsidR="0093032C" w:rsidRPr="00B37153">
        <w:rPr>
          <w:lang w:eastAsia="fr-FR"/>
        </w:rPr>
        <w:t xml:space="preserve">.  </w:t>
      </w:r>
      <w:r w:rsidRPr="00B37153">
        <w:rPr>
          <w:lang w:eastAsia="fr-FR"/>
        </w:rPr>
        <w:t>Il a suggéré q</w:t>
      </w:r>
      <w:r w:rsidR="004D473A" w:rsidRPr="00B37153">
        <w:rPr>
          <w:lang w:eastAsia="fr-FR"/>
        </w:rPr>
        <w:t>u’i</w:t>
      </w:r>
      <w:r w:rsidRPr="00B37153">
        <w:rPr>
          <w:lang w:eastAsia="fr-FR"/>
        </w:rPr>
        <w:t xml:space="preserve">l soit laissé ouvert et invité à la poursuite des débats sur les éléments en suspens de </w:t>
      </w:r>
      <w:r w:rsidR="004D473A" w:rsidRPr="00B37153">
        <w:rPr>
          <w:lang w:eastAsia="fr-FR"/>
        </w:rPr>
        <w:t>l’a</w:t>
      </w:r>
      <w:r w:rsidRPr="00B37153">
        <w:rPr>
          <w:lang w:eastAsia="fr-FR"/>
        </w:rPr>
        <w:t>ctuel projet de document</w:t>
      </w:r>
      <w:r w:rsidR="0093032C" w:rsidRPr="00B37153">
        <w:rPr>
          <w:lang w:eastAsia="fr-FR"/>
        </w:rPr>
        <w:t xml:space="preserve">.  </w:t>
      </w:r>
      <w:r w:rsidRPr="00B37153">
        <w:rPr>
          <w:lang w:eastAsia="fr-FR"/>
        </w:rPr>
        <w:t xml:space="preserve">Il a fait observer que le paragraphe 36 était lié au paragraphe 34 et a demandé </w:t>
      </w:r>
      <w:r w:rsidR="004D473A" w:rsidRPr="00B37153">
        <w:rPr>
          <w:lang w:eastAsia="fr-FR"/>
        </w:rPr>
        <w:t>s’i</w:t>
      </w:r>
      <w:r w:rsidRPr="00B37153">
        <w:rPr>
          <w:lang w:eastAsia="fr-FR"/>
        </w:rPr>
        <w:t>l serait possible de régler la question du paragraphe 36 immédiatement, étant donné que la décision concernant un autre paragraphe en dépendait</w:t>
      </w:r>
      <w:r w:rsidR="0093032C" w:rsidRPr="00B37153">
        <w:rPr>
          <w:lang w:eastAsia="fr-FR"/>
        </w:rPr>
        <w:t xml:space="preserve">.  </w:t>
      </w:r>
      <w:r w:rsidRPr="00B37153">
        <w:rPr>
          <w:lang w:eastAsia="fr-FR"/>
        </w:rPr>
        <w:t>Ils étaient très étroitement liés</w:t>
      </w:r>
      <w:r w:rsidR="0093032C" w:rsidRPr="00B37153">
        <w:rPr>
          <w:lang w:eastAsia="fr-FR"/>
        </w:rPr>
        <w:t xml:space="preserve">.  </w:t>
      </w:r>
      <w:r w:rsidR="004D473A" w:rsidRPr="00B37153">
        <w:rPr>
          <w:lang w:eastAsia="fr-FR"/>
        </w:rPr>
        <w:t>C’e</w:t>
      </w:r>
      <w:r w:rsidRPr="00B37153">
        <w:rPr>
          <w:lang w:eastAsia="fr-FR"/>
        </w:rPr>
        <w:t xml:space="preserve">st pourquoi il </w:t>
      </w:r>
      <w:r w:rsidR="004D473A" w:rsidRPr="00B37153">
        <w:rPr>
          <w:lang w:eastAsia="fr-FR"/>
        </w:rPr>
        <w:t>n’a</w:t>
      </w:r>
      <w:r w:rsidRPr="00B37153">
        <w:rPr>
          <w:lang w:eastAsia="fr-FR"/>
        </w:rPr>
        <w:t>llait pas ouvrir le débat sur le paragraphe 36</w:t>
      </w:r>
      <w:r w:rsidR="0093032C" w:rsidRPr="00B37153">
        <w:rPr>
          <w:lang w:eastAsia="fr-FR"/>
        </w:rPr>
        <w:t xml:space="preserve">.  </w:t>
      </w:r>
      <w:r w:rsidR="004D473A" w:rsidRPr="00B37153">
        <w:rPr>
          <w:lang w:eastAsia="fr-FR"/>
        </w:rPr>
        <w:t>S’a</w:t>
      </w:r>
      <w:r w:rsidRPr="00B37153">
        <w:rPr>
          <w:lang w:eastAsia="fr-FR"/>
        </w:rPr>
        <w:t>gissant du paragraphe 39, le président a déclaré que les délégations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et de </w:t>
      </w:r>
      <w:r w:rsidR="004D473A" w:rsidRPr="00B37153">
        <w:rPr>
          <w:lang w:eastAsia="fr-FR"/>
        </w:rPr>
        <w:t>l’E</w:t>
      </w:r>
      <w:r w:rsidRPr="00B37153">
        <w:rPr>
          <w:lang w:eastAsia="fr-FR"/>
        </w:rPr>
        <w:t xml:space="preserve">spagne avaient proposé des ajouts à la description originale de ce qui devrait figurer dans le rapport annuel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004D473A" w:rsidRPr="00B37153">
        <w:rPr>
          <w:lang w:eastAsia="fr-FR"/>
        </w:rPr>
        <w:t>L’u</w:t>
      </w:r>
      <w:r w:rsidRPr="00B37153">
        <w:rPr>
          <w:lang w:eastAsia="fr-FR"/>
        </w:rPr>
        <w:t>ne des propositions était le nouveau sous</w:t>
      </w:r>
      <w:r w:rsidR="00FB219A" w:rsidRPr="00B37153">
        <w:rPr>
          <w:lang w:eastAsia="fr-FR"/>
        </w:rPr>
        <w:noBreakHyphen/>
      </w:r>
      <w:r w:rsidRPr="00B37153">
        <w:rPr>
          <w:lang w:eastAsia="fr-FR"/>
        </w:rPr>
        <w:t xml:space="preserve">paragraphe b) qui bénéficiait de </w:t>
      </w:r>
      <w:r w:rsidR="004D473A" w:rsidRPr="00B37153">
        <w:rPr>
          <w:lang w:eastAsia="fr-FR"/>
        </w:rPr>
        <w:t>l’a</w:t>
      </w:r>
      <w:r w:rsidRPr="00B37153">
        <w:rPr>
          <w:lang w:eastAsia="fr-FR"/>
        </w:rPr>
        <w:t xml:space="preserve">ppui de </w:t>
      </w:r>
      <w:r w:rsidR="004D473A" w:rsidRPr="00B37153">
        <w:rPr>
          <w:lang w:eastAsia="fr-FR"/>
        </w:rPr>
        <w:t>l’O</w:t>
      </w:r>
      <w:r w:rsidRPr="00B37153">
        <w:rPr>
          <w:lang w:eastAsia="fr-FR"/>
        </w:rPr>
        <w:t>CIS</w:t>
      </w:r>
      <w:r w:rsidR="0093032C" w:rsidRPr="00B37153">
        <w:rPr>
          <w:lang w:eastAsia="fr-FR"/>
        </w:rPr>
        <w:t xml:space="preserve">.  </w:t>
      </w:r>
      <w:r w:rsidR="004D473A" w:rsidRPr="00B37153">
        <w:rPr>
          <w:lang w:eastAsia="fr-FR"/>
        </w:rPr>
        <w:t>L’O</w:t>
      </w:r>
      <w:r w:rsidRPr="00B37153">
        <w:rPr>
          <w:lang w:eastAsia="fr-FR"/>
        </w:rPr>
        <w:t xml:space="preserve">CIS avait proposé une modification supplémentaire qui consistait à inclure : </w:t>
      </w:r>
      <w:r w:rsidRPr="00B37153">
        <w:rPr>
          <w:rtl/>
          <w:cs/>
          <w:lang w:eastAsia="fr-FR"/>
        </w:rPr>
        <w:t>“…</w:t>
      </w:r>
      <w:r w:rsidRPr="00B37153">
        <w:rPr>
          <w:i/>
          <w:lang w:eastAsia="fr-FR"/>
        </w:rPr>
        <w:t> </w:t>
      </w:r>
      <w:r w:rsidR="00C622EF" w:rsidRPr="00B37153">
        <w:rPr>
          <w:i/>
          <w:lang w:eastAsia="fr-FR"/>
        </w:rPr>
        <w:t>y compris</w:t>
      </w:r>
      <w:r w:rsidRPr="00B37153">
        <w:rPr>
          <w:i/>
          <w:lang w:eastAsia="fr-FR"/>
        </w:rPr>
        <w:t xml:space="preserve"> leur incidence financière, le cas échéant,</w:t>
      </w:r>
      <w:r w:rsidRPr="00B37153">
        <w:rPr>
          <w:lang w:eastAsia="fr-FR"/>
        </w:rPr>
        <w:t xml:space="preserve"> </w:t>
      </w:r>
      <w:r w:rsidRPr="00B37153">
        <w:rPr>
          <w:rtl/>
          <w:cs/>
          <w:lang w:eastAsia="fr-FR"/>
        </w:rPr>
        <w:t>…”</w:t>
      </w:r>
      <w:r w:rsidR="0093032C" w:rsidRPr="00B37153">
        <w:rPr>
          <w:lang w:eastAsia="fr-FR"/>
        </w:rPr>
        <w:t xml:space="preserve">.  </w:t>
      </w:r>
      <w:r w:rsidR="004D473A" w:rsidRPr="00B37153">
        <w:rPr>
          <w:lang w:eastAsia="fr-FR"/>
        </w:rPr>
        <w:t>L’a</w:t>
      </w:r>
      <w:r w:rsidRPr="00B37153">
        <w:rPr>
          <w:lang w:eastAsia="fr-FR"/>
        </w:rPr>
        <w:t xml:space="preserve">jout de </w:t>
      </w:r>
      <w:r w:rsidR="004D473A" w:rsidRPr="00B37153">
        <w:rPr>
          <w:lang w:eastAsia="fr-FR"/>
        </w:rPr>
        <w:t>l’O</w:t>
      </w:r>
      <w:r w:rsidRPr="00B37153">
        <w:rPr>
          <w:lang w:eastAsia="fr-FR"/>
        </w:rPr>
        <w:t xml:space="preserve">CIS était lié à une adjonction proposée par la délégation de </w:t>
      </w:r>
      <w:r w:rsidR="004D473A" w:rsidRPr="00B37153">
        <w:rPr>
          <w:lang w:eastAsia="fr-FR"/>
        </w:rPr>
        <w:t>l’E</w:t>
      </w:r>
      <w:r w:rsidRPr="00B37153">
        <w:rPr>
          <w:lang w:eastAsia="fr-FR"/>
        </w:rPr>
        <w:t>spagne et engendrerait la suppression de cette proposition</w:t>
      </w:r>
      <w:r w:rsidR="0093032C" w:rsidRPr="00B37153">
        <w:rPr>
          <w:lang w:eastAsia="fr-FR"/>
        </w:rPr>
        <w:t xml:space="preserve">.  </w:t>
      </w:r>
      <w:r w:rsidRPr="00B37153">
        <w:rPr>
          <w:lang w:eastAsia="fr-FR"/>
        </w:rPr>
        <w:t>Le président a constaté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w:t>
      </w:r>
      <w:r w:rsidR="004D473A" w:rsidRPr="00B37153">
        <w:rPr>
          <w:lang w:eastAsia="fr-FR"/>
        </w:rPr>
        <w:t>d’o</w:t>
      </w:r>
      <w:r w:rsidRPr="00B37153">
        <w:rPr>
          <w:lang w:eastAsia="fr-FR"/>
        </w:rPr>
        <w:t>bjection</w:t>
      </w:r>
      <w:r w:rsidR="0093032C" w:rsidRPr="00B37153">
        <w:rPr>
          <w:lang w:eastAsia="fr-FR"/>
        </w:rPr>
        <w:t xml:space="preserve">.  </w:t>
      </w:r>
      <w:r w:rsidRPr="00B37153">
        <w:rPr>
          <w:lang w:eastAsia="fr-FR"/>
        </w:rPr>
        <w:t>Il a ajouté que des propositions de modification avaient également été apportées aux sous</w:t>
      </w:r>
      <w:r w:rsidR="00FB219A" w:rsidRPr="00B37153">
        <w:rPr>
          <w:lang w:eastAsia="fr-FR"/>
        </w:rPr>
        <w:noBreakHyphen/>
      </w:r>
      <w:r w:rsidRPr="00B37153">
        <w:rPr>
          <w:lang w:eastAsia="fr-FR"/>
        </w:rPr>
        <w:t xml:space="preserve">paragraphes originaux 39.c) et 29.h) et que là encore, il </w:t>
      </w:r>
      <w:r w:rsidR="004D473A" w:rsidRPr="00B37153">
        <w:rPr>
          <w:lang w:eastAsia="fr-FR"/>
        </w:rPr>
        <w:t>n’y</w:t>
      </w:r>
      <w:r w:rsidRPr="00B37153">
        <w:rPr>
          <w:lang w:eastAsia="fr-FR"/>
        </w:rPr>
        <w:t xml:space="preserve"> avait pas </w:t>
      </w:r>
      <w:r w:rsidR="004D473A" w:rsidRPr="00B37153">
        <w:rPr>
          <w:lang w:eastAsia="fr-FR"/>
        </w:rPr>
        <w:t>d’o</w:t>
      </w:r>
      <w:r w:rsidRPr="00B37153">
        <w:rPr>
          <w:lang w:eastAsia="fr-FR"/>
        </w:rPr>
        <w:t>bjection</w:t>
      </w:r>
      <w:r w:rsidR="0093032C" w:rsidRPr="00B37153">
        <w:rPr>
          <w:lang w:eastAsia="fr-FR"/>
        </w:rPr>
        <w:t xml:space="preserve">.  </w:t>
      </w:r>
      <w:r w:rsidR="004D473A" w:rsidRPr="00B37153">
        <w:rPr>
          <w:lang w:eastAsia="fr-FR"/>
        </w:rPr>
        <w:t>S’a</w:t>
      </w:r>
      <w:r w:rsidRPr="00B37153">
        <w:rPr>
          <w:lang w:eastAsia="fr-FR"/>
        </w:rPr>
        <w:t xml:space="preserve">gissant du paragraphe 42, la modification proposée consistait à remplacer </w:t>
      </w:r>
      <w:r w:rsidRPr="00B37153">
        <w:rPr>
          <w:rtl/>
          <w:cs/>
          <w:lang w:eastAsia="fr-FR"/>
        </w:rPr>
        <w:t>“</w:t>
      </w:r>
      <w:r w:rsidRPr="00B37153">
        <w:rPr>
          <w:i/>
          <w:lang w:eastAsia="fr-FR"/>
        </w:rPr>
        <w:t>accompli</w:t>
      </w:r>
      <w:r w:rsidRPr="00B37153">
        <w:rPr>
          <w:rtl/>
          <w:cs/>
          <w:lang w:eastAsia="fr-FR"/>
        </w:rPr>
        <w:t xml:space="preserve">” </w:t>
      </w:r>
      <w:r w:rsidRPr="00B37153">
        <w:rPr>
          <w:lang w:eastAsia="fr-FR"/>
        </w:rPr>
        <w:t xml:space="preserve">par </w:t>
      </w:r>
      <w:r w:rsidRPr="00B37153">
        <w:rPr>
          <w:rtl/>
          <w:cs/>
          <w:lang w:eastAsia="fr-FR"/>
        </w:rPr>
        <w:t>“</w:t>
      </w:r>
      <w:r w:rsidRPr="00B37153">
        <w:rPr>
          <w:i/>
          <w:lang w:eastAsia="fr-FR"/>
        </w:rPr>
        <w:t>mis en œuvre</w:t>
      </w:r>
      <w:r w:rsidRPr="00B37153">
        <w:rPr>
          <w:rtl/>
          <w:cs/>
          <w:lang w:eastAsia="fr-FR"/>
        </w:rPr>
        <w:t>”</w:t>
      </w:r>
      <w:r w:rsidRPr="00B37153">
        <w:rPr>
          <w:lang w:eastAsia="fr-FR"/>
        </w:rPr>
        <w:t xml:space="preserve">, ce que </w:t>
      </w:r>
      <w:r w:rsidR="004D473A" w:rsidRPr="00B37153">
        <w:rPr>
          <w:lang w:eastAsia="fr-FR"/>
        </w:rPr>
        <w:t>l’O</w:t>
      </w:r>
      <w:r w:rsidRPr="00B37153">
        <w:rPr>
          <w:lang w:eastAsia="fr-FR"/>
        </w:rPr>
        <w:t>CIS appuyait</w:t>
      </w:r>
      <w:r w:rsidR="0093032C" w:rsidRPr="00B37153">
        <w:rPr>
          <w:lang w:eastAsia="fr-FR"/>
        </w:rPr>
        <w:t xml:space="preserve">.  </w:t>
      </w:r>
      <w:r w:rsidRPr="00B37153">
        <w:rPr>
          <w:lang w:eastAsia="fr-FR"/>
        </w:rPr>
        <w:t>Le président a constaté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w:t>
      </w:r>
      <w:r w:rsidR="004D473A" w:rsidRPr="00B37153">
        <w:rPr>
          <w:lang w:eastAsia="fr-FR"/>
        </w:rPr>
        <w:t>d’o</w:t>
      </w:r>
      <w:r w:rsidRPr="00B37153">
        <w:rPr>
          <w:lang w:eastAsia="fr-FR"/>
        </w:rPr>
        <w:t>bjection</w:t>
      </w:r>
      <w:r w:rsidR="0093032C" w:rsidRPr="00B37153">
        <w:rPr>
          <w:lang w:eastAsia="fr-FR"/>
        </w:rPr>
        <w:t xml:space="preserve">.  </w:t>
      </w:r>
      <w:r w:rsidR="004D473A" w:rsidRPr="00B37153">
        <w:rPr>
          <w:lang w:eastAsia="fr-FR"/>
        </w:rPr>
        <w:t>S’a</w:t>
      </w:r>
      <w:r w:rsidRPr="00B37153">
        <w:rPr>
          <w:lang w:eastAsia="fr-FR"/>
        </w:rPr>
        <w:t xml:space="preserve">gissant du paragraphe 43, </w:t>
      </w:r>
      <w:r w:rsidR="004D473A" w:rsidRPr="00B37153">
        <w:rPr>
          <w:lang w:eastAsia="fr-FR"/>
        </w:rPr>
        <w:t>l’O</w:t>
      </w:r>
      <w:r w:rsidRPr="00B37153">
        <w:rPr>
          <w:lang w:eastAsia="fr-FR"/>
        </w:rPr>
        <w:t xml:space="preserve">CIS avait formulé une observation concernant sa compréhension du terme </w:t>
      </w:r>
      <w:r w:rsidRPr="00B37153">
        <w:rPr>
          <w:rtl/>
          <w:cs/>
          <w:lang w:eastAsia="fr-FR"/>
        </w:rPr>
        <w:t>“</w:t>
      </w:r>
      <w:r w:rsidR="004D473A" w:rsidRPr="00B37153">
        <w:rPr>
          <w:i/>
          <w:lang w:eastAsia="fr-FR"/>
        </w:rPr>
        <w:t>l’a</w:t>
      </w:r>
      <w:r w:rsidRPr="00B37153">
        <w:rPr>
          <w:i/>
          <w:lang w:eastAsia="fr-FR"/>
        </w:rPr>
        <w:t>val</w:t>
      </w:r>
      <w:r w:rsidRPr="00B37153">
        <w:rPr>
          <w:rtl/>
          <w:cs/>
          <w:lang w:eastAsia="fr-FR"/>
        </w:rPr>
        <w:t>”</w:t>
      </w:r>
      <w:r w:rsidRPr="00B37153">
        <w:rPr>
          <w:lang w:eastAsia="fr-FR"/>
        </w:rPr>
        <w:t>, mais le président a constaté q</w:t>
      </w:r>
      <w:r w:rsidR="004D473A" w:rsidRPr="00B37153">
        <w:rPr>
          <w:lang w:eastAsia="fr-FR"/>
        </w:rPr>
        <w:t>u’i</w:t>
      </w:r>
      <w:r w:rsidRPr="00B37153">
        <w:rPr>
          <w:lang w:eastAsia="fr-FR"/>
        </w:rPr>
        <w:t xml:space="preserve">l </w:t>
      </w:r>
      <w:r w:rsidR="004D473A" w:rsidRPr="00B37153">
        <w:rPr>
          <w:lang w:eastAsia="fr-FR"/>
        </w:rPr>
        <w:t>n’é</w:t>
      </w:r>
      <w:r w:rsidRPr="00B37153">
        <w:rPr>
          <w:lang w:eastAsia="fr-FR"/>
        </w:rPr>
        <w:t xml:space="preserve">tait pas clairement dit si </w:t>
      </w:r>
      <w:r w:rsidR="004D473A" w:rsidRPr="00B37153">
        <w:rPr>
          <w:lang w:eastAsia="fr-FR"/>
        </w:rPr>
        <w:t>l’O</w:t>
      </w:r>
      <w:r w:rsidRPr="00B37153">
        <w:rPr>
          <w:lang w:eastAsia="fr-FR"/>
        </w:rPr>
        <w:t>CIS appuyait cette modification qui avait été proposée par certaines délégations du groupe B</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Le membre de </w:t>
      </w:r>
      <w:r w:rsidR="004D473A" w:rsidRPr="00B37153">
        <w:rPr>
          <w:lang w:eastAsia="fr-FR"/>
        </w:rPr>
        <w:t>l’O</w:t>
      </w:r>
      <w:r w:rsidRPr="00B37153">
        <w:rPr>
          <w:lang w:eastAsia="fr-FR"/>
        </w:rPr>
        <w:t xml:space="preserve">CIS a déclaré que </w:t>
      </w:r>
      <w:r w:rsidR="004D473A" w:rsidRPr="00B37153">
        <w:rPr>
          <w:lang w:eastAsia="fr-FR"/>
        </w:rPr>
        <w:t>l’O</w:t>
      </w:r>
      <w:r w:rsidRPr="00B37153">
        <w:rPr>
          <w:lang w:eastAsia="fr-FR"/>
        </w:rPr>
        <w:t xml:space="preserve">CIS appuyait </w:t>
      </w:r>
      <w:r w:rsidRPr="00B37153">
        <w:rPr>
          <w:rtl/>
          <w:cs/>
          <w:lang w:eastAsia="fr-FR"/>
        </w:rPr>
        <w:t>“</w:t>
      </w:r>
      <w:r w:rsidR="004D473A" w:rsidRPr="00B37153">
        <w:rPr>
          <w:i/>
          <w:lang w:eastAsia="fr-FR"/>
        </w:rPr>
        <w:t>l’a</w:t>
      </w:r>
      <w:r w:rsidRPr="00B37153">
        <w:rPr>
          <w:i/>
          <w:lang w:eastAsia="fr-FR"/>
        </w:rPr>
        <w:t>val</w:t>
      </w:r>
      <w:r w:rsidRPr="00B37153">
        <w:rPr>
          <w:rtl/>
          <w:cs/>
          <w:lang w:eastAsia="fr-FR"/>
        </w:rPr>
        <w:t>”</w:t>
      </w:r>
      <w:r w:rsidR="0093032C" w:rsidRPr="00B37153">
        <w:rPr>
          <w:lang w:eastAsia="fr-FR"/>
        </w:rPr>
        <w:t xml:space="preserve">.  </w:t>
      </w:r>
      <w:r w:rsidRPr="00B37153">
        <w:rPr>
          <w:lang w:eastAsia="fr-FR"/>
        </w:rPr>
        <w:t xml:space="preserve">Cependant, selon la compréhension de </w:t>
      </w:r>
      <w:r w:rsidR="004D473A" w:rsidRPr="00B37153">
        <w:rPr>
          <w:lang w:eastAsia="fr-FR"/>
        </w:rPr>
        <w:t>l’O</w:t>
      </w:r>
      <w:r w:rsidRPr="00B37153">
        <w:rPr>
          <w:lang w:eastAsia="fr-FR"/>
        </w:rPr>
        <w:t xml:space="preserve">CIS, </w:t>
      </w:r>
      <w:r w:rsidRPr="00B37153">
        <w:rPr>
          <w:rtl/>
          <w:cs/>
          <w:lang w:eastAsia="fr-FR"/>
        </w:rPr>
        <w:t>“</w:t>
      </w:r>
      <w:r w:rsidR="004D473A" w:rsidRPr="00B37153">
        <w:rPr>
          <w:lang w:eastAsia="fr-FR"/>
        </w:rPr>
        <w:t>l’a</w:t>
      </w:r>
      <w:r w:rsidRPr="00B37153">
        <w:rPr>
          <w:lang w:eastAsia="fr-FR"/>
        </w:rPr>
        <w:t>val</w:t>
      </w:r>
      <w:r w:rsidRPr="00B37153">
        <w:rPr>
          <w:rtl/>
          <w:cs/>
          <w:lang w:eastAsia="fr-FR"/>
        </w:rPr>
        <w:t xml:space="preserve">” </w:t>
      </w:r>
      <w:r w:rsidR="004D473A" w:rsidRPr="00B37153">
        <w:rPr>
          <w:lang w:eastAsia="fr-FR"/>
        </w:rPr>
        <w:t>n’i</w:t>
      </w:r>
      <w:r w:rsidRPr="00B37153">
        <w:rPr>
          <w:lang w:eastAsia="fr-FR"/>
        </w:rPr>
        <w:t xml:space="preserve">mpliquait pas de pouvoir décisionnel pour </w:t>
      </w:r>
      <w:r w:rsidR="004D473A" w:rsidRPr="00B37153">
        <w:rPr>
          <w:lang w:eastAsia="fr-FR"/>
        </w:rPr>
        <w:t>l’O</w:t>
      </w:r>
      <w:r w:rsidRPr="00B37153">
        <w:rPr>
          <w:lang w:eastAsia="fr-FR"/>
        </w:rPr>
        <w:t>CIS, qui était un organe consultatif</w:t>
      </w:r>
      <w:r w:rsidR="0093032C" w:rsidRPr="00B37153">
        <w:rPr>
          <w:lang w:eastAsia="fr-FR"/>
        </w:rPr>
        <w:t xml:space="preserve">.  </w:t>
      </w:r>
      <w:r w:rsidRPr="00B37153">
        <w:rPr>
          <w:lang w:eastAsia="fr-FR"/>
        </w:rPr>
        <w:t xml:space="preserve">Le membre de </w:t>
      </w:r>
      <w:r w:rsidR="004D473A" w:rsidRPr="00B37153">
        <w:rPr>
          <w:lang w:eastAsia="fr-FR"/>
        </w:rPr>
        <w:t>l’O</w:t>
      </w:r>
      <w:r w:rsidRPr="00B37153">
        <w:rPr>
          <w:lang w:eastAsia="fr-FR"/>
        </w:rPr>
        <w:t xml:space="preserve">CIS a également clarifié </w:t>
      </w:r>
      <w:r w:rsidR="004D473A" w:rsidRPr="00B37153">
        <w:rPr>
          <w:lang w:eastAsia="fr-FR"/>
        </w:rPr>
        <w:t>l’o</w:t>
      </w:r>
      <w:r w:rsidRPr="00B37153">
        <w:rPr>
          <w:lang w:eastAsia="fr-FR"/>
        </w:rPr>
        <w:t xml:space="preserve">bservation concernant </w:t>
      </w:r>
      <w:r w:rsidR="004D473A" w:rsidRPr="00B37153">
        <w:rPr>
          <w:lang w:eastAsia="fr-FR"/>
        </w:rPr>
        <w:t>l’é</w:t>
      </w:r>
      <w:r w:rsidRPr="00B37153">
        <w:rPr>
          <w:lang w:eastAsia="fr-FR"/>
        </w:rPr>
        <w:t xml:space="preserve">chelonnement des mandats du directeur de la Division de </w:t>
      </w:r>
      <w:r w:rsidR="004D473A" w:rsidRPr="00B37153">
        <w:rPr>
          <w:lang w:eastAsia="fr-FR"/>
        </w:rPr>
        <w:t>l’a</w:t>
      </w:r>
      <w:r w:rsidRPr="00B37153">
        <w:rPr>
          <w:lang w:eastAsia="fr-FR"/>
        </w:rPr>
        <w:t>udit et de la supervision internes et du vérificateur externe des comptes</w:t>
      </w:r>
      <w:r w:rsidR="0093032C" w:rsidRPr="00B37153">
        <w:rPr>
          <w:lang w:eastAsia="fr-FR"/>
        </w:rPr>
        <w:t xml:space="preserve">.  </w:t>
      </w:r>
      <w:r w:rsidRPr="00B37153">
        <w:rPr>
          <w:lang w:eastAsia="fr-FR"/>
        </w:rPr>
        <w:t xml:space="preserve">Ce que </w:t>
      </w:r>
      <w:r w:rsidR="004D473A" w:rsidRPr="00B37153">
        <w:rPr>
          <w:lang w:eastAsia="fr-FR"/>
        </w:rPr>
        <w:t>l’O</w:t>
      </w:r>
      <w:r w:rsidRPr="00B37153">
        <w:rPr>
          <w:lang w:eastAsia="fr-FR"/>
        </w:rPr>
        <w:t xml:space="preserve">CIS tenait à faire valoir, </w:t>
      </w:r>
      <w:r w:rsidR="004D473A" w:rsidRPr="00B37153">
        <w:rPr>
          <w:lang w:eastAsia="fr-FR"/>
        </w:rPr>
        <w:t>c’é</w:t>
      </w:r>
      <w:r w:rsidRPr="00B37153">
        <w:rPr>
          <w:lang w:eastAsia="fr-FR"/>
        </w:rPr>
        <w:t xml:space="preserve">tait que </w:t>
      </w:r>
      <w:r w:rsidR="004D473A" w:rsidRPr="00B37153">
        <w:rPr>
          <w:lang w:eastAsia="fr-FR"/>
        </w:rPr>
        <w:t>l’é</w:t>
      </w:r>
      <w:r w:rsidRPr="00B37153">
        <w:rPr>
          <w:lang w:eastAsia="fr-FR"/>
        </w:rPr>
        <w:t xml:space="preserve">chelonnement des mandats </w:t>
      </w:r>
      <w:r w:rsidR="004D473A" w:rsidRPr="00B37153">
        <w:rPr>
          <w:lang w:eastAsia="fr-FR"/>
        </w:rPr>
        <w:t>n’é</w:t>
      </w:r>
      <w:r w:rsidRPr="00B37153">
        <w:rPr>
          <w:lang w:eastAsia="fr-FR"/>
        </w:rPr>
        <w:t xml:space="preserve">tait pas vraiment quelque chose qui pouvait être contrôlé et appliqué et que </w:t>
      </w:r>
      <w:r w:rsidR="004D473A" w:rsidRPr="00B37153">
        <w:rPr>
          <w:lang w:eastAsia="fr-FR"/>
        </w:rPr>
        <w:t>l’O</w:t>
      </w:r>
      <w:r w:rsidRPr="00B37153">
        <w:rPr>
          <w:lang w:eastAsia="fr-FR"/>
        </w:rPr>
        <w:t>CIS ne voyait par conséquent pas comment cela pourrait fonctionner dans la pratique</w:t>
      </w:r>
      <w:r w:rsidR="0093032C" w:rsidRPr="00B37153">
        <w:rPr>
          <w:lang w:eastAsia="fr-FR"/>
        </w:rPr>
        <w:t xml:space="preserve">.  </w:t>
      </w:r>
      <w:r w:rsidRPr="00B37153">
        <w:rPr>
          <w:lang w:eastAsia="fr-FR"/>
        </w:rPr>
        <w:t xml:space="preserve">Il a réitéré que </w:t>
      </w:r>
      <w:r w:rsidR="004D473A" w:rsidRPr="00B37153">
        <w:rPr>
          <w:lang w:eastAsia="fr-FR"/>
        </w:rPr>
        <w:t>l’O</w:t>
      </w:r>
      <w:r w:rsidRPr="00B37153">
        <w:rPr>
          <w:lang w:eastAsia="fr-FR"/>
        </w:rPr>
        <w:t xml:space="preserve">CIS </w:t>
      </w:r>
      <w:r w:rsidR="004D473A" w:rsidRPr="00B37153">
        <w:rPr>
          <w:lang w:eastAsia="fr-FR"/>
        </w:rPr>
        <w:t>n’a</w:t>
      </w:r>
      <w:r w:rsidRPr="00B37153">
        <w:rPr>
          <w:lang w:eastAsia="fr-FR"/>
        </w:rPr>
        <w:t xml:space="preserve">vait toutefois aucune objection à </w:t>
      </w:r>
      <w:r w:rsidR="004D473A" w:rsidRPr="00B37153">
        <w:rPr>
          <w:lang w:eastAsia="fr-FR"/>
        </w:rPr>
        <w:t>l’a</w:t>
      </w:r>
      <w:r w:rsidRPr="00B37153">
        <w:rPr>
          <w:lang w:eastAsia="fr-FR"/>
        </w:rPr>
        <w:t>jout proposé</w:t>
      </w:r>
      <w:r w:rsidR="0093032C" w:rsidRPr="00B37153">
        <w:rPr>
          <w:lang w:eastAsia="fr-FR"/>
        </w:rPr>
        <w:t>.</w:t>
      </w:r>
    </w:p>
    <w:p w:rsidR="00C622EF" w:rsidRPr="00B37153" w:rsidRDefault="00A65027" w:rsidP="002D210A">
      <w:pPr>
        <w:pStyle w:val="ONUMFS"/>
        <w:rPr>
          <w:lang w:eastAsia="fr-FR"/>
        </w:rPr>
      </w:pPr>
      <w:r w:rsidRPr="00B37153">
        <w:rPr>
          <w:lang w:eastAsia="fr-FR"/>
        </w:rPr>
        <w:lastRenderedPageBreak/>
        <w:t>La délégation du Royaume</w:t>
      </w:r>
      <w:r w:rsidR="00FB219A" w:rsidRPr="00B37153">
        <w:rPr>
          <w:lang w:eastAsia="fr-FR"/>
        </w:rPr>
        <w:noBreakHyphen/>
      </w:r>
      <w:r w:rsidRPr="00B37153">
        <w:rPr>
          <w:lang w:eastAsia="fr-FR"/>
        </w:rPr>
        <w:t xml:space="preserve">Uni a remercié le membre de </w:t>
      </w:r>
      <w:r w:rsidR="004D473A" w:rsidRPr="00B37153">
        <w:rPr>
          <w:lang w:eastAsia="fr-FR"/>
        </w:rPr>
        <w:t>l’O</w:t>
      </w:r>
      <w:r w:rsidRPr="00B37153">
        <w:rPr>
          <w:lang w:eastAsia="fr-FR"/>
        </w:rPr>
        <w:t xml:space="preserve">CIS pour ses explications et a sollicité davantage </w:t>
      </w:r>
      <w:r w:rsidR="004D473A" w:rsidRPr="00B37153">
        <w:rPr>
          <w:lang w:eastAsia="fr-FR"/>
        </w:rPr>
        <w:t>d’i</w:t>
      </w:r>
      <w:r w:rsidRPr="00B37153">
        <w:rPr>
          <w:lang w:eastAsia="fr-FR"/>
        </w:rPr>
        <w:t xml:space="preserve">nformations pour déterminer si la position de </w:t>
      </w:r>
      <w:r w:rsidR="004D473A" w:rsidRPr="00B37153">
        <w:rPr>
          <w:lang w:eastAsia="fr-FR"/>
        </w:rPr>
        <w:t>l’O</w:t>
      </w:r>
      <w:r w:rsidRPr="00B37153">
        <w:rPr>
          <w:lang w:eastAsia="fr-FR"/>
        </w:rPr>
        <w:t>CIS était q</w:t>
      </w:r>
      <w:r w:rsidR="004D473A" w:rsidRPr="00B37153">
        <w:rPr>
          <w:lang w:eastAsia="fr-FR"/>
        </w:rPr>
        <w:t>u’i</w:t>
      </w:r>
      <w:r w:rsidRPr="00B37153">
        <w:rPr>
          <w:lang w:eastAsia="fr-FR"/>
        </w:rPr>
        <w:t>l pouvait accepter ou non la décision</w:t>
      </w:r>
      <w:r w:rsidR="0093032C" w:rsidRPr="00B37153">
        <w:rPr>
          <w:lang w:eastAsia="fr-FR"/>
        </w:rPr>
        <w:t xml:space="preserve">.  </w:t>
      </w:r>
      <w:r w:rsidRPr="00B37153">
        <w:rPr>
          <w:lang w:eastAsia="fr-FR"/>
        </w:rPr>
        <w:t xml:space="preserve">Le membre de </w:t>
      </w:r>
      <w:r w:rsidR="004D473A" w:rsidRPr="00B37153">
        <w:rPr>
          <w:lang w:eastAsia="fr-FR"/>
        </w:rPr>
        <w:t>l’O</w:t>
      </w:r>
      <w:r w:rsidRPr="00B37153">
        <w:rPr>
          <w:lang w:eastAsia="fr-FR"/>
        </w:rPr>
        <w:t xml:space="preserve">CIS a répondu que la position de </w:t>
      </w:r>
      <w:r w:rsidR="004D473A" w:rsidRPr="00B37153">
        <w:rPr>
          <w:lang w:eastAsia="fr-FR"/>
        </w:rPr>
        <w:t>l’O</w:t>
      </w:r>
      <w:r w:rsidRPr="00B37153">
        <w:rPr>
          <w:lang w:eastAsia="fr-FR"/>
        </w:rPr>
        <w:t>CIS était q</w:t>
      </w:r>
      <w:r w:rsidR="004D473A" w:rsidRPr="00B37153">
        <w:rPr>
          <w:lang w:eastAsia="fr-FR"/>
        </w:rPr>
        <w:t>u’i</w:t>
      </w:r>
      <w:r w:rsidRPr="00B37153">
        <w:rPr>
          <w:lang w:eastAsia="fr-FR"/>
        </w:rPr>
        <w:t>l pouvait accepter une décision</w:t>
      </w:r>
      <w:r w:rsidR="0093032C" w:rsidRPr="00B37153">
        <w:rPr>
          <w:lang w:eastAsia="fr-FR"/>
        </w:rPr>
        <w:t xml:space="preserve">.  </w:t>
      </w:r>
      <w:r w:rsidRPr="00B37153">
        <w:rPr>
          <w:lang w:eastAsia="fr-FR"/>
        </w:rPr>
        <w:t>La délégation du Royaume</w:t>
      </w:r>
      <w:r w:rsidR="00FB219A" w:rsidRPr="00B37153">
        <w:rPr>
          <w:lang w:eastAsia="fr-FR"/>
        </w:rPr>
        <w:noBreakHyphen/>
      </w:r>
      <w:r w:rsidRPr="00B37153">
        <w:rPr>
          <w:lang w:eastAsia="fr-FR"/>
        </w:rPr>
        <w:t>Uni a déclaré q</w:t>
      </w:r>
      <w:r w:rsidR="004D473A" w:rsidRPr="00B37153">
        <w:rPr>
          <w:lang w:eastAsia="fr-FR"/>
        </w:rPr>
        <w:t>u’e</w:t>
      </w:r>
      <w:r w:rsidRPr="00B37153">
        <w:rPr>
          <w:lang w:eastAsia="fr-FR"/>
        </w:rPr>
        <w:t xml:space="preserve">lle était par conséquent satisfaite de la lecture que </w:t>
      </w:r>
      <w:r w:rsidR="004D473A" w:rsidRPr="00B37153">
        <w:rPr>
          <w:lang w:eastAsia="fr-FR"/>
        </w:rPr>
        <w:t>l’O</w:t>
      </w:r>
      <w:r w:rsidRPr="00B37153">
        <w:rPr>
          <w:lang w:eastAsia="fr-FR"/>
        </w:rPr>
        <w:t>CIS avait faite de ce paragraphe</w:t>
      </w:r>
      <w:r w:rsidR="0093032C" w:rsidRPr="00B37153">
        <w:rPr>
          <w:lang w:eastAsia="fr-FR"/>
        </w:rPr>
        <w:t xml:space="preserve">.  </w:t>
      </w:r>
      <w:r w:rsidRPr="00B37153">
        <w:rPr>
          <w:lang w:eastAsia="fr-FR"/>
        </w:rPr>
        <w:t xml:space="preserve">Le président du PBC a demandé </w:t>
      </w:r>
      <w:r w:rsidR="004D473A" w:rsidRPr="00B37153">
        <w:rPr>
          <w:lang w:eastAsia="fr-FR"/>
        </w:rPr>
        <w:t>s’i</w:t>
      </w:r>
      <w:r w:rsidRPr="00B37153">
        <w:rPr>
          <w:lang w:eastAsia="fr-FR"/>
        </w:rPr>
        <w:t xml:space="preserve">l y avait une entente générale sur ce point, ayant à présent entendu que </w:t>
      </w:r>
      <w:r w:rsidR="004D473A" w:rsidRPr="00B37153">
        <w:rPr>
          <w:lang w:eastAsia="fr-FR"/>
        </w:rPr>
        <w:t>l’O</w:t>
      </w:r>
      <w:r w:rsidRPr="00B37153">
        <w:rPr>
          <w:lang w:eastAsia="fr-FR"/>
        </w:rPr>
        <w:t>CIS était satisfait de ces modifications</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la Hongrie a sollicité des éclaircissements quant </w:t>
      </w:r>
      <w:r w:rsidR="00C622EF" w:rsidRPr="00B37153">
        <w:rPr>
          <w:lang w:eastAsia="fr-FR"/>
        </w:rPr>
        <w:t>à savoir</w:t>
      </w:r>
      <w:r w:rsidRPr="00B37153">
        <w:rPr>
          <w:lang w:eastAsia="fr-FR"/>
        </w:rPr>
        <w:t xml:space="preserve"> si le directeur de la Division de </w:t>
      </w:r>
      <w:r w:rsidR="004D473A" w:rsidRPr="00B37153">
        <w:rPr>
          <w:lang w:eastAsia="fr-FR"/>
        </w:rPr>
        <w:t>l’a</w:t>
      </w:r>
      <w:r w:rsidRPr="00B37153">
        <w:rPr>
          <w:lang w:eastAsia="fr-FR"/>
        </w:rPr>
        <w:t xml:space="preserve">udit et de la supervision internes serait tout de même nommé en </w:t>
      </w:r>
      <w:r w:rsidR="004D473A" w:rsidRPr="00B37153">
        <w:rPr>
          <w:lang w:eastAsia="fr-FR"/>
        </w:rPr>
        <w:t>l’a</w:t>
      </w:r>
      <w:r w:rsidRPr="00B37153">
        <w:rPr>
          <w:lang w:eastAsia="fr-FR"/>
        </w:rPr>
        <w:t xml:space="preserve">bsence de </w:t>
      </w:r>
      <w:r w:rsidR="004D473A" w:rsidRPr="00B37153">
        <w:rPr>
          <w:lang w:eastAsia="fr-FR"/>
        </w:rPr>
        <w:t>l’a</w:t>
      </w:r>
      <w:r w:rsidRPr="00B37153">
        <w:rPr>
          <w:lang w:eastAsia="fr-FR"/>
        </w:rPr>
        <w:t xml:space="preserve">val de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Si tel </w:t>
      </w:r>
      <w:r w:rsidR="004D473A" w:rsidRPr="00B37153">
        <w:rPr>
          <w:lang w:eastAsia="fr-FR"/>
        </w:rPr>
        <w:t>n’é</w:t>
      </w:r>
      <w:r w:rsidRPr="00B37153">
        <w:rPr>
          <w:lang w:eastAsia="fr-FR"/>
        </w:rPr>
        <w:t>tait pas le cas, alors cet aval pourrait être compris comme un pouvoir décisionnel</w:t>
      </w:r>
      <w:r w:rsidR="0093032C" w:rsidRPr="00B37153">
        <w:rPr>
          <w:lang w:eastAsia="fr-FR"/>
        </w:rPr>
        <w:t xml:space="preserve">.  </w:t>
      </w:r>
      <w:r w:rsidRPr="00B37153">
        <w:rPr>
          <w:lang w:eastAsia="fr-FR"/>
        </w:rPr>
        <w:t xml:space="preserve">La délégation tenait à clarifier si </w:t>
      </w:r>
      <w:r w:rsidR="004D473A" w:rsidRPr="00B37153">
        <w:rPr>
          <w:lang w:eastAsia="fr-FR"/>
        </w:rPr>
        <w:t>l’O</w:t>
      </w:r>
      <w:r w:rsidRPr="00B37153">
        <w:rPr>
          <w:lang w:eastAsia="fr-FR"/>
        </w:rPr>
        <w:t>CIS entendait cet aval comme un conseil ou un avis pouvant être favorable ou défavorable</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Le président a demandé au membre de </w:t>
      </w:r>
      <w:r w:rsidR="004D473A" w:rsidRPr="00B37153">
        <w:rPr>
          <w:lang w:eastAsia="fr-FR"/>
        </w:rPr>
        <w:t>l’O</w:t>
      </w:r>
      <w:r w:rsidRPr="00B37153">
        <w:rPr>
          <w:lang w:eastAsia="fr-FR"/>
        </w:rPr>
        <w:t xml:space="preserve">CIS si </w:t>
      </w:r>
      <w:r w:rsidR="004D473A" w:rsidRPr="00B37153">
        <w:rPr>
          <w:lang w:eastAsia="fr-FR"/>
        </w:rPr>
        <w:t>l’O</w:t>
      </w:r>
      <w:r w:rsidRPr="00B37153">
        <w:rPr>
          <w:lang w:eastAsia="fr-FR"/>
        </w:rPr>
        <w:t>CIS avait interprété ce point comme lui conférant un droit de véto</w:t>
      </w:r>
      <w:r w:rsidR="0093032C" w:rsidRPr="00B37153">
        <w:rPr>
          <w:lang w:eastAsia="fr-FR"/>
        </w:rPr>
        <w:t xml:space="preserve">.  </w:t>
      </w:r>
      <w:r w:rsidRPr="00B37153">
        <w:rPr>
          <w:lang w:eastAsia="fr-FR"/>
        </w:rPr>
        <w:t xml:space="preserve">Le membre de </w:t>
      </w:r>
      <w:r w:rsidR="004D473A" w:rsidRPr="00B37153">
        <w:rPr>
          <w:lang w:eastAsia="fr-FR"/>
        </w:rPr>
        <w:t>l’O</w:t>
      </w:r>
      <w:r w:rsidRPr="00B37153">
        <w:rPr>
          <w:lang w:eastAsia="fr-FR"/>
        </w:rPr>
        <w:t xml:space="preserve">CIS a indiqué que </w:t>
      </w:r>
      <w:r w:rsidR="004D473A" w:rsidRPr="00B37153">
        <w:rPr>
          <w:lang w:eastAsia="fr-FR"/>
        </w:rPr>
        <w:t>l’O</w:t>
      </w:r>
      <w:r w:rsidRPr="00B37153">
        <w:rPr>
          <w:lang w:eastAsia="fr-FR"/>
        </w:rPr>
        <w:t xml:space="preserve">CIS pouvait exprimer un avis, mais que </w:t>
      </w:r>
      <w:r w:rsidR="004D473A" w:rsidRPr="00B37153">
        <w:rPr>
          <w:lang w:eastAsia="fr-FR"/>
        </w:rPr>
        <w:t>l’o</w:t>
      </w:r>
      <w:r w:rsidRPr="00B37153">
        <w:rPr>
          <w:lang w:eastAsia="fr-FR"/>
        </w:rPr>
        <w:t xml:space="preserve">rgane </w:t>
      </w:r>
      <w:r w:rsidR="004D473A" w:rsidRPr="00B37153">
        <w:rPr>
          <w:lang w:eastAsia="fr-FR"/>
        </w:rPr>
        <w:t>n’é</w:t>
      </w:r>
      <w:r w:rsidRPr="00B37153">
        <w:rPr>
          <w:lang w:eastAsia="fr-FR"/>
        </w:rPr>
        <w:t xml:space="preserve">tait pas responsable de </w:t>
      </w:r>
      <w:r w:rsidR="004D473A" w:rsidRPr="00B37153">
        <w:rPr>
          <w:lang w:eastAsia="fr-FR"/>
        </w:rPr>
        <w:t>l’e</w:t>
      </w:r>
      <w:r w:rsidRPr="00B37153">
        <w:rPr>
          <w:lang w:eastAsia="fr-FR"/>
        </w:rPr>
        <w:t xml:space="preserve">mbauche du directeur de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004D473A" w:rsidRPr="00B37153">
        <w:rPr>
          <w:lang w:eastAsia="fr-FR"/>
        </w:rPr>
        <w:t>L’O</w:t>
      </w:r>
      <w:r w:rsidRPr="00B37153">
        <w:rPr>
          <w:lang w:eastAsia="fr-FR"/>
        </w:rPr>
        <w:t xml:space="preserve">CIS donnerait son avis quant </w:t>
      </w:r>
      <w:r w:rsidR="00C622EF" w:rsidRPr="00B37153">
        <w:rPr>
          <w:lang w:eastAsia="fr-FR"/>
        </w:rPr>
        <w:t>à savoir</w:t>
      </w:r>
      <w:r w:rsidRPr="00B37153">
        <w:rPr>
          <w:lang w:eastAsia="fr-FR"/>
        </w:rPr>
        <w:t xml:space="preserve"> si </w:t>
      </w:r>
      <w:r w:rsidR="004D473A" w:rsidRPr="00B37153">
        <w:rPr>
          <w:lang w:eastAsia="fr-FR"/>
        </w:rPr>
        <w:t>l’O</w:t>
      </w:r>
      <w:r w:rsidRPr="00B37153">
        <w:rPr>
          <w:lang w:eastAsia="fr-FR"/>
        </w:rPr>
        <w:t xml:space="preserve">CIS était </w:t>
      </w:r>
      <w:r w:rsidR="004D473A" w:rsidRPr="00B37153">
        <w:rPr>
          <w:lang w:eastAsia="fr-FR"/>
        </w:rPr>
        <w:t>d’a</w:t>
      </w:r>
      <w:r w:rsidRPr="00B37153">
        <w:rPr>
          <w:lang w:eastAsia="fr-FR"/>
        </w:rPr>
        <w:t>ccord avec la nomination proposée</w:t>
      </w:r>
      <w:r w:rsidR="0093032C" w:rsidRPr="00B37153">
        <w:rPr>
          <w:lang w:eastAsia="fr-FR"/>
        </w:rPr>
        <w:t xml:space="preserve">.  </w:t>
      </w:r>
      <w:r w:rsidRPr="00B37153">
        <w:rPr>
          <w:lang w:eastAsia="fr-FR"/>
        </w:rPr>
        <w:t>Cependant, il ne serait pas impliqué dans les autres aspects du processus de recrutement, comme la présélection des candidats</w:t>
      </w:r>
      <w:r w:rsidR="0093032C" w:rsidRPr="00B37153">
        <w:rPr>
          <w:lang w:eastAsia="fr-FR"/>
        </w:rPr>
        <w:t xml:space="preserve">.  </w:t>
      </w:r>
      <w:r w:rsidRPr="00B37153">
        <w:rPr>
          <w:lang w:eastAsia="fr-FR"/>
        </w:rPr>
        <w:t>Le président a demandé si la rédaction actuelle, telle que présentée, convenait à tout le monde</w:t>
      </w:r>
      <w:r w:rsidR="0093032C" w:rsidRPr="00B37153">
        <w:rPr>
          <w:lang w:eastAsia="fr-FR"/>
        </w:rPr>
        <w:t xml:space="preserve">.  </w:t>
      </w:r>
      <w:r w:rsidRPr="00B37153">
        <w:rPr>
          <w:lang w:eastAsia="fr-FR"/>
        </w:rPr>
        <w:t>Il a constaté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w:t>
      </w:r>
      <w:r w:rsidR="004D473A" w:rsidRPr="00B37153">
        <w:rPr>
          <w:lang w:eastAsia="fr-FR"/>
        </w:rPr>
        <w:t>d’o</w:t>
      </w:r>
      <w:r w:rsidRPr="00B37153">
        <w:rPr>
          <w:lang w:eastAsia="fr-FR"/>
        </w:rPr>
        <w:t>bjections et déclaré que le PBC pourrait revenir à ce paragraphe, le cas échéant</w:t>
      </w:r>
      <w:r w:rsidR="0093032C" w:rsidRPr="00B37153">
        <w:rPr>
          <w:lang w:eastAsia="fr-FR"/>
        </w:rPr>
        <w:t xml:space="preserve">.  </w:t>
      </w:r>
      <w:r w:rsidRPr="00B37153">
        <w:rPr>
          <w:lang w:eastAsia="fr-FR"/>
        </w:rPr>
        <w:t>Abordant le paragraphe 44, le président a déclaré que les modifications avaient été proposées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avec un élément supplémentaire proposé par la délégation de </w:t>
      </w:r>
      <w:r w:rsidR="004D473A" w:rsidRPr="00B37153">
        <w:rPr>
          <w:lang w:eastAsia="fr-FR"/>
        </w:rPr>
        <w:t>l’E</w:t>
      </w:r>
      <w:r w:rsidRPr="00B37153">
        <w:rPr>
          <w:lang w:eastAsia="fr-FR"/>
        </w:rPr>
        <w:t xml:space="preserve">spagne, pour se lire ainsi : </w:t>
      </w:r>
      <w:r w:rsidRPr="00B37153">
        <w:rPr>
          <w:rtl/>
          <w:cs/>
          <w:lang w:eastAsia="fr-FR"/>
        </w:rPr>
        <w:t>“</w:t>
      </w:r>
      <w:r w:rsidRPr="00B37153">
        <w:rPr>
          <w:lang w:eastAsia="fr-FR"/>
        </w:rPr>
        <w:t xml:space="preserve">Le Directeur général ne peut révoquer le directeur de la Division de la supervision interne que pour des motifs spécifiques et fondés et avec </w:t>
      </w:r>
      <w:r w:rsidR="004D473A" w:rsidRPr="00B37153">
        <w:rPr>
          <w:lang w:eastAsia="fr-FR"/>
        </w:rPr>
        <w:t>l’a</w:t>
      </w:r>
      <w:r w:rsidRPr="00B37153">
        <w:rPr>
          <w:lang w:eastAsia="fr-FR"/>
        </w:rPr>
        <w:t xml:space="preserve">val de </w:t>
      </w:r>
      <w:r w:rsidR="004D473A" w:rsidRPr="00B37153">
        <w:rPr>
          <w:lang w:eastAsia="fr-FR"/>
        </w:rPr>
        <w:t>l’O</w:t>
      </w:r>
      <w:r w:rsidRPr="00B37153">
        <w:rPr>
          <w:lang w:eastAsia="fr-FR"/>
        </w:rPr>
        <w:t>C</w:t>
      </w:r>
      <w:r w:rsidR="000F3AAA" w:rsidRPr="00B37153">
        <w:rPr>
          <w:lang w:eastAsia="fr-FR"/>
        </w:rPr>
        <w:t>IS et du Comité de coordination</w:t>
      </w:r>
      <w:r w:rsidRPr="00B37153">
        <w:rPr>
          <w:rtl/>
          <w:cs/>
          <w:lang w:eastAsia="fr-FR"/>
        </w:rPr>
        <w:t>”</w:t>
      </w:r>
      <w:r w:rsidR="000F3AAA" w:rsidRPr="00B37153">
        <w:rPr>
          <w:lang w:val="fr-CH" w:eastAsia="fr-FR"/>
        </w:rPr>
        <w:t>.</w:t>
      </w:r>
      <w:r w:rsidRPr="00B37153">
        <w:rPr>
          <w:rtl/>
          <w:cs/>
          <w:lang w:eastAsia="fr-FR"/>
        </w:rPr>
        <w:t xml:space="preserve"> </w:t>
      </w:r>
      <w:r w:rsidR="004518EC" w:rsidRPr="00B37153">
        <w:rPr>
          <w:lang w:eastAsia="fr-FR"/>
        </w:rPr>
        <w:t xml:space="preserve"> </w:t>
      </w:r>
      <w:r w:rsidRPr="00B37153">
        <w:rPr>
          <w:lang w:eastAsia="fr-FR"/>
        </w:rPr>
        <w:t>Le président ne voyait aucune objection</w:t>
      </w:r>
      <w:r w:rsidR="0093032C" w:rsidRPr="00B37153">
        <w:rPr>
          <w:lang w:eastAsia="fr-FR"/>
        </w:rPr>
        <w:t xml:space="preserve">.  </w:t>
      </w:r>
      <w:r w:rsidR="004D473A" w:rsidRPr="00B37153">
        <w:rPr>
          <w:lang w:eastAsia="fr-FR"/>
        </w:rPr>
        <w:t>S’a</w:t>
      </w:r>
      <w:r w:rsidRPr="00B37153">
        <w:rPr>
          <w:lang w:eastAsia="fr-FR"/>
        </w:rPr>
        <w:t>gissant du paragraphe 46, le président a déclaré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ne précision apportée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qui </w:t>
      </w:r>
      <w:r w:rsidR="004D473A" w:rsidRPr="00B37153">
        <w:rPr>
          <w:lang w:eastAsia="fr-FR"/>
        </w:rPr>
        <w:t>n’a</w:t>
      </w:r>
      <w:r w:rsidRPr="00B37153">
        <w:rPr>
          <w:lang w:eastAsia="fr-FR"/>
        </w:rPr>
        <w:t>vait pas été jugée controversée pendant les débats</w:t>
      </w:r>
      <w:r w:rsidR="0093032C" w:rsidRPr="00B37153">
        <w:rPr>
          <w:lang w:eastAsia="fr-FR"/>
        </w:rPr>
        <w:t xml:space="preserve">.  </w:t>
      </w:r>
      <w:r w:rsidRPr="00B37153">
        <w:rPr>
          <w:lang w:eastAsia="fr-FR"/>
        </w:rPr>
        <w:t>Le président a énuméré les paragraphes pour lesquels les délégations avaient des réserves </w:t>
      </w:r>
      <w:r w:rsidR="0093032C" w:rsidRPr="00B37153">
        <w:rPr>
          <w:lang w:eastAsia="fr-FR"/>
        </w:rPr>
        <w:t xml:space="preserve">: </w:t>
      </w:r>
      <w:r w:rsidRPr="00B37153">
        <w:rPr>
          <w:lang w:eastAsia="fr-FR"/>
        </w:rPr>
        <w:t>le paragraphe 11, le paragraphe 34 et les questions connexes qui se rapportaient également au paragraphe 36</w:t>
      </w:r>
      <w:r w:rsidR="0093032C" w:rsidRPr="00B37153">
        <w:rPr>
          <w:lang w:eastAsia="fr-FR"/>
        </w:rPr>
        <w:t xml:space="preserve">.  </w:t>
      </w:r>
      <w:r w:rsidRPr="00B37153">
        <w:rPr>
          <w:lang w:eastAsia="fr-FR"/>
        </w:rPr>
        <w:t>Ces paragraphes seraient conservés entre parenthèses en attendant les résultats des débats</w:t>
      </w:r>
      <w:r w:rsidR="0093032C" w:rsidRPr="00B37153">
        <w:rPr>
          <w:lang w:eastAsia="fr-FR"/>
        </w:rPr>
        <w:t xml:space="preserve">.  </w:t>
      </w:r>
      <w:r w:rsidR="004D473A" w:rsidRPr="00B37153">
        <w:rPr>
          <w:lang w:eastAsia="fr-FR"/>
        </w:rPr>
        <w:t>S’i</w:t>
      </w:r>
      <w:r w:rsidRPr="00B37153">
        <w:rPr>
          <w:lang w:eastAsia="fr-FR"/>
        </w:rPr>
        <w:t>l y avait de quelconques progrès entre aujour</w:t>
      </w:r>
      <w:r w:rsidR="004D473A" w:rsidRPr="00B37153">
        <w:rPr>
          <w:lang w:eastAsia="fr-FR"/>
        </w:rPr>
        <w:t>d’h</w:t>
      </w:r>
      <w:r w:rsidRPr="00B37153">
        <w:rPr>
          <w:lang w:eastAsia="fr-FR"/>
        </w:rPr>
        <w:t xml:space="preserve">ui et demain, ils feraient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 suivi</w:t>
      </w:r>
      <w:r w:rsidR="0093032C" w:rsidRPr="00B37153">
        <w:rPr>
          <w:lang w:eastAsia="fr-FR"/>
        </w:rPr>
        <w:t xml:space="preserve">.  </w:t>
      </w:r>
      <w:r w:rsidRPr="00B37153">
        <w:rPr>
          <w:lang w:eastAsia="fr-FR"/>
        </w:rPr>
        <w:t xml:space="preserve">Les consultations informelles commenceraient sur la manière de procéder avec ce point de </w:t>
      </w:r>
      <w:r w:rsidR="004D473A" w:rsidRPr="00B37153">
        <w:rPr>
          <w:lang w:eastAsia="fr-FR"/>
        </w:rPr>
        <w:t>l’o</w:t>
      </w:r>
      <w:r w:rsidRPr="00B37153">
        <w:rPr>
          <w:lang w:eastAsia="fr-FR"/>
        </w:rPr>
        <w:t>rdre du jour à la présente session du PBC</w:t>
      </w:r>
      <w:r w:rsidR="0093032C" w:rsidRPr="00B37153">
        <w:rPr>
          <w:lang w:eastAsia="fr-FR"/>
        </w:rPr>
        <w:t xml:space="preserve">.  </w:t>
      </w:r>
      <w:r w:rsidRPr="00B37153">
        <w:rPr>
          <w:lang w:eastAsia="fr-FR"/>
        </w:rPr>
        <w:t>Des propositions avaient été faites par la délégation de la Hongrie et de la République de Corée concernant les prochaines étapes</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ustralie a relevé q</w:t>
      </w:r>
      <w:r w:rsidR="004D473A" w:rsidRPr="00B37153">
        <w:rPr>
          <w:lang w:eastAsia="fr-FR"/>
        </w:rPr>
        <w:t>u’e</w:t>
      </w:r>
      <w:r w:rsidRPr="00B37153">
        <w:rPr>
          <w:lang w:eastAsia="fr-FR"/>
        </w:rPr>
        <w:t>lle avait indiqué q</w:t>
      </w:r>
      <w:r w:rsidR="004D473A" w:rsidRPr="00B37153">
        <w:rPr>
          <w:lang w:eastAsia="fr-FR"/>
        </w:rPr>
        <w:t>u’e</w:t>
      </w:r>
      <w:r w:rsidRPr="00B37153">
        <w:rPr>
          <w:lang w:eastAsia="fr-FR"/>
        </w:rPr>
        <w:t xml:space="preserve">lle était encore en train </w:t>
      </w:r>
      <w:r w:rsidR="004D473A" w:rsidRPr="00B37153">
        <w:rPr>
          <w:lang w:eastAsia="fr-FR"/>
        </w:rPr>
        <w:t>d’e</w:t>
      </w:r>
      <w:r w:rsidRPr="00B37153">
        <w:rPr>
          <w:lang w:eastAsia="fr-FR"/>
        </w:rPr>
        <w:t>xaminer le paragraphe 31, ce dont le président du PBC avait pris note</w:t>
      </w:r>
      <w:r w:rsidR="0093032C" w:rsidRPr="00B37153">
        <w:rPr>
          <w:lang w:eastAsia="fr-FR"/>
        </w:rPr>
        <w:t xml:space="preserve">.  </w:t>
      </w:r>
      <w:r w:rsidRPr="00B37153">
        <w:rPr>
          <w:lang w:eastAsia="fr-FR"/>
        </w:rPr>
        <w:t>Le président a proposé q</w:t>
      </w:r>
      <w:r w:rsidR="004D473A" w:rsidRPr="00B37153">
        <w:rPr>
          <w:lang w:eastAsia="fr-FR"/>
        </w:rPr>
        <w:t>u’u</w:t>
      </w:r>
      <w:r w:rsidRPr="00B37153">
        <w:rPr>
          <w:lang w:eastAsia="fr-FR"/>
        </w:rPr>
        <w:t xml:space="preserve">n document révisé soit émis indiquant clairement les questions encore en cours </w:t>
      </w:r>
      <w:r w:rsidR="004D473A" w:rsidRPr="00B37153">
        <w:rPr>
          <w:lang w:eastAsia="fr-FR"/>
        </w:rPr>
        <w:t>d’e</w:t>
      </w:r>
      <w:r w:rsidRPr="00B37153">
        <w:rPr>
          <w:lang w:eastAsia="fr-FR"/>
        </w:rPr>
        <w:t>xamen et nécessitant des consultations supplémentaires</w:t>
      </w:r>
      <w:r w:rsidR="0093032C" w:rsidRPr="00B37153">
        <w:rPr>
          <w:lang w:eastAsia="fr-FR"/>
        </w:rPr>
        <w:t>.</w:t>
      </w:r>
    </w:p>
    <w:p w:rsidR="00A65027" w:rsidRPr="00B37153" w:rsidRDefault="00A65027" w:rsidP="002D210A">
      <w:pPr>
        <w:pStyle w:val="ONUMFS"/>
      </w:pPr>
      <w:r w:rsidRPr="00B37153">
        <w:rPr>
          <w:lang w:eastAsia="fr-FR"/>
        </w:rPr>
        <w:t>La délégation de la République de Corée a souhaité préciser q</w:t>
      </w:r>
      <w:r w:rsidR="004D473A" w:rsidRPr="00B37153">
        <w:rPr>
          <w:lang w:eastAsia="fr-FR"/>
        </w:rPr>
        <w:t>u’e</w:t>
      </w:r>
      <w:r w:rsidRPr="00B37153">
        <w:rPr>
          <w:lang w:eastAsia="fr-FR"/>
        </w:rPr>
        <w:t xml:space="preserve">lle </w:t>
      </w:r>
      <w:r w:rsidR="004D473A" w:rsidRPr="00B37153">
        <w:rPr>
          <w:lang w:eastAsia="fr-FR"/>
        </w:rPr>
        <w:t>n’a</w:t>
      </w:r>
      <w:r w:rsidRPr="00B37153">
        <w:rPr>
          <w:lang w:eastAsia="fr-FR"/>
        </w:rPr>
        <w:t>vait fait aucune proposition concernant le paragraphe 34</w:t>
      </w:r>
      <w:r w:rsidR="0093032C" w:rsidRPr="00B37153">
        <w:rPr>
          <w:lang w:eastAsia="fr-FR"/>
        </w:rPr>
        <w:t xml:space="preserve">.  </w:t>
      </w:r>
      <w:r w:rsidRPr="00B37153">
        <w:rPr>
          <w:lang w:eastAsia="fr-FR"/>
        </w:rPr>
        <w:t>Elle était favorable à la proposition</w:t>
      </w:r>
      <w:r w:rsidR="0093032C" w:rsidRPr="00B37153">
        <w:rPr>
          <w:lang w:eastAsia="fr-FR"/>
        </w:rPr>
        <w:t xml:space="preserve">.  </w:t>
      </w:r>
      <w:r w:rsidRPr="00B37153">
        <w:rPr>
          <w:lang w:eastAsia="fr-FR"/>
        </w:rPr>
        <w:t xml:space="preserve">Elle consulterait le membre de </w:t>
      </w:r>
      <w:r w:rsidR="004D473A" w:rsidRPr="00B37153">
        <w:rPr>
          <w:lang w:eastAsia="fr-FR"/>
        </w:rPr>
        <w:t>l’O</w:t>
      </w:r>
      <w:r w:rsidRPr="00B37153">
        <w:rPr>
          <w:lang w:eastAsia="fr-FR"/>
        </w:rPr>
        <w:t xml:space="preserve">CIS concernant sa position et ne souhaitait rien proposer de particulier pour </w:t>
      </w:r>
      <w:r w:rsidR="004D473A" w:rsidRPr="00B37153">
        <w:rPr>
          <w:lang w:eastAsia="fr-FR"/>
        </w:rPr>
        <w:t>l’h</w:t>
      </w:r>
      <w:r w:rsidRPr="00B37153">
        <w:rPr>
          <w:lang w:eastAsia="fr-FR"/>
        </w:rPr>
        <w:t>eure.</w:t>
      </w:r>
    </w:p>
    <w:p w:rsidR="00A65027" w:rsidRPr="00B37153" w:rsidRDefault="00A65027" w:rsidP="002D210A">
      <w:pPr>
        <w:pStyle w:val="ONUMFS"/>
      </w:pPr>
      <w:r w:rsidRPr="00B37153">
        <w:rPr>
          <w:lang w:eastAsia="fr-FR"/>
        </w:rPr>
        <w:t>Le président a déclaré q</w:t>
      </w:r>
      <w:r w:rsidR="004D473A" w:rsidRPr="00B37153">
        <w:rPr>
          <w:lang w:eastAsia="fr-FR"/>
        </w:rPr>
        <w:t>u’i</w:t>
      </w:r>
      <w:r w:rsidRPr="00B37153">
        <w:rPr>
          <w:lang w:eastAsia="fr-FR"/>
        </w:rPr>
        <w:t>l comprenait que la délégation de la République de Corée proposait de poursuivre les débats et q</w:t>
      </w:r>
      <w:r w:rsidR="004D473A" w:rsidRPr="00B37153">
        <w:rPr>
          <w:lang w:eastAsia="fr-FR"/>
        </w:rPr>
        <w:t>u’e</w:t>
      </w:r>
      <w:r w:rsidRPr="00B37153">
        <w:rPr>
          <w:lang w:eastAsia="fr-FR"/>
        </w:rPr>
        <w:t xml:space="preserve">lle reviendrait sur ce point lors de la session de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Le président a précisé q</w:t>
      </w:r>
      <w:r w:rsidR="004D473A" w:rsidRPr="00B37153">
        <w:rPr>
          <w:lang w:eastAsia="fr-FR"/>
        </w:rPr>
        <w:t>u’i</w:t>
      </w:r>
      <w:r w:rsidRPr="00B37153">
        <w:rPr>
          <w:lang w:eastAsia="fr-FR"/>
        </w:rPr>
        <w:t>l faisait uniquement référence aux observations de la délégation de la République de Corée concernant le paragraphe 34 qui avaient été traitées de manière générale par les autres délégations</w:t>
      </w:r>
      <w:r w:rsidR="0093032C" w:rsidRPr="00B37153">
        <w:rPr>
          <w:lang w:eastAsia="fr-FR"/>
        </w:rPr>
        <w:t xml:space="preserve">.  </w:t>
      </w:r>
      <w:r w:rsidRPr="00B37153">
        <w:rPr>
          <w:lang w:eastAsia="fr-FR"/>
        </w:rPr>
        <w:t xml:space="preserve">Si la délégation </w:t>
      </w:r>
      <w:r w:rsidR="004D473A" w:rsidRPr="00B37153">
        <w:rPr>
          <w:lang w:eastAsia="fr-FR"/>
        </w:rPr>
        <w:t>n’a</w:t>
      </w:r>
      <w:r w:rsidRPr="00B37153">
        <w:rPr>
          <w:lang w:eastAsia="fr-FR"/>
        </w:rPr>
        <w:t xml:space="preserve">vait pas de proposition concernant ce paragraphe, il a demandé quel devrait être la procédure pour aller de </w:t>
      </w:r>
      <w:r w:rsidR="004D473A" w:rsidRPr="00B37153">
        <w:rPr>
          <w:lang w:eastAsia="fr-FR"/>
        </w:rPr>
        <w:t>l’a</w:t>
      </w:r>
      <w:r w:rsidRPr="00B37153">
        <w:rPr>
          <w:lang w:eastAsia="fr-FR"/>
        </w:rPr>
        <w:t>vant</w:t>
      </w:r>
      <w:r w:rsidR="0093032C" w:rsidRPr="00B37153">
        <w:rPr>
          <w:lang w:eastAsia="fr-FR"/>
        </w:rPr>
        <w:t xml:space="preserve">.  </w:t>
      </w:r>
      <w:r w:rsidRPr="00B37153">
        <w:rPr>
          <w:lang w:eastAsia="fr-FR"/>
        </w:rPr>
        <w:t xml:space="preserve">Il a demandé si la délégation proposait de renvoyer ce point devant </w:t>
      </w:r>
      <w:r w:rsidR="004D473A" w:rsidRPr="00B37153">
        <w:rPr>
          <w:lang w:eastAsia="fr-FR"/>
        </w:rPr>
        <w:t>l’A</w:t>
      </w:r>
      <w:r w:rsidRPr="00B37153">
        <w:rPr>
          <w:lang w:eastAsia="fr-FR"/>
        </w:rPr>
        <w:t xml:space="preserve">ssemblée générale à titre de point de </w:t>
      </w:r>
      <w:r w:rsidR="004D473A" w:rsidRPr="00B37153">
        <w:rPr>
          <w:lang w:eastAsia="fr-FR"/>
        </w:rPr>
        <w:t>l’o</w:t>
      </w:r>
      <w:r w:rsidRPr="00B37153">
        <w:rPr>
          <w:lang w:eastAsia="fr-FR"/>
        </w:rPr>
        <w:t xml:space="preserve">rdre du jour ou bien de reprendre ce point lors de la prochaine </w:t>
      </w:r>
      <w:r w:rsidRPr="00B37153">
        <w:rPr>
          <w:lang w:eastAsia="fr-FR"/>
        </w:rPr>
        <w:lastRenderedPageBreak/>
        <w:t>session du PBC</w:t>
      </w:r>
      <w:r w:rsidR="0093032C" w:rsidRPr="00B37153">
        <w:rPr>
          <w:lang w:eastAsia="fr-FR"/>
        </w:rPr>
        <w:t xml:space="preserve">.  </w:t>
      </w:r>
      <w:r w:rsidRPr="00B37153">
        <w:rPr>
          <w:lang w:eastAsia="fr-FR"/>
        </w:rPr>
        <w:t>Il a déclaré q</w:t>
      </w:r>
      <w:r w:rsidR="004D473A" w:rsidRPr="00B37153">
        <w:rPr>
          <w:lang w:eastAsia="fr-FR"/>
        </w:rPr>
        <w:t>u’i</w:t>
      </w:r>
      <w:r w:rsidRPr="00B37153">
        <w:rPr>
          <w:lang w:eastAsia="fr-FR"/>
        </w:rPr>
        <w:t xml:space="preserve">l était sur le point </w:t>
      </w:r>
      <w:r w:rsidR="004D473A" w:rsidRPr="00B37153">
        <w:rPr>
          <w:lang w:eastAsia="fr-FR"/>
        </w:rPr>
        <w:t>d’e</w:t>
      </w:r>
      <w:r w:rsidRPr="00B37153">
        <w:rPr>
          <w:lang w:eastAsia="fr-FR"/>
        </w:rPr>
        <w:t>ntamer des consultations de façon à ce que le PBC puisse prendre une décision</w:t>
      </w:r>
      <w:r w:rsidR="0093032C" w:rsidRPr="00B37153">
        <w:rPr>
          <w:lang w:eastAsia="fr-FR"/>
        </w:rPr>
        <w:t xml:space="preserve">.  </w:t>
      </w:r>
      <w:r w:rsidRPr="00B37153">
        <w:rPr>
          <w:lang w:eastAsia="fr-FR"/>
        </w:rPr>
        <w:t>La délégation de la République de Corée a expliqué q</w:t>
      </w:r>
      <w:r w:rsidR="004D473A" w:rsidRPr="00B37153">
        <w:rPr>
          <w:lang w:eastAsia="fr-FR"/>
        </w:rPr>
        <w:t>u’e</w:t>
      </w:r>
      <w:r w:rsidRPr="00B37153">
        <w:rPr>
          <w:lang w:eastAsia="fr-FR"/>
        </w:rPr>
        <w:t>lle espérait q</w:t>
      </w:r>
      <w:r w:rsidR="004D473A" w:rsidRPr="00B37153">
        <w:rPr>
          <w:lang w:eastAsia="fr-FR"/>
        </w:rPr>
        <w:t>u’e</w:t>
      </w:r>
      <w:r w:rsidRPr="00B37153">
        <w:rPr>
          <w:lang w:eastAsia="fr-FR"/>
        </w:rPr>
        <w:t>lle aurait la possibilité de faire part de sa position pendant la présente plénière, peut</w:t>
      </w:r>
      <w:r w:rsidR="00FB219A" w:rsidRPr="00B37153">
        <w:rPr>
          <w:lang w:eastAsia="fr-FR"/>
        </w:rPr>
        <w:noBreakHyphen/>
      </w:r>
      <w:r w:rsidRPr="00B37153">
        <w:rPr>
          <w:lang w:eastAsia="fr-FR"/>
        </w:rPr>
        <w:t>être le lendemain</w:t>
      </w:r>
      <w:r w:rsidR="0093032C" w:rsidRPr="00B37153">
        <w:rPr>
          <w:lang w:eastAsia="fr-FR"/>
        </w:rPr>
        <w:t xml:space="preserve">.  </w:t>
      </w:r>
      <w:r w:rsidRPr="00B37153">
        <w:rPr>
          <w:lang w:eastAsia="fr-FR"/>
        </w:rPr>
        <w:t>Le président du PBC a déclaré q</w:t>
      </w:r>
      <w:r w:rsidR="004D473A" w:rsidRPr="00B37153">
        <w:rPr>
          <w:lang w:eastAsia="fr-FR"/>
        </w:rPr>
        <w:t>u’i</w:t>
      </w:r>
      <w:r w:rsidRPr="00B37153">
        <w:rPr>
          <w:lang w:eastAsia="fr-FR"/>
        </w:rPr>
        <w:t xml:space="preserve">l avait </w:t>
      </w:r>
      <w:r w:rsidR="004D473A" w:rsidRPr="00B37153">
        <w:rPr>
          <w:lang w:eastAsia="fr-FR"/>
        </w:rPr>
        <w:t>l’i</w:t>
      </w:r>
      <w:r w:rsidRPr="00B37153">
        <w:rPr>
          <w:lang w:eastAsia="fr-FR"/>
        </w:rPr>
        <w:t xml:space="preserve">ntention de revenir sur ce point de </w:t>
      </w:r>
      <w:r w:rsidR="004D473A" w:rsidRPr="00B37153">
        <w:rPr>
          <w:lang w:eastAsia="fr-FR"/>
        </w:rPr>
        <w:t>l’o</w:t>
      </w:r>
      <w:r w:rsidRPr="00B37153">
        <w:rPr>
          <w:lang w:eastAsia="fr-FR"/>
        </w:rPr>
        <w:t xml:space="preserve">rdre du jour en vue </w:t>
      </w:r>
      <w:r w:rsidR="004D473A" w:rsidRPr="00B37153">
        <w:rPr>
          <w:lang w:eastAsia="fr-FR"/>
        </w:rPr>
        <w:t>d’u</w:t>
      </w:r>
      <w:r w:rsidRPr="00B37153">
        <w:rPr>
          <w:lang w:eastAsia="fr-FR"/>
        </w:rPr>
        <w:t>ne décision collective sur les prochaines étapes à venir</w:t>
      </w:r>
      <w:r w:rsidR="0093032C" w:rsidRPr="00B37153">
        <w:rPr>
          <w:lang w:eastAsia="fr-FR"/>
        </w:rPr>
        <w:t xml:space="preserve">.  </w:t>
      </w:r>
      <w:r w:rsidRPr="00B37153">
        <w:rPr>
          <w:lang w:eastAsia="fr-FR"/>
        </w:rPr>
        <w:t xml:space="preserve">Ce point de </w:t>
      </w:r>
      <w:r w:rsidR="004D473A" w:rsidRPr="00B37153">
        <w:rPr>
          <w:lang w:eastAsia="fr-FR"/>
        </w:rPr>
        <w:t>l’o</w:t>
      </w:r>
      <w:r w:rsidRPr="00B37153">
        <w:rPr>
          <w:lang w:eastAsia="fr-FR"/>
        </w:rPr>
        <w:t>rdre du jour restait en suspens</w:t>
      </w:r>
      <w:r w:rsidR="0093032C" w:rsidRPr="00B37153">
        <w:rPr>
          <w:lang w:eastAsia="fr-FR"/>
        </w:rPr>
        <w:t xml:space="preserve">.  </w:t>
      </w:r>
      <w:r w:rsidRPr="00B37153">
        <w:rPr>
          <w:lang w:eastAsia="fr-FR"/>
        </w:rPr>
        <w:t>Une version expurgée des révisions qui refléterait ce qui avait déjà été décidé serait distribuée.</w:t>
      </w:r>
    </w:p>
    <w:p w:rsidR="00C622EF" w:rsidRPr="00B37153" w:rsidRDefault="00A65027" w:rsidP="002D210A">
      <w:pPr>
        <w:pStyle w:val="ONUMFS"/>
        <w:rPr>
          <w:lang w:eastAsia="fr-FR"/>
        </w:rPr>
      </w:pPr>
      <w:r w:rsidRPr="00B37153">
        <w:rPr>
          <w:lang w:eastAsia="fr-FR"/>
        </w:rPr>
        <w:t xml:space="preserve">Ce point de </w:t>
      </w:r>
      <w:r w:rsidR="004D473A" w:rsidRPr="00B37153">
        <w:rPr>
          <w:lang w:eastAsia="fr-FR"/>
        </w:rPr>
        <w:t>l’o</w:t>
      </w:r>
      <w:r w:rsidRPr="00B37153">
        <w:rPr>
          <w:lang w:eastAsia="fr-FR"/>
        </w:rPr>
        <w:t>rdre du jour a de nouveau été ouvert le cinquième jour de la session</w:t>
      </w:r>
      <w:r w:rsidR="0093032C" w:rsidRPr="00B37153">
        <w:rPr>
          <w:lang w:eastAsia="fr-FR"/>
        </w:rPr>
        <w:t xml:space="preserve">.  </w:t>
      </w:r>
      <w:r w:rsidRPr="00B37153">
        <w:rPr>
          <w:lang w:eastAsia="fr-FR"/>
        </w:rPr>
        <w:t xml:space="preserve">Le président a demandé aux délégations si elles avaient eu suffisamment de temps pour se consulter ou </w:t>
      </w:r>
      <w:r w:rsidR="004D473A" w:rsidRPr="00B37153">
        <w:rPr>
          <w:lang w:eastAsia="fr-FR"/>
        </w:rPr>
        <w:t>s’i</w:t>
      </w:r>
      <w:r w:rsidRPr="00B37153">
        <w:rPr>
          <w:lang w:eastAsia="fr-FR"/>
        </w:rPr>
        <w:t xml:space="preserve">l leur fallait plus de temps avant de revenir à ce point de </w:t>
      </w:r>
      <w:r w:rsidR="004D473A" w:rsidRPr="00B37153">
        <w:rPr>
          <w:lang w:eastAsia="fr-FR"/>
        </w:rPr>
        <w:t>l’o</w:t>
      </w:r>
      <w:r w:rsidRPr="00B37153">
        <w:rPr>
          <w:lang w:eastAsia="fr-FR"/>
        </w:rPr>
        <w:t xml:space="preserve">rdre du jour dans </w:t>
      </w:r>
      <w:r w:rsidR="004D473A" w:rsidRPr="00B37153">
        <w:rPr>
          <w:lang w:eastAsia="fr-FR"/>
        </w:rPr>
        <w:t>l’a</w:t>
      </w:r>
      <w:r w:rsidRPr="00B37153">
        <w:rPr>
          <w:lang w:eastAsia="fr-FR"/>
        </w:rPr>
        <w:t>près</w:t>
      </w:r>
      <w:r w:rsidR="00FB219A" w:rsidRPr="00B37153">
        <w:rPr>
          <w:lang w:eastAsia="fr-FR"/>
        </w:rPr>
        <w:noBreakHyphen/>
      </w:r>
      <w:r w:rsidRPr="00B37153">
        <w:rPr>
          <w:lang w:eastAsia="fr-FR"/>
        </w:rPr>
        <w:t xml:space="preserve">midi en vue </w:t>
      </w:r>
      <w:r w:rsidR="004D473A" w:rsidRPr="00B37153">
        <w:rPr>
          <w:lang w:eastAsia="fr-FR"/>
        </w:rPr>
        <w:t>d’u</w:t>
      </w:r>
      <w:r w:rsidRPr="00B37153">
        <w:rPr>
          <w:lang w:eastAsia="fr-FR"/>
        </w:rPr>
        <w:t xml:space="preserve">ne décision ou </w:t>
      </w:r>
      <w:r w:rsidR="004D473A" w:rsidRPr="00B37153">
        <w:rPr>
          <w:lang w:eastAsia="fr-FR"/>
        </w:rPr>
        <w:t>d’u</w:t>
      </w:r>
      <w:r w:rsidRPr="00B37153">
        <w:rPr>
          <w:lang w:eastAsia="fr-FR"/>
        </w:rPr>
        <w:t xml:space="preserve">ne recommandation à </w:t>
      </w:r>
      <w:r w:rsidR="004D473A" w:rsidRPr="00B37153">
        <w:rPr>
          <w:lang w:eastAsia="fr-FR"/>
        </w:rPr>
        <w:t>l’i</w:t>
      </w:r>
      <w:r w:rsidRPr="00B37153">
        <w:rPr>
          <w:lang w:eastAsia="fr-FR"/>
        </w:rPr>
        <w:t xml:space="preserve">ntention de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Il a rappelé aux délégations les progrès qui avaient été accomplis la veille en termes </w:t>
      </w:r>
      <w:r w:rsidR="004D473A" w:rsidRPr="00B37153">
        <w:rPr>
          <w:lang w:eastAsia="fr-FR"/>
        </w:rPr>
        <w:t>d’é</w:t>
      </w:r>
      <w:r w:rsidRPr="00B37153">
        <w:rPr>
          <w:lang w:eastAsia="fr-FR"/>
        </w:rPr>
        <w:t>puration du document</w:t>
      </w:r>
      <w:r w:rsidR="0093032C" w:rsidRPr="00B37153">
        <w:rPr>
          <w:lang w:eastAsia="fr-FR"/>
        </w:rPr>
        <w:t xml:space="preserve">.  </w:t>
      </w:r>
      <w:r w:rsidRPr="00B37153">
        <w:rPr>
          <w:lang w:eastAsia="fr-FR"/>
        </w:rPr>
        <w:t>Une version actualisée avait été distribuée</w:t>
      </w:r>
      <w:r w:rsidR="0093032C" w:rsidRPr="00B37153">
        <w:rPr>
          <w:lang w:eastAsia="fr-FR"/>
        </w:rPr>
        <w:t xml:space="preserve">.  </w:t>
      </w:r>
      <w:r w:rsidRPr="00B37153">
        <w:rPr>
          <w:lang w:eastAsia="fr-FR"/>
        </w:rPr>
        <w:t>Les questions en suspens portaient sur les paragraphes 11, 31, 34 et 36</w:t>
      </w:r>
      <w:r w:rsidR="0093032C" w:rsidRPr="00B37153">
        <w:rPr>
          <w:lang w:eastAsia="fr-FR"/>
        </w:rPr>
        <w:t xml:space="preserve">.  </w:t>
      </w:r>
      <w:r w:rsidRPr="00B37153">
        <w:rPr>
          <w:lang w:eastAsia="fr-FR"/>
        </w:rPr>
        <w:t xml:space="preserve">Il a demandé à la délégation du Kenya si elle avait participé à des consultations et si des progrès avaient été accomplis concernant </w:t>
      </w:r>
      <w:r w:rsidR="004D473A" w:rsidRPr="00B37153">
        <w:rPr>
          <w:lang w:eastAsia="fr-FR"/>
        </w:rPr>
        <w:t>l’i</w:t>
      </w:r>
      <w:r w:rsidRPr="00B37153">
        <w:rPr>
          <w:lang w:eastAsia="fr-FR"/>
        </w:rPr>
        <w:t xml:space="preserve">ntroduction du mot </w:t>
      </w:r>
      <w:r w:rsidRPr="00B37153">
        <w:rPr>
          <w:rtl/>
          <w:cs/>
          <w:lang w:eastAsia="fr-FR"/>
        </w:rPr>
        <w:t>“</w:t>
      </w:r>
      <w:r w:rsidRPr="00B37153">
        <w:rPr>
          <w:lang w:eastAsia="fr-FR"/>
        </w:rPr>
        <w:t>autres</w:t>
      </w:r>
      <w:r w:rsidRPr="00B37153">
        <w:rPr>
          <w:rtl/>
          <w:cs/>
          <w:lang w:eastAsia="fr-FR"/>
        </w:rPr>
        <w:t xml:space="preserve">” </w:t>
      </w:r>
      <w:r w:rsidRPr="00B37153">
        <w:rPr>
          <w:lang w:eastAsia="fr-FR"/>
        </w:rPr>
        <w:t>dans le paragraphe 11</w:t>
      </w:r>
      <w:r w:rsidR="0093032C" w:rsidRPr="00B37153">
        <w:rPr>
          <w:lang w:eastAsia="fr-FR"/>
        </w:rPr>
        <w:t>.</w:t>
      </w:r>
    </w:p>
    <w:p w:rsidR="00C622EF" w:rsidRPr="00B37153" w:rsidRDefault="00A65027" w:rsidP="002D210A">
      <w:pPr>
        <w:pStyle w:val="ONUMFS"/>
        <w:rPr>
          <w:lang w:eastAsia="fr-FR"/>
        </w:rPr>
      </w:pPr>
      <w:r w:rsidRPr="00B37153">
        <w:rPr>
          <w:lang w:eastAsia="fr-FR"/>
        </w:rPr>
        <w:t>La délégation du Kenya a déclaré q</w:t>
      </w:r>
      <w:r w:rsidR="004D473A" w:rsidRPr="00B37153">
        <w:rPr>
          <w:lang w:eastAsia="fr-FR"/>
        </w:rPr>
        <w:t>u’e</w:t>
      </w:r>
      <w:r w:rsidRPr="00B37153">
        <w:rPr>
          <w:lang w:eastAsia="fr-FR"/>
        </w:rPr>
        <w:t xml:space="preserve">lle </w:t>
      </w:r>
      <w:r w:rsidR="004D473A" w:rsidRPr="00B37153">
        <w:rPr>
          <w:lang w:eastAsia="fr-FR"/>
        </w:rPr>
        <w:t>n’a</w:t>
      </w:r>
      <w:r w:rsidRPr="00B37153">
        <w:rPr>
          <w:lang w:eastAsia="fr-FR"/>
        </w:rPr>
        <w:t xml:space="preserve">vait pas reçu de retour </w:t>
      </w:r>
      <w:r w:rsidR="004D473A" w:rsidRPr="00B37153">
        <w:rPr>
          <w:lang w:eastAsia="fr-FR"/>
        </w:rPr>
        <w:t>d’i</w:t>
      </w:r>
      <w:r w:rsidRPr="00B37153">
        <w:rPr>
          <w:lang w:eastAsia="fr-FR"/>
        </w:rPr>
        <w:t xml:space="preserve">nformations et </w:t>
      </w:r>
      <w:r w:rsidR="004D473A" w:rsidRPr="00B37153">
        <w:rPr>
          <w:lang w:eastAsia="fr-FR"/>
        </w:rPr>
        <w:t>n’é</w:t>
      </w:r>
      <w:r w:rsidRPr="00B37153">
        <w:rPr>
          <w:lang w:eastAsia="fr-FR"/>
        </w:rPr>
        <w:t>tait pas en mesure de se positionner concernant le paragraphe 11</w:t>
      </w:r>
      <w:r w:rsidR="0093032C" w:rsidRPr="00B37153">
        <w:rPr>
          <w:lang w:eastAsia="fr-FR"/>
        </w:rPr>
        <w:t xml:space="preserve">.  </w:t>
      </w:r>
      <w:r w:rsidRPr="00B37153">
        <w:rPr>
          <w:lang w:eastAsia="fr-FR"/>
        </w:rPr>
        <w:t xml:space="preserve">Le président du PBC a déclaré que ce </w:t>
      </w:r>
      <w:r w:rsidR="004D473A" w:rsidRPr="00B37153">
        <w:rPr>
          <w:lang w:eastAsia="fr-FR"/>
        </w:rPr>
        <w:t>n’é</w:t>
      </w:r>
      <w:r w:rsidRPr="00B37153">
        <w:rPr>
          <w:lang w:eastAsia="fr-FR"/>
        </w:rPr>
        <w:t>tait pas un problème et q</w:t>
      </w:r>
      <w:r w:rsidR="004D473A" w:rsidRPr="00B37153">
        <w:rPr>
          <w:lang w:eastAsia="fr-FR"/>
        </w:rPr>
        <w:t>u’i</w:t>
      </w:r>
      <w:r w:rsidRPr="00B37153">
        <w:rPr>
          <w:lang w:eastAsia="fr-FR"/>
        </w:rPr>
        <w:t>l ne serait pas pris de décision avant que tout le monde ne soit satisfait</w:t>
      </w:r>
      <w:r w:rsidR="0093032C" w:rsidRPr="00B37153">
        <w:rPr>
          <w:lang w:eastAsia="fr-FR"/>
        </w:rPr>
        <w:t xml:space="preserve">.  </w:t>
      </w:r>
      <w:r w:rsidRPr="00B37153">
        <w:rPr>
          <w:lang w:eastAsia="fr-FR"/>
        </w:rPr>
        <w:t xml:space="preserve">Le président a demandé aux délégations de </w:t>
      </w:r>
      <w:r w:rsidR="004D473A" w:rsidRPr="00B37153">
        <w:rPr>
          <w:lang w:eastAsia="fr-FR"/>
        </w:rPr>
        <w:t>l’A</w:t>
      </w:r>
      <w:r w:rsidRPr="00B37153">
        <w:rPr>
          <w:lang w:eastAsia="fr-FR"/>
        </w:rPr>
        <w:t>ustralie et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si elles avaient des observations concernant le paragraphe 11</w:t>
      </w:r>
      <w:r w:rsidR="0093032C" w:rsidRPr="00B37153">
        <w:rPr>
          <w:lang w:eastAsia="fr-FR"/>
        </w:rPr>
        <w:t xml:space="preserve">.  </w:t>
      </w:r>
      <w:r w:rsidRPr="00B37153">
        <w:rPr>
          <w:lang w:eastAsia="fr-FR"/>
        </w:rPr>
        <w:t xml:space="preserve">Il a également demandé </w:t>
      </w:r>
      <w:r w:rsidR="004D473A" w:rsidRPr="00B37153">
        <w:rPr>
          <w:lang w:eastAsia="fr-FR"/>
        </w:rPr>
        <w:t>s’i</w:t>
      </w:r>
      <w:r w:rsidRPr="00B37153">
        <w:rPr>
          <w:lang w:eastAsia="fr-FR"/>
        </w:rPr>
        <w:t>l y avait des ajustements proposés pour le paragraphe 31</w:t>
      </w:r>
      <w:r w:rsidR="0093032C" w:rsidRPr="00B37153">
        <w:rPr>
          <w:lang w:eastAsia="fr-FR"/>
        </w:rPr>
        <w:t xml:space="preserve">.  </w:t>
      </w:r>
      <w:r w:rsidRPr="00B37153">
        <w:rPr>
          <w:lang w:eastAsia="fr-FR"/>
        </w:rPr>
        <w:t xml:space="preserve">La délégation de </w:t>
      </w:r>
      <w:r w:rsidR="004D473A" w:rsidRPr="00B37153">
        <w:rPr>
          <w:lang w:eastAsia="fr-FR"/>
        </w:rPr>
        <w:t>l’A</w:t>
      </w:r>
      <w:r w:rsidRPr="00B37153">
        <w:rPr>
          <w:lang w:eastAsia="fr-FR"/>
        </w:rPr>
        <w:t>ustralie avait exprimé une réserve et poursuivait les consultations sur ce paragraphe</w:t>
      </w:r>
      <w:r w:rsidR="0093032C" w:rsidRPr="00B37153">
        <w:rPr>
          <w:lang w:eastAsia="fr-FR"/>
        </w:rPr>
        <w:t>.</w:t>
      </w:r>
    </w:p>
    <w:p w:rsidR="00A65027" w:rsidRPr="00B37153" w:rsidRDefault="00A65027" w:rsidP="002D210A">
      <w:pPr>
        <w:pStyle w:val="ONUMFS"/>
      </w:pPr>
      <w:r w:rsidRPr="00B37153">
        <w:rPr>
          <w:lang w:eastAsia="fr-FR"/>
        </w:rPr>
        <w:t xml:space="preserve">Elle a déclaré que comme elle </w:t>
      </w:r>
      <w:r w:rsidR="004D473A" w:rsidRPr="00B37153">
        <w:rPr>
          <w:lang w:eastAsia="fr-FR"/>
        </w:rPr>
        <w:t>l’a</w:t>
      </w:r>
      <w:r w:rsidRPr="00B37153">
        <w:rPr>
          <w:lang w:eastAsia="fr-FR"/>
        </w:rPr>
        <w:t xml:space="preserve">vait souligné la veille, elle serait satisfaite du paragraphe 31 proposé si les mots </w:t>
      </w:r>
      <w:r w:rsidRPr="00B37153">
        <w:rPr>
          <w:rtl/>
          <w:cs/>
          <w:lang w:eastAsia="fr-FR"/>
        </w:rPr>
        <w:t>“</w:t>
      </w:r>
      <w:r w:rsidRPr="00B37153">
        <w:rPr>
          <w:i/>
          <w:lang w:eastAsia="fr-FR"/>
        </w:rPr>
        <w:t>dans des circonstances exceptionnelles</w:t>
      </w:r>
      <w:r w:rsidRPr="00B37153">
        <w:rPr>
          <w:rtl/>
          <w:cs/>
          <w:lang w:eastAsia="fr-FR"/>
        </w:rPr>
        <w:t xml:space="preserve">” </w:t>
      </w:r>
      <w:r w:rsidRPr="00B37153">
        <w:rPr>
          <w:lang w:eastAsia="fr-FR"/>
        </w:rPr>
        <w:t>étaient supprimés</w:t>
      </w:r>
      <w:r w:rsidR="0093032C" w:rsidRPr="00B37153">
        <w:rPr>
          <w:lang w:eastAsia="fr-FR"/>
        </w:rPr>
        <w:t xml:space="preserve">.  </w:t>
      </w:r>
      <w:r w:rsidRPr="00B37153">
        <w:rPr>
          <w:lang w:eastAsia="fr-FR"/>
        </w:rPr>
        <w:t>La raison à cela tenait au fait que pour la délégation, la confidentialité était quelque chose qui devait être protégé en toutes circonstances, et non pas uniquement dans des circonstances exceptionnelles</w:t>
      </w:r>
      <w:r w:rsidR="0093032C" w:rsidRPr="00B37153">
        <w:rPr>
          <w:lang w:eastAsia="fr-FR"/>
        </w:rPr>
        <w:t xml:space="preserve">.  </w:t>
      </w:r>
      <w:r w:rsidRPr="00B37153">
        <w:rPr>
          <w:lang w:eastAsia="fr-FR"/>
        </w:rPr>
        <w:t xml:space="preserve">La phrase se lirait alors ainsi : </w:t>
      </w:r>
      <w:r w:rsidRPr="00B37153">
        <w:rPr>
          <w:rtl/>
          <w:cs/>
          <w:lang w:eastAsia="fr-FR"/>
        </w:rPr>
        <w:t>“</w:t>
      </w:r>
      <w:r w:rsidRPr="00B37153">
        <w:rPr>
          <w:i/>
          <w:lang w:eastAsia="fr-FR"/>
        </w:rPr>
        <w:t>le cas échéant</w:t>
      </w:r>
      <w:r w:rsidRPr="00B37153">
        <w:rPr>
          <w:rtl/>
          <w:cs/>
          <w:lang w:eastAsia="fr-FR"/>
        </w:rPr>
        <w:t xml:space="preserve">” </w:t>
      </w:r>
      <w:r w:rsidRPr="00B37153">
        <w:rPr>
          <w:lang w:eastAsia="fr-FR"/>
        </w:rPr>
        <w:t>de façon à ce q</w:t>
      </w:r>
      <w:r w:rsidR="004D473A" w:rsidRPr="00B37153">
        <w:rPr>
          <w:lang w:eastAsia="fr-FR"/>
        </w:rPr>
        <w:t>u’i</w:t>
      </w:r>
      <w:r w:rsidRPr="00B37153">
        <w:rPr>
          <w:lang w:eastAsia="fr-FR"/>
        </w:rPr>
        <w:t xml:space="preserve">l demeure très clair que le directeur de la Division de </w:t>
      </w:r>
      <w:r w:rsidR="004D473A" w:rsidRPr="00B37153">
        <w:rPr>
          <w:lang w:eastAsia="fr-FR"/>
        </w:rPr>
        <w:t>l’a</w:t>
      </w:r>
      <w:r w:rsidRPr="00B37153">
        <w:rPr>
          <w:lang w:eastAsia="fr-FR"/>
        </w:rPr>
        <w:t>udit et de la supervision internes devait taire ces informations uniquement lorsque cela était nécessaire pour des raisons de sécurité, de sûreté ou de respect de la confidentialité.</w:t>
      </w:r>
    </w:p>
    <w:p w:rsidR="00A65027" w:rsidRPr="00B37153" w:rsidRDefault="00A65027" w:rsidP="002D210A">
      <w:pPr>
        <w:pStyle w:val="ONUMFS"/>
      </w:pPr>
      <w:r w:rsidRPr="00B37153">
        <w:rPr>
          <w:lang w:eastAsia="fr-FR"/>
        </w:rPr>
        <w:t>Le président pensait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 ajustement constructif sur lequel les délégations devaient réfléchir et se consulter</w:t>
      </w:r>
      <w:r w:rsidR="0093032C" w:rsidRPr="00B37153">
        <w:rPr>
          <w:lang w:eastAsia="fr-FR"/>
        </w:rPr>
        <w:t xml:space="preserve">.  </w:t>
      </w:r>
      <w:r w:rsidRPr="00B37153">
        <w:rPr>
          <w:lang w:eastAsia="fr-FR"/>
        </w:rPr>
        <w:t xml:space="preserve">Il ne </w:t>
      </w:r>
      <w:r w:rsidR="004D473A" w:rsidRPr="00B37153">
        <w:rPr>
          <w:lang w:eastAsia="fr-FR"/>
        </w:rPr>
        <w:t>s’a</w:t>
      </w:r>
      <w:r w:rsidRPr="00B37153">
        <w:rPr>
          <w:lang w:eastAsia="fr-FR"/>
        </w:rPr>
        <w:t>ttendait pas à une décision immédiate</w:t>
      </w:r>
      <w:r w:rsidR="0093032C" w:rsidRPr="00B37153">
        <w:rPr>
          <w:lang w:eastAsia="fr-FR"/>
        </w:rPr>
        <w:t xml:space="preserve">.  </w:t>
      </w:r>
      <w:r w:rsidRPr="00B37153">
        <w:rPr>
          <w:lang w:eastAsia="fr-FR"/>
        </w:rPr>
        <w:t xml:space="preserve">La délégation de </w:t>
      </w:r>
      <w:r w:rsidR="004D473A" w:rsidRPr="00B37153">
        <w:rPr>
          <w:lang w:eastAsia="fr-FR"/>
        </w:rPr>
        <w:t>l’A</w:t>
      </w:r>
      <w:r w:rsidRPr="00B37153">
        <w:rPr>
          <w:lang w:eastAsia="fr-FR"/>
        </w:rPr>
        <w:t xml:space="preserve">ustralie avait fait une proposition pour avancer sur ce paragraphe sur lequel le PBC reviendrait dans </w:t>
      </w:r>
      <w:r w:rsidR="004D473A" w:rsidRPr="00B37153">
        <w:rPr>
          <w:lang w:eastAsia="fr-FR"/>
        </w:rPr>
        <w:t>l’a</w:t>
      </w:r>
      <w:r w:rsidRPr="00B37153">
        <w:rPr>
          <w:lang w:eastAsia="fr-FR"/>
        </w:rPr>
        <w:t>près</w:t>
      </w:r>
      <w:r w:rsidR="00FB219A" w:rsidRPr="00B37153">
        <w:rPr>
          <w:lang w:eastAsia="fr-FR"/>
        </w:rPr>
        <w:noBreakHyphen/>
      </w:r>
      <w:r w:rsidRPr="00B37153">
        <w:rPr>
          <w:lang w:eastAsia="fr-FR"/>
        </w:rPr>
        <w:t xml:space="preserve">midi, comme le président </w:t>
      </w:r>
      <w:r w:rsidR="004D473A" w:rsidRPr="00B37153">
        <w:rPr>
          <w:lang w:eastAsia="fr-FR"/>
        </w:rPr>
        <w:t>l’a</w:t>
      </w:r>
      <w:r w:rsidRPr="00B37153">
        <w:rPr>
          <w:lang w:eastAsia="fr-FR"/>
        </w:rPr>
        <w:t xml:space="preserve">vait suggéré, où une décision pourrait être prise quant à la manière de procéder et pour décider des nouvelles étapes à franchir concernant ce point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Il a demandé si des délégations souhaitaient intervenir sur les paragraphes 34 et 36 qui étaient étroitement liés et </w:t>
      </w:r>
      <w:r w:rsidR="004D473A" w:rsidRPr="00B37153">
        <w:rPr>
          <w:lang w:eastAsia="fr-FR"/>
        </w:rPr>
        <w:t>s’i</w:t>
      </w:r>
      <w:r w:rsidRPr="00B37153">
        <w:rPr>
          <w:lang w:eastAsia="fr-FR"/>
        </w:rPr>
        <w:t>l y avait eu des progrès accomplis suite aux consultations.</w:t>
      </w:r>
    </w:p>
    <w:p w:rsidR="00C622EF" w:rsidRPr="00B37153" w:rsidRDefault="00A65027" w:rsidP="002D210A">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était satisfaite q</w:t>
      </w:r>
      <w:r w:rsidR="004D473A" w:rsidRPr="00B37153">
        <w:rPr>
          <w:lang w:eastAsia="fr-FR"/>
        </w:rPr>
        <w:t>u’i</w:t>
      </w:r>
      <w:r w:rsidRPr="00B37153">
        <w:rPr>
          <w:lang w:eastAsia="fr-FR"/>
        </w:rPr>
        <w:t xml:space="preserve">l y ait eu de bons échanges </w:t>
      </w:r>
      <w:r w:rsidR="004D473A" w:rsidRPr="00B37153">
        <w:rPr>
          <w:lang w:eastAsia="fr-FR"/>
        </w:rPr>
        <w:t>d’i</w:t>
      </w:r>
      <w:r w:rsidRPr="00B37153">
        <w:rPr>
          <w:lang w:eastAsia="fr-FR"/>
        </w:rPr>
        <w:t>nformations et de points de vue sur un large éventail de propositions que la délégation avait avancées pour améliorer la charte, ainsi que sur les propositions faites par les autres États membres</w:t>
      </w:r>
      <w:r w:rsidR="0093032C" w:rsidRPr="00B37153">
        <w:rPr>
          <w:lang w:eastAsia="fr-FR"/>
        </w:rPr>
        <w:t xml:space="preserve">.  </w:t>
      </w:r>
      <w:r w:rsidRPr="00B37153">
        <w:rPr>
          <w:lang w:eastAsia="fr-FR"/>
        </w:rPr>
        <w:t>Elle considérait q</w:t>
      </w:r>
      <w:r w:rsidR="004D473A" w:rsidRPr="00B37153">
        <w:rPr>
          <w:lang w:eastAsia="fr-FR"/>
        </w:rPr>
        <w:t>u’i</w:t>
      </w:r>
      <w:r w:rsidRPr="00B37153">
        <w:rPr>
          <w:lang w:eastAsia="fr-FR"/>
        </w:rPr>
        <w:t xml:space="preserve">l y avait eu un renforcement de la sensibilisation et de la compréhension de la fonction de supervision de </w:t>
      </w:r>
      <w:r w:rsidR="004D473A" w:rsidRPr="00B37153">
        <w:rPr>
          <w:lang w:eastAsia="fr-FR"/>
        </w:rPr>
        <w:t>l’O</w:t>
      </w:r>
      <w:r w:rsidRPr="00B37153">
        <w:rPr>
          <w:lang w:eastAsia="fr-FR"/>
        </w:rPr>
        <w:t xml:space="preserve">rganisation qui constituait </w:t>
      </w:r>
      <w:r w:rsidR="004D473A" w:rsidRPr="00B37153">
        <w:rPr>
          <w:lang w:eastAsia="fr-FR"/>
        </w:rPr>
        <w:t>l’u</w:t>
      </w:r>
      <w:r w:rsidRPr="00B37153">
        <w:rPr>
          <w:lang w:eastAsia="fr-FR"/>
        </w:rPr>
        <w:t>n des résultats positifs de cet engagement</w:t>
      </w:r>
      <w:r w:rsidR="0093032C" w:rsidRPr="00B37153">
        <w:rPr>
          <w:lang w:eastAsia="fr-FR"/>
        </w:rPr>
        <w:t xml:space="preserve">.  </w:t>
      </w:r>
      <w:r w:rsidRPr="00B37153">
        <w:rPr>
          <w:lang w:eastAsia="fr-FR"/>
        </w:rPr>
        <w:t xml:space="preserve">Bien que la délégation ait cru comprendre que toutes ses recommandations conçues avec rigueur et sur mesure avaient été approuvées par </w:t>
      </w:r>
      <w:r w:rsidR="004D473A" w:rsidRPr="00B37153">
        <w:rPr>
          <w:lang w:eastAsia="fr-FR"/>
        </w:rPr>
        <w:t>l’O</w:t>
      </w:r>
      <w:r w:rsidRPr="00B37153">
        <w:rPr>
          <w:lang w:eastAsia="fr-FR"/>
        </w:rPr>
        <w:t>CIS et q</w:t>
      </w:r>
      <w:r w:rsidR="004D473A" w:rsidRPr="00B37153">
        <w:rPr>
          <w:lang w:eastAsia="fr-FR"/>
        </w:rPr>
        <w:t>u’i</w:t>
      </w:r>
      <w:r w:rsidRPr="00B37153">
        <w:rPr>
          <w:lang w:eastAsia="fr-FR"/>
        </w:rPr>
        <w:t xml:space="preserve">l semblait y avoir un fort intérêt en faveur du concept que la délégation avait proposé dans le cadre du paragraphe 34 pour améliorer la transparence, il restait un membre du PBC qui </w:t>
      </w:r>
      <w:r w:rsidR="004D473A" w:rsidRPr="00B37153">
        <w:rPr>
          <w:lang w:eastAsia="fr-FR"/>
        </w:rPr>
        <w:t>n’é</w:t>
      </w:r>
      <w:r w:rsidRPr="00B37153">
        <w:rPr>
          <w:lang w:eastAsia="fr-FR"/>
        </w:rPr>
        <w:t>tait pas satisfait de la proposition</w:t>
      </w:r>
      <w:r w:rsidR="0093032C" w:rsidRPr="00B37153">
        <w:rPr>
          <w:lang w:eastAsia="fr-FR"/>
        </w:rPr>
        <w:t xml:space="preserve">.  </w:t>
      </w:r>
      <w:r w:rsidR="004D473A" w:rsidRPr="00B37153">
        <w:rPr>
          <w:lang w:eastAsia="fr-FR"/>
        </w:rPr>
        <w:t>C’e</w:t>
      </w:r>
      <w:r w:rsidRPr="00B37153">
        <w:rPr>
          <w:lang w:eastAsia="fr-FR"/>
        </w:rPr>
        <w:t xml:space="preserve">st pourquoi la délégation souhaitait demander à </w:t>
      </w:r>
      <w:r w:rsidR="004D473A" w:rsidRPr="00B37153">
        <w:rPr>
          <w:lang w:eastAsia="fr-FR"/>
        </w:rPr>
        <w:t>l’O</w:t>
      </w:r>
      <w:r w:rsidRPr="00B37153">
        <w:rPr>
          <w:lang w:eastAsia="fr-FR"/>
        </w:rPr>
        <w:t xml:space="preserve">CIS de réserver du temps lors de ses prochaines réunions dans la période précédant la session </w:t>
      </w:r>
      <w:r w:rsidRPr="00B37153">
        <w:rPr>
          <w:lang w:eastAsia="fr-FR"/>
        </w:rPr>
        <w:lastRenderedPageBreak/>
        <w:t>du PBC pour débattre de ce problème avec les États membres intéressés, ainsi que de la question q</w:t>
      </w:r>
      <w:r w:rsidR="004D473A" w:rsidRPr="00B37153">
        <w:rPr>
          <w:lang w:eastAsia="fr-FR"/>
        </w:rPr>
        <w:t>u’e</w:t>
      </w:r>
      <w:r w:rsidRPr="00B37153">
        <w:rPr>
          <w:lang w:eastAsia="fr-FR"/>
        </w:rPr>
        <w:t xml:space="preserve">lle avait évoquée antérieurement dans la semaine quant à la manière de mieux éliminer les problèmes de conflit </w:t>
      </w:r>
      <w:r w:rsidR="004D473A" w:rsidRPr="00B37153">
        <w:rPr>
          <w:lang w:eastAsia="fr-FR"/>
        </w:rPr>
        <w:t>d’i</w:t>
      </w:r>
      <w:r w:rsidRPr="00B37153">
        <w:rPr>
          <w:lang w:eastAsia="fr-FR"/>
        </w:rPr>
        <w:t>ntérêts qui, selon elle, continuaient à exister dans la charte</w:t>
      </w:r>
      <w:r w:rsidR="0093032C" w:rsidRPr="00B37153">
        <w:rPr>
          <w:lang w:eastAsia="fr-FR"/>
        </w:rPr>
        <w:t xml:space="preserve">.  </w:t>
      </w:r>
      <w:r w:rsidRPr="00B37153">
        <w:rPr>
          <w:lang w:eastAsia="fr-FR"/>
        </w:rPr>
        <w:t xml:space="preserve">La délégation était fermement convaincue que tous les États membres tireraient parti </w:t>
      </w:r>
      <w:r w:rsidR="004D473A" w:rsidRPr="00B37153">
        <w:rPr>
          <w:lang w:eastAsia="fr-FR"/>
        </w:rPr>
        <w:t>d’u</w:t>
      </w:r>
      <w:r w:rsidRPr="00B37153">
        <w:rPr>
          <w:lang w:eastAsia="fr-FR"/>
        </w:rPr>
        <w:t xml:space="preserve">n examen plus approfondi et </w:t>
      </w:r>
      <w:r w:rsidR="004D473A" w:rsidRPr="00B37153">
        <w:rPr>
          <w:lang w:eastAsia="fr-FR"/>
        </w:rPr>
        <w:t>d’u</w:t>
      </w:r>
      <w:r w:rsidRPr="00B37153">
        <w:rPr>
          <w:lang w:eastAsia="fr-FR"/>
        </w:rPr>
        <w:t xml:space="preserve">n échange de vues sur ces questions persistantes qui restaient ouvertes dans cette version de la charte et elle attendait avec grand intérêt de débattre </w:t>
      </w:r>
      <w:r w:rsidR="004D473A" w:rsidRPr="00B37153">
        <w:rPr>
          <w:lang w:eastAsia="fr-FR"/>
        </w:rPr>
        <w:t>d’u</w:t>
      </w:r>
      <w:r w:rsidRPr="00B37153">
        <w:rPr>
          <w:lang w:eastAsia="fr-FR"/>
        </w:rPr>
        <w:t xml:space="preserve">ne manière </w:t>
      </w:r>
      <w:r w:rsidR="004D473A" w:rsidRPr="00B37153">
        <w:rPr>
          <w:lang w:eastAsia="fr-FR"/>
        </w:rPr>
        <w:t>d’a</w:t>
      </w:r>
      <w:r w:rsidRPr="00B37153">
        <w:rPr>
          <w:lang w:eastAsia="fr-FR"/>
        </w:rPr>
        <w:t xml:space="preserve">ller de </w:t>
      </w:r>
      <w:r w:rsidR="004D473A" w:rsidRPr="00B37153">
        <w:rPr>
          <w:lang w:eastAsia="fr-FR"/>
        </w:rPr>
        <w:t>l’a</w:t>
      </w:r>
      <w:r w:rsidRPr="00B37153">
        <w:rPr>
          <w:lang w:eastAsia="fr-FR"/>
        </w:rPr>
        <w:t xml:space="preserve">vant pour une approche exhaustive en vue </w:t>
      </w:r>
      <w:r w:rsidR="004D473A" w:rsidRPr="00B37153">
        <w:rPr>
          <w:lang w:eastAsia="fr-FR"/>
        </w:rPr>
        <w:t>d’u</w:t>
      </w:r>
      <w:r w:rsidRPr="00B37153">
        <w:rPr>
          <w:lang w:eastAsia="fr-FR"/>
        </w:rPr>
        <w:t>n solide système de divulgation de tous les rapports de supervision</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l’A</w:t>
      </w:r>
      <w:r w:rsidRPr="00B37153">
        <w:rPr>
          <w:lang w:eastAsia="fr-FR"/>
        </w:rPr>
        <w:t>ssemblée générale, la délégation a déclaré q</w:t>
      </w:r>
      <w:r w:rsidR="004D473A" w:rsidRPr="00B37153">
        <w:rPr>
          <w:lang w:eastAsia="fr-FR"/>
        </w:rPr>
        <w:t>u’e</w:t>
      </w:r>
      <w:r w:rsidRPr="00B37153">
        <w:rPr>
          <w:lang w:eastAsia="fr-FR"/>
        </w:rPr>
        <w:t xml:space="preserve">lle pouvait accepter </w:t>
      </w:r>
      <w:r w:rsidR="004D473A" w:rsidRPr="00B37153">
        <w:rPr>
          <w:lang w:eastAsia="fr-FR"/>
        </w:rPr>
        <w:t>d’a</w:t>
      </w:r>
      <w:r w:rsidRPr="00B37153">
        <w:rPr>
          <w:lang w:eastAsia="fr-FR"/>
        </w:rPr>
        <w:t xml:space="preserve">ller de </w:t>
      </w:r>
      <w:r w:rsidR="004D473A" w:rsidRPr="00B37153">
        <w:rPr>
          <w:lang w:eastAsia="fr-FR"/>
        </w:rPr>
        <w:t>l’a</w:t>
      </w:r>
      <w:r w:rsidRPr="00B37153">
        <w:rPr>
          <w:lang w:eastAsia="fr-FR"/>
        </w:rPr>
        <w:t>vant concernant les révisions que tous les membres avaient acceptées jusq</w:t>
      </w:r>
      <w:r w:rsidR="004D473A" w:rsidRPr="00B37153">
        <w:rPr>
          <w:lang w:eastAsia="fr-FR"/>
        </w:rPr>
        <w:t>u’à</w:t>
      </w:r>
      <w:r w:rsidRPr="00B37153">
        <w:rPr>
          <w:lang w:eastAsia="fr-FR"/>
        </w:rPr>
        <w:t xml:space="preserve"> présent de façon à ce que la charte améliorée puisse immédiatement entrer en vigueur</w:t>
      </w:r>
      <w:r w:rsidR="0093032C" w:rsidRPr="00B37153">
        <w:rPr>
          <w:lang w:eastAsia="fr-FR"/>
        </w:rPr>
        <w:t xml:space="preserve">.  </w:t>
      </w:r>
      <w:r w:rsidRPr="00B37153">
        <w:rPr>
          <w:lang w:eastAsia="fr-FR"/>
        </w:rPr>
        <w:t>La délégation espérait q</w:t>
      </w:r>
      <w:r w:rsidR="004D473A" w:rsidRPr="00B37153">
        <w:rPr>
          <w:lang w:eastAsia="fr-FR"/>
        </w:rPr>
        <w:t>u’e</w:t>
      </w:r>
      <w:r w:rsidRPr="00B37153">
        <w:rPr>
          <w:lang w:eastAsia="fr-FR"/>
        </w:rPr>
        <w:t>lle avait été claire</w:t>
      </w:r>
      <w:r w:rsidR="0093032C" w:rsidRPr="00B37153">
        <w:rPr>
          <w:lang w:eastAsia="fr-FR"/>
        </w:rPr>
        <w:t>.</w:t>
      </w:r>
    </w:p>
    <w:p w:rsidR="00A65027" w:rsidRPr="00B37153" w:rsidRDefault="00A65027" w:rsidP="002D210A">
      <w:pPr>
        <w:pStyle w:val="ONUMFS"/>
      </w:pPr>
      <w:r w:rsidRPr="00B37153">
        <w:rPr>
          <w:lang w:eastAsia="fr-FR"/>
        </w:rPr>
        <w:t>Le président a déclaré q</w:t>
      </w:r>
      <w:r w:rsidR="004D473A" w:rsidRPr="00B37153">
        <w:rPr>
          <w:lang w:eastAsia="fr-FR"/>
        </w:rPr>
        <w:t>u’i</w:t>
      </w:r>
      <w:r w:rsidRPr="00B37153">
        <w:rPr>
          <w:lang w:eastAsia="fr-FR"/>
        </w:rPr>
        <w:t xml:space="preserve">l convenait </w:t>
      </w:r>
      <w:r w:rsidR="004D473A" w:rsidRPr="00B37153">
        <w:rPr>
          <w:lang w:eastAsia="fr-FR"/>
        </w:rPr>
        <w:t>d’o</w:t>
      </w:r>
      <w:r w:rsidRPr="00B37153">
        <w:rPr>
          <w:lang w:eastAsia="fr-FR"/>
        </w:rPr>
        <w:t xml:space="preserve">btenir des réactions de toutes les délégations à cette proposition, étant donné que certaines décisions </w:t>
      </w:r>
      <w:r w:rsidR="004D473A" w:rsidRPr="00B37153">
        <w:rPr>
          <w:lang w:eastAsia="fr-FR"/>
        </w:rPr>
        <w:t>s’i</w:t>
      </w:r>
      <w:r w:rsidRPr="00B37153">
        <w:rPr>
          <w:lang w:eastAsia="fr-FR"/>
        </w:rPr>
        <w:t xml:space="preserve">mposeraient dans </w:t>
      </w:r>
      <w:r w:rsidR="004D473A" w:rsidRPr="00B37153">
        <w:rPr>
          <w:lang w:eastAsia="fr-FR"/>
        </w:rPr>
        <w:t>l’a</w:t>
      </w:r>
      <w:r w:rsidRPr="00B37153">
        <w:rPr>
          <w:lang w:eastAsia="fr-FR"/>
        </w:rPr>
        <w:t>près</w:t>
      </w:r>
      <w:r w:rsidR="00FB219A" w:rsidRPr="00B37153">
        <w:rPr>
          <w:lang w:eastAsia="fr-FR"/>
        </w:rPr>
        <w:noBreakHyphen/>
      </w:r>
      <w:r w:rsidRPr="00B37153">
        <w:rPr>
          <w:lang w:eastAsia="fr-FR"/>
        </w:rPr>
        <w:t>midi concernant le document</w:t>
      </w:r>
      <w:r w:rsidR="0093032C" w:rsidRPr="00B37153">
        <w:rPr>
          <w:lang w:eastAsia="fr-FR"/>
        </w:rPr>
        <w:t xml:space="preserve">.  </w:t>
      </w:r>
      <w:r w:rsidRPr="00B37153">
        <w:rPr>
          <w:lang w:eastAsia="fr-FR"/>
        </w:rPr>
        <w:t>Le président a demandé à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quelles seraient les implications du paragraphe 36.</w:t>
      </w:r>
    </w:p>
    <w:p w:rsidR="00A65027" w:rsidRPr="00B37153" w:rsidRDefault="00A65027" w:rsidP="002D210A">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déclaré q</w:t>
      </w:r>
      <w:r w:rsidR="004D473A" w:rsidRPr="00B37153">
        <w:rPr>
          <w:lang w:eastAsia="fr-FR"/>
        </w:rPr>
        <w:t>u’e</w:t>
      </w:r>
      <w:r w:rsidRPr="00B37153">
        <w:rPr>
          <w:lang w:eastAsia="fr-FR"/>
        </w:rPr>
        <w:t xml:space="preserve">lle était encore engagée dans des discussions bilatérales quant à la manière de rendre </w:t>
      </w:r>
      <w:r w:rsidR="004D473A" w:rsidRPr="00B37153">
        <w:rPr>
          <w:lang w:eastAsia="fr-FR"/>
        </w:rPr>
        <w:t>l’i</w:t>
      </w:r>
      <w:r w:rsidRPr="00B37153">
        <w:rPr>
          <w:lang w:eastAsia="fr-FR"/>
        </w:rPr>
        <w:t>dée qui sous</w:t>
      </w:r>
      <w:r w:rsidR="00FB219A" w:rsidRPr="00B37153">
        <w:rPr>
          <w:lang w:eastAsia="fr-FR"/>
        </w:rPr>
        <w:noBreakHyphen/>
      </w:r>
      <w:r w:rsidRPr="00B37153">
        <w:rPr>
          <w:lang w:eastAsia="fr-FR"/>
        </w:rPr>
        <w:t>tendait la formulation supplémentaire proposée par la délégation dans le cadre du paragraphe 36</w:t>
      </w:r>
      <w:r w:rsidR="0093032C" w:rsidRPr="00B37153">
        <w:rPr>
          <w:lang w:eastAsia="fr-FR"/>
        </w:rPr>
        <w:t xml:space="preserve">.  </w:t>
      </w:r>
      <w:r w:rsidRPr="00B37153">
        <w:rPr>
          <w:lang w:eastAsia="fr-FR"/>
        </w:rPr>
        <w:t xml:space="preserve">Elle </w:t>
      </w:r>
      <w:r w:rsidR="004D473A" w:rsidRPr="00B37153">
        <w:rPr>
          <w:lang w:eastAsia="fr-FR"/>
        </w:rPr>
        <w:t>n’é</w:t>
      </w:r>
      <w:r w:rsidRPr="00B37153">
        <w:rPr>
          <w:lang w:eastAsia="fr-FR"/>
        </w:rPr>
        <w:t xml:space="preserve">tait pas prête à revenir sur ce point pour </w:t>
      </w:r>
      <w:r w:rsidR="004D473A" w:rsidRPr="00B37153">
        <w:rPr>
          <w:lang w:eastAsia="fr-FR"/>
        </w:rPr>
        <w:t>l’i</w:t>
      </w:r>
      <w:r w:rsidRPr="00B37153">
        <w:rPr>
          <w:lang w:eastAsia="fr-FR"/>
        </w:rPr>
        <w:t>nstant, mais elle devrait avoir quelque chose à proposer prochainement, si cela était acceptable.</w:t>
      </w:r>
    </w:p>
    <w:p w:rsidR="00A65027" w:rsidRPr="00B37153" w:rsidRDefault="00A65027" w:rsidP="002D210A">
      <w:pPr>
        <w:pStyle w:val="ONUMFS"/>
      </w:pPr>
      <w:r w:rsidRPr="00B37153">
        <w:rPr>
          <w:lang w:eastAsia="fr-FR"/>
        </w:rPr>
        <w:t>Le président a déclaré que cela convenait et a encouragé les discussions informelles</w:t>
      </w:r>
      <w:r w:rsidR="0093032C" w:rsidRPr="00B37153">
        <w:rPr>
          <w:lang w:eastAsia="fr-FR"/>
        </w:rPr>
        <w:t xml:space="preserve">.  </w:t>
      </w:r>
      <w:r w:rsidRPr="00B37153">
        <w:rPr>
          <w:lang w:eastAsia="fr-FR"/>
        </w:rPr>
        <w:t>Il a demandé à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w:t>
      </w:r>
      <w:r w:rsidR="004D473A" w:rsidRPr="00B37153">
        <w:rPr>
          <w:lang w:eastAsia="fr-FR"/>
        </w:rPr>
        <w:t>d’i</w:t>
      </w:r>
      <w:r w:rsidRPr="00B37153">
        <w:rPr>
          <w:lang w:eastAsia="fr-FR"/>
        </w:rPr>
        <w:t>mpliquer dans ces discussions la délégation de la Hongrie, qui continuait à considérer que le PBC pouvait examiner la charte plus tard.</w:t>
      </w:r>
    </w:p>
    <w:p w:rsidR="00A65027" w:rsidRPr="00B37153" w:rsidRDefault="00A65027" w:rsidP="002D210A">
      <w:pPr>
        <w:pStyle w:val="ONUMFS"/>
      </w:pPr>
      <w:r w:rsidRPr="00B37153">
        <w:rPr>
          <w:lang w:eastAsia="fr-FR"/>
        </w:rPr>
        <w:t>La délégation de la Hongrie a tenu à remercier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pour leur interprétation du paragraphe 34</w:t>
      </w:r>
      <w:r w:rsidR="0093032C" w:rsidRPr="00B37153">
        <w:rPr>
          <w:lang w:eastAsia="fr-FR"/>
        </w:rPr>
        <w:t xml:space="preserve">.  </w:t>
      </w:r>
      <w:r w:rsidRPr="00B37153">
        <w:rPr>
          <w:lang w:eastAsia="fr-FR"/>
        </w:rPr>
        <w:t xml:space="preserve">Cela constituait la seule préoccupation de la délégation, qui était tout à fait disposée à aller de </w:t>
      </w:r>
      <w:r w:rsidR="004D473A" w:rsidRPr="00B37153">
        <w:rPr>
          <w:lang w:eastAsia="fr-FR"/>
        </w:rPr>
        <w:t>l’a</w:t>
      </w:r>
      <w:r w:rsidRPr="00B37153">
        <w:rPr>
          <w:lang w:eastAsia="fr-FR"/>
        </w:rPr>
        <w:t xml:space="preserve">vant avec toutes les révisions de la charte à </w:t>
      </w:r>
      <w:r w:rsidR="004D473A" w:rsidRPr="00B37153">
        <w:rPr>
          <w:lang w:eastAsia="fr-FR"/>
        </w:rPr>
        <w:t>l’e</w:t>
      </w:r>
      <w:r w:rsidRPr="00B37153">
        <w:rPr>
          <w:lang w:eastAsia="fr-FR"/>
        </w:rPr>
        <w:t>xception de ce paragraphe</w:t>
      </w:r>
      <w:r w:rsidR="0093032C" w:rsidRPr="00B37153">
        <w:rPr>
          <w:lang w:eastAsia="fr-FR"/>
        </w:rPr>
        <w:t xml:space="preserve">.  </w:t>
      </w:r>
      <w:r w:rsidRPr="00B37153">
        <w:rPr>
          <w:lang w:eastAsia="fr-FR"/>
        </w:rPr>
        <w:t>Des discussions très fructueuses avaient eu lieu la veille</w:t>
      </w:r>
      <w:r w:rsidR="0093032C" w:rsidRPr="00B37153">
        <w:rPr>
          <w:lang w:eastAsia="fr-FR"/>
        </w:rPr>
        <w:t xml:space="preserve">.  </w:t>
      </w:r>
      <w:r w:rsidRPr="00B37153">
        <w:rPr>
          <w:lang w:eastAsia="fr-FR"/>
        </w:rPr>
        <w:t>La délégation pensait q</w:t>
      </w:r>
      <w:r w:rsidR="004D473A" w:rsidRPr="00B37153">
        <w:rPr>
          <w:lang w:eastAsia="fr-FR"/>
        </w:rPr>
        <w:t>u’e</w:t>
      </w:r>
      <w:r w:rsidRPr="00B37153">
        <w:rPr>
          <w:lang w:eastAsia="fr-FR"/>
        </w:rPr>
        <w:t>lle pouvait accepter et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avait fait part de sa compréhension des choses</w:t>
      </w:r>
      <w:r w:rsidR="0093032C" w:rsidRPr="00B37153">
        <w:rPr>
          <w:lang w:eastAsia="fr-FR"/>
        </w:rPr>
        <w:t xml:space="preserve">.  </w:t>
      </w:r>
      <w:r w:rsidRPr="00B37153">
        <w:rPr>
          <w:lang w:eastAsia="fr-FR"/>
        </w:rPr>
        <w:t>La délégation de la Hongrie pensait également q</w:t>
      </w:r>
      <w:r w:rsidR="004D473A" w:rsidRPr="00B37153">
        <w:rPr>
          <w:lang w:eastAsia="fr-FR"/>
        </w:rPr>
        <w:t>u’i</w:t>
      </w:r>
      <w:r w:rsidRPr="00B37153">
        <w:rPr>
          <w:lang w:eastAsia="fr-FR"/>
        </w:rPr>
        <w:t>l serait possible de poursuivre les débats sur ce paragraphe particulier à la prochaine session du PBC</w:t>
      </w:r>
      <w:r w:rsidR="0093032C" w:rsidRPr="00B37153">
        <w:rPr>
          <w:lang w:eastAsia="fr-FR"/>
        </w:rPr>
        <w:t xml:space="preserve">.  </w:t>
      </w:r>
      <w:r w:rsidR="004D473A" w:rsidRPr="00B37153">
        <w:rPr>
          <w:lang w:eastAsia="fr-FR"/>
        </w:rPr>
        <w:t>S’a</w:t>
      </w:r>
      <w:r w:rsidRPr="00B37153">
        <w:rPr>
          <w:lang w:eastAsia="fr-FR"/>
        </w:rPr>
        <w:t xml:space="preserve">gissant des autres révisions proposées, la délégation était ravie </w:t>
      </w:r>
      <w:r w:rsidR="004D473A" w:rsidRPr="00B37153">
        <w:rPr>
          <w:lang w:eastAsia="fr-FR"/>
        </w:rPr>
        <w:t>d’a</w:t>
      </w:r>
      <w:r w:rsidRPr="00B37153">
        <w:rPr>
          <w:lang w:eastAsia="fr-FR"/>
        </w:rPr>
        <w:t xml:space="preserve">ller de </w:t>
      </w:r>
      <w:r w:rsidR="004D473A" w:rsidRPr="00B37153">
        <w:rPr>
          <w:lang w:eastAsia="fr-FR"/>
        </w:rPr>
        <w:t>l’a</w:t>
      </w:r>
      <w:r w:rsidRPr="00B37153">
        <w:rPr>
          <w:lang w:eastAsia="fr-FR"/>
        </w:rPr>
        <w:t xml:space="preserve">vant et </w:t>
      </w:r>
      <w:r w:rsidR="004D473A" w:rsidRPr="00B37153">
        <w:rPr>
          <w:lang w:eastAsia="fr-FR"/>
        </w:rPr>
        <w:t>d’a</w:t>
      </w:r>
      <w:r w:rsidRPr="00B37153">
        <w:rPr>
          <w:lang w:eastAsia="fr-FR"/>
        </w:rPr>
        <w:t>dopter une Charte de la supervision révisée.</w:t>
      </w:r>
    </w:p>
    <w:p w:rsidR="00A65027" w:rsidRPr="00B37153" w:rsidRDefault="00A65027" w:rsidP="002D210A">
      <w:pPr>
        <w:pStyle w:val="ONUMFS"/>
      </w:pPr>
      <w:r w:rsidRPr="00B37153">
        <w:rPr>
          <w:lang w:eastAsia="fr-FR"/>
        </w:rPr>
        <w:t>Le président a rappelé que le PBC devrait également revenir sur une proposition spécifique faite par le groupe des pays africains concernant le paragraphe 11.</w:t>
      </w:r>
    </w:p>
    <w:p w:rsidR="00A65027" w:rsidRPr="00B37153" w:rsidRDefault="00A65027" w:rsidP="002D210A">
      <w:pPr>
        <w:pStyle w:val="ONUMFS"/>
      </w:pPr>
      <w:r w:rsidRPr="00B37153">
        <w:rPr>
          <w:lang w:eastAsia="fr-FR"/>
        </w:rPr>
        <w:t xml:space="preserve">La délégation de </w:t>
      </w:r>
      <w:r w:rsidR="004D473A" w:rsidRPr="00B37153">
        <w:rPr>
          <w:lang w:eastAsia="fr-FR"/>
        </w:rPr>
        <w:t>l’A</w:t>
      </w:r>
      <w:r w:rsidRPr="00B37153">
        <w:rPr>
          <w:lang w:eastAsia="fr-FR"/>
        </w:rPr>
        <w:t xml:space="preserve">ustralie </w:t>
      </w:r>
      <w:proofErr w:type="gramStart"/>
      <w:r w:rsidRPr="00B37153">
        <w:rPr>
          <w:lang w:eastAsia="fr-FR"/>
        </w:rPr>
        <w:t>a</w:t>
      </w:r>
      <w:proofErr w:type="gramEnd"/>
      <w:r w:rsidRPr="00B37153">
        <w:rPr>
          <w:lang w:eastAsia="fr-FR"/>
        </w:rPr>
        <w:t xml:space="preserve"> elle aussi tenu à remercier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w:t>
      </w:r>
      <w:r w:rsidR="0093032C" w:rsidRPr="00B37153">
        <w:rPr>
          <w:lang w:eastAsia="fr-FR"/>
        </w:rPr>
        <w:t xml:space="preserve">.  </w:t>
      </w:r>
      <w:r w:rsidRPr="00B37153">
        <w:rPr>
          <w:lang w:eastAsia="fr-FR"/>
        </w:rPr>
        <w:t>Elle avait été impliquée dans les délibérations et elle souhaitait annoncer q</w:t>
      </w:r>
      <w:r w:rsidR="004D473A" w:rsidRPr="00B37153">
        <w:rPr>
          <w:lang w:eastAsia="fr-FR"/>
        </w:rPr>
        <w:t>u’e</w:t>
      </w:r>
      <w:r w:rsidRPr="00B37153">
        <w:rPr>
          <w:lang w:eastAsia="fr-FR"/>
        </w:rPr>
        <w:t>lle étudiait sérieusement la proposition</w:t>
      </w:r>
      <w:r w:rsidR="0093032C" w:rsidRPr="00B37153">
        <w:rPr>
          <w:lang w:eastAsia="fr-FR"/>
        </w:rPr>
        <w:t xml:space="preserve">.  </w:t>
      </w:r>
      <w:r w:rsidRPr="00B37153">
        <w:rPr>
          <w:lang w:eastAsia="fr-FR"/>
        </w:rPr>
        <w:t xml:space="preserve">Elle continuerait à </w:t>
      </w:r>
      <w:r w:rsidR="004D473A" w:rsidRPr="00B37153">
        <w:rPr>
          <w:lang w:eastAsia="fr-FR"/>
        </w:rPr>
        <w:t>s’e</w:t>
      </w:r>
      <w:r w:rsidRPr="00B37153">
        <w:rPr>
          <w:lang w:eastAsia="fr-FR"/>
        </w:rPr>
        <w:t>ngager sur cette question avec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et </w:t>
      </w:r>
      <w:r w:rsidR="004D473A" w:rsidRPr="00B37153">
        <w:rPr>
          <w:lang w:eastAsia="fr-FR"/>
        </w:rPr>
        <w:t>d’a</w:t>
      </w:r>
      <w:r w:rsidRPr="00B37153">
        <w:rPr>
          <w:lang w:eastAsia="fr-FR"/>
        </w:rPr>
        <w:t>utres membres.</w:t>
      </w:r>
    </w:p>
    <w:p w:rsidR="00C622EF" w:rsidRPr="00B37153" w:rsidRDefault="00A65027" w:rsidP="002D210A">
      <w:pPr>
        <w:pStyle w:val="ONUMFS"/>
        <w:rPr>
          <w:lang w:eastAsia="fr-FR"/>
        </w:rPr>
      </w:pPr>
      <w:r w:rsidRPr="00B37153">
        <w:rPr>
          <w:lang w:eastAsia="fr-FR"/>
        </w:rPr>
        <w:t>Le président a déclaré que les paragraphes 11 et 36 étaient par conséquent en suspens</w:t>
      </w:r>
      <w:r w:rsidR="0093032C" w:rsidRPr="00B37153">
        <w:rPr>
          <w:lang w:eastAsia="fr-FR"/>
        </w:rPr>
        <w:t xml:space="preserve">.  </w:t>
      </w:r>
      <w:r w:rsidRPr="00B37153">
        <w:rPr>
          <w:lang w:eastAsia="fr-FR"/>
        </w:rPr>
        <w:t xml:space="preserve">Il a proposé que le PBC revienne sur ces points dans </w:t>
      </w:r>
      <w:r w:rsidR="004D473A" w:rsidRPr="00B37153">
        <w:rPr>
          <w:lang w:eastAsia="fr-FR"/>
        </w:rPr>
        <w:t>l’a</w:t>
      </w:r>
      <w:r w:rsidRPr="00B37153">
        <w:rPr>
          <w:lang w:eastAsia="fr-FR"/>
        </w:rPr>
        <w:t>près</w:t>
      </w:r>
      <w:r w:rsidR="00FB219A" w:rsidRPr="00B37153">
        <w:rPr>
          <w:lang w:eastAsia="fr-FR"/>
        </w:rPr>
        <w:noBreakHyphen/>
      </w:r>
      <w:r w:rsidRPr="00B37153">
        <w:rPr>
          <w:lang w:eastAsia="fr-FR"/>
        </w:rPr>
        <w:t xml:space="preserve">midi afin de voir </w:t>
      </w:r>
      <w:r w:rsidR="004D473A" w:rsidRPr="00B37153">
        <w:rPr>
          <w:lang w:eastAsia="fr-FR"/>
        </w:rPr>
        <w:t>s’i</w:t>
      </w:r>
      <w:r w:rsidRPr="00B37153">
        <w:rPr>
          <w:lang w:eastAsia="fr-FR"/>
        </w:rPr>
        <w:t>l pouvait parvenir à un accord sur la proposition de charte révisée</w:t>
      </w:r>
      <w:r w:rsidR="0093032C" w:rsidRPr="00B37153">
        <w:rPr>
          <w:lang w:eastAsia="fr-FR"/>
        </w:rPr>
        <w:t xml:space="preserve">.  </w:t>
      </w:r>
      <w:r w:rsidRPr="00B37153">
        <w:rPr>
          <w:lang w:eastAsia="fr-FR"/>
        </w:rPr>
        <w:t>Il avait cru comprendre que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avait proposé de </w:t>
      </w:r>
      <w:r w:rsidR="004D473A" w:rsidRPr="00B37153">
        <w:rPr>
          <w:lang w:eastAsia="fr-FR"/>
        </w:rPr>
        <w:t>s’e</w:t>
      </w:r>
      <w:r w:rsidRPr="00B37153">
        <w:rPr>
          <w:lang w:eastAsia="fr-FR"/>
        </w:rPr>
        <w:t xml:space="preserve">ngager avec </w:t>
      </w:r>
      <w:r w:rsidR="004D473A" w:rsidRPr="00B37153">
        <w:rPr>
          <w:lang w:eastAsia="fr-FR"/>
        </w:rPr>
        <w:t>l’O</w:t>
      </w:r>
      <w:r w:rsidRPr="00B37153">
        <w:rPr>
          <w:lang w:eastAsia="fr-FR"/>
        </w:rPr>
        <w:t xml:space="preserve">CIS pour traiter cette question et que cela pourrait relever </w:t>
      </w:r>
      <w:r w:rsidR="004D473A" w:rsidRPr="00B37153">
        <w:rPr>
          <w:lang w:eastAsia="fr-FR"/>
        </w:rPr>
        <w:t>d’u</w:t>
      </w:r>
      <w:r w:rsidRPr="00B37153">
        <w:rPr>
          <w:lang w:eastAsia="fr-FR"/>
        </w:rPr>
        <w:t>ne décision du PBC si le PBC le jugeait approprié</w:t>
      </w:r>
      <w:r w:rsidR="0093032C" w:rsidRPr="00B37153">
        <w:rPr>
          <w:lang w:eastAsia="fr-FR"/>
        </w:rPr>
        <w:t xml:space="preserve">.  </w:t>
      </w:r>
      <w:r w:rsidRPr="00B37153">
        <w:rPr>
          <w:lang w:eastAsia="fr-FR"/>
        </w:rPr>
        <w:t xml:space="preserve">Sinon, le PBC pouvait simplement recommander </w:t>
      </w:r>
      <w:r w:rsidR="004D473A" w:rsidRPr="00B37153">
        <w:rPr>
          <w:lang w:eastAsia="fr-FR"/>
        </w:rPr>
        <w:t>l’a</w:t>
      </w:r>
      <w:r w:rsidRPr="00B37153">
        <w:rPr>
          <w:lang w:eastAsia="fr-FR"/>
        </w:rPr>
        <w:t xml:space="preserve">pprobation de la charte, </w:t>
      </w:r>
      <w:r w:rsidR="004D473A" w:rsidRPr="00B37153">
        <w:rPr>
          <w:lang w:eastAsia="fr-FR"/>
        </w:rPr>
        <w:t>s’i</w:t>
      </w:r>
      <w:r w:rsidRPr="00B37153">
        <w:rPr>
          <w:lang w:eastAsia="fr-FR"/>
        </w:rPr>
        <w:t xml:space="preserve">l était capable de trouver une solution pour les deux paragraphes restants, </w:t>
      </w:r>
      <w:r w:rsidR="00C622EF" w:rsidRPr="00B37153">
        <w:rPr>
          <w:lang w:eastAsia="fr-FR"/>
        </w:rPr>
        <w:t>à savoir</w:t>
      </w:r>
      <w:r w:rsidRPr="00B37153">
        <w:rPr>
          <w:lang w:eastAsia="fr-FR"/>
        </w:rPr>
        <w:t xml:space="preserve"> les paragraphes 11 et 36</w:t>
      </w:r>
      <w:r w:rsidR="0093032C" w:rsidRPr="00B37153">
        <w:rPr>
          <w:lang w:eastAsia="fr-FR"/>
        </w:rPr>
        <w:t>.</w:t>
      </w:r>
    </w:p>
    <w:p w:rsidR="00A65027" w:rsidRPr="00B37153" w:rsidRDefault="00A65027" w:rsidP="002D210A">
      <w:pPr>
        <w:pStyle w:val="ONUMFS"/>
      </w:pPr>
      <w:r w:rsidRPr="00B37153">
        <w:rPr>
          <w:lang w:eastAsia="fr-FR"/>
        </w:rPr>
        <w:t xml:space="preserve">La délégation de la République de Corée a tenu à remercier </w:t>
      </w:r>
      <w:r w:rsidR="004D473A" w:rsidRPr="00B37153">
        <w:rPr>
          <w:lang w:eastAsia="fr-FR"/>
        </w:rPr>
        <w:t>l’O</w:t>
      </w:r>
      <w:r w:rsidRPr="00B37153">
        <w:rPr>
          <w:lang w:eastAsia="fr-FR"/>
        </w:rPr>
        <w:t xml:space="preserve">CIS pour son ouverture </w:t>
      </w:r>
      <w:r w:rsidR="004D473A" w:rsidRPr="00B37153">
        <w:rPr>
          <w:lang w:eastAsia="fr-FR"/>
        </w:rPr>
        <w:t>d’e</w:t>
      </w:r>
      <w:r w:rsidRPr="00B37153">
        <w:rPr>
          <w:lang w:eastAsia="fr-FR"/>
        </w:rPr>
        <w:t>sprit et son approche professionnelle des révisions proposées de la charte à la présente session</w:t>
      </w:r>
      <w:r w:rsidR="0093032C" w:rsidRPr="00B37153">
        <w:rPr>
          <w:lang w:eastAsia="fr-FR"/>
        </w:rPr>
        <w:t xml:space="preserve">.  </w:t>
      </w:r>
      <w:r w:rsidRPr="00B37153">
        <w:rPr>
          <w:lang w:eastAsia="fr-FR"/>
        </w:rPr>
        <w:t>Elle a également tenu à remercier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pour avoir </w:t>
      </w:r>
      <w:r w:rsidRPr="00B37153">
        <w:rPr>
          <w:lang w:eastAsia="fr-FR"/>
        </w:rPr>
        <w:lastRenderedPageBreak/>
        <w:t>soumis des propositions concrètes et équilibrées sur ce point</w:t>
      </w:r>
      <w:r w:rsidR="0093032C" w:rsidRPr="00B37153">
        <w:rPr>
          <w:lang w:eastAsia="fr-FR"/>
        </w:rPr>
        <w:t xml:space="preserve">.  </w:t>
      </w:r>
      <w:r w:rsidRPr="00B37153">
        <w:rPr>
          <w:lang w:eastAsia="fr-FR"/>
        </w:rPr>
        <w:t>Elle estimait que le cadre qui était inclus dans la disposition, en particulier le nouveau paragraphe 34, était nécessaire</w:t>
      </w:r>
      <w:r w:rsidR="0093032C" w:rsidRPr="00B37153">
        <w:rPr>
          <w:lang w:eastAsia="fr-FR"/>
        </w:rPr>
        <w:t xml:space="preserve">.  </w:t>
      </w:r>
      <w:r w:rsidRPr="00B37153">
        <w:rPr>
          <w:lang w:eastAsia="fr-FR"/>
        </w:rPr>
        <w:t xml:space="preserve">Cependant, elle a reconnu que certaines dispositions devaient faire </w:t>
      </w:r>
      <w:r w:rsidR="004D473A" w:rsidRPr="00B37153">
        <w:rPr>
          <w:lang w:eastAsia="fr-FR"/>
        </w:rPr>
        <w:t>l’o</w:t>
      </w:r>
      <w:r w:rsidRPr="00B37153">
        <w:rPr>
          <w:lang w:eastAsia="fr-FR"/>
        </w:rPr>
        <w:t>bjet de débats plus réfléchis ou approfondis</w:t>
      </w:r>
      <w:r w:rsidR="0093032C" w:rsidRPr="00B37153">
        <w:rPr>
          <w:lang w:eastAsia="fr-FR"/>
        </w:rPr>
        <w:t xml:space="preserve">.  </w:t>
      </w:r>
      <w:r w:rsidRPr="00B37153">
        <w:rPr>
          <w:lang w:eastAsia="fr-FR"/>
        </w:rPr>
        <w:t xml:space="preserve">Prenant ce fait en considération, la délégation pouvait se montrer souple quant à la manière de débattre de ces dispositions spécifiques à </w:t>
      </w:r>
      <w:r w:rsidR="004D473A" w:rsidRPr="00B37153">
        <w:rPr>
          <w:lang w:eastAsia="fr-FR"/>
        </w:rPr>
        <w:t>l’a</w:t>
      </w:r>
      <w:r w:rsidRPr="00B37153">
        <w:rPr>
          <w:lang w:eastAsia="fr-FR"/>
        </w:rPr>
        <w:t>venir.</w:t>
      </w:r>
    </w:p>
    <w:p w:rsidR="00A65027" w:rsidRPr="00B37153" w:rsidRDefault="00A65027" w:rsidP="002D210A">
      <w:pPr>
        <w:pStyle w:val="ONUMFS"/>
      </w:pPr>
      <w:r w:rsidRPr="00B37153">
        <w:rPr>
          <w:lang w:eastAsia="fr-FR"/>
        </w:rPr>
        <w:t>Le président a remercié la délégation de la République de Corée pour sa souplesse</w:t>
      </w:r>
      <w:r w:rsidR="0093032C" w:rsidRPr="00B37153">
        <w:rPr>
          <w:lang w:eastAsia="fr-FR"/>
        </w:rPr>
        <w:t xml:space="preserve">.  </w:t>
      </w:r>
      <w:r w:rsidRPr="00B37153">
        <w:rPr>
          <w:lang w:eastAsia="fr-FR"/>
        </w:rPr>
        <w:t xml:space="preserve">Il estimait que </w:t>
      </w:r>
      <w:r w:rsidR="004D473A" w:rsidRPr="00B37153">
        <w:rPr>
          <w:lang w:eastAsia="fr-FR"/>
        </w:rPr>
        <w:t>l’a</w:t>
      </w:r>
      <w:r w:rsidRPr="00B37153">
        <w:rPr>
          <w:lang w:eastAsia="fr-FR"/>
        </w:rPr>
        <w:t>pprobation de la charte était possible à la présente session</w:t>
      </w:r>
      <w:r w:rsidR="0093032C" w:rsidRPr="00B37153">
        <w:rPr>
          <w:lang w:eastAsia="fr-FR"/>
        </w:rPr>
        <w:t xml:space="preserve">.  </w:t>
      </w:r>
      <w:r w:rsidRPr="00B37153">
        <w:rPr>
          <w:lang w:eastAsia="fr-FR"/>
        </w:rPr>
        <w:t xml:space="preserve">Il a encouragé les délégations à se consulter le cas échéant de façon à ce que le PBC puisse revenir sur ce point et, avec un peu de chance, parvenir à une décision pendant la présente session, afin de recommander </w:t>
      </w:r>
      <w:r w:rsidR="004D473A" w:rsidRPr="00B37153">
        <w:rPr>
          <w:lang w:eastAsia="fr-FR"/>
        </w:rPr>
        <w:t>l’a</w:t>
      </w:r>
      <w:r w:rsidRPr="00B37153">
        <w:rPr>
          <w:lang w:eastAsia="fr-FR"/>
        </w:rPr>
        <w:t xml:space="preserve">doption de la charte révisée à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Ce serait une réussite de parvenir à des décisions sur quasiment tous les points de </w:t>
      </w:r>
      <w:r w:rsidR="004D473A" w:rsidRPr="00B37153">
        <w:rPr>
          <w:lang w:eastAsia="fr-FR"/>
        </w:rPr>
        <w:t>l’o</w:t>
      </w:r>
      <w:r w:rsidRPr="00B37153">
        <w:rPr>
          <w:lang w:eastAsia="fr-FR"/>
        </w:rPr>
        <w:t>rdre du jour du PBC</w:t>
      </w:r>
      <w:r w:rsidR="0093032C" w:rsidRPr="00B37153">
        <w:rPr>
          <w:lang w:eastAsia="fr-FR"/>
        </w:rPr>
        <w:t xml:space="preserve">.  </w:t>
      </w:r>
      <w:r w:rsidRPr="00B37153">
        <w:rPr>
          <w:lang w:eastAsia="fr-FR"/>
        </w:rPr>
        <w:t xml:space="preserve">Le président a proposé que le PBC revienne sur ce point dans </w:t>
      </w:r>
      <w:r w:rsidR="004D473A" w:rsidRPr="00B37153">
        <w:rPr>
          <w:lang w:eastAsia="fr-FR"/>
        </w:rPr>
        <w:t>l’a</w:t>
      </w:r>
      <w:r w:rsidRPr="00B37153">
        <w:rPr>
          <w:lang w:eastAsia="fr-FR"/>
        </w:rPr>
        <w:t>près</w:t>
      </w:r>
      <w:r w:rsidR="00FB219A" w:rsidRPr="00B37153">
        <w:rPr>
          <w:lang w:eastAsia="fr-FR"/>
        </w:rPr>
        <w:noBreakHyphen/>
      </w:r>
      <w:r w:rsidRPr="00B37153">
        <w:rPr>
          <w:lang w:eastAsia="fr-FR"/>
        </w:rPr>
        <w:t xml:space="preserve">midi de façon à laisser suffisamment de temps aux délégations pour engager des consultations avant </w:t>
      </w:r>
      <w:r w:rsidR="004D473A" w:rsidRPr="00B37153">
        <w:rPr>
          <w:lang w:eastAsia="fr-FR"/>
        </w:rPr>
        <w:t>d’e</w:t>
      </w:r>
      <w:r w:rsidRPr="00B37153">
        <w:rPr>
          <w:lang w:eastAsia="fr-FR"/>
        </w:rPr>
        <w:t xml:space="preserve">xaminer si le PBC pouvait approuver la charte révisée et faire une recommandation à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Ce point de </w:t>
      </w:r>
      <w:r w:rsidR="004D473A" w:rsidRPr="00B37153">
        <w:rPr>
          <w:lang w:eastAsia="fr-FR"/>
        </w:rPr>
        <w:t>l’o</w:t>
      </w:r>
      <w:r w:rsidRPr="00B37153">
        <w:rPr>
          <w:lang w:eastAsia="fr-FR"/>
        </w:rPr>
        <w:t>rdre du jour a été ajourné.</w:t>
      </w:r>
    </w:p>
    <w:p w:rsidR="00C622EF" w:rsidRPr="00B37153" w:rsidRDefault="00A65027" w:rsidP="002D210A">
      <w:pPr>
        <w:pStyle w:val="ONUMFS"/>
        <w:rPr>
          <w:lang w:eastAsia="fr-FR"/>
        </w:rPr>
      </w:pPr>
      <w:r w:rsidRPr="00B37153">
        <w:rPr>
          <w:lang w:eastAsia="fr-FR"/>
        </w:rPr>
        <w:t xml:space="preserve">Le président a rouvert ce point de </w:t>
      </w:r>
      <w:r w:rsidR="004D473A" w:rsidRPr="00B37153">
        <w:rPr>
          <w:lang w:eastAsia="fr-FR"/>
        </w:rPr>
        <w:t>l’o</w:t>
      </w:r>
      <w:r w:rsidRPr="00B37153">
        <w:rPr>
          <w:lang w:eastAsia="fr-FR"/>
        </w:rPr>
        <w:t>rdre du jour plus tard dans la journée</w:t>
      </w:r>
      <w:r w:rsidR="0093032C" w:rsidRPr="00B37153">
        <w:rPr>
          <w:lang w:eastAsia="fr-FR"/>
        </w:rPr>
        <w:t xml:space="preserve">.  </w:t>
      </w:r>
      <w:r w:rsidRPr="00B37153">
        <w:rPr>
          <w:lang w:eastAsia="fr-FR"/>
        </w:rPr>
        <w:t>Il a demandé aux délégations si elles avaient accompli des progrès dans leurs consultations, notamment concernant le paragraphe 36</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ustralie a sollicité davantage de temps pour des consultations avec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quant à la formulation</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Le président a demandé à la délégation du Kenya </w:t>
      </w:r>
      <w:r w:rsidR="004D473A" w:rsidRPr="00B37153">
        <w:rPr>
          <w:lang w:eastAsia="fr-FR"/>
        </w:rPr>
        <w:t>s’i</w:t>
      </w:r>
      <w:r w:rsidRPr="00B37153">
        <w:rPr>
          <w:lang w:eastAsia="fr-FR"/>
        </w:rPr>
        <w:t xml:space="preserve">l y avait eu des progrès concernant le mot </w:t>
      </w:r>
      <w:r w:rsidRPr="00B37153">
        <w:rPr>
          <w:rtl/>
          <w:cs/>
          <w:lang w:eastAsia="fr-FR"/>
        </w:rPr>
        <w:t>“</w:t>
      </w:r>
      <w:r w:rsidRPr="00B37153">
        <w:rPr>
          <w:lang w:eastAsia="fr-FR"/>
        </w:rPr>
        <w:t>autres</w:t>
      </w:r>
      <w:r w:rsidRPr="00B37153">
        <w:rPr>
          <w:rtl/>
          <w:cs/>
          <w:lang w:eastAsia="fr-FR"/>
        </w:rPr>
        <w:t xml:space="preserve">” </w:t>
      </w:r>
      <w:r w:rsidRPr="00B37153">
        <w:rPr>
          <w:lang w:eastAsia="fr-FR"/>
        </w:rPr>
        <w:t>dans le paragraphe 11</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ustralie, ayant achevé les consultations avec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déclaré q</w:t>
      </w:r>
      <w:r w:rsidR="004D473A" w:rsidRPr="00B37153">
        <w:rPr>
          <w:lang w:eastAsia="fr-FR"/>
        </w:rPr>
        <w:t>u’u</w:t>
      </w:r>
      <w:r w:rsidRPr="00B37153">
        <w:rPr>
          <w:lang w:eastAsia="fr-FR"/>
        </w:rPr>
        <w:t xml:space="preserve">ne formulation acceptable pour toutes les parties avait été trouvée pour le paragraphe 36 et que cette formulation était en train </w:t>
      </w:r>
      <w:r w:rsidR="004D473A" w:rsidRPr="00B37153">
        <w:rPr>
          <w:lang w:eastAsia="fr-FR"/>
        </w:rPr>
        <w:t>d’ê</w:t>
      </w:r>
      <w:r w:rsidRPr="00B37153">
        <w:rPr>
          <w:lang w:eastAsia="fr-FR"/>
        </w:rPr>
        <w:t xml:space="preserve">tre distribuée pour examen par </w:t>
      </w:r>
      <w:r w:rsidR="004D473A" w:rsidRPr="00B37153">
        <w:rPr>
          <w:lang w:eastAsia="fr-FR"/>
        </w:rPr>
        <w:t>l’e</w:t>
      </w:r>
      <w:r w:rsidRPr="00B37153">
        <w:rPr>
          <w:lang w:eastAsia="fr-FR"/>
        </w:rPr>
        <w:t>nsemble des membres du PBC</w:t>
      </w:r>
      <w:r w:rsidR="0093032C" w:rsidRPr="00B37153">
        <w:rPr>
          <w:lang w:eastAsia="fr-FR"/>
        </w:rPr>
        <w:t>.</w:t>
      </w:r>
    </w:p>
    <w:p w:rsidR="00A65027" w:rsidRPr="00B37153" w:rsidRDefault="00A65027" w:rsidP="002D210A">
      <w:pPr>
        <w:pStyle w:val="ONUMFS"/>
        <w:rPr>
          <w:iCs/>
        </w:rPr>
      </w:pPr>
      <w:r w:rsidRPr="00B37153">
        <w:rPr>
          <w:lang w:eastAsia="fr-FR"/>
        </w:rPr>
        <w:t>Après une courte pause, le président a déclaré q</w:t>
      </w:r>
      <w:r w:rsidR="004D473A" w:rsidRPr="00B37153">
        <w:rPr>
          <w:lang w:eastAsia="fr-FR"/>
        </w:rPr>
        <w:t>u’i</w:t>
      </w:r>
      <w:r w:rsidRPr="00B37153">
        <w:rPr>
          <w:lang w:eastAsia="fr-FR"/>
        </w:rPr>
        <w:t xml:space="preserve">l avait consulté différentes délégations et avait cru comprendre que la formulation proposée pour le paragraphe 36 qui avait été distribuée aux membres du PBC était une proposition des délégations de </w:t>
      </w:r>
      <w:r w:rsidR="004D473A" w:rsidRPr="00B37153">
        <w:rPr>
          <w:lang w:eastAsia="fr-FR"/>
        </w:rPr>
        <w:t>l’A</w:t>
      </w:r>
      <w:r w:rsidRPr="00B37153">
        <w:rPr>
          <w:lang w:eastAsia="fr-FR"/>
        </w:rPr>
        <w:t>ustralie, de la Hongrie et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w:t>
      </w:r>
      <w:r w:rsidR="0093032C" w:rsidRPr="00B37153">
        <w:rPr>
          <w:lang w:eastAsia="fr-FR"/>
        </w:rPr>
        <w:t xml:space="preserve">.  </w:t>
      </w:r>
      <w:r w:rsidRPr="00B37153">
        <w:rPr>
          <w:lang w:eastAsia="fr-FR"/>
        </w:rPr>
        <w:t xml:space="preserve">Il a procédé à la lecture de la nouvelle formulation en ces termes : </w:t>
      </w:r>
      <w:r w:rsidRPr="00B37153">
        <w:rPr>
          <w:rtl/>
          <w:cs/>
          <w:lang w:eastAsia="fr-FR"/>
        </w:rPr>
        <w:t>“</w:t>
      </w:r>
      <w:r w:rsidRPr="00B37153">
        <w:rPr>
          <w:i/>
          <w:lang w:eastAsia="fr-FR"/>
        </w:rPr>
        <w:t xml:space="preserve">Dans les cas où les conclusions ou recommandations du rapport </w:t>
      </w:r>
      <w:r w:rsidR="004D473A" w:rsidRPr="00B37153">
        <w:rPr>
          <w:i/>
          <w:lang w:eastAsia="fr-FR"/>
        </w:rPr>
        <w:t>d’i</w:t>
      </w:r>
      <w:r w:rsidRPr="00B37153">
        <w:rPr>
          <w:i/>
          <w:lang w:eastAsia="fr-FR"/>
        </w:rPr>
        <w:t xml:space="preserve">nvestigation </w:t>
      </w:r>
      <w:r w:rsidR="004D473A" w:rsidRPr="00B37153">
        <w:rPr>
          <w:i/>
          <w:lang w:eastAsia="fr-FR"/>
        </w:rPr>
        <w:t>s’a</w:t>
      </w:r>
      <w:r w:rsidRPr="00B37153">
        <w:rPr>
          <w:i/>
          <w:lang w:eastAsia="fr-FR"/>
        </w:rPr>
        <w:t xml:space="preserve">ppliquent au Directeur général, </w:t>
      </w:r>
      <w:r w:rsidR="004D473A" w:rsidRPr="00B37153">
        <w:rPr>
          <w:i/>
          <w:lang w:eastAsia="fr-FR"/>
        </w:rPr>
        <w:t>l’O</w:t>
      </w:r>
      <w:r w:rsidRPr="00B37153">
        <w:rPr>
          <w:i/>
          <w:lang w:eastAsia="fr-FR"/>
        </w:rPr>
        <w:t>CIS informe les États membres, dans les meilleurs délais, que ces conclusions ou recommandations ont été énoncées</w:t>
      </w:r>
      <w:r w:rsidRPr="00B37153">
        <w:rPr>
          <w:i/>
          <w:rtl/>
          <w:cs/>
          <w:lang w:eastAsia="fr-FR"/>
        </w:rPr>
        <w:t>”</w:t>
      </w:r>
      <w:r w:rsidR="000F3AAA" w:rsidRPr="00B37153">
        <w:rPr>
          <w:i/>
          <w:lang w:val="fr-CH" w:eastAsia="fr-FR"/>
        </w:rPr>
        <w:t>.</w:t>
      </w:r>
      <w:r w:rsidRPr="00B37153">
        <w:rPr>
          <w:i/>
          <w:rtl/>
          <w:cs/>
        </w:rPr>
        <w:t xml:space="preserve"> </w:t>
      </w:r>
      <w:r w:rsidR="004518EC" w:rsidRPr="00B37153">
        <w:rPr>
          <w:i/>
          <w:lang w:eastAsia="fr-FR"/>
        </w:rPr>
        <w:t xml:space="preserve"> </w:t>
      </w:r>
      <w:r w:rsidRPr="00B37153">
        <w:rPr>
          <w:lang w:eastAsia="fr-FR"/>
        </w:rPr>
        <w:t>Il a déclaré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de demande </w:t>
      </w:r>
      <w:r w:rsidR="004D473A" w:rsidRPr="00B37153">
        <w:rPr>
          <w:lang w:eastAsia="fr-FR"/>
        </w:rPr>
        <w:t>d’i</w:t>
      </w:r>
      <w:r w:rsidRPr="00B37153">
        <w:rPr>
          <w:lang w:eastAsia="fr-FR"/>
        </w:rPr>
        <w:t xml:space="preserve">ntervention de </w:t>
      </w:r>
      <w:r w:rsidR="004D473A" w:rsidRPr="00B37153">
        <w:rPr>
          <w:lang w:eastAsia="fr-FR"/>
        </w:rPr>
        <w:t>l’a</w:t>
      </w:r>
      <w:r w:rsidRPr="00B37153">
        <w:rPr>
          <w:lang w:eastAsia="fr-FR"/>
        </w:rPr>
        <w:t>ssistance</w:t>
      </w:r>
      <w:r w:rsidR="0093032C" w:rsidRPr="00B37153">
        <w:rPr>
          <w:lang w:eastAsia="fr-FR"/>
        </w:rPr>
        <w:t xml:space="preserve">.  </w:t>
      </w:r>
      <w:r w:rsidRPr="00B37153">
        <w:rPr>
          <w:lang w:eastAsia="fr-FR"/>
        </w:rPr>
        <w:t>Le président a ajouté q</w:t>
      </w:r>
      <w:r w:rsidR="004D473A" w:rsidRPr="00B37153">
        <w:rPr>
          <w:lang w:eastAsia="fr-FR"/>
        </w:rPr>
        <w:t>u’u</w:t>
      </w:r>
      <w:r w:rsidRPr="00B37153">
        <w:rPr>
          <w:lang w:eastAsia="fr-FR"/>
        </w:rPr>
        <w:t xml:space="preserve">n accord </w:t>
      </w:r>
      <w:r w:rsidR="004D473A" w:rsidRPr="00B37153">
        <w:rPr>
          <w:lang w:eastAsia="fr-FR"/>
        </w:rPr>
        <w:t>s’é</w:t>
      </w:r>
      <w:r w:rsidRPr="00B37153">
        <w:rPr>
          <w:lang w:eastAsia="fr-FR"/>
        </w:rPr>
        <w:t xml:space="preserve">tait dégagé concernant </w:t>
      </w:r>
      <w:r w:rsidR="004D473A" w:rsidRPr="00B37153">
        <w:rPr>
          <w:lang w:eastAsia="fr-FR"/>
        </w:rPr>
        <w:t>l’a</w:t>
      </w:r>
      <w:r w:rsidRPr="00B37153">
        <w:rPr>
          <w:lang w:eastAsia="fr-FR"/>
        </w:rPr>
        <w:t xml:space="preserve">justement proposé plus tôt dans la matinée concernant la suppression dans le paragraphe 31 de </w:t>
      </w:r>
      <w:r w:rsidR="004D473A" w:rsidRPr="00B37153">
        <w:rPr>
          <w:lang w:eastAsia="fr-FR"/>
        </w:rPr>
        <w:t>l’e</w:t>
      </w:r>
      <w:r w:rsidRPr="00B37153">
        <w:rPr>
          <w:lang w:eastAsia="fr-FR"/>
        </w:rPr>
        <w:t xml:space="preserve">xpression </w:t>
      </w:r>
      <w:r w:rsidRPr="00B37153">
        <w:rPr>
          <w:rtl/>
          <w:cs/>
          <w:lang w:eastAsia="fr-FR"/>
        </w:rPr>
        <w:t>“</w:t>
      </w:r>
      <w:r w:rsidRPr="00B37153">
        <w:rPr>
          <w:i/>
          <w:lang w:eastAsia="fr-FR"/>
        </w:rPr>
        <w:t>dans des cas exceptionnels</w:t>
      </w:r>
      <w:r w:rsidRPr="00B37153">
        <w:rPr>
          <w:rtl/>
          <w:cs/>
          <w:lang w:eastAsia="fr-FR"/>
        </w:rPr>
        <w:t>”</w:t>
      </w:r>
      <w:r w:rsidR="0093032C" w:rsidRPr="00B37153">
        <w:rPr>
          <w:lang w:eastAsia="fr-FR"/>
        </w:rPr>
        <w:t xml:space="preserve">.  </w:t>
      </w:r>
      <w:r w:rsidRPr="00B37153">
        <w:rPr>
          <w:lang w:eastAsia="fr-FR"/>
        </w:rPr>
        <w:t xml:space="preserve">La deuxième phrase du paragraphe commencerait par conséquent ainsi : </w:t>
      </w:r>
      <w:r w:rsidRPr="00B37153">
        <w:rPr>
          <w:rtl/>
          <w:cs/>
          <w:lang w:eastAsia="fr-FR"/>
        </w:rPr>
        <w:t>“</w:t>
      </w:r>
      <w:r w:rsidR="004D473A" w:rsidRPr="00B37153">
        <w:rPr>
          <w:i/>
          <w:lang w:eastAsia="fr-FR"/>
        </w:rPr>
        <w:t>S’i</w:t>
      </w:r>
      <w:r w:rsidRPr="00B37153">
        <w:rPr>
          <w:i/>
          <w:lang w:eastAsia="fr-FR"/>
        </w:rPr>
        <w:t xml:space="preserve">l </w:t>
      </w:r>
      <w:r w:rsidR="004D473A" w:rsidRPr="00B37153">
        <w:rPr>
          <w:i/>
          <w:lang w:eastAsia="fr-FR"/>
        </w:rPr>
        <w:t>s’a</w:t>
      </w:r>
      <w:r w:rsidRPr="00B37153">
        <w:rPr>
          <w:i/>
          <w:lang w:eastAsia="fr-FR"/>
        </w:rPr>
        <w:t xml:space="preserve">vère nécessaire </w:t>
      </w:r>
      <w:r w:rsidR="004D473A" w:rsidRPr="00B37153">
        <w:rPr>
          <w:i/>
          <w:lang w:eastAsia="fr-FR"/>
        </w:rPr>
        <w:t>d’a</w:t>
      </w:r>
      <w:r w:rsidRPr="00B37153">
        <w:rPr>
          <w:i/>
          <w:lang w:eastAsia="fr-FR"/>
        </w:rPr>
        <w:t xml:space="preserve">ssurer la sécurité, la sûreté ou le respect de la confidentialité, </w:t>
      </w:r>
      <w:r w:rsidRPr="00B37153">
        <w:rPr>
          <w:i/>
          <w:rtl/>
          <w:cs/>
          <w:lang w:eastAsia="fr-FR"/>
        </w:rPr>
        <w:t>…</w:t>
      </w:r>
      <w:r w:rsidR="00C26DDF" w:rsidRPr="00B37153">
        <w:rPr>
          <w:i/>
          <w:lang w:eastAsia="fr-FR"/>
        </w:rPr>
        <w:t>”.</w:t>
      </w:r>
      <w:r w:rsidR="0093032C" w:rsidRPr="00B37153">
        <w:rPr>
          <w:i/>
          <w:lang w:eastAsia="fr-FR"/>
        </w:rPr>
        <w:t xml:space="preserve">  </w:t>
      </w:r>
      <w:r w:rsidRPr="00B37153">
        <w:rPr>
          <w:lang w:eastAsia="fr-FR"/>
        </w:rPr>
        <w:t>Il a ajouté que les délégations qui avaient fait part de leurs préoccupations concernant ce paragraphe étaient prêtes à approuver la révision</w:t>
      </w:r>
      <w:r w:rsidR="0093032C" w:rsidRPr="00B37153">
        <w:rPr>
          <w:lang w:eastAsia="fr-FR"/>
        </w:rPr>
        <w:t xml:space="preserve">.  </w:t>
      </w:r>
      <w:r w:rsidR="004D473A" w:rsidRPr="00B37153">
        <w:rPr>
          <w:lang w:eastAsia="fr-FR"/>
        </w:rPr>
        <w:t>S’a</w:t>
      </w:r>
      <w:r w:rsidRPr="00B37153">
        <w:rPr>
          <w:lang w:eastAsia="fr-FR"/>
        </w:rPr>
        <w:t xml:space="preserve">gissant des paragraphes 33 et 34, le président a déclaré que les délégations de </w:t>
      </w:r>
      <w:r w:rsidR="004D473A" w:rsidRPr="00B37153">
        <w:rPr>
          <w:lang w:eastAsia="fr-FR"/>
        </w:rPr>
        <w:t>l’A</w:t>
      </w:r>
      <w:r w:rsidRPr="00B37153">
        <w:rPr>
          <w:lang w:eastAsia="fr-FR"/>
        </w:rPr>
        <w:t>ustralie, de la Hongrie et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avaient accepté de revenir aux paragraphes, tels que proposés par </w:t>
      </w:r>
      <w:r w:rsidR="004D473A" w:rsidRPr="00B37153">
        <w:rPr>
          <w:lang w:eastAsia="fr-FR"/>
        </w:rPr>
        <w:t>l’O</w:t>
      </w:r>
      <w:r w:rsidRPr="00B37153">
        <w:rPr>
          <w:lang w:eastAsia="fr-FR"/>
        </w:rPr>
        <w:t>CIS</w:t>
      </w:r>
      <w:r w:rsidR="0093032C" w:rsidRPr="00B37153">
        <w:rPr>
          <w:lang w:eastAsia="fr-FR"/>
        </w:rPr>
        <w:t xml:space="preserve">.  </w:t>
      </w:r>
      <w:r w:rsidRPr="00B37153">
        <w:rPr>
          <w:lang w:eastAsia="fr-FR"/>
        </w:rPr>
        <w:t xml:space="preserve">Il a précisé que comme une délégation </w:t>
      </w:r>
      <w:r w:rsidR="004D473A" w:rsidRPr="00B37153">
        <w:rPr>
          <w:lang w:eastAsia="fr-FR"/>
        </w:rPr>
        <w:t>n’a</w:t>
      </w:r>
      <w:r w:rsidRPr="00B37153">
        <w:rPr>
          <w:lang w:eastAsia="fr-FR"/>
        </w:rPr>
        <w:t xml:space="preserve">vait pas pu accepter cette solution, la suggestion avait été faite que les paragraphes de </w:t>
      </w:r>
      <w:r w:rsidR="004D473A" w:rsidRPr="00B37153">
        <w:rPr>
          <w:lang w:eastAsia="fr-FR"/>
        </w:rPr>
        <w:t>l’a</w:t>
      </w:r>
      <w:r w:rsidRPr="00B37153">
        <w:rPr>
          <w:lang w:eastAsia="fr-FR"/>
        </w:rPr>
        <w:t xml:space="preserve">ctuelle Charte de la supervision interne continuent à </w:t>
      </w:r>
      <w:r w:rsidR="004D473A" w:rsidRPr="00B37153">
        <w:rPr>
          <w:lang w:eastAsia="fr-FR"/>
        </w:rPr>
        <w:t>s’a</w:t>
      </w:r>
      <w:r w:rsidRPr="00B37153">
        <w:rPr>
          <w:lang w:eastAsia="fr-FR"/>
        </w:rPr>
        <w:t>ppliquer</w:t>
      </w:r>
      <w:r w:rsidR="0093032C" w:rsidRPr="00B37153">
        <w:rPr>
          <w:lang w:eastAsia="fr-FR"/>
        </w:rPr>
        <w:t xml:space="preserve">.  </w:t>
      </w:r>
      <w:r w:rsidRPr="00B37153">
        <w:rPr>
          <w:lang w:eastAsia="fr-FR"/>
        </w:rPr>
        <w:t xml:space="preserve">Il avait cru comprendre que les dispositions concernées étaient les paragraphes 19 et 21 de </w:t>
      </w:r>
      <w:r w:rsidR="004D473A" w:rsidRPr="00B37153">
        <w:rPr>
          <w:lang w:eastAsia="fr-FR"/>
        </w:rPr>
        <w:t>l’a</w:t>
      </w:r>
      <w:r w:rsidRPr="00B37153">
        <w:rPr>
          <w:lang w:eastAsia="fr-FR"/>
        </w:rPr>
        <w:t>ctuelle Charte de la supervision interne</w:t>
      </w:r>
      <w:r w:rsidR="0093032C" w:rsidRPr="00B37153">
        <w:rPr>
          <w:lang w:eastAsia="fr-FR"/>
        </w:rPr>
        <w:t xml:space="preserve">.  </w:t>
      </w:r>
      <w:r w:rsidRPr="00B37153">
        <w:rPr>
          <w:lang w:eastAsia="fr-FR"/>
        </w:rPr>
        <w:t>La seule autre question en suspens était le paragraphe 11</w:t>
      </w:r>
      <w:r w:rsidR="0093032C" w:rsidRPr="00B37153">
        <w:rPr>
          <w:lang w:eastAsia="fr-FR"/>
        </w:rPr>
        <w:t xml:space="preserve">.  </w:t>
      </w:r>
      <w:r w:rsidRPr="00B37153">
        <w:rPr>
          <w:lang w:eastAsia="fr-FR"/>
        </w:rPr>
        <w:t>Le président a précisé q</w:t>
      </w:r>
      <w:r w:rsidR="004D473A" w:rsidRPr="00B37153">
        <w:rPr>
          <w:lang w:eastAsia="fr-FR"/>
        </w:rPr>
        <w:t>u’i</w:t>
      </w:r>
      <w:r w:rsidRPr="00B37153">
        <w:rPr>
          <w:lang w:eastAsia="fr-FR"/>
        </w:rPr>
        <w:t xml:space="preserve">l ne serait pas nécessaire </w:t>
      </w:r>
      <w:r w:rsidR="004D473A" w:rsidRPr="00B37153">
        <w:rPr>
          <w:lang w:eastAsia="fr-FR"/>
        </w:rPr>
        <w:t>d’i</w:t>
      </w:r>
      <w:r w:rsidRPr="00B37153">
        <w:rPr>
          <w:lang w:eastAsia="fr-FR"/>
        </w:rPr>
        <w:t xml:space="preserve">ntroduire le mot </w:t>
      </w:r>
      <w:r w:rsidRPr="00B37153">
        <w:rPr>
          <w:rtl/>
          <w:cs/>
          <w:lang w:eastAsia="fr-FR"/>
        </w:rPr>
        <w:t>“</w:t>
      </w:r>
      <w:r w:rsidRPr="00B37153">
        <w:rPr>
          <w:lang w:eastAsia="fr-FR"/>
        </w:rPr>
        <w:t>autres</w:t>
      </w:r>
      <w:r w:rsidRPr="00B37153">
        <w:rPr>
          <w:rtl/>
          <w:cs/>
          <w:lang w:eastAsia="fr-FR"/>
        </w:rPr>
        <w:t xml:space="preserve">” </w:t>
      </w:r>
      <w:r w:rsidRPr="00B37153">
        <w:rPr>
          <w:lang w:eastAsia="fr-FR"/>
        </w:rPr>
        <w:t>dans le paragraphe</w:t>
      </w:r>
      <w:r w:rsidR="0093032C" w:rsidRPr="00B37153">
        <w:rPr>
          <w:lang w:eastAsia="fr-FR"/>
        </w:rPr>
        <w:t xml:space="preserve">.  </w:t>
      </w:r>
      <w:r w:rsidRPr="00B37153">
        <w:rPr>
          <w:lang w:eastAsia="fr-FR"/>
        </w:rPr>
        <w:t>Il a proposé q</w:t>
      </w:r>
      <w:r w:rsidR="004D473A" w:rsidRPr="00B37153">
        <w:rPr>
          <w:lang w:eastAsia="fr-FR"/>
        </w:rPr>
        <w:t>u’u</w:t>
      </w:r>
      <w:r w:rsidRPr="00B37153">
        <w:rPr>
          <w:lang w:eastAsia="fr-FR"/>
        </w:rPr>
        <w:t xml:space="preserve">n paragraphe de décision pour ce point de </w:t>
      </w:r>
      <w:r w:rsidR="004D473A" w:rsidRPr="00B37153">
        <w:rPr>
          <w:lang w:eastAsia="fr-FR"/>
        </w:rPr>
        <w:t>l’o</w:t>
      </w:r>
      <w:r w:rsidRPr="00B37153">
        <w:rPr>
          <w:lang w:eastAsia="fr-FR"/>
        </w:rPr>
        <w:t xml:space="preserve">rdre du jour soit distribué, qui se présentait de la manière suivante : </w:t>
      </w:r>
      <w:r w:rsidRPr="00B37153">
        <w:rPr>
          <w:rtl/>
          <w:cs/>
          <w:lang w:eastAsia="fr-FR"/>
        </w:rPr>
        <w:t>“</w:t>
      </w:r>
      <w:r w:rsidRPr="00B37153">
        <w:rPr>
          <w:i/>
          <w:lang w:eastAsia="fr-FR"/>
        </w:rPr>
        <w:t xml:space="preserve">Le Comité du programme et budget a) a recommandé à </w:t>
      </w:r>
      <w:r w:rsidR="004D473A" w:rsidRPr="00B37153">
        <w:rPr>
          <w:i/>
          <w:lang w:eastAsia="fr-FR"/>
        </w:rPr>
        <w:t>l’A</w:t>
      </w:r>
      <w:r w:rsidRPr="00B37153">
        <w:rPr>
          <w:i/>
          <w:lang w:eastAsia="fr-FR"/>
        </w:rPr>
        <w:t xml:space="preserve">ssemblée générale de </w:t>
      </w:r>
      <w:r w:rsidR="004D473A" w:rsidRPr="00B37153">
        <w:rPr>
          <w:i/>
          <w:lang w:eastAsia="fr-FR"/>
        </w:rPr>
        <w:t>l’O</w:t>
      </w:r>
      <w:r w:rsidRPr="00B37153">
        <w:rPr>
          <w:i/>
          <w:lang w:eastAsia="fr-FR"/>
        </w:rPr>
        <w:t xml:space="preserve">MPI </w:t>
      </w:r>
      <w:r w:rsidR="004D473A" w:rsidRPr="00B37153">
        <w:rPr>
          <w:i/>
          <w:lang w:eastAsia="fr-FR"/>
        </w:rPr>
        <w:t>d’a</w:t>
      </w:r>
      <w:r w:rsidRPr="00B37153">
        <w:rPr>
          <w:i/>
          <w:lang w:eastAsia="fr-FR"/>
        </w:rPr>
        <w:t xml:space="preserve">pprouver les propositions de révision de la Charte de la supervision interne de </w:t>
      </w:r>
      <w:r w:rsidR="004D473A" w:rsidRPr="00B37153">
        <w:rPr>
          <w:i/>
          <w:lang w:eastAsia="fr-FR"/>
        </w:rPr>
        <w:t>l’O</w:t>
      </w:r>
      <w:r w:rsidRPr="00B37153">
        <w:rPr>
          <w:i/>
          <w:lang w:eastAsia="fr-FR"/>
        </w:rPr>
        <w:t xml:space="preserve">MPI telles </w:t>
      </w:r>
      <w:r w:rsidRPr="00B37153">
        <w:rPr>
          <w:i/>
          <w:lang w:eastAsia="fr-FR"/>
        </w:rPr>
        <w:lastRenderedPageBreak/>
        <w:t>q</w:t>
      </w:r>
      <w:r w:rsidR="004D473A" w:rsidRPr="00B37153">
        <w:rPr>
          <w:i/>
          <w:lang w:eastAsia="fr-FR"/>
        </w:rPr>
        <w:t>u’e</w:t>
      </w:r>
      <w:r w:rsidRPr="00B37153">
        <w:rPr>
          <w:i/>
          <w:lang w:eastAsia="fr-FR"/>
        </w:rPr>
        <w:t>lles ont été modifiées à la vingt</w:t>
      </w:r>
      <w:r w:rsidR="00FB219A" w:rsidRPr="00B37153">
        <w:rPr>
          <w:i/>
          <w:lang w:eastAsia="fr-FR"/>
        </w:rPr>
        <w:noBreakHyphen/>
      </w:r>
      <w:r w:rsidRPr="00B37153">
        <w:rPr>
          <w:i/>
          <w:lang w:eastAsia="fr-FR"/>
        </w:rPr>
        <w:t xml:space="preserve">deuxième session du PBC, qui figurent dans </w:t>
      </w:r>
      <w:r w:rsidR="004D473A" w:rsidRPr="00B37153">
        <w:rPr>
          <w:i/>
          <w:lang w:eastAsia="fr-FR"/>
        </w:rPr>
        <w:t>l’a</w:t>
      </w:r>
      <w:r w:rsidRPr="00B37153">
        <w:rPr>
          <w:i/>
          <w:lang w:eastAsia="fr-FR"/>
        </w:rPr>
        <w:t>nnexe du présent document</w:t>
      </w:r>
      <w:r w:rsidRPr="00B37153">
        <w:rPr>
          <w:rtl/>
          <w:cs/>
          <w:lang w:eastAsia="fr-FR"/>
        </w:rPr>
        <w:t>”</w:t>
      </w:r>
      <w:r w:rsidR="000F3AAA" w:rsidRPr="00B37153">
        <w:rPr>
          <w:lang w:val="fr-CH" w:eastAsia="fr-FR"/>
        </w:rPr>
        <w:t>.</w:t>
      </w:r>
      <w:r w:rsidRPr="00B37153">
        <w:rPr>
          <w:rtl/>
          <w:cs/>
          <w:lang w:eastAsia="fr-FR"/>
        </w:rPr>
        <w:t xml:space="preserve"> </w:t>
      </w:r>
      <w:r w:rsidR="004518EC" w:rsidRPr="00B37153">
        <w:rPr>
          <w:lang w:eastAsia="fr-FR"/>
        </w:rPr>
        <w:t xml:space="preserve"> </w:t>
      </w:r>
      <w:r w:rsidRPr="00B37153">
        <w:rPr>
          <w:lang w:eastAsia="fr-FR"/>
        </w:rPr>
        <w:t>Le président a expliqué que le projet convenu, indiquant les modifications faites par le PBC, serait joint au document des décisions</w:t>
      </w:r>
      <w:r w:rsidR="0093032C" w:rsidRPr="00B37153">
        <w:rPr>
          <w:lang w:eastAsia="fr-FR"/>
        </w:rPr>
        <w:t xml:space="preserve">.  </w:t>
      </w:r>
      <w:r w:rsidR="004D473A" w:rsidRPr="00B37153">
        <w:rPr>
          <w:lang w:eastAsia="fr-FR"/>
        </w:rPr>
        <w:t>L’a</w:t>
      </w:r>
      <w:r w:rsidRPr="00B37153">
        <w:rPr>
          <w:lang w:eastAsia="fr-FR"/>
        </w:rPr>
        <w:t xml:space="preserve">nnexe contiendrait un tableau de deux colonnes indiquant les révisions proposées par </w:t>
      </w:r>
      <w:r w:rsidR="004D473A" w:rsidRPr="00B37153">
        <w:rPr>
          <w:lang w:eastAsia="fr-FR"/>
        </w:rPr>
        <w:t>l’O</w:t>
      </w:r>
      <w:r w:rsidRPr="00B37153">
        <w:rPr>
          <w:lang w:eastAsia="fr-FR"/>
        </w:rPr>
        <w:t>CIS et les modifications ultérieures apportées par le PBC</w:t>
      </w:r>
      <w:r w:rsidR="0093032C" w:rsidRPr="00B37153">
        <w:rPr>
          <w:lang w:eastAsia="fr-FR"/>
        </w:rPr>
        <w:t xml:space="preserve">.  </w:t>
      </w:r>
      <w:r w:rsidR="004D473A" w:rsidRPr="00B37153">
        <w:rPr>
          <w:lang w:eastAsia="fr-FR"/>
        </w:rPr>
        <w:t>S’a</w:t>
      </w:r>
      <w:r w:rsidRPr="00B37153">
        <w:rPr>
          <w:lang w:eastAsia="fr-FR"/>
        </w:rPr>
        <w:t xml:space="preserve">gissant des paragraphes 33 et 34, ils ne figureraient pas dans la version convenue par le PBC et seraient remplacés par les paragraphes 19 et 21 de </w:t>
      </w:r>
      <w:r w:rsidR="004D473A" w:rsidRPr="00B37153">
        <w:rPr>
          <w:lang w:eastAsia="fr-FR"/>
        </w:rPr>
        <w:t>l’a</w:t>
      </w:r>
      <w:r w:rsidRPr="00B37153">
        <w:rPr>
          <w:lang w:eastAsia="fr-FR"/>
        </w:rPr>
        <w:t>ctuelle version de la Charte de la supervision interne</w:t>
      </w:r>
      <w:r w:rsidR="0093032C" w:rsidRPr="00B37153">
        <w:rPr>
          <w:lang w:eastAsia="fr-FR"/>
        </w:rPr>
        <w:t xml:space="preserve">.  </w:t>
      </w:r>
      <w:r w:rsidRPr="00B37153">
        <w:rPr>
          <w:lang w:eastAsia="fr-FR"/>
        </w:rPr>
        <w:t xml:space="preserve">Il a ajouté que </w:t>
      </w:r>
      <w:r w:rsidR="004D473A" w:rsidRPr="00B37153">
        <w:rPr>
          <w:lang w:eastAsia="fr-FR"/>
        </w:rPr>
        <w:t>l’O</w:t>
      </w:r>
      <w:r w:rsidRPr="00B37153">
        <w:rPr>
          <w:lang w:eastAsia="fr-FR"/>
        </w:rPr>
        <w:t>CIS avait confirmé que cela fonctionnerait parfaitement, étant donné que la formulation représentait les modifications proposées pour ces paragraphes</w:t>
      </w:r>
      <w:r w:rsidR="0093032C" w:rsidRPr="00B37153">
        <w:rPr>
          <w:lang w:eastAsia="fr-FR"/>
        </w:rPr>
        <w:t xml:space="preserve">.  </w:t>
      </w:r>
      <w:r w:rsidRPr="00B37153">
        <w:rPr>
          <w:lang w:eastAsia="fr-FR"/>
        </w:rPr>
        <w:t xml:space="preserve">Le président a déclaré que le document en annexe du document intitulé </w:t>
      </w:r>
      <w:r w:rsidRPr="00B37153">
        <w:rPr>
          <w:rtl/>
          <w:cs/>
          <w:lang w:eastAsia="fr-FR"/>
        </w:rPr>
        <w:t>“</w:t>
      </w:r>
      <w:r w:rsidRPr="00B37153">
        <w:rPr>
          <w:lang w:eastAsia="fr-FR"/>
        </w:rPr>
        <w:t>Liste des décisions</w:t>
      </w:r>
      <w:r w:rsidRPr="00B37153">
        <w:rPr>
          <w:rtl/>
          <w:cs/>
          <w:lang w:eastAsia="fr-FR"/>
        </w:rPr>
        <w:t xml:space="preserve">” </w:t>
      </w:r>
      <w:r w:rsidRPr="00B37153">
        <w:rPr>
          <w:lang w:eastAsia="fr-FR"/>
        </w:rPr>
        <w:t>indiquerait clairement toutes les modifications qui avaient été approuvées par le PBC</w:t>
      </w:r>
      <w:r w:rsidR="0093032C" w:rsidRPr="00B37153">
        <w:rPr>
          <w:lang w:eastAsia="fr-FR"/>
        </w:rPr>
        <w:t xml:space="preserve">.  </w:t>
      </w:r>
      <w:r w:rsidRPr="00B37153">
        <w:rPr>
          <w:lang w:eastAsia="fr-FR"/>
        </w:rPr>
        <w:t xml:space="preserve">Il a ajouté que la décision comprendrait </w:t>
      </w:r>
      <w:r w:rsidRPr="00B37153">
        <w:rPr>
          <w:i/>
          <w:rtl/>
          <w:cs/>
          <w:lang w:eastAsia="fr-FR"/>
        </w:rPr>
        <w:t>“</w:t>
      </w:r>
      <w:r w:rsidRPr="00B37153">
        <w:rPr>
          <w:i/>
          <w:lang w:eastAsia="fr-FR"/>
        </w:rPr>
        <w:t xml:space="preserve">ii) de noter que les dispositions correspondantes du Règlement financier et de son règlement </w:t>
      </w:r>
      <w:r w:rsidR="004D473A" w:rsidRPr="00B37153">
        <w:rPr>
          <w:i/>
          <w:lang w:eastAsia="fr-FR"/>
        </w:rPr>
        <w:t>d’e</w:t>
      </w:r>
      <w:r w:rsidRPr="00B37153">
        <w:rPr>
          <w:i/>
          <w:lang w:eastAsia="fr-FR"/>
        </w:rPr>
        <w:t>xécution seront modifiées en conséquence</w:t>
      </w:r>
      <w:r w:rsidRPr="00B37153">
        <w:rPr>
          <w:rtl/>
          <w:cs/>
          <w:lang w:eastAsia="fr-FR"/>
        </w:rPr>
        <w:t>”</w:t>
      </w:r>
      <w:r w:rsidR="0093032C" w:rsidRPr="00B37153">
        <w:rPr>
          <w:lang w:eastAsia="fr-FR"/>
        </w:rPr>
        <w:t xml:space="preserve">.  </w:t>
      </w:r>
      <w:r w:rsidRPr="00B37153">
        <w:rPr>
          <w:lang w:eastAsia="fr-FR"/>
        </w:rPr>
        <w:t xml:space="preserve">Cela serait suivi de </w:t>
      </w:r>
      <w:r w:rsidRPr="00B37153">
        <w:rPr>
          <w:i/>
          <w:rtl/>
          <w:cs/>
          <w:lang w:eastAsia="fr-FR"/>
        </w:rPr>
        <w:t>“</w:t>
      </w:r>
      <w:r w:rsidRPr="00B37153">
        <w:rPr>
          <w:i/>
          <w:lang w:eastAsia="fr-FR"/>
        </w:rPr>
        <w:t>b) notant q</w:t>
      </w:r>
      <w:r w:rsidR="004D473A" w:rsidRPr="00B37153">
        <w:rPr>
          <w:i/>
          <w:lang w:eastAsia="fr-FR"/>
        </w:rPr>
        <w:t>u’u</w:t>
      </w:r>
      <w:r w:rsidRPr="00B37153">
        <w:rPr>
          <w:i/>
          <w:lang w:eastAsia="fr-FR"/>
        </w:rPr>
        <w:t xml:space="preserve">n consensus </w:t>
      </w:r>
      <w:r w:rsidR="004D473A" w:rsidRPr="00B37153">
        <w:rPr>
          <w:i/>
          <w:lang w:eastAsia="fr-FR"/>
        </w:rPr>
        <w:t>n’a</w:t>
      </w:r>
      <w:r w:rsidRPr="00B37153">
        <w:rPr>
          <w:i/>
          <w:lang w:eastAsia="fr-FR"/>
        </w:rPr>
        <w:t>vait pu être dégagé sur les versions révisées des paragraphes 33 et 34, a demandé aux États membres de poursuivre les consultations</w:t>
      </w:r>
      <w:r w:rsidR="0093032C" w:rsidRPr="00B37153">
        <w:rPr>
          <w:i/>
          <w:lang w:eastAsia="fr-FR"/>
        </w:rPr>
        <w:t xml:space="preserve">;  </w:t>
      </w:r>
      <w:r w:rsidRPr="00B37153">
        <w:rPr>
          <w:i/>
          <w:lang w:eastAsia="fr-FR"/>
        </w:rPr>
        <w:t>et c)</w:t>
      </w:r>
      <w:r w:rsidR="004518EC" w:rsidRPr="00B37153">
        <w:rPr>
          <w:i/>
          <w:lang w:eastAsia="fr-FR"/>
        </w:rPr>
        <w:t> </w:t>
      </w:r>
      <w:r w:rsidRPr="00B37153">
        <w:rPr>
          <w:i/>
          <w:lang w:eastAsia="fr-FR"/>
        </w:rPr>
        <w:t xml:space="preserve">a demandé à </w:t>
      </w:r>
      <w:r w:rsidR="004D473A" w:rsidRPr="00B37153">
        <w:rPr>
          <w:i/>
          <w:lang w:eastAsia="fr-FR"/>
        </w:rPr>
        <w:t>l’O</w:t>
      </w:r>
      <w:r w:rsidRPr="00B37153">
        <w:rPr>
          <w:i/>
          <w:lang w:eastAsia="fr-FR"/>
        </w:rPr>
        <w:t>rgane consultatif indépendant de surveillance (OCIS) de continuer à fournir des avis aux États membres dans le cadre de leurs consultations sur ces paragraphes</w:t>
      </w:r>
      <w:r w:rsidRPr="00B37153">
        <w:rPr>
          <w:i/>
          <w:rtl/>
          <w:cs/>
        </w:rPr>
        <w:t>”</w:t>
      </w:r>
      <w:r w:rsidR="000F3AAA" w:rsidRPr="00B37153">
        <w:rPr>
          <w:i/>
          <w:lang w:val="fr-CH"/>
        </w:rPr>
        <w:t>.</w:t>
      </w:r>
      <w:r w:rsidR="004518EC" w:rsidRPr="00B37153">
        <w:rPr>
          <w:i/>
          <w:lang w:eastAsia="fr-FR"/>
        </w:rPr>
        <w:t xml:space="preserve"> </w:t>
      </w:r>
      <w:r w:rsidRPr="00B37153">
        <w:rPr>
          <w:i/>
          <w:rtl/>
          <w:cs/>
          <w:lang w:eastAsia="fr-FR"/>
        </w:rPr>
        <w:t xml:space="preserve"> </w:t>
      </w:r>
      <w:r w:rsidRPr="00B37153">
        <w:rPr>
          <w:lang w:eastAsia="fr-FR"/>
        </w:rPr>
        <w:t xml:space="preserve">La décision serait parfaitement conforme à ce que la délégation de la République de Corée souhaitait, étant donné que les paragraphes 33 et 34 correspondraient aux paragraphes 19 et 21 de </w:t>
      </w:r>
      <w:r w:rsidR="004D473A" w:rsidRPr="00B37153">
        <w:rPr>
          <w:lang w:eastAsia="fr-FR"/>
        </w:rPr>
        <w:t>l’a</w:t>
      </w:r>
      <w:r w:rsidRPr="00B37153">
        <w:rPr>
          <w:lang w:eastAsia="fr-FR"/>
        </w:rPr>
        <w:t xml:space="preserve">ctuelle charte et que les États membres continueraient à </w:t>
      </w:r>
      <w:r w:rsidR="004D473A" w:rsidRPr="00B37153">
        <w:rPr>
          <w:lang w:eastAsia="fr-FR"/>
        </w:rPr>
        <w:t>s’e</w:t>
      </w:r>
      <w:r w:rsidRPr="00B37153">
        <w:rPr>
          <w:lang w:eastAsia="fr-FR"/>
        </w:rPr>
        <w:t>ngager dans des débats, comme convenu avec les délégations de la Hongrie,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et de </w:t>
      </w:r>
      <w:r w:rsidR="004D473A" w:rsidRPr="00B37153">
        <w:rPr>
          <w:lang w:eastAsia="fr-FR"/>
        </w:rPr>
        <w:t>l’A</w:t>
      </w:r>
      <w:r w:rsidRPr="00B37153">
        <w:rPr>
          <w:lang w:eastAsia="fr-FR"/>
        </w:rPr>
        <w:t>ustralie</w:t>
      </w:r>
      <w:r w:rsidR="0093032C" w:rsidRPr="00B37153">
        <w:rPr>
          <w:lang w:eastAsia="fr-FR"/>
        </w:rPr>
        <w:t xml:space="preserve">.  </w:t>
      </w:r>
      <w:r w:rsidRPr="00B37153">
        <w:rPr>
          <w:lang w:eastAsia="fr-FR"/>
        </w:rPr>
        <w:t>Le président a invité le Secrétariat à distribuer le projet de décision.</w:t>
      </w:r>
    </w:p>
    <w:p w:rsidR="00C622EF" w:rsidRPr="00B37153" w:rsidRDefault="00A65027" w:rsidP="002D210A">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remercié le président pour ses paroles qui semblaient constituer une approche raisonnable</w:t>
      </w:r>
      <w:r w:rsidR="0093032C" w:rsidRPr="00B37153">
        <w:rPr>
          <w:lang w:eastAsia="fr-FR"/>
        </w:rPr>
        <w:t xml:space="preserve">.  </w:t>
      </w:r>
      <w:r w:rsidRPr="00B37153">
        <w:rPr>
          <w:lang w:eastAsia="fr-FR"/>
        </w:rPr>
        <w:t xml:space="preserve">Elle a demandé </w:t>
      </w:r>
      <w:r w:rsidR="004D473A" w:rsidRPr="00B37153">
        <w:rPr>
          <w:lang w:eastAsia="fr-FR"/>
        </w:rPr>
        <w:t>s’i</w:t>
      </w:r>
      <w:r w:rsidRPr="00B37153">
        <w:rPr>
          <w:lang w:eastAsia="fr-FR"/>
        </w:rPr>
        <w:t>l serait possible de distribuer le document qui figurerait en annexe de la décision</w:t>
      </w:r>
      <w:r w:rsidR="0093032C" w:rsidRPr="00B37153">
        <w:rPr>
          <w:lang w:eastAsia="fr-FR"/>
        </w:rPr>
        <w:t xml:space="preserve">.  </w:t>
      </w:r>
      <w:r w:rsidRPr="00B37153">
        <w:rPr>
          <w:lang w:eastAsia="fr-FR"/>
        </w:rPr>
        <w:t xml:space="preserve">Elle pensait que les délégations pouvaient </w:t>
      </w:r>
      <w:r w:rsidR="004D473A" w:rsidRPr="00B37153">
        <w:rPr>
          <w:lang w:eastAsia="fr-FR"/>
        </w:rPr>
        <w:t>s’ê</w:t>
      </w:r>
      <w:r w:rsidRPr="00B37153">
        <w:rPr>
          <w:lang w:eastAsia="fr-FR"/>
        </w:rPr>
        <w:t xml:space="preserve">tre quelque peu perdues pendant les débats quant </w:t>
      </w:r>
      <w:r w:rsidR="00C622EF" w:rsidRPr="00B37153">
        <w:rPr>
          <w:lang w:eastAsia="fr-FR"/>
        </w:rPr>
        <w:t>à savoir</w:t>
      </w:r>
      <w:r w:rsidRPr="00B37153">
        <w:rPr>
          <w:lang w:eastAsia="fr-FR"/>
        </w:rPr>
        <w:t xml:space="preserve"> quelles modifications seraient indiquées</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Le président estimait que cette annexe pouvait être établie très facilement par </w:t>
      </w:r>
      <w:r w:rsidR="004D473A" w:rsidRPr="00B37153">
        <w:rPr>
          <w:lang w:eastAsia="fr-FR"/>
        </w:rPr>
        <w:t>l’O</w:t>
      </w:r>
      <w:r w:rsidRPr="00B37153">
        <w:rPr>
          <w:lang w:eastAsia="fr-FR"/>
        </w:rPr>
        <w:t>CIS et le Secrétariat et q</w:t>
      </w:r>
      <w:r w:rsidR="004D473A" w:rsidRPr="00B37153">
        <w:rPr>
          <w:lang w:eastAsia="fr-FR"/>
        </w:rPr>
        <w:t>u’i</w:t>
      </w:r>
      <w:r w:rsidRPr="00B37153">
        <w:rPr>
          <w:lang w:eastAsia="fr-FR"/>
        </w:rPr>
        <w:t xml:space="preserve">l serait préférable de distribuer </w:t>
      </w:r>
      <w:r w:rsidR="004D473A" w:rsidRPr="00B37153">
        <w:rPr>
          <w:lang w:eastAsia="fr-FR"/>
        </w:rPr>
        <w:t>l’a</w:t>
      </w:r>
      <w:r w:rsidRPr="00B37153">
        <w:rPr>
          <w:lang w:eastAsia="fr-FR"/>
        </w:rPr>
        <w:t>nnexe avec la décision et il a donc demandé à ce que ces documents soient distribués aussi rapidement que possible</w:t>
      </w:r>
      <w:r w:rsidR="0093032C" w:rsidRPr="00B37153">
        <w:rPr>
          <w:lang w:eastAsia="fr-FR"/>
        </w:rPr>
        <w:t xml:space="preserve">.  </w:t>
      </w:r>
      <w:r w:rsidRPr="00B37153">
        <w:rPr>
          <w:lang w:eastAsia="fr-FR"/>
        </w:rPr>
        <w:t xml:space="preserve">Il a remercié toutes les délégations pour </w:t>
      </w:r>
      <w:r w:rsidR="004D473A" w:rsidRPr="00B37153">
        <w:rPr>
          <w:lang w:eastAsia="fr-FR"/>
        </w:rPr>
        <w:t>l’e</w:t>
      </w:r>
      <w:r w:rsidRPr="00B37153">
        <w:rPr>
          <w:lang w:eastAsia="fr-FR"/>
        </w:rPr>
        <w:t xml:space="preserve">xcellence de leurs délibérations sur ce point de </w:t>
      </w:r>
      <w:r w:rsidR="004D473A" w:rsidRPr="00B37153">
        <w:rPr>
          <w:lang w:eastAsia="fr-FR"/>
        </w:rPr>
        <w:t>l’o</w:t>
      </w:r>
      <w:r w:rsidRPr="00B37153">
        <w:rPr>
          <w:lang w:eastAsia="fr-FR"/>
        </w:rPr>
        <w:t>rdre du jour et pour les progrès substantiels accomplis</w:t>
      </w:r>
      <w:r w:rsidR="0093032C" w:rsidRPr="00B37153">
        <w:rPr>
          <w:lang w:eastAsia="fr-FR"/>
        </w:rPr>
        <w:t xml:space="preserve">.  </w:t>
      </w:r>
      <w:r w:rsidRPr="00B37153">
        <w:rPr>
          <w:lang w:eastAsia="fr-FR"/>
        </w:rPr>
        <w:t>Il a déclaré que le PBC pouvait parvenir à une décision et que celle</w:t>
      </w:r>
      <w:r w:rsidR="00FB219A" w:rsidRPr="00B37153">
        <w:rPr>
          <w:lang w:eastAsia="fr-FR"/>
        </w:rPr>
        <w:noBreakHyphen/>
      </w:r>
      <w:r w:rsidRPr="00B37153">
        <w:rPr>
          <w:lang w:eastAsia="fr-FR"/>
        </w:rPr>
        <w:t>ci marquerait une étape importante</w:t>
      </w:r>
      <w:r w:rsidR="0093032C" w:rsidRPr="00B37153">
        <w:rPr>
          <w:lang w:eastAsia="fr-FR"/>
        </w:rPr>
        <w:t>.</w:t>
      </w:r>
    </w:p>
    <w:p w:rsidR="00A65027" w:rsidRPr="00B37153" w:rsidRDefault="00A65027" w:rsidP="002D210A">
      <w:pPr>
        <w:pStyle w:val="ONUMFS"/>
      </w:pPr>
      <w:r w:rsidRPr="00B37153">
        <w:rPr>
          <w:lang w:eastAsia="fr-FR"/>
        </w:rPr>
        <w:t xml:space="preserve">Après distribution du projet de décision et de </w:t>
      </w:r>
      <w:r w:rsidR="004D473A" w:rsidRPr="00B37153">
        <w:rPr>
          <w:lang w:eastAsia="fr-FR"/>
        </w:rPr>
        <w:t>l’a</w:t>
      </w:r>
      <w:r w:rsidRPr="00B37153">
        <w:rPr>
          <w:lang w:eastAsia="fr-FR"/>
        </w:rPr>
        <w:t>nnexe, le président a lu le projet de paragraphe de décision</w:t>
      </w:r>
      <w:r w:rsidR="0093032C" w:rsidRPr="00B37153">
        <w:rPr>
          <w:lang w:eastAsia="fr-FR"/>
        </w:rPr>
        <w:t xml:space="preserve">.  </w:t>
      </w: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estimait que la formulation du sous</w:t>
      </w:r>
      <w:r w:rsidR="00FB219A" w:rsidRPr="00B37153">
        <w:rPr>
          <w:lang w:eastAsia="fr-FR"/>
        </w:rPr>
        <w:noBreakHyphen/>
      </w:r>
      <w:r w:rsidRPr="00B37153">
        <w:rPr>
          <w:lang w:eastAsia="fr-FR"/>
        </w:rPr>
        <w:t xml:space="preserve">paragraphe c) devrait comprendre </w:t>
      </w:r>
      <w:r w:rsidRPr="00B37153">
        <w:rPr>
          <w:rtl/>
          <w:cs/>
          <w:lang w:eastAsia="fr-FR"/>
        </w:rPr>
        <w:t>“</w:t>
      </w:r>
      <w:r w:rsidRPr="00B37153">
        <w:rPr>
          <w:i/>
          <w:lang w:eastAsia="fr-FR"/>
        </w:rPr>
        <w:t>États membres</w:t>
      </w:r>
      <w:r w:rsidRPr="00B37153">
        <w:rPr>
          <w:i/>
          <w:rtl/>
          <w:cs/>
          <w:lang w:eastAsia="fr-FR"/>
        </w:rPr>
        <w:t>”</w:t>
      </w:r>
      <w:r w:rsidRPr="00B37153">
        <w:rPr>
          <w:rtl/>
          <w:cs/>
          <w:lang w:eastAsia="fr-FR"/>
        </w:rPr>
        <w:t xml:space="preserve"> </w:t>
      </w:r>
      <w:r w:rsidRPr="00B37153">
        <w:rPr>
          <w:lang w:eastAsia="fr-FR"/>
        </w:rPr>
        <w:t xml:space="preserve">au lieu de </w:t>
      </w:r>
      <w:r w:rsidRPr="00B37153">
        <w:rPr>
          <w:rtl/>
          <w:cs/>
          <w:lang w:eastAsia="fr-FR"/>
        </w:rPr>
        <w:t>“</w:t>
      </w:r>
      <w:r w:rsidRPr="00B37153">
        <w:rPr>
          <w:i/>
          <w:lang w:eastAsia="fr-FR"/>
        </w:rPr>
        <w:t>membres</w:t>
      </w:r>
      <w:r w:rsidRPr="00B37153">
        <w:rPr>
          <w:rtl/>
          <w:cs/>
          <w:lang w:eastAsia="fr-FR"/>
        </w:rPr>
        <w:t>”</w:t>
      </w:r>
      <w:r w:rsidR="0093032C" w:rsidRPr="00B37153">
        <w:rPr>
          <w:lang w:eastAsia="fr-FR"/>
        </w:rPr>
        <w:t xml:space="preserve">.  </w:t>
      </w:r>
      <w:r w:rsidRPr="00B37153">
        <w:rPr>
          <w:lang w:eastAsia="fr-FR"/>
        </w:rPr>
        <w:t>Elle a également souhaité q</w:t>
      </w:r>
      <w:r w:rsidR="004D473A" w:rsidRPr="00B37153">
        <w:rPr>
          <w:lang w:eastAsia="fr-FR"/>
        </w:rPr>
        <w:t>u’i</w:t>
      </w:r>
      <w:r w:rsidRPr="00B37153">
        <w:rPr>
          <w:lang w:eastAsia="fr-FR"/>
        </w:rPr>
        <w:t>l soit consigné q</w:t>
      </w:r>
      <w:r w:rsidR="004D473A" w:rsidRPr="00B37153">
        <w:rPr>
          <w:lang w:eastAsia="fr-FR"/>
        </w:rPr>
        <w:t>u’i</w:t>
      </w:r>
      <w:r w:rsidRPr="00B37153">
        <w:rPr>
          <w:lang w:eastAsia="fr-FR"/>
        </w:rPr>
        <w:t xml:space="preserve">l semblait y avoir une omission dans la dernière phrase du paragraphe 31 dans la matrice de </w:t>
      </w:r>
      <w:r w:rsidR="004D473A" w:rsidRPr="00B37153">
        <w:rPr>
          <w:lang w:eastAsia="fr-FR"/>
        </w:rPr>
        <w:t>l’a</w:t>
      </w:r>
      <w:r w:rsidRPr="00B37153">
        <w:rPr>
          <w:lang w:eastAsia="fr-FR"/>
        </w:rPr>
        <w:t>nnexe</w:t>
      </w:r>
      <w:r w:rsidR="0093032C" w:rsidRPr="00B37153">
        <w:rPr>
          <w:lang w:eastAsia="fr-FR"/>
        </w:rPr>
        <w:t xml:space="preserve">.  </w:t>
      </w:r>
      <w:r w:rsidRPr="00B37153">
        <w:rPr>
          <w:lang w:eastAsia="fr-FR"/>
        </w:rPr>
        <w:t xml:space="preserve">La proposition qui avait été faite était </w:t>
      </w:r>
      <w:r w:rsidR="007E02B2" w:rsidRPr="00B37153">
        <w:rPr>
          <w:rtl/>
          <w:cs/>
          <w:lang w:eastAsia="fr-FR"/>
        </w:rPr>
        <w:t>“…</w:t>
      </w:r>
      <w:r w:rsidR="007E02B2" w:rsidRPr="00B37153">
        <w:rPr>
          <w:lang w:val="fr-CH" w:eastAsia="fr-FR"/>
        </w:rPr>
        <w:t> </w:t>
      </w:r>
      <w:r w:rsidRPr="00B37153">
        <w:rPr>
          <w:i/>
          <w:lang w:eastAsia="fr-FR"/>
        </w:rPr>
        <w:t>le directeur de</w:t>
      </w:r>
      <w:r w:rsidR="00C622EF" w:rsidRPr="00B37153">
        <w:rPr>
          <w:i/>
          <w:lang w:eastAsia="fr-FR"/>
        </w:rPr>
        <w:t xml:space="preserve"> la DSI</w:t>
      </w:r>
      <w:r w:rsidRPr="00B37153">
        <w:rPr>
          <w:i/>
          <w:lang w:eastAsia="fr-FR"/>
        </w:rPr>
        <w:t xml:space="preserve"> peut, </w:t>
      </w:r>
      <w:r w:rsidR="004D473A" w:rsidRPr="00B37153">
        <w:rPr>
          <w:i/>
          <w:lang w:eastAsia="fr-FR"/>
        </w:rPr>
        <w:t>s’i</w:t>
      </w:r>
      <w:r w:rsidRPr="00B37153">
        <w:rPr>
          <w:i/>
          <w:lang w:eastAsia="fr-FR"/>
        </w:rPr>
        <w:t>l le juge bon, expurger ou ne pas divulguer un rapport dans son intégralité ou en modifier certaines parties</w:t>
      </w:r>
      <w:r w:rsidRPr="00B37153">
        <w:rPr>
          <w:i/>
          <w:rtl/>
          <w:cs/>
          <w:lang w:eastAsia="fr-FR"/>
        </w:rPr>
        <w:t>”</w:t>
      </w:r>
      <w:r w:rsidR="000F3AAA" w:rsidRPr="00B37153">
        <w:rPr>
          <w:i/>
          <w:lang w:val="fr-CH" w:eastAsia="fr-FR"/>
        </w:rPr>
        <w:t>.</w:t>
      </w:r>
      <w:r w:rsidRPr="00B37153">
        <w:rPr>
          <w:i/>
          <w:rtl/>
          <w:cs/>
        </w:rPr>
        <w:t xml:space="preserve"> </w:t>
      </w:r>
      <w:r w:rsidR="004518EC" w:rsidRPr="00B37153">
        <w:rPr>
          <w:i/>
          <w:lang w:eastAsia="fr-FR"/>
        </w:rPr>
        <w:t xml:space="preserve"> </w:t>
      </w:r>
      <w:r w:rsidRPr="00B37153">
        <w:rPr>
          <w:lang w:eastAsia="fr-FR"/>
        </w:rPr>
        <w:t>La délégation pensait que cette modification pouvait avoir été oubliée lors du processus de transcription et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eu </w:t>
      </w:r>
      <w:r w:rsidR="004D473A" w:rsidRPr="00B37153">
        <w:rPr>
          <w:lang w:eastAsia="fr-FR"/>
        </w:rPr>
        <w:t>d’o</w:t>
      </w:r>
      <w:r w:rsidRPr="00B37153">
        <w:rPr>
          <w:lang w:eastAsia="fr-FR"/>
        </w:rPr>
        <w:t>bjection à la proposition de modification pendant la semaine.</w:t>
      </w:r>
    </w:p>
    <w:p w:rsidR="00A65027" w:rsidRPr="00B37153" w:rsidRDefault="00A65027" w:rsidP="002D210A">
      <w:pPr>
        <w:pStyle w:val="ONUMFS"/>
      </w:pPr>
      <w:r w:rsidRPr="00B37153">
        <w:rPr>
          <w:lang w:eastAsia="fr-FR"/>
        </w:rPr>
        <w:t>Le président a noté que le document en annexe devrait être modifié conformément à la proposition de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w:t>
      </w:r>
      <w:r w:rsidR="0093032C" w:rsidRPr="00B37153">
        <w:rPr>
          <w:lang w:eastAsia="fr-FR"/>
        </w:rPr>
        <w:t xml:space="preserve">.  </w:t>
      </w:r>
      <w:r w:rsidRPr="00B37153">
        <w:rPr>
          <w:lang w:eastAsia="fr-FR"/>
        </w:rPr>
        <w:t>Il a constaté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aucune objection et a procédé à la lecture du paragraphe de décision proposé qui a été adopté.</w:t>
      </w:r>
    </w:p>
    <w:p w:rsidR="00C622EF" w:rsidRPr="00B37153" w:rsidRDefault="00A65027" w:rsidP="002D210A">
      <w:pPr>
        <w:pStyle w:val="ONUMFS"/>
        <w:ind w:left="567"/>
        <w:rPr>
          <w:lang w:eastAsia="fr-FR"/>
        </w:rPr>
      </w:pPr>
      <w:r w:rsidRPr="00B37153">
        <w:rPr>
          <w:lang w:eastAsia="fr-FR"/>
        </w:rPr>
        <w:t>Le Comité du programme et budget :</w:t>
      </w:r>
    </w:p>
    <w:p w:rsidR="00C622EF" w:rsidRPr="00B37153" w:rsidRDefault="00A65027" w:rsidP="002D210A">
      <w:pPr>
        <w:pStyle w:val="ONUMFS"/>
        <w:numPr>
          <w:ilvl w:val="1"/>
          <w:numId w:val="3"/>
        </w:numPr>
        <w:ind w:left="1134"/>
        <w:rPr>
          <w:lang w:eastAsia="fr-FR"/>
        </w:rPr>
      </w:pPr>
      <w:r w:rsidRPr="00B37153">
        <w:rPr>
          <w:lang w:eastAsia="fr-FR"/>
        </w:rPr>
        <w:t xml:space="preserve">a recommandé à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MPI :</w:t>
      </w:r>
    </w:p>
    <w:p w:rsidR="00DC535A" w:rsidRPr="00B37153" w:rsidRDefault="004D473A" w:rsidP="002D210A">
      <w:pPr>
        <w:pStyle w:val="ONUMFS"/>
        <w:numPr>
          <w:ilvl w:val="2"/>
          <w:numId w:val="3"/>
        </w:numPr>
        <w:ind w:left="1701"/>
        <w:rPr>
          <w:lang w:eastAsia="fr-FR"/>
        </w:rPr>
      </w:pPr>
      <w:r w:rsidRPr="00B37153">
        <w:rPr>
          <w:lang w:eastAsia="fr-FR"/>
        </w:rPr>
        <w:t>d’a</w:t>
      </w:r>
      <w:r w:rsidR="00A65027" w:rsidRPr="00B37153">
        <w:rPr>
          <w:lang w:eastAsia="fr-FR"/>
        </w:rPr>
        <w:t xml:space="preserve">pprouver les propositions de révision de la Charte de la supervision interne de </w:t>
      </w:r>
      <w:r w:rsidRPr="00B37153">
        <w:rPr>
          <w:lang w:eastAsia="fr-FR"/>
        </w:rPr>
        <w:t>l’O</w:t>
      </w:r>
      <w:r w:rsidR="00A65027" w:rsidRPr="00B37153">
        <w:rPr>
          <w:lang w:eastAsia="fr-FR"/>
        </w:rPr>
        <w:t>MPI telles q</w:t>
      </w:r>
      <w:r w:rsidRPr="00B37153">
        <w:rPr>
          <w:lang w:eastAsia="fr-FR"/>
        </w:rPr>
        <w:t>u’e</w:t>
      </w:r>
      <w:r w:rsidR="00A65027" w:rsidRPr="00B37153">
        <w:rPr>
          <w:lang w:eastAsia="fr-FR"/>
        </w:rPr>
        <w:t>lles ont été modifiées à la vingt</w:t>
      </w:r>
      <w:r w:rsidR="00FB219A" w:rsidRPr="00B37153">
        <w:rPr>
          <w:lang w:eastAsia="fr-FR"/>
        </w:rPr>
        <w:noBreakHyphen/>
      </w:r>
      <w:r w:rsidR="00A65027" w:rsidRPr="00B37153">
        <w:rPr>
          <w:lang w:eastAsia="fr-FR"/>
        </w:rPr>
        <w:t xml:space="preserve">deuxième session du PBC, qui figurent dans </w:t>
      </w:r>
      <w:r w:rsidRPr="00B37153">
        <w:rPr>
          <w:lang w:eastAsia="fr-FR"/>
        </w:rPr>
        <w:t>l’a</w:t>
      </w:r>
      <w:r w:rsidR="00A65027" w:rsidRPr="00B37153">
        <w:rPr>
          <w:lang w:eastAsia="fr-FR"/>
        </w:rPr>
        <w:t>nnexe du présent document</w:t>
      </w:r>
      <w:r w:rsidR="0093032C" w:rsidRPr="00B37153">
        <w:rPr>
          <w:lang w:eastAsia="fr-FR"/>
        </w:rPr>
        <w:t>;</w:t>
      </w:r>
    </w:p>
    <w:p w:rsidR="00C622EF" w:rsidRPr="00B37153" w:rsidRDefault="0049105D" w:rsidP="002D210A">
      <w:pPr>
        <w:pStyle w:val="ONUMFS"/>
        <w:numPr>
          <w:ilvl w:val="2"/>
          <w:numId w:val="3"/>
        </w:numPr>
        <w:ind w:left="1701"/>
        <w:rPr>
          <w:lang w:eastAsia="fr-FR"/>
        </w:rPr>
      </w:pPr>
      <w:r w:rsidRPr="00B37153">
        <w:rPr>
          <w:lang w:eastAsia="fr-FR"/>
        </w:rPr>
        <w:lastRenderedPageBreak/>
        <w:t>de</w:t>
      </w:r>
      <w:r w:rsidR="00A65027" w:rsidRPr="00B37153">
        <w:rPr>
          <w:lang w:eastAsia="fr-FR"/>
        </w:rPr>
        <w:t xml:space="preserve"> noter que les dispositions correspondantes du Règlement financier et de son règlement </w:t>
      </w:r>
      <w:r w:rsidR="004D473A" w:rsidRPr="00B37153">
        <w:rPr>
          <w:lang w:eastAsia="fr-FR"/>
        </w:rPr>
        <w:t>d’e</w:t>
      </w:r>
      <w:r w:rsidR="00A65027" w:rsidRPr="00B37153">
        <w:rPr>
          <w:lang w:eastAsia="fr-FR"/>
        </w:rPr>
        <w:t>xécution seront modifiées en conséquence</w:t>
      </w:r>
      <w:r w:rsidR="0093032C" w:rsidRPr="00B37153">
        <w:rPr>
          <w:lang w:eastAsia="fr-FR"/>
        </w:rPr>
        <w:t>.</w:t>
      </w:r>
    </w:p>
    <w:p w:rsidR="00C622EF" w:rsidRPr="00B37153" w:rsidRDefault="00A65027" w:rsidP="002D210A">
      <w:pPr>
        <w:pStyle w:val="ONUMFS"/>
        <w:numPr>
          <w:ilvl w:val="1"/>
          <w:numId w:val="3"/>
        </w:numPr>
        <w:ind w:left="1134"/>
        <w:rPr>
          <w:lang w:eastAsia="fr-FR"/>
        </w:rPr>
      </w:pPr>
      <w:r w:rsidRPr="00B37153">
        <w:rPr>
          <w:lang w:eastAsia="fr-FR"/>
        </w:rPr>
        <w:t>notant q</w:t>
      </w:r>
      <w:r w:rsidR="004D473A" w:rsidRPr="00B37153">
        <w:rPr>
          <w:lang w:eastAsia="fr-FR"/>
        </w:rPr>
        <w:t>u’u</w:t>
      </w:r>
      <w:r w:rsidRPr="00B37153">
        <w:rPr>
          <w:lang w:eastAsia="fr-FR"/>
        </w:rPr>
        <w:t xml:space="preserve">n consensus </w:t>
      </w:r>
      <w:r w:rsidR="004D473A" w:rsidRPr="00B37153">
        <w:rPr>
          <w:lang w:eastAsia="fr-FR"/>
        </w:rPr>
        <w:t>n’a</w:t>
      </w:r>
      <w:r w:rsidRPr="00B37153">
        <w:rPr>
          <w:lang w:eastAsia="fr-FR"/>
        </w:rPr>
        <w:t>vait pu être dégagé sur les versions révisées des paragraphes</w:t>
      </w:r>
      <w:r w:rsidR="004518EC" w:rsidRPr="00B37153">
        <w:rPr>
          <w:lang w:eastAsia="fr-FR"/>
        </w:rPr>
        <w:t> </w:t>
      </w:r>
      <w:r w:rsidRPr="00B37153">
        <w:rPr>
          <w:lang w:eastAsia="fr-FR"/>
        </w:rPr>
        <w:t>33 et 34, a demandé aux États membres de poursuivre les consultations</w:t>
      </w:r>
      <w:r w:rsidR="0093032C" w:rsidRPr="00B37153">
        <w:rPr>
          <w:lang w:eastAsia="fr-FR"/>
        </w:rPr>
        <w:t xml:space="preserve">;  </w:t>
      </w:r>
      <w:r w:rsidRPr="00B37153">
        <w:rPr>
          <w:lang w:eastAsia="fr-FR"/>
        </w:rPr>
        <w:t>et</w:t>
      </w:r>
    </w:p>
    <w:p w:rsidR="00C622EF" w:rsidRPr="00B37153" w:rsidRDefault="00A65027" w:rsidP="002D210A">
      <w:pPr>
        <w:pStyle w:val="ONUMFS"/>
        <w:numPr>
          <w:ilvl w:val="1"/>
          <w:numId w:val="3"/>
        </w:numPr>
        <w:ind w:left="1134"/>
        <w:rPr>
          <w:lang w:eastAsia="fr-FR"/>
        </w:rPr>
      </w:pPr>
      <w:r w:rsidRPr="00B37153">
        <w:rPr>
          <w:lang w:eastAsia="fr-FR"/>
        </w:rPr>
        <w:t xml:space="preserve">a demandé à </w:t>
      </w:r>
      <w:r w:rsidR="004D473A" w:rsidRPr="00B37153">
        <w:rPr>
          <w:lang w:eastAsia="fr-FR"/>
        </w:rPr>
        <w:t>l’O</w:t>
      </w:r>
      <w:r w:rsidRPr="00B37153">
        <w:rPr>
          <w:lang w:eastAsia="fr-FR"/>
        </w:rPr>
        <w:t>rgane consultatif indépendant de surveillance (OCIS) de continuer à fournir des avis aux États membres dans le cadre de leurs consultations sur ces paragraphes</w:t>
      </w:r>
      <w:r w:rsidR="0093032C" w:rsidRPr="00B37153">
        <w:rPr>
          <w:lang w:eastAsia="fr-FR"/>
        </w:rPr>
        <w:t>.</w:t>
      </w:r>
    </w:p>
    <w:p w:rsidR="00A65027" w:rsidRPr="00B37153" w:rsidRDefault="002D210A" w:rsidP="002D210A">
      <w:pPr>
        <w:pStyle w:val="Heading1"/>
        <w:rPr>
          <w:lang w:eastAsia="fr-FR"/>
        </w:rPr>
      </w:pPr>
      <w:bookmarkStart w:id="25" w:name="_Toc410638927"/>
      <w:bookmarkStart w:id="26" w:name="_Toc410644324"/>
      <w:r w:rsidRPr="00B37153">
        <w:rPr>
          <w:lang w:eastAsia="fr-FR"/>
        </w:rPr>
        <w:t xml:space="preserve">Point 8 de l’ordre du jour : rapport sur la mise en œuvre des recommandations du Corps commun d’inspection </w:t>
      </w:r>
      <w:r w:rsidR="00A65027" w:rsidRPr="00B37153">
        <w:rPr>
          <w:lang w:eastAsia="fr-FR"/>
        </w:rPr>
        <w:t>(CCI)</w:t>
      </w:r>
      <w:bookmarkEnd w:id="25"/>
      <w:bookmarkEnd w:id="26"/>
    </w:p>
    <w:p w:rsidR="002D210A" w:rsidRPr="00B37153" w:rsidRDefault="002D210A" w:rsidP="002D210A">
      <w:pPr>
        <w:rPr>
          <w:lang w:eastAsia="fr-FR"/>
        </w:rPr>
      </w:pPr>
    </w:p>
    <w:p w:rsidR="00A65027" w:rsidRPr="00B37153" w:rsidRDefault="00A65027" w:rsidP="002D210A">
      <w:pPr>
        <w:pStyle w:val="ONUMFS"/>
      </w:pPr>
      <w:r w:rsidRPr="00B37153">
        <w:rPr>
          <w:lang w:eastAsia="fr-FR"/>
        </w:rPr>
        <w:t xml:space="preserve">Les délibérations ont eu lieu sur la base du </w:t>
      </w:r>
      <w:r w:rsidR="00C622EF" w:rsidRPr="00B37153">
        <w:rPr>
          <w:lang w:eastAsia="fr-FR"/>
        </w:rPr>
        <w:t>document WO</w:t>
      </w:r>
      <w:r w:rsidRPr="00B37153">
        <w:rPr>
          <w:lang w:eastAsia="fr-FR"/>
        </w:rPr>
        <w:t>/PBC/22/23.</w:t>
      </w:r>
    </w:p>
    <w:p w:rsidR="00C622EF" w:rsidRPr="00B37153" w:rsidRDefault="00A65027" w:rsidP="002D210A">
      <w:pPr>
        <w:pStyle w:val="ONUMFS"/>
        <w:rPr>
          <w:lang w:eastAsia="fr-FR"/>
        </w:rPr>
      </w:pPr>
      <w:r w:rsidRPr="00B37153">
        <w:rPr>
          <w:lang w:eastAsia="fr-FR"/>
        </w:rPr>
        <w:t>Le président a donné la parole au Secrétariat pour q</w:t>
      </w:r>
      <w:r w:rsidR="004D473A" w:rsidRPr="00B37153">
        <w:rPr>
          <w:lang w:eastAsia="fr-FR"/>
        </w:rPr>
        <w:t>u’i</w:t>
      </w:r>
      <w:r w:rsidRPr="00B37153">
        <w:rPr>
          <w:lang w:eastAsia="fr-FR"/>
        </w:rPr>
        <w:t xml:space="preserve">l présente le Rapport sur la mise en œuvre des recommandations présentées pour examen par le Corps commun </w:t>
      </w:r>
      <w:r w:rsidR="004D473A" w:rsidRPr="00B37153">
        <w:rPr>
          <w:lang w:eastAsia="fr-FR"/>
        </w:rPr>
        <w:t>d’i</w:t>
      </w:r>
      <w:r w:rsidRPr="00B37153">
        <w:rPr>
          <w:lang w:eastAsia="fr-FR"/>
        </w:rPr>
        <w:t xml:space="preserve">nspection (CCI) aux instances délibérantes de </w:t>
      </w:r>
      <w:r w:rsidR="004D473A" w:rsidRPr="00B37153">
        <w:rPr>
          <w:lang w:eastAsia="fr-FR"/>
        </w:rPr>
        <w:t>l’O</w:t>
      </w:r>
      <w:r w:rsidRPr="00B37153">
        <w:rPr>
          <w:lang w:eastAsia="fr-FR"/>
        </w:rPr>
        <w:t>MPI</w:t>
      </w:r>
      <w:r w:rsidR="0093032C" w:rsidRPr="00B37153">
        <w:rPr>
          <w:lang w:eastAsia="fr-FR"/>
        </w:rPr>
        <w:t>.</w:t>
      </w:r>
    </w:p>
    <w:p w:rsidR="00A65027" w:rsidRPr="00B37153" w:rsidRDefault="00A65027" w:rsidP="002D210A">
      <w:pPr>
        <w:pStyle w:val="ONUMFS"/>
      </w:pPr>
      <w:r w:rsidRPr="00B37153">
        <w:rPr>
          <w:lang w:eastAsia="fr-FR"/>
        </w:rPr>
        <w:t xml:space="preserve">Le Secrétariat a présenté le document faisant </w:t>
      </w:r>
      <w:r w:rsidR="004D473A" w:rsidRPr="00B37153">
        <w:rPr>
          <w:lang w:eastAsia="fr-FR"/>
        </w:rPr>
        <w:t>l’o</w:t>
      </w:r>
      <w:r w:rsidRPr="00B37153">
        <w:rPr>
          <w:lang w:eastAsia="fr-FR"/>
        </w:rPr>
        <w:t xml:space="preserve">bjet du débat comme une mise à jour, étant donné que le dernier rapport sur les recommandations se rapportant aux instances délibérantes avait été présenté </w:t>
      </w:r>
      <w:r w:rsidR="004D473A" w:rsidRPr="00B37153">
        <w:rPr>
          <w:lang w:eastAsia="fr-FR"/>
        </w:rPr>
        <w:t>l’a</w:t>
      </w:r>
      <w:r w:rsidRPr="00B37153">
        <w:rPr>
          <w:lang w:eastAsia="fr-FR"/>
        </w:rPr>
        <w:t>nnée précédente</w:t>
      </w:r>
      <w:r w:rsidR="0093032C" w:rsidRPr="00B37153">
        <w:rPr>
          <w:lang w:eastAsia="fr-FR"/>
        </w:rPr>
        <w:t xml:space="preserve">.  </w:t>
      </w:r>
      <w:r w:rsidRPr="00B37153">
        <w:rPr>
          <w:lang w:eastAsia="fr-FR"/>
        </w:rPr>
        <w:t>Le Secrétariat a souligné que le premier rapport était une liste bien plus complète couvrant la période allant de 2010 à ce jour, alors que le rapport actuel constituait un rapport complémentaire</w:t>
      </w:r>
      <w:r w:rsidR="0093032C" w:rsidRPr="00B37153">
        <w:rPr>
          <w:lang w:eastAsia="fr-FR"/>
        </w:rPr>
        <w:t xml:space="preserve">.  </w:t>
      </w:r>
      <w:r w:rsidRPr="00B37153">
        <w:rPr>
          <w:lang w:eastAsia="fr-FR"/>
        </w:rPr>
        <w:t xml:space="preserve">Il a également été souligné que le rapport comprenait les recommandations du Rapport </w:t>
      </w:r>
      <w:r w:rsidR="004D473A" w:rsidRPr="00B37153">
        <w:rPr>
          <w:lang w:eastAsia="fr-FR"/>
        </w:rPr>
        <w:t>d’a</w:t>
      </w:r>
      <w:r w:rsidRPr="00B37153">
        <w:rPr>
          <w:lang w:eastAsia="fr-FR"/>
        </w:rPr>
        <w:t>dministration et de gestion du CCI qui étaient adressées aux instances délibérantes</w:t>
      </w:r>
      <w:r w:rsidR="0093032C" w:rsidRPr="00B37153">
        <w:rPr>
          <w:lang w:eastAsia="fr-FR"/>
        </w:rPr>
        <w:t xml:space="preserve">.  </w:t>
      </w:r>
      <w:r w:rsidRPr="00B37153">
        <w:rPr>
          <w:lang w:eastAsia="fr-FR"/>
        </w:rPr>
        <w:t>Le Secrétariat a noté que depuis le dernier rapport, 12 recommandations avaient été acceptées et mises en œuvre, deux</w:t>
      </w:r>
      <w:r w:rsidR="004518EC" w:rsidRPr="00B37153">
        <w:rPr>
          <w:lang w:eastAsia="fr-FR"/>
        </w:rPr>
        <w:t> </w:t>
      </w:r>
      <w:r w:rsidRPr="00B37153">
        <w:rPr>
          <w:lang w:eastAsia="fr-FR"/>
        </w:rPr>
        <w:t xml:space="preserve">avaient été acceptées et étaient en cours de mise en œuvre et 10 étaient actuellement à </w:t>
      </w:r>
      <w:r w:rsidR="004D473A" w:rsidRPr="00B37153">
        <w:rPr>
          <w:lang w:eastAsia="fr-FR"/>
        </w:rPr>
        <w:t>l’é</w:t>
      </w:r>
      <w:r w:rsidRPr="00B37153">
        <w:rPr>
          <w:lang w:eastAsia="fr-FR"/>
        </w:rPr>
        <w:t>tude.</w:t>
      </w:r>
    </w:p>
    <w:p w:rsidR="00C622EF" w:rsidRPr="00B37153" w:rsidRDefault="00A65027" w:rsidP="002D210A">
      <w:pPr>
        <w:pStyle w:val="ONUMFS"/>
        <w:rPr>
          <w:lang w:eastAsia="fr-FR"/>
        </w:rPr>
      </w:pPr>
      <w:r w:rsidRPr="00B37153">
        <w:rPr>
          <w:lang w:eastAsia="fr-FR"/>
        </w:rPr>
        <w:t xml:space="preserve">La délégation </w:t>
      </w:r>
      <w:r w:rsidR="004D473A" w:rsidRPr="00B37153">
        <w:rPr>
          <w:lang w:eastAsia="fr-FR"/>
        </w:rPr>
        <w:t>d’E</w:t>
      </w:r>
      <w:r w:rsidRPr="00B37153">
        <w:rPr>
          <w:lang w:eastAsia="fr-FR"/>
        </w:rPr>
        <w:t>l Salvador a remercié le Secrétariat pour les informations fournies q</w:t>
      </w:r>
      <w:r w:rsidR="004D473A" w:rsidRPr="00B37153">
        <w:rPr>
          <w:lang w:eastAsia="fr-FR"/>
        </w:rPr>
        <w:t>u’e</w:t>
      </w:r>
      <w:r w:rsidRPr="00B37153">
        <w:rPr>
          <w:lang w:eastAsia="fr-FR"/>
        </w:rPr>
        <w:t>lle considérait très cohérentes et concises</w:t>
      </w:r>
      <w:r w:rsidR="0093032C" w:rsidRPr="00B37153">
        <w:rPr>
          <w:lang w:eastAsia="fr-FR"/>
        </w:rPr>
        <w:t xml:space="preserve">.  </w:t>
      </w:r>
      <w:r w:rsidRPr="00B37153">
        <w:rPr>
          <w:lang w:eastAsia="fr-FR"/>
        </w:rPr>
        <w:t xml:space="preserve">La délégation a souhaité savoir </w:t>
      </w:r>
      <w:r w:rsidR="004D473A" w:rsidRPr="00B37153">
        <w:rPr>
          <w:lang w:eastAsia="fr-FR"/>
        </w:rPr>
        <w:t>s’i</w:t>
      </w:r>
      <w:r w:rsidRPr="00B37153">
        <w:rPr>
          <w:lang w:eastAsia="fr-FR"/>
        </w:rPr>
        <w:t xml:space="preserve">l existait un délai pour les 10 recommandations actuellement à </w:t>
      </w:r>
      <w:r w:rsidR="004D473A" w:rsidRPr="00B37153">
        <w:rPr>
          <w:lang w:eastAsia="fr-FR"/>
        </w:rPr>
        <w:t>l’é</w:t>
      </w:r>
      <w:r w:rsidRPr="00B37153">
        <w:rPr>
          <w:lang w:eastAsia="fr-FR"/>
        </w:rPr>
        <w:t>tude</w:t>
      </w:r>
      <w:r w:rsidR="0093032C" w:rsidRPr="00B37153">
        <w:rPr>
          <w:lang w:eastAsia="fr-FR"/>
        </w:rPr>
        <w:t xml:space="preserve">.  </w:t>
      </w:r>
      <w:r w:rsidRPr="00B37153">
        <w:rPr>
          <w:lang w:eastAsia="fr-FR"/>
        </w:rPr>
        <w:t>De son point de vue, ce délai devrait être la prochaine réunion du PBC, lorsque les délégations devraient recevoir le rapport portant sur ces 10 recommandations</w:t>
      </w:r>
      <w:r w:rsidR="0093032C" w:rsidRPr="00B37153">
        <w:rPr>
          <w:lang w:eastAsia="fr-FR"/>
        </w:rPr>
        <w:t xml:space="preserve">.  </w:t>
      </w:r>
      <w:r w:rsidRPr="00B37153">
        <w:rPr>
          <w:lang w:eastAsia="fr-FR"/>
        </w:rPr>
        <w:t>La délégation a sollicité la confirmation de ce point de la part du Secrétariat</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Le Secrétariat a indiqué que le document était un document dynamique, vivant et évolutif qui reflétait </w:t>
      </w:r>
      <w:r w:rsidR="004D473A" w:rsidRPr="00B37153">
        <w:rPr>
          <w:lang w:eastAsia="fr-FR"/>
        </w:rPr>
        <w:t>l’a</w:t>
      </w:r>
      <w:r w:rsidRPr="00B37153">
        <w:rPr>
          <w:lang w:eastAsia="fr-FR"/>
        </w:rPr>
        <w:t>ctualisation du statut des recommandations chaque année</w:t>
      </w:r>
      <w:r w:rsidR="0093032C" w:rsidRPr="00B37153">
        <w:rPr>
          <w:lang w:eastAsia="fr-FR"/>
        </w:rPr>
        <w:t xml:space="preserve">.  </w:t>
      </w:r>
      <w:r w:rsidRPr="00B37153">
        <w:rPr>
          <w:lang w:eastAsia="fr-FR"/>
        </w:rPr>
        <w:t>Il a fait observer q</w:t>
      </w:r>
      <w:r w:rsidR="004D473A" w:rsidRPr="00B37153">
        <w:rPr>
          <w:lang w:eastAsia="fr-FR"/>
        </w:rPr>
        <w:t>u’i</w:t>
      </w:r>
      <w:r w:rsidRPr="00B37153">
        <w:rPr>
          <w:lang w:eastAsia="fr-FR"/>
        </w:rPr>
        <w:t xml:space="preserve">l ne pouvait pas fournir de dates précises quant </w:t>
      </w:r>
      <w:r w:rsidR="00C622EF" w:rsidRPr="00B37153">
        <w:rPr>
          <w:lang w:eastAsia="fr-FR"/>
        </w:rPr>
        <w:t>à savoir</w:t>
      </w:r>
      <w:r w:rsidRPr="00B37153">
        <w:rPr>
          <w:lang w:eastAsia="fr-FR"/>
        </w:rPr>
        <w:t xml:space="preserve"> quand les recommandations actuellement à </w:t>
      </w:r>
      <w:r w:rsidR="004D473A" w:rsidRPr="00B37153">
        <w:rPr>
          <w:lang w:eastAsia="fr-FR"/>
        </w:rPr>
        <w:t>l’é</w:t>
      </w:r>
      <w:r w:rsidRPr="00B37153">
        <w:rPr>
          <w:lang w:eastAsia="fr-FR"/>
        </w:rPr>
        <w:t>tude seraient mises en œuvre, mais il a souligné que les mises à jour annuelles indiqueraient lorsq</w:t>
      </w:r>
      <w:r w:rsidR="004D473A" w:rsidRPr="00B37153">
        <w:rPr>
          <w:lang w:eastAsia="fr-FR"/>
        </w:rPr>
        <w:t>u’u</w:t>
      </w:r>
      <w:r w:rsidRPr="00B37153">
        <w:rPr>
          <w:lang w:eastAsia="fr-FR"/>
        </w:rPr>
        <w:t xml:space="preserve">ne recommandation était à </w:t>
      </w:r>
      <w:r w:rsidR="004D473A" w:rsidRPr="00B37153">
        <w:rPr>
          <w:lang w:eastAsia="fr-FR"/>
        </w:rPr>
        <w:t>l’é</w:t>
      </w:r>
      <w:r w:rsidRPr="00B37153">
        <w:rPr>
          <w:lang w:eastAsia="fr-FR"/>
        </w:rPr>
        <w:t>tude, si elle avait été acceptée ou non et si elle était acceptée, à quel stade de mise en œuvre elle se trouvait</w:t>
      </w:r>
      <w:r w:rsidR="0093032C" w:rsidRPr="00B37153">
        <w:rPr>
          <w:lang w:eastAsia="fr-FR"/>
        </w:rPr>
        <w:t xml:space="preserve">.  </w:t>
      </w:r>
      <w:r w:rsidRPr="00B37153">
        <w:rPr>
          <w:lang w:eastAsia="fr-FR"/>
        </w:rPr>
        <w:t>Si les délégations cherchaient des mises à jour spécifiques, le Secrétariat a indiqué que celles</w:t>
      </w:r>
      <w:r w:rsidR="00FB219A" w:rsidRPr="00B37153">
        <w:rPr>
          <w:lang w:eastAsia="fr-FR"/>
        </w:rPr>
        <w:noBreakHyphen/>
      </w:r>
      <w:r w:rsidRPr="00B37153">
        <w:rPr>
          <w:lang w:eastAsia="fr-FR"/>
        </w:rPr>
        <w:t>ci pouvaient être trouvées dans le système de suivi en ligne du CCI auquel toutes les délégations avaient accès</w:t>
      </w:r>
      <w:r w:rsidR="0093032C" w:rsidRPr="00B37153">
        <w:rPr>
          <w:lang w:eastAsia="fr-FR"/>
        </w:rPr>
        <w:t xml:space="preserve">.  </w:t>
      </w:r>
      <w:r w:rsidRPr="00B37153">
        <w:rPr>
          <w:lang w:eastAsia="fr-FR"/>
        </w:rPr>
        <w:t>Toute recommandation spécifique q</w:t>
      </w:r>
      <w:r w:rsidR="004D473A" w:rsidRPr="00B37153">
        <w:rPr>
          <w:lang w:eastAsia="fr-FR"/>
        </w:rPr>
        <w:t>u’u</w:t>
      </w:r>
      <w:r w:rsidRPr="00B37153">
        <w:rPr>
          <w:lang w:eastAsia="fr-FR"/>
        </w:rPr>
        <w:t>ne délégation pouvait désirer suivre pouvait être trouvée à cet endroit</w:t>
      </w:r>
      <w:r w:rsidR="0093032C" w:rsidRPr="00B37153">
        <w:rPr>
          <w:lang w:eastAsia="fr-FR"/>
        </w:rPr>
        <w:t xml:space="preserve">.  </w:t>
      </w:r>
      <w:r w:rsidRPr="00B37153">
        <w:rPr>
          <w:lang w:eastAsia="fr-FR"/>
        </w:rPr>
        <w:t xml:space="preserve">Si la recommandation était une recommandation à </w:t>
      </w:r>
      <w:r w:rsidR="004D473A" w:rsidRPr="00B37153">
        <w:rPr>
          <w:lang w:eastAsia="fr-FR"/>
        </w:rPr>
        <w:t>l’é</w:t>
      </w:r>
      <w:r w:rsidRPr="00B37153">
        <w:rPr>
          <w:lang w:eastAsia="fr-FR"/>
        </w:rPr>
        <w:t xml:space="preserve">chelle du système, alors toutes les réponses des autres entités des </w:t>
      </w:r>
      <w:r w:rsidR="00C622EF" w:rsidRPr="00B37153">
        <w:rPr>
          <w:lang w:eastAsia="fr-FR"/>
        </w:rPr>
        <w:t>Nations Unies</w:t>
      </w:r>
      <w:r w:rsidRPr="00B37153">
        <w:rPr>
          <w:lang w:eastAsia="fr-FR"/>
        </w:rPr>
        <w:t xml:space="preserve"> qui avaient fait </w:t>
      </w:r>
      <w:r w:rsidR="004D473A" w:rsidRPr="00B37153">
        <w:rPr>
          <w:lang w:eastAsia="fr-FR"/>
        </w:rPr>
        <w:t>l’o</w:t>
      </w:r>
      <w:r w:rsidRPr="00B37153">
        <w:rPr>
          <w:lang w:eastAsia="fr-FR"/>
        </w:rPr>
        <w:t>bjet des mêmes recommandations pouvaient également y être trouvées</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du Canada a évoqué le rapport sur la planification stratégique et a sollicité des éclaircissements concernant la réponse à la recommandation n° 5 figurant dans ce rapport (JIU/Rep/2012/12) quant à la relation entre le plan stratégique à moyen terme et le plus vaste cycle de planification de six ans de </w:t>
      </w:r>
      <w:r w:rsidR="004D473A" w:rsidRPr="00B37153">
        <w:rPr>
          <w:lang w:eastAsia="fr-FR"/>
        </w:rPr>
        <w:t>l’O</w:t>
      </w:r>
      <w:r w:rsidRPr="00B37153">
        <w:rPr>
          <w:lang w:eastAsia="fr-FR"/>
        </w:rPr>
        <w:t>rganisation, étant donné que dans la réponse à la recommandation, le Secrétariat avait indiqué que la durée de son cycle de planification était actuellement de six ans</w:t>
      </w:r>
      <w:r w:rsidR="0093032C" w:rsidRPr="00B37153">
        <w:rPr>
          <w:lang w:eastAsia="fr-FR"/>
        </w:rPr>
        <w:t xml:space="preserve">.  </w:t>
      </w:r>
      <w:r w:rsidRPr="00B37153">
        <w:rPr>
          <w:lang w:eastAsia="fr-FR"/>
        </w:rPr>
        <w:t xml:space="preserve">La recommandation avait pour objet une harmonisation des cycles de </w:t>
      </w:r>
      <w:r w:rsidRPr="00B37153">
        <w:rPr>
          <w:lang w:eastAsia="fr-FR"/>
        </w:rPr>
        <w:lastRenderedPageBreak/>
        <w:t xml:space="preserve">planification dans </w:t>
      </w:r>
      <w:r w:rsidR="004D473A" w:rsidRPr="00B37153">
        <w:rPr>
          <w:lang w:eastAsia="fr-FR"/>
        </w:rPr>
        <w:t>l’e</w:t>
      </w:r>
      <w:r w:rsidRPr="00B37153">
        <w:rPr>
          <w:lang w:eastAsia="fr-FR"/>
        </w:rPr>
        <w:t xml:space="preserve">nsemble des </w:t>
      </w:r>
      <w:r w:rsidR="00C622EF" w:rsidRPr="00B37153">
        <w:rPr>
          <w:lang w:eastAsia="fr-FR"/>
        </w:rPr>
        <w:t>Nations Unies</w:t>
      </w:r>
      <w:r w:rsidR="0093032C" w:rsidRPr="00B37153">
        <w:rPr>
          <w:lang w:eastAsia="fr-FR"/>
        </w:rPr>
        <w:t xml:space="preserve">.  </w:t>
      </w:r>
      <w:r w:rsidRPr="00B37153">
        <w:rPr>
          <w:lang w:eastAsia="fr-FR"/>
        </w:rPr>
        <w:t xml:space="preserve">Aussi la délégation </w:t>
      </w:r>
      <w:r w:rsidR="004D473A" w:rsidRPr="00B37153">
        <w:rPr>
          <w:lang w:eastAsia="fr-FR"/>
        </w:rPr>
        <w:t>s’e</w:t>
      </w:r>
      <w:r w:rsidRPr="00B37153">
        <w:rPr>
          <w:lang w:eastAsia="fr-FR"/>
        </w:rPr>
        <w:t>st</w:t>
      </w:r>
      <w:r w:rsidR="00FB219A" w:rsidRPr="00B37153">
        <w:rPr>
          <w:lang w:eastAsia="fr-FR"/>
        </w:rPr>
        <w:noBreakHyphen/>
      </w:r>
      <w:r w:rsidRPr="00B37153">
        <w:rPr>
          <w:lang w:eastAsia="fr-FR"/>
        </w:rPr>
        <w:t xml:space="preserve">elle demandé pourquoi </w:t>
      </w:r>
      <w:r w:rsidR="004D473A" w:rsidRPr="00B37153">
        <w:rPr>
          <w:lang w:eastAsia="fr-FR"/>
        </w:rPr>
        <w:t>l’O</w:t>
      </w:r>
      <w:r w:rsidRPr="00B37153">
        <w:rPr>
          <w:lang w:eastAsia="fr-FR"/>
        </w:rPr>
        <w:t xml:space="preserve">MPI avait indiqué que la durée de ce cycle de planification était </w:t>
      </w:r>
      <w:r w:rsidRPr="00B37153">
        <w:rPr>
          <w:rtl/>
          <w:cs/>
          <w:lang w:eastAsia="fr-FR"/>
        </w:rPr>
        <w:t>“</w:t>
      </w:r>
      <w:r w:rsidRPr="00B37153">
        <w:rPr>
          <w:lang w:eastAsia="fr-FR"/>
        </w:rPr>
        <w:t>actuellement de six ans</w:t>
      </w:r>
      <w:r w:rsidRPr="00B37153">
        <w:rPr>
          <w:rtl/>
          <w:cs/>
          <w:lang w:eastAsia="fr-FR"/>
        </w:rPr>
        <w:t>”</w:t>
      </w:r>
      <w:r w:rsidRPr="00B37153">
        <w:rPr>
          <w:lang w:eastAsia="fr-FR"/>
        </w:rPr>
        <w:t>, parce q</w:t>
      </w:r>
      <w:r w:rsidR="004D473A" w:rsidRPr="00B37153">
        <w:rPr>
          <w:lang w:eastAsia="fr-FR"/>
        </w:rPr>
        <w:t>u’i</w:t>
      </w:r>
      <w:r w:rsidRPr="00B37153">
        <w:rPr>
          <w:lang w:eastAsia="fr-FR"/>
        </w:rPr>
        <w:t>l semblait à la délégation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de contradiction entre les deux éléments</w:t>
      </w:r>
      <w:r w:rsidR="0093032C" w:rsidRPr="00B37153">
        <w:rPr>
          <w:lang w:eastAsia="fr-FR"/>
        </w:rPr>
        <w:t xml:space="preserve">.  </w:t>
      </w:r>
      <w:r w:rsidRPr="00B37153">
        <w:rPr>
          <w:lang w:eastAsia="fr-FR"/>
        </w:rPr>
        <w:t xml:space="preserve">La deuxième question de la délégation concernait le rapport sur la déontologie dans le système des </w:t>
      </w:r>
      <w:r w:rsidR="00C622EF" w:rsidRPr="00B37153">
        <w:rPr>
          <w:lang w:eastAsia="fr-FR"/>
        </w:rPr>
        <w:t>Nations Unies</w:t>
      </w:r>
      <w:r w:rsidRPr="00B37153">
        <w:rPr>
          <w:lang w:eastAsia="fr-FR"/>
        </w:rPr>
        <w:t xml:space="preserve"> (JIU/REP/2010/3)</w:t>
      </w:r>
      <w:r w:rsidR="0093032C" w:rsidRPr="00B37153">
        <w:rPr>
          <w:lang w:eastAsia="fr-FR"/>
        </w:rPr>
        <w:t xml:space="preserve">.  </w:t>
      </w:r>
      <w:r w:rsidRPr="00B37153">
        <w:rPr>
          <w:lang w:eastAsia="fr-FR"/>
        </w:rPr>
        <w:t xml:space="preserve">La recommandation n° 8 figurant dans ce rapport appelait les chefs des instances délibérantes respectives à </w:t>
      </w:r>
      <w:r w:rsidRPr="00B37153">
        <w:rPr>
          <w:rtl/>
          <w:cs/>
          <w:lang w:eastAsia="fr-FR"/>
        </w:rPr>
        <w:t>“</w:t>
      </w:r>
      <w:r w:rsidRPr="00B37153">
        <w:rPr>
          <w:i/>
          <w:lang w:eastAsia="fr-FR"/>
        </w:rPr>
        <w:t>prendre les dispositions requises, pour que le chef du bureau de la déontologie ait accès de manière informelle aux organes délibérants</w:t>
      </w:r>
      <w:r w:rsidRPr="00B37153">
        <w:rPr>
          <w:rtl/>
          <w:cs/>
          <w:lang w:eastAsia="fr-FR"/>
        </w:rPr>
        <w:t>”</w:t>
      </w:r>
      <w:r w:rsidR="0093032C" w:rsidRPr="00B37153">
        <w:rPr>
          <w:lang w:eastAsia="fr-FR"/>
        </w:rPr>
        <w:t xml:space="preserve">.  </w:t>
      </w:r>
      <w:r w:rsidRPr="00B37153">
        <w:rPr>
          <w:lang w:eastAsia="fr-FR"/>
        </w:rPr>
        <w:t xml:space="preserve">La délégation a demandé quels étaient les considérations et les obstacles qui gênaient </w:t>
      </w:r>
      <w:r w:rsidR="004D473A" w:rsidRPr="00B37153">
        <w:rPr>
          <w:lang w:eastAsia="fr-FR"/>
        </w:rPr>
        <w:t>l’o</w:t>
      </w:r>
      <w:r w:rsidRPr="00B37153">
        <w:rPr>
          <w:lang w:eastAsia="fr-FR"/>
        </w:rPr>
        <w:t xml:space="preserve">ctroi au chef du bureau de la déontologie </w:t>
      </w:r>
      <w:r w:rsidR="004D473A" w:rsidRPr="00B37153">
        <w:rPr>
          <w:lang w:eastAsia="fr-FR"/>
        </w:rPr>
        <w:t>d’u</w:t>
      </w:r>
      <w:r w:rsidRPr="00B37153">
        <w:rPr>
          <w:lang w:eastAsia="fr-FR"/>
        </w:rPr>
        <w:t>n tel accès informel</w:t>
      </w:r>
      <w:r w:rsidR="0093032C" w:rsidRPr="00B37153">
        <w:rPr>
          <w:lang w:eastAsia="fr-FR"/>
        </w:rPr>
        <w:t>.</w:t>
      </w:r>
    </w:p>
    <w:p w:rsidR="00C622EF" w:rsidRPr="00B37153" w:rsidRDefault="00A65027" w:rsidP="002D210A">
      <w:pPr>
        <w:pStyle w:val="ONUMFS"/>
        <w:rPr>
          <w:lang w:eastAsia="fr-FR"/>
        </w:rPr>
      </w:pPr>
      <w:r w:rsidRPr="00B37153">
        <w:rPr>
          <w:lang w:eastAsia="fr-FR"/>
        </w:rPr>
        <w:t>La délégation du Japon, parlant au nom du groupe B, a salué le rapport sur la mise en œuvre des recommandations du CCI qui contribuait à comprendre les progrès accomplis concernant les efforts déployés par le Secrétariat à cet effet</w:t>
      </w:r>
      <w:r w:rsidR="0093032C" w:rsidRPr="00B37153">
        <w:rPr>
          <w:lang w:eastAsia="fr-FR"/>
        </w:rPr>
        <w:t xml:space="preserve">.  </w:t>
      </w:r>
      <w:r w:rsidRPr="00B37153">
        <w:rPr>
          <w:lang w:eastAsia="fr-FR"/>
        </w:rPr>
        <w:t xml:space="preserve">Elle a indiqué que dans les futurs rapports, elle apprécierait que </w:t>
      </w:r>
      <w:r w:rsidR="004D473A" w:rsidRPr="00B37153">
        <w:rPr>
          <w:lang w:eastAsia="fr-FR"/>
        </w:rPr>
        <w:t>l’o</w:t>
      </w:r>
      <w:r w:rsidRPr="00B37153">
        <w:rPr>
          <w:lang w:eastAsia="fr-FR"/>
        </w:rPr>
        <w:t xml:space="preserve">n inclue les recommandations adressées au Secrétariat en plus des recommandations adressées aux instances délibérantes qui figuraient dans </w:t>
      </w:r>
      <w:r w:rsidR="004D473A" w:rsidRPr="00B37153">
        <w:rPr>
          <w:lang w:eastAsia="fr-FR"/>
        </w:rPr>
        <w:t>l’a</w:t>
      </w:r>
      <w:r w:rsidRPr="00B37153">
        <w:rPr>
          <w:lang w:eastAsia="fr-FR"/>
        </w:rPr>
        <w:t>nnexe au document WO/PBC/22/23</w:t>
      </w:r>
      <w:r w:rsidR="0093032C" w:rsidRPr="00B37153">
        <w:rPr>
          <w:lang w:eastAsia="fr-FR"/>
        </w:rPr>
        <w:t>.</w:t>
      </w:r>
    </w:p>
    <w:p w:rsidR="00A65027" w:rsidRPr="00B37153" w:rsidRDefault="00A65027" w:rsidP="002D210A">
      <w:pPr>
        <w:pStyle w:val="ONUMFS"/>
      </w:pPr>
      <w:r w:rsidRPr="00B37153">
        <w:rPr>
          <w:lang w:eastAsia="fr-FR"/>
        </w:rPr>
        <w:t xml:space="preserve">La délégation de </w:t>
      </w:r>
      <w:r w:rsidR="004D473A" w:rsidRPr="00B37153">
        <w:rPr>
          <w:lang w:eastAsia="fr-FR"/>
        </w:rPr>
        <w:t>l’E</w:t>
      </w:r>
      <w:r w:rsidRPr="00B37153">
        <w:rPr>
          <w:lang w:eastAsia="fr-FR"/>
        </w:rPr>
        <w:t>spagne a remercié le Secrétariat pour le rapport, faisant observer q</w:t>
      </w:r>
      <w:r w:rsidR="004D473A" w:rsidRPr="00B37153">
        <w:rPr>
          <w:lang w:eastAsia="fr-FR"/>
        </w:rPr>
        <w:t>u’e</w:t>
      </w:r>
      <w:r w:rsidRPr="00B37153">
        <w:rPr>
          <w:lang w:eastAsia="fr-FR"/>
        </w:rPr>
        <w:t xml:space="preserve">lle </w:t>
      </w:r>
      <w:r w:rsidR="004D473A" w:rsidRPr="00B37153">
        <w:rPr>
          <w:lang w:eastAsia="fr-FR"/>
        </w:rPr>
        <w:t>l’a</w:t>
      </w:r>
      <w:r w:rsidRPr="00B37153">
        <w:rPr>
          <w:lang w:eastAsia="fr-FR"/>
        </w:rPr>
        <w:t>vait soigneusement lu</w:t>
      </w:r>
      <w:r w:rsidR="0093032C" w:rsidRPr="00B37153">
        <w:rPr>
          <w:lang w:eastAsia="fr-FR"/>
        </w:rPr>
        <w:t xml:space="preserve">.  </w:t>
      </w:r>
      <w:r w:rsidRPr="00B37153">
        <w:rPr>
          <w:lang w:eastAsia="fr-FR"/>
        </w:rPr>
        <w:t>Elle considérait q</w:t>
      </w:r>
      <w:r w:rsidR="004D473A" w:rsidRPr="00B37153">
        <w:rPr>
          <w:lang w:eastAsia="fr-FR"/>
        </w:rPr>
        <w:t>u’i</w:t>
      </w:r>
      <w:r w:rsidRPr="00B37153">
        <w:rPr>
          <w:lang w:eastAsia="fr-FR"/>
        </w:rPr>
        <w:t>l représentait un grand pas en avant pour les instances délibérantes de savoir comment et si les recommandations du CCI étaient mises en œuvre</w:t>
      </w:r>
      <w:r w:rsidR="0093032C" w:rsidRPr="00B37153">
        <w:rPr>
          <w:lang w:eastAsia="fr-FR"/>
        </w:rPr>
        <w:t xml:space="preserve">.  </w:t>
      </w:r>
      <w:r w:rsidRPr="00B37153">
        <w:rPr>
          <w:lang w:eastAsia="fr-FR"/>
        </w:rPr>
        <w:t xml:space="preserve">La délégation a par ailleurs indiqué que comme le coordinateur du groupe B </w:t>
      </w:r>
      <w:r w:rsidR="004D473A" w:rsidRPr="00B37153">
        <w:rPr>
          <w:lang w:eastAsia="fr-FR"/>
        </w:rPr>
        <w:t>l’a</w:t>
      </w:r>
      <w:r w:rsidRPr="00B37153">
        <w:rPr>
          <w:lang w:eastAsia="fr-FR"/>
        </w:rPr>
        <w:t xml:space="preserve">vait dit, à </w:t>
      </w:r>
      <w:r w:rsidR="004D473A" w:rsidRPr="00B37153">
        <w:rPr>
          <w:lang w:eastAsia="fr-FR"/>
        </w:rPr>
        <w:t>l’a</w:t>
      </w:r>
      <w:r w:rsidRPr="00B37153">
        <w:rPr>
          <w:lang w:eastAsia="fr-FR"/>
        </w:rPr>
        <w:t>venir, elle souhaitait également que les recommandations adressées au Directeur général et au Secrétariat dans leur ensemble soient incluses dans le rapport et non pas uniquement celles adressées aux instances délibérantes, afin de permettre aux délégations de savoir comment le Secrétariat répondait aux recommandations qui lui étaient adressées</w:t>
      </w:r>
      <w:r w:rsidR="0093032C" w:rsidRPr="00B37153">
        <w:rPr>
          <w:lang w:eastAsia="fr-FR"/>
        </w:rPr>
        <w:t xml:space="preserve">.  </w:t>
      </w:r>
      <w:r w:rsidRPr="00B37153">
        <w:rPr>
          <w:lang w:eastAsia="fr-FR"/>
        </w:rPr>
        <w:t>La délégation a souligné q</w:t>
      </w:r>
      <w:r w:rsidR="004D473A" w:rsidRPr="00B37153">
        <w:rPr>
          <w:lang w:eastAsia="fr-FR"/>
        </w:rPr>
        <w:t>u’e</w:t>
      </w:r>
      <w:r w:rsidRPr="00B37153">
        <w:rPr>
          <w:lang w:eastAsia="fr-FR"/>
        </w:rPr>
        <w:t xml:space="preserve">lle espérait la mise en œuvre de la recommandation n° 3 (découlant du rapport JIU/REP/2012/9, </w:t>
      </w:r>
      <w:r w:rsidRPr="00B37153">
        <w:rPr>
          <w:rtl/>
          <w:cs/>
          <w:lang w:eastAsia="fr-FR"/>
        </w:rPr>
        <w:t>“</w:t>
      </w:r>
      <w:r w:rsidRPr="00B37153">
        <w:rPr>
          <w:lang w:eastAsia="fr-FR"/>
        </w:rPr>
        <w:t>Sommes forfaitaires en lieu et place des prestations dues</w:t>
      </w:r>
      <w:r w:rsidRPr="00B37153">
        <w:rPr>
          <w:rtl/>
          <w:cs/>
          <w:lang w:eastAsia="fr-FR"/>
        </w:rPr>
        <w:t>”</w:t>
      </w:r>
      <w:r w:rsidRPr="00B37153">
        <w:rPr>
          <w:lang w:eastAsia="fr-FR"/>
        </w:rPr>
        <w:t xml:space="preserve">), qui figurait également dans le rapport de </w:t>
      </w:r>
      <w:r w:rsidR="004D473A" w:rsidRPr="00B37153">
        <w:rPr>
          <w:lang w:eastAsia="fr-FR"/>
        </w:rPr>
        <w:t>l’a</w:t>
      </w:r>
      <w:r w:rsidRPr="00B37153">
        <w:rPr>
          <w:lang w:eastAsia="fr-FR"/>
        </w:rPr>
        <w:t>nnée dernière et qui demandait à ce que les indemnités pour les voyages soient suspendues dès que possible</w:t>
      </w:r>
      <w:r w:rsidR="0093032C" w:rsidRPr="00B37153">
        <w:rPr>
          <w:lang w:eastAsia="fr-FR"/>
        </w:rPr>
        <w:t xml:space="preserve">.  </w:t>
      </w:r>
      <w:r w:rsidRPr="00B37153">
        <w:rPr>
          <w:lang w:eastAsia="fr-FR"/>
        </w:rPr>
        <w:t xml:space="preserve">Elle a noté que </w:t>
      </w:r>
      <w:r w:rsidR="004D473A" w:rsidRPr="00B37153">
        <w:rPr>
          <w:lang w:eastAsia="fr-FR"/>
        </w:rPr>
        <w:t>d’a</w:t>
      </w:r>
      <w:r w:rsidRPr="00B37153">
        <w:rPr>
          <w:lang w:eastAsia="fr-FR"/>
        </w:rPr>
        <w:t xml:space="preserve">près la réponse du Secrétariat, cette recommandation était actuellement à </w:t>
      </w:r>
      <w:r w:rsidR="004D473A" w:rsidRPr="00B37153">
        <w:rPr>
          <w:lang w:eastAsia="fr-FR"/>
        </w:rPr>
        <w:t>l’é</w:t>
      </w:r>
      <w:r w:rsidRPr="00B37153">
        <w:rPr>
          <w:lang w:eastAsia="fr-FR"/>
        </w:rPr>
        <w:t>tude, mais la délégation la considérait comme suffisamment importante pour être mise en œuvre aussi rapidement que possible de façon à ce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ait pas </w:t>
      </w:r>
      <w:r w:rsidR="004D473A" w:rsidRPr="00B37153">
        <w:rPr>
          <w:lang w:eastAsia="fr-FR"/>
        </w:rPr>
        <w:t>d’é</w:t>
      </w:r>
      <w:r w:rsidRPr="00B37153">
        <w:rPr>
          <w:lang w:eastAsia="fr-FR"/>
        </w:rPr>
        <w:t>tude élargie de celle</w:t>
      </w:r>
      <w:r w:rsidR="00FB219A" w:rsidRPr="00B37153">
        <w:rPr>
          <w:lang w:eastAsia="fr-FR"/>
        </w:rPr>
        <w:noBreakHyphen/>
      </w:r>
      <w:r w:rsidRPr="00B37153">
        <w:rPr>
          <w:lang w:eastAsia="fr-FR"/>
        </w:rPr>
        <w:t xml:space="preserve">ci, suivie </w:t>
      </w:r>
      <w:r w:rsidR="004D473A" w:rsidRPr="00B37153">
        <w:rPr>
          <w:lang w:eastAsia="fr-FR"/>
        </w:rPr>
        <w:t>d’u</w:t>
      </w:r>
      <w:r w:rsidRPr="00B37153">
        <w:rPr>
          <w:lang w:eastAsia="fr-FR"/>
        </w:rPr>
        <w:t xml:space="preserve">ne période de transition qui retarderait ce que la délégation considérait être une mesure systémique </w:t>
      </w:r>
      <w:r w:rsidR="004D473A" w:rsidRPr="00B37153">
        <w:rPr>
          <w:lang w:eastAsia="fr-FR"/>
        </w:rPr>
        <w:t>d’u</w:t>
      </w:r>
      <w:r w:rsidRPr="00B37153">
        <w:rPr>
          <w:lang w:eastAsia="fr-FR"/>
        </w:rPr>
        <w:t xml:space="preserve">ne importance considérable, surtout dans le contexte de la recherche </w:t>
      </w:r>
      <w:r w:rsidR="004D473A" w:rsidRPr="00B37153">
        <w:rPr>
          <w:lang w:eastAsia="fr-FR"/>
        </w:rPr>
        <w:t>d’é</w:t>
      </w:r>
      <w:r w:rsidRPr="00B37153">
        <w:rPr>
          <w:lang w:eastAsia="fr-FR"/>
        </w:rPr>
        <w:t xml:space="preserve">conomies qui </w:t>
      </w:r>
      <w:r w:rsidR="004D473A" w:rsidRPr="00B37153">
        <w:rPr>
          <w:lang w:eastAsia="fr-FR"/>
        </w:rPr>
        <w:t>s’a</w:t>
      </w:r>
      <w:r w:rsidRPr="00B37153">
        <w:rPr>
          <w:lang w:eastAsia="fr-FR"/>
        </w:rPr>
        <w:t xml:space="preserve">ppliquait à toutes les instances des </w:t>
      </w:r>
      <w:r w:rsidR="00C622EF" w:rsidRPr="00B37153">
        <w:rPr>
          <w:lang w:eastAsia="fr-FR"/>
        </w:rPr>
        <w:t>Nations Unies</w:t>
      </w:r>
      <w:r w:rsidRPr="00B37153">
        <w:rPr>
          <w:lang w:eastAsia="fr-FR"/>
        </w:rPr>
        <w:t>, ainsi q</w:t>
      </w:r>
      <w:r w:rsidR="004D473A" w:rsidRPr="00B37153">
        <w:rPr>
          <w:lang w:eastAsia="fr-FR"/>
        </w:rPr>
        <w:t>u’à</w:t>
      </w:r>
      <w:r w:rsidRPr="00B37153">
        <w:rPr>
          <w:lang w:eastAsia="fr-FR"/>
        </w:rPr>
        <w:t xml:space="preserve"> un moment où il existait </w:t>
      </w:r>
      <w:r w:rsidR="004D473A" w:rsidRPr="00B37153">
        <w:rPr>
          <w:lang w:eastAsia="fr-FR"/>
        </w:rPr>
        <w:t>d’a</w:t>
      </w:r>
      <w:r w:rsidRPr="00B37153">
        <w:rPr>
          <w:lang w:eastAsia="fr-FR"/>
        </w:rPr>
        <w:t xml:space="preserve">utres demandes à </w:t>
      </w:r>
      <w:r w:rsidR="004D473A" w:rsidRPr="00B37153">
        <w:rPr>
          <w:lang w:eastAsia="fr-FR"/>
        </w:rPr>
        <w:t>l’o</w:t>
      </w:r>
      <w:r w:rsidRPr="00B37153">
        <w:rPr>
          <w:lang w:eastAsia="fr-FR"/>
        </w:rPr>
        <w:t>rdre du jour de la session à examiner qui exigeraient des ressources afin de financer le déplacement des représentants de communautés autochtones</w:t>
      </w:r>
      <w:r w:rsidR="0093032C" w:rsidRPr="00B37153">
        <w:rPr>
          <w:lang w:eastAsia="fr-FR"/>
        </w:rPr>
        <w:t xml:space="preserve">.  </w:t>
      </w:r>
      <w:r w:rsidRPr="00B37153">
        <w:rPr>
          <w:lang w:eastAsia="fr-FR"/>
        </w:rPr>
        <w:t>La délégation avait également le sentiment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 point très important dans le cadre général de la réalisation </w:t>
      </w:r>
      <w:r w:rsidR="004D473A" w:rsidRPr="00B37153">
        <w:rPr>
          <w:lang w:eastAsia="fr-FR"/>
        </w:rPr>
        <w:t>d’é</w:t>
      </w:r>
      <w:r w:rsidRPr="00B37153">
        <w:rPr>
          <w:lang w:eastAsia="fr-FR"/>
        </w:rPr>
        <w:t>conomies.</w:t>
      </w:r>
    </w:p>
    <w:p w:rsidR="00C622EF" w:rsidRPr="00B37153" w:rsidRDefault="00A65027" w:rsidP="002D210A">
      <w:pPr>
        <w:pStyle w:val="ONUMFS"/>
        <w:rPr>
          <w:lang w:eastAsia="fr-FR"/>
        </w:rPr>
      </w:pPr>
      <w:r w:rsidRPr="00B37153">
        <w:rPr>
          <w:lang w:eastAsia="fr-FR"/>
        </w:rPr>
        <w:t xml:space="preserve">Le Secrétariat a commencé par répondre à la question de la délégation du Canada en indiquant que de son point de vue, il </w:t>
      </w:r>
      <w:r w:rsidR="004D473A" w:rsidRPr="00B37153">
        <w:rPr>
          <w:lang w:eastAsia="fr-FR"/>
        </w:rPr>
        <w:t>n’y</w:t>
      </w:r>
      <w:r w:rsidRPr="00B37153">
        <w:rPr>
          <w:lang w:eastAsia="fr-FR"/>
        </w:rPr>
        <w:t xml:space="preserve"> avait pas de contradiction entre la réponse du Secrétariat et la recommandation</w:t>
      </w:r>
      <w:r w:rsidR="0093032C" w:rsidRPr="00B37153">
        <w:rPr>
          <w:lang w:eastAsia="fr-FR"/>
        </w:rPr>
        <w:t xml:space="preserve">.  </w:t>
      </w:r>
      <w:r w:rsidRPr="00B37153">
        <w:rPr>
          <w:lang w:eastAsia="fr-FR"/>
        </w:rPr>
        <w:t>Le Secrétariat ne faisait q</w:t>
      </w:r>
      <w:r w:rsidR="004D473A" w:rsidRPr="00B37153">
        <w:rPr>
          <w:lang w:eastAsia="fr-FR"/>
        </w:rPr>
        <w:t>u’i</w:t>
      </w:r>
      <w:r w:rsidRPr="00B37153">
        <w:rPr>
          <w:lang w:eastAsia="fr-FR"/>
        </w:rPr>
        <w:t>ndiquer q</w:t>
      </w:r>
      <w:r w:rsidR="004D473A" w:rsidRPr="00B37153">
        <w:rPr>
          <w:lang w:eastAsia="fr-FR"/>
        </w:rPr>
        <w:t>u’i</w:t>
      </w:r>
      <w:r w:rsidRPr="00B37153">
        <w:rPr>
          <w:lang w:eastAsia="fr-FR"/>
        </w:rPr>
        <w:t xml:space="preserve">l souscrivait à la proposition </w:t>
      </w:r>
      <w:r w:rsidR="004D473A" w:rsidRPr="00B37153">
        <w:rPr>
          <w:lang w:eastAsia="fr-FR"/>
        </w:rPr>
        <w:t>d’e</w:t>
      </w:r>
      <w:r w:rsidRPr="00B37153">
        <w:rPr>
          <w:lang w:eastAsia="fr-FR"/>
        </w:rPr>
        <w:t>ntamer un nouveau cycle en 2016 et que sa planification fonctionnait sur un cycle de six ans</w:t>
      </w:r>
      <w:r w:rsidR="0093032C" w:rsidRPr="00B37153">
        <w:rPr>
          <w:lang w:eastAsia="fr-FR"/>
        </w:rPr>
        <w:t xml:space="preserve">.  </w:t>
      </w:r>
      <w:r w:rsidRPr="00B37153">
        <w:rPr>
          <w:lang w:eastAsia="fr-FR"/>
        </w:rPr>
        <w:t xml:space="preserve">Il a répondu aux délégations du Japon et de </w:t>
      </w:r>
      <w:r w:rsidR="004D473A" w:rsidRPr="00B37153">
        <w:rPr>
          <w:lang w:eastAsia="fr-FR"/>
        </w:rPr>
        <w:t>l’E</w:t>
      </w:r>
      <w:r w:rsidRPr="00B37153">
        <w:rPr>
          <w:lang w:eastAsia="fr-FR"/>
        </w:rPr>
        <w:t xml:space="preserve">spagne concernant les recommandations adressées aux chefs des secrétariats en rappelant que comme il </w:t>
      </w:r>
      <w:r w:rsidR="004D473A" w:rsidRPr="00B37153">
        <w:rPr>
          <w:lang w:eastAsia="fr-FR"/>
        </w:rPr>
        <w:t>l’a</w:t>
      </w:r>
      <w:r w:rsidRPr="00B37153">
        <w:rPr>
          <w:lang w:eastAsia="fr-FR"/>
        </w:rPr>
        <w:t xml:space="preserve">vait expliqué </w:t>
      </w:r>
      <w:r w:rsidR="004D473A" w:rsidRPr="00B37153">
        <w:rPr>
          <w:lang w:eastAsia="fr-FR"/>
        </w:rPr>
        <w:t>l’a</w:t>
      </w:r>
      <w:r w:rsidRPr="00B37153">
        <w:rPr>
          <w:lang w:eastAsia="fr-FR"/>
        </w:rPr>
        <w:t xml:space="preserve">nnée précédente, </w:t>
      </w:r>
      <w:r w:rsidR="004D473A" w:rsidRPr="00B37153">
        <w:rPr>
          <w:lang w:eastAsia="fr-FR"/>
        </w:rPr>
        <w:t>l’O</w:t>
      </w:r>
      <w:r w:rsidRPr="00B37153">
        <w:rPr>
          <w:lang w:eastAsia="fr-FR"/>
        </w:rPr>
        <w:t xml:space="preserve">rganisation travaillait en étroite collaboration avec le CCI afin de voir </w:t>
      </w:r>
      <w:r w:rsidR="004D473A" w:rsidRPr="00B37153">
        <w:rPr>
          <w:lang w:eastAsia="fr-FR"/>
        </w:rPr>
        <w:t>s’i</w:t>
      </w:r>
      <w:r w:rsidRPr="00B37153">
        <w:rPr>
          <w:lang w:eastAsia="fr-FR"/>
        </w:rPr>
        <w:t xml:space="preserve">l pouvait trouver un moyen </w:t>
      </w:r>
      <w:r w:rsidR="004D473A" w:rsidRPr="00B37153">
        <w:rPr>
          <w:lang w:eastAsia="fr-FR"/>
        </w:rPr>
        <w:t>d’o</w:t>
      </w:r>
      <w:r w:rsidRPr="00B37153">
        <w:rPr>
          <w:lang w:eastAsia="fr-FR"/>
        </w:rPr>
        <w:t xml:space="preserve">btenir des rapports qui </w:t>
      </w:r>
      <w:r w:rsidR="004D473A" w:rsidRPr="00B37153">
        <w:rPr>
          <w:lang w:eastAsia="fr-FR"/>
        </w:rPr>
        <w:t>n’e</w:t>
      </w:r>
      <w:r w:rsidRPr="00B37153">
        <w:rPr>
          <w:lang w:eastAsia="fr-FR"/>
        </w:rPr>
        <w:t xml:space="preserve">ngendreraient pas des redondances </w:t>
      </w:r>
      <w:r w:rsidR="004D473A" w:rsidRPr="00B37153">
        <w:rPr>
          <w:lang w:eastAsia="fr-FR"/>
        </w:rPr>
        <w:t>d’e</w:t>
      </w:r>
      <w:r w:rsidRPr="00B37153">
        <w:rPr>
          <w:lang w:eastAsia="fr-FR"/>
        </w:rPr>
        <w:t>fforts</w:t>
      </w:r>
      <w:r w:rsidR="0093032C" w:rsidRPr="00B37153">
        <w:rPr>
          <w:lang w:eastAsia="fr-FR"/>
        </w:rPr>
        <w:t xml:space="preserve">.  </w:t>
      </w:r>
      <w:r w:rsidRPr="00B37153">
        <w:rPr>
          <w:lang w:eastAsia="fr-FR"/>
        </w:rPr>
        <w:t xml:space="preserve">Le rapport présenté aux délégations était en fait un extrait tiré du système de suivi du CCI qui avait été recréé et formaté sous sa forme actuelle par le Secrétariat, ce qui représentait une redondance </w:t>
      </w:r>
      <w:r w:rsidR="004D473A" w:rsidRPr="00B37153">
        <w:rPr>
          <w:lang w:eastAsia="fr-FR"/>
        </w:rPr>
        <w:t>d’e</w:t>
      </w:r>
      <w:r w:rsidRPr="00B37153">
        <w:rPr>
          <w:lang w:eastAsia="fr-FR"/>
        </w:rPr>
        <w:t>fforts</w:t>
      </w:r>
      <w:r w:rsidR="0093032C" w:rsidRPr="00B37153">
        <w:rPr>
          <w:lang w:eastAsia="fr-FR"/>
        </w:rPr>
        <w:t xml:space="preserve">.  </w:t>
      </w:r>
      <w:r w:rsidRPr="00B37153">
        <w:rPr>
          <w:lang w:eastAsia="fr-FR"/>
        </w:rPr>
        <w:t>Le Secrétariat a fait observer q</w:t>
      </w:r>
      <w:r w:rsidR="004D473A" w:rsidRPr="00B37153">
        <w:rPr>
          <w:lang w:eastAsia="fr-FR"/>
        </w:rPr>
        <w:t>u’i</w:t>
      </w:r>
      <w:r w:rsidRPr="00B37153">
        <w:rPr>
          <w:lang w:eastAsia="fr-FR"/>
        </w:rPr>
        <w:t xml:space="preserve">l souhaiterait pouvoir extraire les rapports directement du système de suivi en ligne afin de pouvoir établir tous les futurs rapports </w:t>
      </w:r>
      <w:r w:rsidR="004D473A" w:rsidRPr="00B37153">
        <w:rPr>
          <w:lang w:eastAsia="fr-FR"/>
        </w:rPr>
        <w:t>d’u</w:t>
      </w:r>
      <w:r w:rsidRPr="00B37153">
        <w:rPr>
          <w:lang w:eastAsia="fr-FR"/>
        </w:rPr>
        <w:t xml:space="preserve">ne manière conforme aux recommandations adressées aux instances délibérantes comme aux chefs des secrétariats, </w:t>
      </w:r>
      <w:r w:rsidR="00C622EF" w:rsidRPr="00B37153">
        <w:rPr>
          <w:lang w:eastAsia="fr-FR"/>
        </w:rPr>
        <w:t>à savoir</w:t>
      </w:r>
      <w:r w:rsidRPr="00B37153">
        <w:rPr>
          <w:lang w:eastAsia="fr-FR"/>
        </w:rPr>
        <w:t xml:space="preserve"> sous la forme </w:t>
      </w:r>
      <w:r w:rsidR="004D473A" w:rsidRPr="00B37153">
        <w:rPr>
          <w:lang w:eastAsia="fr-FR"/>
        </w:rPr>
        <w:t>d’u</w:t>
      </w:r>
      <w:r w:rsidRPr="00B37153">
        <w:rPr>
          <w:lang w:eastAsia="fr-FR"/>
        </w:rPr>
        <w:t xml:space="preserve">ne extraction, avec une simple couverture indiquant, par exemple, </w:t>
      </w:r>
      <w:r w:rsidRPr="00B37153">
        <w:rPr>
          <w:rtl/>
          <w:cs/>
          <w:lang w:eastAsia="fr-FR"/>
        </w:rPr>
        <w:t>“</w:t>
      </w:r>
      <w:r w:rsidRPr="00B37153">
        <w:rPr>
          <w:lang w:eastAsia="fr-FR"/>
        </w:rPr>
        <w:t>Veuillez trouver ci</w:t>
      </w:r>
      <w:r w:rsidR="00FB219A" w:rsidRPr="00B37153">
        <w:rPr>
          <w:lang w:eastAsia="fr-FR"/>
        </w:rPr>
        <w:noBreakHyphen/>
      </w:r>
      <w:r w:rsidRPr="00B37153">
        <w:rPr>
          <w:lang w:eastAsia="fr-FR"/>
        </w:rPr>
        <w:t>joint le rapport de mise en œuvre des recommandations du CCI</w:t>
      </w:r>
      <w:r w:rsidRPr="00B37153">
        <w:rPr>
          <w:rtl/>
          <w:cs/>
          <w:lang w:eastAsia="fr-FR"/>
        </w:rPr>
        <w:t>”</w:t>
      </w:r>
      <w:r w:rsidR="0093032C" w:rsidRPr="00B37153">
        <w:rPr>
          <w:lang w:eastAsia="fr-FR"/>
        </w:rPr>
        <w:t xml:space="preserve">.  </w:t>
      </w:r>
      <w:r w:rsidRPr="00B37153">
        <w:rPr>
          <w:lang w:eastAsia="fr-FR"/>
        </w:rPr>
        <w:t>Le Secrétariat a indiqué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de </w:t>
      </w:r>
      <w:r w:rsidR="004D473A" w:rsidRPr="00B37153">
        <w:rPr>
          <w:lang w:eastAsia="fr-FR"/>
        </w:rPr>
        <w:t>l’u</w:t>
      </w:r>
      <w:r w:rsidRPr="00B37153">
        <w:rPr>
          <w:lang w:eastAsia="fr-FR"/>
        </w:rPr>
        <w:t xml:space="preserve">ne des questions que </w:t>
      </w:r>
      <w:r w:rsidR="004D473A" w:rsidRPr="00B37153">
        <w:rPr>
          <w:lang w:eastAsia="fr-FR"/>
        </w:rPr>
        <w:t>l’O</w:t>
      </w:r>
      <w:r w:rsidRPr="00B37153">
        <w:rPr>
          <w:lang w:eastAsia="fr-FR"/>
        </w:rPr>
        <w:t xml:space="preserve">rganisation soulèverait lors de la réunion avec les </w:t>
      </w:r>
      <w:r w:rsidRPr="00B37153">
        <w:rPr>
          <w:lang w:eastAsia="fr-FR"/>
        </w:rPr>
        <w:lastRenderedPageBreak/>
        <w:t>coordinateurs du CCI prévue début octobre</w:t>
      </w:r>
      <w:r w:rsidR="0093032C" w:rsidRPr="00B37153">
        <w:rPr>
          <w:lang w:eastAsia="fr-FR"/>
        </w:rPr>
        <w:t xml:space="preserve">.  </w:t>
      </w:r>
      <w:r w:rsidR="004D473A" w:rsidRPr="00B37153">
        <w:rPr>
          <w:lang w:eastAsia="fr-FR"/>
        </w:rPr>
        <w:t>S’a</w:t>
      </w:r>
      <w:r w:rsidRPr="00B37153">
        <w:rPr>
          <w:lang w:eastAsia="fr-FR"/>
        </w:rPr>
        <w:t>gissant de la question de la politique en matière de voyage et de son harmonisation, le Secrétariat a précisé q</w:t>
      </w:r>
      <w:r w:rsidR="004D473A" w:rsidRPr="00B37153">
        <w:rPr>
          <w:lang w:eastAsia="fr-FR"/>
        </w:rPr>
        <w:t>u’i</w:t>
      </w:r>
      <w:r w:rsidRPr="00B37153">
        <w:rPr>
          <w:lang w:eastAsia="fr-FR"/>
        </w:rPr>
        <w:t xml:space="preserve">l ne </w:t>
      </w:r>
      <w:r w:rsidR="004D473A" w:rsidRPr="00B37153">
        <w:rPr>
          <w:lang w:eastAsia="fr-FR"/>
        </w:rPr>
        <w:t>s’a</w:t>
      </w:r>
      <w:r w:rsidRPr="00B37153">
        <w:rPr>
          <w:lang w:eastAsia="fr-FR"/>
        </w:rPr>
        <w:t xml:space="preserve">gissait que </w:t>
      </w:r>
      <w:r w:rsidR="004D473A" w:rsidRPr="00B37153">
        <w:rPr>
          <w:lang w:eastAsia="fr-FR"/>
        </w:rPr>
        <w:t>d’u</w:t>
      </w:r>
      <w:r w:rsidRPr="00B37153">
        <w:rPr>
          <w:lang w:eastAsia="fr-FR"/>
        </w:rPr>
        <w:t xml:space="preserve">n élément parmi </w:t>
      </w:r>
      <w:r w:rsidR="004D473A" w:rsidRPr="00B37153">
        <w:rPr>
          <w:lang w:eastAsia="fr-FR"/>
        </w:rPr>
        <w:t>d’a</w:t>
      </w:r>
      <w:r w:rsidRPr="00B37153">
        <w:rPr>
          <w:lang w:eastAsia="fr-FR"/>
        </w:rPr>
        <w:t xml:space="preserve">utres qui étaient actuellement examinés par les organisations dans </w:t>
      </w:r>
      <w:r w:rsidR="004D473A" w:rsidRPr="00B37153">
        <w:rPr>
          <w:lang w:eastAsia="fr-FR"/>
        </w:rPr>
        <w:t>l’e</w:t>
      </w:r>
      <w:r w:rsidRPr="00B37153">
        <w:rPr>
          <w:lang w:eastAsia="fr-FR"/>
        </w:rPr>
        <w:t>nsemble du système</w:t>
      </w:r>
      <w:r w:rsidR="0093032C" w:rsidRPr="00B37153">
        <w:rPr>
          <w:lang w:eastAsia="fr-FR"/>
        </w:rPr>
        <w:t xml:space="preserve">;  </w:t>
      </w:r>
      <w:r w:rsidRPr="00B37153">
        <w:rPr>
          <w:lang w:eastAsia="fr-FR"/>
        </w:rPr>
        <w:t xml:space="preserve">il </w:t>
      </w:r>
      <w:r w:rsidR="004D473A" w:rsidRPr="00B37153">
        <w:rPr>
          <w:lang w:eastAsia="fr-FR"/>
        </w:rPr>
        <w:t>s’é</w:t>
      </w:r>
      <w:r w:rsidRPr="00B37153">
        <w:rPr>
          <w:lang w:eastAsia="fr-FR"/>
        </w:rPr>
        <w:t>tait en effet avéré q</w:t>
      </w:r>
      <w:r w:rsidR="004D473A" w:rsidRPr="00B37153">
        <w:rPr>
          <w:lang w:eastAsia="fr-FR"/>
        </w:rPr>
        <w:t>u’i</w:t>
      </w:r>
      <w:r w:rsidRPr="00B37153">
        <w:rPr>
          <w:lang w:eastAsia="fr-FR"/>
        </w:rPr>
        <w:t>l y avait autant de variantes et de permutations q</w:t>
      </w:r>
      <w:r w:rsidR="004D473A" w:rsidRPr="00B37153">
        <w:rPr>
          <w:lang w:eastAsia="fr-FR"/>
        </w:rPr>
        <w:t>u’i</w:t>
      </w:r>
      <w:r w:rsidRPr="00B37153">
        <w:rPr>
          <w:lang w:eastAsia="fr-FR"/>
        </w:rPr>
        <w:t xml:space="preserve">l existait </w:t>
      </w:r>
      <w:r w:rsidR="004D473A" w:rsidRPr="00B37153">
        <w:rPr>
          <w:lang w:eastAsia="fr-FR"/>
        </w:rPr>
        <w:t>d’e</w:t>
      </w:r>
      <w:r w:rsidRPr="00B37153">
        <w:rPr>
          <w:lang w:eastAsia="fr-FR"/>
        </w:rPr>
        <w:t xml:space="preserve">ntités des </w:t>
      </w:r>
      <w:r w:rsidR="00C622EF" w:rsidRPr="00B37153">
        <w:rPr>
          <w:lang w:eastAsia="fr-FR"/>
        </w:rPr>
        <w:t>Nations Unies</w:t>
      </w:r>
      <w:r w:rsidRPr="00B37153">
        <w:rPr>
          <w:lang w:eastAsia="fr-FR"/>
        </w:rPr>
        <w:t xml:space="preserve"> lorsq</w:t>
      </w:r>
      <w:r w:rsidR="004D473A" w:rsidRPr="00B37153">
        <w:rPr>
          <w:lang w:eastAsia="fr-FR"/>
        </w:rPr>
        <w:t>u’o</w:t>
      </w:r>
      <w:r w:rsidRPr="00B37153">
        <w:rPr>
          <w:lang w:eastAsia="fr-FR"/>
        </w:rPr>
        <w:t xml:space="preserve">n abordait la question de </w:t>
      </w:r>
      <w:r w:rsidR="004D473A" w:rsidRPr="00B37153">
        <w:rPr>
          <w:lang w:eastAsia="fr-FR"/>
        </w:rPr>
        <w:t>l’h</w:t>
      </w:r>
      <w:r w:rsidRPr="00B37153">
        <w:rPr>
          <w:lang w:eastAsia="fr-FR"/>
        </w:rPr>
        <w:t xml:space="preserve">armonisation avec les </w:t>
      </w:r>
      <w:r w:rsidR="00C622EF" w:rsidRPr="00B37153">
        <w:rPr>
          <w:lang w:eastAsia="fr-FR"/>
        </w:rPr>
        <w:t>Nations Unies</w:t>
      </w:r>
      <w:r w:rsidR="0093032C" w:rsidRPr="00B37153">
        <w:rPr>
          <w:lang w:eastAsia="fr-FR"/>
        </w:rPr>
        <w:t xml:space="preserve">.  </w:t>
      </w:r>
      <w:r w:rsidRPr="00B37153">
        <w:rPr>
          <w:lang w:eastAsia="fr-FR"/>
        </w:rPr>
        <w:t xml:space="preserve">Le Secrétariat a par ailleurs noté que malheureusement, les </w:t>
      </w:r>
      <w:r w:rsidR="00C622EF" w:rsidRPr="00B37153">
        <w:rPr>
          <w:lang w:eastAsia="fr-FR"/>
        </w:rPr>
        <w:t>Nations Unies</w:t>
      </w:r>
      <w:r w:rsidRPr="00B37153">
        <w:rPr>
          <w:lang w:eastAsia="fr-FR"/>
        </w:rPr>
        <w:t xml:space="preserve"> modifiaient sans cesse le niveau de référence, ce qui engendrait q</w:t>
      </w:r>
      <w:r w:rsidR="004D473A" w:rsidRPr="00B37153">
        <w:rPr>
          <w:lang w:eastAsia="fr-FR"/>
        </w:rPr>
        <w:t>u’i</w:t>
      </w:r>
      <w:r w:rsidRPr="00B37153">
        <w:rPr>
          <w:lang w:eastAsia="fr-FR"/>
        </w:rPr>
        <w:t>l était toujours en décalage concernant cette question</w:t>
      </w:r>
      <w:r w:rsidR="0093032C" w:rsidRPr="00B37153">
        <w:rPr>
          <w:lang w:eastAsia="fr-FR"/>
        </w:rPr>
        <w:t xml:space="preserve">.  </w:t>
      </w:r>
      <w:r w:rsidRPr="00B37153">
        <w:rPr>
          <w:lang w:eastAsia="fr-FR"/>
        </w:rPr>
        <w:t>Le Secrétariat a également souligné q</w:t>
      </w:r>
      <w:r w:rsidR="004D473A" w:rsidRPr="00B37153">
        <w:rPr>
          <w:lang w:eastAsia="fr-FR"/>
        </w:rPr>
        <w:t>u’i</w:t>
      </w:r>
      <w:r w:rsidRPr="00B37153">
        <w:rPr>
          <w:lang w:eastAsia="fr-FR"/>
        </w:rPr>
        <w:t xml:space="preserve">l pouvait y avoir certains domaines dans lesquels les prestations dues concernant </w:t>
      </w:r>
      <w:r w:rsidR="004D473A" w:rsidRPr="00B37153">
        <w:rPr>
          <w:lang w:eastAsia="fr-FR"/>
        </w:rPr>
        <w:t>d’a</w:t>
      </w:r>
      <w:r w:rsidRPr="00B37153">
        <w:rPr>
          <w:lang w:eastAsia="fr-FR"/>
        </w:rPr>
        <w:t xml:space="preserve">utres modalités pouvaient demeurer très différentes de celles des </w:t>
      </w:r>
      <w:r w:rsidR="00C622EF" w:rsidRPr="00B37153">
        <w:rPr>
          <w:lang w:eastAsia="fr-FR"/>
        </w:rPr>
        <w:t>Nations Unies</w:t>
      </w:r>
      <w:r w:rsidRPr="00B37153">
        <w:rPr>
          <w:lang w:eastAsia="fr-FR"/>
        </w:rPr>
        <w:t xml:space="preserve">, étant donné que ces dernières </w:t>
      </w:r>
      <w:r w:rsidR="004D473A" w:rsidRPr="00B37153">
        <w:rPr>
          <w:lang w:eastAsia="fr-FR"/>
        </w:rPr>
        <w:t>n’é</w:t>
      </w:r>
      <w:r w:rsidRPr="00B37153">
        <w:rPr>
          <w:lang w:eastAsia="fr-FR"/>
        </w:rPr>
        <w:t xml:space="preserve">taient pas nécessairement appropriées pour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Le Secrétariat expliquerait aux États membres en quelles circonstances de tels cas pouvaient se produire</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du Mexique </w:t>
      </w:r>
      <w:r w:rsidR="004D473A" w:rsidRPr="00B37153">
        <w:rPr>
          <w:lang w:eastAsia="fr-FR"/>
        </w:rPr>
        <w:t>s’e</w:t>
      </w:r>
      <w:r w:rsidRPr="00B37153">
        <w:rPr>
          <w:lang w:eastAsia="fr-FR"/>
        </w:rPr>
        <w:t xml:space="preserve">st dite satisfaite du rapport sur les progrès accomplis en matière de mise en œuvre des recommandations du CCI adressées aux instances délibérantes ainsi que des efforts du Secrétariat pour </w:t>
      </w:r>
      <w:r w:rsidR="004D473A" w:rsidRPr="00B37153">
        <w:rPr>
          <w:lang w:eastAsia="fr-FR"/>
        </w:rPr>
        <w:t>s’y</w:t>
      </w:r>
      <w:r w:rsidRPr="00B37153">
        <w:rPr>
          <w:lang w:eastAsia="fr-FR"/>
        </w:rPr>
        <w:t xml:space="preserve"> conformer</w:t>
      </w:r>
      <w:r w:rsidR="0093032C" w:rsidRPr="00B37153">
        <w:rPr>
          <w:lang w:eastAsia="fr-FR"/>
        </w:rPr>
        <w:t xml:space="preserve">.  </w:t>
      </w:r>
      <w:r w:rsidRPr="00B37153">
        <w:rPr>
          <w:lang w:eastAsia="fr-FR"/>
        </w:rPr>
        <w:t>Elle a souhaité formuler des observations sur la mise en œuvre de certaines de ces recommandations</w:t>
      </w:r>
      <w:r w:rsidR="0093032C" w:rsidRPr="00B37153">
        <w:rPr>
          <w:lang w:eastAsia="fr-FR"/>
        </w:rPr>
        <w:t xml:space="preserve">.  </w:t>
      </w:r>
      <w:r w:rsidRPr="00B37153">
        <w:rPr>
          <w:lang w:eastAsia="fr-FR"/>
        </w:rPr>
        <w:t>Premièrement, la délégation a évoqué le rapport du CCI de 2012 et les sommes forfaitaires ainsi que deux recommandations</w:t>
      </w:r>
      <w:r w:rsidR="0093032C" w:rsidRPr="00B37153">
        <w:rPr>
          <w:lang w:eastAsia="fr-FR"/>
        </w:rPr>
        <w:t xml:space="preserve">.  </w:t>
      </w:r>
      <w:r w:rsidRPr="00B37153">
        <w:rPr>
          <w:lang w:eastAsia="fr-FR"/>
        </w:rPr>
        <w:t xml:space="preserve">Elle a sollicité davantage de détails sur la question des vacances dans le pays </w:t>
      </w:r>
      <w:r w:rsidR="004D473A" w:rsidRPr="00B37153">
        <w:rPr>
          <w:lang w:eastAsia="fr-FR"/>
        </w:rPr>
        <w:t>d’o</w:t>
      </w:r>
      <w:r w:rsidRPr="00B37153">
        <w:rPr>
          <w:lang w:eastAsia="fr-FR"/>
        </w:rPr>
        <w:t xml:space="preserve">rigine en lien avec les observations de la Division de </w:t>
      </w:r>
      <w:r w:rsidR="004D473A" w:rsidRPr="00B37153">
        <w:rPr>
          <w:lang w:eastAsia="fr-FR"/>
        </w:rPr>
        <w:t>l’a</w:t>
      </w:r>
      <w:r w:rsidRPr="00B37153">
        <w:rPr>
          <w:lang w:eastAsia="fr-FR"/>
        </w:rPr>
        <w:t>udit et de la supervision internes de 2012</w:t>
      </w:r>
      <w:r w:rsidR="0093032C" w:rsidRPr="00B37153">
        <w:rPr>
          <w:lang w:eastAsia="fr-FR"/>
        </w:rPr>
        <w:t xml:space="preserve">.  </w:t>
      </w:r>
      <w:r w:rsidRPr="00B37153">
        <w:rPr>
          <w:lang w:eastAsia="fr-FR"/>
        </w:rPr>
        <w:t>Elle a indiqué q</w:t>
      </w:r>
      <w:r w:rsidR="004D473A" w:rsidRPr="00B37153">
        <w:rPr>
          <w:lang w:eastAsia="fr-FR"/>
        </w:rPr>
        <w:t>u’e</w:t>
      </w:r>
      <w:r w:rsidRPr="00B37153">
        <w:rPr>
          <w:lang w:eastAsia="fr-FR"/>
        </w:rPr>
        <w:t xml:space="preserve">lle appuyait également la recommandation n° 3 et que tout comme la délégation de </w:t>
      </w:r>
      <w:r w:rsidR="004D473A" w:rsidRPr="00B37153">
        <w:rPr>
          <w:lang w:eastAsia="fr-FR"/>
        </w:rPr>
        <w:t>l’E</w:t>
      </w:r>
      <w:r w:rsidRPr="00B37153">
        <w:rPr>
          <w:lang w:eastAsia="fr-FR"/>
        </w:rPr>
        <w:t>spagne, elle demandait à ce q</w:t>
      </w:r>
      <w:r w:rsidR="004D473A" w:rsidRPr="00B37153">
        <w:rPr>
          <w:lang w:eastAsia="fr-FR"/>
        </w:rPr>
        <w:t>u’e</w:t>
      </w:r>
      <w:r w:rsidRPr="00B37153">
        <w:rPr>
          <w:lang w:eastAsia="fr-FR"/>
        </w:rPr>
        <w:t xml:space="preserve">lle soit pleinement mise en œuvre, avec suspension de </w:t>
      </w:r>
      <w:r w:rsidR="004D473A" w:rsidRPr="00B37153">
        <w:rPr>
          <w:lang w:eastAsia="fr-FR"/>
        </w:rPr>
        <w:t>l’i</w:t>
      </w:r>
      <w:r w:rsidRPr="00B37153">
        <w:rPr>
          <w:lang w:eastAsia="fr-FR"/>
        </w:rPr>
        <w:t>ndemnité journalière de subsistance supplémentaire lorsque les fonctionnaires voyageaient sur les budgets des organisations</w:t>
      </w:r>
      <w:r w:rsidR="0093032C" w:rsidRPr="00B37153">
        <w:rPr>
          <w:lang w:eastAsia="fr-FR"/>
        </w:rPr>
        <w:t xml:space="preserve">.  </w:t>
      </w:r>
      <w:r w:rsidR="004D473A" w:rsidRPr="00B37153">
        <w:rPr>
          <w:lang w:eastAsia="fr-FR"/>
        </w:rPr>
        <w:t>S’a</w:t>
      </w:r>
      <w:r w:rsidRPr="00B37153">
        <w:rPr>
          <w:lang w:eastAsia="fr-FR"/>
        </w:rPr>
        <w:t xml:space="preserve">gissant de la recommandation n° 5 tirée du rapport JIU/REP/2013/1 </w:t>
      </w:r>
      <w:r w:rsidRPr="00B37153">
        <w:rPr>
          <w:rtl/>
          <w:cs/>
          <w:lang w:eastAsia="fr-FR"/>
        </w:rPr>
        <w:t>“</w:t>
      </w:r>
      <w:r w:rsidRPr="00B37153">
        <w:rPr>
          <w:lang w:eastAsia="fr-FR"/>
        </w:rPr>
        <w:t>Examen des accords à long terme relatifs aux achats</w:t>
      </w:r>
      <w:r w:rsidRPr="00B37153">
        <w:rPr>
          <w:rtl/>
          <w:cs/>
          <w:lang w:eastAsia="fr-FR"/>
        </w:rPr>
        <w:t>”</w:t>
      </w:r>
      <w:r w:rsidRPr="00B37153">
        <w:rPr>
          <w:lang w:eastAsia="fr-FR"/>
        </w:rPr>
        <w:t xml:space="preserve">, elle considérait que </w:t>
      </w:r>
      <w:r w:rsidR="004D473A" w:rsidRPr="00B37153">
        <w:rPr>
          <w:lang w:eastAsia="fr-FR"/>
        </w:rPr>
        <w:t>l’é</w:t>
      </w:r>
      <w:r w:rsidRPr="00B37153">
        <w:rPr>
          <w:lang w:eastAsia="fr-FR"/>
        </w:rPr>
        <w:t>tablissement de rapports devrait aller plus loin que le PPR</w:t>
      </w:r>
      <w:r w:rsidR="0093032C" w:rsidRPr="00B37153">
        <w:rPr>
          <w:lang w:eastAsia="fr-FR"/>
        </w:rPr>
        <w:t xml:space="preserve">.  </w:t>
      </w:r>
      <w:r w:rsidRPr="00B37153">
        <w:rPr>
          <w:lang w:eastAsia="fr-FR"/>
        </w:rPr>
        <w:t>En mettant en œuvre cette recommandation, les organisations étaient appelées à avoir des stratégies et des plans clairs qui indiqueraient les perspectives à long terme</w:t>
      </w:r>
      <w:r w:rsidR="0093032C" w:rsidRPr="00B37153">
        <w:rPr>
          <w:lang w:eastAsia="fr-FR"/>
        </w:rPr>
        <w:t xml:space="preserve">.  </w:t>
      </w:r>
      <w:r w:rsidRPr="00B37153">
        <w:rPr>
          <w:lang w:eastAsia="fr-FR"/>
        </w:rPr>
        <w:t xml:space="preserve">Le rapport financier de 2013 avait indiqué que les principales dépenses et acquisitions de </w:t>
      </w:r>
      <w:r w:rsidR="004D473A" w:rsidRPr="00B37153">
        <w:rPr>
          <w:lang w:eastAsia="fr-FR"/>
        </w:rPr>
        <w:t>l’O</w:t>
      </w:r>
      <w:r w:rsidRPr="00B37153">
        <w:rPr>
          <w:lang w:eastAsia="fr-FR"/>
        </w:rPr>
        <w:t xml:space="preserve">MPI étaient liées à des achats </w:t>
      </w:r>
      <w:r w:rsidR="004D473A" w:rsidRPr="00B37153">
        <w:rPr>
          <w:lang w:eastAsia="fr-FR"/>
        </w:rPr>
        <w:t>d’i</w:t>
      </w:r>
      <w:r w:rsidRPr="00B37153">
        <w:rPr>
          <w:lang w:eastAsia="fr-FR"/>
        </w:rPr>
        <w:t xml:space="preserve">nformations et </w:t>
      </w:r>
      <w:r w:rsidR="004D473A" w:rsidRPr="00B37153">
        <w:rPr>
          <w:lang w:eastAsia="fr-FR"/>
        </w:rPr>
        <w:t>d’o</w:t>
      </w:r>
      <w:r w:rsidRPr="00B37153">
        <w:rPr>
          <w:lang w:eastAsia="fr-FR"/>
        </w:rPr>
        <w:t xml:space="preserve">rdinateurs, des voyages et </w:t>
      </w:r>
      <w:r w:rsidR="004D473A" w:rsidRPr="00B37153">
        <w:rPr>
          <w:lang w:eastAsia="fr-FR"/>
        </w:rPr>
        <w:t>d’a</w:t>
      </w:r>
      <w:r w:rsidRPr="00B37153">
        <w:rPr>
          <w:lang w:eastAsia="fr-FR"/>
        </w:rPr>
        <w:t>utres éléments</w:t>
      </w:r>
      <w:r w:rsidR="0093032C" w:rsidRPr="00B37153">
        <w:rPr>
          <w:lang w:eastAsia="fr-FR"/>
        </w:rPr>
        <w:t xml:space="preserve">.  </w:t>
      </w:r>
      <w:r w:rsidRPr="00B37153">
        <w:rPr>
          <w:lang w:eastAsia="fr-FR"/>
        </w:rPr>
        <w:t>La délégation avait le sentiment que les rapports devraient être plus approfondis et fournir davantage de détails</w:t>
      </w:r>
      <w:r w:rsidR="0093032C" w:rsidRPr="00B37153">
        <w:rPr>
          <w:lang w:eastAsia="fr-FR"/>
        </w:rPr>
        <w:t xml:space="preserve">.  </w:t>
      </w:r>
      <w:r w:rsidRPr="00B37153">
        <w:rPr>
          <w:lang w:eastAsia="fr-FR"/>
        </w:rPr>
        <w:t xml:space="preserve">Elle a également évoqué le rapport sur la déontologie dans le système des </w:t>
      </w:r>
      <w:r w:rsidR="00C622EF" w:rsidRPr="00B37153">
        <w:rPr>
          <w:lang w:eastAsia="fr-FR"/>
        </w:rPr>
        <w:t>Nations Unies</w:t>
      </w:r>
      <w:r w:rsidRPr="00B37153">
        <w:rPr>
          <w:lang w:eastAsia="fr-FR"/>
        </w:rPr>
        <w:t xml:space="preserve"> (JIU/REP/2010/3) cité par la délégation du Canada, notamment la recommandation n° 16 selon laquelle </w:t>
      </w:r>
      <w:r w:rsidRPr="00B37153">
        <w:rPr>
          <w:rtl/>
          <w:cs/>
          <w:lang w:eastAsia="fr-FR"/>
        </w:rPr>
        <w:t>“</w:t>
      </w:r>
      <w:r w:rsidRPr="00B37153">
        <w:rPr>
          <w:i/>
          <w:lang w:eastAsia="fr-FR"/>
        </w:rPr>
        <w:t xml:space="preserve">les organes délibérants devraient demander leur chef de secrétariat de présenter une déclaration de situation financière, qui devrait faire </w:t>
      </w:r>
      <w:r w:rsidR="004D473A" w:rsidRPr="00B37153">
        <w:rPr>
          <w:i/>
          <w:lang w:eastAsia="fr-FR"/>
        </w:rPr>
        <w:t>l’o</w:t>
      </w:r>
      <w:r w:rsidRPr="00B37153">
        <w:rPr>
          <w:i/>
          <w:lang w:eastAsia="fr-FR"/>
        </w:rPr>
        <w:t xml:space="preserve">bjet de la même procédure </w:t>
      </w:r>
      <w:r w:rsidR="004D473A" w:rsidRPr="00B37153">
        <w:rPr>
          <w:i/>
          <w:lang w:eastAsia="fr-FR"/>
        </w:rPr>
        <w:t>d’e</w:t>
      </w:r>
      <w:r w:rsidRPr="00B37153">
        <w:rPr>
          <w:i/>
          <w:lang w:eastAsia="fr-FR"/>
        </w:rPr>
        <w:t>xamen que pour tous les autres fonctionnaires qui sont tenus de présenter ce type de déclaration</w:t>
      </w:r>
      <w:r w:rsidRPr="00B37153">
        <w:rPr>
          <w:rtl/>
          <w:cs/>
          <w:lang w:eastAsia="fr-FR"/>
        </w:rPr>
        <w:t xml:space="preserve">” </w:t>
      </w:r>
      <w:r w:rsidRPr="00B37153">
        <w:rPr>
          <w:lang w:eastAsia="fr-FR"/>
        </w:rPr>
        <w:t>et que cette déclaration tirerait parti à être rendue publique</w:t>
      </w:r>
      <w:r w:rsidR="0093032C" w:rsidRPr="00B37153">
        <w:rPr>
          <w:lang w:eastAsia="fr-FR"/>
        </w:rPr>
        <w:t xml:space="preserve">.  </w:t>
      </w:r>
      <w:r w:rsidRPr="00B37153">
        <w:rPr>
          <w:lang w:eastAsia="fr-FR"/>
        </w:rPr>
        <w:t>La délégation a relevé q</w:t>
      </w:r>
      <w:r w:rsidR="004D473A" w:rsidRPr="00B37153">
        <w:rPr>
          <w:lang w:eastAsia="fr-FR"/>
        </w:rPr>
        <w:t>u’u</w:t>
      </w:r>
      <w:r w:rsidRPr="00B37153">
        <w:rPr>
          <w:lang w:eastAsia="fr-FR"/>
        </w:rPr>
        <w:t>n certain nombre de délégations, dont la délégation du Mexique, avaient évoqué le fait que les rapports financiers devraient être mis à disposition et q</w:t>
      </w:r>
      <w:r w:rsidR="004D473A" w:rsidRPr="00B37153">
        <w:rPr>
          <w:lang w:eastAsia="fr-FR"/>
        </w:rPr>
        <w:t>u’u</w:t>
      </w:r>
      <w:r w:rsidRPr="00B37153">
        <w:rPr>
          <w:lang w:eastAsia="fr-FR"/>
        </w:rPr>
        <w:t>n accès informel devrait aller de pair avec la soumission à proprement parler du rapport</w:t>
      </w:r>
      <w:r w:rsidR="0093032C" w:rsidRPr="00B37153">
        <w:rPr>
          <w:lang w:eastAsia="fr-FR"/>
        </w:rPr>
        <w:t>.</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nde a remercié le Secrétariat pour avoir établi le rapport sur la mise en œuvre des recommandations du CCI</w:t>
      </w:r>
      <w:r w:rsidR="0093032C" w:rsidRPr="00B37153">
        <w:rPr>
          <w:lang w:eastAsia="fr-FR"/>
        </w:rPr>
        <w:t xml:space="preserve">.  </w:t>
      </w:r>
      <w:r w:rsidRPr="00B37153">
        <w:rPr>
          <w:lang w:eastAsia="fr-FR"/>
        </w:rPr>
        <w:t xml:space="preserve">Elle a souhaité soulever un point concernant la recommandation n° 4 du rapport JIU/REP/2012/12 sur la planification stratégique dans le système des </w:t>
      </w:r>
      <w:r w:rsidR="00C622EF" w:rsidRPr="00B37153">
        <w:rPr>
          <w:lang w:eastAsia="fr-FR"/>
        </w:rPr>
        <w:t>Nations Unies</w:t>
      </w:r>
      <w:r w:rsidR="0093032C" w:rsidRPr="00B37153">
        <w:rPr>
          <w:lang w:eastAsia="fr-FR"/>
        </w:rPr>
        <w:t xml:space="preserve">.  </w:t>
      </w:r>
      <w:r w:rsidRPr="00B37153">
        <w:rPr>
          <w:lang w:eastAsia="fr-FR"/>
        </w:rPr>
        <w:t xml:space="preserve">Elle a relevé que comme indiqué dans le document, la nature de </w:t>
      </w:r>
      <w:r w:rsidR="004D473A" w:rsidRPr="00B37153">
        <w:rPr>
          <w:lang w:eastAsia="fr-FR"/>
        </w:rPr>
        <w:t>l’a</w:t>
      </w:r>
      <w:r w:rsidRPr="00B37153">
        <w:rPr>
          <w:lang w:eastAsia="fr-FR"/>
        </w:rPr>
        <w:t>ppui fourni faisait q</w:t>
      </w:r>
      <w:r w:rsidR="004D473A" w:rsidRPr="00B37153">
        <w:rPr>
          <w:lang w:eastAsia="fr-FR"/>
        </w:rPr>
        <w:t>u’i</w:t>
      </w:r>
      <w:r w:rsidRPr="00B37153">
        <w:rPr>
          <w:lang w:eastAsia="fr-FR"/>
        </w:rPr>
        <w:t xml:space="preserve">l pouvait </w:t>
      </w:r>
      <w:r w:rsidR="004D473A" w:rsidRPr="00B37153">
        <w:rPr>
          <w:lang w:eastAsia="fr-FR"/>
        </w:rPr>
        <w:t>s’a</w:t>
      </w:r>
      <w:r w:rsidRPr="00B37153">
        <w:rPr>
          <w:lang w:eastAsia="fr-FR"/>
        </w:rPr>
        <w:t xml:space="preserve">vérer difficile </w:t>
      </w:r>
      <w:r w:rsidR="004D473A" w:rsidRPr="00B37153">
        <w:rPr>
          <w:lang w:eastAsia="fr-FR"/>
        </w:rPr>
        <w:t>d’a</w:t>
      </w:r>
      <w:r w:rsidRPr="00B37153">
        <w:rPr>
          <w:lang w:eastAsia="fr-FR"/>
        </w:rPr>
        <w:t xml:space="preserve">xer ces activités et leur planification directement sur la réalisation des </w:t>
      </w:r>
      <w:r w:rsidR="004518EC" w:rsidRPr="00B37153">
        <w:rPr>
          <w:lang w:eastAsia="fr-FR"/>
        </w:rPr>
        <w:t>objectifs</w:t>
      </w:r>
      <w:r w:rsidRPr="00B37153">
        <w:rPr>
          <w:lang w:eastAsia="fr-FR"/>
        </w:rPr>
        <w:t xml:space="preserve"> du Millénaire pour le développement (OMD)</w:t>
      </w:r>
      <w:r w:rsidR="0093032C" w:rsidRPr="00B37153">
        <w:rPr>
          <w:lang w:eastAsia="fr-FR"/>
        </w:rPr>
        <w:t xml:space="preserve">.  </w:t>
      </w:r>
      <w:r w:rsidRPr="00B37153">
        <w:rPr>
          <w:lang w:eastAsia="fr-FR"/>
        </w:rPr>
        <w:t xml:space="preserve">Elle a demandé </w:t>
      </w:r>
      <w:r w:rsidR="004D473A" w:rsidRPr="00B37153">
        <w:rPr>
          <w:lang w:eastAsia="fr-FR"/>
        </w:rPr>
        <w:t>s’i</w:t>
      </w:r>
      <w:r w:rsidRPr="00B37153">
        <w:rPr>
          <w:lang w:eastAsia="fr-FR"/>
        </w:rPr>
        <w:t xml:space="preserve">l existait des débats distincts au sein du CDIP concernant la mise en œuvre des OMD, le rôle de </w:t>
      </w:r>
      <w:r w:rsidR="004D473A" w:rsidRPr="00B37153">
        <w:rPr>
          <w:lang w:eastAsia="fr-FR"/>
        </w:rPr>
        <w:t>l’O</w:t>
      </w:r>
      <w:r w:rsidRPr="00B37153">
        <w:rPr>
          <w:lang w:eastAsia="fr-FR"/>
        </w:rPr>
        <w:t>MPI et si tout domaine de fond serait recensé comme pouvant relever de la réalisation des OMD, étant donné q</w:t>
      </w:r>
      <w:r w:rsidR="004D473A" w:rsidRPr="00B37153">
        <w:rPr>
          <w:lang w:eastAsia="fr-FR"/>
        </w:rPr>
        <w:t>u’i</w:t>
      </w:r>
      <w:r w:rsidRPr="00B37153">
        <w:rPr>
          <w:lang w:eastAsia="fr-FR"/>
        </w:rPr>
        <w:t>l existait certains OMD spécifiques (peut</w:t>
      </w:r>
      <w:r w:rsidR="00FB219A" w:rsidRPr="00B37153">
        <w:rPr>
          <w:lang w:eastAsia="fr-FR"/>
        </w:rPr>
        <w:noBreakHyphen/>
      </w:r>
      <w:r w:rsidRPr="00B37153">
        <w:rPr>
          <w:lang w:eastAsia="fr-FR"/>
        </w:rPr>
        <w:t>être six</w:t>
      </w:r>
      <w:r w:rsidR="004518EC" w:rsidRPr="00B37153">
        <w:rPr>
          <w:lang w:eastAsia="fr-FR"/>
        </w:rPr>
        <w:t> </w:t>
      </w:r>
      <w:r w:rsidRPr="00B37153">
        <w:rPr>
          <w:lang w:eastAsia="fr-FR"/>
        </w:rPr>
        <w:t>et huit), recensés dans le domaine de la science et du transfert de technologie</w:t>
      </w:r>
      <w:r w:rsidR="0093032C" w:rsidRPr="00B37153">
        <w:rPr>
          <w:lang w:eastAsia="fr-FR"/>
        </w:rPr>
        <w:t xml:space="preserve">.  </w:t>
      </w:r>
      <w:r w:rsidRPr="00B37153">
        <w:rPr>
          <w:lang w:eastAsia="fr-FR"/>
        </w:rPr>
        <w:t xml:space="preserve">La délégation a demandé combien de temps cela prendrait au Secrétariat de concilier tout cela, en tenant également compte du fait que </w:t>
      </w:r>
      <w:r w:rsidR="004D473A" w:rsidRPr="00B37153">
        <w:rPr>
          <w:lang w:eastAsia="fr-FR"/>
        </w:rPr>
        <w:t>l’é</w:t>
      </w:r>
      <w:r w:rsidRPr="00B37153">
        <w:rPr>
          <w:lang w:eastAsia="fr-FR"/>
        </w:rPr>
        <w:t>chéance fixée pour la réalisation des OMD approchait</w:t>
      </w:r>
      <w:r w:rsidR="0093032C" w:rsidRPr="00B37153">
        <w:rPr>
          <w:lang w:eastAsia="fr-FR"/>
        </w:rPr>
        <w:t xml:space="preserve">.  </w:t>
      </w:r>
      <w:r w:rsidRPr="00B37153">
        <w:rPr>
          <w:lang w:eastAsia="fr-FR"/>
        </w:rPr>
        <w:t xml:space="preserve">Elle a sollicité des informations quant </w:t>
      </w:r>
      <w:r w:rsidR="00C622EF" w:rsidRPr="00B37153">
        <w:rPr>
          <w:lang w:eastAsia="fr-FR"/>
        </w:rPr>
        <w:t>à savoir</w:t>
      </w:r>
      <w:r w:rsidRPr="00B37153">
        <w:rPr>
          <w:lang w:eastAsia="fr-FR"/>
        </w:rPr>
        <w:t xml:space="preserve"> si une éventuelle planification serait mise en place pour le Programme de développement pour </w:t>
      </w:r>
      <w:r w:rsidR="004D473A" w:rsidRPr="00B37153">
        <w:rPr>
          <w:lang w:eastAsia="fr-FR"/>
        </w:rPr>
        <w:t>l’a</w:t>
      </w:r>
      <w:r w:rsidRPr="00B37153">
        <w:rPr>
          <w:lang w:eastAsia="fr-FR"/>
        </w:rPr>
        <w:t>près</w:t>
      </w:r>
      <w:r w:rsidR="00FB219A" w:rsidRPr="00B37153">
        <w:rPr>
          <w:lang w:eastAsia="fr-FR"/>
        </w:rPr>
        <w:noBreakHyphen/>
      </w:r>
      <w:r w:rsidRPr="00B37153">
        <w:rPr>
          <w:lang w:eastAsia="fr-FR"/>
        </w:rPr>
        <w:t xml:space="preserve">2015 ou pour les Objectifs de développement </w:t>
      </w:r>
      <w:r w:rsidRPr="00B37153">
        <w:rPr>
          <w:lang w:eastAsia="fr-FR"/>
        </w:rPr>
        <w:lastRenderedPageBreak/>
        <w:t>durable (ODD)</w:t>
      </w:r>
      <w:r w:rsidR="0093032C" w:rsidRPr="00B37153">
        <w:rPr>
          <w:lang w:eastAsia="fr-FR"/>
        </w:rPr>
        <w:t xml:space="preserve">.  </w:t>
      </w:r>
      <w:r w:rsidRPr="00B37153">
        <w:rPr>
          <w:lang w:eastAsia="fr-FR"/>
        </w:rPr>
        <w:t xml:space="preserve">Elle a également souligné que du point de vue </w:t>
      </w:r>
      <w:r w:rsidR="004D473A" w:rsidRPr="00B37153">
        <w:rPr>
          <w:lang w:eastAsia="fr-FR"/>
        </w:rPr>
        <w:t>d’a</w:t>
      </w:r>
      <w:r w:rsidRPr="00B37153">
        <w:rPr>
          <w:lang w:eastAsia="fr-FR"/>
        </w:rPr>
        <w:t xml:space="preserve">utres délégations, il y avait des recommandations concernant la gouvernance de </w:t>
      </w:r>
      <w:r w:rsidR="004D473A" w:rsidRPr="00B37153">
        <w:rPr>
          <w:lang w:eastAsia="fr-FR"/>
        </w:rPr>
        <w:t>l’O</w:t>
      </w:r>
      <w:r w:rsidRPr="00B37153">
        <w:rPr>
          <w:lang w:eastAsia="fr-FR"/>
        </w:rPr>
        <w:t>rganisation ainsi que la coopération Sud</w:t>
      </w:r>
      <w:r w:rsidR="00FB219A" w:rsidRPr="00B37153">
        <w:rPr>
          <w:lang w:eastAsia="fr-FR"/>
        </w:rPr>
        <w:noBreakHyphen/>
      </w:r>
      <w:r w:rsidRPr="00B37153">
        <w:rPr>
          <w:lang w:eastAsia="fr-FR"/>
        </w:rPr>
        <w:t xml:space="preserve">Sud qui étaient toujours à </w:t>
      </w:r>
      <w:r w:rsidR="004D473A" w:rsidRPr="00B37153">
        <w:rPr>
          <w:lang w:eastAsia="fr-FR"/>
        </w:rPr>
        <w:t>l’é</w:t>
      </w:r>
      <w:r w:rsidRPr="00B37153">
        <w:rPr>
          <w:lang w:eastAsia="fr-FR"/>
        </w:rPr>
        <w:t>tude et pas encore mises en œuvre</w:t>
      </w:r>
      <w:r w:rsidR="0093032C" w:rsidRPr="00B37153">
        <w:rPr>
          <w:lang w:eastAsia="fr-FR"/>
        </w:rPr>
        <w:t>.</w:t>
      </w:r>
    </w:p>
    <w:p w:rsidR="00A65027" w:rsidRPr="00B37153" w:rsidRDefault="00A65027" w:rsidP="002D210A">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 salué le travail considérable du CCI et fait part de sa satisfaction à </w:t>
      </w:r>
      <w:r w:rsidR="004D473A" w:rsidRPr="00B37153">
        <w:rPr>
          <w:lang w:eastAsia="fr-FR"/>
        </w:rPr>
        <w:t>l’O</w:t>
      </w:r>
      <w:r w:rsidRPr="00B37153">
        <w:rPr>
          <w:lang w:eastAsia="fr-FR"/>
        </w:rPr>
        <w:t>MPI quant aux progrès accomplis dans la mise en œuvre des recommandations du CCI</w:t>
      </w:r>
      <w:r w:rsidR="0093032C" w:rsidRPr="00B37153">
        <w:rPr>
          <w:lang w:eastAsia="fr-FR"/>
        </w:rPr>
        <w:t xml:space="preserve">.  </w:t>
      </w:r>
      <w:r w:rsidRPr="00B37153">
        <w:rPr>
          <w:lang w:eastAsia="fr-FR"/>
        </w:rPr>
        <w:t>Elle a pris note des observations du Secrétariat concernant les recommandations en suspens et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 document évolutif</w:t>
      </w:r>
      <w:r w:rsidR="0093032C" w:rsidRPr="00B37153">
        <w:rPr>
          <w:lang w:eastAsia="fr-FR"/>
        </w:rPr>
        <w:t xml:space="preserve">.  </w:t>
      </w:r>
      <w:r w:rsidRPr="00B37153">
        <w:rPr>
          <w:lang w:eastAsia="fr-FR"/>
        </w:rPr>
        <w:t xml:space="preserve">Elle a également pris note de </w:t>
      </w:r>
      <w:r w:rsidR="004D473A" w:rsidRPr="00B37153">
        <w:rPr>
          <w:lang w:eastAsia="fr-FR"/>
        </w:rPr>
        <w:t>l’a</w:t>
      </w:r>
      <w:r w:rsidRPr="00B37153">
        <w:rPr>
          <w:lang w:eastAsia="fr-FR"/>
        </w:rPr>
        <w:t>nnexe qui dressait un tableau des progrès accomplis concernant la mise en œuvre</w:t>
      </w:r>
      <w:r w:rsidR="0093032C" w:rsidRPr="00B37153">
        <w:rPr>
          <w:lang w:eastAsia="fr-FR"/>
        </w:rPr>
        <w:t xml:space="preserve">.  </w:t>
      </w:r>
      <w:r w:rsidRPr="00B37153">
        <w:rPr>
          <w:lang w:eastAsia="fr-FR"/>
        </w:rPr>
        <w:t>La délégation a également fait observer q</w:t>
      </w:r>
      <w:r w:rsidR="004D473A" w:rsidRPr="00B37153">
        <w:rPr>
          <w:lang w:eastAsia="fr-FR"/>
        </w:rPr>
        <w:t>u’e</w:t>
      </w:r>
      <w:r w:rsidRPr="00B37153">
        <w:rPr>
          <w:lang w:eastAsia="fr-FR"/>
        </w:rPr>
        <w:t>lle avait quelques préoccupations concernant le fait que cinq</w:t>
      </w:r>
      <w:r w:rsidR="004518EC" w:rsidRPr="00B37153">
        <w:rPr>
          <w:lang w:eastAsia="fr-FR"/>
        </w:rPr>
        <w:t> </w:t>
      </w:r>
      <w:r w:rsidRPr="00B37153">
        <w:rPr>
          <w:lang w:eastAsia="fr-FR"/>
        </w:rPr>
        <w:t xml:space="preserve">des 10 recommandations qui étaient actuellement à </w:t>
      </w:r>
      <w:r w:rsidR="004D473A" w:rsidRPr="00B37153">
        <w:rPr>
          <w:lang w:eastAsia="fr-FR"/>
        </w:rPr>
        <w:t>l’é</w:t>
      </w:r>
      <w:r w:rsidRPr="00B37153">
        <w:rPr>
          <w:lang w:eastAsia="fr-FR"/>
        </w:rPr>
        <w:t>tude avaient été formulées il y avait au moins trois ans</w:t>
      </w:r>
      <w:r w:rsidR="0093032C" w:rsidRPr="00B37153">
        <w:rPr>
          <w:lang w:eastAsia="fr-FR"/>
        </w:rPr>
        <w:t xml:space="preserve">.  </w:t>
      </w:r>
      <w:r w:rsidRPr="00B37153">
        <w:rPr>
          <w:lang w:eastAsia="fr-FR"/>
        </w:rPr>
        <w:t xml:space="preserve">Elle a exhorté </w:t>
      </w:r>
      <w:r w:rsidR="004D473A" w:rsidRPr="00B37153">
        <w:rPr>
          <w:lang w:eastAsia="fr-FR"/>
        </w:rPr>
        <w:t>l’O</w:t>
      </w:r>
      <w:r w:rsidRPr="00B37153">
        <w:rPr>
          <w:lang w:eastAsia="fr-FR"/>
        </w:rPr>
        <w:t>MPI à clore de manière appropriée ces recommandations dans les délais</w:t>
      </w:r>
      <w:r w:rsidR="0093032C" w:rsidRPr="00B37153">
        <w:rPr>
          <w:lang w:eastAsia="fr-FR"/>
        </w:rPr>
        <w:t xml:space="preserve">.  </w:t>
      </w:r>
      <w:r w:rsidRPr="00B37153">
        <w:rPr>
          <w:lang w:eastAsia="fr-FR"/>
        </w:rPr>
        <w:t xml:space="preserve">Enfin, la délégation </w:t>
      </w:r>
      <w:r w:rsidR="004D473A" w:rsidRPr="00B37153">
        <w:rPr>
          <w:lang w:eastAsia="fr-FR"/>
        </w:rPr>
        <w:t>s’e</w:t>
      </w:r>
      <w:r w:rsidRPr="00B37153">
        <w:rPr>
          <w:lang w:eastAsia="fr-FR"/>
        </w:rPr>
        <w:t xml:space="preserve">st dite particulièrement préoccupée par les recommandations en suspens du rapport du CCI 2010/3 (La déontologie dans le système des </w:t>
      </w:r>
      <w:r w:rsidR="00C622EF" w:rsidRPr="00B37153">
        <w:rPr>
          <w:lang w:eastAsia="fr-FR"/>
        </w:rPr>
        <w:t>Nations Unies</w:t>
      </w:r>
      <w:r w:rsidRPr="00B37153">
        <w:rPr>
          <w:lang w:eastAsia="fr-FR"/>
        </w:rPr>
        <w:t>)</w:t>
      </w:r>
      <w:r w:rsidR="0093032C" w:rsidRPr="00B37153">
        <w:rPr>
          <w:lang w:eastAsia="fr-FR"/>
        </w:rPr>
        <w:t xml:space="preserve">.  </w:t>
      </w:r>
      <w:r w:rsidRPr="00B37153">
        <w:rPr>
          <w:lang w:eastAsia="fr-FR"/>
        </w:rPr>
        <w:t>Elle a noté que deux</w:t>
      </w:r>
      <w:r w:rsidR="004518EC" w:rsidRPr="00B37153">
        <w:rPr>
          <w:lang w:eastAsia="fr-FR"/>
        </w:rPr>
        <w:t> </w:t>
      </w:r>
      <w:r w:rsidRPr="00B37153">
        <w:rPr>
          <w:lang w:eastAsia="fr-FR"/>
        </w:rPr>
        <w:t>des 10 recommandations relevaient de la déontologie et indiqué q</w:t>
      </w:r>
      <w:r w:rsidR="004D473A" w:rsidRPr="00B37153">
        <w:rPr>
          <w:lang w:eastAsia="fr-FR"/>
        </w:rPr>
        <w:t>u’e</w:t>
      </w:r>
      <w:r w:rsidRPr="00B37153">
        <w:rPr>
          <w:lang w:eastAsia="fr-FR"/>
        </w:rPr>
        <w:t xml:space="preserve">lle considérait que la fonction de déontologie était essentielle pour construire des organisations efficaces et transparentes et a instamment prié </w:t>
      </w:r>
      <w:r w:rsidR="004D473A" w:rsidRPr="00B37153">
        <w:rPr>
          <w:lang w:eastAsia="fr-FR"/>
        </w:rPr>
        <w:t>l’O</w:t>
      </w:r>
      <w:r w:rsidRPr="00B37153">
        <w:rPr>
          <w:lang w:eastAsia="fr-FR"/>
        </w:rPr>
        <w:t>MPI de mettre en œuvre ces recommandations de manière prioritaire.</w:t>
      </w:r>
    </w:p>
    <w:p w:rsidR="00C622EF" w:rsidRPr="00B37153" w:rsidRDefault="00A65027" w:rsidP="002D210A">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xml:space="preserve">) </w:t>
      </w:r>
      <w:r w:rsidR="004D473A" w:rsidRPr="00B37153">
        <w:rPr>
          <w:lang w:eastAsia="fr-FR"/>
        </w:rPr>
        <w:t>s’e</w:t>
      </w:r>
      <w:r w:rsidRPr="00B37153">
        <w:rPr>
          <w:lang w:eastAsia="fr-FR"/>
        </w:rPr>
        <w:t>st félicitée des efforts du Secrétariat et des progrès accomplis dans la mise en œuvre de certaines recommandations</w:t>
      </w:r>
      <w:r w:rsidR="0093032C" w:rsidRPr="00B37153">
        <w:rPr>
          <w:lang w:eastAsia="fr-FR"/>
        </w:rPr>
        <w:t xml:space="preserve">.  </w:t>
      </w:r>
      <w:r w:rsidR="004D473A" w:rsidRPr="00B37153">
        <w:rPr>
          <w:lang w:eastAsia="fr-FR"/>
        </w:rPr>
        <w:t>S’a</w:t>
      </w:r>
      <w:r w:rsidRPr="00B37153">
        <w:rPr>
          <w:lang w:eastAsia="fr-FR"/>
        </w:rPr>
        <w:t xml:space="preserve">gissant de la recommandation n° 7, elle a demandé au Secrétariat </w:t>
      </w:r>
      <w:r w:rsidR="004D473A" w:rsidRPr="00B37153">
        <w:rPr>
          <w:lang w:eastAsia="fr-FR"/>
        </w:rPr>
        <w:t>d’e</w:t>
      </w:r>
      <w:r w:rsidRPr="00B37153">
        <w:rPr>
          <w:lang w:eastAsia="fr-FR"/>
        </w:rPr>
        <w:t xml:space="preserve">xpliquer comment la recommandation serait mise en œuvre, en particulier en ce qui concernait </w:t>
      </w:r>
      <w:r w:rsidR="004D473A" w:rsidRPr="00B37153">
        <w:rPr>
          <w:lang w:eastAsia="fr-FR"/>
        </w:rPr>
        <w:t>l’é</w:t>
      </w:r>
      <w:r w:rsidRPr="00B37153">
        <w:rPr>
          <w:lang w:eastAsia="fr-FR"/>
        </w:rPr>
        <w:t xml:space="preserve">laboration </w:t>
      </w:r>
      <w:r w:rsidR="004D473A" w:rsidRPr="00B37153">
        <w:rPr>
          <w:lang w:eastAsia="fr-FR"/>
        </w:rPr>
        <w:t>d’u</w:t>
      </w:r>
      <w:r w:rsidRPr="00B37153">
        <w:rPr>
          <w:lang w:eastAsia="fr-FR"/>
        </w:rPr>
        <w:t xml:space="preserve">n plan </w:t>
      </w:r>
      <w:r w:rsidR="004D473A" w:rsidRPr="00B37153">
        <w:rPr>
          <w:lang w:eastAsia="fr-FR"/>
        </w:rPr>
        <w:t>d’a</w:t>
      </w:r>
      <w:r w:rsidRPr="00B37153">
        <w:rPr>
          <w:lang w:eastAsia="fr-FR"/>
        </w:rPr>
        <w:t>ction visant à élargir la diversité géographique</w:t>
      </w:r>
      <w:r w:rsidR="0093032C" w:rsidRPr="00B37153">
        <w:rPr>
          <w:lang w:eastAsia="fr-FR"/>
        </w:rPr>
        <w:t xml:space="preserve">.  </w:t>
      </w:r>
      <w:r w:rsidRPr="00B37153">
        <w:rPr>
          <w:lang w:eastAsia="fr-FR"/>
        </w:rPr>
        <w:t>Elle a également fait valoir que de son point de vue, il existait une contradiction entre les réponses du Secrétariat aux recommandations n</w:t>
      </w:r>
      <w:r w:rsidRPr="00B37153">
        <w:rPr>
          <w:vertAlign w:val="superscript"/>
          <w:lang w:eastAsia="fr-FR"/>
        </w:rPr>
        <w:t>os</w:t>
      </w:r>
      <w:r w:rsidRPr="00B37153">
        <w:rPr>
          <w:lang w:eastAsia="fr-FR"/>
        </w:rPr>
        <w:t> 7 et 8</w:t>
      </w:r>
      <w:r w:rsidR="0093032C" w:rsidRPr="00B37153">
        <w:rPr>
          <w:lang w:eastAsia="fr-FR"/>
        </w:rPr>
        <w:t xml:space="preserve">.  </w:t>
      </w:r>
      <w:r w:rsidR="004D473A" w:rsidRPr="00B37153">
        <w:rPr>
          <w:lang w:eastAsia="fr-FR"/>
        </w:rPr>
        <w:t>S’a</w:t>
      </w:r>
      <w:r w:rsidRPr="00B37153">
        <w:rPr>
          <w:lang w:eastAsia="fr-FR"/>
        </w:rPr>
        <w:t>gissant de la recommandation n° 8, le Secrétariat a répondu q</w:t>
      </w:r>
      <w:r w:rsidR="004D473A" w:rsidRPr="00B37153">
        <w:rPr>
          <w:lang w:eastAsia="fr-FR"/>
        </w:rPr>
        <w:t>u’u</w:t>
      </w:r>
      <w:r w:rsidRPr="00B37153">
        <w:rPr>
          <w:lang w:eastAsia="fr-FR"/>
        </w:rPr>
        <w:t xml:space="preserve">ne politique exhaustive sur </w:t>
      </w:r>
      <w:r w:rsidR="004D473A" w:rsidRPr="00B37153">
        <w:rPr>
          <w:lang w:eastAsia="fr-FR"/>
        </w:rPr>
        <w:t>l’é</w:t>
      </w:r>
      <w:r w:rsidRPr="00B37153">
        <w:rPr>
          <w:lang w:eastAsia="fr-FR"/>
        </w:rPr>
        <w:t xml:space="preserve">galité des genres était en cours </w:t>
      </w:r>
      <w:r w:rsidR="004D473A" w:rsidRPr="00B37153">
        <w:rPr>
          <w:lang w:eastAsia="fr-FR"/>
        </w:rPr>
        <w:t>d’é</w:t>
      </w:r>
      <w:r w:rsidRPr="00B37153">
        <w:rPr>
          <w:lang w:eastAsia="fr-FR"/>
        </w:rPr>
        <w:t>laboration et q</w:t>
      </w:r>
      <w:r w:rsidR="004D473A" w:rsidRPr="00B37153">
        <w:rPr>
          <w:lang w:eastAsia="fr-FR"/>
        </w:rPr>
        <w:t>u’u</w:t>
      </w:r>
      <w:r w:rsidRPr="00B37153">
        <w:rPr>
          <w:lang w:eastAsia="fr-FR"/>
        </w:rPr>
        <w:t xml:space="preserve">n plan </w:t>
      </w:r>
      <w:r w:rsidR="004D473A" w:rsidRPr="00B37153">
        <w:rPr>
          <w:lang w:eastAsia="fr-FR"/>
        </w:rPr>
        <w:t>d’a</w:t>
      </w:r>
      <w:r w:rsidRPr="00B37153">
        <w:rPr>
          <w:lang w:eastAsia="fr-FR"/>
        </w:rPr>
        <w:t xml:space="preserve">ction connexe était sur le point </w:t>
      </w:r>
      <w:r w:rsidR="004D473A" w:rsidRPr="00B37153">
        <w:rPr>
          <w:lang w:eastAsia="fr-FR"/>
        </w:rPr>
        <w:t>d’ê</w:t>
      </w:r>
      <w:r w:rsidRPr="00B37153">
        <w:rPr>
          <w:lang w:eastAsia="fr-FR"/>
        </w:rPr>
        <w:t>tre élaboré</w:t>
      </w:r>
      <w:r w:rsidR="0093032C" w:rsidRPr="00B37153">
        <w:rPr>
          <w:lang w:eastAsia="fr-FR"/>
        </w:rPr>
        <w:t xml:space="preserve">.  </w:t>
      </w:r>
      <w:r w:rsidRPr="00B37153">
        <w:rPr>
          <w:lang w:eastAsia="fr-FR"/>
        </w:rPr>
        <w:t xml:space="preserve">Mais </w:t>
      </w:r>
      <w:r w:rsidR="004D473A" w:rsidRPr="00B37153">
        <w:rPr>
          <w:lang w:eastAsia="fr-FR"/>
        </w:rPr>
        <w:t>s’a</w:t>
      </w:r>
      <w:r w:rsidRPr="00B37153">
        <w:rPr>
          <w:lang w:eastAsia="fr-FR"/>
        </w:rPr>
        <w:t>gissant de la recommandation</w:t>
      </w:r>
      <w:r w:rsidR="007E02B2" w:rsidRPr="00B37153">
        <w:rPr>
          <w:lang w:eastAsia="fr-FR"/>
        </w:rPr>
        <w:t xml:space="preserve"> n° 7, il </w:t>
      </w:r>
      <w:r w:rsidRPr="00B37153">
        <w:rPr>
          <w:lang w:eastAsia="fr-FR"/>
        </w:rPr>
        <w:t>avait indiqué q</w:t>
      </w:r>
      <w:r w:rsidR="004D473A" w:rsidRPr="00B37153">
        <w:rPr>
          <w:lang w:eastAsia="fr-FR"/>
        </w:rPr>
        <w:t>u’u</w:t>
      </w:r>
      <w:r w:rsidRPr="00B37153">
        <w:rPr>
          <w:lang w:eastAsia="fr-FR"/>
        </w:rPr>
        <w:t xml:space="preserve">n programme </w:t>
      </w:r>
      <w:r w:rsidR="004D473A" w:rsidRPr="00B37153">
        <w:rPr>
          <w:lang w:eastAsia="fr-FR"/>
        </w:rPr>
        <w:t>d’a</w:t>
      </w:r>
      <w:r w:rsidRPr="00B37153">
        <w:rPr>
          <w:lang w:eastAsia="fr-FR"/>
        </w:rPr>
        <w:t>ction serait établi en consultation avec les États membres</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 xml:space="preserve">st posé des questions concernant le plan </w:t>
      </w:r>
      <w:r w:rsidR="004D473A" w:rsidRPr="00B37153">
        <w:rPr>
          <w:lang w:eastAsia="fr-FR"/>
        </w:rPr>
        <w:t>d’a</w:t>
      </w:r>
      <w:r w:rsidRPr="00B37153">
        <w:rPr>
          <w:lang w:eastAsia="fr-FR"/>
        </w:rPr>
        <w:t>ction dans la recommandation n° 8</w:t>
      </w:r>
      <w:r w:rsidR="0093032C" w:rsidRPr="00B37153">
        <w:rPr>
          <w:lang w:eastAsia="fr-FR"/>
        </w:rPr>
        <w:t xml:space="preserve">.  </w:t>
      </w:r>
      <w:r w:rsidRPr="00B37153">
        <w:rPr>
          <w:lang w:eastAsia="fr-FR"/>
        </w:rPr>
        <w:t>De son point de vue, il devait être élaboré en consultation avec les États membres</w:t>
      </w:r>
      <w:r w:rsidR="0093032C" w:rsidRPr="00B37153">
        <w:rPr>
          <w:lang w:eastAsia="fr-FR"/>
        </w:rPr>
        <w:t xml:space="preserve">.  </w:t>
      </w:r>
      <w:r w:rsidRPr="00B37153">
        <w:rPr>
          <w:lang w:eastAsia="fr-FR"/>
        </w:rPr>
        <w:t xml:space="preserve">La délégation a salué cette initiative et a instamment prié le Secrétariat </w:t>
      </w:r>
      <w:r w:rsidR="004D473A" w:rsidRPr="00B37153">
        <w:rPr>
          <w:lang w:eastAsia="fr-FR"/>
        </w:rPr>
        <w:t>d’é</w:t>
      </w:r>
      <w:r w:rsidRPr="00B37153">
        <w:rPr>
          <w:lang w:eastAsia="fr-FR"/>
        </w:rPr>
        <w:t xml:space="preserve">tablir un plan </w:t>
      </w:r>
      <w:r w:rsidR="004D473A" w:rsidRPr="00B37153">
        <w:rPr>
          <w:lang w:eastAsia="fr-FR"/>
        </w:rPr>
        <w:t>d’a</w:t>
      </w:r>
      <w:r w:rsidRPr="00B37153">
        <w:rPr>
          <w:lang w:eastAsia="fr-FR"/>
        </w:rPr>
        <w:t xml:space="preserve">ction comportant des mesures et des objectifs particuliers afin </w:t>
      </w:r>
      <w:r w:rsidR="004D473A" w:rsidRPr="00B37153">
        <w:rPr>
          <w:lang w:eastAsia="fr-FR"/>
        </w:rPr>
        <w:t>d’i</w:t>
      </w:r>
      <w:r w:rsidRPr="00B37153">
        <w:rPr>
          <w:lang w:eastAsia="fr-FR"/>
        </w:rPr>
        <w:t>nstituer une représentation géographique égalitaire visant à traduire la recommandation n° 7</w:t>
      </w:r>
      <w:r w:rsidR="0093032C" w:rsidRPr="00B37153">
        <w:rPr>
          <w:lang w:eastAsia="fr-FR"/>
        </w:rPr>
        <w:t>.</w:t>
      </w:r>
    </w:p>
    <w:p w:rsidR="00A65027" w:rsidRPr="00B37153" w:rsidRDefault="00A65027" w:rsidP="002D210A">
      <w:pPr>
        <w:pStyle w:val="ONUMFS"/>
      </w:pPr>
      <w:r w:rsidRPr="00B37153">
        <w:rPr>
          <w:lang w:eastAsia="fr-FR"/>
        </w:rPr>
        <w:t xml:space="preserve">Le Secrétariat a commencé par répondre aux questions soulevées par les délégations du Mexique et de </w:t>
      </w:r>
      <w:r w:rsidR="004D473A" w:rsidRPr="00B37153">
        <w:rPr>
          <w:lang w:eastAsia="fr-FR"/>
        </w:rPr>
        <w:t>l’E</w:t>
      </w:r>
      <w:r w:rsidRPr="00B37153">
        <w:rPr>
          <w:lang w:eastAsia="fr-FR"/>
        </w:rPr>
        <w:t>spagne et à la question posée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quant à la fonction de déontologie</w:t>
      </w:r>
      <w:r w:rsidR="0093032C" w:rsidRPr="00B37153">
        <w:rPr>
          <w:lang w:eastAsia="fr-FR"/>
        </w:rPr>
        <w:t xml:space="preserve">.  </w:t>
      </w:r>
      <w:r w:rsidRPr="00B37153">
        <w:rPr>
          <w:lang w:eastAsia="fr-FR"/>
        </w:rPr>
        <w:t>Le Secrétariat a fait observer q</w:t>
      </w:r>
      <w:r w:rsidR="004D473A" w:rsidRPr="00B37153">
        <w:rPr>
          <w:lang w:eastAsia="fr-FR"/>
        </w:rPr>
        <w:t>u’i</w:t>
      </w:r>
      <w:r w:rsidRPr="00B37153">
        <w:rPr>
          <w:lang w:eastAsia="fr-FR"/>
        </w:rPr>
        <w:t>l prenait la fonction de déontologie très au sérieux</w:t>
      </w:r>
      <w:r w:rsidR="0093032C" w:rsidRPr="00B37153">
        <w:rPr>
          <w:lang w:eastAsia="fr-FR"/>
        </w:rPr>
        <w:t xml:space="preserve">.  </w:t>
      </w:r>
      <w:r w:rsidRPr="00B37153">
        <w:rPr>
          <w:lang w:eastAsia="fr-FR"/>
        </w:rPr>
        <w:t xml:space="preserve">Il travaillait sur cette question qui était actuellement à </w:t>
      </w:r>
      <w:r w:rsidR="004D473A" w:rsidRPr="00B37153">
        <w:rPr>
          <w:lang w:eastAsia="fr-FR"/>
        </w:rPr>
        <w:t>l’é</w:t>
      </w:r>
      <w:r w:rsidRPr="00B37153">
        <w:rPr>
          <w:lang w:eastAsia="fr-FR"/>
        </w:rPr>
        <w:t>tude et reviendrait vers les États membres dans le prochain rapport</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l’i</w:t>
      </w:r>
      <w:r w:rsidRPr="00B37153">
        <w:rPr>
          <w:lang w:eastAsia="fr-FR"/>
        </w:rPr>
        <w:t xml:space="preserve">ndemnité journalière de subsistance supplémentaire, le Secrétariat a expliqué que ce point était en cours </w:t>
      </w:r>
      <w:r w:rsidR="004D473A" w:rsidRPr="00B37153">
        <w:rPr>
          <w:lang w:eastAsia="fr-FR"/>
        </w:rPr>
        <w:t>d’e</w:t>
      </w:r>
      <w:r w:rsidRPr="00B37153">
        <w:rPr>
          <w:lang w:eastAsia="fr-FR"/>
        </w:rPr>
        <w:t>xamen dans le cadre des nombreux éléments liés aux questions de voyages</w:t>
      </w:r>
      <w:r w:rsidR="0093032C" w:rsidRPr="00B37153">
        <w:rPr>
          <w:lang w:eastAsia="fr-FR"/>
        </w:rPr>
        <w:t xml:space="preserve">.  </w:t>
      </w:r>
      <w:r w:rsidRPr="00B37153">
        <w:rPr>
          <w:lang w:eastAsia="fr-FR"/>
        </w:rPr>
        <w:t>Il a souligné q</w:t>
      </w:r>
      <w:r w:rsidR="004D473A" w:rsidRPr="00B37153">
        <w:rPr>
          <w:lang w:eastAsia="fr-FR"/>
        </w:rPr>
        <w:t>u’u</w:t>
      </w:r>
      <w:r w:rsidRPr="00B37153">
        <w:rPr>
          <w:lang w:eastAsia="fr-FR"/>
        </w:rPr>
        <w:t xml:space="preserve">ne politique révisée de </w:t>
      </w:r>
      <w:r w:rsidR="004D473A" w:rsidRPr="00B37153">
        <w:rPr>
          <w:lang w:eastAsia="fr-FR"/>
        </w:rPr>
        <w:t>l’O</w:t>
      </w:r>
      <w:r w:rsidRPr="00B37153">
        <w:rPr>
          <w:lang w:eastAsia="fr-FR"/>
        </w:rPr>
        <w:t xml:space="preserve">MPI en matière de voyages avait déjà été publiée à des fins </w:t>
      </w:r>
      <w:r w:rsidR="004D473A" w:rsidRPr="00B37153">
        <w:rPr>
          <w:lang w:eastAsia="fr-FR"/>
        </w:rPr>
        <w:t>d’h</w:t>
      </w:r>
      <w:r w:rsidRPr="00B37153">
        <w:rPr>
          <w:lang w:eastAsia="fr-FR"/>
        </w:rPr>
        <w:t xml:space="preserve">armonisation avec le reste du système des </w:t>
      </w:r>
      <w:r w:rsidR="00C622EF" w:rsidRPr="00B37153">
        <w:rPr>
          <w:lang w:eastAsia="fr-FR"/>
        </w:rPr>
        <w:t>Nations Unies</w:t>
      </w:r>
      <w:r w:rsidR="0093032C" w:rsidRPr="00B37153">
        <w:rPr>
          <w:lang w:eastAsia="fr-FR"/>
        </w:rPr>
        <w:t xml:space="preserve">.  </w:t>
      </w:r>
      <w:r w:rsidRPr="00B37153">
        <w:rPr>
          <w:lang w:eastAsia="fr-FR"/>
        </w:rPr>
        <w:t>Il restait quelques éléments à examiner et le Secrétariat les étudierait et reviendrait vers les États membres une fois que cela serait fait</w:t>
      </w:r>
      <w:r w:rsidR="0093032C" w:rsidRPr="00B37153">
        <w:rPr>
          <w:lang w:eastAsia="fr-FR"/>
        </w:rPr>
        <w:t xml:space="preserve">.  </w:t>
      </w:r>
      <w:r w:rsidR="004D473A" w:rsidRPr="00B37153">
        <w:rPr>
          <w:lang w:eastAsia="fr-FR"/>
        </w:rPr>
        <w:t>S’a</w:t>
      </w:r>
      <w:r w:rsidRPr="00B37153">
        <w:rPr>
          <w:lang w:eastAsia="fr-FR"/>
        </w:rPr>
        <w:t>gissant de la question des achats, le Secrétariat a remercié les délégations pour leurs suggestions et a fait observer q</w:t>
      </w:r>
      <w:r w:rsidR="004D473A" w:rsidRPr="00B37153">
        <w:rPr>
          <w:lang w:eastAsia="fr-FR"/>
        </w:rPr>
        <w:t>u’i</w:t>
      </w:r>
      <w:r w:rsidRPr="00B37153">
        <w:rPr>
          <w:lang w:eastAsia="fr-FR"/>
        </w:rPr>
        <w:t xml:space="preserve">l réfléchirait à la manière de fournir davantage </w:t>
      </w:r>
      <w:r w:rsidR="004D473A" w:rsidRPr="00B37153">
        <w:rPr>
          <w:lang w:eastAsia="fr-FR"/>
        </w:rPr>
        <w:t>d’i</w:t>
      </w:r>
      <w:r w:rsidRPr="00B37153">
        <w:rPr>
          <w:lang w:eastAsia="fr-FR"/>
        </w:rPr>
        <w:t>nformations</w:t>
      </w:r>
      <w:r w:rsidR="0093032C" w:rsidRPr="00B37153">
        <w:rPr>
          <w:lang w:eastAsia="fr-FR"/>
        </w:rPr>
        <w:t xml:space="preserve">.  </w:t>
      </w:r>
      <w:r w:rsidRPr="00B37153">
        <w:rPr>
          <w:lang w:eastAsia="fr-FR"/>
        </w:rPr>
        <w:t>Il a indiqué q</w:t>
      </w:r>
      <w:r w:rsidR="004D473A" w:rsidRPr="00B37153">
        <w:rPr>
          <w:lang w:eastAsia="fr-FR"/>
        </w:rPr>
        <w:t>u’i</w:t>
      </w:r>
      <w:r w:rsidRPr="00B37153">
        <w:rPr>
          <w:lang w:eastAsia="fr-FR"/>
        </w:rPr>
        <w:t>l effectuerait un suivi de manière bilatérale des suggestions afin de mieux comprendre quelles informations les États membres souhaitaient recevoir</w:t>
      </w:r>
      <w:r w:rsidR="0093032C" w:rsidRPr="00B37153">
        <w:rPr>
          <w:lang w:eastAsia="fr-FR"/>
        </w:rPr>
        <w:t xml:space="preserve">.  </w:t>
      </w:r>
      <w:r w:rsidRPr="00B37153">
        <w:rPr>
          <w:lang w:eastAsia="fr-FR"/>
        </w:rPr>
        <w:t xml:space="preserve">Le Secrétariat a répondu à la délégation de </w:t>
      </w:r>
      <w:r w:rsidR="004518EC" w:rsidRPr="00B37153">
        <w:rPr>
          <w:lang w:eastAsia="fr-FR"/>
        </w:rPr>
        <w:t xml:space="preserve">la </w:t>
      </w:r>
      <w:r w:rsidRPr="00B37153">
        <w:rPr>
          <w:lang w:eastAsia="fr-FR"/>
        </w:rPr>
        <w:t xml:space="preserve">République islamique </w:t>
      </w:r>
      <w:r w:rsidR="004D473A" w:rsidRPr="00B37153">
        <w:rPr>
          <w:lang w:eastAsia="fr-FR"/>
        </w:rPr>
        <w:t>d’I</w:t>
      </w:r>
      <w:r w:rsidR="004518EC" w:rsidRPr="00B37153">
        <w:rPr>
          <w:lang w:eastAsia="fr-FR"/>
        </w:rPr>
        <w:t>ran</w:t>
      </w:r>
      <w:r w:rsidRPr="00B37153">
        <w:rPr>
          <w:lang w:eastAsia="fr-FR"/>
        </w:rPr>
        <w:t xml:space="preserve"> en faisant observer que les points soulevés par la délégation seraient couverts dans le cadre de </w:t>
      </w:r>
      <w:r w:rsidR="004D473A" w:rsidRPr="00B37153">
        <w:rPr>
          <w:lang w:eastAsia="fr-FR"/>
        </w:rPr>
        <w:t>l’e</w:t>
      </w:r>
      <w:r w:rsidRPr="00B37153">
        <w:rPr>
          <w:lang w:eastAsia="fr-FR"/>
        </w:rPr>
        <w:t xml:space="preserve">xamen de la gestion et de </w:t>
      </w:r>
      <w:r w:rsidR="004D473A" w:rsidRPr="00B37153">
        <w:rPr>
          <w:lang w:eastAsia="fr-FR"/>
        </w:rPr>
        <w:t>l’a</w:t>
      </w:r>
      <w:r w:rsidRPr="00B37153">
        <w:rPr>
          <w:lang w:eastAsia="fr-FR"/>
        </w:rPr>
        <w:t>dministration effectué par le CCI qui contenait certaines recommandations liées à la répartition géographique et à la parité</w:t>
      </w:r>
      <w:r w:rsidR="0093032C" w:rsidRPr="00B37153">
        <w:rPr>
          <w:lang w:eastAsia="fr-FR"/>
        </w:rPr>
        <w:t xml:space="preserve">.  </w:t>
      </w:r>
      <w:r w:rsidR="004D473A" w:rsidRPr="00B37153">
        <w:rPr>
          <w:lang w:eastAsia="fr-FR"/>
        </w:rPr>
        <w:t>S’a</w:t>
      </w:r>
      <w:r w:rsidRPr="00B37153">
        <w:rPr>
          <w:lang w:eastAsia="fr-FR"/>
        </w:rPr>
        <w:t xml:space="preserve">gissant de la question de la contribution de </w:t>
      </w:r>
      <w:r w:rsidR="004D473A" w:rsidRPr="00B37153">
        <w:rPr>
          <w:lang w:eastAsia="fr-FR"/>
        </w:rPr>
        <w:t>l’O</w:t>
      </w:r>
      <w:r w:rsidRPr="00B37153">
        <w:rPr>
          <w:lang w:eastAsia="fr-FR"/>
        </w:rPr>
        <w:t>MPI aux OMD, le Secrétariat a rappelé que ce débat était actuellement en cours au sein du CDIP</w:t>
      </w:r>
      <w:r w:rsidR="0093032C" w:rsidRPr="00B37153">
        <w:rPr>
          <w:lang w:eastAsia="fr-FR"/>
        </w:rPr>
        <w:t xml:space="preserve">.  </w:t>
      </w:r>
      <w:r w:rsidRPr="00B37153">
        <w:rPr>
          <w:lang w:eastAsia="fr-FR"/>
        </w:rPr>
        <w:t>Il a rappelé q</w:t>
      </w:r>
      <w:r w:rsidR="004D473A" w:rsidRPr="00B37153">
        <w:rPr>
          <w:lang w:eastAsia="fr-FR"/>
        </w:rPr>
        <w:t>u’à</w:t>
      </w:r>
      <w:r w:rsidRPr="00B37153">
        <w:rPr>
          <w:lang w:eastAsia="fr-FR"/>
        </w:rPr>
        <w:t xml:space="preserve"> la demande des États membres, à la prochaine session du CDIP de novembre, le Secrétariat présenterait une révision du rapport soumis à sa précédente session, comportant </w:t>
      </w:r>
      <w:r w:rsidRPr="00B37153">
        <w:rPr>
          <w:lang w:eastAsia="fr-FR"/>
        </w:rPr>
        <w:lastRenderedPageBreak/>
        <w:t>une enquête plus détaillée quant à la manière dont les autres organisations faisaient part de leur contribution aux OMD et reliaient leurs cadres de résultats aux OMD, le cas échéant</w:t>
      </w:r>
      <w:r w:rsidR="0093032C" w:rsidRPr="00B37153">
        <w:rPr>
          <w:lang w:eastAsia="fr-FR"/>
        </w:rPr>
        <w:t xml:space="preserve">.  </w:t>
      </w:r>
      <w:r w:rsidRPr="00B37153">
        <w:rPr>
          <w:lang w:eastAsia="fr-FR"/>
        </w:rPr>
        <w:t xml:space="preserve">Le débat en cours au sein du CDIP pourrait ensuite façonner la planification du prochain Programme et budget pour </w:t>
      </w:r>
      <w:r w:rsidR="004D473A" w:rsidRPr="00B37153">
        <w:rPr>
          <w:lang w:eastAsia="fr-FR"/>
        </w:rPr>
        <w:t>l’e</w:t>
      </w:r>
      <w:r w:rsidRPr="00B37153">
        <w:rPr>
          <w:lang w:eastAsia="fr-FR"/>
        </w:rPr>
        <w:t>xercice biennal 2016</w:t>
      </w:r>
      <w:r w:rsidR="00FB219A" w:rsidRPr="00B37153">
        <w:rPr>
          <w:lang w:eastAsia="fr-FR"/>
        </w:rPr>
        <w:noBreakHyphen/>
      </w:r>
      <w:r w:rsidRPr="00B37153">
        <w:rPr>
          <w:lang w:eastAsia="fr-FR"/>
        </w:rPr>
        <w:t xml:space="preserve">2017 qui commencerait </w:t>
      </w:r>
      <w:r w:rsidR="004D473A" w:rsidRPr="00B37153">
        <w:rPr>
          <w:lang w:eastAsia="fr-FR"/>
        </w:rPr>
        <w:t>l’a</w:t>
      </w:r>
      <w:r w:rsidRPr="00B37153">
        <w:rPr>
          <w:lang w:eastAsia="fr-FR"/>
        </w:rPr>
        <w:t>nnée prochaine.</w:t>
      </w:r>
    </w:p>
    <w:p w:rsidR="00C622EF" w:rsidRPr="00B37153" w:rsidRDefault="00A65027" w:rsidP="002D210A">
      <w:pPr>
        <w:pStyle w:val="ONUMFS"/>
        <w:rPr>
          <w:lang w:eastAsia="fr-FR"/>
        </w:rPr>
      </w:pPr>
      <w:r w:rsidRPr="00B37153">
        <w:rPr>
          <w:lang w:eastAsia="fr-FR"/>
        </w:rPr>
        <w:t xml:space="preserve">Le président a demandé si </w:t>
      </w:r>
      <w:r w:rsidR="004D473A" w:rsidRPr="00B37153">
        <w:rPr>
          <w:lang w:eastAsia="fr-FR"/>
        </w:rPr>
        <w:t>d’a</w:t>
      </w:r>
      <w:r w:rsidRPr="00B37153">
        <w:rPr>
          <w:lang w:eastAsia="fr-FR"/>
        </w:rPr>
        <w:t>utres délégations souhaitaient intervenir</w:t>
      </w:r>
      <w:r w:rsidR="0093032C" w:rsidRPr="00B37153">
        <w:rPr>
          <w:lang w:eastAsia="fr-FR"/>
        </w:rPr>
        <w:t xml:space="preserve">.  </w:t>
      </w:r>
      <w:r w:rsidRPr="00B37153">
        <w:rPr>
          <w:lang w:eastAsia="fr-FR"/>
        </w:rPr>
        <w:t xml:space="preserve">Comme tel </w:t>
      </w:r>
      <w:r w:rsidR="004D473A" w:rsidRPr="00B37153">
        <w:rPr>
          <w:lang w:eastAsia="fr-FR"/>
        </w:rPr>
        <w:t>n’é</w:t>
      </w:r>
      <w:r w:rsidRPr="00B37153">
        <w:rPr>
          <w:lang w:eastAsia="fr-FR"/>
        </w:rPr>
        <w:t xml:space="preserve">tait pas le cas, il a donné lecture du paragraphe de décision pour ce point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Relevant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w:t>
      </w:r>
      <w:r w:rsidR="004D473A" w:rsidRPr="00B37153">
        <w:rPr>
          <w:lang w:eastAsia="fr-FR"/>
        </w:rPr>
        <w:t>d’o</w:t>
      </w:r>
      <w:r w:rsidRPr="00B37153">
        <w:rPr>
          <w:lang w:eastAsia="fr-FR"/>
        </w:rPr>
        <w:t>bjections des délégations, le président a déclaré que la décision suivante était adoptée</w:t>
      </w:r>
      <w:r w:rsidR="0093032C" w:rsidRPr="00B37153">
        <w:rPr>
          <w:lang w:eastAsia="fr-FR"/>
        </w:rPr>
        <w:t>.</w:t>
      </w:r>
    </w:p>
    <w:p w:rsidR="00A65027" w:rsidRPr="00B37153" w:rsidRDefault="00A65027" w:rsidP="002D210A">
      <w:pPr>
        <w:pStyle w:val="ONUMFS"/>
        <w:ind w:left="567"/>
      </w:pPr>
      <w:r w:rsidRPr="00B37153">
        <w:rPr>
          <w:lang w:eastAsia="fr-FR"/>
        </w:rPr>
        <w:t xml:space="preserve">Le Comité du programme et budget (PBC) a pris note de la situation en ce qui concerne la mise en œuvre des recommandations adressées aux instances délibérantes de </w:t>
      </w:r>
      <w:r w:rsidR="004D473A" w:rsidRPr="00B37153">
        <w:rPr>
          <w:lang w:eastAsia="fr-FR"/>
        </w:rPr>
        <w:t>l’O</w:t>
      </w:r>
      <w:r w:rsidRPr="00B37153">
        <w:rPr>
          <w:lang w:eastAsia="fr-FR"/>
        </w:rPr>
        <w:t xml:space="preserve">MPI par le Corps commun </w:t>
      </w:r>
      <w:r w:rsidR="004D473A" w:rsidRPr="00B37153">
        <w:rPr>
          <w:lang w:eastAsia="fr-FR"/>
        </w:rPr>
        <w:t>d’i</w:t>
      </w:r>
      <w:r w:rsidRPr="00B37153">
        <w:rPr>
          <w:lang w:eastAsia="fr-FR"/>
        </w:rPr>
        <w:t>nspection (CCI), et a noté que 12 recommandations ont été mises en œuvre, deux</w:t>
      </w:r>
      <w:r w:rsidR="004518EC" w:rsidRPr="00B37153">
        <w:rPr>
          <w:lang w:eastAsia="fr-FR"/>
        </w:rPr>
        <w:t> </w:t>
      </w:r>
      <w:r w:rsidRPr="00B37153">
        <w:rPr>
          <w:lang w:eastAsia="fr-FR"/>
        </w:rPr>
        <w:t xml:space="preserve">ont été acceptées et sont en cours de mise en œuvre et 10 sont toujours à </w:t>
      </w:r>
      <w:r w:rsidR="004D473A" w:rsidRPr="00B37153">
        <w:rPr>
          <w:lang w:eastAsia="fr-FR"/>
        </w:rPr>
        <w:t>l’é</w:t>
      </w:r>
      <w:r w:rsidRPr="00B37153">
        <w:rPr>
          <w:lang w:eastAsia="fr-FR"/>
        </w:rPr>
        <w:t>tude (document WO/PBC/22/23).</w:t>
      </w:r>
    </w:p>
    <w:p w:rsidR="00A65027" w:rsidRPr="00B37153" w:rsidRDefault="002D210A" w:rsidP="00D23632">
      <w:pPr>
        <w:pStyle w:val="Heading1"/>
        <w:rPr>
          <w:lang w:eastAsia="fr-FR"/>
        </w:rPr>
      </w:pPr>
      <w:bookmarkStart w:id="27" w:name="_Toc410638928"/>
      <w:bookmarkStart w:id="28" w:name="_Toc410644325"/>
      <w:r w:rsidRPr="00B37153">
        <w:rPr>
          <w:lang w:eastAsia="fr-FR"/>
        </w:rPr>
        <w:t>Point 9 de l’ordre du jour</w:t>
      </w:r>
      <w:r w:rsidR="00D23632">
        <w:rPr>
          <w:lang w:eastAsia="fr-FR"/>
        </w:rPr>
        <w:t xml:space="preserve"> : </w:t>
      </w:r>
      <w:r w:rsidRPr="00B37153">
        <w:rPr>
          <w:lang w:eastAsia="fr-FR"/>
        </w:rPr>
        <w:t>rapport du Corps commun d’inspection intitul</w:t>
      </w:r>
      <w:r w:rsidR="00407F7F" w:rsidRPr="00B37153">
        <w:rPr>
          <w:lang w:eastAsia="fr-FR"/>
        </w:rPr>
        <w:t xml:space="preserve">é “Examen </w:t>
      </w:r>
      <w:r w:rsidRPr="00B37153">
        <w:rPr>
          <w:lang w:eastAsia="fr-FR"/>
        </w:rPr>
        <w:t>de la gestion et de l’administration de l’</w:t>
      </w:r>
      <w:r w:rsidR="00407F7F" w:rsidRPr="00B37153">
        <w:rPr>
          <w:lang w:eastAsia="fr-FR"/>
        </w:rPr>
        <w:t>O</w:t>
      </w:r>
      <w:r w:rsidRPr="00B37153">
        <w:rPr>
          <w:lang w:eastAsia="fr-FR"/>
        </w:rPr>
        <w:t xml:space="preserve">rganisation </w:t>
      </w:r>
      <w:r w:rsidR="00407F7F" w:rsidRPr="00B37153">
        <w:rPr>
          <w:lang w:eastAsia="fr-FR"/>
        </w:rPr>
        <w:t xml:space="preserve">Mondiale </w:t>
      </w:r>
      <w:r w:rsidRPr="00B37153">
        <w:rPr>
          <w:lang w:eastAsia="fr-FR"/>
        </w:rPr>
        <w:t xml:space="preserve">de la </w:t>
      </w:r>
      <w:r w:rsidR="00407F7F" w:rsidRPr="00B37153">
        <w:rPr>
          <w:lang w:eastAsia="fr-FR"/>
        </w:rPr>
        <w:t xml:space="preserve">Propriété Intellectuelle </w:t>
      </w:r>
      <w:r w:rsidR="00A65027" w:rsidRPr="00B37153">
        <w:rPr>
          <w:lang w:eastAsia="fr-FR"/>
        </w:rPr>
        <w:t>(OMPI</w:t>
      </w:r>
      <w:r w:rsidR="00407F7F" w:rsidRPr="00B37153">
        <w:rPr>
          <w:lang w:eastAsia="fr-FR"/>
        </w:rPr>
        <w:t>)” (</w:t>
      </w:r>
      <w:r w:rsidR="00A65027" w:rsidRPr="00B37153">
        <w:rPr>
          <w:lang w:eastAsia="fr-FR"/>
        </w:rPr>
        <w:t xml:space="preserve">JIU/REP/2014/2) : </w:t>
      </w:r>
      <w:r w:rsidR="00407F7F" w:rsidRPr="00B37153">
        <w:rPr>
          <w:lang w:eastAsia="fr-FR"/>
        </w:rPr>
        <w:t>commentaires du Secrétariat</w:t>
      </w:r>
      <w:bookmarkEnd w:id="27"/>
      <w:bookmarkEnd w:id="28"/>
    </w:p>
    <w:p w:rsidR="00407F7F" w:rsidRPr="00B37153" w:rsidRDefault="00407F7F" w:rsidP="00407F7F">
      <w:pPr>
        <w:rPr>
          <w:lang w:eastAsia="fr-FR"/>
        </w:rPr>
      </w:pPr>
    </w:p>
    <w:p w:rsidR="00A65027" w:rsidRPr="00B37153" w:rsidRDefault="00A65027" w:rsidP="00407F7F">
      <w:pPr>
        <w:pStyle w:val="ONUMFS"/>
      </w:pPr>
      <w:r w:rsidRPr="00B37153">
        <w:rPr>
          <w:lang w:eastAsia="fr-FR"/>
        </w:rPr>
        <w:t>Les délibérations ont eu lieu sur la base des documents WO/PBC/22/26 et WO/PBC/22/20.</w:t>
      </w:r>
    </w:p>
    <w:p w:rsidR="00A65027" w:rsidRPr="00B37153" w:rsidRDefault="00A65027" w:rsidP="00407F7F">
      <w:pPr>
        <w:pStyle w:val="ONUMFS"/>
        <w:rPr>
          <w:i/>
        </w:rPr>
      </w:pPr>
      <w:r w:rsidRPr="00B37153">
        <w:rPr>
          <w:lang w:eastAsia="fr-FR"/>
        </w:rPr>
        <w:t xml:space="preserve">Le président a présenté le point 9 de </w:t>
      </w:r>
      <w:r w:rsidR="004D473A" w:rsidRPr="00B37153">
        <w:rPr>
          <w:lang w:eastAsia="fr-FR"/>
        </w:rPr>
        <w:t>l’o</w:t>
      </w:r>
      <w:r w:rsidRPr="00B37153">
        <w:rPr>
          <w:lang w:eastAsia="fr-FR"/>
        </w:rPr>
        <w:t xml:space="preserve">rdre du jour qui comprenait le Rapport du Corps commun </w:t>
      </w:r>
      <w:r w:rsidR="004D473A" w:rsidRPr="00B37153">
        <w:rPr>
          <w:lang w:eastAsia="fr-FR"/>
        </w:rPr>
        <w:t>d’i</w:t>
      </w:r>
      <w:r w:rsidRPr="00B37153">
        <w:rPr>
          <w:lang w:eastAsia="fr-FR"/>
        </w:rPr>
        <w:t xml:space="preserve">nspection (CCI) et la proposition conjointe des délégations de la Belgique, du Mexique et de </w:t>
      </w:r>
      <w:r w:rsidR="004D473A" w:rsidRPr="00B37153">
        <w:rPr>
          <w:lang w:eastAsia="fr-FR"/>
        </w:rPr>
        <w:t>l’E</w:t>
      </w:r>
      <w:r w:rsidRPr="00B37153">
        <w:rPr>
          <w:lang w:eastAsia="fr-FR"/>
        </w:rPr>
        <w:t>spagne</w:t>
      </w:r>
      <w:r w:rsidR="0093032C" w:rsidRPr="00B37153">
        <w:rPr>
          <w:lang w:eastAsia="fr-FR"/>
        </w:rPr>
        <w:t xml:space="preserve">.  </w:t>
      </w:r>
      <w:r w:rsidRPr="00B37153">
        <w:rPr>
          <w:lang w:eastAsia="fr-FR"/>
        </w:rPr>
        <w:t xml:space="preserve">Les documents pertinents étaient le document WO/PBC/22/20 qui constituait la réponse du Secrétariat au rapport du Corps commun </w:t>
      </w:r>
      <w:r w:rsidR="004D473A" w:rsidRPr="00B37153">
        <w:rPr>
          <w:lang w:eastAsia="fr-FR"/>
        </w:rPr>
        <w:t>d’i</w:t>
      </w:r>
      <w:r w:rsidRPr="00B37153">
        <w:rPr>
          <w:lang w:eastAsia="fr-FR"/>
        </w:rPr>
        <w:t xml:space="preserve">nspection JIU/REP/2014/2 et le document WO/PBC/22/26 intitulé </w:t>
      </w:r>
      <w:r w:rsidRPr="00B37153">
        <w:rPr>
          <w:rtl/>
          <w:cs/>
          <w:lang w:eastAsia="fr-FR"/>
        </w:rPr>
        <w:t>“</w:t>
      </w:r>
      <w:r w:rsidRPr="00B37153">
        <w:rPr>
          <w:lang w:eastAsia="fr-FR"/>
        </w:rPr>
        <w:t xml:space="preserve">Proposition présentée par les délégations de la Belgique, du Mexique et de </w:t>
      </w:r>
      <w:r w:rsidR="004D473A" w:rsidRPr="00B37153">
        <w:rPr>
          <w:lang w:eastAsia="fr-FR"/>
        </w:rPr>
        <w:t>l’E</w:t>
      </w:r>
      <w:r w:rsidRPr="00B37153">
        <w:rPr>
          <w:lang w:eastAsia="fr-FR"/>
        </w:rPr>
        <w:t xml:space="preserve">spagne visant à renforcer </w:t>
      </w:r>
      <w:r w:rsidR="004D473A" w:rsidRPr="00B37153">
        <w:rPr>
          <w:lang w:eastAsia="fr-FR"/>
        </w:rPr>
        <w:t>l’e</w:t>
      </w:r>
      <w:r w:rsidRPr="00B37153">
        <w:rPr>
          <w:lang w:eastAsia="fr-FR"/>
        </w:rPr>
        <w:t xml:space="preserve">fficacité des réunions de </w:t>
      </w:r>
      <w:r w:rsidR="004D473A" w:rsidRPr="00B37153">
        <w:rPr>
          <w:lang w:eastAsia="fr-FR"/>
        </w:rPr>
        <w:t>l’O</w:t>
      </w:r>
      <w:r w:rsidRPr="00B37153">
        <w:rPr>
          <w:lang w:eastAsia="fr-FR"/>
        </w:rPr>
        <w:t>MPI</w:t>
      </w:r>
      <w:r w:rsidRPr="00B37153">
        <w:rPr>
          <w:rtl/>
          <w:cs/>
          <w:lang w:eastAsia="fr-FR"/>
        </w:rPr>
        <w:t>”</w:t>
      </w:r>
      <w:r w:rsidRPr="00B37153">
        <w:rPr>
          <w:lang w:eastAsia="fr-FR"/>
        </w:rPr>
        <w:t>.</w:t>
      </w:r>
    </w:p>
    <w:p w:rsidR="00C622EF" w:rsidRPr="00B37153" w:rsidRDefault="00A65027" w:rsidP="00407F7F">
      <w:pPr>
        <w:pStyle w:val="ONUMFS"/>
        <w:rPr>
          <w:lang w:eastAsia="fr-FR"/>
        </w:rPr>
      </w:pPr>
      <w:r w:rsidRPr="00B37153">
        <w:rPr>
          <w:lang w:eastAsia="fr-FR"/>
        </w:rPr>
        <w:t xml:space="preserve">Le rapport du CCI sur </w:t>
      </w:r>
      <w:r w:rsidR="004D473A" w:rsidRPr="00B37153">
        <w:rPr>
          <w:lang w:eastAsia="fr-FR"/>
        </w:rPr>
        <w:t>l’e</w:t>
      </w:r>
      <w:r w:rsidRPr="00B37153">
        <w:rPr>
          <w:lang w:eastAsia="fr-FR"/>
        </w:rPr>
        <w:t xml:space="preserve">xamen de la gestion et de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 xml:space="preserve">MPI (Rapport sur </w:t>
      </w:r>
      <w:r w:rsidR="004D473A" w:rsidRPr="00B37153">
        <w:rPr>
          <w:lang w:eastAsia="fr-FR"/>
        </w:rPr>
        <w:t>l’e</w:t>
      </w:r>
      <w:r w:rsidRPr="00B37153">
        <w:rPr>
          <w:lang w:eastAsia="fr-FR"/>
        </w:rPr>
        <w:t xml:space="preserve">xamen de la gestion et de </w:t>
      </w:r>
      <w:r w:rsidR="004D473A" w:rsidRPr="00B37153">
        <w:rPr>
          <w:lang w:eastAsia="fr-FR"/>
        </w:rPr>
        <w:t>l’a</w:t>
      </w:r>
      <w:r w:rsidRPr="00B37153">
        <w:rPr>
          <w:lang w:eastAsia="fr-FR"/>
        </w:rPr>
        <w:t xml:space="preserve">dministration du CCI) était un rapport exhaustif qui contribuerait à consolider </w:t>
      </w:r>
      <w:r w:rsidR="004D473A" w:rsidRPr="00B37153">
        <w:rPr>
          <w:lang w:eastAsia="fr-FR"/>
        </w:rPr>
        <w:t>l’a</w:t>
      </w:r>
      <w:r w:rsidRPr="00B37153">
        <w:rPr>
          <w:lang w:eastAsia="fr-FR"/>
        </w:rPr>
        <w:t xml:space="preserve">mélioration des processus </w:t>
      </w:r>
      <w:r w:rsidR="004D473A" w:rsidRPr="00B37153">
        <w:rPr>
          <w:lang w:eastAsia="fr-FR"/>
        </w:rPr>
        <w:t>d’a</w:t>
      </w:r>
      <w:r w:rsidRPr="00B37153">
        <w:rPr>
          <w:lang w:eastAsia="fr-FR"/>
        </w:rPr>
        <w:t xml:space="preserve">dministration et de gestion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Le rapport comprenait 10 recommandations clés dont huit recommandations de fond étaient adressées au Directeur général, une adressée à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 xml:space="preserve">MPI et une au Comité de coordination de </w:t>
      </w:r>
      <w:r w:rsidR="004D473A" w:rsidRPr="00B37153">
        <w:rPr>
          <w:lang w:eastAsia="fr-FR"/>
        </w:rPr>
        <w:t>l’O</w:t>
      </w:r>
      <w:r w:rsidRPr="00B37153">
        <w:rPr>
          <w:lang w:eastAsia="fr-FR"/>
        </w:rPr>
        <w:t>MPI.</w:t>
      </w:r>
      <w:r w:rsidR="007E02B2" w:rsidRPr="00B37153">
        <w:rPr>
          <w:lang w:eastAsia="fr-FR"/>
        </w:rPr>
        <w:t xml:space="preserve">  </w:t>
      </w:r>
      <w:r w:rsidRPr="00B37153">
        <w:rPr>
          <w:lang w:eastAsia="fr-FR"/>
        </w:rPr>
        <w:t xml:space="preserve">Le contenu du rapport avait été présenté aux États membres lors </w:t>
      </w:r>
      <w:r w:rsidR="004D473A" w:rsidRPr="00B37153">
        <w:rPr>
          <w:lang w:eastAsia="fr-FR"/>
        </w:rPr>
        <w:t>d’u</w:t>
      </w:r>
      <w:r w:rsidRPr="00B37153">
        <w:rPr>
          <w:lang w:eastAsia="fr-FR"/>
        </w:rPr>
        <w:t xml:space="preserve">ne réunion </w:t>
      </w:r>
      <w:r w:rsidR="004D473A" w:rsidRPr="00B37153">
        <w:rPr>
          <w:lang w:eastAsia="fr-FR"/>
        </w:rPr>
        <w:t>d’i</w:t>
      </w:r>
      <w:r w:rsidRPr="00B37153">
        <w:rPr>
          <w:lang w:eastAsia="fr-FR"/>
        </w:rPr>
        <w:t>nformation informelle le 15 juillet 2014 par les inspecteurs du CCI</w:t>
      </w:r>
      <w:r w:rsidR="0093032C" w:rsidRPr="00B37153">
        <w:rPr>
          <w:lang w:eastAsia="fr-FR"/>
        </w:rPr>
        <w:t xml:space="preserve">.  </w:t>
      </w:r>
      <w:r w:rsidRPr="00B37153">
        <w:rPr>
          <w:lang w:eastAsia="fr-FR"/>
        </w:rPr>
        <w:t xml:space="preserve">Cette présentation avait été suivie de débats et </w:t>
      </w:r>
      <w:r w:rsidR="004D473A" w:rsidRPr="00B37153">
        <w:rPr>
          <w:lang w:eastAsia="fr-FR"/>
        </w:rPr>
        <w:t>d’u</w:t>
      </w:r>
      <w:r w:rsidRPr="00B37153">
        <w:rPr>
          <w:lang w:eastAsia="fr-FR"/>
        </w:rPr>
        <w:t>ne séance de questions</w:t>
      </w:r>
      <w:r w:rsidR="00FB219A" w:rsidRPr="00B37153">
        <w:rPr>
          <w:lang w:eastAsia="fr-FR"/>
        </w:rPr>
        <w:noBreakHyphen/>
      </w:r>
      <w:r w:rsidRPr="00B37153">
        <w:rPr>
          <w:lang w:eastAsia="fr-FR"/>
        </w:rPr>
        <w:t>réponses entre les États membres et le CCI</w:t>
      </w:r>
      <w:r w:rsidR="0093032C" w:rsidRPr="00B37153">
        <w:rPr>
          <w:lang w:eastAsia="fr-FR"/>
        </w:rPr>
        <w:t xml:space="preserve">.  </w:t>
      </w:r>
      <w:r w:rsidRPr="00B37153">
        <w:rPr>
          <w:lang w:eastAsia="fr-FR"/>
        </w:rPr>
        <w:t xml:space="preserve">Le document en cours </w:t>
      </w:r>
      <w:r w:rsidR="004D473A" w:rsidRPr="00B37153">
        <w:rPr>
          <w:lang w:eastAsia="fr-FR"/>
        </w:rPr>
        <w:t>d’e</w:t>
      </w:r>
      <w:r w:rsidRPr="00B37153">
        <w:rPr>
          <w:lang w:eastAsia="fr-FR"/>
        </w:rPr>
        <w:t>xamen comprenait les réponses aux recommandations faites et les détails des mesures prises par le Secrétariat</w:t>
      </w:r>
      <w:r w:rsidR="0093032C" w:rsidRPr="00B37153">
        <w:rPr>
          <w:lang w:eastAsia="fr-FR"/>
        </w:rPr>
        <w:t>.</w:t>
      </w:r>
    </w:p>
    <w:p w:rsidR="00C622EF" w:rsidRPr="00B37153" w:rsidRDefault="00A65027" w:rsidP="00407F7F">
      <w:pPr>
        <w:pStyle w:val="ONUMFS"/>
        <w:rPr>
          <w:lang w:eastAsia="fr-FR"/>
        </w:rPr>
      </w:pPr>
      <w:r w:rsidRPr="00B37153">
        <w:rPr>
          <w:lang w:eastAsia="fr-FR"/>
        </w:rPr>
        <w:t xml:space="preserve">Conformément aux débats et aux demandes émises lors de </w:t>
      </w:r>
      <w:r w:rsidR="004D473A" w:rsidRPr="00B37153">
        <w:rPr>
          <w:lang w:eastAsia="fr-FR"/>
        </w:rPr>
        <w:t>l’a</w:t>
      </w:r>
      <w:r w:rsidRPr="00B37153">
        <w:rPr>
          <w:lang w:eastAsia="fr-FR"/>
        </w:rPr>
        <w:t xml:space="preserve">doption de </w:t>
      </w:r>
      <w:r w:rsidR="004D473A" w:rsidRPr="00B37153">
        <w:rPr>
          <w:lang w:eastAsia="fr-FR"/>
        </w:rPr>
        <w:t>l’o</w:t>
      </w:r>
      <w:r w:rsidRPr="00B37153">
        <w:rPr>
          <w:lang w:eastAsia="fr-FR"/>
        </w:rPr>
        <w:t xml:space="preserve">rdre du jour, le président a proposé que </w:t>
      </w:r>
      <w:r w:rsidR="004D473A" w:rsidRPr="00B37153">
        <w:rPr>
          <w:lang w:eastAsia="fr-FR"/>
        </w:rPr>
        <w:t>l’e</w:t>
      </w:r>
      <w:r w:rsidRPr="00B37153">
        <w:rPr>
          <w:lang w:eastAsia="fr-FR"/>
        </w:rPr>
        <w:t xml:space="preserve">xamen de la recommandation n° 1 du rapport de gestion et </w:t>
      </w:r>
      <w:r w:rsidR="004D473A" w:rsidRPr="00B37153">
        <w:rPr>
          <w:lang w:eastAsia="fr-FR"/>
        </w:rPr>
        <w:t>d’a</w:t>
      </w:r>
      <w:r w:rsidRPr="00B37153">
        <w:rPr>
          <w:lang w:eastAsia="fr-FR"/>
        </w:rPr>
        <w:t xml:space="preserve">dministration du CCI intervienne dans le cadre du point 20 de </w:t>
      </w:r>
      <w:r w:rsidR="004D473A" w:rsidRPr="00B37153">
        <w:rPr>
          <w:lang w:eastAsia="fr-FR"/>
        </w:rPr>
        <w:t>l’o</w:t>
      </w:r>
      <w:r w:rsidRPr="00B37153">
        <w:rPr>
          <w:lang w:eastAsia="fr-FR"/>
        </w:rPr>
        <w:t xml:space="preserve">rdre du jour adopté consacré à la gouvernance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Le président a ensuite expliqué que, malheureusement, </w:t>
      </w:r>
      <w:r w:rsidR="004D473A" w:rsidRPr="00B37153">
        <w:rPr>
          <w:lang w:eastAsia="fr-FR"/>
        </w:rPr>
        <w:t>l’i</w:t>
      </w:r>
      <w:r w:rsidRPr="00B37153">
        <w:rPr>
          <w:lang w:eastAsia="fr-FR"/>
        </w:rPr>
        <w:t xml:space="preserve">nspecteur Tarasov ne pouvait pas être présent en raison </w:t>
      </w:r>
      <w:r w:rsidR="004D473A" w:rsidRPr="00B37153">
        <w:rPr>
          <w:lang w:eastAsia="fr-FR"/>
        </w:rPr>
        <w:t>d’u</w:t>
      </w:r>
      <w:r w:rsidRPr="00B37153">
        <w:rPr>
          <w:lang w:eastAsia="fr-FR"/>
        </w:rPr>
        <w:t xml:space="preserve">n engagement pris antérieurement et il a présenté </w:t>
      </w:r>
      <w:r w:rsidR="004D473A" w:rsidRPr="00B37153">
        <w:rPr>
          <w:lang w:eastAsia="fr-FR"/>
        </w:rPr>
        <w:t>l’i</w:t>
      </w:r>
      <w:r w:rsidRPr="00B37153">
        <w:rPr>
          <w:lang w:eastAsia="fr-FR"/>
        </w:rPr>
        <w:t>nspecteur Flores Callejas du CCI</w:t>
      </w:r>
      <w:r w:rsidR="0093032C" w:rsidRPr="00B37153">
        <w:rPr>
          <w:lang w:eastAsia="fr-FR"/>
        </w:rPr>
        <w:t>.</w:t>
      </w:r>
    </w:p>
    <w:p w:rsidR="00A65027" w:rsidRPr="00B37153" w:rsidRDefault="00A65027" w:rsidP="00407F7F">
      <w:pPr>
        <w:pStyle w:val="ONUMFS"/>
      </w:pPr>
      <w:r w:rsidRPr="00B37153">
        <w:rPr>
          <w:lang w:eastAsia="fr-FR"/>
        </w:rPr>
        <w:t xml:space="preserve">La délégation du Kenya, parlant au nom du groupe des pays africains, a tenu à rappeler les observations que le groupe avait formulées lors de </w:t>
      </w:r>
      <w:r w:rsidR="004D473A" w:rsidRPr="00B37153">
        <w:rPr>
          <w:lang w:eastAsia="fr-FR"/>
        </w:rPr>
        <w:t>l’a</w:t>
      </w:r>
      <w:r w:rsidRPr="00B37153">
        <w:rPr>
          <w:lang w:eastAsia="fr-FR"/>
        </w:rPr>
        <w:t xml:space="preserve">doption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Le groupe considérait que la proposition présentée par les délégations de </w:t>
      </w:r>
      <w:r w:rsidR="004D473A" w:rsidRPr="00B37153">
        <w:rPr>
          <w:lang w:eastAsia="fr-FR"/>
        </w:rPr>
        <w:t>l’E</w:t>
      </w:r>
      <w:r w:rsidRPr="00B37153">
        <w:rPr>
          <w:lang w:eastAsia="fr-FR"/>
        </w:rPr>
        <w:t xml:space="preserve">spagne, du Mexique et de la Belgique devrait faire partie du point 20 de </w:t>
      </w:r>
      <w:r w:rsidR="004D473A" w:rsidRPr="00B37153">
        <w:rPr>
          <w:lang w:eastAsia="fr-FR"/>
        </w:rPr>
        <w:t>l’o</w:t>
      </w:r>
      <w:r w:rsidRPr="00B37153">
        <w:rPr>
          <w:lang w:eastAsia="fr-FR"/>
        </w:rPr>
        <w:t xml:space="preserve">rdre du jour et par conséquent, le groupe souhaiterait que le rapport du CCI soit examiné en tant que point de </w:t>
      </w:r>
      <w:r w:rsidR="004D473A" w:rsidRPr="00B37153">
        <w:rPr>
          <w:lang w:eastAsia="fr-FR"/>
        </w:rPr>
        <w:t>l’o</w:t>
      </w:r>
      <w:r w:rsidRPr="00B37153">
        <w:rPr>
          <w:lang w:eastAsia="fr-FR"/>
        </w:rPr>
        <w:t>rdre du jour et que si des recommandations venaient à être faites, ce soit spécifiquement pour ce rapport</w:t>
      </w:r>
      <w:r w:rsidR="0093032C" w:rsidRPr="00B37153">
        <w:rPr>
          <w:lang w:eastAsia="fr-FR"/>
        </w:rPr>
        <w:t xml:space="preserve">.  </w:t>
      </w:r>
      <w:r w:rsidR="004D473A" w:rsidRPr="00B37153">
        <w:rPr>
          <w:lang w:eastAsia="fr-FR"/>
        </w:rPr>
        <w:t>S’i</w:t>
      </w:r>
      <w:r w:rsidRPr="00B37153">
        <w:rPr>
          <w:lang w:eastAsia="fr-FR"/>
        </w:rPr>
        <w:t xml:space="preserve">l y avait </w:t>
      </w:r>
      <w:r w:rsidR="004D473A" w:rsidRPr="00B37153">
        <w:rPr>
          <w:lang w:eastAsia="fr-FR"/>
        </w:rPr>
        <w:t>d’a</w:t>
      </w:r>
      <w:r w:rsidRPr="00B37153">
        <w:rPr>
          <w:lang w:eastAsia="fr-FR"/>
        </w:rPr>
        <w:t xml:space="preserve">utres délibérations concernant la proposition présentée par les délégations de la Belgique, </w:t>
      </w:r>
      <w:r w:rsidRPr="00B37153">
        <w:rPr>
          <w:lang w:eastAsia="fr-FR"/>
        </w:rPr>
        <w:lastRenderedPageBreak/>
        <w:t xml:space="preserve">du Mexique et de </w:t>
      </w:r>
      <w:r w:rsidR="004D473A" w:rsidRPr="00B37153">
        <w:rPr>
          <w:lang w:eastAsia="fr-FR"/>
        </w:rPr>
        <w:t>l’E</w:t>
      </w:r>
      <w:r w:rsidRPr="00B37153">
        <w:rPr>
          <w:lang w:eastAsia="fr-FR"/>
        </w:rPr>
        <w:t xml:space="preserve">spagne, elles devraient intervenir dans le cadre du point 20 de </w:t>
      </w:r>
      <w:r w:rsidR="004D473A" w:rsidRPr="00B37153">
        <w:rPr>
          <w:lang w:eastAsia="fr-FR"/>
        </w:rPr>
        <w:t>l’o</w:t>
      </w:r>
      <w:r w:rsidRPr="00B37153">
        <w:rPr>
          <w:lang w:eastAsia="fr-FR"/>
        </w:rPr>
        <w:t>rdre du jour étant donné que ce dernier était consacré à la question de la gouvernance, que la question des réunions relevait de cette dernière et q</w:t>
      </w:r>
      <w:r w:rsidR="004D473A" w:rsidRPr="00B37153">
        <w:rPr>
          <w:lang w:eastAsia="fr-FR"/>
        </w:rPr>
        <w:t>u’i</w:t>
      </w:r>
      <w:r w:rsidRPr="00B37153">
        <w:rPr>
          <w:lang w:eastAsia="fr-FR"/>
        </w:rPr>
        <w:t xml:space="preserve">l y aurait ainsi une seule décision concernant la gouvernance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Le groupe a par conséquent proposé que </w:t>
      </w:r>
      <w:r w:rsidR="004D473A" w:rsidRPr="00B37153">
        <w:rPr>
          <w:lang w:eastAsia="fr-FR"/>
        </w:rPr>
        <w:t>s’a</w:t>
      </w:r>
      <w:r w:rsidRPr="00B37153">
        <w:rPr>
          <w:lang w:eastAsia="fr-FR"/>
        </w:rPr>
        <w:t xml:space="preserve">gissant du point 9 de </w:t>
      </w:r>
      <w:r w:rsidR="004D473A" w:rsidRPr="00B37153">
        <w:rPr>
          <w:lang w:eastAsia="fr-FR"/>
        </w:rPr>
        <w:t>l’o</w:t>
      </w:r>
      <w:r w:rsidRPr="00B37153">
        <w:rPr>
          <w:lang w:eastAsia="fr-FR"/>
        </w:rPr>
        <w:t xml:space="preserve">rdre du jour, les États membres considèrent que le rapport du CCI constituait un point à part de </w:t>
      </w:r>
      <w:r w:rsidR="004D473A" w:rsidRPr="00B37153">
        <w:rPr>
          <w:lang w:eastAsia="fr-FR"/>
        </w:rPr>
        <w:t>l’o</w:t>
      </w:r>
      <w:r w:rsidRPr="00B37153">
        <w:rPr>
          <w:lang w:eastAsia="fr-FR"/>
        </w:rPr>
        <w:t xml:space="preserve">rdre du jour et que la proposition présentée par les délégations de la Belgique, du Mexique et de </w:t>
      </w:r>
      <w:r w:rsidR="004D473A" w:rsidRPr="00B37153">
        <w:rPr>
          <w:lang w:eastAsia="fr-FR"/>
        </w:rPr>
        <w:t>l’E</w:t>
      </w:r>
      <w:r w:rsidRPr="00B37153">
        <w:rPr>
          <w:lang w:eastAsia="fr-FR"/>
        </w:rPr>
        <w:t xml:space="preserve">spagne soit déplacée au point 20 de </w:t>
      </w:r>
      <w:r w:rsidR="004D473A" w:rsidRPr="00B37153">
        <w:rPr>
          <w:lang w:eastAsia="fr-FR"/>
        </w:rPr>
        <w:t>l’o</w:t>
      </w:r>
      <w:r w:rsidRPr="00B37153">
        <w:rPr>
          <w:lang w:eastAsia="fr-FR"/>
        </w:rPr>
        <w:t>rdre du jour.</w:t>
      </w:r>
    </w:p>
    <w:p w:rsidR="00C622EF" w:rsidRPr="00B37153" w:rsidRDefault="00A65027" w:rsidP="00407F7F">
      <w:pPr>
        <w:pStyle w:val="ONUMFS"/>
        <w:rPr>
          <w:lang w:eastAsia="fr-FR"/>
        </w:rPr>
      </w:pPr>
      <w:r w:rsidRPr="00B37153">
        <w:rPr>
          <w:lang w:eastAsia="fr-FR"/>
        </w:rPr>
        <w:t>La délégation du Mexique a souscrit à la proposition avancée par le président</w:t>
      </w:r>
      <w:r w:rsidR="0093032C" w:rsidRPr="00B37153">
        <w:rPr>
          <w:lang w:eastAsia="fr-FR"/>
        </w:rPr>
        <w:t xml:space="preserve">.  </w:t>
      </w:r>
      <w:r w:rsidRPr="00B37153">
        <w:rPr>
          <w:lang w:eastAsia="fr-FR"/>
        </w:rPr>
        <w:t>Elle a fait part de sa gratitude au groupe des pays africains pour leurs observations, mais préférait que ce point reste là où il était</w:t>
      </w:r>
      <w:r w:rsidR="0093032C" w:rsidRPr="00B37153">
        <w:rPr>
          <w:lang w:eastAsia="fr-FR"/>
        </w:rPr>
        <w:t xml:space="preserve">.  </w:t>
      </w:r>
      <w:r w:rsidRPr="00B37153">
        <w:rPr>
          <w:lang w:eastAsia="fr-FR"/>
        </w:rPr>
        <w:t>La délégation comprenait parfaitement q</w:t>
      </w:r>
      <w:r w:rsidR="004D473A" w:rsidRPr="00B37153">
        <w:rPr>
          <w:lang w:eastAsia="fr-FR"/>
        </w:rPr>
        <w:t>u’i</w:t>
      </w:r>
      <w:r w:rsidRPr="00B37153">
        <w:rPr>
          <w:lang w:eastAsia="fr-FR"/>
        </w:rPr>
        <w:t xml:space="preserve">l existait un certain nombre de préoccupations concernant les questions de gouvernance, mais la proposition que les délégations du Mexique, de </w:t>
      </w:r>
      <w:r w:rsidR="004D473A" w:rsidRPr="00B37153">
        <w:rPr>
          <w:lang w:eastAsia="fr-FR"/>
        </w:rPr>
        <w:t>l’E</w:t>
      </w:r>
      <w:r w:rsidRPr="00B37153">
        <w:rPr>
          <w:lang w:eastAsia="fr-FR"/>
        </w:rPr>
        <w:t xml:space="preserve">spagne et de la Belgique avaient présentée portait sur un aspect pratique très spécifique de </w:t>
      </w:r>
      <w:r w:rsidR="004D473A" w:rsidRPr="00B37153">
        <w:rPr>
          <w:lang w:eastAsia="fr-FR"/>
        </w:rPr>
        <w:t>l’o</w:t>
      </w:r>
      <w:r w:rsidRPr="00B37153">
        <w:rPr>
          <w:lang w:eastAsia="fr-FR"/>
        </w:rPr>
        <w:t xml:space="preserve">rganisation des réunions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était </w:t>
      </w:r>
      <w:r w:rsidR="004D473A" w:rsidRPr="00B37153">
        <w:rPr>
          <w:lang w:eastAsia="fr-FR"/>
        </w:rPr>
        <w:t>d’a</w:t>
      </w:r>
      <w:r w:rsidRPr="00B37153">
        <w:rPr>
          <w:lang w:eastAsia="fr-FR"/>
        </w:rPr>
        <w:t>vis que la question de la gouvernance était importante et devait être débattue, mais q</w:t>
      </w:r>
      <w:r w:rsidR="004D473A" w:rsidRPr="00B37153">
        <w:rPr>
          <w:lang w:eastAsia="fr-FR"/>
        </w:rPr>
        <w:t>u’e</w:t>
      </w:r>
      <w:r w:rsidRPr="00B37153">
        <w:rPr>
          <w:lang w:eastAsia="fr-FR"/>
        </w:rPr>
        <w:t>lle comprenait des aspects qui allaient bien au</w:t>
      </w:r>
      <w:r w:rsidR="00FB219A" w:rsidRPr="00B37153">
        <w:rPr>
          <w:lang w:eastAsia="fr-FR"/>
        </w:rPr>
        <w:noBreakHyphen/>
      </w:r>
      <w:r w:rsidRPr="00B37153">
        <w:rPr>
          <w:lang w:eastAsia="fr-FR"/>
        </w:rPr>
        <w:t>delà de la simple organisation de réunions</w:t>
      </w:r>
      <w:r w:rsidR="0093032C" w:rsidRPr="00B37153">
        <w:rPr>
          <w:lang w:eastAsia="fr-FR"/>
        </w:rPr>
        <w:t xml:space="preserve">.  </w:t>
      </w:r>
      <w:r w:rsidR="004D473A" w:rsidRPr="00B37153">
        <w:rPr>
          <w:lang w:eastAsia="fr-FR"/>
        </w:rPr>
        <w:t>C’e</w:t>
      </w:r>
      <w:r w:rsidRPr="00B37153">
        <w:rPr>
          <w:lang w:eastAsia="fr-FR"/>
        </w:rPr>
        <w:t>st pourquoi la délégation tenait à conserver ce point distinct de ce débat</w:t>
      </w:r>
      <w:r w:rsidR="0093032C" w:rsidRPr="00B37153">
        <w:rPr>
          <w:lang w:eastAsia="fr-FR"/>
        </w:rPr>
        <w:t>.</w:t>
      </w:r>
    </w:p>
    <w:p w:rsidR="00C622EF" w:rsidRPr="00B37153" w:rsidRDefault="00A65027" w:rsidP="00407F7F">
      <w:pPr>
        <w:pStyle w:val="ONUMFS"/>
        <w:rPr>
          <w:lang w:eastAsia="fr-FR"/>
        </w:rPr>
      </w:pPr>
      <w:r w:rsidRPr="00B37153">
        <w:rPr>
          <w:lang w:eastAsia="fr-FR"/>
        </w:rPr>
        <w:t xml:space="preserve">La délégation du Kenya était </w:t>
      </w:r>
      <w:r w:rsidR="004D473A" w:rsidRPr="00B37153">
        <w:rPr>
          <w:lang w:eastAsia="fr-FR"/>
        </w:rPr>
        <w:t>d’a</w:t>
      </w:r>
      <w:r w:rsidRPr="00B37153">
        <w:rPr>
          <w:lang w:eastAsia="fr-FR"/>
        </w:rPr>
        <w:t xml:space="preserve">ccord avec la délégation du Mexique quant à </w:t>
      </w:r>
      <w:r w:rsidR="004D473A" w:rsidRPr="00B37153">
        <w:rPr>
          <w:lang w:eastAsia="fr-FR"/>
        </w:rPr>
        <w:t>l’i</w:t>
      </w:r>
      <w:r w:rsidRPr="00B37153">
        <w:rPr>
          <w:lang w:eastAsia="fr-FR"/>
        </w:rPr>
        <w:t>mportance de la question relative aux réunions, mais elle considérait que cela relevait de la gouvernance</w:t>
      </w:r>
      <w:r w:rsidR="0093032C" w:rsidRPr="00B37153">
        <w:rPr>
          <w:lang w:eastAsia="fr-FR"/>
        </w:rPr>
        <w:t xml:space="preserve">.  </w:t>
      </w:r>
      <w:r w:rsidRPr="00B37153">
        <w:rPr>
          <w:lang w:eastAsia="fr-FR"/>
        </w:rPr>
        <w:t xml:space="preserve">Elle a signalé que le groupe des pays africains avait fait des propositions par le passé, à </w:t>
      </w:r>
      <w:r w:rsidR="004D473A" w:rsidRPr="00B37153">
        <w:rPr>
          <w:lang w:eastAsia="fr-FR"/>
        </w:rPr>
        <w:t>l’i</w:t>
      </w:r>
      <w:r w:rsidRPr="00B37153">
        <w:rPr>
          <w:lang w:eastAsia="fr-FR"/>
        </w:rPr>
        <w:t xml:space="preserve">nstar </w:t>
      </w:r>
      <w:r w:rsidR="004D473A" w:rsidRPr="00B37153">
        <w:rPr>
          <w:lang w:eastAsia="fr-FR"/>
        </w:rPr>
        <w:t>d’a</w:t>
      </w:r>
      <w:r w:rsidRPr="00B37153">
        <w:rPr>
          <w:lang w:eastAsia="fr-FR"/>
        </w:rPr>
        <w:t xml:space="preserve">utres États membres, concernant non seulement les grandes questions de gouvernance, mais également </w:t>
      </w:r>
      <w:r w:rsidR="004D473A" w:rsidRPr="00B37153">
        <w:rPr>
          <w:lang w:eastAsia="fr-FR"/>
        </w:rPr>
        <w:t>l’o</w:t>
      </w:r>
      <w:r w:rsidRPr="00B37153">
        <w:rPr>
          <w:lang w:eastAsia="fr-FR"/>
        </w:rPr>
        <w:t>rganisation des réunions et autres questions</w:t>
      </w:r>
      <w:r w:rsidR="0093032C" w:rsidRPr="00B37153">
        <w:rPr>
          <w:lang w:eastAsia="fr-FR"/>
        </w:rPr>
        <w:t xml:space="preserve">.  </w:t>
      </w:r>
      <w:r w:rsidR="004D473A" w:rsidRPr="00B37153">
        <w:rPr>
          <w:lang w:eastAsia="fr-FR"/>
        </w:rPr>
        <w:t>C’e</w:t>
      </w:r>
      <w:r w:rsidRPr="00B37153">
        <w:rPr>
          <w:lang w:eastAsia="fr-FR"/>
        </w:rPr>
        <w:t xml:space="preserve">st pourquoi la délégation tenait à ce que </w:t>
      </w:r>
      <w:r w:rsidR="004D473A" w:rsidRPr="00B37153">
        <w:rPr>
          <w:lang w:eastAsia="fr-FR"/>
        </w:rPr>
        <w:t>l’o</w:t>
      </w:r>
      <w:r w:rsidRPr="00B37153">
        <w:rPr>
          <w:lang w:eastAsia="fr-FR"/>
        </w:rPr>
        <w:t xml:space="preserve">n traite de manière holistique ce point particulier de </w:t>
      </w:r>
      <w:r w:rsidR="004D473A" w:rsidRPr="00B37153">
        <w:rPr>
          <w:lang w:eastAsia="fr-FR"/>
        </w:rPr>
        <w:t>l’o</w:t>
      </w:r>
      <w:r w:rsidRPr="00B37153">
        <w:rPr>
          <w:lang w:eastAsia="fr-FR"/>
        </w:rPr>
        <w:t>rdre du jour en une seule fois</w:t>
      </w:r>
      <w:r w:rsidR="0093032C" w:rsidRPr="00B37153">
        <w:rPr>
          <w:lang w:eastAsia="fr-FR"/>
        </w:rPr>
        <w:t xml:space="preserve">.  </w:t>
      </w:r>
      <w:r w:rsidRPr="00B37153">
        <w:rPr>
          <w:lang w:eastAsia="fr-FR"/>
        </w:rPr>
        <w:t>Que les États membres décident finalement de mesures à court terme, à moyen terme ou à long terme séparément était une autre question</w:t>
      </w:r>
      <w:r w:rsidR="0093032C" w:rsidRPr="00B37153">
        <w:rPr>
          <w:lang w:eastAsia="fr-FR"/>
        </w:rPr>
        <w:t xml:space="preserve">.  </w:t>
      </w:r>
      <w:r w:rsidRPr="00B37153">
        <w:rPr>
          <w:lang w:eastAsia="fr-FR"/>
        </w:rPr>
        <w:t xml:space="preserve">La délégation recherchait un traitement ou un débat holistique sur cette question particulière et elle a fait observer que le rapport du CCI avait formulé des recommandations et proposé des options </w:t>
      </w:r>
      <w:r w:rsidR="004D473A" w:rsidRPr="00B37153">
        <w:rPr>
          <w:lang w:eastAsia="fr-FR"/>
        </w:rPr>
        <w:t>s’a</w:t>
      </w:r>
      <w:r w:rsidRPr="00B37153">
        <w:rPr>
          <w:lang w:eastAsia="fr-FR"/>
        </w:rPr>
        <w:t>gissant de la gestion des réunions dans le cadre de recommandations de gouvernance</w:t>
      </w:r>
      <w:r w:rsidR="0093032C" w:rsidRPr="00B37153">
        <w:rPr>
          <w:lang w:eastAsia="fr-FR"/>
        </w:rPr>
        <w:t xml:space="preserve">.  </w:t>
      </w:r>
      <w:r w:rsidRPr="00B37153">
        <w:rPr>
          <w:lang w:eastAsia="fr-FR"/>
        </w:rPr>
        <w:t xml:space="preserve">Elle était réticente à </w:t>
      </w:r>
      <w:r w:rsidR="004D473A" w:rsidRPr="00B37153">
        <w:rPr>
          <w:lang w:eastAsia="fr-FR"/>
        </w:rPr>
        <w:t>l’i</w:t>
      </w:r>
      <w:r w:rsidRPr="00B37153">
        <w:rPr>
          <w:lang w:eastAsia="fr-FR"/>
        </w:rPr>
        <w:t xml:space="preserve">dée de tenir des débats distincts sur la gestion des réunions et la gouvernance, étant donné que les autres États membres avaient fait des propositions par le passé et devraient bénéficier </w:t>
      </w:r>
      <w:r w:rsidR="004D473A" w:rsidRPr="00B37153">
        <w:rPr>
          <w:lang w:eastAsia="fr-FR"/>
        </w:rPr>
        <w:t>d’u</w:t>
      </w:r>
      <w:r w:rsidRPr="00B37153">
        <w:rPr>
          <w:lang w:eastAsia="fr-FR"/>
        </w:rPr>
        <w:t>n traitement préférentiel en termes de propositions soumises</w:t>
      </w:r>
      <w:r w:rsidR="0093032C" w:rsidRPr="00B37153">
        <w:rPr>
          <w:lang w:eastAsia="fr-FR"/>
        </w:rPr>
        <w:t xml:space="preserve">.  </w:t>
      </w:r>
      <w:r w:rsidRPr="00B37153">
        <w:rPr>
          <w:lang w:eastAsia="fr-FR"/>
        </w:rPr>
        <w:t xml:space="preserve">La délégation avait le sentiment que toutes les propositions présentées devraient être traitées sur un pied </w:t>
      </w:r>
      <w:r w:rsidR="004D473A" w:rsidRPr="00B37153">
        <w:rPr>
          <w:lang w:eastAsia="fr-FR"/>
        </w:rPr>
        <w:t>d’é</w:t>
      </w:r>
      <w:r w:rsidRPr="00B37153">
        <w:rPr>
          <w:lang w:eastAsia="fr-FR"/>
        </w:rPr>
        <w:t xml:space="preserve">galité et </w:t>
      </w:r>
      <w:r w:rsidR="004D473A" w:rsidRPr="00B37153">
        <w:rPr>
          <w:lang w:eastAsia="fr-FR"/>
        </w:rPr>
        <w:t>s’a</w:t>
      </w:r>
      <w:r w:rsidRPr="00B37153">
        <w:rPr>
          <w:lang w:eastAsia="fr-FR"/>
        </w:rPr>
        <w:t>gissant des priorités, il pourrait être fait preuve de souplesse quant à la manière de traiter les questions, mais en termes de débat, elle souhaitait q</w:t>
      </w:r>
      <w:r w:rsidR="004D473A" w:rsidRPr="00B37153">
        <w:rPr>
          <w:lang w:eastAsia="fr-FR"/>
        </w:rPr>
        <w:t>u’e</w:t>
      </w:r>
      <w:r w:rsidRPr="00B37153">
        <w:rPr>
          <w:lang w:eastAsia="fr-FR"/>
        </w:rPr>
        <w:t>lles soient abordées ensemble</w:t>
      </w:r>
      <w:r w:rsidR="0093032C" w:rsidRPr="00B37153">
        <w:rPr>
          <w:lang w:eastAsia="fr-FR"/>
        </w:rPr>
        <w:t>.</w:t>
      </w:r>
    </w:p>
    <w:p w:rsidR="00A65027" w:rsidRPr="00B37153" w:rsidRDefault="00A65027" w:rsidP="00407F7F">
      <w:pPr>
        <w:pStyle w:val="ONUMFS"/>
      </w:pPr>
      <w:r w:rsidRPr="00B37153">
        <w:rPr>
          <w:lang w:eastAsia="fr-FR"/>
        </w:rPr>
        <w:t xml:space="preserve">Le président a demandé aux États membres de se montrer aussi pragmatiques que possible étant donné que les thèmes avaient été regroupés et seraient débattus dans </w:t>
      </w:r>
      <w:r w:rsidR="004D473A" w:rsidRPr="00B37153">
        <w:rPr>
          <w:lang w:eastAsia="fr-FR"/>
        </w:rPr>
        <w:t>l’o</w:t>
      </w:r>
      <w:r w:rsidRPr="00B37153">
        <w:rPr>
          <w:lang w:eastAsia="fr-FR"/>
        </w:rPr>
        <w:t>rdre</w:t>
      </w:r>
      <w:r w:rsidR="0093032C" w:rsidRPr="00B37153">
        <w:rPr>
          <w:lang w:eastAsia="fr-FR"/>
        </w:rPr>
        <w:t xml:space="preserve">.  </w:t>
      </w:r>
      <w:r w:rsidRPr="00B37153">
        <w:rPr>
          <w:lang w:eastAsia="fr-FR"/>
        </w:rPr>
        <w:t xml:space="preserve">Le point 9 de </w:t>
      </w:r>
      <w:r w:rsidR="004D473A" w:rsidRPr="00B37153">
        <w:rPr>
          <w:lang w:eastAsia="fr-FR"/>
        </w:rPr>
        <w:t>l’o</w:t>
      </w:r>
      <w:r w:rsidRPr="00B37153">
        <w:rPr>
          <w:lang w:eastAsia="fr-FR"/>
        </w:rPr>
        <w:t xml:space="preserve">rdre du jour était, à </w:t>
      </w:r>
      <w:r w:rsidR="004D473A" w:rsidRPr="00B37153">
        <w:rPr>
          <w:lang w:eastAsia="fr-FR"/>
        </w:rPr>
        <w:t>l’o</w:t>
      </w:r>
      <w:r w:rsidRPr="00B37153">
        <w:rPr>
          <w:lang w:eastAsia="fr-FR"/>
        </w:rPr>
        <w:t xml:space="preserve">rigine, constitué des deux questions réunies, à la demande spécifique des délégations de </w:t>
      </w:r>
      <w:r w:rsidR="004D473A" w:rsidRPr="00B37153">
        <w:rPr>
          <w:lang w:eastAsia="fr-FR"/>
        </w:rPr>
        <w:t>l’E</w:t>
      </w:r>
      <w:r w:rsidRPr="00B37153">
        <w:rPr>
          <w:lang w:eastAsia="fr-FR"/>
        </w:rPr>
        <w:t xml:space="preserve">spagne, du Mexique et </w:t>
      </w:r>
      <w:r w:rsidR="004D473A" w:rsidRPr="00B37153">
        <w:rPr>
          <w:lang w:eastAsia="fr-FR"/>
        </w:rPr>
        <w:t>d’a</w:t>
      </w:r>
      <w:r w:rsidRPr="00B37153">
        <w:rPr>
          <w:lang w:eastAsia="fr-FR"/>
        </w:rPr>
        <w:t>utres</w:t>
      </w:r>
      <w:r w:rsidR="0093032C" w:rsidRPr="00B37153">
        <w:rPr>
          <w:lang w:eastAsia="fr-FR"/>
        </w:rPr>
        <w:t xml:space="preserve">.  </w:t>
      </w:r>
      <w:r w:rsidRPr="00B37153">
        <w:rPr>
          <w:lang w:eastAsia="fr-FR"/>
        </w:rPr>
        <w:t>Le président a suggéré de passer à la présentation du CCI et à la réponse du Secrétariat</w:t>
      </w:r>
      <w:r w:rsidR="0093032C" w:rsidRPr="00B37153">
        <w:rPr>
          <w:lang w:eastAsia="fr-FR"/>
        </w:rPr>
        <w:t xml:space="preserve">.  </w:t>
      </w:r>
      <w:r w:rsidRPr="00B37153">
        <w:rPr>
          <w:lang w:eastAsia="fr-FR"/>
        </w:rPr>
        <w:t>La présentation des auteurs interviendrait après et serait suivie par les questions de gouvernance</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gissait des mêmes membres, réunis dans la même pièce et discutant des mêmes choses, de sorte que les États membres pouvaient également établir des liens entre des idées relevant de ce thème.</w:t>
      </w:r>
    </w:p>
    <w:p w:rsidR="00C622EF" w:rsidRPr="00B37153" w:rsidRDefault="00A65027" w:rsidP="00407F7F">
      <w:pPr>
        <w:pStyle w:val="ONUMFS"/>
        <w:rPr>
          <w:lang w:eastAsia="fr-FR"/>
        </w:rPr>
      </w:pPr>
      <w:r w:rsidRPr="00B37153">
        <w:rPr>
          <w:lang w:eastAsia="fr-FR"/>
        </w:rPr>
        <w:t>La délégation du Kenya a déclaré que lorsq</w:t>
      </w:r>
      <w:r w:rsidR="004D473A" w:rsidRPr="00B37153">
        <w:rPr>
          <w:lang w:eastAsia="fr-FR"/>
        </w:rPr>
        <w:t>u’e</w:t>
      </w:r>
      <w:r w:rsidRPr="00B37153">
        <w:rPr>
          <w:lang w:eastAsia="fr-FR"/>
        </w:rPr>
        <w:t xml:space="preserve">lle observait la manière dont la réunion </w:t>
      </w:r>
      <w:r w:rsidR="004D473A" w:rsidRPr="00B37153">
        <w:rPr>
          <w:lang w:eastAsia="fr-FR"/>
        </w:rPr>
        <w:t>s’é</w:t>
      </w:r>
      <w:r w:rsidRPr="00B37153">
        <w:rPr>
          <w:lang w:eastAsia="fr-FR"/>
        </w:rPr>
        <w:t xml:space="preserve">tait déroulée, les États membres prenaient des décisions de direction sur les points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Aussi, lorsq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de la gouvernance, les États membres auraient deux points à aborder en termes de recommandation dans le cadre du point 9 de </w:t>
      </w:r>
      <w:r w:rsidR="004D473A" w:rsidRPr="00B37153">
        <w:rPr>
          <w:lang w:eastAsia="fr-FR"/>
        </w:rPr>
        <w:t>l’o</w:t>
      </w:r>
      <w:r w:rsidRPr="00B37153">
        <w:rPr>
          <w:lang w:eastAsia="fr-FR"/>
        </w:rPr>
        <w:t xml:space="preserve">rdre du jour et cette recommandation traduirait partiellement la proposition de la Belgique, du Mexique et de </w:t>
      </w:r>
      <w:r w:rsidR="004D473A" w:rsidRPr="00B37153">
        <w:rPr>
          <w:lang w:eastAsia="fr-FR"/>
        </w:rPr>
        <w:t>l’E</w:t>
      </w:r>
      <w:r w:rsidRPr="00B37153">
        <w:rPr>
          <w:lang w:eastAsia="fr-FR"/>
        </w:rPr>
        <w:t>spagne</w:t>
      </w:r>
      <w:r w:rsidR="0093032C" w:rsidRPr="00B37153">
        <w:rPr>
          <w:lang w:eastAsia="fr-FR"/>
        </w:rPr>
        <w:t xml:space="preserve">.  </w:t>
      </w:r>
      <w:r w:rsidRPr="00B37153">
        <w:rPr>
          <w:lang w:eastAsia="fr-FR"/>
        </w:rPr>
        <w:t xml:space="preserve">Il y aurait également une décision dans le cadre du point 20 de </w:t>
      </w:r>
      <w:r w:rsidR="004D473A" w:rsidRPr="00B37153">
        <w:rPr>
          <w:lang w:eastAsia="fr-FR"/>
        </w:rPr>
        <w:t>l’o</w:t>
      </w:r>
      <w:r w:rsidRPr="00B37153">
        <w:rPr>
          <w:lang w:eastAsia="fr-FR"/>
        </w:rPr>
        <w:t>rdre du jour, ce qui ferait deux décisions distinctes traitant de la même question, ce que la délégation ne considérait pas comme une utilisation efficace du temps et une approche pragmatique</w:t>
      </w:r>
      <w:r w:rsidR="0093032C" w:rsidRPr="00B37153">
        <w:rPr>
          <w:lang w:eastAsia="fr-FR"/>
        </w:rPr>
        <w:t xml:space="preserve">.  </w:t>
      </w:r>
      <w:r w:rsidRPr="00B37153">
        <w:rPr>
          <w:lang w:eastAsia="fr-FR"/>
        </w:rPr>
        <w:t>Elle a indiqué q</w:t>
      </w:r>
      <w:r w:rsidR="004D473A" w:rsidRPr="00B37153">
        <w:rPr>
          <w:lang w:eastAsia="fr-FR"/>
        </w:rPr>
        <w:t>u’e</w:t>
      </w:r>
      <w:r w:rsidRPr="00B37153">
        <w:rPr>
          <w:lang w:eastAsia="fr-FR"/>
        </w:rPr>
        <w:t xml:space="preserve">lle </w:t>
      </w:r>
      <w:r w:rsidR="004D473A" w:rsidRPr="00B37153">
        <w:rPr>
          <w:lang w:eastAsia="fr-FR"/>
        </w:rPr>
        <w:t>n’é</w:t>
      </w:r>
      <w:r w:rsidRPr="00B37153">
        <w:rPr>
          <w:lang w:eastAsia="fr-FR"/>
        </w:rPr>
        <w:t xml:space="preserve">tait pas opposée à la proposition soumise par les délégations de </w:t>
      </w:r>
      <w:r w:rsidR="004D473A" w:rsidRPr="00B37153">
        <w:rPr>
          <w:lang w:eastAsia="fr-FR"/>
        </w:rPr>
        <w:t>l’E</w:t>
      </w:r>
      <w:r w:rsidRPr="00B37153">
        <w:rPr>
          <w:lang w:eastAsia="fr-FR"/>
        </w:rPr>
        <w:t>spagne, de la Belgique et du Mexique et q</w:t>
      </w:r>
      <w:r w:rsidR="004D473A" w:rsidRPr="00B37153">
        <w:rPr>
          <w:lang w:eastAsia="fr-FR"/>
        </w:rPr>
        <w:t>u’e</w:t>
      </w:r>
      <w:r w:rsidRPr="00B37153">
        <w:rPr>
          <w:lang w:eastAsia="fr-FR"/>
        </w:rPr>
        <w:t>lle était prête à en débattre, mais q</w:t>
      </w:r>
      <w:r w:rsidR="004D473A" w:rsidRPr="00B37153">
        <w:rPr>
          <w:lang w:eastAsia="fr-FR"/>
        </w:rPr>
        <w:t>u’e</w:t>
      </w:r>
      <w:r w:rsidRPr="00B37153">
        <w:rPr>
          <w:lang w:eastAsia="fr-FR"/>
        </w:rPr>
        <w:t xml:space="preserve">lle voulait en débattre dans le cadre de la gouvernance ainsi que dans le cadre de toutes les autres propositions qui </w:t>
      </w:r>
      <w:r w:rsidRPr="00B37153">
        <w:rPr>
          <w:lang w:eastAsia="fr-FR"/>
        </w:rPr>
        <w:lastRenderedPageBreak/>
        <w:t>avaient été présentées</w:t>
      </w:r>
      <w:r w:rsidR="0093032C" w:rsidRPr="00B37153">
        <w:rPr>
          <w:lang w:eastAsia="fr-FR"/>
        </w:rPr>
        <w:t xml:space="preserve">.  </w:t>
      </w:r>
      <w:r w:rsidRPr="00B37153">
        <w:rPr>
          <w:lang w:eastAsia="fr-FR"/>
        </w:rPr>
        <w:t>La délégation a poursuivi en déclarant que le rapport du CCI constituait un bon rapport qui était allé au</w:t>
      </w:r>
      <w:r w:rsidR="00FB219A" w:rsidRPr="00B37153">
        <w:rPr>
          <w:lang w:eastAsia="fr-FR"/>
        </w:rPr>
        <w:noBreakHyphen/>
      </w:r>
      <w:r w:rsidRPr="00B37153">
        <w:rPr>
          <w:lang w:eastAsia="fr-FR"/>
        </w:rPr>
        <w:t xml:space="preserve">delà de certaines questions qui avaient été soulevées par le groupe des pays africains et </w:t>
      </w:r>
      <w:r w:rsidR="004D473A" w:rsidRPr="00B37153">
        <w:rPr>
          <w:lang w:eastAsia="fr-FR"/>
        </w:rPr>
        <w:t>d’a</w:t>
      </w:r>
      <w:r w:rsidRPr="00B37153">
        <w:rPr>
          <w:lang w:eastAsia="fr-FR"/>
        </w:rPr>
        <w:t>utres délégations concernant les réunions</w:t>
      </w:r>
      <w:r w:rsidR="0093032C" w:rsidRPr="00B37153">
        <w:rPr>
          <w:lang w:eastAsia="fr-FR"/>
        </w:rPr>
        <w:t xml:space="preserve">.  </w:t>
      </w:r>
      <w:r w:rsidR="004D473A" w:rsidRPr="00B37153">
        <w:rPr>
          <w:lang w:eastAsia="fr-FR"/>
        </w:rPr>
        <w:t>C’e</w:t>
      </w:r>
      <w:r w:rsidRPr="00B37153">
        <w:rPr>
          <w:lang w:eastAsia="fr-FR"/>
        </w:rPr>
        <w:t>st pourquoi cette proposition avait été faite, sur la base de ce rapport et dans le cadre de ce rapport</w:t>
      </w:r>
      <w:r w:rsidR="0093032C" w:rsidRPr="00B37153">
        <w:rPr>
          <w:lang w:eastAsia="fr-FR"/>
        </w:rPr>
        <w:t xml:space="preserve">.  </w:t>
      </w:r>
      <w:r w:rsidRPr="00B37153">
        <w:rPr>
          <w:lang w:eastAsia="fr-FR"/>
        </w:rPr>
        <w:t>Cette question relevait de la gouvernance, dans le cadre de la recommandation n° 1</w:t>
      </w:r>
      <w:r w:rsidR="0093032C" w:rsidRPr="00B37153">
        <w:rPr>
          <w:lang w:eastAsia="fr-FR"/>
        </w:rPr>
        <w:t xml:space="preserve">.  </w:t>
      </w:r>
      <w:r w:rsidRPr="00B37153">
        <w:rPr>
          <w:lang w:eastAsia="fr-FR"/>
        </w:rPr>
        <w:t xml:space="preserve">La délégation a proposé </w:t>
      </w:r>
      <w:r w:rsidR="004D473A" w:rsidRPr="00B37153">
        <w:rPr>
          <w:lang w:eastAsia="fr-FR"/>
        </w:rPr>
        <w:t>d’a</w:t>
      </w:r>
      <w:r w:rsidRPr="00B37153">
        <w:rPr>
          <w:lang w:eastAsia="fr-FR"/>
        </w:rPr>
        <w:t>border les deux questions ensemble, puisq</w:t>
      </w:r>
      <w:r w:rsidR="004D473A" w:rsidRPr="00B37153">
        <w:rPr>
          <w:lang w:eastAsia="fr-FR"/>
        </w:rPr>
        <w:t>u’e</w:t>
      </w:r>
      <w:r w:rsidRPr="00B37153">
        <w:rPr>
          <w:lang w:eastAsia="fr-FR"/>
        </w:rPr>
        <w:t xml:space="preserve">lle avait le sentiment que </w:t>
      </w:r>
      <w:r w:rsidR="004D473A" w:rsidRPr="00B37153">
        <w:rPr>
          <w:lang w:eastAsia="fr-FR"/>
        </w:rPr>
        <w:t>s’a</w:t>
      </w:r>
      <w:r w:rsidRPr="00B37153">
        <w:rPr>
          <w:lang w:eastAsia="fr-FR"/>
        </w:rPr>
        <w:t>gissant des prises de décision, il y aurait deux décisions et q</w:t>
      </w:r>
      <w:r w:rsidR="004D473A" w:rsidRPr="00B37153">
        <w:rPr>
          <w:lang w:eastAsia="fr-FR"/>
        </w:rPr>
        <w:t>u’e</w:t>
      </w:r>
      <w:r w:rsidRPr="00B37153">
        <w:rPr>
          <w:lang w:eastAsia="fr-FR"/>
        </w:rPr>
        <w:t>lle ne voulait pas traiter une décision concernant les réunions et une autre concernant la gouvernance</w:t>
      </w:r>
      <w:r w:rsidR="0093032C" w:rsidRPr="00B37153">
        <w:rPr>
          <w:lang w:eastAsia="fr-FR"/>
        </w:rPr>
        <w:t xml:space="preserve">.  </w:t>
      </w:r>
      <w:r w:rsidRPr="00B37153">
        <w:rPr>
          <w:lang w:eastAsia="fr-FR"/>
        </w:rPr>
        <w:t xml:space="preserve">La délégation a proposé </w:t>
      </w:r>
      <w:r w:rsidR="004D473A" w:rsidRPr="00B37153">
        <w:rPr>
          <w:lang w:eastAsia="fr-FR"/>
        </w:rPr>
        <w:t>d’a</w:t>
      </w:r>
      <w:r w:rsidRPr="00B37153">
        <w:rPr>
          <w:lang w:eastAsia="fr-FR"/>
        </w:rPr>
        <w:t>dopter une approche holistique, avec une seule décision portant sur toutes les questions traitant des réunions et de la gouvernance, et elle a suggéré que dans le cadre du débat, il y ait un séquençage,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gisse de mesures à court terme, à moyen ou à long terme, afin </w:t>
      </w:r>
      <w:r w:rsidR="004D473A" w:rsidRPr="00B37153">
        <w:rPr>
          <w:lang w:eastAsia="fr-FR"/>
        </w:rPr>
        <w:t>d’ê</w:t>
      </w:r>
      <w:r w:rsidRPr="00B37153">
        <w:rPr>
          <w:lang w:eastAsia="fr-FR"/>
        </w:rPr>
        <w:t xml:space="preserve">tre plus efficace quant à la manière de traiter les points de </w:t>
      </w:r>
      <w:r w:rsidR="004D473A" w:rsidRPr="00B37153">
        <w:rPr>
          <w:lang w:eastAsia="fr-FR"/>
        </w:rPr>
        <w:t>l’o</w:t>
      </w:r>
      <w:r w:rsidRPr="00B37153">
        <w:rPr>
          <w:lang w:eastAsia="fr-FR"/>
        </w:rPr>
        <w:t xml:space="preserve">rdre du jour et </w:t>
      </w:r>
      <w:r w:rsidR="004D473A" w:rsidRPr="00B37153">
        <w:rPr>
          <w:lang w:eastAsia="fr-FR"/>
        </w:rPr>
        <w:t>d’é</w:t>
      </w:r>
      <w:r w:rsidRPr="00B37153">
        <w:rPr>
          <w:lang w:eastAsia="fr-FR"/>
        </w:rPr>
        <w:t>viter les incohérences dans les paragraphes de décision</w:t>
      </w:r>
      <w:r w:rsidR="0093032C" w:rsidRPr="00B37153">
        <w:rPr>
          <w:lang w:eastAsia="fr-FR"/>
        </w:rPr>
        <w:t xml:space="preserve">.  </w:t>
      </w:r>
      <w:r w:rsidR="004D473A" w:rsidRPr="00B37153">
        <w:rPr>
          <w:lang w:eastAsia="fr-FR"/>
        </w:rPr>
        <w:t>S’a</w:t>
      </w:r>
      <w:r w:rsidRPr="00B37153">
        <w:rPr>
          <w:lang w:eastAsia="fr-FR"/>
        </w:rPr>
        <w:t>gissant des consultations, la délégation a également proposé q</w:t>
      </w:r>
      <w:r w:rsidR="004D473A" w:rsidRPr="00B37153">
        <w:rPr>
          <w:lang w:eastAsia="fr-FR"/>
        </w:rPr>
        <w:t>u’i</w:t>
      </w:r>
      <w:r w:rsidRPr="00B37153">
        <w:rPr>
          <w:lang w:eastAsia="fr-FR"/>
        </w:rPr>
        <w:t>l ne se tienne q</w:t>
      </w:r>
      <w:r w:rsidR="004D473A" w:rsidRPr="00B37153">
        <w:rPr>
          <w:lang w:eastAsia="fr-FR"/>
        </w:rPr>
        <w:t>u’u</w:t>
      </w:r>
      <w:r w:rsidRPr="00B37153">
        <w:rPr>
          <w:lang w:eastAsia="fr-FR"/>
        </w:rPr>
        <w:t xml:space="preserve">ne seule consultation, comme elle </w:t>
      </w:r>
      <w:r w:rsidR="004D473A" w:rsidRPr="00B37153">
        <w:rPr>
          <w:lang w:eastAsia="fr-FR"/>
        </w:rPr>
        <w:t>l’a</w:t>
      </w:r>
      <w:r w:rsidRPr="00B37153">
        <w:rPr>
          <w:lang w:eastAsia="fr-FR"/>
        </w:rPr>
        <w:t xml:space="preserve">vait proposé avant </w:t>
      </w:r>
      <w:r w:rsidR="004D473A" w:rsidRPr="00B37153">
        <w:rPr>
          <w:lang w:eastAsia="fr-FR"/>
        </w:rPr>
        <w:t>l’a</w:t>
      </w:r>
      <w:r w:rsidRPr="00B37153">
        <w:rPr>
          <w:lang w:eastAsia="fr-FR"/>
        </w:rPr>
        <w:t xml:space="preserve">doption de </w:t>
      </w:r>
      <w:r w:rsidR="004D473A" w:rsidRPr="00B37153">
        <w:rPr>
          <w:lang w:eastAsia="fr-FR"/>
        </w:rPr>
        <w:t>l’o</w:t>
      </w:r>
      <w:r w:rsidRPr="00B37153">
        <w:rPr>
          <w:lang w:eastAsia="fr-FR"/>
        </w:rPr>
        <w:t>rdre du jour, étant donné q</w:t>
      </w:r>
      <w:r w:rsidR="004D473A" w:rsidRPr="00B37153">
        <w:rPr>
          <w:lang w:eastAsia="fr-FR"/>
        </w:rPr>
        <w:t>u’e</w:t>
      </w:r>
      <w:r w:rsidRPr="00B37153">
        <w:rPr>
          <w:lang w:eastAsia="fr-FR"/>
        </w:rPr>
        <w:t xml:space="preserve">lle délégation avait souhaité que la question soit débattue dans le cadre du point 20 de </w:t>
      </w:r>
      <w:r w:rsidR="004D473A" w:rsidRPr="00B37153">
        <w:rPr>
          <w:lang w:eastAsia="fr-FR"/>
        </w:rPr>
        <w:t>l’o</w:t>
      </w:r>
      <w:r w:rsidRPr="00B37153">
        <w:rPr>
          <w:lang w:eastAsia="fr-FR"/>
        </w:rPr>
        <w:t>rdre du jour et q</w:t>
      </w:r>
      <w:r w:rsidR="004D473A" w:rsidRPr="00B37153">
        <w:rPr>
          <w:lang w:eastAsia="fr-FR"/>
        </w:rPr>
        <w:t>u’e</w:t>
      </w:r>
      <w:r w:rsidRPr="00B37153">
        <w:rPr>
          <w:lang w:eastAsia="fr-FR"/>
        </w:rPr>
        <w:t>lle avait été très claire sur ce point</w:t>
      </w:r>
      <w:r w:rsidR="0093032C" w:rsidRPr="00B37153">
        <w:rPr>
          <w:lang w:eastAsia="fr-FR"/>
        </w:rPr>
        <w:t>.</w:t>
      </w:r>
    </w:p>
    <w:p w:rsidR="00C622EF" w:rsidRPr="00B37153" w:rsidRDefault="00A65027" w:rsidP="00407F7F">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a appuyé sans réserve la proposition faite par la délégation du Kenya au nom du groupe des pays africains</w:t>
      </w:r>
      <w:r w:rsidR="0093032C" w:rsidRPr="00B37153">
        <w:rPr>
          <w:lang w:eastAsia="fr-FR"/>
        </w:rPr>
        <w:t>.</w:t>
      </w:r>
    </w:p>
    <w:p w:rsidR="00A65027" w:rsidRPr="00B37153" w:rsidRDefault="00A65027" w:rsidP="00407F7F">
      <w:pPr>
        <w:pStyle w:val="ONUMFS"/>
      </w:pPr>
      <w:r w:rsidRPr="00B37153">
        <w:rPr>
          <w:lang w:eastAsia="fr-FR"/>
        </w:rPr>
        <w:t xml:space="preserve">La délégation de </w:t>
      </w:r>
      <w:r w:rsidR="004D473A" w:rsidRPr="00B37153">
        <w:rPr>
          <w:lang w:eastAsia="fr-FR"/>
        </w:rPr>
        <w:t>l’A</w:t>
      </w:r>
      <w:r w:rsidRPr="00B37153">
        <w:rPr>
          <w:lang w:eastAsia="fr-FR"/>
        </w:rPr>
        <w:t xml:space="preserve">frique du Sud a également appuyé </w:t>
      </w:r>
      <w:r w:rsidR="004D473A" w:rsidRPr="00B37153">
        <w:rPr>
          <w:lang w:eastAsia="fr-FR"/>
        </w:rPr>
        <w:t>l’i</w:t>
      </w:r>
      <w:r w:rsidRPr="00B37153">
        <w:rPr>
          <w:lang w:eastAsia="fr-FR"/>
        </w:rPr>
        <w:t>ntervention faite par la délégation du Kenya</w:t>
      </w:r>
      <w:r w:rsidR="0093032C" w:rsidRPr="00B37153">
        <w:rPr>
          <w:lang w:eastAsia="fr-FR"/>
        </w:rPr>
        <w:t xml:space="preserve">.  </w:t>
      </w:r>
      <w:r w:rsidRPr="00B37153">
        <w:rPr>
          <w:lang w:eastAsia="fr-FR"/>
        </w:rPr>
        <w:t xml:space="preserve">Comme cela avait été mentionné au début de la session, avant </w:t>
      </w:r>
      <w:r w:rsidR="004D473A" w:rsidRPr="00B37153">
        <w:rPr>
          <w:lang w:eastAsia="fr-FR"/>
        </w:rPr>
        <w:t>l’a</w:t>
      </w:r>
      <w:r w:rsidRPr="00B37153">
        <w:rPr>
          <w:lang w:eastAsia="fr-FR"/>
        </w:rPr>
        <w:t xml:space="preserve">doption de </w:t>
      </w:r>
      <w:r w:rsidR="004D473A" w:rsidRPr="00B37153">
        <w:rPr>
          <w:lang w:eastAsia="fr-FR"/>
        </w:rPr>
        <w:t>l’o</w:t>
      </w:r>
      <w:r w:rsidRPr="00B37153">
        <w:rPr>
          <w:lang w:eastAsia="fr-FR"/>
        </w:rPr>
        <w:t xml:space="preserve">rdre du jour, une demande avait été formulée par la délégation du Kenya pour que ce point soit inscrit dans le cadre de la gouvernance au sein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a demandé à lire le début du paragraphe 2 de la proposition présentée par les délégations de la Belgique, du Mexique et de </w:t>
      </w:r>
      <w:r w:rsidR="004D473A" w:rsidRPr="00B37153">
        <w:rPr>
          <w:lang w:eastAsia="fr-FR"/>
        </w:rPr>
        <w:t>l’E</w:t>
      </w:r>
      <w:r w:rsidRPr="00B37153">
        <w:rPr>
          <w:lang w:eastAsia="fr-FR"/>
        </w:rPr>
        <w:t xml:space="preserve">spagne : </w:t>
      </w:r>
      <w:r w:rsidRPr="00B37153">
        <w:rPr>
          <w:rtl/>
          <w:cs/>
          <w:lang w:eastAsia="fr-FR"/>
        </w:rPr>
        <w:t>“</w:t>
      </w:r>
      <w:r w:rsidR="004D473A" w:rsidRPr="00B37153">
        <w:rPr>
          <w:lang w:eastAsia="fr-FR"/>
        </w:rPr>
        <w:t>L’e</w:t>
      </w:r>
      <w:r w:rsidRPr="00B37153">
        <w:rPr>
          <w:lang w:eastAsia="fr-FR"/>
        </w:rPr>
        <w:t xml:space="preserve">fficacité des réunions est étroitement liée aux aspects fondamentaux de la gouvernance de </w:t>
      </w:r>
      <w:r w:rsidR="004D473A" w:rsidRPr="00B37153">
        <w:rPr>
          <w:lang w:eastAsia="fr-FR"/>
        </w:rPr>
        <w:t>l’O</w:t>
      </w:r>
      <w:r w:rsidRPr="00B37153">
        <w:rPr>
          <w:lang w:eastAsia="fr-FR"/>
        </w:rPr>
        <w:t>rganisation</w:t>
      </w:r>
      <w:r w:rsidR="004518EC" w:rsidRPr="00B37153">
        <w:rPr>
          <w:lang w:eastAsia="fr-FR"/>
        </w:rPr>
        <w:t>…</w:t>
      </w:r>
      <w:r w:rsidR="00C26DDF" w:rsidRPr="00B37153">
        <w:rPr>
          <w:lang w:eastAsia="fr-FR"/>
        </w:rPr>
        <w:t>”.</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proposition parmi </w:t>
      </w:r>
      <w:r w:rsidR="004D473A" w:rsidRPr="00B37153">
        <w:rPr>
          <w:lang w:eastAsia="fr-FR"/>
        </w:rPr>
        <w:t>d’a</w:t>
      </w:r>
      <w:r w:rsidRPr="00B37153">
        <w:rPr>
          <w:lang w:eastAsia="fr-FR"/>
        </w:rPr>
        <w:t>utres qui avaient été soumises concernant la gouvernance</w:t>
      </w:r>
      <w:r w:rsidR="0093032C" w:rsidRPr="00B37153">
        <w:rPr>
          <w:lang w:eastAsia="fr-FR"/>
        </w:rPr>
        <w:t xml:space="preserve">.  </w:t>
      </w:r>
      <w:r w:rsidR="004D473A" w:rsidRPr="00B37153">
        <w:rPr>
          <w:lang w:eastAsia="fr-FR"/>
        </w:rPr>
        <w:t>C’e</w:t>
      </w:r>
      <w:r w:rsidRPr="00B37153">
        <w:rPr>
          <w:lang w:eastAsia="fr-FR"/>
        </w:rPr>
        <w:t>st pourquoi la délégation souhaitait discuter de la proposition et parler de ses mérites, avec les autres propositions qui avaient été débattues lors des précédentes réunions dans le vaste cadre de la gouvernance.</w:t>
      </w:r>
    </w:p>
    <w:p w:rsidR="00A65027" w:rsidRPr="00B37153" w:rsidRDefault="00A65027" w:rsidP="00407F7F">
      <w:pPr>
        <w:pStyle w:val="ONUMFS"/>
      </w:pPr>
      <w:r w:rsidRPr="00B37153">
        <w:rPr>
          <w:lang w:eastAsia="fr-FR"/>
        </w:rPr>
        <w:t xml:space="preserve">La délégation de </w:t>
      </w:r>
      <w:r w:rsidR="004D473A" w:rsidRPr="00B37153">
        <w:rPr>
          <w:lang w:eastAsia="fr-FR"/>
        </w:rPr>
        <w:t>l’I</w:t>
      </w:r>
      <w:r w:rsidRPr="00B37153">
        <w:rPr>
          <w:lang w:eastAsia="fr-FR"/>
        </w:rPr>
        <w:t xml:space="preserve">ndonésie a appuyé la proposition de la délégation du Kenya et a fait écho à la position </w:t>
      </w:r>
      <w:r w:rsidR="004D473A" w:rsidRPr="00B37153">
        <w:rPr>
          <w:lang w:eastAsia="fr-FR"/>
        </w:rPr>
        <w:t>d’a</w:t>
      </w:r>
      <w:r w:rsidRPr="00B37153">
        <w:rPr>
          <w:lang w:eastAsia="fr-FR"/>
        </w:rPr>
        <w:t>utres délégations.</w:t>
      </w:r>
    </w:p>
    <w:p w:rsidR="00A65027" w:rsidRPr="00B37153" w:rsidRDefault="00A65027" w:rsidP="00407F7F">
      <w:pPr>
        <w:pStyle w:val="ONUMFS"/>
      </w:pPr>
      <w:r w:rsidRPr="00B37153">
        <w:rPr>
          <w:lang w:eastAsia="fr-FR"/>
        </w:rPr>
        <w:t xml:space="preserve">La délégation de </w:t>
      </w:r>
      <w:r w:rsidR="004D473A" w:rsidRPr="00B37153">
        <w:rPr>
          <w:lang w:eastAsia="fr-FR"/>
        </w:rPr>
        <w:t>l’I</w:t>
      </w:r>
      <w:r w:rsidRPr="00B37153">
        <w:rPr>
          <w:lang w:eastAsia="fr-FR"/>
        </w:rPr>
        <w:t xml:space="preserve">nde a remercié les délégations du Mexique, de la Belgique et de </w:t>
      </w:r>
      <w:r w:rsidR="004D473A" w:rsidRPr="00B37153">
        <w:rPr>
          <w:lang w:eastAsia="fr-FR"/>
        </w:rPr>
        <w:t>l’E</w:t>
      </w:r>
      <w:r w:rsidRPr="00B37153">
        <w:rPr>
          <w:lang w:eastAsia="fr-FR"/>
        </w:rPr>
        <w:t>spagne pour leur proposition q</w:t>
      </w:r>
      <w:r w:rsidR="004D473A" w:rsidRPr="00B37153">
        <w:rPr>
          <w:lang w:eastAsia="fr-FR"/>
        </w:rPr>
        <w:t>u’e</w:t>
      </w:r>
      <w:r w:rsidRPr="00B37153">
        <w:rPr>
          <w:lang w:eastAsia="fr-FR"/>
        </w:rPr>
        <w:t xml:space="preserve">lle considérait liée à </w:t>
      </w:r>
      <w:r w:rsidR="004D473A" w:rsidRPr="00B37153">
        <w:rPr>
          <w:lang w:eastAsia="fr-FR"/>
        </w:rPr>
        <w:t>l’a</w:t>
      </w:r>
      <w:r w:rsidRPr="00B37153">
        <w:rPr>
          <w:lang w:eastAsia="fr-FR"/>
        </w:rPr>
        <w:t xml:space="preserve">spect administratif et à </w:t>
      </w:r>
      <w:r w:rsidR="004D473A" w:rsidRPr="00B37153">
        <w:rPr>
          <w:lang w:eastAsia="fr-FR"/>
        </w:rPr>
        <w:t>l’o</w:t>
      </w:r>
      <w:r w:rsidRPr="00B37153">
        <w:rPr>
          <w:lang w:eastAsia="fr-FR"/>
        </w:rPr>
        <w:t xml:space="preserve">rganisation des réunions tenues par les différents comités de </w:t>
      </w:r>
      <w:r w:rsidR="004D473A" w:rsidRPr="00B37153">
        <w:rPr>
          <w:lang w:eastAsia="fr-FR"/>
        </w:rPr>
        <w:t>l’O</w:t>
      </w:r>
      <w:r w:rsidRPr="00B37153">
        <w:rPr>
          <w:lang w:eastAsia="fr-FR"/>
        </w:rPr>
        <w:t xml:space="preserve">MPI, </w:t>
      </w:r>
      <w:r w:rsidR="00C622EF" w:rsidRPr="00B37153">
        <w:rPr>
          <w:lang w:eastAsia="fr-FR"/>
        </w:rPr>
        <w:t>y compris</w:t>
      </w:r>
      <w:r w:rsidRPr="00B37153">
        <w:rPr>
          <w:lang w:eastAsia="fr-FR"/>
        </w:rPr>
        <w:t xml:space="preserve"> la gestion du temps</w:t>
      </w:r>
      <w:r w:rsidR="0093032C" w:rsidRPr="00B37153">
        <w:rPr>
          <w:lang w:eastAsia="fr-FR"/>
        </w:rPr>
        <w:t xml:space="preserve">.  </w:t>
      </w:r>
      <w:r w:rsidRPr="00B37153">
        <w:rPr>
          <w:lang w:eastAsia="fr-FR"/>
        </w:rPr>
        <w:t xml:space="preserve">Cependant, comme la délégation de </w:t>
      </w:r>
      <w:r w:rsidR="004D473A" w:rsidRPr="00B37153">
        <w:rPr>
          <w:lang w:eastAsia="fr-FR"/>
        </w:rPr>
        <w:t>l’A</w:t>
      </w:r>
      <w:r w:rsidRPr="00B37153">
        <w:rPr>
          <w:lang w:eastAsia="fr-FR"/>
        </w:rPr>
        <w:t xml:space="preserve">frique du Sud </w:t>
      </w:r>
      <w:r w:rsidR="004D473A" w:rsidRPr="00B37153">
        <w:rPr>
          <w:lang w:eastAsia="fr-FR"/>
        </w:rPr>
        <w:t>l’a</w:t>
      </w:r>
      <w:r w:rsidRPr="00B37153">
        <w:rPr>
          <w:lang w:eastAsia="fr-FR"/>
        </w:rPr>
        <w:t xml:space="preserve">vait indiqué, il </w:t>
      </w:r>
      <w:r w:rsidR="004D473A" w:rsidRPr="00B37153">
        <w:rPr>
          <w:lang w:eastAsia="fr-FR"/>
        </w:rPr>
        <w:t>s’a</w:t>
      </w:r>
      <w:r w:rsidRPr="00B37153">
        <w:rPr>
          <w:lang w:eastAsia="fr-FR"/>
        </w:rPr>
        <w:t xml:space="preserve">gissait là </w:t>
      </w:r>
      <w:r w:rsidR="004D473A" w:rsidRPr="00B37153">
        <w:rPr>
          <w:lang w:eastAsia="fr-FR"/>
        </w:rPr>
        <w:t>d’u</w:t>
      </w:r>
      <w:r w:rsidRPr="00B37153">
        <w:rPr>
          <w:lang w:eastAsia="fr-FR"/>
        </w:rPr>
        <w:t xml:space="preserve">n autre élément du cadre plus large de la gouvernance : comment les affaires devraient être menées dans le cadre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De ce point de vue, la délégation était </w:t>
      </w:r>
      <w:r w:rsidR="004D473A" w:rsidRPr="00B37153">
        <w:rPr>
          <w:lang w:eastAsia="fr-FR"/>
        </w:rPr>
        <w:t>d’a</w:t>
      </w:r>
      <w:r w:rsidRPr="00B37153">
        <w:rPr>
          <w:lang w:eastAsia="fr-FR"/>
        </w:rPr>
        <w:t xml:space="preserve">vis que ce point devrait rejoindre la question de la gouvernance, bien que la délégation ne souhaite pas le relier inutilement ou </w:t>
      </w:r>
      <w:r w:rsidR="004D473A" w:rsidRPr="00B37153">
        <w:rPr>
          <w:lang w:eastAsia="fr-FR"/>
        </w:rPr>
        <w:t>l’i</w:t>
      </w:r>
      <w:r w:rsidRPr="00B37153">
        <w:rPr>
          <w:lang w:eastAsia="fr-FR"/>
        </w:rPr>
        <w:t>nsérer dans un débat plus vaste, mais si un accord pouvait être obtenu sur certains des points et des propositions qui avaient été présentés depuis plusieurs années, on pourrait parvenir à quelque chose.</w:t>
      </w:r>
    </w:p>
    <w:p w:rsidR="00A65027" w:rsidRPr="00B37153" w:rsidRDefault="00A65027" w:rsidP="00407F7F">
      <w:pPr>
        <w:pStyle w:val="ONUMFS"/>
      </w:pPr>
      <w:r w:rsidRPr="00B37153">
        <w:rPr>
          <w:lang w:eastAsia="fr-FR"/>
        </w:rPr>
        <w:t>La délégation du Mexique a déclaré q</w:t>
      </w:r>
      <w:r w:rsidR="004D473A" w:rsidRPr="00B37153">
        <w:rPr>
          <w:lang w:eastAsia="fr-FR"/>
        </w:rPr>
        <w:t>u’e</w:t>
      </w:r>
      <w:r w:rsidRPr="00B37153">
        <w:rPr>
          <w:lang w:eastAsia="fr-FR"/>
        </w:rPr>
        <w:t>lle avait écouté avec attention les avis exprimés par les autres délégations et q</w:t>
      </w:r>
      <w:r w:rsidR="004D473A" w:rsidRPr="00B37153">
        <w:rPr>
          <w:lang w:eastAsia="fr-FR"/>
        </w:rPr>
        <w:t>u’e</w:t>
      </w:r>
      <w:r w:rsidRPr="00B37153">
        <w:rPr>
          <w:lang w:eastAsia="fr-FR"/>
        </w:rPr>
        <w:t>lle ne souhaitait pas poursuivre le débat sur quelque chose qui constituait une question de procédure</w:t>
      </w:r>
      <w:r w:rsidR="0093032C" w:rsidRPr="00B37153">
        <w:rPr>
          <w:lang w:eastAsia="fr-FR"/>
        </w:rPr>
        <w:t xml:space="preserve">.  </w:t>
      </w:r>
      <w:r w:rsidRPr="00B37153">
        <w:rPr>
          <w:lang w:eastAsia="fr-FR"/>
        </w:rPr>
        <w:t xml:space="preserve">Elle pouvait souscrire à la proposition de débattre de cette question dans le cadre du point 20 de </w:t>
      </w:r>
      <w:r w:rsidR="004D473A" w:rsidRPr="00B37153">
        <w:rPr>
          <w:lang w:eastAsia="fr-FR"/>
        </w:rPr>
        <w:t>l’o</w:t>
      </w:r>
      <w:r w:rsidRPr="00B37153">
        <w:rPr>
          <w:lang w:eastAsia="fr-FR"/>
        </w:rPr>
        <w:t xml:space="preserve">rdre du jour, mais elle souhaitait rebondir sur ce qui avait été dit par la délégation de </w:t>
      </w:r>
      <w:r w:rsidR="004D473A" w:rsidRPr="00B37153">
        <w:rPr>
          <w:lang w:eastAsia="fr-FR"/>
        </w:rPr>
        <w:t>l’I</w:t>
      </w:r>
      <w:r w:rsidRPr="00B37153">
        <w:rPr>
          <w:lang w:eastAsia="fr-FR"/>
        </w:rPr>
        <w:t>nde</w:t>
      </w:r>
      <w:r w:rsidR="0093032C" w:rsidRPr="00B37153">
        <w:rPr>
          <w:lang w:eastAsia="fr-FR"/>
        </w:rPr>
        <w:t xml:space="preserve">.  </w:t>
      </w:r>
      <w:r w:rsidRPr="00B37153">
        <w:rPr>
          <w:lang w:eastAsia="fr-FR"/>
        </w:rPr>
        <w:t xml:space="preserve">La délégation était </w:t>
      </w:r>
      <w:r w:rsidR="004D473A" w:rsidRPr="00B37153">
        <w:rPr>
          <w:lang w:eastAsia="fr-FR"/>
        </w:rPr>
        <w:t>d’a</w:t>
      </w:r>
      <w:r w:rsidRPr="00B37153">
        <w:rPr>
          <w:lang w:eastAsia="fr-FR"/>
        </w:rPr>
        <w:t xml:space="preserve">vis que les questions plus vastes, portant plutôt sur le long terme, ne devraient pas être mélangées avec les questions pratiques qui pouvaient être traitées relativement rapidement </w:t>
      </w:r>
      <w:r w:rsidR="004D473A" w:rsidRPr="00B37153">
        <w:rPr>
          <w:lang w:eastAsia="fr-FR"/>
        </w:rPr>
        <w:t>s’i</w:t>
      </w:r>
      <w:r w:rsidRPr="00B37153">
        <w:rPr>
          <w:lang w:eastAsia="fr-FR"/>
        </w:rPr>
        <w:t>l se dégageait un consensus entre les membres</w:t>
      </w:r>
      <w:r w:rsidR="0093032C" w:rsidRPr="00B37153">
        <w:rPr>
          <w:lang w:eastAsia="fr-FR"/>
        </w:rPr>
        <w:t xml:space="preserve">.  </w:t>
      </w:r>
      <w:r w:rsidRPr="00B37153">
        <w:rPr>
          <w:lang w:eastAsia="fr-FR"/>
        </w:rPr>
        <w:t xml:space="preserve">Cette question pouvait être directement liée aux questions de gouvernance, mais il y avait des questions plus complexes que les États membres auraient à </w:t>
      </w:r>
      <w:r w:rsidRPr="00B37153">
        <w:rPr>
          <w:lang w:eastAsia="fr-FR"/>
        </w:rPr>
        <w:lastRenderedPageBreak/>
        <w:t>traiter dans le calme et qui exigeraient plus de temps</w:t>
      </w:r>
      <w:r w:rsidR="0093032C" w:rsidRPr="00B37153">
        <w:rPr>
          <w:lang w:eastAsia="fr-FR"/>
        </w:rPr>
        <w:t xml:space="preserve">.  </w:t>
      </w:r>
      <w:r w:rsidRPr="00B37153">
        <w:rPr>
          <w:lang w:eastAsia="fr-FR"/>
        </w:rPr>
        <w:t>La délégation a signalé q</w:t>
      </w:r>
      <w:r w:rsidR="004D473A" w:rsidRPr="00B37153">
        <w:rPr>
          <w:lang w:eastAsia="fr-FR"/>
        </w:rPr>
        <w:t>u’e</w:t>
      </w:r>
      <w:r w:rsidRPr="00B37153">
        <w:rPr>
          <w:lang w:eastAsia="fr-FR"/>
        </w:rPr>
        <w:t>lle restait souple et q</w:t>
      </w:r>
      <w:r w:rsidR="004D473A" w:rsidRPr="00B37153">
        <w:rPr>
          <w:lang w:eastAsia="fr-FR"/>
        </w:rPr>
        <w:t>u’e</w:t>
      </w:r>
      <w:r w:rsidRPr="00B37153">
        <w:rPr>
          <w:lang w:eastAsia="fr-FR"/>
        </w:rPr>
        <w:t>lle aspirait à avoir un débat constructif avec les autres délégations.</w:t>
      </w:r>
    </w:p>
    <w:p w:rsidR="00C622EF" w:rsidRPr="00B37153" w:rsidRDefault="00A65027" w:rsidP="00407F7F">
      <w:pPr>
        <w:pStyle w:val="ONUMFS"/>
        <w:rPr>
          <w:lang w:eastAsia="fr-FR"/>
        </w:rPr>
      </w:pPr>
      <w:r w:rsidRPr="00B37153">
        <w:rPr>
          <w:lang w:eastAsia="fr-FR"/>
        </w:rPr>
        <w:t xml:space="preserve">Le président a remercié les délégations pour </w:t>
      </w:r>
      <w:r w:rsidR="004D473A" w:rsidRPr="00B37153">
        <w:rPr>
          <w:lang w:eastAsia="fr-FR"/>
        </w:rPr>
        <w:t>l’a</w:t>
      </w:r>
      <w:r w:rsidRPr="00B37153">
        <w:rPr>
          <w:lang w:eastAsia="fr-FR"/>
        </w:rPr>
        <w:t xml:space="preserve">ttitude dont les États membres devraient faire preuve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w:t>
      </w:r>
      <w:r w:rsidR="004D473A" w:rsidRPr="00B37153">
        <w:rPr>
          <w:lang w:eastAsia="fr-FR"/>
        </w:rPr>
        <w:t>l’o</w:t>
      </w:r>
      <w:r w:rsidRPr="00B37153">
        <w:rPr>
          <w:lang w:eastAsia="fr-FR"/>
        </w:rPr>
        <w:t>rdre du jour relativement complexe et a suggéré de commencer par traiter le rapport du CCI et la réponse du Secrétariat</w:t>
      </w:r>
      <w:r w:rsidR="0093032C" w:rsidRPr="00B37153">
        <w:rPr>
          <w:lang w:eastAsia="fr-FR"/>
        </w:rPr>
        <w:t xml:space="preserve">.  </w:t>
      </w:r>
      <w:r w:rsidRPr="00B37153">
        <w:rPr>
          <w:lang w:eastAsia="fr-FR"/>
        </w:rPr>
        <w:t>Ensuite, il pourrait être procédé à des délibérations sur la question de la gouvernance avec les auteurs</w:t>
      </w:r>
      <w:r w:rsidR="0093032C" w:rsidRPr="00B37153">
        <w:rPr>
          <w:lang w:eastAsia="fr-FR"/>
        </w:rPr>
        <w:t>.</w:t>
      </w:r>
    </w:p>
    <w:p w:rsidR="00A65027" w:rsidRPr="00B37153" w:rsidRDefault="00A65027" w:rsidP="00407F7F">
      <w:pPr>
        <w:pStyle w:val="ONUMFS"/>
      </w:pPr>
      <w:r w:rsidRPr="00B37153">
        <w:rPr>
          <w:lang w:eastAsia="fr-FR"/>
        </w:rPr>
        <w:t xml:space="preserve">La délégation du Cameroun a félicité le président pour sa nomination et </w:t>
      </w:r>
      <w:r w:rsidR="004D473A" w:rsidRPr="00B37153">
        <w:rPr>
          <w:lang w:eastAsia="fr-FR"/>
        </w:rPr>
        <w:t>l’a</w:t>
      </w:r>
      <w:r w:rsidRPr="00B37153">
        <w:rPr>
          <w:lang w:eastAsia="fr-FR"/>
        </w:rPr>
        <w:t xml:space="preserve"> remercié pour le point soulevé</w:t>
      </w:r>
      <w:r w:rsidR="0093032C" w:rsidRPr="00B37153">
        <w:rPr>
          <w:lang w:eastAsia="fr-FR"/>
        </w:rPr>
        <w:t xml:space="preserve">.  </w:t>
      </w:r>
      <w:r w:rsidRPr="00B37153">
        <w:rPr>
          <w:lang w:eastAsia="fr-FR"/>
        </w:rPr>
        <w:t xml:space="preserve">Elle a appuyé le point soulevé par la délégation du Kenya quant au fait de ne pas perdre trop de temps et </w:t>
      </w:r>
      <w:r w:rsidR="004D473A" w:rsidRPr="00B37153">
        <w:rPr>
          <w:lang w:eastAsia="fr-FR"/>
        </w:rPr>
        <w:t>d’a</w:t>
      </w:r>
      <w:r w:rsidRPr="00B37153">
        <w:rPr>
          <w:lang w:eastAsia="fr-FR"/>
        </w:rPr>
        <w:t>ller directement au but, soulignant que ce serait plus efficace en termes de temps de ne pas débattre des deux points de manière distincte étant donné que cela serait par trop chronophage.</w:t>
      </w:r>
    </w:p>
    <w:p w:rsidR="00C622EF" w:rsidRPr="00B37153" w:rsidRDefault="00A65027" w:rsidP="00407F7F">
      <w:pPr>
        <w:pStyle w:val="ONUMFS"/>
      </w:pPr>
      <w:r w:rsidRPr="00B37153">
        <w:rPr>
          <w:lang w:eastAsia="fr-FR"/>
        </w:rPr>
        <w:t xml:space="preserve">Le président a présenté </w:t>
      </w:r>
      <w:r w:rsidR="004D473A" w:rsidRPr="00B37153">
        <w:rPr>
          <w:lang w:eastAsia="fr-FR"/>
        </w:rPr>
        <w:t>l’i</w:t>
      </w:r>
      <w:r w:rsidRPr="00B37153">
        <w:rPr>
          <w:lang w:eastAsia="fr-FR"/>
        </w:rPr>
        <w:t>nspecteur Flores Callejas du CCI.</w:t>
      </w:r>
    </w:p>
    <w:p w:rsidR="00A65027" w:rsidRPr="00B37153" w:rsidRDefault="00A65027" w:rsidP="00407F7F">
      <w:pPr>
        <w:pStyle w:val="ONUMFS"/>
      </w:pPr>
      <w:r w:rsidRPr="00B37153">
        <w:rPr>
          <w:lang w:eastAsia="fr-FR"/>
        </w:rPr>
        <w:t xml:space="preserve">Le CCI a remercié le président et suggéré que le CCI </w:t>
      </w:r>
      <w:r w:rsidR="004D473A" w:rsidRPr="00B37153">
        <w:rPr>
          <w:lang w:eastAsia="fr-FR"/>
        </w:rPr>
        <w:t>s’a</w:t>
      </w:r>
      <w:r w:rsidRPr="00B37153">
        <w:rPr>
          <w:lang w:eastAsia="fr-FR"/>
        </w:rPr>
        <w:t xml:space="preserve">bstienne de procéder à une véritable présentation étant donné que cela reviendrait très certainement à répéter ce qui avait déjà été dit et a proposé </w:t>
      </w:r>
      <w:r w:rsidR="004D473A" w:rsidRPr="00B37153">
        <w:rPr>
          <w:lang w:eastAsia="fr-FR"/>
        </w:rPr>
        <w:t>d’e</w:t>
      </w:r>
      <w:r w:rsidRPr="00B37153">
        <w:rPr>
          <w:lang w:eastAsia="fr-FR"/>
        </w:rPr>
        <w:t>ntamer directement les débats.</w:t>
      </w:r>
    </w:p>
    <w:p w:rsidR="00A65027" w:rsidRPr="00B37153" w:rsidRDefault="00A65027" w:rsidP="00407F7F">
      <w:pPr>
        <w:pStyle w:val="ONUMFS"/>
      </w:pPr>
      <w:r w:rsidRPr="00B37153">
        <w:rPr>
          <w:lang w:eastAsia="fr-FR"/>
        </w:rPr>
        <w:t xml:space="preserve">Le président, comme il </w:t>
      </w:r>
      <w:r w:rsidR="004D473A" w:rsidRPr="00B37153">
        <w:rPr>
          <w:lang w:eastAsia="fr-FR"/>
        </w:rPr>
        <w:t>l’a</w:t>
      </w:r>
      <w:r w:rsidRPr="00B37153">
        <w:rPr>
          <w:lang w:eastAsia="fr-FR"/>
        </w:rPr>
        <w:t xml:space="preserve">vait indiqué dans sa déclaration </w:t>
      </w:r>
      <w:r w:rsidR="004D473A" w:rsidRPr="00B37153">
        <w:rPr>
          <w:lang w:eastAsia="fr-FR"/>
        </w:rPr>
        <w:t>d’o</w:t>
      </w:r>
      <w:r w:rsidRPr="00B37153">
        <w:rPr>
          <w:lang w:eastAsia="fr-FR"/>
        </w:rPr>
        <w:t>uverture, a rappelé aux délégations q</w:t>
      </w:r>
      <w:r w:rsidR="004D473A" w:rsidRPr="00B37153">
        <w:rPr>
          <w:lang w:eastAsia="fr-FR"/>
        </w:rPr>
        <w:t>u’i</w:t>
      </w:r>
      <w:r w:rsidRPr="00B37153">
        <w:rPr>
          <w:lang w:eastAsia="fr-FR"/>
        </w:rPr>
        <w:t xml:space="preserve">l y avait déjà eu une présentation faite aux États membres lors </w:t>
      </w:r>
      <w:r w:rsidR="004D473A" w:rsidRPr="00B37153">
        <w:rPr>
          <w:lang w:eastAsia="fr-FR"/>
        </w:rPr>
        <w:t>d’u</w:t>
      </w:r>
      <w:r w:rsidRPr="00B37153">
        <w:rPr>
          <w:lang w:eastAsia="fr-FR"/>
        </w:rPr>
        <w:t xml:space="preserve">ne réunion </w:t>
      </w:r>
      <w:r w:rsidR="004D473A" w:rsidRPr="00B37153">
        <w:rPr>
          <w:lang w:eastAsia="fr-FR"/>
        </w:rPr>
        <w:t>d’i</w:t>
      </w:r>
      <w:r w:rsidRPr="00B37153">
        <w:rPr>
          <w:lang w:eastAsia="fr-FR"/>
        </w:rPr>
        <w:t>nformation informelle organisée le 15 juillet 2014 par le CCI.</w:t>
      </w:r>
    </w:p>
    <w:p w:rsidR="00A65027" w:rsidRPr="00B37153" w:rsidRDefault="00A65027" w:rsidP="00407F7F">
      <w:pPr>
        <w:pStyle w:val="ONUMFS"/>
      </w:pPr>
      <w:r w:rsidRPr="00B37153">
        <w:rPr>
          <w:lang w:eastAsia="fr-FR"/>
        </w:rPr>
        <w:t>Le Secrétariat a indiqué q</w:t>
      </w:r>
      <w:r w:rsidR="004D473A" w:rsidRPr="00B37153">
        <w:rPr>
          <w:lang w:eastAsia="fr-FR"/>
        </w:rPr>
        <w:t>u’i</w:t>
      </w:r>
      <w:r w:rsidRPr="00B37153">
        <w:rPr>
          <w:lang w:eastAsia="fr-FR"/>
        </w:rPr>
        <w:t xml:space="preserve">l se félicitait des recommandations du CCI qui contribuaient au processus </w:t>
      </w:r>
      <w:r w:rsidR="004D473A" w:rsidRPr="00B37153">
        <w:rPr>
          <w:lang w:eastAsia="fr-FR"/>
        </w:rPr>
        <w:t>d’a</w:t>
      </w:r>
      <w:r w:rsidRPr="00B37153">
        <w:rPr>
          <w:lang w:eastAsia="fr-FR"/>
        </w:rPr>
        <w:t xml:space="preserve">mélioration et de renforcement permanents des processus </w:t>
      </w:r>
      <w:r w:rsidR="004D473A" w:rsidRPr="00B37153">
        <w:rPr>
          <w:lang w:eastAsia="fr-FR"/>
        </w:rPr>
        <w:t>d’a</w:t>
      </w:r>
      <w:r w:rsidRPr="00B37153">
        <w:rPr>
          <w:lang w:eastAsia="fr-FR"/>
        </w:rPr>
        <w:t xml:space="preserve">dministration et de gestion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Le rapport comprenait 10 contributions formelles et plusieurs recommandations non contraignantes qui étaient des </w:t>
      </w:r>
      <w:r w:rsidRPr="00B37153">
        <w:rPr>
          <w:rtl/>
          <w:cs/>
          <w:lang w:eastAsia="fr-FR"/>
        </w:rPr>
        <w:t>“</w:t>
      </w:r>
      <w:r w:rsidRPr="00B37153">
        <w:rPr>
          <w:lang w:eastAsia="fr-FR"/>
        </w:rPr>
        <w:t xml:space="preserve">suggestions supplémentaires visant à renforcer le cadre de gestions et les pratiques connexes à </w:t>
      </w:r>
      <w:r w:rsidR="004D473A" w:rsidRPr="00B37153">
        <w:rPr>
          <w:lang w:eastAsia="fr-FR"/>
        </w:rPr>
        <w:t>l’O</w:t>
      </w:r>
      <w:r w:rsidRPr="00B37153">
        <w:rPr>
          <w:lang w:eastAsia="fr-FR"/>
        </w:rPr>
        <w:t xml:space="preserve">MPI, par rapport aux normes et aux pratiques recommandées du système des </w:t>
      </w:r>
      <w:r w:rsidR="00C622EF" w:rsidRPr="00B37153">
        <w:rPr>
          <w:lang w:eastAsia="fr-FR"/>
        </w:rPr>
        <w:t>Nations Unies</w:t>
      </w:r>
      <w:r w:rsidRPr="00B37153">
        <w:rPr>
          <w:rtl/>
          <w:cs/>
          <w:lang w:eastAsia="fr-FR"/>
        </w:rPr>
        <w:t>”</w:t>
      </w:r>
      <w:r w:rsidR="0093032C" w:rsidRPr="00B37153">
        <w:rPr>
          <w:lang w:eastAsia="fr-FR"/>
        </w:rPr>
        <w:t xml:space="preserve">.  </w:t>
      </w:r>
      <w:r w:rsidR="004D473A" w:rsidRPr="00B37153">
        <w:rPr>
          <w:lang w:eastAsia="fr-FR"/>
        </w:rPr>
        <w:t>L’O</w:t>
      </w:r>
      <w:r w:rsidRPr="00B37153">
        <w:rPr>
          <w:lang w:eastAsia="fr-FR"/>
        </w:rPr>
        <w:t xml:space="preserve">MPI mettrait en œuvre ou était en train de mettre en œuvre les recommandations faites par le CCI, telles que figurant dans le rapport du CCI JIU/REP/2014/2 que les états membres pourraient trouver dans le document établi par le Secrétariat et qui indiquait les réponses détaillées du Secrétariat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chaque recommandation formulée par le CCI.</w:t>
      </w:r>
    </w:p>
    <w:p w:rsidR="00C622EF" w:rsidRPr="00B37153" w:rsidRDefault="00A65027" w:rsidP="00407F7F">
      <w:pPr>
        <w:pStyle w:val="ONUMFS"/>
        <w:rPr>
          <w:lang w:eastAsia="fr-FR"/>
        </w:rPr>
      </w:pPr>
      <w:r w:rsidRPr="00B37153">
        <w:rPr>
          <w:lang w:eastAsia="fr-FR"/>
        </w:rPr>
        <w:t>La délégation du Kenya, parlant au nom du groupe des pays africains, a remercié le CCI pour son rapport exhaustif</w:t>
      </w:r>
      <w:r w:rsidR="0093032C" w:rsidRPr="00B37153">
        <w:rPr>
          <w:lang w:eastAsia="fr-FR"/>
        </w:rPr>
        <w:t xml:space="preserve">.  </w:t>
      </w:r>
      <w:r w:rsidRPr="00B37153">
        <w:rPr>
          <w:lang w:eastAsia="fr-FR"/>
        </w:rPr>
        <w:t xml:space="preserve">Le groupe </w:t>
      </w:r>
      <w:r w:rsidR="004D473A" w:rsidRPr="00B37153">
        <w:rPr>
          <w:lang w:eastAsia="fr-FR"/>
        </w:rPr>
        <w:t>s’e</w:t>
      </w:r>
      <w:r w:rsidRPr="00B37153">
        <w:rPr>
          <w:lang w:eastAsia="fr-FR"/>
        </w:rPr>
        <w:t xml:space="preserve">st félicité des 10 recommandations et des recommandations non contraignantes dans </w:t>
      </w:r>
      <w:r w:rsidR="004D473A" w:rsidRPr="00B37153">
        <w:rPr>
          <w:lang w:eastAsia="fr-FR"/>
        </w:rPr>
        <w:t>l’e</w:t>
      </w:r>
      <w:r w:rsidRPr="00B37153">
        <w:rPr>
          <w:lang w:eastAsia="fr-FR"/>
        </w:rPr>
        <w:t>xamen de la gestion</w:t>
      </w:r>
      <w:r w:rsidR="0093032C" w:rsidRPr="00B37153">
        <w:rPr>
          <w:lang w:eastAsia="fr-FR"/>
        </w:rPr>
        <w:t xml:space="preserve">.  </w:t>
      </w:r>
      <w:r w:rsidRPr="00B37153">
        <w:rPr>
          <w:lang w:eastAsia="fr-FR"/>
        </w:rPr>
        <w:t xml:space="preserve">Le groupe avait en particulier le sentiment que le rapport faisait des observations pertinentes sur certaines questions très épineuses comme la gouvernance de </w:t>
      </w:r>
      <w:r w:rsidR="004D473A" w:rsidRPr="00B37153">
        <w:rPr>
          <w:lang w:eastAsia="fr-FR"/>
        </w:rPr>
        <w:t>l’O</w:t>
      </w:r>
      <w:r w:rsidRPr="00B37153">
        <w:rPr>
          <w:lang w:eastAsia="fr-FR"/>
        </w:rPr>
        <w:t>MPI et des questions de ressources humaines comme la répartition géographique et la parité</w:t>
      </w:r>
      <w:r w:rsidR="0093032C" w:rsidRPr="00B37153">
        <w:rPr>
          <w:lang w:eastAsia="fr-FR"/>
        </w:rPr>
        <w:t xml:space="preserve">.  </w:t>
      </w:r>
      <w:r w:rsidRPr="00B37153">
        <w:rPr>
          <w:lang w:eastAsia="fr-FR"/>
        </w:rPr>
        <w:t xml:space="preserve">Il a demandé au Secrétariat de </w:t>
      </w:r>
      <w:r w:rsidR="004D473A" w:rsidRPr="00B37153">
        <w:rPr>
          <w:lang w:eastAsia="fr-FR"/>
        </w:rPr>
        <w:t>l’O</w:t>
      </w:r>
      <w:r w:rsidRPr="00B37153">
        <w:rPr>
          <w:lang w:eastAsia="fr-FR"/>
        </w:rPr>
        <w:t xml:space="preserve">MPI de conserver les recommandations dans leur intégralité pour le bénéfice des États membres comme de </w:t>
      </w:r>
      <w:r w:rsidR="004D473A" w:rsidRPr="00B37153">
        <w:rPr>
          <w:lang w:eastAsia="fr-FR"/>
        </w:rPr>
        <w:t>l’O</w:t>
      </w:r>
      <w:r w:rsidRPr="00B37153">
        <w:rPr>
          <w:lang w:eastAsia="fr-FR"/>
        </w:rPr>
        <w:t>MPI</w:t>
      </w:r>
      <w:r w:rsidR="0093032C" w:rsidRPr="00B37153">
        <w:rPr>
          <w:lang w:eastAsia="fr-FR"/>
        </w:rPr>
        <w:t>.</w:t>
      </w:r>
    </w:p>
    <w:p w:rsidR="00A65027" w:rsidRPr="00B37153" w:rsidRDefault="00A65027" w:rsidP="00407F7F">
      <w:pPr>
        <w:pStyle w:val="ONUMFS"/>
      </w:pPr>
      <w:r w:rsidRPr="00B37153">
        <w:rPr>
          <w:lang w:eastAsia="fr-FR"/>
        </w:rPr>
        <w:t xml:space="preserve">La délégation de </w:t>
      </w:r>
      <w:r w:rsidR="004D473A" w:rsidRPr="00B37153">
        <w:rPr>
          <w:lang w:eastAsia="fr-FR"/>
        </w:rPr>
        <w:t>l’A</w:t>
      </w:r>
      <w:r w:rsidRPr="00B37153">
        <w:rPr>
          <w:lang w:eastAsia="fr-FR"/>
        </w:rPr>
        <w:t xml:space="preserve">frique du Sud a salué les recommandations, appuyé la déclaration du groupe des pays africains et suggéré que la gestion de </w:t>
      </w:r>
      <w:r w:rsidR="004D473A" w:rsidRPr="00B37153">
        <w:rPr>
          <w:lang w:eastAsia="fr-FR"/>
        </w:rPr>
        <w:t>l’O</w:t>
      </w:r>
      <w:r w:rsidRPr="00B37153">
        <w:rPr>
          <w:lang w:eastAsia="fr-FR"/>
        </w:rPr>
        <w:t>rganisation soit encore améliorée</w:t>
      </w:r>
      <w:r w:rsidR="0093032C" w:rsidRPr="00B37153">
        <w:rPr>
          <w:lang w:eastAsia="fr-FR"/>
        </w:rPr>
        <w:t xml:space="preserve">.  </w:t>
      </w:r>
      <w:r w:rsidRPr="00B37153">
        <w:rPr>
          <w:lang w:eastAsia="fr-FR"/>
        </w:rPr>
        <w:t xml:space="preserve">Elle a reconnu que certaines des recommandations étaient déjà en cours et </w:t>
      </w:r>
      <w:r w:rsidR="004D473A" w:rsidRPr="00B37153">
        <w:rPr>
          <w:lang w:eastAsia="fr-FR"/>
        </w:rPr>
        <w:t>s’e</w:t>
      </w:r>
      <w:r w:rsidRPr="00B37153">
        <w:rPr>
          <w:lang w:eastAsia="fr-FR"/>
        </w:rPr>
        <w:t xml:space="preserve">st félicitée des efforts déployés pour résoudre le problème de la diversité géographique et de la parité au sein du personnel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recommandation n° 1 revêtait une importance particulière pour la délégation, étant donné que </w:t>
      </w:r>
      <w:r w:rsidR="004D473A" w:rsidRPr="00B37153">
        <w:rPr>
          <w:lang w:eastAsia="fr-FR"/>
        </w:rPr>
        <w:t>l’e</w:t>
      </w:r>
      <w:r w:rsidRPr="00B37153">
        <w:rPr>
          <w:lang w:eastAsia="fr-FR"/>
        </w:rPr>
        <w:t xml:space="preserve">xamen du cadre de gouvernance de </w:t>
      </w:r>
      <w:r w:rsidR="004D473A" w:rsidRPr="00B37153">
        <w:rPr>
          <w:lang w:eastAsia="fr-FR"/>
        </w:rPr>
        <w:t>l’O</w:t>
      </w:r>
      <w:r w:rsidRPr="00B37153">
        <w:rPr>
          <w:lang w:eastAsia="fr-FR"/>
        </w:rPr>
        <w:t>MPI avait été une question de longue date au sein du PBC, comme en témoignait le nombre de propositions soumises pour recenser et combler les lacunes existant dans le cadre de gouvernance afin de garantir la transparence et la prévisibilité</w:t>
      </w:r>
      <w:r w:rsidR="0093032C" w:rsidRPr="00B37153">
        <w:rPr>
          <w:lang w:eastAsia="fr-FR"/>
        </w:rPr>
        <w:t xml:space="preserve">.  </w:t>
      </w:r>
      <w:r w:rsidRPr="00B37153">
        <w:rPr>
          <w:lang w:eastAsia="fr-FR"/>
        </w:rPr>
        <w:t xml:space="preserve">La délégation a attiré </w:t>
      </w:r>
      <w:r w:rsidR="004D473A" w:rsidRPr="00B37153">
        <w:rPr>
          <w:lang w:eastAsia="fr-FR"/>
        </w:rPr>
        <w:t>l’a</w:t>
      </w:r>
      <w:r w:rsidRPr="00B37153">
        <w:rPr>
          <w:lang w:eastAsia="fr-FR"/>
        </w:rPr>
        <w:t>ttention de la réunion sur les propositions du groupe des pays africains à cette fin et, à cet égard, a appelé à la pleine mise en œuvre des recommandations du CCI.</w:t>
      </w:r>
    </w:p>
    <w:p w:rsidR="00A65027" w:rsidRPr="00B37153" w:rsidRDefault="00A65027" w:rsidP="00407F7F">
      <w:pPr>
        <w:pStyle w:val="ONUMFS"/>
      </w:pPr>
      <w:r w:rsidRPr="00B37153">
        <w:rPr>
          <w:lang w:eastAsia="fr-FR"/>
        </w:rPr>
        <w:lastRenderedPageBreak/>
        <w:t xml:space="preserve">La délégation de </w:t>
      </w:r>
      <w:r w:rsidR="004D473A" w:rsidRPr="00B37153">
        <w:rPr>
          <w:lang w:eastAsia="fr-FR"/>
        </w:rPr>
        <w:t>l’I</w:t>
      </w:r>
      <w:r w:rsidRPr="00B37153">
        <w:rPr>
          <w:lang w:eastAsia="fr-FR"/>
        </w:rPr>
        <w:t xml:space="preserve">nde a remercié </w:t>
      </w:r>
      <w:r w:rsidR="004D473A" w:rsidRPr="00B37153">
        <w:rPr>
          <w:lang w:eastAsia="fr-FR"/>
        </w:rPr>
        <w:t>l’é</w:t>
      </w:r>
      <w:r w:rsidRPr="00B37153">
        <w:rPr>
          <w:lang w:eastAsia="fr-FR"/>
        </w:rPr>
        <w:t xml:space="preserve">quipe des inspecteurs du CCI pour leur rapport exhaustif sur la gestion et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a salué la séance </w:t>
      </w:r>
      <w:r w:rsidR="004D473A" w:rsidRPr="00B37153">
        <w:rPr>
          <w:lang w:eastAsia="fr-FR"/>
        </w:rPr>
        <w:t>d’i</w:t>
      </w:r>
      <w:r w:rsidRPr="00B37153">
        <w:rPr>
          <w:lang w:eastAsia="fr-FR"/>
        </w:rPr>
        <w:t xml:space="preserve">nformation qui avait été organisée par </w:t>
      </w:r>
      <w:r w:rsidR="004D473A" w:rsidRPr="00B37153">
        <w:rPr>
          <w:lang w:eastAsia="fr-FR"/>
        </w:rPr>
        <w:t>l’é</w:t>
      </w:r>
      <w:r w:rsidRPr="00B37153">
        <w:rPr>
          <w:lang w:eastAsia="fr-FR"/>
        </w:rPr>
        <w:t xml:space="preserve">quipe du CCI ainsi que le Secrétariat et </w:t>
      </w:r>
      <w:r w:rsidR="004D473A" w:rsidRPr="00B37153">
        <w:rPr>
          <w:lang w:eastAsia="fr-FR"/>
        </w:rPr>
        <w:t>s’e</w:t>
      </w:r>
      <w:r w:rsidRPr="00B37153">
        <w:rPr>
          <w:lang w:eastAsia="fr-FR"/>
        </w:rPr>
        <w:t>st également félicitée de la réponse apportée par la direction et du travail entrepris par cette dernière, qui était en cours</w:t>
      </w:r>
      <w:r w:rsidR="0093032C" w:rsidRPr="00B37153">
        <w:rPr>
          <w:lang w:eastAsia="fr-FR"/>
        </w:rPr>
        <w:t xml:space="preserve">.  </w:t>
      </w:r>
      <w:r w:rsidRPr="00B37153">
        <w:rPr>
          <w:lang w:eastAsia="fr-FR"/>
        </w:rPr>
        <w:t xml:space="preserve">Cependant, elle a tenu à rappeler ses préoccupations concernant certaines questions également soulignées dans le rapport du CCI </w:t>
      </w:r>
      <w:r w:rsidR="004D473A" w:rsidRPr="00B37153">
        <w:rPr>
          <w:lang w:eastAsia="fr-FR"/>
        </w:rPr>
        <w:t>s’a</w:t>
      </w:r>
      <w:r w:rsidRPr="00B37153">
        <w:rPr>
          <w:lang w:eastAsia="fr-FR"/>
        </w:rPr>
        <w:t xml:space="preserve">gissant de la gouvernance, ainsi que la diversité géographique au sein du personnel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a exhorté tous les États membres, les présidents de </w:t>
      </w:r>
      <w:r w:rsidR="004D473A" w:rsidRPr="00B37153">
        <w:rPr>
          <w:lang w:eastAsia="fr-FR"/>
        </w:rPr>
        <w:t>l’A</w:t>
      </w:r>
      <w:r w:rsidRPr="00B37153">
        <w:rPr>
          <w:lang w:eastAsia="fr-FR"/>
        </w:rPr>
        <w:t>ssemblée générale et du Comité de coordination à lancer une action pour régler ces questions de longue date, en particulier la question de la gouvernance</w:t>
      </w:r>
      <w:r w:rsidR="0093032C" w:rsidRPr="00B37153">
        <w:rPr>
          <w:lang w:eastAsia="fr-FR"/>
        </w:rPr>
        <w:t xml:space="preserve">.  </w:t>
      </w:r>
      <w:r w:rsidRPr="00B37153">
        <w:rPr>
          <w:lang w:eastAsia="fr-FR"/>
        </w:rPr>
        <w:t xml:space="preserve">À cet égard, il existait plusieurs recommandations pertinentes faites par le CCI quant à la manière dont </w:t>
      </w:r>
      <w:r w:rsidR="004D473A" w:rsidRPr="00B37153">
        <w:rPr>
          <w:lang w:eastAsia="fr-FR"/>
        </w:rPr>
        <w:t>l’a</w:t>
      </w:r>
      <w:r w:rsidRPr="00B37153">
        <w:rPr>
          <w:lang w:eastAsia="fr-FR"/>
        </w:rPr>
        <w:t>ction devrait être guidée et la délégation a souhaité participer de manière constructive à la poursuite de ces délibérations.</w:t>
      </w:r>
    </w:p>
    <w:p w:rsidR="00A65027" w:rsidRPr="00B37153" w:rsidRDefault="00A65027" w:rsidP="00407F7F">
      <w:pPr>
        <w:pStyle w:val="ONUMFS"/>
      </w:pPr>
      <w:r w:rsidRPr="00B37153">
        <w:rPr>
          <w:lang w:eastAsia="fr-FR"/>
        </w:rPr>
        <w:t xml:space="preserve">La délégation du Japon, parlant au nom du groupe B, a fait part de la gratitude du groupe aux inspecteurs du CCI pour le travail incarné dans le rapport intitulé </w:t>
      </w:r>
      <w:r w:rsidRPr="00B37153">
        <w:rPr>
          <w:rtl/>
          <w:cs/>
          <w:lang w:eastAsia="fr-FR"/>
        </w:rPr>
        <w:t>“</w:t>
      </w:r>
      <w:r w:rsidRPr="00B37153">
        <w:rPr>
          <w:lang w:eastAsia="fr-FR"/>
        </w:rPr>
        <w:t xml:space="preserve">Examen de la gestion et de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rganisation Mondiale de la Propriété Intellectuelle (OMPI)</w:t>
      </w:r>
      <w:r w:rsidRPr="00B37153">
        <w:rPr>
          <w:rtl/>
          <w:cs/>
          <w:lang w:eastAsia="fr-FR"/>
        </w:rPr>
        <w:t xml:space="preserve">” </w:t>
      </w:r>
      <w:r w:rsidRPr="00B37153">
        <w:rPr>
          <w:lang w:eastAsia="fr-FR"/>
        </w:rPr>
        <w:t>(JIU/REP/2014/2)</w:t>
      </w:r>
      <w:r w:rsidR="0093032C" w:rsidRPr="00B37153">
        <w:rPr>
          <w:lang w:eastAsia="fr-FR"/>
        </w:rPr>
        <w:t xml:space="preserve">.  </w:t>
      </w:r>
      <w:r w:rsidRPr="00B37153">
        <w:rPr>
          <w:lang w:eastAsia="fr-FR"/>
        </w:rPr>
        <w:t>Le groupe considérait que ce rapport contenait des recommandations utiles</w:t>
      </w:r>
      <w:r w:rsidR="0093032C" w:rsidRPr="00B37153">
        <w:rPr>
          <w:lang w:eastAsia="fr-FR"/>
        </w:rPr>
        <w:t xml:space="preserve">.  </w:t>
      </w:r>
      <w:r w:rsidRPr="00B37153">
        <w:rPr>
          <w:lang w:eastAsia="fr-FR"/>
        </w:rPr>
        <w:t xml:space="preserve">Il a salué la réponse du Secrétariat selon lequel ce dernier accepterait toutes les recommandations formelles qui lui étaient adressées et prendrait les mesures appropriées </w:t>
      </w:r>
      <w:r w:rsidR="004D473A" w:rsidRPr="00B37153">
        <w:rPr>
          <w:lang w:eastAsia="fr-FR"/>
        </w:rPr>
        <w:t>s’a</w:t>
      </w:r>
      <w:r w:rsidRPr="00B37153">
        <w:rPr>
          <w:lang w:eastAsia="fr-FR"/>
        </w:rPr>
        <w:t xml:space="preserve">gissant des recommandations adressées à </w:t>
      </w:r>
      <w:r w:rsidR="004D473A" w:rsidRPr="00B37153">
        <w:rPr>
          <w:lang w:eastAsia="fr-FR"/>
        </w:rPr>
        <w:t>l’A</w:t>
      </w:r>
      <w:r w:rsidRPr="00B37153">
        <w:rPr>
          <w:lang w:eastAsia="fr-FR"/>
        </w:rPr>
        <w:t>ssemblée générale et au Comité de coordination</w:t>
      </w:r>
      <w:r w:rsidR="0093032C" w:rsidRPr="00B37153">
        <w:rPr>
          <w:lang w:eastAsia="fr-FR"/>
        </w:rPr>
        <w:t xml:space="preserve">.  </w:t>
      </w:r>
      <w:r w:rsidRPr="00B37153">
        <w:rPr>
          <w:lang w:eastAsia="fr-FR"/>
        </w:rPr>
        <w:t xml:space="preserve">Le groupe B tenait fermement à ce que les recommandations adressées au Secrétariat soient mises en œuvre </w:t>
      </w:r>
      <w:r w:rsidR="004D473A" w:rsidRPr="00B37153">
        <w:rPr>
          <w:lang w:eastAsia="fr-FR"/>
        </w:rPr>
        <w:t>d’u</w:t>
      </w:r>
      <w:r w:rsidRPr="00B37153">
        <w:rPr>
          <w:lang w:eastAsia="fr-FR"/>
        </w:rPr>
        <w:t>ne manière opportune et appropriée et que le suivi de la mise en œuvre soit également effectué dans les délais et de manière transparente</w:t>
      </w:r>
      <w:r w:rsidR="0093032C" w:rsidRPr="00B37153">
        <w:rPr>
          <w:lang w:eastAsia="fr-FR"/>
        </w:rPr>
        <w:t xml:space="preserve">.  </w:t>
      </w:r>
      <w:r w:rsidRPr="00B37153">
        <w:rPr>
          <w:lang w:eastAsia="fr-FR"/>
        </w:rPr>
        <w:t xml:space="preserve">Le groupe était </w:t>
      </w:r>
      <w:r w:rsidR="004D473A" w:rsidRPr="00B37153">
        <w:rPr>
          <w:lang w:eastAsia="fr-FR"/>
        </w:rPr>
        <w:t>d’a</w:t>
      </w:r>
      <w:r w:rsidRPr="00B37153">
        <w:rPr>
          <w:lang w:eastAsia="fr-FR"/>
        </w:rPr>
        <w:t>vis q</w:t>
      </w:r>
      <w:r w:rsidR="004D473A" w:rsidRPr="00B37153">
        <w:rPr>
          <w:lang w:eastAsia="fr-FR"/>
        </w:rPr>
        <w:t>u’i</w:t>
      </w:r>
      <w:r w:rsidRPr="00B37153">
        <w:rPr>
          <w:lang w:eastAsia="fr-FR"/>
        </w:rPr>
        <w:t xml:space="preserve">l conviendrait </w:t>
      </w:r>
      <w:r w:rsidR="004D473A" w:rsidRPr="00B37153">
        <w:rPr>
          <w:lang w:eastAsia="fr-FR"/>
        </w:rPr>
        <w:t>d’a</w:t>
      </w:r>
      <w:r w:rsidRPr="00B37153">
        <w:rPr>
          <w:lang w:eastAsia="fr-FR"/>
        </w:rPr>
        <w:t>ccorder une attention particulière au fait q</w:t>
      </w:r>
      <w:r w:rsidR="004D473A" w:rsidRPr="00B37153">
        <w:rPr>
          <w:lang w:eastAsia="fr-FR"/>
        </w:rPr>
        <w:t>u’o</w:t>
      </w:r>
      <w:r w:rsidRPr="00B37153">
        <w:rPr>
          <w:lang w:eastAsia="fr-FR"/>
        </w:rPr>
        <w:t xml:space="preserve">utre les recommandations formelles, le rapport comprenait également une matière à réflexion fort utile pour les États membres et le Secrétariat, pour les débats portant sur la manière de poursuivre </w:t>
      </w:r>
      <w:r w:rsidR="004D473A" w:rsidRPr="00B37153">
        <w:rPr>
          <w:lang w:eastAsia="fr-FR"/>
        </w:rPr>
        <w:t>l’a</w:t>
      </w:r>
      <w:r w:rsidRPr="00B37153">
        <w:rPr>
          <w:lang w:eastAsia="fr-FR"/>
        </w:rPr>
        <w:t xml:space="preserve">mélioration de </w:t>
      </w:r>
      <w:r w:rsidR="004D473A" w:rsidRPr="00B37153">
        <w:rPr>
          <w:lang w:eastAsia="fr-FR"/>
        </w:rPr>
        <w:t>l’O</w:t>
      </w:r>
      <w:r w:rsidRPr="00B37153">
        <w:rPr>
          <w:lang w:eastAsia="fr-FR"/>
        </w:rPr>
        <w:t>rganisation</w:t>
      </w:r>
      <w:r w:rsidR="0093032C" w:rsidRPr="00B37153">
        <w:rPr>
          <w:lang w:eastAsia="fr-FR"/>
        </w:rPr>
        <w:t xml:space="preserve">.  </w:t>
      </w:r>
      <w:r w:rsidR="004D473A" w:rsidRPr="00B37153">
        <w:rPr>
          <w:lang w:eastAsia="fr-FR"/>
        </w:rPr>
        <w:t>S’i</w:t>
      </w:r>
      <w:r w:rsidRPr="00B37153">
        <w:rPr>
          <w:lang w:eastAsia="fr-FR"/>
        </w:rPr>
        <w:t>ls ne devaient pas automatiquement considérer les recommandations comme étant approuvées pour être mises en œuvre, les États membres et le Secrétariat devraient, dans toute la mesure du possible, les prendre en considération lorsq</w:t>
      </w:r>
      <w:r w:rsidR="004D473A" w:rsidRPr="00B37153">
        <w:rPr>
          <w:lang w:eastAsia="fr-FR"/>
        </w:rPr>
        <w:t>u’i</w:t>
      </w:r>
      <w:r w:rsidRPr="00B37153">
        <w:rPr>
          <w:lang w:eastAsia="fr-FR"/>
        </w:rPr>
        <w:t xml:space="preserve">ls étayaient leurs éventuelles propositions afférentes et les actions destinées à renforcer </w:t>
      </w:r>
      <w:r w:rsidR="004D473A" w:rsidRPr="00B37153">
        <w:rPr>
          <w:lang w:eastAsia="fr-FR"/>
        </w:rPr>
        <w:t>l’a</w:t>
      </w:r>
      <w:r w:rsidRPr="00B37153">
        <w:rPr>
          <w:lang w:eastAsia="fr-FR"/>
        </w:rPr>
        <w:t xml:space="preserve">mélioration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Le Secrétariat devrait également informer les États membres lorsq</w:t>
      </w:r>
      <w:r w:rsidR="004D473A" w:rsidRPr="00B37153">
        <w:rPr>
          <w:lang w:eastAsia="fr-FR"/>
        </w:rPr>
        <w:t>u’i</w:t>
      </w:r>
      <w:r w:rsidRPr="00B37153">
        <w:rPr>
          <w:lang w:eastAsia="fr-FR"/>
        </w:rPr>
        <w:t xml:space="preserve">l les prenait en considération pour </w:t>
      </w:r>
      <w:r w:rsidR="004D473A" w:rsidRPr="00B37153">
        <w:rPr>
          <w:lang w:eastAsia="fr-FR"/>
        </w:rPr>
        <w:t>l’a</w:t>
      </w:r>
      <w:r w:rsidRPr="00B37153">
        <w:rPr>
          <w:lang w:eastAsia="fr-FR"/>
        </w:rPr>
        <w:t>doption de mesures pertinentes</w:t>
      </w:r>
      <w:r w:rsidR="0093032C" w:rsidRPr="00B37153">
        <w:rPr>
          <w:lang w:eastAsia="fr-FR"/>
        </w:rPr>
        <w:t xml:space="preserve">.  </w:t>
      </w:r>
      <w:r w:rsidRPr="00B37153">
        <w:rPr>
          <w:lang w:eastAsia="fr-FR"/>
        </w:rPr>
        <w:t xml:space="preserve">Le groupe B considérait également que la Division de </w:t>
      </w:r>
      <w:r w:rsidR="004D473A" w:rsidRPr="00B37153">
        <w:rPr>
          <w:lang w:eastAsia="fr-FR"/>
        </w:rPr>
        <w:t>l’a</w:t>
      </w:r>
      <w:r w:rsidRPr="00B37153">
        <w:rPr>
          <w:lang w:eastAsia="fr-FR"/>
        </w:rPr>
        <w:t xml:space="preserve">udit et de la supervision internes ainsi que </w:t>
      </w:r>
      <w:r w:rsidR="004D473A" w:rsidRPr="00B37153">
        <w:rPr>
          <w:lang w:eastAsia="fr-FR"/>
        </w:rPr>
        <w:t>l’O</w:t>
      </w:r>
      <w:r w:rsidRPr="00B37153">
        <w:rPr>
          <w:lang w:eastAsia="fr-FR"/>
        </w:rPr>
        <w:t>CIS devraient prendre en considération les analyses figurant dans le rapport dans leurs futurs travaux</w:t>
      </w:r>
      <w:r w:rsidR="0093032C" w:rsidRPr="00B37153">
        <w:rPr>
          <w:lang w:eastAsia="fr-FR"/>
        </w:rPr>
        <w:t xml:space="preserve">.  </w:t>
      </w:r>
      <w:r w:rsidRPr="00B37153">
        <w:rPr>
          <w:lang w:eastAsia="fr-FR"/>
        </w:rPr>
        <w:t xml:space="preserve">Bien que la proposition des délégations de la Belgique, du Mexique et de </w:t>
      </w:r>
      <w:r w:rsidR="004D473A" w:rsidRPr="00B37153">
        <w:rPr>
          <w:lang w:eastAsia="fr-FR"/>
        </w:rPr>
        <w:t>l’E</w:t>
      </w:r>
      <w:r w:rsidRPr="00B37153">
        <w:rPr>
          <w:lang w:eastAsia="fr-FR"/>
        </w:rPr>
        <w:t xml:space="preserve">spagne doive être traitée dans le cadre du point 20 de </w:t>
      </w:r>
      <w:r w:rsidR="004D473A" w:rsidRPr="00B37153">
        <w:rPr>
          <w:lang w:eastAsia="fr-FR"/>
        </w:rPr>
        <w:t>l’o</w:t>
      </w:r>
      <w:r w:rsidRPr="00B37153">
        <w:rPr>
          <w:lang w:eastAsia="fr-FR"/>
        </w:rPr>
        <w:t>rdre du jour, le groupe souhaitait formuler des observations concernant la relation existant entre le rapport du CCI et la proposition</w:t>
      </w:r>
      <w:r w:rsidR="0093032C" w:rsidRPr="00B37153">
        <w:rPr>
          <w:lang w:eastAsia="fr-FR"/>
        </w:rPr>
        <w:t xml:space="preserve">.  </w:t>
      </w:r>
      <w:r w:rsidRPr="00B37153">
        <w:rPr>
          <w:lang w:eastAsia="fr-FR"/>
        </w:rPr>
        <w:t>Le groupe B considérait que la proposition des trois délégations constituait un bon exemple de la manière dont les analyses du rapport du CCI avaient été assimilées et transformées en une proposition complète et concrète pour être débattue par les États membres à la présente session</w:t>
      </w:r>
      <w:r w:rsidR="0093032C" w:rsidRPr="00B37153">
        <w:rPr>
          <w:lang w:eastAsia="fr-FR"/>
        </w:rPr>
        <w:t xml:space="preserve">.  </w:t>
      </w:r>
      <w:r w:rsidRPr="00B37153">
        <w:rPr>
          <w:lang w:eastAsia="fr-FR"/>
        </w:rPr>
        <w:t>La proposition représentait parfaitement la manière dont les délégations devraient travailler sur les analyses figurant dans le rapport du CCI.</w:t>
      </w:r>
    </w:p>
    <w:p w:rsidR="00A65027" w:rsidRPr="00B37153" w:rsidRDefault="00A65027" w:rsidP="00407F7F">
      <w:pPr>
        <w:pStyle w:val="ONUMFS"/>
      </w:pPr>
      <w:r w:rsidRPr="00B37153">
        <w:rPr>
          <w:lang w:eastAsia="fr-FR"/>
        </w:rPr>
        <w:t xml:space="preserve">La délégation du Mexique a remercié le CCI et </w:t>
      </w:r>
      <w:r w:rsidR="004D473A" w:rsidRPr="00B37153">
        <w:rPr>
          <w:lang w:eastAsia="fr-FR"/>
        </w:rPr>
        <w:t>l’i</w:t>
      </w:r>
      <w:r w:rsidRPr="00B37153">
        <w:rPr>
          <w:lang w:eastAsia="fr-FR"/>
        </w:rPr>
        <w:t>nspecteur Flores Callejas, présent à cette réunion</w:t>
      </w:r>
      <w:r w:rsidR="0093032C" w:rsidRPr="00B37153">
        <w:rPr>
          <w:lang w:eastAsia="fr-FR"/>
        </w:rPr>
        <w:t xml:space="preserve">.  </w:t>
      </w:r>
      <w:r w:rsidRPr="00B37153">
        <w:rPr>
          <w:lang w:eastAsia="fr-FR"/>
        </w:rPr>
        <w:t xml:space="preserve">Les États membres avaient déjà eu </w:t>
      </w:r>
      <w:r w:rsidR="004D473A" w:rsidRPr="00B37153">
        <w:rPr>
          <w:lang w:eastAsia="fr-FR"/>
        </w:rPr>
        <w:t>l’o</w:t>
      </w:r>
      <w:r w:rsidRPr="00B37153">
        <w:rPr>
          <w:lang w:eastAsia="fr-FR"/>
        </w:rPr>
        <w:t xml:space="preserve">ccasion de tenir certains débats avec </w:t>
      </w:r>
      <w:r w:rsidR="004D473A" w:rsidRPr="00B37153">
        <w:rPr>
          <w:lang w:eastAsia="fr-FR"/>
        </w:rPr>
        <w:t>l’i</w:t>
      </w:r>
      <w:r w:rsidRPr="00B37153">
        <w:rPr>
          <w:lang w:eastAsia="fr-FR"/>
        </w:rPr>
        <w:t xml:space="preserve">nspecteur pendant la séance </w:t>
      </w:r>
      <w:r w:rsidR="004D473A" w:rsidRPr="00B37153">
        <w:rPr>
          <w:lang w:eastAsia="fr-FR"/>
        </w:rPr>
        <w:t>d’i</w:t>
      </w:r>
      <w:r w:rsidRPr="00B37153">
        <w:rPr>
          <w:lang w:eastAsia="fr-FR"/>
        </w:rPr>
        <w:t>nformation, mais la délégation souhaitait néanmoins réitérer ses remerciements</w:t>
      </w:r>
      <w:r w:rsidR="0093032C" w:rsidRPr="00B37153">
        <w:rPr>
          <w:lang w:eastAsia="fr-FR"/>
        </w:rPr>
        <w:t xml:space="preserve">.  </w:t>
      </w:r>
      <w:r w:rsidRPr="00B37153">
        <w:rPr>
          <w:lang w:eastAsia="fr-FR"/>
        </w:rPr>
        <w:t>La délégation a également remercié le Secrétariat pour le document qui apportait des réponses aux recommandations formelles faites par le CCI</w:t>
      </w:r>
      <w:r w:rsidR="0093032C" w:rsidRPr="00B37153">
        <w:rPr>
          <w:lang w:eastAsia="fr-FR"/>
        </w:rPr>
        <w:t xml:space="preserve">.  </w:t>
      </w:r>
      <w:r w:rsidRPr="00B37153">
        <w:rPr>
          <w:lang w:eastAsia="fr-FR"/>
        </w:rPr>
        <w:t>La délégation du Mexique accordait une très grande importance au travail du CCI consacré à la gestion</w:t>
      </w:r>
      <w:r w:rsidR="0093032C" w:rsidRPr="00B37153">
        <w:rPr>
          <w:lang w:eastAsia="fr-FR"/>
        </w:rPr>
        <w:t xml:space="preserve">.  </w:t>
      </w:r>
      <w:r w:rsidRPr="00B37153">
        <w:rPr>
          <w:lang w:eastAsia="fr-FR"/>
        </w:rPr>
        <w:t xml:space="preserve">Le CCI effectuait un travail fort utile pour </w:t>
      </w:r>
      <w:r w:rsidR="004D473A" w:rsidRPr="00B37153">
        <w:rPr>
          <w:lang w:eastAsia="fr-FR"/>
        </w:rPr>
        <w:t>l’e</w:t>
      </w:r>
      <w:r w:rsidRPr="00B37153">
        <w:rPr>
          <w:lang w:eastAsia="fr-FR"/>
        </w:rPr>
        <w:t xml:space="preserve">nsemble du système des </w:t>
      </w:r>
      <w:r w:rsidR="00C622EF" w:rsidRPr="00B37153">
        <w:rPr>
          <w:lang w:eastAsia="fr-FR"/>
        </w:rPr>
        <w:t>Nations Unies</w:t>
      </w:r>
      <w:r w:rsidRPr="00B37153">
        <w:rPr>
          <w:lang w:eastAsia="fr-FR"/>
        </w:rPr>
        <w:t xml:space="preserve"> qui bénéficiait du soutien de la délégation</w:t>
      </w:r>
      <w:r w:rsidR="0093032C" w:rsidRPr="00B37153">
        <w:rPr>
          <w:lang w:eastAsia="fr-FR"/>
        </w:rPr>
        <w:t xml:space="preserve">.  </w:t>
      </w:r>
      <w:r w:rsidRPr="00B37153">
        <w:rPr>
          <w:lang w:eastAsia="fr-FR"/>
        </w:rPr>
        <w:t>La délégation serait cependant intéressée par un débat constructif qui irait plus loin</w:t>
      </w:r>
      <w:r w:rsidR="0093032C" w:rsidRPr="00B37153">
        <w:rPr>
          <w:lang w:eastAsia="fr-FR"/>
        </w:rPr>
        <w:t xml:space="preserve">.  </w:t>
      </w:r>
      <w:r w:rsidRPr="00B37153">
        <w:rPr>
          <w:lang w:eastAsia="fr-FR"/>
        </w:rPr>
        <w:t xml:space="preserve">Elle percevait </w:t>
      </w:r>
      <w:r w:rsidR="004D473A" w:rsidRPr="00B37153">
        <w:rPr>
          <w:lang w:eastAsia="fr-FR"/>
        </w:rPr>
        <w:t>l’a</w:t>
      </w:r>
      <w:r w:rsidRPr="00B37153">
        <w:rPr>
          <w:lang w:eastAsia="fr-FR"/>
        </w:rPr>
        <w:t>vantage de bien des recommandations soumises par le CCI et avait spécifiquement mentionné précédemment q</w:t>
      </w:r>
      <w:r w:rsidR="004D473A" w:rsidRPr="00B37153">
        <w:rPr>
          <w:lang w:eastAsia="fr-FR"/>
        </w:rPr>
        <w:t>u’i</w:t>
      </w:r>
      <w:r w:rsidRPr="00B37153">
        <w:rPr>
          <w:lang w:eastAsia="fr-FR"/>
        </w:rPr>
        <w:t xml:space="preserve">l serait utile de mettre à la disposition de tous les États membres une compilation des textes de base, ce qui </w:t>
      </w:r>
      <w:r w:rsidR="004D473A" w:rsidRPr="00B37153">
        <w:rPr>
          <w:lang w:eastAsia="fr-FR"/>
        </w:rPr>
        <w:t>n’é</w:t>
      </w:r>
      <w:r w:rsidRPr="00B37153">
        <w:rPr>
          <w:lang w:eastAsia="fr-FR"/>
        </w:rPr>
        <w:t xml:space="preserve">tait pas encore fait au sein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La délégation considérait également q</w:t>
      </w:r>
      <w:r w:rsidR="004D473A" w:rsidRPr="00B37153">
        <w:rPr>
          <w:lang w:eastAsia="fr-FR"/>
        </w:rPr>
        <w:t>u’i</w:t>
      </w:r>
      <w:r w:rsidRPr="00B37153">
        <w:rPr>
          <w:lang w:eastAsia="fr-FR"/>
        </w:rPr>
        <w:t xml:space="preserve">l y avait de très bons conseils sur la </w:t>
      </w:r>
      <w:r w:rsidRPr="00B37153">
        <w:rPr>
          <w:lang w:eastAsia="fr-FR"/>
        </w:rPr>
        <w:lastRenderedPageBreak/>
        <w:t>manière de renforcer la transparence, la gestion financière et administrative auxquelles la délégation attachait une très grande importance.</w:t>
      </w:r>
    </w:p>
    <w:p w:rsidR="00C622EF" w:rsidRPr="00B37153" w:rsidRDefault="00EA613C" w:rsidP="00407F7F">
      <w:pPr>
        <w:pStyle w:val="ONUMFS"/>
        <w:rPr>
          <w:lang w:eastAsia="fr-FR"/>
        </w:rPr>
      </w:pPr>
      <w:r w:rsidRPr="00B37153">
        <w:rPr>
          <w:lang w:eastAsia="fr-FR"/>
        </w:rPr>
        <w:t>La délégation de lʼEspagne a remercié le CCI pour le travail considérable et dʼexcellente qualité entrepris pour générer le rapport, et a remercié le Secrétariat qui a facilité ledit travail et sʼest montré très enthousiaste dans la mise en œuvre des recommandations du CCI et a assuré le suivi adéquat du rapport</w:t>
      </w:r>
      <w:r w:rsidR="0093032C" w:rsidRPr="00B37153">
        <w:rPr>
          <w:lang w:eastAsia="fr-FR"/>
        </w:rPr>
        <w:t xml:space="preserve">.  </w:t>
      </w:r>
      <w:r w:rsidRPr="00B37153">
        <w:rPr>
          <w:lang w:eastAsia="fr-FR"/>
        </w:rPr>
        <w:t>La délégation a trouvé le rapport extrêmement positif et était ravie quʼil propose un chemin qui pouvait être suivi et qui mènerait à de nouvelles améliorations pour lʼOMPI</w:t>
      </w:r>
      <w:r w:rsidR="0093032C" w:rsidRPr="00B37153">
        <w:rPr>
          <w:lang w:eastAsia="fr-FR"/>
        </w:rPr>
        <w:t xml:space="preserve">.  </w:t>
      </w:r>
      <w:r w:rsidRPr="00B37153">
        <w:rPr>
          <w:lang w:eastAsia="fr-FR"/>
        </w:rPr>
        <w:t xml:space="preserve">Dans le même temps, le rapport a enseigné une chose essentielle, </w:t>
      </w:r>
      <w:r w:rsidR="00C622EF" w:rsidRPr="00B37153">
        <w:rPr>
          <w:lang w:eastAsia="fr-FR"/>
        </w:rPr>
        <w:t>à savoir</w:t>
      </w:r>
      <w:r w:rsidRPr="00B37153">
        <w:rPr>
          <w:lang w:eastAsia="fr-FR"/>
        </w:rPr>
        <w:t xml:space="preserve"> que parfois, il était utile dʼêtre examiné par un organe en dehors de lʼOrganisation</w:t>
      </w:r>
      <w:r w:rsidR="0093032C" w:rsidRPr="00B37153">
        <w:rPr>
          <w:lang w:eastAsia="fr-FR"/>
        </w:rPr>
        <w:t xml:space="preserve">.  </w:t>
      </w:r>
      <w:r w:rsidRPr="00B37153">
        <w:rPr>
          <w:lang w:eastAsia="fr-FR"/>
        </w:rPr>
        <w:t>Les États membres sʼentendaient quelquefois très difficilement sur certains aspects liés au fonctionnement de lʼOrganisation au quotidien</w:t>
      </w:r>
      <w:r w:rsidR="0093032C" w:rsidRPr="00B37153">
        <w:rPr>
          <w:lang w:eastAsia="fr-FR"/>
        </w:rPr>
        <w:t xml:space="preserve">.  </w:t>
      </w:r>
      <w:r w:rsidRPr="00B37153">
        <w:rPr>
          <w:lang w:eastAsia="fr-FR"/>
        </w:rPr>
        <w:t>De temps à autre, une entité faisant preuve de davantage de distance pouvait permettre de surmonter les difficultés et la délégation a estimé que cʼétait précisément ce quʼavait fait le rapport</w:t>
      </w:r>
      <w:r w:rsidR="0093032C" w:rsidRPr="00B37153">
        <w:rPr>
          <w:lang w:eastAsia="fr-FR"/>
        </w:rPr>
        <w:t xml:space="preserve">.  </w:t>
      </w:r>
      <w:r w:rsidRPr="00B37153">
        <w:rPr>
          <w:lang w:eastAsia="fr-FR"/>
        </w:rPr>
        <w:t>Si les États membres donnaient suite à ces recommandations, la délégation estimait quʼils pourraient assister aux réunions futures en faisant preuve de davantage de souplesse et dʼouverture dʼesprit</w:t>
      </w:r>
      <w:r w:rsidR="0093032C" w:rsidRPr="00B37153">
        <w:rPr>
          <w:lang w:eastAsia="fr-FR"/>
        </w:rPr>
        <w:t xml:space="preserve">.  </w:t>
      </w:r>
      <w:r w:rsidRPr="00B37153">
        <w:rPr>
          <w:lang w:eastAsia="fr-FR"/>
        </w:rPr>
        <w:t>Cela serait salutaire pour lʼOrganisation et, bien entendu, ses États membres, qui seraient en mesure de participer davantage et dʼinfluencer lʼélaboration de lʼapproche que lʼOrganisation adopterait</w:t>
      </w:r>
      <w:r w:rsidR="0093032C" w:rsidRPr="00B37153">
        <w:rPr>
          <w:lang w:eastAsia="fr-FR"/>
        </w:rPr>
        <w:t xml:space="preserve">.  </w:t>
      </w:r>
      <w:r w:rsidRPr="00B37153">
        <w:rPr>
          <w:lang w:eastAsia="fr-FR"/>
        </w:rPr>
        <w:t>La délégation a jugé les recommandations excellentes et a ajouté quʼelle attachait également énormément dʼimportance aux recommandations informelles</w:t>
      </w:r>
      <w:r w:rsidR="0093032C" w:rsidRPr="00B37153">
        <w:rPr>
          <w:lang w:eastAsia="fr-FR"/>
        </w:rPr>
        <w:t xml:space="preserve">.  </w:t>
      </w:r>
      <w:r w:rsidRPr="00B37153">
        <w:rPr>
          <w:lang w:eastAsia="fr-FR"/>
        </w:rPr>
        <w:t>Celles</w:t>
      </w:r>
      <w:r w:rsidR="00FB219A" w:rsidRPr="00B37153">
        <w:rPr>
          <w:lang w:eastAsia="fr-FR"/>
        </w:rPr>
        <w:noBreakHyphen/>
      </w:r>
      <w:r w:rsidRPr="00B37153">
        <w:rPr>
          <w:lang w:eastAsia="fr-FR"/>
        </w:rPr>
        <w:t>ci comportaient des aspects très intéressants dont la délégation était convaincue quʼils pourraient être approfondis dans les prochains mois</w:t>
      </w:r>
      <w:r w:rsidR="0093032C" w:rsidRPr="00B37153">
        <w:rPr>
          <w:lang w:eastAsia="fr-FR"/>
        </w:rPr>
        <w:t xml:space="preserve">.  </w:t>
      </w:r>
      <w:r w:rsidRPr="00B37153">
        <w:rPr>
          <w:lang w:eastAsia="fr-FR"/>
        </w:rPr>
        <w:t>La délégation de lʼEspagne avait rédigé, conjointement avec les délégations de la Belgique et du Mexique, une proposition à examiner ultérieurement, dont elle avait espoir quʼelle permettrait à tous de tirer parti des recommandations et de faire quelque chose de très pratique pour améliorer le fonctionnement quotidien de lʼOrganisation</w:t>
      </w:r>
      <w:r w:rsidR="0093032C" w:rsidRPr="00B37153">
        <w:rPr>
          <w:lang w:eastAsia="fr-FR"/>
        </w:rPr>
        <w:t xml:space="preserve">.  </w:t>
      </w:r>
      <w:r w:rsidRPr="00B37153">
        <w:rPr>
          <w:lang w:eastAsia="fr-FR"/>
        </w:rPr>
        <w:t>La délégation de lʼEspagne estimait que de nombreuses recommandations présentaient beaucoup dʼintérêt</w:t>
      </w:r>
      <w:r w:rsidR="0093032C" w:rsidRPr="00B37153">
        <w:rPr>
          <w:lang w:eastAsia="fr-FR"/>
        </w:rPr>
        <w:t xml:space="preserve">.  </w:t>
      </w:r>
      <w:r w:rsidRPr="00B37153">
        <w:rPr>
          <w:lang w:eastAsia="fr-FR"/>
        </w:rPr>
        <w:t>Elle appréciait tout particulièrement la recommandation relative à la nécessité dʼapporter des améliorations continues à la coordination interne et externe dans laquelle lʼOMPI sʼimpliquait quand elle fournissait des programmes dʼassistance technique</w:t>
      </w:r>
      <w:r w:rsidR="0093032C" w:rsidRPr="00B37153">
        <w:rPr>
          <w:lang w:eastAsia="fr-FR"/>
        </w:rPr>
        <w:t xml:space="preserve">.  </w:t>
      </w:r>
      <w:r w:rsidRPr="00B37153">
        <w:rPr>
          <w:lang w:eastAsia="fr-FR"/>
        </w:rPr>
        <w:t>La délégation a reconnu que la tâche nʼétait pas aisée, mais elle estimait la chose possible</w:t>
      </w:r>
      <w:r w:rsidR="0093032C" w:rsidRPr="00B37153">
        <w:rPr>
          <w:lang w:eastAsia="fr-FR"/>
        </w:rPr>
        <w:t xml:space="preserve">.  </w:t>
      </w:r>
      <w:r w:rsidRPr="00B37153">
        <w:rPr>
          <w:lang w:eastAsia="fr-FR"/>
        </w:rPr>
        <w:t>La délégation a demandé au Secrétariat de tenir les États membres informés quant au suivi des recommandations formelles et aussi de les informer sur les progrès accomplis au cours des trois prochains mois sur lʼévaluation des recommandations plus informelles</w:t>
      </w:r>
      <w:r w:rsidR="0093032C" w:rsidRPr="00B37153">
        <w:rPr>
          <w:lang w:eastAsia="fr-FR"/>
        </w:rPr>
        <w:t xml:space="preserve">.  </w:t>
      </w:r>
      <w:r w:rsidRPr="00B37153">
        <w:rPr>
          <w:lang w:eastAsia="fr-FR"/>
        </w:rPr>
        <w:t>En conclusion, la délégation de lʼEspagne a tenu à exprimer son désir de sʼassurer que, dans les quatre à cinq années à venir, le CCI pourrait produire un rapport permettant de constater les progrès quʼelle espérait voir accomplis sur cette période</w:t>
      </w:r>
      <w:r w:rsidR="0093032C" w:rsidRPr="00B37153">
        <w:rPr>
          <w:lang w:eastAsia="fr-FR"/>
        </w:rPr>
        <w:t>.</w:t>
      </w:r>
    </w:p>
    <w:p w:rsidR="00C622EF" w:rsidRPr="00B37153" w:rsidRDefault="00EA613C" w:rsidP="00407F7F">
      <w:pPr>
        <w:pStyle w:val="ONUMFS"/>
        <w:rPr>
          <w:lang w:eastAsia="fr-FR"/>
        </w:rPr>
      </w:pPr>
      <w:r w:rsidRPr="00B37153">
        <w:rPr>
          <w:lang w:eastAsia="fr-FR"/>
        </w:rPr>
        <w:t>La délégation du Brésil a remercié les inspecteurs du CCI pour leur rapport et la présentation quʼils en avaient faite aux États membres en juillet 2014, qui avait été lʼoccasion de formuler des observations spécifiques</w:t>
      </w:r>
      <w:r w:rsidR="0093032C" w:rsidRPr="00B37153">
        <w:rPr>
          <w:lang w:eastAsia="fr-FR"/>
        </w:rPr>
        <w:t xml:space="preserve">.  </w:t>
      </w:r>
      <w:r w:rsidRPr="00B37153">
        <w:rPr>
          <w:lang w:eastAsia="fr-FR"/>
        </w:rPr>
        <w:t>La délégation a aussi remercié le Secrétariat pour les réponses quʼil avait données</w:t>
      </w:r>
      <w:r w:rsidR="0093032C" w:rsidRPr="00B37153">
        <w:rPr>
          <w:lang w:eastAsia="fr-FR"/>
        </w:rPr>
        <w:t xml:space="preserve">.  </w:t>
      </w:r>
      <w:proofErr w:type="gramStart"/>
      <w:r w:rsidRPr="00B37153">
        <w:rPr>
          <w:lang w:eastAsia="fr-FR"/>
        </w:rPr>
        <w:t>Elle sʼest associée aux autres délégations qui avaient espoir que les 10 recommandations</w:t>
      </w:r>
      <w:r w:rsidR="00C622EF" w:rsidRPr="00B37153">
        <w:rPr>
          <w:lang w:eastAsia="fr-FR"/>
        </w:rPr>
        <w:t xml:space="preserve"> du CCI</w:t>
      </w:r>
      <w:r w:rsidRPr="00B37153">
        <w:rPr>
          <w:lang w:eastAsia="fr-FR"/>
        </w:rPr>
        <w:t xml:space="preserve"> seraient</w:t>
      </w:r>
      <w:proofErr w:type="gramEnd"/>
      <w:r w:rsidRPr="00B37153">
        <w:rPr>
          <w:lang w:eastAsia="fr-FR"/>
        </w:rPr>
        <w:t xml:space="preserve"> mises en œuvre, mais elle tenait à se concentrer sur un point qui avait été soulevé par la délégation de lʼEspagne, </w:t>
      </w:r>
      <w:r w:rsidR="00C622EF" w:rsidRPr="00B37153">
        <w:rPr>
          <w:lang w:eastAsia="fr-FR"/>
        </w:rPr>
        <w:t>à savoir</w:t>
      </w:r>
      <w:r w:rsidRPr="00B37153">
        <w:rPr>
          <w:lang w:eastAsia="fr-FR"/>
        </w:rPr>
        <w:t xml:space="preserve"> quʼil y avait aussi des recommandations non contraignantes et, même si la délégation avait conscience que seule la mise en œuvre des 10 recommandations contraignantes était obligatoire, les recommandations non contraignantes étaient malgré tout très intéressantes</w:t>
      </w:r>
      <w:r w:rsidR="0093032C" w:rsidRPr="00B37153">
        <w:rPr>
          <w:lang w:eastAsia="fr-FR"/>
        </w:rPr>
        <w:t xml:space="preserve">.  </w:t>
      </w:r>
      <w:r w:rsidRPr="00B37153">
        <w:rPr>
          <w:lang w:eastAsia="fr-FR"/>
        </w:rPr>
        <w:t>La délégation voulait se concentrer sur lʼune dʼentre elles</w:t>
      </w:r>
      <w:r w:rsidR="0093032C" w:rsidRPr="00B37153">
        <w:rPr>
          <w:lang w:eastAsia="fr-FR"/>
        </w:rPr>
        <w:t xml:space="preserve">.  </w:t>
      </w:r>
      <w:r w:rsidRPr="00B37153">
        <w:rPr>
          <w:lang w:eastAsia="fr-FR"/>
        </w:rPr>
        <w:t>Elle estimait que lʼimportance du Plan dʼaction pour le développement était mise en exergue à plus dʼun titre dans le rapport du CCI, sans utiliser le mot repère, mais plutôt quʼil sʼagissait dʼun changement de paradigme dans la manière dont le travail était réalisé au sein de lʼOMPI</w:t>
      </w:r>
      <w:r w:rsidR="0093032C" w:rsidRPr="00B37153">
        <w:rPr>
          <w:lang w:eastAsia="fr-FR"/>
        </w:rPr>
        <w:t xml:space="preserve">.  </w:t>
      </w:r>
      <w:r w:rsidRPr="00B37153">
        <w:rPr>
          <w:lang w:eastAsia="fr-FR"/>
        </w:rPr>
        <w:t>Donc, à un moment donné, la délégation aimerait voir les États membres être exhortés à mettre en œuvre le mécanisme de coordination comme une recommandation non contraignante</w:t>
      </w:r>
      <w:r w:rsidR="0093032C" w:rsidRPr="00B37153">
        <w:rPr>
          <w:lang w:eastAsia="fr-FR"/>
        </w:rPr>
        <w:t>.</w:t>
      </w:r>
    </w:p>
    <w:p w:rsidR="00C622EF" w:rsidRPr="00B37153" w:rsidRDefault="00EA613C" w:rsidP="00407F7F">
      <w:pPr>
        <w:pStyle w:val="ONUMFS"/>
        <w:rPr>
          <w:lang w:eastAsia="fr-FR"/>
        </w:rPr>
      </w:pPr>
      <w:r w:rsidRPr="00B37153">
        <w:rPr>
          <w:lang w:eastAsia="fr-FR"/>
        </w:rPr>
        <w:t>La délégation de lʼIran (République islamique dʼ) sʼest associée aux autres délégations afin de remercier le CCI pour son rapport exhaustif ainsi que ses recommandations</w:t>
      </w:r>
      <w:r w:rsidR="0093032C" w:rsidRPr="00B37153">
        <w:rPr>
          <w:lang w:eastAsia="fr-FR"/>
        </w:rPr>
        <w:t xml:space="preserve">.  </w:t>
      </w:r>
      <w:r w:rsidRPr="00B37153">
        <w:rPr>
          <w:lang w:eastAsia="fr-FR"/>
        </w:rPr>
        <w:t xml:space="preserve">Elle a demandé au Secrétariat de mettre en œuvre lʼintégralité des recommandations du CCI, en </w:t>
      </w:r>
      <w:r w:rsidRPr="00B37153">
        <w:rPr>
          <w:lang w:eastAsia="fr-FR"/>
        </w:rPr>
        <w:lastRenderedPageBreak/>
        <w:t>particulier la recommandation n° 1 relative à la gouvernance de lʼOMPI et les recommandations n</w:t>
      </w:r>
      <w:r w:rsidRPr="00B37153">
        <w:rPr>
          <w:vertAlign w:val="superscript"/>
          <w:lang w:eastAsia="fr-FR"/>
        </w:rPr>
        <w:t>os</w:t>
      </w:r>
      <w:r w:rsidRPr="00B37153">
        <w:rPr>
          <w:lang w:eastAsia="fr-FR"/>
        </w:rPr>
        <w:t> 6 et 7 relatives à la diversité géographique</w:t>
      </w:r>
      <w:r w:rsidR="0093032C" w:rsidRPr="00B37153">
        <w:rPr>
          <w:lang w:eastAsia="fr-FR"/>
        </w:rPr>
        <w:t xml:space="preserve">.  </w:t>
      </w:r>
      <w:r w:rsidRPr="00B37153">
        <w:rPr>
          <w:lang w:eastAsia="fr-FR"/>
        </w:rPr>
        <w:t>La délégation a demandé la préparation dʼun Plan dʼaction avant la fin 2015, ainsi que lʼéquipe du CCI lʼa recommandé</w:t>
      </w:r>
      <w:r w:rsidR="0093032C" w:rsidRPr="00B37153">
        <w:rPr>
          <w:lang w:eastAsia="fr-FR"/>
        </w:rPr>
        <w:t>.</w:t>
      </w:r>
    </w:p>
    <w:p w:rsidR="00C622EF" w:rsidRPr="00B37153" w:rsidRDefault="00EA613C" w:rsidP="00407F7F">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004518EC" w:rsidRPr="00B37153">
        <w:rPr>
          <w:lang w:eastAsia="fr-FR"/>
        </w:rPr>
        <w:t>mérique</w:t>
      </w:r>
      <w:r w:rsidRPr="00B37153">
        <w:rPr>
          <w:lang w:eastAsia="fr-FR"/>
        </w:rPr>
        <w:t xml:space="preserve"> a signalé quʼelle tenait à soulever plusieurs points</w:t>
      </w:r>
      <w:r w:rsidR="004518EC" w:rsidRPr="00B37153">
        <w:rPr>
          <w:lang w:eastAsia="fr-FR"/>
        </w:rPr>
        <w:t> </w:t>
      </w:r>
      <w:r w:rsidRPr="00B37153">
        <w:rPr>
          <w:lang w:eastAsia="fr-FR"/>
        </w:rPr>
        <w:t>: des points généraux sur la gouvernance, des idées concrètes quʼavait eues la délégation, inspirées par le rapport du CCI, par la nouvelle proposition de lʼEspagne, du Mexique et de la Belgique, ainsi que par les réponses du Secrétariat au rapport du CCI</w:t>
      </w:r>
      <w:r w:rsidR="0093032C" w:rsidRPr="00B37153">
        <w:rPr>
          <w:lang w:eastAsia="fr-FR"/>
        </w:rPr>
        <w:t xml:space="preserve">.  </w:t>
      </w:r>
      <w:r w:rsidRPr="00B37153">
        <w:rPr>
          <w:lang w:eastAsia="fr-FR"/>
        </w:rPr>
        <w:t>Sʼagissant des points généraux relatifs à la gouvernance, la délégation des États</w:t>
      </w:r>
      <w:r w:rsidR="00FB219A" w:rsidRPr="00B37153">
        <w:rPr>
          <w:lang w:eastAsia="fr-FR"/>
        </w:rPr>
        <w:noBreakHyphen/>
      </w:r>
      <w:r w:rsidRPr="00B37153">
        <w:rPr>
          <w:lang w:eastAsia="fr-FR"/>
        </w:rPr>
        <w:t>Unis</w:t>
      </w:r>
      <w:r w:rsidR="004518EC" w:rsidRPr="00B37153">
        <w:rPr>
          <w:lang w:eastAsia="fr-FR"/>
        </w:rPr>
        <w:t xml:space="preserve"> </w:t>
      </w:r>
      <w:r w:rsidR="004D473A" w:rsidRPr="00B37153">
        <w:rPr>
          <w:lang w:eastAsia="fr-FR"/>
        </w:rPr>
        <w:t>d’A</w:t>
      </w:r>
      <w:r w:rsidR="004518EC" w:rsidRPr="00B37153">
        <w:rPr>
          <w:lang w:eastAsia="fr-FR"/>
        </w:rPr>
        <w:t>mérique</w:t>
      </w:r>
      <w:r w:rsidRPr="00B37153">
        <w:rPr>
          <w:lang w:eastAsia="fr-FR"/>
        </w:rPr>
        <w:t xml:space="preserve"> a relevé quʼen matière de gouvernance, des solutions avaient été recensées et, pour la plupart, mises en œuvre par </w:t>
      </w:r>
      <w:r w:rsidR="004D473A" w:rsidRPr="00B37153">
        <w:rPr>
          <w:lang w:eastAsia="fr-FR"/>
        </w:rPr>
        <w:t>l’O</w:t>
      </w:r>
      <w:r w:rsidRPr="00B37153">
        <w:rPr>
          <w:lang w:eastAsia="fr-FR"/>
        </w:rPr>
        <w:t>CIS et les États membres de lʼOMPI sans quʼune structure de gouvernance supplémentaire soit nécessaire</w:t>
      </w:r>
      <w:r w:rsidR="0093032C" w:rsidRPr="00B37153">
        <w:rPr>
          <w:lang w:eastAsia="fr-FR"/>
        </w:rPr>
        <w:t xml:space="preserve">.  </w:t>
      </w:r>
      <w:r w:rsidRPr="00B37153">
        <w:rPr>
          <w:lang w:eastAsia="fr-FR"/>
        </w:rPr>
        <w:t xml:space="preserve">La </w:t>
      </w:r>
      <w:proofErr w:type="gramStart"/>
      <w:r w:rsidRPr="00B37153">
        <w:rPr>
          <w:lang w:eastAsia="fr-FR"/>
        </w:rPr>
        <w:t>délégation estimait</w:t>
      </w:r>
      <w:proofErr w:type="gramEnd"/>
      <w:r w:rsidRPr="00B37153">
        <w:rPr>
          <w:lang w:eastAsia="fr-FR"/>
        </w:rPr>
        <w:t xml:space="preserve"> que les structures de gouvernance actuelles, telles que lʼOCIS, le PBC et le Comité de coordination, etc., étaient adéquates pour que les États membres exercent la surveillance et la gouvernance de lʼOrganisation</w:t>
      </w:r>
      <w:r w:rsidR="0093032C" w:rsidRPr="00B37153">
        <w:rPr>
          <w:lang w:eastAsia="fr-FR"/>
        </w:rPr>
        <w:t xml:space="preserve">.  </w:t>
      </w:r>
      <w:r w:rsidRPr="00B37153">
        <w:rPr>
          <w:lang w:eastAsia="fr-FR"/>
        </w:rPr>
        <w:t>La délégation continuait dʼêtre impressionnée par les efforts de lʼOCIS, conjointement avec le Secrétariat, pour aborder les recommandations en suspens de son prédécesseur, le Comité dʼaudit</w:t>
      </w:r>
      <w:r w:rsidR="0093032C" w:rsidRPr="00B37153">
        <w:rPr>
          <w:lang w:eastAsia="fr-FR"/>
        </w:rPr>
        <w:t xml:space="preserve">.  </w:t>
      </w:r>
      <w:r w:rsidRPr="00B37153">
        <w:rPr>
          <w:lang w:eastAsia="fr-FR"/>
        </w:rPr>
        <w:t>Quelques années auparavant, lʼOCIS avait recensé plus de 300 recommandations qui devaient être traitées par lʼOrganisation, un certain nombre dʼentre elles présentant un risque élevé à très élevé</w:t>
      </w:r>
      <w:r w:rsidR="0093032C" w:rsidRPr="00B37153">
        <w:rPr>
          <w:lang w:eastAsia="fr-FR"/>
        </w:rPr>
        <w:t xml:space="preserve">.  </w:t>
      </w:r>
      <w:r w:rsidRPr="00B37153">
        <w:rPr>
          <w:lang w:eastAsia="fr-FR"/>
        </w:rPr>
        <w:t>Le Secrétariat et lʼOCIS avaient déployé des efforts considérables pour mettre en œuvre lʼintégralité de ces recommandations</w:t>
      </w:r>
      <w:r w:rsidR="0093032C" w:rsidRPr="00B37153">
        <w:rPr>
          <w:lang w:eastAsia="fr-FR"/>
        </w:rPr>
        <w:t xml:space="preserve">.  </w:t>
      </w:r>
      <w:r w:rsidRPr="00B37153">
        <w:rPr>
          <w:lang w:eastAsia="fr-FR"/>
        </w:rPr>
        <w:t xml:space="preserve">La délégation continuerait de collaborer activement avec </w:t>
      </w:r>
      <w:r w:rsidR="004D473A" w:rsidRPr="00B37153">
        <w:rPr>
          <w:lang w:eastAsia="fr-FR"/>
        </w:rPr>
        <w:t>l’O</w:t>
      </w:r>
      <w:r w:rsidRPr="00B37153">
        <w:rPr>
          <w:lang w:eastAsia="fr-FR"/>
        </w:rPr>
        <w:t>CIS au sujet des recommandations restantes ainsi q</w:t>
      </w:r>
      <w:r w:rsidR="004D473A" w:rsidRPr="00B37153">
        <w:rPr>
          <w:lang w:eastAsia="fr-FR"/>
        </w:rPr>
        <w:t>u’à</w:t>
      </w:r>
      <w:r w:rsidRPr="00B37153">
        <w:rPr>
          <w:lang w:eastAsia="fr-FR"/>
        </w:rPr>
        <w:t xml:space="preserve"> propos de recommandations futures, afin </w:t>
      </w:r>
      <w:r w:rsidR="004D473A" w:rsidRPr="00B37153">
        <w:rPr>
          <w:lang w:eastAsia="fr-FR"/>
        </w:rPr>
        <w:t>d’œ</w:t>
      </w:r>
      <w:r w:rsidRPr="00B37153">
        <w:rPr>
          <w:lang w:eastAsia="fr-FR"/>
        </w:rPr>
        <w:t xml:space="preserve">uvrer pour une gouvernance plus efficace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La délégation était réellement ravie de lʼinteraction entre le PBC et lʼOCIS, qui sʼétait améliorée radicalement ces dernières années</w:t>
      </w:r>
      <w:r w:rsidR="0093032C" w:rsidRPr="00B37153">
        <w:rPr>
          <w:lang w:eastAsia="fr-FR"/>
        </w:rPr>
        <w:t xml:space="preserve">.  </w:t>
      </w:r>
      <w:r w:rsidRPr="00B37153">
        <w:rPr>
          <w:lang w:eastAsia="fr-FR"/>
        </w:rPr>
        <w:t>La délégation tenait à remercier le CCI pour sa contribution précieuse au débat sur la gouvernance et sʼest félicitée du rapport du CCI sur la gestion et lʼadministration dans le cadre de lʼOMPI</w:t>
      </w:r>
      <w:r w:rsidR="0093032C" w:rsidRPr="00B37153">
        <w:rPr>
          <w:lang w:eastAsia="fr-FR"/>
        </w:rPr>
        <w:t xml:space="preserve">.  </w:t>
      </w:r>
      <w:r w:rsidRPr="00B37153">
        <w:rPr>
          <w:lang w:eastAsia="fr-FR"/>
        </w:rPr>
        <w:t xml:space="preserve">La délégation estimait que la recommandation n° 1, notamment, relative à un examen du cadre de gouvernance, </w:t>
      </w:r>
      <w:r w:rsidRPr="00B37153">
        <w:rPr>
          <w:rtl/>
          <w:cs/>
          <w:lang w:eastAsia="fr-FR"/>
        </w:rPr>
        <w:t>“</w:t>
      </w:r>
      <w:r w:rsidRPr="00B37153">
        <w:rPr>
          <w:lang w:eastAsia="fr-FR"/>
        </w:rPr>
        <w:t>en vue de renforcer la capacité des organes directeurs à orienter et superviser les travaux de lʼOrganisation</w:t>
      </w:r>
      <w:r w:rsidRPr="00B37153">
        <w:rPr>
          <w:rtl/>
          <w:cs/>
          <w:lang w:eastAsia="fr-FR"/>
        </w:rPr>
        <w:t xml:space="preserve">” </w:t>
      </w:r>
      <w:r w:rsidRPr="00B37153">
        <w:rPr>
          <w:lang w:eastAsia="fr-FR"/>
        </w:rPr>
        <w:t>constituait une observation utile</w:t>
      </w:r>
      <w:r w:rsidR="0093032C" w:rsidRPr="00B37153">
        <w:rPr>
          <w:lang w:eastAsia="fr-FR"/>
        </w:rPr>
        <w:t xml:space="preserve">.  </w:t>
      </w:r>
      <w:r w:rsidRPr="00B37153">
        <w:rPr>
          <w:lang w:eastAsia="fr-FR"/>
        </w:rPr>
        <w:t>La délégation a suggéré que le président de lʼAssemblée générale sʼengage dans ces délibérations</w:t>
      </w:r>
      <w:r w:rsidR="0093032C" w:rsidRPr="00B37153">
        <w:rPr>
          <w:lang w:eastAsia="fr-FR"/>
        </w:rPr>
        <w:t xml:space="preserve">.  </w:t>
      </w:r>
      <w:r w:rsidRPr="00B37153">
        <w:rPr>
          <w:lang w:eastAsia="fr-FR"/>
        </w:rPr>
        <w:t>Elle sʼest félicitée du rapport sur la réponse du Secrétariat au rapport, tel que figurant dans le document WO/PBC/22/20</w:t>
      </w:r>
      <w:r w:rsidR="0093032C" w:rsidRPr="00B37153">
        <w:rPr>
          <w:lang w:eastAsia="fr-FR"/>
        </w:rPr>
        <w:t xml:space="preserve">.  </w:t>
      </w:r>
      <w:r w:rsidRPr="00B37153">
        <w:rPr>
          <w:lang w:eastAsia="fr-FR"/>
        </w:rPr>
        <w:t>La délégation était ravie de découvrir que le Secrétariat avait fourni des réponses détaillées dans son rapport et avait globalement adopté les recommandations</w:t>
      </w:r>
      <w:r w:rsidR="0093032C" w:rsidRPr="00B37153">
        <w:rPr>
          <w:lang w:eastAsia="fr-FR"/>
        </w:rPr>
        <w:t xml:space="preserve">.  </w:t>
      </w:r>
      <w:r w:rsidRPr="00B37153">
        <w:rPr>
          <w:lang w:eastAsia="fr-FR"/>
        </w:rPr>
        <w:t>La délégation a notamment loué le Secrétariat pour ses progrès sur la restructuration de lʼOrganisation, de manière à ce quʼelle soit plus en phase avec ses objectifs et activités</w:t>
      </w:r>
      <w:r w:rsidR="0093032C" w:rsidRPr="00B37153">
        <w:rPr>
          <w:lang w:eastAsia="fr-FR"/>
        </w:rPr>
        <w:t xml:space="preserve">.  </w:t>
      </w:r>
      <w:r w:rsidRPr="00B37153">
        <w:rPr>
          <w:lang w:eastAsia="fr-FR"/>
        </w:rPr>
        <w:t>La délégation avait hâte de mettre pleinement en œuvre cette recommandation et elle estimait quʼinclure le mandat de toutes les unités administratives permettrait dʼen préciser la fonction et le rôle au sein de lʼOrganisation</w:t>
      </w:r>
      <w:r w:rsidR="0093032C" w:rsidRPr="00B37153">
        <w:rPr>
          <w:lang w:eastAsia="fr-FR"/>
        </w:rPr>
        <w:t xml:space="preserve">.  </w:t>
      </w:r>
      <w:r w:rsidRPr="00B37153">
        <w:rPr>
          <w:lang w:eastAsia="fr-FR"/>
        </w:rPr>
        <w:t>Par ailleurs, la délégation était ravie que lʼOMPI prenne des mesures visant à mieux intégrer les principes du PRS dans la culture administrative de lʼOMPI</w:t>
      </w:r>
      <w:r w:rsidR="0093032C" w:rsidRPr="00B37153">
        <w:rPr>
          <w:lang w:eastAsia="fr-FR"/>
        </w:rPr>
        <w:t xml:space="preserve">.  </w:t>
      </w:r>
      <w:r w:rsidRPr="00B37153">
        <w:rPr>
          <w:lang w:eastAsia="fr-FR"/>
        </w:rPr>
        <w:t>La délégation attendait avec intérêt la suite des progrès relatifs à cette initiative</w:t>
      </w:r>
      <w:r w:rsidR="0093032C" w:rsidRPr="00B37153">
        <w:rPr>
          <w:lang w:eastAsia="fr-FR"/>
        </w:rPr>
        <w:t xml:space="preserve">.  </w:t>
      </w:r>
      <w:r w:rsidRPr="00B37153">
        <w:rPr>
          <w:lang w:eastAsia="fr-FR"/>
        </w:rPr>
        <w:t xml:space="preserve">En ce qui concerne la proposition spécifique, lʼimportante contribution faite par les délégations de la Belgique, du Mexique et de </w:t>
      </w:r>
      <w:r w:rsidR="004D473A" w:rsidRPr="00B37153">
        <w:rPr>
          <w:lang w:eastAsia="fr-FR"/>
        </w:rPr>
        <w:t>l’E</w:t>
      </w:r>
      <w:r w:rsidRPr="00B37153">
        <w:rPr>
          <w:lang w:eastAsia="fr-FR"/>
        </w:rPr>
        <w:t>spagne visant à renforcer lʼefficacité des réunions de lʼOMPI, la délégation appuyait globalement le principe sous</w:t>
      </w:r>
      <w:r w:rsidR="00FB219A" w:rsidRPr="00B37153">
        <w:rPr>
          <w:lang w:eastAsia="fr-FR"/>
        </w:rPr>
        <w:noBreakHyphen/>
      </w:r>
      <w:r w:rsidRPr="00B37153">
        <w:rPr>
          <w:lang w:eastAsia="fr-FR"/>
        </w:rPr>
        <w:t xml:space="preserve">jacent de la proposition, </w:t>
      </w:r>
      <w:r w:rsidR="00C622EF" w:rsidRPr="00B37153">
        <w:rPr>
          <w:lang w:eastAsia="fr-FR"/>
        </w:rPr>
        <w:t>à savoir</w:t>
      </w:r>
      <w:r w:rsidRPr="00B37153">
        <w:rPr>
          <w:lang w:eastAsia="fr-FR"/>
        </w:rPr>
        <w:t xml:space="preserve"> les assertions selon lesquelles le nombre et la durée des réunions, le volume important de la documentation et les coûts élevés liés à lʼadministration et aux États membres produisaient très peu de résultats</w:t>
      </w:r>
      <w:r w:rsidR="0093032C" w:rsidRPr="00B37153">
        <w:rPr>
          <w:lang w:eastAsia="fr-FR"/>
        </w:rPr>
        <w:t xml:space="preserve">.  </w:t>
      </w:r>
      <w:r w:rsidRPr="00B37153">
        <w:rPr>
          <w:lang w:eastAsia="fr-FR"/>
        </w:rPr>
        <w:t>La délégation a appuyé les mesures à court terme proposées et un examen des méthodes de travail de lʼOMPI</w:t>
      </w:r>
      <w:r w:rsidR="0093032C" w:rsidRPr="00B37153">
        <w:rPr>
          <w:lang w:eastAsia="fr-FR"/>
        </w:rPr>
        <w:t xml:space="preserve">.  </w:t>
      </w:r>
      <w:r w:rsidRPr="00B37153">
        <w:rPr>
          <w:lang w:eastAsia="fr-FR"/>
        </w:rPr>
        <w:t>Cependant, concernant le séminaire proposé en vue dʼexaminer les méthodes de travail de lʼOMPI, la délégation aurait quelques questions à poser aux auteurs de cette proposition, telles que : i)</w:t>
      </w:r>
      <w:r w:rsidR="004518EC" w:rsidRPr="00B37153">
        <w:rPr>
          <w:lang w:eastAsia="fr-FR"/>
        </w:rPr>
        <w:t> </w:t>
      </w:r>
      <w:r w:rsidR="00882B36" w:rsidRPr="00B37153">
        <w:rPr>
          <w:lang w:eastAsia="fr-FR"/>
        </w:rPr>
        <w:t>le</w:t>
      </w:r>
      <w:r w:rsidRPr="00B37153">
        <w:rPr>
          <w:lang w:eastAsia="fr-FR"/>
        </w:rPr>
        <w:t xml:space="preserve"> séminaire nécessiterait</w:t>
      </w:r>
      <w:r w:rsidR="00FB219A" w:rsidRPr="00B37153">
        <w:rPr>
          <w:lang w:eastAsia="fr-FR"/>
        </w:rPr>
        <w:noBreakHyphen/>
      </w:r>
      <w:r w:rsidRPr="00B37153">
        <w:rPr>
          <w:lang w:eastAsia="fr-FR"/>
        </w:rPr>
        <w:t>il un financement supplémentaire</w:t>
      </w:r>
      <w:r w:rsidR="00C622EF" w:rsidRPr="00B37153">
        <w:rPr>
          <w:lang w:eastAsia="fr-FR"/>
        </w:rPr>
        <w:t xml:space="preserve"> – </w:t>
      </w:r>
      <w:r w:rsidRPr="00B37153">
        <w:rPr>
          <w:lang w:eastAsia="fr-FR"/>
        </w:rPr>
        <w:t>comment lʼOMPI financerait le séminaire?</w:t>
      </w:r>
      <w:r w:rsidR="0093032C" w:rsidRPr="00B37153">
        <w:rPr>
          <w:lang w:eastAsia="fr-FR"/>
        </w:rPr>
        <w:t xml:space="preserve"> </w:t>
      </w:r>
      <w:r w:rsidR="000F3AAA" w:rsidRPr="00B37153">
        <w:rPr>
          <w:lang w:eastAsia="fr-FR"/>
        </w:rPr>
        <w:t xml:space="preserve"> ii) </w:t>
      </w:r>
      <w:r w:rsidR="00882B36" w:rsidRPr="00B37153">
        <w:rPr>
          <w:lang w:eastAsia="fr-FR"/>
        </w:rPr>
        <w:t>que</w:t>
      </w:r>
      <w:r w:rsidRPr="00B37153">
        <w:rPr>
          <w:lang w:eastAsia="fr-FR"/>
        </w:rPr>
        <w:t xml:space="preserve"> voulait dire précisément (citation) </w:t>
      </w:r>
      <w:r w:rsidRPr="00B37153">
        <w:rPr>
          <w:rtl/>
          <w:cs/>
          <w:lang w:eastAsia="fr-FR"/>
        </w:rPr>
        <w:t>“</w:t>
      </w:r>
      <w:r w:rsidRPr="00B37153">
        <w:rPr>
          <w:i/>
          <w:lang w:eastAsia="fr-FR"/>
        </w:rPr>
        <w:t>série de séminaires informels</w:t>
      </w:r>
      <w:r w:rsidRPr="00B37153">
        <w:rPr>
          <w:i/>
          <w:rtl/>
          <w:cs/>
          <w:lang w:eastAsia="fr-FR"/>
        </w:rPr>
        <w:t>”</w:t>
      </w:r>
      <w:r w:rsidRPr="00B37153">
        <w:rPr>
          <w:lang w:eastAsia="fr-FR"/>
        </w:rPr>
        <w:t xml:space="preserve">? </w:t>
      </w:r>
      <w:r w:rsidR="0093032C" w:rsidRPr="00B37153">
        <w:rPr>
          <w:lang w:eastAsia="fr-FR"/>
        </w:rPr>
        <w:t xml:space="preserve"> </w:t>
      </w:r>
      <w:r w:rsidRPr="00B37153">
        <w:rPr>
          <w:lang w:eastAsia="fr-FR"/>
        </w:rPr>
        <w:t>iii)</w:t>
      </w:r>
      <w:r w:rsidR="000F3AAA" w:rsidRPr="00B37153">
        <w:rPr>
          <w:lang w:eastAsia="fr-FR"/>
        </w:rPr>
        <w:t> </w:t>
      </w:r>
      <w:r w:rsidR="00882B36" w:rsidRPr="00B37153">
        <w:rPr>
          <w:lang w:eastAsia="fr-FR"/>
        </w:rPr>
        <w:t>l</w:t>
      </w:r>
      <w:r w:rsidRPr="00B37153">
        <w:rPr>
          <w:lang w:eastAsia="fr-FR"/>
        </w:rPr>
        <w:t>e séminaire serait</w:t>
      </w:r>
      <w:r w:rsidR="00FB219A" w:rsidRPr="00B37153">
        <w:rPr>
          <w:lang w:eastAsia="fr-FR"/>
        </w:rPr>
        <w:noBreakHyphen/>
      </w:r>
      <w:r w:rsidRPr="00B37153">
        <w:rPr>
          <w:lang w:eastAsia="fr-FR"/>
        </w:rPr>
        <w:t>il une manifestation unique ou aurait</w:t>
      </w:r>
      <w:r w:rsidR="00FB219A" w:rsidRPr="00B37153">
        <w:rPr>
          <w:lang w:eastAsia="fr-FR"/>
        </w:rPr>
        <w:noBreakHyphen/>
      </w:r>
      <w:r w:rsidRPr="00B37153">
        <w:rPr>
          <w:lang w:eastAsia="fr-FR"/>
        </w:rPr>
        <w:t xml:space="preserve">il lieu chaque année? </w:t>
      </w:r>
      <w:r w:rsidR="0093032C" w:rsidRPr="00B37153">
        <w:rPr>
          <w:lang w:eastAsia="fr-FR"/>
        </w:rPr>
        <w:t xml:space="preserve"> </w:t>
      </w:r>
      <w:r w:rsidR="000F3AAA" w:rsidRPr="00B37153">
        <w:rPr>
          <w:lang w:eastAsia="fr-FR"/>
        </w:rPr>
        <w:t>iv) </w:t>
      </w:r>
      <w:r w:rsidR="00882B36" w:rsidRPr="00B37153">
        <w:rPr>
          <w:lang w:eastAsia="fr-FR"/>
        </w:rPr>
        <w:t>q</w:t>
      </w:r>
      <w:r w:rsidRPr="00B37153">
        <w:rPr>
          <w:lang w:eastAsia="fr-FR"/>
        </w:rPr>
        <w:t>uelle était la durée prévue pour le séminaire?</w:t>
      </w:r>
      <w:r w:rsidR="0093032C" w:rsidRPr="00B37153">
        <w:rPr>
          <w:lang w:eastAsia="fr-FR"/>
        </w:rPr>
        <w:t xml:space="preserve"> </w:t>
      </w:r>
      <w:r w:rsidR="000F3AAA" w:rsidRPr="00B37153">
        <w:rPr>
          <w:lang w:eastAsia="fr-FR"/>
        </w:rPr>
        <w:t xml:space="preserve"> v) </w:t>
      </w:r>
      <w:r w:rsidR="00882B36" w:rsidRPr="00B37153">
        <w:rPr>
          <w:lang w:eastAsia="fr-FR"/>
        </w:rPr>
        <w:t>c</w:t>
      </w:r>
      <w:r w:rsidRPr="00B37153">
        <w:rPr>
          <w:lang w:eastAsia="fr-FR"/>
        </w:rPr>
        <w:t>ombien de fois aurait</w:t>
      </w:r>
      <w:r w:rsidR="00FB219A" w:rsidRPr="00B37153">
        <w:rPr>
          <w:lang w:eastAsia="fr-FR"/>
        </w:rPr>
        <w:noBreakHyphen/>
      </w:r>
      <w:r w:rsidRPr="00B37153">
        <w:rPr>
          <w:lang w:eastAsia="fr-FR"/>
        </w:rPr>
        <w:t xml:space="preserve">il lieu chaque année? </w:t>
      </w:r>
      <w:r w:rsidR="0093032C" w:rsidRPr="00B37153">
        <w:rPr>
          <w:lang w:eastAsia="fr-FR"/>
        </w:rPr>
        <w:t xml:space="preserve"> </w:t>
      </w:r>
      <w:r w:rsidR="000F3AAA" w:rsidRPr="00B37153">
        <w:rPr>
          <w:lang w:eastAsia="fr-FR"/>
        </w:rPr>
        <w:t>vi) </w:t>
      </w:r>
      <w:r w:rsidR="00882B36" w:rsidRPr="00B37153">
        <w:rPr>
          <w:lang w:eastAsia="fr-FR"/>
        </w:rPr>
        <w:t>l</w:t>
      </w:r>
      <w:r w:rsidRPr="00B37153">
        <w:rPr>
          <w:lang w:eastAsia="fr-FR"/>
        </w:rPr>
        <w:t>a réduction de la durée des réunions ordinaires servirait</w:t>
      </w:r>
      <w:r w:rsidR="00FB219A" w:rsidRPr="00B37153">
        <w:rPr>
          <w:lang w:eastAsia="fr-FR"/>
        </w:rPr>
        <w:noBreakHyphen/>
      </w:r>
      <w:r w:rsidRPr="00B37153">
        <w:rPr>
          <w:lang w:eastAsia="fr-FR"/>
        </w:rPr>
        <w:t xml:space="preserve">elle à la tenue du séminaire? </w:t>
      </w:r>
      <w:r w:rsidR="0093032C" w:rsidRPr="00B37153">
        <w:rPr>
          <w:lang w:eastAsia="fr-FR"/>
        </w:rPr>
        <w:t xml:space="preserve"> </w:t>
      </w:r>
      <w:r w:rsidR="002D1A8C" w:rsidRPr="00B37153">
        <w:rPr>
          <w:lang w:eastAsia="fr-FR"/>
        </w:rPr>
        <w:t>Q</w:t>
      </w:r>
      <w:r w:rsidRPr="00B37153">
        <w:rPr>
          <w:lang w:eastAsia="fr-FR"/>
        </w:rPr>
        <w:t>uel type de documentation le séminaire nécessiterait</w:t>
      </w:r>
      <w:r w:rsidR="00FB219A" w:rsidRPr="00B37153">
        <w:rPr>
          <w:lang w:eastAsia="fr-FR"/>
        </w:rPr>
        <w:noBreakHyphen/>
      </w:r>
      <w:r w:rsidRPr="00B37153">
        <w:rPr>
          <w:lang w:eastAsia="fr-FR"/>
        </w:rPr>
        <w:t>il?</w:t>
      </w:r>
      <w:r w:rsidR="0093032C" w:rsidRPr="00B37153">
        <w:rPr>
          <w:lang w:eastAsia="fr-FR"/>
        </w:rPr>
        <w:t xml:space="preserve"> </w:t>
      </w:r>
      <w:r w:rsidRPr="00B37153">
        <w:rPr>
          <w:lang w:eastAsia="fr-FR"/>
        </w:rPr>
        <w:t xml:space="preserve"> Passant à certaines idées et réflexions concrètes qui avaient été émises lors du débat global, la délégation avait longuement réfléchi à la question de lʼefficacité des réunions de lʼOMPI et a exprimé sa </w:t>
      </w:r>
      <w:r w:rsidRPr="00B37153">
        <w:rPr>
          <w:lang w:eastAsia="fr-FR"/>
        </w:rPr>
        <w:lastRenderedPageBreak/>
        <w:t xml:space="preserve">gratitude pour les contributions des délégations de la Belgique, du Mexique et de </w:t>
      </w:r>
      <w:r w:rsidR="004D473A" w:rsidRPr="00B37153">
        <w:rPr>
          <w:lang w:eastAsia="fr-FR"/>
        </w:rPr>
        <w:t>l’E</w:t>
      </w:r>
      <w:r w:rsidRPr="00B37153">
        <w:rPr>
          <w:lang w:eastAsia="fr-FR"/>
        </w:rPr>
        <w:t>spagne, ainsi que le rapport du CCI</w:t>
      </w:r>
      <w:r w:rsidR="0093032C" w:rsidRPr="00B37153">
        <w:rPr>
          <w:lang w:eastAsia="fr-FR"/>
        </w:rPr>
        <w:t xml:space="preserve">.  </w:t>
      </w:r>
      <w:r w:rsidRPr="00B37153">
        <w:rPr>
          <w:lang w:eastAsia="fr-FR"/>
        </w:rPr>
        <w:t xml:space="preserve">La délégation sʼest dite préoccupée par la situation des comités et a de nouveau exprimé son soutien au point de vue exprimé par la proposition des délégations de la Belgique, du Mexique et de </w:t>
      </w:r>
      <w:r w:rsidR="004D473A" w:rsidRPr="00B37153">
        <w:rPr>
          <w:lang w:eastAsia="fr-FR"/>
        </w:rPr>
        <w:t>l’E</w:t>
      </w:r>
      <w:r w:rsidRPr="00B37153">
        <w:rPr>
          <w:lang w:eastAsia="fr-FR"/>
        </w:rPr>
        <w:t>spagne concernant les coûts financiers élevés et croissants sans aucun résultat supplémentaire au niveau du travail des comités</w:t>
      </w:r>
      <w:r w:rsidR="0093032C" w:rsidRPr="00B37153">
        <w:rPr>
          <w:lang w:eastAsia="fr-FR"/>
        </w:rPr>
        <w:t xml:space="preserve">.  </w:t>
      </w:r>
      <w:r w:rsidRPr="00B37153">
        <w:rPr>
          <w:lang w:eastAsia="fr-FR"/>
        </w:rPr>
        <w:t>Si lʼon se penchait sur la structure et la situation actuelles sʼagissant des comités de lʼOMPI en utilisant une simple analyse coût</w:t>
      </w:r>
      <w:r w:rsidR="00FB219A" w:rsidRPr="00B37153">
        <w:rPr>
          <w:lang w:eastAsia="fr-FR"/>
        </w:rPr>
        <w:noBreakHyphen/>
      </w:r>
      <w:r w:rsidRPr="00B37153">
        <w:rPr>
          <w:lang w:eastAsia="fr-FR"/>
        </w:rPr>
        <w:t>avantage, il était évident que le manque de travail technique et de fond qui ressortait de ces comités permanents ne justifiait pas les sommes dépensées sur le nombre de réunions toujours croissant</w:t>
      </w:r>
      <w:r w:rsidR="0093032C" w:rsidRPr="00B37153">
        <w:rPr>
          <w:lang w:eastAsia="fr-FR"/>
        </w:rPr>
        <w:t xml:space="preserve">.  </w:t>
      </w:r>
      <w:r w:rsidRPr="00B37153">
        <w:rPr>
          <w:lang w:eastAsia="fr-FR"/>
        </w:rPr>
        <w:t>La majeure partie du temps des sessions des comités était principalement consacrée à des questions ne portant pas sur le fond</w:t>
      </w:r>
      <w:r w:rsidR="0093032C" w:rsidRPr="00B37153">
        <w:rPr>
          <w:lang w:eastAsia="fr-FR"/>
        </w:rPr>
        <w:t xml:space="preserve">.  </w:t>
      </w:r>
      <w:r w:rsidRPr="00B37153">
        <w:rPr>
          <w:lang w:eastAsia="fr-FR"/>
        </w:rPr>
        <w:t>Les États membres occupaient leur temps à des plans de travail équilibrés, sans même approfondir le travail concret ou chercher un consensus sur la manière dont les comités rendraient compte des progrès, malgré un manque de réel progrès sur les questions de fond</w:t>
      </w:r>
      <w:r w:rsidR="0093032C" w:rsidRPr="00B37153">
        <w:rPr>
          <w:lang w:eastAsia="fr-FR"/>
        </w:rPr>
        <w:t xml:space="preserve">.  </w:t>
      </w:r>
      <w:r w:rsidRPr="00B37153">
        <w:rPr>
          <w:lang w:eastAsia="fr-FR"/>
        </w:rPr>
        <w:t>La délégation avait la sensation que la réalité était quʼil nʼy avait pas de consensus sur de nombreux domaines traités dans ces comités permanents et le manque de consensus entraînait trop de blocages dans différents comités, ce qui remettait en question la nécessité même de la structure du comité</w:t>
      </w:r>
      <w:r w:rsidR="0093032C" w:rsidRPr="00B37153">
        <w:rPr>
          <w:lang w:eastAsia="fr-FR"/>
        </w:rPr>
        <w:t xml:space="preserve">.  </w:t>
      </w:r>
      <w:r w:rsidRPr="00B37153">
        <w:rPr>
          <w:lang w:eastAsia="fr-FR"/>
        </w:rPr>
        <w:t>La délégation estimait que les mesures dʼéconomie et le recentrage des débats sur les questions techniques, par opposition à dʼincessants débats politiques, étaient des priorités cruciales si les États membres voulaient améliorer le bien</w:t>
      </w:r>
      <w:r w:rsidR="00FB219A" w:rsidRPr="00B37153">
        <w:rPr>
          <w:lang w:eastAsia="fr-FR"/>
        </w:rPr>
        <w:noBreakHyphen/>
      </w:r>
      <w:r w:rsidRPr="00B37153">
        <w:rPr>
          <w:lang w:eastAsia="fr-FR"/>
        </w:rPr>
        <w:t>être de lʼOMPI</w:t>
      </w:r>
      <w:r w:rsidR="0093032C" w:rsidRPr="00B37153">
        <w:rPr>
          <w:lang w:eastAsia="fr-FR"/>
        </w:rPr>
        <w:t xml:space="preserve">.  </w:t>
      </w:r>
      <w:r w:rsidRPr="00B37153">
        <w:rPr>
          <w:lang w:eastAsia="fr-FR"/>
        </w:rPr>
        <w:t>Elle avait le sentiment quʼen tant quʼÉtats membres, il leur faillait faire preuve de cohérence dans leur approche sur la réduction des coûts et une utilisation plus réfléchie du temps des délégations</w:t>
      </w:r>
      <w:r w:rsidR="0093032C" w:rsidRPr="00B37153">
        <w:rPr>
          <w:lang w:eastAsia="fr-FR"/>
        </w:rPr>
        <w:t xml:space="preserve">.  </w:t>
      </w:r>
      <w:r w:rsidRPr="00B37153">
        <w:rPr>
          <w:lang w:eastAsia="fr-FR"/>
        </w:rPr>
        <w:t>En particulier, les États membres avaient clairement demandé à ce que le Secrétariat mette en œuvre des mesures dʼéconomie lors de lʼexercice biennal actuel pour compenser les dépenses croissantes</w:t>
      </w:r>
      <w:r w:rsidR="0093032C" w:rsidRPr="00B37153">
        <w:rPr>
          <w:lang w:eastAsia="fr-FR"/>
        </w:rPr>
        <w:t xml:space="preserve">.  </w:t>
      </w:r>
      <w:r w:rsidRPr="00B37153">
        <w:rPr>
          <w:lang w:eastAsia="fr-FR"/>
        </w:rPr>
        <w:t>À titre de première étape, la délégation a suggéré que lʼOMPI devrait convoquer moins de réunions en</w:t>
      </w:r>
      <w:r w:rsidR="004518EC" w:rsidRPr="00B37153">
        <w:rPr>
          <w:lang w:eastAsia="fr-FR"/>
        </w:rPr>
        <w:t> </w:t>
      </w:r>
      <w:r w:rsidRPr="00B37153">
        <w:rPr>
          <w:lang w:eastAsia="fr-FR"/>
        </w:rPr>
        <w:t>2015, en tenant éventuellement une réunion au lieu de deux</w:t>
      </w:r>
      <w:r w:rsidR="004518EC" w:rsidRPr="00B37153">
        <w:rPr>
          <w:lang w:eastAsia="fr-FR"/>
        </w:rPr>
        <w:t> </w:t>
      </w:r>
      <w:r w:rsidRPr="00B37153">
        <w:rPr>
          <w:lang w:eastAsia="fr-FR"/>
        </w:rPr>
        <w:t>par an pour la plupart des comités</w:t>
      </w:r>
      <w:r w:rsidR="0093032C" w:rsidRPr="00B37153">
        <w:rPr>
          <w:lang w:eastAsia="fr-FR"/>
        </w:rPr>
        <w:t xml:space="preserve">.  </w:t>
      </w:r>
      <w:r w:rsidRPr="00B37153">
        <w:rPr>
          <w:lang w:eastAsia="fr-FR"/>
        </w:rPr>
        <w:t>La délégation sʼest félicitée de la poursuite de ce débat et le début du remue</w:t>
      </w:r>
      <w:r w:rsidR="00FB219A" w:rsidRPr="00B37153">
        <w:rPr>
          <w:lang w:eastAsia="fr-FR"/>
        </w:rPr>
        <w:noBreakHyphen/>
      </w:r>
      <w:r w:rsidRPr="00B37153">
        <w:rPr>
          <w:lang w:eastAsia="fr-FR"/>
        </w:rPr>
        <w:t>méninges avec les États membres sur la manière dʼaméliorer la situation au niveau des comités</w:t>
      </w:r>
      <w:r w:rsidR="0093032C" w:rsidRPr="00B37153">
        <w:rPr>
          <w:lang w:eastAsia="fr-FR"/>
        </w:rPr>
        <w:t>.</w:t>
      </w:r>
    </w:p>
    <w:p w:rsidR="00C622EF" w:rsidRPr="00B37153" w:rsidRDefault="00EA613C" w:rsidP="00407F7F">
      <w:pPr>
        <w:pStyle w:val="ONUMFS"/>
        <w:rPr>
          <w:lang w:eastAsia="fr-FR"/>
        </w:rPr>
      </w:pPr>
      <w:r w:rsidRPr="00B37153">
        <w:rPr>
          <w:lang w:eastAsia="fr-FR"/>
        </w:rPr>
        <w:t xml:space="preserve">Le président a remercié les délégations et a répondu que certaines des questions soulevées seraient abordées lorsque la réunion traiterait de la proposition spécifique des délégations de la Belgique, du Mexique et de </w:t>
      </w:r>
      <w:r w:rsidR="004D473A" w:rsidRPr="00B37153">
        <w:rPr>
          <w:lang w:eastAsia="fr-FR"/>
        </w:rPr>
        <w:t>l’E</w:t>
      </w:r>
      <w:r w:rsidRPr="00B37153">
        <w:rPr>
          <w:lang w:eastAsia="fr-FR"/>
        </w:rPr>
        <w:t>spagne et, pour une partie dʼentre elles, il comptait donner la parole au Secrétariat et au CCI avant de la laisser aux États membres</w:t>
      </w:r>
      <w:r w:rsidR="0093032C" w:rsidRPr="00B37153">
        <w:rPr>
          <w:lang w:eastAsia="fr-FR"/>
        </w:rPr>
        <w:t>.</w:t>
      </w:r>
    </w:p>
    <w:p w:rsidR="00C622EF" w:rsidRPr="00B37153" w:rsidRDefault="00EA613C" w:rsidP="00407F7F">
      <w:pPr>
        <w:pStyle w:val="ONUMFS"/>
        <w:rPr>
          <w:lang w:eastAsia="fr-FR"/>
        </w:rPr>
      </w:pPr>
      <w:r w:rsidRPr="00B37153">
        <w:rPr>
          <w:lang w:eastAsia="fr-FR"/>
        </w:rPr>
        <w:t>La délégation du Canada a souscrit à la déclaration de la délégation du Japon au nom du groupe B</w:t>
      </w:r>
      <w:r w:rsidR="0093032C" w:rsidRPr="00B37153">
        <w:rPr>
          <w:lang w:eastAsia="fr-FR"/>
        </w:rPr>
        <w:t xml:space="preserve">.  </w:t>
      </w:r>
      <w:r w:rsidRPr="00B37153">
        <w:rPr>
          <w:lang w:eastAsia="fr-FR"/>
        </w:rPr>
        <w:t>La délégation a tenu à remercier le CCI et a reconnu le travail ardu quʼil avait accompli pour délivrer lʼexamen utile, exhaustif et de grande qualité que les États membres avaient devant eux et que la délégation du Canada avait parcouru avec beaucoup dʼintérêt</w:t>
      </w:r>
      <w:r w:rsidR="0093032C" w:rsidRPr="00B37153">
        <w:rPr>
          <w:lang w:eastAsia="fr-FR"/>
        </w:rPr>
        <w:t xml:space="preserve">.  </w:t>
      </w:r>
      <w:r w:rsidRPr="00B37153">
        <w:rPr>
          <w:lang w:eastAsia="fr-FR"/>
        </w:rPr>
        <w:t>Elle a remercié lʼinspecteur Callejas pour sa présentation devant le PBC et a étendu ses remerciements aux autres inspecteurs qui nʼétaient pas présents</w:t>
      </w:r>
      <w:r w:rsidR="0093032C" w:rsidRPr="00B37153">
        <w:rPr>
          <w:lang w:eastAsia="fr-FR"/>
        </w:rPr>
        <w:t xml:space="preserve">.  </w:t>
      </w:r>
      <w:r w:rsidRPr="00B37153">
        <w:rPr>
          <w:lang w:eastAsia="fr-FR"/>
        </w:rPr>
        <w:t>La délégation a aussi remercié le Secrétariat pour sa réponse à lʼexamen du CCI et a reconnu que certaines des recommandations sʼadressaient effectivement aux États membres et seraient donc examinées par ces derniers</w:t>
      </w:r>
      <w:r w:rsidR="0093032C" w:rsidRPr="00B37153">
        <w:rPr>
          <w:lang w:eastAsia="fr-FR"/>
        </w:rPr>
        <w:t xml:space="preserve">.  </w:t>
      </w:r>
      <w:r w:rsidRPr="00B37153">
        <w:rPr>
          <w:lang w:eastAsia="fr-FR"/>
        </w:rPr>
        <w:t>Elle sʼest dite satisfaite que le Secrétariat soit déjà en plein processus de mise en œuvre de certaines des recommandations du CCI</w:t>
      </w:r>
      <w:r w:rsidR="0093032C" w:rsidRPr="00B37153">
        <w:rPr>
          <w:lang w:eastAsia="fr-FR"/>
        </w:rPr>
        <w:t xml:space="preserve">.  </w:t>
      </w:r>
      <w:r w:rsidRPr="00B37153">
        <w:rPr>
          <w:lang w:eastAsia="fr-FR"/>
        </w:rPr>
        <w:t>La délégation a fait part de son intérêt non seulement pour le nombre formel de recommandations recensées en tant que telles, mais également, comme dʼautres délégations lʼavaient mentionné, pour les nombreuses remarques des inspecteurs disséminées dans lʼexamen, dont certaines étaient en fait des recommandations non contraignantes, et elle était impatiente dʼentendre les vues du Secrétariat à propos de ces recommandations non contraignantes ainsi que sur les activités de suivi</w:t>
      </w:r>
      <w:r w:rsidR="0093032C" w:rsidRPr="00B37153">
        <w:rPr>
          <w:lang w:eastAsia="fr-FR"/>
        </w:rPr>
        <w:t xml:space="preserve">.  </w:t>
      </w:r>
      <w:r w:rsidRPr="00B37153">
        <w:rPr>
          <w:lang w:eastAsia="fr-FR"/>
        </w:rPr>
        <w:t>Sʼagissant des recommandations spécifiques, la délégation était dʼaccord avec la remarque du CCI dans le paragraphe 15 de lʼexamen, selon laquelle les États membres de lʼOMPI devaient convenir dʼune vision commune et en réalité dʼun intérêt fondamental, qui soulèverait des questions spécifiques concernant le suivi</w:t>
      </w:r>
      <w:r w:rsidR="0093032C" w:rsidRPr="00B37153">
        <w:rPr>
          <w:lang w:eastAsia="fr-FR"/>
        </w:rPr>
        <w:t xml:space="preserve">.  </w:t>
      </w:r>
      <w:r w:rsidRPr="00B37153">
        <w:rPr>
          <w:lang w:eastAsia="fr-FR"/>
        </w:rPr>
        <w:t>La délégation sʼest enquise de lʼétat de la stratégie de mobilisation des ressources en attente abordée par le CCI dans le paragraphe 91 de lʼexamen</w:t>
      </w:r>
      <w:r w:rsidR="0093032C" w:rsidRPr="00B37153">
        <w:rPr>
          <w:lang w:eastAsia="fr-FR"/>
        </w:rPr>
        <w:t xml:space="preserve">.  </w:t>
      </w:r>
      <w:r w:rsidRPr="00B37153">
        <w:rPr>
          <w:lang w:eastAsia="fr-FR"/>
        </w:rPr>
        <w:t xml:space="preserve">La délégation a aussi demandé un état actualisé de la mise en œuvre de la recommandation nº 2 du rapport 2013 du vérificateur externe des comptes à propos de la </w:t>
      </w:r>
      <w:r w:rsidRPr="00B37153">
        <w:rPr>
          <w:lang w:eastAsia="fr-FR"/>
        </w:rPr>
        <w:lastRenderedPageBreak/>
        <w:t xml:space="preserve">formulation dʼune politique de trésorerie et de gestion de trésorerie à propos de laquelle le CCI </w:t>
      </w:r>
      <w:r w:rsidRPr="00B37153">
        <w:rPr>
          <w:rtl/>
          <w:cs/>
          <w:lang w:eastAsia="fr-FR"/>
        </w:rPr>
        <w:t>“</w:t>
      </w:r>
      <w:r w:rsidRPr="00B37153">
        <w:rPr>
          <w:lang w:eastAsia="fr-FR"/>
        </w:rPr>
        <w:t>prie le Secrétariat de lʼOMPI de prendre des mesures</w:t>
      </w:r>
      <w:r w:rsidRPr="00B37153">
        <w:rPr>
          <w:rtl/>
          <w:cs/>
          <w:lang w:eastAsia="fr-FR"/>
        </w:rPr>
        <w:t xml:space="preserve">” </w:t>
      </w:r>
      <w:r w:rsidRPr="00B37153">
        <w:rPr>
          <w:lang w:eastAsia="fr-FR"/>
        </w:rPr>
        <w:t>dans le paragraphe 110 de lʼexamen</w:t>
      </w:r>
      <w:r w:rsidR="0093032C" w:rsidRPr="00B37153">
        <w:rPr>
          <w:lang w:eastAsia="fr-FR"/>
        </w:rPr>
        <w:t xml:space="preserve">.  </w:t>
      </w:r>
      <w:r w:rsidRPr="00B37153">
        <w:rPr>
          <w:lang w:eastAsia="fr-FR"/>
        </w:rPr>
        <w:t xml:space="preserve">La délégation sʼest enquise de lʼétat de la mise en œuvre de la recommandation de lʼinspecteur dans le paragraphe 138 de lʼexamen, appelant le Secrétariat à (citation) </w:t>
      </w:r>
      <w:r w:rsidRPr="00B37153">
        <w:rPr>
          <w:rtl/>
          <w:cs/>
          <w:lang w:eastAsia="fr-FR"/>
        </w:rPr>
        <w:t>“</w:t>
      </w:r>
      <w:r w:rsidRPr="00B37153">
        <w:rPr>
          <w:lang w:eastAsia="fr-FR"/>
        </w:rPr>
        <w:t>mieux indiquer la raison de tout processus de sélection</w:t>
      </w:r>
      <w:r w:rsidRPr="00B37153">
        <w:rPr>
          <w:rtl/>
          <w:cs/>
          <w:lang w:eastAsia="fr-FR"/>
        </w:rPr>
        <w:t>”</w:t>
      </w:r>
      <w:r w:rsidRPr="00B37153">
        <w:rPr>
          <w:lang w:eastAsia="fr-FR"/>
        </w:rPr>
        <w:t xml:space="preserve">, qui devrait par ailleurs avoir lieu,selon les inspecteurs (citation), </w:t>
      </w:r>
      <w:r w:rsidRPr="00B37153">
        <w:rPr>
          <w:rtl/>
          <w:cs/>
          <w:lang w:eastAsia="fr-FR"/>
        </w:rPr>
        <w:t>“</w:t>
      </w:r>
      <w:r w:rsidRPr="00B37153">
        <w:rPr>
          <w:lang w:eastAsia="fr-FR"/>
        </w:rPr>
        <w:t>en priorité</w:t>
      </w:r>
      <w:r w:rsidRPr="00B37153">
        <w:rPr>
          <w:rtl/>
          <w:cs/>
          <w:lang w:eastAsia="fr-FR"/>
        </w:rPr>
        <w:t>”</w:t>
      </w:r>
      <w:r w:rsidR="0093032C" w:rsidRPr="00B37153">
        <w:rPr>
          <w:lang w:eastAsia="fr-FR"/>
        </w:rPr>
        <w:t xml:space="preserve">.  </w:t>
      </w:r>
      <w:r w:rsidRPr="00B37153">
        <w:rPr>
          <w:lang w:eastAsia="fr-FR"/>
        </w:rPr>
        <w:t xml:space="preserve">La délégation était tout à fait dʼaccord avec la remarque des inspecteurs dans le paragraphe 192 de lʼexamen, prévoyant que la création des bureaux extérieurs nécessitait (citation) </w:t>
      </w:r>
      <w:r w:rsidRPr="00B37153">
        <w:rPr>
          <w:rtl/>
          <w:cs/>
          <w:lang w:eastAsia="fr-FR"/>
        </w:rPr>
        <w:t>“</w:t>
      </w:r>
      <w:r w:rsidRPr="00B37153">
        <w:rPr>
          <w:lang w:eastAsia="fr-FR"/>
        </w:rPr>
        <w:t>une raison objective</w:t>
      </w:r>
      <w:r w:rsidRPr="00B37153">
        <w:rPr>
          <w:rtl/>
          <w:cs/>
          <w:lang w:eastAsia="fr-FR"/>
        </w:rPr>
        <w:t xml:space="preserve">” </w:t>
      </w:r>
      <w:r w:rsidRPr="00B37153">
        <w:rPr>
          <w:lang w:eastAsia="fr-FR"/>
        </w:rPr>
        <w:t xml:space="preserve">et </w:t>
      </w:r>
      <w:r w:rsidRPr="00B37153">
        <w:rPr>
          <w:rtl/>
          <w:cs/>
          <w:lang w:eastAsia="fr-FR"/>
        </w:rPr>
        <w:t>“</w:t>
      </w:r>
      <w:r w:rsidRPr="00B37153">
        <w:rPr>
          <w:lang w:eastAsia="fr-FR"/>
        </w:rPr>
        <w:t>des critères pertinents</w:t>
      </w:r>
      <w:r w:rsidRPr="00B37153">
        <w:rPr>
          <w:rtl/>
          <w:cs/>
          <w:lang w:eastAsia="fr-FR"/>
        </w:rPr>
        <w:t>”</w:t>
      </w:r>
      <w:r w:rsidRPr="00B37153">
        <w:rPr>
          <w:lang w:eastAsia="fr-FR"/>
        </w:rPr>
        <w:t>, ainsi quʼen ce qui concerne le besoin de coordination entre les bureaux extérieurs et le siège, et aussi entre les bureaux extérieurs afin dʼéviter les répétitions</w:t>
      </w:r>
      <w:r w:rsidR="0093032C" w:rsidRPr="00B37153">
        <w:rPr>
          <w:lang w:eastAsia="fr-FR"/>
        </w:rPr>
        <w:t xml:space="preserve">.  </w:t>
      </w:r>
      <w:r w:rsidRPr="00B37153">
        <w:rPr>
          <w:lang w:eastAsia="fr-FR"/>
        </w:rPr>
        <w:t>La délégation a encouragé tous les États membres à travailler dans le but de veiller à ce que ces remarques soient prises en compte dans les principes directeurs relatifs aux bureaux extérieurs</w:t>
      </w:r>
      <w:r w:rsidR="0093032C" w:rsidRPr="00B37153">
        <w:rPr>
          <w:lang w:eastAsia="fr-FR"/>
        </w:rPr>
        <w:t xml:space="preserve">.  </w:t>
      </w:r>
      <w:r w:rsidRPr="00B37153">
        <w:rPr>
          <w:lang w:eastAsia="fr-FR"/>
        </w:rPr>
        <w:t>Pour conclure, la délégation a repris les observations de la délégation de lʼEspagne selon lesquelles cet examen et ses recommandations fournissaient aux États membres un excellent guide, très précieux, sur la voie de lʼamélioration continue</w:t>
      </w:r>
      <w:r w:rsidR="0093032C" w:rsidRPr="00B37153">
        <w:rPr>
          <w:lang w:eastAsia="fr-FR"/>
        </w:rPr>
        <w:t>.</w:t>
      </w:r>
    </w:p>
    <w:p w:rsidR="00C622EF" w:rsidRPr="00B37153" w:rsidRDefault="00EA613C" w:rsidP="00407F7F">
      <w:pPr>
        <w:pStyle w:val="ONUMFS"/>
        <w:rPr>
          <w:lang w:eastAsia="fr-FR"/>
        </w:rPr>
      </w:pPr>
      <w:r w:rsidRPr="00B37153">
        <w:rPr>
          <w:lang w:eastAsia="fr-FR"/>
        </w:rPr>
        <w:t>La délégation de lʼAllemagne a remercié</w:t>
      </w:r>
      <w:r w:rsidR="00C622EF" w:rsidRPr="00B37153">
        <w:rPr>
          <w:lang w:eastAsia="fr-FR"/>
        </w:rPr>
        <w:t xml:space="preserve"> le CCI</w:t>
      </w:r>
      <w:r w:rsidRPr="00B37153">
        <w:rPr>
          <w:lang w:eastAsia="fr-FR"/>
        </w:rPr>
        <w:t xml:space="preserve"> pour le travail entrepris dans lʼexamen et les recommandations qui en découlent, ainsi que le Secrétariat pour le document présenté au PBC</w:t>
      </w:r>
      <w:r w:rsidR="0093032C" w:rsidRPr="00B37153">
        <w:rPr>
          <w:lang w:eastAsia="fr-FR"/>
        </w:rPr>
        <w:t xml:space="preserve">.  </w:t>
      </w:r>
      <w:r w:rsidRPr="00B37153">
        <w:rPr>
          <w:lang w:eastAsia="fr-FR"/>
        </w:rPr>
        <w:t>Elle a souscrit à la déclaration du groupe B et sʼest dite vraiment ravie de constater que le Secrétariat sʼétait engagé dans la mise en œuvre des recommandations formelles du CCI</w:t>
      </w:r>
      <w:r w:rsidR="0093032C" w:rsidRPr="00B37153">
        <w:rPr>
          <w:lang w:eastAsia="fr-FR"/>
        </w:rPr>
        <w:t xml:space="preserve">.  </w:t>
      </w:r>
      <w:r w:rsidRPr="00B37153">
        <w:rPr>
          <w:lang w:eastAsia="fr-FR"/>
        </w:rPr>
        <w:t>Elle voulait voir cela comme un processus et non pas comme une manifestation unique, et elle a demandé au Secrétariat de présenter des rapports de suivi sur la mise en œuvre de ces recommandations</w:t>
      </w:r>
      <w:r w:rsidR="0093032C" w:rsidRPr="00B37153">
        <w:rPr>
          <w:lang w:eastAsia="fr-FR"/>
        </w:rPr>
        <w:t xml:space="preserve">.  </w:t>
      </w:r>
      <w:r w:rsidRPr="00B37153">
        <w:rPr>
          <w:lang w:eastAsia="fr-FR"/>
        </w:rPr>
        <w:t>Par ailleurs, la délégation voulait voir lʼOCIS et la Division de lʼaudit et de la supervision internes prendre en compte les recommandations du CCI concernant leur futur plan de travail</w:t>
      </w:r>
      <w:r w:rsidR="0093032C" w:rsidRPr="00B37153">
        <w:rPr>
          <w:lang w:eastAsia="fr-FR"/>
        </w:rPr>
        <w:t xml:space="preserve">.  </w:t>
      </w:r>
      <w:r w:rsidRPr="00B37153">
        <w:rPr>
          <w:lang w:eastAsia="fr-FR"/>
        </w:rPr>
        <w:t xml:space="preserve">Sʼagissant de la proposition présentée par les délégations de la Belgique, du Mexique et de </w:t>
      </w:r>
      <w:r w:rsidR="004D473A" w:rsidRPr="00B37153">
        <w:rPr>
          <w:lang w:eastAsia="fr-FR"/>
        </w:rPr>
        <w:t>l’E</w:t>
      </w:r>
      <w:r w:rsidRPr="00B37153">
        <w:rPr>
          <w:lang w:eastAsia="fr-FR"/>
        </w:rPr>
        <w:t>spagne, la délégation a remercié lesdites délégations pour ce quʼelle estimait être une proposition très utile</w:t>
      </w:r>
      <w:r w:rsidR="0093032C" w:rsidRPr="00B37153">
        <w:rPr>
          <w:lang w:eastAsia="fr-FR"/>
        </w:rPr>
        <w:t xml:space="preserve">.  </w:t>
      </w:r>
      <w:r w:rsidRPr="00B37153">
        <w:rPr>
          <w:lang w:eastAsia="fr-FR"/>
        </w:rPr>
        <w:t xml:space="preserve">Le dernier rapport du CCI avait souligné que des questions comme le nombre et la durée des réunions, </w:t>
      </w:r>
      <w:r w:rsidR="004D473A" w:rsidRPr="00B37153">
        <w:rPr>
          <w:lang w:eastAsia="fr-FR"/>
        </w:rPr>
        <w:t>l’i</w:t>
      </w:r>
      <w:r w:rsidRPr="00B37153">
        <w:rPr>
          <w:lang w:eastAsia="fr-FR"/>
        </w:rPr>
        <w:t xml:space="preserve">mportant volume de documents, la nécessité de réviser les règles et procédures en vigueur ainsi que les coûts </w:t>
      </w:r>
      <w:r w:rsidR="004D473A" w:rsidRPr="00B37153">
        <w:rPr>
          <w:lang w:eastAsia="fr-FR"/>
        </w:rPr>
        <w:t>d’o</w:t>
      </w:r>
      <w:r w:rsidRPr="00B37153">
        <w:rPr>
          <w:lang w:eastAsia="fr-FR"/>
        </w:rPr>
        <w:t xml:space="preserve">rganisation élevés étaient des questions qui devraient être abordées et la délégation sʼen félicitait et appuyait les mesures à court terme proposées par les délégations de la Belgique, du Mexique et de </w:t>
      </w:r>
      <w:r w:rsidR="004D473A" w:rsidRPr="00B37153">
        <w:rPr>
          <w:lang w:eastAsia="fr-FR"/>
        </w:rPr>
        <w:t>l’E</w:t>
      </w:r>
      <w:r w:rsidRPr="00B37153">
        <w:rPr>
          <w:lang w:eastAsia="fr-FR"/>
        </w:rPr>
        <w:t>spagne à cet effet</w:t>
      </w:r>
      <w:r w:rsidR="0093032C" w:rsidRPr="00B37153">
        <w:rPr>
          <w:lang w:eastAsia="fr-FR"/>
        </w:rPr>
        <w:t xml:space="preserve">.  </w:t>
      </w:r>
      <w:r w:rsidRPr="00B37153">
        <w:rPr>
          <w:lang w:eastAsia="fr-FR"/>
        </w:rPr>
        <w:t>En outre, il y aurait un examen approfondi en interne de lʼutilité du travail des comités concernant le coût et le temps investis et les résultats réels obtenus</w:t>
      </w:r>
      <w:r w:rsidR="0093032C" w:rsidRPr="00B37153">
        <w:rPr>
          <w:lang w:eastAsia="fr-FR"/>
        </w:rPr>
        <w:t xml:space="preserve">.  </w:t>
      </w:r>
      <w:r w:rsidRPr="00B37153">
        <w:rPr>
          <w:lang w:eastAsia="fr-FR"/>
        </w:rPr>
        <w:t>La délégation réservait en outre sa position pour revenir non seulement sur les mesures à court terme qui figuraient dans la proposition, mais également sur les questions relatives au nombre de réunions et sʼil était vraiment nécessaire de tenir le nombre de réunions actuellement tenu</w:t>
      </w:r>
      <w:r w:rsidR="0093032C" w:rsidRPr="00B37153">
        <w:rPr>
          <w:lang w:eastAsia="fr-FR"/>
        </w:rPr>
        <w:t>.</w:t>
      </w:r>
    </w:p>
    <w:p w:rsidR="00C622EF" w:rsidRPr="00B37153" w:rsidRDefault="00EA613C" w:rsidP="00407F7F">
      <w:pPr>
        <w:pStyle w:val="ONUMFS"/>
        <w:rPr>
          <w:lang w:eastAsia="fr-FR"/>
        </w:rPr>
      </w:pPr>
      <w:r w:rsidRPr="00B37153">
        <w:rPr>
          <w:lang w:eastAsia="fr-FR"/>
        </w:rPr>
        <w:t>La délégation de la France a remercié les inspecteurs du CCI et le Secrétariat pour le rapport et les réponses préliminaires au rapport, quʼelle avait attentivement étudiés</w:t>
      </w:r>
      <w:r w:rsidR="0093032C" w:rsidRPr="00B37153">
        <w:rPr>
          <w:lang w:eastAsia="fr-FR"/>
        </w:rPr>
        <w:t xml:space="preserve">.  </w:t>
      </w:r>
      <w:r w:rsidRPr="00B37153">
        <w:rPr>
          <w:lang w:eastAsia="fr-FR"/>
        </w:rPr>
        <w:t>Concernant cet exercice, chaque État membre aurait tendance à considérer le rapport à la lumière de ses propres priorités, ce qui pourrait entraîner un parti pris, mais la délégation estimait que la feuille de route avec ses 10 recommandations, ainsi que dʼautres, serait une feuille de route pour les mois à venir et au moins pour les deux</w:t>
      </w:r>
      <w:r w:rsidR="004518EC" w:rsidRPr="00B37153">
        <w:rPr>
          <w:lang w:eastAsia="fr-FR"/>
        </w:rPr>
        <w:t> </w:t>
      </w:r>
      <w:r w:rsidRPr="00B37153">
        <w:rPr>
          <w:lang w:eastAsia="fr-FR"/>
        </w:rPr>
        <w:t>prochaines années</w:t>
      </w:r>
      <w:r w:rsidR="0093032C" w:rsidRPr="00B37153">
        <w:rPr>
          <w:lang w:eastAsia="fr-FR"/>
        </w:rPr>
        <w:t xml:space="preserve">.  </w:t>
      </w:r>
      <w:r w:rsidRPr="00B37153">
        <w:rPr>
          <w:lang w:eastAsia="fr-FR"/>
        </w:rPr>
        <w:t>La délégation a souligné un certain nombre de points déjà familiers qui avaient été mis en évidence par les inspecteurs dʼun point de vue externe et dont elle trouvait quʼils étaient importants, par exemple la sécurité des données, qui était dʼune importance essentielle en raison du nombre de secrets industriels qui devaient être protégés</w:t>
      </w:r>
      <w:r w:rsidR="0093032C" w:rsidRPr="00B37153">
        <w:rPr>
          <w:lang w:eastAsia="fr-FR"/>
        </w:rPr>
        <w:t xml:space="preserve">.  </w:t>
      </w:r>
      <w:r w:rsidRPr="00B37153">
        <w:rPr>
          <w:lang w:eastAsia="fr-FR"/>
        </w:rPr>
        <w:t>La délégation était convaincue que le Directeur général serait très attentif au chapitre tout entier consacré à la sécurité</w:t>
      </w:r>
      <w:r w:rsidR="0093032C" w:rsidRPr="00B37153">
        <w:rPr>
          <w:lang w:eastAsia="fr-FR"/>
        </w:rPr>
        <w:t xml:space="preserve">.  </w:t>
      </w:r>
      <w:r w:rsidRPr="00B37153">
        <w:rPr>
          <w:lang w:eastAsia="fr-FR"/>
        </w:rPr>
        <w:t>En outre, la délégation a reconnu que la question des bureaux extérieurs était considérée par les inspecteurs comme une zone dʼombre</w:t>
      </w:r>
      <w:r w:rsidR="0093032C" w:rsidRPr="00B37153">
        <w:rPr>
          <w:lang w:eastAsia="fr-FR"/>
        </w:rPr>
        <w:t xml:space="preserve">.  </w:t>
      </w:r>
      <w:r w:rsidRPr="00B37153">
        <w:rPr>
          <w:lang w:eastAsia="fr-FR"/>
        </w:rPr>
        <w:t>Cʼest pourquoi les États membres avaient établi les principes directeurs, afin de tenter de faire la lumière sur cette zone dʼombre</w:t>
      </w:r>
      <w:r w:rsidR="0093032C" w:rsidRPr="00B37153">
        <w:rPr>
          <w:lang w:eastAsia="fr-FR"/>
        </w:rPr>
        <w:t xml:space="preserve">.  </w:t>
      </w:r>
      <w:r w:rsidRPr="00B37153">
        <w:rPr>
          <w:lang w:eastAsia="fr-FR"/>
        </w:rPr>
        <w:t>Par ailleurs, il y avait la question du nombre de mandats et de la durée du mandat du Directeur général</w:t>
      </w:r>
      <w:r w:rsidR="0093032C" w:rsidRPr="00B37153">
        <w:rPr>
          <w:lang w:eastAsia="fr-FR"/>
        </w:rPr>
        <w:t xml:space="preserve">.  </w:t>
      </w:r>
      <w:r w:rsidRPr="00B37153">
        <w:rPr>
          <w:lang w:eastAsia="fr-FR"/>
        </w:rPr>
        <w:t>Il y a eu un appel en faveur de deux</w:t>
      </w:r>
      <w:r w:rsidR="004518EC" w:rsidRPr="00B37153">
        <w:rPr>
          <w:lang w:eastAsia="fr-FR"/>
        </w:rPr>
        <w:t> </w:t>
      </w:r>
      <w:r w:rsidRPr="00B37153">
        <w:rPr>
          <w:lang w:eastAsia="fr-FR"/>
        </w:rPr>
        <w:t>mandats de cinq ans, ce qui mettrait lʼOMPI sur la même ligne que les autres organisations et que la délégation estimait être une solution à envisager</w:t>
      </w:r>
      <w:r w:rsidR="0093032C" w:rsidRPr="00B37153">
        <w:rPr>
          <w:lang w:eastAsia="fr-FR"/>
        </w:rPr>
        <w:t xml:space="preserve">.  </w:t>
      </w:r>
      <w:r w:rsidRPr="00B37153">
        <w:rPr>
          <w:lang w:eastAsia="fr-FR"/>
        </w:rPr>
        <w:t xml:space="preserve">Sur la question de la gouvernance, la délégation a relevé que tout semblait être inclus dans ce chapitre et elle a noté que les inspecteurs ont mis en évidence les limites des </w:t>
      </w:r>
      <w:r w:rsidRPr="00B37153">
        <w:rPr>
          <w:lang w:eastAsia="fr-FR"/>
        </w:rPr>
        <w:lastRenderedPageBreak/>
        <w:t>méthodes informelles et, de lʼavis de la délégation, ils semblaient appeler à un retour aux fondamentaux ou,</w:t>
      </w:r>
      <w:r w:rsidR="00300F5A" w:rsidRPr="00B37153">
        <w:rPr>
          <w:lang w:eastAsia="fr-FR"/>
        </w:rPr>
        <w:t xml:space="preserve"> en tout cas, au respect de la C</w:t>
      </w:r>
      <w:r w:rsidRPr="00B37153">
        <w:rPr>
          <w:lang w:eastAsia="fr-FR"/>
        </w:rPr>
        <w:t>onvention instituant lʼOMPI, et à une exploitation globale des fonds existants</w:t>
      </w:r>
      <w:r w:rsidR="0093032C" w:rsidRPr="00B37153">
        <w:rPr>
          <w:lang w:eastAsia="fr-FR"/>
        </w:rPr>
        <w:t xml:space="preserve">.  </w:t>
      </w:r>
      <w:r w:rsidRPr="00B37153">
        <w:rPr>
          <w:lang w:eastAsia="fr-FR"/>
        </w:rPr>
        <w:t>Il ne sʼagissait pas dʼune demande pour une refonte majeure de lʼinstitution, qui prendrait trop de temps et dʼargent, mais il sʼagissait dʼun appel également adressé aux États membres, afin quʼils exploitent pleinement les institutions existantes, non seulement le PBC, mais également le Comité de coordination, qui nʼavait pas fait grand</w:t>
      </w:r>
      <w:r w:rsidR="00FB219A" w:rsidRPr="00B37153">
        <w:rPr>
          <w:lang w:eastAsia="fr-FR"/>
        </w:rPr>
        <w:noBreakHyphen/>
      </w:r>
      <w:r w:rsidRPr="00B37153">
        <w:rPr>
          <w:lang w:eastAsia="fr-FR"/>
        </w:rPr>
        <w:t>chose jusque</w:t>
      </w:r>
      <w:r w:rsidR="00FB219A" w:rsidRPr="00B37153">
        <w:rPr>
          <w:lang w:eastAsia="fr-FR"/>
        </w:rPr>
        <w:noBreakHyphen/>
      </w:r>
      <w:r w:rsidRPr="00B37153">
        <w:rPr>
          <w:lang w:eastAsia="fr-FR"/>
        </w:rPr>
        <w:t>là, mais avait été plus ou moins un organe dʼapprobation, pas toujours</w:t>
      </w:r>
      <w:r w:rsidR="00300F5A" w:rsidRPr="00B37153">
        <w:rPr>
          <w:lang w:eastAsia="fr-FR"/>
        </w:rPr>
        <w:t xml:space="preserve"> utilisé de la manière dont la C</w:t>
      </w:r>
      <w:r w:rsidRPr="00B37153">
        <w:rPr>
          <w:lang w:eastAsia="fr-FR"/>
        </w:rPr>
        <w:t>onvention instituant lʼOMPI le décrivait</w:t>
      </w:r>
      <w:r w:rsidR="0093032C" w:rsidRPr="00B37153">
        <w:rPr>
          <w:lang w:eastAsia="fr-FR"/>
        </w:rPr>
        <w:t xml:space="preserve">.  </w:t>
      </w:r>
      <w:r w:rsidRPr="00B37153">
        <w:rPr>
          <w:lang w:eastAsia="fr-FR"/>
        </w:rPr>
        <w:t xml:space="preserve">La délégation a déclaré quʼil incombait aux États membres et au Directeur général de </w:t>
      </w:r>
      <w:r w:rsidR="00300F5A" w:rsidRPr="00B37153">
        <w:rPr>
          <w:lang w:eastAsia="fr-FR"/>
        </w:rPr>
        <w:t>garantir la conformité avec la C</w:t>
      </w:r>
      <w:r w:rsidRPr="00B37153">
        <w:rPr>
          <w:lang w:eastAsia="fr-FR"/>
        </w:rPr>
        <w:t>onvention instituant lʼOMPI et le mandat actuel relatif à la gouvernance</w:t>
      </w:r>
      <w:r w:rsidR="0093032C" w:rsidRPr="00B37153">
        <w:rPr>
          <w:lang w:eastAsia="fr-FR"/>
        </w:rPr>
        <w:t xml:space="preserve">.  </w:t>
      </w:r>
      <w:r w:rsidRPr="00B37153">
        <w:rPr>
          <w:lang w:eastAsia="fr-FR"/>
        </w:rPr>
        <w:t>Elle a également soutenu être honnête dʼun point de vue intellectuel et respectueuse des États membres à proprement parler et des instruments existants</w:t>
      </w:r>
      <w:r w:rsidR="0093032C" w:rsidRPr="00B37153">
        <w:rPr>
          <w:lang w:eastAsia="fr-FR"/>
        </w:rPr>
        <w:t xml:space="preserve">.  </w:t>
      </w:r>
      <w:r w:rsidRPr="00B37153">
        <w:rPr>
          <w:lang w:eastAsia="fr-FR"/>
        </w:rPr>
        <w:t>Cela avait été relevé dans le rapport</w:t>
      </w:r>
      <w:r w:rsidR="0093032C" w:rsidRPr="00B37153">
        <w:rPr>
          <w:lang w:eastAsia="fr-FR"/>
        </w:rPr>
        <w:t xml:space="preserve">.  </w:t>
      </w:r>
      <w:r w:rsidRPr="00B37153">
        <w:rPr>
          <w:lang w:eastAsia="fr-FR"/>
        </w:rPr>
        <w:t>Il y aurait bien entendu un suivi, mais dʼun autre côté, ce qui existait déjà pouvait être exploité</w:t>
      </w:r>
      <w:r w:rsidR="0093032C" w:rsidRPr="00B37153">
        <w:rPr>
          <w:lang w:eastAsia="fr-FR"/>
        </w:rPr>
        <w:t xml:space="preserve">.  </w:t>
      </w:r>
      <w:r w:rsidRPr="00B37153">
        <w:rPr>
          <w:lang w:eastAsia="fr-FR"/>
        </w:rPr>
        <w:t>La délégation a noté que le Secrétariat avait fourni sa réponse préliminaire et elle a prié le Secrétariat de continuer en dressant un tableau</w:t>
      </w:r>
      <w:r w:rsidR="0093032C" w:rsidRPr="00B37153">
        <w:rPr>
          <w:lang w:eastAsia="fr-FR"/>
        </w:rPr>
        <w:t xml:space="preserve">.  </w:t>
      </w:r>
      <w:r w:rsidRPr="00B37153">
        <w:rPr>
          <w:lang w:eastAsia="fr-FR"/>
        </w:rPr>
        <w:t>Elle a dit espérer que le Secrétariat suivrait ces recommandations détaillées et a reconnu que le Directeur général pourrait inverser cela en ayant recours à des réunions dʼinformation plus structurées pour les rendre plus institutionnelles, par exemple, en choisissant un nombre de recommandations et en se concentrant sur le suivi de ces dernières</w:t>
      </w:r>
      <w:r w:rsidR="0093032C" w:rsidRPr="00B37153">
        <w:rPr>
          <w:lang w:eastAsia="fr-FR"/>
        </w:rPr>
        <w:t xml:space="preserve">.  </w:t>
      </w:r>
      <w:r w:rsidRPr="00B37153">
        <w:rPr>
          <w:lang w:eastAsia="fr-FR"/>
        </w:rPr>
        <w:t>La délégation avait le sentiment quʼil sʼagissait dʼun exercice sain et a souligné quʼil sʼadressait non seulement au Secrétariat, mais également aux États membres et exprimait son souhait de jouer un rôle constructif en la matière</w:t>
      </w:r>
      <w:r w:rsidR="0093032C" w:rsidRPr="00B37153">
        <w:rPr>
          <w:lang w:eastAsia="fr-FR"/>
        </w:rPr>
        <w:t>.</w:t>
      </w:r>
    </w:p>
    <w:p w:rsidR="00EA613C" w:rsidRPr="00B37153" w:rsidRDefault="00EA613C" w:rsidP="00407F7F">
      <w:pPr>
        <w:pStyle w:val="ONUMFS"/>
      </w:pPr>
      <w:r w:rsidRPr="00B37153">
        <w:rPr>
          <w:lang w:eastAsia="fr-FR"/>
        </w:rPr>
        <w:t>La délégation de la Chine a remercié le CCI pour son travail et son rapport exhaustif, et le Secrétariat pour sa réponse</w:t>
      </w:r>
      <w:r w:rsidR="0093032C" w:rsidRPr="00B37153">
        <w:rPr>
          <w:lang w:eastAsia="fr-FR"/>
        </w:rPr>
        <w:t xml:space="preserve">.  </w:t>
      </w:r>
      <w:r w:rsidRPr="00B37153">
        <w:rPr>
          <w:lang w:eastAsia="fr-FR"/>
        </w:rPr>
        <w:t>Concernant la gouvernance de lʼOMPI, elle sʼest dite satisfaite des résultats obtenus au sein de lʼOMPI sur des questions telles que la gestion interne, la coordination et la supervision</w:t>
      </w:r>
      <w:r w:rsidR="0093032C" w:rsidRPr="00B37153">
        <w:rPr>
          <w:lang w:eastAsia="fr-FR"/>
        </w:rPr>
        <w:t xml:space="preserve">.  </w:t>
      </w:r>
      <w:r w:rsidRPr="00B37153">
        <w:rPr>
          <w:lang w:eastAsia="fr-FR"/>
        </w:rPr>
        <w:t>Certains points à lʼordre du jour du PBC, comme la révision de la Charte de la supervision interne, reflétaient les efforts déployés par lʼOMPI pour améliorer la gouvernance</w:t>
      </w:r>
      <w:r w:rsidR="0093032C" w:rsidRPr="00B37153">
        <w:rPr>
          <w:lang w:eastAsia="fr-FR"/>
        </w:rPr>
        <w:t xml:space="preserve">.  </w:t>
      </w:r>
      <w:r w:rsidRPr="00B37153">
        <w:rPr>
          <w:lang w:eastAsia="fr-FR"/>
        </w:rPr>
        <w:t>De lʼavis de la délégation, la gouvernance de lʼOMPI était une question très complexe qui impliquait de nombreux éléments</w:t>
      </w:r>
      <w:r w:rsidR="0093032C" w:rsidRPr="00B37153">
        <w:rPr>
          <w:lang w:eastAsia="fr-FR"/>
        </w:rPr>
        <w:t xml:space="preserve">.  </w:t>
      </w:r>
      <w:r w:rsidRPr="00B37153">
        <w:rPr>
          <w:lang w:eastAsia="fr-FR"/>
        </w:rPr>
        <w:t>La délégation a suggéré que les États membres devraient examiner cette question de manière constructive, afin de trouver progressivement des solutions aux différentes thématiques</w:t>
      </w:r>
      <w:r w:rsidR="0093032C" w:rsidRPr="00B37153">
        <w:rPr>
          <w:lang w:eastAsia="fr-FR"/>
        </w:rPr>
        <w:t xml:space="preserve">.  </w:t>
      </w:r>
      <w:r w:rsidRPr="00B37153">
        <w:rPr>
          <w:lang w:eastAsia="fr-FR"/>
        </w:rPr>
        <w:t>Avec de plus en plus de tâches et de questions urgentes relatives aux structures de gouvernance, lʼOMPI devrait exploiter pleinement et améliorer les organes directeurs existants, renforcer la coordination et la mesure et accroître lʼefficacité, notamment les fonctions et les rôles du PBC</w:t>
      </w:r>
      <w:r w:rsidR="0093032C" w:rsidRPr="00B37153">
        <w:rPr>
          <w:lang w:eastAsia="fr-FR"/>
        </w:rPr>
        <w:t xml:space="preserve">.  </w:t>
      </w:r>
      <w:r w:rsidRPr="00B37153">
        <w:rPr>
          <w:lang w:eastAsia="fr-FR"/>
        </w:rPr>
        <w:t>Ce nʼest que de cette manière que la gouvernance de lʼOMPI pourrait être améliorée efficacement et profiter au mieux aux États membres.</w:t>
      </w:r>
    </w:p>
    <w:p w:rsidR="00C622EF" w:rsidRPr="00B37153" w:rsidRDefault="00EA613C" w:rsidP="00407F7F">
      <w:pPr>
        <w:pStyle w:val="ONUMFS"/>
        <w:rPr>
          <w:lang w:eastAsia="fr-FR"/>
        </w:rPr>
      </w:pPr>
      <w:r w:rsidRPr="00B37153">
        <w:rPr>
          <w:lang w:eastAsia="fr-FR"/>
        </w:rPr>
        <w:t>La délégation du Chili a remercié les inspecteurs du CCI pour leur rapport et la réunion informelle ayant eu lieu quelques mois auparavant, qui avait conduit à un débat intéressant entre les États membres</w:t>
      </w:r>
      <w:r w:rsidR="0093032C" w:rsidRPr="00B37153">
        <w:rPr>
          <w:lang w:eastAsia="fr-FR"/>
        </w:rPr>
        <w:t xml:space="preserve">.  </w:t>
      </w:r>
      <w:r w:rsidRPr="00B37153">
        <w:rPr>
          <w:lang w:eastAsia="fr-FR"/>
        </w:rPr>
        <w:t>Comme il lʼa été indiqué précédemment, la délégation a également soutenu lʼimportance dʼavoir un point de vue extérieur, fourni par le CCI, sur ce qui se produisait et qui mettait le doigt sur les domaines perfectibles</w:t>
      </w:r>
      <w:r w:rsidR="0093032C" w:rsidRPr="00B37153">
        <w:rPr>
          <w:lang w:eastAsia="fr-FR"/>
        </w:rPr>
        <w:t xml:space="preserve">.  </w:t>
      </w:r>
      <w:r w:rsidRPr="00B37153">
        <w:rPr>
          <w:lang w:eastAsia="fr-FR"/>
        </w:rPr>
        <w:t>En outre, la délégation a tenu à mettre en évidence lʼimportance du rapport en prenant en compte le Plan dʼaction pour le développement comme une tentative formelle de lʼOrganisation pour sʼapproprier les besoins des pays en développement dans le cadre de lʼOMPI</w:t>
      </w:r>
      <w:r w:rsidR="0093032C" w:rsidRPr="00B37153">
        <w:rPr>
          <w:lang w:eastAsia="fr-FR"/>
        </w:rPr>
        <w:t xml:space="preserve">.  </w:t>
      </w:r>
      <w:r w:rsidRPr="00B37153">
        <w:rPr>
          <w:lang w:eastAsia="fr-FR"/>
        </w:rPr>
        <w:t>Elle a aussi appuyé les vues des autres délégations relativement aux recommandations non contraignantes</w:t>
      </w:r>
      <w:r w:rsidR="0093032C" w:rsidRPr="00B37153">
        <w:rPr>
          <w:lang w:eastAsia="fr-FR"/>
        </w:rPr>
        <w:t xml:space="preserve">.  </w:t>
      </w:r>
      <w:r w:rsidRPr="00B37153">
        <w:rPr>
          <w:lang w:eastAsia="fr-FR"/>
        </w:rPr>
        <w:t>La délégation estimait quʼêtre tenue informée de leur éventuelle mise en œuvre, comme lʼa proposé la délégation de lʼEspagne, était une suggestion avisée</w:t>
      </w:r>
      <w:r w:rsidR="0093032C" w:rsidRPr="00B37153">
        <w:rPr>
          <w:lang w:eastAsia="fr-FR"/>
        </w:rPr>
        <w:t xml:space="preserve">.  </w:t>
      </w:r>
      <w:r w:rsidRPr="00B37153">
        <w:rPr>
          <w:lang w:eastAsia="fr-FR"/>
        </w:rPr>
        <w:t>Sʼagissant de la proposition visant à accroître lʼefficacité des réunions de lʼOMPI, qui avait été soumise par les délégations de la Belgique, de lʼEspagne et du Mexique, la délégation du Chili a exprimé sa gratitude pour cette proposition et elle en partageait lʼesprit</w:t>
      </w:r>
      <w:r w:rsidR="0093032C" w:rsidRPr="00B37153">
        <w:rPr>
          <w:lang w:eastAsia="fr-FR"/>
        </w:rPr>
        <w:t xml:space="preserve">.  </w:t>
      </w:r>
      <w:r w:rsidRPr="00B37153">
        <w:rPr>
          <w:lang w:eastAsia="fr-FR"/>
        </w:rPr>
        <w:t>La proposition évoquait des paragraphes du rapport du CCI</w:t>
      </w:r>
      <w:r w:rsidR="0093032C" w:rsidRPr="00B37153">
        <w:rPr>
          <w:lang w:eastAsia="fr-FR"/>
        </w:rPr>
        <w:t xml:space="preserve">.  </w:t>
      </w:r>
      <w:r w:rsidRPr="00B37153">
        <w:rPr>
          <w:lang w:eastAsia="fr-FR"/>
        </w:rPr>
        <w:t>La délégation a fait observer que la durée des réunions et des sessions faisait obstacle à la conclusion dʼaccords qui réconciliaient souvent les avis divergents</w:t>
      </w:r>
      <w:r w:rsidR="0093032C" w:rsidRPr="00B37153">
        <w:rPr>
          <w:lang w:eastAsia="fr-FR"/>
        </w:rPr>
        <w:t xml:space="preserve">.  </w:t>
      </w:r>
      <w:r w:rsidRPr="00B37153">
        <w:rPr>
          <w:lang w:eastAsia="fr-FR"/>
        </w:rPr>
        <w:t>La limitation du nombre et de la durée des réunions avait une incidence</w:t>
      </w:r>
      <w:r w:rsidR="0093032C" w:rsidRPr="00B37153">
        <w:rPr>
          <w:lang w:eastAsia="fr-FR"/>
        </w:rPr>
        <w:t xml:space="preserve">.  </w:t>
      </w:r>
      <w:r w:rsidRPr="00B37153">
        <w:rPr>
          <w:lang w:eastAsia="fr-FR"/>
        </w:rPr>
        <w:t>Il y aurait une incidence sur le fond, même si, bien entendu, la chose était bien accueillie pour celles et ceux qui devaient travailler pendant de longues heures, très souvent sans parvenir à un accord</w:t>
      </w:r>
      <w:r w:rsidR="0093032C" w:rsidRPr="00B37153">
        <w:rPr>
          <w:lang w:eastAsia="fr-FR"/>
        </w:rPr>
        <w:t xml:space="preserve">.  </w:t>
      </w:r>
      <w:r w:rsidRPr="00B37153">
        <w:rPr>
          <w:lang w:eastAsia="fr-FR"/>
        </w:rPr>
        <w:t xml:space="preserve">La délégation estimait que disposer de plus </w:t>
      </w:r>
      <w:r w:rsidRPr="00B37153">
        <w:rPr>
          <w:lang w:eastAsia="fr-FR"/>
        </w:rPr>
        <w:lastRenderedPageBreak/>
        <w:t>dʼinformations sur le nombre de réunions permettrait aux États membres de compléter cette proposition</w:t>
      </w:r>
      <w:r w:rsidR="0093032C" w:rsidRPr="00B37153">
        <w:rPr>
          <w:lang w:eastAsia="fr-FR"/>
        </w:rPr>
        <w:t xml:space="preserve">.  </w:t>
      </w:r>
      <w:r w:rsidRPr="00B37153">
        <w:rPr>
          <w:lang w:eastAsia="fr-FR"/>
        </w:rPr>
        <w:t>En outre, la délégation a exprimé un certain nombre de doutes concernant lʼincidence que cette proposition pourrait avoir sur les consultations informelles ayant lieu parallèlement aux séances plénières, puisque la proposition dans le paragraphe 2 indiquait seulement éviter le chevauchement des réunions officielles</w:t>
      </w:r>
      <w:r w:rsidR="0093032C" w:rsidRPr="00B37153">
        <w:rPr>
          <w:lang w:eastAsia="fr-FR"/>
        </w:rPr>
        <w:t xml:space="preserve">.  </w:t>
      </w:r>
      <w:r w:rsidRPr="00B37153">
        <w:rPr>
          <w:lang w:eastAsia="fr-FR"/>
        </w:rPr>
        <w:t>La délégation a demandé des précisions afin de savoir si cela incluait également les consultations informelles, qui avaient très souvent lieu parallèlement aux séances plénières, reconnaissant que, pour les délégations plus restreintes, cela pourrait représenter un obstacle et éventuellement des complications</w:t>
      </w:r>
      <w:r w:rsidR="0093032C" w:rsidRPr="00B37153">
        <w:rPr>
          <w:lang w:eastAsia="fr-FR"/>
        </w:rPr>
        <w:t xml:space="preserve">.  </w:t>
      </w:r>
      <w:r w:rsidRPr="00B37153">
        <w:rPr>
          <w:lang w:eastAsia="fr-FR"/>
        </w:rPr>
        <w:t>La délégation a demandé de plus amples informations au Secrétariat sur ce point</w:t>
      </w:r>
      <w:r w:rsidR="0093032C" w:rsidRPr="00B37153">
        <w:rPr>
          <w:lang w:eastAsia="fr-FR"/>
        </w:rPr>
        <w:t>.</w:t>
      </w:r>
    </w:p>
    <w:p w:rsidR="00EA613C" w:rsidRPr="00B37153" w:rsidRDefault="00EA613C" w:rsidP="00407F7F">
      <w:pPr>
        <w:pStyle w:val="ONUMFS"/>
      </w:pPr>
      <w:r w:rsidRPr="00B37153">
        <w:rPr>
          <w:lang w:eastAsia="fr-FR"/>
        </w:rPr>
        <w:t>La délégation de lʼAustralie a remercié le CCI pour son rapport très utile et constructif</w:t>
      </w:r>
      <w:r w:rsidR="0093032C" w:rsidRPr="00B37153">
        <w:rPr>
          <w:lang w:eastAsia="fr-FR"/>
        </w:rPr>
        <w:t xml:space="preserve">.  </w:t>
      </w:r>
      <w:r w:rsidRPr="00B37153">
        <w:rPr>
          <w:lang w:eastAsia="fr-FR"/>
        </w:rPr>
        <w:t>La délégation a soutenu lʼAssemblée générale pour examiner plus avant la recommandation n° 1 relative à un examen de la gouvernance des pratiques actuelles de lʼOMPI, en vue de renforcer les organes existants pour contrôler le travail de lʼOrganisation</w:t>
      </w:r>
      <w:r w:rsidR="0093032C" w:rsidRPr="00B37153">
        <w:rPr>
          <w:lang w:eastAsia="fr-FR"/>
        </w:rPr>
        <w:t xml:space="preserve">.  </w:t>
      </w:r>
      <w:r w:rsidRPr="00B37153">
        <w:rPr>
          <w:lang w:eastAsia="fr-FR"/>
        </w:rPr>
        <w:t>La délégation était également ouverte à des débats plus poussés sur la manière dʼaccroître lʼefficacité de lʼOrganisation et mieux soutenir le fonctionnement de réunions des comités de lʼOMPI</w:t>
      </w:r>
      <w:r w:rsidR="0093032C" w:rsidRPr="00B37153">
        <w:rPr>
          <w:lang w:eastAsia="fr-FR"/>
        </w:rPr>
        <w:t xml:space="preserve">;  </w:t>
      </w:r>
      <w:r w:rsidRPr="00B37153">
        <w:rPr>
          <w:lang w:eastAsia="fr-FR"/>
        </w:rPr>
        <w:t>une Organisation fonctionnant correctement qui obtenait des résultats était dans lʼintérêt de tous les États membres</w:t>
      </w:r>
      <w:r w:rsidR="0093032C" w:rsidRPr="00B37153">
        <w:rPr>
          <w:lang w:eastAsia="fr-FR"/>
        </w:rPr>
        <w:t xml:space="preserve">.  </w:t>
      </w:r>
      <w:r w:rsidRPr="00B37153">
        <w:rPr>
          <w:lang w:eastAsia="fr-FR"/>
        </w:rPr>
        <w:t>Dans cet esprit, il nʼétait pas dans lʼintérêt des États membres que les comités passent un temps considérable à débattre des ordres du jour et des futurs plans de travail, et la délégation a dit attendre avec impatience dʼenvisager comment traiter certaines de ces questions</w:t>
      </w:r>
      <w:r w:rsidR="0093032C" w:rsidRPr="00B37153">
        <w:rPr>
          <w:lang w:eastAsia="fr-FR"/>
        </w:rPr>
        <w:t xml:space="preserve">.  </w:t>
      </w:r>
      <w:r w:rsidRPr="00B37153">
        <w:rPr>
          <w:lang w:eastAsia="fr-FR"/>
        </w:rPr>
        <w:t>Elle a dit apprécier le travail du Secrétariat, de lʼOCIS et de la Division de lʼaudit et de la supervision internes dans la mise en œuvre de ces recommandations ainsi que dʼautres recommandations du CCI.</w:t>
      </w:r>
    </w:p>
    <w:p w:rsidR="00EA613C" w:rsidRPr="00B37153" w:rsidRDefault="00EA613C" w:rsidP="00407F7F">
      <w:pPr>
        <w:pStyle w:val="ONUMFS"/>
      </w:pPr>
      <w:r w:rsidRPr="00B37153">
        <w:rPr>
          <w:lang w:eastAsia="fr-FR"/>
        </w:rPr>
        <w:t>La délégation de la Grèce a félicité le président pour sa direction efficace et éclairée du comité</w:t>
      </w:r>
      <w:r w:rsidR="0093032C" w:rsidRPr="00B37153">
        <w:rPr>
          <w:lang w:eastAsia="fr-FR"/>
        </w:rPr>
        <w:t xml:space="preserve">.  </w:t>
      </w:r>
      <w:r w:rsidRPr="00B37153">
        <w:rPr>
          <w:lang w:eastAsia="fr-FR"/>
        </w:rPr>
        <w:t>Elle a souscrit à la déclaration formulée par la délégation du Japon au nom du groupe B</w:t>
      </w:r>
      <w:r w:rsidR="0093032C" w:rsidRPr="00B37153">
        <w:rPr>
          <w:lang w:eastAsia="fr-FR"/>
        </w:rPr>
        <w:t xml:space="preserve">.  </w:t>
      </w:r>
      <w:r w:rsidRPr="00B37153">
        <w:rPr>
          <w:lang w:eastAsia="fr-FR"/>
        </w:rPr>
        <w:t>La délégation a remercié le CCI pour son rapport exhaustif et le Secrétariat pour sa réponse détaillée</w:t>
      </w:r>
      <w:r w:rsidR="0093032C" w:rsidRPr="00B37153">
        <w:rPr>
          <w:lang w:eastAsia="fr-FR"/>
        </w:rPr>
        <w:t xml:space="preserve">.  </w:t>
      </w:r>
      <w:r w:rsidRPr="00B37153">
        <w:rPr>
          <w:lang w:eastAsia="fr-FR"/>
        </w:rPr>
        <w:t xml:space="preserve">Elle tenait à soutenir la proposition soumise par les délégations de la Belgique, du Mexique et de </w:t>
      </w:r>
      <w:r w:rsidR="004D473A" w:rsidRPr="00B37153">
        <w:rPr>
          <w:lang w:eastAsia="fr-FR"/>
        </w:rPr>
        <w:t>l’E</w:t>
      </w:r>
      <w:r w:rsidRPr="00B37153">
        <w:rPr>
          <w:lang w:eastAsia="fr-FR"/>
        </w:rPr>
        <w:t>spagne comme une démarche pragmatique et réaliste, et serait par ailleurs intéressée par de plus amples informations concernant la série de séminaires informels proposée.</w:t>
      </w:r>
    </w:p>
    <w:p w:rsidR="00C622EF" w:rsidRPr="00B37153" w:rsidRDefault="00EA613C" w:rsidP="00407F7F">
      <w:pPr>
        <w:pStyle w:val="ONUMFS"/>
        <w:rPr>
          <w:lang w:eastAsia="fr-FR"/>
        </w:rPr>
      </w:pPr>
      <w:r w:rsidRPr="00B37153">
        <w:rPr>
          <w:lang w:eastAsia="fr-FR"/>
        </w:rPr>
        <w:t>Lʼinspecteur du CCI a remercié le président et lʼa félicité pour son élection</w:t>
      </w:r>
      <w:r w:rsidR="0093032C" w:rsidRPr="00B37153">
        <w:rPr>
          <w:lang w:eastAsia="fr-FR"/>
        </w:rPr>
        <w:t xml:space="preserve">.  </w:t>
      </w:r>
      <w:r w:rsidRPr="00B37153">
        <w:rPr>
          <w:lang w:eastAsia="fr-FR"/>
        </w:rPr>
        <w:t>Lʼinspecteur du CCI avait écouté très attentivement toutes les délégations qui étaient intervenues et a exprimé la gratitude du CCI pour la prise en considération du message du rapport, non seulement par les délégations, mais également par le Secrétariat</w:t>
      </w:r>
      <w:r w:rsidR="0093032C" w:rsidRPr="00B37153">
        <w:rPr>
          <w:lang w:eastAsia="fr-FR"/>
        </w:rPr>
        <w:t xml:space="preserve">.  </w:t>
      </w:r>
      <w:r w:rsidRPr="00B37153">
        <w:rPr>
          <w:lang w:eastAsia="fr-FR"/>
        </w:rPr>
        <w:t>Le CCI a confirmé quʼil y avait bien 10 recommandations, dont une était adressée à lʼAssemblée générale de lʼOMPI, une autre au Comité de coordination et huit</w:t>
      </w:r>
      <w:r w:rsidR="004518EC" w:rsidRPr="00B37153">
        <w:rPr>
          <w:lang w:eastAsia="fr-FR"/>
        </w:rPr>
        <w:t> </w:t>
      </w:r>
      <w:r w:rsidRPr="00B37153">
        <w:rPr>
          <w:lang w:eastAsia="fr-FR"/>
        </w:rPr>
        <w:t>au Directeur général</w:t>
      </w:r>
      <w:r w:rsidR="0093032C" w:rsidRPr="00B37153">
        <w:rPr>
          <w:lang w:eastAsia="fr-FR"/>
        </w:rPr>
        <w:t xml:space="preserve">.  </w:t>
      </w:r>
      <w:r w:rsidRPr="00B37153">
        <w:rPr>
          <w:lang w:eastAsia="fr-FR"/>
        </w:rPr>
        <w:t>Le CCI les jugeait toutes importantes, mais en outre, lʼinspecteur a évoqué le nombre de recommandations non contraignantes que contenait le rapport, précisément pour renforcer le dialogue entre les délégations et lʼOrganisation</w:t>
      </w:r>
      <w:r w:rsidR="0093032C" w:rsidRPr="00B37153">
        <w:rPr>
          <w:lang w:eastAsia="fr-FR"/>
        </w:rPr>
        <w:t xml:space="preserve">.  </w:t>
      </w:r>
      <w:r w:rsidRPr="00B37153">
        <w:rPr>
          <w:lang w:eastAsia="fr-FR"/>
        </w:rPr>
        <w:t>Le CCI jugeait le suivi des recommandations formelles crucial et a saisi lʼoccasion pour remercier le Secrétariat pour ses efforts, non seulement en ce qui concerne ce rapport, mais aussi pour les autres rapports et a indiqué que lʼOMPI était à cet égard bien en avance p</w:t>
      </w:r>
      <w:r w:rsidR="0016764C" w:rsidRPr="00B37153">
        <w:rPr>
          <w:lang w:eastAsia="fr-FR"/>
        </w:rPr>
        <w:t>ar rapport aux autres organisations</w:t>
      </w:r>
      <w:r w:rsidRPr="00B37153">
        <w:rPr>
          <w:lang w:eastAsia="fr-FR"/>
        </w:rPr>
        <w:t xml:space="preserve"> des </w:t>
      </w:r>
      <w:r w:rsidR="00C622EF" w:rsidRPr="00B37153">
        <w:rPr>
          <w:lang w:eastAsia="fr-FR"/>
        </w:rPr>
        <w:t>Nations Unies</w:t>
      </w:r>
      <w:r w:rsidR="0093032C" w:rsidRPr="00B37153">
        <w:rPr>
          <w:lang w:eastAsia="fr-FR"/>
        </w:rPr>
        <w:t xml:space="preserve">.  </w:t>
      </w:r>
      <w:r w:rsidRPr="00B37153">
        <w:rPr>
          <w:lang w:eastAsia="fr-FR"/>
        </w:rPr>
        <w:t>Lʼinspecteur du CCI a élargi ses remerciements au personnel du CCI pour son soutien dans lʼétablissement du rapport et à lʼOMPI pour avoir aidé le CCI à obtenir la documentation pertinente pour le rapport, et il a reconnu que sans cette aide, la tâche aurait été ardue</w:t>
      </w:r>
      <w:r w:rsidR="0093032C" w:rsidRPr="00B37153">
        <w:rPr>
          <w:lang w:eastAsia="fr-FR"/>
        </w:rPr>
        <w:t>.</w:t>
      </w:r>
    </w:p>
    <w:p w:rsidR="00EA613C" w:rsidRPr="00B37153" w:rsidRDefault="00EA613C" w:rsidP="00407F7F">
      <w:pPr>
        <w:pStyle w:val="ONUMFS"/>
      </w:pPr>
      <w:r w:rsidRPr="00B37153">
        <w:rPr>
          <w:lang w:eastAsia="fr-FR"/>
        </w:rPr>
        <w:t>Le Secrétariat a remercié le CCI et les États membres pour leurs observations</w:t>
      </w:r>
      <w:r w:rsidR="0093032C" w:rsidRPr="00B37153">
        <w:rPr>
          <w:lang w:eastAsia="fr-FR"/>
        </w:rPr>
        <w:t xml:space="preserve">.  </w:t>
      </w:r>
      <w:r w:rsidRPr="00B37153">
        <w:rPr>
          <w:lang w:eastAsia="fr-FR"/>
        </w:rPr>
        <w:t>En premier lieu, le Secrétariat a fait référence aux mots de la délégation de lʼAllemagne selon lesquels il sʼagissait dʼun processus et quʼà ce titre, il sʼagirait dʼun processus continu</w:t>
      </w:r>
      <w:r w:rsidR="0093032C" w:rsidRPr="00B37153">
        <w:rPr>
          <w:lang w:eastAsia="fr-FR"/>
        </w:rPr>
        <w:t xml:space="preserve">.  </w:t>
      </w:r>
      <w:r w:rsidRPr="00B37153">
        <w:rPr>
          <w:lang w:eastAsia="fr-FR"/>
        </w:rPr>
        <w:t>Par ailleurs, cela faisait également partie de lʼamélioration continue que lʼOrganisation avait engagée depuis un certain nombre dʼannées et lʼexamen a vraiment ajouté de la valeur par le biais de ses recommandations contraignantes et non contraignantes</w:t>
      </w:r>
      <w:r w:rsidR="0093032C" w:rsidRPr="00B37153">
        <w:rPr>
          <w:lang w:eastAsia="fr-FR"/>
        </w:rPr>
        <w:t xml:space="preserve">.  </w:t>
      </w:r>
      <w:r w:rsidRPr="00B37153">
        <w:rPr>
          <w:lang w:eastAsia="fr-FR"/>
        </w:rPr>
        <w:t xml:space="preserve">Le Secrétariat a rapporté que le nombre de politiques qui avaient été présentées au cours de lʼannée pour améliorer les réponses aux recommandations, non seulement les recommandations du CCI, mais aussi les </w:t>
      </w:r>
      <w:r w:rsidRPr="00B37153">
        <w:rPr>
          <w:lang w:eastAsia="fr-FR"/>
        </w:rPr>
        <w:lastRenderedPageBreak/>
        <w:t>observations dʼaudit formulées par lʼOCIS, la Division de lʼaudit et de la supervision internes et le vérificateur externe des comptes faisait partie du processus global et faisait progresser lʼOrganisation sur la voie de lʼamélioration continue</w:t>
      </w:r>
      <w:r w:rsidR="0093032C" w:rsidRPr="00B37153">
        <w:rPr>
          <w:lang w:eastAsia="fr-FR"/>
        </w:rPr>
        <w:t xml:space="preserve">.  </w:t>
      </w:r>
      <w:r w:rsidRPr="00B37153">
        <w:rPr>
          <w:lang w:eastAsia="fr-FR"/>
        </w:rPr>
        <w:t>En réponse à la question posée par un certain nombre de délégations sur la manière dont le Secrétariat traiterait ces recommandations, le Secrétariat a informé que les États membres disposaient déjà du premier élément de la réponse, puisque les 10 recommandations avaient toutes été acceptées</w:t>
      </w:r>
      <w:r w:rsidR="0093032C" w:rsidRPr="00B37153">
        <w:rPr>
          <w:lang w:eastAsia="fr-FR"/>
        </w:rPr>
        <w:t xml:space="preserve">.  </w:t>
      </w:r>
      <w:r w:rsidRPr="00B37153">
        <w:rPr>
          <w:lang w:eastAsia="fr-FR"/>
        </w:rPr>
        <w:t>Comme les délégations lʼauraient relevé à partir du rapport remis la veille sur lʼétat des recommandations du CCI en matière de supervision, deux recommandations adressées aux instances délibérantes figuraient déjà dans ce rapport au titre des deux premiers points de la première page, dans le cadre du système de suivi</w:t>
      </w:r>
      <w:r w:rsidR="0093032C" w:rsidRPr="00B37153">
        <w:rPr>
          <w:lang w:eastAsia="fr-FR"/>
        </w:rPr>
        <w:t xml:space="preserve">.  </w:t>
      </w:r>
      <w:r w:rsidRPr="00B37153">
        <w:rPr>
          <w:lang w:eastAsia="fr-FR"/>
        </w:rPr>
        <w:t>Comme indiqué précédemment, toutes ces recommandations trouveraient leur voie dans le système de suivi du CCI qui permettrait aux États membres dʼen suivre lʼétat dʼavancement</w:t>
      </w:r>
      <w:r w:rsidR="0093032C" w:rsidRPr="00B37153">
        <w:rPr>
          <w:lang w:eastAsia="fr-FR"/>
        </w:rPr>
        <w:t xml:space="preserve">.  </w:t>
      </w:r>
      <w:r w:rsidRPr="00B37153">
        <w:rPr>
          <w:lang w:eastAsia="fr-FR"/>
        </w:rPr>
        <w:t>Les recommandations non contraignantes étaient examinées de manière active</w:t>
      </w:r>
      <w:r w:rsidR="0093032C" w:rsidRPr="00B37153">
        <w:rPr>
          <w:lang w:eastAsia="fr-FR"/>
        </w:rPr>
        <w:t xml:space="preserve">.  </w:t>
      </w:r>
      <w:r w:rsidRPr="00B37153">
        <w:rPr>
          <w:lang w:eastAsia="fr-FR"/>
        </w:rPr>
        <w:t>Certaines questions soulevées par la délégation du Canada étaient liées aux recommandations non contraignantes et les réactions initiales du Secrétariat à ces dernières figuraient déjà dans le document dʼinformation supplémentaire disponible au bas de la page du site</w:t>
      </w:r>
      <w:r w:rsidR="004518EC" w:rsidRPr="00B37153">
        <w:rPr>
          <w:lang w:eastAsia="fr-FR"/>
        </w:rPr>
        <w:t> </w:t>
      </w:r>
      <w:r w:rsidRPr="00B37153">
        <w:rPr>
          <w:lang w:eastAsia="fr-FR"/>
        </w:rPr>
        <w:t>Web du PBC</w:t>
      </w:r>
      <w:r w:rsidR="0093032C" w:rsidRPr="00B37153">
        <w:rPr>
          <w:lang w:eastAsia="fr-FR"/>
        </w:rPr>
        <w:t xml:space="preserve">.  </w:t>
      </w:r>
      <w:r w:rsidRPr="00B37153">
        <w:rPr>
          <w:lang w:eastAsia="fr-FR"/>
        </w:rPr>
        <w:t>Le Secrétariat a invité les États membres à examiner ce document, qui montrait le plan du Secrétariat pour certaines des recommandations non contraignantes et soulignait également celles qui étaient à lʼexamen</w:t>
      </w:r>
      <w:r w:rsidR="0093032C" w:rsidRPr="00B37153">
        <w:rPr>
          <w:lang w:eastAsia="fr-FR"/>
        </w:rPr>
        <w:t xml:space="preserve">.  </w:t>
      </w:r>
      <w:r w:rsidRPr="00B37153">
        <w:rPr>
          <w:lang w:eastAsia="fr-FR"/>
        </w:rPr>
        <w:t>Le Secrétariat a conclu en répétant quʼil sʼagissait dʼun cycle dʼamélioration continue visant à renforcer les contrôles internes, à améliorer lʼefficacité et lʼutilité.</w:t>
      </w:r>
    </w:p>
    <w:p w:rsidR="00C622EF" w:rsidRPr="00B37153" w:rsidRDefault="00EA613C" w:rsidP="00407F7F">
      <w:pPr>
        <w:pStyle w:val="ONUMFS"/>
        <w:rPr>
          <w:lang w:eastAsia="fr-FR"/>
        </w:rPr>
      </w:pPr>
      <w:r w:rsidRPr="00B37153">
        <w:rPr>
          <w:lang w:eastAsia="fr-FR"/>
        </w:rPr>
        <w:t>La délégation de lʼAlgérie sʼest excusée de prendre la parole plutôt tardivement dans le débat, mais elle avait voulu profiter du retour dʼinformation du Secrétariat et de lʼéquipe du CCI avant de parler</w:t>
      </w:r>
      <w:r w:rsidR="0093032C" w:rsidRPr="00B37153">
        <w:rPr>
          <w:lang w:eastAsia="fr-FR"/>
        </w:rPr>
        <w:t xml:space="preserve">.  </w:t>
      </w:r>
      <w:r w:rsidRPr="00B37153">
        <w:rPr>
          <w:lang w:eastAsia="fr-FR"/>
        </w:rPr>
        <w:t>Sur la question de la gouvernance, la délégation sʼest dite préoccupée par le fait que certaines questions pouvaient être ignorées et que lʼOrganisation souffrait actuellement légèrement du problème de lʼaveugle guidant un autre aveugle sans savoir dans quel sens aller</w:t>
      </w:r>
      <w:r w:rsidR="0093032C" w:rsidRPr="00B37153">
        <w:rPr>
          <w:lang w:eastAsia="fr-FR"/>
        </w:rPr>
        <w:t xml:space="preserve">.  </w:t>
      </w:r>
      <w:r w:rsidRPr="00B37153">
        <w:rPr>
          <w:lang w:eastAsia="fr-FR"/>
        </w:rPr>
        <w:t>La délégation a rapporté quʼil ne semblait pas y avoir dʼentente sur lʼorientation générale que lʼOrganisation devrait adopter et que toutes les parties concernées semblaient essayer de jouer à lʼautruche en prenant des décisions sur le calendrier et la durée des réunions, un plan dʼaction par</w:t>
      </w:r>
      <w:r w:rsidR="00FB219A" w:rsidRPr="00B37153">
        <w:rPr>
          <w:lang w:eastAsia="fr-FR"/>
        </w:rPr>
        <w:noBreakHyphen/>
      </w:r>
      <w:r w:rsidRPr="00B37153">
        <w:rPr>
          <w:lang w:eastAsia="fr-FR"/>
        </w:rPr>
        <w:t>ci, un plan dʼaction par</w:t>
      </w:r>
      <w:r w:rsidR="00FB219A" w:rsidRPr="00B37153">
        <w:rPr>
          <w:lang w:eastAsia="fr-FR"/>
        </w:rPr>
        <w:noBreakHyphen/>
      </w:r>
      <w:r w:rsidRPr="00B37153">
        <w:rPr>
          <w:lang w:eastAsia="fr-FR"/>
        </w:rPr>
        <w:t>là</w:t>
      </w:r>
      <w:r w:rsidR="0093032C" w:rsidRPr="00B37153">
        <w:rPr>
          <w:lang w:eastAsia="fr-FR"/>
        </w:rPr>
        <w:t xml:space="preserve">.  </w:t>
      </w:r>
      <w:r w:rsidRPr="00B37153">
        <w:rPr>
          <w:lang w:eastAsia="fr-FR"/>
        </w:rPr>
        <w:t>De lʼavis de la délégation, une seule recommandation devait réellement être prise en compte</w:t>
      </w:r>
      <w:r w:rsidR="0093032C" w:rsidRPr="00B37153">
        <w:rPr>
          <w:lang w:eastAsia="fr-FR"/>
        </w:rPr>
        <w:t xml:space="preserve">.  </w:t>
      </w:r>
      <w:r w:rsidRPr="00B37153">
        <w:rPr>
          <w:lang w:eastAsia="fr-FR"/>
        </w:rPr>
        <w:t>Il sʼagissait de la recommandation n° 1 du CCI, selon laquelle lʼAssemblée générale de lʼOMPI, lʼorgane suprême de lʼOrganisation, devrait examiner le cadre de gouvernance de lʼOMPI</w:t>
      </w:r>
      <w:r w:rsidR="0093032C" w:rsidRPr="00B37153">
        <w:rPr>
          <w:lang w:eastAsia="fr-FR"/>
        </w:rPr>
        <w:t xml:space="preserve">.  </w:t>
      </w:r>
      <w:r w:rsidRPr="00B37153">
        <w:rPr>
          <w:lang w:eastAsia="fr-FR"/>
        </w:rPr>
        <w:t>LʼAssemblée générale était lʼorgane le plus haut placé au sein de lʼOMPI et elle devrait avoir la prérogative pour orienter lʼOrganisation</w:t>
      </w:r>
      <w:r w:rsidR="0093032C" w:rsidRPr="00B37153">
        <w:rPr>
          <w:lang w:eastAsia="fr-FR"/>
        </w:rPr>
        <w:t xml:space="preserve">.  </w:t>
      </w:r>
      <w:r w:rsidRPr="00B37153">
        <w:rPr>
          <w:lang w:eastAsia="fr-FR"/>
        </w:rPr>
        <w:t>Toutefois, la seule chose qui était disponible était une lettre au président de lʼAssemblée générale qui, de ce quʼa compris la délégation, serait libre de décider si ce point méritait réellement dʼêtre examiné</w:t>
      </w:r>
      <w:r w:rsidR="0093032C" w:rsidRPr="00B37153">
        <w:rPr>
          <w:lang w:eastAsia="fr-FR"/>
        </w:rPr>
        <w:t xml:space="preserve">.  </w:t>
      </w:r>
      <w:r w:rsidRPr="00B37153">
        <w:rPr>
          <w:lang w:eastAsia="fr-FR"/>
        </w:rPr>
        <w:t>La délégation a poursuivi en disant quʼà moins quʼelle ne se trompe, elle avait lʼimpression quʼil ne sʼagissait pas de la meilleure réponse que pouvaient faire les États membres à cette recommandation</w:t>
      </w:r>
      <w:r w:rsidR="0093032C" w:rsidRPr="00B37153">
        <w:rPr>
          <w:lang w:eastAsia="fr-FR"/>
        </w:rPr>
        <w:t xml:space="preserve">.  </w:t>
      </w:r>
      <w:r w:rsidRPr="00B37153">
        <w:rPr>
          <w:lang w:eastAsia="fr-FR"/>
        </w:rPr>
        <w:t>La délégation nʼenvisageait naturellement pas quʼil en soit ainsi, car, comme le Secrétariat lʼavait dit, il sʼagissait dʼun processus qui devait être examiné sur le long terme</w:t>
      </w:r>
      <w:r w:rsidR="0093032C" w:rsidRPr="00B37153">
        <w:rPr>
          <w:lang w:eastAsia="fr-FR"/>
        </w:rPr>
        <w:t xml:space="preserve">.  </w:t>
      </w:r>
      <w:r w:rsidRPr="00B37153">
        <w:rPr>
          <w:lang w:eastAsia="fr-FR"/>
        </w:rPr>
        <w:t>Cependant, si cela devait se faire sur le long terme, il fallait commencer et la délégation estimait nécessaire de sʼatteler à la résolution de ce problème pour le résoudre une fois pour toutes</w:t>
      </w:r>
      <w:r w:rsidR="0093032C" w:rsidRPr="00B37153">
        <w:rPr>
          <w:lang w:eastAsia="fr-FR"/>
        </w:rPr>
        <w:t xml:space="preserve">.  </w:t>
      </w:r>
      <w:r w:rsidRPr="00B37153">
        <w:rPr>
          <w:lang w:eastAsia="fr-FR"/>
        </w:rPr>
        <w:t>La délégation a répété quʼelle voyait un peu la situation comme celle de lʼaveugle guidant un autre aveugle sans savoir dans quel sens aller et que les États membres sʼétaient efforcés dʼignorer un problème qui existait depuis un certain temps</w:t>
      </w:r>
      <w:r w:rsidR="0093032C" w:rsidRPr="00B37153">
        <w:rPr>
          <w:lang w:eastAsia="fr-FR"/>
        </w:rPr>
        <w:t xml:space="preserve">.  </w:t>
      </w:r>
      <w:r w:rsidRPr="00B37153">
        <w:rPr>
          <w:lang w:eastAsia="fr-FR"/>
        </w:rPr>
        <w:t>La délégation a conclu en demandant des informations au Secrétariat sur le suivi accordé à la lettre au président de lʼAssemblée générale et sur ce que seraient les conséquences de ce suivi pour lʼordre du jour des assemblées</w:t>
      </w:r>
      <w:r w:rsidR="0093032C" w:rsidRPr="00B37153">
        <w:rPr>
          <w:lang w:eastAsia="fr-FR"/>
        </w:rPr>
        <w:t>.</w:t>
      </w:r>
    </w:p>
    <w:p w:rsidR="00EA613C" w:rsidRPr="00B37153" w:rsidRDefault="00EA613C" w:rsidP="00407F7F">
      <w:pPr>
        <w:pStyle w:val="ONUMFS"/>
      </w:pPr>
      <w:r w:rsidRPr="00B37153">
        <w:rPr>
          <w:lang w:eastAsia="fr-FR"/>
        </w:rPr>
        <w:t>Le président a informé que certaines observations de la délégation de lʼAlgérie étaient partagées par dʼautres représentants, la délégation du Canada ayant en fait soulevé une question similaire, et la question de la gouvernance serait examinée au titre du prochain point à lʼordre du jour.</w:t>
      </w:r>
    </w:p>
    <w:p w:rsidR="00C622EF" w:rsidRPr="00B37153" w:rsidRDefault="00EA613C" w:rsidP="00407F7F">
      <w:pPr>
        <w:pStyle w:val="ONUMFS"/>
        <w:rPr>
          <w:lang w:eastAsia="fr-FR"/>
        </w:rPr>
      </w:pPr>
      <w:r w:rsidRPr="00B37153">
        <w:rPr>
          <w:lang w:eastAsia="fr-FR"/>
        </w:rPr>
        <w:t>Le Secrétariat a répondu que les délibérations sur le point de la gouvernance sʼensuivraient</w:t>
      </w:r>
      <w:r w:rsidR="0093032C" w:rsidRPr="00B37153">
        <w:rPr>
          <w:lang w:eastAsia="fr-FR"/>
        </w:rPr>
        <w:t xml:space="preserve">.  </w:t>
      </w:r>
      <w:r w:rsidRPr="00B37153">
        <w:rPr>
          <w:lang w:eastAsia="fr-FR"/>
        </w:rPr>
        <w:t xml:space="preserve">Suite à ces discussions, le président du PBC se concerterait avec le président de lʼAssemblée générale afin que lʼAssemblée générale puisse ensuite décider de ce que </w:t>
      </w:r>
      <w:r w:rsidRPr="00B37153">
        <w:rPr>
          <w:lang w:eastAsia="fr-FR"/>
        </w:rPr>
        <w:lastRenderedPageBreak/>
        <w:t>seraient les prochaines étapes</w:t>
      </w:r>
      <w:r w:rsidR="0093032C" w:rsidRPr="00B37153">
        <w:rPr>
          <w:lang w:eastAsia="fr-FR"/>
        </w:rPr>
        <w:t xml:space="preserve">.  </w:t>
      </w:r>
      <w:r w:rsidRPr="00B37153">
        <w:rPr>
          <w:lang w:eastAsia="fr-FR"/>
        </w:rPr>
        <w:t>Sʼagissant de la recommandation n° 1, qui était adressée au président de lʼAssemblée générale, le Secrétariat sʼétait en fait conformé à cette recommandation en saisissant le président de lʼAssemblée générale sur la question</w:t>
      </w:r>
      <w:r w:rsidR="0093032C" w:rsidRPr="00B37153">
        <w:rPr>
          <w:lang w:eastAsia="fr-FR"/>
        </w:rPr>
        <w:t xml:space="preserve">.  </w:t>
      </w:r>
      <w:r w:rsidRPr="00B37153">
        <w:rPr>
          <w:lang w:eastAsia="fr-FR"/>
        </w:rPr>
        <w:t>Ce qui suivrait ensuite était le débat qui informerait le président de lʼAssemblée générale</w:t>
      </w:r>
      <w:r w:rsidR="0093032C" w:rsidRPr="00B37153">
        <w:rPr>
          <w:lang w:eastAsia="fr-FR"/>
        </w:rPr>
        <w:t xml:space="preserve">.  </w:t>
      </w:r>
      <w:r w:rsidRPr="00B37153">
        <w:rPr>
          <w:lang w:eastAsia="fr-FR"/>
        </w:rPr>
        <w:t>Le Secrétariat sʼétait mis à la disposition du président de lʼAssemblée générale et attendait que le président de lʼAssemblée générale débute</w:t>
      </w:r>
      <w:r w:rsidR="0093032C" w:rsidRPr="00B37153">
        <w:rPr>
          <w:lang w:eastAsia="fr-FR"/>
        </w:rPr>
        <w:t>.</w:t>
      </w:r>
    </w:p>
    <w:p w:rsidR="00C622EF" w:rsidRPr="00B37153" w:rsidRDefault="00EA613C" w:rsidP="00407F7F">
      <w:pPr>
        <w:pStyle w:val="ONUMFS"/>
        <w:rPr>
          <w:lang w:eastAsia="fr-FR"/>
        </w:rPr>
      </w:pPr>
      <w:r w:rsidRPr="00B37153">
        <w:rPr>
          <w:lang w:eastAsia="fr-FR"/>
        </w:rPr>
        <w:t>Le CCI est intervenu dans la réunion, car il tenait à ajouter le point quʼil estimait important pour souligner la question du prochain examen de lʼOrganisation par le CCI</w:t>
      </w:r>
      <w:r w:rsidR="0093032C" w:rsidRPr="00B37153">
        <w:rPr>
          <w:lang w:eastAsia="fr-FR"/>
        </w:rPr>
        <w:t xml:space="preserve">.  </w:t>
      </w:r>
      <w:r w:rsidRPr="00B37153">
        <w:rPr>
          <w:lang w:eastAsia="fr-FR"/>
        </w:rPr>
        <w:t>Le CCI avait un programme de travail, mais lʼinspecteur ne pensait pas quʼun autre examen serait planifié pour lʼOMPI avant sept ans, sauf si, bien entendu, lʼOrganisation en faisait la demande formelle au CCI</w:t>
      </w:r>
      <w:r w:rsidR="0093032C" w:rsidRPr="00B37153">
        <w:rPr>
          <w:lang w:eastAsia="fr-FR"/>
        </w:rPr>
        <w:t xml:space="preserve">.  </w:t>
      </w:r>
      <w:r w:rsidRPr="00B37153">
        <w:rPr>
          <w:lang w:eastAsia="fr-FR"/>
        </w:rPr>
        <w:t>Il sʼagissait là dʼune réponse à un point soulevé par la vénérable délégation de lʼEspagne</w:t>
      </w:r>
      <w:r w:rsidR="0093032C" w:rsidRPr="00B37153">
        <w:rPr>
          <w:lang w:eastAsia="fr-FR"/>
        </w:rPr>
        <w:t>.</w:t>
      </w:r>
    </w:p>
    <w:p w:rsidR="00EA613C" w:rsidRPr="00B37153" w:rsidRDefault="00EA613C" w:rsidP="00407F7F">
      <w:pPr>
        <w:pStyle w:val="ONUMFS"/>
        <w:rPr>
          <w:i/>
        </w:rPr>
      </w:pPr>
      <w:r w:rsidRPr="00B37153">
        <w:rPr>
          <w:lang w:eastAsia="fr-FR"/>
        </w:rPr>
        <w:t xml:space="preserve">Le président a proposé que la réunion examine le paragraphe de décision (en le considérant comme faisant partie du point à lʼordre du jour général qui était désormais le point à lʼordre du jour complet) tel que diffusé dans le document original et lu comme suit : </w:t>
      </w:r>
      <w:r w:rsidRPr="00B37153">
        <w:rPr>
          <w:i/>
          <w:rtl/>
          <w:cs/>
          <w:lang w:eastAsia="fr-FR"/>
        </w:rPr>
        <w:t>“</w:t>
      </w:r>
      <w:r w:rsidRPr="00B37153">
        <w:rPr>
          <w:i/>
          <w:lang w:eastAsia="fr-FR"/>
        </w:rPr>
        <w:t xml:space="preserve">Le Comité du programme et budget a pris note des commentaires du Secrétariat concernant le rapport du Corps commun dʼinspection (CCI) intitulé </w:t>
      </w:r>
      <w:r w:rsidR="00300F5A" w:rsidRPr="00B37153">
        <w:rPr>
          <w:i/>
          <w:lang w:val="fr-CH" w:eastAsia="fr-FR"/>
        </w:rPr>
        <w:t>‘</w:t>
      </w:r>
      <w:r w:rsidRPr="00B37153">
        <w:rPr>
          <w:i/>
          <w:lang w:eastAsia="fr-FR"/>
        </w:rPr>
        <w:t>Examen de la gestion et de lʼadministration de lʼOrganisation Mondiale de la Propriété Intellectuelle</w:t>
      </w:r>
      <w:r w:rsidR="00300F5A" w:rsidRPr="00B37153">
        <w:rPr>
          <w:i/>
          <w:lang w:val="fr-CH" w:eastAsia="fr-FR"/>
        </w:rPr>
        <w:t>’</w:t>
      </w:r>
      <w:r w:rsidRPr="00B37153">
        <w:rPr>
          <w:i/>
          <w:rtl/>
          <w:cs/>
          <w:lang w:eastAsia="fr-FR"/>
        </w:rPr>
        <w:t xml:space="preserve"> </w:t>
      </w:r>
      <w:r w:rsidRPr="00B37153">
        <w:rPr>
          <w:i/>
          <w:lang w:eastAsia="fr-FR"/>
        </w:rPr>
        <w:t>(JIU/REP/2014/2) (document WO/PBC/22/20), et notamment : i)</w:t>
      </w:r>
      <w:r w:rsidR="004518EC" w:rsidRPr="00B37153">
        <w:rPr>
          <w:i/>
          <w:lang w:eastAsia="fr-FR"/>
        </w:rPr>
        <w:t> </w:t>
      </w:r>
      <w:r w:rsidRPr="00B37153">
        <w:rPr>
          <w:i/>
          <w:lang w:eastAsia="fr-FR"/>
        </w:rPr>
        <w:t>du fait que le Directeur général a envoyé des courriers aux présidents de lʼAssemblée générale de lʼOMPI et du Comité de coordination pour appeler leur attention sur les recommandations adressées aux instances délibérantes par le CCI</w:t>
      </w:r>
      <w:r w:rsidR="0093032C" w:rsidRPr="00B37153">
        <w:rPr>
          <w:i/>
          <w:lang w:eastAsia="fr-FR"/>
        </w:rPr>
        <w:t xml:space="preserve">;  </w:t>
      </w:r>
      <w:r w:rsidRPr="00B37153">
        <w:rPr>
          <w:i/>
          <w:lang w:eastAsia="fr-FR"/>
        </w:rPr>
        <w:t>et ii) des progrès accomplis en ce qui concerne la mise en œuvre des recommandations adressées au Directeur général</w:t>
      </w:r>
      <w:r w:rsidRPr="00B37153">
        <w:rPr>
          <w:i/>
          <w:rtl/>
          <w:cs/>
          <w:lang w:eastAsia="fr-FR"/>
        </w:rPr>
        <w:t>”</w:t>
      </w:r>
      <w:r w:rsidR="00300F5A" w:rsidRPr="00B37153">
        <w:rPr>
          <w:lang w:val="fr-CH" w:eastAsia="fr-FR"/>
        </w:rPr>
        <w:t>.</w:t>
      </w:r>
    </w:p>
    <w:p w:rsidR="00C622EF" w:rsidRPr="00B37153" w:rsidRDefault="00EA613C" w:rsidP="00407F7F">
      <w:pPr>
        <w:pStyle w:val="ONUMFS"/>
        <w:rPr>
          <w:lang w:eastAsia="fr-FR"/>
        </w:rPr>
      </w:pPr>
      <w:r w:rsidRPr="00B37153">
        <w:rPr>
          <w:lang w:eastAsia="fr-FR"/>
        </w:rPr>
        <w:t xml:space="preserve">La délégation du Mexique nʼavait pas de formulation spécifique pour le projet de décision à ce stade, mais estimait quʼil existait une pratique normalement suivie dans dʼautres organisations du système des </w:t>
      </w:r>
      <w:r w:rsidR="00C622EF" w:rsidRPr="00B37153">
        <w:rPr>
          <w:lang w:eastAsia="fr-FR"/>
        </w:rPr>
        <w:t>Nations Unies</w:t>
      </w:r>
      <w:r w:rsidRPr="00B37153">
        <w:rPr>
          <w:lang w:eastAsia="fr-FR"/>
        </w:rPr>
        <w:t xml:space="preserve"> lorsque les recommandations du CCI étaient notées consécutivement à lʼexamen de leur gestion et de leur administration</w:t>
      </w:r>
      <w:r w:rsidR="0093032C" w:rsidRPr="00B37153">
        <w:rPr>
          <w:lang w:eastAsia="fr-FR"/>
        </w:rPr>
        <w:t xml:space="preserve">.  </w:t>
      </w:r>
      <w:r w:rsidRPr="00B37153">
        <w:rPr>
          <w:lang w:eastAsia="fr-FR"/>
        </w:rPr>
        <w:t>Cette pratique visait à demander un rapport de suivi sur lʼapplication des recommandations</w:t>
      </w:r>
      <w:r w:rsidR="0093032C" w:rsidRPr="00B37153">
        <w:rPr>
          <w:lang w:eastAsia="fr-FR"/>
        </w:rPr>
        <w:t xml:space="preserve">.  </w:t>
      </w:r>
      <w:r w:rsidRPr="00B37153">
        <w:rPr>
          <w:lang w:eastAsia="fr-FR"/>
        </w:rPr>
        <w:t>La délégation avait suggéré que le PBC envisage cela, car elle estimait que le PBC pourrait vouloir rédiger une formulation et elle a répété que telle était la pratique dans dʼautres organisations et quʼelle tenait à le signaler</w:t>
      </w:r>
      <w:r w:rsidR="0093032C" w:rsidRPr="00B37153">
        <w:rPr>
          <w:lang w:eastAsia="fr-FR"/>
        </w:rPr>
        <w:t>.</w:t>
      </w:r>
    </w:p>
    <w:p w:rsidR="00EA613C" w:rsidRPr="00B37153" w:rsidRDefault="00EA613C" w:rsidP="00407F7F">
      <w:pPr>
        <w:pStyle w:val="ONUMFS"/>
      </w:pPr>
      <w:r w:rsidRPr="00B37153">
        <w:rPr>
          <w:lang w:eastAsia="fr-FR"/>
        </w:rPr>
        <w:t>Le Secrétariat a demandé des précisions à la délégation du Mexique</w:t>
      </w:r>
      <w:r w:rsidR="0093032C" w:rsidRPr="00B37153">
        <w:rPr>
          <w:lang w:eastAsia="fr-FR"/>
        </w:rPr>
        <w:t xml:space="preserve">.  </w:t>
      </w:r>
      <w:r w:rsidRPr="00B37153">
        <w:rPr>
          <w:lang w:eastAsia="fr-FR"/>
        </w:rPr>
        <w:t>Il existait un point permanent à lʼordre du jour du PBC concernant le suivi des recommandations du CCI, qui inclurait lʼétablissement de rapports sur ces recommandations ainsi que les recommandations de toutes les autres instances délibérantes</w:t>
      </w:r>
      <w:r w:rsidR="0093032C" w:rsidRPr="00B37153">
        <w:rPr>
          <w:lang w:eastAsia="fr-FR"/>
        </w:rPr>
        <w:t xml:space="preserve">.  </w:t>
      </w:r>
      <w:r w:rsidRPr="00B37153">
        <w:rPr>
          <w:lang w:eastAsia="fr-FR"/>
        </w:rPr>
        <w:t>Le Secrétariat a demandé à la délégation du Mexique si elle demandait une formulation sur ce rapport spécifique, car, comme il en avait rendu compte précédemment, les recommandations des instances délibérantes avaient déjà été intégrées au point permanent relatif aux examens du CCI.</w:t>
      </w:r>
    </w:p>
    <w:p w:rsidR="00EA613C" w:rsidRPr="00B37153" w:rsidRDefault="00EA613C" w:rsidP="00407F7F">
      <w:pPr>
        <w:pStyle w:val="ONUMFS"/>
      </w:pPr>
      <w:r w:rsidRPr="00B37153">
        <w:rPr>
          <w:lang w:eastAsia="fr-FR"/>
        </w:rPr>
        <w:t>La délégation du Mexique a répondu que cʼétait une éventualité qui pouvait évidemment être envisagée, mais comme elle lʼa rappelé, le point à lʼordre du jour du PBC relatif aux recommandations du CCI ne faisait référence quʼaux recommandations adressées aux instances délibérantes</w:t>
      </w:r>
      <w:r w:rsidR="0093032C" w:rsidRPr="00B37153">
        <w:rPr>
          <w:lang w:eastAsia="fr-FR"/>
        </w:rPr>
        <w:t xml:space="preserve">.  </w:t>
      </w:r>
      <w:r w:rsidRPr="00B37153">
        <w:rPr>
          <w:lang w:eastAsia="fr-FR"/>
        </w:rPr>
        <w:t>Cela ne comprenait pas les recommandations au Secrétariat et, étant donné quʼil sʼagissait dʼune exception de la part de lʼOMPI, la délégation estimait quʼil pourrait être utile que le rapport fasse référence à toutes les recommandations et pas seulement à celles qui étaient adressées aux instances délibérantes</w:t>
      </w:r>
      <w:r w:rsidR="0093032C" w:rsidRPr="00B37153">
        <w:rPr>
          <w:lang w:eastAsia="fr-FR"/>
        </w:rPr>
        <w:t xml:space="preserve">.  </w:t>
      </w:r>
      <w:r w:rsidRPr="00B37153">
        <w:rPr>
          <w:lang w:eastAsia="fr-FR"/>
        </w:rPr>
        <w:t>Cʼest pourquoi la délégation souhaiterait formuler cette suggestion.</w:t>
      </w:r>
    </w:p>
    <w:p w:rsidR="00C622EF" w:rsidRPr="00B37153" w:rsidRDefault="00EA613C" w:rsidP="00407F7F">
      <w:pPr>
        <w:pStyle w:val="ONUMFS"/>
        <w:rPr>
          <w:lang w:eastAsia="fr-FR"/>
        </w:rPr>
      </w:pPr>
      <w:r w:rsidRPr="00B37153">
        <w:rPr>
          <w:lang w:eastAsia="fr-FR"/>
        </w:rPr>
        <w:t>Le président a suggéré que, dans un esprit constructif à ce stade, les délégations attendent une proposition de modification sur le paragraphe de décision et que les États membres pourraient examiner la question plus tard</w:t>
      </w:r>
      <w:r w:rsidR="0093032C" w:rsidRPr="00B37153">
        <w:rPr>
          <w:lang w:eastAsia="fr-FR"/>
        </w:rPr>
        <w:t xml:space="preserve">.  </w:t>
      </w:r>
      <w:r w:rsidRPr="00B37153">
        <w:rPr>
          <w:lang w:eastAsia="fr-FR"/>
        </w:rPr>
        <w:t xml:space="preserve">Le président </w:t>
      </w:r>
      <w:proofErr w:type="gramStart"/>
      <w:r w:rsidRPr="00B37153">
        <w:rPr>
          <w:lang w:eastAsia="fr-FR"/>
        </w:rPr>
        <w:t>a</w:t>
      </w:r>
      <w:proofErr w:type="gramEnd"/>
      <w:r w:rsidRPr="00B37153">
        <w:rPr>
          <w:lang w:eastAsia="fr-FR"/>
        </w:rPr>
        <w:t xml:space="preserve"> demandé aux États </w:t>
      </w:r>
      <w:r w:rsidRPr="00B37153">
        <w:rPr>
          <w:lang w:eastAsia="fr-FR"/>
        </w:rPr>
        <w:lastRenderedPageBreak/>
        <w:t>membres sʼil aurait leur accord pour clore le débat à ce stade et y revenir lorsque la proposition de modification du Mexique serait disponible en version papier</w:t>
      </w:r>
      <w:r w:rsidR="0093032C" w:rsidRPr="00B37153">
        <w:rPr>
          <w:lang w:eastAsia="fr-FR"/>
        </w:rPr>
        <w:t>.</w:t>
      </w:r>
    </w:p>
    <w:p w:rsidR="00C622EF" w:rsidRPr="00B37153" w:rsidRDefault="00EA613C" w:rsidP="00407F7F">
      <w:pPr>
        <w:pStyle w:val="ONUMFS"/>
        <w:rPr>
          <w:lang w:eastAsia="fr-FR"/>
        </w:rPr>
      </w:pPr>
      <w:r w:rsidRPr="00B37153">
        <w:rPr>
          <w:lang w:eastAsia="fr-FR"/>
        </w:rPr>
        <w:t>Le Secrétariat a précisé que, lʼannée précédente, les États membres avaient demandé à lʼOCIS de suivre également les recommandations du CCI</w:t>
      </w:r>
      <w:r w:rsidR="0093032C" w:rsidRPr="00B37153">
        <w:rPr>
          <w:lang w:eastAsia="fr-FR"/>
        </w:rPr>
        <w:t xml:space="preserve">.  </w:t>
      </w:r>
      <w:r w:rsidRPr="00B37153">
        <w:rPr>
          <w:lang w:eastAsia="fr-FR"/>
        </w:rPr>
        <w:t>ll sʼagissait des recommandations des instances délibérantes, qui étaient des points permanents, et les recommandations restantes qui, le Secrétariat lʼenvisageait sérieusement, étaient adressées aux chefs de secrétariat</w:t>
      </w:r>
      <w:r w:rsidR="0093032C" w:rsidRPr="00B37153">
        <w:rPr>
          <w:lang w:eastAsia="fr-FR"/>
        </w:rPr>
        <w:t xml:space="preserve">.  </w:t>
      </w:r>
      <w:r w:rsidRPr="00B37153">
        <w:rPr>
          <w:lang w:eastAsia="fr-FR"/>
        </w:rPr>
        <w:t>Les recommandations adressées aux chefs de secrétariat faisaient lʼobjet de rapports fournis à lʼOCIS pour leur examen</w:t>
      </w:r>
      <w:r w:rsidR="0093032C" w:rsidRPr="00B37153">
        <w:rPr>
          <w:lang w:eastAsia="fr-FR"/>
        </w:rPr>
        <w:t xml:space="preserve">.  </w:t>
      </w:r>
      <w:r w:rsidRPr="00B37153">
        <w:rPr>
          <w:lang w:eastAsia="fr-FR"/>
        </w:rPr>
        <w:t>Le Secrétariat a souligné quʼil était important dʼéviter la répétition des efforts en matière dʼétablissement de rapports</w:t>
      </w:r>
      <w:r w:rsidR="0093032C" w:rsidRPr="00B37153">
        <w:rPr>
          <w:lang w:eastAsia="fr-FR"/>
        </w:rPr>
        <w:t>.</w:t>
      </w:r>
    </w:p>
    <w:p w:rsidR="00C622EF" w:rsidRPr="00B37153" w:rsidRDefault="00EA613C" w:rsidP="00407F7F">
      <w:pPr>
        <w:pStyle w:val="ONUMFS"/>
        <w:rPr>
          <w:lang w:eastAsia="fr-FR"/>
        </w:rPr>
      </w:pPr>
      <w:r w:rsidRPr="00B37153">
        <w:rPr>
          <w:lang w:eastAsia="fr-FR"/>
        </w:rPr>
        <w:t xml:space="preserve">La délégation de </w:t>
      </w:r>
      <w:r w:rsidR="004D473A" w:rsidRPr="00B37153">
        <w:rPr>
          <w:lang w:eastAsia="fr-FR"/>
        </w:rPr>
        <w:t>l’E</w:t>
      </w:r>
      <w:r w:rsidRPr="00B37153">
        <w:rPr>
          <w:lang w:eastAsia="fr-FR"/>
        </w:rPr>
        <w:t>spagne a souscrit à lʼintervention faite par la délégation du Mexique</w:t>
      </w:r>
      <w:r w:rsidR="0093032C" w:rsidRPr="00B37153">
        <w:rPr>
          <w:lang w:eastAsia="fr-FR"/>
        </w:rPr>
        <w:t xml:space="preserve">.  </w:t>
      </w:r>
      <w:r w:rsidRPr="00B37153">
        <w:rPr>
          <w:lang w:eastAsia="fr-FR"/>
        </w:rPr>
        <w:t>La délégation estimait également quʼil pourrait être nécessaire de trouver une formulation spécifique qui siérait aux États membres</w:t>
      </w:r>
      <w:r w:rsidR="0093032C" w:rsidRPr="00B37153">
        <w:rPr>
          <w:lang w:eastAsia="fr-FR"/>
        </w:rPr>
        <w:t xml:space="preserve">.  </w:t>
      </w:r>
      <w:r w:rsidRPr="00B37153">
        <w:rPr>
          <w:lang w:eastAsia="fr-FR"/>
        </w:rPr>
        <w:t xml:space="preserve">La délégation a noté quʼil serait utile pour </w:t>
      </w:r>
      <w:r w:rsidR="004D473A" w:rsidRPr="00B37153">
        <w:rPr>
          <w:lang w:eastAsia="fr-FR"/>
        </w:rPr>
        <w:t>l’o</w:t>
      </w:r>
      <w:r w:rsidRPr="00B37153">
        <w:rPr>
          <w:lang w:eastAsia="fr-FR"/>
        </w:rPr>
        <w:t>rgane, après quʼun certain temps se soit écoulé, de pouvoir comparer les éléments inscrits dans les rapports et pas uniquement les recommandations au sens strict du terme</w:t>
      </w:r>
      <w:r w:rsidR="0093032C" w:rsidRPr="00B37153">
        <w:rPr>
          <w:lang w:eastAsia="fr-FR"/>
        </w:rPr>
        <w:t xml:space="preserve">.  </w:t>
      </w:r>
      <w:r w:rsidRPr="00B37153">
        <w:rPr>
          <w:lang w:eastAsia="fr-FR"/>
        </w:rPr>
        <w:t>Les États membres devaient voir si des progrès avaient été accomplis</w:t>
      </w:r>
      <w:r w:rsidR="0093032C" w:rsidRPr="00B37153">
        <w:rPr>
          <w:lang w:eastAsia="fr-FR"/>
        </w:rPr>
        <w:t xml:space="preserve">.  </w:t>
      </w:r>
      <w:r w:rsidRPr="00B37153">
        <w:rPr>
          <w:lang w:eastAsia="fr-FR"/>
        </w:rPr>
        <w:t>Il nʼétait pas question de demander au Secrétariat de mettre en œuvre tous les éléments du rapport, car nombre dʼentre eux ne concernaient pas le Secrétariat</w:t>
      </w:r>
      <w:r w:rsidR="0093032C" w:rsidRPr="00B37153">
        <w:rPr>
          <w:lang w:eastAsia="fr-FR"/>
        </w:rPr>
        <w:t xml:space="preserve">;  </w:t>
      </w:r>
      <w:r w:rsidRPr="00B37153">
        <w:rPr>
          <w:lang w:eastAsia="fr-FR"/>
        </w:rPr>
        <w:t>il était question dʼêtre en mesure dʼétablir une comparaison</w:t>
      </w:r>
      <w:r w:rsidR="0093032C" w:rsidRPr="00B37153">
        <w:rPr>
          <w:lang w:eastAsia="fr-FR"/>
        </w:rPr>
        <w:t xml:space="preserve">.  </w:t>
      </w:r>
      <w:r w:rsidRPr="00B37153">
        <w:rPr>
          <w:lang w:eastAsia="fr-FR"/>
        </w:rPr>
        <w:t>Pour le moment, trop peu de temps était passé depuis la préparation du rapport, mais une fois que suffisamment de temps se serait écoulé, les États membres devraient examiner les progrès qui auront été accomplis sur tous les éléments figurant dans le rapport et pas seulement ceux inscrits dans les recommandations formelles</w:t>
      </w:r>
      <w:r w:rsidR="0093032C" w:rsidRPr="00B37153">
        <w:rPr>
          <w:lang w:eastAsia="fr-FR"/>
        </w:rPr>
        <w:t xml:space="preserve">.  </w:t>
      </w:r>
      <w:r w:rsidRPr="00B37153">
        <w:rPr>
          <w:lang w:eastAsia="fr-FR"/>
        </w:rPr>
        <w:t>La délégation sʼest donc associée à la délégation du Mexique</w:t>
      </w:r>
      <w:r w:rsidR="0093032C" w:rsidRPr="00B37153">
        <w:rPr>
          <w:lang w:eastAsia="fr-FR"/>
        </w:rPr>
        <w:t xml:space="preserve">.  </w:t>
      </w:r>
      <w:r w:rsidRPr="00B37153">
        <w:rPr>
          <w:lang w:eastAsia="fr-FR"/>
        </w:rPr>
        <w:t>Ensuite, et la délégation espérait que cela ferait partie de la décision, une demande serait formulée par ce comité pour que dans cinq ans, par exemple et si cela était approprié, le comité invite le CCI à réaliser un nouvel examen</w:t>
      </w:r>
      <w:r w:rsidR="0093032C" w:rsidRPr="00B37153">
        <w:rPr>
          <w:lang w:eastAsia="fr-FR"/>
        </w:rPr>
        <w:t xml:space="preserve">.  </w:t>
      </w:r>
      <w:r w:rsidRPr="00B37153">
        <w:rPr>
          <w:lang w:eastAsia="fr-FR"/>
        </w:rPr>
        <w:t>Le comité était libre de juger si cela sʼimposait, mais dans lʼaffirmative, il tiendrait à mandater le rapport et la délégation suggérait de prendre une décision aujourdʼhui pour décider quʼun nouveau rapport du CCI sʼimposerait ou pas dans cinq ans</w:t>
      </w:r>
      <w:r w:rsidR="0093032C" w:rsidRPr="00B37153">
        <w:rPr>
          <w:lang w:eastAsia="fr-FR"/>
        </w:rPr>
        <w:t>.</w:t>
      </w:r>
    </w:p>
    <w:p w:rsidR="00C622EF" w:rsidRPr="00B37153" w:rsidRDefault="00EA613C" w:rsidP="00407F7F">
      <w:pPr>
        <w:pStyle w:val="ONUMFS"/>
        <w:rPr>
          <w:lang w:eastAsia="fr-FR"/>
        </w:rPr>
      </w:pPr>
      <w:r w:rsidRPr="00B37153">
        <w:rPr>
          <w:lang w:eastAsia="fr-FR"/>
        </w:rPr>
        <w:t xml:space="preserve">La délégation de lʼInde a appuyé lʼidée avancée par les délégations du Mexique et de </w:t>
      </w:r>
      <w:r w:rsidR="004D473A" w:rsidRPr="00B37153">
        <w:rPr>
          <w:lang w:eastAsia="fr-FR"/>
        </w:rPr>
        <w:t>l’E</w:t>
      </w:r>
      <w:r w:rsidRPr="00B37153">
        <w:rPr>
          <w:lang w:eastAsia="fr-FR"/>
        </w:rPr>
        <w:t xml:space="preserve">spagne et </w:t>
      </w:r>
      <w:proofErr w:type="gramStart"/>
      <w:r w:rsidRPr="00B37153">
        <w:rPr>
          <w:lang w:eastAsia="fr-FR"/>
        </w:rPr>
        <w:t>a</w:t>
      </w:r>
      <w:proofErr w:type="gramEnd"/>
      <w:r w:rsidRPr="00B37153">
        <w:rPr>
          <w:lang w:eastAsia="fr-FR"/>
        </w:rPr>
        <w:t xml:space="preserve"> demandé une formulation dans le paragraphe de décision qui tiendrait compte de lʼétablissement de rapports continus auprès du PBC sur le suivi consécutif au rapport du CCI et, conformément à la suggestion de la délégation de lʼEspagne, envisagerait dans cinq ans ou après quelques années un autre examen</w:t>
      </w:r>
      <w:r w:rsidR="0093032C" w:rsidRPr="00B37153">
        <w:rPr>
          <w:lang w:eastAsia="fr-FR"/>
        </w:rPr>
        <w:t>.</w:t>
      </w:r>
    </w:p>
    <w:p w:rsidR="00C622EF" w:rsidRPr="00B37153" w:rsidRDefault="00EA613C" w:rsidP="00407F7F">
      <w:pPr>
        <w:pStyle w:val="ONUMFS"/>
        <w:rPr>
          <w:lang w:eastAsia="fr-FR"/>
        </w:rPr>
      </w:pPr>
      <w:r w:rsidRPr="00B37153">
        <w:rPr>
          <w:lang w:eastAsia="fr-FR"/>
        </w:rPr>
        <w:t>Le président, constatant que lʼidée bénéficiait dʼun soutien, a proposé à la réunion dʼattendre quʼune proposition spécifique soit distribuée et a suggéré de laisser le point à lʼordre du jou</w:t>
      </w:r>
      <w:r w:rsidR="006019E9" w:rsidRPr="00B37153">
        <w:rPr>
          <w:lang w:eastAsia="fr-FR"/>
        </w:rPr>
        <w:t>r</w:t>
      </w:r>
      <w:r w:rsidRPr="00B37153">
        <w:rPr>
          <w:lang w:eastAsia="fr-FR"/>
        </w:rPr>
        <w:t xml:space="preserve"> en suspens</w:t>
      </w:r>
      <w:r w:rsidR="0093032C" w:rsidRPr="00B37153">
        <w:rPr>
          <w:lang w:eastAsia="fr-FR"/>
        </w:rPr>
        <w:t xml:space="preserve">.  </w:t>
      </w:r>
      <w:r w:rsidRPr="00B37153">
        <w:rPr>
          <w:lang w:eastAsia="fr-FR"/>
        </w:rPr>
        <w:t>Le président a encouragé les délégations à avancer un texte spécifique dans les plus brefs délais, avant de suggérer de délibérer avec les délégations du Mexique, de lʼEspagne et de lʼInde sur la formulation appropriée, afin de pouvoir la distribuer à tous et il a demandé aux États membres de passer au point à lʼordre du jour suivant en reportant le point 9 à lʼordre du jour pour le moment</w:t>
      </w:r>
      <w:r w:rsidR="0093032C" w:rsidRPr="00B37153">
        <w:rPr>
          <w:lang w:eastAsia="fr-FR"/>
        </w:rPr>
        <w:t>.</w:t>
      </w:r>
    </w:p>
    <w:p w:rsidR="00EA613C" w:rsidRPr="00B37153" w:rsidRDefault="00EA613C" w:rsidP="00407F7F">
      <w:pPr>
        <w:pStyle w:val="ONUMFS"/>
        <w:rPr>
          <w:i/>
        </w:rPr>
      </w:pPr>
      <w:r w:rsidRPr="00B37153">
        <w:rPr>
          <w:lang w:eastAsia="fr-FR"/>
        </w:rPr>
        <w:t>Les délibérations sur le point 9 à lʼordre du jour ont repris et le président a informé la réunion que la modification proposée au projet de paragraphe de décision WO/PBC/22/20 devait être distribuée aux délégations</w:t>
      </w:r>
      <w:r w:rsidR="0093032C" w:rsidRPr="00B37153">
        <w:rPr>
          <w:lang w:eastAsia="fr-FR"/>
        </w:rPr>
        <w:t xml:space="preserve">.  </w:t>
      </w:r>
      <w:r w:rsidRPr="00B37153">
        <w:rPr>
          <w:lang w:eastAsia="fr-FR"/>
        </w:rPr>
        <w:t>Le président a proposé que la réunion traite cette question afin de voir si une décision pouvait être prise et il a lu le nouveau texte proposé, en commençant par le texte de la décision initiale sur le point 9 à lʼordre du jour, puis en soulignant les adjonctions</w:t>
      </w:r>
      <w:r w:rsidR="0093032C" w:rsidRPr="00B37153">
        <w:rPr>
          <w:lang w:eastAsia="fr-FR"/>
        </w:rPr>
        <w:t xml:space="preserve">.  </w:t>
      </w:r>
      <w:r w:rsidRPr="00B37153">
        <w:rPr>
          <w:i/>
          <w:rtl/>
          <w:cs/>
          <w:lang w:eastAsia="fr-FR"/>
        </w:rPr>
        <w:t>“</w:t>
      </w:r>
      <w:r w:rsidRPr="00B37153">
        <w:rPr>
          <w:i/>
          <w:lang w:eastAsia="fr-FR"/>
        </w:rPr>
        <w:t xml:space="preserve">Le Comité du programme et budget a pris note des commentaires du Secrétariat concernant le rapport du Corps commun dʼinspection (CCI) intitulé </w:t>
      </w:r>
      <w:r w:rsidR="00300F5A" w:rsidRPr="00B37153">
        <w:rPr>
          <w:i/>
          <w:lang w:val="fr-CH" w:eastAsia="fr-FR"/>
        </w:rPr>
        <w:t>‘</w:t>
      </w:r>
      <w:r w:rsidRPr="00B37153">
        <w:rPr>
          <w:i/>
          <w:lang w:eastAsia="fr-FR"/>
        </w:rPr>
        <w:t>Examen de la gestion et de lʼadministration de lʼOrganisation Mondiale de la Propriété Intellectuelle</w:t>
      </w:r>
      <w:r w:rsidR="00300F5A" w:rsidRPr="00B37153">
        <w:rPr>
          <w:i/>
          <w:lang w:val="fr-CH" w:eastAsia="fr-FR"/>
        </w:rPr>
        <w:t>’</w:t>
      </w:r>
      <w:r w:rsidRPr="00B37153">
        <w:rPr>
          <w:i/>
          <w:rtl/>
          <w:cs/>
          <w:lang w:eastAsia="fr-FR"/>
        </w:rPr>
        <w:t xml:space="preserve"> </w:t>
      </w:r>
      <w:r w:rsidRPr="00B37153">
        <w:rPr>
          <w:i/>
          <w:lang w:eastAsia="fr-FR"/>
        </w:rPr>
        <w:t>(JIU/REP/2014/2) (document WO/PBC/22/20), et notamment</w:t>
      </w:r>
      <w:r w:rsidR="004518EC" w:rsidRPr="00B37153">
        <w:rPr>
          <w:i/>
          <w:lang w:eastAsia="fr-FR"/>
        </w:rPr>
        <w:t> </w:t>
      </w:r>
      <w:r w:rsidRPr="00B37153">
        <w:rPr>
          <w:i/>
          <w:lang w:eastAsia="fr-FR"/>
        </w:rPr>
        <w:t>:</w:t>
      </w:r>
      <w:r w:rsidRPr="00B37153">
        <w:rPr>
          <w:lang w:eastAsia="fr-FR"/>
        </w:rPr>
        <w:t xml:space="preserve"> i)</w:t>
      </w:r>
      <w:r w:rsidR="004518EC" w:rsidRPr="00B37153">
        <w:rPr>
          <w:i/>
          <w:lang w:eastAsia="fr-FR"/>
        </w:rPr>
        <w:t> </w:t>
      </w:r>
      <w:r w:rsidRPr="00B37153">
        <w:rPr>
          <w:i/>
          <w:lang w:eastAsia="fr-FR"/>
        </w:rPr>
        <w:t xml:space="preserve">du fait que le Directeur général a envoyé des courriers aux présidents de lʼAssemblée générale de lʼOMPI et du Comité de coordination pour appeler leur attention sur les recommandations adressées aux instances </w:t>
      </w:r>
      <w:r w:rsidRPr="00B37153">
        <w:rPr>
          <w:i/>
          <w:lang w:eastAsia="fr-FR"/>
        </w:rPr>
        <w:lastRenderedPageBreak/>
        <w:t>délibérantes par</w:t>
      </w:r>
      <w:r w:rsidR="00C622EF" w:rsidRPr="00B37153">
        <w:rPr>
          <w:i/>
          <w:lang w:eastAsia="fr-FR"/>
        </w:rPr>
        <w:t xml:space="preserve"> le CCI</w:t>
      </w:r>
      <w:r w:rsidR="0093032C" w:rsidRPr="00B37153">
        <w:rPr>
          <w:i/>
          <w:lang w:eastAsia="fr-FR"/>
        </w:rPr>
        <w:t xml:space="preserve">;  </w:t>
      </w:r>
      <w:r w:rsidRPr="00B37153">
        <w:rPr>
          <w:i/>
          <w:lang w:eastAsia="fr-FR"/>
        </w:rPr>
        <w:t>et ii) des progrès accomplis en ce qui concerne la mise en œuvre des recommandations adressées au Directeur général</w:t>
      </w:r>
      <w:r w:rsidRPr="00B37153">
        <w:rPr>
          <w:rtl/>
          <w:cs/>
          <w:lang w:eastAsia="fr-FR"/>
        </w:rPr>
        <w:t>”</w:t>
      </w:r>
      <w:r w:rsidR="00300F5A" w:rsidRPr="00B37153">
        <w:rPr>
          <w:lang w:val="fr-CH" w:eastAsia="fr-FR"/>
        </w:rPr>
        <w:t>.</w:t>
      </w:r>
    </w:p>
    <w:p w:rsidR="00C622EF" w:rsidRPr="00B37153" w:rsidRDefault="00EA613C" w:rsidP="00407F7F">
      <w:pPr>
        <w:pStyle w:val="ONUMFS"/>
        <w:rPr>
          <w:lang w:eastAsia="fr-FR"/>
        </w:rPr>
      </w:pPr>
      <w:r w:rsidRPr="00B37153">
        <w:rPr>
          <w:lang w:eastAsia="fr-FR"/>
        </w:rPr>
        <w:t xml:space="preserve">Le président a poursuivi avec lʼadjonction proposée au paragraphe de décision et a lu comme suit : </w:t>
      </w:r>
      <w:r w:rsidRPr="00B37153">
        <w:rPr>
          <w:rtl/>
          <w:cs/>
          <w:lang w:eastAsia="fr-FR"/>
        </w:rPr>
        <w:t>“</w:t>
      </w:r>
      <w:r w:rsidRPr="00B37153">
        <w:rPr>
          <w:i/>
          <w:lang w:eastAsia="fr-FR"/>
        </w:rPr>
        <w:t>Le Comité du programme et budget est également convenu de : i)</w:t>
      </w:r>
      <w:r w:rsidR="004518EC" w:rsidRPr="00B37153">
        <w:rPr>
          <w:i/>
          <w:lang w:eastAsia="fr-FR"/>
        </w:rPr>
        <w:t> </w:t>
      </w:r>
      <w:r w:rsidRPr="00B37153">
        <w:rPr>
          <w:i/>
          <w:lang w:eastAsia="fr-FR"/>
        </w:rPr>
        <w:t>demander au Secrétariat de présenter un rapport de suivi, à la prochaine session du PBC, sur lʼapplication des recommandations contenues dans lʼexamen de la gestion et de lʼadministration du Corps commun dʼinspection et sur toute autre mesure prise à la suite de ce rapport</w:t>
      </w:r>
      <w:r w:rsidR="0093032C" w:rsidRPr="00B37153">
        <w:rPr>
          <w:i/>
          <w:lang w:eastAsia="fr-FR"/>
        </w:rPr>
        <w:t xml:space="preserve">;  </w:t>
      </w:r>
      <w:r w:rsidRPr="00B37153">
        <w:rPr>
          <w:i/>
          <w:lang w:eastAsia="fr-FR"/>
        </w:rPr>
        <w:t>et ii)</w:t>
      </w:r>
      <w:r w:rsidR="004518EC" w:rsidRPr="00B37153">
        <w:rPr>
          <w:i/>
          <w:lang w:eastAsia="fr-FR"/>
        </w:rPr>
        <w:t> </w:t>
      </w:r>
      <w:r w:rsidRPr="00B37153">
        <w:rPr>
          <w:i/>
          <w:lang w:eastAsia="fr-FR"/>
        </w:rPr>
        <w:t>dʼexaminer, dans quatre ans, si le CCI devrait demander un nouvel examen de la gestion et de lʼadministration</w:t>
      </w:r>
      <w:r w:rsidRPr="00B37153">
        <w:rPr>
          <w:i/>
          <w:rtl/>
          <w:cs/>
          <w:lang w:eastAsia="fr-FR"/>
        </w:rPr>
        <w:t>”</w:t>
      </w:r>
      <w:r w:rsidR="00300F5A" w:rsidRPr="00B37153">
        <w:rPr>
          <w:lang w:val="fr-CH" w:eastAsia="fr-FR"/>
        </w:rPr>
        <w:t>.</w:t>
      </w:r>
      <w:r w:rsidR="004518EC" w:rsidRPr="00B37153">
        <w:rPr>
          <w:i/>
          <w:lang w:eastAsia="fr-FR"/>
        </w:rPr>
        <w:t xml:space="preserve"> </w:t>
      </w:r>
      <w:r w:rsidRPr="00B37153">
        <w:rPr>
          <w:i/>
          <w:rtl/>
          <w:cs/>
          <w:lang w:eastAsia="fr-FR"/>
        </w:rPr>
        <w:t xml:space="preserve"> </w:t>
      </w:r>
      <w:r w:rsidRPr="00B37153">
        <w:rPr>
          <w:lang w:eastAsia="fr-FR"/>
        </w:rPr>
        <w:t>Le président a poursuivi en déclarant quʼil sʼagissait du texte qui avait été présenté et examiné</w:t>
      </w:r>
      <w:r w:rsidR="0093032C" w:rsidRPr="00B37153">
        <w:rPr>
          <w:lang w:eastAsia="fr-FR"/>
        </w:rPr>
        <w:t>.</w:t>
      </w:r>
    </w:p>
    <w:p w:rsidR="00C622EF" w:rsidRPr="00B37153" w:rsidRDefault="00EA613C" w:rsidP="00407F7F">
      <w:pPr>
        <w:pStyle w:val="ONUMFS"/>
        <w:rPr>
          <w:lang w:eastAsia="fr-FR"/>
        </w:rPr>
      </w:pPr>
      <w:r w:rsidRPr="00B37153">
        <w:rPr>
          <w:lang w:eastAsia="fr-FR"/>
        </w:rPr>
        <w:t>La délégation du Royaume</w:t>
      </w:r>
      <w:r w:rsidR="00FB219A" w:rsidRPr="00B37153">
        <w:rPr>
          <w:lang w:eastAsia="fr-FR"/>
        </w:rPr>
        <w:noBreakHyphen/>
      </w:r>
      <w:r w:rsidRPr="00B37153">
        <w:rPr>
          <w:lang w:eastAsia="fr-FR"/>
        </w:rPr>
        <w:t>Uni a remercié le président et ceux qui avaient travaillé sur le projet et a présenté ses observations à propos du texte qui venait dʼêtre ajouté, notamment le point ii) du texte</w:t>
      </w:r>
      <w:r w:rsidR="0093032C" w:rsidRPr="00B37153">
        <w:rPr>
          <w:lang w:eastAsia="fr-FR"/>
        </w:rPr>
        <w:t xml:space="preserve">.  </w:t>
      </w:r>
      <w:r w:rsidRPr="00B37153">
        <w:rPr>
          <w:lang w:eastAsia="fr-FR"/>
        </w:rPr>
        <w:t>La délégation sʼest dite préoccupée par cette formulation, car, en tenant compte du fait que lʼOMPI venait dʼêtre examinée et jugée en bonne santé, en particulier dans le cadre genevois, les délégations devraient envisager ce point de vue</w:t>
      </w:r>
      <w:r w:rsidR="0093032C" w:rsidRPr="00B37153">
        <w:rPr>
          <w:lang w:eastAsia="fr-FR"/>
        </w:rPr>
        <w:t xml:space="preserve">.  </w:t>
      </w:r>
      <w:r w:rsidRPr="00B37153">
        <w:rPr>
          <w:lang w:eastAsia="fr-FR"/>
        </w:rPr>
        <w:t>Les États membres avaient conscience que le CCI avait son propre plan de travail</w:t>
      </w:r>
      <w:r w:rsidR="0093032C" w:rsidRPr="00B37153">
        <w:rPr>
          <w:lang w:eastAsia="fr-FR"/>
        </w:rPr>
        <w:t xml:space="preserve">.  </w:t>
      </w:r>
      <w:r w:rsidRPr="00B37153">
        <w:rPr>
          <w:lang w:eastAsia="fr-FR"/>
        </w:rPr>
        <w:t>Le CCI effectuait déjà des examens de suivi à intervalles réguliers</w:t>
      </w:r>
      <w:r w:rsidR="0093032C" w:rsidRPr="00B37153">
        <w:rPr>
          <w:lang w:eastAsia="fr-FR"/>
        </w:rPr>
        <w:t xml:space="preserve">.  </w:t>
      </w:r>
      <w:r w:rsidRPr="00B37153">
        <w:rPr>
          <w:lang w:eastAsia="fr-FR"/>
        </w:rPr>
        <w:t>Dans le pire des scénarios, les États membres pourraient toujours revenir vers le CCI et accélérer le processus en demandant au CCI de placer lʼOMPI plus tôt sur son ordre du jour</w:t>
      </w:r>
      <w:r w:rsidR="0093032C" w:rsidRPr="00B37153">
        <w:rPr>
          <w:lang w:eastAsia="fr-FR"/>
        </w:rPr>
        <w:t xml:space="preserve">.  </w:t>
      </w:r>
      <w:r w:rsidRPr="00B37153">
        <w:rPr>
          <w:lang w:eastAsia="fr-FR"/>
        </w:rPr>
        <w:t>La délégation ne voulait pas envoyer un mauvais signal avec un autre examen dans quatre ans et elle ne pouvait donc pas soutenir le point ii) en lʼétat</w:t>
      </w:r>
      <w:r w:rsidR="0093032C" w:rsidRPr="00B37153">
        <w:rPr>
          <w:lang w:eastAsia="fr-FR"/>
        </w:rPr>
        <w:t xml:space="preserve">.  </w:t>
      </w:r>
      <w:r w:rsidRPr="00B37153">
        <w:rPr>
          <w:lang w:eastAsia="fr-FR"/>
        </w:rPr>
        <w:t>Dʼun autre côté, la délégation avait écouté les délégations ayant demandé lʼadjonction de ce point et elle avait conscience que certaines délégations souhaitaient avoir une certaine forme de reconnaissance pour le travail du CCI</w:t>
      </w:r>
      <w:r w:rsidR="0093032C" w:rsidRPr="00B37153">
        <w:rPr>
          <w:lang w:eastAsia="fr-FR"/>
        </w:rPr>
        <w:t xml:space="preserve">.  </w:t>
      </w:r>
      <w:r w:rsidRPr="00B37153">
        <w:rPr>
          <w:lang w:eastAsia="fr-FR"/>
        </w:rPr>
        <w:t>Elle suggérait donc quʼau lieu du texte au point ii) tel quʼen lʼétat, une autre formulation pouvait être utilisée pour reconnaître le travail du CCI et le rôle important que jouait le CCI en réalisant ces examens réguliers</w:t>
      </w:r>
      <w:r w:rsidR="0093032C" w:rsidRPr="00B37153">
        <w:rPr>
          <w:lang w:eastAsia="fr-FR"/>
        </w:rPr>
        <w:t xml:space="preserve">.  </w:t>
      </w:r>
      <w:r w:rsidRPr="00B37153">
        <w:rPr>
          <w:lang w:eastAsia="fr-FR"/>
        </w:rPr>
        <w:t>La délégation a vivement soutenu la reconnaissance du rôle important joué par le CCI, mais elle était convaincue que le paragraphe ii) actuel enverrait un mauvais signal</w:t>
      </w:r>
      <w:r w:rsidR="0093032C" w:rsidRPr="00B37153">
        <w:rPr>
          <w:lang w:eastAsia="fr-FR"/>
        </w:rPr>
        <w:t>.</w:t>
      </w:r>
    </w:p>
    <w:p w:rsidR="00EA613C" w:rsidRPr="00B37153" w:rsidRDefault="00EA613C" w:rsidP="00407F7F">
      <w:pPr>
        <w:pStyle w:val="ONUMFS"/>
      </w:pPr>
      <w:r w:rsidRPr="00B37153">
        <w:rPr>
          <w:lang w:eastAsia="fr-FR"/>
        </w:rPr>
        <w:t>Le président a suggéré à la délégation du Royaume</w:t>
      </w:r>
      <w:r w:rsidR="00FB219A" w:rsidRPr="00B37153">
        <w:rPr>
          <w:lang w:eastAsia="fr-FR"/>
        </w:rPr>
        <w:noBreakHyphen/>
      </w:r>
      <w:r w:rsidRPr="00B37153">
        <w:rPr>
          <w:lang w:eastAsia="fr-FR"/>
        </w:rPr>
        <w:t xml:space="preserve">Uni de présenter une proposition claire et dʼen débattre avec les auteurs du texte ajusté avant de la présenter à </w:t>
      </w:r>
      <w:r w:rsidR="004D473A" w:rsidRPr="00B37153">
        <w:rPr>
          <w:lang w:eastAsia="fr-FR"/>
        </w:rPr>
        <w:t>l’a</w:t>
      </w:r>
      <w:r w:rsidRPr="00B37153">
        <w:rPr>
          <w:lang w:eastAsia="fr-FR"/>
        </w:rPr>
        <w:t>ssistance</w:t>
      </w:r>
      <w:r w:rsidR="0093032C" w:rsidRPr="00B37153">
        <w:rPr>
          <w:lang w:eastAsia="fr-FR"/>
        </w:rPr>
        <w:t xml:space="preserve">.  </w:t>
      </w:r>
      <w:r w:rsidRPr="00B37153">
        <w:rPr>
          <w:lang w:eastAsia="fr-FR"/>
        </w:rPr>
        <w:t>Puisque les délégations ne semblaient pas être dérangées par le reste de la proposition, seul le point ii) était traité.</w:t>
      </w:r>
    </w:p>
    <w:p w:rsidR="00C622EF" w:rsidRPr="00B37153" w:rsidRDefault="00EA613C" w:rsidP="00407F7F">
      <w:pPr>
        <w:pStyle w:val="ONUMFS"/>
        <w:rPr>
          <w:lang w:eastAsia="fr-FR"/>
        </w:rPr>
      </w:pPr>
      <w:r w:rsidRPr="00B37153">
        <w:rPr>
          <w:lang w:eastAsia="fr-FR"/>
        </w:rPr>
        <w:t>La délégation de la Hongrie a exprimé son soutien à la demande formulée par la délégation du Royaume</w:t>
      </w:r>
      <w:r w:rsidR="00FB219A" w:rsidRPr="00B37153">
        <w:rPr>
          <w:lang w:eastAsia="fr-FR"/>
        </w:rPr>
        <w:noBreakHyphen/>
      </w:r>
      <w:r w:rsidRPr="00B37153">
        <w:rPr>
          <w:lang w:eastAsia="fr-FR"/>
        </w:rPr>
        <w:t>Uni</w:t>
      </w:r>
      <w:r w:rsidR="0093032C" w:rsidRPr="00B37153">
        <w:rPr>
          <w:lang w:eastAsia="fr-FR"/>
        </w:rPr>
        <w:t xml:space="preserve">.  </w:t>
      </w:r>
      <w:r w:rsidRPr="00B37153">
        <w:rPr>
          <w:lang w:eastAsia="fr-FR"/>
        </w:rPr>
        <w:t>Elle estimait que le texte tel quʼen lʼétat était superflu, étant donné que</w:t>
      </w:r>
      <w:r w:rsidR="00C622EF" w:rsidRPr="00B37153">
        <w:rPr>
          <w:lang w:eastAsia="fr-FR"/>
        </w:rPr>
        <w:t xml:space="preserve"> le CCI</w:t>
      </w:r>
      <w:r w:rsidRPr="00B37153">
        <w:rPr>
          <w:lang w:eastAsia="fr-FR"/>
        </w:rPr>
        <w:t xml:space="preserve"> avait son propre ordre du jour, mais elle trouvait quʼil sʼagissait dʼune bonne proposition</w:t>
      </w:r>
      <w:r w:rsidR="0093032C" w:rsidRPr="00B37153">
        <w:rPr>
          <w:lang w:eastAsia="fr-FR"/>
        </w:rPr>
        <w:t>.</w:t>
      </w:r>
    </w:p>
    <w:p w:rsidR="00C622EF" w:rsidRPr="00B37153" w:rsidRDefault="00EA613C" w:rsidP="00407F7F">
      <w:pPr>
        <w:pStyle w:val="ONUMFS"/>
        <w:rPr>
          <w:lang w:eastAsia="fr-FR"/>
        </w:rPr>
      </w:pPr>
      <w:r w:rsidRPr="00B37153">
        <w:rPr>
          <w:lang w:eastAsia="fr-FR"/>
        </w:rPr>
        <w:t xml:space="preserve">Le président a demandé aux délégations de fournir un projet spécifique et dʼen débattre avec les délégations du Mexique et de </w:t>
      </w:r>
      <w:r w:rsidR="004D473A" w:rsidRPr="00B37153">
        <w:rPr>
          <w:lang w:eastAsia="fr-FR"/>
        </w:rPr>
        <w:t>l’E</w:t>
      </w:r>
      <w:r w:rsidRPr="00B37153">
        <w:rPr>
          <w:lang w:eastAsia="fr-FR"/>
        </w:rPr>
        <w:t xml:space="preserve">spagne, qui étaient les principaux auteurs de lʼajustement, avant de présenter le texte relatif au point ii) à </w:t>
      </w:r>
      <w:r w:rsidR="004D473A" w:rsidRPr="00B37153">
        <w:rPr>
          <w:lang w:eastAsia="fr-FR"/>
        </w:rPr>
        <w:t>l’a</w:t>
      </w:r>
      <w:r w:rsidRPr="00B37153">
        <w:rPr>
          <w:lang w:eastAsia="fr-FR"/>
        </w:rPr>
        <w:t>ssistance</w:t>
      </w:r>
      <w:r w:rsidR="0093032C" w:rsidRPr="00B37153">
        <w:rPr>
          <w:lang w:eastAsia="fr-FR"/>
        </w:rPr>
        <w:t>.</w:t>
      </w:r>
    </w:p>
    <w:p w:rsidR="00C622EF" w:rsidRPr="00B37153" w:rsidRDefault="00EA613C" w:rsidP="00407F7F">
      <w:pPr>
        <w:pStyle w:val="ONUMFS"/>
        <w:rPr>
          <w:lang w:eastAsia="fr-FR"/>
        </w:rPr>
      </w:pPr>
      <w:r w:rsidRPr="00B37153">
        <w:rPr>
          <w:lang w:eastAsia="fr-FR"/>
        </w:rPr>
        <w:t>Suite à des consultations approfondies, le président a avancé le paragraphe de décision révisé à lʼexamen de la réunion</w:t>
      </w:r>
      <w:r w:rsidR="0093032C" w:rsidRPr="00B37153">
        <w:rPr>
          <w:lang w:eastAsia="fr-FR"/>
        </w:rPr>
        <w:t xml:space="preserve">.  </w:t>
      </w:r>
      <w:r w:rsidRPr="00B37153">
        <w:rPr>
          <w:lang w:eastAsia="fr-FR"/>
        </w:rPr>
        <w:t>En lʼabsence dʼobservations, le paragraphe de décision suivant a été adopté</w:t>
      </w:r>
      <w:r w:rsidR="0093032C" w:rsidRPr="00B37153">
        <w:rPr>
          <w:lang w:eastAsia="fr-FR"/>
        </w:rPr>
        <w:t>.</w:t>
      </w:r>
    </w:p>
    <w:p w:rsidR="00C622EF" w:rsidRPr="00B37153" w:rsidRDefault="00EA613C" w:rsidP="00407F7F">
      <w:pPr>
        <w:pStyle w:val="ONUMFS"/>
        <w:ind w:left="567"/>
        <w:rPr>
          <w:lang w:eastAsia="fr-FR"/>
        </w:rPr>
      </w:pPr>
      <w:r w:rsidRPr="00B37153">
        <w:rPr>
          <w:lang w:eastAsia="fr-FR"/>
        </w:rPr>
        <w:t xml:space="preserve">Le Comité du programme et budget a pris note des commentaires du Secrétariat concernant le rapport du Corps commun </w:t>
      </w:r>
      <w:r w:rsidR="004D473A" w:rsidRPr="00B37153">
        <w:rPr>
          <w:lang w:eastAsia="fr-FR"/>
        </w:rPr>
        <w:t>d’i</w:t>
      </w:r>
      <w:r w:rsidRPr="00B37153">
        <w:rPr>
          <w:lang w:eastAsia="fr-FR"/>
        </w:rPr>
        <w:t xml:space="preserve">nspection (CCI) intitulé </w:t>
      </w:r>
      <w:r w:rsidRPr="00B37153">
        <w:rPr>
          <w:rtl/>
          <w:cs/>
          <w:lang w:eastAsia="fr-FR"/>
        </w:rPr>
        <w:t>“</w:t>
      </w:r>
      <w:r w:rsidRPr="00B37153">
        <w:rPr>
          <w:lang w:eastAsia="fr-FR"/>
        </w:rPr>
        <w:t xml:space="preserve">Examen de la gestion et de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rganisation Mondiale de la Propriété Intellectuelle</w:t>
      </w:r>
      <w:r w:rsidRPr="00B37153">
        <w:rPr>
          <w:rtl/>
          <w:cs/>
          <w:lang w:eastAsia="fr-FR"/>
        </w:rPr>
        <w:t xml:space="preserve">” </w:t>
      </w:r>
      <w:r w:rsidRPr="00B37153">
        <w:rPr>
          <w:lang w:eastAsia="fr-FR"/>
        </w:rPr>
        <w:t>(JIU/REP/2014/2) (document WO/PBC/22/20), et notamment</w:t>
      </w:r>
    </w:p>
    <w:p w:rsidR="00EA613C" w:rsidRPr="00B37153" w:rsidRDefault="00EA613C" w:rsidP="00407F7F">
      <w:pPr>
        <w:pStyle w:val="ONUMFS"/>
        <w:numPr>
          <w:ilvl w:val="2"/>
          <w:numId w:val="3"/>
        </w:numPr>
      </w:pPr>
      <w:r w:rsidRPr="00B37153">
        <w:rPr>
          <w:lang w:eastAsia="fr-FR"/>
        </w:rPr>
        <w:t xml:space="preserve">du fait que le Directeur général a envoyé des courriers aux présidents de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MPI et du Comité de coordination pour appeler leur attention sur les recommandations adressées aux instances délibérantes par</w:t>
      </w:r>
      <w:r w:rsidR="00C622EF" w:rsidRPr="00B37153">
        <w:rPr>
          <w:lang w:eastAsia="fr-FR"/>
        </w:rPr>
        <w:t xml:space="preserve"> le CCI</w:t>
      </w:r>
      <w:r w:rsidR="0093032C" w:rsidRPr="00B37153">
        <w:rPr>
          <w:lang w:eastAsia="fr-FR"/>
        </w:rPr>
        <w:t xml:space="preserve">;  </w:t>
      </w:r>
      <w:r w:rsidRPr="00B37153">
        <w:rPr>
          <w:lang w:eastAsia="fr-FR"/>
        </w:rPr>
        <w:t>et</w:t>
      </w:r>
    </w:p>
    <w:p w:rsidR="00EA613C" w:rsidRPr="00B37153" w:rsidRDefault="00EA613C" w:rsidP="00407F7F">
      <w:pPr>
        <w:pStyle w:val="ONUMFS"/>
        <w:numPr>
          <w:ilvl w:val="2"/>
          <w:numId w:val="3"/>
        </w:numPr>
      </w:pPr>
      <w:r w:rsidRPr="00B37153">
        <w:rPr>
          <w:lang w:eastAsia="fr-FR"/>
        </w:rPr>
        <w:lastRenderedPageBreak/>
        <w:t>des progrès accomplis en ce qui concerne la mise en œuvre des recommandations adressées au Directeur général.</w:t>
      </w:r>
    </w:p>
    <w:p w:rsidR="00EA613C" w:rsidRPr="00B37153" w:rsidRDefault="00EA613C" w:rsidP="00407F7F">
      <w:pPr>
        <w:pStyle w:val="ONUMFS"/>
        <w:ind w:left="567"/>
      </w:pPr>
      <w:r w:rsidRPr="00B37153">
        <w:rPr>
          <w:lang w:eastAsia="fr-FR"/>
        </w:rPr>
        <w:t>Le Comité du programme et budget est également convenu de demander au Secrétariat de présenter un rapport de suivi, à la prochaine session</w:t>
      </w:r>
      <w:r w:rsidR="00C622EF" w:rsidRPr="00B37153">
        <w:rPr>
          <w:lang w:eastAsia="fr-FR"/>
        </w:rPr>
        <w:t xml:space="preserve"> du PBC</w:t>
      </w:r>
      <w:r w:rsidRPr="00B37153">
        <w:rPr>
          <w:lang w:eastAsia="fr-FR"/>
        </w:rPr>
        <w:t xml:space="preserve">, sur </w:t>
      </w:r>
      <w:r w:rsidR="004D473A" w:rsidRPr="00B37153">
        <w:rPr>
          <w:lang w:eastAsia="fr-FR"/>
        </w:rPr>
        <w:t>l’a</w:t>
      </w:r>
      <w:r w:rsidRPr="00B37153">
        <w:rPr>
          <w:lang w:eastAsia="fr-FR"/>
        </w:rPr>
        <w:t xml:space="preserve">pplication des recommandations contenues dans le rapport du Corps commun </w:t>
      </w:r>
      <w:r w:rsidR="004D473A" w:rsidRPr="00B37153">
        <w:rPr>
          <w:lang w:eastAsia="fr-FR"/>
        </w:rPr>
        <w:t>d’i</w:t>
      </w:r>
      <w:r w:rsidRPr="00B37153">
        <w:rPr>
          <w:lang w:eastAsia="fr-FR"/>
        </w:rPr>
        <w:t xml:space="preserve">nspection intitulé </w:t>
      </w:r>
      <w:r w:rsidRPr="00B37153">
        <w:rPr>
          <w:rtl/>
          <w:cs/>
          <w:lang w:eastAsia="fr-FR"/>
        </w:rPr>
        <w:t>“</w:t>
      </w:r>
      <w:r w:rsidRPr="00B37153">
        <w:rPr>
          <w:lang w:eastAsia="fr-FR"/>
        </w:rPr>
        <w:t xml:space="preserve">Examen de la gestion et de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MPI</w:t>
      </w:r>
      <w:r w:rsidRPr="00B37153">
        <w:rPr>
          <w:rtl/>
          <w:cs/>
          <w:lang w:eastAsia="fr-FR"/>
        </w:rPr>
        <w:t xml:space="preserve">” </w:t>
      </w:r>
      <w:r w:rsidRPr="00B37153">
        <w:rPr>
          <w:lang w:eastAsia="fr-FR"/>
        </w:rPr>
        <w:t>et sur toute autre mesure prise à la suite de ce rapport</w:t>
      </w:r>
      <w:r w:rsidR="0093032C" w:rsidRPr="00B37153">
        <w:rPr>
          <w:lang w:eastAsia="fr-FR"/>
        </w:rPr>
        <w:t xml:space="preserve">;  </w:t>
      </w:r>
      <w:r w:rsidRPr="00B37153">
        <w:rPr>
          <w:lang w:eastAsia="fr-FR"/>
        </w:rPr>
        <w:t>et</w:t>
      </w:r>
    </w:p>
    <w:p w:rsidR="00C622EF" w:rsidRPr="00B37153" w:rsidRDefault="00EA613C" w:rsidP="00407F7F">
      <w:pPr>
        <w:pStyle w:val="ONUMFS"/>
        <w:ind w:left="567"/>
        <w:rPr>
          <w:lang w:eastAsia="fr-FR"/>
        </w:rPr>
      </w:pPr>
      <w:r w:rsidRPr="00B37153">
        <w:rPr>
          <w:lang w:eastAsia="fr-FR"/>
        </w:rPr>
        <w:t xml:space="preserve">Le PBC a reconnu le rôle important que joue le Corps commun </w:t>
      </w:r>
      <w:r w:rsidR="004D473A" w:rsidRPr="00B37153">
        <w:rPr>
          <w:lang w:eastAsia="fr-FR"/>
        </w:rPr>
        <w:t>d’i</w:t>
      </w:r>
      <w:r w:rsidRPr="00B37153">
        <w:rPr>
          <w:lang w:eastAsia="fr-FR"/>
        </w:rPr>
        <w:t xml:space="preserve">nspection en effectuant des examens de la gestion et de </w:t>
      </w:r>
      <w:r w:rsidR="004D473A" w:rsidRPr="00B37153">
        <w:rPr>
          <w:lang w:eastAsia="fr-FR"/>
        </w:rPr>
        <w:t>l’a</w:t>
      </w:r>
      <w:r w:rsidRPr="00B37153">
        <w:rPr>
          <w:lang w:eastAsia="fr-FR"/>
        </w:rPr>
        <w:t xml:space="preserve">dministration des institutions des </w:t>
      </w:r>
      <w:r w:rsidR="00C622EF" w:rsidRPr="00B37153">
        <w:rPr>
          <w:lang w:eastAsia="fr-FR"/>
        </w:rPr>
        <w:t>Nations Unies</w:t>
      </w:r>
      <w:r w:rsidRPr="00B37153">
        <w:rPr>
          <w:lang w:eastAsia="fr-FR"/>
        </w:rPr>
        <w:t xml:space="preserve"> et </w:t>
      </w:r>
      <w:r w:rsidR="004D473A" w:rsidRPr="00B37153">
        <w:rPr>
          <w:lang w:eastAsia="fr-FR"/>
        </w:rPr>
        <w:t>s’e</w:t>
      </w:r>
      <w:r w:rsidRPr="00B37153">
        <w:rPr>
          <w:lang w:eastAsia="fr-FR"/>
        </w:rPr>
        <w:t>st félicité de la pratique</w:t>
      </w:r>
      <w:r w:rsidR="00C622EF" w:rsidRPr="00B37153">
        <w:rPr>
          <w:lang w:eastAsia="fr-FR"/>
        </w:rPr>
        <w:t xml:space="preserve"> du CCI</w:t>
      </w:r>
      <w:r w:rsidRPr="00B37153">
        <w:rPr>
          <w:lang w:eastAsia="fr-FR"/>
        </w:rPr>
        <w:t>, qui procède à ces examens à intervalles réguliers</w:t>
      </w:r>
      <w:r w:rsidR="0093032C" w:rsidRPr="00B37153">
        <w:rPr>
          <w:lang w:eastAsia="fr-FR"/>
        </w:rPr>
        <w:t>.</w:t>
      </w:r>
    </w:p>
    <w:p w:rsidR="00EA613C" w:rsidRPr="00B37153" w:rsidRDefault="00EA613C" w:rsidP="00407F7F">
      <w:pPr>
        <w:pStyle w:val="Heading1"/>
        <w:rPr>
          <w:rtl/>
        </w:rPr>
      </w:pPr>
      <w:bookmarkStart w:id="29" w:name="_Toc410638929"/>
      <w:bookmarkStart w:id="30" w:name="_Toc410644326"/>
      <w:r w:rsidRPr="00B37153">
        <w:rPr>
          <w:lang w:eastAsia="fr-FR"/>
        </w:rPr>
        <w:t>Point</w:t>
      </w:r>
      <w:r w:rsidR="004518EC" w:rsidRPr="00B37153">
        <w:rPr>
          <w:lang w:eastAsia="fr-FR"/>
        </w:rPr>
        <w:t> </w:t>
      </w:r>
      <w:r w:rsidRPr="00B37153">
        <w:rPr>
          <w:lang w:eastAsia="fr-FR"/>
        </w:rPr>
        <w:t xml:space="preserve">10 de </w:t>
      </w:r>
      <w:r w:rsidR="004D473A" w:rsidRPr="00B37153">
        <w:rPr>
          <w:lang w:eastAsia="fr-FR"/>
        </w:rPr>
        <w:t>l’o</w:t>
      </w:r>
      <w:r w:rsidRPr="00B37153">
        <w:rPr>
          <w:lang w:eastAsia="fr-FR"/>
        </w:rPr>
        <w:t>rdre du jour</w:t>
      </w:r>
      <w:r w:rsidR="004518EC" w:rsidRPr="00B37153">
        <w:rPr>
          <w:lang w:eastAsia="fr-FR"/>
        </w:rPr>
        <w:t> </w:t>
      </w:r>
      <w:r w:rsidRPr="00B37153">
        <w:rPr>
          <w:lang w:eastAsia="fr-FR"/>
        </w:rPr>
        <w:t xml:space="preserve">: rapport sur </w:t>
      </w:r>
      <w:r w:rsidR="004D473A" w:rsidRPr="00B37153">
        <w:rPr>
          <w:lang w:eastAsia="fr-FR"/>
        </w:rPr>
        <w:t>l’e</w:t>
      </w:r>
      <w:r w:rsidRPr="00B37153">
        <w:rPr>
          <w:lang w:eastAsia="fr-FR"/>
        </w:rPr>
        <w:t>xécution du programme en</w:t>
      </w:r>
      <w:r w:rsidR="004518EC" w:rsidRPr="00B37153">
        <w:rPr>
          <w:lang w:eastAsia="fr-FR"/>
        </w:rPr>
        <w:t> </w:t>
      </w:r>
      <w:r w:rsidRPr="00B37153">
        <w:rPr>
          <w:lang w:eastAsia="fr-FR"/>
        </w:rPr>
        <w:t>2012</w:t>
      </w:r>
      <w:r w:rsidR="00FB219A" w:rsidRPr="00B37153">
        <w:rPr>
          <w:lang w:eastAsia="fr-FR"/>
        </w:rPr>
        <w:noBreakHyphen/>
      </w:r>
      <w:r w:rsidRPr="00B37153">
        <w:rPr>
          <w:lang w:eastAsia="fr-FR"/>
        </w:rPr>
        <w:t>2013</w:t>
      </w:r>
      <w:bookmarkEnd w:id="29"/>
      <w:bookmarkEnd w:id="30"/>
    </w:p>
    <w:p w:rsidR="00EA613C" w:rsidRPr="00B37153" w:rsidRDefault="00EA613C" w:rsidP="00EA613C">
      <w:pPr>
        <w:pStyle w:val="Heading3"/>
        <w:ind w:left="567"/>
        <w:rPr>
          <w:rFonts w:ascii="Arial" w:hAnsi="Arial"/>
          <w:szCs w:val="22"/>
        </w:rPr>
      </w:pPr>
      <w:bookmarkStart w:id="31" w:name="_Toc410638930"/>
      <w:bookmarkStart w:id="32" w:name="_Toc410644327"/>
      <w:r w:rsidRPr="00B37153">
        <w:rPr>
          <w:rFonts w:ascii="Arial" w:hAnsi="Arial"/>
          <w:szCs w:val="22"/>
          <w:lang w:eastAsia="fr-FR"/>
        </w:rPr>
        <w:t>a)</w:t>
      </w:r>
      <w:r w:rsidRPr="00B37153">
        <w:rPr>
          <w:rFonts w:ascii="Arial" w:hAnsi="Arial"/>
          <w:szCs w:val="22"/>
          <w:lang w:eastAsia="fr-FR"/>
        </w:rPr>
        <w:tab/>
        <w:t>RAPPORT SUR LʼEXÉCUTION DU PROGRAMME EN 2012</w:t>
      </w:r>
      <w:r w:rsidR="00FB219A" w:rsidRPr="00B37153">
        <w:rPr>
          <w:rFonts w:ascii="Arial" w:hAnsi="Arial"/>
          <w:szCs w:val="22"/>
          <w:lang w:eastAsia="fr-FR"/>
        </w:rPr>
        <w:noBreakHyphen/>
      </w:r>
      <w:r w:rsidRPr="00B37153">
        <w:rPr>
          <w:rFonts w:ascii="Arial" w:hAnsi="Arial"/>
          <w:szCs w:val="22"/>
          <w:lang w:eastAsia="fr-FR"/>
        </w:rPr>
        <w:t>2013</w:t>
      </w:r>
      <w:bookmarkEnd w:id="31"/>
      <w:bookmarkEnd w:id="32"/>
    </w:p>
    <w:p w:rsidR="00EA613C" w:rsidRPr="00B37153" w:rsidRDefault="00EA613C" w:rsidP="00407F7F">
      <w:pPr>
        <w:pStyle w:val="ONUMFS"/>
      </w:pPr>
      <w:r w:rsidRPr="00B37153">
        <w:rPr>
          <w:lang w:eastAsia="fr-FR"/>
        </w:rPr>
        <w:t>Les délibérations ont eu lieu sur la base des documents WO/PBC/22/8 et</w:t>
      </w:r>
      <w:r w:rsidR="004518EC" w:rsidRPr="00B37153">
        <w:rPr>
          <w:lang w:eastAsia="fr-FR"/>
        </w:rPr>
        <w:t> </w:t>
      </w:r>
      <w:r w:rsidRPr="00B37153">
        <w:rPr>
          <w:lang w:eastAsia="fr-FR"/>
        </w:rPr>
        <w:t>Corr.1 et 2.</w:t>
      </w:r>
    </w:p>
    <w:p w:rsidR="00EA613C" w:rsidRPr="00B37153" w:rsidRDefault="00EA613C" w:rsidP="00EA613C">
      <w:pPr>
        <w:pStyle w:val="Heading3"/>
        <w:ind w:left="1134" w:hanging="567"/>
        <w:rPr>
          <w:rFonts w:ascii="Arial" w:hAnsi="Arial"/>
          <w:szCs w:val="22"/>
        </w:rPr>
      </w:pPr>
      <w:bookmarkStart w:id="33" w:name="_Toc410638931"/>
      <w:bookmarkStart w:id="34" w:name="_Toc410644328"/>
      <w:r w:rsidRPr="00B37153">
        <w:rPr>
          <w:rFonts w:ascii="Arial" w:hAnsi="Arial"/>
          <w:szCs w:val="22"/>
          <w:lang w:eastAsia="fr-FR"/>
        </w:rPr>
        <w:t>b)</w:t>
      </w:r>
      <w:r w:rsidRPr="00B37153">
        <w:rPr>
          <w:rFonts w:ascii="Arial" w:hAnsi="Arial"/>
          <w:szCs w:val="22"/>
          <w:lang w:eastAsia="fr-FR"/>
        </w:rPr>
        <w:tab/>
        <w:t>RAPPORT DE VALIDATION DU RAPPORT SUR LʼEXÉCUTION DU PROGRAMME EN 2012</w:t>
      </w:r>
      <w:r w:rsidR="00FB219A" w:rsidRPr="00B37153">
        <w:rPr>
          <w:rFonts w:ascii="Arial" w:hAnsi="Arial"/>
          <w:szCs w:val="22"/>
          <w:lang w:eastAsia="fr-FR"/>
        </w:rPr>
        <w:noBreakHyphen/>
      </w:r>
      <w:r w:rsidRPr="00B37153">
        <w:rPr>
          <w:rFonts w:ascii="Arial" w:hAnsi="Arial"/>
          <w:szCs w:val="22"/>
          <w:lang w:eastAsia="fr-FR"/>
        </w:rPr>
        <w:t>2013 DE LA DIVISION DE LʼAUDIT ET DE LA SUPERVISION INTERNES</w:t>
      </w:r>
      <w:bookmarkEnd w:id="33"/>
      <w:bookmarkEnd w:id="34"/>
    </w:p>
    <w:p w:rsidR="00EA613C" w:rsidRPr="00B37153" w:rsidRDefault="00EA613C" w:rsidP="00407F7F">
      <w:pPr>
        <w:pStyle w:val="ONUMFS"/>
      </w:pPr>
      <w:r w:rsidRPr="00B37153">
        <w:rPr>
          <w:lang w:eastAsia="fr-FR"/>
        </w:rPr>
        <w:t>Les délibérations ont eu lieu sur la base du document WO/PBC/22/9.</w:t>
      </w:r>
    </w:p>
    <w:p w:rsidR="00EA613C" w:rsidRPr="00B37153" w:rsidRDefault="00EA613C" w:rsidP="00407F7F">
      <w:pPr>
        <w:pStyle w:val="ONUMFS"/>
      </w:pPr>
      <w:r w:rsidRPr="00B37153">
        <w:rPr>
          <w:lang w:eastAsia="fr-FR"/>
        </w:rPr>
        <w:t>Le président a annoncé que les points a) et b) seraient examinés simultanément avant dʼinviter le Secrétariat à présenter le rapport sur lʼexécution du programme en 2012</w:t>
      </w:r>
      <w:r w:rsidR="00FB219A" w:rsidRPr="00B37153">
        <w:rPr>
          <w:lang w:eastAsia="fr-FR"/>
        </w:rPr>
        <w:noBreakHyphen/>
      </w:r>
      <w:r w:rsidRPr="00B37153">
        <w:rPr>
          <w:lang w:eastAsia="fr-FR"/>
        </w:rPr>
        <w:t>2013.</w:t>
      </w:r>
    </w:p>
    <w:p w:rsidR="00EA613C" w:rsidRPr="00B37153" w:rsidRDefault="00EA613C" w:rsidP="00407F7F">
      <w:pPr>
        <w:pStyle w:val="ONUMFS"/>
      </w:pPr>
      <w:r w:rsidRPr="00B37153">
        <w:rPr>
          <w:lang w:eastAsia="fr-FR"/>
        </w:rPr>
        <w:t>Le Secrétariat a présenté les documents WO/PBC/22/8 et</w:t>
      </w:r>
      <w:r w:rsidR="004518EC" w:rsidRPr="00B37153">
        <w:rPr>
          <w:lang w:eastAsia="fr-FR"/>
        </w:rPr>
        <w:t> </w:t>
      </w:r>
      <w:r w:rsidRPr="00B37153">
        <w:rPr>
          <w:lang w:eastAsia="fr-FR"/>
        </w:rPr>
        <w:t>Corr</w:t>
      </w:r>
      <w:r w:rsidR="0093032C" w:rsidRPr="00B37153">
        <w:rPr>
          <w:lang w:eastAsia="fr-FR"/>
        </w:rPr>
        <w:t xml:space="preserve">. </w:t>
      </w:r>
      <w:r w:rsidRPr="00B37153">
        <w:rPr>
          <w:lang w:eastAsia="fr-FR"/>
        </w:rPr>
        <w:t>1 et 2, en rappelant que le rapport sur lʼexécution du programme en 2012</w:t>
      </w:r>
      <w:r w:rsidR="00FB219A" w:rsidRPr="00B37153">
        <w:rPr>
          <w:lang w:eastAsia="fr-FR"/>
        </w:rPr>
        <w:noBreakHyphen/>
      </w:r>
      <w:r w:rsidRPr="00B37153">
        <w:rPr>
          <w:lang w:eastAsia="fr-FR"/>
        </w:rPr>
        <w:t xml:space="preserve">2013 était un rapport de fin dʼexercice biennal, qui évaluait les progrès accomplis et la réalisation des résultats escomptés, sur la base des indicateurs </w:t>
      </w:r>
      <w:r w:rsidR="004D473A" w:rsidRPr="00B37153">
        <w:rPr>
          <w:lang w:eastAsia="fr-FR"/>
        </w:rPr>
        <w:t>d’e</w:t>
      </w:r>
      <w:r w:rsidRPr="00B37153">
        <w:rPr>
          <w:lang w:eastAsia="fr-FR"/>
        </w:rPr>
        <w:t xml:space="preserve">xécution et des ressources approuvées qui figurent dans le programme et budget pour </w:t>
      </w:r>
      <w:r w:rsidR="004D473A" w:rsidRPr="00B37153">
        <w:rPr>
          <w:lang w:eastAsia="fr-FR"/>
        </w:rPr>
        <w:t>l’e</w:t>
      </w:r>
      <w:r w:rsidRPr="00B37153">
        <w:rPr>
          <w:lang w:eastAsia="fr-FR"/>
        </w:rPr>
        <w:t>xercice biennal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Au cours de lʼexercice biennal, des progrès avaient été réalisés sur tous les objectifs stratégiques et plus de 70% de tous les objectifs avaient été évalués comme étant pleinement atteints</w:t>
      </w:r>
      <w:r w:rsidR="0093032C" w:rsidRPr="00B37153">
        <w:rPr>
          <w:lang w:eastAsia="fr-FR"/>
        </w:rPr>
        <w:t xml:space="preserve">.  </w:t>
      </w:r>
      <w:r w:rsidRPr="00B37153">
        <w:rPr>
          <w:lang w:eastAsia="fr-FR"/>
        </w:rPr>
        <w:t>Lʼexercice biennal 2012</w:t>
      </w:r>
      <w:r w:rsidR="00FB219A" w:rsidRPr="00B37153">
        <w:rPr>
          <w:lang w:eastAsia="fr-FR"/>
        </w:rPr>
        <w:noBreakHyphen/>
      </w:r>
      <w:r w:rsidRPr="00B37153">
        <w:rPr>
          <w:lang w:eastAsia="fr-FR"/>
        </w:rPr>
        <w:t>2013 a marqué la première occasion pour lʼOrganisation de rendre compte dʼun budget axé sur les résultats</w:t>
      </w:r>
      <w:r w:rsidR="0093032C" w:rsidRPr="00B37153">
        <w:rPr>
          <w:lang w:eastAsia="fr-FR"/>
        </w:rPr>
        <w:t xml:space="preserve">.  </w:t>
      </w:r>
      <w:r w:rsidRPr="00B37153">
        <w:rPr>
          <w:lang w:eastAsia="fr-FR"/>
        </w:rPr>
        <w:t>Le rapport sur lʼexécution du programme en </w:t>
      </w:r>
      <w:r w:rsidR="00C13F28" w:rsidRPr="00B37153">
        <w:rPr>
          <w:lang w:eastAsia="fr-FR"/>
        </w:rPr>
        <w:t>2012</w:t>
      </w:r>
      <w:r w:rsidR="00C13F28" w:rsidRPr="00B37153">
        <w:rPr>
          <w:lang w:eastAsia="fr-FR"/>
        </w:rPr>
        <w:noBreakHyphen/>
      </w:r>
      <w:r w:rsidRPr="00B37153">
        <w:rPr>
          <w:lang w:eastAsia="fr-FR"/>
        </w:rPr>
        <w:t>2013 contenait plusieurs améliorations clés en termes de reddition de compte, notamment des aperçus des dépenses réelles de lʼexercice biennal au regard des résultats escomptés</w:t>
      </w:r>
      <w:r w:rsidR="0093032C" w:rsidRPr="00B37153">
        <w:rPr>
          <w:lang w:eastAsia="fr-FR"/>
        </w:rPr>
        <w:t xml:space="preserve">.  </w:t>
      </w:r>
      <w:r w:rsidRPr="00B37153">
        <w:rPr>
          <w:lang w:eastAsia="fr-FR"/>
        </w:rPr>
        <w:t>Conformément aux demandes des États membres, le rapport sur lʼexécution du programme en2012</w:t>
      </w:r>
      <w:r w:rsidR="00C13F28" w:rsidRPr="00B37153">
        <w:rPr>
          <w:lang w:eastAsia="fr-FR"/>
        </w:rPr>
        <w:noBreakHyphen/>
      </w:r>
      <w:r w:rsidRPr="00B37153">
        <w:rPr>
          <w:lang w:eastAsia="fr-FR"/>
        </w:rPr>
        <w:t>2013 comprenait des tableaux de bord de lʼexécution du programme biennal pour chacun des neuf objectifs stratégiques, ainsi quʼun aperçu des réalisations par résultat escompté</w:t>
      </w:r>
      <w:r w:rsidR="0093032C" w:rsidRPr="00B37153">
        <w:rPr>
          <w:lang w:eastAsia="fr-FR"/>
        </w:rPr>
        <w:t xml:space="preserve">.  </w:t>
      </w:r>
      <w:r w:rsidRPr="00B37153">
        <w:rPr>
          <w:lang w:eastAsia="fr-FR"/>
        </w:rPr>
        <w:t>En outre, les tableaux des données dʼexécution ont été améliorés de manière significative afin de tenir compte des niveaux de référence originaux et mis à jour (à la fin de 2011), ainsi que des objectifs par rapport au programme et budget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Le processus dʼassurance qualité a également été renforcé dans la préparation du rapport sur lʼexécution du programme en 2012</w:t>
      </w:r>
      <w:r w:rsidR="00FB219A" w:rsidRPr="00B37153">
        <w:rPr>
          <w:lang w:eastAsia="fr-FR"/>
        </w:rPr>
        <w:noBreakHyphen/>
      </w:r>
      <w:r w:rsidRPr="00B37153">
        <w:rPr>
          <w:lang w:eastAsia="fr-FR"/>
        </w:rPr>
        <w:t>2013, notamment dans lʼapplication du code de couleurs</w:t>
      </w:r>
      <w:r w:rsidR="0093032C" w:rsidRPr="00B37153">
        <w:rPr>
          <w:lang w:eastAsia="fr-FR"/>
        </w:rPr>
        <w:t xml:space="preserve">.  </w:t>
      </w:r>
      <w:r w:rsidRPr="00B37153">
        <w:rPr>
          <w:lang w:eastAsia="fr-FR"/>
        </w:rPr>
        <w:t xml:space="preserve">La préparation du rapport avait systématiquement intégré les constatations et les recommandations de la validation par la Division de </w:t>
      </w:r>
      <w:r w:rsidR="004D473A" w:rsidRPr="00B37153">
        <w:rPr>
          <w:lang w:eastAsia="fr-FR"/>
        </w:rPr>
        <w:t>l’a</w:t>
      </w:r>
      <w:r w:rsidRPr="00B37153">
        <w:rPr>
          <w:lang w:eastAsia="fr-FR"/>
        </w:rPr>
        <w:t>udit et de la supervision internes du rapport sur lʼexécution du programme, et poursuivrait cette pratique dans la préparation des cycles suivants</w:t>
      </w:r>
      <w:r w:rsidR="0093032C" w:rsidRPr="00B37153">
        <w:rPr>
          <w:lang w:eastAsia="fr-FR"/>
        </w:rPr>
        <w:t xml:space="preserve">.  </w:t>
      </w:r>
      <w:r w:rsidRPr="00B37153">
        <w:rPr>
          <w:lang w:eastAsia="fr-FR"/>
        </w:rPr>
        <w:t>Le rapport sur lʼexécution du programme était structuré de la manière suivante : une introduction apportant une explication sur la méthodologie appliquée pour lʼévaluation de lʼexécution</w:t>
      </w:r>
      <w:r w:rsidR="0093032C" w:rsidRPr="00B37153">
        <w:rPr>
          <w:lang w:eastAsia="fr-FR"/>
        </w:rPr>
        <w:t xml:space="preserve">;  </w:t>
      </w:r>
      <w:r w:rsidRPr="00B37153">
        <w:rPr>
          <w:lang w:eastAsia="fr-FR"/>
        </w:rPr>
        <w:t>un résumé des réalisations lors de lʼexercice biennal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des informations sur le budget consolidé par rapport aux dépenses réelles en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et un rapport sur les dépenses de développement en 2012</w:t>
      </w:r>
      <w:r w:rsidR="00FB219A" w:rsidRPr="00B37153">
        <w:rPr>
          <w:lang w:eastAsia="fr-FR"/>
        </w:rPr>
        <w:noBreakHyphen/>
      </w:r>
      <w:r w:rsidRPr="00B37153">
        <w:rPr>
          <w:lang w:eastAsia="fr-FR"/>
        </w:rPr>
        <w:t xml:space="preserve">2013, qui prévoyait une reddition de compte plus affinée en ce qui concerne les </w:t>
      </w:r>
      <w:r w:rsidRPr="00B37153">
        <w:rPr>
          <w:lang w:eastAsia="fr-FR"/>
        </w:rPr>
        <w:lastRenderedPageBreak/>
        <w:t>dépenses de développement en 2012</w:t>
      </w:r>
      <w:r w:rsidR="00FB219A" w:rsidRPr="00B37153">
        <w:rPr>
          <w:lang w:eastAsia="fr-FR"/>
        </w:rPr>
        <w:noBreakHyphen/>
      </w:r>
      <w:r w:rsidRPr="00B37153">
        <w:rPr>
          <w:lang w:eastAsia="fr-FR"/>
        </w:rPr>
        <w:t>2013 par rapport à lʼexercice biennal précédent (2010</w:t>
      </w:r>
      <w:r w:rsidR="00FB219A" w:rsidRPr="00B37153">
        <w:rPr>
          <w:lang w:eastAsia="fr-FR"/>
        </w:rPr>
        <w:noBreakHyphen/>
      </w:r>
      <w:r w:rsidRPr="00B37153">
        <w:rPr>
          <w:lang w:eastAsia="fr-FR"/>
        </w:rPr>
        <w:t>2011)</w:t>
      </w:r>
      <w:r w:rsidR="0093032C" w:rsidRPr="00B37153">
        <w:rPr>
          <w:lang w:eastAsia="fr-FR"/>
        </w:rPr>
        <w:t xml:space="preserve">.  </w:t>
      </w:r>
      <w:r w:rsidRPr="00B37153">
        <w:rPr>
          <w:lang w:eastAsia="fr-FR"/>
        </w:rPr>
        <w:t>Les améliorations avaient été possibles grâce à lʼélaboration dʼun meilleur système de suivi au travers de la mise en œuvre des projets ERP</w:t>
      </w:r>
      <w:r w:rsidR="0093032C" w:rsidRPr="00B37153">
        <w:rPr>
          <w:lang w:eastAsia="fr-FR"/>
        </w:rPr>
        <w:t xml:space="preserve">.  </w:t>
      </w:r>
      <w:r w:rsidRPr="00B37153">
        <w:rPr>
          <w:lang w:eastAsia="fr-FR"/>
        </w:rPr>
        <w:t>Le rapport sur lʼexécution du programme contenait également un rapport fournissant une vue dʼensemble finale de la mise en œuvre des mesures de réduction des coûts en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Il a en outre été noté que le rapport reflétait lʼengagement du Secrétariat dans la poursuite de toutes les options réalisables pour améliorer les mesures de réduction des coûts, notamment le recensement de mesures supplémentaires au</w:t>
      </w:r>
      <w:r w:rsidR="00FB219A" w:rsidRPr="00B37153">
        <w:rPr>
          <w:lang w:eastAsia="fr-FR"/>
        </w:rPr>
        <w:noBreakHyphen/>
      </w:r>
      <w:r w:rsidRPr="00B37153">
        <w:rPr>
          <w:lang w:eastAsia="fr-FR"/>
        </w:rPr>
        <w:t>delà de celles décrites dans le document du programme et budget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Le document contenait également les réalisations du programme par objectif stratégique, qui fournissaient un résumé des résultats escomptés en 2012</w:t>
      </w:r>
      <w:r w:rsidR="00FB219A" w:rsidRPr="00B37153">
        <w:rPr>
          <w:lang w:eastAsia="fr-FR"/>
        </w:rPr>
        <w:noBreakHyphen/>
      </w:r>
      <w:r w:rsidRPr="00B37153">
        <w:rPr>
          <w:lang w:eastAsia="fr-FR"/>
        </w:rPr>
        <w:t>2013, tels que mesurés par les indicateurs dʼexécution et un système de code de couleurs associé, reflétant le niveau de mise en œuvre accompli pour les programmes contribuant à chaque objectif stratégique</w:t>
      </w:r>
      <w:r w:rsidR="0093032C" w:rsidRPr="00B37153">
        <w:rPr>
          <w:lang w:eastAsia="fr-FR"/>
        </w:rPr>
        <w:t xml:space="preserve">.  </w:t>
      </w:r>
      <w:r w:rsidRPr="00B37153">
        <w:rPr>
          <w:lang w:eastAsia="fr-FR"/>
        </w:rPr>
        <w:t>Lʼappendice du rapport sur lʼexécution du programme donnait une présentation complète de la mise en œuv</w:t>
      </w:r>
      <w:r w:rsidR="002118FA" w:rsidRPr="00B37153">
        <w:rPr>
          <w:lang w:eastAsia="fr-FR"/>
        </w:rPr>
        <w:t>re du fonds fiduciaire en 2013.</w:t>
      </w:r>
    </w:p>
    <w:p w:rsidR="00EA613C" w:rsidRPr="00B37153" w:rsidRDefault="00EA613C" w:rsidP="00407F7F">
      <w:pPr>
        <w:pStyle w:val="ONUMFS"/>
      </w:pPr>
      <w:r w:rsidRPr="00B37153">
        <w:rPr>
          <w:lang w:eastAsia="fr-FR"/>
        </w:rPr>
        <w:t xml:space="preserve">Le président a invité le directeur de la Division de lʼaudit et de la supervision internes à présenter le document WO/PBC/22/9 (le rapport de validation du rapport sur </w:t>
      </w:r>
      <w:r w:rsidR="004D473A" w:rsidRPr="00B37153">
        <w:rPr>
          <w:lang w:eastAsia="fr-FR"/>
        </w:rPr>
        <w:t>l’e</w:t>
      </w:r>
      <w:r w:rsidRPr="00B37153">
        <w:rPr>
          <w:lang w:eastAsia="fr-FR"/>
        </w:rPr>
        <w:t>xécution du programme en 2012</w:t>
      </w:r>
      <w:r w:rsidR="00FB219A" w:rsidRPr="00B37153">
        <w:rPr>
          <w:lang w:eastAsia="fr-FR"/>
        </w:rPr>
        <w:noBreakHyphen/>
      </w:r>
      <w:r w:rsidRPr="00B37153">
        <w:rPr>
          <w:lang w:eastAsia="fr-FR"/>
        </w:rPr>
        <w:t>2013 de la Division de lʼaudit et de la supervision internes), puisquʼil tenait à examiner les deux documents ensemble.</w:t>
      </w:r>
    </w:p>
    <w:p w:rsidR="00EA613C" w:rsidRPr="00B37153" w:rsidRDefault="00EA613C" w:rsidP="00407F7F">
      <w:pPr>
        <w:pStyle w:val="ONUMFS"/>
      </w:pPr>
      <w:r w:rsidRPr="00B37153">
        <w:rPr>
          <w:lang w:eastAsia="fr-FR"/>
        </w:rPr>
        <w:t>Le directeur de la Division de lʼaudit et de la supervision internes a noté que le rapport de validation du rapport sur lʼexécution du programme en</w:t>
      </w:r>
      <w:r w:rsidR="004518EC" w:rsidRPr="00B37153">
        <w:rPr>
          <w:lang w:eastAsia="fr-FR"/>
        </w:rPr>
        <w:t> </w:t>
      </w:r>
      <w:r w:rsidRPr="00B37153">
        <w:rPr>
          <w:lang w:eastAsia="fr-FR"/>
        </w:rPr>
        <w:t>2012</w:t>
      </w:r>
      <w:r w:rsidR="00FB219A" w:rsidRPr="00B37153">
        <w:rPr>
          <w:lang w:eastAsia="fr-FR"/>
        </w:rPr>
        <w:noBreakHyphen/>
      </w:r>
      <w:r w:rsidRPr="00B37153">
        <w:rPr>
          <w:lang w:eastAsia="fr-FR"/>
        </w:rPr>
        <w:t>2013 de la Division de lʼaudit et de la supervision internes était le quatrième exercice de validation indépendant mené par la Division de lʼaudit et de la supervision internes</w:t>
      </w:r>
      <w:r w:rsidR="0093032C" w:rsidRPr="00B37153">
        <w:rPr>
          <w:lang w:eastAsia="fr-FR"/>
        </w:rPr>
        <w:t xml:space="preserve">.  </w:t>
      </w:r>
      <w:r w:rsidRPr="00B37153">
        <w:rPr>
          <w:lang w:eastAsia="fr-FR"/>
        </w:rPr>
        <w:t>La Division de lʼaudit et de la supervision internes avait réalisé une validation sur la base dʼune analyse approfondie dʼun échantillon dʼindicateurs dʼexécution, choisis de façon aléatoire</w:t>
      </w:r>
      <w:r w:rsidR="0093032C" w:rsidRPr="00B37153">
        <w:rPr>
          <w:lang w:eastAsia="fr-FR"/>
        </w:rPr>
        <w:t xml:space="preserve">.  </w:t>
      </w:r>
      <w:r w:rsidRPr="00B37153">
        <w:rPr>
          <w:lang w:eastAsia="fr-FR"/>
        </w:rPr>
        <w:t>Cette validation avait pour but une vérification indépendante de la fiabilité et de lʼauthenticité des renseignements relatifs à la mise en œuvre du programme et du taux de mise en œuvre des recommandations figurant dans le rapport de validation antérieur pour lʼexercice biennal 2010</w:t>
      </w:r>
      <w:r w:rsidR="00FB219A" w:rsidRPr="00B37153">
        <w:rPr>
          <w:lang w:eastAsia="fr-FR"/>
        </w:rPr>
        <w:noBreakHyphen/>
      </w:r>
      <w:r w:rsidRPr="00B37153">
        <w:rPr>
          <w:lang w:eastAsia="fr-FR"/>
        </w:rPr>
        <w:t>2011</w:t>
      </w:r>
      <w:r w:rsidR="0093032C" w:rsidRPr="00B37153">
        <w:rPr>
          <w:lang w:eastAsia="fr-FR"/>
        </w:rPr>
        <w:t xml:space="preserve">.  </w:t>
      </w:r>
      <w:r w:rsidRPr="00B37153">
        <w:rPr>
          <w:lang w:eastAsia="fr-FR"/>
        </w:rPr>
        <w:t>La Division de lʼaudit et de la supervision internes a noté que des progrès considérables avaient été réalisés à cet égard</w:t>
      </w:r>
      <w:r w:rsidR="0093032C" w:rsidRPr="00B37153">
        <w:rPr>
          <w:lang w:eastAsia="fr-FR"/>
        </w:rPr>
        <w:t xml:space="preserve">.  </w:t>
      </w:r>
      <w:r w:rsidR="002118FA" w:rsidRPr="00B37153">
        <w:rPr>
          <w:lang w:eastAsia="fr-FR"/>
        </w:rPr>
        <w:t>Il a </w:t>
      </w:r>
      <w:r w:rsidRPr="00B37153">
        <w:rPr>
          <w:lang w:eastAsia="fr-FR"/>
        </w:rPr>
        <w:t>été confirmé que les virements réalisés au cours de lʼexercice biennal lʼavaient été conformément au Règlement financier</w:t>
      </w:r>
      <w:r w:rsidR="0093032C" w:rsidRPr="00B37153">
        <w:rPr>
          <w:lang w:eastAsia="fr-FR"/>
        </w:rPr>
        <w:t xml:space="preserve">.  </w:t>
      </w:r>
      <w:r w:rsidRPr="00B37153">
        <w:rPr>
          <w:lang w:eastAsia="fr-FR"/>
        </w:rPr>
        <w:t>Les principaux résultats de cet exercice de validation étaient les suivants : 81% des indicateurs dʼexécution examinés étaient pertinents et utiles</w:t>
      </w:r>
      <w:r w:rsidR="0093032C" w:rsidRPr="00B37153">
        <w:rPr>
          <w:lang w:eastAsia="fr-FR"/>
        </w:rPr>
        <w:t xml:space="preserve">;  </w:t>
      </w:r>
      <w:r w:rsidRPr="00B37153">
        <w:rPr>
          <w:lang w:eastAsia="fr-FR"/>
        </w:rPr>
        <w:t>77% étaient clairs et transparents, 71% étaient suffisants et compréhensibles</w:t>
      </w:r>
      <w:r w:rsidR="0093032C" w:rsidRPr="00B37153">
        <w:rPr>
          <w:lang w:eastAsia="fr-FR"/>
        </w:rPr>
        <w:t xml:space="preserve">;  </w:t>
      </w:r>
      <w:r w:rsidRPr="00B37153">
        <w:rPr>
          <w:lang w:eastAsia="fr-FR"/>
        </w:rPr>
        <w:t>et 68% des indicateurs dʼexécution examinés ont été recueillis efficacement et étaient faciles dʼaccès</w:t>
      </w:r>
      <w:r w:rsidR="0093032C" w:rsidRPr="00B37153">
        <w:rPr>
          <w:lang w:eastAsia="fr-FR"/>
        </w:rPr>
        <w:t xml:space="preserve">;  </w:t>
      </w:r>
      <w:r w:rsidRPr="00B37153">
        <w:rPr>
          <w:lang w:eastAsia="fr-FR"/>
        </w:rPr>
        <w:t>précis et vérifiables</w:t>
      </w:r>
      <w:r w:rsidR="0093032C" w:rsidRPr="00B37153">
        <w:rPr>
          <w:lang w:eastAsia="fr-FR"/>
        </w:rPr>
        <w:t xml:space="preserve">;  </w:t>
      </w:r>
      <w:r w:rsidRPr="00B37153">
        <w:rPr>
          <w:lang w:eastAsia="fr-FR"/>
        </w:rPr>
        <w:t>et rapportés en temps utile</w:t>
      </w:r>
      <w:r w:rsidR="0093032C" w:rsidRPr="00B37153">
        <w:rPr>
          <w:lang w:eastAsia="fr-FR"/>
        </w:rPr>
        <w:t xml:space="preserve">.  </w:t>
      </w:r>
      <w:r w:rsidRPr="00B37153">
        <w:rPr>
          <w:lang w:eastAsia="fr-FR"/>
        </w:rPr>
        <w:t>Il a été relevé que des améliorations étaient possibles</w:t>
      </w:r>
      <w:r w:rsidR="0093032C" w:rsidRPr="00B37153">
        <w:rPr>
          <w:lang w:eastAsia="fr-FR"/>
        </w:rPr>
        <w:t xml:space="preserve">.  </w:t>
      </w:r>
      <w:r w:rsidRPr="00B37153">
        <w:rPr>
          <w:lang w:eastAsia="fr-FR"/>
        </w:rPr>
        <w:t>Neuf programmes, soit 29% dʼentre eux, rencontraient encore des difficultés pour recueillir, analyser et communiquer des données suffisantes et détaillées afin de soutenir les indicateurs dʼexécution et les constatations de lʼaudit sur la mise en œuvre axée sur les résultats indiquaient que les données pourraient être plus pertinentes dans certains cas</w:t>
      </w:r>
      <w:r w:rsidR="0093032C" w:rsidRPr="00B37153">
        <w:rPr>
          <w:lang w:eastAsia="fr-FR"/>
        </w:rPr>
        <w:t xml:space="preserve">.  </w:t>
      </w:r>
      <w:r w:rsidRPr="00B37153">
        <w:rPr>
          <w:lang w:eastAsia="fr-FR"/>
        </w:rPr>
        <w:t>Sur la base des constatations, cinq recommandations ont été formulées : i)</w:t>
      </w:r>
      <w:r w:rsidR="004518EC" w:rsidRPr="00B37153">
        <w:rPr>
          <w:lang w:eastAsia="fr-FR"/>
        </w:rPr>
        <w:t> </w:t>
      </w:r>
      <w:r w:rsidRPr="00B37153">
        <w:rPr>
          <w:lang w:eastAsia="fr-FR"/>
        </w:rPr>
        <w:t>améliorer encore lʼassurance qualité du cadre dʼexécution du programme, ii)</w:t>
      </w:r>
      <w:r w:rsidR="004518EC" w:rsidRPr="00B37153">
        <w:rPr>
          <w:lang w:eastAsia="fr-FR"/>
        </w:rPr>
        <w:t> </w:t>
      </w:r>
      <w:r w:rsidRPr="00B37153">
        <w:rPr>
          <w:lang w:eastAsia="fr-FR"/>
        </w:rPr>
        <w:t>élaborer une meilleure procédure pour informer le personnel entrant et sortant des mesures dʼexécution du programme, iii)</w:t>
      </w:r>
      <w:r w:rsidR="004518EC" w:rsidRPr="00B37153">
        <w:rPr>
          <w:lang w:eastAsia="fr-FR"/>
        </w:rPr>
        <w:t> </w:t>
      </w:r>
      <w:r w:rsidRPr="00B37153">
        <w:rPr>
          <w:lang w:eastAsia="fr-FR"/>
        </w:rPr>
        <w:t>améliorer les systèmes et les instruments de suivi afin de garantir que les données relatives à la mise en œuvre sont recueillies et analysées correctement, iv)</w:t>
      </w:r>
      <w:r w:rsidR="004518EC" w:rsidRPr="00B37153">
        <w:rPr>
          <w:lang w:eastAsia="fr-FR"/>
        </w:rPr>
        <w:t> </w:t>
      </w:r>
      <w:r w:rsidRPr="00B37153">
        <w:rPr>
          <w:lang w:eastAsia="fr-FR"/>
        </w:rPr>
        <w:t>élaborer une étude standard des informations à destination des États membres, et v)</w:t>
      </w:r>
      <w:r w:rsidR="004518EC" w:rsidRPr="00B37153">
        <w:rPr>
          <w:lang w:eastAsia="fr-FR"/>
        </w:rPr>
        <w:t> </w:t>
      </w:r>
      <w:r w:rsidRPr="00B37153">
        <w:rPr>
          <w:lang w:eastAsia="fr-FR"/>
        </w:rPr>
        <w:t>améliorer la présentation du budget approuvé et les virements par programme dans le programme et budget.</w:t>
      </w:r>
    </w:p>
    <w:p w:rsidR="00C622EF" w:rsidRPr="00B37153" w:rsidRDefault="00EA613C" w:rsidP="00407F7F">
      <w:pPr>
        <w:pStyle w:val="ONUMFS"/>
        <w:rPr>
          <w:lang w:eastAsia="fr-FR"/>
        </w:rPr>
      </w:pPr>
      <w:r w:rsidRPr="00B37153">
        <w:rPr>
          <w:lang w:eastAsia="fr-FR"/>
        </w:rPr>
        <w:t>La délégation du Japon, parlant au nom du groupe B, a remercié le Secrétariat pour la préparation du rapport sur lʼexécution du programme en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Le groupe B sʼest félicité du fait que 72% des indicateurs dʼexécution avaient été évalués comme pleinement atteints</w:t>
      </w:r>
      <w:r w:rsidR="0093032C" w:rsidRPr="00B37153">
        <w:rPr>
          <w:lang w:eastAsia="fr-FR"/>
        </w:rPr>
        <w:t xml:space="preserve">.  </w:t>
      </w:r>
      <w:r w:rsidRPr="00B37153">
        <w:rPr>
          <w:lang w:eastAsia="fr-FR"/>
        </w:rPr>
        <w:t>Il a tenu à exprimer son sentiment général selon lequel lʼOMPI avait réalisé un travail formidable en 2012</w:t>
      </w:r>
      <w:r w:rsidR="00FB219A" w:rsidRPr="00B37153">
        <w:rPr>
          <w:lang w:eastAsia="fr-FR"/>
        </w:rPr>
        <w:noBreakHyphen/>
      </w:r>
      <w:r w:rsidRPr="00B37153">
        <w:rPr>
          <w:lang w:eastAsia="fr-FR"/>
        </w:rPr>
        <w:t>2013, soutenu par les chiffres complets des indicateurs dʼexécution</w:t>
      </w:r>
      <w:r w:rsidR="0093032C" w:rsidRPr="00B37153">
        <w:rPr>
          <w:lang w:eastAsia="fr-FR"/>
        </w:rPr>
        <w:t xml:space="preserve">.  </w:t>
      </w:r>
      <w:r w:rsidRPr="00B37153">
        <w:rPr>
          <w:lang w:eastAsia="fr-FR"/>
        </w:rPr>
        <w:t>Sʼagissant du contenu informatif du rapport, le groupe B a relevé des améliorations, notamment le résumé des réalisations des objectifs stratégiques respectifs, qui ont permis aux États membres de comprendre le niveau de réalisation dʼun point de vue plus macroéconomique</w:t>
      </w:r>
      <w:r w:rsidR="0093032C" w:rsidRPr="00B37153">
        <w:rPr>
          <w:lang w:eastAsia="fr-FR"/>
        </w:rPr>
        <w:t xml:space="preserve">.  </w:t>
      </w:r>
      <w:r w:rsidRPr="00B37153">
        <w:rPr>
          <w:lang w:eastAsia="fr-FR"/>
        </w:rPr>
        <w:t xml:space="preserve">Le groupe B a </w:t>
      </w:r>
      <w:r w:rsidRPr="00B37153">
        <w:rPr>
          <w:lang w:eastAsia="fr-FR"/>
        </w:rPr>
        <w:lastRenderedPageBreak/>
        <w:t>également tenu à féliciter le Secrétariat pour les améliorations substantielles apportées au système de code de couleurs dans la présente édition du rapport sur lʼexécution du programme, conformément aux observations formulées par les États membres auprès du PBC en 2013</w:t>
      </w:r>
      <w:r w:rsidR="0093032C" w:rsidRPr="00B37153">
        <w:rPr>
          <w:lang w:eastAsia="fr-FR"/>
        </w:rPr>
        <w:t xml:space="preserve">.  </w:t>
      </w:r>
      <w:r w:rsidR="002118FA" w:rsidRPr="00B37153">
        <w:rPr>
          <w:lang w:eastAsia="fr-FR"/>
        </w:rPr>
        <w:t>Il a </w:t>
      </w:r>
      <w:r w:rsidRPr="00B37153">
        <w:rPr>
          <w:lang w:eastAsia="fr-FR"/>
        </w:rPr>
        <w:t>relevé que ces améliorations accroissaient la qualité de la reddition de comptes sur lʼexécution du programme et soutenaient la gestion axée sur les résultats</w:t>
      </w:r>
      <w:r w:rsidR="0093032C" w:rsidRPr="00B37153">
        <w:rPr>
          <w:lang w:eastAsia="fr-FR"/>
        </w:rPr>
        <w:t xml:space="preserve">.  </w:t>
      </w:r>
      <w:r w:rsidRPr="00B37153">
        <w:rPr>
          <w:lang w:eastAsia="fr-FR"/>
        </w:rPr>
        <w:t>À cet égard, le groupe sʼest félicité de lʼévaluation effectuée par la Division de lʼaudit et de la supervision internes en ce qui concerne les quatre recommandations faites dans la validation du rapport sur lʼexécution du programme en 20102011 et sur les huit recommandations en suspens provenant de la validation du rapport sur lʼexécution du programme en</w:t>
      </w:r>
      <w:r w:rsidR="004518EC" w:rsidRPr="00B37153">
        <w:rPr>
          <w:lang w:eastAsia="fr-FR"/>
        </w:rPr>
        <w:t> </w:t>
      </w:r>
      <w:r w:rsidRPr="00B37153">
        <w:rPr>
          <w:lang w:eastAsia="fr-FR"/>
        </w:rPr>
        <w:t>2008</w:t>
      </w:r>
      <w:r w:rsidR="00FB219A" w:rsidRPr="00B37153">
        <w:rPr>
          <w:lang w:eastAsia="fr-FR"/>
        </w:rPr>
        <w:noBreakHyphen/>
      </w:r>
      <w:r w:rsidRPr="00B37153">
        <w:rPr>
          <w:lang w:eastAsia="fr-FR"/>
        </w:rPr>
        <w:t>2009 qui avaient été mises en œuvre</w:t>
      </w:r>
      <w:r w:rsidR="0093032C" w:rsidRPr="00B37153">
        <w:rPr>
          <w:lang w:eastAsia="fr-FR"/>
        </w:rPr>
        <w:t xml:space="preserve">.  </w:t>
      </w:r>
      <w:r w:rsidRPr="00B37153">
        <w:rPr>
          <w:lang w:eastAsia="fr-FR"/>
        </w:rPr>
        <w:t>Le groupe B est aussi convenu des cinq recommandations décrites dans le rapport de validation du rapport sur lʼexécution du programme en 2012</w:t>
      </w:r>
      <w:r w:rsidR="00FB219A" w:rsidRPr="00B37153">
        <w:rPr>
          <w:lang w:eastAsia="fr-FR"/>
        </w:rPr>
        <w:noBreakHyphen/>
      </w:r>
      <w:r w:rsidRPr="00B37153">
        <w:rPr>
          <w:lang w:eastAsia="fr-FR"/>
        </w:rPr>
        <w:t xml:space="preserve">2013 de la Division de </w:t>
      </w:r>
      <w:r w:rsidR="004D473A" w:rsidRPr="00B37153">
        <w:rPr>
          <w:lang w:eastAsia="fr-FR"/>
        </w:rPr>
        <w:t>l’a</w:t>
      </w:r>
      <w:r w:rsidRPr="00B37153">
        <w:rPr>
          <w:lang w:eastAsia="fr-FR"/>
        </w:rPr>
        <w:t>udit et de la supervision internes et a vivement encouragé le Secrétariat à mettre pleinement en œuvre ces recommandations de manière appropriée</w:t>
      </w:r>
      <w:r w:rsidR="0093032C" w:rsidRPr="00B37153">
        <w:rPr>
          <w:lang w:eastAsia="fr-FR"/>
        </w:rPr>
        <w:t xml:space="preserve">.  </w:t>
      </w:r>
      <w:r w:rsidRPr="00B37153">
        <w:rPr>
          <w:lang w:eastAsia="fr-FR"/>
        </w:rPr>
        <w:t>Sʼagissant de la recommandation n° 5 relative à la transparence des transferts de fonds, le groupe B sʼest félicité de lʼamélioration de la transparence de la reddition des comptes dans le rapport sur lʼexécution du programme</w:t>
      </w:r>
      <w:r w:rsidR="0093032C" w:rsidRPr="00B37153">
        <w:rPr>
          <w:lang w:eastAsia="fr-FR"/>
        </w:rPr>
        <w:t xml:space="preserve">.  </w:t>
      </w:r>
      <w:r w:rsidRPr="00B37153">
        <w:rPr>
          <w:lang w:eastAsia="fr-FR"/>
        </w:rPr>
        <w:t>Il a relevé que cela ne devrait pas avoir une incidence négative sur la souplesse dʼutilisation des fonds pour les activités de programme</w:t>
      </w:r>
      <w:r w:rsidR="0093032C" w:rsidRPr="00B37153">
        <w:rPr>
          <w:lang w:eastAsia="fr-FR"/>
        </w:rPr>
        <w:t xml:space="preserve">.  </w:t>
      </w:r>
      <w:r w:rsidRPr="00B37153">
        <w:rPr>
          <w:lang w:eastAsia="fr-FR"/>
        </w:rPr>
        <w:t>Le groupe B a également encouragé le Secrétariat à poursuivre ses efforts afin que les États membres puissent comprendre les réalisations de lʼOrganisation et ce qui devrait être amélioré lors de lʼexercice biennal suivant</w:t>
      </w:r>
      <w:r w:rsidR="0093032C" w:rsidRPr="00B37153">
        <w:rPr>
          <w:lang w:eastAsia="fr-FR"/>
        </w:rPr>
        <w:t xml:space="preserve">.  </w:t>
      </w:r>
      <w:r w:rsidRPr="00B37153">
        <w:rPr>
          <w:lang w:eastAsia="fr-FR"/>
        </w:rPr>
        <w:t>Il était noté que 28% des indicateurs dʼexécution ont été évalués comme partiellement atteints, pas atteints, et autre, ce qui voulait dire quʼil faudrait des améliorations pour quʼils soient évalués comme pleinement atteints ou que des indicateurs dʼexécution plus appropriés devraient être élaborés</w:t>
      </w:r>
      <w:r w:rsidR="0093032C" w:rsidRPr="00B37153">
        <w:rPr>
          <w:lang w:eastAsia="fr-FR"/>
        </w:rPr>
        <w:t xml:space="preserve">.  </w:t>
      </w:r>
      <w:r w:rsidRPr="00B37153">
        <w:rPr>
          <w:lang w:eastAsia="fr-FR"/>
        </w:rPr>
        <w:t>Afin dʼapporter ces améliorations, le Secrétariat et les États membres devraient connaître les raisons et le contexte empêchant ces indicateurs dʼexécution dʼêtre évalués comme étant pleinement atteints, puisque toute stratégie dʼatténuation dépendrait entièrement de ces raisons</w:t>
      </w:r>
      <w:r w:rsidR="0093032C" w:rsidRPr="00B37153">
        <w:rPr>
          <w:lang w:eastAsia="fr-FR"/>
        </w:rPr>
        <w:t xml:space="preserve">.  </w:t>
      </w:r>
      <w:r w:rsidRPr="00B37153">
        <w:rPr>
          <w:lang w:eastAsia="fr-FR"/>
        </w:rPr>
        <w:t>Le groupe B a fait remarquer attendre ces renseignements ainsi que les stratégies dʼatténuation correspondantes, qui figureraient de manière facilement lisible dans les futurs rapports sur lʼexécution du programme</w:t>
      </w:r>
      <w:r w:rsidR="0093032C" w:rsidRPr="00B37153">
        <w:rPr>
          <w:lang w:eastAsia="fr-FR"/>
        </w:rPr>
        <w:t xml:space="preserve">.  </w:t>
      </w:r>
      <w:r w:rsidRPr="00B37153">
        <w:rPr>
          <w:lang w:eastAsia="fr-FR"/>
        </w:rPr>
        <w:t xml:space="preserve">Le groupe B sʼest également félicité de la mise en œuvre réussie de lʼobjectif stratégique II : prestation de services mondiaux de propriété intellectuelle de premier ordre, et a reconnu le fait que lʼOrganisation avait assuré la prestation de services de grande qualité, ce qui </w:t>
      </w:r>
      <w:r w:rsidR="004D473A" w:rsidRPr="00B37153">
        <w:rPr>
          <w:lang w:eastAsia="fr-FR"/>
        </w:rPr>
        <w:t>s’e</w:t>
      </w:r>
      <w:r w:rsidRPr="00B37153">
        <w:rPr>
          <w:lang w:eastAsia="fr-FR"/>
        </w:rPr>
        <w:t xml:space="preserve">st traduit par une plus grande satisfaction des clients et a également permis </w:t>
      </w:r>
      <w:r w:rsidR="004D473A" w:rsidRPr="00B37153">
        <w:rPr>
          <w:lang w:eastAsia="fr-FR"/>
        </w:rPr>
        <w:t>d’a</w:t>
      </w:r>
      <w:r w:rsidRPr="00B37153">
        <w:rPr>
          <w:lang w:eastAsia="fr-FR"/>
        </w:rPr>
        <w:t xml:space="preserve">ugmenter la productivité par le biais </w:t>
      </w:r>
      <w:r w:rsidR="004D473A" w:rsidRPr="00B37153">
        <w:rPr>
          <w:lang w:eastAsia="fr-FR"/>
        </w:rPr>
        <w:t>d’i</w:t>
      </w:r>
      <w:r w:rsidRPr="00B37153">
        <w:rPr>
          <w:lang w:eastAsia="fr-FR"/>
        </w:rPr>
        <w:t>nitiatives bien conçues</w:t>
      </w:r>
      <w:r w:rsidR="0093032C" w:rsidRPr="00B37153">
        <w:rPr>
          <w:lang w:eastAsia="fr-FR"/>
        </w:rPr>
        <w:t xml:space="preserve">.  </w:t>
      </w:r>
      <w:r w:rsidRPr="00B37153">
        <w:rPr>
          <w:lang w:eastAsia="fr-FR"/>
        </w:rPr>
        <w:t xml:space="preserve">Pour faire évoluer cet aspect fondamental du travail de lʼOMPI, le groupe B voulait introduire des stratégies dʼatténuation appropriées, le cas échéant, </w:t>
      </w:r>
      <w:r w:rsidR="00C622EF" w:rsidRPr="00B37153">
        <w:rPr>
          <w:lang w:eastAsia="fr-FR"/>
        </w:rPr>
        <w:t>y compris</w:t>
      </w:r>
      <w:r w:rsidRPr="00B37153">
        <w:rPr>
          <w:lang w:eastAsia="fr-FR"/>
        </w:rPr>
        <w:t xml:space="preserve"> des allocations de ressources appropriées et adéquates, dans certains éléments nʼétant pas pleinement atteints au titre de cet objectif stratégique, des questions persistantes de surveillance du système, par exemple</w:t>
      </w:r>
      <w:r w:rsidR="0093032C" w:rsidRPr="00B37153">
        <w:rPr>
          <w:lang w:eastAsia="fr-FR"/>
        </w:rPr>
        <w:t xml:space="preserve">.  </w:t>
      </w:r>
      <w:r w:rsidRPr="00B37153">
        <w:rPr>
          <w:lang w:eastAsia="fr-FR"/>
        </w:rPr>
        <w:t>Sʼagissant de lʼobjectif stratégique IV : coordination et développement de lʼinfrastructure mondiale en matière de propriété intellectuelle, le groupe était également ravi de constater des progrès considérables dans les domaines des bases de données mondiales sur la propriété intellectuelle, des classifications, de la modernisation des offices de propriété intellectuelle</w:t>
      </w:r>
      <w:r w:rsidR="0093032C" w:rsidRPr="00B37153">
        <w:rPr>
          <w:lang w:eastAsia="fr-FR"/>
        </w:rPr>
        <w:t xml:space="preserve">.  </w:t>
      </w:r>
      <w:r w:rsidRPr="00B37153">
        <w:rPr>
          <w:lang w:eastAsia="fr-FR"/>
        </w:rPr>
        <w:t xml:space="preserve">Compte tenu de lʼimportance de cet objectif stratégique du point de vue du principal mandat de lʼOMPI, lʼon a relevé que dʼautres améliorations seraient attendues par le biais de lʼapplication de stratégies dʼatténuation appropriées, le cas échéant, </w:t>
      </w:r>
      <w:r w:rsidR="00C622EF" w:rsidRPr="00B37153">
        <w:rPr>
          <w:lang w:eastAsia="fr-FR"/>
        </w:rPr>
        <w:t>y compris</w:t>
      </w:r>
      <w:r w:rsidRPr="00B37153">
        <w:rPr>
          <w:lang w:eastAsia="fr-FR"/>
        </w:rPr>
        <w:t xml:space="preserve"> des allocations de ressources appropriées et nécessaires</w:t>
      </w:r>
      <w:r w:rsidR="0093032C" w:rsidRPr="00B37153">
        <w:rPr>
          <w:lang w:eastAsia="fr-FR"/>
        </w:rPr>
        <w:t xml:space="preserve">.  </w:t>
      </w:r>
      <w:r w:rsidRPr="00B37153">
        <w:rPr>
          <w:lang w:eastAsia="fr-FR"/>
        </w:rPr>
        <w:t>En outre, le groupe B a remercié le Secrétariat pour avoir inclus le rapport final sur la mise en œuvre des mesures de maîtrise des coûts pour lʼexercice biennal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Le groupe a dit vivement espérer que les mesures se poursuivraient lors des exercices biennaux à venir</w:t>
      </w:r>
      <w:r w:rsidR="0093032C" w:rsidRPr="00B37153">
        <w:rPr>
          <w:lang w:eastAsia="fr-FR"/>
        </w:rPr>
        <w:t xml:space="preserve">.  </w:t>
      </w:r>
      <w:r w:rsidRPr="00B37153">
        <w:rPr>
          <w:lang w:eastAsia="fr-FR"/>
        </w:rPr>
        <w:t>Enfin, le groupe B a souligné que lʼapproche du programme dʼexécution devrait être utilisée de manière positive en vue dʼaméliorer lʼexécution des exercices biennaux à venir plutôt que pour recenser ce qui nʼavait pas fonctionné correctement</w:t>
      </w:r>
      <w:r w:rsidR="0093032C" w:rsidRPr="00B37153">
        <w:rPr>
          <w:lang w:eastAsia="fr-FR"/>
        </w:rPr>
        <w:t xml:space="preserve">.  </w:t>
      </w:r>
      <w:r w:rsidRPr="00B37153">
        <w:rPr>
          <w:lang w:eastAsia="fr-FR"/>
        </w:rPr>
        <w:t xml:space="preserve">Il a fortement préconisé une culture de lʼexécution au sein de lʼOMPI, où les difficultés des programmes étaient recensées de manière à ce que le Secrétariat puisse suivre avec une action appropriée et immédiate, conçue pour soutenir le programme ou un projet, </w:t>
      </w:r>
      <w:r w:rsidR="00C622EF" w:rsidRPr="00B37153">
        <w:rPr>
          <w:lang w:eastAsia="fr-FR"/>
        </w:rPr>
        <w:t>y compris</w:t>
      </w:r>
      <w:r w:rsidRPr="00B37153">
        <w:rPr>
          <w:lang w:eastAsia="fr-FR"/>
        </w:rPr>
        <w:t xml:space="preserve"> une orientation stratégique, des stratégies dʼatténuation, la formation du personnel, la consultation des parties prenantes et, le cas échéant, une augmentation des ressources après un débat du PBC, au besoin</w:t>
      </w:r>
      <w:r w:rsidR="0093032C" w:rsidRPr="00B37153">
        <w:rPr>
          <w:lang w:eastAsia="fr-FR"/>
        </w:rPr>
        <w:t xml:space="preserve">.  </w:t>
      </w:r>
      <w:r w:rsidRPr="00B37153">
        <w:rPr>
          <w:lang w:eastAsia="fr-FR"/>
        </w:rPr>
        <w:t xml:space="preserve">Il a été relevé que la clôture du programme et/ou lʼallocation de travail devraient être un dernier recours et ne se produire que lorsque </w:t>
      </w:r>
      <w:r w:rsidRPr="00B37153">
        <w:rPr>
          <w:lang w:eastAsia="fr-FR"/>
        </w:rPr>
        <w:lastRenderedPageBreak/>
        <w:t>lʼexécution pourrait être la manifestation dʼune restructuration</w:t>
      </w:r>
      <w:r w:rsidR="0093032C" w:rsidRPr="00B37153">
        <w:rPr>
          <w:lang w:eastAsia="fr-FR"/>
        </w:rPr>
        <w:t xml:space="preserve">.  </w:t>
      </w:r>
      <w:r w:rsidRPr="00B37153">
        <w:rPr>
          <w:lang w:eastAsia="fr-FR"/>
        </w:rPr>
        <w:t>Lʼutilisation de la procédure des enseignements tirés et de la promotion du partage des connaissances, qui doivent être intégrées dans la présentation générale LBM proposée par la Division de lʼaudit et de la supervision internes, était vivement préconisée pour éviter la répétition des erreurs</w:t>
      </w:r>
      <w:r w:rsidR="0093032C" w:rsidRPr="00B37153">
        <w:rPr>
          <w:lang w:eastAsia="fr-FR"/>
        </w:rPr>
        <w:t>.</w:t>
      </w:r>
    </w:p>
    <w:p w:rsidR="00EA613C" w:rsidRPr="00B37153" w:rsidRDefault="00EA613C" w:rsidP="00407F7F">
      <w:pPr>
        <w:pStyle w:val="ONUMFS"/>
      </w:pPr>
      <w:r w:rsidRPr="00B37153">
        <w:rPr>
          <w:lang w:eastAsia="fr-FR"/>
        </w:rPr>
        <w:t>La délégation dʼEl Salvador a remercié le Secrétariat pour la présentation détaillée du rapport</w:t>
      </w:r>
      <w:r w:rsidR="0093032C" w:rsidRPr="00B37153">
        <w:rPr>
          <w:lang w:eastAsia="fr-FR"/>
        </w:rPr>
        <w:t xml:space="preserve">.  </w:t>
      </w:r>
      <w:r w:rsidRPr="00B37153">
        <w:rPr>
          <w:lang w:eastAsia="fr-FR"/>
        </w:rPr>
        <w:t>Elle était ravie de constater que les recommandations des derniers exercices biennaux avaient été appliquées et que des renseignements spécifiques à El Salvador et aux programmes lui étant associés se trouvaient en page 118 de la version en langue espagnole du rapport sur lʼexécution du programme</w:t>
      </w:r>
      <w:r w:rsidR="0093032C" w:rsidRPr="00B37153">
        <w:rPr>
          <w:lang w:eastAsia="fr-FR"/>
        </w:rPr>
        <w:t xml:space="preserve">.  </w:t>
      </w:r>
      <w:r w:rsidRPr="00B37153">
        <w:rPr>
          <w:lang w:eastAsia="fr-FR"/>
        </w:rPr>
        <w:t>La délégation a fait part de ses remerciements pour le rapport de validation de la Division de lʼaudit et de la supervision internes, reconnaissant le caractère indépendant du rapport</w:t>
      </w:r>
      <w:r w:rsidR="0093032C" w:rsidRPr="00B37153">
        <w:rPr>
          <w:lang w:eastAsia="fr-FR"/>
        </w:rPr>
        <w:t xml:space="preserve">.  </w:t>
      </w:r>
      <w:r w:rsidRPr="00B37153">
        <w:rPr>
          <w:lang w:eastAsia="fr-FR"/>
        </w:rPr>
        <w:t>Elle a en outre relevé quʼil sʼagissait de la quatrième validation du rapport sur lʼexécution du programme de la Division de lʼaudit et de la supervision internes depuis 2008 et que la validation prévoyait une vérification indépendante de la fiabilité et du caractère authentique des données contenues dans le rapport sur lʼexécution du programme, ainsi que la confirmation de lʼapplication ou non des recommandations</w:t>
      </w:r>
      <w:r w:rsidR="0093032C" w:rsidRPr="00B37153">
        <w:rPr>
          <w:lang w:eastAsia="fr-FR"/>
        </w:rPr>
        <w:t xml:space="preserve">.  </w:t>
      </w:r>
      <w:r w:rsidRPr="00B37153">
        <w:rPr>
          <w:lang w:eastAsia="fr-FR"/>
        </w:rPr>
        <w:t>La validation a également confirmé que les transferts de fonds entre les programmes ont été réalisés conformément au Règlement financier</w:t>
      </w:r>
      <w:r w:rsidR="0093032C" w:rsidRPr="00B37153">
        <w:rPr>
          <w:lang w:eastAsia="fr-FR"/>
        </w:rPr>
        <w:t xml:space="preserve">.  </w:t>
      </w:r>
      <w:r w:rsidRPr="00B37153">
        <w:rPr>
          <w:lang w:eastAsia="fr-FR"/>
        </w:rPr>
        <w:t>La délégation a noté que le rapport de validation lui a permis de mieux comprendre le contenu du rapport sur lʼexécution du programme.</w:t>
      </w:r>
    </w:p>
    <w:p w:rsidR="00C622EF" w:rsidRPr="00B37153" w:rsidRDefault="00EA613C" w:rsidP="00407F7F">
      <w:pPr>
        <w:pStyle w:val="ONUMFS"/>
        <w:rPr>
          <w:lang w:eastAsia="fr-FR"/>
        </w:rPr>
      </w:pPr>
      <w:r w:rsidRPr="00B37153">
        <w:rPr>
          <w:lang w:eastAsia="fr-FR"/>
        </w:rPr>
        <w:t>La délégation de la République tchèque, parlant au nom du groupe des pays dʼEurope centrale et des É</w:t>
      </w:r>
      <w:r w:rsidR="00703FD1" w:rsidRPr="00B37153">
        <w:rPr>
          <w:lang w:eastAsia="fr-FR"/>
        </w:rPr>
        <w:t>tats baltes, sʼest dit satisfait</w:t>
      </w:r>
      <w:r w:rsidRPr="00B37153">
        <w:rPr>
          <w:lang w:eastAsia="fr-FR"/>
        </w:rPr>
        <w:t>e des progrès accomplis dans la mise en œuvre des objectifs et indicateurs dʼexécution définis par rapport aux périodes précédentes, et aussi de la présentation plus compréhensible et transparente de lʼexécution réalisée</w:t>
      </w:r>
      <w:r w:rsidR="0093032C" w:rsidRPr="00B37153">
        <w:rPr>
          <w:lang w:eastAsia="fr-FR"/>
        </w:rPr>
        <w:t xml:space="preserve">.  </w:t>
      </w:r>
      <w:r w:rsidRPr="00B37153">
        <w:rPr>
          <w:lang w:eastAsia="fr-FR"/>
        </w:rPr>
        <w:t>Concernant le programme 10, qui intéressait particulièrement le groupe des pays dʼEurope centrale et des États baltes, même si les résultats paraissaient globalement satisfaisants, le groupe a encouragé le Secrétariat à envisager une nouvelle amélioration des indicateurs dʼexécution, notamment en ce qui concerne un alignement plus clair entre les indicateurs dʼexécution et les activités pertinentes de lʼOMPI</w:t>
      </w:r>
      <w:r w:rsidR="0093032C" w:rsidRPr="00B37153">
        <w:rPr>
          <w:lang w:eastAsia="fr-FR"/>
        </w:rPr>
        <w:t xml:space="preserve">.  </w:t>
      </w:r>
      <w:r w:rsidRPr="00B37153">
        <w:rPr>
          <w:lang w:eastAsia="fr-FR"/>
        </w:rPr>
        <w:t>Il a été relevé que lʼOMPI devrait continuer à fournir une reddition des comptes transparente et compréhensible lors de lʼexercice biennal en cours</w:t>
      </w:r>
      <w:r w:rsidR="0093032C" w:rsidRPr="00B37153">
        <w:rPr>
          <w:lang w:eastAsia="fr-FR"/>
        </w:rPr>
        <w:t xml:space="preserve">.  </w:t>
      </w:r>
      <w:r w:rsidRPr="00B37153">
        <w:rPr>
          <w:lang w:eastAsia="fr-FR"/>
        </w:rPr>
        <w:t>La délégation a aussi noté, cependant, que les résultats de certains programmes demeuraient insatisfaisants, en particulier des programmes 6, 31, 12, 14 et 23</w:t>
      </w:r>
      <w:r w:rsidR="0093032C" w:rsidRPr="00B37153">
        <w:rPr>
          <w:lang w:eastAsia="fr-FR"/>
        </w:rPr>
        <w:t xml:space="preserve">.  </w:t>
      </w:r>
      <w:r w:rsidRPr="00B37153">
        <w:rPr>
          <w:lang w:eastAsia="fr-FR"/>
        </w:rPr>
        <w:t>Le groupe a donc demandé au Secrétariat les informations relatives aux mesures à prendre afin dʼaméliorer la situation actuelle de ces programmes, si possible lors de lʼexercice biennal en cours</w:t>
      </w:r>
      <w:r w:rsidR="0093032C" w:rsidRPr="00B37153">
        <w:rPr>
          <w:lang w:eastAsia="fr-FR"/>
        </w:rPr>
        <w:t xml:space="preserve">.  </w:t>
      </w:r>
      <w:r w:rsidRPr="00B37153">
        <w:rPr>
          <w:lang w:eastAsia="fr-FR"/>
        </w:rPr>
        <w:t>Concernant le rapport de validation de la Division de lʼaudit et de la supervision internes, le groupe des pays dʼEurope centrale et des États baltes en a pris note</w:t>
      </w:r>
      <w:r w:rsidR="0093032C" w:rsidRPr="00B37153">
        <w:rPr>
          <w:lang w:eastAsia="fr-FR"/>
        </w:rPr>
        <w:t xml:space="preserve">.  </w:t>
      </w:r>
      <w:r w:rsidRPr="00B37153">
        <w:rPr>
          <w:lang w:eastAsia="fr-FR"/>
        </w:rPr>
        <w:t xml:space="preserve">La mise en œuvre des recommandations de la Division de lʼaudit et de la supervision internes contribuerait à nʼen pas </w:t>
      </w:r>
      <w:proofErr w:type="gramStart"/>
      <w:r w:rsidRPr="00B37153">
        <w:rPr>
          <w:lang w:eastAsia="fr-FR"/>
        </w:rPr>
        <w:t>douter</w:t>
      </w:r>
      <w:proofErr w:type="gramEnd"/>
      <w:r w:rsidRPr="00B37153">
        <w:rPr>
          <w:lang w:eastAsia="fr-FR"/>
        </w:rPr>
        <w:t xml:space="preserve"> à une plus grande efficacité en matière de gestion et dʼévaluation des programmes</w:t>
      </w:r>
      <w:r w:rsidR="0093032C" w:rsidRPr="00B37153">
        <w:rPr>
          <w:lang w:eastAsia="fr-FR"/>
        </w:rPr>
        <w:t xml:space="preserve">.  </w:t>
      </w:r>
      <w:r w:rsidRPr="00B37153">
        <w:rPr>
          <w:lang w:eastAsia="fr-FR"/>
        </w:rPr>
        <w:t>Le groupe a donc exprimé le souhait que le Secrétariat sʼimplique dans la mise en œuvre des cinq recommandations de la Division de lʼaudit et de la supervision internes</w:t>
      </w:r>
      <w:r w:rsidR="0093032C" w:rsidRPr="00B37153">
        <w:rPr>
          <w:lang w:eastAsia="fr-FR"/>
        </w:rPr>
        <w:t>.</w:t>
      </w:r>
    </w:p>
    <w:p w:rsidR="00EA613C" w:rsidRPr="00B37153" w:rsidRDefault="00EA613C" w:rsidP="00407F7F">
      <w:pPr>
        <w:pStyle w:val="ONUMFS"/>
      </w:pPr>
      <w:r w:rsidRPr="00B37153">
        <w:rPr>
          <w:lang w:eastAsia="fr-FR"/>
        </w:rPr>
        <w:t>La délégation de la Chine a remercié le Secrétariat pour avoir préparé les documents dʼinformation du rapport sur lʼexécution du programme 2012</w:t>
      </w:r>
      <w:r w:rsidR="00FB219A" w:rsidRPr="00B37153">
        <w:rPr>
          <w:lang w:eastAsia="fr-FR"/>
        </w:rPr>
        <w:noBreakHyphen/>
      </w:r>
      <w:r w:rsidRPr="00B37153">
        <w:rPr>
          <w:lang w:eastAsia="fr-FR"/>
        </w:rPr>
        <w:t>2013 et a noté lʼutilité du rapport pour que les États membres aient une vue dʼensemble des activités de lʼOMPI lors de ces deux dernières années</w:t>
      </w:r>
      <w:r w:rsidR="0093032C" w:rsidRPr="00B37153">
        <w:rPr>
          <w:lang w:eastAsia="fr-FR"/>
        </w:rPr>
        <w:t xml:space="preserve">.  </w:t>
      </w:r>
      <w:r w:rsidRPr="00B37153">
        <w:rPr>
          <w:lang w:eastAsia="fr-FR"/>
        </w:rPr>
        <w:t>Elle a relevé que lʼOrganisation avait accompli des progrès en atteignant ses neuf objectifs stratégiques, avec plus de 80% des indicateurs ayant été pleinement ou partiellement atteints</w:t>
      </w:r>
      <w:r w:rsidR="0093032C" w:rsidRPr="00B37153">
        <w:rPr>
          <w:lang w:eastAsia="fr-FR"/>
        </w:rPr>
        <w:t xml:space="preserve">.  </w:t>
      </w:r>
      <w:r w:rsidRPr="00B37153">
        <w:rPr>
          <w:lang w:eastAsia="fr-FR"/>
        </w:rPr>
        <w:t>La délégation sʼest félicitée de ces résultats</w:t>
      </w:r>
      <w:r w:rsidR="0093032C" w:rsidRPr="00B37153">
        <w:rPr>
          <w:lang w:eastAsia="fr-FR"/>
        </w:rPr>
        <w:t xml:space="preserve">.  </w:t>
      </w:r>
      <w:r w:rsidRPr="00B37153">
        <w:rPr>
          <w:lang w:eastAsia="fr-FR"/>
        </w:rPr>
        <w:t>Dans le même temps, elle a relevé que certains indicateurs nʼavaient pas été atteints et a déclaré vouloir que le Secrétariat étudie les raisons de la non</w:t>
      </w:r>
      <w:r w:rsidR="00FB219A" w:rsidRPr="00B37153">
        <w:rPr>
          <w:lang w:eastAsia="fr-FR"/>
        </w:rPr>
        <w:noBreakHyphen/>
      </w:r>
      <w:r w:rsidRPr="00B37153">
        <w:rPr>
          <w:lang w:eastAsia="fr-FR"/>
        </w:rPr>
        <w:t>réalisation, de manière à en tirer les enseignements pour les années à venir</w:t>
      </w:r>
      <w:r w:rsidR="0093032C" w:rsidRPr="00B37153">
        <w:rPr>
          <w:lang w:eastAsia="fr-FR"/>
        </w:rPr>
        <w:t xml:space="preserve">.  </w:t>
      </w:r>
      <w:r w:rsidRPr="00B37153">
        <w:rPr>
          <w:lang w:eastAsia="fr-FR"/>
        </w:rPr>
        <w:t>La délégation a également dit apprécier le rapport de validation de la Division de lʼaudit et de la supervision internes et a pris note des cinq recommandations</w:t>
      </w:r>
      <w:r w:rsidR="0093032C" w:rsidRPr="00B37153">
        <w:rPr>
          <w:lang w:eastAsia="fr-FR"/>
        </w:rPr>
        <w:t xml:space="preserve">.  </w:t>
      </w:r>
      <w:r w:rsidRPr="00B37153">
        <w:rPr>
          <w:lang w:eastAsia="fr-FR"/>
        </w:rPr>
        <w:t>Elle a dit espérer que le Secrétariat prendrait à cœur ces cinq recommandations.</w:t>
      </w:r>
    </w:p>
    <w:p w:rsidR="00C622EF" w:rsidRPr="00B37153" w:rsidRDefault="00EA613C" w:rsidP="00407F7F">
      <w:pPr>
        <w:pStyle w:val="ONUMFS"/>
        <w:rPr>
          <w:lang w:eastAsia="fr-FR"/>
        </w:rPr>
      </w:pPr>
      <w:r w:rsidRPr="00B37153">
        <w:rPr>
          <w:lang w:eastAsia="fr-FR"/>
        </w:rPr>
        <w:lastRenderedPageBreak/>
        <w:t>La délégation des États</w:t>
      </w:r>
      <w:r w:rsidR="00FB219A" w:rsidRPr="00B37153">
        <w:rPr>
          <w:lang w:eastAsia="fr-FR"/>
        </w:rPr>
        <w:noBreakHyphen/>
      </w:r>
      <w:r w:rsidRPr="00B37153">
        <w:rPr>
          <w:lang w:eastAsia="fr-FR"/>
        </w:rPr>
        <w:t xml:space="preserve">Unis dʼAmérique a remercié le président de lui </w:t>
      </w:r>
      <w:r w:rsidR="00C13F28" w:rsidRPr="00B37153">
        <w:rPr>
          <w:lang w:eastAsia="fr-FR"/>
        </w:rPr>
        <w:t>donner</w:t>
      </w:r>
      <w:r w:rsidRPr="00B37153">
        <w:rPr>
          <w:lang w:eastAsia="fr-FR"/>
        </w:rPr>
        <w:t xml:space="preserve"> la parole et, dans lʼintérêt dʼune divulgation complète, a fait observer que sa déclaration serait longue</w:t>
      </w:r>
      <w:r w:rsidR="0093032C" w:rsidRPr="00B37153">
        <w:rPr>
          <w:lang w:eastAsia="fr-FR"/>
        </w:rPr>
        <w:t xml:space="preserve">.  </w:t>
      </w:r>
      <w:r w:rsidRPr="00B37153">
        <w:rPr>
          <w:lang w:eastAsia="fr-FR"/>
        </w:rPr>
        <w:t>La délégation appuyait la déclaration faite par la délégation du Japon au nom du groupe B et a remercié le Secrétariat pour le rapport sur lʼexécution du programme 2012</w:t>
      </w:r>
      <w:r w:rsidR="00FB219A" w:rsidRPr="00B37153">
        <w:rPr>
          <w:lang w:eastAsia="fr-FR"/>
        </w:rPr>
        <w:noBreakHyphen/>
      </w:r>
      <w:r w:rsidRPr="00B37153">
        <w:rPr>
          <w:lang w:eastAsia="fr-FR"/>
        </w:rPr>
        <w:t>2013 et le rectificatif</w:t>
      </w:r>
      <w:r w:rsidR="0093032C" w:rsidRPr="00B37153">
        <w:rPr>
          <w:lang w:eastAsia="fr-FR"/>
        </w:rPr>
        <w:t xml:space="preserve">.  </w:t>
      </w:r>
      <w:r w:rsidRPr="00B37153">
        <w:rPr>
          <w:lang w:eastAsia="fr-FR"/>
        </w:rPr>
        <w:t>Elle a noté que ses observations seraient axées sur les programmes 30 et 6</w:t>
      </w:r>
      <w:r w:rsidR="0093032C" w:rsidRPr="00B37153">
        <w:rPr>
          <w:lang w:eastAsia="fr-FR"/>
        </w:rPr>
        <w:t xml:space="preserve">.  </w:t>
      </w:r>
      <w:r w:rsidRPr="00B37153">
        <w:rPr>
          <w:lang w:eastAsia="fr-FR"/>
        </w:rPr>
        <w:t>Sʼagissant du programme 30, la délégation était ravie que ce programme atteigne pleinement ses objectifs dʼexécution, comme indiqué dans le rapport sur lʼexécution du programme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 xml:space="preserve">Elle a relevé que la réussite du programme permettait à lʼOMPI de profiter des synergies, </w:t>
      </w:r>
      <w:r w:rsidR="004D473A" w:rsidRPr="00B37153">
        <w:rPr>
          <w:lang w:eastAsia="fr-FR"/>
        </w:rPr>
        <w:t>d’a</w:t>
      </w:r>
      <w:r w:rsidRPr="00B37153">
        <w:rPr>
          <w:lang w:eastAsia="fr-FR"/>
        </w:rPr>
        <w:t>ppuyer et de former</w:t>
      </w:r>
      <w:r w:rsidR="00C622EF" w:rsidRPr="00B37153">
        <w:rPr>
          <w:lang w:eastAsia="fr-FR"/>
        </w:rPr>
        <w:t xml:space="preserve"> des PME</w:t>
      </w:r>
      <w:r w:rsidRPr="00B37153">
        <w:rPr>
          <w:lang w:eastAsia="fr-FR"/>
        </w:rPr>
        <w:t xml:space="preserve"> utilisatrices, notamment celles des pays en développement et des pays les moins avancés parmi les États membres en matière de commercialisation de la propriété intellectuelle</w:t>
      </w:r>
      <w:r w:rsidR="0093032C" w:rsidRPr="00B37153">
        <w:rPr>
          <w:lang w:eastAsia="fr-FR"/>
        </w:rPr>
        <w:t xml:space="preserve">.  </w:t>
      </w:r>
      <w:r w:rsidRPr="00B37153">
        <w:rPr>
          <w:lang w:eastAsia="fr-FR"/>
        </w:rPr>
        <w:t xml:space="preserve">Elle a aussi relevé que le programme plaçait un accent essentiel sur un aspect fondamental des droits de propriété intellectuelle, </w:t>
      </w:r>
      <w:r w:rsidR="00C622EF" w:rsidRPr="00B37153">
        <w:rPr>
          <w:lang w:eastAsia="fr-FR"/>
        </w:rPr>
        <w:t>à savoir</w:t>
      </w:r>
      <w:r w:rsidRPr="00B37153">
        <w:rPr>
          <w:lang w:eastAsia="fr-FR"/>
        </w:rPr>
        <w:t xml:space="preserve"> encourager lʼinnovation par le biais de la commercialisation</w:t>
      </w:r>
      <w:r w:rsidR="0093032C" w:rsidRPr="00B37153">
        <w:rPr>
          <w:lang w:eastAsia="fr-FR"/>
        </w:rPr>
        <w:t xml:space="preserve">.  </w:t>
      </w:r>
      <w:r w:rsidRPr="00B37153">
        <w:rPr>
          <w:lang w:eastAsia="fr-FR"/>
        </w:rPr>
        <w:t>À la dernière session du PBC, le programme 30 avait tenu compte dʼun certain nombre de postes et positions</w:t>
      </w:r>
      <w:r w:rsidR="0093032C" w:rsidRPr="00B37153">
        <w:rPr>
          <w:lang w:eastAsia="fr-FR"/>
        </w:rPr>
        <w:t xml:space="preserve">.  </w:t>
      </w:r>
      <w:r w:rsidRPr="00B37153">
        <w:rPr>
          <w:lang w:eastAsia="fr-FR"/>
        </w:rPr>
        <w:t xml:space="preserve">La délégation apprécierait de recevoir une actualisation de lʼintégralité des ressources, </w:t>
      </w:r>
      <w:r w:rsidR="00C622EF" w:rsidRPr="00B37153">
        <w:rPr>
          <w:lang w:eastAsia="fr-FR"/>
        </w:rPr>
        <w:t>y compris</w:t>
      </w:r>
      <w:r w:rsidRPr="00B37153">
        <w:rPr>
          <w:lang w:eastAsia="fr-FR"/>
        </w:rPr>
        <w:t xml:space="preserve"> le personnel</w:t>
      </w:r>
      <w:r w:rsidR="0093032C" w:rsidRPr="00B37153">
        <w:rPr>
          <w:lang w:eastAsia="fr-FR"/>
        </w:rPr>
        <w:t xml:space="preserve">.  </w:t>
      </w:r>
      <w:r w:rsidRPr="00B37153">
        <w:rPr>
          <w:lang w:eastAsia="fr-FR"/>
        </w:rPr>
        <w:t>Elle a, en outre, compris que le nom du Secteur de lʼinnovation et de la technologie avait été remplacé par le Secteur des brevets et de la technologie</w:t>
      </w:r>
      <w:r w:rsidR="0093032C" w:rsidRPr="00B37153">
        <w:rPr>
          <w:lang w:eastAsia="fr-FR"/>
        </w:rPr>
        <w:t xml:space="preserve">.  </w:t>
      </w:r>
      <w:r w:rsidRPr="00B37153">
        <w:rPr>
          <w:lang w:eastAsia="fr-FR"/>
        </w:rPr>
        <w:t>Elle a demandé si ce changement avait une incidence importante sur le programme 30, puisque lʼinnovation avait été supprimée de lʼintitulé et que le programme 30 dépendait de ce secteur</w:t>
      </w:r>
      <w:r w:rsidR="0093032C" w:rsidRPr="00B37153">
        <w:rPr>
          <w:lang w:eastAsia="fr-FR"/>
        </w:rPr>
        <w:t xml:space="preserve">.  </w:t>
      </w:r>
      <w:r w:rsidRPr="00B37153">
        <w:rPr>
          <w:lang w:eastAsia="fr-FR"/>
        </w:rPr>
        <w:t>La délégation a relevé que la contribution du financement continu et les niveaux de personnel actuels pour mettre en œuvre sa mission avaient conduit à des résultats positifs pour cette division</w:t>
      </w:r>
      <w:r w:rsidR="0093032C" w:rsidRPr="00B37153">
        <w:rPr>
          <w:lang w:eastAsia="fr-FR"/>
        </w:rPr>
        <w:t xml:space="preserve">.  </w:t>
      </w:r>
      <w:r w:rsidRPr="00B37153">
        <w:rPr>
          <w:lang w:eastAsia="fr-FR"/>
        </w:rPr>
        <w:t>La délégation continuait à observer ce programme avec beaucoup dʼintérêt et était impatiente dʼavoir la confirmation que ses ressources lui seraient conservées pour continuer à progresser</w:t>
      </w:r>
      <w:r w:rsidR="0093032C" w:rsidRPr="00B37153">
        <w:rPr>
          <w:lang w:eastAsia="fr-FR"/>
        </w:rPr>
        <w:t xml:space="preserve">.  </w:t>
      </w:r>
      <w:r w:rsidRPr="00B37153">
        <w:rPr>
          <w:lang w:eastAsia="fr-FR"/>
        </w:rPr>
        <w:t>Si lʼon se tourne vers le programme 6, en page 8 du rapport sur lʼexécution du programme, il est noté que lʼUnion de Lisbonne avait décidé lors de son assemblée en 2013 de la tenue dʼune conférence diplomatique en 2015</w:t>
      </w:r>
      <w:r w:rsidR="0093032C" w:rsidRPr="00B37153">
        <w:rPr>
          <w:lang w:eastAsia="fr-FR"/>
        </w:rPr>
        <w:t xml:space="preserve">.  </w:t>
      </w:r>
      <w:r w:rsidRPr="00B37153">
        <w:rPr>
          <w:lang w:eastAsia="fr-FR"/>
        </w:rPr>
        <w:t xml:space="preserve">La délégation a déclaré être surprise de cette décision, puisque lʼarticle 9.2)b) de lʼArrangement de Lisbonne stipulait : </w:t>
      </w:r>
      <w:r w:rsidRPr="00B37153">
        <w:rPr>
          <w:rtl/>
          <w:cs/>
          <w:lang w:eastAsia="fr-FR"/>
        </w:rPr>
        <w:t>“</w:t>
      </w:r>
      <w:r w:rsidRPr="00B37153">
        <w:rPr>
          <w:i/>
          <w:lang w:eastAsia="fr-FR"/>
        </w:rPr>
        <w:t>sur les questions qui intéressent également dʼautres unions administrées par lʼOrganisation, lʼAssemblée statue après avoir pris connaissance de lʼavis du Comité de coordination de lʼOrganisation</w:t>
      </w:r>
      <w:r w:rsidRPr="00B37153">
        <w:rPr>
          <w:i/>
          <w:rtl/>
          <w:cs/>
        </w:rPr>
        <w:t>”</w:t>
      </w:r>
      <w:r w:rsidR="00C13F28" w:rsidRPr="00B37153">
        <w:rPr>
          <w:i/>
          <w:lang w:val="fr-CH"/>
        </w:rPr>
        <w:t>.</w:t>
      </w:r>
      <w:r w:rsidRPr="00B37153">
        <w:rPr>
          <w:i/>
          <w:rtl/>
          <w:cs/>
        </w:rPr>
        <w:t xml:space="preserve"> </w:t>
      </w:r>
      <w:r w:rsidR="004518EC" w:rsidRPr="00B37153">
        <w:rPr>
          <w:i/>
          <w:lang w:eastAsia="fr-FR"/>
        </w:rPr>
        <w:t xml:space="preserve"> </w:t>
      </w:r>
      <w:r w:rsidRPr="00B37153">
        <w:rPr>
          <w:lang w:eastAsia="fr-FR"/>
        </w:rPr>
        <w:t>Tel que décrit en page 8 du rapport sur lʼexécution du programme, lʼUnion de Lisbonne avait abordé plusieurs questions intéressantes, notamment lʼélargissement de lʼArrangement pour inclure les indications géographiques</w:t>
      </w:r>
      <w:r w:rsidR="0093032C" w:rsidRPr="00B37153">
        <w:rPr>
          <w:lang w:eastAsia="fr-FR"/>
        </w:rPr>
        <w:t xml:space="preserve">.  </w:t>
      </w:r>
      <w:r w:rsidRPr="00B37153">
        <w:rPr>
          <w:lang w:eastAsia="fr-FR"/>
        </w:rPr>
        <w:t>Les indications géographiques, comme les appellations dʼorigine, pouvaient être protégées comme des marques et par conséquent, lʼélargissement de lʼArrangement de Lisbonne dans la portée de ce qui pourrait être protégé en vertu du système de Madrid, aurait clairement pu intéresser lʼUnion de Madrid</w:t>
      </w:r>
      <w:r w:rsidR="0093032C" w:rsidRPr="00B37153">
        <w:rPr>
          <w:lang w:eastAsia="fr-FR"/>
        </w:rPr>
        <w:t xml:space="preserve">.  </w:t>
      </w:r>
      <w:r w:rsidRPr="00B37153">
        <w:rPr>
          <w:lang w:eastAsia="fr-FR"/>
        </w:rPr>
        <w:t>En outre, il était noté que lʼUnion de Lisbonne ne générait pas les fonds nécessaires au paiement de ses dépenses et quʼen décidant de tenir une conférence diplomatique sans en fournir le financement, elle dépenserait les ressources des autres unions, ce qui intéresserait clairement les autres unions</w:t>
      </w:r>
      <w:r w:rsidR="0093032C" w:rsidRPr="00B37153">
        <w:rPr>
          <w:lang w:eastAsia="fr-FR"/>
        </w:rPr>
        <w:t xml:space="preserve">.  </w:t>
      </w:r>
      <w:r w:rsidRPr="00B37153">
        <w:rPr>
          <w:lang w:eastAsia="fr-FR"/>
        </w:rPr>
        <w:t>La délégation a donc demandé des précisions quant à la manière dont la décision de lʼUnion de Lisbonne pourrait être considérée légitime si elle ne respectait pas les conditions de son propre Arrangement en vertu de lʼarticle 9.2)b)</w:t>
      </w:r>
      <w:r w:rsidR="0093032C" w:rsidRPr="00B37153">
        <w:rPr>
          <w:lang w:eastAsia="fr-FR"/>
        </w:rPr>
        <w:t xml:space="preserve">.  </w:t>
      </w:r>
      <w:r w:rsidRPr="00B37153">
        <w:rPr>
          <w:lang w:eastAsia="fr-FR"/>
        </w:rPr>
        <w:t>La délégation a demandé à ce que le paragraphe pertinent en page 8 du rapport sur lʼexécution du programme indique que les dispositions de lʼArrangement de Lisbonne, en particulier lʼarticle 9.2)b), nʼavaient pas été respectées et quʼune objection avait été formulée</w:t>
      </w:r>
      <w:r w:rsidR="0093032C" w:rsidRPr="00B37153">
        <w:rPr>
          <w:lang w:eastAsia="fr-FR"/>
        </w:rPr>
        <w:t xml:space="preserve">.  </w:t>
      </w:r>
      <w:r w:rsidRPr="00B37153">
        <w:rPr>
          <w:lang w:eastAsia="fr-FR"/>
        </w:rPr>
        <w:t>Par ailleurs, sʼagissant de la section relative au programme 6 au titre du rapport sur lʼexécution du programme, la délégation a répété lʼobservation quʼelle avait formulée lors de la session de lʼAssemblée générale extraordinaire de décembre 2013, selon laquelle les systèmes de Madrid et de Lisbonne ne devraient pas être décrits ensemble</w:t>
      </w:r>
      <w:r w:rsidR="0093032C" w:rsidRPr="00B37153">
        <w:rPr>
          <w:lang w:eastAsia="fr-FR"/>
        </w:rPr>
        <w:t xml:space="preserve">.  </w:t>
      </w:r>
      <w:r w:rsidRPr="00B37153">
        <w:rPr>
          <w:lang w:eastAsia="fr-FR"/>
        </w:rPr>
        <w:t xml:space="preserve">La présentation écrite dans le programme et budget ainsi que dans le rapport sur lʼexécution du programme prêtait à confusion et ne permettait pas </w:t>
      </w:r>
      <w:r w:rsidR="004D473A" w:rsidRPr="00B37153">
        <w:rPr>
          <w:lang w:eastAsia="fr-FR"/>
        </w:rPr>
        <w:t>d’é</w:t>
      </w:r>
      <w:r w:rsidRPr="00B37153">
        <w:rPr>
          <w:lang w:eastAsia="fr-FR"/>
        </w:rPr>
        <w:t>valuer convenablement chacun des deux systèmes</w:t>
      </w:r>
      <w:r w:rsidR="0093032C" w:rsidRPr="00B37153">
        <w:rPr>
          <w:lang w:eastAsia="fr-FR"/>
        </w:rPr>
        <w:t xml:space="preserve">.  </w:t>
      </w:r>
      <w:r w:rsidRPr="00B37153">
        <w:rPr>
          <w:lang w:eastAsia="fr-FR"/>
        </w:rPr>
        <w:t xml:space="preserve">La délégation </w:t>
      </w:r>
      <w:proofErr w:type="gramStart"/>
      <w:r w:rsidRPr="00B37153">
        <w:rPr>
          <w:lang w:eastAsia="fr-FR"/>
        </w:rPr>
        <w:t>a</w:t>
      </w:r>
      <w:proofErr w:type="gramEnd"/>
      <w:r w:rsidRPr="00B37153">
        <w:rPr>
          <w:lang w:eastAsia="fr-FR"/>
        </w:rPr>
        <w:t xml:space="preserve"> demandé à ce quʼune distinction plus claire soit établie entre les deux systèmes dans la reddition de compte du programme et budget</w:t>
      </w:r>
      <w:r w:rsidR="0093032C" w:rsidRPr="00B37153">
        <w:rPr>
          <w:lang w:eastAsia="fr-FR"/>
        </w:rPr>
        <w:t xml:space="preserve">.  </w:t>
      </w:r>
      <w:r w:rsidRPr="00B37153">
        <w:rPr>
          <w:lang w:eastAsia="fr-FR"/>
        </w:rPr>
        <w:t>Les tableaux de données relatives à lʼexécution (pages 82 à 84) du rapport sur lʼexécution du programme devraient être divisés en un tableau pour le système de Madrid et un autre pour le système de Lisbonne, puisquʼil sʼagissait dʼunions distinctes et que les données relatives à lʼexécution de chaque union devraient être séparées</w:t>
      </w:r>
      <w:r w:rsidR="0093032C" w:rsidRPr="00B37153">
        <w:rPr>
          <w:lang w:eastAsia="fr-FR"/>
        </w:rPr>
        <w:t xml:space="preserve">.  </w:t>
      </w:r>
      <w:r w:rsidRPr="00B37153">
        <w:rPr>
          <w:lang w:eastAsia="fr-FR"/>
        </w:rPr>
        <w:t>De même, les tableaux relatifs au budget et aux dépenses effectives (pages 84 et 85) pour les deux systèmes devraient être divisés par souci de clarté</w:t>
      </w:r>
      <w:r w:rsidR="0093032C" w:rsidRPr="00B37153">
        <w:rPr>
          <w:lang w:eastAsia="fr-FR"/>
        </w:rPr>
        <w:t xml:space="preserve">.  </w:t>
      </w:r>
      <w:r w:rsidRPr="00B37153">
        <w:rPr>
          <w:lang w:eastAsia="fr-FR"/>
        </w:rPr>
        <w:t xml:space="preserve">Une autre </w:t>
      </w:r>
      <w:r w:rsidRPr="00B37153">
        <w:rPr>
          <w:lang w:eastAsia="fr-FR"/>
        </w:rPr>
        <w:lastRenderedPageBreak/>
        <w:t>référence a été faite par rapport à un écart entre les chiffres du tableau relatif au budget et aux dépenses effectives par résultat escompté en page 84 du rapport sur lʼexécution du programme, notamment sous le résultat escompté intitulé Meilleure utilisation des systèmes de Madrid et de Lisbonne, notamment par les pays en développement et les PMA, et le tableau consolidé du résultat escompté en page 29</w:t>
      </w:r>
      <w:r w:rsidR="0093032C" w:rsidRPr="00B37153">
        <w:rPr>
          <w:lang w:eastAsia="fr-FR"/>
        </w:rPr>
        <w:t xml:space="preserve">.  </w:t>
      </w:r>
      <w:r w:rsidRPr="00B37153">
        <w:rPr>
          <w:lang w:eastAsia="fr-FR"/>
        </w:rPr>
        <w:t>Il était noté en particulier en page 84 quʼen 2012</w:t>
      </w:r>
      <w:r w:rsidR="00FB219A" w:rsidRPr="00B37153">
        <w:rPr>
          <w:lang w:eastAsia="fr-FR"/>
        </w:rPr>
        <w:noBreakHyphen/>
      </w:r>
      <w:r w:rsidRPr="00B37153">
        <w:rPr>
          <w:lang w:eastAsia="fr-FR"/>
        </w:rPr>
        <w:t xml:space="preserve">2013, le budget approuvé était de </w:t>
      </w:r>
      <w:r w:rsidR="004518EC" w:rsidRPr="00B37153">
        <w:rPr>
          <w:lang w:eastAsia="fr-FR"/>
        </w:rPr>
        <w:t>7103</w:t>
      </w:r>
      <w:r w:rsidRPr="00B37153">
        <w:rPr>
          <w:lang w:eastAsia="fr-FR"/>
        </w:rPr>
        <w:t xml:space="preserve"> millions de francs suisses et le budget après virements était de </w:t>
      </w:r>
      <w:r w:rsidR="004518EC" w:rsidRPr="00B37153">
        <w:rPr>
          <w:lang w:eastAsia="fr-FR"/>
        </w:rPr>
        <w:t>7362</w:t>
      </w:r>
      <w:r w:rsidRPr="00B37153">
        <w:rPr>
          <w:lang w:eastAsia="fr-FR"/>
        </w:rPr>
        <w:t xml:space="preserve"> millions et les dépenses au cours de ces années sʼélevaient à </w:t>
      </w:r>
      <w:r w:rsidR="004518EC" w:rsidRPr="00B37153">
        <w:rPr>
          <w:lang w:eastAsia="fr-FR"/>
        </w:rPr>
        <w:t>7256</w:t>
      </w:r>
      <w:r w:rsidRPr="00B37153">
        <w:rPr>
          <w:lang w:eastAsia="fr-FR"/>
        </w:rPr>
        <w:t> millions de francs suisses</w:t>
      </w:r>
      <w:r w:rsidR="0093032C" w:rsidRPr="00B37153">
        <w:rPr>
          <w:lang w:eastAsia="fr-FR"/>
        </w:rPr>
        <w:t xml:space="preserve">.  </w:t>
      </w:r>
      <w:r w:rsidRPr="00B37153">
        <w:rPr>
          <w:lang w:eastAsia="fr-FR"/>
        </w:rPr>
        <w:t>Toutefois, en page 29, les budgets étaient notés comme étant substantiellement différents</w:t>
      </w:r>
      <w:r w:rsidR="0093032C" w:rsidRPr="00B37153">
        <w:rPr>
          <w:lang w:eastAsia="fr-FR"/>
        </w:rPr>
        <w:t xml:space="preserve">.  </w:t>
      </w:r>
      <w:r w:rsidRPr="00B37153">
        <w:rPr>
          <w:lang w:eastAsia="fr-FR"/>
        </w:rPr>
        <w:t xml:space="preserve">Le budget approuvé indiquait </w:t>
      </w:r>
      <w:r w:rsidR="004518EC" w:rsidRPr="00B37153">
        <w:rPr>
          <w:lang w:eastAsia="fr-FR"/>
        </w:rPr>
        <w:t>7841</w:t>
      </w:r>
      <w:r w:rsidRPr="00B37153">
        <w:rPr>
          <w:lang w:eastAsia="fr-FR"/>
        </w:rPr>
        <w:t> millions de francs suisses</w:t>
      </w:r>
      <w:r w:rsidR="0093032C" w:rsidRPr="00B37153">
        <w:rPr>
          <w:lang w:eastAsia="fr-FR"/>
        </w:rPr>
        <w:t xml:space="preserve">.  </w:t>
      </w:r>
      <w:r w:rsidRPr="00B37153">
        <w:rPr>
          <w:lang w:eastAsia="fr-FR"/>
        </w:rPr>
        <w:t xml:space="preserve">Le budget après virements a été noté à </w:t>
      </w:r>
      <w:r w:rsidR="004518EC" w:rsidRPr="00B37153">
        <w:rPr>
          <w:lang w:eastAsia="fr-FR"/>
        </w:rPr>
        <w:t>7936</w:t>
      </w:r>
      <w:r w:rsidRPr="00B37153">
        <w:rPr>
          <w:lang w:eastAsia="fr-FR"/>
        </w:rPr>
        <w:t> millions de francs suisses</w:t>
      </w:r>
      <w:r w:rsidR="0093032C" w:rsidRPr="00B37153">
        <w:rPr>
          <w:lang w:eastAsia="fr-FR"/>
        </w:rPr>
        <w:t xml:space="preserve">.  </w:t>
      </w:r>
      <w:r w:rsidRPr="00B37153">
        <w:rPr>
          <w:lang w:eastAsia="fr-FR"/>
        </w:rPr>
        <w:t xml:space="preserve">Il a également été noté que les dépenses se montaient, à nouveau, à un montant différent, </w:t>
      </w:r>
      <w:r w:rsidR="00C622EF" w:rsidRPr="00B37153">
        <w:rPr>
          <w:lang w:eastAsia="fr-FR"/>
        </w:rPr>
        <w:t>à savoir</w:t>
      </w:r>
      <w:r w:rsidRPr="00B37153">
        <w:rPr>
          <w:lang w:eastAsia="fr-FR"/>
        </w:rPr>
        <w:t xml:space="preserve"> </w:t>
      </w:r>
      <w:r w:rsidR="004518EC" w:rsidRPr="00B37153">
        <w:rPr>
          <w:lang w:eastAsia="fr-FR"/>
        </w:rPr>
        <w:t>7696</w:t>
      </w:r>
      <w:r w:rsidRPr="00B37153">
        <w:rPr>
          <w:lang w:eastAsia="fr-FR"/>
        </w:rPr>
        <w:t> millions de francs suisses</w:t>
      </w:r>
      <w:r w:rsidR="0093032C" w:rsidRPr="00B37153">
        <w:rPr>
          <w:lang w:eastAsia="fr-FR"/>
        </w:rPr>
        <w:t xml:space="preserve">.  </w:t>
      </w:r>
      <w:r w:rsidRPr="00B37153">
        <w:rPr>
          <w:lang w:eastAsia="fr-FR"/>
        </w:rPr>
        <w:t>La délégation a demandé des éclaircissements afin de savoir quels étaient les chiffres exacts</w:t>
      </w:r>
      <w:r w:rsidR="0093032C" w:rsidRPr="00B37153">
        <w:rPr>
          <w:lang w:eastAsia="fr-FR"/>
        </w:rPr>
        <w:t xml:space="preserve">.  </w:t>
      </w:r>
      <w:r w:rsidRPr="00B37153">
        <w:rPr>
          <w:lang w:eastAsia="fr-FR"/>
        </w:rPr>
        <w:t>Lʼun des principaux problèmes avec ces chiffres était quʼils étaient combinés pour inclure les chiffres du système de Lisbonne et du système de Madrid</w:t>
      </w:r>
      <w:r w:rsidR="0093032C" w:rsidRPr="00B37153">
        <w:rPr>
          <w:lang w:eastAsia="fr-FR"/>
        </w:rPr>
        <w:t xml:space="preserve">.  </w:t>
      </w:r>
      <w:r w:rsidRPr="00B37153">
        <w:rPr>
          <w:lang w:eastAsia="fr-FR"/>
        </w:rPr>
        <w:t>La délégation a demandé une ventilation des dépenses entre les deux systèmes, notamment sur le montant des dépenses qui était réellement attribuable au système de Lisbonne, et la séparation des chiffres</w:t>
      </w:r>
      <w:r w:rsidR="0093032C" w:rsidRPr="00B37153">
        <w:rPr>
          <w:lang w:eastAsia="fr-FR"/>
        </w:rPr>
        <w:t xml:space="preserve">.  </w:t>
      </w:r>
      <w:r w:rsidRPr="00B37153">
        <w:rPr>
          <w:lang w:eastAsia="fr-FR"/>
        </w:rPr>
        <w:t>Elle a demandé, en particulier, une reddition claire et distincte des questions financières de chaque union, qui serait cohérente par rapport au paragraphe de décision du rapport sur lʼexécution du programme présenté aux États membres</w:t>
      </w:r>
      <w:r w:rsidR="0093032C" w:rsidRPr="00B37153">
        <w:rPr>
          <w:lang w:eastAsia="fr-FR"/>
        </w:rPr>
        <w:t xml:space="preserve">.  </w:t>
      </w:r>
      <w:r w:rsidRPr="00B37153">
        <w:rPr>
          <w:lang w:eastAsia="fr-FR"/>
        </w:rPr>
        <w:t xml:space="preserve">Le paragraphe 3.d)i) indiquait : </w:t>
      </w:r>
      <w:r w:rsidRPr="00B37153">
        <w:rPr>
          <w:rtl/>
          <w:cs/>
          <w:lang w:eastAsia="fr-FR"/>
        </w:rPr>
        <w:t>“</w:t>
      </w:r>
      <w:r w:rsidRPr="00B37153">
        <w:rPr>
          <w:lang w:eastAsia="fr-FR"/>
        </w:rPr>
        <w:t>sʼassurer que les enseignements tirés de la mise en œuvre pendant lʼexercice biennal 2012</w:t>
      </w:r>
      <w:r w:rsidR="00FB219A" w:rsidRPr="00B37153">
        <w:rPr>
          <w:lang w:eastAsia="fr-FR"/>
        </w:rPr>
        <w:noBreakHyphen/>
      </w:r>
      <w:r w:rsidRPr="00B37153">
        <w:rPr>
          <w:lang w:eastAsia="fr-FR"/>
        </w:rPr>
        <w:t>2013 sont dûment pris en considération pour la mise en œuvre du programme et budget pour 2014</w:t>
      </w:r>
      <w:r w:rsidR="00FB219A" w:rsidRPr="00B37153">
        <w:rPr>
          <w:lang w:eastAsia="fr-FR"/>
        </w:rPr>
        <w:noBreakHyphen/>
      </w:r>
      <w:r w:rsidRPr="00B37153">
        <w:rPr>
          <w:lang w:eastAsia="fr-FR"/>
        </w:rPr>
        <w:t>2015</w:t>
      </w:r>
      <w:r w:rsidRPr="00B37153">
        <w:rPr>
          <w:rtl/>
          <w:cs/>
          <w:lang w:eastAsia="fr-FR"/>
        </w:rPr>
        <w:t>”</w:t>
      </w:r>
      <w:r w:rsidR="0093032C" w:rsidRPr="00B37153">
        <w:rPr>
          <w:lang w:eastAsia="fr-FR"/>
        </w:rPr>
        <w:t xml:space="preserve">.  </w:t>
      </w:r>
      <w:r w:rsidRPr="00B37153">
        <w:rPr>
          <w:lang w:eastAsia="fr-FR"/>
        </w:rPr>
        <w:t xml:space="preserve">En page 83 du rapport sur lʼexécution du programme, concernant le résultat escompté </w:t>
      </w:r>
      <w:r w:rsidRPr="00B37153">
        <w:rPr>
          <w:rtl/>
          <w:cs/>
          <w:lang w:eastAsia="fr-FR"/>
        </w:rPr>
        <w:t>“</w:t>
      </w:r>
      <w:r w:rsidRPr="00B37153">
        <w:rPr>
          <w:lang w:eastAsia="fr-FR"/>
        </w:rPr>
        <w:t>Meilleure exploitation des systèmes de Madrid et de Lisbonne</w:t>
      </w:r>
      <w:r w:rsidRPr="00B37153">
        <w:rPr>
          <w:rtl/>
          <w:cs/>
          <w:lang w:eastAsia="fr-FR"/>
        </w:rPr>
        <w:t>”</w:t>
      </w:r>
      <w:r w:rsidRPr="00B37153">
        <w:rPr>
          <w:lang w:eastAsia="fr-FR"/>
        </w:rPr>
        <w:t>, la délégation a demandé à ce que la section soit mise à jour pour traiter la situation financière peu réjouissante du système de Lisbonne</w:t>
      </w:r>
      <w:r w:rsidR="0093032C" w:rsidRPr="00B37153">
        <w:rPr>
          <w:lang w:eastAsia="fr-FR"/>
        </w:rPr>
        <w:t xml:space="preserve">.  </w:t>
      </w:r>
      <w:r w:rsidRPr="00B37153">
        <w:rPr>
          <w:lang w:eastAsia="fr-FR"/>
        </w:rPr>
        <w:t xml:space="preserve">Il était noté que pendant huit ans, le déficit total dans le cadre du système de Lisbonne avait été de </w:t>
      </w:r>
      <w:r w:rsidR="004518EC" w:rsidRPr="00B37153">
        <w:rPr>
          <w:lang w:eastAsia="fr-FR"/>
        </w:rPr>
        <w:t>2511</w:t>
      </w:r>
      <w:r w:rsidRPr="00B37153">
        <w:rPr>
          <w:lang w:eastAsia="fr-FR"/>
        </w:rPr>
        <w:t> millions de francs suisses</w:t>
      </w:r>
      <w:r w:rsidR="0093032C" w:rsidRPr="00B37153">
        <w:rPr>
          <w:lang w:eastAsia="fr-FR"/>
        </w:rPr>
        <w:t xml:space="preserve">.  </w:t>
      </w:r>
      <w:r w:rsidRPr="00B37153">
        <w:rPr>
          <w:lang w:eastAsia="fr-FR"/>
        </w:rPr>
        <w:t>Pour le prochain exercice biennal, il</w:t>
      </w:r>
      <w:r w:rsidR="00703FD1" w:rsidRPr="00B37153">
        <w:rPr>
          <w:lang w:eastAsia="fr-FR"/>
        </w:rPr>
        <w:t xml:space="preserve"> faudrait </w:t>
      </w:r>
      <w:r w:rsidRPr="00B37153">
        <w:rPr>
          <w:lang w:eastAsia="fr-FR"/>
        </w:rPr>
        <w:t>ajouter un indicateur dʼexécution concernant le pourcentage dʼautonomie financière</w:t>
      </w:r>
      <w:r w:rsidR="0093032C" w:rsidRPr="00B37153">
        <w:rPr>
          <w:lang w:eastAsia="fr-FR"/>
        </w:rPr>
        <w:t xml:space="preserve">.  </w:t>
      </w:r>
      <w:r w:rsidRPr="00B37153">
        <w:rPr>
          <w:lang w:eastAsia="fr-FR"/>
        </w:rPr>
        <w:t xml:space="preserve">Enfin, lʼindicateur dʼexécution évaluant la connaissance accrue du système de Lisbonne (page 84) a noté que lʼobjectif avait été </w:t>
      </w:r>
      <w:r w:rsidRPr="00B37153">
        <w:rPr>
          <w:rtl/>
          <w:cs/>
          <w:lang w:eastAsia="fr-FR"/>
        </w:rPr>
        <w:t>“</w:t>
      </w:r>
      <w:r w:rsidRPr="00B37153">
        <w:rPr>
          <w:lang w:eastAsia="fr-FR"/>
        </w:rPr>
        <w:t>pleinement atteint</w:t>
      </w:r>
      <w:r w:rsidRPr="00B37153">
        <w:rPr>
          <w:rtl/>
          <w:cs/>
          <w:lang w:eastAsia="fr-FR"/>
        </w:rPr>
        <w:t xml:space="preserve">” </w:t>
      </w:r>
      <w:r w:rsidRPr="00B37153">
        <w:rPr>
          <w:lang w:eastAsia="fr-FR"/>
        </w:rPr>
        <w:t>avec au moins 85% de participants satisfaits aux manifestations du système de Lisbonne, sans avoir rendu compte de la sensibilisation ou dʼune meilleure compréhension</w:t>
      </w:r>
      <w:r w:rsidR="0093032C" w:rsidRPr="00B37153">
        <w:rPr>
          <w:lang w:eastAsia="fr-FR"/>
        </w:rPr>
        <w:t xml:space="preserve">.  </w:t>
      </w:r>
      <w:r w:rsidRPr="00B37153">
        <w:rPr>
          <w:lang w:eastAsia="fr-FR"/>
        </w:rPr>
        <w:t>La délégation a fait part de son intérêt pour recevoir des informations sur ces manifestations de sensibilisation et sur la compréhension obtenue par le biais de ces manifestations</w:t>
      </w:r>
      <w:r w:rsidR="0093032C" w:rsidRPr="00B37153">
        <w:rPr>
          <w:lang w:eastAsia="fr-FR"/>
        </w:rPr>
        <w:t xml:space="preserve">.  </w:t>
      </w:r>
      <w:r w:rsidRPr="00B37153">
        <w:rPr>
          <w:lang w:eastAsia="fr-FR"/>
        </w:rPr>
        <w:t>Il était en outre noté q</w:t>
      </w:r>
      <w:r w:rsidR="004D473A" w:rsidRPr="00B37153">
        <w:rPr>
          <w:lang w:eastAsia="fr-FR"/>
        </w:rPr>
        <w:t>u’e</w:t>
      </w:r>
      <w:r w:rsidRPr="00B37153">
        <w:rPr>
          <w:lang w:eastAsia="fr-FR"/>
        </w:rPr>
        <w:t xml:space="preserve">n termes de compréhension de la question associée au système de Lisbonne, le paysage des indications géographiques pour les gouvernements et les entreprises était devenu encore plus déroutant quʼil ne lʼétait actuellement en raison de la proposition du système de Lisbonne </w:t>
      </w:r>
      <w:r w:rsidR="004D473A" w:rsidRPr="00B37153">
        <w:rPr>
          <w:lang w:eastAsia="fr-FR"/>
        </w:rPr>
        <w:t>d’i</w:t>
      </w:r>
      <w:r w:rsidRPr="00B37153">
        <w:rPr>
          <w:lang w:eastAsia="fr-FR"/>
        </w:rPr>
        <w:t>nclure les indications géographiques dans son système dʼenregistrement</w:t>
      </w:r>
      <w:r w:rsidR="0093032C" w:rsidRPr="00B37153">
        <w:rPr>
          <w:lang w:eastAsia="fr-FR"/>
        </w:rPr>
        <w:t xml:space="preserve">.  </w:t>
      </w:r>
      <w:r w:rsidRPr="00B37153">
        <w:rPr>
          <w:lang w:eastAsia="fr-FR"/>
        </w:rPr>
        <w:t>La proposition de base du groupe de travail comprenait des critères dʼharmonisation quant au fond directement en contradiction avec les critères de protection des indications géographiques prévus dans la législation nationale dʼun grand nombre dʼÉtats membres de lʼOMPI</w:t>
      </w:r>
      <w:r w:rsidR="0093032C" w:rsidRPr="00B37153">
        <w:rPr>
          <w:lang w:eastAsia="fr-FR"/>
        </w:rPr>
        <w:t xml:space="preserve">.  </w:t>
      </w:r>
      <w:r w:rsidRPr="00B37153">
        <w:rPr>
          <w:lang w:eastAsia="fr-FR"/>
        </w:rPr>
        <w:t xml:space="preserve">La délégation était perplexe sur le fait quʼune grande majorité de participants aux manifestations de sensibilisation au système de Lisbonne puisse être </w:t>
      </w:r>
      <w:r w:rsidRPr="00B37153">
        <w:rPr>
          <w:rtl/>
          <w:cs/>
          <w:lang w:eastAsia="fr-FR"/>
        </w:rPr>
        <w:t>“</w:t>
      </w:r>
      <w:r w:rsidRPr="00B37153">
        <w:rPr>
          <w:lang w:eastAsia="fr-FR"/>
        </w:rPr>
        <w:t>satisfaite</w:t>
      </w:r>
      <w:r w:rsidRPr="00B37153">
        <w:rPr>
          <w:rtl/>
          <w:cs/>
          <w:lang w:eastAsia="fr-FR"/>
        </w:rPr>
        <w:t xml:space="preserve">” </w:t>
      </w:r>
      <w:r w:rsidRPr="00B37153">
        <w:rPr>
          <w:lang w:eastAsia="fr-FR"/>
        </w:rPr>
        <w:t>de ce paradigme perturbant, qui touchait actuellement un sous</w:t>
      </w:r>
      <w:r w:rsidR="00FB219A" w:rsidRPr="00B37153">
        <w:rPr>
          <w:lang w:eastAsia="fr-FR"/>
        </w:rPr>
        <w:noBreakHyphen/>
      </w:r>
      <w:r w:rsidRPr="00B37153">
        <w:rPr>
          <w:lang w:eastAsia="fr-FR"/>
        </w:rPr>
        <w:t>ensemble dʼindications géographiques, les appellations dʼorigine en particulier, mais pouvait potentiellement toucher toutes les indications géographiques et un grand nombre de marques au titre de cette proposition de base</w:t>
      </w:r>
      <w:r w:rsidR="0093032C" w:rsidRPr="00B37153">
        <w:rPr>
          <w:lang w:eastAsia="fr-FR"/>
        </w:rPr>
        <w:t xml:space="preserve">.  </w:t>
      </w:r>
      <w:r w:rsidRPr="00B37153">
        <w:rPr>
          <w:lang w:eastAsia="fr-FR"/>
        </w:rPr>
        <w:t xml:space="preserve">Pour combler cette lacune, et tel quʼindiqué précédemment, afin de marquer une distinction claire entre le travail de ces deux unions, la délégation estimait que le résultat escompté, </w:t>
      </w:r>
      <w:r w:rsidRPr="00B37153">
        <w:rPr>
          <w:rtl/>
          <w:cs/>
          <w:lang w:eastAsia="fr-FR"/>
        </w:rPr>
        <w:t>“</w:t>
      </w:r>
      <w:r w:rsidRPr="00B37153">
        <w:rPr>
          <w:lang w:eastAsia="fr-FR"/>
        </w:rPr>
        <w:t>Connaissance accrue des systèmes de Madrid et de Lisbonne</w:t>
      </w:r>
      <w:r w:rsidRPr="00B37153">
        <w:rPr>
          <w:rtl/>
          <w:cs/>
          <w:lang w:eastAsia="fr-FR"/>
        </w:rPr>
        <w:t>”</w:t>
      </w:r>
      <w:r w:rsidR="002118FA" w:rsidRPr="00B37153">
        <w:rPr>
          <w:lang w:eastAsia="fr-FR"/>
        </w:rPr>
        <w:t>, devrait être séparé en i) </w:t>
      </w:r>
      <w:r w:rsidRPr="00B37153">
        <w:rPr>
          <w:lang w:eastAsia="fr-FR"/>
        </w:rPr>
        <w:t>Connaissance acc</w:t>
      </w:r>
      <w:r w:rsidR="002118FA" w:rsidRPr="00B37153">
        <w:rPr>
          <w:lang w:eastAsia="fr-FR"/>
        </w:rPr>
        <w:t>rue du système de Madrid et ii) </w:t>
      </w:r>
      <w:r w:rsidRPr="00B37153">
        <w:rPr>
          <w:lang w:eastAsia="fr-FR"/>
        </w:rPr>
        <w:t>Connaissance accrue du système de Lisbonne</w:t>
      </w:r>
      <w:r w:rsidR="0093032C" w:rsidRPr="00B37153">
        <w:rPr>
          <w:lang w:eastAsia="fr-FR"/>
        </w:rPr>
        <w:t xml:space="preserve">.  </w:t>
      </w:r>
      <w:r w:rsidRPr="00B37153">
        <w:rPr>
          <w:lang w:eastAsia="fr-FR"/>
        </w:rPr>
        <w:t>Il était aussi noté que le système de Lisbonne prévoyait actuellement la protection des appellations dʼorigine enregistrées auprès du Bureau international et pas spécifiquement pour les indications géographiques</w:t>
      </w:r>
      <w:r w:rsidR="0093032C" w:rsidRPr="00B37153">
        <w:rPr>
          <w:lang w:eastAsia="fr-FR"/>
        </w:rPr>
        <w:t xml:space="preserve">.  </w:t>
      </w:r>
      <w:r w:rsidRPr="00B37153">
        <w:rPr>
          <w:lang w:eastAsia="fr-FR"/>
        </w:rPr>
        <w:t xml:space="preserve">La délégation a suggéré lʼinclusion dʼun nouvel indicateur dʼexécution pour évaluer les </w:t>
      </w:r>
      <w:r w:rsidRPr="00B37153">
        <w:rPr>
          <w:rtl/>
          <w:cs/>
          <w:lang w:eastAsia="fr-FR"/>
        </w:rPr>
        <w:t>“</w:t>
      </w:r>
      <w:r w:rsidRPr="00B37153">
        <w:rPr>
          <w:lang w:eastAsia="fr-FR"/>
        </w:rPr>
        <w:t>progrès du dialogue international de politique générale sur la relation entre les appellations dʼorigine, les indications géographiques et les marques</w:t>
      </w:r>
      <w:r w:rsidRPr="00B37153">
        <w:rPr>
          <w:rtl/>
          <w:cs/>
          <w:lang w:eastAsia="fr-FR"/>
        </w:rPr>
        <w:t>”</w:t>
      </w:r>
      <w:r w:rsidR="00C13F28" w:rsidRPr="00B37153">
        <w:rPr>
          <w:lang w:val="fr-CH" w:eastAsia="fr-FR"/>
        </w:rPr>
        <w:t>.</w:t>
      </w:r>
      <w:r w:rsidRPr="00B37153">
        <w:rPr>
          <w:rtl/>
          <w:cs/>
          <w:lang w:eastAsia="fr-FR"/>
        </w:rPr>
        <w:t xml:space="preserve"> </w:t>
      </w:r>
      <w:r w:rsidR="004518EC" w:rsidRPr="00B37153">
        <w:rPr>
          <w:lang w:eastAsia="fr-FR"/>
        </w:rPr>
        <w:t xml:space="preserve"> </w:t>
      </w:r>
      <w:r w:rsidRPr="00B37153">
        <w:rPr>
          <w:lang w:eastAsia="fr-FR"/>
        </w:rPr>
        <w:t xml:space="preserve">Avec des préoccupations sur le fond sʼagissant du système de Lisbonne, une décennie de débats stériles au sein du SCT, une impasse dans les négociations de lʼOMC et des indications géographiques, et la </w:t>
      </w:r>
      <w:r w:rsidRPr="00B37153">
        <w:rPr>
          <w:lang w:eastAsia="fr-FR"/>
        </w:rPr>
        <w:lastRenderedPageBreak/>
        <w:t>commercialisation de listes dʼindications géographiques, en particulier des accords commerciaux, il était noté quʼun débat entre les États membres sʼimposait sur la relation entre les indications géographiques et les marques, et un indicateur dʼexécution tenant compte de la réalité actuelle selon laquelle il nʼexistait aucun accord sur cette question, dʼune importance extrême pour la délégation</w:t>
      </w:r>
      <w:r w:rsidR="0093032C" w:rsidRPr="00B37153">
        <w:rPr>
          <w:lang w:eastAsia="fr-FR"/>
        </w:rPr>
        <w:t xml:space="preserve">.  </w:t>
      </w:r>
      <w:r w:rsidRPr="00B37153">
        <w:rPr>
          <w:lang w:eastAsia="fr-FR"/>
        </w:rPr>
        <w:t xml:space="preserve">Pour générer de la parité, voire une séparation, entre ces deux systèmes, il était aussi suggéré de créer un indicateur de politique non contraignant pour le système de Madrid, comme </w:t>
      </w:r>
      <w:r w:rsidRPr="00B37153">
        <w:rPr>
          <w:rtl/>
          <w:cs/>
          <w:lang w:eastAsia="fr-FR"/>
        </w:rPr>
        <w:t>“</w:t>
      </w:r>
      <w:r w:rsidRPr="00B37153">
        <w:rPr>
          <w:i/>
          <w:lang w:eastAsia="fr-FR"/>
        </w:rPr>
        <w:t>progrès du dialogue international de politique générale entre les États membres de lʼOMPI sur la protection des marques par le biais de lʼutilisation du système de Madrid</w:t>
      </w:r>
      <w:r w:rsidRPr="00B37153">
        <w:rPr>
          <w:rtl/>
          <w:cs/>
          <w:lang w:eastAsia="fr-FR"/>
        </w:rPr>
        <w:t>”</w:t>
      </w:r>
      <w:r w:rsidR="0093032C" w:rsidRPr="00B37153">
        <w:rPr>
          <w:lang w:eastAsia="fr-FR"/>
        </w:rPr>
        <w:t xml:space="preserve">.  </w:t>
      </w:r>
      <w:r w:rsidRPr="00B37153">
        <w:rPr>
          <w:lang w:eastAsia="fr-FR"/>
        </w:rPr>
        <w:t xml:space="preserve">La délégation a noté quʼavec une reddition de compte plus claire et des indicateurs dʼexécution supplémentaires, lʼOMPI pourrait : </w:t>
      </w:r>
      <w:r w:rsidRPr="00B37153">
        <w:rPr>
          <w:i/>
          <w:rtl/>
          <w:cs/>
          <w:lang w:eastAsia="fr-FR"/>
        </w:rPr>
        <w:t>“</w:t>
      </w:r>
      <w:r w:rsidRPr="00B37153">
        <w:rPr>
          <w:i/>
          <w:lang w:eastAsia="fr-FR"/>
        </w:rPr>
        <w:t>améliorer sa mise en œuvre de la gestion axée sur les résultats, en particulier son évaluation des performances et les redditions de compte connexes</w:t>
      </w:r>
      <w:r w:rsidRPr="00B37153">
        <w:rPr>
          <w:i/>
          <w:rtl/>
          <w:cs/>
          <w:lang w:eastAsia="fr-FR"/>
        </w:rPr>
        <w:t>”</w:t>
      </w:r>
      <w:r w:rsidR="0093032C" w:rsidRPr="00B37153">
        <w:rPr>
          <w:lang w:eastAsia="fr-FR"/>
        </w:rPr>
        <w:t xml:space="preserve">.  </w:t>
      </w:r>
      <w:r w:rsidRPr="00B37153">
        <w:rPr>
          <w:lang w:eastAsia="fr-FR"/>
        </w:rPr>
        <w:t>Cela faisait également partie du paragraphe de décision qui serait adopté par les États membres</w:t>
      </w:r>
      <w:r w:rsidR="0093032C" w:rsidRPr="00B37153">
        <w:rPr>
          <w:lang w:eastAsia="fr-FR"/>
        </w:rPr>
        <w:t>.</w:t>
      </w:r>
    </w:p>
    <w:p w:rsidR="00C622EF" w:rsidRPr="00B37153" w:rsidRDefault="00EA613C" w:rsidP="00407F7F">
      <w:pPr>
        <w:pStyle w:val="ONUMFS"/>
        <w:rPr>
          <w:lang w:eastAsia="fr-FR"/>
        </w:rPr>
      </w:pPr>
      <w:r w:rsidRPr="00B37153">
        <w:rPr>
          <w:lang w:eastAsia="fr-FR"/>
        </w:rPr>
        <w:t>La délégation du Mexique a remercié le Secrétariat pour le rapport sur lʼexécution du programme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Il sʼagissait des critères établis dans le programme et budget pour cet exercice biennal conformément à ce qui avait été approuvé par les assemblées en 2011</w:t>
      </w:r>
      <w:r w:rsidR="0093032C" w:rsidRPr="00B37153">
        <w:rPr>
          <w:lang w:eastAsia="fr-FR"/>
        </w:rPr>
        <w:t xml:space="preserve">.  </w:t>
      </w:r>
      <w:r w:rsidRPr="00B37153">
        <w:rPr>
          <w:lang w:eastAsia="fr-FR"/>
        </w:rPr>
        <w:t xml:space="preserve">La délégation sʼest associée aux louanges exprimées par les autres délégations sur les progrès qui avaient été accomplis dans lʼélaboration dʼun cadre dʼévaluation axé sur les résultats plus </w:t>
      </w:r>
      <w:r w:rsidR="00703FD1" w:rsidRPr="00B37153">
        <w:rPr>
          <w:lang w:eastAsia="fr-FR"/>
        </w:rPr>
        <w:t>efficaces</w:t>
      </w:r>
      <w:r w:rsidRPr="00B37153">
        <w:rPr>
          <w:lang w:eastAsia="fr-FR"/>
        </w:rPr>
        <w:t xml:space="preserve"> et elle a fait observer quʼelle était ravie de constater que 72% des objectifs avaient été atteints</w:t>
      </w:r>
      <w:r w:rsidR="0093032C" w:rsidRPr="00B37153">
        <w:rPr>
          <w:lang w:eastAsia="fr-FR"/>
        </w:rPr>
        <w:t xml:space="preserve">.  </w:t>
      </w:r>
      <w:r w:rsidRPr="00B37153">
        <w:rPr>
          <w:lang w:eastAsia="fr-FR"/>
        </w:rPr>
        <w:t>Elle a en outre fait remarquer que certaines réalisations ainsi que des problèmes futurs devraient être mis en évidence</w:t>
      </w:r>
      <w:r w:rsidR="0093032C" w:rsidRPr="00B37153">
        <w:rPr>
          <w:lang w:eastAsia="fr-FR"/>
        </w:rPr>
        <w:t xml:space="preserve">.  </w:t>
      </w:r>
      <w:r w:rsidRPr="00B37153">
        <w:rPr>
          <w:lang w:eastAsia="fr-FR"/>
        </w:rPr>
        <w:t>Dans le cadre international, elle a reconnu le travail de lʼOMPI pour atteindre ses objectifs sur le droit dʼauteur, découlant sur deux nouveaux traités, le Traité de Beijing et le Traité de Marrakech</w:t>
      </w:r>
      <w:r w:rsidR="0093032C" w:rsidRPr="00B37153">
        <w:rPr>
          <w:lang w:eastAsia="fr-FR"/>
        </w:rPr>
        <w:t xml:space="preserve">.  </w:t>
      </w:r>
      <w:r w:rsidRPr="00B37153">
        <w:rPr>
          <w:lang w:eastAsia="fr-FR"/>
        </w:rPr>
        <w:t>Elle a aussi fait observer que lʼOrganisation avait également utilisé les ressources humaines et financières efficacement et quʼil existait la preuve de lʼincidence positive dʼun consensus entre les États membres relativement à lʼévaluation des services internationaux de propriété intellectuelle, en particulier sʼagissant du système du PCT</w:t>
      </w:r>
      <w:r w:rsidR="0093032C" w:rsidRPr="00B37153">
        <w:rPr>
          <w:lang w:eastAsia="fr-FR"/>
        </w:rPr>
        <w:t xml:space="preserve">.  </w:t>
      </w:r>
      <w:r w:rsidRPr="00B37153">
        <w:rPr>
          <w:lang w:eastAsia="fr-FR"/>
        </w:rPr>
        <w:t xml:space="preserve">Dans le système de Madrid, la délégation a indiqué que le document soulignait les objectifs satisfaisants qui avaient été atteints, </w:t>
      </w:r>
      <w:r w:rsidR="00C622EF" w:rsidRPr="00B37153">
        <w:rPr>
          <w:lang w:eastAsia="fr-FR"/>
        </w:rPr>
        <w:t>y compris</w:t>
      </w:r>
      <w:r w:rsidRPr="00B37153">
        <w:rPr>
          <w:lang w:eastAsia="fr-FR"/>
        </w:rPr>
        <w:t xml:space="preserve"> le nombre de parties au protocole et lʼutilisation du système, relevant notamment que lʼadhésion du Mexique et de la Colombie avait constitué un événement important, élargissant la portée géographique avec deux pays dʼAmérique latine supplémentaires</w:t>
      </w:r>
      <w:r w:rsidR="0093032C" w:rsidRPr="00B37153">
        <w:rPr>
          <w:lang w:eastAsia="fr-FR"/>
        </w:rPr>
        <w:t xml:space="preserve">.  </w:t>
      </w:r>
      <w:r w:rsidRPr="00B37153">
        <w:rPr>
          <w:lang w:eastAsia="fr-FR"/>
        </w:rPr>
        <w:t xml:space="preserve">Dans le cadre du système de </w:t>
      </w:r>
      <w:r w:rsidR="00C622EF" w:rsidRPr="00B37153">
        <w:rPr>
          <w:lang w:eastAsia="fr-FR"/>
        </w:rPr>
        <w:t>La Haye</w:t>
      </w:r>
      <w:r w:rsidRPr="00B37153">
        <w:rPr>
          <w:lang w:eastAsia="fr-FR"/>
        </w:rPr>
        <w:t>, lʼon trouvait des objectifs atteints et dʼautres ne lʼétant pas, en particulier en ce qui concerne lʼutilisation accrue du système</w:t>
      </w:r>
      <w:r w:rsidR="0093032C" w:rsidRPr="00B37153">
        <w:rPr>
          <w:lang w:eastAsia="fr-FR"/>
        </w:rPr>
        <w:t xml:space="preserve">.  </w:t>
      </w:r>
      <w:r w:rsidRPr="00B37153">
        <w:rPr>
          <w:lang w:eastAsia="fr-FR"/>
        </w:rPr>
        <w:t>Le budget approuvé et les ressources nécessaires pour élargir le système étaient limités et avaient une incidence sur la réalisation des objectifs</w:t>
      </w:r>
      <w:r w:rsidR="0093032C" w:rsidRPr="00B37153">
        <w:rPr>
          <w:lang w:eastAsia="fr-FR"/>
        </w:rPr>
        <w:t xml:space="preserve">.  </w:t>
      </w:r>
      <w:r w:rsidRPr="00B37153">
        <w:rPr>
          <w:lang w:eastAsia="fr-FR"/>
        </w:rPr>
        <w:t>Sʼagissant de lʼobjectif stratégique III, la délégation a reconnu les activités de renforcement des capacités nationales et régionales qui avaient été réalisées, en particulier par le biais de la plate</w:t>
      </w:r>
      <w:r w:rsidR="00FB219A" w:rsidRPr="00B37153">
        <w:rPr>
          <w:lang w:eastAsia="fr-FR"/>
        </w:rPr>
        <w:noBreakHyphen/>
      </w:r>
      <w:r w:rsidRPr="00B37153">
        <w:rPr>
          <w:lang w:eastAsia="fr-FR"/>
        </w:rPr>
        <w:t>forme du centre dʼenseignement à distance</w:t>
      </w:r>
      <w:r w:rsidR="0093032C" w:rsidRPr="00B37153">
        <w:rPr>
          <w:lang w:eastAsia="fr-FR"/>
        </w:rPr>
        <w:t xml:space="preserve">.  </w:t>
      </w:r>
      <w:r w:rsidRPr="00B37153">
        <w:rPr>
          <w:lang w:eastAsia="fr-FR"/>
        </w:rPr>
        <w:t>Le programme sʼétait révélé être un outil utile, qui avait bénéficié à plus de 81 000 personnes dans 149 pays</w:t>
      </w:r>
      <w:r w:rsidR="0093032C" w:rsidRPr="00B37153">
        <w:rPr>
          <w:lang w:eastAsia="fr-FR"/>
        </w:rPr>
        <w:t xml:space="preserve">.  </w:t>
      </w:r>
      <w:r w:rsidRPr="00B37153">
        <w:rPr>
          <w:lang w:eastAsia="fr-FR"/>
        </w:rPr>
        <w:t>La délégation a félicité lʼOrganisation pour la formation quʼelle a dispensée dans les universités et aux personnes travaillant dans le domaine de la propriété intellectuelle, déclarant que le Mexique avait également bénéficié de ces programmes</w:t>
      </w:r>
      <w:r w:rsidR="0093032C" w:rsidRPr="00B37153">
        <w:rPr>
          <w:lang w:eastAsia="fr-FR"/>
        </w:rPr>
        <w:t xml:space="preserve">.  </w:t>
      </w:r>
      <w:r w:rsidRPr="00B37153">
        <w:rPr>
          <w:lang w:eastAsia="fr-FR"/>
        </w:rPr>
        <w:t>Dans le cadre des pays en développement, des PMA et des pays en transition, la délégation a demandé de quelle manière la coopération de lʼOMPI avec les offices de propriété intellectuelle contribuait à atteindre les objectifs de lʼAcadémie</w:t>
      </w:r>
      <w:r w:rsidR="0093032C" w:rsidRPr="00B37153">
        <w:rPr>
          <w:lang w:eastAsia="fr-FR"/>
        </w:rPr>
        <w:t xml:space="preserve">.  </w:t>
      </w:r>
      <w:r w:rsidRPr="00B37153">
        <w:rPr>
          <w:lang w:eastAsia="fr-FR"/>
        </w:rPr>
        <w:t>Le Mexique avait eu lʼopportunité dʼaccueillir les cours dʼété pour lʼAmérique latine et les Caraïbes, qui avaient donné lʼoccasion au personnel des offices régionaux de propriété intellectuelle dʼapprendre énormément de choses, qui les aideraient à accroître leurs propres capacités en abordant divers aspects du système de propriété intellectuelle, au niveau international</w:t>
      </w:r>
      <w:r w:rsidR="0093032C" w:rsidRPr="00B37153">
        <w:rPr>
          <w:lang w:eastAsia="fr-FR"/>
        </w:rPr>
        <w:t xml:space="preserve">.  </w:t>
      </w:r>
      <w:r w:rsidRPr="00B37153">
        <w:rPr>
          <w:lang w:eastAsia="fr-FR"/>
        </w:rPr>
        <w:t>La délégation a relevé avec plaisir et satisfaction que tout cela était à mettre au crédit de lʼOrganisation</w:t>
      </w:r>
      <w:r w:rsidR="0093032C" w:rsidRPr="00B37153">
        <w:rPr>
          <w:lang w:eastAsia="fr-FR"/>
        </w:rPr>
        <w:t xml:space="preserve">.  </w:t>
      </w:r>
      <w:r w:rsidRPr="00B37153">
        <w:rPr>
          <w:lang w:eastAsia="fr-FR"/>
        </w:rPr>
        <w:t xml:space="preserve">Elle a également noté que des difficultés avaient été rencontrées dans la réalisation de certains des objectifs établis dans le cadre de lʼobjectif stratégique IX, </w:t>
      </w:r>
      <w:r w:rsidR="00C622EF" w:rsidRPr="00B37153">
        <w:rPr>
          <w:lang w:eastAsia="fr-FR"/>
        </w:rPr>
        <w:t>à savoir</w:t>
      </w:r>
      <w:r w:rsidRPr="00B37153">
        <w:rPr>
          <w:lang w:eastAsia="fr-FR"/>
        </w:rPr>
        <w:t xml:space="preserve"> un soutien administratif et financier efficace</w:t>
      </w:r>
      <w:r w:rsidR="0093032C" w:rsidRPr="00B37153">
        <w:rPr>
          <w:lang w:eastAsia="fr-FR"/>
        </w:rPr>
        <w:t xml:space="preserve">.  </w:t>
      </w:r>
      <w:r w:rsidRPr="00B37153">
        <w:rPr>
          <w:lang w:eastAsia="fr-FR"/>
        </w:rPr>
        <w:t>Les données du rapport suggéraient que seulement 35% des objectifs avaient réellement été atteints dans cette section</w:t>
      </w:r>
      <w:r w:rsidR="0093032C" w:rsidRPr="00B37153">
        <w:rPr>
          <w:lang w:eastAsia="fr-FR"/>
        </w:rPr>
        <w:t xml:space="preserve">.  </w:t>
      </w:r>
      <w:r w:rsidRPr="00B37153">
        <w:rPr>
          <w:lang w:eastAsia="fr-FR"/>
        </w:rPr>
        <w:t>La délégation a ensuite relevé que la Division de la gestion des ressources humaines nʼavait, malheureusement, atteint que 33% de ses objectifs</w:t>
      </w:r>
      <w:r w:rsidR="0093032C" w:rsidRPr="00B37153">
        <w:rPr>
          <w:lang w:eastAsia="fr-FR"/>
        </w:rPr>
        <w:t xml:space="preserve">.  </w:t>
      </w:r>
      <w:r w:rsidRPr="00B37153">
        <w:rPr>
          <w:lang w:eastAsia="fr-FR"/>
        </w:rPr>
        <w:t xml:space="preserve">Par conséquent, la délégation a prié lʼOrganisation dʼaméliorer le niveau des ressources pour recenser les problèmes et les stratégies qui pouvaient être ajustées afin de permettre de mieux </w:t>
      </w:r>
      <w:r w:rsidRPr="00B37153">
        <w:rPr>
          <w:lang w:eastAsia="fr-FR"/>
        </w:rPr>
        <w:lastRenderedPageBreak/>
        <w:t>atteindre les objectifs</w:t>
      </w:r>
      <w:r w:rsidR="0093032C" w:rsidRPr="00B37153">
        <w:rPr>
          <w:lang w:eastAsia="fr-FR"/>
        </w:rPr>
        <w:t xml:space="preserve">.  </w:t>
      </w:r>
      <w:r w:rsidRPr="00B37153">
        <w:rPr>
          <w:lang w:eastAsia="fr-FR"/>
        </w:rPr>
        <w:t>Cela se révélerait particulièrement important dans la préparation du programme et budget pour 2016</w:t>
      </w:r>
      <w:r w:rsidR="00FB219A" w:rsidRPr="00B37153">
        <w:rPr>
          <w:lang w:eastAsia="fr-FR"/>
        </w:rPr>
        <w:noBreakHyphen/>
      </w:r>
      <w:r w:rsidRPr="00B37153">
        <w:rPr>
          <w:lang w:eastAsia="fr-FR"/>
        </w:rPr>
        <w:t>2017</w:t>
      </w:r>
      <w:r w:rsidR="0093032C" w:rsidRPr="00B37153">
        <w:rPr>
          <w:lang w:eastAsia="fr-FR"/>
        </w:rPr>
        <w:t xml:space="preserve">.  </w:t>
      </w:r>
      <w:r w:rsidRPr="00B37153">
        <w:rPr>
          <w:lang w:eastAsia="fr-FR"/>
        </w:rPr>
        <w:t xml:space="preserve">Sʼagissant du volet dédié à lʼévaluation, la délégation a déclaré avoir apprécié lʼexercice de validation et elle estimait quʼil constituait un excellent exemple des meilleures pratiques ayant cours au sein du système des </w:t>
      </w:r>
      <w:r w:rsidR="00C622EF" w:rsidRPr="00B37153">
        <w:rPr>
          <w:lang w:eastAsia="fr-FR"/>
        </w:rPr>
        <w:t>Nations Unies</w:t>
      </w:r>
      <w:r w:rsidRPr="00B37153">
        <w:rPr>
          <w:lang w:eastAsia="fr-FR"/>
        </w:rPr>
        <w:t xml:space="preserve"> en matière de responsabilisation</w:t>
      </w:r>
      <w:r w:rsidR="0093032C" w:rsidRPr="00B37153">
        <w:rPr>
          <w:lang w:eastAsia="fr-FR"/>
        </w:rPr>
        <w:t xml:space="preserve">.  </w:t>
      </w:r>
      <w:r w:rsidRPr="00B37153">
        <w:rPr>
          <w:lang w:eastAsia="fr-FR"/>
        </w:rPr>
        <w:t>Elle a reconnu les progrès majeurs qui avaient été accomplis au sein de lʼOMPI dans lʼamélioration du cadre de gestion axée sur les résultats et, dans le même temps, elle est convenue quʼil fallait améliorer la méthodologie permettant dʼassurer que les programmes seraient en position de mesurer et de faire avancer les résultats plutôt que les produits</w:t>
      </w:r>
      <w:r w:rsidR="0093032C" w:rsidRPr="00B37153">
        <w:rPr>
          <w:lang w:eastAsia="fr-FR"/>
        </w:rPr>
        <w:t xml:space="preserve">.  </w:t>
      </w:r>
      <w:r w:rsidRPr="00B37153">
        <w:rPr>
          <w:lang w:eastAsia="fr-FR"/>
        </w:rPr>
        <w:t>Comme indiqué (au paragraphe 82), 29% des programmes de lʼOMPI rencontraient toujours des difficultés quand il sʼagissait de collecter, dʼanalyser et de soumettre des données appropriées et exhaustives pour la base des indicateurs dʼexécution</w:t>
      </w:r>
      <w:r w:rsidR="0093032C" w:rsidRPr="00B37153">
        <w:rPr>
          <w:lang w:eastAsia="fr-FR"/>
        </w:rPr>
        <w:t xml:space="preserve">.  </w:t>
      </w:r>
      <w:r w:rsidRPr="00B37153">
        <w:rPr>
          <w:lang w:eastAsia="fr-FR"/>
        </w:rPr>
        <w:t>La délégation a reconnu les cinq recommandations de la Division de lʼaudit et de la supervision internes et a prié le Secrétariat de les mettre en œuvre dans lʼexécution du programme et budget 2014</w:t>
      </w:r>
      <w:r w:rsidR="00FB219A" w:rsidRPr="00B37153">
        <w:rPr>
          <w:lang w:eastAsia="fr-FR"/>
        </w:rPr>
        <w:noBreakHyphen/>
      </w:r>
      <w:r w:rsidRPr="00B37153">
        <w:rPr>
          <w:lang w:eastAsia="fr-FR"/>
        </w:rPr>
        <w:t>2015 et, en fait, dans la préparation du programme et budget pour 2016</w:t>
      </w:r>
      <w:r w:rsidR="00FB219A" w:rsidRPr="00B37153">
        <w:rPr>
          <w:lang w:eastAsia="fr-FR"/>
        </w:rPr>
        <w:noBreakHyphen/>
      </w:r>
      <w:r w:rsidRPr="00B37153">
        <w:rPr>
          <w:lang w:eastAsia="fr-FR"/>
        </w:rPr>
        <w:t>2017</w:t>
      </w:r>
      <w:r w:rsidR="0093032C" w:rsidRPr="00B37153">
        <w:rPr>
          <w:lang w:eastAsia="fr-FR"/>
        </w:rPr>
        <w:t xml:space="preserve">.  </w:t>
      </w:r>
      <w:r w:rsidRPr="00B37153">
        <w:rPr>
          <w:lang w:eastAsia="fr-FR"/>
        </w:rPr>
        <w:t>Elle a soumis une proposition de modification pour le projet de paragraphe de décision et lʼavait remise au Secrétariat sur papier</w:t>
      </w:r>
      <w:r w:rsidR="0093032C" w:rsidRPr="00B37153">
        <w:rPr>
          <w:lang w:eastAsia="fr-FR"/>
        </w:rPr>
        <w:t>.</w:t>
      </w:r>
    </w:p>
    <w:p w:rsidR="00C622EF" w:rsidRPr="00B37153" w:rsidRDefault="00EA613C" w:rsidP="00407F7F">
      <w:pPr>
        <w:pStyle w:val="ONUMFS"/>
        <w:rPr>
          <w:lang w:eastAsia="fr-FR"/>
        </w:rPr>
      </w:pPr>
      <w:r w:rsidRPr="00B37153">
        <w:rPr>
          <w:lang w:eastAsia="fr-FR"/>
        </w:rPr>
        <w:t xml:space="preserve">La délégation de lʼItalie </w:t>
      </w:r>
      <w:r w:rsidR="004D473A" w:rsidRPr="00B37153">
        <w:rPr>
          <w:lang w:eastAsia="fr-FR"/>
        </w:rPr>
        <w:t>s’e</w:t>
      </w:r>
      <w:r w:rsidRPr="00B37153">
        <w:rPr>
          <w:lang w:eastAsia="fr-FR"/>
        </w:rPr>
        <w:t>st associée à la déclaration faite par la délégation du Japon au nom du groupe B et a remercié le Secrétariat pour le compte</w:t>
      </w:r>
      <w:r w:rsidR="00FB219A" w:rsidRPr="00B37153">
        <w:rPr>
          <w:lang w:eastAsia="fr-FR"/>
        </w:rPr>
        <w:noBreakHyphen/>
      </w:r>
      <w:r w:rsidRPr="00B37153">
        <w:rPr>
          <w:lang w:eastAsia="fr-FR"/>
        </w:rPr>
        <w:t>rendu sur lʼexercice biennal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Elle a également loué la qualité accrue du rapport et a fait observer sa satisfaction devant les indicateurs dʼexécution qui avaient été pleinement atteints, en particulier ceux liés aux activités de lʼOMPI en faveur des PME</w:t>
      </w:r>
      <w:r w:rsidR="0093032C" w:rsidRPr="00B37153">
        <w:rPr>
          <w:lang w:eastAsia="fr-FR"/>
        </w:rPr>
        <w:t xml:space="preserve">.  </w:t>
      </w:r>
      <w:r w:rsidRPr="00B37153">
        <w:rPr>
          <w:lang w:eastAsia="fr-FR"/>
        </w:rPr>
        <w:t>Elle a aussi remercié le Secrétariat pour le compte</w:t>
      </w:r>
      <w:r w:rsidR="00FB219A" w:rsidRPr="00B37153">
        <w:rPr>
          <w:lang w:eastAsia="fr-FR"/>
        </w:rPr>
        <w:noBreakHyphen/>
      </w:r>
      <w:r w:rsidRPr="00B37153">
        <w:rPr>
          <w:lang w:eastAsia="fr-FR"/>
        </w:rPr>
        <w:t>rendu sur les mesures de réduction des coûts et a appelé le Secrétariat à poursuivre la bonne pratique consistant à rendre compte des mesures de réduction des coûts, et à renouveler ses efforts pour tenter de quantifier les économies réalisées en 2014</w:t>
      </w:r>
      <w:r w:rsidR="00FB219A" w:rsidRPr="00B37153">
        <w:rPr>
          <w:lang w:eastAsia="fr-FR"/>
        </w:rPr>
        <w:noBreakHyphen/>
      </w:r>
      <w:r w:rsidRPr="00B37153">
        <w:rPr>
          <w:lang w:eastAsia="fr-FR"/>
        </w:rPr>
        <w:t>2015</w:t>
      </w:r>
      <w:r w:rsidR="0093032C" w:rsidRPr="00B37153">
        <w:rPr>
          <w:lang w:eastAsia="fr-FR"/>
        </w:rPr>
        <w:t xml:space="preserve">.  </w:t>
      </w:r>
      <w:r w:rsidRPr="00B37153">
        <w:rPr>
          <w:lang w:eastAsia="fr-FR"/>
        </w:rPr>
        <w:t>Sʼagissant des mesures spécifiques introduites en 2012</w:t>
      </w:r>
      <w:r w:rsidR="00FB219A" w:rsidRPr="00B37153">
        <w:rPr>
          <w:lang w:eastAsia="fr-FR"/>
        </w:rPr>
        <w:noBreakHyphen/>
      </w:r>
      <w:r w:rsidRPr="00B37153">
        <w:rPr>
          <w:lang w:eastAsia="fr-FR"/>
        </w:rPr>
        <w:t>2013, la délégation a particulièrement apprécié la coopér</w:t>
      </w:r>
      <w:r w:rsidR="0016764C" w:rsidRPr="00B37153">
        <w:rPr>
          <w:lang w:eastAsia="fr-FR"/>
        </w:rPr>
        <w:t>ation avec les autres organisations</w:t>
      </w:r>
      <w:r w:rsidRPr="00B37153">
        <w:rPr>
          <w:lang w:eastAsia="fr-FR"/>
        </w:rPr>
        <w:t xml:space="preserve"> des </w:t>
      </w:r>
      <w:r w:rsidR="00C622EF" w:rsidRPr="00B37153">
        <w:rPr>
          <w:lang w:eastAsia="fr-FR"/>
        </w:rPr>
        <w:t>Nations Unies</w:t>
      </w:r>
      <w:r w:rsidRPr="00B37153">
        <w:rPr>
          <w:lang w:eastAsia="fr-FR"/>
        </w:rPr>
        <w:t xml:space="preserve"> dans lʼacquisition de biens et services</w:t>
      </w:r>
      <w:r w:rsidR="0093032C" w:rsidRPr="00B37153">
        <w:rPr>
          <w:lang w:eastAsia="fr-FR"/>
        </w:rPr>
        <w:t xml:space="preserve">.  </w:t>
      </w:r>
      <w:r w:rsidRPr="00B37153">
        <w:rPr>
          <w:lang w:eastAsia="fr-FR"/>
        </w:rPr>
        <w:t>Elle a encouragé le Secrétariat à poursuivre dans cette voie</w:t>
      </w:r>
      <w:r w:rsidR="0093032C" w:rsidRPr="00B37153">
        <w:rPr>
          <w:lang w:eastAsia="fr-FR"/>
        </w:rPr>
        <w:t xml:space="preserve">.  </w:t>
      </w:r>
      <w:r w:rsidRPr="00B37153">
        <w:rPr>
          <w:lang w:eastAsia="fr-FR"/>
        </w:rPr>
        <w:t>Enfin, se référant au rapport de validation du rapport sur lʼexécution du programme, elle sʼest félicitée des progrès réalisés dans lʼamélioration de la responsabilisation au service des résultats de lʼOrganisation et a encouragé le Secrétariat concernant le processus de gestion axée sur les résultats à prendre pleinement en compte les recommandations figurant dans le rapport de validation de la Division de lʼaudit et de la supervision internes</w:t>
      </w:r>
      <w:r w:rsidR="0093032C" w:rsidRPr="00B37153">
        <w:rPr>
          <w:lang w:eastAsia="fr-FR"/>
        </w:rPr>
        <w:t>.</w:t>
      </w:r>
    </w:p>
    <w:p w:rsidR="00EA613C" w:rsidRPr="00B37153" w:rsidRDefault="00EA613C" w:rsidP="00407F7F">
      <w:pPr>
        <w:pStyle w:val="ONUMFS"/>
      </w:pPr>
      <w:r w:rsidRPr="00B37153">
        <w:rPr>
          <w:lang w:eastAsia="fr-FR"/>
        </w:rPr>
        <w:t>La délégation du Canada a approuvé la déclaration formulée la veille par la délégation du Japon au nom du groupe B et a étendu ses remerciements au Secrétariat pour avoir préparé le rapport sur lʼexécution du programme et à la Division de lʼaudit et de la supervision internes pour son rapport de validation</w:t>
      </w:r>
      <w:r w:rsidR="0093032C" w:rsidRPr="00B37153">
        <w:rPr>
          <w:lang w:eastAsia="fr-FR"/>
        </w:rPr>
        <w:t xml:space="preserve">.  </w:t>
      </w:r>
      <w:r w:rsidRPr="00B37153">
        <w:rPr>
          <w:lang w:eastAsia="fr-FR"/>
        </w:rPr>
        <w:t>Elle a pris note des conclusions du rapport, selon lequel 72% des objectifs avaient été pleinement atteints au cours de la période à lʼexamen</w:t>
      </w:r>
      <w:r w:rsidR="0093032C" w:rsidRPr="00B37153">
        <w:rPr>
          <w:lang w:eastAsia="fr-FR"/>
        </w:rPr>
        <w:t xml:space="preserve">.  </w:t>
      </w:r>
      <w:r w:rsidRPr="00B37153">
        <w:rPr>
          <w:lang w:eastAsia="fr-FR"/>
        </w:rPr>
        <w:t>Elle a aussi noté que les informations fournies par la Division de lʼaudit et de la supervision internes dans son rapport de validation soulignaient certaines difficultés avec la mise en œuvre et avec le manque de pertinence de certaines données</w:t>
      </w:r>
      <w:r w:rsidR="0093032C" w:rsidRPr="00B37153">
        <w:rPr>
          <w:lang w:eastAsia="fr-FR"/>
        </w:rPr>
        <w:t xml:space="preserve">.  </w:t>
      </w:r>
      <w:r w:rsidRPr="00B37153">
        <w:rPr>
          <w:lang w:eastAsia="fr-FR"/>
        </w:rPr>
        <w:t>Dans le même temps, la délégation a relevé quʼil y avait eu une amélioration significative et bienvenue, sur la période 2010</w:t>
      </w:r>
      <w:r w:rsidR="00FB219A" w:rsidRPr="00B37153">
        <w:rPr>
          <w:lang w:eastAsia="fr-FR"/>
        </w:rPr>
        <w:noBreakHyphen/>
      </w:r>
      <w:r w:rsidRPr="00B37153">
        <w:rPr>
          <w:lang w:eastAsia="fr-FR"/>
        </w:rPr>
        <w:t>2011</w:t>
      </w:r>
      <w:r w:rsidR="0093032C" w:rsidRPr="00B37153">
        <w:rPr>
          <w:lang w:eastAsia="fr-FR"/>
        </w:rPr>
        <w:t xml:space="preserve">.  </w:t>
      </w:r>
      <w:r w:rsidRPr="00B37153">
        <w:rPr>
          <w:lang w:eastAsia="fr-FR"/>
        </w:rPr>
        <w:t>Elle sʼest également félicitée des améliorations considérables qui avaient été apportées à la présentation des données relatives à lʼexécution, suite aux observations des États membres formulées lors de la session du PBC de lʼannée dernière</w:t>
      </w:r>
      <w:r w:rsidR="0093032C" w:rsidRPr="00B37153">
        <w:rPr>
          <w:lang w:eastAsia="fr-FR"/>
        </w:rPr>
        <w:t xml:space="preserve">.  </w:t>
      </w:r>
      <w:r w:rsidRPr="00B37153">
        <w:rPr>
          <w:lang w:eastAsia="fr-FR"/>
        </w:rPr>
        <w:t>Elle sʼest dite convaincue que les améliorations réalisées avaient énormément apporté à la qualité du rapport dans le cadre de la mise en œuvre du programme axé sur les résultats</w:t>
      </w:r>
      <w:r w:rsidR="0093032C" w:rsidRPr="00B37153">
        <w:rPr>
          <w:lang w:eastAsia="fr-FR"/>
        </w:rPr>
        <w:t xml:space="preserve">.  </w:t>
      </w:r>
      <w:r w:rsidRPr="00B37153">
        <w:rPr>
          <w:lang w:eastAsia="fr-FR"/>
        </w:rPr>
        <w:t>La délégation attachait beaucoup dʼimportance à la présentation de rapports de bonne qualité et a prié le Secrétariat de continuer à apporter de telles améliorations, notamment en fonction des cinq recommandations de la Division de lʼaudit et de la supervision internes.</w:t>
      </w:r>
    </w:p>
    <w:p w:rsidR="00C622EF" w:rsidRPr="00B37153" w:rsidRDefault="00EA613C" w:rsidP="00407F7F">
      <w:pPr>
        <w:pStyle w:val="ONUMFS"/>
        <w:rPr>
          <w:lang w:eastAsia="fr-FR"/>
        </w:rPr>
      </w:pPr>
      <w:r w:rsidRPr="00B37153">
        <w:rPr>
          <w:lang w:eastAsia="fr-FR"/>
        </w:rPr>
        <w:t xml:space="preserve">La délégation du Japon, parlant en son nom propre, a remercié le Secrétariat pour les efforts soutenus déployés aux fins de </w:t>
      </w:r>
      <w:r w:rsidR="004D473A" w:rsidRPr="00B37153">
        <w:rPr>
          <w:lang w:eastAsia="fr-FR"/>
        </w:rPr>
        <w:t>l’é</w:t>
      </w:r>
      <w:r w:rsidRPr="00B37153">
        <w:rPr>
          <w:lang w:eastAsia="fr-FR"/>
        </w:rPr>
        <w:t>laboration du document</w:t>
      </w:r>
      <w:r w:rsidR="0093032C" w:rsidRPr="00B37153">
        <w:rPr>
          <w:lang w:eastAsia="fr-FR"/>
        </w:rPr>
        <w:t xml:space="preserve">.  </w:t>
      </w:r>
      <w:r w:rsidRPr="00B37153">
        <w:rPr>
          <w:lang w:eastAsia="fr-FR"/>
        </w:rPr>
        <w:t>Elle a fait observer que, conformément au rapport sur lʼexécution du programme 2012</w:t>
      </w:r>
      <w:r w:rsidR="00FB219A" w:rsidRPr="00B37153">
        <w:rPr>
          <w:lang w:eastAsia="fr-FR"/>
        </w:rPr>
        <w:noBreakHyphen/>
      </w:r>
      <w:r w:rsidRPr="00B37153">
        <w:rPr>
          <w:lang w:eastAsia="fr-FR"/>
        </w:rPr>
        <w:t>2013, 215 des 299 indicateurs dʼexécution (soit 72%) avaient été évalués comme étant pleinement atteints</w:t>
      </w:r>
      <w:r w:rsidR="0093032C" w:rsidRPr="00B37153">
        <w:rPr>
          <w:lang w:eastAsia="fr-FR"/>
        </w:rPr>
        <w:t xml:space="preserve">.  </w:t>
      </w:r>
      <w:r w:rsidRPr="00B37153">
        <w:rPr>
          <w:lang w:eastAsia="fr-FR"/>
        </w:rPr>
        <w:t xml:space="preserve">En outre, elle a </w:t>
      </w:r>
      <w:r w:rsidRPr="00B37153">
        <w:rPr>
          <w:lang w:eastAsia="fr-FR"/>
        </w:rPr>
        <w:lastRenderedPageBreak/>
        <w:t>noté que, pour la toute première fois, le rapport sur lʼexécution du programme de cette année comportait les données dʼexécution de lʼexercice biennal pour chacun des neuf objectifs stratégiques</w:t>
      </w:r>
      <w:r w:rsidR="0093032C" w:rsidRPr="00B37153">
        <w:rPr>
          <w:lang w:eastAsia="fr-FR"/>
        </w:rPr>
        <w:t xml:space="preserve">.  </w:t>
      </w:r>
      <w:r w:rsidRPr="00B37153">
        <w:rPr>
          <w:lang w:eastAsia="fr-FR"/>
        </w:rPr>
        <w:t>La délégation était ravie de voir les efforts intenses déployés par le Secrétariat pour mettre en œuvre les programmes</w:t>
      </w:r>
      <w:r w:rsidR="0093032C" w:rsidRPr="00B37153">
        <w:rPr>
          <w:lang w:eastAsia="fr-FR"/>
        </w:rPr>
        <w:t xml:space="preserve">.  </w:t>
      </w:r>
      <w:r w:rsidRPr="00B37153">
        <w:rPr>
          <w:lang w:eastAsia="fr-FR"/>
        </w:rPr>
        <w:t>Elle a toutefois indiqué quʼen comparaison avec le rapport sur lʼexécution du programme 2012, dans lequel il avait été déclaré que 80% des points évalués étaient en bonne voie, le rapport sur lʼexécution du programme 2012</w:t>
      </w:r>
      <w:r w:rsidR="00FB219A" w:rsidRPr="00B37153">
        <w:rPr>
          <w:lang w:eastAsia="fr-FR"/>
        </w:rPr>
        <w:noBreakHyphen/>
      </w:r>
      <w:r w:rsidRPr="00B37153">
        <w:rPr>
          <w:lang w:eastAsia="fr-FR"/>
        </w:rPr>
        <w:t>2013 montrait que le nombre de résultats satisfaisants avait diminué</w:t>
      </w:r>
      <w:r w:rsidR="0093032C" w:rsidRPr="00B37153">
        <w:rPr>
          <w:lang w:eastAsia="fr-FR"/>
        </w:rPr>
        <w:t xml:space="preserve">.  </w:t>
      </w:r>
      <w:r w:rsidRPr="00B37153">
        <w:rPr>
          <w:lang w:eastAsia="fr-FR"/>
        </w:rPr>
        <w:t>La délégation voulait donc savoir sʼil y avait des raisons particulières à cette baisse</w:t>
      </w:r>
      <w:r w:rsidR="0093032C" w:rsidRPr="00B37153">
        <w:rPr>
          <w:lang w:eastAsia="fr-FR"/>
        </w:rPr>
        <w:t xml:space="preserve">.  </w:t>
      </w:r>
      <w:r w:rsidRPr="00B37153">
        <w:rPr>
          <w:lang w:eastAsia="fr-FR"/>
        </w:rPr>
        <w:t>Elle a aussi relevé quʼen ce qui concerne les indicateurs dʼexécution évalués comme étant partiellement atteints ou pas atteints, le Secrétariat devrait les traiter de manière appropriée lors de la mise en œuvre du programme et budget pour lʼexercice biennal actuel</w:t>
      </w:r>
      <w:r w:rsidR="0093032C" w:rsidRPr="00B37153">
        <w:rPr>
          <w:lang w:eastAsia="fr-FR"/>
        </w:rPr>
        <w:t xml:space="preserve">.  </w:t>
      </w:r>
      <w:r w:rsidRPr="00B37153">
        <w:rPr>
          <w:lang w:eastAsia="fr-FR"/>
        </w:rPr>
        <w:t>La délégation était dʼavis que le rapport sur lʼexécution du programme devrait clairement indiquer les raisons pour lesquelles ces indicateurs nʼavaient pas été pleinement atteints et élaborer une stratégie pour atténuer cette situation</w:t>
      </w:r>
      <w:r w:rsidR="0093032C" w:rsidRPr="00B37153">
        <w:rPr>
          <w:lang w:eastAsia="fr-FR"/>
        </w:rPr>
        <w:t xml:space="preserve">.  </w:t>
      </w:r>
      <w:r w:rsidRPr="00B37153">
        <w:rPr>
          <w:lang w:eastAsia="fr-FR"/>
        </w:rPr>
        <w:t>La délégation a notamment fait part de son intérêt pour les indicateurs directement liés aux services mondiaux de propriété intellectuelle, par exemple le pourcentage dʼenregistrements, comparé au nombre total de demandes reçues au titre du programme 6</w:t>
      </w:r>
      <w:r w:rsidR="0093032C" w:rsidRPr="00B37153">
        <w:rPr>
          <w:lang w:eastAsia="fr-FR"/>
        </w:rPr>
        <w:t xml:space="preserve">.  </w:t>
      </w:r>
      <w:r w:rsidRPr="00B37153">
        <w:rPr>
          <w:lang w:eastAsia="fr-FR"/>
        </w:rPr>
        <w:t>La délégation a souligné quʼelle ne comptait pas sʼimmiscer dans les travaux du Secrétariat, mais dans le même temps, elle espérait vivement que des mesures utiles avaient été adoptées pour atténuer les problèmes et quʼelles avaient été prises en compte de manière appropriée dans le programme et budget pour lʼexercice biennal actuel</w:t>
      </w:r>
      <w:r w:rsidR="0093032C" w:rsidRPr="00B37153">
        <w:rPr>
          <w:lang w:eastAsia="fr-FR"/>
        </w:rPr>
        <w:t xml:space="preserve">.  </w:t>
      </w:r>
      <w:r w:rsidRPr="00B37153">
        <w:rPr>
          <w:lang w:eastAsia="fr-FR"/>
        </w:rPr>
        <w:t>Sʼagissant des mesures de réduction des coûts, la délégation a constaté avec satisfaction les efforts remarquables consentis par le Secrétariat pour rendre son administration plus efficace, compte tenu du fait que plus de 10,2 millions de francs suisses dʼéconomies avaient été réalisées au cours de lʼexercice biennal</w:t>
      </w:r>
      <w:r w:rsidR="0093032C" w:rsidRPr="00B37153">
        <w:rPr>
          <w:lang w:eastAsia="fr-FR"/>
        </w:rPr>
        <w:t xml:space="preserve">.  </w:t>
      </w:r>
      <w:r w:rsidRPr="00B37153">
        <w:rPr>
          <w:lang w:eastAsia="fr-FR"/>
        </w:rPr>
        <w:t>La délégation estimait que lʼOMPI pouvait en faire davantage en termes de réduction du nombre de documents de travail et de pages qui étaient distribués aux réunions de lʼOMPI</w:t>
      </w:r>
      <w:r w:rsidR="0093032C" w:rsidRPr="00B37153">
        <w:rPr>
          <w:lang w:eastAsia="fr-FR"/>
        </w:rPr>
        <w:t xml:space="preserve">.  </w:t>
      </w:r>
      <w:r w:rsidRPr="00B37153">
        <w:rPr>
          <w:lang w:eastAsia="fr-FR"/>
        </w:rPr>
        <w:t>Même si elle a apprécié le travail du Secrétariat avec lʼajout de résumés analytiques aux documents de travail le cas échéant, la délégation espérait que le Secrétariat serait en mesure de réduire le volume de documents de travail, qui entraînerait finalement une réduction de la charge de travail pour les États membres et des coûts pour lʼOMPI</w:t>
      </w:r>
      <w:r w:rsidR="0093032C" w:rsidRPr="00B37153">
        <w:rPr>
          <w:lang w:eastAsia="fr-FR"/>
        </w:rPr>
        <w:t xml:space="preserve">.  </w:t>
      </w:r>
      <w:r w:rsidRPr="00B37153">
        <w:rPr>
          <w:lang w:eastAsia="fr-FR"/>
        </w:rPr>
        <w:t>Elle a répété que les mesures de maîtrise des coûts devraient être constamment appliquées de façon durable, en tenant compte de la nécessité dʼéconomies supplémentaires</w:t>
      </w:r>
      <w:r w:rsidR="0093032C" w:rsidRPr="00B37153">
        <w:rPr>
          <w:lang w:eastAsia="fr-FR"/>
        </w:rPr>
        <w:t xml:space="preserve">.  </w:t>
      </w:r>
      <w:r w:rsidRPr="00B37153">
        <w:rPr>
          <w:lang w:eastAsia="fr-FR"/>
        </w:rPr>
        <w:t>Sʼagissant du rapport de validation du rapport sur lʼexécution du programme 2012</w:t>
      </w:r>
      <w:r w:rsidR="00FB219A" w:rsidRPr="00B37153">
        <w:rPr>
          <w:lang w:eastAsia="fr-FR"/>
        </w:rPr>
        <w:noBreakHyphen/>
      </w:r>
      <w:r w:rsidRPr="00B37153">
        <w:rPr>
          <w:lang w:eastAsia="fr-FR"/>
        </w:rPr>
        <w:t xml:space="preserve">2013 de la Division de </w:t>
      </w:r>
      <w:r w:rsidR="004D473A" w:rsidRPr="00B37153">
        <w:rPr>
          <w:lang w:eastAsia="fr-FR"/>
        </w:rPr>
        <w:t>l’a</w:t>
      </w:r>
      <w:r w:rsidRPr="00B37153">
        <w:rPr>
          <w:lang w:eastAsia="fr-FR"/>
        </w:rPr>
        <w:t>udit et de la supervision internes, la délégation était ravie de constater que lʼon pouvait voir des améliorations significatives par rapport à lʼexercice biennal précédent</w:t>
      </w:r>
      <w:r w:rsidR="0093032C" w:rsidRPr="00B37153">
        <w:rPr>
          <w:lang w:eastAsia="fr-FR"/>
        </w:rPr>
        <w:t xml:space="preserve">.  </w:t>
      </w:r>
      <w:r w:rsidRPr="00B37153">
        <w:rPr>
          <w:lang w:eastAsia="fr-FR"/>
        </w:rPr>
        <w:t>Elle a toutefois noté que les choses pouvaient encore être améliorées, comme lʼindiquait le document</w:t>
      </w:r>
      <w:r w:rsidR="0093032C" w:rsidRPr="00B37153">
        <w:rPr>
          <w:lang w:eastAsia="fr-FR"/>
        </w:rPr>
        <w:t xml:space="preserve">.  </w:t>
      </w:r>
      <w:r w:rsidRPr="00B37153">
        <w:rPr>
          <w:lang w:eastAsia="fr-FR"/>
        </w:rPr>
        <w:t>La délégation souhaitait donc que le Secrétariat mène une gestion des programmes encore plus affinée, en mettant en œuvre toutes les recommandations formulées par la Division de lʼaudit et de la supervision internes</w:t>
      </w:r>
      <w:r w:rsidR="0093032C" w:rsidRPr="00B37153">
        <w:rPr>
          <w:lang w:eastAsia="fr-FR"/>
        </w:rPr>
        <w:t xml:space="preserve">.  </w:t>
      </w:r>
      <w:r w:rsidRPr="00B37153">
        <w:rPr>
          <w:lang w:eastAsia="fr-FR"/>
        </w:rPr>
        <w:t>Enfin, la délégation a indiqué des erreurs factuelles dans le rapport sur lʼexécution du programme concernant les activités des fonds fiduciaires japonais</w:t>
      </w:r>
      <w:r w:rsidR="0093032C" w:rsidRPr="00B37153">
        <w:rPr>
          <w:lang w:eastAsia="fr-FR"/>
        </w:rPr>
        <w:t xml:space="preserve">.  </w:t>
      </w:r>
      <w:r w:rsidRPr="00B37153">
        <w:rPr>
          <w:lang w:eastAsia="fr-FR"/>
        </w:rPr>
        <w:t>Elle a dit quʼelle soumettrait un texte révisé qui tiendrait compte de la correction</w:t>
      </w:r>
      <w:r w:rsidR="0093032C" w:rsidRPr="00B37153">
        <w:rPr>
          <w:lang w:eastAsia="fr-FR"/>
        </w:rPr>
        <w:t>.</w:t>
      </w:r>
    </w:p>
    <w:p w:rsidR="00EA613C" w:rsidRPr="00B37153" w:rsidRDefault="00EA613C" w:rsidP="00407F7F">
      <w:pPr>
        <w:pStyle w:val="ONUMFS"/>
      </w:pPr>
      <w:r w:rsidRPr="00B37153">
        <w:rPr>
          <w:lang w:eastAsia="fr-FR"/>
        </w:rPr>
        <w:t>La délégation du Brésil a remercié le Secrétariat pour la préparation du rapport sur lʼexécution du programme 2012</w:t>
      </w:r>
      <w:r w:rsidR="00FB219A" w:rsidRPr="00B37153">
        <w:rPr>
          <w:lang w:eastAsia="fr-FR"/>
        </w:rPr>
        <w:noBreakHyphen/>
      </w:r>
      <w:r w:rsidRPr="00B37153">
        <w:rPr>
          <w:lang w:eastAsia="fr-FR"/>
        </w:rPr>
        <w:t>2013 et les documents connexes</w:t>
      </w:r>
      <w:r w:rsidR="0093032C" w:rsidRPr="00B37153">
        <w:rPr>
          <w:lang w:eastAsia="fr-FR"/>
        </w:rPr>
        <w:t xml:space="preserve">.  </w:t>
      </w:r>
      <w:r w:rsidRPr="00B37153">
        <w:rPr>
          <w:lang w:eastAsia="fr-FR"/>
        </w:rPr>
        <w:t>La délégation souhaitait formuler des observations générales et spécifiques concernant le contenu du rapport, en gardant toujours à lʼesprit quʼil sʼagissait dʼun exercice dʼautoévaluation, et quʼil ne reflétait pas forcément les positions et vues des États membres concernant la mise en œuvre des programmes de lʼOMPI</w:t>
      </w:r>
      <w:r w:rsidR="0093032C" w:rsidRPr="00B37153">
        <w:rPr>
          <w:lang w:eastAsia="fr-FR"/>
        </w:rPr>
        <w:t xml:space="preserve">.  </w:t>
      </w:r>
      <w:r w:rsidRPr="00B37153">
        <w:rPr>
          <w:lang w:eastAsia="fr-FR"/>
        </w:rPr>
        <w:t>Elle a noté quʼen général, Ie rapport sur lʼexécution du programme reflétait les progrès continus accomplis dans la mise en œuvre du Plan dʼaction pour le développement et que chaque programme avait réalisé sa propre évaluation sur la manière dont il contribuait à la mise en œuvre des 45 recommandations du Plan dʼaction pour le développement</w:t>
      </w:r>
      <w:r w:rsidR="0093032C" w:rsidRPr="00B37153">
        <w:rPr>
          <w:lang w:eastAsia="fr-FR"/>
        </w:rPr>
        <w:t xml:space="preserve">.  </w:t>
      </w:r>
      <w:r w:rsidRPr="00B37153">
        <w:rPr>
          <w:lang w:eastAsia="fr-FR"/>
        </w:rPr>
        <w:t xml:space="preserve">Le contenu précisait pourtant quʼil sʼagissait dʼun processus continu et pas </w:t>
      </w:r>
      <w:r w:rsidR="004D473A" w:rsidRPr="00B37153">
        <w:rPr>
          <w:lang w:eastAsia="fr-FR"/>
        </w:rPr>
        <w:t>d’u</w:t>
      </w:r>
      <w:r w:rsidRPr="00B37153">
        <w:rPr>
          <w:lang w:eastAsia="fr-FR"/>
        </w:rPr>
        <w:t>ne activité déjà achevée</w:t>
      </w:r>
      <w:r w:rsidR="0093032C" w:rsidRPr="00B37153">
        <w:rPr>
          <w:lang w:eastAsia="fr-FR"/>
        </w:rPr>
        <w:t xml:space="preserve">.  </w:t>
      </w:r>
      <w:r w:rsidRPr="00B37153">
        <w:rPr>
          <w:lang w:eastAsia="fr-FR"/>
        </w:rPr>
        <w:t>À cet égard, la délégation se demandait si le paragraphe 8.2 (programme 8) tenait compte précisément des progrès réalisés dans la mise en œuvre du Plan dʼaction pour le développement au cours de lʼexercice biennal</w:t>
      </w:r>
      <w:r w:rsidR="0093032C" w:rsidRPr="00B37153">
        <w:rPr>
          <w:lang w:eastAsia="fr-FR"/>
        </w:rPr>
        <w:t xml:space="preserve">.  </w:t>
      </w:r>
      <w:r w:rsidRPr="00B37153">
        <w:rPr>
          <w:lang w:eastAsia="fr-FR"/>
        </w:rPr>
        <w:t>La délégation est convenue que des progrès sensibles avaient été accomplis sur certains projets et initiatives, tels quʼindiqués dans le même paragraphe</w:t>
      </w:r>
      <w:r w:rsidR="0093032C" w:rsidRPr="00B37153">
        <w:rPr>
          <w:lang w:eastAsia="fr-FR"/>
        </w:rPr>
        <w:t xml:space="preserve">.  </w:t>
      </w:r>
      <w:r w:rsidRPr="00B37153">
        <w:rPr>
          <w:lang w:eastAsia="fr-FR"/>
        </w:rPr>
        <w:t xml:space="preserve">Néanmoins, puisque les questions fondamentales se trouvaient </w:t>
      </w:r>
      <w:r w:rsidRPr="00B37153">
        <w:rPr>
          <w:lang w:eastAsia="fr-FR"/>
        </w:rPr>
        <w:lastRenderedPageBreak/>
        <w:t>dans lʼimpasse, comme la mise en œuvre complète du mécanisme de coordination et le troisième volet du mandat du CDIP, il semblait quʼil fallait en faire bien davantage en vue dʼaccomplir des progrès substantiels dans ce domaine</w:t>
      </w:r>
      <w:r w:rsidR="0093032C" w:rsidRPr="00B37153">
        <w:rPr>
          <w:lang w:eastAsia="fr-FR"/>
        </w:rPr>
        <w:t xml:space="preserve">.  </w:t>
      </w:r>
      <w:r w:rsidRPr="00B37153">
        <w:rPr>
          <w:lang w:eastAsia="fr-FR"/>
        </w:rPr>
        <w:t>Dans le programme 3, la délégation a noté avec énormément de satisfaction que dʼexcellents progrès avaient été accomplis dans le domaine du droit dʼauteur</w:t>
      </w:r>
      <w:r w:rsidR="0093032C" w:rsidRPr="00B37153">
        <w:rPr>
          <w:lang w:eastAsia="fr-FR"/>
        </w:rPr>
        <w:t xml:space="preserve">.  </w:t>
      </w:r>
      <w:r w:rsidRPr="00B37153">
        <w:rPr>
          <w:lang w:eastAsia="fr-FR"/>
        </w:rPr>
        <w:t>Lʼadoption de deux nouveaux traités au cours de lʼexercice biennal illustrait que lʼOMPI était capable dʼaborder les intérêts des États membres de manière équilibrée et positive</w:t>
      </w:r>
      <w:r w:rsidR="0093032C" w:rsidRPr="00B37153">
        <w:rPr>
          <w:lang w:eastAsia="fr-FR"/>
        </w:rPr>
        <w:t xml:space="preserve">.  </w:t>
      </w:r>
      <w:r w:rsidRPr="00B37153">
        <w:rPr>
          <w:lang w:eastAsia="fr-FR"/>
        </w:rPr>
        <w:t>La délégation a dit espérer que des résultats similaires pouvaient être obtenus lors de lʼexercice biennal actuel</w:t>
      </w:r>
      <w:r w:rsidR="0093032C" w:rsidRPr="00B37153">
        <w:rPr>
          <w:lang w:eastAsia="fr-FR"/>
        </w:rPr>
        <w:t xml:space="preserve">.  </w:t>
      </w:r>
      <w:r w:rsidRPr="00B37153">
        <w:rPr>
          <w:lang w:eastAsia="fr-FR"/>
        </w:rPr>
        <w:t>Sachant cela, elle a noté quʼil était regrettable que les deux dernières sessions du SSCR nʼaient pas pu conclure son travail</w:t>
      </w:r>
      <w:r w:rsidR="0093032C" w:rsidRPr="00B37153">
        <w:rPr>
          <w:lang w:eastAsia="fr-FR"/>
        </w:rPr>
        <w:t xml:space="preserve">.  </w:t>
      </w:r>
      <w:r w:rsidRPr="00B37153">
        <w:rPr>
          <w:lang w:eastAsia="fr-FR"/>
        </w:rPr>
        <w:t>La délégation a commenté que les Traités de Marrakech et de Beijing devraient servir de rappel de ce que les États membres étaient capables de faire quand ils sʼengageaient vraiment dans une collaboration constructive</w:t>
      </w:r>
      <w:r w:rsidR="0093032C" w:rsidRPr="00B37153">
        <w:rPr>
          <w:lang w:eastAsia="fr-FR"/>
        </w:rPr>
        <w:t xml:space="preserve">.  </w:t>
      </w:r>
      <w:r w:rsidRPr="00B37153">
        <w:rPr>
          <w:lang w:eastAsia="fr-FR"/>
        </w:rPr>
        <w:t>En référence au programme 15, solutions opérationnelles pour les offices de propriété intellectuelle, elle a rappelé que lors des sessions précédentes du PBC, le Brésil et dʼautres pays dʼAmérique latine avaient souligné lʼimportance du programme IPAS pour de nombreux offices des brevets de la région, et ils avaient exprimé le besoin dʼavoir accès au code source du logiciel développé par lʼOMPI</w:t>
      </w:r>
      <w:r w:rsidR="0093032C" w:rsidRPr="00B37153">
        <w:rPr>
          <w:lang w:eastAsia="fr-FR"/>
        </w:rPr>
        <w:t xml:space="preserve">.  </w:t>
      </w:r>
      <w:r w:rsidRPr="00B37153">
        <w:rPr>
          <w:lang w:eastAsia="fr-FR"/>
        </w:rPr>
        <w:t>La délégation a remercié le Secrétariat de ses efforts pour apporter des précisions au sujet des préoccupations et des questions soulevées par son office des brevets à cet égard et a fait remarquer quʼelle examinait toujours la question avec attention et cherchait une solution qui répondrait aux besoins des offices ayant recours à cette ressource</w:t>
      </w:r>
      <w:r w:rsidR="0093032C" w:rsidRPr="00B37153">
        <w:rPr>
          <w:lang w:eastAsia="fr-FR"/>
        </w:rPr>
        <w:t xml:space="preserve">.  </w:t>
      </w:r>
      <w:r w:rsidRPr="00B37153">
        <w:rPr>
          <w:lang w:eastAsia="fr-FR"/>
        </w:rPr>
        <w:t>Concernant le programme 18, la délégation sʼest félicitée des rapports présentés aux dernières sessions du SCP et du CDIP, et elle a répété que cela devrait devenir une pratique ordinaire</w:t>
      </w:r>
      <w:r w:rsidR="0093032C" w:rsidRPr="00B37153">
        <w:rPr>
          <w:lang w:eastAsia="fr-FR"/>
        </w:rPr>
        <w:t xml:space="preserve">.  </w:t>
      </w:r>
      <w:r w:rsidRPr="00B37153">
        <w:rPr>
          <w:lang w:eastAsia="fr-FR"/>
        </w:rPr>
        <w:t>Les États membres comprendraient mieux les activités entreprises par le programme puisquʼil nʼétait pas inscrit à lʼordre du jour des organes intergouvernementaux de lʼOMPI et nʼavait donc pas de mandat approuvé par les États membres</w:t>
      </w:r>
      <w:r w:rsidR="0093032C" w:rsidRPr="00B37153">
        <w:rPr>
          <w:lang w:eastAsia="fr-FR"/>
        </w:rPr>
        <w:t xml:space="preserve">.  </w:t>
      </w:r>
      <w:r w:rsidRPr="00B37153">
        <w:rPr>
          <w:lang w:eastAsia="fr-FR"/>
        </w:rPr>
        <w:t>La délégation a également rappelé que les questions traitées par le programme 18 étaient également examinées dans dʼautres forums internationaux et que, par conséquent, le travail effectué par le programme ne devrait pas interférer dans le travail accompli dans ledit forum, ni répéter ses efforts</w:t>
      </w:r>
      <w:r w:rsidR="0093032C" w:rsidRPr="00B37153">
        <w:rPr>
          <w:lang w:eastAsia="fr-FR"/>
        </w:rPr>
        <w:t xml:space="preserve">.  </w:t>
      </w:r>
      <w:r w:rsidRPr="00B37153">
        <w:rPr>
          <w:lang w:eastAsia="fr-FR"/>
        </w:rPr>
        <w:t xml:space="preserve">La délégation a demandé plus de détails sur la manière dont WIPO Re:Search faisait la promotion </w:t>
      </w:r>
      <w:r w:rsidR="004D473A" w:rsidRPr="00B37153">
        <w:rPr>
          <w:lang w:eastAsia="fr-FR"/>
        </w:rPr>
        <w:t>d’u</w:t>
      </w:r>
      <w:r w:rsidRPr="00B37153">
        <w:rPr>
          <w:lang w:eastAsia="fr-FR"/>
        </w:rPr>
        <w:t>n transfert de technologie et dʼinnovation efficace à destination des recherches sur les maladies tropicales négligées, la tuberculose et le paludisme (comme indiqué dans le paragraphe 18.5.).</w:t>
      </w:r>
    </w:p>
    <w:p w:rsidR="00EA613C" w:rsidRPr="00B37153" w:rsidRDefault="00EA613C" w:rsidP="00407F7F">
      <w:pPr>
        <w:pStyle w:val="ONUMFS"/>
      </w:pPr>
      <w:r w:rsidRPr="00B37153">
        <w:rPr>
          <w:lang w:eastAsia="fr-FR"/>
        </w:rPr>
        <w:t>La délégation du Chili a approuvé la déclaration faite par le coordinateur du GRULAC avant dʼétendre ses félicitations au président et aux vice</w:t>
      </w:r>
      <w:r w:rsidR="00FB219A" w:rsidRPr="00B37153">
        <w:rPr>
          <w:lang w:eastAsia="fr-FR"/>
        </w:rPr>
        <w:noBreakHyphen/>
      </w:r>
      <w:r w:rsidRPr="00B37153">
        <w:rPr>
          <w:lang w:eastAsia="fr-FR"/>
        </w:rPr>
        <w:t>présidents</w:t>
      </w:r>
      <w:r w:rsidR="0093032C" w:rsidRPr="00B37153">
        <w:rPr>
          <w:lang w:eastAsia="fr-FR"/>
        </w:rPr>
        <w:t xml:space="preserve">.  </w:t>
      </w:r>
      <w:r w:rsidRPr="00B37153">
        <w:rPr>
          <w:lang w:eastAsia="fr-FR"/>
        </w:rPr>
        <w:t>Elle a également remercié le Secrétariat pour les rapports et les documents connexes fournis et a fait part de sa gratitude pour les présentations qui avaient été faites jusque</w:t>
      </w:r>
      <w:r w:rsidR="00FB219A" w:rsidRPr="00B37153">
        <w:rPr>
          <w:lang w:eastAsia="fr-FR"/>
        </w:rPr>
        <w:noBreakHyphen/>
      </w:r>
      <w:r w:rsidRPr="00B37153">
        <w:rPr>
          <w:lang w:eastAsia="fr-FR"/>
        </w:rPr>
        <w:t>là</w:t>
      </w:r>
      <w:r w:rsidR="0093032C" w:rsidRPr="00B37153">
        <w:rPr>
          <w:lang w:eastAsia="fr-FR"/>
        </w:rPr>
        <w:t xml:space="preserve">.  </w:t>
      </w:r>
      <w:r w:rsidRPr="00B37153">
        <w:rPr>
          <w:lang w:eastAsia="fr-FR"/>
        </w:rPr>
        <w:t>Elle a noté que les rapports avaient fourni une vision plus exhaustive et plus claire du travail réalisé au sein de lʼOrganisation, et elle a adressé des remerciements particuliers pour le rapport sur lʼexécution du programme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Dans ce rapport, la délégation a soulevé un ou deux points qui appelaient des éclaircissements</w:t>
      </w:r>
      <w:r w:rsidR="0093032C" w:rsidRPr="00B37153">
        <w:rPr>
          <w:lang w:eastAsia="fr-FR"/>
        </w:rPr>
        <w:t xml:space="preserve">.  </w:t>
      </w:r>
      <w:r w:rsidRPr="00B37153">
        <w:rPr>
          <w:lang w:eastAsia="fr-FR"/>
        </w:rPr>
        <w:t>Tout dʼabord, sur le programme 15, solutions opérationnelles pour les offices de propriété intellectuelle, elle a demandé une répartition plus spécifique de la distribution des fonds associés à chaque système administratif de la propriété intellectuelle (IPAS)</w:t>
      </w:r>
      <w:r w:rsidR="0093032C" w:rsidRPr="00B37153">
        <w:rPr>
          <w:lang w:eastAsia="fr-FR"/>
        </w:rPr>
        <w:t xml:space="preserve">.  </w:t>
      </w:r>
      <w:r w:rsidRPr="00B37153">
        <w:rPr>
          <w:lang w:eastAsia="fr-FR"/>
        </w:rPr>
        <w:t xml:space="preserve">Le rapport sur lʼexécution du programme donnait une idée des objectifs de mise à jour des systèmes administratifs de la propriété intellectuelle, </w:t>
      </w:r>
      <w:r w:rsidR="00C622EF" w:rsidRPr="00B37153">
        <w:rPr>
          <w:lang w:eastAsia="fr-FR"/>
        </w:rPr>
        <w:t>y compris</w:t>
      </w:r>
      <w:r w:rsidRPr="00B37153">
        <w:rPr>
          <w:lang w:eastAsia="fr-FR"/>
        </w:rPr>
        <w:t xml:space="preserve"> lʼinformatisation de lʼIPAS</w:t>
      </w:r>
      <w:r w:rsidR="0093032C" w:rsidRPr="00B37153">
        <w:rPr>
          <w:lang w:eastAsia="fr-FR"/>
        </w:rPr>
        <w:t xml:space="preserve">.  </w:t>
      </w:r>
      <w:r w:rsidRPr="00B37153">
        <w:rPr>
          <w:lang w:eastAsia="fr-FR"/>
        </w:rPr>
        <w:t>Cependant, le document ne donnait aucune information spécifique ou répartition détaillée des informations associées à chaque plate</w:t>
      </w:r>
      <w:r w:rsidR="00FB219A" w:rsidRPr="00B37153">
        <w:rPr>
          <w:lang w:eastAsia="fr-FR"/>
        </w:rPr>
        <w:noBreakHyphen/>
      </w:r>
      <w:r w:rsidRPr="00B37153">
        <w:rPr>
          <w:lang w:eastAsia="fr-FR"/>
        </w:rPr>
        <w:t>forme</w:t>
      </w:r>
      <w:r w:rsidR="0093032C" w:rsidRPr="00B37153">
        <w:rPr>
          <w:lang w:eastAsia="fr-FR"/>
        </w:rPr>
        <w:t xml:space="preserve">.  </w:t>
      </w:r>
      <w:r w:rsidRPr="00B37153">
        <w:rPr>
          <w:lang w:eastAsia="fr-FR"/>
        </w:rPr>
        <w:t>La délégation a déclaré que si une analyse plus détaillée de lʼimpact budgétaire au titre de ce point était effectuée, il faudrait avoir une répartition plus spécifique ou détaillée des résultats et objectifs définis pour chaque plate</w:t>
      </w:r>
      <w:r w:rsidR="00FB219A" w:rsidRPr="00B37153">
        <w:rPr>
          <w:lang w:eastAsia="fr-FR"/>
        </w:rPr>
        <w:noBreakHyphen/>
      </w:r>
      <w:r w:rsidRPr="00B37153">
        <w:rPr>
          <w:lang w:eastAsia="fr-FR"/>
        </w:rPr>
        <w:t>forme technologique, en particulier pour lʼIPAS</w:t>
      </w:r>
      <w:r w:rsidR="0093032C" w:rsidRPr="00B37153">
        <w:rPr>
          <w:lang w:eastAsia="fr-FR"/>
        </w:rPr>
        <w:t xml:space="preserve">.  </w:t>
      </w:r>
      <w:r w:rsidRPr="00B37153">
        <w:rPr>
          <w:lang w:eastAsia="fr-FR"/>
        </w:rPr>
        <w:t>Elle a dit estimer quʼune telle répartition permettrait de sʼassurer que les travaux futurs prendraient en compte les cycles de planification annuels</w:t>
      </w:r>
      <w:r w:rsidR="0093032C" w:rsidRPr="00B37153">
        <w:rPr>
          <w:lang w:eastAsia="fr-FR"/>
        </w:rPr>
        <w:t xml:space="preserve">.  </w:t>
      </w:r>
      <w:r w:rsidRPr="00B37153">
        <w:rPr>
          <w:lang w:eastAsia="fr-FR"/>
        </w:rPr>
        <w:t>Elle a aussi fait observer que la fonction correcte du système de lʼIPAS, notamment le financement de lʼassistance technique, était essentielle à la rationalité et à lʼefficacité des offices ayant recours à la plate</w:t>
      </w:r>
      <w:r w:rsidR="00FB219A" w:rsidRPr="00B37153">
        <w:rPr>
          <w:lang w:eastAsia="fr-FR"/>
        </w:rPr>
        <w:noBreakHyphen/>
      </w:r>
      <w:r w:rsidRPr="00B37153">
        <w:rPr>
          <w:lang w:eastAsia="fr-FR"/>
        </w:rPr>
        <w:t>forme, pour le Chili, lʼInstitut national de la propriété intellectuelle</w:t>
      </w:r>
      <w:r w:rsidR="0093032C" w:rsidRPr="00B37153">
        <w:rPr>
          <w:lang w:eastAsia="fr-FR"/>
        </w:rPr>
        <w:t xml:space="preserve">.  </w:t>
      </w:r>
      <w:r w:rsidRPr="00B37153">
        <w:rPr>
          <w:lang w:eastAsia="fr-FR"/>
        </w:rPr>
        <w:t>La disponibilité des fonds sur le budget pour lʼassistance technique aurait donc une importance cruciale pour sʼassurer que le travail pourrait continuer à lʼavenir</w:t>
      </w:r>
      <w:r w:rsidR="0093032C" w:rsidRPr="00B37153">
        <w:rPr>
          <w:lang w:eastAsia="fr-FR"/>
        </w:rPr>
        <w:t xml:space="preserve">.  </w:t>
      </w:r>
      <w:r w:rsidRPr="00B37153">
        <w:rPr>
          <w:lang w:eastAsia="fr-FR"/>
        </w:rPr>
        <w:t xml:space="preserve">Par ailleurs, se tournant vers le programme 3, droit dʼauteur et droits connexes, la délégation a fait observer </w:t>
      </w:r>
      <w:r w:rsidRPr="00B37153">
        <w:rPr>
          <w:lang w:eastAsia="fr-FR"/>
        </w:rPr>
        <w:lastRenderedPageBreak/>
        <w:t>quʼil y avait trois</w:t>
      </w:r>
      <w:r w:rsidR="004518EC" w:rsidRPr="00B37153">
        <w:rPr>
          <w:lang w:eastAsia="fr-FR"/>
        </w:rPr>
        <w:t> </w:t>
      </w:r>
      <w:r w:rsidRPr="00B37153">
        <w:rPr>
          <w:lang w:eastAsia="fr-FR"/>
        </w:rPr>
        <w:t>domaines de travail, i)</w:t>
      </w:r>
      <w:r w:rsidR="004518EC" w:rsidRPr="00B37153">
        <w:rPr>
          <w:lang w:eastAsia="fr-FR"/>
        </w:rPr>
        <w:t> </w:t>
      </w:r>
      <w:r w:rsidR="004D473A" w:rsidRPr="00B37153">
        <w:rPr>
          <w:lang w:eastAsia="fr-FR"/>
        </w:rPr>
        <w:t>l’é</w:t>
      </w:r>
      <w:r w:rsidRPr="00B37153">
        <w:rPr>
          <w:lang w:eastAsia="fr-FR"/>
        </w:rPr>
        <w:t>tablissement de normes, ii)</w:t>
      </w:r>
      <w:r w:rsidR="004518EC" w:rsidRPr="00B37153">
        <w:rPr>
          <w:lang w:eastAsia="fr-FR"/>
        </w:rPr>
        <w:t> </w:t>
      </w:r>
      <w:r w:rsidRPr="00B37153">
        <w:rPr>
          <w:lang w:eastAsia="fr-FR"/>
        </w:rPr>
        <w:t xml:space="preserve">la promotion de la mise en place </w:t>
      </w:r>
      <w:r w:rsidR="004D473A" w:rsidRPr="00B37153">
        <w:rPr>
          <w:lang w:eastAsia="fr-FR"/>
        </w:rPr>
        <w:t>d’u</w:t>
      </w:r>
      <w:r w:rsidRPr="00B37153">
        <w:rPr>
          <w:lang w:eastAsia="fr-FR"/>
        </w:rPr>
        <w:t>ne infrastructure du droit dʼauteur et, dernier, mais non le moindre, iii)</w:t>
      </w:r>
      <w:r w:rsidR="004518EC" w:rsidRPr="00B37153">
        <w:rPr>
          <w:lang w:eastAsia="fr-FR"/>
        </w:rPr>
        <w:t> </w:t>
      </w:r>
      <w:r w:rsidRPr="00B37153">
        <w:rPr>
          <w:lang w:eastAsia="fr-FR"/>
        </w:rPr>
        <w:t>le renforcement des capacités institutionnelles et humaines dans les pays en développement et les PMA</w:t>
      </w:r>
      <w:r w:rsidR="0093032C" w:rsidRPr="00B37153">
        <w:rPr>
          <w:lang w:eastAsia="fr-FR"/>
        </w:rPr>
        <w:t xml:space="preserve">.  </w:t>
      </w:r>
      <w:r w:rsidRPr="00B37153">
        <w:rPr>
          <w:lang w:eastAsia="fr-FR"/>
        </w:rPr>
        <w:t>Comme lʼavaient indiqué précédemment les délégations du Mexique et du Brésil, la délégation se félicitait de ce qui avait été accompli du point de vue de lʼaspect lié à lʼétablissement de normes</w:t>
      </w:r>
      <w:r w:rsidR="0093032C" w:rsidRPr="00B37153">
        <w:rPr>
          <w:lang w:eastAsia="fr-FR"/>
        </w:rPr>
        <w:t xml:space="preserve">.  </w:t>
      </w:r>
      <w:r w:rsidRPr="00B37153">
        <w:rPr>
          <w:lang w:eastAsia="fr-FR"/>
        </w:rPr>
        <w:t xml:space="preserve">Sʼagissant de la promotion de la mise en place </w:t>
      </w:r>
      <w:r w:rsidR="004D473A" w:rsidRPr="00B37153">
        <w:rPr>
          <w:lang w:eastAsia="fr-FR"/>
        </w:rPr>
        <w:t>d’u</w:t>
      </w:r>
      <w:r w:rsidRPr="00B37153">
        <w:rPr>
          <w:lang w:eastAsia="fr-FR"/>
        </w:rPr>
        <w:t>ne infrastructure du droit dʼauteur, le rapport indiquait que lʼOMPI avait décidé de maintenir le soutien au système de gestion du droit dʼauteur et aussi que lʼOMPI avait décidé dʼ</w:t>
      </w:r>
      <w:r w:rsidR="00C275B6" w:rsidRPr="00B37153">
        <w:rPr>
          <w:lang w:eastAsia="fr-FR"/>
        </w:rPr>
        <w:t>accroître</w:t>
      </w:r>
      <w:r w:rsidRPr="00B37153">
        <w:rPr>
          <w:lang w:eastAsia="fr-FR"/>
        </w:rPr>
        <w:t xml:space="preserve"> le recours aux experts externes</w:t>
      </w:r>
      <w:r w:rsidR="0093032C" w:rsidRPr="00B37153">
        <w:rPr>
          <w:lang w:eastAsia="fr-FR"/>
        </w:rPr>
        <w:t xml:space="preserve">.  </w:t>
      </w:r>
      <w:r w:rsidRPr="00B37153">
        <w:rPr>
          <w:lang w:eastAsia="fr-FR"/>
        </w:rPr>
        <w:t>La délégation a cependant relevé que son pays avait reçu des communications officielles de lʼOrganisation, notifiant au pays une décision visant à suspendre lʼassistance technique à ce système à partir de lʼannée prochaine</w:t>
      </w:r>
      <w:r w:rsidR="0093032C" w:rsidRPr="00B37153">
        <w:rPr>
          <w:lang w:eastAsia="fr-FR"/>
        </w:rPr>
        <w:t xml:space="preserve">.  </w:t>
      </w:r>
      <w:r w:rsidRPr="00B37153">
        <w:rPr>
          <w:lang w:eastAsia="fr-FR"/>
        </w:rPr>
        <w:t>La délégation a donc demandé de plus amples informations sur la décision apparente de suspendre le service et a noté que la suspension du travail dʼassistance technique des 18 bureaux du droit dʼauteur qui avaient recours à ce système particulier ne semblait pas être en cohérence avec le récent élargissement du nombre de bureaux, qui étaient passés à la plate</w:t>
      </w:r>
      <w:r w:rsidR="00FB219A" w:rsidRPr="00B37153">
        <w:rPr>
          <w:lang w:eastAsia="fr-FR"/>
        </w:rPr>
        <w:noBreakHyphen/>
      </w:r>
      <w:r w:rsidRPr="00B37153">
        <w:rPr>
          <w:lang w:eastAsia="fr-FR"/>
        </w:rPr>
        <w:t>forme et dépendaient désormais de leurs opérations</w:t>
      </w:r>
      <w:r w:rsidR="0093032C" w:rsidRPr="00B37153">
        <w:rPr>
          <w:lang w:eastAsia="fr-FR"/>
        </w:rPr>
        <w:t xml:space="preserve">.  </w:t>
      </w:r>
      <w:r w:rsidRPr="00B37153">
        <w:rPr>
          <w:lang w:eastAsia="fr-FR"/>
        </w:rPr>
        <w:t>En outre, la délégation a souligné que la communication q</w:t>
      </w:r>
      <w:r w:rsidR="004D473A" w:rsidRPr="00B37153">
        <w:rPr>
          <w:lang w:eastAsia="fr-FR"/>
        </w:rPr>
        <w:t>u’e</w:t>
      </w:r>
      <w:r w:rsidRPr="00B37153">
        <w:rPr>
          <w:lang w:eastAsia="fr-FR"/>
        </w:rPr>
        <w:t>lle avait reçue à propos de la suspension de lʼassistance technique était quelque chose qui pouvait constituer une menace au bon fonctionnement des bureaux qui utilisaient actuellement le système</w:t>
      </w:r>
      <w:r w:rsidR="0093032C" w:rsidRPr="00B37153">
        <w:rPr>
          <w:lang w:eastAsia="fr-FR"/>
        </w:rPr>
        <w:t xml:space="preserve">.  </w:t>
      </w:r>
      <w:r w:rsidRPr="00B37153">
        <w:rPr>
          <w:lang w:eastAsia="fr-FR"/>
        </w:rPr>
        <w:t>La délégation a donc prié lʼOMPI dʼenvisager la possibilité dʼétendre lʼassistance technique pour cette plate</w:t>
      </w:r>
      <w:r w:rsidR="00FB219A" w:rsidRPr="00B37153">
        <w:rPr>
          <w:lang w:eastAsia="fr-FR"/>
        </w:rPr>
        <w:noBreakHyphen/>
      </w:r>
      <w:r w:rsidRPr="00B37153">
        <w:rPr>
          <w:lang w:eastAsia="fr-FR"/>
        </w:rPr>
        <w:t>forme</w:t>
      </w:r>
      <w:r w:rsidR="0093032C" w:rsidRPr="00B37153">
        <w:rPr>
          <w:lang w:eastAsia="fr-FR"/>
        </w:rPr>
        <w:t xml:space="preserve">.  </w:t>
      </w:r>
      <w:r w:rsidRPr="00B37153">
        <w:rPr>
          <w:lang w:eastAsia="fr-FR"/>
        </w:rPr>
        <w:t>Enfin, et sʼagissant des points exprimés par la délégation des États</w:t>
      </w:r>
      <w:r w:rsidR="00FB219A" w:rsidRPr="00B37153">
        <w:rPr>
          <w:lang w:eastAsia="fr-FR"/>
        </w:rPr>
        <w:noBreakHyphen/>
      </w:r>
      <w:r w:rsidRPr="00B37153">
        <w:rPr>
          <w:lang w:eastAsia="fr-FR"/>
        </w:rPr>
        <w:t>Unis</w:t>
      </w:r>
      <w:r w:rsidR="004518EC" w:rsidRPr="00B37153">
        <w:rPr>
          <w:lang w:eastAsia="fr-FR"/>
        </w:rPr>
        <w:t xml:space="preserve"> </w:t>
      </w:r>
      <w:r w:rsidRPr="00B37153">
        <w:rPr>
          <w:lang w:eastAsia="fr-FR"/>
        </w:rPr>
        <w:t>dʼAmérique sur le système dans le cadre du programme 6, la délégation a relevé que ce qui avait été dit à propos de lʼarticle 9.2)b) de lʼArrrangement de Lisbonne était particulièrement pertinent et quʼil convenait dʼexaminer correctement lʼapplication adéquate de cette disposition</w:t>
      </w:r>
      <w:r w:rsidR="0093032C" w:rsidRPr="00B37153">
        <w:rPr>
          <w:lang w:eastAsia="fr-FR"/>
        </w:rPr>
        <w:t xml:space="preserve">.  </w:t>
      </w:r>
      <w:r w:rsidRPr="00B37153">
        <w:rPr>
          <w:lang w:eastAsia="fr-FR"/>
        </w:rPr>
        <w:t>Par ailleurs, elle était dʼavis que, de manière générale, les propositions demandant une plus grande spécificité sur la manière dont les résultats étaient présentés offriraient davantage de clarté aux données, chose qui était, bien entendu, toujours bienvenue</w:t>
      </w:r>
      <w:r w:rsidR="0093032C" w:rsidRPr="00B37153">
        <w:rPr>
          <w:lang w:eastAsia="fr-FR"/>
        </w:rPr>
        <w:t xml:space="preserve">.  </w:t>
      </w:r>
      <w:r w:rsidRPr="00B37153">
        <w:rPr>
          <w:lang w:eastAsia="fr-FR"/>
        </w:rPr>
        <w:t>Elle a fait remarquer quʼil existait un dialogue international en cours concernant les questions, notamment à propos de la relation entre indications géographiques, marques et appellations dʼorigine</w:t>
      </w:r>
      <w:r w:rsidR="0093032C" w:rsidRPr="00B37153">
        <w:rPr>
          <w:lang w:eastAsia="fr-FR"/>
        </w:rPr>
        <w:t xml:space="preserve">.  </w:t>
      </w:r>
      <w:r w:rsidRPr="00B37153">
        <w:rPr>
          <w:lang w:eastAsia="fr-FR"/>
        </w:rPr>
        <w:t>La délégation sʼest dite convaincue quʼil était essentiel de garder la situation à lʼesprit dans le travail à réaliser et les progrès à accomplir au sein de lʼOMPI dans le cadre de ce dialogue international en cours.</w:t>
      </w:r>
    </w:p>
    <w:p w:rsidR="00C622EF" w:rsidRPr="00B37153" w:rsidRDefault="00EA613C" w:rsidP="00407F7F">
      <w:pPr>
        <w:pStyle w:val="ONUMFS"/>
        <w:rPr>
          <w:lang w:eastAsia="fr-FR"/>
        </w:rPr>
      </w:pPr>
      <w:r w:rsidRPr="00B37153">
        <w:rPr>
          <w:lang w:eastAsia="fr-FR"/>
        </w:rPr>
        <w:t>La délégation de lʼAustralie a remercié le Secrétariat pour le rapport sur lʼexécution du programme et sʼest félicitée du bon niveau de réalisation</w:t>
      </w:r>
      <w:r w:rsidR="0093032C" w:rsidRPr="00B37153">
        <w:rPr>
          <w:lang w:eastAsia="fr-FR"/>
        </w:rPr>
        <w:t xml:space="preserve">.  </w:t>
      </w:r>
      <w:r w:rsidRPr="00B37153">
        <w:rPr>
          <w:lang w:eastAsia="fr-FR"/>
        </w:rPr>
        <w:t>Elle a déclaré apprécier les efforts du Secrétariat pour chercher de nouvelles économies par le biais de réductions de coûts et a salué la présentation améliorée du rapport</w:t>
      </w:r>
      <w:r w:rsidR="0093032C" w:rsidRPr="00B37153">
        <w:rPr>
          <w:lang w:eastAsia="fr-FR"/>
        </w:rPr>
        <w:t xml:space="preserve">.  </w:t>
      </w:r>
      <w:r w:rsidRPr="00B37153">
        <w:rPr>
          <w:lang w:eastAsia="fr-FR"/>
        </w:rPr>
        <w:t>La délégation appuyait le rôle central de lʼOMPI dans la création de nouvelles normes internationales en matière de propriété intellectuelle</w:t>
      </w:r>
      <w:r w:rsidR="0093032C" w:rsidRPr="00B37153">
        <w:rPr>
          <w:lang w:eastAsia="fr-FR"/>
        </w:rPr>
        <w:t xml:space="preserve">.  </w:t>
      </w:r>
      <w:r w:rsidRPr="00B37153">
        <w:rPr>
          <w:lang w:eastAsia="fr-FR"/>
        </w:rPr>
        <w:t>Des normes internationales élargies et inclusives accroissaient la certitude et réduisaient les coûts sur les marchés actuels de plus en plus mondialisés</w:t>
      </w:r>
      <w:r w:rsidR="0093032C" w:rsidRPr="00B37153">
        <w:rPr>
          <w:lang w:eastAsia="fr-FR"/>
        </w:rPr>
        <w:t xml:space="preserve">.  </w:t>
      </w:r>
      <w:r w:rsidRPr="00B37153">
        <w:rPr>
          <w:lang w:eastAsia="fr-FR"/>
        </w:rPr>
        <w:t>Elle a aussi noté les progrès dans les négociations sur lʼéventuel traité sur le droit des dessins et modèles industriels et le Comité intergouvernemental de la propriété intellectuelle relative aux ressources génétiques, aux savoirs traditionnels et au folklore</w:t>
      </w:r>
      <w:r w:rsidR="0093032C" w:rsidRPr="00B37153">
        <w:rPr>
          <w:lang w:eastAsia="fr-FR"/>
        </w:rPr>
        <w:t xml:space="preserve">.  </w:t>
      </w:r>
      <w:r w:rsidRPr="00B37153">
        <w:rPr>
          <w:lang w:eastAsia="fr-FR"/>
        </w:rPr>
        <w:t>Toutes les délégations avaient participé à ces forums avec engagement et bonne foi</w:t>
      </w:r>
      <w:r w:rsidR="0093032C" w:rsidRPr="00B37153">
        <w:rPr>
          <w:lang w:eastAsia="fr-FR"/>
        </w:rPr>
        <w:t xml:space="preserve">.  </w:t>
      </w:r>
      <w:r w:rsidRPr="00B37153">
        <w:rPr>
          <w:lang w:eastAsia="fr-FR"/>
        </w:rPr>
        <w:t>La délégation a déclaré que lʼAustralie avait récemment signé le Traité de Marrakech, démontrant à nouveau son soutien à lʼélaboration de normes internationales au sein de lʼOMPI</w:t>
      </w:r>
      <w:r w:rsidR="0093032C" w:rsidRPr="00B37153">
        <w:rPr>
          <w:lang w:eastAsia="fr-FR"/>
        </w:rPr>
        <w:t xml:space="preserve">.  </w:t>
      </w:r>
      <w:r w:rsidRPr="00B37153">
        <w:rPr>
          <w:lang w:eastAsia="fr-FR"/>
        </w:rPr>
        <w:t>Elle était ravie de faire partie du programme des fonds fiduciaires de lʼOMPI et se targuait de contribuer aux activités qui avaient permis dʼaméliorer les systèmes de propriété intellectuelle dans les pays en développement et les PMA</w:t>
      </w:r>
      <w:r w:rsidR="0093032C" w:rsidRPr="00B37153">
        <w:rPr>
          <w:lang w:eastAsia="fr-FR"/>
        </w:rPr>
        <w:t xml:space="preserve">.  </w:t>
      </w:r>
      <w:r w:rsidRPr="00B37153">
        <w:rPr>
          <w:lang w:eastAsia="fr-FR"/>
        </w:rPr>
        <w:t>Elle sʼest dite satisfaite des informations fournies dans lʼ</w:t>
      </w:r>
      <w:r w:rsidR="00C275B6" w:rsidRPr="00B37153">
        <w:rPr>
          <w:lang w:eastAsia="fr-FR"/>
        </w:rPr>
        <w:t>annexe</w:t>
      </w:r>
      <w:r w:rsidRPr="00B37153">
        <w:rPr>
          <w:lang w:eastAsia="fr-FR"/>
        </w:rPr>
        <w:t> II (sur les fonds fiduciaires de lʼOMPI), qui réduiraient la répétition des activités</w:t>
      </w:r>
      <w:r w:rsidR="0093032C" w:rsidRPr="00B37153">
        <w:rPr>
          <w:lang w:eastAsia="fr-FR"/>
        </w:rPr>
        <w:t xml:space="preserve">.  </w:t>
      </w:r>
      <w:r w:rsidRPr="00B37153">
        <w:rPr>
          <w:lang w:eastAsia="fr-FR"/>
        </w:rPr>
        <w:t>Bien que ne faisant pas partie du système de Lisbonne, la délégation a dit avoir participé activement et de manière constructive aux réunions du groupe de travail, sous le statut dʼobservateur, et elle a ajouté quʼune révision de lʼArrangement de Lisbonne ne devrait pas se contenter de répliquer le système existant et tenter dʼinstitutionnaliser une démarche qui avait rendu le système peu attrayant pour un grand nombre de pays</w:t>
      </w:r>
      <w:r w:rsidR="0093032C" w:rsidRPr="00B37153">
        <w:rPr>
          <w:lang w:eastAsia="fr-FR"/>
        </w:rPr>
        <w:t xml:space="preserve">.  </w:t>
      </w:r>
      <w:r w:rsidRPr="00B37153">
        <w:rPr>
          <w:lang w:eastAsia="fr-FR"/>
        </w:rPr>
        <w:t>Elle a rappelé que le mandat du groupe visait notamment à rendre lʼArrangement plus attrayant pour des membres éventuels, tout en préservant ses principes et objectifs</w:t>
      </w:r>
      <w:r w:rsidR="0093032C" w:rsidRPr="00B37153">
        <w:rPr>
          <w:lang w:eastAsia="fr-FR"/>
        </w:rPr>
        <w:t xml:space="preserve">.  </w:t>
      </w:r>
      <w:r w:rsidRPr="00B37153">
        <w:rPr>
          <w:lang w:eastAsia="fr-FR"/>
        </w:rPr>
        <w:t>Les deux objectifs ne devraient pas sʼexclure mutuellement</w:t>
      </w:r>
      <w:r w:rsidR="0093032C" w:rsidRPr="00B37153">
        <w:rPr>
          <w:lang w:eastAsia="fr-FR"/>
        </w:rPr>
        <w:t xml:space="preserve">.  </w:t>
      </w:r>
      <w:r w:rsidRPr="00B37153">
        <w:rPr>
          <w:lang w:eastAsia="fr-FR"/>
        </w:rPr>
        <w:t xml:space="preserve">Elle a fait référence au succès de la conférence diplomatique de Marrakech, lors de laquelle la clé du succès avait été </w:t>
      </w:r>
      <w:r w:rsidRPr="00B37153">
        <w:rPr>
          <w:lang w:eastAsia="fr-FR"/>
        </w:rPr>
        <w:lastRenderedPageBreak/>
        <w:t>un débat ouvert, sur un pied dʼégalité, entre les participants de toutes les sensibilités</w:t>
      </w:r>
      <w:r w:rsidR="0093032C" w:rsidRPr="00B37153">
        <w:rPr>
          <w:lang w:eastAsia="fr-FR"/>
        </w:rPr>
        <w:t xml:space="preserve">.  </w:t>
      </w:r>
      <w:r w:rsidRPr="00B37153">
        <w:rPr>
          <w:lang w:eastAsia="fr-FR"/>
        </w:rPr>
        <w:t>Une conférence diplomatique pour une révision de lʼArrangement de Lisbonne nécessiterait un esprit dʼouverture et dʼégalité</w:t>
      </w:r>
      <w:r w:rsidR="0093032C" w:rsidRPr="00B37153">
        <w:rPr>
          <w:lang w:eastAsia="fr-FR"/>
        </w:rPr>
        <w:t xml:space="preserve">.  </w:t>
      </w:r>
      <w:r w:rsidRPr="00B37153">
        <w:rPr>
          <w:lang w:eastAsia="fr-FR"/>
        </w:rPr>
        <w:t xml:space="preserve">À tout le moins, les États membres de </w:t>
      </w:r>
      <w:r w:rsidR="004D473A" w:rsidRPr="00B37153">
        <w:rPr>
          <w:lang w:eastAsia="fr-FR"/>
        </w:rPr>
        <w:t>l’O</w:t>
      </w:r>
      <w:r w:rsidRPr="00B37153">
        <w:rPr>
          <w:lang w:eastAsia="fr-FR"/>
        </w:rPr>
        <w:t>MPI et les observateurs devraient avoir les mêmes droits que les États membres de lʼArrangement de Lisbonne concernant les délibérations de la conférence diplomatique, et toutes les questions devraient figurer sur la table</w:t>
      </w:r>
      <w:r w:rsidR="0093032C" w:rsidRPr="00B37153">
        <w:rPr>
          <w:lang w:eastAsia="fr-FR"/>
        </w:rPr>
        <w:t>.</w:t>
      </w:r>
    </w:p>
    <w:p w:rsidR="00C622EF" w:rsidRPr="00B37153" w:rsidRDefault="00EA613C" w:rsidP="00407F7F">
      <w:pPr>
        <w:pStyle w:val="ONUMFS"/>
        <w:rPr>
          <w:lang w:eastAsia="fr-FR"/>
        </w:rPr>
      </w:pPr>
      <w:r w:rsidRPr="00B37153">
        <w:rPr>
          <w:lang w:eastAsia="fr-FR"/>
        </w:rPr>
        <w:t>La délégation de la France a remercié le Secrétariat pour la qualité des documents</w:t>
      </w:r>
      <w:r w:rsidR="0093032C" w:rsidRPr="00B37153">
        <w:rPr>
          <w:lang w:eastAsia="fr-FR"/>
        </w:rPr>
        <w:t xml:space="preserve">.  </w:t>
      </w:r>
      <w:r w:rsidRPr="00B37153">
        <w:rPr>
          <w:lang w:eastAsia="fr-FR"/>
        </w:rPr>
        <w:t>En réponse aux observations formulées précédemment sur certains aspects traitant du système de Lisbonne, la délégation a rappelé, à la décharge du Secrétariat, que la nomenclature du rapport sur lʼexécution du programme avait été votée et décidée par les États membres lors des assemblées, lʼorgane de décision suprême de lʼOMPI, et quʼelle découlait du programme et budget, que ce soit pour 2012</w:t>
      </w:r>
      <w:r w:rsidR="00FB219A" w:rsidRPr="00B37153">
        <w:rPr>
          <w:lang w:eastAsia="fr-FR"/>
        </w:rPr>
        <w:noBreakHyphen/>
      </w:r>
      <w:r w:rsidRPr="00B37153">
        <w:rPr>
          <w:lang w:eastAsia="fr-FR"/>
        </w:rPr>
        <w:t>2013 ou pour 2014</w:t>
      </w:r>
      <w:r w:rsidR="00FB219A" w:rsidRPr="00B37153">
        <w:rPr>
          <w:lang w:eastAsia="fr-FR"/>
        </w:rPr>
        <w:noBreakHyphen/>
      </w:r>
      <w:r w:rsidRPr="00B37153">
        <w:rPr>
          <w:lang w:eastAsia="fr-FR"/>
        </w:rPr>
        <w:t>2015, également adopté par les mêmes États membres</w:t>
      </w:r>
      <w:r w:rsidR="0093032C" w:rsidRPr="00B37153">
        <w:rPr>
          <w:lang w:eastAsia="fr-FR"/>
        </w:rPr>
        <w:t xml:space="preserve">.  </w:t>
      </w:r>
      <w:r w:rsidRPr="00B37153">
        <w:rPr>
          <w:lang w:eastAsia="fr-FR"/>
        </w:rPr>
        <w:t>La délégation a fait remarquer que tout débat ou modification devrait avoir eu lieu à ce stade et elle a noté que différentes propositions/solutions pourraient être mises en œuvre lors des exercices biennaux futurs, en 2016</w:t>
      </w:r>
      <w:r w:rsidR="00FB219A" w:rsidRPr="00B37153">
        <w:rPr>
          <w:lang w:eastAsia="fr-FR"/>
        </w:rPr>
        <w:noBreakHyphen/>
      </w:r>
      <w:r w:rsidRPr="00B37153">
        <w:rPr>
          <w:lang w:eastAsia="fr-FR"/>
        </w:rPr>
        <w:t>2017 par exemple</w:t>
      </w:r>
      <w:r w:rsidR="0093032C" w:rsidRPr="00B37153">
        <w:rPr>
          <w:lang w:eastAsia="fr-FR"/>
        </w:rPr>
        <w:t xml:space="preserve">.  </w:t>
      </w:r>
      <w:r w:rsidRPr="00B37153">
        <w:rPr>
          <w:lang w:eastAsia="fr-FR"/>
        </w:rPr>
        <w:t>Elle a rappelé que le PBC ne pouvait pas changer la nomenclature du jour au lendemain et que les décisions votées par les assemblées ne pouvaient pas être annulées</w:t>
      </w:r>
      <w:r w:rsidR="0093032C" w:rsidRPr="00B37153">
        <w:rPr>
          <w:lang w:eastAsia="fr-FR"/>
        </w:rPr>
        <w:t xml:space="preserve">.  </w:t>
      </w:r>
      <w:r w:rsidRPr="00B37153">
        <w:rPr>
          <w:lang w:eastAsia="fr-FR"/>
        </w:rPr>
        <w:t>Elle a en outre rappelé que le programme et budget 2014</w:t>
      </w:r>
      <w:r w:rsidR="00FB219A" w:rsidRPr="00B37153">
        <w:rPr>
          <w:lang w:eastAsia="fr-FR"/>
        </w:rPr>
        <w:noBreakHyphen/>
      </w:r>
      <w:r w:rsidRPr="00B37153">
        <w:rPr>
          <w:lang w:eastAsia="fr-FR"/>
        </w:rPr>
        <w:t>2015 prévoyait la convocation dʼune conférence diplomatique et que les fonds avaient été mis de côté</w:t>
      </w:r>
      <w:r w:rsidR="0093032C" w:rsidRPr="00B37153">
        <w:rPr>
          <w:lang w:eastAsia="fr-FR"/>
        </w:rPr>
        <w:t xml:space="preserve">.  </w:t>
      </w:r>
      <w:r w:rsidRPr="00B37153">
        <w:rPr>
          <w:lang w:eastAsia="fr-FR"/>
        </w:rPr>
        <w:t>Dʼun point de vue formel, la décision avait été prise</w:t>
      </w:r>
      <w:r w:rsidR="0093032C" w:rsidRPr="00B37153">
        <w:rPr>
          <w:lang w:eastAsia="fr-FR"/>
        </w:rPr>
        <w:t xml:space="preserve">.  </w:t>
      </w:r>
      <w:r w:rsidRPr="00B37153">
        <w:rPr>
          <w:lang w:eastAsia="fr-FR"/>
        </w:rPr>
        <w:t>En réponse aux délégations qui étaient préoccupées par le fait que certains États avaient passé des accords au préalable, la délégation a assuré à ces États que lʼintention nʼétait nullement dʼexclure qui que ce soit et elle invitait toutes les délégations à participer et à travailler sur la question</w:t>
      </w:r>
      <w:r w:rsidR="0093032C" w:rsidRPr="00B37153">
        <w:rPr>
          <w:lang w:eastAsia="fr-FR"/>
        </w:rPr>
        <w:t xml:space="preserve">.  </w:t>
      </w:r>
      <w:r w:rsidRPr="00B37153">
        <w:rPr>
          <w:lang w:eastAsia="fr-FR"/>
        </w:rPr>
        <w:t>La délégation a admis que le système de Lisbonne affichait des signes de faiblesse financière</w:t>
      </w:r>
      <w:r w:rsidR="0093032C" w:rsidRPr="00B37153">
        <w:rPr>
          <w:lang w:eastAsia="fr-FR"/>
        </w:rPr>
        <w:t xml:space="preserve">.  </w:t>
      </w:r>
      <w:r w:rsidRPr="00B37153">
        <w:rPr>
          <w:lang w:eastAsia="fr-FR"/>
        </w:rPr>
        <w:t>LʼUnion se réunirait et en discuterait en septembre</w:t>
      </w:r>
      <w:r w:rsidR="0093032C" w:rsidRPr="00B37153">
        <w:rPr>
          <w:lang w:eastAsia="fr-FR"/>
        </w:rPr>
        <w:t xml:space="preserve">.  </w:t>
      </w:r>
      <w:r w:rsidRPr="00B37153">
        <w:rPr>
          <w:lang w:eastAsia="fr-FR"/>
        </w:rPr>
        <w:t>Diverses propositions avaient été avancées afin dʼaugmenter le nombre dʼadhérents</w:t>
      </w:r>
      <w:r w:rsidR="0093032C" w:rsidRPr="00B37153">
        <w:rPr>
          <w:lang w:eastAsia="fr-FR"/>
        </w:rPr>
        <w:t xml:space="preserve">.  </w:t>
      </w:r>
      <w:r w:rsidRPr="00B37153">
        <w:rPr>
          <w:lang w:eastAsia="fr-FR"/>
        </w:rPr>
        <w:t>Une proposition envisageait également dʼaugmenter progressivement les droits dʼenregistrement</w:t>
      </w:r>
      <w:r w:rsidR="0093032C" w:rsidRPr="00B37153">
        <w:rPr>
          <w:lang w:eastAsia="fr-FR"/>
        </w:rPr>
        <w:t xml:space="preserve">.  </w:t>
      </w:r>
      <w:r w:rsidRPr="00B37153">
        <w:rPr>
          <w:lang w:eastAsia="fr-FR"/>
        </w:rPr>
        <w:t>Elle a ajouté que les observations formulées par les délégations lors des réunions pertinentes avaient été entendues, mais quʼil ne fallait pas oublier que le système de Lisbonne nʼétait pas une organisation internationale</w:t>
      </w:r>
      <w:r w:rsidR="0093032C" w:rsidRPr="00B37153">
        <w:rPr>
          <w:lang w:eastAsia="fr-FR"/>
        </w:rPr>
        <w:t xml:space="preserve">.  </w:t>
      </w:r>
      <w:r w:rsidRPr="00B37153">
        <w:rPr>
          <w:lang w:eastAsia="fr-FR"/>
        </w:rPr>
        <w:t>LʼOMPI était une organisation et il fallait garder à lʼesprit également que 75% des revenus de lʼOMPI provenaient du PCT</w:t>
      </w:r>
      <w:r w:rsidR="0093032C" w:rsidRPr="00B37153">
        <w:rPr>
          <w:lang w:eastAsia="fr-FR"/>
        </w:rPr>
        <w:t xml:space="preserve">.  </w:t>
      </w:r>
      <w:r w:rsidRPr="00B37153">
        <w:rPr>
          <w:lang w:eastAsia="fr-FR"/>
        </w:rPr>
        <w:t>Ce ne serait pas une bonne chose que de nier les avantages que les revenus du PCT offraient à dʼautres programmes</w:t>
      </w:r>
      <w:r w:rsidR="0093032C" w:rsidRPr="00B37153">
        <w:rPr>
          <w:lang w:eastAsia="fr-FR"/>
        </w:rPr>
        <w:t xml:space="preserve">.  </w:t>
      </w:r>
      <w:r w:rsidRPr="00B37153">
        <w:rPr>
          <w:lang w:eastAsia="fr-FR"/>
        </w:rPr>
        <w:t>Il y avait une certaine marge de manœuvre, mais les États membres devaient se donner les moyens et être responsables sur la question</w:t>
      </w:r>
      <w:r w:rsidR="0093032C" w:rsidRPr="00B37153">
        <w:rPr>
          <w:lang w:eastAsia="fr-FR"/>
        </w:rPr>
        <w:t xml:space="preserve">.  </w:t>
      </w:r>
      <w:r w:rsidRPr="00B37153">
        <w:rPr>
          <w:lang w:eastAsia="fr-FR"/>
        </w:rPr>
        <w:t>LʼOrganisation comportait également des secteurs dotés de ce que la délégation appelait des géométries variables et la délégation avait espoir que ces différents modèles puissent coexister au sein de lʼOMPI</w:t>
      </w:r>
      <w:r w:rsidR="0093032C" w:rsidRPr="00B37153">
        <w:rPr>
          <w:lang w:eastAsia="fr-FR"/>
        </w:rPr>
        <w:t xml:space="preserve">.  </w:t>
      </w:r>
      <w:r w:rsidRPr="00B37153">
        <w:rPr>
          <w:lang w:eastAsia="fr-FR"/>
        </w:rPr>
        <w:t>LʼOMPI était une organisation riche, dans le sens où elle disposait de la richesse de ces États membres, avec nombre de longues histoires, divers traditions et territoires</w:t>
      </w:r>
      <w:r w:rsidR="0093032C" w:rsidRPr="00B37153">
        <w:rPr>
          <w:lang w:eastAsia="fr-FR"/>
        </w:rPr>
        <w:t xml:space="preserve">.  </w:t>
      </w:r>
      <w:r w:rsidRPr="00B37153">
        <w:rPr>
          <w:lang w:eastAsia="fr-FR"/>
        </w:rPr>
        <w:t>Les différents modèles proposés par lʼOMPI étaient ce pour quoi tous ces États sʼétaient réunis</w:t>
      </w:r>
      <w:r w:rsidR="0093032C" w:rsidRPr="00B37153">
        <w:rPr>
          <w:lang w:eastAsia="fr-FR"/>
        </w:rPr>
        <w:t xml:space="preserve">.  </w:t>
      </w:r>
      <w:r w:rsidRPr="00B37153">
        <w:rPr>
          <w:lang w:eastAsia="fr-FR"/>
        </w:rPr>
        <w:t>Elle a ajouté que les observateurs étaient également invités à participer au débat</w:t>
      </w:r>
      <w:r w:rsidR="0093032C" w:rsidRPr="00B37153">
        <w:rPr>
          <w:lang w:eastAsia="fr-FR"/>
        </w:rPr>
        <w:t xml:space="preserve">.  </w:t>
      </w:r>
      <w:r w:rsidRPr="00B37153">
        <w:rPr>
          <w:lang w:eastAsia="fr-FR"/>
        </w:rPr>
        <w:t>La délégation a fait observer quʼelle nʼessayait pas de niveler tous les systèmes</w:t>
      </w:r>
      <w:r w:rsidR="0093032C" w:rsidRPr="00B37153">
        <w:rPr>
          <w:lang w:eastAsia="fr-FR"/>
        </w:rPr>
        <w:t xml:space="preserve">.  </w:t>
      </w:r>
      <w:r w:rsidRPr="00B37153">
        <w:rPr>
          <w:lang w:eastAsia="fr-FR"/>
        </w:rPr>
        <w:t>Chacun devrait être à lʼaise avec les différents statuts des différents systèmes, et la délégation espérait que cette philosophie pourrait être partagée et comprise</w:t>
      </w:r>
      <w:r w:rsidR="0093032C" w:rsidRPr="00B37153">
        <w:rPr>
          <w:lang w:eastAsia="fr-FR"/>
        </w:rPr>
        <w:t xml:space="preserve">.  </w:t>
      </w:r>
      <w:r w:rsidRPr="00B37153">
        <w:rPr>
          <w:lang w:eastAsia="fr-FR"/>
        </w:rPr>
        <w:t>La délégation a conclu en déclarant quʼelle nʼessayait pas de tout uniformiser</w:t>
      </w:r>
      <w:r w:rsidR="0093032C" w:rsidRPr="00B37153">
        <w:rPr>
          <w:lang w:eastAsia="fr-FR"/>
        </w:rPr>
        <w:t>.</w:t>
      </w:r>
    </w:p>
    <w:p w:rsidR="00EA613C" w:rsidRPr="00B37153" w:rsidRDefault="00EA613C" w:rsidP="00407F7F">
      <w:pPr>
        <w:pStyle w:val="ONUMFS"/>
      </w:pPr>
      <w:r w:rsidRPr="00B37153">
        <w:rPr>
          <w:lang w:eastAsia="fr-FR"/>
        </w:rPr>
        <w:t>La délégation de lʼEspagne a aligné sa position sur celle du groupe B et a dit être satisfaite du rapport sur lʼexécution du programme et apprécier le professionnalisme du Secrétariat</w:t>
      </w:r>
      <w:r w:rsidR="0093032C" w:rsidRPr="00B37153">
        <w:rPr>
          <w:lang w:eastAsia="fr-FR"/>
        </w:rPr>
        <w:t xml:space="preserve">.  </w:t>
      </w:r>
      <w:r w:rsidRPr="00B37153">
        <w:rPr>
          <w:lang w:eastAsia="fr-FR"/>
        </w:rPr>
        <w:t xml:space="preserve">La délégation a loué le Secrétariat pour les gains </w:t>
      </w:r>
      <w:r w:rsidR="004D473A" w:rsidRPr="00B37153">
        <w:rPr>
          <w:lang w:eastAsia="fr-FR"/>
        </w:rPr>
        <w:t>d’e</w:t>
      </w:r>
      <w:r w:rsidRPr="00B37153">
        <w:rPr>
          <w:lang w:eastAsia="fr-FR"/>
        </w:rPr>
        <w:t>fficacité réalisés</w:t>
      </w:r>
      <w:r w:rsidR="0093032C" w:rsidRPr="00B37153">
        <w:rPr>
          <w:lang w:eastAsia="fr-FR"/>
        </w:rPr>
        <w:t xml:space="preserve">.  </w:t>
      </w:r>
      <w:r w:rsidRPr="00B37153">
        <w:rPr>
          <w:lang w:eastAsia="fr-FR"/>
        </w:rPr>
        <w:t>La délégation estimait que des économies substantielles avaient été faites et que cela avait permis dʼaccroître lʼefficacité de lʼOrganisation</w:t>
      </w:r>
      <w:r w:rsidR="0093032C" w:rsidRPr="00B37153">
        <w:rPr>
          <w:lang w:eastAsia="fr-FR"/>
        </w:rPr>
        <w:t xml:space="preserve">.  </w:t>
      </w:r>
      <w:r w:rsidRPr="00B37153">
        <w:rPr>
          <w:lang w:eastAsia="fr-FR"/>
        </w:rPr>
        <w:t>Les réserves avaient enregistré une augmentation, de même que les fonds alloués aux programmes et aux activités</w:t>
      </w:r>
      <w:r w:rsidR="0093032C" w:rsidRPr="00B37153">
        <w:rPr>
          <w:lang w:eastAsia="fr-FR"/>
        </w:rPr>
        <w:t xml:space="preserve">.  </w:t>
      </w:r>
      <w:r w:rsidRPr="00B37153">
        <w:rPr>
          <w:lang w:eastAsia="fr-FR"/>
        </w:rPr>
        <w:t>La délégation était ravie de voir toutes les activités que le Secrétariat avait entreprises</w:t>
      </w:r>
      <w:r w:rsidR="0093032C" w:rsidRPr="00B37153">
        <w:rPr>
          <w:lang w:eastAsia="fr-FR"/>
        </w:rPr>
        <w:t xml:space="preserve">.  </w:t>
      </w:r>
      <w:r w:rsidRPr="00B37153">
        <w:rPr>
          <w:lang w:eastAsia="fr-FR"/>
        </w:rPr>
        <w:t>Elle a exhorté Secrétariat à poursuivre ces efforts et pratiques</w:t>
      </w:r>
      <w:r w:rsidR="0093032C" w:rsidRPr="00B37153">
        <w:rPr>
          <w:lang w:eastAsia="fr-FR"/>
        </w:rPr>
        <w:t xml:space="preserve">.  </w:t>
      </w:r>
      <w:r w:rsidRPr="00B37153">
        <w:rPr>
          <w:lang w:eastAsia="fr-FR"/>
        </w:rPr>
        <w:t>La délégation estimait quʼil serait bénéfique dʼinclure des indicateurs, sous les économies ou gains dʼefficacité, qui permettraient aux États membres de voir lʼévolution des différents gains dʼefficacité ou économies réalisés : par exemple, la comparaison de deux années montrerait lʼexistence ou non dʼun lien entre lʼutilisation des fonds de réserve et les économies qui auraient pu être réalisées sur un exercice biennal</w:t>
      </w:r>
      <w:r w:rsidR="0093032C" w:rsidRPr="00B37153">
        <w:rPr>
          <w:lang w:eastAsia="fr-FR"/>
        </w:rPr>
        <w:t xml:space="preserve">.  </w:t>
      </w:r>
      <w:r w:rsidRPr="00B37153">
        <w:rPr>
          <w:lang w:eastAsia="fr-FR"/>
        </w:rPr>
        <w:t xml:space="preserve">La délégation a demandé </w:t>
      </w:r>
      <w:r w:rsidRPr="00B37153">
        <w:rPr>
          <w:lang w:eastAsia="fr-FR"/>
        </w:rPr>
        <w:lastRenderedPageBreak/>
        <w:t>au Secrétariat de faire très attention à la comptabilisation des différentes économies dans ses rapports</w:t>
      </w:r>
      <w:r w:rsidR="0093032C" w:rsidRPr="00B37153">
        <w:rPr>
          <w:lang w:eastAsia="fr-FR"/>
        </w:rPr>
        <w:t xml:space="preserve">.  </w:t>
      </w:r>
      <w:r w:rsidRPr="00B37153">
        <w:rPr>
          <w:lang w:eastAsia="fr-FR"/>
        </w:rPr>
        <w:t>Par exemple, le fonds de construction, que la délégation ne considérait ni comme une économie, ni comme un gain dʼefficacité, ne devrait pas entrer dans cette catégorie</w:t>
      </w:r>
      <w:r w:rsidR="0093032C" w:rsidRPr="00B37153">
        <w:rPr>
          <w:lang w:eastAsia="fr-FR"/>
        </w:rPr>
        <w:t xml:space="preserve">.  </w:t>
      </w:r>
      <w:r w:rsidRPr="00B37153">
        <w:rPr>
          <w:lang w:eastAsia="fr-FR"/>
        </w:rPr>
        <w:t xml:space="preserve">Dans cette section, les voyages constituaient un point important et les pratiques de lʼOMPI devraient se conformer à celles de toutes les institutions des </w:t>
      </w:r>
      <w:r w:rsidR="00C622EF" w:rsidRPr="00B37153">
        <w:rPr>
          <w:lang w:eastAsia="fr-FR"/>
        </w:rPr>
        <w:t>Nations Unies</w:t>
      </w:r>
      <w:r w:rsidR="0093032C" w:rsidRPr="00B37153">
        <w:rPr>
          <w:lang w:eastAsia="fr-FR"/>
        </w:rPr>
        <w:t xml:space="preserve">.  </w:t>
      </w:r>
      <w:r w:rsidRPr="00B37153">
        <w:rPr>
          <w:lang w:eastAsia="fr-FR"/>
        </w:rPr>
        <w:t>La délégation sʼest dite préoccupée concernant les retards dans lʼapplication de la période de transition et elle espérait que ces périodes seraient aussi courtes que possible</w:t>
      </w:r>
      <w:r w:rsidR="0093032C" w:rsidRPr="00B37153">
        <w:rPr>
          <w:lang w:eastAsia="fr-FR"/>
        </w:rPr>
        <w:t xml:space="preserve">.  </w:t>
      </w:r>
      <w:r w:rsidRPr="00B37153">
        <w:rPr>
          <w:lang w:eastAsia="fr-FR"/>
        </w:rPr>
        <w:t xml:space="preserve">Sʼagissant de la question des économies, la délégation a fait remarquer quʼelles avaient été réalisées dans de nombreux domaines, </w:t>
      </w:r>
      <w:r w:rsidR="00C622EF" w:rsidRPr="00B37153">
        <w:rPr>
          <w:lang w:eastAsia="fr-FR"/>
        </w:rPr>
        <w:t>à savoir</w:t>
      </w:r>
      <w:r w:rsidRPr="00B37153">
        <w:rPr>
          <w:lang w:eastAsia="fr-FR"/>
        </w:rPr>
        <w:t xml:space="preserve"> les contrats, la sous</w:t>
      </w:r>
      <w:r w:rsidR="00FB219A" w:rsidRPr="00B37153">
        <w:rPr>
          <w:lang w:eastAsia="fr-FR"/>
        </w:rPr>
        <w:noBreakHyphen/>
      </w:r>
      <w:r w:rsidRPr="00B37153">
        <w:rPr>
          <w:lang w:eastAsia="fr-FR"/>
        </w:rPr>
        <w:t>traitance de lʼimpression et de la traduction et elle en était reconnaissante</w:t>
      </w:r>
      <w:r w:rsidR="0093032C" w:rsidRPr="00B37153">
        <w:rPr>
          <w:lang w:eastAsia="fr-FR"/>
        </w:rPr>
        <w:t xml:space="preserve">.  </w:t>
      </w:r>
      <w:r w:rsidRPr="00B37153">
        <w:rPr>
          <w:lang w:eastAsia="fr-FR"/>
        </w:rPr>
        <w:t>Sʼagissant des économies dans le domaine des ressources humaines, la délégation était attristée de voir que les seules économies réalisées lʼavaient été au détriment des stages, ce qui sous</w:t>
      </w:r>
      <w:r w:rsidR="00FB219A" w:rsidRPr="00B37153">
        <w:rPr>
          <w:lang w:eastAsia="fr-FR"/>
        </w:rPr>
        <w:noBreakHyphen/>
      </w:r>
      <w:r w:rsidRPr="00B37153">
        <w:rPr>
          <w:lang w:eastAsia="fr-FR"/>
        </w:rPr>
        <w:t>entendait que les jeunes avaient été pénalisés</w:t>
      </w:r>
      <w:r w:rsidR="0093032C" w:rsidRPr="00B37153">
        <w:rPr>
          <w:lang w:eastAsia="fr-FR"/>
        </w:rPr>
        <w:t xml:space="preserve">.  </w:t>
      </w:r>
      <w:r w:rsidRPr="00B37153">
        <w:rPr>
          <w:lang w:eastAsia="fr-FR"/>
        </w:rPr>
        <w:t xml:space="preserve">En ce qui concerne la relation de lʼOMPI avec les institutions des </w:t>
      </w:r>
      <w:r w:rsidR="00C622EF" w:rsidRPr="00B37153">
        <w:rPr>
          <w:lang w:eastAsia="fr-FR"/>
        </w:rPr>
        <w:t>Nations Unies</w:t>
      </w:r>
      <w:r w:rsidRPr="00B37153">
        <w:rPr>
          <w:lang w:eastAsia="fr-FR"/>
        </w:rPr>
        <w:t>, la délégation a pris note du dialogue continu et des efforts consentis afin de garantir lʼutilisation de systèmes communs</w:t>
      </w:r>
      <w:r w:rsidR="0093032C" w:rsidRPr="00B37153">
        <w:rPr>
          <w:lang w:eastAsia="fr-FR"/>
        </w:rPr>
        <w:t xml:space="preserve">.  </w:t>
      </w:r>
      <w:r w:rsidRPr="00B37153">
        <w:rPr>
          <w:lang w:eastAsia="fr-FR"/>
        </w:rPr>
        <w:t>Elle a tenu à encourager le Secrétariat à poursuivre ce dialogue avec toutes les institutions spécialisées</w:t>
      </w:r>
      <w:r w:rsidR="0093032C" w:rsidRPr="00B37153">
        <w:rPr>
          <w:lang w:eastAsia="fr-FR"/>
        </w:rPr>
        <w:t xml:space="preserve">.  </w:t>
      </w:r>
      <w:r w:rsidRPr="00B37153">
        <w:rPr>
          <w:lang w:eastAsia="fr-FR"/>
        </w:rPr>
        <w:t>Évoquant le programme 23, la délégation a encouragé le Secrétariat à poursuivre ses efforts pour tenter de réduire lʼabsentéisme</w:t>
      </w:r>
      <w:r w:rsidR="0093032C" w:rsidRPr="00B37153">
        <w:rPr>
          <w:lang w:eastAsia="fr-FR"/>
        </w:rPr>
        <w:t xml:space="preserve">.  </w:t>
      </w:r>
      <w:r w:rsidRPr="00B37153">
        <w:rPr>
          <w:lang w:eastAsia="fr-FR"/>
        </w:rPr>
        <w:t>Au titre du programme 24, la délégation a demandé au Secrétariat dʼessayer de déterminer un critère ou un indicateur, qui permettrait aux États membres de voir les économies qui auraient été réalisées en matière de voyages</w:t>
      </w:r>
      <w:r w:rsidR="0093032C" w:rsidRPr="00B37153">
        <w:rPr>
          <w:lang w:eastAsia="fr-FR"/>
        </w:rPr>
        <w:t xml:space="preserve">.  </w:t>
      </w:r>
      <w:r w:rsidRPr="00B37153">
        <w:rPr>
          <w:lang w:eastAsia="fr-FR"/>
        </w:rPr>
        <w:t>Sʼagissant des services de conférence et des services linguistiques, la délégation a estimé très positive la réduction des coûts par page de traduction et elle trouvait que ces importantes économies permettaient dʼaccroître la couverture linguistique à dʼautres comités</w:t>
      </w:r>
      <w:r w:rsidR="0093032C" w:rsidRPr="00B37153">
        <w:rPr>
          <w:lang w:eastAsia="fr-FR"/>
        </w:rPr>
        <w:t xml:space="preserve">.  </w:t>
      </w:r>
      <w:r w:rsidRPr="00B37153">
        <w:rPr>
          <w:lang w:eastAsia="fr-FR"/>
        </w:rPr>
        <w:t>Enfin, lʼannée précédente, la délégation avait demandé sʼil aurait été possible dʼavoir un indicateur relatif à la conformité, afin de voir sʼil était possible dʼassurer la disponibilité des documents dans toutes les langues, deux mois avant les réunions</w:t>
      </w:r>
      <w:r w:rsidR="0093032C" w:rsidRPr="00B37153">
        <w:rPr>
          <w:lang w:eastAsia="fr-FR"/>
        </w:rPr>
        <w:t xml:space="preserve">.  </w:t>
      </w:r>
      <w:r w:rsidRPr="00B37153">
        <w:rPr>
          <w:lang w:eastAsia="fr-FR"/>
        </w:rPr>
        <w:t>La délégation a demandé si cela avait été introduit dans le rapport sur lʼexécution du programme.</w:t>
      </w:r>
    </w:p>
    <w:p w:rsidR="00EA613C" w:rsidRPr="00B37153" w:rsidRDefault="00EA613C" w:rsidP="00407F7F">
      <w:pPr>
        <w:pStyle w:val="ONUMFS"/>
      </w:pPr>
      <w:r w:rsidRPr="00B37153">
        <w:rPr>
          <w:lang w:eastAsia="fr-FR"/>
        </w:rPr>
        <w:t xml:space="preserve">La délégation de lʼAllemagne a remercié le Secrétariat pour le rapport sur lʼexécution du programme et tenait à formuler des commentaires sur </w:t>
      </w:r>
      <w:proofErr w:type="gramStart"/>
      <w:r w:rsidRPr="00B37153">
        <w:rPr>
          <w:lang w:eastAsia="fr-FR"/>
        </w:rPr>
        <w:t>les programmes 1, 2, 5 et 17</w:t>
      </w:r>
      <w:proofErr w:type="gramEnd"/>
      <w:r w:rsidR="0093032C" w:rsidRPr="00B37153">
        <w:rPr>
          <w:lang w:eastAsia="fr-FR"/>
        </w:rPr>
        <w:t xml:space="preserve">.  </w:t>
      </w:r>
      <w:r w:rsidRPr="00B37153">
        <w:rPr>
          <w:lang w:eastAsia="fr-FR"/>
        </w:rPr>
        <w:t>Programme 1 (Droit des brevets) : la délégation estimait que les éléments de flexibilité relatifs aux brevets étaient un thème qui devait être traité dans le cadre du SCP</w:t>
      </w:r>
      <w:r w:rsidR="0093032C" w:rsidRPr="00B37153">
        <w:rPr>
          <w:lang w:eastAsia="fr-FR"/>
        </w:rPr>
        <w:t xml:space="preserve">.  </w:t>
      </w:r>
      <w:r w:rsidRPr="00B37153">
        <w:rPr>
          <w:lang w:eastAsia="fr-FR"/>
        </w:rPr>
        <w:t>Il ne devrait pas être traité au titre de deux comités différents pour éviter la répétition du travail</w:t>
      </w:r>
      <w:r w:rsidR="0093032C" w:rsidRPr="00B37153">
        <w:rPr>
          <w:lang w:eastAsia="fr-FR"/>
        </w:rPr>
        <w:t xml:space="preserve">.  </w:t>
      </w:r>
      <w:r w:rsidR="002118FA" w:rsidRPr="00B37153">
        <w:rPr>
          <w:lang w:eastAsia="fr-FR"/>
        </w:rPr>
        <w:t>Programme </w:t>
      </w:r>
      <w:r w:rsidRPr="00B37153">
        <w:rPr>
          <w:lang w:eastAsia="fr-FR"/>
        </w:rPr>
        <w:t xml:space="preserve">2 (Marques, dessins et modèles industriels et indications géographiques) : la délégation ne voyait pas comment la convocation dʼune conférence diplomatique sur le Traité sur le droit des dessins et modèles industriels avait pu être </w:t>
      </w:r>
      <w:r w:rsidRPr="00B37153">
        <w:rPr>
          <w:rtl/>
          <w:cs/>
          <w:lang w:eastAsia="fr-FR"/>
        </w:rPr>
        <w:t>“</w:t>
      </w:r>
      <w:r w:rsidRPr="00B37153">
        <w:rPr>
          <w:lang w:eastAsia="fr-FR"/>
        </w:rPr>
        <w:t>partiellement atteinte</w:t>
      </w:r>
      <w:r w:rsidRPr="00B37153">
        <w:rPr>
          <w:rtl/>
          <w:cs/>
          <w:lang w:eastAsia="fr-FR"/>
        </w:rPr>
        <w:t>”</w:t>
      </w:r>
      <w:r w:rsidR="0093032C" w:rsidRPr="00B37153">
        <w:rPr>
          <w:lang w:eastAsia="fr-FR"/>
        </w:rPr>
        <w:t xml:space="preserve">.  </w:t>
      </w:r>
      <w:r w:rsidRPr="00B37153">
        <w:rPr>
          <w:lang w:eastAsia="fr-FR"/>
        </w:rPr>
        <w:t xml:space="preserve">Elle a demandé comment lʼon pouvait </w:t>
      </w:r>
      <w:r w:rsidRPr="00B37153">
        <w:rPr>
          <w:rtl/>
          <w:cs/>
          <w:lang w:eastAsia="fr-FR"/>
        </w:rPr>
        <w:t>“</w:t>
      </w:r>
      <w:r w:rsidRPr="00B37153">
        <w:rPr>
          <w:lang w:eastAsia="fr-FR"/>
        </w:rPr>
        <w:t>partiellement atteindre</w:t>
      </w:r>
      <w:r w:rsidRPr="00B37153">
        <w:rPr>
          <w:rtl/>
          <w:cs/>
          <w:lang w:eastAsia="fr-FR"/>
        </w:rPr>
        <w:t xml:space="preserve">” </w:t>
      </w:r>
      <w:r w:rsidRPr="00B37153">
        <w:rPr>
          <w:lang w:eastAsia="fr-FR"/>
        </w:rPr>
        <w:t>une conférence diplomatique</w:t>
      </w:r>
      <w:r w:rsidR="0093032C" w:rsidRPr="00B37153">
        <w:rPr>
          <w:lang w:eastAsia="fr-FR"/>
        </w:rPr>
        <w:t xml:space="preserve">.  </w:t>
      </w:r>
      <w:r w:rsidRPr="00B37153">
        <w:rPr>
          <w:lang w:eastAsia="fr-FR"/>
        </w:rPr>
        <w:t>La délégation continuait dʼêtre favorable à la tenue dʼune conférence diplomatique sur le Traité sur le droit des dessins et modèles industriels dans les plus brefs délais</w:t>
      </w:r>
      <w:r w:rsidR="0093032C" w:rsidRPr="00B37153">
        <w:rPr>
          <w:lang w:eastAsia="fr-FR"/>
        </w:rPr>
        <w:t xml:space="preserve">.  </w:t>
      </w:r>
      <w:r w:rsidRPr="00B37153">
        <w:rPr>
          <w:lang w:eastAsia="fr-FR"/>
        </w:rPr>
        <w:t>Toutefois, dans le même temps, elle a noté que le fond du traité proposé avait été édulcoré au point quʼil nʼétait pas clair si le but était un traité ou un ensemble de recommandations</w:t>
      </w:r>
      <w:r w:rsidR="0093032C" w:rsidRPr="00B37153">
        <w:rPr>
          <w:lang w:eastAsia="fr-FR"/>
        </w:rPr>
        <w:t xml:space="preserve">.  </w:t>
      </w:r>
      <w:r w:rsidRPr="00B37153">
        <w:rPr>
          <w:lang w:eastAsia="fr-FR"/>
        </w:rPr>
        <w:t xml:space="preserve">La délégation estimait quʼil sʼagissait dʼun thème important, mais même si elle était favorable à la conférence, elle </w:t>
      </w:r>
      <w:proofErr w:type="gramStart"/>
      <w:r w:rsidRPr="00B37153">
        <w:rPr>
          <w:lang w:eastAsia="fr-FR"/>
        </w:rPr>
        <w:t>nʼaimerait pas</w:t>
      </w:r>
      <w:proofErr w:type="gramEnd"/>
      <w:r w:rsidRPr="00B37153">
        <w:rPr>
          <w:lang w:eastAsia="fr-FR"/>
        </w:rPr>
        <w:t xml:space="preserve"> voir davantage de discussions à ce sujet dans le cadre du comité</w:t>
      </w:r>
      <w:r w:rsidR="0093032C" w:rsidRPr="00B37153">
        <w:rPr>
          <w:lang w:eastAsia="fr-FR"/>
        </w:rPr>
        <w:t xml:space="preserve">.  </w:t>
      </w:r>
      <w:r w:rsidRPr="00B37153">
        <w:rPr>
          <w:lang w:eastAsia="fr-FR"/>
        </w:rPr>
        <w:t>En lʼabsence dʼaccord sur la tenue dʼune conférence diplomatique, la délégation jugeait quʼil fallait prendre en considération le gel des négociations relatives au Traité sur le droit des dessins et modèles industriels</w:t>
      </w:r>
      <w:r w:rsidR="0093032C" w:rsidRPr="00B37153">
        <w:rPr>
          <w:lang w:eastAsia="fr-FR"/>
        </w:rPr>
        <w:t xml:space="preserve">.  </w:t>
      </w:r>
      <w:r w:rsidRPr="00B37153">
        <w:rPr>
          <w:lang w:eastAsia="fr-FR"/>
        </w:rPr>
        <w:t>Programme 5 (Système</w:t>
      </w:r>
      <w:r w:rsidR="00C622EF" w:rsidRPr="00B37153">
        <w:rPr>
          <w:lang w:eastAsia="fr-FR"/>
        </w:rPr>
        <w:t xml:space="preserve"> du PCT</w:t>
      </w:r>
      <w:r w:rsidRPr="00B37153">
        <w:rPr>
          <w:lang w:eastAsia="fr-FR"/>
        </w:rPr>
        <w:t>) : la délégation était critique à propos de la réduction des droits pour les PME et les universités, et elle a fait remarquer que la réduction des droits pour les PME ne se poursuivrait pas</w:t>
      </w:r>
      <w:r w:rsidR="0093032C" w:rsidRPr="00B37153">
        <w:rPr>
          <w:lang w:eastAsia="fr-FR"/>
        </w:rPr>
        <w:t xml:space="preserve">.  </w:t>
      </w:r>
      <w:r w:rsidRPr="00B37153">
        <w:rPr>
          <w:lang w:eastAsia="fr-FR"/>
        </w:rPr>
        <w:t>Si des efforts devaient être consentis pour réduire les droits pour les universités, cela devrait être fait de manière neutre, dans un budget</w:t>
      </w:r>
      <w:r w:rsidR="0093032C" w:rsidRPr="00B37153">
        <w:rPr>
          <w:lang w:eastAsia="fr-FR"/>
        </w:rPr>
        <w:t xml:space="preserve">.  </w:t>
      </w:r>
      <w:r w:rsidRPr="00B37153">
        <w:rPr>
          <w:lang w:eastAsia="fr-FR"/>
        </w:rPr>
        <w:t>Programme 17 (Promouvoir le respect de la propriété intellectuelle) : la délégation était vraiment ravie que le rapport sur lʼexécution du programme note et souligne le rôle de lʼACE en tant que forum permettant un échange dʼexpériences constructif, qui respectait lʼimpression de nombreuses délégations après la dernière session du comité en mars 2014.</w:t>
      </w:r>
    </w:p>
    <w:p w:rsidR="00EA613C" w:rsidRPr="00B37153" w:rsidRDefault="00EA613C" w:rsidP="00407F7F">
      <w:pPr>
        <w:pStyle w:val="ONUMFS"/>
      </w:pPr>
      <w:r w:rsidRPr="00B37153">
        <w:rPr>
          <w:lang w:eastAsia="fr-FR"/>
        </w:rPr>
        <w:t xml:space="preserve">La délégation du Kenya, </w:t>
      </w:r>
      <w:r w:rsidR="004D473A" w:rsidRPr="00B37153">
        <w:rPr>
          <w:lang w:eastAsia="fr-FR"/>
        </w:rPr>
        <w:t>s’e</w:t>
      </w:r>
      <w:r w:rsidRPr="00B37153">
        <w:rPr>
          <w:lang w:eastAsia="fr-FR"/>
        </w:rPr>
        <w:t>xprimant au nom du groupe des pays africains, a remercié le Secrétariat pour les deux documents (rapport sur lʼexécution du programme et rapport de validation)</w:t>
      </w:r>
      <w:r w:rsidR="0093032C" w:rsidRPr="00B37153">
        <w:rPr>
          <w:lang w:eastAsia="fr-FR"/>
        </w:rPr>
        <w:t xml:space="preserve">.  </w:t>
      </w:r>
      <w:r w:rsidRPr="00B37153">
        <w:rPr>
          <w:lang w:eastAsia="fr-FR"/>
        </w:rPr>
        <w:t xml:space="preserve">Le groupe a relevé les progrès accomplis en matière dʼindicateurs dʼexécution, </w:t>
      </w:r>
      <w:r w:rsidR="00C622EF" w:rsidRPr="00B37153">
        <w:rPr>
          <w:lang w:eastAsia="fr-FR"/>
        </w:rPr>
        <w:lastRenderedPageBreak/>
        <w:t>à savoir</w:t>
      </w:r>
      <w:r w:rsidRPr="00B37153">
        <w:rPr>
          <w:lang w:eastAsia="fr-FR"/>
        </w:rPr>
        <w:t xml:space="preserve"> 72% dʼobjectifs atteints</w:t>
      </w:r>
      <w:r w:rsidR="0093032C" w:rsidRPr="00B37153">
        <w:rPr>
          <w:lang w:eastAsia="fr-FR"/>
        </w:rPr>
        <w:t xml:space="preserve">.  </w:t>
      </w:r>
      <w:r w:rsidRPr="00B37153">
        <w:rPr>
          <w:lang w:eastAsia="fr-FR"/>
        </w:rPr>
        <w:t>Ces résultats ont été validés par le rapport de la Division de lʼaudit et de la supervision internes, qui indiquait une amélioration dans le nombre de programmes collectés et les données soumises en lien avec les indicateurs dʼexécution de lʼexercice biennal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Sʼagissant du cadre international de la propriété intellectuelle, il serait important dʼintroduire des mesures prenant en considération les besoins des pays</w:t>
      </w:r>
      <w:r w:rsidR="0093032C" w:rsidRPr="00B37153">
        <w:rPr>
          <w:lang w:eastAsia="fr-FR"/>
        </w:rPr>
        <w:t xml:space="preserve">.  </w:t>
      </w:r>
      <w:r w:rsidRPr="00B37153">
        <w:rPr>
          <w:lang w:eastAsia="fr-FR"/>
        </w:rPr>
        <w:t>Ce point était crucial, puisque les indicateurs quantitatifs ne pourraient pas forcément saisir les aspects qualitatifs, qui étaient plus critiques que les chiffres bruts</w:t>
      </w:r>
      <w:r w:rsidR="0093032C" w:rsidRPr="00B37153">
        <w:rPr>
          <w:lang w:eastAsia="fr-FR"/>
        </w:rPr>
        <w:t xml:space="preserve">.  </w:t>
      </w:r>
      <w:r w:rsidRPr="00B37153">
        <w:rPr>
          <w:lang w:eastAsia="fr-FR"/>
        </w:rPr>
        <w:t>Il serait donc important pour le programme concerné de prendre les mesures nécessaires pour pallier cette lacune.</w:t>
      </w:r>
    </w:p>
    <w:p w:rsidR="00C622EF" w:rsidRPr="00B37153" w:rsidRDefault="00EA613C" w:rsidP="00407F7F">
      <w:pPr>
        <w:pStyle w:val="ONUMFS"/>
        <w:rPr>
          <w:lang w:eastAsia="fr-FR"/>
        </w:rPr>
      </w:pPr>
      <w:r w:rsidRPr="00B37153">
        <w:rPr>
          <w:lang w:eastAsia="fr-FR"/>
        </w:rPr>
        <w:t>La délégation de la Hongrie a remercié le Secrétariat pour avoir élaboré le rapport sur lʼexécution du programme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La délégation a formulé les observations suivantes à propos du programme 6</w:t>
      </w:r>
      <w:r w:rsidR="0093032C" w:rsidRPr="00B37153">
        <w:rPr>
          <w:lang w:eastAsia="fr-FR"/>
        </w:rPr>
        <w:t xml:space="preserve">.  </w:t>
      </w:r>
      <w:r w:rsidRPr="00B37153">
        <w:rPr>
          <w:lang w:eastAsia="fr-FR"/>
        </w:rPr>
        <w:t>Tout dʼabord, la délégation a relevé avec satisfaction les progrès considérables accomplis par rapport au fonctionnement des systèmes de Madrid et de Lisbonne</w:t>
      </w:r>
      <w:r w:rsidR="0093032C" w:rsidRPr="00B37153">
        <w:rPr>
          <w:lang w:eastAsia="fr-FR"/>
        </w:rPr>
        <w:t xml:space="preserve">.  </w:t>
      </w:r>
      <w:r w:rsidRPr="00B37153">
        <w:rPr>
          <w:lang w:eastAsia="fr-FR"/>
        </w:rPr>
        <w:t>Dʼun autre côté, la délégation a tenu à réagir aux interventions des autres délégations</w:t>
      </w:r>
      <w:r w:rsidR="0093032C" w:rsidRPr="00B37153">
        <w:rPr>
          <w:lang w:eastAsia="fr-FR"/>
        </w:rPr>
        <w:t xml:space="preserve">.  </w:t>
      </w:r>
      <w:r w:rsidRPr="00B37153">
        <w:rPr>
          <w:lang w:eastAsia="fr-FR"/>
        </w:rPr>
        <w:t>Une suggestion avait été faite visant à séparer les données dʼexécution relatives aux systèmes de Madrid et de Lisbonne dans le rapport sur lʼexécution du programme</w:t>
      </w:r>
      <w:r w:rsidR="0093032C" w:rsidRPr="00B37153">
        <w:rPr>
          <w:lang w:eastAsia="fr-FR"/>
        </w:rPr>
        <w:t xml:space="preserve">.  </w:t>
      </w:r>
      <w:r w:rsidRPr="00B37153">
        <w:rPr>
          <w:lang w:eastAsia="fr-FR"/>
        </w:rPr>
        <w:t>La délégation sʼest dite fort préoccupée par cette demande</w:t>
      </w:r>
      <w:r w:rsidR="0093032C" w:rsidRPr="00B37153">
        <w:rPr>
          <w:lang w:eastAsia="fr-FR"/>
        </w:rPr>
        <w:t xml:space="preserve">.  </w:t>
      </w:r>
      <w:r w:rsidRPr="00B37153">
        <w:rPr>
          <w:lang w:eastAsia="fr-FR"/>
        </w:rPr>
        <w:t>Selon elle, une telle modification ne pourrait et ne devrait pas être apportée, puisque le rapport sur lʼexécution du programme pour 2012</w:t>
      </w:r>
      <w:r w:rsidR="00FB219A" w:rsidRPr="00B37153">
        <w:rPr>
          <w:lang w:eastAsia="fr-FR"/>
        </w:rPr>
        <w:noBreakHyphen/>
      </w:r>
      <w:r w:rsidRPr="00B37153">
        <w:rPr>
          <w:lang w:eastAsia="fr-FR"/>
        </w:rPr>
        <w:t>2013 devait respecter la structure du programme et budget approuvé pour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La délégation a rappelé aux États membres que ces demandes (concernant le programme 6) nʼavaient pas été soulevées lors des débats sur la proposition du programme et budget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La mise en œuvre de cette idée soulèverait la question de savoir si dʼautres indicateurs dʼexécution (associés à lʼapprobation du budget) seraient affectés et modifiés</w:t>
      </w:r>
      <w:r w:rsidR="0093032C" w:rsidRPr="00B37153">
        <w:rPr>
          <w:lang w:eastAsia="fr-FR"/>
        </w:rPr>
        <w:t xml:space="preserve">.  </w:t>
      </w:r>
      <w:r w:rsidRPr="00B37153">
        <w:rPr>
          <w:lang w:eastAsia="fr-FR"/>
        </w:rPr>
        <w:t>Il avait été fait référence au déficit généré par le système de Lisbonne</w:t>
      </w:r>
      <w:r w:rsidR="0093032C" w:rsidRPr="00B37153">
        <w:rPr>
          <w:lang w:eastAsia="fr-FR"/>
        </w:rPr>
        <w:t xml:space="preserve">.  </w:t>
      </w:r>
      <w:r w:rsidRPr="00B37153">
        <w:rPr>
          <w:lang w:eastAsia="fr-FR"/>
        </w:rPr>
        <w:t>Oui, il y avait bien un déficit, mais lʼon pouvait facilement observer quʼil était lié aux travaux du groupe de travail sur le développement du système de Lisbonne, afin de remplir le mandat clair que lui avait confié lʼAssemblée de lʼUnion de Lisbonne</w:t>
      </w:r>
      <w:r w:rsidR="0093032C" w:rsidRPr="00B37153">
        <w:rPr>
          <w:lang w:eastAsia="fr-FR"/>
        </w:rPr>
        <w:t xml:space="preserve">.  </w:t>
      </w:r>
      <w:r w:rsidRPr="00B37153">
        <w:rPr>
          <w:lang w:eastAsia="fr-FR"/>
        </w:rPr>
        <w:t>En</w:t>
      </w:r>
      <w:r w:rsidR="004518EC" w:rsidRPr="00B37153">
        <w:rPr>
          <w:lang w:eastAsia="fr-FR"/>
        </w:rPr>
        <w:t> </w:t>
      </w:r>
      <w:r w:rsidRPr="00B37153">
        <w:rPr>
          <w:lang w:eastAsia="fr-FR"/>
        </w:rPr>
        <w:t>2008, lʼAssemblée de lʼUnion de Lisbonne avait établi un groupe de travail et lui avait donné pour mandat dʼentreprendre un examen de ce système de Lisbonne afin de le rendre plus attractif pour les utilisateurs et les nouveaux membres potentiels</w:t>
      </w:r>
      <w:r w:rsidR="0093032C" w:rsidRPr="00B37153">
        <w:rPr>
          <w:lang w:eastAsia="fr-FR"/>
        </w:rPr>
        <w:t xml:space="preserve">.  </w:t>
      </w:r>
      <w:r w:rsidRPr="00B37153">
        <w:rPr>
          <w:lang w:eastAsia="fr-FR"/>
        </w:rPr>
        <w:t>Il était évident quʼun travail aussi volumineux, visant à réviser lʼintégralité du cadre juridique, entraînait des coûts supplémentaires, qui étaient principalement liés à la tenue des sessions du groupe de travail (voir document LI/WG/DEV/9/6)</w:t>
      </w:r>
      <w:r w:rsidR="0093032C" w:rsidRPr="00B37153">
        <w:rPr>
          <w:lang w:eastAsia="fr-FR"/>
        </w:rPr>
        <w:t xml:space="preserve">.  </w:t>
      </w:r>
      <w:r w:rsidRPr="00B37153">
        <w:rPr>
          <w:lang w:eastAsia="fr-FR"/>
        </w:rPr>
        <w:t>Il convenait de garder à lʼesprit que la gestion des coûts accrus générés par les travaux du groupe de travail nʼavait pas constitué une condition préalable à la révision du système de Lisbonne</w:t>
      </w:r>
      <w:r w:rsidR="0093032C" w:rsidRPr="00B37153">
        <w:rPr>
          <w:lang w:eastAsia="fr-FR"/>
        </w:rPr>
        <w:t xml:space="preserve">.  </w:t>
      </w:r>
      <w:r w:rsidRPr="00B37153">
        <w:rPr>
          <w:lang w:eastAsia="fr-FR"/>
        </w:rPr>
        <w:t>Il était également bien connu que les revenus du système de Lisbonne nʼétaient pas suffisants pour maintenir le service dʼenregistrement national</w:t>
      </w:r>
      <w:r w:rsidR="0093032C" w:rsidRPr="00B37153">
        <w:rPr>
          <w:lang w:eastAsia="fr-FR"/>
        </w:rPr>
        <w:t xml:space="preserve">.  </w:t>
      </w:r>
      <w:r w:rsidRPr="00B37153">
        <w:rPr>
          <w:lang w:eastAsia="fr-FR"/>
        </w:rPr>
        <w:t>De lʼavis de la délégation, il fallait adopter une approche très prudente lors de lʼanalyse de la maîtrise des coûts et de lʼautofinancement éventuel du système de Lisbonne</w:t>
      </w:r>
      <w:r w:rsidR="0093032C" w:rsidRPr="00B37153">
        <w:rPr>
          <w:lang w:eastAsia="fr-FR"/>
        </w:rPr>
        <w:t xml:space="preserve">.  </w:t>
      </w:r>
      <w:r w:rsidRPr="00B37153">
        <w:rPr>
          <w:lang w:eastAsia="fr-FR"/>
        </w:rPr>
        <w:t>La viabilité financière de ce système ne pouvait pas être comparée aux autres systèmes dʼenregistrement mondiaux, tels que le système de Madrid ou le PCT, puisque les coûts de maintenance ou de renouvellement avaient un but radicalement différent pour ce dernier</w:t>
      </w:r>
      <w:r w:rsidR="0093032C" w:rsidRPr="00B37153">
        <w:rPr>
          <w:lang w:eastAsia="fr-FR"/>
        </w:rPr>
        <w:t xml:space="preserve">.  </w:t>
      </w:r>
      <w:r w:rsidRPr="00B37153">
        <w:rPr>
          <w:lang w:eastAsia="fr-FR"/>
        </w:rPr>
        <w:t>Il fallait également se souvenir des appellations dʼorigine</w:t>
      </w:r>
      <w:r w:rsidR="0093032C" w:rsidRPr="00B37153">
        <w:rPr>
          <w:lang w:eastAsia="fr-FR"/>
        </w:rPr>
        <w:t xml:space="preserve">.  </w:t>
      </w:r>
      <w:r w:rsidRPr="00B37153">
        <w:rPr>
          <w:lang w:eastAsia="fr-FR"/>
        </w:rPr>
        <w:t xml:space="preserve">À la différence dʼautres systèmes dʼenregistrement, il </w:t>
      </w:r>
      <w:proofErr w:type="gramStart"/>
      <w:r w:rsidRPr="00B37153">
        <w:rPr>
          <w:lang w:eastAsia="fr-FR"/>
        </w:rPr>
        <w:t>nʼy aurait</w:t>
      </w:r>
      <w:proofErr w:type="gramEnd"/>
      <w:r w:rsidRPr="00B37153">
        <w:rPr>
          <w:lang w:eastAsia="fr-FR"/>
        </w:rPr>
        <w:t xml:space="preserve"> jamais de flux continu de nouvelles demandes portant sur des indications géographiques ou des appellations dʼorigine</w:t>
      </w:r>
      <w:r w:rsidR="0093032C" w:rsidRPr="00B37153">
        <w:rPr>
          <w:lang w:eastAsia="fr-FR"/>
        </w:rPr>
        <w:t xml:space="preserve">.  </w:t>
      </w:r>
      <w:r w:rsidRPr="00B37153">
        <w:rPr>
          <w:lang w:eastAsia="fr-FR"/>
        </w:rPr>
        <w:t>Le mandat du groupe de travail de Lisbonne était clair</w:t>
      </w:r>
      <w:r w:rsidR="0093032C" w:rsidRPr="00B37153">
        <w:rPr>
          <w:lang w:eastAsia="fr-FR"/>
        </w:rPr>
        <w:t xml:space="preserve">.  </w:t>
      </w:r>
      <w:r w:rsidRPr="00B37153">
        <w:rPr>
          <w:lang w:eastAsia="fr-FR"/>
        </w:rPr>
        <w:t>La révision de lʼArrangement de Lisbonne générerait un instrument unique couvrant les appellations dʼorigine et les indications géographiques et prévoyant un seul niveau de protection élevé pour toutes</w:t>
      </w:r>
      <w:r w:rsidR="0093032C" w:rsidRPr="00B37153">
        <w:rPr>
          <w:lang w:eastAsia="fr-FR"/>
        </w:rPr>
        <w:t xml:space="preserve">.  </w:t>
      </w:r>
      <w:r w:rsidRPr="00B37153">
        <w:rPr>
          <w:lang w:eastAsia="fr-FR"/>
        </w:rPr>
        <w:t xml:space="preserve">Le nouvel instrument établirait un registre international unique couvrant à la fois les appellations dʼorigine et les indications géographiques, et les organisations intergouvernementales compétentes auraient la possibilité </w:t>
      </w:r>
      <w:r w:rsidR="004D473A" w:rsidRPr="00B37153">
        <w:rPr>
          <w:lang w:eastAsia="fr-FR"/>
        </w:rPr>
        <w:t>d’a</w:t>
      </w:r>
      <w:r w:rsidRPr="00B37153">
        <w:rPr>
          <w:lang w:eastAsia="fr-FR"/>
        </w:rPr>
        <w:t>dhérer au système</w:t>
      </w:r>
      <w:r w:rsidR="0093032C" w:rsidRPr="00B37153">
        <w:rPr>
          <w:lang w:eastAsia="fr-FR"/>
        </w:rPr>
        <w:t xml:space="preserve">.  </w:t>
      </w:r>
      <w:r w:rsidR="00C275B6" w:rsidRPr="00B37153">
        <w:rPr>
          <w:lang w:eastAsia="fr-FR"/>
        </w:rPr>
        <w:t>En 2013, l</w:t>
      </w:r>
      <w:r w:rsidRPr="00B37153">
        <w:rPr>
          <w:lang w:eastAsia="fr-FR"/>
        </w:rPr>
        <w:t>ʼAssemblée de lʼUnion de Lisbonne a approuvé la convocation dʼune conférence diplomatique en vue de lʼadoption dʼun Arrangement de Lisbonne révisé en 2015</w:t>
      </w:r>
      <w:r w:rsidR="0093032C" w:rsidRPr="00B37153">
        <w:rPr>
          <w:lang w:eastAsia="fr-FR"/>
        </w:rPr>
        <w:t xml:space="preserve">.  </w:t>
      </w:r>
      <w:r w:rsidRPr="00B37153">
        <w:rPr>
          <w:lang w:eastAsia="fr-FR"/>
        </w:rPr>
        <w:t>Les ressources financières nécessaires pour cette conférence diplomatique ont été allouées dans le budget approuvé pour 2014</w:t>
      </w:r>
      <w:r w:rsidR="00FB219A" w:rsidRPr="00B37153">
        <w:rPr>
          <w:lang w:eastAsia="fr-FR"/>
        </w:rPr>
        <w:noBreakHyphen/>
      </w:r>
      <w:r w:rsidRPr="00B37153">
        <w:rPr>
          <w:lang w:eastAsia="fr-FR"/>
        </w:rPr>
        <w:t>2015</w:t>
      </w:r>
      <w:r w:rsidR="0093032C" w:rsidRPr="00B37153">
        <w:rPr>
          <w:lang w:eastAsia="fr-FR"/>
        </w:rPr>
        <w:t xml:space="preserve">.  </w:t>
      </w:r>
      <w:r w:rsidRPr="00B37153">
        <w:rPr>
          <w:lang w:eastAsia="fr-FR"/>
        </w:rPr>
        <w:t>La délégation était dʼavis que la décision rendue par lʼAssemblée de lʼUnion de Lisbonne quant à la convocation de la conférence diplomatique ne pouvait pas être remise en question dans le cadre du PBC</w:t>
      </w:r>
      <w:r w:rsidR="0093032C" w:rsidRPr="00B37153">
        <w:rPr>
          <w:lang w:eastAsia="fr-FR"/>
        </w:rPr>
        <w:t>.</w:t>
      </w:r>
    </w:p>
    <w:p w:rsidR="00C622EF" w:rsidRPr="00B37153" w:rsidRDefault="00EA613C" w:rsidP="00407F7F">
      <w:pPr>
        <w:pStyle w:val="ONUMFS"/>
        <w:rPr>
          <w:lang w:eastAsia="fr-FR"/>
        </w:rPr>
      </w:pPr>
      <w:r w:rsidRPr="00B37153">
        <w:rPr>
          <w:lang w:eastAsia="fr-FR"/>
        </w:rPr>
        <w:lastRenderedPageBreak/>
        <w:t>Le Secrétariat a remercié les délégations qui sʼétaient engagées de manière si active dans le dialogue relatif au rapport sur lʼexécution du programme</w:t>
      </w:r>
      <w:r w:rsidR="0093032C" w:rsidRPr="00B37153">
        <w:rPr>
          <w:lang w:eastAsia="fr-FR"/>
        </w:rPr>
        <w:t xml:space="preserve">.  </w:t>
      </w:r>
      <w:r w:rsidRPr="00B37153">
        <w:rPr>
          <w:lang w:eastAsia="fr-FR"/>
        </w:rPr>
        <w:t>Le Secrétariat accordait de lʼimportance à ce dialogue sur lʼexécution, car le principal objectif du renforcement de la gestion axée sur les résultats était dʼapprendre de lʼexpérience et de tirer ces enseignements lors du prochain cycle de planification et de mise en œuvre</w:t>
      </w:r>
      <w:r w:rsidR="0093032C" w:rsidRPr="00B37153">
        <w:rPr>
          <w:lang w:eastAsia="fr-FR"/>
        </w:rPr>
        <w:t xml:space="preserve">.  </w:t>
      </w:r>
      <w:r w:rsidRPr="00B37153">
        <w:rPr>
          <w:lang w:eastAsia="fr-FR"/>
        </w:rPr>
        <w:t>Un certain nombre dʼobservations a été formulé et de nombreuses questions ont été soulevées</w:t>
      </w:r>
      <w:r w:rsidR="0093032C" w:rsidRPr="00B37153">
        <w:rPr>
          <w:lang w:eastAsia="fr-FR"/>
        </w:rPr>
        <w:t xml:space="preserve">.  </w:t>
      </w:r>
      <w:r w:rsidRPr="00B37153">
        <w:rPr>
          <w:lang w:eastAsia="fr-FR"/>
        </w:rPr>
        <w:t>En y répondant, le Secrétariat irait du plus générique au plus spécifique</w:t>
      </w:r>
      <w:r w:rsidR="0093032C" w:rsidRPr="00B37153">
        <w:rPr>
          <w:lang w:eastAsia="fr-FR"/>
        </w:rPr>
        <w:t xml:space="preserve">.  </w:t>
      </w:r>
      <w:r w:rsidRPr="00B37153">
        <w:rPr>
          <w:lang w:eastAsia="fr-FR"/>
        </w:rPr>
        <w:t>Les réponses plus détaillées relatives aux programmes seront fournies par les chefs de programme concernés à la fin</w:t>
      </w:r>
      <w:r w:rsidR="0093032C" w:rsidRPr="00B37153">
        <w:rPr>
          <w:lang w:eastAsia="fr-FR"/>
        </w:rPr>
        <w:t>.</w:t>
      </w:r>
    </w:p>
    <w:p w:rsidR="00EA613C" w:rsidRPr="00B37153" w:rsidRDefault="00EA613C" w:rsidP="00407F7F">
      <w:pPr>
        <w:pStyle w:val="ONUMFS"/>
      </w:pPr>
      <w:r w:rsidRPr="00B37153">
        <w:rPr>
          <w:lang w:eastAsia="fr-FR"/>
        </w:rPr>
        <w:t>Le Secrétariat a remercié toutes les délégations pour avoir reconnu de manière positive lʼamélioration globale qui avait été apportée au rapport sur lʼexécution du programme, et que donner aux États membres une vue macroéconomique avait été très apprécié, puisque la première partie du rapport sur lʼexécution du programme était une amélioration par rapport aux versions précédentes</w:t>
      </w:r>
      <w:r w:rsidR="0093032C" w:rsidRPr="00B37153">
        <w:rPr>
          <w:lang w:eastAsia="fr-FR"/>
        </w:rPr>
        <w:t xml:space="preserve">.  </w:t>
      </w:r>
      <w:r w:rsidRPr="00B37153">
        <w:rPr>
          <w:lang w:eastAsia="fr-FR"/>
        </w:rPr>
        <w:t xml:space="preserve">Le Secrétariat sʼest félicité des suggestions sur lʼamélioration du cadre de résultats pour plusieurs programmes, </w:t>
      </w:r>
      <w:r w:rsidR="00C622EF" w:rsidRPr="00B37153">
        <w:rPr>
          <w:lang w:eastAsia="fr-FR"/>
        </w:rPr>
        <w:t>à savoir</w:t>
      </w:r>
      <w:r w:rsidRPr="00B37153">
        <w:rPr>
          <w:lang w:eastAsia="fr-FR"/>
        </w:rPr>
        <w:t xml:space="preserve"> les programmes 6 et 10</w:t>
      </w:r>
      <w:r w:rsidR="0093032C" w:rsidRPr="00B37153">
        <w:rPr>
          <w:lang w:eastAsia="fr-FR"/>
        </w:rPr>
        <w:t xml:space="preserve">.  </w:t>
      </w:r>
      <w:r w:rsidRPr="00B37153">
        <w:rPr>
          <w:lang w:eastAsia="fr-FR"/>
        </w:rPr>
        <w:t>Ces suggestions seraient dûment prises en compte pour la préparation du programme et budget 2016</w:t>
      </w:r>
      <w:r w:rsidR="00FB219A" w:rsidRPr="00B37153">
        <w:rPr>
          <w:lang w:eastAsia="fr-FR"/>
        </w:rPr>
        <w:noBreakHyphen/>
      </w:r>
      <w:r w:rsidRPr="00B37153">
        <w:rPr>
          <w:lang w:eastAsia="fr-FR"/>
        </w:rPr>
        <w:t>2017, ainsi que pour mieux mesurer lʼexécution de ces programmes</w:t>
      </w:r>
      <w:r w:rsidR="0093032C" w:rsidRPr="00B37153">
        <w:rPr>
          <w:lang w:eastAsia="fr-FR"/>
        </w:rPr>
        <w:t xml:space="preserve">.  </w:t>
      </w:r>
      <w:r w:rsidRPr="00B37153">
        <w:rPr>
          <w:lang w:eastAsia="fr-FR"/>
        </w:rPr>
        <w:t>Il sʼest également félicité des suggestions visant à améliorer les informations dans les futurs rapports, fournir une meilleure analyse des causes, pourquoi les objectifs nʼavaient pas été atteints ou lʼavaient été partiellement, ainsi que lʼinclusion dʼindicateurs relatifs aux économies</w:t>
      </w:r>
      <w:r w:rsidR="0093032C" w:rsidRPr="00B37153">
        <w:rPr>
          <w:lang w:eastAsia="fr-FR"/>
        </w:rPr>
        <w:t xml:space="preserve">.  </w:t>
      </w:r>
      <w:r w:rsidRPr="00B37153">
        <w:rPr>
          <w:lang w:eastAsia="fr-FR"/>
        </w:rPr>
        <w:t>Le Secrétariat, avec ses efforts pour mettre en œuvre le système ERP, serait bien mieux équipé dans les mois/années à venir pour fournir ce type dʼinformations et en assurer le suivi</w:t>
      </w:r>
      <w:r w:rsidR="0093032C" w:rsidRPr="00B37153">
        <w:rPr>
          <w:lang w:eastAsia="fr-FR"/>
        </w:rPr>
        <w:t xml:space="preserve">.  </w:t>
      </w:r>
      <w:r w:rsidRPr="00B37153">
        <w:rPr>
          <w:lang w:eastAsia="fr-FR"/>
        </w:rPr>
        <w:t>Le Secrétariat a assuré aux États membres que pour les résultats qui nʼavaient pas été pleinement atteints, les enseignements appropriés étaient en cours de recensement en collaboration avec les chefs de programme et ces derniers en informeraient le prochain cycle de planification ainsi que le cycle de mise en œuvre actuel</w:t>
      </w:r>
      <w:r w:rsidR="0093032C" w:rsidRPr="00B37153">
        <w:rPr>
          <w:lang w:eastAsia="fr-FR"/>
        </w:rPr>
        <w:t xml:space="preserve">.  </w:t>
      </w:r>
      <w:r w:rsidRPr="00B37153">
        <w:rPr>
          <w:lang w:eastAsia="fr-FR"/>
        </w:rPr>
        <w:t>Sʼagissant de la question spécifique soulevée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sur les chiffres du budget et des dépenses pour le programme 6, la différence entre les chiffres évoqués dans le tableau consolidé en section 3 du rapport et les chiffres évoqués dans le programme 6 découlait du fait quʼen sus du programme 6, le programme 20 se rapportait également aux résultats escomptés II.8, qui portaient sur une meilleure utilisation des systèmes de Madrid et de Lisbonne, notamment par les pays en développement et les PMA</w:t>
      </w:r>
      <w:r w:rsidR="0093032C" w:rsidRPr="00B37153">
        <w:rPr>
          <w:lang w:eastAsia="fr-FR"/>
        </w:rPr>
        <w:t xml:space="preserve">.  </w:t>
      </w:r>
      <w:r w:rsidRPr="00B37153">
        <w:rPr>
          <w:lang w:eastAsia="fr-FR"/>
        </w:rPr>
        <w:t>Le Secrétariat serait ravi de partager les détails avec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sur une base bilatérale, et de lui fournir des explications détaillées</w:t>
      </w:r>
      <w:r w:rsidR="0093032C" w:rsidRPr="00B37153">
        <w:rPr>
          <w:lang w:eastAsia="fr-FR"/>
        </w:rPr>
        <w:t xml:space="preserve">.  </w:t>
      </w:r>
      <w:r w:rsidRPr="00B37153">
        <w:rPr>
          <w:lang w:eastAsia="fr-FR"/>
        </w:rPr>
        <w:t>Concernant les questions soulevées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sur le programme 30, les informations détaillées relatives au budget approuvé, au budget après virements et les dépenses réelles du programme en 2012</w:t>
      </w:r>
      <w:r w:rsidR="00FB219A" w:rsidRPr="00B37153">
        <w:rPr>
          <w:lang w:eastAsia="fr-FR"/>
        </w:rPr>
        <w:noBreakHyphen/>
      </w:r>
      <w:r w:rsidRPr="00B37153">
        <w:rPr>
          <w:lang w:eastAsia="fr-FR"/>
        </w:rPr>
        <w:t>2013 figuraient en pages 127 et 128 du rapport, avec des notes explicatives détaillées (paragraphes 30.9 à 30.11)</w:t>
      </w:r>
      <w:r w:rsidR="0093032C" w:rsidRPr="00B37153">
        <w:rPr>
          <w:lang w:eastAsia="fr-FR"/>
        </w:rPr>
        <w:t xml:space="preserve">.  </w:t>
      </w:r>
      <w:r w:rsidRPr="00B37153">
        <w:rPr>
          <w:lang w:eastAsia="fr-FR"/>
        </w:rPr>
        <w:t>Le changement du nom du secteur était principalement un aspect lié à la structure organisationnelle et à la communication et nʼaffectait donc ni le travail, ni le contenu du programme tel quʼapprouvé par les États membres dans le programme et budget 2014</w:t>
      </w:r>
      <w:r w:rsidR="00FB219A" w:rsidRPr="00B37153">
        <w:rPr>
          <w:lang w:eastAsia="fr-FR"/>
        </w:rPr>
        <w:noBreakHyphen/>
      </w:r>
      <w:r w:rsidRPr="00B37153">
        <w:rPr>
          <w:lang w:eastAsia="fr-FR"/>
        </w:rPr>
        <w:t>2015</w:t>
      </w:r>
      <w:r w:rsidR="0093032C" w:rsidRPr="00B37153">
        <w:rPr>
          <w:lang w:eastAsia="fr-FR"/>
        </w:rPr>
        <w:t xml:space="preserve">.  </w:t>
      </w:r>
      <w:r w:rsidRPr="00B37153">
        <w:rPr>
          <w:lang w:eastAsia="fr-FR"/>
        </w:rPr>
        <w:t>Reconnaissant que le volume de documents était très important, le Secrétariat avait préparé une proposition qui serait examinée plus tard au cours de la session, sur la manière de rationaliser la reddition de compte sur lʼexécution et le financement (qui pourrait nécessiter une étude plus détaillée des États membres), ainsi que le mode dʼaccès aux informations</w:t>
      </w:r>
      <w:r w:rsidR="0093032C" w:rsidRPr="00B37153">
        <w:rPr>
          <w:lang w:eastAsia="fr-FR"/>
        </w:rPr>
        <w:t xml:space="preserve">.  </w:t>
      </w:r>
      <w:r w:rsidRPr="00B37153">
        <w:rPr>
          <w:lang w:eastAsia="fr-FR"/>
        </w:rPr>
        <w:t>À lʼère numérique qui est la nôtre, bien plus dʼinformations pouvaient être disponibles en ligne</w:t>
      </w:r>
      <w:r w:rsidR="0093032C" w:rsidRPr="00B37153">
        <w:rPr>
          <w:lang w:eastAsia="fr-FR"/>
        </w:rPr>
        <w:t xml:space="preserve">.  </w:t>
      </w:r>
      <w:r w:rsidRPr="00B37153">
        <w:rPr>
          <w:lang w:eastAsia="fr-FR"/>
        </w:rPr>
        <w:t>La délégation du Japon a demandé des précisions sur les causes pour lesquelles le précédent rapport sur lʼexécution du programme rendait compte de plus de 80% des indicateurs en bonne voie, alors que le rapport sur lʼexécution du programme 2012</w:t>
      </w:r>
      <w:r w:rsidR="00FB219A" w:rsidRPr="00B37153">
        <w:rPr>
          <w:lang w:eastAsia="fr-FR"/>
        </w:rPr>
        <w:noBreakHyphen/>
      </w:r>
      <w:r w:rsidRPr="00B37153">
        <w:rPr>
          <w:lang w:eastAsia="fr-FR"/>
        </w:rPr>
        <w:t xml:space="preserve">2013 indiquait un niveau de réalisation inférieur, </w:t>
      </w:r>
      <w:r w:rsidR="00C622EF" w:rsidRPr="00B37153">
        <w:rPr>
          <w:lang w:eastAsia="fr-FR"/>
        </w:rPr>
        <w:t>à savoir</w:t>
      </w:r>
      <w:r w:rsidRPr="00B37153">
        <w:rPr>
          <w:lang w:eastAsia="fr-FR"/>
        </w:rPr>
        <w:t xml:space="preserve"> 72%</w:t>
      </w:r>
      <w:r w:rsidR="0093032C" w:rsidRPr="00B37153">
        <w:rPr>
          <w:lang w:eastAsia="fr-FR"/>
        </w:rPr>
        <w:t xml:space="preserve">.  </w:t>
      </w:r>
      <w:r w:rsidRPr="00B37153">
        <w:rPr>
          <w:lang w:eastAsia="fr-FR"/>
        </w:rPr>
        <w:t xml:space="preserve">Le Secrétariat a rappelé que le présent rapport sur lʼexécution du programme était un rapport biennal, couvrant la première année (où les progrès pouvaient être en bonne voie) et la seconde année (où ils pouvaient être en bonne voie ou pas du tout), </w:t>
      </w:r>
      <w:r w:rsidR="00C622EF" w:rsidRPr="00B37153">
        <w:rPr>
          <w:lang w:eastAsia="fr-FR"/>
        </w:rPr>
        <w:t>y compris</w:t>
      </w:r>
      <w:r w:rsidRPr="00B37153">
        <w:rPr>
          <w:lang w:eastAsia="fr-FR"/>
        </w:rPr>
        <w:t xml:space="preserve"> les facteurs externes qui influençaient la mise en œuvre du programme</w:t>
      </w:r>
      <w:r w:rsidR="0093032C" w:rsidRPr="00B37153">
        <w:rPr>
          <w:lang w:eastAsia="fr-FR"/>
        </w:rPr>
        <w:t xml:space="preserve">.  </w:t>
      </w:r>
      <w:r w:rsidRPr="00B37153">
        <w:rPr>
          <w:lang w:eastAsia="fr-FR"/>
        </w:rPr>
        <w:t>Le chiffre de 80% reposait sur lʼévaluation à la fin de 2012, mais sur la base de lʼachèvement du cycle, incluant 2013, et le rapport réel montrait la situation à la fin de lʼexercice biennal (72%)</w:t>
      </w:r>
      <w:r w:rsidR="0093032C" w:rsidRPr="00B37153">
        <w:rPr>
          <w:lang w:eastAsia="fr-FR"/>
        </w:rPr>
        <w:t xml:space="preserve">.  </w:t>
      </w:r>
      <w:r w:rsidRPr="00B37153">
        <w:rPr>
          <w:lang w:eastAsia="fr-FR"/>
        </w:rPr>
        <w:t>Il était assez normal que le rapport biennal complet varie au regard du rapport à la moitié de lʼexercice biennal</w:t>
      </w:r>
      <w:r w:rsidR="0093032C" w:rsidRPr="00B37153">
        <w:rPr>
          <w:lang w:eastAsia="fr-FR"/>
        </w:rPr>
        <w:t xml:space="preserve">.  </w:t>
      </w:r>
      <w:r w:rsidRPr="00B37153">
        <w:rPr>
          <w:lang w:eastAsia="fr-FR"/>
        </w:rPr>
        <w:t xml:space="preserve">Le Secrétariat a assuré aux États membres de lʼimportance quʼil attachait au rapport de validation </w:t>
      </w:r>
      <w:r w:rsidRPr="00B37153">
        <w:rPr>
          <w:lang w:eastAsia="fr-FR"/>
        </w:rPr>
        <w:lastRenderedPageBreak/>
        <w:t>du rapport sur lʼexécution du programme de la Division de lʼaudit et de la supervision internes</w:t>
      </w:r>
      <w:r w:rsidR="0093032C" w:rsidRPr="00B37153">
        <w:rPr>
          <w:lang w:eastAsia="fr-FR"/>
        </w:rPr>
        <w:t xml:space="preserve">.  </w:t>
      </w:r>
      <w:r w:rsidRPr="00B37153">
        <w:rPr>
          <w:lang w:eastAsia="fr-FR"/>
        </w:rPr>
        <w:t>Comme par le passé, le Secrétariat veillerait à ce que toutes les recommandations soient pleinement mises en œuvre</w:t>
      </w:r>
      <w:r w:rsidR="0093032C" w:rsidRPr="00B37153">
        <w:rPr>
          <w:lang w:eastAsia="fr-FR"/>
        </w:rPr>
        <w:t xml:space="preserve">.  </w:t>
      </w:r>
      <w:r w:rsidRPr="00B37153">
        <w:rPr>
          <w:lang w:eastAsia="fr-FR"/>
        </w:rPr>
        <w:t>Cependant, dans le cadre du débat des jours précédents sur les recommandations ouvertes, il conviendrait de garder à lʼesprit que ces recommandations ne seraient clôturées que dans deux ans</w:t>
      </w:r>
      <w:r w:rsidR="0093032C" w:rsidRPr="00B37153">
        <w:rPr>
          <w:lang w:eastAsia="fr-FR"/>
        </w:rPr>
        <w:t xml:space="preserve">.  </w:t>
      </w:r>
      <w:r w:rsidRPr="00B37153">
        <w:rPr>
          <w:lang w:eastAsia="fr-FR"/>
        </w:rPr>
        <w:t>Ainsi, quand le prochain rapport sur lʼexécution du programme serait présenté, et que la Division de lʼaudit et de la supervision internes dirigerait la validation dudit rapport, viendrait le moment de clore ces recommandations</w:t>
      </w:r>
      <w:r w:rsidR="0093032C" w:rsidRPr="00B37153">
        <w:rPr>
          <w:lang w:eastAsia="fr-FR"/>
        </w:rPr>
        <w:t xml:space="preserve">.  </w:t>
      </w:r>
      <w:r w:rsidRPr="00B37153">
        <w:rPr>
          <w:lang w:eastAsia="fr-FR"/>
        </w:rPr>
        <w:t>Elles resteraient donc ouvertes jusquʼà ce moment.</w:t>
      </w:r>
    </w:p>
    <w:p w:rsidR="00C622EF" w:rsidRPr="00B37153" w:rsidRDefault="00EA613C" w:rsidP="00407F7F">
      <w:pPr>
        <w:pStyle w:val="ONUMFS"/>
        <w:rPr>
          <w:lang w:eastAsia="fr-FR"/>
        </w:rPr>
      </w:pPr>
      <w:r w:rsidRPr="00B37153">
        <w:rPr>
          <w:lang w:eastAsia="fr-FR"/>
        </w:rPr>
        <w:t>Un autre membre du Secrétariat a répondu à la demande de précisions de la délégation du Brésil sur WIPO Re:Search</w:t>
      </w:r>
      <w:r w:rsidR="0093032C" w:rsidRPr="00B37153">
        <w:rPr>
          <w:lang w:eastAsia="fr-FR"/>
        </w:rPr>
        <w:t xml:space="preserve">.  </w:t>
      </w:r>
      <w:r w:rsidRPr="00B37153">
        <w:rPr>
          <w:lang w:eastAsia="fr-FR"/>
        </w:rPr>
        <w:t>Le Secrétariat a expliqué que WIPO Re:Search était un support innovant de coopération pour le développement, dans le sens où il sʼagissait dʼun projet ou dʼun instrument à multiples parties prenantes, dans lequel lʼOMPI ne jouait quʼun simple rôle de catalyseur</w:t>
      </w:r>
      <w:r w:rsidR="0093032C" w:rsidRPr="00B37153">
        <w:rPr>
          <w:lang w:eastAsia="fr-FR"/>
        </w:rPr>
        <w:t xml:space="preserve">.  </w:t>
      </w:r>
      <w:r w:rsidRPr="00B37153">
        <w:rPr>
          <w:lang w:eastAsia="fr-FR"/>
        </w:rPr>
        <w:t>Le consortium comptait actuellement 86 membres venant de partout dans le monde, aussi bien des pays développés que des pays en développement</w:t>
      </w:r>
      <w:r w:rsidR="0093032C" w:rsidRPr="00B37153">
        <w:rPr>
          <w:lang w:eastAsia="fr-FR"/>
        </w:rPr>
        <w:t xml:space="preserve">.  </w:t>
      </w:r>
      <w:r w:rsidRPr="00B37153">
        <w:rPr>
          <w:lang w:eastAsia="fr-FR"/>
        </w:rPr>
        <w:t>Sur ces 86 membres, 55 étaient des fournisseurs</w:t>
      </w:r>
      <w:r w:rsidR="0093032C" w:rsidRPr="00B37153">
        <w:rPr>
          <w:lang w:eastAsia="fr-FR"/>
        </w:rPr>
        <w:t xml:space="preserve">.  </w:t>
      </w:r>
      <w:r w:rsidRPr="00B37153">
        <w:rPr>
          <w:lang w:eastAsia="fr-FR"/>
        </w:rPr>
        <w:t>Ils fournissaient toutes sortes dʼinformations pertinentes pouvant servir à stimuler lʼinnovation dans le domaine des maladies tropicales négligées, le paludisme, et la tuberculose</w:t>
      </w:r>
      <w:r w:rsidR="0093032C" w:rsidRPr="00B37153">
        <w:rPr>
          <w:lang w:eastAsia="fr-FR"/>
        </w:rPr>
        <w:t xml:space="preserve">.  </w:t>
      </w:r>
      <w:r w:rsidRPr="00B37153">
        <w:rPr>
          <w:lang w:eastAsia="fr-FR"/>
        </w:rPr>
        <w:t>Une base de données opérée par lʼOMPI comptait actuellement 182 contributions</w:t>
      </w:r>
      <w:r w:rsidR="0093032C" w:rsidRPr="00B37153">
        <w:rPr>
          <w:lang w:eastAsia="fr-FR"/>
        </w:rPr>
        <w:t xml:space="preserve">.  </w:t>
      </w:r>
      <w:r w:rsidRPr="00B37153">
        <w:rPr>
          <w:lang w:eastAsia="fr-FR"/>
        </w:rPr>
        <w:t>Ces contributions comprenaient des brevets et proposaient également des informations plus générales, par exemple, des données de test, des bibliothèques de composés tout entières et tout ce qui pouvait servir à stimuler lʼinnovation dans le domaine des maladies tropicales négligées, le paludisme, et la tuberculose</w:t>
      </w:r>
      <w:r w:rsidR="0093032C" w:rsidRPr="00B37153">
        <w:rPr>
          <w:lang w:eastAsia="fr-FR"/>
        </w:rPr>
        <w:t xml:space="preserve">.  </w:t>
      </w:r>
      <w:r w:rsidRPr="00B37153">
        <w:rPr>
          <w:lang w:eastAsia="fr-FR"/>
        </w:rPr>
        <w:t>Ces contributions étaient pertinentes, mais elles nʼétaient pas la seule source de collaborations</w:t>
      </w:r>
      <w:r w:rsidR="0093032C" w:rsidRPr="00B37153">
        <w:rPr>
          <w:lang w:eastAsia="fr-FR"/>
        </w:rPr>
        <w:t xml:space="preserve">.  </w:t>
      </w:r>
      <w:r w:rsidR="00837C7D" w:rsidRPr="00B37153">
        <w:rPr>
          <w:lang w:eastAsia="fr-FR"/>
        </w:rPr>
        <w:t>À </w:t>
      </w:r>
      <w:r w:rsidRPr="00B37153">
        <w:rPr>
          <w:lang w:eastAsia="fr-FR"/>
        </w:rPr>
        <w:t>lʼheure actuelle, lʼon dénombrait 66 collaborations en matière de recherche, qui avaient été parrainées par des instituts de recherche et des fournisseurs</w:t>
      </w:r>
      <w:r w:rsidR="0093032C" w:rsidRPr="00B37153">
        <w:rPr>
          <w:lang w:eastAsia="fr-FR"/>
        </w:rPr>
        <w:t xml:space="preserve">.  </w:t>
      </w:r>
      <w:r w:rsidRPr="00B37153">
        <w:rPr>
          <w:lang w:eastAsia="fr-FR"/>
        </w:rPr>
        <w:t>Elles impliquaient des collaborations Nord</w:t>
      </w:r>
      <w:r w:rsidR="00FB219A" w:rsidRPr="00B37153">
        <w:rPr>
          <w:lang w:eastAsia="fr-FR"/>
        </w:rPr>
        <w:noBreakHyphen/>
      </w:r>
      <w:r w:rsidRPr="00B37153">
        <w:rPr>
          <w:lang w:eastAsia="fr-FR"/>
        </w:rPr>
        <w:t>Nord, Nord</w:t>
      </w:r>
      <w:r w:rsidR="00FB219A" w:rsidRPr="00B37153">
        <w:rPr>
          <w:lang w:eastAsia="fr-FR"/>
        </w:rPr>
        <w:noBreakHyphen/>
      </w:r>
      <w:r w:rsidRPr="00B37153">
        <w:rPr>
          <w:lang w:eastAsia="fr-FR"/>
        </w:rPr>
        <w:t>Sud et même quelques collaborations Sud</w:t>
      </w:r>
      <w:r w:rsidR="00FB219A" w:rsidRPr="00B37153">
        <w:rPr>
          <w:lang w:eastAsia="fr-FR"/>
        </w:rPr>
        <w:noBreakHyphen/>
      </w:r>
      <w:r w:rsidRPr="00B37153">
        <w:rPr>
          <w:lang w:eastAsia="fr-FR"/>
        </w:rPr>
        <w:t>Sud</w:t>
      </w:r>
      <w:r w:rsidR="0093032C" w:rsidRPr="00B37153">
        <w:rPr>
          <w:lang w:eastAsia="fr-FR"/>
        </w:rPr>
        <w:t xml:space="preserve">.  </w:t>
      </w:r>
      <w:r w:rsidRPr="00B37153">
        <w:rPr>
          <w:lang w:eastAsia="fr-FR"/>
        </w:rPr>
        <w:t>Une ONG répondant au nom de BIO Ventures for Global Health, basée à Seattle, était spécialisée dans ce type de collaboration</w:t>
      </w:r>
      <w:r w:rsidR="0093032C" w:rsidRPr="00B37153">
        <w:rPr>
          <w:lang w:eastAsia="fr-FR"/>
        </w:rPr>
        <w:t xml:space="preserve">.  </w:t>
      </w:r>
      <w:r w:rsidRPr="00B37153">
        <w:rPr>
          <w:lang w:eastAsia="fr-FR"/>
        </w:rPr>
        <w:t xml:space="preserve">Il sʼagissait là dʼun court </w:t>
      </w:r>
      <w:proofErr w:type="gramStart"/>
      <w:r w:rsidRPr="00B37153">
        <w:rPr>
          <w:lang w:eastAsia="fr-FR"/>
        </w:rPr>
        <w:t>résumé</w:t>
      </w:r>
      <w:proofErr w:type="gramEnd"/>
      <w:r w:rsidRPr="00B37153">
        <w:rPr>
          <w:lang w:eastAsia="fr-FR"/>
        </w:rPr>
        <w:t xml:space="preserve"> de ce que WIPO Re:Search avait accompli à ce jour</w:t>
      </w:r>
      <w:r w:rsidR="0093032C" w:rsidRPr="00B37153">
        <w:rPr>
          <w:lang w:eastAsia="fr-FR"/>
        </w:rPr>
        <w:t xml:space="preserve">.  </w:t>
      </w:r>
      <w:r w:rsidRPr="00B37153">
        <w:rPr>
          <w:lang w:eastAsia="fr-FR"/>
        </w:rPr>
        <w:t>En outre, il y avait eu cinq accords de placement, financés à partir des fonds fiduciaires parrainés par lʼAustralie, grâce auxquels des chercheurs du Cameroun, du Nigeria et dʼautres pays pouvaient effectuer des recherches dans des laboratoires en Inde, en Suisse et aux États</w:t>
      </w:r>
      <w:r w:rsidR="00FB219A" w:rsidRPr="00B37153">
        <w:rPr>
          <w:lang w:eastAsia="fr-FR"/>
        </w:rPr>
        <w:noBreakHyphen/>
      </w:r>
      <w:r w:rsidRPr="00B37153">
        <w:rPr>
          <w:lang w:eastAsia="fr-FR"/>
        </w:rPr>
        <w:t>Unis dʼAmérique</w:t>
      </w:r>
      <w:r w:rsidR="0093032C" w:rsidRPr="00B37153">
        <w:rPr>
          <w:lang w:eastAsia="fr-FR"/>
        </w:rPr>
        <w:t xml:space="preserve">.  </w:t>
      </w:r>
      <w:r w:rsidRPr="00B37153">
        <w:rPr>
          <w:lang w:eastAsia="fr-FR"/>
        </w:rPr>
        <w:t>WIPO Re:Search pouvait également servir de guichets ciblés dans dʼautres activités de renforcement des capacités de lʼOMPI</w:t>
      </w:r>
      <w:r w:rsidR="0093032C" w:rsidRPr="00B37153">
        <w:rPr>
          <w:lang w:eastAsia="fr-FR"/>
        </w:rPr>
        <w:t xml:space="preserve">.  </w:t>
      </w:r>
      <w:r w:rsidRPr="00B37153">
        <w:rPr>
          <w:lang w:eastAsia="fr-FR"/>
        </w:rPr>
        <w:t>En ce sens, lʼOMPI avait dispensé des programmes de formation ciblés aux chercheurs africains en au moins deux occasions déjà, lʼune au Cap et lʼautre à Genève, à lʼoccasion dʼune réunion annuelle en 2012</w:t>
      </w:r>
      <w:r w:rsidR="0093032C" w:rsidRPr="00B37153">
        <w:rPr>
          <w:lang w:eastAsia="fr-FR"/>
        </w:rPr>
        <w:t xml:space="preserve">.  </w:t>
      </w:r>
      <w:r w:rsidRPr="00B37153">
        <w:rPr>
          <w:lang w:eastAsia="fr-FR"/>
        </w:rPr>
        <w:t>Actuellement, un autre atelier de formation pour des chercheurs issus de pays en développement était prévu, peut</w:t>
      </w:r>
      <w:r w:rsidR="00FB219A" w:rsidRPr="00B37153">
        <w:rPr>
          <w:lang w:eastAsia="fr-FR"/>
        </w:rPr>
        <w:noBreakHyphen/>
      </w:r>
      <w:r w:rsidRPr="00B37153">
        <w:rPr>
          <w:lang w:eastAsia="fr-FR"/>
        </w:rPr>
        <w:t>être pour le mois de novembre de cette année</w:t>
      </w:r>
      <w:r w:rsidR="0093032C" w:rsidRPr="00B37153">
        <w:rPr>
          <w:lang w:eastAsia="fr-FR"/>
        </w:rPr>
        <w:t xml:space="preserve">.  </w:t>
      </w:r>
      <w:r w:rsidRPr="00B37153">
        <w:rPr>
          <w:lang w:eastAsia="fr-FR"/>
        </w:rPr>
        <w:t>WIPO Re:</w:t>
      </w:r>
      <w:r w:rsidR="004518EC" w:rsidRPr="00B37153">
        <w:rPr>
          <w:lang w:eastAsia="fr-FR"/>
        </w:rPr>
        <w:t>Search</w:t>
      </w:r>
      <w:r w:rsidRPr="00B37153">
        <w:rPr>
          <w:lang w:eastAsia="fr-FR"/>
        </w:rPr>
        <w:t xml:space="preserve"> était un bon produit et le Secrétariat ne pouvait quʼencourager les États membres à pousser leurs instituts ou entreprises à participer activement à WIPO Re:Search, car elle était également fondée sur une économie dʼéchelle</w:t>
      </w:r>
      <w:r w:rsidR="00C622EF" w:rsidRPr="00B37153">
        <w:rPr>
          <w:lang w:eastAsia="fr-FR"/>
        </w:rPr>
        <w:t xml:space="preserve"> – </w:t>
      </w:r>
      <w:r w:rsidRPr="00B37153">
        <w:rPr>
          <w:lang w:eastAsia="fr-FR"/>
        </w:rPr>
        <w:t>plus ils étaient nombreux, plus le système gagnerait en pertinence et en puissance</w:t>
      </w:r>
      <w:r w:rsidR="0093032C" w:rsidRPr="00B37153">
        <w:rPr>
          <w:lang w:eastAsia="fr-FR"/>
        </w:rPr>
        <w:t xml:space="preserve">.  </w:t>
      </w:r>
      <w:r w:rsidRPr="00B37153">
        <w:rPr>
          <w:lang w:eastAsia="fr-FR"/>
        </w:rPr>
        <w:t>Le Secrétariat a remercié les États membres de leur soutien et tenait également à remercier ses collègues qui faisaient tourner le système et lui consacraient énormément de temps et dʼefforts</w:t>
      </w:r>
      <w:r w:rsidR="0093032C" w:rsidRPr="00B37153">
        <w:rPr>
          <w:lang w:eastAsia="fr-FR"/>
        </w:rPr>
        <w:t>.</w:t>
      </w:r>
    </w:p>
    <w:p w:rsidR="00EA613C" w:rsidRPr="00B37153" w:rsidRDefault="00EA613C" w:rsidP="00407F7F">
      <w:pPr>
        <w:pStyle w:val="ONUMFS"/>
      </w:pPr>
      <w:r w:rsidRPr="00B37153">
        <w:rPr>
          <w:lang w:eastAsia="fr-FR"/>
        </w:rPr>
        <w:t>Un autre membre du Secrétariat a répondu aux questions relatives à la plate</w:t>
      </w:r>
      <w:r w:rsidR="00FB219A" w:rsidRPr="00B37153">
        <w:rPr>
          <w:lang w:eastAsia="fr-FR"/>
        </w:rPr>
        <w:noBreakHyphen/>
      </w:r>
      <w:r w:rsidRPr="00B37153">
        <w:rPr>
          <w:lang w:eastAsia="fr-FR"/>
        </w:rPr>
        <w:t>forme informatique</w:t>
      </w:r>
      <w:r w:rsidR="0093032C" w:rsidRPr="00B37153">
        <w:rPr>
          <w:lang w:eastAsia="fr-FR"/>
        </w:rPr>
        <w:t xml:space="preserve">.  </w:t>
      </w:r>
      <w:r w:rsidRPr="00B37153">
        <w:rPr>
          <w:lang w:eastAsia="fr-FR"/>
        </w:rPr>
        <w:t>Tout dʼabord, le Secrétariat a remercié les États membres pour leur vif intérêt dans le soutien du système IPAS sur dʼautres plates</w:t>
      </w:r>
      <w:r w:rsidR="00FB219A" w:rsidRPr="00B37153">
        <w:rPr>
          <w:lang w:eastAsia="fr-FR"/>
        </w:rPr>
        <w:noBreakHyphen/>
      </w:r>
      <w:r w:rsidRPr="00B37153">
        <w:rPr>
          <w:lang w:eastAsia="fr-FR"/>
        </w:rPr>
        <w:t>formes, dans le cadre du programme 15</w:t>
      </w:r>
      <w:r w:rsidR="0093032C" w:rsidRPr="00B37153">
        <w:rPr>
          <w:lang w:eastAsia="fr-FR"/>
        </w:rPr>
        <w:t xml:space="preserve">.  </w:t>
      </w:r>
      <w:r w:rsidRPr="00B37153">
        <w:rPr>
          <w:lang w:eastAsia="fr-FR"/>
        </w:rPr>
        <w:t>Ces quatre dernières années, le Secrétariat avait développé ces plates</w:t>
      </w:r>
      <w:r w:rsidR="00FB219A" w:rsidRPr="00B37153">
        <w:rPr>
          <w:lang w:eastAsia="fr-FR"/>
        </w:rPr>
        <w:noBreakHyphen/>
      </w:r>
      <w:r w:rsidRPr="00B37153">
        <w:rPr>
          <w:lang w:eastAsia="fr-FR"/>
        </w:rPr>
        <w:t>formes informatiques de manière assez considérable, essentiellement dans les pays en développement, et il avait noté un solide intérêt partout dans le monde</w:t>
      </w:r>
      <w:r w:rsidR="0093032C" w:rsidRPr="00B37153">
        <w:rPr>
          <w:lang w:eastAsia="fr-FR"/>
        </w:rPr>
        <w:t xml:space="preserve">.  </w:t>
      </w:r>
      <w:r w:rsidRPr="00B37153">
        <w:rPr>
          <w:lang w:eastAsia="fr-FR"/>
        </w:rPr>
        <w:t>IPAS sʼétendait à 64 pays sur la période concernée par le rapport sur lʼexécution du programme (une augmentation de près de 40%)</w:t>
      </w:r>
      <w:r w:rsidR="0093032C" w:rsidRPr="00B37153">
        <w:rPr>
          <w:lang w:eastAsia="fr-FR"/>
        </w:rPr>
        <w:t xml:space="preserve">.  </w:t>
      </w:r>
      <w:r w:rsidRPr="00B37153">
        <w:rPr>
          <w:lang w:eastAsia="fr-FR"/>
        </w:rPr>
        <w:t>Le Secrétariat a indiqué quʼil sʼefforçait de faire face à la forte augmentation, puisque les ressources allouées lors du dernier exercice biennal avaient été très justes pour couvrir le nombre de pays qui avaient demandé le déploiement de cette plate</w:t>
      </w:r>
      <w:r w:rsidR="00FB219A" w:rsidRPr="00B37153">
        <w:rPr>
          <w:lang w:eastAsia="fr-FR"/>
        </w:rPr>
        <w:noBreakHyphen/>
      </w:r>
      <w:r w:rsidRPr="00B37153">
        <w:rPr>
          <w:lang w:eastAsia="fr-FR"/>
        </w:rPr>
        <w:t>forme</w:t>
      </w:r>
      <w:r w:rsidR="0093032C" w:rsidRPr="00B37153">
        <w:rPr>
          <w:lang w:eastAsia="fr-FR"/>
        </w:rPr>
        <w:t xml:space="preserve">.  </w:t>
      </w:r>
      <w:r w:rsidRPr="00B37153">
        <w:rPr>
          <w:lang w:eastAsia="fr-FR"/>
        </w:rPr>
        <w:t>Le Secrétariat comprenait donc totalement que certains pays aient ressenti des insuffisances dans le support ou les fonds</w:t>
      </w:r>
      <w:r w:rsidR="0093032C" w:rsidRPr="00B37153">
        <w:rPr>
          <w:lang w:eastAsia="fr-FR"/>
        </w:rPr>
        <w:t xml:space="preserve">.  </w:t>
      </w:r>
      <w:r w:rsidRPr="00B37153">
        <w:rPr>
          <w:lang w:eastAsia="fr-FR"/>
        </w:rPr>
        <w:t xml:space="preserve">Le Secrétariat avait recensé lʼinadéquation, le déséquilibre et la contribution des </w:t>
      </w:r>
      <w:r w:rsidRPr="00B37153">
        <w:rPr>
          <w:lang w:eastAsia="fr-FR"/>
        </w:rPr>
        <w:lastRenderedPageBreak/>
        <w:t>ressources au cours de la mise en œuvre du dernier exercice biennal et il avait déjà commencé à rectifier ce déséquilibre par la création dʼun système de support centralisé à Genève, avec des experts régionaux</w:t>
      </w:r>
      <w:r w:rsidR="0093032C" w:rsidRPr="00B37153">
        <w:rPr>
          <w:lang w:eastAsia="fr-FR"/>
        </w:rPr>
        <w:t xml:space="preserve">.  </w:t>
      </w:r>
      <w:r w:rsidRPr="00B37153">
        <w:rPr>
          <w:lang w:eastAsia="fr-FR"/>
        </w:rPr>
        <w:t>Pour lʼAmérique latine, par exemple, le nombre dʼutilisateurs était passé de 10 à 14 pays, et un expert régional avait été prévu</w:t>
      </w:r>
      <w:r w:rsidR="0093032C" w:rsidRPr="00B37153">
        <w:rPr>
          <w:lang w:eastAsia="fr-FR"/>
        </w:rPr>
        <w:t xml:space="preserve">.  </w:t>
      </w:r>
      <w:r w:rsidRPr="00B37153">
        <w:rPr>
          <w:lang w:eastAsia="fr-FR"/>
        </w:rPr>
        <w:t>Le Secrétariat continuerait à réajuster la contribution et lʼallocation de ressources nécessaires au support et au déploiement dʼIPAS, car il continuerait à évoluer dans les années à venir</w:t>
      </w:r>
      <w:r w:rsidR="0093032C" w:rsidRPr="00B37153">
        <w:rPr>
          <w:lang w:eastAsia="fr-FR"/>
        </w:rPr>
        <w:t xml:space="preserve">.  </w:t>
      </w:r>
      <w:r w:rsidRPr="00B37153">
        <w:rPr>
          <w:lang w:eastAsia="fr-FR"/>
        </w:rPr>
        <w:t>Le Secrétariat serait ravi de débattre du niveau des ressources lors du prochain exercice biennal</w:t>
      </w:r>
      <w:r w:rsidR="0093032C" w:rsidRPr="00B37153">
        <w:rPr>
          <w:lang w:eastAsia="fr-FR"/>
        </w:rPr>
        <w:t xml:space="preserve">.  </w:t>
      </w:r>
      <w:r w:rsidRPr="00B37153">
        <w:rPr>
          <w:lang w:eastAsia="fr-FR"/>
        </w:rPr>
        <w:t>Ceci étant, si lʼon examinait les indicateurs et critères dʼexécution, le nombre dʼoffices de propriété intellectuelle qui utilisaient les plates</w:t>
      </w:r>
      <w:r w:rsidR="00FB219A" w:rsidRPr="00B37153">
        <w:rPr>
          <w:lang w:eastAsia="fr-FR"/>
        </w:rPr>
        <w:noBreakHyphen/>
      </w:r>
      <w:r w:rsidRPr="00B37153">
        <w:rPr>
          <w:lang w:eastAsia="fr-FR"/>
        </w:rPr>
        <w:t>formes informatiques était le premier indicateur primaire</w:t>
      </w:r>
      <w:r w:rsidR="0093032C" w:rsidRPr="00B37153">
        <w:rPr>
          <w:lang w:eastAsia="fr-FR"/>
        </w:rPr>
        <w:t xml:space="preserve">.  </w:t>
      </w:r>
      <w:r w:rsidRPr="00B37153">
        <w:rPr>
          <w:lang w:eastAsia="fr-FR"/>
        </w:rPr>
        <w:t>Le Secrétariat était très attaché au niveau de satisfaction de la part des utilisateurs, des offices de propriété intellectuelle et du niveau de support de lʼOMPI</w:t>
      </w:r>
      <w:r w:rsidR="0093032C" w:rsidRPr="00B37153">
        <w:rPr>
          <w:lang w:eastAsia="fr-FR"/>
        </w:rPr>
        <w:t xml:space="preserve">.  </w:t>
      </w:r>
      <w:r w:rsidRPr="00B37153">
        <w:rPr>
          <w:lang w:eastAsia="fr-FR"/>
        </w:rPr>
        <w:t>Il étudierait donc le niveau de support lors de cet exercice biennal et du suivant, afin que les indicateurs dʼexécution examinent le niveau de satisfaction et le support de lʼOMPI à ces utilisateurs</w:t>
      </w:r>
      <w:r w:rsidR="0093032C" w:rsidRPr="00B37153">
        <w:rPr>
          <w:lang w:eastAsia="fr-FR"/>
        </w:rPr>
        <w:t xml:space="preserve">.  </w:t>
      </w:r>
      <w:r w:rsidRPr="00B37153">
        <w:rPr>
          <w:lang w:eastAsia="fr-FR"/>
        </w:rPr>
        <w:t>De nouvelles plates</w:t>
      </w:r>
      <w:r w:rsidR="00FB219A" w:rsidRPr="00B37153">
        <w:rPr>
          <w:lang w:eastAsia="fr-FR"/>
        </w:rPr>
        <w:noBreakHyphen/>
      </w:r>
      <w:r w:rsidRPr="00B37153">
        <w:rPr>
          <w:lang w:eastAsia="fr-FR"/>
        </w:rPr>
        <w:t>formes continueraient à voir le jour, ce qui voulait dire une augmentation des demandes de support auxquelles il faudrait répondre malgré les contraintes de ressources</w:t>
      </w:r>
      <w:r w:rsidR="0093032C" w:rsidRPr="00B37153">
        <w:rPr>
          <w:lang w:eastAsia="fr-FR"/>
        </w:rPr>
        <w:t xml:space="preserve">.  </w:t>
      </w:r>
      <w:r w:rsidRPr="00B37153">
        <w:rPr>
          <w:lang w:eastAsia="fr-FR"/>
        </w:rPr>
        <w:t>Le Secrétariat donnerait plus avec moins de ressources</w:t>
      </w:r>
      <w:r w:rsidR="0093032C" w:rsidRPr="00B37153">
        <w:rPr>
          <w:lang w:eastAsia="fr-FR"/>
        </w:rPr>
        <w:t xml:space="preserve">.  </w:t>
      </w:r>
      <w:r w:rsidRPr="00B37153">
        <w:rPr>
          <w:lang w:eastAsia="fr-FR"/>
        </w:rPr>
        <w:t>Le Secrétariat devait se concerter avec les États membres et les utilisateurs de la plate</w:t>
      </w:r>
      <w:r w:rsidR="00FB219A" w:rsidRPr="00B37153">
        <w:rPr>
          <w:lang w:eastAsia="fr-FR"/>
        </w:rPr>
        <w:noBreakHyphen/>
      </w:r>
      <w:r w:rsidRPr="00B37153">
        <w:rPr>
          <w:lang w:eastAsia="fr-FR"/>
        </w:rPr>
        <w:t xml:space="preserve">forme sur la manière dont le niveau de support </w:t>
      </w:r>
      <w:proofErr w:type="gramStart"/>
      <w:r w:rsidRPr="00B37153">
        <w:rPr>
          <w:lang w:eastAsia="fr-FR"/>
        </w:rPr>
        <w:t>pourrait</w:t>
      </w:r>
      <w:proofErr w:type="gramEnd"/>
      <w:r w:rsidRPr="00B37153">
        <w:rPr>
          <w:lang w:eastAsia="fr-FR"/>
        </w:rPr>
        <w:t xml:space="preserve"> être amélioré malgré des ressources limitées</w:t>
      </w:r>
      <w:r w:rsidR="0093032C" w:rsidRPr="00B37153">
        <w:rPr>
          <w:lang w:eastAsia="fr-FR"/>
        </w:rPr>
        <w:t xml:space="preserve">.  </w:t>
      </w:r>
      <w:r w:rsidRPr="00B37153">
        <w:rPr>
          <w:lang w:eastAsia="fr-FR"/>
        </w:rPr>
        <w:t>Il avait déjà consulté les États membres, région par région, et continuerait de la sorte</w:t>
      </w:r>
      <w:r w:rsidR="0093032C" w:rsidRPr="00B37153">
        <w:rPr>
          <w:lang w:eastAsia="fr-FR"/>
        </w:rPr>
        <w:t xml:space="preserve">.  </w:t>
      </w:r>
      <w:r w:rsidRPr="00B37153">
        <w:rPr>
          <w:lang w:eastAsia="fr-FR"/>
        </w:rPr>
        <w:t>En Amérique latine, des consultations ont eu lieu au Costa Rica et en Équateur</w:t>
      </w:r>
      <w:r w:rsidR="0093032C" w:rsidRPr="00B37153">
        <w:rPr>
          <w:lang w:eastAsia="fr-FR"/>
        </w:rPr>
        <w:t xml:space="preserve">.  </w:t>
      </w:r>
      <w:r w:rsidRPr="00B37153">
        <w:rPr>
          <w:lang w:eastAsia="fr-FR"/>
        </w:rPr>
        <w:t>Ces consultations devraient être en mesure de permettre au Bureau international et aux utilisateurs de la plate</w:t>
      </w:r>
      <w:r w:rsidR="00FB219A" w:rsidRPr="00B37153">
        <w:rPr>
          <w:lang w:eastAsia="fr-FR"/>
        </w:rPr>
        <w:noBreakHyphen/>
      </w:r>
      <w:r w:rsidRPr="00B37153">
        <w:rPr>
          <w:lang w:eastAsia="fr-FR"/>
        </w:rPr>
        <w:t>forme de proposer un meilleur système de support.</w:t>
      </w:r>
    </w:p>
    <w:p w:rsidR="00820707" w:rsidRPr="00B37153" w:rsidRDefault="00EA613C" w:rsidP="00407F7F">
      <w:pPr>
        <w:pStyle w:val="ONUMFS"/>
      </w:pPr>
      <w:r w:rsidRPr="00B37153">
        <w:rPr>
          <w:lang w:eastAsia="fr-FR"/>
        </w:rPr>
        <w:t>Un autre membre du Secrétariat a répondu à la question de la délégation du Chili concernant le programme 3 et le système dʼenregistrement volontaire dans un certain nombre de pays dʼAmérique latine</w:t>
      </w:r>
      <w:r w:rsidR="0093032C" w:rsidRPr="00B37153">
        <w:rPr>
          <w:lang w:eastAsia="fr-FR"/>
        </w:rPr>
        <w:t xml:space="preserve">.  </w:t>
      </w:r>
      <w:r w:rsidRPr="00B37153">
        <w:rPr>
          <w:lang w:eastAsia="fr-FR"/>
        </w:rPr>
        <w:t xml:space="preserve">La réponse était </w:t>
      </w:r>
      <w:r w:rsidRPr="00B37153">
        <w:rPr>
          <w:rtl/>
          <w:cs/>
          <w:lang w:eastAsia="fr-FR"/>
        </w:rPr>
        <w:t>“</w:t>
      </w:r>
      <w:r w:rsidRPr="00B37153">
        <w:rPr>
          <w:lang w:eastAsia="fr-FR"/>
        </w:rPr>
        <w:t>oui</w:t>
      </w:r>
      <w:r w:rsidRPr="00B37153">
        <w:rPr>
          <w:rtl/>
          <w:cs/>
          <w:lang w:eastAsia="fr-FR"/>
        </w:rPr>
        <w:t>”</w:t>
      </w:r>
      <w:r w:rsidRPr="00B37153">
        <w:rPr>
          <w:lang w:eastAsia="fr-FR"/>
        </w:rPr>
        <w:t>, le Secrétariat avait examiné la représentation quʼavaient faite un certain nombre de pays dʼAmérique latine et avait accepté dʼétendre le support.</w:t>
      </w:r>
    </w:p>
    <w:p w:rsidR="00980300" w:rsidRPr="00B37153" w:rsidRDefault="00980300" w:rsidP="00407F7F">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remercié le Secrétariat pour ses commentaires apportés en réponse aux observations de la délégation concernant le programme 6</w:t>
      </w:r>
      <w:r w:rsidR="0093032C" w:rsidRPr="00B37153">
        <w:rPr>
          <w:lang w:eastAsia="fr-FR"/>
        </w:rPr>
        <w:t xml:space="preserve">.  </w:t>
      </w:r>
      <w:r w:rsidRPr="00B37153">
        <w:rPr>
          <w:lang w:eastAsia="fr-FR"/>
        </w:rPr>
        <w:t xml:space="preserve">Elle comprenait parfaitement le point que de nombreuses délégations avaient soulevé </w:t>
      </w:r>
      <w:r w:rsidR="004D473A" w:rsidRPr="00B37153">
        <w:rPr>
          <w:lang w:eastAsia="fr-FR"/>
        </w:rPr>
        <w:t>s’a</w:t>
      </w:r>
      <w:r w:rsidRPr="00B37153">
        <w:rPr>
          <w:lang w:eastAsia="fr-FR"/>
        </w:rPr>
        <w:t xml:space="preserve">gissant des changements recherchés dans le cadre du rapport sur </w:t>
      </w:r>
      <w:r w:rsidR="004D473A" w:rsidRPr="00B37153">
        <w:rPr>
          <w:lang w:eastAsia="fr-FR"/>
        </w:rPr>
        <w:t>l’e</w:t>
      </w:r>
      <w:r w:rsidRPr="00B37153">
        <w:rPr>
          <w:lang w:eastAsia="fr-FR"/>
        </w:rPr>
        <w:t>xécution du programme</w:t>
      </w:r>
      <w:r w:rsidR="0093032C" w:rsidRPr="00B37153">
        <w:rPr>
          <w:lang w:eastAsia="fr-FR"/>
        </w:rPr>
        <w:t xml:space="preserve">.  </w:t>
      </w:r>
      <w:r w:rsidRPr="00B37153">
        <w:rPr>
          <w:lang w:eastAsia="fr-FR"/>
        </w:rPr>
        <w:t>Cependant, elle a rappelé avec force q</w:t>
      </w:r>
      <w:r w:rsidR="004D473A" w:rsidRPr="00B37153">
        <w:rPr>
          <w:lang w:eastAsia="fr-FR"/>
        </w:rPr>
        <w:t>u’e</w:t>
      </w:r>
      <w:r w:rsidRPr="00B37153">
        <w:rPr>
          <w:lang w:eastAsia="fr-FR"/>
        </w:rPr>
        <w:t xml:space="preserve">lle avait déjà formulé ces observations auparavant, notamment lors de la session de </w:t>
      </w:r>
      <w:r w:rsidR="004D473A" w:rsidRPr="00B37153">
        <w:rPr>
          <w:lang w:eastAsia="fr-FR"/>
        </w:rPr>
        <w:t>l’A</w:t>
      </w:r>
      <w:r w:rsidRPr="00B37153">
        <w:rPr>
          <w:lang w:eastAsia="fr-FR"/>
        </w:rPr>
        <w:t>ssemblée générale extraordinaire de décembre 2013, lorsq</w:t>
      </w:r>
      <w:r w:rsidR="004D473A" w:rsidRPr="00B37153">
        <w:rPr>
          <w:lang w:eastAsia="fr-FR"/>
        </w:rPr>
        <w:t>u’e</w:t>
      </w:r>
      <w:r w:rsidRPr="00B37153">
        <w:rPr>
          <w:lang w:eastAsia="fr-FR"/>
        </w:rPr>
        <w:t>lle avait fait part de ses préoccupations concernant le regroupement des systèmes de Madrid et de Lisbonne</w:t>
      </w:r>
      <w:r w:rsidR="0093032C" w:rsidRPr="00B37153">
        <w:rPr>
          <w:lang w:eastAsia="fr-FR"/>
        </w:rPr>
        <w:t xml:space="preserve">.  </w:t>
      </w:r>
      <w:r w:rsidRPr="00B37153">
        <w:rPr>
          <w:lang w:eastAsia="fr-FR"/>
        </w:rPr>
        <w:t xml:space="preserve">Ce regroupement avait rendu très difficile pour les États membres </w:t>
      </w:r>
      <w:r w:rsidR="004D473A" w:rsidRPr="00B37153">
        <w:rPr>
          <w:lang w:eastAsia="fr-FR"/>
        </w:rPr>
        <w:t>d’é</w:t>
      </w:r>
      <w:r w:rsidRPr="00B37153">
        <w:rPr>
          <w:lang w:eastAsia="fr-FR"/>
        </w:rPr>
        <w:t xml:space="preserve">valuer et </w:t>
      </w:r>
      <w:r w:rsidR="004D473A" w:rsidRPr="00B37153">
        <w:rPr>
          <w:lang w:eastAsia="fr-FR"/>
        </w:rPr>
        <w:t>d’a</w:t>
      </w:r>
      <w:r w:rsidRPr="00B37153">
        <w:rPr>
          <w:lang w:eastAsia="fr-FR"/>
        </w:rPr>
        <w:t>nalyser les données concernant ces deux systèmes</w:t>
      </w:r>
      <w:r w:rsidR="0093032C" w:rsidRPr="00B37153">
        <w:rPr>
          <w:lang w:eastAsia="fr-FR"/>
        </w:rPr>
        <w:t xml:space="preserve">.  </w:t>
      </w:r>
      <w:r w:rsidRPr="00B37153">
        <w:rPr>
          <w:lang w:eastAsia="fr-FR"/>
        </w:rPr>
        <w:t>La délégation tenait à réitérer son plaidoyer</w:t>
      </w:r>
      <w:r w:rsidR="0093032C" w:rsidRPr="00B37153">
        <w:rPr>
          <w:lang w:eastAsia="fr-FR"/>
        </w:rPr>
        <w:t xml:space="preserve">.  </w:t>
      </w:r>
      <w:r w:rsidRPr="00B37153">
        <w:rPr>
          <w:lang w:eastAsia="fr-FR"/>
        </w:rPr>
        <w:t xml:space="preserve">Afin </w:t>
      </w:r>
      <w:r w:rsidR="004D473A" w:rsidRPr="00B37153">
        <w:rPr>
          <w:lang w:eastAsia="fr-FR"/>
        </w:rPr>
        <w:t>d’a</w:t>
      </w:r>
      <w:r w:rsidRPr="00B37153">
        <w:rPr>
          <w:lang w:eastAsia="fr-FR"/>
        </w:rPr>
        <w:t xml:space="preserve">ider les membres à se souvenir de ce plaidoyer, la délégation a demandé si une nouvelle formulation pouvait être insérée dans le paragraphe de décision afin de garantir que le Secrétariat poursuive ses améliorations des données relatives à </w:t>
      </w:r>
      <w:r w:rsidR="004D473A" w:rsidRPr="00B37153">
        <w:rPr>
          <w:lang w:eastAsia="fr-FR"/>
        </w:rPr>
        <w:t>l’e</w:t>
      </w:r>
      <w:r w:rsidRPr="00B37153">
        <w:rPr>
          <w:lang w:eastAsia="fr-FR"/>
        </w:rPr>
        <w:t xml:space="preserve">xécution et du cadre de résultats sur la base des suggestions faites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du rapport sur </w:t>
      </w:r>
      <w:r w:rsidR="004D473A" w:rsidRPr="00B37153">
        <w:rPr>
          <w:lang w:eastAsia="fr-FR"/>
        </w:rPr>
        <w:t>l’e</w:t>
      </w:r>
      <w:r w:rsidRPr="00B37153">
        <w:rPr>
          <w:lang w:eastAsia="fr-FR"/>
        </w:rPr>
        <w:t>xécution du programme</w:t>
      </w:r>
      <w:r w:rsidR="008A0CAE" w:rsidRPr="00B37153">
        <w:rPr>
          <w:lang w:eastAsia="fr-FR"/>
        </w:rPr>
        <w:t xml:space="preserve"> en</w:t>
      </w:r>
      <w:r w:rsidRPr="00B37153">
        <w:rPr>
          <w:lang w:eastAsia="fr-FR"/>
        </w:rPr>
        <w:t> 2012</w:t>
      </w:r>
      <w:r w:rsidR="00FB219A" w:rsidRPr="00B37153">
        <w:rPr>
          <w:lang w:eastAsia="fr-FR"/>
        </w:rPr>
        <w:noBreakHyphen/>
      </w:r>
      <w:r w:rsidRPr="00B37153">
        <w:rPr>
          <w:lang w:eastAsia="fr-FR"/>
        </w:rPr>
        <w:t xml:space="preserve">2013 et que cela touche, ou soit pertinent, pour le prochain cycle de rapport sur </w:t>
      </w:r>
      <w:r w:rsidR="004D473A" w:rsidRPr="00B37153">
        <w:rPr>
          <w:lang w:eastAsia="fr-FR"/>
        </w:rPr>
        <w:t>l’e</w:t>
      </w:r>
      <w:r w:rsidRPr="00B37153">
        <w:rPr>
          <w:lang w:eastAsia="fr-FR"/>
        </w:rPr>
        <w:t xml:space="preserve">xécution du programme et pour </w:t>
      </w:r>
      <w:r w:rsidR="004D473A" w:rsidRPr="00B37153">
        <w:rPr>
          <w:lang w:eastAsia="fr-FR"/>
        </w:rPr>
        <w:t>l’e</w:t>
      </w:r>
      <w:r w:rsidRPr="00B37153">
        <w:rPr>
          <w:lang w:eastAsia="fr-FR"/>
        </w:rPr>
        <w:t>xercice biennal 2016</w:t>
      </w:r>
      <w:r w:rsidR="00FB219A" w:rsidRPr="00B37153">
        <w:rPr>
          <w:lang w:eastAsia="fr-FR"/>
        </w:rPr>
        <w:noBreakHyphen/>
      </w:r>
      <w:r w:rsidRPr="00B37153">
        <w:rPr>
          <w:lang w:eastAsia="fr-FR"/>
        </w:rPr>
        <w:t>2017</w:t>
      </w:r>
      <w:r w:rsidR="0093032C" w:rsidRPr="00B37153">
        <w:rPr>
          <w:lang w:eastAsia="fr-FR"/>
        </w:rPr>
        <w:t xml:space="preserve">.  </w:t>
      </w:r>
      <w:r w:rsidRPr="00B37153">
        <w:rPr>
          <w:lang w:eastAsia="fr-FR"/>
        </w:rPr>
        <w:t xml:space="preserve">La délégation a également fait part de ses préoccupations et objections concernant les procédures suivies pour la conférence diplomatique sur </w:t>
      </w:r>
      <w:r w:rsidR="004D473A" w:rsidRPr="00B37153">
        <w:rPr>
          <w:lang w:eastAsia="fr-FR"/>
        </w:rPr>
        <w:t>l’A</w:t>
      </w:r>
      <w:r w:rsidRPr="00B37153">
        <w:rPr>
          <w:lang w:eastAsia="fr-FR"/>
        </w:rPr>
        <w:t>rrangement de Lisbonne</w:t>
      </w:r>
      <w:r w:rsidR="0093032C" w:rsidRPr="00B37153">
        <w:rPr>
          <w:lang w:eastAsia="fr-FR"/>
        </w:rPr>
        <w:t xml:space="preserve">.  </w:t>
      </w:r>
      <w:r w:rsidRPr="00B37153">
        <w:rPr>
          <w:lang w:eastAsia="fr-FR"/>
        </w:rPr>
        <w:t>Cette question avait également été soulevée en décembre 2013, à la réunion des assemblées extraordinaires</w:t>
      </w:r>
      <w:r w:rsidR="0093032C" w:rsidRPr="00B37153">
        <w:rPr>
          <w:lang w:eastAsia="fr-FR"/>
        </w:rPr>
        <w:t xml:space="preserve">.  </w:t>
      </w:r>
      <w:r w:rsidRPr="00B37153">
        <w:rPr>
          <w:lang w:eastAsia="fr-FR"/>
        </w:rPr>
        <w:t xml:space="preserve">À des fins de clarté et </w:t>
      </w:r>
      <w:r w:rsidR="004D473A" w:rsidRPr="00B37153">
        <w:rPr>
          <w:lang w:eastAsia="fr-FR"/>
        </w:rPr>
        <w:t>d’e</w:t>
      </w:r>
      <w:r w:rsidRPr="00B37153">
        <w:rPr>
          <w:lang w:eastAsia="fr-FR"/>
        </w:rPr>
        <w:t xml:space="preserve">xhaustivité, la délégation a tenu à ce que ses objections soient consignées dans le rapport sur </w:t>
      </w:r>
      <w:r w:rsidR="004D473A" w:rsidRPr="00B37153">
        <w:rPr>
          <w:lang w:eastAsia="fr-FR"/>
        </w:rPr>
        <w:t>l’e</w:t>
      </w:r>
      <w:r w:rsidRPr="00B37153">
        <w:rPr>
          <w:lang w:eastAsia="fr-FR"/>
        </w:rPr>
        <w:t>xécution du programme.</w:t>
      </w:r>
    </w:p>
    <w:p w:rsidR="00980300" w:rsidRPr="00B37153" w:rsidRDefault="00980300" w:rsidP="00407F7F">
      <w:pPr>
        <w:pStyle w:val="ONUMFS"/>
      </w:pPr>
      <w:r w:rsidRPr="00B37153">
        <w:rPr>
          <w:lang w:eastAsia="fr-FR"/>
        </w:rPr>
        <w:t xml:space="preserve">La délégation de </w:t>
      </w:r>
      <w:r w:rsidR="004D473A" w:rsidRPr="00B37153">
        <w:rPr>
          <w:lang w:eastAsia="fr-FR"/>
        </w:rPr>
        <w:t>l’A</w:t>
      </w:r>
      <w:r w:rsidRPr="00B37153">
        <w:rPr>
          <w:lang w:eastAsia="fr-FR"/>
        </w:rPr>
        <w:t>lgérie a souhaité formuler des obser</w:t>
      </w:r>
      <w:r w:rsidR="00015C09" w:rsidRPr="00B37153">
        <w:rPr>
          <w:lang w:eastAsia="fr-FR"/>
        </w:rPr>
        <w:t>vations sur les programmes 9 et </w:t>
      </w:r>
      <w:r w:rsidRPr="00B37153">
        <w:rPr>
          <w:lang w:eastAsia="fr-FR"/>
        </w:rPr>
        <w:t>30</w:t>
      </w:r>
      <w:r w:rsidR="0093032C" w:rsidRPr="00B37153">
        <w:rPr>
          <w:lang w:eastAsia="fr-FR"/>
        </w:rPr>
        <w:t xml:space="preserve">.  </w:t>
      </w:r>
      <w:r w:rsidRPr="00B37153">
        <w:rPr>
          <w:lang w:eastAsia="fr-FR"/>
        </w:rPr>
        <w:t xml:space="preserve">Elle a en particulier demandé à ce que </w:t>
      </w:r>
      <w:r w:rsidR="004D473A" w:rsidRPr="00B37153">
        <w:rPr>
          <w:lang w:eastAsia="fr-FR"/>
        </w:rPr>
        <w:t>l’e</w:t>
      </w:r>
      <w:r w:rsidRPr="00B37153">
        <w:rPr>
          <w:lang w:eastAsia="fr-FR"/>
        </w:rPr>
        <w:t xml:space="preserve">rreur factuelle figurant dans la colonne des données relatives à </w:t>
      </w:r>
      <w:r w:rsidR="004D473A" w:rsidRPr="00B37153">
        <w:rPr>
          <w:lang w:eastAsia="fr-FR"/>
        </w:rPr>
        <w:t>l’e</w:t>
      </w:r>
      <w:r w:rsidRPr="00B37153">
        <w:rPr>
          <w:lang w:eastAsia="fr-FR"/>
        </w:rPr>
        <w:t>xécution dans le tableau portant sur le programme 9 soit rectifiée</w:t>
      </w:r>
      <w:r w:rsidR="0093032C" w:rsidRPr="00B37153">
        <w:rPr>
          <w:lang w:eastAsia="fr-FR"/>
        </w:rPr>
        <w:t xml:space="preserve">.  </w:t>
      </w:r>
      <w:r w:rsidRPr="00B37153">
        <w:rPr>
          <w:lang w:eastAsia="fr-FR"/>
        </w:rPr>
        <w:t>Le tableau indiquait q</w:t>
      </w:r>
      <w:r w:rsidR="004D473A" w:rsidRPr="00B37153">
        <w:rPr>
          <w:lang w:eastAsia="fr-FR"/>
        </w:rPr>
        <w:t>u’u</w:t>
      </w:r>
      <w:r w:rsidRPr="00B37153">
        <w:rPr>
          <w:lang w:eastAsia="fr-FR"/>
        </w:rPr>
        <w:t xml:space="preserve">ne stratégie nationale en matière de propriété intellectuelle et </w:t>
      </w:r>
      <w:r w:rsidR="004D473A" w:rsidRPr="00B37153">
        <w:rPr>
          <w:lang w:eastAsia="fr-FR"/>
        </w:rPr>
        <w:t>d’i</w:t>
      </w:r>
      <w:r w:rsidRPr="00B37153">
        <w:rPr>
          <w:lang w:eastAsia="fr-FR"/>
        </w:rPr>
        <w:t>nnovation avait été adoptée en Algérie, alors q</w:t>
      </w:r>
      <w:r w:rsidR="004D473A" w:rsidRPr="00B37153">
        <w:rPr>
          <w:lang w:eastAsia="fr-FR"/>
        </w:rPr>
        <w:t>u’e</w:t>
      </w:r>
      <w:r w:rsidRPr="00B37153">
        <w:rPr>
          <w:lang w:eastAsia="fr-FR"/>
        </w:rPr>
        <w:t xml:space="preserve">n réalité, elle avait uniquement été soumise au gouvernement algérien pour adoption, mais </w:t>
      </w:r>
      <w:r w:rsidR="004D473A" w:rsidRPr="00B37153">
        <w:rPr>
          <w:lang w:eastAsia="fr-FR"/>
        </w:rPr>
        <w:t>n’a</w:t>
      </w:r>
      <w:r w:rsidRPr="00B37153">
        <w:rPr>
          <w:lang w:eastAsia="fr-FR"/>
        </w:rPr>
        <w:t>vait pas encore été mise en place</w:t>
      </w:r>
      <w:r w:rsidR="0093032C" w:rsidRPr="00B37153">
        <w:rPr>
          <w:lang w:eastAsia="fr-FR"/>
        </w:rPr>
        <w:t xml:space="preserve">.  </w:t>
      </w:r>
      <w:r w:rsidRPr="00B37153">
        <w:rPr>
          <w:lang w:eastAsia="fr-FR"/>
        </w:rPr>
        <w:t xml:space="preserve">La délégation a également sollicité davantage </w:t>
      </w:r>
      <w:r w:rsidR="004D473A" w:rsidRPr="00B37153">
        <w:rPr>
          <w:lang w:eastAsia="fr-FR"/>
        </w:rPr>
        <w:t>d’i</w:t>
      </w:r>
      <w:r w:rsidRPr="00B37153">
        <w:rPr>
          <w:lang w:eastAsia="fr-FR"/>
        </w:rPr>
        <w:t xml:space="preserve">nformations de la part du Secrétariat sur la </w:t>
      </w:r>
      <w:r w:rsidRPr="00B37153">
        <w:rPr>
          <w:lang w:eastAsia="fr-FR"/>
        </w:rPr>
        <w:lastRenderedPageBreak/>
        <w:t xml:space="preserve">manière dont le programme 9 coordonnait la mise en œuvre de ses activités avec les autres programmes,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comment le chef du programme 9 gérait la coordination avec les autres divisions</w:t>
      </w:r>
      <w:r w:rsidR="0093032C" w:rsidRPr="00B37153">
        <w:rPr>
          <w:lang w:eastAsia="fr-FR"/>
        </w:rPr>
        <w:t xml:space="preserve">.  </w:t>
      </w:r>
      <w:r w:rsidRPr="00B37153">
        <w:rPr>
          <w:lang w:eastAsia="fr-FR"/>
        </w:rPr>
        <w:t xml:space="preserve">La délégation avait </w:t>
      </w:r>
      <w:r w:rsidR="004D473A" w:rsidRPr="00B37153">
        <w:rPr>
          <w:lang w:eastAsia="fr-FR"/>
        </w:rPr>
        <w:t>l’i</w:t>
      </w:r>
      <w:r w:rsidRPr="00B37153">
        <w:rPr>
          <w:lang w:eastAsia="fr-FR"/>
        </w:rPr>
        <w:t>mpression que, parfois, il y avait quelques chevauchements et q</w:t>
      </w:r>
      <w:r w:rsidR="004D473A" w:rsidRPr="00B37153">
        <w:rPr>
          <w:lang w:eastAsia="fr-FR"/>
        </w:rPr>
        <w:t>u’à</w:t>
      </w:r>
      <w:r w:rsidRPr="00B37153">
        <w:rPr>
          <w:lang w:eastAsia="fr-FR"/>
        </w:rPr>
        <w:t xml:space="preserve"> </w:t>
      </w:r>
      <w:r w:rsidR="004D473A" w:rsidRPr="00B37153">
        <w:rPr>
          <w:lang w:eastAsia="fr-FR"/>
        </w:rPr>
        <w:t>d’a</w:t>
      </w:r>
      <w:r w:rsidRPr="00B37153">
        <w:rPr>
          <w:lang w:eastAsia="fr-FR"/>
        </w:rPr>
        <w:t>utres moments, on observait un léger manque de communication</w:t>
      </w:r>
      <w:r w:rsidR="0093032C" w:rsidRPr="00B37153">
        <w:rPr>
          <w:lang w:eastAsia="fr-FR"/>
        </w:rPr>
        <w:t xml:space="preserve">.  </w:t>
      </w:r>
      <w:r w:rsidRPr="00B37153">
        <w:rPr>
          <w:lang w:eastAsia="fr-FR"/>
        </w:rPr>
        <w:t>Elle a sollicité davantage de détails quant à la manière dont la coordination était véritablement gérée</w:t>
      </w:r>
      <w:r w:rsidR="0093032C" w:rsidRPr="00B37153">
        <w:rPr>
          <w:lang w:eastAsia="fr-FR"/>
        </w:rPr>
        <w:t xml:space="preserve">.  </w:t>
      </w:r>
      <w:r w:rsidR="004D473A" w:rsidRPr="00B37153">
        <w:rPr>
          <w:lang w:eastAsia="fr-FR"/>
        </w:rPr>
        <w:t>S’a</w:t>
      </w:r>
      <w:r w:rsidRPr="00B37153">
        <w:rPr>
          <w:lang w:eastAsia="fr-FR"/>
        </w:rPr>
        <w:t xml:space="preserve">gissant du programme 30, et notamment du programme consacré à </w:t>
      </w:r>
      <w:r w:rsidR="004D473A" w:rsidRPr="00B37153">
        <w:rPr>
          <w:lang w:eastAsia="fr-FR"/>
        </w:rPr>
        <w:t>l’é</w:t>
      </w:r>
      <w:r w:rsidRPr="00B37153">
        <w:rPr>
          <w:lang w:eastAsia="fr-FR"/>
        </w:rPr>
        <w:t xml:space="preserve">tablissement des bureaux de transfert de technologie, la délégation a déclaré que selon le Secrétariat, </w:t>
      </w:r>
      <w:r w:rsidR="004D473A" w:rsidRPr="00B37153">
        <w:rPr>
          <w:lang w:eastAsia="fr-FR"/>
        </w:rPr>
        <w:t>l’é</w:t>
      </w:r>
      <w:r w:rsidRPr="00B37153">
        <w:rPr>
          <w:lang w:eastAsia="fr-FR"/>
        </w:rPr>
        <w:t>tablissement des bureaux de transfert de technologie était un but qui avait été pleinement atteint</w:t>
      </w:r>
      <w:r w:rsidR="0093032C" w:rsidRPr="00B37153">
        <w:rPr>
          <w:lang w:eastAsia="fr-FR"/>
        </w:rPr>
        <w:t xml:space="preserve">.  </w:t>
      </w:r>
      <w:r w:rsidRPr="00B37153">
        <w:rPr>
          <w:lang w:eastAsia="fr-FR"/>
        </w:rPr>
        <w:t xml:space="preserve">La délégation </w:t>
      </w:r>
      <w:r w:rsidR="004D473A" w:rsidRPr="00B37153">
        <w:rPr>
          <w:lang w:eastAsia="fr-FR"/>
        </w:rPr>
        <w:t>n’é</w:t>
      </w:r>
      <w:r w:rsidRPr="00B37153">
        <w:rPr>
          <w:lang w:eastAsia="fr-FR"/>
        </w:rPr>
        <w:t>tait pas certaine que ce soit exact étant donné q</w:t>
      </w:r>
      <w:r w:rsidR="004D473A" w:rsidRPr="00B37153">
        <w:rPr>
          <w:lang w:eastAsia="fr-FR"/>
        </w:rPr>
        <w:t>u’e</w:t>
      </w:r>
      <w:r w:rsidRPr="00B37153">
        <w:rPr>
          <w:lang w:eastAsia="fr-FR"/>
        </w:rPr>
        <w:t>n ce qui concernait les pays arabes du moins, il aurait dû y avoir cinq projets de création de bureaux de transfert de technologie</w:t>
      </w:r>
      <w:r w:rsidR="0093032C" w:rsidRPr="00B37153">
        <w:rPr>
          <w:lang w:eastAsia="fr-FR"/>
        </w:rPr>
        <w:t xml:space="preserve">.  </w:t>
      </w:r>
      <w:r w:rsidRPr="00B37153">
        <w:rPr>
          <w:lang w:eastAsia="fr-FR"/>
        </w:rPr>
        <w:t xml:space="preserve">Pour </w:t>
      </w:r>
      <w:r w:rsidR="004D473A" w:rsidRPr="00B37153">
        <w:rPr>
          <w:lang w:eastAsia="fr-FR"/>
        </w:rPr>
        <w:t>l’h</w:t>
      </w:r>
      <w:r w:rsidRPr="00B37153">
        <w:rPr>
          <w:lang w:eastAsia="fr-FR"/>
        </w:rPr>
        <w:t>eure, les activités avaient été lancées dans un seul pays et même dans ce pays</w:t>
      </w:r>
      <w:r w:rsidR="00FB219A" w:rsidRPr="00B37153">
        <w:rPr>
          <w:lang w:eastAsia="fr-FR"/>
        </w:rPr>
        <w:noBreakHyphen/>
      </w:r>
      <w:r w:rsidRPr="00B37153">
        <w:rPr>
          <w:lang w:eastAsia="fr-FR"/>
        </w:rPr>
        <w:t xml:space="preserve">là, le bureau </w:t>
      </w:r>
      <w:r w:rsidR="004D473A" w:rsidRPr="00B37153">
        <w:rPr>
          <w:lang w:eastAsia="fr-FR"/>
        </w:rPr>
        <w:t>n’a</w:t>
      </w:r>
      <w:r w:rsidRPr="00B37153">
        <w:rPr>
          <w:lang w:eastAsia="fr-FR"/>
        </w:rPr>
        <w:t>vait pas été établi</w:t>
      </w:r>
      <w:r w:rsidR="0093032C" w:rsidRPr="00B37153">
        <w:rPr>
          <w:lang w:eastAsia="fr-FR"/>
        </w:rPr>
        <w:t xml:space="preserve">.  </w:t>
      </w:r>
      <w:r w:rsidRPr="00B37153">
        <w:rPr>
          <w:lang w:eastAsia="fr-FR"/>
        </w:rPr>
        <w:t>Certains pays arabes étaient encore bien plus en retard, toujours en attente du lancement du projet</w:t>
      </w:r>
      <w:r w:rsidR="0093032C" w:rsidRPr="00B37153">
        <w:rPr>
          <w:lang w:eastAsia="fr-FR"/>
        </w:rPr>
        <w:t xml:space="preserve">.  </w:t>
      </w:r>
      <w:r w:rsidRPr="00B37153">
        <w:rPr>
          <w:lang w:eastAsia="fr-FR"/>
        </w:rPr>
        <w:t>Aussi la délégation considérait</w:t>
      </w:r>
      <w:r w:rsidR="00FB219A" w:rsidRPr="00B37153">
        <w:rPr>
          <w:lang w:eastAsia="fr-FR"/>
        </w:rPr>
        <w:noBreakHyphen/>
      </w:r>
      <w:r w:rsidRPr="00B37153">
        <w:rPr>
          <w:lang w:eastAsia="fr-FR"/>
        </w:rPr>
        <w:t xml:space="preserve">elle que cet objectif </w:t>
      </w:r>
      <w:r w:rsidR="004D473A" w:rsidRPr="00B37153">
        <w:rPr>
          <w:lang w:eastAsia="fr-FR"/>
        </w:rPr>
        <w:t>n’a</w:t>
      </w:r>
      <w:r w:rsidRPr="00B37153">
        <w:rPr>
          <w:lang w:eastAsia="fr-FR"/>
        </w:rPr>
        <w:t>vait même pas été partiellement atteint dans les pays arabes</w:t>
      </w:r>
      <w:r w:rsidR="0093032C" w:rsidRPr="00B37153">
        <w:rPr>
          <w:lang w:eastAsia="fr-FR"/>
        </w:rPr>
        <w:t xml:space="preserve">.  </w:t>
      </w:r>
      <w:r w:rsidRPr="00B37153">
        <w:rPr>
          <w:lang w:eastAsia="fr-FR"/>
        </w:rPr>
        <w:t xml:space="preserve">La délégation a sollicité davantage </w:t>
      </w:r>
      <w:r w:rsidR="004D473A" w:rsidRPr="00B37153">
        <w:rPr>
          <w:lang w:eastAsia="fr-FR"/>
        </w:rPr>
        <w:t>d’i</w:t>
      </w:r>
      <w:r w:rsidRPr="00B37153">
        <w:rPr>
          <w:lang w:eastAsia="fr-FR"/>
        </w:rPr>
        <w:t>nformations sur ce point.</w:t>
      </w:r>
    </w:p>
    <w:p w:rsidR="00980300" w:rsidRPr="00B37153" w:rsidRDefault="00980300" w:rsidP="00407F7F">
      <w:pPr>
        <w:pStyle w:val="ONUMFS"/>
      </w:pPr>
      <w:r w:rsidRPr="00B37153">
        <w:rPr>
          <w:lang w:eastAsia="fr-FR"/>
        </w:rPr>
        <w:t xml:space="preserve">La délégation du Japon a remercié le Secrétariat pour ses réponses exhaustives et parfaitement structurées aux questions posées par les États membres et était très satisfaite </w:t>
      </w:r>
      <w:r w:rsidR="004D473A" w:rsidRPr="00B37153">
        <w:rPr>
          <w:lang w:eastAsia="fr-FR"/>
        </w:rPr>
        <w:t>d’e</w:t>
      </w:r>
      <w:r w:rsidRPr="00B37153">
        <w:rPr>
          <w:lang w:eastAsia="fr-FR"/>
        </w:rPr>
        <w:t xml:space="preserve">ntendre que le rapport sur </w:t>
      </w:r>
      <w:r w:rsidR="004D473A" w:rsidRPr="00B37153">
        <w:rPr>
          <w:lang w:eastAsia="fr-FR"/>
        </w:rPr>
        <w:t>l’e</w:t>
      </w:r>
      <w:r w:rsidRPr="00B37153">
        <w:rPr>
          <w:lang w:eastAsia="fr-FR"/>
        </w:rPr>
        <w:t>xécution du programme évoluerait en tenant compte de ce qui avait été dit dans la déclaration du groupe B</w:t>
      </w:r>
      <w:r w:rsidR="0093032C" w:rsidRPr="00B37153">
        <w:rPr>
          <w:lang w:eastAsia="fr-FR"/>
        </w:rPr>
        <w:t xml:space="preserve">.  </w:t>
      </w:r>
      <w:r w:rsidRPr="00B37153">
        <w:rPr>
          <w:lang w:eastAsia="fr-FR"/>
        </w:rPr>
        <w:t xml:space="preserve">La délégation était également satisfaite </w:t>
      </w:r>
      <w:r w:rsidR="004D473A" w:rsidRPr="00B37153">
        <w:rPr>
          <w:lang w:eastAsia="fr-FR"/>
        </w:rPr>
        <w:t>d’a</w:t>
      </w:r>
      <w:r w:rsidRPr="00B37153">
        <w:rPr>
          <w:lang w:eastAsia="fr-FR"/>
        </w:rPr>
        <w:t>pprendre du sous</w:t>
      </w:r>
      <w:r w:rsidR="00FB219A" w:rsidRPr="00B37153">
        <w:rPr>
          <w:lang w:eastAsia="fr-FR"/>
        </w:rPr>
        <w:noBreakHyphen/>
      </w:r>
      <w:r w:rsidRPr="00B37153">
        <w:rPr>
          <w:lang w:eastAsia="fr-FR"/>
        </w:rPr>
        <w:t>directeur général, M</w:t>
      </w:r>
      <w:r w:rsidR="0093032C" w:rsidRPr="00B37153">
        <w:rPr>
          <w:lang w:eastAsia="fr-FR"/>
        </w:rPr>
        <w:t>.</w:t>
      </w:r>
      <w:r w:rsidR="004518EC" w:rsidRPr="00B37153">
        <w:rPr>
          <w:lang w:eastAsia="fr-FR"/>
        </w:rPr>
        <w:t> </w:t>
      </w:r>
      <w:r w:rsidRPr="00B37153">
        <w:rPr>
          <w:lang w:eastAsia="fr-FR"/>
        </w:rPr>
        <w:t xml:space="preserve">Wichard, les bons résultats obtenus au cours de </w:t>
      </w:r>
      <w:r w:rsidR="004D473A" w:rsidRPr="00B37153">
        <w:rPr>
          <w:lang w:eastAsia="fr-FR"/>
        </w:rPr>
        <w:t>l’e</w:t>
      </w:r>
      <w:r w:rsidRPr="00B37153">
        <w:rPr>
          <w:lang w:eastAsia="fr-FR"/>
        </w:rPr>
        <w:t>xercice biennal</w:t>
      </w:r>
      <w:r w:rsidR="0093032C" w:rsidRPr="00B37153">
        <w:rPr>
          <w:lang w:eastAsia="fr-FR"/>
        </w:rPr>
        <w:t xml:space="preserve">.  </w:t>
      </w:r>
      <w:r w:rsidR="004D473A" w:rsidRPr="00B37153">
        <w:rPr>
          <w:lang w:eastAsia="fr-FR"/>
        </w:rPr>
        <w:t>S’a</w:t>
      </w:r>
      <w:r w:rsidRPr="00B37153">
        <w:rPr>
          <w:lang w:eastAsia="fr-FR"/>
        </w:rPr>
        <w:t xml:space="preserve">gissant du programme 18, la délégation a estimé que les séances </w:t>
      </w:r>
      <w:r w:rsidR="004D473A" w:rsidRPr="00B37153">
        <w:rPr>
          <w:lang w:eastAsia="fr-FR"/>
        </w:rPr>
        <w:t>d’i</w:t>
      </w:r>
      <w:r w:rsidRPr="00B37153">
        <w:rPr>
          <w:lang w:eastAsia="fr-FR"/>
        </w:rPr>
        <w:t xml:space="preserve">nformation et les explications régulières dans le cadre du PBC constitueraient une bonne manière </w:t>
      </w:r>
      <w:r w:rsidR="004D473A" w:rsidRPr="00B37153">
        <w:rPr>
          <w:lang w:eastAsia="fr-FR"/>
        </w:rPr>
        <w:t>d’a</w:t>
      </w:r>
      <w:r w:rsidRPr="00B37153">
        <w:rPr>
          <w:lang w:eastAsia="fr-FR"/>
        </w:rPr>
        <w:t xml:space="preserve">ller de </w:t>
      </w:r>
      <w:r w:rsidR="004D473A" w:rsidRPr="00B37153">
        <w:rPr>
          <w:lang w:eastAsia="fr-FR"/>
        </w:rPr>
        <w:t>l’a</w:t>
      </w:r>
      <w:r w:rsidRPr="00B37153">
        <w:rPr>
          <w:lang w:eastAsia="fr-FR"/>
        </w:rPr>
        <w:t>vant</w:t>
      </w:r>
      <w:r w:rsidR="0093032C" w:rsidRPr="00B37153">
        <w:rPr>
          <w:lang w:eastAsia="fr-FR"/>
        </w:rPr>
        <w:t xml:space="preserve">.  </w:t>
      </w:r>
      <w:r w:rsidRPr="00B37153">
        <w:rPr>
          <w:lang w:eastAsia="fr-FR"/>
        </w:rPr>
        <w:t>Elle a rappelé q</w:t>
      </w:r>
      <w:r w:rsidR="004D473A" w:rsidRPr="00B37153">
        <w:rPr>
          <w:lang w:eastAsia="fr-FR"/>
        </w:rPr>
        <w:t>u’u</w:t>
      </w:r>
      <w:r w:rsidRPr="00B37153">
        <w:rPr>
          <w:lang w:eastAsia="fr-FR"/>
        </w:rPr>
        <w:t xml:space="preserve">ne brève séance </w:t>
      </w:r>
      <w:r w:rsidR="004D473A" w:rsidRPr="00B37153">
        <w:rPr>
          <w:lang w:eastAsia="fr-FR"/>
        </w:rPr>
        <w:t>d’i</w:t>
      </w:r>
      <w:r w:rsidRPr="00B37153">
        <w:rPr>
          <w:lang w:eastAsia="fr-FR"/>
        </w:rPr>
        <w:t>nformation avait été organisée dans le contexte du CDIP</w:t>
      </w:r>
      <w:r w:rsidR="0093032C" w:rsidRPr="00B37153">
        <w:rPr>
          <w:lang w:eastAsia="fr-FR"/>
        </w:rPr>
        <w:t xml:space="preserve">.  </w:t>
      </w:r>
      <w:r w:rsidRPr="00B37153">
        <w:rPr>
          <w:lang w:eastAsia="fr-FR"/>
        </w:rPr>
        <w:t>La délégation a souhaité q</w:t>
      </w:r>
      <w:r w:rsidR="004D473A" w:rsidRPr="00B37153">
        <w:rPr>
          <w:lang w:eastAsia="fr-FR"/>
        </w:rPr>
        <w:t>u’i</w:t>
      </w:r>
      <w:r w:rsidRPr="00B37153">
        <w:rPr>
          <w:lang w:eastAsia="fr-FR"/>
        </w:rPr>
        <w:t xml:space="preserve">l soit consigné que les séances </w:t>
      </w:r>
      <w:r w:rsidR="004D473A" w:rsidRPr="00B37153">
        <w:rPr>
          <w:lang w:eastAsia="fr-FR"/>
        </w:rPr>
        <w:t>d’i</w:t>
      </w:r>
      <w:r w:rsidRPr="00B37153">
        <w:rPr>
          <w:lang w:eastAsia="fr-FR"/>
        </w:rPr>
        <w:t>nformation sur le programme 18 devraient être effectuées régulièrement dans le cadre du PBC</w:t>
      </w:r>
      <w:r w:rsidR="0093032C" w:rsidRPr="00B37153">
        <w:rPr>
          <w:lang w:eastAsia="fr-FR"/>
        </w:rPr>
        <w:t xml:space="preserve">.  </w:t>
      </w:r>
      <w:r w:rsidRPr="00B37153">
        <w:rPr>
          <w:lang w:eastAsia="fr-FR"/>
        </w:rPr>
        <w:t>La délégation a également tenu à remercier le Secrétariat pour sa réponse exhaustive et informative à la question de la délégation.</w:t>
      </w:r>
    </w:p>
    <w:p w:rsidR="00980300" w:rsidRPr="00B37153" w:rsidRDefault="00980300" w:rsidP="00407F7F">
      <w:pPr>
        <w:pStyle w:val="ONUMFS"/>
      </w:pPr>
      <w:r w:rsidRPr="00B37153">
        <w:rPr>
          <w:lang w:eastAsia="fr-FR"/>
        </w:rPr>
        <w:t>La délégation du Chili a remercié le Secrétariat pour les informations fournies sur les questions de la délégation concernant le système IPAS et a ajouté que ces informations seraient fort appréciées par les bureaux nationaux.</w:t>
      </w:r>
    </w:p>
    <w:p w:rsidR="00980300" w:rsidRPr="00B37153" w:rsidRDefault="00980300" w:rsidP="00407F7F">
      <w:pPr>
        <w:pStyle w:val="ONUMFS"/>
      </w:pPr>
      <w:r w:rsidRPr="00B37153">
        <w:rPr>
          <w:lang w:eastAsia="fr-FR"/>
        </w:rPr>
        <w:t>Le Secrétariat a confirmé q</w:t>
      </w:r>
      <w:r w:rsidR="004D473A" w:rsidRPr="00B37153">
        <w:rPr>
          <w:lang w:eastAsia="fr-FR"/>
        </w:rPr>
        <w:t>u’i</w:t>
      </w:r>
      <w:r w:rsidRPr="00B37153">
        <w:rPr>
          <w:lang w:eastAsia="fr-FR"/>
        </w:rPr>
        <w:t xml:space="preserve">l effectuerait la correction factuelle sollicitée par les délégations du Japon (concernant les fonds fiduciaires) et de </w:t>
      </w:r>
      <w:r w:rsidR="004D473A" w:rsidRPr="00B37153">
        <w:rPr>
          <w:lang w:eastAsia="fr-FR"/>
        </w:rPr>
        <w:t>l’A</w:t>
      </w:r>
      <w:r w:rsidRPr="00B37153">
        <w:rPr>
          <w:lang w:eastAsia="fr-FR"/>
        </w:rPr>
        <w:t>lgérie (concernant le programme 9).</w:t>
      </w:r>
    </w:p>
    <w:p w:rsidR="00980300" w:rsidRPr="00B37153" w:rsidRDefault="00980300" w:rsidP="00407F7F">
      <w:pPr>
        <w:pStyle w:val="ONUMFS"/>
      </w:pPr>
      <w:r w:rsidRPr="00B37153">
        <w:rPr>
          <w:lang w:eastAsia="fr-FR"/>
        </w:rPr>
        <w:t xml:space="preserve">La délégation du Brésil a remercié le Secrétariat pour la fourniture </w:t>
      </w:r>
      <w:r w:rsidR="004D473A" w:rsidRPr="00B37153">
        <w:rPr>
          <w:lang w:eastAsia="fr-FR"/>
        </w:rPr>
        <w:t>d’i</w:t>
      </w:r>
      <w:r w:rsidRPr="00B37153">
        <w:rPr>
          <w:lang w:eastAsia="fr-FR"/>
        </w:rPr>
        <w:t xml:space="preserve">nformations supplémentaires sur </w:t>
      </w:r>
      <w:r w:rsidR="004D473A" w:rsidRPr="00B37153">
        <w:rPr>
          <w:lang w:eastAsia="fr-FR"/>
        </w:rPr>
        <w:t>l’I</w:t>
      </w:r>
      <w:r w:rsidRPr="00B37153">
        <w:rPr>
          <w:lang w:eastAsia="fr-FR"/>
        </w:rPr>
        <w:t>PAS et réitéré q</w:t>
      </w:r>
      <w:r w:rsidR="004D473A" w:rsidRPr="00B37153">
        <w:rPr>
          <w:lang w:eastAsia="fr-FR"/>
        </w:rPr>
        <w:t>u’e</w:t>
      </w:r>
      <w:r w:rsidRPr="00B37153">
        <w:rPr>
          <w:lang w:eastAsia="fr-FR"/>
        </w:rPr>
        <w:t xml:space="preserve">lle considérait que </w:t>
      </w:r>
      <w:r w:rsidR="004D473A" w:rsidRPr="00B37153">
        <w:rPr>
          <w:lang w:eastAsia="fr-FR"/>
        </w:rPr>
        <w:t>l’I</w:t>
      </w:r>
      <w:r w:rsidRPr="00B37153">
        <w:rPr>
          <w:lang w:eastAsia="fr-FR"/>
        </w:rPr>
        <w:t>PAS était un programme très important</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 xml:space="preserve">lle travaillait avec le Secrétariat à trouver des façons </w:t>
      </w:r>
      <w:r w:rsidR="004D473A" w:rsidRPr="00B37153">
        <w:rPr>
          <w:lang w:eastAsia="fr-FR"/>
        </w:rPr>
        <w:t>d’a</w:t>
      </w:r>
      <w:r w:rsidRPr="00B37153">
        <w:rPr>
          <w:lang w:eastAsia="fr-FR"/>
        </w:rPr>
        <w:t>voir accès au code source, ce qui permettrait et rendrait plus faisable de profiter des avantages de ce programme</w:t>
      </w:r>
      <w:r w:rsidRPr="00B37153">
        <w:t>.</w:t>
      </w:r>
    </w:p>
    <w:p w:rsidR="00980300" w:rsidRPr="00B37153" w:rsidRDefault="00980300" w:rsidP="00407F7F">
      <w:pPr>
        <w:pStyle w:val="ONUMFS"/>
      </w:pPr>
      <w:r w:rsidRPr="00B37153">
        <w:rPr>
          <w:lang w:eastAsia="fr-FR"/>
        </w:rPr>
        <w:t>Le Secrétariat a répondu à la question concernant la manière dont le programme 9 coordonnait ses travaux avec les autres programmes, expliquant que les bureaux étaient maîtres du plan directeur du programme pour les pays en développement</w:t>
      </w:r>
      <w:r w:rsidR="0093032C" w:rsidRPr="00B37153">
        <w:rPr>
          <w:lang w:eastAsia="fr-FR"/>
        </w:rPr>
        <w:t xml:space="preserve">.  </w:t>
      </w:r>
      <w:r w:rsidRPr="00B37153">
        <w:rPr>
          <w:lang w:eastAsia="fr-FR"/>
        </w:rPr>
        <w:t xml:space="preserve">Pour </w:t>
      </w:r>
      <w:r w:rsidR="004D473A" w:rsidRPr="00B37153">
        <w:rPr>
          <w:lang w:eastAsia="fr-FR"/>
        </w:rPr>
        <w:t>l’e</w:t>
      </w:r>
      <w:r w:rsidRPr="00B37153">
        <w:rPr>
          <w:lang w:eastAsia="fr-FR"/>
        </w:rPr>
        <w:t xml:space="preserve">ssentiel, cela signifiait que les bureaux étaient responsables de </w:t>
      </w:r>
      <w:r w:rsidR="004D473A" w:rsidRPr="00B37153">
        <w:rPr>
          <w:lang w:eastAsia="fr-FR"/>
        </w:rPr>
        <w:t>l’é</w:t>
      </w:r>
      <w:r w:rsidRPr="00B37153">
        <w:rPr>
          <w:lang w:eastAsia="fr-FR"/>
        </w:rPr>
        <w:t>laboration, de concert avec les États membres, des stratégies et des plans nationaux de propriété intellectuelle pour les différents États membres ainsi que de la supervision des activités qui devaient être entreprises dans le cadre de la mise en œuvre de ces différentes activités nécessaires à la mise en place de stratégies appropriées</w:t>
      </w:r>
      <w:r w:rsidR="0093032C" w:rsidRPr="00B37153">
        <w:rPr>
          <w:lang w:eastAsia="fr-FR"/>
        </w:rPr>
        <w:t xml:space="preserve">.  </w:t>
      </w:r>
      <w:r w:rsidRPr="00B37153">
        <w:rPr>
          <w:lang w:eastAsia="fr-FR"/>
        </w:rPr>
        <w:t xml:space="preserve">Dans </w:t>
      </w:r>
      <w:r w:rsidR="004D473A" w:rsidRPr="00B37153">
        <w:rPr>
          <w:lang w:eastAsia="fr-FR"/>
        </w:rPr>
        <w:t>l’e</w:t>
      </w:r>
      <w:r w:rsidRPr="00B37153">
        <w:rPr>
          <w:lang w:eastAsia="fr-FR"/>
        </w:rPr>
        <w:t xml:space="preserve">nsemble de </w:t>
      </w:r>
      <w:r w:rsidR="004D473A" w:rsidRPr="00B37153">
        <w:rPr>
          <w:lang w:eastAsia="fr-FR"/>
        </w:rPr>
        <w:t>l’O</w:t>
      </w:r>
      <w:r w:rsidRPr="00B37153">
        <w:rPr>
          <w:lang w:eastAsia="fr-FR"/>
        </w:rPr>
        <w:t xml:space="preserve">rganisation, différents secteurs bénéficiaient </w:t>
      </w:r>
      <w:r w:rsidR="004D473A" w:rsidRPr="00B37153">
        <w:rPr>
          <w:lang w:eastAsia="fr-FR"/>
        </w:rPr>
        <w:t>d’u</w:t>
      </w:r>
      <w:r w:rsidRPr="00B37153">
        <w:rPr>
          <w:lang w:eastAsia="fr-FR"/>
        </w:rPr>
        <w:t>ne expertise spécifique dans des domaines particuliers</w:t>
      </w:r>
      <w:r w:rsidR="0093032C" w:rsidRPr="00B37153">
        <w:rPr>
          <w:lang w:eastAsia="fr-FR"/>
        </w:rPr>
        <w:t xml:space="preserve">.  </w:t>
      </w:r>
      <w:r w:rsidRPr="00B37153">
        <w:rPr>
          <w:lang w:eastAsia="fr-FR"/>
        </w:rPr>
        <w:t xml:space="preserve">De plus, </w:t>
      </w:r>
      <w:r w:rsidR="004D473A" w:rsidRPr="00B37153">
        <w:rPr>
          <w:lang w:eastAsia="fr-FR"/>
        </w:rPr>
        <w:t>l’O</w:t>
      </w:r>
      <w:r w:rsidRPr="00B37153">
        <w:rPr>
          <w:lang w:eastAsia="fr-FR"/>
        </w:rPr>
        <w:t>rganisation était une organisation tournée vers la demande</w:t>
      </w:r>
      <w:r w:rsidR="0093032C" w:rsidRPr="00B37153">
        <w:rPr>
          <w:lang w:eastAsia="fr-FR"/>
        </w:rPr>
        <w:t xml:space="preserve">.  </w:t>
      </w:r>
      <w:r w:rsidR="004D473A" w:rsidRPr="00B37153">
        <w:rPr>
          <w:lang w:eastAsia="fr-FR"/>
        </w:rPr>
        <w:t>C’e</w:t>
      </w:r>
      <w:r w:rsidRPr="00B37153">
        <w:rPr>
          <w:lang w:eastAsia="fr-FR"/>
        </w:rPr>
        <w:t xml:space="preserve">st pourquoi, au fur et à mesure que les demandes des pays en développement étaient reçues, le bureau était chargé de la coordination de </w:t>
      </w:r>
      <w:r w:rsidR="004D473A" w:rsidRPr="00B37153">
        <w:rPr>
          <w:lang w:eastAsia="fr-FR"/>
        </w:rPr>
        <w:t>l’a</w:t>
      </w:r>
      <w:r w:rsidRPr="00B37153">
        <w:rPr>
          <w:lang w:eastAsia="fr-FR"/>
        </w:rPr>
        <w:t>ction interne pour répondre à ces requêtes</w:t>
      </w:r>
      <w:r w:rsidR="0093032C" w:rsidRPr="00B37153">
        <w:rPr>
          <w:lang w:eastAsia="fr-FR"/>
        </w:rPr>
        <w:t xml:space="preserve">.  </w:t>
      </w:r>
      <w:r w:rsidRPr="00B37153">
        <w:rPr>
          <w:lang w:eastAsia="fr-FR"/>
        </w:rPr>
        <w:t xml:space="preserve">Par exemple, dans le cas des centres </w:t>
      </w:r>
      <w:r w:rsidR="004D473A" w:rsidRPr="00B37153">
        <w:rPr>
          <w:lang w:eastAsia="fr-FR"/>
        </w:rPr>
        <w:t>d’a</w:t>
      </w:r>
      <w:r w:rsidRPr="00B37153">
        <w:rPr>
          <w:lang w:eastAsia="fr-FR"/>
        </w:rPr>
        <w:t xml:space="preserve">ppui à la technologie, le bureau </w:t>
      </w:r>
      <w:r w:rsidR="004D473A" w:rsidRPr="00B37153">
        <w:rPr>
          <w:lang w:eastAsia="fr-FR"/>
        </w:rPr>
        <w:t>s’i</w:t>
      </w:r>
      <w:r w:rsidRPr="00B37153">
        <w:rPr>
          <w:lang w:eastAsia="fr-FR"/>
        </w:rPr>
        <w:t xml:space="preserve">mpliquait dans le programme pertinent chargé de cet aspect et </w:t>
      </w:r>
      <w:r w:rsidRPr="00B37153">
        <w:rPr>
          <w:lang w:eastAsia="fr-FR"/>
        </w:rPr>
        <w:lastRenderedPageBreak/>
        <w:t xml:space="preserve">ensemble avec le Secrétariat coordonnait la réponse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Très souvent, 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 processus et le bureau </w:t>
      </w:r>
      <w:r w:rsidR="004D473A" w:rsidRPr="00B37153">
        <w:rPr>
          <w:lang w:eastAsia="fr-FR"/>
        </w:rPr>
        <w:t>s’o</w:t>
      </w:r>
      <w:r w:rsidRPr="00B37153">
        <w:rPr>
          <w:lang w:eastAsia="fr-FR"/>
        </w:rPr>
        <w:t xml:space="preserve">ccupait essentiellement de surveiller le processus, notamment pour </w:t>
      </w:r>
      <w:r w:rsidR="004D473A" w:rsidRPr="00B37153">
        <w:rPr>
          <w:lang w:eastAsia="fr-FR"/>
        </w:rPr>
        <w:t>s’a</w:t>
      </w:r>
      <w:r w:rsidRPr="00B37153">
        <w:rPr>
          <w:lang w:eastAsia="fr-FR"/>
        </w:rPr>
        <w:t>ssurer que la contribution du Secrétariat répondait et était conforme aux stratégies de propriété intellectuelle du pays concerné</w:t>
      </w:r>
      <w:r w:rsidR="0093032C" w:rsidRPr="00B37153">
        <w:rPr>
          <w:lang w:eastAsia="fr-FR"/>
        </w:rPr>
        <w:t xml:space="preserve">.  </w:t>
      </w:r>
      <w:r w:rsidR="004D473A" w:rsidRPr="00B37153">
        <w:rPr>
          <w:lang w:eastAsia="fr-FR"/>
        </w:rPr>
        <w:t>C’e</w:t>
      </w:r>
      <w:r w:rsidRPr="00B37153">
        <w:rPr>
          <w:lang w:eastAsia="fr-FR"/>
        </w:rPr>
        <w:t>st ainsi que le programme 9 gérait la coordination interne</w:t>
      </w:r>
      <w:r w:rsidR="0093032C" w:rsidRPr="00B37153">
        <w:rPr>
          <w:lang w:eastAsia="fr-FR"/>
        </w:rPr>
        <w:t xml:space="preserve">.  </w:t>
      </w:r>
      <w:r w:rsidRPr="00B37153">
        <w:rPr>
          <w:lang w:eastAsia="fr-FR"/>
        </w:rPr>
        <w:t xml:space="preserve">En termes de communication, les bureaux étaient les coordinateurs des échanges de messages et étaient informés de tous les développements et chargés </w:t>
      </w:r>
      <w:r w:rsidR="004D473A" w:rsidRPr="00B37153">
        <w:rPr>
          <w:lang w:eastAsia="fr-FR"/>
        </w:rPr>
        <w:t>d’e</w:t>
      </w:r>
      <w:r w:rsidRPr="00B37153">
        <w:rPr>
          <w:lang w:eastAsia="fr-FR"/>
        </w:rPr>
        <w:t>n informer les secteurs concernés et de rencontrer ces derniers pour répondre à ces messages</w:t>
      </w:r>
      <w:r w:rsidR="0093032C" w:rsidRPr="00B37153">
        <w:rPr>
          <w:lang w:eastAsia="fr-FR"/>
        </w:rPr>
        <w:t xml:space="preserve">.  </w:t>
      </w:r>
      <w:r w:rsidRPr="00B37153">
        <w:rPr>
          <w:lang w:eastAsia="fr-FR"/>
        </w:rPr>
        <w:t xml:space="preserve">Le Secrétariat a ensuite répondu aux observations relatives aux objectifs partiellement atteints de la stratégie nationale en matière </w:t>
      </w:r>
      <w:r w:rsidR="004D473A" w:rsidRPr="00B37153">
        <w:rPr>
          <w:lang w:eastAsia="fr-FR"/>
        </w:rPr>
        <w:t>d’i</w:t>
      </w:r>
      <w:r w:rsidRPr="00B37153">
        <w:rPr>
          <w:lang w:eastAsia="fr-FR"/>
        </w:rPr>
        <w:t>nnovation (</w:t>
      </w:r>
      <w:r w:rsidR="004D473A" w:rsidRPr="00B37153">
        <w:rPr>
          <w:lang w:eastAsia="fr-FR"/>
        </w:rPr>
        <w:t>s’a</w:t>
      </w:r>
      <w:r w:rsidRPr="00B37153">
        <w:rPr>
          <w:lang w:eastAsia="fr-FR"/>
        </w:rPr>
        <w:t xml:space="preserve">gissant de </w:t>
      </w:r>
      <w:r w:rsidR="004D473A" w:rsidRPr="00B37153">
        <w:rPr>
          <w:lang w:eastAsia="fr-FR"/>
        </w:rPr>
        <w:t>l’A</w:t>
      </w:r>
      <w:r w:rsidRPr="00B37153">
        <w:rPr>
          <w:lang w:eastAsia="fr-FR"/>
        </w:rPr>
        <w:t>lgérie)</w:t>
      </w:r>
      <w:r w:rsidR="0093032C" w:rsidRPr="00B37153">
        <w:rPr>
          <w:lang w:eastAsia="fr-FR"/>
        </w:rPr>
        <w:t xml:space="preserve">.  </w:t>
      </w:r>
      <w:r w:rsidRPr="00B37153">
        <w:rPr>
          <w:lang w:eastAsia="fr-FR"/>
        </w:rPr>
        <w:t>Il a reconnu que celle</w:t>
      </w:r>
      <w:r w:rsidR="00FB219A" w:rsidRPr="00B37153">
        <w:rPr>
          <w:lang w:eastAsia="fr-FR"/>
        </w:rPr>
        <w:noBreakHyphen/>
      </w:r>
      <w:r w:rsidRPr="00B37153">
        <w:rPr>
          <w:lang w:eastAsia="fr-FR"/>
        </w:rPr>
        <w:t xml:space="preserve">ci </w:t>
      </w:r>
      <w:r w:rsidR="004D473A" w:rsidRPr="00B37153">
        <w:rPr>
          <w:lang w:eastAsia="fr-FR"/>
        </w:rPr>
        <w:t>n’a</w:t>
      </w:r>
      <w:r w:rsidRPr="00B37153">
        <w:rPr>
          <w:lang w:eastAsia="fr-FR"/>
        </w:rPr>
        <w:t>vait pas encore été approuvée par le comité ministériel</w:t>
      </w:r>
      <w:r w:rsidR="0093032C" w:rsidRPr="00B37153">
        <w:rPr>
          <w:lang w:eastAsia="fr-FR"/>
        </w:rPr>
        <w:t xml:space="preserve">.  </w:t>
      </w:r>
      <w:r w:rsidRPr="00B37153">
        <w:rPr>
          <w:lang w:eastAsia="fr-FR"/>
        </w:rPr>
        <w:t xml:space="preserve">Le rapport sur </w:t>
      </w:r>
      <w:r w:rsidR="004D473A" w:rsidRPr="00B37153">
        <w:rPr>
          <w:lang w:eastAsia="fr-FR"/>
        </w:rPr>
        <w:t>l’e</w:t>
      </w:r>
      <w:r w:rsidRPr="00B37153">
        <w:rPr>
          <w:lang w:eastAsia="fr-FR"/>
        </w:rPr>
        <w:t xml:space="preserve">xécution du programme </w:t>
      </w:r>
      <w:r w:rsidR="004D473A" w:rsidRPr="00B37153">
        <w:rPr>
          <w:lang w:eastAsia="fr-FR"/>
        </w:rPr>
        <w:t>l’i</w:t>
      </w:r>
      <w:r w:rsidRPr="00B37153">
        <w:rPr>
          <w:lang w:eastAsia="fr-FR"/>
        </w:rPr>
        <w:t xml:space="preserve">ndiquait comme </w:t>
      </w:r>
      <w:r w:rsidRPr="00B37153">
        <w:rPr>
          <w:rtl/>
          <w:cs/>
          <w:lang w:eastAsia="fr-FR"/>
        </w:rPr>
        <w:t>“</w:t>
      </w:r>
      <w:r w:rsidRPr="00B37153">
        <w:rPr>
          <w:lang w:eastAsia="fr-FR"/>
        </w:rPr>
        <w:t>partiellement atteinte</w:t>
      </w:r>
      <w:r w:rsidRPr="00B37153">
        <w:rPr>
          <w:rtl/>
          <w:cs/>
          <w:lang w:eastAsia="fr-FR"/>
        </w:rPr>
        <w:t>”</w:t>
      </w:r>
      <w:r w:rsidRPr="00B37153">
        <w:rPr>
          <w:lang w:eastAsia="fr-FR"/>
        </w:rPr>
        <w:t xml:space="preserve">, parce que le comité national de coordination avait accepté et approuvé le projet, même si sur le plan politique, il </w:t>
      </w:r>
      <w:r w:rsidR="004D473A" w:rsidRPr="00B37153">
        <w:rPr>
          <w:lang w:eastAsia="fr-FR"/>
        </w:rPr>
        <w:t>n’a</w:t>
      </w:r>
      <w:r w:rsidRPr="00B37153">
        <w:rPr>
          <w:lang w:eastAsia="fr-FR"/>
        </w:rPr>
        <w:t>vait pas encore été soumis ou approuvé par le conseil des ministres</w:t>
      </w:r>
      <w:r w:rsidR="0093032C" w:rsidRPr="00B37153">
        <w:rPr>
          <w:lang w:eastAsia="fr-FR"/>
        </w:rPr>
        <w:t xml:space="preserve">.  </w:t>
      </w:r>
      <w:r w:rsidRPr="00B37153">
        <w:rPr>
          <w:lang w:eastAsia="fr-FR"/>
        </w:rPr>
        <w:t xml:space="preserve">Cependant, le Secrétariat a pris note du point soulevé par la délégation de </w:t>
      </w:r>
      <w:r w:rsidR="004D473A" w:rsidRPr="00B37153">
        <w:rPr>
          <w:lang w:eastAsia="fr-FR"/>
        </w:rPr>
        <w:t>l’A</w:t>
      </w:r>
      <w:r w:rsidRPr="00B37153">
        <w:rPr>
          <w:lang w:eastAsia="fr-FR"/>
        </w:rPr>
        <w:t>lgérie q</w:t>
      </w:r>
      <w:r w:rsidR="004D473A" w:rsidRPr="00B37153">
        <w:rPr>
          <w:lang w:eastAsia="fr-FR"/>
        </w:rPr>
        <w:t>u’e</w:t>
      </w:r>
      <w:r w:rsidRPr="00B37153">
        <w:rPr>
          <w:lang w:eastAsia="fr-FR"/>
        </w:rPr>
        <w:t xml:space="preserve">n ce qui la concernait, </w:t>
      </w:r>
      <w:r w:rsidR="004D473A" w:rsidRPr="00B37153">
        <w:rPr>
          <w:lang w:eastAsia="fr-FR"/>
        </w:rPr>
        <w:t>l’o</w:t>
      </w:r>
      <w:r w:rsidRPr="00B37153">
        <w:rPr>
          <w:lang w:eastAsia="fr-FR"/>
        </w:rPr>
        <w:t xml:space="preserve">bjectif </w:t>
      </w:r>
      <w:r w:rsidR="004D473A" w:rsidRPr="00B37153">
        <w:rPr>
          <w:lang w:eastAsia="fr-FR"/>
        </w:rPr>
        <w:t>n’é</w:t>
      </w:r>
      <w:r w:rsidRPr="00B37153">
        <w:rPr>
          <w:lang w:eastAsia="fr-FR"/>
        </w:rPr>
        <w:t>tait pas encore pleinement atteint.</w:t>
      </w:r>
    </w:p>
    <w:p w:rsidR="00980300" w:rsidRPr="00B37153" w:rsidRDefault="00980300" w:rsidP="00407F7F">
      <w:pPr>
        <w:pStyle w:val="ONUMFS"/>
      </w:pPr>
      <w:r w:rsidRPr="00B37153">
        <w:rPr>
          <w:lang w:eastAsia="fr-FR"/>
        </w:rPr>
        <w:t xml:space="preserve">La délégation de </w:t>
      </w:r>
      <w:r w:rsidR="004D473A" w:rsidRPr="00B37153">
        <w:rPr>
          <w:lang w:eastAsia="fr-FR"/>
        </w:rPr>
        <w:t>l’A</w:t>
      </w:r>
      <w:r w:rsidRPr="00B37153">
        <w:rPr>
          <w:lang w:eastAsia="fr-FR"/>
        </w:rPr>
        <w:t>lgérie a remercié le Secrétariat pour ces éclaircissements</w:t>
      </w:r>
      <w:r w:rsidR="0093032C" w:rsidRPr="00B37153">
        <w:rPr>
          <w:lang w:eastAsia="fr-FR"/>
        </w:rPr>
        <w:t xml:space="preserve">.  </w:t>
      </w:r>
      <w:r w:rsidRPr="00B37153">
        <w:rPr>
          <w:lang w:eastAsia="fr-FR"/>
        </w:rPr>
        <w:t xml:space="preserve">Elle a également ajouté que la coordination des travaux dans le cadre du programme 9 était maintenant mieux comprise et elle a appelé à une amélioration de cette coordination, de façon à ce que les délégations sachent à qui elles devaient </w:t>
      </w:r>
      <w:r w:rsidR="004D473A" w:rsidRPr="00B37153">
        <w:rPr>
          <w:lang w:eastAsia="fr-FR"/>
        </w:rPr>
        <w:t>s’a</w:t>
      </w:r>
      <w:r w:rsidRPr="00B37153">
        <w:rPr>
          <w:lang w:eastAsia="fr-FR"/>
        </w:rPr>
        <w:t>dresser lorsq</w:t>
      </w:r>
      <w:r w:rsidR="004D473A" w:rsidRPr="00B37153">
        <w:rPr>
          <w:lang w:eastAsia="fr-FR"/>
        </w:rPr>
        <w:t>u’e</w:t>
      </w:r>
      <w:r w:rsidRPr="00B37153">
        <w:rPr>
          <w:lang w:eastAsia="fr-FR"/>
        </w:rPr>
        <w:t>lles cherchaient des réponses à leurs préoccupations</w:t>
      </w:r>
    </w:p>
    <w:p w:rsidR="00980300" w:rsidRPr="00B37153" w:rsidRDefault="00980300" w:rsidP="00407F7F">
      <w:pPr>
        <w:pStyle w:val="ONUMFS"/>
      </w:pPr>
      <w:r w:rsidRPr="00B37153">
        <w:rPr>
          <w:lang w:eastAsia="fr-FR"/>
        </w:rPr>
        <w:t>Un autre membre du Secrétariat a répondu à la question concernant le programme 30 et la création des bureaux de transfert de technologie</w:t>
      </w:r>
      <w:r w:rsidR="0093032C" w:rsidRPr="00B37153">
        <w:rPr>
          <w:lang w:eastAsia="fr-FR"/>
        </w:rPr>
        <w:t xml:space="preserve">.  </w:t>
      </w:r>
      <w:r w:rsidR="004D473A" w:rsidRPr="00B37153">
        <w:rPr>
          <w:lang w:eastAsia="fr-FR"/>
        </w:rPr>
        <w:t>L’i</w:t>
      </w:r>
      <w:r w:rsidRPr="00B37153">
        <w:rPr>
          <w:lang w:eastAsia="fr-FR"/>
        </w:rPr>
        <w:t xml:space="preserve">ndicateur </w:t>
      </w:r>
      <w:r w:rsidR="004D473A" w:rsidRPr="00B37153">
        <w:rPr>
          <w:lang w:eastAsia="fr-FR"/>
        </w:rPr>
        <w:t>d’e</w:t>
      </w:r>
      <w:r w:rsidRPr="00B37153">
        <w:rPr>
          <w:lang w:eastAsia="fr-FR"/>
        </w:rPr>
        <w:t>xécution avait trait au développement du cadre de propriété intellectuelle et à la création des bureaux de transfert de technologie</w:t>
      </w:r>
      <w:r w:rsidR="0093032C" w:rsidRPr="00B37153">
        <w:rPr>
          <w:lang w:eastAsia="fr-FR"/>
        </w:rPr>
        <w:t xml:space="preserve">.  </w:t>
      </w:r>
      <w:r w:rsidR="004D473A" w:rsidRPr="00B37153">
        <w:rPr>
          <w:lang w:eastAsia="fr-FR"/>
        </w:rPr>
        <w:t>L’o</w:t>
      </w:r>
      <w:r w:rsidRPr="00B37153">
        <w:rPr>
          <w:lang w:eastAsia="fr-FR"/>
        </w:rPr>
        <w:t>bjectif était de huit bureaux de transfert de technologie</w:t>
      </w:r>
      <w:r w:rsidR="0093032C" w:rsidRPr="00B37153">
        <w:rPr>
          <w:lang w:eastAsia="fr-FR"/>
        </w:rPr>
        <w:t xml:space="preserve">.  </w:t>
      </w:r>
      <w:r w:rsidR="004D473A" w:rsidRPr="00B37153">
        <w:rPr>
          <w:lang w:eastAsia="fr-FR"/>
        </w:rPr>
        <w:t>L’i</w:t>
      </w:r>
      <w:r w:rsidRPr="00B37153">
        <w:rPr>
          <w:lang w:eastAsia="fr-FR"/>
        </w:rPr>
        <w:t xml:space="preserve">nterprétation de cet indicateur </w:t>
      </w:r>
      <w:r w:rsidR="004D473A" w:rsidRPr="00B37153">
        <w:rPr>
          <w:lang w:eastAsia="fr-FR"/>
        </w:rPr>
        <w:t>d’e</w:t>
      </w:r>
      <w:r w:rsidRPr="00B37153">
        <w:rPr>
          <w:lang w:eastAsia="fr-FR"/>
        </w:rPr>
        <w:t xml:space="preserve">xécution portait sur </w:t>
      </w:r>
      <w:r w:rsidR="004D473A" w:rsidRPr="00B37153">
        <w:rPr>
          <w:lang w:eastAsia="fr-FR"/>
        </w:rPr>
        <w:t>l’é</w:t>
      </w:r>
      <w:r w:rsidRPr="00B37153">
        <w:rPr>
          <w:lang w:eastAsia="fr-FR"/>
        </w:rPr>
        <w:t xml:space="preserve">tablissement, </w:t>
      </w:r>
      <w:r w:rsidR="004D473A" w:rsidRPr="00B37153">
        <w:rPr>
          <w:lang w:eastAsia="fr-FR"/>
        </w:rPr>
        <w:t>l’a</w:t>
      </w:r>
      <w:r w:rsidRPr="00B37153">
        <w:rPr>
          <w:lang w:eastAsia="fr-FR"/>
        </w:rPr>
        <w:t>mélioration, la facilitation ou encore le conseil en matière de création de bureaux de transfert de technologie</w:t>
      </w:r>
      <w:r w:rsidR="0093032C" w:rsidRPr="00B37153">
        <w:rPr>
          <w:lang w:eastAsia="fr-FR"/>
        </w:rPr>
        <w:t xml:space="preserve">.  </w:t>
      </w:r>
      <w:r w:rsidRPr="00B37153">
        <w:rPr>
          <w:lang w:eastAsia="fr-FR"/>
        </w:rPr>
        <w:t xml:space="preserve">Et </w:t>
      </w:r>
      <w:r w:rsidR="004D473A" w:rsidRPr="00B37153">
        <w:rPr>
          <w:lang w:eastAsia="fr-FR"/>
        </w:rPr>
        <w:t>c’é</w:t>
      </w:r>
      <w:r w:rsidRPr="00B37153">
        <w:rPr>
          <w:lang w:eastAsia="fr-FR"/>
        </w:rPr>
        <w:t>tait ainsi q</w:t>
      </w:r>
      <w:r w:rsidR="004D473A" w:rsidRPr="00B37153">
        <w:rPr>
          <w:lang w:eastAsia="fr-FR"/>
        </w:rPr>
        <w:t>u’i</w:t>
      </w:r>
      <w:r w:rsidRPr="00B37153">
        <w:rPr>
          <w:lang w:eastAsia="fr-FR"/>
        </w:rPr>
        <w:t xml:space="preserve">l était interprété, étant donné que </w:t>
      </w:r>
      <w:r w:rsidR="004D473A" w:rsidRPr="00B37153">
        <w:rPr>
          <w:lang w:eastAsia="fr-FR"/>
        </w:rPr>
        <w:t>l’O</w:t>
      </w:r>
      <w:r w:rsidRPr="00B37153">
        <w:rPr>
          <w:lang w:eastAsia="fr-FR"/>
        </w:rPr>
        <w:t xml:space="preserve">MPI </w:t>
      </w:r>
      <w:r w:rsidR="004D473A" w:rsidRPr="00B37153">
        <w:rPr>
          <w:lang w:eastAsia="fr-FR"/>
        </w:rPr>
        <w:t>n’é</w:t>
      </w:r>
      <w:r w:rsidRPr="00B37153">
        <w:rPr>
          <w:lang w:eastAsia="fr-FR"/>
        </w:rPr>
        <w:t>tait pas spécialisée dans la création de bureaux de transfert de technologie, mais q</w:t>
      </w:r>
      <w:r w:rsidR="004D473A" w:rsidRPr="00B37153">
        <w:rPr>
          <w:lang w:eastAsia="fr-FR"/>
        </w:rPr>
        <w:t>u’e</w:t>
      </w:r>
      <w:r w:rsidRPr="00B37153">
        <w:rPr>
          <w:lang w:eastAsia="fr-FR"/>
        </w:rPr>
        <w:t>lle la facilitait</w:t>
      </w:r>
      <w:r w:rsidR="0093032C" w:rsidRPr="00B37153">
        <w:rPr>
          <w:lang w:eastAsia="fr-FR"/>
        </w:rPr>
        <w:t xml:space="preserve">.  </w:t>
      </w:r>
      <w:r w:rsidRPr="00B37153">
        <w:rPr>
          <w:lang w:eastAsia="fr-FR"/>
        </w:rPr>
        <w:t xml:space="preserve">Le rapport sur </w:t>
      </w:r>
      <w:r w:rsidR="004D473A" w:rsidRPr="00B37153">
        <w:rPr>
          <w:lang w:eastAsia="fr-FR"/>
        </w:rPr>
        <w:t>l’e</w:t>
      </w:r>
      <w:r w:rsidRPr="00B37153">
        <w:rPr>
          <w:lang w:eastAsia="fr-FR"/>
        </w:rPr>
        <w:t xml:space="preserve">xécution du programme parlait des divers bureaux de transfert de technologie dont </w:t>
      </w:r>
      <w:r w:rsidR="004D473A" w:rsidRPr="00B37153">
        <w:rPr>
          <w:lang w:eastAsia="fr-FR"/>
        </w:rPr>
        <w:t>l’O</w:t>
      </w:r>
      <w:r w:rsidRPr="00B37153">
        <w:rPr>
          <w:lang w:eastAsia="fr-FR"/>
        </w:rPr>
        <w:t xml:space="preserve">MPI avait facilité ou conseillé </w:t>
      </w:r>
      <w:r w:rsidR="004D473A" w:rsidRPr="00B37153">
        <w:rPr>
          <w:lang w:eastAsia="fr-FR"/>
        </w:rPr>
        <w:t>l’é</w:t>
      </w:r>
      <w:r w:rsidRPr="00B37153">
        <w:rPr>
          <w:lang w:eastAsia="fr-FR"/>
        </w:rPr>
        <w:t xml:space="preserve">tablissement, pas uniquement dans les pays arabes, mais également au Chili, en Géorgie, au Ghana et en Asie de </w:t>
      </w:r>
      <w:r w:rsidR="004D473A" w:rsidRPr="00B37153">
        <w:rPr>
          <w:lang w:eastAsia="fr-FR"/>
        </w:rPr>
        <w:t>l’O</w:t>
      </w:r>
      <w:r w:rsidRPr="00B37153">
        <w:rPr>
          <w:lang w:eastAsia="fr-FR"/>
        </w:rPr>
        <w:t>uest</w:t>
      </w:r>
      <w:r w:rsidR="0093032C" w:rsidRPr="00B37153">
        <w:rPr>
          <w:lang w:eastAsia="fr-FR"/>
        </w:rPr>
        <w:t xml:space="preserve">.  </w:t>
      </w:r>
      <w:r w:rsidR="004D473A" w:rsidRPr="00B37153">
        <w:rPr>
          <w:lang w:eastAsia="fr-FR"/>
        </w:rPr>
        <w:t>C’e</w:t>
      </w:r>
      <w:r w:rsidRPr="00B37153">
        <w:rPr>
          <w:lang w:eastAsia="fr-FR"/>
        </w:rPr>
        <w:t xml:space="preserve">st pourquoi, en termes de facilitation et de conseil que </w:t>
      </w:r>
      <w:r w:rsidR="004D473A" w:rsidRPr="00B37153">
        <w:rPr>
          <w:lang w:eastAsia="fr-FR"/>
        </w:rPr>
        <w:t>l’O</w:t>
      </w:r>
      <w:r w:rsidRPr="00B37153">
        <w:rPr>
          <w:lang w:eastAsia="fr-FR"/>
        </w:rPr>
        <w:t xml:space="preserve">MPI avait mis en œuvre, cet indicateur </w:t>
      </w:r>
      <w:r w:rsidR="004D473A" w:rsidRPr="00B37153">
        <w:rPr>
          <w:lang w:eastAsia="fr-FR"/>
        </w:rPr>
        <w:t>d’e</w:t>
      </w:r>
      <w:r w:rsidRPr="00B37153">
        <w:rPr>
          <w:lang w:eastAsia="fr-FR"/>
        </w:rPr>
        <w:t>xécution avait été en effet rempli</w:t>
      </w:r>
      <w:r w:rsidR="0093032C" w:rsidRPr="00B37153">
        <w:rPr>
          <w:lang w:eastAsia="fr-FR"/>
        </w:rPr>
        <w:t xml:space="preserve">.  </w:t>
      </w:r>
      <w:r w:rsidR="004D473A" w:rsidRPr="00B37153">
        <w:rPr>
          <w:lang w:eastAsia="fr-FR"/>
        </w:rPr>
        <w:t>S’a</w:t>
      </w:r>
      <w:r w:rsidRPr="00B37153">
        <w:rPr>
          <w:lang w:eastAsia="fr-FR"/>
        </w:rPr>
        <w:t xml:space="preserve">gissant des bureaux de transfert de technologie pour les projets des États arabes, il y avait eu certaines difficultés, dont </w:t>
      </w:r>
      <w:r w:rsidR="004D473A" w:rsidRPr="00B37153">
        <w:rPr>
          <w:lang w:eastAsia="fr-FR"/>
        </w:rPr>
        <w:t>l’u</w:t>
      </w:r>
      <w:r w:rsidRPr="00B37153">
        <w:rPr>
          <w:lang w:eastAsia="fr-FR"/>
        </w:rPr>
        <w:t xml:space="preserve">ne qui </w:t>
      </w:r>
      <w:r w:rsidR="004D473A" w:rsidRPr="00B37153">
        <w:rPr>
          <w:lang w:eastAsia="fr-FR"/>
        </w:rPr>
        <w:t>n’é</w:t>
      </w:r>
      <w:r w:rsidRPr="00B37153">
        <w:rPr>
          <w:lang w:eastAsia="fr-FR"/>
        </w:rPr>
        <w:t>tait pas des moindres était le financement, pour franchir les étapes une et deux</w:t>
      </w:r>
      <w:r w:rsidR="0093032C" w:rsidRPr="00B37153">
        <w:rPr>
          <w:lang w:eastAsia="fr-FR"/>
        </w:rPr>
        <w:t xml:space="preserve">.  </w:t>
      </w:r>
      <w:r w:rsidRPr="00B37153">
        <w:rPr>
          <w:lang w:eastAsia="fr-FR"/>
        </w:rPr>
        <w:t xml:space="preserve">Il avait été travaillé sur ces difficultés et certains des plans avaient été révisés et modifiés et de nouveau proposés aux pays afin que des progrès puissent être accomplis dans la création de bureaux de transfert de technologie pour les projets des États arabes, sans attendre le financement de </w:t>
      </w:r>
      <w:r w:rsidR="004D473A" w:rsidRPr="00B37153">
        <w:rPr>
          <w:lang w:eastAsia="fr-FR"/>
        </w:rPr>
        <w:t>l’i</w:t>
      </w:r>
      <w:r w:rsidRPr="00B37153">
        <w:rPr>
          <w:lang w:eastAsia="fr-FR"/>
        </w:rPr>
        <w:t>ntégralité du programme, comme cela avait été initialement conçu</w:t>
      </w:r>
      <w:r w:rsidR="0093032C" w:rsidRPr="00B37153">
        <w:rPr>
          <w:lang w:eastAsia="fr-FR"/>
        </w:rPr>
        <w:t xml:space="preserve">.  </w:t>
      </w:r>
      <w:r w:rsidR="004D473A" w:rsidRPr="00B37153">
        <w:rPr>
          <w:lang w:eastAsia="fr-FR"/>
        </w:rPr>
        <w:t>L’i</w:t>
      </w:r>
      <w:r w:rsidRPr="00B37153">
        <w:rPr>
          <w:lang w:eastAsia="fr-FR"/>
        </w:rPr>
        <w:t xml:space="preserve">ndicateur </w:t>
      </w:r>
      <w:r w:rsidR="004D473A" w:rsidRPr="00B37153">
        <w:rPr>
          <w:lang w:eastAsia="fr-FR"/>
        </w:rPr>
        <w:t>d’e</w:t>
      </w:r>
      <w:r w:rsidRPr="00B37153">
        <w:rPr>
          <w:lang w:eastAsia="fr-FR"/>
        </w:rPr>
        <w:t>xécution était atteint, tel q</w:t>
      </w:r>
      <w:r w:rsidR="004D473A" w:rsidRPr="00B37153">
        <w:rPr>
          <w:lang w:eastAsia="fr-FR"/>
        </w:rPr>
        <w:t>u’i</w:t>
      </w:r>
      <w:r w:rsidRPr="00B37153">
        <w:rPr>
          <w:lang w:eastAsia="fr-FR"/>
        </w:rPr>
        <w:t>l avait été conçu et interprété</w:t>
      </w:r>
      <w:r w:rsidR="0093032C" w:rsidRPr="00B37153">
        <w:rPr>
          <w:lang w:eastAsia="fr-FR"/>
        </w:rPr>
        <w:t xml:space="preserve">.  </w:t>
      </w:r>
      <w:r w:rsidRPr="00B37153">
        <w:rPr>
          <w:lang w:eastAsia="fr-FR"/>
        </w:rPr>
        <w:t>Cependant, le Secrétariat restait très intéressé et désireux de travailler sur les bureaux de transfert de technologie pour les États arabes (Algérie, Maroc, Jordanie et Tunisie) et travaillait actuellement avec les États arabes pour redéfinir ces projets.</w:t>
      </w:r>
    </w:p>
    <w:p w:rsidR="00980300" w:rsidRPr="00B37153" w:rsidRDefault="00980300" w:rsidP="00407F7F">
      <w:pPr>
        <w:pStyle w:val="ONUMFS"/>
      </w:pPr>
      <w:r w:rsidRPr="00B37153">
        <w:rPr>
          <w:lang w:eastAsia="fr-FR"/>
        </w:rPr>
        <w:t xml:space="preserve">La délégation de </w:t>
      </w:r>
      <w:r w:rsidR="004D473A" w:rsidRPr="00B37153">
        <w:rPr>
          <w:lang w:eastAsia="fr-FR"/>
        </w:rPr>
        <w:t>l’A</w:t>
      </w:r>
      <w:r w:rsidRPr="00B37153">
        <w:rPr>
          <w:lang w:eastAsia="fr-FR"/>
        </w:rPr>
        <w:t xml:space="preserve">lgérie avait cru comprendre, </w:t>
      </w:r>
      <w:r w:rsidR="004D473A" w:rsidRPr="00B37153">
        <w:rPr>
          <w:lang w:eastAsia="fr-FR"/>
        </w:rPr>
        <w:t>d’a</w:t>
      </w:r>
      <w:r w:rsidRPr="00B37153">
        <w:rPr>
          <w:lang w:eastAsia="fr-FR"/>
        </w:rPr>
        <w:t xml:space="preserve">près les explications du Secrétariat que </w:t>
      </w:r>
      <w:r w:rsidR="004D473A" w:rsidRPr="00B37153">
        <w:rPr>
          <w:lang w:eastAsia="fr-FR"/>
        </w:rPr>
        <w:t>l’O</w:t>
      </w:r>
      <w:r w:rsidRPr="00B37153">
        <w:rPr>
          <w:lang w:eastAsia="fr-FR"/>
        </w:rPr>
        <w:t xml:space="preserve">MPI </w:t>
      </w:r>
      <w:r w:rsidR="004D473A" w:rsidRPr="00B37153">
        <w:rPr>
          <w:lang w:eastAsia="fr-FR"/>
        </w:rPr>
        <w:t>n’é</w:t>
      </w:r>
      <w:r w:rsidRPr="00B37153">
        <w:rPr>
          <w:lang w:eastAsia="fr-FR"/>
        </w:rPr>
        <w:t xml:space="preserve">tait pas responsable de </w:t>
      </w:r>
      <w:r w:rsidR="004D473A" w:rsidRPr="00B37153">
        <w:rPr>
          <w:lang w:eastAsia="fr-FR"/>
        </w:rPr>
        <w:t>l’é</w:t>
      </w:r>
      <w:r w:rsidRPr="00B37153">
        <w:rPr>
          <w:lang w:eastAsia="fr-FR"/>
        </w:rPr>
        <w:t xml:space="preserve">tablissement des bureaux de transfert de technologie, mais il </w:t>
      </w:r>
      <w:r w:rsidR="004D473A" w:rsidRPr="00B37153">
        <w:rPr>
          <w:lang w:eastAsia="fr-FR"/>
        </w:rPr>
        <w:t>s’a</w:t>
      </w:r>
      <w:r w:rsidRPr="00B37153">
        <w:rPr>
          <w:lang w:eastAsia="fr-FR"/>
        </w:rPr>
        <w:t xml:space="preserve">gissait tout de même </w:t>
      </w:r>
      <w:r w:rsidR="004D473A" w:rsidRPr="00B37153">
        <w:rPr>
          <w:lang w:eastAsia="fr-FR"/>
        </w:rPr>
        <w:t>d’u</w:t>
      </w:r>
      <w:r w:rsidRPr="00B37153">
        <w:rPr>
          <w:lang w:eastAsia="fr-FR"/>
        </w:rPr>
        <w:t xml:space="preserve">n projet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Ainsi, lorsque le rapport sur </w:t>
      </w:r>
      <w:r w:rsidR="004D473A" w:rsidRPr="00B37153">
        <w:rPr>
          <w:lang w:eastAsia="fr-FR"/>
        </w:rPr>
        <w:t>l’e</w:t>
      </w:r>
      <w:r w:rsidRPr="00B37153">
        <w:rPr>
          <w:lang w:eastAsia="fr-FR"/>
        </w:rPr>
        <w:t xml:space="preserve">xécution du programme indiquait que </w:t>
      </w:r>
      <w:r w:rsidR="004D473A" w:rsidRPr="00B37153">
        <w:rPr>
          <w:lang w:eastAsia="fr-FR"/>
        </w:rPr>
        <w:t>l’o</w:t>
      </w:r>
      <w:r w:rsidRPr="00B37153">
        <w:rPr>
          <w:lang w:eastAsia="fr-FR"/>
        </w:rPr>
        <w:t xml:space="preserve">bjectif était pleinement atteint, il </w:t>
      </w:r>
      <w:r w:rsidR="004D473A" w:rsidRPr="00B37153">
        <w:rPr>
          <w:lang w:eastAsia="fr-FR"/>
        </w:rPr>
        <w:t>s’a</w:t>
      </w:r>
      <w:r w:rsidRPr="00B37153">
        <w:rPr>
          <w:lang w:eastAsia="fr-FR"/>
        </w:rPr>
        <w:t xml:space="preserve">gissait de </w:t>
      </w:r>
      <w:r w:rsidR="004D473A" w:rsidRPr="00B37153">
        <w:rPr>
          <w:lang w:eastAsia="fr-FR"/>
        </w:rPr>
        <w:t>l’o</w:t>
      </w:r>
      <w:r w:rsidRPr="00B37153">
        <w:rPr>
          <w:lang w:eastAsia="fr-FR"/>
        </w:rPr>
        <w:t>bjectif de création de bureaux de transfert de technologie où q</w:t>
      </w:r>
      <w:r w:rsidR="004D473A" w:rsidRPr="00B37153">
        <w:rPr>
          <w:lang w:eastAsia="fr-FR"/>
        </w:rPr>
        <w:t>u’i</w:t>
      </w:r>
      <w:r w:rsidRPr="00B37153">
        <w:rPr>
          <w:lang w:eastAsia="fr-FR"/>
        </w:rPr>
        <w:t>ls se trouvent</w:t>
      </w:r>
      <w:r w:rsidR="0093032C" w:rsidRPr="00B37153">
        <w:rPr>
          <w:lang w:eastAsia="fr-FR"/>
        </w:rPr>
        <w:t xml:space="preserve">.  </w:t>
      </w:r>
      <w:r w:rsidRPr="00B37153">
        <w:rPr>
          <w:lang w:eastAsia="fr-FR"/>
        </w:rPr>
        <w:t>Cependant, donner des conseils juridiques sur les bureaux de transfert de technologie constituait un objectif différent</w:t>
      </w:r>
      <w:r w:rsidR="0093032C" w:rsidRPr="00B37153">
        <w:rPr>
          <w:lang w:eastAsia="fr-FR"/>
        </w:rPr>
        <w:t xml:space="preserve">.  </w:t>
      </w:r>
      <w:r w:rsidRPr="00B37153">
        <w:rPr>
          <w:lang w:eastAsia="fr-FR"/>
        </w:rPr>
        <w:t>Aussi la délégation a</w:t>
      </w:r>
      <w:r w:rsidR="00FB219A" w:rsidRPr="00B37153">
        <w:rPr>
          <w:lang w:eastAsia="fr-FR"/>
        </w:rPr>
        <w:noBreakHyphen/>
      </w:r>
      <w:r w:rsidRPr="00B37153">
        <w:rPr>
          <w:lang w:eastAsia="fr-FR"/>
        </w:rPr>
        <w:t>t</w:t>
      </w:r>
      <w:r w:rsidR="00FB219A" w:rsidRPr="00B37153">
        <w:rPr>
          <w:lang w:eastAsia="fr-FR"/>
        </w:rPr>
        <w:noBreakHyphen/>
      </w:r>
      <w:r w:rsidRPr="00B37153">
        <w:rPr>
          <w:lang w:eastAsia="fr-FR"/>
        </w:rPr>
        <w:t xml:space="preserve">elle demandé au Secrétariat de séparer les indicateurs entre ceux liés au cadre législatif ou à la formation (cette partie de </w:t>
      </w:r>
      <w:r w:rsidR="004D473A" w:rsidRPr="00B37153">
        <w:rPr>
          <w:lang w:eastAsia="fr-FR"/>
        </w:rPr>
        <w:t>l’o</w:t>
      </w:r>
      <w:r w:rsidRPr="00B37153">
        <w:rPr>
          <w:lang w:eastAsia="fr-FR"/>
        </w:rPr>
        <w:t xml:space="preserve">bjectif était atteinte) et ceux liés à </w:t>
      </w:r>
      <w:r w:rsidR="004D473A" w:rsidRPr="00B37153">
        <w:rPr>
          <w:lang w:eastAsia="fr-FR"/>
        </w:rPr>
        <w:t>l’é</w:t>
      </w:r>
      <w:r w:rsidRPr="00B37153">
        <w:rPr>
          <w:lang w:eastAsia="fr-FR"/>
        </w:rPr>
        <w:t>tablissement des bureaux de transfert de technologie (cette partie</w:t>
      </w:r>
      <w:r w:rsidR="00FB219A" w:rsidRPr="00B37153">
        <w:rPr>
          <w:lang w:eastAsia="fr-FR"/>
        </w:rPr>
        <w:noBreakHyphen/>
      </w:r>
      <w:r w:rsidRPr="00B37153">
        <w:rPr>
          <w:lang w:eastAsia="fr-FR"/>
        </w:rPr>
        <w:t>là ne pouvait pas être considérée comme atteinte)</w:t>
      </w:r>
      <w:r w:rsidR="0093032C" w:rsidRPr="00B37153">
        <w:rPr>
          <w:lang w:eastAsia="fr-FR"/>
        </w:rPr>
        <w:t xml:space="preserve">.  </w:t>
      </w:r>
      <w:r w:rsidRPr="00B37153">
        <w:rPr>
          <w:lang w:eastAsia="fr-FR"/>
        </w:rPr>
        <w:t>La délégation a offert de travailler avec le Secrétariat afin de reformuler les indicateurs que les États concernés par le programme pouvaient mal interpréter.</w:t>
      </w:r>
    </w:p>
    <w:p w:rsidR="00980300" w:rsidRPr="00B37153" w:rsidRDefault="00980300" w:rsidP="00407F7F">
      <w:pPr>
        <w:pStyle w:val="ONUMFS"/>
      </w:pPr>
      <w:r w:rsidRPr="00B37153">
        <w:rPr>
          <w:lang w:eastAsia="fr-FR"/>
        </w:rPr>
        <w:lastRenderedPageBreak/>
        <w:t xml:space="preserve">Le président a lu le paragraphe de décision avec </w:t>
      </w:r>
      <w:r w:rsidR="004D473A" w:rsidRPr="00B37153">
        <w:rPr>
          <w:lang w:eastAsia="fr-FR"/>
        </w:rPr>
        <w:t>l’a</w:t>
      </w:r>
      <w:r w:rsidRPr="00B37153">
        <w:rPr>
          <w:lang w:eastAsia="fr-FR"/>
        </w:rPr>
        <w:t>djonction du texte des délégations du Mexique et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w:t>
      </w:r>
      <w:r w:rsidR="0093032C" w:rsidRPr="00B37153">
        <w:rPr>
          <w:lang w:eastAsia="fr-FR"/>
        </w:rPr>
        <w:t xml:space="preserve">.  </w:t>
      </w:r>
      <w:r w:rsidRPr="00B37153">
        <w:rPr>
          <w:rtl/>
          <w:cs/>
          <w:lang w:eastAsia="fr-FR"/>
        </w:rPr>
        <w:t>“</w:t>
      </w:r>
      <w:r w:rsidRPr="00B37153">
        <w:rPr>
          <w:i/>
          <w:lang w:eastAsia="fr-FR"/>
        </w:rPr>
        <w:t xml:space="preserve">Le Comité du programme et budget, après avoir examiné le rapport détaillé sur </w:t>
      </w:r>
      <w:r w:rsidR="004D473A" w:rsidRPr="00B37153">
        <w:rPr>
          <w:i/>
          <w:lang w:eastAsia="fr-FR"/>
        </w:rPr>
        <w:t>l’e</w:t>
      </w:r>
      <w:r w:rsidRPr="00B37153">
        <w:rPr>
          <w:i/>
          <w:lang w:eastAsia="fr-FR"/>
        </w:rPr>
        <w:t xml:space="preserve">xécution du programme pour </w:t>
      </w:r>
      <w:r w:rsidR="004D473A" w:rsidRPr="00B37153">
        <w:rPr>
          <w:i/>
          <w:lang w:eastAsia="fr-FR"/>
        </w:rPr>
        <w:t>l’e</w:t>
      </w:r>
      <w:r w:rsidRPr="00B37153">
        <w:rPr>
          <w:i/>
          <w:lang w:eastAsia="fr-FR"/>
        </w:rPr>
        <w:t>xercice biennal 2012</w:t>
      </w:r>
      <w:r w:rsidR="00FB219A" w:rsidRPr="00B37153">
        <w:rPr>
          <w:i/>
          <w:lang w:eastAsia="fr-FR"/>
        </w:rPr>
        <w:noBreakHyphen/>
      </w:r>
      <w:r w:rsidRPr="00B37153">
        <w:rPr>
          <w:i/>
          <w:lang w:eastAsia="fr-FR"/>
        </w:rPr>
        <w:t xml:space="preserve">2013 et tenant compte de sa fonction </w:t>
      </w:r>
      <w:r w:rsidR="004D473A" w:rsidRPr="00B37153">
        <w:rPr>
          <w:i/>
          <w:lang w:eastAsia="fr-FR"/>
        </w:rPr>
        <w:t>d’a</w:t>
      </w:r>
      <w:r w:rsidRPr="00B37153">
        <w:rPr>
          <w:i/>
          <w:lang w:eastAsia="fr-FR"/>
        </w:rPr>
        <w:t>uto</w:t>
      </w:r>
      <w:r w:rsidR="00FB219A" w:rsidRPr="00B37153">
        <w:rPr>
          <w:i/>
          <w:lang w:eastAsia="fr-FR"/>
        </w:rPr>
        <w:noBreakHyphen/>
      </w:r>
      <w:r w:rsidRPr="00B37153">
        <w:rPr>
          <w:i/>
          <w:lang w:eastAsia="fr-FR"/>
        </w:rPr>
        <w:t xml:space="preserve">évaluation du Secrétariat a recommandé aux assemblées des États membres de </w:t>
      </w:r>
      <w:r w:rsidR="004D473A" w:rsidRPr="00B37153">
        <w:rPr>
          <w:i/>
          <w:lang w:eastAsia="fr-FR"/>
        </w:rPr>
        <w:t>l’O</w:t>
      </w:r>
      <w:r w:rsidRPr="00B37153">
        <w:rPr>
          <w:i/>
          <w:lang w:eastAsia="fr-FR"/>
        </w:rPr>
        <w:t>MPI : a) de reconnaître la contribution des programmes à la réalisation des résultats escomptés</w:t>
      </w:r>
      <w:r w:rsidR="0093032C" w:rsidRPr="00B37153">
        <w:rPr>
          <w:i/>
          <w:lang w:eastAsia="fr-FR"/>
        </w:rPr>
        <w:t xml:space="preserve">;  </w:t>
      </w:r>
      <w:r w:rsidRPr="00B37153">
        <w:rPr>
          <w:i/>
          <w:lang w:eastAsia="fr-FR"/>
        </w:rPr>
        <w:t>b) de prendre note des améliorations apportées au rapport, conformément aux demandes des États membres</w:t>
      </w:r>
      <w:r w:rsidR="0093032C" w:rsidRPr="00B37153">
        <w:rPr>
          <w:i/>
          <w:lang w:eastAsia="fr-FR"/>
        </w:rPr>
        <w:t xml:space="preserve">;  </w:t>
      </w:r>
      <w:r w:rsidRPr="00B37153">
        <w:rPr>
          <w:i/>
          <w:lang w:eastAsia="fr-FR"/>
        </w:rPr>
        <w:t xml:space="preserve">c) de noter que toutes les recommandations de la validation du rapport sur </w:t>
      </w:r>
      <w:r w:rsidR="004D473A" w:rsidRPr="00B37153">
        <w:rPr>
          <w:i/>
          <w:lang w:eastAsia="fr-FR"/>
        </w:rPr>
        <w:t>l’e</w:t>
      </w:r>
      <w:r w:rsidRPr="00B37153">
        <w:rPr>
          <w:i/>
          <w:lang w:eastAsia="fr-FR"/>
        </w:rPr>
        <w:t xml:space="preserve">xécution du programme pour </w:t>
      </w:r>
      <w:r w:rsidR="004D473A" w:rsidRPr="00B37153">
        <w:rPr>
          <w:i/>
          <w:lang w:eastAsia="fr-FR"/>
        </w:rPr>
        <w:t>l’e</w:t>
      </w:r>
      <w:r w:rsidRPr="00B37153">
        <w:rPr>
          <w:i/>
          <w:lang w:eastAsia="fr-FR"/>
        </w:rPr>
        <w:t>xercice biennal 2010</w:t>
      </w:r>
      <w:r w:rsidR="00FB219A" w:rsidRPr="00B37153">
        <w:rPr>
          <w:i/>
          <w:lang w:eastAsia="fr-FR"/>
        </w:rPr>
        <w:noBreakHyphen/>
      </w:r>
      <w:r w:rsidRPr="00B37153">
        <w:rPr>
          <w:i/>
          <w:lang w:eastAsia="fr-FR"/>
        </w:rPr>
        <w:t xml:space="preserve">2011 préconisée par la Division de </w:t>
      </w:r>
      <w:r w:rsidR="004D473A" w:rsidRPr="00B37153">
        <w:rPr>
          <w:i/>
          <w:lang w:eastAsia="fr-FR"/>
        </w:rPr>
        <w:t>l’a</w:t>
      </w:r>
      <w:r w:rsidRPr="00B37153">
        <w:rPr>
          <w:i/>
          <w:lang w:eastAsia="fr-FR"/>
        </w:rPr>
        <w:t>udit et de la supervision internes (DASI) ont été mises en œuvre par le Secrétariat</w:t>
      </w:r>
      <w:r w:rsidR="0093032C" w:rsidRPr="00B37153">
        <w:rPr>
          <w:i/>
          <w:lang w:eastAsia="fr-FR"/>
        </w:rPr>
        <w:t xml:space="preserve">;  </w:t>
      </w:r>
      <w:r w:rsidRPr="00B37153">
        <w:rPr>
          <w:i/>
          <w:lang w:eastAsia="fr-FR"/>
        </w:rPr>
        <w:t xml:space="preserve">d) compte tenu des déclarations faites par les États membres sur le PPR, </w:t>
      </w:r>
      <w:r w:rsidR="004D473A" w:rsidRPr="00B37153">
        <w:rPr>
          <w:i/>
          <w:lang w:eastAsia="fr-FR"/>
        </w:rPr>
        <w:t>d’e</w:t>
      </w:r>
      <w:r w:rsidRPr="00B37153">
        <w:rPr>
          <w:i/>
          <w:lang w:eastAsia="fr-FR"/>
        </w:rPr>
        <w:t>ncourager le Secrétariat à :</w:t>
      </w:r>
      <w:r w:rsidRPr="00B37153">
        <w:rPr>
          <w:i/>
          <w:rtl/>
          <w:cs/>
          <w:lang w:eastAsia="fr-FR"/>
        </w:rPr>
        <w:t>”</w:t>
      </w:r>
      <w:r w:rsidR="00C622EF" w:rsidRPr="00B37153">
        <w:rPr>
          <w:i/>
          <w:rtl/>
          <w:cs/>
          <w:lang w:eastAsia="fr-FR"/>
        </w:rPr>
        <w:t xml:space="preserve"> – </w:t>
      </w:r>
      <w:r w:rsidR="004D473A" w:rsidRPr="00B37153">
        <w:rPr>
          <w:lang w:eastAsia="fr-FR"/>
        </w:rPr>
        <w:t>d’a</w:t>
      </w:r>
      <w:r w:rsidRPr="00B37153">
        <w:rPr>
          <w:lang w:eastAsia="fr-FR"/>
        </w:rPr>
        <w:t xml:space="preserve">près le texte proposé par la délégation du Mexique </w:t>
      </w:r>
      <w:r w:rsidRPr="00B37153">
        <w:rPr>
          <w:rtl/>
          <w:cs/>
          <w:lang w:eastAsia="fr-FR"/>
        </w:rPr>
        <w:t xml:space="preserve">– </w:t>
      </w:r>
      <w:r w:rsidRPr="00B37153">
        <w:rPr>
          <w:i/>
          <w:rtl/>
          <w:cs/>
          <w:lang w:eastAsia="fr-FR"/>
        </w:rPr>
        <w:t>“</w:t>
      </w:r>
      <w:r w:rsidRPr="00B37153">
        <w:rPr>
          <w:i/>
          <w:lang w:eastAsia="fr-FR"/>
        </w:rPr>
        <w:t>i) </w:t>
      </w:r>
      <w:r w:rsidR="004D473A" w:rsidRPr="00B37153">
        <w:rPr>
          <w:i/>
          <w:lang w:eastAsia="fr-FR"/>
        </w:rPr>
        <w:t>s’a</w:t>
      </w:r>
      <w:r w:rsidRPr="00B37153">
        <w:rPr>
          <w:i/>
          <w:lang w:eastAsia="fr-FR"/>
        </w:rPr>
        <w:t xml:space="preserve">ssurer que les enseignements tirés de la mise en œuvre pendant </w:t>
      </w:r>
      <w:r w:rsidR="004D473A" w:rsidRPr="00B37153">
        <w:rPr>
          <w:i/>
          <w:lang w:eastAsia="fr-FR"/>
        </w:rPr>
        <w:t>l’e</w:t>
      </w:r>
      <w:r w:rsidRPr="00B37153">
        <w:rPr>
          <w:i/>
          <w:lang w:eastAsia="fr-FR"/>
        </w:rPr>
        <w:t>xercice biennal 2012</w:t>
      </w:r>
      <w:r w:rsidR="00FB219A" w:rsidRPr="00B37153">
        <w:rPr>
          <w:i/>
          <w:lang w:eastAsia="fr-FR"/>
        </w:rPr>
        <w:noBreakHyphen/>
      </w:r>
      <w:r w:rsidRPr="00B37153">
        <w:rPr>
          <w:i/>
          <w:lang w:eastAsia="fr-FR"/>
        </w:rPr>
        <w:t>2013 sont dûment pris en considération pour la mise en œuvre du programme et budget pour 2014</w:t>
      </w:r>
      <w:r w:rsidR="00FB219A" w:rsidRPr="00B37153">
        <w:rPr>
          <w:i/>
          <w:lang w:eastAsia="fr-FR"/>
        </w:rPr>
        <w:noBreakHyphen/>
      </w:r>
      <w:r w:rsidRPr="00B37153">
        <w:rPr>
          <w:i/>
          <w:lang w:eastAsia="fr-FR"/>
        </w:rPr>
        <w:t>2015</w:t>
      </w:r>
      <w:r w:rsidR="0093032C" w:rsidRPr="00B37153">
        <w:rPr>
          <w:i/>
          <w:lang w:eastAsia="fr-FR"/>
        </w:rPr>
        <w:t xml:space="preserve">;  </w:t>
      </w:r>
      <w:r w:rsidRPr="00B37153">
        <w:rPr>
          <w:i/>
          <w:lang w:eastAsia="fr-FR"/>
        </w:rPr>
        <w:t>ii)</w:t>
      </w:r>
      <w:r w:rsidR="004518EC" w:rsidRPr="00B37153">
        <w:rPr>
          <w:i/>
          <w:lang w:eastAsia="fr-FR"/>
        </w:rPr>
        <w:t> </w:t>
      </w:r>
      <w:r w:rsidRPr="00B37153">
        <w:rPr>
          <w:i/>
          <w:lang w:eastAsia="fr-FR"/>
        </w:rPr>
        <w:t xml:space="preserve">élaborer un plan </w:t>
      </w:r>
      <w:r w:rsidR="004D473A" w:rsidRPr="00B37153">
        <w:rPr>
          <w:i/>
          <w:lang w:eastAsia="fr-FR"/>
        </w:rPr>
        <w:t>d’a</w:t>
      </w:r>
      <w:r w:rsidRPr="00B37153">
        <w:rPr>
          <w:i/>
          <w:lang w:eastAsia="fr-FR"/>
        </w:rPr>
        <w:t xml:space="preserve">ction avec un délai précis pour traiter les cinq recommandations contenues dans le rapport de validation du rapport sur </w:t>
      </w:r>
      <w:r w:rsidR="004D473A" w:rsidRPr="00B37153">
        <w:rPr>
          <w:i/>
          <w:lang w:eastAsia="fr-FR"/>
        </w:rPr>
        <w:t>l’e</w:t>
      </w:r>
      <w:r w:rsidRPr="00B37153">
        <w:rPr>
          <w:i/>
          <w:lang w:eastAsia="fr-FR"/>
        </w:rPr>
        <w:t xml:space="preserve">xécution du programme en 2012/2013, établi par la Division de </w:t>
      </w:r>
      <w:r w:rsidR="004D473A" w:rsidRPr="00B37153">
        <w:rPr>
          <w:i/>
          <w:lang w:eastAsia="fr-FR"/>
        </w:rPr>
        <w:t>l’a</w:t>
      </w:r>
      <w:r w:rsidRPr="00B37153">
        <w:rPr>
          <w:i/>
          <w:lang w:eastAsia="fr-FR"/>
        </w:rPr>
        <w:t>udit et de la supervision internes</w:t>
      </w:r>
      <w:r w:rsidR="0093032C" w:rsidRPr="00B37153">
        <w:rPr>
          <w:i/>
          <w:lang w:eastAsia="fr-FR"/>
        </w:rPr>
        <w:t xml:space="preserve">;  </w:t>
      </w:r>
      <w:r w:rsidRPr="00B37153">
        <w:rPr>
          <w:i/>
          <w:lang w:eastAsia="fr-FR"/>
        </w:rPr>
        <w:t xml:space="preserve">iii) poursuivre ses efforts pour améliorer sa mise en œuvre de la gestion axée sur les résultats, en particulier ses données relatives à </w:t>
      </w:r>
      <w:r w:rsidR="004D473A" w:rsidRPr="00B37153">
        <w:rPr>
          <w:i/>
          <w:lang w:eastAsia="fr-FR"/>
        </w:rPr>
        <w:t>l’e</w:t>
      </w:r>
      <w:r w:rsidRPr="00B37153">
        <w:rPr>
          <w:i/>
          <w:lang w:eastAsia="fr-FR"/>
        </w:rPr>
        <w:t>xécution, son évaluation des performances, ses outils de suivi et l</w:t>
      </w:r>
      <w:r w:rsidR="00015C09" w:rsidRPr="00B37153">
        <w:rPr>
          <w:i/>
          <w:lang w:eastAsia="fr-FR"/>
        </w:rPr>
        <w:t>es redditions de compte connexe</w:t>
      </w:r>
      <w:r w:rsidRPr="00B37153">
        <w:rPr>
          <w:i/>
          <w:rtl/>
          <w:cs/>
          <w:lang w:eastAsia="fr-FR"/>
        </w:rPr>
        <w:t>”</w:t>
      </w:r>
      <w:r w:rsidR="00015C09" w:rsidRPr="00B37153">
        <w:rPr>
          <w:lang w:val="fr-CH" w:eastAsia="fr-FR"/>
        </w:rPr>
        <w:t>.</w:t>
      </w:r>
    </w:p>
    <w:p w:rsidR="00980300" w:rsidRPr="00B37153" w:rsidRDefault="00980300" w:rsidP="00407F7F">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souhaité insérer un nouveau paragraphe dans le texte q</w:t>
      </w:r>
      <w:r w:rsidR="004D473A" w:rsidRPr="00B37153">
        <w:rPr>
          <w:lang w:eastAsia="fr-FR"/>
        </w:rPr>
        <w:t>u’e</w:t>
      </w:r>
      <w:r w:rsidRPr="00B37153">
        <w:rPr>
          <w:lang w:eastAsia="fr-FR"/>
        </w:rPr>
        <w:t xml:space="preserve">lle avait proposé qui se lirait ainsi : </w:t>
      </w:r>
      <w:r w:rsidRPr="00B37153">
        <w:rPr>
          <w:rtl/>
          <w:cs/>
          <w:lang w:eastAsia="fr-FR"/>
        </w:rPr>
        <w:t>“</w:t>
      </w:r>
      <w:r w:rsidRPr="00B37153">
        <w:rPr>
          <w:i/>
          <w:lang w:eastAsia="fr-FR"/>
        </w:rPr>
        <w:t xml:space="preserve">poursuivre ses efforts en matière </w:t>
      </w:r>
      <w:r w:rsidR="004D473A" w:rsidRPr="00B37153">
        <w:rPr>
          <w:i/>
          <w:lang w:eastAsia="fr-FR"/>
        </w:rPr>
        <w:t>d’a</w:t>
      </w:r>
      <w:r w:rsidRPr="00B37153">
        <w:rPr>
          <w:i/>
          <w:lang w:eastAsia="fr-FR"/>
        </w:rPr>
        <w:t xml:space="preserve">mélioration des données relatives à </w:t>
      </w:r>
      <w:r w:rsidR="004D473A" w:rsidRPr="00B37153">
        <w:rPr>
          <w:i/>
          <w:lang w:eastAsia="fr-FR"/>
        </w:rPr>
        <w:t>l’e</w:t>
      </w:r>
      <w:r w:rsidRPr="00B37153">
        <w:rPr>
          <w:i/>
          <w:lang w:eastAsia="fr-FR"/>
        </w:rPr>
        <w:t xml:space="preserve">xécution et du cadre de résultats sur la base des suggestions faites par les États membres au sujet du rapport sur </w:t>
      </w:r>
      <w:r w:rsidR="004D473A" w:rsidRPr="00B37153">
        <w:rPr>
          <w:i/>
          <w:lang w:eastAsia="fr-FR"/>
        </w:rPr>
        <w:t>l’e</w:t>
      </w:r>
      <w:r w:rsidRPr="00B37153">
        <w:rPr>
          <w:i/>
          <w:lang w:eastAsia="fr-FR"/>
        </w:rPr>
        <w:t>xécution du programme en 2012</w:t>
      </w:r>
      <w:r w:rsidR="00FB219A" w:rsidRPr="00B37153">
        <w:rPr>
          <w:i/>
          <w:lang w:eastAsia="fr-FR"/>
        </w:rPr>
        <w:noBreakHyphen/>
      </w:r>
      <w:r w:rsidRPr="00B37153">
        <w:rPr>
          <w:i/>
          <w:lang w:eastAsia="fr-FR"/>
        </w:rPr>
        <w:t xml:space="preserve">2013 devant </w:t>
      </w:r>
      <w:r w:rsidR="004D473A" w:rsidRPr="00B37153">
        <w:rPr>
          <w:i/>
          <w:lang w:eastAsia="fr-FR"/>
        </w:rPr>
        <w:t>s’a</w:t>
      </w:r>
      <w:r w:rsidRPr="00B37153">
        <w:rPr>
          <w:i/>
          <w:lang w:eastAsia="fr-FR"/>
        </w:rPr>
        <w:t xml:space="preserve">ppliquer au prochain cycle de rapport sur </w:t>
      </w:r>
      <w:r w:rsidR="004D473A" w:rsidRPr="00B37153">
        <w:rPr>
          <w:i/>
          <w:lang w:eastAsia="fr-FR"/>
        </w:rPr>
        <w:t>l’e</w:t>
      </w:r>
      <w:r w:rsidRPr="00B37153">
        <w:rPr>
          <w:i/>
          <w:lang w:eastAsia="fr-FR"/>
        </w:rPr>
        <w:t>xécution du programme ainsi q</w:t>
      </w:r>
      <w:r w:rsidR="004D473A" w:rsidRPr="00B37153">
        <w:rPr>
          <w:i/>
          <w:lang w:eastAsia="fr-FR"/>
        </w:rPr>
        <w:t>u’a</w:t>
      </w:r>
      <w:r w:rsidRPr="00B37153">
        <w:rPr>
          <w:i/>
          <w:lang w:eastAsia="fr-FR"/>
        </w:rPr>
        <w:t>u programme et budget 2016</w:t>
      </w:r>
      <w:r w:rsidR="00FB219A" w:rsidRPr="00B37153">
        <w:rPr>
          <w:i/>
          <w:lang w:eastAsia="fr-FR"/>
        </w:rPr>
        <w:noBreakHyphen/>
      </w:r>
      <w:r w:rsidRPr="00B37153">
        <w:rPr>
          <w:i/>
          <w:lang w:eastAsia="fr-FR"/>
        </w:rPr>
        <w:t>2017</w:t>
      </w:r>
      <w:r w:rsidRPr="00B37153">
        <w:rPr>
          <w:rtl/>
          <w:cs/>
          <w:lang w:eastAsia="fr-FR"/>
        </w:rPr>
        <w:t>”</w:t>
      </w:r>
      <w:r w:rsidR="00015C09" w:rsidRPr="00B37153">
        <w:rPr>
          <w:lang w:val="fr-CH" w:eastAsia="fr-FR"/>
        </w:rPr>
        <w:t>.</w:t>
      </w:r>
    </w:p>
    <w:p w:rsidR="00980300" w:rsidRPr="00B37153" w:rsidRDefault="00980300" w:rsidP="00407F7F">
      <w:pPr>
        <w:pStyle w:val="ONUMFS"/>
      </w:pPr>
      <w:r w:rsidRPr="00B37153">
        <w:rPr>
          <w:lang w:eastAsia="fr-FR"/>
        </w:rPr>
        <w:t xml:space="preserve">Le directeur de la Division de </w:t>
      </w:r>
      <w:r w:rsidR="004D473A" w:rsidRPr="00B37153">
        <w:rPr>
          <w:lang w:eastAsia="fr-FR"/>
        </w:rPr>
        <w:t>l’a</w:t>
      </w:r>
      <w:r w:rsidRPr="00B37153">
        <w:rPr>
          <w:lang w:eastAsia="fr-FR"/>
        </w:rPr>
        <w:t xml:space="preserve">udit et de la supervision internes a remercié les délégations pour leurs observations positives au sujet du rapport sur </w:t>
      </w:r>
      <w:r w:rsidR="004D473A" w:rsidRPr="00B37153">
        <w:rPr>
          <w:lang w:eastAsia="fr-FR"/>
        </w:rPr>
        <w:t>l’e</w:t>
      </w:r>
      <w:r w:rsidRPr="00B37153">
        <w:rPr>
          <w:lang w:eastAsia="fr-FR"/>
        </w:rPr>
        <w:t>xécution du programme</w:t>
      </w:r>
      <w:r w:rsidR="0093032C" w:rsidRPr="00B37153">
        <w:rPr>
          <w:lang w:eastAsia="fr-FR"/>
        </w:rPr>
        <w:t xml:space="preserve">.  </w:t>
      </w:r>
      <w:r w:rsidR="004D473A" w:rsidRPr="00B37153">
        <w:rPr>
          <w:lang w:eastAsia="fr-FR"/>
        </w:rPr>
        <w:t>S’a</w:t>
      </w:r>
      <w:r w:rsidRPr="00B37153">
        <w:rPr>
          <w:lang w:eastAsia="fr-FR"/>
        </w:rPr>
        <w:t>gissant de la proposition de sous</w:t>
      </w:r>
      <w:r w:rsidR="00FB219A" w:rsidRPr="00B37153">
        <w:rPr>
          <w:lang w:eastAsia="fr-FR"/>
        </w:rPr>
        <w:noBreakHyphen/>
      </w:r>
      <w:r w:rsidRPr="00B37153">
        <w:rPr>
          <w:lang w:eastAsia="fr-FR"/>
        </w:rPr>
        <w:t>sous</w:t>
      </w:r>
      <w:r w:rsidR="00FB219A" w:rsidRPr="00B37153">
        <w:rPr>
          <w:lang w:eastAsia="fr-FR"/>
        </w:rPr>
        <w:noBreakHyphen/>
      </w:r>
      <w:r w:rsidRPr="00B37153">
        <w:rPr>
          <w:lang w:eastAsia="fr-FR"/>
        </w:rPr>
        <w:t xml:space="preserve">paragraphe ii) du texte de décision et de la demande </w:t>
      </w:r>
      <w:r w:rsidR="004D473A" w:rsidRPr="00B37153">
        <w:rPr>
          <w:lang w:eastAsia="fr-FR"/>
        </w:rPr>
        <w:t>d’é</w:t>
      </w:r>
      <w:r w:rsidRPr="00B37153">
        <w:rPr>
          <w:lang w:eastAsia="fr-FR"/>
        </w:rPr>
        <w:t xml:space="preserve">laboration </w:t>
      </w:r>
      <w:r w:rsidR="004D473A" w:rsidRPr="00B37153">
        <w:rPr>
          <w:lang w:eastAsia="fr-FR"/>
        </w:rPr>
        <w:t>d’u</w:t>
      </w:r>
      <w:r w:rsidRPr="00B37153">
        <w:rPr>
          <w:lang w:eastAsia="fr-FR"/>
        </w:rPr>
        <w:t xml:space="preserve">n plan </w:t>
      </w:r>
      <w:r w:rsidR="004D473A" w:rsidRPr="00B37153">
        <w:rPr>
          <w:lang w:eastAsia="fr-FR"/>
        </w:rPr>
        <w:t>d’a</w:t>
      </w:r>
      <w:r w:rsidRPr="00B37153">
        <w:rPr>
          <w:lang w:eastAsia="fr-FR"/>
        </w:rPr>
        <w:t xml:space="preserve">ction comportant un délai précis, le directeur de la Division de </w:t>
      </w:r>
      <w:r w:rsidR="004D473A" w:rsidRPr="00B37153">
        <w:rPr>
          <w:lang w:eastAsia="fr-FR"/>
        </w:rPr>
        <w:t>l’a</w:t>
      </w:r>
      <w:r w:rsidRPr="00B37153">
        <w:rPr>
          <w:lang w:eastAsia="fr-FR"/>
        </w:rPr>
        <w:t xml:space="preserve">udit et de la supervision internes a fait valoir que ce plan </w:t>
      </w:r>
      <w:r w:rsidR="004D473A" w:rsidRPr="00B37153">
        <w:rPr>
          <w:lang w:eastAsia="fr-FR"/>
        </w:rPr>
        <w:t>d’a</w:t>
      </w:r>
      <w:r w:rsidRPr="00B37153">
        <w:rPr>
          <w:lang w:eastAsia="fr-FR"/>
        </w:rPr>
        <w:t>ction et le calendrier correspondant existaient déjà et figuraient p</w:t>
      </w:r>
      <w:r w:rsidR="0093032C" w:rsidRPr="00B37153">
        <w:rPr>
          <w:lang w:eastAsia="fr-FR"/>
        </w:rPr>
        <w:t>.</w:t>
      </w:r>
      <w:r w:rsidR="004518EC" w:rsidRPr="00B37153">
        <w:rPr>
          <w:lang w:eastAsia="fr-FR"/>
        </w:rPr>
        <w:t> </w:t>
      </w:r>
      <w:r w:rsidRPr="00B37153">
        <w:rPr>
          <w:lang w:eastAsia="fr-FR"/>
        </w:rPr>
        <w:t>34 du rapport de validation.</w:t>
      </w:r>
    </w:p>
    <w:p w:rsidR="00C622EF" w:rsidRPr="00B37153" w:rsidRDefault="00980300" w:rsidP="00407F7F">
      <w:pPr>
        <w:pStyle w:val="ONUMFS"/>
        <w:rPr>
          <w:rtl/>
          <w:cs/>
          <w:lang w:eastAsia="fr-FR"/>
        </w:rPr>
      </w:pPr>
      <w:r w:rsidRPr="00B37153">
        <w:rPr>
          <w:lang w:eastAsia="fr-FR"/>
        </w:rPr>
        <w:t>Compte tenu de cette information, la délégation du Mexique a accepté de simplifier le texte du sous</w:t>
      </w:r>
      <w:r w:rsidR="00FB219A" w:rsidRPr="00B37153">
        <w:rPr>
          <w:lang w:eastAsia="fr-FR"/>
        </w:rPr>
        <w:noBreakHyphen/>
      </w:r>
      <w:r w:rsidRPr="00B37153">
        <w:rPr>
          <w:lang w:eastAsia="fr-FR"/>
        </w:rPr>
        <w:t>paragraphe ii) pour q</w:t>
      </w:r>
      <w:r w:rsidR="004D473A" w:rsidRPr="00B37153">
        <w:rPr>
          <w:lang w:eastAsia="fr-FR"/>
        </w:rPr>
        <w:t>u’i</w:t>
      </w:r>
      <w:r w:rsidRPr="00B37153">
        <w:rPr>
          <w:lang w:eastAsia="fr-FR"/>
        </w:rPr>
        <w:t xml:space="preserve">l se lise ainsi : </w:t>
      </w:r>
      <w:r w:rsidRPr="00B37153">
        <w:rPr>
          <w:rtl/>
          <w:cs/>
          <w:lang w:eastAsia="fr-FR"/>
        </w:rPr>
        <w:t>“</w:t>
      </w:r>
      <w:r w:rsidRPr="00B37153">
        <w:rPr>
          <w:i/>
          <w:lang w:eastAsia="fr-FR"/>
        </w:rPr>
        <w:t>traiter les cinq recommandations, etc.</w:t>
      </w:r>
      <w:r w:rsidRPr="00B37153">
        <w:rPr>
          <w:rtl/>
          <w:cs/>
          <w:lang w:eastAsia="fr-FR"/>
        </w:rPr>
        <w:t>”</w:t>
      </w:r>
      <w:r w:rsidR="00015C09" w:rsidRPr="00B37153">
        <w:rPr>
          <w:lang w:val="fr-CH" w:eastAsia="fr-FR"/>
        </w:rPr>
        <w:t>.</w:t>
      </w:r>
    </w:p>
    <w:p w:rsidR="00980300" w:rsidRPr="00B37153" w:rsidRDefault="00980300" w:rsidP="00407F7F">
      <w:pPr>
        <w:pStyle w:val="ONUMFS"/>
      </w:pPr>
      <w:r w:rsidRPr="00B37153">
        <w:rPr>
          <w:lang w:eastAsia="fr-FR"/>
        </w:rPr>
        <w:t xml:space="preserve">La délégation de la Suisse a estimé que </w:t>
      </w:r>
      <w:r w:rsidR="004D473A" w:rsidRPr="00B37153">
        <w:rPr>
          <w:lang w:eastAsia="fr-FR"/>
        </w:rPr>
        <w:t>l’a</w:t>
      </w:r>
      <w:r w:rsidRPr="00B37153">
        <w:rPr>
          <w:lang w:eastAsia="fr-FR"/>
        </w:rPr>
        <w:t>jout proposé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constituait un doublon avec le texte existant du projet de décision, étant donné q</w:t>
      </w:r>
      <w:r w:rsidR="004D473A" w:rsidRPr="00B37153">
        <w:rPr>
          <w:lang w:eastAsia="fr-FR"/>
        </w:rPr>
        <w:t>u’i</w:t>
      </w:r>
      <w:r w:rsidRPr="00B37153">
        <w:rPr>
          <w:lang w:eastAsia="fr-FR"/>
        </w:rPr>
        <w:t xml:space="preserve">l était déjà indiqué que les enseignements tirés et les observations des délégations devaient être pris en compte dans la préparation des futurs rapports sur </w:t>
      </w:r>
      <w:r w:rsidR="004D473A" w:rsidRPr="00B37153">
        <w:rPr>
          <w:lang w:eastAsia="fr-FR"/>
        </w:rPr>
        <w:t>l’e</w:t>
      </w:r>
      <w:r w:rsidRPr="00B37153">
        <w:rPr>
          <w:lang w:eastAsia="fr-FR"/>
        </w:rPr>
        <w:t>xécution du programme</w:t>
      </w:r>
      <w:r w:rsidR="0093032C" w:rsidRPr="00B37153">
        <w:rPr>
          <w:lang w:eastAsia="fr-FR"/>
        </w:rPr>
        <w:t xml:space="preserve">.  </w:t>
      </w:r>
      <w:r w:rsidRPr="00B37153">
        <w:rPr>
          <w:lang w:eastAsia="fr-FR"/>
        </w:rPr>
        <w:t>Quant à la référence au budget 2016</w:t>
      </w:r>
      <w:r w:rsidR="00FB219A" w:rsidRPr="00B37153">
        <w:rPr>
          <w:lang w:eastAsia="fr-FR"/>
        </w:rPr>
        <w:noBreakHyphen/>
      </w:r>
      <w:r w:rsidRPr="00B37153">
        <w:rPr>
          <w:lang w:eastAsia="fr-FR"/>
        </w:rPr>
        <w:t xml:space="preserve">2017, cela serait débattu lorsque les membres délibéreraient sur la proposition de projet de budget pour </w:t>
      </w:r>
      <w:r w:rsidR="004D473A" w:rsidRPr="00B37153">
        <w:rPr>
          <w:lang w:eastAsia="fr-FR"/>
        </w:rPr>
        <w:t>l’e</w:t>
      </w:r>
      <w:r w:rsidRPr="00B37153">
        <w:rPr>
          <w:lang w:eastAsia="fr-FR"/>
        </w:rPr>
        <w:t>xercice biennal 2016</w:t>
      </w:r>
      <w:r w:rsidR="00FB219A" w:rsidRPr="00B37153">
        <w:rPr>
          <w:lang w:eastAsia="fr-FR"/>
        </w:rPr>
        <w:noBreakHyphen/>
      </w:r>
      <w:r w:rsidRPr="00B37153">
        <w:rPr>
          <w:lang w:eastAsia="fr-FR"/>
        </w:rPr>
        <w:t>2017</w:t>
      </w:r>
      <w:r w:rsidR="0093032C" w:rsidRPr="00B37153">
        <w:rPr>
          <w:lang w:eastAsia="fr-FR"/>
        </w:rPr>
        <w:t xml:space="preserve">.  </w:t>
      </w:r>
      <w:r w:rsidRPr="00B37153">
        <w:rPr>
          <w:lang w:eastAsia="fr-FR"/>
        </w:rPr>
        <w:t>Sur ce point, la délégation a souhaité faire écho aux observations formulées par la délégation de la France lorsque celle</w:t>
      </w:r>
      <w:r w:rsidR="00FB219A" w:rsidRPr="00B37153">
        <w:rPr>
          <w:lang w:eastAsia="fr-FR"/>
        </w:rPr>
        <w:noBreakHyphen/>
      </w:r>
      <w:r w:rsidRPr="00B37153">
        <w:rPr>
          <w:lang w:eastAsia="fr-FR"/>
        </w:rPr>
        <w:t>ci était intervenue en réaction aux commentaires de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w:t>
      </w:r>
      <w:r w:rsidR="0093032C" w:rsidRPr="00B37153">
        <w:rPr>
          <w:lang w:eastAsia="fr-FR"/>
        </w:rPr>
        <w:t xml:space="preserve">.  </w:t>
      </w:r>
      <w:r w:rsidRPr="00B37153">
        <w:rPr>
          <w:lang w:eastAsia="fr-FR"/>
        </w:rPr>
        <w:t>Revenant au projet de décision, la délégation pensait q</w:t>
      </w:r>
      <w:r w:rsidR="004D473A" w:rsidRPr="00B37153">
        <w:rPr>
          <w:lang w:eastAsia="fr-FR"/>
        </w:rPr>
        <w:t>u’i</w:t>
      </w:r>
      <w:r w:rsidRPr="00B37153">
        <w:rPr>
          <w:lang w:eastAsia="fr-FR"/>
        </w:rPr>
        <w:t>l ne fallait rien y ajouter</w:t>
      </w:r>
      <w:r w:rsidR="0093032C" w:rsidRPr="00B37153">
        <w:rPr>
          <w:lang w:eastAsia="fr-FR"/>
        </w:rPr>
        <w:t xml:space="preserve">.  </w:t>
      </w:r>
      <w:r w:rsidRPr="00B37153">
        <w:rPr>
          <w:lang w:eastAsia="fr-FR"/>
        </w:rPr>
        <w:t xml:space="preserve">Enfin, </w:t>
      </w:r>
      <w:r w:rsidR="004D473A" w:rsidRPr="00B37153">
        <w:rPr>
          <w:lang w:eastAsia="fr-FR"/>
        </w:rPr>
        <w:t>s’a</w:t>
      </w:r>
      <w:r w:rsidRPr="00B37153">
        <w:rPr>
          <w:lang w:eastAsia="fr-FR"/>
        </w:rPr>
        <w:t xml:space="preserve">gissant de </w:t>
      </w:r>
      <w:r w:rsidR="004D473A" w:rsidRPr="00B37153">
        <w:rPr>
          <w:lang w:eastAsia="fr-FR"/>
        </w:rPr>
        <w:t>l’o</w:t>
      </w:r>
      <w:r w:rsidRPr="00B37153">
        <w:rPr>
          <w:lang w:eastAsia="fr-FR"/>
        </w:rPr>
        <w:t>pposition des États</w:t>
      </w:r>
      <w:r w:rsidR="00FB219A" w:rsidRPr="00B37153">
        <w:rPr>
          <w:lang w:eastAsia="fr-FR"/>
        </w:rPr>
        <w:noBreakHyphen/>
      </w:r>
      <w:r w:rsidRPr="00B37153">
        <w:rPr>
          <w:lang w:eastAsia="fr-FR"/>
        </w:rPr>
        <w:t>Unis</w:t>
      </w:r>
      <w:r w:rsidR="004518EC" w:rsidRPr="00B37153">
        <w:rPr>
          <w:lang w:eastAsia="fr-FR"/>
        </w:rPr>
        <w:t xml:space="preserve"> </w:t>
      </w:r>
      <w:r w:rsidR="004D473A" w:rsidRPr="00B37153">
        <w:rPr>
          <w:lang w:eastAsia="fr-FR"/>
        </w:rPr>
        <w:t>d’A</w:t>
      </w:r>
      <w:r w:rsidR="004518EC" w:rsidRPr="00B37153">
        <w:rPr>
          <w:lang w:eastAsia="fr-FR"/>
        </w:rPr>
        <w:t>mérique</w:t>
      </w:r>
      <w:r w:rsidRPr="00B37153">
        <w:rPr>
          <w:lang w:eastAsia="fr-FR"/>
        </w:rPr>
        <w:t xml:space="preserve"> à la conférence diplomatique, la délégation ne se souvenait pas que cette objection ait été formulée lorsque la décision avait été prise</w:t>
      </w:r>
      <w:r w:rsidR="0093032C" w:rsidRPr="00B37153">
        <w:rPr>
          <w:lang w:eastAsia="fr-FR"/>
        </w:rPr>
        <w:t xml:space="preserve">.  </w:t>
      </w:r>
      <w:r w:rsidRPr="00B37153">
        <w:rPr>
          <w:lang w:eastAsia="fr-FR"/>
        </w:rPr>
        <w:t>Des observations écrites avaient été reçues après coup</w:t>
      </w:r>
      <w:r w:rsidR="0093032C" w:rsidRPr="00B37153">
        <w:rPr>
          <w:lang w:eastAsia="fr-FR"/>
        </w:rPr>
        <w:t xml:space="preserve">.  </w:t>
      </w:r>
      <w:r w:rsidRPr="00B37153">
        <w:rPr>
          <w:lang w:eastAsia="fr-FR"/>
        </w:rPr>
        <w:t>La délégation a réitéré que le texte de décision tel q</w:t>
      </w:r>
      <w:r w:rsidR="004D473A" w:rsidRPr="00B37153">
        <w:rPr>
          <w:lang w:eastAsia="fr-FR"/>
        </w:rPr>
        <w:t>u’i</w:t>
      </w:r>
      <w:r w:rsidRPr="00B37153">
        <w:rPr>
          <w:lang w:eastAsia="fr-FR"/>
        </w:rPr>
        <w:t xml:space="preserve">l avait été lu par le président était parfait, </w:t>
      </w:r>
      <w:r w:rsidR="00C622EF" w:rsidRPr="00B37153">
        <w:rPr>
          <w:lang w:eastAsia="fr-FR"/>
        </w:rPr>
        <w:t>y compris</w:t>
      </w:r>
      <w:r w:rsidRPr="00B37153">
        <w:rPr>
          <w:lang w:eastAsia="fr-FR"/>
        </w:rPr>
        <w:t xml:space="preserve"> le dernier paragraphe</w:t>
      </w:r>
      <w:r w:rsidRPr="00B37153">
        <w:t>.</w:t>
      </w:r>
    </w:p>
    <w:p w:rsidR="00980300" w:rsidRPr="00B37153" w:rsidRDefault="00980300" w:rsidP="00407F7F">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 apprécié </w:t>
      </w:r>
      <w:r w:rsidR="004D473A" w:rsidRPr="00B37153">
        <w:rPr>
          <w:lang w:eastAsia="fr-FR"/>
        </w:rPr>
        <w:t>l’o</w:t>
      </w:r>
      <w:r w:rsidRPr="00B37153">
        <w:rPr>
          <w:lang w:eastAsia="fr-FR"/>
        </w:rPr>
        <w:t>bservation formulée par la délégation de la Suisse concernant le paragraphe de décision</w:t>
      </w:r>
      <w:r w:rsidR="0093032C" w:rsidRPr="00B37153">
        <w:rPr>
          <w:lang w:eastAsia="fr-FR"/>
        </w:rPr>
        <w:t xml:space="preserve">.  </w:t>
      </w:r>
      <w:r w:rsidRPr="00B37153">
        <w:rPr>
          <w:lang w:eastAsia="fr-FR"/>
        </w:rPr>
        <w:t xml:space="preserve">La préoccupation de la délégation tenait au fait que ce qui figurait dans le rapport sur </w:t>
      </w:r>
      <w:r w:rsidR="004D473A" w:rsidRPr="00B37153">
        <w:rPr>
          <w:lang w:eastAsia="fr-FR"/>
        </w:rPr>
        <w:t>l’e</w:t>
      </w:r>
      <w:r w:rsidRPr="00B37153">
        <w:rPr>
          <w:lang w:eastAsia="fr-FR"/>
        </w:rPr>
        <w:t xml:space="preserve">xécution du programme </w:t>
      </w:r>
      <w:r w:rsidR="004D473A" w:rsidRPr="00B37153">
        <w:rPr>
          <w:lang w:eastAsia="fr-FR"/>
        </w:rPr>
        <w:t>n’é</w:t>
      </w:r>
      <w:r w:rsidRPr="00B37153">
        <w:rPr>
          <w:lang w:eastAsia="fr-FR"/>
        </w:rPr>
        <w:t>tait pas satisfaisant</w:t>
      </w:r>
      <w:r w:rsidR="0093032C" w:rsidRPr="00B37153">
        <w:rPr>
          <w:lang w:eastAsia="fr-FR"/>
        </w:rPr>
        <w:t xml:space="preserve">.  </w:t>
      </w:r>
      <w:r w:rsidRPr="00B37153">
        <w:rPr>
          <w:lang w:eastAsia="fr-FR"/>
        </w:rPr>
        <w:t>En regardant les sous</w:t>
      </w:r>
      <w:r w:rsidR="00FB219A" w:rsidRPr="00B37153">
        <w:rPr>
          <w:lang w:eastAsia="fr-FR"/>
        </w:rPr>
        <w:noBreakHyphen/>
      </w:r>
      <w:r w:rsidRPr="00B37153">
        <w:rPr>
          <w:lang w:eastAsia="fr-FR"/>
        </w:rPr>
        <w:t>paragraphes i) et iii)</w:t>
      </w:r>
      <w:r w:rsidR="004518EC" w:rsidRPr="00B37153">
        <w:rPr>
          <w:lang w:eastAsia="fr-FR"/>
        </w:rPr>
        <w:t> </w:t>
      </w:r>
      <w:r w:rsidRPr="00B37153">
        <w:rPr>
          <w:lang w:eastAsia="fr-FR"/>
        </w:rPr>
        <w:t>(</w:t>
      </w:r>
      <w:r w:rsidR="004D473A" w:rsidRPr="00B37153">
        <w:rPr>
          <w:lang w:eastAsia="fr-FR"/>
        </w:rPr>
        <w:t>s’a</w:t>
      </w:r>
      <w:r w:rsidRPr="00B37153">
        <w:rPr>
          <w:lang w:eastAsia="fr-FR"/>
        </w:rPr>
        <w:t xml:space="preserve">gissant des enseignements </w:t>
      </w:r>
      <w:r w:rsidRPr="00B37153">
        <w:rPr>
          <w:lang w:eastAsia="fr-FR"/>
        </w:rPr>
        <w:lastRenderedPageBreak/>
        <w:t>tirés et de la mise en œuvre des résultats), la délégation a déclaré q</w:t>
      </w:r>
      <w:r w:rsidR="004D473A" w:rsidRPr="00B37153">
        <w:rPr>
          <w:lang w:eastAsia="fr-FR"/>
        </w:rPr>
        <w:t>u’e</w:t>
      </w:r>
      <w:r w:rsidRPr="00B37153">
        <w:rPr>
          <w:lang w:eastAsia="fr-FR"/>
        </w:rPr>
        <w:t>lle avait un point de vue très spécifique sur ces questions et q</w:t>
      </w:r>
      <w:r w:rsidR="004D473A" w:rsidRPr="00B37153">
        <w:rPr>
          <w:lang w:eastAsia="fr-FR"/>
        </w:rPr>
        <w:t>u’e</w:t>
      </w:r>
      <w:r w:rsidRPr="00B37153">
        <w:rPr>
          <w:lang w:eastAsia="fr-FR"/>
        </w:rPr>
        <w:t xml:space="preserve">lle </w:t>
      </w:r>
      <w:r w:rsidR="004D473A" w:rsidRPr="00B37153">
        <w:rPr>
          <w:lang w:eastAsia="fr-FR"/>
        </w:rPr>
        <w:t>n’a</w:t>
      </w:r>
      <w:r w:rsidRPr="00B37153">
        <w:rPr>
          <w:lang w:eastAsia="fr-FR"/>
        </w:rPr>
        <w:t>vait pas le sentiment q</w:t>
      </w:r>
      <w:r w:rsidR="004D473A" w:rsidRPr="00B37153">
        <w:rPr>
          <w:lang w:eastAsia="fr-FR"/>
        </w:rPr>
        <w:t>u’i</w:t>
      </w:r>
      <w:r w:rsidRPr="00B37153">
        <w:rPr>
          <w:lang w:eastAsia="fr-FR"/>
        </w:rPr>
        <w:t xml:space="preserve">l trouvait un reflet approprié dans le rapport sur </w:t>
      </w:r>
      <w:r w:rsidR="004D473A" w:rsidRPr="00B37153">
        <w:rPr>
          <w:lang w:eastAsia="fr-FR"/>
        </w:rPr>
        <w:t>l’e</w:t>
      </w:r>
      <w:r w:rsidRPr="00B37153">
        <w:rPr>
          <w:lang w:eastAsia="fr-FR"/>
        </w:rPr>
        <w:t>xécution du programme</w:t>
      </w:r>
      <w:r w:rsidR="0093032C" w:rsidRPr="00B37153">
        <w:rPr>
          <w:lang w:eastAsia="fr-FR"/>
        </w:rPr>
        <w:t xml:space="preserve">.  </w:t>
      </w:r>
      <w:r w:rsidRPr="00B37153">
        <w:rPr>
          <w:lang w:eastAsia="fr-FR"/>
        </w:rPr>
        <w:t>La délégation avait parfaitement compris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w:t>
      </w:r>
      <w:r w:rsidR="004D473A" w:rsidRPr="00B37153">
        <w:rPr>
          <w:lang w:eastAsia="fr-FR"/>
        </w:rPr>
        <w:t>d’e</w:t>
      </w:r>
      <w:r w:rsidRPr="00B37153">
        <w:rPr>
          <w:lang w:eastAsia="fr-FR"/>
        </w:rPr>
        <w:t xml:space="preserve">ngouement pour une modification du rapport actuel sur </w:t>
      </w:r>
      <w:r w:rsidR="004D473A" w:rsidRPr="00B37153">
        <w:rPr>
          <w:lang w:eastAsia="fr-FR"/>
        </w:rPr>
        <w:t>l’e</w:t>
      </w:r>
      <w:r w:rsidRPr="00B37153">
        <w:rPr>
          <w:lang w:eastAsia="fr-FR"/>
        </w:rPr>
        <w:t xml:space="preserve">xécution du programme destinée à refléter certains de ses commentaires </w:t>
      </w:r>
      <w:r w:rsidR="004D473A" w:rsidRPr="00B37153">
        <w:rPr>
          <w:lang w:eastAsia="fr-FR"/>
        </w:rPr>
        <w:t>s’a</w:t>
      </w:r>
      <w:r w:rsidRPr="00B37153">
        <w:rPr>
          <w:lang w:eastAsia="fr-FR"/>
        </w:rPr>
        <w:t xml:space="preserve">gissant de la séparation des données et de disposer de meilleures mesures </w:t>
      </w:r>
      <w:r w:rsidR="004D473A" w:rsidRPr="00B37153">
        <w:rPr>
          <w:lang w:eastAsia="fr-FR"/>
        </w:rPr>
        <w:t>s’a</w:t>
      </w:r>
      <w:r w:rsidRPr="00B37153">
        <w:rPr>
          <w:lang w:eastAsia="fr-FR"/>
        </w:rPr>
        <w:t>gissant des systèmes de Madrid et de Lisbonne</w:t>
      </w:r>
      <w:r w:rsidR="0093032C" w:rsidRPr="00B37153">
        <w:rPr>
          <w:lang w:eastAsia="fr-FR"/>
        </w:rPr>
        <w:t xml:space="preserve">.  </w:t>
      </w:r>
      <w:r w:rsidR="004D473A" w:rsidRPr="00B37153">
        <w:rPr>
          <w:lang w:eastAsia="fr-FR"/>
        </w:rPr>
        <w:t>L’a</w:t>
      </w:r>
      <w:r w:rsidRPr="00B37153">
        <w:rPr>
          <w:lang w:eastAsia="fr-FR"/>
        </w:rPr>
        <w:t xml:space="preserve">utre suggestion avait été de se concentrer sur le prochain cycle de mise en œuvre du rapport sur </w:t>
      </w:r>
      <w:r w:rsidR="004D473A" w:rsidRPr="00B37153">
        <w:rPr>
          <w:lang w:eastAsia="fr-FR"/>
        </w:rPr>
        <w:t>l’e</w:t>
      </w:r>
      <w:r w:rsidRPr="00B37153">
        <w:rPr>
          <w:lang w:eastAsia="fr-FR"/>
        </w:rPr>
        <w:t>xécution du programme et sur le prochain cycle budgétaire</w:t>
      </w:r>
      <w:r w:rsidR="0093032C" w:rsidRPr="00B37153">
        <w:rPr>
          <w:lang w:eastAsia="fr-FR"/>
        </w:rPr>
        <w:t xml:space="preserve">.  </w:t>
      </w:r>
      <w:r w:rsidRPr="00B37153">
        <w:rPr>
          <w:lang w:eastAsia="fr-FR"/>
        </w:rPr>
        <w:t xml:space="preserve">Comprenant les préoccupations de la délégation de la Suisse, la délégation souhaitait parvenir à un compromis, mais ne savait pas trop comment </w:t>
      </w:r>
      <w:r w:rsidR="004D473A" w:rsidRPr="00B37153">
        <w:rPr>
          <w:lang w:eastAsia="fr-FR"/>
        </w:rPr>
        <w:t>s’y</w:t>
      </w:r>
      <w:r w:rsidRPr="00B37153">
        <w:rPr>
          <w:lang w:eastAsia="fr-FR"/>
        </w:rPr>
        <w:t xml:space="preserve"> prendre, étant donné que le rapport sur </w:t>
      </w:r>
      <w:r w:rsidR="004D473A" w:rsidRPr="00B37153">
        <w:rPr>
          <w:lang w:eastAsia="fr-FR"/>
        </w:rPr>
        <w:t>l’e</w:t>
      </w:r>
      <w:r w:rsidRPr="00B37153">
        <w:rPr>
          <w:lang w:eastAsia="fr-FR"/>
        </w:rPr>
        <w:t>xécution du programme contenait des informations qui ne traduisaient pas la réalité concernant le système de Lisbonne</w:t>
      </w:r>
      <w:r w:rsidR="0093032C" w:rsidRPr="00B37153">
        <w:rPr>
          <w:lang w:eastAsia="fr-FR"/>
        </w:rPr>
        <w:t xml:space="preserve">.  </w:t>
      </w:r>
      <w:r w:rsidRPr="00B37153">
        <w:rPr>
          <w:lang w:eastAsia="fr-FR"/>
        </w:rPr>
        <w:t>La délégation était ouverte aux suggestions quant à la manière de régler ce point, mais ne voulait pas que la question de ses préoccupations se perde.</w:t>
      </w:r>
    </w:p>
    <w:p w:rsidR="00980300" w:rsidRPr="00B37153" w:rsidRDefault="00980300" w:rsidP="00407F7F">
      <w:pPr>
        <w:pStyle w:val="ONUMFS"/>
      </w:pPr>
      <w:r w:rsidRPr="00B37153">
        <w:rPr>
          <w:lang w:eastAsia="fr-FR"/>
        </w:rPr>
        <w:t xml:space="preserve">La délégation de </w:t>
      </w:r>
      <w:r w:rsidR="004D473A" w:rsidRPr="00B37153">
        <w:rPr>
          <w:lang w:eastAsia="fr-FR"/>
        </w:rPr>
        <w:t>l’A</w:t>
      </w:r>
      <w:r w:rsidRPr="00B37153">
        <w:rPr>
          <w:lang w:eastAsia="fr-FR"/>
        </w:rPr>
        <w:t>ustralie a suggéré q</w:t>
      </w:r>
      <w:r w:rsidR="004D473A" w:rsidRPr="00B37153">
        <w:rPr>
          <w:lang w:eastAsia="fr-FR"/>
        </w:rPr>
        <w:t>u’é</w:t>
      </w:r>
      <w:r w:rsidRPr="00B37153">
        <w:rPr>
          <w:lang w:eastAsia="fr-FR"/>
        </w:rPr>
        <w:t>tant donné q</w:t>
      </w:r>
      <w:r w:rsidR="004D473A" w:rsidRPr="00B37153">
        <w:rPr>
          <w:lang w:eastAsia="fr-FR"/>
        </w:rPr>
        <w:t>u’i</w:t>
      </w:r>
      <w:r w:rsidRPr="00B37153">
        <w:rPr>
          <w:lang w:eastAsia="fr-FR"/>
        </w:rPr>
        <w:t xml:space="preserve">l existait certaines réticences à réviser le rapport sur </w:t>
      </w:r>
      <w:r w:rsidR="004D473A" w:rsidRPr="00B37153">
        <w:rPr>
          <w:lang w:eastAsia="fr-FR"/>
        </w:rPr>
        <w:t>l’e</w:t>
      </w:r>
      <w:r w:rsidRPr="00B37153">
        <w:rPr>
          <w:lang w:eastAsia="fr-FR"/>
        </w:rPr>
        <w:t xml:space="preserve">xécution du programme à ce stade (la délégation comprenait parfaitement les raisons à </w:t>
      </w:r>
      <w:r w:rsidR="004D473A" w:rsidRPr="00B37153">
        <w:rPr>
          <w:lang w:eastAsia="fr-FR"/>
        </w:rPr>
        <w:t>l’o</w:t>
      </w:r>
      <w:r w:rsidRPr="00B37153">
        <w:rPr>
          <w:lang w:eastAsia="fr-FR"/>
        </w:rPr>
        <w:t>rigine de celles</w:t>
      </w:r>
      <w:r w:rsidR="00FB219A" w:rsidRPr="00B37153">
        <w:rPr>
          <w:lang w:eastAsia="fr-FR"/>
        </w:rPr>
        <w:noBreakHyphen/>
      </w:r>
      <w:r w:rsidRPr="00B37153">
        <w:rPr>
          <w:lang w:eastAsia="fr-FR"/>
        </w:rPr>
        <w:t xml:space="preserve">ci), la décision pourrait demander à ce que des informations soient fournies, en complément du rapport sur </w:t>
      </w:r>
      <w:r w:rsidR="004D473A" w:rsidRPr="00B37153">
        <w:rPr>
          <w:lang w:eastAsia="fr-FR"/>
        </w:rPr>
        <w:t>l’e</w:t>
      </w:r>
      <w:r w:rsidRPr="00B37153">
        <w:rPr>
          <w:lang w:eastAsia="fr-FR"/>
        </w:rPr>
        <w:t>xécution du programme</w:t>
      </w:r>
      <w:r w:rsidR="0093032C" w:rsidRPr="00B37153">
        <w:rPr>
          <w:lang w:eastAsia="fr-FR"/>
        </w:rPr>
        <w:t xml:space="preserve">.  </w:t>
      </w:r>
      <w:r w:rsidRPr="00B37153">
        <w:rPr>
          <w:lang w:eastAsia="fr-FR"/>
        </w:rPr>
        <w:t xml:space="preserve">Ce serait essentiellement une demande </w:t>
      </w:r>
      <w:r w:rsidR="004D473A" w:rsidRPr="00B37153">
        <w:rPr>
          <w:lang w:eastAsia="fr-FR"/>
        </w:rPr>
        <w:t>d’i</w:t>
      </w:r>
      <w:r w:rsidRPr="00B37153">
        <w:rPr>
          <w:lang w:eastAsia="fr-FR"/>
        </w:rPr>
        <w:t>nformations plus détaillées concernant les deux programmes (Madrid et Lisbonne) qui établiraient une distinction claire entre les deux programmes.</w:t>
      </w:r>
    </w:p>
    <w:p w:rsidR="00C622EF" w:rsidRPr="00B37153" w:rsidRDefault="00980300" w:rsidP="00407F7F">
      <w:pPr>
        <w:pStyle w:val="ONUMFS"/>
        <w:rPr>
          <w:lang w:eastAsia="fr-FR"/>
        </w:rPr>
      </w:pPr>
      <w:r w:rsidRPr="00B37153">
        <w:rPr>
          <w:lang w:eastAsia="fr-FR"/>
        </w:rPr>
        <w:t xml:space="preserve">La délégation de la Suisse a demandé </w:t>
      </w:r>
      <w:r w:rsidR="004D473A" w:rsidRPr="00B37153">
        <w:rPr>
          <w:lang w:eastAsia="fr-FR"/>
        </w:rPr>
        <w:t>l’a</w:t>
      </w:r>
      <w:r w:rsidRPr="00B37153">
        <w:rPr>
          <w:lang w:eastAsia="fr-FR"/>
        </w:rPr>
        <w:t>ssistance du Secrétariat pour rédiger un texte de décision de compromis, réunissant les différents éléments sans créer de répétitions, mais prenant en compte les points soulevés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w:t>
      </w:r>
      <w:r w:rsidR="004D473A" w:rsidRPr="00B37153">
        <w:rPr>
          <w:lang w:eastAsia="fr-FR"/>
        </w:rPr>
        <w:t>s’a</w:t>
      </w:r>
      <w:r w:rsidRPr="00B37153">
        <w:rPr>
          <w:lang w:eastAsia="fr-FR"/>
        </w:rPr>
        <w:t xml:space="preserve">gissant du programme et budget pour </w:t>
      </w:r>
      <w:r w:rsidR="004D473A" w:rsidRPr="00B37153">
        <w:rPr>
          <w:lang w:eastAsia="fr-FR"/>
        </w:rPr>
        <w:t>l’e</w:t>
      </w:r>
      <w:r w:rsidRPr="00B37153">
        <w:rPr>
          <w:lang w:eastAsia="fr-FR"/>
        </w:rPr>
        <w:t>xercice biennal 2016</w:t>
      </w:r>
      <w:r w:rsidR="00FB219A" w:rsidRPr="00B37153">
        <w:rPr>
          <w:lang w:eastAsia="fr-FR"/>
        </w:rPr>
        <w:noBreakHyphen/>
      </w:r>
      <w:r w:rsidRPr="00B37153">
        <w:rPr>
          <w:lang w:eastAsia="fr-FR"/>
        </w:rPr>
        <w:t>2017</w:t>
      </w:r>
      <w:r w:rsidR="0093032C" w:rsidRPr="00B37153">
        <w:rPr>
          <w:lang w:eastAsia="fr-FR"/>
        </w:rPr>
        <w:t>.</w:t>
      </w:r>
    </w:p>
    <w:p w:rsidR="00980300" w:rsidRPr="00B37153" w:rsidRDefault="00980300" w:rsidP="00407F7F">
      <w:pPr>
        <w:pStyle w:val="ONUMFS"/>
      </w:pPr>
      <w:r w:rsidRPr="00B37153">
        <w:rPr>
          <w:lang w:eastAsia="fr-FR"/>
        </w:rPr>
        <w:t>Le président a appuyé la proposition de la délégation et suggéré que le Secrétariat et les délégations concernées travaillent ensemble sur la nouvelle formulation du compromis</w:t>
      </w:r>
      <w:r w:rsidR="0093032C" w:rsidRPr="00B37153">
        <w:rPr>
          <w:lang w:eastAsia="fr-FR"/>
        </w:rPr>
        <w:t xml:space="preserve">.  </w:t>
      </w:r>
      <w:r w:rsidRPr="00B37153">
        <w:rPr>
          <w:lang w:eastAsia="fr-FR"/>
        </w:rPr>
        <w:t xml:space="preserve">Les débats sur le point 10 de </w:t>
      </w:r>
      <w:r w:rsidR="004D473A" w:rsidRPr="00B37153">
        <w:rPr>
          <w:lang w:eastAsia="fr-FR"/>
        </w:rPr>
        <w:t>l’o</w:t>
      </w:r>
      <w:r w:rsidRPr="00B37153">
        <w:rPr>
          <w:lang w:eastAsia="fr-FR"/>
        </w:rPr>
        <w:t>rdre du jour ont été ajournés.</w:t>
      </w:r>
    </w:p>
    <w:p w:rsidR="00980300" w:rsidRPr="00B37153" w:rsidRDefault="00980300" w:rsidP="00407F7F">
      <w:pPr>
        <w:pStyle w:val="ONUMFS"/>
        <w:rPr>
          <w:rtl/>
          <w:cs/>
        </w:rPr>
      </w:pPr>
      <w:r w:rsidRPr="00B37153">
        <w:rPr>
          <w:lang w:eastAsia="fr-FR"/>
        </w:rPr>
        <w:t xml:space="preserve">Le président a rouvert le débat sur le texte de décision pour le point 10 de </w:t>
      </w:r>
      <w:r w:rsidR="004D473A" w:rsidRPr="00B37153">
        <w:rPr>
          <w:lang w:eastAsia="fr-FR"/>
        </w:rPr>
        <w:t>l’o</w:t>
      </w:r>
      <w:r w:rsidRPr="00B37153">
        <w:rPr>
          <w:lang w:eastAsia="fr-FR"/>
        </w:rPr>
        <w:t>rdre du jour et évoqué le texte révisé distribué plus tôt dans la matinée</w:t>
      </w:r>
      <w:r w:rsidR="0093032C" w:rsidRPr="00B37153">
        <w:rPr>
          <w:lang w:eastAsia="fr-FR"/>
        </w:rPr>
        <w:t xml:space="preserve">.  </w:t>
      </w:r>
      <w:r w:rsidRPr="00B37153">
        <w:rPr>
          <w:lang w:eastAsia="fr-FR"/>
        </w:rPr>
        <w:t>Il a résumé la situation en indiquant que le texte révisé avait intégré les différentes idées dans le sous</w:t>
      </w:r>
      <w:r w:rsidR="00FB219A" w:rsidRPr="00B37153">
        <w:rPr>
          <w:lang w:eastAsia="fr-FR"/>
        </w:rPr>
        <w:noBreakHyphen/>
      </w:r>
      <w:r w:rsidRPr="00B37153">
        <w:rPr>
          <w:lang w:eastAsia="fr-FR"/>
        </w:rPr>
        <w:t xml:space="preserve">paragraphe iii) qui était le seul qui avait été modifié pour se lire ainsi : </w:t>
      </w:r>
      <w:r w:rsidRPr="00B37153">
        <w:rPr>
          <w:rtl/>
          <w:cs/>
          <w:lang w:eastAsia="fr-FR"/>
        </w:rPr>
        <w:t>“</w:t>
      </w:r>
      <w:r w:rsidRPr="00B37153">
        <w:rPr>
          <w:lang w:eastAsia="fr-FR"/>
        </w:rPr>
        <w:t xml:space="preserve">de poursuivre ses efforts pour améliorer sa mise en œuvre de la gestion axée sur les résultats, en particulier ses données relatives à </w:t>
      </w:r>
      <w:r w:rsidR="004D473A" w:rsidRPr="00B37153">
        <w:rPr>
          <w:lang w:eastAsia="fr-FR"/>
        </w:rPr>
        <w:t>l’e</w:t>
      </w:r>
      <w:r w:rsidRPr="00B37153">
        <w:rPr>
          <w:lang w:eastAsia="fr-FR"/>
        </w:rPr>
        <w:t xml:space="preserve">xécution, son cadre de résultats, ses évaluations des performances, ses outils de suivi et les redditions de compte connexes, sur la base des suggestions faites par les États membres au sujet du rapport sur </w:t>
      </w:r>
      <w:r w:rsidR="004D473A" w:rsidRPr="00B37153">
        <w:rPr>
          <w:lang w:eastAsia="fr-FR"/>
        </w:rPr>
        <w:t>l’e</w:t>
      </w:r>
      <w:r w:rsidRPr="00B37153">
        <w:rPr>
          <w:lang w:eastAsia="fr-FR"/>
        </w:rPr>
        <w:t>xécution du programme en 2012</w:t>
      </w:r>
      <w:r w:rsidR="00FB219A" w:rsidRPr="00B37153">
        <w:rPr>
          <w:lang w:eastAsia="fr-FR"/>
        </w:rPr>
        <w:noBreakHyphen/>
      </w:r>
      <w:r w:rsidRPr="00B37153">
        <w:rPr>
          <w:lang w:eastAsia="fr-FR"/>
        </w:rPr>
        <w:t xml:space="preserve">2013, et en tenir dûment compte, le cas échéant, au cours du prochain cycle PPR et du programme et budget pour </w:t>
      </w:r>
      <w:r w:rsidR="004D473A" w:rsidRPr="00B37153">
        <w:rPr>
          <w:lang w:eastAsia="fr-FR"/>
        </w:rPr>
        <w:t>l’e</w:t>
      </w:r>
      <w:r w:rsidRPr="00B37153">
        <w:rPr>
          <w:lang w:eastAsia="fr-FR"/>
        </w:rPr>
        <w:t>xercice biennnal 2016</w:t>
      </w:r>
      <w:r w:rsidR="00FB219A" w:rsidRPr="00B37153">
        <w:rPr>
          <w:lang w:eastAsia="fr-FR"/>
        </w:rPr>
        <w:noBreakHyphen/>
      </w:r>
      <w:r w:rsidRPr="00B37153">
        <w:rPr>
          <w:lang w:eastAsia="fr-FR"/>
        </w:rPr>
        <w:t>2017</w:t>
      </w:r>
      <w:r w:rsidRPr="00B37153">
        <w:rPr>
          <w:rtl/>
          <w:cs/>
          <w:lang w:eastAsia="fr-FR"/>
        </w:rPr>
        <w:t>”</w:t>
      </w:r>
      <w:r w:rsidR="00015C09" w:rsidRPr="00B37153">
        <w:rPr>
          <w:lang w:val="fr-CH" w:eastAsia="fr-FR"/>
        </w:rPr>
        <w:t>.</w:t>
      </w:r>
    </w:p>
    <w:p w:rsidR="00980300" w:rsidRPr="00B37153" w:rsidRDefault="00980300" w:rsidP="00407F7F">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souscrit à la nouvelle formulation du sous</w:t>
      </w:r>
      <w:r w:rsidR="00FB219A" w:rsidRPr="00B37153">
        <w:rPr>
          <w:lang w:eastAsia="fr-FR"/>
        </w:rPr>
        <w:noBreakHyphen/>
      </w:r>
      <w:r w:rsidRPr="00B37153">
        <w:rPr>
          <w:lang w:eastAsia="fr-FR"/>
        </w:rPr>
        <w:t>paragraphe iii) et accepté le paragraphe de décision</w:t>
      </w:r>
      <w:r w:rsidR="0093032C" w:rsidRPr="00B37153">
        <w:rPr>
          <w:lang w:eastAsia="fr-FR"/>
        </w:rPr>
        <w:t xml:space="preserve">.  </w:t>
      </w:r>
      <w:r w:rsidRPr="00B37153">
        <w:rPr>
          <w:lang w:eastAsia="fr-FR"/>
        </w:rPr>
        <w:t>Cependant, la délégation a tenu à ce q</w:t>
      </w:r>
      <w:r w:rsidR="004D473A" w:rsidRPr="00B37153">
        <w:rPr>
          <w:lang w:eastAsia="fr-FR"/>
        </w:rPr>
        <w:t>u’i</w:t>
      </w:r>
      <w:r w:rsidRPr="00B37153">
        <w:rPr>
          <w:lang w:eastAsia="fr-FR"/>
        </w:rPr>
        <w:t>l soit consigné que conformément au paragraphe de décision, elle attendait du Secrétariat q</w:t>
      </w:r>
      <w:r w:rsidR="004D473A" w:rsidRPr="00B37153">
        <w:rPr>
          <w:lang w:eastAsia="fr-FR"/>
        </w:rPr>
        <w:t>u’i</w:t>
      </w:r>
      <w:r w:rsidRPr="00B37153">
        <w:rPr>
          <w:lang w:eastAsia="fr-FR"/>
        </w:rPr>
        <w:t xml:space="preserve">l sépare les deux systèmes (Madrid et Lisbonne) pour le prochain cycle couvert par un rapport sur </w:t>
      </w:r>
      <w:r w:rsidR="004D473A" w:rsidRPr="00B37153">
        <w:rPr>
          <w:lang w:eastAsia="fr-FR"/>
        </w:rPr>
        <w:t>l’e</w:t>
      </w:r>
      <w:r w:rsidRPr="00B37153">
        <w:rPr>
          <w:lang w:eastAsia="fr-FR"/>
        </w:rPr>
        <w:t xml:space="preserve">xécution du programme et pour le programme et budget pour </w:t>
      </w:r>
      <w:r w:rsidR="004D473A" w:rsidRPr="00B37153">
        <w:rPr>
          <w:lang w:eastAsia="fr-FR"/>
        </w:rPr>
        <w:t>l’e</w:t>
      </w:r>
      <w:r w:rsidRPr="00B37153">
        <w:rPr>
          <w:lang w:eastAsia="fr-FR"/>
        </w:rPr>
        <w:t>xercice biennal 2016</w:t>
      </w:r>
      <w:r w:rsidR="00FB219A" w:rsidRPr="00B37153">
        <w:rPr>
          <w:lang w:eastAsia="fr-FR"/>
        </w:rPr>
        <w:noBreakHyphen/>
      </w:r>
      <w:r w:rsidRPr="00B37153">
        <w:rPr>
          <w:lang w:eastAsia="fr-FR"/>
        </w:rPr>
        <w:t>2017</w:t>
      </w:r>
      <w:r w:rsidR="0093032C" w:rsidRPr="00B37153">
        <w:rPr>
          <w:lang w:eastAsia="fr-FR"/>
        </w:rPr>
        <w:t xml:space="preserve">.  </w:t>
      </w:r>
      <w:r w:rsidRPr="00B37153">
        <w:rPr>
          <w:lang w:eastAsia="fr-FR"/>
        </w:rPr>
        <w:t>Il convenait q</w:t>
      </w:r>
      <w:r w:rsidR="004D473A" w:rsidRPr="00B37153">
        <w:rPr>
          <w:lang w:eastAsia="fr-FR"/>
        </w:rPr>
        <w:t>u’i</w:t>
      </w:r>
      <w:r w:rsidRPr="00B37153">
        <w:rPr>
          <w:lang w:eastAsia="fr-FR"/>
        </w:rPr>
        <w:t xml:space="preserve">l y ait également des données relatives à </w:t>
      </w:r>
      <w:r w:rsidR="004D473A" w:rsidRPr="00B37153">
        <w:rPr>
          <w:lang w:eastAsia="fr-FR"/>
        </w:rPr>
        <w:t>l’e</w:t>
      </w:r>
      <w:r w:rsidRPr="00B37153">
        <w:rPr>
          <w:lang w:eastAsia="fr-FR"/>
        </w:rPr>
        <w:t>xécution ainsi que des résultats escomptés distincts pour les deux systèmes</w:t>
      </w:r>
      <w:r w:rsidR="0093032C" w:rsidRPr="00B37153">
        <w:rPr>
          <w:lang w:eastAsia="fr-FR"/>
        </w:rPr>
        <w:t xml:space="preserve">.  </w:t>
      </w:r>
      <w:r w:rsidRPr="00B37153">
        <w:rPr>
          <w:lang w:eastAsia="fr-FR"/>
        </w:rPr>
        <w:t xml:space="preserve">La délégation a relevé ses préoccupations persistantes concernant le lancement </w:t>
      </w:r>
      <w:r w:rsidR="004D473A" w:rsidRPr="00B37153">
        <w:rPr>
          <w:lang w:eastAsia="fr-FR"/>
        </w:rPr>
        <w:t>d’u</w:t>
      </w:r>
      <w:r w:rsidRPr="00B37153">
        <w:rPr>
          <w:lang w:eastAsia="fr-FR"/>
        </w:rPr>
        <w:t xml:space="preserve">ne conférence diplomatique de Lisbonne, en particulier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du suivi de </w:t>
      </w:r>
      <w:r w:rsidR="004D473A" w:rsidRPr="00B37153">
        <w:rPr>
          <w:lang w:eastAsia="fr-FR"/>
        </w:rPr>
        <w:t>l’A</w:t>
      </w:r>
      <w:r w:rsidRPr="00B37153">
        <w:rPr>
          <w:lang w:eastAsia="fr-FR"/>
        </w:rPr>
        <w:t xml:space="preserve">rrangement de Lisbonne et de la question de son suivi en vertu de </w:t>
      </w:r>
      <w:r w:rsidR="004D473A" w:rsidRPr="00B37153">
        <w:rPr>
          <w:lang w:eastAsia="fr-FR"/>
        </w:rPr>
        <w:t>l’a</w:t>
      </w:r>
      <w:r w:rsidRPr="00B37153">
        <w:rPr>
          <w:lang w:eastAsia="fr-FR"/>
        </w:rPr>
        <w:t>rticle 92 B</w:t>
      </w:r>
      <w:r w:rsidR="0093032C" w:rsidRPr="00B37153">
        <w:rPr>
          <w:lang w:eastAsia="fr-FR"/>
        </w:rPr>
        <w:t>.</w:t>
      </w:r>
      <w:r w:rsidR="004518EC" w:rsidRPr="00B37153">
        <w:rPr>
          <w:lang w:eastAsia="fr-FR"/>
        </w:rPr>
        <w:t> </w:t>
      </w:r>
      <w:r w:rsidRPr="00B37153">
        <w:rPr>
          <w:lang w:eastAsia="fr-FR"/>
        </w:rPr>
        <w:t>Elle continuerait à soulever ces préoccupations à la prochaine réunion du Comité de coordination</w:t>
      </w:r>
      <w:r w:rsidR="0093032C" w:rsidRPr="00B37153">
        <w:rPr>
          <w:lang w:eastAsia="fr-FR"/>
        </w:rPr>
        <w:t xml:space="preserve">.  </w:t>
      </w:r>
    </w:p>
    <w:p w:rsidR="00980300" w:rsidRPr="00B37153" w:rsidRDefault="00980300" w:rsidP="00407F7F">
      <w:pPr>
        <w:pStyle w:val="ONUMFS"/>
      </w:pPr>
      <w:r w:rsidRPr="00B37153">
        <w:rPr>
          <w:lang w:eastAsia="fr-FR"/>
        </w:rPr>
        <w:lastRenderedPageBreak/>
        <w:t xml:space="preserve">La décision suivante a été adoptée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du rapport sur </w:t>
      </w:r>
      <w:r w:rsidR="004D473A" w:rsidRPr="00B37153">
        <w:rPr>
          <w:lang w:eastAsia="fr-FR"/>
        </w:rPr>
        <w:t>l’e</w:t>
      </w:r>
      <w:r w:rsidRPr="00B37153">
        <w:rPr>
          <w:lang w:eastAsia="fr-FR"/>
        </w:rPr>
        <w:t>xécution du programme en 2012</w:t>
      </w:r>
      <w:r w:rsidR="00FB219A" w:rsidRPr="00B37153">
        <w:rPr>
          <w:lang w:eastAsia="fr-FR"/>
        </w:rPr>
        <w:noBreakHyphen/>
      </w:r>
      <w:r w:rsidRPr="00B37153">
        <w:rPr>
          <w:lang w:eastAsia="fr-FR"/>
        </w:rPr>
        <w:t>2013 (</w:t>
      </w:r>
      <w:r w:rsidR="00C622EF" w:rsidRPr="00B37153">
        <w:rPr>
          <w:lang w:eastAsia="fr-FR"/>
        </w:rPr>
        <w:t>document WO</w:t>
      </w:r>
      <w:r w:rsidRPr="00B37153">
        <w:rPr>
          <w:lang w:eastAsia="fr-FR"/>
        </w:rPr>
        <w:t>/PBC/22/8).</w:t>
      </w:r>
    </w:p>
    <w:p w:rsidR="00980300" w:rsidRPr="00B37153" w:rsidRDefault="00980300" w:rsidP="00407F7F">
      <w:pPr>
        <w:pStyle w:val="ONUMFS"/>
        <w:ind w:left="567"/>
      </w:pPr>
      <w:r w:rsidRPr="00B37153">
        <w:t xml:space="preserve">Le Comité du programme et budget (PBC), après avoir examiné le rapport détaillé sur </w:t>
      </w:r>
      <w:r w:rsidR="004D473A" w:rsidRPr="00B37153">
        <w:t>l’e</w:t>
      </w:r>
      <w:r w:rsidRPr="00B37153">
        <w:t xml:space="preserve">xécution du programme pour </w:t>
      </w:r>
      <w:r w:rsidR="004D473A" w:rsidRPr="00B37153">
        <w:t>l’e</w:t>
      </w:r>
      <w:r w:rsidRPr="00B37153">
        <w:t>xercice biennal</w:t>
      </w:r>
      <w:r w:rsidR="004518EC" w:rsidRPr="00B37153">
        <w:t> </w:t>
      </w:r>
      <w:r w:rsidRPr="00B37153">
        <w:t>2012</w:t>
      </w:r>
      <w:r w:rsidR="00FB219A" w:rsidRPr="00B37153">
        <w:noBreakHyphen/>
      </w:r>
      <w:r w:rsidRPr="00B37153">
        <w:t xml:space="preserve">2013 (document WO/PBC/22/8) et tenant compte de sa fonction </w:t>
      </w:r>
      <w:r w:rsidR="004D473A" w:rsidRPr="00B37153">
        <w:t>d’a</w:t>
      </w:r>
      <w:r w:rsidRPr="00B37153">
        <w:t>uto</w:t>
      </w:r>
      <w:r w:rsidR="00FB219A" w:rsidRPr="00B37153">
        <w:noBreakHyphen/>
      </w:r>
      <w:r w:rsidRPr="00B37153">
        <w:t xml:space="preserve">évaluation du Secrétariat, a recommandé aux assemblées des États membres de </w:t>
      </w:r>
      <w:r w:rsidR="004D473A" w:rsidRPr="00B37153">
        <w:t>l’O</w:t>
      </w:r>
      <w:r w:rsidRPr="00B37153">
        <w:t>MPI</w:t>
      </w:r>
    </w:p>
    <w:p w:rsidR="00C622EF" w:rsidRPr="00B37153" w:rsidRDefault="00980300" w:rsidP="00407F7F">
      <w:pPr>
        <w:pStyle w:val="ONUMFS"/>
        <w:numPr>
          <w:ilvl w:val="1"/>
          <w:numId w:val="3"/>
        </w:numPr>
        <w:ind w:left="1134"/>
      </w:pPr>
      <w:r w:rsidRPr="00B37153">
        <w:t>de reconnaître la contribution des programmes à la réalisation des résultats escomptés</w:t>
      </w:r>
      <w:r w:rsidR="0093032C" w:rsidRPr="00B37153">
        <w:t>;</w:t>
      </w:r>
    </w:p>
    <w:p w:rsidR="00980300" w:rsidRPr="00B37153" w:rsidRDefault="00980300" w:rsidP="00407F7F">
      <w:pPr>
        <w:pStyle w:val="ONUMFS"/>
        <w:numPr>
          <w:ilvl w:val="1"/>
          <w:numId w:val="3"/>
        </w:numPr>
        <w:ind w:left="1134"/>
      </w:pPr>
      <w:r w:rsidRPr="00B37153">
        <w:t>de prendre note des améliorations apportées au rapport, conformément aux demandes des États membres;</w:t>
      </w:r>
    </w:p>
    <w:p w:rsidR="00980300" w:rsidRPr="00B37153" w:rsidRDefault="00980300" w:rsidP="00407F7F">
      <w:pPr>
        <w:pStyle w:val="ONUMFS"/>
        <w:numPr>
          <w:ilvl w:val="1"/>
          <w:numId w:val="3"/>
        </w:numPr>
        <w:ind w:left="1134"/>
      </w:pPr>
      <w:r w:rsidRPr="00B37153">
        <w:t xml:space="preserve">de noter que toutes les recommandations de la validation du rapport sur </w:t>
      </w:r>
      <w:r w:rsidR="004D473A" w:rsidRPr="00B37153">
        <w:t>l’e</w:t>
      </w:r>
      <w:r w:rsidRPr="00B37153">
        <w:t xml:space="preserve">xécution du programme pour </w:t>
      </w:r>
      <w:r w:rsidR="004D473A" w:rsidRPr="00B37153">
        <w:t>l’e</w:t>
      </w:r>
      <w:r w:rsidRPr="00B37153">
        <w:t>xercice biennal</w:t>
      </w:r>
      <w:r w:rsidR="004518EC" w:rsidRPr="00B37153">
        <w:t> </w:t>
      </w:r>
      <w:r w:rsidRPr="00B37153">
        <w:t>2010</w:t>
      </w:r>
      <w:r w:rsidR="00FB219A" w:rsidRPr="00B37153">
        <w:noBreakHyphen/>
      </w:r>
      <w:r w:rsidRPr="00B37153">
        <w:t xml:space="preserve">2011 préconisée par la Division de </w:t>
      </w:r>
      <w:r w:rsidR="004D473A" w:rsidRPr="00B37153">
        <w:t>l’a</w:t>
      </w:r>
      <w:r w:rsidRPr="00B37153">
        <w:t>udit et de la supervision internes (DASI) ont été mises en œuvre par le Secrétariat;</w:t>
      </w:r>
    </w:p>
    <w:p w:rsidR="00980300" w:rsidRPr="00B37153" w:rsidRDefault="00980300" w:rsidP="00407F7F">
      <w:pPr>
        <w:pStyle w:val="ONUMFS"/>
        <w:numPr>
          <w:ilvl w:val="1"/>
          <w:numId w:val="3"/>
        </w:numPr>
        <w:ind w:left="1134"/>
      </w:pPr>
      <w:r w:rsidRPr="00B37153">
        <w:t>compte tenu des déclarations faites par les États membres sur</w:t>
      </w:r>
      <w:r w:rsidR="00C622EF" w:rsidRPr="00B37153">
        <w:t xml:space="preserve"> le PPR</w:t>
      </w:r>
      <w:r w:rsidRPr="00B37153">
        <w:t>, de prier le Secrétariat</w:t>
      </w:r>
    </w:p>
    <w:p w:rsidR="00C622EF" w:rsidRPr="00B37153" w:rsidRDefault="00980300" w:rsidP="00407F7F">
      <w:pPr>
        <w:pStyle w:val="ONUMFS"/>
        <w:numPr>
          <w:ilvl w:val="2"/>
          <w:numId w:val="3"/>
        </w:numPr>
        <w:ind w:left="1701"/>
      </w:pPr>
      <w:r w:rsidRPr="00B37153">
        <w:t xml:space="preserve">de </w:t>
      </w:r>
      <w:r w:rsidR="004D473A" w:rsidRPr="00B37153">
        <w:t>s’a</w:t>
      </w:r>
      <w:r w:rsidRPr="00B37153">
        <w:t xml:space="preserve">ssurer que les enseignements tirés de la mise en œuvre pendant </w:t>
      </w:r>
      <w:r w:rsidR="004D473A" w:rsidRPr="00B37153">
        <w:t>l’e</w:t>
      </w:r>
      <w:r w:rsidRPr="00B37153">
        <w:t>xercice biennal</w:t>
      </w:r>
      <w:r w:rsidR="004518EC" w:rsidRPr="00B37153">
        <w:t> </w:t>
      </w:r>
      <w:r w:rsidRPr="00B37153">
        <w:t>2012</w:t>
      </w:r>
      <w:r w:rsidR="00FB219A" w:rsidRPr="00B37153">
        <w:noBreakHyphen/>
      </w:r>
      <w:r w:rsidRPr="00B37153">
        <w:t>2013 sont dûment pris en considération pour la mise en œuvre du programme et budget pour</w:t>
      </w:r>
      <w:r w:rsidR="004518EC" w:rsidRPr="00B37153">
        <w:t> </w:t>
      </w:r>
      <w:r w:rsidRPr="00B37153">
        <w:t>2014</w:t>
      </w:r>
      <w:r w:rsidR="00FB219A" w:rsidRPr="00B37153">
        <w:noBreakHyphen/>
      </w:r>
      <w:r w:rsidRPr="00B37153">
        <w:t>2015</w:t>
      </w:r>
      <w:r w:rsidR="0093032C" w:rsidRPr="00B37153">
        <w:t>;</w:t>
      </w:r>
    </w:p>
    <w:p w:rsidR="00980300" w:rsidRPr="00B37153" w:rsidRDefault="00980300" w:rsidP="00407F7F">
      <w:pPr>
        <w:pStyle w:val="ONUMFS"/>
        <w:numPr>
          <w:ilvl w:val="2"/>
          <w:numId w:val="3"/>
        </w:numPr>
        <w:ind w:left="1701"/>
      </w:pPr>
      <w:r w:rsidRPr="00B37153">
        <w:t>de donner suite aux cinq</w:t>
      </w:r>
      <w:r w:rsidR="004518EC" w:rsidRPr="00B37153">
        <w:t> </w:t>
      </w:r>
      <w:r w:rsidRPr="00B37153">
        <w:t xml:space="preserve">recommandations contenues dans le rapport de validation du rapport sur </w:t>
      </w:r>
      <w:r w:rsidR="004D473A" w:rsidRPr="00B37153">
        <w:t>l’e</w:t>
      </w:r>
      <w:r w:rsidRPr="00B37153">
        <w:t>xécution du programme en</w:t>
      </w:r>
      <w:r w:rsidR="004518EC" w:rsidRPr="00B37153">
        <w:t> </w:t>
      </w:r>
      <w:r w:rsidRPr="00B37153">
        <w:t>2012</w:t>
      </w:r>
      <w:r w:rsidR="00FB219A" w:rsidRPr="00B37153">
        <w:noBreakHyphen/>
      </w:r>
      <w:r w:rsidRPr="00B37153">
        <w:t xml:space="preserve">2013 de la Division de </w:t>
      </w:r>
      <w:r w:rsidR="004D473A" w:rsidRPr="00B37153">
        <w:t>l’a</w:t>
      </w:r>
      <w:r w:rsidRPr="00B37153">
        <w:t>udit et de la supervision internes</w:t>
      </w:r>
      <w:r w:rsidR="0093032C" w:rsidRPr="00B37153">
        <w:t xml:space="preserve">;  </w:t>
      </w:r>
      <w:r w:rsidRPr="00B37153">
        <w:t>et</w:t>
      </w:r>
    </w:p>
    <w:p w:rsidR="00980300" w:rsidRPr="00B37153" w:rsidRDefault="00980300" w:rsidP="00407F7F">
      <w:pPr>
        <w:pStyle w:val="ONUMFS"/>
        <w:numPr>
          <w:ilvl w:val="2"/>
          <w:numId w:val="3"/>
        </w:numPr>
        <w:ind w:left="1701"/>
      </w:pPr>
      <w:r w:rsidRPr="00B37153">
        <w:t xml:space="preserve">de poursuivre ses efforts pour améliorer sa mise en œuvre de la gestion axée sur les résultats, en particulier les données relatives à </w:t>
      </w:r>
      <w:r w:rsidR="004D473A" w:rsidRPr="00B37153">
        <w:t>l’e</w:t>
      </w:r>
      <w:r w:rsidRPr="00B37153">
        <w:t xml:space="preserve">xécution, le cadre de résultats, </w:t>
      </w:r>
      <w:r w:rsidR="004D473A" w:rsidRPr="00B37153">
        <w:t>l’é</w:t>
      </w:r>
      <w:r w:rsidRPr="00B37153">
        <w:t xml:space="preserve">valuation des performances, les outils de supervision et les redditions de compte connexes, sur la base des propositions formulées par les États membres concernant le Rapport sur </w:t>
      </w:r>
      <w:r w:rsidR="004D473A" w:rsidRPr="00B37153">
        <w:t>l’e</w:t>
      </w:r>
      <w:r w:rsidRPr="00B37153">
        <w:t>xécution du programme en</w:t>
      </w:r>
      <w:r w:rsidR="004518EC" w:rsidRPr="00B37153">
        <w:t> </w:t>
      </w:r>
      <w:r w:rsidRPr="00B37153">
        <w:t>2012</w:t>
      </w:r>
      <w:r w:rsidR="00FB219A" w:rsidRPr="00B37153">
        <w:noBreakHyphen/>
      </w:r>
      <w:r w:rsidRPr="00B37153">
        <w:t>2013, q</w:t>
      </w:r>
      <w:r w:rsidR="004D473A" w:rsidRPr="00B37153">
        <w:t>u’i</w:t>
      </w:r>
      <w:r w:rsidRPr="00B37153">
        <w:t xml:space="preserve">l prendra dûment en considération, </w:t>
      </w:r>
      <w:r w:rsidR="004D473A" w:rsidRPr="00B37153">
        <w:t>s’i</w:t>
      </w:r>
      <w:r w:rsidRPr="00B37153">
        <w:t xml:space="preserve">l y a lieu, dans le cadre du prochain rapport sur </w:t>
      </w:r>
      <w:r w:rsidR="004D473A" w:rsidRPr="00B37153">
        <w:t>l’e</w:t>
      </w:r>
      <w:r w:rsidRPr="00B37153">
        <w:t xml:space="preserve">xécution du programme et du programme et budget pour </w:t>
      </w:r>
      <w:r w:rsidR="004D473A" w:rsidRPr="00B37153">
        <w:t>l’e</w:t>
      </w:r>
      <w:r w:rsidRPr="00B37153">
        <w:t>xercice 2016</w:t>
      </w:r>
      <w:r w:rsidR="00FB219A" w:rsidRPr="00B37153">
        <w:noBreakHyphen/>
      </w:r>
      <w:r w:rsidRPr="00B37153">
        <w:t>2017.</w:t>
      </w:r>
    </w:p>
    <w:p w:rsidR="00980300" w:rsidRPr="00B37153" w:rsidRDefault="00980300" w:rsidP="00407F7F">
      <w:pPr>
        <w:pStyle w:val="ONUMFS"/>
      </w:pPr>
      <w:r w:rsidRPr="00B37153">
        <w:rPr>
          <w:lang w:eastAsia="fr-FR"/>
        </w:rPr>
        <w:t xml:space="preserve">Le président a lu le texte de décision proposé pour le rapport de validation du rapport sur </w:t>
      </w:r>
      <w:r w:rsidR="004D473A" w:rsidRPr="00B37153">
        <w:rPr>
          <w:lang w:eastAsia="fr-FR"/>
        </w:rPr>
        <w:t>l’e</w:t>
      </w:r>
      <w:r w:rsidRPr="00B37153">
        <w:rPr>
          <w:lang w:eastAsia="fr-FR"/>
        </w:rPr>
        <w:t>xécution du programme en 2012</w:t>
      </w:r>
      <w:r w:rsidR="00FB219A" w:rsidRPr="00B37153">
        <w:rPr>
          <w:lang w:eastAsia="fr-FR"/>
        </w:rPr>
        <w:noBreakHyphen/>
      </w:r>
      <w:r w:rsidRPr="00B37153">
        <w:rPr>
          <w:lang w:eastAsia="fr-FR"/>
        </w:rPr>
        <w:t xml:space="preserve">2013 de la Division de </w:t>
      </w:r>
      <w:r w:rsidR="004D473A" w:rsidRPr="00B37153">
        <w:rPr>
          <w:lang w:eastAsia="fr-FR"/>
        </w:rPr>
        <w:t>l’a</w:t>
      </w:r>
      <w:r w:rsidRPr="00B37153">
        <w:rPr>
          <w:lang w:eastAsia="fr-FR"/>
        </w:rPr>
        <w:t>udit et de la supervision internes (document WO/PBC/22/9), qui a été adopté comme suit.</w:t>
      </w:r>
    </w:p>
    <w:p w:rsidR="00980300" w:rsidRPr="00B37153" w:rsidRDefault="00980300" w:rsidP="00407F7F">
      <w:pPr>
        <w:pStyle w:val="ONUMFS"/>
        <w:ind w:left="567"/>
      </w:pPr>
      <w:r w:rsidRPr="00B37153">
        <w:t xml:space="preserve">Le Comité du programme et budget a pris note du rapport de validation du rapport sur </w:t>
      </w:r>
      <w:r w:rsidR="004D473A" w:rsidRPr="00B37153">
        <w:t>l’e</w:t>
      </w:r>
      <w:r w:rsidRPr="00B37153">
        <w:t>xécution du programme en</w:t>
      </w:r>
      <w:r w:rsidR="004518EC" w:rsidRPr="00B37153">
        <w:t> </w:t>
      </w:r>
      <w:r w:rsidRPr="00B37153">
        <w:t>2012</w:t>
      </w:r>
      <w:r w:rsidR="00FB219A" w:rsidRPr="00B37153">
        <w:noBreakHyphen/>
      </w:r>
      <w:r w:rsidRPr="00B37153">
        <w:t xml:space="preserve">2013 de la Division de </w:t>
      </w:r>
      <w:r w:rsidR="004D473A" w:rsidRPr="00B37153">
        <w:t>l’a</w:t>
      </w:r>
      <w:r w:rsidRPr="00B37153">
        <w:t>udit et de la supervision internes (document WO/PBC/22/9).</w:t>
      </w:r>
    </w:p>
    <w:p w:rsidR="00980300" w:rsidRPr="00B37153" w:rsidRDefault="00407F7F" w:rsidP="00407F7F">
      <w:pPr>
        <w:pStyle w:val="Heading1"/>
      </w:pPr>
      <w:bookmarkStart w:id="35" w:name="_Toc410638932"/>
      <w:bookmarkStart w:id="36" w:name="_Toc410644329"/>
      <w:r w:rsidRPr="00B37153">
        <w:t>Point 12 de l’ordre du jour : rapport de gestion financière pour l’exercice biennal 2012</w:t>
      </w:r>
      <w:r w:rsidRPr="00B37153">
        <w:noBreakHyphen/>
        <w:t>2013</w:t>
      </w:r>
      <w:bookmarkEnd w:id="35"/>
      <w:bookmarkEnd w:id="36"/>
    </w:p>
    <w:p w:rsidR="00407F7F" w:rsidRPr="00B37153" w:rsidRDefault="00407F7F" w:rsidP="00407F7F"/>
    <w:p w:rsidR="00980300" w:rsidRPr="00B37153" w:rsidRDefault="00980300" w:rsidP="00407F7F">
      <w:pPr>
        <w:pStyle w:val="ONUMFS"/>
      </w:pPr>
      <w:r w:rsidRPr="00B37153">
        <w:t>Les délibérations ont eu lieu sur la base du document WO/PBC/22/6.</w:t>
      </w:r>
    </w:p>
    <w:p w:rsidR="00C622EF" w:rsidRPr="00B37153" w:rsidRDefault="00980300" w:rsidP="00407F7F">
      <w:pPr>
        <w:pStyle w:val="ONUMFS"/>
        <w:rPr>
          <w:lang w:eastAsia="fr-FR"/>
        </w:rPr>
      </w:pPr>
      <w:r w:rsidRPr="00B37153">
        <w:rPr>
          <w:lang w:eastAsia="fr-FR"/>
        </w:rPr>
        <w:t xml:space="preserve">Le président a ouvert ce point de </w:t>
      </w:r>
      <w:r w:rsidR="004D473A" w:rsidRPr="00B37153">
        <w:rPr>
          <w:lang w:eastAsia="fr-FR"/>
        </w:rPr>
        <w:t>l’o</w:t>
      </w:r>
      <w:r w:rsidRPr="00B37153">
        <w:rPr>
          <w:lang w:eastAsia="fr-FR"/>
        </w:rPr>
        <w:t xml:space="preserve">rdre du jour en expliquant que le rapport de gestion financière pour </w:t>
      </w:r>
      <w:r w:rsidR="004D473A" w:rsidRPr="00B37153">
        <w:rPr>
          <w:lang w:eastAsia="fr-FR"/>
        </w:rPr>
        <w:t>l’e</w:t>
      </w:r>
      <w:r w:rsidRPr="00B37153">
        <w:rPr>
          <w:lang w:eastAsia="fr-FR"/>
        </w:rPr>
        <w:t>xercice biennal 2012</w:t>
      </w:r>
      <w:r w:rsidR="00FB219A" w:rsidRPr="00B37153">
        <w:rPr>
          <w:lang w:eastAsia="fr-FR"/>
        </w:rPr>
        <w:noBreakHyphen/>
      </w:r>
      <w:r w:rsidRPr="00B37153">
        <w:rPr>
          <w:lang w:eastAsia="fr-FR"/>
        </w:rPr>
        <w:t xml:space="preserve">2013 indiquait les résultats de </w:t>
      </w:r>
      <w:r w:rsidR="004D473A" w:rsidRPr="00B37153">
        <w:rPr>
          <w:lang w:eastAsia="fr-FR"/>
        </w:rPr>
        <w:t>l’O</w:t>
      </w:r>
      <w:r w:rsidRPr="00B37153">
        <w:rPr>
          <w:lang w:eastAsia="fr-FR"/>
        </w:rPr>
        <w:t>rganisation pour la période concernée, au regard du budget et de la situation financière à la fin de 2012 et 2013, conformément aux normes IPSAS</w:t>
      </w:r>
      <w:r w:rsidR="0093032C" w:rsidRPr="00B37153">
        <w:rPr>
          <w:lang w:eastAsia="fr-FR"/>
        </w:rPr>
        <w:t xml:space="preserve">.  </w:t>
      </w:r>
      <w:r w:rsidRPr="00B37153">
        <w:rPr>
          <w:lang w:eastAsia="fr-FR"/>
        </w:rPr>
        <w:t xml:space="preserve">Il a remercié </w:t>
      </w:r>
      <w:r w:rsidR="004D473A" w:rsidRPr="00B37153">
        <w:rPr>
          <w:lang w:eastAsia="fr-FR"/>
        </w:rPr>
        <w:t>l’é</w:t>
      </w:r>
      <w:r w:rsidRPr="00B37153">
        <w:rPr>
          <w:lang w:eastAsia="fr-FR"/>
        </w:rPr>
        <w:t>quipe du vérificateur externe des comptes pour sa présence et pour le débat très fructueux qui avait eu lieu avec elle</w:t>
      </w:r>
      <w:r w:rsidR="0093032C" w:rsidRPr="00B37153">
        <w:rPr>
          <w:lang w:eastAsia="fr-FR"/>
        </w:rPr>
        <w:t>.</w:t>
      </w:r>
    </w:p>
    <w:p w:rsidR="00980300" w:rsidRPr="00B37153" w:rsidRDefault="00980300" w:rsidP="00407F7F">
      <w:pPr>
        <w:pStyle w:val="ONUMFS"/>
      </w:pPr>
      <w:r w:rsidRPr="00B37153">
        <w:rPr>
          <w:lang w:eastAsia="fr-FR"/>
        </w:rPr>
        <w:lastRenderedPageBreak/>
        <w:t xml:space="preserve">Le Secrétariat a expliqué que le rapport de gestion financière pour </w:t>
      </w:r>
      <w:r w:rsidR="004D473A" w:rsidRPr="00B37153">
        <w:rPr>
          <w:lang w:eastAsia="fr-FR"/>
        </w:rPr>
        <w:t>l’e</w:t>
      </w:r>
      <w:r w:rsidRPr="00B37153">
        <w:rPr>
          <w:lang w:eastAsia="fr-FR"/>
        </w:rPr>
        <w:t>xercice biennal 2012</w:t>
      </w:r>
      <w:r w:rsidR="00FB219A" w:rsidRPr="00B37153">
        <w:rPr>
          <w:lang w:eastAsia="fr-FR"/>
        </w:rPr>
        <w:noBreakHyphen/>
      </w:r>
      <w:r w:rsidRPr="00B37153">
        <w:rPr>
          <w:lang w:eastAsia="fr-FR"/>
        </w:rPr>
        <w:t xml:space="preserve">2013 avait été transmis au PBC conformément à </w:t>
      </w:r>
      <w:r w:rsidR="004D473A" w:rsidRPr="00B37153">
        <w:rPr>
          <w:lang w:eastAsia="fr-FR"/>
        </w:rPr>
        <w:t>l’a</w:t>
      </w:r>
      <w:r w:rsidRPr="00B37153">
        <w:rPr>
          <w:lang w:eastAsia="fr-FR"/>
        </w:rPr>
        <w:t xml:space="preserve">rticle 6.7 du Règlement financier de </w:t>
      </w:r>
      <w:r w:rsidR="004D473A" w:rsidRPr="00B37153">
        <w:rPr>
          <w:lang w:eastAsia="fr-FR"/>
        </w:rPr>
        <w:t>l’O</w:t>
      </w:r>
      <w:r w:rsidRPr="00B37153">
        <w:rPr>
          <w:lang w:eastAsia="fr-FR"/>
        </w:rPr>
        <w:t xml:space="preserve">MPI et de son règlement </w:t>
      </w:r>
      <w:r w:rsidR="004D473A" w:rsidRPr="00B37153">
        <w:rPr>
          <w:lang w:eastAsia="fr-FR"/>
        </w:rPr>
        <w:t>d’e</w:t>
      </w:r>
      <w:r w:rsidRPr="00B37153">
        <w:rPr>
          <w:lang w:eastAsia="fr-FR"/>
        </w:rPr>
        <w:t>xécution selon lequel ce rapport devait être communiqué à tous les États membres intéressés</w:t>
      </w:r>
      <w:r w:rsidR="0093032C" w:rsidRPr="00B37153">
        <w:rPr>
          <w:lang w:eastAsia="fr-FR"/>
        </w:rPr>
        <w:t xml:space="preserve">.  </w:t>
      </w:r>
      <w:r w:rsidRPr="00B37153">
        <w:rPr>
          <w:lang w:eastAsia="fr-FR"/>
        </w:rPr>
        <w:t xml:space="preserve">Le rapport de gestion financière présentait les résultats de </w:t>
      </w:r>
      <w:r w:rsidR="004D473A" w:rsidRPr="00B37153">
        <w:rPr>
          <w:lang w:eastAsia="fr-FR"/>
        </w:rPr>
        <w:t>l’O</w:t>
      </w:r>
      <w:r w:rsidRPr="00B37153">
        <w:rPr>
          <w:lang w:eastAsia="fr-FR"/>
        </w:rPr>
        <w:t xml:space="preserve">rganisation pour </w:t>
      </w:r>
      <w:r w:rsidR="004D473A" w:rsidRPr="00B37153">
        <w:rPr>
          <w:lang w:eastAsia="fr-FR"/>
        </w:rPr>
        <w:t>l’e</w:t>
      </w:r>
      <w:r w:rsidRPr="00B37153">
        <w:rPr>
          <w:lang w:eastAsia="fr-FR"/>
        </w:rPr>
        <w:t>xercice biennal 2012</w:t>
      </w:r>
      <w:r w:rsidR="00FB219A" w:rsidRPr="00B37153">
        <w:rPr>
          <w:lang w:eastAsia="fr-FR"/>
        </w:rPr>
        <w:noBreakHyphen/>
      </w:r>
      <w:r w:rsidRPr="00B37153">
        <w:rPr>
          <w:lang w:eastAsia="fr-FR"/>
        </w:rPr>
        <w:t xml:space="preserve">2013 au regard du budget pour </w:t>
      </w:r>
      <w:r w:rsidR="004D473A" w:rsidRPr="00B37153">
        <w:rPr>
          <w:lang w:eastAsia="fr-FR"/>
        </w:rPr>
        <w:t>l’e</w:t>
      </w:r>
      <w:r w:rsidRPr="00B37153">
        <w:rPr>
          <w:lang w:eastAsia="fr-FR"/>
        </w:rPr>
        <w:t>xercice biennal précédent</w:t>
      </w:r>
      <w:r w:rsidR="0093032C" w:rsidRPr="00B37153">
        <w:rPr>
          <w:lang w:eastAsia="fr-FR"/>
        </w:rPr>
        <w:t xml:space="preserve">.  </w:t>
      </w:r>
      <w:r w:rsidRPr="00B37153">
        <w:rPr>
          <w:lang w:eastAsia="fr-FR"/>
        </w:rPr>
        <w:t xml:space="preserve">Il donnait également les détails des résultats financiers de </w:t>
      </w:r>
      <w:r w:rsidR="004D473A" w:rsidRPr="00B37153">
        <w:rPr>
          <w:lang w:eastAsia="fr-FR"/>
        </w:rPr>
        <w:t>l’O</w:t>
      </w:r>
      <w:r w:rsidRPr="00B37153">
        <w:rPr>
          <w:lang w:eastAsia="fr-FR"/>
        </w:rPr>
        <w:t>rganisation en 2012</w:t>
      </w:r>
      <w:r w:rsidR="00FB219A" w:rsidRPr="00B37153">
        <w:rPr>
          <w:lang w:eastAsia="fr-FR"/>
        </w:rPr>
        <w:noBreakHyphen/>
      </w:r>
      <w:r w:rsidRPr="00B37153">
        <w:rPr>
          <w:lang w:eastAsia="fr-FR"/>
        </w:rPr>
        <w:t>2013 et de sa situation financière à la fin de 2012 et 2013, conformément aux normes IPSAS</w:t>
      </w:r>
      <w:r w:rsidR="0093032C" w:rsidRPr="00B37153">
        <w:rPr>
          <w:lang w:eastAsia="fr-FR"/>
        </w:rPr>
        <w:t xml:space="preserve">.  </w:t>
      </w:r>
      <w:r w:rsidRPr="00B37153">
        <w:rPr>
          <w:lang w:eastAsia="fr-FR"/>
        </w:rPr>
        <w:t xml:space="preserve">Le Secrétariat a déclaré que les dépenses budgétaires globales pour </w:t>
      </w:r>
      <w:r w:rsidR="004D473A" w:rsidRPr="00B37153">
        <w:rPr>
          <w:lang w:eastAsia="fr-FR"/>
        </w:rPr>
        <w:t>l’e</w:t>
      </w:r>
      <w:r w:rsidRPr="00B37153">
        <w:rPr>
          <w:lang w:eastAsia="fr-FR"/>
        </w:rPr>
        <w:t>xercice biennal 2012</w:t>
      </w:r>
      <w:r w:rsidR="00FB219A" w:rsidRPr="00B37153">
        <w:rPr>
          <w:lang w:eastAsia="fr-FR"/>
        </w:rPr>
        <w:noBreakHyphen/>
      </w:r>
      <w:r w:rsidRPr="00B37153">
        <w:rPr>
          <w:lang w:eastAsia="fr-FR"/>
        </w:rPr>
        <w:t xml:space="preserve">2013 </w:t>
      </w:r>
      <w:r w:rsidR="004D473A" w:rsidRPr="00B37153">
        <w:rPr>
          <w:lang w:eastAsia="fr-FR"/>
        </w:rPr>
        <w:t>s’é</w:t>
      </w:r>
      <w:r w:rsidRPr="00B37153">
        <w:rPr>
          <w:lang w:eastAsia="fr-FR"/>
        </w:rPr>
        <w:t xml:space="preserve">taient élevées à 611,8 millions de francs suisses, soit un taux </w:t>
      </w:r>
      <w:r w:rsidR="004D473A" w:rsidRPr="00B37153">
        <w:rPr>
          <w:lang w:eastAsia="fr-FR"/>
        </w:rPr>
        <w:t>d’u</w:t>
      </w:r>
      <w:r w:rsidRPr="00B37153">
        <w:rPr>
          <w:lang w:eastAsia="fr-FR"/>
        </w:rPr>
        <w:t>tilisation de 94,5% du budget approuvé, ajoutant que cela témoignait des efforts fructueux déployés par le Secrétariat pour réduire les dépenses par le biais de mesures de maîtrise des coûts</w:t>
      </w:r>
      <w:r w:rsidR="0093032C" w:rsidRPr="00B37153">
        <w:rPr>
          <w:lang w:eastAsia="fr-FR"/>
        </w:rPr>
        <w:t xml:space="preserve">.  </w:t>
      </w:r>
      <w:r w:rsidRPr="00B37153">
        <w:rPr>
          <w:lang w:eastAsia="fr-FR"/>
        </w:rPr>
        <w:t>Les recettes effectives sur une base budgétaire se sont élevées à 680,7 millions de francs suisses, soit 33,3 millions de francs suisses (ou 5,1%) de plus que les estimations budgétaires</w:t>
      </w:r>
      <w:r w:rsidR="0093032C" w:rsidRPr="00B37153">
        <w:rPr>
          <w:lang w:eastAsia="fr-FR"/>
        </w:rPr>
        <w:t xml:space="preserve">.  </w:t>
      </w:r>
      <w:r w:rsidRPr="00B37153">
        <w:rPr>
          <w:lang w:eastAsia="fr-FR"/>
        </w:rPr>
        <w:t xml:space="preserve">La performance financière saine de </w:t>
      </w:r>
      <w:r w:rsidR="004D473A" w:rsidRPr="00B37153">
        <w:rPr>
          <w:lang w:eastAsia="fr-FR"/>
        </w:rPr>
        <w:t>l’O</w:t>
      </w:r>
      <w:r w:rsidRPr="00B37153">
        <w:rPr>
          <w:lang w:eastAsia="fr-FR"/>
        </w:rPr>
        <w:t xml:space="preserve">rganisation, a ajouté le Secrétariat, trouvait son reflet dans les résultats de </w:t>
      </w:r>
      <w:r w:rsidR="004D473A" w:rsidRPr="00B37153">
        <w:rPr>
          <w:lang w:eastAsia="fr-FR"/>
        </w:rPr>
        <w:t>l’e</w:t>
      </w:r>
      <w:r w:rsidRPr="00B37153">
        <w:rPr>
          <w:lang w:eastAsia="fr-FR"/>
        </w:rPr>
        <w:t>xercice biennal</w:t>
      </w:r>
      <w:r w:rsidR="0093032C" w:rsidRPr="00B37153">
        <w:rPr>
          <w:lang w:eastAsia="fr-FR"/>
        </w:rPr>
        <w:t xml:space="preserve">.  </w:t>
      </w:r>
      <w:r w:rsidRPr="00B37153">
        <w:rPr>
          <w:lang w:eastAsia="fr-FR"/>
        </w:rPr>
        <w:t>En particulier, un excédent budgétaire de 68,9 millions de francs suisses par rapport au budget a été dégagé et les dépenses par rapport aux montants alloués sur les réserves pour plusieurs projets ont totalisé 45,3 millions de francs suisses</w:t>
      </w:r>
      <w:r w:rsidR="0093032C" w:rsidRPr="00B37153">
        <w:rPr>
          <w:lang w:eastAsia="fr-FR"/>
        </w:rPr>
        <w:t xml:space="preserve">.  </w:t>
      </w:r>
      <w:r w:rsidRPr="00B37153">
        <w:rPr>
          <w:lang w:eastAsia="fr-FR"/>
        </w:rPr>
        <w:t xml:space="preserve">Les ajustements IPSAS effectués pour aligner les résultats de </w:t>
      </w:r>
      <w:r w:rsidR="004D473A" w:rsidRPr="00B37153">
        <w:rPr>
          <w:lang w:eastAsia="fr-FR"/>
        </w:rPr>
        <w:t>l’O</w:t>
      </w:r>
      <w:r w:rsidRPr="00B37153">
        <w:rPr>
          <w:lang w:eastAsia="fr-FR"/>
        </w:rPr>
        <w:t xml:space="preserve">MPI sur une base budgétaire sur ses résultats conformément aux normes IPSAS se sont élevés à 11 millions de francs suisses et pour </w:t>
      </w:r>
      <w:r w:rsidR="004D473A" w:rsidRPr="00B37153">
        <w:rPr>
          <w:lang w:eastAsia="fr-FR"/>
        </w:rPr>
        <w:t>l’O</w:t>
      </w:r>
      <w:r w:rsidRPr="00B37153">
        <w:rPr>
          <w:lang w:eastAsia="fr-FR"/>
        </w:rPr>
        <w:t xml:space="preserve">rganisation, il en a résulté au total un excédent de 34,6 millions de francs suisses pour </w:t>
      </w:r>
      <w:r w:rsidR="004D473A" w:rsidRPr="00B37153">
        <w:rPr>
          <w:lang w:eastAsia="fr-FR"/>
        </w:rPr>
        <w:t>l’e</w:t>
      </w:r>
      <w:r w:rsidRPr="00B37153">
        <w:rPr>
          <w:lang w:eastAsia="fr-FR"/>
        </w:rPr>
        <w:t>xercice biennal.</w:t>
      </w:r>
    </w:p>
    <w:p w:rsidR="00980300" w:rsidRPr="00B37153" w:rsidRDefault="00980300" w:rsidP="00407F7F">
      <w:pPr>
        <w:pStyle w:val="ONUMFS"/>
      </w:pPr>
      <w:r w:rsidRPr="00B37153">
        <w:rPr>
          <w:lang w:eastAsia="fr-FR"/>
        </w:rPr>
        <w:t xml:space="preserve">La délégation du Japon, parlant au nom du groupe B, a remercié le Secrétariat pour </w:t>
      </w:r>
      <w:r w:rsidR="004D473A" w:rsidRPr="00B37153">
        <w:rPr>
          <w:lang w:eastAsia="fr-FR"/>
        </w:rPr>
        <w:t>l’é</w:t>
      </w:r>
      <w:r w:rsidRPr="00B37153">
        <w:rPr>
          <w:lang w:eastAsia="fr-FR"/>
        </w:rPr>
        <w:t xml:space="preserve">tablissement des documents soumis pour examen, ajoutant que le document sur les réserves pourrait fournir davantage </w:t>
      </w:r>
      <w:r w:rsidR="004D473A" w:rsidRPr="00B37153">
        <w:rPr>
          <w:lang w:eastAsia="fr-FR"/>
        </w:rPr>
        <w:t>d’i</w:t>
      </w:r>
      <w:r w:rsidRPr="00B37153">
        <w:rPr>
          <w:lang w:eastAsia="fr-FR"/>
        </w:rPr>
        <w:t>nformations utiles aux États membres, en précisant comment les réserves devraient être utilisées</w:t>
      </w:r>
      <w:r w:rsidR="0093032C" w:rsidRPr="00B37153">
        <w:rPr>
          <w:lang w:eastAsia="fr-FR"/>
        </w:rPr>
        <w:t xml:space="preserve">.  </w:t>
      </w:r>
      <w:r w:rsidRPr="00B37153">
        <w:rPr>
          <w:lang w:eastAsia="fr-FR"/>
        </w:rPr>
        <w:t xml:space="preserve">Bien que le groupe soit satisfait de la nécessité de maintenir </w:t>
      </w:r>
      <w:r w:rsidR="004D473A" w:rsidRPr="00B37153">
        <w:rPr>
          <w:lang w:eastAsia="fr-FR"/>
        </w:rPr>
        <w:t>l’o</w:t>
      </w:r>
      <w:r w:rsidRPr="00B37153">
        <w:rPr>
          <w:lang w:eastAsia="fr-FR"/>
        </w:rPr>
        <w:t>bjectif en termes de montant des réserves, il a tenu à réitérer sa conviction que les réserves ne devraient pas être utilisées pour financer des choses qui pouvaient être prévues</w:t>
      </w:r>
      <w:r w:rsidR="0093032C" w:rsidRPr="00B37153">
        <w:rPr>
          <w:lang w:eastAsia="fr-FR"/>
        </w:rPr>
        <w:t xml:space="preserve">.  </w:t>
      </w:r>
      <w:r w:rsidRPr="00B37153">
        <w:rPr>
          <w:lang w:eastAsia="fr-FR"/>
        </w:rPr>
        <w:t xml:space="preserve">De ce point de vue, </w:t>
      </w:r>
      <w:r w:rsidR="004D473A" w:rsidRPr="00B37153">
        <w:rPr>
          <w:lang w:eastAsia="fr-FR"/>
        </w:rPr>
        <w:t>l’e</w:t>
      </w:r>
      <w:r w:rsidRPr="00B37153">
        <w:rPr>
          <w:lang w:eastAsia="fr-FR"/>
        </w:rPr>
        <w:t xml:space="preserve">xigence devant être respectée, consistant à utiliser les réserves en particulier dans des circonstances exceptionnelles, a ajouté le groupe, devrait être interprétée </w:t>
      </w:r>
      <w:r w:rsidR="004D473A" w:rsidRPr="00B37153">
        <w:rPr>
          <w:lang w:eastAsia="fr-FR"/>
        </w:rPr>
        <w:t>d’u</w:t>
      </w:r>
      <w:r w:rsidRPr="00B37153">
        <w:rPr>
          <w:lang w:eastAsia="fr-FR"/>
        </w:rPr>
        <w:t xml:space="preserve">ne manière stricte, car cela permettrait de conserver suffisamment de fonds à utiliser dans une situation critique que </w:t>
      </w:r>
      <w:r w:rsidR="004D473A" w:rsidRPr="00B37153">
        <w:rPr>
          <w:lang w:eastAsia="fr-FR"/>
        </w:rPr>
        <w:t>l’O</w:t>
      </w:r>
      <w:r w:rsidRPr="00B37153">
        <w:rPr>
          <w:lang w:eastAsia="fr-FR"/>
        </w:rPr>
        <w:t xml:space="preserve">rganisation pourrait traverser dans le futur, protégeant ainsi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Il a ajouté que la nécessité </w:t>
      </w:r>
      <w:r w:rsidR="004D473A" w:rsidRPr="00B37153">
        <w:rPr>
          <w:lang w:eastAsia="fr-FR"/>
        </w:rPr>
        <w:t>d’a</w:t>
      </w:r>
      <w:r w:rsidRPr="00B37153">
        <w:rPr>
          <w:lang w:eastAsia="fr-FR"/>
        </w:rPr>
        <w:t xml:space="preserve">gir avec prudence ne devrait pas diminuer, compte tenu des importants facteurs à venir, </w:t>
      </w:r>
      <w:r w:rsidR="00C622EF" w:rsidRPr="00B37153">
        <w:rPr>
          <w:lang w:eastAsia="fr-FR"/>
        </w:rPr>
        <w:t>y compris</w:t>
      </w:r>
      <w:r w:rsidRPr="00B37153">
        <w:rPr>
          <w:lang w:eastAsia="fr-FR"/>
        </w:rPr>
        <w:t xml:space="preserve"> les dettes à long terme</w:t>
      </w:r>
      <w:r w:rsidR="0093032C" w:rsidRPr="00B37153">
        <w:rPr>
          <w:lang w:eastAsia="fr-FR"/>
        </w:rPr>
        <w:t xml:space="preserve">.  </w:t>
      </w:r>
      <w:r w:rsidRPr="00B37153">
        <w:rPr>
          <w:lang w:eastAsia="fr-FR"/>
        </w:rPr>
        <w:t>Le groupe B attendait du Secrétariat q</w:t>
      </w:r>
      <w:r w:rsidR="004D473A" w:rsidRPr="00B37153">
        <w:rPr>
          <w:lang w:eastAsia="fr-FR"/>
        </w:rPr>
        <w:t>u’i</w:t>
      </w:r>
      <w:r w:rsidRPr="00B37153">
        <w:rPr>
          <w:lang w:eastAsia="fr-FR"/>
        </w:rPr>
        <w:t xml:space="preserve">l travaille à </w:t>
      </w:r>
      <w:r w:rsidR="004D473A" w:rsidRPr="00B37153">
        <w:rPr>
          <w:lang w:eastAsia="fr-FR"/>
        </w:rPr>
        <w:t>l’é</w:t>
      </w:r>
      <w:r w:rsidRPr="00B37153">
        <w:rPr>
          <w:lang w:eastAsia="fr-FR"/>
        </w:rPr>
        <w:t xml:space="preserve">laboration </w:t>
      </w:r>
      <w:r w:rsidR="004D473A" w:rsidRPr="00B37153">
        <w:rPr>
          <w:lang w:eastAsia="fr-FR"/>
        </w:rPr>
        <w:t>d’u</w:t>
      </w:r>
      <w:r w:rsidRPr="00B37153">
        <w:rPr>
          <w:lang w:eastAsia="fr-FR"/>
        </w:rPr>
        <w:t xml:space="preserve">ne proposition complète sur les réserves et le fonds de roulement comprenant les montants recommandés pour les actifs nets, les questions liées aux liquidités, la gestion et </w:t>
      </w:r>
      <w:r w:rsidR="004D473A" w:rsidRPr="00B37153">
        <w:rPr>
          <w:lang w:eastAsia="fr-FR"/>
        </w:rPr>
        <w:t>l’u</w:t>
      </w:r>
      <w:r w:rsidRPr="00B37153">
        <w:rPr>
          <w:lang w:eastAsia="fr-FR"/>
        </w:rPr>
        <w:t xml:space="preserve">tilisation des excédents disponibles au niveau approprié et </w:t>
      </w:r>
      <w:r w:rsidR="004D473A" w:rsidRPr="00B37153">
        <w:rPr>
          <w:lang w:eastAsia="fr-FR"/>
        </w:rPr>
        <w:t>l’é</w:t>
      </w:r>
      <w:r w:rsidRPr="00B37153">
        <w:rPr>
          <w:lang w:eastAsia="fr-FR"/>
        </w:rPr>
        <w:t>tablissement de rapports sur ces excédents</w:t>
      </w:r>
      <w:r w:rsidR="0093032C" w:rsidRPr="00B37153">
        <w:rPr>
          <w:lang w:eastAsia="fr-FR"/>
        </w:rPr>
        <w:t xml:space="preserve">.  </w:t>
      </w:r>
      <w:r w:rsidRPr="00B37153">
        <w:rPr>
          <w:lang w:eastAsia="fr-FR"/>
        </w:rPr>
        <w:t>Le groupe a demandé à ce que sa déclaration soit incluse dans la décision.</w:t>
      </w:r>
    </w:p>
    <w:p w:rsidR="00980300" w:rsidRPr="00B37153" w:rsidRDefault="00980300" w:rsidP="00407F7F">
      <w:pPr>
        <w:pStyle w:val="ONUMFS"/>
      </w:pP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d’a</w:t>
      </w:r>
      <w:r w:rsidRPr="00B37153">
        <w:rPr>
          <w:lang w:eastAsia="fr-FR"/>
        </w:rPr>
        <w:t>utres observations, le président a procédé à la lecture du paragraphe de décision proposé qui a été adopté</w:t>
      </w:r>
      <w:r w:rsidRPr="00B37153">
        <w:t>.</w:t>
      </w:r>
    </w:p>
    <w:p w:rsidR="00980300" w:rsidRPr="00B37153" w:rsidRDefault="00980300" w:rsidP="00407F7F">
      <w:pPr>
        <w:pStyle w:val="ONUMFS"/>
        <w:ind w:left="567"/>
      </w:pPr>
      <w:r w:rsidRPr="00B37153">
        <w:t xml:space="preserve">Le Comité du programme et budget a recommandé aux assemblées des États membres de </w:t>
      </w:r>
      <w:r w:rsidR="004D473A" w:rsidRPr="00B37153">
        <w:t>l’O</w:t>
      </w:r>
      <w:r w:rsidRPr="00B37153">
        <w:t xml:space="preserve">MPI </w:t>
      </w:r>
      <w:r w:rsidR="004D473A" w:rsidRPr="00B37153">
        <w:t>d’a</w:t>
      </w:r>
      <w:r w:rsidRPr="00B37153">
        <w:t xml:space="preserve">pprouver le rapport de gestion financière pour </w:t>
      </w:r>
      <w:r w:rsidR="004D473A" w:rsidRPr="00B37153">
        <w:t>l’e</w:t>
      </w:r>
      <w:r w:rsidRPr="00B37153">
        <w:t>xercice biennal</w:t>
      </w:r>
      <w:r w:rsidR="004518EC" w:rsidRPr="00B37153">
        <w:t> </w:t>
      </w:r>
      <w:r w:rsidRPr="00B37153">
        <w:t>2012</w:t>
      </w:r>
      <w:r w:rsidR="00FB219A" w:rsidRPr="00B37153">
        <w:noBreakHyphen/>
      </w:r>
      <w:r w:rsidRPr="00B37153">
        <w:t>2013 (document WO/PBC/22/6).</w:t>
      </w:r>
    </w:p>
    <w:p w:rsidR="00980300" w:rsidRPr="00B37153" w:rsidRDefault="00015C09" w:rsidP="00980300">
      <w:pPr>
        <w:pStyle w:val="Heading3"/>
        <w:tabs>
          <w:tab w:val="left" w:pos="1276"/>
        </w:tabs>
        <w:spacing w:before="360" w:after="240"/>
        <w:ind w:left="1276" w:hanging="709"/>
        <w:rPr>
          <w:rFonts w:ascii="Arial" w:hAnsi="Arial"/>
          <w:szCs w:val="22"/>
        </w:rPr>
      </w:pPr>
      <w:bookmarkStart w:id="37" w:name="_Toc410638933"/>
      <w:bookmarkStart w:id="38" w:name="_Toc410644330"/>
      <w:r w:rsidRPr="00B37153">
        <w:rPr>
          <w:rFonts w:ascii="Arial" w:hAnsi="Arial"/>
          <w:szCs w:val="22"/>
        </w:rPr>
        <w:t>12.</w:t>
      </w:r>
      <w:r w:rsidR="00980300" w:rsidRPr="00B37153">
        <w:rPr>
          <w:rFonts w:ascii="Arial" w:hAnsi="Arial"/>
          <w:szCs w:val="22"/>
        </w:rPr>
        <w:t>a)</w:t>
      </w:r>
      <w:r w:rsidR="00980300" w:rsidRPr="00B37153">
        <w:rPr>
          <w:rFonts w:ascii="Arial" w:hAnsi="Arial"/>
          <w:szCs w:val="22"/>
        </w:rPr>
        <w:tab/>
        <w:t xml:space="preserve">EXAMEN DE LA SITUATION FINANCIÈRE DE </w:t>
      </w:r>
      <w:r w:rsidR="004D473A" w:rsidRPr="00B37153">
        <w:rPr>
          <w:rFonts w:ascii="Arial" w:hAnsi="Arial"/>
          <w:szCs w:val="22"/>
        </w:rPr>
        <w:t>L’O</w:t>
      </w:r>
      <w:r w:rsidR="00980300" w:rsidRPr="00B37153">
        <w:rPr>
          <w:rFonts w:ascii="Arial" w:hAnsi="Arial"/>
          <w:szCs w:val="22"/>
        </w:rPr>
        <w:t>MPI ET DE SES POLITIQUES EN MATIÈRE DE RÉSERVES</w:t>
      </w:r>
      <w:bookmarkEnd w:id="37"/>
      <w:bookmarkEnd w:id="38"/>
    </w:p>
    <w:p w:rsidR="00980300" w:rsidRPr="00B37153" w:rsidRDefault="00980300" w:rsidP="00407F7F">
      <w:pPr>
        <w:pStyle w:val="ONUMFS"/>
      </w:pPr>
      <w:r w:rsidRPr="00B37153">
        <w:t xml:space="preserve">Les délibérations ont eu lieu sur la base du </w:t>
      </w:r>
      <w:r w:rsidR="00C622EF" w:rsidRPr="00B37153">
        <w:t>document WO</w:t>
      </w:r>
      <w:r w:rsidRPr="00B37153">
        <w:t>/PBC/22/28.</w:t>
      </w:r>
    </w:p>
    <w:p w:rsidR="00980300" w:rsidRPr="00B37153" w:rsidRDefault="00980300" w:rsidP="00407F7F">
      <w:pPr>
        <w:pStyle w:val="ONUMFS"/>
      </w:pPr>
      <w:r w:rsidRPr="00B37153">
        <w:rPr>
          <w:lang w:eastAsia="fr-FR"/>
        </w:rPr>
        <w:t xml:space="preserve">Le président a invité le Secrétariat à introduire le document WO/PBC/22/28 qui était présenté pour faciliter </w:t>
      </w:r>
      <w:r w:rsidR="004D473A" w:rsidRPr="00B37153">
        <w:rPr>
          <w:lang w:eastAsia="fr-FR"/>
        </w:rPr>
        <w:t>l’e</w:t>
      </w:r>
      <w:r w:rsidRPr="00B37153">
        <w:rPr>
          <w:lang w:eastAsia="fr-FR"/>
        </w:rPr>
        <w:t xml:space="preserve">xamen par les États membres des réserves de </w:t>
      </w:r>
      <w:r w:rsidR="004D473A" w:rsidRPr="00B37153">
        <w:rPr>
          <w:lang w:eastAsia="fr-FR"/>
        </w:rPr>
        <w:t>l’O</w:t>
      </w:r>
      <w:r w:rsidRPr="00B37153">
        <w:rPr>
          <w:lang w:eastAsia="fr-FR"/>
        </w:rPr>
        <w:t>MPI et de ses politiques en la matière.</w:t>
      </w:r>
    </w:p>
    <w:p w:rsidR="00980300" w:rsidRPr="00B37153" w:rsidRDefault="00980300" w:rsidP="00407F7F">
      <w:pPr>
        <w:pStyle w:val="ONUMFS"/>
      </w:pPr>
      <w:r w:rsidRPr="00B37153">
        <w:rPr>
          <w:lang w:eastAsia="fr-FR"/>
        </w:rPr>
        <w:lastRenderedPageBreak/>
        <w:t xml:space="preserve">Le Secrétariat a expliqué que le document intitulé </w:t>
      </w:r>
      <w:r w:rsidRPr="00B37153">
        <w:rPr>
          <w:rtl/>
          <w:cs/>
          <w:lang w:eastAsia="fr-FR"/>
        </w:rPr>
        <w:t>“</w:t>
      </w:r>
      <w:r w:rsidRPr="00B37153">
        <w:rPr>
          <w:lang w:eastAsia="fr-FR"/>
        </w:rPr>
        <w:t xml:space="preserve">Examen de la situation financière de </w:t>
      </w:r>
      <w:r w:rsidR="004D473A" w:rsidRPr="00B37153">
        <w:rPr>
          <w:lang w:eastAsia="fr-FR"/>
        </w:rPr>
        <w:t>l’O</w:t>
      </w:r>
      <w:r w:rsidRPr="00B37153">
        <w:rPr>
          <w:lang w:eastAsia="fr-FR"/>
        </w:rPr>
        <w:t>MPI et de ses politiques en matière de réserves</w:t>
      </w:r>
      <w:r w:rsidRPr="00B37153">
        <w:rPr>
          <w:rtl/>
          <w:cs/>
          <w:lang w:eastAsia="fr-FR"/>
        </w:rPr>
        <w:t xml:space="preserve">” </w:t>
      </w:r>
      <w:r w:rsidRPr="00B37153">
        <w:rPr>
          <w:lang w:eastAsia="fr-FR"/>
        </w:rPr>
        <w:t xml:space="preserve">avait été établi pour faciliter </w:t>
      </w:r>
      <w:r w:rsidR="004D473A" w:rsidRPr="00B37153">
        <w:rPr>
          <w:lang w:eastAsia="fr-FR"/>
        </w:rPr>
        <w:t>l’e</w:t>
      </w:r>
      <w:r w:rsidRPr="00B37153">
        <w:rPr>
          <w:lang w:eastAsia="fr-FR"/>
        </w:rPr>
        <w:t xml:space="preserve">xamen, par les États membres, des réserves de </w:t>
      </w:r>
      <w:r w:rsidR="004D473A" w:rsidRPr="00B37153">
        <w:rPr>
          <w:lang w:eastAsia="fr-FR"/>
        </w:rPr>
        <w:t>l’O</w:t>
      </w:r>
      <w:r w:rsidRPr="00B37153">
        <w:rPr>
          <w:lang w:eastAsia="fr-FR"/>
        </w:rPr>
        <w:t>MPI et de ses politiques en la matière</w:t>
      </w:r>
      <w:r w:rsidR="0093032C" w:rsidRPr="00B37153">
        <w:rPr>
          <w:lang w:eastAsia="fr-FR"/>
        </w:rPr>
        <w:t xml:space="preserve">.  </w:t>
      </w:r>
      <w:r w:rsidRPr="00B37153">
        <w:rPr>
          <w:lang w:eastAsia="fr-FR"/>
        </w:rPr>
        <w:t xml:space="preserve">Il a ajouté que </w:t>
      </w:r>
      <w:r w:rsidR="004D473A" w:rsidRPr="00B37153">
        <w:rPr>
          <w:lang w:eastAsia="fr-FR"/>
        </w:rPr>
        <w:t>l’O</w:t>
      </w:r>
      <w:r w:rsidRPr="00B37153">
        <w:rPr>
          <w:lang w:eastAsia="fr-FR"/>
        </w:rPr>
        <w:t>MPI tirait une large part de ses recettes des taxes perçues pour ses services et q</w:t>
      </w:r>
      <w:r w:rsidR="004D473A" w:rsidRPr="00B37153">
        <w:rPr>
          <w:lang w:eastAsia="fr-FR"/>
        </w:rPr>
        <w:t>u’e</w:t>
      </w:r>
      <w:r w:rsidRPr="00B37153">
        <w:rPr>
          <w:lang w:eastAsia="fr-FR"/>
        </w:rPr>
        <w:t xml:space="preserve">lle courait par conséquent de gros risques face aux changements survenant dans </w:t>
      </w:r>
      <w:r w:rsidR="004D473A" w:rsidRPr="00B37153">
        <w:rPr>
          <w:lang w:eastAsia="fr-FR"/>
        </w:rPr>
        <w:t>l’é</w:t>
      </w:r>
      <w:r w:rsidRPr="00B37153">
        <w:rPr>
          <w:lang w:eastAsia="fr-FR"/>
        </w:rPr>
        <w:t>conomie mondiale</w:t>
      </w:r>
      <w:r w:rsidR="0093032C" w:rsidRPr="00B37153">
        <w:rPr>
          <w:lang w:eastAsia="fr-FR"/>
        </w:rPr>
        <w:t xml:space="preserve">.  </w:t>
      </w:r>
      <w:r w:rsidRPr="00B37153">
        <w:rPr>
          <w:lang w:eastAsia="fr-FR"/>
        </w:rPr>
        <w:t xml:space="preserve">En outre, </w:t>
      </w:r>
      <w:r w:rsidR="004D473A" w:rsidRPr="00B37153">
        <w:rPr>
          <w:lang w:eastAsia="fr-FR"/>
        </w:rPr>
        <w:t>l’O</w:t>
      </w:r>
      <w:r w:rsidRPr="00B37153">
        <w:rPr>
          <w:lang w:eastAsia="fr-FR"/>
        </w:rPr>
        <w:t xml:space="preserve">rganisation était extrêmement dépendante </w:t>
      </w:r>
      <w:r w:rsidR="004D473A" w:rsidRPr="00B37153">
        <w:rPr>
          <w:lang w:eastAsia="fr-FR"/>
        </w:rPr>
        <w:t>d’u</w:t>
      </w:r>
      <w:r w:rsidRPr="00B37153">
        <w:rPr>
          <w:lang w:eastAsia="fr-FR"/>
        </w:rPr>
        <w:t xml:space="preserve">n produit en particulier, </w:t>
      </w:r>
      <w:r w:rsidR="00C622EF" w:rsidRPr="00B37153">
        <w:rPr>
          <w:lang w:eastAsia="fr-FR"/>
        </w:rPr>
        <w:t>à savoir</w:t>
      </w:r>
      <w:r w:rsidRPr="00B37153">
        <w:rPr>
          <w:lang w:eastAsia="fr-FR"/>
        </w:rPr>
        <w:t xml:space="preserve"> le PCT</w:t>
      </w:r>
      <w:r w:rsidR="0093032C" w:rsidRPr="00B37153">
        <w:rPr>
          <w:lang w:eastAsia="fr-FR"/>
        </w:rPr>
        <w:t xml:space="preserve">.  </w:t>
      </w:r>
      <w:r w:rsidRPr="00B37153">
        <w:rPr>
          <w:lang w:eastAsia="fr-FR"/>
        </w:rPr>
        <w:t xml:space="preserve">Les réserves au sein de </w:t>
      </w:r>
      <w:r w:rsidR="004D473A" w:rsidRPr="00B37153">
        <w:rPr>
          <w:lang w:eastAsia="fr-FR"/>
        </w:rPr>
        <w:t>l’O</w:t>
      </w:r>
      <w:r w:rsidRPr="00B37153">
        <w:rPr>
          <w:lang w:eastAsia="fr-FR"/>
        </w:rPr>
        <w:t xml:space="preserve">MPI constituaient les actifs nets de </w:t>
      </w:r>
      <w:r w:rsidR="004D473A" w:rsidRPr="00B37153">
        <w:rPr>
          <w:lang w:eastAsia="fr-FR"/>
        </w:rPr>
        <w:t>l’O</w:t>
      </w:r>
      <w:r w:rsidRPr="00B37153">
        <w:rPr>
          <w:lang w:eastAsia="fr-FR"/>
        </w:rPr>
        <w:t xml:space="preserve">rganisation,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 xml:space="preserve">dire la différence entre le total de </w:t>
      </w:r>
      <w:r w:rsidR="004D473A" w:rsidRPr="00B37153">
        <w:rPr>
          <w:lang w:eastAsia="fr-FR"/>
        </w:rPr>
        <w:t>l’a</w:t>
      </w:r>
      <w:r w:rsidRPr="00B37153">
        <w:rPr>
          <w:lang w:eastAsia="fr-FR"/>
        </w:rPr>
        <w:t xml:space="preserve">ctif et le total du passif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Afin </w:t>
      </w:r>
      <w:r w:rsidR="004D473A" w:rsidRPr="00B37153">
        <w:rPr>
          <w:lang w:eastAsia="fr-FR"/>
        </w:rPr>
        <w:t>d’a</w:t>
      </w:r>
      <w:r w:rsidRPr="00B37153">
        <w:rPr>
          <w:lang w:eastAsia="fr-FR"/>
        </w:rPr>
        <w:t xml:space="preserve">tténuer le risque que les recettes soient inférieures aux estimations, les États membres de </w:t>
      </w:r>
      <w:r w:rsidR="004D473A" w:rsidRPr="00B37153">
        <w:rPr>
          <w:lang w:eastAsia="fr-FR"/>
        </w:rPr>
        <w:t>l’O</w:t>
      </w:r>
      <w:r w:rsidRPr="00B37153">
        <w:rPr>
          <w:lang w:eastAsia="fr-FR"/>
        </w:rPr>
        <w:t>MPI avaient décidé q</w:t>
      </w:r>
      <w:r w:rsidR="004D473A" w:rsidRPr="00B37153">
        <w:rPr>
          <w:lang w:eastAsia="fr-FR"/>
        </w:rPr>
        <w:t>u’u</w:t>
      </w:r>
      <w:r w:rsidRPr="00B37153">
        <w:rPr>
          <w:lang w:eastAsia="fr-FR"/>
        </w:rPr>
        <w:t xml:space="preserve">n niveau minimum </w:t>
      </w:r>
      <w:r w:rsidR="004D473A" w:rsidRPr="00B37153">
        <w:rPr>
          <w:lang w:eastAsia="fr-FR"/>
        </w:rPr>
        <w:t>d’a</w:t>
      </w:r>
      <w:r w:rsidRPr="00B37153">
        <w:rPr>
          <w:lang w:eastAsia="fr-FR"/>
        </w:rPr>
        <w:t>ctifs nets devait être maintenu</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gissait du montant recommandé de réserves</w:t>
      </w:r>
      <w:r w:rsidR="0093032C" w:rsidRPr="00B37153">
        <w:rPr>
          <w:lang w:eastAsia="fr-FR"/>
        </w:rPr>
        <w:t xml:space="preserve">.  </w:t>
      </w:r>
      <w:r w:rsidRPr="00B37153">
        <w:rPr>
          <w:lang w:eastAsia="fr-FR"/>
        </w:rPr>
        <w:t xml:space="preserve">À la fin de </w:t>
      </w:r>
      <w:r w:rsidR="004D473A" w:rsidRPr="00B37153">
        <w:rPr>
          <w:lang w:eastAsia="fr-FR"/>
        </w:rPr>
        <w:t>l’e</w:t>
      </w:r>
      <w:r w:rsidRPr="00B37153">
        <w:rPr>
          <w:lang w:eastAsia="fr-FR"/>
        </w:rPr>
        <w:t xml:space="preserve">xercice 2013, les actifs nets de </w:t>
      </w:r>
      <w:r w:rsidR="004D473A" w:rsidRPr="00B37153">
        <w:rPr>
          <w:lang w:eastAsia="fr-FR"/>
        </w:rPr>
        <w:t>l’O</w:t>
      </w:r>
      <w:r w:rsidR="007F3698" w:rsidRPr="00B37153">
        <w:rPr>
          <w:lang w:eastAsia="fr-FR"/>
        </w:rPr>
        <w:t>MPI</w:t>
      </w:r>
      <w:r w:rsidRPr="00B37153">
        <w:rPr>
          <w:lang w:eastAsia="fr-FR"/>
        </w:rPr>
        <w:t xml:space="preserve"> se montaient à 208,8 millions de francs suisses, soit 84,1 millions de francs suisses de plus que le montant de réserves recommandé</w:t>
      </w:r>
      <w:r w:rsidR="0093032C" w:rsidRPr="00B37153">
        <w:rPr>
          <w:lang w:eastAsia="fr-FR"/>
        </w:rPr>
        <w:t xml:space="preserve">.  </w:t>
      </w:r>
      <w:r w:rsidR="004D473A" w:rsidRPr="00B37153">
        <w:rPr>
          <w:lang w:eastAsia="fr-FR"/>
        </w:rPr>
        <w:t>L’O</w:t>
      </w:r>
      <w:r w:rsidRPr="00B37153">
        <w:rPr>
          <w:lang w:eastAsia="fr-FR"/>
        </w:rPr>
        <w:t>MPI avait constamment maintenu ses actifs nets au</w:t>
      </w:r>
      <w:r w:rsidR="00FB219A" w:rsidRPr="00B37153">
        <w:rPr>
          <w:lang w:eastAsia="fr-FR"/>
        </w:rPr>
        <w:noBreakHyphen/>
      </w:r>
      <w:r w:rsidRPr="00B37153">
        <w:rPr>
          <w:lang w:eastAsia="fr-FR"/>
        </w:rPr>
        <w:t>dessus du montant recommandé de réserves, conformément à la décision des États membres</w:t>
      </w:r>
      <w:r w:rsidR="0093032C" w:rsidRPr="00B37153">
        <w:rPr>
          <w:lang w:eastAsia="fr-FR"/>
        </w:rPr>
        <w:t xml:space="preserve">.  </w:t>
      </w:r>
      <w:r w:rsidRPr="00B37153">
        <w:rPr>
          <w:lang w:eastAsia="fr-FR"/>
        </w:rPr>
        <w:t xml:space="preserve">Cette évolution des réserves était décrite dans </w:t>
      </w:r>
      <w:r w:rsidR="004D473A" w:rsidRPr="00B37153">
        <w:rPr>
          <w:lang w:eastAsia="fr-FR"/>
        </w:rPr>
        <w:t>l’a</w:t>
      </w:r>
      <w:r w:rsidRPr="00B37153">
        <w:rPr>
          <w:lang w:eastAsia="fr-FR"/>
        </w:rPr>
        <w:t>nnexe au document, comme cela avait été précédemment demandé par plusieurs États membres</w:t>
      </w:r>
      <w:r w:rsidR="0093032C" w:rsidRPr="00B37153">
        <w:rPr>
          <w:lang w:eastAsia="fr-FR"/>
        </w:rPr>
        <w:t xml:space="preserve">.  </w:t>
      </w:r>
      <w:r w:rsidRPr="00B37153">
        <w:rPr>
          <w:lang w:eastAsia="fr-FR"/>
        </w:rPr>
        <w:t xml:space="preserve">De plus, les États membres avaient conservé la possibilité de décider de </w:t>
      </w:r>
      <w:r w:rsidR="004D473A" w:rsidRPr="00B37153">
        <w:rPr>
          <w:lang w:eastAsia="fr-FR"/>
        </w:rPr>
        <w:t>l’u</w:t>
      </w:r>
      <w:r w:rsidRPr="00B37153">
        <w:rPr>
          <w:lang w:eastAsia="fr-FR"/>
        </w:rPr>
        <w:t xml:space="preserve">tilisation des réserves disponibles,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des réserves au</w:t>
      </w:r>
      <w:r w:rsidR="00FB219A" w:rsidRPr="00B37153">
        <w:rPr>
          <w:lang w:eastAsia="fr-FR"/>
        </w:rPr>
        <w:noBreakHyphen/>
      </w:r>
      <w:r w:rsidRPr="00B37153">
        <w:rPr>
          <w:lang w:eastAsia="fr-FR"/>
        </w:rPr>
        <w:t>dessus du montant recommandé q</w:t>
      </w:r>
      <w:r w:rsidR="004D473A" w:rsidRPr="00B37153">
        <w:rPr>
          <w:lang w:eastAsia="fr-FR"/>
        </w:rPr>
        <w:t>u’i</w:t>
      </w:r>
      <w:r w:rsidRPr="00B37153">
        <w:rPr>
          <w:lang w:eastAsia="fr-FR"/>
        </w:rPr>
        <w:t>ls avaient fixé</w:t>
      </w:r>
      <w:r w:rsidR="0093032C" w:rsidRPr="00B37153">
        <w:rPr>
          <w:lang w:eastAsia="fr-FR"/>
        </w:rPr>
        <w:t xml:space="preserve">.  </w:t>
      </w:r>
      <w:r w:rsidRPr="00B37153">
        <w:rPr>
          <w:lang w:eastAsia="fr-FR"/>
        </w:rPr>
        <w:t xml:space="preserve">Ces décisions étaient guidées par la politique sur </w:t>
      </w:r>
      <w:r w:rsidR="004D473A" w:rsidRPr="00B37153">
        <w:rPr>
          <w:lang w:eastAsia="fr-FR"/>
        </w:rPr>
        <w:t>l’u</w:t>
      </w:r>
      <w:r w:rsidRPr="00B37153">
        <w:rPr>
          <w:lang w:eastAsia="fr-FR"/>
        </w:rPr>
        <w:t>tilisation des réserves et étaient pleinement conformes à la politique établie en 2010</w:t>
      </w:r>
      <w:r w:rsidR="0093032C" w:rsidRPr="00B37153">
        <w:rPr>
          <w:lang w:eastAsia="fr-FR"/>
        </w:rPr>
        <w:t xml:space="preserve">.  </w:t>
      </w:r>
      <w:r w:rsidRPr="00B37153">
        <w:rPr>
          <w:lang w:eastAsia="fr-FR"/>
        </w:rPr>
        <w:t xml:space="preserve">Comme le Directeur général </w:t>
      </w:r>
      <w:r w:rsidR="004D473A" w:rsidRPr="00B37153">
        <w:rPr>
          <w:lang w:eastAsia="fr-FR"/>
        </w:rPr>
        <w:t>l’a</w:t>
      </w:r>
      <w:r w:rsidRPr="00B37153">
        <w:rPr>
          <w:lang w:eastAsia="fr-FR"/>
        </w:rPr>
        <w:t xml:space="preserve">vait indiqué dans ses remarques liminaires, le renforcement de la gestion financière constituait une priorité clé pour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Dans ce contexte, le document recensait un certain nombre </w:t>
      </w:r>
      <w:r w:rsidR="004D473A" w:rsidRPr="00B37153">
        <w:rPr>
          <w:lang w:eastAsia="fr-FR"/>
        </w:rPr>
        <w:t>d’o</w:t>
      </w:r>
      <w:r w:rsidRPr="00B37153">
        <w:rPr>
          <w:lang w:eastAsia="fr-FR"/>
        </w:rPr>
        <w:t>pportunités</w:t>
      </w:r>
      <w:r w:rsidR="0093032C" w:rsidRPr="00B37153">
        <w:rPr>
          <w:lang w:eastAsia="fr-FR"/>
        </w:rPr>
        <w:t xml:space="preserve">.  </w:t>
      </w:r>
      <w:r w:rsidRPr="00B37153">
        <w:rPr>
          <w:lang w:eastAsia="fr-FR"/>
        </w:rPr>
        <w:t xml:space="preserve">Premièrement, </w:t>
      </w:r>
      <w:r w:rsidR="004D473A" w:rsidRPr="00B37153">
        <w:rPr>
          <w:lang w:eastAsia="fr-FR"/>
        </w:rPr>
        <w:t>l’u</w:t>
      </w:r>
      <w:r w:rsidRPr="00B37153">
        <w:rPr>
          <w:lang w:eastAsia="fr-FR"/>
        </w:rPr>
        <w:t xml:space="preserve">ne des possibilités était la révision du montant des réserves recommandé qui </w:t>
      </w:r>
      <w:r w:rsidR="004D473A" w:rsidRPr="00B37153">
        <w:rPr>
          <w:lang w:eastAsia="fr-FR"/>
        </w:rPr>
        <w:t>n’a</w:t>
      </w:r>
      <w:r w:rsidRPr="00B37153">
        <w:rPr>
          <w:lang w:eastAsia="fr-FR"/>
        </w:rPr>
        <w:t>vait pas été révisé ou actualisé depuis 1990</w:t>
      </w:r>
      <w:r w:rsidR="0093032C" w:rsidRPr="00B37153">
        <w:rPr>
          <w:lang w:eastAsia="fr-FR"/>
        </w:rPr>
        <w:t xml:space="preserve">.  </w:t>
      </w:r>
      <w:r w:rsidRPr="00B37153">
        <w:rPr>
          <w:lang w:eastAsia="fr-FR"/>
        </w:rPr>
        <w:t>Deuxièmement, on pouvait envisager un examen des références en matière de liquidités et des objectifs</w:t>
      </w:r>
      <w:r w:rsidR="0093032C" w:rsidRPr="00B37153">
        <w:rPr>
          <w:lang w:eastAsia="fr-FR"/>
        </w:rPr>
        <w:t xml:space="preserve">.  </w:t>
      </w:r>
      <w:r w:rsidRPr="00B37153">
        <w:rPr>
          <w:lang w:eastAsia="fr-FR"/>
        </w:rPr>
        <w:t xml:space="preserve">Les politiques actuelles de </w:t>
      </w:r>
      <w:r w:rsidR="004D473A" w:rsidRPr="00B37153">
        <w:rPr>
          <w:lang w:eastAsia="fr-FR"/>
        </w:rPr>
        <w:t>l’O</w:t>
      </w:r>
      <w:r w:rsidRPr="00B37153">
        <w:rPr>
          <w:lang w:eastAsia="fr-FR"/>
        </w:rPr>
        <w:t>MPI ne traitaient pas cet aspect</w:t>
      </w:r>
      <w:r w:rsidR="0093032C" w:rsidRPr="00B37153">
        <w:rPr>
          <w:lang w:eastAsia="fr-FR"/>
        </w:rPr>
        <w:t xml:space="preserve">.  </w:t>
      </w:r>
      <w:r w:rsidRPr="00B37153">
        <w:rPr>
          <w:lang w:eastAsia="fr-FR"/>
        </w:rPr>
        <w:t xml:space="preserve">Troisièmement, il était proposé </w:t>
      </w:r>
      <w:r w:rsidR="004D473A" w:rsidRPr="00B37153">
        <w:rPr>
          <w:lang w:eastAsia="fr-FR"/>
        </w:rPr>
        <w:t>d’e</w:t>
      </w:r>
      <w:r w:rsidRPr="00B37153">
        <w:rPr>
          <w:lang w:eastAsia="fr-FR"/>
        </w:rPr>
        <w:t xml:space="preserve">xaminer la recommandation du vérificateur externe des comptes en faveur de la création </w:t>
      </w:r>
      <w:r w:rsidR="004D473A" w:rsidRPr="00B37153">
        <w:rPr>
          <w:lang w:eastAsia="fr-FR"/>
        </w:rPr>
        <w:t>d’u</w:t>
      </w:r>
      <w:r w:rsidRPr="00B37153">
        <w:rPr>
          <w:lang w:eastAsia="fr-FR"/>
        </w:rPr>
        <w:t>ne réserve distincte destinée à financer les projets et à établir des rapports à leur sujet</w:t>
      </w:r>
      <w:r w:rsidR="0093032C" w:rsidRPr="00B37153">
        <w:rPr>
          <w:lang w:eastAsia="fr-FR"/>
        </w:rPr>
        <w:t xml:space="preserve">.  </w:t>
      </w:r>
      <w:r w:rsidRPr="00B37153">
        <w:rPr>
          <w:lang w:eastAsia="fr-FR"/>
        </w:rPr>
        <w:t xml:space="preserve">Quatrièmement, un examen du fonds de roulement, qui était resté statique et ne servait pas pleinement </w:t>
      </w:r>
      <w:r w:rsidR="004D473A" w:rsidRPr="00B37153">
        <w:rPr>
          <w:lang w:eastAsia="fr-FR"/>
        </w:rPr>
        <w:t>l’o</w:t>
      </w:r>
      <w:r w:rsidRPr="00B37153">
        <w:rPr>
          <w:lang w:eastAsia="fr-FR"/>
        </w:rPr>
        <w:t xml:space="preserve">bjet initial pour lequel les États membres </w:t>
      </w:r>
      <w:r w:rsidR="004D473A" w:rsidRPr="00B37153">
        <w:rPr>
          <w:lang w:eastAsia="fr-FR"/>
        </w:rPr>
        <w:t>l’a</w:t>
      </w:r>
      <w:r w:rsidRPr="00B37153">
        <w:rPr>
          <w:lang w:eastAsia="fr-FR"/>
        </w:rPr>
        <w:t>vaient institué, était proposé</w:t>
      </w:r>
      <w:r w:rsidR="0093032C" w:rsidRPr="00B37153">
        <w:rPr>
          <w:lang w:eastAsia="fr-FR"/>
        </w:rPr>
        <w:t xml:space="preserve">.  </w:t>
      </w:r>
      <w:r w:rsidRPr="00B37153">
        <w:rPr>
          <w:lang w:eastAsia="fr-FR"/>
        </w:rPr>
        <w:t xml:space="preserve">Le Secrétariat a ajouté que les réactions rapides des États membres et directives sur ces aspects seraient les bienvenues afin de pouvoir les prendre en considération lors de </w:t>
      </w:r>
      <w:r w:rsidR="004D473A" w:rsidRPr="00B37153">
        <w:rPr>
          <w:lang w:eastAsia="fr-FR"/>
        </w:rPr>
        <w:t>l’e</w:t>
      </w:r>
      <w:r w:rsidRPr="00B37153">
        <w:rPr>
          <w:lang w:eastAsia="fr-FR"/>
        </w:rPr>
        <w:t>xamen et de la révision, le cas échéant, de la politique en matière de réserves.</w:t>
      </w:r>
    </w:p>
    <w:p w:rsidR="00980300" w:rsidRPr="00B37153" w:rsidRDefault="00980300" w:rsidP="00407F7F">
      <w:pPr>
        <w:pStyle w:val="ONUMFS"/>
      </w:pPr>
      <w:r w:rsidRPr="00B37153">
        <w:rPr>
          <w:lang w:eastAsia="fr-FR"/>
        </w:rPr>
        <w:t xml:space="preserve">La délégation de la République tchèque, parlant au nom du groupe des pays </w:t>
      </w:r>
      <w:r w:rsidR="004D473A" w:rsidRPr="00B37153">
        <w:rPr>
          <w:lang w:eastAsia="fr-FR"/>
        </w:rPr>
        <w:t>d’E</w:t>
      </w:r>
      <w:r w:rsidRPr="00B37153">
        <w:rPr>
          <w:lang w:eastAsia="fr-FR"/>
        </w:rPr>
        <w:t>urope centrale et des États baltes, a estimé q</w:t>
      </w:r>
      <w:r w:rsidR="004D473A" w:rsidRPr="00B37153">
        <w:rPr>
          <w:lang w:eastAsia="fr-FR"/>
        </w:rPr>
        <w:t>u’u</w:t>
      </w:r>
      <w:r w:rsidRPr="00B37153">
        <w:rPr>
          <w:lang w:eastAsia="fr-FR"/>
        </w:rPr>
        <w:t xml:space="preserve">ne politique appropriée en matière de fonds de réserves et de roulement était extrêmement importante pour la stabilité financière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Le </w:t>
      </w:r>
      <w:proofErr w:type="gramStart"/>
      <w:r w:rsidRPr="00B37153">
        <w:rPr>
          <w:lang w:eastAsia="fr-FR"/>
        </w:rPr>
        <w:t>groupe considérait</w:t>
      </w:r>
      <w:proofErr w:type="gramEnd"/>
      <w:r w:rsidRPr="00B37153">
        <w:rPr>
          <w:lang w:eastAsia="fr-FR"/>
        </w:rPr>
        <w:t xml:space="preserve"> que la recommandation présentée dans le document, qui bénéficiait de </w:t>
      </w:r>
      <w:r w:rsidR="004D473A" w:rsidRPr="00B37153">
        <w:rPr>
          <w:lang w:eastAsia="fr-FR"/>
        </w:rPr>
        <w:t>l’a</w:t>
      </w:r>
      <w:r w:rsidRPr="00B37153">
        <w:rPr>
          <w:lang w:eastAsia="fr-FR"/>
        </w:rPr>
        <w:t xml:space="preserve">ppui du vérificateur externe des comptes, ainsi que la description des mesures en question devraient contribuer au renforcement de la stabilité financière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Par conséquent, la délégation a fait part de son appui à la proposition de décision présentée dans le document.</w:t>
      </w:r>
    </w:p>
    <w:p w:rsidR="00980300" w:rsidRPr="00B37153" w:rsidRDefault="00980300" w:rsidP="00407F7F">
      <w:pPr>
        <w:pStyle w:val="ONUMFS"/>
      </w:pPr>
      <w:r w:rsidRPr="00B37153">
        <w:rPr>
          <w:lang w:eastAsia="fr-FR"/>
        </w:rPr>
        <w:t xml:space="preserve">La délégation du Canada a fait part de son appui à la déclaration faite par la délégation du Japon au nom du groupe B et remercié le Secrétariat pour son travail en termes </w:t>
      </w:r>
      <w:r w:rsidR="004D473A" w:rsidRPr="00B37153">
        <w:rPr>
          <w:lang w:eastAsia="fr-FR"/>
        </w:rPr>
        <w:t>d’é</w:t>
      </w:r>
      <w:r w:rsidRPr="00B37153">
        <w:rPr>
          <w:lang w:eastAsia="fr-FR"/>
        </w:rPr>
        <w:t>tablissement et de présentation de documents</w:t>
      </w:r>
      <w:r w:rsidR="0093032C" w:rsidRPr="00B37153">
        <w:rPr>
          <w:lang w:eastAsia="fr-FR"/>
        </w:rPr>
        <w:t xml:space="preserve">.  </w:t>
      </w:r>
      <w:r w:rsidRPr="00B37153">
        <w:rPr>
          <w:lang w:eastAsia="fr-FR"/>
        </w:rPr>
        <w:t>La délégation a déclaré q</w:t>
      </w:r>
      <w:r w:rsidR="004D473A" w:rsidRPr="00B37153">
        <w:rPr>
          <w:lang w:eastAsia="fr-FR"/>
        </w:rPr>
        <w:t>u’e</w:t>
      </w:r>
      <w:r w:rsidRPr="00B37153">
        <w:rPr>
          <w:lang w:eastAsia="fr-FR"/>
        </w:rPr>
        <w:t xml:space="preserve">lle avait un certain nombre de questions quant au fait de disposer </w:t>
      </w:r>
      <w:r w:rsidR="004D473A" w:rsidRPr="00B37153">
        <w:rPr>
          <w:lang w:eastAsia="fr-FR"/>
        </w:rPr>
        <w:t>d’u</w:t>
      </w:r>
      <w:r w:rsidRPr="00B37153">
        <w:rPr>
          <w:lang w:eastAsia="fr-FR"/>
        </w:rPr>
        <w:t>n fonds de réserve distinct du fonds de roulement qui servirait aux projets</w:t>
      </w:r>
      <w:r w:rsidR="0093032C" w:rsidRPr="00B37153">
        <w:rPr>
          <w:lang w:eastAsia="fr-FR"/>
        </w:rPr>
        <w:t xml:space="preserve">.  </w:t>
      </w:r>
      <w:r w:rsidRPr="00B37153">
        <w:rPr>
          <w:lang w:eastAsia="fr-FR"/>
        </w:rPr>
        <w:t xml:space="preserve">Elle a sollicité davantage </w:t>
      </w:r>
      <w:r w:rsidR="004D473A" w:rsidRPr="00B37153">
        <w:rPr>
          <w:lang w:eastAsia="fr-FR"/>
        </w:rPr>
        <w:t>d’i</w:t>
      </w:r>
      <w:r w:rsidRPr="00B37153">
        <w:rPr>
          <w:lang w:eastAsia="fr-FR"/>
        </w:rPr>
        <w:t xml:space="preserve">nformations de la part du Secrétariat quant aux avantages comptables que </w:t>
      </w:r>
      <w:r w:rsidR="004D473A" w:rsidRPr="00B37153">
        <w:rPr>
          <w:lang w:eastAsia="fr-FR"/>
        </w:rPr>
        <w:t>l’é</w:t>
      </w:r>
      <w:r w:rsidRPr="00B37153">
        <w:rPr>
          <w:lang w:eastAsia="fr-FR"/>
        </w:rPr>
        <w:t>tablissement de ce type de fonds pouvait engendrer</w:t>
      </w:r>
      <w:r w:rsidR="0093032C" w:rsidRPr="00B37153">
        <w:rPr>
          <w:lang w:eastAsia="fr-FR"/>
        </w:rPr>
        <w:t xml:space="preserve">.  </w:t>
      </w:r>
      <w:r w:rsidRPr="00B37153">
        <w:rPr>
          <w:lang w:eastAsia="fr-FR"/>
        </w:rPr>
        <w:t>Deuxièmement, elle a demandé quelle était la différence entre la situation actuelle où il existait un plan</w:t>
      </w:r>
      <w:r w:rsidR="00FB219A" w:rsidRPr="00B37153">
        <w:rPr>
          <w:lang w:eastAsia="fr-FR"/>
        </w:rPr>
        <w:noBreakHyphen/>
      </w:r>
      <w:r w:rsidRPr="00B37153">
        <w:rPr>
          <w:lang w:eastAsia="fr-FR"/>
        </w:rPr>
        <w:t xml:space="preserve">cadre </w:t>
      </w:r>
      <w:r w:rsidR="004D473A" w:rsidRPr="00B37153">
        <w:rPr>
          <w:lang w:eastAsia="fr-FR"/>
        </w:rPr>
        <w:t>d’é</w:t>
      </w:r>
      <w:r w:rsidRPr="00B37153">
        <w:rPr>
          <w:lang w:eastAsia="fr-FR"/>
        </w:rPr>
        <w:t xml:space="preserve">quipement qui </w:t>
      </w:r>
      <w:r w:rsidR="004D473A" w:rsidRPr="00B37153">
        <w:rPr>
          <w:lang w:eastAsia="fr-FR"/>
        </w:rPr>
        <w:t>n’a</w:t>
      </w:r>
      <w:r w:rsidRPr="00B37153">
        <w:rPr>
          <w:lang w:eastAsia="fr-FR"/>
        </w:rPr>
        <w:t xml:space="preserve">vait pas de fonds propres par rapport au fait de disposer </w:t>
      </w:r>
      <w:r w:rsidR="004D473A" w:rsidRPr="00B37153">
        <w:rPr>
          <w:lang w:eastAsia="fr-FR"/>
        </w:rPr>
        <w:t>d’u</w:t>
      </w:r>
      <w:r w:rsidRPr="00B37153">
        <w:rPr>
          <w:lang w:eastAsia="fr-FR"/>
        </w:rPr>
        <w:t>n fonds distinct</w:t>
      </w:r>
      <w:r w:rsidR="0093032C" w:rsidRPr="00B37153">
        <w:rPr>
          <w:lang w:eastAsia="fr-FR"/>
        </w:rPr>
        <w:t xml:space="preserve">.  </w:t>
      </w:r>
      <w:r w:rsidRPr="00B37153">
        <w:rPr>
          <w:lang w:eastAsia="fr-FR"/>
        </w:rPr>
        <w:t xml:space="preserve">La délégation a demandé à ce que des informations soient fournies quant aux conséquences de </w:t>
      </w:r>
      <w:r w:rsidR="004D473A" w:rsidRPr="00B37153">
        <w:rPr>
          <w:lang w:eastAsia="fr-FR"/>
        </w:rPr>
        <w:t>l’é</w:t>
      </w:r>
      <w:r w:rsidRPr="00B37153">
        <w:rPr>
          <w:lang w:eastAsia="fr-FR"/>
        </w:rPr>
        <w:t xml:space="preserve">tablissement </w:t>
      </w:r>
      <w:r w:rsidR="004D473A" w:rsidRPr="00B37153">
        <w:rPr>
          <w:lang w:eastAsia="fr-FR"/>
        </w:rPr>
        <w:t>d’u</w:t>
      </w:r>
      <w:r w:rsidRPr="00B37153">
        <w:rPr>
          <w:lang w:eastAsia="fr-FR"/>
        </w:rPr>
        <w:t xml:space="preserve">ne réserve distincte et au financement de projets sur les liquidités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Elle souhaitait également savoir si une réserve distincte nécessiterait une nouvelle injection de fonds qui seraient ajoutés au fonds de roulement et, si tel était le cas, </w:t>
      </w:r>
      <w:r w:rsidR="004D473A" w:rsidRPr="00B37153">
        <w:rPr>
          <w:lang w:eastAsia="fr-FR"/>
        </w:rPr>
        <w:t>d’o</w:t>
      </w:r>
      <w:r w:rsidRPr="00B37153">
        <w:rPr>
          <w:lang w:eastAsia="fr-FR"/>
        </w:rPr>
        <w:t>ù ces fonds proviendraient</w:t>
      </w:r>
      <w:r w:rsidR="0093032C" w:rsidRPr="00B37153">
        <w:rPr>
          <w:lang w:eastAsia="fr-FR"/>
        </w:rPr>
        <w:t xml:space="preserve">.  </w:t>
      </w:r>
      <w:r w:rsidRPr="00B37153">
        <w:rPr>
          <w:lang w:eastAsia="fr-FR"/>
        </w:rPr>
        <w:t>La délégation a déclaré q</w:t>
      </w:r>
      <w:r w:rsidR="004D473A" w:rsidRPr="00B37153">
        <w:rPr>
          <w:lang w:eastAsia="fr-FR"/>
        </w:rPr>
        <w:t>u’e</w:t>
      </w:r>
      <w:r w:rsidRPr="00B37153">
        <w:rPr>
          <w:lang w:eastAsia="fr-FR"/>
        </w:rPr>
        <w:t xml:space="preserve">lle apprécierait de disposer de toutes informations supplémentaires que le Secrétariat pourrait </w:t>
      </w:r>
      <w:r w:rsidRPr="00B37153">
        <w:rPr>
          <w:lang w:eastAsia="fr-FR"/>
        </w:rPr>
        <w:lastRenderedPageBreak/>
        <w:t xml:space="preserve">fournir aux États membres, de façon à examiner cette question plus avant et </w:t>
      </w:r>
      <w:r w:rsidR="004D473A" w:rsidRPr="00B37153">
        <w:rPr>
          <w:lang w:eastAsia="fr-FR"/>
        </w:rPr>
        <w:t>d’ê</w:t>
      </w:r>
      <w:r w:rsidRPr="00B37153">
        <w:rPr>
          <w:lang w:eastAsia="fr-FR"/>
        </w:rPr>
        <w:t>tre en mesure de prendre une décision sur ce point.</w:t>
      </w:r>
    </w:p>
    <w:p w:rsidR="00980300" w:rsidRPr="00B37153" w:rsidRDefault="00980300" w:rsidP="00407F7F">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fait part de son appui à la déclaration du groupe B quant à la politique en matière de réserves</w:t>
      </w:r>
      <w:r w:rsidR="0093032C" w:rsidRPr="00B37153">
        <w:rPr>
          <w:lang w:eastAsia="fr-FR"/>
        </w:rPr>
        <w:t xml:space="preserve">.  </w:t>
      </w:r>
      <w:r w:rsidRPr="00B37153">
        <w:rPr>
          <w:lang w:eastAsia="fr-FR"/>
        </w:rPr>
        <w:t xml:space="preserve">Elle a félicité le Secrétariat pour avoir demandé au PBC de soumettre une proposition de politique complète portant notamment sur les montants recommandés pour les actifs nets, les questions liées aux liquidités, la gestion et </w:t>
      </w:r>
      <w:r w:rsidR="004D473A" w:rsidRPr="00B37153">
        <w:rPr>
          <w:lang w:eastAsia="fr-FR"/>
        </w:rPr>
        <w:t>l’u</w:t>
      </w:r>
      <w:r w:rsidRPr="00B37153">
        <w:rPr>
          <w:lang w:eastAsia="fr-FR"/>
        </w:rPr>
        <w:t>tilisation des excédents disponibles au</w:t>
      </w:r>
      <w:r w:rsidR="00FB219A" w:rsidRPr="00B37153">
        <w:rPr>
          <w:lang w:eastAsia="fr-FR"/>
        </w:rPr>
        <w:noBreakHyphen/>
      </w:r>
      <w:r w:rsidRPr="00B37153">
        <w:rPr>
          <w:lang w:eastAsia="fr-FR"/>
        </w:rPr>
        <w:t xml:space="preserve">delà de </w:t>
      </w:r>
      <w:r w:rsidR="004D473A" w:rsidRPr="00B37153">
        <w:rPr>
          <w:lang w:eastAsia="fr-FR"/>
        </w:rPr>
        <w:t>l’o</w:t>
      </w:r>
      <w:r w:rsidRPr="00B37153">
        <w:rPr>
          <w:lang w:eastAsia="fr-FR"/>
        </w:rPr>
        <w:t xml:space="preserve">bjectif fixé et </w:t>
      </w:r>
      <w:r w:rsidR="004D473A" w:rsidRPr="00B37153">
        <w:rPr>
          <w:lang w:eastAsia="fr-FR"/>
        </w:rPr>
        <w:t>l’é</w:t>
      </w:r>
      <w:r w:rsidRPr="00B37153">
        <w:rPr>
          <w:lang w:eastAsia="fr-FR"/>
        </w:rPr>
        <w:t xml:space="preserve">tablissement de rapports sur ces excédents, en prenant en considération les observations et les indications des États membres ainsi que les recommandations des organes </w:t>
      </w:r>
      <w:r w:rsidR="004D473A" w:rsidRPr="00B37153">
        <w:rPr>
          <w:lang w:eastAsia="fr-FR"/>
        </w:rPr>
        <w:t>d’a</w:t>
      </w:r>
      <w:r w:rsidRPr="00B37153">
        <w:rPr>
          <w:lang w:eastAsia="fr-FR"/>
        </w:rPr>
        <w:t>udit et de supervision à cet égard</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 xml:space="preserve">st également félicitée du rapport de gestion financière pour </w:t>
      </w:r>
      <w:r w:rsidR="004D473A" w:rsidRPr="00B37153">
        <w:rPr>
          <w:lang w:eastAsia="fr-FR"/>
        </w:rPr>
        <w:t>l’e</w:t>
      </w:r>
      <w:r w:rsidRPr="00B37153">
        <w:rPr>
          <w:lang w:eastAsia="fr-FR"/>
        </w:rPr>
        <w:t>xercice biennal 2012</w:t>
      </w:r>
      <w:r w:rsidR="00FB219A" w:rsidRPr="00B37153">
        <w:rPr>
          <w:lang w:eastAsia="fr-FR"/>
        </w:rPr>
        <w:noBreakHyphen/>
      </w:r>
      <w:r w:rsidRPr="00B37153">
        <w:rPr>
          <w:lang w:eastAsia="fr-FR"/>
        </w:rPr>
        <w:t xml:space="preserve">2013 et a salué </w:t>
      </w:r>
      <w:r w:rsidR="004D473A" w:rsidRPr="00B37153">
        <w:rPr>
          <w:lang w:eastAsia="fr-FR"/>
        </w:rPr>
        <w:t>l’O</w:t>
      </w:r>
      <w:r w:rsidRPr="00B37153">
        <w:rPr>
          <w:lang w:eastAsia="fr-FR"/>
        </w:rPr>
        <w:t xml:space="preserve">MPI pour être </w:t>
      </w:r>
      <w:r w:rsidR="004D473A" w:rsidRPr="00B37153">
        <w:rPr>
          <w:lang w:eastAsia="fr-FR"/>
        </w:rPr>
        <w:t>l’u</w:t>
      </w:r>
      <w:r w:rsidRPr="00B37153">
        <w:rPr>
          <w:lang w:eastAsia="fr-FR"/>
        </w:rPr>
        <w:t xml:space="preserve">ne des premières institutions spécialisées des </w:t>
      </w:r>
      <w:r w:rsidR="00C622EF" w:rsidRPr="00B37153">
        <w:rPr>
          <w:lang w:eastAsia="fr-FR"/>
        </w:rPr>
        <w:t>Nations Unies</w:t>
      </w:r>
      <w:r w:rsidRPr="00B37153">
        <w:rPr>
          <w:lang w:eastAsia="fr-FR"/>
        </w:rPr>
        <w:t xml:space="preserve"> à mettre en œuvre les normes IPSAS qui conféraient à </w:t>
      </w:r>
      <w:r w:rsidR="004D473A" w:rsidRPr="00B37153">
        <w:rPr>
          <w:lang w:eastAsia="fr-FR"/>
        </w:rPr>
        <w:t>l’O</w:t>
      </w:r>
      <w:r w:rsidRPr="00B37153">
        <w:rPr>
          <w:lang w:eastAsia="fr-FR"/>
        </w:rPr>
        <w:t>rganisation une transparence financière</w:t>
      </w:r>
      <w:r w:rsidR="0093032C" w:rsidRPr="00B37153">
        <w:rPr>
          <w:lang w:eastAsia="fr-FR"/>
        </w:rPr>
        <w:t xml:space="preserve">.  </w:t>
      </w:r>
      <w:r w:rsidR="004D473A" w:rsidRPr="00B37153">
        <w:rPr>
          <w:lang w:eastAsia="fr-FR"/>
        </w:rPr>
        <w:t>S’a</w:t>
      </w:r>
      <w:r w:rsidRPr="00B37153">
        <w:rPr>
          <w:lang w:eastAsia="fr-FR"/>
        </w:rPr>
        <w:t xml:space="preserve">gissant des lignes budgétaires de recettes pour </w:t>
      </w:r>
      <w:r w:rsidR="004D473A" w:rsidRPr="00B37153">
        <w:rPr>
          <w:lang w:eastAsia="fr-FR"/>
        </w:rPr>
        <w:t>l’U</w:t>
      </w:r>
      <w:r w:rsidRPr="00B37153">
        <w:rPr>
          <w:lang w:eastAsia="fr-FR"/>
        </w:rPr>
        <w:t xml:space="preserve">nion de Lisbonne et du rapport de gestion financière, la délégation a fait part de sa satisfaction quant au fait que </w:t>
      </w:r>
      <w:r w:rsidR="004D473A" w:rsidRPr="00B37153">
        <w:rPr>
          <w:lang w:eastAsia="fr-FR"/>
        </w:rPr>
        <w:t>l’U</w:t>
      </w:r>
      <w:r w:rsidRPr="00B37153">
        <w:rPr>
          <w:lang w:eastAsia="fr-FR"/>
        </w:rPr>
        <w:t xml:space="preserve">nion de Lisbonne avait finalement soumis une proposition visant à relever les taxes afin </w:t>
      </w:r>
      <w:r w:rsidR="004D473A" w:rsidRPr="00B37153">
        <w:rPr>
          <w:lang w:eastAsia="fr-FR"/>
        </w:rPr>
        <w:t>d’a</w:t>
      </w:r>
      <w:r w:rsidRPr="00B37153">
        <w:rPr>
          <w:lang w:eastAsia="fr-FR"/>
        </w:rPr>
        <w:t>méliorer ses résultats en termes de génération de recettes, ajoutant q</w:t>
      </w:r>
      <w:r w:rsidR="004D473A" w:rsidRPr="00B37153">
        <w:rPr>
          <w:lang w:eastAsia="fr-FR"/>
        </w:rPr>
        <w:t>u’e</w:t>
      </w:r>
      <w:r w:rsidRPr="00B37153">
        <w:rPr>
          <w:lang w:eastAsia="fr-FR"/>
        </w:rPr>
        <w:t xml:space="preserve">lle savait parfaitement que cette augmentation des taxes serait débattue lors de </w:t>
      </w:r>
      <w:r w:rsidR="004D473A" w:rsidRPr="00B37153">
        <w:rPr>
          <w:lang w:eastAsia="fr-FR"/>
        </w:rPr>
        <w:t>l’A</w:t>
      </w:r>
      <w:r w:rsidRPr="00B37153">
        <w:rPr>
          <w:lang w:eastAsia="fr-FR"/>
        </w:rPr>
        <w:t xml:space="preserve">ssemblée de </w:t>
      </w:r>
      <w:r w:rsidR="004D473A" w:rsidRPr="00B37153">
        <w:rPr>
          <w:lang w:eastAsia="fr-FR"/>
        </w:rPr>
        <w:t>l’U</w:t>
      </w:r>
      <w:r w:rsidRPr="00B37153">
        <w:rPr>
          <w:lang w:eastAsia="fr-FR"/>
        </w:rPr>
        <w:t>nion de Lisbonne ultérieurement dans le mois</w:t>
      </w:r>
      <w:r w:rsidR="0093032C" w:rsidRPr="00B37153">
        <w:rPr>
          <w:lang w:eastAsia="fr-FR"/>
        </w:rPr>
        <w:t xml:space="preserve">.  </w:t>
      </w:r>
      <w:r w:rsidRPr="00B37153">
        <w:rPr>
          <w:lang w:eastAsia="fr-FR"/>
        </w:rPr>
        <w:t xml:space="preserve">La délégation a poursuivi en exprimant ses préoccupations quant </w:t>
      </w:r>
      <w:r w:rsidR="00C622EF" w:rsidRPr="00B37153">
        <w:rPr>
          <w:lang w:eastAsia="fr-FR"/>
        </w:rPr>
        <w:t>à savoir</w:t>
      </w:r>
      <w:r w:rsidRPr="00B37153">
        <w:rPr>
          <w:lang w:eastAsia="fr-FR"/>
        </w:rPr>
        <w:t xml:space="preserve"> si une seule augmentation de la taxe </w:t>
      </w:r>
      <w:r w:rsidR="004D473A" w:rsidRPr="00B37153">
        <w:rPr>
          <w:lang w:eastAsia="fr-FR"/>
        </w:rPr>
        <w:t>d’e</w:t>
      </w:r>
      <w:r w:rsidRPr="00B37153">
        <w:rPr>
          <w:lang w:eastAsia="fr-FR"/>
        </w:rPr>
        <w:t xml:space="preserve">nregistrement internationale, de 500 à </w:t>
      </w:r>
      <w:r w:rsidR="004518EC" w:rsidRPr="00B37153">
        <w:rPr>
          <w:lang w:eastAsia="fr-FR"/>
        </w:rPr>
        <w:t>1000</w:t>
      </w:r>
      <w:r w:rsidRPr="00B37153">
        <w:rPr>
          <w:lang w:eastAsia="fr-FR"/>
        </w:rPr>
        <w:t xml:space="preserve"> francs suisses, </w:t>
      </w:r>
      <w:proofErr w:type="gramStart"/>
      <w:r w:rsidRPr="00B37153">
        <w:rPr>
          <w:lang w:eastAsia="fr-FR"/>
        </w:rPr>
        <w:t>énoncée</w:t>
      </w:r>
      <w:proofErr w:type="gramEnd"/>
      <w:r w:rsidRPr="00B37153">
        <w:rPr>
          <w:lang w:eastAsia="fr-FR"/>
        </w:rPr>
        <w:t xml:space="preserve"> dans la proposition, serait suffisante pour combler le déficit continu du système de Lisbonne</w:t>
      </w:r>
      <w:r w:rsidR="0093032C" w:rsidRPr="00B37153">
        <w:rPr>
          <w:lang w:eastAsia="fr-FR"/>
        </w:rPr>
        <w:t xml:space="preserve">.  </w:t>
      </w:r>
      <w:r w:rsidRPr="00B37153">
        <w:rPr>
          <w:lang w:eastAsia="fr-FR"/>
        </w:rPr>
        <w:t xml:space="preserve">Elle avait cru comprendre que les nouveaux enregistrements </w:t>
      </w:r>
      <w:r w:rsidR="004D473A" w:rsidRPr="00B37153">
        <w:rPr>
          <w:lang w:eastAsia="fr-FR"/>
        </w:rPr>
        <w:t>d’i</w:t>
      </w:r>
      <w:r w:rsidRPr="00B37153">
        <w:rPr>
          <w:lang w:eastAsia="fr-FR"/>
        </w:rPr>
        <w:t>ndications géographiques anticipés pourraient améliorer la situation financière du système de Lisbonne</w:t>
      </w:r>
      <w:r w:rsidR="0093032C" w:rsidRPr="00B37153">
        <w:rPr>
          <w:lang w:eastAsia="fr-FR"/>
        </w:rPr>
        <w:t xml:space="preserve">;  </w:t>
      </w:r>
      <w:r w:rsidRPr="00B37153">
        <w:rPr>
          <w:lang w:eastAsia="fr-FR"/>
        </w:rPr>
        <w:t xml:space="preserve">cette notion semblait toutefois relever plus </w:t>
      </w:r>
      <w:r w:rsidR="004D473A" w:rsidRPr="00B37153">
        <w:rPr>
          <w:lang w:eastAsia="fr-FR"/>
        </w:rPr>
        <w:t>d’u</w:t>
      </w:r>
      <w:r w:rsidRPr="00B37153">
        <w:rPr>
          <w:lang w:eastAsia="fr-FR"/>
        </w:rPr>
        <w:t xml:space="preserve">ne supposition que </w:t>
      </w:r>
      <w:r w:rsidR="004D473A" w:rsidRPr="00B37153">
        <w:rPr>
          <w:lang w:eastAsia="fr-FR"/>
        </w:rPr>
        <w:t>d’u</w:t>
      </w:r>
      <w:r w:rsidRPr="00B37153">
        <w:rPr>
          <w:lang w:eastAsia="fr-FR"/>
        </w:rPr>
        <w:t>ne projection</w:t>
      </w:r>
      <w:r w:rsidR="0093032C" w:rsidRPr="00B37153">
        <w:rPr>
          <w:lang w:eastAsia="fr-FR"/>
        </w:rPr>
        <w:t xml:space="preserve">.  </w:t>
      </w:r>
      <w:r w:rsidRPr="00B37153">
        <w:rPr>
          <w:lang w:eastAsia="fr-FR"/>
        </w:rPr>
        <w:t>Elle a estimé q</w:t>
      </w:r>
      <w:r w:rsidR="004D473A" w:rsidRPr="00B37153">
        <w:rPr>
          <w:lang w:eastAsia="fr-FR"/>
        </w:rPr>
        <w:t>u’u</w:t>
      </w:r>
      <w:r w:rsidRPr="00B37153">
        <w:rPr>
          <w:lang w:eastAsia="fr-FR"/>
        </w:rPr>
        <w:t xml:space="preserve">ne augmentation plus importante des taxes </w:t>
      </w:r>
      <w:r w:rsidR="004D473A" w:rsidRPr="00B37153">
        <w:rPr>
          <w:lang w:eastAsia="fr-FR"/>
        </w:rPr>
        <w:t>s’i</w:t>
      </w:r>
      <w:r w:rsidRPr="00B37153">
        <w:rPr>
          <w:lang w:eastAsia="fr-FR"/>
        </w:rPr>
        <w:t>mposait afin que le système de Lisbonne soit financièrement viable</w:t>
      </w:r>
      <w:r w:rsidR="0093032C" w:rsidRPr="00B37153">
        <w:rPr>
          <w:lang w:eastAsia="fr-FR"/>
        </w:rPr>
        <w:t xml:space="preserve">.  </w:t>
      </w:r>
      <w:r w:rsidRPr="00B37153">
        <w:rPr>
          <w:lang w:eastAsia="fr-FR"/>
        </w:rPr>
        <w:t xml:space="preserve">La délégation a proposé que le Secrétariat entreprenne une étude financière en vue </w:t>
      </w:r>
      <w:r w:rsidR="004D473A" w:rsidRPr="00B37153">
        <w:rPr>
          <w:lang w:eastAsia="fr-FR"/>
        </w:rPr>
        <w:t>d’é</w:t>
      </w:r>
      <w:r w:rsidRPr="00B37153">
        <w:rPr>
          <w:lang w:eastAsia="fr-FR"/>
        </w:rPr>
        <w:t>valuer le barème des taxes qui serait nécessaire pour couvrir les coûts du système de façon à améliorer la responsabilisation et la transparence des finances du système de Lisbonne</w:t>
      </w:r>
      <w:r w:rsidR="0093032C" w:rsidRPr="00B37153">
        <w:rPr>
          <w:lang w:eastAsia="fr-FR"/>
        </w:rPr>
        <w:t xml:space="preserve">.  </w:t>
      </w:r>
      <w:r w:rsidRPr="00B37153">
        <w:rPr>
          <w:lang w:eastAsia="fr-FR"/>
        </w:rPr>
        <w:t>Elle considérait également q</w:t>
      </w:r>
      <w:r w:rsidR="004D473A" w:rsidRPr="00B37153">
        <w:rPr>
          <w:lang w:eastAsia="fr-FR"/>
        </w:rPr>
        <w:t>u’u</w:t>
      </w:r>
      <w:r w:rsidRPr="00B37153">
        <w:rPr>
          <w:lang w:eastAsia="fr-FR"/>
        </w:rPr>
        <w:t>n mécanisme alternatif de financement devait être adopté, tel q</w:t>
      </w:r>
      <w:r w:rsidR="004D473A" w:rsidRPr="00B37153">
        <w:rPr>
          <w:lang w:eastAsia="fr-FR"/>
        </w:rPr>
        <w:t>u’u</w:t>
      </w:r>
      <w:r w:rsidRPr="00B37153">
        <w:rPr>
          <w:lang w:eastAsia="fr-FR"/>
        </w:rPr>
        <w:t xml:space="preserve">ne récompense pour les contributions des parties contractantes, comme prévu dans </w:t>
      </w:r>
      <w:r w:rsidR="004D473A" w:rsidRPr="00B37153">
        <w:rPr>
          <w:lang w:eastAsia="fr-FR"/>
        </w:rPr>
        <w:t>l’A</w:t>
      </w:r>
      <w:r w:rsidRPr="00B37153">
        <w:rPr>
          <w:lang w:eastAsia="fr-FR"/>
        </w:rPr>
        <w:t xml:space="preserve">rrangement de Lisbonne, ou sur la base du pourcentage de demandes </w:t>
      </w:r>
      <w:r w:rsidR="004D473A" w:rsidRPr="00B37153">
        <w:rPr>
          <w:lang w:eastAsia="fr-FR"/>
        </w:rPr>
        <w:t>d’a</w:t>
      </w:r>
      <w:r w:rsidRPr="00B37153">
        <w:rPr>
          <w:lang w:eastAsia="fr-FR"/>
        </w:rPr>
        <w:t xml:space="preserve">ppellations </w:t>
      </w:r>
      <w:r w:rsidR="004D473A" w:rsidRPr="00B37153">
        <w:rPr>
          <w:lang w:eastAsia="fr-FR"/>
        </w:rPr>
        <w:t>d’o</w:t>
      </w:r>
      <w:r w:rsidRPr="00B37153">
        <w:rPr>
          <w:lang w:eastAsia="fr-FR"/>
        </w:rPr>
        <w:t>rigine que la partie contractante avait incluses au registre.</w:t>
      </w:r>
    </w:p>
    <w:p w:rsidR="00C622EF" w:rsidRPr="00B37153" w:rsidRDefault="00980300" w:rsidP="00407F7F">
      <w:pPr>
        <w:pStyle w:val="ONUMFS"/>
        <w:rPr>
          <w:lang w:eastAsia="fr-FR"/>
        </w:rPr>
      </w:pPr>
      <w:r w:rsidRPr="00B37153">
        <w:rPr>
          <w:lang w:eastAsia="fr-FR"/>
        </w:rPr>
        <w:t xml:space="preserve">La délégation de </w:t>
      </w:r>
      <w:r w:rsidR="004D473A" w:rsidRPr="00B37153">
        <w:rPr>
          <w:lang w:eastAsia="fr-FR"/>
        </w:rPr>
        <w:t>l’E</w:t>
      </w:r>
      <w:r w:rsidRPr="00B37153">
        <w:rPr>
          <w:lang w:eastAsia="fr-FR"/>
        </w:rPr>
        <w:t xml:space="preserve">spagne a remercié le Secrétariat pour </w:t>
      </w:r>
      <w:r w:rsidR="004D473A" w:rsidRPr="00B37153">
        <w:rPr>
          <w:lang w:eastAsia="fr-FR"/>
        </w:rPr>
        <w:t>l’e</w:t>
      </w:r>
      <w:r w:rsidRPr="00B37153">
        <w:rPr>
          <w:lang w:eastAsia="fr-FR"/>
        </w:rPr>
        <w:t>xcellente qualité du document fourni</w:t>
      </w:r>
      <w:r w:rsidR="0093032C" w:rsidRPr="00B37153">
        <w:rPr>
          <w:lang w:eastAsia="fr-FR"/>
        </w:rPr>
        <w:t xml:space="preserve">.  </w:t>
      </w:r>
      <w:r w:rsidRPr="00B37153">
        <w:rPr>
          <w:lang w:eastAsia="fr-FR"/>
        </w:rPr>
        <w:t xml:space="preserve">Elle était particulièrement satisfaite de constater que le document traitait la question des réserves, intégrée à </w:t>
      </w:r>
      <w:r w:rsidR="004D473A" w:rsidRPr="00B37153">
        <w:rPr>
          <w:lang w:eastAsia="fr-FR"/>
        </w:rPr>
        <w:t>d’a</w:t>
      </w:r>
      <w:r w:rsidRPr="00B37153">
        <w:rPr>
          <w:lang w:eastAsia="fr-FR"/>
        </w:rPr>
        <w:t>utres aspects dont elles ne pouvaient être séparées, tels que la politique fiscale, les investissements, etc., ce que la délégation considérait comme plus acceptable</w:t>
      </w:r>
      <w:r w:rsidR="0093032C" w:rsidRPr="00B37153">
        <w:rPr>
          <w:lang w:eastAsia="fr-FR"/>
        </w:rPr>
        <w:t xml:space="preserve">.  </w:t>
      </w:r>
      <w:r w:rsidRPr="00B37153">
        <w:rPr>
          <w:lang w:eastAsia="fr-FR"/>
        </w:rPr>
        <w:t>Elle a indiqué q</w:t>
      </w:r>
      <w:r w:rsidR="004D473A" w:rsidRPr="00B37153">
        <w:rPr>
          <w:lang w:eastAsia="fr-FR"/>
        </w:rPr>
        <w:t>u’e</w:t>
      </w:r>
      <w:r w:rsidRPr="00B37153">
        <w:rPr>
          <w:lang w:eastAsia="fr-FR"/>
        </w:rPr>
        <w:t>lle souscrivait à la déclaration de la délégation du Japon faite au nom du groupe B</w:t>
      </w:r>
      <w:r w:rsidR="0093032C" w:rsidRPr="00B37153">
        <w:rPr>
          <w:lang w:eastAsia="fr-FR"/>
        </w:rPr>
        <w:t xml:space="preserve">.  </w:t>
      </w:r>
      <w:r w:rsidRPr="00B37153">
        <w:rPr>
          <w:lang w:eastAsia="fr-FR"/>
        </w:rPr>
        <w:t xml:space="preserve">Elle a ajouté que la délégation de </w:t>
      </w:r>
      <w:r w:rsidR="004D473A" w:rsidRPr="00B37153">
        <w:rPr>
          <w:lang w:eastAsia="fr-FR"/>
        </w:rPr>
        <w:t>l’E</w:t>
      </w:r>
      <w:r w:rsidRPr="00B37153">
        <w:rPr>
          <w:lang w:eastAsia="fr-FR"/>
        </w:rPr>
        <w:t>spagne avait toujours été préoccupée par la question des réserves, étant donné que ces dernières représentaient la sécurité des organisations, et elle continuait à défendre ce point de vue</w:t>
      </w:r>
      <w:r w:rsidR="0093032C" w:rsidRPr="00B37153">
        <w:rPr>
          <w:lang w:eastAsia="fr-FR"/>
        </w:rPr>
        <w:t xml:space="preserve">.  </w:t>
      </w:r>
      <w:r w:rsidRPr="00B37153">
        <w:rPr>
          <w:lang w:eastAsia="fr-FR"/>
        </w:rPr>
        <w:t>Elle a fait part de sa satisfaction face au fait q</w:t>
      </w:r>
      <w:r w:rsidR="004D473A" w:rsidRPr="00B37153">
        <w:rPr>
          <w:lang w:eastAsia="fr-FR"/>
        </w:rPr>
        <w:t>u’u</w:t>
      </w:r>
      <w:r w:rsidRPr="00B37153">
        <w:rPr>
          <w:lang w:eastAsia="fr-FR"/>
        </w:rPr>
        <w:t>n excédent se soit dégagé ces dernières années, ajoutant q</w:t>
      </w:r>
      <w:r w:rsidR="004D473A" w:rsidRPr="00B37153">
        <w:rPr>
          <w:lang w:eastAsia="fr-FR"/>
        </w:rPr>
        <w:t>u’i</w:t>
      </w:r>
      <w:r w:rsidRPr="00B37153">
        <w:rPr>
          <w:lang w:eastAsia="fr-FR"/>
        </w:rPr>
        <w:t>l convenait de se montrer particulièrement prudent concernant les réserves lorsq</w:t>
      </w:r>
      <w:r w:rsidR="004D473A" w:rsidRPr="00B37153">
        <w:rPr>
          <w:lang w:eastAsia="fr-FR"/>
        </w:rPr>
        <w:t>u’i</w:t>
      </w:r>
      <w:r w:rsidRPr="00B37153">
        <w:rPr>
          <w:lang w:eastAsia="fr-FR"/>
        </w:rPr>
        <w:t xml:space="preserve">l y avait des excédents afin de couvrir les années qui </w:t>
      </w:r>
      <w:r w:rsidR="004D473A" w:rsidRPr="00B37153">
        <w:rPr>
          <w:lang w:eastAsia="fr-FR"/>
        </w:rPr>
        <w:t>n’a</w:t>
      </w:r>
      <w:r w:rsidRPr="00B37153">
        <w:rPr>
          <w:lang w:eastAsia="fr-FR"/>
        </w:rPr>
        <w:t>ffichaient pas un solde positif</w:t>
      </w:r>
      <w:r w:rsidR="0093032C" w:rsidRPr="00B37153">
        <w:rPr>
          <w:lang w:eastAsia="fr-FR"/>
        </w:rPr>
        <w:t xml:space="preserve">.  </w:t>
      </w:r>
      <w:r w:rsidRPr="00B37153">
        <w:rPr>
          <w:lang w:eastAsia="fr-FR"/>
        </w:rPr>
        <w:t xml:space="preserve">La délégation a poursuivi en abordant la question des engagements à long terme pour lesquels un financement complet </w:t>
      </w:r>
      <w:r w:rsidR="004D473A" w:rsidRPr="00B37153">
        <w:rPr>
          <w:lang w:eastAsia="fr-FR"/>
        </w:rPr>
        <w:t>n’a</w:t>
      </w:r>
      <w:r w:rsidRPr="00B37153">
        <w:rPr>
          <w:lang w:eastAsia="fr-FR"/>
        </w:rPr>
        <w:t xml:space="preserve">vait pas encore été obtenu, comme </w:t>
      </w:r>
      <w:r w:rsidR="004D473A" w:rsidRPr="00B37153">
        <w:rPr>
          <w:lang w:eastAsia="fr-FR"/>
        </w:rPr>
        <w:t>c’é</w:t>
      </w:r>
      <w:r w:rsidRPr="00B37153">
        <w:rPr>
          <w:lang w:eastAsia="fr-FR"/>
        </w:rPr>
        <w:t xml:space="preserve">tait le cas pour le passif lié à </w:t>
      </w:r>
      <w:r w:rsidR="004D473A" w:rsidRPr="00B37153">
        <w:rPr>
          <w:lang w:eastAsia="fr-FR"/>
        </w:rPr>
        <w:t>l’a</w:t>
      </w:r>
      <w:r w:rsidRPr="00B37153">
        <w:rPr>
          <w:lang w:eastAsia="fr-FR"/>
        </w:rPr>
        <w:t>ssurance maladie après cessation de service (AMCS)</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 xml:space="preserve">lle souscrivait pleinement à la politique du Secrétariat et à la politique de </w:t>
      </w:r>
      <w:r w:rsidR="004D473A" w:rsidRPr="00B37153">
        <w:rPr>
          <w:lang w:eastAsia="fr-FR"/>
        </w:rPr>
        <w:t>l’O</w:t>
      </w:r>
      <w:r w:rsidRPr="00B37153">
        <w:rPr>
          <w:lang w:eastAsia="fr-FR"/>
        </w:rPr>
        <w:t>rganisation en matière de réserves et déclaré q</w:t>
      </w:r>
      <w:r w:rsidR="004D473A" w:rsidRPr="00B37153">
        <w:rPr>
          <w:lang w:eastAsia="fr-FR"/>
        </w:rPr>
        <w:t>u’e</w:t>
      </w:r>
      <w:r w:rsidRPr="00B37153">
        <w:rPr>
          <w:lang w:eastAsia="fr-FR"/>
        </w:rPr>
        <w:t xml:space="preserve">lle appuyait ce document, tout en gardant à </w:t>
      </w:r>
      <w:r w:rsidR="004D473A" w:rsidRPr="00B37153">
        <w:rPr>
          <w:lang w:eastAsia="fr-FR"/>
        </w:rPr>
        <w:t>l’e</w:t>
      </w:r>
      <w:r w:rsidRPr="00B37153">
        <w:rPr>
          <w:lang w:eastAsia="fr-FR"/>
        </w:rPr>
        <w:t>sprit q</w:t>
      </w:r>
      <w:r w:rsidR="004D473A" w:rsidRPr="00B37153">
        <w:rPr>
          <w:lang w:eastAsia="fr-FR"/>
        </w:rPr>
        <w:t>u’i</w:t>
      </w:r>
      <w:r w:rsidRPr="00B37153">
        <w:rPr>
          <w:lang w:eastAsia="fr-FR"/>
        </w:rPr>
        <w:t>l reposait sur des prémisses correctes</w:t>
      </w:r>
      <w:r w:rsidR="0093032C" w:rsidRPr="00B37153">
        <w:rPr>
          <w:lang w:eastAsia="fr-FR"/>
        </w:rPr>
        <w:t xml:space="preserve">.  </w:t>
      </w:r>
      <w:r w:rsidRPr="00B37153">
        <w:rPr>
          <w:lang w:eastAsia="fr-FR"/>
        </w:rPr>
        <w:t>La délégation a tenu à débattre de la réserve spéciale destinée à des projets, considérant q</w:t>
      </w:r>
      <w:r w:rsidR="004D473A" w:rsidRPr="00B37153">
        <w:rPr>
          <w:lang w:eastAsia="fr-FR"/>
        </w:rPr>
        <w:t>u’i</w:t>
      </w:r>
      <w:r w:rsidRPr="00B37153">
        <w:rPr>
          <w:lang w:eastAsia="fr-FR"/>
        </w:rPr>
        <w:t>l pouvait y avoir eu quelques malentendus dans ce domaine</w:t>
      </w:r>
      <w:r w:rsidR="0093032C" w:rsidRPr="00B37153">
        <w:rPr>
          <w:lang w:eastAsia="fr-FR"/>
        </w:rPr>
        <w:t xml:space="preserve">.  </w:t>
      </w:r>
      <w:r w:rsidRPr="00B37153">
        <w:rPr>
          <w:lang w:eastAsia="fr-FR"/>
        </w:rPr>
        <w:t>Elle considérait q</w:t>
      </w:r>
      <w:r w:rsidR="004D473A" w:rsidRPr="00B37153">
        <w:rPr>
          <w:lang w:eastAsia="fr-FR"/>
        </w:rPr>
        <w:t>u’i</w:t>
      </w:r>
      <w:r w:rsidRPr="00B37153">
        <w:rPr>
          <w:lang w:eastAsia="fr-FR"/>
        </w:rPr>
        <w:t xml:space="preserve">l existait des réserves mondiales qui constituaient la richesse de </w:t>
      </w:r>
      <w:r w:rsidR="004D473A" w:rsidRPr="00B37153">
        <w:rPr>
          <w:lang w:eastAsia="fr-FR"/>
        </w:rPr>
        <w:t>l’O</w:t>
      </w:r>
      <w:r w:rsidRPr="00B37153">
        <w:rPr>
          <w:lang w:eastAsia="fr-FR"/>
        </w:rPr>
        <w:t>rganisation et q</w:t>
      </w:r>
      <w:r w:rsidR="004D473A" w:rsidRPr="00B37153">
        <w:rPr>
          <w:lang w:eastAsia="fr-FR"/>
        </w:rPr>
        <w:t>u’i</w:t>
      </w:r>
      <w:r w:rsidRPr="00B37153">
        <w:rPr>
          <w:lang w:eastAsia="fr-FR"/>
        </w:rPr>
        <w:t>l pouvait y avoir une décision de financer un projet sur ces réserves</w:t>
      </w:r>
      <w:r w:rsidR="0093032C" w:rsidRPr="00B37153">
        <w:rPr>
          <w:lang w:eastAsia="fr-FR"/>
        </w:rPr>
        <w:t xml:space="preserve">.  </w:t>
      </w:r>
      <w:r w:rsidRPr="00B37153">
        <w:rPr>
          <w:lang w:eastAsia="fr-FR"/>
        </w:rPr>
        <w:t xml:space="preserve">En </w:t>
      </w:r>
      <w:r w:rsidR="004D473A" w:rsidRPr="00B37153">
        <w:rPr>
          <w:lang w:eastAsia="fr-FR"/>
        </w:rPr>
        <w:t>d’a</w:t>
      </w:r>
      <w:r w:rsidRPr="00B37153">
        <w:rPr>
          <w:lang w:eastAsia="fr-FR"/>
        </w:rPr>
        <w:t>utres termes, il ne serait pas institué de fonds spécial et des ajustements seraient effectués après coup</w:t>
      </w:r>
      <w:r w:rsidR="0093032C" w:rsidRPr="00B37153">
        <w:rPr>
          <w:lang w:eastAsia="fr-FR"/>
        </w:rPr>
        <w:t xml:space="preserve">.  </w:t>
      </w:r>
      <w:r w:rsidRPr="00B37153">
        <w:rPr>
          <w:lang w:eastAsia="fr-FR"/>
        </w:rPr>
        <w:t xml:space="preserve">Dans ce cas, le processus devrait être </w:t>
      </w:r>
      <w:r w:rsidR="004D473A" w:rsidRPr="00B37153">
        <w:rPr>
          <w:lang w:eastAsia="fr-FR"/>
        </w:rPr>
        <w:t>l’i</w:t>
      </w:r>
      <w:r w:rsidRPr="00B37153">
        <w:rPr>
          <w:lang w:eastAsia="fr-FR"/>
        </w:rPr>
        <w:t xml:space="preserve">nverse de celui qui était présenté, étant donné que ce serait les États membres qui prendraient les </w:t>
      </w:r>
      <w:r w:rsidRPr="00B37153">
        <w:rPr>
          <w:lang w:eastAsia="fr-FR"/>
        </w:rPr>
        <w:lastRenderedPageBreak/>
        <w:t xml:space="preserve">décisions de financer un projet sur les réserves, et </w:t>
      </w:r>
      <w:r w:rsidR="004D473A" w:rsidRPr="00B37153">
        <w:rPr>
          <w:lang w:eastAsia="fr-FR"/>
        </w:rPr>
        <w:t>l’é</w:t>
      </w:r>
      <w:r w:rsidRPr="00B37153">
        <w:rPr>
          <w:lang w:eastAsia="fr-FR"/>
        </w:rPr>
        <w:t xml:space="preserve">tablissement </w:t>
      </w:r>
      <w:r w:rsidR="004D473A" w:rsidRPr="00B37153">
        <w:rPr>
          <w:lang w:eastAsia="fr-FR"/>
        </w:rPr>
        <w:t>d’u</w:t>
      </w:r>
      <w:r w:rsidRPr="00B37153">
        <w:rPr>
          <w:lang w:eastAsia="fr-FR"/>
        </w:rPr>
        <w:t xml:space="preserve">n fonds spécial </w:t>
      </w:r>
      <w:proofErr w:type="gramStart"/>
      <w:r w:rsidRPr="00B37153">
        <w:rPr>
          <w:lang w:eastAsia="fr-FR"/>
        </w:rPr>
        <w:t>reviendrait</w:t>
      </w:r>
      <w:proofErr w:type="gramEnd"/>
      <w:r w:rsidRPr="00B37153">
        <w:rPr>
          <w:lang w:eastAsia="fr-FR"/>
        </w:rPr>
        <w:t xml:space="preserve"> à donner </w:t>
      </w:r>
      <w:r w:rsidR="004D473A" w:rsidRPr="00B37153">
        <w:rPr>
          <w:lang w:eastAsia="fr-FR"/>
        </w:rPr>
        <w:t>l’i</w:t>
      </w:r>
      <w:r w:rsidRPr="00B37153">
        <w:rPr>
          <w:lang w:eastAsia="fr-FR"/>
        </w:rPr>
        <w:t>mpression q</w:t>
      </w:r>
      <w:r w:rsidR="004D473A" w:rsidRPr="00B37153">
        <w:rPr>
          <w:lang w:eastAsia="fr-FR"/>
        </w:rPr>
        <w:t>u’u</w:t>
      </w:r>
      <w:r w:rsidRPr="00B37153">
        <w:rPr>
          <w:lang w:eastAsia="fr-FR"/>
        </w:rPr>
        <w:t>ne partie des réserves devant être utilisées dans le futur serait déjà allouée à un projet approuvé</w:t>
      </w:r>
      <w:r w:rsidR="0093032C" w:rsidRPr="00B37153">
        <w:rPr>
          <w:lang w:eastAsia="fr-FR"/>
        </w:rPr>
        <w:t xml:space="preserve">.  </w:t>
      </w:r>
      <w:r w:rsidRPr="00B37153">
        <w:rPr>
          <w:lang w:eastAsia="fr-FR"/>
        </w:rPr>
        <w:t xml:space="preserve">En </w:t>
      </w:r>
      <w:r w:rsidR="004D473A" w:rsidRPr="00B37153">
        <w:rPr>
          <w:lang w:eastAsia="fr-FR"/>
        </w:rPr>
        <w:t>d’a</w:t>
      </w:r>
      <w:r w:rsidRPr="00B37153">
        <w:rPr>
          <w:lang w:eastAsia="fr-FR"/>
        </w:rPr>
        <w:t xml:space="preserve">utres termes, rien ne mettrait </w:t>
      </w:r>
      <w:r w:rsidR="00837C7D" w:rsidRPr="00B37153">
        <w:rPr>
          <w:lang w:eastAsia="fr-FR"/>
        </w:rPr>
        <w:t xml:space="preserve">en </w:t>
      </w:r>
      <w:r w:rsidRPr="00B37153">
        <w:rPr>
          <w:lang w:eastAsia="fr-FR"/>
        </w:rPr>
        <w:t xml:space="preserve">danger les réserves, mais ce serait plutôt </w:t>
      </w:r>
      <w:r w:rsidR="004D473A" w:rsidRPr="00B37153">
        <w:rPr>
          <w:lang w:eastAsia="fr-FR"/>
        </w:rPr>
        <w:t>l’i</w:t>
      </w:r>
      <w:r w:rsidRPr="00B37153">
        <w:rPr>
          <w:lang w:eastAsia="fr-FR"/>
        </w:rPr>
        <w:t>nverse</w:t>
      </w:r>
      <w:r w:rsidR="0093032C" w:rsidRPr="00B37153">
        <w:rPr>
          <w:lang w:eastAsia="fr-FR"/>
        </w:rPr>
        <w:t xml:space="preserve">.  </w:t>
      </w:r>
      <w:r w:rsidRPr="00B37153">
        <w:rPr>
          <w:lang w:eastAsia="fr-FR"/>
        </w:rPr>
        <w:t xml:space="preserve">Une fois la décision de financer un projet sur les réserves prise, </w:t>
      </w:r>
      <w:r w:rsidR="004D473A" w:rsidRPr="00B37153">
        <w:rPr>
          <w:lang w:eastAsia="fr-FR"/>
        </w:rPr>
        <w:t>l’a</w:t>
      </w:r>
      <w:r w:rsidRPr="00B37153">
        <w:rPr>
          <w:lang w:eastAsia="fr-FR"/>
        </w:rPr>
        <w:t>larme serait déclenchée indiquant q</w:t>
      </w:r>
      <w:r w:rsidR="004D473A" w:rsidRPr="00B37153">
        <w:rPr>
          <w:lang w:eastAsia="fr-FR"/>
        </w:rPr>
        <w:t>u’i</w:t>
      </w:r>
      <w:r w:rsidRPr="00B37153">
        <w:rPr>
          <w:lang w:eastAsia="fr-FR"/>
        </w:rPr>
        <w:t>l y avait 100 000 francs suisses dans les réserves, mais que 20% de cette somme avaient été alloués au projet</w:t>
      </w:r>
      <w:r w:rsidR="0093032C" w:rsidRPr="00B37153">
        <w:rPr>
          <w:lang w:eastAsia="fr-FR"/>
        </w:rPr>
        <w:t xml:space="preserve">.  </w:t>
      </w:r>
      <w:r w:rsidRPr="00B37153">
        <w:rPr>
          <w:lang w:eastAsia="fr-FR"/>
        </w:rPr>
        <w:t>Si tel était le cas (et la délégation demandait la confirmation de son interprétation de la situation), elle a déclaré q</w:t>
      </w:r>
      <w:r w:rsidR="004D473A" w:rsidRPr="00B37153">
        <w:rPr>
          <w:lang w:eastAsia="fr-FR"/>
        </w:rPr>
        <w:t>u’e</w:t>
      </w:r>
      <w:r w:rsidRPr="00B37153">
        <w:rPr>
          <w:lang w:eastAsia="fr-FR"/>
        </w:rPr>
        <w:t xml:space="preserve">lle </w:t>
      </w:r>
      <w:r w:rsidR="004D473A" w:rsidRPr="00B37153">
        <w:rPr>
          <w:lang w:eastAsia="fr-FR"/>
        </w:rPr>
        <w:t>n’a</w:t>
      </w:r>
      <w:r w:rsidRPr="00B37153">
        <w:rPr>
          <w:lang w:eastAsia="fr-FR"/>
        </w:rPr>
        <w:t xml:space="preserve">vait aucune objection, étant donné que </w:t>
      </w:r>
      <w:r w:rsidR="004D473A" w:rsidRPr="00B37153">
        <w:rPr>
          <w:lang w:eastAsia="fr-FR"/>
        </w:rPr>
        <w:t>c’é</w:t>
      </w:r>
      <w:r w:rsidRPr="00B37153">
        <w:rPr>
          <w:lang w:eastAsia="fr-FR"/>
        </w:rPr>
        <w:t>tait une très bonne chose</w:t>
      </w:r>
      <w:r w:rsidR="0093032C" w:rsidRPr="00B37153">
        <w:rPr>
          <w:lang w:eastAsia="fr-FR"/>
        </w:rPr>
        <w:t xml:space="preserve">.  </w:t>
      </w:r>
      <w:r w:rsidRPr="00B37153">
        <w:rPr>
          <w:lang w:eastAsia="fr-FR"/>
        </w:rPr>
        <w:t xml:space="preserve">Cependant, la différence résidait dans la question de savoir si </w:t>
      </w:r>
      <w:r w:rsidR="004D473A" w:rsidRPr="00B37153">
        <w:rPr>
          <w:lang w:eastAsia="fr-FR"/>
        </w:rPr>
        <w:t>l’a</w:t>
      </w:r>
      <w:r w:rsidRPr="00B37153">
        <w:rPr>
          <w:lang w:eastAsia="fr-FR"/>
        </w:rPr>
        <w:t>pproche consistait à faire reposer le projet sur les réserves ou à le financer sur les réserves</w:t>
      </w:r>
      <w:r w:rsidR="0093032C" w:rsidRPr="00B37153">
        <w:rPr>
          <w:lang w:eastAsia="fr-FR"/>
        </w:rPr>
        <w:t xml:space="preserve">.  </w:t>
      </w:r>
      <w:r w:rsidRPr="00B37153">
        <w:rPr>
          <w:lang w:eastAsia="fr-FR"/>
        </w:rPr>
        <w:t xml:space="preserve">Si </w:t>
      </w:r>
      <w:r w:rsidR="004D473A" w:rsidRPr="00B37153">
        <w:rPr>
          <w:lang w:eastAsia="fr-FR"/>
        </w:rPr>
        <w:t>l’a</w:t>
      </w:r>
      <w:r w:rsidRPr="00B37153">
        <w:rPr>
          <w:lang w:eastAsia="fr-FR"/>
        </w:rPr>
        <w:t>pproche était cette dernière, le coût estimé de ces projets devrait être établi et les réserves devraient être soumises à un organe de supervision plus conséquent</w:t>
      </w:r>
      <w:r w:rsidR="0093032C" w:rsidRPr="00B37153">
        <w:rPr>
          <w:lang w:eastAsia="fr-FR"/>
        </w:rPr>
        <w:t>.</w:t>
      </w:r>
    </w:p>
    <w:p w:rsidR="00C622EF" w:rsidRPr="00B37153" w:rsidRDefault="00980300" w:rsidP="00407F7F">
      <w:pPr>
        <w:pStyle w:val="ONUMFS"/>
        <w:rPr>
          <w:lang w:eastAsia="fr-FR"/>
        </w:rPr>
      </w:pPr>
      <w:r w:rsidRPr="00B37153">
        <w:rPr>
          <w:lang w:eastAsia="fr-FR"/>
        </w:rPr>
        <w:t>La délégation du Mexique a déclaré q</w:t>
      </w:r>
      <w:r w:rsidR="004D473A" w:rsidRPr="00B37153">
        <w:rPr>
          <w:lang w:eastAsia="fr-FR"/>
        </w:rPr>
        <w:t>u’e</w:t>
      </w:r>
      <w:r w:rsidRPr="00B37153">
        <w:rPr>
          <w:lang w:eastAsia="fr-FR"/>
        </w:rPr>
        <w:t xml:space="preserve">lle trouvait cet exercice très pertinent, en particulier </w:t>
      </w:r>
      <w:r w:rsidR="004D473A" w:rsidRPr="00B37153">
        <w:rPr>
          <w:lang w:eastAsia="fr-FR"/>
        </w:rPr>
        <w:t>s’a</w:t>
      </w:r>
      <w:r w:rsidRPr="00B37153">
        <w:rPr>
          <w:lang w:eastAsia="fr-FR"/>
        </w:rPr>
        <w:t>gissant de la stratégie de gestion des risques</w:t>
      </w:r>
      <w:r w:rsidR="0093032C" w:rsidRPr="00B37153">
        <w:rPr>
          <w:lang w:eastAsia="fr-FR"/>
        </w:rPr>
        <w:t xml:space="preserve">.  </w:t>
      </w:r>
      <w:r w:rsidRPr="00B37153">
        <w:rPr>
          <w:lang w:eastAsia="fr-FR"/>
        </w:rPr>
        <w:t>Elle a tenu à souligner q</w:t>
      </w:r>
      <w:r w:rsidR="004D473A" w:rsidRPr="00B37153">
        <w:rPr>
          <w:lang w:eastAsia="fr-FR"/>
        </w:rPr>
        <w:t>u’u</w:t>
      </w:r>
      <w:r w:rsidRPr="00B37153">
        <w:rPr>
          <w:lang w:eastAsia="fr-FR"/>
        </w:rPr>
        <w:t>ne modification de la politique en matière de réserves aurait une forte incidence sur les contributions des États membres</w:t>
      </w:r>
      <w:r w:rsidR="0093032C" w:rsidRPr="00B37153">
        <w:rPr>
          <w:lang w:eastAsia="fr-FR"/>
        </w:rPr>
        <w:t xml:space="preserve">.  </w:t>
      </w:r>
      <w:r w:rsidRPr="00B37153">
        <w:rPr>
          <w:lang w:eastAsia="fr-FR"/>
        </w:rPr>
        <w:t xml:space="preserve">Si tel était le cas, alors </w:t>
      </w:r>
      <w:r w:rsidR="004D473A" w:rsidRPr="00B37153">
        <w:rPr>
          <w:lang w:eastAsia="fr-FR"/>
        </w:rPr>
        <w:t>l’a</w:t>
      </w:r>
      <w:r w:rsidRPr="00B37153">
        <w:rPr>
          <w:lang w:eastAsia="fr-FR"/>
        </w:rPr>
        <w:t>ugmentation des réserves devrait être programmée progressivement et non pas immédiatement, a déclaré la délégation, conformément au paragraphe 27</w:t>
      </w:r>
      <w:r w:rsidR="0093032C" w:rsidRPr="00B37153">
        <w:rPr>
          <w:lang w:eastAsia="fr-FR"/>
        </w:rPr>
        <w:t xml:space="preserve">.  </w:t>
      </w:r>
      <w:r w:rsidRPr="00B37153">
        <w:rPr>
          <w:lang w:eastAsia="fr-FR"/>
        </w:rPr>
        <w:t xml:space="preserve">La délégation était favorable à un examen complet des politiques relatives aux réserves et aux fonds en général et souhaitait également plus de clarté quant aux avantages à disposer de réserves spécifiques destinées à des projets spéciaux, conformément à ce qui avait été dit par la délégation de </w:t>
      </w:r>
      <w:r w:rsidR="004D473A" w:rsidRPr="00B37153">
        <w:rPr>
          <w:lang w:eastAsia="fr-FR"/>
        </w:rPr>
        <w:t>l’E</w:t>
      </w:r>
      <w:r w:rsidRPr="00B37153">
        <w:rPr>
          <w:lang w:eastAsia="fr-FR"/>
        </w:rPr>
        <w:t>spagne, étant donné que cela renforcerait la supervision et la transparence</w:t>
      </w:r>
      <w:r w:rsidR="0093032C" w:rsidRPr="00B37153">
        <w:rPr>
          <w:lang w:eastAsia="fr-FR"/>
        </w:rPr>
        <w:t xml:space="preserve">.  </w:t>
      </w:r>
      <w:r w:rsidRPr="00B37153">
        <w:rPr>
          <w:lang w:eastAsia="fr-FR"/>
        </w:rPr>
        <w:t>Elle considérait q</w:t>
      </w:r>
      <w:r w:rsidR="004D473A" w:rsidRPr="00B37153">
        <w:rPr>
          <w:lang w:eastAsia="fr-FR"/>
        </w:rPr>
        <w:t>u’i</w:t>
      </w:r>
      <w:r w:rsidRPr="00B37153">
        <w:rPr>
          <w:lang w:eastAsia="fr-FR"/>
        </w:rPr>
        <w:t xml:space="preserve">l était important, lors de </w:t>
      </w:r>
      <w:r w:rsidR="004D473A" w:rsidRPr="00B37153">
        <w:rPr>
          <w:lang w:eastAsia="fr-FR"/>
        </w:rPr>
        <w:t>l’e</w:t>
      </w:r>
      <w:r w:rsidRPr="00B37153">
        <w:rPr>
          <w:lang w:eastAsia="fr-FR"/>
        </w:rPr>
        <w:t>xamen de ces politiques, de prendre en compte les conditions qui devaient être remplies pour financer des projets sur les réserves</w:t>
      </w:r>
      <w:r w:rsidR="0093032C" w:rsidRPr="00B37153">
        <w:rPr>
          <w:lang w:eastAsia="fr-FR"/>
        </w:rPr>
        <w:t xml:space="preserve">.  </w:t>
      </w:r>
      <w:r w:rsidRPr="00B37153">
        <w:rPr>
          <w:lang w:eastAsia="fr-FR"/>
        </w:rPr>
        <w:t>Lors des précédentes sessions du PBC, plusieurs membres avaient remis en question la présente politique parce q</w:t>
      </w:r>
      <w:r w:rsidR="004D473A" w:rsidRPr="00B37153">
        <w:rPr>
          <w:lang w:eastAsia="fr-FR"/>
        </w:rPr>
        <w:t>u’i</w:t>
      </w:r>
      <w:r w:rsidRPr="00B37153">
        <w:rPr>
          <w:lang w:eastAsia="fr-FR"/>
        </w:rPr>
        <w:t>ls la considéraient trop laxiste et trop souple</w:t>
      </w:r>
      <w:r w:rsidR="0093032C" w:rsidRPr="00B37153">
        <w:rPr>
          <w:lang w:eastAsia="fr-FR"/>
        </w:rPr>
        <w:t>.</w:t>
      </w:r>
    </w:p>
    <w:p w:rsidR="00980300" w:rsidRPr="00B37153" w:rsidRDefault="00980300" w:rsidP="00407F7F">
      <w:pPr>
        <w:pStyle w:val="ONUMFS"/>
      </w:pPr>
      <w:r w:rsidRPr="00B37153">
        <w:rPr>
          <w:lang w:eastAsia="fr-FR"/>
        </w:rPr>
        <w:t>Le Secrétariat a remercié toutes les délégations pour leur encouragement à réviser les politiques en matière de réserves</w:t>
      </w:r>
      <w:r w:rsidR="0093032C" w:rsidRPr="00B37153">
        <w:rPr>
          <w:lang w:eastAsia="fr-FR"/>
        </w:rPr>
        <w:t xml:space="preserve">.  </w:t>
      </w:r>
      <w:r w:rsidRPr="00B37153">
        <w:rPr>
          <w:lang w:eastAsia="fr-FR"/>
        </w:rPr>
        <w:t>Le Secrétariat tenait à faire valoir quelques points</w:t>
      </w:r>
      <w:r w:rsidR="0093032C" w:rsidRPr="00B37153">
        <w:rPr>
          <w:lang w:eastAsia="fr-FR"/>
        </w:rPr>
        <w:t xml:space="preserve">.  </w:t>
      </w:r>
      <w:r w:rsidRPr="00B37153">
        <w:rPr>
          <w:lang w:eastAsia="fr-FR"/>
        </w:rPr>
        <w:t xml:space="preserve">Premièrement, il a souligné que par le passé, les membres avaient décidé de suspendre </w:t>
      </w:r>
      <w:r w:rsidR="004D473A" w:rsidRPr="00B37153">
        <w:rPr>
          <w:lang w:eastAsia="fr-FR"/>
        </w:rPr>
        <w:t>l’u</w:t>
      </w:r>
      <w:r w:rsidRPr="00B37153">
        <w:rPr>
          <w:lang w:eastAsia="fr-FR"/>
        </w:rPr>
        <w:t xml:space="preserve">tilisation ou la création </w:t>
      </w:r>
      <w:r w:rsidR="004D473A" w:rsidRPr="00B37153">
        <w:rPr>
          <w:lang w:eastAsia="fr-FR"/>
        </w:rPr>
        <w:t>d’u</w:t>
      </w:r>
      <w:r w:rsidRPr="00B37153">
        <w:rPr>
          <w:lang w:eastAsia="fr-FR"/>
        </w:rPr>
        <w:t xml:space="preserve">n fonds de réserve spécial pour les projets, étant donné que cela exigeait de renforcer les liquidités, ce qui </w:t>
      </w:r>
      <w:r w:rsidR="004D473A" w:rsidRPr="00B37153">
        <w:rPr>
          <w:lang w:eastAsia="fr-FR"/>
        </w:rPr>
        <w:t>n’é</w:t>
      </w:r>
      <w:r w:rsidRPr="00B37153">
        <w:rPr>
          <w:lang w:eastAsia="fr-FR"/>
        </w:rPr>
        <w:t>tait pas nécessairement perçu comme financièrement prudent</w:t>
      </w:r>
      <w:r w:rsidR="0093032C" w:rsidRPr="00B37153">
        <w:rPr>
          <w:lang w:eastAsia="fr-FR"/>
        </w:rPr>
        <w:t xml:space="preserve">.  </w:t>
      </w:r>
      <w:r w:rsidR="004D473A" w:rsidRPr="00B37153">
        <w:rPr>
          <w:lang w:eastAsia="fr-FR"/>
        </w:rPr>
        <w:t>C’é</w:t>
      </w:r>
      <w:r w:rsidRPr="00B37153">
        <w:rPr>
          <w:lang w:eastAsia="fr-FR"/>
        </w:rPr>
        <w:t xml:space="preserve">tait </w:t>
      </w:r>
      <w:r w:rsidR="004D473A" w:rsidRPr="00B37153">
        <w:rPr>
          <w:lang w:eastAsia="fr-FR"/>
        </w:rPr>
        <w:t>l’u</w:t>
      </w:r>
      <w:r w:rsidRPr="00B37153">
        <w:rPr>
          <w:lang w:eastAsia="fr-FR"/>
        </w:rPr>
        <w:t xml:space="preserve">ne des raisons qui avaient motivé la suspension du fonds de réserve spécial pour les technologies de </w:t>
      </w:r>
      <w:r w:rsidR="004D473A" w:rsidRPr="00B37153">
        <w:rPr>
          <w:lang w:eastAsia="fr-FR"/>
        </w:rPr>
        <w:t>l’i</w:t>
      </w:r>
      <w:r w:rsidRPr="00B37153">
        <w:rPr>
          <w:lang w:eastAsia="fr-FR"/>
        </w:rPr>
        <w:t>nformation et les locaux en 1990</w:t>
      </w:r>
      <w:r w:rsidR="0093032C" w:rsidRPr="00B37153">
        <w:rPr>
          <w:lang w:eastAsia="fr-FR"/>
        </w:rPr>
        <w:t xml:space="preserve">.  </w:t>
      </w:r>
      <w:r w:rsidR="004D473A" w:rsidRPr="00B37153">
        <w:rPr>
          <w:lang w:eastAsia="fr-FR"/>
        </w:rPr>
        <w:t>C’e</w:t>
      </w:r>
      <w:r w:rsidRPr="00B37153">
        <w:rPr>
          <w:lang w:eastAsia="fr-FR"/>
        </w:rPr>
        <w:t xml:space="preserve">st pourquoi, si un fonds de réserve spécial ou un fonds de réserve distinct devait être créé conformément à la recommandation du vérificateur des comptes, le Secrétariat aurait à étudier les implications au niveau des liquidités, tout en gardant à </w:t>
      </w:r>
      <w:r w:rsidR="004D473A" w:rsidRPr="00B37153">
        <w:rPr>
          <w:lang w:eastAsia="fr-FR"/>
        </w:rPr>
        <w:t>l’e</w:t>
      </w:r>
      <w:r w:rsidRPr="00B37153">
        <w:rPr>
          <w:lang w:eastAsia="fr-FR"/>
        </w:rPr>
        <w:t xml:space="preserve">sprit que cette nécessité </w:t>
      </w:r>
      <w:r w:rsidR="004D473A" w:rsidRPr="00B37153">
        <w:rPr>
          <w:lang w:eastAsia="fr-FR"/>
        </w:rPr>
        <w:t>n’é</w:t>
      </w:r>
      <w:r w:rsidRPr="00B37153">
        <w:rPr>
          <w:lang w:eastAsia="fr-FR"/>
        </w:rPr>
        <w:t xml:space="preserve">tait certes pas très élevée, puisque </w:t>
      </w:r>
      <w:r w:rsidR="004D473A" w:rsidRPr="00B37153">
        <w:rPr>
          <w:lang w:eastAsia="fr-FR"/>
        </w:rPr>
        <w:t>l’O</w:t>
      </w:r>
      <w:r w:rsidRPr="00B37153">
        <w:rPr>
          <w:lang w:eastAsia="fr-FR"/>
        </w:rPr>
        <w:t>rganisation générait des espèces</w:t>
      </w:r>
      <w:r w:rsidR="0093032C" w:rsidRPr="00B37153">
        <w:rPr>
          <w:lang w:eastAsia="fr-FR"/>
        </w:rPr>
        <w:t xml:space="preserve">.  </w:t>
      </w:r>
      <w:r w:rsidRPr="00B37153">
        <w:rPr>
          <w:lang w:eastAsia="fr-FR"/>
        </w:rPr>
        <w:t xml:space="preserve">Tant que la reddition de compte concernant les actifs nets que le montant de réserves disponible supérieur à ces derniers pouvaient être établis très clairement, les propositions quant à </w:t>
      </w:r>
      <w:r w:rsidR="004D473A" w:rsidRPr="00B37153">
        <w:rPr>
          <w:lang w:eastAsia="fr-FR"/>
        </w:rPr>
        <w:t>l’u</w:t>
      </w:r>
      <w:r w:rsidRPr="00B37153">
        <w:rPr>
          <w:lang w:eastAsia="fr-FR"/>
        </w:rPr>
        <w:t xml:space="preserve">tilisation des réserves pouvaient être faites dans le cadre </w:t>
      </w:r>
      <w:r w:rsidR="004D473A" w:rsidRPr="00B37153">
        <w:rPr>
          <w:lang w:eastAsia="fr-FR"/>
        </w:rPr>
        <w:t>d’u</w:t>
      </w:r>
      <w:r w:rsidRPr="00B37153">
        <w:rPr>
          <w:lang w:eastAsia="fr-FR"/>
        </w:rPr>
        <w:t xml:space="preserve">ne interprétation très stricte de </w:t>
      </w:r>
      <w:r w:rsidR="004D473A" w:rsidRPr="00B37153">
        <w:rPr>
          <w:lang w:eastAsia="fr-FR"/>
        </w:rPr>
        <w:t>l’u</w:t>
      </w:r>
      <w:r w:rsidRPr="00B37153">
        <w:rPr>
          <w:lang w:eastAsia="fr-FR"/>
        </w:rPr>
        <w:t>tilisation des réserves qui devrait être suffisante pour permettre aux États membres de prendre des décisions concernant les projets</w:t>
      </w:r>
      <w:r w:rsidR="0093032C" w:rsidRPr="00B37153">
        <w:rPr>
          <w:lang w:eastAsia="fr-FR"/>
        </w:rPr>
        <w:t xml:space="preserve">.  </w:t>
      </w:r>
      <w:r w:rsidR="004D473A" w:rsidRPr="00B37153">
        <w:rPr>
          <w:lang w:eastAsia="fr-FR"/>
        </w:rPr>
        <w:t>S’a</w:t>
      </w:r>
      <w:r w:rsidRPr="00B37153">
        <w:rPr>
          <w:lang w:eastAsia="fr-FR"/>
        </w:rPr>
        <w:t xml:space="preserve">gissant de la question de la délégation de </w:t>
      </w:r>
      <w:r w:rsidR="004D473A" w:rsidRPr="00B37153">
        <w:rPr>
          <w:lang w:eastAsia="fr-FR"/>
        </w:rPr>
        <w:t>l’E</w:t>
      </w:r>
      <w:r w:rsidRPr="00B37153">
        <w:rPr>
          <w:lang w:eastAsia="fr-FR"/>
        </w:rPr>
        <w:t xml:space="preserve">spagne quant à la manière </w:t>
      </w:r>
      <w:r w:rsidR="004D473A" w:rsidRPr="00B37153">
        <w:rPr>
          <w:lang w:eastAsia="fr-FR"/>
        </w:rPr>
        <w:t>d’i</w:t>
      </w:r>
      <w:r w:rsidRPr="00B37153">
        <w:rPr>
          <w:lang w:eastAsia="fr-FR"/>
        </w:rPr>
        <w:t>nterpréter la création des réserves, le Secrétariat a souligné que le graphique figurant sous le tableau 3 du document indiquait les actifs nets qui étaient analysés selon la politique en matière de réserves</w:t>
      </w:r>
      <w:r w:rsidR="0093032C" w:rsidRPr="00B37153">
        <w:rPr>
          <w:lang w:eastAsia="fr-FR"/>
        </w:rPr>
        <w:t xml:space="preserve">.  </w:t>
      </w:r>
      <w:r w:rsidRPr="00B37153">
        <w:rPr>
          <w:lang w:eastAsia="fr-FR"/>
        </w:rPr>
        <w:t xml:space="preserve">Les graphiques, qui reposaient sur des décisions ayant été prises par les États membres concernant le montant de réserves recommandé, indiquaient le montant qui avait déjà été approuvé pour les projets spéciaux et le solde disponible qui pouvait être utilisé à </w:t>
      </w:r>
      <w:r w:rsidR="004D473A" w:rsidRPr="00B37153">
        <w:rPr>
          <w:lang w:eastAsia="fr-FR"/>
        </w:rPr>
        <w:t>l’a</w:t>
      </w:r>
      <w:r w:rsidRPr="00B37153">
        <w:rPr>
          <w:lang w:eastAsia="fr-FR"/>
        </w:rPr>
        <w:t xml:space="preserve">venir sous réserve </w:t>
      </w:r>
      <w:r w:rsidR="004D473A" w:rsidRPr="00B37153">
        <w:rPr>
          <w:lang w:eastAsia="fr-FR"/>
        </w:rPr>
        <w:t>d’a</w:t>
      </w:r>
      <w:r w:rsidRPr="00B37153">
        <w:rPr>
          <w:lang w:eastAsia="fr-FR"/>
        </w:rPr>
        <w:t>pprobation, par les États membres, de nouveaux projets</w:t>
      </w:r>
      <w:r w:rsidR="0093032C" w:rsidRPr="00B37153">
        <w:rPr>
          <w:lang w:eastAsia="fr-FR"/>
        </w:rPr>
        <w:t xml:space="preserve">.  </w:t>
      </w:r>
      <w:r w:rsidRPr="00B37153">
        <w:rPr>
          <w:lang w:eastAsia="fr-FR"/>
        </w:rPr>
        <w:t xml:space="preserve">Le Secrétariat a déclaré que toutes les décisions prises par les États membres avaient été pleinement conformes à la politique en matière de réserves, mais après avoir entendu les différentes interventions sur ce thème, il considérait que le temps était venu de revoir les montants recommandés, étant donné que ces montants avaient été fixés dans les années 90 et </w:t>
      </w:r>
      <w:r w:rsidR="004D473A" w:rsidRPr="00B37153">
        <w:rPr>
          <w:lang w:eastAsia="fr-FR"/>
        </w:rPr>
        <w:t>n’a</w:t>
      </w:r>
      <w:r w:rsidRPr="00B37153">
        <w:rPr>
          <w:lang w:eastAsia="fr-FR"/>
        </w:rPr>
        <w:t>vaient pas été revus depuis</w:t>
      </w:r>
      <w:r w:rsidR="0093032C" w:rsidRPr="00B37153">
        <w:rPr>
          <w:lang w:eastAsia="fr-FR"/>
        </w:rPr>
        <w:t xml:space="preserve">.  </w:t>
      </w:r>
      <w:r w:rsidRPr="00B37153">
        <w:rPr>
          <w:lang w:eastAsia="fr-FR"/>
        </w:rPr>
        <w:t xml:space="preserve">Le Secrétariat a ajouté que les précédents vérificateurs externes des comptes avaient recommandé de relever le montant recommandé des réserves de 18,5% des dépenses prévues </w:t>
      </w:r>
      <w:r w:rsidRPr="00B37153">
        <w:rPr>
          <w:lang w:eastAsia="fr-FR"/>
        </w:rPr>
        <w:lastRenderedPageBreak/>
        <w:t xml:space="preserve">pour </w:t>
      </w:r>
      <w:r w:rsidR="004D473A" w:rsidRPr="00B37153">
        <w:rPr>
          <w:lang w:eastAsia="fr-FR"/>
        </w:rPr>
        <w:t>l’e</w:t>
      </w:r>
      <w:r w:rsidRPr="00B37153">
        <w:rPr>
          <w:lang w:eastAsia="fr-FR"/>
        </w:rPr>
        <w:t>xercice biennal par rapport au niveau actuel à 25%</w:t>
      </w:r>
      <w:r w:rsidR="0093032C" w:rsidRPr="00B37153">
        <w:rPr>
          <w:lang w:eastAsia="fr-FR"/>
        </w:rPr>
        <w:t xml:space="preserve">.  </w:t>
      </w:r>
      <w:r w:rsidRPr="00B37153">
        <w:rPr>
          <w:lang w:eastAsia="fr-FR"/>
        </w:rPr>
        <w:t xml:space="preserve">À cette époque, les États membres </w:t>
      </w:r>
      <w:r w:rsidR="004D473A" w:rsidRPr="00B37153">
        <w:rPr>
          <w:lang w:eastAsia="fr-FR"/>
        </w:rPr>
        <w:t>n’a</w:t>
      </w:r>
      <w:r w:rsidRPr="00B37153">
        <w:rPr>
          <w:lang w:eastAsia="fr-FR"/>
        </w:rPr>
        <w:t xml:space="preserve">vaient pas approuvé cette augmentation de sorte que les 18,5%, qui couvraient environ quatre mois des dépenses prévues pour </w:t>
      </w:r>
      <w:r w:rsidR="004D473A" w:rsidRPr="00B37153">
        <w:rPr>
          <w:lang w:eastAsia="fr-FR"/>
        </w:rPr>
        <w:t>l’e</w:t>
      </w:r>
      <w:r w:rsidRPr="00B37153">
        <w:rPr>
          <w:lang w:eastAsia="fr-FR"/>
        </w:rPr>
        <w:t>xercice biennal à tout moment, avaient été maintenus</w:t>
      </w:r>
      <w:r w:rsidR="0093032C" w:rsidRPr="00B37153">
        <w:rPr>
          <w:lang w:eastAsia="fr-FR"/>
        </w:rPr>
        <w:t xml:space="preserve">.  </w:t>
      </w:r>
      <w:r w:rsidR="004D473A" w:rsidRPr="00B37153">
        <w:rPr>
          <w:lang w:eastAsia="fr-FR"/>
        </w:rPr>
        <w:t>C’e</w:t>
      </w:r>
      <w:r w:rsidRPr="00B37153">
        <w:rPr>
          <w:lang w:eastAsia="fr-FR"/>
        </w:rPr>
        <w:t xml:space="preserve">st pourquoi le Secrétariat jugeait approprié de revoir le montant recommandé de réserves, en gardant à </w:t>
      </w:r>
      <w:r w:rsidR="004D473A" w:rsidRPr="00B37153">
        <w:rPr>
          <w:lang w:eastAsia="fr-FR"/>
        </w:rPr>
        <w:t>l’e</w:t>
      </w:r>
      <w:r w:rsidRPr="00B37153">
        <w:rPr>
          <w:lang w:eastAsia="fr-FR"/>
        </w:rPr>
        <w:t>sprit le point soulevé par le Mexique concernant le fait que cela devrait être fait progressivement.</w:t>
      </w:r>
    </w:p>
    <w:p w:rsidR="00980300" w:rsidRPr="00B37153" w:rsidRDefault="00980300" w:rsidP="00407F7F">
      <w:pPr>
        <w:pStyle w:val="ONUMFS"/>
      </w:pPr>
      <w:r w:rsidRPr="00B37153">
        <w:rPr>
          <w:lang w:eastAsia="fr-FR"/>
        </w:rPr>
        <w:t xml:space="preserve">La délégation de </w:t>
      </w:r>
      <w:r w:rsidR="004D473A" w:rsidRPr="00B37153">
        <w:rPr>
          <w:lang w:eastAsia="fr-FR"/>
        </w:rPr>
        <w:t>l’E</w:t>
      </w:r>
      <w:r w:rsidRPr="00B37153">
        <w:rPr>
          <w:lang w:eastAsia="fr-FR"/>
        </w:rPr>
        <w:t xml:space="preserve">spagne a sollicité des éclaircissements quant </w:t>
      </w:r>
      <w:r w:rsidR="00C622EF" w:rsidRPr="00B37153">
        <w:rPr>
          <w:lang w:eastAsia="fr-FR"/>
        </w:rPr>
        <w:t>à savoir</w:t>
      </w:r>
      <w:r w:rsidRPr="00B37153">
        <w:rPr>
          <w:lang w:eastAsia="fr-FR"/>
        </w:rPr>
        <w:t xml:space="preserve"> si </w:t>
      </w:r>
      <w:r w:rsidR="004D473A" w:rsidRPr="00B37153">
        <w:rPr>
          <w:lang w:eastAsia="fr-FR"/>
        </w:rPr>
        <w:t>l’u</w:t>
      </w:r>
      <w:r w:rsidRPr="00B37153">
        <w:rPr>
          <w:lang w:eastAsia="fr-FR"/>
        </w:rPr>
        <w:t xml:space="preserve">tilisation des réserves suivait </w:t>
      </w:r>
      <w:r w:rsidR="004D473A" w:rsidRPr="00B37153">
        <w:rPr>
          <w:lang w:eastAsia="fr-FR"/>
        </w:rPr>
        <w:t>l’a</w:t>
      </w:r>
      <w:r w:rsidRPr="00B37153">
        <w:rPr>
          <w:lang w:eastAsia="fr-FR"/>
        </w:rPr>
        <w:t xml:space="preserve">pprobation </w:t>
      </w:r>
      <w:r w:rsidR="004D473A" w:rsidRPr="00B37153">
        <w:rPr>
          <w:lang w:eastAsia="fr-FR"/>
        </w:rPr>
        <w:t>d’u</w:t>
      </w:r>
      <w:r w:rsidRPr="00B37153">
        <w:rPr>
          <w:lang w:eastAsia="fr-FR"/>
        </w:rPr>
        <w:t xml:space="preserve">n projet financé par les réserves, en </w:t>
      </w:r>
      <w:r w:rsidR="004D473A" w:rsidRPr="00B37153">
        <w:rPr>
          <w:lang w:eastAsia="fr-FR"/>
        </w:rPr>
        <w:t>d’a</w:t>
      </w:r>
      <w:r w:rsidRPr="00B37153">
        <w:rPr>
          <w:lang w:eastAsia="fr-FR"/>
        </w:rPr>
        <w:t>utres termes, si lorsq</w:t>
      </w:r>
      <w:r w:rsidR="004D473A" w:rsidRPr="00B37153">
        <w:rPr>
          <w:lang w:eastAsia="fr-FR"/>
        </w:rPr>
        <w:t>u’u</w:t>
      </w:r>
      <w:r w:rsidRPr="00B37153">
        <w:rPr>
          <w:lang w:eastAsia="fr-FR"/>
        </w:rPr>
        <w:t xml:space="preserve">ne proposition visant à établir un fonds était faite en tenant compte des réserves globales, 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 fonds pluriannuel auquel les fonds seraient versés qui irait au</w:t>
      </w:r>
      <w:r w:rsidR="00FB219A" w:rsidRPr="00B37153">
        <w:rPr>
          <w:lang w:eastAsia="fr-FR"/>
        </w:rPr>
        <w:noBreakHyphen/>
      </w:r>
      <w:r w:rsidRPr="00B37153">
        <w:rPr>
          <w:lang w:eastAsia="fr-FR"/>
        </w:rPr>
        <w:t xml:space="preserve">delà de </w:t>
      </w:r>
      <w:r w:rsidR="004D473A" w:rsidRPr="00B37153">
        <w:rPr>
          <w:lang w:eastAsia="fr-FR"/>
        </w:rPr>
        <w:t>l’e</w:t>
      </w:r>
      <w:r w:rsidRPr="00B37153">
        <w:rPr>
          <w:lang w:eastAsia="fr-FR"/>
        </w:rPr>
        <w:t>xercice financier considéré?</w:t>
      </w:r>
      <w:r w:rsidR="0093032C" w:rsidRPr="00B37153">
        <w:rPr>
          <w:lang w:eastAsia="fr-FR"/>
        </w:rPr>
        <w:t xml:space="preserve"> </w:t>
      </w:r>
      <w:r w:rsidRPr="00B37153">
        <w:rPr>
          <w:lang w:eastAsia="fr-FR"/>
        </w:rPr>
        <w:t xml:space="preserve"> Quelles réserves étaient allouées au projet? </w:t>
      </w:r>
      <w:r w:rsidR="0093032C" w:rsidRPr="00B37153">
        <w:rPr>
          <w:lang w:eastAsia="fr-FR"/>
        </w:rPr>
        <w:t xml:space="preserve"> </w:t>
      </w:r>
      <w:r w:rsidRPr="00B37153">
        <w:rPr>
          <w:lang w:eastAsia="fr-FR"/>
        </w:rPr>
        <w:t>Ou le système fonctionnait</w:t>
      </w:r>
      <w:r w:rsidR="00FB219A" w:rsidRPr="00B37153">
        <w:rPr>
          <w:lang w:eastAsia="fr-FR"/>
        </w:rPr>
        <w:noBreakHyphen/>
      </w:r>
      <w:r w:rsidRPr="00B37153">
        <w:rPr>
          <w:lang w:eastAsia="fr-FR"/>
        </w:rPr>
        <w:t xml:space="preserve">il dans le sens inverse, </w:t>
      </w:r>
      <w:r w:rsidR="004D473A" w:rsidRPr="00B37153">
        <w:rPr>
          <w:lang w:eastAsia="fr-FR"/>
        </w:rPr>
        <w:t>d’a</w:t>
      </w:r>
      <w:r w:rsidRPr="00B37153">
        <w:rPr>
          <w:lang w:eastAsia="fr-FR"/>
        </w:rPr>
        <w:t xml:space="preserve">bord la création des réserves spéciales, suivie </w:t>
      </w:r>
      <w:r w:rsidR="004D473A" w:rsidRPr="00B37153">
        <w:rPr>
          <w:lang w:eastAsia="fr-FR"/>
        </w:rPr>
        <w:t>d’u</w:t>
      </w:r>
      <w:r w:rsidRPr="00B37153">
        <w:rPr>
          <w:lang w:eastAsia="fr-FR"/>
        </w:rPr>
        <w:t>ne décision quant aux fins auxquelles ces réserves seraient allouées.</w:t>
      </w:r>
    </w:p>
    <w:p w:rsidR="00980300" w:rsidRPr="00B37153" w:rsidRDefault="00980300" w:rsidP="00407F7F">
      <w:pPr>
        <w:pStyle w:val="ONUMFS"/>
      </w:pPr>
      <w:r w:rsidRPr="00B37153">
        <w:rPr>
          <w:lang w:eastAsia="fr-FR"/>
        </w:rPr>
        <w:t xml:space="preserve">Le Secrétariat a souligné que premièrement, il ne proposait pas la création </w:t>
      </w:r>
      <w:r w:rsidR="004D473A" w:rsidRPr="00B37153">
        <w:rPr>
          <w:lang w:eastAsia="fr-FR"/>
        </w:rPr>
        <w:t>d’u</w:t>
      </w:r>
      <w:r w:rsidRPr="00B37153">
        <w:rPr>
          <w:lang w:eastAsia="fr-FR"/>
        </w:rPr>
        <w:t>n fonds de réserve distinct, mais que cette suggestion intervenait suite à une recommandation faite par les vérificateurs externes des comptes, une recommandation dont l</w:t>
      </w:r>
      <w:r w:rsidR="0093032C" w:rsidRPr="00B37153">
        <w:rPr>
          <w:lang w:eastAsia="fr-FR"/>
        </w:rPr>
        <w:t>e Secrétariat pensait que les</w:t>
      </w:r>
      <w:r w:rsidRPr="00B37153">
        <w:rPr>
          <w:lang w:eastAsia="fr-FR"/>
        </w:rPr>
        <w:t xml:space="preserve"> États membres et lui</w:t>
      </w:r>
      <w:r w:rsidR="00FB219A" w:rsidRPr="00B37153">
        <w:rPr>
          <w:lang w:eastAsia="fr-FR"/>
        </w:rPr>
        <w:noBreakHyphen/>
      </w:r>
      <w:r w:rsidRPr="00B37153">
        <w:rPr>
          <w:lang w:eastAsia="fr-FR"/>
        </w:rPr>
        <w:t>même devraient examiner plus en détail</w:t>
      </w:r>
      <w:r w:rsidR="0093032C" w:rsidRPr="00B37153">
        <w:rPr>
          <w:lang w:eastAsia="fr-FR"/>
        </w:rPr>
        <w:t xml:space="preserve">.  </w:t>
      </w:r>
      <w:r w:rsidR="004D473A" w:rsidRPr="00B37153">
        <w:rPr>
          <w:lang w:eastAsia="fr-FR"/>
        </w:rPr>
        <w:t>C’e</w:t>
      </w:r>
      <w:r w:rsidRPr="00B37153">
        <w:rPr>
          <w:lang w:eastAsia="fr-FR"/>
        </w:rPr>
        <w:t xml:space="preserve">st pourquoi le Secrétariat proposait un processus </w:t>
      </w:r>
      <w:r w:rsidR="004D473A" w:rsidRPr="00B37153">
        <w:rPr>
          <w:lang w:eastAsia="fr-FR"/>
        </w:rPr>
        <w:t>d’e</w:t>
      </w:r>
      <w:r w:rsidRPr="00B37153">
        <w:rPr>
          <w:lang w:eastAsia="fr-FR"/>
        </w:rPr>
        <w:t xml:space="preserve">xamen avant que la question ne soit revue </w:t>
      </w:r>
      <w:r w:rsidR="004D473A" w:rsidRPr="00B37153">
        <w:rPr>
          <w:lang w:eastAsia="fr-FR"/>
        </w:rPr>
        <w:t>l’a</w:t>
      </w:r>
      <w:r w:rsidRPr="00B37153">
        <w:rPr>
          <w:lang w:eastAsia="fr-FR"/>
        </w:rPr>
        <w:t>nnée suivante</w:t>
      </w:r>
      <w:r w:rsidR="0093032C" w:rsidRPr="00B37153">
        <w:rPr>
          <w:lang w:eastAsia="fr-FR"/>
        </w:rPr>
        <w:t xml:space="preserve">.  </w:t>
      </w:r>
      <w:r w:rsidR="004D473A" w:rsidRPr="00B37153">
        <w:rPr>
          <w:lang w:eastAsia="fr-FR"/>
        </w:rPr>
        <w:t>S’a</w:t>
      </w:r>
      <w:r w:rsidRPr="00B37153">
        <w:rPr>
          <w:lang w:eastAsia="fr-FR"/>
        </w:rPr>
        <w:t>gissant de la question de savoir si les réserves disponibles étaient ou non utilisées uniquement lorsq</w:t>
      </w:r>
      <w:r w:rsidR="004D473A" w:rsidRPr="00B37153">
        <w:rPr>
          <w:lang w:eastAsia="fr-FR"/>
        </w:rPr>
        <w:t>u’u</w:t>
      </w:r>
      <w:r w:rsidRPr="00B37153">
        <w:rPr>
          <w:lang w:eastAsia="fr-FR"/>
        </w:rPr>
        <w:t xml:space="preserve">ne proposition était soumise aux États membres pour examen et approbation, le Secrétariat a confirmé que tel était en effet le cas et que le processus </w:t>
      </w:r>
      <w:r w:rsidR="004D473A" w:rsidRPr="00B37153">
        <w:rPr>
          <w:lang w:eastAsia="fr-FR"/>
        </w:rPr>
        <w:t>d’e</w:t>
      </w:r>
      <w:r w:rsidRPr="00B37153">
        <w:rPr>
          <w:lang w:eastAsia="fr-FR"/>
        </w:rPr>
        <w:t xml:space="preserve">xamen et </w:t>
      </w:r>
      <w:r w:rsidR="004D473A" w:rsidRPr="00B37153">
        <w:rPr>
          <w:lang w:eastAsia="fr-FR"/>
        </w:rPr>
        <w:t>d’a</w:t>
      </w:r>
      <w:r w:rsidRPr="00B37153">
        <w:rPr>
          <w:lang w:eastAsia="fr-FR"/>
        </w:rPr>
        <w:t xml:space="preserve">pprobation précédait </w:t>
      </w:r>
      <w:r w:rsidR="004D473A" w:rsidRPr="00B37153">
        <w:rPr>
          <w:lang w:eastAsia="fr-FR"/>
        </w:rPr>
        <w:t>l’u</w:t>
      </w:r>
      <w:r w:rsidRPr="00B37153">
        <w:rPr>
          <w:lang w:eastAsia="fr-FR"/>
        </w:rPr>
        <w:t>tilisation des fonds pour un projet donné</w:t>
      </w:r>
      <w:r w:rsidR="0093032C" w:rsidRPr="00B37153">
        <w:rPr>
          <w:lang w:eastAsia="fr-FR"/>
        </w:rPr>
        <w:t xml:space="preserve">.  </w:t>
      </w:r>
      <w:r w:rsidRPr="00B37153">
        <w:rPr>
          <w:lang w:eastAsia="fr-FR"/>
        </w:rPr>
        <w:t xml:space="preserve">Il a ajouté que suite à </w:t>
      </w:r>
      <w:r w:rsidR="004D473A" w:rsidRPr="00B37153">
        <w:rPr>
          <w:lang w:eastAsia="fr-FR"/>
        </w:rPr>
        <w:t>l’a</w:t>
      </w:r>
      <w:r w:rsidRPr="00B37153">
        <w:rPr>
          <w:lang w:eastAsia="fr-FR"/>
        </w:rPr>
        <w:t xml:space="preserve">pprobation par les États membres </w:t>
      </w:r>
      <w:r w:rsidR="004D473A" w:rsidRPr="00B37153">
        <w:rPr>
          <w:lang w:eastAsia="fr-FR"/>
        </w:rPr>
        <w:t>d’u</w:t>
      </w:r>
      <w:r w:rsidRPr="00B37153">
        <w:rPr>
          <w:lang w:eastAsia="fr-FR"/>
        </w:rPr>
        <w:t xml:space="preserve">n projet donné, le vérificateur externe des comptes demandait à ce que le montant correspondant soit retranché de </w:t>
      </w:r>
      <w:r w:rsidR="004D473A" w:rsidRPr="00B37153">
        <w:rPr>
          <w:lang w:eastAsia="fr-FR"/>
        </w:rPr>
        <w:t>l’e</w:t>
      </w:r>
      <w:r w:rsidRPr="00B37153">
        <w:rPr>
          <w:lang w:eastAsia="fr-FR"/>
        </w:rPr>
        <w:t xml:space="preserve">xcédent cumulé et placé dans une réserve distincte,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que ce processus intervenait après la décision de créer une réserve distincte.</w:t>
      </w:r>
    </w:p>
    <w:p w:rsidR="00980300" w:rsidRPr="00B37153" w:rsidRDefault="004D473A" w:rsidP="00407F7F">
      <w:pPr>
        <w:pStyle w:val="ONUMFS"/>
      </w:pPr>
      <w:r w:rsidRPr="00B37153">
        <w:rPr>
          <w:lang w:eastAsia="fr-FR"/>
        </w:rPr>
        <w:t>S’a</w:t>
      </w:r>
      <w:r w:rsidR="00980300" w:rsidRPr="00B37153">
        <w:rPr>
          <w:lang w:eastAsia="fr-FR"/>
        </w:rPr>
        <w:t xml:space="preserve">gissant </w:t>
      </w:r>
      <w:proofErr w:type="gramStart"/>
      <w:r w:rsidR="00980300" w:rsidRPr="00B37153">
        <w:rPr>
          <w:lang w:eastAsia="fr-FR"/>
        </w:rPr>
        <w:t>des paragraphes 1 et 34 du document</w:t>
      </w:r>
      <w:proofErr w:type="gramEnd"/>
      <w:r w:rsidR="00980300" w:rsidRPr="00B37153">
        <w:rPr>
          <w:lang w:eastAsia="fr-FR"/>
        </w:rPr>
        <w:t xml:space="preserve">, la délégation du Canada a sollicité des éclaircissements quant </w:t>
      </w:r>
      <w:r w:rsidR="00C622EF" w:rsidRPr="00B37153">
        <w:rPr>
          <w:lang w:eastAsia="fr-FR"/>
        </w:rPr>
        <w:t>à savoir</w:t>
      </w:r>
      <w:r w:rsidR="00980300" w:rsidRPr="00B37153">
        <w:rPr>
          <w:lang w:eastAsia="fr-FR"/>
        </w:rPr>
        <w:t xml:space="preserve"> quelle serait la nature exacte de </w:t>
      </w:r>
      <w:r w:rsidRPr="00B37153">
        <w:rPr>
          <w:lang w:eastAsia="fr-FR"/>
        </w:rPr>
        <w:t>l’e</w:t>
      </w:r>
      <w:r w:rsidR="00980300" w:rsidRPr="00B37153">
        <w:rPr>
          <w:lang w:eastAsia="fr-FR"/>
        </w:rPr>
        <w:t>xamen mentionné dans ces paragraphes et quel document serait présenté aux États membres.</w:t>
      </w:r>
    </w:p>
    <w:p w:rsidR="00980300" w:rsidRPr="00B37153" w:rsidRDefault="00980300" w:rsidP="00407F7F">
      <w:pPr>
        <w:pStyle w:val="ONUMFS"/>
      </w:pPr>
      <w:r w:rsidRPr="00B37153">
        <w:rPr>
          <w:lang w:eastAsia="fr-FR"/>
        </w:rPr>
        <w:t>Le Secrétariat a souligné que le paragraphe de décision 34 se composait de deux parties</w:t>
      </w:r>
      <w:r w:rsidR="0093032C" w:rsidRPr="00B37153">
        <w:rPr>
          <w:lang w:eastAsia="fr-FR"/>
        </w:rPr>
        <w:t xml:space="preserve">.  </w:t>
      </w:r>
      <w:r w:rsidRPr="00B37153">
        <w:rPr>
          <w:lang w:eastAsia="fr-FR"/>
        </w:rPr>
        <w:t xml:space="preserve">La première de ces deux parties concernait la reconnaissance, par les États membres, de la nécessité </w:t>
      </w:r>
      <w:r w:rsidR="004D473A" w:rsidRPr="00B37153">
        <w:rPr>
          <w:lang w:eastAsia="fr-FR"/>
        </w:rPr>
        <w:t>d’e</w:t>
      </w:r>
      <w:r w:rsidRPr="00B37153">
        <w:rPr>
          <w:lang w:eastAsia="fr-FR"/>
        </w:rPr>
        <w:t>xaminer la politique en matière de réserves et de fonds de roulement</w:t>
      </w:r>
      <w:r w:rsidR="0093032C" w:rsidRPr="00B37153">
        <w:rPr>
          <w:lang w:eastAsia="fr-FR"/>
        </w:rPr>
        <w:t xml:space="preserve">.  </w:t>
      </w:r>
      <w:r w:rsidRPr="00B37153">
        <w:rPr>
          <w:lang w:eastAsia="fr-FR"/>
        </w:rPr>
        <w:t xml:space="preserve">La deuxième partie du paragraphe de décision demandait au Secrétariat </w:t>
      </w:r>
      <w:r w:rsidR="004D473A" w:rsidRPr="00B37153">
        <w:rPr>
          <w:lang w:eastAsia="fr-FR"/>
        </w:rPr>
        <w:t>d’e</w:t>
      </w:r>
      <w:r w:rsidRPr="00B37153">
        <w:rPr>
          <w:lang w:eastAsia="fr-FR"/>
        </w:rPr>
        <w:t xml:space="preserve">ntreprendre la révision et </w:t>
      </w:r>
      <w:r w:rsidR="004D473A" w:rsidRPr="00B37153">
        <w:rPr>
          <w:lang w:eastAsia="fr-FR"/>
        </w:rPr>
        <w:t>l’e</w:t>
      </w:r>
      <w:r w:rsidRPr="00B37153">
        <w:rPr>
          <w:lang w:eastAsia="fr-FR"/>
        </w:rPr>
        <w:t xml:space="preserve">xamen sur la base des directives reçues au cours de la réunion du PBC, </w:t>
      </w:r>
      <w:r w:rsidR="00C622EF" w:rsidRPr="00B37153">
        <w:rPr>
          <w:lang w:eastAsia="fr-FR"/>
        </w:rPr>
        <w:t>y compris</w:t>
      </w:r>
      <w:r w:rsidRPr="00B37153">
        <w:rPr>
          <w:lang w:eastAsia="fr-FR"/>
        </w:rPr>
        <w:t xml:space="preserve"> des recommandations du vérificateur externe des comptes et </w:t>
      </w:r>
      <w:r w:rsidR="004D473A" w:rsidRPr="00B37153">
        <w:rPr>
          <w:lang w:eastAsia="fr-FR"/>
        </w:rPr>
        <w:t>d’a</w:t>
      </w:r>
      <w:r w:rsidRPr="00B37153">
        <w:rPr>
          <w:lang w:eastAsia="fr-FR"/>
        </w:rPr>
        <w:t xml:space="preserve">utres facteurs dont les objectifs, les questions liées aux liquidités et la gestion et </w:t>
      </w:r>
      <w:r w:rsidR="004D473A" w:rsidRPr="00B37153">
        <w:rPr>
          <w:lang w:eastAsia="fr-FR"/>
        </w:rPr>
        <w:t>l’u</w:t>
      </w:r>
      <w:r w:rsidRPr="00B37153">
        <w:rPr>
          <w:lang w:eastAsia="fr-FR"/>
        </w:rPr>
        <w:t>tilisation des réserves</w:t>
      </w:r>
      <w:r w:rsidR="0093032C" w:rsidRPr="00B37153">
        <w:rPr>
          <w:lang w:eastAsia="fr-FR"/>
        </w:rPr>
        <w:t xml:space="preserve">.  </w:t>
      </w:r>
      <w:r w:rsidRPr="00B37153">
        <w:rPr>
          <w:lang w:eastAsia="fr-FR"/>
        </w:rPr>
        <w:t xml:space="preserve">Ainsi, a déclaré le Secrétariat, il </w:t>
      </w:r>
      <w:r w:rsidR="004D473A" w:rsidRPr="00B37153">
        <w:rPr>
          <w:lang w:eastAsia="fr-FR"/>
        </w:rPr>
        <w:t>s’a</w:t>
      </w:r>
      <w:r w:rsidRPr="00B37153">
        <w:rPr>
          <w:lang w:eastAsia="fr-FR"/>
        </w:rPr>
        <w:t xml:space="preserve">gissait simplement </w:t>
      </w:r>
      <w:r w:rsidR="004D473A" w:rsidRPr="00B37153">
        <w:rPr>
          <w:lang w:eastAsia="fr-FR"/>
        </w:rPr>
        <w:t>d’u</w:t>
      </w:r>
      <w:r w:rsidRPr="00B37153">
        <w:rPr>
          <w:lang w:eastAsia="fr-FR"/>
        </w:rPr>
        <w:t>n processus en deux étapes.</w:t>
      </w:r>
    </w:p>
    <w:p w:rsidR="00980300" w:rsidRPr="00B37153" w:rsidRDefault="00980300" w:rsidP="00407F7F">
      <w:pPr>
        <w:pStyle w:val="ONUMFS"/>
      </w:pPr>
      <w:r w:rsidRPr="00B37153">
        <w:rPr>
          <w:lang w:eastAsia="fr-FR"/>
        </w:rPr>
        <w:t xml:space="preserve">La délégation du Canada a remercié le Secrétariat pour ses explications et </w:t>
      </w:r>
      <w:r w:rsidR="004D473A" w:rsidRPr="00B37153">
        <w:rPr>
          <w:lang w:eastAsia="fr-FR"/>
        </w:rPr>
        <w:t>l’a</w:t>
      </w:r>
      <w:r w:rsidRPr="00B37153">
        <w:rPr>
          <w:lang w:eastAsia="fr-FR"/>
        </w:rPr>
        <w:t xml:space="preserve"> ensuite interrogé sur le calendrier qui était envisagé concernant les étapes 1 et 2, </w:t>
      </w:r>
      <w:r w:rsidR="004D473A" w:rsidRPr="00B37153">
        <w:rPr>
          <w:lang w:eastAsia="fr-FR"/>
        </w:rPr>
        <w:t>s’i</w:t>
      </w:r>
      <w:r w:rsidRPr="00B37153">
        <w:rPr>
          <w:lang w:eastAsia="fr-FR"/>
        </w:rPr>
        <w:t>l avait été examiné et adopté par le comité</w:t>
      </w:r>
      <w:r w:rsidR="0093032C" w:rsidRPr="00B37153">
        <w:rPr>
          <w:lang w:eastAsia="fr-FR"/>
        </w:rPr>
        <w:t xml:space="preserve">.  </w:t>
      </w:r>
      <w:r w:rsidRPr="00B37153">
        <w:rPr>
          <w:lang w:eastAsia="fr-FR"/>
        </w:rPr>
        <w:t>La délégation a ajouté q</w:t>
      </w:r>
      <w:r w:rsidR="004D473A" w:rsidRPr="00B37153">
        <w:rPr>
          <w:lang w:eastAsia="fr-FR"/>
        </w:rPr>
        <w:t>u’i</w:t>
      </w:r>
      <w:r w:rsidRPr="00B37153">
        <w:rPr>
          <w:lang w:eastAsia="fr-FR"/>
        </w:rPr>
        <w:t xml:space="preserve">l serait utile de disposer </w:t>
      </w:r>
      <w:r w:rsidR="004D473A" w:rsidRPr="00B37153">
        <w:rPr>
          <w:lang w:eastAsia="fr-FR"/>
        </w:rPr>
        <w:t>d’i</w:t>
      </w:r>
      <w:r w:rsidRPr="00B37153">
        <w:rPr>
          <w:lang w:eastAsia="fr-FR"/>
        </w:rPr>
        <w:t>ndications quant aux délais, étant donné que la révision, si elle était acceptée par le comité, avancerait et, comme souligné par la délégation du Mexique, devrait être réalisée progressivement.</w:t>
      </w:r>
    </w:p>
    <w:p w:rsidR="00980300" w:rsidRPr="00B37153" w:rsidRDefault="00980300" w:rsidP="00407F7F">
      <w:pPr>
        <w:pStyle w:val="ONUMFS"/>
      </w:pPr>
      <w:r w:rsidRPr="00B37153">
        <w:rPr>
          <w:lang w:eastAsia="fr-FR"/>
        </w:rPr>
        <w:t>Le Secrétariat a déclaré q</w:t>
      </w:r>
      <w:r w:rsidR="004D473A" w:rsidRPr="00B37153">
        <w:rPr>
          <w:lang w:eastAsia="fr-FR"/>
        </w:rPr>
        <w:t>u’a</w:t>
      </w:r>
      <w:r w:rsidRPr="00B37153">
        <w:rPr>
          <w:lang w:eastAsia="fr-FR"/>
        </w:rPr>
        <w:t>près avoir entendu les points de vue des États membres, les prochaines étapes consisteraient à analyser les aspects q</w:t>
      </w:r>
      <w:r w:rsidR="004D473A" w:rsidRPr="00B37153">
        <w:rPr>
          <w:lang w:eastAsia="fr-FR"/>
        </w:rPr>
        <w:t>u’i</w:t>
      </w:r>
      <w:r w:rsidRPr="00B37153">
        <w:rPr>
          <w:lang w:eastAsia="fr-FR"/>
        </w:rPr>
        <w:t xml:space="preserve">l avait déjà commencé à analyser dans le document soumis pour examen et à revenir ultérieurement avec une proposition, idéalement avant le PBC de septembre de </w:t>
      </w:r>
      <w:r w:rsidR="004D473A" w:rsidRPr="00B37153">
        <w:rPr>
          <w:lang w:eastAsia="fr-FR"/>
        </w:rPr>
        <w:t>l’a</w:t>
      </w:r>
      <w:r w:rsidRPr="00B37153">
        <w:rPr>
          <w:lang w:eastAsia="fr-FR"/>
        </w:rPr>
        <w:t>nnée prochaine (en tenant compte du fait q</w:t>
      </w:r>
      <w:r w:rsidR="004D473A" w:rsidRPr="00B37153">
        <w:rPr>
          <w:lang w:eastAsia="fr-FR"/>
        </w:rPr>
        <w:t>u’i</w:t>
      </w:r>
      <w:r w:rsidRPr="00B37153">
        <w:rPr>
          <w:lang w:eastAsia="fr-FR"/>
        </w:rPr>
        <w:t xml:space="preserve">l y aurait deux PBC </w:t>
      </w:r>
      <w:r w:rsidR="004D473A" w:rsidRPr="00B37153">
        <w:rPr>
          <w:lang w:eastAsia="fr-FR"/>
        </w:rPr>
        <w:t>l’a</w:t>
      </w:r>
      <w:r w:rsidRPr="00B37153">
        <w:rPr>
          <w:lang w:eastAsia="fr-FR"/>
        </w:rPr>
        <w:t xml:space="preserve">nnée prochaine, </w:t>
      </w:r>
      <w:r w:rsidR="004D473A" w:rsidRPr="00B37153">
        <w:rPr>
          <w:lang w:eastAsia="fr-FR"/>
        </w:rPr>
        <w:t>l’u</w:t>
      </w:r>
      <w:r w:rsidRPr="00B37153">
        <w:rPr>
          <w:lang w:eastAsia="fr-FR"/>
        </w:rPr>
        <w:t xml:space="preserve">n en juin et </w:t>
      </w:r>
      <w:r w:rsidR="004D473A" w:rsidRPr="00B37153">
        <w:rPr>
          <w:lang w:eastAsia="fr-FR"/>
        </w:rPr>
        <w:t>l’a</w:t>
      </w:r>
      <w:r w:rsidRPr="00B37153">
        <w:rPr>
          <w:lang w:eastAsia="fr-FR"/>
        </w:rPr>
        <w:t xml:space="preserve">utre en septembre, étant donné que ce serait une année </w:t>
      </w:r>
      <w:r w:rsidR="004D473A" w:rsidRPr="00B37153">
        <w:rPr>
          <w:lang w:eastAsia="fr-FR"/>
        </w:rPr>
        <w:t>d’a</w:t>
      </w:r>
      <w:r w:rsidRPr="00B37153">
        <w:rPr>
          <w:lang w:eastAsia="fr-FR"/>
        </w:rPr>
        <w:t>pprobation du budget)</w:t>
      </w:r>
      <w:r w:rsidR="0093032C" w:rsidRPr="00B37153">
        <w:rPr>
          <w:lang w:eastAsia="fr-FR"/>
        </w:rPr>
        <w:t xml:space="preserve">.  </w:t>
      </w:r>
      <w:r w:rsidRPr="00B37153">
        <w:rPr>
          <w:lang w:eastAsia="fr-FR"/>
        </w:rPr>
        <w:t>Tel était le calendrier proposé.</w:t>
      </w:r>
    </w:p>
    <w:p w:rsidR="00980300" w:rsidRPr="00B37153" w:rsidRDefault="00980300" w:rsidP="00407F7F">
      <w:pPr>
        <w:pStyle w:val="ONUMFS"/>
      </w:pPr>
      <w:r w:rsidRPr="00B37153">
        <w:rPr>
          <w:lang w:eastAsia="fr-FR"/>
        </w:rPr>
        <w:t>Le président a lu la décision proposée</w:t>
      </w:r>
      <w:r w:rsidRPr="00B37153">
        <w:t>.</w:t>
      </w:r>
    </w:p>
    <w:p w:rsidR="00980300" w:rsidRPr="00B37153" w:rsidRDefault="00980300" w:rsidP="00407F7F">
      <w:pPr>
        <w:pStyle w:val="ONUMFS"/>
        <w:ind w:left="567"/>
      </w:pPr>
      <w:r w:rsidRPr="00B37153">
        <w:lastRenderedPageBreak/>
        <w:t xml:space="preserve">Le Comité du programme et budget (PBC), après avoir examiné la situation financière (actifs nets) de </w:t>
      </w:r>
      <w:r w:rsidR="004D473A" w:rsidRPr="00B37153">
        <w:t>l’O</w:t>
      </w:r>
      <w:r w:rsidRPr="00B37153">
        <w:t>rganisation et son évolution,</w:t>
      </w:r>
    </w:p>
    <w:p w:rsidR="00980300" w:rsidRPr="00B37153" w:rsidRDefault="00980300" w:rsidP="00407F7F">
      <w:pPr>
        <w:pStyle w:val="ONUMFS"/>
        <w:numPr>
          <w:ilvl w:val="2"/>
          <w:numId w:val="3"/>
        </w:numPr>
      </w:pPr>
      <w:r w:rsidRPr="00B37153">
        <w:rPr>
          <w:lang w:eastAsia="fr-FR"/>
        </w:rPr>
        <w:t>a reconnu la nécessité de procéder à un examen des politiques relatives aux fonds de réserve et de roulement</w:t>
      </w:r>
      <w:r w:rsidR="0093032C" w:rsidRPr="00B37153">
        <w:rPr>
          <w:lang w:eastAsia="fr-FR"/>
        </w:rPr>
        <w:t xml:space="preserve">;  </w:t>
      </w:r>
      <w:r w:rsidRPr="00B37153">
        <w:rPr>
          <w:lang w:eastAsia="fr-FR"/>
        </w:rPr>
        <w:t>et</w:t>
      </w:r>
    </w:p>
    <w:p w:rsidR="00980300" w:rsidRPr="00B37153" w:rsidRDefault="00980300" w:rsidP="00407F7F">
      <w:pPr>
        <w:pStyle w:val="ONUMFS"/>
        <w:numPr>
          <w:ilvl w:val="2"/>
          <w:numId w:val="3"/>
        </w:numPr>
      </w:pPr>
      <w:r w:rsidRPr="00B37153">
        <w:t xml:space="preserve">a demandé au Secrétariat de lui soumettre une proposition de politique complète portant notamment sur les montants recommandés pour les actifs nets, les questions liées aux liquidités, la gestion et </w:t>
      </w:r>
      <w:r w:rsidR="004D473A" w:rsidRPr="00B37153">
        <w:t>l’u</w:t>
      </w:r>
      <w:r w:rsidRPr="00B37153">
        <w:t>tilisation des excédents disponibles au</w:t>
      </w:r>
      <w:r w:rsidR="00FB219A" w:rsidRPr="00B37153">
        <w:noBreakHyphen/>
      </w:r>
      <w:r w:rsidRPr="00B37153">
        <w:t xml:space="preserve">delà de </w:t>
      </w:r>
      <w:r w:rsidR="004D473A" w:rsidRPr="00B37153">
        <w:t>l’o</w:t>
      </w:r>
      <w:r w:rsidRPr="00B37153">
        <w:t xml:space="preserve">bjectif fixé et </w:t>
      </w:r>
      <w:r w:rsidR="004D473A" w:rsidRPr="00B37153">
        <w:t>l’é</w:t>
      </w:r>
      <w:r w:rsidRPr="00B37153">
        <w:t xml:space="preserve">tablissement de rapports sur ces excédents, en prenant en considération les observations et les indications des États membres ainsi que les recommandations des organes </w:t>
      </w:r>
      <w:r w:rsidR="004D473A" w:rsidRPr="00B37153">
        <w:t>d’a</w:t>
      </w:r>
      <w:r w:rsidRPr="00B37153">
        <w:t>udit et de supervision à cet égard.</w:t>
      </w:r>
    </w:p>
    <w:p w:rsidR="00DC535A" w:rsidRPr="00B37153" w:rsidRDefault="00980300" w:rsidP="0020128E">
      <w:pPr>
        <w:pStyle w:val="Heading1"/>
      </w:pPr>
      <w:bookmarkStart w:id="39" w:name="_Toc410638934"/>
      <w:bookmarkStart w:id="40" w:name="_Toc410644331"/>
      <w:r w:rsidRPr="00B37153">
        <w:t xml:space="preserve">Point 13 de </w:t>
      </w:r>
      <w:r w:rsidR="004D473A" w:rsidRPr="00B37153">
        <w:t>l’o</w:t>
      </w:r>
      <w:r w:rsidRPr="00B37153">
        <w:t>rdre du jour : rapport annuel sur les ressources humaines</w:t>
      </w:r>
      <w:bookmarkEnd w:id="39"/>
      <w:bookmarkEnd w:id="40"/>
    </w:p>
    <w:p w:rsidR="0020128E" w:rsidRPr="00B37153" w:rsidRDefault="0020128E" w:rsidP="0020128E"/>
    <w:p w:rsidR="00980300" w:rsidRPr="00B37153" w:rsidRDefault="00980300" w:rsidP="0020128E">
      <w:pPr>
        <w:pStyle w:val="ONUMFS"/>
      </w:pPr>
      <w:r w:rsidRPr="00B37153">
        <w:t xml:space="preserve">Les délibérations ont eu lieu sur la base du </w:t>
      </w:r>
      <w:r w:rsidR="00C622EF" w:rsidRPr="00B37153">
        <w:t>document WO</w:t>
      </w:r>
      <w:r w:rsidRPr="00B37153">
        <w:t>/PBC/22/11.</w:t>
      </w:r>
    </w:p>
    <w:p w:rsidR="00980300" w:rsidRPr="00B37153" w:rsidRDefault="00980300" w:rsidP="0020128E">
      <w:pPr>
        <w:pStyle w:val="ONUMFS"/>
        <w:rPr>
          <w:lang w:eastAsia="fr-FR"/>
        </w:rPr>
      </w:pPr>
      <w:r w:rsidRPr="00B37153">
        <w:rPr>
          <w:lang w:eastAsia="fr-FR"/>
        </w:rPr>
        <w:t xml:space="preserve">Le président a ouvert ce point de </w:t>
      </w:r>
      <w:r w:rsidR="004D473A" w:rsidRPr="00B37153">
        <w:rPr>
          <w:lang w:eastAsia="fr-FR"/>
        </w:rPr>
        <w:t>l’o</w:t>
      </w:r>
      <w:r w:rsidRPr="00B37153">
        <w:rPr>
          <w:lang w:eastAsia="fr-FR"/>
        </w:rPr>
        <w:t xml:space="preserve">rdre du jour (Rapport annuel sur les ressources humaines) ayant trait au programme 23 (Gestion et mise en valeur des ressources humaines), avant </w:t>
      </w:r>
      <w:r w:rsidR="004D473A" w:rsidRPr="00B37153">
        <w:rPr>
          <w:lang w:eastAsia="fr-FR"/>
        </w:rPr>
        <w:t>d’i</w:t>
      </w:r>
      <w:r w:rsidRPr="00B37153">
        <w:rPr>
          <w:lang w:eastAsia="fr-FR"/>
        </w:rPr>
        <w:t>nviter le directeur du Département de la gestion des ressources humaines à présenter le document WO/PBC/22/11.</w:t>
      </w:r>
    </w:p>
    <w:p w:rsidR="00980300" w:rsidRPr="00B37153" w:rsidRDefault="00980300" w:rsidP="0020128E">
      <w:pPr>
        <w:pStyle w:val="ONUMFS"/>
        <w:rPr>
          <w:lang w:eastAsia="fr-FR"/>
        </w:rPr>
      </w:pPr>
      <w:r w:rsidRPr="00B37153">
        <w:rPr>
          <w:lang w:eastAsia="fr-FR"/>
        </w:rPr>
        <w:t xml:space="preserve">Avant de présenter le rapport annuel sur les ressources humaines, le Secrétariat a rendu hommage à </w:t>
      </w:r>
      <w:r w:rsidR="004D473A" w:rsidRPr="00B37153">
        <w:rPr>
          <w:lang w:eastAsia="fr-FR"/>
        </w:rPr>
        <w:t>l’e</w:t>
      </w:r>
      <w:r w:rsidRPr="00B37153">
        <w:rPr>
          <w:lang w:eastAsia="fr-FR"/>
        </w:rPr>
        <w:t xml:space="preserve">xcellent travail et les réalisations du personnel de </w:t>
      </w:r>
      <w:r w:rsidR="004D473A" w:rsidRPr="00B37153">
        <w:rPr>
          <w:lang w:eastAsia="fr-FR"/>
        </w:rPr>
        <w:t>l’O</w:t>
      </w:r>
      <w:r w:rsidRPr="00B37153">
        <w:rPr>
          <w:lang w:eastAsia="fr-FR"/>
        </w:rPr>
        <w:t xml:space="preserve">MPI originaire de 118 pays et qui apportait à </w:t>
      </w:r>
      <w:r w:rsidR="004D473A" w:rsidRPr="00B37153">
        <w:rPr>
          <w:lang w:eastAsia="fr-FR"/>
        </w:rPr>
        <w:t>l’O</w:t>
      </w:r>
      <w:r w:rsidRPr="00B37153">
        <w:rPr>
          <w:lang w:eastAsia="fr-FR"/>
        </w:rPr>
        <w:t xml:space="preserve">rganisation un large éventail de connaissances ainsi que son expérience et son énergie en vue de la réalisation des programmes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Le Secrétariat a ensuite présenté le rapport annuel sur les ressources humaines (rapport annuel), déclarant que la stratégie en matière de ressources humaines (RH) approuvée par le Comité de coordination de </w:t>
      </w:r>
      <w:r w:rsidR="004D473A" w:rsidRPr="00B37153">
        <w:rPr>
          <w:lang w:eastAsia="fr-FR"/>
        </w:rPr>
        <w:t>l’O</w:t>
      </w:r>
      <w:r w:rsidRPr="00B37153">
        <w:rPr>
          <w:lang w:eastAsia="fr-FR"/>
        </w:rPr>
        <w:t xml:space="preserve">MPI en 2013 visait quatre objectifs : premièrement, améliorer la faculté </w:t>
      </w:r>
      <w:r w:rsidR="004D473A" w:rsidRPr="00B37153">
        <w:rPr>
          <w:lang w:eastAsia="fr-FR"/>
        </w:rPr>
        <w:t>d’a</w:t>
      </w:r>
      <w:r w:rsidRPr="00B37153">
        <w:rPr>
          <w:lang w:eastAsia="fr-FR"/>
        </w:rPr>
        <w:t xml:space="preserve">daptation de </w:t>
      </w:r>
      <w:r w:rsidR="004D473A" w:rsidRPr="00B37153">
        <w:rPr>
          <w:lang w:eastAsia="fr-FR"/>
        </w:rPr>
        <w:t>l’O</w:t>
      </w:r>
      <w:r w:rsidRPr="00B37153">
        <w:rPr>
          <w:lang w:eastAsia="fr-FR"/>
        </w:rPr>
        <w:t xml:space="preserve">MPI à </w:t>
      </w:r>
      <w:r w:rsidR="004D473A" w:rsidRPr="00B37153">
        <w:rPr>
          <w:lang w:eastAsia="fr-FR"/>
        </w:rPr>
        <w:t>l’é</w:t>
      </w:r>
      <w:r w:rsidRPr="00B37153">
        <w:rPr>
          <w:lang w:eastAsia="fr-FR"/>
        </w:rPr>
        <w:t xml:space="preserve">volution des besoins mondiaux dans le domaine de la propriété intellectuelle grâce à la capacité </w:t>
      </w:r>
      <w:r w:rsidR="004D473A" w:rsidRPr="00B37153">
        <w:rPr>
          <w:lang w:eastAsia="fr-FR"/>
        </w:rPr>
        <w:t>d’a</w:t>
      </w:r>
      <w:r w:rsidRPr="00B37153">
        <w:rPr>
          <w:lang w:eastAsia="fr-FR"/>
        </w:rPr>
        <w:t>daptation et à la diversité géographique de son personnel</w:t>
      </w:r>
      <w:r w:rsidR="0093032C" w:rsidRPr="00B37153">
        <w:rPr>
          <w:lang w:eastAsia="fr-FR"/>
        </w:rPr>
        <w:t xml:space="preserve">;  </w:t>
      </w:r>
      <w:r w:rsidRPr="00B37153">
        <w:rPr>
          <w:lang w:eastAsia="fr-FR"/>
        </w:rPr>
        <w:t xml:space="preserve">deuxièmement, positionner </w:t>
      </w:r>
      <w:r w:rsidR="004D473A" w:rsidRPr="00B37153">
        <w:rPr>
          <w:lang w:eastAsia="fr-FR"/>
        </w:rPr>
        <w:t>l’O</w:t>
      </w:r>
      <w:r w:rsidRPr="00B37153">
        <w:rPr>
          <w:lang w:eastAsia="fr-FR"/>
        </w:rPr>
        <w:t>MPI en tant que prestataire de services mondiaux de propriété intellectuelle de premier ordre</w:t>
      </w:r>
      <w:r w:rsidR="0093032C" w:rsidRPr="00B37153">
        <w:rPr>
          <w:lang w:eastAsia="fr-FR"/>
        </w:rPr>
        <w:t xml:space="preserve">;  </w:t>
      </w:r>
      <w:r w:rsidRPr="00B37153">
        <w:rPr>
          <w:lang w:eastAsia="fr-FR"/>
        </w:rPr>
        <w:t xml:space="preserve">troisièmement, confirmer que </w:t>
      </w:r>
      <w:r w:rsidR="004D473A" w:rsidRPr="00B37153">
        <w:rPr>
          <w:lang w:eastAsia="fr-FR"/>
        </w:rPr>
        <w:t>l’O</w:t>
      </w:r>
      <w:r w:rsidRPr="00B37153">
        <w:rPr>
          <w:lang w:eastAsia="fr-FR"/>
        </w:rPr>
        <w:t>MPI est un employeur de premier ordre pour les experts internationaux en matière de propriété intellectuelle et les autres professionnels et personnels de soutien</w:t>
      </w:r>
      <w:r w:rsidR="0093032C" w:rsidRPr="00B37153">
        <w:rPr>
          <w:lang w:eastAsia="fr-FR"/>
        </w:rPr>
        <w:t xml:space="preserve">;  </w:t>
      </w:r>
      <w:r w:rsidRPr="00B37153">
        <w:rPr>
          <w:lang w:eastAsia="fr-FR"/>
        </w:rPr>
        <w:t xml:space="preserve">et enfin continuer à améliorer </w:t>
      </w:r>
      <w:r w:rsidR="004D473A" w:rsidRPr="00B37153">
        <w:rPr>
          <w:lang w:eastAsia="fr-FR"/>
        </w:rPr>
        <w:t>l’e</w:t>
      </w:r>
      <w:r w:rsidRPr="00B37153">
        <w:rPr>
          <w:lang w:eastAsia="fr-FR"/>
        </w:rPr>
        <w:t xml:space="preserve">fficacité de </w:t>
      </w:r>
      <w:r w:rsidR="004D473A" w:rsidRPr="00B37153">
        <w:rPr>
          <w:lang w:eastAsia="fr-FR"/>
        </w:rPr>
        <w:t>l’O</w:t>
      </w:r>
      <w:r w:rsidRPr="00B37153">
        <w:rPr>
          <w:lang w:eastAsia="fr-FR"/>
        </w:rPr>
        <w:t xml:space="preserve">rganisation par </w:t>
      </w:r>
      <w:r w:rsidR="004D473A" w:rsidRPr="00B37153">
        <w:rPr>
          <w:lang w:eastAsia="fr-FR"/>
        </w:rPr>
        <w:t>l’e</w:t>
      </w:r>
      <w:r w:rsidRPr="00B37153">
        <w:rPr>
          <w:lang w:eastAsia="fr-FR"/>
        </w:rPr>
        <w:t>xploitation efficace des ressources</w:t>
      </w:r>
      <w:r w:rsidR="0093032C" w:rsidRPr="00B37153">
        <w:rPr>
          <w:lang w:eastAsia="fr-FR"/>
        </w:rPr>
        <w:t xml:space="preserve">.  </w:t>
      </w:r>
      <w:r w:rsidRPr="00B37153">
        <w:rPr>
          <w:lang w:eastAsia="fr-FR"/>
        </w:rPr>
        <w:t xml:space="preserve">Le rapport annuel, dans sa première partie, présente un exposé de la situation, puis, dans la deuxième partie, dresse </w:t>
      </w:r>
      <w:r w:rsidR="004D473A" w:rsidRPr="00B37153">
        <w:rPr>
          <w:lang w:eastAsia="fr-FR"/>
        </w:rPr>
        <w:t>l’é</w:t>
      </w:r>
      <w:r w:rsidRPr="00B37153">
        <w:rPr>
          <w:lang w:eastAsia="fr-FR"/>
        </w:rPr>
        <w:t xml:space="preserve">tat des lieux des effectifs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La troisième partie constitue la plus importante partie du rapport et fait le point sur la mise en œuvre de la stratégie en matière de ressources humaines</w:t>
      </w:r>
      <w:r w:rsidR="0093032C" w:rsidRPr="00B37153">
        <w:rPr>
          <w:lang w:eastAsia="fr-FR"/>
        </w:rPr>
        <w:t xml:space="preserve">.  </w:t>
      </w:r>
      <w:r w:rsidR="004D473A" w:rsidRPr="00B37153">
        <w:rPr>
          <w:lang w:eastAsia="fr-FR"/>
        </w:rPr>
        <w:t>D’a</w:t>
      </w:r>
      <w:r w:rsidRPr="00B37153">
        <w:rPr>
          <w:lang w:eastAsia="fr-FR"/>
        </w:rPr>
        <w:t xml:space="preserve">utres questions relatives aux RH étaient abordées dans </w:t>
      </w:r>
      <w:proofErr w:type="gramStart"/>
      <w:r w:rsidRPr="00B37153">
        <w:rPr>
          <w:lang w:eastAsia="fr-FR"/>
        </w:rPr>
        <w:t>les quatrième</w:t>
      </w:r>
      <w:proofErr w:type="gramEnd"/>
      <w:r w:rsidRPr="00B37153">
        <w:rPr>
          <w:lang w:eastAsia="fr-FR"/>
        </w:rPr>
        <w:t xml:space="preserve"> et cinquième parties</w:t>
      </w:r>
      <w:r w:rsidR="0093032C" w:rsidRPr="00B37153">
        <w:rPr>
          <w:lang w:eastAsia="fr-FR"/>
        </w:rPr>
        <w:t xml:space="preserve">.  </w:t>
      </w:r>
      <w:r w:rsidRPr="00B37153">
        <w:rPr>
          <w:lang w:eastAsia="fr-FR"/>
        </w:rPr>
        <w:t xml:space="preserve">La sixième partie était consacrée aux questions généralement portées à </w:t>
      </w:r>
      <w:r w:rsidR="004D473A" w:rsidRPr="00B37153">
        <w:rPr>
          <w:lang w:eastAsia="fr-FR"/>
        </w:rPr>
        <w:t>l’a</w:t>
      </w:r>
      <w:r w:rsidRPr="00B37153">
        <w:rPr>
          <w:lang w:eastAsia="fr-FR"/>
        </w:rPr>
        <w:t xml:space="preserve">ttention du Comité de coordination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Les annexes sont des statistiques détaillées et des informations relatives à la diversité géographique entre 2000 et 2014</w:t>
      </w:r>
      <w:r w:rsidR="0093032C" w:rsidRPr="00B37153">
        <w:rPr>
          <w:lang w:eastAsia="fr-FR"/>
        </w:rPr>
        <w:t xml:space="preserve">.  </w:t>
      </w:r>
      <w:r w:rsidRPr="00B37153">
        <w:rPr>
          <w:lang w:eastAsia="fr-FR"/>
        </w:rPr>
        <w:t>Le rapport annuel du Bureau de la déontologie figurait en annexe 3</w:t>
      </w:r>
      <w:r w:rsidR="0093032C" w:rsidRPr="00B37153">
        <w:rPr>
          <w:lang w:eastAsia="fr-FR"/>
        </w:rPr>
        <w:t xml:space="preserve">.  </w:t>
      </w:r>
      <w:r w:rsidRPr="00B37153">
        <w:rPr>
          <w:lang w:eastAsia="fr-FR"/>
        </w:rPr>
        <w:t>Le Secrétariat a ensuite abordé trois</w:t>
      </w:r>
      <w:r w:rsidR="004518EC" w:rsidRPr="00B37153">
        <w:rPr>
          <w:lang w:eastAsia="fr-FR"/>
        </w:rPr>
        <w:t> </w:t>
      </w:r>
      <w:r w:rsidRPr="00B37153">
        <w:rPr>
          <w:lang w:eastAsia="fr-FR"/>
        </w:rPr>
        <w:t xml:space="preserve">des points détaillés dans le rapport annuel : la diversité géographique, </w:t>
      </w:r>
      <w:r w:rsidR="004D473A" w:rsidRPr="00B37153">
        <w:rPr>
          <w:lang w:eastAsia="fr-FR"/>
        </w:rPr>
        <w:t>l’e</w:t>
      </w:r>
      <w:r w:rsidRPr="00B37153">
        <w:rPr>
          <w:lang w:eastAsia="fr-FR"/>
        </w:rPr>
        <w:t>fficacité et la réforme</w:t>
      </w:r>
      <w:r w:rsidR="0093032C" w:rsidRPr="00B37153">
        <w:rPr>
          <w:lang w:eastAsia="fr-FR"/>
        </w:rPr>
        <w:t xml:space="preserve">.  </w:t>
      </w:r>
      <w:r w:rsidRPr="00B37153">
        <w:rPr>
          <w:lang w:eastAsia="fr-FR"/>
        </w:rPr>
        <w:t xml:space="preserve">La diversité géographique avait déjà fait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 vaste débat en 2013</w:t>
      </w:r>
      <w:r w:rsidR="0093032C" w:rsidRPr="00B37153">
        <w:rPr>
          <w:lang w:eastAsia="fr-FR"/>
        </w:rPr>
        <w:t xml:space="preserve">.  </w:t>
      </w:r>
      <w:r w:rsidRPr="00B37153">
        <w:rPr>
          <w:lang w:eastAsia="fr-FR"/>
        </w:rPr>
        <w:t xml:space="preserve">Les États membres avaient exprimé divers points de vue à cet égard, soulevant la question de </w:t>
      </w:r>
      <w:r w:rsidR="004D473A" w:rsidRPr="00B37153">
        <w:rPr>
          <w:lang w:eastAsia="fr-FR"/>
        </w:rPr>
        <w:t>l’i</w:t>
      </w:r>
      <w:r w:rsidRPr="00B37153">
        <w:rPr>
          <w:lang w:eastAsia="fr-FR"/>
        </w:rPr>
        <w:t xml:space="preserve">nstitution </w:t>
      </w:r>
      <w:r w:rsidR="004D473A" w:rsidRPr="00B37153">
        <w:rPr>
          <w:lang w:eastAsia="fr-FR"/>
        </w:rPr>
        <w:t>d’u</w:t>
      </w:r>
      <w:r w:rsidRPr="00B37153">
        <w:rPr>
          <w:lang w:eastAsia="fr-FR"/>
        </w:rPr>
        <w:t>n système formel pour remplacer le principe convenu en 1975</w:t>
      </w:r>
      <w:r w:rsidR="0093032C" w:rsidRPr="00B37153">
        <w:rPr>
          <w:lang w:eastAsia="fr-FR"/>
        </w:rPr>
        <w:t xml:space="preserve">.  </w:t>
      </w:r>
      <w:r w:rsidRPr="00B37153">
        <w:rPr>
          <w:lang w:eastAsia="fr-FR"/>
        </w:rPr>
        <w:t>Jusq</w:t>
      </w:r>
      <w:r w:rsidR="004D473A" w:rsidRPr="00B37153">
        <w:rPr>
          <w:lang w:eastAsia="fr-FR"/>
        </w:rPr>
        <w:t>u’à</w:t>
      </w:r>
      <w:r w:rsidRPr="00B37153">
        <w:rPr>
          <w:lang w:eastAsia="fr-FR"/>
        </w:rPr>
        <w:t xml:space="preserve"> ce que cette question soit résolue, le Secrétariat </w:t>
      </w:r>
      <w:r w:rsidR="004D473A" w:rsidRPr="00B37153">
        <w:rPr>
          <w:lang w:eastAsia="fr-FR"/>
        </w:rPr>
        <w:t>s’é</w:t>
      </w:r>
      <w:r w:rsidRPr="00B37153">
        <w:rPr>
          <w:lang w:eastAsia="fr-FR"/>
        </w:rPr>
        <w:t>tait engagé à recruter du personnel sur une base géographique aussi large que possible</w:t>
      </w:r>
      <w:r w:rsidR="0093032C" w:rsidRPr="00B37153">
        <w:rPr>
          <w:lang w:eastAsia="fr-FR"/>
        </w:rPr>
        <w:t xml:space="preserve">.  </w:t>
      </w:r>
      <w:r w:rsidRPr="00B37153">
        <w:rPr>
          <w:lang w:eastAsia="fr-FR"/>
        </w:rPr>
        <w:t>À cette fin, des travaux avaient été entrepris avec un certain nombre de groupes régionaux afin de trouver des candidats qualifiés</w:t>
      </w:r>
      <w:r w:rsidR="0093032C" w:rsidRPr="00B37153">
        <w:rPr>
          <w:lang w:eastAsia="fr-FR"/>
        </w:rPr>
        <w:t xml:space="preserve">.  </w:t>
      </w:r>
      <w:r w:rsidRPr="00B37153">
        <w:rPr>
          <w:lang w:eastAsia="fr-FR"/>
        </w:rPr>
        <w:t xml:space="preserve">Sept postes </w:t>
      </w:r>
      <w:r w:rsidR="004D473A" w:rsidRPr="00B37153">
        <w:rPr>
          <w:lang w:eastAsia="fr-FR"/>
        </w:rPr>
        <w:t>d’a</w:t>
      </w:r>
      <w:r w:rsidRPr="00B37153">
        <w:rPr>
          <w:lang w:eastAsia="fr-FR"/>
        </w:rPr>
        <w:t xml:space="preserve">dministrateurs avaient fait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 xml:space="preserve">ne annonce dans les régions ciblées dans le cadre de deux campagnes spécifiques, </w:t>
      </w:r>
      <w:r w:rsidR="004D473A" w:rsidRPr="00B37153">
        <w:rPr>
          <w:lang w:eastAsia="fr-FR"/>
        </w:rPr>
        <w:t>l’u</w:t>
      </w:r>
      <w:r w:rsidRPr="00B37153">
        <w:rPr>
          <w:lang w:eastAsia="fr-FR"/>
        </w:rPr>
        <w:t xml:space="preserve">ne menée en 2013 et </w:t>
      </w:r>
      <w:r w:rsidR="004D473A" w:rsidRPr="00B37153">
        <w:rPr>
          <w:lang w:eastAsia="fr-FR"/>
        </w:rPr>
        <w:t>l’a</w:t>
      </w:r>
      <w:r w:rsidRPr="00B37153">
        <w:rPr>
          <w:lang w:eastAsia="fr-FR"/>
        </w:rPr>
        <w:t>utre en 2014, augmentant ainsi considérablement le nombre de candidatures émanant de ces régions</w:t>
      </w:r>
      <w:r w:rsidR="0093032C" w:rsidRPr="00B37153">
        <w:rPr>
          <w:lang w:eastAsia="fr-FR"/>
        </w:rPr>
        <w:t xml:space="preserve">.  </w:t>
      </w:r>
      <w:r w:rsidRPr="00B37153">
        <w:rPr>
          <w:lang w:eastAsia="fr-FR"/>
        </w:rPr>
        <w:t>Cinq candidats provenant de régions pour lesquelles une plus grande représentation était recherchée avaient été nommés</w:t>
      </w:r>
      <w:r w:rsidR="0093032C" w:rsidRPr="00B37153">
        <w:rPr>
          <w:lang w:eastAsia="fr-FR"/>
        </w:rPr>
        <w:t xml:space="preserve">.  </w:t>
      </w:r>
      <w:r w:rsidRPr="00B37153">
        <w:rPr>
          <w:lang w:eastAsia="fr-FR"/>
        </w:rPr>
        <w:t xml:space="preserve">Cela avait été réalisé tout en respectant parfaitement la </w:t>
      </w:r>
      <w:r w:rsidRPr="00B37153">
        <w:rPr>
          <w:lang w:eastAsia="fr-FR"/>
        </w:rPr>
        <w:lastRenderedPageBreak/>
        <w:t>demande expresse des États membres de recruter des candidats sur la base de leur mérite</w:t>
      </w:r>
      <w:r w:rsidR="0093032C" w:rsidRPr="00B37153">
        <w:rPr>
          <w:lang w:eastAsia="fr-FR"/>
        </w:rPr>
        <w:t xml:space="preserve">.  </w:t>
      </w:r>
      <w:r w:rsidRPr="00B37153">
        <w:rPr>
          <w:lang w:eastAsia="fr-FR"/>
        </w:rPr>
        <w:t>Des consultations directes avaient également eu lieu avec certains États membres non représentés ou sous</w:t>
      </w:r>
      <w:r w:rsidR="00FB219A" w:rsidRPr="00B37153">
        <w:rPr>
          <w:lang w:eastAsia="fr-FR"/>
        </w:rPr>
        <w:noBreakHyphen/>
      </w:r>
      <w:r w:rsidRPr="00B37153">
        <w:rPr>
          <w:lang w:eastAsia="fr-FR"/>
        </w:rPr>
        <w:t xml:space="preserve">représentés dans le but </w:t>
      </w:r>
      <w:r w:rsidR="004D473A" w:rsidRPr="00B37153">
        <w:rPr>
          <w:lang w:eastAsia="fr-FR"/>
        </w:rPr>
        <w:t>d’a</w:t>
      </w:r>
      <w:r w:rsidRPr="00B37153">
        <w:rPr>
          <w:lang w:eastAsia="fr-FR"/>
        </w:rPr>
        <w:t>méliorer le nombre de candidatures émanant de ces pays</w:t>
      </w:r>
      <w:r w:rsidR="0093032C" w:rsidRPr="00B37153">
        <w:rPr>
          <w:lang w:eastAsia="fr-FR"/>
        </w:rPr>
        <w:t xml:space="preserve">.  </w:t>
      </w:r>
      <w:r w:rsidRPr="00B37153">
        <w:rPr>
          <w:lang w:eastAsia="fr-FR"/>
        </w:rPr>
        <w:t>Bien des choses restaient à faire à cet égard et une manifestation spéciale de sensibilisation serait organisée pendant les assemblées, ciblant des États membres sous</w:t>
      </w:r>
      <w:r w:rsidR="00FB219A" w:rsidRPr="00B37153">
        <w:rPr>
          <w:lang w:eastAsia="fr-FR"/>
        </w:rPr>
        <w:noBreakHyphen/>
      </w:r>
      <w:r w:rsidRPr="00B37153">
        <w:rPr>
          <w:lang w:eastAsia="fr-FR"/>
        </w:rPr>
        <w:t>représentés, afin de solliciter leur aide spécifique pour obtenir des informations quant aux postes vacants destinés à des candidats qualifiés au sein de ces États membres</w:t>
      </w:r>
      <w:r w:rsidR="0093032C" w:rsidRPr="00B37153">
        <w:rPr>
          <w:lang w:eastAsia="fr-FR"/>
        </w:rPr>
        <w:t xml:space="preserve">.  </w:t>
      </w:r>
      <w:r w:rsidRPr="00B37153">
        <w:rPr>
          <w:lang w:eastAsia="fr-FR"/>
        </w:rPr>
        <w:t>La diversité géographique avait accusé quelques reculs</w:t>
      </w:r>
      <w:r w:rsidR="0093032C" w:rsidRPr="00B37153">
        <w:rPr>
          <w:lang w:eastAsia="fr-FR"/>
        </w:rPr>
        <w:t xml:space="preserve">.  </w:t>
      </w:r>
      <w:r w:rsidRPr="00B37153">
        <w:rPr>
          <w:lang w:eastAsia="fr-FR"/>
        </w:rPr>
        <w:t xml:space="preserve">Depuis 2010, </w:t>
      </w:r>
      <w:r w:rsidR="004D473A" w:rsidRPr="00B37153">
        <w:rPr>
          <w:lang w:eastAsia="fr-FR"/>
        </w:rPr>
        <w:t>l’O</w:t>
      </w:r>
      <w:r w:rsidRPr="00B37153">
        <w:rPr>
          <w:lang w:eastAsia="fr-FR"/>
        </w:rPr>
        <w:t xml:space="preserve">MPI avait régularisé un certain nombre </w:t>
      </w:r>
      <w:r w:rsidR="004D473A" w:rsidRPr="00B37153">
        <w:rPr>
          <w:lang w:eastAsia="fr-FR"/>
        </w:rPr>
        <w:t>d’a</w:t>
      </w:r>
      <w:r w:rsidRPr="00B37153">
        <w:rPr>
          <w:lang w:eastAsia="fr-FR"/>
        </w:rPr>
        <w:t xml:space="preserve">gents temporaires de longue durée chaque année, dans le cadre </w:t>
      </w:r>
      <w:r w:rsidR="004D473A" w:rsidRPr="00B37153">
        <w:rPr>
          <w:lang w:eastAsia="fr-FR"/>
        </w:rPr>
        <w:t>d’u</w:t>
      </w:r>
      <w:r w:rsidRPr="00B37153">
        <w:rPr>
          <w:lang w:eastAsia="fr-FR"/>
        </w:rPr>
        <w:t xml:space="preserve">n programme approuvé par le Comité de coordination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Après le personnel administrateur temporaire de longue durée, 72% des agents temporaires de longue durée provenaient de pays </w:t>
      </w:r>
      <w:r w:rsidR="004D473A" w:rsidRPr="00B37153">
        <w:rPr>
          <w:lang w:eastAsia="fr-FR"/>
        </w:rPr>
        <w:t>d’E</w:t>
      </w:r>
      <w:r w:rsidRPr="00B37153">
        <w:rPr>
          <w:lang w:eastAsia="fr-FR"/>
        </w:rPr>
        <w:t xml:space="preserve">urope de </w:t>
      </w:r>
      <w:r w:rsidR="004D473A" w:rsidRPr="00B37153">
        <w:rPr>
          <w:lang w:eastAsia="fr-FR"/>
        </w:rPr>
        <w:t>l’O</w:t>
      </w:r>
      <w:r w:rsidRPr="00B37153">
        <w:rPr>
          <w:lang w:eastAsia="fr-FR"/>
        </w:rPr>
        <w:t>uest</w:t>
      </w:r>
      <w:r w:rsidR="0093032C" w:rsidRPr="00B37153">
        <w:rPr>
          <w:lang w:eastAsia="fr-FR"/>
        </w:rPr>
        <w:t xml:space="preserve">.  </w:t>
      </w:r>
      <w:r w:rsidRPr="00B37153">
        <w:rPr>
          <w:lang w:eastAsia="fr-FR"/>
        </w:rPr>
        <w:t>Rien q</w:t>
      </w:r>
      <w:r w:rsidR="004D473A" w:rsidRPr="00B37153">
        <w:rPr>
          <w:lang w:eastAsia="fr-FR"/>
        </w:rPr>
        <w:t>u’e</w:t>
      </w:r>
      <w:r w:rsidRPr="00B37153">
        <w:rPr>
          <w:lang w:eastAsia="fr-FR"/>
        </w:rPr>
        <w:t>n 2014, sur neuf administrateurs recrutés dans le cadre de ce programme, huit</w:t>
      </w:r>
      <w:r w:rsidR="004518EC" w:rsidRPr="00B37153">
        <w:rPr>
          <w:lang w:eastAsia="fr-FR"/>
        </w:rPr>
        <w:t> </w:t>
      </w:r>
      <w:r w:rsidRPr="00B37153">
        <w:rPr>
          <w:lang w:eastAsia="fr-FR"/>
        </w:rPr>
        <w:t xml:space="preserve">avaient une nationalité </w:t>
      </w:r>
      <w:r w:rsidR="004D473A" w:rsidRPr="00B37153">
        <w:rPr>
          <w:lang w:eastAsia="fr-FR"/>
        </w:rPr>
        <w:t>d’E</w:t>
      </w:r>
      <w:r w:rsidRPr="00B37153">
        <w:rPr>
          <w:lang w:eastAsia="fr-FR"/>
        </w:rPr>
        <w:t xml:space="preserve">urope de </w:t>
      </w:r>
      <w:r w:rsidR="004D473A" w:rsidRPr="00B37153">
        <w:rPr>
          <w:lang w:eastAsia="fr-FR"/>
        </w:rPr>
        <w:t>l’O</w:t>
      </w:r>
      <w:r w:rsidRPr="00B37153">
        <w:rPr>
          <w:lang w:eastAsia="fr-FR"/>
        </w:rPr>
        <w:t>uest</w:t>
      </w:r>
      <w:r w:rsidR="0093032C" w:rsidRPr="00B37153">
        <w:rPr>
          <w:lang w:eastAsia="fr-FR"/>
        </w:rPr>
        <w:t xml:space="preserve">.  </w:t>
      </w:r>
      <w:r w:rsidRPr="00B37153">
        <w:rPr>
          <w:lang w:eastAsia="fr-FR"/>
        </w:rPr>
        <w:t xml:space="preserve">Le point positif dans cette évolution était que le programme </w:t>
      </w:r>
      <w:r w:rsidR="004D473A" w:rsidRPr="00B37153">
        <w:rPr>
          <w:lang w:eastAsia="fr-FR"/>
        </w:rPr>
        <w:t>d’i</w:t>
      </w:r>
      <w:r w:rsidRPr="00B37153">
        <w:rPr>
          <w:lang w:eastAsia="fr-FR"/>
        </w:rPr>
        <w:t>ntégration des agents temporaires de longue durée touchait à sa fin, étant donné q</w:t>
      </w:r>
      <w:r w:rsidR="004D473A" w:rsidRPr="00B37153">
        <w:rPr>
          <w:lang w:eastAsia="fr-FR"/>
        </w:rPr>
        <w:t>u’i</w:t>
      </w:r>
      <w:r w:rsidRPr="00B37153">
        <w:rPr>
          <w:lang w:eastAsia="fr-FR"/>
        </w:rPr>
        <w:t>l ne restait q</w:t>
      </w:r>
      <w:r w:rsidR="004D473A" w:rsidRPr="00B37153">
        <w:rPr>
          <w:lang w:eastAsia="fr-FR"/>
        </w:rPr>
        <w:t>u’u</w:t>
      </w:r>
      <w:r w:rsidRPr="00B37153">
        <w:rPr>
          <w:lang w:eastAsia="fr-FR"/>
        </w:rPr>
        <w:t>n très petit nombre de cas à traiter</w:t>
      </w:r>
      <w:r w:rsidR="0093032C" w:rsidRPr="00B37153">
        <w:rPr>
          <w:lang w:eastAsia="fr-FR"/>
        </w:rPr>
        <w:t xml:space="preserve">.  </w:t>
      </w:r>
      <w:r w:rsidRPr="00B37153">
        <w:rPr>
          <w:lang w:eastAsia="fr-FR"/>
        </w:rPr>
        <w:t xml:space="preserve">Néanmoins, il y avait </w:t>
      </w:r>
      <w:r w:rsidR="004D473A" w:rsidRPr="00B37153">
        <w:rPr>
          <w:lang w:eastAsia="fr-FR"/>
        </w:rPr>
        <w:t>d’a</w:t>
      </w:r>
      <w:r w:rsidRPr="00B37153">
        <w:rPr>
          <w:lang w:eastAsia="fr-FR"/>
        </w:rPr>
        <w:t>utres difficultés</w:t>
      </w:r>
      <w:r w:rsidR="0093032C" w:rsidRPr="00B37153">
        <w:rPr>
          <w:lang w:eastAsia="fr-FR"/>
        </w:rPr>
        <w:t xml:space="preserve">.  </w:t>
      </w:r>
      <w:r w:rsidRPr="00B37153">
        <w:rPr>
          <w:lang w:eastAsia="fr-FR"/>
        </w:rPr>
        <w:t xml:space="preserve">La rotation du personnel au sein de </w:t>
      </w:r>
      <w:r w:rsidR="004D473A" w:rsidRPr="00B37153">
        <w:rPr>
          <w:lang w:eastAsia="fr-FR"/>
        </w:rPr>
        <w:t>l’O</w:t>
      </w:r>
      <w:r w:rsidRPr="00B37153">
        <w:rPr>
          <w:lang w:eastAsia="fr-FR"/>
        </w:rPr>
        <w:t xml:space="preserve">MPI restait faible, avec seulement quelque 14 administrateurs ou membres du personnel de catégorie plus élevée prenant leur retraite en 2015 et le même nombre devant partir pour </w:t>
      </w:r>
      <w:r w:rsidR="004D473A" w:rsidRPr="00B37153">
        <w:rPr>
          <w:lang w:eastAsia="fr-FR"/>
        </w:rPr>
        <w:t>d’a</w:t>
      </w:r>
      <w:r w:rsidRPr="00B37153">
        <w:rPr>
          <w:lang w:eastAsia="fr-FR"/>
        </w:rPr>
        <w:t>utres raisons</w:t>
      </w:r>
      <w:r w:rsidR="0093032C" w:rsidRPr="00B37153">
        <w:rPr>
          <w:lang w:eastAsia="fr-FR"/>
        </w:rPr>
        <w:t xml:space="preserve">.  </w:t>
      </w:r>
      <w:r w:rsidRPr="00B37153">
        <w:rPr>
          <w:lang w:eastAsia="fr-FR"/>
        </w:rPr>
        <w:t>Si ces départs entraînaient quelques vacances, ils étaient insuffisants pour rapidement améliorer la diversité géographique</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l’e</w:t>
      </w:r>
      <w:r w:rsidRPr="00B37153">
        <w:rPr>
          <w:lang w:eastAsia="fr-FR"/>
        </w:rPr>
        <w:t>fficacité, la maîtrise des dépenses constituait un autre domaine dans lequel les États membres avaient réclamé de la vigilance</w:t>
      </w:r>
      <w:r w:rsidR="0093032C" w:rsidRPr="00B37153">
        <w:rPr>
          <w:lang w:eastAsia="fr-FR"/>
        </w:rPr>
        <w:t xml:space="preserve">.  </w:t>
      </w:r>
      <w:r w:rsidRPr="00B37153">
        <w:rPr>
          <w:lang w:eastAsia="fr-FR"/>
        </w:rPr>
        <w:t xml:space="preserve">Les dépenses totales restaient stables, </w:t>
      </w:r>
      <w:r w:rsidR="004D473A" w:rsidRPr="00B37153">
        <w:rPr>
          <w:lang w:eastAsia="fr-FR"/>
        </w:rPr>
        <w:t>s’é</w:t>
      </w:r>
      <w:r w:rsidRPr="00B37153">
        <w:rPr>
          <w:lang w:eastAsia="fr-FR"/>
        </w:rPr>
        <w:t>levant à 66,6%, sans changement significatif depuis 2010</w:t>
      </w:r>
      <w:r w:rsidR="0093032C" w:rsidRPr="00B37153">
        <w:rPr>
          <w:lang w:eastAsia="fr-FR"/>
        </w:rPr>
        <w:t xml:space="preserve">.  </w:t>
      </w:r>
      <w:r w:rsidRPr="00B37153">
        <w:rPr>
          <w:lang w:eastAsia="fr-FR"/>
        </w:rPr>
        <w:t xml:space="preserve">En outre, </w:t>
      </w:r>
      <w:r w:rsidR="004D473A" w:rsidRPr="00B37153">
        <w:rPr>
          <w:lang w:eastAsia="fr-FR"/>
        </w:rPr>
        <w:t>l’O</w:t>
      </w:r>
      <w:r w:rsidRPr="00B37153">
        <w:rPr>
          <w:lang w:eastAsia="fr-FR"/>
        </w:rPr>
        <w:t>MPI avait procédé à une réorientation progressive de ses effectifs, en renforçant les domaines prioritaires sans augmenter la taille générale des effectifs</w:t>
      </w:r>
      <w:r w:rsidR="0093032C" w:rsidRPr="00B37153">
        <w:rPr>
          <w:lang w:eastAsia="fr-FR"/>
        </w:rPr>
        <w:t xml:space="preserve">.  </w:t>
      </w:r>
      <w:r w:rsidRPr="00B37153">
        <w:rPr>
          <w:lang w:eastAsia="fr-FR"/>
        </w:rPr>
        <w:t xml:space="preserve">La réorientation avait été obtenue, pour </w:t>
      </w:r>
      <w:r w:rsidR="004D473A" w:rsidRPr="00B37153">
        <w:rPr>
          <w:lang w:eastAsia="fr-FR"/>
        </w:rPr>
        <w:t>l’e</w:t>
      </w:r>
      <w:r w:rsidRPr="00B37153">
        <w:rPr>
          <w:lang w:eastAsia="fr-FR"/>
        </w:rPr>
        <w:t>ssentiel, grâce aux départs à la retraite et aux séparations</w:t>
      </w:r>
      <w:r w:rsidR="0093032C" w:rsidRPr="00B37153">
        <w:rPr>
          <w:lang w:eastAsia="fr-FR"/>
        </w:rPr>
        <w:t xml:space="preserve">.  </w:t>
      </w:r>
      <w:r w:rsidRPr="00B37153">
        <w:rPr>
          <w:lang w:eastAsia="fr-FR"/>
        </w:rPr>
        <w:t>Très peu de membres du personnel avaient été licenciés</w:t>
      </w:r>
      <w:r w:rsidR="0093032C" w:rsidRPr="00B37153">
        <w:rPr>
          <w:lang w:eastAsia="fr-FR"/>
        </w:rPr>
        <w:t xml:space="preserve">.  </w:t>
      </w:r>
      <w:r w:rsidRPr="00B37153">
        <w:rPr>
          <w:lang w:eastAsia="fr-FR"/>
        </w:rPr>
        <w:t xml:space="preserve">Grâce à </w:t>
      </w:r>
      <w:r w:rsidR="004D473A" w:rsidRPr="00B37153">
        <w:rPr>
          <w:lang w:eastAsia="fr-FR"/>
        </w:rPr>
        <w:t>l’a</w:t>
      </w:r>
      <w:r w:rsidRPr="00B37153">
        <w:rPr>
          <w:lang w:eastAsia="fr-FR"/>
        </w:rPr>
        <w:t xml:space="preserve">utomatisation et à </w:t>
      </w:r>
      <w:r w:rsidR="004D473A" w:rsidRPr="00B37153">
        <w:rPr>
          <w:lang w:eastAsia="fr-FR"/>
        </w:rPr>
        <w:t>l’a</w:t>
      </w:r>
      <w:r w:rsidRPr="00B37153">
        <w:rPr>
          <w:lang w:eastAsia="fr-FR"/>
        </w:rPr>
        <w:t>mélioration des processus, la productivité avait augmenté alors que les effectifs étaient restés stables</w:t>
      </w:r>
      <w:r w:rsidR="0093032C" w:rsidRPr="00B37153">
        <w:rPr>
          <w:lang w:eastAsia="fr-FR"/>
        </w:rPr>
        <w:t xml:space="preserve">.  </w:t>
      </w:r>
      <w:r w:rsidRPr="00B37153">
        <w:rPr>
          <w:lang w:eastAsia="fr-FR"/>
        </w:rPr>
        <w:t>La parité globale hommes</w:t>
      </w:r>
      <w:r w:rsidR="00FB219A" w:rsidRPr="00B37153">
        <w:rPr>
          <w:lang w:eastAsia="fr-FR"/>
        </w:rPr>
        <w:noBreakHyphen/>
      </w:r>
      <w:r w:rsidRPr="00B37153">
        <w:rPr>
          <w:lang w:eastAsia="fr-FR"/>
        </w:rPr>
        <w:t xml:space="preserve">femmes de </w:t>
      </w:r>
      <w:r w:rsidR="004D473A" w:rsidRPr="00B37153">
        <w:rPr>
          <w:lang w:eastAsia="fr-FR"/>
        </w:rPr>
        <w:t>l’O</w:t>
      </w:r>
      <w:r w:rsidRPr="00B37153">
        <w:rPr>
          <w:lang w:eastAsia="fr-FR"/>
        </w:rPr>
        <w:t xml:space="preserve">MPI </w:t>
      </w:r>
      <w:r w:rsidR="004D473A" w:rsidRPr="00B37153">
        <w:rPr>
          <w:lang w:eastAsia="fr-FR"/>
        </w:rPr>
        <w:t>s’é</w:t>
      </w:r>
      <w:r w:rsidRPr="00B37153">
        <w:rPr>
          <w:lang w:eastAsia="fr-FR"/>
        </w:rPr>
        <w:t xml:space="preserve">levait à 53%, mais </w:t>
      </w:r>
      <w:r w:rsidR="004D473A" w:rsidRPr="00B37153">
        <w:rPr>
          <w:lang w:eastAsia="fr-FR"/>
        </w:rPr>
        <w:t>d’a</w:t>
      </w:r>
      <w:r w:rsidRPr="00B37153">
        <w:rPr>
          <w:lang w:eastAsia="fr-FR"/>
        </w:rPr>
        <w:t>utres travaux devaient être entrepris concernant la parité hommes</w:t>
      </w:r>
      <w:r w:rsidR="00FB219A" w:rsidRPr="00B37153">
        <w:rPr>
          <w:lang w:eastAsia="fr-FR"/>
        </w:rPr>
        <w:noBreakHyphen/>
      </w:r>
      <w:r w:rsidRPr="00B37153">
        <w:rPr>
          <w:lang w:eastAsia="fr-FR"/>
        </w:rPr>
        <w:t xml:space="preserve">femmes au niveau de la haute direction afin de parvenir à un équilibre à tous les niveaux </w:t>
      </w:r>
      <w:r w:rsidR="004D473A" w:rsidRPr="00B37153">
        <w:rPr>
          <w:lang w:eastAsia="fr-FR"/>
        </w:rPr>
        <w:t>d’i</w:t>
      </w:r>
      <w:r w:rsidRPr="00B37153">
        <w:rPr>
          <w:lang w:eastAsia="fr-FR"/>
        </w:rPr>
        <w:t>ci 2020</w:t>
      </w:r>
      <w:r w:rsidR="0093032C" w:rsidRPr="00B37153">
        <w:rPr>
          <w:lang w:eastAsia="fr-FR"/>
        </w:rPr>
        <w:t xml:space="preserve">.  </w:t>
      </w:r>
      <w:r w:rsidRPr="00B37153">
        <w:rPr>
          <w:lang w:eastAsia="fr-FR"/>
        </w:rPr>
        <w:t xml:space="preserve">Enfin, le taux </w:t>
      </w:r>
      <w:r w:rsidR="004D473A" w:rsidRPr="00B37153">
        <w:rPr>
          <w:lang w:eastAsia="fr-FR"/>
        </w:rPr>
        <w:t>d’a</w:t>
      </w:r>
      <w:r w:rsidRPr="00B37153">
        <w:rPr>
          <w:lang w:eastAsia="fr-FR"/>
        </w:rPr>
        <w:t>bsentéisme était en baisse depuis 2014</w:t>
      </w:r>
      <w:r w:rsidR="0093032C" w:rsidRPr="00B37153">
        <w:rPr>
          <w:lang w:eastAsia="fr-FR"/>
        </w:rPr>
        <w:t xml:space="preserve">.  </w:t>
      </w:r>
      <w:r w:rsidRPr="00B37153">
        <w:rPr>
          <w:lang w:eastAsia="fr-FR"/>
        </w:rPr>
        <w:t>Le Secrétariat a ensuite présenté certains grands points des réformes</w:t>
      </w:r>
      <w:r w:rsidR="0093032C" w:rsidRPr="00B37153">
        <w:rPr>
          <w:lang w:eastAsia="fr-FR"/>
        </w:rPr>
        <w:t xml:space="preserve">.  </w:t>
      </w:r>
      <w:r w:rsidRPr="00B37153">
        <w:rPr>
          <w:lang w:eastAsia="fr-FR"/>
        </w:rPr>
        <w:t xml:space="preserve">En 2013, le Comité de coordination de </w:t>
      </w:r>
      <w:r w:rsidR="004D473A" w:rsidRPr="00B37153">
        <w:rPr>
          <w:lang w:eastAsia="fr-FR"/>
        </w:rPr>
        <w:t>l’O</w:t>
      </w:r>
      <w:r w:rsidRPr="00B37153">
        <w:rPr>
          <w:lang w:eastAsia="fr-FR"/>
        </w:rPr>
        <w:t>MPI avait approuvé le système de justice interne qui représentait une réforme élargie et qui avait été largement mis en œuvre</w:t>
      </w:r>
      <w:r w:rsidR="0093032C" w:rsidRPr="00B37153">
        <w:rPr>
          <w:lang w:eastAsia="fr-FR"/>
        </w:rPr>
        <w:t xml:space="preserve">.  </w:t>
      </w:r>
      <w:r w:rsidRPr="00B37153">
        <w:rPr>
          <w:lang w:eastAsia="fr-FR"/>
        </w:rPr>
        <w:t xml:space="preserve">Les programmes pilotes de récompenses et de reconnaissance avaient été bien perçus par le personnel et </w:t>
      </w:r>
      <w:r w:rsidR="004D473A" w:rsidRPr="00B37153">
        <w:rPr>
          <w:lang w:eastAsia="fr-FR"/>
        </w:rPr>
        <w:t>l’é</w:t>
      </w:r>
      <w:r w:rsidRPr="00B37153">
        <w:rPr>
          <w:lang w:eastAsia="fr-FR"/>
        </w:rPr>
        <w:t>valuation initiale était positive</w:t>
      </w:r>
      <w:r w:rsidR="0093032C" w:rsidRPr="00B37153">
        <w:rPr>
          <w:lang w:eastAsia="fr-FR"/>
        </w:rPr>
        <w:t xml:space="preserve">.  </w:t>
      </w:r>
      <w:r w:rsidRPr="00B37153">
        <w:rPr>
          <w:lang w:eastAsia="fr-FR"/>
        </w:rPr>
        <w:t xml:space="preserve">Le deuxième programme pilote était en cours et il y aurait des comités et des recommandations </w:t>
      </w:r>
      <w:r w:rsidR="004D473A" w:rsidRPr="00B37153">
        <w:rPr>
          <w:lang w:eastAsia="fr-FR"/>
        </w:rPr>
        <w:t>d’i</w:t>
      </w:r>
      <w:r w:rsidRPr="00B37153">
        <w:rPr>
          <w:lang w:eastAsia="fr-FR"/>
        </w:rPr>
        <w:t>ci la fin de 2014</w:t>
      </w:r>
      <w:r w:rsidR="0093032C" w:rsidRPr="00B37153">
        <w:rPr>
          <w:lang w:eastAsia="fr-FR"/>
        </w:rPr>
        <w:t xml:space="preserve">.  </w:t>
      </w:r>
      <w:r w:rsidRPr="00B37153">
        <w:rPr>
          <w:lang w:eastAsia="fr-FR"/>
        </w:rPr>
        <w:t>La parité hommes</w:t>
      </w:r>
      <w:r w:rsidR="00FB219A" w:rsidRPr="00B37153">
        <w:rPr>
          <w:lang w:eastAsia="fr-FR"/>
        </w:rPr>
        <w:noBreakHyphen/>
      </w:r>
      <w:r w:rsidRPr="00B37153">
        <w:rPr>
          <w:lang w:eastAsia="fr-FR"/>
        </w:rPr>
        <w:t xml:space="preserve">femmes était en cours de mise en œuvre, après de larges consultations avec </w:t>
      </w:r>
      <w:r w:rsidR="004D473A" w:rsidRPr="00B37153">
        <w:rPr>
          <w:lang w:eastAsia="fr-FR"/>
        </w:rPr>
        <w:t>l’e</w:t>
      </w:r>
      <w:r w:rsidRPr="00B37153">
        <w:rPr>
          <w:lang w:eastAsia="fr-FR"/>
        </w:rPr>
        <w:t>nsemble des parties prenantes</w:t>
      </w:r>
      <w:r w:rsidR="0093032C" w:rsidRPr="00B37153">
        <w:rPr>
          <w:lang w:eastAsia="fr-FR"/>
        </w:rPr>
        <w:t xml:space="preserve">.  </w:t>
      </w:r>
      <w:r w:rsidRPr="00B37153">
        <w:rPr>
          <w:lang w:eastAsia="fr-FR"/>
        </w:rPr>
        <w:t xml:space="preserve">Enfin, le travail sur le système de planification des ressources de </w:t>
      </w:r>
      <w:r w:rsidR="004D473A" w:rsidRPr="00B37153">
        <w:rPr>
          <w:lang w:eastAsia="fr-FR"/>
        </w:rPr>
        <w:t>l’O</w:t>
      </w:r>
      <w:r w:rsidRPr="00B37153">
        <w:rPr>
          <w:lang w:eastAsia="fr-FR"/>
        </w:rPr>
        <w:t>rganisation (ERP) avançait, le module des états de paie ayant été lancé en février 2014</w:t>
      </w:r>
      <w:r w:rsidR="0093032C" w:rsidRPr="00B37153">
        <w:rPr>
          <w:lang w:eastAsia="fr-FR"/>
        </w:rPr>
        <w:t xml:space="preserve">.  </w:t>
      </w:r>
      <w:r w:rsidRPr="00B37153">
        <w:rPr>
          <w:lang w:eastAsia="fr-FR"/>
        </w:rPr>
        <w:t xml:space="preserve">Le projet était passé à la veille stratégique qui donnait aux responsables un accès immédiat à </w:t>
      </w:r>
      <w:r w:rsidR="004D473A" w:rsidRPr="00B37153">
        <w:rPr>
          <w:lang w:eastAsia="fr-FR"/>
        </w:rPr>
        <w:t>l’i</w:t>
      </w:r>
      <w:r w:rsidRPr="00B37153">
        <w:rPr>
          <w:lang w:eastAsia="fr-FR"/>
        </w:rPr>
        <w:t>nformation relative à la gestion des effectifs</w:t>
      </w:r>
      <w:r w:rsidR="0093032C" w:rsidRPr="00B37153">
        <w:rPr>
          <w:lang w:eastAsia="fr-FR"/>
        </w:rPr>
        <w:t xml:space="preserve">.  </w:t>
      </w:r>
      <w:r w:rsidRPr="00B37153">
        <w:rPr>
          <w:lang w:eastAsia="fr-FR"/>
        </w:rPr>
        <w:t xml:space="preserve">Le vote électronique avait également été lancé avec succès plus tôt dans </w:t>
      </w:r>
      <w:r w:rsidR="004D473A" w:rsidRPr="00B37153">
        <w:rPr>
          <w:lang w:eastAsia="fr-FR"/>
        </w:rPr>
        <w:t>l’a</w:t>
      </w:r>
      <w:r w:rsidRPr="00B37153">
        <w:rPr>
          <w:lang w:eastAsia="fr-FR"/>
        </w:rPr>
        <w:t>nnée</w:t>
      </w:r>
      <w:r w:rsidR="0093032C" w:rsidRPr="00B37153">
        <w:rPr>
          <w:lang w:eastAsia="fr-FR"/>
        </w:rPr>
        <w:t xml:space="preserve">.  </w:t>
      </w:r>
      <w:r w:rsidRPr="00B37153">
        <w:rPr>
          <w:lang w:eastAsia="fr-FR"/>
        </w:rPr>
        <w:t>Pour la période 2014</w:t>
      </w:r>
      <w:r w:rsidR="00FB219A" w:rsidRPr="00B37153">
        <w:rPr>
          <w:lang w:eastAsia="fr-FR"/>
        </w:rPr>
        <w:noBreakHyphen/>
      </w:r>
      <w:r w:rsidRPr="00B37153">
        <w:rPr>
          <w:lang w:eastAsia="fr-FR"/>
        </w:rPr>
        <w:t xml:space="preserve">2015, </w:t>
      </w:r>
      <w:r w:rsidR="004D473A" w:rsidRPr="00B37153">
        <w:rPr>
          <w:lang w:eastAsia="fr-FR"/>
        </w:rPr>
        <w:t>l’a</w:t>
      </w:r>
      <w:r w:rsidRPr="00B37153">
        <w:rPr>
          <w:lang w:eastAsia="fr-FR"/>
        </w:rPr>
        <w:t xml:space="preserve">ccent serait mis sur le renforcement de la diversité géographique et la présentation </w:t>
      </w:r>
      <w:r w:rsidR="004D473A" w:rsidRPr="00B37153">
        <w:rPr>
          <w:lang w:eastAsia="fr-FR"/>
        </w:rPr>
        <w:t>d’u</w:t>
      </w:r>
      <w:r w:rsidRPr="00B37153">
        <w:rPr>
          <w:lang w:eastAsia="fr-FR"/>
        </w:rPr>
        <w:t xml:space="preserve">n plan </w:t>
      </w:r>
      <w:r w:rsidR="004D473A" w:rsidRPr="00B37153">
        <w:rPr>
          <w:lang w:eastAsia="fr-FR"/>
        </w:rPr>
        <w:t>d’a</w:t>
      </w:r>
      <w:r w:rsidRPr="00B37153">
        <w:rPr>
          <w:lang w:eastAsia="fr-FR"/>
        </w:rPr>
        <w:t>ction pour la parité hommes</w:t>
      </w:r>
      <w:r w:rsidR="00FB219A" w:rsidRPr="00B37153">
        <w:rPr>
          <w:lang w:eastAsia="fr-FR"/>
        </w:rPr>
        <w:noBreakHyphen/>
      </w:r>
      <w:r w:rsidRPr="00B37153">
        <w:rPr>
          <w:lang w:eastAsia="fr-FR"/>
        </w:rPr>
        <w:t>femmes</w:t>
      </w:r>
      <w:r w:rsidR="0093032C" w:rsidRPr="00B37153">
        <w:rPr>
          <w:lang w:eastAsia="fr-FR"/>
        </w:rPr>
        <w:t xml:space="preserve">.  </w:t>
      </w:r>
      <w:r w:rsidRPr="00B37153">
        <w:rPr>
          <w:lang w:eastAsia="fr-FR"/>
        </w:rPr>
        <w:t xml:space="preserve">Des travaux supplémentaires étaient également nécessaires </w:t>
      </w:r>
      <w:r w:rsidR="004D473A" w:rsidRPr="00B37153">
        <w:rPr>
          <w:lang w:eastAsia="fr-FR"/>
        </w:rPr>
        <w:t>s’a</w:t>
      </w:r>
      <w:r w:rsidRPr="00B37153">
        <w:rPr>
          <w:lang w:eastAsia="fr-FR"/>
        </w:rPr>
        <w:t>gissant de la réorganisation du personnel et de la planification des besoins en matière de personnel afin de garantir que des capacités supplémentaires appropriées soient affectées aux domaines en expansion sans augmenter la taille globale des effectifs</w:t>
      </w:r>
      <w:r w:rsidR="0093032C" w:rsidRPr="00B37153">
        <w:rPr>
          <w:lang w:eastAsia="fr-FR"/>
        </w:rPr>
        <w:t xml:space="preserve">.  </w:t>
      </w:r>
      <w:r w:rsidRPr="00B37153">
        <w:rPr>
          <w:lang w:eastAsia="fr-FR"/>
        </w:rPr>
        <w:t xml:space="preserve">Les conditions de service et </w:t>
      </w:r>
      <w:r w:rsidR="004D473A" w:rsidRPr="00B37153">
        <w:rPr>
          <w:lang w:eastAsia="fr-FR"/>
        </w:rPr>
        <w:t>l’e</w:t>
      </w:r>
      <w:r w:rsidRPr="00B37153">
        <w:rPr>
          <w:lang w:eastAsia="fr-FR"/>
        </w:rPr>
        <w:t xml:space="preserve">nvironnement de travail de </w:t>
      </w:r>
      <w:r w:rsidR="004D473A" w:rsidRPr="00B37153">
        <w:rPr>
          <w:lang w:eastAsia="fr-FR"/>
        </w:rPr>
        <w:t>l’O</w:t>
      </w:r>
      <w:r w:rsidRPr="00B37153">
        <w:rPr>
          <w:lang w:eastAsia="fr-FR"/>
        </w:rPr>
        <w:t>MPI étaient largement concurrentiels</w:t>
      </w:r>
      <w:r w:rsidR="0093032C" w:rsidRPr="00B37153">
        <w:rPr>
          <w:lang w:eastAsia="fr-FR"/>
        </w:rPr>
        <w:t xml:space="preserve">.  </w:t>
      </w:r>
      <w:r w:rsidR="004D473A" w:rsidRPr="00B37153">
        <w:rPr>
          <w:lang w:eastAsia="fr-FR"/>
        </w:rPr>
        <w:t>L’O</w:t>
      </w:r>
      <w:r w:rsidRPr="00B37153">
        <w:rPr>
          <w:lang w:eastAsia="fr-FR"/>
        </w:rPr>
        <w:t xml:space="preserve">MPI était une active participante aux groupes de travail établis par la Commission de la fonction publique internationale (CFPI) pour examiner le système actuel </w:t>
      </w:r>
      <w:r w:rsidR="004D473A" w:rsidRPr="00B37153">
        <w:rPr>
          <w:lang w:eastAsia="fr-FR"/>
        </w:rPr>
        <w:t>d’i</w:t>
      </w:r>
      <w:r w:rsidRPr="00B37153">
        <w:rPr>
          <w:lang w:eastAsia="fr-FR"/>
        </w:rPr>
        <w:t xml:space="preserve">ndemnisation des </w:t>
      </w:r>
      <w:r w:rsidR="00C622EF" w:rsidRPr="00B37153">
        <w:rPr>
          <w:lang w:eastAsia="fr-FR"/>
        </w:rPr>
        <w:t>Nations Unies</w:t>
      </w:r>
      <w:r w:rsidR="0093032C" w:rsidRPr="00B37153">
        <w:rPr>
          <w:lang w:eastAsia="fr-FR"/>
        </w:rPr>
        <w:t xml:space="preserve">.  </w:t>
      </w:r>
      <w:r w:rsidR="004D473A" w:rsidRPr="00B37153">
        <w:rPr>
          <w:lang w:eastAsia="fr-FR"/>
        </w:rPr>
        <w:t>L’O</w:t>
      </w:r>
      <w:r w:rsidRPr="00B37153">
        <w:rPr>
          <w:lang w:eastAsia="fr-FR"/>
        </w:rPr>
        <w:t xml:space="preserve">MPI disposait </w:t>
      </w:r>
      <w:r w:rsidR="004D473A" w:rsidRPr="00B37153">
        <w:rPr>
          <w:lang w:eastAsia="fr-FR"/>
        </w:rPr>
        <w:t>d’u</w:t>
      </w:r>
      <w:r w:rsidRPr="00B37153">
        <w:rPr>
          <w:lang w:eastAsia="fr-FR"/>
        </w:rPr>
        <w:t xml:space="preserve">n personnel très solide, engagé et tourné vers </w:t>
      </w:r>
      <w:r w:rsidR="004D473A" w:rsidRPr="00B37153">
        <w:rPr>
          <w:lang w:eastAsia="fr-FR"/>
        </w:rPr>
        <w:t>l’a</w:t>
      </w:r>
      <w:r w:rsidRPr="00B37153">
        <w:rPr>
          <w:lang w:eastAsia="fr-FR"/>
        </w:rPr>
        <w:t>venir et était bien placée pour atteindre les objectifs du programme.</w:t>
      </w:r>
    </w:p>
    <w:p w:rsidR="00980300" w:rsidRPr="00B37153" w:rsidRDefault="004D473A" w:rsidP="0020128E">
      <w:pPr>
        <w:pStyle w:val="ONUMFS"/>
        <w:rPr>
          <w:lang w:eastAsia="fr-FR"/>
        </w:rPr>
      </w:pPr>
      <w:r w:rsidRPr="00B37153">
        <w:rPr>
          <w:lang w:eastAsia="fr-FR"/>
        </w:rPr>
        <w:t>S’a</w:t>
      </w:r>
      <w:r w:rsidR="00980300" w:rsidRPr="00B37153">
        <w:rPr>
          <w:lang w:eastAsia="fr-FR"/>
        </w:rPr>
        <w:t>gissant du Bureau de la déontologie, un autre membre du Secrétariat a annoncé avec regret la disparition du directeur du Bureau de la déontologie, M</w:t>
      </w:r>
      <w:r w:rsidR="0093032C" w:rsidRPr="00B37153">
        <w:rPr>
          <w:lang w:eastAsia="fr-FR"/>
        </w:rPr>
        <w:t>.</w:t>
      </w:r>
      <w:r w:rsidR="004518EC" w:rsidRPr="00B37153">
        <w:rPr>
          <w:lang w:eastAsia="fr-FR"/>
        </w:rPr>
        <w:t> </w:t>
      </w:r>
      <w:r w:rsidR="00980300" w:rsidRPr="00B37153">
        <w:rPr>
          <w:lang w:eastAsia="fr-FR"/>
        </w:rPr>
        <w:t xml:space="preserve">Avard Bishop, en juillet dernier, des suites </w:t>
      </w:r>
      <w:r w:rsidRPr="00B37153">
        <w:rPr>
          <w:lang w:eastAsia="fr-FR"/>
        </w:rPr>
        <w:t>d’u</w:t>
      </w:r>
      <w:r w:rsidR="00980300" w:rsidRPr="00B37153">
        <w:rPr>
          <w:lang w:eastAsia="fr-FR"/>
        </w:rPr>
        <w:t xml:space="preserve">ne maladie, et a fait part de son immense reconnaissance pour la </w:t>
      </w:r>
      <w:r w:rsidR="00980300" w:rsidRPr="00B37153">
        <w:rPr>
          <w:lang w:eastAsia="fr-FR"/>
        </w:rPr>
        <w:lastRenderedPageBreak/>
        <w:t>contribution considérable de M</w:t>
      </w:r>
      <w:r w:rsidR="0093032C" w:rsidRPr="00B37153">
        <w:rPr>
          <w:lang w:eastAsia="fr-FR"/>
        </w:rPr>
        <w:t>.</w:t>
      </w:r>
      <w:r w:rsidR="004518EC" w:rsidRPr="00B37153">
        <w:rPr>
          <w:lang w:eastAsia="fr-FR"/>
        </w:rPr>
        <w:t> </w:t>
      </w:r>
      <w:r w:rsidR="00980300" w:rsidRPr="00B37153">
        <w:rPr>
          <w:lang w:eastAsia="fr-FR"/>
        </w:rPr>
        <w:t xml:space="preserve">Bishop qui avait à lui seul développé la fonction de déontologie et son architecture au sein de </w:t>
      </w:r>
      <w:r w:rsidRPr="00B37153">
        <w:rPr>
          <w:lang w:eastAsia="fr-FR"/>
        </w:rPr>
        <w:t>l’O</w:t>
      </w:r>
      <w:r w:rsidR="00980300" w:rsidRPr="00B37153">
        <w:rPr>
          <w:lang w:eastAsia="fr-FR"/>
        </w:rPr>
        <w:t>MPI, en travaillant sans relâche et avec un grand dévouement à cette importante tâche depuis 2010</w:t>
      </w:r>
      <w:r w:rsidR="0093032C" w:rsidRPr="00B37153">
        <w:rPr>
          <w:lang w:eastAsia="fr-FR"/>
        </w:rPr>
        <w:t xml:space="preserve">.  </w:t>
      </w:r>
      <w:r w:rsidR="00980300" w:rsidRPr="00B37153">
        <w:rPr>
          <w:lang w:eastAsia="fr-FR"/>
        </w:rPr>
        <w:t>Le processus destiné à pourvoir son poste était en cours et, entre</w:t>
      </w:r>
      <w:r w:rsidR="00FB219A" w:rsidRPr="00B37153">
        <w:rPr>
          <w:lang w:eastAsia="fr-FR"/>
        </w:rPr>
        <w:noBreakHyphen/>
      </w:r>
      <w:r w:rsidR="00980300" w:rsidRPr="00B37153">
        <w:rPr>
          <w:lang w:eastAsia="fr-FR"/>
        </w:rPr>
        <w:t>temps, M</w:t>
      </w:r>
      <w:r w:rsidR="0093032C" w:rsidRPr="00B37153">
        <w:rPr>
          <w:lang w:eastAsia="fr-FR"/>
        </w:rPr>
        <w:t>.</w:t>
      </w:r>
      <w:r w:rsidR="004518EC" w:rsidRPr="00B37153">
        <w:rPr>
          <w:lang w:eastAsia="fr-FR"/>
        </w:rPr>
        <w:t> </w:t>
      </w:r>
      <w:r w:rsidR="00015C09" w:rsidRPr="00B37153">
        <w:rPr>
          <w:lang w:eastAsia="fr-FR"/>
        </w:rPr>
        <w:t>Sergio Balibrea </w:t>
      </w:r>
      <w:r w:rsidR="00980300" w:rsidRPr="00B37153">
        <w:rPr>
          <w:lang w:eastAsia="fr-FR"/>
        </w:rPr>
        <w:t>Sancho avait été nommé directeur du Bureau de la déontologie par intérim</w:t>
      </w:r>
      <w:r w:rsidR="0093032C" w:rsidRPr="00B37153">
        <w:rPr>
          <w:lang w:eastAsia="fr-FR"/>
        </w:rPr>
        <w:t xml:space="preserve">.  </w:t>
      </w:r>
      <w:r w:rsidR="00980300" w:rsidRPr="00B37153">
        <w:rPr>
          <w:lang w:eastAsia="fr-FR"/>
        </w:rPr>
        <w:t xml:space="preserve">Plusieurs délégations avaient fait part de leur appui à la recommandation de </w:t>
      </w:r>
      <w:r w:rsidRPr="00B37153">
        <w:rPr>
          <w:lang w:eastAsia="fr-FR"/>
        </w:rPr>
        <w:t>l’O</w:t>
      </w:r>
      <w:r w:rsidR="00980300" w:rsidRPr="00B37153">
        <w:rPr>
          <w:lang w:eastAsia="fr-FR"/>
        </w:rPr>
        <w:t>CIS quant au fait que le rapport du Bureau de la déontologie devrait être un rapport autonome et non pas un rapport présenté en annexe du rapport annuel sur les ressources humaines</w:t>
      </w:r>
      <w:r w:rsidR="0093032C" w:rsidRPr="00B37153">
        <w:rPr>
          <w:lang w:eastAsia="fr-FR"/>
        </w:rPr>
        <w:t xml:space="preserve">.  </w:t>
      </w:r>
      <w:r w:rsidR="00980300" w:rsidRPr="00B37153">
        <w:rPr>
          <w:lang w:eastAsia="fr-FR"/>
        </w:rPr>
        <w:t xml:space="preserve">Le Secrétariat était </w:t>
      </w:r>
      <w:r w:rsidRPr="00B37153">
        <w:rPr>
          <w:lang w:eastAsia="fr-FR"/>
        </w:rPr>
        <w:t>d’a</w:t>
      </w:r>
      <w:r w:rsidR="00980300" w:rsidRPr="00B37153">
        <w:rPr>
          <w:lang w:eastAsia="fr-FR"/>
        </w:rPr>
        <w:t xml:space="preserve">ccord pour que le rapport du Bureau de la déontologie soit présenté de manière autonome à </w:t>
      </w:r>
      <w:r w:rsidRPr="00B37153">
        <w:rPr>
          <w:lang w:eastAsia="fr-FR"/>
        </w:rPr>
        <w:t>l’a</w:t>
      </w:r>
      <w:r w:rsidR="00980300" w:rsidRPr="00B37153">
        <w:rPr>
          <w:lang w:eastAsia="fr-FR"/>
        </w:rPr>
        <w:t>venir</w:t>
      </w:r>
      <w:r w:rsidR="0093032C" w:rsidRPr="00B37153">
        <w:rPr>
          <w:lang w:eastAsia="fr-FR"/>
        </w:rPr>
        <w:t xml:space="preserve">.  </w:t>
      </w:r>
      <w:r w:rsidR="00980300" w:rsidRPr="00B37153">
        <w:rPr>
          <w:lang w:eastAsia="fr-FR"/>
        </w:rPr>
        <w:t>Le rapport du Bureau de la déontologie mis à la disposition des délégations fournissait des informations détaillées sur les activités du Bureau de la déontologie en 2013</w:t>
      </w:r>
      <w:r w:rsidR="0093032C" w:rsidRPr="00B37153">
        <w:rPr>
          <w:lang w:eastAsia="fr-FR"/>
        </w:rPr>
        <w:t xml:space="preserve">.  </w:t>
      </w:r>
      <w:r w:rsidR="00980300" w:rsidRPr="00B37153">
        <w:rPr>
          <w:lang w:eastAsia="fr-FR"/>
        </w:rPr>
        <w:t xml:space="preserve">Le rôle fondamental du directeur du Bureau de la déontologie consistait à fournir des conseils confidentiels aux gestionnaires et à </w:t>
      </w:r>
      <w:r w:rsidRPr="00B37153">
        <w:rPr>
          <w:lang w:eastAsia="fr-FR"/>
        </w:rPr>
        <w:t>l’e</w:t>
      </w:r>
      <w:r w:rsidR="00980300" w:rsidRPr="00B37153">
        <w:rPr>
          <w:lang w:eastAsia="fr-FR"/>
        </w:rPr>
        <w:t>nsemble des membres du personnel</w:t>
      </w:r>
      <w:r w:rsidR="0093032C" w:rsidRPr="00B37153">
        <w:rPr>
          <w:lang w:eastAsia="fr-FR"/>
        </w:rPr>
        <w:t xml:space="preserve">.  </w:t>
      </w:r>
      <w:r w:rsidR="00980300" w:rsidRPr="00B37153">
        <w:rPr>
          <w:lang w:eastAsia="fr-FR"/>
        </w:rPr>
        <w:t>En conséquence, le Secrétariat ne pouvait pas parler de ces aspects du travail du Bureau de la déontologie</w:t>
      </w:r>
      <w:r w:rsidR="0093032C" w:rsidRPr="00B37153">
        <w:rPr>
          <w:lang w:eastAsia="fr-FR"/>
        </w:rPr>
        <w:t xml:space="preserve">.  </w:t>
      </w:r>
      <w:r w:rsidR="00980300" w:rsidRPr="00B37153">
        <w:rPr>
          <w:lang w:eastAsia="fr-FR"/>
        </w:rPr>
        <w:t xml:space="preserve">En termes de priorités immédiates, il y avait eu </w:t>
      </w:r>
      <w:r w:rsidRPr="00B37153">
        <w:rPr>
          <w:lang w:eastAsia="fr-FR"/>
        </w:rPr>
        <w:t>d’i</w:t>
      </w:r>
      <w:r w:rsidR="00980300" w:rsidRPr="00B37153">
        <w:rPr>
          <w:lang w:eastAsia="fr-FR"/>
        </w:rPr>
        <w:t xml:space="preserve">mportantes avancées concernant </w:t>
      </w:r>
      <w:r w:rsidRPr="00B37153">
        <w:rPr>
          <w:lang w:eastAsia="fr-FR"/>
        </w:rPr>
        <w:t>l’é</w:t>
      </w:r>
      <w:r w:rsidR="00980300" w:rsidRPr="00B37153">
        <w:rPr>
          <w:lang w:eastAsia="fr-FR"/>
        </w:rPr>
        <w:t xml:space="preserve">laboration </w:t>
      </w:r>
      <w:r w:rsidRPr="00B37153">
        <w:rPr>
          <w:lang w:eastAsia="fr-FR"/>
        </w:rPr>
        <w:t>d’u</w:t>
      </w:r>
      <w:r w:rsidR="00980300" w:rsidRPr="00B37153">
        <w:rPr>
          <w:lang w:eastAsia="fr-FR"/>
        </w:rPr>
        <w:t>ne nouvelle politique en matière de déclaration financière (devant être finalisée au cours des prochains mois) pour les cadres supérieurs et autres membres désignés du personnel.</w:t>
      </w:r>
    </w:p>
    <w:p w:rsidR="00980300" w:rsidRPr="00B37153" w:rsidRDefault="00980300" w:rsidP="0020128E">
      <w:pPr>
        <w:pStyle w:val="ONUMFS"/>
        <w:rPr>
          <w:lang w:eastAsia="fr-FR"/>
        </w:rPr>
      </w:pPr>
      <w:r w:rsidRPr="00B37153">
        <w:rPr>
          <w:lang w:eastAsia="fr-FR"/>
        </w:rPr>
        <w:t xml:space="preserve">La délégation du Japon, parlant au nom du groupe B, a salué les informations figurant dans le document WO/PBC/22/11, notamment ses perspectives qualitatives et quantitatives à la lumière des débats qui </w:t>
      </w:r>
      <w:r w:rsidR="004D473A" w:rsidRPr="00B37153">
        <w:rPr>
          <w:lang w:eastAsia="fr-FR"/>
        </w:rPr>
        <w:t>s’é</w:t>
      </w:r>
      <w:r w:rsidRPr="00B37153">
        <w:rPr>
          <w:lang w:eastAsia="fr-FR"/>
        </w:rPr>
        <w:t>taient tenus pendant les précédentes sessions du PBC</w:t>
      </w:r>
      <w:r w:rsidR="0093032C" w:rsidRPr="00B37153">
        <w:rPr>
          <w:lang w:eastAsia="fr-FR"/>
        </w:rPr>
        <w:t xml:space="preserve">.  </w:t>
      </w:r>
      <w:r w:rsidRPr="00B37153">
        <w:rPr>
          <w:lang w:eastAsia="fr-FR"/>
        </w:rPr>
        <w:t>Le groupe B a souhaité formuler quelques observations préliminaires sur le document avant les assemblées de septembre</w:t>
      </w:r>
      <w:r w:rsidR="0093032C" w:rsidRPr="00B37153">
        <w:rPr>
          <w:lang w:eastAsia="fr-FR"/>
        </w:rPr>
        <w:t xml:space="preserve">.  </w:t>
      </w:r>
      <w:r w:rsidRPr="00B37153">
        <w:rPr>
          <w:lang w:eastAsia="fr-FR"/>
        </w:rPr>
        <w:t xml:space="preserve">Le groupe B a souscrit à </w:t>
      </w:r>
      <w:r w:rsidR="004D473A" w:rsidRPr="00B37153">
        <w:rPr>
          <w:lang w:eastAsia="fr-FR"/>
        </w:rPr>
        <w:t>l’i</w:t>
      </w:r>
      <w:r w:rsidRPr="00B37153">
        <w:rPr>
          <w:lang w:eastAsia="fr-FR"/>
        </w:rPr>
        <w:t xml:space="preserve">mportante considérable que revêtait une structure organisationnelle pour </w:t>
      </w:r>
      <w:r w:rsidR="004D473A" w:rsidRPr="00B37153">
        <w:rPr>
          <w:lang w:eastAsia="fr-FR"/>
        </w:rPr>
        <w:t>l’O</w:t>
      </w:r>
      <w:r w:rsidRPr="00B37153">
        <w:rPr>
          <w:lang w:eastAsia="fr-FR"/>
        </w:rPr>
        <w:t xml:space="preserve">MPI afin de répondre aux besoins commerciaux pour permettre à </w:t>
      </w:r>
      <w:r w:rsidR="004D473A" w:rsidRPr="00B37153">
        <w:rPr>
          <w:lang w:eastAsia="fr-FR"/>
        </w:rPr>
        <w:t>l’O</w:t>
      </w:r>
      <w:r w:rsidRPr="00B37153">
        <w:rPr>
          <w:lang w:eastAsia="fr-FR"/>
        </w:rPr>
        <w:t xml:space="preserve">MPI de répondre à </w:t>
      </w:r>
      <w:r w:rsidR="004D473A" w:rsidRPr="00B37153">
        <w:rPr>
          <w:lang w:eastAsia="fr-FR"/>
        </w:rPr>
        <w:t>l’é</w:t>
      </w:r>
      <w:r w:rsidRPr="00B37153">
        <w:rPr>
          <w:lang w:eastAsia="fr-FR"/>
        </w:rPr>
        <w:t xml:space="preserve">volution rapide de </w:t>
      </w:r>
      <w:r w:rsidR="004D473A" w:rsidRPr="00B37153">
        <w:rPr>
          <w:lang w:eastAsia="fr-FR"/>
        </w:rPr>
        <w:t>l’e</w:t>
      </w:r>
      <w:r w:rsidRPr="00B37153">
        <w:rPr>
          <w:lang w:eastAsia="fr-FR"/>
        </w:rPr>
        <w:t>nvironnement mondial de la propriété intellectuelle</w:t>
      </w:r>
      <w:r w:rsidR="0093032C" w:rsidRPr="00B37153">
        <w:rPr>
          <w:lang w:eastAsia="fr-FR"/>
        </w:rPr>
        <w:t xml:space="preserve">.  </w:t>
      </w:r>
      <w:r w:rsidRPr="00B37153">
        <w:rPr>
          <w:lang w:eastAsia="fr-FR"/>
        </w:rPr>
        <w:t xml:space="preserve">Il a salué </w:t>
      </w:r>
      <w:r w:rsidR="004D473A" w:rsidRPr="00B37153">
        <w:rPr>
          <w:lang w:eastAsia="fr-FR"/>
        </w:rPr>
        <w:t>l’a</w:t>
      </w:r>
      <w:r w:rsidRPr="00B37153">
        <w:rPr>
          <w:lang w:eastAsia="fr-FR"/>
        </w:rPr>
        <w:t xml:space="preserve">ccent de plus en plus marqué mis sur le redéploiement et la réorganisation des compétences au moyen des avantages obtenus grâce à </w:t>
      </w:r>
      <w:r w:rsidR="004D473A" w:rsidRPr="00B37153">
        <w:rPr>
          <w:lang w:eastAsia="fr-FR"/>
        </w:rPr>
        <w:t>l’a</w:t>
      </w:r>
      <w:r w:rsidRPr="00B37153">
        <w:rPr>
          <w:lang w:eastAsia="fr-FR"/>
        </w:rPr>
        <w:t xml:space="preserve">utomatisation et </w:t>
      </w:r>
      <w:r w:rsidR="004D473A" w:rsidRPr="00B37153">
        <w:rPr>
          <w:lang w:eastAsia="fr-FR"/>
        </w:rPr>
        <w:t>l’i</w:t>
      </w:r>
      <w:r w:rsidRPr="00B37153">
        <w:rPr>
          <w:lang w:eastAsia="fr-FR"/>
        </w:rPr>
        <w:t>ntroduction de nouvelles technologies, de concert avec la réforme du cadre contractuel, qui pourraient constituer la base de la souplesse organisationnelle requise</w:t>
      </w:r>
      <w:r w:rsidR="0093032C" w:rsidRPr="00B37153">
        <w:rPr>
          <w:lang w:eastAsia="fr-FR"/>
        </w:rPr>
        <w:t xml:space="preserve">.  </w:t>
      </w:r>
      <w:r w:rsidRPr="00B37153">
        <w:rPr>
          <w:lang w:eastAsia="fr-FR"/>
        </w:rPr>
        <w:t xml:space="preserve">Le groupe B a également salué la réduction de la durée des recrutements, qui pourrait contribuer à accélérer </w:t>
      </w:r>
      <w:r w:rsidR="004D473A" w:rsidRPr="00B37153">
        <w:rPr>
          <w:lang w:eastAsia="fr-FR"/>
        </w:rPr>
        <w:t>l’a</w:t>
      </w:r>
      <w:r w:rsidRPr="00B37153">
        <w:rPr>
          <w:lang w:eastAsia="fr-FR"/>
        </w:rPr>
        <w:t xml:space="preserve">daptation de </w:t>
      </w:r>
      <w:r w:rsidR="004D473A" w:rsidRPr="00B37153">
        <w:rPr>
          <w:lang w:eastAsia="fr-FR"/>
        </w:rPr>
        <w:t>l’O</w:t>
      </w:r>
      <w:r w:rsidRPr="00B37153">
        <w:rPr>
          <w:lang w:eastAsia="fr-FR"/>
        </w:rPr>
        <w:t>rganisation à un environnement en pleine évolution</w:t>
      </w:r>
      <w:r w:rsidR="0093032C" w:rsidRPr="00B37153">
        <w:rPr>
          <w:lang w:eastAsia="fr-FR"/>
        </w:rPr>
        <w:t xml:space="preserve">.  </w:t>
      </w:r>
      <w:r w:rsidRPr="00B37153">
        <w:rPr>
          <w:lang w:eastAsia="fr-FR"/>
        </w:rPr>
        <w:t xml:space="preserve">Ces initiatives devraient être poursuivies afin de permettre à </w:t>
      </w:r>
      <w:r w:rsidR="004D473A" w:rsidRPr="00B37153">
        <w:rPr>
          <w:lang w:eastAsia="fr-FR"/>
        </w:rPr>
        <w:t>l’O</w:t>
      </w:r>
      <w:r w:rsidRPr="00B37153">
        <w:rPr>
          <w:lang w:eastAsia="fr-FR"/>
        </w:rPr>
        <w:t>MPI de continuer à se positionner en tant que prestataire de services mondiaux de propriété intellectuelle de premier ordre</w:t>
      </w:r>
      <w:r w:rsidR="0093032C" w:rsidRPr="00B37153">
        <w:rPr>
          <w:lang w:eastAsia="fr-FR"/>
        </w:rPr>
        <w:t xml:space="preserve">.  </w:t>
      </w:r>
      <w:r w:rsidRPr="00B37153">
        <w:rPr>
          <w:lang w:eastAsia="fr-FR"/>
        </w:rPr>
        <w:t>De ce point de vue, le soutien particulier aux opérations dans le cadre du système de Madrid évoqué dans la cinquième partie pourrait être mis en place en 2014</w:t>
      </w:r>
      <w:r w:rsidR="00FB219A" w:rsidRPr="00B37153">
        <w:rPr>
          <w:lang w:eastAsia="fr-FR"/>
        </w:rPr>
        <w:noBreakHyphen/>
      </w:r>
      <w:r w:rsidRPr="00B37153">
        <w:rPr>
          <w:lang w:eastAsia="fr-FR"/>
        </w:rPr>
        <w:t>2015, traduisant la forte demande pour les deux systèmes</w:t>
      </w:r>
      <w:r w:rsidR="0093032C" w:rsidRPr="00B37153">
        <w:rPr>
          <w:lang w:eastAsia="fr-FR"/>
        </w:rPr>
        <w:t xml:space="preserve">.  </w:t>
      </w:r>
      <w:r w:rsidRPr="00B37153">
        <w:rPr>
          <w:lang w:eastAsia="fr-FR"/>
        </w:rPr>
        <w:t xml:space="preserve">La mise en œuvre de la stratégie en matière de ressources humaines devrait être assurée en tenant dûment compte des besoins spécifiques des unions </w:t>
      </w:r>
      <w:r w:rsidR="004D473A" w:rsidRPr="00B37153">
        <w:rPr>
          <w:lang w:eastAsia="fr-FR"/>
        </w:rPr>
        <w:t>d’e</w:t>
      </w:r>
      <w:r w:rsidRPr="00B37153">
        <w:rPr>
          <w:lang w:eastAsia="fr-FR"/>
        </w:rPr>
        <w:t>nregistrement</w:t>
      </w:r>
      <w:r w:rsidR="0093032C" w:rsidRPr="00B37153">
        <w:rPr>
          <w:lang w:eastAsia="fr-FR"/>
        </w:rPr>
        <w:t xml:space="preserve">.  </w:t>
      </w:r>
      <w:r w:rsidRPr="00B37153">
        <w:rPr>
          <w:lang w:eastAsia="fr-FR"/>
        </w:rPr>
        <w:t xml:space="preserve">Force était de constater que les redéploiements des postes de services généraux vers des postes </w:t>
      </w:r>
      <w:r w:rsidR="004D473A" w:rsidRPr="00B37153">
        <w:rPr>
          <w:lang w:eastAsia="fr-FR"/>
        </w:rPr>
        <w:t>d’a</w:t>
      </w:r>
      <w:r w:rsidRPr="00B37153">
        <w:rPr>
          <w:lang w:eastAsia="fr-FR"/>
        </w:rPr>
        <w:t xml:space="preserve">dministrateurs </w:t>
      </w:r>
      <w:r w:rsidR="004D473A" w:rsidRPr="00B37153">
        <w:rPr>
          <w:lang w:eastAsia="fr-FR"/>
        </w:rPr>
        <w:t>n’a</w:t>
      </w:r>
      <w:r w:rsidRPr="00B37153">
        <w:rPr>
          <w:lang w:eastAsia="fr-FR"/>
        </w:rPr>
        <w:t>vaient pas engendré de hausse des effectifs, mais une augmentation des dépenses de personnel, une question présentant un grand intérêt pour les États membres</w:t>
      </w:r>
      <w:r w:rsidR="0093032C" w:rsidRPr="00B37153">
        <w:rPr>
          <w:lang w:eastAsia="fr-FR"/>
        </w:rPr>
        <w:t xml:space="preserve">.  </w:t>
      </w:r>
      <w:r w:rsidR="004D473A" w:rsidRPr="00B37153">
        <w:rPr>
          <w:lang w:eastAsia="fr-FR"/>
        </w:rPr>
        <w:t>C’e</w:t>
      </w:r>
      <w:r w:rsidRPr="00B37153">
        <w:rPr>
          <w:lang w:eastAsia="fr-FR"/>
        </w:rPr>
        <w:t>st pourquoi il devrait être procédé à de tels redéploiements uniquement lorsq</w:t>
      </w:r>
      <w:r w:rsidR="004D473A" w:rsidRPr="00B37153">
        <w:rPr>
          <w:lang w:eastAsia="fr-FR"/>
        </w:rPr>
        <w:t>u’i</w:t>
      </w:r>
      <w:r w:rsidRPr="00B37153">
        <w:rPr>
          <w:lang w:eastAsia="fr-FR"/>
        </w:rPr>
        <w:t xml:space="preserve">ls étaient nécessaires pour atteindre les objectifs stratégiques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Une attention particulière devrait également être accordée à la tendance du nombre des postes de direction et de catégories plus élevées à augmenter et le nombre moyen de ces postes au sein </w:t>
      </w:r>
      <w:r w:rsidR="004D473A" w:rsidRPr="00B37153">
        <w:rPr>
          <w:lang w:eastAsia="fr-FR"/>
        </w:rPr>
        <w:t>d’u</w:t>
      </w:r>
      <w:r w:rsidRPr="00B37153">
        <w:rPr>
          <w:lang w:eastAsia="fr-FR"/>
        </w:rPr>
        <w:t xml:space="preserve">ne organisation des </w:t>
      </w:r>
      <w:r w:rsidR="00C622EF" w:rsidRPr="00B37153">
        <w:rPr>
          <w:lang w:eastAsia="fr-FR"/>
        </w:rPr>
        <w:t>Nations Unies</w:t>
      </w:r>
      <w:r w:rsidRPr="00B37153">
        <w:rPr>
          <w:lang w:eastAsia="fr-FR"/>
        </w:rPr>
        <w:t xml:space="preserve"> </w:t>
      </w:r>
      <w:proofErr w:type="gramStart"/>
      <w:r w:rsidRPr="00B37153">
        <w:rPr>
          <w:lang w:eastAsia="fr-FR"/>
        </w:rPr>
        <w:t>devrait</w:t>
      </w:r>
      <w:proofErr w:type="gramEnd"/>
      <w:r w:rsidRPr="00B37153">
        <w:rPr>
          <w:lang w:eastAsia="fr-FR"/>
        </w:rPr>
        <w:t xml:space="preserve"> être pris en considération</w:t>
      </w:r>
      <w:r w:rsidR="0093032C" w:rsidRPr="00B37153">
        <w:rPr>
          <w:lang w:eastAsia="fr-FR"/>
        </w:rPr>
        <w:t xml:space="preserve">.  </w:t>
      </w:r>
      <w:r w:rsidRPr="00B37153">
        <w:rPr>
          <w:lang w:eastAsia="fr-FR"/>
        </w:rPr>
        <w:t>La continuité organisationnelle était tout aussi importante que le changement organisationnel</w:t>
      </w:r>
      <w:r w:rsidR="0093032C" w:rsidRPr="00B37153">
        <w:rPr>
          <w:lang w:eastAsia="fr-FR"/>
        </w:rPr>
        <w:t xml:space="preserve">.  </w:t>
      </w:r>
      <w:r w:rsidR="004D473A" w:rsidRPr="00B37153">
        <w:rPr>
          <w:lang w:eastAsia="fr-FR"/>
        </w:rPr>
        <w:t>C’e</w:t>
      </w:r>
      <w:r w:rsidRPr="00B37153">
        <w:rPr>
          <w:lang w:eastAsia="fr-FR"/>
        </w:rPr>
        <w:t xml:space="preserve">st pourquoi un mécanisme efficace de succession constituait </w:t>
      </w:r>
      <w:r w:rsidR="004D473A" w:rsidRPr="00B37153">
        <w:rPr>
          <w:lang w:eastAsia="fr-FR"/>
        </w:rPr>
        <w:t>l’é</w:t>
      </w:r>
      <w:r w:rsidRPr="00B37153">
        <w:rPr>
          <w:lang w:eastAsia="fr-FR"/>
        </w:rPr>
        <w:t xml:space="preserve">lément fondamental </w:t>
      </w:r>
      <w:r w:rsidR="004D473A" w:rsidRPr="00B37153">
        <w:rPr>
          <w:lang w:eastAsia="fr-FR"/>
        </w:rPr>
        <w:t>d’u</w:t>
      </w:r>
      <w:r w:rsidRPr="00B37153">
        <w:rPr>
          <w:lang w:eastAsia="fr-FR"/>
        </w:rPr>
        <w:t>ne base solide pour une organisation fonctionnelle</w:t>
      </w:r>
      <w:r w:rsidR="0093032C" w:rsidRPr="00B37153">
        <w:rPr>
          <w:lang w:eastAsia="fr-FR"/>
        </w:rPr>
        <w:t xml:space="preserve">.  </w:t>
      </w:r>
      <w:r w:rsidRPr="00B37153">
        <w:rPr>
          <w:lang w:eastAsia="fr-FR"/>
        </w:rPr>
        <w:t xml:space="preserve">Le groupe B a donc fermement appuyé la mise en œuvre </w:t>
      </w:r>
      <w:r w:rsidR="004D473A" w:rsidRPr="00B37153">
        <w:rPr>
          <w:lang w:eastAsia="fr-FR"/>
        </w:rPr>
        <w:t>d’u</w:t>
      </w:r>
      <w:r w:rsidRPr="00B37153">
        <w:rPr>
          <w:lang w:eastAsia="fr-FR"/>
        </w:rPr>
        <w:t>ne transition vers un mécanisme formel de planification de succession</w:t>
      </w:r>
      <w:r w:rsidR="0093032C" w:rsidRPr="00B37153">
        <w:rPr>
          <w:lang w:eastAsia="fr-FR"/>
        </w:rPr>
        <w:t xml:space="preserve">.  </w:t>
      </w:r>
      <w:r w:rsidRPr="00B37153">
        <w:rPr>
          <w:lang w:eastAsia="fr-FR"/>
        </w:rPr>
        <w:t xml:space="preserve">Il a également salué </w:t>
      </w:r>
      <w:r w:rsidR="004D473A" w:rsidRPr="00B37153">
        <w:rPr>
          <w:lang w:eastAsia="fr-FR"/>
        </w:rPr>
        <w:t>l’i</w:t>
      </w:r>
      <w:r w:rsidRPr="00B37153">
        <w:rPr>
          <w:lang w:eastAsia="fr-FR"/>
        </w:rPr>
        <w:t>nclusion de données comparatives indiquant une tendance baissière dans le rapport</w:t>
      </w:r>
      <w:r w:rsidR="0093032C" w:rsidRPr="00B37153">
        <w:rPr>
          <w:lang w:eastAsia="fr-FR"/>
        </w:rPr>
        <w:t xml:space="preserve">.  </w:t>
      </w:r>
      <w:r w:rsidRPr="00B37153">
        <w:rPr>
          <w:lang w:eastAsia="fr-FR"/>
        </w:rPr>
        <w:t>Les dépenses de personnel constituaient un aspect clé des ressources humaines</w:t>
      </w:r>
      <w:r w:rsidR="0093032C" w:rsidRPr="00B37153">
        <w:rPr>
          <w:lang w:eastAsia="fr-FR"/>
        </w:rPr>
        <w:t xml:space="preserve">.  </w:t>
      </w:r>
      <w:r w:rsidRPr="00B37153">
        <w:rPr>
          <w:lang w:eastAsia="fr-FR"/>
        </w:rPr>
        <w:t xml:space="preserve">Le rapport comprenait uniquement </w:t>
      </w:r>
      <w:r w:rsidR="004D473A" w:rsidRPr="00B37153">
        <w:rPr>
          <w:lang w:eastAsia="fr-FR"/>
        </w:rPr>
        <w:t>l’h</w:t>
      </w:r>
      <w:r w:rsidRPr="00B37153">
        <w:rPr>
          <w:lang w:eastAsia="fr-FR"/>
        </w:rPr>
        <w:t>istorique du montant total des dépenses relatives au personnel et leur pourcentage dans les dépenses totales du tableau 6</w:t>
      </w:r>
      <w:r w:rsidR="0093032C" w:rsidRPr="00B37153">
        <w:rPr>
          <w:lang w:eastAsia="fr-FR"/>
        </w:rPr>
        <w:t xml:space="preserve">.  </w:t>
      </w:r>
      <w:r w:rsidRPr="00B37153">
        <w:rPr>
          <w:lang w:eastAsia="fr-FR"/>
        </w:rPr>
        <w:t xml:space="preserve">Davantage </w:t>
      </w:r>
      <w:r w:rsidR="004D473A" w:rsidRPr="00B37153">
        <w:rPr>
          <w:lang w:eastAsia="fr-FR"/>
        </w:rPr>
        <w:t>d’i</w:t>
      </w:r>
      <w:r w:rsidRPr="00B37153">
        <w:rPr>
          <w:lang w:eastAsia="fr-FR"/>
        </w:rPr>
        <w:t>nformations détaillées dans ce domaine seraient fort appréciées</w:t>
      </w:r>
      <w:r w:rsidR="0093032C" w:rsidRPr="00B37153">
        <w:rPr>
          <w:lang w:eastAsia="fr-FR"/>
        </w:rPr>
        <w:t xml:space="preserve">.  </w:t>
      </w:r>
      <w:r w:rsidRPr="00B37153">
        <w:rPr>
          <w:lang w:eastAsia="fr-FR"/>
        </w:rPr>
        <w:t xml:space="preserve">Quant à </w:t>
      </w:r>
      <w:r w:rsidR="004D473A" w:rsidRPr="00B37153">
        <w:rPr>
          <w:lang w:eastAsia="fr-FR"/>
        </w:rPr>
        <w:t>s’a</w:t>
      </w:r>
      <w:r w:rsidRPr="00B37153">
        <w:rPr>
          <w:lang w:eastAsia="fr-FR"/>
        </w:rPr>
        <w:t xml:space="preserve">ssurer les services de personnes possédant les plus hautes qualités de travail, de compétence et </w:t>
      </w:r>
      <w:r w:rsidR="004D473A" w:rsidRPr="00B37153">
        <w:rPr>
          <w:lang w:eastAsia="fr-FR"/>
        </w:rPr>
        <w:t>d’i</w:t>
      </w:r>
      <w:r w:rsidRPr="00B37153">
        <w:rPr>
          <w:lang w:eastAsia="fr-FR"/>
        </w:rPr>
        <w:t xml:space="preserve">ntégrité, cela était nécessaire pour atteindre les objectifs fixés par la Convention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Si la délégation a également </w:t>
      </w:r>
      <w:r w:rsidRPr="00B37153">
        <w:rPr>
          <w:lang w:eastAsia="fr-FR"/>
        </w:rPr>
        <w:lastRenderedPageBreak/>
        <w:t xml:space="preserve">salué le travail du Secrétariat en matière de diversité géographique décrit dans ce rapport, le rapport du CCI avait néanmoins relevé un manque de compétences au sein de </w:t>
      </w:r>
      <w:r w:rsidR="004D473A" w:rsidRPr="00B37153">
        <w:rPr>
          <w:lang w:eastAsia="fr-FR"/>
        </w:rPr>
        <w:t>l’O</w:t>
      </w:r>
      <w:r w:rsidRPr="00B37153">
        <w:rPr>
          <w:lang w:eastAsia="fr-FR"/>
        </w:rPr>
        <w:t>MPI</w:t>
      </w:r>
      <w:r w:rsidR="0093032C" w:rsidRPr="00B37153">
        <w:rPr>
          <w:lang w:eastAsia="fr-FR"/>
        </w:rPr>
        <w:t xml:space="preserve">.  </w:t>
      </w:r>
      <w:r w:rsidR="004D473A" w:rsidRPr="00B37153">
        <w:rPr>
          <w:lang w:eastAsia="fr-FR"/>
        </w:rPr>
        <w:t>L’O</w:t>
      </w:r>
      <w:r w:rsidRPr="00B37153">
        <w:rPr>
          <w:lang w:eastAsia="fr-FR"/>
        </w:rPr>
        <w:t xml:space="preserve">MPI devrait rester activement engagée dans la communauté des ressources humaines et comités du système des </w:t>
      </w:r>
      <w:r w:rsidR="00C622EF" w:rsidRPr="00B37153">
        <w:rPr>
          <w:lang w:eastAsia="fr-FR"/>
        </w:rPr>
        <w:t>Nations Unies</w:t>
      </w:r>
      <w:r w:rsidRPr="00B37153">
        <w:rPr>
          <w:lang w:eastAsia="fr-FR"/>
        </w:rPr>
        <w:t xml:space="preserve"> et contribuer aux politiques en matière de ressources humaines ainsi q</w:t>
      </w:r>
      <w:r w:rsidR="004D473A" w:rsidRPr="00B37153">
        <w:rPr>
          <w:lang w:eastAsia="fr-FR"/>
        </w:rPr>
        <w:t>u’à</w:t>
      </w:r>
      <w:r w:rsidRPr="00B37153">
        <w:rPr>
          <w:lang w:eastAsia="fr-FR"/>
        </w:rPr>
        <w:t xml:space="preserve"> la réforme continue du système </w:t>
      </w:r>
      <w:r w:rsidR="004D473A" w:rsidRPr="00B37153">
        <w:rPr>
          <w:lang w:eastAsia="fr-FR"/>
        </w:rPr>
        <w:t>d’i</w:t>
      </w:r>
      <w:r w:rsidRPr="00B37153">
        <w:rPr>
          <w:lang w:eastAsia="fr-FR"/>
        </w:rPr>
        <w:t xml:space="preserve">ndemnisation des </w:t>
      </w:r>
      <w:r w:rsidR="00C622EF" w:rsidRPr="00B37153">
        <w:rPr>
          <w:lang w:eastAsia="fr-FR"/>
        </w:rPr>
        <w:t>Nations Unies</w:t>
      </w:r>
      <w:r w:rsidR="0093032C" w:rsidRPr="00B37153">
        <w:rPr>
          <w:lang w:eastAsia="fr-FR"/>
        </w:rPr>
        <w:t xml:space="preserve">.  </w:t>
      </w:r>
      <w:r w:rsidRPr="00B37153">
        <w:rPr>
          <w:lang w:eastAsia="fr-FR"/>
        </w:rPr>
        <w:t xml:space="preserve">Le groupe B a relevé les efforts considérables déployés par le Secrétariat sur les questions des ressources humaines et a appelé à poursuivre la mise en œuvre </w:t>
      </w:r>
      <w:r w:rsidR="004D473A" w:rsidRPr="00B37153">
        <w:rPr>
          <w:lang w:eastAsia="fr-FR"/>
        </w:rPr>
        <w:t>d’u</w:t>
      </w:r>
      <w:r w:rsidRPr="00B37153">
        <w:rPr>
          <w:lang w:eastAsia="fr-FR"/>
        </w:rPr>
        <w:t xml:space="preserve">ne politique en matière de ressources humaines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des audits en suspens des questions relatives aux ressources humaines.</w:t>
      </w:r>
    </w:p>
    <w:p w:rsidR="00980300" w:rsidRPr="00B37153" w:rsidRDefault="00980300" w:rsidP="0020128E">
      <w:pPr>
        <w:pStyle w:val="ONUMFS"/>
        <w:rPr>
          <w:lang w:eastAsia="fr-FR"/>
        </w:rPr>
      </w:pPr>
      <w:r w:rsidRPr="00B37153">
        <w:rPr>
          <w:lang w:eastAsia="fr-FR"/>
        </w:rPr>
        <w:t>La délégation du Paraguay, parlant au nom du GRULAC, trouvait que la présentation faite par le Secrétariat du rapport annuel dressait un tableau des tendances des trois dernières années en matière de ressources humaines qui appelait quelques commentaires</w:t>
      </w:r>
      <w:r w:rsidR="0093032C" w:rsidRPr="00B37153">
        <w:rPr>
          <w:lang w:eastAsia="fr-FR"/>
        </w:rPr>
        <w:t xml:space="preserve">.  </w:t>
      </w:r>
      <w:r w:rsidRPr="00B37153">
        <w:rPr>
          <w:lang w:eastAsia="fr-FR"/>
        </w:rPr>
        <w:t xml:space="preserve">Ces rapports devraient comprendre une analyse comparative reflétant les tendances en matière </w:t>
      </w:r>
      <w:r w:rsidR="004D473A" w:rsidRPr="00B37153">
        <w:rPr>
          <w:lang w:eastAsia="fr-FR"/>
        </w:rPr>
        <w:t>d’a</w:t>
      </w:r>
      <w:r w:rsidRPr="00B37153">
        <w:rPr>
          <w:lang w:eastAsia="fr-FR"/>
        </w:rPr>
        <w:t>pplication de politiques des ressources humaines</w:t>
      </w:r>
      <w:r w:rsidR="0093032C" w:rsidRPr="00B37153">
        <w:rPr>
          <w:lang w:eastAsia="fr-FR"/>
        </w:rPr>
        <w:t xml:space="preserve">.  </w:t>
      </w:r>
      <w:r w:rsidRPr="00B37153">
        <w:rPr>
          <w:lang w:eastAsia="fr-FR"/>
        </w:rPr>
        <w:t xml:space="preserve">Le GRULAC a demandé à ce que les futurs rapports des ressources humaines fournissent des informations comparatives qui indiqueraient </w:t>
      </w:r>
      <w:r w:rsidR="004D473A" w:rsidRPr="00B37153">
        <w:rPr>
          <w:lang w:eastAsia="fr-FR"/>
        </w:rPr>
        <w:t>l’e</w:t>
      </w:r>
      <w:r w:rsidRPr="00B37153">
        <w:rPr>
          <w:lang w:eastAsia="fr-FR"/>
        </w:rPr>
        <w:t>fficacité réelle des politiques adoptées</w:t>
      </w:r>
      <w:r w:rsidR="0093032C" w:rsidRPr="00B37153">
        <w:rPr>
          <w:lang w:eastAsia="fr-FR"/>
        </w:rPr>
        <w:t xml:space="preserve">.  </w:t>
      </w:r>
      <w:r w:rsidR="004D473A" w:rsidRPr="00B37153">
        <w:rPr>
          <w:lang w:eastAsia="fr-FR"/>
        </w:rPr>
        <w:t>L’a</w:t>
      </w:r>
      <w:r w:rsidRPr="00B37153">
        <w:rPr>
          <w:lang w:eastAsia="fr-FR"/>
        </w:rPr>
        <w:t>nnexe 1 du document donnait une répartition de la représentation géographique par région jusq</w:t>
      </w:r>
      <w:r w:rsidR="004D473A" w:rsidRPr="00B37153">
        <w:rPr>
          <w:lang w:eastAsia="fr-FR"/>
        </w:rPr>
        <w:t>u’e</w:t>
      </w:r>
      <w:r w:rsidRPr="00B37153">
        <w:rPr>
          <w:lang w:eastAsia="fr-FR"/>
        </w:rPr>
        <w:t xml:space="preserve">n juin 2014, indiquant que sur </w:t>
      </w:r>
      <w:r w:rsidR="004D473A" w:rsidRPr="00B37153">
        <w:rPr>
          <w:lang w:eastAsia="fr-FR"/>
        </w:rPr>
        <w:t>l’e</w:t>
      </w:r>
      <w:r w:rsidRPr="00B37153">
        <w:rPr>
          <w:lang w:eastAsia="fr-FR"/>
        </w:rPr>
        <w:t xml:space="preserve">nsemble de la catégorie des administrateurs, 7,2% du personnel provenait </w:t>
      </w:r>
      <w:r w:rsidR="004D473A" w:rsidRPr="00B37153">
        <w:rPr>
          <w:lang w:eastAsia="fr-FR"/>
        </w:rPr>
        <w:t>d’A</w:t>
      </w:r>
      <w:r w:rsidRPr="00B37153">
        <w:rPr>
          <w:lang w:eastAsia="fr-FR"/>
        </w:rPr>
        <w:t>mérique latine et des Caraïbes</w:t>
      </w:r>
      <w:r w:rsidR="0093032C" w:rsidRPr="00B37153">
        <w:rPr>
          <w:lang w:eastAsia="fr-FR"/>
        </w:rPr>
        <w:t xml:space="preserve">.  </w:t>
      </w:r>
      <w:r w:rsidRPr="00B37153">
        <w:rPr>
          <w:lang w:eastAsia="fr-FR"/>
        </w:rPr>
        <w:t xml:space="preserve">Cela soulignait </w:t>
      </w:r>
      <w:r w:rsidR="004D473A" w:rsidRPr="00B37153">
        <w:rPr>
          <w:lang w:eastAsia="fr-FR"/>
        </w:rPr>
        <w:t>l’i</w:t>
      </w:r>
      <w:r w:rsidRPr="00B37153">
        <w:rPr>
          <w:lang w:eastAsia="fr-FR"/>
        </w:rPr>
        <w:t xml:space="preserve">mportance </w:t>
      </w:r>
      <w:r w:rsidR="004D473A" w:rsidRPr="00B37153">
        <w:rPr>
          <w:lang w:eastAsia="fr-FR"/>
        </w:rPr>
        <w:t>d’a</w:t>
      </w:r>
      <w:r w:rsidRPr="00B37153">
        <w:rPr>
          <w:lang w:eastAsia="fr-FR"/>
        </w:rPr>
        <w:t xml:space="preserve">dopter une nouvelle politique de répartition géographique aussi rapidement que possible, conformément aux recommandations </w:t>
      </w:r>
      <w:r w:rsidR="004D473A" w:rsidRPr="00B37153">
        <w:rPr>
          <w:lang w:eastAsia="fr-FR"/>
        </w:rPr>
        <w:t>d’a</w:t>
      </w:r>
      <w:r w:rsidRPr="00B37153">
        <w:rPr>
          <w:lang w:eastAsia="fr-FR"/>
        </w:rPr>
        <w:t>udit apparemment encore en suspens</w:t>
      </w:r>
      <w:r w:rsidR="0093032C" w:rsidRPr="00B37153">
        <w:rPr>
          <w:lang w:eastAsia="fr-FR"/>
        </w:rPr>
        <w:t xml:space="preserve">.  </w:t>
      </w:r>
      <w:r w:rsidRPr="00B37153">
        <w:rPr>
          <w:lang w:eastAsia="fr-FR"/>
        </w:rPr>
        <w:t>Le tableau 24 de cette même annexe indiquait un taux de candidature de seulement 24%</w:t>
      </w:r>
      <w:r w:rsidR="0093032C" w:rsidRPr="00B37153">
        <w:rPr>
          <w:lang w:eastAsia="fr-FR"/>
        </w:rPr>
        <w:t xml:space="preserve">.  </w:t>
      </w:r>
      <w:r w:rsidRPr="00B37153">
        <w:rPr>
          <w:lang w:eastAsia="fr-FR"/>
        </w:rPr>
        <w:t xml:space="preserve">Le GRULAC souhaitait savoir quels efforts le département des ressources humaines déploierait afin de mettre en œuvre les 90% en suspens de la nouvelle politique et </w:t>
      </w:r>
      <w:r w:rsidR="004D473A" w:rsidRPr="00B37153">
        <w:rPr>
          <w:lang w:eastAsia="fr-FR"/>
        </w:rPr>
        <w:t>s’i</w:t>
      </w:r>
      <w:r w:rsidRPr="00B37153">
        <w:rPr>
          <w:lang w:eastAsia="fr-FR"/>
        </w:rPr>
        <w:t xml:space="preserve">l était réaliste de </w:t>
      </w:r>
      <w:r w:rsidR="004D473A" w:rsidRPr="00B37153">
        <w:rPr>
          <w:lang w:eastAsia="fr-FR"/>
        </w:rPr>
        <w:t>s’a</w:t>
      </w:r>
      <w:r w:rsidRPr="00B37153">
        <w:rPr>
          <w:lang w:eastAsia="fr-FR"/>
        </w:rPr>
        <w:t xml:space="preserve">ttendre à une mise en œuvre complète de cette politique </w:t>
      </w:r>
      <w:r w:rsidR="004D473A" w:rsidRPr="00B37153">
        <w:rPr>
          <w:lang w:eastAsia="fr-FR"/>
        </w:rPr>
        <w:t>d’i</w:t>
      </w:r>
      <w:r w:rsidRPr="00B37153">
        <w:rPr>
          <w:lang w:eastAsia="fr-FR"/>
        </w:rPr>
        <w:t>ci la fin de 2014</w:t>
      </w:r>
      <w:r w:rsidR="0093032C" w:rsidRPr="00B37153">
        <w:rPr>
          <w:lang w:eastAsia="fr-FR"/>
        </w:rPr>
        <w:t xml:space="preserve">.  </w:t>
      </w:r>
      <w:r w:rsidR="004D473A" w:rsidRPr="00B37153">
        <w:rPr>
          <w:lang w:eastAsia="fr-FR"/>
        </w:rPr>
        <w:t>S’a</w:t>
      </w:r>
      <w:r w:rsidRPr="00B37153">
        <w:rPr>
          <w:lang w:eastAsia="fr-FR"/>
        </w:rPr>
        <w:t>gissant toujours du tableau 24, le GRULAC a souhaité savoir quels efforts allaient être déployés pour instituer un mécanisme de contrôle de la qualité, conformément à la recommandation n° 9, et connaître le sort réservé au manuel sur les opérations en matière de ressources humaines mentionné dans la recommandation n° 22</w:t>
      </w:r>
      <w:r w:rsidR="0093032C" w:rsidRPr="00B37153">
        <w:rPr>
          <w:lang w:eastAsia="fr-FR"/>
        </w:rPr>
        <w:t xml:space="preserve">.  </w:t>
      </w:r>
      <w:r w:rsidR="004D473A" w:rsidRPr="00B37153">
        <w:rPr>
          <w:lang w:eastAsia="fr-FR"/>
        </w:rPr>
        <w:t>L’a</w:t>
      </w:r>
      <w:r w:rsidRPr="00B37153">
        <w:rPr>
          <w:lang w:eastAsia="fr-FR"/>
        </w:rPr>
        <w:t>nnexe 1 évoquait 23 recommandations, mais le rapport reconnaissait (au paragraphe 83) q</w:t>
      </w:r>
      <w:r w:rsidR="004D473A" w:rsidRPr="00B37153">
        <w:rPr>
          <w:lang w:eastAsia="fr-FR"/>
        </w:rPr>
        <w:t>u’u</w:t>
      </w:r>
      <w:r w:rsidRPr="00B37153">
        <w:rPr>
          <w:lang w:eastAsia="fr-FR"/>
        </w:rPr>
        <w:t>n récent audit avait donné lieu à huit nouvelles recommandations</w:t>
      </w:r>
      <w:r w:rsidR="0093032C" w:rsidRPr="00B37153">
        <w:rPr>
          <w:lang w:eastAsia="fr-FR"/>
        </w:rPr>
        <w:t xml:space="preserve">.  </w:t>
      </w:r>
      <w:r w:rsidRPr="00B37153">
        <w:rPr>
          <w:lang w:eastAsia="fr-FR"/>
        </w:rPr>
        <w:t xml:space="preserve">Davantage de détails concernant ces nouvelles recommandations </w:t>
      </w:r>
      <w:r w:rsidR="004D473A" w:rsidRPr="00B37153">
        <w:rPr>
          <w:lang w:eastAsia="fr-FR"/>
        </w:rPr>
        <w:t>s’i</w:t>
      </w:r>
      <w:r w:rsidRPr="00B37153">
        <w:rPr>
          <w:lang w:eastAsia="fr-FR"/>
        </w:rPr>
        <w:t xml:space="preserve">mposaient ainsi que sur les actions que le Secrétariat avait </w:t>
      </w:r>
      <w:r w:rsidR="004D473A" w:rsidRPr="00B37153">
        <w:rPr>
          <w:lang w:eastAsia="fr-FR"/>
        </w:rPr>
        <w:t>l’i</w:t>
      </w:r>
      <w:r w:rsidRPr="00B37153">
        <w:rPr>
          <w:lang w:eastAsia="fr-FR"/>
        </w:rPr>
        <w:t xml:space="preserve">ntention </w:t>
      </w:r>
      <w:r w:rsidR="004D473A" w:rsidRPr="00B37153">
        <w:rPr>
          <w:lang w:eastAsia="fr-FR"/>
        </w:rPr>
        <w:t>d’e</w:t>
      </w:r>
      <w:r w:rsidRPr="00B37153">
        <w:rPr>
          <w:lang w:eastAsia="fr-FR"/>
        </w:rPr>
        <w:t>ntreprendre à cet égard</w:t>
      </w:r>
      <w:r w:rsidR="0093032C" w:rsidRPr="00B37153">
        <w:rPr>
          <w:lang w:eastAsia="fr-FR"/>
        </w:rPr>
        <w:t xml:space="preserve">.  </w:t>
      </w:r>
      <w:r w:rsidRPr="00B37153">
        <w:rPr>
          <w:lang w:eastAsia="fr-FR"/>
        </w:rPr>
        <w:t xml:space="preserve">Le GRULAC a proposé </w:t>
      </w:r>
      <w:r w:rsidR="004D473A" w:rsidRPr="00B37153">
        <w:rPr>
          <w:lang w:eastAsia="fr-FR"/>
        </w:rPr>
        <w:t>d’a</w:t>
      </w:r>
      <w:r w:rsidRPr="00B37153">
        <w:rPr>
          <w:lang w:eastAsia="fr-FR"/>
        </w:rPr>
        <w:t xml:space="preserve">jouter un paragraphe de décision dans la note </w:t>
      </w:r>
      <w:r w:rsidR="004D473A" w:rsidRPr="00B37153">
        <w:rPr>
          <w:lang w:eastAsia="fr-FR"/>
        </w:rPr>
        <w:t>d’i</w:t>
      </w:r>
      <w:r w:rsidRPr="00B37153">
        <w:rPr>
          <w:lang w:eastAsia="fr-FR"/>
        </w:rPr>
        <w:t xml:space="preserve">ntroduction du rapport annuel, sous la forme suivante : </w:t>
      </w:r>
      <w:r w:rsidRPr="00B37153">
        <w:rPr>
          <w:rtl/>
          <w:cs/>
          <w:lang w:eastAsia="fr-FR"/>
        </w:rPr>
        <w:t>“</w:t>
      </w:r>
      <w:r w:rsidRPr="00B37153">
        <w:rPr>
          <w:lang w:eastAsia="fr-FR"/>
        </w:rPr>
        <w:t xml:space="preserve">Sur proposition du Secrétariat, nous suggérons </w:t>
      </w:r>
      <w:r w:rsidR="004D473A" w:rsidRPr="00B37153">
        <w:rPr>
          <w:lang w:eastAsia="fr-FR"/>
        </w:rPr>
        <w:t>l’i</w:t>
      </w:r>
      <w:r w:rsidRPr="00B37153">
        <w:rPr>
          <w:lang w:eastAsia="fr-FR"/>
        </w:rPr>
        <w:t xml:space="preserve">nclusion des mots suivants et recommandons que </w:t>
      </w:r>
      <w:r w:rsidR="004D473A" w:rsidRPr="00B37153">
        <w:rPr>
          <w:lang w:eastAsia="fr-FR"/>
        </w:rPr>
        <w:t>l’A</w:t>
      </w:r>
      <w:r w:rsidRPr="00B37153">
        <w:rPr>
          <w:lang w:eastAsia="fr-FR"/>
        </w:rPr>
        <w:t>ssemblée générale demande à ce que les suggestions formulées par les États membres soient incluses dans le nouveau rapport sur les ressources humaines devant être distribué dans les 90 prochains jours.</w:t>
      </w:r>
      <w:r w:rsidRPr="00B37153">
        <w:rPr>
          <w:rtl/>
          <w:cs/>
          <w:lang w:eastAsia="fr-FR"/>
        </w:rPr>
        <w:t xml:space="preserve">” </w:t>
      </w:r>
      <w:r w:rsidR="004518EC" w:rsidRPr="00B37153">
        <w:rPr>
          <w:lang w:eastAsia="fr-FR"/>
        </w:rPr>
        <w:t xml:space="preserve"> </w:t>
      </w:r>
      <w:r w:rsidRPr="00B37153">
        <w:rPr>
          <w:lang w:eastAsia="fr-FR"/>
        </w:rPr>
        <w:t xml:space="preserve">La proposition serait distribuée par écrit de façon à ce que les États membres puissent contribuer de manière appropriée à </w:t>
      </w:r>
      <w:r w:rsidR="004D473A" w:rsidRPr="00B37153">
        <w:rPr>
          <w:lang w:eastAsia="fr-FR"/>
        </w:rPr>
        <w:t>l’a</w:t>
      </w:r>
      <w:r w:rsidRPr="00B37153">
        <w:rPr>
          <w:lang w:eastAsia="fr-FR"/>
        </w:rPr>
        <w:t>doption du paragraphe de décision.</w:t>
      </w:r>
    </w:p>
    <w:p w:rsidR="00980300" w:rsidRPr="00B37153" w:rsidRDefault="00980300" w:rsidP="0020128E">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a trouvé le rapport annuel très informatif et bénéfique</w:t>
      </w:r>
      <w:r w:rsidR="0093032C" w:rsidRPr="00B37153">
        <w:rPr>
          <w:lang w:eastAsia="fr-FR"/>
        </w:rPr>
        <w:t xml:space="preserve">.  </w:t>
      </w:r>
      <w:r w:rsidRPr="00B37153">
        <w:rPr>
          <w:lang w:eastAsia="fr-FR"/>
        </w:rPr>
        <w:t xml:space="preserve">La représentation géographique était importante à la fois au sein des organes décisionnels, mais également en termes de nombre </w:t>
      </w:r>
      <w:r w:rsidR="004D473A" w:rsidRPr="00B37153">
        <w:rPr>
          <w:lang w:eastAsia="fr-FR"/>
        </w:rPr>
        <w:t>d’a</w:t>
      </w:r>
      <w:r w:rsidRPr="00B37153">
        <w:rPr>
          <w:lang w:eastAsia="fr-FR"/>
        </w:rPr>
        <w:t xml:space="preserve">dministrateurs travaillant au sein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Cela avait été reconnu dans le rapport du CCI, en particulier dans la recommandation n° 6 qui établissait que le Comité de coordination de </w:t>
      </w:r>
      <w:r w:rsidR="004D473A" w:rsidRPr="00B37153">
        <w:rPr>
          <w:lang w:eastAsia="fr-FR"/>
        </w:rPr>
        <w:t>l’O</w:t>
      </w:r>
      <w:r w:rsidRPr="00B37153">
        <w:rPr>
          <w:lang w:eastAsia="fr-FR"/>
        </w:rPr>
        <w:t xml:space="preserve">MPI devrait réviser les principes régissant la répartition géographique, afin </w:t>
      </w:r>
      <w:r w:rsidR="004D473A" w:rsidRPr="00B37153">
        <w:rPr>
          <w:lang w:eastAsia="fr-FR"/>
        </w:rPr>
        <w:t>d’a</w:t>
      </w:r>
      <w:r w:rsidRPr="00B37153">
        <w:rPr>
          <w:lang w:eastAsia="fr-FR"/>
        </w:rPr>
        <w:t xml:space="preserve">ssurer une plus large diversité géographique parmi les effectifs de </w:t>
      </w:r>
      <w:r w:rsidR="004D473A" w:rsidRPr="00B37153">
        <w:rPr>
          <w:lang w:eastAsia="fr-FR"/>
        </w:rPr>
        <w:t>l’O</w:t>
      </w:r>
      <w:r w:rsidRPr="00B37153">
        <w:rPr>
          <w:lang w:eastAsia="fr-FR"/>
        </w:rPr>
        <w:t>MPI relevant de la catégorie des administrateurs</w:t>
      </w:r>
      <w:r w:rsidR="0093032C" w:rsidRPr="00B37153">
        <w:rPr>
          <w:lang w:eastAsia="fr-FR"/>
        </w:rPr>
        <w:t xml:space="preserve">.  </w:t>
      </w:r>
      <w:r w:rsidRPr="00B37153">
        <w:rPr>
          <w:lang w:eastAsia="fr-FR"/>
        </w:rPr>
        <w:t xml:space="preserve">La délégation a par conséquent consigné ses préoccupations concernant ces questions, dans </w:t>
      </w:r>
      <w:r w:rsidR="004D473A" w:rsidRPr="00B37153">
        <w:rPr>
          <w:lang w:eastAsia="fr-FR"/>
        </w:rPr>
        <w:t>l’e</w:t>
      </w:r>
      <w:r w:rsidRPr="00B37153">
        <w:rPr>
          <w:lang w:eastAsia="fr-FR"/>
        </w:rPr>
        <w:t xml:space="preserve">spoir que des recommandations soient adoptées au sein du comité afin de modifier les statuts actuels pour le bénéfice des États membres et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Les départs en retraite à venir constituaient toutefois une opportunité pour </w:t>
      </w:r>
      <w:r w:rsidR="004D473A" w:rsidRPr="00B37153">
        <w:rPr>
          <w:lang w:eastAsia="fr-FR"/>
        </w:rPr>
        <w:t>l’O</w:t>
      </w:r>
      <w:r w:rsidRPr="00B37153">
        <w:rPr>
          <w:lang w:eastAsia="fr-FR"/>
        </w:rPr>
        <w:t>rganisation de suivre les recommandations relatives à la représentation géographique</w:t>
      </w:r>
      <w:r w:rsidR="0093032C" w:rsidRPr="00B37153">
        <w:rPr>
          <w:lang w:eastAsia="fr-FR"/>
        </w:rPr>
        <w:t xml:space="preserve">.  </w:t>
      </w:r>
      <w:r w:rsidRPr="00B37153">
        <w:rPr>
          <w:lang w:eastAsia="fr-FR"/>
        </w:rPr>
        <w:t xml:space="preserve">Comme elle </w:t>
      </w:r>
      <w:r w:rsidR="004D473A" w:rsidRPr="00B37153">
        <w:rPr>
          <w:lang w:eastAsia="fr-FR"/>
        </w:rPr>
        <w:t>l’a</w:t>
      </w:r>
      <w:r w:rsidRPr="00B37153">
        <w:rPr>
          <w:lang w:eastAsia="fr-FR"/>
        </w:rPr>
        <w:t xml:space="preserve">vait demandé lors de la réunion du PBC de </w:t>
      </w:r>
      <w:r w:rsidR="004D473A" w:rsidRPr="00B37153">
        <w:rPr>
          <w:lang w:eastAsia="fr-FR"/>
        </w:rPr>
        <w:t>l’a</w:t>
      </w:r>
      <w:r w:rsidRPr="00B37153">
        <w:rPr>
          <w:lang w:eastAsia="fr-FR"/>
        </w:rPr>
        <w:t xml:space="preserve">nnée précédente, la délégation a exhorté le Secrétariat à élaborer un diagramme sur </w:t>
      </w:r>
      <w:r w:rsidR="004D473A" w:rsidRPr="00B37153">
        <w:rPr>
          <w:lang w:eastAsia="fr-FR"/>
        </w:rPr>
        <w:t>l’a</w:t>
      </w:r>
      <w:r w:rsidRPr="00B37153">
        <w:rPr>
          <w:lang w:eastAsia="fr-FR"/>
        </w:rPr>
        <w:t>mélioration de la représentation géographique entre 2010 et 2014, identique à celui sur la parité hommes</w:t>
      </w:r>
      <w:r w:rsidR="00FB219A" w:rsidRPr="00B37153">
        <w:rPr>
          <w:lang w:eastAsia="fr-FR"/>
        </w:rPr>
        <w:noBreakHyphen/>
      </w:r>
      <w:r w:rsidRPr="00B37153">
        <w:rPr>
          <w:lang w:eastAsia="fr-FR"/>
        </w:rPr>
        <w:t>femmes figurant à la fin de la page 6 du rapport annuel.</w:t>
      </w:r>
    </w:p>
    <w:p w:rsidR="00980300" w:rsidRPr="00B37153" w:rsidRDefault="00980300" w:rsidP="0020128E">
      <w:pPr>
        <w:pStyle w:val="ONUMFS"/>
        <w:rPr>
          <w:lang w:eastAsia="fr-FR"/>
        </w:rPr>
      </w:pPr>
      <w:r w:rsidRPr="00B37153">
        <w:rPr>
          <w:lang w:eastAsia="fr-FR"/>
        </w:rPr>
        <w:lastRenderedPageBreak/>
        <w:t xml:space="preserve">La délégation du Kenya, parlant au nom du groupe des pays africains, a trouvé que le rapport annuel fournissait quantité </w:t>
      </w:r>
      <w:r w:rsidR="004D473A" w:rsidRPr="00B37153">
        <w:rPr>
          <w:lang w:eastAsia="fr-FR"/>
        </w:rPr>
        <w:t>d’i</w:t>
      </w:r>
      <w:r w:rsidRPr="00B37153">
        <w:rPr>
          <w:lang w:eastAsia="fr-FR"/>
        </w:rPr>
        <w:t xml:space="preserve">nformations sur les ressources humaines, mais elle avait le sentiment que davantage </w:t>
      </w:r>
      <w:r w:rsidR="004D473A" w:rsidRPr="00B37153">
        <w:rPr>
          <w:lang w:eastAsia="fr-FR"/>
        </w:rPr>
        <w:t>d’i</w:t>
      </w:r>
      <w:r w:rsidRPr="00B37153">
        <w:rPr>
          <w:lang w:eastAsia="fr-FR"/>
        </w:rPr>
        <w:t xml:space="preserve">nformations </w:t>
      </w:r>
      <w:r w:rsidR="004D473A" w:rsidRPr="00B37153">
        <w:rPr>
          <w:lang w:eastAsia="fr-FR"/>
        </w:rPr>
        <w:t>s’i</w:t>
      </w:r>
      <w:r w:rsidRPr="00B37153">
        <w:rPr>
          <w:lang w:eastAsia="fr-FR"/>
        </w:rPr>
        <w:t>mposaient pour permettre les prises de décision par les États membres</w:t>
      </w:r>
      <w:r w:rsidR="0093032C" w:rsidRPr="00B37153">
        <w:rPr>
          <w:lang w:eastAsia="fr-FR"/>
        </w:rPr>
        <w:t xml:space="preserve">.  </w:t>
      </w:r>
      <w:r w:rsidRPr="00B37153">
        <w:rPr>
          <w:lang w:eastAsia="fr-FR"/>
        </w:rPr>
        <w:t>Dans le domaine de la diversité géographique, par exemple, les informations fournies ne permettaient pas de clarifier les orientations du Secrétariat</w:t>
      </w:r>
      <w:r w:rsidR="0093032C" w:rsidRPr="00B37153">
        <w:rPr>
          <w:lang w:eastAsia="fr-FR"/>
        </w:rPr>
        <w:t xml:space="preserve">.  </w:t>
      </w:r>
      <w:r w:rsidRPr="00B37153">
        <w:rPr>
          <w:lang w:eastAsia="fr-FR"/>
        </w:rPr>
        <w:t>Les annexes 1 et 2 dressaient le tableau de différentes situations concernant les possibilités géographiques</w:t>
      </w:r>
      <w:r w:rsidR="0093032C" w:rsidRPr="00B37153">
        <w:rPr>
          <w:lang w:eastAsia="fr-FR"/>
        </w:rPr>
        <w:t xml:space="preserve">;  </w:t>
      </w:r>
      <w:r w:rsidRPr="00B37153">
        <w:rPr>
          <w:lang w:eastAsia="fr-FR"/>
        </w:rPr>
        <w:t xml:space="preserve">la représentation était faible dans </w:t>
      </w:r>
      <w:r w:rsidR="004D473A" w:rsidRPr="00B37153">
        <w:rPr>
          <w:lang w:eastAsia="fr-FR"/>
        </w:rPr>
        <w:t>l’a</w:t>
      </w:r>
      <w:r w:rsidRPr="00B37153">
        <w:rPr>
          <w:lang w:eastAsia="fr-FR"/>
        </w:rPr>
        <w:t xml:space="preserve">nnexe 1, mais </w:t>
      </w:r>
      <w:r w:rsidR="004D473A" w:rsidRPr="00B37153">
        <w:rPr>
          <w:lang w:eastAsia="fr-FR"/>
        </w:rPr>
        <w:t>l’a</w:t>
      </w:r>
      <w:r w:rsidRPr="00B37153">
        <w:rPr>
          <w:lang w:eastAsia="fr-FR"/>
        </w:rPr>
        <w:t xml:space="preserve">nnexe 2 indiquait que </w:t>
      </w:r>
      <w:r w:rsidR="004D473A" w:rsidRPr="00B37153">
        <w:rPr>
          <w:lang w:eastAsia="fr-FR"/>
        </w:rPr>
        <w:t>l’A</w:t>
      </w:r>
      <w:r w:rsidRPr="00B37153">
        <w:rPr>
          <w:lang w:eastAsia="fr-FR"/>
        </w:rPr>
        <w:t>mérique latine et les Caraïbes étaient surreprésentées au sein du Secrétariat alors que le Moyen</w:t>
      </w:r>
      <w:r w:rsidR="00FB219A" w:rsidRPr="00B37153">
        <w:rPr>
          <w:lang w:eastAsia="fr-FR"/>
        </w:rPr>
        <w:noBreakHyphen/>
      </w:r>
      <w:r w:rsidRPr="00B37153">
        <w:rPr>
          <w:lang w:eastAsia="fr-FR"/>
        </w:rPr>
        <w:t xml:space="preserve">Orient, </w:t>
      </w:r>
      <w:r w:rsidR="004D473A" w:rsidRPr="00B37153">
        <w:rPr>
          <w:lang w:eastAsia="fr-FR"/>
        </w:rPr>
        <w:t>l’E</w:t>
      </w:r>
      <w:r w:rsidRPr="00B37153">
        <w:rPr>
          <w:lang w:eastAsia="fr-FR"/>
        </w:rPr>
        <w:t xml:space="preserve">urope de </w:t>
      </w:r>
      <w:r w:rsidR="004D473A" w:rsidRPr="00B37153">
        <w:rPr>
          <w:lang w:eastAsia="fr-FR"/>
        </w:rPr>
        <w:t>l’E</w:t>
      </w:r>
      <w:r w:rsidRPr="00B37153">
        <w:rPr>
          <w:lang w:eastAsia="fr-FR"/>
        </w:rPr>
        <w:t xml:space="preserve">st et </w:t>
      </w:r>
      <w:r w:rsidR="004D473A" w:rsidRPr="00B37153">
        <w:rPr>
          <w:lang w:eastAsia="fr-FR"/>
        </w:rPr>
        <w:t>l’A</w:t>
      </w:r>
      <w:r w:rsidRPr="00B37153">
        <w:rPr>
          <w:lang w:eastAsia="fr-FR"/>
        </w:rPr>
        <w:t>sie centrale étaient moins représentés</w:t>
      </w:r>
      <w:r w:rsidR="0093032C" w:rsidRPr="00B37153">
        <w:rPr>
          <w:lang w:eastAsia="fr-FR"/>
        </w:rPr>
        <w:t xml:space="preserve">.  </w:t>
      </w:r>
      <w:r w:rsidR="004D473A" w:rsidRPr="00B37153">
        <w:rPr>
          <w:lang w:eastAsia="fr-FR"/>
        </w:rPr>
        <w:t>L’E</w:t>
      </w:r>
      <w:r w:rsidRPr="00B37153">
        <w:rPr>
          <w:lang w:eastAsia="fr-FR"/>
        </w:rPr>
        <w:t xml:space="preserve">urope de </w:t>
      </w:r>
      <w:r w:rsidR="004D473A" w:rsidRPr="00B37153">
        <w:rPr>
          <w:lang w:eastAsia="fr-FR"/>
        </w:rPr>
        <w:t>l’O</w:t>
      </w:r>
      <w:r w:rsidRPr="00B37153">
        <w:rPr>
          <w:lang w:eastAsia="fr-FR"/>
        </w:rPr>
        <w:t xml:space="preserve">uest, </w:t>
      </w:r>
      <w:r w:rsidR="004D473A" w:rsidRPr="00B37153">
        <w:rPr>
          <w:lang w:eastAsia="fr-FR"/>
        </w:rPr>
        <w:t>l’A</w:t>
      </w:r>
      <w:r w:rsidRPr="00B37153">
        <w:rPr>
          <w:lang w:eastAsia="fr-FR"/>
        </w:rPr>
        <w:t>mérique du Nord et la région Asie</w:t>
      </w:r>
      <w:r w:rsidR="00FB219A" w:rsidRPr="00B37153">
        <w:rPr>
          <w:lang w:eastAsia="fr-FR"/>
        </w:rPr>
        <w:noBreakHyphen/>
      </w:r>
      <w:r w:rsidRPr="00B37153">
        <w:rPr>
          <w:lang w:eastAsia="fr-FR"/>
        </w:rPr>
        <w:t>Pacifique se trouvaient aux niveaux souhaités</w:t>
      </w:r>
      <w:r w:rsidR="0093032C" w:rsidRPr="00B37153">
        <w:rPr>
          <w:lang w:eastAsia="fr-FR"/>
        </w:rPr>
        <w:t xml:space="preserve">.  </w:t>
      </w:r>
      <w:r w:rsidRPr="00B37153">
        <w:rPr>
          <w:lang w:eastAsia="fr-FR"/>
        </w:rPr>
        <w:t xml:space="preserve">Cependant, le renforcement de la diversité géographique et </w:t>
      </w:r>
      <w:r w:rsidR="004D473A" w:rsidRPr="00B37153">
        <w:rPr>
          <w:lang w:eastAsia="fr-FR"/>
        </w:rPr>
        <w:t>l’e</w:t>
      </w:r>
      <w:r w:rsidRPr="00B37153">
        <w:rPr>
          <w:lang w:eastAsia="fr-FR"/>
        </w:rPr>
        <w:t xml:space="preserve">xpérience régionale avaient fait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 débat à titre de moyens possibles pour remédier à cette situation</w:t>
      </w:r>
      <w:r w:rsidR="0093032C" w:rsidRPr="00B37153">
        <w:rPr>
          <w:lang w:eastAsia="fr-FR"/>
        </w:rPr>
        <w:t xml:space="preserve">.  </w:t>
      </w:r>
      <w:r w:rsidR="004D473A" w:rsidRPr="00B37153">
        <w:rPr>
          <w:lang w:eastAsia="fr-FR"/>
        </w:rPr>
        <w:t>C’é</w:t>
      </w:r>
      <w:r w:rsidRPr="00B37153">
        <w:rPr>
          <w:lang w:eastAsia="fr-FR"/>
        </w:rPr>
        <w:t xml:space="preserve">tait quelque peu perturbant et </w:t>
      </w:r>
      <w:r w:rsidR="004D473A" w:rsidRPr="00B37153">
        <w:rPr>
          <w:lang w:eastAsia="fr-FR"/>
        </w:rPr>
        <w:t>c’e</w:t>
      </w:r>
      <w:r w:rsidRPr="00B37153">
        <w:rPr>
          <w:lang w:eastAsia="fr-FR"/>
        </w:rPr>
        <w:t xml:space="preserve">st pourquoi une grande clarté </w:t>
      </w:r>
      <w:r w:rsidR="004D473A" w:rsidRPr="00B37153">
        <w:rPr>
          <w:lang w:eastAsia="fr-FR"/>
        </w:rPr>
        <w:t>s’i</w:t>
      </w:r>
      <w:r w:rsidRPr="00B37153">
        <w:rPr>
          <w:lang w:eastAsia="fr-FR"/>
        </w:rPr>
        <w:t>mposait</w:t>
      </w:r>
      <w:r w:rsidR="0093032C" w:rsidRPr="00B37153">
        <w:rPr>
          <w:lang w:eastAsia="fr-FR"/>
        </w:rPr>
        <w:t xml:space="preserve">.  </w:t>
      </w:r>
      <w:r w:rsidRPr="00B37153">
        <w:rPr>
          <w:lang w:eastAsia="fr-FR"/>
        </w:rPr>
        <w:t xml:space="preserve">La délégation a également noté que des mesures telles que la modification du statut des agents temporaires à long terme et le programme de cessation volontaire de service </w:t>
      </w:r>
      <w:r w:rsidR="004D473A" w:rsidRPr="00B37153">
        <w:rPr>
          <w:lang w:eastAsia="fr-FR"/>
        </w:rPr>
        <w:t>n’e</w:t>
      </w:r>
      <w:r w:rsidRPr="00B37153">
        <w:rPr>
          <w:lang w:eastAsia="fr-FR"/>
        </w:rPr>
        <w:t>ngendraient pas nécessairement un accroissement de la diversité géographique</w:t>
      </w:r>
      <w:r w:rsidR="0093032C" w:rsidRPr="00B37153">
        <w:rPr>
          <w:lang w:eastAsia="fr-FR"/>
        </w:rPr>
        <w:t xml:space="preserve">.  </w:t>
      </w:r>
      <w:r w:rsidRPr="00B37153">
        <w:rPr>
          <w:lang w:eastAsia="fr-FR"/>
        </w:rPr>
        <w:t xml:space="preserve">La représentation de </w:t>
      </w:r>
      <w:r w:rsidR="004D473A" w:rsidRPr="00B37153">
        <w:rPr>
          <w:lang w:eastAsia="fr-FR"/>
        </w:rPr>
        <w:t>l’E</w:t>
      </w:r>
      <w:r w:rsidRPr="00B37153">
        <w:rPr>
          <w:lang w:eastAsia="fr-FR"/>
        </w:rPr>
        <w:t xml:space="preserve">urope de </w:t>
      </w:r>
      <w:r w:rsidR="004D473A" w:rsidRPr="00B37153">
        <w:rPr>
          <w:lang w:eastAsia="fr-FR"/>
        </w:rPr>
        <w:t>l’O</w:t>
      </w:r>
      <w:r w:rsidRPr="00B37153">
        <w:rPr>
          <w:lang w:eastAsia="fr-FR"/>
        </w:rPr>
        <w:t>uest avait en fait augmenté de 2%</w:t>
      </w:r>
      <w:r w:rsidR="0093032C" w:rsidRPr="00B37153">
        <w:rPr>
          <w:lang w:eastAsia="fr-FR"/>
        </w:rPr>
        <w:t xml:space="preserve">.  </w:t>
      </w:r>
      <w:r w:rsidRPr="00B37153">
        <w:rPr>
          <w:lang w:eastAsia="fr-FR"/>
        </w:rPr>
        <w:t>Le groupe des pays africains ne pouvait pas vérifier si le Secrétariat et les États membres poursuivaient la même politique</w:t>
      </w:r>
      <w:r w:rsidR="0093032C" w:rsidRPr="00B37153">
        <w:rPr>
          <w:lang w:eastAsia="fr-FR"/>
        </w:rPr>
        <w:t xml:space="preserve">.  </w:t>
      </w:r>
      <w:r w:rsidRPr="00B37153">
        <w:rPr>
          <w:lang w:eastAsia="fr-FR"/>
        </w:rPr>
        <w:t xml:space="preserve">Dans la mesure où les membres du personnel étaient analysés en fonction du type de contrat, il était difficile </w:t>
      </w:r>
      <w:r w:rsidR="004D473A" w:rsidRPr="00B37153">
        <w:rPr>
          <w:lang w:eastAsia="fr-FR"/>
        </w:rPr>
        <w:t>d’é</w:t>
      </w:r>
      <w:r w:rsidRPr="00B37153">
        <w:rPr>
          <w:lang w:eastAsia="fr-FR"/>
        </w:rPr>
        <w:t>valuer si la diversité géographique poursuivie constituait une mesure temporaire ou à long terme</w:t>
      </w:r>
      <w:r w:rsidR="0093032C" w:rsidRPr="00B37153">
        <w:rPr>
          <w:lang w:eastAsia="fr-FR"/>
        </w:rPr>
        <w:t xml:space="preserve">.  </w:t>
      </w:r>
      <w:r w:rsidRPr="00B37153">
        <w:rPr>
          <w:lang w:eastAsia="fr-FR"/>
        </w:rPr>
        <w:t xml:space="preserve">Il a été demandé au Secrétariat </w:t>
      </w:r>
      <w:r w:rsidR="004D473A" w:rsidRPr="00B37153">
        <w:rPr>
          <w:lang w:eastAsia="fr-FR"/>
        </w:rPr>
        <w:t>d’a</w:t>
      </w:r>
      <w:r w:rsidRPr="00B37153">
        <w:rPr>
          <w:lang w:eastAsia="fr-FR"/>
        </w:rPr>
        <w:t>nalyser les membres du personnel en fonction des contrats et des catégories</w:t>
      </w:r>
      <w:r w:rsidR="0093032C" w:rsidRPr="00B37153">
        <w:rPr>
          <w:lang w:eastAsia="fr-FR"/>
        </w:rPr>
        <w:t xml:space="preserve">.  </w:t>
      </w:r>
      <w:r w:rsidRPr="00B37153">
        <w:rPr>
          <w:lang w:eastAsia="fr-FR"/>
        </w:rPr>
        <w:t>En outre, la représentation géographique devrait être révisée à des fins de clarification et devrait prendre en compte la nécessité de représenter tous les pays au sein du Secrétariat.</w:t>
      </w:r>
    </w:p>
    <w:p w:rsidR="00980300" w:rsidRPr="00B37153" w:rsidRDefault="00980300" w:rsidP="0020128E">
      <w:pPr>
        <w:pStyle w:val="ONUMFS"/>
        <w:rPr>
          <w:lang w:eastAsia="fr-FR"/>
        </w:rPr>
      </w:pPr>
      <w:r w:rsidRPr="00B37153">
        <w:rPr>
          <w:lang w:eastAsia="fr-FR"/>
        </w:rPr>
        <w:t xml:space="preserve">La délégation de </w:t>
      </w:r>
      <w:r w:rsidR="004D473A" w:rsidRPr="00B37153">
        <w:rPr>
          <w:lang w:eastAsia="fr-FR"/>
        </w:rPr>
        <w:t>l’E</w:t>
      </w:r>
      <w:r w:rsidRPr="00B37153">
        <w:rPr>
          <w:lang w:eastAsia="fr-FR"/>
        </w:rPr>
        <w:t>spagne a fait sienne la déclaration de la délégation du Japon au nom du groupe B</w:t>
      </w:r>
      <w:r w:rsidR="0093032C" w:rsidRPr="00B37153">
        <w:rPr>
          <w:lang w:eastAsia="fr-FR"/>
        </w:rPr>
        <w:t xml:space="preserve">.  </w:t>
      </w:r>
      <w:r w:rsidRPr="00B37153">
        <w:rPr>
          <w:lang w:eastAsia="fr-FR"/>
        </w:rPr>
        <w:t xml:space="preserve">Le document était très utile et représentait une amélioration au regard de la version de </w:t>
      </w:r>
      <w:r w:rsidR="004D473A" w:rsidRPr="00B37153">
        <w:rPr>
          <w:lang w:eastAsia="fr-FR"/>
        </w:rPr>
        <w:t>l’a</w:t>
      </w:r>
      <w:r w:rsidRPr="00B37153">
        <w:rPr>
          <w:lang w:eastAsia="fr-FR"/>
        </w:rPr>
        <w:t>nnée dernière</w:t>
      </w:r>
      <w:r w:rsidR="0093032C" w:rsidRPr="00B37153">
        <w:rPr>
          <w:lang w:eastAsia="fr-FR"/>
        </w:rPr>
        <w:t xml:space="preserve">.  </w:t>
      </w:r>
      <w:r w:rsidRPr="00B37153">
        <w:rPr>
          <w:lang w:eastAsia="fr-FR"/>
        </w:rPr>
        <w:t>Elle a souscrit à la description de la politique relative aux ressources humaines qui y était présentée</w:t>
      </w:r>
      <w:r w:rsidR="0093032C" w:rsidRPr="00B37153">
        <w:rPr>
          <w:lang w:eastAsia="fr-FR"/>
        </w:rPr>
        <w:t xml:space="preserve">.  </w:t>
      </w:r>
      <w:r w:rsidRPr="00B37153">
        <w:rPr>
          <w:lang w:eastAsia="fr-FR"/>
        </w:rPr>
        <w:t xml:space="preserve">Comme pour les années passées, la question en souffrance était la nécessité pour le rapport annuel </w:t>
      </w:r>
      <w:r w:rsidR="004D473A" w:rsidRPr="00B37153">
        <w:rPr>
          <w:lang w:eastAsia="fr-FR"/>
        </w:rPr>
        <w:t>d’i</w:t>
      </w:r>
      <w:r w:rsidRPr="00B37153">
        <w:rPr>
          <w:lang w:eastAsia="fr-FR"/>
        </w:rPr>
        <w:t>nclure des données financières plus spécifiques concernant les ressources humaines</w:t>
      </w:r>
      <w:r w:rsidR="0093032C" w:rsidRPr="00B37153">
        <w:rPr>
          <w:lang w:eastAsia="fr-FR"/>
        </w:rPr>
        <w:t xml:space="preserve">.  </w:t>
      </w:r>
      <w:r w:rsidRPr="00B37153">
        <w:rPr>
          <w:lang w:eastAsia="fr-FR"/>
        </w:rPr>
        <w:t>Des pourcentages permettraient, par exemple, une meilleure compréhension des proportions imputées pour les lignes budgétaires les plus importantes se rapportant aux ressources humaines</w:t>
      </w:r>
      <w:r w:rsidR="0093032C" w:rsidRPr="00B37153">
        <w:rPr>
          <w:lang w:eastAsia="fr-FR"/>
        </w:rPr>
        <w:t xml:space="preserve">.  </w:t>
      </w:r>
      <w:r w:rsidRPr="00B37153">
        <w:rPr>
          <w:lang w:eastAsia="fr-FR"/>
        </w:rPr>
        <w:t xml:space="preserve">En outre, le rapport devrait indiquer ce qui était compris dans les différentes catégories de ressources humaines, étant donné que certaines dépenses pouvaient être interprétées comme relevant strictement des ressources humaines alors que </w:t>
      </w:r>
      <w:r w:rsidR="004D473A" w:rsidRPr="00B37153">
        <w:rPr>
          <w:lang w:eastAsia="fr-FR"/>
        </w:rPr>
        <w:t>d’a</w:t>
      </w:r>
      <w:r w:rsidRPr="00B37153">
        <w:rPr>
          <w:lang w:eastAsia="fr-FR"/>
        </w:rPr>
        <w:t>utres non</w:t>
      </w:r>
      <w:r w:rsidR="0093032C" w:rsidRPr="00B37153">
        <w:rPr>
          <w:lang w:eastAsia="fr-FR"/>
        </w:rPr>
        <w:t xml:space="preserve">.  </w:t>
      </w:r>
      <w:r w:rsidRPr="00B37153">
        <w:rPr>
          <w:lang w:eastAsia="fr-FR"/>
        </w:rPr>
        <w:t xml:space="preserve">En conséquence, à des fins de comparaison, il serait très utile de disposer </w:t>
      </w:r>
      <w:r w:rsidR="004D473A" w:rsidRPr="00B37153">
        <w:rPr>
          <w:lang w:eastAsia="fr-FR"/>
        </w:rPr>
        <w:t>d’u</w:t>
      </w:r>
      <w:r w:rsidRPr="00B37153">
        <w:rPr>
          <w:lang w:eastAsia="fr-FR"/>
        </w:rPr>
        <w:t>ne définition claire de ce qui était considéré comme des dépenses de ressources humaines</w:t>
      </w:r>
      <w:r w:rsidR="0093032C" w:rsidRPr="00B37153">
        <w:rPr>
          <w:lang w:eastAsia="fr-FR"/>
        </w:rPr>
        <w:t xml:space="preserve">.  </w:t>
      </w:r>
      <w:r w:rsidRPr="00B37153">
        <w:rPr>
          <w:lang w:eastAsia="fr-FR"/>
        </w:rPr>
        <w:t>La délégation a salué la déclaration indiquant que les départs en retraite anticipés avaient été approuvés afin de pouvoir émettre de nouveaux contrats pour répondre aux besoins en termes de nouveaux membres du personnel et de nouvelles compétences</w:t>
      </w:r>
      <w:r w:rsidR="0093032C" w:rsidRPr="00B37153">
        <w:rPr>
          <w:lang w:eastAsia="fr-FR"/>
        </w:rPr>
        <w:t xml:space="preserve">.  </w:t>
      </w:r>
      <w:r w:rsidRPr="00B37153">
        <w:rPr>
          <w:lang w:eastAsia="fr-FR"/>
        </w:rPr>
        <w:t xml:space="preserve">Cependant, au sein de </w:t>
      </w:r>
      <w:r w:rsidR="004D473A" w:rsidRPr="00B37153">
        <w:rPr>
          <w:lang w:eastAsia="fr-FR"/>
        </w:rPr>
        <w:t>l’O</w:t>
      </w:r>
      <w:r w:rsidRPr="00B37153">
        <w:rPr>
          <w:lang w:eastAsia="fr-FR"/>
        </w:rPr>
        <w:t xml:space="preserve">MPI et dans </w:t>
      </w:r>
      <w:r w:rsidR="004D473A" w:rsidRPr="00B37153">
        <w:rPr>
          <w:lang w:eastAsia="fr-FR"/>
        </w:rPr>
        <w:t>d’a</w:t>
      </w:r>
      <w:r w:rsidRPr="00B37153">
        <w:rPr>
          <w:lang w:eastAsia="fr-FR"/>
        </w:rPr>
        <w:t xml:space="preserve">utres organisations, on observait une tendance marquée au remplacement des postes administratifs par des postes </w:t>
      </w:r>
      <w:r w:rsidR="004D473A" w:rsidRPr="00B37153">
        <w:rPr>
          <w:lang w:eastAsia="fr-FR"/>
        </w:rPr>
        <w:t>d’a</w:t>
      </w:r>
      <w:r w:rsidRPr="00B37153">
        <w:rPr>
          <w:lang w:eastAsia="fr-FR"/>
        </w:rPr>
        <w:t>dministrateurs</w:t>
      </w:r>
      <w:r w:rsidR="0093032C" w:rsidRPr="00B37153">
        <w:rPr>
          <w:lang w:eastAsia="fr-FR"/>
        </w:rPr>
        <w:t xml:space="preserve">.  </w:t>
      </w:r>
      <w:r w:rsidRPr="00B37153">
        <w:rPr>
          <w:lang w:eastAsia="fr-FR"/>
        </w:rPr>
        <w:t>Si cela pouvait être compréhensible dans la mesure où de nouvelles compétences étaient nécessaires au sein des organisations, cela pourrait exiger une augmentation de personnel, théoriquement pour des postes plus administratifs</w:t>
      </w:r>
      <w:r w:rsidR="0093032C" w:rsidRPr="00B37153">
        <w:rPr>
          <w:lang w:eastAsia="fr-FR"/>
        </w:rPr>
        <w:t xml:space="preserve">.  </w:t>
      </w:r>
      <w:r w:rsidR="004D473A" w:rsidRPr="00B37153">
        <w:rPr>
          <w:lang w:eastAsia="fr-FR"/>
        </w:rPr>
        <w:t>C’é</w:t>
      </w:r>
      <w:r w:rsidRPr="00B37153">
        <w:rPr>
          <w:lang w:eastAsia="fr-FR"/>
        </w:rPr>
        <w:t xml:space="preserve">tait un point important à conserver à </w:t>
      </w:r>
      <w:r w:rsidR="004D473A" w:rsidRPr="00B37153">
        <w:rPr>
          <w:lang w:eastAsia="fr-FR"/>
        </w:rPr>
        <w:t>l’e</w:t>
      </w:r>
      <w:r w:rsidRPr="00B37153">
        <w:rPr>
          <w:lang w:eastAsia="fr-FR"/>
        </w:rPr>
        <w:t>sprit pour ces remplacements, étant donné que cela affecterait les dépenses de ressources humaines globales et devrait être par conséquent soigneusement surveillé</w:t>
      </w:r>
      <w:r w:rsidR="0093032C" w:rsidRPr="00B37153">
        <w:rPr>
          <w:lang w:eastAsia="fr-FR"/>
        </w:rPr>
        <w:t xml:space="preserve">.  </w:t>
      </w:r>
      <w:r w:rsidRPr="00B37153">
        <w:rPr>
          <w:lang w:eastAsia="fr-FR"/>
        </w:rPr>
        <w:t>La délégation a approuvé le nouveau système de récompenses et de reconnaissance, car les premières évaluations avaient révélé q</w:t>
      </w:r>
      <w:r w:rsidR="004D473A" w:rsidRPr="00B37153">
        <w:rPr>
          <w:lang w:eastAsia="fr-FR"/>
        </w:rPr>
        <w:t>u’i</w:t>
      </w:r>
      <w:r w:rsidRPr="00B37153">
        <w:rPr>
          <w:lang w:eastAsia="fr-FR"/>
        </w:rPr>
        <w:t>l avait été bien accueilli et avait obtenu des résultats hautement positifs</w:t>
      </w:r>
      <w:r w:rsidR="0093032C" w:rsidRPr="00B37153">
        <w:rPr>
          <w:lang w:eastAsia="fr-FR"/>
        </w:rPr>
        <w:t xml:space="preserve">.  </w:t>
      </w:r>
      <w:r w:rsidRPr="00B37153">
        <w:rPr>
          <w:lang w:eastAsia="fr-FR"/>
        </w:rPr>
        <w:t>Le rapport du vérificateur externe des comptes était également utile en ce sens que la rémunération financière devrait être exceptionnelle et limitée et q</w:t>
      </w:r>
      <w:r w:rsidR="004D473A" w:rsidRPr="00B37153">
        <w:rPr>
          <w:lang w:eastAsia="fr-FR"/>
        </w:rPr>
        <w:t>u’i</w:t>
      </w:r>
      <w:r w:rsidRPr="00B37153">
        <w:rPr>
          <w:lang w:eastAsia="fr-FR"/>
        </w:rPr>
        <w:t>l serait préférable de se concentrer sur la reconnaissance et les récompenses non nécessairement pécuniaires.</w:t>
      </w:r>
    </w:p>
    <w:p w:rsidR="00980300" w:rsidRPr="00B37153" w:rsidRDefault="00980300" w:rsidP="0020128E">
      <w:pPr>
        <w:pStyle w:val="ONUMFS"/>
        <w:rPr>
          <w:lang w:eastAsia="fr-FR"/>
        </w:rPr>
      </w:pPr>
      <w:r w:rsidRPr="00B37153">
        <w:rPr>
          <w:lang w:eastAsia="fr-FR"/>
        </w:rPr>
        <w:t xml:space="preserve">La délégation de </w:t>
      </w:r>
      <w:r w:rsidR="004D473A" w:rsidRPr="00B37153">
        <w:rPr>
          <w:lang w:eastAsia="fr-FR"/>
        </w:rPr>
        <w:t>l’É</w:t>
      </w:r>
      <w:r w:rsidRPr="00B37153">
        <w:rPr>
          <w:lang w:eastAsia="fr-FR"/>
        </w:rPr>
        <w:t>quateur a soutenu la déclaration faite par la délégation du Paraguay, au nom du GRULAC</w:t>
      </w:r>
      <w:r w:rsidR="0093032C" w:rsidRPr="00B37153">
        <w:rPr>
          <w:lang w:eastAsia="fr-FR"/>
        </w:rPr>
        <w:t xml:space="preserve">.  </w:t>
      </w:r>
      <w:r w:rsidR="004D473A" w:rsidRPr="00B37153">
        <w:rPr>
          <w:lang w:eastAsia="fr-FR"/>
        </w:rPr>
        <w:t>L’i</w:t>
      </w:r>
      <w:r w:rsidRPr="00B37153">
        <w:rPr>
          <w:lang w:eastAsia="fr-FR"/>
        </w:rPr>
        <w:t xml:space="preserve">ntroduction du rapport annuel indiquait que la stratégie en matière de ressources humaines devait faciliter la prestation de services mondiaux intégrés et que </w:t>
      </w:r>
      <w:r w:rsidR="004D473A" w:rsidRPr="00B37153">
        <w:rPr>
          <w:lang w:eastAsia="fr-FR"/>
        </w:rPr>
        <w:t>l’u</w:t>
      </w:r>
      <w:r w:rsidRPr="00B37153">
        <w:rPr>
          <w:lang w:eastAsia="fr-FR"/>
        </w:rPr>
        <w:t xml:space="preserve">n des </w:t>
      </w:r>
      <w:r w:rsidRPr="00B37153">
        <w:rPr>
          <w:lang w:eastAsia="fr-FR"/>
        </w:rPr>
        <w:lastRenderedPageBreak/>
        <w:t xml:space="preserve">objectifs de base visait à améliorer la faculté </w:t>
      </w:r>
      <w:r w:rsidR="004D473A" w:rsidRPr="00B37153">
        <w:rPr>
          <w:lang w:eastAsia="fr-FR"/>
        </w:rPr>
        <w:t>d’a</w:t>
      </w:r>
      <w:r w:rsidRPr="00B37153">
        <w:rPr>
          <w:lang w:eastAsia="fr-FR"/>
        </w:rPr>
        <w:t xml:space="preserve">daptation de </w:t>
      </w:r>
      <w:r w:rsidR="004D473A" w:rsidRPr="00B37153">
        <w:rPr>
          <w:lang w:eastAsia="fr-FR"/>
        </w:rPr>
        <w:t>l’O</w:t>
      </w:r>
      <w:r w:rsidRPr="00B37153">
        <w:rPr>
          <w:lang w:eastAsia="fr-FR"/>
        </w:rPr>
        <w:t xml:space="preserve">MPI à </w:t>
      </w:r>
      <w:r w:rsidR="004D473A" w:rsidRPr="00B37153">
        <w:rPr>
          <w:lang w:eastAsia="fr-FR"/>
        </w:rPr>
        <w:t>l’é</w:t>
      </w:r>
      <w:r w:rsidRPr="00B37153">
        <w:rPr>
          <w:lang w:eastAsia="fr-FR"/>
        </w:rPr>
        <w:t xml:space="preserve">volution des besoins mondiaux dans le domaine de la propriété intellectuelle grâce à la capacité </w:t>
      </w:r>
      <w:r w:rsidR="004D473A" w:rsidRPr="00B37153">
        <w:rPr>
          <w:lang w:eastAsia="fr-FR"/>
        </w:rPr>
        <w:t>d’a</w:t>
      </w:r>
      <w:r w:rsidRPr="00B37153">
        <w:rPr>
          <w:lang w:eastAsia="fr-FR"/>
        </w:rPr>
        <w:t>daptation et à la diversité géographique de son personnel</w:t>
      </w:r>
      <w:r w:rsidR="0093032C" w:rsidRPr="00B37153">
        <w:rPr>
          <w:lang w:eastAsia="fr-FR"/>
        </w:rPr>
        <w:t xml:space="preserve">.  </w:t>
      </w:r>
      <w:r w:rsidRPr="00B37153">
        <w:rPr>
          <w:lang w:eastAsia="fr-FR"/>
        </w:rPr>
        <w:t>Le document indiquait également q</w:t>
      </w:r>
      <w:r w:rsidR="004D473A" w:rsidRPr="00B37153">
        <w:rPr>
          <w:lang w:eastAsia="fr-FR"/>
        </w:rPr>
        <w:t>u’a</w:t>
      </w:r>
      <w:r w:rsidRPr="00B37153">
        <w:rPr>
          <w:lang w:eastAsia="fr-FR"/>
        </w:rPr>
        <w:t xml:space="preserve">fin </w:t>
      </w:r>
      <w:r w:rsidR="004D473A" w:rsidRPr="00B37153">
        <w:rPr>
          <w:lang w:eastAsia="fr-FR"/>
        </w:rPr>
        <w:t>d’a</w:t>
      </w:r>
      <w:r w:rsidRPr="00B37153">
        <w:rPr>
          <w:lang w:eastAsia="fr-FR"/>
        </w:rPr>
        <w:t xml:space="preserve">ccroître la représentation géographique du personnel, des campagnes de sensibilisation avaient été organisées, mais elles </w:t>
      </w:r>
      <w:r w:rsidR="004D473A" w:rsidRPr="00B37153">
        <w:rPr>
          <w:lang w:eastAsia="fr-FR"/>
        </w:rPr>
        <w:t>n’a</w:t>
      </w:r>
      <w:r w:rsidRPr="00B37153">
        <w:rPr>
          <w:lang w:eastAsia="fr-FR"/>
        </w:rPr>
        <w:t>vaient pas suffi</w:t>
      </w:r>
      <w:r w:rsidR="0093032C" w:rsidRPr="00B37153">
        <w:rPr>
          <w:lang w:eastAsia="fr-FR"/>
        </w:rPr>
        <w:t xml:space="preserve">.  </w:t>
      </w:r>
      <w:r w:rsidRPr="00B37153">
        <w:rPr>
          <w:lang w:eastAsia="fr-FR"/>
        </w:rPr>
        <w:t>Le problème avait été reconnu</w:t>
      </w:r>
      <w:r w:rsidR="0093032C" w:rsidRPr="00B37153">
        <w:rPr>
          <w:lang w:eastAsia="fr-FR"/>
        </w:rPr>
        <w:t xml:space="preserve">.  </w:t>
      </w:r>
      <w:r w:rsidR="004D473A" w:rsidRPr="00B37153">
        <w:rPr>
          <w:lang w:eastAsia="fr-FR"/>
        </w:rPr>
        <w:t>L’O</w:t>
      </w:r>
      <w:r w:rsidRPr="00B37153">
        <w:rPr>
          <w:lang w:eastAsia="fr-FR"/>
        </w:rPr>
        <w:t xml:space="preserve">rganisation </w:t>
      </w:r>
      <w:r w:rsidR="004D473A" w:rsidRPr="00B37153">
        <w:rPr>
          <w:lang w:eastAsia="fr-FR"/>
        </w:rPr>
        <w:t>s’e</w:t>
      </w:r>
      <w:r w:rsidRPr="00B37153">
        <w:rPr>
          <w:lang w:eastAsia="fr-FR"/>
        </w:rPr>
        <w:t xml:space="preserve">fforçait de corriger les déséquilibres existants et il y avait un fort pourcentage </w:t>
      </w:r>
      <w:r w:rsidR="004D473A" w:rsidRPr="00B37153">
        <w:rPr>
          <w:lang w:eastAsia="fr-FR"/>
        </w:rPr>
        <w:t>d’E</w:t>
      </w:r>
      <w:r w:rsidRPr="00B37153">
        <w:rPr>
          <w:lang w:eastAsia="fr-FR"/>
        </w:rPr>
        <w:t>uropéens occidentaux dans les effectifs, notamment parmi les administrateurs et les niveaux supérieurs</w:t>
      </w:r>
      <w:r w:rsidR="0093032C" w:rsidRPr="00B37153">
        <w:rPr>
          <w:lang w:eastAsia="fr-FR"/>
        </w:rPr>
        <w:t xml:space="preserve">.  </w:t>
      </w:r>
      <w:r w:rsidRPr="00B37153">
        <w:rPr>
          <w:lang w:eastAsia="fr-FR"/>
        </w:rPr>
        <w:t>Le point V du rapport indiquait les perspectives pour 2014</w:t>
      </w:r>
      <w:r w:rsidR="00FB219A" w:rsidRPr="00B37153">
        <w:rPr>
          <w:lang w:eastAsia="fr-FR"/>
        </w:rPr>
        <w:noBreakHyphen/>
      </w:r>
      <w:r w:rsidRPr="00B37153">
        <w:rPr>
          <w:lang w:eastAsia="fr-FR"/>
        </w:rPr>
        <w:t xml:space="preserve">2015 pour une plus grande diversité géographique et il existait une intention </w:t>
      </w:r>
      <w:r w:rsidR="004D473A" w:rsidRPr="00B37153">
        <w:rPr>
          <w:lang w:eastAsia="fr-FR"/>
        </w:rPr>
        <w:t>d’é</w:t>
      </w:r>
      <w:r w:rsidRPr="00B37153">
        <w:rPr>
          <w:lang w:eastAsia="fr-FR"/>
        </w:rPr>
        <w:t xml:space="preserve">tablir un programme </w:t>
      </w:r>
      <w:r w:rsidR="004D473A" w:rsidRPr="00B37153">
        <w:rPr>
          <w:lang w:eastAsia="fr-FR"/>
        </w:rPr>
        <w:t>d’a</w:t>
      </w:r>
      <w:r w:rsidRPr="00B37153">
        <w:rPr>
          <w:lang w:eastAsia="fr-FR"/>
        </w:rPr>
        <w:t>ction afin de garantir que la représentation géographique fasse partie des niveaux de catégories professionnelles</w:t>
      </w:r>
      <w:r w:rsidR="0093032C" w:rsidRPr="00B37153">
        <w:rPr>
          <w:lang w:eastAsia="fr-FR"/>
        </w:rPr>
        <w:t xml:space="preserve">.  </w:t>
      </w:r>
      <w:r w:rsidRPr="00B37153">
        <w:rPr>
          <w:lang w:eastAsia="fr-FR"/>
        </w:rPr>
        <w:t xml:space="preserve">La délégation a sollicité davantage </w:t>
      </w:r>
      <w:r w:rsidR="004D473A" w:rsidRPr="00B37153">
        <w:rPr>
          <w:lang w:eastAsia="fr-FR"/>
        </w:rPr>
        <w:t>d’i</w:t>
      </w:r>
      <w:r w:rsidRPr="00B37153">
        <w:rPr>
          <w:lang w:eastAsia="fr-FR"/>
        </w:rPr>
        <w:t xml:space="preserve">nformations quant au type </w:t>
      </w:r>
      <w:r w:rsidR="004D473A" w:rsidRPr="00B37153">
        <w:rPr>
          <w:lang w:eastAsia="fr-FR"/>
        </w:rPr>
        <w:t>d’a</w:t>
      </w:r>
      <w:r w:rsidRPr="00B37153">
        <w:rPr>
          <w:lang w:eastAsia="fr-FR"/>
        </w:rPr>
        <w:t xml:space="preserve">ctivités que le Secrétariat mettrait en œuvre afin </w:t>
      </w:r>
      <w:r w:rsidR="004D473A" w:rsidRPr="00B37153">
        <w:rPr>
          <w:lang w:eastAsia="fr-FR"/>
        </w:rPr>
        <w:t>d’i</w:t>
      </w:r>
      <w:r w:rsidRPr="00B37153">
        <w:rPr>
          <w:lang w:eastAsia="fr-FR"/>
        </w:rPr>
        <w:t>mpliquer les États membres dans un processus visant à trouver une solution au problème reconnu dans le rapport.</w:t>
      </w:r>
    </w:p>
    <w:p w:rsidR="00980300" w:rsidRPr="00B37153" w:rsidRDefault="00980300" w:rsidP="0020128E">
      <w:pPr>
        <w:pStyle w:val="ONUMFS"/>
        <w:rPr>
          <w:lang w:eastAsia="fr-FR"/>
        </w:rPr>
      </w:pPr>
      <w:r w:rsidRPr="00B37153">
        <w:rPr>
          <w:lang w:eastAsia="fr-FR"/>
        </w:rPr>
        <w:t>La délégation du Pérou a appuyé la déclaration faite par la délégation du Paraguay au nom du GRULAC</w:t>
      </w:r>
      <w:r w:rsidR="0093032C" w:rsidRPr="00B37153">
        <w:rPr>
          <w:lang w:eastAsia="fr-FR"/>
        </w:rPr>
        <w:t xml:space="preserve">.  </w:t>
      </w:r>
      <w:r w:rsidRPr="00B37153">
        <w:rPr>
          <w:lang w:eastAsia="fr-FR"/>
        </w:rPr>
        <w:t>Le rapport annuel présenté aux délégations dressait un état des lieux, alors que ce qui était véritablement nécessaire était un texte recensant les tendances et évolutions actuelles</w:t>
      </w:r>
      <w:r w:rsidR="0093032C" w:rsidRPr="00B37153">
        <w:rPr>
          <w:lang w:eastAsia="fr-FR"/>
        </w:rPr>
        <w:t xml:space="preserve">.  </w:t>
      </w:r>
      <w:r w:rsidRPr="00B37153">
        <w:rPr>
          <w:lang w:eastAsia="fr-FR"/>
        </w:rPr>
        <w:t xml:space="preserve">La délégation a sollicité davantage </w:t>
      </w:r>
      <w:r w:rsidR="004D473A" w:rsidRPr="00B37153">
        <w:rPr>
          <w:lang w:eastAsia="fr-FR"/>
        </w:rPr>
        <w:t>d’i</w:t>
      </w:r>
      <w:r w:rsidRPr="00B37153">
        <w:rPr>
          <w:lang w:eastAsia="fr-FR"/>
        </w:rPr>
        <w:t xml:space="preserve">nformations sur les attentes concernant la stratégie triennale en matière de ressources humaines publiée en juillet 2013 et sur la recommandation n° 7 sur </w:t>
      </w:r>
      <w:r w:rsidR="004D473A" w:rsidRPr="00B37153">
        <w:rPr>
          <w:lang w:eastAsia="fr-FR"/>
        </w:rPr>
        <w:t>l’é</w:t>
      </w:r>
      <w:r w:rsidRPr="00B37153">
        <w:rPr>
          <w:lang w:eastAsia="fr-FR"/>
        </w:rPr>
        <w:t xml:space="preserve">tablissement, </w:t>
      </w:r>
      <w:r w:rsidR="004D473A" w:rsidRPr="00B37153">
        <w:rPr>
          <w:lang w:eastAsia="fr-FR"/>
        </w:rPr>
        <w:t>d’i</w:t>
      </w:r>
      <w:r w:rsidRPr="00B37153">
        <w:rPr>
          <w:lang w:eastAsia="fr-FR"/>
        </w:rPr>
        <w:t xml:space="preserve">ci à la fin de 2015, </w:t>
      </w:r>
      <w:r w:rsidR="004D473A" w:rsidRPr="00B37153">
        <w:rPr>
          <w:lang w:eastAsia="fr-FR"/>
        </w:rPr>
        <w:t>d’u</w:t>
      </w:r>
      <w:r w:rsidRPr="00B37153">
        <w:rPr>
          <w:lang w:eastAsia="fr-FR"/>
        </w:rPr>
        <w:t xml:space="preserve">n plan </w:t>
      </w:r>
      <w:r w:rsidR="004D473A" w:rsidRPr="00B37153">
        <w:rPr>
          <w:lang w:eastAsia="fr-FR"/>
        </w:rPr>
        <w:t>d’a</w:t>
      </w:r>
      <w:r w:rsidRPr="00B37153">
        <w:rPr>
          <w:lang w:eastAsia="fr-FR"/>
        </w:rPr>
        <w:t xml:space="preserve">ction assorti de mesures et de cibles précises, afin </w:t>
      </w:r>
      <w:r w:rsidR="004D473A" w:rsidRPr="00B37153">
        <w:rPr>
          <w:lang w:eastAsia="fr-FR"/>
        </w:rPr>
        <w:t>d’a</w:t>
      </w:r>
      <w:r w:rsidRPr="00B37153">
        <w:rPr>
          <w:lang w:eastAsia="fr-FR"/>
        </w:rPr>
        <w:t>ccroître la diversité géographique des administrateurs</w:t>
      </w:r>
      <w:r w:rsidR="0093032C" w:rsidRPr="00B37153">
        <w:rPr>
          <w:lang w:eastAsia="fr-FR"/>
        </w:rPr>
        <w:t xml:space="preserve">.  </w:t>
      </w:r>
      <w:r w:rsidRPr="00B37153">
        <w:rPr>
          <w:lang w:eastAsia="fr-FR"/>
        </w:rPr>
        <w:t>La délégation avait un certain nombre de propositions concernant le projet de décision et considérait que le rapport pourrait être plus clair et devrait prendre en compte les différentes propositions faites en la matière</w:t>
      </w:r>
      <w:r w:rsidR="0093032C" w:rsidRPr="00B37153">
        <w:rPr>
          <w:lang w:eastAsia="fr-FR"/>
        </w:rPr>
        <w:t xml:space="preserve">.  </w:t>
      </w:r>
      <w:r w:rsidRPr="00B37153">
        <w:rPr>
          <w:lang w:eastAsia="fr-FR"/>
        </w:rPr>
        <w:t xml:space="preserve">Une recommandation pourrait être faite afin que </w:t>
      </w:r>
      <w:r w:rsidR="004D473A" w:rsidRPr="00B37153">
        <w:rPr>
          <w:lang w:eastAsia="fr-FR"/>
        </w:rPr>
        <w:t>l’A</w:t>
      </w:r>
      <w:r w:rsidRPr="00B37153">
        <w:rPr>
          <w:lang w:eastAsia="fr-FR"/>
        </w:rPr>
        <w:t>ssemblée générale prenne des mesures à cet égard.</w:t>
      </w:r>
    </w:p>
    <w:p w:rsidR="00980300" w:rsidRPr="00B37153" w:rsidRDefault="00980300" w:rsidP="0020128E">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 xml:space="preserve">ustralie a souscrit à la déclaration faite par la délégation du Japon au nom du groupe B et à la stratégie triennale de </w:t>
      </w:r>
      <w:r w:rsidR="004D473A" w:rsidRPr="00B37153">
        <w:rPr>
          <w:lang w:eastAsia="fr-FR"/>
        </w:rPr>
        <w:t>l’O</w:t>
      </w:r>
      <w:r w:rsidRPr="00B37153">
        <w:rPr>
          <w:lang w:eastAsia="fr-FR"/>
        </w:rPr>
        <w:t>MPI en matière de ressources humaines et salué le rapport annuel sur les ressources humaines</w:t>
      </w:r>
      <w:r w:rsidR="0093032C" w:rsidRPr="00B37153">
        <w:rPr>
          <w:lang w:eastAsia="fr-FR"/>
        </w:rPr>
        <w:t xml:space="preserve">.  </w:t>
      </w:r>
      <w:r w:rsidRPr="00B37153">
        <w:rPr>
          <w:lang w:eastAsia="fr-FR"/>
        </w:rPr>
        <w:t>Le Secrétariat était prié de poursuivre les efforts déployés pour améliorer la diversité géographique et la parité hommes</w:t>
      </w:r>
      <w:r w:rsidR="00FB219A" w:rsidRPr="00B37153">
        <w:rPr>
          <w:lang w:eastAsia="fr-FR"/>
        </w:rPr>
        <w:noBreakHyphen/>
      </w:r>
      <w:r w:rsidRPr="00B37153">
        <w:rPr>
          <w:lang w:eastAsia="fr-FR"/>
        </w:rPr>
        <w:t xml:space="preserve">femmes en ce qui concerne le personnel de </w:t>
      </w:r>
      <w:r w:rsidR="004D473A" w:rsidRPr="00B37153">
        <w:rPr>
          <w:lang w:eastAsia="fr-FR"/>
        </w:rPr>
        <w:t>l’O</w:t>
      </w:r>
      <w:r w:rsidRPr="00B37153">
        <w:rPr>
          <w:lang w:eastAsia="fr-FR"/>
        </w:rPr>
        <w:t>MPI, tout en prenant en considération la nécessité de sélectionner des candidats parfaitement qualifiés</w:t>
      </w:r>
      <w:r w:rsidR="0093032C" w:rsidRPr="00B37153">
        <w:rPr>
          <w:lang w:eastAsia="fr-FR"/>
        </w:rPr>
        <w:t xml:space="preserve">.  </w:t>
      </w:r>
      <w:r w:rsidRPr="00B37153">
        <w:rPr>
          <w:lang w:eastAsia="fr-FR"/>
        </w:rPr>
        <w:t xml:space="preserve">La diminution de </w:t>
      </w:r>
      <w:r w:rsidR="004D473A" w:rsidRPr="00B37153">
        <w:rPr>
          <w:lang w:eastAsia="fr-FR"/>
        </w:rPr>
        <w:t>l’a</w:t>
      </w:r>
      <w:r w:rsidRPr="00B37153">
        <w:rPr>
          <w:lang w:eastAsia="fr-FR"/>
        </w:rPr>
        <w:t xml:space="preserve">bsentéisme traduisait </w:t>
      </w:r>
      <w:r w:rsidR="004D473A" w:rsidRPr="00B37153">
        <w:rPr>
          <w:lang w:eastAsia="fr-FR"/>
        </w:rPr>
        <w:t>l’i</w:t>
      </w:r>
      <w:r w:rsidRPr="00B37153">
        <w:rPr>
          <w:lang w:eastAsia="fr-FR"/>
        </w:rPr>
        <w:t xml:space="preserve">ncidence positive des réformes récentes entreprises en matière de ressources humaines et le renforcement de </w:t>
      </w:r>
      <w:r w:rsidR="004D473A" w:rsidRPr="00B37153">
        <w:rPr>
          <w:lang w:eastAsia="fr-FR"/>
        </w:rPr>
        <w:t>l’a</w:t>
      </w:r>
      <w:r w:rsidRPr="00B37153">
        <w:rPr>
          <w:lang w:eastAsia="fr-FR"/>
        </w:rPr>
        <w:t>ccent mis sur la formation du personnel constituait une évolution bien accueillie</w:t>
      </w:r>
      <w:r w:rsidR="0093032C" w:rsidRPr="00B37153">
        <w:rPr>
          <w:lang w:eastAsia="fr-FR"/>
        </w:rPr>
        <w:t xml:space="preserve">.  </w:t>
      </w:r>
      <w:r w:rsidRPr="00B37153">
        <w:rPr>
          <w:lang w:eastAsia="fr-FR"/>
        </w:rPr>
        <w:t xml:space="preserve">La délégation a sollicité davantage </w:t>
      </w:r>
      <w:r w:rsidR="004D473A" w:rsidRPr="00B37153">
        <w:rPr>
          <w:lang w:eastAsia="fr-FR"/>
        </w:rPr>
        <w:t>d’i</w:t>
      </w:r>
      <w:r w:rsidRPr="00B37153">
        <w:rPr>
          <w:lang w:eastAsia="fr-FR"/>
        </w:rPr>
        <w:t xml:space="preserve">nformations sur </w:t>
      </w:r>
      <w:r w:rsidR="004D473A" w:rsidRPr="00B37153">
        <w:rPr>
          <w:lang w:eastAsia="fr-FR"/>
        </w:rPr>
        <w:t>l’i</w:t>
      </w:r>
      <w:r w:rsidRPr="00B37153">
        <w:rPr>
          <w:lang w:eastAsia="fr-FR"/>
        </w:rPr>
        <w:t xml:space="preserve">mplication du Secrétariat dans </w:t>
      </w:r>
      <w:r w:rsidR="004D473A" w:rsidRPr="00B37153">
        <w:rPr>
          <w:lang w:eastAsia="fr-FR"/>
        </w:rPr>
        <w:t>l’e</w:t>
      </w:r>
      <w:r w:rsidRPr="00B37153">
        <w:rPr>
          <w:lang w:eastAsia="fr-FR"/>
        </w:rPr>
        <w:t xml:space="preserve">xamen des prestations dues au personnel dans </w:t>
      </w:r>
      <w:r w:rsidR="004D473A" w:rsidRPr="00B37153">
        <w:rPr>
          <w:lang w:eastAsia="fr-FR"/>
        </w:rPr>
        <w:t>l’e</w:t>
      </w:r>
      <w:r w:rsidRPr="00B37153">
        <w:rPr>
          <w:lang w:eastAsia="fr-FR"/>
        </w:rPr>
        <w:t xml:space="preserve">nsemble du système des </w:t>
      </w:r>
      <w:r w:rsidR="00C622EF" w:rsidRPr="00B37153">
        <w:rPr>
          <w:lang w:eastAsia="fr-FR"/>
        </w:rPr>
        <w:t>Nations Unies</w:t>
      </w:r>
      <w:r w:rsidRPr="00B37153">
        <w:rPr>
          <w:lang w:eastAsia="fr-FR"/>
        </w:rPr>
        <w:t xml:space="preserve"> mené par la Commission de la fonction publique internationale (CFPI).</w:t>
      </w:r>
    </w:p>
    <w:p w:rsidR="00C622EF" w:rsidRPr="00B37153" w:rsidRDefault="00980300" w:rsidP="0020128E">
      <w:pPr>
        <w:pStyle w:val="ONUMFS"/>
        <w:rPr>
          <w:lang w:eastAsia="fr-FR"/>
        </w:rPr>
      </w:pPr>
      <w:r w:rsidRPr="00B37153">
        <w:rPr>
          <w:lang w:eastAsia="fr-FR"/>
        </w:rPr>
        <w:t xml:space="preserve">La délégation du Mexique a appuyé la déclaration faite par la délégation du Paraguay au nom du groupe des pays </w:t>
      </w:r>
      <w:r w:rsidR="004D473A" w:rsidRPr="00B37153">
        <w:rPr>
          <w:lang w:eastAsia="fr-FR"/>
        </w:rPr>
        <w:t>d’A</w:t>
      </w:r>
      <w:r w:rsidRPr="00B37153">
        <w:rPr>
          <w:lang w:eastAsia="fr-FR"/>
        </w:rPr>
        <w:t>mérique latine et des Caraïbes (GRULAC) et a adressé ses condoléances pour le décès de M</w:t>
      </w:r>
      <w:r w:rsidR="0093032C" w:rsidRPr="00B37153">
        <w:rPr>
          <w:lang w:eastAsia="fr-FR"/>
        </w:rPr>
        <w:t>.</w:t>
      </w:r>
      <w:r w:rsidR="004518EC" w:rsidRPr="00B37153">
        <w:rPr>
          <w:lang w:eastAsia="fr-FR"/>
        </w:rPr>
        <w:t> </w:t>
      </w:r>
      <w:r w:rsidRPr="00B37153">
        <w:rPr>
          <w:lang w:eastAsia="fr-FR"/>
        </w:rPr>
        <w:t>Bishop</w:t>
      </w:r>
      <w:r w:rsidR="0093032C" w:rsidRPr="00B37153">
        <w:rPr>
          <w:lang w:eastAsia="fr-FR"/>
        </w:rPr>
        <w:t xml:space="preserve">.  </w:t>
      </w:r>
      <w:r w:rsidRPr="00B37153">
        <w:rPr>
          <w:lang w:eastAsia="fr-FR"/>
        </w:rPr>
        <w:t xml:space="preserve">Elle a salué </w:t>
      </w:r>
      <w:r w:rsidR="004D473A" w:rsidRPr="00B37153">
        <w:rPr>
          <w:lang w:eastAsia="fr-FR"/>
        </w:rPr>
        <w:t>l’e</w:t>
      </w:r>
      <w:r w:rsidRPr="00B37153">
        <w:rPr>
          <w:lang w:eastAsia="fr-FR"/>
        </w:rPr>
        <w:t xml:space="preserve">ngagement de </w:t>
      </w:r>
      <w:r w:rsidR="004D473A" w:rsidRPr="00B37153">
        <w:rPr>
          <w:lang w:eastAsia="fr-FR"/>
        </w:rPr>
        <w:t>l’O</w:t>
      </w:r>
      <w:r w:rsidRPr="00B37153">
        <w:rPr>
          <w:lang w:eastAsia="fr-FR"/>
        </w:rPr>
        <w:t>MPI dans sa coopération avec la CFPI, sollicitant des informations désagrégées plus détaillées sur les dépenses de personnel indiquées dans le tableau 6 et des éclaircissements concernant ce qui constituait exactement les dépenses de personnel</w:t>
      </w:r>
      <w:r w:rsidR="0093032C" w:rsidRPr="00B37153">
        <w:rPr>
          <w:lang w:eastAsia="fr-FR"/>
        </w:rPr>
        <w:t xml:space="preserve">.  </w:t>
      </w:r>
      <w:r w:rsidRPr="00B37153">
        <w:rPr>
          <w:lang w:eastAsia="fr-FR"/>
        </w:rPr>
        <w:t>Le tableau 6 devrait contenir des chiffres approuvés dans le cadre du budget 2014</w:t>
      </w:r>
      <w:r w:rsidR="00FB219A" w:rsidRPr="00B37153">
        <w:rPr>
          <w:lang w:eastAsia="fr-FR"/>
        </w:rPr>
        <w:noBreakHyphen/>
      </w:r>
      <w:r w:rsidRPr="00B37153">
        <w:rPr>
          <w:lang w:eastAsia="fr-FR"/>
        </w:rPr>
        <w:t>2015</w:t>
      </w:r>
      <w:r w:rsidR="0093032C" w:rsidRPr="00B37153">
        <w:rPr>
          <w:lang w:eastAsia="fr-FR"/>
        </w:rPr>
        <w:t xml:space="preserve">.  </w:t>
      </w:r>
      <w:r w:rsidRPr="00B37153">
        <w:rPr>
          <w:lang w:eastAsia="fr-FR"/>
        </w:rPr>
        <w:t xml:space="preserve">La stratégie en matière de ressources humaines approuvée en 2013 contenait une section sur les risques et les difficultés dans laquelle il était établi que bien que </w:t>
      </w:r>
      <w:r w:rsidR="004D473A" w:rsidRPr="00B37153">
        <w:rPr>
          <w:lang w:eastAsia="fr-FR"/>
        </w:rPr>
        <w:t>l’O</w:t>
      </w:r>
      <w:r w:rsidRPr="00B37153">
        <w:rPr>
          <w:lang w:eastAsia="fr-FR"/>
        </w:rPr>
        <w:t xml:space="preserve">MPI dispose </w:t>
      </w:r>
      <w:r w:rsidR="004D473A" w:rsidRPr="00B37153">
        <w:rPr>
          <w:lang w:eastAsia="fr-FR"/>
        </w:rPr>
        <w:t>d’u</w:t>
      </w:r>
      <w:r w:rsidRPr="00B37153">
        <w:rPr>
          <w:lang w:eastAsia="fr-FR"/>
        </w:rPr>
        <w:t>ne base financière solide, elle devait faire face à une pression exercée par les coûts qui devait être solidement contenue</w:t>
      </w:r>
      <w:r w:rsidR="0093032C" w:rsidRPr="00B37153">
        <w:rPr>
          <w:lang w:eastAsia="fr-FR"/>
        </w:rPr>
        <w:t xml:space="preserve">.  </w:t>
      </w:r>
      <w:r w:rsidRPr="00B37153">
        <w:rPr>
          <w:lang w:eastAsia="fr-FR"/>
        </w:rPr>
        <w:t xml:space="preserve">Cette difficulté était pertinente lorsque </w:t>
      </w:r>
      <w:r w:rsidR="004D473A" w:rsidRPr="00B37153">
        <w:rPr>
          <w:lang w:eastAsia="fr-FR"/>
        </w:rPr>
        <w:t>l’o</w:t>
      </w:r>
      <w:r w:rsidRPr="00B37153">
        <w:rPr>
          <w:lang w:eastAsia="fr-FR"/>
        </w:rPr>
        <w:t xml:space="preserve">n examinait les questions financières touchant </w:t>
      </w:r>
      <w:r w:rsidR="004D473A" w:rsidRPr="00B37153">
        <w:rPr>
          <w:lang w:eastAsia="fr-FR"/>
        </w:rPr>
        <w:t>l’O</w:t>
      </w:r>
      <w:r w:rsidRPr="00B37153">
        <w:rPr>
          <w:lang w:eastAsia="fr-FR"/>
        </w:rPr>
        <w:t xml:space="preserve">MPI et il était nécessaire </w:t>
      </w:r>
      <w:r w:rsidR="004D473A" w:rsidRPr="00B37153">
        <w:rPr>
          <w:lang w:eastAsia="fr-FR"/>
        </w:rPr>
        <w:t>d’é</w:t>
      </w:r>
      <w:r w:rsidRPr="00B37153">
        <w:rPr>
          <w:lang w:eastAsia="fr-FR"/>
        </w:rPr>
        <w:t xml:space="preserve">tablir des mécanismes pour restreindre les coûts grâce à </w:t>
      </w:r>
      <w:r w:rsidR="004D473A" w:rsidRPr="00B37153">
        <w:rPr>
          <w:lang w:eastAsia="fr-FR"/>
        </w:rPr>
        <w:t>l’h</w:t>
      </w:r>
      <w:r w:rsidRPr="00B37153">
        <w:rPr>
          <w:lang w:eastAsia="fr-FR"/>
        </w:rPr>
        <w:t xml:space="preserve">armonisation des politiques de </w:t>
      </w:r>
      <w:r w:rsidR="004D473A" w:rsidRPr="00B37153">
        <w:rPr>
          <w:lang w:eastAsia="fr-FR"/>
        </w:rPr>
        <w:t>l’O</w:t>
      </w:r>
      <w:r w:rsidRPr="00B37153">
        <w:rPr>
          <w:lang w:eastAsia="fr-FR"/>
        </w:rPr>
        <w:t xml:space="preserve">MPI avec celles </w:t>
      </w:r>
      <w:r w:rsidR="004D473A" w:rsidRPr="00B37153">
        <w:rPr>
          <w:lang w:eastAsia="fr-FR"/>
        </w:rPr>
        <w:t>d’a</w:t>
      </w:r>
      <w:r w:rsidRPr="00B37153">
        <w:rPr>
          <w:lang w:eastAsia="fr-FR"/>
        </w:rPr>
        <w:t xml:space="preserve">utres organisations appartenant au système des </w:t>
      </w:r>
      <w:r w:rsidR="00C622EF" w:rsidRPr="00B37153">
        <w:rPr>
          <w:lang w:eastAsia="fr-FR"/>
        </w:rPr>
        <w:t>Nations Unies</w:t>
      </w:r>
      <w:r w:rsidR="0093032C" w:rsidRPr="00B37153">
        <w:rPr>
          <w:lang w:eastAsia="fr-FR"/>
        </w:rPr>
        <w:t>.</w:t>
      </w:r>
    </w:p>
    <w:p w:rsidR="00C622EF" w:rsidRPr="00B37153" w:rsidRDefault="00980300" w:rsidP="0020128E">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llemagne a appuyé la déclaration faite par la délégation du Japon au nom du groupe B</w:t>
      </w:r>
      <w:r w:rsidR="0093032C" w:rsidRPr="00B37153">
        <w:rPr>
          <w:lang w:eastAsia="fr-FR"/>
        </w:rPr>
        <w:t xml:space="preserve">.  </w:t>
      </w:r>
      <w:r w:rsidRPr="00B37153">
        <w:rPr>
          <w:lang w:eastAsia="fr-FR"/>
        </w:rPr>
        <w:t xml:space="preserve">La délégation a instamment prié le Secrétariat de veiller à ce que la stratégie en matière de ressources humaines soit mise en œuvre en tenant compte des besoins </w:t>
      </w:r>
      <w:r w:rsidRPr="00B37153">
        <w:rPr>
          <w:lang w:eastAsia="fr-FR"/>
        </w:rPr>
        <w:lastRenderedPageBreak/>
        <w:t xml:space="preserve">spécifiques des unions </w:t>
      </w:r>
      <w:r w:rsidR="004D473A" w:rsidRPr="00B37153">
        <w:rPr>
          <w:lang w:eastAsia="fr-FR"/>
        </w:rPr>
        <w:t>d’e</w:t>
      </w:r>
      <w:r w:rsidRPr="00B37153">
        <w:rPr>
          <w:lang w:eastAsia="fr-FR"/>
        </w:rPr>
        <w:t xml:space="preserve">nregistrement, afin </w:t>
      </w:r>
      <w:r w:rsidR="004D473A" w:rsidRPr="00B37153">
        <w:rPr>
          <w:lang w:eastAsia="fr-FR"/>
        </w:rPr>
        <w:t>d’a</w:t>
      </w:r>
      <w:r w:rsidRPr="00B37153">
        <w:rPr>
          <w:lang w:eastAsia="fr-FR"/>
        </w:rPr>
        <w:t xml:space="preserve">ccorder toute </w:t>
      </w:r>
      <w:r w:rsidR="004D473A" w:rsidRPr="00B37153">
        <w:rPr>
          <w:lang w:eastAsia="fr-FR"/>
        </w:rPr>
        <w:t>l’a</w:t>
      </w:r>
      <w:r w:rsidRPr="00B37153">
        <w:rPr>
          <w:lang w:eastAsia="fr-FR"/>
        </w:rPr>
        <w:t xml:space="preserve">ttention due aux recommandations </w:t>
      </w:r>
      <w:r w:rsidR="004D473A" w:rsidRPr="00B37153">
        <w:rPr>
          <w:lang w:eastAsia="fr-FR"/>
        </w:rPr>
        <w:t>d’a</w:t>
      </w:r>
      <w:r w:rsidRPr="00B37153">
        <w:rPr>
          <w:lang w:eastAsia="fr-FR"/>
        </w:rPr>
        <w:t>udit en suspens dans le domaine des ressources humaines et de fournir des informations plus détaillées et désagrégées sur les dépenses de personnel</w:t>
      </w:r>
      <w:r w:rsidR="0093032C" w:rsidRPr="00B37153">
        <w:rPr>
          <w:lang w:eastAsia="fr-FR"/>
        </w:rPr>
        <w:t>.</w:t>
      </w:r>
    </w:p>
    <w:p w:rsidR="00980300" w:rsidRPr="00B37153" w:rsidRDefault="00980300" w:rsidP="0020128E">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souscrit à la déclaration de la délégation du Japon faite au nom du groupe B</w:t>
      </w:r>
      <w:r w:rsidR="0093032C" w:rsidRPr="00B37153">
        <w:rPr>
          <w:lang w:eastAsia="fr-FR"/>
        </w:rPr>
        <w:t xml:space="preserve">.  </w:t>
      </w:r>
      <w:r w:rsidRPr="00B37153">
        <w:rPr>
          <w:lang w:eastAsia="fr-FR"/>
        </w:rPr>
        <w:t xml:space="preserve">Elle a salué les progrès accomplis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du nouveau système de justice interne, de la planification organisationnelle, la gestion des performances et le recrutement et a adressé ses condoléances pour le décès de M</w:t>
      </w:r>
      <w:r w:rsidR="0093032C" w:rsidRPr="00B37153">
        <w:rPr>
          <w:lang w:eastAsia="fr-FR"/>
        </w:rPr>
        <w:t>.</w:t>
      </w:r>
      <w:r w:rsidR="004518EC" w:rsidRPr="00B37153">
        <w:rPr>
          <w:lang w:eastAsia="fr-FR"/>
        </w:rPr>
        <w:t> </w:t>
      </w:r>
      <w:r w:rsidRPr="00B37153">
        <w:rPr>
          <w:lang w:eastAsia="fr-FR"/>
        </w:rPr>
        <w:t>Bishop</w:t>
      </w:r>
      <w:r w:rsidR="0093032C" w:rsidRPr="00B37153">
        <w:rPr>
          <w:lang w:eastAsia="fr-FR"/>
        </w:rPr>
        <w:t xml:space="preserve">.  </w:t>
      </w:r>
      <w:r w:rsidR="004D473A" w:rsidRPr="00B37153">
        <w:rPr>
          <w:lang w:eastAsia="fr-FR"/>
        </w:rPr>
        <w:t>L’O</w:t>
      </w:r>
      <w:r w:rsidRPr="00B37153">
        <w:rPr>
          <w:lang w:eastAsia="fr-FR"/>
        </w:rPr>
        <w:t xml:space="preserve">rganisation devait être saluée pour son système </w:t>
      </w:r>
      <w:r w:rsidR="004D473A" w:rsidRPr="00B37153">
        <w:rPr>
          <w:lang w:eastAsia="fr-FR"/>
        </w:rPr>
        <w:t>d’é</w:t>
      </w:r>
      <w:r w:rsidRPr="00B37153">
        <w:rPr>
          <w:lang w:eastAsia="fr-FR"/>
        </w:rPr>
        <w:t xml:space="preserve">valuation solide et révisé des performances qui comprenait des méthodes destinées à régler les problèmes de résultats insuffisants, améliorer la communication entre les superviseurs et les membres de leur personnel et relier les performances individuelles aux performances et objectifs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La délégation a sollicité davantage </w:t>
      </w:r>
      <w:r w:rsidR="004D473A" w:rsidRPr="00B37153">
        <w:rPr>
          <w:lang w:eastAsia="fr-FR"/>
        </w:rPr>
        <w:t>d’i</w:t>
      </w:r>
      <w:r w:rsidRPr="00B37153">
        <w:rPr>
          <w:lang w:eastAsia="fr-FR"/>
        </w:rPr>
        <w:t>nformations sur la manière dont les insuffisances étaient traitées.</w:t>
      </w:r>
    </w:p>
    <w:p w:rsidR="00980300" w:rsidRPr="00B37153" w:rsidRDefault="00980300" w:rsidP="0020128E">
      <w:pPr>
        <w:pStyle w:val="ONUMFS"/>
        <w:rPr>
          <w:lang w:eastAsia="fr-FR"/>
        </w:rPr>
      </w:pPr>
      <w:r w:rsidRPr="00B37153">
        <w:rPr>
          <w:lang w:eastAsia="fr-FR"/>
        </w:rPr>
        <w:t xml:space="preserve">La délégation de la Chine a souligné les progrès accomplis concernant la stratégie en matière de ressources humaines et a dit espérer que </w:t>
      </w:r>
      <w:r w:rsidR="004D473A" w:rsidRPr="00B37153">
        <w:rPr>
          <w:lang w:eastAsia="fr-FR"/>
        </w:rPr>
        <w:t>l’O</w:t>
      </w:r>
      <w:r w:rsidRPr="00B37153">
        <w:rPr>
          <w:lang w:eastAsia="fr-FR"/>
        </w:rPr>
        <w:t xml:space="preserve">MPI améliorerait la transparence en ce qui concerne le recrutement et </w:t>
      </w:r>
      <w:r w:rsidR="004D473A" w:rsidRPr="00B37153">
        <w:rPr>
          <w:lang w:eastAsia="fr-FR"/>
        </w:rPr>
        <w:t>l’a</w:t>
      </w:r>
      <w:r w:rsidRPr="00B37153">
        <w:rPr>
          <w:lang w:eastAsia="fr-FR"/>
        </w:rPr>
        <w:t>ccroissement de la diversité géographique, tout en la reliant aux résultats du personnel</w:t>
      </w:r>
      <w:r w:rsidR="0093032C" w:rsidRPr="00B37153">
        <w:rPr>
          <w:lang w:eastAsia="fr-FR"/>
        </w:rPr>
        <w:t xml:space="preserve">.  </w:t>
      </w:r>
      <w:r w:rsidRPr="00B37153">
        <w:rPr>
          <w:lang w:eastAsia="fr-FR"/>
        </w:rPr>
        <w:t>La délégation a sollicité des éclaircissements concernant les chiffres figurant dans le tableau 1.</w:t>
      </w:r>
    </w:p>
    <w:p w:rsidR="00980300" w:rsidRPr="00B37153" w:rsidRDefault="00980300" w:rsidP="0020128E">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 xml:space="preserve">talie a fait part de son appui à la déclaration formulée par la délégation du Japon au nom du groupe B et aux objectifs de stratégie en matière de ressources humaines, notamment </w:t>
      </w:r>
      <w:r w:rsidR="004D473A" w:rsidRPr="00B37153">
        <w:rPr>
          <w:lang w:eastAsia="fr-FR"/>
        </w:rPr>
        <w:t>l’a</w:t>
      </w:r>
      <w:r w:rsidRPr="00B37153">
        <w:rPr>
          <w:lang w:eastAsia="fr-FR"/>
        </w:rPr>
        <w:t xml:space="preserve">mélioration de la capacité de </w:t>
      </w:r>
      <w:r w:rsidR="004D473A" w:rsidRPr="00B37153">
        <w:rPr>
          <w:lang w:eastAsia="fr-FR"/>
        </w:rPr>
        <w:t>l’O</w:t>
      </w:r>
      <w:r w:rsidRPr="00B37153">
        <w:rPr>
          <w:lang w:eastAsia="fr-FR"/>
        </w:rPr>
        <w:t xml:space="preserve">MPI à répondre à </w:t>
      </w:r>
      <w:r w:rsidR="004D473A" w:rsidRPr="00B37153">
        <w:rPr>
          <w:lang w:eastAsia="fr-FR"/>
        </w:rPr>
        <w:t>l’é</w:t>
      </w:r>
      <w:r w:rsidRPr="00B37153">
        <w:rPr>
          <w:lang w:eastAsia="fr-FR"/>
        </w:rPr>
        <w:t xml:space="preserve">volution rapide de </w:t>
      </w:r>
      <w:r w:rsidR="004D473A" w:rsidRPr="00B37153">
        <w:rPr>
          <w:lang w:eastAsia="fr-FR"/>
        </w:rPr>
        <w:t>l’e</w:t>
      </w:r>
      <w:r w:rsidRPr="00B37153">
        <w:rPr>
          <w:lang w:eastAsia="fr-FR"/>
        </w:rPr>
        <w:t>nvironnement mondial de la propriété intellectuelle</w:t>
      </w:r>
      <w:r w:rsidR="0093032C" w:rsidRPr="00B37153">
        <w:rPr>
          <w:lang w:eastAsia="fr-FR"/>
        </w:rPr>
        <w:t xml:space="preserve">.  </w:t>
      </w:r>
      <w:r w:rsidRPr="00B37153">
        <w:rPr>
          <w:lang w:eastAsia="fr-FR"/>
        </w:rPr>
        <w:t xml:space="preserve">Les efforts du Secrétariat en ce qui concerne </w:t>
      </w:r>
      <w:r w:rsidR="004D473A" w:rsidRPr="00B37153">
        <w:rPr>
          <w:lang w:eastAsia="fr-FR"/>
        </w:rPr>
        <w:t>l’u</w:t>
      </w:r>
      <w:r w:rsidRPr="00B37153">
        <w:rPr>
          <w:lang w:eastAsia="fr-FR"/>
        </w:rPr>
        <w:t xml:space="preserve">tilisation optimale du personnel afin de garantir une structure organisationnelle appropriée, la gestion et la mise en adéquation des compétences avec les besoins de </w:t>
      </w:r>
      <w:r w:rsidR="004D473A" w:rsidRPr="00B37153">
        <w:rPr>
          <w:lang w:eastAsia="fr-FR"/>
        </w:rPr>
        <w:t>l’O</w:t>
      </w:r>
      <w:r w:rsidRPr="00B37153">
        <w:rPr>
          <w:lang w:eastAsia="fr-FR"/>
        </w:rPr>
        <w:t xml:space="preserve">rganisation, ainsi que </w:t>
      </w:r>
      <w:r w:rsidR="004D473A" w:rsidRPr="00B37153">
        <w:rPr>
          <w:lang w:eastAsia="fr-FR"/>
        </w:rPr>
        <w:t>l’u</w:t>
      </w:r>
      <w:r w:rsidRPr="00B37153">
        <w:rPr>
          <w:lang w:eastAsia="fr-FR"/>
        </w:rPr>
        <w:t>tilisation des éléments de flexibilité apportés par les contrats récemment réformés des membres du personnel étaient de grande valeur</w:t>
      </w:r>
      <w:r w:rsidR="0093032C" w:rsidRPr="00B37153">
        <w:rPr>
          <w:lang w:eastAsia="fr-FR"/>
        </w:rPr>
        <w:t xml:space="preserve">.  </w:t>
      </w:r>
      <w:r w:rsidRPr="00B37153">
        <w:rPr>
          <w:lang w:eastAsia="fr-FR"/>
        </w:rPr>
        <w:t>Les besoins mondiaux en propriété intellectuelle devaient être pris en compte lors de la mise en œuvre des politiques en matière de ressources humaines</w:t>
      </w:r>
      <w:r w:rsidR="0093032C" w:rsidRPr="00B37153">
        <w:rPr>
          <w:lang w:eastAsia="fr-FR"/>
        </w:rPr>
        <w:t xml:space="preserve">.  </w:t>
      </w:r>
      <w:r w:rsidRPr="00B37153">
        <w:rPr>
          <w:lang w:eastAsia="fr-FR"/>
        </w:rPr>
        <w:t xml:space="preserve">Le Secrétariat a été encouragé à poursuivre sa coopération avec les instances des </w:t>
      </w:r>
      <w:r w:rsidR="00C622EF" w:rsidRPr="00B37153">
        <w:rPr>
          <w:lang w:eastAsia="fr-FR"/>
        </w:rPr>
        <w:t>Nations Unies</w:t>
      </w:r>
      <w:r w:rsidRPr="00B37153">
        <w:rPr>
          <w:lang w:eastAsia="fr-FR"/>
        </w:rPr>
        <w:t xml:space="preserve"> en matière </w:t>
      </w:r>
      <w:r w:rsidR="004D473A" w:rsidRPr="00B37153">
        <w:rPr>
          <w:lang w:eastAsia="fr-FR"/>
        </w:rPr>
        <w:t>d’é</w:t>
      </w:r>
      <w:r w:rsidRPr="00B37153">
        <w:rPr>
          <w:lang w:eastAsia="fr-FR"/>
        </w:rPr>
        <w:t xml:space="preserve">laboration de politiques en matière de ressources humaines à </w:t>
      </w:r>
      <w:r w:rsidR="004D473A" w:rsidRPr="00B37153">
        <w:rPr>
          <w:lang w:eastAsia="fr-FR"/>
        </w:rPr>
        <w:t>l’é</w:t>
      </w:r>
      <w:r w:rsidRPr="00B37153">
        <w:rPr>
          <w:lang w:eastAsia="fr-FR"/>
        </w:rPr>
        <w:t xml:space="preserve">chelle du système des </w:t>
      </w:r>
      <w:r w:rsidR="00C622EF" w:rsidRPr="00B37153">
        <w:rPr>
          <w:lang w:eastAsia="fr-FR"/>
        </w:rPr>
        <w:t>Nations Unies</w:t>
      </w:r>
      <w:r w:rsidR="0093032C" w:rsidRPr="00B37153">
        <w:rPr>
          <w:lang w:eastAsia="fr-FR"/>
        </w:rPr>
        <w:t xml:space="preserve">.  </w:t>
      </w:r>
      <w:r w:rsidRPr="00B37153">
        <w:rPr>
          <w:lang w:eastAsia="fr-FR"/>
        </w:rPr>
        <w:t xml:space="preserve">Les plus hautes qualités de travail, de compétence et </w:t>
      </w:r>
      <w:r w:rsidR="004D473A" w:rsidRPr="00B37153">
        <w:rPr>
          <w:lang w:eastAsia="fr-FR"/>
        </w:rPr>
        <w:t>d’i</w:t>
      </w:r>
      <w:r w:rsidRPr="00B37153">
        <w:rPr>
          <w:lang w:eastAsia="fr-FR"/>
        </w:rPr>
        <w:t>ntégrité devaient être observées et la diversité géographique devait être prise en compte lors du recrutement</w:t>
      </w:r>
      <w:r w:rsidR="0093032C" w:rsidRPr="00B37153">
        <w:rPr>
          <w:lang w:eastAsia="fr-FR"/>
        </w:rPr>
        <w:t xml:space="preserve">.  </w:t>
      </w:r>
      <w:r w:rsidRPr="00B37153">
        <w:rPr>
          <w:lang w:eastAsia="fr-FR"/>
        </w:rPr>
        <w:t xml:space="preserve">Des informations supplémentaires relatives aux dépenses de personnel </w:t>
      </w:r>
      <w:r w:rsidR="004D473A" w:rsidRPr="00B37153">
        <w:rPr>
          <w:lang w:eastAsia="fr-FR"/>
        </w:rPr>
        <w:t>s’i</w:t>
      </w:r>
      <w:r w:rsidRPr="00B37153">
        <w:rPr>
          <w:lang w:eastAsia="fr-FR"/>
        </w:rPr>
        <w:t>mposaient.</w:t>
      </w:r>
    </w:p>
    <w:p w:rsidR="00980300" w:rsidRPr="00B37153" w:rsidRDefault="00980300" w:rsidP="0020128E">
      <w:pPr>
        <w:pStyle w:val="ONUMFS"/>
        <w:rPr>
          <w:lang w:eastAsia="fr-FR"/>
        </w:rPr>
      </w:pPr>
      <w:r w:rsidRPr="00B37153">
        <w:rPr>
          <w:lang w:eastAsia="fr-FR"/>
        </w:rPr>
        <w:t>Le Secrétariat a abordé les observations formulées par le groupe B</w:t>
      </w:r>
      <w:r w:rsidR="0093032C" w:rsidRPr="00B37153">
        <w:rPr>
          <w:lang w:eastAsia="fr-FR"/>
        </w:rPr>
        <w:t xml:space="preserve">.  </w:t>
      </w:r>
      <w:r w:rsidRPr="00B37153">
        <w:rPr>
          <w:lang w:eastAsia="fr-FR"/>
        </w:rPr>
        <w:t>Le système de Madrid constituait un domaine de concentration particulier et il était clair que des réformes étaient nécessaires afin de permettre son élargissement</w:t>
      </w:r>
      <w:r w:rsidR="0093032C" w:rsidRPr="00B37153">
        <w:rPr>
          <w:lang w:eastAsia="fr-FR"/>
        </w:rPr>
        <w:t xml:space="preserve">.  </w:t>
      </w:r>
      <w:r w:rsidRPr="00B37153">
        <w:rPr>
          <w:lang w:eastAsia="fr-FR"/>
        </w:rPr>
        <w:t>Des plans de renforcement des capacités existaient dans les domaines nécessaires</w:t>
      </w:r>
      <w:r w:rsidR="0093032C" w:rsidRPr="00B37153">
        <w:rPr>
          <w:lang w:eastAsia="fr-FR"/>
        </w:rPr>
        <w:t xml:space="preserve">.  </w:t>
      </w:r>
      <w:r w:rsidRPr="00B37153">
        <w:rPr>
          <w:lang w:eastAsia="fr-FR"/>
        </w:rPr>
        <w:t>Bien q</w:t>
      </w:r>
      <w:r w:rsidR="004D473A" w:rsidRPr="00B37153">
        <w:rPr>
          <w:lang w:eastAsia="fr-FR"/>
        </w:rPr>
        <w:t>u’u</w:t>
      </w:r>
      <w:r w:rsidRPr="00B37153">
        <w:rPr>
          <w:lang w:eastAsia="fr-FR"/>
        </w:rPr>
        <w:t xml:space="preserve">n certain nombre de postes de la catégorie des services généraux aient été convertis en postes </w:t>
      </w:r>
      <w:r w:rsidR="004D473A" w:rsidRPr="00B37153">
        <w:rPr>
          <w:lang w:eastAsia="fr-FR"/>
        </w:rPr>
        <w:t>d’a</w:t>
      </w:r>
      <w:r w:rsidRPr="00B37153">
        <w:rPr>
          <w:lang w:eastAsia="fr-FR"/>
        </w:rPr>
        <w:t xml:space="preserve">dministrateur, les postes </w:t>
      </w:r>
      <w:r w:rsidR="004D473A" w:rsidRPr="00B37153">
        <w:rPr>
          <w:lang w:eastAsia="fr-FR"/>
        </w:rPr>
        <w:t>d’a</w:t>
      </w:r>
      <w:r w:rsidRPr="00B37153">
        <w:rPr>
          <w:lang w:eastAsia="fr-FR"/>
        </w:rPr>
        <w:t xml:space="preserve">dministrateur des premiers échelons étaient, en fait, </w:t>
      </w:r>
      <w:r w:rsidR="004D473A" w:rsidRPr="00B37153">
        <w:rPr>
          <w:lang w:eastAsia="fr-FR"/>
        </w:rPr>
        <w:t>l’o</w:t>
      </w:r>
      <w:r w:rsidRPr="00B37153">
        <w:rPr>
          <w:lang w:eastAsia="fr-FR"/>
        </w:rPr>
        <w:t>ption la moins onéreuse à Genève</w:t>
      </w:r>
      <w:r w:rsidR="0093032C" w:rsidRPr="00B37153">
        <w:rPr>
          <w:lang w:eastAsia="fr-FR"/>
        </w:rPr>
        <w:t xml:space="preserve">.  </w:t>
      </w:r>
      <w:r w:rsidRPr="00B37153">
        <w:rPr>
          <w:lang w:eastAsia="fr-FR"/>
        </w:rPr>
        <w:t xml:space="preserve">Certains des processus traités par </w:t>
      </w:r>
      <w:r w:rsidR="004D473A" w:rsidRPr="00B37153">
        <w:rPr>
          <w:lang w:eastAsia="fr-FR"/>
        </w:rPr>
        <w:t>l’O</w:t>
      </w:r>
      <w:r w:rsidRPr="00B37153">
        <w:rPr>
          <w:lang w:eastAsia="fr-FR"/>
        </w:rPr>
        <w:t xml:space="preserve">rganisation étaient de plus en plus complexes et il existait un besoin correspondant de postes </w:t>
      </w:r>
      <w:r w:rsidR="004D473A" w:rsidRPr="00B37153">
        <w:rPr>
          <w:lang w:eastAsia="fr-FR"/>
        </w:rPr>
        <w:t>d’a</w:t>
      </w:r>
      <w:r w:rsidRPr="00B37153">
        <w:rPr>
          <w:lang w:eastAsia="fr-FR"/>
        </w:rPr>
        <w:t>dministrateur</w:t>
      </w:r>
      <w:r w:rsidR="0093032C" w:rsidRPr="00B37153">
        <w:rPr>
          <w:lang w:eastAsia="fr-FR"/>
        </w:rPr>
        <w:t xml:space="preserve">.  </w:t>
      </w:r>
      <w:r w:rsidRPr="00B37153">
        <w:rPr>
          <w:lang w:eastAsia="fr-FR"/>
        </w:rPr>
        <w:t xml:space="preserve">Cependant, des efforts devaient être déployés pour garantir que les dépenses de personnel </w:t>
      </w:r>
      <w:r w:rsidR="004D473A" w:rsidRPr="00B37153">
        <w:rPr>
          <w:lang w:eastAsia="fr-FR"/>
        </w:rPr>
        <w:t>n’a</w:t>
      </w:r>
      <w:r w:rsidRPr="00B37153">
        <w:rPr>
          <w:lang w:eastAsia="fr-FR"/>
        </w:rPr>
        <w:t>ugmentent pas en termes généraux</w:t>
      </w:r>
      <w:r w:rsidR="0093032C" w:rsidRPr="00B37153">
        <w:rPr>
          <w:lang w:eastAsia="fr-FR"/>
        </w:rPr>
        <w:t xml:space="preserve">.  </w:t>
      </w:r>
      <w:r w:rsidRPr="00B37153">
        <w:rPr>
          <w:lang w:eastAsia="fr-FR"/>
        </w:rPr>
        <w:t xml:space="preserve">La question </w:t>
      </w:r>
      <w:r w:rsidR="004D473A" w:rsidRPr="00B37153">
        <w:rPr>
          <w:lang w:eastAsia="fr-FR"/>
        </w:rPr>
        <w:t>d’u</w:t>
      </w:r>
      <w:r w:rsidRPr="00B37153">
        <w:rPr>
          <w:lang w:eastAsia="fr-FR"/>
        </w:rPr>
        <w:t>n mécanisme officiel de planification des successions serait traitée dans le cadre du processus de planification des effectifs</w:t>
      </w:r>
      <w:r w:rsidR="0093032C" w:rsidRPr="00B37153">
        <w:rPr>
          <w:lang w:eastAsia="fr-FR"/>
        </w:rPr>
        <w:t xml:space="preserve">.  </w:t>
      </w:r>
      <w:r w:rsidRPr="00B37153">
        <w:rPr>
          <w:lang w:eastAsia="fr-FR"/>
        </w:rPr>
        <w:t xml:space="preserve">Le Secrétariat venait tout juste de commencer à rassembler des données sur </w:t>
      </w:r>
      <w:r w:rsidR="004D473A" w:rsidRPr="00B37153">
        <w:rPr>
          <w:lang w:eastAsia="fr-FR"/>
        </w:rPr>
        <w:t>l’a</w:t>
      </w:r>
      <w:r w:rsidRPr="00B37153">
        <w:rPr>
          <w:lang w:eastAsia="fr-FR"/>
        </w:rPr>
        <w:t>bsentéisme en 2013 et rendrait des comptes ultérieurement sur les évolutions observées en la matière</w:t>
      </w:r>
      <w:r w:rsidR="0093032C" w:rsidRPr="00B37153">
        <w:rPr>
          <w:lang w:eastAsia="fr-FR"/>
        </w:rPr>
        <w:t xml:space="preserve">.  </w:t>
      </w:r>
      <w:r w:rsidRPr="00B37153">
        <w:rPr>
          <w:lang w:eastAsia="fr-FR"/>
        </w:rPr>
        <w:t xml:space="preserve">Malheureusement, il </w:t>
      </w:r>
      <w:r w:rsidR="004D473A" w:rsidRPr="00B37153">
        <w:rPr>
          <w:lang w:eastAsia="fr-FR"/>
        </w:rPr>
        <w:t>n’e</w:t>
      </w:r>
      <w:r w:rsidRPr="00B37153">
        <w:rPr>
          <w:lang w:eastAsia="fr-FR"/>
        </w:rPr>
        <w:t xml:space="preserve">xistait pas de données comparatives se rapportant à </w:t>
      </w:r>
      <w:r w:rsidR="004D473A" w:rsidRPr="00B37153">
        <w:rPr>
          <w:lang w:eastAsia="fr-FR"/>
        </w:rPr>
        <w:t>d’a</w:t>
      </w:r>
      <w:r w:rsidRPr="00B37153">
        <w:rPr>
          <w:lang w:eastAsia="fr-FR"/>
        </w:rPr>
        <w:t xml:space="preserve">utres organisations et le Secrétariat étudiait la possibilité de participer à une étude pertinente actuellement menée par </w:t>
      </w:r>
      <w:r w:rsidR="004D473A" w:rsidRPr="00B37153">
        <w:rPr>
          <w:lang w:eastAsia="fr-FR"/>
        </w:rPr>
        <w:t>l’U</w:t>
      </w:r>
      <w:r w:rsidRPr="00B37153">
        <w:rPr>
          <w:lang w:eastAsia="fr-FR"/>
        </w:rPr>
        <w:t>niversité Webster</w:t>
      </w:r>
      <w:r w:rsidR="0093032C" w:rsidRPr="00B37153">
        <w:rPr>
          <w:lang w:eastAsia="fr-FR"/>
        </w:rPr>
        <w:t xml:space="preserve">.  </w:t>
      </w:r>
      <w:r w:rsidR="004D473A" w:rsidRPr="00B37153">
        <w:rPr>
          <w:lang w:eastAsia="fr-FR"/>
        </w:rPr>
        <w:t>L’a</w:t>
      </w:r>
      <w:r w:rsidRPr="00B37153">
        <w:rPr>
          <w:lang w:eastAsia="fr-FR"/>
        </w:rPr>
        <w:t xml:space="preserve">bsentéisme au sein de </w:t>
      </w:r>
      <w:r w:rsidR="004D473A" w:rsidRPr="00B37153">
        <w:rPr>
          <w:lang w:eastAsia="fr-FR"/>
        </w:rPr>
        <w:t>l’O</w:t>
      </w:r>
      <w:r w:rsidRPr="00B37153">
        <w:rPr>
          <w:lang w:eastAsia="fr-FR"/>
        </w:rPr>
        <w:t>MPI avait nettement diminué</w:t>
      </w:r>
      <w:r w:rsidR="0093032C" w:rsidRPr="00B37153">
        <w:rPr>
          <w:lang w:eastAsia="fr-FR"/>
        </w:rPr>
        <w:t xml:space="preserve">.  </w:t>
      </w:r>
      <w:r w:rsidRPr="00B37153">
        <w:rPr>
          <w:lang w:eastAsia="fr-FR"/>
        </w:rPr>
        <w:t>Les observations concernant la nécessité de recruter du personnel sur la base du mérite seraient prises en considération</w:t>
      </w:r>
      <w:r w:rsidR="0093032C" w:rsidRPr="00B37153">
        <w:rPr>
          <w:lang w:eastAsia="fr-FR"/>
        </w:rPr>
        <w:t xml:space="preserve">.  </w:t>
      </w:r>
      <w:r w:rsidR="004D473A" w:rsidRPr="00B37153">
        <w:rPr>
          <w:lang w:eastAsia="fr-FR"/>
        </w:rPr>
        <w:t>S’a</w:t>
      </w:r>
      <w:r w:rsidRPr="00B37153">
        <w:rPr>
          <w:lang w:eastAsia="fr-FR"/>
        </w:rPr>
        <w:t xml:space="preserve">gissant du système </w:t>
      </w:r>
      <w:r w:rsidR="004D473A" w:rsidRPr="00B37153">
        <w:rPr>
          <w:lang w:eastAsia="fr-FR"/>
        </w:rPr>
        <w:t>d’i</w:t>
      </w:r>
      <w:r w:rsidRPr="00B37153">
        <w:rPr>
          <w:lang w:eastAsia="fr-FR"/>
        </w:rPr>
        <w:t xml:space="preserve">ndemnisation des </w:t>
      </w:r>
      <w:r w:rsidR="00C622EF" w:rsidRPr="00B37153">
        <w:rPr>
          <w:lang w:eastAsia="fr-FR"/>
        </w:rPr>
        <w:t>Nations Unies</w:t>
      </w:r>
      <w:r w:rsidRPr="00B37153">
        <w:rPr>
          <w:lang w:eastAsia="fr-FR"/>
        </w:rPr>
        <w:t xml:space="preserve">, </w:t>
      </w:r>
      <w:r w:rsidR="004D473A" w:rsidRPr="00B37153">
        <w:rPr>
          <w:lang w:eastAsia="fr-FR"/>
        </w:rPr>
        <w:t>l’O</w:t>
      </w:r>
      <w:r w:rsidRPr="00B37153">
        <w:rPr>
          <w:lang w:eastAsia="fr-FR"/>
        </w:rPr>
        <w:t xml:space="preserve">MPI appartenait à un certain nombre de groupes de travail et était engagée dans des débats avec la CIFP, des représentants du personnel et </w:t>
      </w:r>
      <w:r w:rsidR="004D473A" w:rsidRPr="00B37153">
        <w:rPr>
          <w:lang w:eastAsia="fr-FR"/>
        </w:rPr>
        <w:t>d’a</w:t>
      </w:r>
      <w:r w:rsidRPr="00B37153">
        <w:rPr>
          <w:lang w:eastAsia="fr-FR"/>
        </w:rPr>
        <w:t xml:space="preserve">utres instances des </w:t>
      </w:r>
      <w:r w:rsidR="00C622EF" w:rsidRPr="00B37153">
        <w:rPr>
          <w:lang w:eastAsia="fr-FR"/>
        </w:rPr>
        <w:t>Nations Unies</w:t>
      </w:r>
      <w:r w:rsidRPr="00B37153">
        <w:rPr>
          <w:lang w:eastAsia="fr-FR"/>
        </w:rPr>
        <w:t xml:space="preserve"> quant à la manière de simplifier le système</w:t>
      </w:r>
      <w:r w:rsidR="0093032C" w:rsidRPr="00B37153">
        <w:rPr>
          <w:lang w:eastAsia="fr-FR"/>
        </w:rPr>
        <w:t xml:space="preserve">.  </w:t>
      </w:r>
      <w:r w:rsidRPr="00B37153">
        <w:rPr>
          <w:lang w:eastAsia="fr-FR"/>
        </w:rPr>
        <w:lastRenderedPageBreak/>
        <w:t>Les besoins des différentes instances étaient extrêmement variés, ce qui rendait le processus difficile</w:t>
      </w:r>
      <w:r w:rsidR="0093032C" w:rsidRPr="00B37153">
        <w:rPr>
          <w:lang w:eastAsia="fr-FR"/>
        </w:rPr>
        <w:t xml:space="preserve">.  </w:t>
      </w:r>
      <w:r w:rsidRPr="00B37153">
        <w:rPr>
          <w:lang w:eastAsia="fr-FR"/>
        </w:rPr>
        <w:t>En tant q</w:t>
      </w:r>
      <w:r w:rsidR="004D473A" w:rsidRPr="00B37153">
        <w:rPr>
          <w:lang w:eastAsia="fr-FR"/>
        </w:rPr>
        <w:t>u’i</w:t>
      </w:r>
      <w:r w:rsidRPr="00B37153">
        <w:rPr>
          <w:lang w:eastAsia="fr-FR"/>
        </w:rPr>
        <w:t xml:space="preserve">nstitution spécialisée basée à Genève, </w:t>
      </w:r>
      <w:r w:rsidR="004D473A" w:rsidRPr="00B37153">
        <w:rPr>
          <w:lang w:eastAsia="fr-FR"/>
        </w:rPr>
        <w:t>l’O</w:t>
      </w:r>
      <w:r w:rsidRPr="00B37153">
        <w:rPr>
          <w:lang w:eastAsia="fr-FR"/>
        </w:rPr>
        <w:t xml:space="preserve">MPI avait des besoins très spécifiques en termes de recrutement et était en concurrence avec des employeurs rivaux qui pouvaient se permettre </w:t>
      </w:r>
      <w:r w:rsidR="004D473A" w:rsidRPr="00B37153">
        <w:rPr>
          <w:lang w:eastAsia="fr-FR"/>
        </w:rPr>
        <w:t>d’o</w:t>
      </w:r>
      <w:r w:rsidRPr="00B37153">
        <w:rPr>
          <w:lang w:eastAsia="fr-FR"/>
        </w:rPr>
        <w:t>ffrir des salaires plus élevés</w:t>
      </w:r>
      <w:r w:rsidR="0093032C" w:rsidRPr="00B37153">
        <w:rPr>
          <w:lang w:eastAsia="fr-FR"/>
        </w:rPr>
        <w:t xml:space="preserve">.  </w:t>
      </w:r>
      <w:r w:rsidR="004D473A" w:rsidRPr="00B37153">
        <w:rPr>
          <w:lang w:eastAsia="fr-FR"/>
        </w:rPr>
        <w:t>D’a</w:t>
      </w:r>
      <w:r w:rsidRPr="00B37153">
        <w:rPr>
          <w:lang w:eastAsia="fr-FR"/>
        </w:rPr>
        <w:t xml:space="preserve">utres instances avaient </w:t>
      </w:r>
      <w:r w:rsidR="004D473A" w:rsidRPr="00B37153">
        <w:rPr>
          <w:lang w:eastAsia="fr-FR"/>
        </w:rPr>
        <w:t>d’a</w:t>
      </w:r>
      <w:r w:rsidRPr="00B37153">
        <w:rPr>
          <w:lang w:eastAsia="fr-FR"/>
        </w:rPr>
        <w:t xml:space="preserve">utres besoins, par exemple, les organisations installées sur le terrain avaient besoin </w:t>
      </w:r>
      <w:r w:rsidR="004D473A" w:rsidRPr="00B37153">
        <w:rPr>
          <w:lang w:eastAsia="fr-FR"/>
        </w:rPr>
        <w:t>d’a</w:t>
      </w:r>
      <w:r w:rsidRPr="00B37153">
        <w:rPr>
          <w:lang w:eastAsia="fr-FR"/>
        </w:rPr>
        <w:t>ttirer les bonnes personnes pour gérer des opérations dans des postes très difficiles</w:t>
      </w:r>
      <w:r w:rsidR="0093032C" w:rsidRPr="00B37153">
        <w:rPr>
          <w:lang w:eastAsia="fr-FR"/>
        </w:rPr>
        <w:t xml:space="preserve">.  </w:t>
      </w:r>
      <w:r w:rsidRPr="00B37153">
        <w:rPr>
          <w:lang w:eastAsia="fr-FR"/>
        </w:rPr>
        <w:t xml:space="preserve">Cependant, des progrès avaient été accomplis et il existait des plans en vue de la soumission </w:t>
      </w:r>
      <w:r w:rsidR="004D473A" w:rsidRPr="00B37153">
        <w:rPr>
          <w:lang w:eastAsia="fr-FR"/>
        </w:rPr>
        <w:t>d’u</w:t>
      </w:r>
      <w:r w:rsidRPr="00B37153">
        <w:rPr>
          <w:lang w:eastAsia="fr-FR"/>
        </w:rPr>
        <w:t xml:space="preserve">n rapport à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NU à cet égard</w:t>
      </w:r>
      <w:r w:rsidR="0093032C" w:rsidRPr="00B37153">
        <w:rPr>
          <w:lang w:eastAsia="fr-FR"/>
        </w:rPr>
        <w:t xml:space="preserve">.  </w:t>
      </w:r>
      <w:r w:rsidR="004D473A" w:rsidRPr="00B37153">
        <w:rPr>
          <w:lang w:eastAsia="fr-FR"/>
        </w:rPr>
        <w:t>S’a</w:t>
      </w:r>
      <w:r w:rsidRPr="00B37153">
        <w:rPr>
          <w:lang w:eastAsia="fr-FR"/>
        </w:rPr>
        <w:t xml:space="preserve">gissant de la diversité géographique, une campagne de sensibilisation était prévue lors des assemblées à </w:t>
      </w:r>
      <w:r w:rsidR="004D473A" w:rsidRPr="00B37153">
        <w:rPr>
          <w:lang w:eastAsia="fr-FR"/>
        </w:rPr>
        <w:t>l’i</w:t>
      </w:r>
      <w:r w:rsidRPr="00B37153">
        <w:rPr>
          <w:lang w:eastAsia="fr-FR"/>
        </w:rPr>
        <w:t xml:space="preserve">ntention des États membres non représentés, dans le but de trouver des candidats qualifiés et </w:t>
      </w:r>
      <w:r w:rsidR="004D473A" w:rsidRPr="00B37153">
        <w:rPr>
          <w:lang w:eastAsia="fr-FR"/>
        </w:rPr>
        <w:t>d’a</w:t>
      </w:r>
      <w:r w:rsidRPr="00B37153">
        <w:rPr>
          <w:lang w:eastAsia="fr-FR"/>
        </w:rPr>
        <w:t>ugmenter le nombre de candidatures</w:t>
      </w:r>
      <w:r w:rsidR="0093032C" w:rsidRPr="00B37153">
        <w:rPr>
          <w:lang w:eastAsia="fr-FR"/>
        </w:rPr>
        <w:t xml:space="preserve">.  </w:t>
      </w:r>
      <w:r w:rsidRPr="00B37153">
        <w:rPr>
          <w:lang w:eastAsia="fr-FR"/>
        </w:rPr>
        <w:t>Deux campagnes de sensibilisation avaient déjà été menées</w:t>
      </w:r>
      <w:r w:rsidR="0093032C" w:rsidRPr="00B37153">
        <w:rPr>
          <w:lang w:eastAsia="fr-FR"/>
        </w:rPr>
        <w:t xml:space="preserve">.  </w:t>
      </w:r>
      <w:r w:rsidRPr="00B37153">
        <w:rPr>
          <w:lang w:eastAsia="fr-FR"/>
        </w:rPr>
        <w:t xml:space="preserve">La première campagne, dans le cadre de laquelle un certain nombre de postes de cadres supérieurs avaient fait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 xml:space="preserve">ne annonce, </w:t>
      </w:r>
      <w:r w:rsidR="004D473A" w:rsidRPr="00B37153">
        <w:rPr>
          <w:lang w:eastAsia="fr-FR"/>
        </w:rPr>
        <w:t>n’a</w:t>
      </w:r>
      <w:r w:rsidRPr="00B37153">
        <w:rPr>
          <w:lang w:eastAsia="fr-FR"/>
        </w:rPr>
        <w:t>vait laissé aucun des candidats acceptables en reste</w:t>
      </w:r>
      <w:r w:rsidR="0093032C" w:rsidRPr="00B37153">
        <w:rPr>
          <w:lang w:eastAsia="fr-FR"/>
        </w:rPr>
        <w:t xml:space="preserve">.  </w:t>
      </w:r>
      <w:r w:rsidRPr="00B37153">
        <w:rPr>
          <w:lang w:eastAsia="fr-FR"/>
        </w:rPr>
        <w:t xml:space="preserve">La deuxième campagne </w:t>
      </w:r>
      <w:r w:rsidR="004D473A" w:rsidRPr="00B37153">
        <w:rPr>
          <w:lang w:eastAsia="fr-FR"/>
        </w:rPr>
        <w:t>s’é</w:t>
      </w:r>
      <w:r w:rsidRPr="00B37153">
        <w:rPr>
          <w:lang w:eastAsia="fr-FR"/>
        </w:rPr>
        <w:t>tait concentrée sur des postes de niveau P2 et P3, engendrant un nombre significatif de candidatures et de candidats retenus</w:t>
      </w:r>
      <w:r w:rsidR="0093032C" w:rsidRPr="00B37153">
        <w:rPr>
          <w:lang w:eastAsia="fr-FR"/>
        </w:rPr>
        <w:t xml:space="preserve">.  </w:t>
      </w:r>
      <w:r w:rsidRPr="00B37153">
        <w:rPr>
          <w:lang w:eastAsia="fr-FR"/>
        </w:rPr>
        <w:t xml:space="preserve">Le Secrétariat continuerait à mener des campagnes de sensibilisation et il </w:t>
      </w:r>
      <w:r w:rsidR="004D473A" w:rsidRPr="00B37153">
        <w:rPr>
          <w:lang w:eastAsia="fr-FR"/>
        </w:rPr>
        <w:t>s’é</w:t>
      </w:r>
      <w:r w:rsidRPr="00B37153">
        <w:rPr>
          <w:lang w:eastAsia="fr-FR"/>
        </w:rPr>
        <w:t xml:space="preserve">tait engagé directement auprès </w:t>
      </w:r>
      <w:r w:rsidR="004D473A" w:rsidRPr="00B37153">
        <w:rPr>
          <w:lang w:eastAsia="fr-FR"/>
        </w:rPr>
        <w:t>d’u</w:t>
      </w:r>
      <w:r w:rsidRPr="00B37153">
        <w:rPr>
          <w:lang w:eastAsia="fr-FR"/>
        </w:rPr>
        <w:t xml:space="preserve">n certain nombre </w:t>
      </w:r>
      <w:r w:rsidR="004D473A" w:rsidRPr="00B37153">
        <w:rPr>
          <w:lang w:eastAsia="fr-FR"/>
        </w:rPr>
        <w:t>d’É</w:t>
      </w:r>
      <w:r w:rsidRPr="00B37153">
        <w:rPr>
          <w:lang w:eastAsia="fr-FR"/>
        </w:rPr>
        <w:t xml:space="preserve">tats membres afin </w:t>
      </w:r>
      <w:r w:rsidR="004D473A" w:rsidRPr="00B37153">
        <w:rPr>
          <w:lang w:eastAsia="fr-FR"/>
        </w:rPr>
        <w:t>d’e</w:t>
      </w:r>
      <w:r w:rsidRPr="00B37153">
        <w:rPr>
          <w:lang w:eastAsia="fr-FR"/>
        </w:rPr>
        <w:t xml:space="preserve">xaminer les raisons pour lesquelles les candidats de ces États </w:t>
      </w:r>
      <w:r w:rsidR="004D473A" w:rsidRPr="00B37153">
        <w:rPr>
          <w:lang w:eastAsia="fr-FR"/>
        </w:rPr>
        <w:t>n’é</w:t>
      </w:r>
      <w:r w:rsidRPr="00B37153">
        <w:rPr>
          <w:lang w:eastAsia="fr-FR"/>
        </w:rPr>
        <w:t>taient pas retenus</w:t>
      </w:r>
      <w:r w:rsidR="0093032C" w:rsidRPr="00B37153">
        <w:rPr>
          <w:lang w:eastAsia="fr-FR"/>
        </w:rPr>
        <w:t xml:space="preserve">.  </w:t>
      </w:r>
      <w:r w:rsidRPr="00B37153">
        <w:rPr>
          <w:lang w:eastAsia="fr-FR"/>
        </w:rPr>
        <w:t xml:space="preserve">Les recommandations du CCI concernant le système de répartition géographique étaient en cours de traitement par le Comité de coordination de </w:t>
      </w:r>
      <w:r w:rsidR="004D473A" w:rsidRPr="00B37153">
        <w:rPr>
          <w:lang w:eastAsia="fr-FR"/>
        </w:rPr>
        <w:t>l’O</w:t>
      </w:r>
      <w:r w:rsidRPr="00B37153">
        <w:rPr>
          <w:lang w:eastAsia="fr-FR"/>
        </w:rPr>
        <w:t>MPI et le Secrétariat travaillerait avec le comité à ce sujet</w:t>
      </w:r>
      <w:r w:rsidR="0093032C" w:rsidRPr="00B37153">
        <w:rPr>
          <w:lang w:eastAsia="fr-FR"/>
        </w:rPr>
        <w:t xml:space="preserve">.  </w:t>
      </w:r>
      <w:r w:rsidR="004D473A" w:rsidRPr="00B37153">
        <w:rPr>
          <w:lang w:eastAsia="fr-FR"/>
        </w:rPr>
        <w:t>L’a</w:t>
      </w:r>
      <w:r w:rsidRPr="00B37153">
        <w:rPr>
          <w:lang w:eastAsia="fr-FR"/>
        </w:rPr>
        <w:t>nnexe II contenait simplement des informations de référence</w:t>
      </w:r>
      <w:r w:rsidR="0093032C" w:rsidRPr="00B37153">
        <w:rPr>
          <w:lang w:eastAsia="fr-FR"/>
        </w:rPr>
        <w:t xml:space="preserve">.  </w:t>
      </w:r>
      <w:r w:rsidR="004D473A" w:rsidRPr="00B37153">
        <w:rPr>
          <w:lang w:eastAsia="fr-FR"/>
        </w:rPr>
        <w:t>S’a</w:t>
      </w:r>
      <w:r w:rsidRPr="00B37153">
        <w:rPr>
          <w:lang w:eastAsia="fr-FR"/>
        </w:rPr>
        <w:t xml:space="preserve">gissant des demandes </w:t>
      </w:r>
      <w:r w:rsidR="004D473A" w:rsidRPr="00B37153">
        <w:rPr>
          <w:lang w:eastAsia="fr-FR"/>
        </w:rPr>
        <w:t>d’i</w:t>
      </w:r>
      <w:r w:rsidRPr="00B37153">
        <w:rPr>
          <w:lang w:eastAsia="fr-FR"/>
        </w:rPr>
        <w:t xml:space="preserve">nformations financières plus détaillées, un cycle </w:t>
      </w:r>
      <w:r w:rsidR="004D473A" w:rsidRPr="00B37153">
        <w:rPr>
          <w:lang w:eastAsia="fr-FR"/>
        </w:rPr>
        <w:t>d’é</w:t>
      </w:r>
      <w:r w:rsidRPr="00B37153">
        <w:rPr>
          <w:lang w:eastAsia="fr-FR"/>
        </w:rPr>
        <w:t>tablissement de rapports financiers était en place, en parallèle du programme et budget, et la reddition de compte était effectuée par le biais de déclarations financières annuelles et le rapport biennal de gestion financière</w:t>
      </w:r>
      <w:r w:rsidR="0093032C" w:rsidRPr="00B37153">
        <w:rPr>
          <w:lang w:eastAsia="fr-FR"/>
        </w:rPr>
        <w:t xml:space="preserve">.  </w:t>
      </w:r>
      <w:r w:rsidRPr="00B37153">
        <w:rPr>
          <w:lang w:eastAsia="fr-FR"/>
        </w:rPr>
        <w:t>Le rapport annuel sur les ressources humaines ne correspondait pas nécessairement au cycle de reddition de compte financier</w:t>
      </w:r>
      <w:r w:rsidR="0093032C" w:rsidRPr="00B37153">
        <w:rPr>
          <w:lang w:eastAsia="fr-FR"/>
        </w:rPr>
        <w:t xml:space="preserve">.  </w:t>
      </w:r>
      <w:r w:rsidRPr="00B37153">
        <w:rPr>
          <w:lang w:eastAsia="fr-FR"/>
        </w:rPr>
        <w:t xml:space="preserve">Il était important de ne pas avoir de dédoublement des informations financières dans les rapports ayant trait à </w:t>
      </w:r>
      <w:r w:rsidR="004D473A" w:rsidRPr="00B37153">
        <w:rPr>
          <w:lang w:eastAsia="fr-FR"/>
        </w:rPr>
        <w:t>d’a</w:t>
      </w:r>
      <w:r w:rsidRPr="00B37153">
        <w:rPr>
          <w:lang w:eastAsia="fr-FR"/>
        </w:rPr>
        <w:t>utres domaines</w:t>
      </w:r>
      <w:r w:rsidR="0093032C" w:rsidRPr="00B37153">
        <w:rPr>
          <w:lang w:eastAsia="fr-FR"/>
        </w:rPr>
        <w:t xml:space="preserve">.  </w:t>
      </w:r>
      <w:r w:rsidRPr="00B37153">
        <w:rPr>
          <w:lang w:eastAsia="fr-FR"/>
        </w:rPr>
        <w:t xml:space="preserve">La question du niveau de détail des informations fournies pouvait être traitée dans le contexte des améliorations proposées </w:t>
      </w:r>
      <w:r w:rsidR="004D473A" w:rsidRPr="00B37153">
        <w:rPr>
          <w:lang w:eastAsia="fr-FR"/>
        </w:rPr>
        <w:t>s’a</w:t>
      </w:r>
      <w:r w:rsidRPr="00B37153">
        <w:rPr>
          <w:lang w:eastAsia="fr-FR"/>
        </w:rPr>
        <w:t xml:space="preserve">gissant de </w:t>
      </w:r>
      <w:r w:rsidR="004D473A" w:rsidRPr="00B37153">
        <w:rPr>
          <w:lang w:eastAsia="fr-FR"/>
        </w:rPr>
        <w:t>l’é</w:t>
      </w:r>
      <w:r w:rsidRPr="00B37153">
        <w:rPr>
          <w:lang w:eastAsia="fr-FR"/>
        </w:rPr>
        <w:t>tablissement de rapports</w:t>
      </w:r>
      <w:r w:rsidR="0093032C" w:rsidRPr="00B37153">
        <w:rPr>
          <w:lang w:eastAsia="fr-FR"/>
        </w:rPr>
        <w:t xml:space="preserve">.  </w:t>
      </w:r>
      <w:r w:rsidR="004D473A" w:rsidRPr="00B37153">
        <w:rPr>
          <w:lang w:eastAsia="fr-FR"/>
        </w:rPr>
        <w:t>L’O</w:t>
      </w:r>
      <w:r w:rsidRPr="00B37153">
        <w:rPr>
          <w:lang w:eastAsia="fr-FR"/>
        </w:rPr>
        <w:t>rganisation fournissait des informations détaillées au Conseil des che</w:t>
      </w:r>
      <w:r w:rsidR="0016764C" w:rsidRPr="00B37153">
        <w:rPr>
          <w:lang w:eastAsia="fr-FR"/>
        </w:rPr>
        <w:t>fs de secrétariat des organismes</w:t>
      </w:r>
      <w:r w:rsidRPr="00B37153">
        <w:rPr>
          <w:lang w:eastAsia="fr-FR"/>
        </w:rPr>
        <w:t xml:space="preserve"> des </w:t>
      </w:r>
      <w:r w:rsidR="00C622EF" w:rsidRPr="00B37153">
        <w:rPr>
          <w:lang w:eastAsia="fr-FR"/>
        </w:rPr>
        <w:t>Nations Unies</w:t>
      </w:r>
      <w:r w:rsidRPr="00B37153">
        <w:rPr>
          <w:lang w:eastAsia="fr-FR"/>
        </w:rPr>
        <w:t xml:space="preserve"> pour la coordination (CCS) qui rassemblait des informations sur les dépenses liées aux ressources humaines à </w:t>
      </w:r>
      <w:r w:rsidR="004D473A" w:rsidRPr="00B37153">
        <w:rPr>
          <w:lang w:eastAsia="fr-FR"/>
        </w:rPr>
        <w:t>l’é</w:t>
      </w:r>
      <w:r w:rsidRPr="00B37153">
        <w:rPr>
          <w:lang w:eastAsia="fr-FR"/>
        </w:rPr>
        <w:t>chelle du système</w:t>
      </w:r>
      <w:r w:rsidR="0093032C" w:rsidRPr="00B37153">
        <w:rPr>
          <w:lang w:eastAsia="fr-FR"/>
        </w:rPr>
        <w:t xml:space="preserve">.  </w:t>
      </w:r>
      <w:r w:rsidRPr="00B37153">
        <w:rPr>
          <w:lang w:eastAsia="fr-FR"/>
        </w:rPr>
        <w:t xml:space="preserve">Un système avait été établi dans le cadre duquel les gestionnaires qui se trouvaient face à des cas de résultats insuffisants élaboraient des plans </w:t>
      </w:r>
      <w:r w:rsidR="004D473A" w:rsidRPr="00B37153">
        <w:rPr>
          <w:lang w:eastAsia="fr-FR"/>
        </w:rPr>
        <w:t>d’a</w:t>
      </w:r>
      <w:r w:rsidRPr="00B37153">
        <w:rPr>
          <w:lang w:eastAsia="fr-FR"/>
        </w:rPr>
        <w:t>mélioration en coordination avec leur personnel</w:t>
      </w:r>
      <w:r w:rsidR="0093032C" w:rsidRPr="00B37153">
        <w:rPr>
          <w:lang w:eastAsia="fr-FR"/>
        </w:rPr>
        <w:t xml:space="preserve">.  </w:t>
      </w:r>
      <w:r w:rsidRPr="00B37153">
        <w:rPr>
          <w:lang w:eastAsia="fr-FR"/>
        </w:rPr>
        <w:t xml:space="preserve">Ces plans étaient étroitement surveillés et des retours </w:t>
      </w:r>
      <w:r w:rsidR="004D473A" w:rsidRPr="00B37153">
        <w:rPr>
          <w:lang w:eastAsia="fr-FR"/>
        </w:rPr>
        <w:t>d’i</w:t>
      </w:r>
      <w:r w:rsidRPr="00B37153">
        <w:rPr>
          <w:lang w:eastAsia="fr-FR"/>
        </w:rPr>
        <w:t>nformation constructifs étaient fournis aux membres du personnel concernés régulièrement afin de les aider à atteindre le niveau requis de performance</w:t>
      </w:r>
      <w:r w:rsidR="0093032C" w:rsidRPr="00B37153">
        <w:rPr>
          <w:lang w:eastAsia="fr-FR"/>
        </w:rPr>
        <w:t xml:space="preserve">.  </w:t>
      </w:r>
      <w:r w:rsidRPr="00B37153">
        <w:rPr>
          <w:lang w:eastAsia="fr-FR"/>
        </w:rPr>
        <w:t xml:space="preserve">Dans les cas où les performances étaient consignées comme étant inférieures aux normes pendant deux cycles consécutifs, aucun échelon </w:t>
      </w:r>
      <w:r w:rsidR="004D473A" w:rsidRPr="00B37153">
        <w:rPr>
          <w:lang w:eastAsia="fr-FR"/>
        </w:rPr>
        <w:t>d’a</w:t>
      </w:r>
      <w:r w:rsidRPr="00B37153">
        <w:rPr>
          <w:lang w:eastAsia="fr-FR"/>
        </w:rPr>
        <w:t xml:space="preserve">vancement </w:t>
      </w:r>
      <w:r w:rsidR="004D473A" w:rsidRPr="00B37153">
        <w:rPr>
          <w:lang w:eastAsia="fr-FR"/>
        </w:rPr>
        <w:t>n’é</w:t>
      </w:r>
      <w:r w:rsidRPr="00B37153">
        <w:rPr>
          <w:lang w:eastAsia="fr-FR"/>
        </w:rPr>
        <w:t>tait octroyé</w:t>
      </w:r>
      <w:r w:rsidR="0093032C" w:rsidRPr="00B37153">
        <w:rPr>
          <w:lang w:eastAsia="fr-FR"/>
        </w:rPr>
        <w:t xml:space="preserve">.  </w:t>
      </w:r>
      <w:r w:rsidRPr="00B37153">
        <w:rPr>
          <w:lang w:eastAsia="fr-FR"/>
        </w:rPr>
        <w:t>La gestion des performances engendrait plus de désaccords entre le personnel et les gestionnaires que toute autre question, mais elle jouait un rôle essentiel</w:t>
      </w:r>
      <w:r w:rsidR="0093032C" w:rsidRPr="00B37153">
        <w:rPr>
          <w:lang w:eastAsia="fr-FR"/>
        </w:rPr>
        <w:t xml:space="preserve">.  </w:t>
      </w:r>
      <w:r w:rsidRPr="00B37153">
        <w:rPr>
          <w:lang w:eastAsia="fr-FR"/>
        </w:rPr>
        <w:t xml:space="preserve">Le système de gestion des performances était encore relativement nouveau et il faudrait du temps avant que tout le monde ne soit à </w:t>
      </w:r>
      <w:r w:rsidR="004D473A" w:rsidRPr="00B37153">
        <w:rPr>
          <w:lang w:eastAsia="fr-FR"/>
        </w:rPr>
        <w:t>l’a</w:t>
      </w:r>
      <w:r w:rsidRPr="00B37153">
        <w:rPr>
          <w:lang w:eastAsia="fr-FR"/>
        </w:rPr>
        <w:t>ise avec les débats concernant les performances appropriées</w:t>
      </w:r>
      <w:r w:rsidR="0093032C" w:rsidRPr="00B37153">
        <w:rPr>
          <w:lang w:eastAsia="fr-FR"/>
        </w:rPr>
        <w:t xml:space="preserve">.  </w:t>
      </w:r>
      <w:r w:rsidRPr="00B37153">
        <w:rPr>
          <w:lang w:eastAsia="fr-FR"/>
        </w:rPr>
        <w:t xml:space="preserve">Le système de récompenses et de reconnaissance avait dynamisé les échanges à cet égard et offert </w:t>
      </w:r>
      <w:r w:rsidR="004D473A" w:rsidRPr="00B37153">
        <w:rPr>
          <w:lang w:eastAsia="fr-FR"/>
        </w:rPr>
        <w:t>l’o</w:t>
      </w:r>
      <w:r w:rsidRPr="00B37153">
        <w:rPr>
          <w:lang w:eastAsia="fr-FR"/>
        </w:rPr>
        <w:t>ccasion de débattre de ce qui constituait une bonne performance</w:t>
      </w:r>
      <w:r w:rsidR="0093032C" w:rsidRPr="00B37153">
        <w:rPr>
          <w:lang w:eastAsia="fr-FR"/>
        </w:rPr>
        <w:t xml:space="preserve">.  </w:t>
      </w:r>
      <w:r w:rsidRPr="00B37153">
        <w:rPr>
          <w:lang w:eastAsia="fr-FR"/>
        </w:rPr>
        <w:t>La reconnaissance publique des membres du personnel qui avaient obtenu des résultats impressionnants et de hautes normes de performance avait été très utile</w:t>
      </w:r>
      <w:r w:rsidR="0093032C" w:rsidRPr="00B37153">
        <w:rPr>
          <w:lang w:eastAsia="fr-FR"/>
        </w:rPr>
        <w:t xml:space="preserve">.  </w:t>
      </w:r>
      <w:r w:rsidRPr="00B37153">
        <w:rPr>
          <w:lang w:eastAsia="fr-FR"/>
        </w:rPr>
        <w:t xml:space="preserve">Un travail supplémentaire </w:t>
      </w:r>
      <w:r w:rsidR="004D473A" w:rsidRPr="00B37153">
        <w:rPr>
          <w:lang w:eastAsia="fr-FR"/>
        </w:rPr>
        <w:t>s’i</w:t>
      </w:r>
      <w:r w:rsidRPr="00B37153">
        <w:rPr>
          <w:lang w:eastAsia="fr-FR"/>
        </w:rPr>
        <w:t xml:space="preserve">mposait sur les recommandations </w:t>
      </w:r>
      <w:r w:rsidR="004D473A" w:rsidRPr="00B37153">
        <w:rPr>
          <w:lang w:eastAsia="fr-FR"/>
        </w:rPr>
        <w:t>d’a</w:t>
      </w:r>
      <w:r w:rsidRPr="00B37153">
        <w:rPr>
          <w:lang w:eastAsia="fr-FR"/>
        </w:rPr>
        <w:t>udit</w:t>
      </w:r>
      <w:r w:rsidR="0093032C" w:rsidRPr="00B37153">
        <w:rPr>
          <w:lang w:eastAsia="fr-FR"/>
        </w:rPr>
        <w:t xml:space="preserve">.  </w:t>
      </w:r>
      <w:r w:rsidRPr="00B37153">
        <w:rPr>
          <w:lang w:eastAsia="fr-FR"/>
        </w:rPr>
        <w:t xml:space="preserve">Les recommandations 15 à 23 énumérées dans le rapport avaient été émises suite au résultat </w:t>
      </w:r>
      <w:r w:rsidR="004D473A" w:rsidRPr="00B37153">
        <w:rPr>
          <w:lang w:eastAsia="fr-FR"/>
        </w:rPr>
        <w:t>d’u</w:t>
      </w:r>
      <w:r w:rsidRPr="00B37153">
        <w:rPr>
          <w:lang w:eastAsia="fr-FR"/>
        </w:rPr>
        <w:t>n récent audit sur les avantages et les prestations dues</w:t>
      </w:r>
      <w:r w:rsidR="0093032C" w:rsidRPr="00B37153">
        <w:rPr>
          <w:lang w:eastAsia="fr-FR"/>
        </w:rPr>
        <w:t xml:space="preserve">.  </w:t>
      </w:r>
      <w:r w:rsidRPr="00B37153">
        <w:rPr>
          <w:lang w:eastAsia="fr-FR"/>
        </w:rPr>
        <w:t xml:space="preserve">Certaines de ces recommandations avaient déjà été complètement traitées et le travail était en cours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celles qui restaient en suspens</w:t>
      </w:r>
      <w:r w:rsidR="0093032C" w:rsidRPr="00B37153">
        <w:rPr>
          <w:lang w:eastAsia="fr-FR"/>
        </w:rPr>
        <w:t xml:space="preserve">.  </w:t>
      </w:r>
      <w:r w:rsidRPr="00B37153">
        <w:rPr>
          <w:lang w:eastAsia="fr-FR"/>
        </w:rPr>
        <w:t>Le mécanisme de gestion de la qualité à mettre en place se rapportait à des procédures de séparation et le travail était en cours le concernant</w:t>
      </w:r>
      <w:r w:rsidR="0093032C" w:rsidRPr="00B37153">
        <w:rPr>
          <w:lang w:eastAsia="fr-FR"/>
        </w:rPr>
        <w:t xml:space="preserve">.  </w:t>
      </w:r>
      <w:r w:rsidRPr="00B37153">
        <w:rPr>
          <w:lang w:eastAsia="fr-FR"/>
        </w:rPr>
        <w:t xml:space="preserve">Le cadre temporel concernant la recommandation </w:t>
      </w:r>
      <w:r w:rsidR="004D473A" w:rsidRPr="00B37153">
        <w:rPr>
          <w:lang w:eastAsia="fr-FR"/>
        </w:rPr>
        <w:t>d’a</w:t>
      </w:r>
      <w:r w:rsidRPr="00B37153">
        <w:rPr>
          <w:lang w:eastAsia="fr-FR"/>
        </w:rPr>
        <w:t>udit n° 12 sur la politique de répartition géographique était très limité, mais le travail avait également commencé à cet égard.</w:t>
      </w:r>
    </w:p>
    <w:p w:rsidR="00980300" w:rsidRPr="00B37153" w:rsidRDefault="00980300" w:rsidP="0020128E">
      <w:pPr>
        <w:pStyle w:val="ONUMFS"/>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xml:space="preserve">) a demandé au Secrétariat </w:t>
      </w:r>
      <w:r w:rsidR="004D473A" w:rsidRPr="00B37153">
        <w:rPr>
          <w:lang w:eastAsia="fr-FR"/>
        </w:rPr>
        <w:t>d’é</w:t>
      </w:r>
      <w:r w:rsidRPr="00B37153">
        <w:rPr>
          <w:lang w:eastAsia="fr-FR"/>
        </w:rPr>
        <w:t xml:space="preserve">tablir un diagramme des tendances concernant la diversité géographique au sein de </w:t>
      </w:r>
      <w:r w:rsidR="004D473A" w:rsidRPr="00B37153">
        <w:rPr>
          <w:lang w:eastAsia="fr-FR"/>
        </w:rPr>
        <w:t>l’O</w:t>
      </w:r>
      <w:r w:rsidRPr="00B37153">
        <w:rPr>
          <w:lang w:eastAsia="fr-FR"/>
        </w:rPr>
        <w:t>rganisation entre 2010 et 2014</w:t>
      </w:r>
    </w:p>
    <w:p w:rsidR="00980300" w:rsidRPr="00B37153" w:rsidRDefault="00980300" w:rsidP="0020128E">
      <w:pPr>
        <w:pStyle w:val="ONUMFS"/>
      </w:pPr>
      <w:r w:rsidRPr="00B37153">
        <w:rPr>
          <w:lang w:eastAsia="fr-FR"/>
        </w:rPr>
        <w:lastRenderedPageBreak/>
        <w:t xml:space="preserve">Le président a lu la version révisée du paragraphe de décision pour le point 13 de </w:t>
      </w:r>
      <w:r w:rsidR="004D473A" w:rsidRPr="00B37153">
        <w:rPr>
          <w:lang w:eastAsia="fr-FR"/>
        </w:rPr>
        <w:t>l’o</w:t>
      </w:r>
      <w:r w:rsidRPr="00B37153">
        <w:rPr>
          <w:lang w:eastAsia="fr-FR"/>
        </w:rPr>
        <w:t>rdre du jour, telle que proposée par le GRULAC</w:t>
      </w:r>
      <w:r w:rsidR="0093032C" w:rsidRPr="00B37153">
        <w:rPr>
          <w:lang w:eastAsia="fr-FR"/>
        </w:rPr>
        <w:t xml:space="preserve">.  </w:t>
      </w: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d’o</w:t>
      </w:r>
      <w:r w:rsidRPr="00B37153">
        <w:rPr>
          <w:lang w:eastAsia="fr-FR"/>
        </w:rPr>
        <w:t>bjections, le paragraphe de décision a été adopté</w:t>
      </w:r>
      <w:r w:rsidRPr="00B37153">
        <w:t>.</w:t>
      </w:r>
    </w:p>
    <w:p w:rsidR="00980300" w:rsidRPr="00B37153" w:rsidRDefault="00980300" w:rsidP="0020128E">
      <w:pPr>
        <w:pStyle w:val="ONUMFS"/>
        <w:ind w:left="567"/>
      </w:pPr>
      <w:r w:rsidRPr="00B37153">
        <w:t>Le Comité du programme et budget</w:t>
      </w:r>
    </w:p>
    <w:p w:rsidR="00980300" w:rsidRPr="00B37153" w:rsidRDefault="00980300" w:rsidP="0020128E">
      <w:pPr>
        <w:pStyle w:val="ONUMFS"/>
        <w:numPr>
          <w:ilvl w:val="2"/>
          <w:numId w:val="3"/>
        </w:numPr>
      </w:pPr>
      <w:r w:rsidRPr="00B37153">
        <w:t>a examiné le contenu du Rapport annuel sur les ressources humaines (document WO/PBC/22/11)</w:t>
      </w:r>
      <w:r w:rsidR="0093032C" w:rsidRPr="00B37153">
        <w:t xml:space="preserve">;  </w:t>
      </w:r>
      <w:r w:rsidRPr="00B37153">
        <w:t>et</w:t>
      </w:r>
    </w:p>
    <w:p w:rsidR="00980300" w:rsidRPr="00B37153" w:rsidRDefault="00980300" w:rsidP="0020128E">
      <w:pPr>
        <w:pStyle w:val="ONUMFS"/>
        <w:numPr>
          <w:ilvl w:val="2"/>
          <w:numId w:val="3"/>
        </w:numPr>
      </w:pPr>
      <w:r w:rsidRPr="00B37153">
        <w:rPr>
          <w:lang w:eastAsia="fr-FR"/>
        </w:rPr>
        <w:t xml:space="preserve">a recommandé à </w:t>
      </w:r>
      <w:r w:rsidR="004D473A" w:rsidRPr="00B37153">
        <w:rPr>
          <w:lang w:eastAsia="fr-FR"/>
        </w:rPr>
        <w:t>l’A</w:t>
      </w:r>
      <w:r w:rsidRPr="00B37153">
        <w:rPr>
          <w:lang w:eastAsia="fr-FR"/>
        </w:rPr>
        <w:t>ssemblée générale de demander à ce que les propositions formulées par les États membres à la vingt</w:t>
      </w:r>
      <w:r w:rsidR="00FB219A" w:rsidRPr="00B37153">
        <w:rPr>
          <w:lang w:eastAsia="fr-FR"/>
        </w:rPr>
        <w:noBreakHyphen/>
      </w:r>
      <w:r w:rsidRPr="00B37153">
        <w:rPr>
          <w:lang w:eastAsia="fr-FR"/>
        </w:rPr>
        <w:t>deuxième session du PBC soient incorporées dans les futurs rapports annuels sur les ressources humaines</w:t>
      </w:r>
      <w:r w:rsidRPr="00B37153">
        <w:t>.</w:t>
      </w:r>
    </w:p>
    <w:p w:rsidR="00DC535A" w:rsidRPr="00B37153" w:rsidRDefault="0020128E" w:rsidP="0020128E">
      <w:pPr>
        <w:pStyle w:val="Heading1"/>
      </w:pPr>
      <w:bookmarkStart w:id="41" w:name="_Toc410638935"/>
      <w:bookmarkStart w:id="42" w:name="_Toc410644332"/>
      <w:r w:rsidRPr="00B37153">
        <w:t>Point 14 de l’ordre du jour : cadre de responsabilisation</w:t>
      </w:r>
      <w:bookmarkEnd w:id="41"/>
      <w:bookmarkEnd w:id="42"/>
    </w:p>
    <w:p w:rsidR="0020128E" w:rsidRPr="00B37153" w:rsidRDefault="0020128E" w:rsidP="0020128E"/>
    <w:p w:rsidR="00980300" w:rsidRPr="00B37153" w:rsidRDefault="00980300" w:rsidP="0020128E">
      <w:pPr>
        <w:pStyle w:val="ONUMFS"/>
      </w:pPr>
      <w:r w:rsidRPr="00B37153">
        <w:t xml:space="preserve">Les délibérations ont eu lieu sur la base du </w:t>
      </w:r>
      <w:r w:rsidR="00C622EF" w:rsidRPr="00B37153">
        <w:t>document WO</w:t>
      </w:r>
      <w:r w:rsidRPr="00B37153">
        <w:t>/PBC/22/12.</w:t>
      </w:r>
    </w:p>
    <w:p w:rsidR="00980300" w:rsidRPr="00B37153" w:rsidRDefault="00980300" w:rsidP="0020128E">
      <w:pPr>
        <w:pStyle w:val="ONUMFS"/>
        <w:rPr>
          <w:lang w:eastAsia="fr-FR"/>
        </w:rPr>
      </w:pPr>
      <w:r w:rsidRPr="00B37153">
        <w:rPr>
          <w:lang w:eastAsia="fr-FR"/>
        </w:rPr>
        <w:t>Le président a donné la parole au Secrétariat afin q</w:t>
      </w:r>
      <w:r w:rsidR="004D473A" w:rsidRPr="00B37153">
        <w:rPr>
          <w:lang w:eastAsia="fr-FR"/>
        </w:rPr>
        <w:t>u’i</w:t>
      </w:r>
      <w:r w:rsidRPr="00B37153">
        <w:rPr>
          <w:lang w:eastAsia="fr-FR"/>
        </w:rPr>
        <w:t>l présente le document WO/PBC/22/12.</w:t>
      </w:r>
    </w:p>
    <w:p w:rsidR="00980300" w:rsidRPr="00B37153" w:rsidRDefault="00980300" w:rsidP="0020128E">
      <w:pPr>
        <w:pStyle w:val="ONUMFS"/>
        <w:rPr>
          <w:lang w:eastAsia="fr-FR"/>
        </w:rPr>
      </w:pPr>
      <w:r w:rsidRPr="00B37153">
        <w:rPr>
          <w:lang w:eastAsia="fr-FR"/>
        </w:rPr>
        <w:t xml:space="preserve">Le Secrétariat a souligné que le document fournissait un suivi des recommandations faites par le CCI dans son rapport sur les Dispositifs </w:t>
      </w:r>
      <w:r w:rsidR="004D473A" w:rsidRPr="00B37153">
        <w:rPr>
          <w:lang w:eastAsia="fr-FR"/>
        </w:rPr>
        <w:t>d’a</w:t>
      </w:r>
      <w:r w:rsidRPr="00B37153">
        <w:rPr>
          <w:lang w:eastAsia="fr-FR"/>
        </w:rPr>
        <w:t xml:space="preserve">pplication du principe de responsabilité dans les organismes des </w:t>
      </w:r>
      <w:r w:rsidR="00C622EF" w:rsidRPr="00B37153">
        <w:rPr>
          <w:lang w:eastAsia="fr-FR"/>
        </w:rPr>
        <w:t>Nations Unies</w:t>
      </w:r>
      <w:r w:rsidRPr="00B37153">
        <w:rPr>
          <w:lang w:eastAsia="fr-FR"/>
        </w:rPr>
        <w:t xml:space="preserve"> (JIU/REP/2011/5) et que </w:t>
      </w:r>
      <w:r w:rsidR="004D473A" w:rsidRPr="00B37153">
        <w:rPr>
          <w:lang w:eastAsia="fr-FR"/>
        </w:rPr>
        <w:t>l’a</w:t>
      </w:r>
      <w:r w:rsidRPr="00B37153">
        <w:rPr>
          <w:lang w:eastAsia="fr-FR"/>
        </w:rPr>
        <w:t xml:space="preserve">udit de la gestion axée sur les résultats de la Division de </w:t>
      </w:r>
      <w:r w:rsidR="004D473A" w:rsidRPr="00B37153">
        <w:rPr>
          <w:lang w:eastAsia="fr-FR"/>
        </w:rPr>
        <w:t>l’a</w:t>
      </w:r>
      <w:r w:rsidRPr="00B37153">
        <w:rPr>
          <w:lang w:eastAsia="fr-FR"/>
        </w:rPr>
        <w:t xml:space="preserve">udit et de la supervision internes de </w:t>
      </w:r>
      <w:r w:rsidR="004D473A" w:rsidRPr="00B37153">
        <w:rPr>
          <w:lang w:eastAsia="fr-FR"/>
        </w:rPr>
        <w:t>l’O</w:t>
      </w:r>
      <w:r w:rsidRPr="00B37153">
        <w:rPr>
          <w:lang w:eastAsia="fr-FR"/>
        </w:rPr>
        <w:t>MPI recommandait q</w:t>
      </w:r>
      <w:r w:rsidR="004D473A" w:rsidRPr="00B37153">
        <w:rPr>
          <w:lang w:eastAsia="fr-FR"/>
        </w:rPr>
        <w:t>u’i</w:t>
      </w:r>
      <w:r w:rsidRPr="00B37153">
        <w:rPr>
          <w:lang w:eastAsia="fr-FR"/>
        </w:rPr>
        <w:t xml:space="preserve">l définisse et fasse approuver un dispositif de responsabilisation conforme aux principaux éléments définis et préconisés dans le rapport du Corps commun </w:t>
      </w:r>
      <w:r w:rsidR="004D473A" w:rsidRPr="00B37153">
        <w:rPr>
          <w:lang w:eastAsia="fr-FR"/>
        </w:rPr>
        <w:t>d’i</w:t>
      </w:r>
      <w:r w:rsidRPr="00B37153">
        <w:rPr>
          <w:lang w:eastAsia="fr-FR"/>
        </w:rPr>
        <w:t>nspection</w:t>
      </w:r>
      <w:r w:rsidR="0093032C" w:rsidRPr="00B37153">
        <w:rPr>
          <w:lang w:eastAsia="fr-FR"/>
        </w:rPr>
        <w:t xml:space="preserve">.  </w:t>
      </w:r>
      <w:r w:rsidRPr="00B37153">
        <w:rPr>
          <w:lang w:eastAsia="fr-FR"/>
        </w:rPr>
        <w:t xml:space="preserve">Les valeurs essentielles de </w:t>
      </w:r>
      <w:r w:rsidR="004D473A" w:rsidRPr="00B37153">
        <w:rPr>
          <w:lang w:eastAsia="fr-FR"/>
        </w:rPr>
        <w:t>l’O</w:t>
      </w:r>
      <w:r w:rsidRPr="00B37153">
        <w:rPr>
          <w:lang w:eastAsia="fr-FR"/>
        </w:rPr>
        <w:t>MPI sont : i) la responsabilisation au service des résultats</w:t>
      </w:r>
      <w:r w:rsidR="0093032C" w:rsidRPr="00B37153">
        <w:rPr>
          <w:lang w:eastAsia="fr-FR"/>
        </w:rPr>
        <w:t xml:space="preserve">;  </w:t>
      </w:r>
      <w:r w:rsidRPr="00B37153">
        <w:rPr>
          <w:lang w:eastAsia="fr-FR"/>
        </w:rPr>
        <w:t>ii) la responsabilité, sur les plans environnemental et social et en termes de gouvernance</w:t>
      </w:r>
      <w:r w:rsidR="0093032C" w:rsidRPr="00B37153">
        <w:rPr>
          <w:lang w:eastAsia="fr-FR"/>
        </w:rPr>
        <w:t xml:space="preserve">;  </w:t>
      </w:r>
      <w:r w:rsidRPr="00B37153">
        <w:rPr>
          <w:lang w:eastAsia="fr-FR"/>
        </w:rPr>
        <w:t>iii) </w:t>
      </w:r>
      <w:r w:rsidR="004D473A" w:rsidRPr="00B37153">
        <w:rPr>
          <w:lang w:eastAsia="fr-FR"/>
        </w:rPr>
        <w:t>l’o</w:t>
      </w:r>
      <w:r w:rsidRPr="00B37153">
        <w:rPr>
          <w:lang w:eastAsia="fr-FR"/>
        </w:rPr>
        <w:t>rientation vers les services, qui ont été établis et renforcés par le biais du Programme de réorientation stratégique et rejoignent chacun des éléments énoncés par le CCI pour un solide cadre de responsabilisation</w:t>
      </w:r>
      <w:r w:rsidR="0093032C" w:rsidRPr="00B37153">
        <w:rPr>
          <w:lang w:eastAsia="fr-FR"/>
        </w:rPr>
        <w:t xml:space="preserve">.  </w:t>
      </w:r>
      <w:r w:rsidRPr="00B37153">
        <w:rPr>
          <w:lang w:eastAsia="fr-FR"/>
        </w:rPr>
        <w:t xml:space="preserve">Le document présenté au PBC avait pour but </w:t>
      </w:r>
      <w:r w:rsidR="004D473A" w:rsidRPr="00B37153">
        <w:rPr>
          <w:lang w:eastAsia="fr-FR"/>
        </w:rPr>
        <w:t>d’é</w:t>
      </w:r>
      <w:r w:rsidRPr="00B37153">
        <w:rPr>
          <w:lang w:eastAsia="fr-FR"/>
        </w:rPr>
        <w:t xml:space="preserve">tablir des corrélations entre ces éléments pour en faire un dispositif de responsabilisation de </w:t>
      </w:r>
      <w:r w:rsidR="004D473A" w:rsidRPr="00B37153">
        <w:rPr>
          <w:lang w:eastAsia="fr-FR"/>
        </w:rPr>
        <w:t>l’O</w:t>
      </w:r>
      <w:r w:rsidRPr="00B37153">
        <w:rPr>
          <w:lang w:eastAsia="fr-FR"/>
        </w:rPr>
        <w:t>MPI et de présenter celui</w:t>
      </w:r>
      <w:r w:rsidR="00FB219A" w:rsidRPr="00B37153">
        <w:rPr>
          <w:lang w:eastAsia="fr-FR"/>
        </w:rPr>
        <w:noBreakHyphen/>
      </w:r>
      <w:r w:rsidRPr="00B37153">
        <w:rPr>
          <w:lang w:eastAsia="fr-FR"/>
        </w:rPr>
        <w:t>ci aux États membres pour examen et approbation</w:t>
      </w:r>
      <w:r w:rsidR="0093032C" w:rsidRPr="00B37153">
        <w:rPr>
          <w:lang w:eastAsia="fr-FR"/>
        </w:rPr>
        <w:t xml:space="preserve">.  </w:t>
      </w:r>
      <w:r w:rsidRPr="00B37153">
        <w:rPr>
          <w:lang w:eastAsia="fr-FR"/>
        </w:rPr>
        <w:t xml:space="preserve">Le cadre de responsabilisation de </w:t>
      </w:r>
      <w:r w:rsidR="004D473A" w:rsidRPr="00B37153">
        <w:rPr>
          <w:lang w:eastAsia="fr-FR"/>
        </w:rPr>
        <w:t>l’O</w:t>
      </w:r>
      <w:r w:rsidRPr="00B37153">
        <w:rPr>
          <w:lang w:eastAsia="fr-FR"/>
        </w:rPr>
        <w:t>MPI reposait sur ces</w:t>
      </w:r>
      <w:r w:rsidR="004518EC" w:rsidRPr="00B37153">
        <w:rPr>
          <w:lang w:eastAsia="fr-FR"/>
        </w:rPr>
        <w:t xml:space="preserve"> </w:t>
      </w:r>
      <w:r w:rsidRPr="00B37153">
        <w:rPr>
          <w:lang w:eastAsia="fr-FR"/>
        </w:rPr>
        <w:t>trois</w:t>
      </w:r>
      <w:r w:rsidR="004518EC" w:rsidRPr="00B37153">
        <w:rPr>
          <w:lang w:eastAsia="fr-FR"/>
        </w:rPr>
        <w:t> </w:t>
      </w:r>
      <w:r w:rsidRPr="00B37153">
        <w:rPr>
          <w:lang w:eastAsia="fr-FR"/>
        </w:rPr>
        <w:t>piliers entièrement alignés sur les principaux éléments définis par le CCI dans son rapport</w:t>
      </w:r>
      <w:r w:rsidR="0093032C" w:rsidRPr="00B37153">
        <w:rPr>
          <w:lang w:eastAsia="fr-FR"/>
        </w:rPr>
        <w:t xml:space="preserve">.  </w:t>
      </w:r>
      <w:r w:rsidRPr="00B37153">
        <w:rPr>
          <w:lang w:eastAsia="fr-FR"/>
        </w:rPr>
        <w:t xml:space="preserve">Ces piliers consistaient dans la conclusion </w:t>
      </w:r>
      <w:r w:rsidR="004D473A" w:rsidRPr="00B37153">
        <w:rPr>
          <w:lang w:eastAsia="fr-FR"/>
        </w:rPr>
        <w:t>d’u</w:t>
      </w:r>
      <w:r w:rsidRPr="00B37153">
        <w:rPr>
          <w:lang w:eastAsia="fr-FR"/>
        </w:rPr>
        <w:t xml:space="preserve">n pacte avec les États membres, les parties prenantes et les utilisateurs des services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gestion des risques de </w:t>
      </w:r>
      <w:r w:rsidR="004D473A" w:rsidRPr="00B37153">
        <w:rPr>
          <w:lang w:eastAsia="fr-FR"/>
        </w:rPr>
        <w:t>l’O</w:t>
      </w:r>
      <w:r w:rsidRPr="00B37153">
        <w:rPr>
          <w:lang w:eastAsia="fr-FR"/>
        </w:rPr>
        <w:t>MPI et un système de contrôles internes, ainsi q</w:t>
      </w:r>
      <w:r w:rsidR="004D473A" w:rsidRPr="00B37153">
        <w:rPr>
          <w:lang w:eastAsia="fr-FR"/>
        </w:rPr>
        <w:t>u’e</w:t>
      </w:r>
      <w:r w:rsidRPr="00B37153">
        <w:rPr>
          <w:lang w:eastAsia="fr-FR"/>
        </w:rPr>
        <w:t>n des mécanismes de recours bien établis et fonctionnant parfaitement</w:t>
      </w:r>
      <w:r w:rsidR="0093032C" w:rsidRPr="00B37153">
        <w:rPr>
          <w:lang w:eastAsia="fr-FR"/>
        </w:rPr>
        <w:t xml:space="preserve">.  </w:t>
      </w:r>
      <w:r w:rsidR="004D473A" w:rsidRPr="00B37153">
        <w:rPr>
          <w:lang w:eastAsia="fr-FR"/>
        </w:rPr>
        <w:t>L’e</w:t>
      </w:r>
      <w:r w:rsidRPr="00B37153">
        <w:rPr>
          <w:lang w:eastAsia="fr-FR"/>
        </w:rPr>
        <w:t xml:space="preserve">nsemble de ces piliers contribuait à une culture de la responsabilité et de la transparence, fondée sur des accords clairs, la gestion des performances stratégiques de </w:t>
      </w:r>
      <w:r w:rsidR="004D473A" w:rsidRPr="00B37153">
        <w:rPr>
          <w:lang w:eastAsia="fr-FR"/>
        </w:rPr>
        <w:t>l’o</w:t>
      </w:r>
      <w:r w:rsidRPr="00B37153">
        <w:rPr>
          <w:lang w:eastAsia="fr-FR"/>
        </w:rPr>
        <w:t xml:space="preserve">rganisation et la gestion des risques, ainsi que des mécanismes de recours qui aidaient le Secrétariat a recevoir les retours </w:t>
      </w:r>
      <w:r w:rsidR="004D473A" w:rsidRPr="00B37153">
        <w:rPr>
          <w:lang w:eastAsia="fr-FR"/>
        </w:rPr>
        <w:t>d’i</w:t>
      </w:r>
      <w:r w:rsidRPr="00B37153">
        <w:rPr>
          <w:lang w:eastAsia="fr-FR"/>
        </w:rPr>
        <w:t xml:space="preserve">nformations des utilisateurs pour les services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 document donnait une vue </w:t>
      </w:r>
      <w:r w:rsidR="004D473A" w:rsidRPr="00B37153">
        <w:rPr>
          <w:lang w:eastAsia="fr-FR"/>
        </w:rPr>
        <w:t>d’e</w:t>
      </w:r>
      <w:r w:rsidRPr="00B37153">
        <w:rPr>
          <w:lang w:eastAsia="fr-FR"/>
        </w:rPr>
        <w:t>nsemble de chacun de ces piliers et des éléments clés sous</w:t>
      </w:r>
      <w:r w:rsidR="00FB219A" w:rsidRPr="00B37153">
        <w:rPr>
          <w:lang w:eastAsia="fr-FR"/>
        </w:rPr>
        <w:noBreakHyphen/>
      </w:r>
      <w:r w:rsidRPr="00B37153">
        <w:rPr>
          <w:lang w:eastAsia="fr-FR"/>
        </w:rPr>
        <w:t>jacents</w:t>
      </w:r>
      <w:r w:rsidR="0093032C" w:rsidRPr="00B37153">
        <w:rPr>
          <w:lang w:eastAsia="fr-FR"/>
        </w:rPr>
        <w:t xml:space="preserve">.  </w:t>
      </w:r>
      <w:r w:rsidRPr="00B37153">
        <w:rPr>
          <w:lang w:eastAsia="fr-FR"/>
        </w:rPr>
        <w:t xml:space="preserve">La méthode de mise en œuvre du cadre de responsabilisation de </w:t>
      </w:r>
      <w:r w:rsidR="004D473A" w:rsidRPr="00B37153">
        <w:rPr>
          <w:lang w:eastAsia="fr-FR"/>
        </w:rPr>
        <w:t>l’O</w:t>
      </w:r>
      <w:r w:rsidRPr="00B37153">
        <w:rPr>
          <w:lang w:eastAsia="fr-FR"/>
        </w:rPr>
        <w:t xml:space="preserve">MPI mettait </w:t>
      </w:r>
      <w:r w:rsidR="004D473A" w:rsidRPr="00B37153">
        <w:rPr>
          <w:lang w:eastAsia="fr-FR"/>
        </w:rPr>
        <w:t>l’a</w:t>
      </w:r>
      <w:r w:rsidRPr="00B37153">
        <w:rPr>
          <w:lang w:eastAsia="fr-FR"/>
        </w:rPr>
        <w:t xml:space="preserve">ccent sur la nécessité de faire de ce dispositif un guide du travail des administrateurs et du personnel de </w:t>
      </w:r>
      <w:r w:rsidR="004D473A" w:rsidRPr="00B37153">
        <w:rPr>
          <w:lang w:eastAsia="fr-FR"/>
        </w:rPr>
        <w:t>l’O</w:t>
      </w:r>
      <w:r w:rsidRPr="00B37153">
        <w:rPr>
          <w:lang w:eastAsia="fr-FR"/>
        </w:rPr>
        <w:t>rganisation au quotidien.</w:t>
      </w:r>
    </w:p>
    <w:p w:rsidR="00980300" w:rsidRPr="00B37153" w:rsidRDefault="00980300" w:rsidP="0020128E">
      <w:pPr>
        <w:pStyle w:val="ONUMFS"/>
        <w:rPr>
          <w:lang w:eastAsia="fr-FR"/>
        </w:rPr>
      </w:pPr>
      <w:r w:rsidRPr="00B37153">
        <w:rPr>
          <w:lang w:eastAsia="fr-FR"/>
        </w:rPr>
        <w:t>La délégation du Mexique a remercié le Secrétariat pour sa présentation et indiqué q</w:t>
      </w:r>
      <w:r w:rsidR="004D473A" w:rsidRPr="00B37153">
        <w:rPr>
          <w:lang w:eastAsia="fr-FR"/>
        </w:rPr>
        <w:t>u’e</w:t>
      </w:r>
      <w:r w:rsidRPr="00B37153">
        <w:rPr>
          <w:lang w:eastAsia="fr-FR"/>
        </w:rPr>
        <w:t>lle avait pris note des informations figurant dans le document</w:t>
      </w:r>
      <w:r w:rsidR="0093032C" w:rsidRPr="00B37153">
        <w:rPr>
          <w:lang w:eastAsia="fr-FR"/>
        </w:rPr>
        <w:t xml:space="preserve">.  </w:t>
      </w:r>
      <w:r w:rsidRPr="00B37153">
        <w:rPr>
          <w:lang w:eastAsia="fr-FR"/>
        </w:rPr>
        <w:t>Elle a également relevé q</w:t>
      </w:r>
      <w:r w:rsidR="004D473A" w:rsidRPr="00B37153">
        <w:rPr>
          <w:lang w:eastAsia="fr-FR"/>
        </w:rPr>
        <w:t>u’e</w:t>
      </w:r>
      <w:r w:rsidRPr="00B37153">
        <w:rPr>
          <w:lang w:eastAsia="fr-FR"/>
        </w:rPr>
        <w:t>lle était satisfaite de constater q</w:t>
      </w:r>
      <w:r w:rsidR="004D473A" w:rsidRPr="00B37153">
        <w:rPr>
          <w:lang w:eastAsia="fr-FR"/>
        </w:rPr>
        <w:t>u’u</w:t>
      </w:r>
      <w:r w:rsidRPr="00B37153">
        <w:rPr>
          <w:lang w:eastAsia="fr-FR"/>
        </w:rPr>
        <w:t xml:space="preserve">ne attention particulière avait été accordée, notamment, aux recommandations faites par le CCI et la DASI pour définir le cadre de responsabilisation pour </w:t>
      </w:r>
      <w:r w:rsidR="004D473A" w:rsidRPr="00B37153">
        <w:rPr>
          <w:lang w:eastAsia="fr-FR"/>
        </w:rPr>
        <w:t>l’O</w:t>
      </w:r>
      <w:r w:rsidRPr="00B37153">
        <w:rPr>
          <w:lang w:eastAsia="fr-FR"/>
        </w:rPr>
        <w:t>MPI et a sincèrement félicité le Secrétariat pour cet accomplissement</w:t>
      </w:r>
      <w:r w:rsidR="0093032C" w:rsidRPr="00B37153">
        <w:rPr>
          <w:lang w:eastAsia="fr-FR"/>
        </w:rPr>
        <w:t xml:space="preserve">.  </w:t>
      </w:r>
      <w:r w:rsidRPr="00B37153">
        <w:rPr>
          <w:lang w:eastAsia="fr-FR"/>
        </w:rPr>
        <w:t>La délégation a appuyé la consolidation des éléments clés de la responsabilisation tels q</w:t>
      </w:r>
      <w:r w:rsidR="004D473A" w:rsidRPr="00B37153">
        <w:rPr>
          <w:lang w:eastAsia="fr-FR"/>
        </w:rPr>
        <w:t>u’é</w:t>
      </w:r>
      <w:r w:rsidRPr="00B37153">
        <w:rPr>
          <w:lang w:eastAsia="fr-FR"/>
        </w:rPr>
        <w:t>noncés dans le document.</w:t>
      </w:r>
    </w:p>
    <w:p w:rsidR="00980300" w:rsidRPr="00B37153" w:rsidRDefault="00980300" w:rsidP="0020128E">
      <w:pPr>
        <w:pStyle w:val="ONUMFS"/>
        <w:rPr>
          <w:lang w:eastAsia="fr-FR"/>
        </w:rPr>
      </w:pPr>
      <w:r w:rsidRPr="00B37153">
        <w:rPr>
          <w:lang w:eastAsia="fr-FR"/>
        </w:rPr>
        <w:t>La délégation du Canada a remercié le Secrétariat pour sa présentation</w:t>
      </w:r>
      <w:r w:rsidR="0093032C" w:rsidRPr="00B37153">
        <w:rPr>
          <w:lang w:eastAsia="fr-FR"/>
        </w:rPr>
        <w:t xml:space="preserve">.  </w:t>
      </w:r>
      <w:r w:rsidRPr="00B37153">
        <w:rPr>
          <w:lang w:eastAsia="fr-FR"/>
        </w:rPr>
        <w:t xml:space="preserve">Elle a sollicité des éclaircissements sur les questions proposées et la formulation, afin de : i) confirmer que le </w:t>
      </w:r>
      <w:r w:rsidRPr="00B37153">
        <w:rPr>
          <w:lang w:eastAsia="fr-FR"/>
        </w:rPr>
        <w:lastRenderedPageBreak/>
        <w:t xml:space="preserve">terme </w:t>
      </w:r>
      <w:r w:rsidRPr="00B37153">
        <w:rPr>
          <w:rtl/>
          <w:cs/>
          <w:lang w:eastAsia="fr-FR"/>
        </w:rPr>
        <w:t>“</w:t>
      </w:r>
      <w:r w:rsidRPr="00B37153">
        <w:rPr>
          <w:lang w:eastAsia="fr-FR"/>
        </w:rPr>
        <w:t>consolidation</w:t>
      </w:r>
      <w:r w:rsidRPr="00B37153">
        <w:rPr>
          <w:rtl/>
          <w:cs/>
          <w:lang w:eastAsia="fr-FR"/>
        </w:rPr>
        <w:t>”</w:t>
      </w:r>
      <w:r w:rsidRPr="00B37153">
        <w:rPr>
          <w:lang w:eastAsia="fr-FR"/>
        </w:rPr>
        <w:t>, qui apparaissait pour la première fois dans le document, faisait essentiellement référence à la réunion de ces trois</w:t>
      </w:r>
      <w:r w:rsidR="004518EC" w:rsidRPr="00B37153">
        <w:rPr>
          <w:lang w:eastAsia="fr-FR"/>
        </w:rPr>
        <w:t> </w:t>
      </w:r>
      <w:r w:rsidRPr="00B37153">
        <w:rPr>
          <w:lang w:eastAsia="fr-FR"/>
        </w:rPr>
        <w:t>piliers</w:t>
      </w:r>
      <w:r w:rsidR="0093032C" w:rsidRPr="00B37153">
        <w:rPr>
          <w:lang w:eastAsia="fr-FR"/>
        </w:rPr>
        <w:t xml:space="preserve">;  </w:t>
      </w:r>
      <w:r w:rsidRPr="00B37153">
        <w:rPr>
          <w:lang w:eastAsia="fr-FR"/>
        </w:rPr>
        <w:t>et ii) </w:t>
      </w:r>
      <w:r w:rsidR="004D473A" w:rsidRPr="00B37153">
        <w:rPr>
          <w:lang w:eastAsia="fr-FR"/>
        </w:rPr>
        <w:t>s’e</w:t>
      </w:r>
      <w:r w:rsidRPr="00B37153">
        <w:rPr>
          <w:lang w:eastAsia="fr-FR"/>
        </w:rPr>
        <w:t>st enquis de ce q</w:t>
      </w:r>
      <w:r w:rsidR="004D473A" w:rsidRPr="00B37153">
        <w:rPr>
          <w:lang w:eastAsia="fr-FR"/>
        </w:rPr>
        <w:t>u’u</w:t>
      </w:r>
      <w:r w:rsidRPr="00B37153">
        <w:rPr>
          <w:lang w:eastAsia="fr-FR"/>
        </w:rPr>
        <w:t xml:space="preserve">ne telle consolidation comportait, considérant que pour </w:t>
      </w:r>
      <w:r w:rsidR="004D473A" w:rsidRPr="00B37153">
        <w:rPr>
          <w:lang w:eastAsia="fr-FR"/>
        </w:rPr>
        <w:t>l’e</w:t>
      </w:r>
      <w:r w:rsidRPr="00B37153">
        <w:rPr>
          <w:lang w:eastAsia="fr-FR"/>
        </w:rPr>
        <w:t>ssentiel, le Secrétariat était déjà dans le processus de mise en œuvre des conditions fixées par le CCI.</w:t>
      </w:r>
    </w:p>
    <w:p w:rsidR="00980300" w:rsidRPr="00B37153" w:rsidRDefault="00980300" w:rsidP="0020128E">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 salué les progrès de </w:t>
      </w:r>
      <w:r w:rsidR="004D473A" w:rsidRPr="00B37153">
        <w:rPr>
          <w:lang w:eastAsia="fr-FR"/>
        </w:rPr>
        <w:t>l’O</w:t>
      </w:r>
      <w:r w:rsidRPr="00B37153">
        <w:rPr>
          <w:lang w:eastAsia="fr-FR"/>
        </w:rPr>
        <w:t xml:space="preserve">MPI accomplis dans la mise en œuvre des conditions énoncées par le CCI et les efforts déployés par </w:t>
      </w:r>
      <w:r w:rsidR="004D473A" w:rsidRPr="00B37153">
        <w:rPr>
          <w:lang w:eastAsia="fr-FR"/>
        </w:rPr>
        <w:t>l’O</w:t>
      </w:r>
      <w:r w:rsidRPr="00B37153">
        <w:rPr>
          <w:lang w:eastAsia="fr-FR"/>
        </w:rPr>
        <w:t>MPI pour aligner intégralement son cadre de responsabilisation sur les normes et pratiques reconnues par le CCI</w:t>
      </w:r>
      <w:r w:rsidR="0093032C" w:rsidRPr="00B37153">
        <w:rPr>
          <w:lang w:eastAsia="fr-FR"/>
        </w:rPr>
        <w:t xml:space="preserve">.  </w:t>
      </w:r>
      <w:r w:rsidRPr="00B37153">
        <w:rPr>
          <w:lang w:eastAsia="fr-FR"/>
        </w:rPr>
        <w:t xml:space="preserve">Elle a pris note en </w:t>
      </w:r>
      <w:r w:rsidR="004D473A" w:rsidRPr="00B37153">
        <w:rPr>
          <w:lang w:eastAsia="fr-FR"/>
        </w:rPr>
        <w:t>s’e</w:t>
      </w:r>
      <w:r w:rsidRPr="00B37153">
        <w:rPr>
          <w:lang w:eastAsia="fr-FR"/>
        </w:rPr>
        <w:t>n félicitant du rapport du Secrétariat et des informations précieuses q</w:t>
      </w:r>
      <w:r w:rsidR="004D473A" w:rsidRPr="00B37153">
        <w:rPr>
          <w:lang w:eastAsia="fr-FR"/>
        </w:rPr>
        <w:t>u’i</w:t>
      </w:r>
      <w:r w:rsidRPr="00B37153">
        <w:rPr>
          <w:lang w:eastAsia="fr-FR"/>
        </w:rPr>
        <w:t xml:space="preserve">l donnait aux États membres sur les responsabilités de </w:t>
      </w:r>
      <w:r w:rsidR="004D473A" w:rsidRPr="00B37153">
        <w:rPr>
          <w:lang w:eastAsia="fr-FR"/>
        </w:rPr>
        <w:t>l’O</w:t>
      </w:r>
      <w:r w:rsidRPr="00B37153">
        <w:rPr>
          <w:lang w:eastAsia="fr-FR"/>
        </w:rPr>
        <w:t>MPI en matière de reddition de comptes et de supervision</w:t>
      </w:r>
      <w:r w:rsidR="0093032C" w:rsidRPr="00B37153">
        <w:rPr>
          <w:lang w:eastAsia="fr-FR"/>
        </w:rPr>
        <w:t xml:space="preserve">.  </w:t>
      </w:r>
      <w:r w:rsidRPr="00B37153">
        <w:rPr>
          <w:lang w:eastAsia="fr-FR"/>
        </w:rPr>
        <w:t xml:space="preserve">La délégation a pris note des efforts déployés par </w:t>
      </w:r>
      <w:r w:rsidR="004D473A" w:rsidRPr="00B37153">
        <w:rPr>
          <w:lang w:eastAsia="fr-FR"/>
        </w:rPr>
        <w:t>l’O</w:t>
      </w:r>
      <w:r w:rsidRPr="00B37153">
        <w:rPr>
          <w:lang w:eastAsia="fr-FR"/>
        </w:rPr>
        <w:t xml:space="preserve">MPI pour se conformer aux conditions prescrites en matière de communication officielle de </w:t>
      </w:r>
      <w:r w:rsidR="004D473A" w:rsidRPr="00B37153">
        <w:rPr>
          <w:lang w:eastAsia="fr-FR"/>
        </w:rPr>
        <w:t>l’i</w:t>
      </w:r>
      <w:r w:rsidRPr="00B37153">
        <w:rPr>
          <w:lang w:eastAsia="fr-FR"/>
        </w:rPr>
        <w:t xml:space="preserve">nformation et se félicitait des progrès réalisés en vue de mettre les rapports </w:t>
      </w:r>
      <w:r w:rsidR="004D473A" w:rsidRPr="00B37153">
        <w:rPr>
          <w:lang w:eastAsia="fr-FR"/>
        </w:rPr>
        <w:t>d’a</w:t>
      </w:r>
      <w:r w:rsidRPr="00B37153">
        <w:rPr>
          <w:lang w:eastAsia="fr-FR"/>
        </w:rPr>
        <w:t>udit intégralement à la disposition des États membres</w:t>
      </w:r>
      <w:r w:rsidR="0093032C" w:rsidRPr="00B37153">
        <w:rPr>
          <w:lang w:eastAsia="fr-FR"/>
        </w:rPr>
        <w:t xml:space="preserve">.  </w:t>
      </w:r>
      <w:r w:rsidRPr="00B37153">
        <w:rPr>
          <w:lang w:eastAsia="fr-FR"/>
        </w:rPr>
        <w:t>Elle a fait valoir q</w:t>
      </w:r>
      <w:r w:rsidR="004D473A" w:rsidRPr="00B37153">
        <w:rPr>
          <w:lang w:eastAsia="fr-FR"/>
        </w:rPr>
        <w:t>u’e</w:t>
      </w:r>
      <w:r w:rsidRPr="00B37153">
        <w:rPr>
          <w:lang w:eastAsia="fr-FR"/>
        </w:rPr>
        <w:t xml:space="preserve">lle se réjouissait en particulier de constater que la Charte de </w:t>
      </w:r>
      <w:r w:rsidR="004D473A" w:rsidRPr="00B37153">
        <w:rPr>
          <w:lang w:eastAsia="fr-FR"/>
        </w:rPr>
        <w:t>l’a</w:t>
      </w:r>
      <w:r w:rsidRPr="00B37153">
        <w:rPr>
          <w:lang w:eastAsia="fr-FR"/>
        </w:rPr>
        <w:t xml:space="preserve">udit interne faisait état de la publication des rapports </w:t>
      </w:r>
      <w:r w:rsidR="004D473A" w:rsidRPr="00B37153">
        <w:rPr>
          <w:lang w:eastAsia="fr-FR"/>
        </w:rPr>
        <w:t>d’é</w:t>
      </w:r>
      <w:r w:rsidRPr="00B37153">
        <w:rPr>
          <w:lang w:eastAsia="fr-FR"/>
        </w:rPr>
        <w:t xml:space="preserve">valuation et </w:t>
      </w:r>
      <w:r w:rsidR="004D473A" w:rsidRPr="00B37153">
        <w:rPr>
          <w:lang w:eastAsia="fr-FR"/>
        </w:rPr>
        <w:t>d’a</w:t>
      </w:r>
      <w:r w:rsidRPr="00B37153">
        <w:rPr>
          <w:lang w:eastAsia="fr-FR"/>
        </w:rPr>
        <w:t>udit interne sur le site</w:t>
      </w:r>
      <w:r w:rsidR="004518EC" w:rsidRPr="00B37153">
        <w:rPr>
          <w:lang w:eastAsia="fr-FR"/>
        </w:rPr>
        <w:t> </w:t>
      </w:r>
      <w:r w:rsidRPr="00B37153">
        <w:rPr>
          <w:lang w:eastAsia="fr-FR"/>
        </w:rPr>
        <w:t xml:space="preserve">Web de </w:t>
      </w:r>
      <w:r w:rsidR="004D473A" w:rsidRPr="00B37153">
        <w:rPr>
          <w:lang w:eastAsia="fr-FR"/>
        </w:rPr>
        <w:t>l’O</w:t>
      </w:r>
      <w:r w:rsidRPr="00B37153">
        <w:rPr>
          <w:lang w:eastAsia="fr-FR"/>
        </w:rPr>
        <w:t xml:space="preserve">MPI dans les 30 jours suivant leur établissement, ce qui était déjà une pratique répandue dans le système des </w:t>
      </w:r>
      <w:r w:rsidR="00C622EF" w:rsidRPr="00B37153">
        <w:rPr>
          <w:lang w:eastAsia="fr-FR"/>
        </w:rPr>
        <w:t>Nations Unies</w:t>
      </w:r>
      <w:r w:rsidRPr="00B37153">
        <w:rPr>
          <w:lang w:eastAsia="fr-FR"/>
        </w:rPr>
        <w:t xml:space="preserve"> et témoignait de la volonté de la direction de recenser les points faibles pouvant exister dans les mécanismes de contrôle interne de </w:t>
      </w:r>
      <w:r w:rsidR="004D473A" w:rsidRPr="00B37153">
        <w:rPr>
          <w:lang w:eastAsia="fr-FR"/>
        </w:rPr>
        <w:t>l’O</w:t>
      </w:r>
      <w:r w:rsidRPr="00B37153">
        <w:rPr>
          <w:lang w:eastAsia="fr-FR"/>
        </w:rPr>
        <w:t xml:space="preserve">rganisation et </w:t>
      </w:r>
      <w:r w:rsidR="004D473A" w:rsidRPr="00B37153">
        <w:rPr>
          <w:lang w:eastAsia="fr-FR"/>
        </w:rPr>
        <w:t>d’y</w:t>
      </w:r>
      <w:r w:rsidRPr="00B37153">
        <w:rPr>
          <w:lang w:eastAsia="fr-FR"/>
        </w:rPr>
        <w:t xml:space="preserve"> remédier de manière transparente.</w:t>
      </w:r>
    </w:p>
    <w:p w:rsidR="00C622EF" w:rsidRPr="00B37153" w:rsidRDefault="00980300" w:rsidP="0020128E">
      <w:pPr>
        <w:pStyle w:val="ONUMFS"/>
        <w:rPr>
          <w:lang w:eastAsia="fr-FR"/>
        </w:rPr>
      </w:pPr>
      <w:r w:rsidRPr="00B37153">
        <w:rPr>
          <w:lang w:eastAsia="fr-FR"/>
        </w:rPr>
        <w:t>Le Secrétariat a répondu à la question de la délégation du Canada, en confirmant que la consolidation faisait référence à la réunion des trois piliers dans le document</w:t>
      </w:r>
      <w:r w:rsidR="0093032C" w:rsidRPr="00B37153">
        <w:rPr>
          <w:lang w:eastAsia="fr-FR"/>
        </w:rPr>
        <w:t xml:space="preserve">.  </w:t>
      </w:r>
      <w:r w:rsidRPr="00B37153">
        <w:rPr>
          <w:lang w:eastAsia="fr-FR"/>
        </w:rPr>
        <w:t xml:space="preserve">Il a fait observer que comme on pouvait le constater </w:t>
      </w:r>
      <w:r w:rsidR="004D473A" w:rsidRPr="00B37153">
        <w:rPr>
          <w:lang w:eastAsia="fr-FR"/>
        </w:rPr>
        <w:t>d’a</w:t>
      </w:r>
      <w:r w:rsidRPr="00B37153">
        <w:rPr>
          <w:lang w:eastAsia="fr-FR"/>
        </w:rPr>
        <w:t xml:space="preserve">près la description faite dans le document, aucun nouvel élément </w:t>
      </w:r>
      <w:r w:rsidR="004D473A" w:rsidRPr="00B37153">
        <w:rPr>
          <w:lang w:eastAsia="fr-FR"/>
        </w:rPr>
        <w:t>n’a</w:t>
      </w:r>
      <w:r w:rsidRPr="00B37153">
        <w:rPr>
          <w:lang w:eastAsia="fr-FR"/>
        </w:rPr>
        <w:t>vait été introduit</w:t>
      </w:r>
      <w:r w:rsidR="0093032C" w:rsidRPr="00B37153">
        <w:rPr>
          <w:lang w:eastAsia="fr-FR"/>
        </w:rPr>
        <w:t xml:space="preserve">;  </w:t>
      </w:r>
      <w:r w:rsidRPr="00B37153">
        <w:rPr>
          <w:lang w:eastAsia="fr-FR"/>
        </w:rPr>
        <w:t>le Secrétariat réunissait les différents éléments de responsabilisation afin de les rendre visibles et accessibles pour tout un chacun</w:t>
      </w:r>
      <w:r w:rsidR="0093032C" w:rsidRPr="00B37153">
        <w:rPr>
          <w:lang w:eastAsia="fr-FR"/>
        </w:rPr>
        <w:t xml:space="preserve">.  </w:t>
      </w:r>
      <w:r w:rsidRPr="00B37153">
        <w:rPr>
          <w:lang w:eastAsia="fr-FR"/>
        </w:rPr>
        <w:t>Le Secrétariat a également confirmé q</w:t>
      </w:r>
      <w:r w:rsidR="004D473A" w:rsidRPr="00B37153">
        <w:rPr>
          <w:lang w:eastAsia="fr-FR"/>
        </w:rPr>
        <w:t>u’i</w:t>
      </w:r>
      <w:r w:rsidRPr="00B37153">
        <w:rPr>
          <w:lang w:eastAsia="fr-FR"/>
        </w:rPr>
        <w:t xml:space="preserve">l </w:t>
      </w:r>
      <w:r w:rsidR="004D473A" w:rsidRPr="00B37153">
        <w:rPr>
          <w:lang w:eastAsia="fr-FR"/>
        </w:rPr>
        <w:t>s’é</w:t>
      </w:r>
      <w:r w:rsidRPr="00B37153">
        <w:rPr>
          <w:lang w:eastAsia="fr-FR"/>
        </w:rPr>
        <w:t>valuait, en effet, au regard des conditions q</w:t>
      </w:r>
      <w:r w:rsidR="004D473A" w:rsidRPr="00B37153">
        <w:rPr>
          <w:lang w:eastAsia="fr-FR"/>
        </w:rPr>
        <w:t>u’i</w:t>
      </w:r>
      <w:r w:rsidRPr="00B37153">
        <w:rPr>
          <w:lang w:eastAsia="fr-FR"/>
        </w:rPr>
        <w:t>l mettait en œuvre et q</w:t>
      </w:r>
      <w:r w:rsidR="004D473A" w:rsidRPr="00B37153">
        <w:rPr>
          <w:lang w:eastAsia="fr-FR"/>
        </w:rPr>
        <w:t>u’i</w:t>
      </w:r>
      <w:r w:rsidRPr="00B37153">
        <w:rPr>
          <w:lang w:eastAsia="fr-FR"/>
        </w:rPr>
        <w:t>l poursuivait la consolidation du cadre de responsabilisation</w:t>
      </w:r>
      <w:r w:rsidR="0093032C" w:rsidRPr="00B37153">
        <w:rPr>
          <w:lang w:eastAsia="fr-FR"/>
        </w:rPr>
        <w:t>.</w:t>
      </w:r>
    </w:p>
    <w:p w:rsidR="00980300" w:rsidRPr="00B37153" w:rsidRDefault="00980300" w:rsidP="0020128E">
      <w:pPr>
        <w:pStyle w:val="ONUMFS"/>
      </w:pPr>
      <w:r w:rsidRPr="00B37153">
        <w:rPr>
          <w:lang w:eastAsia="fr-FR"/>
        </w:rPr>
        <w:t>Le président a lu le paragraphe de décision proposé dans le document</w:t>
      </w:r>
      <w:r w:rsidR="0093032C" w:rsidRPr="00B37153">
        <w:rPr>
          <w:lang w:eastAsia="fr-FR"/>
        </w:rPr>
        <w:t xml:space="preserve">.  </w:t>
      </w: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d’o</w:t>
      </w:r>
      <w:r w:rsidRPr="00B37153">
        <w:rPr>
          <w:lang w:eastAsia="fr-FR"/>
        </w:rPr>
        <w:t>bjections, la décision a été adoptée</w:t>
      </w:r>
      <w:r w:rsidRPr="00B37153">
        <w:t>.</w:t>
      </w:r>
    </w:p>
    <w:p w:rsidR="00C622EF" w:rsidRPr="00B37153" w:rsidRDefault="00980300" w:rsidP="0020128E">
      <w:pPr>
        <w:pStyle w:val="ONUMFS"/>
        <w:ind w:left="567"/>
      </w:pPr>
      <w:r w:rsidRPr="00B37153">
        <w:t xml:space="preserve">Le Comité du Programme et Budget recommande aux Assemblées des États membres de </w:t>
      </w:r>
      <w:r w:rsidR="004D473A" w:rsidRPr="00B37153">
        <w:t>l’O</w:t>
      </w:r>
      <w:r w:rsidRPr="00B37153">
        <w:t>MPI et aux unions, chacune pour ce qui la concerne</w:t>
      </w:r>
      <w:r w:rsidR="004518EC" w:rsidRPr="00B37153">
        <w:t> </w:t>
      </w:r>
      <w:r w:rsidRPr="00B37153">
        <w:t>:</w:t>
      </w:r>
    </w:p>
    <w:p w:rsidR="00980300" w:rsidRPr="00B37153" w:rsidRDefault="004D473A" w:rsidP="0020128E">
      <w:pPr>
        <w:pStyle w:val="ONUMFS"/>
        <w:numPr>
          <w:ilvl w:val="1"/>
          <w:numId w:val="3"/>
        </w:numPr>
        <w:ind w:left="1134"/>
      </w:pPr>
      <w:r w:rsidRPr="00B37153">
        <w:t>d’a</w:t>
      </w:r>
      <w:r w:rsidR="00980300" w:rsidRPr="00B37153">
        <w:t>pprouver le regroupement des principales composantes de la responsabilisation en trois</w:t>
      </w:r>
      <w:r w:rsidR="004518EC" w:rsidRPr="00B37153">
        <w:t> </w:t>
      </w:r>
      <w:r w:rsidR="00980300" w:rsidRPr="00B37153">
        <w:t>piliers</w:t>
      </w:r>
      <w:r w:rsidR="004518EC" w:rsidRPr="00B37153">
        <w:t> </w:t>
      </w:r>
      <w:r w:rsidR="00980300" w:rsidRPr="00B37153">
        <w:t>: i)</w:t>
      </w:r>
      <w:r w:rsidR="004518EC" w:rsidRPr="00B37153">
        <w:t> </w:t>
      </w:r>
      <w:r w:rsidR="00980300" w:rsidRPr="00B37153">
        <w:t xml:space="preserve">Pacte politique conclu avec les États membres, les parties prenantes et les utilisateurs des services de </w:t>
      </w:r>
      <w:r w:rsidRPr="00B37153">
        <w:t>l’O</w:t>
      </w:r>
      <w:r w:rsidR="00980300" w:rsidRPr="00B37153">
        <w:t>MPI, ii)</w:t>
      </w:r>
      <w:r w:rsidR="004518EC" w:rsidRPr="00B37153">
        <w:t> </w:t>
      </w:r>
      <w:r w:rsidR="00980300" w:rsidRPr="00B37153">
        <w:t>Maîtrise des risques et contrôles internes et iii)</w:t>
      </w:r>
      <w:r w:rsidR="004518EC" w:rsidRPr="00B37153">
        <w:t> </w:t>
      </w:r>
      <w:r w:rsidR="00980300" w:rsidRPr="00B37153">
        <w:t xml:space="preserve">Mécanismes de recours, tels que présentés dans le document WO/PBC/22/12, intitulé “Cadre de responsabilisation de </w:t>
      </w:r>
      <w:r w:rsidRPr="00B37153">
        <w:t>l’O</w:t>
      </w:r>
      <w:r w:rsidR="00980300" w:rsidRPr="00B37153">
        <w:t>MPI”, et</w:t>
      </w:r>
    </w:p>
    <w:p w:rsidR="00980300" w:rsidRPr="00B37153" w:rsidRDefault="00980300" w:rsidP="0020128E">
      <w:pPr>
        <w:pStyle w:val="ONUMFS"/>
        <w:numPr>
          <w:ilvl w:val="1"/>
          <w:numId w:val="3"/>
        </w:numPr>
        <w:ind w:left="1134"/>
      </w:pPr>
      <w:r w:rsidRPr="00B37153">
        <w:t xml:space="preserve">de prendre note de la mise en œuvre des recommandations de la Division de </w:t>
      </w:r>
      <w:r w:rsidR="004D473A" w:rsidRPr="00B37153">
        <w:t>l’a</w:t>
      </w:r>
      <w:r w:rsidRPr="00B37153">
        <w:t xml:space="preserve">udit et de la supervision internes (DASI) et du Corps commun </w:t>
      </w:r>
      <w:r w:rsidR="004D473A" w:rsidRPr="00B37153">
        <w:t>d’i</w:t>
      </w:r>
      <w:r w:rsidRPr="00B37153">
        <w:t xml:space="preserve">nspection (CCI), visant à définir et faire approuver un cadre de responsabilisation pour </w:t>
      </w:r>
      <w:r w:rsidR="004D473A" w:rsidRPr="00B37153">
        <w:t>l’O</w:t>
      </w:r>
      <w:r w:rsidRPr="00B37153">
        <w:t>MPI.</w:t>
      </w:r>
    </w:p>
    <w:p w:rsidR="00DC535A" w:rsidRPr="00B37153" w:rsidRDefault="0020128E" w:rsidP="0020128E">
      <w:pPr>
        <w:pStyle w:val="Heading1"/>
      </w:pPr>
      <w:bookmarkStart w:id="43" w:name="_Toc410638936"/>
      <w:bookmarkStart w:id="44" w:name="_Toc410644333"/>
      <w:r w:rsidRPr="00B37153">
        <w:t>Point 15 de l’ordre du jour : déclaration relative à la tolérance au risque de l’Organisation</w:t>
      </w:r>
      <w:bookmarkEnd w:id="43"/>
      <w:bookmarkEnd w:id="44"/>
    </w:p>
    <w:p w:rsidR="0020128E" w:rsidRPr="00B37153" w:rsidRDefault="0020128E" w:rsidP="0020128E"/>
    <w:p w:rsidR="00980300" w:rsidRPr="00B37153" w:rsidRDefault="00980300" w:rsidP="0020128E">
      <w:pPr>
        <w:pStyle w:val="ONUMFS"/>
      </w:pPr>
      <w:r w:rsidRPr="00B37153">
        <w:t xml:space="preserve">Les délibérations ont eu lieu sur la base du </w:t>
      </w:r>
      <w:r w:rsidR="00C622EF" w:rsidRPr="00B37153">
        <w:t>document WO</w:t>
      </w:r>
      <w:r w:rsidRPr="00B37153">
        <w:t>/PBC/22/17.</w:t>
      </w:r>
    </w:p>
    <w:p w:rsidR="00980300" w:rsidRPr="00B37153" w:rsidRDefault="00980300" w:rsidP="0020128E">
      <w:pPr>
        <w:pStyle w:val="ONUMFS"/>
        <w:rPr>
          <w:lang w:eastAsia="fr-FR"/>
        </w:rPr>
      </w:pPr>
      <w:r w:rsidRPr="00B37153">
        <w:rPr>
          <w:lang w:eastAsia="fr-FR"/>
        </w:rPr>
        <w:t xml:space="preserve">Le président a invité le Secrétariat à présenter ce point de </w:t>
      </w:r>
      <w:r w:rsidR="004D473A" w:rsidRPr="00B37153">
        <w:rPr>
          <w:lang w:eastAsia="fr-FR"/>
        </w:rPr>
        <w:t>l’o</w:t>
      </w:r>
      <w:r w:rsidRPr="00B37153">
        <w:rPr>
          <w:lang w:eastAsia="fr-FR"/>
        </w:rPr>
        <w:t>rdre du jour.</w:t>
      </w:r>
    </w:p>
    <w:p w:rsidR="00980300" w:rsidRPr="00B37153" w:rsidRDefault="00980300" w:rsidP="0020128E">
      <w:pPr>
        <w:pStyle w:val="ONUMFS"/>
      </w:pPr>
      <w:r w:rsidRPr="00B37153">
        <w:rPr>
          <w:lang w:eastAsia="fr-FR"/>
        </w:rPr>
        <w:t xml:space="preserve">Le Secrétariat a fait observer que la proposition faisait suite à une demande formulée par </w:t>
      </w:r>
      <w:r w:rsidR="004D473A" w:rsidRPr="00B37153">
        <w:rPr>
          <w:lang w:eastAsia="fr-FR"/>
        </w:rPr>
        <w:t>l’O</w:t>
      </w:r>
      <w:r w:rsidRPr="00B37153">
        <w:rPr>
          <w:lang w:eastAsia="fr-FR"/>
        </w:rPr>
        <w:t xml:space="preserve">CIS et la DASI </w:t>
      </w:r>
      <w:r w:rsidR="004D473A" w:rsidRPr="00B37153">
        <w:rPr>
          <w:lang w:eastAsia="fr-FR"/>
        </w:rPr>
        <w:t>d’é</w:t>
      </w:r>
      <w:r w:rsidRPr="00B37153">
        <w:rPr>
          <w:lang w:eastAsia="fr-FR"/>
        </w:rPr>
        <w:t xml:space="preserve">tablir une déclaration relative à la tolérance au risque afin de mettre en œuvre efficacement une procédure de gestion des risques </w:t>
      </w:r>
      <w:r w:rsidR="004D473A" w:rsidRPr="00B37153">
        <w:rPr>
          <w:lang w:eastAsia="fr-FR"/>
        </w:rPr>
        <w:t>d’i</w:t>
      </w:r>
      <w:r w:rsidRPr="00B37153">
        <w:rPr>
          <w:lang w:eastAsia="fr-FR"/>
        </w:rPr>
        <w:t xml:space="preserve">ci la fin de </w:t>
      </w:r>
      <w:r w:rsidR="004D473A" w:rsidRPr="00B37153">
        <w:rPr>
          <w:lang w:eastAsia="fr-FR"/>
        </w:rPr>
        <w:t>l’e</w:t>
      </w:r>
      <w:r w:rsidRPr="00B37153">
        <w:rPr>
          <w:lang w:eastAsia="fr-FR"/>
        </w:rPr>
        <w:t>xercice biennal 2016</w:t>
      </w:r>
      <w:r w:rsidR="00FB219A" w:rsidRPr="00B37153">
        <w:rPr>
          <w:lang w:eastAsia="fr-FR"/>
        </w:rPr>
        <w:noBreakHyphen/>
      </w:r>
      <w:r w:rsidRPr="00B37153">
        <w:rPr>
          <w:lang w:eastAsia="fr-FR"/>
        </w:rPr>
        <w:t>2017</w:t>
      </w:r>
      <w:r w:rsidR="0093032C" w:rsidRPr="00B37153">
        <w:rPr>
          <w:lang w:eastAsia="fr-FR"/>
        </w:rPr>
        <w:t xml:space="preserve">.  </w:t>
      </w:r>
      <w:r w:rsidRPr="00B37153">
        <w:rPr>
          <w:lang w:eastAsia="fr-FR"/>
        </w:rPr>
        <w:t xml:space="preserve">Comme nombre de délégations le savaient, le renforcement de la gestion des risques et des contrôles internes constituait une initiative centrale dans le cadre du Programme de réorientation stratégique et continuait à être amélioré étant donné que </w:t>
      </w:r>
      <w:r w:rsidR="004D473A" w:rsidRPr="00B37153">
        <w:rPr>
          <w:lang w:eastAsia="fr-FR"/>
        </w:rPr>
        <w:lastRenderedPageBreak/>
        <w:t>l’O</w:t>
      </w:r>
      <w:r w:rsidRPr="00B37153">
        <w:rPr>
          <w:lang w:eastAsia="fr-FR"/>
        </w:rPr>
        <w:t>rganisation allait au</w:t>
      </w:r>
      <w:r w:rsidR="00FB219A" w:rsidRPr="00B37153">
        <w:rPr>
          <w:lang w:eastAsia="fr-FR"/>
        </w:rPr>
        <w:noBreakHyphen/>
      </w:r>
      <w:r w:rsidRPr="00B37153">
        <w:rPr>
          <w:lang w:eastAsia="fr-FR"/>
        </w:rPr>
        <w:t>delà du Programme de réorientation stratégique</w:t>
      </w:r>
      <w:r w:rsidR="0093032C" w:rsidRPr="00B37153">
        <w:rPr>
          <w:lang w:eastAsia="fr-FR"/>
        </w:rPr>
        <w:t xml:space="preserve">.  </w:t>
      </w:r>
      <w:r w:rsidRPr="00B37153">
        <w:rPr>
          <w:lang w:eastAsia="fr-FR"/>
        </w:rPr>
        <w:t>La déclaration relative à la tolérance au risque était publiée dans le cadre des travaux en cours du Secrétariat visant à renforcer ses systèmes de gestion du risque et de contrôle interne</w:t>
      </w:r>
      <w:r w:rsidR="0093032C" w:rsidRPr="00B37153">
        <w:rPr>
          <w:lang w:eastAsia="fr-FR"/>
        </w:rPr>
        <w:t xml:space="preserve">.  </w:t>
      </w:r>
      <w:r w:rsidR="004D473A" w:rsidRPr="00B37153">
        <w:rPr>
          <w:lang w:eastAsia="fr-FR"/>
        </w:rPr>
        <w:t>L’u</w:t>
      </w:r>
      <w:r w:rsidRPr="00B37153">
        <w:rPr>
          <w:lang w:eastAsia="fr-FR"/>
        </w:rPr>
        <w:t xml:space="preserve">n des éléments essentiels du travail consistait à définir la tolérance au risque de </w:t>
      </w:r>
      <w:r w:rsidR="004D473A" w:rsidRPr="00B37153">
        <w:rPr>
          <w:lang w:eastAsia="fr-FR"/>
        </w:rPr>
        <w:t>l’O</w:t>
      </w:r>
      <w:r w:rsidRPr="00B37153">
        <w:rPr>
          <w:lang w:eastAsia="fr-FR"/>
        </w:rPr>
        <w:t xml:space="preserve">rganisation, ce qui avait été demandé par </w:t>
      </w:r>
      <w:r w:rsidR="004D473A" w:rsidRPr="00B37153">
        <w:rPr>
          <w:lang w:eastAsia="fr-FR"/>
        </w:rPr>
        <w:t>l’O</w:t>
      </w:r>
      <w:r w:rsidRPr="00B37153">
        <w:rPr>
          <w:lang w:eastAsia="fr-FR"/>
        </w:rPr>
        <w:t xml:space="preserve">CIS et la Division de </w:t>
      </w:r>
      <w:r w:rsidR="004D473A" w:rsidRPr="00B37153">
        <w:rPr>
          <w:lang w:eastAsia="fr-FR"/>
        </w:rPr>
        <w:t>l’a</w:t>
      </w:r>
      <w:r w:rsidRPr="00B37153">
        <w:rPr>
          <w:lang w:eastAsia="fr-FR"/>
        </w:rPr>
        <w:t>udit et de la supervision internes</w:t>
      </w:r>
      <w:r w:rsidR="0093032C" w:rsidRPr="00B37153">
        <w:rPr>
          <w:lang w:eastAsia="fr-FR"/>
        </w:rPr>
        <w:t xml:space="preserve">.  </w:t>
      </w:r>
      <w:r w:rsidRPr="00B37153">
        <w:rPr>
          <w:lang w:eastAsia="fr-FR"/>
        </w:rPr>
        <w:t>La déclaration relative à la tolérance au risque établissait, à un très haut niveau, la part de risque que les États membres et le Secrétariat considéraient q</w:t>
      </w:r>
      <w:r w:rsidR="004D473A" w:rsidRPr="00B37153">
        <w:rPr>
          <w:lang w:eastAsia="fr-FR"/>
        </w:rPr>
        <w:t>u’i</w:t>
      </w:r>
      <w:r w:rsidRPr="00B37153">
        <w:rPr>
          <w:lang w:eastAsia="fr-FR"/>
        </w:rPr>
        <w:t xml:space="preserve">l était acceptable pour </w:t>
      </w:r>
      <w:r w:rsidR="004D473A" w:rsidRPr="00B37153">
        <w:rPr>
          <w:lang w:eastAsia="fr-FR"/>
        </w:rPr>
        <w:t>l’O</w:t>
      </w:r>
      <w:r w:rsidRPr="00B37153">
        <w:rPr>
          <w:lang w:eastAsia="fr-FR"/>
        </w:rPr>
        <w:t>rganisation de prendre dans son fonctionnement quotidien</w:t>
      </w:r>
      <w:r w:rsidR="0093032C" w:rsidRPr="00B37153">
        <w:rPr>
          <w:lang w:eastAsia="fr-FR"/>
        </w:rPr>
        <w:t xml:space="preserve">.  </w:t>
      </w:r>
      <w:r w:rsidRPr="00B37153">
        <w:rPr>
          <w:lang w:eastAsia="fr-FR"/>
        </w:rPr>
        <w:t xml:space="preserve">Même si </w:t>
      </w:r>
      <w:r w:rsidR="004D473A" w:rsidRPr="00B37153">
        <w:rPr>
          <w:lang w:eastAsia="fr-FR"/>
        </w:rPr>
        <w:t>l’O</w:t>
      </w:r>
      <w:r w:rsidRPr="00B37153">
        <w:rPr>
          <w:lang w:eastAsia="fr-FR"/>
        </w:rPr>
        <w:t xml:space="preserve">rganisation </w:t>
      </w:r>
      <w:r w:rsidR="004D473A" w:rsidRPr="00B37153">
        <w:rPr>
          <w:lang w:eastAsia="fr-FR"/>
        </w:rPr>
        <w:t>s’e</w:t>
      </w:r>
      <w:r w:rsidRPr="00B37153">
        <w:rPr>
          <w:lang w:eastAsia="fr-FR"/>
        </w:rPr>
        <w:t xml:space="preserve">fforçait de minimiser </w:t>
      </w:r>
      <w:r w:rsidR="004D473A" w:rsidRPr="00B37153">
        <w:rPr>
          <w:lang w:eastAsia="fr-FR"/>
        </w:rPr>
        <w:t>l’i</w:t>
      </w:r>
      <w:r w:rsidRPr="00B37153">
        <w:rPr>
          <w:lang w:eastAsia="fr-FR"/>
        </w:rPr>
        <w:t xml:space="preserve">mpact des risques encourus afin </w:t>
      </w:r>
      <w:r w:rsidR="004D473A" w:rsidRPr="00B37153">
        <w:rPr>
          <w:lang w:eastAsia="fr-FR"/>
        </w:rPr>
        <w:t>d’a</w:t>
      </w:r>
      <w:r w:rsidRPr="00B37153">
        <w:rPr>
          <w:lang w:eastAsia="fr-FR"/>
        </w:rPr>
        <w:t xml:space="preserve">tteindre ses objectifs stratégiques et les résultats escomptés, les États membres et le Secrétariat devaient accepter </w:t>
      </w:r>
      <w:r w:rsidR="004D473A" w:rsidRPr="00B37153">
        <w:rPr>
          <w:lang w:eastAsia="fr-FR"/>
        </w:rPr>
        <w:t>d’a</w:t>
      </w:r>
      <w:r w:rsidRPr="00B37153">
        <w:rPr>
          <w:lang w:eastAsia="fr-FR"/>
        </w:rPr>
        <w:t>ssumer ensemble une certaine part de risque</w:t>
      </w:r>
      <w:r w:rsidR="0093032C" w:rsidRPr="00B37153">
        <w:rPr>
          <w:lang w:eastAsia="fr-FR"/>
        </w:rPr>
        <w:t xml:space="preserve">.  </w:t>
      </w:r>
      <w:r w:rsidR="004D473A" w:rsidRPr="00B37153">
        <w:rPr>
          <w:lang w:eastAsia="fr-FR"/>
        </w:rPr>
        <w:t>C’e</w:t>
      </w:r>
      <w:r w:rsidRPr="00B37153">
        <w:rPr>
          <w:lang w:eastAsia="fr-FR"/>
        </w:rPr>
        <w:t xml:space="preserve">st ce seuil de tolérance au risque, à </w:t>
      </w:r>
      <w:r w:rsidR="004D473A" w:rsidRPr="00B37153">
        <w:rPr>
          <w:lang w:eastAsia="fr-FR"/>
        </w:rPr>
        <w:t>l’é</w:t>
      </w:r>
      <w:r w:rsidRPr="00B37153">
        <w:rPr>
          <w:lang w:eastAsia="fr-FR"/>
        </w:rPr>
        <w:t xml:space="preserve">chelle de </w:t>
      </w:r>
      <w:r w:rsidR="004D473A" w:rsidRPr="00B37153">
        <w:rPr>
          <w:lang w:eastAsia="fr-FR"/>
        </w:rPr>
        <w:t>l’O</w:t>
      </w:r>
      <w:r w:rsidRPr="00B37153">
        <w:rPr>
          <w:lang w:eastAsia="fr-FR"/>
        </w:rPr>
        <w:t xml:space="preserve">rganisation, qui servirait de repère à </w:t>
      </w:r>
      <w:r w:rsidR="004D473A" w:rsidRPr="00B37153">
        <w:rPr>
          <w:lang w:eastAsia="fr-FR"/>
        </w:rPr>
        <w:t>l’O</w:t>
      </w:r>
      <w:r w:rsidRPr="00B37153">
        <w:rPr>
          <w:lang w:eastAsia="fr-FR"/>
        </w:rPr>
        <w:t>MPI pour gérer activement les risques</w:t>
      </w:r>
      <w:r w:rsidR="0093032C" w:rsidRPr="00B37153">
        <w:rPr>
          <w:lang w:eastAsia="fr-FR"/>
        </w:rPr>
        <w:t xml:space="preserve">.  </w:t>
      </w:r>
      <w:r w:rsidRPr="00B37153">
        <w:rPr>
          <w:lang w:eastAsia="fr-FR"/>
        </w:rPr>
        <w:t xml:space="preserve">La tolérance au risque de </w:t>
      </w:r>
      <w:r w:rsidR="004D473A" w:rsidRPr="00B37153">
        <w:rPr>
          <w:lang w:eastAsia="fr-FR"/>
        </w:rPr>
        <w:t>l’O</w:t>
      </w:r>
      <w:r w:rsidRPr="00B37153">
        <w:rPr>
          <w:lang w:eastAsia="fr-FR"/>
        </w:rPr>
        <w:t xml:space="preserve">MPI se définissait en termes de risques opérationnels, de risques financiers, de risques stratégiques et </w:t>
      </w:r>
      <w:r w:rsidR="004D473A" w:rsidRPr="00B37153">
        <w:rPr>
          <w:lang w:eastAsia="fr-FR"/>
        </w:rPr>
        <w:t>d’i</w:t>
      </w:r>
      <w:r w:rsidRPr="00B37153">
        <w:rPr>
          <w:lang w:eastAsia="fr-FR"/>
        </w:rPr>
        <w:t xml:space="preserve">ncidence de certains de ces risques sur </w:t>
      </w:r>
      <w:r w:rsidR="004D473A" w:rsidRPr="00B37153">
        <w:rPr>
          <w:lang w:eastAsia="fr-FR"/>
        </w:rPr>
        <w:t>l’i</w:t>
      </w:r>
      <w:r w:rsidRPr="00B37153">
        <w:rPr>
          <w:lang w:eastAsia="fr-FR"/>
        </w:rPr>
        <w:t>mage</w:t>
      </w:r>
      <w:r w:rsidR="0093032C" w:rsidRPr="00B37153">
        <w:rPr>
          <w:lang w:eastAsia="fr-FR"/>
        </w:rPr>
        <w:t xml:space="preserve">.  </w:t>
      </w:r>
      <w:r w:rsidRPr="00B37153">
        <w:rPr>
          <w:lang w:eastAsia="fr-FR"/>
        </w:rPr>
        <w:t xml:space="preserve">Ces éléments représentaient le risque résiduel,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 xml:space="preserve">dire le risque encouru après que les mesures </w:t>
      </w:r>
      <w:r w:rsidR="004D473A" w:rsidRPr="00B37153">
        <w:rPr>
          <w:lang w:eastAsia="fr-FR"/>
        </w:rPr>
        <w:t>d’a</w:t>
      </w:r>
      <w:r w:rsidRPr="00B37153">
        <w:rPr>
          <w:lang w:eastAsia="fr-FR"/>
        </w:rPr>
        <w:t>tténuation des risques avaient été prises et que les contrôles avaient été effectués</w:t>
      </w:r>
      <w:r w:rsidR="0093032C" w:rsidRPr="00B37153">
        <w:rPr>
          <w:lang w:eastAsia="fr-FR"/>
        </w:rPr>
        <w:t xml:space="preserve">.  </w:t>
      </w:r>
      <w:r w:rsidRPr="00B37153">
        <w:rPr>
          <w:lang w:eastAsia="fr-FR"/>
        </w:rPr>
        <w:t xml:space="preserve">Les risques qui dépassaient le seuil de tolérance au risque de </w:t>
      </w:r>
      <w:r w:rsidR="004D473A" w:rsidRPr="00B37153">
        <w:rPr>
          <w:lang w:eastAsia="fr-FR"/>
        </w:rPr>
        <w:t>l’O</w:t>
      </w:r>
      <w:r w:rsidRPr="00B37153">
        <w:rPr>
          <w:lang w:eastAsia="fr-FR"/>
        </w:rPr>
        <w:t xml:space="preserve">MPI seraient évalués par les chefs de programme ou le Comité des risques de </w:t>
      </w:r>
      <w:r w:rsidR="004D473A" w:rsidRPr="00B37153">
        <w:rPr>
          <w:lang w:eastAsia="fr-FR"/>
        </w:rPr>
        <w:t>l’O</w:t>
      </w:r>
      <w:r w:rsidRPr="00B37153">
        <w:rPr>
          <w:lang w:eastAsia="fr-FR"/>
        </w:rPr>
        <w:t xml:space="preserve">MPI et seraient acceptés uniquement après approbation expresse, dans les limites des pouvoirs qui étaient délégués, conformément au cadre réglementaire de </w:t>
      </w:r>
      <w:r w:rsidR="004D473A" w:rsidRPr="00B37153">
        <w:rPr>
          <w:lang w:eastAsia="fr-FR"/>
        </w:rPr>
        <w:t>l’O</w:t>
      </w:r>
      <w:r w:rsidRPr="00B37153">
        <w:rPr>
          <w:lang w:eastAsia="fr-FR"/>
        </w:rPr>
        <w:t>rganisation, et après q</w:t>
      </w:r>
      <w:r w:rsidR="004D473A" w:rsidRPr="00B37153">
        <w:rPr>
          <w:lang w:eastAsia="fr-FR"/>
        </w:rPr>
        <w:t>u’i</w:t>
      </w:r>
      <w:r w:rsidRPr="00B37153">
        <w:rPr>
          <w:lang w:eastAsia="fr-FR"/>
        </w:rPr>
        <w:t xml:space="preserve">l a été assuré que les mesures </w:t>
      </w:r>
      <w:r w:rsidR="004D473A" w:rsidRPr="00B37153">
        <w:rPr>
          <w:lang w:eastAsia="fr-FR"/>
        </w:rPr>
        <w:t>d’a</w:t>
      </w:r>
      <w:r w:rsidRPr="00B37153">
        <w:rPr>
          <w:lang w:eastAsia="fr-FR"/>
        </w:rPr>
        <w:t>tténuation des risques mises en place étaient appropriées et adaptées</w:t>
      </w:r>
      <w:r w:rsidR="0093032C" w:rsidRPr="00B37153">
        <w:rPr>
          <w:lang w:eastAsia="fr-FR"/>
        </w:rPr>
        <w:t xml:space="preserve">.  </w:t>
      </w:r>
      <w:r w:rsidRPr="00B37153">
        <w:rPr>
          <w:lang w:eastAsia="fr-FR"/>
        </w:rPr>
        <w:t xml:space="preserve">Pour </w:t>
      </w:r>
      <w:r w:rsidR="004D473A" w:rsidRPr="00B37153">
        <w:rPr>
          <w:lang w:eastAsia="fr-FR"/>
        </w:rPr>
        <w:t>l’é</w:t>
      </w:r>
      <w:r w:rsidRPr="00B37153">
        <w:rPr>
          <w:lang w:eastAsia="fr-FR"/>
        </w:rPr>
        <w:t>laboration de la proposition, le Secrétariat a ajouté q</w:t>
      </w:r>
      <w:r w:rsidR="004D473A" w:rsidRPr="00B37153">
        <w:rPr>
          <w:lang w:eastAsia="fr-FR"/>
        </w:rPr>
        <w:t>u’i</w:t>
      </w:r>
      <w:r w:rsidRPr="00B37153">
        <w:rPr>
          <w:lang w:eastAsia="fr-FR"/>
        </w:rPr>
        <w:t>l avait étudié</w:t>
      </w:r>
      <w:r w:rsidR="0016764C" w:rsidRPr="00B37153">
        <w:rPr>
          <w:lang w:eastAsia="fr-FR"/>
        </w:rPr>
        <w:t xml:space="preserve"> ce que les autres </w:t>
      </w:r>
      <w:r w:rsidR="00837C7D" w:rsidRPr="00B37153">
        <w:rPr>
          <w:lang w:eastAsia="fr-FR"/>
        </w:rPr>
        <w:t>organismes</w:t>
      </w:r>
      <w:r w:rsidRPr="00B37153">
        <w:rPr>
          <w:lang w:eastAsia="fr-FR"/>
        </w:rPr>
        <w:t xml:space="preserve"> des </w:t>
      </w:r>
      <w:r w:rsidR="00C622EF" w:rsidRPr="00B37153">
        <w:rPr>
          <w:lang w:eastAsia="fr-FR"/>
        </w:rPr>
        <w:t>Nations Unies</w:t>
      </w:r>
      <w:r w:rsidRPr="00B37153">
        <w:rPr>
          <w:lang w:eastAsia="fr-FR"/>
        </w:rPr>
        <w:t xml:space="preserve"> avaient mis en place par le biais de consultations avec leurs États membres et </w:t>
      </w:r>
      <w:r w:rsidR="004D473A" w:rsidRPr="00B37153">
        <w:rPr>
          <w:lang w:eastAsia="fr-FR"/>
        </w:rPr>
        <w:t>s’é</w:t>
      </w:r>
      <w:r w:rsidRPr="00B37153">
        <w:rPr>
          <w:lang w:eastAsia="fr-FR"/>
        </w:rPr>
        <w:t xml:space="preserve">tait inspiré de certains exemples observés dans le cadre du système des </w:t>
      </w:r>
      <w:r w:rsidR="00C622EF" w:rsidRPr="00B37153">
        <w:rPr>
          <w:lang w:eastAsia="fr-FR"/>
        </w:rPr>
        <w:t>Nations Unies</w:t>
      </w:r>
      <w:r w:rsidRPr="00B37153">
        <w:rPr>
          <w:lang w:eastAsia="fr-FR"/>
        </w:rPr>
        <w:t>.</w:t>
      </w:r>
    </w:p>
    <w:p w:rsidR="00980300" w:rsidRPr="00B37153" w:rsidRDefault="00980300" w:rsidP="0020128E">
      <w:pPr>
        <w:pStyle w:val="ONUMFS"/>
      </w:pPr>
      <w:r w:rsidRPr="00B37153">
        <w:rPr>
          <w:lang w:eastAsia="fr-FR"/>
        </w:rPr>
        <w:t>La délégation du Canada a remercié le Secrétariat pour sa présentation et sollicité des éclaircissements sur quelques points</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demandé si le Secrétariat fournissait en interne, par exemple, des définitions de termes tels que faible impact, impact tangible, impact majeur, modéré, bas, minimal ou </w:t>
      </w:r>
      <w:r w:rsidR="004D473A" w:rsidRPr="00B37153">
        <w:rPr>
          <w:lang w:eastAsia="fr-FR"/>
        </w:rPr>
        <w:t>s’i</w:t>
      </w:r>
      <w:r w:rsidRPr="00B37153">
        <w:rPr>
          <w:lang w:eastAsia="fr-FR"/>
        </w:rPr>
        <w:t>l laissait toute latitude aux chefs de programme pour définir ces termes</w:t>
      </w:r>
      <w:r w:rsidR="0093032C" w:rsidRPr="00B37153">
        <w:rPr>
          <w:lang w:eastAsia="fr-FR"/>
        </w:rPr>
        <w:t xml:space="preserve">.  </w:t>
      </w:r>
      <w:r w:rsidRPr="00B37153">
        <w:rPr>
          <w:lang w:eastAsia="fr-FR"/>
        </w:rPr>
        <w:t xml:space="preserve">En fonction de la réponse du Secrétariat, la délégation a souhaité savoir comment le Secrétariat </w:t>
      </w:r>
      <w:r w:rsidR="004D473A" w:rsidRPr="00B37153">
        <w:rPr>
          <w:lang w:eastAsia="fr-FR"/>
        </w:rPr>
        <w:t>s’e</w:t>
      </w:r>
      <w:r w:rsidRPr="00B37153">
        <w:rPr>
          <w:lang w:eastAsia="fr-FR"/>
        </w:rPr>
        <w:t>fforçait de garantir une application consistante des seuils de tolérance au risque au vu du fait que ces termes pouvaient être subjectifs ou q</w:t>
      </w:r>
      <w:r w:rsidR="004D473A" w:rsidRPr="00B37153">
        <w:rPr>
          <w:lang w:eastAsia="fr-FR"/>
        </w:rPr>
        <w:t>u’i</w:t>
      </w:r>
      <w:r w:rsidRPr="00B37153">
        <w:rPr>
          <w:lang w:eastAsia="fr-FR"/>
        </w:rPr>
        <w:t>ls pouvaient avoir des définitions subjectives, à moins q</w:t>
      </w:r>
      <w:r w:rsidR="004D473A" w:rsidRPr="00B37153">
        <w:rPr>
          <w:lang w:eastAsia="fr-FR"/>
        </w:rPr>
        <w:t>u’i</w:t>
      </w:r>
      <w:r w:rsidRPr="00B37153">
        <w:rPr>
          <w:lang w:eastAsia="fr-FR"/>
        </w:rPr>
        <w:t>ls ne soient définis de manière centrale par le Secrétariat.</w:t>
      </w:r>
    </w:p>
    <w:p w:rsidR="00980300" w:rsidRPr="00B37153" w:rsidRDefault="00980300" w:rsidP="0020128E">
      <w:pPr>
        <w:pStyle w:val="ONUMFS"/>
      </w:pPr>
      <w:r w:rsidRPr="00B37153">
        <w:rPr>
          <w:lang w:eastAsia="fr-FR"/>
        </w:rPr>
        <w:t xml:space="preserve">La délégation du Mexique a relevé que selon le CCI, il incombait à la haute direction </w:t>
      </w:r>
      <w:r w:rsidR="004D473A" w:rsidRPr="00B37153">
        <w:rPr>
          <w:lang w:eastAsia="fr-FR"/>
        </w:rPr>
        <w:t>d’u</w:t>
      </w:r>
      <w:r w:rsidRPr="00B37153">
        <w:rPr>
          <w:lang w:eastAsia="fr-FR"/>
        </w:rPr>
        <w:t xml:space="preserve">ne organisation de consacrer du temps à la supervision des ressources institutionnelles, de sorte que la délégation a salué la présentation de la déclaration relative à la tolérance au risque de </w:t>
      </w:r>
      <w:r w:rsidR="004D473A" w:rsidRPr="00B37153">
        <w:rPr>
          <w:lang w:eastAsia="fr-FR"/>
        </w:rPr>
        <w:t>l’O</w:t>
      </w:r>
      <w:r w:rsidRPr="00B37153">
        <w:rPr>
          <w:lang w:eastAsia="fr-FR"/>
        </w:rPr>
        <w:t xml:space="preserve">MPI qui viendrait compléter les systèmes de gestion du risque et de contrôle interne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La délégation savait parfaitement que </w:t>
      </w:r>
      <w:r w:rsidR="004D473A" w:rsidRPr="00B37153">
        <w:rPr>
          <w:lang w:eastAsia="fr-FR"/>
        </w:rPr>
        <w:t>l’é</w:t>
      </w:r>
      <w:r w:rsidRPr="00B37153">
        <w:rPr>
          <w:lang w:eastAsia="fr-FR"/>
        </w:rPr>
        <w:t xml:space="preserve">tablissement </w:t>
      </w:r>
      <w:r w:rsidR="004D473A" w:rsidRPr="00B37153">
        <w:rPr>
          <w:lang w:eastAsia="fr-FR"/>
        </w:rPr>
        <w:t>d’u</w:t>
      </w:r>
      <w:r w:rsidRPr="00B37153">
        <w:rPr>
          <w:lang w:eastAsia="fr-FR"/>
        </w:rPr>
        <w:t>ne déclaration relative à la tolérance au risque était une tâche complexe et elle a loué les efforts déployés par le Secrétariat pour avoir soumis cette déclaration au PBC</w:t>
      </w:r>
      <w:r w:rsidR="0093032C" w:rsidRPr="00B37153">
        <w:rPr>
          <w:lang w:eastAsia="fr-FR"/>
        </w:rPr>
        <w:t xml:space="preserve">.  </w:t>
      </w:r>
      <w:r w:rsidRPr="00B37153">
        <w:rPr>
          <w:lang w:eastAsia="fr-FR"/>
        </w:rPr>
        <w:t xml:space="preserve">Elle a également félicité le Secrétariat pour avoir divisé la déclaration en différentes catégories de risque, </w:t>
      </w:r>
      <w:r w:rsidR="00C622EF" w:rsidRPr="00B37153">
        <w:rPr>
          <w:lang w:eastAsia="fr-FR"/>
        </w:rPr>
        <w:t>à savoir</w:t>
      </w:r>
      <w:r w:rsidRPr="00B37153">
        <w:rPr>
          <w:lang w:eastAsia="fr-FR"/>
        </w:rPr>
        <w:t xml:space="preserve"> les risques opérationnels, financiers, stratégiques et les incidences sur </w:t>
      </w:r>
      <w:r w:rsidR="004D473A" w:rsidRPr="00B37153">
        <w:rPr>
          <w:lang w:eastAsia="fr-FR"/>
        </w:rPr>
        <w:t>l’i</w:t>
      </w:r>
      <w:r w:rsidRPr="00B37153">
        <w:rPr>
          <w:lang w:eastAsia="fr-FR"/>
        </w:rPr>
        <w:t>mage, ce qui était conforme aux recommandations du CCI formulées dans son rapport de 2010</w:t>
      </w:r>
      <w:r w:rsidR="0093032C" w:rsidRPr="00B37153">
        <w:rPr>
          <w:lang w:eastAsia="fr-FR"/>
        </w:rPr>
        <w:t xml:space="preserve">.  </w:t>
      </w:r>
      <w:r w:rsidR="004D473A" w:rsidRPr="00B37153">
        <w:rPr>
          <w:lang w:eastAsia="fr-FR"/>
        </w:rPr>
        <w:t>S’a</w:t>
      </w:r>
      <w:r w:rsidRPr="00B37153">
        <w:rPr>
          <w:lang w:eastAsia="fr-FR"/>
        </w:rPr>
        <w:t>gissant des risques stratégiques, la délégation a indiqué q</w:t>
      </w:r>
      <w:r w:rsidR="004D473A" w:rsidRPr="00B37153">
        <w:rPr>
          <w:lang w:eastAsia="fr-FR"/>
        </w:rPr>
        <w:t>u’e</w:t>
      </w:r>
      <w:r w:rsidRPr="00B37153">
        <w:rPr>
          <w:lang w:eastAsia="fr-FR"/>
        </w:rPr>
        <w:t>lle considérait q</w:t>
      </w:r>
      <w:r w:rsidR="004D473A" w:rsidRPr="00B37153">
        <w:rPr>
          <w:lang w:eastAsia="fr-FR"/>
        </w:rPr>
        <w:t>u’i</w:t>
      </w:r>
      <w:r w:rsidRPr="00B37153">
        <w:rPr>
          <w:lang w:eastAsia="fr-FR"/>
        </w:rPr>
        <w:t xml:space="preserve">l restait beaucoup à faire pour parvenir à une entente commune quant aux avantages </w:t>
      </w:r>
      <w:r w:rsidR="004D473A" w:rsidRPr="00B37153">
        <w:rPr>
          <w:lang w:eastAsia="fr-FR"/>
        </w:rPr>
        <w:t>d’u</w:t>
      </w:r>
      <w:r w:rsidRPr="00B37153">
        <w:rPr>
          <w:lang w:eastAsia="fr-FR"/>
        </w:rPr>
        <w:t xml:space="preserve">n système international bien équilibré de propriété et pour définir et convenir </w:t>
      </w:r>
      <w:r w:rsidR="004D473A" w:rsidRPr="00B37153">
        <w:rPr>
          <w:lang w:eastAsia="fr-FR"/>
        </w:rPr>
        <w:t>d’o</w:t>
      </w:r>
      <w:r w:rsidRPr="00B37153">
        <w:rPr>
          <w:lang w:eastAsia="fr-FR"/>
        </w:rPr>
        <w:t xml:space="preserve">pportunités qui faciliteraient </w:t>
      </w:r>
      <w:r w:rsidR="004D473A" w:rsidRPr="00B37153">
        <w:rPr>
          <w:lang w:eastAsia="fr-FR"/>
        </w:rPr>
        <w:t>l’é</w:t>
      </w:r>
      <w:r w:rsidRPr="00B37153">
        <w:rPr>
          <w:lang w:eastAsia="fr-FR"/>
        </w:rPr>
        <w:t>largissement du cadre international</w:t>
      </w:r>
      <w:r w:rsidR="0093032C" w:rsidRPr="00B37153">
        <w:rPr>
          <w:lang w:eastAsia="fr-FR"/>
        </w:rPr>
        <w:t xml:space="preserve">.  </w:t>
      </w:r>
      <w:r w:rsidRPr="00B37153">
        <w:rPr>
          <w:lang w:eastAsia="fr-FR"/>
        </w:rPr>
        <w:t>De son point de vue, bien que nombre de risques doivent être assumés par les États membres, il ne tenait q</w:t>
      </w:r>
      <w:r w:rsidR="004D473A" w:rsidRPr="00B37153">
        <w:rPr>
          <w:lang w:eastAsia="fr-FR"/>
        </w:rPr>
        <w:t>u’a</w:t>
      </w:r>
      <w:r w:rsidRPr="00B37153">
        <w:rPr>
          <w:lang w:eastAsia="fr-FR"/>
        </w:rPr>
        <w:t xml:space="preserve">u Secrétariat de jouer un rôle plus actif pour minimiser les risques stratégiques inhérents au rôle de </w:t>
      </w:r>
      <w:r w:rsidR="004D473A" w:rsidRPr="00B37153">
        <w:rPr>
          <w:lang w:eastAsia="fr-FR"/>
        </w:rPr>
        <w:t>l’O</w:t>
      </w:r>
      <w:r w:rsidRPr="00B37153">
        <w:rPr>
          <w:lang w:eastAsia="fr-FR"/>
        </w:rPr>
        <w:t>rganisation.</w:t>
      </w:r>
    </w:p>
    <w:p w:rsidR="00C622EF" w:rsidRPr="00B37153" w:rsidRDefault="00980300" w:rsidP="0020128E">
      <w:pPr>
        <w:pStyle w:val="ONUMFS"/>
        <w:rPr>
          <w:lang w:eastAsia="fr-FR"/>
        </w:rPr>
      </w:pPr>
      <w:r w:rsidRPr="00B37153">
        <w:rPr>
          <w:lang w:eastAsia="fr-FR"/>
        </w:rPr>
        <w:t xml:space="preserve">Le Secrétariat a indiqué que </w:t>
      </w:r>
      <w:r w:rsidR="004D473A" w:rsidRPr="00B37153">
        <w:rPr>
          <w:lang w:eastAsia="fr-FR"/>
        </w:rPr>
        <w:t>l’O</w:t>
      </w:r>
      <w:r w:rsidRPr="00B37153">
        <w:rPr>
          <w:lang w:eastAsia="fr-FR"/>
        </w:rPr>
        <w:t xml:space="preserve">rganisation disposait en fait </w:t>
      </w:r>
      <w:r w:rsidR="004D473A" w:rsidRPr="00B37153">
        <w:rPr>
          <w:lang w:eastAsia="fr-FR"/>
        </w:rPr>
        <w:t>d’u</w:t>
      </w:r>
      <w:r w:rsidRPr="00B37153">
        <w:rPr>
          <w:lang w:eastAsia="fr-FR"/>
        </w:rPr>
        <w:t>ne politique de gestion des risques détaillée qui avait été établie pour fournir des lignes directives et des définitions afin de garantir une compréhension cohérente des termes mentionnés et a fait observer q</w:t>
      </w:r>
      <w:r w:rsidR="004D473A" w:rsidRPr="00B37153">
        <w:rPr>
          <w:lang w:eastAsia="fr-FR"/>
        </w:rPr>
        <w:t>u’i</w:t>
      </w:r>
      <w:r w:rsidRPr="00B37153">
        <w:rPr>
          <w:lang w:eastAsia="fr-FR"/>
        </w:rPr>
        <w:t xml:space="preserve">l serait ravi </w:t>
      </w:r>
      <w:r w:rsidR="004D473A" w:rsidRPr="00B37153">
        <w:rPr>
          <w:lang w:eastAsia="fr-FR"/>
        </w:rPr>
        <w:t>d’e</w:t>
      </w:r>
      <w:r w:rsidRPr="00B37153">
        <w:rPr>
          <w:lang w:eastAsia="fr-FR"/>
        </w:rPr>
        <w:t>n communiquer un exemplaire à la délégation</w:t>
      </w:r>
      <w:r w:rsidR="0093032C" w:rsidRPr="00B37153">
        <w:rPr>
          <w:lang w:eastAsia="fr-FR"/>
        </w:rPr>
        <w:t xml:space="preserve">.  </w:t>
      </w:r>
      <w:r w:rsidRPr="00B37153">
        <w:rPr>
          <w:lang w:eastAsia="fr-FR"/>
        </w:rPr>
        <w:t>Il a ajouté q</w:t>
      </w:r>
      <w:r w:rsidR="004D473A" w:rsidRPr="00B37153">
        <w:rPr>
          <w:lang w:eastAsia="fr-FR"/>
        </w:rPr>
        <w:t>u’i</w:t>
      </w:r>
      <w:r w:rsidRPr="00B37153">
        <w:rPr>
          <w:lang w:eastAsia="fr-FR"/>
        </w:rPr>
        <w:t xml:space="preserve">l existait des difficultés et que </w:t>
      </w:r>
      <w:r w:rsidR="004D473A" w:rsidRPr="00B37153">
        <w:rPr>
          <w:lang w:eastAsia="fr-FR"/>
        </w:rPr>
        <w:t>l’O</w:t>
      </w:r>
      <w:r w:rsidRPr="00B37153">
        <w:rPr>
          <w:lang w:eastAsia="fr-FR"/>
        </w:rPr>
        <w:t>rganisation se trouvait dans une phase précoce ou à mi</w:t>
      </w:r>
      <w:r w:rsidR="00FB219A" w:rsidRPr="00B37153">
        <w:rPr>
          <w:lang w:eastAsia="fr-FR"/>
        </w:rPr>
        <w:noBreakHyphen/>
      </w:r>
      <w:r w:rsidRPr="00B37153">
        <w:rPr>
          <w:lang w:eastAsia="fr-FR"/>
        </w:rPr>
        <w:t>parcours et q</w:t>
      </w:r>
      <w:r w:rsidR="004D473A" w:rsidRPr="00B37153">
        <w:rPr>
          <w:lang w:eastAsia="fr-FR"/>
        </w:rPr>
        <w:t>u’i</w:t>
      </w:r>
      <w:r w:rsidRPr="00B37153">
        <w:rPr>
          <w:lang w:eastAsia="fr-FR"/>
        </w:rPr>
        <w:t xml:space="preserve">l lui faudrait </w:t>
      </w:r>
      <w:r w:rsidRPr="00B37153">
        <w:rPr>
          <w:lang w:eastAsia="fr-FR"/>
        </w:rPr>
        <w:lastRenderedPageBreak/>
        <w:t xml:space="preserve">remercier </w:t>
      </w:r>
      <w:r w:rsidR="004D473A" w:rsidRPr="00B37153">
        <w:rPr>
          <w:lang w:eastAsia="fr-FR"/>
        </w:rPr>
        <w:t>l’O</w:t>
      </w:r>
      <w:r w:rsidRPr="00B37153">
        <w:rPr>
          <w:lang w:eastAsia="fr-FR"/>
        </w:rPr>
        <w:t xml:space="preserve">CIS pour </w:t>
      </w:r>
      <w:r w:rsidR="004D473A" w:rsidRPr="00B37153">
        <w:rPr>
          <w:lang w:eastAsia="fr-FR"/>
        </w:rPr>
        <w:t>l’a</w:t>
      </w:r>
      <w:r w:rsidRPr="00B37153">
        <w:rPr>
          <w:lang w:eastAsia="fr-FR"/>
        </w:rPr>
        <w:t xml:space="preserve">voir mise sur cette voie, ainsi que pour le travail accompli dans le cadre du Programme de réorientation stratégique qui avait permis </w:t>
      </w:r>
      <w:r w:rsidR="004D473A" w:rsidRPr="00B37153">
        <w:rPr>
          <w:lang w:eastAsia="fr-FR"/>
        </w:rPr>
        <w:t>l’a</w:t>
      </w:r>
      <w:r w:rsidRPr="00B37153">
        <w:rPr>
          <w:lang w:eastAsia="fr-FR"/>
        </w:rPr>
        <w:t>ccomplissement de progrès extraordinaires en matière de gestion des risques et de contrôles internes</w:t>
      </w:r>
      <w:r w:rsidR="0093032C" w:rsidRPr="00B37153">
        <w:rPr>
          <w:lang w:eastAsia="fr-FR"/>
        </w:rPr>
        <w:t>.</w:t>
      </w:r>
    </w:p>
    <w:p w:rsidR="00980300" w:rsidRPr="00B37153" w:rsidRDefault="00980300" w:rsidP="0020128E">
      <w:pPr>
        <w:pStyle w:val="ONUMFS"/>
      </w:pPr>
      <w:r w:rsidRPr="00B37153">
        <w:rPr>
          <w:lang w:eastAsia="fr-FR"/>
        </w:rPr>
        <w:t xml:space="preserve">Le président a remercié le Secrétariat et comme il ne voyait pas </w:t>
      </w:r>
      <w:r w:rsidR="004D473A" w:rsidRPr="00B37153">
        <w:rPr>
          <w:lang w:eastAsia="fr-FR"/>
        </w:rPr>
        <w:t>d’a</w:t>
      </w:r>
      <w:r w:rsidRPr="00B37153">
        <w:rPr>
          <w:lang w:eastAsia="fr-FR"/>
        </w:rPr>
        <w:t xml:space="preserve">utres demandes </w:t>
      </w:r>
      <w:r w:rsidR="004D473A" w:rsidRPr="00B37153">
        <w:rPr>
          <w:lang w:eastAsia="fr-FR"/>
        </w:rPr>
        <w:t>d’i</w:t>
      </w:r>
      <w:r w:rsidRPr="00B37153">
        <w:rPr>
          <w:lang w:eastAsia="fr-FR"/>
        </w:rPr>
        <w:t xml:space="preserve">ntervention, il a soumis le paragraphe de décision pour examen concernant ce point de </w:t>
      </w:r>
      <w:r w:rsidR="004D473A" w:rsidRPr="00B37153">
        <w:rPr>
          <w:lang w:eastAsia="fr-FR"/>
        </w:rPr>
        <w:t>l’o</w:t>
      </w:r>
      <w:r w:rsidRPr="00B37153">
        <w:rPr>
          <w:lang w:eastAsia="fr-FR"/>
        </w:rPr>
        <w:t>rdre du jour, tel que figurant dans le document</w:t>
      </w:r>
      <w:r w:rsidR="0093032C" w:rsidRPr="00B37153">
        <w:rPr>
          <w:lang w:eastAsia="fr-FR"/>
        </w:rPr>
        <w:t xml:space="preserve">.  </w:t>
      </w: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d’o</w:t>
      </w:r>
      <w:r w:rsidRPr="00B37153">
        <w:rPr>
          <w:lang w:eastAsia="fr-FR"/>
        </w:rPr>
        <w:t>bservations, la décision a été adoptée.</w:t>
      </w:r>
    </w:p>
    <w:p w:rsidR="00C622EF" w:rsidRPr="00B37153" w:rsidRDefault="00980300" w:rsidP="0020128E">
      <w:pPr>
        <w:pStyle w:val="ONUMFS"/>
        <w:ind w:left="567"/>
      </w:pPr>
      <w:r w:rsidRPr="00B37153">
        <w:t xml:space="preserve">Le Comité du programme et budget a pris note de la déclaration relative à la tolérance au risque de </w:t>
      </w:r>
      <w:r w:rsidR="004D473A" w:rsidRPr="00B37153">
        <w:t>l’O</w:t>
      </w:r>
      <w:r w:rsidRPr="00B37153">
        <w:t xml:space="preserve">MPI, définie conformément aux recommandations formulées en matière </w:t>
      </w:r>
      <w:r w:rsidR="004D473A" w:rsidRPr="00B37153">
        <w:t>d’a</w:t>
      </w:r>
      <w:r w:rsidRPr="00B37153">
        <w:t>udit et de supervision, qui figure dans le document WO/PBC/22/17</w:t>
      </w:r>
      <w:r w:rsidR="0093032C" w:rsidRPr="00B37153">
        <w:t>.</w:t>
      </w:r>
    </w:p>
    <w:p w:rsidR="00DC535A" w:rsidRPr="00B37153" w:rsidRDefault="0020128E" w:rsidP="0020128E">
      <w:pPr>
        <w:pStyle w:val="Heading1"/>
      </w:pPr>
      <w:bookmarkStart w:id="45" w:name="_Toc410638937"/>
      <w:bookmarkStart w:id="46" w:name="_Toc410644334"/>
      <w:r w:rsidRPr="00B37153">
        <w:t>Point 16 de l’ordre du jour : proposition relative à la modification de la politique en matière de placements</w:t>
      </w:r>
      <w:bookmarkEnd w:id="45"/>
      <w:bookmarkEnd w:id="46"/>
    </w:p>
    <w:p w:rsidR="0020128E" w:rsidRPr="00B37153" w:rsidRDefault="0020128E" w:rsidP="0020128E"/>
    <w:p w:rsidR="00980300" w:rsidRPr="00B37153" w:rsidRDefault="00980300" w:rsidP="0020128E">
      <w:pPr>
        <w:pStyle w:val="ONUMFS"/>
      </w:pPr>
      <w:r w:rsidRPr="00B37153">
        <w:t xml:space="preserve">Les délibérations ont eu lieu sur la base du </w:t>
      </w:r>
      <w:r w:rsidR="00C622EF" w:rsidRPr="00B37153">
        <w:t>document WO</w:t>
      </w:r>
      <w:r w:rsidRPr="00B37153">
        <w:t>/PBC/22/19.</w:t>
      </w:r>
    </w:p>
    <w:p w:rsidR="00980300" w:rsidRPr="00B37153" w:rsidRDefault="00980300" w:rsidP="0020128E">
      <w:pPr>
        <w:pStyle w:val="ONUMFS"/>
      </w:pPr>
      <w:r w:rsidRPr="00B37153">
        <w:rPr>
          <w:lang w:eastAsia="fr-FR"/>
        </w:rPr>
        <w:t>Le Secrétariat a présenté la proposition relative à la modification de la politique en matière de placements, en expliquant q</w:t>
      </w:r>
      <w:r w:rsidR="004D473A" w:rsidRPr="00B37153">
        <w:rPr>
          <w:lang w:eastAsia="fr-FR"/>
        </w:rPr>
        <w:t>u’e</w:t>
      </w:r>
      <w:r w:rsidRPr="00B37153">
        <w:rPr>
          <w:lang w:eastAsia="fr-FR"/>
        </w:rPr>
        <w:t xml:space="preserve">n décembre 2010, une politique en matière de placements avait été soumise au PBC, conformément à </w:t>
      </w:r>
      <w:r w:rsidR="004D473A" w:rsidRPr="00B37153">
        <w:rPr>
          <w:lang w:eastAsia="fr-FR"/>
        </w:rPr>
        <w:t>l’a</w:t>
      </w:r>
      <w:r w:rsidRPr="00B37153">
        <w:rPr>
          <w:lang w:eastAsia="fr-FR"/>
        </w:rPr>
        <w:t>rticle 4.10 du Règlement financier (WO/PBC/15/8)</w:t>
      </w:r>
      <w:r w:rsidR="0093032C" w:rsidRPr="00B37153">
        <w:rPr>
          <w:lang w:eastAsia="fr-FR"/>
        </w:rPr>
        <w:t xml:space="preserve">.  </w:t>
      </w:r>
      <w:r w:rsidRPr="00B37153">
        <w:rPr>
          <w:lang w:eastAsia="fr-FR"/>
        </w:rPr>
        <w:t xml:space="preserve">Après examen du document, le PBC avait demandé au Secrétariat de présenter une proposition remaniée lors </w:t>
      </w:r>
      <w:r w:rsidR="004D473A" w:rsidRPr="00B37153">
        <w:rPr>
          <w:lang w:eastAsia="fr-FR"/>
        </w:rPr>
        <w:t>d’u</w:t>
      </w:r>
      <w:r w:rsidRPr="00B37153">
        <w:rPr>
          <w:lang w:eastAsia="fr-FR"/>
        </w:rPr>
        <w:t>ne session future, en tenant compte des observations et commentaires formulés par les États membres</w:t>
      </w:r>
      <w:r w:rsidR="0093032C" w:rsidRPr="00B37153">
        <w:rPr>
          <w:lang w:eastAsia="fr-FR"/>
        </w:rPr>
        <w:t xml:space="preserve">.  </w:t>
      </w:r>
      <w:r w:rsidRPr="00B37153">
        <w:rPr>
          <w:lang w:eastAsia="fr-FR"/>
        </w:rPr>
        <w:t>En conséquence, une politique révisée, plus simple en termes de contenu que la version de 2010, avait été soumise au PBC lors de ses sessions de 2011 (document WO/PBC/17/6) et avait été approuvée par les assemblées à leur quarante</w:t>
      </w:r>
      <w:r w:rsidR="00FB219A" w:rsidRPr="00B37153">
        <w:rPr>
          <w:lang w:eastAsia="fr-FR"/>
        </w:rPr>
        <w:noBreakHyphen/>
      </w:r>
      <w:r w:rsidRPr="00B37153">
        <w:rPr>
          <w:lang w:eastAsia="fr-FR"/>
        </w:rPr>
        <w:t xml:space="preserve">neuvième session à </w:t>
      </w:r>
      <w:r w:rsidR="004D473A" w:rsidRPr="00B37153">
        <w:rPr>
          <w:lang w:eastAsia="fr-FR"/>
        </w:rPr>
        <w:t>l’a</w:t>
      </w:r>
      <w:r w:rsidRPr="00B37153">
        <w:rPr>
          <w:lang w:eastAsia="fr-FR"/>
        </w:rPr>
        <w:t>utomne 2011</w:t>
      </w:r>
      <w:r w:rsidR="0093032C" w:rsidRPr="00B37153">
        <w:rPr>
          <w:lang w:eastAsia="fr-FR"/>
        </w:rPr>
        <w:t xml:space="preserve">.  </w:t>
      </w:r>
      <w:r w:rsidRPr="00B37153">
        <w:rPr>
          <w:lang w:eastAsia="fr-FR"/>
        </w:rPr>
        <w:t xml:space="preserve">Cette politique remaniée avait pris en compte les observations et commentaires des États membres en supprimant toute référence à </w:t>
      </w:r>
      <w:r w:rsidR="004D473A" w:rsidRPr="00B37153">
        <w:rPr>
          <w:lang w:eastAsia="fr-FR"/>
        </w:rPr>
        <w:t>l’u</w:t>
      </w:r>
      <w:r w:rsidRPr="00B37153">
        <w:rPr>
          <w:lang w:eastAsia="fr-FR"/>
        </w:rPr>
        <w:t xml:space="preserve">tilisation de gestionnaires de placements extérieurs pour la gestion des fonds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 Secrétariat a expliqué que </w:t>
      </w:r>
      <w:r w:rsidR="004D473A" w:rsidRPr="00B37153">
        <w:rPr>
          <w:lang w:eastAsia="fr-FR"/>
        </w:rPr>
        <w:t>l’O</w:t>
      </w:r>
      <w:r w:rsidRPr="00B37153">
        <w:rPr>
          <w:lang w:eastAsia="fr-FR"/>
        </w:rPr>
        <w:t>rganisation avait récemment connu certaines évolutions dans son environnement de gestion financière et avait par conséquent mis au point une série de propositions décrivant ces évolutions et le travail qui devait être fait, qui étaient présentées dans le document WO/PBC/22/19, et qui seraient complétées sur la base des informations reçues des États membres</w:t>
      </w:r>
      <w:r w:rsidR="0093032C" w:rsidRPr="00B37153">
        <w:rPr>
          <w:lang w:eastAsia="fr-FR"/>
        </w:rPr>
        <w:t xml:space="preserve">.  </w:t>
      </w:r>
      <w:r w:rsidRPr="00B37153">
        <w:rPr>
          <w:lang w:eastAsia="fr-FR"/>
        </w:rPr>
        <w:t xml:space="preserve">Le Secrétariat a ensuite déclaré que les principales modifications apportées à la gestion financière et à </w:t>
      </w:r>
      <w:r w:rsidR="004D473A" w:rsidRPr="00B37153">
        <w:rPr>
          <w:lang w:eastAsia="fr-FR"/>
        </w:rPr>
        <w:t>l’e</w:t>
      </w:r>
      <w:r w:rsidRPr="00B37153">
        <w:rPr>
          <w:lang w:eastAsia="fr-FR"/>
        </w:rPr>
        <w:t xml:space="preserve">nvironnement de placements découlaient du fait que </w:t>
      </w:r>
      <w:r w:rsidR="004D473A" w:rsidRPr="00B37153">
        <w:rPr>
          <w:lang w:eastAsia="fr-FR"/>
        </w:rPr>
        <w:t>l’O</w:t>
      </w:r>
      <w:r w:rsidRPr="00B37153">
        <w:rPr>
          <w:lang w:eastAsia="fr-FR"/>
        </w:rPr>
        <w:t xml:space="preserve">rganisation détenait actuellement ses dépôts bancaires en Suisse, auprès de </w:t>
      </w:r>
      <w:r w:rsidR="004D473A" w:rsidRPr="00B37153">
        <w:rPr>
          <w:lang w:eastAsia="fr-FR"/>
        </w:rPr>
        <w:t>l’A</w:t>
      </w:r>
      <w:r w:rsidRPr="00B37153">
        <w:rPr>
          <w:lang w:eastAsia="fr-FR"/>
        </w:rPr>
        <w:t xml:space="preserve">dministration fédérale des finances, mais avait reçu un message des autorités suisses indiquant que ces relations bancaires ne seraient plus disponibles pour les organisations internationales, </w:t>
      </w:r>
      <w:r w:rsidR="00C622EF" w:rsidRPr="00B37153">
        <w:rPr>
          <w:lang w:eastAsia="fr-FR"/>
        </w:rPr>
        <w:t>y compris</w:t>
      </w:r>
      <w:r w:rsidRPr="00B37153">
        <w:rPr>
          <w:lang w:eastAsia="fr-FR"/>
        </w:rPr>
        <w:t xml:space="preserve"> </w:t>
      </w:r>
      <w:r w:rsidR="004D473A" w:rsidRPr="00B37153">
        <w:rPr>
          <w:lang w:eastAsia="fr-FR"/>
        </w:rPr>
        <w:t>l’O</w:t>
      </w:r>
      <w:r w:rsidRPr="00B37153">
        <w:rPr>
          <w:lang w:eastAsia="fr-FR"/>
        </w:rPr>
        <w:t xml:space="preserve">MPI, </w:t>
      </w:r>
      <w:r w:rsidR="004D473A" w:rsidRPr="00B37153">
        <w:rPr>
          <w:lang w:eastAsia="fr-FR"/>
        </w:rPr>
        <w:t>d’i</w:t>
      </w:r>
      <w:r w:rsidRPr="00B37153">
        <w:rPr>
          <w:lang w:eastAsia="fr-FR"/>
        </w:rPr>
        <w:t>ci la fin 2015</w:t>
      </w:r>
      <w:r w:rsidR="0093032C" w:rsidRPr="00B37153">
        <w:rPr>
          <w:lang w:eastAsia="fr-FR"/>
        </w:rPr>
        <w:t xml:space="preserve">.  </w:t>
      </w:r>
      <w:r w:rsidRPr="00B37153">
        <w:rPr>
          <w:lang w:eastAsia="fr-FR"/>
        </w:rPr>
        <w:t>Le Secrétariat a indiqué que la politique en matière de placements précédemment adoptée par les États membres faisait référence à cette relation bancaire et devait, par conséquent, être mise à jour et révisée, étant donné que cette relation ne pouvait plus exister</w:t>
      </w:r>
      <w:r w:rsidR="0093032C" w:rsidRPr="00B37153">
        <w:rPr>
          <w:lang w:eastAsia="fr-FR"/>
        </w:rPr>
        <w:t xml:space="preserve">.  </w:t>
      </w:r>
      <w:r w:rsidR="004D473A" w:rsidRPr="00B37153">
        <w:rPr>
          <w:lang w:eastAsia="fr-FR"/>
        </w:rPr>
        <w:t>C’e</w:t>
      </w:r>
      <w:r w:rsidRPr="00B37153">
        <w:rPr>
          <w:lang w:eastAsia="fr-FR"/>
        </w:rPr>
        <w:t xml:space="preserve">st pourquoi le document décrivait certaines des implications pour la politique en matière de placements dues à ce changement et le principal changement concernerait la notation qui </w:t>
      </w:r>
      <w:r w:rsidR="004D473A" w:rsidRPr="00B37153">
        <w:rPr>
          <w:lang w:eastAsia="fr-FR"/>
        </w:rPr>
        <w:t>s’a</w:t>
      </w:r>
      <w:r w:rsidRPr="00B37153">
        <w:rPr>
          <w:lang w:eastAsia="fr-FR"/>
        </w:rPr>
        <w:t xml:space="preserve">ppliquerait aux autres banques auprès desquelles </w:t>
      </w:r>
      <w:r w:rsidR="004D473A" w:rsidRPr="00B37153">
        <w:rPr>
          <w:lang w:eastAsia="fr-FR"/>
        </w:rPr>
        <w:t>l’O</w:t>
      </w:r>
      <w:r w:rsidRPr="00B37153">
        <w:rPr>
          <w:lang w:eastAsia="fr-FR"/>
        </w:rPr>
        <w:t>rganisation devrait effectuer ses placements</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là de </w:t>
      </w:r>
      <w:r w:rsidR="004D473A" w:rsidRPr="00B37153">
        <w:rPr>
          <w:lang w:eastAsia="fr-FR"/>
        </w:rPr>
        <w:t>l’i</w:t>
      </w:r>
      <w:r w:rsidRPr="00B37153">
        <w:rPr>
          <w:lang w:eastAsia="fr-FR"/>
        </w:rPr>
        <w:t>mpératif quasiment immédiat</w:t>
      </w:r>
      <w:r w:rsidR="0093032C" w:rsidRPr="00B37153">
        <w:rPr>
          <w:lang w:eastAsia="fr-FR"/>
        </w:rPr>
        <w:t xml:space="preserve">.  </w:t>
      </w:r>
      <w:r w:rsidRPr="00B37153">
        <w:rPr>
          <w:lang w:eastAsia="fr-FR"/>
        </w:rPr>
        <w:t>En réponse à la question soulevée précédemment par la délégation du Canada concernant la trésorerie et la gestion des liquidités dans le rapport du CCI, le Secrétariat a expliqué q</w:t>
      </w:r>
      <w:r w:rsidR="004D473A" w:rsidRPr="00B37153">
        <w:rPr>
          <w:lang w:eastAsia="fr-FR"/>
        </w:rPr>
        <w:t>u’u</w:t>
      </w:r>
      <w:r w:rsidRPr="00B37153">
        <w:rPr>
          <w:lang w:eastAsia="fr-FR"/>
        </w:rPr>
        <w:t>ne étude sur la trésorerie et la gestion des liquidités avait été entreprise en novembre 2013 et avait été achevée en mars/avril 2014</w:t>
      </w:r>
      <w:r w:rsidR="0093032C" w:rsidRPr="00B37153">
        <w:rPr>
          <w:lang w:eastAsia="fr-FR"/>
        </w:rPr>
        <w:t xml:space="preserve">.  </w:t>
      </w:r>
      <w:r w:rsidRPr="00B37153">
        <w:rPr>
          <w:lang w:eastAsia="fr-FR"/>
        </w:rPr>
        <w:t xml:space="preserve">Un certain nombre de recommandations avaient été faites par les experts en trésorerie et certaines </w:t>
      </w:r>
      <w:r w:rsidR="004D473A" w:rsidRPr="00B37153">
        <w:rPr>
          <w:lang w:eastAsia="fr-FR"/>
        </w:rPr>
        <w:t>d’e</w:t>
      </w:r>
      <w:r w:rsidRPr="00B37153">
        <w:rPr>
          <w:lang w:eastAsia="fr-FR"/>
        </w:rPr>
        <w:t xml:space="preserve">ntre elles, ainsi que leurs implications pour la politique en matière de placements, avaient été intégrées dans le document en cours </w:t>
      </w:r>
      <w:r w:rsidR="004D473A" w:rsidRPr="00B37153">
        <w:rPr>
          <w:lang w:eastAsia="fr-FR"/>
        </w:rPr>
        <w:t>d’e</w:t>
      </w:r>
      <w:r w:rsidRPr="00B37153">
        <w:rPr>
          <w:lang w:eastAsia="fr-FR"/>
        </w:rPr>
        <w:t>xamen par les États membres</w:t>
      </w:r>
      <w:r w:rsidR="0093032C" w:rsidRPr="00B37153">
        <w:rPr>
          <w:lang w:eastAsia="fr-FR"/>
        </w:rPr>
        <w:t xml:space="preserve">.  </w:t>
      </w:r>
      <w:r w:rsidRPr="00B37153">
        <w:rPr>
          <w:lang w:eastAsia="fr-FR"/>
        </w:rPr>
        <w:t>Le Secrétariat a rappelé aux délégués que le Directeur général avait souligné que le renforcement de la gestion financière constituait une priorité fondamentale</w:t>
      </w:r>
      <w:r w:rsidR="0093032C" w:rsidRPr="00B37153">
        <w:rPr>
          <w:lang w:eastAsia="fr-FR"/>
        </w:rPr>
        <w:t xml:space="preserve">.  </w:t>
      </w:r>
      <w:r w:rsidR="004D473A" w:rsidRPr="00B37153">
        <w:rPr>
          <w:lang w:eastAsia="fr-FR"/>
        </w:rPr>
        <w:t>L’O</w:t>
      </w:r>
      <w:r w:rsidRPr="00B37153">
        <w:rPr>
          <w:lang w:eastAsia="fr-FR"/>
        </w:rPr>
        <w:t xml:space="preserve">rganisation aurait à examiner la différenciation entre ses stratégies de placement à long terme et ses stratégies actuelles étant donné que, comme la délégation de </w:t>
      </w:r>
      <w:r w:rsidR="004D473A" w:rsidRPr="00B37153">
        <w:rPr>
          <w:lang w:eastAsia="fr-FR"/>
        </w:rPr>
        <w:t>l’E</w:t>
      </w:r>
      <w:r w:rsidRPr="00B37153">
        <w:rPr>
          <w:lang w:eastAsia="fr-FR"/>
        </w:rPr>
        <w:t xml:space="preserve">spagne </w:t>
      </w:r>
      <w:r w:rsidR="004D473A" w:rsidRPr="00B37153">
        <w:rPr>
          <w:lang w:eastAsia="fr-FR"/>
        </w:rPr>
        <w:t>l’a</w:t>
      </w:r>
      <w:r w:rsidRPr="00B37153">
        <w:rPr>
          <w:lang w:eastAsia="fr-FR"/>
        </w:rPr>
        <w:t xml:space="preserve">vait indiqué, les engagements liés à </w:t>
      </w:r>
      <w:r w:rsidR="004D473A" w:rsidRPr="00B37153">
        <w:rPr>
          <w:lang w:eastAsia="fr-FR"/>
        </w:rPr>
        <w:t>l’A</w:t>
      </w:r>
      <w:r w:rsidRPr="00B37153">
        <w:rPr>
          <w:lang w:eastAsia="fr-FR"/>
        </w:rPr>
        <w:t xml:space="preserve">ssurance maladie après cessation de service (AMCS) de </w:t>
      </w:r>
      <w:r w:rsidR="004D473A" w:rsidRPr="00B37153">
        <w:rPr>
          <w:lang w:eastAsia="fr-FR"/>
        </w:rPr>
        <w:lastRenderedPageBreak/>
        <w:t>l’O</w:t>
      </w:r>
      <w:r w:rsidRPr="00B37153">
        <w:rPr>
          <w:lang w:eastAsia="fr-FR"/>
        </w:rPr>
        <w:t xml:space="preserve">rganisation </w:t>
      </w:r>
      <w:r w:rsidR="004D473A" w:rsidRPr="00B37153">
        <w:rPr>
          <w:lang w:eastAsia="fr-FR"/>
        </w:rPr>
        <w:t>n’é</w:t>
      </w:r>
      <w:r w:rsidRPr="00B37153">
        <w:rPr>
          <w:lang w:eastAsia="fr-FR"/>
        </w:rPr>
        <w:t>taient pas complètement financés</w:t>
      </w:r>
      <w:r w:rsidR="0093032C" w:rsidRPr="00B37153">
        <w:rPr>
          <w:lang w:eastAsia="fr-FR"/>
        </w:rPr>
        <w:t xml:space="preserve">.  </w:t>
      </w:r>
      <w:r w:rsidRPr="00B37153">
        <w:rPr>
          <w:lang w:eastAsia="fr-FR"/>
        </w:rPr>
        <w:t xml:space="preserve">Plusieurs institutions spécialisées des </w:t>
      </w:r>
      <w:r w:rsidR="00C622EF" w:rsidRPr="00B37153">
        <w:rPr>
          <w:lang w:eastAsia="fr-FR"/>
        </w:rPr>
        <w:t>Nations Unies</w:t>
      </w:r>
      <w:r w:rsidRPr="00B37153">
        <w:rPr>
          <w:lang w:eastAsia="fr-FR"/>
        </w:rPr>
        <w:t xml:space="preserve"> avaient progressé pour parvenir à un financement complet ou quasiment complet de leurs engagements liés à </w:t>
      </w:r>
      <w:r w:rsidR="004D473A" w:rsidRPr="00B37153">
        <w:rPr>
          <w:lang w:eastAsia="fr-FR"/>
        </w:rPr>
        <w:t>l’A</w:t>
      </w:r>
      <w:r w:rsidRPr="00B37153">
        <w:rPr>
          <w:lang w:eastAsia="fr-FR"/>
        </w:rPr>
        <w:t>MCS</w:t>
      </w:r>
      <w:r w:rsidR="0093032C" w:rsidRPr="00B37153">
        <w:rPr>
          <w:lang w:eastAsia="fr-FR"/>
        </w:rPr>
        <w:t xml:space="preserve">.  </w:t>
      </w:r>
      <w:r w:rsidRPr="00B37153">
        <w:rPr>
          <w:lang w:eastAsia="fr-FR"/>
        </w:rPr>
        <w:t xml:space="preserve">Les fonds de </w:t>
      </w:r>
      <w:r w:rsidR="004D473A" w:rsidRPr="00B37153">
        <w:rPr>
          <w:lang w:eastAsia="fr-FR"/>
        </w:rPr>
        <w:t>l’O</w:t>
      </w:r>
      <w:r w:rsidRPr="00B37153">
        <w:rPr>
          <w:lang w:eastAsia="fr-FR"/>
        </w:rPr>
        <w:t xml:space="preserve">MPI ne bénéficiaient pas actuellement </w:t>
      </w:r>
      <w:r w:rsidR="004D473A" w:rsidRPr="00B37153">
        <w:rPr>
          <w:lang w:eastAsia="fr-FR"/>
        </w:rPr>
        <w:t>d’u</w:t>
      </w:r>
      <w:r w:rsidRPr="00B37153">
        <w:rPr>
          <w:lang w:eastAsia="fr-FR"/>
        </w:rPr>
        <w:t xml:space="preserve">n taux de rendement permettant à </w:t>
      </w:r>
      <w:r w:rsidR="004D473A" w:rsidRPr="00B37153">
        <w:rPr>
          <w:lang w:eastAsia="fr-FR"/>
        </w:rPr>
        <w:t>l’O</w:t>
      </w:r>
      <w:r w:rsidRPr="00B37153">
        <w:rPr>
          <w:lang w:eastAsia="fr-FR"/>
        </w:rPr>
        <w:t>rganisation de maintenir son niveau actuel de couverture.</w:t>
      </w:r>
    </w:p>
    <w:p w:rsidR="00980300" w:rsidRPr="00B37153" w:rsidRDefault="00980300" w:rsidP="0020128E">
      <w:pPr>
        <w:pStyle w:val="ONUMFS"/>
      </w:pPr>
      <w:r w:rsidRPr="00B37153">
        <w:rPr>
          <w:lang w:eastAsia="fr-FR"/>
        </w:rPr>
        <w:t>La délégation du Paraguay, parlant au nom du GRULAC, a fait part de sa gratitude au Secrétariat pour avoir soumis des propositions sur les éventuels changements à apporter à la politique en matière de placements</w:t>
      </w:r>
      <w:r w:rsidR="0093032C" w:rsidRPr="00B37153">
        <w:rPr>
          <w:lang w:eastAsia="fr-FR"/>
        </w:rPr>
        <w:t xml:space="preserve">.  </w:t>
      </w:r>
      <w:r w:rsidRPr="00B37153">
        <w:rPr>
          <w:lang w:eastAsia="fr-FR"/>
        </w:rPr>
        <w:t xml:space="preserve">Prendre une décision sur cette question nécessiterait une étude minutieuse étant donné que quel que soit le résultat, cette décision aurait une incidence sur la situation financière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Compte tenu de la vaste portée de cette question, la délégation estimait que prendre une décision à la présente session du PBC serait extrêmement prématuré et a demandé au Secrétariat </w:t>
      </w:r>
      <w:r w:rsidR="004D473A" w:rsidRPr="00B37153">
        <w:rPr>
          <w:lang w:eastAsia="fr-FR"/>
        </w:rPr>
        <w:t>d’é</w:t>
      </w:r>
      <w:r w:rsidRPr="00B37153">
        <w:rPr>
          <w:lang w:eastAsia="fr-FR"/>
        </w:rPr>
        <w:t xml:space="preserve">tablir une proposition détaillée pour la nouvelle politique, en gardant à </w:t>
      </w:r>
      <w:r w:rsidR="004D473A" w:rsidRPr="00B37153">
        <w:rPr>
          <w:lang w:eastAsia="fr-FR"/>
        </w:rPr>
        <w:t>l’e</w:t>
      </w:r>
      <w:r w:rsidRPr="00B37153">
        <w:rPr>
          <w:lang w:eastAsia="fr-FR"/>
        </w:rPr>
        <w:t>sprit les divers éléments figurant dans le document en plus de ceux proposés par les États membres durant le débat</w:t>
      </w:r>
      <w:r w:rsidR="0093032C" w:rsidRPr="00B37153">
        <w:rPr>
          <w:lang w:eastAsia="fr-FR"/>
        </w:rPr>
        <w:t xml:space="preserve">.  </w:t>
      </w:r>
      <w:r w:rsidRPr="00B37153">
        <w:rPr>
          <w:lang w:eastAsia="fr-FR"/>
        </w:rPr>
        <w:t>La délégation considérait que le paragraphe c) sous le point ii) du projet de décision devait être modifié</w:t>
      </w:r>
      <w:r w:rsidR="0093032C" w:rsidRPr="00B37153">
        <w:rPr>
          <w:lang w:eastAsia="fr-FR"/>
        </w:rPr>
        <w:t xml:space="preserve">.  </w:t>
      </w:r>
      <w:r w:rsidRPr="00B37153">
        <w:rPr>
          <w:lang w:eastAsia="fr-FR"/>
        </w:rPr>
        <w:t xml:space="preserve">Le remboursement des prêts pour la nouvelle salle de conférence serait une possibilité, mais avant </w:t>
      </w:r>
      <w:r w:rsidR="004D473A" w:rsidRPr="00B37153">
        <w:rPr>
          <w:lang w:eastAsia="fr-FR"/>
        </w:rPr>
        <w:t>d’e</w:t>
      </w:r>
      <w:r w:rsidRPr="00B37153">
        <w:rPr>
          <w:lang w:eastAsia="fr-FR"/>
        </w:rPr>
        <w:t xml:space="preserve">ntreprendre cette démarche, il serait nécessaire </w:t>
      </w:r>
      <w:r w:rsidR="004D473A" w:rsidRPr="00B37153">
        <w:rPr>
          <w:lang w:eastAsia="fr-FR"/>
        </w:rPr>
        <w:t>d’é</w:t>
      </w:r>
      <w:r w:rsidRPr="00B37153">
        <w:rPr>
          <w:lang w:eastAsia="fr-FR"/>
        </w:rPr>
        <w:t xml:space="preserve">tablir si cela entraînerait de quelconques pénalités financières pour </w:t>
      </w:r>
      <w:r w:rsidR="004D473A" w:rsidRPr="00B37153">
        <w:rPr>
          <w:lang w:eastAsia="fr-FR"/>
        </w:rPr>
        <w:t>l’O</w:t>
      </w:r>
      <w:r w:rsidRPr="00B37153">
        <w:rPr>
          <w:lang w:eastAsia="fr-FR"/>
        </w:rPr>
        <w:t>rganisation.</w:t>
      </w:r>
    </w:p>
    <w:p w:rsidR="00980300" w:rsidRPr="00B37153" w:rsidRDefault="00980300" w:rsidP="0020128E">
      <w:pPr>
        <w:pStyle w:val="ONUMFS"/>
      </w:pPr>
      <w:r w:rsidRPr="00B37153">
        <w:rPr>
          <w:lang w:eastAsia="fr-FR"/>
        </w:rPr>
        <w:t xml:space="preserve">La délégation de la République tchèque, parlant au nom du groupe des pays </w:t>
      </w:r>
      <w:r w:rsidR="004D473A" w:rsidRPr="00B37153">
        <w:rPr>
          <w:lang w:eastAsia="fr-FR"/>
        </w:rPr>
        <w:t>d’E</w:t>
      </w:r>
      <w:r w:rsidRPr="00B37153">
        <w:rPr>
          <w:lang w:eastAsia="fr-FR"/>
        </w:rPr>
        <w:t>urope centrale et des États baltes, a reconnu la nécessité de réviser la politique à la lumière du fait que les excédents de trésorerie en francs suisses ne pouvaient plus être détenus auprès des autorités suisses</w:t>
      </w:r>
      <w:r w:rsidR="0093032C" w:rsidRPr="00B37153">
        <w:rPr>
          <w:lang w:eastAsia="fr-FR"/>
        </w:rPr>
        <w:t xml:space="preserve">.  </w:t>
      </w:r>
      <w:r w:rsidRPr="00B37153">
        <w:rPr>
          <w:lang w:eastAsia="fr-FR"/>
        </w:rPr>
        <w:t xml:space="preserve">Les autorités suisses avaient rempli les conditions requises en vertu de la politique actuelle en matière de placements de </w:t>
      </w:r>
      <w:r w:rsidR="004D473A" w:rsidRPr="00B37153">
        <w:rPr>
          <w:lang w:eastAsia="fr-FR"/>
        </w:rPr>
        <w:t>l’O</w:t>
      </w:r>
      <w:r w:rsidRPr="00B37153">
        <w:rPr>
          <w:lang w:eastAsia="fr-FR"/>
        </w:rPr>
        <w:t xml:space="preserve">MPI, mais les banques commerciales en Suisse </w:t>
      </w:r>
      <w:r w:rsidR="004D473A" w:rsidRPr="00B37153">
        <w:rPr>
          <w:lang w:eastAsia="fr-FR"/>
        </w:rPr>
        <w:t>n’y</w:t>
      </w:r>
      <w:r w:rsidRPr="00B37153">
        <w:rPr>
          <w:lang w:eastAsia="fr-FR"/>
        </w:rPr>
        <w:t xml:space="preserve"> satisfaisaient pas</w:t>
      </w:r>
      <w:r w:rsidR="0093032C" w:rsidRPr="00B37153">
        <w:rPr>
          <w:lang w:eastAsia="fr-FR"/>
        </w:rPr>
        <w:t xml:space="preserve">.  </w:t>
      </w:r>
      <w:r w:rsidRPr="00B37153">
        <w:rPr>
          <w:lang w:eastAsia="fr-FR"/>
        </w:rPr>
        <w:t xml:space="preserve">La délégation a ajouté que trouver une solution à ce problème était fondamental pour </w:t>
      </w:r>
      <w:r w:rsidR="004D473A" w:rsidRPr="00B37153">
        <w:rPr>
          <w:lang w:eastAsia="fr-FR"/>
        </w:rPr>
        <w:t>l’O</w:t>
      </w:r>
      <w:r w:rsidRPr="00B37153">
        <w:rPr>
          <w:lang w:eastAsia="fr-FR"/>
        </w:rPr>
        <w:t xml:space="preserve">rganisation qui devait également garder à </w:t>
      </w:r>
      <w:r w:rsidR="004D473A" w:rsidRPr="00B37153">
        <w:rPr>
          <w:lang w:eastAsia="fr-FR"/>
        </w:rPr>
        <w:t>l’e</w:t>
      </w:r>
      <w:r w:rsidRPr="00B37153">
        <w:rPr>
          <w:lang w:eastAsia="fr-FR"/>
        </w:rPr>
        <w:t xml:space="preserve">sprit </w:t>
      </w:r>
      <w:r w:rsidR="004D473A" w:rsidRPr="00B37153">
        <w:rPr>
          <w:lang w:eastAsia="fr-FR"/>
        </w:rPr>
        <w:t>l’e</w:t>
      </w:r>
      <w:r w:rsidRPr="00B37153">
        <w:rPr>
          <w:lang w:eastAsia="fr-FR"/>
        </w:rPr>
        <w:t xml:space="preserve">ngagement existant relatif au projet de nouvelle construction et les engagements au titre de </w:t>
      </w:r>
      <w:r w:rsidR="004D473A" w:rsidRPr="00B37153">
        <w:rPr>
          <w:lang w:eastAsia="fr-FR"/>
        </w:rPr>
        <w:t>l’A</w:t>
      </w:r>
      <w:r w:rsidRPr="00B37153">
        <w:rPr>
          <w:lang w:eastAsia="fr-FR"/>
        </w:rPr>
        <w:t>MCS</w:t>
      </w:r>
      <w:r w:rsidR="0093032C" w:rsidRPr="00B37153">
        <w:rPr>
          <w:lang w:eastAsia="fr-FR"/>
        </w:rPr>
        <w:t xml:space="preserve">.  </w:t>
      </w:r>
      <w:r w:rsidRPr="00B37153">
        <w:rPr>
          <w:lang w:eastAsia="fr-FR"/>
        </w:rPr>
        <w:t>Aussi était</w:t>
      </w:r>
      <w:r w:rsidR="00FB219A" w:rsidRPr="00B37153">
        <w:rPr>
          <w:lang w:eastAsia="fr-FR"/>
        </w:rPr>
        <w:noBreakHyphen/>
      </w:r>
      <w:r w:rsidRPr="00B37153">
        <w:rPr>
          <w:lang w:eastAsia="fr-FR"/>
        </w:rPr>
        <w:t xml:space="preserve">il crucial </w:t>
      </w:r>
      <w:r w:rsidR="004D473A" w:rsidRPr="00B37153">
        <w:rPr>
          <w:lang w:eastAsia="fr-FR"/>
        </w:rPr>
        <w:t>d’a</w:t>
      </w:r>
      <w:r w:rsidRPr="00B37153">
        <w:rPr>
          <w:lang w:eastAsia="fr-FR"/>
        </w:rPr>
        <w:t xml:space="preserve">nalyser le problème et </w:t>
      </w:r>
      <w:r w:rsidR="004D473A" w:rsidRPr="00B37153">
        <w:rPr>
          <w:lang w:eastAsia="fr-FR"/>
        </w:rPr>
        <w:t>d’e</w:t>
      </w:r>
      <w:r w:rsidRPr="00B37153">
        <w:rPr>
          <w:lang w:eastAsia="fr-FR"/>
        </w:rPr>
        <w:t>nvisager les solutions possibles dans le détail et de soumettre des propositions détaillées, présentées de manière exhaustive, à la prochaine réunion du PBC.</w:t>
      </w:r>
    </w:p>
    <w:p w:rsidR="00980300" w:rsidRPr="00B37153" w:rsidRDefault="00980300" w:rsidP="0020128E">
      <w:pPr>
        <w:pStyle w:val="ONUMFS"/>
      </w:pPr>
      <w:r w:rsidRPr="00B37153">
        <w:rPr>
          <w:lang w:eastAsia="fr-FR"/>
        </w:rPr>
        <w:t>La délégation du Japon, parlant au nom du groupe B, a estimé q</w:t>
      </w:r>
      <w:r w:rsidR="004D473A" w:rsidRPr="00B37153">
        <w:rPr>
          <w:lang w:eastAsia="fr-FR"/>
        </w:rPr>
        <w:t>u’i</w:t>
      </w:r>
      <w:r w:rsidRPr="00B37153">
        <w:rPr>
          <w:lang w:eastAsia="fr-FR"/>
        </w:rPr>
        <w:t xml:space="preserve">l serait nécessaire </w:t>
      </w:r>
      <w:r w:rsidR="004D473A" w:rsidRPr="00B37153">
        <w:rPr>
          <w:lang w:eastAsia="fr-FR"/>
        </w:rPr>
        <w:t>d’a</w:t>
      </w:r>
      <w:r w:rsidRPr="00B37153">
        <w:rPr>
          <w:lang w:eastAsia="fr-FR"/>
        </w:rPr>
        <w:t xml:space="preserve">ccorder une attention toute particulière à </w:t>
      </w:r>
      <w:r w:rsidR="004D473A" w:rsidRPr="00B37153">
        <w:rPr>
          <w:lang w:eastAsia="fr-FR"/>
        </w:rPr>
        <w:t>l’i</w:t>
      </w:r>
      <w:r w:rsidRPr="00B37153">
        <w:rPr>
          <w:lang w:eastAsia="fr-FR"/>
        </w:rPr>
        <w:t xml:space="preserve">ncidence que la modification de la politique en matière de placements pourrait avoir sur les actifs de </w:t>
      </w:r>
      <w:r w:rsidR="004D473A" w:rsidRPr="00B37153">
        <w:rPr>
          <w:lang w:eastAsia="fr-FR"/>
        </w:rPr>
        <w:t>l’O</w:t>
      </w:r>
      <w:r w:rsidRPr="00B37153">
        <w:rPr>
          <w:lang w:eastAsia="fr-FR"/>
        </w:rPr>
        <w:t>MPI dans le futur</w:t>
      </w:r>
      <w:r w:rsidR="0093032C" w:rsidRPr="00B37153">
        <w:rPr>
          <w:lang w:eastAsia="fr-FR"/>
        </w:rPr>
        <w:t xml:space="preserve">.  </w:t>
      </w:r>
      <w:r w:rsidRPr="00B37153">
        <w:rPr>
          <w:lang w:eastAsia="fr-FR"/>
        </w:rPr>
        <w:t>À cet égard, les implications liées à toute éventuelle modification apportée à la politique en matière de placements, directes ou indirectes, devraient être communiquées aux États membres dans leur globalité</w:t>
      </w:r>
      <w:r w:rsidR="0093032C" w:rsidRPr="00B37153">
        <w:rPr>
          <w:lang w:eastAsia="fr-FR"/>
        </w:rPr>
        <w:t xml:space="preserve">.  </w:t>
      </w:r>
      <w:r w:rsidRPr="00B37153">
        <w:rPr>
          <w:lang w:eastAsia="fr-FR"/>
        </w:rPr>
        <w:t xml:space="preserve">Si la politique venait à permettre à </w:t>
      </w:r>
      <w:r w:rsidR="004D473A" w:rsidRPr="00B37153">
        <w:rPr>
          <w:lang w:eastAsia="fr-FR"/>
        </w:rPr>
        <w:t>l’O</w:t>
      </w:r>
      <w:r w:rsidRPr="00B37153">
        <w:rPr>
          <w:lang w:eastAsia="fr-FR"/>
        </w:rPr>
        <w:t xml:space="preserve">MPI </w:t>
      </w:r>
      <w:r w:rsidR="004D473A" w:rsidRPr="00B37153">
        <w:rPr>
          <w:lang w:eastAsia="fr-FR"/>
        </w:rPr>
        <w:t>d’i</w:t>
      </w:r>
      <w:r w:rsidRPr="00B37153">
        <w:rPr>
          <w:lang w:eastAsia="fr-FR"/>
        </w:rPr>
        <w:t xml:space="preserve">nvestir dans un plus large éventail de produits qui pourraient engendrer des risques plus élevés, </w:t>
      </w:r>
      <w:r w:rsidR="004D473A" w:rsidRPr="00B37153">
        <w:rPr>
          <w:lang w:eastAsia="fr-FR"/>
        </w:rPr>
        <w:t>l’O</w:t>
      </w:r>
      <w:r w:rsidRPr="00B37153">
        <w:rPr>
          <w:lang w:eastAsia="fr-FR"/>
        </w:rPr>
        <w:t xml:space="preserve">rganisation pourrait avoir besoin </w:t>
      </w:r>
      <w:r w:rsidR="004D473A" w:rsidRPr="00B37153">
        <w:rPr>
          <w:lang w:eastAsia="fr-FR"/>
        </w:rPr>
        <w:t>d’a</w:t>
      </w:r>
      <w:r w:rsidRPr="00B37153">
        <w:rPr>
          <w:lang w:eastAsia="fr-FR"/>
        </w:rPr>
        <w:t>dministrateurs supplémentaires afin de travailler sur les placements, ce qui pourrait impliquer des dépenses de personnel supplémentaires</w:t>
      </w:r>
      <w:r w:rsidR="0093032C" w:rsidRPr="00B37153">
        <w:rPr>
          <w:lang w:eastAsia="fr-FR"/>
        </w:rPr>
        <w:t xml:space="preserve">.  </w:t>
      </w:r>
      <w:r w:rsidRPr="00B37153">
        <w:rPr>
          <w:lang w:eastAsia="fr-FR"/>
        </w:rPr>
        <w:t xml:space="preserve">La délégation a ajouté que compte tenu de </w:t>
      </w:r>
      <w:r w:rsidR="004D473A" w:rsidRPr="00B37153">
        <w:rPr>
          <w:lang w:eastAsia="fr-FR"/>
        </w:rPr>
        <w:t>l’i</w:t>
      </w:r>
      <w:r w:rsidRPr="00B37153">
        <w:rPr>
          <w:lang w:eastAsia="fr-FR"/>
        </w:rPr>
        <w:t xml:space="preserve">mportance de cette question, différentes options devraient être présentées afin de permettre aux États membres de comparer les avantages et les inconvénients en disposant de suffisamment </w:t>
      </w:r>
      <w:r w:rsidR="004D473A" w:rsidRPr="00B37153">
        <w:rPr>
          <w:lang w:eastAsia="fr-FR"/>
        </w:rPr>
        <w:t>d’i</w:t>
      </w:r>
      <w:r w:rsidRPr="00B37153">
        <w:rPr>
          <w:lang w:eastAsia="fr-FR"/>
        </w:rPr>
        <w:t>nformations</w:t>
      </w:r>
      <w:r w:rsidR="0093032C" w:rsidRPr="00B37153">
        <w:rPr>
          <w:lang w:eastAsia="fr-FR"/>
        </w:rPr>
        <w:t xml:space="preserve">.  </w:t>
      </w:r>
      <w:r w:rsidRPr="00B37153">
        <w:rPr>
          <w:lang w:eastAsia="fr-FR"/>
        </w:rPr>
        <w:t xml:space="preserve">Dans ce contexte et en raison du délai fixé à décembre 2015, il était prématuré </w:t>
      </w:r>
      <w:r w:rsidR="004D473A" w:rsidRPr="00B37153">
        <w:rPr>
          <w:lang w:eastAsia="fr-FR"/>
        </w:rPr>
        <w:t>d’a</w:t>
      </w:r>
      <w:r w:rsidRPr="00B37153">
        <w:rPr>
          <w:lang w:eastAsia="fr-FR"/>
        </w:rPr>
        <w:t>pprouver ou de préjuger de toute orientation de base à ce stade</w:t>
      </w:r>
      <w:r w:rsidR="0093032C" w:rsidRPr="00B37153">
        <w:rPr>
          <w:lang w:eastAsia="fr-FR"/>
        </w:rPr>
        <w:t xml:space="preserve">.  </w:t>
      </w:r>
      <w:r w:rsidRPr="00B37153">
        <w:rPr>
          <w:lang w:eastAsia="fr-FR"/>
        </w:rPr>
        <w:t xml:space="preserve">Le groupe B a souscrit à la soumission </w:t>
      </w:r>
      <w:r w:rsidR="004D473A" w:rsidRPr="00B37153">
        <w:rPr>
          <w:lang w:eastAsia="fr-FR"/>
        </w:rPr>
        <w:t>d’u</w:t>
      </w:r>
      <w:r w:rsidRPr="00B37153">
        <w:rPr>
          <w:lang w:eastAsia="fr-FR"/>
        </w:rPr>
        <w:t>ne proposition détaillée à la prochaine session du PBC, incluant les options possibles et des informations globales, dans la mesure du possible, sur les implications financières et budgétaires de chaque option</w:t>
      </w:r>
      <w:r w:rsidR="0093032C" w:rsidRPr="00B37153">
        <w:rPr>
          <w:lang w:eastAsia="fr-FR"/>
        </w:rPr>
        <w:t xml:space="preserve">.  </w:t>
      </w:r>
      <w:r w:rsidRPr="00B37153">
        <w:rPr>
          <w:lang w:eastAsia="fr-FR"/>
        </w:rPr>
        <w:t xml:space="preserve">La délégation a ajouté que le groupe B préférait une approche conservatrice, </w:t>
      </w:r>
      <w:r w:rsidR="00C622EF" w:rsidRPr="00B37153">
        <w:rPr>
          <w:lang w:eastAsia="fr-FR"/>
        </w:rPr>
        <w:t>y compris</w:t>
      </w:r>
      <w:r w:rsidRPr="00B37153">
        <w:rPr>
          <w:lang w:eastAsia="fr-FR"/>
        </w:rPr>
        <w:t xml:space="preserve"> des placements à faible risque, dans la mesure où ils pouvaient remplir les objectifs se rapportant aux futurs engagements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Il estimait également que les principes généraux de </w:t>
      </w:r>
      <w:r w:rsidR="004D473A" w:rsidRPr="00B37153">
        <w:rPr>
          <w:lang w:eastAsia="fr-FR"/>
        </w:rPr>
        <w:t>l’a</w:t>
      </w:r>
      <w:r w:rsidRPr="00B37153">
        <w:rPr>
          <w:lang w:eastAsia="fr-FR"/>
        </w:rPr>
        <w:t xml:space="preserve">ctuelle politique en matière de placements, qui consistaient principalement à placer les fonds de façon à réduire les risques au minimum en conservant les liquidités nécessaires pour répondre aux besoins de trésorerie de </w:t>
      </w:r>
      <w:r w:rsidR="004D473A" w:rsidRPr="00B37153">
        <w:rPr>
          <w:lang w:eastAsia="fr-FR"/>
        </w:rPr>
        <w:t>l’O</w:t>
      </w:r>
      <w:r w:rsidRPr="00B37153">
        <w:rPr>
          <w:lang w:eastAsia="fr-FR"/>
        </w:rPr>
        <w:t>rganisation, devraient être conservés</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l’A</w:t>
      </w:r>
      <w:r w:rsidRPr="00B37153">
        <w:rPr>
          <w:lang w:eastAsia="fr-FR"/>
        </w:rPr>
        <w:t xml:space="preserve">MCS, le groupe de la délégation attendait avec intérêt </w:t>
      </w:r>
      <w:r w:rsidR="004D473A" w:rsidRPr="00B37153">
        <w:rPr>
          <w:lang w:eastAsia="fr-FR"/>
        </w:rPr>
        <w:t>l’é</w:t>
      </w:r>
      <w:r w:rsidRPr="00B37153">
        <w:rPr>
          <w:lang w:eastAsia="fr-FR"/>
        </w:rPr>
        <w:t>tude de la gestion actif</w:t>
      </w:r>
      <w:r w:rsidR="00FB219A" w:rsidRPr="00B37153">
        <w:rPr>
          <w:lang w:eastAsia="fr-FR"/>
        </w:rPr>
        <w:noBreakHyphen/>
      </w:r>
      <w:r w:rsidRPr="00B37153">
        <w:rPr>
          <w:lang w:eastAsia="fr-FR"/>
        </w:rPr>
        <w:t xml:space="preserve">passif et la future proposition </w:t>
      </w:r>
      <w:r w:rsidR="004D473A" w:rsidRPr="00B37153">
        <w:rPr>
          <w:lang w:eastAsia="fr-FR"/>
        </w:rPr>
        <w:t>d’u</w:t>
      </w:r>
      <w:r w:rsidRPr="00B37153">
        <w:rPr>
          <w:lang w:eastAsia="fr-FR"/>
        </w:rPr>
        <w:t xml:space="preserve">ne politique en matière de placements distincte pour </w:t>
      </w:r>
      <w:r w:rsidR="004D473A" w:rsidRPr="00B37153">
        <w:rPr>
          <w:lang w:eastAsia="fr-FR"/>
        </w:rPr>
        <w:t>l’A</w:t>
      </w:r>
      <w:r w:rsidRPr="00B37153">
        <w:rPr>
          <w:lang w:eastAsia="fr-FR"/>
        </w:rPr>
        <w:t xml:space="preserve">MCS, mais comme cela avait été </w:t>
      </w:r>
      <w:r w:rsidRPr="00B37153">
        <w:rPr>
          <w:lang w:eastAsia="fr-FR"/>
        </w:rPr>
        <w:lastRenderedPageBreak/>
        <w:t xml:space="preserve">mentionné dans le point 11 de </w:t>
      </w:r>
      <w:r w:rsidR="004D473A" w:rsidRPr="00B37153">
        <w:rPr>
          <w:lang w:eastAsia="fr-FR"/>
        </w:rPr>
        <w:t>l’o</w:t>
      </w:r>
      <w:r w:rsidRPr="00B37153">
        <w:rPr>
          <w:lang w:eastAsia="fr-FR"/>
        </w:rPr>
        <w:t>rdre du jour, des mesures pour contenir et réduire le passif à long terme devraient être également envisagées</w:t>
      </w:r>
      <w:r w:rsidR="0093032C" w:rsidRPr="00B37153">
        <w:rPr>
          <w:lang w:eastAsia="fr-FR"/>
        </w:rPr>
        <w:t xml:space="preserve">.  </w:t>
      </w:r>
      <w:r w:rsidRPr="00B37153">
        <w:rPr>
          <w:lang w:eastAsia="fr-FR"/>
        </w:rPr>
        <w:t xml:space="preserve">Quant à la salle de conférence et au remboursement de </w:t>
      </w:r>
      <w:r w:rsidR="004D473A" w:rsidRPr="00B37153">
        <w:rPr>
          <w:lang w:eastAsia="fr-FR"/>
        </w:rPr>
        <w:t>l’e</w:t>
      </w:r>
      <w:r w:rsidRPr="00B37153">
        <w:rPr>
          <w:lang w:eastAsia="fr-FR"/>
        </w:rPr>
        <w:t xml:space="preserve">mprunt souscrit pour le projet de nouvelle construction, sous réserve de liquidités suffisantes, la délégation était, pour </w:t>
      </w:r>
      <w:r w:rsidR="004D473A" w:rsidRPr="00B37153">
        <w:rPr>
          <w:lang w:eastAsia="fr-FR"/>
        </w:rPr>
        <w:t>l’e</w:t>
      </w:r>
      <w:r w:rsidRPr="00B37153">
        <w:rPr>
          <w:lang w:eastAsia="fr-FR"/>
        </w:rPr>
        <w:t xml:space="preserve">ssentiel, favorable à </w:t>
      </w:r>
      <w:r w:rsidR="004D473A" w:rsidRPr="00B37153">
        <w:rPr>
          <w:lang w:eastAsia="fr-FR"/>
        </w:rPr>
        <w:t>l’o</w:t>
      </w:r>
      <w:r w:rsidRPr="00B37153">
        <w:rPr>
          <w:lang w:eastAsia="fr-FR"/>
        </w:rPr>
        <w:t>rientation proposée par le Secrétariat</w:t>
      </w:r>
      <w:r w:rsidR="0093032C" w:rsidRPr="00B37153">
        <w:rPr>
          <w:lang w:eastAsia="fr-FR"/>
        </w:rPr>
        <w:t xml:space="preserve">.  </w:t>
      </w:r>
      <w:r w:rsidRPr="00B37153">
        <w:rPr>
          <w:lang w:eastAsia="fr-FR"/>
        </w:rPr>
        <w:t xml:space="preserve">Cependant, elle tenait à connaître les raisons pour lesquelles le prêt spécifié dans le document avait été choisi pour être remboursé parmi les différents emprunts actuellement contractés par </w:t>
      </w:r>
      <w:r w:rsidR="004D473A" w:rsidRPr="00B37153">
        <w:rPr>
          <w:lang w:eastAsia="fr-FR"/>
        </w:rPr>
        <w:t>l’O</w:t>
      </w:r>
      <w:r w:rsidRPr="00B37153">
        <w:rPr>
          <w:lang w:eastAsia="fr-FR"/>
        </w:rPr>
        <w:t xml:space="preserve">MPI et a sollicité davantage </w:t>
      </w:r>
      <w:r w:rsidR="004D473A" w:rsidRPr="00B37153">
        <w:rPr>
          <w:lang w:eastAsia="fr-FR"/>
        </w:rPr>
        <w:t>d’i</w:t>
      </w:r>
      <w:r w:rsidRPr="00B37153">
        <w:rPr>
          <w:lang w:eastAsia="fr-FR"/>
        </w:rPr>
        <w:t>nformations sur les pénalités liées au remboursement de prêt.</w:t>
      </w:r>
    </w:p>
    <w:p w:rsidR="00980300" w:rsidRPr="00B37153" w:rsidRDefault="00980300" w:rsidP="0020128E">
      <w:pPr>
        <w:pStyle w:val="ONUMFS"/>
      </w:pPr>
      <w:r w:rsidRPr="00B37153">
        <w:rPr>
          <w:lang w:eastAsia="fr-FR"/>
        </w:rPr>
        <w:t xml:space="preserve">La délégation de </w:t>
      </w:r>
      <w:r w:rsidR="004D473A" w:rsidRPr="00B37153">
        <w:rPr>
          <w:lang w:eastAsia="fr-FR"/>
        </w:rPr>
        <w:t>l’E</w:t>
      </w:r>
      <w:r w:rsidRPr="00B37153">
        <w:rPr>
          <w:lang w:eastAsia="fr-FR"/>
        </w:rPr>
        <w:t xml:space="preserve">spagne a reconnu que le document traitait </w:t>
      </w:r>
      <w:r w:rsidR="004D473A" w:rsidRPr="00B37153">
        <w:rPr>
          <w:lang w:eastAsia="fr-FR"/>
        </w:rPr>
        <w:t>d’u</w:t>
      </w:r>
      <w:r w:rsidRPr="00B37153">
        <w:rPr>
          <w:lang w:eastAsia="fr-FR"/>
        </w:rPr>
        <w:t xml:space="preserve">n événement hors du contrôle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La situation obligeait </w:t>
      </w:r>
      <w:r w:rsidR="004D473A" w:rsidRPr="00B37153">
        <w:rPr>
          <w:lang w:eastAsia="fr-FR"/>
        </w:rPr>
        <w:t>l’O</w:t>
      </w:r>
      <w:r w:rsidRPr="00B37153">
        <w:rPr>
          <w:lang w:eastAsia="fr-FR"/>
        </w:rPr>
        <w:t>rganisation à modifier ses règles de placement en termes de notation recherchée pour les placements</w:t>
      </w:r>
      <w:r w:rsidR="0093032C" w:rsidRPr="00B37153">
        <w:rPr>
          <w:lang w:eastAsia="fr-FR"/>
        </w:rPr>
        <w:t xml:space="preserve">.  </w:t>
      </w:r>
      <w:r w:rsidRPr="00B37153">
        <w:rPr>
          <w:lang w:eastAsia="fr-FR"/>
        </w:rPr>
        <w:t xml:space="preserve">La délégation a suggéré que le Secrétariat recherche de nouvelles possibilités de placement dans </w:t>
      </w:r>
      <w:r w:rsidR="004D473A" w:rsidRPr="00B37153">
        <w:rPr>
          <w:lang w:eastAsia="fr-FR"/>
        </w:rPr>
        <w:t>d’a</w:t>
      </w:r>
      <w:r w:rsidRPr="00B37153">
        <w:rPr>
          <w:lang w:eastAsia="fr-FR"/>
        </w:rPr>
        <w:t xml:space="preserve">utres monnaies, étant donné que </w:t>
      </w:r>
      <w:r w:rsidR="004D473A" w:rsidRPr="00B37153">
        <w:rPr>
          <w:lang w:eastAsia="fr-FR"/>
        </w:rPr>
        <w:t>l’O</w:t>
      </w:r>
      <w:r w:rsidRPr="00B37153">
        <w:rPr>
          <w:lang w:eastAsia="fr-FR"/>
        </w:rPr>
        <w:t xml:space="preserve">rganisation avait des dépenses dans </w:t>
      </w:r>
      <w:r w:rsidR="004D473A" w:rsidRPr="00B37153">
        <w:rPr>
          <w:lang w:eastAsia="fr-FR"/>
        </w:rPr>
        <w:t>d’a</w:t>
      </w:r>
      <w:r w:rsidRPr="00B37153">
        <w:rPr>
          <w:lang w:eastAsia="fr-FR"/>
        </w:rPr>
        <w:t>utres monnaies</w:t>
      </w:r>
      <w:r w:rsidR="0093032C" w:rsidRPr="00B37153">
        <w:rPr>
          <w:lang w:eastAsia="fr-FR"/>
        </w:rPr>
        <w:t xml:space="preserve">.  </w:t>
      </w:r>
      <w:r w:rsidR="004D473A" w:rsidRPr="00B37153">
        <w:rPr>
          <w:lang w:eastAsia="fr-FR"/>
        </w:rPr>
        <w:t>L’é</w:t>
      </w:r>
      <w:r w:rsidRPr="00B37153">
        <w:rPr>
          <w:lang w:eastAsia="fr-FR"/>
        </w:rPr>
        <w:t xml:space="preserve">tude entreprise devrait envisager la possibilité de minimiser les risques au moyen </w:t>
      </w:r>
      <w:r w:rsidR="004D473A" w:rsidRPr="00B37153">
        <w:rPr>
          <w:lang w:eastAsia="fr-FR"/>
        </w:rPr>
        <w:t>d’u</w:t>
      </w:r>
      <w:r w:rsidRPr="00B37153">
        <w:rPr>
          <w:lang w:eastAsia="fr-FR"/>
        </w:rPr>
        <w:t>ne diversification des monnaies</w:t>
      </w:r>
      <w:r w:rsidR="0093032C" w:rsidRPr="00B37153">
        <w:rPr>
          <w:lang w:eastAsia="fr-FR"/>
        </w:rPr>
        <w:t xml:space="preserve">.  </w:t>
      </w:r>
      <w:r w:rsidRPr="00B37153">
        <w:rPr>
          <w:lang w:eastAsia="fr-FR"/>
        </w:rPr>
        <w:t>La délégation a également souscrit à ce qui avait été dit concernant les remboursements de prêts</w:t>
      </w:r>
      <w:r w:rsidR="0093032C" w:rsidRPr="00B37153">
        <w:rPr>
          <w:lang w:eastAsia="fr-FR"/>
        </w:rPr>
        <w:t xml:space="preserve">.  </w:t>
      </w:r>
      <w:r w:rsidRPr="00B37153">
        <w:rPr>
          <w:lang w:eastAsia="fr-FR"/>
        </w:rPr>
        <w:t xml:space="preserve">Il y avait des prêts qui bénéficiaient de taux </w:t>
      </w:r>
      <w:r w:rsidR="004D473A" w:rsidRPr="00B37153">
        <w:rPr>
          <w:lang w:eastAsia="fr-FR"/>
        </w:rPr>
        <w:t>d’i</w:t>
      </w:r>
      <w:r w:rsidRPr="00B37153">
        <w:rPr>
          <w:lang w:eastAsia="fr-FR"/>
        </w:rPr>
        <w:t xml:space="preserve">ntérêt très élevés, qui étaient nettement supérieurs à ce que </w:t>
      </w:r>
      <w:r w:rsidR="004D473A" w:rsidRPr="00B37153">
        <w:rPr>
          <w:lang w:eastAsia="fr-FR"/>
        </w:rPr>
        <w:t>l’O</w:t>
      </w:r>
      <w:r w:rsidRPr="00B37153">
        <w:rPr>
          <w:lang w:eastAsia="fr-FR"/>
        </w:rPr>
        <w:t>rganisation pouvait tirer de ses placements</w:t>
      </w:r>
      <w:r w:rsidR="0093032C" w:rsidRPr="00B37153">
        <w:rPr>
          <w:lang w:eastAsia="fr-FR"/>
        </w:rPr>
        <w:t xml:space="preserve">.  </w:t>
      </w:r>
      <w:r w:rsidRPr="00B37153">
        <w:rPr>
          <w:lang w:eastAsia="fr-FR"/>
        </w:rPr>
        <w:t xml:space="preserve">Une stratégie de placement pour les fonds de </w:t>
      </w:r>
      <w:r w:rsidR="004D473A" w:rsidRPr="00B37153">
        <w:rPr>
          <w:lang w:eastAsia="fr-FR"/>
        </w:rPr>
        <w:t>l’A</w:t>
      </w:r>
      <w:r w:rsidRPr="00B37153">
        <w:rPr>
          <w:lang w:eastAsia="fr-FR"/>
        </w:rPr>
        <w:t xml:space="preserve">MCS </w:t>
      </w:r>
      <w:r w:rsidR="004D473A" w:rsidRPr="00B37153">
        <w:rPr>
          <w:lang w:eastAsia="fr-FR"/>
        </w:rPr>
        <w:t>s’i</w:t>
      </w:r>
      <w:r w:rsidRPr="00B37153">
        <w:rPr>
          <w:lang w:eastAsia="fr-FR"/>
        </w:rPr>
        <w:t xml:space="preserve">mposait et </w:t>
      </w:r>
      <w:r w:rsidR="004D473A" w:rsidRPr="00B37153">
        <w:rPr>
          <w:lang w:eastAsia="fr-FR"/>
        </w:rPr>
        <w:t>l’O</w:t>
      </w:r>
      <w:r w:rsidRPr="00B37153">
        <w:rPr>
          <w:lang w:eastAsia="fr-FR"/>
        </w:rPr>
        <w:t>rganisation devrait veiller à ce q</w:t>
      </w:r>
      <w:r w:rsidR="004D473A" w:rsidRPr="00B37153">
        <w:rPr>
          <w:lang w:eastAsia="fr-FR"/>
        </w:rPr>
        <w:t>u’à</w:t>
      </w:r>
      <w:r w:rsidRPr="00B37153">
        <w:rPr>
          <w:lang w:eastAsia="fr-FR"/>
        </w:rPr>
        <w:t xml:space="preserve"> moyen et long terme, celle</w:t>
      </w:r>
      <w:r w:rsidR="00FB219A" w:rsidRPr="00B37153">
        <w:rPr>
          <w:lang w:eastAsia="fr-FR"/>
        </w:rPr>
        <w:noBreakHyphen/>
      </w:r>
      <w:r w:rsidRPr="00B37153">
        <w:rPr>
          <w:lang w:eastAsia="fr-FR"/>
        </w:rPr>
        <w:t>ci ne représente pas une quelconque menace en termes de placement</w:t>
      </w:r>
      <w:r w:rsidR="0093032C" w:rsidRPr="00B37153">
        <w:rPr>
          <w:lang w:eastAsia="fr-FR"/>
        </w:rPr>
        <w:t xml:space="preserve">.  </w:t>
      </w:r>
      <w:r w:rsidR="004D473A" w:rsidRPr="00B37153">
        <w:rPr>
          <w:lang w:eastAsia="fr-FR"/>
        </w:rPr>
        <w:t>L’é</w:t>
      </w:r>
      <w:r w:rsidRPr="00B37153">
        <w:rPr>
          <w:lang w:eastAsia="fr-FR"/>
        </w:rPr>
        <w:t xml:space="preserve">tude sur les placements devait </w:t>
      </w:r>
      <w:r w:rsidR="004D473A" w:rsidRPr="00B37153">
        <w:rPr>
          <w:lang w:eastAsia="fr-FR"/>
        </w:rPr>
        <w:t>s’a</w:t>
      </w:r>
      <w:r w:rsidRPr="00B37153">
        <w:rPr>
          <w:lang w:eastAsia="fr-FR"/>
        </w:rPr>
        <w:t xml:space="preserve">ssurer que les retours sur investissement permettraient à </w:t>
      </w:r>
      <w:r w:rsidR="004D473A" w:rsidRPr="00B37153">
        <w:rPr>
          <w:lang w:eastAsia="fr-FR"/>
        </w:rPr>
        <w:t>l’O</w:t>
      </w:r>
      <w:r w:rsidRPr="00B37153">
        <w:rPr>
          <w:lang w:eastAsia="fr-FR"/>
        </w:rPr>
        <w:t>rganisation de poursuivre ses plans actuels</w:t>
      </w:r>
      <w:r w:rsidR="0093032C" w:rsidRPr="00B37153">
        <w:rPr>
          <w:lang w:eastAsia="fr-FR"/>
        </w:rPr>
        <w:t xml:space="preserve">.  </w:t>
      </w:r>
      <w:r w:rsidRPr="00B37153">
        <w:rPr>
          <w:lang w:eastAsia="fr-FR"/>
        </w:rPr>
        <w:t xml:space="preserve">Le document suggérait, par exemple, </w:t>
      </w:r>
      <w:r w:rsidR="004D473A" w:rsidRPr="00B37153">
        <w:rPr>
          <w:lang w:eastAsia="fr-FR"/>
        </w:rPr>
        <w:t>d’é</w:t>
      </w:r>
      <w:r w:rsidRPr="00B37153">
        <w:rPr>
          <w:lang w:eastAsia="fr-FR"/>
        </w:rPr>
        <w:t>largir les prêts aux membres du personnel et cela pourrait être élargi, au</w:t>
      </w:r>
      <w:r w:rsidR="00FB219A" w:rsidRPr="00B37153">
        <w:rPr>
          <w:lang w:eastAsia="fr-FR"/>
        </w:rPr>
        <w:noBreakHyphen/>
      </w:r>
      <w:r w:rsidRPr="00B37153">
        <w:rPr>
          <w:lang w:eastAsia="fr-FR"/>
        </w:rPr>
        <w:t xml:space="preserve">delà de </w:t>
      </w:r>
      <w:r w:rsidR="004D473A" w:rsidRPr="00B37153">
        <w:rPr>
          <w:lang w:eastAsia="fr-FR"/>
        </w:rPr>
        <w:t>l’O</w:t>
      </w:r>
      <w:r w:rsidRPr="00B37153">
        <w:rPr>
          <w:lang w:eastAsia="fr-FR"/>
        </w:rPr>
        <w:t xml:space="preserve">MPI, au système des </w:t>
      </w:r>
      <w:r w:rsidR="00C622EF" w:rsidRPr="00B37153">
        <w:rPr>
          <w:lang w:eastAsia="fr-FR"/>
        </w:rPr>
        <w:t>Nations Unies</w:t>
      </w:r>
      <w:r w:rsidRPr="00B37153">
        <w:rPr>
          <w:lang w:eastAsia="fr-FR"/>
        </w:rPr>
        <w:t>, si les ressources étaient disponibles</w:t>
      </w:r>
      <w:r w:rsidR="0093032C" w:rsidRPr="00B37153">
        <w:rPr>
          <w:lang w:eastAsia="fr-FR"/>
        </w:rPr>
        <w:t xml:space="preserve">.  </w:t>
      </w:r>
      <w:r w:rsidR="004D473A" w:rsidRPr="00B37153">
        <w:rPr>
          <w:lang w:eastAsia="fr-FR"/>
        </w:rPr>
        <w:t>L’O</w:t>
      </w:r>
      <w:r w:rsidRPr="00B37153">
        <w:rPr>
          <w:lang w:eastAsia="fr-FR"/>
        </w:rPr>
        <w:t xml:space="preserve">rganisation devait examiner la durabilité des fonds de </w:t>
      </w:r>
      <w:r w:rsidR="004D473A" w:rsidRPr="00B37153">
        <w:rPr>
          <w:lang w:eastAsia="fr-FR"/>
        </w:rPr>
        <w:t>l’A</w:t>
      </w:r>
      <w:r w:rsidRPr="00B37153">
        <w:rPr>
          <w:lang w:eastAsia="fr-FR"/>
        </w:rPr>
        <w:t>MCS</w:t>
      </w:r>
      <w:r w:rsidR="0093032C" w:rsidRPr="00B37153">
        <w:rPr>
          <w:lang w:eastAsia="fr-FR"/>
        </w:rPr>
        <w:t xml:space="preserve">.  </w:t>
      </w:r>
      <w:r w:rsidRPr="00B37153">
        <w:rPr>
          <w:lang w:eastAsia="fr-FR"/>
        </w:rPr>
        <w:t xml:space="preserve">Cela ne dépendait pas uniquement du retour sur investissement, mais consistait également à examiner ce qui avait été fait par </w:t>
      </w:r>
      <w:r w:rsidR="004D473A" w:rsidRPr="00B37153">
        <w:rPr>
          <w:lang w:eastAsia="fr-FR"/>
        </w:rPr>
        <w:t>d’a</w:t>
      </w:r>
      <w:r w:rsidR="0016764C" w:rsidRPr="00B37153">
        <w:rPr>
          <w:lang w:eastAsia="fr-FR"/>
        </w:rPr>
        <w:t>utres organismes</w:t>
      </w:r>
      <w:r w:rsidRPr="00B37153">
        <w:rPr>
          <w:lang w:eastAsia="fr-FR"/>
        </w:rPr>
        <w:t xml:space="preserve"> des </w:t>
      </w:r>
      <w:r w:rsidR="00C622EF" w:rsidRPr="00B37153">
        <w:rPr>
          <w:lang w:eastAsia="fr-FR"/>
        </w:rPr>
        <w:t>Nations Unies</w:t>
      </w:r>
      <w:r w:rsidR="0016764C" w:rsidRPr="00B37153">
        <w:rPr>
          <w:lang w:eastAsia="fr-FR"/>
        </w:rPr>
        <w:t xml:space="preserve"> et de la manière dont ils</w:t>
      </w:r>
      <w:r w:rsidRPr="00B37153">
        <w:rPr>
          <w:lang w:eastAsia="fr-FR"/>
        </w:rPr>
        <w:t xml:space="preserve"> travaillaient pour contenir les coûts impliqués.</w:t>
      </w:r>
    </w:p>
    <w:p w:rsidR="00980300" w:rsidRPr="00B37153" w:rsidRDefault="00980300" w:rsidP="0020128E">
      <w:pPr>
        <w:pStyle w:val="ONUMFS"/>
      </w:pPr>
      <w:r w:rsidRPr="00B37153">
        <w:rPr>
          <w:lang w:eastAsia="fr-FR"/>
        </w:rPr>
        <w:t>La délégation du Canada, évoquant la proposition de financer la nouvelle salle de conférence avec les fonds destinés aux placements plutôt q</w:t>
      </w:r>
      <w:r w:rsidR="004D473A" w:rsidRPr="00B37153">
        <w:rPr>
          <w:lang w:eastAsia="fr-FR"/>
        </w:rPr>
        <w:t>u’e</w:t>
      </w:r>
      <w:r w:rsidRPr="00B37153">
        <w:rPr>
          <w:lang w:eastAsia="fr-FR"/>
        </w:rPr>
        <w:t xml:space="preserve">n utilisant le prêt prévu à cet effet, a sollicité des éclaircissements quant à ce qui constituait des </w:t>
      </w:r>
      <w:r w:rsidRPr="00B37153">
        <w:rPr>
          <w:rtl/>
          <w:cs/>
          <w:lang w:eastAsia="fr-FR"/>
        </w:rPr>
        <w:t>“</w:t>
      </w:r>
      <w:r w:rsidRPr="00B37153">
        <w:rPr>
          <w:lang w:eastAsia="fr-FR"/>
        </w:rPr>
        <w:t>niveaux de liquidités suffisants</w:t>
      </w:r>
      <w:r w:rsidRPr="00B37153">
        <w:rPr>
          <w:rtl/>
          <w:cs/>
          <w:lang w:eastAsia="fr-FR"/>
        </w:rPr>
        <w:t xml:space="preserve">” </w:t>
      </w:r>
      <w:r w:rsidRPr="00B37153">
        <w:rPr>
          <w:lang w:eastAsia="fr-FR"/>
        </w:rPr>
        <w:t>et quant à la marge impliquée qui sous</w:t>
      </w:r>
      <w:r w:rsidR="00FB219A" w:rsidRPr="00B37153">
        <w:rPr>
          <w:lang w:eastAsia="fr-FR"/>
        </w:rPr>
        <w:noBreakHyphen/>
      </w:r>
      <w:r w:rsidRPr="00B37153">
        <w:rPr>
          <w:lang w:eastAsia="fr-FR"/>
        </w:rPr>
        <w:t xml:space="preserve">tendait le terme </w:t>
      </w:r>
      <w:r w:rsidRPr="00B37153">
        <w:rPr>
          <w:rtl/>
          <w:cs/>
          <w:lang w:eastAsia="fr-FR"/>
        </w:rPr>
        <w:t>“</w:t>
      </w:r>
      <w:r w:rsidRPr="00B37153">
        <w:rPr>
          <w:lang w:eastAsia="fr-FR"/>
        </w:rPr>
        <w:t>suffisant</w:t>
      </w:r>
      <w:r w:rsidRPr="00B37153">
        <w:rPr>
          <w:rtl/>
          <w:cs/>
          <w:lang w:eastAsia="fr-FR"/>
        </w:rPr>
        <w:t xml:space="preserve">” </w:t>
      </w:r>
      <w:r w:rsidRPr="00B37153">
        <w:rPr>
          <w:lang w:eastAsia="fr-FR"/>
        </w:rPr>
        <w:t xml:space="preserve">et empêcherait </w:t>
      </w:r>
      <w:r w:rsidR="004D473A" w:rsidRPr="00B37153">
        <w:rPr>
          <w:lang w:eastAsia="fr-FR"/>
        </w:rPr>
        <w:t>l’O</w:t>
      </w:r>
      <w:r w:rsidRPr="00B37153">
        <w:rPr>
          <w:lang w:eastAsia="fr-FR"/>
        </w:rPr>
        <w:t>MPI de manquer de liquidités</w:t>
      </w:r>
      <w:r w:rsidR="0093032C" w:rsidRPr="00B37153">
        <w:rPr>
          <w:lang w:eastAsia="fr-FR"/>
        </w:rPr>
        <w:t xml:space="preserve">.  </w:t>
      </w:r>
      <w:r w:rsidR="004D473A" w:rsidRPr="00B37153">
        <w:rPr>
          <w:lang w:eastAsia="fr-FR"/>
        </w:rPr>
        <w:t>S’a</w:t>
      </w:r>
      <w:r w:rsidRPr="00B37153">
        <w:rPr>
          <w:lang w:eastAsia="fr-FR"/>
        </w:rPr>
        <w:t xml:space="preserve">gissant du financement de </w:t>
      </w:r>
      <w:r w:rsidR="004D473A" w:rsidRPr="00B37153">
        <w:rPr>
          <w:lang w:eastAsia="fr-FR"/>
        </w:rPr>
        <w:t>l’A</w:t>
      </w:r>
      <w:r w:rsidRPr="00B37153">
        <w:rPr>
          <w:lang w:eastAsia="fr-FR"/>
        </w:rPr>
        <w:t xml:space="preserve">MCS, la délégation avait compris </w:t>
      </w:r>
      <w:r w:rsidR="004D473A" w:rsidRPr="00B37153">
        <w:rPr>
          <w:lang w:eastAsia="fr-FR"/>
        </w:rPr>
        <w:t>d’a</w:t>
      </w:r>
      <w:r w:rsidRPr="00B37153">
        <w:rPr>
          <w:lang w:eastAsia="fr-FR"/>
        </w:rPr>
        <w:t xml:space="preserve">près le paragraphe 30.b) que </w:t>
      </w:r>
      <w:r w:rsidR="004D473A" w:rsidRPr="00B37153">
        <w:rPr>
          <w:lang w:eastAsia="fr-FR"/>
        </w:rPr>
        <w:t>l’O</w:t>
      </w:r>
      <w:r w:rsidRPr="00B37153">
        <w:rPr>
          <w:lang w:eastAsia="fr-FR"/>
        </w:rPr>
        <w:t xml:space="preserve">rganisation devait maintenir un rendement de 2,3% sur les fonds de </w:t>
      </w:r>
      <w:r w:rsidR="004D473A" w:rsidRPr="00B37153">
        <w:rPr>
          <w:lang w:eastAsia="fr-FR"/>
        </w:rPr>
        <w:t>l’A</w:t>
      </w:r>
      <w:r w:rsidRPr="00B37153">
        <w:rPr>
          <w:lang w:eastAsia="fr-FR"/>
        </w:rPr>
        <w:t>CMS épargnés afin de maintenir la proportionnalité</w:t>
      </w:r>
      <w:r w:rsidR="0093032C" w:rsidRPr="00B37153">
        <w:rPr>
          <w:lang w:eastAsia="fr-FR"/>
        </w:rPr>
        <w:t xml:space="preserve">.  </w:t>
      </w:r>
      <w:r w:rsidRPr="00B37153">
        <w:rPr>
          <w:lang w:eastAsia="fr-FR"/>
        </w:rPr>
        <w:t xml:space="preserve">Atteindre un tel taux semblait, au premier regard, exclure </w:t>
      </w:r>
      <w:r w:rsidR="004D473A" w:rsidRPr="00B37153">
        <w:rPr>
          <w:lang w:eastAsia="fr-FR"/>
        </w:rPr>
        <w:t>l’o</w:t>
      </w:r>
      <w:r w:rsidRPr="00B37153">
        <w:rPr>
          <w:lang w:eastAsia="fr-FR"/>
        </w:rPr>
        <w:t>ption des placements dans des actifs à faible risque, en particulier compte tenu des taux offerts par les autorités suisses, bien inférieurs à 2,3%</w:t>
      </w:r>
      <w:r w:rsidR="0093032C" w:rsidRPr="00B37153">
        <w:rPr>
          <w:lang w:eastAsia="fr-FR"/>
        </w:rPr>
        <w:t xml:space="preserve">.  </w:t>
      </w:r>
      <w:r w:rsidR="004D473A" w:rsidRPr="00B37153">
        <w:rPr>
          <w:lang w:eastAsia="fr-FR"/>
        </w:rPr>
        <w:t>L’é</w:t>
      </w:r>
      <w:r w:rsidRPr="00B37153">
        <w:rPr>
          <w:lang w:eastAsia="fr-FR"/>
        </w:rPr>
        <w:t xml:space="preserve">rosion du capital serait probablement inévitable et devrait être, </w:t>
      </w:r>
      <w:r w:rsidR="004D473A" w:rsidRPr="00B37153">
        <w:rPr>
          <w:lang w:eastAsia="fr-FR"/>
        </w:rPr>
        <w:t>d’u</w:t>
      </w:r>
      <w:r w:rsidRPr="00B37153">
        <w:rPr>
          <w:lang w:eastAsia="fr-FR"/>
        </w:rPr>
        <w:t xml:space="preserve">ne manière ou </w:t>
      </w:r>
      <w:r w:rsidR="004D473A" w:rsidRPr="00B37153">
        <w:rPr>
          <w:lang w:eastAsia="fr-FR"/>
        </w:rPr>
        <w:t>d’u</w:t>
      </w:r>
      <w:r w:rsidRPr="00B37153">
        <w:rPr>
          <w:lang w:eastAsia="fr-FR"/>
        </w:rPr>
        <w:t>ne autre, compensée</w:t>
      </w:r>
      <w:r w:rsidR="0093032C" w:rsidRPr="00B37153">
        <w:rPr>
          <w:lang w:eastAsia="fr-FR"/>
        </w:rPr>
        <w:t xml:space="preserve">.  </w:t>
      </w:r>
      <w:r w:rsidRPr="00B37153">
        <w:rPr>
          <w:lang w:eastAsia="fr-FR"/>
        </w:rPr>
        <w:t>La délégation a sollicité davantage de détails de la part du Secrétariat quant à la manière dont cette compensation fonctionnerait</w:t>
      </w:r>
      <w:r w:rsidR="0093032C" w:rsidRPr="00B37153">
        <w:rPr>
          <w:lang w:eastAsia="fr-FR"/>
        </w:rPr>
        <w:t xml:space="preserve">.  </w:t>
      </w:r>
      <w:r w:rsidRPr="00B37153">
        <w:rPr>
          <w:lang w:eastAsia="fr-FR"/>
        </w:rPr>
        <w:t>Elle pensait que cela impliquerait essentiellement une injection permanente de fonds pour répondre aux baisses récurrentes et il faudrait bien que ceux</w:t>
      </w:r>
      <w:r w:rsidR="00FB219A" w:rsidRPr="00B37153">
        <w:rPr>
          <w:lang w:eastAsia="fr-FR"/>
        </w:rPr>
        <w:noBreakHyphen/>
      </w:r>
      <w:r w:rsidRPr="00B37153">
        <w:rPr>
          <w:lang w:eastAsia="fr-FR"/>
        </w:rPr>
        <w:t>ci proviennent de quelque part</w:t>
      </w:r>
      <w:r w:rsidR="0093032C" w:rsidRPr="00B37153">
        <w:rPr>
          <w:lang w:eastAsia="fr-FR"/>
        </w:rPr>
        <w:t xml:space="preserve">.  </w:t>
      </w:r>
      <w:r w:rsidRPr="00B37153">
        <w:rPr>
          <w:lang w:eastAsia="fr-FR"/>
        </w:rPr>
        <w:t xml:space="preserve">La délégation a demandé si le Secrétariat pouvait indiquer </w:t>
      </w:r>
      <w:r w:rsidR="004D473A" w:rsidRPr="00B37153">
        <w:rPr>
          <w:lang w:eastAsia="fr-FR"/>
        </w:rPr>
        <w:t>d’o</w:t>
      </w:r>
      <w:r w:rsidRPr="00B37153">
        <w:rPr>
          <w:lang w:eastAsia="fr-FR"/>
        </w:rPr>
        <w:t>ù ces fonds pourraient bien provenir</w:t>
      </w:r>
      <w:r w:rsidR="0093032C" w:rsidRPr="00B37153">
        <w:rPr>
          <w:lang w:eastAsia="fr-FR"/>
        </w:rPr>
        <w:t xml:space="preserve">.  </w:t>
      </w:r>
      <w:r w:rsidRPr="00B37153">
        <w:rPr>
          <w:lang w:eastAsia="fr-FR"/>
        </w:rPr>
        <w:t xml:space="preserve">Elle était </w:t>
      </w:r>
      <w:r w:rsidR="004D473A" w:rsidRPr="00B37153">
        <w:rPr>
          <w:lang w:eastAsia="fr-FR"/>
        </w:rPr>
        <w:t>d’a</w:t>
      </w:r>
      <w:r w:rsidRPr="00B37153">
        <w:rPr>
          <w:lang w:eastAsia="fr-FR"/>
        </w:rPr>
        <w:t xml:space="preserve">vis que la seule manière concevable pour </w:t>
      </w:r>
      <w:r w:rsidR="004D473A" w:rsidRPr="00B37153">
        <w:rPr>
          <w:lang w:eastAsia="fr-FR"/>
        </w:rPr>
        <w:t>l’O</w:t>
      </w:r>
      <w:r w:rsidRPr="00B37153">
        <w:rPr>
          <w:lang w:eastAsia="fr-FR"/>
        </w:rPr>
        <w:t xml:space="preserve">MPI de maintenir le rendement de 2,3% sur les fonds de </w:t>
      </w:r>
      <w:r w:rsidR="004D473A" w:rsidRPr="00B37153">
        <w:rPr>
          <w:lang w:eastAsia="fr-FR"/>
        </w:rPr>
        <w:t>l’A</w:t>
      </w:r>
      <w:r w:rsidRPr="00B37153">
        <w:rPr>
          <w:lang w:eastAsia="fr-FR"/>
        </w:rPr>
        <w:t xml:space="preserve">MCS placés, sans recourir à des injections supplémentaires de fonds, serait par le biais de la recherche de rendements élevés qui </w:t>
      </w:r>
      <w:r w:rsidR="004D473A" w:rsidRPr="00B37153">
        <w:rPr>
          <w:lang w:eastAsia="fr-FR"/>
        </w:rPr>
        <w:t>n’é</w:t>
      </w:r>
      <w:r w:rsidRPr="00B37153">
        <w:rPr>
          <w:lang w:eastAsia="fr-FR"/>
        </w:rPr>
        <w:t>taient véritablement accessibles que dans le cadre de placements à haut risque</w:t>
      </w:r>
      <w:r w:rsidR="0093032C" w:rsidRPr="00B37153">
        <w:rPr>
          <w:lang w:eastAsia="fr-FR"/>
        </w:rPr>
        <w:t xml:space="preserve">.  </w:t>
      </w:r>
      <w:r w:rsidRPr="00B37153">
        <w:rPr>
          <w:lang w:eastAsia="fr-FR"/>
        </w:rPr>
        <w:t xml:space="preserve">Cela ne semblait pas laisser beaucoup </w:t>
      </w:r>
      <w:r w:rsidR="004D473A" w:rsidRPr="00B37153">
        <w:rPr>
          <w:lang w:eastAsia="fr-FR"/>
        </w:rPr>
        <w:t>d’o</w:t>
      </w:r>
      <w:r w:rsidRPr="00B37153">
        <w:rPr>
          <w:lang w:eastAsia="fr-FR"/>
        </w:rPr>
        <w:t xml:space="preserve">ptions à </w:t>
      </w:r>
      <w:r w:rsidR="004D473A" w:rsidRPr="00B37153">
        <w:rPr>
          <w:lang w:eastAsia="fr-FR"/>
        </w:rPr>
        <w:t>l’O</w:t>
      </w:r>
      <w:r w:rsidRPr="00B37153">
        <w:rPr>
          <w:lang w:eastAsia="fr-FR"/>
        </w:rPr>
        <w:t xml:space="preserve">rganisation, comme </w:t>
      </w:r>
      <w:r w:rsidR="004D473A" w:rsidRPr="00B37153">
        <w:rPr>
          <w:lang w:eastAsia="fr-FR"/>
        </w:rPr>
        <w:t>c’é</w:t>
      </w:r>
      <w:r w:rsidRPr="00B37153">
        <w:rPr>
          <w:lang w:eastAsia="fr-FR"/>
        </w:rPr>
        <w:t xml:space="preserve">tait le cas dans </w:t>
      </w:r>
      <w:r w:rsidR="004D473A" w:rsidRPr="00B37153">
        <w:rPr>
          <w:lang w:eastAsia="fr-FR"/>
        </w:rPr>
        <w:t>d’a</w:t>
      </w:r>
      <w:r w:rsidRPr="00B37153">
        <w:rPr>
          <w:lang w:eastAsia="fr-FR"/>
        </w:rPr>
        <w:t>utres organisations intergouvernementales</w:t>
      </w:r>
      <w:r w:rsidR="0093032C" w:rsidRPr="00B37153">
        <w:rPr>
          <w:lang w:eastAsia="fr-FR"/>
        </w:rPr>
        <w:t xml:space="preserve">.  </w:t>
      </w:r>
      <w:r w:rsidRPr="00B37153">
        <w:rPr>
          <w:lang w:eastAsia="fr-FR"/>
        </w:rPr>
        <w:t xml:space="preserve">Cela impliquait fortement de recourir à des gestionnaires de fonds extérieurs ou </w:t>
      </w:r>
      <w:r w:rsidR="004D473A" w:rsidRPr="00B37153">
        <w:rPr>
          <w:lang w:eastAsia="fr-FR"/>
        </w:rPr>
        <w:t>d’e</w:t>
      </w:r>
      <w:r w:rsidRPr="00B37153">
        <w:rPr>
          <w:lang w:eastAsia="fr-FR"/>
        </w:rPr>
        <w:t>ngager des gestionnaires de fonds et ce choix était un élément à examiner à part entière</w:t>
      </w:r>
      <w:r w:rsidR="0093032C" w:rsidRPr="00B37153">
        <w:rPr>
          <w:lang w:eastAsia="fr-FR"/>
        </w:rPr>
        <w:t xml:space="preserve">.  </w:t>
      </w:r>
      <w:r w:rsidR="004D473A" w:rsidRPr="00B37153">
        <w:rPr>
          <w:lang w:eastAsia="fr-FR"/>
        </w:rPr>
        <w:t>S’a</w:t>
      </w:r>
      <w:r w:rsidRPr="00B37153">
        <w:rPr>
          <w:lang w:eastAsia="fr-FR"/>
        </w:rPr>
        <w:t xml:space="preserve">gissant plus particulièrement de </w:t>
      </w:r>
      <w:r w:rsidR="004D473A" w:rsidRPr="00B37153">
        <w:rPr>
          <w:lang w:eastAsia="fr-FR"/>
        </w:rPr>
        <w:t>l’A</w:t>
      </w:r>
      <w:r w:rsidRPr="00B37153">
        <w:rPr>
          <w:lang w:eastAsia="fr-FR"/>
        </w:rPr>
        <w:t xml:space="preserve">MCS et le la politique en matière de placements de </w:t>
      </w:r>
      <w:r w:rsidR="004D473A" w:rsidRPr="00B37153">
        <w:rPr>
          <w:lang w:eastAsia="fr-FR"/>
        </w:rPr>
        <w:t>l’O</w:t>
      </w:r>
      <w:r w:rsidRPr="00B37153">
        <w:rPr>
          <w:lang w:eastAsia="fr-FR"/>
        </w:rPr>
        <w:t>MPI en général, la délégation souhaitait que le Secrétariat indique la disponibilité de certains instruments en francs suisses qui pourraient constituer une alternative à la Banque nationale suisse à des taux comparables ou plus élevés, indépendamment du niveau de risque</w:t>
      </w:r>
      <w:r w:rsidR="0093032C" w:rsidRPr="00B37153">
        <w:rPr>
          <w:lang w:eastAsia="fr-FR"/>
        </w:rPr>
        <w:t xml:space="preserve">.  </w:t>
      </w:r>
      <w:r w:rsidRPr="00B37153">
        <w:rPr>
          <w:lang w:eastAsia="fr-FR"/>
        </w:rPr>
        <w:t xml:space="preserve">Deuxièmement, elle a demandé comment les organisations internationales installées en Suisse réagissaient à la </w:t>
      </w:r>
      <w:r w:rsidRPr="00B37153">
        <w:rPr>
          <w:lang w:eastAsia="fr-FR"/>
        </w:rPr>
        <w:lastRenderedPageBreak/>
        <w:t xml:space="preserve">suppression de la possibilité </w:t>
      </w:r>
      <w:r w:rsidR="004D473A" w:rsidRPr="00B37153">
        <w:rPr>
          <w:lang w:eastAsia="fr-FR"/>
        </w:rPr>
        <w:t>d’i</w:t>
      </w:r>
      <w:r w:rsidRPr="00B37153">
        <w:rPr>
          <w:lang w:eastAsia="fr-FR"/>
        </w:rPr>
        <w:t>nvestir auprès des autorités suisses et quelles alternatives étaient examinées par ces organisations</w:t>
      </w:r>
      <w:r w:rsidR="0093032C" w:rsidRPr="00B37153">
        <w:rPr>
          <w:lang w:eastAsia="fr-FR"/>
        </w:rPr>
        <w:t xml:space="preserve">.  </w:t>
      </w:r>
      <w:r w:rsidRPr="00B37153">
        <w:rPr>
          <w:lang w:eastAsia="fr-FR"/>
        </w:rPr>
        <w:t xml:space="preserve">Troisièmement, elle a demandé quels types de rendements ou pertes sur leurs investissements dédiés à </w:t>
      </w:r>
      <w:r w:rsidR="004D473A" w:rsidRPr="00B37153">
        <w:rPr>
          <w:lang w:eastAsia="fr-FR"/>
        </w:rPr>
        <w:t>l’A</w:t>
      </w:r>
      <w:r w:rsidRPr="00B37153">
        <w:rPr>
          <w:lang w:eastAsia="fr-FR"/>
        </w:rPr>
        <w:t xml:space="preserve">CMS, tels que décrits dans le tableau 4 du document, étaient envisagés par les organisations comme </w:t>
      </w:r>
      <w:r w:rsidR="004D473A" w:rsidRPr="00B37153">
        <w:rPr>
          <w:lang w:eastAsia="fr-FR"/>
        </w:rPr>
        <w:t>l’O</w:t>
      </w:r>
      <w:r w:rsidRPr="00B37153">
        <w:rPr>
          <w:lang w:eastAsia="fr-FR"/>
        </w:rPr>
        <w:t xml:space="preserve">rganisation internationale du Travail (OIT) et </w:t>
      </w:r>
      <w:r w:rsidR="004D473A" w:rsidRPr="00B37153">
        <w:rPr>
          <w:lang w:eastAsia="fr-FR"/>
        </w:rPr>
        <w:t>l’O</w:t>
      </w:r>
      <w:r w:rsidRPr="00B37153">
        <w:rPr>
          <w:lang w:eastAsia="fr-FR"/>
        </w:rPr>
        <w:t>rganisation météorologique mondiale (OMM)</w:t>
      </w:r>
      <w:r w:rsidR="0093032C" w:rsidRPr="00B37153">
        <w:rPr>
          <w:lang w:eastAsia="fr-FR"/>
        </w:rPr>
        <w:t xml:space="preserve">.  </w:t>
      </w:r>
      <w:r w:rsidRPr="00B37153">
        <w:rPr>
          <w:lang w:eastAsia="fr-FR"/>
        </w:rPr>
        <w:t xml:space="preserve">Quatrièmement, la délégation </w:t>
      </w:r>
      <w:r w:rsidR="004D473A" w:rsidRPr="00B37153">
        <w:rPr>
          <w:lang w:eastAsia="fr-FR"/>
        </w:rPr>
        <w:t>s’e</w:t>
      </w:r>
      <w:r w:rsidRPr="00B37153">
        <w:rPr>
          <w:lang w:eastAsia="fr-FR"/>
        </w:rPr>
        <w:t xml:space="preserve">st demandé si </w:t>
      </w:r>
      <w:r w:rsidR="004D473A" w:rsidRPr="00B37153">
        <w:rPr>
          <w:lang w:eastAsia="fr-FR"/>
        </w:rPr>
        <w:t>l’O</w:t>
      </w:r>
      <w:r w:rsidRPr="00B37153">
        <w:rPr>
          <w:lang w:eastAsia="fr-FR"/>
        </w:rPr>
        <w:t>MPI pouvait effectuer des placements en monnaies étrangères et ce que cela permettrait</w:t>
      </w:r>
      <w:r w:rsidR="0093032C" w:rsidRPr="00B37153">
        <w:rPr>
          <w:lang w:eastAsia="fr-FR"/>
        </w:rPr>
        <w:t xml:space="preserve">.  </w:t>
      </w:r>
      <w:r w:rsidRPr="00B37153">
        <w:rPr>
          <w:lang w:eastAsia="fr-FR"/>
        </w:rPr>
        <w:t xml:space="preserve">Enfin, elle a demandé quels étaient les coûts liés à la gestion externe de fonds et à </w:t>
      </w:r>
      <w:r w:rsidR="004D473A" w:rsidRPr="00B37153">
        <w:rPr>
          <w:lang w:eastAsia="fr-FR"/>
        </w:rPr>
        <w:t>l’e</w:t>
      </w:r>
      <w:r w:rsidRPr="00B37153">
        <w:rPr>
          <w:lang w:eastAsia="fr-FR"/>
        </w:rPr>
        <w:t>mbauche de gestionnaires de fonds internes</w:t>
      </w:r>
      <w:r w:rsidR="0093032C" w:rsidRPr="00B37153">
        <w:rPr>
          <w:lang w:eastAsia="fr-FR"/>
        </w:rPr>
        <w:t xml:space="preserve">.  </w:t>
      </w:r>
      <w:r w:rsidRPr="00B37153">
        <w:rPr>
          <w:lang w:eastAsia="fr-FR"/>
        </w:rPr>
        <w:t>La délégation présumait que ces coûts étaient prohibitifs, en particulier à Genève</w:t>
      </w:r>
      <w:r w:rsidR="0093032C" w:rsidRPr="00B37153">
        <w:rPr>
          <w:lang w:eastAsia="fr-FR"/>
        </w:rPr>
        <w:t xml:space="preserve">.  </w:t>
      </w:r>
      <w:r w:rsidRPr="00B37153">
        <w:rPr>
          <w:lang w:eastAsia="fr-FR"/>
        </w:rPr>
        <w:t xml:space="preserve">Elle </w:t>
      </w:r>
      <w:r w:rsidR="004D473A" w:rsidRPr="00B37153">
        <w:rPr>
          <w:lang w:eastAsia="fr-FR"/>
        </w:rPr>
        <w:t>n’e</w:t>
      </w:r>
      <w:r w:rsidRPr="00B37153">
        <w:rPr>
          <w:lang w:eastAsia="fr-FR"/>
        </w:rPr>
        <w:t xml:space="preserve">xigeait pas de réponse à ses questions immédiatement, mais considérait que ces éléments pourraient certainement faire partie </w:t>
      </w:r>
      <w:r w:rsidR="004D473A" w:rsidRPr="00B37153">
        <w:rPr>
          <w:lang w:eastAsia="fr-FR"/>
        </w:rPr>
        <w:t>d’u</w:t>
      </w:r>
      <w:r w:rsidRPr="00B37153">
        <w:rPr>
          <w:lang w:eastAsia="fr-FR"/>
        </w:rPr>
        <w:t xml:space="preserve">ne proposition détaillée et/ou de </w:t>
      </w:r>
      <w:r w:rsidR="004D473A" w:rsidRPr="00B37153">
        <w:rPr>
          <w:lang w:eastAsia="fr-FR"/>
        </w:rPr>
        <w:t>l’é</w:t>
      </w:r>
      <w:r w:rsidRPr="00B37153">
        <w:rPr>
          <w:lang w:eastAsia="fr-FR"/>
        </w:rPr>
        <w:t>tude de la gestion actif</w:t>
      </w:r>
      <w:r w:rsidR="00FB219A" w:rsidRPr="00B37153">
        <w:rPr>
          <w:lang w:eastAsia="fr-FR"/>
        </w:rPr>
        <w:noBreakHyphen/>
      </w:r>
      <w:r w:rsidRPr="00B37153">
        <w:rPr>
          <w:lang w:eastAsia="fr-FR"/>
        </w:rPr>
        <w:t>passif.</w:t>
      </w:r>
    </w:p>
    <w:p w:rsidR="00980300" w:rsidRPr="00B37153" w:rsidRDefault="00980300" w:rsidP="0020128E">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fait observer que la politique en matière de placements représentait un équilibre approprié entre les doubles concepts de gestion des risques et de garantie de taux raisonnables de retour sur investissements</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dite satisfaite de la proposition de </w:t>
      </w:r>
      <w:r w:rsidR="004D473A" w:rsidRPr="00B37153">
        <w:rPr>
          <w:lang w:eastAsia="fr-FR"/>
        </w:rPr>
        <w:t>l’O</w:t>
      </w:r>
      <w:r w:rsidRPr="00B37153">
        <w:rPr>
          <w:lang w:eastAsia="fr-FR"/>
        </w:rPr>
        <w:t>MPI de suggérer de modestes options pour la modification de la politique en matière de placements</w:t>
      </w:r>
      <w:r w:rsidR="0093032C" w:rsidRPr="00B37153">
        <w:rPr>
          <w:lang w:eastAsia="fr-FR"/>
        </w:rPr>
        <w:t xml:space="preserve">.  </w:t>
      </w:r>
      <w:r w:rsidRPr="00B37153">
        <w:rPr>
          <w:lang w:eastAsia="fr-FR"/>
        </w:rPr>
        <w:t>Garantir la transparence afin que les États membres puissent clairement observer la performance financière des placements était essentiel</w:t>
      </w:r>
      <w:r w:rsidR="0093032C" w:rsidRPr="00B37153">
        <w:rPr>
          <w:lang w:eastAsia="fr-FR"/>
        </w:rPr>
        <w:t xml:space="preserve">.  </w:t>
      </w:r>
      <w:r w:rsidRPr="00B37153">
        <w:rPr>
          <w:lang w:eastAsia="fr-FR"/>
        </w:rPr>
        <w:t xml:space="preserve">Elle était également satisfaite du niveau de détail que le Secrétariat </w:t>
      </w:r>
      <w:r w:rsidR="004D473A" w:rsidRPr="00B37153">
        <w:rPr>
          <w:lang w:eastAsia="fr-FR"/>
        </w:rPr>
        <w:t>s’é</w:t>
      </w:r>
      <w:r w:rsidRPr="00B37153">
        <w:rPr>
          <w:lang w:eastAsia="fr-FR"/>
        </w:rPr>
        <w:t xml:space="preserve">tait appliqué à mettre dans ses recommandations quant aux types appropriés de placements et aux notations que les organisations recevaient </w:t>
      </w:r>
      <w:r w:rsidR="004D473A" w:rsidRPr="00B37153">
        <w:rPr>
          <w:lang w:eastAsia="fr-FR"/>
        </w:rPr>
        <w:t>d’a</w:t>
      </w:r>
      <w:r w:rsidRPr="00B37153">
        <w:rPr>
          <w:lang w:eastAsia="fr-FR"/>
        </w:rPr>
        <w:t>gences de notation</w:t>
      </w:r>
      <w:r w:rsidR="0093032C" w:rsidRPr="00B37153">
        <w:rPr>
          <w:lang w:eastAsia="fr-FR"/>
        </w:rPr>
        <w:t xml:space="preserve">.  </w:t>
      </w:r>
      <w:r w:rsidRPr="00B37153">
        <w:rPr>
          <w:lang w:eastAsia="fr-FR"/>
        </w:rPr>
        <w:t>Ce niveau de détail témoignait de ce que la politique en matière de placements était très approfondie et détaillée et q</w:t>
      </w:r>
      <w:r w:rsidR="004D473A" w:rsidRPr="00B37153">
        <w:rPr>
          <w:lang w:eastAsia="fr-FR"/>
        </w:rPr>
        <w:t>u’e</w:t>
      </w:r>
      <w:r w:rsidRPr="00B37153">
        <w:rPr>
          <w:lang w:eastAsia="fr-FR"/>
        </w:rPr>
        <w:t>lle pourrait supporter des modifications marginales dues aux conditions du marché</w:t>
      </w:r>
      <w:r w:rsidR="0093032C" w:rsidRPr="00B37153">
        <w:rPr>
          <w:lang w:eastAsia="fr-FR"/>
        </w:rPr>
        <w:t xml:space="preserve">.  </w:t>
      </w:r>
      <w:r w:rsidRPr="00B37153">
        <w:rPr>
          <w:lang w:eastAsia="fr-FR"/>
        </w:rPr>
        <w:t xml:space="preserve">La délégation a mis en garde contre placements les plus risqués pour les engagements à long terme au titre de </w:t>
      </w:r>
      <w:r w:rsidR="004D473A" w:rsidRPr="00B37153">
        <w:rPr>
          <w:lang w:eastAsia="fr-FR"/>
        </w:rPr>
        <w:t>l’A</w:t>
      </w:r>
      <w:r w:rsidRPr="00B37153">
        <w:rPr>
          <w:lang w:eastAsia="fr-FR"/>
        </w:rPr>
        <w:t>MCS et a salué une approche plus conservatrice</w:t>
      </w:r>
      <w:r w:rsidR="0093032C" w:rsidRPr="00B37153">
        <w:rPr>
          <w:lang w:eastAsia="fr-FR"/>
        </w:rPr>
        <w:t xml:space="preserve">.  </w:t>
      </w:r>
      <w:r w:rsidRPr="00B37153">
        <w:rPr>
          <w:lang w:eastAsia="fr-FR"/>
        </w:rPr>
        <w:t xml:space="preserve">Elle souhaitait voir comment la question de </w:t>
      </w:r>
      <w:r w:rsidR="004D473A" w:rsidRPr="00B37153">
        <w:rPr>
          <w:lang w:eastAsia="fr-FR"/>
        </w:rPr>
        <w:t>l’A</w:t>
      </w:r>
      <w:r w:rsidRPr="00B37153">
        <w:rPr>
          <w:lang w:eastAsia="fr-FR"/>
        </w:rPr>
        <w:t xml:space="preserve">MCS était traitée par </w:t>
      </w:r>
      <w:r w:rsidR="004D473A" w:rsidRPr="00B37153">
        <w:rPr>
          <w:lang w:eastAsia="fr-FR"/>
        </w:rPr>
        <w:t>l’A</w:t>
      </w:r>
      <w:r w:rsidRPr="00B37153">
        <w:rPr>
          <w:lang w:eastAsia="fr-FR"/>
        </w:rPr>
        <w:t xml:space="preserve">ssemblée générale des </w:t>
      </w:r>
      <w:r w:rsidR="00C622EF" w:rsidRPr="00B37153">
        <w:rPr>
          <w:lang w:eastAsia="fr-FR"/>
        </w:rPr>
        <w:t>Nations Unies</w:t>
      </w:r>
      <w:r w:rsidR="0093032C" w:rsidRPr="00B37153">
        <w:rPr>
          <w:lang w:eastAsia="fr-FR"/>
        </w:rPr>
        <w:t xml:space="preserve">.  </w:t>
      </w:r>
      <w:r w:rsidR="004D473A" w:rsidRPr="00B37153">
        <w:rPr>
          <w:lang w:eastAsia="fr-FR"/>
        </w:rPr>
        <w:t>L’o</w:t>
      </w:r>
      <w:r w:rsidRPr="00B37153">
        <w:rPr>
          <w:lang w:eastAsia="fr-FR"/>
        </w:rPr>
        <w:t xml:space="preserve">ption décrite devait également traiter des questions telles que la manière dont </w:t>
      </w:r>
      <w:r w:rsidR="004D473A" w:rsidRPr="00B37153">
        <w:rPr>
          <w:lang w:eastAsia="fr-FR"/>
        </w:rPr>
        <w:t>l’O</w:t>
      </w:r>
      <w:r w:rsidRPr="00B37153">
        <w:rPr>
          <w:lang w:eastAsia="fr-FR"/>
        </w:rPr>
        <w:t xml:space="preserve">MPI </w:t>
      </w:r>
      <w:r w:rsidR="004D473A" w:rsidRPr="00B37153">
        <w:rPr>
          <w:lang w:eastAsia="fr-FR"/>
        </w:rPr>
        <w:t>s’a</w:t>
      </w:r>
      <w:r w:rsidRPr="00B37153">
        <w:rPr>
          <w:lang w:eastAsia="fr-FR"/>
        </w:rPr>
        <w:t xml:space="preserve">ssurerait que le statut de </w:t>
      </w:r>
      <w:r w:rsidR="004D473A" w:rsidRPr="00B37153">
        <w:rPr>
          <w:lang w:eastAsia="fr-FR"/>
        </w:rPr>
        <w:t>l’e</w:t>
      </w:r>
      <w:r w:rsidRPr="00B37153">
        <w:rPr>
          <w:lang w:eastAsia="fr-FR"/>
        </w:rPr>
        <w:t xml:space="preserve">ntité de placement était transparent pour les États membres et comment </w:t>
      </w:r>
      <w:r w:rsidR="004D473A" w:rsidRPr="00B37153">
        <w:rPr>
          <w:lang w:eastAsia="fr-FR"/>
        </w:rPr>
        <w:t>l’i</w:t>
      </w:r>
      <w:r w:rsidRPr="00B37153">
        <w:rPr>
          <w:lang w:eastAsia="fr-FR"/>
        </w:rPr>
        <w:t xml:space="preserve">nformation serait incorporée dans les états financiers annuels de </w:t>
      </w:r>
      <w:r w:rsidR="004D473A" w:rsidRPr="00B37153">
        <w:rPr>
          <w:lang w:eastAsia="fr-FR"/>
        </w:rPr>
        <w:t>l’O</w:t>
      </w:r>
      <w:r w:rsidRPr="00B37153">
        <w:rPr>
          <w:lang w:eastAsia="fr-FR"/>
        </w:rPr>
        <w:t>rganisation avec la même transparence</w:t>
      </w:r>
      <w:r w:rsidR="0093032C" w:rsidRPr="00B37153">
        <w:rPr>
          <w:lang w:eastAsia="fr-FR"/>
        </w:rPr>
        <w:t xml:space="preserve">.  </w:t>
      </w:r>
      <w:r w:rsidRPr="00B37153">
        <w:rPr>
          <w:lang w:eastAsia="fr-FR"/>
        </w:rPr>
        <w:t>La délégation a par ailleurs tenu compte de la nécessité de modifier la politique en matière de placements et a demandé au Secrétariat de présenter une proposition détaillée concernant une version révisée de la politique, à sa prochaine session, après examen et approbation du Comité consultatif des investissements</w:t>
      </w:r>
      <w:r w:rsidR="0093032C" w:rsidRPr="00B37153">
        <w:rPr>
          <w:lang w:eastAsia="fr-FR"/>
        </w:rPr>
        <w:t xml:space="preserve">.  </w:t>
      </w:r>
      <w:r w:rsidRPr="00B37153">
        <w:rPr>
          <w:lang w:eastAsia="fr-FR"/>
        </w:rPr>
        <w:t xml:space="preserve">La délégation a salué </w:t>
      </w:r>
      <w:r w:rsidR="004D473A" w:rsidRPr="00B37153">
        <w:rPr>
          <w:lang w:eastAsia="fr-FR"/>
        </w:rPr>
        <w:t>l’é</w:t>
      </w:r>
      <w:r w:rsidRPr="00B37153">
        <w:rPr>
          <w:lang w:eastAsia="fr-FR"/>
        </w:rPr>
        <w:t>tude de la gestion actif</w:t>
      </w:r>
      <w:r w:rsidR="00FB219A" w:rsidRPr="00B37153">
        <w:rPr>
          <w:lang w:eastAsia="fr-FR"/>
        </w:rPr>
        <w:noBreakHyphen/>
      </w:r>
      <w:r w:rsidRPr="00B37153">
        <w:rPr>
          <w:lang w:eastAsia="fr-FR"/>
        </w:rPr>
        <w:t xml:space="preserve">passif et la présentation </w:t>
      </w:r>
      <w:r w:rsidR="004D473A" w:rsidRPr="00B37153">
        <w:rPr>
          <w:lang w:eastAsia="fr-FR"/>
        </w:rPr>
        <w:t>d’u</w:t>
      </w:r>
      <w:r w:rsidRPr="00B37153">
        <w:rPr>
          <w:lang w:eastAsia="fr-FR"/>
        </w:rPr>
        <w:t xml:space="preserve">ne politique en matière de placements spécialement destinée au financement de </w:t>
      </w:r>
      <w:r w:rsidR="004D473A" w:rsidRPr="00B37153">
        <w:rPr>
          <w:lang w:eastAsia="fr-FR"/>
        </w:rPr>
        <w:t>l’A</w:t>
      </w:r>
      <w:r w:rsidRPr="00B37153">
        <w:rPr>
          <w:lang w:eastAsia="fr-FR"/>
        </w:rPr>
        <w:t>MCS, après examen et approbation du Comité consultatif des investissements</w:t>
      </w:r>
      <w:r w:rsidR="0093032C" w:rsidRPr="00B37153">
        <w:rPr>
          <w:lang w:eastAsia="fr-FR"/>
        </w:rPr>
        <w:t xml:space="preserve">.  </w:t>
      </w:r>
      <w:r w:rsidRPr="00B37153">
        <w:rPr>
          <w:lang w:eastAsia="fr-FR"/>
        </w:rPr>
        <w:t>Elle a fait observer que sous réserve de niveaux de liquidités suffisants, la salle de conférence devait être financée avec les fonds destinés aux placements plutôt q</w:t>
      </w:r>
      <w:r w:rsidR="004D473A" w:rsidRPr="00B37153">
        <w:rPr>
          <w:lang w:eastAsia="fr-FR"/>
        </w:rPr>
        <w:t>u’e</w:t>
      </w:r>
      <w:r w:rsidRPr="00B37153">
        <w:rPr>
          <w:lang w:eastAsia="fr-FR"/>
        </w:rPr>
        <w:t>n utilisant le prêt prévu à cet effet</w:t>
      </w:r>
      <w:r w:rsidR="0093032C" w:rsidRPr="00B37153">
        <w:rPr>
          <w:lang w:eastAsia="fr-FR"/>
        </w:rPr>
        <w:t xml:space="preserve">.  </w:t>
      </w:r>
      <w:r w:rsidRPr="00B37153">
        <w:rPr>
          <w:lang w:eastAsia="fr-FR"/>
        </w:rPr>
        <w:t>Ce serait la première préférence de la délégation</w:t>
      </w:r>
      <w:r w:rsidR="0093032C" w:rsidRPr="00B37153">
        <w:rPr>
          <w:lang w:eastAsia="fr-FR"/>
        </w:rPr>
        <w:t xml:space="preserve">.  </w:t>
      </w:r>
      <w:r w:rsidRPr="00B37153">
        <w:rPr>
          <w:lang w:eastAsia="fr-FR"/>
        </w:rPr>
        <w:t xml:space="preserve">Cependant, elle a appelé à la prudence face à </w:t>
      </w:r>
      <w:r w:rsidR="004D473A" w:rsidRPr="00B37153">
        <w:rPr>
          <w:lang w:eastAsia="fr-FR"/>
        </w:rPr>
        <w:t>l’u</w:t>
      </w:r>
      <w:r w:rsidRPr="00B37153">
        <w:rPr>
          <w:lang w:eastAsia="fr-FR"/>
        </w:rPr>
        <w:t xml:space="preserve">tilisation des deux options ensemble, </w:t>
      </w:r>
      <w:r w:rsidR="00C622EF" w:rsidRPr="00B37153">
        <w:rPr>
          <w:lang w:eastAsia="fr-FR"/>
        </w:rPr>
        <w:t>à savoir</w:t>
      </w:r>
      <w:r w:rsidRPr="00B37153">
        <w:rPr>
          <w:lang w:eastAsia="fr-FR"/>
        </w:rPr>
        <w:t xml:space="preserve"> recourir aux fonds destinés aux placements pour payer la salle de conférence et effectuer des remboursements du prêt.</w:t>
      </w:r>
    </w:p>
    <w:p w:rsidR="00980300" w:rsidRPr="00B37153" w:rsidRDefault="00980300" w:rsidP="0020128E">
      <w:pPr>
        <w:pStyle w:val="ONUMFS"/>
      </w:pPr>
      <w:r w:rsidRPr="00B37153">
        <w:rPr>
          <w:lang w:eastAsia="fr-FR"/>
        </w:rPr>
        <w:t>La délégation du Royaume</w:t>
      </w:r>
      <w:r w:rsidR="00FB219A" w:rsidRPr="00B37153">
        <w:rPr>
          <w:lang w:eastAsia="fr-FR"/>
        </w:rPr>
        <w:noBreakHyphen/>
      </w:r>
      <w:r w:rsidRPr="00B37153">
        <w:rPr>
          <w:lang w:eastAsia="fr-FR"/>
        </w:rPr>
        <w:t xml:space="preserve">Uni a fait observer que les marchés financiers continuaient à être dans un état de flux comportant des taux </w:t>
      </w:r>
      <w:r w:rsidR="004D473A" w:rsidRPr="00B37153">
        <w:rPr>
          <w:lang w:eastAsia="fr-FR"/>
        </w:rPr>
        <w:t>d’i</w:t>
      </w:r>
      <w:r w:rsidRPr="00B37153">
        <w:rPr>
          <w:lang w:eastAsia="fr-FR"/>
        </w:rPr>
        <w:t xml:space="preserve">ntérêt </w:t>
      </w:r>
      <w:r w:rsidR="004D473A" w:rsidRPr="00B37153">
        <w:rPr>
          <w:lang w:eastAsia="fr-FR"/>
        </w:rPr>
        <w:t>d’u</w:t>
      </w:r>
      <w:r w:rsidRPr="00B37153">
        <w:rPr>
          <w:lang w:eastAsia="fr-FR"/>
        </w:rPr>
        <w:t>n niveau historiquement bas</w:t>
      </w:r>
      <w:r w:rsidR="0093032C" w:rsidRPr="00B37153">
        <w:rPr>
          <w:lang w:eastAsia="fr-FR"/>
        </w:rPr>
        <w:t xml:space="preserve">.  </w:t>
      </w:r>
      <w:r w:rsidRPr="00B37153">
        <w:rPr>
          <w:lang w:eastAsia="fr-FR"/>
        </w:rPr>
        <w:t xml:space="preserve">Avec la modification des règles de </w:t>
      </w:r>
      <w:r w:rsidR="004D473A" w:rsidRPr="00B37153">
        <w:rPr>
          <w:lang w:eastAsia="fr-FR"/>
        </w:rPr>
        <w:t>l’A</w:t>
      </w:r>
      <w:r w:rsidRPr="00B37153">
        <w:rPr>
          <w:lang w:eastAsia="fr-FR"/>
        </w:rPr>
        <w:t xml:space="preserve">dministration fédérale suisse des finances qui ne permettrait plus à </w:t>
      </w:r>
      <w:r w:rsidR="004D473A" w:rsidRPr="00B37153">
        <w:rPr>
          <w:lang w:eastAsia="fr-FR"/>
        </w:rPr>
        <w:t>l’O</w:t>
      </w:r>
      <w:r w:rsidRPr="00B37153">
        <w:rPr>
          <w:lang w:eastAsia="fr-FR"/>
        </w:rPr>
        <w:t xml:space="preserve">MPI de détenir ses fonds auprès de ladite Administration fédérale des finances à partir de la fin 2015, </w:t>
      </w:r>
      <w:r w:rsidR="004D473A" w:rsidRPr="00B37153">
        <w:rPr>
          <w:lang w:eastAsia="fr-FR"/>
        </w:rPr>
        <w:t>l’O</w:t>
      </w:r>
      <w:r w:rsidRPr="00B37153">
        <w:rPr>
          <w:lang w:eastAsia="fr-FR"/>
        </w:rPr>
        <w:t xml:space="preserve">rganisation était tenue de porter un nouveau regard à sa politique en matière de placements, à ce que </w:t>
      </w:r>
      <w:r w:rsidR="004D473A" w:rsidRPr="00B37153">
        <w:rPr>
          <w:lang w:eastAsia="fr-FR"/>
        </w:rPr>
        <w:t>l’O</w:t>
      </w:r>
      <w:r w:rsidRPr="00B37153">
        <w:rPr>
          <w:lang w:eastAsia="fr-FR"/>
        </w:rPr>
        <w:t>rganisation souhaitait en tirer, à la tolérance au risque et aux instruments de placement disponibles pour satisfaire aux critères de placement en résultant</w:t>
      </w:r>
      <w:r w:rsidR="0093032C" w:rsidRPr="00B37153">
        <w:rPr>
          <w:lang w:eastAsia="fr-FR"/>
        </w:rPr>
        <w:t xml:space="preserve">.  </w:t>
      </w:r>
      <w:r w:rsidRPr="00B37153">
        <w:rPr>
          <w:lang w:eastAsia="fr-FR"/>
        </w:rPr>
        <w:t xml:space="preserve">La délégation a ajouté que les taux </w:t>
      </w:r>
      <w:r w:rsidR="004D473A" w:rsidRPr="00B37153">
        <w:rPr>
          <w:lang w:eastAsia="fr-FR"/>
        </w:rPr>
        <w:t>d’i</w:t>
      </w:r>
      <w:r w:rsidRPr="00B37153">
        <w:rPr>
          <w:lang w:eastAsia="fr-FR"/>
        </w:rPr>
        <w:t xml:space="preserve">ntérêt demeurant bas sur les dépôts, contracter plus de dettes </w:t>
      </w:r>
      <w:r w:rsidR="004D473A" w:rsidRPr="00B37153">
        <w:rPr>
          <w:lang w:eastAsia="fr-FR"/>
        </w:rPr>
        <w:t>n’a</w:t>
      </w:r>
      <w:r w:rsidRPr="00B37153">
        <w:rPr>
          <w:lang w:eastAsia="fr-FR"/>
        </w:rPr>
        <w:t xml:space="preserve">vait pas de sens, si les taux </w:t>
      </w:r>
      <w:r w:rsidR="004D473A" w:rsidRPr="00B37153">
        <w:rPr>
          <w:lang w:eastAsia="fr-FR"/>
        </w:rPr>
        <w:t>d’i</w:t>
      </w:r>
      <w:r w:rsidRPr="00B37153">
        <w:rPr>
          <w:lang w:eastAsia="fr-FR"/>
        </w:rPr>
        <w:t>ntérêt facturés étaient bien plus élevés que ceux des placements</w:t>
      </w:r>
      <w:r w:rsidR="0093032C" w:rsidRPr="00B37153">
        <w:rPr>
          <w:lang w:eastAsia="fr-FR"/>
        </w:rPr>
        <w:t xml:space="preserve">.  </w:t>
      </w:r>
      <w:r w:rsidRPr="00B37153">
        <w:rPr>
          <w:lang w:eastAsia="fr-FR"/>
        </w:rPr>
        <w:t xml:space="preserve">Ainsi, sous réserve de disposer de suffisamment de liquidités, la délégation a appuyé le principe de </w:t>
      </w:r>
      <w:r w:rsidR="004D473A" w:rsidRPr="00B37153">
        <w:rPr>
          <w:lang w:eastAsia="fr-FR"/>
        </w:rPr>
        <w:t>l’u</w:t>
      </w:r>
      <w:r w:rsidRPr="00B37153">
        <w:rPr>
          <w:lang w:eastAsia="fr-FR"/>
        </w:rPr>
        <w:t xml:space="preserve">tilisation des réserves par opposition à </w:t>
      </w:r>
      <w:r w:rsidR="004D473A" w:rsidRPr="00B37153">
        <w:rPr>
          <w:lang w:eastAsia="fr-FR"/>
        </w:rPr>
        <w:t>l’e</w:t>
      </w:r>
      <w:r w:rsidRPr="00B37153">
        <w:rPr>
          <w:lang w:eastAsia="fr-FR"/>
        </w:rPr>
        <w:t>mprunt de capitaux pour des projets tels que la construction du centre de conférence</w:t>
      </w:r>
      <w:r w:rsidR="0093032C" w:rsidRPr="00B37153">
        <w:rPr>
          <w:lang w:eastAsia="fr-FR"/>
        </w:rPr>
        <w:t xml:space="preserve">.  </w:t>
      </w:r>
      <w:r w:rsidRPr="00B37153">
        <w:rPr>
          <w:lang w:eastAsia="fr-FR"/>
        </w:rPr>
        <w:t xml:space="preserve">La délégation estimait que </w:t>
      </w:r>
      <w:r w:rsidR="004D473A" w:rsidRPr="00B37153">
        <w:rPr>
          <w:lang w:eastAsia="fr-FR"/>
        </w:rPr>
        <w:t>l’a</w:t>
      </w:r>
      <w:r w:rsidRPr="00B37153">
        <w:rPr>
          <w:lang w:eastAsia="fr-FR"/>
        </w:rPr>
        <w:t>pproche de la situation par le Secrétariat était correcte et y a souscrit</w:t>
      </w:r>
      <w:r w:rsidR="0093032C" w:rsidRPr="00B37153">
        <w:rPr>
          <w:lang w:eastAsia="fr-FR"/>
        </w:rPr>
        <w:t xml:space="preserve">.  </w:t>
      </w:r>
      <w:r w:rsidRPr="00B37153">
        <w:rPr>
          <w:lang w:eastAsia="fr-FR"/>
        </w:rPr>
        <w:t xml:space="preserve">Les engagements au titre de </w:t>
      </w:r>
      <w:r w:rsidR="004D473A" w:rsidRPr="00B37153">
        <w:rPr>
          <w:lang w:eastAsia="fr-FR"/>
        </w:rPr>
        <w:t>l’A</w:t>
      </w:r>
      <w:r w:rsidRPr="00B37153">
        <w:rPr>
          <w:lang w:eastAsia="fr-FR"/>
        </w:rPr>
        <w:t xml:space="preserve">MCS continuaient à augmenter et étaient responsables de la hausse de </w:t>
      </w:r>
      <w:r w:rsidR="004D473A" w:rsidRPr="00B37153">
        <w:rPr>
          <w:lang w:eastAsia="fr-FR"/>
        </w:rPr>
        <w:t>l’e</w:t>
      </w:r>
      <w:r w:rsidRPr="00B37153">
        <w:rPr>
          <w:lang w:eastAsia="fr-FR"/>
        </w:rPr>
        <w:t xml:space="preserve">nsemble des engagements au titre des prestations à long terme dues au personnel et étaient passés de </w:t>
      </w:r>
      <w:r w:rsidRPr="00B37153">
        <w:rPr>
          <w:lang w:eastAsia="fr-FR"/>
        </w:rPr>
        <w:lastRenderedPageBreak/>
        <w:t>77,5% de ces engagements à 79,4% en un an</w:t>
      </w:r>
      <w:r w:rsidR="0093032C" w:rsidRPr="00B37153">
        <w:rPr>
          <w:lang w:eastAsia="fr-FR"/>
        </w:rPr>
        <w:t xml:space="preserve">.  </w:t>
      </w:r>
      <w:r w:rsidRPr="00B37153">
        <w:rPr>
          <w:lang w:eastAsia="fr-FR"/>
        </w:rPr>
        <w:t xml:space="preserve">Cela représentait la plus importante menace financière à long terme pour </w:t>
      </w:r>
      <w:r w:rsidR="004D473A" w:rsidRPr="00B37153">
        <w:rPr>
          <w:lang w:eastAsia="fr-FR"/>
        </w:rPr>
        <w:t>l’O</w:t>
      </w:r>
      <w:r w:rsidRPr="00B37153">
        <w:rPr>
          <w:lang w:eastAsia="fr-FR"/>
        </w:rPr>
        <w:t>MPI et la délégation avait des suggestions pour contenir ces coûts</w:t>
      </w:r>
      <w:r w:rsidR="0093032C" w:rsidRPr="00B37153">
        <w:rPr>
          <w:lang w:eastAsia="fr-FR"/>
        </w:rPr>
        <w:t xml:space="preserve">.  </w:t>
      </w:r>
      <w:r w:rsidR="004D473A" w:rsidRPr="00B37153">
        <w:rPr>
          <w:lang w:eastAsia="fr-FR"/>
        </w:rPr>
        <w:t>L’O</w:t>
      </w:r>
      <w:r w:rsidRPr="00B37153">
        <w:rPr>
          <w:lang w:eastAsia="fr-FR"/>
        </w:rPr>
        <w:t>MPI pouvait faire face à ses engagements à long terme sans compromettre ses objectifs</w:t>
      </w:r>
      <w:r w:rsidR="0093032C" w:rsidRPr="00B37153">
        <w:rPr>
          <w:lang w:eastAsia="fr-FR"/>
        </w:rPr>
        <w:t xml:space="preserve">.  </w:t>
      </w:r>
      <w:r w:rsidRPr="00B37153">
        <w:rPr>
          <w:lang w:eastAsia="fr-FR"/>
        </w:rPr>
        <w:t xml:space="preserve">La délégation estimait que </w:t>
      </w:r>
      <w:r w:rsidR="004D473A" w:rsidRPr="00B37153">
        <w:rPr>
          <w:lang w:eastAsia="fr-FR"/>
        </w:rPr>
        <w:t>l’a</w:t>
      </w:r>
      <w:r w:rsidRPr="00B37153">
        <w:rPr>
          <w:lang w:eastAsia="fr-FR"/>
        </w:rPr>
        <w:t>pproche de la situation par le Secrétariat était correcte et y a souscrit, en offrant son assistance au Secrétariat le cas échéant.</w:t>
      </w:r>
    </w:p>
    <w:p w:rsidR="00980300" w:rsidRPr="00B37153" w:rsidRDefault="00980300" w:rsidP="0020128E">
      <w:pPr>
        <w:pStyle w:val="ONUMFS"/>
      </w:pPr>
      <w:r w:rsidRPr="00B37153">
        <w:rPr>
          <w:lang w:eastAsia="fr-FR"/>
        </w:rPr>
        <w:t xml:space="preserve">La délégation de </w:t>
      </w:r>
      <w:r w:rsidR="004D473A" w:rsidRPr="00B37153">
        <w:rPr>
          <w:lang w:eastAsia="fr-FR"/>
        </w:rPr>
        <w:t>l’A</w:t>
      </w:r>
      <w:r w:rsidRPr="00B37153">
        <w:rPr>
          <w:lang w:eastAsia="fr-FR"/>
        </w:rPr>
        <w:t xml:space="preserve">llemagne considérait que davantage </w:t>
      </w:r>
      <w:r w:rsidR="004D473A" w:rsidRPr="00B37153">
        <w:rPr>
          <w:lang w:eastAsia="fr-FR"/>
        </w:rPr>
        <w:t>d’i</w:t>
      </w:r>
      <w:r w:rsidRPr="00B37153">
        <w:rPr>
          <w:lang w:eastAsia="fr-FR"/>
        </w:rPr>
        <w:t xml:space="preserve">nformations sur les implications financières et budgétaires </w:t>
      </w:r>
      <w:r w:rsidR="004D473A" w:rsidRPr="00B37153">
        <w:rPr>
          <w:lang w:eastAsia="fr-FR"/>
        </w:rPr>
        <w:t>s’i</w:t>
      </w:r>
      <w:r w:rsidRPr="00B37153">
        <w:rPr>
          <w:lang w:eastAsia="fr-FR"/>
        </w:rPr>
        <w:t>mposaient pour prendre une décision éclairée et elle attendait avec intérêt la proposition détaillée au prochain PBC</w:t>
      </w:r>
      <w:r w:rsidR="0093032C" w:rsidRPr="00B37153">
        <w:rPr>
          <w:lang w:eastAsia="fr-FR"/>
        </w:rPr>
        <w:t xml:space="preserve">.  </w:t>
      </w:r>
      <w:r w:rsidR="004D473A" w:rsidRPr="00B37153">
        <w:rPr>
          <w:lang w:eastAsia="fr-FR"/>
        </w:rPr>
        <w:t>S’a</w:t>
      </w:r>
      <w:r w:rsidRPr="00B37153">
        <w:rPr>
          <w:lang w:eastAsia="fr-FR"/>
        </w:rPr>
        <w:t>gissant du contenu, la délégation a ajouté q</w:t>
      </w:r>
      <w:r w:rsidR="004D473A" w:rsidRPr="00B37153">
        <w:rPr>
          <w:lang w:eastAsia="fr-FR"/>
        </w:rPr>
        <w:t>u’e</w:t>
      </w:r>
      <w:r w:rsidRPr="00B37153">
        <w:rPr>
          <w:lang w:eastAsia="fr-FR"/>
        </w:rPr>
        <w:t>lle préférait également une approche conservatrice telle que décrite par le groupe B.</w:t>
      </w:r>
    </w:p>
    <w:p w:rsidR="00980300" w:rsidRPr="00B37153" w:rsidRDefault="00980300" w:rsidP="0020128E">
      <w:pPr>
        <w:pStyle w:val="ONUMFS"/>
      </w:pPr>
      <w:r w:rsidRPr="00B37153">
        <w:rPr>
          <w:lang w:eastAsia="fr-FR"/>
        </w:rPr>
        <w:t xml:space="preserve">La délégation du Mexique a souhaité savoir ce qui constituait un niveau suffisant de diversification concernant les institutions avec lesquelles </w:t>
      </w:r>
      <w:r w:rsidR="004D473A" w:rsidRPr="00B37153">
        <w:rPr>
          <w:lang w:eastAsia="fr-FR"/>
        </w:rPr>
        <w:t>l’O</w:t>
      </w:r>
      <w:r w:rsidRPr="00B37153">
        <w:rPr>
          <w:lang w:eastAsia="fr-FR"/>
        </w:rPr>
        <w:t>rganisation travaillerait</w:t>
      </w:r>
      <w:r w:rsidR="0093032C" w:rsidRPr="00B37153">
        <w:rPr>
          <w:lang w:eastAsia="fr-FR"/>
        </w:rPr>
        <w:t xml:space="preserve">.  </w:t>
      </w:r>
      <w:r w:rsidRPr="00B37153">
        <w:rPr>
          <w:lang w:eastAsia="fr-FR"/>
        </w:rPr>
        <w:t xml:space="preserve">Elle a demandé si les niveaux de risque pour les placements étaient connus et </w:t>
      </w:r>
      <w:r w:rsidR="004D473A" w:rsidRPr="00B37153">
        <w:rPr>
          <w:lang w:eastAsia="fr-FR"/>
        </w:rPr>
        <w:t>s’i</w:t>
      </w:r>
      <w:r w:rsidRPr="00B37153">
        <w:rPr>
          <w:lang w:eastAsia="fr-FR"/>
        </w:rPr>
        <w:t xml:space="preserve">l existait </w:t>
      </w:r>
      <w:r w:rsidR="004D473A" w:rsidRPr="00B37153">
        <w:rPr>
          <w:lang w:eastAsia="fr-FR"/>
        </w:rPr>
        <w:t>d’a</w:t>
      </w:r>
      <w:r w:rsidRPr="00B37153">
        <w:rPr>
          <w:lang w:eastAsia="fr-FR"/>
        </w:rPr>
        <w:t xml:space="preserve">utres directives que </w:t>
      </w:r>
      <w:r w:rsidR="004D473A" w:rsidRPr="00B37153">
        <w:rPr>
          <w:lang w:eastAsia="fr-FR"/>
        </w:rPr>
        <w:t>l’O</w:t>
      </w:r>
      <w:r w:rsidRPr="00B37153">
        <w:rPr>
          <w:lang w:eastAsia="fr-FR"/>
        </w:rPr>
        <w:t>MPI pourrait utiliser à cet égard</w:t>
      </w:r>
      <w:r w:rsidR="0093032C" w:rsidRPr="00B37153">
        <w:rPr>
          <w:lang w:eastAsia="fr-FR"/>
        </w:rPr>
        <w:t xml:space="preserve">.  </w:t>
      </w:r>
      <w:r w:rsidRPr="00B37153">
        <w:rPr>
          <w:lang w:eastAsia="fr-FR"/>
        </w:rPr>
        <w:t>Les banques suisses offraient de très faibles taux sur les dépôts et, dans le même temps, constituaient cependant des institutions coûteuses</w:t>
      </w:r>
      <w:r w:rsidR="0093032C" w:rsidRPr="00B37153">
        <w:rPr>
          <w:lang w:eastAsia="fr-FR"/>
        </w:rPr>
        <w:t xml:space="preserve">.  </w:t>
      </w:r>
      <w:r w:rsidR="004D473A" w:rsidRPr="00B37153">
        <w:rPr>
          <w:lang w:eastAsia="fr-FR"/>
        </w:rPr>
        <w:t>C’e</w:t>
      </w:r>
      <w:r w:rsidRPr="00B37153">
        <w:rPr>
          <w:lang w:eastAsia="fr-FR"/>
        </w:rPr>
        <w:t>st pourquoi la délégation considérait q</w:t>
      </w:r>
      <w:r w:rsidR="004D473A" w:rsidRPr="00B37153">
        <w:rPr>
          <w:lang w:eastAsia="fr-FR"/>
        </w:rPr>
        <w:t>u’i</w:t>
      </w:r>
      <w:r w:rsidRPr="00B37153">
        <w:rPr>
          <w:lang w:eastAsia="fr-FR"/>
        </w:rPr>
        <w:t>l était essentiel de disposer de plus amples informations sur les coûts estimés des différentes options de placement qui seraient disponibles auprès de ces institutions</w:t>
      </w:r>
      <w:r w:rsidR="0093032C" w:rsidRPr="00B37153">
        <w:rPr>
          <w:lang w:eastAsia="fr-FR"/>
        </w:rPr>
        <w:t xml:space="preserve">.  </w:t>
      </w:r>
      <w:r w:rsidRPr="00B37153">
        <w:rPr>
          <w:lang w:eastAsia="fr-FR"/>
        </w:rPr>
        <w:t xml:space="preserve">Si la diversification était importante, elle ne pouvait se faire aux dépens du niveau de ressources disponibles au sein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Elle a ajouté q</w:t>
      </w:r>
      <w:r w:rsidR="004D473A" w:rsidRPr="00B37153">
        <w:rPr>
          <w:lang w:eastAsia="fr-FR"/>
        </w:rPr>
        <w:t>u’i</w:t>
      </w:r>
      <w:r w:rsidRPr="00B37153">
        <w:rPr>
          <w:lang w:eastAsia="fr-FR"/>
        </w:rPr>
        <w:t xml:space="preserve">l était nécessaire </w:t>
      </w:r>
      <w:r w:rsidR="004D473A" w:rsidRPr="00B37153">
        <w:rPr>
          <w:lang w:eastAsia="fr-FR"/>
        </w:rPr>
        <w:t>d’e</w:t>
      </w:r>
      <w:r w:rsidRPr="00B37153">
        <w:rPr>
          <w:lang w:eastAsia="fr-FR"/>
        </w:rPr>
        <w:t xml:space="preserve">xplorer, comme mentionné par </w:t>
      </w:r>
      <w:r w:rsidR="004D473A" w:rsidRPr="00B37153">
        <w:rPr>
          <w:lang w:eastAsia="fr-FR"/>
        </w:rPr>
        <w:t>d’a</w:t>
      </w:r>
      <w:r w:rsidRPr="00B37153">
        <w:rPr>
          <w:lang w:eastAsia="fr-FR"/>
        </w:rPr>
        <w:t xml:space="preserve">utres délégations, la possibilité de déposer des fonds à </w:t>
      </w:r>
      <w:r w:rsidR="004D473A" w:rsidRPr="00B37153">
        <w:rPr>
          <w:lang w:eastAsia="fr-FR"/>
        </w:rPr>
        <w:t>l’é</w:t>
      </w:r>
      <w:r w:rsidRPr="00B37153">
        <w:rPr>
          <w:lang w:eastAsia="fr-FR"/>
        </w:rPr>
        <w:t>tranger, à condition que les notations soient suffisamment élevées, même si cela devait se faire dans une autre monnaie que le franc suisse</w:t>
      </w:r>
      <w:r w:rsidR="0093032C" w:rsidRPr="00B37153">
        <w:rPr>
          <w:lang w:eastAsia="fr-FR"/>
        </w:rPr>
        <w:t xml:space="preserve">.  </w:t>
      </w:r>
      <w:r w:rsidRPr="00B37153">
        <w:rPr>
          <w:lang w:eastAsia="fr-FR"/>
        </w:rPr>
        <w:t>Il existait des risques de change, mais cette solution devait être examinée</w:t>
      </w:r>
      <w:r w:rsidR="0093032C" w:rsidRPr="00B37153">
        <w:rPr>
          <w:lang w:eastAsia="fr-FR"/>
        </w:rPr>
        <w:t xml:space="preserve">.  </w:t>
      </w:r>
      <w:r w:rsidRPr="00B37153">
        <w:rPr>
          <w:lang w:eastAsia="fr-FR"/>
        </w:rPr>
        <w:t>La délégation tenait à disposer de plus amples informations sur les instruments envisageables, leur retour sur investissement et leur niveau de sécurité, comme mentionné dans le paragraphe 26</w:t>
      </w:r>
      <w:r w:rsidR="0093032C" w:rsidRPr="00B37153">
        <w:rPr>
          <w:lang w:eastAsia="fr-FR"/>
        </w:rPr>
        <w:t xml:space="preserve">.  </w:t>
      </w:r>
      <w:r w:rsidRPr="00B37153">
        <w:rPr>
          <w:lang w:eastAsia="fr-FR"/>
        </w:rPr>
        <w:t xml:space="preserve">Elle a ajouté que pour </w:t>
      </w:r>
      <w:r w:rsidR="004D473A" w:rsidRPr="00B37153">
        <w:rPr>
          <w:lang w:eastAsia="fr-FR"/>
        </w:rPr>
        <w:t>l’h</w:t>
      </w:r>
      <w:r w:rsidRPr="00B37153">
        <w:rPr>
          <w:lang w:eastAsia="fr-FR"/>
        </w:rPr>
        <w:t xml:space="preserve">eure, </w:t>
      </w:r>
      <w:r w:rsidR="004D473A" w:rsidRPr="00B37153">
        <w:rPr>
          <w:lang w:eastAsia="fr-FR"/>
        </w:rPr>
        <w:t>l’O</w:t>
      </w:r>
      <w:r w:rsidRPr="00B37153">
        <w:rPr>
          <w:lang w:eastAsia="fr-FR"/>
        </w:rPr>
        <w:t xml:space="preserve">rganisation </w:t>
      </w:r>
      <w:r w:rsidR="004D473A" w:rsidRPr="00B37153">
        <w:rPr>
          <w:lang w:eastAsia="fr-FR"/>
        </w:rPr>
        <w:t>n’a</w:t>
      </w:r>
      <w:r w:rsidRPr="00B37153">
        <w:rPr>
          <w:lang w:eastAsia="fr-FR"/>
        </w:rPr>
        <w:t xml:space="preserve">vait pas </w:t>
      </w:r>
      <w:r w:rsidR="004D473A" w:rsidRPr="00B37153">
        <w:rPr>
          <w:lang w:eastAsia="fr-FR"/>
        </w:rPr>
        <w:t>l’e</w:t>
      </w:r>
      <w:r w:rsidRPr="00B37153">
        <w:rPr>
          <w:lang w:eastAsia="fr-FR"/>
        </w:rPr>
        <w:t>xpertise nécessaire en matière de gestion pour gérer ses investissements une fois que ceux</w:t>
      </w:r>
      <w:r w:rsidR="00FB219A" w:rsidRPr="00B37153">
        <w:rPr>
          <w:lang w:eastAsia="fr-FR"/>
        </w:rPr>
        <w:noBreakHyphen/>
      </w:r>
      <w:r w:rsidRPr="00B37153">
        <w:rPr>
          <w:lang w:eastAsia="fr-FR"/>
        </w:rPr>
        <w:t xml:space="preserve">ci auraient été retirés de </w:t>
      </w:r>
      <w:r w:rsidR="004D473A" w:rsidRPr="00B37153">
        <w:rPr>
          <w:lang w:eastAsia="fr-FR"/>
        </w:rPr>
        <w:t>l’a</w:t>
      </w:r>
      <w:r w:rsidRPr="00B37153">
        <w:rPr>
          <w:lang w:eastAsia="fr-FR"/>
        </w:rPr>
        <w:t>dministration suisse et elle voulait par conséquent savoir quel serait le coût du recours à un contrat de services externes, à quoi ressemblait la structure du Secrétariat en termes de placeme</w:t>
      </w:r>
      <w:r w:rsidR="0016764C" w:rsidRPr="00B37153">
        <w:rPr>
          <w:lang w:eastAsia="fr-FR"/>
        </w:rPr>
        <w:t>nt dans les autres organismes</w:t>
      </w:r>
      <w:r w:rsidRPr="00B37153">
        <w:rPr>
          <w:lang w:eastAsia="fr-FR"/>
        </w:rPr>
        <w:t xml:space="preserve"> des </w:t>
      </w:r>
      <w:r w:rsidR="00C622EF" w:rsidRPr="00B37153">
        <w:rPr>
          <w:lang w:eastAsia="fr-FR"/>
        </w:rPr>
        <w:t>Nations Unies</w:t>
      </w:r>
      <w:r w:rsidRPr="00B37153">
        <w:rPr>
          <w:lang w:eastAsia="fr-FR"/>
        </w:rPr>
        <w:t xml:space="preserve"> et également combien de nouvelles personnes devraient être embauchées et à quel prix</w:t>
      </w:r>
      <w:r w:rsidR="0093032C" w:rsidRPr="00B37153">
        <w:rPr>
          <w:lang w:eastAsia="fr-FR"/>
        </w:rPr>
        <w:t xml:space="preserve">.  </w:t>
      </w:r>
      <w:r w:rsidRPr="00B37153">
        <w:rPr>
          <w:lang w:eastAsia="fr-FR"/>
        </w:rPr>
        <w:t xml:space="preserve">Elle a souscrit à </w:t>
      </w:r>
      <w:r w:rsidR="004D473A" w:rsidRPr="00B37153">
        <w:rPr>
          <w:lang w:eastAsia="fr-FR"/>
        </w:rPr>
        <w:t>l’i</w:t>
      </w:r>
      <w:r w:rsidRPr="00B37153">
        <w:rPr>
          <w:lang w:eastAsia="fr-FR"/>
        </w:rPr>
        <w:t>dée q</w:t>
      </w:r>
      <w:r w:rsidR="004D473A" w:rsidRPr="00B37153">
        <w:rPr>
          <w:lang w:eastAsia="fr-FR"/>
        </w:rPr>
        <w:t>u’u</w:t>
      </w:r>
      <w:r w:rsidRPr="00B37153">
        <w:rPr>
          <w:lang w:eastAsia="fr-FR"/>
        </w:rPr>
        <w:t>ne étude de la gestion actif</w:t>
      </w:r>
      <w:r w:rsidR="00FB219A" w:rsidRPr="00B37153">
        <w:rPr>
          <w:lang w:eastAsia="fr-FR"/>
        </w:rPr>
        <w:noBreakHyphen/>
      </w:r>
      <w:r w:rsidRPr="00B37153">
        <w:rPr>
          <w:lang w:eastAsia="fr-FR"/>
        </w:rPr>
        <w:t xml:space="preserve">passif contribuerait à aider à ajuster les politiques en matière de placements pour les fonds dédiés à </w:t>
      </w:r>
      <w:r w:rsidR="004D473A" w:rsidRPr="00B37153">
        <w:rPr>
          <w:lang w:eastAsia="fr-FR"/>
        </w:rPr>
        <w:t>l’A</w:t>
      </w:r>
      <w:r w:rsidRPr="00B37153">
        <w:rPr>
          <w:lang w:eastAsia="fr-FR"/>
        </w:rPr>
        <w:t xml:space="preserve">MCS et elle a souhaité que le Secrétariat consulte le groupe de haut niveau qui avait été créé entre les chefs de secrétariat des institutions des </w:t>
      </w:r>
      <w:r w:rsidR="00C622EF" w:rsidRPr="00B37153">
        <w:rPr>
          <w:lang w:eastAsia="fr-FR"/>
        </w:rPr>
        <w:t>Nations Unies</w:t>
      </w:r>
      <w:r w:rsidRPr="00B37153">
        <w:rPr>
          <w:lang w:eastAsia="fr-FR"/>
        </w:rPr>
        <w:t xml:space="preserve"> afin de découvrir comment les autres institutions géraient leurs placements de fonds dédiés à </w:t>
      </w:r>
      <w:r w:rsidR="004D473A" w:rsidRPr="00B37153">
        <w:rPr>
          <w:lang w:eastAsia="fr-FR"/>
        </w:rPr>
        <w:t>l’A</w:t>
      </w:r>
      <w:r w:rsidRPr="00B37153">
        <w:rPr>
          <w:lang w:eastAsia="fr-FR"/>
        </w:rPr>
        <w:t>MCS</w:t>
      </w:r>
      <w:r w:rsidR="0093032C" w:rsidRPr="00B37153">
        <w:rPr>
          <w:lang w:eastAsia="fr-FR"/>
        </w:rPr>
        <w:t xml:space="preserve">.  </w:t>
      </w:r>
      <w:r w:rsidRPr="00B37153">
        <w:rPr>
          <w:lang w:eastAsia="fr-FR"/>
        </w:rPr>
        <w:t>Enfin, la délégation reconnaissait que le Secrétariat devrait utiliser les ressources disponibles pour le nouveau bâtiment et le remboursement des prêts, à condition que ce soit à son avantage</w:t>
      </w:r>
      <w:r w:rsidR="0093032C" w:rsidRPr="00B37153">
        <w:rPr>
          <w:lang w:eastAsia="fr-FR"/>
        </w:rPr>
        <w:t xml:space="preserve">.  </w:t>
      </w:r>
      <w:r w:rsidRPr="00B37153">
        <w:rPr>
          <w:lang w:eastAsia="fr-FR"/>
        </w:rPr>
        <w:t>Elle a sollicité des informations supplémentaires sur les conditions des prêts et le concept de remboursement anticipé</w:t>
      </w:r>
      <w:r w:rsidR="0093032C" w:rsidRPr="00B37153">
        <w:rPr>
          <w:lang w:eastAsia="fr-FR"/>
        </w:rPr>
        <w:t xml:space="preserve">.  </w:t>
      </w:r>
      <w:r w:rsidR="004D473A" w:rsidRPr="00B37153">
        <w:rPr>
          <w:lang w:eastAsia="fr-FR"/>
        </w:rPr>
        <w:t>L’i</w:t>
      </w:r>
      <w:r w:rsidRPr="00B37153">
        <w:rPr>
          <w:lang w:eastAsia="fr-FR"/>
        </w:rPr>
        <w:t xml:space="preserve">ntérêt qui était payé par </w:t>
      </w:r>
      <w:r w:rsidR="004D473A" w:rsidRPr="00B37153">
        <w:rPr>
          <w:lang w:eastAsia="fr-FR"/>
        </w:rPr>
        <w:t>l’O</w:t>
      </w:r>
      <w:r w:rsidRPr="00B37153">
        <w:rPr>
          <w:lang w:eastAsia="fr-FR"/>
        </w:rPr>
        <w:t>MPI serait probablement plus élevé que les retours obtenus sur les investissements et la question du niveau de liquidité nécessaire devait également être prise en considération</w:t>
      </w:r>
      <w:r w:rsidR="0093032C" w:rsidRPr="00B37153">
        <w:rPr>
          <w:lang w:eastAsia="fr-FR"/>
        </w:rPr>
        <w:t xml:space="preserve">.  </w:t>
      </w:r>
      <w:r w:rsidRPr="00B37153">
        <w:rPr>
          <w:lang w:eastAsia="fr-FR"/>
        </w:rPr>
        <w:t xml:space="preserve">Avant de prendre une décision finale, il convenait </w:t>
      </w:r>
      <w:r w:rsidR="004D473A" w:rsidRPr="00B37153">
        <w:rPr>
          <w:lang w:eastAsia="fr-FR"/>
        </w:rPr>
        <w:t>d’a</w:t>
      </w:r>
      <w:r w:rsidRPr="00B37153">
        <w:rPr>
          <w:lang w:eastAsia="fr-FR"/>
        </w:rPr>
        <w:t>ccorder une attention toute particulière à la révision adéquate de la stratégie de placements</w:t>
      </w:r>
      <w:r w:rsidR="0093032C" w:rsidRPr="00B37153">
        <w:rPr>
          <w:lang w:eastAsia="fr-FR"/>
        </w:rPr>
        <w:t xml:space="preserve">.  </w:t>
      </w:r>
      <w:r w:rsidRPr="00B37153">
        <w:rPr>
          <w:lang w:eastAsia="fr-FR"/>
        </w:rPr>
        <w:t>Sur ce point, la délégation a appuyé la déclaration faite par le coordinateur du GRULAC, étant donné q</w:t>
      </w:r>
      <w:r w:rsidR="004D473A" w:rsidRPr="00B37153">
        <w:rPr>
          <w:lang w:eastAsia="fr-FR"/>
        </w:rPr>
        <w:t>u’e</w:t>
      </w:r>
      <w:r w:rsidRPr="00B37153">
        <w:rPr>
          <w:lang w:eastAsia="fr-FR"/>
        </w:rPr>
        <w:t>lle considérait q</w:t>
      </w:r>
      <w:r w:rsidR="004D473A" w:rsidRPr="00B37153">
        <w:rPr>
          <w:lang w:eastAsia="fr-FR"/>
        </w:rPr>
        <w:t>u’i</w:t>
      </w:r>
      <w:r w:rsidRPr="00B37153">
        <w:rPr>
          <w:lang w:eastAsia="fr-FR"/>
        </w:rPr>
        <w:t>l était trop tôt pour adopter le sous</w:t>
      </w:r>
      <w:r w:rsidR="00FB219A" w:rsidRPr="00B37153">
        <w:rPr>
          <w:lang w:eastAsia="fr-FR"/>
        </w:rPr>
        <w:noBreakHyphen/>
      </w:r>
      <w:r w:rsidRPr="00B37153">
        <w:rPr>
          <w:lang w:eastAsia="fr-FR"/>
        </w:rPr>
        <w:t>paragraphe c) de décision proposée.</w:t>
      </w:r>
    </w:p>
    <w:p w:rsidR="00980300" w:rsidRPr="00B37153" w:rsidRDefault="00980300" w:rsidP="0020128E">
      <w:pPr>
        <w:pStyle w:val="ONUMFS"/>
      </w:pPr>
      <w:r w:rsidRPr="00B37153">
        <w:rPr>
          <w:lang w:eastAsia="fr-FR"/>
        </w:rPr>
        <w:t>Le Secrétariat a pris note des directives et contributions fort utiles soumises par plusieurs délégations et a ajouté q</w:t>
      </w:r>
      <w:r w:rsidR="004D473A" w:rsidRPr="00B37153">
        <w:rPr>
          <w:lang w:eastAsia="fr-FR"/>
        </w:rPr>
        <w:t>u’i</w:t>
      </w:r>
      <w:r w:rsidRPr="00B37153">
        <w:rPr>
          <w:lang w:eastAsia="fr-FR"/>
        </w:rPr>
        <w:t xml:space="preserve">l </w:t>
      </w:r>
      <w:r w:rsidR="004D473A" w:rsidRPr="00B37153">
        <w:rPr>
          <w:lang w:eastAsia="fr-FR"/>
        </w:rPr>
        <w:t>n’a</w:t>
      </w:r>
      <w:r w:rsidRPr="00B37153">
        <w:rPr>
          <w:lang w:eastAsia="fr-FR"/>
        </w:rPr>
        <w:t xml:space="preserve">vait pas de réponse pour chacune des questions, puisque ce serait là </w:t>
      </w:r>
      <w:r w:rsidR="004D473A" w:rsidRPr="00B37153">
        <w:rPr>
          <w:lang w:eastAsia="fr-FR"/>
        </w:rPr>
        <w:t>l’o</w:t>
      </w:r>
      <w:r w:rsidRPr="00B37153">
        <w:rPr>
          <w:lang w:eastAsia="fr-FR"/>
        </w:rPr>
        <w:t xml:space="preserve">bjet de </w:t>
      </w:r>
      <w:r w:rsidR="004D473A" w:rsidRPr="00B37153">
        <w:rPr>
          <w:lang w:eastAsia="fr-FR"/>
        </w:rPr>
        <w:t>l’e</w:t>
      </w:r>
      <w:r w:rsidRPr="00B37153">
        <w:rPr>
          <w:lang w:eastAsia="fr-FR"/>
        </w:rPr>
        <w:t>xamen q</w:t>
      </w:r>
      <w:r w:rsidR="004D473A" w:rsidRPr="00B37153">
        <w:rPr>
          <w:lang w:eastAsia="fr-FR"/>
        </w:rPr>
        <w:t>u’i</w:t>
      </w:r>
      <w:r w:rsidRPr="00B37153">
        <w:rPr>
          <w:lang w:eastAsia="fr-FR"/>
        </w:rPr>
        <w:t>l ferait de la politique</w:t>
      </w:r>
      <w:r w:rsidR="0093032C" w:rsidRPr="00B37153">
        <w:rPr>
          <w:lang w:eastAsia="fr-FR"/>
        </w:rPr>
        <w:t xml:space="preserve">.  </w:t>
      </w:r>
      <w:r w:rsidRPr="00B37153">
        <w:rPr>
          <w:lang w:eastAsia="fr-FR"/>
        </w:rPr>
        <w:t xml:space="preserve">Il était clair que les délégations souhaitaient voir des options et disposer </w:t>
      </w:r>
      <w:r w:rsidR="004D473A" w:rsidRPr="00B37153">
        <w:rPr>
          <w:lang w:eastAsia="fr-FR"/>
        </w:rPr>
        <w:t>d’u</w:t>
      </w:r>
      <w:r w:rsidRPr="00B37153">
        <w:rPr>
          <w:lang w:eastAsia="fr-FR"/>
        </w:rPr>
        <w:t>ne bonne évaluation de ces options de façon à pouvoir prendre une décision éclairée</w:t>
      </w:r>
      <w:r w:rsidR="0093032C" w:rsidRPr="00B37153">
        <w:rPr>
          <w:lang w:eastAsia="fr-FR"/>
        </w:rPr>
        <w:t xml:space="preserve">.  </w:t>
      </w:r>
      <w:r w:rsidR="004D473A" w:rsidRPr="00B37153">
        <w:rPr>
          <w:lang w:eastAsia="fr-FR"/>
        </w:rPr>
        <w:t>S’a</w:t>
      </w:r>
      <w:r w:rsidRPr="00B37153">
        <w:rPr>
          <w:lang w:eastAsia="fr-FR"/>
        </w:rPr>
        <w:t>gissant de la question des remboursements anticipés de prêts, le Secrétariat a précisé q</w:t>
      </w:r>
      <w:r w:rsidR="004D473A" w:rsidRPr="00B37153">
        <w:rPr>
          <w:lang w:eastAsia="fr-FR"/>
        </w:rPr>
        <w:t>u’i</w:t>
      </w:r>
      <w:r w:rsidRPr="00B37153">
        <w:rPr>
          <w:lang w:eastAsia="fr-FR"/>
        </w:rPr>
        <w:t>l y avait deux prêts principaux en place et q</w:t>
      </w:r>
      <w:r w:rsidR="004D473A" w:rsidRPr="00B37153">
        <w:rPr>
          <w:lang w:eastAsia="fr-FR"/>
        </w:rPr>
        <w:t>u’i</w:t>
      </w:r>
      <w:r w:rsidRPr="00B37153">
        <w:rPr>
          <w:lang w:eastAsia="fr-FR"/>
        </w:rPr>
        <w:t>ls étaient clairement indiqués dans les états financiers</w:t>
      </w:r>
      <w:r w:rsidR="0093032C" w:rsidRPr="00B37153">
        <w:rPr>
          <w:lang w:eastAsia="fr-FR"/>
        </w:rPr>
        <w:t xml:space="preserve">.  </w:t>
      </w:r>
      <w:r w:rsidR="004D473A" w:rsidRPr="00B37153">
        <w:rPr>
          <w:lang w:eastAsia="fr-FR"/>
        </w:rPr>
        <w:t>L’O</w:t>
      </w:r>
      <w:r w:rsidRPr="00B37153">
        <w:rPr>
          <w:lang w:eastAsia="fr-FR"/>
        </w:rPr>
        <w:t xml:space="preserve">rganisation avait contracté un prêt auprès de la FIPOI il y avait de nombreuses années sur lequel elle ne payait aucun intérêt, de </w:t>
      </w:r>
      <w:r w:rsidRPr="00B37153">
        <w:rPr>
          <w:lang w:eastAsia="fr-FR"/>
        </w:rPr>
        <w:lastRenderedPageBreak/>
        <w:t xml:space="preserve">sorte que la proposition </w:t>
      </w:r>
      <w:r w:rsidR="004D473A" w:rsidRPr="00B37153">
        <w:rPr>
          <w:lang w:eastAsia="fr-FR"/>
        </w:rPr>
        <w:t>d’e</w:t>
      </w:r>
      <w:r w:rsidRPr="00B37153">
        <w:rPr>
          <w:lang w:eastAsia="fr-FR"/>
        </w:rPr>
        <w:t>ffectuer des remboursements anticipés ne concernait pas ce prêt</w:t>
      </w:r>
      <w:r w:rsidR="0093032C" w:rsidRPr="00B37153">
        <w:rPr>
          <w:lang w:eastAsia="fr-FR"/>
        </w:rPr>
        <w:t xml:space="preserve">.  </w:t>
      </w:r>
      <w:r w:rsidRPr="00B37153">
        <w:rPr>
          <w:lang w:eastAsia="fr-FR"/>
        </w:rPr>
        <w:t>Le deuxième prêt était détenu auprès de deux banques, la Banque Cantonale de Genève et la Banque Cantonale Vaudoise, et avait été mis en place pour la construction du nouveau bâtiment</w:t>
      </w:r>
      <w:r w:rsidR="0093032C" w:rsidRPr="00B37153">
        <w:rPr>
          <w:lang w:eastAsia="fr-FR"/>
        </w:rPr>
        <w:t xml:space="preserve">.  </w:t>
      </w:r>
      <w:r w:rsidRPr="00B37153">
        <w:rPr>
          <w:lang w:eastAsia="fr-FR"/>
        </w:rPr>
        <w:t>Ce prêt avait été établi en quatre tranches différentes sur une période donnée et chacune de ces tranches pouvait être remboursée à la fin de la période qui avait été fixée pour chaque tranche</w:t>
      </w:r>
      <w:r w:rsidR="0093032C" w:rsidRPr="00B37153">
        <w:rPr>
          <w:lang w:eastAsia="fr-FR"/>
        </w:rPr>
        <w:t xml:space="preserve">.  </w:t>
      </w:r>
      <w:r w:rsidRPr="00B37153">
        <w:rPr>
          <w:lang w:eastAsia="fr-FR"/>
        </w:rPr>
        <w:t>Les remboursements anticipés suggérés sous le point c) concernaient deux tranches du prêt qui avaient été utilisées pour le bâtiment</w:t>
      </w:r>
      <w:r w:rsidR="0093032C" w:rsidRPr="00B37153">
        <w:rPr>
          <w:lang w:eastAsia="fr-FR"/>
        </w:rPr>
        <w:t xml:space="preserve">.  </w:t>
      </w:r>
      <w:r w:rsidRPr="00B37153">
        <w:rPr>
          <w:lang w:eastAsia="fr-FR"/>
        </w:rPr>
        <w:t>La première tranche avait été utilisée en 2009 et devait être remboursée en 2019</w:t>
      </w:r>
      <w:r w:rsidR="0093032C" w:rsidRPr="00B37153">
        <w:rPr>
          <w:lang w:eastAsia="fr-FR"/>
        </w:rPr>
        <w:t xml:space="preserve">.  </w:t>
      </w:r>
      <w:r w:rsidRPr="00B37153">
        <w:rPr>
          <w:lang w:eastAsia="fr-FR"/>
        </w:rPr>
        <w:t>La deuxième tranche avait été utilisée en 2010 et devait être remboursée en novembre 2015</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de </w:t>
      </w:r>
      <w:r w:rsidR="004D473A" w:rsidRPr="00B37153">
        <w:rPr>
          <w:lang w:eastAsia="fr-FR"/>
        </w:rPr>
        <w:t>l’u</w:t>
      </w:r>
      <w:r w:rsidRPr="00B37153">
        <w:rPr>
          <w:lang w:eastAsia="fr-FR"/>
        </w:rPr>
        <w:t>n des deux montants évoqués dans le document</w:t>
      </w:r>
      <w:r w:rsidR="0093032C" w:rsidRPr="00B37153">
        <w:rPr>
          <w:lang w:eastAsia="fr-FR"/>
        </w:rPr>
        <w:t xml:space="preserve">.  </w:t>
      </w:r>
      <w:r w:rsidRPr="00B37153">
        <w:rPr>
          <w:lang w:eastAsia="fr-FR"/>
        </w:rPr>
        <w:t>La troisième tranche avait été utilisée en 2010 et devait être remboursée en 2025, tandis que la dernière tranche avait été utilisée en 2011 et devait être remboursée en janvier 2016</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gissait du deuxième des deux montants évoqués dans le document</w:t>
      </w:r>
      <w:r w:rsidR="0093032C" w:rsidRPr="00B37153">
        <w:rPr>
          <w:lang w:eastAsia="fr-FR"/>
        </w:rPr>
        <w:t xml:space="preserve">.  </w:t>
      </w:r>
      <w:r w:rsidRPr="00B37153">
        <w:rPr>
          <w:lang w:eastAsia="fr-FR"/>
        </w:rPr>
        <w:t xml:space="preserve">Compte tenu de ces dates de remboursement, </w:t>
      </w:r>
      <w:r w:rsidR="004D473A" w:rsidRPr="00B37153">
        <w:rPr>
          <w:lang w:eastAsia="fr-FR"/>
        </w:rPr>
        <w:t>l’O</w:t>
      </w:r>
      <w:r w:rsidRPr="00B37153">
        <w:rPr>
          <w:lang w:eastAsia="fr-FR"/>
        </w:rPr>
        <w:t>rganisation avait un choix</w:t>
      </w:r>
      <w:r w:rsidR="0093032C" w:rsidRPr="00B37153">
        <w:rPr>
          <w:lang w:eastAsia="fr-FR"/>
        </w:rPr>
        <w:t xml:space="preserve">.  </w:t>
      </w:r>
      <w:r w:rsidRPr="00B37153">
        <w:rPr>
          <w:lang w:eastAsia="fr-FR"/>
        </w:rPr>
        <w:t xml:space="preserve">Elle </w:t>
      </w:r>
      <w:r w:rsidR="004D473A" w:rsidRPr="00B37153">
        <w:rPr>
          <w:lang w:eastAsia="fr-FR"/>
        </w:rPr>
        <w:t>n’é</w:t>
      </w:r>
      <w:r w:rsidRPr="00B37153">
        <w:rPr>
          <w:lang w:eastAsia="fr-FR"/>
        </w:rPr>
        <w:t xml:space="preserve">tait pas obligée </w:t>
      </w:r>
      <w:r w:rsidR="004D473A" w:rsidRPr="00B37153">
        <w:rPr>
          <w:lang w:eastAsia="fr-FR"/>
        </w:rPr>
        <w:t>d’e</w:t>
      </w:r>
      <w:r w:rsidRPr="00B37153">
        <w:rPr>
          <w:lang w:eastAsia="fr-FR"/>
        </w:rPr>
        <w:t>ffectuer les remboursements, mais aurait à la place à renégocier les tranches de prêt et à les prolonger pour une autre durée</w:t>
      </w:r>
      <w:r w:rsidR="0093032C" w:rsidRPr="00B37153">
        <w:rPr>
          <w:lang w:eastAsia="fr-FR"/>
        </w:rPr>
        <w:t xml:space="preserve">.  </w:t>
      </w:r>
      <w:r w:rsidRPr="00B37153">
        <w:rPr>
          <w:lang w:eastAsia="fr-FR"/>
        </w:rPr>
        <w:t xml:space="preserve">Compte tenu de la disparité entre les taux </w:t>
      </w:r>
      <w:r w:rsidR="004D473A" w:rsidRPr="00B37153">
        <w:rPr>
          <w:lang w:eastAsia="fr-FR"/>
        </w:rPr>
        <w:t>d’i</w:t>
      </w:r>
      <w:r w:rsidRPr="00B37153">
        <w:rPr>
          <w:lang w:eastAsia="fr-FR"/>
        </w:rPr>
        <w:t xml:space="preserve">ntérêt (la différence entre les taux </w:t>
      </w:r>
      <w:r w:rsidR="004D473A" w:rsidRPr="00B37153">
        <w:rPr>
          <w:lang w:eastAsia="fr-FR"/>
        </w:rPr>
        <w:t>d’i</w:t>
      </w:r>
      <w:r w:rsidRPr="00B37153">
        <w:rPr>
          <w:lang w:eastAsia="fr-FR"/>
        </w:rPr>
        <w:t xml:space="preserve">ntérêt que </w:t>
      </w:r>
      <w:r w:rsidR="004D473A" w:rsidRPr="00B37153">
        <w:rPr>
          <w:lang w:eastAsia="fr-FR"/>
        </w:rPr>
        <w:t>l’O</w:t>
      </w:r>
      <w:r w:rsidRPr="00B37153">
        <w:rPr>
          <w:lang w:eastAsia="fr-FR"/>
        </w:rPr>
        <w:t xml:space="preserve">rganisation payait sur les tranches et les gains sur les placements), le Secrétariat était </w:t>
      </w:r>
      <w:r w:rsidR="004D473A" w:rsidRPr="00B37153">
        <w:rPr>
          <w:lang w:eastAsia="fr-FR"/>
        </w:rPr>
        <w:t>d’a</w:t>
      </w:r>
      <w:r w:rsidRPr="00B37153">
        <w:rPr>
          <w:lang w:eastAsia="fr-FR"/>
        </w:rPr>
        <w:t xml:space="preserve">vis que si la trésorerie le permettait, </w:t>
      </w:r>
      <w:r w:rsidR="004D473A" w:rsidRPr="00B37153">
        <w:rPr>
          <w:lang w:eastAsia="fr-FR"/>
        </w:rPr>
        <w:t>l’O</w:t>
      </w:r>
      <w:r w:rsidRPr="00B37153">
        <w:rPr>
          <w:lang w:eastAsia="fr-FR"/>
        </w:rPr>
        <w:t>rganisation avait une bonne occasion de rembourser certaines parties du prêt</w:t>
      </w:r>
      <w:r w:rsidR="0093032C" w:rsidRPr="00B37153">
        <w:rPr>
          <w:lang w:eastAsia="fr-FR"/>
        </w:rPr>
        <w:t xml:space="preserve">.  </w:t>
      </w:r>
      <w:r w:rsidRPr="00B37153">
        <w:rPr>
          <w:lang w:eastAsia="fr-FR"/>
        </w:rPr>
        <w:t>Toutes ces tranches se rapportaient au même prêt, le prêt contracté pour le nouveau bâtiment</w:t>
      </w:r>
      <w:r w:rsidR="0093032C" w:rsidRPr="00B37153">
        <w:rPr>
          <w:lang w:eastAsia="fr-FR"/>
        </w:rPr>
        <w:t xml:space="preserve">.  </w:t>
      </w:r>
      <w:r w:rsidRPr="00B37153">
        <w:rPr>
          <w:lang w:eastAsia="fr-FR"/>
        </w:rPr>
        <w:t xml:space="preserve">Le Secrétariat a répondu à la question soulevée par la délégation du Paraguay quant </w:t>
      </w:r>
      <w:r w:rsidR="00C622EF" w:rsidRPr="00B37153">
        <w:rPr>
          <w:lang w:eastAsia="fr-FR"/>
        </w:rPr>
        <w:t>à savoir</w:t>
      </w:r>
      <w:r w:rsidRPr="00B37153">
        <w:rPr>
          <w:lang w:eastAsia="fr-FR"/>
        </w:rPr>
        <w:t xml:space="preserve"> </w:t>
      </w:r>
      <w:r w:rsidR="004D473A" w:rsidRPr="00B37153">
        <w:rPr>
          <w:lang w:eastAsia="fr-FR"/>
        </w:rPr>
        <w:t>s’i</w:t>
      </w:r>
      <w:r w:rsidRPr="00B37153">
        <w:rPr>
          <w:lang w:eastAsia="fr-FR"/>
        </w:rPr>
        <w:t>l y aurait des pénalités pour le remboursement anticipé de ces tranches, en précisant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en aurait pas</w:t>
      </w:r>
      <w:r w:rsidR="0093032C" w:rsidRPr="00B37153">
        <w:rPr>
          <w:lang w:eastAsia="fr-FR"/>
        </w:rPr>
        <w:t xml:space="preserve">.  </w:t>
      </w:r>
      <w:r w:rsidRPr="00B37153">
        <w:rPr>
          <w:lang w:eastAsia="fr-FR"/>
        </w:rPr>
        <w:t xml:space="preserve">Prélever une tranche de prêt faisait pleinement partie de </w:t>
      </w:r>
      <w:r w:rsidR="004D473A" w:rsidRPr="00B37153">
        <w:rPr>
          <w:lang w:eastAsia="fr-FR"/>
        </w:rPr>
        <w:t>l’a</w:t>
      </w:r>
      <w:r w:rsidRPr="00B37153">
        <w:rPr>
          <w:lang w:eastAsia="fr-FR"/>
        </w:rPr>
        <w:t xml:space="preserve">ccord de prêt et une partie de cet accord consistait dans le fait que lorsque </w:t>
      </w:r>
      <w:r w:rsidR="004D473A" w:rsidRPr="00B37153">
        <w:rPr>
          <w:lang w:eastAsia="fr-FR"/>
        </w:rPr>
        <w:t>l’O</w:t>
      </w:r>
      <w:r w:rsidRPr="00B37153">
        <w:rPr>
          <w:lang w:eastAsia="fr-FR"/>
        </w:rPr>
        <w:t xml:space="preserve">rganisation atteignait la fin du cycle de vie </w:t>
      </w:r>
      <w:r w:rsidR="004D473A" w:rsidRPr="00B37153">
        <w:rPr>
          <w:lang w:eastAsia="fr-FR"/>
        </w:rPr>
        <w:t>d’u</w:t>
      </w:r>
      <w:r w:rsidRPr="00B37153">
        <w:rPr>
          <w:lang w:eastAsia="fr-FR"/>
        </w:rPr>
        <w:t>ne tranche, elle avait la possibilité de la rembourser.</w:t>
      </w:r>
    </w:p>
    <w:p w:rsidR="00980300" w:rsidRPr="00B37153" w:rsidRDefault="00980300" w:rsidP="0020128E">
      <w:pPr>
        <w:pStyle w:val="ONUMFS"/>
      </w:pPr>
      <w:r w:rsidRPr="00B37153">
        <w:rPr>
          <w:lang w:eastAsia="fr-FR"/>
        </w:rPr>
        <w:t>Le président a fait valoir q</w:t>
      </w:r>
      <w:r w:rsidR="004D473A" w:rsidRPr="00B37153">
        <w:rPr>
          <w:lang w:eastAsia="fr-FR"/>
        </w:rPr>
        <w:t>u’i</w:t>
      </w:r>
      <w:r w:rsidRPr="00B37153">
        <w:rPr>
          <w:lang w:eastAsia="fr-FR"/>
        </w:rPr>
        <w:t xml:space="preserve">l y avait eu une question du Canada concernant </w:t>
      </w:r>
      <w:r w:rsidR="004D473A" w:rsidRPr="00B37153">
        <w:rPr>
          <w:lang w:eastAsia="fr-FR"/>
        </w:rPr>
        <w:t>l’e</w:t>
      </w:r>
      <w:r w:rsidRPr="00B37153">
        <w:rPr>
          <w:lang w:eastAsia="fr-FR"/>
        </w:rPr>
        <w:t xml:space="preserve">xpression de liquidités </w:t>
      </w:r>
      <w:r w:rsidRPr="00B37153">
        <w:rPr>
          <w:rtl/>
          <w:cs/>
          <w:lang w:eastAsia="fr-FR"/>
        </w:rPr>
        <w:t>“</w:t>
      </w:r>
      <w:r w:rsidRPr="00B37153">
        <w:rPr>
          <w:lang w:eastAsia="fr-FR"/>
        </w:rPr>
        <w:t>suffisantes</w:t>
      </w:r>
      <w:r w:rsidRPr="00B37153">
        <w:rPr>
          <w:rtl/>
          <w:cs/>
          <w:lang w:eastAsia="fr-FR"/>
        </w:rPr>
        <w:t xml:space="preserve">” </w:t>
      </w:r>
      <w:r w:rsidRPr="00B37153">
        <w:rPr>
          <w:lang w:eastAsia="fr-FR"/>
        </w:rPr>
        <w:t>figurant dans la proposition de décision.</w:t>
      </w:r>
    </w:p>
    <w:p w:rsidR="00980300" w:rsidRPr="00B37153" w:rsidRDefault="00980300" w:rsidP="0020128E">
      <w:pPr>
        <w:pStyle w:val="ONUMFS"/>
      </w:pPr>
      <w:r w:rsidRPr="00B37153">
        <w:rPr>
          <w:lang w:eastAsia="fr-FR"/>
        </w:rPr>
        <w:t>Le Secrétariat a souligné q</w:t>
      </w:r>
      <w:r w:rsidR="004D473A" w:rsidRPr="00B37153">
        <w:rPr>
          <w:lang w:eastAsia="fr-FR"/>
        </w:rPr>
        <w:t>u’i</w:t>
      </w:r>
      <w:r w:rsidRPr="00B37153">
        <w:rPr>
          <w:lang w:eastAsia="fr-FR"/>
        </w:rPr>
        <w:t>l avait été fait référence dans le document à certaines mesures de trésorerie</w:t>
      </w:r>
      <w:r w:rsidR="0093032C" w:rsidRPr="00B37153">
        <w:rPr>
          <w:lang w:eastAsia="fr-FR"/>
        </w:rPr>
        <w:t xml:space="preserve">.  </w:t>
      </w:r>
      <w:r w:rsidRPr="00B37153">
        <w:rPr>
          <w:lang w:eastAsia="fr-FR"/>
        </w:rPr>
        <w:t>Cela figurait dans la note de bas de page de la page 6 (version anglaise) où le calcul des ratios de liquidité générale et de liquidité immédiate était expliqué</w:t>
      </w:r>
      <w:r w:rsidR="0093032C" w:rsidRPr="00B37153">
        <w:rPr>
          <w:lang w:eastAsia="fr-FR"/>
        </w:rPr>
        <w:t xml:space="preserve">.  </w:t>
      </w:r>
      <w:r w:rsidRPr="00B37153">
        <w:rPr>
          <w:lang w:eastAsia="fr-FR"/>
        </w:rPr>
        <w:t xml:space="preserve">Ces ratios constituaient des mesures standard qui étaient très connues dans le monde de la comptabilité et de la banque et </w:t>
      </w:r>
      <w:r w:rsidR="004D473A" w:rsidRPr="00B37153">
        <w:rPr>
          <w:lang w:eastAsia="fr-FR"/>
        </w:rPr>
        <w:t>l’o</w:t>
      </w:r>
      <w:r w:rsidRPr="00B37153">
        <w:rPr>
          <w:lang w:eastAsia="fr-FR"/>
        </w:rPr>
        <w:t xml:space="preserve">n pouvait étudier ces types de mesures pour évaluer les liquidités de </w:t>
      </w:r>
      <w:r w:rsidR="004D473A" w:rsidRPr="00B37153">
        <w:rPr>
          <w:lang w:eastAsia="fr-FR"/>
        </w:rPr>
        <w:t>l’O</w:t>
      </w:r>
      <w:r w:rsidRPr="00B37153">
        <w:rPr>
          <w:lang w:eastAsia="fr-FR"/>
        </w:rPr>
        <w:t xml:space="preserve">MPI et comparer ces liquidités avec celles </w:t>
      </w:r>
      <w:r w:rsidR="004D473A" w:rsidRPr="00B37153">
        <w:rPr>
          <w:lang w:eastAsia="fr-FR"/>
        </w:rPr>
        <w:t>d’a</w:t>
      </w:r>
      <w:r w:rsidRPr="00B37153">
        <w:rPr>
          <w:lang w:eastAsia="fr-FR"/>
        </w:rPr>
        <w:t>utres organisations</w:t>
      </w:r>
      <w:r w:rsidR="0093032C" w:rsidRPr="00B37153">
        <w:rPr>
          <w:lang w:eastAsia="fr-FR"/>
        </w:rPr>
        <w:t xml:space="preserve">.  </w:t>
      </w:r>
      <w:r w:rsidRPr="00B37153">
        <w:rPr>
          <w:lang w:eastAsia="fr-FR"/>
        </w:rPr>
        <w:t xml:space="preserve">Il était également possible de recourir à </w:t>
      </w:r>
      <w:r w:rsidR="004D473A" w:rsidRPr="00B37153">
        <w:rPr>
          <w:lang w:eastAsia="fr-FR"/>
        </w:rPr>
        <w:t>d’a</w:t>
      </w:r>
      <w:r w:rsidRPr="00B37153">
        <w:rPr>
          <w:lang w:eastAsia="fr-FR"/>
        </w:rPr>
        <w:t>utres ratios, mais généralement, ceux</w:t>
      </w:r>
      <w:r w:rsidR="00FB219A" w:rsidRPr="00B37153">
        <w:rPr>
          <w:lang w:eastAsia="fr-FR"/>
        </w:rPr>
        <w:noBreakHyphen/>
      </w:r>
      <w:r w:rsidRPr="00B37153">
        <w:rPr>
          <w:lang w:eastAsia="fr-FR"/>
        </w:rPr>
        <w:t>ci étaient acceptés comme des mesures standard</w:t>
      </w:r>
      <w:r w:rsidR="0093032C" w:rsidRPr="00B37153">
        <w:rPr>
          <w:lang w:eastAsia="fr-FR"/>
        </w:rPr>
        <w:t xml:space="preserve">.  </w:t>
      </w:r>
      <w:r w:rsidRPr="00B37153">
        <w:rPr>
          <w:lang w:eastAsia="fr-FR"/>
        </w:rPr>
        <w:t>Le Secrétariat examinait des ratios comme ceux</w:t>
      </w:r>
      <w:r w:rsidR="00FB219A" w:rsidRPr="00B37153">
        <w:rPr>
          <w:lang w:eastAsia="fr-FR"/>
        </w:rPr>
        <w:noBreakHyphen/>
      </w:r>
      <w:r w:rsidRPr="00B37153">
        <w:rPr>
          <w:lang w:eastAsia="fr-FR"/>
        </w:rPr>
        <w:t>ci ainsi que les prévisions de trésorerie qui étaient produites par le département des finances de manière régulière</w:t>
      </w:r>
      <w:r w:rsidR="0093032C" w:rsidRPr="00B37153">
        <w:rPr>
          <w:lang w:eastAsia="fr-FR"/>
        </w:rPr>
        <w:t xml:space="preserve">.  </w:t>
      </w:r>
      <w:r w:rsidRPr="00B37153">
        <w:rPr>
          <w:lang w:eastAsia="fr-FR"/>
        </w:rPr>
        <w:t>Le Secrétariat a par ailleurs précisé q</w:t>
      </w:r>
      <w:r w:rsidR="004D473A" w:rsidRPr="00B37153">
        <w:rPr>
          <w:lang w:eastAsia="fr-FR"/>
        </w:rPr>
        <w:t>u’i</w:t>
      </w:r>
      <w:r w:rsidRPr="00B37153">
        <w:rPr>
          <w:lang w:eastAsia="fr-FR"/>
        </w:rPr>
        <w:t xml:space="preserve">l observait les prévisions de flux de trésorerie non seulement pour garantir les futures dépenses qui pouvaient être couvertes, mais également pour veiller à ce que des liquidités suffisantes soient disponibles pour couvrir </w:t>
      </w:r>
      <w:r w:rsidR="004D473A" w:rsidRPr="00B37153">
        <w:rPr>
          <w:lang w:eastAsia="fr-FR"/>
        </w:rPr>
        <w:t>l’o</w:t>
      </w:r>
      <w:r w:rsidRPr="00B37153">
        <w:rPr>
          <w:lang w:eastAsia="fr-FR"/>
        </w:rPr>
        <w:t>bjectif fixé pour la politique en matière de réserves</w:t>
      </w:r>
      <w:r w:rsidR="0093032C" w:rsidRPr="00B37153">
        <w:rPr>
          <w:lang w:eastAsia="fr-FR"/>
        </w:rPr>
        <w:t xml:space="preserve">.  </w:t>
      </w:r>
      <w:r w:rsidRPr="00B37153">
        <w:rPr>
          <w:lang w:eastAsia="fr-FR"/>
        </w:rPr>
        <w:t xml:space="preserve">Étant donné que le moment du remboursement anticipé du prêt arrivait, il prendrait manifestement tous ces facteurs en compte, en examinant les ratios de liquidités et en veillant à disposer de suffisamment </w:t>
      </w:r>
      <w:r w:rsidR="004D473A" w:rsidRPr="00B37153">
        <w:rPr>
          <w:lang w:eastAsia="fr-FR"/>
        </w:rPr>
        <w:t>d’e</w:t>
      </w:r>
      <w:r w:rsidRPr="00B37153">
        <w:rPr>
          <w:lang w:eastAsia="fr-FR"/>
        </w:rPr>
        <w:t>spèces pour répondre aux dépenses à venir</w:t>
      </w:r>
      <w:r w:rsidR="0093032C" w:rsidRPr="00B37153">
        <w:rPr>
          <w:lang w:eastAsia="fr-FR"/>
        </w:rPr>
        <w:t xml:space="preserve">.  </w:t>
      </w:r>
      <w:r w:rsidRPr="00B37153">
        <w:rPr>
          <w:lang w:eastAsia="fr-FR"/>
        </w:rPr>
        <w:t xml:space="preserve">Le Secrétariat a ensuite abordé </w:t>
      </w:r>
      <w:r w:rsidR="004D473A" w:rsidRPr="00B37153">
        <w:rPr>
          <w:lang w:eastAsia="fr-FR"/>
        </w:rPr>
        <w:t>l’i</w:t>
      </w:r>
      <w:r w:rsidRPr="00B37153">
        <w:rPr>
          <w:lang w:eastAsia="fr-FR"/>
        </w:rPr>
        <w:t xml:space="preserve">dée </w:t>
      </w:r>
      <w:r w:rsidR="004D473A" w:rsidRPr="00B37153">
        <w:rPr>
          <w:lang w:eastAsia="fr-FR"/>
        </w:rPr>
        <w:t>d’i</w:t>
      </w:r>
      <w:r w:rsidRPr="00B37153">
        <w:rPr>
          <w:lang w:eastAsia="fr-FR"/>
        </w:rPr>
        <w:t>nvestir dans des monnaies étrangères qui avait été suggérée par quelques délégations, en expliquant q</w:t>
      </w:r>
      <w:r w:rsidR="004D473A" w:rsidRPr="00B37153">
        <w:rPr>
          <w:lang w:eastAsia="fr-FR"/>
        </w:rPr>
        <w:t>u’i</w:t>
      </w:r>
      <w:r w:rsidRPr="00B37153">
        <w:rPr>
          <w:lang w:eastAsia="fr-FR"/>
        </w:rPr>
        <w:t>l existait à la fois une réponse simple et une réponse complexe</w:t>
      </w:r>
      <w:r w:rsidR="0093032C" w:rsidRPr="00B37153">
        <w:rPr>
          <w:lang w:eastAsia="fr-FR"/>
        </w:rPr>
        <w:t xml:space="preserve">.  </w:t>
      </w:r>
      <w:r w:rsidRPr="00B37153">
        <w:rPr>
          <w:lang w:eastAsia="fr-FR"/>
        </w:rPr>
        <w:t xml:space="preserve">La réponse simple était que </w:t>
      </w:r>
      <w:r w:rsidR="004D473A" w:rsidRPr="00B37153">
        <w:rPr>
          <w:lang w:eastAsia="fr-FR"/>
        </w:rPr>
        <w:t>l’O</w:t>
      </w:r>
      <w:r w:rsidRPr="00B37153">
        <w:rPr>
          <w:lang w:eastAsia="fr-FR"/>
        </w:rPr>
        <w:t xml:space="preserve">rganisation pouvait investir dans </w:t>
      </w:r>
      <w:r w:rsidR="004D473A" w:rsidRPr="00B37153">
        <w:rPr>
          <w:lang w:eastAsia="fr-FR"/>
        </w:rPr>
        <w:t>d’a</w:t>
      </w:r>
      <w:r w:rsidRPr="00B37153">
        <w:rPr>
          <w:lang w:eastAsia="fr-FR"/>
        </w:rPr>
        <w:t>utres monnaies</w:t>
      </w:r>
      <w:r w:rsidR="0093032C" w:rsidRPr="00B37153">
        <w:rPr>
          <w:lang w:eastAsia="fr-FR"/>
        </w:rPr>
        <w:t xml:space="preserve">.  </w:t>
      </w:r>
      <w:r w:rsidRPr="00B37153">
        <w:rPr>
          <w:lang w:eastAsia="fr-FR"/>
        </w:rPr>
        <w:t xml:space="preserve">Dans </w:t>
      </w:r>
      <w:r w:rsidR="004D473A" w:rsidRPr="00B37153">
        <w:rPr>
          <w:lang w:eastAsia="fr-FR"/>
        </w:rPr>
        <w:t>d’a</w:t>
      </w:r>
      <w:r w:rsidRPr="00B37153">
        <w:rPr>
          <w:lang w:eastAsia="fr-FR"/>
        </w:rPr>
        <w:t xml:space="preserve">utres pays, les taux </w:t>
      </w:r>
      <w:r w:rsidR="004D473A" w:rsidRPr="00B37153">
        <w:rPr>
          <w:lang w:eastAsia="fr-FR"/>
        </w:rPr>
        <w:t>d’i</w:t>
      </w:r>
      <w:r w:rsidRPr="00B37153">
        <w:rPr>
          <w:lang w:eastAsia="fr-FR"/>
        </w:rPr>
        <w:t>ntérêt étaient souvent plus élevés que ceux pratiqués en Suisse sur le franc suisse</w:t>
      </w:r>
      <w:r w:rsidR="0093032C" w:rsidRPr="00B37153">
        <w:rPr>
          <w:lang w:eastAsia="fr-FR"/>
        </w:rPr>
        <w:t xml:space="preserve">.  </w:t>
      </w:r>
      <w:r w:rsidRPr="00B37153">
        <w:rPr>
          <w:lang w:eastAsia="fr-FR"/>
        </w:rPr>
        <w:t xml:space="preserve">À titre </w:t>
      </w:r>
      <w:r w:rsidR="004D473A" w:rsidRPr="00B37153">
        <w:rPr>
          <w:lang w:eastAsia="fr-FR"/>
        </w:rPr>
        <w:t>d’e</w:t>
      </w:r>
      <w:r w:rsidRPr="00B37153">
        <w:rPr>
          <w:lang w:eastAsia="fr-FR"/>
        </w:rPr>
        <w:t>xemple, il a indiqué q</w:t>
      </w:r>
      <w:r w:rsidR="004D473A" w:rsidRPr="00B37153">
        <w:rPr>
          <w:lang w:eastAsia="fr-FR"/>
        </w:rPr>
        <w:t>u’i</w:t>
      </w:r>
      <w:r w:rsidRPr="00B37153">
        <w:rPr>
          <w:lang w:eastAsia="fr-FR"/>
        </w:rPr>
        <w:t xml:space="preserve">l était actuellement possible </w:t>
      </w:r>
      <w:r w:rsidR="004D473A" w:rsidRPr="00B37153">
        <w:rPr>
          <w:lang w:eastAsia="fr-FR"/>
        </w:rPr>
        <w:t>d’i</w:t>
      </w:r>
      <w:r w:rsidRPr="00B37153">
        <w:rPr>
          <w:lang w:eastAsia="fr-FR"/>
        </w:rPr>
        <w:t xml:space="preserve">nvestir des dollars américains à </w:t>
      </w:r>
      <w:r w:rsidR="004D473A" w:rsidRPr="00B37153">
        <w:rPr>
          <w:lang w:eastAsia="fr-FR"/>
        </w:rPr>
        <w:t>l’Î</w:t>
      </w:r>
      <w:r w:rsidRPr="00B37153">
        <w:rPr>
          <w:lang w:eastAsia="fr-FR"/>
        </w:rPr>
        <w:t xml:space="preserve">le Maurice et </w:t>
      </w:r>
      <w:r w:rsidR="004D473A" w:rsidRPr="00B37153">
        <w:rPr>
          <w:lang w:eastAsia="fr-FR"/>
        </w:rPr>
        <w:t>d’o</w:t>
      </w:r>
      <w:r w:rsidRPr="00B37153">
        <w:rPr>
          <w:lang w:eastAsia="fr-FR"/>
        </w:rPr>
        <w:t>btenir un rendement de 3%</w:t>
      </w:r>
      <w:r w:rsidR="0093032C" w:rsidRPr="00B37153">
        <w:rPr>
          <w:lang w:eastAsia="fr-FR"/>
        </w:rPr>
        <w:t xml:space="preserve">.  </w:t>
      </w:r>
      <w:r w:rsidR="004D473A" w:rsidRPr="00B37153">
        <w:rPr>
          <w:lang w:eastAsia="fr-FR"/>
        </w:rPr>
        <w:t>L’O</w:t>
      </w:r>
      <w:r w:rsidRPr="00B37153">
        <w:rPr>
          <w:lang w:eastAsia="fr-FR"/>
        </w:rPr>
        <w:t xml:space="preserve">rganisation pouvait par conséquent convertir </w:t>
      </w:r>
      <w:r w:rsidR="004D473A" w:rsidRPr="00B37153">
        <w:rPr>
          <w:lang w:eastAsia="fr-FR"/>
        </w:rPr>
        <w:t>l’e</w:t>
      </w:r>
      <w:r w:rsidRPr="00B37153">
        <w:rPr>
          <w:lang w:eastAsia="fr-FR"/>
        </w:rPr>
        <w:t xml:space="preserve">nsemble de ses francs suisses en dollars américains et les placer auprès de banques sur </w:t>
      </w:r>
      <w:r w:rsidR="004D473A" w:rsidRPr="00B37153">
        <w:rPr>
          <w:lang w:eastAsia="fr-FR"/>
        </w:rPr>
        <w:t>l’Î</w:t>
      </w:r>
      <w:r w:rsidRPr="00B37153">
        <w:rPr>
          <w:lang w:eastAsia="fr-FR"/>
        </w:rPr>
        <w:t>le Maurice</w:t>
      </w:r>
      <w:r w:rsidR="0093032C" w:rsidRPr="00B37153">
        <w:rPr>
          <w:lang w:eastAsia="fr-FR"/>
        </w:rPr>
        <w:t xml:space="preserve">.  </w:t>
      </w:r>
      <w:r w:rsidRPr="00B37153">
        <w:rPr>
          <w:lang w:eastAsia="fr-FR"/>
        </w:rPr>
        <w:t>Le Secrétariat a ensuite poursuivi avec la réponse plus complexe</w:t>
      </w:r>
      <w:r w:rsidR="0093032C" w:rsidRPr="00B37153">
        <w:rPr>
          <w:lang w:eastAsia="fr-FR"/>
        </w:rPr>
        <w:t xml:space="preserve">.  </w:t>
      </w:r>
      <w:r w:rsidRPr="00B37153">
        <w:rPr>
          <w:lang w:eastAsia="fr-FR"/>
        </w:rPr>
        <w:t xml:space="preserve">Dans ce même exemple, tous les francs suisses seraient convertis en dollars au taux de change actuel et seraient ensuite placés dans des banques à </w:t>
      </w:r>
      <w:r w:rsidR="004D473A" w:rsidRPr="00B37153">
        <w:rPr>
          <w:lang w:eastAsia="fr-FR"/>
        </w:rPr>
        <w:t>l’Î</w:t>
      </w:r>
      <w:r w:rsidRPr="00B37153">
        <w:rPr>
          <w:lang w:eastAsia="fr-FR"/>
        </w:rPr>
        <w:t>le Maurice où ils rapporteraient 3%</w:t>
      </w:r>
      <w:r w:rsidR="0093032C" w:rsidRPr="00B37153">
        <w:rPr>
          <w:lang w:eastAsia="fr-FR"/>
        </w:rPr>
        <w:t xml:space="preserve">.  </w:t>
      </w:r>
      <w:r w:rsidR="004D473A" w:rsidRPr="00B37153">
        <w:rPr>
          <w:lang w:eastAsia="fr-FR"/>
        </w:rPr>
        <w:t>L’O</w:t>
      </w:r>
      <w:r w:rsidRPr="00B37153">
        <w:rPr>
          <w:lang w:eastAsia="fr-FR"/>
        </w:rPr>
        <w:t xml:space="preserve">rganisation aurait certainement besoin de ces fonds, étant donné que </w:t>
      </w:r>
      <w:r w:rsidR="004D473A" w:rsidRPr="00B37153">
        <w:rPr>
          <w:lang w:eastAsia="fr-FR"/>
        </w:rPr>
        <w:t>c’é</w:t>
      </w:r>
      <w:r w:rsidRPr="00B37153">
        <w:rPr>
          <w:lang w:eastAsia="fr-FR"/>
        </w:rPr>
        <w:t xml:space="preserve">tait une organisation qui fonctionnait avec des francs suisses et que presque toutes ses dépenses </w:t>
      </w:r>
      <w:proofErr w:type="gramStart"/>
      <w:r w:rsidRPr="00B37153">
        <w:rPr>
          <w:lang w:eastAsia="fr-FR"/>
        </w:rPr>
        <w:t>étaient</w:t>
      </w:r>
      <w:proofErr w:type="gramEnd"/>
      <w:r w:rsidRPr="00B37153">
        <w:rPr>
          <w:lang w:eastAsia="fr-FR"/>
        </w:rPr>
        <w:t xml:space="preserve"> en francs suisses, mais </w:t>
      </w:r>
      <w:r w:rsidR="004D473A" w:rsidRPr="00B37153">
        <w:rPr>
          <w:lang w:eastAsia="fr-FR"/>
        </w:rPr>
        <w:t>l’e</w:t>
      </w:r>
      <w:r w:rsidRPr="00B37153">
        <w:rPr>
          <w:lang w:eastAsia="fr-FR"/>
        </w:rPr>
        <w:t xml:space="preserve">xemple donné supposait un </w:t>
      </w:r>
      <w:r w:rsidRPr="00B37153">
        <w:rPr>
          <w:lang w:eastAsia="fr-FR"/>
        </w:rPr>
        <w:lastRenderedPageBreak/>
        <w:t xml:space="preserve">dépôt </w:t>
      </w:r>
      <w:r w:rsidR="004D473A" w:rsidRPr="00B37153">
        <w:rPr>
          <w:lang w:eastAsia="fr-FR"/>
        </w:rPr>
        <w:t>d’u</w:t>
      </w:r>
      <w:r w:rsidRPr="00B37153">
        <w:rPr>
          <w:lang w:eastAsia="fr-FR"/>
        </w:rPr>
        <w:t xml:space="preserve">ne période </w:t>
      </w:r>
      <w:r w:rsidR="004D473A" w:rsidRPr="00B37153">
        <w:rPr>
          <w:lang w:eastAsia="fr-FR"/>
        </w:rPr>
        <w:t>d’u</w:t>
      </w:r>
      <w:r w:rsidRPr="00B37153">
        <w:rPr>
          <w:lang w:eastAsia="fr-FR"/>
        </w:rPr>
        <w:t>n an</w:t>
      </w:r>
      <w:r w:rsidR="0093032C" w:rsidRPr="00B37153">
        <w:rPr>
          <w:lang w:eastAsia="fr-FR"/>
        </w:rPr>
        <w:t xml:space="preserve">.  </w:t>
      </w:r>
      <w:r w:rsidRPr="00B37153">
        <w:rPr>
          <w:lang w:eastAsia="fr-FR"/>
        </w:rPr>
        <w:t xml:space="preserve">En partant du principe que rien </w:t>
      </w:r>
      <w:r w:rsidR="004D473A" w:rsidRPr="00B37153">
        <w:rPr>
          <w:lang w:eastAsia="fr-FR"/>
        </w:rPr>
        <w:t>d’e</w:t>
      </w:r>
      <w:r w:rsidRPr="00B37153">
        <w:rPr>
          <w:lang w:eastAsia="fr-FR"/>
        </w:rPr>
        <w:t>xtraordinaire ne se produise cette année</w:t>
      </w:r>
      <w:r w:rsidR="00FB219A" w:rsidRPr="00B37153">
        <w:rPr>
          <w:lang w:eastAsia="fr-FR"/>
        </w:rPr>
        <w:noBreakHyphen/>
      </w:r>
      <w:r w:rsidRPr="00B37153">
        <w:rPr>
          <w:lang w:eastAsia="fr-FR"/>
        </w:rPr>
        <w:t xml:space="preserve">là et que les positions relatives des deux pays, la Suisse et Maurice, restent les mêmes, le taux de change obtenu lors de la reconversion des dollars en francs suisses devrait être à un niveau qui garantirait que </w:t>
      </w:r>
      <w:r w:rsidR="004D473A" w:rsidRPr="00B37153">
        <w:rPr>
          <w:lang w:eastAsia="fr-FR"/>
        </w:rPr>
        <w:t>l’O</w:t>
      </w:r>
      <w:r w:rsidRPr="00B37153">
        <w:rPr>
          <w:lang w:eastAsia="fr-FR"/>
        </w:rPr>
        <w:t>rganisation obtienne le même montant de francs suisses que celui q</w:t>
      </w:r>
      <w:r w:rsidR="004D473A" w:rsidRPr="00B37153">
        <w:rPr>
          <w:lang w:eastAsia="fr-FR"/>
        </w:rPr>
        <w:t>u’e</w:t>
      </w:r>
      <w:r w:rsidRPr="00B37153">
        <w:rPr>
          <w:lang w:eastAsia="fr-FR"/>
        </w:rPr>
        <w:t>lle aurait eu si elle avait conservé les francs suisses là où ils étaient initialement et les avaient placés sur le marché du franc suisse</w:t>
      </w:r>
      <w:r w:rsidR="0093032C" w:rsidRPr="00B37153">
        <w:rPr>
          <w:lang w:eastAsia="fr-FR"/>
        </w:rPr>
        <w:t xml:space="preserve">.  </w:t>
      </w:r>
      <w:r w:rsidR="004D473A" w:rsidRPr="00B37153">
        <w:rPr>
          <w:lang w:eastAsia="fr-FR"/>
        </w:rPr>
        <w:t>C’e</w:t>
      </w:r>
      <w:r w:rsidRPr="00B37153">
        <w:rPr>
          <w:lang w:eastAsia="fr-FR"/>
        </w:rPr>
        <w:t>st ainsi que les marchés des changes fonctionnaient</w:t>
      </w:r>
      <w:r w:rsidR="0093032C" w:rsidRPr="00B37153">
        <w:rPr>
          <w:lang w:eastAsia="fr-FR"/>
        </w:rPr>
        <w:t xml:space="preserve">.  </w:t>
      </w:r>
      <w:r w:rsidRPr="00B37153">
        <w:rPr>
          <w:lang w:eastAsia="fr-FR"/>
        </w:rPr>
        <w:t xml:space="preserve">Cependant, il était possible </w:t>
      </w:r>
      <w:r w:rsidR="004D473A" w:rsidRPr="00B37153">
        <w:rPr>
          <w:lang w:eastAsia="fr-FR"/>
        </w:rPr>
        <w:t>d’a</w:t>
      </w:r>
      <w:r w:rsidRPr="00B37153">
        <w:rPr>
          <w:lang w:eastAsia="fr-FR"/>
        </w:rPr>
        <w:t>cquérir des instruments de couverture afin de se prémunir contre les taux de change auxquels les dollars seraient reconvertis en francs suisses</w:t>
      </w:r>
      <w:r w:rsidR="0093032C" w:rsidRPr="00B37153">
        <w:rPr>
          <w:lang w:eastAsia="fr-FR"/>
        </w:rPr>
        <w:t xml:space="preserve">.  </w:t>
      </w:r>
      <w:r w:rsidRPr="00B37153">
        <w:rPr>
          <w:lang w:eastAsia="fr-FR"/>
        </w:rPr>
        <w:t xml:space="preserve">Des instruments de couverture pourraient être mis en place afin de préserver le taux de change et certains des intérêts supplémentaires, mais pas </w:t>
      </w:r>
      <w:r w:rsidR="004D473A" w:rsidRPr="00B37153">
        <w:rPr>
          <w:lang w:eastAsia="fr-FR"/>
        </w:rPr>
        <w:t>l’i</w:t>
      </w:r>
      <w:r w:rsidRPr="00B37153">
        <w:rPr>
          <w:lang w:eastAsia="fr-FR"/>
        </w:rPr>
        <w:t>ntégralité, q</w:t>
      </w:r>
      <w:r w:rsidR="004D473A" w:rsidRPr="00B37153">
        <w:rPr>
          <w:lang w:eastAsia="fr-FR"/>
        </w:rPr>
        <w:t>u’a</w:t>
      </w:r>
      <w:r w:rsidRPr="00B37153">
        <w:rPr>
          <w:lang w:eastAsia="fr-FR"/>
        </w:rPr>
        <w:t xml:space="preserve">urait rapportés le placement dans </w:t>
      </w:r>
      <w:r w:rsidR="004D473A" w:rsidRPr="00B37153">
        <w:rPr>
          <w:lang w:eastAsia="fr-FR"/>
        </w:rPr>
        <w:t>l’Î</w:t>
      </w:r>
      <w:r w:rsidRPr="00B37153">
        <w:rPr>
          <w:lang w:eastAsia="fr-FR"/>
        </w:rPr>
        <w:t>le Maurice</w:t>
      </w:r>
      <w:r w:rsidR="0093032C" w:rsidRPr="00B37153">
        <w:rPr>
          <w:lang w:eastAsia="fr-FR"/>
        </w:rPr>
        <w:t xml:space="preserve">.  </w:t>
      </w:r>
      <w:r w:rsidRPr="00B37153">
        <w:rPr>
          <w:lang w:eastAsia="fr-FR"/>
        </w:rPr>
        <w:t>Le Secrétariat a expliqué que le scénario était en réalité encore plus compliqué, étant donné q</w:t>
      </w:r>
      <w:r w:rsidR="004D473A" w:rsidRPr="00B37153">
        <w:rPr>
          <w:lang w:eastAsia="fr-FR"/>
        </w:rPr>
        <w:t>u’e</w:t>
      </w:r>
      <w:r w:rsidRPr="00B37153">
        <w:rPr>
          <w:lang w:eastAsia="fr-FR"/>
        </w:rPr>
        <w:t xml:space="preserve">n fait, </w:t>
      </w:r>
      <w:r w:rsidR="004D473A" w:rsidRPr="00B37153">
        <w:rPr>
          <w:lang w:eastAsia="fr-FR"/>
        </w:rPr>
        <w:t>l’i</w:t>
      </w:r>
      <w:r w:rsidRPr="00B37153">
        <w:rPr>
          <w:lang w:eastAsia="fr-FR"/>
        </w:rPr>
        <w:t>nstrument de couverture tirerait parti de certaines anomalies des marchés des changes</w:t>
      </w:r>
      <w:r w:rsidR="0093032C" w:rsidRPr="00B37153">
        <w:rPr>
          <w:lang w:eastAsia="fr-FR"/>
        </w:rPr>
        <w:t xml:space="preserve">.  </w:t>
      </w:r>
      <w:r w:rsidRPr="00B37153">
        <w:rPr>
          <w:lang w:eastAsia="fr-FR"/>
        </w:rPr>
        <w:t>Le Secrétariat a évoqué le document et a expliqué q</w:t>
      </w:r>
      <w:r w:rsidR="004D473A" w:rsidRPr="00B37153">
        <w:rPr>
          <w:lang w:eastAsia="fr-FR"/>
        </w:rPr>
        <w:t>u’i</w:t>
      </w:r>
      <w:r w:rsidRPr="00B37153">
        <w:rPr>
          <w:lang w:eastAsia="fr-FR"/>
        </w:rPr>
        <w:t xml:space="preserve">nvestir sur les marchés des devises demanderait une expertise considérable en termes de connaissance du marché, de compréhension des instruments de couverture, de reconnaissance </w:t>
      </w:r>
      <w:r w:rsidR="004D473A" w:rsidRPr="00B37153">
        <w:rPr>
          <w:lang w:eastAsia="fr-FR"/>
        </w:rPr>
        <w:t>d’o</w:t>
      </w:r>
      <w:r w:rsidRPr="00B37153">
        <w:rPr>
          <w:lang w:eastAsia="fr-FR"/>
        </w:rPr>
        <w:t>pportunités et de capacité à déterminer quels produits de placement utiliser, pour quelle durée et avec quels instruments de couverture ainsi q</w:t>
      </w:r>
      <w:r w:rsidR="004D473A" w:rsidRPr="00B37153">
        <w:rPr>
          <w:lang w:eastAsia="fr-FR"/>
        </w:rPr>
        <w:t>u’e</w:t>
      </w:r>
      <w:r w:rsidRPr="00B37153">
        <w:rPr>
          <w:lang w:eastAsia="fr-FR"/>
        </w:rPr>
        <w:t xml:space="preserve">n termes </w:t>
      </w:r>
      <w:r w:rsidR="004D473A" w:rsidRPr="00B37153">
        <w:rPr>
          <w:lang w:eastAsia="fr-FR"/>
        </w:rPr>
        <w:t>d’e</w:t>
      </w:r>
      <w:r w:rsidRPr="00B37153">
        <w:rPr>
          <w:lang w:eastAsia="fr-FR"/>
        </w:rPr>
        <w:t>xamen du calendrier que les projets impliquaient</w:t>
      </w:r>
      <w:r w:rsidR="0093032C" w:rsidRPr="00B37153">
        <w:rPr>
          <w:lang w:eastAsia="fr-FR"/>
        </w:rPr>
        <w:t xml:space="preserve">.  </w:t>
      </w:r>
      <w:r w:rsidRPr="00B37153">
        <w:rPr>
          <w:lang w:eastAsia="fr-FR"/>
        </w:rPr>
        <w:t xml:space="preserve">Il a ajouté que </w:t>
      </w:r>
      <w:r w:rsidR="004D473A" w:rsidRPr="00B37153">
        <w:rPr>
          <w:lang w:eastAsia="fr-FR"/>
        </w:rPr>
        <w:t>l’O</w:t>
      </w:r>
      <w:r w:rsidRPr="00B37153">
        <w:rPr>
          <w:lang w:eastAsia="fr-FR"/>
        </w:rPr>
        <w:t xml:space="preserve">rganisation ne disposait pas </w:t>
      </w:r>
      <w:r w:rsidR="004D473A" w:rsidRPr="00B37153">
        <w:rPr>
          <w:lang w:eastAsia="fr-FR"/>
        </w:rPr>
        <w:t>d’u</w:t>
      </w:r>
      <w:r w:rsidRPr="00B37153">
        <w:rPr>
          <w:lang w:eastAsia="fr-FR"/>
        </w:rPr>
        <w:t>ne telle expertise en interne</w:t>
      </w:r>
      <w:r w:rsidR="0093032C" w:rsidRPr="00B37153">
        <w:rPr>
          <w:lang w:eastAsia="fr-FR"/>
        </w:rPr>
        <w:t xml:space="preserve">.  </w:t>
      </w:r>
      <w:r w:rsidR="004D473A" w:rsidRPr="00B37153">
        <w:rPr>
          <w:lang w:eastAsia="fr-FR"/>
        </w:rPr>
        <w:t>D’a</w:t>
      </w:r>
      <w:r w:rsidRPr="00B37153">
        <w:rPr>
          <w:lang w:eastAsia="fr-FR"/>
        </w:rPr>
        <w:t xml:space="preserve">utres institutions des </w:t>
      </w:r>
      <w:r w:rsidR="00C622EF" w:rsidRPr="00B37153">
        <w:rPr>
          <w:lang w:eastAsia="fr-FR"/>
        </w:rPr>
        <w:t>Nations Unies</w:t>
      </w:r>
      <w:r w:rsidRPr="00B37153">
        <w:rPr>
          <w:lang w:eastAsia="fr-FR"/>
        </w:rPr>
        <w:t xml:space="preserve"> investissaient en effet dans </w:t>
      </w:r>
      <w:r w:rsidR="004D473A" w:rsidRPr="00B37153">
        <w:rPr>
          <w:lang w:eastAsia="fr-FR"/>
        </w:rPr>
        <w:t>d’a</w:t>
      </w:r>
      <w:r w:rsidRPr="00B37153">
        <w:rPr>
          <w:lang w:eastAsia="fr-FR"/>
        </w:rPr>
        <w:t>utres monnaies, mais elles le faisaient par le biais de gestionnaires de fonds externes qui avaient cette expertise.</w:t>
      </w:r>
    </w:p>
    <w:p w:rsidR="00980300" w:rsidRPr="00B37153" w:rsidRDefault="00980300" w:rsidP="0020128E">
      <w:pPr>
        <w:pStyle w:val="ONUMFS"/>
        <w:rPr>
          <w:rFonts w:eastAsia="Times New Roman"/>
        </w:rPr>
      </w:pPr>
      <w:r w:rsidRPr="00B37153">
        <w:rPr>
          <w:lang w:eastAsia="fr-FR"/>
        </w:rPr>
        <w:t>La délégation du Mexique a estimé q</w:t>
      </w:r>
      <w:r w:rsidR="004D473A" w:rsidRPr="00B37153">
        <w:rPr>
          <w:lang w:eastAsia="fr-FR"/>
        </w:rPr>
        <w:t>u’i</w:t>
      </w:r>
      <w:r w:rsidRPr="00B37153">
        <w:rPr>
          <w:lang w:eastAsia="fr-FR"/>
        </w:rPr>
        <w:t>l était encore trop tôt pour prendre une décision concernant les remboursements anticipés de prêts</w:t>
      </w:r>
      <w:r w:rsidR="0093032C" w:rsidRPr="00B37153">
        <w:rPr>
          <w:lang w:eastAsia="fr-FR"/>
        </w:rPr>
        <w:t xml:space="preserve">.  </w:t>
      </w:r>
      <w:r w:rsidRPr="00B37153">
        <w:rPr>
          <w:lang w:eastAsia="fr-FR"/>
        </w:rPr>
        <w:t>Si elle avait parfaitement compris que novembre 2015 serait la date du premier remboursement, puis janvier 2016, la date du deuxième, un rapport complet comportant toutes les options serait nécessaire afin de permettre de prendre une décision plus éclairée</w:t>
      </w:r>
      <w:r w:rsidR="0093032C" w:rsidRPr="00B37153">
        <w:rPr>
          <w:lang w:eastAsia="fr-FR"/>
        </w:rPr>
        <w:t xml:space="preserve">.  </w:t>
      </w:r>
      <w:r w:rsidRPr="00B37153">
        <w:rPr>
          <w:lang w:eastAsia="fr-FR"/>
        </w:rPr>
        <w:t xml:space="preserve">Il existait de nombreuses options de placement disponibles et la délégation a tenu à ce que le Secrétariat expose les avantages et les inconvénients de chacune </w:t>
      </w:r>
      <w:r w:rsidR="004D473A" w:rsidRPr="00B37153">
        <w:rPr>
          <w:lang w:eastAsia="fr-FR"/>
        </w:rPr>
        <w:t>d’e</w:t>
      </w:r>
      <w:r w:rsidRPr="00B37153">
        <w:rPr>
          <w:lang w:eastAsia="fr-FR"/>
        </w:rPr>
        <w:t>ntre elles</w:t>
      </w:r>
      <w:r w:rsidR="0093032C" w:rsidRPr="00B37153">
        <w:rPr>
          <w:lang w:eastAsia="fr-FR"/>
        </w:rPr>
        <w:t xml:space="preserve">.  </w:t>
      </w:r>
      <w:r w:rsidRPr="00B37153">
        <w:rPr>
          <w:lang w:eastAsia="fr-FR"/>
        </w:rPr>
        <w:t xml:space="preserve">Tout comme il existait des risques à investir dans </w:t>
      </w:r>
      <w:r w:rsidR="004D473A" w:rsidRPr="00B37153">
        <w:rPr>
          <w:lang w:eastAsia="fr-FR"/>
        </w:rPr>
        <w:t>d’a</w:t>
      </w:r>
      <w:r w:rsidRPr="00B37153">
        <w:rPr>
          <w:lang w:eastAsia="fr-FR"/>
        </w:rPr>
        <w:t>utres monnaies, il existait des risques à investir dans certains instruments en Suisse</w:t>
      </w:r>
      <w:r w:rsidR="0093032C" w:rsidRPr="00B37153">
        <w:rPr>
          <w:lang w:eastAsia="fr-FR"/>
        </w:rPr>
        <w:t xml:space="preserve">.  </w:t>
      </w:r>
      <w:r w:rsidRPr="00B37153">
        <w:rPr>
          <w:lang w:eastAsia="fr-FR"/>
        </w:rPr>
        <w:t>Il y avait également la question des charges des banques à payer en Suisse</w:t>
      </w:r>
      <w:r w:rsidR="0093032C" w:rsidRPr="00B37153">
        <w:rPr>
          <w:lang w:eastAsia="fr-FR"/>
        </w:rPr>
        <w:t xml:space="preserve">.  </w:t>
      </w:r>
      <w:r w:rsidRPr="00B37153">
        <w:rPr>
          <w:lang w:eastAsia="fr-FR"/>
        </w:rPr>
        <w:t>La délégation a par ailleurs déclaré que le principe directeur pour tout placement était la protection du capital disponible pour placement</w:t>
      </w:r>
      <w:r w:rsidR="0093032C" w:rsidRPr="00B37153">
        <w:rPr>
          <w:lang w:eastAsia="fr-FR"/>
        </w:rPr>
        <w:t xml:space="preserve">.  </w:t>
      </w:r>
      <w:r w:rsidRPr="00B37153">
        <w:rPr>
          <w:lang w:eastAsia="fr-FR"/>
        </w:rPr>
        <w:t xml:space="preserve">Il était nécessaire </w:t>
      </w:r>
      <w:r w:rsidR="004D473A" w:rsidRPr="00B37153">
        <w:rPr>
          <w:lang w:eastAsia="fr-FR"/>
        </w:rPr>
        <w:t>d’e</w:t>
      </w:r>
      <w:r w:rsidRPr="00B37153">
        <w:rPr>
          <w:lang w:eastAsia="fr-FR"/>
        </w:rPr>
        <w:t xml:space="preserve">xaminer toutes les options possibles et leurs variantes et </w:t>
      </w:r>
      <w:r w:rsidR="004D473A" w:rsidRPr="00B37153">
        <w:rPr>
          <w:lang w:eastAsia="fr-FR"/>
        </w:rPr>
        <w:t>l’O</w:t>
      </w:r>
      <w:r w:rsidRPr="00B37153">
        <w:rPr>
          <w:lang w:eastAsia="fr-FR"/>
        </w:rPr>
        <w:t xml:space="preserve">rganisation </w:t>
      </w:r>
      <w:r w:rsidR="004D473A" w:rsidRPr="00B37153">
        <w:rPr>
          <w:lang w:eastAsia="fr-FR"/>
        </w:rPr>
        <w:t>n’é</w:t>
      </w:r>
      <w:r w:rsidRPr="00B37153">
        <w:rPr>
          <w:lang w:eastAsia="fr-FR"/>
        </w:rPr>
        <w:t>tait pas obligée de choisir une seule option</w:t>
      </w:r>
      <w:r w:rsidR="0093032C" w:rsidRPr="00B37153">
        <w:rPr>
          <w:lang w:eastAsia="fr-FR"/>
        </w:rPr>
        <w:t xml:space="preserve">.  </w:t>
      </w:r>
      <w:r w:rsidRPr="00B37153">
        <w:rPr>
          <w:lang w:eastAsia="fr-FR"/>
        </w:rPr>
        <w:t xml:space="preserve">Il pouvait y avoir un ensemble </w:t>
      </w:r>
      <w:r w:rsidR="004D473A" w:rsidRPr="00B37153">
        <w:rPr>
          <w:lang w:eastAsia="fr-FR"/>
        </w:rPr>
        <w:t>d’o</w:t>
      </w:r>
      <w:r w:rsidRPr="00B37153">
        <w:rPr>
          <w:lang w:eastAsia="fr-FR"/>
        </w:rPr>
        <w:t xml:space="preserve">ptions choisi pour placer les fonds de </w:t>
      </w:r>
      <w:r w:rsidR="004D473A" w:rsidRPr="00B37153">
        <w:rPr>
          <w:lang w:eastAsia="fr-FR"/>
        </w:rPr>
        <w:t>l’O</w:t>
      </w:r>
      <w:r w:rsidRPr="00B37153">
        <w:rPr>
          <w:lang w:eastAsia="fr-FR"/>
        </w:rPr>
        <w:t xml:space="preserve">rganisation, parce que même si elle avait besoin </w:t>
      </w:r>
      <w:r w:rsidR="004D473A" w:rsidRPr="00B37153">
        <w:rPr>
          <w:lang w:eastAsia="fr-FR"/>
        </w:rPr>
        <w:t>d’u</w:t>
      </w:r>
      <w:r w:rsidRPr="00B37153">
        <w:rPr>
          <w:lang w:eastAsia="fr-FR"/>
        </w:rPr>
        <w:t xml:space="preserve">n certain niveau de liquidités, ces liquidités </w:t>
      </w:r>
      <w:r w:rsidR="004D473A" w:rsidRPr="00B37153">
        <w:rPr>
          <w:lang w:eastAsia="fr-FR"/>
        </w:rPr>
        <w:t>n’a</w:t>
      </w:r>
      <w:r w:rsidRPr="00B37153">
        <w:rPr>
          <w:lang w:eastAsia="fr-FR"/>
        </w:rPr>
        <w:t>vaient pas besoin de représenter 100% des ressources destinées au placement.</w:t>
      </w:r>
    </w:p>
    <w:p w:rsidR="00EE0C24" w:rsidRPr="00B37153" w:rsidRDefault="00EE0C24" w:rsidP="0020128E">
      <w:pPr>
        <w:pStyle w:val="ONUMFS"/>
        <w:rPr>
          <w:rFonts w:eastAsia="Times New Roman"/>
        </w:rPr>
      </w:pPr>
      <w:r w:rsidRPr="00B37153">
        <w:rPr>
          <w:lang w:eastAsia="fr-FR"/>
        </w:rPr>
        <w:t xml:space="preserve">La délégation de </w:t>
      </w:r>
      <w:r w:rsidR="004D473A" w:rsidRPr="00B37153">
        <w:rPr>
          <w:lang w:eastAsia="fr-FR"/>
        </w:rPr>
        <w:t>l’E</w:t>
      </w:r>
      <w:r w:rsidRPr="00B37153">
        <w:rPr>
          <w:lang w:eastAsia="fr-FR"/>
        </w:rPr>
        <w:t>spagne partageait le point de vue de la délégation du Mexique selon lequel la question était complexe</w:t>
      </w:r>
      <w:r w:rsidR="0093032C" w:rsidRPr="00B37153">
        <w:rPr>
          <w:lang w:eastAsia="fr-FR"/>
        </w:rPr>
        <w:t xml:space="preserve">.  </w:t>
      </w:r>
      <w:r w:rsidRPr="00B37153">
        <w:rPr>
          <w:lang w:eastAsia="fr-FR"/>
        </w:rPr>
        <w:t xml:space="preserve">Suggérer de prendre simplement tous les francs suisses pour les convertir dans une autre monnaie </w:t>
      </w:r>
      <w:r w:rsidR="004D473A" w:rsidRPr="00B37153">
        <w:rPr>
          <w:lang w:eastAsia="fr-FR"/>
        </w:rPr>
        <w:t>n’é</w:t>
      </w:r>
      <w:r w:rsidRPr="00B37153">
        <w:rPr>
          <w:lang w:eastAsia="fr-FR"/>
        </w:rPr>
        <w:t>tait q</w:t>
      </w:r>
      <w:r w:rsidR="004D473A" w:rsidRPr="00B37153">
        <w:rPr>
          <w:lang w:eastAsia="fr-FR"/>
        </w:rPr>
        <w:t>u’u</w:t>
      </w:r>
      <w:r w:rsidRPr="00B37153">
        <w:rPr>
          <w:lang w:eastAsia="fr-FR"/>
        </w:rPr>
        <w:t xml:space="preserve">n exemple, mais ce </w:t>
      </w:r>
      <w:r w:rsidR="004D473A" w:rsidRPr="00B37153">
        <w:rPr>
          <w:lang w:eastAsia="fr-FR"/>
        </w:rPr>
        <w:t>n’é</w:t>
      </w:r>
      <w:r w:rsidRPr="00B37153">
        <w:rPr>
          <w:lang w:eastAsia="fr-FR"/>
        </w:rPr>
        <w:t>tait pas vraiment la suggestion qui avait été faite</w:t>
      </w:r>
      <w:r w:rsidR="0093032C" w:rsidRPr="00B37153">
        <w:rPr>
          <w:lang w:eastAsia="fr-FR"/>
        </w:rPr>
        <w:t xml:space="preserve">.  </w:t>
      </w:r>
      <w:r w:rsidRPr="00B37153">
        <w:rPr>
          <w:lang w:eastAsia="fr-FR"/>
        </w:rPr>
        <w:t xml:space="preserve">Investir des francs suisses dans une autre monnaie comportait, dès le début, un risque inhérent certain, mais la situation actuelle présentait également des risques et rien </w:t>
      </w:r>
      <w:r w:rsidR="004D473A" w:rsidRPr="00B37153">
        <w:rPr>
          <w:lang w:eastAsia="fr-FR"/>
        </w:rPr>
        <w:t>n’e</w:t>
      </w:r>
      <w:r w:rsidRPr="00B37153">
        <w:rPr>
          <w:lang w:eastAsia="fr-FR"/>
        </w:rPr>
        <w:t xml:space="preserve">mpêcherait </w:t>
      </w:r>
      <w:r w:rsidR="004D473A" w:rsidRPr="00B37153">
        <w:rPr>
          <w:lang w:eastAsia="fr-FR"/>
        </w:rPr>
        <w:t>l’O</w:t>
      </w:r>
      <w:r w:rsidRPr="00B37153">
        <w:rPr>
          <w:lang w:eastAsia="fr-FR"/>
        </w:rPr>
        <w:t xml:space="preserve">rganisation de soumettre une étude sur </w:t>
      </w:r>
      <w:r w:rsidR="004D473A" w:rsidRPr="00B37153">
        <w:rPr>
          <w:lang w:eastAsia="fr-FR"/>
        </w:rPr>
        <w:t>d’é</w:t>
      </w:r>
      <w:r w:rsidRPr="00B37153">
        <w:rPr>
          <w:lang w:eastAsia="fr-FR"/>
        </w:rPr>
        <w:t>ventuels investissements</w:t>
      </w:r>
      <w:r w:rsidR="0093032C" w:rsidRPr="00B37153">
        <w:rPr>
          <w:lang w:eastAsia="fr-FR"/>
        </w:rPr>
        <w:t xml:space="preserve">.  </w:t>
      </w:r>
      <w:r w:rsidRPr="00B37153">
        <w:rPr>
          <w:lang w:eastAsia="fr-FR"/>
        </w:rPr>
        <w:t xml:space="preserve">La délégation a ajouté faire partie des membres des comités financiers </w:t>
      </w:r>
      <w:r w:rsidR="004D473A" w:rsidRPr="00B37153">
        <w:rPr>
          <w:lang w:eastAsia="fr-FR"/>
        </w:rPr>
        <w:t>d’a</w:t>
      </w:r>
      <w:r w:rsidRPr="00B37153">
        <w:rPr>
          <w:lang w:eastAsia="fr-FR"/>
        </w:rPr>
        <w:t>utres organisations ayant leurs propres fonds de pension, qui rencontraient divers types de risques</w:t>
      </w:r>
      <w:r w:rsidR="0093032C" w:rsidRPr="00B37153">
        <w:rPr>
          <w:lang w:eastAsia="fr-FR"/>
        </w:rPr>
        <w:t xml:space="preserve">.  </w:t>
      </w:r>
      <w:r w:rsidRPr="00B37153">
        <w:rPr>
          <w:lang w:eastAsia="fr-FR"/>
        </w:rPr>
        <w:t xml:space="preserve">Si le prêt devait faire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 xml:space="preserve">n remboursement anticipé, </w:t>
      </w:r>
      <w:r w:rsidR="004D473A" w:rsidRPr="00B37153">
        <w:rPr>
          <w:lang w:eastAsia="fr-FR"/>
        </w:rPr>
        <w:t>l’O</w:t>
      </w:r>
      <w:r w:rsidRPr="00B37153">
        <w:rPr>
          <w:lang w:eastAsia="fr-FR"/>
        </w:rPr>
        <w:t>rganisation pourrait faire des économies</w:t>
      </w:r>
      <w:r w:rsidR="0093032C" w:rsidRPr="00B37153">
        <w:rPr>
          <w:lang w:eastAsia="fr-FR"/>
        </w:rPr>
        <w:t xml:space="preserve">.  </w:t>
      </w:r>
      <w:r w:rsidRPr="00B37153">
        <w:rPr>
          <w:lang w:eastAsia="fr-FR"/>
        </w:rPr>
        <w:t>Elle pourrait toutefois se voir imposer une pénalité pour un paiement aussi anticipé</w:t>
      </w:r>
      <w:r w:rsidR="0093032C" w:rsidRPr="00B37153">
        <w:rPr>
          <w:lang w:eastAsia="fr-FR"/>
        </w:rPr>
        <w:t xml:space="preserve">.  </w:t>
      </w:r>
      <w:r w:rsidRPr="00B37153">
        <w:rPr>
          <w:lang w:eastAsia="fr-FR"/>
        </w:rPr>
        <w:t xml:space="preserve">Cette question était très complexe et la délégation a souligné la nécessité </w:t>
      </w:r>
      <w:r w:rsidR="004D473A" w:rsidRPr="00B37153">
        <w:rPr>
          <w:lang w:eastAsia="fr-FR"/>
        </w:rPr>
        <w:t>d’u</w:t>
      </w:r>
      <w:r w:rsidRPr="00B37153">
        <w:rPr>
          <w:lang w:eastAsia="fr-FR"/>
        </w:rPr>
        <w:t>ne étude détaillée.</w:t>
      </w:r>
    </w:p>
    <w:p w:rsidR="00C622EF" w:rsidRPr="00B37153" w:rsidRDefault="00EE0C24" w:rsidP="0020128E">
      <w:pPr>
        <w:pStyle w:val="ONUMFS"/>
        <w:rPr>
          <w:rtl/>
          <w:cs/>
          <w:lang w:eastAsia="fr-FR"/>
        </w:rPr>
      </w:pPr>
      <w:r w:rsidRPr="00B37153">
        <w:rPr>
          <w:lang w:eastAsia="fr-FR"/>
        </w:rPr>
        <w:t xml:space="preserve">Le président a expliqué que, si </w:t>
      </w:r>
      <w:r w:rsidR="004D473A" w:rsidRPr="00B37153">
        <w:rPr>
          <w:lang w:eastAsia="fr-FR"/>
        </w:rPr>
        <w:t>l’O</w:t>
      </w:r>
      <w:r w:rsidRPr="00B37153">
        <w:rPr>
          <w:lang w:eastAsia="fr-FR"/>
        </w:rPr>
        <w:t>rganisation effectuait les paiements aux dates arrêtées, elle ne se verrait imposer aucune pénalité</w:t>
      </w:r>
      <w:r w:rsidR="0093032C" w:rsidRPr="00B37153">
        <w:rPr>
          <w:lang w:eastAsia="fr-FR"/>
        </w:rPr>
        <w:t xml:space="preserve">.  </w:t>
      </w:r>
      <w:r w:rsidRPr="00B37153">
        <w:rPr>
          <w:lang w:eastAsia="fr-FR"/>
        </w:rPr>
        <w:t>Évoquant le paragraphe de décision et notamment le sous</w:t>
      </w:r>
      <w:r w:rsidR="00FB219A" w:rsidRPr="00B37153">
        <w:rPr>
          <w:lang w:eastAsia="fr-FR"/>
        </w:rPr>
        <w:noBreakHyphen/>
      </w:r>
      <w:r w:rsidRPr="00B37153">
        <w:rPr>
          <w:lang w:eastAsia="fr-FR"/>
        </w:rPr>
        <w:t xml:space="preserve">paragraphe c), il a demandé si le GRULAC acceptait la première partie du paragraphe, </w:t>
      </w:r>
      <w:r w:rsidR="00C622EF" w:rsidRPr="00B37153">
        <w:rPr>
          <w:lang w:eastAsia="fr-FR"/>
        </w:rPr>
        <w:t>à savoir</w:t>
      </w:r>
      <w:r w:rsidRPr="00B37153">
        <w:rPr>
          <w:lang w:eastAsia="fr-FR"/>
        </w:rPr>
        <w:t xml:space="preserve"> : </w:t>
      </w:r>
      <w:r w:rsidRPr="00B37153">
        <w:rPr>
          <w:rtl/>
          <w:cs/>
          <w:lang w:eastAsia="fr-FR"/>
        </w:rPr>
        <w:t>“</w:t>
      </w:r>
      <w:r w:rsidRPr="00B37153">
        <w:rPr>
          <w:i/>
          <w:lang w:eastAsia="fr-FR"/>
        </w:rPr>
        <w:t>sous réserve de niveaux de liquidités suffisants, de financer la salle de conférence avec les fonds destinés aux placements plutôt q</w:t>
      </w:r>
      <w:r w:rsidR="004D473A" w:rsidRPr="00B37153">
        <w:rPr>
          <w:i/>
          <w:lang w:eastAsia="fr-FR"/>
        </w:rPr>
        <w:t>u’e</w:t>
      </w:r>
      <w:r w:rsidRPr="00B37153">
        <w:rPr>
          <w:i/>
          <w:lang w:eastAsia="fr-FR"/>
        </w:rPr>
        <w:t>n utilisant le prêt prévu à cet effet</w:t>
      </w:r>
      <w:r w:rsidRPr="00B37153">
        <w:rPr>
          <w:rtl/>
          <w:cs/>
          <w:lang w:eastAsia="fr-FR"/>
        </w:rPr>
        <w:t>”</w:t>
      </w:r>
      <w:r w:rsidR="003C77FC" w:rsidRPr="00B37153">
        <w:rPr>
          <w:lang w:val="fr-CH" w:eastAsia="fr-FR"/>
        </w:rPr>
        <w:t>.</w:t>
      </w:r>
    </w:p>
    <w:p w:rsidR="00EE0C24" w:rsidRPr="00B37153" w:rsidRDefault="00EE0C24" w:rsidP="0020128E">
      <w:pPr>
        <w:pStyle w:val="ONUMFS"/>
        <w:rPr>
          <w:rFonts w:eastAsia="Times New Roman"/>
        </w:rPr>
      </w:pPr>
      <w:r w:rsidRPr="00B37153">
        <w:rPr>
          <w:lang w:eastAsia="fr-FR"/>
        </w:rPr>
        <w:lastRenderedPageBreak/>
        <w:t>La délégation du Paraguay a remercié le Secrétariat pour ses précisions sur un certain nombre de points q</w:t>
      </w:r>
      <w:r w:rsidR="004D473A" w:rsidRPr="00B37153">
        <w:rPr>
          <w:lang w:eastAsia="fr-FR"/>
        </w:rPr>
        <w:t>u’e</w:t>
      </w:r>
      <w:r w:rsidRPr="00B37153">
        <w:rPr>
          <w:lang w:eastAsia="fr-FR"/>
        </w:rPr>
        <w:t>lle avait soulevés concernant les pénalités et les dates de paiement pour le remboursement des prêts, ainsi que le niveau de liquidités suffisant</w:t>
      </w:r>
      <w:r w:rsidR="0093032C" w:rsidRPr="00B37153">
        <w:rPr>
          <w:lang w:eastAsia="fr-FR"/>
        </w:rPr>
        <w:t xml:space="preserve">.  </w:t>
      </w:r>
      <w:r w:rsidRPr="00B37153">
        <w:rPr>
          <w:lang w:eastAsia="fr-FR"/>
        </w:rPr>
        <w:t>Avec ces précisions, elle pourrait mieux comprendre le sous</w:t>
      </w:r>
      <w:r w:rsidR="00FB219A" w:rsidRPr="00B37153">
        <w:rPr>
          <w:lang w:eastAsia="fr-FR"/>
        </w:rPr>
        <w:noBreakHyphen/>
      </w:r>
      <w:r w:rsidRPr="00B37153">
        <w:rPr>
          <w:lang w:eastAsia="fr-FR"/>
        </w:rPr>
        <w:t>paragraphe c), mais voulait recevoir une proposition du Secrétariat relativement au sous</w:t>
      </w:r>
      <w:r w:rsidR="00FB219A" w:rsidRPr="00B37153">
        <w:rPr>
          <w:lang w:eastAsia="fr-FR"/>
        </w:rPr>
        <w:noBreakHyphen/>
      </w:r>
      <w:r w:rsidRPr="00B37153">
        <w:rPr>
          <w:lang w:eastAsia="fr-FR"/>
        </w:rPr>
        <w:t>paragraphe c), de manière à pouvoir analyser le point entier de la décision.</w:t>
      </w:r>
    </w:p>
    <w:p w:rsidR="00EE0C24" w:rsidRPr="00B37153" w:rsidRDefault="00EE0C24" w:rsidP="0020128E">
      <w:pPr>
        <w:pStyle w:val="ONUMFS"/>
        <w:rPr>
          <w:rFonts w:eastAsia="Times New Roman"/>
        </w:rPr>
      </w:pPr>
      <w:r w:rsidRPr="00B37153">
        <w:rPr>
          <w:lang w:eastAsia="fr-FR"/>
        </w:rPr>
        <w:t>Le président a donné lecture du paragraphe de décision, désormais modifié au sous</w:t>
      </w:r>
      <w:r w:rsidR="00FB219A" w:rsidRPr="00B37153">
        <w:rPr>
          <w:lang w:eastAsia="fr-FR"/>
        </w:rPr>
        <w:noBreakHyphen/>
      </w:r>
      <w:r w:rsidRPr="00B37153">
        <w:rPr>
          <w:lang w:eastAsia="fr-FR"/>
        </w:rPr>
        <w:t xml:space="preserve">paragraphe c) tel que proposé par la Secrétariat : le Comité du programme et budget : </w:t>
      </w:r>
      <w:r w:rsidRPr="00B37153">
        <w:rPr>
          <w:rtl/>
          <w:cs/>
          <w:lang w:eastAsia="fr-FR"/>
        </w:rPr>
        <w:t>“</w:t>
      </w:r>
      <w:r w:rsidR="00736FA6" w:rsidRPr="00B37153">
        <w:rPr>
          <w:i/>
          <w:lang w:eastAsia="fr-FR"/>
        </w:rPr>
        <w:t>i) </w:t>
      </w:r>
      <w:r w:rsidRPr="00B37153">
        <w:rPr>
          <w:i/>
          <w:lang w:eastAsia="fr-FR"/>
        </w:rPr>
        <w:t>a tenu compte de la nécessité de modifier la politique en matière de placements</w:t>
      </w:r>
      <w:r w:rsidR="0093032C" w:rsidRPr="00B37153">
        <w:rPr>
          <w:i/>
          <w:lang w:eastAsia="fr-FR"/>
        </w:rPr>
        <w:t xml:space="preserve">;  </w:t>
      </w:r>
      <w:r w:rsidRPr="00B37153">
        <w:rPr>
          <w:i/>
          <w:lang w:eastAsia="fr-FR"/>
        </w:rPr>
        <w:t>et ii)</w:t>
      </w:r>
      <w:r w:rsidR="004518EC" w:rsidRPr="00B37153">
        <w:rPr>
          <w:i/>
          <w:lang w:eastAsia="fr-FR"/>
        </w:rPr>
        <w:t> </w:t>
      </w:r>
      <w:r w:rsidRPr="00B37153">
        <w:rPr>
          <w:i/>
          <w:lang w:eastAsia="fr-FR"/>
        </w:rPr>
        <w:t>a demandé au Secrétariat : a)</w:t>
      </w:r>
      <w:r w:rsidR="004518EC" w:rsidRPr="00B37153">
        <w:rPr>
          <w:i/>
          <w:lang w:eastAsia="fr-FR"/>
        </w:rPr>
        <w:t> </w:t>
      </w:r>
      <w:r w:rsidRPr="00B37153">
        <w:rPr>
          <w:i/>
          <w:lang w:eastAsia="fr-FR"/>
        </w:rPr>
        <w:t>de présenter une proposition détaillée concernant une version révisée de la politique, à sa prochaine session, après examen et approbation du Comité consultatif des investissements</w:t>
      </w:r>
      <w:r w:rsidR="0093032C" w:rsidRPr="00B37153">
        <w:rPr>
          <w:i/>
          <w:lang w:eastAsia="fr-FR"/>
        </w:rPr>
        <w:t xml:space="preserve">;  </w:t>
      </w:r>
      <w:r w:rsidRPr="00B37153">
        <w:rPr>
          <w:i/>
          <w:lang w:eastAsia="fr-FR"/>
        </w:rPr>
        <w:t>b)</w:t>
      </w:r>
      <w:r w:rsidR="004518EC" w:rsidRPr="00B37153">
        <w:rPr>
          <w:i/>
          <w:lang w:eastAsia="fr-FR"/>
        </w:rPr>
        <w:t> </w:t>
      </w:r>
      <w:r w:rsidRPr="00B37153">
        <w:rPr>
          <w:i/>
          <w:lang w:eastAsia="fr-FR"/>
        </w:rPr>
        <w:t>de mener une étude de la gestion actif</w:t>
      </w:r>
      <w:r w:rsidR="00FB219A" w:rsidRPr="00B37153">
        <w:rPr>
          <w:i/>
          <w:lang w:eastAsia="fr-FR"/>
        </w:rPr>
        <w:noBreakHyphen/>
      </w:r>
      <w:r w:rsidRPr="00B37153">
        <w:rPr>
          <w:i/>
          <w:lang w:eastAsia="fr-FR"/>
        </w:rPr>
        <w:t xml:space="preserve">passif et de présenter une politique en matière de placements spécialement destinée au financement de </w:t>
      </w:r>
      <w:r w:rsidR="004D473A" w:rsidRPr="00B37153">
        <w:rPr>
          <w:i/>
          <w:lang w:eastAsia="fr-FR"/>
        </w:rPr>
        <w:t>l’A</w:t>
      </w:r>
      <w:r w:rsidRPr="00B37153">
        <w:rPr>
          <w:i/>
          <w:lang w:eastAsia="fr-FR"/>
        </w:rPr>
        <w:t>MCS, après examen et approbation du Comité consultatif des investissements</w:t>
      </w:r>
      <w:r w:rsidR="0093032C" w:rsidRPr="00B37153">
        <w:rPr>
          <w:i/>
          <w:lang w:eastAsia="fr-FR"/>
        </w:rPr>
        <w:t xml:space="preserve">;  </w:t>
      </w:r>
      <w:r w:rsidRPr="00B37153">
        <w:rPr>
          <w:i/>
          <w:lang w:eastAsia="fr-FR"/>
        </w:rPr>
        <w:t>et c)</w:t>
      </w:r>
      <w:r w:rsidR="004518EC" w:rsidRPr="00B37153">
        <w:rPr>
          <w:i/>
          <w:lang w:eastAsia="fr-FR"/>
        </w:rPr>
        <w:t> </w:t>
      </w:r>
      <w:r w:rsidRPr="00B37153">
        <w:rPr>
          <w:i/>
          <w:lang w:eastAsia="fr-FR"/>
        </w:rPr>
        <w:t>sous réserve de niveaux de liquidités suffisants, de financer la salle de conférence avec les fonds destinés aux placements plutôt q</w:t>
      </w:r>
      <w:r w:rsidR="004D473A" w:rsidRPr="00B37153">
        <w:rPr>
          <w:i/>
          <w:lang w:eastAsia="fr-FR"/>
        </w:rPr>
        <w:t>u’e</w:t>
      </w:r>
      <w:r w:rsidRPr="00B37153">
        <w:rPr>
          <w:i/>
          <w:lang w:eastAsia="fr-FR"/>
        </w:rPr>
        <w:t>n utilisant le prêt prévu à cet effet</w:t>
      </w:r>
      <w:r w:rsidRPr="00B37153">
        <w:rPr>
          <w:i/>
          <w:rtl/>
          <w:cs/>
          <w:lang w:eastAsia="fr-FR"/>
        </w:rPr>
        <w:t>”</w:t>
      </w:r>
      <w:r w:rsidR="003C77FC" w:rsidRPr="00B37153">
        <w:rPr>
          <w:lang w:val="fr-CH" w:eastAsia="fr-FR"/>
        </w:rPr>
        <w:t>.</w:t>
      </w:r>
      <w:r w:rsidRPr="00B37153">
        <w:rPr>
          <w:rtl/>
          <w:cs/>
          <w:lang w:eastAsia="fr-FR"/>
        </w:rPr>
        <w:t xml:space="preserve"> </w:t>
      </w:r>
      <w:r w:rsidR="004518EC" w:rsidRPr="00B37153">
        <w:rPr>
          <w:i/>
          <w:lang w:eastAsia="fr-FR"/>
        </w:rPr>
        <w:t xml:space="preserve"> </w:t>
      </w:r>
      <w:r w:rsidRPr="00B37153">
        <w:rPr>
          <w:lang w:eastAsia="fr-FR"/>
        </w:rPr>
        <w:t>Il a ajouté que le Secrétariat serait disponible pour de plus amples précisions, le cas échéant.</w:t>
      </w:r>
    </w:p>
    <w:p w:rsidR="00EE0C24" w:rsidRPr="00B37153" w:rsidRDefault="00EE0C24" w:rsidP="0020128E">
      <w:pPr>
        <w:pStyle w:val="ONUMFS"/>
      </w:pPr>
      <w:r w:rsidRPr="00B37153">
        <w:rPr>
          <w:lang w:eastAsia="fr-FR"/>
        </w:rPr>
        <w:t>Suite à des concertations poussées au sein du GRULAC, le président a lu le paragraphe de décision qui avait été modifié au sous</w:t>
      </w:r>
      <w:r w:rsidR="00FB219A" w:rsidRPr="00B37153">
        <w:rPr>
          <w:lang w:eastAsia="fr-FR"/>
        </w:rPr>
        <w:noBreakHyphen/>
      </w:r>
      <w:r w:rsidRPr="00B37153">
        <w:rPr>
          <w:lang w:eastAsia="fr-FR"/>
        </w:rPr>
        <w:t>paragraphe c).</w:t>
      </w:r>
    </w:p>
    <w:p w:rsidR="00EE0C24" w:rsidRPr="00B37153" w:rsidRDefault="00EE0C24" w:rsidP="0020128E">
      <w:pPr>
        <w:pStyle w:val="ONUMFS"/>
      </w:pPr>
      <w:r w:rsidRPr="00B37153">
        <w:rPr>
          <w:lang w:eastAsia="fr-FR"/>
        </w:rPr>
        <w:t xml:space="preserve">La délégation du Paraguay a fait observer que le Secrétariat avait à présent fourni des précisions qui </w:t>
      </w:r>
      <w:r w:rsidR="004D473A" w:rsidRPr="00B37153">
        <w:rPr>
          <w:lang w:eastAsia="fr-FR"/>
        </w:rPr>
        <w:t>s’é</w:t>
      </w:r>
      <w:r w:rsidRPr="00B37153">
        <w:rPr>
          <w:lang w:eastAsia="fr-FR"/>
        </w:rPr>
        <w:t>taient révélées très utiles au niveau de la compréhension du projet de décision</w:t>
      </w:r>
      <w:r w:rsidR="0093032C" w:rsidRPr="00B37153">
        <w:rPr>
          <w:lang w:eastAsia="fr-FR"/>
        </w:rPr>
        <w:t xml:space="preserve">.  </w:t>
      </w:r>
      <w:r w:rsidRPr="00B37153">
        <w:rPr>
          <w:lang w:eastAsia="fr-FR"/>
        </w:rPr>
        <w:t>La délégation a ajouté q</w:t>
      </w:r>
      <w:r w:rsidR="004D473A" w:rsidRPr="00B37153">
        <w:rPr>
          <w:lang w:eastAsia="fr-FR"/>
        </w:rPr>
        <w:t>u’e</w:t>
      </w:r>
      <w:r w:rsidRPr="00B37153">
        <w:rPr>
          <w:lang w:eastAsia="fr-FR"/>
        </w:rPr>
        <w:t>lle aurait aimé que certaines de ces explications soient prises en compte dans la décision qui devait être approuvée</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st dite satisfaite des précisions qui avaient été données, q</w:t>
      </w:r>
      <w:r w:rsidR="004D473A" w:rsidRPr="00B37153">
        <w:rPr>
          <w:lang w:eastAsia="fr-FR"/>
        </w:rPr>
        <w:t>u’e</w:t>
      </w:r>
      <w:r w:rsidRPr="00B37153">
        <w:rPr>
          <w:lang w:eastAsia="fr-FR"/>
        </w:rPr>
        <w:t xml:space="preserve">lle </w:t>
      </w:r>
      <w:proofErr w:type="gramStart"/>
      <w:r w:rsidRPr="00B37153">
        <w:rPr>
          <w:lang w:eastAsia="fr-FR"/>
        </w:rPr>
        <w:t>entendait</w:t>
      </w:r>
      <w:proofErr w:type="gramEnd"/>
      <w:r w:rsidRPr="00B37153">
        <w:rPr>
          <w:lang w:eastAsia="fr-FR"/>
        </w:rPr>
        <w:t xml:space="preserve"> comme ayant été reçues de manière informelle, et pourrait accepter la proposition.</w:t>
      </w:r>
    </w:p>
    <w:p w:rsidR="00EE0C24" w:rsidRPr="00B37153" w:rsidRDefault="00EE0C24" w:rsidP="0020128E">
      <w:pPr>
        <w:pStyle w:val="ONUMFS"/>
        <w:ind w:left="567"/>
      </w:pPr>
      <w:r w:rsidRPr="00B37153">
        <w:rPr>
          <w:lang w:eastAsia="fr-FR"/>
        </w:rPr>
        <w:t>Le Comité du programme et du budget</w:t>
      </w:r>
    </w:p>
    <w:p w:rsidR="00EE0C24" w:rsidRPr="00B37153" w:rsidRDefault="00EE0C24" w:rsidP="0020128E">
      <w:pPr>
        <w:pStyle w:val="ONUMFS"/>
        <w:numPr>
          <w:ilvl w:val="2"/>
          <w:numId w:val="3"/>
        </w:numPr>
      </w:pPr>
      <w:r w:rsidRPr="00B37153">
        <w:rPr>
          <w:lang w:eastAsia="fr-FR"/>
        </w:rPr>
        <w:t>a tenu compte de la nécessité de modifier la politique en matière de placements</w:t>
      </w:r>
      <w:r w:rsidR="0093032C" w:rsidRPr="00B37153">
        <w:rPr>
          <w:lang w:eastAsia="fr-FR"/>
        </w:rPr>
        <w:t xml:space="preserve">;  </w:t>
      </w:r>
      <w:r w:rsidRPr="00B37153">
        <w:rPr>
          <w:lang w:eastAsia="fr-FR"/>
        </w:rPr>
        <w:t>et</w:t>
      </w:r>
    </w:p>
    <w:p w:rsidR="00EE0C24" w:rsidRPr="00B37153" w:rsidRDefault="00EE0C24" w:rsidP="0020128E">
      <w:pPr>
        <w:pStyle w:val="ONUMFS"/>
        <w:numPr>
          <w:ilvl w:val="2"/>
          <w:numId w:val="3"/>
        </w:numPr>
      </w:pPr>
      <w:r w:rsidRPr="00B37153">
        <w:rPr>
          <w:lang w:eastAsia="fr-FR"/>
        </w:rPr>
        <w:t>a demandé au Secrétariat</w:t>
      </w:r>
      <w:r w:rsidR="004518EC" w:rsidRPr="00B37153">
        <w:rPr>
          <w:lang w:eastAsia="fr-FR"/>
        </w:rPr>
        <w:t> </w:t>
      </w:r>
      <w:r w:rsidRPr="00B37153">
        <w:t>:</w:t>
      </w:r>
    </w:p>
    <w:p w:rsidR="00EE0C24" w:rsidRPr="00B37153" w:rsidRDefault="00EE0C24" w:rsidP="0020128E">
      <w:pPr>
        <w:pStyle w:val="ONUMFS"/>
        <w:numPr>
          <w:ilvl w:val="1"/>
          <w:numId w:val="3"/>
        </w:numPr>
        <w:ind w:left="1701"/>
      </w:pPr>
      <w:r w:rsidRPr="00B37153">
        <w:rPr>
          <w:lang w:eastAsia="fr-FR"/>
        </w:rPr>
        <w:t>de présenter une proposition détaillée concernant la version révisée de la politique, à sa prochaine session, après examen et approbation du Comité consultatif des investissements;</w:t>
      </w:r>
    </w:p>
    <w:p w:rsidR="00EE0C24" w:rsidRPr="00B37153" w:rsidRDefault="00EE0C24" w:rsidP="0020128E">
      <w:pPr>
        <w:pStyle w:val="ONUMFS"/>
        <w:numPr>
          <w:ilvl w:val="1"/>
          <w:numId w:val="3"/>
        </w:numPr>
        <w:ind w:left="1701"/>
      </w:pPr>
      <w:r w:rsidRPr="00B37153">
        <w:rPr>
          <w:lang w:eastAsia="fr-FR"/>
        </w:rPr>
        <w:t>de mener une étude de la gestion actif</w:t>
      </w:r>
      <w:r w:rsidR="00FB219A" w:rsidRPr="00B37153">
        <w:rPr>
          <w:lang w:eastAsia="fr-FR"/>
        </w:rPr>
        <w:noBreakHyphen/>
      </w:r>
      <w:r w:rsidRPr="00B37153">
        <w:rPr>
          <w:lang w:eastAsia="fr-FR"/>
        </w:rPr>
        <w:t xml:space="preserve">passif et de présenter une politique en matière de placements spécialement destinée au financement de </w:t>
      </w:r>
      <w:r w:rsidR="004D473A" w:rsidRPr="00B37153">
        <w:rPr>
          <w:lang w:eastAsia="fr-FR"/>
        </w:rPr>
        <w:t>l’A</w:t>
      </w:r>
      <w:r w:rsidRPr="00B37153">
        <w:rPr>
          <w:lang w:eastAsia="fr-FR"/>
        </w:rPr>
        <w:t>MCS, après examen et approbation du Comité consultatif des investissements;</w:t>
      </w:r>
    </w:p>
    <w:p w:rsidR="00EE0C24" w:rsidRPr="00B37153" w:rsidRDefault="00EE0C24" w:rsidP="0020128E">
      <w:pPr>
        <w:pStyle w:val="ONUMFS"/>
        <w:numPr>
          <w:ilvl w:val="1"/>
          <w:numId w:val="3"/>
        </w:numPr>
        <w:ind w:left="1701"/>
      </w:pPr>
      <w:r w:rsidRPr="00B37153">
        <w:rPr>
          <w:lang w:eastAsia="fr-FR"/>
        </w:rPr>
        <w:t>sous réserve de liquidités suffisantes, de financer la nouvelle salle de conférence avec les fonds destinés aux placements plutôt q</w:t>
      </w:r>
      <w:r w:rsidR="004D473A" w:rsidRPr="00B37153">
        <w:rPr>
          <w:lang w:eastAsia="fr-FR"/>
        </w:rPr>
        <w:t>u’e</w:t>
      </w:r>
      <w:r w:rsidRPr="00B37153">
        <w:rPr>
          <w:lang w:eastAsia="fr-FR"/>
        </w:rPr>
        <w:t>n utilisant le prêt prévu à cet effet.</w:t>
      </w:r>
    </w:p>
    <w:p w:rsidR="00DC535A" w:rsidRPr="00B37153" w:rsidRDefault="00CD0EA4" w:rsidP="00CD0EA4">
      <w:pPr>
        <w:pStyle w:val="Heading1"/>
        <w:rPr>
          <w:lang w:eastAsia="fr-FR"/>
        </w:rPr>
      </w:pPr>
      <w:bookmarkStart w:id="47" w:name="_Toc410638938"/>
      <w:bookmarkStart w:id="48" w:name="_Toc410644335"/>
      <w:r w:rsidRPr="00B37153">
        <w:rPr>
          <w:lang w:eastAsia="fr-FR"/>
        </w:rPr>
        <w:t>Point 17 de l’ordre du jour : proposition de réforme et d’amélioration des rapports sur l’exécution du programme et budget et des rapports financiers</w:t>
      </w:r>
      <w:bookmarkEnd w:id="47"/>
      <w:bookmarkEnd w:id="48"/>
    </w:p>
    <w:p w:rsidR="00CD0EA4" w:rsidRPr="00B37153" w:rsidRDefault="00CD0EA4" w:rsidP="00CD0EA4">
      <w:pPr>
        <w:rPr>
          <w:lang w:eastAsia="fr-FR"/>
        </w:rPr>
      </w:pPr>
    </w:p>
    <w:p w:rsidR="00C622EF" w:rsidRPr="00B37153" w:rsidRDefault="00EE0C24" w:rsidP="00CD0EA4">
      <w:pPr>
        <w:pStyle w:val="ONUMFS"/>
        <w:rPr>
          <w:lang w:eastAsia="fr-FR"/>
        </w:rPr>
      </w:pPr>
      <w:r w:rsidRPr="00B37153">
        <w:rPr>
          <w:lang w:eastAsia="fr-FR"/>
        </w:rPr>
        <w:t>Les délibérations ont eu lieu sur la base du document WO/PBC/22/27</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Le Secrétariat a présenté le document et souligné </w:t>
      </w:r>
      <w:r w:rsidR="004D473A" w:rsidRPr="00B37153">
        <w:rPr>
          <w:lang w:eastAsia="fr-FR"/>
        </w:rPr>
        <w:t>l’i</w:t>
      </w:r>
      <w:r w:rsidRPr="00B37153">
        <w:rPr>
          <w:lang w:eastAsia="fr-FR"/>
        </w:rPr>
        <w:t xml:space="preserve">mportance de la divulgation, la nécessité </w:t>
      </w:r>
      <w:r w:rsidR="004D473A" w:rsidRPr="00B37153">
        <w:rPr>
          <w:lang w:eastAsia="fr-FR"/>
        </w:rPr>
        <w:t>d’a</w:t>
      </w:r>
      <w:r w:rsidRPr="00B37153">
        <w:rPr>
          <w:lang w:eastAsia="fr-FR"/>
        </w:rPr>
        <w:t xml:space="preserve">méliorer en permanence les mécanismes </w:t>
      </w:r>
      <w:r w:rsidR="004D473A" w:rsidRPr="00B37153">
        <w:rPr>
          <w:lang w:eastAsia="fr-FR"/>
        </w:rPr>
        <w:t>d’é</w:t>
      </w:r>
      <w:r w:rsidRPr="00B37153">
        <w:rPr>
          <w:lang w:eastAsia="fr-FR"/>
        </w:rPr>
        <w:t xml:space="preserve">tablissement de rapports à </w:t>
      </w:r>
      <w:r w:rsidRPr="00B37153">
        <w:rPr>
          <w:lang w:eastAsia="fr-FR"/>
        </w:rPr>
        <w:lastRenderedPageBreak/>
        <w:t xml:space="preserve">destination des États membres et de produire des rapports plus faciles </w:t>
      </w:r>
      <w:r w:rsidR="004D473A" w:rsidRPr="00B37153">
        <w:rPr>
          <w:lang w:eastAsia="fr-FR"/>
        </w:rPr>
        <w:t>d’a</w:t>
      </w:r>
      <w:r w:rsidRPr="00B37153">
        <w:rPr>
          <w:lang w:eastAsia="fr-FR"/>
        </w:rPr>
        <w:t xml:space="preserve">ccès et </w:t>
      </w:r>
      <w:r w:rsidR="004D473A" w:rsidRPr="00B37153">
        <w:rPr>
          <w:lang w:eastAsia="fr-FR"/>
        </w:rPr>
        <w:t>d’u</w:t>
      </w:r>
      <w:r w:rsidRPr="00B37153">
        <w:rPr>
          <w:lang w:eastAsia="fr-FR"/>
        </w:rPr>
        <w:t>tilisation</w:t>
      </w:r>
      <w:r w:rsidR="0093032C" w:rsidRPr="00B37153">
        <w:rPr>
          <w:lang w:eastAsia="fr-FR"/>
        </w:rPr>
        <w:t xml:space="preserve">.  </w:t>
      </w:r>
      <w:r w:rsidRPr="00B37153">
        <w:rPr>
          <w:lang w:eastAsia="fr-FR"/>
        </w:rPr>
        <w:t>Le Secrétariat a ajouté que, lors de la préparation du PBC, il avait remarqué un nombre considérable de répétitions dans les informations fournies</w:t>
      </w:r>
      <w:r w:rsidR="0093032C" w:rsidRPr="00B37153">
        <w:rPr>
          <w:lang w:eastAsia="fr-FR"/>
        </w:rPr>
        <w:t xml:space="preserve">.  </w:t>
      </w:r>
      <w:r w:rsidRPr="00B37153">
        <w:rPr>
          <w:lang w:eastAsia="fr-FR"/>
        </w:rPr>
        <w:t xml:space="preserve">Il a souligné la nécessité de procéder, conjointement avec les États membres, à une évaluation du mécanisme </w:t>
      </w:r>
      <w:r w:rsidR="004D473A" w:rsidRPr="00B37153">
        <w:rPr>
          <w:lang w:eastAsia="fr-FR"/>
        </w:rPr>
        <w:t>d’é</w:t>
      </w:r>
      <w:r w:rsidRPr="00B37153">
        <w:rPr>
          <w:lang w:eastAsia="fr-FR"/>
        </w:rPr>
        <w:t xml:space="preserve">tablissement de rapports actuel, par le biais </w:t>
      </w:r>
      <w:r w:rsidR="004D473A" w:rsidRPr="00B37153">
        <w:rPr>
          <w:lang w:eastAsia="fr-FR"/>
        </w:rPr>
        <w:t>d’u</w:t>
      </w:r>
      <w:r w:rsidRPr="00B37153">
        <w:rPr>
          <w:lang w:eastAsia="fr-FR"/>
        </w:rPr>
        <w:t xml:space="preserve">ne étude qui établirait la mesure de </w:t>
      </w:r>
      <w:r w:rsidR="004D473A" w:rsidRPr="00B37153">
        <w:rPr>
          <w:lang w:eastAsia="fr-FR"/>
        </w:rPr>
        <w:t>l’é</w:t>
      </w:r>
      <w:r w:rsidRPr="00B37153">
        <w:rPr>
          <w:lang w:eastAsia="fr-FR"/>
        </w:rPr>
        <w:t xml:space="preserve">tablissement de rapports et </w:t>
      </w:r>
      <w:r w:rsidR="004D473A" w:rsidRPr="00B37153">
        <w:rPr>
          <w:lang w:eastAsia="fr-FR"/>
        </w:rPr>
        <w:t>l’u</w:t>
      </w:r>
      <w:r w:rsidRPr="00B37153">
        <w:rPr>
          <w:lang w:eastAsia="fr-FR"/>
        </w:rPr>
        <w:t xml:space="preserve">tilité des divers éléments </w:t>
      </w:r>
      <w:r w:rsidR="004D473A" w:rsidRPr="00B37153">
        <w:rPr>
          <w:lang w:eastAsia="fr-FR"/>
        </w:rPr>
        <w:t>d’é</w:t>
      </w:r>
      <w:r w:rsidRPr="00B37153">
        <w:rPr>
          <w:lang w:eastAsia="fr-FR"/>
        </w:rPr>
        <w:t>tablissement de rapports fournis</w:t>
      </w:r>
      <w:r w:rsidR="0093032C" w:rsidRPr="00B37153">
        <w:rPr>
          <w:lang w:eastAsia="fr-FR"/>
        </w:rPr>
        <w:t xml:space="preserve">.  </w:t>
      </w:r>
      <w:r w:rsidRPr="00B37153">
        <w:rPr>
          <w:lang w:eastAsia="fr-FR"/>
        </w:rPr>
        <w:t xml:space="preserve">Le Secrétariat a rappelé que, conformément au mécanisme </w:t>
      </w:r>
      <w:r w:rsidR="004D473A" w:rsidRPr="00B37153">
        <w:rPr>
          <w:lang w:eastAsia="fr-FR"/>
        </w:rPr>
        <w:t>d’é</w:t>
      </w:r>
      <w:r w:rsidRPr="00B37153">
        <w:rPr>
          <w:lang w:eastAsia="fr-FR"/>
        </w:rPr>
        <w:t>tablissement de rapports actuels, il y avait le Rapport de gestion financière, les états financiers, vérifiés par les vérificateurs des comptes externes et des éléments financiers qui étaient encouragés par le Conseil des normes IPSAS</w:t>
      </w:r>
      <w:r w:rsidR="0093032C" w:rsidRPr="00B37153">
        <w:rPr>
          <w:lang w:eastAsia="fr-FR"/>
        </w:rPr>
        <w:t xml:space="preserve">.  </w:t>
      </w:r>
      <w:r w:rsidRPr="00B37153">
        <w:rPr>
          <w:lang w:eastAsia="fr-FR"/>
        </w:rPr>
        <w:t xml:space="preserve">Ces éléments se chevauchaient avec le Rapport de gestion financière, qui fournissait aux États membres une analyse de la performance budgétaire, des débats sur </w:t>
      </w:r>
      <w:r w:rsidR="004D473A" w:rsidRPr="00B37153">
        <w:rPr>
          <w:lang w:eastAsia="fr-FR"/>
        </w:rPr>
        <w:t>l’e</w:t>
      </w:r>
      <w:r w:rsidRPr="00B37153">
        <w:rPr>
          <w:lang w:eastAsia="fr-FR"/>
        </w:rPr>
        <w:t>xécution du programme par rapport au budget, et l</w:t>
      </w:r>
      <w:r w:rsidR="003C77FC" w:rsidRPr="00B37153">
        <w:rPr>
          <w:lang w:eastAsia="fr-FR"/>
        </w:rPr>
        <w:t>es raisons pour lesquelles il y </w:t>
      </w:r>
      <w:r w:rsidRPr="00B37153">
        <w:rPr>
          <w:lang w:eastAsia="fr-FR"/>
        </w:rPr>
        <w:t xml:space="preserve">avait eu des écarts dans </w:t>
      </w:r>
      <w:r w:rsidR="004D473A" w:rsidRPr="00B37153">
        <w:rPr>
          <w:lang w:eastAsia="fr-FR"/>
        </w:rPr>
        <w:t>l’u</w:t>
      </w:r>
      <w:r w:rsidRPr="00B37153">
        <w:rPr>
          <w:lang w:eastAsia="fr-FR"/>
        </w:rPr>
        <w:t>tilisation du budget</w:t>
      </w:r>
      <w:r w:rsidR="0093032C" w:rsidRPr="00B37153">
        <w:rPr>
          <w:lang w:eastAsia="fr-FR"/>
        </w:rPr>
        <w:t xml:space="preserve">.  </w:t>
      </w:r>
      <w:r w:rsidRPr="00B37153">
        <w:rPr>
          <w:lang w:eastAsia="fr-FR"/>
        </w:rPr>
        <w:t>Il y avait un élément de répétition entre les états financiers et le Rapport de gestion financière</w:t>
      </w:r>
      <w:r w:rsidR="0093032C" w:rsidRPr="00B37153">
        <w:rPr>
          <w:lang w:eastAsia="fr-FR"/>
        </w:rPr>
        <w:t xml:space="preserve">.  </w:t>
      </w:r>
      <w:r w:rsidRPr="00B37153">
        <w:rPr>
          <w:lang w:eastAsia="fr-FR"/>
        </w:rPr>
        <w:t xml:space="preserve">En outre, il y avait aussi le Rapport sur </w:t>
      </w:r>
      <w:r w:rsidR="004D473A" w:rsidRPr="00B37153">
        <w:rPr>
          <w:lang w:eastAsia="fr-FR"/>
        </w:rPr>
        <w:t>l’e</w:t>
      </w:r>
      <w:r w:rsidRPr="00B37153">
        <w:rPr>
          <w:lang w:eastAsia="fr-FR"/>
        </w:rPr>
        <w:t xml:space="preserve">xécution du programme qui </w:t>
      </w:r>
      <w:r w:rsidR="004D473A" w:rsidRPr="00B37153">
        <w:rPr>
          <w:lang w:eastAsia="fr-FR"/>
        </w:rPr>
        <w:t>s’é</w:t>
      </w:r>
      <w:r w:rsidRPr="00B37153">
        <w:rPr>
          <w:lang w:eastAsia="fr-FR"/>
        </w:rPr>
        <w:t>tait développé au fil des années pour proposer deux vues très exhaustives</w:t>
      </w:r>
      <w:r w:rsidR="0093032C" w:rsidRPr="00B37153">
        <w:rPr>
          <w:lang w:eastAsia="fr-FR"/>
        </w:rPr>
        <w:t xml:space="preserve">.  </w:t>
      </w:r>
      <w:r w:rsidRPr="00B37153">
        <w:rPr>
          <w:lang w:eastAsia="fr-FR"/>
        </w:rPr>
        <w:t xml:space="preserve">La première était fondée sur les résultats et </w:t>
      </w:r>
      <w:r w:rsidR="004D473A" w:rsidRPr="00B37153">
        <w:rPr>
          <w:lang w:eastAsia="fr-FR"/>
        </w:rPr>
        <w:t>l’a</w:t>
      </w:r>
      <w:r w:rsidRPr="00B37153">
        <w:rPr>
          <w:lang w:eastAsia="fr-FR"/>
        </w:rPr>
        <w:t>utre sur le programme</w:t>
      </w:r>
      <w:r w:rsidR="0093032C" w:rsidRPr="00B37153">
        <w:rPr>
          <w:lang w:eastAsia="fr-FR"/>
        </w:rPr>
        <w:t xml:space="preserve">.  </w:t>
      </w:r>
      <w:r w:rsidRPr="00B37153">
        <w:rPr>
          <w:lang w:eastAsia="fr-FR"/>
        </w:rPr>
        <w:t xml:space="preserve">Le rapport sur </w:t>
      </w:r>
      <w:r w:rsidR="004D473A" w:rsidRPr="00B37153">
        <w:rPr>
          <w:lang w:eastAsia="fr-FR"/>
        </w:rPr>
        <w:t>l’e</w:t>
      </w:r>
      <w:r w:rsidRPr="00B37153">
        <w:rPr>
          <w:lang w:eastAsia="fr-FR"/>
        </w:rPr>
        <w:t xml:space="preserve">xécution du programme se retrouvait donc avec une strate supplémentaire </w:t>
      </w:r>
      <w:r w:rsidR="004D473A" w:rsidRPr="00B37153">
        <w:rPr>
          <w:lang w:eastAsia="fr-FR"/>
        </w:rPr>
        <w:t>d’é</w:t>
      </w:r>
      <w:r w:rsidRPr="00B37153">
        <w:rPr>
          <w:lang w:eastAsia="fr-FR"/>
        </w:rPr>
        <w:t>tablissement de rapports</w:t>
      </w:r>
      <w:r w:rsidR="0093032C" w:rsidRPr="00B37153">
        <w:rPr>
          <w:lang w:eastAsia="fr-FR"/>
        </w:rPr>
        <w:t xml:space="preserve">.  </w:t>
      </w:r>
      <w:r w:rsidRPr="00B37153">
        <w:rPr>
          <w:lang w:eastAsia="fr-FR"/>
        </w:rPr>
        <w:t>Le Secrétariat a dit q</w:t>
      </w:r>
      <w:r w:rsidR="004D473A" w:rsidRPr="00B37153">
        <w:rPr>
          <w:lang w:eastAsia="fr-FR"/>
        </w:rPr>
        <w:t>u’e</w:t>
      </w:r>
      <w:r w:rsidRPr="00B37153">
        <w:rPr>
          <w:lang w:eastAsia="fr-FR"/>
        </w:rPr>
        <w:t xml:space="preserve">n outre, en réponse aux demandes et recommandations formulées par les organes </w:t>
      </w:r>
      <w:r w:rsidR="004D473A" w:rsidRPr="00B37153">
        <w:rPr>
          <w:lang w:eastAsia="fr-FR"/>
        </w:rPr>
        <w:t>d’a</w:t>
      </w:r>
      <w:r w:rsidRPr="00B37153">
        <w:rPr>
          <w:lang w:eastAsia="fr-FR"/>
        </w:rPr>
        <w:t xml:space="preserve">udit et de supervision, et soutenues par les États membres, des améliorations avaient été apportées au rapport sur </w:t>
      </w:r>
      <w:r w:rsidR="004D473A" w:rsidRPr="00B37153">
        <w:rPr>
          <w:lang w:eastAsia="fr-FR"/>
        </w:rPr>
        <w:t>l’e</w:t>
      </w:r>
      <w:r w:rsidRPr="00B37153">
        <w:rPr>
          <w:lang w:eastAsia="fr-FR"/>
        </w:rPr>
        <w:t>xécution du programme au niveau de la présentation des informations financières et budgétaires, et cela avait entraîné un niveau de répétition supplémentaire</w:t>
      </w:r>
      <w:r w:rsidR="0093032C" w:rsidRPr="00B37153">
        <w:rPr>
          <w:lang w:eastAsia="fr-FR"/>
        </w:rPr>
        <w:t xml:space="preserve">.  </w:t>
      </w:r>
      <w:r w:rsidRPr="00B37153">
        <w:rPr>
          <w:lang w:eastAsia="fr-FR"/>
        </w:rPr>
        <w:t xml:space="preserve">Le Secrétariat a estimé que le niveau de répétition entre ces divers documents était approximativement dans la plage de 20 à 30%, ajoutant que, si </w:t>
      </w:r>
      <w:r w:rsidR="004D473A" w:rsidRPr="00B37153">
        <w:rPr>
          <w:lang w:eastAsia="fr-FR"/>
        </w:rPr>
        <w:t>l’o</w:t>
      </w:r>
      <w:r w:rsidRPr="00B37153">
        <w:rPr>
          <w:lang w:eastAsia="fr-FR"/>
        </w:rPr>
        <w:t xml:space="preserve">n englobait toutes les langues, </w:t>
      </w:r>
      <w:r w:rsidR="004D473A" w:rsidRPr="00B37153">
        <w:rPr>
          <w:lang w:eastAsia="fr-FR"/>
        </w:rPr>
        <w:t>l’o</w:t>
      </w:r>
      <w:r w:rsidRPr="00B37153">
        <w:rPr>
          <w:lang w:eastAsia="fr-FR"/>
        </w:rPr>
        <w:t xml:space="preserve">n pourrait voir </w:t>
      </w:r>
      <w:r w:rsidR="004D473A" w:rsidRPr="00B37153">
        <w:rPr>
          <w:lang w:eastAsia="fr-FR"/>
        </w:rPr>
        <w:t>l’é</w:t>
      </w:r>
      <w:r w:rsidRPr="00B37153">
        <w:rPr>
          <w:lang w:eastAsia="fr-FR"/>
        </w:rPr>
        <w:t>tendue du volume de la documentation fournie aux États membres</w:t>
      </w:r>
      <w:r w:rsidR="0093032C" w:rsidRPr="00B37153">
        <w:rPr>
          <w:lang w:eastAsia="fr-FR"/>
        </w:rPr>
        <w:t xml:space="preserve">.  </w:t>
      </w:r>
      <w:r w:rsidRPr="00B37153">
        <w:rPr>
          <w:lang w:eastAsia="fr-FR"/>
        </w:rPr>
        <w:t xml:space="preserve">Le Secrétariat a expliqué </w:t>
      </w:r>
      <w:r w:rsidR="0029636B" w:rsidRPr="00B37153">
        <w:rPr>
          <w:lang w:eastAsia="fr-FR"/>
        </w:rPr>
        <w:t xml:space="preserve">que </w:t>
      </w:r>
      <w:r w:rsidRPr="00B37153">
        <w:rPr>
          <w:lang w:eastAsia="fr-FR"/>
        </w:rPr>
        <w:t xml:space="preserve">ces raisons ont motivé son désir </w:t>
      </w:r>
      <w:r w:rsidR="004D473A" w:rsidRPr="00B37153">
        <w:rPr>
          <w:lang w:eastAsia="fr-FR"/>
        </w:rPr>
        <w:t>d’o</w:t>
      </w:r>
      <w:r w:rsidRPr="00B37153">
        <w:rPr>
          <w:lang w:eastAsia="fr-FR"/>
        </w:rPr>
        <w:t xml:space="preserve">btenir les contributions et réflexions des États membres par le biais </w:t>
      </w:r>
      <w:r w:rsidR="004D473A" w:rsidRPr="00B37153">
        <w:rPr>
          <w:lang w:eastAsia="fr-FR"/>
        </w:rPr>
        <w:t>d’u</w:t>
      </w:r>
      <w:r w:rsidRPr="00B37153">
        <w:rPr>
          <w:lang w:eastAsia="fr-FR"/>
        </w:rPr>
        <w:t xml:space="preserve">ne étude structurée et de leur demander leur avis en termes </w:t>
      </w:r>
      <w:r w:rsidR="004D473A" w:rsidRPr="00B37153">
        <w:rPr>
          <w:lang w:eastAsia="fr-FR"/>
        </w:rPr>
        <w:t>d’a</w:t>
      </w:r>
      <w:r w:rsidRPr="00B37153">
        <w:rPr>
          <w:lang w:eastAsia="fr-FR"/>
        </w:rPr>
        <w:t>méliorations à apporter, ajoutant que les opinions des experts financiers des différentes capitales seraient les bienvenues</w:t>
      </w:r>
      <w:r w:rsidR="0093032C" w:rsidRPr="00B37153">
        <w:rPr>
          <w:lang w:eastAsia="fr-FR"/>
        </w:rPr>
        <w:t xml:space="preserve">.  </w:t>
      </w:r>
      <w:r w:rsidRPr="00B37153">
        <w:rPr>
          <w:lang w:eastAsia="fr-FR"/>
        </w:rPr>
        <w:t xml:space="preserve">Ceci, a dit le Secrétariat, serait très utile et permettrait de consolider et de combiner les observations reçues avec </w:t>
      </w:r>
      <w:r w:rsidR="004D473A" w:rsidRPr="00B37153">
        <w:rPr>
          <w:lang w:eastAsia="fr-FR"/>
        </w:rPr>
        <w:t>l’é</w:t>
      </w:r>
      <w:r w:rsidRPr="00B37153">
        <w:rPr>
          <w:lang w:eastAsia="fr-FR"/>
        </w:rPr>
        <w:t xml:space="preserve">valuation réalisée, de manière à fournir aux États membres une proposition plus détaillée lors de la session du PBC de </w:t>
      </w:r>
      <w:r w:rsidR="004D473A" w:rsidRPr="00B37153">
        <w:rPr>
          <w:lang w:eastAsia="fr-FR"/>
        </w:rPr>
        <w:t>l’a</w:t>
      </w:r>
      <w:r w:rsidRPr="00B37153">
        <w:rPr>
          <w:lang w:eastAsia="fr-FR"/>
        </w:rPr>
        <w:t>nnée prochaine</w:t>
      </w:r>
      <w:r w:rsidR="0093032C" w:rsidRPr="00B37153">
        <w:rPr>
          <w:lang w:eastAsia="fr-FR"/>
        </w:rPr>
        <w:t>.</w:t>
      </w:r>
    </w:p>
    <w:p w:rsidR="00EE0C24" w:rsidRPr="00B37153" w:rsidRDefault="00EE0C24" w:rsidP="00CD0EA4">
      <w:pPr>
        <w:pStyle w:val="ONUMFS"/>
      </w:pPr>
      <w:r w:rsidRPr="00B37153">
        <w:rPr>
          <w:lang w:eastAsia="fr-FR"/>
        </w:rPr>
        <w:t>La délégation du Japon, parlant au nom du groupe B, a remercié le président et le Secrétariat pour les contours q</w:t>
      </w:r>
      <w:r w:rsidR="004D473A" w:rsidRPr="00B37153">
        <w:rPr>
          <w:lang w:eastAsia="fr-FR"/>
        </w:rPr>
        <w:t>u’i</w:t>
      </w:r>
      <w:r w:rsidRPr="00B37153">
        <w:rPr>
          <w:lang w:eastAsia="fr-FR"/>
        </w:rPr>
        <w:t xml:space="preserve">l avait tracés </w:t>
      </w:r>
      <w:r w:rsidR="004D473A" w:rsidRPr="00B37153">
        <w:rPr>
          <w:lang w:eastAsia="fr-FR"/>
        </w:rPr>
        <w:t>s’a</w:t>
      </w:r>
      <w:r w:rsidRPr="00B37153">
        <w:rPr>
          <w:lang w:eastAsia="fr-FR"/>
        </w:rPr>
        <w:t xml:space="preserve">gissant de </w:t>
      </w:r>
      <w:r w:rsidR="004D473A" w:rsidRPr="00B37153">
        <w:rPr>
          <w:lang w:eastAsia="fr-FR"/>
        </w:rPr>
        <w:t>l’a</w:t>
      </w:r>
      <w:r w:rsidRPr="00B37153">
        <w:rPr>
          <w:lang w:eastAsia="fr-FR"/>
        </w:rPr>
        <w:t xml:space="preserve">mélioration de </w:t>
      </w:r>
      <w:r w:rsidR="004D473A" w:rsidRPr="00B37153">
        <w:rPr>
          <w:lang w:eastAsia="fr-FR"/>
        </w:rPr>
        <w:t>l’é</w:t>
      </w:r>
      <w:r w:rsidRPr="00B37153">
        <w:rPr>
          <w:lang w:eastAsia="fr-FR"/>
        </w:rPr>
        <w:t xml:space="preserve">tablissement de rapports, telle que décrite dans le </w:t>
      </w:r>
      <w:r w:rsidR="00C622EF" w:rsidRPr="00B37153">
        <w:rPr>
          <w:lang w:eastAsia="fr-FR"/>
        </w:rPr>
        <w:t>document WO</w:t>
      </w:r>
      <w:r w:rsidRPr="00B37153">
        <w:rPr>
          <w:lang w:eastAsia="fr-FR"/>
        </w:rPr>
        <w:t>/PBC/22/27</w:t>
      </w:r>
      <w:r w:rsidR="0093032C" w:rsidRPr="00B37153">
        <w:rPr>
          <w:lang w:eastAsia="fr-FR"/>
        </w:rPr>
        <w:t xml:space="preserve">.  </w:t>
      </w:r>
      <w:r w:rsidRPr="00B37153">
        <w:rPr>
          <w:lang w:eastAsia="fr-FR"/>
        </w:rPr>
        <w:t xml:space="preserve">La délégation a fait part de </w:t>
      </w:r>
      <w:r w:rsidR="004D473A" w:rsidRPr="00B37153">
        <w:rPr>
          <w:lang w:eastAsia="fr-FR"/>
        </w:rPr>
        <w:t>l’a</w:t>
      </w:r>
      <w:r w:rsidRPr="00B37153">
        <w:rPr>
          <w:lang w:eastAsia="fr-FR"/>
        </w:rPr>
        <w:t xml:space="preserve">ppui du groupe en faveur de </w:t>
      </w:r>
      <w:r w:rsidR="004D473A" w:rsidRPr="00B37153">
        <w:rPr>
          <w:lang w:eastAsia="fr-FR"/>
        </w:rPr>
        <w:t>l’o</w:t>
      </w:r>
      <w:r w:rsidRPr="00B37153">
        <w:rPr>
          <w:lang w:eastAsia="fr-FR"/>
        </w:rPr>
        <w:t xml:space="preserve">rientation de base proposée pour rationaliser les informations fournies </w:t>
      </w:r>
      <w:r w:rsidR="004D473A" w:rsidRPr="00B37153">
        <w:rPr>
          <w:lang w:eastAsia="fr-FR"/>
        </w:rPr>
        <w:t>d’u</w:t>
      </w:r>
      <w:r w:rsidRPr="00B37153">
        <w:rPr>
          <w:lang w:eastAsia="fr-FR"/>
        </w:rPr>
        <w:t xml:space="preserve">ne manière permettant de maintenir ou </w:t>
      </w:r>
      <w:r w:rsidR="004D473A" w:rsidRPr="00B37153">
        <w:rPr>
          <w:lang w:eastAsia="fr-FR"/>
        </w:rPr>
        <w:t>d’a</w:t>
      </w:r>
      <w:r w:rsidRPr="00B37153">
        <w:rPr>
          <w:lang w:eastAsia="fr-FR"/>
        </w:rPr>
        <w:t>méliorer la divulgation</w:t>
      </w:r>
      <w:r w:rsidR="0093032C" w:rsidRPr="00B37153">
        <w:rPr>
          <w:lang w:eastAsia="fr-FR"/>
        </w:rPr>
        <w:t xml:space="preserve">.  </w:t>
      </w:r>
      <w:r w:rsidRPr="00B37153">
        <w:rPr>
          <w:lang w:eastAsia="fr-FR"/>
        </w:rPr>
        <w:t xml:space="preserve">Le groupe est convaincu que </w:t>
      </w:r>
      <w:r w:rsidR="004D473A" w:rsidRPr="00B37153">
        <w:rPr>
          <w:lang w:eastAsia="fr-FR"/>
        </w:rPr>
        <w:t>l’i</w:t>
      </w:r>
      <w:r w:rsidRPr="00B37153">
        <w:rPr>
          <w:lang w:eastAsia="fr-FR"/>
        </w:rPr>
        <w:t xml:space="preserve">ntégration </w:t>
      </w:r>
      <w:r w:rsidR="004D473A" w:rsidRPr="00B37153">
        <w:rPr>
          <w:lang w:eastAsia="fr-FR"/>
        </w:rPr>
        <w:t>d’i</w:t>
      </w:r>
      <w:r w:rsidRPr="00B37153">
        <w:rPr>
          <w:lang w:eastAsia="fr-FR"/>
        </w:rPr>
        <w:t xml:space="preserve">nformations au niveau des programmes, du budget et autres dans un rapport sur </w:t>
      </w:r>
      <w:r w:rsidR="004D473A" w:rsidRPr="00B37153">
        <w:rPr>
          <w:lang w:eastAsia="fr-FR"/>
        </w:rPr>
        <w:t>l’e</w:t>
      </w:r>
      <w:r w:rsidRPr="00B37153">
        <w:rPr>
          <w:lang w:eastAsia="fr-FR"/>
        </w:rPr>
        <w:t xml:space="preserve">xécution du programme de </w:t>
      </w:r>
      <w:r w:rsidR="004D473A" w:rsidRPr="00B37153">
        <w:rPr>
          <w:lang w:eastAsia="fr-FR"/>
        </w:rPr>
        <w:t>l’e</w:t>
      </w:r>
      <w:r w:rsidRPr="00B37153">
        <w:rPr>
          <w:lang w:eastAsia="fr-FR"/>
        </w:rPr>
        <w:t xml:space="preserve">xercice biennal pourrait être faite </w:t>
      </w:r>
      <w:r w:rsidR="004D473A" w:rsidRPr="00B37153">
        <w:rPr>
          <w:lang w:eastAsia="fr-FR"/>
        </w:rPr>
        <w:t>d’u</w:t>
      </w:r>
      <w:r w:rsidRPr="00B37153">
        <w:rPr>
          <w:lang w:eastAsia="fr-FR"/>
        </w:rPr>
        <w:t>ne manière qui permettrait de mener une révision plus globale, ajoutant que le groupe B était impatient de voir la proposition concrète du Secrétariat et que des débats approfondis pourraient avoir lieu sur cette base.</w:t>
      </w:r>
    </w:p>
    <w:p w:rsidR="00C622EF" w:rsidRPr="00B37153" w:rsidRDefault="00EE0C24" w:rsidP="00CD0EA4">
      <w:pPr>
        <w:pStyle w:val="ONUMFS"/>
        <w:rPr>
          <w:lang w:eastAsia="fr-FR"/>
        </w:rPr>
      </w:pPr>
      <w:r w:rsidRPr="00B37153">
        <w:rPr>
          <w:lang w:eastAsia="fr-FR"/>
        </w:rPr>
        <w:t xml:space="preserve">La délégation du Mexique </w:t>
      </w:r>
      <w:r w:rsidR="004D473A" w:rsidRPr="00B37153">
        <w:rPr>
          <w:lang w:eastAsia="fr-FR"/>
        </w:rPr>
        <w:t>s’e</w:t>
      </w:r>
      <w:r w:rsidRPr="00B37153">
        <w:rPr>
          <w:lang w:eastAsia="fr-FR"/>
        </w:rPr>
        <w:t xml:space="preserve">st dite favorable à toute mesure qui rendrait systématiques et améliorerait les informations contenues dans les rapports transmis aux États membres et, dans cet esprit, </w:t>
      </w:r>
      <w:r w:rsidR="004D473A" w:rsidRPr="00B37153">
        <w:rPr>
          <w:lang w:eastAsia="fr-FR"/>
        </w:rPr>
        <w:t>s’e</w:t>
      </w:r>
      <w:r w:rsidRPr="00B37153">
        <w:rPr>
          <w:lang w:eastAsia="fr-FR"/>
        </w:rPr>
        <w:t>st félicitée des propositions soumises par le Secrétariat visant à intégrer les informations relatives au programme, au budget et aux finances dans un seul rapport</w:t>
      </w:r>
      <w:r w:rsidR="0093032C" w:rsidRPr="00B37153">
        <w:rPr>
          <w:lang w:eastAsia="fr-FR"/>
        </w:rPr>
        <w:t xml:space="preserve">.  </w:t>
      </w:r>
      <w:r w:rsidRPr="00B37153">
        <w:rPr>
          <w:lang w:eastAsia="fr-FR"/>
        </w:rPr>
        <w:t>Cela, a</w:t>
      </w:r>
      <w:r w:rsidR="00FB219A" w:rsidRPr="00B37153">
        <w:rPr>
          <w:lang w:eastAsia="fr-FR"/>
        </w:rPr>
        <w:noBreakHyphen/>
      </w:r>
      <w:r w:rsidRPr="00B37153">
        <w:rPr>
          <w:lang w:eastAsia="fr-FR"/>
        </w:rPr>
        <w:t>t</w:t>
      </w:r>
      <w:r w:rsidR="00FB219A" w:rsidRPr="00B37153">
        <w:rPr>
          <w:lang w:eastAsia="fr-FR"/>
        </w:rPr>
        <w:noBreakHyphen/>
      </w:r>
      <w:r w:rsidRPr="00B37153">
        <w:rPr>
          <w:lang w:eastAsia="fr-FR"/>
        </w:rPr>
        <w:t xml:space="preserve">elle ajouté, diminuerait la charge pesant sur le Secrétariat, réduirait les frais de traduction des rapports et faciliterait </w:t>
      </w:r>
      <w:r w:rsidR="004D473A" w:rsidRPr="00B37153">
        <w:rPr>
          <w:lang w:eastAsia="fr-FR"/>
        </w:rPr>
        <w:t>l’a</w:t>
      </w:r>
      <w:r w:rsidRPr="00B37153">
        <w:rPr>
          <w:lang w:eastAsia="fr-FR"/>
        </w:rPr>
        <w:t>nalyse par les États membres des informations que contenaient ces rapports</w:t>
      </w:r>
      <w:r w:rsidR="0093032C" w:rsidRPr="00B37153">
        <w:rPr>
          <w:lang w:eastAsia="fr-FR"/>
        </w:rPr>
        <w:t xml:space="preserve">.  </w:t>
      </w:r>
      <w:r w:rsidRPr="00B37153">
        <w:rPr>
          <w:lang w:eastAsia="fr-FR"/>
        </w:rPr>
        <w:t>La délégation a ajouté q</w:t>
      </w:r>
      <w:r w:rsidR="004D473A" w:rsidRPr="00B37153">
        <w:rPr>
          <w:lang w:eastAsia="fr-FR"/>
        </w:rPr>
        <w:t>u’e</w:t>
      </w:r>
      <w:r w:rsidRPr="00B37153">
        <w:rPr>
          <w:lang w:eastAsia="fr-FR"/>
        </w:rPr>
        <w:t xml:space="preserve">lle attendrait une proposition détaillée quant au contenu et au format du rapport et elle tenait déjà à souligner </w:t>
      </w:r>
      <w:r w:rsidR="004D473A" w:rsidRPr="00B37153">
        <w:rPr>
          <w:lang w:eastAsia="fr-FR"/>
        </w:rPr>
        <w:t>l’i</w:t>
      </w:r>
      <w:r w:rsidRPr="00B37153">
        <w:rPr>
          <w:lang w:eastAsia="fr-FR"/>
        </w:rPr>
        <w:t>mportance que devrait recevoir le contenu, afin de ne pas saper le principe de transparence des informations</w:t>
      </w:r>
      <w:r w:rsidR="0093032C" w:rsidRPr="00B37153">
        <w:rPr>
          <w:lang w:eastAsia="fr-FR"/>
        </w:rPr>
        <w:t>.</w:t>
      </w:r>
    </w:p>
    <w:p w:rsidR="00EE0C24" w:rsidRPr="00B37153" w:rsidRDefault="00EE0C24" w:rsidP="00CD0EA4">
      <w:pPr>
        <w:pStyle w:val="ONUMFS"/>
      </w:pPr>
      <w:r w:rsidRPr="00B37153">
        <w:rPr>
          <w:lang w:eastAsia="fr-FR"/>
        </w:rPr>
        <w:t>Le président a mis en avant le paragraphe de décision figurant dans le document pour examen par les États membres</w:t>
      </w:r>
      <w:r w:rsidR="0093032C" w:rsidRPr="00B37153">
        <w:rPr>
          <w:lang w:eastAsia="fr-FR"/>
        </w:rPr>
        <w:t xml:space="preserve">.  </w:t>
      </w: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d’o</w:t>
      </w:r>
      <w:r w:rsidRPr="00B37153">
        <w:rPr>
          <w:lang w:eastAsia="fr-FR"/>
        </w:rPr>
        <w:t>bjections, la décision a été adoptée.</w:t>
      </w:r>
    </w:p>
    <w:p w:rsidR="00C622EF" w:rsidRPr="00B37153" w:rsidRDefault="00EE0C24" w:rsidP="00CD0EA4">
      <w:pPr>
        <w:pStyle w:val="ONUMFS"/>
        <w:ind w:left="567"/>
        <w:rPr>
          <w:lang w:eastAsia="fr-FR"/>
        </w:rPr>
      </w:pPr>
      <w:r w:rsidRPr="00B37153">
        <w:rPr>
          <w:lang w:eastAsia="fr-FR"/>
        </w:rPr>
        <w:lastRenderedPageBreak/>
        <w:t>Le Comité du programme et budget, après avoir examiné le document WO/PBC/22/27</w:t>
      </w:r>
      <w:r w:rsidR="004518EC" w:rsidRPr="00B37153">
        <w:rPr>
          <w:lang w:eastAsia="fr-FR"/>
        </w:rPr>
        <w:t> </w:t>
      </w:r>
      <w:r w:rsidRPr="00B37153">
        <w:rPr>
          <w:lang w:eastAsia="fr-FR"/>
        </w:rPr>
        <w:t>:</w:t>
      </w:r>
    </w:p>
    <w:p w:rsidR="00C622EF" w:rsidRPr="00B37153" w:rsidRDefault="00EE0C24" w:rsidP="00CD0EA4">
      <w:pPr>
        <w:pStyle w:val="ONUMFS"/>
        <w:numPr>
          <w:ilvl w:val="2"/>
          <w:numId w:val="3"/>
        </w:numPr>
        <w:rPr>
          <w:lang w:eastAsia="fr-FR"/>
        </w:rPr>
      </w:pPr>
      <w:r w:rsidRPr="00B37153">
        <w:rPr>
          <w:lang w:eastAsia="fr-FR"/>
        </w:rPr>
        <w:t xml:space="preserve">a reconnu la possibilité </w:t>
      </w:r>
      <w:r w:rsidR="004D473A" w:rsidRPr="00B37153">
        <w:rPr>
          <w:lang w:eastAsia="fr-FR"/>
        </w:rPr>
        <w:t>d’a</w:t>
      </w:r>
      <w:r w:rsidRPr="00B37153">
        <w:rPr>
          <w:lang w:eastAsia="fr-FR"/>
        </w:rPr>
        <w:t>méliorer la reddition de comptes relative au programme et budget et à la gestion financière</w:t>
      </w:r>
      <w:r w:rsidR="0093032C" w:rsidRPr="00B37153">
        <w:rPr>
          <w:lang w:eastAsia="fr-FR"/>
        </w:rPr>
        <w:t>;</w:t>
      </w:r>
    </w:p>
    <w:p w:rsidR="00EE0C24" w:rsidRPr="00B37153" w:rsidRDefault="004D473A" w:rsidP="00CD0EA4">
      <w:pPr>
        <w:pStyle w:val="ONUMFS"/>
        <w:numPr>
          <w:ilvl w:val="2"/>
          <w:numId w:val="3"/>
        </w:numPr>
      </w:pPr>
      <w:r w:rsidRPr="00B37153">
        <w:rPr>
          <w:lang w:eastAsia="fr-FR"/>
        </w:rPr>
        <w:t>s’e</w:t>
      </w:r>
      <w:r w:rsidR="00EE0C24" w:rsidRPr="00B37153">
        <w:rPr>
          <w:lang w:eastAsia="fr-FR"/>
        </w:rPr>
        <w:t xml:space="preserve">st félicité de la proposition du Secrétariat </w:t>
      </w:r>
      <w:r w:rsidRPr="00B37153">
        <w:rPr>
          <w:lang w:eastAsia="fr-FR"/>
        </w:rPr>
        <w:t>d’é</w:t>
      </w:r>
      <w:r w:rsidR="00EE0C24" w:rsidRPr="00B37153">
        <w:rPr>
          <w:lang w:eastAsia="fr-FR"/>
        </w:rPr>
        <w:t xml:space="preserve">tablir un rapport biennal </w:t>
      </w:r>
      <w:r w:rsidRPr="00B37153">
        <w:rPr>
          <w:lang w:eastAsia="fr-FR"/>
        </w:rPr>
        <w:t>d’e</w:t>
      </w:r>
      <w:r w:rsidR="00EE0C24" w:rsidRPr="00B37153">
        <w:rPr>
          <w:lang w:eastAsia="fr-FR"/>
        </w:rPr>
        <w:t>xécution qui soit global et intégré</w:t>
      </w:r>
      <w:r w:rsidR="0093032C" w:rsidRPr="00B37153">
        <w:rPr>
          <w:lang w:eastAsia="fr-FR"/>
        </w:rPr>
        <w:t xml:space="preserve">;  </w:t>
      </w:r>
      <w:r w:rsidR="00EE0C24" w:rsidRPr="00B37153">
        <w:rPr>
          <w:lang w:eastAsia="fr-FR"/>
        </w:rPr>
        <w:t>et</w:t>
      </w:r>
    </w:p>
    <w:p w:rsidR="00EE0C24" w:rsidRPr="00B37153" w:rsidRDefault="00EE0C24" w:rsidP="00CD0EA4">
      <w:pPr>
        <w:pStyle w:val="ONUMFS"/>
        <w:numPr>
          <w:ilvl w:val="2"/>
          <w:numId w:val="3"/>
        </w:numPr>
      </w:pPr>
      <w:r w:rsidRPr="00B37153">
        <w:rPr>
          <w:lang w:eastAsia="fr-FR"/>
        </w:rPr>
        <w:t xml:space="preserve">a demandé au Secrétariat de soumettre une proposition détaillée sur le format et le contenu </w:t>
      </w:r>
      <w:r w:rsidR="004D473A" w:rsidRPr="00B37153">
        <w:rPr>
          <w:lang w:eastAsia="fr-FR"/>
        </w:rPr>
        <w:t>d’u</w:t>
      </w:r>
      <w:r w:rsidRPr="00B37153">
        <w:rPr>
          <w:lang w:eastAsia="fr-FR"/>
        </w:rPr>
        <w:t xml:space="preserve">n tel rapport à sa prochaine session, compte tenu des observations reçues des États membres dans le cadre </w:t>
      </w:r>
      <w:r w:rsidR="004D473A" w:rsidRPr="00B37153">
        <w:rPr>
          <w:lang w:eastAsia="fr-FR"/>
        </w:rPr>
        <w:t>d’u</w:t>
      </w:r>
      <w:r w:rsidRPr="00B37153">
        <w:rPr>
          <w:lang w:eastAsia="fr-FR"/>
        </w:rPr>
        <w:t>n questionnaire structuré.</w:t>
      </w:r>
    </w:p>
    <w:p w:rsidR="00DC535A" w:rsidRPr="00B37153" w:rsidRDefault="00EE0C24" w:rsidP="00CD0EA4">
      <w:pPr>
        <w:pStyle w:val="Heading1"/>
        <w:rPr>
          <w:rtl/>
          <w:lang w:eastAsia="fr-FR"/>
        </w:rPr>
      </w:pPr>
      <w:bookmarkStart w:id="49" w:name="_Toc410638939"/>
      <w:bookmarkStart w:id="50" w:name="_Toc410644336"/>
      <w:r w:rsidRPr="00B37153">
        <w:rPr>
          <w:lang w:eastAsia="fr-FR"/>
        </w:rPr>
        <w:t>Point</w:t>
      </w:r>
      <w:r w:rsidR="004518EC" w:rsidRPr="00B37153">
        <w:rPr>
          <w:lang w:eastAsia="fr-FR"/>
        </w:rPr>
        <w:t> </w:t>
      </w:r>
      <w:r w:rsidRPr="00B37153">
        <w:rPr>
          <w:lang w:eastAsia="fr-FR"/>
        </w:rPr>
        <w:t xml:space="preserve">18 de </w:t>
      </w:r>
      <w:r w:rsidR="004D473A" w:rsidRPr="00B37153">
        <w:rPr>
          <w:lang w:eastAsia="fr-FR"/>
        </w:rPr>
        <w:t>l’o</w:t>
      </w:r>
      <w:r w:rsidRPr="00B37153">
        <w:rPr>
          <w:lang w:eastAsia="fr-FR"/>
        </w:rPr>
        <w:t xml:space="preserve">rdre du jour : proposition de modifications à apporter au Règlement financier et au règlement </w:t>
      </w:r>
      <w:r w:rsidR="004D473A" w:rsidRPr="00B37153">
        <w:rPr>
          <w:lang w:eastAsia="fr-FR"/>
        </w:rPr>
        <w:t>d’e</w:t>
      </w:r>
      <w:r w:rsidRPr="00B37153">
        <w:rPr>
          <w:lang w:eastAsia="fr-FR"/>
        </w:rPr>
        <w:t>xécution du Règlement financier</w:t>
      </w:r>
      <w:bookmarkEnd w:id="49"/>
      <w:bookmarkEnd w:id="50"/>
    </w:p>
    <w:p w:rsidR="00CD0EA4" w:rsidRPr="00B37153" w:rsidRDefault="00CD0EA4" w:rsidP="00CD0EA4">
      <w:pPr>
        <w:rPr>
          <w:lang w:eastAsia="fr-FR"/>
        </w:rPr>
      </w:pPr>
    </w:p>
    <w:p w:rsidR="00EE0C24" w:rsidRPr="00B37153" w:rsidRDefault="00EE0C24" w:rsidP="00CD0EA4">
      <w:pPr>
        <w:pStyle w:val="ONUMFS"/>
      </w:pPr>
      <w:r w:rsidRPr="00B37153">
        <w:rPr>
          <w:lang w:eastAsia="fr-FR"/>
        </w:rPr>
        <w:t xml:space="preserve">Les délibérations ont eu lieu sur la base du </w:t>
      </w:r>
      <w:r w:rsidR="00C622EF" w:rsidRPr="00B37153">
        <w:rPr>
          <w:lang w:eastAsia="fr-FR"/>
        </w:rPr>
        <w:t>document WO</w:t>
      </w:r>
      <w:r w:rsidRPr="00B37153">
        <w:rPr>
          <w:lang w:eastAsia="fr-FR"/>
        </w:rPr>
        <w:t>/PBC/22/10.</w:t>
      </w:r>
    </w:p>
    <w:p w:rsidR="00C622EF" w:rsidRPr="00B37153" w:rsidRDefault="00EE0C24" w:rsidP="00CD0EA4">
      <w:pPr>
        <w:pStyle w:val="ONUMFS"/>
        <w:rPr>
          <w:lang w:eastAsia="fr-FR"/>
        </w:rPr>
      </w:pPr>
      <w:r w:rsidRPr="00B37153">
        <w:rPr>
          <w:lang w:eastAsia="fr-FR"/>
        </w:rPr>
        <w:t xml:space="preserve">Le président a invité le Secrétariat à présenter les propositions de modifications à apporter au Règlement financier et eu règlement </w:t>
      </w:r>
      <w:r w:rsidR="004D473A" w:rsidRPr="00B37153">
        <w:rPr>
          <w:lang w:eastAsia="fr-FR"/>
        </w:rPr>
        <w:t>d’e</w:t>
      </w:r>
      <w:r w:rsidRPr="00B37153">
        <w:rPr>
          <w:lang w:eastAsia="fr-FR"/>
        </w:rPr>
        <w:t>xécution du Règlement financier</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Le Secrétariat a noté que les modifications au Règlement financier et son règlement </w:t>
      </w:r>
      <w:r w:rsidR="004D473A" w:rsidRPr="00B37153">
        <w:rPr>
          <w:lang w:eastAsia="fr-FR"/>
        </w:rPr>
        <w:t>d’e</w:t>
      </w:r>
      <w:r w:rsidRPr="00B37153">
        <w:rPr>
          <w:lang w:eastAsia="fr-FR"/>
        </w:rPr>
        <w:t xml:space="preserve">xécution avaient été apportées conformément à </w:t>
      </w:r>
      <w:r w:rsidR="004D473A" w:rsidRPr="00B37153">
        <w:rPr>
          <w:lang w:eastAsia="fr-FR"/>
        </w:rPr>
        <w:t>l’a</w:t>
      </w:r>
      <w:r w:rsidRPr="00B37153">
        <w:rPr>
          <w:lang w:eastAsia="fr-FR"/>
        </w:rPr>
        <w:t>rticle 10.1 du Règlement financier, selon lequel le Directeur général peut proposer des modifications à apporter audit règlement, et toute modification ainsi proposée devrait être approuvée par lʼAssemblée générale</w:t>
      </w:r>
      <w:r w:rsidR="0093032C" w:rsidRPr="00B37153">
        <w:rPr>
          <w:lang w:eastAsia="fr-FR"/>
        </w:rPr>
        <w:t xml:space="preserve">.  </w:t>
      </w:r>
      <w:r w:rsidRPr="00B37153">
        <w:rPr>
          <w:lang w:eastAsia="fr-FR"/>
        </w:rPr>
        <w:t xml:space="preserve">Le présent document contenait des propositions de modifications à apporter au Règlement financier et au règlement </w:t>
      </w:r>
      <w:r w:rsidR="004D473A" w:rsidRPr="00B37153">
        <w:rPr>
          <w:lang w:eastAsia="fr-FR"/>
        </w:rPr>
        <w:t>d’e</w:t>
      </w:r>
      <w:r w:rsidRPr="00B37153">
        <w:rPr>
          <w:lang w:eastAsia="fr-FR"/>
        </w:rPr>
        <w:t>xécution du Règlement financier de lʼOMPI pour les articles 2.8, 5.10, 5.11, 8.1 et 8.9</w:t>
      </w:r>
      <w:r w:rsidR="0093032C" w:rsidRPr="00B37153">
        <w:rPr>
          <w:lang w:eastAsia="fr-FR"/>
        </w:rPr>
        <w:t xml:space="preserve">.  </w:t>
      </w:r>
      <w:r w:rsidRPr="00B37153">
        <w:rPr>
          <w:lang w:eastAsia="fr-FR"/>
        </w:rPr>
        <w:t xml:space="preserve">Les changements représentaient une bonne gestion courante et répondaient principalement à la nécessité </w:t>
      </w:r>
      <w:r w:rsidR="004D473A" w:rsidRPr="00B37153">
        <w:rPr>
          <w:lang w:eastAsia="fr-FR"/>
        </w:rPr>
        <w:t>d’a</w:t>
      </w:r>
      <w:r w:rsidRPr="00B37153">
        <w:rPr>
          <w:lang w:eastAsia="fr-FR"/>
        </w:rPr>
        <w:t xml:space="preserve">ctualiser le Règlement financier et le règlement </w:t>
      </w:r>
      <w:r w:rsidR="004D473A" w:rsidRPr="00B37153">
        <w:rPr>
          <w:lang w:eastAsia="fr-FR"/>
        </w:rPr>
        <w:t>d’e</w:t>
      </w:r>
      <w:r w:rsidRPr="00B37153">
        <w:rPr>
          <w:lang w:eastAsia="fr-FR"/>
        </w:rPr>
        <w:t>xécution</w:t>
      </w:r>
      <w:r w:rsidR="00736FA6" w:rsidRPr="00B37153">
        <w:rPr>
          <w:lang w:eastAsia="fr-FR"/>
        </w:rPr>
        <w:t xml:space="preserve"> du Règlement financier pour i) </w:t>
      </w:r>
      <w:r w:rsidRPr="00B37153">
        <w:rPr>
          <w:lang w:eastAsia="fr-FR"/>
        </w:rPr>
        <w:t xml:space="preserve">tenir compte de </w:t>
      </w:r>
      <w:r w:rsidR="004D473A" w:rsidRPr="00B37153">
        <w:rPr>
          <w:lang w:eastAsia="fr-FR"/>
        </w:rPr>
        <w:t>l’é</w:t>
      </w:r>
      <w:r w:rsidRPr="00B37153">
        <w:rPr>
          <w:lang w:eastAsia="fr-FR"/>
        </w:rPr>
        <w:t xml:space="preserve">volution </w:t>
      </w:r>
      <w:r w:rsidR="004D473A" w:rsidRPr="00B37153">
        <w:rPr>
          <w:lang w:eastAsia="fr-FR"/>
        </w:rPr>
        <w:t>d’a</w:t>
      </w:r>
      <w:r w:rsidRPr="00B37153">
        <w:rPr>
          <w:lang w:eastAsia="fr-FR"/>
        </w:rPr>
        <w:t xml:space="preserve">utres éléments du cadre réglementaire de </w:t>
      </w:r>
      <w:r w:rsidR="004D473A" w:rsidRPr="00B37153">
        <w:rPr>
          <w:lang w:eastAsia="fr-FR"/>
        </w:rPr>
        <w:t>l’O</w:t>
      </w:r>
      <w:r w:rsidRPr="00B37153">
        <w:rPr>
          <w:lang w:eastAsia="fr-FR"/>
        </w:rPr>
        <w:t>MPI, ii)</w:t>
      </w:r>
      <w:r w:rsidR="004518EC" w:rsidRPr="00B37153">
        <w:rPr>
          <w:lang w:eastAsia="fr-FR"/>
        </w:rPr>
        <w:t> </w:t>
      </w:r>
      <w:r w:rsidRPr="00B37153">
        <w:rPr>
          <w:lang w:eastAsia="fr-FR"/>
        </w:rPr>
        <w:t xml:space="preserve">prendre acte de </w:t>
      </w:r>
      <w:r w:rsidR="004D473A" w:rsidRPr="00B37153">
        <w:rPr>
          <w:lang w:eastAsia="fr-FR"/>
        </w:rPr>
        <w:t>l’é</w:t>
      </w:r>
      <w:r w:rsidRPr="00B37153">
        <w:rPr>
          <w:lang w:eastAsia="fr-FR"/>
        </w:rPr>
        <w:t xml:space="preserve">volution des pratiques et des besoins opérationnels actuels de </w:t>
      </w:r>
      <w:r w:rsidR="004D473A" w:rsidRPr="00B37153">
        <w:rPr>
          <w:lang w:eastAsia="fr-FR"/>
        </w:rPr>
        <w:t>l’O</w:t>
      </w:r>
      <w:r w:rsidRPr="00B37153">
        <w:rPr>
          <w:lang w:eastAsia="fr-FR"/>
        </w:rPr>
        <w:t>rganisation ou apporter les éclaircissements nécessaires sur des points précis du déroulement des opérations quotidiennes, et iii)</w:t>
      </w:r>
      <w:r w:rsidR="004518EC" w:rsidRPr="00B37153">
        <w:rPr>
          <w:lang w:eastAsia="fr-FR"/>
        </w:rPr>
        <w:t> </w:t>
      </w:r>
      <w:r w:rsidRPr="00B37153">
        <w:rPr>
          <w:lang w:eastAsia="fr-FR"/>
        </w:rPr>
        <w:t xml:space="preserve">remédier, </w:t>
      </w:r>
      <w:r w:rsidR="004D473A" w:rsidRPr="00B37153">
        <w:rPr>
          <w:lang w:eastAsia="fr-FR"/>
        </w:rPr>
        <w:t>s’i</w:t>
      </w:r>
      <w:r w:rsidRPr="00B37153">
        <w:rPr>
          <w:lang w:eastAsia="fr-FR"/>
        </w:rPr>
        <w:t xml:space="preserve">l y a lieu, aux incohérences ou inexactitudes figurant dans le Règlement financier ou le règlement </w:t>
      </w:r>
      <w:r w:rsidR="004D473A" w:rsidRPr="00B37153">
        <w:rPr>
          <w:lang w:eastAsia="fr-FR"/>
        </w:rPr>
        <w:t>d’e</w:t>
      </w:r>
      <w:r w:rsidRPr="00B37153">
        <w:rPr>
          <w:lang w:eastAsia="fr-FR"/>
        </w:rPr>
        <w:t xml:space="preserve">xécution du Règlement financier, puisque </w:t>
      </w:r>
      <w:r w:rsidR="004D473A" w:rsidRPr="00B37153">
        <w:rPr>
          <w:lang w:eastAsia="fr-FR"/>
        </w:rPr>
        <w:t>l’O</w:t>
      </w:r>
      <w:r w:rsidRPr="00B37153">
        <w:rPr>
          <w:lang w:eastAsia="fr-FR"/>
        </w:rPr>
        <w:t>rganisation les utilisait pour travailler</w:t>
      </w:r>
      <w:r w:rsidR="0093032C" w:rsidRPr="00B37153">
        <w:rPr>
          <w:lang w:eastAsia="fr-FR"/>
        </w:rPr>
        <w:t xml:space="preserve">.  </w:t>
      </w:r>
      <w:r w:rsidRPr="00B37153">
        <w:rPr>
          <w:lang w:eastAsia="fr-FR"/>
        </w:rPr>
        <w:t xml:space="preserve">Le Secrétariat a souligné que des modifications essentielles relatives au texte proposé devaient être ajoutées conformément aux traités administrés par lʼOrganisation, pour traiter la recommandation de lʼOCIS, tenir compte de </w:t>
      </w:r>
      <w:r w:rsidR="004D473A" w:rsidRPr="00B37153">
        <w:rPr>
          <w:lang w:eastAsia="fr-FR"/>
        </w:rPr>
        <w:t>l’h</w:t>
      </w:r>
      <w:r w:rsidRPr="00B37153">
        <w:rPr>
          <w:lang w:eastAsia="fr-FR"/>
        </w:rPr>
        <w:t xml:space="preserve">ypothèse dans laquelle le programme et budget de lʼOrganisation ne pourrait pas être adopté à temps pour le début </w:t>
      </w:r>
      <w:r w:rsidR="004D473A" w:rsidRPr="00B37153">
        <w:rPr>
          <w:lang w:eastAsia="fr-FR"/>
        </w:rPr>
        <w:t>d’u</w:t>
      </w:r>
      <w:r w:rsidRPr="00B37153">
        <w:rPr>
          <w:lang w:eastAsia="fr-FR"/>
        </w:rPr>
        <w:t>n nouvel exercice biennal</w:t>
      </w:r>
      <w:r w:rsidR="0093032C" w:rsidRPr="00B37153">
        <w:rPr>
          <w:lang w:eastAsia="fr-FR"/>
        </w:rPr>
        <w:t xml:space="preserve">.  </w:t>
      </w:r>
      <w:r w:rsidRPr="00B37153">
        <w:rPr>
          <w:lang w:eastAsia="fr-FR"/>
        </w:rPr>
        <w:t xml:space="preserve">Cela concernait </w:t>
      </w:r>
      <w:r w:rsidR="004D473A" w:rsidRPr="00B37153">
        <w:rPr>
          <w:lang w:eastAsia="fr-FR"/>
        </w:rPr>
        <w:t>l’a</w:t>
      </w:r>
      <w:r w:rsidRPr="00B37153">
        <w:rPr>
          <w:lang w:eastAsia="fr-FR"/>
        </w:rPr>
        <w:t>rticle 2.8</w:t>
      </w:r>
      <w:r w:rsidR="0093032C" w:rsidRPr="00B37153">
        <w:rPr>
          <w:lang w:eastAsia="fr-FR"/>
        </w:rPr>
        <w:t xml:space="preserve">.  </w:t>
      </w:r>
      <w:r w:rsidRPr="00B37153">
        <w:rPr>
          <w:lang w:eastAsia="fr-FR"/>
        </w:rPr>
        <w:t>La deuxième modification essentielle proposée se rapportait aux versements à titre gracieux, où la proposition était de : i)</w:t>
      </w:r>
      <w:r w:rsidR="004518EC" w:rsidRPr="00B37153">
        <w:rPr>
          <w:lang w:eastAsia="fr-FR"/>
        </w:rPr>
        <w:t> </w:t>
      </w:r>
      <w:r w:rsidRPr="00B37153">
        <w:rPr>
          <w:lang w:eastAsia="fr-FR"/>
        </w:rPr>
        <w:t xml:space="preserve">établir clairement ce que les versements à titre gracieux étaient destinés à couvrir (il </w:t>
      </w:r>
      <w:r w:rsidR="004D473A" w:rsidRPr="00B37153">
        <w:rPr>
          <w:lang w:eastAsia="fr-FR"/>
        </w:rPr>
        <w:t>s’a</w:t>
      </w:r>
      <w:r w:rsidRPr="00B37153">
        <w:rPr>
          <w:lang w:eastAsia="fr-FR"/>
        </w:rPr>
        <w:t xml:space="preserve">gissait de versement pour lesquels lʼOrganisation </w:t>
      </w:r>
      <w:r w:rsidR="004D473A" w:rsidRPr="00B37153">
        <w:rPr>
          <w:lang w:eastAsia="fr-FR"/>
        </w:rPr>
        <w:t>n’a</w:t>
      </w:r>
      <w:r w:rsidRPr="00B37153">
        <w:rPr>
          <w:lang w:eastAsia="fr-FR"/>
        </w:rPr>
        <w:t>vait aucune obligation juridique mais lorsq</w:t>
      </w:r>
      <w:r w:rsidR="004D473A" w:rsidRPr="00B37153">
        <w:rPr>
          <w:lang w:eastAsia="fr-FR"/>
        </w:rPr>
        <w:t>u’i</w:t>
      </w:r>
      <w:r w:rsidRPr="00B37153">
        <w:rPr>
          <w:lang w:eastAsia="fr-FR"/>
        </w:rPr>
        <w:t>l existait une obligation morale qui rendait le versement souhaitable)</w:t>
      </w:r>
      <w:r w:rsidR="0093032C" w:rsidRPr="00B37153">
        <w:rPr>
          <w:lang w:eastAsia="fr-FR"/>
        </w:rPr>
        <w:t xml:space="preserve">;  </w:t>
      </w:r>
      <w:r w:rsidR="00736FA6" w:rsidRPr="00B37153">
        <w:rPr>
          <w:lang w:eastAsia="fr-FR"/>
        </w:rPr>
        <w:t>et de ii) </w:t>
      </w:r>
      <w:r w:rsidRPr="00B37153">
        <w:rPr>
          <w:lang w:eastAsia="fr-FR"/>
        </w:rPr>
        <w:t xml:space="preserve">mieux aligner la pratique de lʼOMPI sur la pratique du système des </w:t>
      </w:r>
      <w:r w:rsidR="00C622EF" w:rsidRPr="00B37153">
        <w:rPr>
          <w:lang w:eastAsia="fr-FR"/>
        </w:rPr>
        <w:t>Nations Unies</w:t>
      </w:r>
      <w:r w:rsidRPr="00B37153">
        <w:rPr>
          <w:lang w:eastAsia="fr-FR"/>
        </w:rPr>
        <w:t xml:space="preserve"> en supprimant la limite de 20 000 francs suisses par exercice biennal fixée sur ces versements</w:t>
      </w:r>
      <w:r w:rsidR="0093032C" w:rsidRPr="00B37153">
        <w:rPr>
          <w:lang w:eastAsia="fr-FR"/>
        </w:rPr>
        <w:t xml:space="preserve">.  </w:t>
      </w:r>
      <w:r w:rsidRPr="00B37153">
        <w:rPr>
          <w:lang w:eastAsia="fr-FR"/>
        </w:rPr>
        <w:t xml:space="preserve">Sur ce point spécifique, le Secrétariat a ajouté que la nécessité de cette modification était principalement motivée par une situation rencontrée lors de </w:t>
      </w:r>
      <w:r w:rsidR="004D473A" w:rsidRPr="00B37153">
        <w:rPr>
          <w:lang w:eastAsia="fr-FR"/>
        </w:rPr>
        <w:t>l’e</w:t>
      </w:r>
      <w:r w:rsidRPr="00B37153">
        <w:rPr>
          <w:lang w:eastAsia="fr-FR"/>
        </w:rPr>
        <w:t xml:space="preserve">xercice biennal précédent où, pour le seul versement à titre gracieux effectué, lʼOrganisation avait dû faire un versement légèrement supérieur à la limite de 20 000 francs suisses, versement relatif aux frais médicaux </w:t>
      </w:r>
      <w:r w:rsidR="004D473A" w:rsidRPr="00B37153">
        <w:rPr>
          <w:lang w:eastAsia="fr-FR"/>
        </w:rPr>
        <w:t>d’u</w:t>
      </w:r>
      <w:r w:rsidRPr="00B37153">
        <w:rPr>
          <w:lang w:eastAsia="fr-FR"/>
        </w:rPr>
        <w:t xml:space="preserve">n membre </w:t>
      </w:r>
      <w:r w:rsidR="004D473A" w:rsidRPr="00B37153">
        <w:rPr>
          <w:lang w:eastAsia="fr-FR"/>
        </w:rPr>
        <w:t>d’u</w:t>
      </w:r>
      <w:r w:rsidRPr="00B37153">
        <w:rPr>
          <w:lang w:eastAsia="fr-FR"/>
        </w:rPr>
        <w:t>ne délégation</w:t>
      </w:r>
      <w:r w:rsidR="0093032C" w:rsidRPr="00B37153">
        <w:rPr>
          <w:lang w:eastAsia="fr-FR"/>
        </w:rPr>
        <w:t xml:space="preserve">.  </w:t>
      </w:r>
      <w:r w:rsidRPr="00B37153">
        <w:rPr>
          <w:lang w:eastAsia="fr-FR"/>
        </w:rPr>
        <w:t>Les dernières modifications essentielles portaient sur les achats</w:t>
      </w:r>
      <w:r w:rsidR="0093032C" w:rsidRPr="00B37153">
        <w:rPr>
          <w:lang w:eastAsia="fr-FR"/>
        </w:rPr>
        <w:t xml:space="preserve">.  </w:t>
      </w:r>
      <w:r w:rsidRPr="00B37153">
        <w:rPr>
          <w:lang w:eastAsia="fr-FR"/>
        </w:rPr>
        <w:t xml:space="preserve">Elles avaient été proposées afin de faire mieux correspondre la définition </w:t>
      </w:r>
      <w:r w:rsidR="004D473A" w:rsidRPr="00B37153">
        <w:rPr>
          <w:lang w:eastAsia="fr-FR"/>
        </w:rPr>
        <w:t>d’a</w:t>
      </w:r>
      <w:r w:rsidRPr="00B37153">
        <w:rPr>
          <w:lang w:eastAsia="fr-FR"/>
        </w:rPr>
        <w:t xml:space="preserve">chats ainsi que ses principes directeurs avec ceux des autres organisations des systèmes communs des </w:t>
      </w:r>
      <w:r w:rsidR="00C622EF" w:rsidRPr="00B37153">
        <w:rPr>
          <w:lang w:eastAsia="fr-FR"/>
        </w:rPr>
        <w:t>Nations Unies</w:t>
      </w:r>
      <w:r w:rsidRPr="00B37153">
        <w:rPr>
          <w:lang w:eastAsia="fr-FR"/>
        </w:rPr>
        <w:t xml:space="preserve"> (cela concernait </w:t>
      </w:r>
      <w:r w:rsidR="004D473A" w:rsidRPr="00B37153">
        <w:rPr>
          <w:lang w:eastAsia="fr-FR"/>
        </w:rPr>
        <w:t>l’a</w:t>
      </w:r>
      <w:r w:rsidRPr="00B37153">
        <w:rPr>
          <w:lang w:eastAsia="fr-FR"/>
        </w:rPr>
        <w:t>rticle 5.11 du Règlement financier)</w:t>
      </w:r>
      <w:r w:rsidR="0093032C" w:rsidRPr="00B37153">
        <w:rPr>
          <w:lang w:eastAsia="fr-FR"/>
        </w:rPr>
        <w:t>.</w:t>
      </w:r>
    </w:p>
    <w:p w:rsidR="00C622EF" w:rsidRPr="00B37153" w:rsidRDefault="00EE0C24" w:rsidP="00CD0EA4">
      <w:pPr>
        <w:pStyle w:val="ONUMFS"/>
        <w:rPr>
          <w:lang w:eastAsia="fr-FR"/>
        </w:rPr>
      </w:pPr>
      <w:r w:rsidRPr="00B37153">
        <w:rPr>
          <w:lang w:eastAsia="fr-FR"/>
        </w:rPr>
        <w:lastRenderedPageBreak/>
        <w:t xml:space="preserve">La délégation du Mexique a dûment pris note des propositions de modifications à apporter au Règlement financier et à son règlement </w:t>
      </w:r>
      <w:r w:rsidR="004D473A" w:rsidRPr="00B37153">
        <w:rPr>
          <w:lang w:eastAsia="fr-FR"/>
        </w:rPr>
        <w:t>d’e</w:t>
      </w:r>
      <w:r w:rsidRPr="00B37153">
        <w:rPr>
          <w:lang w:eastAsia="fr-FR"/>
        </w:rPr>
        <w:t>xécution</w:t>
      </w:r>
      <w:r w:rsidR="0093032C" w:rsidRPr="00B37153">
        <w:rPr>
          <w:lang w:eastAsia="fr-FR"/>
        </w:rPr>
        <w:t xml:space="preserve">.  </w:t>
      </w:r>
      <w:r w:rsidRPr="00B37153">
        <w:rPr>
          <w:lang w:eastAsia="fr-FR"/>
        </w:rPr>
        <w:t xml:space="preserve">Elle était convaincue que les modifications de </w:t>
      </w:r>
      <w:r w:rsidR="004D473A" w:rsidRPr="00B37153">
        <w:rPr>
          <w:lang w:eastAsia="fr-FR"/>
        </w:rPr>
        <w:t>l’a</w:t>
      </w:r>
      <w:r w:rsidRPr="00B37153">
        <w:rPr>
          <w:lang w:eastAsia="fr-FR"/>
        </w:rPr>
        <w:t>rticle 2.8 étaient particulièrement opportunes</w:t>
      </w:r>
      <w:r w:rsidR="0093032C" w:rsidRPr="00B37153">
        <w:rPr>
          <w:lang w:eastAsia="fr-FR"/>
        </w:rPr>
        <w:t xml:space="preserve">.  </w:t>
      </w:r>
      <w:r w:rsidRPr="00B37153">
        <w:rPr>
          <w:lang w:eastAsia="fr-FR"/>
        </w:rPr>
        <w:t>Elle a noté q</w:t>
      </w:r>
      <w:r w:rsidR="004D473A" w:rsidRPr="00B37153">
        <w:rPr>
          <w:lang w:eastAsia="fr-FR"/>
        </w:rPr>
        <w:t>u’i</w:t>
      </w:r>
      <w:r w:rsidRPr="00B37153">
        <w:rPr>
          <w:lang w:eastAsia="fr-FR"/>
        </w:rPr>
        <w:t xml:space="preserve">l convenait de tenir compte </w:t>
      </w:r>
      <w:r w:rsidR="004D473A" w:rsidRPr="00B37153">
        <w:rPr>
          <w:lang w:eastAsia="fr-FR"/>
        </w:rPr>
        <w:t>d’u</w:t>
      </w:r>
      <w:r w:rsidRPr="00B37153">
        <w:rPr>
          <w:lang w:eastAsia="fr-FR"/>
        </w:rPr>
        <w:t xml:space="preserve">n scénario où le programme et budget </w:t>
      </w:r>
      <w:r w:rsidR="004D473A" w:rsidRPr="00B37153">
        <w:rPr>
          <w:lang w:eastAsia="fr-FR"/>
        </w:rPr>
        <w:t>n’a</w:t>
      </w:r>
      <w:r w:rsidRPr="00B37153">
        <w:rPr>
          <w:lang w:eastAsia="fr-FR"/>
        </w:rPr>
        <w:t xml:space="preserve">vait pas été adopté à temps pour le début </w:t>
      </w:r>
      <w:r w:rsidR="004D473A" w:rsidRPr="00B37153">
        <w:rPr>
          <w:lang w:eastAsia="fr-FR"/>
        </w:rPr>
        <w:t>d’u</w:t>
      </w:r>
      <w:r w:rsidRPr="00B37153">
        <w:rPr>
          <w:lang w:eastAsia="fr-FR"/>
        </w:rPr>
        <w:t>n nouvel exercice biennal et elle estimait donc les modifications appropriées</w:t>
      </w:r>
      <w:r w:rsidR="0093032C" w:rsidRPr="00B37153">
        <w:rPr>
          <w:lang w:eastAsia="fr-FR"/>
        </w:rPr>
        <w:t xml:space="preserve">.  </w:t>
      </w:r>
      <w:r w:rsidRPr="00B37153">
        <w:rPr>
          <w:lang w:eastAsia="fr-FR"/>
        </w:rPr>
        <w:t xml:space="preserve">Elle a également fait remarquer que les modifications relatives aux achats étaient utiles, afin </w:t>
      </w:r>
      <w:r w:rsidR="004D473A" w:rsidRPr="00B37153">
        <w:rPr>
          <w:lang w:eastAsia="fr-FR"/>
        </w:rPr>
        <w:t>d’a</w:t>
      </w:r>
      <w:r w:rsidRPr="00B37153">
        <w:rPr>
          <w:lang w:eastAsia="fr-FR"/>
        </w:rPr>
        <w:t>méliorer les contrôles et le suivi, ainsi que pour spécifier des principes qui devaient être respectés</w:t>
      </w:r>
      <w:r w:rsidR="0093032C" w:rsidRPr="00B37153">
        <w:rPr>
          <w:lang w:eastAsia="fr-FR"/>
        </w:rPr>
        <w:t xml:space="preserve">.  </w:t>
      </w:r>
      <w:r w:rsidRPr="00B37153">
        <w:rPr>
          <w:lang w:eastAsia="fr-FR"/>
        </w:rPr>
        <w:t xml:space="preserve">La délégation a prié le Secrétariat </w:t>
      </w:r>
      <w:r w:rsidR="004D473A" w:rsidRPr="00B37153">
        <w:rPr>
          <w:lang w:eastAsia="fr-FR"/>
        </w:rPr>
        <w:t>d’a</w:t>
      </w:r>
      <w:r w:rsidRPr="00B37153">
        <w:rPr>
          <w:lang w:eastAsia="fr-FR"/>
        </w:rPr>
        <w:t xml:space="preserve">méliorer la coopération avec les autres organes concernant les appels </w:t>
      </w:r>
      <w:r w:rsidR="004D473A" w:rsidRPr="00B37153">
        <w:rPr>
          <w:lang w:eastAsia="fr-FR"/>
        </w:rPr>
        <w:t>d’o</w:t>
      </w:r>
      <w:r w:rsidRPr="00B37153">
        <w:rPr>
          <w:lang w:eastAsia="fr-FR"/>
        </w:rPr>
        <w:t>ffres ou les procédures de passation de marchés collective et elle estimait que le Secrétariat devrait, autant que possible, chercher à améliorer les procédures de passation de marchés au sein de lʼOMPI</w:t>
      </w:r>
      <w:r w:rsidR="0093032C" w:rsidRPr="00B37153">
        <w:rPr>
          <w:lang w:eastAsia="fr-FR"/>
        </w:rPr>
        <w:t xml:space="preserve">.  </w:t>
      </w:r>
      <w:r w:rsidRPr="00B37153">
        <w:rPr>
          <w:lang w:eastAsia="fr-FR"/>
        </w:rPr>
        <w:t xml:space="preserve">La délégation a par conséquent appuyé la décision proposée dans les paragraphes 4 et 7 du </w:t>
      </w:r>
      <w:r w:rsidR="00C622EF" w:rsidRPr="00B37153">
        <w:rPr>
          <w:lang w:eastAsia="fr-FR"/>
        </w:rPr>
        <w:t>document WO</w:t>
      </w:r>
      <w:r w:rsidRPr="00B37153">
        <w:rPr>
          <w:lang w:eastAsia="fr-FR"/>
        </w:rPr>
        <w:t>/PBC/22/10</w:t>
      </w:r>
      <w:r w:rsidR="0093032C" w:rsidRPr="00B37153">
        <w:rPr>
          <w:lang w:eastAsia="fr-FR"/>
        </w:rPr>
        <w:t xml:space="preserve">.  </w:t>
      </w:r>
      <w:r w:rsidRPr="00B37153">
        <w:rPr>
          <w:lang w:eastAsia="fr-FR"/>
        </w:rPr>
        <w:t xml:space="preserve">Par ailleurs, conformément à la recommandation du CCI, à propos de la gestion et de </w:t>
      </w:r>
      <w:r w:rsidR="004D473A" w:rsidRPr="00B37153">
        <w:rPr>
          <w:lang w:eastAsia="fr-FR"/>
        </w:rPr>
        <w:t>l’a</w:t>
      </w:r>
      <w:r w:rsidRPr="00B37153">
        <w:rPr>
          <w:lang w:eastAsia="fr-FR"/>
        </w:rPr>
        <w:t xml:space="preserve">dministration de lʼOMPI, la délégation a demandé au Secrétariat de produire une compilation de tous les textes de base de lʼOrganisation, </w:t>
      </w:r>
      <w:r w:rsidR="00C622EF" w:rsidRPr="00B37153">
        <w:rPr>
          <w:lang w:eastAsia="fr-FR"/>
        </w:rPr>
        <w:t>y compris</w:t>
      </w:r>
      <w:r w:rsidRPr="00B37153">
        <w:rPr>
          <w:lang w:eastAsia="fr-FR"/>
        </w:rPr>
        <w:t xml:space="preserve"> la dernière version du Règlement financier et de son règlement </w:t>
      </w:r>
      <w:r w:rsidR="004D473A" w:rsidRPr="00B37153">
        <w:rPr>
          <w:lang w:eastAsia="fr-FR"/>
        </w:rPr>
        <w:t>d’e</w:t>
      </w:r>
      <w:r w:rsidRPr="00B37153">
        <w:rPr>
          <w:lang w:eastAsia="fr-FR"/>
        </w:rPr>
        <w:t>xécution, et elle a demandé à ce que cette compilation soit distribuée à tous les États membres</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du Japon, parlant au nom du groupe B, a remercié le Secrétariat pour le </w:t>
      </w:r>
      <w:r w:rsidR="00C622EF" w:rsidRPr="00B37153">
        <w:rPr>
          <w:lang w:eastAsia="fr-FR"/>
        </w:rPr>
        <w:t>document WO</w:t>
      </w:r>
      <w:r w:rsidRPr="00B37153">
        <w:rPr>
          <w:lang w:eastAsia="fr-FR"/>
        </w:rPr>
        <w:t>/PBC/22/10, qui énonçait un certain nombre de propositions de modifications</w:t>
      </w:r>
      <w:r w:rsidR="0093032C" w:rsidRPr="00B37153">
        <w:rPr>
          <w:lang w:eastAsia="fr-FR"/>
        </w:rPr>
        <w:t xml:space="preserve">.  </w:t>
      </w:r>
      <w:r w:rsidR="00736FA6" w:rsidRPr="00B37153">
        <w:rPr>
          <w:lang w:eastAsia="fr-FR"/>
        </w:rPr>
        <w:t>La </w:t>
      </w:r>
      <w:r w:rsidRPr="00B37153">
        <w:rPr>
          <w:lang w:eastAsia="fr-FR"/>
        </w:rPr>
        <w:t xml:space="preserve">délégation a convenu que de nombreuses modifications étaient utiles et effectivement nécessaires pour actualiser le Règlement financier et le règlement </w:t>
      </w:r>
      <w:r w:rsidR="004D473A" w:rsidRPr="00B37153">
        <w:rPr>
          <w:lang w:eastAsia="fr-FR"/>
        </w:rPr>
        <w:t>d’e</w:t>
      </w:r>
      <w:r w:rsidRPr="00B37153">
        <w:rPr>
          <w:lang w:eastAsia="fr-FR"/>
        </w:rPr>
        <w:t xml:space="preserve">xécution du Règlement financier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Elle a relevé que les précisions à propos de </w:t>
      </w:r>
      <w:r w:rsidR="004D473A" w:rsidRPr="00B37153">
        <w:rPr>
          <w:lang w:eastAsia="fr-FR"/>
        </w:rPr>
        <w:t>l’a</w:t>
      </w:r>
      <w:r w:rsidRPr="00B37153">
        <w:rPr>
          <w:lang w:eastAsia="fr-FR"/>
        </w:rPr>
        <w:t>rticle 2.8 étaient particulièrement bienvenues</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st toutefois dite préoccupée par la proposition visant à lever les limites sur les versements à titre gracieux</w:t>
      </w:r>
      <w:r w:rsidR="0093032C" w:rsidRPr="00B37153">
        <w:rPr>
          <w:lang w:eastAsia="fr-FR"/>
        </w:rPr>
        <w:t xml:space="preserve">.  </w:t>
      </w:r>
      <w:r w:rsidRPr="00B37153">
        <w:rPr>
          <w:lang w:eastAsia="fr-FR"/>
        </w:rPr>
        <w:t>Alors q</w:t>
      </w:r>
      <w:r w:rsidR="004D473A" w:rsidRPr="00B37153">
        <w:rPr>
          <w:lang w:eastAsia="fr-FR"/>
        </w:rPr>
        <w:t>u’e</w:t>
      </w:r>
      <w:r w:rsidRPr="00B37153">
        <w:rPr>
          <w:lang w:eastAsia="fr-FR"/>
        </w:rPr>
        <w:t xml:space="preserve">lle acceptait </w:t>
      </w:r>
      <w:r w:rsidR="004D473A" w:rsidRPr="00B37153">
        <w:rPr>
          <w:lang w:eastAsia="fr-FR"/>
        </w:rPr>
        <w:t>l’e</w:t>
      </w:r>
      <w:r w:rsidRPr="00B37153">
        <w:rPr>
          <w:lang w:eastAsia="fr-FR"/>
        </w:rPr>
        <w:t xml:space="preserve">xemple donné, elle relevait </w:t>
      </w:r>
      <w:r w:rsidR="004D473A" w:rsidRPr="00B37153">
        <w:rPr>
          <w:lang w:eastAsia="fr-FR"/>
        </w:rPr>
        <w:t>l’a</w:t>
      </w:r>
      <w:r w:rsidRPr="00B37153">
        <w:rPr>
          <w:lang w:eastAsia="fr-FR"/>
        </w:rPr>
        <w:t>bsence de proposition de limite sur les versements à titre gracieux</w:t>
      </w:r>
      <w:r w:rsidR="0093032C" w:rsidRPr="00B37153">
        <w:rPr>
          <w:lang w:eastAsia="fr-FR"/>
        </w:rPr>
        <w:t xml:space="preserve">.  </w:t>
      </w:r>
      <w:r w:rsidRPr="00B37153">
        <w:rPr>
          <w:lang w:eastAsia="fr-FR"/>
        </w:rPr>
        <w:t xml:space="preserve">Elle </w:t>
      </w:r>
      <w:r w:rsidR="004D473A" w:rsidRPr="00B37153">
        <w:rPr>
          <w:lang w:eastAsia="fr-FR"/>
        </w:rPr>
        <w:t>n’é</w:t>
      </w:r>
      <w:r w:rsidRPr="00B37153">
        <w:rPr>
          <w:lang w:eastAsia="fr-FR"/>
        </w:rPr>
        <w:t xml:space="preserve">tait pas convaincue que le cas avait été relevé pour changer </w:t>
      </w:r>
      <w:r w:rsidR="004D473A" w:rsidRPr="00B37153">
        <w:rPr>
          <w:lang w:eastAsia="fr-FR"/>
        </w:rPr>
        <w:t>l’a</w:t>
      </w:r>
      <w:r w:rsidRPr="00B37153">
        <w:rPr>
          <w:lang w:eastAsia="fr-FR"/>
        </w:rPr>
        <w:t xml:space="preserve">pproche rigoureuse de </w:t>
      </w:r>
      <w:r w:rsidR="004D473A" w:rsidRPr="00B37153">
        <w:rPr>
          <w:lang w:eastAsia="fr-FR"/>
        </w:rPr>
        <w:t>l’O</w:t>
      </w:r>
      <w:r w:rsidRPr="00B37153">
        <w:rPr>
          <w:lang w:eastAsia="fr-FR"/>
        </w:rPr>
        <w:t>MPI</w:t>
      </w:r>
      <w:r w:rsidR="0093032C" w:rsidRPr="00B37153">
        <w:rPr>
          <w:lang w:eastAsia="fr-FR"/>
        </w:rPr>
        <w:t xml:space="preserve">.  </w:t>
      </w:r>
      <w:r w:rsidR="00736FA6" w:rsidRPr="00B37153">
        <w:rPr>
          <w:lang w:eastAsia="fr-FR"/>
        </w:rPr>
        <w:t>Le </w:t>
      </w:r>
      <w:r w:rsidRPr="00B37153">
        <w:rPr>
          <w:lang w:eastAsia="fr-FR"/>
        </w:rPr>
        <w:t>groupe B estimait q</w:t>
      </w:r>
      <w:r w:rsidR="004D473A" w:rsidRPr="00B37153">
        <w:rPr>
          <w:lang w:eastAsia="fr-FR"/>
        </w:rPr>
        <w:t>u’a</w:t>
      </w:r>
      <w:r w:rsidRPr="00B37153">
        <w:rPr>
          <w:lang w:eastAsia="fr-FR"/>
        </w:rPr>
        <w:t xml:space="preserve">voir une limite stricte sur de tels paiements était nécessaire pour </w:t>
      </w:r>
      <w:r w:rsidR="004D473A" w:rsidRPr="00B37153">
        <w:rPr>
          <w:lang w:eastAsia="fr-FR"/>
        </w:rPr>
        <w:t>s’a</w:t>
      </w:r>
      <w:r w:rsidRPr="00B37153">
        <w:rPr>
          <w:lang w:eastAsia="fr-FR"/>
        </w:rPr>
        <w:t xml:space="preserve">ssurer que, quel que soit le versement effectué (en </w:t>
      </w:r>
      <w:r w:rsidR="004D473A" w:rsidRPr="00B37153">
        <w:rPr>
          <w:lang w:eastAsia="fr-FR"/>
        </w:rPr>
        <w:t>l’a</w:t>
      </w:r>
      <w:r w:rsidRPr="00B37153">
        <w:rPr>
          <w:lang w:eastAsia="fr-FR"/>
        </w:rPr>
        <w:t xml:space="preserve">bsence </w:t>
      </w:r>
      <w:r w:rsidR="004D473A" w:rsidRPr="00B37153">
        <w:rPr>
          <w:lang w:eastAsia="fr-FR"/>
        </w:rPr>
        <w:t>d’o</w:t>
      </w:r>
      <w:r w:rsidRPr="00B37153">
        <w:rPr>
          <w:lang w:eastAsia="fr-FR"/>
        </w:rPr>
        <w:t>bligation juridique pour lʼOMPI), il serait maintenu au minimum absolu</w:t>
      </w:r>
      <w:r w:rsidR="0093032C" w:rsidRPr="00B37153">
        <w:rPr>
          <w:lang w:eastAsia="fr-FR"/>
        </w:rPr>
        <w:t xml:space="preserve">.  </w:t>
      </w:r>
      <w:r w:rsidRPr="00B37153">
        <w:rPr>
          <w:lang w:eastAsia="fr-FR"/>
        </w:rPr>
        <w:t xml:space="preserve">En outre, </w:t>
      </w:r>
      <w:r w:rsidR="004D473A" w:rsidRPr="00B37153">
        <w:rPr>
          <w:lang w:eastAsia="fr-FR"/>
        </w:rPr>
        <w:t>s’a</w:t>
      </w:r>
      <w:r w:rsidRPr="00B37153">
        <w:rPr>
          <w:lang w:eastAsia="fr-FR"/>
        </w:rPr>
        <w:t xml:space="preserve">gissant de la proposition de modification de la règle 105.22 (relative aux contrats) la délégation a remarqué que, conformément à la proposition, </w:t>
      </w:r>
      <w:r w:rsidR="004D473A" w:rsidRPr="00B37153">
        <w:rPr>
          <w:lang w:eastAsia="fr-FR"/>
        </w:rPr>
        <w:t>l’i</w:t>
      </w:r>
      <w:r w:rsidRPr="00B37153">
        <w:rPr>
          <w:lang w:eastAsia="fr-FR"/>
        </w:rPr>
        <w:t>ndication des informations nécessaires devait passer des règles au niveau des ordres de service</w:t>
      </w:r>
      <w:r w:rsidR="0093032C" w:rsidRPr="00B37153">
        <w:rPr>
          <w:lang w:eastAsia="fr-FR"/>
        </w:rPr>
        <w:t xml:space="preserve">.  </w:t>
      </w:r>
      <w:r w:rsidRPr="00B37153">
        <w:rPr>
          <w:lang w:eastAsia="fr-FR"/>
        </w:rPr>
        <w:t xml:space="preserve">De </w:t>
      </w:r>
      <w:r w:rsidR="004D473A" w:rsidRPr="00B37153">
        <w:rPr>
          <w:lang w:eastAsia="fr-FR"/>
        </w:rPr>
        <w:t>l’a</w:t>
      </w:r>
      <w:r w:rsidRPr="00B37153">
        <w:rPr>
          <w:lang w:eastAsia="fr-FR"/>
        </w:rPr>
        <w:t>vis de la délégation, cela pourrait se faire au détriment de la transparence pour les États membres</w:t>
      </w:r>
      <w:r w:rsidR="0093032C" w:rsidRPr="00B37153">
        <w:rPr>
          <w:lang w:eastAsia="fr-FR"/>
        </w:rPr>
        <w:t xml:space="preserve">.  </w:t>
      </w:r>
      <w:r w:rsidRPr="00B37153">
        <w:rPr>
          <w:lang w:eastAsia="fr-FR"/>
        </w:rPr>
        <w:t>La délégation a demandé des précisions à propos de la différence entre règles et ordres de service</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de </w:t>
      </w:r>
      <w:r w:rsidR="004D473A" w:rsidRPr="00B37153">
        <w:rPr>
          <w:lang w:eastAsia="fr-FR"/>
        </w:rPr>
        <w:t>l’E</w:t>
      </w:r>
      <w:r w:rsidRPr="00B37153">
        <w:rPr>
          <w:lang w:eastAsia="fr-FR"/>
        </w:rPr>
        <w:t>spagne a tenu à faire deux observations</w:t>
      </w:r>
      <w:r w:rsidR="0093032C" w:rsidRPr="00B37153">
        <w:rPr>
          <w:lang w:eastAsia="fr-FR"/>
        </w:rPr>
        <w:t xml:space="preserve">.  </w:t>
      </w:r>
      <w:r w:rsidRPr="00B37153">
        <w:rPr>
          <w:lang w:eastAsia="fr-FR"/>
        </w:rPr>
        <w:t xml:space="preserve">Tout </w:t>
      </w:r>
      <w:r w:rsidR="004D473A" w:rsidRPr="00B37153">
        <w:rPr>
          <w:lang w:eastAsia="fr-FR"/>
        </w:rPr>
        <w:t>d’a</w:t>
      </w:r>
      <w:r w:rsidRPr="00B37153">
        <w:rPr>
          <w:lang w:eastAsia="fr-FR"/>
        </w:rPr>
        <w:t>bord, elle a remercié le Secrétariat de ses efforts et a fait remarquer que la majorité des modifications proposées étaient des améliorations du texte existant</w:t>
      </w:r>
      <w:r w:rsidR="0093032C" w:rsidRPr="00B37153">
        <w:rPr>
          <w:lang w:eastAsia="fr-FR"/>
        </w:rPr>
        <w:t xml:space="preserve">.  </w:t>
      </w:r>
      <w:r w:rsidR="004D473A" w:rsidRPr="00B37153">
        <w:rPr>
          <w:lang w:eastAsia="fr-FR"/>
        </w:rPr>
        <w:t>S’a</w:t>
      </w:r>
      <w:r w:rsidRPr="00B37153">
        <w:rPr>
          <w:lang w:eastAsia="fr-FR"/>
        </w:rPr>
        <w:t xml:space="preserve">gissant du versement à titre gracieux, la délégation a fait référence à ce que le coordonnateur du groupe B avait dit, mais elle voulait en savoir davantage sur un cas qui était survenu, </w:t>
      </w:r>
      <w:r w:rsidR="00C622EF" w:rsidRPr="00B37153">
        <w:rPr>
          <w:lang w:eastAsia="fr-FR"/>
        </w:rPr>
        <w:t>à savoir</w:t>
      </w:r>
      <w:r w:rsidRPr="00B37153">
        <w:rPr>
          <w:lang w:eastAsia="fr-FR"/>
        </w:rPr>
        <w:t xml:space="preserve"> les frais médicaux </w:t>
      </w:r>
      <w:r w:rsidR="004D473A" w:rsidRPr="00B37153">
        <w:rPr>
          <w:lang w:eastAsia="fr-FR"/>
        </w:rPr>
        <w:t>d’u</w:t>
      </w:r>
      <w:r w:rsidRPr="00B37153">
        <w:rPr>
          <w:lang w:eastAsia="fr-FR"/>
        </w:rPr>
        <w:t xml:space="preserve">n membre </w:t>
      </w:r>
      <w:r w:rsidR="004D473A" w:rsidRPr="00B37153">
        <w:rPr>
          <w:lang w:eastAsia="fr-FR"/>
        </w:rPr>
        <w:t>d’u</w:t>
      </w:r>
      <w:r w:rsidRPr="00B37153">
        <w:rPr>
          <w:lang w:eastAsia="fr-FR"/>
        </w:rPr>
        <w:t xml:space="preserve">ne délégation qui avait eu un problème lors </w:t>
      </w:r>
      <w:r w:rsidR="004D473A" w:rsidRPr="00B37153">
        <w:rPr>
          <w:lang w:eastAsia="fr-FR"/>
        </w:rPr>
        <w:t>d’u</w:t>
      </w:r>
      <w:r w:rsidRPr="00B37153">
        <w:rPr>
          <w:lang w:eastAsia="fr-FR"/>
        </w:rPr>
        <w:t>ne réunion</w:t>
      </w:r>
      <w:r w:rsidR="0093032C" w:rsidRPr="00B37153">
        <w:rPr>
          <w:lang w:eastAsia="fr-FR"/>
        </w:rPr>
        <w:t xml:space="preserve">.  </w:t>
      </w:r>
      <w:r w:rsidRPr="00B37153">
        <w:rPr>
          <w:lang w:eastAsia="fr-FR"/>
        </w:rPr>
        <w:t xml:space="preserve">La délégation voulait savoir si, dans de tels cas, lʼOMPI disposait </w:t>
      </w:r>
      <w:r w:rsidR="004D473A" w:rsidRPr="00B37153">
        <w:rPr>
          <w:lang w:eastAsia="fr-FR"/>
        </w:rPr>
        <w:t>d’u</w:t>
      </w:r>
      <w:r w:rsidRPr="00B37153">
        <w:rPr>
          <w:lang w:eastAsia="fr-FR"/>
        </w:rPr>
        <w:t xml:space="preserve">ne assurance ou si </w:t>
      </w:r>
      <w:r w:rsidR="004D473A" w:rsidRPr="00B37153">
        <w:rPr>
          <w:lang w:eastAsia="fr-FR"/>
        </w:rPr>
        <w:t>l’a</w:t>
      </w:r>
      <w:r w:rsidRPr="00B37153">
        <w:rPr>
          <w:lang w:eastAsia="fr-FR"/>
        </w:rPr>
        <w:t>ssurance des membres des délégations couvrait les dépenses médicales</w:t>
      </w:r>
      <w:r w:rsidR="0093032C" w:rsidRPr="00B37153">
        <w:rPr>
          <w:lang w:eastAsia="fr-FR"/>
        </w:rPr>
        <w:t xml:space="preserve">.  </w:t>
      </w:r>
      <w:r w:rsidRPr="00B37153">
        <w:rPr>
          <w:lang w:eastAsia="fr-FR"/>
        </w:rPr>
        <w:t xml:space="preserve">Elle a également indiqué avoir hâte </w:t>
      </w:r>
      <w:r w:rsidR="004D473A" w:rsidRPr="00B37153">
        <w:rPr>
          <w:lang w:eastAsia="fr-FR"/>
        </w:rPr>
        <w:t>d’e</w:t>
      </w:r>
      <w:r w:rsidRPr="00B37153">
        <w:rPr>
          <w:lang w:eastAsia="fr-FR"/>
        </w:rPr>
        <w:t>ntendre une réponse au sujet de la modification de la règle 105.22</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w:t>
      </w:r>
      <w:r w:rsidR="004D473A" w:rsidRPr="00B37153">
        <w:rPr>
          <w:lang w:eastAsia="fr-FR"/>
        </w:rPr>
        <w:t>d’E</w:t>
      </w:r>
      <w:r w:rsidRPr="00B37153">
        <w:rPr>
          <w:lang w:eastAsia="fr-FR"/>
        </w:rPr>
        <w:t xml:space="preserve">l Salvador a appuyé la déclaration de la délégation du Mexique, </w:t>
      </w:r>
      <w:r w:rsidR="00C622EF" w:rsidRPr="00B37153">
        <w:rPr>
          <w:lang w:eastAsia="fr-FR"/>
        </w:rPr>
        <w:t>à savoir</w:t>
      </w:r>
      <w:r w:rsidRPr="00B37153">
        <w:rPr>
          <w:lang w:eastAsia="fr-FR"/>
        </w:rPr>
        <w:t xml:space="preserve"> que le Secrétariat devrait fournir et diffuser une compilation basique des règlements de lʼOrganisation, notamment le Règlement financier et son règlement </w:t>
      </w:r>
      <w:r w:rsidR="004D473A" w:rsidRPr="00B37153">
        <w:rPr>
          <w:lang w:eastAsia="fr-FR"/>
        </w:rPr>
        <w:t>d’e</w:t>
      </w:r>
      <w:r w:rsidRPr="00B37153">
        <w:rPr>
          <w:lang w:eastAsia="fr-FR"/>
        </w:rPr>
        <w:t>xécution</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Le Secrétariat a précisé que les règlements se trouvaient devant les États membres pour examen, alors que les règles pouvaient être modifiées par le </w:t>
      </w:r>
      <w:r w:rsidR="004518EC" w:rsidRPr="00B37153">
        <w:rPr>
          <w:lang w:eastAsia="fr-FR"/>
        </w:rPr>
        <w:t>Directeur</w:t>
      </w:r>
      <w:r w:rsidRPr="00B37153">
        <w:rPr>
          <w:lang w:eastAsia="fr-FR"/>
        </w:rPr>
        <w:t xml:space="preserve"> général, et étaient divulguées sous leur forme modifiée ou actualisée</w:t>
      </w:r>
      <w:r w:rsidR="0093032C" w:rsidRPr="00B37153">
        <w:rPr>
          <w:lang w:eastAsia="fr-FR"/>
        </w:rPr>
        <w:t xml:space="preserve">.  </w:t>
      </w:r>
      <w:r w:rsidR="004D473A" w:rsidRPr="00B37153">
        <w:rPr>
          <w:lang w:eastAsia="fr-FR"/>
        </w:rPr>
        <w:t>S’a</w:t>
      </w:r>
      <w:r w:rsidRPr="00B37153">
        <w:rPr>
          <w:lang w:eastAsia="fr-FR"/>
        </w:rPr>
        <w:t>gissant de la question des versements à titre gracieux, le Secrétariat a répondu q</w:t>
      </w:r>
      <w:r w:rsidR="004D473A" w:rsidRPr="00B37153">
        <w:rPr>
          <w:lang w:eastAsia="fr-FR"/>
        </w:rPr>
        <w:t>u’i</w:t>
      </w:r>
      <w:r w:rsidRPr="00B37153">
        <w:rPr>
          <w:lang w:eastAsia="fr-FR"/>
        </w:rPr>
        <w:t>l existait, selon lui, une assurance</w:t>
      </w:r>
      <w:r w:rsidR="0093032C" w:rsidRPr="00B37153">
        <w:rPr>
          <w:lang w:eastAsia="fr-FR"/>
        </w:rPr>
        <w:t xml:space="preserve">;  </w:t>
      </w:r>
      <w:r w:rsidRPr="00B37153">
        <w:rPr>
          <w:lang w:eastAsia="fr-FR"/>
        </w:rPr>
        <w:t>cependant, celle</w:t>
      </w:r>
      <w:r w:rsidR="00FB219A" w:rsidRPr="00B37153">
        <w:rPr>
          <w:lang w:eastAsia="fr-FR"/>
        </w:rPr>
        <w:noBreakHyphen/>
      </w:r>
      <w:r w:rsidRPr="00B37153">
        <w:rPr>
          <w:lang w:eastAsia="fr-FR"/>
        </w:rPr>
        <w:t>ci ne couvrait pas certains frais et lʼOrganisation avait dû payer un peu plus de 20 000 francs suisses pour couvrir ces dépenses</w:t>
      </w:r>
      <w:r w:rsidR="0093032C" w:rsidRPr="00B37153">
        <w:rPr>
          <w:lang w:eastAsia="fr-FR"/>
        </w:rPr>
        <w:t xml:space="preserve">.  </w:t>
      </w:r>
      <w:r w:rsidRPr="00B37153">
        <w:rPr>
          <w:lang w:eastAsia="fr-FR"/>
        </w:rPr>
        <w:t xml:space="preserve">Le Secrétariat a ensuite noté que cela </w:t>
      </w:r>
      <w:r w:rsidRPr="00B37153">
        <w:rPr>
          <w:lang w:eastAsia="fr-FR"/>
        </w:rPr>
        <w:lastRenderedPageBreak/>
        <w:t>reposait, bien entendu, totalement entre les mains des États membres</w:t>
      </w:r>
      <w:r w:rsidR="0093032C" w:rsidRPr="00B37153">
        <w:rPr>
          <w:lang w:eastAsia="fr-FR"/>
        </w:rPr>
        <w:t xml:space="preserve">.  </w:t>
      </w:r>
      <w:r w:rsidRPr="00B37153">
        <w:rPr>
          <w:lang w:eastAsia="fr-FR"/>
        </w:rPr>
        <w:t>Il avait entendu la déclaration du groupe B sur la manière dont il devrait avancer sur la question et pourrait maintenir le plafond tel q</w:t>
      </w:r>
      <w:r w:rsidR="004D473A" w:rsidRPr="00B37153">
        <w:rPr>
          <w:lang w:eastAsia="fr-FR"/>
        </w:rPr>
        <w:t>u’é</w:t>
      </w:r>
      <w:r w:rsidRPr="00B37153">
        <w:rPr>
          <w:lang w:eastAsia="fr-FR"/>
        </w:rPr>
        <w:t>tabli initialement</w:t>
      </w:r>
      <w:r w:rsidR="0093032C" w:rsidRPr="00B37153">
        <w:rPr>
          <w:lang w:eastAsia="fr-FR"/>
        </w:rPr>
        <w:t xml:space="preserve">.  </w:t>
      </w:r>
      <w:r w:rsidRPr="00B37153">
        <w:rPr>
          <w:lang w:eastAsia="fr-FR"/>
        </w:rPr>
        <w:t>Il a rappelé que les versements à titre gracieux étaient divulgués dans les états financiers et soumis à audit, un point supplémentaire q</w:t>
      </w:r>
      <w:r w:rsidR="004D473A" w:rsidRPr="00B37153">
        <w:rPr>
          <w:lang w:eastAsia="fr-FR"/>
        </w:rPr>
        <w:t>u’i</w:t>
      </w:r>
      <w:r w:rsidRPr="00B37153">
        <w:rPr>
          <w:lang w:eastAsia="fr-FR"/>
        </w:rPr>
        <w:t>l tenait à partager</w:t>
      </w:r>
      <w:r w:rsidR="0093032C" w:rsidRPr="00B37153">
        <w:rPr>
          <w:lang w:eastAsia="fr-FR"/>
        </w:rPr>
        <w:t xml:space="preserve">.  </w:t>
      </w:r>
      <w:r w:rsidRPr="00B37153">
        <w:rPr>
          <w:lang w:eastAsia="fr-FR"/>
        </w:rPr>
        <w:t xml:space="preserve">Concernant la question soulevée par la délégation du Japon (sur la règle 105.22), le Secrétariat a relevé que comme il </w:t>
      </w:r>
      <w:r w:rsidR="004D473A" w:rsidRPr="00B37153">
        <w:rPr>
          <w:lang w:eastAsia="fr-FR"/>
        </w:rPr>
        <w:t>s’e</w:t>
      </w:r>
      <w:r w:rsidRPr="00B37153">
        <w:rPr>
          <w:lang w:eastAsia="fr-FR"/>
        </w:rPr>
        <w:t xml:space="preserve">fforçait </w:t>
      </w:r>
      <w:r w:rsidR="004D473A" w:rsidRPr="00B37153">
        <w:rPr>
          <w:lang w:eastAsia="fr-FR"/>
        </w:rPr>
        <w:t>d’ê</w:t>
      </w:r>
      <w:r w:rsidRPr="00B37153">
        <w:rPr>
          <w:lang w:eastAsia="fr-FR"/>
        </w:rPr>
        <w:t xml:space="preserve">tre plus efficace et rationalisait ses opérations et procédures, il recensait des répétitions dans divers documents et changeait en fait </w:t>
      </w:r>
      <w:r w:rsidR="004D473A" w:rsidRPr="00B37153">
        <w:rPr>
          <w:lang w:eastAsia="fr-FR"/>
        </w:rPr>
        <w:t>l’e</w:t>
      </w:r>
      <w:r w:rsidRPr="00B37153">
        <w:rPr>
          <w:lang w:eastAsia="fr-FR"/>
        </w:rPr>
        <w:t>ssentiel de cette règle en un ordre de service, qui régissait la mise en œuvre pratique</w:t>
      </w:r>
      <w:r w:rsidR="0093032C" w:rsidRPr="00B37153">
        <w:rPr>
          <w:lang w:eastAsia="fr-FR"/>
        </w:rPr>
        <w:t xml:space="preserve">.  </w:t>
      </w:r>
      <w:r w:rsidRPr="00B37153">
        <w:rPr>
          <w:lang w:eastAsia="fr-FR"/>
        </w:rPr>
        <w:t xml:space="preserve">Cette modification </w:t>
      </w:r>
      <w:r w:rsidR="004D473A" w:rsidRPr="00B37153">
        <w:rPr>
          <w:lang w:eastAsia="fr-FR"/>
        </w:rPr>
        <w:t>n’a</w:t>
      </w:r>
      <w:r w:rsidRPr="00B37153">
        <w:rPr>
          <w:lang w:eastAsia="fr-FR"/>
        </w:rPr>
        <w:t>ffecterait en aucun cas la force des contrôles internes</w:t>
      </w:r>
      <w:r w:rsidR="0093032C" w:rsidRPr="00B37153">
        <w:rPr>
          <w:lang w:eastAsia="fr-FR"/>
        </w:rPr>
        <w:t xml:space="preserve">;  </w:t>
      </w:r>
      <w:r w:rsidRPr="00B37153">
        <w:rPr>
          <w:lang w:eastAsia="fr-FR"/>
        </w:rPr>
        <w:t>le Secrétariat essayait juste de simplifier les choses</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de </w:t>
      </w:r>
      <w:r w:rsidR="004D473A" w:rsidRPr="00B37153">
        <w:rPr>
          <w:lang w:eastAsia="fr-FR"/>
        </w:rPr>
        <w:t>l’E</w:t>
      </w:r>
      <w:r w:rsidRPr="00B37153">
        <w:rPr>
          <w:lang w:eastAsia="fr-FR"/>
        </w:rPr>
        <w:t>spagne a fait observer q</w:t>
      </w:r>
      <w:r w:rsidR="004D473A" w:rsidRPr="00B37153">
        <w:rPr>
          <w:lang w:eastAsia="fr-FR"/>
        </w:rPr>
        <w:t>u’i</w:t>
      </w:r>
      <w:r w:rsidRPr="00B37153">
        <w:rPr>
          <w:lang w:eastAsia="fr-FR"/>
        </w:rPr>
        <w:t>l était difficile pour les États membres de vérifier les éléments qui étaient inclus dans les ordres de service</w:t>
      </w:r>
      <w:r w:rsidR="0093032C" w:rsidRPr="00B37153">
        <w:rPr>
          <w:lang w:eastAsia="fr-FR"/>
        </w:rPr>
        <w:t xml:space="preserve">.  </w:t>
      </w:r>
      <w:r w:rsidRPr="00B37153">
        <w:rPr>
          <w:lang w:eastAsia="fr-FR"/>
        </w:rPr>
        <w:t>Elle estimait que modifier les règles et inclure les éléments les plus importants dans un ordre de service était un processus difficile</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st dite préoccupée par le fait de ne pas voir le contenu réel de cet ordre de service</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Le Secrétariat a aussi précisé que la liste détaillée des exigences </w:t>
      </w:r>
      <w:r w:rsidR="004D473A" w:rsidRPr="00B37153">
        <w:rPr>
          <w:lang w:eastAsia="fr-FR"/>
        </w:rPr>
        <w:t>s’é</w:t>
      </w:r>
      <w:r w:rsidRPr="00B37153">
        <w:rPr>
          <w:lang w:eastAsia="fr-FR"/>
        </w:rPr>
        <w:t>tait muée en un ordre de service, sans perte de substance</w:t>
      </w:r>
      <w:r w:rsidR="0093032C" w:rsidRPr="00B37153">
        <w:rPr>
          <w:lang w:eastAsia="fr-FR"/>
        </w:rPr>
        <w:t xml:space="preserve">.  </w:t>
      </w:r>
      <w:r w:rsidRPr="00B37153">
        <w:rPr>
          <w:lang w:eastAsia="fr-FR"/>
        </w:rPr>
        <w:t xml:space="preserve">Disposer des détails dans un ordre de service a facilité la gestion courante et la maintenance de ces procédures, mais </w:t>
      </w:r>
      <w:r w:rsidR="004D473A" w:rsidRPr="00B37153">
        <w:rPr>
          <w:lang w:eastAsia="fr-FR"/>
        </w:rPr>
        <w:t>n’ô</w:t>
      </w:r>
      <w:r w:rsidRPr="00B37153">
        <w:rPr>
          <w:lang w:eastAsia="fr-FR"/>
        </w:rPr>
        <w:t xml:space="preserve">tait rien au caractère de </w:t>
      </w:r>
      <w:r w:rsidR="004D473A" w:rsidRPr="00B37153">
        <w:rPr>
          <w:lang w:eastAsia="fr-FR"/>
        </w:rPr>
        <w:t>l’e</w:t>
      </w:r>
      <w:r w:rsidRPr="00B37153">
        <w:rPr>
          <w:lang w:eastAsia="fr-FR"/>
        </w:rPr>
        <w:t>xigence faisant partie du cadre réglementaire de lʼOrganisation</w:t>
      </w:r>
      <w:r w:rsidR="0093032C" w:rsidRPr="00B37153">
        <w:rPr>
          <w:lang w:eastAsia="fr-FR"/>
        </w:rPr>
        <w:t xml:space="preserve">.  </w:t>
      </w:r>
      <w:r w:rsidRPr="00B37153">
        <w:rPr>
          <w:lang w:eastAsia="fr-FR"/>
        </w:rPr>
        <w:t>Compte tenu des exigences auxquelles lʼOrganisation devait se conformer au niveau des achats, elles restaient pour la majorité dans le cadre réglementaire de lʼOrganisation</w:t>
      </w:r>
      <w:r w:rsidR="0093032C" w:rsidRPr="00B37153">
        <w:rPr>
          <w:lang w:eastAsia="fr-FR"/>
        </w:rPr>
        <w:t xml:space="preserve">.  </w:t>
      </w:r>
      <w:r w:rsidRPr="00B37153">
        <w:rPr>
          <w:lang w:eastAsia="fr-FR"/>
        </w:rPr>
        <w:t>Cela voulait dire q</w:t>
      </w:r>
      <w:r w:rsidR="004D473A" w:rsidRPr="00B37153">
        <w:rPr>
          <w:lang w:eastAsia="fr-FR"/>
        </w:rPr>
        <w:t>u’e</w:t>
      </w:r>
      <w:r w:rsidRPr="00B37153">
        <w:rPr>
          <w:lang w:eastAsia="fr-FR"/>
        </w:rPr>
        <w:t xml:space="preserve">lles faisaient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 audit</w:t>
      </w:r>
      <w:r w:rsidR="0093032C" w:rsidRPr="00B37153">
        <w:rPr>
          <w:lang w:eastAsia="fr-FR"/>
        </w:rPr>
        <w:t xml:space="preserve">.  </w:t>
      </w:r>
      <w:r w:rsidRPr="00B37153">
        <w:rPr>
          <w:lang w:eastAsia="fr-FR"/>
        </w:rPr>
        <w:t>Lorsque les vérificateurs des comptes, q</w:t>
      </w:r>
      <w:r w:rsidR="004D473A" w:rsidRPr="00B37153">
        <w:rPr>
          <w:lang w:eastAsia="fr-FR"/>
        </w:rPr>
        <w:t>u’i</w:t>
      </w:r>
      <w:r w:rsidRPr="00B37153">
        <w:rPr>
          <w:lang w:eastAsia="fr-FR"/>
        </w:rPr>
        <w:t xml:space="preserve">ls soient externes ou internes, vérifiaient si lʼOrganisation </w:t>
      </w:r>
      <w:r w:rsidR="004D473A" w:rsidRPr="00B37153">
        <w:rPr>
          <w:lang w:eastAsia="fr-FR"/>
        </w:rPr>
        <w:t>s’é</w:t>
      </w:r>
      <w:r w:rsidRPr="00B37153">
        <w:rPr>
          <w:lang w:eastAsia="fr-FR"/>
        </w:rPr>
        <w:t>tait conformée aux exigences au titre du cadre réglementaire, ils examineraient le règlement, les règles et les ordres de service inclus, ainsi que les manuels</w:t>
      </w:r>
      <w:r w:rsidR="0093032C" w:rsidRPr="00B37153">
        <w:rPr>
          <w:lang w:eastAsia="fr-FR"/>
        </w:rPr>
        <w:t xml:space="preserve">.  </w:t>
      </w:r>
      <w:r w:rsidRPr="00B37153">
        <w:rPr>
          <w:lang w:eastAsia="fr-FR"/>
        </w:rPr>
        <w:t xml:space="preserve">Le fait était que, concernant sa force, </w:t>
      </w:r>
      <w:r w:rsidR="004D473A" w:rsidRPr="00B37153">
        <w:rPr>
          <w:lang w:eastAsia="fr-FR"/>
        </w:rPr>
        <w:t>l’e</w:t>
      </w:r>
      <w:r w:rsidRPr="00B37153">
        <w:rPr>
          <w:lang w:eastAsia="fr-FR"/>
        </w:rPr>
        <w:t xml:space="preserve">xigence </w:t>
      </w:r>
      <w:r w:rsidR="004D473A" w:rsidRPr="00B37153">
        <w:rPr>
          <w:lang w:eastAsia="fr-FR"/>
        </w:rPr>
        <w:t>n’e</w:t>
      </w:r>
      <w:r w:rsidRPr="00B37153">
        <w:rPr>
          <w:lang w:eastAsia="fr-FR"/>
        </w:rPr>
        <w:t xml:space="preserve">n perd pas à proprement parler, et il </w:t>
      </w:r>
      <w:r w:rsidR="004D473A" w:rsidRPr="00B37153">
        <w:rPr>
          <w:lang w:eastAsia="fr-FR"/>
        </w:rPr>
        <w:t>n’é</w:t>
      </w:r>
      <w:r w:rsidRPr="00B37153">
        <w:rPr>
          <w:lang w:eastAsia="fr-FR"/>
        </w:rPr>
        <w:t>tait pas question de perte de visibilité ou de transparence non plus</w:t>
      </w:r>
      <w:r w:rsidR="0093032C" w:rsidRPr="00B37153">
        <w:rPr>
          <w:lang w:eastAsia="fr-FR"/>
        </w:rPr>
        <w:t xml:space="preserve">.  </w:t>
      </w:r>
      <w:r w:rsidRPr="00B37153">
        <w:rPr>
          <w:lang w:eastAsia="fr-FR"/>
        </w:rPr>
        <w:t>En cas de problème quelconque au niveau de la conformité, les vérificateurs des comptes externes ou internes le relèveraient,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gisse </w:t>
      </w:r>
      <w:r w:rsidR="004D473A" w:rsidRPr="00B37153">
        <w:rPr>
          <w:lang w:eastAsia="fr-FR"/>
        </w:rPr>
        <w:t>d’u</w:t>
      </w:r>
      <w:r w:rsidRPr="00B37153">
        <w:rPr>
          <w:lang w:eastAsia="fr-FR"/>
        </w:rPr>
        <w:t xml:space="preserve">n règlement, </w:t>
      </w:r>
      <w:r w:rsidR="004D473A" w:rsidRPr="00B37153">
        <w:rPr>
          <w:lang w:eastAsia="fr-FR"/>
        </w:rPr>
        <w:t>d’u</w:t>
      </w:r>
      <w:r w:rsidRPr="00B37153">
        <w:rPr>
          <w:lang w:eastAsia="fr-FR"/>
        </w:rPr>
        <w:t xml:space="preserve">ne règle ou </w:t>
      </w:r>
      <w:r w:rsidR="004D473A" w:rsidRPr="00B37153">
        <w:rPr>
          <w:lang w:eastAsia="fr-FR"/>
        </w:rPr>
        <w:t>d’u</w:t>
      </w:r>
      <w:r w:rsidRPr="00B37153">
        <w:rPr>
          <w:lang w:eastAsia="fr-FR"/>
        </w:rPr>
        <w:t>n ordre de service</w:t>
      </w:r>
      <w:r w:rsidR="0093032C" w:rsidRPr="00B37153">
        <w:rPr>
          <w:lang w:eastAsia="fr-FR"/>
        </w:rPr>
        <w:t xml:space="preserve">.  </w:t>
      </w:r>
      <w:r w:rsidRPr="00B37153">
        <w:rPr>
          <w:lang w:eastAsia="fr-FR"/>
        </w:rPr>
        <w:t>Le rapport du vérificateur des comptes le reconnaîtrait et le mettrait en évidence</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de </w:t>
      </w:r>
      <w:r w:rsidR="004D473A" w:rsidRPr="00B37153">
        <w:rPr>
          <w:lang w:eastAsia="fr-FR"/>
        </w:rPr>
        <w:t>l’E</w:t>
      </w:r>
      <w:r w:rsidRPr="00B37153">
        <w:rPr>
          <w:lang w:eastAsia="fr-FR"/>
        </w:rPr>
        <w:t>spagne a indiqué avoir mieux compris et a fait observer que dans ce cas, les États membres pouvaient demander à voir le contenu de ces ordres de service, puisque le Secrétariat avait pris le contenu des règles pour les changer en ordres de service</w:t>
      </w:r>
      <w:r w:rsidR="0093032C" w:rsidRPr="00B37153">
        <w:rPr>
          <w:lang w:eastAsia="fr-FR"/>
        </w:rPr>
        <w:t xml:space="preserve">.  </w:t>
      </w:r>
      <w:r w:rsidRPr="00B37153">
        <w:rPr>
          <w:lang w:eastAsia="fr-FR"/>
        </w:rPr>
        <w:t xml:space="preserve">Auquel cas, il pourrait toutefois arriver que le Secrétariat puisse modifier le contenu des ordres de service sans que les États membres </w:t>
      </w:r>
      <w:r w:rsidR="004D473A" w:rsidRPr="00B37153">
        <w:rPr>
          <w:lang w:eastAsia="fr-FR"/>
        </w:rPr>
        <w:t>n’e</w:t>
      </w:r>
      <w:r w:rsidRPr="00B37153">
        <w:rPr>
          <w:lang w:eastAsia="fr-FR"/>
        </w:rPr>
        <w:t>n sachent rien</w:t>
      </w:r>
      <w:r w:rsidR="0093032C" w:rsidRPr="00B37153">
        <w:rPr>
          <w:lang w:eastAsia="fr-FR"/>
        </w:rPr>
        <w:t xml:space="preserve">.  </w:t>
      </w:r>
      <w:r w:rsidRPr="00B37153">
        <w:rPr>
          <w:lang w:eastAsia="fr-FR"/>
        </w:rPr>
        <w:t xml:space="preserve">La délégation </w:t>
      </w:r>
      <w:r w:rsidR="004D473A" w:rsidRPr="00B37153">
        <w:rPr>
          <w:lang w:eastAsia="fr-FR"/>
        </w:rPr>
        <w:t>n’a</w:t>
      </w:r>
      <w:r w:rsidRPr="00B37153">
        <w:rPr>
          <w:lang w:eastAsia="fr-FR"/>
        </w:rPr>
        <w:t>vait aucun problème particulier avec cela, mais elle tenait à souligner ce fait et à noter q</w:t>
      </w:r>
      <w:r w:rsidR="004D473A" w:rsidRPr="00B37153">
        <w:rPr>
          <w:lang w:eastAsia="fr-FR"/>
        </w:rPr>
        <w:t>u’i</w:t>
      </w:r>
      <w:r w:rsidRPr="00B37153">
        <w:rPr>
          <w:lang w:eastAsia="fr-FR"/>
        </w:rPr>
        <w:t xml:space="preserve">l </w:t>
      </w:r>
      <w:r w:rsidR="004D473A" w:rsidRPr="00B37153">
        <w:rPr>
          <w:lang w:eastAsia="fr-FR"/>
        </w:rPr>
        <w:t>n’é</w:t>
      </w:r>
      <w:r w:rsidRPr="00B37153">
        <w:rPr>
          <w:lang w:eastAsia="fr-FR"/>
        </w:rPr>
        <w:t>tait pas facile pour les États membres de vérifier ce que contenaient réellement ces ordres de service</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Le Secrétariat a fait observer que les règles, qui figuraient dans le Règlement financier et son règlement </w:t>
      </w:r>
      <w:r w:rsidR="004D473A" w:rsidRPr="00B37153">
        <w:rPr>
          <w:lang w:eastAsia="fr-FR"/>
        </w:rPr>
        <w:t>d’e</w:t>
      </w:r>
      <w:r w:rsidRPr="00B37153">
        <w:rPr>
          <w:lang w:eastAsia="fr-FR"/>
        </w:rPr>
        <w:t>xécution, définissaient ce qui devait être fait</w:t>
      </w:r>
      <w:r w:rsidR="0093032C" w:rsidRPr="00B37153">
        <w:rPr>
          <w:lang w:eastAsia="fr-FR"/>
        </w:rPr>
        <w:t xml:space="preserve">.  </w:t>
      </w:r>
      <w:r w:rsidRPr="00B37153">
        <w:rPr>
          <w:lang w:eastAsia="fr-FR"/>
        </w:rPr>
        <w:t>Comme indiqué, la mise en œuvre était régie par des ordres de service de niveau inférieur et, comme indiqué, elle ne diminuait en aucun cas les contrôles internes</w:t>
      </w:r>
      <w:r w:rsidR="0093032C" w:rsidRPr="00B37153">
        <w:rPr>
          <w:lang w:eastAsia="fr-FR"/>
        </w:rPr>
        <w:t xml:space="preserve">.  </w:t>
      </w:r>
      <w:r w:rsidRPr="00B37153">
        <w:rPr>
          <w:lang w:eastAsia="fr-FR"/>
        </w:rPr>
        <w:t>La question de la délégation portait sur la documentation, si le Secrétariat comprenait bien</w:t>
      </w:r>
      <w:r w:rsidR="0093032C" w:rsidRPr="00B37153">
        <w:rPr>
          <w:lang w:eastAsia="fr-FR"/>
        </w:rPr>
        <w:t xml:space="preserve">.  </w:t>
      </w:r>
      <w:r w:rsidRPr="00B37153">
        <w:rPr>
          <w:lang w:eastAsia="fr-FR"/>
        </w:rPr>
        <w:t>Les ordres de service devraient stipuler clairement les types de documentation requis, sur lesquels lʼOrganisation serait contrôlée</w:t>
      </w:r>
      <w:r w:rsidR="0093032C" w:rsidRPr="00B37153">
        <w:rPr>
          <w:lang w:eastAsia="fr-FR"/>
        </w:rPr>
        <w:t xml:space="preserve">.  </w:t>
      </w:r>
      <w:r w:rsidRPr="00B37153">
        <w:rPr>
          <w:lang w:eastAsia="fr-FR"/>
        </w:rPr>
        <w:t>Si les vérificateurs des comptes, au moment de leur audit, trouvaient une non</w:t>
      </w:r>
      <w:r w:rsidR="00FB219A" w:rsidRPr="00B37153">
        <w:rPr>
          <w:lang w:eastAsia="fr-FR"/>
        </w:rPr>
        <w:noBreakHyphen/>
      </w:r>
      <w:r w:rsidRPr="00B37153">
        <w:rPr>
          <w:lang w:eastAsia="fr-FR"/>
        </w:rPr>
        <w:t>conformité dans la hiérarchie du cadre réglementaire, ils soulèveraient la question à ce moment</w:t>
      </w:r>
      <w:r w:rsidR="00FB219A" w:rsidRPr="00B37153">
        <w:rPr>
          <w:lang w:eastAsia="fr-FR"/>
        </w:rPr>
        <w:noBreakHyphen/>
      </w:r>
      <w:r w:rsidRPr="00B37153">
        <w:rPr>
          <w:lang w:eastAsia="fr-FR"/>
        </w:rPr>
        <w:t>là</w:t>
      </w:r>
      <w:r w:rsidR="0093032C" w:rsidRPr="00B37153">
        <w:rPr>
          <w:lang w:eastAsia="fr-FR"/>
        </w:rPr>
        <w:t xml:space="preserve">.  </w:t>
      </w:r>
      <w:r w:rsidR="004D473A" w:rsidRPr="00B37153">
        <w:rPr>
          <w:lang w:eastAsia="fr-FR"/>
        </w:rPr>
        <w:t>L’a</w:t>
      </w:r>
      <w:r w:rsidRPr="00B37153">
        <w:rPr>
          <w:lang w:eastAsia="fr-FR"/>
        </w:rPr>
        <w:t xml:space="preserve">ctualisation du Règlement financier et de son règlement </w:t>
      </w:r>
      <w:r w:rsidR="004D473A" w:rsidRPr="00B37153">
        <w:rPr>
          <w:lang w:eastAsia="fr-FR"/>
        </w:rPr>
        <w:t>d’e</w:t>
      </w:r>
      <w:r w:rsidRPr="00B37153">
        <w:rPr>
          <w:lang w:eastAsia="fr-FR"/>
        </w:rPr>
        <w:t xml:space="preserve">xécution faisait partie </w:t>
      </w:r>
      <w:r w:rsidR="004D473A" w:rsidRPr="00B37153">
        <w:rPr>
          <w:lang w:eastAsia="fr-FR"/>
        </w:rPr>
        <w:t>d’u</w:t>
      </w:r>
      <w:r w:rsidRPr="00B37153">
        <w:rPr>
          <w:lang w:eastAsia="fr-FR"/>
        </w:rPr>
        <w:t xml:space="preserve">ne mise à jour périodique et le Secrétariat le faisait, car des modifications </w:t>
      </w:r>
      <w:r w:rsidR="004D473A" w:rsidRPr="00B37153">
        <w:rPr>
          <w:lang w:eastAsia="fr-FR"/>
        </w:rPr>
        <w:t>s’i</w:t>
      </w:r>
      <w:r w:rsidRPr="00B37153">
        <w:rPr>
          <w:lang w:eastAsia="fr-FR"/>
        </w:rPr>
        <w:t>mposaient</w:t>
      </w:r>
      <w:r w:rsidR="0093032C" w:rsidRPr="00B37153">
        <w:rPr>
          <w:lang w:eastAsia="fr-FR"/>
        </w:rPr>
        <w:t xml:space="preserve">.  </w:t>
      </w:r>
      <w:r w:rsidR="004D473A" w:rsidRPr="00B37153">
        <w:rPr>
          <w:lang w:eastAsia="fr-FR"/>
        </w:rPr>
        <w:t>D’u</w:t>
      </w:r>
      <w:r w:rsidRPr="00B37153">
        <w:rPr>
          <w:lang w:eastAsia="fr-FR"/>
        </w:rPr>
        <w:t xml:space="preserve">ne certaine manière, 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ne tâche de gestion courante pour aligner le cadre réglementaire avec ce que lʼOrganisation accomplissait</w:t>
      </w:r>
      <w:r w:rsidR="0093032C" w:rsidRPr="00B37153">
        <w:rPr>
          <w:lang w:eastAsia="fr-FR"/>
        </w:rPr>
        <w:t xml:space="preserve">.  </w:t>
      </w:r>
      <w:r w:rsidRPr="00B37153">
        <w:rPr>
          <w:lang w:eastAsia="fr-FR"/>
        </w:rPr>
        <w:t xml:space="preserve">La hiérarchie du cadre réglementaire était expliquée comme commençant avec le règlement, qui était soumis à </w:t>
      </w:r>
      <w:r w:rsidR="004D473A" w:rsidRPr="00B37153">
        <w:rPr>
          <w:lang w:eastAsia="fr-FR"/>
        </w:rPr>
        <w:t>l’a</w:t>
      </w:r>
      <w:r w:rsidRPr="00B37153">
        <w:rPr>
          <w:lang w:eastAsia="fr-FR"/>
        </w:rPr>
        <w:t>pprobation des États membres et ne pouvait recevoir des modifications q</w:t>
      </w:r>
      <w:r w:rsidR="004D473A" w:rsidRPr="00B37153">
        <w:rPr>
          <w:lang w:eastAsia="fr-FR"/>
        </w:rPr>
        <w:t>u’a</w:t>
      </w:r>
      <w:r w:rsidRPr="00B37153">
        <w:rPr>
          <w:lang w:eastAsia="fr-FR"/>
        </w:rPr>
        <w:t xml:space="preserve">vec </w:t>
      </w:r>
      <w:r w:rsidR="004D473A" w:rsidRPr="00B37153">
        <w:rPr>
          <w:lang w:eastAsia="fr-FR"/>
        </w:rPr>
        <w:t>l’a</w:t>
      </w:r>
      <w:r w:rsidRPr="00B37153">
        <w:rPr>
          <w:lang w:eastAsia="fr-FR"/>
        </w:rPr>
        <w:t>pprobation de ces derniers</w:t>
      </w:r>
      <w:r w:rsidR="0093032C" w:rsidRPr="00B37153">
        <w:rPr>
          <w:lang w:eastAsia="fr-FR"/>
        </w:rPr>
        <w:t xml:space="preserve">.  </w:t>
      </w:r>
      <w:r w:rsidRPr="00B37153">
        <w:rPr>
          <w:lang w:eastAsia="fr-FR"/>
        </w:rPr>
        <w:t xml:space="preserve">Le niveau suivant se constituait des règles, que le Directeur général pourrait actualiser et modifier, avec </w:t>
      </w:r>
      <w:r w:rsidR="004D473A" w:rsidRPr="00B37153">
        <w:rPr>
          <w:lang w:eastAsia="fr-FR"/>
        </w:rPr>
        <w:t>l’o</w:t>
      </w:r>
      <w:r w:rsidRPr="00B37153">
        <w:rPr>
          <w:lang w:eastAsia="fr-FR"/>
        </w:rPr>
        <w:t>bligation de divulguer les modifications, comme le montrait également la proposition actuelle</w:t>
      </w:r>
      <w:r w:rsidR="0093032C" w:rsidRPr="00B37153">
        <w:rPr>
          <w:lang w:eastAsia="fr-FR"/>
        </w:rPr>
        <w:t xml:space="preserve">.  </w:t>
      </w:r>
      <w:r w:rsidRPr="00B37153">
        <w:rPr>
          <w:lang w:eastAsia="fr-FR"/>
        </w:rPr>
        <w:lastRenderedPageBreak/>
        <w:t>Après les niveaux du règlement et des règles venaient les ordres de service, qui comportaient les aspects de procédure sur la manière dont lʼOrganisation menait ses activités</w:t>
      </w:r>
      <w:r w:rsidR="0093032C" w:rsidRPr="00B37153">
        <w:rPr>
          <w:lang w:eastAsia="fr-FR"/>
        </w:rPr>
        <w:t xml:space="preserve">.  </w:t>
      </w:r>
      <w:r w:rsidRPr="00B37153">
        <w:rPr>
          <w:lang w:eastAsia="fr-FR"/>
        </w:rPr>
        <w:t xml:space="preserve">Lors de </w:t>
      </w:r>
      <w:r w:rsidR="004D473A" w:rsidRPr="00B37153">
        <w:rPr>
          <w:lang w:eastAsia="fr-FR"/>
        </w:rPr>
        <w:t>l’é</w:t>
      </w:r>
      <w:r w:rsidRPr="00B37153">
        <w:rPr>
          <w:lang w:eastAsia="fr-FR"/>
        </w:rPr>
        <w:t>tablissement et de la conception de cadres réglementaires, la pratique recommandée était de séparer le règlement et les règles de haut niveau des procédures détaillées, ce qui constituait la hiérarchie nécessaire pour les cadres réglementaires</w:t>
      </w:r>
      <w:r w:rsidR="0093032C" w:rsidRPr="00B37153">
        <w:rPr>
          <w:lang w:eastAsia="fr-FR"/>
        </w:rPr>
        <w:t xml:space="preserve">.  </w:t>
      </w:r>
      <w:r w:rsidRPr="00B37153">
        <w:rPr>
          <w:lang w:eastAsia="fr-FR"/>
        </w:rPr>
        <w:t>Venaient ensuite les manuels opérationnels, qui rentreraient davantage dans les détails</w:t>
      </w:r>
      <w:r w:rsidR="0093032C" w:rsidRPr="00B37153">
        <w:rPr>
          <w:lang w:eastAsia="fr-FR"/>
        </w:rPr>
        <w:t xml:space="preserve">.  </w:t>
      </w:r>
      <w:r w:rsidRPr="00B37153">
        <w:rPr>
          <w:lang w:eastAsia="fr-FR"/>
        </w:rPr>
        <w:t>Cependant, quand, comme expliqué, les vérificateurs des comptes se pencheraient sur la conformité, ils examineraient la hiérarchie tout entière du règlement, des règles, des ordres de service et des manuels de procédure ou des manuels opérationnels pour évaluer si lʼOrganisation était en conformité</w:t>
      </w:r>
      <w:r w:rsidR="0093032C" w:rsidRPr="00B37153">
        <w:rPr>
          <w:lang w:eastAsia="fr-FR"/>
        </w:rPr>
        <w:t xml:space="preserve">.  </w:t>
      </w:r>
      <w:r w:rsidRPr="00B37153">
        <w:rPr>
          <w:lang w:eastAsia="fr-FR"/>
        </w:rPr>
        <w:t xml:space="preserve">Le Secrétariat a aussi souligné que les ordres de service, les politiques et les procédures étaient actualisés en permanence, publiés sur </w:t>
      </w:r>
      <w:r w:rsidR="004D473A" w:rsidRPr="00B37153">
        <w:rPr>
          <w:lang w:eastAsia="fr-FR"/>
        </w:rPr>
        <w:t>l’i</w:t>
      </w:r>
      <w:r w:rsidRPr="00B37153">
        <w:rPr>
          <w:lang w:eastAsia="fr-FR"/>
        </w:rPr>
        <w:t>ntranet et mises à la disposition des chefs et du personnel qui devaient en suivre les directives</w:t>
      </w:r>
      <w:r w:rsidR="0093032C" w:rsidRPr="00B37153">
        <w:rPr>
          <w:lang w:eastAsia="fr-FR"/>
        </w:rPr>
        <w:t xml:space="preserve">.  </w:t>
      </w:r>
      <w:r w:rsidRPr="00B37153">
        <w:rPr>
          <w:lang w:eastAsia="fr-FR"/>
        </w:rPr>
        <w:t>Le Secrétariat a également répété que, si les États membres souhaitaient consulter des ordres de service, il se ferait un plaisir de les fournir, mais il a souligné q</w:t>
      </w:r>
      <w:r w:rsidR="004D473A" w:rsidRPr="00B37153">
        <w:rPr>
          <w:lang w:eastAsia="fr-FR"/>
        </w:rPr>
        <w:t>u’u</w:t>
      </w:r>
      <w:r w:rsidRPr="00B37153">
        <w:rPr>
          <w:lang w:eastAsia="fr-FR"/>
        </w:rPr>
        <w:t xml:space="preserve">ne multitude </w:t>
      </w:r>
      <w:r w:rsidR="004D473A" w:rsidRPr="00B37153">
        <w:rPr>
          <w:lang w:eastAsia="fr-FR"/>
        </w:rPr>
        <w:t>d’o</w:t>
      </w:r>
      <w:r w:rsidRPr="00B37153">
        <w:rPr>
          <w:lang w:eastAsia="fr-FR"/>
        </w:rPr>
        <w:t>rdres de service étaient en place dans la mesure où lʼOrganisation menait ses différentes activités et opérations</w:t>
      </w:r>
      <w:r w:rsidR="0093032C" w:rsidRPr="00B37153">
        <w:rPr>
          <w:lang w:eastAsia="fr-FR"/>
        </w:rPr>
        <w:t>.</w:t>
      </w:r>
    </w:p>
    <w:p w:rsidR="00C622EF" w:rsidRPr="00B37153" w:rsidRDefault="00EE0C24" w:rsidP="00CD0EA4">
      <w:pPr>
        <w:pStyle w:val="ONUMFS"/>
        <w:rPr>
          <w:lang w:eastAsia="fr-FR"/>
        </w:rPr>
      </w:pPr>
      <w:r w:rsidRPr="00B37153">
        <w:rPr>
          <w:lang w:eastAsia="fr-FR"/>
        </w:rPr>
        <w:t>Le président a indiqué q</w:t>
      </w:r>
      <w:r w:rsidR="004D473A" w:rsidRPr="00B37153">
        <w:rPr>
          <w:lang w:eastAsia="fr-FR"/>
        </w:rPr>
        <w:t>u’i</w:t>
      </w:r>
      <w:r w:rsidRPr="00B37153">
        <w:rPr>
          <w:lang w:eastAsia="fr-FR"/>
        </w:rPr>
        <w:t xml:space="preserve">l ignorait si les explications fournies par le Secrétariat suffisaient à satisfaire les délégations, car </w:t>
      </w:r>
      <w:r w:rsidR="004D473A" w:rsidRPr="00B37153">
        <w:rPr>
          <w:lang w:eastAsia="fr-FR"/>
        </w:rPr>
        <w:t>d’a</w:t>
      </w:r>
      <w:r w:rsidRPr="00B37153">
        <w:rPr>
          <w:lang w:eastAsia="fr-FR"/>
        </w:rPr>
        <w:t>près ce q</w:t>
      </w:r>
      <w:r w:rsidR="004D473A" w:rsidRPr="00B37153">
        <w:rPr>
          <w:lang w:eastAsia="fr-FR"/>
        </w:rPr>
        <w:t>u’i</w:t>
      </w:r>
      <w:r w:rsidRPr="00B37153">
        <w:rPr>
          <w:lang w:eastAsia="fr-FR"/>
        </w:rPr>
        <w:t>l avait compris des interventions du groupe B, celui</w:t>
      </w:r>
      <w:r w:rsidR="00FB219A" w:rsidRPr="00B37153">
        <w:rPr>
          <w:lang w:eastAsia="fr-FR"/>
        </w:rPr>
        <w:noBreakHyphen/>
      </w:r>
      <w:r w:rsidRPr="00B37153">
        <w:rPr>
          <w:lang w:eastAsia="fr-FR"/>
        </w:rPr>
        <w:t xml:space="preserve">ci </w:t>
      </w:r>
      <w:r w:rsidR="004D473A" w:rsidRPr="00B37153">
        <w:rPr>
          <w:lang w:eastAsia="fr-FR"/>
        </w:rPr>
        <w:t>n’é</w:t>
      </w:r>
      <w:r w:rsidRPr="00B37153">
        <w:rPr>
          <w:lang w:eastAsia="fr-FR"/>
        </w:rPr>
        <w:t xml:space="preserve">tait pas très à </w:t>
      </w:r>
      <w:r w:rsidR="004D473A" w:rsidRPr="00B37153">
        <w:rPr>
          <w:lang w:eastAsia="fr-FR"/>
        </w:rPr>
        <w:t>l’a</w:t>
      </w:r>
      <w:r w:rsidRPr="00B37153">
        <w:rPr>
          <w:lang w:eastAsia="fr-FR"/>
        </w:rPr>
        <w:t>ise pour recommander ces modifications à lʼ</w:t>
      </w:r>
      <w:r w:rsidR="0029636B" w:rsidRPr="00B37153">
        <w:rPr>
          <w:lang w:eastAsia="fr-FR"/>
        </w:rPr>
        <w:t>Assemblée</w:t>
      </w:r>
      <w:r w:rsidRPr="00B37153">
        <w:rPr>
          <w:lang w:eastAsia="fr-FR"/>
        </w:rPr>
        <w:t xml:space="preserve"> générale, en particulier celles qui concernaient les versements à titre gracieux et la modification de la règle 105.22</w:t>
      </w:r>
      <w:r w:rsidR="0093032C" w:rsidRPr="00B37153">
        <w:rPr>
          <w:lang w:eastAsia="fr-FR"/>
        </w:rPr>
        <w:t xml:space="preserve">.  </w:t>
      </w:r>
      <w:r w:rsidRPr="00B37153">
        <w:rPr>
          <w:lang w:eastAsia="fr-FR"/>
        </w:rPr>
        <w:t xml:space="preserve">De </w:t>
      </w:r>
      <w:r w:rsidR="004D473A" w:rsidRPr="00B37153">
        <w:rPr>
          <w:lang w:eastAsia="fr-FR"/>
        </w:rPr>
        <w:t>l’a</w:t>
      </w:r>
      <w:r w:rsidRPr="00B37153">
        <w:rPr>
          <w:lang w:eastAsia="fr-FR"/>
        </w:rPr>
        <w:t xml:space="preserve">vis du président, le Secrétariat </w:t>
      </w:r>
      <w:r w:rsidR="004D473A" w:rsidRPr="00B37153">
        <w:rPr>
          <w:lang w:eastAsia="fr-FR"/>
        </w:rPr>
        <w:t>s’é</w:t>
      </w:r>
      <w:r w:rsidRPr="00B37153">
        <w:rPr>
          <w:lang w:eastAsia="fr-FR"/>
        </w:rPr>
        <w:t xml:space="preserve">tait efforcé </w:t>
      </w:r>
      <w:r w:rsidR="004D473A" w:rsidRPr="00B37153">
        <w:rPr>
          <w:lang w:eastAsia="fr-FR"/>
        </w:rPr>
        <w:t>d’e</w:t>
      </w:r>
      <w:r w:rsidRPr="00B37153">
        <w:rPr>
          <w:lang w:eastAsia="fr-FR"/>
        </w:rPr>
        <w:t>xpliquer la logique qui sous</w:t>
      </w:r>
      <w:r w:rsidR="00FB219A" w:rsidRPr="00B37153">
        <w:rPr>
          <w:lang w:eastAsia="fr-FR"/>
        </w:rPr>
        <w:noBreakHyphen/>
      </w:r>
      <w:r w:rsidRPr="00B37153">
        <w:rPr>
          <w:lang w:eastAsia="fr-FR"/>
        </w:rPr>
        <w:t>tendait la proposition et avait également fait preuve de souplesse concernant la réintroduction de la limite pour les versements à titre gracieux pour ce qui était jugé nécessaire</w:t>
      </w:r>
      <w:r w:rsidR="0093032C" w:rsidRPr="00B37153">
        <w:rPr>
          <w:lang w:eastAsia="fr-FR"/>
        </w:rPr>
        <w:t xml:space="preserve">.  </w:t>
      </w:r>
      <w:r w:rsidRPr="00B37153">
        <w:rPr>
          <w:lang w:eastAsia="fr-FR"/>
        </w:rPr>
        <w:t xml:space="preserve">Le président tenait à passer à </w:t>
      </w:r>
      <w:r w:rsidR="004D473A" w:rsidRPr="00B37153">
        <w:rPr>
          <w:lang w:eastAsia="fr-FR"/>
        </w:rPr>
        <w:t>l’e</w:t>
      </w:r>
      <w:r w:rsidRPr="00B37153">
        <w:rPr>
          <w:lang w:eastAsia="fr-FR"/>
        </w:rPr>
        <w:t xml:space="preserve">xplication sur </w:t>
      </w:r>
      <w:r w:rsidR="004D473A" w:rsidRPr="00B37153">
        <w:rPr>
          <w:lang w:eastAsia="fr-FR"/>
        </w:rPr>
        <w:t>l’a</w:t>
      </w:r>
      <w:r w:rsidRPr="00B37153">
        <w:rPr>
          <w:lang w:eastAsia="fr-FR"/>
        </w:rPr>
        <w:t xml:space="preserve">utre question à propos de la règle 105.22, si la délégation de </w:t>
      </w:r>
      <w:r w:rsidR="004D473A" w:rsidRPr="00B37153">
        <w:rPr>
          <w:lang w:eastAsia="fr-FR"/>
        </w:rPr>
        <w:t>l’E</w:t>
      </w:r>
      <w:r w:rsidRPr="00B37153">
        <w:rPr>
          <w:lang w:eastAsia="fr-FR"/>
        </w:rPr>
        <w:t xml:space="preserve">spagne et le groupe B se satisfaisaient de </w:t>
      </w:r>
      <w:r w:rsidR="004D473A" w:rsidRPr="00B37153">
        <w:rPr>
          <w:lang w:eastAsia="fr-FR"/>
        </w:rPr>
        <w:t>l’e</w:t>
      </w:r>
      <w:r w:rsidRPr="00B37153">
        <w:rPr>
          <w:lang w:eastAsia="fr-FR"/>
        </w:rPr>
        <w:t>xplication fo</w:t>
      </w:r>
      <w:r w:rsidR="0029636B" w:rsidRPr="00B37153">
        <w:rPr>
          <w:lang w:eastAsia="fr-FR"/>
        </w:rPr>
        <w:t xml:space="preserve">urnie par le Secrétariat, ou </w:t>
      </w:r>
      <w:r w:rsidR="004D473A" w:rsidRPr="00B37153">
        <w:rPr>
          <w:lang w:eastAsia="fr-FR"/>
        </w:rPr>
        <w:t>s’i</w:t>
      </w:r>
      <w:r w:rsidR="0029636B" w:rsidRPr="00B37153">
        <w:rPr>
          <w:lang w:eastAsia="fr-FR"/>
        </w:rPr>
        <w:t xml:space="preserve">ls </w:t>
      </w:r>
      <w:r w:rsidRPr="00B37153">
        <w:rPr>
          <w:lang w:eastAsia="fr-FR"/>
        </w:rPr>
        <w:t>voulaient ou non que les éléments détaillés continuent à faire partie de cette règle</w:t>
      </w:r>
      <w:r w:rsidR="0093032C" w:rsidRPr="00B37153">
        <w:rPr>
          <w:lang w:eastAsia="fr-FR"/>
        </w:rPr>
        <w:t>.</w:t>
      </w:r>
    </w:p>
    <w:p w:rsidR="00EE0C24" w:rsidRPr="00B37153" w:rsidRDefault="00EE0C24" w:rsidP="00CD0EA4">
      <w:pPr>
        <w:pStyle w:val="ONUMFS"/>
      </w:pPr>
      <w:r w:rsidRPr="00B37153">
        <w:rPr>
          <w:lang w:eastAsia="fr-FR"/>
        </w:rPr>
        <w:t>La délégation du Mexique a dit avoir suivi les délibérations avec attention, notamment les arguments relatifs à la règle 105.22</w:t>
      </w:r>
      <w:r w:rsidR="0093032C" w:rsidRPr="00B37153">
        <w:rPr>
          <w:lang w:eastAsia="fr-FR"/>
        </w:rPr>
        <w:t xml:space="preserve">.  </w:t>
      </w:r>
      <w:r w:rsidRPr="00B37153">
        <w:rPr>
          <w:lang w:eastAsia="fr-FR"/>
        </w:rPr>
        <w:t>Elle a fait observer avoir totalement compris le traitement différent accordé aux règles et règlements financiers</w:t>
      </w:r>
      <w:r w:rsidR="0093032C" w:rsidRPr="00B37153">
        <w:rPr>
          <w:lang w:eastAsia="fr-FR"/>
        </w:rPr>
        <w:t xml:space="preserve">.  </w:t>
      </w:r>
      <w:r w:rsidRPr="00B37153">
        <w:rPr>
          <w:lang w:eastAsia="fr-FR"/>
        </w:rPr>
        <w:t xml:space="preserve">Il était clair que les règles étaient modifiées par le </w:t>
      </w:r>
      <w:r w:rsidR="004518EC" w:rsidRPr="00B37153">
        <w:rPr>
          <w:lang w:eastAsia="fr-FR"/>
        </w:rPr>
        <w:t>Directeur</w:t>
      </w:r>
      <w:r w:rsidRPr="00B37153">
        <w:rPr>
          <w:lang w:eastAsia="fr-FR"/>
        </w:rPr>
        <w:t xml:space="preserve"> général et que les États membres recevaient les modifications aux fins de transparence</w:t>
      </w:r>
      <w:r w:rsidR="0093032C" w:rsidRPr="00B37153">
        <w:rPr>
          <w:lang w:eastAsia="fr-FR"/>
        </w:rPr>
        <w:t xml:space="preserve">.  </w:t>
      </w:r>
      <w:r w:rsidRPr="00B37153">
        <w:rPr>
          <w:lang w:eastAsia="fr-FR"/>
        </w:rPr>
        <w:t xml:space="preserve">La délégation a aussi compris, </w:t>
      </w:r>
      <w:r w:rsidR="004D473A" w:rsidRPr="00B37153">
        <w:rPr>
          <w:lang w:eastAsia="fr-FR"/>
        </w:rPr>
        <w:t>d’a</w:t>
      </w:r>
      <w:r w:rsidRPr="00B37153">
        <w:rPr>
          <w:lang w:eastAsia="fr-FR"/>
        </w:rPr>
        <w:t>près ce que le Secrétariat avait dit, que ces modifications simplifiaient le cadre réglementaire, puisq</w:t>
      </w:r>
      <w:r w:rsidR="004D473A" w:rsidRPr="00B37153">
        <w:rPr>
          <w:lang w:eastAsia="fr-FR"/>
        </w:rPr>
        <w:t>u’e</w:t>
      </w:r>
      <w:r w:rsidRPr="00B37153">
        <w:rPr>
          <w:lang w:eastAsia="fr-FR"/>
        </w:rPr>
        <w:t>lles étaient transférées aux ordres de service</w:t>
      </w:r>
      <w:r w:rsidR="0093032C" w:rsidRPr="00B37153">
        <w:rPr>
          <w:lang w:eastAsia="fr-FR"/>
        </w:rPr>
        <w:t xml:space="preserve">.  </w:t>
      </w:r>
      <w:r w:rsidRPr="00B37153">
        <w:rPr>
          <w:lang w:eastAsia="fr-FR"/>
        </w:rPr>
        <w:t xml:space="preserve">Du point de vue de la délégation, le texte de la règle 105.22 pourrait être conservé dans sa version initiale, ce qui </w:t>
      </w:r>
      <w:r w:rsidR="004D473A" w:rsidRPr="00B37153">
        <w:rPr>
          <w:lang w:eastAsia="fr-FR"/>
        </w:rPr>
        <w:t>n’a</w:t>
      </w:r>
      <w:r w:rsidRPr="00B37153">
        <w:rPr>
          <w:lang w:eastAsia="fr-FR"/>
        </w:rPr>
        <w:t>ffecterait aucun ordre de service ultérieur</w:t>
      </w:r>
      <w:r w:rsidR="0093032C" w:rsidRPr="00B37153">
        <w:rPr>
          <w:lang w:eastAsia="fr-FR"/>
        </w:rPr>
        <w:t xml:space="preserve">.  </w:t>
      </w:r>
      <w:r w:rsidRPr="00B37153">
        <w:rPr>
          <w:lang w:eastAsia="fr-FR"/>
        </w:rPr>
        <w:t>Dans tous les cas, le Directeur général lui</w:t>
      </w:r>
      <w:r w:rsidR="00FB219A" w:rsidRPr="00B37153">
        <w:rPr>
          <w:lang w:eastAsia="fr-FR"/>
        </w:rPr>
        <w:noBreakHyphen/>
      </w:r>
      <w:r w:rsidRPr="00B37153">
        <w:rPr>
          <w:lang w:eastAsia="fr-FR"/>
        </w:rPr>
        <w:t>même pouvait le modifier et soumettre les modifications au PBC</w:t>
      </w:r>
      <w:r w:rsidR="0093032C" w:rsidRPr="00B37153">
        <w:rPr>
          <w:lang w:eastAsia="fr-FR"/>
        </w:rPr>
        <w:t xml:space="preserve">.  </w:t>
      </w:r>
      <w:r w:rsidRPr="00B37153">
        <w:rPr>
          <w:lang w:eastAsia="fr-FR"/>
        </w:rPr>
        <w:t xml:space="preserve">De </w:t>
      </w:r>
      <w:r w:rsidR="004D473A" w:rsidRPr="00B37153">
        <w:rPr>
          <w:lang w:eastAsia="fr-FR"/>
        </w:rPr>
        <w:t>l’a</w:t>
      </w:r>
      <w:r w:rsidRPr="00B37153">
        <w:rPr>
          <w:lang w:eastAsia="fr-FR"/>
        </w:rPr>
        <w:t xml:space="preserve">vis de la délégation, il était davantage question de clarté pour ses collègues du groupe B et de savoir si cela </w:t>
      </w:r>
      <w:r w:rsidR="004D473A" w:rsidRPr="00B37153">
        <w:rPr>
          <w:lang w:eastAsia="fr-FR"/>
        </w:rPr>
        <w:t>n’a</w:t>
      </w:r>
      <w:r w:rsidRPr="00B37153">
        <w:rPr>
          <w:lang w:eastAsia="fr-FR"/>
        </w:rPr>
        <w:t xml:space="preserve">ffecterait pas </w:t>
      </w:r>
      <w:r w:rsidR="004D473A" w:rsidRPr="00B37153">
        <w:rPr>
          <w:lang w:eastAsia="fr-FR"/>
        </w:rPr>
        <w:t>d’a</w:t>
      </w:r>
      <w:r w:rsidRPr="00B37153">
        <w:rPr>
          <w:lang w:eastAsia="fr-FR"/>
        </w:rPr>
        <w:t>utres documents internes</w:t>
      </w:r>
      <w:r w:rsidR="0093032C" w:rsidRPr="00B37153">
        <w:rPr>
          <w:lang w:eastAsia="fr-FR"/>
        </w:rPr>
        <w:t xml:space="preserve">.  </w:t>
      </w:r>
      <w:r w:rsidRPr="00B37153">
        <w:rPr>
          <w:lang w:eastAsia="fr-FR"/>
        </w:rPr>
        <w:t xml:space="preserve">Si le texte </w:t>
      </w:r>
      <w:r w:rsidR="004D473A" w:rsidRPr="00B37153">
        <w:rPr>
          <w:lang w:eastAsia="fr-FR"/>
        </w:rPr>
        <w:t>n’é</w:t>
      </w:r>
      <w:r w:rsidRPr="00B37153">
        <w:rPr>
          <w:lang w:eastAsia="fr-FR"/>
        </w:rPr>
        <w:t xml:space="preserve">tait pas modifié, cela </w:t>
      </w:r>
      <w:r w:rsidR="004D473A" w:rsidRPr="00B37153">
        <w:rPr>
          <w:lang w:eastAsia="fr-FR"/>
        </w:rPr>
        <w:t>n’a</w:t>
      </w:r>
      <w:r w:rsidRPr="00B37153">
        <w:rPr>
          <w:lang w:eastAsia="fr-FR"/>
        </w:rPr>
        <w:t>urait aucun effet</w:t>
      </w:r>
      <w:r w:rsidR="0093032C" w:rsidRPr="00B37153">
        <w:rPr>
          <w:lang w:eastAsia="fr-FR"/>
        </w:rPr>
        <w:t xml:space="preserve">.  </w:t>
      </w:r>
      <w:r w:rsidRPr="00B37153">
        <w:rPr>
          <w:lang w:eastAsia="fr-FR"/>
        </w:rPr>
        <w:t xml:space="preserve">Toutefois, puisque la délégation </w:t>
      </w:r>
      <w:r w:rsidR="004D473A" w:rsidRPr="00B37153">
        <w:rPr>
          <w:lang w:eastAsia="fr-FR"/>
        </w:rPr>
        <w:t>n’é</w:t>
      </w:r>
      <w:r w:rsidRPr="00B37153">
        <w:rPr>
          <w:lang w:eastAsia="fr-FR"/>
        </w:rPr>
        <w:t xml:space="preserve">tait pas à </w:t>
      </w:r>
      <w:r w:rsidR="004D473A" w:rsidRPr="00B37153">
        <w:rPr>
          <w:lang w:eastAsia="fr-FR"/>
        </w:rPr>
        <w:t>l’o</w:t>
      </w:r>
      <w:r w:rsidRPr="00B37153">
        <w:rPr>
          <w:lang w:eastAsia="fr-FR"/>
        </w:rPr>
        <w:t>rigine de cette proposition, elle voulait savoir ce que ses collègues du groupe B en pensaient.</w:t>
      </w:r>
    </w:p>
    <w:p w:rsidR="00EE0C24" w:rsidRPr="00B37153" w:rsidRDefault="00EE0C24" w:rsidP="00CD0EA4">
      <w:pPr>
        <w:pStyle w:val="ONUMFS"/>
      </w:pPr>
      <w:r w:rsidRPr="00B37153">
        <w:rPr>
          <w:lang w:eastAsia="fr-FR"/>
        </w:rPr>
        <w:t>Le président a indiqué que le problème de la conservation de cette description dans plusieurs documents était que cela créait une charge administrative, car quand une modification était proposée, il fallait apporter différents ajustements</w:t>
      </w:r>
      <w:r w:rsidR="0093032C" w:rsidRPr="00B37153">
        <w:rPr>
          <w:lang w:eastAsia="fr-FR"/>
        </w:rPr>
        <w:t xml:space="preserve">.  </w:t>
      </w:r>
      <w:r w:rsidRPr="00B37153">
        <w:rPr>
          <w:lang w:eastAsia="fr-FR"/>
        </w:rPr>
        <w:t xml:space="preserve">Afin </w:t>
      </w:r>
      <w:r w:rsidR="004D473A" w:rsidRPr="00B37153">
        <w:rPr>
          <w:lang w:eastAsia="fr-FR"/>
        </w:rPr>
        <w:t>d’u</w:t>
      </w:r>
      <w:r w:rsidRPr="00B37153">
        <w:rPr>
          <w:lang w:eastAsia="fr-FR"/>
        </w:rPr>
        <w:t>tiliser le temps à bon escient, il a indiqué q</w:t>
      </w:r>
      <w:r w:rsidR="004D473A" w:rsidRPr="00B37153">
        <w:rPr>
          <w:lang w:eastAsia="fr-FR"/>
        </w:rPr>
        <w:t>u’i</w:t>
      </w:r>
      <w:r w:rsidRPr="00B37153">
        <w:rPr>
          <w:lang w:eastAsia="fr-FR"/>
        </w:rPr>
        <w:t>l permettrait la tenue de consultations informelles sur la question</w:t>
      </w:r>
      <w:r w:rsidR="0093032C" w:rsidRPr="00B37153">
        <w:rPr>
          <w:lang w:eastAsia="fr-FR"/>
        </w:rPr>
        <w:t xml:space="preserve">.  </w:t>
      </w:r>
      <w:r w:rsidRPr="00B37153">
        <w:rPr>
          <w:lang w:eastAsia="fr-FR"/>
        </w:rPr>
        <w:t>Le comité devrait aborder le point de lʼordre du jour suivant et revenir sur ce point ultérieurement.</w:t>
      </w:r>
    </w:p>
    <w:p w:rsidR="00C622EF" w:rsidRPr="00B37153" w:rsidRDefault="00EE0C24" w:rsidP="00CD0EA4">
      <w:pPr>
        <w:pStyle w:val="ONUMFS"/>
        <w:rPr>
          <w:lang w:eastAsia="fr-FR"/>
        </w:rPr>
      </w:pPr>
      <w:r w:rsidRPr="00B37153">
        <w:rPr>
          <w:lang w:eastAsia="fr-FR"/>
        </w:rPr>
        <w:t>Suite aux consultations, le président a demandé si le point 18 de lʼordre du jour avait connu une avancée</w:t>
      </w:r>
      <w:r w:rsidR="0093032C" w:rsidRPr="00B37153">
        <w:rPr>
          <w:lang w:eastAsia="fr-FR"/>
        </w:rPr>
        <w:t xml:space="preserve">.  </w:t>
      </w:r>
      <w:r w:rsidRPr="00B37153">
        <w:rPr>
          <w:lang w:eastAsia="fr-FR"/>
        </w:rPr>
        <w:t>Il a invité le Secrétariat à expliquer ce qui avait été examiné de manière informelle concernant les modifications proposées et les réserves q</w:t>
      </w:r>
      <w:r w:rsidR="004D473A" w:rsidRPr="00B37153">
        <w:rPr>
          <w:lang w:eastAsia="fr-FR"/>
        </w:rPr>
        <w:t>u’a</w:t>
      </w:r>
      <w:r w:rsidRPr="00B37153">
        <w:rPr>
          <w:lang w:eastAsia="fr-FR"/>
        </w:rPr>
        <w:t>vait eues le groupe B à propos des deux</w:t>
      </w:r>
      <w:r w:rsidR="004518EC" w:rsidRPr="00B37153">
        <w:rPr>
          <w:lang w:eastAsia="fr-FR"/>
        </w:rPr>
        <w:t> </w:t>
      </w:r>
      <w:r w:rsidRPr="00B37153">
        <w:rPr>
          <w:lang w:eastAsia="fr-FR"/>
        </w:rPr>
        <w:t>modifications proposées</w:t>
      </w:r>
      <w:r w:rsidR="0093032C" w:rsidRPr="00B37153">
        <w:rPr>
          <w:lang w:eastAsia="fr-FR"/>
        </w:rPr>
        <w:t>.</w:t>
      </w:r>
    </w:p>
    <w:p w:rsidR="00C622EF" w:rsidRPr="00B37153" w:rsidRDefault="00EE0C24" w:rsidP="00CD0EA4">
      <w:pPr>
        <w:pStyle w:val="ONUMFS"/>
        <w:rPr>
          <w:lang w:eastAsia="fr-FR"/>
        </w:rPr>
      </w:pPr>
      <w:r w:rsidRPr="00B37153">
        <w:rPr>
          <w:lang w:eastAsia="fr-FR"/>
        </w:rPr>
        <w:t>Le Secrétariat a indiqué q</w:t>
      </w:r>
      <w:r w:rsidR="004D473A" w:rsidRPr="00B37153">
        <w:rPr>
          <w:lang w:eastAsia="fr-FR"/>
        </w:rPr>
        <w:t>u’u</w:t>
      </w:r>
      <w:r w:rsidRPr="00B37153">
        <w:rPr>
          <w:lang w:eastAsia="fr-FR"/>
        </w:rPr>
        <w:t>ne entente semblait avoir été trouvée pour que la limite des versements à titre gracieux soit conservée, mais en faisant passer la limite de 20 000 à 50 000 francs suisses</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l’a</w:t>
      </w:r>
      <w:r w:rsidRPr="00B37153">
        <w:rPr>
          <w:lang w:eastAsia="fr-FR"/>
        </w:rPr>
        <w:t>utre question, le Secrétariat estimait q</w:t>
      </w:r>
      <w:r w:rsidR="004D473A" w:rsidRPr="00B37153">
        <w:rPr>
          <w:lang w:eastAsia="fr-FR"/>
        </w:rPr>
        <w:t>u’e</w:t>
      </w:r>
      <w:r w:rsidRPr="00B37153">
        <w:rPr>
          <w:lang w:eastAsia="fr-FR"/>
        </w:rPr>
        <w:t xml:space="preserve">lle avait été </w:t>
      </w:r>
      <w:r w:rsidRPr="00B37153">
        <w:rPr>
          <w:lang w:eastAsia="fr-FR"/>
        </w:rPr>
        <w:lastRenderedPageBreak/>
        <w:t xml:space="preserve">résolue sur la base des explications fournies, et la délégation de </w:t>
      </w:r>
      <w:r w:rsidR="004D473A" w:rsidRPr="00B37153">
        <w:rPr>
          <w:lang w:eastAsia="fr-FR"/>
        </w:rPr>
        <w:t>l’E</w:t>
      </w:r>
      <w:r w:rsidRPr="00B37153">
        <w:rPr>
          <w:lang w:eastAsia="fr-FR"/>
        </w:rPr>
        <w:t>spagne ainsi que le groupe B paraissaient satisfaits des explications</w:t>
      </w:r>
      <w:r w:rsidR="0093032C" w:rsidRPr="00B37153">
        <w:rPr>
          <w:lang w:eastAsia="fr-FR"/>
        </w:rPr>
        <w:t>.</w:t>
      </w:r>
    </w:p>
    <w:p w:rsidR="00C622EF" w:rsidRPr="00B37153" w:rsidRDefault="00EE0C24" w:rsidP="00CD0EA4">
      <w:pPr>
        <w:pStyle w:val="ONUMFS"/>
        <w:rPr>
          <w:rtl/>
          <w:cs/>
          <w:lang w:eastAsia="fr-FR"/>
        </w:rPr>
      </w:pPr>
      <w:r w:rsidRPr="00B37153">
        <w:rPr>
          <w:lang w:eastAsia="fr-FR"/>
        </w:rPr>
        <w:t>Le président a ouvert le débat pour toute autre observation concernant le compromis apparemment trouvé sur ce thème</w:t>
      </w:r>
      <w:r w:rsidR="0093032C" w:rsidRPr="00B37153">
        <w:rPr>
          <w:lang w:eastAsia="fr-FR"/>
        </w:rPr>
        <w:t xml:space="preserve">.  </w:t>
      </w:r>
      <w:r w:rsidRPr="00B37153">
        <w:rPr>
          <w:lang w:eastAsia="fr-FR"/>
        </w:rPr>
        <w:t xml:space="preserve">Il a ensuite procédé à la lecture du paragraphe de décision proposé, avec </w:t>
      </w:r>
      <w:r w:rsidR="004D473A" w:rsidRPr="00B37153">
        <w:rPr>
          <w:lang w:eastAsia="fr-FR"/>
        </w:rPr>
        <w:t>l’a</w:t>
      </w:r>
      <w:r w:rsidRPr="00B37153">
        <w:rPr>
          <w:lang w:eastAsia="fr-FR"/>
        </w:rPr>
        <w:t xml:space="preserve">jout de la phrase suivante à </w:t>
      </w:r>
      <w:r w:rsidR="004D473A" w:rsidRPr="00B37153">
        <w:rPr>
          <w:lang w:eastAsia="fr-FR"/>
        </w:rPr>
        <w:t>l’a</w:t>
      </w:r>
      <w:r w:rsidRPr="00B37153">
        <w:rPr>
          <w:lang w:eastAsia="fr-FR"/>
        </w:rPr>
        <w:t xml:space="preserve">rticle 5.10 : </w:t>
      </w:r>
      <w:r w:rsidRPr="00B37153">
        <w:rPr>
          <w:rtl/>
          <w:cs/>
          <w:lang w:eastAsia="fr-FR"/>
        </w:rPr>
        <w:t>“</w:t>
      </w:r>
      <w:r w:rsidRPr="00B37153">
        <w:rPr>
          <w:i/>
          <w:lang w:eastAsia="fr-FR"/>
        </w:rPr>
        <w:t>Le montant total de ces versements ne doit pas dépasser 50 000</w:t>
      </w:r>
      <w:r w:rsidR="004518EC" w:rsidRPr="00B37153">
        <w:rPr>
          <w:i/>
          <w:lang w:eastAsia="fr-FR"/>
        </w:rPr>
        <w:t> </w:t>
      </w:r>
      <w:r w:rsidRPr="00B37153">
        <w:rPr>
          <w:i/>
          <w:lang w:eastAsia="fr-FR"/>
        </w:rPr>
        <w:t>francs suisses pendant un quelconque exercice financier</w:t>
      </w:r>
      <w:r w:rsidRPr="00B37153">
        <w:rPr>
          <w:rtl/>
          <w:cs/>
          <w:lang w:eastAsia="fr-FR"/>
        </w:rPr>
        <w:t>”</w:t>
      </w:r>
      <w:r w:rsidR="002C0CEA" w:rsidRPr="00B37153">
        <w:rPr>
          <w:lang w:val="fr-CH" w:eastAsia="fr-FR"/>
        </w:rPr>
        <w:t>.</w:t>
      </w:r>
    </w:p>
    <w:p w:rsidR="00EE0C24" w:rsidRPr="00B37153" w:rsidRDefault="00EE0C24" w:rsidP="00CD0EA4">
      <w:pPr>
        <w:pStyle w:val="ONUMFS"/>
        <w:ind w:left="567"/>
      </w:pPr>
      <w:r w:rsidRPr="00B37153">
        <w:rPr>
          <w:lang w:eastAsia="fr-FR"/>
        </w:rPr>
        <w:t xml:space="preserve">Le Comité du programme et budget a recommandé à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 xml:space="preserve">MPI </w:t>
      </w:r>
      <w:r w:rsidR="004D473A" w:rsidRPr="00B37153">
        <w:rPr>
          <w:lang w:eastAsia="fr-FR"/>
        </w:rPr>
        <w:t>d’a</w:t>
      </w:r>
      <w:r w:rsidRPr="00B37153">
        <w:rPr>
          <w:lang w:eastAsia="fr-FR"/>
        </w:rPr>
        <w:t>pprouver les articles</w:t>
      </w:r>
      <w:r w:rsidR="004518EC" w:rsidRPr="00B37153">
        <w:rPr>
          <w:lang w:eastAsia="fr-FR"/>
        </w:rPr>
        <w:t> </w:t>
      </w:r>
      <w:r w:rsidRPr="00B37153">
        <w:rPr>
          <w:lang w:eastAsia="fr-FR"/>
        </w:rPr>
        <w:t>2.8, 5.10, 5.11, 8.1 et 8.9 tels q</w:t>
      </w:r>
      <w:r w:rsidR="004D473A" w:rsidRPr="00B37153">
        <w:rPr>
          <w:lang w:eastAsia="fr-FR"/>
        </w:rPr>
        <w:t>u’i</w:t>
      </w:r>
      <w:r w:rsidRPr="00B37153">
        <w:rPr>
          <w:lang w:eastAsia="fr-FR"/>
        </w:rPr>
        <w:t xml:space="preserve">ls ont été modifiés dans le document WO/PBC/22/10, avec </w:t>
      </w:r>
      <w:r w:rsidR="004D473A" w:rsidRPr="00B37153">
        <w:rPr>
          <w:lang w:eastAsia="fr-FR"/>
        </w:rPr>
        <w:t>l’a</w:t>
      </w:r>
      <w:r w:rsidRPr="00B37153">
        <w:rPr>
          <w:lang w:eastAsia="fr-FR"/>
        </w:rPr>
        <w:t xml:space="preserve">jout de la phrase suivante à </w:t>
      </w:r>
      <w:r w:rsidR="004D473A" w:rsidRPr="00B37153">
        <w:rPr>
          <w:lang w:eastAsia="fr-FR"/>
        </w:rPr>
        <w:t>l’a</w:t>
      </w:r>
      <w:r w:rsidRPr="00B37153">
        <w:rPr>
          <w:lang w:eastAsia="fr-FR"/>
        </w:rPr>
        <w:t>rticle</w:t>
      </w:r>
      <w:r w:rsidR="004518EC" w:rsidRPr="00B37153">
        <w:rPr>
          <w:lang w:eastAsia="fr-FR"/>
        </w:rPr>
        <w:t> </w:t>
      </w:r>
      <w:r w:rsidRPr="00B37153">
        <w:rPr>
          <w:lang w:eastAsia="fr-FR"/>
        </w:rPr>
        <w:t>5.10</w:t>
      </w:r>
      <w:r w:rsidR="004518EC" w:rsidRPr="00B37153">
        <w:rPr>
          <w:lang w:eastAsia="fr-FR"/>
        </w:rPr>
        <w:t> </w:t>
      </w:r>
      <w:r w:rsidRPr="00B37153">
        <w:rPr>
          <w:lang w:eastAsia="fr-FR"/>
        </w:rPr>
        <w:t xml:space="preserve">: </w:t>
      </w:r>
      <w:r w:rsidRPr="00B37153">
        <w:rPr>
          <w:rtl/>
          <w:cs/>
          <w:lang w:eastAsia="fr-FR"/>
        </w:rPr>
        <w:t>“</w:t>
      </w:r>
      <w:r w:rsidRPr="00B37153">
        <w:rPr>
          <w:lang w:eastAsia="fr-FR"/>
        </w:rPr>
        <w:t>Le montant total de ces versements ne doit pas dépasser 50</w:t>
      </w:r>
      <w:r w:rsidR="004518EC" w:rsidRPr="00B37153">
        <w:rPr>
          <w:lang w:eastAsia="fr-FR"/>
        </w:rPr>
        <w:t> </w:t>
      </w:r>
      <w:r w:rsidRPr="00B37153">
        <w:rPr>
          <w:lang w:eastAsia="fr-FR"/>
        </w:rPr>
        <w:t>000</w:t>
      </w:r>
      <w:r w:rsidR="004518EC" w:rsidRPr="00B37153">
        <w:rPr>
          <w:lang w:eastAsia="fr-FR"/>
        </w:rPr>
        <w:t> </w:t>
      </w:r>
      <w:r w:rsidRPr="00B37153">
        <w:rPr>
          <w:lang w:eastAsia="fr-FR"/>
        </w:rPr>
        <w:t>francs suisses pendant un quelconque exercice financier</w:t>
      </w:r>
      <w:r w:rsidRPr="00B37153">
        <w:rPr>
          <w:rtl/>
          <w:cs/>
          <w:lang w:eastAsia="fr-FR"/>
        </w:rPr>
        <w:t>”</w:t>
      </w:r>
      <w:r w:rsidRPr="00B37153">
        <w:rPr>
          <w:lang w:eastAsia="fr-FR"/>
        </w:rPr>
        <w:t>.</w:t>
      </w:r>
    </w:p>
    <w:p w:rsidR="00EE0C24" w:rsidRPr="00B37153" w:rsidRDefault="00EE0C24" w:rsidP="00CD0EA4">
      <w:pPr>
        <w:pStyle w:val="ONUMFS"/>
        <w:ind w:left="567"/>
      </w:pPr>
      <w:r w:rsidRPr="00B37153">
        <w:rPr>
          <w:lang w:eastAsia="fr-FR"/>
        </w:rPr>
        <w:t xml:space="preserve">Le Comité du programme et budget a pris note des modifications à apporter au règlement </w:t>
      </w:r>
      <w:r w:rsidR="004D473A" w:rsidRPr="00B37153">
        <w:rPr>
          <w:lang w:eastAsia="fr-FR"/>
        </w:rPr>
        <w:t>d’e</w:t>
      </w:r>
      <w:r w:rsidRPr="00B37153">
        <w:rPr>
          <w:lang w:eastAsia="fr-FR"/>
        </w:rPr>
        <w:t>xécution du Règlement financier figurant au paragraphe</w:t>
      </w:r>
      <w:r w:rsidR="004518EC" w:rsidRPr="00B37153">
        <w:rPr>
          <w:lang w:eastAsia="fr-FR"/>
        </w:rPr>
        <w:t> </w:t>
      </w:r>
      <w:r w:rsidRPr="00B37153">
        <w:rPr>
          <w:lang w:eastAsia="fr-FR"/>
        </w:rPr>
        <w:t>5 du document WO/PBC/22/10.</w:t>
      </w:r>
    </w:p>
    <w:p w:rsidR="00DC535A" w:rsidRPr="00B37153" w:rsidRDefault="00EE0C24" w:rsidP="00CD0EA4">
      <w:pPr>
        <w:pStyle w:val="Heading1"/>
        <w:rPr>
          <w:rtl/>
          <w:lang w:eastAsia="fr-FR"/>
        </w:rPr>
      </w:pPr>
      <w:bookmarkStart w:id="51" w:name="_Toc410638940"/>
      <w:bookmarkStart w:id="52" w:name="_Toc410644337"/>
      <w:r w:rsidRPr="00B37153">
        <w:rPr>
          <w:lang w:eastAsia="fr-FR"/>
        </w:rPr>
        <w:t>Point</w:t>
      </w:r>
      <w:r w:rsidR="004518EC" w:rsidRPr="00B37153">
        <w:rPr>
          <w:lang w:eastAsia="fr-FR"/>
        </w:rPr>
        <w:t> </w:t>
      </w:r>
      <w:r w:rsidRPr="00B37153">
        <w:rPr>
          <w:lang w:eastAsia="fr-FR"/>
        </w:rPr>
        <w:t xml:space="preserve">19 de </w:t>
      </w:r>
      <w:r w:rsidR="004D473A" w:rsidRPr="00B37153">
        <w:rPr>
          <w:lang w:eastAsia="fr-FR"/>
        </w:rPr>
        <w:t>l’o</w:t>
      </w:r>
      <w:r w:rsidRPr="00B37153">
        <w:rPr>
          <w:lang w:eastAsia="fr-FR"/>
        </w:rPr>
        <w:t>rdre du jour</w:t>
      </w:r>
      <w:r w:rsidR="004518EC" w:rsidRPr="00B37153">
        <w:rPr>
          <w:lang w:eastAsia="fr-FR"/>
        </w:rPr>
        <w:t> </w:t>
      </w:r>
      <w:r w:rsidRPr="00B37153">
        <w:rPr>
          <w:lang w:eastAsia="fr-FR"/>
        </w:rPr>
        <w:t xml:space="preserve">: proposition présentée par </w:t>
      </w:r>
      <w:r w:rsidR="004D473A" w:rsidRPr="00B37153">
        <w:rPr>
          <w:lang w:eastAsia="fr-FR"/>
        </w:rPr>
        <w:t>l’A</w:t>
      </w:r>
      <w:r w:rsidRPr="00B37153">
        <w:rPr>
          <w:lang w:eastAsia="fr-FR"/>
        </w:rPr>
        <w:t>ustralie, la Finlande, la Nouvelle</w:t>
      </w:r>
      <w:r w:rsidR="00FB219A" w:rsidRPr="00B37153">
        <w:rPr>
          <w:lang w:eastAsia="fr-FR"/>
        </w:rPr>
        <w:noBreakHyphen/>
      </w:r>
      <w:r w:rsidRPr="00B37153">
        <w:rPr>
          <w:lang w:eastAsia="fr-FR"/>
        </w:rPr>
        <w:t>Zélande, le Saint</w:t>
      </w:r>
      <w:r w:rsidR="00FB219A" w:rsidRPr="00B37153">
        <w:rPr>
          <w:lang w:eastAsia="fr-FR"/>
        </w:rPr>
        <w:noBreakHyphen/>
      </w:r>
      <w:r w:rsidRPr="00B37153">
        <w:rPr>
          <w:lang w:eastAsia="fr-FR"/>
        </w:rPr>
        <w:t>Siège et la Suisse</w:t>
      </w:r>
      <w:r w:rsidR="004518EC" w:rsidRPr="00B37153">
        <w:rPr>
          <w:lang w:eastAsia="fr-FR"/>
        </w:rPr>
        <w:t> </w:t>
      </w:r>
      <w:r w:rsidRPr="00B37153">
        <w:rPr>
          <w:lang w:eastAsia="fr-FR"/>
        </w:rPr>
        <w:t>: participation de représentants des communautés autochtones et locales accréditées aux travaux du Comité intergouvernemental de la propriété intellectuelle relative aux ressources génétiques, aux savoirs traditionnels et au folklore (IGC)</w:t>
      </w:r>
      <w:r w:rsidR="004518EC" w:rsidRPr="00B37153">
        <w:rPr>
          <w:lang w:eastAsia="fr-FR"/>
        </w:rPr>
        <w:t> </w:t>
      </w:r>
      <w:r w:rsidRPr="00B37153">
        <w:rPr>
          <w:lang w:eastAsia="fr-FR"/>
        </w:rPr>
        <w:t xml:space="preserve">: proposition en faveur </w:t>
      </w:r>
      <w:r w:rsidR="004D473A" w:rsidRPr="00B37153">
        <w:rPr>
          <w:lang w:eastAsia="fr-FR"/>
        </w:rPr>
        <w:t>d’u</w:t>
      </w:r>
      <w:r w:rsidRPr="00B37153">
        <w:rPr>
          <w:lang w:eastAsia="fr-FR"/>
        </w:rPr>
        <w:t xml:space="preserve">n financement subsidiaire au titre du budget ordinaire de </w:t>
      </w:r>
      <w:r w:rsidR="004D473A" w:rsidRPr="00B37153">
        <w:rPr>
          <w:lang w:eastAsia="fr-FR"/>
        </w:rPr>
        <w:t>l’O</w:t>
      </w:r>
      <w:r w:rsidRPr="00B37153">
        <w:rPr>
          <w:lang w:eastAsia="fr-FR"/>
        </w:rPr>
        <w:t>MPI</w:t>
      </w:r>
      <w:bookmarkEnd w:id="51"/>
      <w:bookmarkEnd w:id="52"/>
    </w:p>
    <w:p w:rsidR="00CD0EA4" w:rsidRPr="00B37153" w:rsidRDefault="00CD0EA4" w:rsidP="00CD0EA4">
      <w:pPr>
        <w:rPr>
          <w:lang w:eastAsia="fr-FR"/>
        </w:rPr>
      </w:pPr>
    </w:p>
    <w:p w:rsidR="00EE0C24" w:rsidRPr="00B37153" w:rsidRDefault="00EE0C24" w:rsidP="00CD0EA4">
      <w:pPr>
        <w:pStyle w:val="ONUMFS"/>
      </w:pPr>
      <w:r w:rsidRPr="00B37153">
        <w:rPr>
          <w:lang w:eastAsia="fr-FR"/>
        </w:rPr>
        <w:t>Les délibérations ont eu lieu sur la base des documents WO/PBC/22/24.</w:t>
      </w:r>
    </w:p>
    <w:p w:rsidR="00C622EF" w:rsidRPr="00B37153" w:rsidRDefault="00EE0C24" w:rsidP="00CD0EA4">
      <w:pPr>
        <w:pStyle w:val="ONUMFS"/>
        <w:rPr>
          <w:lang w:eastAsia="fr-FR"/>
        </w:rPr>
      </w:pPr>
      <w:r w:rsidRPr="00B37153">
        <w:rPr>
          <w:lang w:eastAsia="fr-FR"/>
        </w:rPr>
        <w:t xml:space="preserve">Le président a ouvert les débats sur le point 19 de lʼordre du jour et invité la délégation de la Suisse à présenter la proposition figurant dans le </w:t>
      </w:r>
      <w:r w:rsidR="00C622EF" w:rsidRPr="00B37153">
        <w:rPr>
          <w:lang w:eastAsia="fr-FR"/>
        </w:rPr>
        <w:t>document WO</w:t>
      </w:r>
      <w:r w:rsidRPr="00B37153">
        <w:rPr>
          <w:lang w:eastAsia="fr-FR"/>
        </w:rPr>
        <w:t>/PBC/22/24</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de la Suisse a présenté la proposition soumise par les délégations de </w:t>
      </w:r>
      <w:r w:rsidR="004D473A" w:rsidRPr="00B37153">
        <w:rPr>
          <w:lang w:eastAsia="fr-FR"/>
        </w:rPr>
        <w:t>l’A</w:t>
      </w:r>
      <w:r w:rsidRPr="00B37153">
        <w:rPr>
          <w:lang w:eastAsia="fr-FR"/>
        </w:rPr>
        <w:t>ustralie, de la Finlande, de la Nouvelle</w:t>
      </w:r>
      <w:r w:rsidR="00FB219A" w:rsidRPr="00B37153">
        <w:rPr>
          <w:lang w:eastAsia="fr-FR"/>
        </w:rPr>
        <w:noBreakHyphen/>
      </w:r>
      <w:r w:rsidRPr="00B37153">
        <w:rPr>
          <w:lang w:eastAsia="fr-FR"/>
        </w:rPr>
        <w:t>Zélande, du Saint</w:t>
      </w:r>
      <w:r w:rsidR="00FB219A" w:rsidRPr="00B37153">
        <w:rPr>
          <w:lang w:eastAsia="fr-FR"/>
        </w:rPr>
        <w:noBreakHyphen/>
      </w:r>
      <w:r w:rsidRPr="00B37153">
        <w:rPr>
          <w:lang w:eastAsia="fr-FR"/>
        </w:rPr>
        <w:t xml:space="preserve">Siège et de la Suisse concernant la participation de représentants des communautés autochtones et locales accréditées aux travaux de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 xml:space="preserve">Elle proposait </w:t>
      </w:r>
      <w:r w:rsidR="004D473A" w:rsidRPr="00B37153">
        <w:rPr>
          <w:lang w:eastAsia="fr-FR"/>
        </w:rPr>
        <w:t>d’a</w:t>
      </w:r>
      <w:r w:rsidRPr="00B37153">
        <w:rPr>
          <w:lang w:eastAsia="fr-FR"/>
        </w:rPr>
        <w:t>llouer jusq</w:t>
      </w:r>
      <w:r w:rsidR="004D473A" w:rsidRPr="00B37153">
        <w:rPr>
          <w:lang w:eastAsia="fr-FR"/>
        </w:rPr>
        <w:t>u’à</w:t>
      </w:r>
      <w:r w:rsidRPr="00B37153">
        <w:rPr>
          <w:lang w:eastAsia="fr-FR"/>
        </w:rPr>
        <w:t xml:space="preserve"> un montant maximal de 60 000 francs suisses au titre du programme 4 pour financer la participation de représentants des communautés autochtones et locales accréditées aux travaux de </w:t>
      </w:r>
      <w:r w:rsidR="004D473A" w:rsidRPr="00B37153">
        <w:rPr>
          <w:lang w:eastAsia="fr-FR"/>
        </w:rPr>
        <w:t>l’I</w:t>
      </w:r>
      <w:r w:rsidRPr="00B37153">
        <w:rPr>
          <w:lang w:eastAsia="fr-FR"/>
        </w:rPr>
        <w:t>GC en 2015</w:t>
      </w:r>
      <w:r w:rsidR="0093032C" w:rsidRPr="00B37153">
        <w:rPr>
          <w:lang w:eastAsia="fr-FR"/>
        </w:rPr>
        <w:t xml:space="preserve">.  </w:t>
      </w:r>
      <w:r w:rsidRPr="00B37153">
        <w:rPr>
          <w:lang w:eastAsia="fr-FR"/>
        </w:rPr>
        <w:t xml:space="preserve">Ce montant serait, si possible, financé au moyen des économies ou gains </w:t>
      </w:r>
      <w:r w:rsidR="004D473A" w:rsidRPr="00B37153">
        <w:rPr>
          <w:lang w:eastAsia="fr-FR"/>
        </w:rPr>
        <w:t>d’e</w:t>
      </w:r>
      <w:r w:rsidRPr="00B37153">
        <w:rPr>
          <w:lang w:eastAsia="fr-FR"/>
        </w:rPr>
        <w:t>fficacité prévus</w:t>
      </w:r>
      <w:r w:rsidR="0093032C" w:rsidRPr="00B37153">
        <w:rPr>
          <w:lang w:eastAsia="fr-FR"/>
        </w:rPr>
        <w:t xml:space="preserve">.  </w:t>
      </w:r>
      <w:r w:rsidRPr="00B37153">
        <w:rPr>
          <w:lang w:eastAsia="fr-FR"/>
        </w:rPr>
        <w:t xml:space="preserve">La proposition visait à contribuer aux résultats du programme 4, car la présence et </w:t>
      </w:r>
      <w:r w:rsidR="004D473A" w:rsidRPr="00B37153">
        <w:rPr>
          <w:lang w:eastAsia="fr-FR"/>
        </w:rPr>
        <w:t>l’i</w:t>
      </w:r>
      <w:r w:rsidRPr="00B37153">
        <w:rPr>
          <w:lang w:eastAsia="fr-FR"/>
        </w:rPr>
        <w:t xml:space="preserve">mplication active des représentants des communautés autochtones et locales permettaient de mieux comprendre les questions que </w:t>
      </w:r>
      <w:r w:rsidR="004D473A" w:rsidRPr="00B37153">
        <w:rPr>
          <w:lang w:eastAsia="fr-FR"/>
        </w:rPr>
        <w:t>l’I</w:t>
      </w:r>
      <w:r w:rsidRPr="00B37153">
        <w:rPr>
          <w:lang w:eastAsia="fr-FR"/>
        </w:rPr>
        <w:t>GC devrait aborder</w:t>
      </w:r>
      <w:r w:rsidR="0093032C" w:rsidRPr="00B37153">
        <w:rPr>
          <w:lang w:eastAsia="fr-FR"/>
        </w:rPr>
        <w:t xml:space="preserve">.  </w:t>
      </w:r>
      <w:r w:rsidRPr="00B37153">
        <w:rPr>
          <w:lang w:eastAsia="fr-FR"/>
        </w:rPr>
        <w:t>La délégation a déclaré que les détails de la proposition avaient été expliqués lors de la vingt</w:t>
      </w:r>
      <w:r w:rsidR="00FB219A" w:rsidRPr="00B37153">
        <w:rPr>
          <w:lang w:eastAsia="fr-FR"/>
        </w:rPr>
        <w:noBreakHyphen/>
      </w:r>
      <w:r w:rsidRPr="00B37153">
        <w:rPr>
          <w:lang w:eastAsia="fr-FR"/>
        </w:rPr>
        <w:t xml:space="preserve">huitième session de </w:t>
      </w:r>
      <w:r w:rsidR="004D473A" w:rsidRPr="00B37153">
        <w:rPr>
          <w:lang w:eastAsia="fr-FR"/>
        </w:rPr>
        <w:t>l’I</w:t>
      </w:r>
      <w:r w:rsidRPr="00B37153">
        <w:rPr>
          <w:lang w:eastAsia="fr-FR"/>
        </w:rPr>
        <w:t>GC en juillet 2014 et que la proposition actuelle avait pris en compte les préoccupations qui avaient été exprimées lors des consultations tenues avec les États membres</w:t>
      </w:r>
      <w:r w:rsidR="0093032C" w:rsidRPr="00B37153">
        <w:rPr>
          <w:lang w:eastAsia="fr-FR"/>
        </w:rPr>
        <w:t xml:space="preserve">.  </w:t>
      </w:r>
      <w:r w:rsidRPr="00B37153">
        <w:rPr>
          <w:lang w:eastAsia="fr-FR"/>
        </w:rPr>
        <w:t xml:space="preserve">La délégation a souligné que la proposition </w:t>
      </w:r>
      <w:r w:rsidR="004D473A" w:rsidRPr="00B37153">
        <w:rPr>
          <w:lang w:eastAsia="fr-FR"/>
        </w:rPr>
        <w:t>n’a</w:t>
      </w:r>
      <w:r w:rsidRPr="00B37153">
        <w:rPr>
          <w:lang w:eastAsia="fr-FR"/>
        </w:rPr>
        <w:t xml:space="preserve">vait pas pour but </w:t>
      </w:r>
      <w:r w:rsidR="004D473A" w:rsidRPr="00B37153">
        <w:rPr>
          <w:lang w:eastAsia="fr-FR"/>
        </w:rPr>
        <w:t>d’a</w:t>
      </w:r>
      <w:r w:rsidRPr="00B37153">
        <w:rPr>
          <w:lang w:eastAsia="fr-FR"/>
        </w:rPr>
        <w:t xml:space="preserve">ugmenter le budget global de </w:t>
      </w:r>
      <w:r w:rsidR="004D473A" w:rsidRPr="00B37153">
        <w:rPr>
          <w:lang w:eastAsia="fr-FR"/>
        </w:rPr>
        <w:t>l’e</w:t>
      </w:r>
      <w:r w:rsidRPr="00B37153">
        <w:rPr>
          <w:lang w:eastAsia="fr-FR"/>
        </w:rPr>
        <w:t>xercice biennal 2014</w:t>
      </w:r>
      <w:r w:rsidR="00FB219A" w:rsidRPr="00B37153">
        <w:rPr>
          <w:lang w:eastAsia="fr-FR"/>
        </w:rPr>
        <w:noBreakHyphen/>
      </w:r>
      <w:r w:rsidRPr="00B37153">
        <w:rPr>
          <w:lang w:eastAsia="fr-FR"/>
        </w:rPr>
        <w:t>2015 ou le budget du programme 4</w:t>
      </w:r>
      <w:r w:rsidR="0093032C" w:rsidRPr="00B37153">
        <w:rPr>
          <w:lang w:eastAsia="fr-FR"/>
        </w:rPr>
        <w:t xml:space="preserve">.  </w:t>
      </w:r>
      <w:r w:rsidRPr="00B37153">
        <w:rPr>
          <w:lang w:eastAsia="fr-FR"/>
        </w:rPr>
        <w:t xml:space="preserve">Compte tenu du montant limité et </w:t>
      </w:r>
      <w:r w:rsidR="004D473A" w:rsidRPr="00B37153">
        <w:rPr>
          <w:lang w:eastAsia="fr-FR"/>
        </w:rPr>
        <w:t>d’a</w:t>
      </w:r>
      <w:r w:rsidRPr="00B37153">
        <w:rPr>
          <w:lang w:eastAsia="fr-FR"/>
        </w:rPr>
        <w:t>près le Secrétariat, la contribution ne mettrait pas en péril les activités au titre du programme 4</w:t>
      </w:r>
      <w:r w:rsidR="0093032C" w:rsidRPr="00B37153">
        <w:rPr>
          <w:lang w:eastAsia="fr-FR"/>
        </w:rPr>
        <w:t xml:space="preserve">.  </w:t>
      </w:r>
      <w:r w:rsidRPr="00B37153">
        <w:rPr>
          <w:lang w:eastAsia="fr-FR"/>
        </w:rPr>
        <w:t>La proposition visait à trouver une source de financement subsidiaire pour financer les représentants des communautés autochtones et locales par le biais du Fonds de contributions volontaires, et aucune somme ne serait transférée du budget ordinaire vers le Fonds de contributions volontaires</w:t>
      </w:r>
      <w:r w:rsidR="0093032C" w:rsidRPr="00B37153">
        <w:rPr>
          <w:lang w:eastAsia="fr-FR"/>
        </w:rPr>
        <w:t xml:space="preserve">.  </w:t>
      </w:r>
      <w:r w:rsidRPr="00B37153">
        <w:rPr>
          <w:lang w:eastAsia="fr-FR"/>
        </w:rPr>
        <w:t xml:space="preserve">En </w:t>
      </w:r>
      <w:r w:rsidR="004D473A" w:rsidRPr="00B37153">
        <w:rPr>
          <w:lang w:eastAsia="fr-FR"/>
        </w:rPr>
        <w:t>d’a</w:t>
      </w:r>
      <w:r w:rsidRPr="00B37153">
        <w:rPr>
          <w:lang w:eastAsia="fr-FR"/>
        </w:rPr>
        <w:t xml:space="preserve">utres termes, le Règlement financier et le règlement </w:t>
      </w:r>
      <w:r w:rsidR="004D473A" w:rsidRPr="00B37153">
        <w:rPr>
          <w:lang w:eastAsia="fr-FR"/>
        </w:rPr>
        <w:t>d’e</w:t>
      </w:r>
      <w:r w:rsidRPr="00B37153">
        <w:rPr>
          <w:lang w:eastAsia="fr-FR"/>
        </w:rPr>
        <w:t xml:space="preserve">xécution du Règlement financier de </w:t>
      </w:r>
      <w:r w:rsidR="004D473A" w:rsidRPr="00B37153">
        <w:rPr>
          <w:lang w:eastAsia="fr-FR"/>
        </w:rPr>
        <w:t>l’O</w:t>
      </w:r>
      <w:r w:rsidRPr="00B37153">
        <w:rPr>
          <w:lang w:eastAsia="fr-FR"/>
        </w:rPr>
        <w:t>MPI seraient totalement respectés</w:t>
      </w:r>
      <w:r w:rsidR="0093032C" w:rsidRPr="00B37153">
        <w:rPr>
          <w:lang w:eastAsia="fr-FR"/>
        </w:rPr>
        <w:t xml:space="preserve">.  </w:t>
      </w:r>
      <w:r w:rsidRPr="00B37153">
        <w:rPr>
          <w:lang w:eastAsia="fr-FR"/>
        </w:rPr>
        <w:t>La délégation a déclaré que les craintes exprimées par certaines délégations considérant que cela créerait un précédent avaient été prises en compte</w:t>
      </w:r>
      <w:r w:rsidR="0093032C" w:rsidRPr="00B37153">
        <w:rPr>
          <w:lang w:eastAsia="fr-FR"/>
        </w:rPr>
        <w:t xml:space="preserve">.  </w:t>
      </w:r>
      <w:r w:rsidRPr="00B37153">
        <w:rPr>
          <w:lang w:eastAsia="fr-FR"/>
        </w:rPr>
        <w:t>Elle estimait que le mécanisme proposé ne créerait pas de précédent dans lʼOrganisation</w:t>
      </w:r>
      <w:r w:rsidR="0093032C" w:rsidRPr="00B37153">
        <w:rPr>
          <w:lang w:eastAsia="fr-FR"/>
        </w:rPr>
        <w:t xml:space="preserve">.  </w:t>
      </w:r>
      <w:r w:rsidRPr="00B37153">
        <w:rPr>
          <w:lang w:eastAsia="fr-FR"/>
        </w:rPr>
        <w:t xml:space="preserve">La décision de financer les représentants des communautés autochtones et locales dépendrait très clairement de la décision qui devrait être adoptée par le Conseil consultatif du Fonds de </w:t>
      </w:r>
      <w:r w:rsidRPr="00B37153">
        <w:rPr>
          <w:lang w:eastAsia="fr-FR"/>
        </w:rPr>
        <w:lastRenderedPageBreak/>
        <w:t>contributions volontaires</w:t>
      </w:r>
      <w:r w:rsidR="0093032C" w:rsidRPr="00B37153">
        <w:rPr>
          <w:lang w:eastAsia="fr-FR"/>
        </w:rPr>
        <w:t xml:space="preserve">.  </w:t>
      </w:r>
      <w:r w:rsidR="004D473A" w:rsidRPr="00B37153">
        <w:rPr>
          <w:lang w:eastAsia="fr-FR"/>
        </w:rPr>
        <w:t>S’a</w:t>
      </w:r>
      <w:r w:rsidRPr="00B37153">
        <w:rPr>
          <w:lang w:eastAsia="fr-FR"/>
        </w:rPr>
        <w:t xml:space="preserve">gissant de la transparence, la proposition prévoyait toute la transparence nécessaire concernant </w:t>
      </w:r>
      <w:r w:rsidR="004D473A" w:rsidRPr="00B37153">
        <w:rPr>
          <w:lang w:eastAsia="fr-FR"/>
        </w:rPr>
        <w:t>l’u</w:t>
      </w:r>
      <w:r w:rsidRPr="00B37153">
        <w:rPr>
          <w:lang w:eastAsia="fr-FR"/>
        </w:rPr>
        <w:t xml:space="preserve">tilisation de </w:t>
      </w:r>
      <w:r w:rsidR="004D473A" w:rsidRPr="00B37153">
        <w:rPr>
          <w:lang w:eastAsia="fr-FR"/>
        </w:rPr>
        <w:t>l’a</w:t>
      </w:r>
      <w:r w:rsidRPr="00B37153">
        <w:rPr>
          <w:lang w:eastAsia="fr-FR"/>
        </w:rPr>
        <w:t xml:space="preserve">rgent et le montant proposé, car la proposition respectait toutes les règles du Règlement financier et de son règlement </w:t>
      </w:r>
      <w:r w:rsidR="004D473A" w:rsidRPr="00B37153">
        <w:rPr>
          <w:lang w:eastAsia="fr-FR"/>
        </w:rPr>
        <w:t>d’e</w:t>
      </w:r>
      <w:r w:rsidRPr="00B37153">
        <w:rPr>
          <w:lang w:eastAsia="fr-FR"/>
        </w:rPr>
        <w:t>xécution</w:t>
      </w:r>
      <w:r w:rsidR="0093032C" w:rsidRPr="00B37153">
        <w:rPr>
          <w:lang w:eastAsia="fr-FR"/>
        </w:rPr>
        <w:t xml:space="preserve">.  </w:t>
      </w:r>
      <w:r w:rsidRPr="00B37153">
        <w:rPr>
          <w:lang w:eastAsia="fr-FR"/>
        </w:rPr>
        <w:t xml:space="preserve">Les informations relatives à </w:t>
      </w:r>
      <w:r w:rsidR="004D473A" w:rsidRPr="00B37153">
        <w:rPr>
          <w:lang w:eastAsia="fr-FR"/>
        </w:rPr>
        <w:t>l’a</w:t>
      </w:r>
      <w:r w:rsidRPr="00B37153">
        <w:rPr>
          <w:lang w:eastAsia="fr-FR"/>
        </w:rPr>
        <w:t xml:space="preserve">llocation seraient incluses dans les informations à envoyer à </w:t>
      </w:r>
      <w:r w:rsidR="004D473A" w:rsidRPr="00B37153">
        <w:rPr>
          <w:lang w:eastAsia="fr-FR"/>
        </w:rPr>
        <w:t>l’I</w:t>
      </w:r>
      <w:r w:rsidRPr="00B37153">
        <w:rPr>
          <w:lang w:eastAsia="fr-FR"/>
        </w:rPr>
        <w:t>GC avec le rapport sur le Fonds de contributions volontaires</w:t>
      </w:r>
      <w:r w:rsidR="0093032C" w:rsidRPr="00B37153">
        <w:rPr>
          <w:lang w:eastAsia="fr-FR"/>
        </w:rPr>
        <w:t xml:space="preserve">.  </w:t>
      </w:r>
      <w:r w:rsidRPr="00B37153">
        <w:rPr>
          <w:lang w:eastAsia="fr-FR"/>
        </w:rPr>
        <w:t>La délégation avait espoir, conjointement avec les autres coauteurs de la proposition, que cette dernière serait bien accueillie</w:t>
      </w:r>
      <w:r w:rsidR="0093032C" w:rsidRPr="00B37153">
        <w:rPr>
          <w:lang w:eastAsia="fr-FR"/>
        </w:rPr>
        <w:t xml:space="preserve">.  </w:t>
      </w:r>
      <w:r w:rsidRPr="00B37153">
        <w:rPr>
          <w:lang w:eastAsia="fr-FR"/>
        </w:rPr>
        <w:t>De cette manière, les représentants des communautés autochtones et locales seraient financés pour la vingt</w:t>
      </w:r>
      <w:r w:rsidR="00FB219A" w:rsidRPr="00B37153">
        <w:rPr>
          <w:lang w:eastAsia="fr-FR"/>
        </w:rPr>
        <w:noBreakHyphen/>
      </w:r>
      <w:r w:rsidRPr="00B37153">
        <w:rPr>
          <w:lang w:eastAsia="fr-FR"/>
        </w:rPr>
        <w:t xml:space="preserve">neuvième session de </w:t>
      </w:r>
      <w:r w:rsidR="004D473A" w:rsidRPr="00B37153">
        <w:rPr>
          <w:lang w:eastAsia="fr-FR"/>
        </w:rPr>
        <w:t>l’I</w:t>
      </w:r>
      <w:r w:rsidRPr="00B37153">
        <w:rPr>
          <w:lang w:eastAsia="fr-FR"/>
        </w:rPr>
        <w:t>GC</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du Brésil a remercié les délégations de </w:t>
      </w:r>
      <w:r w:rsidR="004D473A" w:rsidRPr="00B37153">
        <w:rPr>
          <w:lang w:eastAsia="fr-FR"/>
        </w:rPr>
        <w:t>l’A</w:t>
      </w:r>
      <w:r w:rsidRPr="00B37153">
        <w:rPr>
          <w:lang w:eastAsia="fr-FR"/>
        </w:rPr>
        <w:t>ustralie, de la Finlande, de la Nouvelle</w:t>
      </w:r>
      <w:r w:rsidR="00FB219A" w:rsidRPr="00B37153">
        <w:rPr>
          <w:lang w:eastAsia="fr-FR"/>
        </w:rPr>
        <w:noBreakHyphen/>
      </w:r>
      <w:r w:rsidRPr="00B37153">
        <w:rPr>
          <w:lang w:eastAsia="fr-FR"/>
        </w:rPr>
        <w:t>Zélande, du Saint</w:t>
      </w:r>
      <w:r w:rsidR="00FB219A" w:rsidRPr="00B37153">
        <w:rPr>
          <w:lang w:eastAsia="fr-FR"/>
        </w:rPr>
        <w:noBreakHyphen/>
      </w:r>
      <w:r w:rsidRPr="00B37153">
        <w:rPr>
          <w:lang w:eastAsia="fr-FR"/>
        </w:rPr>
        <w:t>Siège et de la Suisse pour leur proposition</w:t>
      </w:r>
      <w:r w:rsidR="0093032C" w:rsidRPr="00B37153">
        <w:rPr>
          <w:lang w:eastAsia="fr-FR"/>
        </w:rPr>
        <w:t xml:space="preserve">.  </w:t>
      </w:r>
      <w:r w:rsidRPr="00B37153">
        <w:rPr>
          <w:lang w:eastAsia="fr-FR"/>
        </w:rPr>
        <w:t xml:space="preserve">La délégation estimait que </w:t>
      </w:r>
      <w:r w:rsidR="004D473A" w:rsidRPr="00B37153">
        <w:rPr>
          <w:lang w:eastAsia="fr-FR"/>
        </w:rPr>
        <w:t>l’o</w:t>
      </w:r>
      <w:r w:rsidRPr="00B37153">
        <w:rPr>
          <w:lang w:eastAsia="fr-FR"/>
        </w:rPr>
        <w:t xml:space="preserve">bjectif derrière cette proposition était très utile, puisque ces communautés étaient, en fin de compte, en première ligne </w:t>
      </w:r>
      <w:r w:rsidR="004D473A" w:rsidRPr="00B37153">
        <w:rPr>
          <w:lang w:eastAsia="fr-FR"/>
        </w:rPr>
        <w:t>s’a</w:t>
      </w:r>
      <w:r w:rsidRPr="00B37153">
        <w:rPr>
          <w:lang w:eastAsia="fr-FR"/>
        </w:rPr>
        <w:t xml:space="preserve">gissant des décisions prises par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La délégation regrettait énormément que les ressources disponibles dans le Fonds de contributions volontaires pour la participation de ces communautés aient atteint le niveau indiqué dans la proposition</w:t>
      </w:r>
      <w:r w:rsidR="0093032C" w:rsidRPr="00B37153">
        <w:rPr>
          <w:lang w:eastAsia="fr-FR"/>
        </w:rPr>
        <w:t xml:space="preserve">.  </w:t>
      </w:r>
      <w:r w:rsidR="004D473A" w:rsidRPr="00B37153">
        <w:rPr>
          <w:lang w:eastAsia="fr-FR"/>
        </w:rPr>
        <w:t>S’a</w:t>
      </w:r>
      <w:r w:rsidRPr="00B37153">
        <w:rPr>
          <w:lang w:eastAsia="fr-FR"/>
        </w:rPr>
        <w:t xml:space="preserve">gissant des détails de la proposition, la délégation était disposée à soutenir </w:t>
      </w:r>
      <w:r w:rsidR="004D473A" w:rsidRPr="00B37153">
        <w:rPr>
          <w:lang w:eastAsia="fr-FR"/>
        </w:rPr>
        <w:t>l’i</w:t>
      </w:r>
      <w:r w:rsidRPr="00B37153">
        <w:rPr>
          <w:lang w:eastAsia="fr-FR"/>
        </w:rPr>
        <w:t>nitiative, principalement à la lumière de sa cohérence avec les recommandations n</w:t>
      </w:r>
      <w:r w:rsidRPr="00B37153">
        <w:rPr>
          <w:vertAlign w:val="superscript"/>
          <w:lang w:eastAsia="fr-FR"/>
        </w:rPr>
        <w:t>os</w:t>
      </w:r>
      <w:r w:rsidRPr="00B37153">
        <w:rPr>
          <w:lang w:eastAsia="fr-FR"/>
        </w:rPr>
        <w:t xml:space="preserve"> 18 et 42 du Plan </w:t>
      </w:r>
      <w:r w:rsidR="004D473A" w:rsidRPr="00B37153">
        <w:rPr>
          <w:lang w:eastAsia="fr-FR"/>
        </w:rPr>
        <w:t>d’a</w:t>
      </w:r>
      <w:r w:rsidRPr="00B37153">
        <w:rPr>
          <w:lang w:eastAsia="fr-FR"/>
        </w:rPr>
        <w:t>ction pour le développement</w:t>
      </w:r>
      <w:r w:rsidR="0093032C" w:rsidRPr="00B37153">
        <w:rPr>
          <w:lang w:eastAsia="fr-FR"/>
        </w:rPr>
        <w:t xml:space="preserve">.  </w:t>
      </w:r>
      <w:r w:rsidRPr="00B37153">
        <w:rPr>
          <w:lang w:eastAsia="fr-FR"/>
        </w:rPr>
        <w:t xml:space="preserve">Il était toutefois essentiel de </w:t>
      </w:r>
      <w:r w:rsidR="004D473A" w:rsidRPr="00B37153">
        <w:rPr>
          <w:lang w:eastAsia="fr-FR"/>
        </w:rPr>
        <w:t>s’a</w:t>
      </w:r>
      <w:r w:rsidRPr="00B37153">
        <w:rPr>
          <w:lang w:eastAsia="fr-FR"/>
        </w:rPr>
        <w:t xml:space="preserve">ssurer que les modifications proposées </w:t>
      </w:r>
      <w:r w:rsidR="004D473A" w:rsidRPr="00B37153">
        <w:rPr>
          <w:lang w:eastAsia="fr-FR"/>
        </w:rPr>
        <w:t>n’a</w:t>
      </w:r>
      <w:r w:rsidRPr="00B37153">
        <w:rPr>
          <w:lang w:eastAsia="fr-FR"/>
        </w:rPr>
        <w:t xml:space="preserve">ffectaient pas le soutien prévu pour </w:t>
      </w:r>
      <w:r w:rsidR="004D473A" w:rsidRPr="00B37153">
        <w:rPr>
          <w:lang w:eastAsia="fr-FR"/>
        </w:rPr>
        <w:t>l’I</w:t>
      </w:r>
      <w:r w:rsidRPr="00B37153">
        <w:rPr>
          <w:lang w:eastAsia="fr-FR"/>
        </w:rPr>
        <w:t xml:space="preserve">GC à proprement parler et pour la participation de fonctionnaires gouvernementaux aux sessions de </w:t>
      </w:r>
      <w:r w:rsidR="004D473A" w:rsidRPr="00B37153">
        <w:rPr>
          <w:lang w:eastAsia="fr-FR"/>
        </w:rPr>
        <w:t>l’I</w:t>
      </w:r>
      <w:r w:rsidRPr="00B37153">
        <w:rPr>
          <w:lang w:eastAsia="fr-FR"/>
        </w:rPr>
        <w:t>GC</w:t>
      </w:r>
      <w:r w:rsidR="0093032C" w:rsidRPr="00B37153">
        <w:rPr>
          <w:lang w:eastAsia="fr-FR"/>
        </w:rPr>
        <w:t>.</w:t>
      </w:r>
    </w:p>
    <w:p w:rsidR="00EE0C24" w:rsidRPr="00B37153" w:rsidRDefault="00EE0C24" w:rsidP="00CD0EA4">
      <w:pPr>
        <w:pStyle w:val="ONUMFS"/>
      </w:pPr>
      <w:r w:rsidRPr="00B37153">
        <w:rPr>
          <w:lang w:eastAsia="fr-FR"/>
        </w:rPr>
        <w:t>La délégation de la Finlande, en tant que coauteur de la proposition, était fermement convaincue que la proposition était une solution réalisable au problème en question</w:t>
      </w:r>
      <w:r w:rsidR="0093032C" w:rsidRPr="00B37153">
        <w:rPr>
          <w:lang w:eastAsia="fr-FR"/>
        </w:rPr>
        <w:t xml:space="preserve">.  </w:t>
      </w:r>
      <w:r w:rsidRPr="00B37153">
        <w:rPr>
          <w:lang w:eastAsia="fr-FR"/>
        </w:rPr>
        <w:t>Il était de la plus haute importance que toutes les parties concernées soient en mesure de participer aux négociations</w:t>
      </w:r>
      <w:r w:rsidR="0093032C" w:rsidRPr="00B37153">
        <w:rPr>
          <w:lang w:eastAsia="fr-FR"/>
        </w:rPr>
        <w:t xml:space="preserve">.  </w:t>
      </w:r>
      <w:r w:rsidRPr="00B37153">
        <w:rPr>
          <w:lang w:eastAsia="fr-FR"/>
        </w:rPr>
        <w:t xml:space="preserve">Elles avaient pu le faire pendant de nombreuses années grâce aux dons </w:t>
      </w:r>
      <w:r w:rsidR="004D473A" w:rsidRPr="00B37153">
        <w:rPr>
          <w:lang w:eastAsia="fr-FR"/>
        </w:rPr>
        <w:t>d’u</w:t>
      </w:r>
      <w:r w:rsidRPr="00B37153">
        <w:rPr>
          <w:lang w:eastAsia="fr-FR"/>
        </w:rPr>
        <w:t xml:space="preserve">n certain nombre </w:t>
      </w:r>
      <w:r w:rsidR="004D473A" w:rsidRPr="00B37153">
        <w:rPr>
          <w:lang w:eastAsia="fr-FR"/>
        </w:rPr>
        <w:t>d’É</w:t>
      </w:r>
      <w:r w:rsidRPr="00B37153">
        <w:rPr>
          <w:lang w:eastAsia="fr-FR"/>
        </w:rPr>
        <w:t>tats membres depuis la création du Fonds de contributions volontaires en 2005</w:t>
      </w:r>
      <w:r w:rsidR="0093032C" w:rsidRPr="00B37153">
        <w:rPr>
          <w:lang w:eastAsia="fr-FR"/>
        </w:rPr>
        <w:t xml:space="preserve">.  </w:t>
      </w:r>
      <w:r w:rsidRPr="00B37153">
        <w:rPr>
          <w:lang w:eastAsia="fr-FR"/>
        </w:rPr>
        <w:t xml:space="preserve">Les peuples autochtones avaient pu donner une idée des travaux de </w:t>
      </w:r>
      <w:r w:rsidR="004D473A" w:rsidRPr="00B37153">
        <w:rPr>
          <w:lang w:eastAsia="fr-FR"/>
        </w:rPr>
        <w:t>l’I</w:t>
      </w:r>
      <w:r w:rsidRPr="00B37153">
        <w:rPr>
          <w:lang w:eastAsia="fr-FR"/>
        </w:rPr>
        <w:t xml:space="preserve">GC que personne </w:t>
      </w:r>
      <w:r w:rsidR="004D473A" w:rsidRPr="00B37153">
        <w:rPr>
          <w:lang w:eastAsia="fr-FR"/>
        </w:rPr>
        <w:t>n’a</w:t>
      </w:r>
      <w:r w:rsidRPr="00B37153">
        <w:rPr>
          <w:lang w:eastAsia="fr-FR"/>
        </w:rPr>
        <w:t>vait pu donner auparavant</w:t>
      </w:r>
      <w:r w:rsidR="0093032C" w:rsidRPr="00B37153">
        <w:rPr>
          <w:lang w:eastAsia="fr-FR"/>
        </w:rPr>
        <w:t xml:space="preserve">.  </w:t>
      </w:r>
      <w:r w:rsidRPr="00B37153">
        <w:rPr>
          <w:lang w:eastAsia="fr-FR"/>
        </w:rPr>
        <w:t xml:space="preserve">Il serait vraiment dommage que </w:t>
      </w:r>
      <w:r w:rsidR="004D473A" w:rsidRPr="00B37153">
        <w:rPr>
          <w:lang w:eastAsia="fr-FR"/>
        </w:rPr>
        <w:t>l’I</w:t>
      </w:r>
      <w:r w:rsidRPr="00B37153">
        <w:rPr>
          <w:lang w:eastAsia="fr-FR"/>
        </w:rPr>
        <w:t>GC continue sans leurs contributions</w:t>
      </w:r>
      <w:r w:rsidR="0093032C" w:rsidRPr="00B37153">
        <w:rPr>
          <w:lang w:eastAsia="fr-FR"/>
        </w:rPr>
        <w:t xml:space="preserve">.  </w:t>
      </w:r>
      <w:r w:rsidRPr="00B37153">
        <w:rPr>
          <w:lang w:eastAsia="fr-FR"/>
        </w:rPr>
        <w:t>Une solution plus simple serait de recevoir, dans un avenir proche, des engagements pour le Fonds de contributions volontaires</w:t>
      </w:r>
      <w:r w:rsidR="0093032C" w:rsidRPr="00B37153">
        <w:rPr>
          <w:lang w:eastAsia="fr-FR"/>
        </w:rPr>
        <w:t xml:space="preserve">.  </w:t>
      </w:r>
      <w:r w:rsidRPr="00B37153">
        <w:rPr>
          <w:lang w:eastAsia="fr-FR"/>
        </w:rPr>
        <w:t xml:space="preserve">Mais, en dépit </w:t>
      </w:r>
      <w:r w:rsidR="004D473A" w:rsidRPr="00B37153">
        <w:rPr>
          <w:lang w:eastAsia="fr-FR"/>
        </w:rPr>
        <w:t>d’e</w:t>
      </w:r>
      <w:r w:rsidRPr="00B37153">
        <w:rPr>
          <w:lang w:eastAsia="fr-FR"/>
        </w:rPr>
        <w:t xml:space="preserve">fforts répétés, aucuns fonds </w:t>
      </w:r>
      <w:r w:rsidR="004D473A" w:rsidRPr="00B37153">
        <w:rPr>
          <w:lang w:eastAsia="fr-FR"/>
        </w:rPr>
        <w:t>n’a</w:t>
      </w:r>
      <w:r w:rsidRPr="00B37153">
        <w:rPr>
          <w:lang w:eastAsia="fr-FR"/>
        </w:rPr>
        <w:t>vaient été donnés</w:t>
      </w:r>
      <w:r w:rsidR="0093032C" w:rsidRPr="00B37153">
        <w:rPr>
          <w:lang w:eastAsia="fr-FR"/>
        </w:rPr>
        <w:t xml:space="preserve">.  </w:t>
      </w:r>
      <w:r w:rsidRPr="00B37153">
        <w:rPr>
          <w:lang w:eastAsia="fr-FR"/>
        </w:rPr>
        <w:t>Il ne faisait aucun doute que la période économique difficile en était la cause</w:t>
      </w:r>
      <w:r w:rsidR="0093032C" w:rsidRPr="00B37153">
        <w:rPr>
          <w:lang w:eastAsia="fr-FR"/>
        </w:rPr>
        <w:t xml:space="preserve">.  </w:t>
      </w:r>
      <w:r w:rsidRPr="00B37153">
        <w:rPr>
          <w:lang w:eastAsia="fr-FR"/>
        </w:rPr>
        <w:t>La Finlande avait également tenté de trouver des fonds à donner au Fonds de contributions volontaires, en vain malheureusement</w:t>
      </w:r>
      <w:r w:rsidR="0093032C" w:rsidRPr="00B37153">
        <w:rPr>
          <w:lang w:eastAsia="fr-FR"/>
        </w:rPr>
        <w:t xml:space="preserve">.  </w:t>
      </w:r>
      <w:r w:rsidRPr="00B37153">
        <w:rPr>
          <w:lang w:eastAsia="fr-FR"/>
        </w:rPr>
        <w:t>La proposition serait une solution à court terme et ne créerait aucun précédent</w:t>
      </w:r>
      <w:r w:rsidR="0093032C" w:rsidRPr="00B37153">
        <w:rPr>
          <w:lang w:eastAsia="fr-FR"/>
        </w:rPr>
        <w:t xml:space="preserve">.  </w:t>
      </w:r>
      <w:r w:rsidR="004D473A" w:rsidRPr="00B37153">
        <w:rPr>
          <w:lang w:eastAsia="fr-FR"/>
        </w:rPr>
        <w:t>D’a</w:t>
      </w:r>
      <w:r w:rsidRPr="00B37153">
        <w:rPr>
          <w:lang w:eastAsia="fr-FR"/>
        </w:rPr>
        <w:t>utres comités ne disposaient pas de mécanismes tels que le Fonds de contributions volontaires, qui était unique à cet égard</w:t>
      </w:r>
      <w:r w:rsidR="0093032C" w:rsidRPr="00B37153">
        <w:rPr>
          <w:lang w:eastAsia="fr-FR"/>
        </w:rPr>
        <w:t xml:space="preserve">.  </w:t>
      </w:r>
      <w:r w:rsidR="004D473A" w:rsidRPr="00B37153">
        <w:rPr>
          <w:lang w:eastAsia="fr-FR"/>
        </w:rPr>
        <w:t>C’e</w:t>
      </w:r>
      <w:r w:rsidRPr="00B37153">
        <w:rPr>
          <w:lang w:eastAsia="fr-FR"/>
        </w:rPr>
        <w:t xml:space="preserve">st pourquoi la délégation a prié toutes les délégations </w:t>
      </w:r>
      <w:r w:rsidR="004D473A" w:rsidRPr="00B37153">
        <w:rPr>
          <w:lang w:eastAsia="fr-FR"/>
        </w:rPr>
        <w:t>d’a</w:t>
      </w:r>
      <w:r w:rsidRPr="00B37153">
        <w:rPr>
          <w:lang w:eastAsia="fr-FR"/>
        </w:rPr>
        <w:t>ppuyer la proposition.</w:t>
      </w:r>
    </w:p>
    <w:p w:rsidR="00C622EF" w:rsidRPr="00B37153" w:rsidRDefault="00EE0C2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lang w:eastAsia="fr-FR"/>
        </w:rPr>
        <w:t>’</w:t>
      </w:r>
      <w:r w:rsidRPr="00B37153">
        <w:rPr>
          <w:lang w:eastAsia="fr-FR"/>
        </w:rPr>
        <w:t xml:space="preserve">) a reconnu </w:t>
      </w:r>
      <w:r w:rsidR="004D473A" w:rsidRPr="00B37153">
        <w:rPr>
          <w:lang w:eastAsia="fr-FR"/>
        </w:rPr>
        <w:t>l’i</w:t>
      </w:r>
      <w:r w:rsidRPr="00B37153">
        <w:rPr>
          <w:lang w:eastAsia="fr-FR"/>
        </w:rPr>
        <w:t>mportance de la participation des représentants des peuples autochtones et des communautés locales</w:t>
      </w:r>
      <w:r w:rsidR="0093032C" w:rsidRPr="00B37153">
        <w:rPr>
          <w:lang w:eastAsia="fr-FR"/>
        </w:rPr>
        <w:t xml:space="preserve">.  </w:t>
      </w:r>
      <w:r w:rsidRPr="00B37153">
        <w:rPr>
          <w:lang w:eastAsia="fr-FR"/>
        </w:rPr>
        <w:t xml:space="preserve">Elle a remercié les délégations de </w:t>
      </w:r>
      <w:r w:rsidR="004D473A" w:rsidRPr="00B37153">
        <w:rPr>
          <w:lang w:eastAsia="fr-FR"/>
        </w:rPr>
        <w:t>l’A</w:t>
      </w:r>
      <w:r w:rsidRPr="00B37153">
        <w:rPr>
          <w:lang w:eastAsia="fr-FR"/>
        </w:rPr>
        <w:t>ustralie, de la Finlande, de la Nouvelle</w:t>
      </w:r>
      <w:r w:rsidR="00FB219A" w:rsidRPr="00B37153">
        <w:rPr>
          <w:lang w:eastAsia="fr-FR"/>
        </w:rPr>
        <w:noBreakHyphen/>
      </w:r>
      <w:r w:rsidRPr="00B37153">
        <w:rPr>
          <w:lang w:eastAsia="fr-FR"/>
        </w:rPr>
        <w:t>Zélande, du Saint</w:t>
      </w:r>
      <w:r w:rsidR="00FB219A" w:rsidRPr="00B37153">
        <w:rPr>
          <w:lang w:eastAsia="fr-FR"/>
        </w:rPr>
        <w:noBreakHyphen/>
      </w:r>
      <w:r w:rsidRPr="00B37153">
        <w:rPr>
          <w:lang w:eastAsia="fr-FR"/>
        </w:rPr>
        <w:t>Siège et de la Suisse pour leur proposition</w:t>
      </w:r>
      <w:r w:rsidR="0093032C" w:rsidRPr="00B37153">
        <w:rPr>
          <w:lang w:eastAsia="fr-FR"/>
        </w:rPr>
        <w:t xml:space="preserve">.  </w:t>
      </w:r>
      <w:r w:rsidRPr="00B37153">
        <w:rPr>
          <w:lang w:eastAsia="fr-FR"/>
        </w:rPr>
        <w:t>La proposition suscitait toutefois des ambiguïtés et des préoccupations quant à la procédure et au fond</w:t>
      </w:r>
      <w:r w:rsidR="0093032C" w:rsidRPr="00B37153">
        <w:rPr>
          <w:lang w:eastAsia="fr-FR"/>
        </w:rPr>
        <w:t xml:space="preserve">.  </w:t>
      </w:r>
      <w:r w:rsidRPr="00B37153">
        <w:rPr>
          <w:lang w:eastAsia="fr-FR"/>
        </w:rPr>
        <w:t>Les dépenses seraient imputées aux ressources existantes inscrites au budget ordinaire alloué au programme 4, alors que celles</w:t>
      </w:r>
      <w:r w:rsidR="00FB219A" w:rsidRPr="00B37153">
        <w:rPr>
          <w:lang w:eastAsia="fr-FR"/>
        </w:rPr>
        <w:noBreakHyphen/>
      </w:r>
      <w:r w:rsidRPr="00B37153">
        <w:rPr>
          <w:lang w:eastAsia="fr-FR"/>
        </w:rPr>
        <w:t xml:space="preserve">ci avaient été allouées aux réunions intersessions et régionales pour remplir le mandat de </w:t>
      </w:r>
      <w:r w:rsidR="004D473A" w:rsidRPr="00B37153">
        <w:rPr>
          <w:lang w:eastAsia="fr-FR"/>
        </w:rPr>
        <w:t>l’I</w:t>
      </w:r>
      <w:r w:rsidRPr="00B37153">
        <w:rPr>
          <w:lang w:eastAsia="fr-FR"/>
        </w:rPr>
        <w:t xml:space="preserve">GC sur la finalisation du ou des textes dans le cadre de </w:t>
      </w:r>
      <w:r w:rsidR="004D473A" w:rsidRPr="00B37153">
        <w:rPr>
          <w:lang w:eastAsia="fr-FR"/>
        </w:rPr>
        <w:t>l’e</w:t>
      </w:r>
      <w:r w:rsidRPr="00B37153">
        <w:rPr>
          <w:lang w:eastAsia="fr-FR"/>
        </w:rPr>
        <w:t>xercice biennal 2014</w:t>
      </w:r>
      <w:r w:rsidR="00FB219A" w:rsidRPr="00B37153">
        <w:rPr>
          <w:lang w:eastAsia="fr-FR"/>
        </w:rPr>
        <w:noBreakHyphen/>
      </w:r>
      <w:r w:rsidRPr="00B37153">
        <w:rPr>
          <w:lang w:eastAsia="fr-FR"/>
        </w:rPr>
        <w:t>2015 et pour convoquer une conférence diplomatique</w:t>
      </w:r>
      <w:r w:rsidR="0093032C" w:rsidRPr="00B37153">
        <w:rPr>
          <w:lang w:eastAsia="fr-FR"/>
        </w:rPr>
        <w:t xml:space="preserve">.  </w:t>
      </w:r>
      <w:r w:rsidRPr="00B37153">
        <w:rPr>
          <w:lang w:eastAsia="fr-FR"/>
        </w:rPr>
        <w:t>Allouer un budget pour la participation de participants non gouvernementaux créerait un précédent fâcheux au sein de lʼOrganisation</w:t>
      </w:r>
      <w:r w:rsidR="0093032C" w:rsidRPr="00B37153">
        <w:rPr>
          <w:lang w:eastAsia="fr-FR"/>
        </w:rPr>
        <w:t xml:space="preserve">.  </w:t>
      </w:r>
      <w:r w:rsidR="004D473A" w:rsidRPr="00B37153">
        <w:rPr>
          <w:lang w:eastAsia="fr-FR"/>
        </w:rPr>
        <w:t>L’I</w:t>
      </w:r>
      <w:r w:rsidRPr="00B37153">
        <w:rPr>
          <w:lang w:eastAsia="fr-FR"/>
        </w:rPr>
        <w:t xml:space="preserve">GC </w:t>
      </w:r>
      <w:r w:rsidR="004D473A" w:rsidRPr="00B37153">
        <w:rPr>
          <w:lang w:eastAsia="fr-FR"/>
        </w:rPr>
        <w:t>n’é</w:t>
      </w:r>
      <w:r w:rsidRPr="00B37153">
        <w:rPr>
          <w:lang w:eastAsia="fr-FR"/>
        </w:rPr>
        <w:t xml:space="preserve">tait pas encore parvenu à un consensus sur la définition des savoirs traditionnels, des expressions culturelles traditionnelles et des ressources génétiques, et de nombreux pays comme la République islamique </w:t>
      </w:r>
      <w:r w:rsidR="004D473A" w:rsidRPr="00B37153">
        <w:rPr>
          <w:lang w:eastAsia="fr-FR"/>
        </w:rPr>
        <w:t>d’I</w:t>
      </w:r>
      <w:r w:rsidRPr="00B37153">
        <w:rPr>
          <w:lang w:eastAsia="fr-FR"/>
        </w:rPr>
        <w:t>ran ne comptaient aucun peuple autochtone</w:t>
      </w:r>
      <w:r w:rsidR="0093032C" w:rsidRPr="00B37153">
        <w:rPr>
          <w:lang w:eastAsia="fr-FR"/>
        </w:rPr>
        <w:t xml:space="preserve">.  </w:t>
      </w:r>
      <w:r w:rsidRPr="00B37153">
        <w:rPr>
          <w:lang w:eastAsia="fr-FR"/>
        </w:rPr>
        <w:t xml:space="preserve">En outre, le rôle des États dans la nomination des représentants compétents des communautés locales </w:t>
      </w:r>
      <w:r w:rsidR="004D473A" w:rsidRPr="00B37153">
        <w:rPr>
          <w:lang w:eastAsia="fr-FR"/>
        </w:rPr>
        <w:t>n’a</w:t>
      </w:r>
      <w:r w:rsidRPr="00B37153">
        <w:rPr>
          <w:lang w:eastAsia="fr-FR"/>
        </w:rPr>
        <w:t>vait pas été spécifié dans la proposition</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du Mexique a remercié les délégations de </w:t>
      </w:r>
      <w:r w:rsidR="004D473A" w:rsidRPr="00B37153">
        <w:rPr>
          <w:lang w:eastAsia="fr-FR"/>
        </w:rPr>
        <w:t>l’A</w:t>
      </w:r>
      <w:r w:rsidRPr="00B37153">
        <w:rPr>
          <w:lang w:eastAsia="fr-FR"/>
        </w:rPr>
        <w:t>ustralie, de la Finlande, de la Nouvelle</w:t>
      </w:r>
      <w:r w:rsidR="00FB219A" w:rsidRPr="00B37153">
        <w:rPr>
          <w:lang w:eastAsia="fr-FR"/>
        </w:rPr>
        <w:noBreakHyphen/>
      </w:r>
      <w:r w:rsidRPr="00B37153">
        <w:rPr>
          <w:lang w:eastAsia="fr-FR"/>
        </w:rPr>
        <w:t>Zélande, du Saint</w:t>
      </w:r>
      <w:r w:rsidR="00FB219A" w:rsidRPr="00B37153">
        <w:rPr>
          <w:lang w:eastAsia="fr-FR"/>
        </w:rPr>
        <w:noBreakHyphen/>
      </w:r>
      <w:r w:rsidRPr="00B37153">
        <w:rPr>
          <w:lang w:eastAsia="fr-FR"/>
        </w:rPr>
        <w:t xml:space="preserve">Siège et de la Suisse pour avoir soumis </w:t>
      </w:r>
      <w:r w:rsidR="004D473A" w:rsidRPr="00B37153">
        <w:rPr>
          <w:lang w:eastAsia="fr-FR"/>
        </w:rPr>
        <w:t>l’i</w:t>
      </w:r>
      <w:r w:rsidRPr="00B37153">
        <w:rPr>
          <w:lang w:eastAsia="fr-FR"/>
        </w:rPr>
        <w:t xml:space="preserve">mportante proposition concernant les travaux de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 xml:space="preserve">Elle a relevé avec préoccupation la situation financière du </w:t>
      </w:r>
      <w:r w:rsidRPr="00B37153">
        <w:rPr>
          <w:lang w:eastAsia="fr-FR"/>
        </w:rPr>
        <w:lastRenderedPageBreak/>
        <w:t xml:space="preserve">Fonds de contributions volontaires et </w:t>
      </w:r>
      <w:r w:rsidR="004D473A" w:rsidRPr="00B37153">
        <w:rPr>
          <w:lang w:eastAsia="fr-FR"/>
        </w:rPr>
        <w:t>s’e</w:t>
      </w:r>
      <w:r w:rsidRPr="00B37153">
        <w:rPr>
          <w:lang w:eastAsia="fr-FR"/>
        </w:rPr>
        <w:t xml:space="preserve">st dite déterminée à travailler à cela </w:t>
      </w:r>
      <w:r w:rsidR="004D473A" w:rsidRPr="00B37153">
        <w:rPr>
          <w:lang w:eastAsia="fr-FR"/>
        </w:rPr>
        <w:t>d’u</w:t>
      </w:r>
      <w:r w:rsidRPr="00B37153">
        <w:rPr>
          <w:lang w:eastAsia="fr-FR"/>
        </w:rPr>
        <w:t xml:space="preserve">ne manière pratique et créative qui garantirait la participation des représentants des communautés autochtones afin </w:t>
      </w:r>
      <w:r w:rsidR="004D473A" w:rsidRPr="00B37153">
        <w:rPr>
          <w:lang w:eastAsia="fr-FR"/>
        </w:rPr>
        <w:t>d’e</w:t>
      </w:r>
      <w:r w:rsidRPr="00B37153">
        <w:rPr>
          <w:lang w:eastAsia="fr-FR"/>
        </w:rPr>
        <w:t xml:space="preserve">nrichir les débats au sein de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 xml:space="preserve">La délégation a noté que le budget approuvé pour le programme 4 de </w:t>
      </w:r>
      <w:r w:rsidR="004D473A" w:rsidRPr="00B37153">
        <w:rPr>
          <w:lang w:eastAsia="fr-FR"/>
        </w:rPr>
        <w:t>l’e</w:t>
      </w:r>
      <w:r w:rsidRPr="00B37153">
        <w:rPr>
          <w:lang w:eastAsia="fr-FR"/>
        </w:rPr>
        <w:t>xercice biennal 2014</w:t>
      </w:r>
      <w:r w:rsidR="00FB219A" w:rsidRPr="00B37153">
        <w:rPr>
          <w:lang w:eastAsia="fr-FR"/>
        </w:rPr>
        <w:noBreakHyphen/>
      </w:r>
      <w:r w:rsidRPr="00B37153">
        <w:rPr>
          <w:lang w:eastAsia="fr-FR"/>
        </w:rPr>
        <w:t xml:space="preserve">2015 avait été réduit de 116 000 francs suisses par rapport à </w:t>
      </w:r>
      <w:r w:rsidR="004D473A" w:rsidRPr="00B37153">
        <w:rPr>
          <w:lang w:eastAsia="fr-FR"/>
        </w:rPr>
        <w:t>l’e</w:t>
      </w:r>
      <w:r w:rsidRPr="00B37153">
        <w:rPr>
          <w:lang w:eastAsia="fr-FR"/>
        </w:rPr>
        <w:t>xercice biennal précédent</w:t>
      </w:r>
      <w:r w:rsidR="0093032C" w:rsidRPr="00B37153">
        <w:rPr>
          <w:lang w:eastAsia="fr-FR"/>
        </w:rPr>
        <w:t xml:space="preserve">.  </w:t>
      </w:r>
      <w:r w:rsidRPr="00B37153">
        <w:rPr>
          <w:lang w:eastAsia="fr-FR"/>
        </w:rPr>
        <w:t xml:space="preserve">Il était essentiel </w:t>
      </w:r>
      <w:r w:rsidR="004D473A" w:rsidRPr="00B37153">
        <w:rPr>
          <w:lang w:eastAsia="fr-FR"/>
        </w:rPr>
        <w:t>d’a</w:t>
      </w:r>
      <w:r w:rsidRPr="00B37153">
        <w:rPr>
          <w:lang w:eastAsia="fr-FR"/>
        </w:rPr>
        <w:t xml:space="preserve">voir </w:t>
      </w:r>
      <w:r w:rsidR="004D473A" w:rsidRPr="00B37153">
        <w:rPr>
          <w:lang w:eastAsia="fr-FR"/>
        </w:rPr>
        <w:t>l’a</w:t>
      </w:r>
      <w:r w:rsidRPr="00B37153">
        <w:rPr>
          <w:lang w:eastAsia="fr-FR"/>
        </w:rPr>
        <w:t xml:space="preserve">ssurance que la proposition </w:t>
      </w:r>
      <w:r w:rsidR="004D473A" w:rsidRPr="00B37153">
        <w:rPr>
          <w:lang w:eastAsia="fr-FR"/>
        </w:rPr>
        <w:t>n’a</w:t>
      </w:r>
      <w:r w:rsidRPr="00B37153">
        <w:rPr>
          <w:lang w:eastAsia="fr-FR"/>
        </w:rPr>
        <w:t>ffecterait en aucun cas les activités au titre du programme 4</w:t>
      </w:r>
      <w:r w:rsidR="0093032C" w:rsidRPr="00B37153">
        <w:rPr>
          <w:lang w:eastAsia="fr-FR"/>
        </w:rPr>
        <w:t xml:space="preserve">.  </w:t>
      </w:r>
      <w:r w:rsidRPr="00B37153">
        <w:rPr>
          <w:lang w:eastAsia="fr-FR"/>
        </w:rPr>
        <w:t xml:space="preserve">En ce sens, la délégation a demandé au Secrétariat si </w:t>
      </w:r>
      <w:r w:rsidR="004D473A" w:rsidRPr="00B37153">
        <w:rPr>
          <w:lang w:eastAsia="fr-FR"/>
        </w:rPr>
        <w:t>l’a</w:t>
      </w:r>
      <w:r w:rsidRPr="00B37153">
        <w:rPr>
          <w:lang w:eastAsia="fr-FR"/>
        </w:rPr>
        <w:t>llocation de 60 000 francs suisses au Fonds de contributions volontaires mettrait en péril ces activités en vertu de ses plans de travail initiaux</w:t>
      </w:r>
      <w:r w:rsidR="0093032C" w:rsidRPr="00B37153">
        <w:rPr>
          <w:lang w:eastAsia="fr-FR"/>
        </w:rPr>
        <w:t xml:space="preserve">.  </w:t>
      </w:r>
      <w:r w:rsidRPr="00B37153">
        <w:rPr>
          <w:lang w:eastAsia="fr-FR"/>
        </w:rPr>
        <w:t>Par ailleurs, compte tenu du fait que la contribution au Fonds de contributions volontaires proviendrait du budget ordinaire, elle appuyait les délégations qui avaient fait part de leurs préoccupations à propos du précédent que cela pourrait créer par rapport au budget et au transfert de ressources</w:t>
      </w:r>
      <w:r w:rsidR="0093032C" w:rsidRPr="00B37153">
        <w:rPr>
          <w:lang w:eastAsia="fr-FR"/>
        </w:rPr>
        <w:t xml:space="preserve">.  </w:t>
      </w:r>
      <w:r w:rsidRPr="00B37153">
        <w:rPr>
          <w:lang w:eastAsia="fr-FR"/>
        </w:rPr>
        <w:t xml:space="preserve">La délégation pourrait se rallier à la proposition, à condition que </w:t>
      </w:r>
      <w:r w:rsidR="004D473A" w:rsidRPr="00B37153">
        <w:rPr>
          <w:lang w:eastAsia="fr-FR"/>
        </w:rPr>
        <w:t>l’a</w:t>
      </w:r>
      <w:r w:rsidRPr="00B37153">
        <w:rPr>
          <w:lang w:eastAsia="fr-FR"/>
        </w:rPr>
        <w:t xml:space="preserve">llocation ne crée aucun précédent, </w:t>
      </w:r>
      <w:r w:rsidR="004D473A" w:rsidRPr="00B37153">
        <w:rPr>
          <w:lang w:eastAsia="fr-FR"/>
        </w:rPr>
        <w:t>n’e</w:t>
      </w:r>
      <w:r w:rsidRPr="00B37153">
        <w:rPr>
          <w:lang w:eastAsia="fr-FR"/>
        </w:rPr>
        <w:t xml:space="preserve">ntraîne aucune augmentation du budget approuvé pour </w:t>
      </w:r>
      <w:r w:rsidR="004D473A" w:rsidRPr="00B37153">
        <w:rPr>
          <w:lang w:eastAsia="fr-FR"/>
        </w:rPr>
        <w:t>l’e</w:t>
      </w:r>
      <w:r w:rsidRPr="00B37153">
        <w:rPr>
          <w:lang w:eastAsia="fr-FR"/>
        </w:rPr>
        <w:t>xercice biennal 2014</w:t>
      </w:r>
      <w:r w:rsidR="00FB219A" w:rsidRPr="00B37153">
        <w:rPr>
          <w:lang w:eastAsia="fr-FR"/>
        </w:rPr>
        <w:noBreakHyphen/>
      </w:r>
      <w:r w:rsidRPr="00B37153">
        <w:rPr>
          <w:lang w:eastAsia="fr-FR"/>
        </w:rPr>
        <w:t xml:space="preserve">2015 et ne porte pas préjudice aux travaux de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 xml:space="preserve">Elle estimait que </w:t>
      </w:r>
      <w:r w:rsidR="004D473A" w:rsidRPr="00B37153">
        <w:rPr>
          <w:lang w:eastAsia="fr-FR"/>
        </w:rPr>
        <w:t>l’a</w:t>
      </w:r>
      <w:r w:rsidRPr="00B37153">
        <w:rPr>
          <w:lang w:eastAsia="fr-FR"/>
        </w:rPr>
        <w:t xml:space="preserve">llocation devrait être soumise à </w:t>
      </w:r>
      <w:r w:rsidR="004D473A" w:rsidRPr="00B37153">
        <w:rPr>
          <w:lang w:eastAsia="fr-FR"/>
        </w:rPr>
        <w:t>l’a</w:t>
      </w:r>
      <w:r w:rsidRPr="00B37153">
        <w:rPr>
          <w:lang w:eastAsia="fr-FR"/>
        </w:rPr>
        <w:t xml:space="preserve">pprobation de </w:t>
      </w:r>
      <w:r w:rsidR="004D473A" w:rsidRPr="00B37153">
        <w:rPr>
          <w:lang w:eastAsia="fr-FR"/>
        </w:rPr>
        <w:t>l’I</w:t>
      </w:r>
      <w:r w:rsidRPr="00B37153">
        <w:rPr>
          <w:lang w:eastAsia="fr-FR"/>
        </w:rPr>
        <w:t>GC, à condition de ne pas affecter le programme 4</w:t>
      </w:r>
      <w:r w:rsidR="0093032C" w:rsidRPr="00B37153">
        <w:rPr>
          <w:lang w:eastAsia="fr-FR"/>
        </w:rPr>
        <w:t xml:space="preserve">.  </w:t>
      </w:r>
      <w:r w:rsidRPr="00B37153">
        <w:rPr>
          <w:lang w:eastAsia="fr-FR"/>
        </w:rPr>
        <w:t xml:space="preserve">De plus, la délégation a relevé que la proposition incluait le fait que </w:t>
      </w:r>
      <w:r w:rsidR="004D473A" w:rsidRPr="00B37153">
        <w:rPr>
          <w:lang w:eastAsia="fr-FR"/>
        </w:rPr>
        <w:t>l’a</w:t>
      </w:r>
      <w:r w:rsidRPr="00B37153">
        <w:rPr>
          <w:lang w:eastAsia="fr-FR"/>
        </w:rPr>
        <w:t xml:space="preserve">llocation pouvait être prélevée sur les économies et les gains </w:t>
      </w:r>
      <w:r w:rsidR="004D473A" w:rsidRPr="00B37153">
        <w:rPr>
          <w:lang w:eastAsia="fr-FR"/>
        </w:rPr>
        <w:t>d’e</w:t>
      </w:r>
      <w:r w:rsidRPr="00B37153">
        <w:rPr>
          <w:lang w:eastAsia="fr-FR"/>
        </w:rPr>
        <w:t>fficacité</w:t>
      </w:r>
      <w:r w:rsidR="0093032C" w:rsidRPr="00B37153">
        <w:rPr>
          <w:lang w:eastAsia="fr-FR"/>
        </w:rPr>
        <w:t xml:space="preserve">.  </w:t>
      </w:r>
      <w:r w:rsidRPr="00B37153">
        <w:rPr>
          <w:lang w:eastAsia="fr-FR"/>
        </w:rPr>
        <w:t xml:space="preserve">Cela conformément aux discussions précédentes sur certains domaines recensés sur lesquels le Secrétariat pourrait réaliser des économies administratives sur la base de </w:t>
      </w:r>
      <w:r w:rsidR="004D473A" w:rsidRPr="00B37153">
        <w:rPr>
          <w:lang w:eastAsia="fr-FR"/>
        </w:rPr>
        <w:t>l’e</w:t>
      </w:r>
      <w:r w:rsidRPr="00B37153">
        <w:rPr>
          <w:lang w:eastAsia="fr-FR"/>
        </w:rPr>
        <w:t>fficacité</w:t>
      </w:r>
      <w:r w:rsidR="0093032C" w:rsidRPr="00B37153">
        <w:rPr>
          <w:lang w:eastAsia="fr-FR"/>
        </w:rPr>
        <w:t>.</w:t>
      </w:r>
    </w:p>
    <w:p w:rsidR="00EE0C24" w:rsidRPr="00B37153" w:rsidRDefault="00EE0C24" w:rsidP="00CD0EA4">
      <w:pPr>
        <w:pStyle w:val="ONUMFS"/>
      </w:pPr>
      <w:r w:rsidRPr="00B37153">
        <w:rPr>
          <w:lang w:eastAsia="fr-FR"/>
        </w:rPr>
        <w:t>La délégation de la Suisse estimait q</w:t>
      </w:r>
      <w:r w:rsidR="004D473A" w:rsidRPr="00B37153">
        <w:rPr>
          <w:lang w:eastAsia="fr-FR"/>
        </w:rPr>
        <w:t>u’u</w:t>
      </w:r>
      <w:r w:rsidRPr="00B37153">
        <w:rPr>
          <w:lang w:eastAsia="fr-FR"/>
        </w:rPr>
        <w:t>n certain nombre de points ayant été soulevés trouvaient déjà leur réponse dans la proposition</w:t>
      </w:r>
      <w:r w:rsidR="0093032C" w:rsidRPr="00B37153">
        <w:rPr>
          <w:lang w:eastAsia="fr-FR"/>
        </w:rPr>
        <w:t xml:space="preserve">.  </w:t>
      </w:r>
      <w:r w:rsidRPr="00B37153">
        <w:rPr>
          <w:lang w:eastAsia="fr-FR"/>
        </w:rPr>
        <w:t>Elle était disposée à travailler avec les délégations sur les autres points</w:t>
      </w:r>
      <w:r w:rsidR="0093032C" w:rsidRPr="00B37153">
        <w:rPr>
          <w:lang w:eastAsia="fr-FR"/>
        </w:rPr>
        <w:t xml:space="preserve">.  </w:t>
      </w:r>
      <w:r w:rsidRPr="00B37153">
        <w:rPr>
          <w:lang w:eastAsia="fr-FR"/>
        </w:rPr>
        <w:t xml:space="preserve">La délégation </w:t>
      </w:r>
      <w:r w:rsidR="004D473A" w:rsidRPr="00B37153">
        <w:rPr>
          <w:lang w:eastAsia="fr-FR"/>
        </w:rPr>
        <w:t>s’é</w:t>
      </w:r>
      <w:r w:rsidRPr="00B37153">
        <w:rPr>
          <w:lang w:eastAsia="fr-FR"/>
        </w:rPr>
        <w:t xml:space="preserve">tait vraiment efforcée </w:t>
      </w:r>
      <w:r w:rsidR="004D473A" w:rsidRPr="00B37153">
        <w:rPr>
          <w:lang w:eastAsia="fr-FR"/>
        </w:rPr>
        <w:t>d’é</w:t>
      </w:r>
      <w:r w:rsidRPr="00B37153">
        <w:rPr>
          <w:lang w:eastAsia="fr-FR"/>
        </w:rPr>
        <w:t xml:space="preserve">viter de créer un précédent dans la proposition, ce qui était </w:t>
      </w:r>
      <w:r w:rsidR="004D473A" w:rsidRPr="00B37153">
        <w:rPr>
          <w:lang w:eastAsia="fr-FR"/>
        </w:rPr>
        <w:t>l’u</w:t>
      </w:r>
      <w:r w:rsidRPr="00B37153">
        <w:rPr>
          <w:lang w:eastAsia="fr-FR"/>
        </w:rPr>
        <w:t>ne des idées essentielles</w:t>
      </w:r>
      <w:r w:rsidR="0093032C" w:rsidRPr="00B37153">
        <w:rPr>
          <w:lang w:eastAsia="fr-FR"/>
        </w:rPr>
        <w:t xml:space="preserve">.  </w:t>
      </w:r>
      <w:r w:rsidRPr="00B37153">
        <w:rPr>
          <w:lang w:eastAsia="fr-FR"/>
        </w:rPr>
        <w:t xml:space="preserve">Elle ne proposait pas </w:t>
      </w:r>
      <w:r w:rsidR="004D473A" w:rsidRPr="00B37153">
        <w:rPr>
          <w:lang w:eastAsia="fr-FR"/>
        </w:rPr>
        <w:t>d’a</w:t>
      </w:r>
      <w:r w:rsidRPr="00B37153">
        <w:rPr>
          <w:lang w:eastAsia="fr-FR"/>
        </w:rPr>
        <w:t>ugmenter le budget existant</w:t>
      </w:r>
      <w:r w:rsidR="0093032C" w:rsidRPr="00B37153">
        <w:rPr>
          <w:lang w:eastAsia="fr-FR"/>
        </w:rPr>
        <w:t xml:space="preserve">.  </w:t>
      </w:r>
      <w:r w:rsidRPr="00B37153">
        <w:rPr>
          <w:lang w:eastAsia="fr-FR"/>
        </w:rPr>
        <w:t>Certaines questions demandaient qui serait financé</w:t>
      </w:r>
      <w:r w:rsidR="0093032C" w:rsidRPr="00B37153">
        <w:rPr>
          <w:lang w:eastAsia="fr-FR"/>
        </w:rPr>
        <w:t xml:space="preserve">.  </w:t>
      </w:r>
      <w:r w:rsidRPr="00B37153">
        <w:rPr>
          <w:lang w:eastAsia="fr-FR"/>
        </w:rPr>
        <w:t xml:space="preserve">Le Conseil consultatif du Fonds de contributions volontaires se réunirait à chaque fois lors des sessions de </w:t>
      </w:r>
      <w:r w:rsidR="004D473A" w:rsidRPr="00B37153">
        <w:rPr>
          <w:lang w:eastAsia="fr-FR"/>
        </w:rPr>
        <w:t>l’I</w:t>
      </w:r>
      <w:r w:rsidRPr="00B37153">
        <w:rPr>
          <w:lang w:eastAsia="fr-FR"/>
        </w:rPr>
        <w:t>GC, examinerait les CV des personnes demandant un financement, et déterminerait qui serait éligible au financement pour la session suivante</w:t>
      </w:r>
      <w:r w:rsidR="0093032C" w:rsidRPr="00B37153">
        <w:rPr>
          <w:lang w:eastAsia="fr-FR"/>
        </w:rPr>
        <w:t xml:space="preserve">.  </w:t>
      </w:r>
      <w:r w:rsidRPr="00B37153">
        <w:rPr>
          <w:lang w:eastAsia="fr-FR"/>
        </w:rPr>
        <w:t>Les représentants des communautés autochtones et locales présentés à la réunion du Conseil consultatif également</w:t>
      </w:r>
      <w:r w:rsidR="0093032C" w:rsidRPr="00B37153">
        <w:rPr>
          <w:lang w:eastAsia="fr-FR"/>
        </w:rPr>
        <w:t xml:space="preserve">.  </w:t>
      </w:r>
      <w:r w:rsidR="004D473A" w:rsidRPr="00B37153">
        <w:rPr>
          <w:lang w:eastAsia="fr-FR"/>
        </w:rPr>
        <w:t>C’é</w:t>
      </w:r>
      <w:r w:rsidRPr="00B37153">
        <w:rPr>
          <w:lang w:eastAsia="fr-FR"/>
        </w:rPr>
        <w:t>tait en fait la manière dont le Fonds de contributions volontaires fonctionnait</w:t>
      </w:r>
      <w:r w:rsidR="0093032C" w:rsidRPr="00B37153">
        <w:rPr>
          <w:lang w:eastAsia="fr-FR"/>
        </w:rPr>
        <w:t xml:space="preserve">.  </w:t>
      </w:r>
      <w:r w:rsidRPr="00B37153">
        <w:rPr>
          <w:lang w:eastAsia="fr-FR"/>
        </w:rPr>
        <w:t>Les procédures étaient définies dans le règlement du Fonds</w:t>
      </w:r>
      <w:r w:rsidR="0093032C" w:rsidRPr="00B37153">
        <w:rPr>
          <w:lang w:eastAsia="fr-FR"/>
        </w:rPr>
        <w:t xml:space="preserve">.  </w:t>
      </w:r>
      <w:r w:rsidRPr="00B37153">
        <w:rPr>
          <w:lang w:eastAsia="fr-FR"/>
        </w:rPr>
        <w:t xml:space="preserve">Plus particulièrement, la proposition indiquait que, trente jours avant chaque session de </w:t>
      </w:r>
      <w:r w:rsidR="004D473A" w:rsidRPr="00B37153">
        <w:rPr>
          <w:lang w:eastAsia="fr-FR"/>
        </w:rPr>
        <w:t>l’I</w:t>
      </w:r>
      <w:r w:rsidRPr="00B37153">
        <w:rPr>
          <w:lang w:eastAsia="fr-FR"/>
        </w:rPr>
        <w:t xml:space="preserve">GC, le Secrétariat examinerait le Fonds de contributions volontaires pour voir </w:t>
      </w:r>
      <w:r w:rsidR="004D473A" w:rsidRPr="00B37153">
        <w:rPr>
          <w:lang w:eastAsia="fr-FR"/>
        </w:rPr>
        <w:t>s’i</w:t>
      </w:r>
      <w:r w:rsidRPr="00B37153">
        <w:rPr>
          <w:lang w:eastAsia="fr-FR"/>
        </w:rPr>
        <w:t>l contenait des fonds</w:t>
      </w:r>
      <w:r w:rsidR="0093032C" w:rsidRPr="00B37153">
        <w:rPr>
          <w:lang w:eastAsia="fr-FR"/>
        </w:rPr>
        <w:t xml:space="preserve">.  </w:t>
      </w:r>
      <w:r w:rsidRPr="00B37153">
        <w:rPr>
          <w:lang w:eastAsia="fr-FR"/>
        </w:rPr>
        <w:t>Si le financement était suffisant pour une personne, le Secrétariat examinerait la personne sélectionnée par le Conseil consultatif de la session précédente et cet argent serait utilisé pour cette personne</w:t>
      </w:r>
      <w:r w:rsidR="0093032C" w:rsidRPr="00B37153">
        <w:rPr>
          <w:lang w:eastAsia="fr-FR"/>
        </w:rPr>
        <w:t xml:space="preserve">.  </w:t>
      </w:r>
      <w:r w:rsidRPr="00B37153">
        <w:rPr>
          <w:lang w:eastAsia="fr-FR"/>
        </w:rPr>
        <w:t>Le choix de la personne qui recevrait le financement ne serait pas le fait du Secrétariat</w:t>
      </w:r>
      <w:r w:rsidR="0093032C" w:rsidRPr="00B37153">
        <w:rPr>
          <w:lang w:eastAsia="fr-FR"/>
        </w:rPr>
        <w:t xml:space="preserve">.  </w:t>
      </w:r>
      <w:r w:rsidRPr="00B37153">
        <w:rPr>
          <w:lang w:eastAsia="fr-FR"/>
        </w:rPr>
        <w:t>Cela serait fait conformément aux décisions prises par le Conseil consultatif</w:t>
      </w:r>
      <w:r w:rsidR="0093032C" w:rsidRPr="00B37153">
        <w:rPr>
          <w:lang w:eastAsia="fr-FR"/>
        </w:rPr>
        <w:t xml:space="preserve">.  </w:t>
      </w:r>
      <w:r w:rsidRPr="00B37153">
        <w:rPr>
          <w:lang w:eastAsia="fr-FR"/>
        </w:rPr>
        <w:t xml:space="preserve">La délégation espérait avoir répondu à la question posée par la délégation de </w:t>
      </w:r>
      <w:r w:rsidR="004518EC" w:rsidRPr="00B37153">
        <w:rPr>
          <w:lang w:eastAsia="fr-FR"/>
        </w:rPr>
        <w:t xml:space="preserve">la </w:t>
      </w:r>
      <w:r w:rsidRPr="00B37153">
        <w:rPr>
          <w:lang w:eastAsia="fr-FR"/>
        </w:rPr>
        <w:t xml:space="preserve">République islamique </w:t>
      </w:r>
      <w:r w:rsidR="004D473A" w:rsidRPr="00B37153">
        <w:rPr>
          <w:lang w:eastAsia="fr-FR"/>
        </w:rPr>
        <w:t>d’I</w:t>
      </w:r>
      <w:r w:rsidR="004518EC" w:rsidRPr="00B37153">
        <w:rPr>
          <w:lang w:eastAsia="fr-FR"/>
        </w:rPr>
        <w:t>ran.</w:t>
      </w:r>
      <w:r w:rsidR="0093032C" w:rsidRPr="00B37153">
        <w:rPr>
          <w:lang w:eastAsia="fr-FR"/>
        </w:rPr>
        <w:t xml:space="preserve">  </w:t>
      </w:r>
      <w:r w:rsidRPr="00B37153">
        <w:rPr>
          <w:lang w:eastAsia="fr-FR"/>
        </w:rPr>
        <w:t xml:space="preserve">Le règlement du Fonds de contributions volontaires était disponible, </w:t>
      </w:r>
      <w:r w:rsidR="004D473A" w:rsidRPr="00B37153">
        <w:rPr>
          <w:lang w:eastAsia="fr-FR"/>
        </w:rPr>
        <w:t>d’u</w:t>
      </w:r>
      <w:r w:rsidRPr="00B37153">
        <w:rPr>
          <w:lang w:eastAsia="fr-FR"/>
        </w:rPr>
        <w:t>ne grande transparence et très précis sur la manière dont les décisions pourraient être prises</w:t>
      </w:r>
      <w:r w:rsidR="0093032C" w:rsidRPr="00B37153">
        <w:rPr>
          <w:lang w:eastAsia="fr-FR"/>
        </w:rPr>
        <w:t xml:space="preserve">.  </w:t>
      </w:r>
      <w:r w:rsidRPr="00B37153">
        <w:rPr>
          <w:lang w:eastAsia="fr-FR"/>
        </w:rPr>
        <w:t>La délégation continuerait à débattre de points spécifiques avec les délégations ayant des préoccupations.</w:t>
      </w:r>
    </w:p>
    <w:p w:rsidR="00C622EF" w:rsidRPr="00B37153" w:rsidRDefault="00EE0C24" w:rsidP="00CD0EA4">
      <w:pPr>
        <w:pStyle w:val="ONUMFS"/>
        <w:rPr>
          <w:lang w:eastAsia="fr-FR"/>
        </w:rPr>
      </w:pPr>
      <w:r w:rsidRPr="00B37153">
        <w:rPr>
          <w:lang w:eastAsia="fr-FR"/>
        </w:rPr>
        <w:t>Le président a invité les coauteurs de la proposition à tenir des consultations avec les délégations intéressées</w:t>
      </w:r>
      <w:r w:rsidR="0093032C" w:rsidRPr="00B37153">
        <w:rPr>
          <w:lang w:eastAsia="fr-FR"/>
        </w:rPr>
        <w:t xml:space="preserve">.  </w:t>
      </w:r>
      <w:r w:rsidRPr="00B37153">
        <w:rPr>
          <w:lang w:eastAsia="fr-FR"/>
        </w:rPr>
        <w:t>Le point a été suspendu et rouvert le jour suivant</w:t>
      </w:r>
      <w:r w:rsidR="0093032C" w:rsidRPr="00B37153">
        <w:rPr>
          <w:lang w:eastAsia="fr-FR"/>
        </w:rPr>
        <w:t>.</w:t>
      </w:r>
    </w:p>
    <w:p w:rsidR="00EE0C24" w:rsidRPr="00B37153" w:rsidRDefault="00EE0C24" w:rsidP="00CD0EA4">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 vivement soutenu la participation active des groupes autochtones à </w:t>
      </w:r>
      <w:r w:rsidR="004D473A" w:rsidRPr="00B37153">
        <w:rPr>
          <w:lang w:eastAsia="fr-FR"/>
        </w:rPr>
        <w:t>l’I</w:t>
      </w:r>
      <w:r w:rsidRPr="00B37153">
        <w:rPr>
          <w:lang w:eastAsia="fr-FR"/>
        </w:rPr>
        <w:t xml:space="preserve">GC et dans les négociations sur la base </w:t>
      </w:r>
      <w:r w:rsidR="004D473A" w:rsidRPr="00B37153">
        <w:rPr>
          <w:lang w:eastAsia="fr-FR"/>
        </w:rPr>
        <w:t>d’u</w:t>
      </w:r>
      <w:r w:rsidRPr="00B37153">
        <w:rPr>
          <w:lang w:eastAsia="fr-FR"/>
        </w:rPr>
        <w:t xml:space="preserve">n texte à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 xml:space="preserve">Nonobstant </w:t>
      </w:r>
      <w:r w:rsidR="004D473A" w:rsidRPr="00B37153">
        <w:rPr>
          <w:lang w:eastAsia="fr-FR"/>
        </w:rPr>
        <w:t>l’i</w:t>
      </w:r>
      <w:r w:rsidRPr="00B37153">
        <w:rPr>
          <w:lang w:eastAsia="fr-FR"/>
        </w:rPr>
        <w:t xml:space="preserve">mportante nécessité que les parties concernées soient présentes, la délégation ne pouvait pas appuyer une proposition qui permettrait au budget de base de </w:t>
      </w:r>
      <w:r w:rsidR="004D473A" w:rsidRPr="00B37153">
        <w:rPr>
          <w:lang w:eastAsia="fr-FR"/>
        </w:rPr>
        <w:t>l’O</w:t>
      </w:r>
      <w:r w:rsidRPr="00B37153">
        <w:rPr>
          <w:lang w:eastAsia="fr-FR"/>
        </w:rPr>
        <w:t>MPI de payer pour cette activité</w:t>
      </w:r>
      <w:r w:rsidR="0093032C" w:rsidRPr="00B37153">
        <w:rPr>
          <w:lang w:eastAsia="fr-FR"/>
        </w:rPr>
        <w:t xml:space="preserve">.  </w:t>
      </w:r>
      <w:r w:rsidRPr="00B37153">
        <w:rPr>
          <w:lang w:eastAsia="fr-FR"/>
        </w:rPr>
        <w:t xml:space="preserve">Par principe, les fonds contribuant au Fonds de contributions volontaires devaient être séparés du budget ordinaire et les États membres étaient libres de contribuer au Fonds, mais à aucun moment </w:t>
      </w:r>
      <w:r w:rsidR="004D473A" w:rsidRPr="00B37153">
        <w:rPr>
          <w:lang w:eastAsia="fr-FR"/>
        </w:rPr>
        <w:t>l’u</w:t>
      </w:r>
      <w:r w:rsidRPr="00B37153">
        <w:rPr>
          <w:lang w:eastAsia="fr-FR"/>
        </w:rPr>
        <w:t xml:space="preserve">n ne devait soutenir </w:t>
      </w:r>
      <w:r w:rsidR="004D473A" w:rsidRPr="00B37153">
        <w:rPr>
          <w:lang w:eastAsia="fr-FR"/>
        </w:rPr>
        <w:t>l’a</w:t>
      </w:r>
      <w:r w:rsidRPr="00B37153">
        <w:rPr>
          <w:lang w:eastAsia="fr-FR"/>
        </w:rPr>
        <w:t>utre</w:t>
      </w:r>
      <w:r w:rsidR="0093032C" w:rsidRPr="00B37153">
        <w:rPr>
          <w:lang w:eastAsia="fr-FR"/>
        </w:rPr>
        <w:t xml:space="preserve">.  </w:t>
      </w:r>
      <w:r w:rsidRPr="00B37153">
        <w:rPr>
          <w:lang w:eastAsia="fr-FR"/>
        </w:rPr>
        <w:t xml:space="preserve">Les gains </w:t>
      </w:r>
      <w:r w:rsidR="004D473A" w:rsidRPr="00B37153">
        <w:rPr>
          <w:lang w:eastAsia="fr-FR"/>
        </w:rPr>
        <w:t>d’e</w:t>
      </w:r>
      <w:r w:rsidRPr="00B37153">
        <w:rPr>
          <w:lang w:eastAsia="fr-FR"/>
        </w:rPr>
        <w:t>fficacité devraient être placés à nouveau dans le budget de base conformément aux directives des États membres</w:t>
      </w:r>
      <w:r w:rsidR="0093032C" w:rsidRPr="00B37153">
        <w:rPr>
          <w:lang w:eastAsia="fr-FR"/>
        </w:rPr>
        <w:t xml:space="preserve">.  </w:t>
      </w:r>
      <w:r w:rsidRPr="00B37153">
        <w:rPr>
          <w:lang w:eastAsia="fr-FR"/>
        </w:rPr>
        <w:t xml:space="preserve">La délégation a exprimé </w:t>
      </w:r>
      <w:r w:rsidR="004D473A" w:rsidRPr="00B37153">
        <w:rPr>
          <w:lang w:eastAsia="fr-FR"/>
        </w:rPr>
        <w:t>l’i</w:t>
      </w:r>
      <w:r w:rsidRPr="00B37153">
        <w:rPr>
          <w:lang w:eastAsia="fr-FR"/>
        </w:rPr>
        <w:t>ntention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w:t>
      </w:r>
      <w:r w:rsidR="004D473A" w:rsidRPr="00B37153">
        <w:rPr>
          <w:lang w:eastAsia="fr-FR"/>
        </w:rPr>
        <w:t>d’ê</w:t>
      </w:r>
      <w:r w:rsidRPr="00B37153">
        <w:rPr>
          <w:lang w:eastAsia="fr-FR"/>
        </w:rPr>
        <w:t>tre un contributeur du Fonds</w:t>
      </w:r>
      <w:r w:rsidR="0093032C" w:rsidRPr="00B37153">
        <w:rPr>
          <w:lang w:eastAsia="fr-FR"/>
        </w:rPr>
        <w:t xml:space="preserve">.  </w:t>
      </w:r>
      <w:r w:rsidRPr="00B37153">
        <w:rPr>
          <w:lang w:eastAsia="fr-FR"/>
        </w:rPr>
        <w:t xml:space="preserve">Elle était ravie </w:t>
      </w:r>
      <w:r w:rsidR="004D473A" w:rsidRPr="00B37153">
        <w:rPr>
          <w:lang w:eastAsia="fr-FR"/>
        </w:rPr>
        <w:t>d’a</w:t>
      </w:r>
      <w:r w:rsidRPr="00B37153">
        <w:rPr>
          <w:lang w:eastAsia="fr-FR"/>
        </w:rPr>
        <w:t xml:space="preserve">nnoncer une promesse de 10 000 dollars US, sous réserve des détails réglés par </w:t>
      </w:r>
      <w:r w:rsidR="004D473A" w:rsidRPr="00B37153">
        <w:rPr>
          <w:lang w:eastAsia="fr-FR"/>
        </w:rPr>
        <w:t>l’U</w:t>
      </w:r>
      <w:r w:rsidRPr="00B37153">
        <w:rPr>
          <w:lang w:eastAsia="fr-FR"/>
        </w:rPr>
        <w:t xml:space="preserve">SPTO et le Département </w:t>
      </w:r>
      <w:r w:rsidR="004D473A" w:rsidRPr="00B37153">
        <w:rPr>
          <w:lang w:eastAsia="fr-FR"/>
        </w:rPr>
        <w:t>d’É</w:t>
      </w:r>
      <w:r w:rsidRPr="00B37153">
        <w:rPr>
          <w:lang w:eastAsia="fr-FR"/>
        </w:rPr>
        <w:t>tat américain</w:t>
      </w:r>
      <w:r w:rsidR="0093032C" w:rsidRPr="00B37153">
        <w:rPr>
          <w:lang w:eastAsia="fr-FR"/>
        </w:rPr>
        <w:t xml:space="preserve">.  </w:t>
      </w:r>
      <w:r w:rsidRPr="00B37153">
        <w:rPr>
          <w:lang w:eastAsia="fr-FR"/>
        </w:rPr>
        <w:t xml:space="preserve">Elle espérait accomplir cela </w:t>
      </w:r>
      <w:r w:rsidRPr="00B37153">
        <w:rPr>
          <w:lang w:eastAsia="fr-FR"/>
        </w:rPr>
        <w:lastRenderedPageBreak/>
        <w:t>dans les plus brefs délais</w:t>
      </w:r>
      <w:r w:rsidR="0093032C" w:rsidRPr="00B37153">
        <w:rPr>
          <w:lang w:eastAsia="fr-FR"/>
        </w:rPr>
        <w:t xml:space="preserve">.  </w:t>
      </w:r>
      <w:r w:rsidRPr="00B37153">
        <w:rPr>
          <w:lang w:eastAsia="fr-FR"/>
        </w:rPr>
        <w:t xml:space="preserve">La délégation accordait de </w:t>
      </w:r>
      <w:r w:rsidR="004D473A" w:rsidRPr="00B37153">
        <w:rPr>
          <w:lang w:eastAsia="fr-FR"/>
        </w:rPr>
        <w:t>l’i</w:t>
      </w:r>
      <w:r w:rsidRPr="00B37153">
        <w:rPr>
          <w:lang w:eastAsia="fr-FR"/>
        </w:rPr>
        <w:t xml:space="preserve">mportance à la participation et à la contribution des communautés autochtones et locales à </w:t>
      </w:r>
      <w:r w:rsidR="004D473A" w:rsidRPr="00B37153">
        <w:rPr>
          <w:lang w:eastAsia="fr-FR"/>
        </w:rPr>
        <w:t>l’I</w:t>
      </w:r>
      <w:r w:rsidRPr="00B37153">
        <w:rPr>
          <w:lang w:eastAsia="fr-FR"/>
        </w:rPr>
        <w:t>GC et a appelé les autres États membres à contribuer au Fonds de contributions volontaires</w:t>
      </w:r>
      <w:r w:rsidR="0093032C" w:rsidRPr="00B37153">
        <w:rPr>
          <w:lang w:eastAsia="fr-FR"/>
        </w:rPr>
        <w:t xml:space="preserve">.  </w:t>
      </w:r>
      <w:r w:rsidRPr="00B37153">
        <w:rPr>
          <w:lang w:eastAsia="fr-FR"/>
        </w:rPr>
        <w:t>En outre, la délégation a suggéré au Secrétariat de fournir une estimation du montant du financement annuel apporté par les contributeurs volontaires au Fonds de contributions volontaires de lʼOMPI</w:t>
      </w:r>
      <w:r w:rsidR="0093032C" w:rsidRPr="00B37153">
        <w:rPr>
          <w:lang w:eastAsia="fr-FR"/>
        </w:rPr>
        <w:t xml:space="preserve">.  </w:t>
      </w:r>
      <w:r w:rsidRPr="00B37153">
        <w:rPr>
          <w:lang w:eastAsia="fr-FR"/>
        </w:rPr>
        <w:t xml:space="preserve">Cette estimation permettrait de </w:t>
      </w:r>
      <w:r w:rsidR="004D473A" w:rsidRPr="00B37153">
        <w:rPr>
          <w:lang w:eastAsia="fr-FR"/>
        </w:rPr>
        <w:t>s’a</w:t>
      </w:r>
      <w:r w:rsidRPr="00B37153">
        <w:rPr>
          <w:lang w:eastAsia="fr-FR"/>
        </w:rPr>
        <w:t>ssurer que le Fonds était financièrement autonome pour mieux traiter le manque de financement</w:t>
      </w:r>
      <w:r w:rsidR="0093032C" w:rsidRPr="00B37153">
        <w:rPr>
          <w:lang w:eastAsia="fr-FR"/>
        </w:rPr>
        <w:t xml:space="preserve">.  </w:t>
      </w:r>
      <w:r w:rsidRPr="00B37153">
        <w:rPr>
          <w:lang w:eastAsia="fr-FR"/>
        </w:rPr>
        <w:t xml:space="preserve">La délégation a suggéré au Secrétariat de sensibiliser les États membres afin </w:t>
      </w:r>
      <w:r w:rsidR="004D473A" w:rsidRPr="00B37153">
        <w:rPr>
          <w:lang w:eastAsia="fr-FR"/>
        </w:rPr>
        <w:t>d’a</w:t>
      </w:r>
      <w:r w:rsidRPr="00B37153">
        <w:rPr>
          <w:lang w:eastAsia="fr-FR"/>
        </w:rPr>
        <w:t>cquérir des donateurs supplémentaires.</w:t>
      </w:r>
    </w:p>
    <w:p w:rsidR="00EE0C24" w:rsidRPr="00B37153" w:rsidRDefault="00EE0C24" w:rsidP="00CD0EA4">
      <w:pPr>
        <w:pStyle w:val="ONUMFS"/>
      </w:pPr>
      <w:r w:rsidRPr="00B37153">
        <w:rPr>
          <w:lang w:eastAsia="fr-FR"/>
        </w:rPr>
        <w:t xml:space="preserve">La délégation de </w:t>
      </w:r>
      <w:r w:rsidR="004D473A" w:rsidRPr="00B37153">
        <w:rPr>
          <w:lang w:eastAsia="fr-FR"/>
        </w:rPr>
        <w:t>l’A</w:t>
      </w:r>
      <w:r w:rsidRPr="00B37153">
        <w:rPr>
          <w:lang w:eastAsia="fr-FR"/>
        </w:rPr>
        <w:t>llemagne a appuyé la déclaration faite par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w:t>
      </w:r>
    </w:p>
    <w:p w:rsidR="00C622EF" w:rsidRPr="00B37153" w:rsidRDefault="00EE0C24" w:rsidP="00CD0EA4">
      <w:pPr>
        <w:pStyle w:val="ONUMFS"/>
        <w:rPr>
          <w:lang w:eastAsia="fr-FR"/>
        </w:rPr>
      </w:pPr>
      <w:r w:rsidRPr="00B37153">
        <w:rPr>
          <w:lang w:eastAsia="fr-FR"/>
        </w:rPr>
        <w:t xml:space="preserve">La délégation du Chili a déclaré avoir appuyé la proposition lors de sa première soumission à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Elle estimait que le manque de financement pour la participation des communautés autochtones était une question qui devait être résolue</w:t>
      </w:r>
      <w:r w:rsidR="0093032C" w:rsidRPr="00B37153">
        <w:rPr>
          <w:lang w:eastAsia="fr-FR"/>
        </w:rPr>
        <w:t xml:space="preserve">.  </w:t>
      </w:r>
      <w:r w:rsidR="004D473A" w:rsidRPr="00B37153">
        <w:rPr>
          <w:lang w:eastAsia="fr-FR"/>
        </w:rPr>
        <w:t>D’u</w:t>
      </w:r>
      <w:r w:rsidRPr="00B37153">
        <w:rPr>
          <w:lang w:eastAsia="fr-FR"/>
        </w:rPr>
        <w:t>ne certaine manière, la proposition tentait de résoudre les préoccupations légitimes qui avaient été soulevées</w:t>
      </w:r>
      <w:r w:rsidR="0093032C" w:rsidRPr="00B37153">
        <w:rPr>
          <w:lang w:eastAsia="fr-FR"/>
        </w:rPr>
        <w:t xml:space="preserve">.  </w:t>
      </w:r>
      <w:r w:rsidRPr="00B37153">
        <w:rPr>
          <w:lang w:eastAsia="fr-FR"/>
        </w:rPr>
        <w:t>La délégation comprenait cependant que certaines délégations aient toujours des doutes à ce sujet</w:t>
      </w:r>
      <w:r w:rsidR="0093032C" w:rsidRPr="00B37153">
        <w:rPr>
          <w:lang w:eastAsia="fr-FR"/>
        </w:rPr>
        <w:t xml:space="preserve">.  </w:t>
      </w:r>
      <w:r w:rsidRPr="00B37153">
        <w:rPr>
          <w:lang w:eastAsia="fr-FR"/>
        </w:rPr>
        <w:t>Elle était reconnaissante envers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pour cette solution alternative</w:t>
      </w:r>
      <w:r w:rsidR="0093032C" w:rsidRPr="00B37153">
        <w:rPr>
          <w:lang w:eastAsia="fr-FR"/>
        </w:rPr>
        <w:t xml:space="preserve">.  </w:t>
      </w:r>
      <w:r w:rsidRPr="00B37153">
        <w:rPr>
          <w:lang w:eastAsia="fr-FR"/>
        </w:rPr>
        <w:t xml:space="preserve">Dans tous les cas, les États membres devaient trouver une solution à </w:t>
      </w:r>
      <w:r w:rsidR="004D473A" w:rsidRPr="00B37153">
        <w:rPr>
          <w:lang w:eastAsia="fr-FR"/>
        </w:rPr>
        <w:t>l’a</w:t>
      </w:r>
      <w:r w:rsidRPr="00B37153">
        <w:rPr>
          <w:lang w:eastAsia="fr-FR"/>
        </w:rPr>
        <w:t xml:space="preserve">venir et la délégation </w:t>
      </w:r>
      <w:r w:rsidR="004D473A" w:rsidRPr="00B37153">
        <w:rPr>
          <w:lang w:eastAsia="fr-FR"/>
        </w:rPr>
        <w:t>s’e</w:t>
      </w:r>
      <w:r w:rsidRPr="00B37153">
        <w:rPr>
          <w:lang w:eastAsia="fr-FR"/>
        </w:rPr>
        <w:t>st dite prête à participer à ce processus</w:t>
      </w:r>
      <w:r w:rsidR="0093032C" w:rsidRPr="00B37153">
        <w:rPr>
          <w:lang w:eastAsia="fr-FR"/>
        </w:rPr>
        <w:t>.</w:t>
      </w:r>
    </w:p>
    <w:p w:rsidR="00C622EF" w:rsidRPr="00B37153" w:rsidRDefault="00EE0C24" w:rsidP="00CD0EA4">
      <w:pPr>
        <w:pStyle w:val="ONUMFS"/>
        <w:rPr>
          <w:lang w:eastAsia="fr-FR"/>
        </w:rPr>
      </w:pPr>
      <w:r w:rsidRPr="00B37153">
        <w:rPr>
          <w:lang w:eastAsia="fr-FR"/>
        </w:rPr>
        <w:t>La délégation de la Suède, en soutien des autres délégations, principalement des délégations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et de </w:t>
      </w:r>
      <w:r w:rsidR="004D473A" w:rsidRPr="00B37153">
        <w:rPr>
          <w:lang w:eastAsia="fr-FR"/>
        </w:rPr>
        <w:t>l’A</w:t>
      </w:r>
      <w:r w:rsidRPr="00B37153">
        <w:rPr>
          <w:lang w:eastAsia="fr-FR"/>
        </w:rPr>
        <w:t xml:space="preserve">llemagne, a déclaré voir un problème éventuel dans </w:t>
      </w:r>
      <w:r w:rsidR="004D473A" w:rsidRPr="00B37153">
        <w:rPr>
          <w:lang w:eastAsia="fr-FR"/>
        </w:rPr>
        <w:t>l’u</w:t>
      </w:r>
      <w:r w:rsidRPr="00B37153">
        <w:rPr>
          <w:lang w:eastAsia="fr-FR"/>
        </w:rPr>
        <w:t xml:space="preserve">tilisation du budget ordinaire de lʼOMPI pour financer des activités extérieures et se demandait quelle pourraient être les conséquences pour </w:t>
      </w:r>
      <w:r w:rsidR="004D473A" w:rsidRPr="00B37153">
        <w:rPr>
          <w:lang w:eastAsia="fr-FR"/>
        </w:rPr>
        <w:t>l’a</w:t>
      </w:r>
      <w:r w:rsidRPr="00B37153">
        <w:rPr>
          <w:lang w:eastAsia="fr-FR"/>
        </w:rPr>
        <w:t>venir</w:t>
      </w:r>
      <w:r w:rsidR="0093032C" w:rsidRPr="00B37153">
        <w:rPr>
          <w:lang w:eastAsia="fr-FR"/>
        </w:rPr>
        <w:t xml:space="preserve">.  </w:t>
      </w:r>
      <w:r w:rsidRPr="00B37153">
        <w:rPr>
          <w:lang w:eastAsia="fr-FR"/>
        </w:rPr>
        <w:t xml:space="preserve">Elle voyait un risque qui deviendrait un précédent négatif pour les autres organes des </w:t>
      </w:r>
      <w:r w:rsidR="00C622EF" w:rsidRPr="00B37153">
        <w:rPr>
          <w:lang w:eastAsia="fr-FR"/>
        </w:rPr>
        <w:t>Nations Unies</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 xml:space="preserve">ndonésie, </w:t>
      </w:r>
      <w:r w:rsidR="004D473A" w:rsidRPr="00B37153">
        <w:rPr>
          <w:lang w:eastAsia="fr-FR"/>
        </w:rPr>
        <w:t>s’e</w:t>
      </w:r>
      <w:r w:rsidRPr="00B37153">
        <w:rPr>
          <w:lang w:eastAsia="fr-FR"/>
        </w:rPr>
        <w:t>xprimant au nom de son pays, a déclaré avoir étudié attentivement la proposition</w:t>
      </w:r>
      <w:r w:rsidR="0093032C" w:rsidRPr="00B37153">
        <w:rPr>
          <w:lang w:eastAsia="fr-FR"/>
        </w:rPr>
        <w:t xml:space="preserve">.  </w:t>
      </w:r>
      <w:r w:rsidRPr="00B37153">
        <w:rPr>
          <w:lang w:eastAsia="fr-FR"/>
        </w:rPr>
        <w:t xml:space="preserve">Elle a reconnu que la participation et la contribution des communautés autochtones et locales aux sessions de </w:t>
      </w:r>
      <w:r w:rsidR="004D473A" w:rsidRPr="00B37153">
        <w:rPr>
          <w:lang w:eastAsia="fr-FR"/>
        </w:rPr>
        <w:t>l’I</w:t>
      </w:r>
      <w:r w:rsidRPr="00B37153">
        <w:rPr>
          <w:lang w:eastAsia="fr-FR"/>
        </w:rPr>
        <w:t>GC étaient indéniablement vitales</w:t>
      </w:r>
      <w:r w:rsidR="0093032C" w:rsidRPr="00B37153">
        <w:rPr>
          <w:lang w:eastAsia="fr-FR"/>
        </w:rPr>
        <w:t xml:space="preserve">.  </w:t>
      </w:r>
      <w:r w:rsidRPr="00B37153">
        <w:rPr>
          <w:lang w:eastAsia="fr-FR"/>
        </w:rPr>
        <w:t>Leur participation améliorait la crédibilité, la transparence et la pertinence dans le but de finaliser les projets de textes concernant les ressources génétiques, les savoirs traditionnels et les expressions culturelles traditionnelles</w:t>
      </w:r>
      <w:r w:rsidR="0093032C" w:rsidRPr="00B37153">
        <w:rPr>
          <w:lang w:eastAsia="fr-FR"/>
        </w:rPr>
        <w:t xml:space="preserve">.  </w:t>
      </w:r>
      <w:r w:rsidRPr="00B37153">
        <w:rPr>
          <w:lang w:eastAsia="fr-FR"/>
        </w:rPr>
        <w:t>Il était assez malencontreux que le Fonds de contributions volontaires soit épuisé sans signe de reconstitution immédiate de ses avoirs</w:t>
      </w:r>
      <w:r w:rsidR="0093032C" w:rsidRPr="00B37153">
        <w:rPr>
          <w:lang w:eastAsia="fr-FR"/>
        </w:rPr>
        <w:t xml:space="preserve">.  </w:t>
      </w:r>
      <w:r w:rsidR="004D473A" w:rsidRPr="00B37153">
        <w:rPr>
          <w:lang w:eastAsia="fr-FR"/>
        </w:rPr>
        <w:t>S’a</w:t>
      </w:r>
      <w:r w:rsidRPr="00B37153">
        <w:rPr>
          <w:lang w:eastAsia="fr-FR"/>
        </w:rPr>
        <w:t>gissant de la proposition, la délégation a indiqué ce qui suit : 1)</w:t>
      </w:r>
      <w:r w:rsidR="002C0CEA" w:rsidRPr="00B37153">
        <w:rPr>
          <w:lang w:eastAsia="fr-FR"/>
        </w:rPr>
        <w:t> </w:t>
      </w:r>
      <w:r w:rsidRPr="00B37153">
        <w:rPr>
          <w:lang w:eastAsia="fr-FR"/>
        </w:rPr>
        <w:t xml:space="preserve">le budget actuel relatif à </w:t>
      </w:r>
      <w:r w:rsidR="004D473A" w:rsidRPr="00B37153">
        <w:rPr>
          <w:lang w:eastAsia="fr-FR"/>
        </w:rPr>
        <w:t>l’I</w:t>
      </w:r>
      <w:r w:rsidRPr="00B37153">
        <w:rPr>
          <w:lang w:eastAsia="fr-FR"/>
        </w:rPr>
        <w:t xml:space="preserve">GC dans le cadre du programme 4 pour </w:t>
      </w:r>
      <w:r w:rsidR="004D473A" w:rsidRPr="00B37153">
        <w:rPr>
          <w:lang w:eastAsia="fr-FR"/>
        </w:rPr>
        <w:t>l’e</w:t>
      </w:r>
      <w:r w:rsidRPr="00B37153">
        <w:rPr>
          <w:lang w:eastAsia="fr-FR"/>
        </w:rPr>
        <w:t>xercice biennal 2014</w:t>
      </w:r>
      <w:r w:rsidR="00FB219A" w:rsidRPr="00B37153">
        <w:rPr>
          <w:lang w:eastAsia="fr-FR"/>
        </w:rPr>
        <w:noBreakHyphen/>
      </w:r>
      <w:r w:rsidRPr="00B37153">
        <w:rPr>
          <w:lang w:eastAsia="fr-FR"/>
        </w:rPr>
        <w:t xml:space="preserve">2015 ne pouvait pas être réduit afin de satisfaire à </w:t>
      </w:r>
      <w:r w:rsidR="004D473A" w:rsidRPr="00B37153">
        <w:rPr>
          <w:lang w:eastAsia="fr-FR"/>
        </w:rPr>
        <w:t>l’a</w:t>
      </w:r>
      <w:r w:rsidRPr="00B37153">
        <w:rPr>
          <w:lang w:eastAsia="fr-FR"/>
        </w:rPr>
        <w:t xml:space="preserve">llocation </w:t>
      </w:r>
      <w:r w:rsidR="004D473A" w:rsidRPr="00B37153">
        <w:rPr>
          <w:lang w:eastAsia="fr-FR"/>
        </w:rPr>
        <w:t>d’u</w:t>
      </w:r>
      <w:r w:rsidRPr="00B37153">
        <w:rPr>
          <w:lang w:eastAsia="fr-FR"/>
        </w:rPr>
        <w:t>n financement subsidiaire</w:t>
      </w:r>
      <w:r w:rsidR="0093032C" w:rsidRPr="00B37153">
        <w:rPr>
          <w:lang w:eastAsia="fr-FR"/>
        </w:rPr>
        <w:t xml:space="preserve">.  </w:t>
      </w:r>
      <w:r w:rsidRPr="00B37153">
        <w:rPr>
          <w:lang w:eastAsia="fr-FR"/>
        </w:rPr>
        <w:t xml:space="preserve">La délégation estimait que le nombre de jours pour les sessions thématiques de </w:t>
      </w:r>
      <w:r w:rsidR="004D473A" w:rsidRPr="00B37153">
        <w:rPr>
          <w:lang w:eastAsia="fr-FR"/>
        </w:rPr>
        <w:t>l’I</w:t>
      </w:r>
      <w:r w:rsidRPr="00B37153">
        <w:rPr>
          <w:lang w:eastAsia="fr-FR"/>
        </w:rPr>
        <w:t>GC en 2015 ne devrait pas être inférieur à ce q</w:t>
      </w:r>
      <w:r w:rsidR="004D473A" w:rsidRPr="00B37153">
        <w:rPr>
          <w:lang w:eastAsia="fr-FR"/>
        </w:rPr>
        <w:t>u’i</w:t>
      </w:r>
      <w:r w:rsidRPr="00B37153">
        <w:rPr>
          <w:lang w:eastAsia="fr-FR"/>
        </w:rPr>
        <w:t>l avait été en 2014</w:t>
      </w:r>
      <w:r w:rsidR="0093032C" w:rsidRPr="00B37153">
        <w:rPr>
          <w:lang w:eastAsia="fr-FR"/>
        </w:rPr>
        <w:t xml:space="preserve">.  </w:t>
      </w:r>
      <w:r w:rsidRPr="00B37153">
        <w:rPr>
          <w:lang w:eastAsia="fr-FR"/>
        </w:rPr>
        <w:t xml:space="preserve">De plus, le budget alloué pour le programme 4 ne devrait pas exclure la possibilité </w:t>
      </w:r>
      <w:r w:rsidR="004D473A" w:rsidRPr="00B37153">
        <w:rPr>
          <w:lang w:eastAsia="fr-FR"/>
        </w:rPr>
        <w:t>d’u</w:t>
      </w:r>
      <w:r w:rsidRPr="00B37153">
        <w:rPr>
          <w:lang w:eastAsia="fr-FR"/>
        </w:rPr>
        <w:t>ne conférence diplomatique en 2015</w:t>
      </w:r>
      <w:r w:rsidR="0093032C" w:rsidRPr="00B37153">
        <w:rPr>
          <w:lang w:eastAsia="fr-FR"/>
        </w:rPr>
        <w:t xml:space="preserve">.  </w:t>
      </w:r>
      <w:r w:rsidRPr="00B37153">
        <w:rPr>
          <w:lang w:eastAsia="fr-FR"/>
        </w:rPr>
        <w:t xml:space="preserve">Il était donc difficile pour la délégation </w:t>
      </w:r>
      <w:r w:rsidR="004D473A" w:rsidRPr="00B37153">
        <w:rPr>
          <w:lang w:eastAsia="fr-FR"/>
        </w:rPr>
        <w:t>d’a</w:t>
      </w:r>
      <w:r w:rsidRPr="00B37153">
        <w:rPr>
          <w:lang w:eastAsia="fr-FR"/>
        </w:rPr>
        <w:t>ccepter un financement subsidiaire prélevé sur le budget ordinaire au titre du programme 4</w:t>
      </w:r>
      <w:r w:rsidR="0093032C" w:rsidRPr="00B37153">
        <w:rPr>
          <w:lang w:eastAsia="fr-FR"/>
        </w:rPr>
        <w:t xml:space="preserve">.  </w:t>
      </w:r>
      <w:r w:rsidRPr="00B37153">
        <w:rPr>
          <w:lang w:eastAsia="fr-FR"/>
        </w:rPr>
        <w:t>La proposition ne garantissait aucune solution à long terme permettant de prévoir de manière durable le financement des communautés autochtones et locales</w:t>
      </w:r>
      <w:r w:rsidR="0093032C" w:rsidRPr="00B37153">
        <w:rPr>
          <w:lang w:eastAsia="fr-FR"/>
        </w:rPr>
        <w:t xml:space="preserve">.  </w:t>
      </w:r>
      <w:r w:rsidRPr="00B37153">
        <w:rPr>
          <w:lang w:eastAsia="fr-FR"/>
        </w:rPr>
        <w:t>Il convenait donc de faire attention</w:t>
      </w:r>
      <w:r w:rsidR="0093032C" w:rsidRPr="00B37153">
        <w:rPr>
          <w:lang w:eastAsia="fr-FR"/>
        </w:rPr>
        <w:t xml:space="preserve">.  </w:t>
      </w:r>
      <w:r w:rsidRPr="00B37153">
        <w:rPr>
          <w:lang w:eastAsia="fr-FR"/>
        </w:rPr>
        <w:t xml:space="preserve">Il fallait éviter de prendre une décision hâtive qui créerait un précédent et affaiblirait le processus de </w:t>
      </w:r>
      <w:r w:rsidR="004D473A" w:rsidRPr="00B37153">
        <w:rPr>
          <w:lang w:eastAsia="fr-FR"/>
        </w:rPr>
        <w:t>l’I</w:t>
      </w:r>
      <w:r w:rsidRPr="00B37153">
        <w:rPr>
          <w:lang w:eastAsia="fr-FR"/>
        </w:rPr>
        <w:t>GC sur le long terme</w:t>
      </w:r>
      <w:r w:rsidR="0093032C" w:rsidRPr="00B37153">
        <w:rPr>
          <w:lang w:eastAsia="fr-FR"/>
        </w:rPr>
        <w:t xml:space="preserve">;  </w:t>
      </w:r>
      <w:r w:rsidR="002C0CEA" w:rsidRPr="00B37153">
        <w:rPr>
          <w:lang w:eastAsia="fr-FR"/>
        </w:rPr>
        <w:t>2) </w:t>
      </w:r>
      <w:r w:rsidRPr="00B37153">
        <w:rPr>
          <w:lang w:eastAsia="fr-FR"/>
        </w:rPr>
        <w:t xml:space="preserve">concernant le paragraphe 4 de la proposition, qui indiquait que </w:t>
      </w:r>
      <w:r w:rsidRPr="00B37153">
        <w:rPr>
          <w:rtl/>
          <w:cs/>
          <w:lang w:eastAsia="fr-FR"/>
        </w:rPr>
        <w:t>“</w:t>
      </w:r>
      <w:r w:rsidRPr="00B37153">
        <w:rPr>
          <w:i/>
          <w:lang w:eastAsia="fr-FR"/>
        </w:rPr>
        <w:t xml:space="preserve">ce montant serait imputé au programme 4, sans augmentation du budget existant et, si possible, financé au moyen des économies ou gains </w:t>
      </w:r>
      <w:r w:rsidR="004D473A" w:rsidRPr="00B37153">
        <w:rPr>
          <w:i/>
          <w:lang w:eastAsia="fr-FR"/>
        </w:rPr>
        <w:t>d’e</w:t>
      </w:r>
      <w:r w:rsidRPr="00B37153">
        <w:rPr>
          <w:i/>
          <w:lang w:eastAsia="fr-FR"/>
        </w:rPr>
        <w:t>fficacité prévus</w:t>
      </w:r>
      <w:r w:rsidRPr="00B37153">
        <w:rPr>
          <w:rtl/>
          <w:cs/>
          <w:lang w:eastAsia="fr-FR"/>
        </w:rPr>
        <w:t>”</w:t>
      </w:r>
      <w:r w:rsidRPr="00B37153">
        <w:rPr>
          <w:lang w:eastAsia="fr-FR"/>
        </w:rPr>
        <w:t xml:space="preserve">, la délégation a demandé au Secrétariat de fournir au PBC le détail du montant des économies qui pouvaient être utilisées pour financer la participation des communautés autochtones et locales accréditées à </w:t>
      </w:r>
      <w:r w:rsidR="004D473A" w:rsidRPr="00B37153">
        <w:rPr>
          <w:lang w:eastAsia="fr-FR"/>
        </w:rPr>
        <w:t>l’I</w:t>
      </w:r>
      <w:r w:rsidRPr="00B37153">
        <w:rPr>
          <w:lang w:eastAsia="fr-FR"/>
        </w:rPr>
        <w:t>GC en 2015</w:t>
      </w:r>
      <w:r w:rsidR="0093032C" w:rsidRPr="00B37153">
        <w:rPr>
          <w:lang w:eastAsia="fr-FR"/>
        </w:rPr>
        <w:t xml:space="preserve">.  </w:t>
      </w:r>
      <w:r w:rsidRPr="00B37153">
        <w:rPr>
          <w:lang w:eastAsia="fr-FR"/>
        </w:rPr>
        <w:t>En outre, la délégation tenait à partager des points de vue afin de résoudre les difficultés financières du Fonds de contributions volontaires</w:t>
      </w:r>
      <w:r w:rsidR="0093032C" w:rsidRPr="00B37153">
        <w:rPr>
          <w:lang w:eastAsia="fr-FR"/>
        </w:rPr>
        <w:t xml:space="preserve">.  </w:t>
      </w:r>
      <w:r w:rsidRPr="00B37153">
        <w:rPr>
          <w:lang w:eastAsia="fr-FR"/>
        </w:rPr>
        <w:t>Elle a suggéré la coopération entre lʼOMPI et la Banque mondiale dans le domaine des ressources génétiques, des savoirs traditionnels et des expressions culturelles traditionnelles</w:t>
      </w:r>
      <w:r w:rsidR="0093032C" w:rsidRPr="00B37153">
        <w:rPr>
          <w:lang w:eastAsia="fr-FR"/>
        </w:rPr>
        <w:t xml:space="preserve">.  </w:t>
      </w:r>
      <w:r w:rsidRPr="00B37153">
        <w:rPr>
          <w:lang w:eastAsia="fr-FR"/>
        </w:rPr>
        <w:t xml:space="preserve">La Banque mondiale disposait de programmes qui soutenaient les savoirs autochtones pour le développement, </w:t>
      </w:r>
      <w:r w:rsidR="00C622EF" w:rsidRPr="00B37153">
        <w:rPr>
          <w:lang w:eastAsia="fr-FR"/>
        </w:rPr>
        <w:t>y compris</w:t>
      </w:r>
      <w:r w:rsidRPr="00B37153">
        <w:rPr>
          <w:lang w:eastAsia="fr-FR"/>
        </w:rPr>
        <w:t xml:space="preserve"> dans le domaine des ressources génétiques</w:t>
      </w:r>
      <w:r w:rsidR="0093032C" w:rsidRPr="00B37153">
        <w:rPr>
          <w:lang w:eastAsia="fr-FR"/>
        </w:rPr>
        <w:t xml:space="preserve">.  </w:t>
      </w:r>
      <w:r w:rsidRPr="00B37153">
        <w:rPr>
          <w:lang w:eastAsia="fr-FR"/>
        </w:rPr>
        <w:t xml:space="preserve">LʼOMPI devait coopérer avec la Banque mondiale en ce qui concerne les </w:t>
      </w:r>
      <w:r w:rsidRPr="00B37153">
        <w:rPr>
          <w:lang w:eastAsia="fr-FR"/>
        </w:rPr>
        <w:lastRenderedPageBreak/>
        <w:t>mécanismes de financement qui soutenaient les ONG et autres organisations de la société civile</w:t>
      </w:r>
      <w:r w:rsidR="0093032C" w:rsidRPr="00B37153">
        <w:rPr>
          <w:lang w:eastAsia="fr-FR"/>
        </w:rPr>
        <w:t xml:space="preserve">.  </w:t>
      </w:r>
      <w:r w:rsidRPr="00B37153">
        <w:rPr>
          <w:lang w:eastAsia="fr-FR"/>
        </w:rPr>
        <w:t xml:space="preserve">La délégation a demandé au Secrétariat, en particulier au conseiller juridique, </w:t>
      </w:r>
      <w:r w:rsidR="004D473A" w:rsidRPr="00B37153">
        <w:rPr>
          <w:lang w:eastAsia="fr-FR"/>
        </w:rPr>
        <w:t>d’e</w:t>
      </w:r>
      <w:r w:rsidRPr="00B37153">
        <w:rPr>
          <w:lang w:eastAsia="fr-FR"/>
        </w:rPr>
        <w:t xml:space="preserve">xplorer la possibilité </w:t>
      </w:r>
      <w:r w:rsidR="004D473A" w:rsidRPr="00B37153">
        <w:rPr>
          <w:lang w:eastAsia="fr-FR"/>
        </w:rPr>
        <w:t>d’é</w:t>
      </w:r>
      <w:r w:rsidRPr="00B37153">
        <w:rPr>
          <w:lang w:eastAsia="fr-FR"/>
        </w:rPr>
        <w:t xml:space="preserve">tablir un </w:t>
      </w:r>
      <w:r w:rsidRPr="00B37153">
        <w:rPr>
          <w:rtl/>
          <w:cs/>
          <w:lang w:eastAsia="fr-FR"/>
        </w:rPr>
        <w:t>“</w:t>
      </w:r>
      <w:r w:rsidRPr="00B37153">
        <w:rPr>
          <w:lang w:eastAsia="fr-FR"/>
        </w:rPr>
        <w:t>Accord sur le financement de la participation des communautés autochtones et locales accréditées</w:t>
      </w:r>
      <w:r w:rsidRPr="00B37153">
        <w:rPr>
          <w:rtl/>
          <w:cs/>
          <w:lang w:eastAsia="fr-FR"/>
        </w:rPr>
        <w:t xml:space="preserve">” </w:t>
      </w:r>
      <w:r w:rsidRPr="00B37153">
        <w:rPr>
          <w:lang w:eastAsia="fr-FR"/>
        </w:rPr>
        <w:t>en vertu des dispositions suivantes des instrument</w:t>
      </w:r>
      <w:r w:rsidR="002C0CEA" w:rsidRPr="00B37153">
        <w:rPr>
          <w:lang w:eastAsia="fr-FR"/>
        </w:rPr>
        <w:t>s internationaux existants : 1) </w:t>
      </w:r>
      <w:r w:rsidRPr="00B37153">
        <w:rPr>
          <w:lang w:eastAsia="fr-FR"/>
        </w:rPr>
        <w:t xml:space="preserve">articles 55 et 56 de la Charte des </w:t>
      </w:r>
      <w:r w:rsidR="00C622EF" w:rsidRPr="00B37153">
        <w:rPr>
          <w:lang w:eastAsia="fr-FR"/>
        </w:rPr>
        <w:t>Nations Unies</w:t>
      </w:r>
      <w:r w:rsidRPr="00B37153">
        <w:rPr>
          <w:lang w:eastAsia="fr-FR"/>
        </w:rPr>
        <w:t xml:space="preserve">, qui prévoyait une obligation juridique pour les États membres des </w:t>
      </w:r>
      <w:r w:rsidR="00C622EF" w:rsidRPr="00B37153">
        <w:rPr>
          <w:lang w:eastAsia="fr-FR"/>
        </w:rPr>
        <w:t>Nations Unies</w:t>
      </w:r>
      <w:r w:rsidRPr="00B37153">
        <w:rPr>
          <w:lang w:eastAsia="fr-FR"/>
        </w:rPr>
        <w:t xml:space="preserve"> et les institutions spécialisées des </w:t>
      </w:r>
      <w:r w:rsidR="00C622EF" w:rsidRPr="00B37153">
        <w:rPr>
          <w:lang w:eastAsia="fr-FR"/>
        </w:rPr>
        <w:t>Nations Unies</w:t>
      </w:r>
      <w:r w:rsidRPr="00B37153">
        <w:rPr>
          <w:lang w:eastAsia="fr-FR"/>
        </w:rPr>
        <w:t xml:space="preserve">, </w:t>
      </w:r>
      <w:r w:rsidR="00C622EF" w:rsidRPr="00B37153">
        <w:rPr>
          <w:lang w:eastAsia="fr-FR"/>
        </w:rPr>
        <w:t>y compris</w:t>
      </w:r>
      <w:r w:rsidRPr="00B37153">
        <w:rPr>
          <w:lang w:eastAsia="fr-FR"/>
        </w:rPr>
        <w:t xml:space="preserve"> lʼOMPI, de coopérer de manière axée sur le développement</w:t>
      </w:r>
      <w:r w:rsidR="0093032C" w:rsidRPr="00B37153">
        <w:rPr>
          <w:lang w:eastAsia="fr-FR"/>
        </w:rPr>
        <w:t xml:space="preserve">;  </w:t>
      </w:r>
      <w:r w:rsidR="002C0CEA" w:rsidRPr="00B37153">
        <w:rPr>
          <w:lang w:eastAsia="fr-FR"/>
        </w:rPr>
        <w:t>2) </w:t>
      </w:r>
      <w:r w:rsidRPr="00B37153">
        <w:rPr>
          <w:lang w:eastAsia="fr-FR"/>
        </w:rPr>
        <w:t xml:space="preserve">articles 1, 2 et 16a) de </w:t>
      </w:r>
      <w:r w:rsidR="004D473A" w:rsidRPr="00B37153">
        <w:rPr>
          <w:lang w:eastAsia="fr-FR"/>
        </w:rPr>
        <w:t>l’A</w:t>
      </w:r>
      <w:r w:rsidRPr="00B37153">
        <w:rPr>
          <w:lang w:eastAsia="fr-FR"/>
        </w:rPr>
        <w:t xml:space="preserve">ccord entre les </w:t>
      </w:r>
      <w:r w:rsidR="00C622EF" w:rsidRPr="00B37153">
        <w:rPr>
          <w:lang w:eastAsia="fr-FR"/>
        </w:rPr>
        <w:t>Nations Unies</w:t>
      </w:r>
      <w:r w:rsidRPr="00B37153">
        <w:rPr>
          <w:lang w:eastAsia="fr-FR"/>
        </w:rPr>
        <w:t xml:space="preserve"> et lʼOMPI signé en 1975 qui instaurait le statut de lʼOMPI en tant q</w:t>
      </w:r>
      <w:r w:rsidR="004D473A" w:rsidRPr="00B37153">
        <w:rPr>
          <w:lang w:eastAsia="fr-FR"/>
        </w:rPr>
        <w:t>u’a</w:t>
      </w:r>
      <w:r w:rsidRPr="00B37153">
        <w:rPr>
          <w:lang w:eastAsia="fr-FR"/>
        </w:rPr>
        <w:t xml:space="preserve">gence spécialisée du système des </w:t>
      </w:r>
      <w:r w:rsidR="00C622EF" w:rsidRPr="00B37153">
        <w:rPr>
          <w:lang w:eastAsia="fr-FR"/>
        </w:rPr>
        <w:t>Nations Unies</w:t>
      </w:r>
      <w:r w:rsidRPr="00B37153">
        <w:rPr>
          <w:lang w:eastAsia="fr-FR"/>
        </w:rPr>
        <w:t xml:space="preserve"> et ordonnait à lʼOMPI de coopérer avec </w:t>
      </w:r>
      <w:r w:rsidR="004D473A" w:rsidRPr="00B37153">
        <w:rPr>
          <w:lang w:eastAsia="fr-FR"/>
        </w:rPr>
        <w:t>d’a</w:t>
      </w:r>
      <w:r w:rsidRPr="00B37153">
        <w:rPr>
          <w:lang w:eastAsia="fr-FR"/>
        </w:rPr>
        <w:t xml:space="preserve">utres organisations internationales sur les questions </w:t>
      </w:r>
      <w:r w:rsidR="004D473A" w:rsidRPr="00B37153">
        <w:rPr>
          <w:lang w:eastAsia="fr-FR"/>
        </w:rPr>
        <w:t>d’o</w:t>
      </w:r>
      <w:r w:rsidRPr="00B37153">
        <w:rPr>
          <w:lang w:eastAsia="fr-FR"/>
        </w:rPr>
        <w:t>rdre budgétaire et financier</w:t>
      </w:r>
      <w:r w:rsidR="0093032C" w:rsidRPr="00B37153">
        <w:rPr>
          <w:lang w:eastAsia="fr-FR"/>
        </w:rPr>
        <w:t xml:space="preserve">;  </w:t>
      </w:r>
      <w:r w:rsidR="002C0CEA" w:rsidRPr="00B37153">
        <w:rPr>
          <w:lang w:eastAsia="fr-FR"/>
        </w:rPr>
        <w:t>3) </w:t>
      </w:r>
      <w:r w:rsidRPr="00B37153">
        <w:rPr>
          <w:lang w:eastAsia="fr-FR"/>
        </w:rPr>
        <w:t xml:space="preserve">section 8 de </w:t>
      </w:r>
      <w:r w:rsidR="004D473A" w:rsidRPr="00B37153">
        <w:rPr>
          <w:lang w:eastAsia="fr-FR"/>
        </w:rPr>
        <w:t>l’a</w:t>
      </w:r>
      <w:r w:rsidRPr="00B37153">
        <w:rPr>
          <w:lang w:eastAsia="fr-FR"/>
        </w:rPr>
        <w:t xml:space="preserve">rticle V de </w:t>
      </w:r>
      <w:r w:rsidR="004D473A" w:rsidRPr="00B37153">
        <w:rPr>
          <w:lang w:eastAsia="fr-FR"/>
        </w:rPr>
        <w:t>l’A</w:t>
      </w:r>
      <w:r w:rsidRPr="00B37153">
        <w:rPr>
          <w:lang w:eastAsia="fr-FR"/>
        </w:rPr>
        <w:t xml:space="preserve">ccord sur la création de la Banque internationale pour la reconstruction et le développement, tel que modifié en 2012, qui établissait sa relation avec </w:t>
      </w:r>
      <w:r w:rsidR="004D473A" w:rsidRPr="00B37153">
        <w:rPr>
          <w:lang w:eastAsia="fr-FR"/>
        </w:rPr>
        <w:t>d’a</w:t>
      </w:r>
      <w:r w:rsidRPr="00B37153">
        <w:rPr>
          <w:lang w:eastAsia="fr-FR"/>
        </w:rPr>
        <w:t>utres organisations internationales</w:t>
      </w:r>
      <w:r w:rsidR="0093032C" w:rsidRPr="00B37153">
        <w:rPr>
          <w:lang w:eastAsia="fr-FR"/>
        </w:rPr>
        <w:t xml:space="preserve">;  </w:t>
      </w:r>
      <w:r w:rsidR="002C0CEA" w:rsidRPr="00B37153">
        <w:rPr>
          <w:lang w:eastAsia="fr-FR"/>
        </w:rPr>
        <w:t>et 4) </w:t>
      </w:r>
      <w:r w:rsidRPr="00B37153">
        <w:rPr>
          <w:lang w:eastAsia="fr-FR"/>
        </w:rPr>
        <w:t>les recommandations n</w:t>
      </w:r>
      <w:r w:rsidRPr="00B37153">
        <w:rPr>
          <w:vertAlign w:val="superscript"/>
          <w:lang w:eastAsia="fr-FR"/>
        </w:rPr>
        <w:t>os</w:t>
      </w:r>
      <w:r w:rsidRPr="00B37153">
        <w:rPr>
          <w:lang w:eastAsia="fr-FR"/>
        </w:rPr>
        <w:t xml:space="preserve"> 18 et 40 du Plan </w:t>
      </w:r>
      <w:r w:rsidR="004D473A" w:rsidRPr="00B37153">
        <w:rPr>
          <w:lang w:eastAsia="fr-FR"/>
        </w:rPr>
        <w:t>d’a</w:t>
      </w:r>
      <w:r w:rsidRPr="00B37153">
        <w:rPr>
          <w:lang w:eastAsia="fr-FR"/>
        </w:rPr>
        <w:t>ction pour le développement, qui demandaient aux États membres d</w:t>
      </w:r>
      <w:r w:rsidR="00C622EF" w:rsidRPr="00B37153">
        <w:rPr>
          <w:lang w:eastAsia="fr-FR"/>
        </w:rPr>
        <w:t>’</w:t>
      </w:r>
      <w:r w:rsidR="00AD69D9" w:rsidRPr="00B37153">
        <w:rPr>
          <w:lang w:val="fr-CH" w:eastAsia="fr-FR"/>
        </w:rPr>
        <w:t>“</w:t>
      </w:r>
      <w:r w:rsidRPr="00B37153">
        <w:rPr>
          <w:i/>
          <w:lang w:eastAsia="fr-FR"/>
        </w:rPr>
        <w:t>accélérer le processus concernant la protection des ressources génétiques, des savoirs traditionnels et du folklore</w:t>
      </w:r>
      <w:r w:rsidRPr="00B37153">
        <w:rPr>
          <w:rtl/>
          <w:cs/>
          <w:lang w:eastAsia="fr-FR"/>
        </w:rPr>
        <w:t>”</w:t>
      </w:r>
      <w:r w:rsidRPr="00B37153">
        <w:rPr>
          <w:lang w:eastAsia="fr-FR"/>
        </w:rPr>
        <w:t>, et à lʼOMPI d</w:t>
      </w:r>
      <w:r w:rsidR="00C622EF" w:rsidRPr="00B37153">
        <w:rPr>
          <w:lang w:eastAsia="fr-FR"/>
        </w:rPr>
        <w:t>’</w:t>
      </w:r>
      <w:r w:rsidR="00AD69D9" w:rsidRPr="00B37153">
        <w:rPr>
          <w:lang w:val="fr-CH" w:eastAsia="fr-FR"/>
        </w:rPr>
        <w:t>“</w:t>
      </w:r>
      <w:r w:rsidRPr="00B37153">
        <w:rPr>
          <w:i/>
          <w:lang w:eastAsia="fr-FR"/>
        </w:rPr>
        <w:t xml:space="preserve">intensifier sa coopération avec les institutions des </w:t>
      </w:r>
      <w:r w:rsidR="00C622EF" w:rsidRPr="00B37153">
        <w:rPr>
          <w:i/>
          <w:lang w:eastAsia="fr-FR"/>
        </w:rPr>
        <w:t>Nations Unies</w:t>
      </w:r>
      <w:r w:rsidRPr="00B37153">
        <w:rPr>
          <w:rtl/>
          <w:cs/>
          <w:lang w:eastAsia="fr-FR"/>
        </w:rPr>
        <w:t xml:space="preserve">” </w:t>
      </w:r>
      <w:r w:rsidRPr="00B37153">
        <w:rPr>
          <w:lang w:eastAsia="fr-FR"/>
        </w:rPr>
        <w:t xml:space="preserve">afin de </w:t>
      </w:r>
      <w:r w:rsidRPr="00B37153">
        <w:rPr>
          <w:rtl/>
          <w:cs/>
          <w:lang w:eastAsia="fr-FR"/>
        </w:rPr>
        <w:t>“</w:t>
      </w:r>
      <w:r w:rsidRPr="00B37153">
        <w:rPr>
          <w:i/>
          <w:lang w:eastAsia="fr-FR"/>
        </w:rPr>
        <w:t xml:space="preserve">renforcer la coordination pour une efficacité maximum dans </w:t>
      </w:r>
      <w:r w:rsidR="004D473A" w:rsidRPr="00B37153">
        <w:rPr>
          <w:i/>
          <w:lang w:eastAsia="fr-FR"/>
        </w:rPr>
        <w:t>l’a</w:t>
      </w:r>
      <w:r w:rsidRPr="00B37153">
        <w:rPr>
          <w:i/>
          <w:lang w:eastAsia="fr-FR"/>
        </w:rPr>
        <w:t>pplication de programmes de développement</w:t>
      </w:r>
      <w:r w:rsidRPr="00B37153">
        <w:rPr>
          <w:rtl/>
          <w:cs/>
          <w:lang w:eastAsia="fr-FR"/>
        </w:rPr>
        <w:t>”</w:t>
      </w:r>
      <w:r w:rsidR="0093032C" w:rsidRPr="00B37153">
        <w:rPr>
          <w:lang w:eastAsia="fr-FR"/>
        </w:rPr>
        <w:t xml:space="preserve">.  </w:t>
      </w:r>
      <w:r w:rsidRPr="00B37153">
        <w:rPr>
          <w:lang w:eastAsia="fr-FR"/>
        </w:rPr>
        <w:t>La délégation a donc suggéré au PBC de recommander à la cinquante</w:t>
      </w:r>
      <w:r w:rsidR="00FB219A" w:rsidRPr="00B37153">
        <w:rPr>
          <w:lang w:eastAsia="fr-FR"/>
        </w:rPr>
        <w:noBreakHyphen/>
      </w:r>
      <w:r w:rsidRPr="00B37153">
        <w:rPr>
          <w:lang w:eastAsia="fr-FR"/>
        </w:rPr>
        <w:t xml:space="preserve">quatrième série de réunions des assemblées des États membres de </w:t>
      </w:r>
      <w:r w:rsidR="004D473A" w:rsidRPr="00B37153">
        <w:rPr>
          <w:lang w:eastAsia="fr-FR"/>
        </w:rPr>
        <w:t>l’O</w:t>
      </w:r>
      <w:r w:rsidRPr="00B37153">
        <w:rPr>
          <w:lang w:eastAsia="fr-FR"/>
        </w:rPr>
        <w:t xml:space="preserve">MPI en septembre 2014 de charger le </w:t>
      </w:r>
      <w:r w:rsidR="004518EC" w:rsidRPr="00B37153">
        <w:rPr>
          <w:lang w:eastAsia="fr-FR"/>
        </w:rPr>
        <w:t>Directeur</w:t>
      </w:r>
      <w:r w:rsidR="002C0CEA" w:rsidRPr="00B37153">
        <w:rPr>
          <w:lang w:eastAsia="fr-FR"/>
        </w:rPr>
        <w:t xml:space="preserve"> général de lʼOMPI : 1) </w:t>
      </w:r>
      <w:r w:rsidRPr="00B37153">
        <w:rPr>
          <w:lang w:eastAsia="fr-FR"/>
        </w:rPr>
        <w:t>de rendre compte à la cinquante</w:t>
      </w:r>
      <w:r w:rsidR="00FB219A" w:rsidRPr="00B37153">
        <w:rPr>
          <w:lang w:eastAsia="fr-FR"/>
        </w:rPr>
        <w:noBreakHyphen/>
      </w:r>
      <w:r w:rsidRPr="00B37153">
        <w:rPr>
          <w:lang w:eastAsia="fr-FR"/>
        </w:rPr>
        <w:t xml:space="preserve">quatrième série de réunions des assemblées des États membres de </w:t>
      </w:r>
      <w:r w:rsidR="004D473A" w:rsidRPr="00B37153">
        <w:rPr>
          <w:lang w:eastAsia="fr-FR"/>
        </w:rPr>
        <w:t>l’O</w:t>
      </w:r>
      <w:r w:rsidRPr="00B37153">
        <w:rPr>
          <w:lang w:eastAsia="fr-FR"/>
        </w:rPr>
        <w:t xml:space="preserve">MPI des constatations concernant la création </w:t>
      </w:r>
      <w:r w:rsidR="004D473A" w:rsidRPr="00B37153">
        <w:rPr>
          <w:lang w:eastAsia="fr-FR"/>
        </w:rPr>
        <w:t>d’u</w:t>
      </w:r>
      <w:r w:rsidRPr="00B37153">
        <w:rPr>
          <w:lang w:eastAsia="fr-FR"/>
        </w:rPr>
        <w:t>n accord entre lʼOMPI et la Banque mondiale sur le financement de la participation des communautés autochtones et locales accréditées</w:t>
      </w:r>
      <w:r w:rsidR="0093032C" w:rsidRPr="00B37153">
        <w:rPr>
          <w:lang w:eastAsia="fr-FR"/>
        </w:rPr>
        <w:t xml:space="preserve">;  </w:t>
      </w:r>
      <w:r w:rsidR="002C0CEA" w:rsidRPr="00B37153">
        <w:rPr>
          <w:lang w:eastAsia="fr-FR"/>
        </w:rPr>
        <w:t>et 2) </w:t>
      </w:r>
      <w:r w:rsidR="004D473A" w:rsidRPr="00B37153">
        <w:rPr>
          <w:lang w:eastAsia="fr-FR"/>
        </w:rPr>
        <w:t>d’a</w:t>
      </w:r>
      <w:r w:rsidRPr="00B37153">
        <w:rPr>
          <w:lang w:eastAsia="fr-FR"/>
        </w:rPr>
        <w:t xml:space="preserve">ssurer le suivi de ces constatations avec </w:t>
      </w:r>
      <w:r w:rsidR="004D473A" w:rsidRPr="00B37153">
        <w:rPr>
          <w:lang w:eastAsia="fr-FR"/>
        </w:rPr>
        <w:t>l’a</w:t>
      </w:r>
      <w:r w:rsidRPr="00B37153">
        <w:rPr>
          <w:lang w:eastAsia="fr-FR"/>
        </w:rPr>
        <w:t>pprobation des États membres avant la vingt</w:t>
      </w:r>
      <w:r w:rsidR="00FB219A" w:rsidRPr="00B37153">
        <w:rPr>
          <w:lang w:eastAsia="fr-FR"/>
        </w:rPr>
        <w:noBreakHyphen/>
      </w:r>
      <w:r w:rsidRPr="00B37153">
        <w:rPr>
          <w:lang w:eastAsia="fr-FR"/>
        </w:rPr>
        <w:t xml:space="preserve">neuvième session de </w:t>
      </w:r>
      <w:r w:rsidR="004D473A" w:rsidRPr="00B37153">
        <w:rPr>
          <w:lang w:eastAsia="fr-FR"/>
        </w:rPr>
        <w:t>l’I</w:t>
      </w:r>
      <w:r w:rsidRPr="00B37153">
        <w:rPr>
          <w:lang w:eastAsia="fr-FR"/>
        </w:rPr>
        <w:t>GC en 2015</w:t>
      </w:r>
      <w:r w:rsidR="0093032C" w:rsidRPr="00B37153">
        <w:rPr>
          <w:lang w:eastAsia="fr-FR"/>
        </w:rPr>
        <w:t xml:space="preserve">.  </w:t>
      </w:r>
      <w:r w:rsidRPr="00B37153">
        <w:rPr>
          <w:lang w:eastAsia="fr-FR"/>
        </w:rPr>
        <w:t xml:space="preserve">Afin de mettre en œuvre les recommandations du Plan </w:t>
      </w:r>
      <w:r w:rsidR="004D473A" w:rsidRPr="00B37153">
        <w:rPr>
          <w:lang w:eastAsia="fr-FR"/>
        </w:rPr>
        <w:t>d’a</w:t>
      </w:r>
      <w:r w:rsidRPr="00B37153">
        <w:rPr>
          <w:lang w:eastAsia="fr-FR"/>
        </w:rPr>
        <w:t xml:space="preserve">ction pour le développement, la délégation a aussi proposé la création </w:t>
      </w:r>
      <w:r w:rsidR="004D473A" w:rsidRPr="00B37153">
        <w:rPr>
          <w:lang w:eastAsia="fr-FR"/>
        </w:rPr>
        <w:t>d’u</w:t>
      </w:r>
      <w:r w:rsidRPr="00B37153">
        <w:rPr>
          <w:lang w:eastAsia="fr-FR"/>
        </w:rPr>
        <w:t>ne conférence annuelle des donateurs de lʼOMPI, qui serait convoquée lors des assemblées de lʼOMPI</w:t>
      </w:r>
      <w:r w:rsidR="0093032C" w:rsidRPr="00B37153">
        <w:rPr>
          <w:lang w:eastAsia="fr-FR"/>
        </w:rPr>
        <w:t xml:space="preserve">.  </w:t>
      </w:r>
      <w:r w:rsidRPr="00B37153">
        <w:rPr>
          <w:lang w:eastAsia="fr-FR"/>
        </w:rPr>
        <w:t>La délégation a recommandé que sa proposition soit examinée de manière approfondie lors de la cinquante</w:t>
      </w:r>
      <w:r w:rsidR="00FB219A" w:rsidRPr="00B37153">
        <w:rPr>
          <w:lang w:eastAsia="fr-FR"/>
        </w:rPr>
        <w:noBreakHyphen/>
      </w:r>
      <w:r w:rsidRPr="00B37153">
        <w:rPr>
          <w:lang w:eastAsia="fr-FR"/>
        </w:rPr>
        <w:t>quatrième série de réunions des assemblées et q</w:t>
      </w:r>
      <w:r w:rsidR="004D473A" w:rsidRPr="00B37153">
        <w:rPr>
          <w:lang w:eastAsia="fr-FR"/>
        </w:rPr>
        <w:t>u’u</w:t>
      </w:r>
      <w:r w:rsidRPr="00B37153">
        <w:rPr>
          <w:lang w:eastAsia="fr-FR"/>
        </w:rPr>
        <w:t>ne décision soit prise avant la vingt</w:t>
      </w:r>
      <w:r w:rsidR="00FB219A" w:rsidRPr="00B37153">
        <w:rPr>
          <w:lang w:eastAsia="fr-FR"/>
        </w:rPr>
        <w:noBreakHyphen/>
      </w:r>
      <w:r w:rsidRPr="00B37153">
        <w:rPr>
          <w:lang w:eastAsia="fr-FR"/>
        </w:rPr>
        <w:t xml:space="preserve">neuvième session de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La délégation a ajouté que ce q</w:t>
      </w:r>
      <w:r w:rsidR="004D473A" w:rsidRPr="00B37153">
        <w:rPr>
          <w:lang w:eastAsia="fr-FR"/>
        </w:rPr>
        <w:t>u’e</w:t>
      </w:r>
      <w:r w:rsidRPr="00B37153">
        <w:rPr>
          <w:lang w:eastAsia="fr-FR"/>
        </w:rPr>
        <w:t xml:space="preserve">lle avait suggéré était censé garantir un financement prévisible et durable pour la participation des communautés autochtones et locales accréditées à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Elle attendait les observations et contributions des délégations</w:t>
      </w:r>
      <w:r w:rsidR="0093032C" w:rsidRPr="00B37153">
        <w:rPr>
          <w:lang w:eastAsia="fr-FR"/>
        </w:rPr>
        <w:t xml:space="preserve">.  </w:t>
      </w:r>
      <w:r w:rsidRPr="00B37153">
        <w:rPr>
          <w:lang w:eastAsia="fr-FR"/>
        </w:rPr>
        <w:t>Enfin, la délégation a remercié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pour avoir adopté une position similaire</w:t>
      </w:r>
      <w:r w:rsidR="0093032C" w:rsidRPr="00B37153">
        <w:rPr>
          <w:lang w:eastAsia="fr-FR"/>
        </w:rPr>
        <w:t>.</w:t>
      </w:r>
    </w:p>
    <w:p w:rsidR="00EE0C24" w:rsidRPr="00B37153" w:rsidRDefault="00EE0C24" w:rsidP="00CD0EA4">
      <w:pPr>
        <w:pStyle w:val="ONUMFS"/>
      </w:pPr>
      <w:r w:rsidRPr="00B37153">
        <w:rPr>
          <w:lang w:eastAsia="fr-FR"/>
        </w:rPr>
        <w:t>La délégation de la Suisse a remercié toutes les délégations pour leurs observations, dont certaines ont pu être inattendues</w:t>
      </w:r>
      <w:r w:rsidR="0093032C" w:rsidRPr="00B37153">
        <w:rPr>
          <w:lang w:eastAsia="fr-FR"/>
        </w:rPr>
        <w:t xml:space="preserve">.  </w:t>
      </w:r>
      <w:r w:rsidRPr="00B37153">
        <w:rPr>
          <w:lang w:eastAsia="fr-FR"/>
        </w:rPr>
        <w:t>La délégation a toutefois remercié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pour sa déclaration et pour les informations selon lesquelles les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allaient placer de </w:t>
      </w:r>
      <w:r w:rsidR="004D473A" w:rsidRPr="00B37153">
        <w:rPr>
          <w:lang w:eastAsia="fr-FR"/>
        </w:rPr>
        <w:t>l’a</w:t>
      </w:r>
      <w:r w:rsidRPr="00B37153">
        <w:rPr>
          <w:lang w:eastAsia="fr-FR"/>
        </w:rPr>
        <w:t>rgent dans le Fonds de contributions volontaires</w:t>
      </w:r>
      <w:r w:rsidR="0093032C" w:rsidRPr="00B37153">
        <w:rPr>
          <w:lang w:eastAsia="fr-FR"/>
        </w:rPr>
        <w:t xml:space="preserve">.  </w:t>
      </w:r>
      <w:r w:rsidRPr="00B37153">
        <w:rPr>
          <w:lang w:eastAsia="fr-FR"/>
        </w:rPr>
        <w:t xml:space="preserve">Cela avait également été </w:t>
      </w:r>
      <w:r w:rsidR="004D473A" w:rsidRPr="00B37153">
        <w:rPr>
          <w:lang w:eastAsia="fr-FR"/>
        </w:rPr>
        <w:t>l’u</w:t>
      </w:r>
      <w:r w:rsidRPr="00B37153">
        <w:rPr>
          <w:lang w:eastAsia="fr-FR"/>
        </w:rPr>
        <w:t>n des objectifs de la proposition, de voir si elle pouvait stimuler un quelconque financement du Fonds de contributions volontaires, car les demandes de financement supplémentaire avaient été formulées des années auparavant sans que de nouvelles contributions ne soient apportées</w:t>
      </w:r>
      <w:r w:rsidR="0093032C" w:rsidRPr="00B37153">
        <w:rPr>
          <w:lang w:eastAsia="fr-FR"/>
        </w:rPr>
        <w:t xml:space="preserve">.  </w:t>
      </w:r>
      <w:r w:rsidR="004D473A" w:rsidRPr="00B37153">
        <w:rPr>
          <w:lang w:eastAsia="fr-FR"/>
        </w:rPr>
        <w:t>S’a</w:t>
      </w:r>
      <w:r w:rsidRPr="00B37153">
        <w:rPr>
          <w:lang w:eastAsia="fr-FR"/>
        </w:rPr>
        <w:t>gissant des autres propositions qui avaient été faites, par exemple, de trouver des partenariats externes, elle était convaincue que le Secrétariat avait déjà tenté sa chance sans vraiment réussir</w:t>
      </w:r>
      <w:r w:rsidR="0093032C" w:rsidRPr="00B37153">
        <w:rPr>
          <w:lang w:eastAsia="fr-FR"/>
        </w:rPr>
        <w:t xml:space="preserve">.  </w:t>
      </w:r>
      <w:r w:rsidRPr="00B37153">
        <w:rPr>
          <w:lang w:eastAsia="fr-FR"/>
        </w:rPr>
        <w:t>Peut</w:t>
      </w:r>
      <w:r w:rsidR="00FB219A" w:rsidRPr="00B37153">
        <w:rPr>
          <w:lang w:eastAsia="fr-FR"/>
        </w:rPr>
        <w:noBreakHyphen/>
      </w:r>
      <w:r w:rsidRPr="00B37153">
        <w:rPr>
          <w:lang w:eastAsia="fr-FR"/>
        </w:rPr>
        <w:t>être le Secrétariat pouvait</w:t>
      </w:r>
      <w:r w:rsidR="00FB219A" w:rsidRPr="00B37153">
        <w:rPr>
          <w:lang w:eastAsia="fr-FR"/>
        </w:rPr>
        <w:noBreakHyphen/>
      </w:r>
      <w:r w:rsidRPr="00B37153">
        <w:rPr>
          <w:lang w:eastAsia="fr-FR"/>
        </w:rPr>
        <w:t>il expliquer au PBC tout ce q</w:t>
      </w:r>
      <w:r w:rsidR="004D473A" w:rsidRPr="00B37153">
        <w:rPr>
          <w:lang w:eastAsia="fr-FR"/>
        </w:rPr>
        <w:t>u’i</w:t>
      </w:r>
      <w:r w:rsidRPr="00B37153">
        <w:rPr>
          <w:lang w:eastAsia="fr-FR"/>
        </w:rPr>
        <w:t>l avait fait</w:t>
      </w:r>
      <w:r w:rsidR="0093032C" w:rsidRPr="00B37153">
        <w:rPr>
          <w:lang w:eastAsia="fr-FR"/>
        </w:rPr>
        <w:t xml:space="preserve">.  </w:t>
      </w:r>
      <w:r w:rsidRPr="00B37153">
        <w:rPr>
          <w:lang w:eastAsia="fr-FR"/>
        </w:rPr>
        <w:t xml:space="preserve">La nouvelle contribution ne financerait que deux personnes pour une session de deux semaines de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 xml:space="preserve">Le problème perdurerait si de </w:t>
      </w:r>
      <w:r w:rsidR="004D473A" w:rsidRPr="00B37153">
        <w:rPr>
          <w:lang w:eastAsia="fr-FR"/>
        </w:rPr>
        <w:t>l’a</w:t>
      </w:r>
      <w:r w:rsidRPr="00B37153">
        <w:rPr>
          <w:lang w:eastAsia="fr-FR"/>
        </w:rPr>
        <w:t xml:space="preserve">rgent </w:t>
      </w:r>
      <w:r w:rsidR="004D473A" w:rsidRPr="00B37153">
        <w:rPr>
          <w:lang w:eastAsia="fr-FR"/>
        </w:rPr>
        <w:t>n’é</w:t>
      </w:r>
      <w:r w:rsidRPr="00B37153">
        <w:rPr>
          <w:lang w:eastAsia="fr-FR"/>
        </w:rPr>
        <w:t xml:space="preserve">tait pas versé très prochainement et la proposition avait eu pour but de trouver une solution pour </w:t>
      </w:r>
      <w:r w:rsidR="004D473A" w:rsidRPr="00B37153">
        <w:rPr>
          <w:lang w:eastAsia="fr-FR"/>
        </w:rPr>
        <w:t>l’a</w:t>
      </w:r>
      <w:r w:rsidRPr="00B37153">
        <w:rPr>
          <w:lang w:eastAsia="fr-FR"/>
        </w:rPr>
        <w:t>nnée suivante</w:t>
      </w:r>
      <w:r w:rsidR="0093032C" w:rsidRPr="00B37153">
        <w:rPr>
          <w:lang w:eastAsia="fr-FR"/>
        </w:rPr>
        <w:t xml:space="preserve">.  </w:t>
      </w:r>
      <w:r w:rsidRPr="00B37153">
        <w:rPr>
          <w:lang w:eastAsia="fr-FR"/>
        </w:rPr>
        <w:t xml:space="preserve">La délégation avait pensé que la proposition ne mettrait pas en péril le financement des travaux de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 xml:space="preserve">Elle se demandait </w:t>
      </w:r>
      <w:r w:rsidR="004D473A" w:rsidRPr="00B37153">
        <w:rPr>
          <w:lang w:eastAsia="fr-FR"/>
        </w:rPr>
        <w:t>s’i</w:t>
      </w:r>
      <w:r w:rsidRPr="00B37153">
        <w:rPr>
          <w:lang w:eastAsia="fr-FR"/>
        </w:rPr>
        <w:t>l serait utile que le Secrétariat explique en détail comment 60 000 francs suisses allaient apparaître</w:t>
      </w:r>
      <w:r w:rsidR="0093032C" w:rsidRPr="00B37153">
        <w:rPr>
          <w:lang w:eastAsia="fr-FR"/>
        </w:rPr>
        <w:t xml:space="preserve">.  </w:t>
      </w:r>
      <w:r w:rsidRPr="00B37153">
        <w:rPr>
          <w:lang w:eastAsia="fr-FR"/>
        </w:rPr>
        <w:t>La délégation a tenu à laisser le président décider si le point 19 de lʼordre du jour devrait être clos ou non.</w:t>
      </w:r>
    </w:p>
    <w:p w:rsidR="00EE0C24" w:rsidRPr="00B37153" w:rsidRDefault="00EE0C24" w:rsidP="00CD0EA4">
      <w:pPr>
        <w:pStyle w:val="ONUMFS"/>
      </w:pPr>
      <w:r w:rsidRPr="00B37153">
        <w:rPr>
          <w:lang w:eastAsia="fr-FR"/>
        </w:rPr>
        <w:t xml:space="preserve">Le président a invité les délégations à réfléchir aux propositions faites par la délégation de </w:t>
      </w:r>
      <w:r w:rsidR="004D473A" w:rsidRPr="00B37153">
        <w:rPr>
          <w:lang w:eastAsia="fr-FR"/>
        </w:rPr>
        <w:t>l’I</w:t>
      </w:r>
      <w:r w:rsidRPr="00B37153">
        <w:rPr>
          <w:lang w:eastAsia="fr-FR"/>
        </w:rPr>
        <w:t xml:space="preserve">ndonésie et la délégation de la Suisse, et à tenir des consultations (coordonnées par la </w:t>
      </w:r>
      <w:r w:rsidRPr="00B37153">
        <w:rPr>
          <w:lang w:eastAsia="fr-FR"/>
        </w:rPr>
        <w:lastRenderedPageBreak/>
        <w:t>Suisse) en vue de préparer un projet de décision</w:t>
      </w:r>
      <w:r w:rsidR="0093032C" w:rsidRPr="00B37153">
        <w:rPr>
          <w:lang w:eastAsia="fr-FR"/>
        </w:rPr>
        <w:t xml:space="preserve">.  </w:t>
      </w:r>
      <w:r w:rsidRPr="00B37153">
        <w:rPr>
          <w:lang w:eastAsia="fr-FR"/>
        </w:rPr>
        <w:t>Il a ensuite suspendu le point de lʼordre du jour.</w:t>
      </w:r>
    </w:p>
    <w:p w:rsidR="00EE0C24" w:rsidRPr="00B37153" w:rsidRDefault="00EE0C24" w:rsidP="00CD0EA4">
      <w:pPr>
        <w:pStyle w:val="ONUMFS"/>
      </w:pPr>
      <w:r w:rsidRPr="00B37153">
        <w:rPr>
          <w:lang w:eastAsia="fr-FR"/>
        </w:rPr>
        <w:t xml:space="preserve">Le président a rouvert le point de lʼordre du jour et a lu la proposition de texte de décision ayant résulté des consultations : </w:t>
      </w:r>
      <w:r w:rsidRPr="00B37153">
        <w:rPr>
          <w:rtl/>
          <w:cs/>
          <w:lang w:eastAsia="fr-FR"/>
        </w:rPr>
        <w:t>“</w:t>
      </w:r>
      <w:r w:rsidRPr="00B37153">
        <w:rPr>
          <w:i/>
          <w:lang w:eastAsia="fr-FR"/>
        </w:rPr>
        <w:t xml:space="preserve">Le PBC a reconnu </w:t>
      </w:r>
      <w:r w:rsidR="004D473A" w:rsidRPr="00B37153">
        <w:rPr>
          <w:i/>
          <w:lang w:eastAsia="fr-FR"/>
        </w:rPr>
        <w:t>l’i</w:t>
      </w:r>
      <w:r w:rsidRPr="00B37153">
        <w:rPr>
          <w:i/>
          <w:lang w:eastAsia="fr-FR"/>
        </w:rPr>
        <w:t xml:space="preserve">mportance et </w:t>
      </w:r>
      <w:r w:rsidR="004D473A" w:rsidRPr="00B37153">
        <w:rPr>
          <w:i/>
          <w:lang w:eastAsia="fr-FR"/>
        </w:rPr>
        <w:t>l’i</w:t>
      </w:r>
      <w:r w:rsidRPr="00B37153">
        <w:rPr>
          <w:i/>
          <w:lang w:eastAsia="fr-FR"/>
        </w:rPr>
        <w:t xml:space="preserve">ntérêt de la participation et de la contribution des représentants des communautés autochtones et locales aux travaux de </w:t>
      </w:r>
      <w:r w:rsidR="004D473A" w:rsidRPr="00B37153">
        <w:rPr>
          <w:i/>
          <w:lang w:eastAsia="fr-FR"/>
        </w:rPr>
        <w:t>l’I</w:t>
      </w:r>
      <w:r w:rsidRPr="00B37153">
        <w:rPr>
          <w:i/>
          <w:lang w:eastAsia="fr-FR"/>
        </w:rPr>
        <w:t>GC</w:t>
      </w:r>
      <w:r w:rsidR="0093032C" w:rsidRPr="00B37153">
        <w:rPr>
          <w:i/>
          <w:lang w:eastAsia="fr-FR"/>
        </w:rPr>
        <w:t xml:space="preserve">.  </w:t>
      </w:r>
      <w:r w:rsidRPr="00B37153">
        <w:rPr>
          <w:i/>
          <w:lang w:eastAsia="fr-FR"/>
        </w:rPr>
        <w:t xml:space="preserve">La proposition présentée par </w:t>
      </w:r>
      <w:r w:rsidR="004D473A" w:rsidRPr="00B37153">
        <w:rPr>
          <w:i/>
          <w:lang w:eastAsia="fr-FR"/>
        </w:rPr>
        <w:t>l’A</w:t>
      </w:r>
      <w:r w:rsidRPr="00B37153">
        <w:rPr>
          <w:i/>
          <w:lang w:eastAsia="fr-FR"/>
        </w:rPr>
        <w:t>ustralie, la Finlande, la Nouvelle</w:t>
      </w:r>
      <w:r w:rsidR="00FB219A" w:rsidRPr="00B37153">
        <w:rPr>
          <w:i/>
          <w:lang w:eastAsia="fr-FR"/>
        </w:rPr>
        <w:noBreakHyphen/>
      </w:r>
      <w:r w:rsidRPr="00B37153">
        <w:rPr>
          <w:i/>
          <w:lang w:eastAsia="fr-FR"/>
        </w:rPr>
        <w:t>Zélande, le Saint</w:t>
      </w:r>
      <w:r w:rsidR="00FB219A" w:rsidRPr="00B37153">
        <w:rPr>
          <w:i/>
          <w:lang w:eastAsia="fr-FR"/>
        </w:rPr>
        <w:noBreakHyphen/>
      </w:r>
      <w:r w:rsidRPr="00B37153">
        <w:rPr>
          <w:i/>
          <w:lang w:eastAsia="fr-FR"/>
        </w:rPr>
        <w:t xml:space="preserve">Siège et la Suisse, intitulée </w:t>
      </w:r>
      <w:r w:rsidR="00C622EF" w:rsidRPr="00B37153">
        <w:rPr>
          <w:i/>
          <w:rtl/>
          <w:cs/>
          <w:lang w:eastAsia="fr-FR"/>
        </w:rPr>
        <w:t>‘</w:t>
      </w:r>
      <w:r w:rsidRPr="00B37153">
        <w:rPr>
          <w:i/>
          <w:lang w:eastAsia="fr-FR"/>
        </w:rPr>
        <w:t xml:space="preserve">Participation de représentants des communautés autochtones et locales accréditées aux travaux du Comité intergouvernemental de la propriété intellectuelle relative aux ressources génétiques, aux savoirs traditionnels et au folklore (IGC) : proposition en faveur </w:t>
      </w:r>
      <w:r w:rsidR="004D473A" w:rsidRPr="00B37153">
        <w:rPr>
          <w:i/>
          <w:lang w:eastAsia="fr-FR"/>
        </w:rPr>
        <w:t>d’u</w:t>
      </w:r>
      <w:r w:rsidRPr="00B37153">
        <w:rPr>
          <w:i/>
          <w:lang w:eastAsia="fr-FR"/>
        </w:rPr>
        <w:t xml:space="preserve">n financement subsidiaire au titre du budget ordinaire de </w:t>
      </w:r>
      <w:r w:rsidR="004D473A" w:rsidRPr="00B37153">
        <w:rPr>
          <w:i/>
          <w:lang w:eastAsia="fr-FR"/>
        </w:rPr>
        <w:t>l’O</w:t>
      </w:r>
      <w:r w:rsidRPr="00B37153">
        <w:rPr>
          <w:i/>
          <w:lang w:eastAsia="fr-FR"/>
        </w:rPr>
        <w:t>MPI</w:t>
      </w:r>
      <w:r w:rsidR="00C622EF" w:rsidRPr="00B37153">
        <w:rPr>
          <w:i/>
          <w:rtl/>
          <w:cs/>
          <w:lang w:eastAsia="fr-FR"/>
        </w:rPr>
        <w:t>’</w:t>
      </w:r>
      <w:r w:rsidRPr="00B37153">
        <w:rPr>
          <w:i/>
          <w:rtl/>
          <w:cs/>
          <w:lang w:eastAsia="fr-FR"/>
        </w:rPr>
        <w:t xml:space="preserve"> </w:t>
      </w:r>
      <w:r w:rsidRPr="00B37153">
        <w:rPr>
          <w:i/>
          <w:lang w:eastAsia="fr-FR"/>
        </w:rPr>
        <w:t>a été examinée et des points de vue divergents ont été exprimés</w:t>
      </w:r>
      <w:r w:rsidR="0093032C" w:rsidRPr="00B37153">
        <w:rPr>
          <w:i/>
          <w:lang w:eastAsia="fr-FR"/>
        </w:rPr>
        <w:t xml:space="preserve">.  </w:t>
      </w:r>
      <w:r w:rsidRPr="00B37153">
        <w:rPr>
          <w:i/>
          <w:lang w:eastAsia="fr-FR"/>
        </w:rPr>
        <w:t xml:space="preserve">Certains membres ont fait part de leur intérêt pour un financement fiable et durable de la participation des représentants des communautés autochtones et locales accréditées aux travaux de </w:t>
      </w:r>
      <w:r w:rsidR="004D473A" w:rsidRPr="00B37153">
        <w:rPr>
          <w:i/>
          <w:lang w:eastAsia="fr-FR"/>
        </w:rPr>
        <w:t>l’I</w:t>
      </w:r>
      <w:r w:rsidRPr="00B37153">
        <w:rPr>
          <w:i/>
          <w:lang w:eastAsia="fr-FR"/>
        </w:rPr>
        <w:t>GC</w:t>
      </w:r>
      <w:r w:rsidR="0093032C" w:rsidRPr="00B37153">
        <w:rPr>
          <w:i/>
          <w:lang w:eastAsia="fr-FR"/>
        </w:rPr>
        <w:t xml:space="preserve">.  </w:t>
      </w:r>
      <w:r w:rsidRPr="00B37153">
        <w:rPr>
          <w:i/>
          <w:lang w:eastAsia="fr-FR"/>
        </w:rPr>
        <w:t xml:space="preserve">Reconnaissant </w:t>
      </w:r>
      <w:r w:rsidR="004D473A" w:rsidRPr="00B37153">
        <w:rPr>
          <w:i/>
          <w:lang w:eastAsia="fr-FR"/>
        </w:rPr>
        <w:t>l’i</w:t>
      </w:r>
      <w:r w:rsidRPr="00B37153">
        <w:rPr>
          <w:i/>
          <w:lang w:eastAsia="fr-FR"/>
        </w:rPr>
        <w:t xml:space="preserve">mportance et la valeur du Fonds de contributions volontaires de </w:t>
      </w:r>
      <w:r w:rsidR="004D473A" w:rsidRPr="00B37153">
        <w:rPr>
          <w:i/>
          <w:lang w:eastAsia="fr-FR"/>
        </w:rPr>
        <w:t>l’O</w:t>
      </w:r>
      <w:r w:rsidRPr="00B37153">
        <w:rPr>
          <w:i/>
          <w:lang w:eastAsia="fr-FR"/>
        </w:rPr>
        <w:t xml:space="preserve">MPI pour les communautés autochtones et locales accréditées, le PBC </w:t>
      </w:r>
      <w:r w:rsidR="004D473A" w:rsidRPr="00B37153">
        <w:rPr>
          <w:i/>
          <w:lang w:eastAsia="fr-FR"/>
        </w:rPr>
        <w:t>s’e</w:t>
      </w:r>
      <w:r w:rsidRPr="00B37153">
        <w:rPr>
          <w:i/>
          <w:lang w:eastAsia="fr-FR"/>
        </w:rPr>
        <w:t>st félicité des efforts déployés jusq</w:t>
      </w:r>
      <w:r w:rsidR="004D473A" w:rsidRPr="00B37153">
        <w:rPr>
          <w:i/>
          <w:lang w:eastAsia="fr-FR"/>
        </w:rPr>
        <w:t>u’i</w:t>
      </w:r>
      <w:r w:rsidRPr="00B37153">
        <w:rPr>
          <w:i/>
          <w:lang w:eastAsia="fr-FR"/>
        </w:rPr>
        <w:t>ci par le Secrétariat pour trouver de nouvelles sources de contributions au Fonds et a encouragé le Secré</w:t>
      </w:r>
      <w:r w:rsidR="002C0CEA" w:rsidRPr="00B37153">
        <w:rPr>
          <w:i/>
          <w:lang w:eastAsia="fr-FR"/>
        </w:rPr>
        <w:t>tariat à poursuivre ces efforts</w:t>
      </w:r>
      <w:r w:rsidRPr="00B37153">
        <w:rPr>
          <w:i/>
          <w:rtl/>
          <w:cs/>
        </w:rPr>
        <w:t>”</w:t>
      </w:r>
      <w:r w:rsidR="002C0CEA" w:rsidRPr="00B37153">
        <w:rPr>
          <w:lang w:val="fr-CH"/>
        </w:rPr>
        <w:t>.</w:t>
      </w:r>
      <w:r w:rsidRPr="00B37153">
        <w:rPr>
          <w:i/>
          <w:rtl/>
          <w:cs/>
        </w:rPr>
        <w:t xml:space="preserve"> </w:t>
      </w:r>
      <w:r w:rsidR="004518EC" w:rsidRPr="00B37153">
        <w:rPr>
          <w:i/>
          <w:lang w:eastAsia="fr-FR"/>
        </w:rPr>
        <w:t xml:space="preserve"> </w:t>
      </w:r>
      <w:r w:rsidRPr="00B37153">
        <w:rPr>
          <w:lang w:eastAsia="fr-FR"/>
        </w:rPr>
        <w:t xml:space="preserve">Le président a indiqué que, puisque le but était de parvenir à une décision sur tous les points à lʼordre du jour, le texte proposé résoudrait le point 19 avec une sorte de </w:t>
      </w:r>
      <w:r w:rsidRPr="00B37153">
        <w:rPr>
          <w:rtl/>
          <w:cs/>
          <w:lang w:eastAsia="fr-FR"/>
        </w:rPr>
        <w:t>“</w:t>
      </w:r>
      <w:r w:rsidRPr="00B37153">
        <w:rPr>
          <w:lang w:eastAsia="fr-FR"/>
        </w:rPr>
        <w:t>décision pondérée</w:t>
      </w:r>
      <w:r w:rsidRPr="00B37153">
        <w:rPr>
          <w:rtl/>
          <w:cs/>
          <w:lang w:eastAsia="fr-FR"/>
        </w:rPr>
        <w:t>”</w:t>
      </w:r>
      <w:r w:rsidRPr="00B37153">
        <w:rPr>
          <w:lang w:eastAsia="fr-FR"/>
        </w:rPr>
        <w:t xml:space="preserve">, qui saluait les efforts du Secrétariat et </w:t>
      </w:r>
      <w:r w:rsidR="004D473A" w:rsidRPr="00B37153">
        <w:rPr>
          <w:lang w:eastAsia="fr-FR"/>
        </w:rPr>
        <w:t>l’e</w:t>
      </w:r>
      <w:r w:rsidRPr="00B37153">
        <w:rPr>
          <w:lang w:eastAsia="fr-FR"/>
        </w:rPr>
        <w:t xml:space="preserve">ncourageait, ce qui était </w:t>
      </w:r>
      <w:r w:rsidR="004D473A" w:rsidRPr="00B37153">
        <w:rPr>
          <w:lang w:eastAsia="fr-FR"/>
        </w:rPr>
        <w:t>l’é</w:t>
      </w:r>
      <w:r w:rsidRPr="00B37153">
        <w:rPr>
          <w:lang w:eastAsia="fr-FR"/>
        </w:rPr>
        <w:t xml:space="preserve">lément convenu collectivement par consensus, car il </w:t>
      </w:r>
      <w:r w:rsidR="004D473A" w:rsidRPr="00B37153">
        <w:rPr>
          <w:lang w:eastAsia="fr-FR"/>
        </w:rPr>
        <w:t>n’y</w:t>
      </w:r>
      <w:r w:rsidRPr="00B37153">
        <w:rPr>
          <w:lang w:eastAsia="fr-FR"/>
        </w:rPr>
        <w:t xml:space="preserve"> avait pas de consensus sur les autres éléments de la discussion</w:t>
      </w:r>
      <w:r w:rsidR="0093032C" w:rsidRPr="00B37153">
        <w:rPr>
          <w:lang w:eastAsia="fr-FR"/>
        </w:rPr>
        <w:t xml:space="preserve">.  </w:t>
      </w:r>
      <w:r w:rsidRPr="00B37153">
        <w:rPr>
          <w:lang w:eastAsia="fr-FR"/>
        </w:rPr>
        <w:t>Le président a mis en avant le texte pour examen et réflexion jusq</w:t>
      </w:r>
      <w:r w:rsidR="004D473A" w:rsidRPr="00B37153">
        <w:rPr>
          <w:lang w:eastAsia="fr-FR"/>
        </w:rPr>
        <w:t>u’a</w:t>
      </w:r>
      <w:r w:rsidRPr="00B37153">
        <w:rPr>
          <w:lang w:eastAsia="fr-FR"/>
        </w:rPr>
        <w:t>u jour suivant.</w:t>
      </w:r>
    </w:p>
    <w:p w:rsidR="00EE0C24" w:rsidRPr="00B37153" w:rsidRDefault="00EE0C24" w:rsidP="00CD0EA4">
      <w:pPr>
        <w:pStyle w:val="ONUMFS"/>
      </w:pPr>
      <w:r w:rsidRPr="00B37153">
        <w:rPr>
          <w:lang w:eastAsia="fr-FR"/>
        </w:rPr>
        <w:t>Le président a rouvert le débat sur le texte de décision pour le point 19 de lʼordre du jour et a relu le texte proposé la veille</w:t>
      </w:r>
      <w:r w:rsidR="0093032C" w:rsidRPr="00B37153">
        <w:rPr>
          <w:lang w:eastAsia="fr-FR"/>
        </w:rPr>
        <w:t xml:space="preserve">.  </w:t>
      </w: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d’o</w:t>
      </w:r>
      <w:r w:rsidRPr="00B37153">
        <w:rPr>
          <w:lang w:eastAsia="fr-FR"/>
        </w:rPr>
        <w:t>bjections de la part des délégations, la décision suivante a été adoptée.</w:t>
      </w:r>
    </w:p>
    <w:p w:rsidR="00EE0C24" w:rsidRPr="00B37153" w:rsidRDefault="00EE0C24" w:rsidP="00CD0EA4">
      <w:pPr>
        <w:pStyle w:val="ONUMFS"/>
        <w:ind w:left="567"/>
      </w:pPr>
      <w:r w:rsidRPr="00B37153">
        <w:rPr>
          <w:lang w:eastAsia="fr-FR"/>
        </w:rPr>
        <w:t xml:space="preserve">Le Comité du programme et budget (PBC) a reconnu </w:t>
      </w:r>
      <w:r w:rsidR="004D473A" w:rsidRPr="00B37153">
        <w:rPr>
          <w:lang w:eastAsia="fr-FR"/>
        </w:rPr>
        <w:t>l’i</w:t>
      </w:r>
      <w:r w:rsidRPr="00B37153">
        <w:rPr>
          <w:lang w:eastAsia="fr-FR"/>
        </w:rPr>
        <w:t xml:space="preserve">mportance et </w:t>
      </w:r>
      <w:r w:rsidR="004D473A" w:rsidRPr="00B37153">
        <w:rPr>
          <w:lang w:eastAsia="fr-FR"/>
        </w:rPr>
        <w:t>l’i</w:t>
      </w:r>
      <w:r w:rsidRPr="00B37153">
        <w:rPr>
          <w:lang w:eastAsia="fr-FR"/>
        </w:rPr>
        <w:t>ntérêt de la participation et de la contribution des représentants des communautés autochtones et locales accréditées aux travaux du Comité intergouvernemental de la propriété intellectuelle relative aux ressources génétiques, aux savoirs traditionnels et au folklore (IGC).</w:t>
      </w:r>
    </w:p>
    <w:p w:rsidR="00EE0C24" w:rsidRPr="00B37153" w:rsidRDefault="00EE0C24" w:rsidP="00CD0EA4">
      <w:pPr>
        <w:pStyle w:val="ONUMFS"/>
        <w:ind w:left="567"/>
      </w:pPr>
      <w:r w:rsidRPr="00B37153">
        <w:rPr>
          <w:lang w:eastAsia="fr-FR"/>
        </w:rPr>
        <w:t xml:space="preserve">La proposition présentée par </w:t>
      </w:r>
      <w:r w:rsidR="004D473A" w:rsidRPr="00B37153">
        <w:rPr>
          <w:lang w:eastAsia="fr-FR"/>
        </w:rPr>
        <w:t>l’A</w:t>
      </w:r>
      <w:r w:rsidRPr="00B37153">
        <w:rPr>
          <w:lang w:eastAsia="fr-FR"/>
        </w:rPr>
        <w:t>ustralie, la Finlande, la Nouvelle</w:t>
      </w:r>
      <w:r w:rsidR="00FB219A" w:rsidRPr="00B37153">
        <w:rPr>
          <w:lang w:eastAsia="fr-FR"/>
        </w:rPr>
        <w:noBreakHyphen/>
      </w:r>
      <w:r w:rsidRPr="00B37153">
        <w:rPr>
          <w:lang w:eastAsia="fr-FR"/>
        </w:rPr>
        <w:t>Zélande, le Saint</w:t>
      </w:r>
      <w:r w:rsidR="00FB219A" w:rsidRPr="00B37153">
        <w:rPr>
          <w:lang w:eastAsia="fr-FR"/>
        </w:rPr>
        <w:noBreakHyphen/>
      </w:r>
      <w:r w:rsidRPr="00B37153">
        <w:rPr>
          <w:lang w:eastAsia="fr-FR"/>
        </w:rPr>
        <w:t xml:space="preserve">Siège et la Suisse, intitulée </w:t>
      </w:r>
      <w:r w:rsidRPr="00B37153">
        <w:rPr>
          <w:rtl/>
          <w:cs/>
          <w:lang w:eastAsia="fr-FR"/>
        </w:rPr>
        <w:t>“</w:t>
      </w:r>
      <w:r w:rsidRPr="00B37153">
        <w:rPr>
          <w:lang w:eastAsia="fr-FR"/>
        </w:rPr>
        <w:t>Participation de représentants des communautés autochtones et locales accréditées aux travaux du Comité intergouvernemental de la propriété intellectuelle relative aux ressources génétiques, aux savoirs traditionnels et au folklore (IGC)</w:t>
      </w:r>
      <w:r w:rsidR="004518EC" w:rsidRPr="00B37153">
        <w:rPr>
          <w:lang w:eastAsia="fr-FR"/>
        </w:rPr>
        <w:t> </w:t>
      </w:r>
      <w:r w:rsidRPr="00B37153">
        <w:rPr>
          <w:lang w:eastAsia="fr-FR"/>
        </w:rPr>
        <w:t xml:space="preserve">: proposition en faveur </w:t>
      </w:r>
      <w:r w:rsidR="004D473A" w:rsidRPr="00B37153">
        <w:rPr>
          <w:lang w:eastAsia="fr-FR"/>
        </w:rPr>
        <w:t>d’u</w:t>
      </w:r>
      <w:r w:rsidRPr="00B37153">
        <w:rPr>
          <w:lang w:eastAsia="fr-FR"/>
        </w:rPr>
        <w:t xml:space="preserve">n financement subsidiaire au titre du budget ordinaire de </w:t>
      </w:r>
      <w:r w:rsidR="004D473A" w:rsidRPr="00B37153">
        <w:rPr>
          <w:lang w:eastAsia="fr-FR"/>
        </w:rPr>
        <w:t>l’O</w:t>
      </w:r>
      <w:r w:rsidRPr="00B37153">
        <w:rPr>
          <w:lang w:eastAsia="fr-FR"/>
        </w:rPr>
        <w:t>MPI</w:t>
      </w:r>
      <w:r w:rsidRPr="00B37153">
        <w:rPr>
          <w:rtl/>
          <w:cs/>
          <w:lang w:eastAsia="fr-FR"/>
        </w:rPr>
        <w:t xml:space="preserve">” </w:t>
      </w:r>
      <w:r w:rsidRPr="00B37153">
        <w:rPr>
          <w:lang w:eastAsia="fr-FR"/>
        </w:rPr>
        <w:t>a été examinée et des points de vue divergents ont été exprimés</w:t>
      </w:r>
      <w:r w:rsidR="0093032C" w:rsidRPr="00B37153">
        <w:rPr>
          <w:lang w:eastAsia="fr-FR"/>
        </w:rPr>
        <w:t xml:space="preserve">.  </w:t>
      </w:r>
      <w:r w:rsidRPr="00B37153">
        <w:rPr>
          <w:lang w:eastAsia="fr-FR"/>
        </w:rPr>
        <w:t xml:space="preserve">Certains membres ont fait part de leur intérêt pour un financement fiable et durable de la participation des représentants des communautés autochtones et locales accréditées aux travaux de </w:t>
      </w:r>
      <w:r w:rsidR="004D473A" w:rsidRPr="00B37153">
        <w:rPr>
          <w:lang w:eastAsia="fr-FR"/>
        </w:rPr>
        <w:t>l’I</w:t>
      </w:r>
      <w:r w:rsidRPr="00B37153">
        <w:rPr>
          <w:lang w:eastAsia="fr-FR"/>
        </w:rPr>
        <w:t>GC.</w:t>
      </w:r>
    </w:p>
    <w:p w:rsidR="00EE0C24" w:rsidRPr="00B37153" w:rsidRDefault="00EE0C24" w:rsidP="00CD0EA4">
      <w:pPr>
        <w:pStyle w:val="ONUMFS"/>
        <w:ind w:left="567"/>
      </w:pPr>
      <w:r w:rsidRPr="00B37153">
        <w:rPr>
          <w:lang w:eastAsia="fr-FR"/>
        </w:rPr>
        <w:t xml:space="preserve">Reconnaissant </w:t>
      </w:r>
      <w:r w:rsidR="004D473A" w:rsidRPr="00B37153">
        <w:rPr>
          <w:lang w:eastAsia="fr-FR"/>
        </w:rPr>
        <w:t>l’i</w:t>
      </w:r>
      <w:r w:rsidRPr="00B37153">
        <w:rPr>
          <w:lang w:eastAsia="fr-FR"/>
        </w:rPr>
        <w:t xml:space="preserve">mportance et </w:t>
      </w:r>
      <w:r w:rsidR="004D473A" w:rsidRPr="00B37153">
        <w:rPr>
          <w:lang w:eastAsia="fr-FR"/>
        </w:rPr>
        <w:t>l’i</w:t>
      </w:r>
      <w:r w:rsidRPr="00B37153">
        <w:rPr>
          <w:lang w:eastAsia="fr-FR"/>
        </w:rPr>
        <w:t xml:space="preserve">ntérêt du Fonds de contributions volontaires de </w:t>
      </w:r>
      <w:r w:rsidR="004D473A" w:rsidRPr="00B37153">
        <w:rPr>
          <w:lang w:eastAsia="fr-FR"/>
        </w:rPr>
        <w:t>l’O</w:t>
      </w:r>
      <w:r w:rsidRPr="00B37153">
        <w:rPr>
          <w:lang w:eastAsia="fr-FR"/>
        </w:rPr>
        <w:t>MPI pour les communautés autochtones et locales accréditées (ci</w:t>
      </w:r>
      <w:r w:rsidR="00FB219A" w:rsidRPr="00B37153">
        <w:rPr>
          <w:lang w:eastAsia="fr-FR"/>
        </w:rPr>
        <w:noBreakHyphen/>
      </w:r>
      <w:r w:rsidRPr="00B37153">
        <w:rPr>
          <w:lang w:eastAsia="fr-FR"/>
        </w:rPr>
        <w:t xml:space="preserve">après dénommé </w:t>
      </w:r>
      <w:r w:rsidRPr="00B37153">
        <w:rPr>
          <w:rtl/>
          <w:cs/>
          <w:lang w:eastAsia="fr-FR"/>
        </w:rPr>
        <w:t>“</w:t>
      </w:r>
      <w:r w:rsidRPr="00B37153">
        <w:rPr>
          <w:lang w:eastAsia="fr-FR"/>
        </w:rPr>
        <w:t>Fonds</w:t>
      </w:r>
      <w:r w:rsidRPr="00B37153">
        <w:rPr>
          <w:rtl/>
          <w:cs/>
          <w:lang w:eastAsia="fr-FR"/>
        </w:rPr>
        <w:t>”</w:t>
      </w:r>
      <w:r w:rsidRPr="00B37153">
        <w:rPr>
          <w:lang w:eastAsia="fr-FR"/>
        </w:rPr>
        <w:t>),</w:t>
      </w:r>
      <w:r w:rsidR="00C622EF" w:rsidRPr="00B37153">
        <w:rPr>
          <w:lang w:eastAsia="fr-FR"/>
        </w:rPr>
        <w:t xml:space="preserve"> le </w:t>
      </w:r>
      <w:r w:rsidR="00C622EF" w:rsidRPr="00B37153">
        <w:rPr>
          <w:i/>
          <w:lang w:eastAsia="fr-FR"/>
        </w:rPr>
        <w:t>PBC</w:t>
      </w:r>
      <w:r w:rsidRPr="00B37153">
        <w:rPr>
          <w:i/>
          <w:lang w:eastAsia="fr-FR"/>
        </w:rPr>
        <w:t xml:space="preserve"> </w:t>
      </w:r>
      <w:r w:rsidR="004D473A" w:rsidRPr="00B37153">
        <w:rPr>
          <w:i/>
          <w:lang w:eastAsia="fr-FR"/>
        </w:rPr>
        <w:t>s’e</w:t>
      </w:r>
      <w:r w:rsidRPr="00B37153">
        <w:rPr>
          <w:i/>
          <w:lang w:eastAsia="fr-FR"/>
        </w:rPr>
        <w:t>st félicité des efforts déployés jusq</w:t>
      </w:r>
      <w:r w:rsidR="004D473A" w:rsidRPr="00B37153">
        <w:rPr>
          <w:i/>
          <w:lang w:eastAsia="fr-FR"/>
        </w:rPr>
        <w:t>u’i</w:t>
      </w:r>
      <w:r w:rsidRPr="00B37153">
        <w:rPr>
          <w:i/>
          <w:lang w:eastAsia="fr-FR"/>
        </w:rPr>
        <w:t>ci par le Secrétariat pour trouver de nouvelles sources de contributions au Fonds et a encouragé ce dernier à poursuivre ses efforts.</w:t>
      </w:r>
    </w:p>
    <w:p w:rsidR="00DC535A" w:rsidRPr="00B37153" w:rsidRDefault="00EE0C24" w:rsidP="00CD0EA4">
      <w:pPr>
        <w:pStyle w:val="Heading1"/>
        <w:rPr>
          <w:rtl/>
          <w:lang w:eastAsia="fr-FR"/>
        </w:rPr>
      </w:pPr>
      <w:bookmarkStart w:id="53" w:name="_Toc410638941"/>
      <w:bookmarkStart w:id="54" w:name="_Toc410644338"/>
      <w:r w:rsidRPr="00B37153">
        <w:rPr>
          <w:lang w:eastAsia="fr-FR"/>
        </w:rPr>
        <w:t xml:space="preserve">Point 20 de </w:t>
      </w:r>
      <w:r w:rsidR="004D473A" w:rsidRPr="00B37153">
        <w:rPr>
          <w:lang w:eastAsia="fr-FR"/>
        </w:rPr>
        <w:t>l’o</w:t>
      </w:r>
      <w:r w:rsidRPr="00B37153">
        <w:rPr>
          <w:lang w:eastAsia="fr-FR"/>
        </w:rPr>
        <w:t xml:space="preserve">rdre du jour : gouvernance de </w:t>
      </w:r>
      <w:r w:rsidR="004D473A" w:rsidRPr="00B37153">
        <w:rPr>
          <w:lang w:eastAsia="fr-FR"/>
        </w:rPr>
        <w:t>l’O</w:t>
      </w:r>
      <w:r w:rsidRPr="00B37153">
        <w:rPr>
          <w:lang w:eastAsia="fr-FR"/>
        </w:rPr>
        <w:t>MPI</w:t>
      </w:r>
      <w:bookmarkEnd w:id="53"/>
      <w:bookmarkEnd w:id="54"/>
    </w:p>
    <w:p w:rsidR="00CD0EA4" w:rsidRPr="00B37153" w:rsidRDefault="00CD0EA4" w:rsidP="00CD0EA4">
      <w:pPr>
        <w:rPr>
          <w:lang w:eastAsia="fr-FR"/>
        </w:rPr>
      </w:pPr>
    </w:p>
    <w:p w:rsidR="00EE0C24" w:rsidRPr="00B37153" w:rsidRDefault="00EE0C24" w:rsidP="00CD0EA4">
      <w:pPr>
        <w:pStyle w:val="ONUMFS"/>
      </w:pPr>
      <w:r w:rsidRPr="00B37153">
        <w:rPr>
          <w:lang w:eastAsia="fr-FR"/>
        </w:rPr>
        <w:t>Les délibérations se sont fondées sur les documents de base WO/PBC/18/20, WO/PBC/19/26, WO/PBC/22/20 et WO/PBC/22/26.</w:t>
      </w:r>
    </w:p>
    <w:p w:rsidR="00C622EF" w:rsidRPr="00B37153" w:rsidRDefault="00EE0C24" w:rsidP="00CD0EA4">
      <w:pPr>
        <w:pStyle w:val="ONUMFS"/>
        <w:rPr>
          <w:lang w:eastAsia="fr-FR"/>
        </w:rPr>
      </w:pPr>
      <w:r w:rsidRPr="00B37153">
        <w:rPr>
          <w:lang w:eastAsia="fr-FR"/>
        </w:rPr>
        <w:lastRenderedPageBreak/>
        <w:t>En ouvrant le point 20 de lʼordre du jour, le président a rappelé q</w:t>
      </w:r>
      <w:r w:rsidR="004D473A" w:rsidRPr="00B37153">
        <w:rPr>
          <w:lang w:eastAsia="fr-FR"/>
        </w:rPr>
        <w:t>u’i</w:t>
      </w:r>
      <w:r w:rsidRPr="00B37153">
        <w:rPr>
          <w:lang w:eastAsia="fr-FR"/>
        </w:rPr>
        <w:t xml:space="preserve">l avait été décidé que la </w:t>
      </w:r>
      <w:r w:rsidRPr="00B37153">
        <w:rPr>
          <w:rtl/>
          <w:cs/>
          <w:lang w:eastAsia="fr-FR"/>
        </w:rPr>
        <w:t>“</w:t>
      </w:r>
      <w:r w:rsidRPr="00B37153">
        <w:rPr>
          <w:lang w:eastAsia="fr-FR"/>
        </w:rPr>
        <w:t xml:space="preserve">Proposition présentée par les délégations de la Belgique, du Mexique et de </w:t>
      </w:r>
      <w:r w:rsidR="004D473A" w:rsidRPr="00B37153">
        <w:rPr>
          <w:lang w:eastAsia="fr-FR"/>
        </w:rPr>
        <w:t>l’E</w:t>
      </w:r>
      <w:r w:rsidRPr="00B37153">
        <w:rPr>
          <w:lang w:eastAsia="fr-FR"/>
        </w:rPr>
        <w:t xml:space="preserve">spagne visant à renforcer </w:t>
      </w:r>
      <w:r w:rsidR="004D473A" w:rsidRPr="00B37153">
        <w:rPr>
          <w:lang w:eastAsia="fr-FR"/>
        </w:rPr>
        <w:t>l’e</w:t>
      </w:r>
      <w:r w:rsidRPr="00B37153">
        <w:rPr>
          <w:lang w:eastAsia="fr-FR"/>
        </w:rPr>
        <w:t xml:space="preserve">fficacité des réunions de </w:t>
      </w:r>
      <w:r w:rsidR="004D473A" w:rsidRPr="00B37153">
        <w:rPr>
          <w:lang w:eastAsia="fr-FR"/>
        </w:rPr>
        <w:t>l’O</w:t>
      </w:r>
      <w:r w:rsidRPr="00B37153">
        <w:rPr>
          <w:lang w:eastAsia="fr-FR"/>
        </w:rPr>
        <w:t>MPI</w:t>
      </w:r>
      <w:r w:rsidRPr="00B37153">
        <w:rPr>
          <w:rtl/>
          <w:cs/>
          <w:lang w:eastAsia="fr-FR"/>
        </w:rPr>
        <w:t xml:space="preserve">” </w:t>
      </w:r>
      <w:r w:rsidRPr="00B37153">
        <w:rPr>
          <w:lang w:eastAsia="fr-FR"/>
        </w:rPr>
        <w:t>(</w:t>
      </w:r>
      <w:r w:rsidR="00C622EF" w:rsidRPr="00B37153">
        <w:rPr>
          <w:lang w:eastAsia="fr-FR"/>
        </w:rPr>
        <w:t>document WO</w:t>
      </w:r>
      <w:r w:rsidRPr="00B37153">
        <w:rPr>
          <w:lang w:eastAsia="fr-FR"/>
        </w:rPr>
        <w:t>/PBC/22/26) serait également examinée au titre de ce point de lʼordre du jour</w:t>
      </w:r>
      <w:r w:rsidR="0093032C" w:rsidRPr="00B37153">
        <w:rPr>
          <w:lang w:eastAsia="fr-FR"/>
        </w:rPr>
        <w:t xml:space="preserve">.  </w:t>
      </w:r>
      <w:r w:rsidRPr="00B37153">
        <w:rPr>
          <w:lang w:eastAsia="fr-FR"/>
        </w:rPr>
        <w:t>Les autres documents pertinents étaient</w:t>
      </w:r>
      <w:r w:rsidR="004518EC" w:rsidRPr="00B37153">
        <w:rPr>
          <w:lang w:eastAsia="fr-FR"/>
        </w:rPr>
        <w:t> </w:t>
      </w:r>
      <w:r w:rsidRPr="00B37153">
        <w:rPr>
          <w:lang w:eastAsia="fr-FR"/>
        </w:rPr>
        <w:t xml:space="preserve">: </w:t>
      </w:r>
      <w:r w:rsidRPr="00B37153">
        <w:rPr>
          <w:rtl/>
          <w:cs/>
          <w:lang w:eastAsia="fr-FR"/>
        </w:rPr>
        <w:t>“</w:t>
      </w:r>
      <w:r w:rsidRPr="00B37153">
        <w:rPr>
          <w:lang w:eastAsia="fr-FR"/>
        </w:rPr>
        <w:t>Gouvernance de lʼOMPI</w:t>
      </w:r>
      <w:r w:rsidRPr="00B37153">
        <w:rPr>
          <w:rtl/>
          <w:cs/>
          <w:lang w:eastAsia="fr-FR"/>
        </w:rPr>
        <w:t xml:space="preserve">” </w:t>
      </w:r>
      <w:r w:rsidRPr="00B37153">
        <w:rPr>
          <w:lang w:eastAsia="fr-FR"/>
        </w:rPr>
        <w:t>(</w:t>
      </w:r>
      <w:r w:rsidR="00C622EF" w:rsidRPr="00B37153">
        <w:rPr>
          <w:lang w:eastAsia="fr-FR"/>
        </w:rPr>
        <w:t>document WO</w:t>
      </w:r>
      <w:r w:rsidRPr="00B37153">
        <w:rPr>
          <w:lang w:eastAsia="fr-FR"/>
        </w:rPr>
        <w:t xml:space="preserve">/PBC/18/20), ainsi que le rapport du CCI, </w:t>
      </w:r>
      <w:r w:rsidRPr="00B37153">
        <w:rPr>
          <w:rtl/>
          <w:cs/>
          <w:lang w:eastAsia="fr-FR"/>
        </w:rPr>
        <w:t>“</w:t>
      </w:r>
      <w:r w:rsidRPr="00B37153">
        <w:rPr>
          <w:lang w:eastAsia="fr-FR"/>
        </w:rPr>
        <w:t xml:space="preserve">Examen de la gestion et de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rganisation Mondiale de la Propriété Intellectuelle</w:t>
      </w:r>
      <w:r w:rsidRPr="00B37153">
        <w:rPr>
          <w:rtl/>
          <w:cs/>
          <w:lang w:eastAsia="fr-FR"/>
        </w:rPr>
        <w:t xml:space="preserve">” </w:t>
      </w:r>
      <w:r w:rsidRPr="00B37153">
        <w:rPr>
          <w:lang w:eastAsia="fr-FR"/>
        </w:rPr>
        <w:t>(</w:t>
      </w:r>
      <w:r w:rsidR="00C622EF" w:rsidRPr="00B37153">
        <w:rPr>
          <w:lang w:eastAsia="fr-FR"/>
        </w:rPr>
        <w:t>document WO</w:t>
      </w:r>
      <w:r w:rsidRPr="00B37153">
        <w:rPr>
          <w:lang w:eastAsia="fr-FR"/>
        </w:rPr>
        <w:t>/PBC/22/20)</w:t>
      </w:r>
      <w:r w:rsidR="0093032C" w:rsidRPr="00B37153">
        <w:rPr>
          <w:lang w:eastAsia="fr-FR"/>
        </w:rPr>
        <w:t xml:space="preserve">.  </w:t>
      </w:r>
      <w:r w:rsidRPr="00B37153">
        <w:rPr>
          <w:lang w:eastAsia="fr-FR"/>
        </w:rPr>
        <w:t>Il a également rappelé que, lors de sa quarante</w:t>
      </w:r>
      <w:r w:rsidR="00FB219A" w:rsidRPr="00B37153">
        <w:rPr>
          <w:lang w:eastAsia="fr-FR"/>
        </w:rPr>
        <w:noBreakHyphen/>
      </w:r>
      <w:r w:rsidRPr="00B37153">
        <w:rPr>
          <w:lang w:eastAsia="fr-FR"/>
        </w:rPr>
        <w:t>quatrième session en</w:t>
      </w:r>
      <w:r w:rsidR="004518EC" w:rsidRPr="00B37153">
        <w:rPr>
          <w:lang w:eastAsia="fr-FR"/>
        </w:rPr>
        <w:t> </w:t>
      </w:r>
      <w:r w:rsidRPr="00B37153">
        <w:rPr>
          <w:lang w:eastAsia="fr-FR"/>
        </w:rPr>
        <w:t xml:space="preserve">2013, </w:t>
      </w:r>
      <w:r w:rsidR="004D473A" w:rsidRPr="00B37153">
        <w:rPr>
          <w:lang w:eastAsia="fr-FR"/>
        </w:rPr>
        <w:t>l’A</w:t>
      </w:r>
      <w:r w:rsidRPr="00B37153">
        <w:rPr>
          <w:lang w:eastAsia="fr-FR"/>
        </w:rPr>
        <w:t xml:space="preserve">ssemblée générale de lʼOMPI avait examiné la question de la gouvernance au sein de lʼOMPI (telle que figurant dans le document A/51/1), </w:t>
      </w:r>
      <w:r w:rsidR="00C622EF" w:rsidRPr="00B37153">
        <w:rPr>
          <w:lang w:eastAsia="fr-FR"/>
        </w:rPr>
        <w:t>y compris</w:t>
      </w:r>
      <w:r w:rsidRPr="00B37153">
        <w:rPr>
          <w:lang w:eastAsia="fr-FR"/>
        </w:rPr>
        <w:t xml:space="preserve"> la proposition présentée par le groupe des pays africains</w:t>
      </w:r>
      <w:r w:rsidR="0093032C" w:rsidRPr="00B37153">
        <w:rPr>
          <w:lang w:eastAsia="fr-FR"/>
        </w:rPr>
        <w:t xml:space="preserve">.  </w:t>
      </w:r>
      <w:r w:rsidRPr="00B37153">
        <w:rPr>
          <w:lang w:eastAsia="fr-FR"/>
        </w:rPr>
        <w:t xml:space="preserve">Deuxièmement, il avait prié le Secrétariat </w:t>
      </w:r>
      <w:r w:rsidR="004D473A" w:rsidRPr="00B37153">
        <w:rPr>
          <w:lang w:eastAsia="fr-FR"/>
        </w:rPr>
        <w:t>d’o</w:t>
      </w:r>
      <w:r w:rsidRPr="00B37153">
        <w:rPr>
          <w:lang w:eastAsia="fr-FR"/>
        </w:rPr>
        <w:t xml:space="preserve">rganiser une réunion </w:t>
      </w:r>
      <w:r w:rsidR="004D473A" w:rsidRPr="00B37153">
        <w:rPr>
          <w:lang w:eastAsia="fr-FR"/>
        </w:rPr>
        <w:t>d’i</w:t>
      </w:r>
      <w:r w:rsidRPr="00B37153">
        <w:rPr>
          <w:lang w:eastAsia="fr-FR"/>
        </w:rPr>
        <w:t xml:space="preserve">nformation avec le CCI concernant son rapport sur </w:t>
      </w:r>
      <w:r w:rsidR="004D473A" w:rsidRPr="00B37153">
        <w:rPr>
          <w:lang w:eastAsia="fr-FR"/>
        </w:rPr>
        <w:t>l’e</w:t>
      </w:r>
      <w:r w:rsidRPr="00B37153">
        <w:rPr>
          <w:lang w:eastAsia="fr-FR"/>
        </w:rPr>
        <w:t xml:space="preserve">xamen de la gestion et de </w:t>
      </w:r>
      <w:r w:rsidR="004D473A" w:rsidRPr="00B37153">
        <w:rPr>
          <w:lang w:eastAsia="fr-FR"/>
        </w:rPr>
        <w:t>l’a</w:t>
      </w:r>
      <w:r w:rsidRPr="00B37153">
        <w:rPr>
          <w:lang w:eastAsia="fr-FR"/>
        </w:rPr>
        <w:t xml:space="preserve">dministration de </w:t>
      </w:r>
      <w:r w:rsidR="004D473A" w:rsidRPr="00B37153">
        <w:rPr>
          <w:lang w:eastAsia="fr-FR"/>
        </w:rPr>
        <w:t>l’O</w:t>
      </w:r>
      <w:r w:rsidRPr="00B37153">
        <w:rPr>
          <w:lang w:eastAsia="fr-FR"/>
        </w:rPr>
        <w:t>MPI avant la vingt</w:t>
      </w:r>
      <w:r w:rsidR="00FB219A" w:rsidRPr="00B37153">
        <w:rPr>
          <w:lang w:eastAsia="fr-FR"/>
        </w:rPr>
        <w:noBreakHyphen/>
      </w:r>
      <w:r w:rsidRPr="00B37153">
        <w:rPr>
          <w:lang w:eastAsia="fr-FR"/>
        </w:rPr>
        <w:t>deuxième session du PBC</w:t>
      </w:r>
      <w:r w:rsidR="0093032C" w:rsidRPr="00B37153">
        <w:rPr>
          <w:lang w:eastAsia="fr-FR"/>
        </w:rPr>
        <w:t xml:space="preserve">;  </w:t>
      </w:r>
      <w:r w:rsidRPr="00B37153">
        <w:rPr>
          <w:lang w:eastAsia="fr-FR"/>
        </w:rPr>
        <w:t>et troisièmement, il avait invité les États membres à présenter des propositions sur la gouvernance de lʼOMPI à examiner à la vingt</w:t>
      </w:r>
      <w:r w:rsidR="00FB219A" w:rsidRPr="00B37153">
        <w:rPr>
          <w:lang w:eastAsia="fr-FR"/>
        </w:rPr>
        <w:noBreakHyphen/>
      </w:r>
      <w:r w:rsidRPr="00B37153">
        <w:rPr>
          <w:lang w:eastAsia="fr-FR"/>
        </w:rPr>
        <w:t>deuxième session du PBC</w:t>
      </w:r>
      <w:r w:rsidR="0093032C" w:rsidRPr="00B37153">
        <w:rPr>
          <w:lang w:eastAsia="fr-FR"/>
        </w:rPr>
        <w:t xml:space="preserve">.  </w:t>
      </w:r>
      <w:r w:rsidRPr="00B37153">
        <w:rPr>
          <w:lang w:eastAsia="fr-FR"/>
        </w:rPr>
        <w:t xml:space="preserve">Par ailleurs, le CCI avait recommandé que </w:t>
      </w:r>
      <w:r w:rsidRPr="00B37153">
        <w:rPr>
          <w:rtl/>
          <w:cs/>
          <w:lang w:eastAsia="fr-FR"/>
        </w:rPr>
        <w:t>“</w:t>
      </w:r>
      <w:r w:rsidR="004D473A" w:rsidRPr="00B37153">
        <w:rPr>
          <w:lang w:eastAsia="fr-FR"/>
        </w:rPr>
        <w:t>l’</w:t>
      </w:r>
      <w:r w:rsidR="004D473A" w:rsidRPr="00B37153">
        <w:rPr>
          <w:i/>
          <w:lang w:eastAsia="fr-FR"/>
        </w:rPr>
        <w:t>A</w:t>
      </w:r>
      <w:r w:rsidRPr="00B37153">
        <w:rPr>
          <w:i/>
          <w:lang w:eastAsia="fr-FR"/>
        </w:rPr>
        <w:t xml:space="preserve">ssemblée générale de </w:t>
      </w:r>
      <w:r w:rsidR="004D473A" w:rsidRPr="00B37153">
        <w:rPr>
          <w:i/>
          <w:lang w:eastAsia="fr-FR"/>
        </w:rPr>
        <w:t>l’O</w:t>
      </w:r>
      <w:r w:rsidRPr="00B37153">
        <w:rPr>
          <w:i/>
          <w:lang w:eastAsia="fr-FR"/>
        </w:rPr>
        <w:t xml:space="preserve">MPI devrait examiner le cadre de gouvernance de </w:t>
      </w:r>
      <w:r w:rsidR="004D473A" w:rsidRPr="00B37153">
        <w:rPr>
          <w:i/>
          <w:lang w:eastAsia="fr-FR"/>
        </w:rPr>
        <w:t>l’O</w:t>
      </w:r>
      <w:r w:rsidRPr="00B37153">
        <w:rPr>
          <w:i/>
          <w:lang w:eastAsia="fr-FR"/>
        </w:rPr>
        <w:t xml:space="preserve">MPI ainsi que les pratiques actuelles en vue de renforcer la capacité des organes directeurs à orienter et superviser les travaux de </w:t>
      </w:r>
      <w:r w:rsidR="004D473A" w:rsidRPr="00B37153">
        <w:rPr>
          <w:i/>
          <w:lang w:eastAsia="fr-FR"/>
        </w:rPr>
        <w:t>l’O</w:t>
      </w:r>
      <w:r w:rsidRPr="00B37153">
        <w:rPr>
          <w:i/>
          <w:lang w:eastAsia="fr-FR"/>
        </w:rPr>
        <w:t>rganisation</w:t>
      </w:r>
      <w:r w:rsidR="0093032C" w:rsidRPr="00B37153">
        <w:rPr>
          <w:i/>
          <w:lang w:eastAsia="fr-FR"/>
        </w:rPr>
        <w:t xml:space="preserve">.  </w:t>
      </w:r>
      <w:r w:rsidRPr="00B37153">
        <w:rPr>
          <w:i/>
          <w:lang w:eastAsia="fr-FR"/>
        </w:rPr>
        <w:t>À cet effet, les États membres souhaiteront peut</w:t>
      </w:r>
      <w:r w:rsidR="00FB219A" w:rsidRPr="00B37153">
        <w:rPr>
          <w:i/>
          <w:lang w:eastAsia="fr-FR"/>
        </w:rPr>
        <w:noBreakHyphen/>
      </w:r>
      <w:r w:rsidRPr="00B37153">
        <w:rPr>
          <w:i/>
          <w:lang w:eastAsia="fr-FR"/>
        </w:rPr>
        <w:t>être envisager dans leurs délibérations les options proposées dans le présent rapport</w:t>
      </w:r>
      <w:r w:rsidRPr="00B37153">
        <w:rPr>
          <w:rtl/>
          <w:cs/>
          <w:lang w:eastAsia="fr-FR"/>
        </w:rPr>
        <w:t>”</w:t>
      </w:r>
      <w:r w:rsidRPr="00B37153">
        <w:rPr>
          <w:lang w:eastAsia="fr-FR"/>
        </w:rPr>
        <w:t>, ce qui était la recommandation n° 1 du CCI</w:t>
      </w:r>
      <w:r w:rsidR="0093032C" w:rsidRPr="00B37153">
        <w:rPr>
          <w:lang w:eastAsia="fr-FR"/>
        </w:rPr>
        <w:t xml:space="preserve">.  </w:t>
      </w:r>
      <w:r w:rsidRPr="00B37153">
        <w:rPr>
          <w:lang w:eastAsia="fr-FR"/>
        </w:rPr>
        <w:t xml:space="preserve">À propos de la décision </w:t>
      </w:r>
      <w:r w:rsidR="004D473A" w:rsidRPr="00B37153">
        <w:rPr>
          <w:lang w:eastAsia="fr-FR"/>
        </w:rPr>
        <w:t>d’i</w:t>
      </w:r>
      <w:r w:rsidRPr="00B37153">
        <w:rPr>
          <w:lang w:eastAsia="fr-FR"/>
        </w:rPr>
        <w:t>nviter les États membres à présenter des propositions sur la gouvernance de lʼOMPI, le président ignorait q</w:t>
      </w:r>
      <w:r w:rsidR="004D473A" w:rsidRPr="00B37153">
        <w:rPr>
          <w:lang w:eastAsia="fr-FR"/>
        </w:rPr>
        <w:t>u’u</w:t>
      </w:r>
      <w:r w:rsidRPr="00B37153">
        <w:rPr>
          <w:lang w:eastAsia="fr-FR"/>
        </w:rPr>
        <w:t>ne telle proposition avait été faite, autre que celles qui avaient été examinées à la vingt</w:t>
      </w:r>
      <w:r w:rsidR="00FB219A" w:rsidRPr="00B37153">
        <w:rPr>
          <w:lang w:eastAsia="fr-FR"/>
        </w:rPr>
        <w:t> et un</w:t>
      </w:r>
      <w:r w:rsidRPr="00B37153">
        <w:rPr>
          <w:lang w:eastAsia="fr-FR"/>
        </w:rPr>
        <w:t>ième session du PBC</w:t>
      </w:r>
      <w:r w:rsidR="0093032C" w:rsidRPr="00B37153">
        <w:rPr>
          <w:lang w:eastAsia="fr-FR"/>
        </w:rPr>
        <w:t xml:space="preserve">.  </w:t>
      </w:r>
      <w:r w:rsidRPr="00B37153">
        <w:rPr>
          <w:lang w:eastAsia="fr-FR"/>
        </w:rPr>
        <w:t>Le président a invité les États membres à noter q</w:t>
      </w:r>
      <w:r w:rsidR="004D473A" w:rsidRPr="00B37153">
        <w:rPr>
          <w:lang w:eastAsia="fr-FR"/>
        </w:rPr>
        <w:t>u’u</w:t>
      </w:r>
      <w:r w:rsidRPr="00B37153">
        <w:rPr>
          <w:lang w:eastAsia="fr-FR"/>
        </w:rPr>
        <w:t xml:space="preserve">n certain nombre de suggestions avaient été incluses à la section 2 (intitulée </w:t>
      </w:r>
      <w:r w:rsidRPr="00B37153">
        <w:rPr>
          <w:rtl/>
          <w:cs/>
          <w:lang w:eastAsia="fr-FR"/>
        </w:rPr>
        <w:t>“</w:t>
      </w:r>
      <w:r w:rsidRPr="00B37153">
        <w:rPr>
          <w:lang w:eastAsia="fr-FR"/>
        </w:rPr>
        <w:t>Gouvernance</w:t>
      </w:r>
      <w:r w:rsidRPr="00B37153">
        <w:rPr>
          <w:rtl/>
          <w:cs/>
          <w:lang w:eastAsia="fr-FR"/>
        </w:rPr>
        <w:t>”</w:t>
      </w:r>
      <w:r w:rsidRPr="00B37153">
        <w:rPr>
          <w:lang w:eastAsia="fr-FR"/>
        </w:rPr>
        <w:t>) du rapport du CCI (JIU/REP/2014/2), q</w:t>
      </w:r>
      <w:r w:rsidR="004D473A" w:rsidRPr="00B37153">
        <w:rPr>
          <w:lang w:eastAsia="fr-FR"/>
        </w:rPr>
        <w:t>u’i</w:t>
      </w:r>
      <w:r w:rsidRPr="00B37153">
        <w:rPr>
          <w:lang w:eastAsia="fr-FR"/>
        </w:rPr>
        <w:t>ls voudraient examiner au titre du point de lʼordre du jour</w:t>
      </w:r>
      <w:r w:rsidR="0093032C" w:rsidRPr="00B37153">
        <w:rPr>
          <w:lang w:eastAsia="fr-FR"/>
        </w:rPr>
        <w:t xml:space="preserve">.  </w:t>
      </w:r>
      <w:r w:rsidRPr="00B37153">
        <w:rPr>
          <w:lang w:eastAsia="fr-FR"/>
        </w:rPr>
        <w:t xml:space="preserve">Il a rappelé aux délégations que la proposition figurant dans le </w:t>
      </w:r>
      <w:r w:rsidR="00C622EF" w:rsidRPr="00B37153">
        <w:rPr>
          <w:lang w:eastAsia="fr-FR"/>
        </w:rPr>
        <w:t>document WO</w:t>
      </w:r>
      <w:r w:rsidRPr="00B37153">
        <w:rPr>
          <w:lang w:eastAsia="fr-FR"/>
        </w:rPr>
        <w:t>/PBC/22/26 serait également traitée au titre de ce point de lʼordre du jour</w:t>
      </w:r>
      <w:r w:rsidR="0093032C" w:rsidRPr="00B37153">
        <w:rPr>
          <w:lang w:eastAsia="fr-FR"/>
        </w:rPr>
        <w:t xml:space="preserve">.  </w:t>
      </w: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d’a</w:t>
      </w:r>
      <w:r w:rsidRPr="00B37153">
        <w:rPr>
          <w:lang w:eastAsia="fr-FR"/>
        </w:rPr>
        <w:t xml:space="preserve">utre question à examiner, il a demandé aux délégations de la Belgique, du Mexique et de </w:t>
      </w:r>
      <w:r w:rsidR="004D473A" w:rsidRPr="00B37153">
        <w:rPr>
          <w:lang w:eastAsia="fr-FR"/>
        </w:rPr>
        <w:t>l’E</w:t>
      </w:r>
      <w:r w:rsidRPr="00B37153">
        <w:rPr>
          <w:lang w:eastAsia="fr-FR"/>
        </w:rPr>
        <w:t>spagne de présenter leur proposition</w:t>
      </w:r>
      <w:r w:rsidR="0093032C" w:rsidRPr="00B37153">
        <w:rPr>
          <w:lang w:eastAsia="fr-FR"/>
        </w:rPr>
        <w:t>.</w:t>
      </w:r>
    </w:p>
    <w:p w:rsidR="00EE0C24" w:rsidRPr="00B37153" w:rsidRDefault="00EE0C24" w:rsidP="00CD0EA4">
      <w:pPr>
        <w:pStyle w:val="ONUMFS"/>
      </w:pPr>
      <w:r w:rsidRPr="00B37153">
        <w:rPr>
          <w:lang w:eastAsia="fr-FR"/>
        </w:rPr>
        <w:t xml:space="preserve">La délégation de </w:t>
      </w:r>
      <w:r w:rsidR="004D473A" w:rsidRPr="00B37153">
        <w:rPr>
          <w:lang w:eastAsia="fr-FR"/>
        </w:rPr>
        <w:t>l’E</w:t>
      </w:r>
      <w:r w:rsidRPr="00B37153">
        <w:rPr>
          <w:lang w:eastAsia="fr-FR"/>
        </w:rPr>
        <w:t>spagne a fait part de ses remerciements au président ainsi q</w:t>
      </w:r>
      <w:r w:rsidR="004D473A" w:rsidRPr="00B37153">
        <w:rPr>
          <w:lang w:eastAsia="fr-FR"/>
        </w:rPr>
        <w:t>u’a</w:t>
      </w:r>
      <w:r w:rsidRPr="00B37153">
        <w:rPr>
          <w:lang w:eastAsia="fr-FR"/>
        </w:rPr>
        <w:t>ux délégations qui, dans leurs déclarations précédentes, avaient déjà fait part de leur intérêt pour certaines mesures figurant dans la proposition présentée</w:t>
      </w:r>
      <w:r w:rsidR="0093032C" w:rsidRPr="00B37153">
        <w:rPr>
          <w:lang w:eastAsia="fr-FR"/>
        </w:rPr>
        <w:t xml:space="preserve">.  </w:t>
      </w:r>
      <w:r w:rsidR="004D473A" w:rsidRPr="00B37153">
        <w:rPr>
          <w:lang w:eastAsia="fr-FR"/>
        </w:rPr>
        <w:t>S’a</w:t>
      </w:r>
      <w:r w:rsidRPr="00B37153">
        <w:rPr>
          <w:lang w:eastAsia="fr-FR"/>
        </w:rPr>
        <w:t xml:space="preserve">gissant des séminaires </w:t>
      </w:r>
      <w:r w:rsidR="004D473A" w:rsidRPr="00B37153">
        <w:rPr>
          <w:lang w:eastAsia="fr-FR"/>
        </w:rPr>
        <w:t>d’i</w:t>
      </w:r>
      <w:r w:rsidRPr="00B37153">
        <w:rPr>
          <w:lang w:eastAsia="fr-FR"/>
        </w:rPr>
        <w:t>nformation et des méthodes de travail, la délégation a dit q</w:t>
      </w:r>
      <w:r w:rsidR="004D473A" w:rsidRPr="00B37153">
        <w:rPr>
          <w:lang w:eastAsia="fr-FR"/>
        </w:rPr>
        <w:t>u’e</w:t>
      </w:r>
      <w:r w:rsidRPr="00B37153">
        <w:rPr>
          <w:lang w:eastAsia="fr-FR"/>
        </w:rPr>
        <w:t>lle donnerait la parole à la délégation de la Belgique pour présenter ce point et répondre à toutes les questions plus en détail</w:t>
      </w:r>
      <w:r w:rsidR="0093032C" w:rsidRPr="00B37153">
        <w:rPr>
          <w:lang w:eastAsia="fr-FR"/>
        </w:rPr>
        <w:t xml:space="preserve">.  </w:t>
      </w:r>
      <w:r w:rsidRPr="00B37153">
        <w:rPr>
          <w:lang w:eastAsia="fr-FR"/>
        </w:rPr>
        <w:t>La délégation a rappelé avoir déjà parlé aux États membres des raisons pour lesquelles ils avaient avancé ces mesures</w:t>
      </w:r>
      <w:r w:rsidR="0093032C" w:rsidRPr="00B37153">
        <w:rPr>
          <w:lang w:eastAsia="fr-FR"/>
        </w:rPr>
        <w:t xml:space="preserve">.  </w:t>
      </w:r>
      <w:r w:rsidRPr="00B37153">
        <w:rPr>
          <w:lang w:eastAsia="fr-FR"/>
        </w:rPr>
        <w:t>Elle a fait remarquer q</w:t>
      </w:r>
      <w:r w:rsidR="004D473A" w:rsidRPr="00B37153">
        <w:rPr>
          <w:lang w:eastAsia="fr-FR"/>
        </w:rPr>
        <w:t>u’a</w:t>
      </w:r>
      <w:r w:rsidRPr="00B37153">
        <w:rPr>
          <w:lang w:eastAsia="fr-FR"/>
        </w:rPr>
        <w:t xml:space="preserve">u cours des dernières années, il y avait eu une augmentation du nombre de réunions et de documents, ce qui avait des conséquences non seulement sur le budget, mais également sur les États membres, notamment des difficultés à suivre le volume de travail, la vitesse à laquelle il était accompli, résultant dans une certaine quantité de stress psychologique et </w:t>
      </w:r>
      <w:r w:rsidR="004D473A" w:rsidRPr="00B37153">
        <w:rPr>
          <w:lang w:eastAsia="fr-FR"/>
        </w:rPr>
        <w:t>d’é</w:t>
      </w:r>
      <w:r w:rsidRPr="00B37153">
        <w:rPr>
          <w:lang w:eastAsia="fr-FR"/>
        </w:rPr>
        <w:t>puisement</w:t>
      </w:r>
      <w:r w:rsidR="0093032C" w:rsidRPr="00B37153">
        <w:rPr>
          <w:lang w:eastAsia="fr-FR"/>
        </w:rPr>
        <w:t xml:space="preserve">.  </w:t>
      </w:r>
      <w:r w:rsidRPr="00B37153">
        <w:rPr>
          <w:lang w:eastAsia="fr-FR"/>
        </w:rPr>
        <w:t xml:space="preserve">Elle a fait remarquer que, souvent, les réunions </w:t>
      </w:r>
      <w:r w:rsidR="004D473A" w:rsidRPr="00B37153">
        <w:rPr>
          <w:lang w:eastAsia="fr-FR"/>
        </w:rPr>
        <w:t>n’é</w:t>
      </w:r>
      <w:r w:rsidRPr="00B37153">
        <w:rPr>
          <w:lang w:eastAsia="fr-FR"/>
        </w:rPr>
        <w:t>taient pas positives</w:t>
      </w:r>
      <w:r w:rsidR="0093032C" w:rsidRPr="00B37153">
        <w:rPr>
          <w:lang w:eastAsia="fr-FR"/>
        </w:rPr>
        <w:t xml:space="preserve">.  </w:t>
      </w:r>
      <w:r w:rsidRPr="00B37153">
        <w:rPr>
          <w:lang w:eastAsia="fr-FR"/>
        </w:rPr>
        <w:t xml:space="preserve">Parfois, elles étaient contreproductives, car les participants </w:t>
      </w:r>
      <w:r w:rsidR="004D473A" w:rsidRPr="00B37153">
        <w:rPr>
          <w:lang w:eastAsia="fr-FR"/>
        </w:rPr>
        <w:t>n’a</w:t>
      </w:r>
      <w:r w:rsidRPr="00B37153">
        <w:rPr>
          <w:lang w:eastAsia="fr-FR"/>
        </w:rPr>
        <w:t xml:space="preserve">vaient pas suffisamment de temps pour digérer les résultats </w:t>
      </w:r>
      <w:r w:rsidR="004D473A" w:rsidRPr="00B37153">
        <w:rPr>
          <w:lang w:eastAsia="fr-FR"/>
        </w:rPr>
        <w:t>d’u</w:t>
      </w:r>
      <w:r w:rsidRPr="00B37153">
        <w:rPr>
          <w:lang w:eastAsia="fr-FR"/>
        </w:rPr>
        <w:t>ne réunion précédente</w:t>
      </w:r>
      <w:r w:rsidR="0093032C" w:rsidRPr="00B37153">
        <w:rPr>
          <w:lang w:eastAsia="fr-FR"/>
        </w:rPr>
        <w:t xml:space="preserve">.  </w:t>
      </w:r>
      <w:r w:rsidRPr="00B37153">
        <w:rPr>
          <w:lang w:eastAsia="fr-FR"/>
        </w:rPr>
        <w:t>Elle a relevé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ne tendance qui ne conduisait pas forcément à de meilleurs résultats et donnait un exemple pratique des réunions de comités qui se terminaient après minuit</w:t>
      </w:r>
      <w:r w:rsidR="0093032C" w:rsidRPr="00B37153">
        <w:rPr>
          <w:lang w:eastAsia="fr-FR"/>
        </w:rPr>
        <w:t xml:space="preserve">.  </w:t>
      </w:r>
      <w:r w:rsidRPr="00B37153">
        <w:rPr>
          <w:lang w:eastAsia="fr-FR"/>
        </w:rPr>
        <w:t xml:space="preserve">Immanquablement, lorsque cela </w:t>
      </w:r>
      <w:r w:rsidR="004D473A" w:rsidRPr="00B37153">
        <w:rPr>
          <w:lang w:eastAsia="fr-FR"/>
        </w:rPr>
        <w:t>s’é</w:t>
      </w:r>
      <w:r w:rsidRPr="00B37153">
        <w:rPr>
          <w:lang w:eastAsia="fr-FR"/>
        </w:rPr>
        <w:t>tait produit, les États membres avaient fini sans trouver un accord quelconque</w:t>
      </w:r>
      <w:r w:rsidR="0093032C" w:rsidRPr="00B37153">
        <w:rPr>
          <w:lang w:eastAsia="fr-FR"/>
        </w:rPr>
        <w:t xml:space="preserve">.  </w:t>
      </w:r>
      <w:r w:rsidRPr="00B37153">
        <w:rPr>
          <w:lang w:eastAsia="fr-FR"/>
        </w:rPr>
        <w:t xml:space="preserve">La délégation a également indiqué que, en certaines occasions, les délégations avaient démontré un changement </w:t>
      </w:r>
      <w:r w:rsidR="004D473A" w:rsidRPr="00B37153">
        <w:rPr>
          <w:lang w:eastAsia="fr-FR"/>
        </w:rPr>
        <w:t>d’a</w:t>
      </w:r>
      <w:r w:rsidRPr="00B37153">
        <w:rPr>
          <w:lang w:eastAsia="fr-FR"/>
        </w:rPr>
        <w:t xml:space="preserve">ttitude quand elles </w:t>
      </w:r>
      <w:r w:rsidR="004D473A" w:rsidRPr="00B37153">
        <w:rPr>
          <w:lang w:eastAsia="fr-FR"/>
        </w:rPr>
        <w:t>s’é</w:t>
      </w:r>
      <w:r w:rsidRPr="00B37153">
        <w:rPr>
          <w:lang w:eastAsia="fr-FR"/>
        </w:rPr>
        <w:t xml:space="preserve">taient rendu compte que </w:t>
      </w:r>
      <w:r w:rsidRPr="00B37153">
        <w:rPr>
          <w:rtl/>
          <w:cs/>
          <w:lang w:eastAsia="fr-FR"/>
        </w:rPr>
        <w:t>“</w:t>
      </w:r>
      <w:r w:rsidRPr="00B37153">
        <w:rPr>
          <w:lang w:eastAsia="fr-FR"/>
        </w:rPr>
        <w:t>la fin était proche</w:t>
      </w:r>
      <w:r w:rsidRPr="00B37153">
        <w:rPr>
          <w:rtl/>
          <w:cs/>
          <w:lang w:eastAsia="fr-FR"/>
        </w:rPr>
        <w:t>”</w:t>
      </w:r>
      <w:r w:rsidRPr="00B37153">
        <w:rPr>
          <w:lang w:eastAsia="fr-FR"/>
        </w:rPr>
        <w:t>, pour ainsi dire, et q</w:t>
      </w:r>
      <w:r w:rsidR="004D473A" w:rsidRPr="00B37153">
        <w:rPr>
          <w:lang w:eastAsia="fr-FR"/>
        </w:rPr>
        <w:t>u’e</w:t>
      </w:r>
      <w:r w:rsidRPr="00B37153">
        <w:rPr>
          <w:lang w:eastAsia="fr-FR"/>
        </w:rPr>
        <w:t>lles devaient trouver un accord</w:t>
      </w:r>
      <w:r w:rsidR="0093032C" w:rsidRPr="00B37153">
        <w:rPr>
          <w:lang w:eastAsia="fr-FR"/>
        </w:rPr>
        <w:t xml:space="preserve">.  </w:t>
      </w:r>
      <w:r w:rsidRPr="00B37153">
        <w:rPr>
          <w:lang w:eastAsia="fr-FR"/>
        </w:rPr>
        <w:t xml:space="preserve">La délégation a expliqué que </w:t>
      </w:r>
      <w:r w:rsidR="004D473A" w:rsidRPr="00B37153">
        <w:rPr>
          <w:lang w:eastAsia="fr-FR"/>
        </w:rPr>
        <w:t>l’u</w:t>
      </w:r>
      <w:r w:rsidRPr="00B37153">
        <w:rPr>
          <w:lang w:eastAsia="fr-FR"/>
        </w:rPr>
        <w:t xml:space="preserve">ne des suggestions était que si les États membres réduisaient la durée </w:t>
      </w:r>
      <w:r w:rsidR="004D473A" w:rsidRPr="00B37153">
        <w:rPr>
          <w:lang w:eastAsia="fr-FR"/>
        </w:rPr>
        <w:t>d’u</w:t>
      </w:r>
      <w:r w:rsidRPr="00B37153">
        <w:rPr>
          <w:lang w:eastAsia="fr-FR"/>
        </w:rPr>
        <w:t xml:space="preserve">ne réunion, elles pourraient avoir ce changement </w:t>
      </w:r>
      <w:r w:rsidR="004D473A" w:rsidRPr="00B37153">
        <w:rPr>
          <w:lang w:eastAsia="fr-FR"/>
        </w:rPr>
        <w:t>d’a</w:t>
      </w:r>
      <w:r w:rsidRPr="00B37153">
        <w:rPr>
          <w:lang w:eastAsia="fr-FR"/>
        </w:rPr>
        <w:t>ttitude un peu plus tôt</w:t>
      </w:r>
      <w:r w:rsidR="0093032C" w:rsidRPr="00B37153">
        <w:rPr>
          <w:lang w:eastAsia="fr-FR"/>
        </w:rPr>
        <w:t xml:space="preserve">.  </w:t>
      </w:r>
      <w:r w:rsidRPr="00B37153">
        <w:rPr>
          <w:lang w:eastAsia="fr-FR"/>
        </w:rPr>
        <w:t xml:space="preserve">En </w:t>
      </w:r>
      <w:r w:rsidR="004D473A" w:rsidRPr="00B37153">
        <w:rPr>
          <w:lang w:eastAsia="fr-FR"/>
        </w:rPr>
        <w:t>d’a</w:t>
      </w:r>
      <w:r w:rsidRPr="00B37153">
        <w:rPr>
          <w:lang w:eastAsia="fr-FR"/>
        </w:rPr>
        <w:t xml:space="preserve">utres termes, les délégations </w:t>
      </w:r>
      <w:r w:rsidR="004D473A" w:rsidRPr="00B37153">
        <w:rPr>
          <w:lang w:eastAsia="fr-FR"/>
        </w:rPr>
        <w:t>n’a</w:t>
      </w:r>
      <w:r w:rsidRPr="00B37153">
        <w:rPr>
          <w:lang w:eastAsia="fr-FR"/>
        </w:rPr>
        <w:t xml:space="preserve">uraient pas autant de temps pour éventuellement changer </w:t>
      </w:r>
      <w:r w:rsidR="004D473A" w:rsidRPr="00B37153">
        <w:rPr>
          <w:lang w:eastAsia="fr-FR"/>
        </w:rPr>
        <w:t>d’a</w:t>
      </w:r>
      <w:r w:rsidRPr="00B37153">
        <w:rPr>
          <w:lang w:eastAsia="fr-FR"/>
        </w:rPr>
        <w:t>vis</w:t>
      </w:r>
      <w:r w:rsidR="0093032C" w:rsidRPr="00B37153">
        <w:rPr>
          <w:lang w:eastAsia="fr-FR"/>
        </w:rPr>
        <w:t xml:space="preserve">.  </w:t>
      </w:r>
      <w:r w:rsidRPr="00B37153">
        <w:rPr>
          <w:lang w:eastAsia="fr-FR"/>
        </w:rPr>
        <w:t>La délégation a dit que la proposition suggérait de terminer les réunions à 18 heures et q</w:t>
      </w:r>
      <w:r w:rsidR="004D473A" w:rsidRPr="00B37153">
        <w:rPr>
          <w:lang w:eastAsia="fr-FR"/>
        </w:rPr>
        <w:t>u’e</w:t>
      </w:r>
      <w:r w:rsidRPr="00B37153">
        <w:rPr>
          <w:lang w:eastAsia="fr-FR"/>
        </w:rPr>
        <w:t>lles pouvaient exceptionnellement se prolonger jusq</w:t>
      </w:r>
      <w:r w:rsidR="004D473A" w:rsidRPr="00B37153">
        <w:rPr>
          <w:lang w:eastAsia="fr-FR"/>
        </w:rPr>
        <w:t>u’à</w:t>
      </w:r>
      <w:r w:rsidRPr="00B37153">
        <w:rPr>
          <w:lang w:eastAsia="fr-FR"/>
        </w:rPr>
        <w:t xml:space="preserve"> 19 heures, si le président estimait que les délégations étaient proches </w:t>
      </w:r>
      <w:r w:rsidR="004D473A" w:rsidRPr="00B37153">
        <w:rPr>
          <w:lang w:eastAsia="fr-FR"/>
        </w:rPr>
        <w:t>d’u</w:t>
      </w:r>
      <w:r w:rsidRPr="00B37153">
        <w:rPr>
          <w:lang w:eastAsia="fr-FR"/>
        </w:rPr>
        <w:t>n accord</w:t>
      </w:r>
      <w:r w:rsidR="0093032C" w:rsidRPr="00B37153">
        <w:rPr>
          <w:lang w:eastAsia="fr-FR"/>
        </w:rPr>
        <w:t xml:space="preserve">.  </w:t>
      </w:r>
      <w:r w:rsidRPr="00B37153">
        <w:rPr>
          <w:lang w:eastAsia="fr-FR"/>
        </w:rPr>
        <w:t xml:space="preserve">Cependant, ce que la délégation ne voulait pas voir, </w:t>
      </w:r>
      <w:r w:rsidR="004D473A" w:rsidRPr="00B37153">
        <w:rPr>
          <w:lang w:eastAsia="fr-FR"/>
        </w:rPr>
        <w:t>c’é</w:t>
      </w:r>
      <w:r w:rsidRPr="00B37153">
        <w:rPr>
          <w:lang w:eastAsia="fr-FR"/>
        </w:rPr>
        <w:t>tait des réunions interminables, puisq</w:t>
      </w:r>
      <w:r w:rsidR="004D473A" w:rsidRPr="00B37153">
        <w:rPr>
          <w:lang w:eastAsia="fr-FR"/>
        </w:rPr>
        <w:t>u’e</w:t>
      </w:r>
      <w:r w:rsidRPr="00B37153">
        <w:rPr>
          <w:lang w:eastAsia="fr-FR"/>
        </w:rPr>
        <w:t>n fin de compte, elles ne menaient à aucune issue positive</w:t>
      </w:r>
      <w:r w:rsidR="0093032C" w:rsidRPr="00B37153">
        <w:rPr>
          <w:lang w:eastAsia="fr-FR"/>
        </w:rPr>
        <w:t xml:space="preserve">.  </w:t>
      </w:r>
      <w:r w:rsidR="004D473A" w:rsidRPr="00B37153">
        <w:rPr>
          <w:lang w:eastAsia="fr-FR"/>
        </w:rPr>
        <w:t>S’a</w:t>
      </w:r>
      <w:r w:rsidRPr="00B37153">
        <w:rPr>
          <w:lang w:eastAsia="fr-FR"/>
        </w:rPr>
        <w:t xml:space="preserve">gissant du chevauchement des réunions officielles, la délégation a souligné le problème de la planification, </w:t>
      </w:r>
      <w:r w:rsidR="00C622EF" w:rsidRPr="00B37153">
        <w:rPr>
          <w:lang w:eastAsia="fr-FR"/>
        </w:rPr>
        <w:t>à savoir</w:t>
      </w:r>
      <w:r w:rsidRPr="00B37153">
        <w:rPr>
          <w:lang w:eastAsia="fr-FR"/>
        </w:rPr>
        <w:t xml:space="preserve"> les </w:t>
      </w:r>
      <w:r w:rsidRPr="00B37153">
        <w:rPr>
          <w:lang w:eastAsia="fr-FR"/>
        </w:rPr>
        <w:lastRenderedPageBreak/>
        <w:t>réunions de comité se terminant presque au moment où le comité suivant commençait</w:t>
      </w:r>
      <w:r w:rsidR="0093032C" w:rsidRPr="00B37153">
        <w:rPr>
          <w:lang w:eastAsia="fr-FR"/>
        </w:rPr>
        <w:t xml:space="preserve">.  </w:t>
      </w:r>
      <w:r w:rsidRPr="00B37153">
        <w:rPr>
          <w:lang w:eastAsia="fr-FR"/>
        </w:rPr>
        <w:t>Cela ne laissait pas le temps aux délégations de se reposer ou de se préparer correctement pour la réunion suivante</w:t>
      </w:r>
      <w:r w:rsidR="0093032C" w:rsidRPr="00B37153">
        <w:rPr>
          <w:lang w:eastAsia="fr-FR"/>
        </w:rPr>
        <w:t xml:space="preserve">.  </w:t>
      </w:r>
      <w:r w:rsidRPr="00B37153">
        <w:rPr>
          <w:lang w:eastAsia="fr-FR"/>
        </w:rPr>
        <w:t>Elle a dit q</w:t>
      </w:r>
      <w:r w:rsidR="004D473A" w:rsidRPr="00B37153">
        <w:rPr>
          <w:lang w:eastAsia="fr-FR"/>
        </w:rPr>
        <w:t>u’a</w:t>
      </w:r>
      <w:r w:rsidRPr="00B37153">
        <w:rPr>
          <w:lang w:eastAsia="fr-FR"/>
        </w:rPr>
        <w:t xml:space="preserve">fin de trouver une solution à un problème spécifique dans un comité donné, il était parfois plus facile </w:t>
      </w:r>
      <w:r w:rsidR="004D473A" w:rsidRPr="00B37153">
        <w:rPr>
          <w:lang w:eastAsia="fr-FR"/>
        </w:rPr>
        <w:t>d’a</w:t>
      </w:r>
      <w:r w:rsidRPr="00B37153">
        <w:rPr>
          <w:lang w:eastAsia="fr-FR"/>
        </w:rPr>
        <w:t xml:space="preserve">ccroître le nombre de réunions, ce qui était parfaitement compréhensible, en particulier si les délégations avaient la sensation que leur but </w:t>
      </w:r>
      <w:r w:rsidR="004D473A" w:rsidRPr="00B37153">
        <w:rPr>
          <w:lang w:eastAsia="fr-FR"/>
        </w:rPr>
        <w:t>n’a</w:t>
      </w:r>
      <w:r w:rsidRPr="00B37153">
        <w:rPr>
          <w:lang w:eastAsia="fr-FR"/>
        </w:rPr>
        <w:t xml:space="preserve">vait pas été </w:t>
      </w:r>
      <w:proofErr w:type="gramStart"/>
      <w:r w:rsidRPr="00B37153">
        <w:rPr>
          <w:lang w:eastAsia="fr-FR"/>
        </w:rPr>
        <w:t>atteint</w:t>
      </w:r>
      <w:proofErr w:type="gramEnd"/>
      <w:r w:rsidR="0093032C" w:rsidRPr="00B37153">
        <w:rPr>
          <w:lang w:eastAsia="fr-FR"/>
        </w:rPr>
        <w:t xml:space="preserve">.  </w:t>
      </w:r>
      <w:r w:rsidRPr="00B37153">
        <w:rPr>
          <w:lang w:eastAsia="fr-FR"/>
        </w:rPr>
        <w:t>Mais, si la même chose était appliquée à tous les comités, le problème était que le nombre de réunions échapperait rapidement à tout contrôle</w:t>
      </w:r>
      <w:r w:rsidR="0093032C" w:rsidRPr="00B37153">
        <w:rPr>
          <w:lang w:eastAsia="fr-FR"/>
        </w:rPr>
        <w:t xml:space="preserve">.  </w:t>
      </w:r>
      <w:r w:rsidRPr="00B37153">
        <w:rPr>
          <w:lang w:eastAsia="fr-FR"/>
        </w:rPr>
        <w:t>Ce que la délégation souhaitait q</w:t>
      </w:r>
      <w:r w:rsidR="004D473A" w:rsidRPr="00B37153">
        <w:rPr>
          <w:lang w:eastAsia="fr-FR"/>
        </w:rPr>
        <w:t>u’i</w:t>
      </w:r>
      <w:r w:rsidRPr="00B37153">
        <w:rPr>
          <w:lang w:eastAsia="fr-FR"/>
        </w:rPr>
        <w:t xml:space="preserve">l se produise était de prendre 2014 comme année de référence, prendre le nombre de jours de réunion et essayer de ne pas dépasser ce nombre </w:t>
      </w:r>
      <w:r w:rsidR="004D473A" w:rsidRPr="00B37153">
        <w:rPr>
          <w:lang w:eastAsia="fr-FR"/>
        </w:rPr>
        <w:t>l’a</w:t>
      </w:r>
      <w:r w:rsidRPr="00B37153">
        <w:rPr>
          <w:lang w:eastAsia="fr-FR"/>
        </w:rPr>
        <w:t xml:space="preserve">nnée suivante,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2015</w:t>
      </w:r>
      <w:r w:rsidR="0093032C" w:rsidRPr="00B37153">
        <w:rPr>
          <w:lang w:eastAsia="fr-FR"/>
        </w:rPr>
        <w:t xml:space="preserve">.  </w:t>
      </w:r>
      <w:r w:rsidRPr="00B37153">
        <w:rPr>
          <w:lang w:eastAsia="fr-FR"/>
        </w:rPr>
        <w:t>La délégation a expliqué q</w:t>
      </w:r>
      <w:r w:rsidR="004D473A" w:rsidRPr="00B37153">
        <w:rPr>
          <w:lang w:eastAsia="fr-FR"/>
        </w:rPr>
        <w:t>u’e</w:t>
      </w:r>
      <w:r w:rsidRPr="00B37153">
        <w:rPr>
          <w:lang w:eastAsia="fr-FR"/>
        </w:rPr>
        <w:t>lle ne disait pas que les États membres devraient geler le nombre de réunions ou le nombre de jours, mais q</w:t>
      </w:r>
      <w:r w:rsidR="004D473A" w:rsidRPr="00B37153">
        <w:rPr>
          <w:lang w:eastAsia="fr-FR"/>
        </w:rPr>
        <w:t>u’i</w:t>
      </w:r>
      <w:r w:rsidRPr="00B37153">
        <w:rPr>
          <w:lang w:eastAsia="fr-FR"/>
        </w:rPr>
        <w:t xml:space="preserve">ls devraient essayer de définir un plafond, de manière à ne pas tomber dans le piège consistant à accroître, progressivement, quasiment sans </w:t>
      </w:r>
      <w:r w:rsidR="004D473A" w:rsidRPr="00B37153">
        <w:rPr>
          <w:lang w:eastAsia="fr-FR"/>
        </w:rPr>
        <w:t>s’e</w:t>
      </w:r>
      <w:r w:rsidRPr="00B37153">
        <w:rPr>
          <w:lang w:eastAsia="fr-FR"/>
        </w:rPr>
        <w:t>n rendre compte, le nombre de réunions et/ou de jours</w:t>
      </w:r>
      <w:r w:rsidR="0093032C" w:rsidRPr="00B37153">
        <w:rPr>
          <w:lang w:eastAsia="fr-FR"/>
        </w:rPr>
        <w:t xml:space="preserve">.  </w:t>
      </w:r>
      <w:r w:rsidRPr="00B37153">
        <w:rPr>
          <w:lang w:eastAsia="fr-FR"/>
        </w:rPr>
        <w:t xml:space="preserve">Concernant sa proposition numéro 4, </w:t>
      </w:r>
      <w:r w:rsidR="00C622EF" w:rsidRPr="00B37153">
        <w:rPr>
          <w:lang w:eastAsia="fr-FR"/>
        </w:rPr>
        <w:t>à savoir</w:t>
      </w:r>
      <w:r w:rsidRPr="00B37153">
        <w:rPr>
          <w:lang w:eastAsia="fr-FR"/>
        </w:rPr>
        <w:t xml:space="preserve">, réduire la durée habituelle des réunions de cinq jours ouvrables à quatre, la délégation a répété que cela </w:t>
      </w:r>
      <w:r w:rsidR="004D473A" w:rsidRPr="00B37153">
        <w:rPr>
          <w:lang w:eastAsia="fr-FR"/>
        </w:rPr>
        <w:t>n’a</w:t>
      </w:r>
      <w:r w:rsidRPr="00B37153">
        <w:rPr>
          <w:lang w:eastAsia="fr-FR"/>
        </w:rPr>
        <w:t xml:space="preserve">ffecterait pas les comités dont la durée spécifique était fixée par une décision de </w:t>
      </w:r>
      <w:r w:rsidR="004D473A" w:rsidRPr="00B37153">
        <w:rPr>
          <w:lang w:eastAsia="fr-FR"/>
        </w:rPr>
        <w:t>l’A</w:t>
      </w:r>
      <w:r w:rsidRPr="00B37153">
        <w:rPr>
          <w:lang w:eastAsia="fr-FR"/>
        </w:rPr>
        <w:t xml:space="preserve">ssemblée générale, comme </w:t>
      </w:r>
      <w:r w:rsidR="004D473A" w:rsidRPr="00B37153">
        <w:rPr>
          <w:lang w:eastAsia="fr-FR"/>
        </w:rPr>
        <w:t>l’I</w:t>
      </w:r>
      <w:r w:rsidRPr="00B37153">
        <w:rPr>
          <w:lang w:eastAsia="fr-FR"/>
        </w:rPr>
        <w:t>GC</w:t>
      </w:r>
      <w:r w:rsidR="0093032C" w:rsidRPr="00B37153">
        <w:rPr>
          <w:lang w:eastAsia="fr-FR"/>
        </w:rPr>
        <w:t xml:space="preserve">.  </w:t>
      </w:r>
      <w:r w:rsidRPr="00B37153">
        <w:rPr>
          <w:lang w:eastAsia="fr-FR"/>
        </w:rPr>
        <w:t>La délégation a exhorté le Secrétariat à poursuivre ses efforts pour réduire la longueur moyenne des documents, ce qui faciliterait, à proprement parler, la vie des délégations</w:t>
      </w:r>
      <w:r w:rsidR="0093032C" w:rsidRPr="00B37153">
        <w:rPr>
          <w:lang w:eastAsia="fr-FR"/>
        </w:rPr>
        <w:t xml:space="preserve">.  </w:t>
      </w:r>
      <w:r w:rsidRPr="00B37153">
        <w:rPr>
          <w:lang w:eastAsia="fr-FR"/>
        </w:rPr>
        <w:t>Ces dernières pourraient lire et assimiler le contenu des documents plus facilement</w:t>
      </w:r>
      <w:r w:rsidR="0093032C" w:rsidRPr="00B37153">
        <w:rPr>
          <w:lang w:eastAsia="fr-FR"/>
        </w:rPr>
        <w:t xml:space="preserve">.  </w:t>
      </w:r>
      <w:r w:rsidRPr="00B37153">
        <w:rPr>
          <w:lang w:eastAsia="fr-FR"/>
        </w:rPr>
        <w:t xml:space="preserve">La délégation souhaitait également la mise en place </w:t>
      </w:r>
      <w:r w:rsidR="004D473A" w:rsidRPr="00B37153">
        <w:rPr>
          <w:lang w:eastAsia="fr-FR"/>
        </w:rPr>
        <w:t>d’u</w:t>
      </w:r>
      <w:r w:rsidRPr="00B37153">
        <w:rPr>
          <w:lang w:eastAsia="fr-FR"/>
        </w:rPr>
        <w:t xml:space="preserve">ne année </w:t>
      </w:r>
      <w:r w:rsidR="004D473A" w:rsidRPr="00B37153">
        <w:rPr>
          <w:lang w:eastAsia="fr-FR"/>
        </w:rPr>
        <w:t>d’e</w:t>
      </w:r>
      <w:r w:rsidRPr="00B37153">
        <w:rPr>
          <w:lang w:eastAsia="fr-FR"/>
        </w:rPr>
        <w:t>ssai pour voir si ces mesures produisaient des résultats satisfaisants</w:t>
      </w:r>
      <w:r w:rsidR="0093032C" w:rsidRPr="00B37153">
        <w:rPr>
          <w:lang w:eastAsia="fr-FR"/>
        </w:rPr>
        <w:t xml:space="preserve">.  </w:t>
      </w:r>
      <w:r w:rsidRPr="00B37153">
        <w:rPr>
          <w:lang w:eastAsia="fr-FR"/>
        </w:rPr>
        <w:t xml:space="preserve">Les États membres examineraient ensuite les résultats et décideraient </w:t>
      </w:r>
      <w:r w:rsidR="004D473A" w:rsidRPr="00B37153">
        <w:rPr>
          <w:lang w:eastAsia="fr-FR"/>
        </w:rPr>
        <w:t>s’i</w:t>
      </w:r>
      <w:r w:rsidRPr="00B37153">
        <w:rPr>
          <w:lang w:eastAsia="fr-FR"/>
        </w:rPr>
        <w:t>ls voulaient prolonger, conserver ou abandonner lesdites mesures</w:t>
      </w:r>
      <w:r w:rsidR="0093032C" w:rsidRPr="00B37153">
        <w:rPr>
          <w:lang w:eastAsia="fr-FR"/>
        </w:rPr>
        <w:t xml:space="preserve">.  </w:t>
      </w:r>
      <w:r w:rsidRPr="00B37153">
        <w:rPr>
          <w:lang w:eastAsia="fr-FR"/>
        </w:rPr>
        <w:t>La délégation a dit que, comme les États membres avaient pu le constater, les auteurs avaient déployé des efforts particuliers pour envisager toutes les possibilités</w:t>
      </w:r>
      <w:r w:rsidR="0093032C" w:rsidRPr="00B37153">
        <w:rPr>
          <w:lang w:eastAsia="fr-FR"/>
        </w:rPr>
        <w:t xml:space="preserve">.  </w:t>
      </w:r>
      <w:r w:rsidRPr="00B37153">
        <w:rPr>
          <w:lang w:eastAsia="fr-FR"/>
        </w:rPr>
        <w:t>Ils avaient écouté ce que les autres délégations avaient à dire et avaient participé à de nombreux comités ces dernières années</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gissait de mesures à court terme, dont la délégation estimait q</w:t>
      </w:r>
      <w:r w:rsidR="004D473A" w:rsidRPr="00B37153">
        <w:rPr>
          <w:lang w:eastAsia="fr-FR"/>
        </w:rPr>
        <w:t>u’e</w:t>
      </w:r>
      <w:r w:rsidRPr="00B37153">
        <w:rPr>
          <w:lang w:eastAsia="fr-FR"/>
        </w:rPr>
        <w:t>lles pourraient profiter à tous les membres</w:t>
      </w:r>
      <w:r w:rsidR="0093032C" w:rsidRPr="00B37153">
        <w:rPr>
          <w:lang w:eastAsia="fr-FR"/>
        </w:rPr>
        <w:t xml:space="preserve">.  </w:t>
      </w:r>
      <w:r w:rsidRPr="00B37153">
        <w:rPr>
          <w:lang w:eastAsia="fr-FR"/>
        </w:rPr>
        <w:t xml:space="preserve">Elles aideraient aussi les États membres à prendre un bon départ dans le débat en cours sur la réforme de </w:t>
      </w:r>
      <w:r w:rsidR="004D473A" w:rsidRPr="00B37153">
        <w:rPr>
          <w:lang w:eastAsia="fr-FR"/>
        </w:rPr>
        <w:t>l’O</w:t>
      </w:r>
      <w:r w:rsidRPr="00B37153">
        <w:rPr>
          <w:lang w:eastAsia="fr-FR"/>
        </w:rPr>
        <w:t xml:space="preserve">rganisation, car si les mesures fonctionnaient, elles prouveraient que les membres étaient capables </w:t>
      </w:r>
      <w:r w:rsidR="004D473A" w:rsidRPr="00B37153">
        <w:rPr>
          <w:lang w:eastAsia="fr-FR"/>
        </w:rPr>
        <w:t>d’a</w:t>
      </w:r>
      <w:r w:rsidRPr="00B37153">
        <w:rPr>
          <w:lang w:eastAsia="fr-FR"/>
        </w:rPr>
        <w:t>pporter des changements positifs en parvenant à un accord.</w:t>
      </w:r>
    </w:p>
    <w:p w:rsidR="00EE0C24" w:rsidRPr="00B37153" w:rsidRDefault="00EE0C24" w:rsidP="00CD0EA4">
      <w:pPr>
        <w:pStyle w:val="ONUMFS"/>
      </w:pPr>
      <w:r w:rsidRPr="00B37153">
        <w:rPr>
          <w:lang w:eastAsia="fr-FR"/>
        </w:rPr>
        <w:t xml:space="preserve">La délégation de la Belgique a remercié les délégations du Mexique et de </w:t>
      </w:r>
      <w:r w:rsidR="004D473A" w:rsidRPr="00B37153">
        <w:rPr>
          <w:lang w:eastAsia="fr-FR"/>
        </w:rPr>
        <w:t>l’E</w:t>
      </w:r>
      <w:r w:rsidRPr="00B37153">
        <w:rPr>
          <w:lang w:eastAsia="fr-FR"/>
        </w:rPr>
        <w:t>spagne, les coauteurs de la proposition et les délégations qui avaient déjà soutenu la proposition dans leurs interventions précédentes</w:t>
      </w:r>
      <w:r w:rsidR="0093032C" w:rsidRPr="00B37153">
        <w:rPr>
          <w:lang w:eastAsia="fr-FR"/>
        </w:rPr>
        <w:t xml:space="preserve">.  </w:t>
      </w:r>
      <w:r w:rsidRPr="00B37153">
        <w:rPr>
          <w:lang w:eastAsia="fr-FR"/>
        </w:rPr>
        <w:t xml:space="preserve">La délégation a tenu à fournir davantage de contexte, conformément à ce qui avait été dit par la délégation de </w:t>
      </w:r>
      <w:r w:rsidR="004D473A" w:rsidRPr="00B37153">
        <w:rPr>
          <w:lang w:eastAsia="fr-FR"/>
        </w:rPr>
        <w:t>l’E</w:t>
      </w:r>
      <w:r w:rsidRPr="00B37153">
        <w:rPr>
          <w:lang w:eastAsia="fr-FR"/>
        </w:rPr>
        <w:t>spagne</w:t>
      </w:r>
      <w:r w:rsidR="0093032C" w:rsidRPr="00B37153">
        <w:rPr>
          <w:lang w:eastAsia="fr-FR"/>
        </w:rPr>
        <w:t xml:space="preserve">.  </w:t>
      </w:r>
      <w:r w:rsidRPr="00B37153">
        <w:rPr>
          <w:lang w:eastAsia="fr-FR"/>
        </w:rPr>
        <w:t xml:space="preserve">La délégation a rappelé que, trois ans auparavant, elle était </w:t>
      </w:r>
      <w:r w:rsidR="004D473A" w:rsidRPr="00B37153">
        <w:rPr>
          <w:lang w:eastAsia="fr-FR"/>
        </w:rPr>
        <w:t>d’a</w:t>
      </w:r>
      <w:r w:rsidRPr="00B37153">
        <w:rPr>
          <w:lang w:eastAsia="fr-FR"/>
        </w:rPr>
        <w:t xml:space="preserve">vis que lʼOMPI était un petit peu comme une forêt : lʼOMPI avait apporté une bouffée </w:t>
      </w:r>
      <w:r w:rsidR="004D473A" w:rsidRPr="00B37153">
        <w:rPr>
          <w:lang w:eastAsia="fr-FR"/>
        </w:rPr>
        <w:t>d’o</w:t>
      </w:r>
      <w:r w:rsidRPr="00B37153">
        <w:rPr>
          <w:lang w:eastAsia="fr-FR"/>
        </w:rPr>
        <w:t xml:space="preserve">xygène tellement innovante et tout </w:t>
      </w:r>
      <w:r w:rsidR="004D473A" w:rsidRPr="00B37153">
        <w:rPr>
          <w:lang w:eastAsia="fr-FR"/>
        </w:rPr>
        <w:t>n’é</w:t>
      </w:r>
      <w:r w:rsidRPr="00B37153">
        <w:rPr>
          <w:lang w:eastAsia="fr-FR"/>
        </w:rPr>
        <w:t>tait pas blanc ou noir, mais plutôt un nuancier de couleurs et, de temps en temps, même du marron clair, comme en attestait la splendide nouvelle salle de conférence</w:t>
      </w:r>
      <w:r w:rsidR="0093032C" w:rsidRPr="00B37153">
        <w:rPr>
          <w:lang w:eastAsia="fr-FR"/>
        </w:rPr>
        <w:t xml:space="preserve">.  </w:t>
      </w:r>
      <w:r w:rsidRPr="00B37153">
        <w:rPr>
          <w:lang w:eastAsia="fr-FR"/>
        </w:rPr>
        <w:t xml:space="preserve">La délégation a toutefois noté que lʼOMPI </w:t>
      </w:r>
      <w:r w:rsidR="004D473A" w:rsidRPr="00B37153">
        <w:rPr>
          <w:lang w:eastAsia="fr-FR"/>
        </w:rPr>
        <w:t>s’é</w:t>
      </w:r>
      <w:r w:rsidRPr="00B37153">
        <w:rPr>
          <w:lang w:eastAsia="fr-FR"/>
        </w:rPr>
        <w:t>tait récemment un peu muée en une jungle</w:t>
      </w:r>
      <w:r w:rsidR="0093032C" w:rsidRPr="00B37153">
        <w:rPr>
          <w:lang w:eastAsia="fr-FR"/>
        </w:rPr>
        <w:t xml:space="preserve">.  </w:t>
      </w:r>
      <w:r w:rsidRPr="00B37153">
        <w:rPr>
          <w:lang w:eastAsia="fr-FR"/>
        </w:rPr>
        <w:t xml:space="preserve">Tout </w:t>
      </w:r>
      <w:r w:rsidR="004D473A" w:rsidRPr="00B37153">
        <w:rPr>
          <w:lang w:eastAsia="fr-FR"/>
        </w:rPr>
        <w:t>d’a</w:t>
      </w:r>
      <w:r w:rsidRPr="00B37153">
        <w:rPr>
          <w:lang w:eastAsia="fr-FR"/>
        </w:rPr>
        <w:t xml:space="preserve">bord, le nombre de comités et </w:t>
      </w:r>
      <w:r w:rsidR="004D473A" w:rsidRPr="00B37153">
        <w:rPr>
          <w:lang w:eastAsia="fr-FR"/>
        </w:rPr>
        <w:t>d’i</w:t>
      </w:r>
      <w:r w:rsidRPr="00B37153">
        <w:rPr>
          <w:lang w:eastAsia="fr-FR"/>
        </w:rPr>
        <w:t>ntersessions croissait sans cesse, parfois sans résultats véritablement tangibles</w:t>
      </w:r>
      <w:r w:rsidR="0093032C" w:rsidRPr="00B37153">
        <w:rPr>
          <w:lang w:eastAsia="fr-FR"/>
        </w:rPr>
        <w:t xml:space="preserve">.  </w:t>
      </w:r>
      <w:r w:rsidR="004D473A" w:rsidRPr="00B37153">
        <w:rPr>
          <w:lang w:eastAsia="fr-FR"/>
        </w:rPr>
        <w:t>C’é</w:t>
      </w:r>
      <w:r w:rsidRPr="00B37153">
        <w:rPr>
          <w:lang w:eastAsia="fr-FR"/>
        </w:rPr>
        <w:t>tait donc aux États membres de résoudre la question</w:t>
      </w:r>
      <w:r w:rsidR="0093032C" w:rsidRPr="00B37153">
        <w:rPr>
          <w:lang w:eastAsia="fr-FR"/>
        </w:rPr>
        <w:t xml:space="preserve">.  </w:t>
      </w:r>
      <w:r w:rsidRPr="00B37153">
        <w:rPr>
          <w:lang w:eastAsia="fr-FR"/>
        </w:rPr>
        <w:t xml:space="preserve">Ensuite, lʼOMPI se consacrait à </w:t>
      </w:r>
      <w:r w:rsidR="004D473A" w:rsidRPr="00B37153">
        <w:rPr>
          <w:lang w:eastAsia="fr-FR"/>
        </w:rPr>
        <w:t>l’i</w:t>
      </w:r>
      <w:r w:rsidRPr="00B37153">
        <w:rPr>
          <w:lang w:eastAsia="fr-FR"/>
        </w:rPr>
        <w:t xml:space="preserve">nnovation et à </w:t>
      </w:r>
      <w:r w:rsidR="004D473A" w:rsidRPr="00B37153">
        <w:rPr>
          <w:lang w:eastAsia="fr-FR"/>
        </w:rPr>
        <w:t>l’É</w:t>
      </w:r>
      <w:r w:rsidRPr="00B37153">
        <w:rPr>
          <w:lang w:eastAsia="fr-FR"/>
        </w:rPr>
        <w:t>tat de droit</w:t>
      </w:r>
      <w:r w:rsidR="0093032C" w:rsidRPr="00B37153">
        <w:rPr>
          <w:lang w:eastAsia="fr-FR"/>
        </w:rPr>
        <w:t xml:space="preserve">.  </w:t>
      </w:r>
      <w:r w:rsidRPr="00B37153">
        <w:rPr>
          <w:lang w:eastAsia="fr-FR"/>
        </w:rPr>
        <w:t xml:space="preserve">Toutefois, les règles en bonne et due forme, écrites et claires, faisaient parfois défaut, </w:t>
      </w:r>
      <w:r w:rsidR="004D473A" w:rsidRPr="00B37153">
        <w:rPr>
          <w:lang w:eastAsia="fr-FR"/>
        </w:rPr>
        <w:t>n’é</w:t>
      </w:r>
      <w:r w:rsidRPr="00B37153">
        <w:rPr>
          <w:lang w:eastAsia="fr-FR"/>
        </w:rPr>
        <w:t>taient pas codifiées, étaient parfois contradictoires et souvent obsolètes</w:t>
      </w:r>
      <w:r w:rsidR="0093032C" w:rsidRPr="00B37153">
        <w:rPr>
          <w:lang w:eastAsia="fr-FR"/>
        </w:rPr>
        <w:t xml:space="preserve">.  </w:t>
      </w:r>
      <w:r w:rsidRPr="00B37153">
        <w:rPr>
          <w:lang w:eastAsia="fr-FR"/>
        </w:rPr>
        <w:t xml:space="preserve">Il </w:t>
      </w:r>
      <w:r w:rsidR="004D473A" w:rsidRPr="00B37153">
        <w:rPr>
          <w:lang w:eastAsia="fr-FR"/>
        </w:rPr>
        <w:t>n’é</w:t>
      </w:r>
      <w:r w:rsidRPr="00B37153">
        <w:rPr>
          <w:lang w:eastAsia="fr-FR"/>
        </w:rPr>
        <w:t>tait donc pas surprenant que les États membres tirent le plus souvent avantage de la présence du conseiller juridique de lʼOMPI pour expliquer ou interpréter la manière dont appliquer une règle non codifiée</w:t>
      </w:r>
      <w:r w:rsidR="0093032C" w:rsidRPr="00B37153">
        <w:rPr>
          <w:lang w:eastAsia="fr-FR"/>
        </w:rPr>
        <w:t xml:space="preserve">.  </w:t>
      </w:r>
      <w:r w:rsidRPr="00B37153">
        <w:rPr>
          <w:lang w:eastAsia="fr-FR"/>
        </w:rPr>
        <w:t>La délégation a salué et rendu hommage à la présentation du conseiller juridique, mais elle a ajouté q</w:t>
      </w:r>
      <w:r w:rsidR="004D473A" w:rsidRPr="00B37153">
        <w:rPr>
          <w:lang w:eastAsia="fr-FR"/>
        </w:rPr>
        <w:t>u’i</w:t>
      </w:r>
      <w:r w:rsidRPr="00B37153">
        <w:rPr>
          <w:lang w:eastAsia="fr-FR"/>
        </w:rPr>
        <w:t>l fallait faire preuve de plus de clarté juridique avant les réunions et non pas pendant</w:t>
      </w:r>
      <w:r w:rsidR="0093032C" w:rsidRPr="00B37153">
        <w:rPr>
          <w:lang w:eastAsia="fr-FR"/>
        </w:rPr>
        <w:t xml:space="preserve">.  </w:t>
      </w:r>
      <w:r w:rsidRPr="00B37153">
        <w:rPr>
          <w:lang w:eastAsia="fr-FR"/>
        </w:rPr>
        <w:t xml:space="preserve">Elle a dit que les États membres étaient impatients de quitter la zone </w:t>
      </w:r>
      <w:r w:rsidR="004D473A" w:rsidRPr="00B37153">
        <w:rPr>
          <w:lang w:eastAsia="fr-FR"/>
        </w:rPr>
        <w:t>d’o</w:t>
      </w:r>
      <w:r w:rsidRPr="00B37153">
        <w:rPr>
          <w:lang w:eastAsia="fr-FR"/>
        </w:rPr>
        <w:t>mbre dans laquelle ils pénétraient</w:t>
      </w:r>
      <w:r w:rsidR="0093032C" w:rsidRPr="00B37153">
        <w:rPr>
          <w:lang w:eastAsia="fr-FR"/>
        </w:rPr>
        <w:t xml:space="preserve">.  </w:t>
      </w:r>
      <w:r w:rsidRPr="00B37153">
        <w:rPr>
          <w:lang w:eastAsia="fr-FR"/>
        </w:rPr>
        <w:t>Cette zone ne semblait pas se trouver entièrement dans la jungle, mais quelque part où le grand méchant loup de la clarté juridique aimait donner la chasse</w:t>
      </w:r>
      <w:r w:rsidR="0093032C" w:rsidRPr="00B37153">
        <w:rPr>
          <w:lang w:eastAsia="fr-FR"/>
        </w:rPr>
        <w:t xml:space="preserve">.  </w:t>
      </w:r>
      <w:r w:rsidR="004D473A" w:rsidRPr="00B37153">
        <w:rPr>
          <w:lang w:eastAsia="fr-FR"/>
        </w:rPr>
        <w:t>C’é</w:t>
      </w:r>
      <w:r w:rsidRPr="00B37153">
        <w:rPr>
          <w:lang w:eastAsia="fr-FR"/>
        </w:rPr>
        <w:t>tait là une question qui devrait être éclaircie</w:t>
      </w:r>
      <w:r w:rsidR="0093032C" w:rsidRPr="00B37153">
        <w:rPr>
          <w:lang w:eastAsia="fr-FR"/>
        </w:rPr>
        <w:t xml:space="preserve">.  </w:t>
      </w:r>
      <w:r w:rsidRPr="00B37153">
        <w:rPr>
          <w:lang w:eastAsia="fr-FR"/>
        </w:rPr>
        <w:t>La délégation a déclaré q</w:t>
      </w:r>
      <w:r w:rsidR="004D473A" w:rsidRPr="00B37153">
        <w:rPr>
          <w:lang w:eastAsia="fr-FR"/>
        </w:rPr>
        <w:t>u’u</w:t>
      </w:r>
      <w:r w:rsidRPr="00B37153">
        <w:rPr>
          <w:lang w:eastAsia="fr-FR"/>
        </w:rPr>
        <w:t>n ou plusieurs séminaires juridiques organisés par le Secrétariat seraient opportuns et ne devraient pas être coûteux</w:t>
      </w:r>
      <w:r w:rsidR="0093032C" w:rsidRPr="00B37153">
        <w:rPr>
          <w:lang w:eastAsia="fr-FR"/>
        </w:rPr>
        <w:t xml:space="preserve">.  </w:t>
      </w:r>
      <w:r w:rsidRPr="00B37153">
        <w:rPr>
          <w:lang w:eastAsia="fr-FR"/>
        </w:rPr>
        <w:t>Les États membres devraient simplement impliquer les services juridiques pour éclaircir quelques points et accepter ces éclaircissements une bonne fois pour toutes de manière formelle, pour le bien de tous et avec un peu de chance</w:t>
      </w:r>
      <w:r w:rsidR="0093032C" w:rsidRPr="00B37153">
        <w:rPr>
          <w:lang w:eastAsia="fr-FR"/>
        </w:rPr>
        <w:t xml:space="preserve">.  </w:t>
      </w:r>
      <w:r w:rsidR="004D473A" w:rsidRPr="00B37153">
        <w:rPr>
          <w:lang w:eastAsia="fr-FR"/>
        </w:rPr>
        <w:t>S’a</w:t>
      </w:r>
      <w:r w:rsidRPr="00B37153">
        <w:rPr>
          <w:lang w:eastAsia="fr-FR"/>
        </w:rPr>
        <w:t xml:space="preserve">gissant du type de thèmes </w:t>
      </w:r>
      <w:r w:rsidRPr="00B37153">
        <w:rPr>
          <w:lang w:eastAsia="fr-FR"/>
        </w:rPr>
        <w:lastRenderedPageBreak/>
        <w:t>recensés, la délégation tenait à ce q</w:t>
      </w:r>
      <w:r w:rsidR="004D473A" w:rsidRPr="00B37153">
        <w:rPr>
          <w:lang w:eastAsia="fr-FR"/>
        </w:rPr>
        <w:t>u’i</w:t>
      </w:r>
      <w:r w:rsidRPr="00B37153">
        <w:rPr>
          <w:lang w:eastAsia="fr-FR"/>
        </w:rPr>
        <w:t>ls restent ouverts</w:t>
      </w:r>
      <w:r w:rsidR="0093032C" w:rsidRPr="00B37153">
        <w:rPr>
          <w:lang w:eastAsia="fr-FR"/>
        </w:rPr>
        <w:t xml:space="preserve">.  </w:t>
      </w:r>
      <w:r w:rsidRPr="00B37153">
        <w:rPr>
          <w:lang w:eastAsia="fr-FR"/>
        </w:rPr>
        <w:t>Elle a dit q</w:t>
      </w:r>
      <w:r w:rsidR="004D473A" w:rsidRPr="00B37153">
        <w:rPr>
          <w:lang w:eastAsia="fr-FR"/>
        </w:rPr>
        <w:t>u’e</w:t>
      </w:r>
      <w:r w:rsidRPr="00B37153">
        <w:rPr>
          <w:lang w:eastAsia="fr-FR"/>
        </w:rPr>
        <w:t xml:space="preserve">lle saluerait un premier séminaire dans lequel </w:t>
      </w:r>
      <w:r w:rsidR="004D473A" w:rsidRPr="00B37153">
        <w:rPr>
          <w:lang w:eastAsia="fr-FR"/>
        </w:rPr>
        <w:t>d’é</w:t>
      </w:r>
      <w:r w:rsidRPr="00B37153">
        <w:rPr>
          <w:lang w:eastAsia="fr-FR"/>
        </w:rPr>
        <w:t>ventuels thèmes juridiques pourraient être examinés, non seulement par les États membres, mais peut</w:t>
      </w:r>
      <w:r w:rsidR="00FB219A" w:rsidRPr="00B37153">
        <w:rPr>
          <w:lang w:eastAsia="fr-FR"/>
        </w:rPr>
        <w:noBreakHyphen/>
      </w:r>
      <w:r w:rsidRPr="00B37153">
        <w:rPr>
          <w:lang w:eastAsia="fr-FR"/>
        </w:rPr>
        <w:t>être également par le Secrétariat</w:t>
      </w:r>
      <w:r w:rsidR="0093032C" w:rsidRPr="00B37153">
        <w:rPr>
          <w:lang w:eastAsia="fr-FR"/>
        </w:rPr>
        <w:t xml:space="preserve">.  </w:t>
      </w:r>
      <w:r w:rsidRPr="00B37153">
        <w:rPr>
          <w:lang w:eastAsia="fr-FR"/>
        </w:rPr>
        <w:t>En termes de durée, cela dépendrait du nombre de thèmes recensés</w:t>
      </w:r>
      <w:r w:rsidR="0093032C" w:rsidRPr="00B37153">
        <w:rPr>
          <w:lang w:eastAsia="fr-FR"/>
        </w:rPr>
        <w:t xml:space="preserve">.  </w:t>
      </w:r>
      <w:r w:rsidRPr="00B37153">
        <w:rPr>
          <w:lang w:eastAsia="fr-FR"/>
        </w:rPr>
        <w:t xml:space="preserve">Voilà pourquoi, conjointement avec les délégations du Mexique, de </w:t>
      </w:r>
      <w:r w:rsidR="004D473A" w:rsidRPr="00B37153">
        <w:rPr>
          <w:lang w:eastAsia="fr-FR"/>
        </w:rPr>
        <w:t>l’E</w:t>
      </w:r>
      <w:r w:rsidRPr="00B37153">
        <w:rPr>
          <w:lang w:eastAsia="fr-FR"/>
        </w:rPr>
        <w:t>spagne et les délégations désireuses de les soutenir, la délégation a tenu à faire un peu de jardinage procédural et pragmatique, avec une proposition simple, pour revenir à la forêt de la propriété intellectuelle.</w:t>
      </w:r>
    </w:p>
    <w:p w:rsidR="00EE0C24" w:rsidRPr="00B37153" w:rsidRDefault="00EE0C24" w:rsidP="00CD0EA4">
      <w:pPr>
        <w:pStyle w:val="ONUMFS"/>
      </w:pPr>
      <w:r w:rsidRPr="00B37153">
        <w:rPr>
          <w:lang w:eastAsia="fr-FR"/>
        </w:rPr>
        <w:t xml:space="preserve">La délégation de la République tchèque, parlant au nom du groupe des pays </w:t>
      </w:r>
      <w:r w:rsidR="004D473A" w:rsidRPr="00B37153">
        <w:rPr>
          <w:lang w:eastAsia="fr-FR"/>
        </w:rPr>
        <w:t>d’E</w:t>
      </w:r>
      <w:r w:rsidRPr="00B37153">
        <w:rPr>
          <w:lang w:eastAsia="fr-FR"/>
        </w:rPr>
        <w:t xml:space="preserve">urope centrale et des États baltes, a remercié les délégations de la Belgique, du Mexique et de </w:t>
      </w:r>
      <w:r w:rsidR="004D473A" w:rsidRPr="00B37153">
        <w:rPr>
          <w:lang w:eastAsia="fr-FR"/>
        </w:rPr>
        <w:t>l’E</w:t>
      </w:r>
      <w:r w:rsidRPr="00B37153">
        <w:rPr>
          <w:lang w:eastAsia="fr-FR"/>
        </w:rPr>
        <w:t>spagne pour la proposition</w:t>
      </w:r>
      <w:r w:rsidR="0093032C" w:rsidRPr="00B37153">
        <w:rPr>
          <w:lang w:eastAsia="fr-FR"/>
        </w:rPr>
        <w:t xml:space="preserve">.  </w:t>
      </w:r>
      <w:r w:rsidR="004D473A" w:rsidRPr="00B37153">
        <w:rPr>
          <w:lang w:eastAsia="fr-FR"/>
        </w:rPr>
        <w:t>L’e</w:t>
      </w:r>
      <w:r w:rsidRPr="00B37153">
        <w:rPr>
          <w:lang w:eastAsia="fr-FR"/>
        </w:rPr>
        <w:t xml:space="preserve">fficacité des réunions de lʼOMPI avait diminué ces dernières années, et le groupe des pays </w:t>
      </w:r>
      <w:r w:rsidR="004D473A" w:rsidRPr="00B37153">
        <w:rPr>
          <w:lang w:eastAsia="fr-FR"/>
        </w:rPr>
        <w:t>d’E</w:t>
      </w:r>
      <w:r w:rsidRPr="00B37153">
        <w:rPr>
          <w:lang w:eastAsia="fr-FR"/>
        </w:rPr>
        <w:t xml:space="preserve">urope centrale et des États baltes estimait les mesures à court terme suggérées extrêmement intéressantes et susceptibles de donner des résultats pour tous les États membres, </w:t>
      </w:r>
      <w:r w:rsidR="004D473A" w:rsidRPr="00B37153">
        <w:rPr>
          <w:lang w:eastAsia="fr-FR"/>
        </w:rPr>
        <w:t>d’a</w:t>
      </w:r>
      <w:r w:rsidRPr="00B37153">
        <w:rPr>
          <w:lang w:eastAsia="fr-FR"/>
        </w:rPr>
        <w:t>utant plus pour les délégations plus petites qui constituaient la majeure partie du groupe</w:t>
      </w:r>
      <w:r w:rsidR="0093032C" w:rsidRPr="00B37153">
        <w:rPr>
          <w:lang w:eastAsia="fr-FR"/>
        </w:rPr>
        <w:t xml:space="preserve">.  </w:t>
      </w:r>
      <w:r w:rsidRPr="00B37153">
        <w:rPr>
          <w:lang w:eastAsia="fr-FR"/>
        </w:rPr>
        <w:t>La délégation a relevé que les mesures proposées pouvaient améliorer la situation actuelle qui était désespérée selon elle</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st dite disposée à travailler avec les auteurs sur les moyens permettant de traduire les propositions en actions, mais a souligné q</w:t>
      </w:r>
      <w:r w:rsidR="004D473A" w:rsidRPr="00B37153">
        <w:rPr>
          <w:lang w:eastAsia="fr-FR"/>
        </w:rPr>
        <w:t>u’e</w:t>
      </w:r>
      <w:r w:rsidRPr="00B37153">
        <w:rPr>
          <w:lang w:eastAsia="fr-FR"/>
        </w:rPr>
        <w:t xml:space="preserve">lle serait moins intéressée par un engagement dans des </w:t>
      </w:r>
      <w:r w:rsidRPr="00B37153">
        <w:rPr>
          <w:rtl/>
          <w:cs/>
          <w:lang w:eastAsia="fr-FR"/>
        </w:rPr>
        <w:t>“</w:t>
      </w:r>
      <w:r w:rsidRPr="00B37153">
        <w:rPr>
          <w:lang w:eastAsia="fr-FR"/>
        </w:rPr>
        <w:t>négociations</w:t>
      </w:r>
      <w:r w:rsidRPr="00B37153">
        <w:rPr>
          <w:rtl/>
          <w:cs/>
          <w:lang w:eastAsia="fr-FR"/>
        </w:rPr>
        <w:t xml:space="preserve">” </w:t>
      </w:r>
      <w:r w:rsidRPr="00B37153">
        <w:rPr>
          <w:lang w:eastAsia="fr-FR"/>
        </w:rPr>
        <w:t>incessantes</w:t>
      </w:r>
      <w:r w:rsidR="0093032C" w:rsidRPr="00B37153">
        <w:rPr>
          <w:lang w:eastAsia="fr-FR"/>
        </w:rPr>
        <w:t xml:space="preserve">.  </w:t>
      </w:r>
      <w:r w:rsidRPr="00B37153">
        <w:rPr>
          <w:lang w:eastAsia="fr-FR"/>
        </w:rPr>
        <w:t xml:space="preserve">Dans le cas de </w:t>
      </w:r>
      <w:r w:rsidR="004D473A" w:rsidRPr="00B37153">
        <w:rPr>
          <w:lang w:eastAsia="fr-FR"/>
        </w:rPr>
        <w:t>l’e</w:t>
      </w:r>
      <w:r w:rsidRPr="00B37153">
        <w:rPr>
          <w:lang w:eastAsia="fr-FR"/>
        </w:rPr>
        <w:t xml:space="preserve">xamen des méthodes de travail proposé, le groupe a fait part de son intérêt à </w:t>
      </w:r>
      <w:r w:rsidR="004D473A" w:rsidRPr="00B37153">
        <w:rPr>
          <w:lang w:eastAsia="fr-FR"/>
        </w:rPr>
        <w:t>s’e</w:t>
      </w:r>
      <w:r w:rsidRPr="00B37153">
        <w:rPr>
          <w:lang w:eastAsia="fr-FR"/>
        </w:rPr>
        <w:t>ngager dans les débats et a salué la proposition relative au séminaire</w:t>
      </w:r>
      <w:r w:rsidR="0093032C" w:rsidRPr="00B37153">
        <w:rPr>
          <w:lang w:eastAsia="fr-FR"/>
        </w:rPr>
        <w:t xml:space="preserve">.  </w:t>
      </w:r>
      <w:r w:rsidRPr="00B37153">
        <w:rPr>
          <w:lang w:eastAsia="fr-FR"/>
        </w:rPr>
        <w:t xml:space="preserve">Il a déclaré que, si la proposition était approuvée, </w:t>
      </w:r>
      <w:r w:rsidR="004D473A" w:rsidRPr="00B37153">
        <w:rPr>
          <w:lang w:eastAsia="fr-FR"/>
        </w:rPr>
        <w:t>l’e</w:t>
      </w:r>
      <w:r w:rsidRPr="00B37153">
        <w:rPr>
          <w:lang w:eastAsia="fr-FR"/>
        </w:rPr>
        <w:t xml:space="preserve">ffet des mesures, à court comme à long termes, devrait faire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 suivi régulier.</w:t>
      </w:r>
    </w:p>
    <w:p w:rsidR="00EE0C24" w:rsidRPr="00B37153" w:rsidRDefault="00EE0C24" w:rsidP="00CD0EA4">
      <w:pPr>
        <w:pStyle w:val="ONUMFS"/>
      </w:pPr>
      <w:r w:rsidRPr="00B37153">
        <w:rPr>
          <w:lang w:eastAsia="fr-FR"/>
        </w:rPr>
        <w:t>Parlant au nom du groupe des pays africains, la délégation du Kenya a dit q</w:t>
      </w:r>
      <w:r w:rsidR="004D473A" w:rsidRPr="00B37153">
        <w:rPr>
          <w:lang w:eastAsia="fr-FR"/>
        </w:rPr>
        <w:t>u’a</w:t>
      </w:r>
      <w:r w:rsidRPr="00B37153">
        <w:rPr>
          <w:lang w:eastAsia="fr-FR"/>
        </w:rPr>
        <w:t xml:space="preserve">vant de formuler des observations sur la proposition des délégations de la Belgique, du Mexique et de </w:t>
      </w:r>
      <w:r w:rsidR="004D473A" w:rsidRPr="00B37153">
        <w:rPr>
          <w:lang w:eastAsia="fr-FR"/>
        </w:rPr>
        <w:t>l’E</w:t>
      </w:r>
      <w:r w:rsidRPr="00B37153">
        <w:rPr>
          <w:lang w:eastAsia="fr-FR"/>
        </w:rPr>
        <w:t>spagne, elle tenait à prononcer quelques mots sur la question de la gouvernance à lʼOMPI</w:t>
      </w:r>
      <w:r w:rsidR="0093032C" w:rsidRPr="00B37153">
        <w:rPr>
          <w:lang w:eastAsia="fr-FR"/>
        </w:rPr>
        <w:t xml:space="preserve">.  </w:t>
      </w:r>
      <w:r w:rsidRPr="00B37153">
        <w:rPr>
          <w:lang w:eastAsia="fr-FR"/>
        </w:rPr>
        <w:t>Le groupe des pays africains a salué la recommandation du CCI, qui appelait lʼAssemblée générale à examiner le cadre de gouvernance de lʼOMPI ainsi que les pratiques actuelles, ce qui entraînerait le renforcement des capacités des organes directeurs à orienter et superviser travaux de lʼOrganisation, notamment les options suggérées dans le rapport</w:t>
      </w:r>
      <w:r w:rsidR="0093032C" w:rsidRPr="00B37153">
        <w:rPr>
          <w:lang w:eastAsia="fr-FR"/>
        </w:rPr>
        <w:t xml:space="preserve">.  </w:t>
      </w:r>
      <w:r w:rsidRPr="00B37153">
        <w:rPr>
          <w:lang w:eastAsia="fr-FR"/>
        </w:rPr>
        <w:t xml:space="preserve">Il a rappelé que le groupe des pays africains avait formulé des propositions dans ce domaine, comme </w:t>
      </w:r>
      <w:r w:rsidR="004D473A" w:rsidRPr="00B37153">
        <w:rPr>
          <w:lang w:eastAsia="fr-FR"/>
        </w:rPr>
        <w:t>l’a</w:t>
      </w:r>
      <w:r w:rsidRPr="00B37153">
        <w:rPr>
          <w:lang w:eastAsia="fr-FR"/>
        </w:rPr>
        <w:t xml:space="preserve">vaient effectivement fait </w:t>
      </w:r>
      <w:r w:rsidR="004D473A" w:rsidRPr="00B37153">
        <w:rPr>
          <w:lang w:eastAsia="fr-FR"/>
        </w:rPr>
        <w:t>d’a</w:t>
      </w:r>
      <w:r w:rsidRPr="00B37153">
        <w:rPr>
          <w:lang w:eastAsia="fr-FR"/>
        </w:rPr>
        <w:t>utres États membres</w:t>
      </w:r>
      <w:r w:rsidR="0093032C" w:rsidRPr="00B37153">
        <w:rPr>
          <w:lang w:eastAsia="fr-FR"/>
        </w:rPr>
        <w:t xml:space="preserve">.  </w:t>
      </w:r>
      <w:r w:rsidRPr="00B37153">
        <w:rPr>
          <w:lang w:eastAsia="fr-FR"/>
        </w:rPr>
        <w:t xml:space="preserve">À cet égard, la proposition actuelle des délégations de </w:t>
      </w:r>
      <w:r w:rsidR="004D473A" w:rsidRPr="00B37153">
        <w:rPr>
          <w:lang w:eastAsia="fr-FR"/>
        </w:rPr>
        <w:t>l’E</w:t>
      </w:r>
      <w:r w:rsidRPr="00B37153">
        <w:rPr>
          <w:lang w:eastAsia="fr-FR"/>
        </w:rPr>
        <w:t>spagne, de la Belgique et du Mexique devrait être considérée comme faisant partie des propositions faites par les États membres</w:t>
      </w:r>
      <w:r w:rsidR="0093032C" w:rsidRPr="00B37153">
        <w:rPr>
          <w:lang w:eastAsia="fr-FR"/>
        </w:rPr>
        <w:t xml:space="preserve">.  </w:t>
      </w:r>
      <w:r w:rsidRPr="00B37153">
        <w:rPr>
          <w:lang w:eastAsia="fr-FR"/>
        </w:rPr>
        <w:t xml:space="preserve">De </w:t>
      </w:r>
      <w:r w:rsidR="004D473A" w:rsidRPr="00B37153">
        <w:rPr>
          <w:lang w:eastAsia="fr-FR"/>
        </w:rPr>
        <w:t>l’a</w:t>
      </w:r>
      <w:r w:rsidRPr="00B37153">
        <w:rPr>
          <w:lang w:eastAsia="fr-FR"/>
        </w:rPr>
        <w:t>vis de la délégation, les États membres devraient avoir un jugement global de toutes les propositions qui avaient précédemment été formulées pour donner au sujet un traitement complet</w:t>
      </w:r>
      <w:r w:rsidR="0093032C" w:rsidRPr="00B37153">
        <w:rPr>
          <w:lang w:eastAsia="fr-FR"/>
        </w:rPr>
        <w:t xml:space="preserve">.  </w:t>
      </w:r>
      <w:r w:rsidRPr="00B37153">
        <w:rPr>
          <w:lang w:eastAsia="fr-FR"/>
        </w:rPr>
        <w:t xml:space="preserve">Le groupe des pays africains ne pensait pas que le comité serait à même de tenir dûment compte de toutes les propositions sur la table et de traverser toutes les complexités, en prenant soin </w:t>
      </w:r>
      <w:r w:rsidR="004D473A" w:rsidRPr="00B37153">
        <w:rPr>
          <w:lang w:eastAsia="fr-FR"/>
        </w:rPr>
        <w:t>d’e</w:t>
      </w:r>
      <w:r w:rsidRPr="00B37153">
        <w:rPr>
          <w:lang w:eastAsia="fr-FR"/>
        </w:rPr>
        <w:t>xaminer toutes les questions devant être prises en compte dans le calendrier défini pour le comité</w:t>
      </w:r>
      <w:r w:rsidR="0093032C" w:rsidRPr="00B37153">
        <w:rPr>
          <w:lang w:eastAsia="fr-FR"/>
        </w:rPr>
        <w:t xml:space="preserve">.  </w:t>
      </w:r>
      <w:r w:rsidRPr="00B37153">
        <w:rPr>
          <w:lang w:eastAsia="fr-FR"/>
        </w:rPr>
        <w:t>La délégation a donc recommandé aux États membres de former un groupe de travail à composition non limitée ou de tenir des consultations informelles, notamment le séminaire suggéré dans la proposition, afin de pouvoir isoler les questions et de convenir de la marche à suivre</w:t>
      </w:r>
      <w:r w:rsidR="0093032C" w:rsidRPr="00B37153">
        <w:rPr>
          <w:lang w:eastAsia="fr-FR"/>
        </w:rPr>
        <w:t xml:space="preserve">.  </w:t>
      </w:r>
      <w:r w:rsidRPr="00B37153">
        <w:rPr>
          <w:lang w:eastAsia="fr-FR"/>
        </w:rPr>
        <w:t>La délégation a conseillé aux États membres de traiter les questions avec pragmatisme, de manière à élaborer une recommandation avisée sur la marche à suivre</w:t>
      </w:r>
      <w:r w:rsidR="0093032C" w:rsidRPr="00B37153">
        <w:rPr>
          <w:lang w:eastAsia="fr-FR"/>
        </w:rPr>
        <w:t xml:space="preserve">.  </w:t>
      </w:r>
      <w:r w:rsidRPr="00B37153">
        <w:rPr>
          <w:lang w:eastAsia="fr-FR"/>
        </w:rPr>
        <w:t xml:space="preserve">Le groupe des pays africains </w:t>
      </w:r>
      <w:r w:rsidR="004D473A" w:rsidRPr="00B37153">
        <w:rPr>
          <w:lang w:eastAsia="fr-FR"/>
        </w:rPr>
        <w:t>n’a</w:t>
      </w:r>
      <w:r w:rsidRPr="00B37153">
        <w:rPr>
          <w:lang w:eastAsia="fr-FR"/>
        </w:rPr>
        <w:t>ppréciait pas les réunions stériles et a fait observer q</w:t>
      </w:r>
      <w:r w:rsidR="004D473A" w:rsidRPr="00B37153">
        <w:rPr>
          <w:lang w:eastAsia="fr-FR"/>
        </w:rPr>
        <w:t>u’u</w:t>
      </w:r>
      <w:r w:rsidRPr="00B37153">
        <w:rPr>
          <w:lang w:eastAsia="fr-FR"/>
        </w:rPr>
        <w:t xml:space="preserve">ne partie du groupe, qui était parfois surchargée en termes de réunions, ressentait la nécessité </w:t>
      </w:r>
      <w:r w:rsidR="004D473A" w:rsidRPr="00B37153">
        <w:rPr>
          <w:lang w:eastAsia="fr-FR"/>
        </w:rPr>
        <w:t>d’ê</w:t>
      </w:r>
      <w:r w:rsidRPr="00B37153">
        <w:rPr>
          <w:lang w:eastAsia="fr-FR"/>
        </w:rPr>
        <w:t>tre pragmatique et efficace</w:t>
      </w:r>
      <w:r w:rsidR="0093032C" w:rsidRPr="00B37153">
        <w:rPr>
          <w:lang w:eastAsia="fr-FR"/>
        </w:rPr>
        <w:t xml:space="preserve">.  </w:t>
      </w:r>
      <w:r w:rsidRPr="00B37153">
        <w:rPr>
          <w:lang w:eastAsia="fr-FR"/>
        </w:rPr>
        <w:t xml:space="preserve">Selon lui, les États membres devraient penser à un mécanisme permettant </w:t>
      </w:r>
      <w:r w:rsidR="004D473A" w:rsidRPr="00B37153">
        <w:rPr>
          <w:lang w:eastAsia="fr-FR"/>
        </w:rPr>
        <w:t>d’e</w:t>
      </w:r>
      <w:r w:rsidRPr="00B37153">
        <w:rPr>
          <w:lang w:eastAsia="fr-FR"/>
        </w:rPr>
        <w:t>xaminer toutes les questions</w:t>
      </w:r>
      <w:r w:rsidR="0093032C" w:rsidRPr="00B37153">
        <w:rPr>
          <w:lang w:eastAsia="fr-FR"/>
        </w:rPr>
        <w:t xml:space="preserve">.  </w:t>
      </w:r>
      <w:r w:rsidRPr="00B37153">
        <w:rPr>
          <w:lang w:eastAsia="fr-FR"/>
        </w:rPr>
        <w:t xml:space="preserve">Il a fait observer que le CCI avait avancé des propositions et des options très concrètes dans son rapport, couvrant certaines questions très pertinentes relatives aux zones </w:t>
      </w:r>
      <w:r w:rsidR="004D473A" w:rsidRPr="00B37153">
        <w:rPr>
          <w:lang w:eastAsia="fr-FR"/>
        </w:rPr>
        <w:t>d’o</w:t>
      </w:r>
      <w:r w:rsidRPr="00B37153">
        <w:rPr>
          <w:lang w:eastAsia="fr-FR"/>
        </w:rPr>
        <w:t>mbre législatives ou juridiques évoquées par la délégation de la Belgique</w:t>
      </w:r>
      <w:r w:rsidR="0093032C" w:rsidRPr="00B37153">
        <w:rPr>
          <w:lang w:eastAsia="fr-FR"/>
        </w:rPr>
        <w:t xml:space="preserve">.  </w:t>
      </w:r>
      <w:r w:rsidRPr="00B37153">
        <w:rPr>
          <w:lang w:eastAsia="fr-FR"/>
        </w:rPr>
        <w:t>Le groupe des pays africains avait le sentiment que si les États membres examinaient certaines propositions du CCI dans ces domaines particuliers, ils trouveraient une marche à suivre</w:t>
      </w:r>
      <w:r w:rsidR="0093032C" w:rsidRPr="00B37153">
        <w:rPr>
          <w:lang w:eastAsia="fr-FR"/>
        </w:rPr>
        <w:t xml:space="preserve">.  </w:t>
      </w:r>
      <w:r w:rsidRPr="00B37153">
        <w:rPr>
          <w:lang w:eastAsia="fr-FR"/>
        </w:rPr>
        <w:t xml:space="preserve">Il a noté </w:t>
      </w:r>
      <w:r w:rsidR="004D473A" w:rsidRPr="00B37153">
        <w:rPr>
          <w:lang w:eastAsia="fr-FR"/>
        </w:rPr>
        <w:t>l’i</w:t>
      </w:r>
      <w:r w:rsidRPr="00B37153">
        <w:rPr>
          <w:lang w:eastAsia="fr-FR"/>
        </w:rPr>
        <w:t xml:space="preserve">mportance du rapport du CCI, dont il </w:t>
      </w:r>
      <w:r w:rsidR="004D473A" w:rsidRPr="00B37153">
        <w:rPr>
          <w:lang w:eastAsia="fr-FR"/>
        </w:rPr>
        <w:t>s’e</w:t>
      </w:r>
      <w:r w:rsidRPr="00B37153">
        <w:rPr>
          <w:lang w:eastAsia="fr-FR"/>
        </w:rPr>
        <w:t xml:space="preserve">st dit très satisfait, qui éclaircissait certaines zones </w:t>
      </w:r>
      <w:r w:rsidR="004D473A" w:rsidRPr="00B37153">
        <w:rPr>
          <w:lang w:eastAsia="fr-FR"/>
        </w:rPr>
        <w:t>d’o</w:t>
      </w:r>
      <w:r w:rsidRPr="00B37153">
        <w:rPr>
          <w:lang w:eastAsia="fr-FR"/>
        </w:rPr>
        <w:t>mbre et répondait à certaines questions</w:t>
      </w:r>
      <w:r w:rsidR="0093032C" w:rsidRPr="00B37153">
        <w:rPr>
          <w:lang w:eastAsia="fr-FR"/>
        </w:rPr>
        <w:t xml:space="preserve">.  </w:t>
      </w:r>
      <w:r w:rsidRPr="00B37153">
        <w:rPr>
          <w:lang w:eastAsia="fr-FR"/>
        </w:rPr>
        <w:t xml:space="preserve">La délégation a ajouté que rien </w:t>
      </w:r>
      <w:r w:rsidR="004D473A" w:rsidRPr="00B37153">
        <w:rPr>
          <w:lang w:eastAsia="fr-FR"/>
        </w:rPr>
        <w:t>n’é</w:t>
      </w:r>
      <w:r w:rsidRPr="00B37153">
        <w:rPr>
          <w:lang w:eastAsia="fr-FR"/>
        </w:rPr>
        <w:t xml:space="preserve">tait arrêté quant à ce que serait la finalité, mais elle a demandé un processus systémique et </w:t>
      </w:r>
      <w:r w:rsidR="004D473A" w:rsidRPr="00B37153">
        <w:rPr>
          <w:lang w:eastAsia="fr-FR"/>
        </w:rPr>
        <w:t>s’e</w:t>
      </w:r>
      <w:r w:rsidRPr="00B37153">
        <w:rPr>
          <w:lang w:eastAsia="fr-FR"/>
        </w:rPr>
        <w:t xml:space="preserve">st déclarée ouverte et disposée à </w:t>
      </w:r>
      <w:r w:rsidR="004D473A" w:rsidRPr="00B37153">
        <w:rPr>
          <w:lang w:eastAsia="fr-FR"/>
        </w:rPr>
        <w:lastRenderedPageBreak/>
        <w:t>s’e</w:t>
      </w:r>
      <w:r w:rsidRPr="00B37153">
        <w:rPr>
          <w:lang w:eastAsia="fr-FR"/>
        </w:rPr>
        <w:t xml:space="preserve">ngager dans toutes les propositions sur la table, </w:t>
      </w:r>
      <w:r w:rsidR="00C622EF" w:rsidRPr="00B37153">
        <w:rPr>
          <w:lang w:eastAsia="fr-FR"/>
        </w:rPr>
        <w:t>y compris</w:t>
      </w:r>
      <w:r w:rsidRPr="00B37153">
        <w:rPr>
          <w:lang w:eastAsia="fr-FR"/>
        </w:rPr>
        <w:t xml:space="preserve"> pour envisager la meilleure marche à suivre.</w:t>
      </w:r>
    </w:p>
    <w:p w:rsidR="00EE0C24" w:rsidRPr="00B37153" w:rsidRDefault="00EE0C24" w:rsidP="00CD0EA4">
      <w:pPr>
        <w:pStyle w:val="ONUMFS"/>
      </w:pPr>
      <w:r w:rsidRPr="00B37153">
        <w:rPr>
          <w:lang w:eastAsia="fr-FR"/>
        </w:rPr>
        <w:t xml:space="preserve">La délégation du Brésil a remercié les délégations de la Belgique, du Mexique et de </w:t>
      </w:r>
      <w:r w:rsidR="004D473A" w:rsidRPr="00B37153">
        <w:rPr>
          <w:lang w:eastAsia="fr-FR"/>
        </w:rPr>
        <w:t>l’E</w:t>
      </w:r>
      <w:r w:rsidRPr="00B37153">
        <w:rPr>
          <w:lang w:eastAsia="fr-FR"/>
        </w:rPr>
        <w:t>spagne pour leur proposition et pour leurs efforts visant à suggérer des moyens de venir à bout de certains problèmes pratiques auxquels les États membres de lʼOMPI étaient confrontés</w:t>
      </w:r>
      <w:r w:rsidR="0093032C" w:rsidRPr="00B37153">
        <w:rPr>
          <w:lang w:eastAsia="fr-FR"/>
        </w:rPr>
        <w:t xml:space="preserve">.  </w:t>
      </w:r>
      <w:r w:rsidRPr="00B37153">
        <w:rPr>
          <w:lang w:eastAsia="fr-FR"/>
        </w:rPr>
        <w:t>La délégation estimait que la proposition saisissait globalement ces difficultés et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 bon point de départ pour le débat</w:t>
      </w:r>
      <w:r w:rsidR="0093032C" w:rsidRPr="00B37153">
        <w:rPr>
          <w:lang w:eastAsia="fr-FR"/>
        </w:rPr>
        <w:t xml:space="preserve">.  </w:t>
      </w:r>
      <w:r w:rsidRPr="00B37153">
        <w:rPr>
          <w:lang w:eastAsia="fr-FR"/>
        </w:rPr>
        <w:t>Avant de formuler des observations spécifiques sur chacune des sept suggestions, la délégation a tenu à dire q</w:t>
      </w:r>
      <w:r w:rsidR="004D473A" w:rsidRPr="00B37153">
        <w:rPr>
          <w:lang w:eastAsia="fr-FR"/>
        </w:rPr>
        <w:t>u’e</w:t>
      </w:r>
      <w:r w:rsidRPr="00B37153">
        <w:rPr>
          <w:lang w:eastAsia="fr-FR"/>
        </w:rPr>
        <w:t xml:space="preserve">lle était disposée à </w:t>
      </w:r>
      <w:r w:rsidR="004D473A" w:rsidRPr="00B37153">
        <w:rPr>
          <w:lang w:eastAsia="fr-FR"/>
        </w:rPr>
        <w:t>s’e</w:t>
      </w:r>
      <w:r w:rsidRPr="00B37153">
        <w:rPr>
          <w:lang w:eastAsia="fr-FR"/>
        </w:rPr>
        <w:t xml:space="preserve">ngager de manière constructive dans les délibérations, mais elle a souligné franchement que les résultats devraient se limiter aux procédures visant à accroître </w:t>
      </w:r>
      <w:r w:rsidR="004D473A" w:rsidRPr="00B37153">
        <w:rPr>
          <w:lang w:eastAsia="fr-FR"/>
        </w:rPr>
        <w:t>l’e</w:t>
      </w:r>
      <w:r w:rsidRPr="00B37153">
        <w:rPr>
          <w:lang w:eastAsia="fr-FR"/>
        </w:rPr>
        <w:t>fficacité des réunions de lʼOMPI, tel q</w:t>
      </w:r>
      <w:r w:rsidR="004D473A" w:rsidRPr="00B37153">
        <w:rPr>
          <w:lang w:eastAsia="fr-FR"/>
        </w:rPr>
        <w:t>u’i</w:t>
      </w:r>
      <w:r w:rsidRPr="00B37153">
        <w:rPr>
          <w:lang w:eastAsia="fr-FR"/>
        </w:rPr>
        <w:t>ndiqué dans le titre de la proposition</w:t>
      </w:r>
      <w:r w:rsidR="0093032C" w:rsidRPr="00B37153">
        <w:rPr>
          <w:lang w:eastAsia="fr-FR"/>
        </w:rPr>
        <w:t xml:space="preserve">.  </w:t>
      </w:r>
      <w:r w:rsidRPr="00B37153">
        <w:rPr>
          <w:lang w:eastAsia="fr-FR"/>
        </w:rPr>
        <w:t>La délégation a dit q</w:t>
      </w:r>
      <w:r w:rsidR="004D473A" w:rsidRPr="00B37153">
        <w:rPr>
          <w:lang w:eastAsia="fr-FR"/>
        </w:rPr>
        <w:t>u’e</w:t>
      </w:r>
      <w:r w:rsidRPr="00B37153">
        <w:rPr>
          <w:lang w:eastAsia="fr-FR"/>
        </w:rPr>
        <w:t xml:space="preserve">n fin de compte, les résultats devaient être tout à fait neutres au sens où ils </w:t>
      </w:r>
      <w:r w:rsidR="004D473A" w:rsidRPr="00B37153">
        <w:rPr>
          <w:lang w:eastAsia="fr-FR"/>
        </w:rPr>
        <w:t>n’e</w:t>
      </w:r>
      <w:r w:rsidRPr="00B37153">
        <w:rPr>
          <w:lang w:eastAsia="fr-FR"/>
        </w:rPr>
        <w:t>mpiétaient pas sur les priorités définies pour les questions examinées dans le cadre des comités, ni dans la proportionnalité du temps alloué à divers sujets</w:t>
      </w:r>
      <w:r w:rsidR="0093032C" w:rsidRPr="00B37153">
        <w:rPr>
          <w:lang w:eastAsia="fr-FR"/>
        </w:rPr>
        <w:t xml:space="preserve">.  </w:t>
      </w:r>
      <w:r w:rsidRPr="00B37153">
        <w:rPr>
          <w:lang w:eastAsia="fr-FR"/>
        </w:rPr>
        <w:t xml:space="preserve">Par ailleurs, elle a dit que </w:t>
      </w:r>
      <w:r w:rsidR="004D473A" w:rsidRPr="00B37153">
        <w:rPr>
          <w:lang w:eastAsia="fr-FR"/>
        </w:rPr>
        <w:t>l’i</w:t>
      </w:r>
      <w:r w:rsidRPr="00B37153">
        <w:rPr>
          <w:lang w:eastAsia="fr-FR"/>
        </w:rPr>
        <w:t>ssue de ces délibérations ne devait pas être interprétée comme un obstacle à la tenue de réunions intersessions approuvées par les organes compétents de lʼOMPI</w:t>
      </w:r>
      <w:r w:rsidR="0093032C" w:rsidRPr="00B37153">
        <w:rPr>
          <w:lang w:eastAsia="fr-FR"/>
        </w:rPr>
        <w:t xml:space="preserve">.  </w:t>
      </w:r>
      <w:r w:rsidRPr="00B37153">
        <w:rPr>
          <w:lang w:eastAsia="fr-FR"/>
        </w:rPr>
        <w:t xml:space="preserve">Commentant la proposition n° 1 dans le </w:t>
      </w:r>
      <w:r w:rsidR="00C622EF" w:rsidRPr="00B37153">
        <w:rPr>
          <w:lang w:eastAsia="fr-FR"/>
        </w:rPr>
        <w:t>document WO</w:t>
      </w:r>
      <w:r w:rsidRPr="00B37153">
        <w:rPr>
          <w:lang w:eastAsia="fr-FR"/>
        </w:rPr>
        <w:t xml:space="preserve">/PBC/22/26, la délégation a convenu que placer une limite sur </w:t>
      </w:r>
      <w:r w:rsidR="004D473A" w:rsidRPr="00B37153">
        <w:rPr>
          <w:lang w:eastAsia="fr-FR"/>
        </w:rPr>
        <w:t>l’h</w:t>
      </w:r>
      <w:r w:rsidRPr="00B37153">
        <w:rPr>
          <w:lang w:eastAsia="fr-FR"/>
        </w:rPr>
        <w:t>eure de fin quotidienne des réunions ne compromettrait aucun résultat global</w:t>
      </w:r>
      <w:r w:rsidR="0093032C" w:rsidRPr="00B37153">
        <w:rPr>
          <w:lang w:eastAsia="fr-FR"/>
        </w:rPr>
        <w:t xml:space="preserve">.  </w:t>
      </w:r>
      <w:r w:rsidRPr="00B37153">
        <w:rPr>
          <w:lang w:eastAsia="fr-FR"/>
        </w:rPr>
        <w:t>Cela contraindrait seulement les États membres à être plus efficaces</w:t>
      </w:r>
      <w:r w:rsidR="0093032C" w:rsidRPr="00B37153">
        <w:rPr>
          <w:lang w:eastAsia="fr-FR"/>
        </w:rPr>
        <w:t xml:space="preserve">.  </w:t>
      </w:r>
      <w:r w:rsidR="004D473A" w:rsidRPr="00B37153">
        <w:rPr>
          <w:lang w:eastAsia="fr-FR"/>
        </w:rPr>
        <w:t>S’a</w:t>
      </w:r>
      <w:r w:rsidRPr="00B37153">
        <w:rPr>
          <w:lang w:eastAsia="fr-FR"/>
        </w:rPr>
        <w:t>gissant de la proposition n° 2, la délégation a convenu que convoquer des réunions consécutives imposait une charge supplémentaire, en particulier pour les petites délégations, principalement issues de pays en développement</w:t>
      </w:r>
      <w:r w:rsidR="0093032C" w:rsidRPr="00B37153">
        <w:rPr>
          <w:lang w:eastAsia="fr-FR"/>
        </w:rPr>
        <w:t xml:space="preserve">.  </w:t>
      </w:r>
      <w:r w:rsidRPr="00B37153">
        <w:rPr>
          <w:lang w:eastAsia="fr-FR"/>
        </w:rPr>
        <w:t xml:space="preserve">Puisque la proposition n° 2 pouvait contribuer à promouvoir la pleine participation aux délibérations, la délégation </w:t>
      </w:r>
      <w:r w:rsidR="004D473A" w:rsidRPr="00B37153">
        <w:rPr>
          <w:lang w:eastAsia="fr-FR"/>
        </w:rPr>
        <w:t>l’a</w:t>
      </w:r>
      <w:r w:rsidRPr="00B37153">
        <w:rPr>
          <w:lang w:eastAsia="fr-FR"/>
        </w:rPr>
        <w:t>ppuyait sans réserve</w:t>
      </w:r>
      <w:r w:rsidR="0093032C" w:rsidRPr="00B37153">
        <w:rPr>
          <w:lang w:eastAsia="fr-FR"/>
        </w:rPr>
        <w:t xml:space="preserve">.  </w:t>
      </w:r>
      <w:r w:rsidRPr="00B37153">
        <w:rPr>
          <w:lang w:eastAsia="fr-FR"/>
        </w:rPr>
        <w:t xml:space="preserve">Évoquant la proposition n° 3, la délégation estimait que </w:t>
      </w:r>
      <w:r w:rsidR="004D473A" w:rsidRPr="00B37153">
        <w:rPr>
          <w:lang w:eastAsia="fr-FR"/>
        </w:rPr>
        <w:t>l’i</w:t>
      </w:r>
      <w:r w:rsidRPr="00B37153">
        <w:rPr>
          <w:lang w:eastAsia="fr-FR"/>
        </w:rPr>
        <w:t xml:space="preserve">dée de limiter le nombre de jours des réunions officielles sur la base de </w:t>
      </w:r>
      <w:r w:rsidR="004D473A" w:rsidRPr="00B37153">
        <w:rPr>
          <w:lang w:eastAsia="fr-FR"/>
        </w:rPr>
        <w:t>l’e</w:t>
      </w:r>
      <w:r w:rsidRPr="00B37153">
        <w:rPr>
          <w:lang w:eastAsia="fr-FR"/>
        </w:rPr>
        <w:t xml:space="preserve">xpérience de </w:t>
      </w:r>
      <w:r w:rsidR="004D473A" w:rsidRPr="00B37153">
        <w:rPr>
          <w:lang w:eastAsia="fr-FR"/>
        </w:rPr>
        <w:t>l’a</w:t>
      </w:r>
      <w:r w:rsidRPr="00B37153">
        <w:rPr>
          <w:lang w:eastAsia="fr-FR"/>
        </w:rPr>
        <w:t>nnée passée méritait réflexion</w:t>
      </w:r>
      <w:r w:rsidR="0093032C" w:rsidRPr="00B37153">
        <w:rPr>
          <w:lang w:eastAsia="fr-FR"/>
        </w:rPr>
        <w:t xml:space="preserve">.  </w:t>
      </w:r>
      <w:r w:rsidRPr="00B37153">
        <w:rPr>
          <w:lang w:eastAsia="fr-FR"/>
        </w:rPr>
        <w:t>Elle a relevé que les États membres couraient le risque de compromettre certains processus des travaux réalisés dans certains comités, notamment ceux ayant un caractère plus normatif</w:t>
      </w:r>
      <w:r w:rsidR="0093032C" w:rsidRPr="00B37153">
        <w:rPr>
          <w:lang w:eastAsia="fr-FR"/>
        </w:rPr>
        <w:t xml:space="preserve">.  </w:t>
      </w:r>
      <w:r w:rsidR="004D473A" w:rsidRPr="00B37153">
        <w:rPr>
          <w:lang w:eastAsia="fr-FR"/>
        </w:rPr>
        <w:t>S’a</w:t>
      </w:r>
      <w:r w:rsidRPr="00B37153">
        <w:rPr>
          <w:lang w:eastAsia="fr-FR"/>
        </w:rPr>
        <w:t xml:space="preserve">gissant de la proposition n° 4, la délégation a dit comprendre </w:t>
      </w:r>
      <w:r w:rsidR="004D473A" w:rsidRPr="00B37153">
        <w:rPr>
          <w:lang w:eastAsia="fr-FR"/>
        </w:rPr>
        <w:t>l’e</w:t>
      </w:r>
      <w:r w:rsidRPr="00B37153">
        <w:rPr>
          <w:lang w:eastAsia="fr-FR"/>
        </w:rPr>
        <w:t>xplication fournie par le vice</w:t>
      </w:r>
      <w:r w:rsidR="00FB219A" w:rsidRPr="00B37153">
        <w:rPr>
          <w:lang w:eastAsia="fr-FR"/>
        </w:rPr>
        <w:noBreakHyphen/>
      </w:r>
      <w:r w:rsidRPr="00B37153">
        <w:rPr>
          <w:lang w:eastAsia="fr-FR"/>
        </w:rPr>
        <w:t>président</w:t>
      </w:r>
      <w:r w:rsidR="0093032C" w:rsidRPr="00B37153">
        <w:rPr>
          <w:lang w:eastAsia="fr-FR"/>
        </w:rPr>
        <w:t xml:space="preserve">.  </w:t>
      </w:r>
      <w:r w:rsidRPr="00B37153">
        <w:rPr>
          <w:lang w:eastAsia="fr-FR"/>
        </w:rPr>
        <w:t xml:space="preserve">Cependant, </w:t>
      </w:r>
      <w:r w:rsidR="004D473A" w:rsidRPr="00B37153">
        <w:rPr>
          <w:lang w:eastAsia="fr-FR"/>
        </w:rPr>
        <w:t>l’i</w:t>
      </w:r>
      <w:r w:rsidRPr="00B37153">
        <w:rPr>
          <w:lang w:eastAsia="fr-FR"/>
        </w:rPr>
        <w:t>dée de réduire la durée des comités de lʼOMPI de cinq</w:t>
      </w:r>
      <w:r w:rsidR="004518EC" w:rsidRPr="00B37153">
        <w:rPr>
          <w:lang w:eastAsia="fr-FR"/>
        </w:rPr>
        <w:t> </w:t>
      </w:r>
      <w:r w:rsidRPr="00B37153">
        <w:rPr>
          <w:lang w:eastAsia="fr-FR"/>
        </w:rPr>
        <w:t>à quatre jours ouvrables devait également être examinée de manière approfondie, puisq</w:t>
      </w:r>
      <w:r w:rsidR="004D473A" w:rsidRPr="00B37153">
        <w:rPr>
          <w:lang w:eastAsia="fr-FR"/>
        </w:rPr>
        <w:t>u’e</w:t>
      </w:r>
      <w:r w:rsidRPr="00B37153">
        <w:rPr>
          <w:lang w:eastAsia="fr-FR"/>
        </w:rPr>
        <w:t>lle pourrait engendrer des difficultés, en particulier pour les échanges au sein des groupes régionaux</w:t>
      </w:r>
      <w:r w:rsidR="0093032C" w:rsidRPr="00B37153">
        <w:rPr>
          <w:lang w:eastAsia="fr-FR"/>
        </w:rPr>
        <w:t xml:space="preserve">.  </w:t>
      </w:r>
      <w:r w:rsidRPr="00B37153">
        <w:rPr>
          <w:lang w:eastAsia="fr-FR"/>
        </w:rPr>
        <w:t>Elle a relevé que, puisque les délégations devraient venir à Genève pour une réunion de quatre jours, il ne paraissait pas préjudiciable de leur demander de rester un cinquième jour</w:t>
      </w:r>
      <w:r w:rsidR="0093032C" w:rsidRPr="00B37153">
        <w:rPr>
          <w:lang w:eastAsia="fr-FR"/>
        </w:rPr>
        <w:t xml:space="preserve">.  </w:t>
      </w:r>
      <w:r w:rsidR="004D473A" w:rsidRPr="00B37153">
        <w:rPr>
          <w:lang w:eastAsia="fr-FR"/>
        </w:rPr>
        <w:t>S’a</w:t>
      </w:r>
      <w:r w:rsidRPr="00B37153">
        <w:rPr>
          <w:lang w:eastAsia="fr-FR"/>
        </w:rPr>
        <w:t xml:space="preserve">gissant de la proposition n° 5, la délégation a dit que, sur la base du rapport sur la mise en œuvre de la politique linguistique de lʼOMPI, il semblait que le processus de rationalisation de la longueur moyenne des documents officiels était déjà en cours et elle ne voyait donc pas la nécessité </w:t>
      </w:r>
      <w:r w:rsidR="004D473A" w:rsidRPr="00B37153">
        <w:rPr>
          <w:lang w:eastAsia="fr-FR"/>
        </w:rPr>
        <w:t>d’e</w:t>
      </w:r>
      <w:r w:rsidRPr="00B37153">
        <w:rPr>
          <w:lang w:eastAsia="fr-FR"/>
        </w:rPr>
        <w:t>ntamer un nouveau débat sur ce point</w:t>
      </w:r>
      <w:r w:rsidR="0093032C" w:rsidRPr="00B37153">
        <w:rPr>
          <w:lang w:eastAsia="fr-FR"/>
        </w:rPr>
        <w:t xml:space="preserve">.  </w:t>
      </w:r>
      <w:r w:rsidRPr="00B37153">
        <w:rPr>
          <w:lang w:eastAsia="fr-FR"/>
        </w:rPr>
        <w:t xml:space="preserve">Concernant la proposition n° 6, la délégation a déclaré que si la réunion devait déboucher sur une décision sur la question au cours de la présente session, elle accepterait </w:t>
      </w:r>
      <w:r w:rsidR="004D473A" w:rsidRPr="00B37153">
        <w:rPr>
          <w:lang w:eastAsia="fr-FR"/>
        </w:rPr>
        <w:t>l’i</w:t>
      </w:r>
      <w:r w:rsidRPr="00B37153">
        <w:rPr>
          <w:lang w:eastAsia="fr-FR"/>
        </w:rPr>
        <w:t xml:space="preserve">dée </w:t>
      </w:r>
      <w:r w:rsidR="004D473A" w:rsidRPr="00B37153">
        <w:rPr>
          <w:lang w:eastAsia="fr-FR"/>
        </w:rPr>
        <w:t>d’é</w:t>
      </w:r>
      <w:r w:rsidRPr="00B37153">
        <w:rPr>
          <w:lang w:eastAsia="fr-FR"/>
        </w:rPr>
        <w:t>valuer sa mise en œuvre lors de la prochaine réunion du PBC</w:t>
      </w:r>
      <w:r w:rsidR="0093032C" w:rsidRPr="00B37153">
        <w:rPr>
          <w:lang w:eastAsia="fr-FR"/>
        </w:rPr>
        <w:t xml:space="preserve">.  </w:t>
      </w:r>
      <w:r w:rsidRPr="00B37153">
        <w:rPr>
          <w:lang w:eastAsia="fr-FR"/>
        </w:rPr>
        <w:t xml:space="preserve">En ce qui concerne la proposition visant à lancer une série de séminaires informels sur les questions </w:t>
      </w:r>
      <w:r w:rsidR="004D473A" w:rsidRPr="00B37153">
        <w:rPr>
          <w:lang w:eastAsia="fr-FR"/>
        </w:rPr>
        <w:t>d’o</w:t>
      </w:r>
      <w:r w:rsidRPr="00B37153">
        <w:rPr>
          <w:lang w:eastAsia="fr-FR"/>
        </w:rPr>
        <w:t xml:space="preserve">rganisation, la délégation estimait que cette proposition dans son ensemble mettait en évidence que </w:t>
      </w:r>
      <w:r w:rsidR="004D473A" w:rsidRPr="00B37153">
        <w:rPr>
          <w:lang w:eastAsia="fr-FR"/>
        </w:rPr>
        <w:t>l’o</w:t>
      </w:r>
      <w:r w:rsidRPr="00B37153">
        <w:rPr>
          <w:lang w:eastAsia="fr-FR"/>
        </w:rPr>
        <w:t xml:space="preserve">rdre du jour de </w:t>
      </w:r>
      <w:r w:rsidR="004D473A" w:rsidRPr="00B37153">
        <w:rPr>
          <w:lang w:eastAsia="fr-FR"/>
        </w:rPr>
        <w:t>l’O</w:t>
      </w:r>
      <w:r w:rsidRPr="00B37153">
        <w:rPr>
          <w:lang w:eastAsia="fr-FR"/>
        </w:rPr>
        <w:t>rganisation laissait peu de place pour de nouvelles manifestations</w:t>
      </w:r>
      <w:r w:rsidR="0093032C" w:rsidRPr="00B37153">
        <w:rPr>
          <w:lang w:eastAsia="fr-FR"/>
        </w:rPr>
        <w:t xml:space="preserve">.  </w:t>
      </w:r>
      <w:r w:rsidRPr="00B37153">
        <w:rPr>
          <w:lang w:eastAsia="fr-FR"/>
        </w:rPr>
        <w:t xml:space="preserve">Elle a fait observer que malgré les éclaircissements fournis par la délégation de la Belgique, il semblait, tout du moins de prime abord, que </w:t>
      </w:r>
      <w:r w:rsidR="004D473A" w:rsidRPr="00B37153">
        <w:rPr>
          <w:lang w:eastAsia="fr-FR"/>
        </w:rPr>
        <w:t>l’h</w:t>
      </w:r>
      <w:r w:rsidRPr="00B37153">
        <w:rPr>
          <w:lang w:eastAsia="fr-FR"/>
        </w:rPr>
        <w:t xml:space="preserve">eure de son adoption </w:t>
      </w:r>
      <w:r w:rsidR="004D473A" w:rsidRPr="00B37153">
        <w:rPr>
          <w:lang w:eastAsia="fr-FR"/>
        </w:rPr>
        <w:t>n’é</w:t>
      </w:r>
      <w:r w:rsidRPr="00B37153">
        <w:rPr>
          <w:lang w:eastAsia="fr-FR"/>
        </w:rPr>
        <w:t>tait pas venue.</w:t>
      </w:r>
    </w:p>
    <w:p w:rsidR="00EE0C24" w:rsidRPr="00B37153" w:rsidRDefault="00EE0C24" w:rsidP="00CD0EA4">
      <w:pPr>
        <w:pStyle w:val="ONUMFS"/>
      </w:pPr>
      <w:r w:rsidRPr="00B37153">
        <w:rPr>
          <w:lang w:eastAsia="fr-FR"/>
        </w:rPr>
        <w:t>La délégation du Royaume</w:t>
      </w:r>
      <w:r w:rsidR="00FB219A" w:rsidRPr="00B37153">
        <w:rPr>
          <w:lang w:eastAsia="fr-FR"/>
        </w:rPr>
        <w:noBreakHyphen/>
      </w:r>
      <w:r w:rsidRPr="00B37153">
        <w:rPr>
          <w:lang w:eastAsia="fr-FR"/>
        </w:rPr>
        <w:t xml:space="preserve">Uni a dit que, compte tenu du fait que les États membres débattaient de la gouvernance de lʼOMPI, elle tenait à louer le président qui dirigeait la réunion par </w:t>
      </w:r>
      <w:r w:rsidR="004D473A" w:rsidRPr="00B37153">
        <w:rPr>
          <w:lang w:eastAsia="fr-FR"/>
        </w:rPr>
        <w:t>l’e</w:t>
      </w:r>
      <w:r w:rsidRPr="00B37153">
        <w:rPr>
          <w:lang w:eastAsia="fr-FR"/>
        </w:rPr>
        <w:t>xemple, de manière très efficace et fonctionnelle</w:t>
      </w:r>
      <w:r w:rsidR="0093032C" w:rsidRPr="00B37153">
        <w:rPr>
          <w:lang w:eastAsia="fr-FR"/>
        </w:rPr>
        <w:t xml:space="preserve">.  </w:t>
      </w:r>
      <w:r w:rsidRPr="00B37153">
        <w:rPr>
          <w:lang w:eastAsia="fr-FR"/>
        </w:rPr>
        <w:t>La délégation a noté que de plus en plus de délégations participaient vraiment à ces réunions de manière ponctuelle et elle voulait le féliciter pour cela</w:t>
      </w:r>
      <w:r w:rsidR="0093032C" w:rsidRPr="00B37153">
        <w:rPr>
          <w:lang w:eastAsia="fr-FR"/>
        </w:rPr>
        <w:t xml:space="preserve">.  </w:t>
      </w:r>
      <w:r w:rsidRPr="00B37153">
        <w:rPr>
          <w:lang w:eastAsia="fr-FR"/>
        </w:rPr>
        <w:t xml:space="preserve">La délégation a fait part de son soutien à la proposition des délégations de la Belgique, du Mexique et de </w:t>
      </w:r>
      <w:r w:rsidR="004D473A" w:rsidRPr="00B37153">
        <w:rPr>
          <w:lang w:eastAsia="fr-FR"/>
        </w:rPr>
        <w:t>l’E</w:t>
      </w:r>
      <w:r w:rsidRPr="00B37153">
        <w:rPr>
          <w:lang w:eastAsia="fr-FR"/>
        </w:rPr>
        <w:t>spagne</w:t>
      </w:r>
      <w:r w:rsidR="0093032C" w:rsidRPr="00B37153">
        <w:rPr>
          <w:lang w:eastAsia="fr-FR"/>
        </w:rPr>
        <w:t xml:space="preserve">.  </w:t>
      </w:r>
      <w:r w:rsidRPr="00B37153">
        <w:rPr>
          <w:lang w:eastAsia="fr-FR"/>
        </w:rPr>
        <w:t xml:space="preserve">La proposition comprenait assurément des solutions pratiques, pragmatiques, simples et ne portant pas à controverse aux problèmes quotidiens que les États membres rencontraient au sein de lʼOMPI, comme </w:t>
      </w:r>
      <w:r w:rsidR="004D473A" w:rsidRPr="00B37153">
        <w:rPr>
          <w:lang w:eastAsia="fr-FR"/>
        </w:rPr>
        <w:t>l’e</w:t>
      </w:r>
      <w:r w:rsidRPr="00B37153">
        <w:rPr>
          <w:lang w:eastAsia="fr-FR"/>
        </w:rPr>
        <w:t xml:space="preserve">xpliquait fort à propos la délégation de </w:t>
      </w:r>
      <w:r w:rsidR="004D473A" w:rsidRPr="00B37153">
        <w:rPr>
          <w:lang w:eastAsia="fr-FR"/>
        </w:rPr>
        <w:t>l’E</w:t>
      </w:r>
      <w:r w:rsidRPr="00B37153">
        <w:rPr>
          <w:lang w:eastAsia="fr-FR"/>
        </w:rPr>
        <w:t>spagne</w:t>
      </w:r>
      <w:r w:rsidR="0093032C" w:rsidRPr="00B37153">
        <w:rPr>
          <w:lang w:eastAsia="fr-FR"/>
        </w:rPr>
        <w:t xml:space="preserve">.  </w:t>
      </w:r>
      <w:r w:rsidRPr="00B37153">
        <w:rPr>
          <w:lang w:eastAsia="fr-FR"/>
        </w:rPr>
        <w:t xml:space="preserve">La délégation estimait que ce pourrait être un bon résultat pour la présente session et a ajouté que les États membres devraient également continuer à envisager </w:t>
      </w:r>
      <w:r w:rsidR="004D473A" w:rsidRPr="00B37153">
        <w:rPr>
          <w:lang w:eastAsia="fr-FR"/>
        </w:rPr>
        <w:lastRenderedPageBreak/>
        <w:t>d’a</w:t>
      </w:r>
      <w:r w:rsidRPr="00B37153">
        <w:rPr>
          <w:lang w:eastAsia="fr-FR"/>
        </w:rPr>
        <w:t>utres mesures à court terme q</w:t>
      </w:r>
      <w:r w:rsidR="004D473A" w:rsidRPr="00B37153">
        <w:rPr>
          <w:lang w:eastAsia="fr-FR"/>
        </w:rPr>
        <w:t>u’i</w:t>
      </w:r>
      <w:r w:rsidRPr="00B37153">
        <w:rPr>
          <w:lang w:eastAsia="fr-FR"/>
        </w:rPr>
        <w:t>ls pourraient mettre en œuvre dans le cadre de lʼOMPI</w:t>
      </w:r>
      <w:r w:rsidR="0093032C" w:rsidRPr="00B37153">
        <w:rPr>
          <w:lang w:eastAsia="fr-FR"/>
        </w:rPr>
        <w:t xml:space="preserve">.  </w:t>
      </w:r>
      <w:r w:rsidRPr="00B37153">
        <w:rPr>
          <w:lang w:eastAsia="fr-FR"/>
        </w:rPr>
        <w:t>La délégation a dit avoir une observation relative au séminaire</w:t>
      </w:r>
      <w:r w:rsidR="0093032C" w:rsidRPr="00B37153">
        <w:rPr>
          <w:lang w:eastAsia="fr-FR"/>
        </w:rPr>
        <w:t xml:space="preserve">.  </w:t>
      </w:r>
      <w:r w:rsidRPr="00B37153">
        <w:rPr>
          <w:lang w:eastAsia="fr-FR"/>
        </w:rPr>
        <w:t xml:space="preserve">Elle comprenait la logique </w:t>
      </w:r>
      <w:r w:rsidR="004D473A" w:rsidRPr="00B37153">
        <w:rPr>
          <w:lang w:eastAsia="fr-FR"/>
        </w:rPr>
        <w:t>d’u</w:t>
      </w:r>
      <w:r w:rsidRPr="00B37153">
        <w:rPr>
          <w:lang w:eastAsia="fr-FR"/>
        </w:rPr>
        <w:t>ne telle manifestation éducative, principalement pour ses collègues de Genève</w:t>
      </w:r>
      <w:r w:rsidR="0093032C" w:rsidRPr="00B37153">
        <w:rPr>
          <w:lang w:eastAsia="fr-FR"/>
        </w:rPr>
        <w:t xml:space="preserve">.  </w:t>
      </w:r>
      <w:r w:rsidRPr="00B37153">
        <w:rPr>
          <w:lang w:eastAsia="fr-FR"/>
        </w:rPr>
        <w:t xml:space="preserve">Toutefois, la délégation préférerait avoir un titre plus générique, quelque chose qui reprendrait des questions telles que le mandat, </w:t>
      </w:r>
      <w:r w:rsidR="004D473A" w:rsidRPr="00B37153">
        <w:rPr>
          <w:lang w:eastAsia="fr-FR"/>
        </w:rPr>
        <w:t>d’a</w:t>
      </w:r>
      <w:r w:rsidRPr="00B37153">
        <w:rPr>
          <w:lang w:eastAsia="fr-FR"/>
        </w:rPr>
        <w:t xml:space="preserve">utres questions de procédure au sein de lʼOMPI, comme les conclusions des réunions, le résumé du président, ainsi que la manière dont les États membres pourraient aborder la question de </w:t>
      </w:r>
      <w:r w:rsidR="004D473A" w:rsidRPr="00B37153">
        <w:rPr>
          <w:lang w:eastAsia="fr-FR"/>
        </w:rPr>
        <w:t>l’é</w:t>
      </w:r>
      <w:r w:rsidRPr="00B37153">
        <w:rPr>
          <w:lang w:eastAsia="fr-FR"/>
        </w:rPr>
        <w:t>tablissement anticipé des ordres du jour</w:t>
      </w:r>
      <w:r w:rsidR="0093032C" w:rsidRPr="00B37153">
        <w:rPr>
          <w:lang w:eastAsia="fr-FR"/>
        </w:rPr>
        <w:t xml:space="preserve">.  </w:t>
      </w:r>
      <w:r w:rsidRPr="00B37153">
        <w:rPr>
          <w:lang w:eastAsia="fr-FR"/>
        </w:rPr>
        <w:t xml:space="preserve">Elle a fait observer que de nombreuses questions </w:t>
      </w:r>
      <w:r w:rsidR="004D473A" w:rsidRPr="00B37153">
        <w:rPr>
          <w:lang w:eastAsia="fr-FR"/>
        </w:rPr>
        <w:t>d’o</w:t>
      </w:r>
      <w:r w:rsidRPr="00B37153">
        <w:rPr>
          <w:lang w:eastAsia="fr-FR"/>
        </w:rPr>
        <w:t>rdre juridique pourraient être abordées si le titre du séminaire était plus générique : la délégation supporterait cela sans réserve</w:t>
      </w:r>
      <w:r w:rsidR="0093032C" w:rsidRPr="00B37153">
        <w:rPr>
          <w:lang w:eastAsia="fr-FR"/>
        </w:rPr>
        <w:t xml:space="preserve">.  </w:t>
      </w:r>
      <w:r w:rsidRPr="00B37153">
        <w:rPr>
          <w:lang w:eastAsia="fr-FR"/>
        </w:rPr>
        <w:t xml:space="preserve">Elle a dit que, ayant écouté certaines délégations à propos de </w:t>
      </w:r>
      <w:r w:rsidR="004D473A" w:rsidRPr="00B37153">
        <w:rPr>
          <w:lang w:eastAsia="fr-FR"/>
        </w:rPr>
        <w:t>l’o</w:t>
      </w:r>
      <w:r w:rsidRPr="00B37153">
        <w:rPr>
          <w:lang w:eastAsia="fr-FR"/>
        </w:rPr>
        <w:t>ption n° 4 de la proposition, elle comprenait que pour les délégations qui étaient plus éloignées de Genève, cela pourrait causer quelques problèmes</w:t>
      </w:r>
      <w:r w:rsidR="0093032C" w:rsidRPr="00B37153">
        <w:rPr>
          <w:lang w:eastAsia="fr-FR"/>
        </w:rPr>
        <w:t xml:space="preserve">.  </w:t>
      </w:r>
      <w:r w:rsidRPr="00B37153">
        <w:rPr>
          <w:lang w:eastAsia="fr-FR"/>
        </w:rPr>
        <w:t>La délégation était donc disposée à examiner comment trouver une solution appropriée</w:t>
      </w:r>
      <w:r w:rsidR="0093032C" w:rsidRPr="00B37153">
        <w:rPr>
          <w:lang w:eastAsia="fr-FR"/>
        </w:rPr>
        <w:t xml:space="preserve">.  </w:t>
      </w:r>
      <w:r w:rsidRPr="00B37153">
        <w:rPr>
          <w:lang w:eastAsia="fr-FR"/>
        </w:rPr>
        <w:t xml:space="preserve">En conclusion, la délégation </w:t>
      </w:r>
      <w:r w:rsidR="004D473A" w:rsidRPr="00B37153">
        <w:rPr>
          <w:lang w:eastAsia="fr-FR"/>
        </w:rPr>
        <w:t>s’e</w:t>
      </w:r>
      <w:r w:rsidRPr="00B37153">
        <w:rPr>
          <w:lang w:eastAsia="fr-FR"/>
        </w:rPr>
        <w:t>st dite impatiente de convenir des mesures à court terme et que cette session débouche sur ce résultat.</w:t>
      </w:r>
    </w:p>
    <w:p w:rsidR="00EE0C24" w:rsidRPr="00B37153" w:rsidRDefault="00EE0C24" w:rsidP="00CD0EA4">
      <w:pPr>
        <w:pStyle w:val="ONUMFS"/>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lang w:eastAsia="fr-FR"/>
        </w:rPr>
        <w:t>’</w:t>
      </w:r>
      <w:r w:rsidRPr="00B37153">
        <w:rPr>
          <w:lang w:eastAsia="fr-FR"/>
        </w:rPr>
        <w:t xml:space="preserve">) estimait que la question de la gouvernance sollicitait dans une large mesure </w:t>
      </w:r>
      <w:r w:rsidR="004D473A" w:rsidRPr="00B37153">
        <w:rPr>
          <w:lang w:eastAsia="fr-FR"/>
        </w:rPr>
        <w:t>l’a</w:t>
      </w:r>
      <w:r w:rsidRPr="00B37153">
        <w:rPr>
          <w:lang w:eastAsia="fr-FR"/>
        </w:rPr>
        <w:t>ttention des États membres</w:t>
      </w:r>
      <w:r w:rsidR="0093032C" w:rsidRPr="00B37153">
        <w:rPr>
          <w:lang w:eastAsia="fr-FR"/>
        </w:rPr>
        <w:t xml:space="preserve">.  </w:t>
      </w:r>
      <w:r w:rsidRPr="00B37153">
        <w:rPr>
          <w:lang w:eastAsia="fr-FR"/>
        </w:rPr>
        <w:t xml:space="preserve">La gouvernance de lʼOMPI portait des principes </w:t>
      </w:r>
      <w:r w:rsidR="004D473A" w:rsidRPr="00B37153">
        <w:rPr>
          <w:lang w:eastAsia="fr-FR"/>
        </w:rPr>
        <w:t>d’é</w:t>
      </w:r>
      <w:r w:rsidRPr="00B37153">
        <w:rPr>
          <w:lang w:eastAsia="fr-FR"/>
        </w:rPr>
        <w:t>galité, de transparence et de représentation égale dans tous les secteurs</w:t>
      </w:r>
      <w:r w:rsidR="0093032C" w:rsidRPr="00B37153">
        <w:rPr>
          <w:lang w:eastAsia="fr-FR"/>
        </w:rPr>
        <w:t xml:space="preserve">.  </w:t>
      </w:r>
      <w:r w:rsidRPr="00B37153">
        <w:rPr>
          <w:lang w:eastAsia="fr-FR"/>
        </w:rPr>
        <w:t xml:space="preserve">La délégation tenait à ce que le PBC parvienne à un consensus sur la base des recommandations formulées, permettant à lʼOMPI </w:t>
      </w:r>
      <w:r w:rsidR="004D473A" w:rsidRPr="00B37153">
        <w:rPr>
          <w:lang w:eastAsia="fr-FR"/>
        </w:rPr>
        <w:t>d’a</w:t>
      </w:r>
      <w:r w:rsidRPr="00B37153">
        <w:rPr>
          <w:lang w:eastAsia="fr-FR"/>
        </w:rPr>
        <w:t>vancer sur la question</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ne proposition qui étudierait la nécessité de se doter une structure de gouvernance supplémentaire, tout en tenant compte des structures actuelles</w:t>
      </w:r>
      <w:r w:rsidR="0093032C" w:rsidRPr="00B37153">
        <w:rPr>
          <w:lang w:eastAsia="fr-FR"/>
        </w:rPr>
        <w:t xml:space="preserve">.  </w:t>
      </w:r>
      <w:r w:rsidRPr="00B37153">
        <w:rPr>
          <w:lang w:eastAsia="fr-FR"/>
        </w:rPr>
        <w:t xml:space="preserve">La délégation </w:t>
      </w:r>
      <w:r w:rsidR="004D473A" w:rsidRPr="00B37153">
        <w:rPr>
          <w:lang w:eastAsia="fr-FR"/>
        </w:rPr>
        <w:t>n’e</w:t>
      </w:r>
      <w:r w:rsidRPr="00B37153">
        <w:rPr>
          <w:lang w:eastAsia="fr-FR"/>
        </w:rPr>
        <w:t xml:space="preserve">stimait pas que la proposition aille à </w:t>
      </w:r>
      <w:r w:rsidR="004D473A" w:rsidRPr="00B37153">
        <w:rPr>
          <w:lang w:eastAsia="fr-FR"/>
        </w:rPr>
        <w:t>l’e</w:t>
      </w:r>
      <w:r w:rsidRPr="00B37153">
        <w:rPr>
          <w:lang w:eastAsia="fr-FR"/>
        </w:rPr>
        <w:t xml:space="preserve">ncontre </w:t>
      </w:r>
      <w:r w:rsidR="004D473A" w:rsidRPr="00B37153">
        <w:rPr>
          <w:lang w:eastAsia="fr-FR"/>
        </w:rPr>
        <w:t>d’a</w:t>
      </w:r>
      <w:r w:rsidRPr="00B37153">
        <w:rPr>
          <w:lang w:eastAsia="fr-FR"/>
        </w:rPr>
        <w:t xml:space="preserve">utres propositions formulées par le groupe des pays africains et le groupe du Plan </w:t>
      </w:r>
      <w:r w:rsidR="004D473A" w:rsidRPr="00B37153">
        <w:rPr>
          <w:lang w:eastAsia="fr-FR"/>
        </w:rPr>
        <w:t>d’a</w:t>
      </w:r>
      <w:r w:rsidRPr="00B37153">
        <w:rPr>
          <w:lang w:eastAsia="fr-FR"/>
        </w:rPr>
        <w:t>ction pour le développement</w:t>
      </w:r>
      <w:r w:rsidR="0093032C" w:rsidRPr="00B37153">
        <w:rPr>
          <w:lang w:eastAsia="fr-FR"/>
        </w:rPr>
        <w:t xml:space="preserve">.  </w:t>
      </w:r>
      <w:r w:rsidRPr="00B37153">
        <w:rPr>
          <w:lang w:eastAsia="fr-FR"/>
        </w:rPr>
        <w:t>Plusieurs propositions avaient été soumises aux États membres</w:t>
      </w:r>
      <w:r w:rsidR="0093032C" w:rsidRPr="00B37153">
        <w:rPr>
          <w:lang w:eastAsia="fr-FR"/>
        </w:rPr>
        <w:t xml:space="preserve">.  </w:t>
      </w:r>
      <w:r w:rsidRPr="00B37153">
        <w:rPr>
          <w:lang w:eastAsia="fr-FR"/>
        </w:rPr>
        <w:t>Aussi la délégation était</w:t>
      </w:r>
      <w:r w:rsidR="00FB219A" w:rsidRPr="00B37153">
        <w:rPr>
          <w:lang w:eastAsia="fr-FR"/>
        </w:rPr>
        <w:noBreakHyphen/>
      </w:r>
      <w:r w:rsidRPr="00B37153">
        <w:rPr>
          <w:lang w:eastAsia="fr-FR"/>
        </w:rPr>
        <w:t xml:space="preserve">elle très favorable à </w:t>
      </w:r>
      <w:r w:rsidR="004D473A" w:rsidRPr="00B37153">
        <w:rPr>
          <w:lang w:eastAsia="fr-FR"/>
        </w:rPr>
        <w:t>l’i</w:t>
      </w:r>
      <w:r w:rsidRPr="00B37153">
        <w:rPr>
          <w:lang w:eastAsia="fr-FR"/>
        </w:rPr>
        <w:t>dée de consacrer une journée entière à cette question lors de la prochaine session du PBC</w:t>
      </w:r>
      <w:r w:rsidR="0093032C" w:rsidRPr="00B37153">
        <w:rPr>
          <w:lang w:eastAsia="fr-FR"/>
        </w:rPr>
        <w:t xml:space="preserve">.  </w:t>
      </w:r>
      <w:r w:rsidRPr="00B37153">
        <w:rPr>
          <w:lang w:eastAsia="fr-FR"/>
        </w:rPr>
        <w:t>Ce temps pourrait être utilisé de manière très fructueuse</w:t>
      </w:r>
      <w:r w:rsidR="0093032C" w:rsidRPr="00B37153">
        <w:rPr>
          <w:lang w:eastAsia="fr-FR"/>
        </w:rPr>
        <w:t xml:space="preserve">.  </w:t>
      </w:r>
      <w:r w:rsidRPr="00B37153">
        <w:rPr>
          <w:lang w:eastAsia="fr-FR"/>
        </w:rPr>
        <w:t xml:space="preserve">Les délégations pourraient ainsi aborder différentes propositions et options présentées, et pas seulement celles émanant </w:t>
      </w:r>
      <w:r w:rsidR="004D473A" w:rsidRPr="00B37153">
        <w:rPr>
          <w:lang w:eastAsia="fr-FR"/>
        </w:rPr>
        <w:t>d’u</w:t>
      </w:r>
      <w:r w:rsidRPr="00B37153">
        <w:rPr>
          <w:lang w:eastAsia="fr-FR"/>
        </w:rPr>
        <w:t>n groupe de pays donné</w:t>
      </w:r>
      <w:r w:rsidR="0093032C" w:rsidRPr="00B37153">
        <w:rPr>
          <w:lang w:eastAsia="fr-FR"/>
        </w:rPr>
        <w:t xml:space="preserve">.  </w:t>
      </w:r>
      <w:r w:rsidRPr="00B37153">
        <w:rPr>
          <w:lang w:eastAsia="fr-FR"/>
        </w:rPr>
        <w:t xml:space="preserve">À la suite de cela, les États membres pourraient définir des propositions concrètes pouvant être présentées à la prochaine session de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La délégation voulait également suggérer la création </w:t>
      </w:r>
      <w:r w:rsidR="004D473A" w:rsidRPr="00B37153">
        <w:rPr>
          <w:lang w:eastAsia="fr-FR"/>
        </w:rPr>
        <w:t>d’u</w:t>
      </w:r>
      <w:r w:rsidRPr="00B37153">
        <w:rPr>
          <w:lang w:eastAsia="fr-FR"/>
        </w:rPr>
        <w:t>n groupe de travail ponctuel pour aborder la question de la gouvernance de lʼOMPI et pour étudier les différentes propositions relatives à une réforme statutaire</w:t>
      </w:r>
      <w:r w:rsidR="0093032C" w:rsidRPr="00B37153">
        <w:rPr>
          <w:lang w:eastAsia="fr-FR"/>
        </w:rPr>
        <w:t xml:space="preserve">.  </w:t>
      </w:r>
      <w:r w:rsidRPr="00B37153">
        <w:rPr>
          <w:lang w:eastAsia="fr-FR"/>
        </w:rPr>
        <w:t xml:space="preserve">En fait, </w:t>
      </w:r>
      <w:r w:rsidR="004D473A" w:rsidRPr="00B37153">
        <w:rPr>
          <w:lang w:eastAsia="fr-FR"/>
        </w:rPr>
        <w:t>l’i</w:t>
      </w:r>
      <w:r w:rsidRPr="00B37153">
        <w:rPr>
          <w:lang w:eastAsia="fr-FR"/>
        </w:rPr>
        <w:t xml:space="preserve">dée de créer un groupe de travail </w:t>
      </w:r>
      <w:r w:rsidR="004D473A" w:rsidRPr="00B37153">
        <w:rPr>
          <w:lang w:eastAsia="fr-FR"/>
        </w:rPr>
        <w:t>n’é</w:t>
      </w:r>
      <w:r w:rsidRPr="00B37153">
        <w:rPr>
          <w:lang w:eastAsia="fr-FR"/>
        </w:rPr>
        <w:t>tait pas nouvelle</w:t>
      </w:r>
      <w:r w:rsidR="0093032C" w:rsidRPr="00B37153">
        <w:rPr>
          <w:lang w:eastAsia="fr-FR"/>
        </w:rPr>
        <w:t xml:space="preserve">.  </w:t>
      </w:r>
      <w:r w:rsidRPr="00B37153">
        <w:rPr>
          <w:lang w:eastAsia="fr-FR"/>
        </w:rPr>
        <w:t xml:space="preserve">De nombreux États membres, </w:t>
      </w:r>
      <w:r w:rsidR="00C622EF" w:rsidRPr="00B37153">
        <w:rPr>
          <w:lang w:eastAsia="fr-FR"/>
        </w:rPr>
        <w:t>y compris</w:t>
      </w:r>
      <w:r w:rsidRPr="00B37153">
        <w:rPr>
          <w:lang w:eastAsia="fr-FR"/>
        </w:rPr>
        <w:t xml:space="preserve"> le groupe B, avaient proposé la création </w:t>
      </w:r>
      <w:r w:rsidR="004D473A" w:rsidRPr="00B37153">
        <w:rPr>
          <w:lang w:eastAsia="fr-FR"/>
        </w:rPr>
        <w:t>d’u</w:t>
      </w:r>
      <w:r w:rsidRPr="00B37153">
        <w:rPr>
          <w:lang w:eastAsia="fr-FR"/>
        </w:rPr>
        <w:t>n groupe sur une réforme statutaire en 1998 ou 1999</w:t>
      </w:r>
      <w:r w:rsidR="0093032C" w:rsidRPr="00B37153">
        <w:rPr>
          <w:lang w:eastAsia="fr-FR"/>
        </w:rPr>
        <w:t xml:space="preserve">.  </w:t>
      </w:r>
      <w:r w:rsidRPr="00B37153">
        <w:rPr>
          <w:lang w:eastAsia="fr-FR"/>
        </w:rPr>
        <w:t xml:space="preserve">Concernant la proposition formulée par les délégations de la Belgique, du Mexique et de </w:t>
      </w:r>
      <w:r w:rsidR="004D473A" w:rsidRPr="00B37153">
        <w:rPr>
          <w:lang w:eastAsia="fr-FR"/>
        </w:rPr>
        <w:t>l’E</w:t>
      </w:r>
      <w:r w:rsidRPr="00B37153">
        <w:rPr>
          <w:lang w:eastAsia="fr-FR"/>
        </w:rPr>
        <w:t xml:space="preserve">spagne, la délégation a tenu à adresser ses remerciements pour la proposition et partageait les préoccupations soulevées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w:t>
      </w:r>
      <w:r w:rsidR="004D473A" w:rsidRPr="00B37153">
        <w:rPr>
          <w:lang w:eastAsia="fr-FR"/>
        </w:rPr>
        <w:t>l’e</w:t>
      </w:r>
      <w:r w:rsidRPr="00B37153">
        <w:rPr>
          <w:lang w:eastAsia="fr-FR"/>
        </w:rPr>
        <w:t xml:space="preserve">fficacité des réunions de lʼOMPI et de la nécessité </w:t>
      </w:r>
      <w:r w:rsidR="004D473A" w:rsidRPr="00B37153">
        <w:rPr>
          <w:lang w:eastAsia="fr-FR"/>
        </w:rPr>
        <w:t>d’o</w:t>
      </w:r>
      <w:r w:rsidRPr="00B37153">
        <w:rPr>
          <w:lang w:eastAsia="fr-FR"/>
        </w:rPr>
        <w:t>btenir les meilleurs résultats possibles aux réunions compte tenu de la limitation des ressources</w:t>
      </w:r>
      <w:r w:rsidR="0093032C" w:rsidRPr="00B37153">
        <w:rPr>
          <w:lang w:eastAsia="fr-FR"/>
        </w:rPr>
        <w:t xml:space="preserve">.  </w:t>
      </w:r>
      <w:r w:rsidRPr="00B37153">
        <w:rPr>
          <w:lang w:eastAsia="fr-FR"/>
        </w:rPr>
        <w:t xml:space="preserve">La délégation était </w:t>
      </w:r>
      <w:r w:rsidR="004D473A" w:rsidRPr="00B37153">
        <w:rPr>
          <w:lang w:eastAsia="fr-FR"/>
        </w:rPr>
        <w:t>d’a</w:t>
      </w:r>
      <w:r w:rsidRPr="00B37153">
        <w:rPr>
          <w:lang w:eastAsia="fr-FR"/>
        </w:rPr>
        <w:t xml:space="preserve">vis que, malheureusement, de nombreuses questions traitées par </w:t>
      </w:r>
      <w:r w:rsidR="004D473A" w:rsidRPr="00B37153">
        <w:rPr>
          <w:lang w:eastAsia="fr-FR"/>
        </w:rPr>
        <w:t>l’O</w:t>
      </w:r>
      <w:r w:rsidRPr="00B37153">
        <w:rPr>
          <w:lang w:eastAsia="fr-FR"/>
        </w:rPr>
        <w:t>MPI présentaient généralement un certain nombre de défauts</w:t>
      </w:r>
      <w:r w:rsidR="0093032C" w:rsidRPr="00B37153">
        <w:rPr>
          <w:lang w:eastAsia="fr-FR"/>
        </w:rPr>
        <w:t xml:space="preserve">.  </w:t>
      </w:r>
      <w:r w:rsidRPr="00B37153">
        <w:rPr>
          <w:lang w:eastAsia="fr-FR"/>
        </w:rPr>
        <w:t>La situation avait mis à contribution les États membres afin q</w:t>
      </w:r>
      <w:r w:rsidR="004D473A" w:rsidRPr="00B37153">
        <w:rPr>
          <w:lang w:eastAsia="fr-FR"/>
        </w:rPr>
        <w:t>u’i</w:t>
      </w:r>
      <w:r w:rsidRPr="00B37153">
        <w:rPr>
          <w:lang w:eastAsia="fr-FR"/>
        </w:rPr>
        <w:t>ls fournissent des résultats plus tangibles</w:t>
      </w:r>
      <w:r w:rsidR="0093032C" w:rsidRPr="00B37153">
        <w:rPr>
          <w:lang w:eastAsia="fr-FR"/>
        </w:rPr>
        <w:t xml:space="preserve">.  </w:t>
      </w:r>
      <w:r w:rsidRPr="00B37153">
        <w:rPr>
          <w:lang w:eastAsia="fr-FR"/>
        </w:rPr>
        <w:t xml:space="preserve">Il fallait examiner </w:t>
      </w:r>
      <w:r w:rsidR="004D473A" w:rsidRPr="00B37153">
        <w:rPr>
          <w:lang w:eastAsia="fr-FR"/>
        </w:rPr>
        <w:t>d’u</w:t>
      </w:r>
      <w:r w:rsidRPr="00B37153">
        <w:rPr>
          <w:lang w:eastAsia="fr-FR"/>
        </w:rPr>
        <w:t xml:space="preserve">rgence la situation actuelle et </w:t>
      </w:r>
      <w:r w:rsidR="004D473A" w:rsidRPr="00B37153">
        <w:rPr>
          <w:lang w:eastAsia="fr-FR"/>
        </w:rPr>
        <w:t>l’e</w:t>
      </w:r>
      <w:r w:rsidRPr="00B37153">
        <w:rPr>
          <w:lang w:eastAsia="fr-FR"/>
        </w:rPr>
        <w:t xml:space="preserve">nvisager </w:t>
      </w:r>
      <w:r w:rsidR="004D473A" w:rsidRPr="00B37153">
        <w:rPr>
          <w:lang w:eastAsia="fr-FR"/>
        </w:rPr>
        <w:t>d’u</w:t>
      </w:r>
      <w:r w:rsidRPr="00B37153">
        <w:rPr>
          <w:lang w:eastAsia="fr-FR"/>
        </w:rPr>
        <w:t>ne manière plus viable</w:t>
      </w:r>
      <w:r w:rsidR="0093032C" w:rsidRPr="00B37153">
        <w:rPr>
          <w:lang w:eastAsia="fr-FR"/>
        </w:rPr>
        <w:t xml:space="preserve">.  </w:t>
      </w:r>
      <w:r w:rsidRPr="00B37153">
        <w:rPr>
          <w:lang w:eastAsia="fr-FR"/>
        </w:rPr>
        <w:t xml:space="preserve">Les États membres devaient accorder davantage </w:t>
      </w:r>
      <w:r w:rsidR="004D473A" w:rsidRPr="00B37153">
        <w:rPr>
          <w:lang w:eastAsia="fr-FR"/>
        </w:rPr>
        <w:t>d’a</w:t>
      </w:r>
      <w:r w:rsidRPr="00B37153">
        <w:rPr>
          <w:lang w:eastAsia="fr-FR"/>
        </w:rPr>
        <w:t xml:space="preserve">ttention à </w:t>
      </w:r>
      <w:r w:rsidR="004D473A" w:rsidRPr="00B37153">
        <w:rPr>
          <w:lang w:eastAsia="fr-FR"/>
        </w:rPr>
        <w:t>l’e</w:t>
      </w:r>
      <w:r w:rsidRPr="00B37153">
        <w:rPr>
          <w:lang w:eastAsia="fr-FR"/>
        </w:rPr>
        <w:t>fficacité de lʼOrganisation</w:t>
      </w:r>
      <w:r w:rsidR="0093032C" w:rsidRPr="00B37153">
        <w:rPr>
          <w:lang w:eastAsia="fr-FR"/>
        </w:rPr>
        <w:t xml:space="preserve">.  </w:t>
      </w:r>
      <w:r w:rsidRPr="00B37153">
        <w:rPr>
          <w:lang w:eastAsia="fr-FR"/>
        </w:rPr>
        <w:t xml:space="preserve">En fait, le problème était que le manque de compréhension mutuelle et le faible degré </w:t>
      </w:r>
      <w:r w:rsidR="004D473A" w:rsidRPr="00B37153">
        <w:rPr>
          <w:lang w:eastAsia="fr-FR"/>
        </w:rPr>
        <w:t>d’i</w:t>
      </w:r>
      <w:r w:rsidRPr="00B37153">
        <w:rPr>
          <w:lang w:eastAsia="fr-FR"/>
        </w:rPr>
        <w:t xml:space="preserve">nteraction constructive et utile avaient amené les États membres au point où ils remettaient en question </w:t>
      </w:r>
      <w:r w:rsidR="004D473A" w:rsidRPr="00B37153">
        <w:rPr>
          <w:lang w:eastAsia="fr-FR"/>
        </w:rPr>
        <w:t>l’e</w:t>
      </w:r>
      <w:r w:rsidRPr="00B37153">
        <w:rPr>
          <w:lang w:eastAsia="fr-FR"/>
        </w:rPr>
        <w:t>fficacité de lʼOrganisation.</w:t>
      </w:r>
    </w:p>
    <w:p w:rsidR="00C622EF" w:rsidRPr="00B37153" w:rsidRDefault="00EE0C24" w:rsidP="00CD0EA4">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frique du Sud a exprimé son soutien aux déclarations formulées par le groupe des pays africains et la délégation du Brésil</w:t>
      </w:r>
      <w:r w:rsidR="0093032C" w:rsidRPr="00B37153">
        <w:rPr>
          <w:lang w:eastAsia="fr-FR"/>
        </w:rPr>
        <w:t xml:space="preserve">.  </w:t>
      </w:r>
      <w:r w:rsidRPr="00B37153">
        <w:rPr>
          <w:lang w:eastAsia="fr-FR"/>
        </w:rPr>
        <w:t xml:space="preserve">La délégation a également remercié la délégation de la Belgique, du Mexique et de </w:t>
      </w:r>
      <w:r w:rsidR="004D473A" w:rsidRPr="00B37153">
        <w:rPr>
          <w:lang w:eastAsia="fr-FR"/>
        </w:rPr>
        <w:t>l’E</w:t>
      </w:r>
      <w:r w:rsidRPr="00B37153">
        <w:rPr>
          <w:lang w:eastAsia="fr-FR"/>
        </w:rPr>
        <w:t>spagne pour leur proposition intéressante concernant les principaux aspects de la gouvernance</w:t>
      </w:r>
      <w:r w:rsidR="0093032C" w:rsidRPr="00B37153">
        <w:rPr>
          <w:lang w:eastAsia="fr-FR"/>
        </w:rPr>
        <w:t xml:space="preserve">.  </w:t>
      </w:r>
      <w:r w:rsidRPr="00B37153">
        <w:rPr>
          <w:lang w:eastAsia="fr-FR"/>
        </w:rPr>
        <w:t>La proposition faisait partie du débat plus général relatif aux questions de gouvernance puisq</w:t>
      </w:r>
      <w:r w:rsidR="004D473A" w:rsidRPr="00B37153">
        <w:rPr>
          <w:lang w:eastAsia="fr-FR"/>
        </w:rPr>
        <w:t>u’e</w:t>
      </w:r>
      <w:r w:rsidRPr="00B37153">
        <w:rPr>
          <w:lang w:eastAsia="fr-FR"/>
        </w:rPr>
        <w:t xml:space="preserve">lle formulait plusieurs suggestions utiles sur </w:t>
      </w:r>
      <w:r w:rsidR="004D473A" w:rsidRPr="00B37153">
        <w:rPr>
          <w:lang w:eastAsia="fr-FR"/>
        </w:rPr>
        <w:t>l’e</w:t>
      </w:r>
      <w:r w:rsidRPr="00B37153">
        <w:rPr>
          <w:lang w:eastAsia="fr-FR"/>
        </w:rPr>
        <w:t>fficacité et la rationalité de lʼOMPI</w:t>
      </w:r>
      <w:r w:rsidR="0093032C" w:rsidRPr="00B37153">
        <w:rPr>
          <w:lang w:eastAsia="fr-FR"/>
        </w:rPr>
        <w:t xml:space="preserve">.  </w:t>
      </w:r>
      <w:r w:rsidRPr="00B37153">
        <w:rPr>
          <w:lang w:eastAsia="fr-FR"/>
        </w:rPr>
        <w:t>Le groupe des pays africains avait mis sur la table une proposition sur la gouvernance lors de la précédente session du PBC et plusieurs États membres avaient fourni des réponses écrites sur la gouvernance de lʼOMPI qui devait encore être examinée quant au fond</w:t>
      </w:r>
      <w:r w:rsidR="0093032C" w:rsidRPr="00B37153">
        <w:rPr>
          <w:lang w:eastAsia="fr-FR"/>
        </w:rPr>
        <w:t xml:space="preserve">.  </w:t>
      </w:r>
      <w:r w:rsidRPr="00B37153">
        <w:rPr>
          <w:lang w:eastAsia="fr-FR"/>
        </w:rPr>
        <w:t xml:space="preserve">Les propositions contenaient plusieurs suggestions </w:t>
      </w:r>
      <w:r w:rsidRPr="00B37153">
        <w:rPr>
          <w:lang w:eastAsia="fr-FR"/>
        </w:rPr>
        <w:lastRenderedPageBreak/>
        <w:t xml:space="preserve">intéressantes qui méritaient </w:t>
      </w:r>
      <w:r w:rsidR="004D473A" w:rsidRPr="00B37153">
        <w:rPr>
          <w:lang w:eastAsia="fr-FR"/>
        </w:rPr>
        <w:t>d’ê</w:t>
      </w:r>
      <w:r w:rsidRPr="00B37153">
        <w:rPr>
          <w:lang w:eastAsia="fr-FR"/>
        </w:rPr>
        <w:t>tre examinées et débattues plus avant</w:t>
      </w:r>
      <w:r w:rsidR="0093032C" w:rsidRPr="00B37153">
        <w:rPr>
          <w:lang w:eastAsia="fr-FR"/>
        </w:rPr>
        <w:t xml:space="preserve">.  </w:t>
      </w:r>
      <w:r w:rsidRPr="00B37153">
        <w:rPr>
          <w:lang w:eastAsia="fr-FR"/>
        </w:rPr>
        <w:t>Certaines avaient été formulées par les délégations de Monaco, du Royaume</w:t>
      </w:r>
      <w:r w:rsidR="00FB219A" w:rsidRPr="00B37153">
        <w:rPr>
          <w:lang w:eastAsia="fr-FR"/>
        </w:rPr>
        <w:noBreakHyphen/>
      </w:r>
      <w:r w:rsidRPr="00B37153">
        <w:rPr>
          <w:lang w:eastAsia="fr-FR"/>
        </w:rPr>
        <w:t xml:space="preserve">Uni, du Japon, de </w:t>
      </w:r>
      <w:r w:rsidR="004D473A" w:rsidRPr="00B37153">
        <w:rPr>
          <w:lang w:eastAsia="fr-FR"/>
        </w:rPr>
        <w:t>l’A</w:t>
      </w:r>
      <w:r w:rsidRPr="00B37153">
        <w:rPr>
          <w:lang w:eastAsia="fr-FR"/>
        </w:rPr>
        <w:t xml:space="preserve">ustralie, du groupe du Plan </w:t>
      </w:r>
      <w:r w:rsidR="004D473A" w:rsidRPr="00B37153">
        <w:rPr>
          <w:lang w:eastAsia="fr-FR"/>
        </w:rPr>
        <w:t>d’a</w:t>
      </w:r>
      <w:r w:rsidRPr="00B37153">
        <w:rPr>
          <w:lang w:eastAsia="fr-FR"/>
        </w:rPr>
        <w:t>ction pour le développement, du groupe des pays africains,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de la République de Corée, de </w:t>
      </w:r>
      <w:r w:rsidR="004D473A" w:rsidRPr="00B37153">
        <w:rPr>
          <w:lang w:eastAsia="fr-FR"/>
        </w:rPr>
        <w:t>l’A</w:t>
      </w:r>
      <w:r w:rsidRPr="00B37153">
        <w:rPr>
          <w:lang w:eastAsia="fr-FR"/>
        </w:rPr>
        <w:t>llemagne et de la France</w:t>
      </w:r>
      <w:r w:rsidR="0093032C" w:rsidRPr="00B37153">
        <w:rPr>
          <w:lang w:eastAsia="fr-FR"/>
        </w:rPr>
        <w:t xml:space="preserve">.  </w:t>
      </w:r>
      <w:r w:rsidRPr="00B37153">
        <w:rPr>
          <w:lang w:eastAsia="fr-FR"/>
        </w:rPr>
        <w:t>Ces suggestions portaient sur la fréquence et la durée des réunions, qui pourraient être en désaccord avec la suggestion mise en avant dans la proposition visant à limiter les réunions du comité de cinq</w:t>
      </w:r>
      <w:r w:rsidR="004518EC" w:rsidRPr="00B37153">
        <w:rPr>
          <w:lang w:eastAsia="fr-FR"/>
        </w:rPr>
        <w:t> </w:t>
      </w:r>
      <w:r w:rsidRPr="00B37153">
        <w:rPr>
          <w:lang w:eastAsia="fr-FR"/>
        </w:rPr>
        <w:t>à quatre jours</w:t>
      </w:r>
      <w:r w:rsidR="0093032C" w:rsidRPr="00B37153">
        <w:rPr>
          <w:lang w:eastAsia="fr-FR"/>
        </w:rPr>
        <w:t xml:space="preserve">.  </w:t>
      </w:r>
      <w:r w:rsidRPr="00B37153">
        <w:rPr>
          <w:lang w:eastAsia="fr-FR"/>
        </w:rPr>
        <w:t>La délégation a rappelé q</w:t>
      </w:r>
      <w:r w:rsidR="004D473A" w:rsidRPr="00B37153">
        <w:rPr>
          <w:lang w:eastAsia="fr-FR"/>
        </w:rPr>
        <w:t>u’à</w:t>
      </w:r>
      <w:r w:rsidRPr="00B37153">
        <w:rPr>
          <w:lang w:eastAsia="fr-FR"/>
        </w:rPr>
        <w:t xml:space="preserve"> la dernière réunion du SCCR, les États membres avaient eu une heure le dernier jour pour débattre de </w:t>
      </w:r>
      <w:r w:rsidR="004D473A" w:rsidRPr="00B37153">
        <w:rPr>
          <w:lang w:eastAsia="fr-FR"/>
        </w:rPr>
        <w:t>l’e</w:t>
      </w:r>
      <w:r w:rsidRPr="00B37153">
        <w:rPr>
          <w:lang w:eastAsia="fr-FR"/>
        </w:rPr>
        <w:t xml:space="preserve">nseignement et avaient fait des progrès limités sur cette question cruciale pour </w:t>
      </w:r>
      <w:r w:rsidR="004D473A" w:rsidRPr="00B37153">
        <w:rPr>
          <w:lang w:eastAsia="fr-FR"/>
        </w:rPr>
        <w:t>l’A</w:t>
      </w:r>
      <w:r w:rsidRPr="00B37153">
        <w:rPr>
          <w:lang w:eastAsia="fr-FR"/>
        </w:rPr>
        <w:t>frique du Sud et les pays en développement</w:t>
      </w:r>
      <w:r w:rsidR="0093032C" w:rsidRPr="00B37153">
        <w:rPr>
          <w:lang w:eastAsia="fr-FR"/>
        </w:rPr>
        <w:t xml:space="preserve">.  </w:t>
      </w:r>
      <w:r w:rsidR="004D473A" w:rsidRPr="00B37153">
        <w:rPr>
          <w:lang w:eastAsia="fr-FR"/>
        </w:rPr>
        <w:t>S’a</w:t>
      </w:r>
      <w:r w:rsidRPr="00B37153">
        <w:rPr>
          <w:lang w:eastAsia="fr-FR"/>
        </w:rPr>
        <w:t>gissant de la réduction de la longueur moyenne des documents officiels, la délégation a réalisé que celle</w:t>
      </w:r>
      <w:r w:rsidR="00FB219A" w:rsidRPr="00B37153">
        <w:rPr>
          <w:lang w:eastAsia="fr-FR"/>
        </w:rPr>
        <w:noBreakHyphen/>
      </w:r>
      <w:r w:rsidRPr="00B37153">
        <w:rPr>
          <w:lang w:eastAsia="fr-FR"/>
        </w:rPr>
        <w:t>ci entraînerait des économies et pourrait engendrer une présentation plus succincte des faits pertinents</w:t>
      </w:r>
      <w:r w:rsidR="0093032C" w:rsidRPr="00B37153">
        <w:rPr>
          <w:lang w:eastAsia="fr-FR"/>
        </w:rPr>
        <w:t xml:space="preserve">.  </w:t>
      </w:r>
      <w:r w:rsidRPr="00B37153">
        <w:rPr>
          <w:lang w:eastAsia="fr-FR"/>
        </w:rPr>
        <w:t>Elle a toutefois tenu à déclarer que les rapports in extenso devraient demeurer tels quels, quelle que soit leur longueur</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 xml:space="preserve">st félicitée de la proposition pour la tenue </w:t>
      </w:r>
      <w:r w:rsidR="004D473A" w:rsidRPr="00B37153">
        <w:rPr>
          <w:lang w:eastAsia="fr-FR"/>
        </w:rPr>
        <w:t>d’u</w:t>
      </w:r>
      <w:r w:rsidRPr="00B37153">
        <w:rPr>
          <w:lang w:eastAsia="fr-FR"/>
        </w:rPr>
        <w:t xml:space="preserve">n séminaire </w:t>
      </w:r>
      <w:r w:rsidR="004D473A" w:rsidRPr="00B37153">
        <w:rPr>
          <w:lang w:eastAsia="fr-FR"/>
        </w:rPr>
        <w:t>d’i</w:t>
      </w:r>
      <w:r w:rsidRPr="00B37153">
        <w:rPr>
          <w:lang w:eastAsia="fr-FR"/>
        </w:rPr>
        <w:t>nformation</w:t>
      </w:r>
      <w:r w:rsidR="0093032C" w:rsidRPr="00B37153">
        <w:rPr>
          <w:lang w:eastAsia="fr-FR"/>
        </w:rPr>
        <w:t xml:space="preserve">.  </w:t>
      </w:r>
      <w:r w:rsidRPr="00B37153">
        <w:rPr>
          <w:lang w:eastAsia="fr-FR"/>
        </w:rPr>
        <w:t xml:space="preserve">Elle a relevé que ce serait </w:t>
      </w:r>
      <w:r w:rsidR="004D473A" w:rsidRPr="00B37153">
        <w:rPr>
          <w:lang w:eastAsia="fr-FR"/>
        </w:rPr>
        <w:t>l’o</w:t>
      </w:r>
      <w:r w:rsidRPr="00B37153">
        <w:rPr>
          <w:lang w:eastAsia="fr-FR"/>
        </w:rPr>
        <w:t>ccasion de partager des informations, débattre et discuter</w:t>
      </w:r>
      <w:r w:rsidR="0093032C" w:rsidRPr="00B37153">
        <w:rPr>
          <w:lang w:eastAsia="fr-FR"/>
        </w:rPr>
        <w:t xml:space="preserve">.  </w:t>
      </w:r>
      <w:r w:rsidRPr="00B37153">
        <w:rPr>
          <w:lang w:eastAsia="fr-FR"/>
        </w:rPr>
        <w:t xml:space="preserve">Elle a toutefois déclaré que le séminaire devrait inclure toutes les propositions présentées, </w:t>
      </w:r>
      <w:r w:rsidR="00C622EF" w:rsidRPr="00B37153">
        <w:rPr>
          <w:lang w:eastAsia="fr-FR"/>
        </w:rPr>
        <w:t>y compris</w:t>
      </w:r>
      <w:r w:rsidRPr="00B37153">
        <w:rPr>
          <w:lang w:eastAsia="fr-FR"/>
        </w:rPr>
        <w:t xml:space="preserve"> celles qui figuraient dans les réponses soumises par plusieurs pays qui avaient été évoquées précédemment, ainsi que certaines options proposées par la délégation du Royaume</w:t>
      </w:r>
      <w:r w:rsidR="00FB219A" w:rsidRPr="00B37153">
        <w:rPr>
          <w:lang w:eastAsia="fr-FR"/>
        </w:rPr>
        <w:noBreakHyphen/>
      </w:r>
      <w:r w:rsidRPr="00B37153">
        <w:rPr>
          <w:lang w:eastAsia="fr-FR"/>
        </w:rPr>
        <w:t>Uni</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 xml:space="preserve">st dite disposée à </w:t>
      </w:r>
      <w:r w:rsidR="004D473A" w:rsidRPr="00B37153">
        <w:rPr>
          <w:lang w:eastAsia="fr-FR"/>
        </w:rPr>
        <w:t>s’e</w:t>
      </w:r>
      <w:r w:rsidRPr="00B37153">
        <w:rPr>
          <w:lang w:eastAsia="fr-FR"/>
        </w:rPr>
        <w:t>ngager de manière constructive dans tout débat sur la gouvernance</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 xml:space="preserve">nde a remercié les délégations de la Belgique, du Mexique et de </w:t>
      </w:r>
      <w:r w:rsidR="004D473A" w:rsidRPr="00B37153">
        <w:rPr>
          <w:lang w:eastAsia="fr-FR"/>
        </w:rPr>
        <w:t>l’E</w:t>
      </w:r>
      <w:r w:rsidRPr="00B37153">
        <w:rPr>
          <w:lang w:eastAsia="fr-FR"/>
        </w:rPr>
        <w:t xml:space="preserve">spagne pour leur proposition visant à accroître </w:t>
      </w:r>
      <w:r w:rsidR="004D473A" w:rsidRPr="00B37153">
        <w:rPr>
          <w:lang w:eastAsia="fr-FR"/>
        </w:rPr>
        <w:t>l’e</w:t>
      </w:r>
      <w:r w:rsidRPr="00B37153">
        <w:rPr>
          <w:lang w:eastAsia="fr-FR"/>
        </w:rPr>
        <w:t>fficacité des réunions de lʼOMPI</w:t>
      </w:r>
      <w:r w:rsidR="0093032C" w:rsidRPr="00B37153">
        <w:rPr>
          <w:lang w:eastAsia="fr-FR"/>
        </w:rPr>
        <w:t xml:space="preserve">.  </w:t>
      </w:r>
      <w:r w:rsidRPr="00B37153">
        <w:rPr>
          <w:lang w:eastAsia="fr-FR"/>
        </w:rPr>
        <w:t>Elle avait espoir que suffisamment de temps serait consacré à ce point de lʼordre du jour, de manière à ce que les propositions faites en sus de celles déjà sur la table puissent également être examinées</w:t>
      </w:r>
      <w:r w:rsidR="0093032C" w:rsidRPr="00B37153">
        <w:rPr>
          <w:lang w:eastAsia="fr-FR"/>
        </w:rPr>
        <w:t xml:space="preserve">.  </w:t>
      </w:r>
      <w:r w:rsidRPr="00B37153">
        <w:rPr>
          <w:lang w:eastAsia="fr-FR"/>
        </w:rPr>
        <w:t>La délégation a tenu à partager certaines de ses vues et observations sur les mesures à court terme recensées dans la proposition actuelle</w:t>
      </w:r>
      <w:r w:rsidR="0093032C" w:rsidRPr="00B37153">
        <w:rPr>
          <w:lang w:eastAsia="fr-FR"/>
        </w:rPr>
        <w:t xml:space="preserve">.  </w:t>
      </w:r>
      <w:r w:rsidRPr="00B37153">
        <w:rPr>
          <w:lang w:eastAsia="fr-FR"/>
        </w:rPr>
        <w:t xml:space="preserve">La délégation était </w:t>
      </w:r>
      <w:r w:rsidR="004D473A" w:rsidRPr="00B37153">
        <w:rPr>
          <w:lang w:eastAsia="fr-FR"/>
        </w:rPr>
        <w:t>d’a</w:t>
      </w:r>
      <w:r w:rsidRPr="00B37153">
        <w:rPr>
          <w:lang w:eastAsia="fr-FR"/>
        </w:rPr>
        <w:t>vis que ramener le nombre de jours de réunion à quatre jours paraîtrait peu commode, notamment pour les travaux des comités recensés dans le domaine normatif</w:t>
      </w:r>
      <w:r w:rsidR="0093032C" w:rsidRPr="00B37153">
        <w:rPr>
          <w:lang w:eastAsia="fr-FR"/>
        </w:rPr>
        <w:t xml:space="preserve">.  </w:t>
      </w:r>
      <w:r w:rsidRPr="00B37153">
        <w:rPr>
          <w:lang w:eastAsia="fr-FR"/>
        </w:rPr>
        <w:t>Lors des réunions du comité où des projets de traités étaient examinés, les délégations comprenaient des négociateurs venant de leur capitale</w:t>
      </w:r>
      <w:r w:rsidR="0093032C" w:rsidRPr="00B37153">
        <w:rPr>
          <w:lang w:eastAsia="fr-FR"/>
        </w:rPr>
        <w:t xml:space="preserve">.  </w:t>
      </w:r>
      <w:r w:rsidRPr="00B37153">
        <w:rPr>
          <w:lang w:eastAsia="fr-FR"/>
        </w:rPr>
        <w:t xml:space="preserve">Ces réunions étaient pour ces négociateurs </w:t>
      </w:r>
      <w:r w:rsidR="004D473A" w:rsidRPr="00B37153">
        <w:rPr>
          <w:lang w:eastAsia="fr-FR"/>
        </w:rPr>
        <w:t>l’o</w:t>
      </w:r>
      <w:r w:rsidRPr="00B37153">
        <w:rPr>
          <w:lang w:eastAsia="fr-FR"/>
        </w:rPr>
        <w:t>ccasion de rencontrer leurs homologues des autres capitales et ils voulaient profiter de leur séjour de cinq jours à Genève</w:t>
      </w:r>
      <w:r w:rsidR="0093032C" w:rsidRPr="00B37153">
        <w:rPr>
          <w:lang w:eastAsia="fr-FR"/>
        </w:rPr>
        <w:t xml:space="preserve">.  </w:t>
      </w:r>
      <w:r w:rsidRPr="00B37153">
        <w:rPr>
          <w:lang w:eastAsia="fr-FR"/>
        </w:rPr>
        <w:t xml:space="preserve">La délégation a fait observer que les négociations et </w:t>
      </w:r>
      <w:r w:rsidR="004D473A" w:rsidRPr="00B37153">
        <w:rPr>
          <w:lang w:eastAsia="fr-FR"/>
        </w:rPr>
        <w:t>l’é</w:t>
      </w:r>
      <w:r w:rsidRPr="00B37153">
        <w:rPr>
          <w:lang w:eastAsia="fr-FR"/>
        </w:rPr>
        <w:t xml:space="preserve">change de vues dans les organismes des </w:t>
      </w:r>
      <w:r w:rsidR="00C622EF" w:rsidRPr="00B37153">
        <w:rPr>
          <w:lang w:eastAsia="fr-FR"/>
        </w:rPr>
        <w:t>Nations Unies</w:t>
      </w:r>
      <w:r w:rsidRPr="00B37153">
        <w:rPr>
          <w:lang w:eastAsia="fr-FR"/>
        </w:rPr>
        <w:t xml:space="preserve"> ne pouvaient pas être remplacés par </w:t>
      </w:r>
      <w:r w:rsidR="004D473A" w:rsidRPr="00B37153">
        <w:rPr>
          <w:lang w:eastAsia="fr-FR"/>
        </w:rPr>
        <w:t>d’a</w:t>
      </w:r>
      <w:r w:rsidRPr="00B37153">
        <w:rPr>
          <w:lang w:eastAsia="fr-FR"/>
        </w:rPr>
        <w:t>utres mécanismes quelconques</w:t>
      </w:r>
      <w:r w:rsidR="0093032C" w:rsidRPr="00B37153">
        <w:rPr>
          <w:lang w:eastAsia="fr-FR"/>
        </w:rPr>
        <w:t xml:space="preserve">.  </w:t>
      </w:r>
      <w:r w:rsidRPr="00B37153">
        <w:rPr>
          <w:lang w:eastAsia="fr-FR"/>
        </w:rPr>
        <w:t xml:space="preserve">La délégation ne voyait donc pas la limitation de la durée des réunions comme une véritable solution, car si les États membres voulaient atteindre un objectif donné, ils devaient avoir le temps </w:t>
      </w:r>
      <w:r w:rsidR="004D473A" w:rsidRPr="00B37153">
        <w:rPr>
          <w:lang w:eastAsia="fr-FR"/>
        </w:rPr>
        <w:t>d’e</w:t>
      </w:r>
      <w:r w:rsidRPr="00B37153">
        <w:rPr>
          <w:lang w:eastAsia="fr-FR"/>
        </w:rPr>
        <w:t>n étudier tous les tenants et les aboutissants</w:t>
      </w:r>
      <w:r w:rsidR="0093032C" w:rsidRPr="00B37153">
        <w:rPr>
          <w:lang w:eastAsia="fr-FR"/>
        </w:rPr>
        <w:t xml:space="preserve">.  </w:t>
      </w:r>
      <w:r w:rsidRPr="00B37153">
        <w:rPr>
          <w:lang w:eastAsia="fr-FR"/>
        </w:rPr>
        <w:t xml:space="preserve">Ils ne pouvaient pas être limités par </w:t>
      </w:r>
      <w:r w:rsidR="004D473A" w:rsidRPr="00B37153">
        <w:rPr>
          <w:lang w:eastAsia="fr-FR"/>
        </w:rPr>
        <w:t>l’i</w:t>
      </w:r>
      <w:r w:rsidRPr="00B37153">
        <w:rPr>
          <w:lang w:eastAsia="fr-FR"/>
        </w:rPr>
        <w:t xml:space="preserve">mposition </w:t>
      </w:r>
      <w:r w:rsidR="004D473A" w:rsidRPr="00B37153">
        <w:rPr>
          <w:lang w:eastAsia="fr-FR"/>
        </w:rPr>
        <w:t>d’u</w:t>
      </w:r>
      <w:r w:rsidRPr="00B37153">
        <w:rPr>
          <w:lang w:eastAsia="fr-FR"/>
        </w:rPr>
        <w:t>ne limite de temps artificielle</w:t>
      </w:r>
      <w:r w:rsidR="0093032C" w:rsidRPr="00B37153">
        <w:rPr>
          <w:lang w:eastAsia="fr-FR"/>
        </w:rPr>
        <w:t xml:space="preserve">.  </w:t>
      </w:r>
      <w:r w:rsidRPr="00B37153">
        <w:rPr>
          <w:lang w:eastAsia="fr-FR"/>
        </w:rPr>
        <w:t xml:space="preserve">La délégation a noté que, même si dans certains comités il pouvait être pratique de la mettre en œuvre, </w:t>
      </w:r>
      <w:r w:rsidR="004D473A" w:rsidRPr="00B37153">
        <w:rPr>
          <w:lang w:eastAsia="fr-FR"/>
        </w:rPr>
        <w:t>l’i</w:t>
      </w:r>
      <w:r w:rsidRPr="00B37153">
        <w:rPr>
          <w:lang w:eastAsia="fr-FR"/>
        </w:rPr>
        <w:t xml:space="preserve">nverse était tout aussi vrai dans </w:t>
      </w:r>
      <w:r w:rsidR="004D473A" w:rsidRPr="00B37153">
        <w:rPr>
          <w:lang w:eastAsia="fr-FR"/>
        </w:rPr>
        <w:t>d’a</w:t>
      </w:r>
      <w:r w:rsidRPr="00B37153">
        <w:rPr>
          <w:lang w:eastAsia="fr-FR"/>
        </w:rPr>
        <w:t>utres comités</w:t>
      </w:r>
      <w:r w:rsidR="0093032C" w:rsidRPr="00B37153">
        <w:rPr>
          <w:lang w:eastAsia="fr-FR"/>
        </w:rPr>
        <w:t xml:space="preserve">.  </w:t>
      </w:r>
      <w:r w:rsidRPr="00B37153">
        <w:rPr>
          <w:lang w:eastAsia="fr-FR"/>
        </w:rPr>
        <w:t>Elle a aussi relevé que lʼOMPI avait déjà pris des mesures en faveur de la réduction de la longueur des documents officiels</w:t>
      </w:r>
      <w:r w:rsidR="0093032C" w:rsidRPr="00B37153">
        <w:rPr>
          <w:lang w:eastAsia="fr-FR"/>
        </w:rPr>
        <w:t xml:space="preserve">.  </w:t>
      </w:r>
      <w:r w:rsidRPr="00B37153">
        <w:rPr>
          <w:lang w:eastAsia="fr-FR"/>
        </w:rPr>
        <w:t xml:space="preserve">Concernant le séminaire </w:t>
      </w:r>
      <w:r w:rsidR="004D473A" w:rsidRPr="00B37153">
        <w:rPr>
          <w:lang w:eastAsia="fr-FR"/>
        </w:rPr>
        <w:t>d’i</w:t>
      </w:r>
      <w:r w:rsidRPr="00B37153">
        <w:rPr>
          <w:lang w:eastAsia="fr-FR"/>
        </w:rPr>
        <w:t>nformation, la délégation ne pensait pas q</w:t>
      </w:r>
      <w:r w:rsidR="004D473A" w:rsidRPr="00B37153">
        <w:rPr>
          <w:lang w:eastAsia="fr-FR"/>
        </w:rPr>
        <w:t>u’i</w:t>
      </w:r>
      <w:r w:rsidRPr="00B37153">
        <w:rPr>
          <w:lang w:eastAsia="fr-FR"/>
        </w:rPr>
        <w:t>l soit nécessaire à ce stade</w:t>
      </w:r>
      <w:r w:rsidR="0093032C" w:rsidRPr="00B37153">
        <w:rPr>
          <w:lang w:eastAsia="fr-FR"/>
        </w:rPr>
        <w:t xml:space="preserve">.  </w:t>
      </w:r>
      <w:r w:rsidRPr="00B37153">
        <w:rPr>
          <w:lang w:eastAsia="fr-FR"/>
        </w:rPr>
        <w:t xml:space="preserve">Les États membres avaient besoin </w:t>
      </w:r>
      <w:r w:rsidR="004D473A" w:rsidRPr="00B37153">
        <w:rPr>
          <w:lang w:eastAsia="fr-FR"/>
        </w:rPr>
        <w:t>d’u</w:t>
      </w:r>
      <w:r w:rsidRPr="00B37153">
        <w:rPr>
          <w:lang w:eastAsia="fr-FR"/>
        </w:rPr>
        <w:t>ne bonne diffusion des informations relatives à toutes les règles et règlements en vigueur quant au fonctionnement des groupes et des comités</w:t>
      </w:r>
      <w:r w:rsidR="0093032C" w:rsidRPr="00B37153">
        <w:rPr>
          <w:lang w:eastAsia="fr-FR"/>
        </w:rPr>
        <w:t xml:space="preserve">.  </w:t>
      </w:r>
      <w:r w:rsidRPr="00B37153">
        <w:rPr>
          <w:lang w:eastAsia="fr-FR"/>
        </w:rPr>
        <w:t>LʼOMPI pourrait les fournir dans un kit distribué à toutes les délégations à leur arrivée</w:t>
      </w:r>
      <w:r w:rsidR="0093032C" w:rsidRPr="00B37153">
        <w:rPr>
          <w:lang w:eastAsia="fr-FR"/>
        </w:rPr>
        <w:t xml:space="preserve">.  </w:t>
      </w:r>
      <w:r w:rsidRPr="00B37153">
        <w:rPr>
          <w:lang w:eastAsia="fr-FR"/>
        </w:rPr>
        <w:t>La délégation a rappelé que lʼOMPI avait déjà organisé une session de formation pour les nouveaux diplomates, lors de laquelle de telles informations pourraient être distribuées</w:t>
      </w:r>
      <w:r w:rsidR="0093032C" w:rsidRPr="00B37153">
        <w:rPr>
          <w:lang w:eastAsia="fr-FR"/>
        </w:rPr>
        <w:t xml:space="preserve">.  </w:t>
      </w:r>
      <w:r w:rsidRPr="00B37153">
        <w:rPr>
          <w:lang w:eastAsia="fr-FR"/>
        </w:rPr>
        <w:t xml:space="preserve">La délégation a également tenu à saisir </w:t>
      </w:r>
      <w:r w:rsidR="004D473A" w:rsidRPr="00B37153">
        <w:rPr>
          <w:lang w:eastAsia="fr-FR"/>
        </w:rPr>
        <w:t>l’o</w:t>
      </w:r>
      <w:r w:rsidRPr="00B37153">
        <w:rPr>
          <w:lang w:eastAsia="fr-FR"/>
        </w:rPr>
        <w:t xml:space="preserve">ccasion de souligner certaines des autres propositions pertinentes, en particulier celles concernant </w:t>
      </w:r>
      <w:r w:rsidR="004D473A" w:rsidRPr="00B37153">
        <w:rPr>
          <w:lang w:eastAsia="fr-FR"/>
        </w:rPr>
        <w:t>l’e</w:t>
      </w:r>
      <w:r w:rsidRPr="00B37153">
        <w:rPr>
          <w:lang w:eastAsia="fr-FR"/>
        </w:rPr>
        <w:t>fficacité du Comité de coordination</w:t>
      </w:r>
      <w:r w:rsidR="0093032C" w:rsidRPr="00B37153">
        <w:rPr>
          <w:lang w:eastAsia="fr-FR"/>
        </w:rPr>
        <w:t xml:space="preserve">.  </w:t>
      </w:r>
      <w:r w:rsidRPr="00B37153">
        <w:rPr>
          <w:lang w:eastAsia="fr-FR"/>
        </w:rPr>
        <w:t>Le rapport du CCI (et peut</w:t>
      </w:r>
      <w:r w:rsidR="00FB219A" w:rsidRPr="00B37153">
        <w:rPr>
          <w:lang w:eastAsia="fr-FR"/>
        </w:rPr>
        <w:noBreakHyphen/>
      </w:r>
      <w:r w:rsidRPr="00B37153">
        <w:rPr>
          <w:lang w:eastAsia="fr-FR"/>
        </w:rPr>
        <w:t>être aussi de lʼOCIS) avait suggéré précédemment q</w:t>
      </w:r>
      <w:r w:rsidR="004D473A" w:rsidRPr="00B37153">
        <w:rPr>
          <w:lang w:eastAsia="fr-FR"/>
        </w:rPr>
        <w:t>u’u</w:t>
      </w:r>
      <w:r w:rsidRPr="00B37153">
        <w:rPr>
          <w:lang w:eastAsia="fr-FR"/>
        </w:rPr>
        <w:t>n nouvel organe pourrait ne pas être nécessaire, mais que les États membres devaient utiliser efficacement les organes existants de lʼOMPI, notamment le PBC et le Comité de coordination, qui devraient tenir des réunions régulièrement afin de pouvoir retenir tous les points de lʼordre du jour de manière transparente et avec la participation de tous les États membres</w:t>
      </w:r>
      <w:r w:rsidR="0093032C" w:rsidRPr="00B37153">
        <w:rPr>
          <w:lang w:eastAsia="fr-FR"/>
        </w:rPr>
        <w:t xml:space="preserve">.  </w:t>
      </w:r>
      <w:r w:rsidRPr="00B37153">
        <w:rPr>
          <w:lang w:eastAsia="fr-FR"/>
        </w:rPr>
        <w:t xml:space="preserve">La délégation estimait que le président devait guider les États membres sur la manière dont ils pourraient tenir </w:t>
      </w:r>
      <w:r w:rsidR="004D473A" w:rsidRPr="00B37153">
        <w:rPr>
          <w:lang w:eastAsia="fr-FR"/>
        </w:rPr>
        <w:t>d’a</w:t>
      </w:r>
      <w:r w:rsidRPr="00B37153">
        <w:rPr>
          <w:lang w:eastAsia="fr-FR"/>
        </w:rPr>
        <w:t>utres consultations, lors de sessions informelles ou formelles de lʼAssemblée générale ou de la prochaine session du PBC</w:t>
      </w:r>
      <w:r w:rsidR="0093032C" w:rsidRPr="00B37153">
        <w:rPr>
          <w:lang w:eastAsia="fr-FR"/>
        </w:rPr>
        <w:t>.</w:t>
      </w:r>
    </w:p>
    <w:p w:rsidR="00C622EF" w:rsidRPr="00B37153" w:rsidRDefault="00EE0C24" w:rsidP="00CD0EA4">
      <w:pPr>
        <w:pStyle w:val="ONUMFS"/>
        <w:rPr>
          <w:lang w:eastAsia="fr-FR"/>
        </w:rPr>
      </w:pPr>
      <w:r w:rsidRPr="00B37153">
        <w:rPr>
          <w:lang w:eastAsia="fr-FR"/>
        </w:rPr>
        <w:lastRenderedPageBreak/>
        <w:t xml:space="preserve">La délégation du Japon, parlant au nom du groupe B, estimait que le débat sur </w:t>
      </w:r>
      <w:r w:rsidR="004D473A" w:rsidRPr="00B37153">
        <w:rPr>
          <w:lang w:eastAsia="fr-FR"/>
        </w:rPr>
        <w:t>l’a</w:t>
      </w:r>
      <w:r w:rsidRPr="00B37153">
        <w:rPr>
          <w:lang w:eastAsia="fr-FR"/>
        </w:rPr>
        <w:t xml:space="preserve">mélioration de lʼOrganisation devrait </w:t>
      </w:r>
      <w:r w:rsidR="004D473A" w:rsidRPr="00B37153">
        <w:rPr>
          <w:lang w:eastAsia="fr-FR"/>
        </w:rPr>
        <w:t>s’a</w:t>
      </w:r>
      <w:r w:rsidRPr="00B37153">
        <w:rPr>
          <w:lang w:eastAsia="fr-FR"/>
        </w:rPr>
        <w:t xml:space="preserve">ppuyer sur les problèmes concrets et réels que rencontraient les États membres, et ne devrait pas simplement avoir lieu aux fins du </w:t>
      </w:r>
      <w:r w:rsidRPr="00B37153">
        <w:rPr>
          <w:rtl/>
          <w:cs/>
          <w:lang w:eastAsia="fr-FR"/>
        </w:rPr>
        <w:t>“</w:t>
      </w:r>
      <w:r w:rsidRPr="00B37153">
        <w:rPr>
          <w:lang w:eastAsia="fr-FR"/>
        </w:rPr>
        <w:t>changement pour le changement</w:t>
      </w:r>
      <w:r w:rsidRPr="00B37153">
        <w:rPr>
          <w:rtl/>
          <w:cs/>
          <w:lang w:eastAsia="fr-FR"/>
        </w:rPr>
        <w:t>”</w:t>
      </w:r>
      <w:r w:rsidR="0093032C" w:rsidRPr="00B37153">
        <w:rPr>
          <w:lang w:eastAsia="fr-FR"/>
        </w:rPr>
        <w:t xml:space="preserve">.  </w:t>
      </w:r>
      <w:r w:rsidRPr="00B37153">
        <w:rPr>
          <w:lang w:eastAsia="fr-FR"/>
        </w:rPr>
        <w:t>En outre, les changements ne pouvaient se justifier que si lʼOrganisation ne fonctionnait pas bien</w:t>
      </w:r>
      <w:r w:rsidR="0093032C" w:rsidRPr="00B37153">
        <w:rPr>
          <w:lang w:eastAsia="fr-FR"/>
        </w:rPr>
        <w:t xml:space="preserve">.  </w:t>
      </w:r>
      <w:r w:rsidRPr="00B37153">
        <w:rPr>
          <w:lang w:eastAsia="fr-FR"/>
        </w:rPr>
        <w:t>Le groupe B ne pouvait pas convenir à ce stade de changements importants dans la structure de gouvernance de lʼOMPI par la création de nouveaux corps, tels que de nouveaux corps exécutifs et consultatifs</w:t>
      </w:r>
      <w:r w:rsidR="0093032C" w:rsidRPr="00B37153">
        <w:rPr>
          <w:lang w:eastAsia="fr-FR"/>
        </w:rPr>
        <w:t xml:space="preserve">.  </w:t>
      </w:r>
      <w:r w:rsidR="004D473A" w:rsidRPr="00B37153">
        <w:rPr>
          <w:lang w:eastAsia="fr-FR"/>
        </w:rPr>
        <w:t>S’a</w:t>
      </w:r>
      <w:r w:rsidRPr="00B37153">
        <w:rPr>
          <w:lang w:eastAsia="fr-FR"/>
        </w:rPr>
        <w:t xml:space="preserve">gissant du renforcement des organes existants tels que le PBC et le Comité de coordination, la délégation a dit ne pas être opposée à </w:t>
      </w:r>
      <w:r w:rsidR="004D473A" w:rsidRPr="00B37153">
        <w:rPr>
          <w:lang w:eastAsia="fr-FR"/>
        </w:rPr>
        <w:t>l’o</w:t>
      </w:r>
      <w:r w:rsidRPr="00B37153">
        <w:rPr>
          <w:lang w:eastAsia="fr-FR"/>
        </w:rPr>
        <w:t>rientation générale visant à renforcer la structure de gouvernance</w:t>
      </w:r>
      <w:r w:rsidR="0093032C" w:rsidRPr="00B37153">
        <w:rPr>
          <w:lang w:eastAsia="fr-FR"/>
        </w:rPr>
        <w:t xml:space="preserve">.  </w:t>
      </w:r>
      <w:r w:rsidRPr="00B37153">
        <w:rPr>
          <w:lang w:eastAsia="fr-FR"/>
        </w:rPr>
        <w:t>La gouvernance de lʼOrganisation avait clairement été améliorée par le biais de la gestion axée sur les résultats et du Programme de réorientation stratégique</w:t>
      </w:r>
      <w:r w:rsidR="0093032C" w:rsidRPr="00B37153">
        <w:rPr>
          <w:lang w:eastAsia="fr-FR"/>
        </w:rPr>
        <w:t xml:space="preserve">.  </w:t>
      </w:r>
      <w:r w:rsidRPr="00B37153">
        <w:rPr>
          <w:lang w:eastAsia="fr-FR"/>
        </w:rPr>
        <w:t>À ce jour, les efforts devraient se recentrer sur le débat sur la base des problèmes réels et concrets dans le domaine, le cas échéant, au lieu de poursuivre le débat sur la manière de modifier la structure sans raison fondamentale justifiant les changements</w:t>
      </w:r>
      <w:r w:rsidR="0093032C" w:rsidRPr="00B37153">
        <w:rPr>
          <w:lang w:eastAsia="fr-FR"/>
        </w:rPr>
        <w:t xml:space="preserve">.  </w:t>
      </w:r>
      <w:r w:rsidRPr="00B37153">
        <w:rPr>
          <w:lang w:eastAsia="fr-FR"/>
        </w:rPr>
        <w:t xml:space="preserve">Le groupe B a répété que le débat devrait </w:t>
      </w:r>
      <w:r w:rsidR="004D473A" w:rsidRPr="00B37153">
        <w:rPr>
          <w:lang w:eastAsia="fr-FR"/>
        </w:rPr>
        <w:t>s’a</w:t>
      </w:r>
      <w:r w:rsidRPr="00B37153">
        <w:rPr>
          <w:lang w:eastAsia="fr-FR"/>
        </w:rPr>
        <w:t>ppuyer sur les problèmes réels tels q</w:t>
      </w:r>
      <w:r w:rsidR="004D473A" w:rsidRPr="00B37153">
        <w:rPr>
          <w:lang w:eastAsia="fr-FR"/>
        </w:rPr>
        <w:t>u’i</w:t>
      </w:r>
      <w:r w:rsidRPr="00B37153">
        <w:rPr>
          <w:lang w:eastAsia="fr-FR"/>
        </w:rPr>
        <w:t>ndiqués dans le rapport du CCI</w:t>
      </w:r>
      <w:r w:rsidR="0093032C" w:rsidRPr="00B37153">
        <w:rPr>
          <w:lang w:eastAsia="fr-FR"/>
        </w:rPr>
        <w:t xml:space="preserve">.  </w:t>
      </w:r>
      <w:r w:rsidRPr="00B37153">
        <w:rPr>
          <w:lang w:eastAsia="fr-FR"/>
        </w:rPr>
        <w:t>Le premier portait sur le document du mandat spécifique, dans lequel le mandat et les fonctions du PBC étaient consolidés (paragraphe 27 du rapport du CCI)</w:t>
      </w:r>
      <w:r w:rsidR="0093032C" w:rsidRPr="00B37153">
        <w:rPr>
          <w:lang w:eastAsia="fr-FR"/>
        </w:rPr>
        <w:t xml:space="preserve">.  </w:t>
      </w:r>
      <w:r w:rsidRPr="00B37153">
        <w:rPr>
          <w:lang w:eastAsia="fr-FR"/>
        </w:rPr>
        <w:t>La même chose pouvait être faite pour le Comité de coordination</w:t>
      </w:r>
      <w:r w:rsidR="0093032C" w:rsidRPr="00B37153">
        <w:rPr>
          <w:lang w:eastAsia="fr-FR"/>
        </w:rPr>
        <w:t xml:space="preserve">.  </w:t>
      </w:r>
      <w:r w:rsidRPr="00B37153">
        <w:rPr>
          <w:lang w:eastAsia="fr-FR"/>
        </w:rPr>
        <w:t>Le second portait sur un document exhaustif relatif au cadre de gouvernance de lʼOrganisation (paragraphe 8 du rapport du CCI)</w:t>
      </w:r>
      <w:r w:rsidR="0093032C" w:rsidRPr="00B37153">
        <w:rPr>
          <w:lang w:eastAsia="fr-FR"/>
        </w:rPr>
        <w:t xml:space="preserve">.  </w:t>
      </w:r>
      <w:r w:rsidR="004D473A" w:rsidRPr="00B37153">
        <w:rPr>
          <w:lang w:eastAsia="fr-FR"/>
        </w:rPr>
        <w:t>S’a</w:t>
      </w:r>
      <w:r w:rsidRPr="00B37153">
        <w:rPr>
          <w:lang w:eastAsia="fr-FR"/>
        </w:rPr>
        <w:t xml:space="preserve">gissant de la proposition présentée par les délégations de la Belgique, du Mexique et de </w:t>
      </w:r>
      <w:r w:rsidR="004D473A" w:rsidRPr="00B37153">
        <w:rPr>
          <w:lang w:eastAsia="fr-FR"/>
        </w:rPr>
        <w:t>l’E</w:t>
      </w:r>
      <w:r w:rsidRPr="00B37153">
        <w:rPr>
          <w:lang w:eastAsia="fr-FR"/>
        </w:rPr>
        <w:t>spagne (</w:t>
      </w:r>
      <w:r w:rsidR="00C622EF" w:rsidRPr="00B37153">
        <w:rPr>
          <w:lang w:eastAsia="fr-FR"/>
        </w:rPr>
        <w:t>document WO</w:t>
      </w:r>
      <w:r w:rsidRPr="00B37153">
        <w:rPr>
          <w:lang w:eastAsia="fr-FR"/>
        </w:rPr>
        <w:t xml:space="preserve">/PBC/22/26), le groupe B </w:t>
      </w:r>
      <w:r w:rsidR="004D473A" w:rsidRPr="00B37153">
        <w:rPr>
          <w:lang w:eastAsia="fr-FR"/>
        </w:rPr>
        <w:t>s’e</w:t>
      </w:r>
      <w:r w:rsidRPr="00B37153">
        <w:rPr>
          <w:lang w:eastAsia="fr-FR"/>
        </w:rPr>
        <w:t>st dit satisfait des efforts pour trouver des mesures concrètes afin de résoudre les problèmes rencontrés par les délégations dans leur travail au quotidien</w:t>
      </w:r>
      <w:r w:rsidR="0093032C" w:rsidRPr="00B37153">
        <w:rPr>
          <w:lang w:eastAsia="fr-FR"/>
        </w:rPr>
        <w:t xml:space="preserve">.  </w:t>
      </w:r>
      <w:r w:rsidRPr="00B37153">
        <w:rPr>
          <w:lang w:eastAsia="fr-FR"/>
        </w:rPr>
        <w:t xml:space="preserve">À cet égard, le groupe B soutenait les éléments répertoriés comme des mesures à court terme et </w:t>
      </w:r>
      <w:r w:rsidR="004D473A" w:rsidRPr="00B37153">
        <w:rPr>
          <w:lang w:eastAsia="fr-FR"/>
        </w:rPr>
        <w:t>s’e</w:t>
      </w:r>
      <w:r w:rsidRPr="00B37153">
        <w:rPr>
          <w:lang w:eastAsia="fr-FR"/>
        </w:rPr>
        <w:t>st dit impatient de voir les enseignements que lʼOrganisation pouvait tirer de ces mesures</w:t>
      </w:r>
      <w:r w:rsidR="0093032C" w:rsidRPr="00B37153">
        <w:rPr>
          <w:lang w:eastAsia="fr-FR"/>
        </w:rPr>
        <w:t xml:space="preserve">.  </w:t>
      </w:r>
      <w:r w:rsidRPr="00B37153">
        <w:rPr>
          <w:lang w:eastAsia="fr-FR"/>
        </w:rPr>
        <w:t xml:space="preserve">Le groupe B </w:t>
      </w:r>
      <w:r w:rsidR="004D473A" w:rsidRPr="00B37153">
        <w:rPr>
          <w:lang w:eastAsia="fr-FR"/>
        </w:rPr>
        <w:t>n’a</w:t>
      </w:r>
      <w:r w:rsidRPr="00B37153">
        <w:rPr>
          <w:lang w:eastAsia="fr-FR"/>
        </w:rPr>
        <w:t>ppuyait pas la tendance visant à augmenter la durée des réunions de lʼOMPI et ce problème devait donc être abordé</w:t>
      </w:r>
      <w:r w:rsidR="0093032C" w:rsidRPr="00B37153">
        <w:rPr>
          <w:lang w:eastAsia="fr-FR"/>
        </w:rPr>
        <w:t xml:space="preserve">.  </w:t>
      </w:r>
      <w:r w:rsidRPr="00B37153">
        <w:rPr>
          <w:lang w:eastAsia="fr-FR"/>
        </w:rPr>
        <w:t xml:space="preserve">Quant à la création </w:t>
      </w:r>
      <w:r w:rsidR="004D473A" w:rsidRPr="00B37153">
        <w:rPr>
          <w:lang w:eastAsia="fr-FR"/>
        </w:rPr>
        <w:t>d’u</w:t>
      </w:r>
      <w:r w:rsidRPr="00B37153">
        <w:rPr>
          <w:lang w:eastAsia="fr-FR"/>
        </w:rPr>
        <w:t xml:space="preserve">n groupe de travail, le groupe était réticent à appuyer </w:t>
      </w:r>
      <w:r w:rsidR="004D473A" w:rsidRPr="00B37153">
        <w:rPr>
          <w:lang w:eastAsia="fr-FR"/>
        </w:rPr>
        <w:t>l’i</w:t>
      </w:r>
      <w:r w:rsidRPr="00B37153">
        <w:rPr>
          <w:lang w:eastAsia="fr-FR"/>
        </w:rPr>
        <w:t>dée de créer un autre organe officiel, ce qui pourrait compliquer la question à outrance</w:t>
      </w:r>
      <w:r w:rsidR="0093032C" w:rsidRPr="00B37153">
        <w:rPr>
          <w:lang w:eastAsia="fr-FR"/>
        </w:rPr>
        <w:t>.</w:t>
      </w:r>
    </w:p>
    <w:p w:rsidR="00EE0C24" w:rsidRPr="00B37153" w:rsidRDefault="00EE0C24" w:rsidP="00CD0EA4">
      <w:pPr>
        <w:pStyle w:val="ONUMFS"/>
      </w:pPr>
      <w:r w:rsidRPr="00B37153">
        <w:rPr>
          <w:lang w:eastAsia="fr-FR"/>
        </w:rPr>
        <w:t>La délégation du Canada a fait part de son soutien aux déclarations formulées au nom du groupe B</w:t>
      </w:r>
      <w:r w:rsidR="0093032C" w:rsidRPr="00B37153">
        <w:rPr>
          <w:lang w:eastAsia="fr-FR"/>
        </w:rPr>
        <w:t xml:space="preserve">.  </w:t>
      </w:r>
      <w:r w:rsidRPr="00B37153">
        <w:rPr>
          <w:lang w:eastAsia="fr-FR"/>
        </w:rPr>
        <w:t xml:space="preserve">Elle a aussi remercié les délégations de la Belgique, du Mexique et de </w:t>
      </w:r>
      <w:r w:rsidR="004D473A" w:rsidRPr="00B37153">
        <w:rPr>
          <w:lang w:eastAsia="fr-FR"/>
        </w:rPr>
        <w:t>l’E</w:t>
      </w:r>
      <w:r w:rsidRPr="00B37153">
        <w:rPr>
          <w:lang w:eastAsia="fr-FR"/>
        </w:rPr>
        <w:t>spagne pour leur proposition</w:t>
      </w:r>
      <w:r w:rsidR="0093032C" w:rsidRPr="00B37153">
        <w:rPr>
          <w:lang w:eastAsia="fr-FR"/>
        </w:rPr>
        <w:t xml:space="preserve">.  </w:t>
      </w:r>
      <w:r w:rsidRPr="00B37153">
        <w:rPr>
          <w:lang w:eastAsia="fr-FR"/>
        </w:rPr>
        <w:t xml:space="preserve">De manière générale, la délégation soutenait le recours à des méthodes de travail efficaces et pratiques, qui permettraient aux délégations </w:t>
      </w:r>
      <w:r w:rsidR="004D473A" w:rsidRPr="00B37153">
        <w:rPr>
          <w:lang w:eastAsia="fr-FR"/>
        </w:rPr>
        <w:t>d’u</w:t>
      </w:r>
      <w:r w:rsidRPr="00B37153">
        <w:rPr>
          <w:lang w:eastAsia="fr-FR"/>
        </w:rPr>
        <w:t>tiliser leurs ressources de la meilleure manière possible</w:t>
      </w:r>
      <w:r w:rsidR="0093032C" w:rsidRPr="00B37153">
        <w:rPr>
          <w:lang w:eastAsia="fr-FR"/>
        </w:rPr>
        <w:t xml:space="preserve">.  </w:t>
      </w:r>
      <w:r w:rsidRPr="00B37153">
        <w:rPr>
          <w:lang w:eastAsia="fr-FR"/>
        </w:rPr>
        <w:t xml:space="preserve">Elle tenait toutefois à voir les États membres faire preuve de souplesse dans leur manière de réagir, car pour la délégation, la chose la plus importante </w:t>
      </w:r>
      <w:r w:rsidR="004D473A" w:rsidRPr="00B37153">
        <w:rPr>
          <w:lang w:eastAsia="fr-FR"/>
        </w:rPr>
        <w:t>n’é</w:t>
      </w:r>
      <w:r w:rsidRPr="00B37153">
        <w:rPr>
          <w:lang w:eastAsia="fr-FR"/>
        </w:rPr>
        <w:t xml:space="preserve">tait pas forcément </w:t>
      </w:r>
      <w:r w:rsidR="004D473A" w:rsidRPr="00B37153">
        <w:rPr>
          <w:lang w:eastAsia="fr-FR"/>
        </w:rPr>
        <w:t>d’a</w:t>
      </w:r>
      <w:r w:rsidRPr="00B37153">
        <w:rPr>
          <w:lang w:eastAsia="fr-FR"/>
        </w:rPr>
        <w:t xml:space="preserve">voir de bons chiffres à propos des méthodes de travail, mais de </w:t>
      </w:r>
      <w:r w:rsidR="004D473A" w:rsidRPr="00B37153">
        <w:rPr>
          <w:lang w:eastAsia="fr-FR"/>
        </w:rPr>
        <w:t>s’a</w:t>
      </w:r>
      <w:r w:rsidRPr="00B37153">
        <w:rPr>
          <w:lang w:eastAsia="fr-FR"/>
        </w:rPr>
        <w:t xml:space="preserve">ssurer que les méthodes de travail répondaient aux besoins de chaque groupe ou comité spécifique, en prenant en compte leurs intérêts et le niveau </w:t>
      </w:r>
      <w:r w:rsidR="004D473A" w:rsidRPr="00B37153">
        <w:rPr>
          <w:lang w:eastAsia="fr-FR"/>
        </w:rPr>
        <w:t>d’a</w:t>
      </w:r>
      <w:r w:rsidRPr="00B37153">
        <w:rPr>
          <w:lang w:eastAsia="fr-FR"/>
        </w:rPr>
        <w:t>ctivité</w:t>
      </w:r>
      <w:r w:rsidR="0093032C" w:rsidRPr="00B37153">
        <w:rPr>
          <w:lang w:eastAsia="fr-FR"/>
        </w:rPr>
        <w:t xml:space="preserve">.  </w:t>
      </w:r>
      <w:r w:rsidRPr="00B37153">
        <w:rPr>
          <w:lang w:eastAsia="fr-FR"/>
        </w:rPr>
        <w:t>Les paramètres et méthodes de travail pouvaient, et devraient, être ajustés et adaptés de manière à assurer une utilisation optimale du temps et des ressources budgétaires</w:t>
      </w:r>
      <w:r w:rsidR="0093032C" w:rsidRPr="00B37153">
        <w:rPr>
          <w:lang w:eastAsia="fr-FR"/>
        </w:rPr>
        <w:t xml:space="preserve">.  </w:t>
      </w:r>
      <w:r w:rsidRPr="00B37153">
        <w:rPr>
          <w:lang w:eastAsia="fr-FR"/>
        </w:rPr>
        <w:t xml:space="preserve">La délégation a donc fait part de son soutien à la proposition mise sur la table par les délégations de la Belgique, du Mexique et de </w:t>
      </w:r>
      <w:r w:rsidR="004D473A" w:rsidRPr="00B37153">
        <w:rPr>
          <w:lang w:eastAsia="fr-FR"/>
        </w:rPr>
        <w:t>l’E</w:t>
      </w:r>
      <w:r w:rsidRPr="00B37153">
        <w:rPr>
          <w:lang w:eastAsia="fr-FR"/>
        </w:rPr>
        <w:t>spagne.</w:t>
      </w:r>
    </w:p>
    <w:p w:rsidR="00EE0C24" w:rsidRPr="00B37153" w:rsidRDefault="00EE0C24" w:rsidP="00CD0EA4">
      <w:pPr>
        <w:pStyle w:val="ONUMFS"/>
      </w:pPr>
      <w:r w:rsidRPr="00B37153">
        <w:rPr>
          <w:lang w:eastAsia="fr-FR"/>
        </w:rPr>
        <w:t xml:space="preserve">La délégation du Chili a tenu à se faire </w:t>
      </w:r>
      <w:r w:rsidR="004D473A" w:rsidRPr="00B37153">
        <w:rPr>
          <w:lang w:eastAsia="fr-FR"/>
        </w:rPr>
        <w:t>l’é</w:t>
      </w:r>
      <w:r w:rsidRPr="00B37153">
        <w:rPr>
          <w:lang w:eastAsia="fr-FR"/>
        </w:rPr>
        <w:t>cho de ce qui avait été dit par la délégation du Royaume</w:t>
      </w:r>
      <w:r w:rsidR="00FB219A" w:rsidRPr="00B37153">
        <w:rPr>
          <w:lang w:eastAsia="fr-FR"/>
        </w:rPr>
        <w:noBreakHyphen/>
      </w:r>
      <w:r w:rsidRPr="00B37153">
        <w:rPr>
          <w:lang w:eastAsia="fr-FR"/>
        </w:rPr>
        <w:t xml:space="preserve">Uni à propos de </w:t>
      </w:r>
      <w:r w:rsidR="004D473A" w:rsidRPr="00B37153">
        <w:rPr>
          <w:lang w:eastAsia="fr-FR"/>
        </w:rPr>
        <w:t>l’e</w:t>
      </w:r>
      <w:r w:rsidRPr="00B37153">
        <w:rPr>
          <w:lang w:eastAsia="fr-FR"/>
        </w:rPr>
        <w:t>xcellente manière dont le président avait mené les débats</w:t>
      </w:r>
      <w:r w:rsidR="0093032C" w:rsidRPr="00B37153">
        <w:rPr>
          <w:lang w:eastAsia="fr-FR"/>
        </w:rPr>
        <w:t xml:space="preserve">.  </w:t>
      </w:r>
      <w:r w:rsidRPr="00B37153">
        <w:rPr>
          <w:lang w:eastAsia="fr-FR"/>
        </w:rPr>
        <w:t xml:space="preserve">Se tournant vers la proposition des délégations de la Belgique, du Mexique et de </w:t>
      </w:r>
      <w:r w:rsidR="004D473A" w:rsidRPr="00B37153">
        <w:rPr>
          <w:lang w:eastAsia="fr-FR"/>
        </w:rPr>
        <w:t>l’E</w:t>
      </w:r>
      <w:r w:rsidRPr="00B37153">
        <w:rPr>
          <w:lang w:eastAsia="fr-FR"/>
        </w:rPr>
        <w:t>spagne, elle a dit partager les principes qui inspiraient la proposition</w:t>
      </w:r>
      <w:r w:rsidR="0093032C" w:rsidRPr="00B37153">
        <w:rPr>
          <w:lang w:eastAsia="fr-FR"/>
        </w:rPr>
        <w:t xml:space="preserve">.  </w:t>
      </w:r>
      <w:r w:rsidRPr="00B37153">
        <w:rPr>
          <w:lang w:eastAsia="fr-FR"/>
        </w:rPr>
        <w:t xml:space="preserve">Elle était également </w:t>
      </w:r>
      <w:r w:rsidR="004D473A" w:rsidRPr="00B37153">
        <w:rPr>
          <w:lang w:eastAsia="fr-FR"/>
        </w:rPr>
        <w:t>d’a</w:t>
      </w:r>
      <w:r w:rsidRPr="00B37153">
        <w:rPr>
          <w:lang w:eastAsia="fr-FR"/>
        </w:rPr>
        <w:t>ccord avec ce q</w:t>
      </w:r>
      <w:r w:rsidR="004D473A" w:rsidRPr="00B37153">
        <w:rPr>
          <w:lang w:eastAsia="fr-FR"/>
        </w:rPr>
        <w:t>u’a</w:t>
      </w:r>
      <w:r w:rsidRPr="00B37153">
        <w:rPr>
          <w:lang w:eastAsia="fr-FR"/>
        </w:rPr>
        <w:t>vait dit la délégation du Brésil à propos des options 1 et 2</w:t>
      </w:r>
      <w:r w:rsidR="0093032C" w:rsidRPr="00B37153">
        <w:rPr>
          <w:lang w:eastAsia="fr-FR"/>
        </w:rPr>
        <w:t xml:space="preserve">.  </w:t>
      </w:r>
      <w:r w:rsidRPr="00B37153">
        <w:rPr>
          <w:lang w:eastAsia="fr-FR"/>
        </w:rPr>
        <w:t xml:space="preserve">Concernant </w:t>
      </w:r>
      <w:r w:rsidR="004D473A" w:rsidRPr="00B37153">
        <w:rPr>
          <w:lang w:eastAsia="fr-FR"/>
        </w:rPr>
        <w:t>l’o</w:t>
      </w:r>
      <w:r w:rsidRPr="00B37153">
        <w:rPr>
          <w:lang w:eastAsia="fr-FR"/>
        </w:rPr>
        <w:t>ption 3, la délégation a fait observer q</w:t>
      </w:r>
      <w:r w:rsidR="004D473A" w:rsidRPr="00B37153">
        <w:rPr>
          <w:lang w:eastAsia="fr-FR"/>
        </w:rPr>
        <w:t>u’e</w:t>
      </w:r>
      <w:r w:rsidRPr="00B37153">
        <w:rPr>
          <w:lang w:eastAsia="fr-FR"/>
        </w:rPr>
        <w:t>lle était semblable aux autres, mais se demandait si elle ne pourrait pas être source de problèmes face à de futurs besoins spécifiques, dont la nature était encore inconnue</w:t>
      </w:r>
      <w:r w:rsidR="0093032C" w:rsidRPr="00B37153">
        <w:rPr>
          <w:lang w:eastAsia="fr-FR"/>
        </w:rPr>
        <w:t xml:space="preserve">.  </w:t>
      </w:r>
      <w:r w:rsidRPr="00B37153">
        <w:rPr>
          <w:lang w:eastAsia="fr-FR"/>
        </w:rPr>
        <w:t xml:space="preserve">Elle suggérait de dire </w:t>
      </w:r>
      <w:r w:rsidRPr="00B37153">
        <w:rPr>
          <w:rtl/>
          <w:cs/>
          <w:lang w:eastAsia="fr-FR"/>
        </w:rPr>
        <w:t>“</w:t>
      </w:r>
      <w:r w:rsidRPr="00B37153">
        <w:rPr>
          <w:i/>
          <w:lang w:eastAsia="fr-FR"/>
        </w:rPr>
        <w:t xml:space="preserve">en prenant en considération le nombre maximal de jours de réunions officielles de </w:t>
      </w:r>
      <w:r w:rsidR="004D473A" w:rsidRPr="00B37153">
        <w:rPr>
          <w:i/>
          <w:lang w:eastAsia="fr-FR"/>
        </w:rPr>
        <w:t>l’a</w:t>
      </w:r>
      <w:r w:rsidRPr="00B37153">
        <w:rPr>
          <w:i/>
          <w:lang w:eastAsia="fr-FR"/>
        </w:rPr>
        <w:t>nnée précédente</w:t>
      </w:r>
      <w:r w:rsidRPr="00B37153">
        <w:rPr>
          <w:rtl/>
          <w:cs/>
          <w:lang w:eastAsia="fr-FR"/>
        </w:rPr>
        <w:t>”</w:t>
      </w:r>
      <w:r w:rsidRPr="00B37153">
        <w:rPr>
          <w:lang w:eastAsia="fr-FR"/>
        </w:rPr>
        <w:t xml:space="preserve">, mais en retirant la référence à </w:t>
      </w:r>
      <w:r w:rsidRPr="00B37153">
        <w:rPr>
          <w:rtl/>
          <w:cs/>
          <w:lang w:eastAsia="fr-FR"/>
        </w:rPr>
        <w:t>“</w:t>
      </w:r>
      <w:r w:rsidRPr="00B37153">
        <w:rPr>
          <w:i/>
          <w:lang w:eastAsia="fr-FR"/>
        </w:rPr>
        <w:t>ne devrait pas être dépassé</w:t>
      </w:r>
      <w:r w:rsidRPr="00B37153">
        <w:rPr>
          <w:rtl/>
          <w:cs/>
          <w:lang w:eastAsia="fr-FR"/>
        </w:rPr>
        <w:t>”</w:t>
      </w:r>
      <w:r w:rsidR="0093032C" w:rsidRPr="00B37153">
        <w:rPr>
          <w:lang w:eastAsia="fr-FR"/>
        </w:rPr>
        <w:t xml:space="preserve">.  </w:t>
      </w:r>
      <w:r w:rsidRPr="00B37153">
        <w:rPr>
          <w:lang w:eastAsia="fr-FR"/>
        </w:rPr>
        <w:t xml:space="preserve">En commentant </w:t>
      </w:r>
      <w:r w:rsidR="004D473A" w:rsidRPr="00B37153">
        <w:rPr>
          <w:lang w:eastAsia="fr-FR"/>
        </w:rPr>
        <w:t>l’o</w:t>
      </w:r>
      <w:r w:rsidRPr="00B37153">
        <w:rPr>
          <w:lang w:eastAsia="fr-FR"/>
        </w:rPr>
        <w:t xml:space="preserve">ption 4, elle a dit que si les membres de la délégation </w:t>
      </w:r>
      <w:r w:rsidR="004D473A" w:rsidRPr="00B37153">
        <w:rPr>
          <w:lang w:eastAsia="fr-FR"/>
        </w:rPr>
        <w:t>d’u</w:t>
      </w:r>
      <w:r w:rsidRPr="00B37153">
        <w:rPr>
          <w:lang w:eastAsia="fr-FR"/>
        </w:rPr>
        <w:t>ne capitale faisaient le voyage pour une journée supplémentaire, cela ne signifiait pas nécessairement de dépenses supplémentaires</w:t>
      </w:r>
      <w:r w:rsidR="0093032C" w:rsidRPr="00B37153">
        <w:rPr>
          <w:lang w:eastAsia="fr-FR"/>
        </w:rPr>
        <w:t xml:space="preserve">.  </w:t>
      </w:r>
      <w:r w:rsidRPr="00B37153">
        <w:rPr>
          <w:lang w:eastAsia="fr-FR"/>
        </w:rPr>
        <w:t xml:space="preserve">La délégation a suggéré que les États membres pourraient y regarder au cas par cas, au lieu de stipuler une règle générale sur la </w:t>
      </w:r>
      <w:r w:rsidRPr="00B37153">
        <w:rPr>
          <w:lang w:eastAsia="fr-FR"/>
        </w:rPr>
        <w:lastRenderedPageBreak/>
        <w:t>durée des réunions applicable à tous les comités</w:t>
      </w:r>
      <w:r w:rsidR="0093032C" w:rsidRPr="00B37153">
        <w:rPr>
          <w:lang w:eastAsia="fr-FR"/>
        </w:rPr>
        <w:t xml:space="preserve">.  </w:t>
      </w:r>
      <w:r w:rsidRPr="00B37153">
        <w:rPr>
          <w:lang w:eastAsia="fr-FR"/>
        </w:rPr>
        <w:t>Certaines délégations pourraient encore avoir un certain nombre de doutes sur la question</w:t>
      </w:r>
      <w:r w:rsidR="0093032C" w:rsidRPr="00B37153">
        <w:rPr>
          <w:lang w:eastAsia="fr-FR"/>
        </w:rPr>
        <w:t xml:space="preserve">.  </w:t>
      </w:r>
      <w:r w:rsidRPr="00B37153">
        <w:rPr>
          <w:lang w:eastAsia="fr-FR"/>
        </w:rPr>
        <w:t xml:space="preserve">La délégation se demandait si cela pouvait également être examiné lors des réunions </w:t>
      </w:r>
      <w:r w:rsidR="004D473A" w:rsidRPr="00B37153">
        <w:rPr>
          <w:lang w:eastAsia="fr-FR"/>
        </w:rPr>
        <w:t>d’i</w:t>
      </w:r>
      <w:r w:rsidRPr="00B37153">
        <w:rPr>
          <w:lang w:eastAsia="fr-FR"/>
        </w:rPr>
        <w:t xml:space="preserve">nformation régulières à </w:t>
      </w:r>
      <w:r w:rsidR="004D473A" w:rsidRPr="00B37153">
        <w:rPr>
          <w:lang w:eastAsia="fr-FR"/>
        </w:rPr>
        <w:t>l’i</w:t>
      </w:r>
      <w:r w:rsidRPr="00B37153">
        <w:rPr>
          <w:lang w:eastAsia="fr-FR"/>
        </w:rPr>
        <w:t>ntention des États membres</w:t>
      </w:r>
      <w:r w:rsidR="0093032C" w:rsidRPr="00B37153">
        <w:rPr>
          <w:lang w:eastAsia="fr-FR"/>
        </w:rPr>
        <w:t xml:space="preserve">.  </w:t>
      </w:r>
      <w:r w:rsidRPr="00B37153">
        <w:rPr>
          <w:lang w:eastAsia="fr-FR"/>
        </w:rPr>
        <w:t xml:space="preserve">Concernant les réunions </w:t>
      </w:r>
      <w:r w:rsidR="004D473A" w:rsidRPr="00B37153">
        <w:rPr>
          <w:lang w:eastAsia="fr-FR"/>
        </w:rPr>
        <w:t>d’i</w:t>
      </w:r>
      <w:r w:rsidRPr="00B37153">
        <w:rPr>
          <w:lang w:eastAsia="fr-FR"/>
        </w:rPr>
        <w:t xml:space="preserve">nformation, la délégation estimait que </w:t>
      </w:r>
      <w:r w:rsidR="004D473A" w:rsidRPr="00B37153">
        <w:rPr>
          <w:lang w:eastAsia="fr-FR"/>
        </w:rPr>
        <w:t>l’i</w:t>
      </w:r>
      <w:r w:rsidRPr="00B37153">
        <w:rPr>
          <w:lang w:eastAsia="fr-FR"/>
        </w:rPr>
        <w:t xml:space="preserve">dée de diffuser des informations à </w:t>
      </w:r>
      <w:r w:rsidR="004D473A" w:rsidRPr="00B37153">
        <w:rPr>
          <w:lang w:eastAsia="fr-FR"/>
        </w:rPr>
        <w:t>l’a</w:t>
      </w:r>
      <w:r w:rsidRPr="00B37153">
        <w:rPr>
          <w:lang w:eastAsia="fr-FR"/>
        </w:rPr>
        <w:t xml:space="preserve">ide </w:t>
      </w:r>
      <w:r w:rsidR="004D473A" w:rsidRPr="00B37153">
        <w:rPr>
          <w:lang w:eastAsia="fr-FR"/>
        </w:rPr>
        <w:t>d’u</w:t>
      </w:r>
      <w:r w:rsidRPr="00B37153">
        <w:rPr>
          <w:lang w:eastAsia="fr-FR"/>
        </w:rPr>
        <w:t>ne trousse à outils constituait une bonne idée</w:t>
      </w:r>
      <w:r w:rsidR="0093032C" w:rsidRPr="00B37153">
        <w:rPr>
          <w:lang w:eastAsia="fr-FR"/>
        </w:rPr>
        <w:t xml:space="preserve">.  </w:t>
      </w:r>
      <w:r w:rsidRPr="00B37153">
        <w:rPr>
          <w:lang w:eastAsia="fr-FR"/>
        </w:rPr>
        <w:t xml:space="preserve">Il était question de trouver un moyen qui permettrait à chacun </w:t>
      </w:r>
      <w:r w:rsidR="004D473A" w:rsidRPr="00B37153">
        <w:rPr>
          <w:lang w:eastAsia="fr-FR"/>
        </w:rPr>
        <w:t>d’ê</w:t>
      </w:r>
      <w:r w:rsidRPr="00B37153">
        <w:rPr>
          <w:lang w:eastAsia="fr-FR"/>
        </w:rPr>
        <w:t>tre au courant des règles et procédures appliquées à la manière dont les réunions étaient organisées et se déroulaient.</w:t>
      </w:r>
    </w:p>
    <w:p w:rsidR="00EE0C24" w:rsidRPr="00B37153" w:rsidRDefault="00EE0C24" w:rsidP="00CD0EA4">
      <w:pPr>
        <w:pStyle w:val="ONUMFS"/>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appuyé la déclaration faite par la délégation du Japon au nom du groupe B</w:t>
      </w:r>
      <w:r w:rsidR="0093032C" w:rsidRPr="00B37153">
        <w:rPr>
          <w:lang w:eastAsia="fr-FR"/>
        </w:rPr>
        <w:t xml:space="preserve">.  </w:t>
      </w:r>
      <w:r w:rsidRPr="00B37153">
        <w:rPr>
          <w:lang w:eastAsia="fr-FR"/>
        </w:rPr>
        <w:t>Elle voulait également q</w:t>
      </w:r>
      <w:r w:rsidR="004D473A" w:rsidRPr="00B37153">
        <w:rPr>
          <w:lang w:eastAsia="fr-FR"/>
        </w:rPr>
        <w:t>u’i</w:t>
      </w:r>
      <w:r w:rsidRPr="00B37153">
        <w:rPr>
          <w:lang w:eastAsia="fr-FR"/>
        </w:rPr>
        <w:t>l soit consigné que les observations q</w:t>
      </w:r>
      <w:r w:rsidR="004D473A" w:rsidRPr="00B37153">
        <w:rPr>
          <w:lang w:eastAsia="fr-FR"/>
        </w:rPr>
        <w:t>u’e</w:t>
      </w:r>
      <w:r w:rsidRPr="00B37153">
        <w:rPr>
          <w:lang w:eastAsia="fr-FR"/>
        </w:rPr>
        <w:t xml:space="preserve">lle avait formulées concernant la proposition des délégations de la Belgique, du Mexique et de </w:t>
      </w:r>
      <w:r w:rsidR="004D473A" w:rsidRPr="00B37153">
        <w:rPr>
          <w:lang w:eastAsia="fr-FR"/>
        </w:rPr>
        <w:t>l’E</w:t>
      </w:r>
      <w:r w:rsidRPr="00B37153">
        <w:rPr>
          <w:lang w:eastAsia="fr-FR"/>
        </w:rPr>
        <w:t>spagne, le rapport du CCI et les observations du Secrétariat, devraient également être placées sous ce point de lʼordre du jour</w:t>
      </w:r>
      <w:r w:rsidR="0093032C" w:rsidRPr="00B37153">
        <w:rPr>
          <w:lang w:eastAsia="fr-FR"/>
        </w:rPr>
        <w:t xml:space="preserve">.  </w:t>
      </w:r>
      <w:r w:rsidRPr="00B37153">
        <w:rPr>
          <w:lang w:eastAsia="fr-FR"/>
        </w:rPr>
        <w:t>Elle a déclaré être favorable à la proposition des trois délégations et être satisfaite des réponses q</w:t>
      </w:r>
      <w:r w:rsidR="004D473A" w:rsidRPr="00B37153">
        <w:rPr>
          <w:lang w:eastAsia="fr-FR"/>
        </w:rPr>
        <w:t>u’e</w:t>
      </w:r>
      <w:r w:rsidRPr="00B37153">
        <w:rPr>
          <w:lang w:eastAsia="fr-FR"/>
        </w:rPr>
        <w:t>lles avaient données concernant les questions propres au séminaire</w:t>
      </w:r>
      <w:r w:rsidR="0093032C" w:rsidRPr="00B37153">
        <w:rPr>
          <w:lang w:eastAsia="fr-FR"/>
        </w:rPr>
        <w:t xml:space="preserve">.  </w:t>
      </w:r>
      <w:r w:rsidRPr="00B37153">
        <w:rPr>
          <w:lang w:eastAsia="fr-FR"/>
        </w:rPr>
        <w:t xml:space="preserve">En poursuivant les délibérations sur </w:t>
      </w:r>
      <w:r w:rsidR="004D473A" w:rsidRPr="00B37153">
        <w:rPr>
          <w:lang w:eastAsia="fr-FR"/>
        </w:rPr>
        <w:t>l’e</w:t>
      </w:r>
      <w:r w:rsidRPr="00B37153">
        <w:rPr>
          <w:lang w:eastAsia="fr-FR"/>
        </w:rPr>
        <w:t>fficacité des réunions soulevée par ladite proposition, la délégation estimait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de questions importantes et que les mesures </w:t>
      </w:r>
      <w:r w:rsidR="004D473A" w:rsidRPr="00B37153">
        <w:rPr>
          <w:lang w:eastAsia="fr-FR"/>
        </w:rPr>
        <w:t>d’é</w:t>
      </w:r>
      <w:r w:rsidRPr="00B37153">
        <w:rPr>
          <w:lang w:eastAsia="fr-FR"/>
        </w:rPr>
        <w:t xml:space="preserve">conomie et le recentrage des débats sur les questions techniques étaient des priorités importantes pour les États membres </w:t>
      </w:r>
      <w:r w:rsidR="004D473A" w:rsidRPr="00B37153">
        <w:rPr>
          <w:lang w:eastAsia="fr-FR"/>
        </w:rPr>
        <w:t>s’i</w:t>
      </w:r>
      <w:r w:rsidRPr="00B37153">
        <w:rPr>
          <w:lang w:eastAsia="fr-FR"/>
        </w:rPr>
        <w:t>ls voulaient améliorer le bien</w:t>
      </w:r>
      <w:r w:rsidR="00FB219A" w:rsidRPr="00B37153">
        <w:rPr>
          <w:lang w:eastAsia="fr-FR"/>
        </w:rPr>
        <w:noBreakHyphen/>
      </w:r>
      <w:r w:rsidRPr="00B37153">
        <w:rPr>
          <w:lang w:eastAsia="fr-FR"/>
        </w:rPr>
        <w:t>être de lʼOMPI</w:t>
      </w:r>
      <w:r w:rsidR="0093032C" w:rsidRPr="00B37153">
        <w:rPr>
          <w:lang w:eastAsia="fr-FR"/>
        </w:rPr>
        <w:t xml:space="preserve">.  </w:t>
      </w:r>
      <w:r w:rsidRPr="00B37153">
        <w:rPr>
          <w:lang w:eastAsia="fr-FR"/>
        </w:rPr>
        <w:t xml:space="preserve">Pour répéter son idée visant à réduire le nombre de réunions du comité à une session en 2015, la délégation a suggéré de les espacer à intervalles réguliers tout au long de </w:t>
      </w:r>
      <w:r w:rsidR="004D473A" w:rsidRPr="00B37153">
        <w:rPr>
          <w:lang w:eastAsia="fr-FR"/>
        </w:rPr>
        <w:t>l’a</w:t>
      </w:r>
      <w:r w:rsidRPr="00B37153">
        <w:rPr>
          <w:lang w:eastAsia="fr-FR"/>
        </w:rPr>
        <w:t>nnée</w:t>
      </w:r>
      <w:r w:rsidR="0093032C" w:rsidRPr="00B37153">
        <w:rPr>
          <w:lang w:eastAsia="fr-FR"/>
        </w:rPr>
        <w:t xml:space="preserve">.  </w:t>
      </w:r>
      <w:r w:rsidR="004D473A" w:rsidRPr="00B37153">
        <w:rPr>
          <w:lang w:eastAsia="fr-FR"/>
        </w:rPr>
        <w:t>L’a</w:t>
      </w:r>
      <w:r w:rsidRPr="00B37153">
        <w:rPr>
          <w:lang w:eastAsia="fr-FR"/>
        </w:rPr>
        <w:t xml:space="preserve">pproche consisterait à en réduire le nombre, de manière à réduire le montant du financement consacré à des réunions dans </w:t>
      </w:r>
      <w:r w:rsidR="004D473A" w:rsidRPr="00B37153">
        <w:rPr>
          <w:lang w:eastAsia="fr-FR"/>
        </w:rPr>
        <w:t>l’i</w:t>
      </w:r>
      <w:r w:rsidRPr="00B37153">
        <w:rPr>
          <w:lang w:eastAsia="fr-FR"/>
        </w:rPr>
        <w:t>mpasse et à créer des débats plus ciblés dans ces comités</w:t>
      </w:r>
      <w:r w:rsidR="0093032C" w:rsidRPr="00B37153">
        <w:rPr>
          <w:lang w:eastAsia="fr-FR"/>
        </w:rPr>
        <w:t xml:space="preserve">.  </w:t>
      </w:r>
      <w:r w:rsidRPr="00B37153">
        <w:rPr>
          <w:lang w:eastAsia="fr-FR"/>
        </w:rPr>
        <w:t xml:space="preserve">Par exemple, les groupes de travail de Madrid, du PCT et de </w:t>
      </w:r>
      <w:r w:rsidR="00C622EF" w:rsidRPr="00B37153">
        <w:rPr>
          <w:lang w:eastAsia="fr-FR"/>
        </w:rPr>
        <w:t>La Haye</w:t>
      </w:r>
      <w:r w:rsidRPr="00B37153">
        <w:rPr>
          <w:lang w:eastAsia="fr-FR"/>
        </w:rPr>
        <w:t>, ainsi que le CWS, se réunissaient actuellement une fois par an</w:t>
      </w:r>
      <w:r w:rsidR="0093032C" w:rsidRPr="00B37153">
        <w:rPr>
          <w:lang w:eastAsia="fr-FR"/>
        </w:rPr>
        <w:t xml:space="preserve">.  </w:t>
      </w:r>
      <w:r w:rsidR="004D473A" w:rsidRPr="00B37153">
        <w:rPr>
          <w:lang w:eastAsia="fr-FR"/>
        </w:rPr>
        <w:t>L’i</w:t>
      </w:r>
      <w:r w:rsidRPr="00B37153">
        <w:rPr>
          <w:lang w:eastAsia="fr-FR"/>
        </w:rPr>
        <w:t>dée de réduire le nombre de réunions était cohérente avec la pratique actuelle</w:t>
      </w:r>
      <w:r w:rsidR="0093032C" w:rsidRPr="00B37153">
        <w:rPr>
          <w:lang w:eastAsia="fr-FR"/>
        </w:rPr>
        <w:t xml:space="preserve">.  </w:t>
      </w:r>
      <w:r w:rsidRPr="00B37153">
        <w:rPr>
          <w:lang w:eastAsia="fr-FR"/>
        </w:rPr>
        <w:t xml:space="preserve">Cette idée ne serait toutefois pas préjudiciable à de quelconques négociations ou à des résultats définitifs relatifs au mandat de </w:t>
      </w:r>
      <w:r w:rsidR="004D473A" w:rsidRPr="00B37153">
        <w:rPr>
          <w:lang w:eastAsia="fr-FR"/>
        </w:rPr>
        <w:t>l’I</w:t>
      </w:r>
      <w:r w:rsidRPr="00B37153">
        <w:rPr>
          <w:lang w:eastAsia="fr-FR"/>
        </w:rPr>
        <w:t>GC</w:t>
      </w:r>
      <w:r w:rsidR="00C622EF" w:rsidRPr="00B37153">
        <w:rPr>
          <w:lang w:eastAsia="fr-FR"/>
        </w:rPr>
        <w:t xml:space="preserve"> – </w:t>
      </w:r>
      <w:r w:rsidRPr="00B37153">
        <w:rPr>
          <w:lang w:eastAsia="fr-FR"/>
        </w:rPr>
        <w:t>qui seraient distincts</w:t>
      </w:r>
      <w:r w:rsidR="0093032C" w:rsidRPr="00B37153">
        <w:rPr>
          <w:lang w:eastAsia="fr-FR"/>
        </w:rPr>
        <w:t xml:space="preserve">.  </w:t>
      </w:r>
      <w:r w:rsidRPr="00B37153">
        <w:rPr>
          <w:lang w:eastAsia="fr-FR"/>
        </w:rPr>
        <w:t>En termes de calendrier, la délégation a tenu à proposer que, par exemple : le Comité permanent du droit des brevets se réunisse début 2015, probablement en février</w:t>
      </w:r>
      <w:r w:rsidR="0093032C" w:rsidRPr="00B37153">
        <w:rPr>
          <w:lang w:eastAsia="fr-FR"/>
        </w:rPr>
        <w:t xml:space="preserve">;  </w:t>
      </w:r>
      <w:r w:rsidRPr="00B37153">
        <w:rPr>
          <w:lang w:eastAsia="fr-FR"/>
        </w:rPr>
        <w:t xml:space="preserve">le Comité permanent du droit des marques, des dessins et modèles industriels et des indications géographiques se réunisse plus tôt dans </w:t>
      </w:r>
      <w:r w:rsidR="004D473A" w:rsidRPr="00B37153">
        <w:rPr>
          <w:lang w:eastAsia="fr-FR"/>
        </w:rPr>
        <w:t>l’a</w:t>
      </w:r>
      <w:r w:rsidRPr="00B37153">
        <w:rPr>
          <w:lang w:eastAsia="fr-FR"/>
        </w:rPr>
        <w:t>nnée également</w:t>
      </w:r>
      <w:r w:rsidR="00C622EF" w:rsidRPr="00B37153">
        <w:rPr>
          <w:lang w:eastAsia="fr-FR"/>
        </w:rPr>
        <w:t xml:space="preserve"> – </w:t>
      </w:r>
      <w:r w:rsidRPr="00B37153">
        <w:rPr>
          <w:lang w:eastAsia="fr-FR"/>
        </w:rPr>
        <w:t>le SCCR probablement en mars, et le Comité du développement et de la propriété intellectuelle en avril</w:t>
      </w:r>
      <w:r w:rsidR="0093032C" w:rsidRPr="00B37153">
        <w:rPr>
          <w:lang w:eastAsia="fr-FR"/>
        </w:rPr>
        <w:t xml:space="preserve">.  </w:t>
      </w:r>
      <w:r w:rsidRPr="00B37153">
        <w:rPr>
          <w:lang w:eastAsia="fr-FR"/>
        </w:rPr>
        <w:t xml:space="preserve">La délégation était </w:t>
      </w:r>
      <w:r w:rsidR="004D473A" w:rsidRPr="00B37153">
        <w:rPr>
          <w:lang w:eastAsia="fr-FR"/>
        </w:rPr>
        <w:t>d’a</w:t>
      </w:r>
      <w:r w:rsidRPr="00B37153">
        <w:rPr>
          <w:lang w:eastAsia="fr-FR"/>
        </w:rPr>
        <w:t>vis q</w:t>
      </w:r>
      <w:r w:rsidR="004D473A" w:rsidRPr="00B37153">
        <w:rPr>
          <w:lang w:eastAsia="fr-FR"/>
        </w:rPr>
        <w:t>u’i</w:t>
      </w:r>
      <w:r w:rsidRPr="00B37153">
        <w:rPr>
          <w:lang w:eastAsia="fr-FR"/>
        </w:rPr>
        <w:t xml:space="preserve">l était important que les États membres soient cohérents dans leurs messages concernant les coûts et </w:t>
      </w:r>
      <w:r w:rsidR="004D473A" w:rsidRPr="00B37153">
        <w:rPr>
          <w:lang w:eastAsia="fr-FR"/>
        </w:rPr>
        <w:t>c’e</w:t>
      </w:r>
      <w:r w:rsidRPr="00B37153">
        <w:rPr>
          <w:lang w:eastAsia="fr-FR"/>
        </w:rPr>
        <w:t>st pourquoi elle avait pris du temps pour réfléchir à un calendrier pour 2015</w:t>
      </w:r>
      <w:r w:rsidR="0093032C" w:rsidRPr="00B37153">
        <w:rPr>
          <w:lang w:eastAsia="fr-FR"/>
        </w:rPr>
        <w:t xml:space="preserve">.  </w:t>
      </w:r>
      <w:r w:rsidRPr="00B37153">
        <w:rPr>
          <w:lang w:eastAsia="fr-FR"/>
        </w:rPr>
        <w:t>Elle a salué la poursuite des débats et le remue</w:t>
      </w:r>
      <w:r w:rsidR="00FB219A" w:rsidRPr="00B37153">
        <w:rPr>
          <w:lang w:eastAsia="fr-FR"/>
        </w:rPr>
        <w:noBreakHyphen/>
      </w:r>
      <w:r w:rsidRPr="00B37153">
        <w:rPr>
          <w:lang w:eastAsia="fr-FR"/>
        </w:rPr>
        <w:t>méninges sur la manière de réduire les réunions du comité et le nombre de comités en 2015 notamment</w:t>
      </w:r>
      <w:r w:rsidR="0093032C" w:rsidRPr="00B37153">
        <w:rPr>
          <w:lang w:eastAsia="fr-FR"/>
        </w:rPr>
        <w:t xml:space="preserve">.  </w:t>
      </w:r>
      <w:r w:rsidRPr="00B37153">
        <w:rPr>
          <w:lang w:eastAsia="fr-FR"/>
        </w:rPr>
        <w:t>La délégation a rappelé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 point soulevé par la délégation du Kenya et q</w:t>
      </w:r>
      <w:r w:rsidR="004D473A" w:rsidRPr="00B37153">
        <w:rPr>
          <w:lang w:eastAsia="fr-FR"/>
        </w:rPr>
        <w:t>u’e</w:t>
      </w:r>
      <w:r w:rsidRPr="00B37153">
        <w:rPr>
          <w:lang w:eastAsia="fr-FR"/>
        </w:rPr>
        <w:t xml:space="preserve">lle était ouverte à </w:t>
      </w:r>
      <w:r w:rsidR="004D473A" w:rsidRPr="00B37153">
        <w:rPr>
          <w:lang w:eastAsia="fr-FR"/>
        </w:rPr>
        <w:t>l’i</w:t>
      </w:r>
      <w:r w:rsidRPr="00B37153">
        <w:rPr>
          <w:lang w:eastAsia="fr-FR"/>
        </w:rPr>
        <w:t>dée de poursuivre un mécanisme pour en débattre</w:t>
      </w:r>
      <w:r w:rsidR="0093032C" w:rsidRPr="00B37153">
        <w:rPr>
          <w:lang w:eastAsia="fr-FR"/>
        </w:rPr>
        <w:t xml:space="preserve">.  </w:t>
      </w:r>
      <w:r w:rsidRPr="00B37153">
        <w:rPr>
          <w:lang w:eastAsia="fr-FR"/>
        </w:rPr>
        <w:t>Elle a suggéré q</w:t>
      </w:r>
      <w:r w:rsidR="004D473A" w:rsidRPr="00B37153">
        <w:rPr>
          <w:lang w:eastAsia="fr-FR"/>
        </w:rPr>
        <w:t>u’u</w:t>
      </w:r>
      <w:r w:rsidRPr="00B37153">
        <w:rPr>
          <w:lang w:eastAsia="fr-FR"/>
        </w:rPr>
        <w:t>ne approche pourrait consister à examiner le rapport du CCI et, en particulier, la recommandation n° 1, et de faire en sorte que le président de lʼAssemblée générale appelle à des débats sur la question.</w:t>
      </w:r>
    </w:p>
    <w:p w:rsidR="00EE0C24" w:rsidRPr="00B37153" w:rsidRDefault="00EE0C24" w:rsidP="00CD0EA4">
      <w:pPr>
        <w:pStyle w:val="ONUMFS"/>
      </w:pPr>
      <w:r w:rsidRPr="00B37153">
        <w:rPr>
          <w:lang w:eastAsia="fr-FR"/>
        </w:rPr>
        <w:t xml:space="preserve">La délégation de la Barbade a appuyé </w:t>
      </w:r>
      <w:r w:rsidR="004D473A" w:rsidRPr="00B37153">
        <w:rPr>
          <w:lang w:eastAsia="fr-FR"/>
        </w:rPr>
        <w:t>l’i</w:t>
      </w:r>
      <w:r w:rsidRPr="00B37153">
        <w:rPr>
          <w:lang w:eastAsia="fr-FR"/>
        </w:rPr>
        <w:t xml:space="preserve">nitiative et la proposition des délégations de la Belgique, du Mexique et de </w:t>
      </w:r>
      <w:r w:rsidR="004D473A" w:rsidRPr="00B37153">
        <w:rPr>
          <w:lang w:eastAsia="fr-FR"/>
        </w:rPr>
        <w:t>l’E</w:t>
      </w:r>
      <w:r w:rsidRPr="00B37153">
        <w:rPr>
          <w:lang w:eastAsia="fr-FR"/>
        </w:rPr>
        <w:t>spagne, qui contribuerait grandement à aborder les questions organisationnelles dans le cadre de lʼOMPI</w:t>
      </w:r>
      <w:r w:rsidR="0093032C" w:rsidRPr="00B37153">
        <w:rPr>
          <w:lang w:eastAsia="fr-FR"/>
        </w:rPr>
        <w:t xml:space="preserve">.  </w:t>
      </w:r>
      <w:r w:rsidRPr="00B37153">
        <w:rPr>
          <w:lang w:eastAsia="fr-FR"/>
        </w:rPr>
        <w:t>Ces questions avaient une incidence notable sur les petites délégations et sur leur faculté à couvrir de manière rationnelle les nombreuses questions importantes au sein de lʼOMPI</w:t>
      </w:r>
      <w:r w:rsidR="0093032C" w:rsidRPr="00B37153">
        <w:rPr>
          <w:lang w:eastAsia="fr-FR"/>
        </w:rPr>
        <w:t xml:space="preserve">.  </w:t>
      </w:r>
      <w:r w:rsidRPr="00B37153">
        <w:rPr>
          <w:lang w:eastAsia="fr-FR"/>
        </w:rPr>
        <w:t>Elle estimait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bonne première étape et encourageait la poursuite des efforts visant à rationaliser et à chercher </w:t>
      </w:r>
      <w:r w:rsidR="004D473A" w:rsidRPr="00B37153">
        <w:rPr>
          <w:lang w:eastAsia="fr-FR"/>
        </w:rPr>
        <w:t>d’é</w:t>
      </w:r>
      <w:r w:rsidRPr="00B37153">
        <w:rPr>
          <w:lang w:eastAsia="fr-FR"/>
        </w:rPr>
        <w:t>ventuelles améliorations dans ce domaine</w:t>
      </w:r>
      <w:r w:rsidR="0093032C" w:rsidRPr="00B37153">
        <w:rPr>
          <w:lang w:eastAsia="fr-FR"/>
        </w:rPr>
        <w:t xml:space="preserve">.  </w:t>
      </w:r>
      <w:r w:rsidRPr="00B37153">
        <w:rPr>
          <w:lang w:eastAsia="fr-FR"/>
        </w:rPr>
        <w:t>La délégation estimait toutefois que la gouvernance de lʼOMPI devait être examinée à un niveau structurel supérieur</w:t>
      </w:r>
      <w:r w:rsidR="0093032C" w:rsidRPr="00B37153">
        <w:rPr>
          <w:lang w:eastAsia="fr-FR"/>
        </w:rPr>
        <w:t xml:space="preserve">.  </w:t>
      </w:r>
      <w:r w:rsidRPr="00B37153">
        <w:rPr>
          <w:lang w:eastAsia="fr-FR"/>
        </w:rPr>
        <w:t xml:space="preserve">À cet égard, la recommandation n° 1 du rapport du CCI était </w:t>
      </w:r>
      <w:r w:rsidR="004D473A" w:rsidRPr="00B37153">
        <w:rPr>
          <w:lang w:eastAsia="fr-FR"/>
        </w:rPr>
        <w:t>d’u</w:t>
      </w:r>
      <w:r w:rsidRPr="00B37153">
        <w:rPr>
          <w:lang w:eastAsia="fr-FR"/>
        </w:rPr>
        <w:t>ne importance critique pour améliorer la manière dont fonctionnait lʼOMPI</w:t>
      </w:r>
      <w:r w:rsidR="0093032C" w:rsidRPr="00B37153">
        <w:rPr>
          <w:lang w:eastAsia="fr-FR"/>
        </w:rPr>
        <w:t xml:space="preserve">.  </w:t>
      </w:r>
      <w:r w:rsidRPr="00B37153">
        <w:rPr>
          <w:lang w:eastAsia="fr-FR"/>
        </w:rPr>
        <w:t>La délégation estimait que la structure présentait une faiblesse fondamentale, compte tenu du fait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à la base aucun organe intermédiaire entre les assemblées et </w:t>
      </w:r>
      <w:r w:rsidR="004D473A" w:rsidRPr="00B37153">
        <w:rPr>
          <w:lang w:eastAsia="fr-FR"/>
        </w:rPr>
        <w:t>l’a</w:t>
      </w:r>
      <w:r w:rsidRPr="00B37153">
        <w:rPr>
          <w:lang w:eastAsia="fr-FR"/>
        </w:rPr>
        <w:t>dministration, et q</w:t>
      </w:r>
      <w:r w:rsidR="004D473A" w:rsidRPr="00B37153">
        <w:rPr>
          <w:lang w:eastAsia="fr-FR"/>
        </w:rPr>
        <w:t>u’i</w:t>
      </w:r>
      <w:r w:rsidRPr="00B37153">
        <w:rPr>
          <w:lang w:eastAsia="fr-FR"/>
        </w:rPr>
        <w:t xml:space="preserve">l devrait exister un tel organe, qui serait responsable de </w:t>
      </w:r>
      <w:r w:rsidR="004D473A" w:rsidRPr="00B37153">
        <w:rPr>
          <w:lang w:eastAsia="fr-FR"/>
        </w:rPr>
        <w:t>s’a</w:t>
      </w:r>
      <w:r w:rsidRPr="00B37153">
        <w:rPr>
          <w:lang w:eastAsia="fr-FR"/>
        </w:rPr>
        <w:t>ssurer que les mandats délivrés par lʼAssemblée générale soient mis en œuvre de manière opportune et efficace</w:t>
      </w:r>
      <w:r w:rsidR="0093032C" w:rsidRPr="00B37153">
        <w:rPr>
          <w:lang w:eastAsia="fr-FR"/>
        </w:rPr>
        <w:t xml:space="preserve">.  </w:t>
      </w:r>
      <w:r w:rsidRPr="00B37153">
        <w:rPr>
          <w:lang w:eastAsia="fr-FR"/>
        </w:rPr>
        <w:t xml:space="preserve">Les États membres pourraient examiner les autres organismes des </w:t>
      </w:r>
      <w:r w:rsidR="00C622EF" w:rsidRPr="00B37153">
        <w:rPr>
          <w:lang w:eastAsia="fr-FR"/>
        </w:rPr>
        <w:t>Nations Unies</w:t>
      </w:r>
      <w:r w:rsidRPr="00B37153">
        <w:rPr>
          <w:lang w:eastAsia="fr-FR"/>
        </w:rPr>
        <w:t xml:space="preserve"> dotées </w:t>
      </w:r>
      <w:r w:rsidR="004D473A" w:rsidRPr="00B37153">
        <w:rPr>
          <w:lang w:eastAsia="fr-FR"/>
        </w:rPr>
        <w:t>d’u</w:t>
      </w:r>
      <w:r w:rsidRPr="00B37153">
        <w:rPr>
          <w:lang w:eastAsia="fr-FR"/>
        </w:rPr>
        <w:t xml:space="preserve">n conseil exécutif ou </w:t>
      </w:r>
      <w:r w:rsidR="004D473A" w:rsidRPr="00B37153">
        <w:rPr>
          <w:lang w:eastAsia="fr-FR"/>
        </w:rPr>
        <w:t>d’u</w:t>
      </w:r>
      <w:r w:rsidRPr="00B37153">
        <w:rPr>
          <w:lang w:eastAsia="fr-FR"/>
        </w:rPr>
        <w:t xml:space="preserve">n organe similaire qui </w:t>
      </w:r>
      <w:r w:rsidR="004D473A" w:rsidRPr="00B37153">
        <w:rPr>
          <w:lang w:eastAsia="fr-FR"/>
        </w:rPr>
        <w:t>s’i</w:t>
      </w:r>
      <w:r w:rsidRPr="00B37153">
        <w:rPr>
          <w:lang w:eastAsia="fr-FR"/>
        </w:rPr>
        <w:t>mpliquait dans ce mandat</w:t>
      </w:r>
      <w:r w:rsidR="0093032C" w:rsidRPr="00B37153">
        <w:rPr>
          <w:lang w:eastAsia="fr-FR"/>
        </w:rPr>
        <w:t xml:space="preserve">.  </w:t>
      </w:r>
      <w:r w:rsidRPr="00B37153">
        <w:rPr>
          <w:lang w:eastAsia="fr-FR"/>
        </w:rPr>
        <w:t>La délégation était impatiente de débattre et restait disposée à participer pleinement.</w:t>
      </w:r>
    </w:p>
    <w:p w:rsidR="00EE0C24" w:rsidRPr="00B37153" w:rsidRDefault="00EE0C24" w:rsidP="00CD0EA4">
      <w:pPr>
        <w:pStyle w:val="ONUMFS"/>
      </w:pPr>
      <w:r w:rsidRPr="00B37153">
        <w:rPr>
          <w:lang w:eastAsia="fr-FR"/>
        </w:rPr>
        <w:lastRenderedPageBreak/>
        <w:t xml:space="preserve">La délégation de la République de Corée </w:t>
      </w:r>
      <w:r w:rsidR="004D473A" w:rsidRPr="00B37153">
        <w:rPr>
          <w:lang w:eastAsia="fr-FR"/>
        </w:rPr>
        <w:t>s’e</w:t>
      </w:r>
      <w:r w:rsidRPr="00B37153">
        <w:rPr>
          <w:lang w:eastAsia="fr-FR"/>
        </w:rPr>
        <w:t xml:space="preserve">st jointe aux orateurs précédents pour exprimer son soutien aux délégations de la Belgique, du Mexique et de </w:t>
      </w:r>
      <w:r w:rsidR="004D473A" w:rsidRPr="00B37153">
        <w:rPr>
          <w:lang w:eastAsia="fr-FR"/>
        </w:rPr>
        <w:t>l’E</w:t>
      </w:r>
      <w:r w:rsidRPr="00B37153">
        <w:rPr>
          <w:lang w:eastAsia="fr-FR"/>
        </w:rPr>
        <w:t xml:space="preserve">spagne pour les propositions relatives à </w:t>
      </w:r>
      <w:r w:rsidR="004D473A" w:rsidRPr="00B37153">
        <w:rPr>
          <w:lang w:eastAsia="fr-FR"/>
        </w:rPr>
        <w:t>l’e</w:t>
      </w:r>
      <w:r w:rsidRPr="00B37153">
        <w:rPr>
          <w:lang w:eastAsia="fr-FR"/>
        </w:rPr>
        <w:t>fficacité des réunions de lʼOMPI</w:t>
      </w:r>
      <w:r w:rsidR="0093032C" w:rsidRPr="00B37153">
        <w:rPr>
          <w:lang w:eastAsia="fr-FR"/>
        </w:rPr>
        <w:t xml:space="preserve">.  </w:t>
      </w:r>
      <w:r w:rsidRPr="00B37153">
        <w:rPr>
          <w:lang w:eastAsia="fr-FR"/>
        </w:rPr>
        <w:t xml:space="preserve">Elle estimait que </w:t>
      </w:r>
      <w:r w:rsidR="004D473A" w:rsidRPr="00B37153">
        <w:rPr>
          <w:lang w:eastAsia="fr-FR"/>
        </w:rPr>
        <w:t>l’a</w:t>
      </w:r>
      <w:r w:rsidRPr="00B37153">
        <w:rPr>
          <w:lang w:eastAsia="fr-FR"/>
        </w:rPr>
        <w:t xml:space="preserve">doption et la mise en œuvre de ces propositions pourraient constituer un bon point de départ en vue </w:t>
      </w:r>
      <w:r w:rsidR="004D473A" w:rsidRPr="00B37153">
        <w:rPr>
          <w:lang w:eastAsia="fr-FR"/>
        </w:rPr>
        <w:t>d’a</w:t>
      </w:r>
      <w:r w:rsidRPr="00B37153">
        <w:rPr>
          <w:lang w:eastAsia="fr-FR"/>
        </w:rPr>
        <w:t xml:space="preserve">méliorer les réunions de lʼOMPI, et pourrait être un processus sur le long terme susceptible </w:t>
      </w:r>
      <w:r w:rsidR="004D473A" w:rsidRPr="00B37153">
        <w:rPr>
          <w:lang w:eastAsia="fr-FR"/>
        </w:rPr>
        <w:t>d’a</w:t>
      </w:r>
      <w:r w:rsidRPr="00B37153">
        <w:rPr>
          <w:lang w:eastAsia="fr-FR"/>
        </w:rPr>
        <w:t>voir une incidence positive sur la gouvernance future de lʼOMPI.</w:t>
      </w:r>
    </w:p>
    <w:p w:rsidR="00EE0C24" w:rsidRPr="00B37153" w:rsidRDefault="00EE0C24" w:rsidP="00CD0EA4">
      <w:pPr>
        <w:pStyle w:val="ONUMFS"/>
      </w:pPr>
      <w:r w:rsidRPr="00B37153">
        <w:rPr>
          <w:lang w:eastAsia="fr-FR"/>
        </w:rPr>
        <w:t xml:space="preserve">La délégation de la Belgique a dit que la délégation de la France lui avait demandé </w:t>
      </w:r>
      <w:r w:rsidR="004D473A" w:rsidRPr="00B37153">
        <w:rPr>
          <w:lang w:eastAsia="fr-FR"/>
        </w:rPr>
        <w:t>d’a</w:t>
      </w:r>
      <w:r w:rsidRPr="00B37153">
        <w:rPr>
          <w:lang w:eastAsia="fr-FR"/>
        </w:rPr>
        <w:t xml:space="preserve">pporter son soutien à la proposition faite par les délégations de </w:t>
      </w:r>
      <w:r w:rsidR="004D473A" w:rsidRPr="00B37153">
        <w:rPr>
          <w:lang w:eastAsia="fr-FR"/>
        </w:rPr>
        <w:t>l’E</w:t>
      </w:r>
      <w:r w:rsidRPr="00B37153">
        <w:rPr>
          <w:lang w:eastAsia="fr-FR"/>
        </w:rPr>
        <w:t>spagne, du Mexique et de la Belgique</w:t>
      </w:r>
      <w:r w:rsidR="0093032C" w:rsidRPr="00B37153">
        <w:rPr>
          <w:lang w:eastAsia="fr-FR"/>
        </w:rPr>
        <w:t xml:space="preserve">.  </w:t>
      </w:r>
      <w:r w:rsidRPr="00B37153">
        <w:rPr>
          <w:lang w:eastAsia="fr-FR"/>
        </w:rPr>
        <w:t>Une proposition ne devait pas forcément en exclure une autre</w:t>
      </w:r>
      <w:r w:rsidR="0093032C" w:rsidRPr="00B37153">
        <w:rPr>
          <w:lang w:eastAsia="fr-FR"/>
        </w:rPr>
        <w:t xml:space="preserve">.  </w:t>
      </w:r>
      <w:r w:rsidRPr="00B37153">
        <w:rPr>
          <w:lang w:eastAsia="fr-FR"/>
        </w:rPr>
        <w:t xml:space="preserve">À cet égard, elle </w:t>
      </w:r>
      <w:r w:rsidR="004D473A" w:rsidRPr="00B37153">
        <w:rPr>
          <w:lang w:eastAsia="fr-FR"/>
        </w:rPr>
        <w:t>s’e</w:t>
      </w:r>
      <w:r w:rsidRPr="00B37153">
        <w:rPr>
          <w:lang w:eastAsia="fr-FR"/>
        </w:rPr>
        <w:t xml:space="preserve">st félicitée du nouvel ajout, </w:t>
      </w:r>
      <w:r w:rsidR="00C622EF" w:rsidRPr="00B37153">
        <w:rPr>
          <w:lang w:eastAsia="fr-FR"/>
        </w:rPr>
        <w:t>à savoir</w:t>
      </w:r>
      <w:r w:rsidRPr="00B37153">
        <w:rPr>
          <w:lang w:eastAsia="fr-FR"/>
        </w:rPr>
        <w:t xml:space="preserve"> la proposition de la délégation de </w:t>
      </w:r>
      <w:r w:rsidR="004D473A" w:rsidRPr="00B37153">
        <w:rPr>
          <w:lang w:eastAsia="fr-FR"/>
        </w:rPr>
        <w:t>l’I</w:t>
      </w:r>
      <w:r w:rsidRPr="00B37153">
        <w:rPr>
          <w:lang w:eastAsia="fr-FR"/>
        </w:rPr>
        <w:t xml:space="preserve">nde, qui avait été relevée par la délégation du Chili, visant à utiliser les outils </w:t>
      </w:r>
      <w:r w:rsidR="004D473A" w:rsidRPr="00B37153">
        <w:rPr>
          <w:lang w:eastAsia="fr-FR"/>
        </w:rPr>
        <w:t>d’i</w:t>
      </w:r>
      <w:r w:rsidRPr="00B37153">
        <w:rPr>
          <w:lang w:eastAsia="fr-FR"/>
        </w:rPr>
        <w:t>nformation disponibles pour les nouvelles délégations</w:t>
      </w:r>
      <w:r w:rsidR="0093032C" w:rsidRPr="00B37153">
        <w:rPr>
          <w:lang w:eastAsia="fr-FR"/>
        </w:rPr>
        <w:t xml:space="preserve">.  </w:t>
      </w:r>
      <w:r w:rsidRPr="00B37153">
        <w:rPr>
          <w:lang w:eastAsia="fr-FR"/>
        </w:rPr>
        <w:t xml:space="preserve">De son point de vue, si le but de la trousse à outils était </w:t>
      </w:r>
      <w:r w:rsidR="004D473A" w:rsidRPr="00B37153">
        <w:rPr>
          <w:lang w:eastAsia="fr-FR"/>
        </w:rPr>
        <w:t>d’e</w:t>
      </w:r>
      <w:r w:rsidRPr="00B37153">
        <w:rPr>
          <w:lang w:eastAsia="fr-FR"/>
        </w:rPr>
        <w:t>nglober toutes les règles de lʼOMPI, la trousse à outils engloberait seulement les règles écrites, codifiées ou non, et éventuellement les règles existantes</w:t>
      </w:r>
      <w:r w:rsidR="0093032C" w:rsidRPr="00B37153">
        <w:rPr>
          <w:lang w:eastAsia="fr-FR"/>
        </w:rPr>
        <w:t xml:space="preserve">.  </w:t>
      </w:r>
      <w:r w:rsidRPr="00B37153">
        <w:rPr>
          <w:lang w:eastAsia="fr-FR"/>
        </w:rPr>
        <w:t>Si elle englobait les trois catégories, la question était de savoir comment les États membres auraient la certitude absolue q</w:t>
      </w:r>
      <w:r w:rsidR="004D473A" w:rsidRPr="00B37153">
        <w:rPr>
          <w:lang w:eastAsia="fr-FR"/>
        </w:rPr>
        <w:t>u’i</w:t>
      </w:r>
      <w:r w:rsidRPr="00B37153">
        <w:rPr>
          <w:lang w:eastAsia="fr-FR"/>
        </w:rPr>
        <w:t xml:space="preserve">l </w:t>
      </w:r>
      <w:r w:rsidR="004D473A" w:rsidRPr="00B37153">
        <w:rPr>
          <w:lang w:eastAsia="fr-FR"/>
        </w:rPr>
        <w:t>n’e</w:t>
      </w:r>
      <w:r w:rsidRPr="00B37153">
        <w:rPr>
          <w:lang w:eastAsia="fr-FR"/>
        </w:rPr>
        <w:t xml:space="preserve">xistait aucun autre principe ou pratique qui </w:t>
      </w:r>
      <w:r w:rsidR="004D473A" w:rsidRPr="00B37153">
        <w:rPr>
          <w:lang w:eastAsia="fr-FR"/>
        </w:rPr>
        <w:t>n’a</w:t>
      </w:r>
      <w:r w:rsidRPr="00B37153">
        <w:rPr>
          <w:lang w:eastAsia="fr-FR"/>
        </w:rPr>
        <w:t>urait pas été codifié et ne figurerait donc pas dans la trousse à outils.</w:t>
      </w:r>
    </w:p>
    <w:p w:rsidR="00C622EF" w:rsidRPr="00B37153" w:rsidRDefault="00EE0C24" w:rsidP="00CD0EA4">
      <w:pPr>
        <w:pStyle w:val="ONUMFS"/>
        <w:rPr>
          <w:lang w:eastAsia="fr-FR"/>
        </w:rPr>
      </w:pPr>
      <w:r w:rsidRPr="00B37153">
        <w:rPr>
          <w:lang w:eastAsia="fr-FR"/>
        </w:rPr>
        <w:t xml:space="preserve">La délégation du Guatemala a donc exprimé sa gratitude pour la proposition présentée par les délégations de la Belgique, du Mexique et de </w:t>
      </w:r>
      <w:r w:rsidR="004D473A" w:rsidRPr="00B37153">
        <w:rPr>
          <w:lang w:eastAsia="fr-FR"/>
        </w:rPr>
        <w:t>l’E</w:t>
      </w:r>
      <w:r w:rsidRPr="00B37153">
        <w:rPr>
          <w:lang w:eastAsia="fr-FR"/>
        </w:rPr>
        <w:t>spagne</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ne proposition créative qui cherchait à rendre les États membres efficaces et garantirait que les résultats q</w:t>
      </w:r>
      <w:r w:rsidR="004D473A" w:rsidRPr="00B37153">
        <w:rPr>
          <w:lang w:eastAsia="fr-FR"/>
        </w:rPr>
        <w:t>u’i</w:t>
      </w:r>
      <w:r w:rsidRPr="00B37153">
        <w:rPr>
          <w:lang w:eastAsia="fr-FR"/>
        </w:rPr>
        <w:t>ls obtenaient soient meilleurs</w:t>
      </w:r>
      <w:r w:rsidR="0093032C" w:rsidRPr="00B37153">
        <w:rPr>
          <w:lang w:eastAsia="fr-FR"/>
        </w:rPr>
        <w:t xml:space="preserve">.  </w:t>
      </w:r>
      <w:r w:rsidRPr="00B37153">
        <w:rPr>
          <w:lang w:eastAsia="fr-FR"/>
        </w:rPr>
        <w:t>La proposition était selon elle parfaitement conforme aux recommandations du CCI</w:t>
      </w:r>
      <w:r w:rsidR="0093032C" w:rsidRPr="00B37153">
        <w:rPr>
          <w:lang w:eastAsia="fr-FR"/>
        </w:rPr>
        <w:t xml:space="preserve">.  </w:t>
      </w:r>
      <w:r w:rsidRPr="00B37153">
        <w:rPr>
          <w:lang w:eastAsia="fr-FR"/>
        </w:rPr>
        <w:t>Dans la mesure où le séminaire proposé était concerné, la délégation convenait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girait </w:t>
      </w:r>
      <w:r w:rsidR="004D473A" w:rsidRPr="00B37153">
        <w:rPr>
          <w:lang w:eastAsia="fr-FR"/>
        </w:rPr>
        <w:t>d’u</w:t>
      </w:r>
      <w:r w:rsidRPr="00B37153">
        <w:rPr>
          <w:lang w:eastAsia="fr-FR"/>
        </w:rPr>
        <w:t>n outil extrêmement utile</w:t>
      </w:r>
      <w:r w:rsidR="0093032C" w:rsidRPr="00B37153">
        <w:rPr>
          <w:lang w:eastAsia="fr-FR"/>
        </w:rPr>
        <w:t xml:space="preserve">.  </w:t>
      </w:r>
      <w:r w:rsidRPr="00B37153">
        <w:rPr>
          <w:lang w:eastAsia="fr-FR"/>
        </w:rPr>
        <w:t>La délégation était donc plutôt ravie de continuer à examiner la question</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de Monaco a fait sienne la déclaration du groupe B avant de remercier les délégations de </w:t>
      </w:r>
      <w:r w:rsidR="004D473A" w:rsidRPr="00B37153">
        <w:rPr>
          <w:lang w:eastAsia="fr-FR"/>
        </w:rPr>
        <w:t>l’E</w:t>
      </w:r>
      <w:r w:rsidRPr="00B37153">
        <w:rPr>
          <w:lang w:eastAsia="fr-FR"/>
        </w:rPr>
        <w:t>spagne, du Mexique et de la Belgique pour leur proposition</w:t>
      </w:r>
      <w:r w:rsidR="0093032C" w:rsidRPr="00B37153">
        <w:rPr>
          <w:lang w:eastAsia="fr-FR"/>
        </w:rPr>
        <w:t xml:space="preserve">.  </w:t>
      </w:r>
      <w:r w:rsidRPr="00B37153">
        <w:rPr>
          <w:lang w:eastAsia="fr-FR"/>
        </w:rPr>
        <w:t>Elle a rappelé que la délégation de la Belgique avait décrit lʼOMPI comme une forêt en train de se muer en une jungle</w:t>
      </w:r>
      <w:r w:rsidR="0093032C" w:rsidRPr="00B37153">
        <w:rPr>
          <w:lang w:eastAsia="fr-FR"/>
        </w:rPr>
        <w:t xml:space="preserve">.  </w:t>
      </w:r>
      <w:r w:rsidRPr="00B37153">
        <w:rPr>
          <w:lang w:eastAsia="fr-FR"/>
        </w:rPr>
        <w:t xml:space="preserve">Elle </w:t>
      </w:r>
      <w:r w:rsidR="004D473A" w:rsidRPr="00B37153">
        <w:rPr>
          <w:lang w:eastAsia="fr-FR"/>
        </w:rPr>
        <w:t>n’é</w:t>
      </w:r>
      <w:r w:rsidRPr="00B37153">
        <w:rPr>
          <w:lang w:eastAsia="fr-FR"/>
        </w:rPr>
        <w:t xml:space="preserve">tait pas certaine que les États membres allaient revenir à la forêt originelle avec la proposition, mais il </w:t>
      </w:r>
      <w:r w:rsidR="004D473A" w:rsidRPr="00B37153">
        <w:rPr>
          <w:lang w:eastAsia="fr-FR"/>
        </w:rPr>
        <w:t>s’a</w:t>
      </w:r>
      <w:r w:rsidRPr="00B37153">
        <w:rPr>
          <w:lang w:eastAsia="fr-FR"/>
        </w:rPr>
        <w:t xml:space="preserve">girait sans doute </w:t>
      </w:r>
      <w:r w:rsidR="004D473A" w:rsidRPr="00B37153">
        <w:rPr>
          <w:lang w:eastAsia="fr-FR"/>
        </w:rPr>
        <w:t>d’u</w:t>
      </w:r>
      <w:r w:rsidRPr="00B37153">
        <w:rPr>
          <w:lang w:eastAsia="fr-FR"/>
        </w:rPr>
        <w:t xml:space="preserve">n outil qui aiderait les États membres à se frayer un chemin plus efficacement dans la jungle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Les mesures à court terme seraient simples et utiles, car les avantages qui en découleraient se ressentiraient quasi immédiatement</w:t>
      </w:r>
      <w:r w:rsidR="0093032C" w:rsidRPr="00B37153">
        <w:rPr>
          <w:lang w:eastAsia="fr-FR"/>
        </w:rPr>
        <w:t xml:space="preserve">.  </w:t>
      </w:r>
      <w:r w:rsidRPr="00B37153">
        <w:rPr>
          <w:lang w:eastAsia="fr-FR"/>
        </w:rPr>
        <w:t>La délégation a dit que les États membres devaient avoir remarqué q</w:t>
      </w:r>
      <w:r w:rsidR="004D473A" w:rsidRPr="00B37153">
        <w:rPr>
          <w:lang w:eastAsia="fr-FR"/>
        </w:rPr>
        <w:t>u’u</w:t>
      </w:r>
      <w:r w:rsidRPr="00B37153">
        <w:rPr>
          <w:lang w:eastAsia="fr-FR"/>
        </w:rPr>
        <w:t xml:space="preserve">ne prolifération de réunions </w:t>
      </w:r>
      <w:r w:rsidR="004D473A" w:rsidRPr="00B37153">
        <w:rPr>
          <w:lang w:eastAsia="fr-FR"/>
        </w:rPr>
        <w:t>s’é</w:t>
      </w:r>
      <w:r w:rsidRPr="00B37153">
        <w:rPr>
          <w:lang w:eastAsia="fr-FR"/>
        </w:rPr>
        <w:t>ternisant jusq</w:t>
      </w:r>
      <w:r w:rsidR="004D473A" w:rsidRPr="00B37153">
        <w:rPr>
          <w:lang w:eastAsia="fr-FR"/>
        </w:rPr>
        <w:t>u’a</w:t>
      </w:r>
      <w:r w:rsidRPr="00B37153">
        <w:rPr>
          <w:lang w:eastAsia="fr-FR"/>
        </w:rPr>
        <w:t>u petit matin ne pouvait pas améliorer leur efficacité</w:t>
      </w:r>
      <w:r w:rsidR="0093032C" w:rsidRPr="00B37153">
        <w:rPr>
          <w:lang w:eastAsia="fr-FR"/>
        </w:rPr>
        <w:t xml:space="preserve">.  </w:t>
      </w:r>
      <w:r w:rsidRPr="00B37153">
        <w:rPr>
          <w:lang w:eastAsia="fr-FR"/>
        </w:rPr>
        <w:t>Cela les avait en fait rendues moins efficaces et efficientes, entre autres parce q</w:t>
      </w:r>
      <w:r w:rsidR="004D473A" w:rsidRPr="00B37153">
        <w:rPr>
          <w:lang w:eastAsia="fr-FR"/>
        </w:rPr>
        <w:t>u’i</w:t>
      </w:r>
      <w:r w:rsidRPr="00B37153">
        <w:rPr>
          <w:lang w:eastAsia="fr-FR"/>
        </w:rPr>
        <w:t>l avait été difficile pour les délégations de se préparer pour les réunions et aussi parce que cela avait toujours plus surchargé le Secrétariat</w:t>
      </w:r>
      <w:r w:rsidR="0093032C" w:rsidRPr="00B37153">
        <w:rPr>
          <w:lang w:eastAsia="fr-FR"/>
        </w:rPr>
        <w:t xml:space="preserve">.  </w:t>
      </w:r>
      <w:r w:rsidRPr="00B37153">
        <w:rPr>
          <w:lang w:eastAsia="fr-FR"/>
        </w:rPr>
        <w:t xml:space="preserve">De son avis, </w:t>
      </w:r>
      <w:r w:rsidR="004D473A" w:rsidRPr="00B37153">
        <w:rPr>
          <w:lang w:eastAsia="fr-FR"/>
        </w:rPr>
        <w:t>c’é</w:t>
      </w:r>
      <w:r w:rsidRPr="00B37153">
        <w:rPr>
          <w:lang w:eastAsia="fr-FR"/>
        </w:rPr>
        <w:t>tait un excellent point de départ pour les débats</w:t>
      </w:r>
      <w:r w:rsidR="0093032C" w:rsidRPr="00B37153">
        <w:rPr>
          <w:lang w:eastAsia="fr-FR"/>
        </w:rPr>
        <w:t xml:space="preserve">.  </w:t>
      </w:r>
      <w:r w:rsidR="004D473A" w:rsidRPr="00B37153">
        <w:rPr>
          <w:lang w:eastAsia="fr-FR"/>
        </w:rPr>
        <w:t>S’a</w:t>
      </w:r>
      <w:r w:rsidRPr="00B37153">
        <w:rPr>
          <w:lang w:eastAsia="fr-FR"/>
        </w:rPr>
        <w:t xml:space="preserve">gissant de la gouvernance au sens large, la délégation était certaine que les États membres pouvaient toujours </w:t>
      </w:r>
      <w:r w:rsidR="004D473A" w:rsidRPr="00B37153">
        <w:rPr>
          <w:lang w:eastAsia="fr-FR"/>
        </w:rPr>
        <w:t>s’a</w:t>
      </w:r>
      <w:r w:rsidRPr="00B37153">
        <w:rPr>
          <w:lang w:eastAsia="fr-FR"/>
        </w:rPr>
        <w:t>méliorer et que de nouveaux ajustements pouvaient être envisagés</w:t>
      </w:r>
      <w:r w:rsidR="0093032C" w:rsidRPr="00B37153">
        <w:rPr>
          <w:lang w:eastAsia="fr-FR"/>
        </w:rPr>
        <w:t xml:space="preserve">.  </w:t>
      </w:r>
      <w:r w:rsidRPr="00B37153">
        <w:rPr>
          <w:lang w:eastAsia="fr-FR"/>
        </w:rPr>
        <w:t xml:space="preserve">Le rapport du CCI prévoyait plusieurs indications très utiles quant à la manière </w:t>
      </w:r>
      <w:r w:rsidR="004D473A" w:rsidRPr="00B37153">
        <w:rPr>
          <w:lang w:eastAsia="fr-FR"/>
        </w:rPr>
        <w:t>d’y</w:t>
      </w:r>
      <w:r w:rsidRPr="00B37153">
        <w:rPr>
          <w:lang w:eastAsia="fr-FR"/>
        </w:rPr>
        <w:t xml:space="preserve"> parvenir</w:t>
      </w:r>
      <w:r w:rsidR="0093032C" w:rsidRPr="00B37153">
        <w:rPr>
          <w:lang w:eastAsia="fr-FR"/>
        </w:rPr>
        <w:t xml:space="preserve">.  </w:t>
      </w:r>
      <w:r w:rsidRPr="00B37153">
        <w:rPr>
          <w:lang w:eastAsia="fr-FR"/>
        </w:rPr>
        <w:t>Cependant, et conformément à ce q</w:t>
      </w:r>
      <w:r w:rsidR="004D473A" w:rsidRPr="00B37153">
        <w:rPr>
          <w:lang w:eastAsia="fr-FR"/>
        </w:rPr>
        <w:t>u’a</w:t>
      </w:r>
      <w:r w:rsidRPr="00B37153">
        <w:rPr>
          <w:lang w:eastAsia="fr-FR"/>
        </w:rPr>
        <w:t xml:space="preserve">vait dit la délégation de la France sur le point de lʼordre du jour précédent, la délégation était </w:t>
      </w:r>
      <w:r w:rsidR="004D473A" w:rsidRPr="00B37153">
        <w:rPr>
          <w:lang w:eastAsia="fr-FR"/>
        </w:rPr>
        <w:t>d’a</w:t>
      </w:r>
      <w:r w:rsidRPr="00B37153">
        <w:rPr>
          <w:lang w:eastAsia="fr-FR"/>
        </w:rPr>
        <w:t>vis que les États membres ne voulaient pas trop de bouleversements dans la structure organisationnelle de lʼOMPI</w:t>
      </w:r>
      <w:r w:rsidR="0093032C" w:rsidRPr="00B37153">
        <w:rPr>
          <w:lang w:eastAsia="fr-FR"/>
        </w:rPr>
        <w:t xml:space="preserve">.  </w:t>
      </w:r>
      <w:r w:rsidRPr="00B37153">
        <w:rPr>
          <w:lang w:eastAsia="fr-FR"/>
        </w:rPr>
        <w:t>Il était plutôt question de faire un meilleur usage des outils dont ils disposaient déjà, en phase avec leur constitution et les textes de base</w:t>
      </w:r>
      <w:r w:rsidR="0093032C" w:rsidRPr="00B37153">
        <w:rPr>
          <w:lang w:eastAsia="fr-FR"/>
        </w:rPr>
        <w:t xml:space="preserve">.  </w:t>
      </w:r>
      <w:r w:rsidRPr="00B37153">
        <w:rPr>
          <w:lang w:eastAsia="fr-FR"/>
        </w:rPr>
        <w:t xml:space="preserve">La délégation estimait que la mise en place </w:t>
      </w:r>
      <w:r w:rsidR="004D473A" w:rsidRPr="00B37153">
        <w:rPr>
          <w:lang w:eastAsia="fr-FR"/>
        </w:rPr>
        <w:t>d’u</w:t>
      </w:r>
      <w:r w:rsidRPr="00B37153">
        <w:rPr>
          <w:lang w:eastAsia="fr-FR"/>
        </w:rPr>
        <w:t xml:space="preserve">n nouvel organe de gouvernance </w:t>
      </w:r>
      <w:r w:rsidR="004D473A" w:rsidRPr="00B37153">
        <w:rPr>
          <w:lang w:eastAsia="fr-FR"/>
        </w:rPr>
        <w:t>n’é</w:t>
      </w:r>
      <w:r w:rsidRPr="00B37153">
        <w:rPr>
          <w:lang w:eastAsia="fr-FR"/>
        </w:rPr>
        <w:t xml:space="preserve">tait pas appropriée et elle </w:t>
      </w:r>
      <w:r w:rsidR="004D473A" w:rsidRPr="00B37153">
        <w:rPr>
          <w:lang w:eastAsia="fr-FR"/>
        </w:rPr>
        <w:t>l’a</w:t>
      </w:r>
      <w:r w:rsidRPr="00B37153">
        <w:rPr>
          <w:lang w:eastAsia="fr-FR"/>
        </w:rPr>
        <w:t xml:space="preserve">vait répété à maintes reprises, </w:t>
      </w:r>
      <w:r w:rsidR="00C622EF" w:rsidRPr="00B37153">
        <w:rPr>
          <w:lang w:eastAsia="fr-FR"/>
        </w:rPr>
        <w:t>y compris</w:t>
      </w:r>
      <w:r w:rsidRPr="00B37153">
        <w:rPr>
          <w:lang w:eastAsia="fr-FR"/>
        </w:rPr>
        <w:t xml:space="preserve"> lors des présentations écrites</w:t>
      </w:r>
      <w:r w:rsidR="0093032C" w:rsidRPr="00B37153">
        <w:rPr>
          <w:lang w:eastAsia="fr-FR"/>
        </w:rPr>
        <w:t xml:space="preserve">.  </w:t>
      </w:r>
      <w:r w:rsidRPr="00B37153">
        <w:rPr>
          <w:lang w:eastAsia="fr-FR"/>
        </w:rPr>
        <w:t>Indépendamment du président ou de la manière dont les États membres choisissaient de poursuivre les délibérations, la délégation a assuré la réunion de son implication active</w:t>
      </w:r>
      <w:r w:rsidR="0093032C" w:rsidRPr="00B37153">
        <w:rPr>
          <w:lang w:eastAsia="fr-FR"/>
        </w:rPr>
        <w:t xml:space="preserve">.  </w:t>
      </w:r>
      <w:r w:rsidRPr="00B37153">
        <w:rPr>
          <w:lang w:eastAsia="fr-FR"/>
        </w:rPr>
        <w:t>Elle a souligné q</w:t>
      </w:r>
      <w:r w:rsidR="004D473A" w:rsidRPr="00B37153">
        <w:rPr>
          <w:lang w:eastAsia="fr-FR"/>
        </w:rPr>
        <w:t>u’à</w:t>
      </w:r>
      <w:r w:rsidRPr="00B37153">
        <w:rPr>
          <w:lang w:eastAsia="fr-FR"/>
        </w:rPr>
        <w:t xml:space="preserve"> ce stade, elle </w:t>
      </w:r>
      <w:r w:rsidR="004D473A" w:rsidRPr="00B37153">
        <w:rPr>
          <w:lang w:eastAsia="fr-FR"/>
        </w:rPr>
        <w:t>n’é</w:t>
      </w:r>
      <w:r w:rsidRPr="00B37153">
        <w:rPr>
          <w:lang w:eastAsia="fr-FR"/>
        </w:rPr>
        <w:t>tait pas convaincue de la nécessité de mettre sur pied un groupe de travail, car il existait plusieurs forums au sein desquels la question de la gouvernance pouvait être examinée, en particulier le PBC</w:t>
      </w:r>
      <w:r w:rsidR="0093032C" w:rsidRPr="00B37153">
        <w:rPr>
          <w:lang w:eastAsia="fr-FR"/>
        </w:rPr>
        <w:t>.</w:t>
      </w:r>
    </w:p>
    <w:p w:rsidR="00EE0C24" w:rsidRPr="00B37153" w:rsidRDefault="00EE0C24" w:rsidP="00CD0EA4">
      <w:pPr>
        <w:pStyle w:val="ONUMFS"/>
      </w:pPr>
      <w:r w:rsidRPr="00B37153">
        <w:rPr>
          <w:lang w:eastAsia="fr-FR"/>
        </w:rPr>
        <w:t xml:space="preserve">La délégation de </w:t>
      </w:r>
      <w:r w:rsidR="004D473A" w:rsidRPr="00B37153">
        <w:rPr>
          <w:lang w:eastAsia="fr-FR"/>
        </w:rPr>
        <w:t>l’A</w:t>
      </w:r>
      <w:r w:rsidRPr="00B37153">
        <w:rPr>
          <w:lang w:eastAsia="fr-FR"/>
        </w:rPr>
        <w:t xml:space="preserve">ustralie a fait part de son soutien continu au meilleur fonctionnement des réunions des comités de lʼOMPI conformément à la proposition des délégations de la </w:t>
      </w:r>
      <w:r w:rsidRPr="00B37153">
        <w:rPr>
          <w:lang w:eastAsia="fr-FR"/>
        </w:rPr>
        <w:lastRenderedPageBreak/>
        <w:t xml:space="preserve">Belgique, du Mexique et de </w:t>
      </w:r>
      <w:r w:rsidR="004D473A" w:rsidRPr="00B37153">
        <w:rPr>
          <w:lang w:eastAsia="fr-FR"/>
        </w:rPr>
        <w:t>l’E</w:t>
      </w:r>
      <w:r w:rsidRPr="00B37153">
        <w:rPr>
          <w:lang w:eastAsia="fr-FR"/>
        </w:rPr>
        <w:t>spagne</w:t>
      </w:r>
      <w:r w:rsidR="0093032C" w:rsidRPr="00B37153">
        <w:rPr>
          <w:lang w:eastAsia="fr-FR"/>
        </w:rPr>
        <w:t xml:space="preserve">.  </w:t>
      </w:r>
      <w:r w:rsidRPr="00B37153">
        <w:rPr>
          <w:lang w:eastAsia="fr-FR"/>
        </w:rPr>
        <w:t xml:space="preserve">En particulier, les documents des réunions devraient être disponibles bien à </w:t>
      </w:r>
      <w:r w:rsidR="004D473A" w:rsidRPr="00B37153">
        <w:rPr>
          <w:lang w:eastAsia="fr-FR"/>
        </w:rPr>
        <w:t>l’a</w:t>
      </w:r>
      <w:r w:rsidRPr="00B37153">
        <w:rPr>
          <w:lang w:eastAsia="fr-FR"/>
        </w:rPr>
        <w:t xml:space="preserve">vance des réunions des comités et les déclarations liminaires devraient être soumises par écrit dans la mesure du possible et </w:t>
      </w:r>
      <w:r w:rsidR="004D473A" w:rsidRPr="00B37153">
        <w:rPr>
          <w:lang w:eastAsia="fr-FR"/>
        </w:rPr>
        <w:t>s’i</w:t>
      </w:r>
      <w:r w:rsidRPr="00B37153">
        <w:rPr>
          <w:lang w:eastAsia="fr-FR"/>
        </w:rPr>
        <w:t>l y a lieu</w:t>
      </w:r>
      <w:r w:rsidR="0093032C" w:rsidRPr="00B37153">
        <w:rPr>
          <w:lang w:eastAsia="fr-FR"/>
        </w:rPr>
        <w:t xml:space="preserve">.  </w:t>
      </w:r>
      <w:r w:rsidRPr="00B37153">
        <w:rPr>
          <w:lang w:eastAsia="fr-FR"/>
        </w:rPr>
        <w:t xml:space="preserve">Les présidents devraient faire tout leur possible pour </w:t>
      </w:r>
      <w:r w:rsidR="004D473A" w:rsidRPr="00B37153">
        <w:rPr>
          <w:lang w:eastAsia="fr-FR"/>
        </w:rPr>
        <w:t>s’a</w:t>
      </w:r>
      <w:r w:rsidRPr="00B37153">
        <w:rPr>
          <w:lang w:eastAsia="fr-FR"/>
        </w:rPr>
        <w:t xml:space="preserve">ssurer que les réunions respectent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Toutefois, même si la proposition de réduire la durée des réunions à quatre jours, </w:t>
      </w:r>
      <w:r w:rsidR="004D473A" w:rsidRPr="00B37153">
        <w:rPr>
          <w:lang w:eastAsia="fr-FR"/>
        </w:rPr>
        <w:t>s’i</w:t>
      </w:r>
      <w:r w:rsidRPr="00B37153">
        <w:rPr>
          <w:lang w:eastAsia="fr-FR"/>
        </w:rPr>
        <w:t xml:space="preserve">l y a lieu, pouvait accroître </w:t>
      </w:r>
      <w:r w:rsidR="004D473A" w:rsidRPr="00B37153">
        <w:rPr>
          <w:lang w:eastAsia="fr-FR"/>
        </w:rPr>
        <w:t>l’e</w:t>
      </w:r>
      <w:r w:rsidRPr="00B37153">
        <w:rPr>
          <w:lang w:eastAsia="fr-FR"/>
        </w:rPr>
        <w:t xml:space="preserve">fficacité, il conviendrait de la combiner avec une approche réaliste des priorités à </w:t>
      </w:r>
      <w:r w:rsidR="004D473A" w:rsidRPr="00B37153">
        <w:rPr>
          <w:lang w:eastAsia="fr-FR"/>
        </w:rPr>
        <w:t>l’o</w:t>
      </w:r>
      <w:r w:rsidRPr="00B37153">
        <w:rPr>
          <w:lang w:eastAsia="fr-FR"/>
        </w:rPr>
        <w:t>rdre du jour des réunions.</w:t>
      </w:r>
    </w:p>
    <w:p w:rsidR="00EE0C24" w:rsidRPr="00B37153" w:rsidRDefault="00EE0C24" w:rsidP="00CD0EA4">
      <w:pPr>
        <w:pStyle w:val="ONUMFS"/>
      </w:pPr>
      <w:r w:rsidRPr="00B37153">
        <w:rPr>
          <w:lang w:eastAsia="fr-FR"/>
        </w:rPr>
        <w:t>La délégation de la Chine a remercié les trois délégations pour leur proposition</w:t>
      </w:r>
      <w:r w:rsidR="0093032C" w:rsidRPr="00B37153">
        <w:rPr>
          <w:lang w:eastAsia="fr-FR"/>
        </w:rPr>
        <w:t xml:space="preserve">.  </w:t>
      </w:r>
      <w:r w:rsidRPr="00B37153">
        <w:rPr>
          <w:lang w:eastAsia="fr-FR"/>
        </w:rPr>
        <w:t xml:space="preserve">Elle a souligné que </w:t>
      </w:r>
      <w:r w:rsidR="004D473A" w:rsidRPr="00B37153">
        <w:rPr>
          <w:lang w:eastAsia="fr-FR"/>
        </w:rPr>
        <w:t>l’e</w:t>
      </w:r>
      <w:r w:rsidRPr="00B37153">
        <w:rPr>
          <w:lang w:eastAsia="fr-FR"/>
        </w:rPr>
        <w:t>fficacité des réunions de lʼOMPI était non seulement associée au fonctionnement de lʼOrganisation, mais également au niveau de participation des États membres, dont les intérêts étaient en jeu</w:t>
      </w:r>
      <w:r w:rsidR="0093032C" w:rsidRPr="00B37153">
        <w:rPr>
          <w:lang w:eastAsia="fr-FR"/>
        </w:rPr>
        <w:t xml:space="preserve">.  </w:t>
      </w:r>
      <w:r w:rsidRPr="00B37153">
        <w:rPr>
          <w:lang w:eastAsia="fr-FR"/>
        </w:rPr>
        <w:t xml:space="preserve">La délégation espérait donc que lʼOrganisation prendrait des mesures supplémentaires pour accroître </w:t>
      </w:r>
      <w:r w:rsidR="004D473A" w:rsidRPr="00B37153">
        <w:rPr>
          <w:lang w:eastAsia="fr-FR"/>
        </w:rPr>
        <w:t>l’e</w:t>
      </w:r>
      <w:r w:rsidRPr="00B37153">
        <w:rPr>
          <w:lang w:eastAsia="fr-FR"/>
        </w:rPr>
        <w:t>fficacité</w:t>
      </w:r>
      <w:r w:rsidR="0093032C" w:rsidRPr="00B37153">
        <w:rPr>
          <w:lang w:eastAsia="fr-FR"/>
        </w:rPr>
        <w:t xml:space="preserve">.  </w:t>
      </w:r>
      <w:r w:rsidRPr="00B37153">
        <w:rPr>
          <w:lang w:eastAsia="fr-FR"/>
        </w:rPr>
        <w:t>Par exemple, la proposition évoquait la limite de la durée des réunions et la réduction du volume des documents</w:t>
      </w:r>
      <w:r w:rsidR="0093032C" w:rsidRPr="00B37153">
        <w:rPr>
          <w:lang w:eastAsia="fr-FR"/>
        </w:rPr>
        <w:t xml:space="preserve">.  </w:t>
      </w:r>
      <w:r w:rsidRPr="00B37153">
        <w:rPr>
          <w:lang w:eastAsia="fr-FR"/>
        </w:rPr>
        <w:t>Entre</w:t>
      </w:r>
      <w:r w:rsidR="00FB219A" w:rsidRPr="00B37153">
        <w:rPr>
          <w:lang w:eastAsia="fr-FR"/>
        </w:rPr>
        <w:noBreakHyphen/>
      </w:r>
      <w:r w:rsidRPr="00B37153">
        <w:rPr>
          <w:lang w:eastAsia="fr-FR"/>
        </w:rPr>
        <w:t xml:space="preserve">temps, la délégation estimait que </w:t>
      </w:r>
      <w:r w:rsidR="004D473A" w:rsidRPr="00B37153">
        <w:rPr>
          <w:lang w:eastAsia="fr-FR"/>
        </w:rPr>
        <w:t>l’a</w:t>
      </w:r>
      <w:r w:rsidRPr="00B37153">
        <w:rPr>
          <w:lang w:eastAsia="fr-FR"/>
        </w:rPr>
        <w:t xml:space="preserve">ttitude constructive des États membres améliorerait également </w:t>
      </w:r>
      <w:r w:rsidR="004D473A" w:rsidRPr="00B37153">
        <w:rPr>
          <w:lang w:eastAsia="fr-FR"/>
        </w:rPr>
        <w:t>l’e</w:t>
      </w:r>
      <w:r w:rsidRPr="00B37153">
        <w:rPr>
          <w:lang w:eastAsia="fr-FR"/>
        </w:rPr>
        <w:t>fficacité des réunions</w:t>
      </w:r>
      <w:r w:rsidR="0093032C" w:rsidRPr="00B37153">
        <w:rPr>
          <w:lang w:eastAsia="fr-FR"/>
        </w:rPr>
        <w:t xml:space="preserve">.  </w:t>
      </w:r>
      <w:r w:rsidR="004D473A" w:rsidRPr="00B37153">
        <w:rPr>
          <w:lang w:eastAsia="fr-FR"/>
        </w:rPr>
        <w:t>S’a</w:t>
      </w:r>
      <w:r w:rsidRPr="00B37153">
        <w:rPr>
          <w:lang w:eastAsia="fr-FR"/>
        </w:rPr>
        <w:t>gissant de la gouvernance, elle a tenu à rappeler que lʼOMPI devrait tirer pleinement parti du mécanisme de gouvernance existant et améliorer la coopération et la coordination, de manière à ce que le mécanisme de gouvernance existant bénéficie de capacités fonctionnelles complètes</w:t>
      </w:r>
      <w:r w:rsidR="0093032C" w:rsidRPr="00B37153">
        <w:rPr>
          <w:lang w:eastAsia="fr-FR"/>
        </w:rPr>
        <w:t xml:space="preserve">.  </w:t>
      </w:r>
      <w:r w:rsidRPr="00B37153">
        <w:rPr>
          <w:lang w:eastAsia="fr-FR"/>
        </w:rPr>
        <w:t>La délégation a dit q</w:t>
      </w:r>
      <w:r w:rsidR="004D473A" w:rsidRPr="00B37153">
        <w:rPr>
          <w:lang w:eastAsia="fr-FR"/>
        </w:rPr>
        <w:t>u’i</w:t>
      </w:r>
      <w:r w:rsidRPr="00B37153">
        <w:rPr>
          <w:lang w:eastAsia="fr-FR"/>
        </w:rPr>
        <w:t>l fallait éviter les doubles efforts.</w:t>
      </w:r>
    </w:p>
    <w:p w:rsidR="00EE0C24" w:rsidRPr="00B37153" w:rsidRDefault="00EE0C24" w:rsidP="00CD0EA4">
      <w:pPr>
        <w:pStyle w:val="ONUMFS"/>
      </w:pPr>
      <w:r w:rsidRPr="00B37153">
        <w:rPr>
          <w:lang w:eastAsia="fr-FR"/>
        </w:rPr>
        <w:t xml:space="preserve">La délégation de </w:t>
      </w:r>
      <w:r w:rsidR="004D473A" w:rsidRPr="00B37153">
        <w:rPr>
          <w:lang w:eastAsia="fr-FR"/>
        </w:rPr>
        <w:t>l’I</w:t>
      </w:r>
      <w:r w:rsidRPr="00B37153">
        <w:rPr>
          <w:lang w:eastAsia="fr-FR"/>
        </w:rPr>
        <w:t>nde a répondu à la question soulevée par la délégation de la Belgique</w:t>
      </w:r>
      <w:r w:rsidR="0093032C" w:rsidRPr="00B37153">
        <w:rPr>
          <w:lang w:eastAsia="fr-FR"/>
        </w:rPr>
        <w:t xml:space="preserve">.  </w:t>
      </w:r>
      <w:r w:rsidRPr="00B37153">
        <w:rPr>
          <w:lang w:eastAsia="fr-FR"/>
        </w:rPr>
        <w:t>La délégation estimait q</w:t>
      </w:r>
      <w:r w:rsidR="004D473A" w:rsidRPr="00B37153">
        <w:rPr>
          <w:lang w:eastAsia="fr-FR"/>
        </w:rPr>
        <w:t>u’i</w:t>
      </w:r>
      <w:r w:rsidRPr="00B37153">
        <w:rPr>
          <w:lang w:eastAsia="fr-FR"/>
        </w:rPr>
        <w:t xml:space="preserve">l incombait au Secrétariat </w:t>
      </w:r>
      <w:r w:rsidR="004D473A" w:rsidRPr="00B37153">
        <w:rPr>
          <w:lang w:eastAsia="fr-FR"/>
        </w:rPr>
        <w:t>d’e</w:t>
      </w:r>
      <w:r w:rsidRPr="00B37153">
        <w:rPr>
          <w:lang w:eastAsia="fr-FR"/>
        </w:rPr>
        <w:t>xpliquer ce q</w:t>
      </w:r>
      <w:r w:rsidR="004D473A" w:rsidRPr="00B37153">
        <w:rPr>
          <w:lang w:eastAsia="fr-FR"/>
        </w:rPr>
        <w:t>u’é</w:t>
      </w:r>
      <w:r w:rsidRPr="00B37153">
        <w:rPr>
          <w:lang w:eastAsia="fr-FR"/>
        </w:rPr>
        <w:t>taient les règles codifiées existantes et quelle était la pratique, car même après avoir participé aux réunions de lʼOMPI pendant de nombreuses années, les États membres ne savaient plus quelles pratiques il leur fallait respecter</w:t>
      </w:r>
      <w:r w:rsidR="0093032C" w:rsidRPr="00B37153">
        <w:rPr>
          <w:lang w:eastAsia="fr-FR"/>
        </w:rPr>
        <w:t xml:space="preserve">.  </w:t>
      </w:r>
      <w:r w:rsidRPr="00B37153">
        <w:rPr>
          <w:lang w:eastAsia="fr-FR"/>
        </w:rPr>
        <w:t>À cet égard, les États membres ne pouvaient pas demander au Secrétariat de codifier toutes ces pratiques en à peine un mois</w:t>
      </w:r>
      <w:r w:rsidR="0093032C" w:rsidRPr="00B37153">
        <w:rPr>
          <w:lang w:eastAsia="fr-FR"/>
        </w:rPr>
        <w:t xml:space="preserve">.  </w:t>
      </w:r>
      <w:r w:rsidRPr="00B37153">
        <w:rPr>
          <w:lang w:eastAsia="fr-FR"/>
        </w:rPr>
        <w:t xml:space="preserve">La délégation était </w:t>
      </w:r>
      <w:r w:rsidR="004D473A" w:rsidRPr="00B37153">
        <w:rPr>
          <w:lang w:eastAsia="fr-FR"/>
        </w:rPr>
        <w:t>d’a</w:t>
      </w:r>
      <w:r w:rsidRPr="00B37153">
        <w:rPr>
          <w:lang w:eastAsia="fr-FR"/>
        </w:rPr>
        <w:t xml:space="preserve">vis que cela indiquait vraiment la nécessité </w:t>
      </w:r>
      <w:r w:rsidR="004D473A" w:rsidRPr="00B37153">
        <w:rPr>
          <w:lang w:eastAsia="fr-FR"/>
        </w:rPr>
        <w:t>d’u</w:t>
      </w:r>
      <w:r w:rsidRPr="00B37153">
        <w:rPr>
          <w:lang w:eastAsia="fr-FR"/>
        </w:rPr>
        <w:t xml:space="preserve">n dialogue structuré entre les États membres, sous la direction du président de lʼAssemblée générale, du Comité de coordination et aussi </w:t>
      </w:r>
      <w:r w:rsidR="004D473A" w:rsidRPr="00B37153">
        <w:rPr>
          <w:lang w:eastAsia="fr-FR"/>
        </w:rPr>
        <w:t>l’i</w:t>
      </w:r>
      <w:r w:rsidRPr="00B37153">
        <w:rPr>
          <w:lang w:eastAsia="fr-FR"/>
        </w:rPr>
        <w:t xml:space="preserve">mplication du Directeur général et </w:t>
      </w:r>
      <w:r w:rsidR="004D473A" w:rsidRPr="00B37153">
        <w:rPr>
          <w:lang w:eastAsia="fr-FR"/>
        </w:rPr>
        <w:t>d’a</w:t>
      </w:r>
      <w:r w:rsidRPr="00B37153">
        <w:rPr>
          <w:lang w:eastAsia="fr-FR"/>
        </w:rPr>
        <w:t>utres membres de la haute direction</w:t>
      </w:r>
      <w:r w:rsidR="0093032C" w:rsidRPr="00B37153">
        <w:rPr>
          <w:lang w:eastAsia="fr-FR"/>
        </w:rPr>
        <w:t xml:space="preserve">.  </w:t>
      </w:r>
      <w:r w:rsidRPr="00B37153">
        <w:rPr>
          <w:lang w:eastAsia="fr-FR"/>
        </w:rPr>
        <w:t>Les États membres se trouveraient ainsi au même niveau de connaissance, qui consistait, par exemple à connaître la règle qui régissait les groupes régionaux ou les règles relatives à la rotation des présidents</w:t>
      </w:r>
      <w:r w:rsidR="0093032C" w:rsidRPr="00B37153">
        <w:rPr>
          <w:lang w:eastAsia="fr-FR"/>
        </w:rPr>
        <w:t xml:space="preserve">.  </w:t>
      </w:r>
      <w:r w:rsidRPr="00B37153">
        <w:rPr>
          <w:lang w:eastAsia="fr-FR"/>
        </w:rPr>
        <w:t xml:space="preserve">Ces dernières étaient une question de gouvernance très basique et </w:t>
      </w:r>
      <w:r w:rsidR="004D473A" w:rsidRPr="00B37153">
        <w:rPr>
          <w:lang w:eastAsia="fr-FR"/>
        </w:rPr>
        <w:t>c’e</w:t>
      </w:r>
      <w:r w:rsidRPr="00B37153">
        <w:rPr>
          <w:lang w:eastAsia="fr-FR"/>
        </w:rPr>
        <w:t>st pourquoi les États membres débattaient à son sujet depuis longtemps</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l’i</w:t>
      </w:r>
      <w:r w:rsidRPr="00B37153">
        <w:rPr>
          <w:lang w:eastAsia="fr-FR"/>
        </w:rPr>
        <w:t xml:space="preserve">dée visant à inclure ce type </w:t>
      </w:r>
      <w:r w:rsidR="004D473A" w:rsidRPr="00B37153">
        <w:rPr>
          <w:lang w:eastAsia="fr-FR"/>
        </w:rPr>
        <w:t>d’i</w:t>
      </w:r>
      <w:r w:rsidRPr="00B37153">
        <w:rPr>
          <w:lang w:eastAsia="fr-FR"/>
        </w:rPr>
        <w:t xml:space="preserve">nformation/présentation dans le programme de formations à destination des nouveaux venus, la délégation a fait observer que lorsque les États membres proposeraient </w:t>
      </w:r>
      <w:r w:rsidR="004D473A" w:rsidRPr="00B37153">
        <w:rPr>
          <w:lang w:eastAsia="fr-FR"/>
        </w:rPr>
        <w:t>d’o</w:t>
      </w:r>
      <w:r w:rsidRPr="00B37153">
        <w:rPr>
          <w:lang w:eastAsia="fr-FR"/>
        </w:rPr>
        <w:t>rganiser un séminaire informel, la question du coût et du budget surgirait</w:t>
      </w:r>
      <w:r w:rsidR="0093032C" w:rsidRPr="00B37153">
        <w:rPr>
          <w:lang w:eastAsia="fr-FR"/>
        </w:rPr>
        <w:t xml:space="preserve">.  </w:t>
      </w:r>
      <w:r w:rsidRPr="00B37153">
        <w:rPr>
          <w:lang w:eastAsia="fr-FR"/>
        </w:rPr>
        <w:t xml:space="preserve">Elle suggérait </w:t>
      </w:r>
      <w:r w:rsidR="004D473A" w:rsidRPr="00B37153">
        <w:rPr>
          <w:lang w:eastAsia="fr-FR"/>
        </w:rPr>
        <w:t>d’é</w:t>
      </w:r>
      <w:r w:rsidRPr="00B37153">
        <w:rPr>
          <w:lang w:eastAsia="fr-FR"/>
        </w:rPr>
        <w:t>viter ce débat</w:t>
      </w:r>
      <w:r w:rsidR="0093032C" w:rsidRPr="00B37153">
        <w:rPr>
          <w:lang w:eastAsia="fr-FR"/>
        </w:rPr>
        <w:t xml:space="preserve">.  </w:t>
      </w:r>
      <w:r w:rsidRPr="00B37153">
        <w:rPr>
          <w:lang w:eastAsia="fr-FR"/>
        </w:rPr>
        <w:t xml:space="preserve">Il existait déjà des mécanismes permettant de fournir de telles informations et la délégation ne voyait pas </w:t>
      </w:r>
      <w:r w:rsidR="004D473A" w:rsidRPr="00B37153">
        <w:rPr>
          <w:lang w:eastAsia="fr-FR"/>
        </w:rPr>
        <w:t>l’u</w:t>
      </w:r>
      <w:r w:rsidRPr="00B37153">
        <w:rPr>
          <w:lang w:eastAsia="fr-FR"/>
        </w:rPr>
        <w:t xml:space="preserve">tilité </w:t>
      </w:r>
      <w:r w:rsidR="004D473A" w:rsidRPr="00B37153">
        <w:rPr>
          <w:lang w:eastAsia="fr-FR"/>
        </w:rPr>
        <w:t>d’u</w:t>
      </w:r>
      <w:r w:rsidRPr="00B37153">
        <w:rPr>
          <w:lang w:eastAsia="fr-FR"/>
        </w:rPr>
        <w:t>n séminaire</w:t>
      </w:r>
      <w:r w:rsidR="0093032C" w:rsidRPr="00B37153">
        <w:rPr>
          <w:lang w:eastAsia="fr-FR"/>
        </w:rPr>
        <w:t xml:space="preserve">.  </w:t>
      </w:r>
      <w:r w:rsidRPr="00B37153">
        <w:rPr>
          <w:lang w:eastAsia="fr-FR"/>
        </w:rPr>
        <w:t xml:space="preserve">La seule exigence était </w:t>
      </w:r>
      <w:r w:rsidR="004D473A" w:rsidRPr="00B37153">
        <w:rPr>
          <w:lang w:eastAsia="fr-FR"/>
        </w:rPr>
        <w:t>d’a</w:t>
      </w:r>
      <w:r w:rsidRPr="00B37153">
        <w:rPr>
          <w:lang w:eastAsia="fr-FR"/>
        </w:rPr>
        <w:t>voir un débat structuré, quel q</w:t>
      </w:r>
      <w:r w:rsidR="004D473A" w:rsidRPr="00B37153">
        <w:rPr>
          <w:lang w:eastAsia="fr-FR"/>
        </w:rPr>
        <w:t>u’e</w:t>
      </w:r>
      <w:r w:rsidRPr="00B37153">
        <w:rPr>
          <w:lang w:eastAsia="fr-FR"/>
        </w:rPr>
        <w:t xml:space="preserve">n soit le format, et </w:t>
      </w:r>
      <w:r w:rsidR="004D473A" w:rsidRPr="00B37153">
        <w:rPr>
          <w:lang w:eastAsia="fr-FR"/>
        </w:rPr>
        <w:t>d’e</w:t>
      </w:r>
      <w:r w:rsidRPr="00B37153">
        <w:rPr>
          <w:lang w:eastAsia="fr-FR"/>
        </w:rPr>
        <w:t xml:space="preserve">ssayer de créer de manière informelle des règles qui soient vraiment applicables et respectueuses des règles des autres organes des </w:t>
      </w:r>
      <w:r w:rsidR="00C622EF" w:rsidRPr="00B37153">
        <w:rPr>
          <w:lang w:eastAsia="fr-FR"/>
        </w:rPr>
        <w:t>Nations Unies</w:t>
      </w:r>
      <w:r w:rsidRPr="00B37153">
        <w:rPr>
          <w:lang w:eastAsia="fr-FR"/>
        </w:rPr>
        <w:t>.</w:t>
      </w:r>
    </w:p>
    <w:p w:rsidR="00EE0C24" w:rsidRPr="00B37153" w:rsidRDefault="00EE0C24" w:rsidP="00CD0EA4">
      <w:pPr>
        <w:pStyle w:val="ONUMFS"/>
      </w:pPr>
      <w:r w:rsidRPr="00B37153">
        <w:rPr>
          <w:lang w:eastAsia="fr-FR"/>
        </w:rPr>
        <w:t xml:space="preserve">La délégation de </w:t>
      </w:r>
      <w:r w:rsidR="004D473A" w:rsidRPr="00B37153">
        <w:rPr>
          <w:lang w:eastAsia="fr-FR"/>
        </w:rPr>
        <w:t>l’A</w:t>
      </w:r>
      <w:r w:rsidRPr="00B37153">
        <w:rPr>
          <w:lang w:eastAsia="fr-FR"/>
        </w:rPr>
        <w:t xml:space="preserve">lgérie </w:t>
      </w:r>
      <w:r w:rsidR="004D473A" w:rsidRPr="00B37153">
        <w:rPr>
          <w:lang w:eastAsia="fr-FR"/>
        </w:rPr>
        <w:t>s’e</w:t>
      </w:r>
      <w:r w:rsidRPr="00B37153">
        <w:rPr>
          <w:lang w:eastAsia="fr-FR"/>
        </w:rPr>
        <w:t>st félicitée du débat sur la question et a tenu à faire des observations plus spécifiques</w:t>
      </w:r>
      <w:r w:rsidR="0093032C" w:rsidRPr="00B37153">
        <w:rPr>
          <w:lang w:eastAsia="fr-FR"/>
        </w:rPr>
        <w:t xml:space="preserve">.  </w:t>
      </w:r>
      <w:r w:rsidRPr="00B37153">
        <w:rPr>
          <w:lang w:eastAsia="fr-FR"/>
        </w:rPr>
        <w:t xml:space="preserve">Premièrement, la délégation estimait que la gouvernance devrait être définie comme une garantie selon laquelle la structure générale de lʼOrganisation permettait aux États membres </w:t>
      </w:r>
      <w:r w:rsidR="004D473A" w:rsidRPr="00B37153">
        <w:rPr>
          <w:lang w:eastAsia="fr-FR"/>
        </w:rPr>
        <w:t>d’o</w:t>
      </w:r>
      <w:r w:rsidRPr="00B37153">
        <w:rPr>
          <w:lang w:eastAsia="fr-FR"/>
        </w:rPr>
        <w:t>rienter ses travaux</w:t>
      </w:r>
      <w:r w:rsidR="0093032C" w:rsidRPr="00B37153">
        <w:rPr>
          <w:lang w:eastAsia="fr-FR"/>
        </w:rPr>
        <w:t xml:space="preserve">.  </w:t>
      </w:r>
      <w:r w:rsidRPr="00B37153">
        <w:rPr>
          <w:lang w:eastAsia="fr-FR"/>
        </w:rPr>
        <w:t>Toutes les actions des États membres devraient découler de cette définition</w:t>
      </w:r>
      <w:r w:rsidR="0093032C" w:rsidRPr="00B37153">
        <w:rPr>
          <w:lang w:eastAsia="fr-FR"/>
        </w:rPr>
        <w:t xml:space="preserve">.  </w:t>
      </w:r>
      <w:r w:rsidRPr="00B37153">
        <w:rPr>
          <w:lang w:eastAsia="fr-FR"/>
        </w:rPr>
        <w:t>Deuxièmement, la délégation a dit q</w:t>
      </w:r>
      <w:r w:rsidR="004D473A" w:rsidRPr="00B37153">
        <w:rPr>
          <w:lang w:eastAsia="fr-FR"/>
        </w:rPr>
        <w:t>u’i</w:t>
      </w:r>
      <w:r w:rsidRPr="00B37153">
        <w:rPr>
          <w:lang w:eastAsia="fr-FR"/>
        </w:rPr>
        <w:t>l convenait de prendre trois éléments en considération : i)</w:t>
      </w:r>
      <w:r w:rsidR="004518EC" w:rsidRPr="00B37153">
        <w:rPr>
          <w:lang w:eastAsia="fr-FR"/>
        </w:rPr>
        <w:t> </w:t>
      </w:r>
      <w:r w:rsidR="004D473A" w:rsidRPr="00B37153">
        <w:rPr>
          <w:lang w:eastAsia="fr-FR"/>
        </w:rPr>
        <w:t>s’a</w:t>
      </w:r>
      <w:r w:rsidRPr="00B37153">
        <w:rPr>
          <w:lang w:eastAsia="fr-FR"/>
        </w:rPr>
        <w:t>ssurer que les règles et procédures de lʼOrganis</w:t>
      </w:r>
      <w:r w:rsidR="00300F5A" w:rsidRPr="00B37153">
        <w:rPr>
          <w:lang w:eastAsia="fr-FR"/>
        </w:rPr>
        <w:t>ation étaient respectées et la C</w:t>
      </w:r>
      <w:r w:rsidRPr="00B37153">
        <w:rPr>
          <w:lang w:eastAsia="fr-FR"/>
        </w:rPr>
        <w:t>onvention de lʼOrganisation correctement appliquée</w:t>
      </w:r>
      <w:r w:rsidR="0093032C" w:rsidRPr="00B37153">
        <w:rPr>
          <w:lang w:eastAsia="fr-FR"/>
        </w:rPr>
        <w:t xml:space="preserve">.  </w:t>
      </w:r>
      <w:r w:rsidRPr="00B37153">
        <w:rPr>
          <w:lang w:eastAsia="fr-FR"/>
        </w:rPr>
        <w:t xml:space="preserve">Cette condition était la condition </w:t>
      </w:r>
      <w:r w:rsidRPr="00B37153">
        <w:rPr>
          <w:i/>
          <w:lang w:eastAsia="fr-FR"/>
        </w:rPr>
        <w:t>sine qua non</w:t>
      </w:r>
      <w:r w:rsidRPr="00B37153">
        <w:rPr>
          <w:lang w:eastAsia="fr-FR"/>
        </w:rPr>
        <w:t xml:space="preserve"> pour une bonne gouvernance</w:t>
      </w:r>
      <w:r w:rsidR="0093032C" w:rsidRPr="00B37153">
        <w:rPr>
          <w:lang w:eastAsia="fr-FR"/>
        </w:rPr>
        <w:t xml:space="preserve">;  </w:t>
      </w:r>
      <w:r w:rsidRPr="00B37153">
        <w:rPr>
          <w:lang w:eastAsia="fr-FR"/>
        </w:rPr>
        <w:t>ii)</w:t>
      </w:r>
      <w:r w:rsidR="004518EC" w:rsidRPr="00B37153">
        <w:rPr>
          <w:lang w:eastAsia="fr-FR"/>
        </w:rPr>
        <w:t> </w:t>
      </w:r>
      <w:r w:rsidRPr="00B37153">
        <w:rPr>
          <w:lang w:eastAsia="fr-FR"/>
        </w:rPr>
        <w:t xml:space="preserve">assurer une bonne transparence </w:t>
      </w:r>
      <w:r w:rsidR="004D473A" w:rsidRPr="00B37153">
        <w:rPr>
          <w:lang w:eastAsia="fr-FR"/>
        </w:rPr>
        <w:t>s’a</w:t>
      </w:r>
      <w:r w:rsidRPr="00B37153">
        <w:rPr>
          <w:lang w:eastAsia="fr-FR"/>
        </w:rPr>
        <w:t xml:space="preserve">gissant du travail effectué par le Secrétariat, les États membres ainsi que par </w:t>
      </w:r>
      <w:r w:rsidR="004D473A" w:rsidRPr="00B37153">
        <w:rPr>
          <w:lang w:eastAsia="fr-FR"/>
        </w:rPr>
        <w:t>d’a</w:t>
      </w:r>
      <w:r w:rsidRPr="00B37153">
        <w:rPr>
          <w:lang w:eastAsia="fr-FR"/>
        </w:rPr>
        <w:t>utres organes</w:t>
      </w:r>
      <w:r w:rsidR="0093032C" w:rsidRPr="00B37153">
        <w:rPr>
          <w:lang w:eastAsia="fr-FR"/>
        </w:rPr>
        <w:t xml:space="preserve">;  </w:t>
      </w:r>
      <w:r w:rsidRPr="00B37153">
        <w:rPr>
          <w:lang w:eastAsia="fr-FR"/>
        </w:rPr>
        <w:t>et iii)</w:t>
      </w:r>
      <w:r w:rsidR="004518EC" w:rsidRPr="00B37153">
        <w:rPr>
          <w:lang w:eastAsia="fr-FR"/>
        </w:rPr>
        <w:t> </w:t>
      </w:r>
      <w:r w:rsidRPr="00B37153">
        <w:rPr>
          <w:lang w:eastAsia="fr-FR"/>
        </w:rPr>
        <w:t>améliorer les méthodes de travail</w:t>
      </w:r>
      <w:r w:rsidR="0093032C" w:rsidRPr="00B37153">
        <w:rPr>
          <w:lang w:eastAsia="fr-FR"/>
        </w:rPr>
        <w:t xml:space="preserve">.  </w:t>
      </w:r>
      <w:r w:rsidRPr="00B37153">
        <w:rPr>
          <w:lang w:eastAsia="fr-FR"/>
        </w:rPr>
        <w:t xml:space="preserve">La délégation était </w:t>
      </w:r>
      <w:r w:rsidR="004D473A" w:rsidRPr="00B37153">
        <w:rPr>
          <w:lang w:eastAsia="fr-FR"/>
        </w:rPr>
        <w:t>d’a</w:t>
      </w:r>
      <w:r w:rsidRPr="00B37153">
        <w:rPr>
          <w:lang w:eastAsia="fr-FR"/>
        </w:rPr>
        <w:t>vis que choisir un élément et laisser les deux autres de côté ne serait pas très productif</w:t>
      </w:r>
      <w:r w:rsidR="0093032C" w:rsidRPr="00B37153">
        <w:rPr>
          <w:lang w:eastAsia="fr-FR"/>
        </w:rPr>
        <w:t xml:space="preserve">.  </w:t>
      </w:r>
      <w:r w:rsidR="004D473A" w:rsidRPr="00B37153">
        <w:rPr>
          <w:lang w:eastAsia="fr-FR"/>
        </w:rPr>
        <w:t>C’é</w:t>
      </w:r>
      <w:r w:rsidRPr="00B37153">
        <w:rPr>
          <w:lang w:eastAsia="fr-FR"/>
        </w:rPr>
        <w:t xml:space="preserve">tait parce que choisir </w:t>
      </w:r>
      <w:r w:rsidR="004D473A" w:rsidRPr="00B37153">
        <w:rPr>
          <w:lang w:eastAsia="fr-FR"/>
        </w:rPr>
        <w:t>d’a</w:t>
      </w:r>
      <w:r w:rsidRPr="00B37153">
        <w:rPr>
          <w:lang w:eastAsia="fr-FR"/>
        </w:rPr>
        <w:t>méliorer les méthodes de travail, par exemple, et ne pas se préoccuper du fait q</w:t>
      </w:r>
      <w:r w:rsidR="004D473A" w:rsidRPr="00B37153">
        <w:rPr>
          <w:lang w:eastAsia="fr-FR"/>
        </w:rPr>
        <w:t>u’i</w:t>
      </w:r>
      <w:r w:rsidRPr="00B37153">
        <w:rPr>
          <w:lang w:eastAsia="fr-FR"/>
        </w:rPr>
        <w:t>l y avait un manque de transparence ou une réelle nécessité de mieux respecter les règles de procédure serait moins raisonnable, selon elle, et aussi extrêmement contreproductif</w:t>
      </w:r>
      <w:r w:rsidR="0093032C" w:rsidRPr="00B37153">
        <w:rPr>
          <w:lang w:eastAsia="fr-FR"/>
        </w:rPr>
        <w:t xml:space="preserve">.  </w:t>
      </w:r>
      <w:r w:rsidRPr="00B37153">
        <w:rPr>
          <w:lang w:eastAsia="fr-FR"/>
        </w:rPr>
        <w:lastRenderedPageBreak/>
        <w:t xml:space="preserve">La délégation </w:t>
      </w:r>
      <w:r w:rsidR="004D473A" w:rsidRPr="00B37153">
        <w:rPr>
          <w:lang w:eastAsia="fr-FR"/>
        </w:rPr>
        <w:t>n’é</w:t>
      </w:r>
      <w:r w:rsidRPr="00B37153">
        <w:rPr>
          <w:lang w:eastAsia="fr-FR"/>
        </w:rPr>
        <w:t xml:space="preserve">tait pas </w:t>
      </w:r>
      <w:r w:rsidR="004D473A" w:rsidRPr="00B37153">
        <w:rPr>
          <w:lang w:eastAsia="fr-FR"/>
        </w:rPr>
        <w:t>d’a</w:t>
      </w:r>
      <w:r w:rsidRPr="00B37153">
        <w:rPr>
          <w:lang w:eastAsia="fr-FR"/>
        </w:rPr>
        <w:t xml:space="preserve">vis que les États membres devraient laisser </w:t>
      </w:r>
      <w:r w:rsidR="004D473A" w:rsidRPr="00B37153">
        <w:rPr>
          <w:lang w:eastAsia="fr-FR"/>
        </w:rPr>
        <w:t>l’u</w:t>
      </w:r>
      <w:r w:rsidRPr="00B37153">
        <w:rPr>
          <w:lang w:eastAsia="fr-FR"/>
        </w:rPr>
        <w:t>n de ces éléments de côté</w:t>
      </w:r>
      <w:r w:rsidR="0093032C" w:rsidRPr="00B37153">
        <w:rPr>
          <w:lang w:eastAsia="fr-FR"/>
        </w:rPr>
        <w:t xml:space="preserve">.  </w:t>
      </w:r>
      <w:r w:rsidRPr="00B37153">
        <w:rPr>
          <w:lang w:eastAsia="fr-FR"/>
        </w:rPr>
        <w:t xml:space="preserve">En matière de gouvernance, il convenait </w:t>
      </w:r>
      <w:r w:rsidR="004D473A" w:rsidRPr="00B37153">
        <w:rPr>
          <w:lang w:eastAsia="fr-FR"/>
        </w:rPr>
        <w:t>d’a</w:t>
      </w:r>
      <w:r w:rsidRPr="00B37153">
        <w:rPr>
          <w:lang w:eastAsia="fr-FR"/>
        </w:rPr>
        <w:t>dopter une action mondiale générale approfondie</w:t>
      </w:r>
      <w:r w:rsidR="0093032C" w:rsidRPr="00B37153">
        <w:rPr>
          <w:lang w:eastAsia="fr-FR"/>
        </w:rPr>
        <w:t xml:space="preserve">.  </w:t>
      </w:r>
      <w:r w:rsidR="004D473A" w:rsidRPr="00B37153">
        <w:rPr>
          <w:lang w:eastAsia="fr-FR"/>
        </w:rPr>
        <w:t>C’é</w:t>
      </w:r>
      <w:r w:rsidRPr="00B37153">
        <w:rPr>
          <w:lang w:eastAsia="fr-FR"/>
        </w:rPr>
        <w:t xml:space="preserve">tait son sentiment et elle était convaincue que </w:t>
      </w:r>
      <w:r w:rsidR="004D473A" w:rsidRPr="00B37153">
        <w:rPr>
          <w:lang w:eastAsia="fr-FR"/>
        </w:rPr>
        <w:t>c’é</w:t>
      </w:r>
      <w:r w:rsidRPr="00B37153">
        <w:rPr>
          <w:lang w:eastAsia="fr-FR"/>
        </w:rPr>
        <w:t>tait également la position du groupe des pays africains, auquel elle adressait son soutien</w:t>
      </w:r>
      <w:r w:rsidR="0093032C" w:rsidRPr="00B37153">
        <w:rPr>
          <w:lang w:eastAsia="fr-FR"/>
        </w:rPr>
        <w:t xml:space="preserve">.  </w:t>
      </w:r>
      <w:r w:rsidRPr="00B37153">
        <w:rPr>
          <w:lang w:eastAsia="fr-FR"/>
        </w:rPr>
        <w:t xml:space="preserve">Troisièmement, la délégation a tenu à faire observer que le </w:t>
      </w:r>
      <w:r w:rsidRPr="00B37153">
        <w:rPr>
          <w:i/>
          <w:lang w:eastAsia="fr-FR"/>
        </w:rPr>
        <w:t>statu</w:t>
      </w:r>
      <w:r w:rsidR="004518EC" w:rsidRPr="00B37153">
        <w:rPr>
          <w:i/>
          <w:lang w:eastAsia="fr-FR"/>
        </w:rPr>
        <w:t> </w:t>
      </w:r>
      <w:r w:rsidRPr="00B37153">
        <w:rPr>
          <w:i/>
          <w:lang w:eastAsia="fr-FR"/>
        </w:rPr>
        <w:t>quo</w:t>
      </w:r>
      <w:r w:rsidRPr="00B37153">
        <w:rPr>
          <w:lang w:eastAsia="fr-FR"/>
        </w:rPr>
        <w:t xml:space="preserve"> actuel </w:t>
      </w:r>
      <w:r w:rsidR="004D473A" w:rsidRPr="00B37153">
        <w:rPr>
          <w:lang w:eastAsia="fr-FR"/>
        </w:rPr>
        <w:t>n’é</w:t>
      </w:r>
      <w:r w:rsidRPr="00B37153">
        <w:rPr>
          <w:lang w:eastAsia="fr-FR"/>
        </w:rPr>
        <w:t>tait pas la meilleure situation dans laquelle lʼOrganisation pouvait se retrouver</w:t>
      </w:r>
      <w:r w:rsidR="0093032C" w:rsidRPr="00B37153">
        <w:rPr>
          <w:lang w:eastAsia="fr-FR"/>
        </w:rPr>
        <w:t xml:space="preserve">.  </w:t>
      </w:r>
      <w:r w:rsidRPr="00B37153">
        <w:rPr>
          <w:lang w:eastAsia="fr-FR"/>
        </w:rPr>
        <w:t xml:space="preserve">Comme </w:t>
      </w:r>
      <w:r w:rsidR="004D473A" w:rsidRPr="00B37153">
        <w:rPr>
          <w:lang w:eastAsia="fr-FR"/>
        </w:rPr>
        <w:t>l’i</w:t>
      </w:r>
      <w:r w:rsidRPr="00B37153">
        <w:rPr>
          <w:lang w:eastAsia="fr-FR"/>
        </w:rPr>
        <w:t xml:space="preserve">ndiquait le rapport du CCI, les États membres avaient élaboré des méthodes irrégulières qui </w:t>
      </w:r>
      <w:r w:rsidR="004D473A" w:rsidRPr="00B37153">
        <w:rPr>
          <w:lang w:eastAsia="fr-FR"/>
        </w:rPr>
        <w:t>n’é</w:t>
      </w:r>
      <w:r w:rsidRPr="00B37153">
        <w:rPr>
          <w:lang w:eastAsia="fr-FR"/>
        </w:rPr>
        <w:t xml:space="preserve">taient pas en phase avec la Convention instituant </w:t>
      </w:r>
      <w:r w:rsidR="004D473A" w:rsidRPr="00B37153">
        <w:rPr>
          <w:lang w:eastAsia="fr-FR"/>
        </w:rPr>
        <w:t>l’O</w:t>
      </w:r>
      <w:r w:rsidRPr="00B37153">
        <w:rPr>
          <w:lang w:eastAsia="fr-FR"/>
        </w:rPr>
        <w:t>MPI, en particulier en ce qui concerne le PBC et le Comité de coordination</w:t>
      </w:r>
      <w:r w:rsidR="0093032C" w:rsidRPr="00B37153">
        <w:rPr>
          <w:lang w:eastAsia="fr-FR"/>
        </w:rPr>
        <w:t xml:space="preserve">.  </w:t>
      </w:r>
      <w:r w:rsidR="00300F5A" w:rsidRPr="00B37153">
        <w:rPr>
          <w:lang w:eastAsia="fr-FR"/>
        </w:rPr>
        <w:t>Conformément à la C</w:t>
      </w:r>
      <w:r w:rsidRPr="00B37153">
        <w:rPr>
          <w:lang w:eastAsia="fr-FR"/>
        </w:rPr>
        <w:t xml:space="preserve">onvention, le Comité de coordination était censé être </w:t>
      </w:r>
      <w:r w:rsidR="004D473A" w:rsidRPr="00B37153">
        <w:rPr>
          <w:lang w:eastAsia="fr-FR"/>
        </w:rPr>
        <w:t>l’o</w:t>
      </w:r>
      <w:r w:rsidRPr="00B37153">
        <w:rPr>
          <w:lang w:eastAsia="fr-FR"/>
        </w:rPr>
        <w:t>rgane exécutif, alors q</w:t>
      </w:r>
      <w:r w:rsidR="004D473A" w:rsidRPr="00B37153">
        <w:rPr>
          <w:lang w:eastAsia="fr-FR"/>
        </w:rPr>
        <w:t>u’e</w:t>
      </w:r>
      <w:r w:rsidRPr="00B37153">
        <w:rPr>
          <w:lang w:eastAsia="fr-FR"/>
        </w:rPr>
        <w:t>n fait, les États membres avaient basculé dans une procédure où le PBC devenait cet or</w:t>
      </w:r>
      <w:r w:rsidR="00300F5A" w:rsidRPr="00B37153">
        <w:rPr>
          <w:lang w:eastAsia="fr-FR"/>
        </w:rPr>
        <w:t>gane, pour lequel la C</w:t>
      </w:r>
      <w:r w:rsidRPr="00B37153">
        <w:rPr>
          <w:lang w:eastAsia="fr-FR"/>
        </w:rPr>
        <w:t>onvention ne lui accordait en réalité pas le mandat</w:t>
      </w:r>
      <w:r w:rsidR="0093032C" w:rsidRPr="00B37153">
        <w:rPr>
          <w:lang w:eastAsia="fr-FR"/>
        </w:rPr>
        <w:t xml:space="preserve">.  </w:t>
      </w:r>
      <w:r w:rsidRPr="00B37153">
        <w:rPr>
          <w:lang w:eastAsia="fr-FR"/>
        </w:rPr>
        <w:t xml:space="preserve">Selon la délégation, il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ne irrégularité assez flagrante dont elle estimait q</w:t>
      </w:r>
      <w:r w:rsidR="004D473A" w:rsidRPr="00B37153">
        <w:rPr>
          <w:lang w:eastAsia="fr-FR"/>
        </w:rPr>
        <w:t>u’i</w:t>
      </w:r>
      <w:r w:rsidRPr="00B37153">
        <w:rPr>
          <w:lang w:eastAsia="fr-FR"/>
        </w:rPr>
        <w:t xml:space="preserve">l fallait </w:t>
      </w:r>
      <w:r w:rsidR="004D473A" w:rsidRPr="00B37153">
        <w:rPr>
          <w:lang w:eastAsia="fr-FR"/>
        </w:rPr>
        <w:t>l’e</w:t>
      </w:r>
      <w:r w:rsidRPr="00B37153">
        <w:rPr>
          <w:lang w:eastAsia="fr-FR"/>
        </w:rPr>
        <w:t xml:space="preserve">xaminer et </w:t>
      </w:r>
      <w:r w:rsidR="004D473A" w:rsidRPr="00B37153">
        <w:rPr>
          <w:lang w:eastAsia="fr-FR"/>
        </w:rPr>
        <w:t>l’a</w:t>
      </w:r>
      <w:r w:rsidRPr="00B37153">
        <w:rPr>
          <w:lang w:eastAsia="fr-FR"/>
        </w:rPr>
        <w:t>border sérieusement</w:t>
      </w:r>
      <w:r w:rsidR="0093032C" w:rsidRPr="00B37153">
        <w:rPr>
          <w:lang w:eastAsia="fr-FR"/>
        </w:rPr>
        <w:t xml:space="preserve">.  </w:t>
      </w:r>
      <w:r w:rsidRPr="00B37153">
        <w:rPr>
          <w:lang w:eastAsia="fr-FR"/>
        </w:rPr>
        <w:t xml:space="preserve">Elle a répété que, malheureusement, les États membres avaient basculé dans ces procédures irrégulières et devaient </w:t>
      </w:r>
      <w:r w:rsidR="004D473A" w:rsidRPr="00B37153">
        <w:rPr>
          <w:lang w:eastAsia="fr-FR"/>
        </w:rPr>
        <w:t>s’e</w:t>
      </w:r>
      <w:r w:rsidRPr="00B37153">
        <w:rPr>
          <w:lang w:eastAsia="fr-FR"/>
        </w:rPr>
        <w:t>n extraire</w:t>
      </w:r>
      <w:r w:rsidR="0093032C" w:rsidRPr="00B37153">
        <w:rPr>
          <w:lang w:eastAsia="fr-FR"/>
        </w:rPr>
        <w:t xml:space="preserve">.  </w:t>
      </w:r>
      <w:r w:rsidRPr="00B37153">
        <w:rPr>
          <w:lang w:eastAsia="fr-FR"/>
        </w:rPr>
        <w:t xml:space="preserve">Le seul moyen pour cela ne consistait pas forcément à réformer lʼOrganisation, et la délégation ne pensait pas que quiconque en parle, mais il fallait </w:t>
      </w:r>
      <w:r w:rsidR="004D473A" w:rsidRPr="00B37153">
        <w:rPr>
          <w:lang w:eastAsia="fr-FR"/>
        </w:rPr>
        <w:t>s’a</w:t>
      </w:r>
      <w:r w:rsidRPr="00B37153">
        <w:rPr>
          <w:lang w:eastAsia="fr-FR"/>
        </w:rPr>
        <w:t>ssurer à nouveau que les règles étaient respectées</w:t>
      </w:r>
      <w:r w:rsidR="0093032C" w:rsidRPr="00B37153">
        <w:rPr>
          <w:lang w:eastAsia="fr-FR"/>
        </w:rPr>
        <w:t xml:space="preserve">.  </w:t>
      </w:r>
      <w:r w:rsidR="004D473A" w:rsidRPr="00B37153">
        <w:rPr>
          <w:lang w:eastAsia="fr-FR"/>
        </w:rPr>
        <w:t>C’é</w:t>
      </w:r>
      <w:r w:rsidRPr="00B37153">
        <w:rPr>
          <w:lang w:eastAsia="fr-FR"/>
        </w:rPr>
        <w:t xml:space="preserve">tait à partir de cette base que la délégation appuyait les appels des autres délégations en faveur de la mise en place </w:t>
      </w:r>
      <w:r w:rsidR="004D473A" w:rsidRPr="00B37153">
        <w:rPr>
          <w:lang w:eastAsia="fr-FR"/>
        </w:rPr>
        <w:t>d’u</w:t>
      </w:r>
      <w:r w:rsidRPr="00B37153">
        <w:rPr>
          <w:lang w:eastAsia="fr-FR"/>
        </w:rPr>
        <w:t xml:space="preserve">n groupe de travail ou </w:t>
      </w:r>
      <w:r w:rsidR="004D473A" w:rsidRPr="00B37153">
        <w:rPr>
          <w:lang w:eastAsia="fr-FR"/>
        </w:rPr>
        <w:t>d’u</w:t>
      </w:r>
      <w:r w:rsidRPr="00B37153">
        <w:rPr>
          <w:lang w:eastAsia="fr-FR"/>
        </w:rPr>
        <w:t>n groupe</w:t>
      </w:r>
      <w:r w:rsidRPr="00B37153">
        <w:rPr>
          <w:i/>
          <w:lang w:eastAsia="fr-FR"/>
        </w:rPr>
        <w:t xml:space="preserve"> </w:t>
      </w:r>
      <w:r w:rsidRPr="00B37153">
        <w:rPr>
          <w:lang w:eastAsia="fr-FR"/>
        </w:rPr>
        <w:t xml:space="preserve">ad hoc, ou des consultations informelles, qui seraient présidé(e)s par </w:t>
      </w:r>
      <w:r w:rsidR="004D473A" w:rsidRPr="00B37153">
        <w:rPr>
          <w:lang w:eastAsia="fr-FR"/>
        </w:rPr>
        <w:t>l’a</w:t>
      </w:r>
      <w:r w:rsidRPr="00B37153">
        <w:rPr>
          <w:lang w:eastAsia="fr-FR"/>
        </w:rPr>
        <w:t xml:space="preserve">ctuel président du PBC ou, </w:t>
      </w:r>
      <w:r w:rsidR="004D473A" w:rsidRPr="00B37153">
        <w:rPr>
          <w:lang w:eastAsia="fr-FR"/>
        </w:rPr>
        <w:t>s’i</w:t>
      </w:r>
      <w:r w:rsidRPr="00B37153">
        <w:rPr>
          <w:lang w:eastAsia="fr-FR"/>
        </w:rPr>
        <w:t>l le préférait, par le président de lʼAssemblée générale</w:t>
      </w:r>
      <w:r w:rsidR="0093032C" w:rsidRPr="00B37153">
        <w:rPr>
          <w:lang w:eastAsia="fr-FR"/>
        </w:rPr>
        <w:t xml:space="preserve">.  </w:t>
      </w:r>
      <w:r w:rsidRPr="00B37153">
        <w:rPr>
          <w:lang w:eastAsia="fr-FR"/>
        </w:rPr>
        <w:t>Tel était le mécanisme que la délégation voulait voir et elle estimait nécessaire q</w:t>
      </w:r>
      <w:r w:rsidR="004D473A" w:rsidRPr="00B37153">
        <w:rPr>
          <w:lang w:eastAsia="fr-FR"/>
        </w:rPr>
        <w:t>u’u</w:t>
      </w:r>
      <w:r w:rsidRPr="00B37153">
        <w:rPr>
          <w:lang w:eastAsia="fr-FR"/>
        </w:rPr>
        <w:t>n mécanisme de ce type fonctionne</w:t>
      </w:r>
      <w:r w:rsidR="0093032C" w:rsidRPr="00B37153">
        <w:rPr>
          <w:lang w:eastAsia="fr-FR"/>
        </w:rPr>
        <w:t xml:space="preserve">.  </w:t>
      </w:r>
      <w:r w:rsidRPr="00B37153">
        <w:rPr>
          <w:lang w:eastAsia="fr-FR"/>
        </w:rPr>
        <w:t>La délégation a tenu à mettre le doigt sur ce qui lui semblait être une contradiction dans la position du groupe B</w:t>
      </w:r>
      <w:r w:rsidR="0093032C" w:rsidRPr="00B37153">
        <w:rPr>
          <w:lang w:eastAsia="fr-FR"/>
        </w:rPr>
        <w:t xml:space="preserve">.  </w:t>
      </w:r>
      <w:r w:rsidRPr="00B37153">
        <w:rPr>
          <w:lang w:eastAsia="fr-FR"/>
        </w:rPr>
        <w:t xml:space="preserve">Il </w:t>
      </w:r>
      <w:r w:rsidR="004D473A" w:rsidRPr="00B37153">
        <w:rPr>
          <w:lang w:eastAsia="fr-FR"/>
        </w:rPr>
        <w:t>s’e</w:t>
      </w:r>
      <w:r w:rsidRPr="00B37153">
        <w:rPr>
          <w:lang w:eastAsia="fr-FR"/>
        </w:rPr>
        <w:t xml:space="preserve">st déclaré ouvert, mais la délégation était convaincue </w:t>
      </w:r>
      <w:r w:rsidR="004D473A" w:rsidRPr="00B37153">
        <w:rPr>
          <w:lang w:eastAsia="fr-FR"/>
        </w:rPr>
        <w:t>d’a</w:t>
      </w:r>
      <w:r w:rsidRPr="00B37153">
        <w:rPr>
          <w:lang w:eastAsia="fr-FR"/>
        </w:rPr>
        <w:t>voir entendu le groupe B dire q</w:t>
      </w:r>
      <w:r w:rsidR="004D473A" w:rsidRPr="00B37153">
        <w:rPr>
          <w:lang w:eastAsia="fr-FR"/>
        </w:rPr>
        <w:t>u’i</w:t>
      </w:r>
      <w:r w:rsidRPr="00B37153">
        <w:rPr>
          <w:lang w:eastAsia="fr-FR"/>
        </w:rPr>
        <w:t xml:space="preserve">l </w:t>
      </w:r>
      <w:r w:rsidR="004D473A" w:rsidRPr="00B37153">
        <w:rPr>
          <w:lang w:eastAsia="fr-FR"/>
        </w:rPr>
        <w:t>n’é</w:t>
      </w:r>
      <w:r w:rsidRPr="00B37153">
        <w:rPr>
          <w:lang w:eastAsia="fr-FR"/>
        </w:rPr>
        <w:t>tait pas favorable à un tel groupe de travail, même si les délégations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et de la Belgique semblaient se prononcer en sa faveur</w:t>
      </w:r>
      <w:r w:rsidR="0093032C" w:rsidRPr="00B37153">
        <w:rPr>
          <w:lang w:eastAsia="fr-FR"/>
        </w:rPr>
        <w:t xml:space="preserve">.  </w:t>
      </w:r>
      <w:r w:rsidRPr="00B37153">
        <w:rPr>
          <w:lang w:eastAsia="fr-FR"/>
        </w:rPr>
        <w:t xml:space="preserve">La délégation a fait observer que, à moins </w:t>
      </w:r>
      <w:r w:rsidR="004D473A" w:rsidRPr="00B37153">
        <w:rPr>
          <w:lang w:eastAsia="fr-FR"/>
        </w:rPr>
        <w:t>d’a</w:t>
      </w:r>
      <w:r w:rsidRPr="00B37153">
        <w:rPr>
          <w:lang w:eastAsia="fr-FR"/>
        </w:rPr>
        <w:t xml:space="preserve">voir mal compris, il semblait y avoir une contradiction et elle </w:t>
      </w:r>
      <w:proofErr w:type="gramStart"/>
      <w:r w:rsidRPr="00B37153">
        <w:rPr>
          <w:lang w:eastAsia="fr-FR"/>
        </w:rPr>
        <w:t>a</w:t>
      </w:r>
      <w:proofErr w:type="gramEnd"/>
      <w:r w:rsidRPr="00B37153">
        <w:rPr>
          <w:lang w:eastAsia="fr-FR"/>
        </w:rPr>
        <w:t xml:space="preserve"> demandé à ce que la lumière soit faite.</w:t>
      </w:r>
    </w:p>
    <w:p w:rsidR="00EE0C24" w:rsidRPr="00B37153" w:rsidRDefault="00EE0C24" w:rsidP="00CD0EA4">
      <w:pPr>
        <w:pStyle w:val="ONUMFS"/>
      </w:pPr>
      <w:r w:rsidRPr="00B37153">
        <w:rPr>
          <w:lang w:eastAsia="fr-FR"/>
        </w:rPr>
        <w:t xml:space="preserve">La délégation du Japon, </w:t>
      </w:r>
      <w:r w:rsidR="004D473A" w:rsidRPr="00B37153">
        <w:rPr>
          <w:lang w:eastAsia="fr-FR"/>
        </w:rPr>
        <w:t>s’e</w:t>
      </w:r>
      <w:r w:rsidRPr="00B37153">
        <w:rPr>
          <w:lang w:eastAsia="fr-FR"/>
        </w:rPr>
        <w:t xml:space="preserve">xprimant au nom de son pays, </w:t>
      </w:r>
      <w:r w:rsidR="004D473A" w:rsidRPr="00B37153">
        <w:rPr>
          <w:lang w:eastAsia="fr-FR"/>
        </w:rPr>
        <w:t>s’e</w:t>
      </w:r>
      <w:r w:rsidRPr="00B37153">
        <w:rPr>
          <w:lang w:eastAsia="fr-FR"/>
        </w:rPr>
        <w:t xml:space="preserve">st dite satisfaite de la proposition commune soumise par les délégations de la Belgique, du Mexique et de </w:t>
      </w:r>
      <w:r w:rsidR="004D473A" w:rsidRPr="00B37153">
        <w:rPr>
          <w:lang w:eastAsia="fr-FR"/>
        </w:rPr>
        <w:t>l’E</w:t>
      </w:r>
      <w:r w:rsidRPr="00B37153">
        <w:rPr>
          <w:lang w:eastAsia="fr-FR"/>
        </w:rPr>
        <w:t>spagne</w:t>
      </w:r>
      <w:r w:rsidR="0093032C" w:rsidRPr="00B37153">
        <w:rPr>
          <w:lang w:eastAsia="fr-FR"/>
        </w:rPr>
        <w:t xml:space="preserve">.  </w:t>
      </w:r>
      <w:r w:rsidRPr="00B37153">
        <w:rPr>
          <w:lang w:eastAsia="fr-FR"/>
        </w:rPr>
        <w:t xml:space="preserve">Elle partageait pleinement les préoccupations soulevées par les auteurs concernant la situation dans les réunions de </w:t>
      </w:r>
      <w:r w:rsidR="004D473A" w:rsidRPr="00B37153">
        <w:rPr>
          <w:lang w:eastAsia="fr-FR"/>
        </w:rPr>
        <w:t>l’O</w:t>
      </w:r>
      <w:r w:rsidRPr="00B37153">
        <w:rPr>
          <w:lang w:eastAsia="fr-FR"/>
        </w:rPr>
        <w:t>MPI et appuyait la proposition de manière générale</w:t>
      </w:r>
      <w:r w:rsidR="0093032C" w:rsidRPr="00B37153">
        <w:rPr>
          <w:lang w:eastAsia="fr-FR"/>
        </w:rPr>
        <w:t xml:space="preserve">.  </w:t>
      </w:r>
      <w:r w:rsidRPr="00B37153">
        <w:rPr>
          <w:lang w:eastAsia="fr-FR"/>
        </w:rPr>
        <w:t>Elle a conseillé aux États membres de continuer à rendre lʼadministration de lʼOMPI aussi efficace que possible, ce qui mènerait finalement non seulement à une rationalisation des coûts, mais également à une réduction de la charge de travail pour les États membres</w:t>
      </w:r>
      <w:r w:rsidR="0093032C" w:rsidRPr="00B37153">
        <w:rPr>
          <w:lang w:eastAsia="fr-FR"/>
        </w:rPr>
        <w:t xml:space="preserve">.  </w:t>
      </w:r>
      <w:r w:rsidRPr="00B37153">
        <w:rPr>
          <w:lang w:eastAsia="fr-FR"/>
        </w:rPr>
        <w:t xml:space="preserve">La délégation espérait vivement que tous les États membres et le Secrétariat joindraient tous ensemble leur sagesse respective afin de trouver un moyen efficace </w:t>
      </w:r>
      <w:r w:rsidR="004D473A" w:rsidRPr="00B37153">
        <w:rPr>
          <w:lang w:eastAsia="fr-FR"/>
        </w:rPr>
        <w:t>d’o</w:t>
      </w:r>
      <w:r w:rsidRPr="00B37153">
        <w:rPr>
          <w:lang w:eastAsia="fr-FR"/>
        </w:rPr>
        <w:t>rganiser les réunions de lʼOMPI</w:t>
      </w:r>
      <w:r w:rsidR="0093032C" w:rsidRPr="00B37153">
        <w:rPr>
          <w:lang w:eastAsia="fr-FR"/>
        </w:rPr>
        <w:t xml:space="preserve">.  </w:t>
      </w:r>
      <w:r w:rsidRPr="00B37153">
        <w:rPr>
          <w:lang w:eastAsia="fr-FR"/>
        </w:rPr>
        <w:t>En réponse à ce q</w:t>
      </w:r>
      <w:r w:rsidR="004D473A" w:rsidRPr="00B37153">
        <w:rPr>
          <w:lang w:eastAsia="fr-FR"/>
        </w:rPr>
        <w:t>u’a</w:t>
      </w:r>
      <w:r w:rsidRPr="00B37153">
        <w:rPr>
          <w:lang w:eastAsia="fr-FR"/>
        </w:rPr>
        <w:t xml:space="preserve">vait dit la délégation de </w:t>
      </w:r>
      <w:r w:rsidR="004D473A" w:rsidRPr="00B37153">
        <w:rPr>
          <w:lang w:eastAsia="fr-FR"/>
        </w:rPr>
        <w:t>l’A</w:t>
      </w:r>
      <w:r w:rsidRPr="00B37153">
        <w:rPr>
          <w:lang w:eastAsia="fr-FR"/>
        </w:rPr>
        <w:t xml:space="preserve">lgérie, elle a précisé avoir seulement évoqué </w:t>
      </w:r>
      <w:r w:rsidRPr="00B37153">
        <w:rPr>
          <w:rtl/>
          <w:cs/>
          <w:lang w:eastAsia="fr-FR"/>
        </w:rPr>
        <w:t>“</w:t>
      </w:r>
      <w:r w:rsidRPr="00B37153">
        <w:rPr>
          <w:lang w:eastAsia="fr-FR"/>
        </w:rPr>
        <w:t xml:space="preserve">la forme </w:t>
      </w:r>
      <w:r w:rsidR="004D473A" w:rsidRPr="00B37153">
        <w:rPr>
          <w:lang w:eastAsia="fr-FR"/>
        </w:rPr>
        <w:t>d’u</w:t>
      </w:r>
      <w:r w:rsidRPr="00B37153">
        <w:rPr>
          <w:lang w:eastAsia="fr-FR"/>
        </w:rPr>
        <w:t>n groupe de travail</w:t>
      </w:r>
      <w:r w:rsidRPr="00B37153">
        <w:rPr>
          <w:rtl/>
          <w:cs/>
          <w:lang w:eastAsia="fr-FR"/>
        </w:rPr>
        <w:t>”</w:t>
      </w:r>
      <w:r w:rsidR="0093032C" w:rsidRPr="00B37153">
        <w:rPr>
          <w:lang w:eastAsia="fr-FR"/>
        </w:rPr>
        <w:t xml:space="preserve">.  </w:t>
      </w:r>
      <w:r w:rsidRPr="00B37153">
        <w:rPr>
          <w:lang w:eastAsia="fr-FR"/>
        </w:rPr>
        <w:t xml:space="preserve">Il </w:t>
      </w:r>
      <w:r w:rsidR="004D473A" w:rsidRPr="00B37153">
        <w:rPr>
          <w:lang w:eastAsia="fr-FR"/>
        </w:rPr>
        <w:t>n’y</w:t>
      </w:r>
      <w:r w:rsidRPr="00B37153">
        <w:rPr>
          <w:lang w:eastAsia="fr-FR"/>
        </w:rPr>
        <w:t xml:space="preserve"> avait donc aucune contradiction entre ce q</w:t>
      </w:r>
      <w:r w:rsidR="004D473A" w:rsidRPr="00B37153">
        <w:rPr>
          <w:lang w:eastAsia="fr-FR"/>
        </w:rPr>
        <w:t>u’e</w:t>
      </w:r>
      <w:r w:rsidRPr="00B37153">
        <w:rPr>
          <w:lang w:eastAsia="fr-FR"/>
        </w:rPr>
        <w:t xml:space="preserve">lle avait dit en tant que coordonnateur et ce qui avait été dit par </w:t>
      </w:r>
      <w:r w:rsidR="004D473A" w:rsidRPr="00B37153">
        <w:rPr>
          <w:lang w:eastAsia="fr-FR"/>
        </w:rPr>
        <w:t>d’a</w:t>
      </w:r>
      <w:r w:rsidRPr="00B37153">
        <w:rPr>
          <w:lang w:eastAsia="fr-FR"/>
        </w:rPr>
        <w:t>utres membres du groupe B.</w:t>
      </w:r>
    </w:p>
    <w:p w:rsidR="00EE0C24" w:rsidRPr="00B37153" w:rsidRDefault="00EE0C24" w:rsidP="00CD0EA4">
      <w:pPr>
        <w:pStyle w:val="ONUMFS"/>
      </w:pPr>
      <w:r w:rsidRPr="00B37153">
        <w:rPr>
          <w:lang w:eastAsia="fr-FR"/>
        </w:rPr>
        <w:t xml:space="preserve">La délégation de la Belgique a tenu à se faire </w:t>
      </w:r>
      <w:r w:rsidR="004D473A" w:rsidRPr="00B37153">
        <w:rPr>
          <w:lang w:eastAsia="fr-FR"/>
        </w:rPr>
        <w:t>l’é</w:t>
      </w:r>
      <w:r w:rsidRPr="00B37153">
        <w:rPr>
          <w:lang w:eastAsia="fr-FR"/>
        </w:rPr>
        <w:t xml:space="preserve">cho de ce que venait </w:t>
      </w:r>
      <w:r w:rsidR="004D473A" w:rsidRPr="00B37153">
        <w:rPr>
          <w:lang w:eastAsia="fr-FR"/>
        </w:rPr>
        <w:t>d’e</w:t>
      </w:r>
      <w:r w:rsidRPr="00B37153">
        <w:rPr>
          <w:lang w:eastAsia="fr-FR"/>
        </w:rPr>
        <w:t xml:space="preserve">xpliquer le coordonnateur du groupe B, </w:t>
      </w:r>
      <w:r w:rsidR="00C622EF" w:rsidRPr="00B37153">
        <w:rPr>
          <w:lang w:eastAsia="fr-FR"/>
        </w:rPr>
        <w:t>à savoir</w:t>
      </w:r>
      <w:r w:rsidRPr="00B37153">
        <w:rPr>
          <w:lang w:eastAsia="fr-FR"/>
        </w:rPr>
        <w:t xml:space="preserve"> q</w:t>
      </w:r>
      <w:r w:rsidR="004D473A" w:rsidRPr="00B37153">
        <w:rPr>
          <w:lang w:eastAsia="fr-FR"/>
        </w:rPr>
        <w:t>u’e</w:t>
      </w:r>
      <w:r w:rsidRPr="00B37153">
        <w:rPr>
          <w:lang w:eastAsia="fr-FR"/>
        </w:rPr>
        <w:t>lle ne voyait aucune contradiction</w:t>
      </w:r>
      <w:r w:rsidR="0093032C" w:rsidRPr="00B37153">
        <w:rPr>
          <w:lang w:eastAsia="fr-FR"/>
        </w:rPr>
        <w:t xml:space="preserve">.  </w:t>
      </w:r>
      <w:r w:rsidRPr="00B37153">
        <w:rPr>
          <w:lang w:eastAsia="fr-FR"/>
        </w:rPr>
        <w:t>Elle a suggéré aux États membres de tenter de trouver un moyen pragmatique de traiter le problème.</w:t>
      </w:r>
    </w:p>
    <w:p w:rsidR="00EE0C24" w:rsidRPr="00B37153" w:rsidRDefault="00EE0C24" w:rsidP="00CD0EA4">
      <w:pPr>
        <w:pStyle w:val="ONUMFS"/>
      </w:pPr>
      <w:r w:rsidRPr="00B37153">
        <w:rPr>
          <w:lang w:eastAsia="fr-FR"/>
        </w:rPr>
        <w:t>Le président a fait observer que ce thème avait suscité un débat et des échanges très intéressants</w:t>
      </w:r>
      <w:r w:rsidR="0093032C" w:rsidRPr="00B37153">
        <w:rPr>
          <w:lang w:eastAsia="fr-FR"/>
        </w:rPr>
        <w:t xml:space="preserve">.  </w:t>
      </w:r>
      <w:r w:rsidRPr="00B37153">
        <w:rPr>
          <w:lang w:eastAsia="fr-FR"/>
        </w:rPr>
        <w:t xml:space="preserve">Il a dit que, compte tenu de </w:t>
      </w:r>
      <w:r w:rsidR="004D473A" w:rsidRPr="00B37153">
        <w:rPr>
          <w:lang w:eastAsia="fr-FR"/>
        </w:rPr>
        <w:t>l’h</w:t>
      </w:r>
      <w:r w:rsidRPr="00B37153">
        <w:rPr>
          <w:lang w:eastAsia="fr-FR"/>
        </w:rPr>
        <w:t xml:space="preserve">eure, et avant de se risquer à faire une première synthèse, il était </w:t>
      </w:r>
      <w:r w:rsidR="004D473A" w:rsidRPr="00B37153">
        <w:rPr>
          <w:lang w:eastAsia="fr-FR"/>
        </w:rPr>
        <w:t>d’a</w:t>
      </w:r>
      <w:r w:rsidRPr="00B37153">
        <w:rPr>
          <w:lang w:eastAsia="fr-FR"/>
        </w:rPr>
        <w:t xml:space="preserve">vis que ce point pourrait être abordé en détail dans la session de </w:t>
      </w:r>
      <w:r w:rsidR="004D473A" w:rsidRPr="00B37153">
        <w:rPr>
          <w:lang w:eastAsia="fr-FR"/>
        </w:rPr>
        <w:t>l’a</w:t>
      </w:r>
      <w:r w:rsidRPr="00B37153">
        <w:rPr>
          <w:lang w:eastAsia="fr-FR"/>
        </w:rPr>
        <w:t>près</w:t>
      </w:r>
      <w:r w:rsidR="00FB219A" w:rsidRPr="00B37153">
        <w:rPr>
          <w:lang w:eastAsia="fr-FR"/>
        </w:rPr>
        <w:noBreakHyphen/>
      </w:r>
      <w:r w:rsidRPr="00B37153">
        <w:rPr>
          <w:lang w:eastAsia="fr-FR"/>
        </w:rPr>
        <w:t>midi.</w:t>
      </w:r>
    </w:p>
    <w:p w:rsidR="00EE0C24" w:rsidRPr="00B37153" w:rsidRDefault="00EE0C24" w:rsidP="00CD0EA4">
      <w:pPr>
        <w:pStyle w:val="ONUMFS"/>
      </w:pPr>
      <w:r w:rsidRPr="00B37153">
        <w:rPr>
          <w:lang w:eastAsia="fr-FR"/>
        </w:rPr>
        <w:t xml:space="preserve">La délégation de </w:t>
      </w:r>
      <w:r w:rsidR="004D473A" w:rsidRPr="00B37153">
        <w:rPr>
          <w:lang w:eastAsia="fr-FR"/>
        </w:rPr>
        <w:t>l’A</w:t>
      </w:r>
      <w:r w:rsidRPr="00B37153">
        <w:rPr>
          <w:lang w:eastAsia="fr-FR"/>
        </w:rPr>
        <w:t xml:space="preserve">frique du Sud a demandé des éclaircissements au groupe B, </w:t>
      </w:r>
      <w:r w:rsidR="00C622EF" w:rsidRPr="00B37153">
        <w:rPr>
          <w:lang w:eastAsia="fr-FR"/>
        </w:rPr>
        <w:t>à savoir</w:t>
      </w:r>
      <w:r w:rsidRPr="00B37153">
        <w:rPr>
          <w:lang w:eastAsia="fr-FR"/>
        </w:rPr>
        <w:t xml:space="preserve"> q</w:t>
      </w:r>
      <w:r w:rsidR="004D473A" w:rsidRPr="00B37153">
        <w:rPr>
          <w:lang w:eastAsia="fr-FR"/>
        </w:rPr>
        <w:t>u’e</w:t>
      </w:r>
      <w:r w:rsidRPr="00B37153">
        <w:rPr>
          <w:lang w:eastAsia="fr-FR"/>
        </w:rPr>
        <w:t xml:space="preserve">lle </w:t>
      </w:r>
      <w:r w:rsidR="004D473A" w:rsidRPr="00B37153">
        <w:rPr>
          <w:lang w:eastAsia="fr-FR"/>
        </w:rPr>
        <w:t>n’a</w:t>
      </w:r>
      <w:r w:rsidRPr="00B37153">
        <w:rPr>
          <w:lang w:eastAsia="fr-FR"/>
        </w:rPr>
        <w:t xml:space="preserve">vait rien contre le format du groupe de travail et voulait donc savoir </w:t>
      </w:r>
      <w:r w:rsidR="004D473A" w:rsidRPr="00B37153">
        <w:rPr>
          <w:lang w:eastAsia="fr-FR"/>
        </w:rPr>
        <w:t>s’i</w:t>
      </w:r>
      <w:r w:rsidRPr="00B37153">
        <w:rPr>
          <w:lang w:eastAsia="fr-FR"/>
        </w:rPr>
        <w:t xml:space="preserve">l </w:t>
      </w:r>
      <w:r w:rsidR="004D473A" w:rsidRPr="00B37153">
        <w:rPr>
          <w:lang w:eastAsia="fr-FR"/>
        </w:rPr>
        <w:t>s’a</w:t>
      </w:r>
      <w:r w:rsidRPr="00B37153">
        <w:rPr>
          <w:lang w:eastAsia="fr-FR"/>
        </w:rPr>
        <w:t>gissait de la forme ou de la portée</w:t>
      </w:r>
      <w:r w:rsidR="0093032C" w:rsidRPr="00B37153">
        <w:rPr>
          <w:lang w:eastAsia="fr-FR"/>
        </w:rPr>
        <w:t xml:space="preserve">.  </w:t>
      </w:r>
      <w:r w:rsidRPr="00B37153">
        <w:rPr>
          <w:lang w:eastAsia="fr-FR"/>
        </w:rPr>
        <w:t xml:space="preserve">De son point de vue, le groupe de travail serait la forme, puisque la portée serait </w:t>
      </w:r>
      <w:r w:rsidR="004D473A" w:rsidRPr="00B37153">
        <w:rPr>
          <w:lang w:eastAsia="fr-FR"/>
        </w:rPr>
        <w:t>l’a</w:t>
      </w:r>
      <w:r w:rsidRPr="00B37153">
        <w:rPr>
          <w:lang w:eastAsia="fr-FR"/>
        </w:rPr>
        <w:t>ction de ce groupe.</w:t>
      </w:r>
    </w:p>
    <w:p w:rsidR="00EE0C24" w:rsidRPr="00B37153" w:rsidRDefault="00EE0C24" w:rsidP="00CD0EA4">
      <w:pPr>
        <w:pStyle w:val="ONUMFS"/>
      </w:pPr>
      <w:r w:rsidRPr="00B37153">
        <w:rPr>
          <w:lang w:eastAsia="fr-FR"/>
        </w:rPr>
        <w:t>La délégation du Japon a répété q</w:t>
      </w:r>
      <w:r w:rsidR="004D473A" w:rsidRPr="00B37153">
        <w:rPr>
          <w:lang w:eastAsia="fr-FR"/>
        </w:rPr>
        <w:t>u’e</w:t>
      </w:r>
      <w:r w:rsidRPr="00B37153">
        <w:rPr>
          <w:lang w:eastAsia="fr-FR"/>
        </w:rPr>
        <w:t xml:space="preserve">lle ne parlait que du format du groupe de travail et de rien </w:t>
      </w:r>
      <w:r w:rsidR="004D473A" w:rsidRPr="00B37153">
        <w:rPr>
          <w:lang w:eastAsia="fr-FR"/>
        </w:rPr>
        <w:t>d’a</w:t>
      </w:r>
      <w:r w:rsidRPr="00B37153">
        <w:rPr>
          <w:lang w:eastAsia="fr-FR"/>
        </w:rPr>
        <w:t>utre que cela</w:t>
      </w:r>
      <w:r w:rsidR="0093032C" w:rsidRPr="00B37153">
        <w:rPr>
          <w:lang w:eastAsia="fr-FR"/>
        </w:rPr>
        <w:t xml:space="preserve">.  </w:t>
      </w:r>
      <w:r w:rsidRPr="00B37153">
        <w:rPr>
          <w:lang w:eastAsia="fr-FR"/>
        </w:rPr>
        <w:t>Elle a insisté sur le fait q</w:t>
      </w:r>
      <w:r w:rsidR="004D473A" w:rsidRPr="00B37153">
        <w:rPr>
          <w:lang w:eastAsia="fr-FR"/>
        </w:rPr>
        <w:t>u’e</w:t>
      </w:r>
      <w:r w:rsidRPr="00B37153">
        <w:rPr>
          <w:lang w:eastAsia="fr-FR"/>
        </w:rPr>
        <w:t xml:space="preserve">lle </w:t>
      </w:r>
      <w:r w:rsidR="004D473A" w:rsidRPr="00B37153">
        <w:rPr>
          <w:lang w:eastAsia="fr-FR"/>
        </w:rPr>
        <w:t>n’é</w:t>
      </w:r>
      <w:r w:rsidRPr="00B37153">
        <w:rPr>
          <w:lang w:eastAsia="fr-FR"/>
        </w:rPr>
        <w:t xml:space="preserve">voquait pas la portée ou quoi que ce </w:t>
      </w:r>
      <w:r w:rsidRPr="00B37153">
        <w:rPr>
          <w:lang w:eastAsia="fr-FR"/>
        </w:rPr>
        <w:lastRenderedPageBreak/>
        <w:t>soit de semblable</w:t>
      </w:r>
      <w:r w:rsidR="0093032C" w:rsidRPr="00B37153">
        <w:rPr>
          <w:lang w:eastAsia="fr-FR"/>
        </w:rPr>
        <w:t xml:space="preserve">.  </w:t>
      </w:r>
      <w:r w:rsidRPr="00B37153">
        <w:rPr>
          <w:lang w:eastAsia="fr-FR"/>
        </w:rPr>
        <w:t>Tout ce q</w:t>
      </w:r>
      <w:r w:rsidR="004D473A" w:rsidRPr="00B37153">
        <w:rPr>
          <w:lang w:eastAsia="fr-FR"/>
        </w:rPr>
        <w:t>u’e</w:t>
      </w:r>
      <w:r w:rsidRPr="00B37153">
        <w:rPr>
          <w:lang w:eastAsia="fr-FR"/>
        </w:rPr>
        <w:t xml:space="preserve">lle avait dit, </w:t>
      </w:r>
      <w:r w:rsidR="004D473A" w:rsidRPr="00B37153">
        <w:rPr>
          <w:lang w:eastAsia="fr-FR"/>
        </w:rPr>
        <w:t>c’é</w:t>
      </w:r>
      <w:r w:rsidRPr="00B37153">
        <w:rPr>
          <w:lang w:eastAsia="fr-FR"/>
        </w:rPr>
        <w:t xml:space="preserve">tait que le groupe B </w:t>
      </w:r>
      <w:r w:rsidR="004D473A" w:rsidRPr="00B37153">
        <w:rPr>
          <w:lang w:eastAsia="fr-FR"/>
        </w:rPr>
        <w:t>s’é</w:t>
      </w:r>
      <w:r w:rsidRPr="00B37153">
        <w:rPr>
          <w:lang w:eastAsia="fr-FR"/>
        </w:rPr>
        <w:t>tait montré réticent à accepter la forme du groupe de travail.</w:t>
      </w:r>
    </w:p>
    <w:p w:rsidR="00C622EF" w:rsidRPr="00B37153" w:rsidRDefault="00EE0C24" w:rsidP="00CD0EA4">
      <w:pPr>
        <w:pStyle w:val="ONUMFS"/>
        <w:rPr>
          <w:lang w:eastAsia="fr-FR"/>
        </w:rPr>
      </w:pPr>
      <w:r w:rsidRPr="00B37153">
        <w:rPr>
          <w:lang w:eastAsia="fr-FR"/>
        </w:rPr>
        <w:t xml:space="preserve">En réaction, la délégation de </w:t>
      </w:r>
      <w:r w:rsidR="004D473A" w:rsidRPr="00B37153">
        <w:rPr>
          <w:lang w:eastAsia="fr-FR"/>
        </w:rPr>
        <w:t>l’A</w:t>
      </w:r>
      <w:r w:rsidRPr="00B37153">
        <w:rPr>
          <w:lang w:eastAsia="fr-FR"/>
        </w:rPr>
        <w:t>lgérie a dit q</w:t>
      </w:r>
      <w:r w:rsidR="004D473A" w:rsidRPr="00B37153">
        <w:rPr>
          <w:lang w:eastAsia="fr-FR"/>
        </w:rPr>
        <w:t>u’e</w:t>
      </w:r>
      <w:r w:rsidRPr="00B37153">
        <w:rPr>
          <w:lang w:eastAsia="fr-FR"/>
        </w:rPr>
        <w:t>lle devrait peut</w:t>
      </w:r>
      <w:r w:rsidR="00FB219A" w:rsidRPr="00B37153">
        <w:rPr>
          <w:lang w:eastAsia="fr-FR"/>
        </w:rPr>
        <w:noBreakHyphen/>
      </w:r>
      <w:r w:rsidRPr="00B37153">
        <w:rPr>
          <w:lang w:eastAsia="fr-FR"/>
        </w:rPr>
        <w:t xml:space="preserve">être </w:t>
      </w:r>
      <w:r w:rsidR="004D473A" w:rsidRPr="00B37153">
        <w:rPr>
          <w:lang w:eastAsia="fr-FR"/>
        </w:rPr>
        <w:t>s’e</w:t>
      </w:r>
      <w:r w:rsidRPr="00B37153">
        <w:rPr>
          <w:lang w:eastAsia="fr-FR"/>
        </w:rPr>
        <w:t>xprimer en anglais</w:t>
      </w:r>
      <w:r w:rsidR="0093032C" w:rsidRPr="00B37153">
        <w:rPr>
          <w:lang w:eastAsia="fr-FR"/>
        </w:rPr>
        <w:t xml:space="preserve">.  </w:t>
      </w:r>
      <w:r w:rsidRPr="00B37153">
        <w:rPr>
          <w:lang w:eastAsia="fr-FR"/>
        </w:rPr>
        <w:t xml:space="preserve">Elle a précisé que le coordonnateur du groupe B avait dit que le groupe B </w:t>
      </w:r>
      <w:r w:rsidR="004D473A" w:rsidRPr="00B37153">
        <w:rPr>
          <w:lang w:eastAsia="fr-FR"/>
        </w:rPr>
        <w:t>s’é</w:t>
      </w:r>
      <w:r w:rsidRPr="00B37153">
        <w:rPr>
          <w:lang w:eastAsia="fr-FR"/>
        </w:rPr>
        <w:t xml:space="preserve">tait montré réticent quant à la forme </w:t>
      </w:r>
      <w:r w:rsidR="004D473A" w:rsidRPr="00B37153">
        <w:rPr>
          <w:lang w:eastAsia="fr-FR"/>
        </w:rPr>
        <w:t>d’u</w:t>
      </w:r>
      <w:r w:rsidRPr="00B37153">
        <w:rPr>
          <w:lang w:eastAsia="fr-FR"/>
        </w:rPr>
        <w:t>n groupe de travail et q</w:t>
      </w:r>
      <w:r w:rsidR="004D473A" w:rsidRPr="00B37153">
        <w:rPr>
          <w:lang w:eastAsia="fr-FR"/>
        </w:rPr>
        <w:t>u’i</w:t>
      </w:r>
      <w:r w:rsidRPr="00B37153">
        <w:rPr>
          <w:lang w:eastAsia="fr-FR"/>
        </w:rPr>
        <w:t>l avait entendu plus tard les délégations de la Belgique et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dire que ce serait peut</w:t>
      </w:r>
      <w:r w:rsidR="00FB219A" w:rsidRPr="00B37153">
        <w:rPr>
          <w:lang w:eastAsia="fr-FR"/>
        </w:rPr>
        <w:noBreakHyphen/>
      </w:r>
      <w:r w:rsidRPr="00B37153">
        <w:rPr>
          <w:lang w:eastAsia="fr-FR"/>
        </w:rPr>
        <w:t xml:space="preserve">être une bonne idée que </w:t>
      </w:r>
      <w:r w:rsidR="004D473A" w:rsidRPr="00B37153">
        <w:rPr>
          <w:lang w:eastAsia="fr-FR"/>
        </w:rPr>
        <w:t>d’a</w:t>
      </w:r>
      <w:r w:rsidRPr="00B37153">
        <w:rPr>
          <w:lang w:eastAsia="fr-FR"/>
        </w:rPr>
        <w:t>voir un groupe de travail ou des consultations informelles</w:t>
      </w:r>
      <w:r w:rsidR="0093032C" w:rsidRPr="00B37153">
        <w:rPr>
          <w:lang w:eastAsia="fr-FR"/>
        </w:rPr>
        <w:t xml:space="preserve">.  </w:t>
      </w:r>
      <w:r w:rsidRPr="00B37153">
        <w:rPr>
          <w:lang w:eastAsia="fr-FR"/>
        </w:rPr>
        <w:t>Il a souligné que les deux délégations avaient évoqué un groupe de travail, mais que leur coordonnateur de groupe avait dit q</w:t>
      </w:r>
      <w:r w:rsidR="004D473A" w:rsidRPr="00B37153">
        <w:rPr>
          <w:lang w:eastAsia="fr-FR"/>
        </w:rPr>
        <w:t>u’e</w:t>
      </w:r>
      <w:r w:rsidRPr="00B37153">
        <w:rPr>
          <w:lang w:eastAsia="fr-FR"/>
        </w:rPr>
        <w:t>lles avaient été réticentes</w:t>
      </w:r>
      <w:r w:rsidR="0093032C" w:rsidRPr="00B37153">
        <w:rPr>
          <w:lang w:eastAsia="fr-FR"/>
        </w:rPr>
        <w:t xml:space="preserve">.  </w:t>
      </w:r>
      <w:r w:rsidRPr="00B37153">
        <w:rPr>
          <w:lang w:eastAsia="fr-FR"/>
        </w:rPr>
        <w:t>Il fallait donc effectuer une correction</w:t>
      </w:r>
      <w:r w:rsidR="0093032C" w:rsidRPr="00B37153">
        <w:rPr>
          <w:lang w:eastAsia="fr-FR"/>
        </w:rPr>
        <w:t>.</w:t>
      </w:r>
    </w:p>
    <w:p w:rsidR="00EE0C24" w:rsidRPr="00B37153" w:rsidRDefault="00EE0C24" w:rsidP="00CD0EA4">
      <w:pPr>
        <w:pStyle w:val="ONUMFS"/>
      </w:pPr>
      <w:r w:rsidRPr="00B37153">
        <w:rPr>
          <w:lang w:eastAsia="fr-FR"/>
        </w:rPr>
        <w:t>En réponse,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 xml:space="preserve">mérique a nié avoir utilisé le terme </w:t>
      </w:r>
      <w:r w:rsidRPr="00B37153">
        <w:rPr>
          <w:rtl/>
          <w:cs/>
          <w:lang w:eastAsia="fr-FR"/>
        </w:rPr>
        <w:t>“</w:t>
      </w:r>
      <w:r w:rsidRPr="00B37153">
        <w:rPr>
          <w:lang w:eastAsia="fr-FR"/>
        </w:rPr>
        <w:t>groupe de travail</w:t>
      </w:r>
      <w:r w:rsidRPr="00B37153">
        <w:rPr>
          <w:rtl/>
          <w:cs/>
          <w:lang w:eastAsia="fr-FR"/>
        </w:rPr>
        <w:t xml:space="preserve">” </w:t>
      </w:r>
      <w:r w:rsidRPr="00B37153">
        <w:rPr>
          <w:lang w:eastAsia="fr-FR"/>
        </w:rPr>
        <w:t xml:space="preserve">et se demandait </w:t>
      </w:r>
      <w:r w:rsidR="004D473A" w:rsidRPr="00B37153">
        <w:rPr>
          <w:lang w:eastAsia="fr-FR"/>
        </w:rPr>
        <w:t>s’i</w:t>
      </w:r>
      <w:r w:rsidRPr="00B37153">
        <w:rPr>
          <w:lang w:eastAsia="fr-FR"/>
        </w:rPr>
        <w:t xml:space="preserve">l ne </w:t>
      </w:r>
      <w:r w:rsidR="004D473A" w:rsidRPr="00B37153">
        <w:rPr>
          <w:lang w:eastAsia="fr-FR"/>
        </w:rPr>
        <w:t>s’a</w:t>
      </w:r>
      <w:r w:rsidRPr="00B37153">
        <w:rPr>
          <w:lang w:eastAsia="fr-FR"/>
        </w:rPr>
        <w:t xml:space="preserve">gissait pas </w:t>
      </w:r>
      <w:r w:rsidR="004D473A" w:rsidRPr="00B37153">
        <w:rPr>
          <w:lang w:eastAsia="fr-FR"/>
        </w:rPr>
        <w:t>d’u</w:t>
      </w:r>
      <w:r w:rsidRPr="00B37153">
        <w:rPr>
          <w:lang w:eastAsia="fr-FR"/>
        </w:rPr>
        <w:t>ne question de traduction</w:t>
      </w:r>
      <w:r w:rsidR="0093032C" w:rsidRPr="00B37153">
        <w:rPr>
          <w:lang w:eastAsia="fr-FR"/>
        </w:rPr>
        <w:t xml:space="preserve">.  </w:t>
      </w:r>
      <w:r w:rsidRPr="00B37153">
        <w:rPr>
          <w:lang w:eastAsia="fr-FR"/>
        </w:rPr>
        <w:t>La délégation a dit q</w:t>
      </w:r>
      <w:r w:rsidR="004D473A" w:rsidRPr="00B37153">
        <w:rPr>
          <w:lang w:eastAsia="fr-FR"/>
        </w:rPr>
        <w:t>u’e</w:t>
      </w:r>
      <w:r w:rsidRPr="00B37153">
        <w:rPr>
          <w:lang w:eastAsia="fr-FR"/>
        </w:rPr>
        <w:t xml:space="preserve">lle reprenait </w:t>
      </w:r>
      <w:r w:rsidR="004D473A" w:rsidRPr="00B37153">
        <w:rPr>
          <w:lang w:eastAsia="fr-FR"/>
        </w:rPr>
        <w:t>l’e</w:t>
      </w:r>
      <w:r w:rsidRPr="00B37153">
        <w:rPr>
          <w:lang w:eastAsia="fr-FR"/>
        </w:rPr>
        <w:t xml:space="preserve">nsemble de la conversation autour </w:t>
      </w:r>
      <w:r w:rsidR="004D473A" w:rsidRPr="00B37153">
        <w:rPr>
          <w:lang w:eastAsia="fr-FR"/>
        </w:rPr>
        <w:t>d’u</w:t>
      </w:r>
      <w:r w:rsidRPr="00B37153">
        <w:rPr>
          <w:lang w:eastAsia="fr-FR"/>
        </w:rPr>
        <w:t xml:space="preserve">n mécanisme et se demandait si ce </w:t>
      </w:r>
      <w:r w:rsidR="004D473A" w:rsidRPr="00B37153">
        <w:rPr>
          <w:lang w:eastAsia="fr-FR"/>
        </w:rPr>
        <w:t>n’é</w:t>
      </w:r>
      <w:r w:rsidRPr="00B37153">
        <w:rPr>
          <w:lang w:eastAsia="fr-FR"/>
        </w:rPr>
        <w:t xml:space="preserve">tait pas le terme </w:t>
      </w:r>
      <w:r w:rsidRPr="00B37153">
        <w:rPr>
          <w:rtl/>
          <w:cs/>
          <w:lang w:eastAsia="fr-FR"/>
        </w:rPr>
        <w:t>“</w:t>
      </w:r>
      <w:r w:rsidRPr="00B37153">
        <w:rPr>
          <w:lang w:eastAsia="fr-FR"/>
        </w:rPr>
        <w:t>mécanisme</w:t>
      </w:r>
      <w:r w:rsidRPr="00B37153">
        <w:rPr>
          <w:rtl/>
          <w:cs/>
          <w:lang w:eastAsia="fr-FR"/>
        </w:rPr>
        <w:t xml:space="preserve">” </w:t>
      </w:r>
      <w:r w:rsidRPr="00B37153">
        <w:rPr>
          <w:lang w:eastAsia="fr-FR"/>
        </w:rPr>
        <w:t>qui était mal interprété, puisque la référence de la délégation portait sur la recommandation n° 1 du rapport du CCI</w:t>
      </w:r>
      <w:r w:rsidR="0093032C" w:rsidRPr="00B37153">
        <w:rPr>
          <w:lang w:eastAsia="fr-FR"/>
        </w:rPr>
        <w:t xml:space="preserve">.  </w:t>
      </w:r>
      <w:r w:rsidR="004D473A" w:rsidRPr="00B37153">
        <w:rPr>
          <w:lang w:eastAsia="fr-FR"/>
        </w:rPr>
        <w:t>S’a</w:t>
      </w:r>
      <w:r w:rsidRPr="00B37153">
        <w:rPr>
          <w:lang w:eastAsia="fr-FR"/>
        </w:rPr>
        <w:t>gissant de la possibilité selon laquelle le président de lʼAssemblée générale organisait des débats sur la marche à suivre en matière de gouvernance, la préoccupation de la délégation portait sur la structure du comité et sur le nombre de réunions en 2015</w:t>
      </w:r>
      <w:r w:rsidR="0093032C" w:rsidRPr="00B37153">
        <w:rPr>
          <w:lang w:eastAsia="fr-FR"/>
        </w:rPr>
        <w:t xml:space="preserve">.  </w:t>
      </w:r>
      <w:r w:rsidRPr="00B37153">
        <w:rPr>
          <w:lang w:eastAsia="fr-FR"/>
        </w:rPr>
        <w:t xml:space="preserve">Elle a déclaré que </w:t>
      </w:r>
      <w:r w:rsidR="004D473A" w:rsidRPr="00B37153">
        <w:rPr>
          <w:lang w:eastAsia="fr-FR"/>
        </w:rPr>
        <w:t>c’é</w:t>
      </w:r>
      <w:r w:rsidRPr="00B37153">
        <w:rPr>
          <w:lang w:eastAsia="fr-FR"/>
        </w:rPr>
        <w:t>tait ce sur quoi elle se concentrerait dans ce type de conversation et a ajouté q</w:t>
      </w:r>
      <w:r w:rsidR="004D473A" w:rsidRPr="00B37153">
        <w:rPr>
          <w:lang w:eastAsia="fr-FR"/>
        </w:rPr>
        <w:t>u’e</w:t>
      </w:r>
      <w:r w:rsidRPr="00B37153">
        <w:rPr>
          <w:lang w:eastAsia="fr-FR"/>
        </w:rPr>
        <w:t>lle relevait un point que la délégation du Kenya, coordonnateur du groupe des pays africains, avait évoqué précédemment.</w:t>
      </w:r>
    </w:p>
    <w:p w:rsidR="00EE0C24" w:rsidRPr="00B37153" w:rsidRDefault="00EE0C24" w:rsidP="00CD0EA4">
      <w:pPr>
        <w:pStyle w:val="ONUMFS"/>
      </w:pPr>
      <w:r w:rsidRPr="00B37153">
        <w:rPr>
          <w:lang w:eastAsia="fr-FR"/>
        </w:rPr>
        <w:t xml:space="preserve">La délégation de la Belgique a déclaré que </w:t>
      </w:r>
      <w:r w:rsidR="004D473A" w:rsidRPr="00B37153">
        <w:rPr>
          <w:lang w:eastAsia="fr-FR"/>
        </w:rPr>
        <w:t>s’i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 ou de plusieurs séminaires, </w:t>
      </w:r>
      <w:r w:rsidR="004D473A" w:rsidRPr="00B37153">
        <w:rPr>
          <w:lang w:eastAsia="fr-FR"/>
        </w:rPr>
        <w:t>l’i</w:t>
      </w:r>
      <w:r w:rsidRPr="00B37153">
        <w:rPr>
          <w:lang w:eastAsia="fr-FR"/>
        </w:rPr>
        <w:t xml:space="preserve">mportant était </w:t>
      </w:r>
      <w:r w:rsidR="004D473A" w:rsidRPr="00B37153">
        <w:rPr>
          <w:lang w:eastAsia="fr-FR"/>
        </w:rPr>
        <w:t>d’ê</w:t>
      </w:r>
      <w:r w:rsidRPr="00B37153">
        <w:rPr>
          <w:lang w:eastAsia="fr-FR"/>
        </w:rPr>
        <w:t>tre pragmatique</w:t>
      </w:r>
      <w:r w:rsidR="0093032C" w:rsidRPr="00B37153">
        <w:rPr>
          <w:lang w:eastAsia="fr-FR"/>
        </w:rPr>
        <w:t xml:space="preserve">.  </w:t>
      </w:r>
      <w:r w:rsidRPr="00B37153">
        <w:rPr>
          <w:lang w:eastAsia="fr-FR"/>
        </w:rPr>
        <w:t xml:space="preserve">Elle souhaitait disposer </w:t>
      </w:r>
      <w:r w:rsidR="004D473A" w:rsidRPr="00B37153">
        <w:rPr>
          <w:lang w:eastAsia="fr-FR"/>
        </w:rPr>
        <w:t>d’u</w:t>
      </w:r>
      <w:r w:rsidRPr="00B37153">
        <w:rPr>
          <w:lang w:eastAsia="fr-FR"/>
        </w:rPr>
        <w:t>n mécanisme pour traiter du problème et était ouverte à tout mécanisme, quelle q</w:t>
      </w:r>
      <w:r w:rsidR="004D473A" w:rsidRPr="00B37153">
        <w:rPr>
          <w:lang w:eastAsia="fr-FR"/>
        </w:rPr>
        <w:t>u’e</w:t>
      </w:r>
      <w:r w:rsidRPr="00B37153">
        <w:rPr>
          <w:lang w:eastAsia="fr-FR"/>
        </w:rPr>
        <w:t>n soit la forme.</w:t>
      </w:r>
    </w:p>
    <w:p w:rsidR="00EE0C24" w:rsidRPr="00B37153" w:rsidRDefault="00EE0C24" w:rsidP="00CD0EA4">
      <w:pPr>
        <w:pStyle w:val="ONUMFS"/>
      </w:pPr>
      <w:r w:rsidRPr="00B37153">
        <w:rPr>
          <w:lang w:eastAsia="fr-FR"/>
        </w:rPr>
        <w:t>La délégation du Kenya a déclaré que le groupe des pays africains ferait également preuve de souplesse quant au groupe de travail, aux consultations informelles ou à toute forme de mécanisme</w:t>
      </w:r>
      <w:r w:rsidR="0093032C" w:rsidRPr="00B37153">
        <w:rPr>
          <w:lang w:eastAsia="fr-FR"/>
        </w:rPr>
        <w:t xml:space="preserve">.  </w:t>
      </w:r>
      <w:r w:rsidRPr="00B37153">
        <w:rPr>
          <w:lang w:eastAsia="fr-FR"/>
        </w:rPr>
        <w:t xml:space="preserve">Le groupe des pays africains tenait à disposer </w:t>
      </w:r>
      <w:r w:rsidR="004D473A" w:rsidRPr="00B37153">
        <w:rPr>
          <w:lang w:eastAsia="fr-FR"/>
        </w:rPr>
        <w:t>d’u</w:t>
      </w:r>
      <w:r w:rsidRPr="00B37153">
        <w:rPr>
          <w:lang w:eastAsia="fr-FR"/>
        </w:rPr>
        <w:t>n forum où il pourrait débattre de la question de manière globale</w:t>
      </w:r>
      <w:r w:rsidR="0093032C" w:rsidRPr="00B37153">
        <w:rPr>
          <w:lang w:eastAsia="fr-FR"/>
        </w:rPr>
        <w:t xml:space="preserve">.  </w:t>
      </w:r>
      <w:r w:rsidRPr="00B37153">
        <w:rPr>
          <w:lang w:eastAsia="fr-FR"/>
        </w:rPr>
        <w:t xml:space="preserve">Le groupe </w:t>
      </w:r>
      <w:r w:rsidR="004D473A" w:rsidRPr="00B37153">
        <w:rPr>
          <w:lang w:eastAsia="fr-FR"/>
        </w:rPr>
        <w:t>n’é</w:t>
      </w:r>
      <w:r w:rsidRPr="00B37153">
        <w:rPr>
          <w:lang w:eastAsia="fr-FR"/>
        </w:rPr>
        <w:t>tait pas fixé sur le nom, mais sur le fait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girait </w:t>
      </w:r>
      <w:r w:rsidR="004D473A" w:rsidRPr="00B37153">
        <w:rPr>
          <w:lang w:eastAsia="fr-FR"/>
        </w:rPr>
        <w:t>d’u</w:t>
      </w:r>
      <w:r w:rsidRPr="00B37153">
        <w:rPr>
          <w:lang w:eastAsia="fr-FR"/>
        </w:rPr>
        <w:t>n forum qui débattrait de la gouvernance</w:t>
      </w:r>
      <w:r w:rsidR="0093032C" w:rsidRPr="00B37153">
        <w:rPr>
          <w:lang w:eastAsia="fr-FR"/>
        </w:rPr>
        <w:t xml:space="preserve">.  </w:t>
      </w:r>
      <w:r w:rsidRPr="00B37153">
        <w:rPr>
          <w:lang w:eastAsia="fr-FR"/>
        </w:rPr>
        <w:t>Il a répété son ouverture sur ce qui pouvait être accompli.</w:t>
      </w:r>
    </w:p>
    <w:p w:rsidR="00C622EF" w:rsidRPr="00B37153" w:rsidRDefault="00EE0C24" w:rsidP="00CD0EA4">
      <w:pPr>
        <w:pStyle w:val="ONUMFS"/>
        <w:rPr>
          <w:lang w:eastAsia="fr-FR"/>
        </w:rPr>
      </w:pPr>
      <w:r w:rsidRPr="00B37153">
        <w:rPr>
          <w:lang w:eastAsia="fr-FR"/>
        </w:rPr>
        <w:t xml:space="preserve">En ouverture de la session de </w:t>
      </w:r>
      <w:r w:rsidR="004D473A" w:rsidRPr="00B37153">
        <w:rPr>
          <w:lang w:eastAsia="fr-FR"/>
        </w:rPr>
        <w:t>l’a</w:t>
      </w:r>
      <w:r w:rsidRPr="00B37153">
        <w:rPr>
          <w:lang w:eastAsia="fr-FR"/>
        </w:rPr>
        <w:t>près</w:t>
      </w:r>
      <w:r w:rsidR="00FB219A" w:rsidRPr="00B37153">
        <w:rPr>
          <w:lang w:eastAsia="fr-FR"/>
        </w:rPr>
        <w:noBreakHyphen/>
      </w:r>
      <w:r w:rsidRPr="00B37153">
        <w:rPr>
          <w:lang w:eastAsia="fr-FR"/>
        </w:rPr>
        <w:t>midi, le président a présenté un vaste résumé de ce q</w:t>
      </w:r>
      <w:r w:rsidR="004D473A" w:rsidRPr="00B37153">
        <w:rPr>
          <w:lang w:eastAsia="fr-FR"/>
        </w:rPr>
        <w:t>u’i</w:t>
      </w:r>
      <w:r w:rsidRPr="00B37153">
        <w:rPr>
          <w:lang w:eastAsia="fr-FR"/>
        </w:rPr>
        <w:t>l avait entendu lors des débats concernant ce point de lʼordre du jour</w:t>
      </w:r>
      <w:r w:rsidR="0093032C" w:rsidRPr="00B37153">
        <w:rPr>
          <w:lang w:eastAsia="fr-FR"/>
        </w:rPr>
        <w:t xml:space="preserve">.  </w:t>
      </w:r>
      <w:r w:rsidRPr="00B37153">
        <w:rPr>
          <w:lang w:eastAsia="fr-FR"/>
        </w:rPr>
        <w:t>Il a rappelé q</w:t>
      </w:r>
      <w:r w:rsidR="004D473A" w:rsidRPr="00B37153">
        <w:rPr>
          <w:lang w:eastAsia="fr-FR"/>
        </w:rPr>
        <w:t>u’à</w:t>
      </w:r>
      <w:r w:rsidRPr="00B37153">
        <w:rPr>
          <w:lang w:eastAsia="fr-FR"/>
        </w:rPr>
        <w:t xml:space="preserve"> la demande de la délégation du Kenya, la proposition spécifique des délégations de la Belgique, de </w:t>
      </w:r>
      <w:r w:rsidR="004D473A" w:rsidRPr="00B37153">
        <w:rPr>
          <w:lang w:eastAsia="fr-FR"/>
        </w:rPr>
        <w:t>l’E</w:t>
      </w:r>
      <w:r w:rsidRPr="00B37153">
        <w:rPr>
          <w:lang w:eastAsia="fr-FR"/>
        </w:rPr>
        <w:t>spagne et du Mexique avait également été ajoutée à ce point de lʼordre du jour</w:t>
      </w:r>
      <w:r w:rsidR="0093032C" w:rsidRPr="00B37153">
        <w:rPr>
          <w:lang w:eastAsia="fr-FR"/>
        </w:rPr>
        <w:t xml:space="preserve">.  </w:t>
      </w:r>
      <w:r w:rsidRPr="00B37153">
        <w:rPr>
          <w:lang w:eastAsia="fr-FR"/>
        </w:rPr>
        <w:t xml:space="preserve">Il a rapporté que, </w:t>
      </w:r>
      <w:r w:rsidR="004D473A" w:rsidRPr="00B37153">
        <w:rPr>
          <w:lang w:eastAsia="fr-FR"/>
        </w:rPr>
        <w:t>d’a</w:t>
      </w:r>
      <w:r w:rsidRPr="00B37153">
        <w:rPr>
          <w:lang w:eastAsia="fr-FR"/>
        </w:rPr>
        <w:t>près ce q</w:t>
      </w:r>
      <w:r w:rsidR="004D473A" w:rsidRPr="00B37153">
        <w:rPr>
          <w:lang w:eastAsia="fr-FR"/>
        </w:rPr>
        <w:t>u’i</w:t>
      </w:r>
      <w:r w:rsidRPr="00B37153">
        <w:rPr>
          <w:lang w:eastAsia="fr-FR"/>
        </w:rPr>
        <w:t>l avait entendu le matin même, les délibérations ont continué sur les mesures à court terme de la proposition formulée par les trois délégations</w:t>
      </w:r>
      <w:r w:rsidR="0093032C" w:rsidRPr="00B37153">
        <w:rPr>
          <w:lang w:eastAsia="fr-FR"/>
        </w:rPr>
        <w:t xml:space="preserve">.  </w:t>
      </w:r>
      <w:r w:rsidRPr="00B37153">
        <w:rPr>
          <w:lang w:eastAsia="fr-FR"/>
        </w:rPr>
        <w:t xml:space="preserve">La proposition bénéficiait de </w:t>
      </w:r>
      <w:r w:rsidR="004D473A" w:rsidRPr="00B37153">
        <w:rPr>
          <w:lang w:eastAsia="fr-FR"/>
        </w:rPr>
        <w:t>l’a</w:t>
      </w:r>
      <w:r w:rsidRPr="00B37153">
        <w:rPr>
          <w:lang w:eastAsia="fr-FR"/>
        </w:rPr>
        <w:t xml:space="preserve">ppui de nombreuses délégations, mais il y avait également des réserves très spécifiques concernant certains points de la proposition, ainsi que des réserves à propos de </w:t>
      </w:r>
      <w:r w:rsidR="004D473A" w:rsidRPr="00B37153">
        <w:rPr>
          <w:lang w:eastAsia="fr-FR"/>
        </w:rPr>
        <w:t>l’é</w:t>
      </w:r>
      <w:r w:rsidRPr="00B37153">
        <w:rPr>
          <w:lang w:eastAsia="fr-FR"/>
        </w:rPr>
        <w:t>lément du séminaire et de la manière dont il était souligné dans la proposition initiale</w:t>
      </w:r>
      <w:r w:rsidR="0093032C" w:rsidRPr="00B37153">
        <w:rPr>
          <w:lang w:eastAsia="fr-FR"/>
        </w:rPr>
        <w:t xml:space="preserve">.  </w:t>
      </w:r>
      <w:r w:rsidRPr="00B37153">
        <w:rPr>
          <w:lang w:eastAsia="fr-FR"/>
        </w:rPr>
        <w:t xml:space="preserve">Il y avait une autre vue, bien plus large, concernant cette proposition spécifique, </w:t>
      </w:r>
      <w:r w:rsidR="00C622EF" w:rsidRPr="00B37153">
        <w:rPr>
          <w:lang w:eastAsia="fr-FR"/>
        </w:rPr>
        <w:t>à savoir</w:t>
      </w:r>
      <w:r w:rsidRPr="00B37153">
        <w:rPr>
          <w:lang w:eastAsia="fr-FR"/>
        </w:rPr>
        <w:t xml:space="preserve"> q</w:t>
      </w:r>
      <w:r w:rsidR="004D473A" w:rsidRPr="00B37153">
        <w:rPr>
          <w:lang w:eastAsia="fr-FR"/>
        </w:rPr>
        <w:t>u’e</w:t>
      </w:r>
      <w:r w:rsidRPr="00B37153">
        <w:rPr>
          <w:lang w:eastAsia="fr-FR"/>
        </w:rPr>
        <w:t xml:space="preserve">lle ne devrait pas être traitée comme une proposition différente, étant donné que la question générale de la gouvernance était traitée depuis un certain temps et que </w:t>
      </w:r>
      <w:r w:rsidR="004D473A" w:rsidRPr="00B37153">
        <w:rPr>
          <w:lang w:eastAsia="fr-FR"/>
        </w:rPr>
        <w:t>d’a</w:t>
      </w:r>
      <w:r w:rsidRPr="00B37153">
        <w:rPr>
          <w:lang w:eastAsia="fr-FR"/>
        </w:rPr>
        <w:t>utres propositions étaient posées sur la table</w:t>
      </w:r>
      <w:r w:rsidR="0093032C" w:rsidRPr="00B37153">
        <w:rPr>
          <w:lang w:eastAsia="fr-FR"/>
        </w:rPr>
        <w:t xml:space="preserve">.  </w:t>
      </w:r>
      <w:r w:rsidRPr="00B37153">
        <w:rPr>
          <w:lang w:eastAsia="fr-FR"/>
        </w:rPr>
        <w:t xml:space="preserve">Il a rappelé que, comme il </w:t>
      </w:r>
      <w:r w:rsidR="004D473A" w:rsidRPr="00B37153">
        <w:rPr>
          <w:lang w:eastAsia="fr-FR"/>
        </w:rPr>
        <w:t>l’a</w:t>
      </w:r>
      <w:r w:rsidRPr="00B37153">
        <w:rPr>
          <w:lang w:eastAsia="fr-FR"/>
        </w:rPr>
        <w:t xml:space="preserve">vait indiqué dès le début, sa déclaration liminaire serait de proposer aux États membres de disposer </w:t>
      </w:r>
      <w:r w:rsidR="004D473A" w:rsidRPr="00B37153">
        <w:rPr>
          <w:lang w:eastAsia="fr-FR"/>
        </w:rPr>
        <w:t>d’u</w:t>
      </w:r>
      <w:r w:rsidRPr="00B37153">
        <w:rPr>
          <w:lang w:eastAsia="fr-FR"/>
        </w:rPr>
        <w:t>n mécanisme informel pour la tenue de débats pilotés par les membres sur un texte spécifique q</w:t>
      </w:r>
      <w:r w:rsidR="004D473A" w:rsidRPr="00B37153">
        <w:rPr>
          <w:lang w:eastAsia="fr-FR"/>
        </w:rPr>
        <w:t>u’i</w:t>
      </w:r>
      <w:r w:rsidRPr="00B37153">
        <w:rPr>
          <w:lang w:eastAsia="fr-FR"/>
        </w:rPr>
        <w:t>ls pourraient adopter comme une décision sur le thème en question</w:t>
      </w:r>
      <w:r w:rsidR="0093032C" w:rsidRPr="00B37153">
        <w:rPr>
          <w:lang w:eastAsia="fr-FR"/>
        </w:rPr>
        <w:t xml:space="preserve">.  </w:t>
      </w:r>
      <w:r w:rsidRPr="00B37153">
        <w:rPr>
          <w:lang w:eastAsia="fr-FR"/>
        </w:rPr>
        <w:t xml:space="preserve">Il a ajouté que, comme il </w:t>
      </w:r>
      <w:r w:rsidR="004D473A" w:rsidRPr="00B37153">
        <w:rPr>
          <w:lang w:eastAsia="fr-FR"/>
        </w:rPr>
        <w:t>l’a</w:t>
      </w:r>
      <w:r w:rsidRPr="00B37153">
        <w:rPr>
          <w:lang w:eastAsia="fr-FR"/>
        </w:rPr>
        <w:t>vait également indiqué précédemment, le PBC possédait deux excellents vice</w:t>
      </w:r>
      <w:r w:rsidR="00FB219A" w:rsidRPr="00B37153">
        <w:rPr>
          <w:lang w:eastAsia="fr-FR"/>
        </w:rPr>
        <w:noBreakHyphen/>
      </w:r>
      <w:r w:rsidRPr="00B37153">
        <w:rPr>
          <w:lang w:eastAsia="fr-FR"/>
        </w:rPr>
        <w:t>présidents qui étaient disposés à se charger de ce travail</w:t>
      </w:r>
      <w:r w:rsidR="0093032C" w:rsidRPr="00B37153">
        <w:rPr>
          <w:lang w:eastAsia="fr-FR"/>
        </w:rPr>
        <w:t xml:space="preserve">.  </w:t>
      </w:r>
      <w:r w:rsidRPr="00B37153">
        <w:rPr>
          <w:lang w:eastAsia="fr-FR"/>
        </w:rPr>
        <w:t xml:space="preserve">Le président a donc proposé que </w:t>
      </w:r>
      <w:r w:rsidR="004D473A" w:rsidRPr="00B37153">
        <w:rPr>
          <w:lang w:eastAsia="fr-FR"/>
        </w:rPr>
        <w:t>l’u</w:t>
      </w:r>
      <w:r w:rsidRPr="00B37153">
        <w:rPr>
          <w:lang w:eastAsia="fr-FR"/>
        </w:rPr>
        <w:t>n des vice</w:t>
      </w:r>
      <w:r w:rsidR="00FB219A" w:rsidRPr="00B37153">
        <w:rPr>
          <w:lang w:eastAsia="fr-FR"/>
        </w:rPr>
        <w:noBreakHyphen/>
      </w:r>
      <w:r w:rsidRPr="00B37153">
        <w:rPr>
          <w:lang w:eastAsia="fr-FR"/>
        </w:rPr>
        <w:t>présidents commence à travailler sur la question pour tenter de présenter un texte de décision qui rassurerait toutes les délégations</w:t>
      </w:r>
      <w:r w:rsidR="0093032C" w:rsidRPr="00B37153">
        <w:rPr>
          <w:lang w:eastAsia="fr-FR"/>
        </w:rPr>
        <w:t xml:space="preserve">.  </w:t>
      </w:r>
      <w:r w:rsidRPr="00B37153">
        <w:rPr>
          <w:lang w:eastAsia="fr-FR"/>
        </w:rPr>
        <w:t xml:space="preserve">Il était </w:t>
      </w:r>
      <w:r w:rsidR="004D473A" w:rsidRPr="00B37153">
        <w:rPr>
          <w:lang w:eastAsia="fr-FR"/>
        </w:rPr>
        <w:t>d’a</w:t>
      </w:r>
      <w:r w:rsidRPr="00B37153">
        <w:rPr>
          <w:lang w:eastAsia="fr-FR"/>
        </w:rPr>
        <w:t xml:space="preserve">vis que certaines éventualités quant à une décision comporteraient des éléments de tous les thèmes examinés lors de la session du matin : sur les mesures à court terme et aussi sur un type de recommandation, une indication que le PBC pouvait transmettre à lʼAssemblée générale à propos des assurances, empruntant </w:t>
      </w:r>
      <w:r w:rsidR="004D473A" w:rsidRPr="00B37153">
        <w:rPr>
          <w:lang w:eastAsia="fr-FR"/>
        </w:rPr>
        <w:t>l’e</w:t>
      </w:r>
      <w:r w:rsidRPr="00B37153">
        <w:rPr>
          <w:lang w:eastAsia="fr-FR"/>
        </w:rPr>
        <w:t xml:space="preserve">xpression </w:t>
      </w:r>
      <w:r w:rsidRPr="00B37153">
        <w:rPr>
          <w:lang w:eastAsia="fr-FR"/>
        </w:rPr>
        <w:lastRenderedPageBreak/>
        <w:t xml:space="preserve">utilisée par la délégation du Kenya, </w:t>
      </w:r>
      <w:r w:rsidR="004D473A" w:rsidRPr="00B37153">
        <w:rPr>
          <w:lang w:eastAsia="fr-FR"/>
        </w:rPr>
        <w:t>d’u</w:t>
      </w:r>
      <w:r w:rsidRPr="00B37153">
        <w:rPr>
          <w:lang w:eastAsia="fr-FR"/>
        </w:rPr>
        <w:t xml:space="preserve">n processus systématique qui aborderait la question de la pertinence et de </w:t>
      </w:r>
      <w:r w:rsidR="004D473A" w:rsidRPr="00B37153">
        <w:rPr>
          <w:lang w:eastAsia="fr-FR"/>
        </w:rPr>
        <w:t>l’i</w:t>
      </w:r>
      <w:r w:rsidRPr="00B37153">
        <w:rPr>
          <w:lang w:eastAsia="fr-FR"/>
        </w:rPr>
        <w:t>mportance q</w:t>
      </w:r>
      <w:r w:rsidR="004D473A" w:rsidRPr="00B37153">
        <w:rPr>
          <w:lang w:eastAsia="fr-FR"/>
        </w:rPr>
        <w:t>u’e</w:t>
      </w:r>
      <w:r w:rsidRPr="00B37153">
        <w:rPr>
          <w:lang w:eastAsia="fr-FR"/>
        </w:rPr>
        <w:t>lle nécessitait</w:t>
      </w:r>
      <w:r w:rsidR="0093032C" w:rsidRPr="00B37153">
        <w:rPr>
          <w:lang w:eastAsia="fr-FR"/>
        </w:rPr>
        <w:t xml:space="preserve">.  </w:t>
      </w:r>
      <w:r w:rsidRPr="00B37153">
        <w:rPr>
          <w:lang w:eastAsia="fr-FR"/>
        </w:rPr>
        <w:t>Il était sûr que ne pas avoir de débat en séance plénière sur ce point serait utile à ce stade</w:t>
      </w:r>
      <w:r w:rsidR="0093032C" w:rsidRPr="00B37153">
        <w:rPr>
          <w:lang w:eastAsia="fr-FR"/>
        </w:rPr>
        <w:t xml:space="preserve">.  </w:t>
      </w:r>
      <w:r w:rsidRPr="00B37153">
        <w:rPr>
          <w:lang w:eastAsia="fr-FR"/>
        </w:rPr>
        <w:t>Il estimait q</w:t>
      </w:r>
      <w:r w:rsidR="004D473A" w:rsidRPr="00B37153">
        <w:rPr>
          <w:lang w:eastAsia="fr-FR"/>
        </w:rPr>
        <w:t>u’u</w:t>
      </w:r>
      <w:r w:rsidRPr="00B37153">
        <w:rPr>
          <w:lang w:eastAsia="fr-FR"/>
        </w:rPr>
        <w:t xml:space="preserve">n débat en séance plénière </w:t>
      </w:r>
      <w:r w:rsidR="004D473A" w:rsidRPr="00B37153">
        <w:rPr>
          <w:lang w:eastAsia="fr-FR"/>
        </w:rPr>
        <w:t>s’i</w:t>
      </w:r>
      <w:r w:rsidRPr="00B37153">
        <w:rPr>
          <w:lang w:eastAsia="fr-FR"/>
        </w:rPr>
        <w:t>mposerait une fois que les États membres auraient une proposition de décision à propos du thème concerné</w:t>
      </w:r>
      <w:r w:rsidR="0093032C" w:rsidRPr="00B37153">
        <w:rPr>
          <w:lang w:eastAsia="fr-FR"/>
        </w:rPr>
        <w:t xml:space="preserve">.  </w:t>
      </w:r>
      <w:r w:rsidR="004D473A" w:rsidRPr="00B37153">
        <w:rPr>
          <w:lang w:eastAsia="fr-FR"/>
        </w:rPr>
        <w:t>L’i</w:t>
      </w:r>
      <w:r w:rsidRPr="00B37153">
        <w:rPr>
          <w:lang w:eastAsia="fr-FR"/>
        </w:rPr>
        <w:t xml:space="preserve">dée du président était que les États aillent de </w:t>
      </w:r>
      <w:r w:rsidR="004D473A" w:rsidRPr="00B37153">
        <w:rPr>
          <w:lang w:eastAsia="fr-FR"/>
        </w:rPr>
        <w:t>l’a</w:t>
      </w:r>
      <w:r w:rsidRPr="00B37153">
        <w:rPr>
          <w:lang w:eastAsia="fr-FR"/>
        </w:rPr>
        <w:t xml:space="preserve">vant en couvrant </w:t>
      </w:r>
      <w:r w:rsidR="004D473A" w:rsidRPr="00B37153">
        <w:rPr>
          <w:lang w:eastAsia="fr-FR"/>
        </w:rPr>
        <w:t>d’a</w:t>
      </w:r>
      <w:r w:rsidRPr="00B37153">
        <w:rPr>
          <w:lang w:eastAsia="fr-FR"/>
        </w:rPr>
        <w:t xml:space="preserve">utres points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Il a ajouté avoir également conscience que le prochain point était incroyablement important et, comme il avait entendu le Secrétariat le dire, les États membres avaient besoin </w:t>
      </w:r>
      <w:r w:rsidR="004D473A" w:rsidRPr="00B37153">
        <w:rPr>
          <w:lang w:eastAsia="fr-FR"/>
        </w:rPr>
        <w:t>d’u</w:t>
      </w:r>
      <w:r w:rsidRPr="00B37153">
        <w:rPr>
          <w:lang w:eastAsia="fr-FR"/>
        </w:rPr>
        <w:t>ne décision concernant la définition des dépenses de développement</w:t>
      </w:r>
      <w:r w:rsidR="0093032C" w:rsidRPr="00B37153">
        <w:rPr>
          <w:lang w:eastAsia="fr-FR"/>
        </w:rPr>
        <w:t xml:space="preserve">.  </w:t>
      </w:r>
      <w:r w:rsidRPr="00B37153">
        <w:rPr>
          <w:lang w:eastAsia="fr-FR"/>
        </w:rPr>
        <w:t xml:space="preserve">Il a fait observer que </w:t>
      </w:r>
      <w:r w:rsidR="004D473A" w:rsidRPr="00B37153">
        <w:rPr>
          <w:lang w:eastAsia="fr-FR"/>
        </w:rPr>
        <w:t>s’i</w:t>
      </w:r>
      <w:r w:rsidRPr="00B37153">
        <w:rPr>
          <w:lang w:eastAsia="fr-FR"/>
        </w:rPr>
        <w:t>ls avançaient bien, ils auraient énormément de temps au cours des deux prochains jours pour finaliser les débats et fournir une décision et une recommandation sur ce point de lʼordre du jour</w:t>
      </w:r>
      <w:r w:rsidR="0093032C" w:rsidRPr="00B37153">
        <w:rPr>
          <w:lang w:eastAsia="fr-FR"/>
        </w:rPr>
        <w:t xml:space="preserve">.  </w:t>
      </w:r>
      <w:r w:rsidRPr="00B37153">
        <w:rPr>
          <w:lang w:eastAsia="fr-FR"/>
        </w:rPr>
        <w:t xml:space="preserve">Il a noté quelques bonnes idées relevées dans la matinée, par exemple, celles de la délégation de </w:t>
      </w:r>
      <w:r w:rsidR="004D473A" w:rsidRPr="00B37153">
        <w:rPr>
          <w:lang w:eastAsia="fr-FR"/>
        </w:rPr>
        <w:t>l’I</w:t>
      </w:r>
      <w:r w:rsidRPr="00B37153">
        <w:rPr>
          <w:lang w:eastAsia="fr-FR"/>
        </w:rPr>
        <w:t>nde, qui pourrait faire partie de la décision et de la recommandation éventuelles</w:t>
      </w:r>
      <w:r w:rsidR="0093032C" w:rsidRPr="00B37153">
        <w:rPr>
          <w:lang w:eastAsia="fr-FR"/>
        </w:rPr>
        <w:t xml:space="preserve">.  </w:t>
      </w:r>
      <w:r w:rsidRPr="00B37153">
        <w:rPr>
          <w:lang w:eastAsia="fr-FR"/>
        </w:rPr>
        <w:t>Il a donc suggéré de lancer le processus informel</w:t>
      </w:r>
      <w:r w:rsidR="0093032C" w:rsidRPr="00B37153">
        <w:rPr>
          <w:lang w:eastAsia="fr-FR"/>
        </w:rPr>
        <w:t xml:space="preserve">.  </w:t>
      </w:r>
      <w:r w:rsidRPr="00B37153">
        <w:rPr>
          <w:lang w:eastAsia="fr-FR"/>
        </w:rPr>
        <w:t>Il a souligné q</w:t>
      </w:r>
      <w:r w:rsidR="004D473A" w:rsidRPr="00B37153">
        <w:rPr>
          <w:lang w:eastAsia="fr-FR"/>
        </w:rPr>
        <w:t>u’i</w:t>
      </w:r>
      <w:r w:rsidRPr="00B37153">
        <w:rPr>
          <w:lang w:eastAsia="fr-FR"/>
        </w:rPr>
        <w:t xml:space="preserve">l </w:t>
      </w:r>
      <w:r w:rsidR="004D473A" w:rsidRPr="00B37153">
        <w:rPr>
          <w:lang w:eastAsia="fr-FR"/>
        </w:rPr>
        <w:t>n’a</w:t>
      </w:r>
      <w:r w:rsidRPr="00B37153">
        <w:rPr>
          <w:lang w:eastAsia="fr-FR"/>
        </w:rPr>
        <w:t>ppelait pas à un débat séparé dans une autre salle, mais q</w:t>
      </w:r>
      <w:r w:rsidR="004D473A" w:rsidRPr="00B37153">
        <w:rPr>
          <w:lang w:eastAsia="fr-FR"/>
        </w:rPr>
        <w:t>u’i</w:t>
      </w:r>
      <w:r w:rsidRPr="00B37153">
        <w:rPr>
          <w:lang w:eastAsia="fr-FR"/>
        </w:rPr>
        <w:t xml:space="preserve">l demanderait à </w:t>
      </w:r>
      <w:r w:rsidR="004D473A" w:rsidRPr="00B37153">
        <w:rPr>
          <w:lang w:eastAsia="fr-FR"/>
        </w:rPr>
        <w:t>l’u</w:t>
      </w:r>
      <w:r w:rsidRPr="00B37153">
        <w:rPr>
          <w:lang w:eastAsia="fr-FR"/>
        </w:rPr>
        <w:t>n des vice</w:t>
      </w:r>
      <w:r w:rsidR="00FB219A" w:rsidRPr="00B37153">
        <w:rPr>
          <w:lang w:eastAsia="fr-FR"/>
        </w:rPr>
        <w:noBreakHyphen/>
      </w:r>
      <w:r w:rsidRPr="00B37153">
        <w:rPr>
          <w:lang w:eastAsia="fr-FR"/>
        </w:rPr>
        <w:t>présidents de se rendre disponible, auquel cas, le vice</w:t>
      </w:r>
      <w:r w:rsidR="00FB219A" w:rsidRPr="00B37153">
        <w:rPr>
          <w:lang w:eastAsia="fr-FR"/>
        </w:rPr>
        <w:noBreakHyphen/>
      </w:r>
      <w:r w:rsidRPr="00B37153">
        <w:rPr>
          <w:lang w:eastAsia="fr-FR"/>
        </w:rPr>
        <w:t xml:space="preserve">président représentant </w:t>
      </w:r>
      <w:r w:rsidR="004D473A" w:rsidRPr="00B37153">
        <w:rPr>
          <w:lang w:eastAsia="fr-FR"/>
        </w:rPr>
        <w:t>l’E</w:t>
      </w:r>
      <w:r w:rsidRPr="00B37153">
        <w:rPr>
          <w:lang w:eastAsia="fr-FR"/>
        </w:rPr>
        <w:t>spagne, pour q</w:t>
      </w:r>
      <w:r w:rsidR="004D473A" w:rsidRPr="00B37153">
        <w:rPr>
          <w:lang w:eastAsia="fr-FR"/>
        </w:rPr>
        <w:t>u’i</w:t>
      </w:r>
      <w:r w:rsidRPr="00B37153">
        <w:rPr>
          <w:lang w:eastAsia="fr-FR"/>
        </w:rPr>
        <w:t>l présente une proposition de texte de décision qui comporterait tous les éléments susmentionnés</w:t>
      </w:r>
      <w:r w:rsidR="0093032C" w:rsidRPr="00B37153">
        <w:rPr>
          <w:lang w:eastAsia="fr-FR"/>
        </w:rPr>
        <w:t xml:space="preserve">.  </w:t>
      </w:r>
      <w:r w:rsidR="004D473A" w:rsidRPr="00B37153">
        <w:rPr>
          <w:lang w:eastAsia="fr-FR"/>
        </w:rPr>
        <w:t>L’i</w:t>
      </w:r>
      <w:r w:rsidRPr="00B37153">
        <w:rPr>
          <w:lang w:eastAsia="fr-FR"/>
        </w:rPr>
        <w:t>dée était que le vice</w:t>
      </w:r>
      <w:r w:rsidR="00FB219A" w:rsidRPr="00B37153">
        <w:rPr>
          <w:lang w:eastAsia="fr-FR"/>
        </w:rPr>
        <w:noBreakHyphen/>
      </w:r>
      <w:r w:rsidRPr="00B37153">
        <w:rPr>
          <w:lang w:eastAsia="fr-FR"/>
        </w:rPr>
        <w:t>président agisse comme un coordonnateur et commence, parallèlement à la séance plénière, avec des propositions de paragraphe de décision pour ce point</w:t>
      </w:r>
      <w:r w:rsidR="0093032C" w:rsidRPr="00B37153">
        <w:rPr>
          <w:lang w:eastAsia="fr-FR"/>
        </w:rPr>
        <w:t xml:space="preserve">.  </w:t>
      </w:r>
      <w:r w:rsidRPr="00B37153">
        <w:rPr>
          <w:lang w:eastAsia="fr-FR"/>
        </w:rPr>
        <w:t xml:space="preserve">Il voulait savoir si </w:t>
      </w:r>
      <w:r w:rsidR="004D473A" w:rsidRPr="00B37153">
        <w:rPr>
          <w:lang w:eastAsia="fr-FR"/>
        </w:rPr>
        <w:t>l’u</w:t>
      </w:r>
      <w:r w:rsidRPr="00B37153">
        <w:rPr>
          <w:lang w:eastAsia="fr-FR"/>
        </w:rPr>
        <w:t xml:space="preserve">ne des délégations avait </w:t>
      </w:r>
      <w:r w:rsidR="004D473A" w:rsidRPr="00B37153">
        <w:rPr>
          <w:lang w:eastAsia="fr-FR"/>
        </w:rPr>
        <w:t>d’a</w:t>
      </w:r>
      <w:r w:rsidRPr="00B37153">
        <w:rPr>
          <w:lang w:eastAsia="fr-FR"/>
        </w:rPr>
        <w:t>utres idées et a indiqué q</w:t>
      </w:r>
      <w:r w:rsidR="004D473A" w:rsidRPr="00B37153">
        <w:rPr>
          <w:lang w:eastAsia="fr-FR"/>
        </w:rPr>
        <w:t>u’i</w:t>
      </w:r>
      <w:r w:rsidRPr="00B37153">
        <w:rPr>
          <w:lang w:eastAsia="fr-FR"/>
        </w:rPr>
        <w:t xml:space="preserve">l </w:t>
      </w:r>
      <w:r w:rsidR="004D473A" w:rsidRPr="00B37153">
        <w:rPr>
          <w:lang w:eastAsia="fr-FR"/>
        </w:rPr>
        <w:t>n’e</w:t>
      </w:r>
      <w:r w:rsidRPr="00B37153">
        <w:rPr>
          <w:lang w:eastAsia="fr-FR"/>
        </w:rPr>
        <w:t>ssayait pas, dans son résumé, de couvrir toutes les questions soulevées dans la matinée</w:t>
      </w:r>
      <w:r w:rsidR="0093032C" w:rsidRPr="00B37153">
        <w:rPr>
          <w:lang w:eastAsia="fr-FR"/>
        </w:rPr>
        <w:t xml:space="preserve">.  </w:t>
      </w:r>
      <w:r w:rsidRPr="00B37153">
        <w:rPr>
          <w:lang w:eastAsia="fr-FR"/>
        </w:rPr>
        <w:t xml:space="preserve">Le président espérait que les délégations allaient être en mesure de prendre une décision concernant le point à </w:t>
      </w:r>
      <w:r w:rsidR="004D473A" w:rsidRPr="00B37153">
        <w:rPr>
          <w:lang w:eastAsia="fr-FR"/>
        </w:rPr>
        <w:t>l’e</w:t>
      </w:r>
      <w:r w:rsidRPr="00B37153">
        <w:rPr>
          <w:lang w:eastAsia="fr-FR"/>
        </w:rPr>
        <w:t>xamen</w:t>
      </w:r>
      <w:r w:rsidR="0093032C" w:rsidRPr="00B37153">
        <w:rPr>
          <w:lang w:eastAsia="fr-FR"/>
        </w:rPr>
        <w:t>.</w:t>
      </w:r>
    </w:p>
    <w:p w:rsidR="00C622EF" w:rsidRPr="00B37153" w:rsidRDefault="00EE0C2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lang w:eastAsia="fr-FR"/>
        </w:rPr>
        <w:t>’</w:t>
      </w:r>
      <w:r w:rsidRPr="00B37153">
        <w:rPr>
          <w:lang w:eastAsia="fr-FR"/>
        </w:rPr>
        <w:t>) a appuyé la proposition du président</w:t>
      </w:r>
      <w:r w:rsidR="0093032C" w:rsidRPr="00B37153">
        <w:rPr>
          <w:lang w:eastAsia="fr-FR"/>
        </w:rPr>
        <w:t xml:space="preserve">.  </w:t>
      </w:r>
      <w:r w:rsidRPr="00B37153">
        <w:rPr>
          <w:lang w:eastAsia="fr-FR"/>
        </w:rPr>
        <w:t>Elle a déclaré que la seule difficulté résidait dans les consultations informelles en parallèle de la séance plénière, car certaines délégations voudraient participer aux deux</w:t>
      </w:r>
      <w:r w:rsidR="004518EC" w:rsidRPr="00B37153">
        <w:rPr>
          <w:lang w:eastAsia="fr-FR"/>
        </w:rPr>
        <w:t> </w:t>
      </w:r>
      <w:r w:rsidRPr="00B37153">
        <w:rPr>
          <w:lang w:eastAsia="fr-FR"/>
        </w:rPr>
        <w:t>et que leur présence aux deux réunions pourrait représenter un problème</w:t>
      </w:r>
      <w:r w:rsidR="0093032C" w:rsidRPr="00B37153">
        <w:rPr>
          <w:lang w:eastAsia="fr-FR"/>
        </w:rPr>
        <w:t>.</w:t>
      </w:r>
    </w:p>
    <w:p w:rsidR="00EE0C24" w:rsidRPr="00B37153" w:rsidRDefault="00EE0C24" w:rsidP="00CD0EA4">
      <w:pPr>
        <w:pStyle w:val="ONUMFS"/>
      </w:pPr>
      <w:r w:rsidRPr="00B37153">
        <w:rPr>
          <w:lang w:eastAsia="fr-FR"/>
        </w:rPr>
        <w:t>En réponse, le président a remercié la délégation de son soutien et a expliqué que son idée était que cela ne soit pas trop chronophage</w:t>
      </w:r>
      <w:r w:rsidR="0093032C" w:rsidRPr="00B37153">
        <w:rPr>
          <w:lang w:eastAsia="fr-FR"/>
        </w:rPr>
        <w:t xml:space="preserve">.  </w:t>
      </w:r>
      <w:r w:rsidRPr="00B37153">
        <w:rPr>
          <w:lang w:eastAsia="fr-FR"/>
        </w:rPr>
        <w:t>Les délégations devaient commencer à travailler à partir du point des dialogues informels les unes avec les autres</w:t>
      </w:r>
      <w:r w:rsidR="0093032C" w:rsidRPr="00B37153">
        <w:rPr>
          <w:lang w:eastAsia="fr-FR"/>
        </w:rPr>
        <w:t xml:space="preserve">.  </w:t>
      </w:r>
      <w:r w:rsidRPr="00B37153">
        <w:rPr>
          <w:lang w:eastAsia="fr-FR"/>
        </w:rPr>
        <w:t>Il encourageait les délégations à échanger de brèves discussions, en commençant par quelque chose de basique, à mesure q</w:t>
      </w:r>
      <w:r w:rsidR="004D473A" w:rsidRPr="00B37153">
        <w:rPr>
          <w:lang w:eastAsia="fr-FR"/>
        </w:rPr>
        <w:t>u’e</w:t>
      </w:r>
      <w:r w:rsidRPr="00B37153">
        <w:rPr>
          <w:lang w:eastAsia="fr-FR"/>
        </w:rPr>
        <w:t xml:space="preserve">lles avançaient sur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Le but était </w:t>
      </w:r>
      <w:r w:rsidR="004D473A" w:rsidRPr="00B37153">
        <w:rPr>
          <w:lang w:eastAsia="fr-FR"/>
        </w:rPr>
        <w:t>d’a</w:t>
      </w:r>
      <w:r w:rsidRPr="00B37153">
        <w:rPr>
          <w:lang w:eastAsia="fr-FR"/>
        </w:rPr>
        <w:t>voir beaucoup de temps lors du débat en séance plénière sur la décision éventuelle</w:t>
      </w:r>
      <w:r w:rsidR="0093032C" w:rsidRPr="00B37153">
        <w:rPr>
          <w:lang w:eastAsia="fr-FR"/>
        </w:rPr>
        <w:t xml:space="preserve">.  </w:t>
      </w:r>
      <w:r w:rsidRPr="00B37153">
        <w:rPr>
          <w:lang w:eastAsia="fr-FR"/>
        </w:rPr>
        <w:t xml:space="preserve">Le président ne voulait pas interrompre la plénière pour ne pas que les délégations se préoccupent du temps restant pour aborder les points demeurant à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Le dialogue informel pouvait avoir lieu parallèlement à la plénière, mais également avant ou après celle</w:t>
      </w:r>
      <w:r w:rsidR="00FB219A" w:rsidRPr="00B37153">
        <w:rPr>
          <w:lang w:eastAsia="fr-FR"/>
        </w:rPr>
        <w:noBreakHyphen/>
      </w:r>
      <w:r w:rsidRPr="00B37153">
        <w:rPr>
          <w:lang w:eastAsia="fr-FR"/>
        </w:rPr>
        <w:t>ci, selon la disponibilité du vice</w:t>
      </w:r>
      <w:r w:rsidR="00FB219A" w:rsidRPr="00B37153">
        <w:rPr>
          <w:lang w:eastAsia="fr-FR"/>
        </w:rPr>
        <w:noBreakHyphen/>
      </w:r>
      <w:r w:rsidRPr="00B37153">
        <w:rPr>
          <w:lang w:eastAsia="fr-FR"/>
        </w:rPr>
        <w:t>président</w:t>
      </w:r>
      <w:r w:rsidR="0093032C" w:rsidRPr="00B37153">
        <w:rPr>
          <w:lang w:eastAsia="fr-FR"/>
        </w:rPr>
        <w:t xml:space="preserve">.  </w:t>
      </w:r>
      <w:r w:rsidRPr="00B37153">
        <w:rPr>
          <w:lang w:eastAsia="fr-FR"/>
        </w:rPr>
        <w:t>Il a rappelé que, comme la plénière se terminerait à 18 heures, il y aurait le temps ensuite pour des échanges de vues</w:t>
      </w:r>
      <w:r w:rsidR="0093032C" w:rsidRPr="00B37153">
        <w:rPr>
          <w:lang w:eastAsia="fr-FR"/>
        </w:rPr>
        <w:t xml:space="preserve">.  </w:t>
      </w:r>
      <w:r w:rsidRPr="00B37153">
        <w:rPr>
          <w:lang w:eastAsia="fr-FR"/>
        </w:rPr>
        <w:t>Les États membres voudraient peut</w:t>
      </w:r>
      <w:r w:rsidR="00FB219A" w:rsidRPr="00B37153">
        <w:rPr>
          <w:lang w:eastAsia="fr-FR"/>
        </w:rPr>
        <w:noBreakHyphen/>
      </w:r>
      <w:r w:rsidRPr="00B37153">
        <w:rPr>
          <w:lang w:eastAsia="fr-FR"/>
        </w:rPr>
        <w:t>être le faire avant la réunion du lendemain matin ou lors des pauses déjeuner, de manière à ce que, lorsq</w:t>
      </w:r>
      <w:r w:rsidR="004D473A" w:rsidRPr="00B37153">
        <w:rPr>
          <w:lang w:eastAsia="fr-FR"/>
        </w:rPr>
        <w:t>u’i</w:t>
      </w:r>
      <w:r w:rsidRPr="00B37153">
        <w:rPr>
          <w:lang w:eastAsia="fr-FR"/>
        </w:rPr>
        <w:t xml:space="preserve">ls reviendraient à </w:t>
      </w:r>
      <w:r w:rsidR="004D473A" w:rsidRPr="00B37153">
        <w:rPr>
          <w:lang w:eastAsia="fr-FR"/>
        </w:rPr>
        <w:t>l’o</w:t>
      </w:r>
      <w:r w:rsidRPr="00B37153">
        <w:rPr>
          <w:lang w:eastAsia="fr-FR"/>
        </w:rPr>
        <w:t xml:space="preserve">bjet de la plénière (après avoir terminé tous les rapports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 xml:space="preserve">vancement à </w:t>
      </w:r>
      <w:r w:rsidR="004D473A" w:rsidRPr="00B37153">
        <w:rPr>
          <w:lang w:eastAsia="fr-FR"/>
        </w:rPr>
        <w:t>l’o</w:t>
      </w:r>
      <w:r w:rsidRPr="00B37153">
        <w:rPr>
          <w:lang w:eastAsia="fr-FR"/>
        </w:rPr>
        <w:t>rdre du jour), ils puissent se concentrer sur les points en suspens</w:t>
      </w:r>
      <w:r w:rsidR="0093032C" w:rsidRPr="00B37153">
        <w:rPr>
          <w:lang w:eastAsia="fr-FR"/>
        </w:rPr>
        <w:t xml:space="preserve">.  </w:t>
      </w:r>
      <w:r w:rsidRPr="00B37153">
        <w:rPr>
          <w:lang w:eastAsia="fr-FR"/>
        </w:rPr>
        <w:t>Le président a rappelé q</w:t>
      </w:r>
      <w:r w:rsidR="004D473A" w:rsidRPr="00B37153">
        <w:rPr>
          <w:lang w:eastAsia="fr-FR"/>
        </w:rPr>
        <w:t>u’i</w:t>
      </w:r>
      <w:r w:rsidRPr="00B37153">
        <w:rPr>
          <w:lang w:eastAsia="fr-FR"/>
        </w:rPr>
        <w:t xml:space="preserve">l ne </w:t>
      </w:r>
      <w:r w:rsidR="004D473A" w:rsidRPr="00B37153">
        <w:rPr>
          <w:lang w:eastAsia="fr-FR"/>
        </w:rPr>
        <w:t>s’a</w:t>
      </w:r>
      <w:r w:rsidRPr="00B37153">
        <w:rPr>
          <w:lang w:eastAsia="fr-FR"/>
        </w:rPr>
        <w:t>gissait pas du seul point en suspens et a souligné q</w:t>
      </w:r>
      <w:r w:rsidR="004D473A" w:rsidRPr="00B37153">
        <w:rPr>
          <w:lang w:eastAsia="fr-FR"/>
        </w:rPr>
        <w:t>u’i</w:t>
      </w:r>
      <w:r w:rsidRPr="00B37153">
        <w:rPr>
          <w:lang w:eastAsia="fr-FR"/>
        </w:rPr>
        <w:t>l restait beaucoup de temps pour débattre et q</w:t>
      </w:r>
      <w:r w:rsidR="004D473A" w:rsidRPr="00B37153">
        <w:rPr>
          <w:lang w:eastAsia="fr-FR"/>
        </w:rPr>
        <w:t>u’a</w:t>
      </w:r>
      <w:r w:rsidRPr="00B37153">
        <w:rPr>
          <w:lang w:eastAsia="fr-FR"/>
        </w:rPr>
        <w:t>vec un peu de chance, les membres fourniraient une solution qui conviendrait à tous</w:t>
      </w:r>
      <w:r w:rsidR="0093032C" w:rsidRPr="00B37153">
        <w:rPr>
          <w:lang w:eastAsia="fr-FR"/>
        </w:rPr>
        <w:t xml:space="preserve">.  </w:t>
      </w:r>
      <w:r w:rsidRPr="00B37153">
        <w:rPr>
          <w:lang w:eastAsia="fr-FR"/>
        </w:rPr>
        <w:t>Les débats ont été suspendus jusq</w:t>
      </w:r>
      <w:r w:rsidR="004D473A" w:rsidRPr="00B37153">
        <w:rPr>
          <w:lang w:eastAsia="fr-FR"/>
        </w:rPr>
        <w:t>u’a</w:t>
      </w:r>
      <w:r w:rsidRPr="00B37153">
        <w:rPr>
          <w:lang w:eastAsia="fr-FR"/>
        </w:rPr>
        <w:t>u lendemain.</w:t>
      </w:r>
    </w:p>
    <w:p w:rsidR="00EE0C24" w:rsidRPr="00B37153" w:rsidRDefault="00EE0C24" w:rsidP="00CD0EA4">
      <w:pPr>
        <w:pStyle w:val="ONUMFS"/>
      </w:pPr>
      <w:r w:rsidRPr="00B37153">
        <w:rPr>
          <w:lang w:eastAsia="fr-FR"/>
        </w:rPr>
        <w:t xml:space="preserve">Le président a rouvert ce point de </w:t>
      </w:r>
      <w:r w:rsidR="004D473A" w:rsidRPr="00B37153">
        <w:rPr>
          <w:lang w:eastAsia="fr-FR"/>
        </w:rPr>
        <w:t>l’o</w:t>
      </w:r>
      <w:r w:rsidRPr="00B37153">
        <w:rPr>
          <w:lang w:eastAsia="fr-FR"/>
        </w:rPr>
        <w:t>rdre du jour et a rappelé q</w:t>
      </w:r>
      <w:r w:rsidR="004D473A" w:rsidRPr="00B37153">
        <w:rPr>
          <w:lang w:eastAsia="fr-FR"/>
        </w:rPr>
        <w:t>u’u</w:t>
      </w:r>
      <w:r w:rsidRPr="00B37153">
        <w:rPr>
          <w:lang w:eastAsia="fr-FR"/>
        </w:rPr>
        <w:t>n processus informel avec une discussion initiale sur le thème en question avait commencé la veille</w:t>
      </w:r>
      <w:r w:rsidR="0093032C" w:rsidRPr="00B37153">
        <w:rPr>
          <w:lang w:eastAsia="fr-FR"/>
        </w:rPr>
        <w:t xml:space="preserve">.  </w:t>
      </w:r>
      <w:r w:rsidRPr="00B37153">
        <w:rPr>
          <w:lang w:eastAsia="fr-FR"/>
        </w:rPr>
        <w:t>Il avait encouragé les vice</w:t>
      </w:r>
      <w:r w:rsidR="00FB219A" w:rsidRPr="00B37153">
        <w:rPr>
          <w:lang w:eastAsia="fr-FR"/>
        </w:rPr>
        <w:noBreakHyphen/>
      </w:r>
      <w:r w:rsidRPr="00B37153">
        <w:rPr>
          <w:lang w:eastAsia="fr-FR"/>
        </w:rPr>
        <w:t xml:space="preserve">présidents à </w:t>
      </w:r>
      <w:r w:rsidR="004D473A" w:rsidRPr="00B37153">
        <w:rPr>
          <w:lang w:eastAsia="fr-FR"/>
        </w:rPr>
        <w:t>s’a</w:t>
      </w:r>
      <w:r w:rsidRPr="00B37153">
        <w:rPr>
          <w:lang w:eastAsia="fr-FR"/>
        </w:rPr>
        <w:t>dresser aux délégations parallèlement à la séance plénière afin de fournir des propositions sur la manière dont la réunion pouvait faire avancer le point de lʼordre du jour</w:t>
      </w:r>
      <w:r w:rsidR="0093032C" w:rsidRPr="00B37153">
        <w:rPr>
          <w:lang w:eastAsia="fr-FR"/>
        </w:rPr>
        <w:t xml:space="preserve">.  </w:t>
      </w:r>
      <w:r w:rsidRPr="00B37153">
        <w:rPr>
          <w:lang w:eastAsia="fr-FR"/>
        </w:rPr>
        <w:t xml:space="preserve">Il a dit que, </w:t>
      </w:r>
      <w:r w:rsidR="004D473A" w:rsidRPr="00B37153">
        <w:rPr>
          <w:lang w:eastAsia="fr-FR"/>
        </w:rPr>
        <w:t>d’a</w:t>
      </w:r>
      <w:r w:rsidRPr="00B37153">
        <w:rPr>
          <w:lang w:eastAsia="fr-FR"/>
        </w:rPr>
        <w:t>près ce q</w:t>
      </w:r>
      <w:r w:rsidR="004D473A" w:rsidRPr="00B37153">
        <w:rPr>
          <w:lang w:eastAsia="fr-FR"/>
        </w:rPr>
        <w:t>u’i</w:t>
      </w:r>
      <w:r w:rsidRPr="00B37153">
        <w:rPr>
          <w:lang w:eastAsia="fr-FR"/>
        </w:rPr>
        <w:t>l avait compris du compte rendu que lui avaient fait les vice</w:t>
      </w:r>
      <w:r w:rsidR="00FB219A" w:rsidRPr="00B37153">
        <w:rPr>
          <w:lang w:eastAsia="fr-FR"/>
        </w:rPr>
        <w:noBreakHyphen/>
      </w:r>
      <w:r w:rsidRPr="00B37153">
        <w:rPr>
          <w:lang w:eastAsia="fr-FR"/>
        </w:rPr>
        <w:t>présidents plus tôt, une décision avait été proposée concernant cette question, qui saisirait, à un certain niveau, ce qui avait été examiné et ce qui devrait être fait</w:t>
      </w:r>
      <w:r w:rsidR="0093032C" w:rsidRPr="00B37153">
        <w:rPr>
          <w:lang w:eastAsia="fr-FR"/>
        </w:rPr>
        <w:t xml:space="preserve">.  </w:t>
      </w:r>
      <w:r w:rsidRPr="00B37153">
        <w:rPr>
          <w:lang w:eastAsia="fr-FR"/>
        </w:rPr>
        <w:t>Il a demandé aux vice</w:t>
      </w:r>
      <w:r w:rsidR="00FB219A" w:rsidRPr="00B37153">
        <w:rPr>
          <w:lang w:eastAsia="fr-FR"/>
        </w:rPr>
        <w:noBreakHyphen/>
      </w:r>
      <w:r w:rsidRPr="00B37153">
        <w:rPr>
          <w:lang w:eastAsia="fr-FR"/>
        </w:rPr>
        <w:t xml:space="preserve">présidents de lui rendre compte de ce qui avait été fait, à qui ils avaient parlé et de quelle manière ils avaient pu fournir une proposition de décision, pour donner aux délégations </w:t>
      </w:r>
      <w:r w:rsidRPr="00B37153">
        <w:rPr>
          <w:lang w:eastAsia="fr-FR"/>
        </w:rPr>
        <w:lastRenderedPageBreak/>
        <w:t>la chance de lire, de réagir et de se concerter sur la question avant de revenir sur ce point ultérieurement.</w:t>
      </w:r>
    </w:p>
    <w:p w:rsidR="00737B13" w:rsidRPr="00B37153" w:rsidRDefault="00EE0C24" w:rsidP="00CD0EA4">
      <w:pPr>
        <w:pStyle w:val="ONUMFS"/>
      </w:pPr>
      <w:r w:rsidRPr="00B37153">
        <w:rPr>
          <w:lang w:eastAsia="fr-FR"/>
        </w:rPr>
        <w:t>Le vice</w:t>
      </w:r>
      <w:r w:rsidR="00FB219A" w:rsidRPr="00B37153">
        <w:rPr>
          <w:lang w:eastAsia="fr-FR"/>
        </w:rPr>
        <w:noBreakHyphen/>
      </w:r>
      <w:r w:rsidRPr="00B37153">
        <w:rPr>
          <w:lang w:eastAsia="fr-FR"/>
        </w:rPr>
        <w:t>président (Espagne) a informé la réunion q</w:t>
      </w:r>
      <w:r w:rsidR="004D473A" w:rsidRPr="00B37153">
        <w:rPr>
          <w:lang w:eastAsia="fr-FR"/>
        </w:rPr>
        <w:t>u’i</w:t>
      </w:r>
      <w:r w:rsidRPr="00B37153">
        <w:rPr>
          <w:lang w:eastAsia="fr-FR"/>
        </w:rPr>
        <w:t>l souhaitait faire une courte présentation</w:t>
      </w:r>
      <w:r w:rsidR="0093032C" w:rsidRPr="00B37153">
        <w:rPr>
          <w:lang w:eastAsia="fr-FR"/>
        </w:rPr>
        <w:t xml:space="preserve">.  </w:t>
      </w:r>
      <w:r w:rsidRPr="00B37153">
        <w:rPr>
          <w:lang w:eastAsia="fr-FR"/>
        </w:rPr>
        <w:t xml:space="preserve">Il a dit que, en gardant à </w:t>
      </w:r>
      <w:r w:rsidR="004D473A" w:rsidRPr="00B37153">
        <w:rPr>
          <w:lang w:eastAsia="fr-FR"/>
        </w:rPr>
        <w:t>l’e</w:t>
      </w:r>
      <w:r w:rsidRPr="00B37153">
        <w:rPr>
          <w:lang w:eastAsia="fr-FR"/>
        </w:rPr>
        <w:t>sprit les discussions q</w:t>
      </w:r>
      <w:r w:rsidR="004D473A" w:rsidRPr="00B37153">
        <w:rPr>
          <w:lang w:eastAsia="fr-FR"/>
        </w:rPr>
        <w:t>u’i</w:t>
      </w:r>
      <w:r w:rsidRPr="00B37153">
        <w:rPr>
          <w:lang w:eastAsia="fr-FR"/>
        </w:rPr>
        <w:t xml:space="preserve">ls avaient eues sur le point de lʼordre du jour ainsi que plusieurs consultations informelles avec un certain nombre de délégations et de groupes régionaux, il était </w:t>
      </w:r>
      <w:r w:rsidR="004D473A" w:rsidRPr="00B37153">
        <w:rPr>
          <w:lang w:eastAsia="fr-FR"/>
        </w:rPr>
        <w:t>d’a</w:t>
      </w:r>
      <w:r w:rsidRPr="00B37153">
        <w:rPr>
          <w:lang w:eastAsia="fr-FR"/>
        </w:rPr>
        <w:t>vis q</w:t>
      </w:r>
      <w:r w:rsidR="004D473A" w:rsidRPr="00B37153">
        <w:rPr>
          <w:lang w:eastAsia="fr-FR"/>
        </w:rPr>
        <w:t>u’i</w:t>
      </w:r>
      <w:r w:rsidRPr="00B37153">
        <w:rPr>
          <w:lang w:eastAsia="fr-FR"/>
        </w:rPr>
        <w:t xml:space="preserve">l y avait une convergence sur le recensement de certaines défaillances dans </w:t>
      </w:r>
      <w:r w:rsidR="004D473A" w:rsidRPr="00B37153">
        <w:rPr>
          <w:lang w:eastAsia="fr-FR"/>
        </w:rPr>
        <w:t>l’o</w:t>
      </w:r>
      <w:r w:rsidRPr="00B37153">
        <w:rPr>
          <w:lang w:eastAsia="fr-FR"/>
        </w:rPr>
        <w:t xml:space="preserve">rganisation des réunions, ou tout du moins sur les manières visant à améliorer </w:t>
      </w:r>
      <w:r w:rsidR="004D473A" w:rsidRPr="00B37153">
        <w:rPr>
          <w:lang w:eastAsia="fr-FR"/>
        </w:rPr>
        <w:t>l’e</w:t>
      </w:r>
      <w:r w:rsidRPr="00B37153">
        <w:rPr>
          <w:lang w:eastAsia="fr-FR"/>
        </w:rPr>
        <w:t>fficacité des réunions ordinaires de lʼOMPI</w:t>
      </w:r>
      <w:r w:rsidR="0093032C" w:rsidRPr="00B37153">
        <w:rPr>
          <w:lang w:eastAsia="fr-FR"/>
        </w:rPr>
        <w:t xml:space="preserve">.  </w:t>
      </w:r>
      <w:r w:rsidRPr="00B37153">
        <w:rPr>
          <w:lang w:eastAsia="fr-FR"/>
        </w:rPr>
        <w:t>Il a déclaré q</w:t>
      </w:r>
      <w:r w:rsidR="004D473A" w:rsidRPr="00B37153">
        <w:rPr>
          <w:lang w:eastAsia="fr-FR"/>
        </w:rPr>
        <w:t>u’i</w:t>
      </w:r>
      <w:r w:rsidRPr="00B37153">
        <w:rPr>
          <w:lang w:eastAsia="fr-FR"/>
        </w:rPr>
        <w:t xml:space="preserve">l y avait également un grand intérêt dans la recherche </w:t>
      </w:r>
      <w:r w:rsidR="004D473A" w:rsidRPr="00B37153">
        <w:rPr>
          <w:lang w:eastAsia="fr-FR"/>
        </w:rPr>
        <w:t>d’u</w:t>
      </w:r>
      <w:r w:rsidRPr="00B37153">
        <w:rPr>
          <w:lang w:eastAsia="fr-FR"/>
        </w:rPr>
        <w:t>ne solution, à titre de première étape, sur la manière de traiter de la gouvernance sur une base plus globale lors des futures réunions</w:t>
      </w:r>
      <w:r w:rsidR="0093032C" w:rsidRPr="00B37153">
        <w:rPr>
          <w:lang w:eastAsia="fr-FR"/>
        </w:rPr>
        <w:t xml:space="preserve">.  </w:t>
      </w:r>
      <w:r w:rsidRPr="00B37153">
        <w:rPr>
          <w:lang w:eastAsia="fr-FR"/>
        </w:rPr>
        <w:t xml:space="preserve">Il a dit que le but de la proposition initiale était donc de saisir les deux éléments évoqués par le président, </w:t>
      </w:r>
      <w:r w:rsidR="00C622EF" w:rsidRPr="00B37153">
        <w:rPr>
          <w:lang w:eastAsia="fr-FR"/>
        </w:rPr>
        <w:t>à savoir</w:t>
      </w:r>
      <w:r w:rsidRPr="00B37153">
        <w:rPr>
          <w:lang w:eastAsia="fr-FR"/>
        </w:rPr>
        <w:t xml:space="preserve"> les mesures à court terme et </w:t>
      </w:r>
      <w:r w:rsidR="004D473A" w:rsidRPr="00B37153">
        <w:rPr>
          <w:lang w:eastAsia="fr-FR"/>
        </w:rPr>
        <w:t>l’a</w:t>
      </w:r>
      <w:r w:rsidRPr="00B37153">
        <w:rPr>
          <w:lang w:eastAsia="fr-FR"/>
        </w:rPr>
        <w:t>ccord sur ces dernières, puis une recommandation à lʼAssemblée générale pour poursuivre les discussions sur une base plus globale</w:t>
      </w:r>
      <w:r w:rsidR="0093032C" w:rsidRPr="00B37153">
        <w:rPr>
          <w:lang w:eastAsia="fr-FR"/>
        </w:rPr>
        <w:t xml:space="preserve">.  </w:t>
      </w:r>
      <w:r w:rsidRPr="00B37153">
        <w:rPr>
          <w:lang w:eastAsia="fr-FR"/>
        </w:rPr>
        <w:t>Il a informé la réunion q</w:t>
      </w:r>
      <w:r w:rsidR="004D473A" w:rsidRPr="00B37153">
        <w:rPr>
          <w:lang w:eastAsia="fr-FR"/>
        </w:rPr>
        <w:t>u’i</w:t>
      </w:r>
      <w:r w:rsidRPr="00B37153">
        <w:rPr>
          <w:lang w:eastAsia="fr-FR"/>
        </w:rPr>
        <w:t xml:space="preserve">l avait également essayé </w:t>
      </w:r>
      <w:r w:rsidR="004D473A" w:rsidRPr="00B37153">
        <w:rPr>
          <w:lang w:eastAsia="fr-FR"/>
        </w:rPr>
        <w:t>d’i</w:t>
      </w:r>
      <w:r w:rsidRPr="00B37153">
        <w:rPr>
          <w:lang w:eastAsia="fr-FR"/>
        </w:rPr>
        <w:t xml:space="preserve">nclure des propositions et des modifications en ajustant certaines des propositions spécifiques, car un certain nombre de délégations auxquelles il avait parlé avaient évoqué la nécessité de ne pas être trop catégorique et </w:t>
      </w:r>
      <w:r w:rsidR="004D473A" w:rsidRPr="00B37153">
        <w:rPr>
          <w:lang w:eastAsia="fr-FR"/>
        </w:rPr>
        <w:t>d’i</w:t>
      </w:r>
      <w:r w:rsidRPr="00B37153">
        <w:rPr>
          <w:lang w:eastAsia="fr-FR"/>
        </w:rPr>
        <w:t>nclure un certain niveau de souplesse dans les recommandations du PBC, de manière à ne pas manquer de la souplesse nécessaire pour ne pas mettre en péril les objectifs de lʼOrganisation</w:t>
      </w:r>
      <w:r w:rsidR="0093032C" w:rsidRPr="00B37153">
        <w:rPr>
          <w:lang w:eastAsia="fr-FR"/>
        </w:rPr>
        <w:t xml:space="preserve">.  </w:t>
      </w:r>
      <w:r w:rsidRPr="00B37153">
        <w:rPr>
          <w:lang w:eastAsia="fr-FR"/>
        </w:rPr>
        <w:t xml:space="preserve">Il a attiré </w:t>
      </w:r>
      <w:r w:rsidR="004D473A" w:rsidRPr="00B37153">
        <w:rPr>
          <w:lang w:eastAsia="fr-FR"/>
        </w:rPr>
        <w:t>l’a</w:t>
      </w:r>
      <w:r w:rsidRPr="00B37153">
        <w:rPr>
          <w:lang w:eastAsia="fr-FR"/>
        </w:rPr>
        <w:t>ttention des délégations sur le premier point du projet de proposition</w:t>
      </w:r>
      <w:r w:rsidR="0093032C" w:rsidRPr="00B37153">
        <w:rPr>
          <w:lang w:eastAsia="fr-FR"/>
        </w:rPr>
        <w:t xml:space="preserve">.  </w:t>
      </w:r>
      <w:r w:rsidRPr="00B37153">
        <w:rPr>
          <w:lang w:eastAsia="fr-FR"/>
        </w:rPr>
        <w:t xml:space="preserve">Il a expliqué que la première option du projet de proposition était une version plus subtile de la proposition des délégations de la Belgique, du Mexique et de </w:t>
      </w:r>
      <w:r w:rsidR="004D473A" w:rsidRPr="00B37153">
        <w:rPr>
          <w:lang w:eastAsia="fr-FR"/>
        </w:rPr>
        <w:t>l’E</w:t>
      </w:r>
      <w:r w:rsidRPr="00B37153">
        <w:rPr>
          <w:lang w:eastAsia="fr-FR"/>
        </w:rPr>
        <w:t>spagne, et que la seconde option était celle qui avait émergé des consultations informelles, et q</w:t>
      </w:r>
      <w:r w:rsidR="004D473A" w:rsidRPr="00B37153">
        <w:rPr>
          <w:lang w:eastAsia="fr-FR"/>
        </w:rPr>
        <w:t>u’i</w:t>
      </w:r>
      <w:r w:rsidRPr="00B37153">
        <w:rPr>
          <w:lang w:eastAsia="fr-FR"/>
        </w:rPr>
        <w:t xml:space="preserve">l plaçait comme une alternative à </w:t>
      </w:r>
      <w:r w:rsidR="004D473A" w:rsidRPr="00B37153">
        <w:rPr>
          <w:lang w:eastAsia="fr-FR"/>
        </w:rPr>
        <w:t>l’o</w:t>
      </w:r>
      <w:r w:rsidRPr="00B37153">
        <w:rPr>
          <w:lang w:eastAsia="fr-FR"/>
        </w:rPr>
        <w:t>ption 1, à titre de proposition pour un accord éventuel</w:t>
      </w:r>
      <w:r w:rsidR="0093032C" w:rsidRPr="00B37153">
        <w:rPr>
          <w:lang w:eastAsia="fr-FR"/>
        </w:rPr>
        <w:t xml:space="preserve">.  </w:t>
      </w:r>
      <w:r w:rsidR="004D473A" w:rsidRPr="00B37153">
        <w:rPr>
          <w:lang w:eastAsia="fr-FR"/>
        </w:rPr>
        <w:t>L’o</w:t>
      </w:r>
      <w:r w:rsidRPr="00B37153">
        <w:rPr>
          <w:lang w:eastAsia="fr-FR"/>
        </w:rPr>
        <w:t xml:space="preserve">ption 1 stipulait : </w:t>
      </w:r>
      <w:r w:rsidRPr="00B37153">
        <w:rPr>
          <w:i/>
          <w:rtl/>
          <w:cs/>
          <w:lang w:eastAsia="fr-FR"/>
        </w:rPr>
        <w:t>“</w:t>
      </w:r>
      <w:r w:rsidR="00736FA6" w:rsidRPr="00B37153">
        <w:rPr>
          <w:i/>
          <w:lang w:eastAsia="fr-FR"/>
        </w:rPr>
        <w:t>i) </w:t>
      </w:r>
      <w:r w:rsidRPr="00B37153">
        <w:rPr>
          <w:i/>
          <w:lang w:eastAsia="fr-FR"/>
        </w:rPr>
        <w:t xml:space="preserve">En prenant </w:t>
      </w:r>
      <w:r w:rsidR="004D473A" w:rsidRPr="00B37153">
        <w:rPr>
          <w:i/>
          <w:lang w:eastAsia="fr-FR"/>
        </w:rPr>
        <w:t>l’a</w:t>
      </w:r>
      <w:r w:rsidRPr="00B37153">
        <w:rPr>
          <w:i/>
          <w:lang w:eastAsia="fr-FR"/>
        </w:rPr>
        <w:t xml:space="preserve">nnée précédente comme année de base, éviter de dépasser le nombre total de jours de réunion officiels pour </w:t>
      </w:r>
      <w:r w:rsidR="004D473A" w:rsidRPr="00B37153">
        <w:rPr>
          <w:i/>
          <w:lang w:eastAsia="fr-FR"/>
        </w:rPr>
        <w:t>l’a</w:t>
      </w:r>
      <w:r w:rsidRPr="00B37153">
        <w:rPr>
          <w:i/>
          <w:lang w:eastAsia="fr-FR"/>
        </w:rPr>
        <w:t>nnée suivante</w:t>
      </w:r>
      <w:r w:rsidR="0093032C" w:rsidRPr="00B37153">
        <w:rPr>
          <w:i/>
          <w:lang w:eastAsia="fr-FR"/>
        </w:rPr>
        <w:t xml:space="preserve">;  </w:t>
      </w:r>
      <w:r w:rsidRPr="00B37153">
        <w:rPr>
          <w:i/>
          <w:lang w:eastAsia="fr-FR"/>
        </w:rPr>
        <w:t>ii)</w:t>
      </w:r>
      <w:r w:rsidR="004518EC" w:rsidRPr="00B37153">
        <w:rPr>
          <w:i/>
          <w:lang w:eastAsia="fr-FR"/>
        </w:rPr>
        <w:t> </w:t>
      </w:r>
      <w:r w:rsidRPr="00B37153">
        <w:rPr>
          <w:i/>
          <w:lang w:eastAsia="fr-FR"/>
        </w:rPr>
        <w:t>Réduire la durée habituelle des comités de lʼOMPI de cinq jours ouvrables à quatre jours ouvrables</w:t>
      </w:r>
      <w:r w:rsidR="0093032C" w:rsidRPr="00B37153">
        <w:rPr>
          <w:i/>
          <w:lang w:eastAsia="fr-FR"/>
        </w:rPr>
        <w:t xml:space="preserve">.  </w:t>
      </w:r>
      <w:r w:rsidRPr="00B37153">
        <w:rPr>
          <w:i/>
          <w:lang w:eastAsia="fr-FR"/>
        </w:rPr>
        <w:t xml:space="preserve">Cela ne concernera pas les comités dont la durée est indiquée par </w:t>
      </w:r>
      <w:r w:rsidR="004D473A" w:rsidRPr="00B37153">
        <w:rPr>
          <w:i/>
          <w:lang w:eastAsia="fr-FR"/>
        </w:rPr>
        <w:t>l’A</w:t>
      </w:r>
      <w:r w:rsidRPr="00B37153">
        <w:rPr>
          <w:i/>
          <w:lang w:eastAsia="fr-FR"/>
        </w:rPr>
        <w:t>ssemblée générale</w:t>
      </w:r>
      <w:r w:rsidRPr="00B37153">
        <w:rPr>
          <w:rtl/>
          <w:cs/>
          <w:lang w:eastAsia="fr-FR"/>
        </w:rPr>
        <w:t>”</w:t>
      </w:r>
      <w:r w:rsidR="00736FA6" w:rsidRPr="00B37153">
        <w:rPr>
          <w:lang w:val="fr-CH" w:eastAsia="fr-FR"/>
        </w:rPr>
        <w:t>.</w:t>
      </w:r>
      <w:r w:rsidR="004518EC" w:rsidRPr="00B37153">
        <w:rPr>
          <w:lang w:eastAsia="fr-FR"/>
        </w:rPr>
        <w:t xml:space="preserve"> </w:t>
      </w:r>
      <w:r w:rsidRPr="00B37153">
        <w:rPr>
          <w:rtl/>
          <w:cs/>
          <w:lang w:eastAsia="fr-FR"/>
        </w:rPr>
        <w:t xml:space="preserve"> </w:t>
      </w:r>
      <w:r w:rsidR="004D473A" w:rsidRPr="00B37153">
        <w:rPr>
          <w:lang w:eastAsia="fr-FR"/>
        </w:rPr>
        <w:t>L’o</w:t>
      </w:r>
      <w:r w:rsidRPr="00B37153">
        <w:rPr>
          <w:lang w:eastAsia="fr-FR"/>
        </w:rPr>
        <w:t xml:space="preserve">ption 2 était celle qui, à son avis, donnait à la réunion </w:t>
      </w:r>
      <w:r w:rsidR="004D473A" w:rsidRPr="00B37153">
        <w:rPr>
          <w:lang w:eastAsia="fr-FR"/>
        </w:rPr>
        <w:t>l’o</w:t>
      </w:r>
      <w:r w:rsidRPr="00B37153">
        <w:rPr>
          <w:lang w:eastAsia="fr-FR"/>
        </w:rPr>
        <w:t>ccasion de voir si de telles propositions atteignaient réellement les résultats escomptés</w:t>
      </w:r>
      <w:r w:rsidR="0093032C" w:rsidRPr="00B37153">
        <w:rPr>
          <w:lang w:eastAsia="fr-FR"/>
        </w:rPr>
        <w:t xml:space="preserve">.  </w:t>
      </w:r>
      <w:r w:rsidRPr="00B37153">
        <w:rPr>
          <w:lang w:eastAsia="fr-FR"/>
        </w:rPr>
        <w:t xml:space="preserve">Le prochain point important consistait à demander à lʼAssemblée générale de lancer une série de consultations informelles pour aborder les questions de gouvernance et que les résultats de ces consultations soient présentés au PBC et à lʼAssemblée générale dans </w:t>
      </w:r>
      <w:r w:rsidR="004D473A" w:rsidRPr="00B37153">
        <w:rPr>
          <w:lang w:eastAsia="fr-FR"/>
        </w:rPr>
        <w:t>l’a</w:t>
      </w:r>
      <w:r w:rsidRPr="00B37153">
        <w:rPr>
          <w:lang w:eastAsia="fr-FR"/>
        </w:rPr>
        <w:t xml:space="preserve">nnée à venir ou </w:t>
      </w:r>
      <w:r w:rsidR="004D473A" w:rsidRPr="00B37153">
        <w:rPr>
          <w:lang w:eastAsia="fr-FR"/>
        </w:rPr>
        <w:t>l’a</w:t>
      </w:r>
      <w:r w:rsidRPr="00B37153">
        <w:rPr>
          <w:lang w:eastAsia="fr-FR"/>
        </w:rPr>
        <w:t>nnée suivante</w:t>
      </w:r>
      <w:r w:rsidR="0093032C" w:rsidRPr="00B37153">
        <w:rPr>
          <w:lang w:eastAsia="fr-FR"/>
        </w:rPr>
        <w:t xml:space="preserve">.  </w:t>
      </w:r>
      <w:r w:rsidR="004D473A" w:rsidRPr="00B37153">
        <w:rPr>
          <w:lang w:eastAsia="fr-FR"/>
        </w:rPr>
        <w:t>L’o</w:t>
      </w:r>
      <w:r w:rsidRPr="00B37153">
        <w:rPr>
          <w:lang w:eastAsia="fr-FR"/>
        </w:rPr>
        <w:t xml:space="preserve">ption 2 stipulait : </w:t>
      </w:r>
      <w:r w:rsidRPr="00B37153">
        <w:rPr>
          <w:rtl/>
          <w:cs/>
          <w:lang w:eastAsia="fr-FR"/>
        </w:rPr>
        <w:t>“</w:t>
      </w:r>
      <w:r w:rsidRPr="00B37153">
        <w:rPr>
          <w:i/>
          <w:lang w:eastAsia="fr-FR"/>
        </w:rPr>
        <w:t>Le SCT, le CDIP et le SCP ne se réuniront q</w:t>
      </w:r>
      <w:r w:rsidR="004D473A" w:rsidRPr="00B37153">
        <w:rPr>
          <w:i/>
          <w:lang w:eastAsia="fr-FR"/>
        </w:rPr>
        <w:t>u’u</w:t>
      </w:r>
      <w:r w:rsidRPr="00B37153">
        <w:rPr>
          <w:i/>
          <w:lang w:eastAsia="fr-FR"/>
        </w:rPr>
        <w:t>ne fois en 2015</w:t>
      </w:r>
      <w:r w:rsidRPr="00B37153">
        <w:rPr>
          <w:rtl/>
          <w:cs/>
          <w:lang w:eastAsia="fr-FR"/>
        </w:rPr>
        <w:t>”</w:t>
      </w:r>
      <w:r w:rsidR="0093032C" w:rsidRPr="00B37153">
        <w:rPr>
          <w:lang w:eastAsia="fr-FR"/>
        </w:rPr>
        <w:t xml:space="preserve">.  </w:t>
      </w:r>
      <w:r w:rsidRPr="00B37153">
        <w:rPr>
          <w:lang w:eastAsia="fr-FR"/>
        </w:rPr>
        <w:t>Il a demandé aux délégations et aux groupes régionaux de prendre le temps nécessaire pour analyser la proposition et, au besoin, de revenir vers lui ultérieurement ou même lors de la séance plénière, afin que leurs observations puissent être consignées puis, au besoin, que des ajustements puissent être apportés lors de sessions ultérieures</w:t>
      </w:r>
      <w:r w:rsidR="0093032C" w:rsidRPr="00B37153">
        <w:rPr>
          <w:lang w:eastAsia="fr-FR"/>
        </w:rPr>
        <w:t xml:space="preserve">.  </w:t>
      </w:r>
      <w:r w:rsidRPr="00B37153">
        <w:rPr>
          <w:lang w:eastAsia="fr-FR"/>
        </w:rPr>
        <w:t xml:space="preserve">Il a dit que, </w:t>
      </w:r>
      <w:r w:rsidR="004D473A" w:rsidRPr="00B37153">
        <w:rPr>
          <w:lang w:eastAsia="fr-FR"/>
        </w:rPr>
        <w:t>d’a</w:t>
      </w:r>
      <w:r w:rsidRPr="00B37153">
        <w:rPr>
          <w:lang w:eastAsia="fr-FR"/>
        </w:rPr>
        <w:t>près son expérience au sein de lʼOMPI, il avait vu la possibilité q</w:t>
      </w:r>
      <w:r w:rsidR="004D473A" w:rsidRPr="00B37153">
        <w:rPr>
          <w:lang w:eastAsia="fr-FR"/>
        </w:rPr>
        <w:t>u’u</w:t>
      </w:r>
      <w:r w:rsidRPr="00B37153">
        <w:rPr>
          <w:lang w:eastAsia="fr-FR"/>
        </w:rPr>
        <w:t xml:space="preserve">n accord soit trouvé sur </w:t>
      </w:r>
      <w:r w:rsidR="004D473A" w:rsidRPr="00B37153">
        <w:rPr>
          <w:lang w:eastAsia="fr-FR"/>
        </w:rPr>
        <w:t>l’i</w:t>
      </w:r>
      <w:r w:rsidRPr="00B37153">
        <w:rPr>
          <w:lang w:eastAsia="fr-FR"/>
        </w:rPr>
        <w:t xml:space="preserve">dée générale de la manière </w:t>
      </w:r>
      <w:r w:rsidR="004D473A" w:rsidRPr="00B37153">
        <w:rPr>
          <w:lang w:eastAsia="fr-FR"/>
        </w:rPr>
        <w:t>d’a</w:t>
      </w:r>
      <w:r w:rsidRPr="00B37153">
        <w:rPr>
          <w:lang w:eastAsia="fr-FR"/>
        </w:rPr>
        <w:t xml:space="preserve">méliorer </w:t>
      </w:r>
      <w:r w:rsidR="004D473A" w:rsidRPr="00B37153">
        <w:rPr>
          <w:lang w:eastAsia="fr-FR"/>
        </w:rPr>
        <w:t>l’e</w:t>
      </w:r>
      <w:r w:rsidRPr="00B37153">
        <w:rPr>
          <w:lang w:eastAsia="fr-FR"/>
        </w:rPr>
        <w:t xml:space="preserve">fficacité et </w:t>
      </w:r>
      <w:r w:rsidR="004D473A" w:rsidRPr="00B37153">
        <w:rPr>
          <w:lang w:eastAsia="fr-FR"/>
        </w:rPr>
        <w:t>l’e</w:t>
      </w:r>
      <w:r w:rsidRPr="00B37153">
        <w:rPr>
          <w:lang w:eastAsia="fr-FR"/>
        </w:rPr>
        <w:t>fficience des réunions</w:t>
      </w:r>
      <w:r w:rsidR="0093032C" w:rsidRPr="00B37153">
        <w:rPr>
          <w:lang w:eastAsia="fr-FR"/>
        </w:rPr>
        <w:t xml:space="preserve">.  </w:t>
      </w:r>
      <w:r w:rsidRPr="00B37153">
        <w:rPr>
          <w:lang w:eastAsia="fr-FR"/>
        </w:rPr>
        <w:t>Les délégations pourraient peut</w:t>
      </w:r>
      <w:r w:rsidR="00FB219A" w:rsidRPr="00B37153">
        <w:rPr>
          <w:lang w:eastAsia="fr-FR"/>
        </w:rPr>
        <w:noBreakHyphen/>
      </w:r>
      <w:r w:rsidRPr="00B37153">
        <w:rPr>
          <w:lang w:eastAsia="fr-FR"/>
        </w:rPr>
        <w:t xml:space="preserve">être se montrer un peu plus audacieuses en essayant de commencer par </w:t>
      </w:r>
      <w:r w:rsidR="004D473A" w:rsidRPr="00B37153">
        <w:rPr>
          <w:lang w:eastAsia="fr-FR"/>
        </w:rPr>
        <w:t>l’i</w:t>
      </w:r>
      <w:r w:rsidRPr="00B37153">
        <w:rPr>
          <w:lang w:eastAsia="fr-FR"/>
        </w:rPr>
        <w:t>mportante question relative au démarrage des consultations sur la gouvernance.</w:t>
      </w:r>
    </w:p>
    <w:p w:rsidR="00C622EF" w:rsidRPr="00B37153" w:rsidRDefault="00813D74" w:rsidP="00CD0EA4">
      <w:pPr>
        <w:pStyle w:val="ONUMFS"/>
        <w:rPr>
          <w:lang w:eastAsia="fr-FR"/>
        </w:rPr>
      </w:pPr>
      <w:r w:rsidRPr="00B37153">
        <w:rPr>
          <w:lang w:eastAsia="fr-FR"/>
        </w:rPr>
        <w:t>Réagissant à la présentation du vice</w:t>
      </w:r>
      <w:r w:rsidR="00FB219A" w:rsidRPr="00B37153">
        <w:rPr>
          <w:lang w:eastAsia="fr-FR"/>
        </w:rPr>
        <w:noBreakHyphen/>
      </w:r>
      <w:r w:rsidRPr="00B37153">
        <w:rPr>
          <w:lang w:eastAsia="fr-FR"/>
        </w:rPr>
        <w:t>président, le président a déclaré q</w:t>
      </w:r>
      <w:r w:rsidR="004D473A" w:rsidRPr="00B37153">
        <w:rPr>
          <w:lang w:eastAsia="fr-FR"/>
        </w:rPr>
        <w:t>u’i</w:t>
      </w:r>
      <w:r w:rsidRPr="00B37153">
        <w:rPr>
          <w:lang w:eastAsia="fr-FR"/>
        </w:rPr>
        <w:t xml:space="preserve">l était parfaitement clair que les délégations auraient à entreprendre des consultations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la proposition parce q</w:t>
      </w:r>
      <w:r w:rsidR="004D473A" w:rsidRPr="00B37153">
        <w:rPr>
          <w:lang w:eastAsia="fr-FR"/>
        </w:rPr>
        <w:t>u’e</w:t>
      </w:r>
      <w:r w:rsidRPr="00B37153">
        <w:rPr>
          <w:lang w:eastAsia="fr-FR"/>
        </w:rPr>
        <w:t>lle comportait de nombreux nouveaux éléments et q</w:t>
      </w:r>
      <w:r w:rsidR="004D473A" w:rsidRPr="00B37153">
        <w:rPr>
          <w:lang w:eastAsia="fr-FR"/>
        </w:rPr>
        <w:t>u’i</w:t>
      </w:r>
      <w:r w:rsidRPr="00B37153">
        <w:rPr>
          <w:lang w:eastAsia="fr-FR"/>
        </w:rPr>
        <w:t>l était important que la réunion prenne connaissance des différents points de vue sur ces derniers</w:t>
      </w:r>
      <w:r w:rsidR="0093032C" w:rsidRPr="00B37153">
        <w:rPr>
          <w:lang w:eastAsia="fr-FR"/>
        </w:rPr>
        <w:t xml:space="preserve">.  </w:t>
      </w:r>
      <w:r w:rsidRPr="00B37153">
        <w:rPr>
          <w:lang w:eastAsia="fr-FR"/>
        </w:rPr>
        <w:t>À ce stade, il a invité les délégations à faire part de leurs réactions préliminaires, étant donné que des consultations suivraient</w:t>
      </w:r>
      <w:r w:rsidR="0093032C" w:rsidRPr="00B37153">
        <w:rPr>
          <w:lang w:eastAsia="fr-FR"/>
        </w:rPr>
        <w:t xml:space="preserve">.  </w:t>
      </w:r>
      <w:r w:rsidRPr="00B37153">
        <w:rPr>
          <w:lang w:eastAsia="fr-FR"/>
        </w:rPr>
        <w:t>Il a encouragé les délégations à débattre de ces éléments entre elles, à les aborder dans les réunions de groupes et à examiner la proposition que le vice</w:t>
      </w:r>
      <w:r w:rsidR="00FB219A" w:rsidRPr="00B37153">
        <w:rPr>
          <w:lang w:eastAsia="fr-FR"/>
        </w:rPr>
        <w:noBreakHyphen/>
      </w:r>
      <w:r w:rsidRPr="00B37153">
        <w:rPr>
          <w:lang w:eastAsia="fr-FR"/>
        </w:rPr>
        <w:t>président venait de présenter</w:t>
      </w:r>
      <w:r w:rsidR="0093032C" w:rsidRPr="00B37153">
        <w:rPr>
          <w:lang w:eastAsia="fr-FR"/>
        </w:rPr>
        <w:t xml:space="preserve">.  </w:t>
      </w:r>
      <w:r w:rsidRPr="00B37153">
        <w:rPr>
          <w:lang w:eastAsia="fr-FR"/>
        </w:rPr>
        <w:t>Étant donné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simplement </w:t>
      </w:r>
      <w:r w:rsidR="004D473A" w:rsidRPr="00B37153">
        <w:rPr>
          <w:lang w:eastAsia="fr-FR"/>
        </w:rPr>
        <w:t>d’u</w:t>
      </w:r>
      <w:r w:rsidRPr="00B37153">
        <w:rPr>
          <w:lang w:eastAsia="fr-FR"/>
        </w:rPr>
        <w:t>ne proposition initiale née des délibérations, il a déclaré que le comité avait jusq</w:t>
      </w:r>
      <w:r w:rsidR="004D473A" w:rsidRPr="00B37153">
        <w:rPr>
          <w:lang w:eastAsia="fr-FR"/>
        </w:rPr>
        <w:t>u’à</w:t>
      </w:r>
      <w:r w:rsidRPr="00B37153">
        <w:rPr>
          <w:lang w:eastAsia="fr-FR"/>
        </w:rPr>
        <w:t xml:space="preserve"> la fin de la session suivante pour régler cette question</w:t>
      </w:r>
      <w:r w:rsidR="0093032C" w:rsidRPr="00B37153">
        <w:rPr>
          <w:lang w:eastAsia="fr-FR"/>
        </w:rPr>
        <w:t xml:space="preserve">.  </w:t>
      </w:r>
      <w:r w:rsidRPr="00B37153">
        <w:rPr>
          <w:lang w:eastAsia="fr-FR"/>
        </w:rPr>
        <w:t xml:space="preserve">Il a rappelé que toute intervention, si les délégations étaient </w:t>
      </w:r>
      <w:r w:rsidR="004D473A" w:rsidRPr="00B37153">
        <w:rPr>
          <w:lang w:eastAsia="fr-FR"/>
        </w:rPr>
        <w:t>d’a</w:t>
      </w:r>
      <w:r w:rsidRPr="00B37153">
        <w:rPr>
          <w:lang w:eastAsia="fr-FR"/>
        </w:rPr>
        <w:t>ccord, reposerait sur le principe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réaction préliminaire à </w:t>
      </w:r>
      <w:r w:rsidR="004D473A" w:rsidRPr="00B37153">
        <w:rPr>
          <w:lang w:eastAsia="fr-FR"/>
        </w:rPr>
        <w:t>l’e</w:t>
      </w:r>
      <w:r w:rsidRPr="00B37153">
        <w:rPr>
          <w:lang w:eastAsia="fr-FR"/>
        </w:rPr>
        <w:t>nsemble des propositions</w:t>
      </w:r>
      <w:r w:rsidR="0093032C" w:rsidRPr="00B37153">
        <w:rPr>
          <w:lang w:eastAsia="fr-FR"/>
        </w:rPr>
        <w:t xml:space="preserve">.  </w:t>
      </w:r>
      <w:r w:rsidRPr="00B37153">
        <w:rPr>
          <w:lang w:eastAsia="fr-FR"/>
        </w:rPr>
        <w:t xml:space="preserve">Le président a ensuite ouvert le débat, non seulement concernant cette question, mais également </w:t>
      </w:r>
      <w:r w:rsidRPr="00B37153">
        <w:rPr>
          <w:lang w:eastAsia="fr-FR"/>
        </w:rPr>
        <w:lastRenderedPageBreak/>
        <w:t>quant à la manière dont elle était traitée</w:t>
      </w:r>
      <w:r w:rsidR="0093032C" w:rsidRPr="00B37153">
        <w:rPr>
          <w:lang w:eastAsia="fr-FR"/>
        </w:rPr>
        <w:t xml:space="preserve">.  </w:t>
      </w:r>
      <w:r w:rsidRPr="00B37153">
        <w:rPr>
          <w:lang w:eastAsia="fr-FR"/>
        </w:rPr>
        <w:t xml:space="preserve">Il était </w:t>
      </w:r>
      <w:r w:rsidR="004D473A" w:rsidRPr="00B37153">
        <w:rPr>
          <w:lang w:eastAsia="fr-FR"/>
        </w:rPr>
        <w:t>d’a</w:t>
      </w:r>
      <w:r w:rsidRPr="00B37153">
        <w:rPr>
          <w:lang w:eastAsia="fr-FR"/>
        </w:rPr>
        <w:t>vis que quel que soit le travail accompli, il devrait aboutir à une décision</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Kenya a remercié le vice</w:t>
      </w:r>
      <w:r w:rsidR="00FB219A" w:rsidRPr="00B37153">
        <w:rPr>
          <w:lang w:eastAsia="fr-FR"/>
        </w:rPr>
        <w:noBreakHyphen/>
      </w:r>
      <w:r w:rsidRPr="00B37153">
        <w:rPr>
          <w:lang w:eastAsia="fr-FR"/>
        </w:rPr>
        <w:t>président pour sa présentation et pour avoir rassemblé les propositions</w:t>
      </w:r>
      <w:r w:rsidR="0093032C" w:rsidRPr="00B37153">
        <w:rPr>
          <w:lang w:eastAsia="fr-FR"/>
        </w:rPr>
        <w:t xml:space="preserve">.  </w:t>
      </w:r>
      <w:r w:rsidRPr="00B37153">
        <w:rPr>
          <w:lang w:eastAsia="fr-FR"/>
        </w:rPr>
        <w:t>Elle a rappelé que le groupe des pays africains faisait preuve de souplesse en termes de débat, sans mesures de clôture ou de restriction, mais q</w:t>
      </w:r>
      <w:r w:rsidR="004D473A" w:rsidRPr="00B37153">
        <w:rPr>
          <w:lang w:eastAsia="fr-FR"/>
        </w:rPr>
        <w:t>u’i</w:t>
      </w:r>
      <w:r w:rsidRPr="00B37153">
        <w:rPr>
          <w:lang w:eastAsia="fr-FR"/>
        </w:rPr>
        <w:t xml:space="preserve">l </w:t>
      </w:r>
      <w:r w:rsidR="009641B0" w:rsidRPr="00B37153">
        <w:rPr>
          <w:lang w:eastAsia="fr-FR"/>
        </w:rPr>
        <w:t>préférerait</w:t>
      </w:r>
      <w:r w:rsidRPr="00B37153">
        <w:rPr>
          <w:lang w:eastAsia="fr-FR"/>
        </w:rPr>
        <w:t xml:space="preserve">, en tant que groupe, de disposer </w:t>
      </w:r>
      <w:r w:rsidR="004D473A" w:rsidRPr="00B37153">
        <w:rPr>
          <w:lang w:eastAsia="fr-FR"/>
        </w:rPr>
        <w:t>d’u</w:t>
      </w:r>
      <w:r w:rsidRPr="00B37153">
        <w:rPr>
          <w:lang w:eastAsia="fr-FR"/>
        </w:rPr>
        <w:t>n tableau complet</w:t>
      </w:r>
      <w:r w:rsidR="0093032C" w:rsidRPr="00B37153">
        <w:rPr>
          <w:lang w:eastAsia="fr-FR"/>
        </w:rPr>
        <w:t xml:space="preserve">.  </w:t>
      </w:r>
      <w:r w:rsidRPr="00B37153">
        <w:rPr>
          <w:lang w:eastAsia="fr-FR"/>
        </w:rPr>
        <w:t>La délégation prévoyait des difficultés en termes de prise de décision quant à la mise en place de mesures de clôture à la session du PBC</w:t>
      </w:r>
      <w:r w:rsidR="0093032C" w:rsidRPr="00B37153">
        <w:rPr>
          <w:lang w:eastAsia="fr-FR"/>
        </w:rPr>
        <w:t xml:space="preserve">.  </w:t>
      </w:r>
      <w:r w:rsidRPr="00B37153">
        <w:rPr>
          <w:lang w:eastAsia="fr-FR"/>
        </w:rPr>
        <w:t>Elle a réitéré q</w:t>
      </w:r>
      <w:r w:rsidR="004D473A" w:rsidRPr="00B37153">
        <w:rPr>
          <w:lang w:eastAsia="fr-FR"/>
        </w:rPr>
        <w:t>u’e</w:t>
      </w:r>
      <w:r w:rsidRPr="00B37153">
        <w:rPr>
          <w:lang w:eastAsia="fr-FR"/>
        </w:rPr>
        <w:t>lle était disposée à débattre de ces éléments dans le cadre de consultations informelles</w:t>
      </w:r>
      <w:r w:rsidR="0093032C" w:rsidRPr="00B37153">
        <w:rPr>
          <w:lang w:eastAsia="fr-FR"/>
        </w:rPr>
        <w:t xml:space="preserve">.  </w:t>
      </w:r>
      <w:r w:rsidRPr="00B37153">
        <w:rPr>
          <w:lang w:eastAsia="fr-FR"/>
        </w:rPr>
        <w:t>Elle a déclaré q</w:t>
      </w:r>
      <w:r w:rsidR="004D473A" w:rsidRPr="00B37153">
        <w:rPr>
          <w:lang w:eastAsia="fr-FR"/>
        </w:rPr>
        <w:t>u’e</w:t>
      </w:r>
      <w:r w:rsidRPr="00B37153">
        <w:rPr>
          <w:lang w:eastAsia="fr-FR"/>
        </w:rPr>
        <w:t xml:space="preserve">lle était ouverte à la voie démocratique qui consistait à recommander à </w:t>
      </w:r>
      <w:r w:rsidR="004D473A" w:rsidRPr="00B37153">
        <w:rPr>
          <w:lang w:eastAsia="fr-FR"/>
        </w:rPr>
        <w:t>l’A</w:t>
      </w:r>
      <w:r w:rsidRPr="00B37153">
        <w:rPr>
          <w:lang w:eastAsia="fr-FR"/>
        </w:rPr>
        <w:t>ssemblée générale de tenir des délibérations informelles</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 xml:space="preserve">lle </w:t>
      </w:r>
      <w:r w:rsidR="009641B0" w:rsidRPr="00B37153">
        <w:rPr>
          <w:lang w:eastAsia="fr-FR"/>
        </w:rPr>
        <w:t>préférerait</w:t>
      </w:r>
      <w:r w:rsidRPr="00B37153">
        <w:rPr>
          <w:lang w:eastAsia="fr-FR"/>
        </w:rPr>
        <w:t xml:space="preserve"> que le paragraphe 3 constitue la recommandation finale à </w:t>
      </w:r>
      <w:r w:rsidR="004D473A" w:rsidRPr="00B37153">
        <w:rPr>
          <w:lang w:eastAsia="fr-FR"/>
        </w:rPr>
        <w:t>l’A</w:t>
      </w:r>
      <w:r w:rsidRPr="00B37153">
        <w:rPr>
          <w:lang w:eastAsia="fr-FR"/>
        </w:rPr>
        <w:t>ssemblée générale</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a remercié le vice</w:t>
      </w:r>
      <w:r w:rsidR="00FB219A" w:rsidRPr="00B37153">
        <w:rPr>
          <w:lang w:eastAsia="fr-FR"/>
        </w:rPr>
        <w:noBreakHyphen/>
      </w:r>
      <w:r w:rsidRPr="00B37153">
        <w:rPr>
          <w:lang w:eastAsia="fr-FR"/>
        </w:rPr>
        <w:t>président pour sa présentation</w:t>
      </w:r>
      <w:r w:rsidR="0093032C" w:rsidRPr="00B37153">
        <w:rPr>
          <w:lang w:eastAsia="fr-FR"/>
        </w:rPr>
        <w:t xml:space="preserve">.  </w:t>
      </w:r>
      <w:r w:rsidRPr="00B37153">
        <w:rPr>
          <w:lang w:eastAsia="fr-FR"/>
        </w:rPr>
        <w:t>Elle estimait q</w:t>
      </w:r>
      <w:r w:rsidR="004D473A" w:rsidRPr="00B37153">
        <w:rPr>
          <w:lang w:eastAsia="fr-FR"/>
        </w:rPr>
        <w:t>u’i</w:t>
      </w:r>
      <w:r w:rsidRPr="00B37153">
        <w:rPr>
          <w:lang w:eastAsia="fr-FR"/>
        </w:rPr>
        <w:t>l ne faudrait pas prendre de décision précipitée, sans étude, ni examen approfondi de la question</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frique du Sud a remercié le vice</w:t>
      </w:r>
      <w:r w:rsidR="00FB219A" w:rsidRPr="00B37153">
        <w:rPr>
          <w:lang w:eastAsia="fr-FR"/>
        </w:rPr>
        <w:noBreakHyphen/>
      </w:r>
      <w:r w:rsidRPr="00B37153">
        <w:rPr>
          <w:lang w:eastAsia="fr-FR"/>
        </w:rPr>
        <w:t xml:space="preserve">président et la délégation de </w:t>
      </w:r>
      <w:r w:rsidR="004D473A" w:rsidRPr="00B37153">
        <w:rPr>
          <w:lang w:eastAsia="fr-FR"/>
        </w:rPr>
        <w:t>l’E</w:t>
      </w:r>
      <w:r w:rsidRPr="00B37153">
        <w:rPr>
          <w:lang w:eastAsia="fr-FR"/>
        </w:rPr>
        <w:t xml:space="preserve">spagne qui avaient fait un excellent travail en </w:t>
      </w:r>
      <w:r w:rsidR="004D473A" w:rsidRPr="00B37153">
        <w:rPr>
          <w:lang w:eastAsia="fr-FR"/>
        </w:rPr>
        <w:t>s’e</w:t>
      </w:r>
      <w:r w:rsidRPr="00B37153">
        <w:rPr>
          <w:lang w:eastAsia="fr-FR"/>
        </w:rPr>
        <w:t>fforçant de solliciter les avis et de faire converger les idées</w:t>
      </w:r>
      <w:r w:rsidR="0093032C" w:rsidRPr="00B37153">
        <w:rPr>
          <w:lang w:eastAsia="fr-FR"/>
        </w:rPr>
        <w:t xml:space="preserve">.  </w:t>
      </w:r>
      <w:r w:rsidRPr="00B37153">
        <w:rPr>
          <w:lang w:eastAsia="fr-FR"/>
        </w:rPr>
        <w:t xml:space="preserve">Elle </w:t>
      </w:r>
      <w:r w:rsidR="004D473A" w:rsidRPr="00B37153">
        <w:rPr>
          <w:lang w:eastAsia="fr-FR"/>
        </w:rPr>
        <w:t>n’a</w:t>
      </w:r>
      <w:r w:rsidRPr="00B37153">
        <w:rPr>
          <w:lang w:eastAsia="fr-FR"/>
        </w:rPr>
        <w:t>vait aucun doute quant au fait que les idées avancées étaient fort utiles et constituaient des mesures à court terme</w:t>
      </w:r>
      <w:r w:rsidR="0093032C" w:rsidRPr="00B37153">
        <w:rPr>
          <w:lang w:eastAsia="fr-FR"/>
        </w:rPr>
        <w:t xml:space="preserve">.  </w:t>
      </w:r>
      <w:r w:rsidRPr="00B37153">
        <w:rPr>
          <w:lang w:eastAsia="fr-FR"/>
        </w:rPr>
        <w:t>La délégation partageait ces idées, mais elle a rappelé q</w:t>
      </w:r>
      <w:r w:rsidR="004D473A" w:rsidRPr="00B37153">
        <w:rPr>
          <w:lang w:eastAsia="fr-FR"/>
        </w:rPr>
        <w:t>u’e</w:t>
      </w:r>
      <w:r w:rsidRPr="00B37153">
        <w:rPr>
          <w:lang w:eastAsia="fr-FR"/>
        </w:rPr>
        <w:t xml:space="preserve">lle considérait ces questions comme </w:t>
      </w:r>
      <w:r w:rsidR="004D473A" w:rsidRPr="00B37153">
        <w:rPr>
          <w:lang w:eastAsia="fr-FR"/>
        </w:rPr>
        <w:t>s’i</w:t>
      </w:r>
      <w:r w:rsidRPr="00B37153">
        <w:rPr>
          <w:lang w:eastAsia="fr-FR"/>
        </w:rPr>
        <w:t>nscrivant dans un débat plus large sur la gouvernance</w:t>
      </w:r>
      <w:r w:rsidR="0093032C" w:rsidRPr="00B37153">
        <w:rPr>
          <w:lang w:eastAsia="fr-FR"/>
        </w:rPr>
        <w:t xml:space="preserve">.  </w:t>
      </w:r>
      <w:r w:rsidRPr="00B37153">
        <w:rPr>
          <w:lang w:eastAsia="fr-FR"/>
        </w:rPr>
        <w:t xml:space="preserve">Elle a appuyé la déclaration du groupe des pays africains, sachant que la délégation </w:t>
      </w:r>
      <w:r w:rsidR="004D473A" w:rsidRPr="00B37153">
        <w:rPr>
          <w:lang w:eastAsia="fr-FR"/>
        </w:rPr>
        <w:t>n’é</w:t>
      </w:r>
      <w:r w:rsidRPr="00B37153">
        <w:rPr>
          <w:lang w:eastAsia="fr-FR"/>
        </w:rPr>
        <w:t xml:space="preserve">tait pas opposée à </w:t>
      </w:r>
      <w:r w:rsidR="004D473A" w:rsidRPr="00B37153">
        <w:rPr>
          <w:lang w:eastAsia="fr-FR"/>
        </w:rPr>
        <w:t>l’i</w:t>
      </w:r>
      <w:r w:rsidRPr="00B37153">
        <w:rPr>
          <w:lang w:eastAsia="fr-FR"/>
        </w:rPr>
        <w:t>dée de débattre de toutes ces questions et q</w:t>
      </w:r>
      <w:r w:rsidR="004D473A" w:rsidRPr="00B37153">
        <w:rPr>
          <w:lang w:eastAsia="fr-FR"/>
        </w:rPr>
        <w:t>u’a</w:t>
      </w:r>
      <w:r w:rsidRPr="00B37153">
        <w:rPr>
          <w:lang w:eastAsia="fr-FR"/>
        </w:rPr>
        <w:t>u fond, elle ne souhaitait pas adopter une approche au coup par coup, mais plutôt une approche plus globale</w:t>
      </w:r>
      <w:r w:rsidR="0093032C" w:rsidRPr="00B37153">
        <w:rPr>
          <w:lang w:eastAsia="fr-FR"/>
        </w:rPr>
        <w:t xml:space="preserve">.  </w:t>
      </w:r>
      <w:r w:rsidRPr="00B37153">
        <w:rPr>
          <w:lang w:eastAsia="fr-FR"/>
        </w:rPr>
        <w:t xml:space="preserve">La délégation a également remercié les délégations de la Belgique, de </w:t>
      </w:r>
      <w:r w:rsidR="004D473A" w:rsidRPr="00B37153">
        <w:rPr>
          <w:lang w:eastAsia="fr-FR"/>
        </w:rPr>
        <w:t>l’E</w:t>
      </w:r>
      <w:r w:rsidRPr="00B37153">
        <w:rPr>
          <w:lang w:eastAsia="fr-FR"/>
        </w:rPr>
        <w:t>spagne et du Mexique pour avoir soumis la proposition qui avait contribué à la qualité du débat</w:t>
      </w:r>
      <w:r w:rsidR="0093032C" w:rsidRPr="00B37153">
        <w:rPr>
          <w:lang w:eastAsia="fr-FR"/>
        </w:rPr>
        <w:t xml:space="preserve">.  </w:t>
      </w:r>
      <w:r w:rsidRPr="00B37153">
        <w:rPr>
          <w:lang w:eastAsia="fr-FR"/>
        </w:rPr>
        <w:t xml:space="preserve">Suivant </w:t>
      </w:r>
      <w:r w:rsidR="004D473A" w:rsidRPr="00B37153">
        <w:rPr>
          <w:lang w:eastAsia="fr-FR"/>
        </w:rPr>
        <w:t>l’e</w:t>
      </w:r>
      <w:r w:rsidRPr="00B37153">
        <w:rPr>
          <w:lang w:eastAsia="fr-FR"/>
        </w:rPr>
        <w:t>xemple de la délégation du Kenya, elle a également appuyé le paragraphe 3 et a encouragé à la poursuite de son examen sous la direction éclairée du président</w:t>
      </w:r>
      <w:r w:rsidR="0093032C" w:rsidRPr="00B37153">
        <w:rPr>
          <w:lang w:eastAsia="fr-FR"/>
        </w:rPr>
        <w:t>.</w:t>
      </w:r>
    </w:p>
    <w:p w:rsidR="00813D74" w:rsidRPr="00B37153" w:rsidRDefault="00813D74" w:rsidP="00CD0EA4">
      <w:pPr>
        <w:pStyle w:val="ONUMFS"/>
      </w:pPr>
      <w:r w:rsidRPr="00B37153">
        <w:rPr>
          <w:lang w:eastAsia="fr-FR"/>
        </w:rPr>
        <w:t>La délégation du Brésil a remercié le vice</w:t>
      </w:r>
      <w:r w:rsidR="00FB219A" w:rsidRPr="00B37153">
        <w:rPr>
          <w:lang w:eastAsia="fr-FR"/>
        </w:rPr>
        <w:noBreakHyphen/>
      </w:r>
      <w:r w:rsidRPr="00B37153">
        <w:rPr>
          <w:lang w:eastAsia="fr-FR"/>
        </w:rPr>
        <w:t>président et loué ses efforts pour concilier les positions et discuter avec tout le monde</w:t>
      </w:r>
      <w:r w:rsidR="0093032C" w:rsidRPr="00B37153">
        <w:rPr>
          <w:lang w:eastAsia="fr-FR"/>
        </w:rPr>
        <w:t xml:space="preserve">.  </w:t>
      </w:r>
      <w:r w:rsidRPr="00B37153">
        <w:rPr>
          <w:lang w:eastAsia="fr-FR"/>
        </w:rPr>
        <w:t xml:space="preserve">La délégation avait participé et </w:t>
      </w:r>
      <w:r w:rsidR="004D473A" w:rsidRPr="00B37153">
        <w:rPr>
          <w:lang w:eastAsia="fr-FR"/>
        </w:rPr>
        <w:t>s’é</w:t>
      </w:r>
      <w:r w:rsidRPr="00B37153">
        <w:rPr>
          <w:lang w:eastAsia="fr-FR"/>
        </w:rPr>
        <w:t xml:space="preserve">tait engagée, depuis le début des délibérations, en faveur des alternatives destinées à améliorer la manière dont les choses étaient faites au sein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Cependant, elle a souligné q</w:t>
      </w:r>
      <w:r w:rsidR="004D473A" w:rsidRPr="00B37153">
        <w:rPr>
          <w:lang w:eastAsia="fr-FR"/>
        </w:rPr>
        <w:t>u’à</w:t>
      </w:r>
      <w:r w:rsidRPr="00B37153">
        <w:rPr>
          <w:lang w:eastAsia="fr-FR"/>
        </w:rPr>
        <w:t xml:space="preserve"> cet égard, malgré tout son respect, elle </w:t>
      </w:r>
      <w:r w:rsidR="004D473A" w:rsidRPr="00B37153">
        <w:rPr>
          <w:lang w:eastAsia="fr-FR"/>
        </w:rPr>
        <w:t>n’é</w:t>
      </w:r>
      <w:r w:rsidRPr="00B37153">
        <w:rPr>
          <w:lang w:eastAsia="fr-FR"/>
        </w:rPr>
        <w:t xml:space="preserve">tait pas </w:t>
      </w:r>
      <w:r w:rsidR="004D473A" w:rsidRPr="00B37153">
        <w:rPr>
          <w:lang w:eastAsia="fr-FR"/>
        </w:rPr>
        <w:t>d’a</w:t>
      </w:r>
      <w:r w:rsidRPr="00B37153">
        <w:rPr>
          <w:lang w:eastAsia="fr-FR"/>
        </w:rPr>
        <w:t>ccord avec le vice</w:t>
      </w:r>
      <w:r w:rsidR="00FB219A" w:rsidRPr="00B37153">
        <w:rPr>
          <w:lang w:eastAsia="fr-FR"/>
        </w:rPr>
        <w:noBreakHyphen/>
      </w:r>
      <w:r w:rsidRPr="00B37153">
        <w:rPr>
          <w:lang w:eastAsia="fr-FR"/>
        </w:rPr>
        <w:t>président lorsq</w:t>
      </w:r>
      <w:r w:rsidR="004D473A" w:rsidRPr="00B37153">
        <w:rPr>
          <w:lang w:eastAsia="fr-FR"/>
        </w:rPr>
        <w:t>u’i</w:t>
      </w:r>
      <w:r w:rsidRPr="00B37153">
        <w:rPr>
          <w:lang w:eastAsia="fr-FR"/>
        </w:rPr>
        <w:t>l déclarait que cette proposition reposait sur de petites étapes</w:t>
      </w:r>
      <w:r w:rsidR="0093032C" w:rsidRPr="00B37153">
        <w:rPr>
          <w:lang w:eastAsia="fr-FR"/>
        </w:rPr>
        <w:t xml:space="preserve">.  </w:t>
      </w:r>
      <w:r w:rsidRPr="00B37153">
        <w:rPr>
          <w:lang w:eastAsia="fr-FR"/>
        </w:rPr>
        <w:t xml:space="preserve">La délégation était </w:t>
      </w:r>
      <w:r w:rsidR="004D473A" w:rsidRPr="00B37153">
        <w:rPr>
          <w:lang w:eastAsia="fr-FR"/>
        </w:rPr>
        <w:t>d’a</w:t>
      </w:r>
      <w:r w:rsidRPr="00B37153">
        <w:rPr>
          <w:lang w:eastAsia="fr-FR"/>
        </w:rPr>
        <w:t xml:space="preserve">vis que le niveau </w:t>
      </w:r>
      <w:r w:rsidR="004D473A" w:rsidRPr="00B37153">
        <w:rPr>
          <w:lang w:eastAsia="fr-FR"/>
        </w:rPr>
        <w:t>d’a</w:t>
      </w:r>
      <w:r w:rsidRPr="00B37153">
        <w:rPr>
          <w:lang w:eastAsia="fr-FR"/>
        </w:rPr>
        <w:t>mbition avait quelque peu dépassé tout contrôle, étant donné que la réunion avait commencé à débattre de ce q</w:t>
      </w:r>
      <w:r w:rsidR="004D473A" w:rsidRPr="00B37153">
        <w:rPr>
          <w:lang w:eastAsia="fr-FR"/>
        </w:rPr>
        <w:t>u’i</w:t>
      </w:r>
      <w:r w:rsidRPr="00B37153">
        <w:rPr>
          <w:lang w:eastAsia="fr-FR"/>
        </w:rPr>
        <w:t xml:space="preserve">l fallait améliorer, comme terminer à 18 heures et, comme elle </w:t>
      </w:r>
      <w:r w:rsidR="004D473A" w:rsidRPr="00B37153">
        <w:rPr>
          <w:lang w:eastAsia="fr-FR"/>
        </w:rPr>
        <w:t>l’a</w:t>
      </w:r>
      <w:r w:rsidRPr="00B37153">
        <w:rPr>
          <w:lang w:eastAsia="fr-FR"/>
        </w:rPr>
        <w:t>vait mentionné dans son intervention, les deux premiers points ne semblaient pas susciter de controverse, ce qui constituait la voie à suivre</w:t>
      </w:r>
      <w:r w:rsidR="0093032C" w:rsidRPr="00B37153">
        <w:rPr>
          <w:lang w:eastAsia="fr-FR"/>
        </w:rPr>
        <w:t xml:space="preserve">.  </w:t>
      </w:r>
      <w:r w:rsidRPr="00B37153">
        <w:rPr>
          <w:lang w:eastAsia="fr-FR"/>
        </w:rPr>
        <w:t xml:space="preserve">La délégation a déclaré que sur ce point, elle partageait </w:t>
      </w:r>
      <w:r w:rsidR="004D473A" w:rsidRPr="00B37153">
        <w:rPr>
          <w:lang w:eastAsia="fr-FR"/>
        </w:rPr>
        <w:t>l’a</w:t>
      </w:r>
      <w:r w:rsidRPr="00B37153">
        <w:rPr>
          <w:lang w:eastAsia="fr-FR"/>
        </w:rPr>
        <w:t xml:space="preserve">vis de la délégation de </w:t>
      </w:r>
      <w:r w:rsidR="004D473A" w:rsidRPr="00B37153">
        <w:rPr>
          <w:lang w:eastAsia="fr-FR"/>
        </w:rPr>
        <w:t>l’A</w:t>
      </w:r>
      <w:r w:rsidRPr="00B37153">
        <w:rPr>
          <w:lang w:eastAsia="fr-FR"/>
        </w:rPr>
        <w:t xml:space="preserve">frique du Sud, </w:t>
      </w:r>
      <w:r w:rsidR="00C622EF" w:rsidRPr="00B37153">
        <w:rPr>
          <w:lang w:eastAsia="fr-FR"/>
        </w:rPr>
        <w:t>à savoir</w:t>
      </w:r>
      <w:r w:rsidRPr="00B37153">
        <w:rPr>
          <w:lang w:eastAsia="fr-FR"/>
        </w:rPr>
        <w:t xml:space="preserve"> que </w:t>
      </w:r>
      <w:r w:rsidR="004D473A" w:rsidRPr="00B37153">
        <w:rPr>
          <w:lang w:eastAsia="fr-FR"/>
        </w:rPr>
        <w:t>d’a</w:t>
      </w:r>
      <w:r w:rsidRPr="00B37153">
        <w:rPr>
          <w:lang w:eastAsia="fr-FR"/>
        </w:rPr>
        <w:t xml:space="preserve">utres débats </w:t>
      </w:r>
      <w:r w:rsidR="004D473A" w:rsidRPr="00B37153">
        <w:rPr>
          <w:lang w:eastAsia="fr-FR"/>
        </w:rPr>
        <w:t>s’i</w:t>
      </w:r>
      <w:r w:rsidRPr="00B37153">
        <w:rPr>
          <w:lang w:eastAsia="fr-FR"/>
        </w:rPr>
        <w:t xml:space="preserve">mposaient sur cette question après </w:t>
      </w:r>
      <w:r w:rsidR="004D473A" w:rsidRPr="00B37153">
        <w:rPr>
          <w:lang w:eastAsia="fr-FR"/>
        </w:rPr>
        <w:t>l’A</w:t>
      </w:r>
      <w:r w:rsidRPr="00B37153">
        <w:rPr>
          <w:lang w:eastAsia="fr-FR"/>
        </w:rPr>
        <w:t>ssemblée générale, étant donné que si les délégations souhaitaient faire quelque chose de cette ampleur, elles devaient en débattre plus avant.</w:t>
      </w:r>
    </w:p>
    <w:p w:rsidR="00C622EF" w:rsidRPr="00B37153" w:rsidRDefault="00813D74" w:rsidP="00CD0EA4">
      <w:pPr>
        <w:pStyle w:val="ONUMFS"/>
        <w:rPr>
          <w:lang w:eastAsia="fr-FR"/>
        </w:rPr>
      </w:pPr>
      <w:r w:rsidRPr="00B37153">
        <w:rPr>
          <w:lang w:eastAsia="fr-FR"/>
        </w:rPr>
        <w:t>La délégation du Mexique a remercié le vice</w:t>
      </w:r>
      <w:r w:rsidR="00FB219A" w:rsidRPr="00B37153">
        <w:rPr>
          <w:lang w:eastAsia="fr-FR"/>
        </w:rPr>
        <w:noBreakHyphen/>
      </w:r>
      <w:r w:rsidRPr="00B37153">
        <w:rPr>
          <w:lang w:eastAsia="fr-FR"/>
        </w:rPr>
        <w:t>président pour les efforts q</w:t>
      </w:r>
      <w:r w:rsidR="004D473A" w:rsidRPr="00B37153">
        <w:rPr>
          <w:lang w:eastAsia="fr-FR"/>
        </w:rPr>
        <w:t>u’i</w:t>
      </w:r>
      <w:r w:rsidRPr="00B37153">
        <w:rPr>
          <w:lang w:eastAsia="fr-FR"/>
        </w:rPr>
        <w:t>l avait déployés afin de parvenir à un consensus</w:t>
      </w:r>
      <w:r w:rsidR="0093032C" w:rsidRPr="00B37153">
        <w:rPr>
          <w:lang w:eastAsia="fr-FR"/>
        </w:rPr>
        <w:t xml:space="preserve">.  </w:t>
      </w:r>
      <w:r w:rsidRPr="00B37153">
        <w:rPr>
          <w:lang w:eastAsia="fr-FR"/>
        </w:rPr>
        <w:t>Elle a déclaré q</w:t>
      </w:r>
      <w:r w:rsidR="004D473A" w:rsidRPr="00B37153">
        <w:rPr>
          <w:lang w:eastAsia="fr-FR"/>
        </w:rPr>
        <w:t>u’i</w:t>
      </w:r>
      <w:r w:rsidRPr="00B37153">
        <w:rPr>
          <w:lang w:eastAsia="fr-FR"/>
        </w:rPr>
        <w:t xml:space="preserve">l ne serait pas surprenant </w:t>
      </w:r>
      <w:r w:rsidR="004D473A" w:rsidRPr="00B37153">
        <w:rPr>
          <w:lang w:eastAsia="fr-FR"/>
        </w:rPr>
        <w:t>d’a</w:t>
      </w:r>
      <w:r w:rsidRPr="00B37153">
        <w:rPr>
          <w:lang w:eastAsia="fr-FR"/>
        </w:rPr>
        <w:t>pprendre que les délégations souhaitaient parvenir à un accord à la présente session du PBC sur certains éléments de la proposition dont la délégation était coauteur</w:t>
      </w:r>
      <w:r w:rsidR="0093032C" w:rsidRPr="00B37153">
        <w:rPr>
          <w:lang w:eastAsia="fr-FR"/>
        </w:rPr>
        <w:t xml:space="preserve">.  </w:t>
      </w:r>
      <w:r w:rsidRPr="00B37153">
        <w:rPr>
          <w:lang w:eastAsia="fr-FR"/>
        </w:rPr>
        <w:t xml:space="preserve">La délégation a pris note du fait que </w:t>
      </w:r>
      <w:r w:rsidR="004D473A" w:rsidRPr="00B37153">
        <w:rPr>
          <w:lang w:eastAsia="fr-FR"/>
        </w:rPr>
        <w:t>l’o</w:t>
      </w:r>
      <w:r w:rsidRPr="00B37153">
        <w:rPr>
          <w:lang w:eastAsia="fr-FR"/>
        </w:rPr>
        <w:t xml:space="preserve">n recherchait une décision, mais compte tenu des préoccupations qui avaient été soulevées, quelle que soit la décision qui pourrait être prise, la délégation était pour le moins consciente de la nécessité </w:t>
      </w:r>
      <w:r w:rsidR="004D473A" w:rsidRPr="00B37153">
        <w:rPr>
          <w:lang w:eastAsia="fr-FR"/>
        </w:rPr>
        <w:t>d’e</w:t>
      </w:r>
      <w:r w:rsidRPr="00B37153">
        <w:rPr>
          <w:lang w:eastAsia="fr-FR"/>
        </w:rPr>
        <w:t>ngager un dialogue approfondi et constructif</w:t>
      </w:r>
      <w:r w:rsidR="0093032C" w:rsidRPr="00B37153">
        <w:rPr>
          <w:lang w:eastAsia="fr-FR"/>
        </w:rPr>
        <w:t xml:space="preserve">.  </w:t>
      </w:r>
      <w:r w:rsidRPr="00B37153">
        <w:rPr>
          <w:lang w:eastAsia="fr-FR"/>
        </w:rPr>
        <w:t>Elle a déclaré q</w:t>
      </w:r>
      <w:r w:rsidR="004D473A" w:rsidRPr="00B37153">
        <w:rPr>
          <w:lang w:eastAsia="fr-FR"/>
        </w:rPr>
        <w:t>u’e</w:t>
      </w:r>
      <w:r w:rsidRPr="00B37153">
        <w:rPr>
          <w:lang w:eastAsia="fr-FR"/>
        </w:rPr>
        <w:t xml:space="preserve">lle souhaitait souscrire à certaines mesures qui </w:t>
      </w:r>
      <w:r w:rsidR="004D473A" w:rsidRPr="00B37153">
        <w:rPr>
          <w:lang w:eastAsia="fr-FR"/>
        </w:rPr>
        <w:t>n’a</w:t>
      </w:r>
      <w:r w:rsidRPr="00B37153">
        <w:rPr>
          <w:lang w:eastAsia="fr-FR"/>
        </w:rPr>
        <w:t xml:space="preserve">uraient pas </w:t>
      </w:r>
      <w:r w:rsidR="004D473A" w:rsidRPr="00B37153">
        <w:rPr>
          <w:lang w:eastAsia="fr-FR"/>
        </w:rPr>
        <w:t>d’i</w:t>
      </w:r>
      <w:r w:rsidRPr="00B37153">
        <w:rPr>
          <w:lang w:eastAsia="fr-FR"/>
        </w:rPr>
        <w:t xml:space="preserve">ncidence sur les travaux de </w:t>
      </w:r>
      <w:r w:rsidR="004D473A" w:rsidRPr="00B37153">
        <w:rPr>
          <w:lang w:eastAsia="fr-FR"/>
        </w:rPr>
        <w:t>l’O</w:t>
      </w:r>
      <w:r w:rsidRPr="00B37153">
        <w:rPr>
          <w:lang w:eastAsia="fr-FR"/>
        </w:rPr>
        <w:t>rganisation, mais qui profiteraient en effet à toutes les délégations</w:t>
      </w:r>
      <w:r w:rsidR="0093032C" w:rsidRPr="00B37153">
        <w:rPr>
          <w:lang w:eastAsia="fr-FR"/>
        </w:rPr>
        <w:t>.</w:t>
      </w:r>
    </w:p>
    <w:p w:rsidR="00C622EF" w:rsidRPr="00B37153" w:rsidRDefault="00813D74" w:rsidP="00CD0EA4">
      <w:pPr>
        <w:pStyle w:val="ONUMFS"/>
        <w:rPr>
          <w:lang w:eastAsia="fr-FR"/>
        </w:rPr>
      </w:pPr>
      <w:r w:rsidRPr="00B37153">
        <w:rPr>
          <w:lang w:eastAsia="fr-FR"/>
        </w:rPr>
        <w:lastRenderedPageBreak/>
        <w:t>Parlant en son nom, la délégation de la République de Corée a remercié le vice</w:t>
      </w:r>
      <w:r w:rsidR="00FB219A" w:rsidRPr="00B37153">
        <w:rPr>
          <w:lang w:eastAsia="fr-FR"/>
        </w:rPr>
        <w:noBreakHyphen/>
      </w:r>
      <w:r w:rsidRPr="00B37153">
        <w:rPr>
          <w:lang w:eastAsia="fr-FR"/>
        </w:rPr>
        <w:t>président pour le document qui avait émergé des consultations menées avec les États membres</w:t>
      </w:r>
      <w:r w:rsidR="0093032C" w:rsidRPr="00B37153">
        <w:rPr>
          <w:lang w:eastAsia="fr-FR"/>
        </w:rPr>
        <w:t xml:space="preserve">.  </w:t>
      </w:r>
      <w:r w:rsidRPr="00B37153">
        <w:rPr>
          <w:lang w:eastAsia="fr-FR"/>
        </w:rPr>
        <w:t>Elle a rappelé que la proposition faite par les trois délégations constituait le point de départ de futurs débats sur la gouvernance</w:t>
      </w:r>
      <w:r w:rsidR="0093032C" w:rsidRPr="00B37153">
        <w:rPr>
          <w:lang w:eastAsia="fr-FR"/>
        </w:rPr>
        <w:t xml:space="preserve">.  </w:t>
      </w:r>
      <w:r w:rsidR="004D473A" w:rsidRPr="00B37153">
        <w:rPr>
          <w:lang w:eastAsia="fr-FR"/>
        </w:rPr>
        <w:t>C’e</w:t>
      </w:r>
      <w:r w:rsidRPr="00B37153">
        <w:rPr>
          <w:lang w:eastAsia="fr-FR"/>
        </w:rPr>
        <w:t>st pourquoi elle a pleinement souscrit à la proposition avancée par le vice</w:t>
      </w:r>
      <w:r w:rsidR="00FB219A" w:rsidRPr="00B37153">
        <w:rPr>
          <w:lang w:eastAsia="fr-FR"/>
        </w:rPr>
        <w:noBreakHyphen/>
      </w:r>
      <w:r w:rsidRPr="00B37153">
        <w:rPr>
          <w:lang w:eastAsia="fr-FR"/>
        </w:rPr>
        <w:t>président</w:t>
      </w:r>
      <w:r w:rsidR="0093032C" w:rsidRPr="00B37153">
        <w:rPr>
          <w:lang w:eastAsia="fr-FR"/>
        </w:rPr>
        <w:t xml:space="preserve">.  </w:t>
      </w:r>
      <w:r w:rsidR="004D473A" w:rsidRPr="00B37153">
        <w:rPr>
          <w:lang w:eastAsia="fr-FR"/>
        </w:rPr>
        <w:t>S’a</w:t>
      </w:r>
      <w:r w:rsidRPr="00B37153">
        <w:rPr>
          <w:lang w:eastAsia="fr-FR"/>
        </w:rPr>
        <w:t xml:space="preserve">gissant des variantes, la délégation a exprimé sa préférence pour </w:t>
      </w:r>
      <w:r w:rsidR="004D473A" w:rsidRPr="00B37153">
        <w:rPr>
          <w:lang w:eastAsia="fr-FR"/>
        </w:rPr>
        <w:t>l’o</w:t>
      </w:r>
      <w:r w:rsidRPr="00B37153">
        <w:rPr>
          <w:lang w:eastAsia="fr-FR"/>
        </w:rPr>
        <w:t>ption 1 et a dit espérer que toutes les délégations pourraient parvenir à un consensus sur la recommandation figurant dans le paragraphe 2</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Japon a remercié le vice</w:t>
      </w:r>
      <w:r w:rsidR="00FB219A" w:rsidRPr="00B37153">
        <w:rPr>
          <w:lang w:eastAsia="fr-FR"/>
        </w:rPr>
        <w:noBreakHyphen/>
      </w:r>
      <w:r w:rsidRPr="00B37153">
        <w:rPr>
          <w:lang w:eastAsia="fr-FR"/>
        </w:rPr>
        <w:t>président pour ses efforts inlassables</w:t>
      </w:r>
      <w:r w:rsidR="0093032C" w:rsidRPr="00B37153">
        <w:rPr>
          <w:lang w:eastAsia="fr-FR"/>
        </w:rPr>
        <w:t xml:space="preserve">.  </w:t>
      </w:r>
      <w:r w:rsidRPr="00B37153">
        <w:rPr>
          <w:lang w:eastAsia="fr-FR"/>
        </w:rPr>
        <w:t xml:space="preserve">La délégation a fait part de son appui à </w:t>
      </w:r>
      <w:r w:rsidR="004D473A" w:rsidRPr="00B37153">
        <w:rPr>
          <w:lang w:eastAsia="fr-FR"/>
        </w:rPr>
        <w:t>l’o</w:t>
      </w:r>
      <w:r w:rsidRPr="00B37153">
        <w:rPr>
          <w:lang w:eastAsia="fr-FR"/>
        </w:rPr>
        <w:t>rientation générale consistant en deux phases, des mesures à court terme et des mesures à long terme</w:t>
      </w:r>
      <w:r w:rsidR="0093032C" w:rsidRPr="00B37153">
        <w:rPr>
          <w:lang w:eastAsia="fr-FR"/>
        </w:rPr>
        <w:t xml:space="preserve">.  </w:t>
      </w:r>
      <w:r w:rsidRPr="00B37153">
        <w:rPr>
          <w:lang w:eastAsia="fr-FR"/>
        </w:rPr>
        <w:t>Elle estimait q</w:t>
      </w:r>
      <w:r w:rsidR="004D473A" w:rsidRPr="00B37153">
        <w:rPr>
          <w:lang w:eastAsia="fr-FR"/>
        </w:rPr>
        <w:t>u’i</w:t>
      </w:r>
      <w:r w:rsidRPr="00B37153">
        <w:rPr>
          <w:lang w:eastAsia="fr-FR"/>
        </w:rPr>
        <w:t xml:space="preserve">l était pragmatique et avisé de commencer par </w:t>
      </w:r>
      <w:r w:rsidRPr="00B37153">
        <w:rPr>
          <w:rtl/>
          <w:cs/>
          <w:lang w:eastAsia="fr-FR"/>
        </w:rPr>
        <w:t>“</w:t>
      </w:r>
      <w:r w:rsidRPr="00B37153">
        <w:rPr>
          <w:lang w:eastAsia="fr-FR"/>
        </w:rPr>
        <w:t>cueillir les fruits à portée de main</w:t>
      </w:r>
      <w:r w:rsidRPr="00B37153">
        <w:rPr>
          <w:rtl/>
          <w:cs/>
          <w:lang w:eastAsia="fr-FR"/>
        </w:rPr>
        <w:t xml:space="preserve">” </w:t>
      </w:r>
      <w:r w:rsidRPr="00B37153">
        <w:rPr>
          <w:lang w:eastAsia="fr-FR"/>
        </w:rPr>
        <w:t xml:space="preserve">afin </w:t>
      </w:r>
      <w:r w:rsidR="004D473A" w:rsidRPr="00B37153">
        <w:rPr>
          <w:lang w:eastAsia="fr-FR"/>
        </w:rPr>
        <w:t>d’a</w:t>
      </w:r>
      <w:r w:rsidRPr="00B37153">
        <w:rPr>
          <w:lang w:eastAsia="fr-FR"/>
        </w:rPr>
        <w:t xml:space="preserve">ppliquer les bonnes mesures destinées à améliorer </w:t>
      </w:r>
      <w:r w:rsidR="004D473A" w:rsidRPr="00B37153">
        <w:rPr>
          <w:lang w:eastAsia="fr-FR"/>
        </w:rPr>
        <w:t>l’O</w:t>
      </w:r>
      <w:r w:rsidRPr="00B37153">
        <w:rPr>
          <w:lang w:eastAsia="fr-FR"/>
        </w:rPr>
        <w:t>rganisation aussi rapidement que possible</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demandé si certaines délégations souhaitaient rester après la fermeture des bureaux et si tel était le cas, elle tenait </w:t>
      </w:r>
      <w:r w:rsidR="00C622EF" w:rsidRPr="00B37153">
        <w:rPr>
          <w:lang w:eastAsia="fr-FR"/>
        </w:rPr>
        <w:t>à savoir</w:t>
      </w:r>
      <w:r w:rsidRPr="00B37153">
        <w:rPr>
          <w:lang w:eastAsia="fr-FR"/>
        </w:rPr>
        <w:t xml:space="preserve"> de qui il </w:t>
      </w:r>
      <w:r w:rsidR="004D473A" w:rsidRPr="00B37153">
        <w:rPr>
          <w:lang w:eastAsia="fr-FR"/>
        </w:rPr>
        <w:t>s’a</w:t>
      </w:r>
      <w:r w:rsidRPr="00B37153">
        <w:rPr>
          <w:lang w:eastAsia="fr-FR"/>
        </w:rPr>
        <w:t>gissait</w:t>
      </w:r>
      <w:r w:rsidR="0093032C" w:rsidRPr="00B37153">
        <w:rPr>
          <w:lang w:eastAsia="fr-FR"/>
        </w:rPr>
        <w:t>.</w:t>
      </w:r>
    </w:p>
    <w:p w:rsidR="00813D74" w:rsidRPr="00B37153" w:rsidRDefault="00813D74" w:rsidP="00CD0EA4">
      <w:pPr>
        <w:pStyle w:val="ONUMFS"/>
      </w:pPr>
      <w:r w:rsidRPr="00B37153">
        <w:rPr>
          <w:lang w:eastAsia="fr-FR"/>
        </w:rPr>
        <w:t xml:space="preserve">La délégation de </w:t>
      </w:r>
      <w:r w:rsidR="004D473A" w:rsidRPr="00B37153">
        <w:rPr>
          <w:lang w:eastAsia="fr-FR"/>
        </w:rPr>
        <w:t>l’I</w:t>
      </w:r>
      <w:r w:rsidRPr="00B37153">
        <w:rPr>
          <w:lang w:eastAsia="fr-FR"/>
        </w:rPr>
        <w:t>talie a indiqué q</w:t>
      </w:r>
      <w:r w:rsidR="004D473A" w:rsidRPr="00B37153">
        <w:rPr>
          <w:lang w:eastAsia="fr-FR"/>
        </w:rPr>
        <w:t>u’e</w:t>
      </w:r>
      <w:r w:rsidRPr="00B37153">
        <w:rPr>
          <w:lang w:eastAsia="fr-FR"/>
        </w:rPr>
        <w:t xml:space="preserve">lle souscrivait à </w:t>
      </w:r>
      <w:r w:rsidR="004D473A" w:rsidRPr="00B37153">
        <w:rPr>
          <w:lang w:eastAsia="fr-FR"/>
        </w:rPr>
        <w:t>l’a</w:t>
      </w:r>
      <w:r w:rsidRPr="00B37153">
        <w:rPr>
          <w:lang w:eastAsia="fr-FR"/>
        </w:rPr>
        <w:t xml:space="preserve">pprobation, aussi rapidement que possible, des mesures à court terme, étant donné que de son point de vue, </w:t>
      </w:r>
      <w:r w:rsidR="004D473A" w:rsidRPr="00B37153">
        <w:rPr>
          <w:lang w:eastAsia="fr-FR"/>
        </w:rPr>
        <w:t>c’é</w:t>
      </w:r>
      <w:r w:rsidRPr="00B37153">
        <w:rPr>
          <w:lang w:eastAsia="fr-FR"/>
        </w:rPr>
        <w:t xml:space="preserve">tait très important à des fins </w:t>
      </w:r>
      <w:r w:rsidR="004D473A" w:rsidRPr="00B37153">
        <w:rPr>
          <w:lang w:eastAsia="fr-FR"/>
        </w:rPr>
        <w:t>d’e</w:t>
      </w:r>
      <w:r w:rsidRPr="00B37153">
        <w:rPr>
          <w:lang w:eastAsia="fr-FR"/>
        </w:rPr>
        <w:t>fficacité.</w:t>
      </w:r>
    </w:p>
    <w:p w:rsidR="00813D74" w:rsidRPr="00B37153" w:rsidRDefault="00813D74" w:rsidP="00CD0EA4">
      <w:pPr>
        <w:pStyle w:val="ONUMFS"/>
      </w:pPr>
      <w:r w:rsidRPr="00B37153">
        <w:rPr>
          <w:lang w:eastAsia="fr-FR"/>
        </w:rPr>
        <w:t>La délégation du Canada a tenu à remercier le vice</w:t>
      </w:r>
      <w:r w:rsidR="00FB219A" w:rsidRPr="00B37153">
        <w:rPr>
          <w:lang w:eastAsia="fr-FR"/>
        </w:rPr>
        <w:noBreakHyphen/>
      </w:r>
      <w:r w:rsidRPr="00B37153">
        <w:rPr>
          <w:lang w:eastAsia="fr-FR"/>
        </w:rPr>
        <w:t>président pour son excellent travail</w:t>
      </w:r>
      <w:r w:rsidR="0093032C" w:rsidRPr="00B37153">
        <w:rPr>
          <w:lang w:eastAsia="fr-FR"/>
        </w:rPr>
        <w:t xml:space="preserve">.  </w:t>
      </w:r>
      <w:r w:rsidRPr="00B37153">
        <w:rPr>
          <w:lang w:eastAsia="fr-FR"/>
        </w:rPr>
        <w:t>Elle a également souhaité faire écho aux observations formulées par la délégation du Japon</w:t>
      </w:r>
      <w:r w:rsidR="0093032C" w:rsidRPr="00B37153">
        <w:rPr>
          <w:lang w:eastAsia="fr-FR"/>
        </w:rPr>
        <w:t xml:space="preserve">.  </w:t>
      </w:r>
      <w:r w:rsidRPr="00B37153">
        <w:rPr>
          <w:lang w:eastAsia="fr-FR"/>
        </w:rPr>
        <w:t>Elle a pris note des propositions énumérées dans le paragraphe 1 de la suggestion du vice</w:t>
      </w:r>
      <w:r w:rsidR="00FB219A" w:rsidRPr="00B37153">
        <w:rPr>
          <w:lang w:eastAsia="fr-FR"/>
        </w:rPr>
        <w:noBreakHyphen/>
      </w:r>
      <w:r w:rsidRPr="00B37153">
        <w:rPr>
          <w:lang w:eastAsia="fr-FR"/>
        </w:rPr>
        <w:t>président</w:t>
      </w:r>
      <w:r w:rsidR="0093032C" w:rsidRPr="00B37153">
        <w:rPr>
          <w:lang w:eastAsia="fr-FR"/>
        </w:rPr>
        <w:t xml:space="preserve">.  </w:t>
      </w:r>
      <w:r w:rsidRPr="00B37153">
        <w:rPr>
          <w:lang w:eastAsia="fr-FR"/>
        </w:rPr>
        <w:t>Cependant, elle a tenu à rappeler ce qui avait été dit en plénière et soulevé au niveau bilatéral avec le vice</w:t>
      </w:r>
      <w:r w:rsidR="00FB219A" w:rsidRPr="00B37153">
        <w:rPr>
          <w:lang w:eastAsia="fr-FR"/>
        </w:rPr>
        <w:noBreakHyphen/>
      </w:r>
      <w:r w:rsidRPr="00B37153">
        <w:rPr>
          <w:lang w:eastAsia="fr-FR"/>
        </w:rPr>
        <w:t xml:space="preserve">président, </w:t>
      </w:r>
      <w:r w:rsidR="00C622EF" w:rsidRPr="00B37153">
        <w:rPr>
          <w:lang w:eastAsia="fr-FR"/>
        </w:rPr>
        <w:t>à savoir</w:t>
      </w:r>
      <w:r w:rsidRPr="00B37153">
        <w:rPr>
          <w:lang w:eastAsia="fr-FR"/>
        </w:rPr>
        <w:t xml:space="preserve"> q</w:t>
      </w:r>
      <w:r w:rsidR="004D473A" w:rsidRPr="00B37153">
        <w:rPr>
          <w:lang w:eastAsia="fr-FR"/>
        </w:rPr>
        <w:t>u’e</w:t>
      </w:r>
      <w:r w:rsidRPr="00B37153">
        <w:rPr>
          <w:lang w:eastAsia="fr-FR"/>
        </w:rPr>
        <w:t>lle avait quelque préoccupation, étant donné que le Canada était un pays qui se trouvait très loin de Genève et pour lequel venir à Genève représentait un gros investissement</w:t>
      </w:r>
      <w:r w:rsidR="0093032C" w:rsidRPr="00B37153">
        <w:rPr>
          <w:lang w:eastAsia="fr-FR"/>
        </w:rPr>
        <w:t xml:space="preserve">.  </w:t>
      </w:r>
      <w:r w:rsidR="004D473A" w:rsidRPr="00B37153">
        <w:rPr>
          <w:lang w:eastAsia="fr-FR"/>
        </w:rPr>
        <w:t>C’e</w:t>
      </w:r>
      <w:r w:rsidRPr="00B37153">
        <w:rPr>
          <w:lang w:eastAsia="fr-FR"/>
        </w:rPr>
        <w:t xml:space="preserve">st pourquoi elle a appuyé </w:t>
      </w:r>
      <w:r w:rsidR="004D473A" w:rsidRPr="00B37153">
        <w:rPr>
          <w:lang w:eastAsia="fr-FR"/>
        </w:rPr>
        <w:t>l’a</w:t>
      </w:r>
      <w:r w:rsidRPr="00B37153">
        <w:rPr>
          <w:lang w:eastAsia="fr-FR"/>
        </w:rPr>
        <w:t xml:space="preserve">pproche en cours </w:t>
      </w:r>
      <w:r w:rsidR="004D473A" w:rsidRPr="00B37153">
        <w:rPr>
          <w:lang w:eastAsia="fr-FR"/>
        </w:rPr>
        <w:t>d’a</w:t>
      </w:r>
      <w:r w:rsidRPr="00B37153">
        <w:rPr>
          <w:lang w:eastAsia="fr-FR"/>
        </w:rPr>
        <w:t>doption, sous réserve de toute position que la délégation pourrait défendre dans le futur.</w:t>
      </w:r>
    </w:p>
    <w:p w:rsidR="00813D74" w:rsidRPr="00B37153" w:rsidRDefault="00813D74" w:rsidP="00CD0EA4">
      <w:pPr>
        <w:pStyle w:val="ONUMFS"/>
      </w:pPr>
      <w:r w:rsidRPr="00B37153">
        <w:rPr>
          <w:lang w:eastAsia="fr-FR"/>
        </w:rPr>
        <w:t>La délégation de la Grèce a adressé ses sincères remerciements au vice</w:t>
      </w:r>
      <w:r w:rsidR="00FB219A" w:rsidRPr="00B37153">
        <w:rPr>
          <w:lang w:eastAsia="fr-FR"/>
        </w:rPr>
        <w:noBreakHyphen/>
      </w:r>
      <w:r w:rsidRPr="00B37153">
        <w:rPr>
          <w:lang w:eastAsia="fr-FR"/>
        </w:rPr>
        <w:t>président pour ses efforts</w:t>
      </w:r>
      <w:r w:rsidR="0093032C" w:rsidRPr="00B37153">
        <w:rPr>
          <w:lang w:eastAsia="fr-FR"/>
        </w:rPr>
        <w:t xml:space="preserve">.  </w:t>
      </w:r>
      <w:r w:rsidRPr="00B37153">
        <w:rPr>
          <w:lang w:eastAsia="fr-FR"/>
        </w:rPr>
        <w:t xml:space="preserve">Elle était </w:t>
      </w:r>
      <w:r w:rsidR="004D473A" w:rsidRPr="00B37153">
        <w:rPr>
          <w:lang w:eastAsia="fr-FR"/>
        </w:rPr>
        <w:t>d’a</w:t>
      </w:r>
      <w:r w:rsidRPr="00B37153">
        <w:rPr>
          <w:lang w:eastAsia="fr-FR"/>
        </w:rPr>
        <w:t xml:space="preserve">vis que la proposition pourrait conduire à un renforcement de </w:t>
      </w:r>
      <w:r w:rsidR="004D473A" w:rsidRPr="00B37153">
        <w:rPr>
          <w:lang w:eastAsia="fr-FR"/>
        </w:rPr>
        <w:t>l’e</w:t>
      </w:r>
      <w:r w:rsidRPr="00B37153">
        <w:rPr>
          <w:lang w:eastAsia="fr-FR"/>
        </w:rPr>
        <w:t xml:space="preserve">fficacité de </w:t>
      </w:r>
      <w:r w:rsidR="004D473A" w:rsidRPr="00B37153">
        <w:rPr>
          <w:lang w:eastAsia="fr-FR"/>
        </w:rPr>
        <w:t>l’O</w:t>
      </w:r>
      <w:r w:rsidRPr="00B37153">
        <w:rPr>
          <w:lang w:eastAsia="fr-FR"/>
        </w:rPr>
        <w:t>MPI.</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l’É</w:t>
      </w:r>
      <w:r w:rsidRPr="00B37153">
        <w:rPr>
          <w:lang w:eastAsia="fr-FR"/>
        </w:rPr>
        <w:t xml:space="preserve">quateur, à </w:t>
      </w:r>
      <w:r w:rsidR="004D473A" w:rsidRPr="00B37153">
        <w:rPr>
          <w:lang w:eastAsia="fr-FR"/>
        </w:rPr>
        <w:t>l’i</w:t>
      </w:r>
      <w:r w:rsidRPr="00B37153">
        <w:rPr>
          <w:lang w:eastAsia="fr-FR"/>
        </w:rPr>
        <w:t xml:space="preserve">nstar des autres délégations, a fait part de sa satisfaction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du travail accompli par le vice</w:t>
      </w:r>
      <w:r w:rsidR="00FB219A" w:rsidRPr="00B37153">
        <w:rPr>
          <w:lang w:eastAsia="fr-FR"/>
        </w:rPr>
        <w:noBreakHyphen/>
      </w:r>
      <w:r w:rsidRPr="00B37153">
        <w:rPr>
          <w:lang w:eastAsia="fr-FR"/>
        </w:rPr>
        <w:t>président pour soumettre cette proposition aux États membres</w:t>
      </w:r>
      <w:r w:rsidR="0093032C" w:rsidRPr="00B37153">
        <w:rPr>
          <w:lang w:eastAsia="fr-FR"/>
        </w:rPr>
        <w:t xml:space="preserve">.  </w:t>
      </w:r>
      <w:r w:rsidRPr="00B37153">
        <w:rPr>
          <w:lang w:eastAsia="fr-FR"/>
        </w:rPr>
        <w:t xml:space="preserve">Toutes les délégations avaient conscience que la gouvernance avait donné lieu à des années de discussions et les États membres partageaient le sentiment de ceux qui considéraient que cette question devait être traitée </w:t>
      </w:r>
      <w:r w:rsidR="004D473A" w:rsidRPr="00B37153">
        <w:rPr>
          <w:lang w:eastAsia="fr-FR"/>
        </w:rPr>
        <w:t>d’u</w:t>
      </w:r>
      <w:r w:rsidRPr="00B37153">
        <w:rPr>
          <w:lang w:eastAsia="fr-FR"/>
        </w:rPr>
        <w:t>ne manière globale</w:t>
      </w:r>
      <w:r w:rsidR="0093032C" w:rsidRPr="00B37153">
        <w:rPr>
          <w:lang w:eastAsia="fr-FR"/>
        </w:rPr>
        <w:t xml:space="preserve">.  </w:t>
      </w:r>
      <w:r w:rsidRPr="00B37153">
        <w:rPr>
          <w:lang w:eastAsia="fr-FR"/>
        </w:rPr>
        <w:t xml:space="preserve">La délégation a déclaré que la proposition contenait différentes variantes et elle était </w:t>
      </w:r>
      <w:r w:rsidR="004D473A" w:rsidRPr="00B37153">
        <w:rPr>
          <w:lang w:eastAsia="fr-FR"/>
        </w:rPr>
        <w:t>d’a</w:t>
      </w:r>
      <w:r w:rsidRPr="00B37153">
        <w:rPr>
          <w:lang w:eastAsia="fr-FR"/>
        </w:rPr>
        <w:t>vis q</w:t>
      </w:r>
      <w:r w:rsidR="004D473A" w:rsidRPr="00B37153">
        <w:rPr>
          <w:lang w:eastAsia="fr-FR"/>
        </w:rPr>
        <w:t>u’i</w:t>
      </w:r>
      <w:r w:rsidRPr="00B37153">
        <w:rPr>
          <w:lang w:eastAsia="fr-FR"/>
        </w:rPr>
        <w:t xml:space="preserve">l convenait </w:t>
      </w:r>
      <w:r w:rsidR="004D473A" w:rsidRPr="00B37153">
        <w:rPr>
          <w:lang w:eastAsia="fr-FR"/>
        </w:rPr>
        <w:t>d’a</w:t>
      </w:r>
      <w:r w:rsidRPr="00B37153">
        <w:rPr>
          <w:lang w:eastAsia="fr-FR"/>
        </w:rPr>
        <w:t>méliorer la gouvernance et la tenue des réunions</w:t>
      </w:r>
      <w:r w:rsidR="0093032C" w:rsidRPr="00B37153">
        <w:rPr>
          <w:lang w:eastAsia="fr-FR"/>
        </w:rPr>
        <w:t xml:space="preserve">.  </w:t>
      </w:r>
      <w:r w:rsidRPr="00B37153">
        <w:rPr>
          <w:lang w:eastAsia="fr-FR"/>
        </w:rPr>
        <w:t>Aussi la délégation souhaitait</w:t>
      </w:r>
      <w:r w:rsidR="00FB219A" w:rsidRPr="00B37153">
        <w:rPr>
          <w:lang w:eastAsia="fr-FR"/>
        </w:rPr>
        <w:noBreakHyphen/>
      </w:r>
      <w:r w:rsidRPr="00B37153">
        <w:rPr>
          <w:lang w:eastAsia="fr-FR"/>
        </w:rPr>
        <w:t>elle q</w:t>
      </w:r>
      <w:r w:rsidR="004D473A" w:rsidRPr="00B37153">
        <w:rPr>
          <w:lang w:eastAsia="fr-FR"/>
        </w:rPr>
        <w:t>u’u</w:t>
      </w:r>
      <w:r w:rsidRPr="00B37153">
        <w:rPr>
          <w:lang w:eastAsia="fr-FR"/>
        </w:rPr>
        <w:t>ne décision soit prise concernant la proposition du vice</w:t>
      </w:r>
      <w:r w:rsidR="00FB219A" w:rsidRPr="00B37153">
        <w:rPr>
          <w:lang w:eastAsia="fr-FR"/>
        </w:rPr>
        <w:noBreakHyphen/>
      </w:r>
      <w:r w:rsidRPr="00B37153">
        <w:rPr>
          <w:lang w:eastAsia="fr-FR"/>
        </w:rPr>
        <w:t>président</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ndonésie a remercié le vice</w:t>
      </w:r>
      <w:r w:rsidR="00FB219A" w:rsidRPr="00B37153">
        <w:rPr>
          <w:lang w:eastAsia="fr-FR"/>
        </w:rPr>
        <w:noBreakHyphen/>
      </w:r>
      <w:r w:rsidRPr="00B37153">
        <w:rPr>
          <w:lang w:eastAsia="fr-FR"/>
        </w:rPr>
        <w:t>président pour sa présentation</w:t>
      </w:r>
      <w:r w:rsidR="0093032C" w:rsidRPr="00B37153">
        <w:rPr>
          <w:lang w:eastAsia="fr-FR"/>
        </w:rPr>
        <w:t xml:space="preserve">.  </w:t>
      </w:r>
      <w:r w:rsidRPr="00B37153">
        <w:rPr>
          <w:lang w:eastAsia="fr-FR"/>
        </w:rPr>
        <w:t>Elle a conseillé de se montrer prudent lors de la prise de décision</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st demandé si la décision avait été examinée par le menu et si le conseiller juridique avait été consulté</w:t>
      </w:r>
      <w:r w:rsidR="0093032C" w:rsidRPr="00B37153">
        <w:rPr>
          <w:lang w:eastAsia="fr-FR"/>
        </w:rPr>
        <w:t xml:space="preserve">.  </w:t>
      </w:r>
      <w:r w:rsidRPr="00B37153">
        <w:rPr>
          <w:lang w:eastAsia="fr-FR"/>
        </w:rPr>
        <w:t>Elle a ajouté que les États membres devaient prendre en compte le fait que quelle que soit la décision q</w:t>
      </w:r>
      <w:r w:rsidR="004D473A" w:rsidRPr="00B37153">
        <w:rPr>
          <w:lang w:eastAsia="fr-FR"/>
        </w:rPr>
        <w:t>u’i</w:t>
      </w:r>
      <w:r w:rsidRPr="00B37153">
        <w:rPr>
          <w:lang w:eastAsia="fr-FR"/>
        </w:rPr>
        <w:t>ls pourraient prendre, celle</w:t>
      </w:r>
      <w:r w:rsidR="00FB219A" w:rsidRPr="00B37153">
        <w:rPr>
          <w:lang w:eastAsia="fr-FR"/>
        </w:rPr>
        <w:noBreakHyphen/>
      </w:r>
      <w:r w:rsidRPr="00B37153">
        <w:rPr>
          <w:lang w:eastAsia="fr-FR"/>
        </w:rPr>
        <w:t>c</w:t>
      </w:r>
      <w:r w:rsidR="00FA3E4D" w:rsidRPr="00B37153">
        <w:rPr>
          <w:lang w:eastAsia="fr-FR"/>
        </w:rPr>
        <w:t>i pourrait affecter les règles de procédure</w:t>
      </w:r>
      <w:r w:rsidR="0093032C" w:rsidRPr="00B37153">
        <w:rPr>
          <w:lang w:eastAsia="fr-FR"/>
        </w:rPr>
        <w:t xml:space="preserve">.  </w:t>
      </w:r>
      <w:r w:rsidRPr="00B37153">
        <w:rPr>
          <w:lang w:eastAsia="fr-FR"/>
        </w:rPr>
        <w:t>Si tel était le cas, il faudrait alors</w:t>
      </w:r>
      <w:r w:rsidR="00FA3E4D" w:rsidRPr="00B37153">
        <w:rPr>
          <w:lang w:eastAsia="fr-FR"/>
        </w:rPr>
        <w:t xml:space="preserve"> modifier les règles de procédure</w:t>
      </w:r>
      <w:r w:rsidR="0093032C" w:rsidRPr="00B37153">
        <w:rPr>
          <w:lang w:eastAsia="fr-FR"/>
        </w:rPr>
        <w:t xml:space="preserve">.  </w:t>
      </w:r>
      <w:r w:rsidRPr="00B37153">
        <w:rPr>
          <w:lang w:eastAsia="fr-FR"/>
        </w:rPr>
        <w:t>Aussi la délégation a</w:t>
      </w:r>
      <w:r w:rsidR="00FB219A" w:rsidRPr="00B37153">
        <w:rPr>
          <w:lang w:eastAsia="fr-FR"/>
        </w:rPr>
        <w:noBreakHyphen/>
      </w:r>
      <w:r w:rsidRPr="00B37153">
        <w:rPr>
          <w:lang w:eastAsia="fr-FR"/>
        </w:rPr>
        <w:t>t</w:t>
      </w:r>
      <w:r w:rsidR="00FB219A" w:rsidRPr="00B37153">
        <w:rPr>
          <w:lang w:eastAsia="fr-FR"/>
        </w:rPr>
        <w:noBreakHyphen/>
      </w:r>
      <w:r w:rsidRPr="00B37153">
        <w:rPr>
          <w:lang w:eastAsia="fr-FR"/>
        </w:rPr>
        <w:t xml:space="preserve">elle conseillé aux États membres </w:t>
      </w:r>
      <w:r w:rsidR="004D473A" w:rsidRPr="00B37153">
        <w:rPr>
          <w:lang w:eastAsia="fr-FR"/>
        </w:rPr>
        <w:t>d’e</w:t>
      </w:r>
      <w:r w:rsidRPr="00B37153">
        <w:rPr>
          <w:lang w:eastAsia="fr-FR"/>
        </w:rPr>
        <w:t>xaminer les décisions une par une</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 a réitéré q</w:t>
      </w:r>
      <w:r w:rsidR="004D473A" w:rsidRPr="00B37153">
        <w:rPr>
          <w:lang w:eastAsia="fr-FR"/>
        </w:rPr>
        <w:t>u’e</w:t>
      </w:r>
      <w:r w:rsidRPr="00B37153">
        <w:rPr>
          <w:lang w:eastAsia="fr-FR"/>
        </w:rPr>
        <w:t xml:space="preserve">lle appuyait très nettement </w:t>
      </w:r>
      <w:r w:rsidR="004D473A" w:rsidRPr="00B37153">
        <w:rPr>
          <w:lang w:eastAsia="fr-FR"/>
        </w:rPr>
        <w:t>l’o</w:t>
      </w:r>
      <w:r w:rsidRPr="00B37153">
        <w:rPr>
          <w:lang w:eastAsia="fr-FR"/>
        </w:rPr>
        <w:t xml:space="preserve">ption 2,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la réduction du nombre de sessions des comités en 2015, en particulier du SCT, du CDIP et du SCP</w:t>
      </w:r>
      <w:r w:rsidR="0093032C" w:rsidRPr="00B37153">
        <w:rPr>
          <w:lang w:eastAsia="fr-FR"/>
        </w:rPr>
        <w:t xml:space="preserve">.  </w:t>
      </w:r>
      <w:r w:rsidRPr="00B37153">
        <w:rPr>
          <w:lang w:eastAsia="fr-FR"/>
        </w:rPr>
        <w:t>Elle a rappelé q</w:t>
      </w:r>
      <w:r w:rsidR="004D473A" w:rsidRPr="00B37153">
        <w:rPr>
          <w:lang w:eastAsia="fr-FR"/>
        </w:rPr>
        <w:t>u’u</w:t>
      </w:r>
      <w:r w:rsidRPr="00B37153">
        <w:rPr>
          <w:lang w:eastAsia="fr-FR"/>
        </w:rPr>
        <w:t>n certain nombre de délégations avaient indiqué q</w:t>
      </w:r>
      <w:r w:rsidR="004D473A" w:rsidRPr="00B37153">
        <w:rPr>
          <w:lang w:eastAsia="fr-FR"/>
        </w:rPr>
        <w:t>u’e</w:t>
      </w:r>
      <w:r w:rsidRPr="00B37153">
        <w:rPr>
          <w:lang w:eastAsia="fr-FR"/>
        </w:rPr>
        <w:t>lles étaient débordées</w:t>
      </w:r>
      <w:r w:rsidR="0093032C" w:rsidRPr="00B37153">
        <w:rPr>
          <w:lang w:eastAsia="fr-FR"/>
        </w:rPr>
        <w:t xml:space="preserve">.  </w:t>
      </w:r>
      <w:r w:rsidRPr="00B37153">
        <w:rPr>
          <w:lang w:eastAsia="fr-FR"/>
        </w:rPr>
        <w:t>Elle a déclaré que du point de vue de la gouvernance, il était très important pour les États membres de prendre le temps de véritablement réfléchir à ce à quoi ils aspiraient avec les comités et à la quantité de ressources qui était dépensée au regard des résultats q</w:t>
      </w:r>
      <w:r w:rsidR="004D473A" w:rsidRPr="00B37153">
        <w:rPr>
          <w:lang w:eastAsia="fr-FR"/>
        </w:rPr>
        <w:t>u’i</w:t>
      </w:r>
      <w:r w:rsidRPr="00B37153">
        <w:rPr>
          <w:lang w:eastAsia="fr-FR"/>
        </w:rPr>
        <w:t>ls obtenaient</w:t>
      </w:r>
      <w:r w:rsidR="0093032C" w:rsidRPr="00B37153">
        <w:rPr>
          <w:lang w:eastAsia="fr-FR"/>
        </w:rPr>
        <w:t xml:space="preserve">.  </w:t>
      </w:r>
      <w:r w:rsidR="004D473A" w:rsidRPr="00B37153">
        <w:rPr>
          <w:lang w:eastAsia="fr-FR"/>
        </w:rPr>
        <w:t>C’e</w:t>
      </w:r>
      <w:r w:rsidRPr="00B37153">
        <w:rPr>
          <w:lang w:eastAsia="fr-FR"/>
        </w:rPr>
        <w:t xml:space="preserve">st pourquoi elle était favorable à </w:t>
      </w:r>
      <w:r w:rsidR="004D473A" w:rsidRPr="00B37153">
        <w:rPr>
          <w:lang w:eastAsia="fr-FR"/>
        </w:rPr>
        <w:t>l’o</w:t>
      </w:r>
      <w:r w:rsidRPr="00B37153">
        <w:rPr>
          <w:lang w:eastAsia="fr-FR"/>
        </w:rPr>
        <w:t>ption 2</w:t>
      </w:r>
      <w:r w:rsidR="0093032C" w:rsidRPr="00B37153">
        <w:rPr>
          <w:lang w:eastAsia="fr-FR"/>
        </w:rPr>
        <w:t xml:space="preserve">.  </w:t>
      </w:r>
      <w:r w:rsidRPr="00B37153">
        <w:rPr>
          <w:lang w:eastAsia="fr-FR"/>
        </w:rPr>
        <w:t xml:space="preserve">La </w:t>
      </w:r>
      <w:r w:rsidRPr="00B37153">
        <w:rPr>
          <w:lang w:eastAsia="fr-FR"/>
        </w:rPr>
        <w:lastRenderedPageBreak/>
        <w:t>délégation a remercié le vice</w:t>
      </w:r>
      <w:r w:rsidR="00FB219A" w:rsidRPr="00B37153">
        <w:rPr>
          <w:lang w:eastAsia="fr-FR"/>
        </w:rPr>
        <w:noBreakHyphen/>
      </w:r>
      <w:r w:rsidRPr="00B37153">
        <w:rPr>
          <w:lang w:eastAsia="fr-FR"/>
        </w:rPr>
        <w:t>président pour ses efforts de synthèse des propositions, qui se sont révélés fort utiles</w:t>
      </w:r>
      <w:r w:rsidR="0093032C" w:rsidRPr="00B37153">
        <w:rPr>
          <w:lang w:eastAsia="fr-FR"/>
        </w:rPr>
        <w:t xml:space="preserve">.  </w:t>
      </w:r>
      <w:r w:rsidRPr="00B37153">
        <w:rPr>
          <w:lang w:eastAsia="fr-FR"/>
        </w:rPr>
        <w:t>De son point de vue, les mesures à court terme, telles q</w:t>
      </w:r>
      <w:r w:rsidR="004D473A" w:rsidRPr="00B37153">
        <w:rPr>
          <w:lang w:eastAsia="fr-FR"/>
        </w:rPr>
        <w:t>u’e</w:t>
      </w:r>
      <w:r w:rsidRPr="00B37153">
        <w:rPr>
          <w:lang w:eastAsia="fr-FR"/>
        </w:rPr>
        <w:t xml:space="preserve">lles figuraient dans la proposition des délégations de la Belgique, du Mexique et de </w:t>
      </w:r>
      <w:r w:rsidR="004D473A" w:rsidRPr="00B37153">
        <w:rPr>
          <w:lang w:eastAsia="fr-FR"/>
        </w:rPr>
        <w:t>l’E</w:t>
      </w:r>
      <w:r w:rsidRPr="00B37153">
        <w:rPr>
          <w:lang w:eastAsia="fr-FR"/>
        </w:rPr>
        <w:t>spagne constituaient de bonnes propositions</w:t>
      </w:r>
      <w:r w:rsidR="0093032C" w:rsidRPr="00B37153">
        <w:rPr>
          <w:lang w:eastAsia="fr-FR"/>
        </w:rPr>
        <w:t xml:space="preserve">.  </w:t>
      </w:r>
      <w:r w:rsidRPr="00B37153">
        <w:rPr>
          <w:lang w:eastAsia="fr-FR"/>
        </w:rPr>
        <w:t xml:space="preserve">À la lumière des délibérations en cours et du débat quant au fait que ces mesures constituaient des mesures à prendre antérieurement à </w:t>
      </w:r>
      <w:r w:rsidR="004D473A" w:rsidRPr="00B37153">
        <w:rPr>
          <w:lang w:eastAsia="fr-FR"/>
        </w:rPr>
        <w:t>d’a</w:t>
      </w:r>
      <w:r w:rsidRPr="00B37153">
        <w:rPr>
          <w:lang w:eastAsia="fr-FR"/>
        </w:rPr>
        <w:t>utres, elle a noté que le paragraphe 3 serait très important en termes de tenue de consultations informelles</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st demandé si la période était appropriée, compte tenu du fait q</w:t>
      </w:r>
      <w:r w:rsidR="004D473A" w:rsidRPr="00B37153">
        <w:rPr>
          <w:lang w:eastAsia="fr-FR"/>
        </w:rPr>
        <w:t>u’i</w:t>
      </w:r>
      <w:r w:rsidRPr="00B37153">
        <w:rPr>
          <w:lang w:eastAsia="fr-FR"/>
        </w:rPr>
        <w:t>l semblait intéressant de traiter certaines de ces mesures au plus vite</w:t>
      </w:r>
      <w:r w:rsidR="0093032C" w:rsidRPr="00B37153">
        <w:rPr>
          <w:lang w:eastAsia="fr-FR"/>
        </w:rPr>
        <w:t xml:space="preserve">.  </w:t>
      </w:r>
      <w:r w:rsidRPr="00B37153">
        <w:rPr>
          <w:lang w:eastAsia="fr-FR"/>
        </w:rPr>
        <w:t>Sa suggestion serait de se montrer plus précis et, comme mentionné précédemment, de tenir des consultations formelles et informelles</w:t>
      </w:r>
      <w:r w:rsidR="0093032C" w:rsidRPr="00B37153">
        <w:rPr>
          <w:lang w:eastAsia="fr-FR"/>
        </w:rPr>
        <w:t xml:space="preserve">.  </w:t>
      </w:r>
      <w:r w:rsidRPr="00B37153">
        <w:rPr>
          <w:lang w:eastAsia="fr-FR"/>
        </w:rPr>
        <w:t xml:space="preserve">La délégation espérait que cela pourrait être fait avant </w:t>
      </w:r>
      <w:r w:rsidR="004D473A" w:rsidRPr="00B37153">
        <w:rPr>
          <w:lang w:eastAsia="fr-FR"/>
        </w:rPr>
        <w:t>l’A</w:t>
      </w:r>
      <w:r w:rsidRPr="00B37153">
        <w:rPr>
          <w:lang w:eastAsia="fr-FR"/>
        </w:rPr>
        <w:t>ssemblée générale, si le temps le permettait et si les ressources étaient disponibles</w:t>
      </w:r>
      <w:r w:rsidR="0093032C" w:rsidRPr="00B37153">
        <w:rPr>
          <w:lang w:eastAsia="fr-FR"/>
        </w:rPr>
        <w:t>.</w:t>
      </w:r>
    </w:p>
    <w:p w:rsidR="00813D74" w:rsidRPr="00B37153" w:rsidRDefault="00813D74" w:rsidP="00CD0EA4">
      <w:pPr>
        <w:pStyle w:val="ONUMFS"/>
      </w:pPr>
      <w:r w:rsidRPr="00B37153">
        <w:rPr>
          <w:lang w:eastAsia="fr-FR"/>
        </w:rPr>
        <w:t>La délégation de la Suède a remercié le président pour son approfondissement de la question</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lle était initialement favorable à la proposition, mais elle devait consulter sa capitale avant de pouvoir donner un avis définitif</w:t>
      </w:r>
      <w:r w:rsidR="0093032C" w:rsidRPr="00B37153">
        <w:rPr>
          <w:lang w:eastAsia="fr-FR"/>
        </w:rPr>
        <w:t xml:space="preserve">.  </w:t>
      </w:r>
      <w:r w:rsidRPr="00B37153">
        <w:rPr>
          <w:lang w:eastAsia="fr-FR"/>
        </w:rPr>
        <w:t xml:space="preserve">Elle a demandé </w:t>
      </w:r>
      <w:r w:rsidR="004D473A" w:rsidRPr="00B37153">
        <w:rPr>
          <w:lang w:eastAsia="fr-FR"/>
        </w:rPr>
        <w:t>s’i</w:t>
      </w:r>
      <w:r w:rsidRPr="00B37153">
        <w:rPr>
          <w:lang w:eastAsia="fr-FR"/>
        </w:rPr>
        <w:t xml:space="preserve">l était possible de disposer </w:t>
      </w:r>
      <w:r w:rsidR="004D473A" w:rsidRPr="00B37153">
        <w:rPr>
          <w:lang w:eastAsia="fr-FR"/>
        </w:rPr>
        <w:t>d’u</w:t>
      </w:r>
      <w:r w:rsidRPr="00B37153">
        <w:rPr>
          <w:lang w:eastAsia="fr-FR"/>
        </w:rPr>
        <w:t xml:space="preserve">ne version électronique du document, de façon à pouvoir </w:t>
      </w:r>
      <w:r w:rsidR="004D473A" w:rsidRPr="00B37153">
        <w:rPr>
          <w:lang w:eastAsia="fr-FR"/>
        </w:rPr>
        <w:t>l’e</w:t>
      </w:r>
      <w:r w:rsidRPr="00B37153">
        <w:rPr>
          <w:lang w:eastAsia="fr-FR"/>
        </w:rPr>
        <w:t>nvoyer à sa capitale.</w:t>
      </w:r>
    </w:p>
    <w:p w:rsidR="00813D74" w:rsidRPr="00B37153" w:rsidRDefault="00813D74" w:rsidP="00CD0EA4">
      <w:pPr>
        <w:pStyle w:val="ONUMFS"/>
      </w:pPr>
      <w:r w:rsidRPr="00B37153">
        <w:rPr>
          <w:lang w:eastAsia="fr-FR"/>
        </w:rPr>
        <w:t xml:space="preserve">La délégation de </w:t>
      </w:r>
      <w:r w:rsidR="004D473A" w:rsidRPr="00B37153">
        <w:rPr>
          <w:lang w:eastAsia="fr-FR"/>
        </w:rPr>
        <w:t>l’A</w:t>
      </w:r>
      <w:r w:rsidRPr="00B37153">
        <w:rPr>
          <w:lang w:eastAsia="fr-FR"/>
        </w:rPr>
        <w:t>llemagne a adressé ses remerciements au vice</w:t>
      </w:r>
      <w:r w:rsidR="00FB219A" w:rsidRPr="00B37153">
        <w:rPr>
          <w:lang w:eastAsia="fr-FR"/>
        </w:rPr>
        <w:noBreakHyphen/>
      </w:r>
      <w:r w:rsidRPr="00B37153">
        <w:rPr>
          <w:lang w:eastAsia="fr-FR"/>
        </w:rPr>
        <w:t>président pour son document très constructif sur une question fort épineuse et q</w:t>
      </w:r>
      <w:r w:rsidR="004D473A" w:rsidRPr="00B37153">
        <w:rPr>
          <w:lang w:eastAsia="fr-FR"/>
        </w:rPr>
        <w:t>u’e</w:t>
      </w:r>
      <w:r w:rsidRPr="00B37153">
        <w:rPr>
          <w:lang w:eastAsia="fr-FR"/>
        </w:rPr>
        <w:t>lle appuyait pleinement</w:t>
      </w:r>
      <w:r w:rsidR="0093032C" w:rsidRPr="00B37153">
        <w:rPr>
          <w:lang w:eastAsia="fr-FR"/>
        </w:rPr>
        <w:t xml:space="preserve">.  </w:t>
      </w:r>
      <w:r w:rsidRPr="00B37153">
        <w:rPr>
          <w:lang w:eastAsia="fr-FR"/>
        </w:rPr>
        <w:t xml:space="preserve">Elle a également indiqué sa préférence pour la </w:t>
      </w:r>
      <w:r w:rsidR="004D473A" w:rsidRPr="00B37153">
        <w:rPr>
          <w:lang w:eastAsia="fr-FR"/>
        </w:rPr>
        <w:t>l’o</w:t>
      </w:r>
      <w:r w:rsidRPr="00B37153">
        <w:rPr>
          <w:lang w:eastAsia="fr-FR"/>
        </w:rPr>
        <w:t xml:space="preserve">ption 2, </w:t>
      </w:r>
      <w:r w:rsidR="00C622EF" w:rsidRPr="00B37153">
        <w:rPr>
          <w:lang w:eastAsia="fr-FR"/>
        </w:rPr>
        <w:t>à savoir</w:t>
      </w:r>
      <w:r w:rsidRPr="00B37153">
        <w:rPr>
          <w:lang w:eastAsia="fr-FR"/>
        </w:rPr>
        <w:t xml:space="preserve"> limiter le SCT, le CDIP et le SCP à une seule réunion en 2015</w:t>
      </w:r>
      <w:r w:rsidR="0093032C" w:rsidRPr="00B37153">
        <w:rPr>
          <w:lang w:eastAsia="fr-FR"/>
        </w:rPr>
        <w:t xml:space="preserve">.  </w:t>
      </w:r>
      <w:r w:rsidRPr="00B37153">
        <w:rPr>
          <w:lang w:eastAsia="fr-FR"/>
        </w:rPr>
        <w:t>La délégation a déclaré q</w:t>
      </w:r>
      <w:r w:rsidR="004D473A" w:rsidRPr="00B37153">
        <w:rPr>
          <w:lang w:eastAsia="fr-FR"/>
        </w:rPr>
        <w:t>u’e</w:t>
      </w:r>
      <w:r w:rsidRPr="00B37153">
        <w:rPr>
          <w:lang w:eastAsia="fr-FR"/>
        </w:rPr>
        <w:t xml:space="preserve">n principe, les États membres devaient se demander si tous les comités ou non devraient se réunir une seule fois par an, mais cette proposition se limitait aux comités qui </w:t>
      </w:r>
      <w:r w:rsidR="004D473A" w:rsidRPr="00B37153">
        <w:rPr>
          <w:lang w:eastAsia="fr-FR"/>
        </w:rPr>
        <w:t>n’a</w:t>
      </w:r>
      <w:r w:rsidRPr="00B37153">
        <w:rPr>
          <w:lang w:eastAsia="fr-FR"/>
        </w:rPr>
        <w:t xml:space="preserve">vaient pas à travailler en vue </w:t>
      </w:r>
      <w:r w:rsidR="004D473A" w:rsidRPr="00B37153">
        <w:rPr>
          <w:lang w:eastAsia="fr-FR"/>
        </w:rPr>
        <w:t>d’u</w:t>
      </w:r>
      <w:r w:rsidRPr="00B37153">
        <w:rPr>
          <w:lang w:eastAsia="fr-FR"/>
        </w:rPr>
        <w:t>ne éventuelle conférence diplomatique</w:t>
      </w:r>
      <w:r w:rsidR="0093032C" w:rsidRPr="00B37153">
        <w:rPr>
          <w:lang w:eastAsia="fr-FR"/>
        </w:rPr>
        <w:t xml:space="preserve">.  </w:t>
      </w:r>
      <w:r w:rsidRPr="00B37153">
        <w:rPr>
          <w:lang w:eastAsia="fr-FR"/>
        </w:rPr>
        <w:t>Elle a déclaré que cela devrait également répondre aux préoccupations concernant le fait que les États membres se limitaient trop aux procédures pour les années à venir</w:t>
      </w:r>
      <w:r w:rsidR="0093032C" w:rsidRPr="00B37153">
        <w:rPr>
          <w:lang w:eastAsia="fr-FR"/>
        </w:rPr>
        <w:t xml:space="preserve">.  </w:t>
      </w:r>
      <w:r w:rsidRPr="00B37153">
        <w:rPr>
          <w:lang w:eastAsia="fr-FR"/>
        </w:rPr>
        <w:t>Elle a ajouté q</w:t>
      </w:r>
      <w:r w:rsidR="004D473A" w:rsidRPr="00B37153">
        <w:rPr>
          <w:lang w:eastAsia="fr-FR"/>
        </w:rPr>
        <w:t>u’é</w:t>
      </w:r>
      <w:r w:rsidRPr="00B37153">
        <w:rPr>
          <w:lang w:eastAsia="fr-FR"/>
        </w:rPr>
        <w:t>tant donné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ne proposition concernant uniquement 2015, le document contenant </w:t>
      </w:r>
      <w:r w:rsidR="004D473A" w:rsidRPr="00B37153">
        <w:rPr>
          <w:lang w:eastAsia="fr-FR"/>
        </w:rPr>
        <w:t>l’o</w:t>
      </w:r>
      <w:r w:rsidRPr="00B37153">
        <w:rPr>
          <w:lang w:eastAsia="fr-FR"/>
        </w:rPr>
        <w:t>ption 2 constituerait une bonne base de compromis et elle y souscrivait.</w:t>
      </w:r>
    </w:p>
    <w:p w:rsidR="00813D74" w:rsidRPr="00B37153" w:rsidRDefault="00813D74" w:rsidP="00CD0EA4">
      <w:pPr>
        <w:pStyle w:val="ONUMFS"/>
      </w:pPr>
      <w:r w:rsidRPr="00B37153">
        <w:rPr>
          <w:lang w:eastAsia="fr-FR"/>
        </w:rPr>
        <w:t xml:space="preserve">La délégation de </w:t>
      </w:r>
      <w:r w:rsidR="004D473A" w:rsidRPr="00B37153">
        <w:rPr>
          <w:lang w:eastAsia="fr-FR"/>
        </w:rPr>
        <w:t>l’A</w:t>
      </w:r>
      <w:r w:rsidRPr="00B37153">
        <w:rPr>
          <w:lang w:eastAsia="fr-FR"/>
        </w:rPr>
        <w:t>lgérie a remercié le président et le vice</w:t>
      </w:r>
      <w:r w:rsidR="00FB219A" w:rsidRPr="00B37153">
        <w:rPr>
          <w:lang w:eastAsia="fr-FR"/>
        </w:rPr>
        <w:noBreakHyphen/>
      </w:r>
      <w:r w:rsidRPr="00B37153">
        <w:rPr>
          <w:lang w:eastAsia="fr-FR"/>
        </w:rPr>
        <w:t xml:space="preserve">président pour les efforts déployés ainsi que les délégations de la Belgique, de </w:t>
      </w:r>
      <w:r w:rsidR="004D473A" w:rsidRPr="00B37153">
        <w:rPr>
          <w:lang w:eastAsia="fr-FR"/>
        </w:rPr>
        <w:t>l’E</w:t>
      </w:r>
      <w:r w:rsidRPr="00B37153">
        <w:rPr>
          <w:lang w:eastAsia="fr-FR"/>
        </w:rPr>
        <w:t>spagne et du Mexique pour la proposition sur cette question particulière</w:t>
      </w:r>
      <w:r w:rsidR="0093032C" w:rsidRPr="00B37153">
        <w:rPr>
          <w:lang w:eastAsia="fr-FR"/>
        </w:rPr>
        <w:t xml:space="preserve">.  </w:t>
      </w:r>
      <w:r w:rsidRPr="00B37153">
        <w:rPr>
          <w:lang w:eastAsia="fr-FR"/>
        </w:rPr>
        <w:t xml:space="preserve">La délégation avait déjà été très claire quant au fait que la gouvernance représentait une question globale, </w:t>
      </w:r>
      <w:r w:rsidR="00C622EF" w:rsidRPr="00B37153">
        <w:rPr>
          <w:lang w:eastAsia="fr-FR"/>
        </w:rPr>
        <w:t>y compris</w:t>
      </w:r>
      <w:r w:rsidRPr="00B37153">
        <w:rPr>
          <w:lang w:eastAsia="fr-FR"/>
        </w:rPr>
        <w:t xml:space="preserve"> les mesures </w:t>
      </w:r>
      <w:r w:rsidR="004D473A" w:rsidRPr="00B37153">
        <w:rPr>
          <w:lang w:eastAsia="fr-FR"/>
        </w:rPr>
        <w:t>d’e</w:t>
      </w:r>
      <w:r w:rsidRPr="00B37153">
        <w:rPr>
          <w:lang w:eastAsia="fr-FR"/>
        </w:rPr>
        <w:t>fficacité, et elle a appuyé la perspective du débat</w:t>
      </w:r>
      <w:r w:rsidR="0093032C" w:rsidRPr="00B37153">
        <w:rPr>
          <w:lang w:eastAsia="fr-FR"/>
        </w:rPr>
        <w:t xml:space="preserve">.  </w:t>
      </w:r>
      <w:r w:rsidR="004D473A" w:rsidRPr="00B37153">
        <w:rPr>
          <w:lang w:eastAsia="fr-FR"/>
        </w:rPr>
        <w:t>C’e</w:t>
      </w:r>
      <w:r w:rsidRPr="00B37153">
        <w:rPr>
          <w:lang w:eastAsia="fr-FR"/>
        </w:rPr>
        <w:t>st pourquoi la délégation était particulièrement favorable au paragraphe 3 de la proposition, sans pour autant en rejeter les autres éléments</w:t>
      </w:r>
      <w:r w:rsidR="0093032C" w:rsidRPr="00B37153">
        <w:rPr>
          <w:lang w:eastAsia="fr-FR"/>
        </w:rPr>
        <w:t xml:space="preserve">.  </w:t>
      </w:r>
      <w:r w:rsidRPr="00B37153">
        <w:rPr>
          <w:lang w:eastAsia="fr-FR"/>
        </w:rPr>
        <w:t xml:space="preserve">Mais de son point de vue, les États membres devaient commencer par réfléchir aux propositions, </w:t>
      </w:r>
      <w:r w:rsidR="00C622EF" w:rsidRPr="00B37153">
        <w:rPr>
          <w:lang w:eastAsia="fr-FR"/>
        </w:rPr>
        <w:t>y compris</w:t>
      </w:r>
      <w:r w:rsidRPr="00B37153">
        <w:rPr>
          <w:lang w:eastAsia="fr-FR"/>
        </w:rPr>
        <w:t xml:space="preserve"> à celles faites par le Mexique, la Belgique et </w:t>
      </w:r>
      <w:r w:rsidR="004D473A" w:rsidRPr="00B37153">
        <w:rPr>
          <w:lang w:eastAsia="fr-FR"/>
        </w:rPr>
        <w:t>l’E</w:t>
      </w:r>
      <w:r w:rsidRPr="00B37153">
        <w:rPr>
          <w:lang w:eastAsia="fr-FR"/>
        </w:rPr>
        <w:t xml:space="preserve">spagne, de façon à toutes les traiter sur un pied </w:t>
      </w:r>
      <w:r w:rsidR="004D473A" w:rsidRPr="00B37153">
        <w:rPr>
          <w:lang w:eastAsia="fr-FR"/>
        </w:rPr>
        <w:t>d’é</w:t>
      </w:r>
      <w:r w:rsidRPr="00B37153">
        <w:rPr>
          <w:lang w:eastAsia="fr-FR"/>
        </w:rPr>
        <w:t>galité</w:t>
      </w:r>
      <w:r w:rsidR="0093032C" w:rsidRPr="00B37153">
        <w:rPr>
          <w:lang w:eastAsia="fr-FR"/>
        </w:rPr>
        <w:t xml:space="preserve">.  </w:t>
      </w:r>
      <w:r w:rsidRPr="00B37153">
        <w:rPr>
          <w:lang w:eastAsia="fr-FR"/>
        </w:rPr>
        <w:t xml:space="preserve">La délégation a conseillé au comité de se montrer raisonnable et de décider, pour </w:t>
      </w:r>
      <w:r w:rsidR="004D473A" w:rsidRPr="00B37153">
        <w:rPr>
          <w:lang w:eastAsia="fr-FR"/>
        </w:rPr>
        <w:t>l’h</w:t>
      </w:r>
      <w:r w:rsidRPr="00B37153">
        <w:rPr>
          <w:lang w:eastAsia="fr-FR"/>
        </w:rPr>
        <w:t>eure, de lancer des consultations informelles</w:t>
      </w:r>
      <w:r w:rsidR="0093032C" w:rsidRPr="00B37153">
        <w:rPr>
          <w:lang w:eastAsia="fr-FR"/>
        </w:rPr>
        <w:t xml:space="preserve">.  </w:t>
      </w:r>
      <w:r w:rsidRPr="00B37153">
        <w:rPr>
          <w:lang w:eastAsia="fr-FR"/>
        </w:rPr>
        <w:t xml:space="preserve">La délégation a reconnu le fait que des mesures </w:t>
      </w:r>
      <w:r w:rsidR="004D473A" w:rsidRPr="00B37153">
        <w:rPr>
          <w:lang w:eastAsia="fr-FR"/>
        </w:rPr>
        <w:t>d’e</w:t>
      </w:r>
      <w:r w:rsidRPr="00B37153">
        <w:rPr>
          <w:lang w:eastAsia="fr-FR"/>
        </w:rPr>
        <w:t xml:space="preserve">fficacité étaient importantes en termes de gouvernance et que les États membres reviendraient </w:t>
      </w:r>
      <w:r w:rsidR="004D473A" w:rsidRPr="00B37153">
        <w:rPr>
          <w:lang w:eastAsia="fr-FR"/>
        </w:rPr>
        <w:t>l’a</w:t>
      </w:r>
      <w:r w:rsidRPr="00B37153">
        <w:rPr>
          <w:lang w:eastAsia="fr-FR"/>
        </w:rPr>
        <w:t xml:space="preserve">nnée prochaine avec la perspective </w:t>
      </w:r>
      <w:r w:rsidR="004D473A" w:rsidRPr="00B37153">
        <w:rPr>
          <w:lang w:eastAsia="fr-FR"/>
        </w:rPr>
        <w:t>d’u</w:t>
      </w:r>
      <w:r w:rsidRPr="00B37153">
        <w:rPr>
          <w:lang w:eastAsia="fr-FR"/>
        </w:rPr>
        <w:t>n travail plus ambitieux.</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nde a remercié le vice</w:t>
      </w:r>
      <w:r w:rsidR="00FB219A" w:rsidRPr="00B37153">
        <w:rPr>
          <w:lang w:eastAsia="fr-FR"/>
        </w:rPr>
        <w:noBreakHyphen/>
      </w:r>
      <w:r w:rsidRPr="00B37153">
        <w:rPr>
          <w:lang w:eastAsia="fr-FR"/>
        </w:rPr>
        <w:t>président pour son travail considérable et a rappelé ce q</w:t>
      </w:r>
      <w:r w:rsidR="004D473A" w:rsidRPr="00B37153">
        <w:rPr>
          <w:lang w:eastAsia="fr-FR"/>
        </w:rPr>
        <w:t>u’e</w:t>
      </w:r>
      <w:r w:rsidRPr="00B37153">
        <w:rPr>
          <w:lang w:eastAsia="fr-FR"/>
        </w:rPr>
        <w:t xml:space="preserve">lle avait suggéré la veille, </w:t>
      </w:r>
      <w:r w:rsidR="00C622EF" w:rsidRPr="00B37153">
        <w:rPr>
          <w:lang w:eastAsia="fr-FR"/>
        </w:rPr>
        <w:t>à savoir</w:t>
      </w:r>
      <w:r w:rsidRPr="00B37153">
        <w:rPr>
          <w:lang w:eastAsia="fr-FR"/>
        </w:rPr>
        <w:t xml:space="preserve"> que même les mesures à court terme ne devraient pas provenir que </w:t>
      </w:r>
      <w:r w:rsidR="004D473A" w:rsidRPr="00B37153">
        <w:rPr>
          <w:lang w:eastAsia="fr-FR"/>
        </w:rPr>
        <w:t>d’u</w:t>
      </w:r>
      <w:r w:rsidRPr="00B37153">
        <w:rPr>
          <w:lang w:eastAsia="fr-FR"/>
        </w:rPr>
        <w:t>ne seule proposition (la dernière proposition émanant des trois délégations)</w:t>
      </w:r>
      <w:r w:rsidR="0093032C" w:rsidRPr="00B37153">
        <w:rPr>
          <w:lang w:eastAsia="fr-FR"/>
        </w:rPr>
        <w:t xml:space="preserve">.  </w:t>
      </w:r>
      <w:r w:rsidRPr="00B37153">
        <w:rPr>
          <w:lang w:eastAsia="fr-FR"/>
        </w:rPr>
        <w:t xml:space="preserve">Il y avait </w:t>
      </w:r>
      <w:r w:rsidR="004D473A" w:rsidRPr="00B37153">
        <w:rPr>
          <w:lang w:eastAsia="fr-FR"/>
        </w:rPr>
        <w:t>d’a</w:t>
      </w:r>
      <w:r w:rsidRPr="00B37153">
        <w:rPr>
          <w:lang w:eastAsia="fr-FR"/>
        </w:rPr>
        <w:t xml:space="preserve">utres propositions sur la table, qui avaient été soumises les années passées, et les membres auraient dû accorder un traitement égal à chacune </w:t>
      </w:r>
      <w:r w:rsidR="004D473A" w:rsidRPr="00B37153">
        <w:rPr>
          <w:lang w:eastAsia="fr-FR"/>
        </w:rPr>
        <w:t>d’e</w:t>
      </w:r>
      <w:r w:rsidRPr="00B37153">
        <w:rPr>
          <w:lang w:eastAsia="fr-FR"/>
        </w:rPr>
        <w:t>ntre elles</w:t>
      </w:r>
      <w:r w:rsidR="0093032C" w:rsidRPr="00B37153">
        <w:rPr>
          <w:lang w:eastAsia="fr-FR"/>
        </w:rPr>
        <w:t xml:space="preserve">.  </w:t>
      </w:r>
      <w:r w:rsidRPr="00B37153">
        <w:rPr>
          <w:lang w:eastAsia="fr-FR"/>
        </w:rPr>
        <w:t xml:space="preserve">La délégation a fait observer que restreindre ou instituer une durée fixe des réunions, que </w:t>
      </w:r>
      <w:proofErr w:type="gramStart"/>
      <w:r w:rsidRPr="00B37153">
        <w:rPr>
          <w:lang w:eastAsia="fr-FR"/>
        </w:rPr>
        <w:t>ce soit quatre</w:t>
      </w:r>
      <w:r w:rsidR="004518EC" w:rsidRPr="00B37153">
        <w:rPr>
          <w:lang w:eastAsia="fr-FR"/>
        </w:rPr>
        <w:t> </w:t>
      </w:r>
      <w:r w:rsidRPr="00B37153">
        <w:rPr>
          <w:lang w:eastAsia="fr-FR"/>
        </w:rPr>
        <w:t>ou cinq jours</w:t>
      </w:r>
      <w:proofErr w:type="gramEnd"/>
      <w:r w:rsidRPr="00B37153">
        <w:rPr>
          <w:lang w:eastAsia="fr-FR"/>
        </w:rPr>
        <w:t>, importait peu</w:t>
      </w:r>
      <w:r w:rsidR="0093032C" w:rsidRPr="00B37153">
        <w:rPr>
          <w:lang w:eastAsia="fr-FR"/>
        </w:rPr>
        <w:t xml:space="preserve">.  </w:t>
      </w:r>
      <w:r w:rsidRPr="00B37153">
        <w:rPr>
          <w:lang w:eastAsia="fr-FR"/>
        </w:rPr>
        <w:t xml:space="preserve">Ce qui importait, </w:t>
      </w:r>
      <w:r w:rsidR="004D473A" w:rsidRPr="00B37153">
        <w:rPr>
          <w:lang w:eastAsia="fr-FR"/>
        </w:rPr>
        <w:t>c’é</w:t>
      </w:r>
      <w:r w:rsidRPr="00B37153">
        <w:rPr>
          <w:lang w:eastAsia="fr-FR"/>
        </w:rPr>
        <w:t xml:space="preserve">tait que les États membres disposent </w:t>
      </w:r>
      <w:r w:rsidR="004D473A" w:rsidRPr="00B37153">
        <w:rPr>
          <w:lang w:eastAsia="fr-FR"/>
        </w:rPr>
        <w:t>d’u</w:t>
      </w:r>
      <w:r w:rsidRPr="00B37153">
        <w:rPr>
          <w:lang w:eastAsia="fr-FR"/>
        </w:rPr>
        <w:t xml:space="preserve">n temps judicieux pour chaque point de </w:t>
      </w:r>
      <w:r w:rsidR="004D473A" w:rsidRPr="00B37153">
        <w:rPr>
          <w:lang w:eastAsia="fr-FR"/>
        </w:rPr>
        <w:t>l’o</w:t>
      </w:r>
      <w:r w:rsidRPr="00B37153">
        <w:rPr>
          <w:lang w:eastAsia="fr-FR"/>
        </w:rPr>
        <w:t>rdre du jour, de temps pour délibérer et prendre une décision</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 xml:space="preserve">lle ne voyait pas la nécessité de prendre une décision, simplement pour dire de prendre une décision </w:t>
      </w:r>
      <w:r w:rsidRPr="00B37153">
        <w:rPr>
          <w:rtl/>
          <w:cs/>
          <w:lang w:eastAsia="fr-FR"/>
        </w:rPr>
        <w:t>“</w:t>
      </w:r>
      <w:r w:rsidRPr="00B37153">
        <w:rPr>
          <w:lang w:eastAsia="fr-FR"/>
        </w:rPr>
        <w:t>séance tenante</w:t>
      </w:r>
      <w:r w:rsidRPr="00B37153">
        <w:rPr>
          <w:rtl/>
          <w:cs/>
          <w:lang w:eastAsia="fr-FR"/>
        </w:rPr>
        <w:t>”</w:t>
      </w:r>
      <w:r w:rsidRPr="00B37153">
        <w:rPr>
          <w:lang w:eastAsia="fr-FR"/>
        </w:rPr>
        <w:t xml:space="preserve">, même </w:t>
      </w:r>
      <w:r w:rsidR="004D473A" w:rsidRPr="00B37153">
        <w:rPr>
          <w:lang w:eastAsia="fr-FR"/>
        </w:rPr>
        <w:t>s’i</w:t>
      </w:r>
      <w:r w:rsidRPr="00B37153">
        <w:rPr>
          <w:lang w:eastAsia="fr-FR"/>
        </w:rPr>
        <w:t>l semblait, au départ, que cette proposition présentait un intérêt et que ce soit quelque chose dont il convenait de débattre</w:t>
      </w:r>
      <w:r w:rsidR="0093032C" w:rsidRPr="00B37153">
        <w:rPr>
          <w:lang w:eastAsia="fr-FR"/>
        </w:rPr>
        <w:t xml:space="preserve">.  </w:t>
      </w:r>
      <w:r w:rsidRPr="00B37153">
        <w:rPr>
          <w:lang w:eastAsia="fr-FR"/>
        </w:rPr>
        <w:t>Cependant, en fin de compte, il ne semblait pas que les États membres soient obligés de prendre une décision immédiatement</w:t>
      </w:r>
      <w:r w:rsidR="0093032C" w:rsidRPr="00B37153">
        <w:rPr>
          <w:lang w:eastAsia="fr-FR"/>
        </w:rPr>
        <w:t>.</w:t>
      </w:r>
    </w:p>
    <w:p w:rsidR="00C622EF" w:rsidRPr="00B37153" w:rsidRDefault="00813D74" w:rsidP="00CD0EA4">
      <w:pPr>
        <w:pStyle w:val="ONUMFS"/>
        <w:rPr>
          <w:lang w:eastAsia="fr-FR"/>
        </w:rPr>
      </w:pPr>
      <w:r w:rsidRPr="00B37153">
        <w:rPr>
          <w:lang w:eastAsia="fr-FR"/>
        </w:rPr>
        <w:lastRenderedPageBreak/>
        <w:t>En réponse, le président a déclaré q</w:t>
      </w:r>
      <w:r w:rsidR="004D473A" w:rsidRPr="00B37153">
        <w:rPr>
          <w:lang w:eastAsia="fr-FR"/>
        </w:rPr>
        <w:t>u’i</w:t>
      </w:r>
      <w:r w:rsidRPr="00B37153">
        <w:rPr>
          <w:lang w:eastAsia="fr-FR"/>
        </w:rPr>
        <w:t xml:space="preserve">l </w:t>
      </w:r>
      <w:r w:rsidR="004D473A" w:rsidRPr="00B37153">
        <w:rPr>
          <w:lang w:eastAsia="fr-FR"/>
        </w:rPr>
        <w:t>n’a</w:t>
      </w:r>
      <w:r w:rsidRPr="00B37153">
        <w:rPr>
          <w:lang w:eastAsia="fr-FR"/>
        </w:rPr>
        <w:t xml:space="preserve">vait aucunement </w:t>
      </w:r>
      <w:r w:rsidR="004D473A" w:rsidRPr="00B37153">
        <w:rPr>
          <w:lang w:eastAsia="fr-FR"/>
        </w:rPr>
        <w:t>l’i</w:t>
      </w:r>
      <w:r w:rsidRPr="00B37153">
        <w:rPr>
          <w:lang w:eastAsia="fr-FR"/>
        </w:rPr>
        <w:t xml:space="preserve">ntention de forcer une quelconque délégation à prendre une décision, mais </w:t>
      </w:r>
      <w:r w:rsidR="004D473A" w:rsidRPr="00B37153">
        <w:rPr>
          <w:lang w:eastAsia="fr-FR"/>
        </w:rPr>
        <w:t>d’e</w:t>
      </w:r>
      <w:r w:rsidRPr="00B37153">
        <w:rPr>
          <w:lang w:eastAsia="fr-FR"/>
        </w:rPr>
        <w:t xml:space="preserve">ncourager les membres à donner leur première réaction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la proposition</w:t>
      </w:r>
      <w:r w:rsidR="0093032C" w:rsidRPr="00B37153">
        <w:rPr>
          <w:lang w:eastAsia="fr-FR"/>
        </w:rPr>
        <w:t xml:space="preserve">.  </w:t>
      </w:r>
      <w:r w:rsidRPr="00B37153">
        <w:rPr>
          <w:lang w:eastAsia="fr-FR"/>
        </w:rPr>
        <w:t>Le président a remercié le vice</w:t>
      </w:r>
      <w:r w:rsidR="00FB219A" w:rsidRPr="00B37153">
        <w:rPr>
          <w:lang w:eastAsia="fr-FR"/>
        </w:rPr>
        <w:noBreakHyphen/>
      </w:r>
      <w:r w:rsidRPr="00B37153">
        <w:rPr>
          <w:lang w:eastAsia="fr-FR"/>
        </w:rPr>
        <w:t>président pour avoir élaboré cette proposition</w:t>
      </w:r>
      <w:r w:rsidR="0093032C" w:rsidRPr="00B37153">
        <w:rPr>
          <w:lang w:eastAsia="fr-FR"/>
        </w:rPr>
        <w:t xml:space="preserve">.  </w:t>
      </w:r>
      <w:r w:rsidRPr="00B37153">
        <w:rPr>
          <w:lang w:eastAsia="fr-FR"/>
        </w:rPr>
        <w:t xml:space="preserve">Il a déclaré que son idée était </w:t>
      </w:r>
      <w:r w:rsidR="004D473A" w:rsidRPr="00B37153">
        <w:rPr>
          <w:lang w:eastAsia="fr-FR"/>
        </w:rPr>
        <w:t>d’o</w:t>
      </w:r>
      <w:r w:rsidRPr="00B37153">
        <w:rPr>
          <w:lang w:eastAsia="fr-FR"/>
        </w:rPr>
        <w:t>btenir les premières réactions des délégations, étant entendu que chaque délégation devrait consulter son groupe respectif sur cette question</w:t>
      </w:r>
      <w:r w:rsidR="0093032C" w:rsidRPr="00B37153">
        <w:rPr>
          <w:lang w:eastAsia="fr-FR"/>
        </w:rPr>
        <w:t xml:space="preserve">.  </w:t>
      </w:r>
      <w:r w:rsidRPr="00B37153">
        <w:rPr>
          <w:lang w:eastAsia="fr-FR"/>
        </w:rPr>
        <w:t>Le débat se poursuivrait le lendemain matin</w:t>
      </w:r>
      <w:r w:rsidR="0093032C" w:rsidRPr="00B37153">
        <w:rPr>
          <w:lang w:eastAsia="fr-FR"/>
        </w:rPr>
        <w:t xml:space="preserve">.  </w:t>
      </w:r>
      <w:r w:rsidRPr="00B37153">
        <w:rPr>
          <w:lang w:eastAsia="fr-FR"/>
        </w:rPr>
        <w:t>Le président a déclaré q</w:t>
      </w:r>
      <w:r w:rsidR="004D473A" w:rsidRPr="00B37153">
        <w:rPr>
          <w:lang w:eastAsia="fr-FR"/>
        </w:rPr>
        <w:t>u’a</w:t>
      </w:r>
      <w:r w:rsidRPr="00B37153">
        <w:rPr>
          <w:lang w:eastAsia="fr-FR"/>
        </w:rPr>
        <w:t xml:space="preserve">vant de clore la séance, il avait </w:t>
      </w:r>
      <w:r w:rsidR="004D473A" w:rsidRPr="00B37153">
        <w:rPr>
          <w:lang w:eastAsia="fr-FR"/>
        </w:rPr>
        <w:t>l’i</w:t>
      </w:r>
      <w:r w:rsidRPr="00B37153">
        <w:rPr>
          <w:lang w:eastAsia="fr-FR"/>
        </w:rPr>
        <w:t xml:space="preserve">ntention </w:t>
      </w:r>
      <w:r w:rsidR="004D473A" w:rsidRPr="00B37153">
        <w:rPr>
          <w:lang w:eastAsia="fr-FR"/>
        </w:rPr>
        <w:t>d’i</w:t>
      </w:r>
      <w:r w:rsidRPr="00B37153">
        <w:rPr>
          <w:lang w:eastAsia="fr-FR"/>
        </w:rPr>
        <w:t xml:space="preserve">nviter les membres à un débat classique sur les autres points de </w:t>
      </w:r>
      <w:r w:rsidR="004D473A" w:rsidRPr="00B37153">
        <w:rPr>
          <w:lang w:eastAsia="fr-FR"/>
        </w:rPr>
        <w:t>l’o</w:t>
      </w:r>
      <w:r w:rsidRPr="00B37153">
        <w:rPr>
          <w:lang w:eastAsia="fr-FR"/>
        </w:rPr>
        <w:t>rdre du jour</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Chili a remercié le vice</w:t>
      </w:r>
      <w:r w:rsidR="00FB219A" w:rsidRPr="00B37153">
        <w:rPr>
          <w:lang w:eastAsia="fr-FR"/>
        </w:rPr>
        <w:noBreakHyphen/>
      </w:r>
      <w:r w:rsidRPr="00B37153">
        <w:rPr>
          <w:lang w:eastAsia="fr-FR"/>
        </w:rPr>
        <w:t xml:space="preserve">président pour sa proposition alternative qui visait à intégrer les éléments </w:t>
      </w:r>
      <w:r w:rsidR="004D473A" w:rsidRPr="00B37153">
        <w:rPr>
          <w:lang w:eastAsia="fr-FR"/>
        </w:rPr>
        <w:t>d’a</w:t>
      </w:r>
      <w:r w:rsidRPr="00B37153">
        <w:rPr>
          <w:lang w:eastAsia="fr-FR"/>
        </w:rPr>
        <w:t>utres propositions, avec quelques ajouts</w:t>
      </w:r>
      <w:r w:rsidR="0093032C" w:rsidRPr="00B37153">
        <w:rPr>
          <w:lang w:eastAsia="fr-FR"/>
        </w:rPr>
        <w:t xml:space="preserve">.  </w:t>
      </w:r>
      <w:r w:rsidRPr="00B37153">
        <w:rPr>
          <w:lang w:eastAsia="fr-FR"/>
        </w:rPr>
        <w:t xml:space="preserve">Comme les États membres avaient pu le voir, la proposition </w:t>
      </w:r>
      <w:r w:rsidR="004D473A" w:rsidRPr="00B37153">
        <w:rPr>
          <w:lang w:eastAsia="fr-FR"/>
        </w:rPr>
        <w:t>s’i</w:t>
      </w:r>
      <w:r w:rsidRPr="00B37153">
        <w:rPr>
          <w:lang w:eastAsia="fr-FR"/>
        </w:rPr>
        <w:t xml:space="preserve">nscrivait dans un débat plus général sur la gouvernance, mais visait à aider les États membres à aller de </w:t>
      </w:r>
      <w:r w:rsidR="004D473A" w:rsidRPr="00B37153">
        <w:rPr>
          <w:lang w:eastAsia="fr-FR"/>
        </w:rPr>
        <w:t>l’a</w:t>
      </w:r>
      <w:r w:rsidRPr="00B37153">
        <w:rPr>
          <w:lang w:eastAsia="fr-FR"/>
        </w:rPr>
        <w:t xml:space="preserve">vant dans un domaine spécifique consistant à améliorer </w:t>
      </w:r>
      <w:r w:rsidR="004D473A" w:rsidRPr="00B37153">
        <w:rPr>
          <w:lang w:eastAsia="fr-FR"/>
        </w:rPr>
        <w:t>l’e</w:t>
      </w:r>
      <w:r w:rsidRPr="00B37153">
        <w:rPr>
          <w:lang w:eastAsia="fr-FR"/>
        </w:rPr>
        <w:t xml:space="preserve">fficacité des réunions en 2015, sous réserve </w:t>
      </w:r>
      <w:r w:rsidR="004D473A" w:rsidRPr="00B37153">
        <w:rPr>
          <w:lang w:eastAsia="fr-FR"/>
        </w:rPr>
        <w:t>d’u</w:t>
      </w:r>
      <w:r w:rsidRPr="00B37153">
        <w:rPr>
          <w:lang w:eastAsia="fr-FR"/>
        </w:rPr>
        <w:t>ne réévaluation</w:t>
      </w:r>
      <w:r w:rsidR="0093032C" w:rsidRPr="00B37153">
        <w:rPr>
          <w:lang w:eastAsia="fr-FR"/>
        </w:rPr>
        <w:t xml:space="preserve">.  </w:t>
      </w:r>
      <w:r w:rsidRPr="00B37153">
        <w:rPr>
          <w:lang w:eastAsia="fr-FR"/>
        </w:rPr>
        <w:t xml:space="preserve">Elle témoignait en effet </w:t>
      </w:r>
      <w:r w:rsidR="004D473A" w:rsidRPr="00B37153">
        <w:rPr>
          <w:lang w:eastAsia="fr-FR"/>
        </w:rPr>
        <w:t>d’u</w:t>
      </w:r>
      <w:r w:rsidRPr="00B37153">
        <w:rPr>
          <w:lang w:eastAsia="fr-FR"/>
        </w:rPr>
        <w:t xml:space="preserve">ne volonté de mieux organiser le travail des États membres et elle serait par conséquent plus pertinente si elle </w:t>
      </w:r>
      <w:r w:rsidR="004D473A" w:rsidRPr="00B37153">
        <w:rPr>
          <w:lang w:eastAsia="fr-FR"/>
        </w:rPr>
        <w:t>s’a</w:t>
      </w:r>
      <w:r w:rsidRPr="00B37153">
        <w:rPr>
          <w:lang w:eastAsia="fr-FR"/>
        </w:rPr>
        <w:t xml:space="preserve">ppuyait sur </w:t>
      </w:r>
      <w:r w:rsidR="004D473A" w:rsidRPr="00B37153">
        <w:rPr>
          <w:lang w:eastAsia="fr-FR"/>
        </w:rPr>
        <w:t>l’e</w:t>
      </w:r>
      <w:r w:rsidRPr="00B37153">
        <w:rPr>
          <w:lang w:eastAsia="fr-FR"/>
        </w:rPr>
        <w:t>xpérience des réunions de cette année</w:t>
      </w:r>
      <w:r w:rsidR="0093032C" w:rsidRPr="00B37153">
        <w:rPr>
          <w:lang w:eastAsia="fr-FR"/>
        </w:rPr>
        <w:t xml:space="preserve">.  </w:t>
      </w:r>
      <w:r w:rsidRPr="00B37153">
        <w:rPr>
          <w:lang w:eastAsia="fr-FR"/>
        </w:rPr>
        <w:t>La délégation a déclaré que la proposition contenait de nouveaux éléments, comme mentionné par le président, et q</w:t>
      </w:r>
      <w:r w:rsidR="004D473A" w:rsidRPr="00B37153">
        <w:rPr>
          <w:lang w:eastAsia="fr-FR"/>
        </w:rPr>
        <w:t>u’e</w:t>
      </w:r>
      <w:r w:rsidRPr="00B37153">
        <w:rPr>
          <w:lang w:eastAsia="fr-FR"/>
        </w:rPr>
        <w:t>lle était en train de les examiner avec les autorités de sa capitale</w:t>
      </w:r>
      <w:r w:rsidR="0093032C" w:rsidRPr="00B37153">
        <w:rPr>
          <w:lang w:eastAsia="fr-FR"/>
        </w:rPr>
        <w:t xml:space="preserve">.  </w:t>
      </w:r>
      <w:r w:rsidRPr="00B37153">
        <w:rPr>
          <w:lang w:eastAsia="fr-FR"/>
        </w:rPr>
        <w:t xml:space="preserve">Elle a réitéré sa satisfaction face à la proposition et </w:t>
      </w:r>
      <w:r w:rsidR="004D473A" w:rsidRPr="00B37153">
        <w:rPr>
          <w:lang w:eastAsia="fr-FR"/>
        </w:rPr>
        <w:t>s’e</w:t>
      </w:r>
      <w:r w:rsidRPr="00B37153">
        <w:rPr>
          <w:lang w:eastAsia="fr-FR"/>
        </w:rPr>
        <w:t xml:space="preserve">st dite ravie </w:t>
      </w:r>
      <w:r w:rsidR="004D473A" w:rsidRPr="00B37153">
        <w:rPr>
          <w:lang w:eastAsia="fr-FR"/>
        </w:rPr>
        <w:t>d’e</w:t>
      </w:r>
      <w:r w:rsidRPr="00B37153">
        <w:rPr>
          <w:lang w:eastAsia="fr-FR"/>
        </w:rPr>
        <w:t xml:space="preserve">ntendre les points de vue </w:t>
      </w:r>
      <w:r w:rsidR="004D473A" w:rsidRPr="00B37153">
        <w:rPr>
          <w:lang w:eastAsia="fr-FR"/>
        </w:rPr>
        <w:t>d’a</w:t>
      </w:r>
      <w:r w:rsidRPr="00B37153">
        <w:rPr>
          <w:lang w:eastAsia="fr-FR"/>
        </w:rPr>
        <w:t>utres délégations</w:t>
      </w:r>
      <w:r w:rsidR="0093032C" w:rsidRPr="00B37153">
        <w:rPr>
          <w:lang w:eastAsia="fr-FR"/>
        </w:rPr>
        <w:t>.</w:t>
      </w:r>
    </w:p>
    <w:p w:rsidR="00813D74" w:rsidRPr="00B37153" w:rsidRDefault="00813D74" w:rsidP="00CD0EA4">
      <w:pPr>
        <w:pStyle w:val="ONUMFS"/>
      </w:pPr>
      <w:r w:rsidRPr="00B37153">
        <w:rPr>
          <w:lang w:eastAsia="fr-FR"/>
        </w:rPr>
        <w:t>La délégation de la Chine a remercié le vice</w:t>
      </w:r>
      <w:r w:rsidR="00FB219A" w:rsidRPr="00B37153">
        <w:rPr>
          <w:lang w:eastAsia="fr-FR"/>
        </w:rPr>
        <w:noBreakHyphen/>
      </w:r>
      <w:r w:rsidRPr="00B37153">
        <w:rPr>
          <w:lang w:eastAsia="fr-FR"/>
        </w:rPr>
        <w:t>président pour la proposition</w:t>
      </w:r>
      <w:r w:rsidR="0093032C" w:rsidRPr="00B37153">
        <w:rPr>
          <w:lang w:eastAsia="fr-FR"/>
        </w:rPr>
        <w:t xml:space="preserve">.  </w:t>
      </w:r>
      <w:r w:rsidRPr="00B37153">
        <w:rPr>
          <w:lang w:eastAsia="fr-FR"/>
        </w:rPr>
        <w:t xml:space="preserve">Elle a déclaré que comme elle </w:t>
      </w:r>
      <w:r w:rsidR="004D473A" w:rsidRPr="00B37153">
        <w:rPr>
          <w:lang w:eastAsia="fr-FR"/>
        </w:rPr>
        <w:t>l’a</w:t>
      </w:r>
      <w:r w:rsidRPr="00B37153">
        <w:rPr>
          <w:lang w:eastAsia="fr-FR"/>
        </w:rPr>
        <w:t xml:space="preserve">vait mentionné la veille, la Chine souhaitait que </w:t>
      </w:r>
      <w:r w:rsidR="004D473A" w:rsidRPr="00B37153">
        <w:rPr>
          <w:lang w:eastAsia="fr-FR"/>
        </w:rPr>
        <w:t>l’O</w:t>
      </w:r>
      <w:r w:rsidRPr="00B37153">
        <w:rPr>
          <w:lang w:eastAsia="fr-FR"/>
        </w:rPr>
        <w:t xml:space="preserve">MPI prenne des mesures supplémentaires pour améliorer </w:t>
      </w:r>
      <w:r w:rsidR="004D473A" w:rsidRPr="00B37153">
        <w:rPr>
          <w:lang w:eastAsia="fr-FR"/>
        </w:rPr>
        <w:t>l’e</w:t>
      </w:r>
      <w:r w:rsidRPr="00B37153">
        <w:rPr>
          <w:lang w:eastAsia="fr-FR"/>
        </w:rPr>
        <w:t>fficacité de ses réunions</w:t>
      </w:r>
      <w:r w:rsidR="0093032C" w:rsidRPr="00B37153">
        <w:rPr>
          <w:lang w:eastAsia="fr-FR"/>
        </w:rPr>
        <w:t xml:space="preserve">.  </w:t>
      </w:r>
      <w:r w:rsidRPr="00B37153">
        <w:rPr>
          <w:lang w:eastAsia="fr-FR"/>
        </w:rPr>
        <w:t>Quant aux mesures à court terme figurant dans la proposition, la délégation a indiqué q</w:t>
      </w:r>
      <w:r w:rsidR="004D473A" w:rsidRPr="00B37153">
        <w:rPr>
          <w:lang w:eastAsia="fr-FR"/>
        </w:rPr>
        <w:t>u’e</w:t>
      </w:r>
      <w:r w:rsidRPr="00B37153">
        <w:rPr>
          <w:lang w:eastAsia="fr-FR"/>
        </w:rPr>
        <w:t xml:space="preserve">lle faisait preuve de souplesse et </w:t>
      </w:r>
      <w:r w:rsidR="004D473A" w:rsidRPr="00B37153">
        <w:rPr>
          <w:lang w:eastAsia="fr-FR"/>
        </w:rPr>
        <w:t>d’o</w:t>
      </w:r>
      <w:r w:rsidRPr="00B37153">
        <w:rPr>
          <w:lang w:eastAsia="fr-FR"/>
        </w:rPr>
        <w:t xml:space="preserve">uverture </w:t>
      </w:r>
      <w:r w:rsidR="004D473A" w:rsidRPr="00B37153">
        <w:rPr>
          <w:lang w:eastAsia="fr-FR"/>
        </w:rPr>
        <w:t>d’e</w:t>
      </w:r>
      <w:r w:rsidRPr="00B37153">
        <w:rPr>
          <w:lang w:eastAsia="fr-FR"/>
        </w:rPr>
        <w:t>sprit et participerait activement aux débats en la matière</w:t>
      </w:r>
      <w:r w:rsidR="0093032C" w:rsidRPr="00B37153">
        <w:rPr>
          <w:lang w:eastAsia="fr-FR"/>
        </w:rPr>
        <w:t xml:space="preserve">.  </w:t>
      </w:r>
      <w:r w:rsidRPr="00B37153">
        <w:rPr>
          <w:lang w:eastAsia="fr-FR"/>
        </w:rPr>
        <w:t>Elle a rappelé que la gouvernance était une question fort complexe et à long terme, impliquant de nombreux éléments</w:t>
      </w:r>
      <w:r w:rsidR="0093032C" w:rsidRPr="00B37153">
        <w:rPr>
          <w:lang w:eastAsia="fr-FR"/>
        </w:rPr>
        <w:t xml:space="preserve">.  </w:t>
      </w:r>
      <w:r w:rsidRPr="00B37153">
        <w:rPr>
          <w:lang w:eastAsia="fr-FR"/>
        </w:rPr>
        <w:t>Aussi a</w:t>
      </w:r>
      <w:r w:rsidR="00FB219A" w:rsidRPr="00B37153">
        <w:rPr>
          <w:lang w:eastAsia="fr-FR"/>
        </w:rPr>
        <w:noBreakHyphen/>
      </w:r>
      <w:r w:rsidRPr="00B37153">
        <w:rPr>
          <w:lang w:eastAsia="fr-FR"/>
        </w:rPr>
        <w:t>t</w:t>
      </w:r>
      <w:r w:rsidR="00FB219A" w:rsidRPr="00B37153">
        <w:rPr>
          <w:lang w:eastAsia="fr-FR"/>
        </w:rPr>
        <w:noBreakHyphen/>
      </w:r>
      <w:r w:rsidRPr="00B37153">
        <w:rPr>
          <w:lang w:eastAsia="fr-FR"/>
        </w:rPr>
        <w:t>elle appelé les États membres au pragmatisme et à la prudence.</w:t>
      </w:r>
    </w:p>
    <w:p w:rsidR="00813D74" w:rsidRPr="00B37153" w:rsidRDefault="00813D74" w:rsidP="00CD0EA4">
      <w:pPr>
        <w:pStyle w:val="ONUMFS"/>
      </w:pPr>
      <w:r w:rsidRPr="00B37153">
        <w:rPr>
          <w:lang w:eastAsia="fr-FR"/>
        </w:rPr>
        <w:t xml:space="preserve">La délégation de la Suisse a souhaité faire écho aux observations </w:t>
      </w:r>
      <w:r w:rsidR="004D473A" w:rsidRPr="00B37153">
        <w:rPr>
          <w:lang w:eastAsia="fr-FR"/>
        </w:rPr>
        <w:t>d’a</w:t>
      </w:r>
      <w:r w:rsidRPr="00B37153">
        <w:rPr>
          <w:lang w:eastAsia="fr-FR"/>
        </w:rPr>
        <w:t>utres délégations en remerciant le vice</w:t>
      </w:r>
      <w:r w:rsidR="00FB219A" w:rsidRPr="00B37153">
        <w:rPr>
          <w:lang w:eastAsia="fr-FR"/>
        </w:rPr>
        <w:noBreakHyphen/>
      </w:r>
      <w:r w:rsidRPr="00B37153">
        <w:rPr>
          <w:lang w:eastAsia="fr-FR"/>
        </w:rPr>
        <w:t xml:space="preserve">président pour </w:t>
      </w:r>
      <w:r w:rsidR="004D473A" w:rsidRPr="00B37153">
        <w:rPr>
          <w:lang w:eastAsia="fr-FR"/>
        </w:rPr>
        <w:t>l’e</w:t>
      </w:r>
      <w:r w:rsidRPr="00B37153">
        <w:rPr>
          <w:lang w:eastAsia="fr-FR"/>
        </w:rPr>
        <w:t>nsemble du travail q</w:t>
      </w:r>
      <w:r w:rsidR="004D473A" w:rsidRPr="00B37153">
        <w:rPr>
          <w:lang w:eastAsia="fr-FR"/>
        </w:rPr>
        <w:t>u’i</w:t>
      </w:r>
      <w:r w:rsidRPr="00B37153">
        <w:rPr>
          <w:lang w:eastAsia="fr-FR"/>
        </w:rPr>
        <w:t>l avait accompli</w:t>
      </w:r>
      <w:r w:rsidR="0093032C" w:rsidRPr="00B37153">
        <w:rPr>
          <w:lang w:eastAsia="fr-FR"/>
        </w:rPr>
        <w:t xml:space="preserve">.  </w:t>
      </w:r>
      <w:r w:rsidRPr="00B37153">
        <w:rPr>
          <w:lang w:eastAsia="fr-FR"/>
        </w:rPr>
        <w:t>Le vice</w:t>
      </w:r>
      <w:r w:rsidR="00FB219A" w:rsidRPr="00B37153">
        <w:rPr>
          <w:lang w:eastAsia="fr-FR"/>
        </w:rPr>
        <w:noBreakHyphen/>
      </w:r>
      <w:r w:rsidRPr="00B37153">
        <w:rPr>
          <w:lang w:eastAsia="fr-FR"/>
        </w:rPr>
        <w:t xml:space="preserve">président avait travaillé très dur pour </w:t>
      </w:r>
      <w:r w:rsidR="004D473A" w:rsidRPr="00B37153">
        <w:rPr>
          <w:lang w:eastAsia="fr-FR"/>
        </w:rPr>
        <w:t>s’e</w:t>
      </w:r>
      <w:r w:rsidRPr="00B37153">
        <w:rPr>
          <w:lang w:eastAsia="fr-FR"/>
        </w:rPr>
        <w:t xml:space="preserve">fforcer de trouver une façon </w:t>
      </w:r>
      <w:r w:rsidR="004D473A" w:rsidRPr="00B37153">
        <w:rPr>
          <w:lang w:eastAsia="fr-FR"/>
        </w:rPr>
        <w:t>d’a</w:t>
      </w:r>
      <w:r w:rsidRPr="00B37153">
        <w:rPr>
          <w:lang w:eastAsia="fr-FR"/>
        </w:rPr>
        <w:t xml:space="preserve">ller de </w:t>
      </w:r>
      <w:r w:rsidR="004D473A" w:rsidRPr="00B37153">
        <w:rPr>
          <w:lang w:eastAsia="fr-FR"/>
        </w:rPr>
        <w:t>l’a</w:t>
      </w:r>
      <w:r w:rsidRPr="00B37153">
        <w:rPr>
          <w:lang w:eastAsia="fr-FR"/>
        </w:rPr>
        <w:t xml:space="preserve">vant sur cette question </w:t>
      </w:r>
      <w:r w:rsidR="004D473A" w:rsidRPr="00B37153">
        <w:rPr>
          <w:lang w:eastAsia="fr-FR"/>
        </w:rPr>
        <w:t>d’u</w:t>
      </w:r>
      <w:r w:rsidRPr="00B37153">
        <w:rPr>
          <w:lang w:eastAsia="fr-FR"/>
        </w:rPr>
        <w:t>ne extrême importance</w:t>
      </w:r>
      <w:r w:rsidR="0093032C" w:rsidRPr="00B37153">
        <w:rPr>
          <w:lang w:eastAsia="fr-FR"/>
        </w:rPr>
        <w:t xml:space="preserve">.  </w:t>
      </w:r>
      <w:r w:rsidRPr="00B37153">
        <w:rPr>
          <w:lang w:eastAsia="fr-FR"/>
        </w:rPr>
        <w:t xml:space="preserve">La délégation tenait à </w:t>
      </w:r>
      <w:r w:rsidR="004D473A" w:rsidRPr="00B37153">
        <w:rPr>
          <w:lang w:eastAsia="fr-FR"/>
        </w:rPr>
        <w:t>s’a</w:t>
      </w:r>
      <w:r w:rsidRPr="00B37153">
        <w:rPr>
          <w:lang w:eastAsia="fr-FR"/>
        </w:rPr>
        <w:t>ssocier à celles qui pensaient q</w:t>
      </w:r>
      <w:r w:rsidR="004D473A" w:rsidRPr="00B37153">
        <w:rPr>
          <w:lang w:eastAsia="fr-FR"/>
        </w:rPr>
        <w:t>u’i</w:t>
      </w:r>
      <w:r w:rsidRPr="00B37153">
        <w:rPr>
          <w:lang w:eastAsia="fr-FR"/>
        </w:rPr>
        <w:t>l serait utile que les États membres prennent au moins un certain nombre de mesures provisoires, une fois q</w:t>
      </w:r>
      <w:r w:rsidR="004D473A" w:rsidRPr="00B37153">
        <w:rPr>
          <w:lang w:eastAsia="fr-FR"/>
        </w:rPr>
        <w:t>u’u</w:t>
      </w:r>
      <w:r w:rsidRPr="00B37153">
        <w:rPr>
          <w:lang w:eastAsia="fr-FR"/>
        </w:rPr>
        <w:t>n consensus se serait dégagé sur ce point</w:t>
      </w:r>
      <w:r w:rsidR="0093032C" w:rsidRPr="00B37153">
        <w:rPr>
          <w:lang w:eastAsia="fr-FR"/>
        </w:rPr>
        <w:t xml:space="preserve">.  </w:t>
      </w:r>
      <w:r w:rsidRPr="00B37153">
        <w:rPr>
          <w:lang w:eastAsia="fr-FR"/>
        </w:rPr>
        <w:t xml:space="preserve">Elle estimait que les États membres devraient commencer à œuvrer aux fins de parvenir à un accord sur certains éléments (figurant dans les deux premiers points de la proposition) afin </w:t>
      </w:r>
      <w:r w:rsidR="004D473A" w:rsidRPr="00B37153">
        <w:rPr>
          <w:lang w:eastAsia="fr-FR"/>
        </w:rPr>
        <w:t>d’a</w:t>
      </w:r>
      <w:r w:rsidRPr="00B37153">
        <w:rPr>
          <w:lang w:eastAsia="fr-FR"/>
        </w:rPr>
        <w:t>ccomplir quelques progrès</w:t>
      </w:r>
      <w:r w:rsidR="0093032C" w:rsidRPr="00B37153">
        <w:rPr>
          <w:lang w:eastAsia="fr-FR"/>
        </w:rPr>
        <w:t xml:space="preserve">.  </w:t>
      </w:r>
      <w:r w:rsidRPr="00B37153">
        <w:rPr>
          <w:lang w:eastAsia="fr-FR"/>
        </w:rPr>
        <w:t>La délégation était consciente que les États membres avaient leur propre responsabilité à assumer et connaissaient les règles</w:t>
      </w:r>
      <w:r w:rsidR="0093032C" w:rsidRPr="00B37153">
        <w:rPr>
          <w:lang w:eastAsia="fr-FR"/>
        </w:rPr>
        <w:t xml:space="preserve">.  </w:t>
      </w:r>
      <w:r w:rsidRPr="00B37153">
        <w:rPr>
          <w:lang w:eastAsia="fr-FR"/>
        </w:rPr>
        <w:t>Elle a reconnu que si tout le monde acceptait que les réunions finissent à 18 heures, ce serait un bon signal et un pas en avant dans la bonne direction</w:t>
      </w:r>
      <w:r w:rsidR="0093032C" w:rsidRPr="00B37153">
        <w:rPr>
          <w:lang w:eastAsia="fr-FR"/>
        </w:rPr>
        <w:t xml:space="preserve">.  </w:t>
      </w:r>
      <w:r w:rsidRPr="00B37153">
        <w:rPr>
          <w:lang w:eastAsia="fr-FR"/>
        </w:rPr>
        <w:t xml:space="preserve">La délégation a appuyé </w:t>
      </w:r>
      <w:r w:rsidR="004D473A" w:rsidRPr="00B37153">
        <w:rPr>
          <w:lang w:eastAsia="fr-FR"/>
        </w:rPr>
        <w:t>l’a</w:t>
      </w:r>
      <w:r w:rsidRPr="00B37153">
        <w:rPr>
          <w:lang w:eastAsia="fr-FR"/>
        </w:rPr>
        <w:t>pproche mise en avant dans la proposition.</w:t>
      </w:r>
    </w:p>
    <w:p w:rsidR="00C622EF" w:rsidRPr="00B37153" w:rsidRDefault="00813D74" w:rsidP="00CD0EA4">
      <w:pPr>
        <w:pStyle w:val="ONUMFS"/>
        <w:rPr>
          <w:lang w:eastAsia="fr-FR"/>
        </w:rPr>
      </w:pPr>
      <w:r w:rsidRPr="00B37153">
        <w:rPr>
          <w:lang w:eastAsia="fr-FR"/>
        </w:rPr>
        <w:t>La délégation de la Pologne a remercié le vice</w:t>
      </w:r>
      <w:r w:rsidR="00FB219A" w:rsidRPr="00B37153">
        <w:rPr>
          <w:lang w:eastAsia="fr-FR"/>
        </w:rPr>
        <w:noBreakHyphen/>
      </w:r>
      <w:r w:rsidRPr="00B37153">
        <w:rPr>
          <w:lang w:eastAsia="fr-FR"/>
        </w:rPr>
        <w:t>président pour la proposition présentée</w:t>
      </w:r>
      <w:r w:rsidR="0093032C" w:rsidRPr="00B37153">
        <w:rPr>
          <w:lang w:eastAsia="fr-FR"/>
        </w:rPr>
        <w:t xml:space="preserve">.  </w:t>
      </w:r>
      <w:r w:rsidRPr="00B37153">
        <w:rPr>
          <w:lang w:eastAsia="fr-FR"/>
        </w:rPr>
        <w:t xml:space="preserve">Elle a tenu </w:t>
      </w:r>
      <w:r w:rsidR="009641B0" w:rsidRPr="00B37153">
        <w:rPr>
          <w:lang w:eastAsia="fr-FR"/>
        </w:rPr>
        <w:t>à</w:t>
      </w:r>
      <w:r w:rsidRPr="00B37153">
        <w:rPr>
          <w:lang w:eastAsia="fr-FR"/>
        </w:rPr>
        <w:t xml:space="preserve"> remerci</w:t>
      </w:r>
      <w:r w:rsidR="009641B0" w:rsidRPr="00B37153">
        <w:rPr>
          <w:lang w:eastAsia="fr-FR"/>
        </w:rPr>
        <w:t>er</w:t>
      </w:r>
      <w:r w:rsidRPr="00B37153">
        <w:rPr>
          <w:lang w:eastAsia="fr-FR"/>
        </w:rPr>
        <w:t xml:space="preserve"> les délégations de la Belgique, du Mexique et de </w:t>
      </w:r>
      <w:r w:rsidR="004D473A" w:rsidRPr="00B37153">
        <w:rPr>
          <w:lang w:eastAsia="fr-FR"/>
        </w:rPr>
        <w:t>l’E</w:t>
      </w:r>
      <w:r w:rsidRPr="00B37153">
        <w:rPr>
          <w:lang w:eastAsia="fr-FR"/>
        </w:rPr>
        <w:t>spagne pour le travail accompli et les propositions présentées au début de la séance</w:t>
      </w:r>
      <w:r w:rsidR="0093032C" w:rsidRPr="00B37153">
        <w:rPr>
          <w:lang w:eastAsia="fr-FR"/>
        </w:rPr>
        <w:t xml:space="preserve">.  </w:t>
      </w:r>
      <w:r w:rsidRPr="00B37153">
        <w:rPr>
          <w:lang w:eastAsia="fr-FR"/>
        </w:rPr>
        <w:t xml:space="preserve">Elle a fait part de son appui à une approche à deux voies et était par conséquent favorable à la proposition présentée dans </w:t>
      </w:r>
      <w:r w:rsidR="004D473A" w:rsidRPr="00B37153">
        <w:rPr>
          <w:lang w:eastAsia="fr-FR"/>
        </w:rPr>
        <w:t>l’o</w:t>
      </w:r>
      <w:r w:rsidRPr="00B37153">
        <w:rPr>
          <w:lang w:eastAsia="fr-FR"/>
        </w:rPr>
        <w:t>ption 1</w:t>
      </w:r>
      <w:r w:rsidR="0093032C" w:rsidRPr="00B37153">
        <w:rPr>
          <w:lang w:eastAsia="fr-FR"/>
        </w:rPr>
        <w:t xml:space="preserve">.  </w:t>
      </w:r>
      <w:r w:rsidRPr="00B37153">
        <w:rPr>
          <w:lang w:eastAsia="fr-FR"/>
        </w:rPr>
        <w:t>Elle était parfaitement consciente que les débats sur la gouvernance duraient depuis des années sans aucun résultat</w:t>
      </w:r>
      <w:r w:rsidR="0093032C" w:rsidRPr="00B37153">
        <w:rPr>
          <w:lang w:eastAsia="fr-FR"/>
        </w:rPr>
        <w:t xml:space="preserve">.  </w:t>
      </w:r>
      <w:r w:rsidRPr="00B37153">
        <w:rPr>
          <w:lang w:eastAsia="fr-FR"/>
        </w:rPr>
        <w:t>La délégation a conseillé aux États membres de faire ne serait</w:t>
      </w:r>
      <w:r w:rsidR="00FB219A" w:rsidRPr="00B37153">
        <w:rPr>
          <w:lang w:eastAsia="fr-FR"/>
        </w:rPr>
        <w:noBreakHyphen/>
      </w:r>
      <w:r w:rsidRPr="00B37153">
        <w:rPr>
          <w:lang w:eastAsia="fr-FR"/>
        </w:rPr>
        <w:t>ce q</w:t>
      </w:r>
      <w:r w:rsidR="004D473A" w:rsidRPr="00B37153">
        <w:rPr>
          <w:lang w:eastAsia="fr-FR"/>
        </w:rPr>
        <w:t>u’u</w:t>
      </w:r>
      <w:r w:rsidRPr="00B37153">
        <w:rPr>
          <w:lang w:eastAsia="fr-FR"/>
        </w:rPr>
        <w:t xml:space="preserve">n petit pas en avant qui serait très important pour eux, et bien entendu, de </w:t>
      </w:r>
      <w:r w:rsidR="004D473A" w:rsidRPr="00B37153">
        <w:rPr>
          <w:lang w:eastAsia="fr-FR"/>
        </w:rPr>
        <w:t>s’e</w:t>
      </w:r>
      <w:r w:rsidRPr="00B37153">
        <w:rPr>
          <w:lang w:eastAsia="fr-FR"/>
        </w:rPr>
        <w:t>ngager par la suite dans un plus vaste débat</w:t>
      </w:r>
      <w:r w:rsidR="0093032C" w:rsidRPr="00B37153">
        <w:rPr>
          <w:lang w:eastAsia="fr-FR"/>
        </w:rPr>
        <w:t>.</w:t>
      </w:r>
    </w:p>
    <w:p w:rsidR="00813D74" w:rsidRPr="00B37153" w:rsidRDefault="00813D74" w:rsidP="00CD0EA4">
      <w:pPr>
        <w:pStyle w:val="ONUMFS"/>
      </w:pPr>
      <w:r w:rsidRPr="00B37153">
        <w:rPr>
          <w:lang w:eastAsia="fr-FR"/>
        </w:rPr>
        <w:t>La délégation du Guatemala a remercié le vice</w:t>
      </w:r>
      <w:r w:rsidR="00FB219A" w:rsidRPr="00B37153">
        <w:rPr>
          <w:lang w:eastAsia="fr-FR"/>
        </w:rPr>
        <w:noBreakHyphen/>
      </w:r>
      <w:r w:rsidRPr="00B37153">
        <w:rPr>
          <w:lang w:eastAsia="fr-FR"/>
        </w:rPr>
        <w:t>président pour le document qui avait été distribué</w:t>
      </w:r>
      <w:r w:rsidR="0093032C" w:rsidRPr="00B37153">
        <w:rPr>
          <w:lang w:eastAsia="fr-FR"/>
        </w:rPr>
        <w:t xml:space="preserve">.  </w:t>
      </w:r>
      <w:r w:rsidRPr="00B37153">
        <w:rPr>
          <w:lang w:eastAsia="fr-FR"/>
        </w:rPr>
        <w:t>Elle avait le sentiment que ce document contenait des mesures spécifiques qui pourraient aider les États membres à tenir des réunions plus efficaces</w:t>
      </w:r>
      <w:r w:rsidR="0093032C" w:rsidRPr="00B37153">
        <w:rPr>
          <w:lang w:eastAsia="fr-FR"/>
        </w:rPr>
        <w:t xml:space="preserve">.  </w:t>
      </w:r>
      <w:r w:rsidRPr="00B37153">
        <w:rPr>
          <w:lang w:eastAsia="fr-FR"/>
        </w:rPr>
        <w:t>La délégation a déclaré q</w:t>
      </w:r>
      <w:r w:rsidR="004D473A" w:rsidRPr="00B37153">
        <w:rPr>
          <w:lang w:eastAsia="fr-FR"/>
        </w:rPr>
        <w:t>u’e</w:t>
      </w:r>
      <w:r w:rsidRPr="00B37153">
        <w:rPr>
          <w:lang w:eastAsia="fr-FR"/>
        </w:rPr>
        <w:t>lle continuerait à analyser la proposition et formulerait des observations supplémentaires ultérieurement.</w:t>
      </w:r>
    </w:p>
    <w:p w:rsidR="00C622EF" w:rsidRPr="00B37153" w:rsidRDefault="00813D74" w:rsidP="00CD0EA4">
      <w:pPr>
        <w:pStyle w:val="ONUMFS"/>
        <w:rPr>
          <w:lang w:eastAsia="fr-FR"/>
        </w:rPr>
      </w:pPr>
      <w:r w:rsidRPr="00B37153">
        <w:rPr>
          <w:lang w:eastAsia="fr-FR"/>
        </w:rPr>
        <w:lastRenderedPageBreak/>
        <w:t>La délégation de la République tchèque a remercié le vice</w:t>
      </w:r>
      <w:r w:rsidR="00FB219A" w:rsidRPr="00B37153">
        <w:rPr>
          <w:lang w:eastAsia="fr-FR"/>
        </w:rPr>
        <w:noBreakHyphen/>
      </w:r>
      <w:r w:rsidRPr="00B37153">
        <w:rPr>
          <w:lang w:eastAsia="fr-FR"/>
        </w:rPr>
        <w:t>président pour sa proposition qui rassemblait plusieurs points de vue et différents aspects présentés lors des sessions précédentes et à la présente session du PBC</w:t>
      </w:r>
      <w:r w:rsidR="0093032C" w:rsidRPr="00B37153">
        <w:rPr>
          <w:lang w:eastAsia="fr-FR"/>
        </w:rPr>
        <w:t xml:space="preserve">.  </w:t>
      </w:r>
      <w:r w:rsidRPr="00B37153">
        <w:rPr>
          <w:lang w:eastAsia="fr-FR"/>
        </w:rPr>
        <w:t xml:space="preserve">Bien que la délégation </w:t>
      </w:r>
      <w:r w:rsidR="004D473A" w:rsidRPr="00B37153">
        <w:rPr>
          <w:lang w:eastAsia="fr-FR"/>
        </w:rPr>
        <w:t>n’a</w:t>
      </w:r>
      <w:r w:rsidRPr="00B37153">
        <w:rPr>
          <w:lang w:eastAsia="fr-FR"/>
        </w:rPr>
        <w:t xml:space="preserve">it pas consulté la délégation de la Pologne sur cette question particulière, il semblait que le délégué polonais ait tiré son discours du papier se trouvant devant </w:t>
      </w:r>
      <w:r w:rsidR="004D473A" w:rsidRPr="00B37153">
        <w:rPr>
          <w:lang w:eastAsia="fr-FR"/>
        </w:rPr>
        <w:t>l’o</w:t>
      </w:r>
      <w:r w:rsidRPr="00B37153">
        <w:rPr>
          <w:lang w:eastAsia="fr-FR"/>
        </w:rPr>
        <w:t>rateur</w:t>
      </w:r>
      <w:r w:rsidR="0093032C" w:rsidRPr="00B37153">
        <w:rPr>
          <w:lang w:eastAsia="fr-FR"/>
        </w:rPr>
        <w:t xml:space="preserve">.  </w:t>
      </w:r>
      <w:r w:rsidRPr="00B37153">
        <w:rPr>
          <w:lang w:eastAsia="fr-FR"/>
        </w:rPr>
        <w:t>La délégation a déclaré que lorsq</w:t>
      </w:r>
      <w:r w:rsidR="004D473A" w:rsidRPr="00B37153">
        <w:rPr>
          <w:lang w:eastAsia="fr-FR"/>
        </w:rPr>
        <w:t>u’o</w:t>
      </w:r>
      <w:r w:rsidRPr="00B37153">
        <w:rPr>
          <w:lang w:eastAsia="fr-FR"/>
        </w:rPr>
        <w:t xml:space="preserve">n cherchait à obtenir de grands résultats, il était parfois important </w:t>
      </w:r>
      <w:r w:rsidR="004D473A" w:rsidRPr="00B37153">
        <w:rPr>
          <w:lang w:eastAsia="fr-FR"/>
        </w:rPr>
        <w:t>d’a</w:t>
      </w:r>
      <w:r w:rsidRPr="00B37153">
        <w:rPr>
          <w:lang w:eastAsia="fr-FR"/>
        </w:rPr>
        <w:t>vancer à petits pas, plutôt q</w:t>
      </w:r>
      <w:r w:rsidR="004D473A" w:rsidRPr="00B37153">
        <w:rPr>
          <w:lang w:eastAsia="fr-FR"/>
        </w:rPr>
        <w:t>u’e</w:t>
      </w:r>
      <w:r w:rsidRPr="00B37153">
        <w:rPr>
          <w:lang w:eastAsia="fr-FR"/>
        </w:rPr>
        <w:t>n faisant de grands bonds qui prendraient du temps</w:t>
      </w:r>
      <w:r w:rsidR="0093032C" w:rsidRPr="00B37153">
        <w:rPr>
          <w:lang w:eastAsia="fr-FR"/>
        </w:rPr>
        <w:t xml:space="preserve">.  </w:t>
      </w:r>
      <w:r w:rsidRPr="00B37153">
        <w:rPr>
          <w:lang w:eastAsia="fr-FR"/>
        </w:rPr>
        <w:t xml:space="preserve">Elle était </w:t>
      </w:r>
      <w:r w:rsidR="004D473A" w:rsidRPr="00B37153">
        <w:rPr>
          <w:lang w:eastAsia="fr-FR"/>
        </w:rPr>
        <w:t>d’a</w:t>
      </w:r>
      <w:r w:rsidRPr="00B37153">
        <w:rPr>
          <w:lang w:eastAsia="fr-FR"/>
        </w:rPr>
        <w:t>vis que la proposition du vice</w:t>
      </w:r>
      <w:r w:rsidR="00FB219A" w:rsidRPr="00B37153">
        <w:rPr>
          <w:lang w:eastAsia="fr-FR"/>
        </w:rPr>
        <w:noBreakHyphen/>
      </w:r>
      <w:r w:rsidRPr="00B37153">
        <w:rPr>
          <w:lang w:eastAsia="fr-FR"/>
        </w:rPr>
        <w:t>président contenait de petits pas qui étaient très sages et avaient été sollicités par de nombreuses délégations, voire peut</w:t>
      </w:r>
      <w:r w:rsidR="00FB219A" w:rsidRPr="00B37153">
        <w:rPr>
          <w:lang w:eastAsia="fr-FR"/>
        </w:rPr>
        <w:noBreakHyphen/>
      </w:r>
      <w:r w:rsidRPr="00B37153">
        <w:rPr>
          <w:lang w:eastAsia="fr-FR"/>
        </w:rPr>
        <w:t>être par toutes les délégations</w:t>
      </w:r>
      <w:r w:rsidR="0093032C" w:rsidRPr="00B37153">
        <w:rPr>
          <w:lang w:eastAsia="fr-FR"/>
        </w:rPr>
        <w:t xml:space="preserve">.  </w:t>
      </w:r>
      <w:r w:rsidRPr="00B37153">
        <w:rPr>
          <w:lang w:eastAsia="fr-FR"/>
        </w:rPr>
        <w:t>Aussi serait</w:t>
      </w:r>
      <w:r w:rsidR="00FB219A" w:rsidRPr="00B37153">
        <w:rPr>
          <w:lang w:eastAsia="fr-FR"/>
        </w:rPr>
        <w:noBreakHyphen/>
      </w:r>
      <w:r w:rsidRPr="00B37153">
        <w:rPr>
          <w:lang w:eastAsia="fr-FR"/>
        </w:rPr>
        <w:t xml:space="preserve">il avisé pour les États membres de commencer ainsi et de </w:t>
      </w:r>
      <w:r w:rsidR="004D473A" w:rsidRPr="00B37153">
        <w:rPr>
          <w:lang w:eastAsia="fr-FR"/>
        </w:rPr>
        <w:t>s’e</w:t>
      </w:r>
      <w:r w:rsidRPr="00B37153">
        <w:rPr>
          <w:lang w:eastAsia="fr-FR"/>
        </w:rPr>
        <w:t>fforcer de poursuivre les consultations sur des mesures de plus grande envergure</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de Singapour a déclaré q</w:t>
      </w:r>
      <w:r w:rsidR="004D473A" w:rsidRPr="00B37153">
        <w:rPr>
          <w:lang w:eastAsia="fr-FR"/>
        </w:rPr>
        <w:t>u’e</w:t>
      </w:r>
      <w:r w:rsidRPr="00B37153">
        <w:rPr>
          <w:lang w:eastAsia="fr-FR"/>
        </w:rPr>
        <w:t>lle était réputée pour se montrer extrêmement prudente dans ses prises de parole</w:t>
      </w:r>
      <w:r w:rsidR="0093032C" w:rsidRPr="00B37153">
        <w:rPr>
          <w:lang w:eastAsia="fr-FR"/>
        </w:rPr>
        <w:t xml:space="preserve">;  </w:t>
      </w:r>
      <w:r w:rsidRPr="00B37153">
        <w:rPr>
          <w:lang w:eastAsia="fr-FR"/>
        </w:rPr>
        <w:t>ainsi, à sa modeste façon, son pays faisait</w:t>
      </w:r>
      <w:r w:rsidR="00FB219A" w:rsidRPr="00B37153">
        <w:rPr>
          <w:lang w:eastAsia="fr-FR"/>
        </w:rPr>
        <w:noBreakHyphen/>
      </w:r>
      <w:r w:rsidRPr="00B37153">
        <w:rPr>
          <w:lang w:eastAsia="fr-FR"/>
        </w:rPr>
        <w:t xml:space="preserve">il preuve </w:t>
      </w:r>
      <w:r w:rsidR="004D473A" w:rsidRPr="00B37153">
        <w:rPr>
          <w:lang w:eastAsia="fr-FR"/>
        </w:rPr>
        <w:t>d’e</w:t>
      </w:r>
      <w:r w:rsidRPr="00B37153">
        <w:rPr>
          <w:lang w:eastAsia="fr-FR"/>
        </w:rPr>
        <w:t>fficacité</w:t>
      </w:r>
      <w:r w:rsidR="0093032C" w:rsidRPr="00B37153">
        <w:rPr>
          <w:lang w:eastAsia="fr-FR"/>
        </w:rPr>
        <w:t xml:space="preserve">.  </w:t>
      </w:r>
      <w:r w:rsidRPr="00B37153">
        <w:rPr>
          <w:lang w:eastAsia="fr-FR"/>
        </w:rPr>
        <w:t>Elle avait pris la parole parce q</w:t>
      </w:r>
      <w:r w:rsidR="004D473A" w:rsidRPr="00B37153">
        <w:rPr>
          <w:lang w:eastAsia="fr-FR"/>
        </w:rPr>
        <w:t>u’e</w:t>
      </w:r>
      <w:r w:rsidRPr="00B37153">
        <w:rPr>
          <w:lang w:eastAsia="fr-FR"/>
        </w:rPr>
        <w:t>lle considérait q</w:t>
      </w:r>
      <w:r w:rsidR="004D473A" w:rsidRPr="00B37153">
        <w:rPr>
          <w:lang w:eastAsia="fr-FR"/>
        </w:rPr>
        <w:t>u’i</w:t>
      </w:r>
      <w:r w:rsidRPr="00B37153">
        <w:rPr>
          <w:lang w:eastAsia="fr-FR"/>
        </w:rPr>
        <w:t xml:space="preserve">l serait quelque peu négligent de sa part de ne pas </w:t>
      </w:r>
      <w:r w:rsidR="004D473A" w:rsidRPr="00B37153">
        <w:rPr>
          <w:lang w:eastAsia="fr-FR"/>
        </w:rPr>
        <w:t>s’e</w:t>
      </w:r>
      <w:r w:rsidRPr="00B37153">
        <w:rPr>
          <w:lang w:eastAsia="fr-FR"/>
        </w:rPr>
        <w:t xml:space="preserve">xprimer afin de remercier les délégations de la Belgique, du Mexique et de </w:t>
      </w:r>
      <w:r w:rsidR="004D473A" w:rsidRPr="00B37153">
        <w:rPr>
          <w:lang w:eastAsia="fr-FR"/>
        </w:rPr>
        <w:t>l’E</w:t>
      </w:r>
      <w:r w:rsidRPr="00B37153">
        <w:rPr>
          <w:lang w:eastAsia="fr-FR"/>
        </w:rPr>
        <w:t>spagne pour leur proposition et le vice</w:t>
      </w:r>
      <w:r w:rsidR="00FB219A" w:rsidRPr="00B37153">
        <w:rPr>
          <w:lang w:eastAsia="fr-FR"/>
        </w:rPr>
        <w:noBreakHyphen/>
      </w:r>
      <w:r w:rsidRPr="00B37153">
        <w:rPr>
          <w:lang w:eastAsia="fr-FR"/>
        </w:rPr>
        <w:t>président pour son travail considérable</w:t>
      </w:r>
      <w:r w:rsidR="0093032C" w:rsidRPr="00B37153">
        <w:rPr>
          <w:lang w:eastAsia="fr-FR"/>
        </w:rPr>
        <w:t xml:space="preserve">.  </w:t>
      </w:r>
      <w:r w:rsidRPr="00B37153">
        <w:rPr>
          <w:lang w:eastAsia="fr-FR"/>
        </w:rPr>
        <w:t>Après avoir écouté les débats en cours, la délégation avait le sentiment q</w:t>
      </w:r>
      <w:r w:rsidR="004D473A" w:rsidRPr="00B37153">
        <w:rPr>
          <w:lang w:eastAsia="fr-FR"/>
        </w:rPr>
        <w:t>u’i</w:t>
      </w:r>
      <w:r w:rsidRPr="00B37153">
        <w:rPr>
          <w:lang w:eastAsia="fr-FR"/>
        </w:rPr>
        <w:t>l serait regrettable que les États membres ne parviennent pas à accomplir des progrès sur la question, en particulier après avoir écouté tout un chacun décortiquer les puces du projet de document, dont la plupart étaient plutôt élémentaires et logiques, comme le fait que les réunions puissent finir à 18 heures</w:t>
      </w:r>
      <w:r w:rsidR="0093032C" w:rsidRPr="00B37153">
        <w:rPr>
          <w:lang w:eastAsia="fr-FR"/>
        </w:rPr>
        <w:t xml:space="preserve">.  </w:t>
      </w:r>
      <w:r w:rsidRPr="00B37153">
        <w:rPr>
          <w:lang w:eastAsia="fr-FR"/>
        </w:rPr>
        <w:t>La délégation a souhaité voir si le PBC pourrait peut</w:t>
      </w:r>
      <w:r w:rsidR="00FB219A" w:rsidRPr="00B37153">
        <w:rPr>
          <w:lang w:eastAsia="fr-FR"/>
        </w:rPr>
        <w:noBreakHyphen/>
      </w:r>
      <w:r w:rsidRPr="00B37153">
        <w:rPr>
          <w:lang w:eastAsia="fr-FR"/>
        </w:rPr>
        <w:t>être commencer par adopter les mesures à court terme, parce q</w:t>
      </w:r>
      <w:r w:rsidR="004D473A" w:rsidRPr="00B37153">
        <w:rPr>
          <w:lang w:eastAsia="fr-FR"/>
        </w:rPr>
        <w:t>u’i</w:t>
      </w:r>
      <w:r w:rsidRPr="00B37153">
        <w:rPr>
          <w:lang w:eastAsia="fr-FR"/>
        </w:rPr>
        <w:t xml:space="preserve">l fallait apprendre à marcher avant </w:t>
      </w:r>
      <w:r w:rsidR="004D473A" w:rsidRPr="00B37153">
        <w:rPr>
          <w:lang w:eastAsia="fr-FR"/>
        </w:rPr>
        <w:t>d’a</w:t>
      </w:r>
      <w:r w:rsidRPr="00B37153">
        <w:rPr>
          <w:lang w:eastAsia="fr-FR"/>
        </w:rPr>
        <w:t>pprendre à courir</w:t>
      </w:r>
      <w:r w:rsidR="0093032C" w:rsidRPr="00B37153">
        <w:rPr>
          <w:lang w:eastAsia="fr-FR"/>
        </w:rPr>
        <w:t xml:space="preserve">.  </w:t>
      </w:r>
      <w:r w:rsidRPr="00B37153">
        <w:rPr>
          <w:lang w:eastAsia="fr-FR"/>
        </w:rPr>
        <w:t xml:space="preserve">Elle était </w:t>
      </w:r>
      <w:r w:rsidR="004D473A" w:rsidRPr="00B37153">
        <w:rPr>
          <w:lang w:eastAsia="fr-FR"/>
        </w:rPr>
        <w:t>d’a</w:t>
      </w:r>
      <w:r w:rsidRPr="00B37153">
        <w:rPr>
          <w:lang w:eastAsia="fr-FR"/>
        </w:rPr>
        <w:t xml:space="preserve">vis que si les États membres pouvaient accomplir des progrès et saisir </w:t>
      </w:r>
      <w:r w:rsidR="004D473A" w:rsidRPr="00B37153">
        <w:rPr>
          <w:lang w:eastAsia="fr-FR"/>
        </w:rPr>
        <w:t>l’o</w:t>
      </w:r>
      <w:r w:rsidRPr="00B37153">
        <w:rPr>
          <w:lang w:eastAsia="fr-FR"/>
        </w:rPr>
        <w:t xml:space="preserve">pportunité </w:t>
      </w:r>
      <w:r w:rsidR="004D473A" w:rsidRPr="00B37153">
        <w:rPr>
          <w:lang w:eastAsia="fr-FR"/>
        </w:rPr>
        <w:t>d’a</w:t>
      </w:r>
      <w:r w:rsidRPr="00B37153">
        <w:rPr>
          <w:lang w:eastAsia="fr-FR"/>
        </w:rPr>
        <w:t xml:space="preserve">ccomplir un petit pas en avant, chacun </w:t>
      </w:r>
      <w:r w:rsidR="004D473A" w:rsidRPr="00B37153">
        <w:rPr>
          <w:lang w:eastAsia="fr-FR"/>
        </w:rPr>
        <w:t>d’e</w:t>
      </w:r>
      <w:r w:rsidRPr="00B37153">
        <w:rPr>
          <w:lang w:eastAsia="fr-FR"/>
        </w:rPr>
        <w:t xml:space="preserve">ntre eux aurait le sentiment de </w:t>
      </w:r>
      <w:r w:rsidR="004D473A" w:rsidRPr="00B37153">
        <w:rPr>
          <w:lang w:eastAsia="fr-FR"/>
        </w:rPr>
        <w:t>s’ê</w:t>
      </w:r>
      <w:r w:rsidRPr="00B37153">
        <w:rPr>
          <w:lang w:eastAsia="fr-FR"/>
        </w:rPr>
        <w:t>tre fait une faveur</w:t>
      </w:r>
      <w:r w:rsidR="0093032C" w:rsidRPr="00B37153">
        <w:rPr>
          <w:lang w:eastAsia="fr-FR"/>
        </w:rPr>
        <w:t>.</w:t>
      </w:r>
    </w:p>
    <w:p w:rsidR="00C622EF" w:rsidRPr="00B37153" w:rsidRDefault="00813D74" w:rsidP="00CD0EA4">
      <w:pPr>
        <w:pStyle w:val="ONUMFS"/>
        <w:rPr>
          <w:lang w:eastAsia="fr-FR"/>
        </w:rPr>
      </w:pPr>
      <w:r w:rsidRPr="00B37153">
        <w:rPr>
          <w:lang w:eastAsia="fr-FR"/>
        </w:rPr>
        <w:t>Le président a rappelé q</w:t>
      </w:r>
      <w:r w:rsidR="004D473A" w:rsidRPr="00B37153">
        <w:rPr>
          <w:lang w:eastAsia="fr-FR"/>
        </w:rPr>
        <w:t>u’i</w:t>
      </w:r>
      <w:r w:rsidRPr="00B37153">
        <w:rPr>
          <w:lang w:eastAsia="fr-FR"/>
        </w:rPr>
        <w:t xml:space="preserve">l était entendu que les débats </w:t>
      </w:r>
      <w:r w:rsidR="004D473A" w:rsidRPr="00B37153">
        <w:rPr>
          <w:lang w:eastAsia="fr-FR"/>
        </w:rPr>
        <w:t>n’e</w:t>
      </w:r>
      <w:r w:rsidRPr="00B37153">
        <w:rPr>
          <w:lang w:eastAsia="fr-FR"/>
        </w:rPr>
        <w:t>n étaient q</w:t>
      </w:r>
      <w:r w:rsidR="004D473A" w:rsidRPr="00B37153">
        <w:rPr>
          <w:lang w:eastAsia="fr-FR"/>
        </w:rPr>
        <w:t>u’à</w:t>
      </w:r>
      <w:r w:rsidRPr="00B37153">
        <w:rPr>
          <w:lang w:eastAsia="fr-FR"/>
        </w:rPr>
        <w:t xml:space="preserve"> leur début</w:t>
      </w:r>
      <w:r w:rsidR="0093032C" w:rsidRPr="00B37153">
        <w:rPr>
          <w:lang w:eastAsia="fr-FR"/>
        </w:rPr>
        <w:t xml:space="preserve">.  </w:t>
      </w:r>
      <w:r w:rsidRPr="00B37153">
        <w:rPr>
          <w:lang w:eastAsia="fr-FR"/>
        </w:rPr>
        <w:t>Il a souligné que les États membres devraient remercier le vice</w:t>
      </w:r>
      <w:r w:rsidR="00FB219A" w:rsidRPr="00B37153">
        <w:rPr>
          <w:lang w:eastAsia="fr-FR"/>
        </w:rPr>
        <w:noBreakHyphen/>
      </w:r>
      <w:r w:rsidRPr="00B37153">
        <w:rPr>
          <w:lang w:eastAsia="fr-FR"/>
        </w:rPr>
        <w:t>président pour son extraordinaire travail sur la proposition</w:t>
      </w:r>
      <w:r w:rsidR="0093032C" w:rsidRPr="00B37153">
        <w:rPr>
          <w:lang w:eastAsia="fr-FR"/>
        </w:rPr>
        <w:t xml:space="preserve">.  </w:t>
      </w:r>
      <w:r w:rsidRPr="00B37153">
        <w:rPr>
          <w:lang w:eastAsia="fr-FR"/>
        </w:rPr>
        <w:t xml:space="preserve">Il était </w:t>
      </w:r>
      <w:r w:rsidR="004D473A" w:rsidRPr="00B37153">
        <w:rPr>
          <w:lang w:eastAsia="fr-FR"/>
        </w:rPr>
        <w:t>d’a</w:t>
      </w:r>
      <w:r w:rsidRPr="00B37153">
        <w:rPr>
          <w:lang w:eastAsia="fr-FR"/>
        </w:rPr>
        <w:t xml:space="preserve">vis que les délégations faisaient preuve </w:t>
      </w:r>
      <w:r w:rsidR="004D473A" w:rsidRPr="00B37153">
        <w:rPr>
          <w:lang w:eastAsia="fr-FR"/>
        </w:rPr>
        <w:t>d’u</w:t>
      </w:r>
      <w:r w:rsidRPr="00B37153">
        <w:rPr>
          <w:lang w:eastAsia="fr-FR"/>
        </w:rPr>
        <w:t>n certain engagement constructif qui devrait les conduire, si tout va bien, à quelque chose de concret</w:t>
      </w:r>
      <w:r w:rsidR="0093032C" w:rsidRPr="00B37153">
        <w:rPr>
          <w:lang w:eastAsia="fr-FR"/>
        </w:rPr>
        <w:t xml:space="preserve">.  </w:t>
      </w:r>
      <w:r w:rsidRPr="00B37153">
        <w:rPr>
          <w:lang w:eastAsia="fr-FR"/>
        </w:rPr>
        <w:t>Le président a ajouté que les États membres auraient le temps de réfléchir en dehors de la réunion et de consulter leurs groupes régionaux</w:t>
      </w:r>
      <w:r w:rsidR="0093032C" w:rsidRPr="00B37153">
        <w:rPr>
          <w:lang w:eastAsia="fr-FR"/>
        </w:rPr>
        <w:t xml:space="preserve">.  </w:t>
      </w:r>
      <w:r w:rsidRPr="00B37153">
        <w:rPr>
          <w:lang w:eastAsia="fr-FR"/>
        </w:rPr>
        <w:t>Il a invité le vice</w:t>
      </w:r>
      <w:r w:rsidR="00FB219A" w:rsidRPr="00B37153">
        <w:rPr>
          <w:lang w:eastAsia="fr-FR"/>
        </w:rPr>
        <w:noBreakHyphen/>
      </w:r>
      <w:r w:rsidRPr="00B37153">
        <w:rPr>
          <w:lang w:eastAsia="fr-FR"/>
        </w:rPr>
        <w:t>président à commenter les observations des délégations</w:t>
      </w:r>
      <w:r w:rsidR="0093032C" w:rsidRPr="00B37153">
        <w:rPr>
          <w:lang w:eastAsia="fr-FR"/>
        </w:rPr>
        <w:t>.</w:t>
      </w:r>
    </w:p>
    <w:p w:rsidR="00C622EF" w:rsidRPr="00B37153" w:rsidRDefault="00813D74" w:rsidP="00CD0EA4">
      <w:pPr>
        <w:pStyle w:val="ONUMFS"/>
        <w:rPr>
          <w:lang w:eastAsia="fr-FR"/>
        </w:rPr>
      </w:pPr>
      <w:r w:rsidRPr="00B37153">
        <w:rPr>
          <w:lang w:eastAsia="fr-FR"/>
        </w:rPr>
        <w:t>Le vice</w:t>
      </w:r>
      <w:r w:rsidR="00FB219A" w:rsidRPr="00B37153">
        <w:rPr>
          <w:lang w:eastAsia="fr-FR"/>
        </w:rPr>
        <w:noBreakHyphen/>
      </w:r>
      <w:r w:rsidRPr="00B37153">
        <w:rPr>
          <w:lang w:eastAsia="fr-FR"/>
        </w:rPr>
        <w:t xml:space="preserve">président (Espagne) a remercié les délégations pour leur soutien apporté à son travail, mais avant tout, pour le fait que les observations formulées, dont il avait soigneusement pris note, témoignaient </w:t>
      </w:r>
      <w:r w:rsidR="004D473A" w:rsidRPr="00B37153">
        <w:rPr>
          <w:lang w:eastAsia="fr-FR"/>
        </w:rPr>
        <w:t>d’u</w:t>
      </w:r>
      <w:r w:rsidRPr="00B37153">
        <w:rPr>
          <w:lang w:eastAsia="fr-FR"/>
        </w:rPr>
        <w:t>n grand intérêt pour la proposition</w:t>
      </w:r>
      <w:r w:rsidR="0093032C" w:rsidRPr="00B37153">
        <w:rPr>
          <w:lang w:eastAsia="fr-FR"/>
        </w:rPr>
        <w:t xml:space="preserve">.  </w:t>
      </w:r>
      <w:r w:rsidRPr="00B37153">
        <w:rPr>
          <w:lang w:eastAsia="fr-FR"/>
        </w:rPr>
        <w:t>Il était vrai q</w:t>
      </w:r>
      <w:r w:rsidR="004D473A" w:rsidRPr="00B37153">
        <w:rPr>
          <w:lang w:eastAsia="fr-FR"/>
        </w:rPr>
        <w:t>u’i</w:t>
      </w:r>
      <w:r w:rsidRPr="00B37153">
        <w:rPr>
          <w:lang w:eastAsia="fr-FR"/>
        </w:rPr>
        <w:t xml:space="preserve">l était difficile de prendre des décisions quand il y avait de nouvelles propositions et que tout le monde </w:t>
      </w:r>
      <w:r w:rsidR="004D473A" w:rsidRPr="00B37153">
        <w:rPr>
          <w:lang w:eastAsia="fr-FR"/>
        </w:rPr>
        <w:t>n’é</w:t>
      </w:r>
      <w:r w:rsidRPr="00B37153">
        <w:rPr>
          <w:lang w:eastAsia="fr-FR"/>
        </w:rPr>
        <w:t>tait pas certain des implications q</w:t>
      </w:r>
      <w:r w:rsidR="004D473A" w:rsidRPr="00B37153">
        <w:rPr>
          <w:lang w:eastAsia="fr-FR"/>
        </w:rPr>
        <w:t>u’u</w:t>
      </w:r>
      <w:r w:rsidRPr="00B37153">
        <w:rPr>
          <w:lang w:eastAsia="fr-FR"/>
        </w:rPr>
        <w:t>ne telle décision engendrerait</w:t>
      </w:r>
      <w:r w:rsidR="0093032C" w:rsidRPr="00B37153">
        <w:rPr>
          <w:lang w:eastAsia="fr-FR"/>
        </w:rPr>
        <w:t xml:space="preserve">.  </w:t>
      </w:r>
      <w:r w:rsidRPr="00B37153">
        <w:rPr>
          <w:lang w:eastAsia="fr-FR"/>
        </w:rPr>
        <w:t xml:space="preserve">Mais, de son point de vue, les États membres pouvaient travailler ensemble afin de voir </w:t>
      </w:r>
      <w:r w:rsidR="004D473A" w:rsidRPr="00B37153">
        <w:rPr>
          <w:lang w:eastAsia="fr-FR"/>
        </w:rPr>
        <w:t>s’i</w:t>
      </w:r>
      <w:r w:rsidRPr="00B37153">
        <w:rPr>
          <w:lang w:eastAsia="fr-FR"/>
        </w:rPr>
        <w:t xml:space="preserve">ls étaient en mesure de se mettre </w:t>
      </w:r>
      <w:r w:rsidR="004D473A" w:rsidRPr="00B37153">
        <w:rPr>
          <w:lang w:eastAsia="fr-FR"/>
        </w:rPr>
        <w:t>d’a</w:t>
      </w:r>
      <w:r w:rsidRPr="00B37153">
        <w:rPr>
          <w:lang w:eastAsia="fr-FR"/>
        </w:rPr>
        <w:t>ccord sur certaines des propositions</w:t>
      </w:r>
      <w:r w:rsidR="0093032C" w:rsidRPr="00B37153">
        <w:rPr>
          <w:lang w:eastAsia="fr-FR"/>
        </w:rPr>
        <w:t xml:space="preserve">.  </w:t>
      </w:r>
      <w:r w:rsidRPr="00B37153">
        <w:rPr>
          <w:lang w:eastAsia="fr-FR"/>
        </w:rPr>
        <w:t>Il a ajouté q</w:t>
      </w:r>
      <w:r w:rsidR="004D473A" w:rsidRPr="00B37153">
        <w:rPr>
          <w:lang w:eastAsia="fr-FR"/>
        </w:rPr>
        <w:t>u’i</w:t>
      </w:r>
      <w:r w:rsidRPr="00B37153">
        <w:rPr>
          <w:lang w:eastAsia="fr-FR"/>
        </w:rPr>
        <w:t>l ne cherchait pas à exercer une pression sur les délégations pour q</w:t>
      </w:r>
      <w:r w:rsidR="004D473A" w:rsidRPr="00B37153">
        <w:rPr>
          <w:lang w:eastAsia="fr-FR"/>
        </w:rPr>
        <w:t>u’e</w:t>
      </w:r>
      <w:r w:rsidRPr="00B37153">
        <w:rPr>
          <w:lang w:eastAsia="fr-FR"/>
        </w:rPr>
        <w:t>lles acceptent quelque chose qui ne leur convenait pas, mais q</w:t>
      </w:r>
      <w:r w:rsidR="004D473A" w:rsidRPr="00B37153">
        <w:rPr>
          <w:lang w:eastAsia="fr-FR"/>
        </w:rPr>
        <w:t>u’i</w:t>
      </w:r>
      <w:r w:rsidRPr="00B37153">
        <w:rPr>
          <w:lang w:eastAsia="fr-FR"/>
        </w:rPr>
        <w:t xml:space="preserve">l existait un terrain </w:t>
      </w:r>
      <w:r w:rsidR="004D473A" w:rsidRPr="00B37153">
        <w:rPr>
          <w:lang w:eastAsia="fr-FR"/>
        </w:rPr>
        <w:t>d’e</w:t>
      </w:r>
      <w:r w:rsidRPr="00B37153">
        <w:rPr>
          <w:lang w:eastAsia="fr-FR"/>
        </w:rPr>
        <w:t>ntente quant au fait q</w:t>
      </w:r>
      <w:r w:rsidR="004D473A" w:rsidRPr="00B37153">
        <w:rPr>
          <w:lang w:eastAsia="fr-FR"/>
        </w:rPr>
        <w:t>u’i</w:t>
      </w:r>
      <w:r w:rsidRPr="00B37153">
        <w:rPr>
          <w:lang w:eastAsia="fr-FR"/>
        </w:rPr>
        <w:t>l pouvait être intéressant de rechercher un accord sur certaines mesures à court terme</w:t>
      </w:r>
      <w:r w:rsidR="0093032C" w:rsidRPr="00B37153">
        <w:rPr>
          <w:lang w:eastAsia="fr-FR"/>
        </w:rPr>
        <w:t xml:space="preserve">.  </w:t>
      </w:r>
      <w:r w:rsidRPr="00B37153">
        <w:rPr>
          <w:lang w:eastAsia="fr-FR"/>
        </w:rPr>
        <w:t>Il apprécierait que les délégations indiquent certaines mesures spécifiques q</w:t>
      </w:r>
      <w:r w:rsidR="004D473A" w:rsidRPr="00B37153">
        <w:rPr>
          <w:lang w:eastAsia="fr-FR"/>
        </w:rPr>
        <w:t>u’e</w:t>
      </w:r>
      <w:r w:rsidRPr="00B37153">
        <w:rPr>
          <w:lang w:eastAsia="fr-FR"/>
        </w:rPr>
        <w:t>lles pouvaient accepter ou q</w:t>
      </w:r>
      <w:r w:rsidR="004D473A" w:rsidRPr="00B37153">
        <w:rPr>
          <w:lang w:eastAsia="fr-FR"/>
        </w:rPr>
        <w:t>u’e</w:t>
      </w:r>
      <w:r w:rsidRPr="00B37153">
        <w:rPr>
          <w:lang w:eastAsia="fr-FR"/>
        </w:rPr>
        <w:t xml:space="preserve">lles en proposent </w:t>
      </w:r>
      <w:r w:rsidR="004D473A" w:rsidRPr="00B37153">
        <w:rPr>
          <w:lang w:eastAsia="fr-FR"/>
        </w:rPr>
        <w:t>d’a</w:t>
      </w:r>
      <w:r w:rsidRPr="00B37153">
        <w:rPr>
          <w:lang w:eastAsia="fr-FR"/>
        </w:rPr>
        <w:t>utres</w:t>
      </w:r>
      <w:r w:rsidR="0093032C" w:rsidRPr="00B37153">
        <w:rPr>
          <w:lang w:eastAsia="fr-FR"/>
        </w:rPr>
        <w:t xml:space="preserve">.  </w:t>
      </w:r>
      <w:r w:rsidRPr="00B37153">
        <w:rPr>
          <w:lang w:eastAsia="fr-FR"/>
        </w:rPr>
        <w:t>Il a reconnu que le texte reposait sur la proposition initiale dans laquelle un certain nombre de délégations, dont la sienne, étaient impliquées, mais le document avait été établi suite aux discussions engagées avec les autres délégations</w:t>
      </w:r>
      <w:r w:rsidR="0093032C" w:rsidRPr="00B37153">
        <w:rPr>
          <w:lang w:eastAsia="fr-FR"/>
        </w:rPr>
        <w:t xml:space="preserve">.  </w:t>
      </w:r>
      <w:r w:rsidRPr="00B37153">
        <w:rPr>
          <w:lang w:eastAsia="fr-FR"/>
        </w:rPr>
        <w:t xml:space="preserve">Il a ajouté que sur la base des dialogues engagés avec les groupes régionaux et </w:t>
      </w:r>
      <w:r w:rsidR="004D473A" w:rsidRPr="00B37153">
        <w:rPr>
          <w:lang w:eastAsia="fr-FR"/>
        </w:rPr>
        <w:t>d’a</w:t>
      </w:r>
      <w:r w:rsidRPr="00B37153">
        <w:rPr>
          <w:lang w:eastAsia="fr-FR"/>
        </w:rPr>
        <w:t>utres délégations, tous les participants apprécieraient des suggestions concrètes quant à la formulation</w:t>
      </w:r>
      <w:r w:rsidR="0093032C" w:rsidRPr="00B37153">
        <w:rPr>
          <w:lang w:eastAsia="fr-FR"/>
        </w:rPr>
        <w:t xml:space="preserve">.  </w:t>
      </w:r>
      <w:r w:rsidRPr="00B37153">
        <w:rPr>
          <w:lang w:eastAsia="fr-FR"/>
        </w:rPr>
        <w:t xml:space="preserve">Si cela pouvait être fait </w:t>
      </w:r>
      <w:r w:rsidR="004D473A" w:rsidRPr="00B37153">
        <w:rPr>
          <w:lang w:eastAsia="fr-FR"/>
        </w:rPr>
        <w:t>d’i</w:t>
      </w:r>
      <w:r w:rsidRPr="00B37153">
        <w:rPr>
          <w:lang w:eastAsia="fr-FR"/>
        </w:rPr>
        <w:t xml:space="preserve">ci le lendemain, les États membres pourraient arriver à des mesures qui profiteraient à tous et </w:t>
      </w:r>
      <w:r w:rsidR="004D473A" w:rsidRPr="00B37153">
        <w:rPr>
          <w:lang w:eastAsia="fr-FR"/>
        </w:rPr>
        <w:t>s’a</w:t>
      </w:r>
      <w:r w:rsidRPr="00B37153">
        <w:rPr>
          <w:lang w:eastAsia="fr-FR"/>
        </w:rPr>
        <w:t>ccorder sur un cadre pour poursuivre des débats élargis sur la gouvernance</w:t>
      </w:r>
      <w:r w:rsidR="0093032C" w:rsidRPr="00B37153">
        <w:rPr>
          <w:lang w:eastAsia="fr-FR"/>
        </w:rPr>
        <w:t xml:space="preserve">.  </w:t>
      </w:r>
      <w:r w:rsidRPr="00B37153">
        <w:rPr>
          <w:lang w:eastAsia="fr-FR"/>
        </w:rPr>
        <w:t>Le vice</w:t>
      </w:r>
      <w:r w:rsidR="00FB219A" w:rsidRPr="00B37153">
        <w:rPr>
          <w:lang w:eastAsia="fr-FR"/>
        </w:rPr>
        <w:noBreakHyphen/>
      </w:r>
      <w:r w:rsidRPr="00B37153">
        <w:rPr>
          <w:lang w:eastAsia="fr-FR"/>
        </w:rPr>
        <w:t>président a déclaré que les autres observations étaient les bienvenues afin de déterminer si les délégations pourraient éventuellement parvenir à un accord le lendemain</w:t>
      </w:r>
      <w:r w:rsidR="0093032C" w:rsidRPr="00B37153">
        <w:rPr>
          <w:lang w:eastAsia="fr-FR"/>
        </w:rPr>
        <w:t>.</w:t>
      </w:r>
    </w:p>
    <w:p w:rsidR="00C622EF" w:rsidRPr="00B37153" w:rsidRDefault="00813D74" w:rsidP="00CD0EA4">
      <w:pPr>
        <w:pStyle w:val="ONUMFS"/>
        <w:rPr>
          <w:lang w:eastAsia="fr-FR"/>
        </w:rPr>
      </w:pPr>
      <w:r w:rsidRPr="00B37153">
        <w:rPr>
          <w:lang w:eastAsia="fr-FR"/>
        </w:rPr>
        <w:t>Le président a remercié le vice</w:t>
      </w:r>
      <w:r w:rsidR="00FB219A" w:rsidRPr="00B37153">
        <w:rPr>
          <w:lang w:eastAsia="fr-FR"/>
        </w:rPr>
        <w:noBreakHyphen/>
      </w:r>
      <w:r w:rsidRPr="00B37153">
        <w:rPr>
          <w:lang w:eastAsia="fr-FR"/>
        </w:rPr>
        <w:t>président et déclaré que le débat reprendrait le lendemain</w:t>
      </w:r>
      <w:r w:rsidR="0093032C" w:rsidRPr="00B37153">
        <w:rPr>
          <w:lang w:eastAsia="fr-FR"/>
        </w:rPr>
        <w:t>.</w:t>
      </w:r>
    </w:p>
    <w:p w:rsidR="00C622EF" w:rsidRPr="00B37153" w:rsidRDefault="00813D74" w:rsidP="00CD0EA4">
      <w:pPr>
        <w:pStyle w:val="ONUMFS"/>
        <w:rPr>
          <w:lang w:eastAsia="fr-FR"/>
        </w:rPr>
      </w:pPr>
      <w:r w:rsidRPr="00B37153">
        <w:rPr>
          <w:lang w:eastAsia="fr-FR"/>
        </w:rPr>
        <w:lastRenderedPageBreak/>
        <w:t xml:space="preserve">Rouvrant le point 20 de </w:t>
      </w:r>
      <w:r w:rsidR="004D473A" w:rsidRPr="00B37153">
        <w:rPr>
          <w:lang w:eastAsia="fr-FR"/>
        </w:rPr>
        <w:t>l’o</w:t>
      </w:r>
      <w:r w:rsidRPr="00B37153">
        <w:rPr>
          <w:lang w:eastAsia="fr-FR"/>
        </w:rPr>
        <w:t>rdre du jour, le président a prié le vice</w:t>
      </w:r>
      <w:r w:rsidR="00FB219A" w:rsidRPr="00B37153">
        <w:rPr>
          <w:lang w:eastAsia="fr-FR"/>
        </w:rPr>
        <w:noBreakHyphen/>
      </w:r>
      <w:r w:rsidRPr="00B37153">
        <w:rPr>
          <w:lang w:eastAsia="fr-FR"/>
        </w:rPr>
        <w:t xml:space="preserve">président de rappeler à la réunion où il en était </w:t>
      </w:r>
      <w:r w:rsidR="004D473A" w:rsidRPr="00B37153">
        <w:rPr>
          <w:lang w:eastAsia="fr-FR"/>
        </w:rPr>
        <w:t>s’a</w:t>
      </w:r>
      <w:r w:rsidRPr="00B37153">
        <w:rPr>
          <w:lang w:eastAsia="fr-FR"/>
        </w:rPr>
        <w:t xml:space="preserve">gissant des questions de gouvernance et </w:t>
      </w:r>
      <w:r w:rsidR="004D473A" w:rsidRPr="00B37153">
        <w:rPr>
          <w:lang w:eastAsia="fr-FR"/>
        </w:rPr>
        <w:t>d’i</w:t>
      </w:r>
      <w:r w:rsidRPr="00B37153">
        <w:rPr>
          <w:lang w:eastAsia="fr-FR"/>
        </w:rPr>
        <w:t xml:space="preserve">ndiquer </w:t>
      </w:r>
      <w:r w:rsidR="004D473A" w:rsidRPr="00B37153">
        <w:rPr>
          <w:lang w:eastAsia="fr-FR"/>
        </w:rPr>
        <w:t>s’i</w:t>
      </w:r>
      <w:r w:rsidRPr="00B37153">
        <w:rPr>
          <w:lang w:eastAsia="fr-FR"/>
        </w:rPr>
        <w:t xml:space="preserve">l avait tenu </w:t>
      </w:r>
      <w:r w:rsidR="004D473A" w:rsidRPr="00B37153">
        <w:rPr>
          <w:lang w:eastAsia="fr-FR"/>
        </w:rPr>
        <w:t>d’a</w:t>
      </w:r>
      <w:r w:rsidRPr="00B37153">
        <w:rPr>
          <w:lang w:eastAsia="fr-FR"/>
        </w:rPr>
        <w:t xml:space="preserve">utres consultations ou découvert </w:t>
      </w:r>
      <w:r w:rsidR="004D473A" w:rsidRPr="00B37153">
        <w:rPr>
          <w:lang w:eastAsia="fr-FR"/>
        </w:rPr>
        <w:t>d’a</w:t>
      </w:r>
      <w:r w:rsidRPr="00B37153">
        <w:rPr>
          <w:lang w:eastAsia="fr-FR"/>
        </w:rPr>
        <w:t xml:space="preserve">utres idées concernant ce point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Le président a également informé la réunion que le conseiller juridique était présent, conformément à la demande de la délégation de </w:t>
      </w:r>
      <w:r w:rsidR="004D473A" w:rsidRPr="00B37153">
        <w:rPr>
          <w:lang w:eastAsia="fr-FR"/>
        </w:rPr>
        <w:t>l’I</w:t>
      </w:r>
      <w:r w:rsidRPr="00B37153">
        <w:rPr>
          <w:lang w:eastAsia="fr-FR"/>
        </w:rPr>
        <w:t>ndonésie, afin de donner un avis juridique sur la question</w:t>
      </w:r>
      <w:r w:rsidR="0093032C" w:rsidRPr="00B37153">
        <w:rPr>
          <w:lang w:eastAsia="fr-FR"/>
        </w:rPr>
        <w:t>.</w:t>
      </w:r>
    </w:p>
    <w:p w:rsidR="00813D74" w:rsidRPr="00B37153" w:rsidRDefault="00813D74" w:rsidP="00CD0EA4">
      <w:pPr>
        <w:pStyle w:val="ONUMFS"/>
      </w:pPr>
      <w:r w:rsidRPr="00B37153">
        <w:rPr>
          <w:lang w:eastAsia="fr-FR"/>
        </w:rPr>
        <w:t>Le vice</w:t>
      </w:r>
      <w:r w:rsidR="00FB219A" w:rsidRPr="00B37153">
        <w:rPr>
          <w:lang w:eastAsia="fr-FR"/>
        </w:rPr>
        <w:noBreakHyphen/>
      </w:r>
      <w:r w:rsidRPr="00B37153">
        <w:rPr>
          <w:lang w:eastAsia="fr-FR"/>
        </w:rPr>
        <w:t>président (Espagne) a remercié les délégations pour leurs observations générales de la veille et, en particulier, les délégations qui lui avaient fourni des commentaires concrets</w:t>
      </w:r>
      <w:r w:rsidR="0093032C" w:rsidRPr="00B37153">
        <w:rPr>
          <w:lang w:eastAsia="fr-FR"/>
        </w:rPr>
        <w:t xml:space="preserve">.  </w:t>
      </w:r>
      <w:r w:rsidRPr="00B37153">
        <w:rPr>
          <w:lang w:eastAsia="fr-FR"/>
        </w:rPr>
        <w:t>Il a reconnu que certaines des mesures à court terme étaient ambitieuses, bien q</w:t>
      </w:r>
      <w:r w:rsidR="004D473A" w:rsidRPr="00B37153">
        <w:rPr>
          <w:lang w:eastAsia="fr-FR"/>
        </w:rPr>
        <w:t>u’i</w:t>
      </w:r>
      <w:r w:rsidRPr="00B37153">
        <w:rPr>
          <w:lang w:eastAsia="fr-FR"/>
        </w:rPr>
        <w:t>l faille q</w:t>
      </w:r>
      <w:r w:rsidR="004D473A" w:rsidRPr="00B37153">
        <w:rPr>
          <w:lang w:eastAsia="fr-FR"/>
        </w:rPr>
        <w:t>u’e</w:t>
      </w:r>
      <w:r w:rsidRPr="00B37153">
        <w:rPr>
          <w:lang w:eastAsia="fr-FR"/>
        </w:rPr>
        <w:t>lles soient ambitieuses pour que les États membres parviennent à un accord</w:t>
      </w:r>
      <w:r w:rsidR="0093032C" w:rsidRPr="00B37153">
        <w:rPr>
          <w:lang w:eastAsia="fr-FR"/>
        </w:rPr>
        <w:t xml:space="preserve">.  </w:t>
      </w:r>
      <w:r w:rsidRPr="00B37153">
        <w:rPr>
          <w:lang w:eastAsia="fr-FR"/>
        </w:rPr>
        <w:t xml:space="preserve">Il a cependant mis en garde les États membres contre le fait que </w:t>
      </w:r>
      <w:r w:rsidR="004D473A" w:rsidRPr="00B37153">
        <w:rPr>
          <w:lang w:eastAsia="fr-FR"/>
        </w:rPr>
        <w:t>s’i</w:t>
      </w:r>
      <w:r w:rsidRPr="00B37153">
        <w:rPr>
          <w:lang w:eastAsia="fr-FR"/>
        </w:rPr>
        <w:t>ls ne visaient pas des ambitions élevées au départ, alors il ne savait pas quand ils pourraient se montrer ambitieux</w:t>
      </w:r>
      <w:r w:rsidR="0093032C" w:rsidRPr="00B37153">
        <w:rPr>
          <w:lang w:eastAsia="fr-FR"/>
        </w:rPr>
        <w:t xml:space="preserve">.  </w:t>
      </w:r>
      <w:r w:rsidRPr="00B37153">
        <w:rPr>
          <w:lang w:eastAsia="fr-FR"/>
        </w:rPr>
        <w:t>Il a précisé que les États membres voulaient inclure les éléments qui engendreraient un consensus et q</w:t>
      </w:r>
      <w:r w:rsidR="004D473A" w:rsidRPr="00B37153">
        <w:rPr>
          <w:lang w:eastAsia="fr-FR"/>
        </w:rPr>
        <w:t>u’i</w:t>
      </w:r>
      <w:r w:rsidRPr="00B37153">
        <w:rPr>
          <w:lang w:eastAsia="fr-FR"/>
        </w:rPr>
        <w:t>l expliquerait les modifications qui avaient été apportées au texte</w:t>
      </w:r>
      <w:r w:rsidR="0093032C" w:rsidRPr="00B37153">
        <w:rPr>
          <w:lang w:eastAsia="fr-FR"/>
        </w:rPr>
        <w:t xml:space="preserve">.  </w:t>
      </w:r>
      <w:r w:rsidRPr="00B37153">
        <w:rPr>
          <w:lang w:eastAsia="fr-FR"/>
        </w:rPr>
        <w:t xml:space="preserve">Dans le cadre de la première mesure des mesures à court terme, plusieurs délégations considéraient que le président devrait disposer </w:t>
      </w:r>
      <w:r w:rsidR="004D473A" w:rsidRPr="00B37153">
        <w:rPr>
          <w:lang w:eastAsia="fr-FR"/>
        </w:rPr>
        <w:t>d’u</w:t>
      </w:r>
      <w:r w:rsidRPr="00B37153">
        <w:rPr>
          <w:lang w:eastAsia="fr-FR"/>
        </w:rPr>
        <w:t xml:space="preserve">ne certaine marge de manœuvre, </w:t>
      </w:r>
      <w:r w:rsidR="004D473A" w:rsidRPr="00B37153">
        <w:rPr>
          <w:lang w:eastAsia="fr-FR"/>
        </w:rPr>
        <w:t>s’i</w:t>
      </w:r>
      <w:r w:rsidRPr="00B37153">
        <w:rPr>
          <w:lang w:eastAsia="fr-FR"/>
        </w:rPr>
        <w:t>l estimait q</w:t>
      </w:r>
      <w:r w:rsidR="004D473A" w:rsidRPr="00B37153">
        <w:rPr>
          <w:lang w:eastAsia="fr-FR"/>
        </w:rPr>
        <w:t>u’i</w:t>
      </w:r>
      <w:r w:rsidRPr="00B37153">
        <w:rPr>
          <w:lang w:eastAsia="fr-FR"/>
        </w:rPr>
        <w:t>l devait laisser la réunion se poursuivre plus longtemps pour parvenir à un accord</w:t>
      </w:r>
      <w:r w:rsidR="0093032C" w:rsidRPr="00B37153">
        <w:rPr>
          <w:lang w:eastAsia="fr-FR"/>
        </w:rPr>
        <w:t xml:space="preserve">.  </w:t>
      </w:r>
      <w:r w:rsidR="004D473A" w:rsidRPr="00B37153">
        <w:rPr>
          <w:lang w:eastAsia="fr-FR"/>
        </w:rPr>
        <w:t>C’e</w:t>
      </w:r>
      <w:r w:rsidRPr="00B37153">
        <w:rPr>
          <w:lang w:eastAsia="fr-FR"/>
        </w:rPr>
        <w:t>st pourquoi la référence à 19 heures serait supprimée, parce que si le président souhaitait utiliser le temps de manière efficace, il serait ainsi en mesure de le faire</w:t>
      </w:r>
      <w:r w:rsidR="0093032C" w:rsidRPr="00B37153">
        <w:rPr>
          <w:lang w:eastAsia="fr-FR"/>
        </w:rPr>
        <w:t xml:space="preserve">.  </w:t>
      </w:r>
      <w:r w:rsidRPr="00B37153">
        <w:rPr>
          <w:lang w:eastAsia="fr-FR"/>
        </w:rPr>
        <w:t xml:space="preserve">Il y avait ensuite trois nouvelles mesures qui </w:t>
      </w:r>
      <w:r w:rsidR="004D473A" w:rsidRPr="00B37153">
        <w:rPr>
          <w:lang w:eastAsia="fr-FR"/>
        </w:rPr>
        <w:t>n’é</w:t>
      </w:r>
      <w:r w:rsidRPr="00B37153">
        <w:rPr>
          <w:lang w:eastAsia="fr-FR"/>
        </w:rPr>
        <w:t>taient nullement révolutionnaires</w:t>
      </w:r>
      <w:r w:rsidR="0093032C" w:rsidRPr="00B37153">
        <w:rPr>
          <w:lang w:eastAsia="fr-FR"/>
        </w:rPr>
        <w:t xml:space="preserve">.  </w:t>
      </w:r>
      <w:r w:rsidRPr="00B37153">
        <w:rPr>
          <w:lang w:eastAsia="fr-FR"/>
        </w:rPr>
        <w:t>Elles pouvaient aider les États membres dans leur processus de prise de décision, témoignant que les États membres étaient capables de parvenir à des accords sur de petites choses</w:t>
      </w:r>
      <w:r w:rsidR="0093032C" w:rsidRPr="00B37153">
        <w:rPr>
          <w:lang w:eastAsia="fr-FR"/>
        </w:rPr>
        <w:t xml:space="preserve">.  </w:t>
      </w:r>
      <w:r w:rsidRPr="00B37153">
        <w:rPr>
          <w:lang w:eastAsia="fr-FR"/>
        </w:rPr>
        <w:t>Premièrement, il était demandé au Secrétariat de poursuivre ses efforts pour mettre les documents à disposition, dans toutes les langues officielles, deux mois avant la tenue des réunions</w:t>
      </w:r>
      <w:r w:rsidR="0093032C" w:rsidRPr="00B37153">
        <w:rPr>
          <w:lang w:eastAsia="fr-FR"/>
        </w:rPr>
        <w:t xml:space="preserve">.  </w:t>
      </w:r>
      <w:r w:rsidRPr="00B37153">
        <w:rPr>
          <w:lang w:eastAsia="fr-FR"/>
        </w:rPr>
        <w:t>Ce point était non seulement important, mais également bénéfique pour toutes les délégations, puisq</w:t>
      </w:r>
      <w:r w:rsidR="004D473A" w:rsidRPr="00B37153">
        <w:rPr>
          <w:lang w:eastAsia="fr-FR"/>
        </w:rPr>
        <w:t>u’i</w:t>
      </w:r>
      <w:r w:rsidRPr="00B37153">
        <w:rPr>
          <w:lang w:eastAsia="fr-FR"/>
        </w:rPr>
        <w:t>l leur permettrait de participer aux réunions de manière plus efficace</w:t>
      </w:r>
      <w:r w:rsidR="0093032C" w:rsidRPr="00B37153">
        <w:rPr>
          <w:lang w:eastAsia="fr-FR"/>
        </w:rPr>
        <w:t xml:space="preserve">.  </w:t>
      </w:r>
      <w:r w:rsidRPr="00B37153">
        <w:rPr>
          <w:lang w:eastAsia="fr-FR"/>
        </w:rPr>
        <w:t>Le deuxième point était la demande visant à ce que les désignations des présidents et vice</w:t>
      </w:r>
      <w:r w:rsidR="00FB219A" w:rsidRPr="00B37153">
        <w:rPr>
          <w:lang w:eastAsia="fr-FR"/>
        </w:rPr>
        <w:noBreakHyphen/>
      </w:r>
      <w:r w:rsidRPr="00B37153">
        <w:rPr>
          <w:lang w:eastAsia="fr-FR"/>
        </w:rPr>
        <w:t xml:space="preserve">présidents interviennent le plus tôt possible afin que les fonctionnaires aient si possible le temps de se préparer pour la réunion avant </w:t>
      </w:r>
      <w:r w:rsidR="004D473A" w:rsidRPr="00B37153">
        <w:rPr>
          <w:lang w:eastAsia="fr-FR"/>
        </w:rPr>
        <w:t>d’ê</w:t>
      </w:r>
      <w:r w:rsidRPr="00B37153">
        <w:rPr>
          <w:lang w:eastAsia="fr-FR"/>
        </w:rPr>
        <w:t>tre officiellement élus</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 xml:space="preserve">gissait là </w:t>
      </w:r>
      <w:r w:rsidR="004D473A" w:rsidRPr="00B37153">
        <w:rPr>
          <w:lang w:eastAsia="fr-FR"/>
        </w:rPr>
        <w:t>d’u</w:t>
      </w:r>
      <w:r w:rsidRPr="00B37153">
        <w:rPr>
          <w:lang w:eastAsia="fr-FR"/>
        </w:rPr>
        <w:t>ne idée qui, une fois encore, aiderait les États membres dans leur travail</w:t>
      </w:r>
      <w:r w:rsidR="0093032C" w:rsidRPr="00B37153">
        <w:rPr>
          <w:lang w:eastAsia="fr-FR"/>
        </w:rPr>
        <w:t xml:space="preserve">.  </w:t>
      </w:r>
      <w:r w:rsidRPr="00B37153">
        <w:rPr>
          <w:lang w:eastAsia="fr-FR"/>
        </w:rPr>
        <w:t>Troisièmement, il y avait une question tirée des autres propositions et que le conseiller juridique serait en mesure de clarifier qui portait sur les différences de fonctions entre le PBC et le Comité de coordination</w:t>
      </w:r>
      <w:r w:rsidR="0093032C" w:rsidRPr="00B37153">
        <w:rPr>
          <w:lang w:eastAsia="fr-FR"/>
        </w:rPr>
        <w:t xml:space="preserve">.  </w:t>
      </w:r>
      <w:r w:rsidRPr="00B37153">
        <w:rPr>
          <w:lang w:eastAsia="fr-FR"/>
        </w:rPr>
        <w:t>Le vice</w:t>
      </w:r>
      <w:r w:rsidR="00FB219A" w:rsidRPr="00B37153">
        <w:rPr>
          <w:lang w:eastAsia="fr-FR"/>
        </w:rPr>
        <w:noBreakHyphen/>
      </w:r>
      <w:r w:rsidRPr="00B37153">
        <w:rPr>
          <w:lang w:eastAsia="fr-FR"/>
        </w:rPr>
        <w:t>président estimait que cela aussi serait important pour les futurs débats</w:t>
      </w:r>
      <w:r w:rsidR="0093032C" w:rsidRPr="00B37153">
        <w:rPr>
          <w:lang w:eastAsia="fr-FR"/>
        </w:rPr>
        <w:t xml:space="preserve">.  </w:t>
      </w:r>
      <w:r w:rsidRPr="00B37153">
        <w:rPr>
          <w:lang w:eastAsia="fr-FR"/>
        </w:rPr>
        <w:t>Il a ajouté q</w:t>
      </w:r>
      <w:r w:rsidR="004D473A" w:rsidRPr="00B37153">
        <w:rPr>
          <w:lang w:eastAsia="fr-FR"/>
        </w:rPr>
        <w:t>u’i</w:t>
      </w:r>
      <w:r w:rsidRPr="00B37153">
        <w:rPr>
          <w:lang w:eastAsia="fr-FR"/>
        </w:rPr>
        <w:t xml:space="preserve">l avait également introduit une nuance </w:t>
      </w:r>
      <w:r w:rsidR="004D473A" w:rsidRPr="00B37153">
        <w:rPr>
          <w:lang w:eastAsia="fr-FR"/>
        </w:rPr>
        <w:t>s’a</w:t>
      </w:r>
      <w:r w:rsidRPr="00B37153">
        <w:rPr>
          <w:lang w:eastAsia="fr-FR"/>
        </w:rPr>
        <w:t>gissant de la réduction de la durée de cinq</w:t>
      </w:r>
      <w:r w:rsidR="004518EC" w:rsidRPr="00B37153">
        <w:rPr>
          <w:lang w:eastAsia="fr-FR"/>
        </w:rPr>
        <w:t> </w:t>
      </w:r>
      <w:r w:rsidRPr="00B37153">
        <w:rPr>
          <w:lang w:eastAsia="fr-FR"/>
        </w:rPr>
        <w:t>à quatre jours en moyenne</w:t>
      </w:r>
      <w:r w:rsidR="0093032C" w:rsidRPr="00B37153">
        <w:rPr>
          <w:lang w:eastAsia="fr-FR"/>
        </w:rPr>
        <w:t xml:space="preserve">.  </w:t>
      </w:r>
      <w:r w:rsidRPr="00B37153">
        <w:rPr>
          <w:lang w:eastAsia="fr-FR"/>
        </w:rPr>
        <w:t xml:space="preserve">Cette proposition avait engendré quelques préoccupations pour certaines délégations et </w:t>
      </w:r>
      <w:r w:rsidR="004D473A" w:rsidRPr="00B37153">
        <w:rPr>
          <w:lang w:eastAsia="fr-FR"/>
        </w:rPr>
        <w:t>c’e</w:t>
      </w:r>
      <w:r w:rsidRPr="00B37153">
        <w:rPr>
          <w:lang w:eastAsia="fr-FR"/>
        </w:rPr>
        <w:t>st pourquoi, dans la mesure du possible, il pourrait être laissé une marge de manœuvre afin ne pas se montrer trop strict quant à la manière dont les États membres devaient travailler</w:t>
      </w:r>
      <w:r w:rsidR="0093032C" w:rsidRPr="00B37153">
        <w:rPr>
          <w:lang w:eastAsia="fr-FR"/>
        </w:rPr>
        <w:t xml:space="preserve">.  </w:t>
      </w:r>
      <w:r w:rsidRPr="00B37153">
        <w:rPr>
          <w:lang w:eastAsia="fr-FR"/>
        </w:rPr>
        <w:t>Enfin, le vice</w:t>
      </w:r>
      <w:r w:rsidR="00FB219A" w:rsidRPr="00B37153">
        <w:rPr>
          <w:lang w:eastAsia="fr-FR"/>
        </w:rPr>
        <w:noBreakHyphen/>
      </w:r>
      <w:r w:rsidRPr="00B37153">
        <w:rPr>
          <w:lang w:eastAsia="fr-FR"/>
        </w:rPr>
        <w:t>président a proposé une décision reposant sur deux aspects</w:t>
      </w:r>
      <w:r w:rsidR="0093032C" w:rsidRPr="00B37153">
        <w:rPr>
          <w:lang w:eastAsia="fr-FR"/>
        </w:rPr>
        <w:t xml:space="preserve">.  </w:t>
      </w:r>
      <w:r w:rsidR="004D473A" w:rsidRPr="00B37153">
        <w:rPr>
          <w:lang w:eastAsia="fr-FR"/>
        </w:rPr>
        <w:t>L’u</w:t>
      </w:r>
      <w:r w:rsidRPr="00B37153">
        <w:rPr>
          <w:lang w:eastAsia="fr-FR"/>
        </w:rPr>
        <w:t xml:space="preserve">ne était une décision possible, des mesures à court terme, mais également </w:t>
      </w:r>
      <w:r w:rsidR="004D473A" w:rsidRPr="00B37153">
        <w:rPr>
          <w:lang w:eastAsia="fr-FR"/>
        </w:rPr>
        <w:t>l’i</w:t>
      </w:r>
      <w:r w:rsidRPr="00B37153">
        <w:rPr>
          <w:lang w:eastAsia="fr-FR"/>
        </w:rPr>
        <w:t xml:space="preserve">nstitution </w:t>
      </w:r>
      <w:r w:rsidR="004D473A" w:rsidRPr="00B37153">
        <w:rPr>
          <w:lang w:eastAsia="fr-FR"/>
        </w:rPr>
        <w:t>d’u</w:t>
      </w:r>
      <w:r w:rsidRPr="00B37153">
        <w:rPr>
          <w:lang w:eastAsia="fr-FR"/>
        </w:rPr>
        <w:t xml:space="preserve">n calendrier de la manière dont les États membres pourraient structurer leurs négociations à </w:t>
      </w:r>
      <w:r w:rsidR="004D473A" w:rsidRPr="00B37153">
        <w:rPr>
          <w:lang w:eastAsia="fr-FR"/>
        </w:rPr>
        <w:t>l’a</w:t>
      </w:r>
      <w:r w:rsidRPr="00B37153">
        <w:rPr>
          <w:lang w:eastAsia="fr-FR"/>
        </w:rPr>
        <w:t>venir</w:t>
      </w:r>
      <w:r w:rsidR="0093032C" w:rsidRPr="00B37153">
        <w:rPr>
          <w:lang w:eastAsia="fr-FR"/>
        </w:rPr>
        <w:t xml:space="preserve">.  </w:t>
      </w:r>
      <w:r w:rsidRPr="00B37153">
        <w:rPr>
          <w:lang w:eastAsia="fr-FR"/>
        </w:rPr>
        <w:t xml:space="preserve">Il était important </w:t>
      </w:r>
      <w:r w:rsidR="004D473A" w:rsidRPr="00B37153">
        <w:rPr>
          <w:lang w:eastAsia="fr-FR"/>
        </w:rPr>
        <w:t>d’i</w:t>
      </w:r>
      <w:r w:rsidRPr="00B37153">
        <w:rPr>
          <w:lang w:eastAsia="fr-FR"/>
        </w:rPr>
        <w:t xml:space="preserve">nclure ce point, étant donné que </w:t>
      </w:r>
      <w:r w:rsidR="004D473A" w:rsidRPr="00B37153">
        <w:rPr>
          <w:lang w:eastAsia="fr-FR"/>
        </w:rPr>
        <w:t>c’é</w:t>
      </w:r>
      <w:r w:rsidRPr="00B37153">
        <w:rPr>
          <w:lang w:eastAsia="fr-FR"/>
        </w:rPr>
        <w:t>tait essentiel pour de nombreuses délégations afin q</w:t>
      </w:r>
      <w:r w:rsidR="004D473A" w:rsidRPr="00B37153">
        <w:rPr>
          <w:lang w:eastAsia="fr-FR"/>
        </w:rPr>
        <w:t>u’e</w:t>
      </w:r>
      <w:r w:rsidRPr="00B37153">
        <w:rPr>
          <w:lang w:eastAsia="fr-FR"/>
        </w:rPr>
        <w:t xml:space="preserve">lles soient en mesure de préparer les débats de </w:t>
      </w:r>
      <w:r w:rsidR="004D473A" w:rsidRPr="00B37153">
        <w:rPr>
          <w:lang w:eastAsia="fr-FR"/>
        </w:rPr>
        <w:t>l’A</w:t>
      </w:r>
      <w:r w:rsidRPr="00B37153">
        <w:rPr>
          <w:lang w:eastAsia="fr-FR"/>
        </w:rPr>
        <w:t xml:space="preserve">ssemblée générale,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avoir la possibilité de mener des consultations à partir de maintenant jusq</w:t>
      </w:r>
      <w:r w:rsidR="004D473A" w:rsidRPr="00B37153">
        <w:rPr>
          <w:lang w:eastAsia="fr-FR"/>
        </w:rPr>
        <w:t>u’à</w:t>
      </w:r>
      <w:r w:rsidRPr="00B37153">
        <w:rPr>
          <w:lang w:eastAsia="fr-FR"/>
        </w:rPr>
        <w:t xml:space="preserve">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Ceci constituait la synthèse des modifications qui avaient été apportées</w:t>
      </w:r>
      <w:r w:rsidR="0093032C" w:rsidRPr="00B37153">
        <w:rPr>
          <w:lang w:eastAsia="fr-FR"/>
        </w:rPr>
        <w:t xml:space="preserve">.  </w:t>
      </w:r>
      <w:r w:rsidRPr="00B37153">
        <w:rPr>
          <w:lang w:eastAsia="fr-FR"/>
        </w:rPr>
        <w:t xml:space="preserve">Il a ajouté que de son point de vue, il serait utile </w:t>
      </w:r>
      <w:r w:rsidR="004D473A" w:rsidRPr="00B37153">
        <w:rPr>
          <w:lang w:eastAsia="fr-FR"/>
        </w:rPr>
        <w:t>d’a</w:t>
      </w:r>
      <w:r w:rsidRPr="00B37153">
        <w:rPr>
          <w:lang w:eastAsia="fr-FR"/>
        </w:rPr>
        <w:t xml:space="preserve">voir </w:t>
      </w:r>
      <w:r w:rsidR="004D473A" w:rsidRPr="00B37153">
        <w:rPr>
          <w:lang w:eastAsia="fr-FR"/>
        </w:rPr>
        <w:t>l’a</w:t>
      </w:r>
      <w:r w:rsidRPr="00B37153">
        <w:rPr>
          <w:lang w:eastAsia="fr-FR"/>
        </w:rPr>
        <w:t xml:space="preserve">vis du conseiller juridique sur ce qui avait été modifié et de voir si la proposition allait à </w:t>
      </w:r>
      <w:r w:rsidR="004D473A" w:rsidRPr="00B37153">
        <w:rPr>
          <w:lang w:eastAsia="fr-FR"/>
        </w:rPr>
        <w:t>l’e</w:t>
      </w:r>
      <w:r w:rsidRPr="00B37153">
        <w:rPr>
          <w:lang w:eastAsia="fr-FR"/>
        </w:rPr>
        <w:t>ncont</w:t>
      </w:r>
      <w:r w:rsidR="00FA3E4D" w:rsidRPr="00B37153">
        <w:rPr>
          <w:lang w:eastAsia="fr-FR"/>
        </w:rPr>
        <w:t>re ou non des règles de procédure</w:t>
      </w:r>
      <w:r w:rsidR="0093032C" w:rsidRPr="00B37153">
        <w:rPr>
          <w:lang w:eastAsia="fr-FR"/>
        </w:rPr>
        <w:t>.</w:t>
      </w:r>
    </w:p>
    <w:p w:rsidR="00C622EF" w:rsidRPr="00B37153" w:rsidRDefault="00813D74" w:rsidP="00CD0EA4">
      <w:pPr>
        <w:pStyle w:val="ONUMFS"/>
        <w:rPr>
          <w:lang w:eastAsia="fr-FR"/>
        </w:rPr>
      </w:pPr>
      <w:r w:rsidRPr="00B37153">
        <w:rPr>
          <w:lang w:eastAsia="fr-FR"/>
        </w:rPr>
        <w:t>Le président a pris note des nouveaux éléments et, selon sa compréhension des choses, toute réaction à leur sujet constituerait une réaction préliminaire</w:t>
      </w:r>
      <w:r w:rsidR="0093032C" w:rsidRPr="00B37153">
        <w:rPr>
          <w:lang w:eastAsia="fr-FR"/>
        </w:rPr>
        <w:t xml:space="preserve">.  </w:t>
      </w:r>
      <w:r w:rsidRPr="00B37153">
        <w:rPr>
          <w:lang w:eastAsia="fr-FR"/>
        </w:rPr>
        <w:t>Il a noté que plusieurs des nouvelles modifications découlaient de propositions spécifiques dont il avait déjà été question dans les débats globaux sur les réformes de la gouvernance</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En réponse à la demande </w:t>
      </w:r>
      <w:r w:rsidR="004D473A" w:rsidRPr="00B37153">
        <w:rPr>
          <w:lang w:eastAsia="fr-FR"/>
        </w:rPr>
        <w:t>d’é</w:t>
      </w:r>
      <w:r w:rsidRPr="00B37153">
        <w:rPr>
          <w:lang w:eastAsia="fr-FR"/>
        </w:rPr>
        <w:t>claircissement, le conseiller juridique a indiqué q</w:t>
      </w:r>
      <w:r w:rsidR="004D473A" w:rsidRPr="00B37153">
        <w:rPr>
          <w:lang w:eastAsia="fr-FR"/>
        </w:rPr>
        <w:t>u’i</w:t>
      </w:r>
      <w:r w:rsidRPr="00B37153">
        <w:rPr>
          <w:lang w:eastAsia="fr-FR"/>
        </w:rPr>
        <w:t xml:space="preserve">l ne voyait rien dans la présente proposition sur la gouvernance qui soit contraire aux procédures de </w:t>
      </w:r>
      <w:r w:rsidR="004D473A" w:rsidRPr="00B37153">
        <w:rPr>
          <w:lang w:eastAsia="fr-FR"/>
        </w:rPr>
        <w:t>l’O</w:t>
      </w:r>
      <w:r w:rsidRPr="00B37153">
        <w:rPr>
          <w:lang w:eastAsia="fr-FR"/>
        </w:rPr>
        <w:t>MPI applicables</w:t>
      </w:r>
      <w:r w:rsidR="0093032C" w:rsidRPr="00B37153">
        <w:rPr>
          <w:lang w:eastAsia="fr-FR"/>
        </w:rPr>
        <w:t xml:space="preserve">.  </w:t>
      </w:r>
      <w:r w:rsidRPr="00B37153">
        <w:rPr>
          <w:lang w:eastAsia="fr-FR"/>
        </w:rPr>
        <w:t xml:space="preserve">En </w:t>
      </w:r>
      <w:r w:rsidR="004D473A" w:rsidRPr="00B37153">
        <w:rPr>
          <w:lang w:eastAsia="fr-FR"/>
        </w:rPr>
        <w:t>d’a</w:t>
      </w:r>
      <w:r w:rsidRPr="00B37153">
        <w:rPr>
          <w:lang w:eastAsia="fr-FR"/>
        </w:rPr>
        <w:t>utres termes, il ne voyait aucun problème juridique dans aucune des propositions</w:t>
      </w:r>
      <w:r w:rsidR="0093032C" w:rsidRPr="00B37153">
        <w:rPr>
          <w:lang w:eastAsia="fr-FR"/>
        </w:rPr>
        <w:t xml:space="preserve">.  </w:t>
      </w:r>
      <w:r w:rsidRPr="00B37153">
        <w:rPr>
          <w:lang w:eastAsia="fr-FR"/>
        </w:rPr>
        <w:t xml:space="preserve">Il a souligné que dans certaines </w:t>
      </w:r>
      <w:r w:rsidR="004D473A" w:rsidRPr="00B37153">
        <w:rPr>
          <w:lang w:eastAsia="fr-FR"/>
        </w:rPr>
        <w:t>d’e</w:t>
      </w:r>
      <w:r w:rsidRPr="00B37153">
        <w:rPr>
          <w:lang w:eastAsia="fr-FR"/>
        </w:rPr>
        <w:t xml:space="preserve">ntre elles, par exemple, les délégations </w:t>
      </w:r>
      <w:r w:rsidRPr="00B37153">
        <w:rPr>
          <w:lang w:eastAsia="fr-FR"/>
        </w:rPr>
        <w:lastRenderedPageBreak/>
        <w:t>demandaient au Secrétariat de rendre compte aux États membres de la répartition des responsabilités entre le PBC et le Comité de coordination</w:t>
      </w:r>
      <w:r w:rsidR="0093032C" w:rsidRPr="00B37153">
        <w:rPr>
          <w:lang w:eastAsia="fr-FR"/>
        </w:rPr>
        <w:t xml:space="preserve">.  </w:t>
      </w:r>
      <w:r w:rsidR="004D473A" w:rsidRPr="00B37153">
        <w:rPr>
          <w:lang w:eastAsia="fr-FR"/>
        </w:rPr>
        <w:t>C’é</w:t>
      </w:r>
      <w:r w:rsidRPr="00B37153">
        <w:rPr>
          <w:lang w:eastAsia="fr-FR"/>
        </w:rPr>
        <w:t xml:space="preserve">tait chose possible, mais comme les États membres le savaient, les responsabilités du Comité de coordination étaient énoncées dans la Convention de </w:t>
      </w:r>
      <w:r w:rsidR="004D473A" w:rsidRPr="00B37153">
        <w:rPr>
          <w:lang w:eastAsia="fr-FR"/>
        </w:rPr>
        <w:t>l’O</w:t>
      </w:r>
      <w:r w:rsidRPr="00B37153">
        <w:rPr>
          <w:lang w:eastAsia="fr-FR"/>
        </w:rPr>
        <w:t xml:space="preserve">MPI, alors que le PBC était un organe subsidiaire de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Il a conclu en déclarant q</w:t>
      </w:r>
      <w:r w:rsidR="004D473A" w:rsidRPr="00B37153">
        <w:rPr>
          <w:lang w:eastAsia="fr-FR"/>
        </w:rPr>
        <w:t>u’e</w:t>
      </w:r>
      <w:r w:rsidRPr="00B37153">
        <w:rPr>
          <w:lang w:eastAsia="fr-FR"/>
        </w:rPr>
        <w:t xml:space="preserve">n termes de légalité, il </w:t>
      </w:r>
      <w:r w:rsidR="004D473A" w:rsidRPr="00B37153">
        <w:rPr>
          <w:lang w:eastAsia="fr-FR"/>
        </w:rPr>
        <w:t>n’y</w:t>
      </w:r>
      <w:r w:rsidRPr="00B37153">
        <w:rPr>
          <w:lang w:eastAsia="fr-FR"/>
        </w:rPr>
        <w:t xml:space="preserve"> avait aucun problème avec aucune des présentes propositions</w:t>
      </w:r>
      <w:r w:rsidR="0093032C" w:rsidRPr="00B37153">
        <w:rPr>
          <w:lang w:eastAsia="fr-FR"/>
        </w:rPr>
        <w:t>.</w:t>
      </w:r>
    </w:p>
    <w:p w:rsidR="00813D74" w:rsidRPr="00B37153" w:rsidRDefault="00813D74" w:rsidP="00CD0EA4">
      <w:pPr>
        <w:pStyle w:val="ONUMFS"/>
      </w:pPr>
      <w:r w:rsidRPr="00B37153">
        <w:rPr>
          <w:lang w:eastAsia="fr-FR"/>
        </w:rPr>
        <w:t xml:space="preserve">La délégation de </w:t>
      </w:r>
      <w:r w:rsidR="004D473A" w:rsidRPr="00B37153">
        <w:rPr>
          <w:lang w:eastAsia="fr-FR"/>
        </w:rPr>
        <w:t>l’I</w:t>
      </w:r>
      <w:r w:rsidRPr="00B37153">
        <w:rPr>
          <w:lang w:eastAsia="fr-FR"/>
        </w:rPr>
        <w:t>nde a indiqué que bien q</w:t>
      </w:r>
      <w:r w:rsidR="004D473A" w:rsidRPr="00B37153">
        <w:rPr>
          <w:lang w:eastAsia="fr-FR"/>
        </w:rPr>
        <w:t>u’e</w:t>
      </w:r>
      <w:r w:rsidRPr="00B37153">
        <w:rPr>
          <w:lang w:eastAsia="fr-FR"/>
        </w:rPr>
        <w:t>lle ne soit pas une experte en droit, elle avait une question pour le conseiller juridique</w:t>
      </w:r>
      <w:r w:rsidR="0093032C" w:rsidRPr="00B37153">
        <w:rPr>
          <w:lang w:eastAsia="fr-FR"/>
        </w:rPr>
        <w:t xml:space="preserve">.  </w:t>
      </w:r>
      <w:r w:rsidRPr="00B37153">
        <w:rPr>
          <w:lang w:eastAsia="fr-FR"/>
        </w:rPr>
        <w:t xml:space="preserve">Dans </w:t>
      </w:r>
      <w:r w:rsidR="004D473A" w:rsidRPr="00B37153">
        <w:rPr>
          <w:lang w:eastAsia="fr-FR"/>
        </w:rPr>
        <w:t>d’a</w:t>
      </w:r>
      <w:r w:rsidRPr="00B37153">
        <w:rPr>
          <w:lang w:eastAsia="fr-FR"/>
        </w:rPr>
        <w:t xml:space="preserve">utres organisations internationales, les réunions étaient programmées de 10 heures à 18 heures et la délégation voulait savoir si la pratique était identique au sein de </w:t>
      </w:r>
      <w:r w:rsidR="004D473A" w:rsidRPr="00B37153">
        <w:rPr>
          <w:lang w:eastAsia="fr-FR"/>
        </w:rPr>
        <w:t>l’O</w:t>
      </w:r>
      <w:r w:rsidRPr="00B37153">
        <w:rPr>
          <w:lang w:eastAsia="fr-FR"/>
        </w:rPr>
        <w:t>MPI.</w:t>
      </w:r>
    </w:p>
    <w:p w:rsidR="00C622EF" w:rsidRPr="00B37153" w:rsidRDefault="00813D74" w:rsidP="00CD0EA4">
      <w:pPr>
        <w:pStyle w:val="ONUMFS"/>
        <w:rPr>
          <w:lang w:eastAsia="fr-FR"/>
        </w:rPr>
      </w:pPr>
      <w:r w:rsidRPr="00B37153">
        <w:rPr>
          <w:lang w:eastAsia="fr-FR"/>
        </w:rPr>
        <w:t>En réponse, le conseiller juridique a indiqué que les horaires des réunions étaient généralement de 10 heures à 13 heures et de 15 heures à 18 heures</w:t>
      </w:r>
      <w:r w:rsidR="0093032C" w:rsidRPr="00B37153">
        <w:rPr>
          <w:lang w:eastAsia="fr-FR"/>
        </w:rPr>
        <w:t xml:space="preserve">.  </w:t>
      </w:r>
      <w:r w:rsidRPr="00B37153">
        <w:rPr>
          <w:lang w:eastAsia="fr-FR"/>
        </w:rPr>
        <w:t>Mais, de son point de vue, la proposition de gouvernance était une réponse à la pratique et au fait que, dans bien des cas, les réunions se prolongeaient au</w:t>
      </w:r>
      <w:r w:rsidR="00FB219A" w:rsidRPr="00B37153">
        <w:rPr>
          <w:lang w:eastAsia="fr-FR"/>
        </w:rPr>
        <w:noBreakHyphen/>
      </w:r>
      <w:r w:rsidRPr="00B37153">
        <w:rPr>
          <w:lang w:eastAsia="fr-FR"/>
        </w:rPr>
        <w:t>delà de 18 heures</w:t>
      </w:r>
      <w:r w:rsidR="0093032C" w:rsidRPr="00B37153">
        <w:rPr>
          <w:lang w:eastAsia="fr-FR"/>
        </w:rPr>
        <w:t xml:space="preserve">.  </w:t>
      </w:r>
      <w:r w:rsidRPr="00B37153">
        <w:rPr>
          <w:lang w:eastAsia="fr-FR"/>
        </w:rPr>
        <w:t xml:space="preserve">Même si les horaires officiellement prévus indiquaient </w:t>
      </w:r>
      <w:r w:rsidRPr="00B37153">
        <w:rPr>
          <w:rtl/>
          <w:cs/>
          <w:lang w:eastAsia="fr-FR"/>
        </w:rPr>
        <w:t>“</w:t>
      </w:r>
      <w:r w:rsidRPr="00B37153">
        <w:rPr>
          <w:lang w:eastAsia="fr-FR"/>
        </w:rPr>
        <w:t>jusq</w:t>
      </w:r>
      <w:r w:rsidR="004D473A" w:rsidRPr="00B37153">
        <w:rPr>
          <w:lang w:eastAsia="fr-FR"/>
        </w:rPr>
        <w:t>u’à</w:t>
      </w:r>
      <w:r w:rsidRPr="00B37153">
        <w:rPr>
          <w:lang w:eastAsia="fr-FR"/>
        </w:rPr>
        <w:t xml:space="preserve"> 18 heures</w:t>
      </w:r>
      <w:r w:rsidRPr="00B37153">
        <w:rPr>
          <w:rtl/>
          <w:cs/>
          <w:lang w:eastAsia="fr-FR"/>
        </w:rPr>
        <w:t>”</w:t>
      </w:r>
      <w:r w:rsidRPr="00B37153">
        <w:rPr>
          <w:lang w:eastAsia="fr-FR"/>
        </w:rPr>
        <w:t xml:space="preserve">, ils avaient en fait dépassé 18 heures, même si cela </w:t>
      </w:r>
      <w:r w:rsidR="004D473A" w:rsidRPr="00B37153">
        <w:rPr>
          <w:lang w:eastAsia="fr-FR"/>
        </w:rPr>
        <w:t>n’a</w:t>
      </w:r>
      <w:r w:rsidRPr="00B37153">
        <w:rPr>
          <w:lang w:eastAsia="fr-FR"/>
        </w:rPr>
        <w:t>vait pas été prévu</w:t>
      </w:r>
      <w:r w:rsidR="0093032C" w:rsidRPr="00B37153">
        <w:rPr>
          <w:lang w:eastAsia="fr-FR"/>
        </w:rPr>
        <w:t>.</w:t>
      </w:r>
    </w:p>
    <w:p w:rsidR="00813D74" w:rsidRPr="00B37153" w:rsidRDefault="00813D74" w:rsidP="00CD0EA4">
      <w:pPr>
        <w:pStyle w:val="ONUMFS"/>
      </w:pPr>
      <w:r w:rsidRPr="00B37153">
        <w:rPr>
          <w:lang w:eastAsia="fr-FR"/>
        </w:rPr>
        <w:t xml:space="preserve">Le président a fait observer que </w:t>
      </w:r>
      <w:r w:rsidR="004D473A" w:rsidRPr="00B37153">
        <w:rPr>
          <w:lang w:eastAsia="fr-FR"/>
        </w:rPr>
        <w:t>c’é</w:t>
      </w:r>
      <w:r w:rsidRPr="00B37153">
        <w:rPr>
          <w:lang w:eastAsia="fr-FR"/>
        </w:rPr>
        <w:t xml:space="preserve">tait </w:t>
      </w:r>
      <w:r w:rsidR="004D473A" w:rsidRPr="00B37153">
        <w:rPr>
          <w:lang w:eastAsia="fr-FR"/>
        </w:rPr>
        <w:t>l’u</w:t>
      </w:r>
      <w:r w:rsidRPr="00B37153">
        <w:rPr>
          <w:lang w:eastAsia="fr-FR"/>
        </w:rPr>
        <w:t>ne des questions sur lesquelles il y avait eu des réactions préliminaires dans la précédente version de la proposition du vice</w:t>
      </w:r>
      <w:r w:rsidR="00FB219A" w:rsidRPr="00B37153">
        <w:rPr>
          <w:lang w:eastAsia="fr-FR"/>
        </w:rPr>
        <w:noBreakHyphen/>
      </w:r>
      <w:r w:rsidRPr="00B37153">
        <w:rPr>
          <w:lang w:eastAsia="fr-FR"/>
        </w:rPr>
        <w:t xml:space="preserve">président et il </w:t>
      </w:r>
      <w:r w:rsidR="004D473A" w:rsidRPr="00B37153">
        <w:rPr>
          <w:lang w:eastAsia="fr-FR"/>
        </w:rPr>
        <w:t>s’e</w:t>
      </w:r>
      <w:r w:rsidRPr="00B37153">
        <w:rPr>
          <w:lang w:eastAsia="fr-FR"/>
        </w:rPr>
        <w:t xml:space="preserve">st demandé si les États membres étaient prêts à réagir, au moins sur les éléments de la proposition, étant donné que des consultations </w:t>
      </w:r>
      <w:r w:rsidR="004D473A" w:rsidRPr="00B37153">
        <w:rPr>
          <w:lang w:eastAsia="fr-FR"/>
        </w:rPr>
        <w:t>s’é</w:t>
      </w:r>
      <w:r w:rsidRPr="00B37153">
        <w:rPr>
          <w:lang w:eastAsia="fr-FR"/>
        </w:rPr>
        <w:t>taient tenues la veille au soir et ce jour</w:t>
      </w:r>
      <w:r w:rsidR="0093032C" w:rsidRPr="00B37153">
        <w:rPr>
          <w:lang w:eastAsia="fr-FR"/>
        </w:rPr>
        <w:t xml:space="preserve">.  </w:t>
      </w:r>
      <w:r w:rsidRPr="00B37153">
        <w:rPr>
          <w:lang w:eastAsia="fr-FR"/>
        </w:rPr>
        <w:t xml:space="preserve">Il a demandé </w:t>
      </w:r>
      <w:r w:rsidR="004D473A" w:rsidRPr="00B37153">
        <w:rPr>
          <w:lang w:eastAsia="fr-FR"/>
        </w:rPr>
        <w:t>s’i</w:t>
      </w:r>
      <w:r w:rsidRPr="00B37153">
        <w:rPr>
          <w:lang w:eastAsia="fr-FR"/>
        </w:rPr>
        <w:t xml:space="preserve">l y avait </w:t>
      </w:r>
      <w:r w:rsidR="004D473A" w:rsidRPr="00B37153">
        <w:rPr>
          <w:lang w:eastAsia="fr-FR"/>
        </w:rPr>
        <w:t>d’é</w:t>
      </w:r>
      <w:r w:rsidRPr="00B37153">
        <w:rPr>
          <w:lang w:eastAsia="fr-FR"/>
        </w:rPr>
        <w:t xml:space="preserve">ventuels avis quant à la possibilité </w:t>
      </w:r>
      <w:r w:rsidR="004D473A" w:rsidRPr="00B37153">
        <w:rPr>
          <w:lang w:eastAsia="fr-FR"/>
        </w:rPr>
        <w:t>d’u</w:t>
      </w:r>
      <w:r w:rsidRPr="00B37153">
        <w:rPr>
          <w:lang w:eastAsia="fr-FR"/>
        </w:rPr>
        <w:t xml:space="preserve">n accord sur quelque chose concernant ce point de </w:t>
      </w:r>
      <w:r w:rsidR="004D473A" w:rsidRPr="00B37153">
        <w:rPr>
          <w:lang w:eastAsia="fr-FR"/>
        </w:rPr>
        <w:t>l’o</w:t>
      </w:r>
      <w:r w:rsidRPr="00B37153">
        <w:rPr>
          <w:lang w:eastAsia="fr-FR"/>
        </w:rPr>
        <w:t>rdre du jour.</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nde a sollicité des éclaircissements supplémentaires quant à la planification des réunions, étant donné q</w:t>
      </w:r>
      <w:r w:rsidR="004D473A" w:rsidRPr="00B37153">
        <w:rPr>
          <w:lang w:eastAsia="fr-FR"/>
        </w:rPr>
        <w:t>u’e</w:t>
      </w:r>
      <w:r w:rsidRPr="00B37153">
        <w:rPr>
          <w:lang w:eastAsia="fr-FR"/>
        </w:rPr>
        <w:t xml:space="preserve">lle avait encore du mal à comprendre si </w:t>
      </w:r>
      <w:r w:rsidR="004D473A" w:rsidRPr="00B37153">
        <w:rPr>
          <w:lang w:eastAsia="fr-FR"/>
        </w:rPr>
        <w:t>l’O</w:t>
      </w:r>
      <w:r w:rsidRPr="00B37153">
        <w:rPr>
          <w:lang w:eastAsia="fr-FR"/>
        </w:rPr>
        <w:t>MPI avait établi un horaire précis pour les réunions ou non</w:t>
      </w:r>
      <w:r w:rsidR="0093032C" w:rsidRPr="00B37153">
        <w:rPr>
          <w:lang w:eastAsia="fr-FR"/>
        </w:rPr>
        <w:t xml:space="preserve">.  </w:t>
      </w:r>
      <w:r w:rsidRPr="00B37153">
        <w:rPr>
          <w:lang w:eastAsia="fr-FR"/>
        </w:rPr>
        <w:t xml:space="preserve">Elle était </w:t>
      </w:r>
      <w:r w:rsidR="004D473A" w:rsidRPr="00B37153">
        <w:rPr>
          <w:lang w:eastAsia="fr-FR"/>
        </w:rPr>
        <w:t>d’a</w:t>
      </w:r>
      <w:r w:rsidRPr="00B37153">
        <w:rPr>
          <w:lang w:eastAsia="fr-FR"/>
        </w:rPr>
        <w:t>vis q</w:t>
      </w:r>
      <w:r w:rsidR="004D473A" w:rsidRPr="00B37153">
        <w:rPr>
          <w:lang w:eastAsia="fr-FR"/>
        </w:rPr>
        <w:t>u’i</w:t>
      </w:r>
      <w:r w:rsidRPr="00B37153">
        <w:rPr>
          <w:lang w:eastAsia="fr-FR"/>
        </w:rPr>
        <w:t xml:space="preserve">l était possible que </w:t>
      </w:r>
      <w:r w:rsidR="004D473A" w:rsidRPr="00B37153">
        <w:rPr>
          <w:lang w:eastAsia="fr-FR"/>
        </w:rPr>
        <w:t>l’O</w:t>
      </w:r>
      <w:r w:rsidRPr="00B37153">
        <w:rPr>
          <w:lang w:eastAsia="fr-FR"/>
        </w:rPr>
        <w:t xml:space="preserve">MPI établisse une planification pour </w:t>
      </w:r>
      <w:r w:rsidR="004D473A" w:rsidRPr="00B37153">
        <w:rPr>
          <w:lang w:eastAsia="fr-FR"/>
        </w:rPr>
        <w:t>l’A</w:t>
      </w:r>
      <w:r w:rsidRPr="00B37153">
        <w:rPr>
          <w:lang w:eastAsia="fr-FR"/>
        </w:rPr>
        <w:t xml:space="preserve">ssemblée générale, mais elle se demandait si tel était également le cas pour </w:t>
      </w:r>
      <w:r w:rsidR="004D473A" w:rsidRPr="00B37153">
        <w:rPr>
          <w:lang w:eastAsia="fr-FR"/>
        </w:rPr>
        <w:t>d’a</w:t>
      </w:r>
      <w:r w:rsidRPr="00B37153">
        <w:rPr>
          <w:lang w:eastAsia="fr-FR"/>
        </w:rPr>
        <w:t>utres réunions</w:t>
      </w:r>
      <w:r w:rsidR="0093032C" w:rsidRPr="00B37153">
        <w:rPr>
          <w:lang w:eastAsia="fr-FR"/>
        </w:rPr>
        <w:t xml:space="preserve">.  </w:t>
      </w:r>
      <w:r w:rsidRPr="00B37153">
        <w:rPr>
          <w:lang w:eastAsia="fr-FR"/>
        </w:rPr>
        <w:t xml:space="preserve">Elle </w:t>
      </w:r>
      <w:r w:rsidR="004D473A" w:rsidRPr="00B37153">
        <w:rPr>
          <w:lang w:eastAsia="fr-FR"/>
        </w:rPr>
        <w:t>s’e</w:t>
      </w:r>
      <w:r w:rsidR="00FA3E4D" w:rsidRPr="00B37153">
        <w:rPr>
          <w:lang w:eastAsia="fr-FR"/>
        </w:rPr>
        <w:t>st demandé si les règles de procédure</w:t>
      </w:r>
      <w:r w:rsidRPr="00B37153">
        <w:rPr>
          <w:lang w:eastAsia="fr-FR"/>
        </w:rPr>
        <w:t xml:space="preserve"> précisai</w:t>
      </w:r>
      <w:r w:rsidR="00FA3E4D" w:rsidRPr="00B37153">
        <w:rPr>
          <w:lang w:eastAsia="fr-FR"/>
        </w:rPr>
        <w:t>en</w:t>
      </w:r>
      <w:r w:rsidRPr="00B37153">
        <w:rPr>
          <w:lang w:eastAsia="fr-FR"/>
        </w:rPr>
        <w:t>t que la durée était de 10 heures à 18 heures au total, avec une pause déjeuner</w:t>
      </w:r>
      <w:r w:rsidR="0093032C" w:rsidRPr="00B37153">
        <w:rPr>
          <w:lang w:eastAsia="fr-FR"/>
        </w:rPr>
        <w:t xml:space="preserve">.  </w:t>
      </w:r>
      <w:r w:rsidRPr="00B37153">
        <w:rPr>
          <w:lang w:eastAsia="fr-FR"/>
        </w:rPr>
        <w:t xml:space="preserve">La délégation </w:t>
      </w:r>
      <w:r w:rsidR="004D473A" w:rsidRPr="00B37153">
        <w:rPr>
          <w:lang w:eastAsia="fr-FR"/>
        </w:rPr>
        <w:t>s’e</w:t>
      </w:r>
      <w:r w:rsidRPr="00B37153">
        <w:rPr>
          <w:lang w:eastAsia="fr-FR"/>
        </w:rPr>
        <w:t>st également demandé si cela signifiait que, dans la pratique, les États membres ne respectaient pas les horaires prévus</w:t>
      </w:r>
      <w:r w:rsidR="0093032C" w:rsidRPr="00B37153">
        <w:rPr>
          <w:lang w:eastAsia="fr-FR"/>
        </w:rPr>
        <w:t>.</w:t>
      </w:r>
    </w:p>
    <w:p w:rsidR="00813D74" w:rsidRPr="00B37153" w:rsidRDefault="00813D74" w:rsidP="00CD0EA4">
      <w:pPr>
        <w:pStyle w:val="ONUMFS"/>
      </w:pPr>
      <w:r w:rsidRPr="00B37153">
        <w:rPr>
          <w:lang w:eastAsia="fr-FR"/>
        </w:rPr>
        <w:t>Le conseiller juridique a expliqué q</w:t>
      </w:r>
      <w:r w:rsidR="004D473A" w:rsidRPr="00B37153">
        <w:rPr>
          <w:lang w:eastAsia="fr-FR"/>
        </w:rPr>
        <w:t>u’i</w:t>
      </w:r>
      <w:r w:rsidRPr="00B37153">
        <w:rPr>
          <w:lang w:eastAsia="fr-FR"/>
        </w:rPr>
        <w:t xml:space="preserve">l </w:t>
      </w:r>
      <w:r w:rsidR="004D473A" w:rsidRPr="00B37153">
        <w:rPr>
          <w:lang w:eastAsia="fr-FR"/>
        </w:rPr>
        <w:t>n’é</w:t>
      </w:r>
      <w:r w:rsidRPr="00B37153">
        <w:rPr>
          <w:lang w:eastAsia="fr-FR"/>
        </w:rPr>
        <w:t>tait pas en train de dire q</w:t>
      </w:r>
      <w:r w:rsidR="004D473A" w:rsidRPr="00B37153">
        <w:rPr>
          <w:lang w:eastAsia="fr-FR"/>
        </w:rPr>
        <w:t>u’i</w:t>
      </w:r>
      <w:r w:rsidRPr="00B37153">
        <w:rPr>
          <w:lang w:eastAsia="fr-FR"/>
        </w:rPr>
        <w:t>l existait une règle spécifique qui indiquait que les réunions devraient se tenir de 10 heures à 13 heures et de 15 heures à 18 heures</w:t>
      </w:r>
      <w:r w:rsidR="0093032C" w:rsidRPr="00B37153">
        <w:rPr>
          <w:lang w:eastAsia="fr-FR"/>
        </w:rPr>
        <w:t xml:space="preserve">.  </w:t>
      </w:r>
      <w:r w:rsidRPr="00B37153">
        <w:rPr>
          <w:lang w:eastAsia="fr-FR"/>
        </w:rPr>
        <w:t xml:space="preserve">Ce à quoi il faisait référence, </w:t>
      </w:r>
      <w:r w:rsidR="004D473A" w:rsidRPr="00B37153">
        <w:rPr>
          <w:lang w:eastAsia="fr-FR"/>
        </w:rPr>
        <w:t>c’é</w:t>
      </w:r>
      <w:r w:rsidRPr="00B37153">
        <w:rPr>
          <w:lang w:eastAsia="fr-FR"/>
        </w:rPr>
        <w:t xml:space="preserve">tait au fait que le Secrétariat planifiait toujours les réunions de la manière que la délégation </w:t>
      </w:r>
      <w:r w:rsidR="004D473A" w:rsidRPr="00B37153">
        <w:rPr>
          <w:lang w:eastAsia="fr-FR"/>
        </w:rPr>
        <w:t>l’a</w:t>
      </w:r>
      <w:r w:rsidRPr="00B37153">
        <w:rPr>
          <w:lang w:eastAsia="fr-FR"/>
        </w:rPr>
        <w:t xml:space="preserve">vait évoqué, comme les </w:t>
      </w:r>
      <w:r w:rsidR="00C622EF" w:rsidRPr="00B37153">
        <w:rPr>
          <w:lang w:eastAsia="fr-FR"/>
        </w:rPr>
        <w:t>Nations Unies</w:t>
      </w:r>
      <w:r w:rsidRPr="00B37153">
        <w:rPr>
          <w:lang w:eastAsia="fr-FR"/>
        </w:rPr>
        <w:t xml:space="preserve"> le faisaient, de 10 heures à 13 heures et de 15 heures à 18 heures, et que </w:t>
      </w:r>
      <w:r w:rsidR="004D473A" w:rsidRPr="00B37153">
        <w:rPr>
          <w:lang w:eastAsia="fr-FR"/>
        </w:rPr>
        <w:t>c’é</w:t>
      </w:r>
      <w:r w:rsidRPr="00B37153">
        <w:rPr>
          <w:lang w:eastAsia="fr-FR"/>
        </w:rPr>
        <w:t>tait la plage horaire habituelle des réunions</w:t>
      </w:r>
      <w:r w:rsidR="0093032C" w:rsidRPr="00B37153">
        <w:rPr>
          <w:lang w:eastAsia="fr-FR"/>
        </w:rPr>
        <w:t xml:space="preserve">.  </w:t>
      </w:r>
      <w:r w:rsidRPr="00B37153">
        <w:rPr>
          <w:lang w:eastAsia="fr-FR"/>
        </w:rPr>
        <w:t xml:space="preserve">Il a souligné que </w:t>
      </w:r>
      <w:r w:rsidR="004D473A" w:rsidRPr="00B37153">
        <w:rPr>
          <w:lang w:eastAsia="fr-FR"/>
        </w:rPr>
        <w:t>c’é</w:t>
      </w:r>
      <w:r w:rsidRPr="00B37153">
        <w:rPr>
          <w:lang w:eastAsia="fr-FR"/>
        </w:rPr>
        <w:t xml:space="preserve">tait aux États membres de décider de combien de temps ils souhaitaient prolonger les réunions et </w:t>
      </w:r>
      <w:r w:rsidR="004D473A" w:rsidRPr="00B37153">
        <w:rPr>
          <w:lang w:eastAsia="fr-FR"/>
        </w:rPr>
        <w:t>s’e</w:t>
      </w:r>
      <w:r w:rsidRPr="00B37153">
        <w:rPr>
          <w:lang w:eastAsia="fr-FR"/>
        </w:rPr>
        <w:t xml:space="preserve">st empressé </w:t>
      </w:r>
      <w:r w:rsidR="004D473A" w:rsidRPr="00B37153">
        <w:rPr>
          <w:lang w:eastAsia="fr-FR"/>
        </w:rPr>
        <w:t>d’a</w:t>
      </w:r>
      <w:r w:rsidRPr="00B37153">
        <w:rPr>
          <w:lang w:eastAsia="fr-FR"/>
        </w:rPr>
        <w:t>jouter que, par le passé, les réunions avaient parfois dépassé 18 heures.</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 xml:space="preserve">lgérie a rappelé les pouvoirs généraux du président, évoquant </w:t>
      </w:r>
      <w:r w:rsidR="004D473A" w:rsidRPr="00B37153">
        <w:rPr>
          <w:lang w:eastAsia="fr-FR"/>
        </w:rPr>
        <w:t>l’a</w:t>
      </w:r>
      <w:r w:rsidRPr="00B37153">
        <w:rPr>
          <w:lang w:eastAsia="fr-FR"/>
        </w:rPr>
        <w:t xml:space="preserve">rticle 13.1) des Règles générales de procédure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Du point de vue de la délégation, cette disposition conférait toute latitude au président, ou aux présidents, pour ouvrir et clore les séances conformément à leur pouvoir discrétionnaire</w:t>
      </w:r>
      <w:r w:rsidR="0093032C" w:rsidRPr="00B37153">
        <w:rPr>
          <w:lang w:eastAsia="fr-FR"/>
        </w:rPr>
        <w:t xml:space="preserve">.  </w:t>
      </w:r>
      <w:r w:rsidR="004D473A" w:rsidRPr="00B37153">
        <w:rPr>
          <w:lang w:eastAsia="fr-FR"/>
        </w:rPr>
        <w:t>C’e</w:t>
      </w:r>
      <w:r w:rsidRPr="00B37153">
        <w:rPr>
          <w:lang w:eastAsia="fr-FR"/>
        </w:rPr>
        <w:t xml:space="preserve">st pourquoi elle se demandait si limiter ces pouvoirs </w:t>
      </w:r>
      <w:r w:rsidR="004D473A" w:rsidRPr="00B37153">
        <w:rPr>
          <w:lang w:eastAsia="fr-FR"/>
        </w:rPr>
        <w:t>d’u</w:t>
      </w:r>
      <w:r w:rsidRPr="00B37153">
        <w:rPr>
          <w:lang w:eastAsia="fr-FR"/>
        </w:rPr>
        <w:t xml:space="preserve">ne façon ou </w:t>
      </w:r>
      <w:r w:rsidR="004D473A" w:rsidRPr="00B37153">
        <w:rPr>
          <w:lang w:eastAsia="fr-FR"/>
        </w:rPr>
        <w:t>d’u</w:t>
      </w:r>
      <w:r w:rsidRPr="00B37153">
        <w:rPr>
          <w:lang w:eastAsia="fr-FR"/>
        </w:rPr>
        <w:t>ne autre et les obliger à terminer à 18 heures</w:t>
      </w:r>
      <w:r w:rsidR="00C622EF" w:rsidRPr="00B37153">
        <w:rPr>
          <w:lang w:eastAsia="fr-FR"/>
        </w:rPr>
        <w:t xml:space="preserve"> – </w:t>
      </w:r>
      <w:r w:rsidRPr="00B37153">
        <w:rPr>
          <w:lang w:eastAsia="fr-FR"/>
        </w:rPr>
        <w:t>en déclarant q</w:t>
      </w:r>
      <w:r w:rsidR="004D473A" w:rsidRPr="00B37153">
        <w:rPr>
          <w:lang w:eastAsia="fr-FR"/>
        </w:rPr>
        <w:t>u’i</w:t>
      </w:r>
      <w:r w:rsidRPr="00B37153">
        <w:rPr>
          <w:lang w:eastAsia="fr-FR"/>
        </w:rPr>
        <w:t>l ne pouvait prolonger le débat que dans des cas exceptionnels</w:t>
      </w:r>
      <w:r w:rsidR="00C622EF" w:rsidRPr="00B37153">
        <w:rPr>
          <w:lang w:eastAsia="fr-FR"/>
        </w:rPr>
        <w:t xml:space="preserve"> – </w:t>
      </w:r>
      <w:r w:rsidRPr="00B37153">
        <w:rPr>
          <w:lang w:eastAsia="fr-FR"/>
        </w:rPr>
        <w:t xml:space="preserve">si cela, en soi, ne restreignait pas les pouvoirs des présidents </w:t>
      </w:r>
      <w:r w:rsidR="004D473A" w:rsidRPr="00B37153">
        <w:rPr>
          <w:lang w:eastAsia="fr-FR"/>
        </w:rPr>
        <w:t>d’o</w:t>
      </w:r>
      <w:r w:rsidRPr="00B37153">
        <w:rPr>
          <w:lang w:eastAsia="fr-FR"/>
        </w:rPr>
        <w:t>uvrir et de clore les réunions comme ils le jugeaient bon</w:t>
      </w:r>
      <w:r w:rsidR="0093032C" w:rsidRPr="00B37153">
        <w:rPr>
          <w:lang w:eastAsia="fr-FR"/>
        </w:rPr>
        <w:t xml:space="preserve">.  </w:t>
      </w:r>
      <w:r w:rsidR="004D473A" w:rsidRPr="00B37153">
        <w:rPr>
          <w:lang w:eastAsia="fr-FR"/>
        </w:rPr>
        <w:t>C’e</w:t>
      </w:r>
      <w:r w:rsidRPr="00B37153">
        <w:rPr>
          <w:lang w:eastAsia="fr-FR"/>
        </w:rPr>
        <w:t>st pourquoi elle souhaitait avoir un point de vue juridique plus détaillé sur cette question</w:t>
      </w:r>
      <w:r w:rsidR="0093032C" w:rsidRPr="00B37153">
        <w:rPr>
          <w:lang w:eastAsia="fr-FR"/>
        </w:rPr>
        <w:t>.</w:t>
      </w:r>
    </w:p>
    <w:p w:rsidR="00813D74" w:rsidRPr="00B37153" w:rsidRDefault="00813D74" w:rsidP="00CD0EA4">
      <w:pPr>
        <w:pStyle w:val="ONUMFS"/>
      </w:pPr>
      <w:r w:rsidRPr="00B37153">
        <w:rPr>
          <w:lang w:eastAsia="fr-FR"/>
        </w:rPr>
        <w:t xml:space="preserve">En réponse, le conseiller juridique a fait observer que la délégation évoquait </w:t>
      </w:r>
      <w:r w:rsidR="004D473A" w:rsidRPr="00B37153">
        <w:rPr>
          <w:lang w:eastAsia="fr-FR"/>
        </w:rPr>
        <w:t>l’a</w:t>
      </w:r>
      <w:r w:rsidR="009641B0" w:rsidRPr="00B37153">
        <w:rPr>
          <w:lang w:eastAsia="fr-FR"/>
        </w:rPr>
        <w:t>rticle 13 des r</w:t>
      </w:r>
      <w:r w:rsidRPr="00B37153">
        <w:rPr>
          <w:lang w:eastAsia="fr-FR"/>
        </w:rPr>
        <w:t xml:space="preserve">ègles générales de procédure qui établissait que </w:t>
      </w:r>
      <w:r w:rsidRPr="00B37153">
        <w:rPr>
          <w:rtl/>
          <w:cs/>
          <w:lang w:eastAsia="fr-FR"/>
        </w:rPr>
        <w:t>“</w:t>
      </w:r>
      <w:r w:rsidRPr="00B37153">
        <w:rPr>
          <w:lang w:eastAsia="fr-FR"/>
        </w:rPr>
        <w:t xml:space="preserve">Le président prononce </w:t>
      </w:r>
      <w:r w:rsidR="004D473A" w:rsidRPr="00B37153">
        <w:rPr>
          <w:lang w:eastAsia="fr-FR"/>
        </w:rPr>
        <w:t>l’o</w:t>
      </w:r>
      <w:r w:rsidRPr="00B37153">
        <w:rPr>
          <w:lang w:eastAsia="fr-FR"/>
        </w:rPr>
        <w:t>uverture et la clôture des séances</w:t>
      </w:r>
      <w:r w:rsidRPr="00B37153">
        <w:rPr>
          <w:rtl/>
          <w:cs/>
          <w:lang w:eastAsia="fr-FR"/>
        </w:rPr>
        <w:t>”</w:t>
      </w:r>
      <w:r w:rsidR="0093032C" w:rsidRPr="00B37153">
        <w:rPr>
          <w:lang w:eastAsia="fr-FR"/>
        </w:rPr>
        <w:t xml:space="preserve">.  </w:t>
      </w:r>
      <w:r w:rsidRPr="00B37153">
        <w:rPr>
          <w:lang w:eastAsia="fr-FR"/>
        </w:rPr>
        <w:t>Il a donné un exemple dans lequel le Secrétariat proposait q</w:t>
      </w:r>
      <w:r w:rsidR="004D473A" w:rsidRPr="00B37153">
        <w:rPr>
          <w:lang w:eastAsia="fr-FR"/>
        </w:rPr>
        <w:t>u’u</w:t>
      </w:r>
      <w:r w:rsidRPr="00B37153">
        <w:rPr>
          <w:lang w:eastAsia="fr-FR"/>
        </w:rPr>
        <w:t xml:space="preserve">ne </w:t>
      </w:r>
      <w:r w:rsidRPr="00B37153">
        <w:rPr>
          <w:lang w:eastAsia="fr-FR"/>
        </w:rPr>
        <w:lastRenderedPageBreak/>
        <w:t>réunion se déroule de 10 heures à 13 heures et de 15 heures à 18 heures</w:t>
      </w:r>
      <w:r w:rsidR="0093032C" w:rsidRPr="00B37153">
        <w:rPr>
          <w:lang w:eastAsia="fr-FR"/>
        </w:rPr>
        <w:t xml:space="preserve">.  </w:t>
      </w:r>
      <w:r w:rsidRPr="00B37153">
        <w:rPr>
          <w:lang w:eastAsia="fr-FR"/>
        </w:rPr>
        <w:t xml:space="preserve">À 10 heures, le président prononcerait </w:t>
      </w:r>
      <w:r w:rsidR="004D473A" w:rsidRPr="00B37153">
        <w:rPr>
          <w:lang w:eastAsia="fr-FR"/>
        </w:rPr>
        <w:t>l’o</w:t>
      </w:r>
      <w:r w:rsidRPr="00B37153">
        <w:rPr>
          <w:lang w:eastAsia="fr-FR"/>
        </w:rPr>
        <w:t>uverture de la séance</w:t>
      </w:r>
      <w:r w:rsidR="0093032C" w:rsidRPr="00B37153">
        <w:rPr>
          <w:lang w:eastAsia="fr-FR"/>
        </w:rPr>
        <w:t xml:space="preserve">.  </w:t>
      </w:r>
      <w:r w:rsidRPr="00B37153">
        <w:rPr>
          <w:lang w:eastAsia="fr-FR"/>
        </w:rPr>
        <w:t>À 18 heures, à supposer que la réunion se termine à 18 heures, le président prononcerait la clôture de la séance</w:t>
      </w:r>
      <w:r w:rsidR="0093032C" w:rsidRPr="00B37153">
        <w:rPr>
          <w:lang w:eastAsia="fr-FR"/>
        </w:rPr>
        <w:t xml:space="preserve">.  </w:t>
      </w:r>
      <w:r w:rsidRPr="00B37153">
        <w:rPr>
          <w:lang w:eastAsia="fr-FR"/>
        </w:rPr>
        <w:t>Si la réunion durait jusq</w:t>
      </w:r>
      <w:r w:rsidR="004D473A" w:rsidRPr="00B37153">
        <w:rPr>
          <w:lang w:eastAsia="fr-FR"/>
        </w:rPr>
        <w:t>u’à</w:t>
      </w:r>
      <w:r w:rsidRPr="00B37153">
        <w:rPr>
          <w:lang w:eastAsia="fr-FR"/>
        </w:rPr>
        <w:t xml:space="preserve"> minuit, alors le président prononcerait la clôture de la séance à minuit</w:t>
      </w:r>
      <w:r w:rsidR="0093032C" w:rsidRPr="00B37153">
        <w:rPr>
          <w:lang w:eastAsia="fr-FR"/>
        </w:rPr>
        <w:t xml:space="preserve">.  </w:t>
      </w:r>
      <w:r w:rsidRPr="00B37153">
        <w:rPr>
          <w:lang w:eastAsia="fr-FR"/>
        </w:rPr>
        <w:t xml:space="preserve">En </w:t>
      </w:r>
      <w:r w:rsidR="004D473A" w:rsidRPr="00B37153">
        <w:rPr>
          <w:lang w:eastAsia="fr-FR"/>
        </w:rPr>
        <w:t>d’a</w:t>
      </w:r>
      <w:r w:rsidRPr="00B37153">
        <w:rPr>
          <w:lang w:eastAsia="fr-FR"/>
        </w:rPr>
        <w:t>utres termes, proposer que les réunions, en règle générale, se déroulent de 10 heures à 13 heures et de 15 h</w:t>
      </w:r>
      <w:r w:rsidR="00A033C5" w:rsidRPr="00B37153">
        <w:rPr>
          <w:lang w:eastAsia="fr-FR"/>
        </w:rPr>
        <w:t>eures</w:t>
      </w:r>
      <w:r w:rsidRPr="00B37153">
        <w:rPr>
          <w:lang w:eastAsia="fr-FR"/>
        </w:rPr>
        <w:t xml:space="preserve"> à 18 h</w:t>
      </w:r>
      <w:r w:rsidR="00A033C5" w:rsidRPr="00B37153">
        <w:rPr>
          <w:lang w:eastAsia="fr-FR"/>
        </w:rPr>
        <w:t>eures</w:t>
      </w:r>
      <w:r w:rsidRPr="00B37153">
        <w:rPr>
          <w:lang w:eastAsia="fr-FR"/>
        </w:rPr>
        <w:t xml:space="preserve"> ne signifiait pas que le président ne pouvait pas décider q</w:t>
      </w:r>
      <w:r w:rsidR="004D473A" w:rsidRPr="00B37153">
        <w:rPr>
          <w:lang w:eastAsia="fr-FR"/>
        </w:rPr>
        <w:t>u’u</w:t>
      </w:r>
      <w:r w:rsidRPr="00B37153">
        <w:rPr>
          <w:lang w:eastAsia="fr-FR"/>
        </w:rPr>
        <w:t>ne réunion pourrait durer au</w:t>
      </w:r>
      <w:r w:rsidR="00FB219A" w:rsidRPr="00B37153">
        <w:rPr>
          <w:lang w:eastAsia="fr-FR"/>
        </w:rPr>
        <w:noBreakHyphen/>
      </w:r>
      <w:r w:rsidRPr="00B37153">
        <w:rPr>
          <w:lang w:eastAsia="fr-FR"/>
        </w:rPr>
        <w:t>delà de 18 heures ou que des États membres ne pouvaient pas décider q</w:t>
      </w:r>
      <w:r w:rsidR="004D473A" w:rsidRPr="00B37153">
        <w:rPr>
          <w:lang w:eastAsia="fr-FR"/>
        </w:rPr>
        <w:t>u’u</w:t>
      </w:r>
      <w:r w:rsidRPr="00B37153">
        <w:rPr>
          <w:lang w:eastAsia="fr-FR"/>
        </w:rPr>
        <w:t>ne réunion durerait au</w:t>
      </w:r>
      <w:r w:rsidR="00FB219A" w:rsidRPr="00B37153">
        <w:rPr>
          <w:lang w:eastAsia="fr-FR"/>
        </w:rPr>
        <w:noBreakHyphen/>
      </w:r>
      <w:r w:rsidRPr="00B37153">
        <w:rPr>
          <w:lang w:eastAsia="fr-FR"/>
        </w:rPr>
        <w:t>delà de 18 heures.</w:t>
      </w:r>
    </w:p>
    <w:p w:rsidR="00813D74" w:rsidRPr="00B37153" w:rsidRDefault="00813D74" w:rsidP="00CD0EA4">
      <w:pPr>
        <w:pStyle w:val="ONUMFS"/>
      </w:pPr>
      <w:r w:rsidRPr="00B37153">
        <w:rPr>
          <w:lang w:eastAsia="fr-FR"/>
        </w:rPr>
        <w:t>Le président a résumé le débat et rappelé que les délégations se trouvaient face à une proposition relative à des mesures à court terme auxquelles la plupart des délégations étaient favorables</w:t>
      </w:r>
      <w:r w:rsidR="0093032C" w:rsidRPr="00B37153">
        <w:rPr>
          <w:lang w:eastAsia="fr-FR"/>
        </w:rPr>
        <w:t xml:space="preserve">.  </w:t>
      </w:r>
      <w:r w:rsidRPr="00B37153">
        <w:rPr>
          <w:lang w:eastAsia="fr-FR"/>
        </w:rPr>
        <w:t xml:space="preserve">Certaines délégations avaient quelques réserves sur la pertinence et </w:t>
      </w:r>
      <w:r w:rsidR="004D473A" w:rsidRPr="00B37153">
        <w:rPr>
          <w:lang w:eastAsia="fr-FR"/>
        </w:rPr>
        <w:t>l’i</w:t>
      </w:r>
      <w:r w:rsidRPr="00B37153">
        <w:rPr>
          <w:lang w:eastAsia="fr-FR"/>
        </w:rPr>
        <w:t xml:space="preserve">mportance de la prise de telles décisions à ce stade, étant </w:t>
      </w:r>
      <w:r w:rsidR="004D473A" w:rsidRPr="00B37153">
        <w:rPr>
          <w:lang w:eastAsia="fr-FR"/>
        </w:rPr>
        <w:t>d’a</w:t>
      </w:r>
      <w:r w:rsidRPr="00B37153">
        <w:rPr>
          <w:lang w:eastAsia="fr-FR"/>
        </w:rPr>
        <w:t>vis que les propositions devraient faire partie du processus général</w:t>
      </w:r>
      <w:r w:rsidR="0093032C" w:rsidRPr="00B37153">
        <w:rPr>
          <w:lang w:eastAsia="fr-FR"/>
        </w:rPr>
        <w:t xml:space="preserve">;  </w:t>
      </w:r>
      <w:r w:rsidR="004D473A" w:rsidRPr="00B37153">
        <w:rPr>
          <w:lang w:eastAsia="fr-FR"/>
        </w:rPr>
        <w:t>d’a</w:t>
      </w:r>
      <w:r w:rsidRPr="00B37153">
        <w:rPr>
          <w:lang w:eastAsia="fr-FR"/>
        </w:rPr>
        <w:t xml:space="preserve">utres délégations exhortaient à leur adoption, déclarant que ces mesures constituaient les </w:t>
      </w:r>
      <w:r w:rsidRPr="00B37153">
        <w:rPr>
          <w:rtl/>
          <w:cs/>
          <w:lang w:eastAsia="fr-FR"/>
        </w:rPr>
        <w:t>“</w:t>
      </w:r>
      <w:r w:rsidRPr="00B37153">
        <w:rPr>
          <w:lang w:eastAsia="fr-FR"/>
        </w:rPr>
        <w:t>fruits à portée de main</w:t>
      </w:r>
      <w:r w:rsidRPr="00B37153">
        <w:rPr>
          <w:rtl/>
          <w:cs/>
          <w:lang w:eastAsia="fr-FR"/>
        </w:rPr>
        <w:t xml:space="preserve">” </w:t>
      </w:r>
      <w:r w:rsidRPr="00B37153">
        <w:rPr>
          <w:lang w:eastAsia="fr-FR"/>
        </w:rPr>
        <w:t xml:space="preserve">attendant </w:t>
      </w:r>
      <w:r w:rsidR="004D473A" w:rsidRPr="00B37153">
        <w:rPr>
          <w:lang w:eastAsia="fr-FR"/>
        </w:rPr>
        <w:t>d’ê</w:t>
      </w:r>
      <w:r w:rsidRPr="00B37153">
        <w:rPr>
          <w:lang w:eastAsia="fr-FR"/>
        </w:rPr>
        <w:t>tre cueillis</w:t>
      </w:r>
      <w:r w:rsidR="0093032C" w:rsidRPr="00B37153">
        <w:rPr>
          <w:lang w:eastAsia="fr-FR"/>
        </w:rPr>
        <w:t xml:space="preserve">.  </w:t>
      </w:r>
      <w:r w:rsidRPr="00B37153">
        <w:rPr>
          <w:lang w:eastAsia="fr-FR"/>
        </w:rPr>
        <w:t>Il a rappelé que les deux premiers paragraphes parlaient des mesures à court terme, avec certains éléments provenant de propositions spécifiques (par exemple, du groupe des pays africains)</w:t>
      </w:r>
      <w:r w:rsidR="0093032C" w:rsidRPr="00B37153">
        <w:rPr>
          <w:lang w:eastAsia="fr-FR"/>
        </w:rPr>
        <w:t xml:space="preserve">.  </w:t>
      </w:r>
      <w:r w:rsidRPr="00B37153">
        <w:rPr>
          <w:lang w:eastAsia="fr-FR"/>
        </w:rPr>
        <w:t xml:space="preserve">Ces mesures à court terme amélioreraient </w:t>
      </w:r>
      <w:r w:rsidR="004D473A" w:rsidRPr="00B37153">
        <w:rPr>
          <w:lang w:eastAsia="fr-FR"/>
        </w:rPr>
        <w:t>l’e</w:t>
      </w:r>
      <w:r w:rsidRPr="00B37153">
        <w:rPr>
          <w:lang w:eastAsia="fr-FR"/>
        </w:rPr>
        <w:t xml:space="preserve">fficacité et auraient un effet économique sur le travail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 deuxième paragraphe présentait un examen de </w:t>
      </w:r>
      <w:r w:rsidR="004D473A" w:rsidRPr="00B37153">
        <w:rPr>
          <w:lang w:eastAsia="fr-FR"/>
        </w:rPr>
        <w:t>l’e</w:t>
      </w:r>
      <w:r w:rsidRPr="00B37153">
        <w:rPr>
          <w:lang w:eastAsia="fr-FR"/>
        </w:rPr>
        <w:t xml:space="preserve">ngagement concernant </w:t>
      </w:r>
      <w:r w:rsidR="004D473A" w:rsidRPr="00B37153">
        <w:rPr>
          <w:lang w:eastAsia="fr-FR"/>
        </w:rPr>
        <w:t>l’i</w:t>
      </w:r>
      <w:r w:rsidRPr="00B37153">
        <w:rPr>
          <w:lang w:eastAsia="fr-FR"/>
        </w:rPr>
        <w:t>ncidence de ces mesures</w:t>
      </w:r>
      <w:r w:rsidR="0093032C" w:rsidRPr="00B37153">
        <w:rPr>
          <w:lang w:eastAsia="fr-FR"/>
        </w:rPr>
        <w:t xml:space="preserve">.  </w:t>
      </w:r>
      <w:r w:rsidRPr="00B37153">
        <w:rPr>
          <w:lang w:eastAsia="fr-FR"/>
        </w:rPr>
        <w:t xml:space="preserve">Le président a noté que les paragraphes 1 et </w:t>
      </w:r>
      <w:proofErr w:type="gramStart"/>
      <w:r w:rsidRPr="00B37153">
        <w:rPr>
          <w:lang w:eastAsia="fr-FR"/>
        </w:rPr>
        <w:t>2</w:t>
      </w:r>
      <w:proofErr w:type="gramEnd"/>
      <w:r w:rsidRPr="00B37153">
        <w:rPr>
          <w:lang w:eastAsia="fr-FR"/>
        </w:rPr>
        <w:t xml:space="preserve"> faisaient partie de cette décision à court terme, alors que le paragraphe 3 indiquait une certaine volonté et donnait un signal pour que </w:t>
      </w:r>
      <w:r w:rsidR="004D473A" w:rsidRPr="00B37153">
        <w:rPr>
          <w:lang w:eastAsia="fr-FR"/>
        </w:rPr>
        <w:t>l’A</w:t>
      </w:r>
      <w:r w:rsidRPr="00B37153">
        <w:rPr>
          <w:lang w:eastAsia="fr-FR"/>
        </w:rPr>
        <w:t xml:space="preserve">ssemblée générale initie un processus structuré, comme les délégations </w:t>
      </w:r>
      <w:r w:rsidR="004D473A" w:rsidRPr="00B37153">
        <w:rPr>
          <w:lang w:eastAsia="fr-FR"/>
        </w:rPr>
        <w:t>l’a</w:t>
      </w:r>
      <w:r w:rsidRPr="00B37153">
        <w:rPr>
          <w:lang w:eastAsia="fr-FR"/>
        </w:rPr>
        <w:t>vaient demandé</w:t>
      </w:r>
      <w:r w:rsidR="0093032C" w:rsidRPr="00B37153">
        <w:rPr>
          <w:lang w:eastAsia="fr-FR"/>
        </w:rPr>
        <w:t xml:space="preserve">.  </w:t>
      </w:r>
      <w:r w:rsidRPr="00B37153">
        <w:rPr>
          <w:lang w:eastAsia="fr-FR"/>
        </w:rPr>
        <w:t>Le président a demandé si les délégations avaient des questions particulières et des réflexions sur son résumé du compromis possible</w:t>
      </w:r>
      <w:r w:rsidR="0093032C" w:rsidRPr="00B37153">
        <w:rPr>
          <w:lang w:eastAsia="fr-FR"/>
        </w:rPr>
        <w:t xml:space="preserve">.  </w:t>
      </w:r>
      <w:r w:rsidRPr="00B37153">
        <w:rPr>
          <w:lang w:eastAsia="fr-FR"/>
        </w:rPr>
        <w:t xml:space="preserve">Il était </w:t>
      </w:r>
      <w:r w:rsidR="004D473A" w:rsidRPr="00B37153">
        <w:rPr>
          <w:lang w:eastAsia="fr-FR"/>
        </w:rPr>
        <w:t>d’a</w:t>
      </w:r>
      <w:r w:rsidRPr="00B37153">
        <w:rPr>
          <w:lang w:eastAsia="fr-FR"/>
        </w:rPr>
        <w:t>vis que les délégations auraient probablement besoin de se consulter et de réfléchir à nouveau à la question pour voir si la réunion pouvait avancer vers une décision.</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nde pensait que certaines délégations pouvaient souhaiter avancer de nouvelles idées constructives</w:t>
      </w:r>
      <w:r w:rsidR="0093032C" w:rsidRPr="00B37153">
        <w:rPr>
          <w:lang w:eastAsia="fr-FR"/>
        </w:rPr>
        <w:t xml:space="preserve">.  </w:t>
      </w:r>
      <w:r w:rsidRPr="00B37153">
        <w:rPr>
          <w:lang w:eastAsia="fr-FR"/>
        </w:rPr>
        <w:t>Elle a fait observer q</w:t>
      </w:r>
      <w:r w:rsidR="004D473A" w:rsidRPr="00B37153">
        <w:rPr>
          <w:lang w:eastAsia="fr-FR"/>
        </w:rPr>
        <w:t>u’i</w:t>
      </w:r>
      <w:r w:rsidRPr="00B37153">
        <w:rPr>
          <w:lang w:eastAsia="fr-FR"/>
        </w:rPr>
        <w:t xml:space="preserve">l y avait plusieurs paragraphes de décisions dans lesquels la réunion </w:t>
      </w:r>
      <w:r w:rsidR="004D473A" w:rsidRPr="00B37153">
        <w:rPr>
          <w:lang w:eastAsia="fr-FR"/>
        </w:rPr>
        <w:t>n’a</w:t>
      </w:r>
      <w:r w:rsidRPr="00B37153">
        <w:rPr>
          <w:lang w:eastAsia="fr-FR"/>
        </w:rPr>
        <w:t xml:space="preserve">vait pas besoin </w:t>
      </w:r>
      <w:r w:rsidR="004D473A" w:rsidRPr="00B37153">
        <w:rPr>
          <w:lang w:eastAsia="fr-FR"/>
        </w:rPr>
        <w:t>d’a</w:t>
      </w:r>
      <w:r w:rsidRPr="00B37153">
        <w:rPr>
          <w:lang w:eastAsia="fr-FR"/>
        </w:rPr>
        <w:t xml:space="preserve">dopter des mesures, mais plutôt de </w:t>
      </w:r>
      <w:r w:rsidR="004D473A" w:rsidRPr="00B37153">
        <w:rPr>
          <w:lang w:eastAsia="fr-FR"/>
        </w:rPr>
        <w:t>s’e</w:t>
      </w:r>
      <w:r w:rsidRPr="00B37153">
        <w:rPr>
          <w:lang w:eastAsia="fr-FR"/>
        </w:rPr>
        <w:t>fforcer de prodiguer des encouragements à faire quelque chose</w:t>
      </w:r>
      <w:r w:rsidR="0093032C" w:rsidRPr="00B37153">
        <w:rPr>
          <w:lang w:eastAsia="fr-FR"/>
        </w:rPr>
        <w:t xml:space="preserve">.  </w:t>
      </w:r>
      <w:r w:rsidRPr="00B37153">
        <w:rPr>
          <w:lang w:eastAsia="fr-FR"/>
        </w:rPr>
        <w:t xml:space="preserve">Elle avait cru comprendre que certains éléments </w:t>
      </w:r>
      <w:r w:rsidR="004D473A" w:rsidRPr="00B37153">
        <w:rPr>
          <w:lang w:eastAsia="fr-FR"/>
        </w:rPr>
        <w:t>n’é</w:t>
      </w:r>
      <w:r w:rsidRPr="00B37153">
        <w:rPr>
          <w:lang w:eastAsia="fr-FR"/>
        </w:rPr>
        <w:t>taient pas destinés aux États membres ou au Secrétariat</w:t>
      </w:r>
      <w:r w:rsidR="0093032C" w:rsidRPr="00B37153">
        <w:rPr>
          <w:lang w:eastAsia="fr-FR"/>
        </w:rPr>
        <w:t xml:space="preserve">.  </w:t>
      </w:r>
      <w:r w:rsidRPr="00B37153">
        <w:rPr>
          <w:lang w:eastAsia="fr-FR"/>
        </w:rPr>
        <w:t>La délégation a déclaré q</w:t>
      </w:r>
      <w:r w:rsidR="004D473A" w:rsidRPr="00B37153">
        <w:rPr>
          <w:lang w:eastAsia="fr-FR"/>
        </w:rPr>
        <w:t>u’e</w:t>
      </w:r>
      <w:r w:rsidRPr="00B37153">
        <w:rPr>
          <w:lang w:eastAsia="fr-FR"/>
        </w:rPr>
        <w:t xml:space="preserve">lle laisserait le soin de cette décision au président et a demandé </w:t>
      </w:r>
      <w:r w:rsidR="004D473A" w:rsidRPr="00B37153">
        <w:rPr>
          <w:lang w:eastAsia="fr-FR"/>
        </w:rPr>
        <w:t>s’i</w:t>
      </w:r>
      <w:r w:rsidRPr="00B37153">
        <w:rPr>
          <w:lang w:eastAsia="fr-FR"/>
        </w:rPr>
        <w:t xml:space="preserve">l était possible de faire quelque chose afin </w:t>
      </w:r>
      <w:r w:rsidR="004D473A" w:rsidRPr="00B37153">
        <w:rPr>
          <w:lang w:eastAsia="fr-FR"/>
        </w:rPr>
        <w:t>d’a</w:t>
      </w:r>
      <w:r w:rsidRPr="00B37153">
        <w:rPr>
          <w:lang w:eastAsia="fr-FR"/>
        </w:rPr>
        <w:t xml:space="preserve">méliorer </w:t>
      </w:r>
      <w:r w:rsidR="004D473A" w:rsidRPr="00B37153">
        <w:rPr>
          <w:lang w:eastAsia="fr-FR"/>
        </w:rPr>
        <w:t>l’e</w:t>
      </w:r>
      <w:r w:rsidRPr="00B37153">
        <w:rPr>
          <w:lang w:eastAsia="fr-FR"/>
        </w:rPr>
        <w:t>fficacité sans adopter de mesures</w:t>
      </w:r>
      <w:r w:rsidR="0093032C" w:rsidRPr="00B37153">
        <w:rPr>
          <w:lang w:eastAsia="fr-FR"/>
        </w:rPr>
        <w:t>.</w:t>
      </w:r>
    </w:p>
    <w:p w:rsidR="00C622EF" w:rsidRPr="00B37153" w:rsidRDefault="00813D74" w:rsidP="00CD0EA4">
      <w:pPr>
        <w:pStyle w:val="ONUMFS"/>
        <w:rPr>
          <w:lang w:eastAsia="fr-FR"/>
        </w:rPr>
      </w:pPr>
      <w:r w:rsidRPr="00B37153">
        <w:rPr>
          <w:lang w:eastAsia="fr-FR"/>
        </w:rPr>
        <w:t>Le président a demandé si en ajustant la formulation pour q</w:t>
      </w:r>
      <w:r w:rsidR="004D473A" w:rsidRPr="00B37153">
        <w:rPr>
          <w:lang w:eastAsia="fr-FR"/>
        </w:rPr>
        <w:t>u’e</w:t>
      </w:r>
      <w:r w:rsidRPr="00B37153">
        <w:rPr>
          <w:lang w:eastAsia="fr-FR"/>
        </w:rPr>
        <w:t>lle ressemble à une recommandation générale plutôt q</w:t>
      </w:r>
      <w:r w:rsidR="004D473A" w:rsidRPr="00B37153">
        <w:rPr>
          <w:lang w:eastAsia="fr-FR"/>
        </w:rPr>
        <w:t>u’à</w:t>
      </w:r>
      <w:r w:rsidRPr="00B37153">
        <w:rPr>
          <w:lang w:eastAsia="fr-FR"/>
        </w:rPr>
        <w:t xml:space="preserve"> une injonction pourrait être utile pour parvenir à un accord</w:t>
      </w:r>
      <w:r w:rsidR="0093032C" w:rsidRPr="00B37153">
        <w:rPr>
          <w:lang w:eastAsia="fr-FR"/>
        </w:rPr>
        <w:t xml:space="preserve">.  </w:t>
      </w:r>
      <w:r w:rsidRPr="00B37153">
        <w:rPr>
          <w:lang w:eastAsia="fr-FR"/>
        </w:rPr>
        <w:t>Si tel était le cas, il a encouragé les délégations à tenir des consultations avec le vice</w:t>
      </w:r>
      <w:r w:rsidR="00FB219A" w:rsidRPr="00B37153">
        <w:rPr>
          <w:lang w:eastAsia="fr-FR"/>
        </w:rPr>
        <w:noBreakHyphen/>
      </w:r>
      <w:r w:rsidRPr="00B37153">
        <w:rPr>
          <w:lang w:eastAsia="fr-FR"/>
        </w:rPr>
        <w:t>président sur ce point</w:t>
      </w:r>
      <w:r w:rsidR="0093032C" w:rsidRPr="00B37153">
        <w:rPr>
          <w:lang w:eastAsia="fr-FR"/>
        </w:rPr>
        <w:t>.</w:t>
      </w:r>
    </w:p>
    <w:p w:rsidR="00C622EF" w:rsidRPr="00B37153" w:rsidRDefault="00813D74" w:rsidP="00CD0EA4">
      <w:pPr>
        <w:pStyle w:val="ONUMFS"/>
        <w:rPr>
          <w:rtl/>
          <w:cs/>
          <w:lang w:eastAsia="fr-FR"/>
        </w:rPr>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a remercié le vice</w:t>
      </w:r>
      <w:r w:rsidR="00FB219A" w:rsidRPr="00B37153">
        <w:rPr>
          <w:lang w:eastAsia="fr-FR"/>
        </w:rPr>
        <w:noBreakHyphen/>
      </w:r>
      <w:r w:rsidRPr="00B37153">
        <w:rPr>
          <w:lang w:eastAsia="fr-FR"/>
        </w:rPr>
        <w:t>président pour sa proposition</w:t>
      </w:r>
      <w:r w:rsidR="0093032C" w:rsidRPr="00B37153">
        <w:rPr>
          <w:lang w:eastAsia="fr-FR"/>
        </w:rPr>
        <w:t xml:space="preserve">.  </w:t>
      </w:r>
      <w:r w:rsidRPr="00B37153">
        <w:rPr>
          <w:lang w:eastAsia="fr-FR"/>
        </w:rPr>
        <w:t>La délégation a rappelé q</w:t>
      </w:r>
      <w:r w:rsidR="004D473A" w:rsidRPr="00B37153">
        <w:rPr>
          <w:lang w:eastAsia="fr-FR"/>
        </w:rPr>
        <w:t>u’e</w:t>
      </w:r>
      <w:r w:rsidRPr="00B37153">
        <w:rPr>
          <w:lang w:eastAsia="fr-FR"/>
        </w:rPr>
        <w:t xml:space="preserve">lle avait proposé une nouvelle formulation du paragraphe 3 et a demandé à ce que la proposition soit distribuée dans le cadre du point 20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Elle se lisait ainsi : </w:t>
      </w:r>
      <w:r w:rsidRPr="00B37153">
        <w:rPr>
          <w:rtl/>
          <w:cs/>
          <w:lang w:eastAsia="fr-FR"/>
        </w:rPr>
        <w:t>“</w:t>
      </w:r>
      <w:r w:rsidRPr="00B37153">
        <w:rPr>
          <w:i/>
          <w:lang w:eastAsia="fr-FR"/>
        </w:rPr>
        <w:t>Le</w:t>
      </w:r>
      <w:r w:rsidRPr="00B37153">
        <w:rPr>
          <w:lang w:eastAsia="fr-FR"/>
        </w:rPr>
        <w:t> </w:t>
      </w:r>
      <w:r w:rsidRPr="00B37153">
        <w:rPr>
          <w:i/>
          <w:lang w:eastAsia="fr-FR"/>
        </w:rPr>
        <w:t xml:space="preserve">PBC recommande à </w:t>
      </w:r>
      <w:r w:rsidR="004D473A" w:rsidRPr="00B37153">
        <w:rPr>
          <w:i/>
          <w:lang w:eastAsia="fr-FR"/>
        </w:rPr>
        <w:t>l’A</w:t>
      </w:r>
      <w:r w:rsidRPr="00B37153">
        <w:rPr>
          <w:i/>
          <w:lang w:eastAsia="fr-FR"/>
        </w:rPr>
        <w:t xml:space="preserve">ssemblée générale </w:t>
      </w:r>
      <w:r w:rsidR="004D473A" w:rsidRPr="00B37153">
        <w:rPr>
          <w:i/>
          <w:lang w:eastAsia="fr-FR"/>
        </w:rPr>
        <w:t>d’i</w:t>
      </w:r>
      <w:r w:rsidRPr="00B37153">
        <w:rPr>
          <w:i/>
          <w:lang w:eastAsia="fr-FR"/>
        </w:rPr>
        <w:t xml:space="preserve">nstituer des consultations informelles à participation non limitée, dirigées par le président du PBC, afin </w:t>
      </w:r>
      <w:r w:rsidR="004D473A" w:rsidRPr="00B37153">
        <w:rPr>
          <w:i/>
          <w:lang w:eastAsia="fr-FR"/>
        </w:rPr>
        <w:t>d’e</w:t>
      </w:r>
      <w:r w:rsidRPr="00B37153">
        <w:rPr>
          <w:i/>
          <w:lang w:eastAsia="fr-FR"/>
        </w:rPr>
        <w:t xml:space="preserve">xaminer et de formuler les recommandations nécessaires sur la gouvernance de </w:t>
      </w:r>
      <w:r w:rsidR="004D473A" w:rsidRPr="00B37153">
        <w:rPr>
          <w:i/>
          <w:lang w:eastAsia="fr-FR"/>
        </w:rPr>
        <w:t>l’O</w:t>
      </w:r>
      <w:r w:rsidRPr="00B37153">
        <w:rPr>
          <w:i/>
          <w:lang w:eastAsia="fr-FR"/>
        </w:rPr>
        <w:t xml:space="preserve">MPI, la structure, les pratiques existantes, en vue de renforcer la capacité des organes directeurs à orienter et superviser les travaux de </w:t>
      </w:r>
      <w:r w:rsidR="004D473A" w:rsidRPr="00B37153">
        <w:rPr>
          <w:i/>
          <w:lang w:eastAsia="fr-FR"/>
        </w:rPr>
        <w:t>l’O</w:t>
      </w:r>
      <w:r w:rsidRPr="00B37153">
        <w:rPr>
          <w:i/>
          <w:lang w:eastAsia="fr-FR"/>
        </w:rPr>
        <w:t xml:space="preserve">rganisation et </w:t>
      </w:r>
      <w:r w:rsidR="004D473A" w:rsidRPr="00B37153">
        <w:rPr>
          <w:i/>
          <w:lang w:eastAsia="fr-FR"/>
        </w:rPr>
        <w:t>d’a</w:t>
      </w:r>
      <w:r w:rsidRPr="00B37153">
        <w:rPr>
          <w:i/>
          <w:lang w:eastAsia="fr-FR"/>
        </w:rPr>
        <w:t>ccroître son efficacité, en tenant compte de toutes les propositions en la matière</w:t>
      </w:r>
      <w:r w:rsidR="0093032C" w:rsidRPr="00B37153">
        <w:rPr>
          <w:i/>
          <w:lang w:eastAsia="fr-FR"/>
        </w:rPr>
        <w:t xml:space="preserve">.  </w:t>
      </w:r>
      <w:r w:rsidRPr="00B37153">
        <w:rPr>
          <w:i/>
          <w:lang w:eastAsia="fr-FR"/>
        </w:rPr>
        <w:t xml:space="preserve">Le président rendra compte des résultats des délibérations à la prochaine session du PBC et à la session de </w:t>
      </w:r>
      <w:r w:rsidR="004D473A" w:rsidRPr="00B37153">
        <w:rPr>
          <w:i/>
          <w:lang w:eastAsia="fr-FR"/>
        </w:rPr>
        <w:t>l’A</w:t>
      </w:r>
      <w:r w:rsidRPr="00B37153">
        <w:rPr>
          <w:i/>
          <w:lang w:eastAsia="fr-FR"/>
        </w:rPr>
        <w:t>ssemblée générale de 2015 pour examen et décision</w:t>
      </w:r>
      <w:r w:rsidRPr="00B37153">
        <w:rPr>
          <w:i/>
          <w:rtl/>
          <w:cs/>
          <w:lang w:eastAsia="fr-FR"/>
        </w:rPr>
        <w:t>”</w:t>
      </w:r>
      <w:r w:rsidR="00EE18A8" w:rsidRPr="00B37153">
        <w:rPr>
          <w:lang w:val="fr-CH" w:eastAsia="fr-FR"/>
        </w:rPr>
        <w:t>.</w:t>
      </w:r>
    </w:p>
    <w:p w:rsidR="00C622EF" w:rsidRPr="00B37153" w:rsidRDefault="00813D74" w:rsidP="00CD0EA4">
      <w:pPr>
        <w:pStyle w:val="ONUMFS"/>
        <w:rPr>
          <w:lang w:eastAsia="fr-FR"/>
        </w:rPr>
      </w:pPr>
      <w:r w:rsidRPr="00B37153">
        <w:rPr>
          <w:lang w:eastAsia="fr-FR"/>
        </w:rPr>
        <w:t>Le président a remercié la délégation pour sa proposition et a déclaré q</w:t>
      </w:r>
      <w:r w:rsidR="004D473A" w:rsidRPr="00B37153">
        <w:rPr>
          <w:lang w:eastAsia="fr-FR"/>
        </w:rPr>
        <w:t>u’e</w:t>
      </w:r>
      <w:r w:rsidRPr="00B37153">
        <w:rPr>
          <w:lang w:eastAsia="fr-FR"/>
        </w:rPr>
        <w:t>lle avait été intégrée à la proposition principale qui constituait la base des délibérations</w:t>
      </w:r>
      <w:r w:rsidR="0093032C" w:rsidRPr="00B37153">
        <w:rPr>
          <w:lang w:eastAsia="fr-FR"/>
        </w:rPr>
        <w:t xml:space="preserve">.  </w:t>
      </w:r>
      <w:r w:rsidRPr="00B37153">
        <w:rPr>
          <w:lang w:eastAsia="fr-FR"/>
        </w:rPr>
        <w:t xml:space="preserve">Il a demandé si </w:t>
      </w:r>
      <w:r w:rsidR="004D473A" w:rsidRPr="00B37153">
        <w:rPr>
          <w:lang w:eastAsia="fr-FR"/>
        </w:rPr>
        <w:t>d’a</w:t>
      </w:r>
      <w:r w:rsidRPr="00B37153">
        <w:rPr>
          <w:lang w:eastAsia="fr-FR"/>
        </w:rPr>
        <w:t xml:space="preserve">utres délégations avaient des propositions, étant donné que certaines délégations avaient </w:t>
      </w:r>
      <w:r w:rsidRPr="00B37153">
        <w:rPr>
          <w:lang w:eastAsia="fr-FR"/>
        </w:rPr>
        <w:lastRenderedPageBreak/>
        <w:t>initialement fait part de leurs réserves sur les différents éléments de la proposition</w:t>
      </w:r>
      <w:r w:rsidR="0093032C" w:rsidRPr="00B37153">
        <w:rPr>
          <w:lang w:eastAsia="fr-FR"/>
        </w:rPr>
        <w:t xml:space="preserve">.  </w:t>
      </w:r>
      <w:r w:rsidRPr="00B37153">
        <w:rPr>
          <w:lang w:eastAsia="fr-FR"/>
        </w:rPr>
        <w:t>Il a encouragé ces délégations à faire part de leurs points de vue</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 xml:space="preserve">ndonésie a fait part de son appui à la proposition avancée par la délégation de </w:t>
      </w:r>
      <w:r w:rsidR="004518EC" w:rsidRPr="00B37153">
        <w:rPr>
          <w:lang w:eastAsia="fr-FR"/>
        </w:rPr>
        <w:t xml:space="preserve">la </w:t>
      </w:r>
      <w:r w:rsidRPr="00B37153">
        <w:rPr>
          <w:lang w:eastAsia="fr-FR"/>
        </w:rPr>
        <w:t xml:space="preserve">République islamique </w:t>
      </w:r>
      <w:r w:rsidR="004D473A" w:rsidRPr="00B37153">
        <w:rPr>
          <w:lang w:eastAsia="fr-FR"/>
        </w:rPr>
        <w:t>d’I</w:t>
      </w:r>
      <w:r w:rsidR="004518EC" w:rsidRPr="00B37153">
        <w:rPr>
          <w:lang w:eastAsia="fr-FR"/>
        </w:rPr>
        <w:t>ran</w:t>
      </w:r>
      <w:r w:rsidRPr="00B37153">
        <w:rPr>
          <w:lang w:eastAsia="fr-FR"/>
        </w:rPr>
        <w:t xml:space="preserve"> et a souhaité ajouter plusieurs phrases q</w:t>
      </w:r>
      <w:r w:rsidR="004D473A" w:rsidRPr="00B37153">
        <w:rPr>
          <w:lang w:eastAsia="fr-FR"/>
        </w:rPr>
        <w:t>u’e</w:t>
      </w:r>
      <w:r w:rsidRPr="00B37153">
        <w:rPr>
          <w:lang w:eastAsia="fr-FR"/>
        </w:rPr>
        <w:t>lle avait déjà transmises au vice</w:t>
      </w:r>
      <w:r w:rsidR="00FB219A" w:rsidRPr="00B37153">
        <w:rPr>
          <w:lang w:eastAsia="fr-FR"/>
        </w:rPr>
        <w:noBreakHyphen/>
      </w:r>
      <w:r w:rsidRPr="00B37153">
        <w:rPr>
          <w:lang w:eastAsia="fr-FR"/>
        </w:rPr>
        <w:t>président dans la matinée</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À la demande du président, la délégation de </w:t>
      </w:r>
      <w:r w:rsidR="004D473A" w:rsidRPr="00B37153">
        <w:rPr>
          <w:lang w:eastAsia="fr-FR"/>
        </w:rPr>
        <w:t>l’I</w:t>
      </w:r>
      <w:r w:rsidRPr="00B37153">
        <w:rPr>
          <w:lang w:eastAsia="fr-FR"/>
        </w:rPr>
        <w:t>ndonésie a lu sa proposition qui se présentait comme suit </w:t>
      </w:r>
      <w:r w:rsidR="0093032C" w:rsidRPr="00B37153">
        <w:rPr>
          <w:lang w:eastAsia="fr-FR"/>
        </w:rPr>
        <w:t xml:space="preserve">: </w:t>
      </w:r>
      <w:r w:rsidRPr="00B37153">
        <w:rPr>
          <w:rtl/>
          <w:cs/>
          <w:lang w:eastAsia="fr-FR"/>
        </w:rPr>
        <w:t>“</w:t>
      </w:r>
      <w:r w:rsidRPr="00B37153">
        <w:rPr>
          <w:i/>
          <w:lang w:eastAsia="fr-FR"/>
        </w:rPr>
        <w:t xml:space="preserve">Le PBC recommande à </w:t>
      </w:r>
      <w:r w:rsidR="004D473A" w:rsidRPr="00B37153">
        <w:rPr>
          <w:i/>
          <w:lang w:eastAsia="fr-FR"/>
        </w:rPr>
        <w:t>l’A</w:t>
      </w:r>
      <w:r w:rsidRPr="00B37153">
        <w:rPr>
          <w:i/>
          <w:lang w:eastAsia="fr-FR"/>
        </w:rPr>
        <w:t xml:space="preserve">ssemblée générale </w:t>
      </w:r>
      <w:r w:rsidR="004D473A" w:rsidRPr="00B37153">
        <w:rPr>
          <w:i/>
          <w:lang w:eastAsia="fr-FR"/>
        </w:rPr>
        <w:t>d’i</w:t>
      </w:r>
      <w:r w:rsidRPr="00B37153">
        <w:rPr>
          <w:i/>
          <w:lang w:eastAsia="fr-FR"/>
        </w:rPr>
        <w:t xml:space="preserve">nstituer des consultations informelles à participation non limitée, dirigées par le président du PBC, afin </w:t>
      </w:r>
      <w:r w:rsidR="004D473A" w:rsidRPr="00B37153">
        <w:rPr>
          <w:i/>
          <w:lang w:eastAsia="fr-FR"/>
        </w:rPr>
        <w:t>d’e</w:t>
      </w:r>
      <w:r w:rsidRPr="00B37153">
        <w:rPr>
          <w:i/>
          <w:lang w:eastAsia="fr-FR"/>
        </w:rPr>
        <w:t xml:space="preserve">xaminer et de formuler les recommandations nécessaires sur la gouvernance de </w:t>
      </w:r>
      <w:r w:rsidR="004D473A" w:rsidRPr="00B37153">
        <w:rPr>
          <w:i/>
          <w:lang w:eastAsia="fr-FR"/>
        </w:rPr>
        <w:t>l’O</w:t>
      </w:r>
      <w:r w:rsidRPr="00B37153">
        <w:rPr>
          <w:i/>
          <w:lang w:eastAsia="fr-FR"/>
        </w:rPr>
        <w:t>MPI, la structure, les pratiques existantes</w:t>
      </w:r>
      <w:r w:rsidRPr="00B37153">
        <w:rPr>
          <w:i/>
          <w:rtl/>
          <w:cs/>
          <w:lang w:eastAsia="fr-FR"/>
        </w:rPr>
        <w:t>”</w:t>
      </w:r>
      <w:r w:rsidR="009641B0" w:rsidRPr="00B37153">
        <w:rPr>
          <w:lang w:eastAsia="fr-FR"/>
        </w:rPr>
        <w:t xml:space="preserve"> </w:t>
      </w:r>
      <w:r w:rsidRPr="00B37153">
        <w:rPr>
          <w:lang w:eastAsia="fr-FR"/>
        </w:rPr>
        <w:t xml:space="preserve">et a ajouté un nouvel élément : </w:t>
      </w:r>
      <w:r w:rsidRPr="00B37153">
        <w:rPr>
          <w:i/>
          <w:rtl/>
          <w:cs/>
          <w:lang w:eastAsia="fr-FR"/>
        </w:rPr>
        <w:t>“</w:t>
      </w:r>
      <w:r w:rsidRPr="00B37153">
        <w:rPr>
          <w:i/>
          <w:lang w:eastAsia="fr-FR"/>
        </w:rPr>
        <w:t xml:space="preserve">et charge le Secrétariat de </w:t>
      </w:r>
      <w:r w:rsidR="004D473A" w:rsidRPr="00B37153">
        <w:rPr>
          <w:i/>
          <w:lang w:eastAsia="fr-FR"/>
        </w:rPr>
        <w:t>l’O</w:t>
      </w:r>
      <w:r w:rsidRPr="00B37153">
        <w:rPr>
          <w:i/>
          <w:lang w:eastAsia="fr-FR"/>
        </w:rPr>
        <w:t xml:space="preserve">MPI de mener des études comparatives des réformes des institutions spécialisées des </w:t>
      </w:r>
      <w:r w:rsidR="00C622EF" w:rsidRPr="00B37153">
        <w:rPr>
          <w:i/>
          <w:lang w:eastAsia="fr-FR"/>
        </w:rPr>
        <w:t>Nations Unies</w:t>
      </w:r>
      <w:r w:rsidRPr="00B37153">
        <w:rPr>
          <w:i/>
          <w:lang w:eastAsia="fr-FR"/>
        </w:rPr>
        <w:t xml:space="preserve"> et </w:t>
      </w:r>
      <w:r w:rsidR="004D473A" w:rsidRPr="00B37153">
        <w:rPr>
          <w:i/>
          <w:lang w:eastAsia="fr-FR"/>
        </w:rPr>
        <w:t>d’e</w:t>
      </w:r>
      <w:r w:rsidRPr="00B37153">
        <w:rPr>
          <w:i/>
          <w:lang w:eastAsia="fr-FR"/>
        </w:rPr>
        <w:t>n rendre compte</w:t>
      </w:r>
      <w:r w:rsidRPr="00B37153">
        <w:rPr>
          <w:i/>
          <w:rtl/>
          <w:cs/>
          <w:lang w:eastAsia="fr-FR"/>
        </w:rPr>
        <w:t>”</w:t>
      </w:r>
      <w:r w:rsidRPr="00B37153">
        <w:rPr>
          <w:lang w:eastAsia="fr-FR"/>
        </w:rPr>
        <w:t>, le reste de la phrase demeurant identique </w:t>
      </w:r>
      <w:r w:rsidR="004518EC" w:rsidRPr="00B37153">
        <w:rPr>
          <w:lang w:eastAsia="fr-FR"/>
        </w:rPr>
        <w:t>:</w:t>
      </w:r>
      <w:r w:rsidR="009641B0" w:rsidRPr="00B37153">
        <w:rPr>
          <w:lang w:eastAsia="fr-FR"/>
        </w:rPr>
        <w:t>“</w:t>
      </w:r>
      <w:r w:rsidRPr="00B37153">
        <w:rPr>
          <w:i/>
          <w:lang w:eastAsia="fr-FR"/>
        </w:rPr>
        <w:t xml:space="preserve">en vue de renforcer la capacité des organes directeurs à orienter et superviser les travaux de </w:t>
      </w:r>
      <w:r w:rsidR="004D473A" w:rsidRPr="00B37153">
        <w:rPr>
          <w:i/>
          <w:lang w:eastAsia="fr-FR"/>
        </w:rPr>
        <w:t>l’O</w:t>
      </w:r>
      <w:r w:rsidRPr="00B37153">
        <w:rPr>
          <w:i/>
          <w:lang w:eastAsia="fr-FR"/>
        </w:rPr>
        <w:t xml:space="preserve">rganisation et </w:t>
      </w:r>
      <w:r w:rsidR="004D473A" w:rsidRPr="00B37153">
        <w:rPr>
          <w:i/>
          <w:lang w:eastAsia="fr-FR"/>
        </w:rPr>
        <w:t>d’a</w:t>
      </w:r>
      <w:r w:rsidRPr="00B37153">
        <w:rPr>
          <w:i/>
          <w:lang w:eastAsia="fr-FR"/>
        </w:rPr>
        <w:t>ccroître son efficacité, en tenant compte de toutes les propositions en la matière</w:t>
      </w:r>
      <w:r w:rsidRPr="00B37153">
        <w:rPr>
          <w:i/>
          <w:rtl/>
          <w:cs/>
          <w:lang w:eastAsia="fr-FR"/>
        </w:rPr>
        <w:t>”</w:t>
      </w:r>
      <w:r w:rsidR="0093032C" w:rsidRPr="00B37153">
        <w:rPr>
          <w:lang w:eastAsia="fr-FR"/>
        </w:rPr>
        <w:t>.</w:t>
      </w:r>
    </w:p>
    <w:p w:rsidR="00813D74" w:rsidRPr="00B37153" w:rsidRDefault="00813D74" w:rsidP="00CD0EA4">
      <w:pPr>
        <w:pStyle w:val="ONUMFS"/>
      </w:pPr>
      <w:r w:rsidRPr="00B37153">
        <w:rPr>
          <w:lang w:eastAsia="fr-FR"/>
        </w:rPr>
        <w:t>Le président a salué tous les ajustements proposés pour le paragraphe 3, mais a fait observer que la viabilité des propositions des États membres concernant ce paragraphe 3 dépendrait probablement aussi du fait de parvenir à une décision sur le reste du document</w:t>
      </w:r>
      <w:r w:rsidR="0093032C" w:rsidRPr="00B37153">
        <w:rPr>
          <w:lang w:eastAsia="fr-FR"/>
        </w:rPr>
        <w:t xml:space="preserve">.  </w:t>
      </w:r>
      <w:r w:rsidRPr="00B37153">
        <w:rPr>
          <w:lang w:eastAsia="fr-FR"/>
        </w:rPr>
        <w:t xml:space="preserve">Il a encouragé les délégations à se consulter à son sujet et de voir si elles parviendraient à se mettre </w:t>
      </w:r>
      <w:r w:rsidR="004D473A" w:rsidRPr="00B37153">
        <w:rPr>
          <w:lang w:eastAsia="fr-FR"/>
        </w:rPr>
        <w:t>d’a</w:t>
      </w:r>
      <w:r w:rsidRPr="00B37153">
        <w:rPr>
          <w:lang w:eastAsia="fr-FR"/>
        </w:rPr>
        <w:t xml:space="preserve">ccord sur </w:t>
      </w:r>
      <w:r w:rsidR="004D473A" w:rsidRPr="00B37153">
        <w:rPr>
          <w:lang w:eastAsia="fr-FR"/>
        </w:rPr>
        <w:t>l’e</w:t>
      </w:r>
      <w:r w:rsidRPr="00B37153">
        <w:rPr>
          <w:lang w:eastAsia="fr-FR"/>
        </w:rPr>
        <w:t>nsemble</w:t>
      </w:r>
      <w:r w:rsidR="0093032C" w:rsidRPr="00B37153">
        <w:rPr>
          <w:lang w:eastAsia="fr-FR"/>
        </w:rPr>
        <w:t xml:space="preserve">.  </w:t>
      </w:r>
      <w:r w:rsidRPr="00B37153">
        <w:rPr>
          <w:lang w:eastAsia="fr-FR"/>
        </w:rPr>
        <w:t>Il a fait observer que certaines délégations considéraient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besoin </w:t>
      </w:r>
      <w:r w:rsidR="004D473A" w:rsidRPr="00B37153">
        <w:rPr>
          <w:lang w:eastAsia="fr-FR"/>
        </w:rPr>
        <w:t>d’u</w:t>
      </w:r>
      <w:r w:rsidRPr="00B37153">
        <w:rPr>
          <w:lang w:eastAsia="fr-FR"/>
        </w:rPr>
        <w:t>n processus structuré</w:t>
      </w:r>
      <w:r w:rsidR="0093032C" w:rsidRPr="00B37153">
        <w:rPr>
          <w:lang w:eastAsia="fr-FR"/>
        </w:rPr>
        <w:t xml:space="preserve">.  </w:t>
      </w:r>
      <w:r w:rsidRPr="00B37153">
        <w:rPr>
          <w:lang w:eastAsia="fr-FR"/>
        </w:rPr>
        <w:t xml:space="preserve">Il a déclaré que le PBC </w:t>
      </w:r>
      <w:r w:rsidR="004D473A" w:rsidRPr="00B37153">
        <w:rPr>
          <w:lang w:eastAsia="fr-FR"/>
        </w:rPr>
        <w:t>n’a</w:t>
      </w:r>
      <w:r w:rsidRPr="00B37153">
        <w:rPr>
          <w:lang w:eastAsia="fr-FR"/>
        </w:rPr>
        <w:t xml:space="preserve">vait pas besoin </w:t>
      </w:r>
      <w:r w:rsidR="004D473A" w:rsidRPr="00B37153">
        <w:rPr>
          <w:lang w:eastAsia="fr-FR"/>
        </w:rPr>
        <w:t>d’a</w:t>
      </w:r>
      <w:r w:rsidRPr="00B37153">
        <w:rPr>
          <w:lang w:eastAsia="fr-FR"/>
        </w:rPr>
        <w:t xml:space="preserve">dresser une demande détaillée en faveur </w:t>
      </w:r>
      <w:r w:rsidR="004D473A" w:rsidRPr="00B37153">
        <w:rPr>
          <w:lang w:eastAsia="fr-FR"/>
        </w:rPr>
        <w:t>d’u</w:t>
      </w:r>
      <w:r w:rsidRPr="00B37153">
        <w:rPr>
          <w:lang w:eastAsia="fr-FR"/>
        </w:rPr>
        <w:t xml:space="preserve">n quelconque processus spécifique, ni de suggestion à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Il a par ailleurs fait observer que certaines délégations ne considéraient pas que des mesures à court terme doivent être prises</w:t>
      </w:r>
      <w:r w:rsidR="0093032C" w:rsidRPr="00B37153">
        <w:rPr>
          <w:lang w:eastAsia="fr-FR"/>
        </w:rPr>
        <w:t xml:space="preserve">.  </w:t>
      </w:r>
      <w:r w:rsidRPr="00B37153">
        <w:rPr>
          <w:lang w:eastAsia="fr-FR"/>
        </w:rPr>
        <w:t>De son point de vue, la viabilité de toute éventuelle décision comporterait les deux éléments</w:t>
      </w:r>
      <w:r w:rsidR="0093032C" w:rsidRPr="00B37153">
        <w:rPr>
          <w:lang w:eastAsia="fr-FR"/>
        </w:rPr>
        <w:t xml:space="preserve">.  </w:t>
      </w:r>
      <w:r w:rsidRPr="00B37153">
        <w:rPr>
          <w:lang w:eastAsia="fr-FR"/>
        </w:rPr>
        <w:t>Il a déclaré q</w:t>
      </w:r>
      <w:r w:rsidR="004D473A" w:rsidRPr="00B37153">
        <w:rPr>
          <w:lang w:eastAsia="fr-FR"/>
        </w:rPr>
        <w:t>u’i</w:t>
      </w:r>
      <w:r w:rsidRPr="00B37153">
        <w:rPr>
          <w:lang w:eastAsia="fr-FR"/>
        </w:rPr>
        <w:t xml:space="preserve">l </w:t>
      </w:r>
      <w:r w:rsidR="004D473A" w:rsidRPr="00B37153">
        <w:rPr>
          <w:lang w:eastAsia="fr-FR"/>
        </w:rPr>
        <w:t>n’é</w:t>
      </w:r>
      <w:r w:rsidRPr="00B37153">
        <w:rPr>
          <w:lang w:eastAsia="fr-FR"/>
        </w:rPr>
        <w:t>tait pas en train de dire que la manière dont les ajustements avaient été effectués était viable</w:t>
      </w:r>
      <w:r w:rsidR="0093032C" w:rsidRPr="00B37153">
        <w:rPr>
          <w:lang w:eastAsia="fr-FR"/>
        </w:rPr>
        <w:t xml:space="preserve">.  </w:t>
      </w:r>
      <w:r w:rsidRPr="00B37153">
        <w:rPr>
          <w:lang w:eastAsia="fr-FR"/>
        </w:rPr>
        <w:t>Il a précisé q</w:t>
      </w:r>
      <w:r w:rsidR="004D473A" w:rsidRPr="00B37153">
        <w:rPr>
          <w:lang w:eastAsia="fr-FR"/>
        </w:rPr>
        <w:t>u’i</w:t>
      </w:r>
      <w:r w:rsidRPr="00B37153">
        <w:rPr>
          <w:lang w:eastAsia="fr-FR"/>
        </w:rPr>
        <w:t>l ne savait pas quelles seraient les réactions de certaines délégations à ces propositions de formulation, mais a ajouté q</w:t>
      </w:r>
      <w:r w:rsidR="004D473A" w:rsidRPr="00B37153">
        <w:rPr>
          <w:lang w:eastAsia="fr-FR"/>
        </w:rPr>
        <w:t>u’a</w:t>
      </w:r>
      <w:r w:rsidRPr="00B37153">
        <w:rPr>
          <w:lang w:eastAsia="fr-FR"/>
        </w:rPr>
        <w:t xml:space="preserve">vant </w:t>
      </w:r>
      <w:r w:rsidR="004D473A" w:rsidRPr="00B37153">
        <w:rPr>
          <w:lang w:eastAsia="fr-FR"/>
        </w:rPr>
        <w:t>l’i</w:t>
      </w:r>
      <w:r w:rsidRPr="00B37153">
        <w:rPr>
          <w:lang w:eastAsia="fr-FR"/>
        </w:rPr>
        <w:t>nterruption de la réunion à des fins de consultations, toutes les délégations devraient savoir où elles en étaient</w:t>
      </w:r>
      <w:r w:rsidR="0093032C" w:rsidRPr="00B37153">
        <w:rPr>
          <w:lang w:eastAsia="fr-FR"/>
        </w:rPr>
        <w:t xml:space="preserve">.  </w:t>
      </w:r>
      <w:r w:rsidRPr="00B37153">
        <w:rPr>
          <w:lang w:eastAsia="fr-FR"/>
        </w:rPr>
        <w:t xml:space="preserve">Il a conseillé aux membres de se demander quel type de décision ils prendraient </w:t>
      </w:r>
      <w:r w:rsidR="004D473A" w:rsidRPr="00B37153">
        <w:rPr>
          <w:lang w:eastAsia="fr-FR"/>
        </w:rPr>
        <w:t>s’i</w:t>
      </w:r>
      <w:r w:rsidRPr="00B37153">
        <w:rPr>
          <w:lang w:eastAsia="fr-FR"/>
        </w:rPr>
        <w:t xml:space="preserve">l ne se dégageait pas </w:t>
      </w:r>
      <w:r w:rsidR="004D473A" w:rsidRPr="00B37153">
        <w:rPr>
          <w:lang w:eastAsia="fr-FR"/>
        </w:rPr>
        <w:t>d’a</w:t>
      </w:r>
      <w:r w:rsidRPr="00B37153">
        <w:rPr>
          <w:lang w:eastAsia="fr-FR"/>
        </w:rPr>
        <w:t>ccord concernant cette question</w:t>
      </w:r>
      <w:r w:rsidR="0093032C" w:rsidRPr="00B37153">
        <w:rPr>
          <w:lang w:eastAsia="fr-FR"/>
        </w:rPr>
        <w:t xml:space="preserve">.  </w:t>
      </w:r>
      <w:r w:rsidRPr="00B37153">
        <w:rPr>
          <w:lang w:eastAsia="fr-FR"/>
        </w:rPr>
        <w:t>Les États membres devaient se montrer très responsables, toujours réfléchir à un plan B et le tenir prêt au cas où les délibérations en cours ne convergeraient pas vers un accord viable</w:t>
      </w:r>
      <w:r w:rsidR="0093032C" w:rsidRPr="00B37153">
        <w:rPr>
          <w:lang w:eastAsia="fr-FR"/>
        </w:rPr>
        <w:t xml:space="preserve">.  </w:t>
      </w:r>
      <w:r w:rsidRPr="00B37153">
        <w:rPr>
          <w:lang w:eastAsia="fr-FR"/>
        </w:rPr>
        <w:t>Il a rappelé q</w:t>
      </w:r>
      <w:r w:rsidR="004D473A" w:rsidRPr="00B37153">
        <w:rPr>
          <w:lang w:eastAsia="fr-FR"/>
        </w:rPr>
        <w:t>u’i</w:t>
      </w:r>
      <w:r w:rsidRPr="00B37153">
        <w:rPr>
          <w:lang w:eastAsia="fr-FR"/>
        </w:rPr>
        <w:t xml:space="preserve">l avait soulevé la même question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la définition des dépenses de développement.</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frique du Sud a remercié le vice</w:t>
      </w:r>
      <w:r w:rsidR="00FB219A" w:rsidRPr="00B37153">
        <w:rPr>
          <w:lang w:eastAsia="fr-FR"/>
        </w:rPr>
        <w:noBreakHyphen/>
      </w:r>
      <w:r w:rsidRPr="00B37153">
        <w:rPr>
          <w:lang w:eastAsia="fr-FR"/>
        </w:rPr>
        <w:t>président pour sa proposition constructive</w:t>
      </w:r>
      <w:r w:rsidR="0093032C" w:rsidRPr="00B37153">
        <w:rPr>
          <w:lang w:eastAsia="fr-FR"/>
        </w:rPr>
        <w:t xml:space="preserve">.  </w:t>
      </w:r>
      <w:r w:rsidRPr="00B37153">
        <w:rPr>
          <w:lang w:eastAsia="fr-FR"/>
        </w:rPr>
        <w:t xml:space="preserve">La délégation a déclaré que comme elle </w:t>
      </w:r>
      <w:r w:rsidR="004D473A" w:rsidRPr="00B37153">
        <w:rPr>
          <w:lang w:eastAsia="fr-FR"/>
        </w:rPr>
        <w:t>l’a</w:t>
      </w:r>
      <w:r w:rsidRPr="00B37153">
        <w:rPr>
          <w:lang w:eastAsia="fr-FR"/>
        </w:rPr>
        <w:t xml:space="preserve">vait mentionné précédemment, la proposition avancée par les délégations de la Belgique, du Mexique et de </w:t>
      </w:r>
      <w:r w:rsidR="004D473A" w:rsidRPr="00B37153">
        <w:rPr>
          <w:lang w:eastAsia="fr-FR"/>
        </w:rPr>
        <w:t>l’E</w:t>
      </w:r>
      <w:r w:rsidRPr="00B37153">
        <w:rPr>
          <w:lang w:eastAsia="fr-FR"/>
        </w:rPr>
        <w:t xml:space="preserve">spagne avait offert aux États membres </w:t>
      </w:r>
      <w:r w:rsidR="004D473A" w:rsidRPr="00B37153">
        <w:rPr>
          <w:lang w:eastAsia="fr-FR"/>
        </w:rPr>
        <w:t>l’o</w:t>
      </w:r>
      <w:r w:rsidRPr="00B37153">
        <w:rPr>
          <w:lang w:eastAsia="fr-FR"/>
        </w:rPr>
        <w:t>ccasion de débattre de cette question, ce dont la délégation était profondément satisfaite</w:t>
      </w:r>
      <w:r w:rsidR="0093032C" w:rsidRPr="00B37153">
        <w:rPr>
          <w:lang w:eastAsia="fr-FR"/>
        </w:rPr>
        <w:t xml:space="preserve">.  </w:t>
      </w:r>
      <w:r w:rsidRPr="00B37153">
        <w:rPr>
          <w:lang w:eastAsia="fr-FR"/>
        </w:rPr>
        <w:t>Elle ne voyait aucun problème avec la première partie de la proposition</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 xml:space="preserve">st demandé si les préoccupations soulevées par la délégation de </w:t>
      </w:r>
      <w:r w:rsidR="004D473A" w:rsidRPr="00B37153">
        <w:rPr>
          <w:lang w:eastAsia="fr-FR"/>
        </w:rPr>
        <w:t>l’A</w:t>
      </w:r>
      <w:r w:rsidRPr="00B37153">
        <w:rPr>
          <w:lang w:eastAsia="fr-FR"/>
        </w:rPr>
        <w:t>lgérie pourraient figurer dans le deuxième point, dans la liste à puces</w:t>
      </w:r>
      <w:r w:rsidR="00176FB6" w:rsidRPr="00B37153">
        <w:rPr>
          <w:lang w:eastAsia="fr-FR"/>
        </w:rPr>
        <w:t>,</w:t>
      </w:r>
      <w:r w:rsidRPr="00B37153">
        <w:rPr>
          <w:lang w:eastAsia="fr-FR"/>
        </w:rPr>
        <w:t xml:space="preserve"> après le premier point</w:t>
      </w:r>
      <w:r w:rsidR="0093032C" w:rsidRPr="00B37153">
        <w:rPr>
          <w:lang w:eastAsia="fr-FR"/>
        </w:rPr>
        <w:t xml:space="preserve">.  </w:t>
      </w:r>
      <w:r w:rsidRPr="00B37153">
        <w:rPr>
          <w:lang w:eastAsia="fr-FR"/>
        </w:rPr>
        <w:t xml:space="preserve">Comme elle </w:t>
      </w:r>
      <w:r w:rsidR="004D473A" w:rsidRPr="00B37153">
        <w:rPr>
          <w:lang w:eastAsia="fr-FR"/>
        </w:rPr>
        <w:t>l’a</w:t>
      </w:r>
      <w:r w:rsidRPr="00B37153">
        <w:rPr>
          <w:lang w:eastAsia="fr-FR"/>
        </w:rPr>
        <w:t xml:space="preserve">vait mentionné la veille, elle </w:t>
      </w:r>
      <w:r w:rsidR="004D473A" w:rsidRPr="00B37153">
        <w:rPr>
          <w:lang w:eastAsia="fr-FR"/>
        </w:rPr>
        <w:t>n’a</w:t>
      </w:r>
      <w:r w:rsidRPr="00B37153">
        <w:rPr>
          <w:lang w:eastAsia="fr-FR"/>
        </w:rPr>
        <w:t xml:space="preserve">vait pas </w:t>
      </w:r>
      <w:r w:rsidR="004D473A" w:rsidRPr="00B37153">
        <w:rPr>
          <w:lang w:eastAsia="fr-FR"/>
        </w:rPr>
        <w:t>d’a</w:t>
      </w:r>
      <w:r w:rsidRPr="00B37153">
        <w:rPr>
          <w:lang w:eastAsia="fr-FR"/>
        </w:rPr>
        <w:t xml:space="preserve">vis concernant </w:t>
      </w:r>
      <w:r w:rsidR="004D473A" w:rsidRPr="00B37153">
        <w:rPr>
          <w:lang w:eastAsia="fr-FR"/>
        </w:rPr>
        <w:t>l’o</w:t>
      </w:r>
      <w:r w:rsidRPr="00B37153">
        <w:rPr>
          <w:lang w:eastAsia="fr-FR"/>
        </w:rPr>
        <w:t xml:space="preserve">ption 1 et </w:t>
      </w:r>
      <w:r w:rsidR="004D473A" w:rsidRPr="00B37153">
        <w:rPr>
          <w:lang w:eastAsia="fr-FR"/>
        </w:rPr>
        <w:t>l’o</w:t>
      </w:r>
      <w:r w:rsidRPr="00B37153">
        <w:rPr>
          <w:lang w:eastAsia="fr-FR"/>
        </w:rPr>
        <w:t xml:space="preserve">ption 2 pour </w:t>
      </w:r>
      <w:r w:rsidR="004D473A" w:rsidRPr="00B37153">
        <w:rPr>
          <w:lang w:eastAsia="fr-FR"/>
        </w:rPr>
        <w:t>l’i</w:t>
      </w:r>
      <w:r w:rsidRPr="00B37153">
        <w:rPr>
          <w:lang w:eastAsia="fr-FR"/>
        </w:rPr>
        <w:t xml:space="preserve">nstant, mais elle </w:t>
      </w:r>
      <w:r w:rsidR="004D473A" w:rsidRPr="00B37153">
        <w:rPr>
          <w:lang w:eastAsia="fr-FR"/>
        </w:rPr>
        <w:t>n’é</w:t>
      </w:r>
      <w:r w:rsidRPr="00B37153">
        <w:rPr>
          <w:lang w:eastAsia="fr-FR"/>
        </w:rPr>
        <w:t xml:space="preserve">tait certainement pas favorable à </w:t>
      </w:r>
      <w:r w:rsidR="004D473A" w:rsidRPr="00B37153">
        <w:rPr>
          <w:lang w:eastAsia="fr-FR"/>
        </w:rPr>
        <w:t>l’o</w:t>
      </w:r>
      <w:r w:rsidRPr="00B37153">
        <w:rPr>
          <w:lang w:eastAsia="fr-FR"/>
        </w:rPr>
        <w:t>ption 2</w:t>
      </w:r>
      <w:r w:rsidR="0093032C" w:rsidRPr="00B37153">
        <w:rPr>
          <w:lang w:eastAsia="fr-FR"/>
        </w:rPr>
        <w:t xml:space="preserve">.  </w:t>
      </w:r>
      <w:r w:rsidRPr="00B37153">
        <w:rPr>
          <w:lang w:eastAsia="fr-FR"/>
        </w:rPr>
        <w:t>Le reste du texte au bas de la page était parfait</w:t>
      </w:r>
      <w:r w:rsidR="0093032C" w:rsidRPr="00B37153">
        <w:rPr>
          <w:lang w:eastAsia="fr-FR"/>
        </w:rPr>
        <w:t xml:space="preserve">.  </w:t>
      </w:r>
      <w:r w:rsidRPr="00B37153">
        <w:rPr>
          <w:lang w:eastAsia="fr-FR"/>
        </w:rPr>
        <w:t>Elle a souligné q</w:t>
      </w:r>
      <w:r w:rsidR="004D473A" w:rsidRPr="00B37153">
        <w:rPr>
          <w:lang w:eastAsia="fr-FR"/>
        </w:rPr>
        <w:t>u’e</w:t>
      </w:r>
      <w:r w:rsidRPr="00B37153">
        <w:rPr>
          <w:lang w:eastAsia="fr-FR"/>
        </w:rPr>
        <w:t xml:space="preserve">lle avait écouté avec intérêt la proposition de la délégation de </w:t>
      </w:r>
      <w:r w:rsidR="004518EC" w:rsidRPr="00B37153">
        <w:rPr>
          <w:lang w:eastAsia="fr-FR"/>
        </w:rPr>
        <w:t xml:space="preserve">la </w:t>
      </w:r>
      <w:r w:rsidRPr="00B37153">
        <w:rPr>
          <w:lang w:eastAsia="fr-FR"/>
        </w:rPr>
        <w:t xml:space="preserve">République islamique </w:t>
      </w:r>
      <w:r w:rsidR="004D473A" w:rsidRPr="00B37153">
        <w:rPr>
          <w:lang w:eastAsia="fr-FR"/>
        </w:rPr>
        <w:t>d’I</w:t>
      </w:r>
      <w:r w:rsidR="004518EC" w:rsidRPr="00B37153">
        <w:rPr>
          <w:lang w:eastAsia="fr-FR"/>
        </w:rPr>
        <w:t>ran</w:t>
      </w:r>
      <w:r w:rsidRPr="00B37153">
        <w:rPr>
          <w:lang w:eastAsia="fr-FR"/>
        </w:rPr>
        <w:t xml:space="preserve"> et elle estimait q</w:t>
      </w:r>
      <w:r w:rsidR="004D473A" w:rsidRPr="00B37153">
        <w:rPr>
          <w:lang w:eastAsia="fr-FR"/>
        </w:rPr>
        <w:t>u’i</w:t>
      </w:r>
      <w:r w:rsidRPr="00B37153">
        <w:rPr>
          <w:lang w:eastAsia="fr-FR"/>
        </w:rPr>
        <w:t>l était nécessaire de commencer à partir de quelque chose et a exhorté les délégations à examiner sérieusement la proposition</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de la Pologne a appuyé la proposition telle q</w:t>
      </w:r>
      <w:r w:rsidR="004D473A" w:rsidRPr="00B37153">
        <w:rPr>
          <w:lang w:eastAsia="fr-FR"/>
        </w:rPr>
        <w:t>u’e</w:t>
      </w:r>
      <w:r w:rsidRPr="00B37153">
        <w:rPr>
          <w:lang w:eastAsia="fr-FR"/>
        </w:rPr>
        <w:t>lle se présentait</w:t>
      </w:r>
      <w:r w:rsidR="0093032C" w:rsidRPr="00B37153">
        <w:rPr>
          <w:lang w:eastAsia="fr-FR"/>
        </w:rPr>
        <w:t xml:space="preserve">.  </w:t>
      </w:r>
      <w:r w:rsidRPr="00B37153">
        <w:rPr>
          <w:lang w:eastAsia="fr-FR"/>
        </w:rPr>
        <w:t xml:space="preserve">Elle était </w:t>
      </w:r>
      <w:r w:rsidR="004D473A" w:rsidRPr="00B37153">
        <w:rPr>
          <w:lang w:eastAsia="fr-FR"/>
        </w:rPr>
        <w:t>d’a</w:t>
      </w:r>
      <w:r w:rsidRPr="00B37153">
        <w:rPr>
          <w:lang w:eastAsia="fr-FR"/>
        </w:rPr>
        <w:t>vis q</w:t>
      </w:r>
      <w:r w:rsidR="004D473A" w:rsidRPr="00B37153">
        <w:rPr>
          <w:lang w:eastAsia="fr-FR"/>
        </w:rPr>
        <w:t>u’i</w:t>
      </w:r>
      <w:r w:rsidRPr="00B37153">
        <w:rPr>
          <w:lang w:eastAsia="fr-FR"/>
        </w:rPr>
        <w:t>l était important que les États membres indiquent clairement où ils en étaient, en précisant directement ce q</w:t>
      </w:r>
      <w:r w:rsidR="004D473A" w:rsidRPr="00B37153">
        <w:rPr>
          <w:lang w:eastAsia="fr-FR"/>
        </w:rPr>
        <w:t>u’i</w:t>
      </w:r>
      <w:r w:rsidRPr="00B37153">
        <w:rPr>
          <w:lang w:eastAsia="fr-FR"/>
        </w:rPr>
        <w:t xml:space="preserve">ls voulaient </w:t>
      </w:r>
      <w:r w:rsidRPr="00B37153">
        <w:rPr>
          <w:rtl/>
          <w:cs/>
          <w:lang w:eastAsia="fr-FR"/>
        </w:rPr>
        <w:t>“</w:t>
      </w:r>
      <w:r w:rsidRPr="00B37153">
        <w:rPr>
          <w:lang w:eastAsia="fr-FR"/>
        </w:rPr>
        <w:t>maintenant</w:t>
      </w:r>
      <w:r w:rsidRPr="00B37153">
        <w:rPr>
          <w:rtl/>
          <w:cs/>
          <w:lang w:eastAsia="fr-FR"/>
        </w:rPr>
        <w:t xml:space="preserve">” </w:t>
      </w:r>
      <w:r w:rsidRPr="00B37153">
        <w:rPr>
          <w:lang w:eastAsia="fr-FR"/>
        </w:rPr>
        <w:t>et non pas ce q</w:t>
      </w:r>
      <w:r w:rsidR="004D473A" w:rsidRPr="00B37153">
        <w:rPr>
          <w:lang w:eastAsia="fr-FR"/>
        </w:rPr>
        <w:t>u’i</w:t>
      </w:r>
      <w:r w:rsidRPr="00B37153">
        <w:rPr>
          <w:lang w:eastAsia="fr-FR"/>
        </w:rPr>
        <w:t xml:space="preserve">ls voudraient </w:t>
      </w:r>
      <w:r w:rsidRPr="00B37153">
        <w:rPr>
          <w:rtl/>
          <w:cs/>
          <w:lang w:eastAsia="fr-FR"/>
        </w:rPr>
        <w:t>“</w:t>
      </w:r>
      <w:r w:rsidRPr="00B37153">
        <w:rPr>
          <w:lang w:eastAsia="fr-FR"/>
        </w:rPr>
        <w:t>un jour</w:t>
      </w:r>
      <w:r w:rsidRPr="00B37153">
        <w:rPr>
          <w:rtl/>
          <w:cs/>
          <w:lang w:eastAsia="fr-FR"/>
        </w:rPr>
        <w:t>”</w:t>
      </w:r>
      <w:r w:rsidR="0093032C" w:rsidRPr="00B37153">
        <w:rPr>
          <w:lang w:eastAsia="fr-FR"/>
        </w:rPr>
        <w:t xml:space="preserve">.  </w:t>
      </w:r>
      <w:r w:rsidRPr="00B37153">
        <w:rPr>
          <w:lang w:eastAsia="fr-FR"/>
        </w:rPr>
        <w:t xml:space="preserve">La délégation a déclaré que comme les États membres le savaient, au sein du PBC et de </w:t>
      </w:r>
      <w:r w:rsidR="004D473A" w:rsidRPr="00B37153">
        <w:rPr>
          <w:lang w:eastAsia="fr-FR"/>
        </w:rPr>
        <w:lastRenderedPageBreak/>
        <w:t>l’O</w:t>
      </w:r>
      <w:r w:rsidRPr="00B37153">
        <w:rPr>
          <w:lang w:eastAsia="fr-FR"/>
        </w:rPr>
        <w:t>MPI, il ne tenait q</w:t>
      </w:r>
      <w:r w:rsidR="004D473A" w:rsidRPr="00B37153">
        <w:rPr>
          <w:lang w:eastAsia="fr-FR"/>
        </w:rPr>
        <w:t>u’à</w:t>
      </w:r>
      <w:r w:rsidRPr="00B37153">
        <w:rPr>
          <w:lang w:eastAsia="fr-FR"/>
        </w:rPr>
        <w:t xml:space="preserve"> eux de se mettre </w:t>
      </w:r>
      <w:r w:rsidR="004D473A" w:rsidRPr="00B37153">
        <w:rPr>
          <w:lang w:eastAsia="fr-FR"/>
        </w:rPr>
        <w:t>d’a</w:t>
      </w:r>
      <w:r w:rsidRPr="00B37153">
        <w:rPr>
          <w:lang w:eastAsia="fr-FR"/>
        </w:rPr>
        <w:t xml:space="preserve">ccord sur des questions et elle a fait observer que pour </w:t>
      </w:r>
      <w:r w:rsidR="004D473A" w:rsidRPr="00B37153">
        <w:rPr>
          <w:lang w:eastAsia="fr-FR"/>
        </w:rPr>
        <w:t>l’i</w:t>
      </w:r>
      <w:r w:rsidRPr="00B37153">
        <w:rPr>
          <w:lang w:eastAsia="fr-FR"/>
        </w:rPr>
        <w:t xml:space="preserve">nstant, ils ne parvenaient pas </w:t>
      </w:r>
      <w:r w:rsidR="009641B0" w:rsidRPr="00B37153">
        <w:rPr>
          <w:lang w:eastAsia="fr-FR"/>
        </w:rPr>
        <w:t xml:space="preserve">à </w:t>
      </w:r>
      <w:r w:rsidRPr="00B37153">
        <w:rPr>
          <w:lang w:eastAsia="fr-FR"/>
        </w:rPr>
        <w:t xml:space="preserve">se mettre </w:t>
      </w:r>
      <w:r w:rsidR="004D473A" w:rsidRPr="00B37153">
        <w:rPr>
          <w:lang w:eastAsia="fr-FR"/>
        </w:rPr>
        <w:t>d’a</w:t>
      </w:r>
      <w:r w:rsidRPr="00B37153">
        <w:rPr>
          <w:lang w:eastAsia="fr-FR"/>
        </w:rPr>
        <w:t>ccord</w:t>
      </w:r>
      <w:r w:rsidR="0093032C" w:rsidRPr="00B37153">
        <w:rPr>
          <w:lang w:eastAsia="fr-FR"/>
        </w:rPr>
        <w:t xml:space="preserve">.  </w:t>
      </w:r>
      <w:r w:rsidRPr="00B37153">
        <w:rPr>
          <w:lang w:eastAsia="fr-FR"/>
        </w:rPr>
        <w:t xml:space="preserve">Elle a fait observer que toutes les délégations étaient </w:t>
      </w:r>
      <w:r w:rsidR="004D473A" w:rsidRPr="00B37153">
        <w:rPr>
          <w:lang w:eastAsia="fr-FR"/>
        </w:rPr>
        <w:t>d’a</w:t>
      </w:r>
      <w:r w:rsidRPr="00B37153">
        <w:rPr>
          <w:lang w:eastAsia="fr-FR"/>
        </w:rPr>
        <w:t>vis q</w:t>
      </w:r>
      <w:r w:rsidR="004D473A" w:rsidRPr="00B37153">
        <w:rPr>
          <w:lang w:eastAsia="fr-FR"/>
        </w:rPr>
        <w:t>u’i</w:t>
      </w:r>
      <w:r w:rsidRPr="00B37153">
        <w:rPr>
          <w:lang w:eastAsia="fr-FR"/>
        </w:rPr>
        <w:t xml:space="preserve">l convenait </w:t>
      </w:r>
      <w:r w:rsidR="004D473A" w:rsidRPr="00B37153">
        <w:rPr>
          <w:lang w:eastAsia="fr-FR"/>
        </w:rPr>
        <w:t>d’a</w:t>
      </w:r>
      <w:r w:rsidRPr="00B37153">
        <w:rPr>
          <w:lang w:eastAsia="fr-FR"/>
        </w:rPr>
        <w:t>pporter des modifications, mais q</w:t>
      </w:r>
      <w:r w:rsidR="004D473A" w:rsidRPr="00B37153">
        <w:rPr>
          <w:lang w:eastAsia="fr-FR"/>
        </w:rPr>
        <w:t>u’a</w:t>
      </w:r>
      <w:r w:rsidRPr="00B37153">
        <w:rPr>
          <w:lang w:eastAsia="fr-FR"/>
        </w:rPr>
        <w:t xml:space="preserve">ucune ne voulait </w:t>
      </w:r>
      <w:r w:rsidR="004D473A" w:rsidRPr="00B37153">
        <w:rPr>
          <w:lang w:eastAsia="fr-FR"/>
        </w:rPr>
        <w:t>l’a</w:t>
      </w:r>
      <w:r w:rsidRPr="00B37153">
        <w:rPr>
          <w:lang w:eastAsia="fr-FR"/>
        </w:rPr>
        <w:t>ccepter</w:t>
      </w:r>
      <w:r w:rsidR="0093032C" w:rsidRPr="00B37153">
        <w:rPr>
          <w:lang w:eastAsia="fr-FR"/>
        </w:rPr>
        <w:t xml:space="preserve">.  </w:t>
      </w:r>
      <w:r w:rsidRPr="00B37153">
        <w:rPr>
          <w:lang w:eastAsia="fr-FR"/>
        </w:rPr>
        <w:t xml:space="preserve">De </w:t>
      </w:r>
      <w:r w:rsidR="004D473A" w:rsidRPr="00B37153">
        <w:rPr>
          <w:lang w:eastAsia="fr-FR"/>
        </w:rPr>
        <w:t>l’a</w:t>
      </w:r>
      <w:r w:rsidRPr="00B37153">
        <w:rPr>
          <w:lang w:eastAsia="fr-FR"/>
        </w:rPr>
        <w:t>vis de la délégation, il était temps de se prononcer clairement sur ce qui devrait être fait</w:t>
      </w:r>
      <w:r w:rsidR="0093032C" w:rsidRPr="00B37153">
        <w:rPr>
          <w:lang w:eastAsia="fr-FR"/>
        </w:rPr>
        <w:t xml:space="preserve">.  </w:t>
      </w:r>
      <w:r w:rsidR="004D473A" w:rsidRPr="00B37153">
        <w:rPr>
          <w:lang w:eastAsia="fr-FR"/>
        </w:rPr>
        <w:t>S’a</w:t>
      </w:r>
      <w:r w:rsidRPr="00B37153">
        <w:rPr>
          <w:lang w:eastAsia="fr-FR"/>
        </w:rPr>
        <w:t xml:space="preserve">gissant du paragraphe 3, elle était </w:t>
      </w:r>
      <w:r w:rsidR="004D473A" w:rsidRPr="00B37153">
        <w:rPr>
          <w:lang w:eastAsia="fr-FR"/>
        </w:rPr>
        <w:t>d’a</w:t>
      </w:r>
      <w:r w:rsidRPr="00B37153">
        <w:rPr>
          <w:lang w:eastAsia="fr-FR"/>
        </w:rPr>
        <w:t xml:space="preserve">vis que les délégations devraient </w:t>
      </w:r>
      <w:r w:rsidR="004D473A" w:rsidRPr="00B37153">
        <w:rPr>
          <w:lang w:eastAsia="fr-FR"/>
        </w:rPr>
        <w:t>s’a</w:t>
      </w:r>
      <w:r w:rsidRPr="00B37153">
        <w:rPr>
          <w:lang w:eastAsia="fr-FR"/>
        </w:rPr>
        <w:t>ccommoder du paragraphe 3 tel q</w:t>
      </w:r>
      <w:r w:rsidR="004D473A" w:rsidRPr="00B37153">
        <w:rPr>
          <w:lang w:eastAsia="fr-FR"/>
        </w:rPr>
        <w:t>u’i</w:t>
      </w:r>
      <w:r w:rsidRPr="00B37153">
        <w:rPr>
          <w:lang w:eastAsia="fr-FR"/>
        </w:rPr>
        <w:t>l se présentait</w:t>
      </w:r>
      <w:r w:rsidR="0093032C" w:rsidRPr="00B37153">
        <w:rPr>
          <w:lang w:eastAsia="fr-FR"/>
        </w:rPr>
        <w:t xml:space="preserve">.  </w:t>
      </w:r>
      <w:r w:rsidRPr="00B37153">
        <w:rPr>
          <w:lang w:eastAsia="fr-FR"/>
        </w:rPr>
        <w:t>La délégation a ajouté q</w:t>
      </w:r>
      <w:r w:rsidR="004D473A" w:rsidRPr="00B37153">
        <w:rPr>
          <w:lang w:eastAsia="fr-FR"/>
        </w:rPr>
        <w:t>u’i</w:t>
      </w:r>
      <w:r w:rsidRPr="00B37153">
        <w:rPr>
          <w:lang w:eastAsia="fr-FR"/>
        </w:rPr>
        <w:t>nclure les modifications nouvellement proposées rendrait la proposition inacceptable pour elle</w:t>
      </w:r>
      <w:r w:rsidR="0093032C" w:rsidRPr="00B37153">
        <w:rPr>
          <w:lang w:eastAsia="fr-FR"/>
        </w:rPr>
        <w:t>.</w:t>
      </w:r>
    </w:p>
    <w:p w:rsidR="00813D74" w:rsidRPr="00B37153" w:rsidRDefault="00813D74" w:rsidP="00CD0EA4">
      <w:pPr>
        <w:pStyle w:val="ONUMFS"/>
      </w:pPr>
      <w:r w:rsidRPr="00B37153">
        <w:rPr>
          <w:lang w:eastAsia="fr-FR"/>
        </w:rPr>
        <w:t xml:space="preserve">Le président a fait observer que la réunion avait évolué au point où, comme il </w:t>
      </w:r>
      <w:r w:rsidR="004D473A" w:rsidRPr="00B37153">
        <w:rPr>
          <w:lang w:eastAsia="fr-FR"/>
        </w:rPr>
        <w:t>l’a</w:t>
      </w:r>
      <w:r w:rsidRPr="00B37153">
        <w:rPr>
          <w:lang w:eastAsia="fr-FR"/>
        </w:rPr>
        <w:t xml:space="preserve">vait dit, le point de </w:t>
      </w:r>
      <w:r w:rsidR="004D473A" w:rsidRPr="00B37153">
        <w:rPr>
          <w:lang w:eastAsia="fr-FR"/>
        </w:rPr>
        <w:t>l’o</w:t>
      </w:r>
      <w:r w:rsidRPr="00B37153">
        <w:rPr>
          <w:lang w:eastAsia="fr-FR"/>
        </w:rPr>
        <w:t>rdre du jour allait être suspendu</w:t>
      </w:r>
      <w:r w:rsidR="0093032C" w:rsidRPr="00B37153">
        <w:rPr>
          <w:lang w:eastAsia="fr-FR"/>
        </w:rPr>
        <w:t xml:space="preserve">.  </w:t>
      </w:r>
      <w:r w:rsidRPr="00B37153">
        <w:rPr>
          <w:lang w:eastAsia="fr-FR"/>
        </w:rPr>
        <w:t>Il a ajouté que le comité y reviendrait ultérieurement</w:t>
      </w:r>
      <w:r w:rsidR="0093032C" w:rsidRPr="00B37153">
        <w:rPr>
          <w:lang w:eastAsia="fr-FR"/>
        </w:rPr>
        <w:t xml:space="preserve">.  </w:t>
      </w:r>
      <w:r w:rsidRPr="00B37153">
        <w:rPr>
          <w:lang w:eastAsia="fr-FR"/>
        </w:rPr>
        <w:t>Il a remercié le vice</w:t>
      </w:r>
      <w:r w:rsidR="00FB219A" w:rsidRPr="00B37153">
        <w:rPr>
          <w:lang w:eastAsia="fr-FR"/>
        </w:rPr>
        <w:noBreakHyphen/>
      </w:r>
      <w:r w:rsidRPr="00B37153">
        <w:rPr>
          <w:lang w:eastAsia="fr-FR"/>
        </w:rPr>
        <w:t>président pour son travail et sa contribution parfaitement claire</w:t>
      </w:r>
      <w:r w:rsidR="0093032C" w:rsidRPr="00B37153">
        <w:rPr>
          <w:lang w:eastAsia="fr-FR"/>
        </w:rPr>
        <w:t xml:space="preserve">.  </w:t>
      </w:r>
      <w:r w:rsidRPr="00B37153">
        <w:rPr>
          <w:lang w:eastAsia="fr-FR"/>
        </w:rPr>
        <w:t>Il a rappelé que la réunion reviendrait sur ce point et a ajouté q</w:t>
      </w:r>
      <w:r w:rsidR="004D473A" w:rsidRPr="00B37153">
        <w:rPr>
          <w:lang w:eastAsia="fr-FR"/>
        </w:rPr>
        <w:t>u’i</w:t>
      </w:r>
      <w:r w:rsidRPr="00B37153">
        <w:rPr>
          <w:lang w:eastAsia="fr-FR"/>
        </w:rPr>
        <w:t xml:space="preserve">l était préférable de décider ensemble de </w:t>
      </w:r>
      <w:r w:rsidRPr="00B37153">
        <w:rPr>
          <w:rtl/>
          <w:cs/>
          <w:lang w:eastAsia="fr-FR"/>
        </w:rPr>
        <w:t>“</w:t>
      </w:r>
      <w:r w:rsidRPr="00B37153">
        <w:rPr>
          <w:lang w:eastAsia="fr-FR"/>
        </w:rPr>
        <w:t xml:space="preserve">la manière </w:t>
      </w:r>
      <w:r w:rsidR="004D473A" w:rsidRPr="00B37153">
        <w:rPr>
          <w:lang w:eastAsia="fr-FR"/>
        </w:rPr>
        <w:t>d’y</w:t>
      </w:r>
      <w:r w:rsidRPr="00B37153">
        <w:rPr>
          <w:lang w:eastAsia="fr-FR"/>
        </w:rPr>
        <w:t xml:space="preserve"> revenir</w:t>
      </w:r>
      <w:r w:rsidRPr="00B37153">
        <w:rPr>
          <w:rtl/>
          <w:cs/>
          <w:lang w:eastAsia="fr-FR"/>
        </w:rPr>
        <w:t>”</w:t>
      </w:r>
      <w:r w:rsidR="0093032C" w:rsidRPr="00B37153">
        <w:rPr>
          <w:lang w:eastAsia="fr-FR"/>
        </w:rPr>
        <w:t xml:space="preserve">.  </w:t>
      </w:r>
      <w:r w:rsidRPr="00B37153">
        <w:rPr>
          <w:lang w:eastAsia="fr-FR"/>
        </w:rPr>
        <w:t>Les délégations pouvaient tenir des consultations pendant la pause</w:t>
      </w:r>
      <w:r w:rsidR="0093032C" w:rsidRPr="00B37153">
        <w:rPr>
          <w:lang w:eastAsia="fr-FR"/>
        </w:rPr>
        <w:t xml:space="preserve">.  </w:t>
      </w:r>
      <w:r w:rsidRPr="00B37153">
        <w:rPr>
          <w:lang w:eastAsia="fr-FR"/>
        </w:rPr>
        <w:t xml:space="preserve">Ensuite, le Secrétariat apporterait les explications sollicitées par la délégation de </w:t>
      </w:r>
      <w:r w:rsidR="004D473A" w:rsidRPr="00B37153">
        <w:rPr>
          <w:lang w:eastAsia="fr-FR"/>
        </w:rPr>
        <w:t>l’A</w:t>
      </w:r>
      <w:r w:rsidRPr="00B37153">
        <w:rPr>
          <w:lang w:eastAsia="fr-FR"/>
        </w:rPr>
        <w:t xml:space="preserve">lgérie et les membres devraient discuter des prochaines étapes concernant ce point de </w:t>
      </w:r>
      <w:r w:rsidR="004D473A" w:rsidRPr="00B37153">
        <w:rPr>
          <w:lang w:eastAsia="fr-FR"/>
        </w:rPr>
        <w:t>l’o</w:t>
      </w:r>
      <w:r w:rsidRPr="00B37153">
        <w:rPr>
          <w:lang w:eastAsia="fr-FR"/>
        </w:rPr>
        <w:t>rdre du jour.</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l’A</w:t>
      </w:r>
      <w:r w:rsidRPr="00B37153">
        <w:rPr>
          <w:lang w:eastAsia="fr-FR"/>
        </w:rPr>
        <w:t xml:space="preserve">lgérie, souhaitant contribuer de manière constructive à la proposition, a demandé </w:t>
      </w:r>
      <w:r w:rsidR="004D473A" w:rsidRPr="00B37153">
        <w:rPr>
          <w:lang w:eastAsia="fr-FR"/>
        </w:rPr>
        <w:t>s’i</w:t>
      </w:r>
      <w:r w:rsidRPr="00B37153">
        <w:rPr>
          <w:lang w:eastAsia="fr-FR"/>
        </w:rPr>
        <w:t xml:space="preserve">l serait possible </w:t>
      </w:r>
      <w:r w:rsidR="004D473A" w:rsidRPr="00B37153">
        <w:rPr>
          <w:lang w:eastAsia="fr-FR"/>
        </w:rPr>
        <w:t>d’a</w:t>
      </w:r>
      <w:r w:rsidRPr="00B37153">
        <w:rPr>
          <w:lang w:eastAsia="fr-FR"/>
        </w:rPr>
        <w:t xml:space="preserve">jouter les termes </w:t>
      </w:r>
      <w:r w:rsidRPr="00B37153">
        <w:rPr>
          <w:i/>
          <w:rtl/>
          <w:cs/>
          <w:lang w:eastAsia="fr-FR"/>
        </w:rPr>
        <w:t>“</w:t>
      </w:r>
      <w:r w:rsidRPr="00B37153">
        <w:rPr>
          <w:i/>
          <w:lang w:eastAsia="fr-FR"/>
        </w:rPr>
        <w:t>les réunions devraient se terminer à 18 heures, au plus tard, sans préjudice de la règle 13.1</w:t>
      </w:r>
      <w:r w:rsidRPr="00B37153">
        <w:rPr>
          <w:rtl/>
          <w:cs/>
          <w:lang w:eastAsia="fr-FR"/>
        </w:rPr>
        <w:t xml:space="preserve">” </w:t>
      </w:r>
      <w:r w:rsidRPr="00B37153">
        <w:rPr>
          <w:lang w:eastAsia="fr-FR"/>
        </w:rPr>
        <w:t>au paragraphe</w:t>
      </w:r>
      <w:r w:rsidR="0093032C" w:rsidRPr="00B37153">
        <w:rPr>
          <w:lang w:eastAsia="fr-FR"/>
        </w:rPr>
        <w:t xml:space="preserve">.  </w:t>
      </w:r>
      <w:r w:rsidRPr="00B37153">
        <w:rPr>
          <w:lang w:eastAsia="fr-FR"/>
        </w:rPr>
        <w:t xml:space="preserve">De son point de vue, ce ne serait pas un problème </w:t>
      </w:r>
      <w:r w:rsidR="004D473A" w:rsidRPr="00B37153">
        <w:rPr>
          <w:lang w:eastAsia="fr-FR"/>
        </w:rPr>
        <w:t>d’a</w:t>
      </w:r>
      <w:r w:rsidRPr="00B37153">
        <w:rPr>
          <w:lang w:eastAsia="fr-FR"/>
        </w:rPr>
        <w:t>jouter une référence à la règle 13.1</w:t>
      </w:r>
      <w:r w:rsidR="0093032C" w:rsidRPr="00B37153">
        <w:rPr>
          <w:lang w:eastAsia="fr-FR"/>
        </w:rPr>
        <w:t>.</w:t>
      </w:r>
    </w:p>
    <w:p w:rsidR="00C622EF" w:rsidRPr="00B37153" w:rsidRDefault="00813D74" w:rsidP="00CD0EA4">
      <w:pPr>
        <w:pStyle w:val="ONUMFS"/>
        <w:rPr>
          <w:lang w:eastAsia="fr-FR"/>
        </w:rPr>
      </w:pPr>
      <w:r w:rsidRPr="00B37153">
        <w:rPr>
          <w:lang w:eastAsia="fr-FR"/>
        </w:rPr>
        <w:t>Le président a remercié la délégation pour sa proposition et fait observer q</w:t>
      </w:r>
      <w:r w:rsidR="004D473A" w:rsidRPr="00B37153">
        <w:rPr>
          <w:lang w:eastAsia="fr-FR"/>
        </w:rPr>
        <w:t>u’e</w:t>
      </w:r>
      <w:r w:rsidRPr="00B37153">
        <w:rPr>
          <w:lang w:eastAsia="fr-FR"/>
        </w:rPr>
        <w:t>lle semblait très constructive</w:t>
      </w:r>
      <w:r w:rsidR="0093032C" w:rsidRPr="00B37153">
        <w:rPr>
          <w:lang w:eastAsia="fr-FR"/>
        </w:rPr>
        <w:t>.</w:t>
      </w:r>
    </w:p>
    <w:p w:rsidR="00C622EF" w:rsidRPr="00B37153" w:rsidRDefault="00813D74" w:rsidP="00CD0EA4">
      <w:pPr>
        <w:pStyle w:val="ONUMFS"/>
        <w:rPr>
          <w:lang w:eastAsia="fr-FR"/>
        </w:rPr>
      </w:pPr>
      <w:r w:rsidRPr="00B37153">
        <w:rPr>
          <w:lang w:eastAsia="fr-FR"/>
        </w:rPr>
        <w:t>Rouvrant les délibérations sur la gouvernance, le président a annoncé q</w:t>
      </w:r>
      <w:r w:rsidR="004D473A" w:rsidRPr="00B37153">
        <w:rPr>
          <w:lang w:eastAsia="fr-FR"/>
        </w:rPr>
        <w:t>u’i</w:t>
      </w:r>
      <w:r w:rsidRPr="00B37153">
        <w:rPr>
          <w:lang w:eastAsia="fr-FR"/>
        </w:rPr>
        <w:t>l existait un document de travail établi par le vice</w:t>
      </w:r>
      <w:r w:rsidR="00FB219A" w:rsidRPr="00B37153">
        <w:rPr>
          <w:lang w:eastAsia="fr-FR"/>
        </w:rPr>
        <w:noBreakHyphen/>
      </w:r>
      <w:r w:rsidRPr="00B37153">
        <w:rPr>
          <w:lang w:eastAsia="fr-FR"/>
        </w:rPr>
        <w:t>président</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Paraguay a remercié le vice</w:t>
      </w:r>
      <w:r w:rsidR="00FB219A" w:rsidRPr="00B37153">
        <w:rPr>
          <w:lang w:eastAsia="fr-FR"/>
        </w:rPr>
        <w:noBreakHyphen/>
      </w:r>
      <w:r w:rsidRPr="00B37153">
        <w:rPr>
          <w:lang w:eastAsia="fr-FR"/>
        </w:rPr>
        <w:t>président pour son projet de décision qui avait été distribué la veille et sur lequel les États membres avaient continué à travailler</w:t>
      </w:r>
      <w:r w:rsidR="0093032C" w:rsidRPr="00B37153">
        <w:rPr>
          <w:lang w:eastAsia="fr-FR"/>
        </w:rPr>
        <w:t xml:space="preserve">.  </w:t>
      </w:r>
      <w:r w:rsidRPr="00B37153">
        <w:rPr>
          <w:lang w:eastAsia="fr-FR"/>
        </w:rPr>
        <w:t>La délégation partageait le point de vue ambitieux du vice</w:t>
      </w:r>
      <w:r w:rsidR="00FB219A" w:rsidRPr="00B37153">
        <w:rPr>
          <w:lang w:eastAsia="fr-FR"/>
        </w:rPr>
        <w:noBreakHyphen/>
      </w:r>
      <w:r w:rsidRPr="00B37153">
        <w:rPr>
          <w:lang w:eastAsia="fr-FR"/>
        </w:rPr>
        <w:t xml:space="preserve">président, qui avait continuellement appelé les États membres à se montrer légèrement plus audacieux et à </w:t>
      </w:r>
      <w:r w:rsidR="004D473A" w:rsidRPr="00B37153">
        <w:rPr>
          <w:lang w:eastAsia="fr-FR"/>
        </w:rPr>
        <w:t>s’e</w:t>
      </w:r>
      <w:r w:rsidRPr="00B37153">
        <w:rPr>
          <w:lang w:eastAsia="fr-FR"/>
        </w:rPr>
        <w:t xml:space="preserve">fforcer </w:t>
      </w:r>
      <w:r w:rsidR="004D473A" w:rsidRPr="00B37153">
        <w:rPr>
          <w:lang w:eastAsia="fr-FR"/>
        </w:rPr>
        <w:t>d’e</w:t>
      </w:r>
      <w:r w:rsidRPr="00B37153">
        <w:rPr>
          <w:lang w:eastAsia="fr-FR"/>
        </w:rPr>
        <w:t>xaminer certaines propositions spécifiques à court terme</w:t>
      </w:r>
      <w:r w:rsidR="0093032C" w:rsidRPr="00B37153">
        <w:rPr>
          <w:lang w:eastAsia="fr-FR"/>
        </w:rPr>
        <w:t xml:space="preserve">.  </w:t>
      </w:r>
      <w:r w:rsidRPr="00B37153">
        <w:rPr>
          <w:lang w:eastAsia="fr-FR"/>
        </w:rPr>
        <w:t>À ce sujet, la délégation a tenu à exprimer ses remerciements pour le document et à formuler deux commentaires et peut</w:t>
      </w:r>
      <w:r w:rsidR="00FB219A" w:rsidRPr="00B37153">
        <w:rPr>
          <w:lang w:eastAsia="fr-FR"/>
        </w:rPr>
        <w:noBreakHyphen/>
      </w:r>
      <w:r w:rsidRPr="00B37153">
        <w:rPr>
          <w:lang w:eastAsia="fr-FR"/>
        </w:rPr>
        <w:t>être une proposition sur le paragraphe 3</w:t>
      </w:r>
      <w:r w:rsidR="0093032C" w:rsidRPr="00B37153">
        <w:rPr>
          <w:lang w:eastAsia="fr-FR"/>
        </w:rPr>
        <w:t xml:space="preserve">.  </w:t>
      </w:r>
      <w:r w:rsidRPr="00B37153">
        <w:rPr>
          <w:lang w:eastAsia="fr-FR"/>
        </w:rPr>
        <w:t xml:space="preserve">La délégation tenait également à apprendre du président, étant donné que cela avait été de nouveau abordé, quel était son point de vue depuis que les consultations avaient commencé et également </w:t>
      </w:r>
      <w:r w:rsidR="004D473A" w:rsidRPr="00B37153">
        <w:rPr>
          <w:lang w:eastAsia="fr-FR"/>
        </w:rPr>
        <w:t>s’i</w:t>
      </w:r>
      <w:r w:rsidRPr="00B37153">
        <w:rPr>
          <w:lang w:eastAsia="fr-FR"/>
        </w:rPr>
        <w:t>l avait éventuellement des idées concernant le plan B, C ou même D</w:t>
      </w:r>
      <w:r w:rsidR="0093032C" w:rsidRPr="00B37153">
        <w:rPr>
          <w:lang w:eastAsia="fr-FR"/>
        </w:rPr>
        <w:t>.</w:t>
      </w:r>
      <w:r w:rsidR="004518EC" w:rsidRPr="00B37153">
        <w:rPr>
          <w:lang w:eastAsia="fr-FR"/>
        </w:rPr>
        <w:t> </w:t>
      </w:r>
      <w:r w:rsidRPr="00B37153">
        <w:rPr>
          <w:lang w:eastAsia="fr-FR"/>
        </w:rPr>
        <w:t>Elle a également souhaité savoir dans quel ordre le vice</w:t>
      </w:r>
      <w:r w:rsidR="00FB219A" w:rsidRPr="00B37153">
        <w:rPr>
          <w:lang w:eastAsia="fr-FR"/>
        </w:rPr>
        <w:noBreakHyphen/>
      </w:r>
      <w:r w:rsidRPr="00B37153">
        <w:rPr>
          <w:lang w:eastAsia="fr-FR"/>
        </w:rPr>
        <w:t>président avait prévu de mettre ces paragraphes proposés</w:t>
      </w:r>
      <w:r w:rsidR="0093032C" w:rsidRPr="00B37153">
        <w:rPr>
          <w:lang w:eastAsia="fr-FR"/>
        </w:rPr>
        <w:t xml:space="preserve">.  </w:t>
      </w:r>
      <w:r w:rsidRPr="00B37153">
        <w:rPr>
          <w:lang w:eastAsia="fr-FR"/>
        </w:rPr>
        <w:t>La délégation a déclaré q</w:t>
      </w:r>
      <w:r w:rsidR="004D473A" w:rsidRPr="00B37153">
        <w:rPr>
          <w:lang w:eastAsia="fr-FR"/>
        </w:rPr>
        <w:t>u’e</w:t>
      </w:r>
      <w:r w:rsidRPr="00B37153">
        <w:rPr>
          <w:lang w:eastAsia="fr-FR"/>
        </w:rPr>
        <w:t xml:space="preserve">lle essayait </w:t>
      </w:r>
      <w:r w:rsidR="004D473A" w:rsidRPr="00B37153">
        <w:rPr>
          <w:lang w:eastAsia="fr-FR"/>
        </w:rPr>
        <w:t>d’y</w:t>
      </w:r>
      <w:r w:rsidRPr="00B37153">
        <w:rPr>
          <w:lang w:eastAsia="fr-FR"/>
        </w:rPr>
        <w:t xml:space="preserve"> réfléchir de manière constructive et a suggéré </w:t>
      </w:r>
      <w:r w:rsidR="004D473A" w:rsidRPr="00B37153">
        <w:rPr>
          <w:lang w:eastAsia="fr-FR"/>
        </w:rPr>
        <w:t>d’u</w:t>
      </w:r>
      <w:r w:rsidRPr="00B37153">
        <w:rPr>
          <w:lang w:eastAsia="fr-FR"/>
        </w:rPr>
        <w:t>tiliser le paragraphe 3 à titre de projet de décision, en tenant compte des observations qui avaient été formulées durant la séance du matin et, peut</w:t>
      </w:r>
      <w:r w:rsidR="00FB219A" w:rsidRPr="00B37153">
        <w:rPr>
          <w:lang w:eastAsia="fr-FR"/>
        </w:rPr>
        <w:noBreakHyphen/>
      </w:r>
      <w:r w:rsidRPr="00B37153">
        <w:rPr>
          <w:lang w:eastAsia="fr-FR"/>
        </w:rPr>
        <w:t>être q</w:t>
      </w:r>
      <w:r w:rsidR="004D473A" w:rsidRPr="00B37153">
        <w:rPr>
          <w:lang w:eastAsia="fr-FR"/>
        </w:rPr>
        <w:t>u’à</w:t>
      </w:r>
      <w:r w:rsidRPr="00B37153">
        <w:rPr>
          <w:lang w:eastAsia="fr-FR"/>
        </w:rPr>
        <w:t xml:space="preserve"> la fin, il y aurait un accord, du moins provisoire, sur </w:t>
      </w:r>
      <w:r w:rsidR="004D473A" w:rsidRPr="00B37153">
        <w:rPr>
          <w:lang w:eastAsia="fr-FR"/>
        </w:rPr>
        <w:t>l’é</w:t>
      </w:r>
      <w:r w:rsidRPr="00B37153">
        <w:rPr>
          <w:lang w:eastAsia="fr-FR"/>
        </w:rPr>
        <w:t xml:space="preserve">tude et la mise en œuvre </w:t>
      </w:r>
      <w:r w:rsidR="004D473A" w:rsidRPr="00B37153">
        <w:rPr>
          <w:lang w:eastAsia="fr-FR"/>
        </w:rPr>
        <w:t>d’u</w:t>
      </w:r>
      <w:r w:rsidRPr="00B37153">
        <w:rPr>
          <w:lang w:eastAsia="fr-FR"/>
        </w:rPr>
        <w:t xml:space="preserve">n certain nombre de mesures mentionnées dans le paragraphe 1, de façon à rendre la décision plutôt courte et de couvrir </w:t>
      </w:r>
      <w:r w:rsidR="004D473A" w:rsidRPr="00B37153">
        <w:rPr>
          <w:lang w:eastAsia="fr-FR"/>
        </w:rPr>
        <w:t>l’i</w:t>
      </w:r>
      <w:r w:rsidRPr="00B37153">
        <w:rPr>
          <w:lang w:eastAsia="fr-FR"/>
        </w:rPr>
        <w:t xml:space="preserve">dée </w:t>
      </w:r>
      <w:r w:rsidR="004D473A" w:rsidRPr="00B37153">
        <w:rPr>
          <w:lang w:eastAsia="fr-FR"/>
        </w:rPr>
        <w:t>d’a</w:t>
      </w:r>
      <w:r w:rsidRPr="00B37153">
        <w:rPr>
          <w:lang w:eastAsia="fr-FR"/>
        </w:rPr>
        <w:t xml:space="preserve">voir des consultations informelles également, tout en essayant, dans le même temps, </w:t>
      </w:r>
      <w:r w:rsidR="004D473A" w:rsidRPr="00B37153">
        <w:rPr>
          <w:lang w:eastAsia="fr-FR"/>
        </w:rPr>
        <w:t>d’i</w:t>
      </w:r>
      <w:r w:rsidRPr="00B37153">
        <w:rPr>
          <w:lang w:eastAsia="fr-FR"/>
        </w:rPr>
        <w:t>nclure les points soulevés dans la proposition conjointe des trois délégations</w:t>
      </w:r>
      <w:r w:rsidR="0093032C" w:rsidRPr="00B37153">
        <w:rPr>
          <w:lang w:eastAsia="fr-FR"/>
        </w:rPr>
        <w:t xml:space="preserve">.  </w:t>
      </w:r>
      <w:r w:rsidRPr="00B37153">
        <w:rPr>
          <w:lang w:eastAsia="fr-FR"/>
        </w:rPr>
        <w:t>La délégation a relevé que les propositions figurant dans le paragraphe 1 étaient très intéressantes, mais que les écrire noir sur blanc les rendrait plus solides et aboutirait à une efficacité renforcée des réunions</w:t>
      </w:r>
      <w:r w:rsidR="0093032C" w:rsidRPr="00B37153">
        <w:rPr>
          <w:lang w:eastAsia="fr-FR"/>
        </w:rPr>
        <w:t xml:space="preserve">.  </w:t>
      </w:r>
      <w:r w:rsidRPr="00B37153">
        <w:rPr>
          <w:lang w:eastAsia="fr-FR"/>
        </w:rPr>
        <w:t>Elle a déclaré q</w:t>
      </w:r>
      <w:r w:rsidR="004D473A" w:rsidRPr="00B37153">
        <w:rPr>
          <w:lang w:eastAsia="fr-FR"/>
        </w:rPr>
        <w:t>u’e</w:t>
      </w:r>
      <w:r w:rsidRPr="00B37153">
        <w:rPr>
          <w:lang w:eastAsia="fr-FR"/>
        </w:rPr>
        <w:t>lle limiterait ses premières observations à ce q</w:t>
      </w:r>
      <w:r w:rsidR="004D473A" w:rsidRPr="00B37153">
        <w:rPr>
          <w:lang w:eastAsia="fr-FR"/>
        </w:rPr>
        <w:t>u’e</w:t>
      </w:r>
      <w:r w:rsidRPr="00B37153">
        <w:rPr>
          <w:lang w:eastAsia="fr-FR"/>
        </w:rPr>
        <w:t xml:space="preserve">lle venait de dire et a sollicité </w:t>
      </w:r>
      <w:r w:rsidR="004D473A" w:rsidRPr="00B37153">
        <w:rPr>
          <w:lang w:eastAsia="fr-FR"/>
        </w:rPr>
        <w:t>l’a</w:t>
      </w:r>
      <w:r w:rsidRPr="00B37153">
        <w:rPr>
          <w:lang w:eastAsia="fr-FR"/>
        </w:rPr>
        <w:t>vis du vice</w:t>
      </w:r>
      <w:r w:rsidR="00FB219A" w:rsidRPr="00B37153">
        <w:rPr>
          <w:lang w:eastAsia="fr-FR"/>
        </w:rPr>
        <w:noBreakHyphen/>
      </w:r>
      <w:r w:rsidRPr="00B37153">
        <w:rPr>
          <w:lang w:eastAsia="fr-FR"/>
        </w:rPr>
        <w:t>président</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de la République tchèque a remercié le vice</w:t>
      </w:r>
      <w:r w:rsidR="00FB219A" w:rsidRPr="00B37153">
        <w:rPr>
          <w:lang w:eastAsia="fr-FR"/>
        </w:rPr>
        <w:noBreakHyphen/>
      </w:r>
      <w:r w:rsidRPr="00B37153">
        <w:rPr>
          <w:lang w:eastAsia="fr-FR"/>
        </w:rPr>
        <w:t>président pour sa proposition remaniée</w:t>
      </w:r>
      <w:r w:rsidR="0093032C" w:rsidRPr="00B37153">
        <w:rPr>
          <w:lang w:eastAsia="fr-FR"/>
        </w:rPr>
        <w:t xml:space="preserve">.  </w:t>
      </w:r>
      <w:r w:rsidRPr="00B37153">
        <w:rPr>
          <w:lang w:eastAsia="fr-FR"/>
        </w:rPr>
        <w:t>Elle a déclaré q</w:t>
      </w:r>
      <w:r w:rsidR="004D473A" w:rsidRPr="00B37153">
        <w:rPr>
          <w:lang w:eastAsia="fr-FR"/>
        </w:rPr>
        <w:t>u’e</w:t>
      </w:r>
      <w:r w:rsidRPr="00B37153">
        <w:rPr>
          <w:lang w:eastAsia="fr-FR"/>
        </w:rPr>
        <w:t>lle y apporterait son appui lorsq</w:t>
      </w:r>
      <w:r w:rsidR="004D473A" w:rsidRPr="00B37153">
        <w:rPr>
          <w:lang w:eastAsia="fr-FR"/>
        </w:rPr>
        <w:t>u’e</w:t>
      </w:r>
      <w:r w:rsidRPr="00B37153">
        <w:rPr>
          <w:lang w:eastAsia="fr-FR"/>
        </w:rPr>
        <w:t>lle serait débattue</w:t>
      </w:r>
      <w:r w:rsidR="0093032C" w:rsidRPr="00B37153">
        <w:rPr>
          <w:lang w:eastAsia="fr-FR"/>
        </w:rPr>
        <w:t xml:space="preserve">.  </w:t>
      </w:r>
      <w:r w:rsidRPr="00B37153">
        <w:rPr>
          <w:lang w:eastAsia="fr-FR"/>
        </w:rPr>
        <w:t xml:space="preserve">Elle a également remercié la délégation de </w:t>
      </w:r>
      <w:r w:rsidR="004D473A" w:rsidRPr="00B37153">
        <w:rPr>
          <w:lang w:eastAsia="fr-FR"/>
        </w:rPr>
        <w:t>l’A</w:t>
      </w:r>
      <w:r w:rsidRPr="00B37153">
        <w:rPr>
          <w:lang w:eastAsia="fr-FR"/>
        </w:rPr>
        <w:t>lgérie pour sa proposition</w:t>
      </w:r>
      <w:r w:rsidR="0093032C" w:rsidRPr="00B37153">
        <w:rPr>
          <w:lang w:eastAsia="fr-FR"/>
        </w:rPr>
        <w:t xml:space="preserve">.  </w:t>
      </w:r>
      <w:r w:rsidRPr="00B37153">
        <w:rPr>
          <w:lang w:eastAsia="fr-FR"/>
        </w:rPr>
        <w:t>Elle ajoutait vraiment de la clarté à la première puce du paragraphe 1 et la délégation pourrait accepter cela</w:t>
      </w:r>
      <w:r w:rsidR="0093032C" w:rsidRPr="00B37153">
        <w:rPr>
          <w:lang w:eastAsia="fr-FR"/>
        </w:rPr>
        <w:t xml:space="preserve">.  </w:t>
      </w:r>
      <w:r w:rsidRPr="00B37153">
        <w:rPr>
          <w:lang w:eastAsia="fr-FR"/>
        </w:rPr>
        <w:t xml:space="preserve">Cependant, la délégation ne serait pas en mesure de </w:t>
      </w:r>
      <w:r w:rsidR="004D473A" w:rsidRPr="00B37153">
        <w:rPr>
          <w:lang w:eastAsia="fr-FR"/>
        </w:rPr>
        <w:t>s’a</w:t>
      </w:r>
      <w:r w:rsidRPr="00B37153">
        <w:rPr>
          <w:lang w:eastAsia="fr-FR"/>
        </w:rPr>
        <w:t>ssocier aux suggestions faites par les délégations de l</w:t>
      </w:r>
      <w:r w:rsidR="009641B0" w:rsidRPr="00B37153">
        <w:rPr>
          <w:lang w:val="fr-CH" w:eastAsia="fr-FR"/>
        </w:rPr>
        <w:t xml:space="preserve">a </w:t>
      </w:r>
      <w:r w:rsidRPr="00B37153">
        <w:rPr>
          <w:lang w:eastAsia="fr-FR"/>
        </w:rPr>
        <w:t xml:space="preserve">République islamique </w:t>
      </w:r>
      <w:r w:rsidR="004D473A" w:rsidRPr="00B37153">
        <w:rPr>
          <w:lang w:eastAsia="fr-FR"/>
        </w:rPr>
        <w:t>d’I</w:t>
      </w:r>
      <w:r w:rsidR="009641B0" w:rsidRPr="00B37153">
        <w:rPr>
          <w:lang w:eastAsia="fr-FR"/>
        </w:rPr>
        <w:t>ran</w:t>
      </w:r>
      <w:r w:rsidRPr="00B37153">
        <w:rPr>
          <w:lang w:eastAsia="fr-FR"/>
        </w:rPr>
        <w:t xml:space="preserve"> et de </w:t>
      </w:r>
      <w:r w:rsidR="004D473A" w:rsidRPr="00B37153">
        <w:rPr>
          <w:lang w:eastAsia="fr-FR"/>
        </w:rPr>
        <w:t>l’I</w:t>
      </w:r>
      <w:r w:rsidRPr="00B37153">
        <w:rPr>
          <w:lang w:eastAsia="fr-FR"/>
        </w:rPr>
        <w:t>ndonésie</w:t>
      </w:r>
      <w:r w:rsidR="0093032C" w:rsidRPr="00B37153">
        <w:rPr>
          <w:lang w:eastAsia="fr-FR"/>
        </w:rPr>
        <w:t xml:space="preserve">.  </w:t>
      </w:r>
      <w:r w:rsidRPr="00B37153">
        <w:rPr>
          <w:lang w:eastAsia="fr-FR"/>
        </w:rPr>
        <w:t>Elle a rappelé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des </w:t>
      </w:r>
      <w:r w:rsidRPr="00B37153">
        <w:rPr>
          <w:lang w:eastAsia="fr-FR"/>
        </w:rPr>
        <w:lastRenderedPageBreak/>
        <w:t>deux délégations qui proposaient des ajouts dans le paragraphe 3</w:t>
      </w:r>
      <w:r w:rsidR="0093032C" w:rsidRPr="00B37153">
        <w:rPr>
          <w:lang w:eastAsia="fr-FR"/>
        </w:rPr>
        <w:t xml:space="preserve">.  </w:t>
      </w:r>
      <w:r w:rsidR="004D473A" w:rsidRPr="00B37153">
        <w:rPr>
          <w:lang w:eastAsia="fr-FR"/>
        </w:rPr>
        <w:t>S’a</w:t>
      </w:r>
      <w:r w:rsidRPr="00B37153">
        <w:rPr>
          <w:lang w:eastAsia="fr-FR"/>
        </w:rPr>
        <w:t xml:space="preserve">gissant de la proposition que la délégation du Paraguay venait de faire, la délégation avait le sentiment que dans leur décision ou la recommandation émanant du PBC à </w:t>
      </w:r>
      <w:r w:rsidR="004D473A" w:rsidRPr="00B37153">
        <w:rPr>
          <w:lang w:eastAsia="fr-FR"/>
        </w:rPr>
        <w:t>l’a</w:t>
      </w:r>
      <w:r w:rsidRPr="00B37153">
        <w:rPr>
          <w:lang w:eastAsia="fr-FR"/>
        </w:rPr>
        <w:t xml:space="preserve">ttention de </w:t>
      </w:r>
      <w:r w:rsidR="004D473A" w:rsidRPr="00B37153">
        <w:rPr>
          <w:lang w:eastAsia="fr-FR"/>
        </w:rPr>
        <w:t>l’A</w:t>
      </w:r>
      <w:r w:rsidRPr="00B37153">
        <w:rPr>
          <w:lang w:eastAsia="fr-FR"/>
        </w:rPr>
        <w:t>ssemblée générale, les États membres devraient commencer par indiquer les résultats (</w:t>
      </w:r>
      <w:r w:rsidR="00C622EF" w:rsidRPr="00B37153">
        <w:rPr>
          <w:lang w:eastAsia="fr-FR"/>
        </w:rPr>
        <w:t>y compris</w:t>
      </w:r>
      <w:r w:rsidRPr="00B37153">
        <w:rPr>
          <w:lang w:eastAsia="fr-FR"/>
        </w:rPr>
        <w:t xml:space="preserve"> dans le paragraphe 1)</w:t>
      </w:r>
      <w:r w:rsidR="0093032C" w:rsidRPr="00B37153">
        <w:rPr>
          <w:lang w:eastAsia="fr-FR"/>
        </w:rPr>
        <w:t xml:space="preserve">;  </w:t>
      </w:r>
      <w:r w:rsidRPr="00B37153">
        <w:rPr>
          <w:lang w:eastAsia="fr-FR"/>
        </w:rPr>
        <w:t xml:space="preserve">le paragraphe 2 constituait un examen de ces résultats à </w:t>
      </w:r>
      <w:r w:rsidR="004D473A" w:rsidRPr="00B37153">
        <w:rPr>
          <w:lang w:eastAsia="fr-FR"/>
        </w:rPr>
        <w:t>l’a</w:t>
      </w:r>
      <w:r w:rsidRPr="00B37153">
        <w:rPr>
          <w:lang w:eastAsia="fr-FR"/>
        </w:rPr>
        <w:t>venir</w:t>
      </w:r>
      <w:r w:rsidR="0093032C" w:rsidRPr="00B37153">
        <w:rPr>
          <w:lang w:eastAsia="fr-FR"/>
        </w:rPr>
        <w:t xml:space="preserve">;  </w:t>
      </w:r>
      <w:r w:rsidRPr="00B37153">
        <w:rPr>
          <w:lang w:eastAsia="fr-FR"/>
        </w:rPr>
        <w:t>puis elle a suggéré la poursuite des consultations informelles ou le lancement de consultations informelles</w:t>
      </w:r>
      <w:r w:rsidR="0093032C" w:rsidRPr="00B37153">
        <w:rPr>
          <w:lang w:eastAsia="fr-FR"/>
        </w:rPr>
        <w:t xml:space="preserve">.  </w:t>
      </w:r>
      <w:r w:rsidRPr="00B37153">
        <w:rPr>
          <w:lang w:eastAsia="fr-FR"/>
        </w:rPr>
        <w:t xml:space="preserve">De son point de vue, il y avait une logique dans </w:t>
      </w:r>
      <w:r w:rsidR="004D473A" w:rsidRPr="00B37153">
        <w:rPr>
          <w:lang w:eastAsia="fr-FR"/>
        </w:rPr>
        <w:t>l’o</w:t>
      </w:r>
      <w:r w:rsidRPr="00B37153">
        <w:rPr>
          <w:lang w:eastAsia="fr-FR"/>
        </w:rPr>
        <w:t xml:space="preserve">rdre dans lequel se présentaient les trois paragraphes et la délégation ne serait pas favorable à leur déplacement ou </w:t>
      </w:r>
      <w:r w:rsidR="004D473A" w:rsidRPr="00B37153">
        <w:rPr>
          <w:lang w:eastAsia="fr-FR"/>
        </w:rPr>
        <w:t>d’e</w:t>
      </w:r>
      <w:r w:rsidRPr="00B37153">
        <w:rPr>
          <w:lang w:eastAsia="fr-FR"/>
        </w:rPr>
        <w:t>n voir un constituer une décision et les autres se transformer en sous</w:t>
      </w:r>
      <w:r w:rsidR="00FB219A" w:rsidRPr="00B37153">
        <w:rPr>
          <w:lang w:eastAsia="fr-FR"/>
        </w:rPr>
        <w:noBreakHyphen/>
      </w:r>
      <w:r w:rsidRPr="00B37153">
        <w:rPr>
          <w:lang w:eastAsia="fr-FR"/>
        </w:rPr>
        <w:t>paragraphes</w:t>
      </w:r>
      <w:r w:rsidR="0093032C" w:rsidRPr="00B37153">
        <w:rPr>
          <w:lang w:eastAsia="fr-FR"/>
        </w:rPr>
        <w:t xml:space="preserve">.  </w:t>
      </w:r>
      <w:r w:rsidRPr="00B37153">
        <w:rPr>
          <w:lang w:eastAsia="fr-FR"/>
        </w:rPr>
        <w:t>La délégation espérait que le texte était suffisamment concret pour que les membres puissent avancer</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Brésil a informé la réunion q</w:t>
      </w:r>
      <w:r w:rsidR="004D473A" w:rsidRPr="00B37153">
        <w:rPr>
          <w:lang w:eastAsia="fr-FR"/>
        </w:rPr>
        <w:t>u’e</w:t>
      </w:r>
      <w:r w:rsidRPr="00B37153">
        <w:rPr>
          <w:lang w:eastAsia="fr-FR"/>
        </w:rPr>
        <w:t>lle avait essayé de consulter sa capitale dans la matinée parce que les développements allaient au</w:t>
      </w:r>
      <w:r w:rsidR="00FB219A" w:rsidRPr="00B37153">
        <w:rPr>
          <w:lang w:eastAsia="fr-FR"/>
        </w:rPr>
        <w:noBreakHyphen/>
      </w:r>
      <w:r w:rsidRPr="00B37153">
        <w:rPr>
          <w:lang w:eastAsia="fr-FR"/>
        </w:rPr>
        <w:t>delà de ce qui avait été prévu</w:t>
      </w:r>
      <w:r w:rsidR="0093032C" w:rsidRPr="00B37153">
        <w:rPr>
          <w:lang w:eastAsia="fr-FR"/>
        </w:rPr>
        <w:t xml:space="preserve">.  </w:t>
      </w:r>
      <w:r w:rsidRPr="00B37153">
        <w:rPr>
          <w:lang w:eastAsia="fr-FR"/>
        </w:rPr>
        <w:t xml:space="preserve">Comme elle </w:t>
      </w:r>
      <w:r w:rsidR="004D473A" w:rsidRPr="00B37153">
        <w:rPr>
          <w:lang w:eastAsia="fr-FR"/>
        </w:rPr>
        <w:t>l’a</w:t>
      </w:r>
      <w:r w:rsidRPr="00B37153">
        <w:rPr>
          <w:lang w:eastAsia="fr-FR"/>
        </w:rPr>
        <w:t xml:space="preserve">vait mentionné dans sa précédente intervention, elle souscrivait à la proposition et </w:t>
      </w:r>
      <w:r w:rsidR="004D473A" w:rsidRPr="00B37153">
        <w:rPr>
          <w:lang w:eastAsia="fr-FR"/>
        </w:rPr>
        <w:t>s’é</w:t>
      </w:r>
      <w:r w:rsidRPr="00B37153">
        <w:rPr>
          <w:lang w:eastAsia="fr-FR"/>
        </w:rPr>
        <w:t>tait engagée dans les débats depuis le début parce que le projet contenait des propositions non sujettes à controverse pour commencer</w:t>
      </w:r>
      <w:r w:rsidR="0093032C" w:rsidRPr="00B37153">
        <w:rPr>
          <w:lang w:eastAsia="fr-FR"/>
        </w:rPr>
        <w:t xml:space="preserve">.  </w:t>
      </w:r>
      <w:r w:rsidRPr="00B37153">
        <w:rPr>
          <w:lang w:eastAsia="fr-FR"/>
        </w:rPr>
        <w:t>Cependant, les choses commençaient à être hors de contrôle étant donné q</w:t>
      </w:r>
      <w:r w:rsidR="004D473A" w:rsidRPr="00B37153">
        <w:rPr>
          <w:lang w:eastAsia="fr-FR"/>
        </w:rPr>
        <w:t>u’i</w:t>
      </w:r>
      <w:r w:rsidRPr="00B37153">
        <w:rPr>
          <w:lang w:eastAsia="fr-FR"/>
        </w:rPr>
        <w:t>l y avait trop de points qui méritaient un débat plus approfondi</w:t>
      </w:r>
      <w:r w:rsidR="0093032C" w:rsidRPr="00B37153">
        <w:rPr>
          <w:lang w:eastAsia="fr-FR"/>
        </w:rPr>
        <w:t xml:space="preserve">.  </w:t>
      </w:r>
      <w:r w:rsidRPr="00B37153">
        <w:rPr>
          <w:lang w:eastAsia="fr-FR"/>
        </w:rPr>
        <w:t>La délégation a fait observer que le document établi pour la présente session était encore plus volumineux</w:t>
      </w:r>
      <w:r w:rsidR="0093032C" w:rsidRPr="00B37153">
        <w:rPr>
          <w:lang w:eastAsia="fr-FR"/>
        </w:rPr>
        <w:t xml:space="preserve">.  </w:t>
      </w:r>
      <w:r w:rsidR="004D473A" w:rsidRPr="00B37153">
        <w:rPr>
          <w:lang w:eastAsia="fr-FR"/>
        </w:rPr>
        <w:t>C’e</w:t>
      </w:r>
      <w:r w:rsidRPr="00B37153">
        <w:rPr>
          <w:lang w:eastAsia="fr-FR"/>
        </w:rPr>
        <w:t>st pourquoi elle essaierait de voir ce qui pouvait être fait de manière constructive pour le ramener à ce qui était acceptable</w:t>
      </w:r>
      <w:r w:rsidR="0093032C" w:rsidRPr="00B37153">
        <w:rPr>
          <w:lang w:eastAsia="fr-FR"/>
        </w:rPr>
        <w:t xml:space="preserve">.  </w:t>
      </w:r>
      <w:r w:rsidRPr="00B37153">
        <w:rPr>
          <w:lang w:eastAsia="fr-FR"/>
        </w:rPr>
        <w:t>Elle a fait valoir q</w:t>
      </w:r>
      <w:r w:rsidR="004D473A" w:rsidRPr="00B37153">
        <w:rPr>
          <w:lang w:eastAsia="fr-FR"/>
        </w:rPr>
        <w:t>u’e</w:t>
      </w:r>
      <w:r w:rsidRPr="00B37153">
        <w:rPr>
          <w:lang w:eastAsia="fr-FR"/>
        </w:rPr>
        <w:t xml:space="preserve">lle était </w:t>
      </w:r>
      <w:r w:rsidR="004D473A" w:rsidRPr="00B37153">
        <w:rPr>
          <w:lang w:eastAsia="fr-FR"/>
        </w:rPr>
        <w:t>d’a</w:t>
      </w:r>
      <w:r w:rsidRPr="00B37153">
        <w:rPr>
          <w:lang w:eastAsia="fr-FR"/>
        </w:rPr>
        <w:t>ccord avec tous les points et a demandé au Secrétariat de rendre compte aux États membres de la répartition des responsabilités entre le PBC et le Comité de coordination</w:t>
      </w:r>
      <w:r w:rsidR="0093032C" w:rsidRPr="00B37153">
        <w:rPr>
          <w:lang w:eastAsia="fr-FR"/>
        </w:rPr>
        <w:t xml:space="preserve">.  </w:t>
      </w:r>
      <w:r w:rsidRPr="00B37153">
        <w:rPr>
          <w:lang w:eastAsia="fr-FR"/>
        </w:rPr>
        <w:t xml:space="preserve">La délégation a déclaré que les options 1 et </w:t>
      </w:r>
      <w:proofErr w:type="gramStart"/>
      <w:r w:rsidRPr="00B37153">
        <w:rPr>
          <w:lang w:eastAsia="fr-FR"/>
        </w:rPr>
        <w:t>2</w:t>
      </w:r>
      <w:proofErr w:type="gramEnd"/>
      <w:r w:rsidRPr="00B37153">
        <w:rPr>
          <w:lang w:eastAsia="fr-FR"/>
        </w:rPr>
        <w:t xml:space="preserve"> </w:t>
      </w:r>
      <w:r w:rsidR="004D473A" w:rsidRPr="00B37153">
        <w:rPr>
          <w:lang w:eastAsia="fr-FR"/>
        </w:rPr>
        <w:t>n’é</w:t>
      </w:r>
      <w:r w:rsidRPr="00B37153">
        <w:rPr>
          <w:lang w:eastAsia="fr-FR"/>
        </w:rPr>
        <w:t xml:space="preserve">taient pas acceptables en </w:t>
      </w:r>
      <w:r w:rsidR="004D473A" w:rsidRPr="00B37153">
        <w:rPr>
          <w:lang w:eastAsia="fr-FR"/>
        </w:rPr>
        <w:t>l’é</w:t>
      </w:r>
      <w:r w:rsidRPr="00B37153">
        <w:rPr>
          <w:lang w:eastAsia="fr-FR"/>
        </w:rPr>
        <w:t>tat et a estimé q</w:t>
      </w:r>
      <w:r w:rsidR="004D473A" w:rsidRPr="00B37153">
        <w:rPr>
          <w:lang w:eastAsia="fr-FR"/>
        </w:rPr>
        <w:t>u’e</w:t>
      </w:r>
      <w:r w:rsidRPr="00B37153">
        <w:rPr>
          <w:lang w:eastAsia="fr-FR"/>
        </w:rPr>
        <w:t xml:space="preserve">lles devraient faire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 débat plus approfondi</w:t>
      </w:r>
      <w:r w:rsidR="0093032C" w:rsidRPr="00B37153">
        <w:rPr>
          <w:lang w:eastAsia="fr-FR"/>
        </w:rPr>
        <w:t xml:space="preserve">.  </w:t>
      </w:r>
      <w:r w:rsidR="004D473A" w:rsidRPr="00B37153">
        <w:rPr>
          <w:lang w:eastAsia="fr-FR"/>
        </w:rPr>
        <w:t>S’a</w:t>
      </w:r>
      <w:r w:rsidRPr="00B37153">
        <w:rPr>
          <w:lang w:eastAsia="fr-FR"/>
        </w:rPr>
        <w:t xml:space="preserve">gissant du paragraphe 3, comme mentionné par la délégation du Paraguay, elle estimait que cela pourrait être une bonne chose de tenir des consultations, une fois que les États membres disposeraient </w:t>
      </w:r>
      <w:r w:rsidR="004D473A" w:rsidRPr="00B37153">
        <w:rPr>
          <w:lang w:eastAsia="fr-FR"/>
        </w:rPr>
        <w:t>d’u</w:t>
      </w:r>
      <w:r w:rsidRPr="00B37153">
        <w:rPr>
          <w:lang w:eastAsia="fr-FR"/>
        </w:rPr>
        <w:t>n mandat pour ce faire</w:t>
      </w:r>
      <w:r w:rsidR="0093032C" w:rsidRPr="00B37153">
        <w:rPr>
          <w:lang w:eastAsia="fr-FR"/>
        </w:rPr>
        <w:t xml:space="preserve">.  </w:t>
      </w:r>
      <w:r w:rsidRPr="00B37153">
        <w:rPr>
          <w:lang w:eastAsia="fr-FR"/>
        </w:rPr>
        <w:t xml:space="preserve">La délégation a fait observer que </w:t>
      </w:r>
      <w:r w:rsidR="004D473A" w:rsidRPr="00B37153">
        <w:rPr>
          <w:lang w:eastAsia="fr-FR"/>
        </w:rPr>
        <w:t>c’é</w:t>
      </w:r>
      <w:r w:rsidRPr="00B37153">
        <w:rPr>
          <w:lang w:eastAsia="fr-FR"/>
        </w:rPr>
        <w:t xml:space="preserve">tait une question clé parce que si les États membres lançaient ces consultations sur la base du texte dans sa rédaction actuelle, elle </w:t>
      </w:r>
      <w:r w:rsidR="004D473A" w:rsidRPr="00B37153">
        <w:rPr>
          <w:lang w:eastAsia="fr-FR"/>
        </w:rPr>
        <w:t>n’a</w:t>
      </w:r>
      <w:r w:rsidRPr="00B37153">
        <w:rPr>
          <w:lang w:eastAsia="fr-FR"/>
        </w:rPr>
        <w:t>vait aucune idée de ce qui constituerait exactement la base de ces consultations</w:t>
      </w:r>
      <w:r w:rsidR="0093032C" w:rsidRPr="00B37153">
        <w:rPr>
          <w:lang w:eastAsia="fr-FR"/>
        </w:rPr>
        <w:t xml:space="preserve">.  </w:t>
      </w:r>
      <w:r w:rsidRPr="00B37153">
        <w:rPr>
          <w:lang w:eastAsia="fr-FR"/>
        </w:rPr>
        <w:t>La délégation était de cet avis étant donné que certaines idées soulevées pendant le PBC étaient déjà considérées comme inacceptables par certaines délégations</w:t>
      </w:r>
      <w:r w:rsidR="0093032C" w:rsidRPr="00B37153">
        <w:rPr>
          <w:lang w:eastAsia="fr-FR"/>
        </w:rPr>
        <w:t>.</w:t>
      </w:r>
    </w:p>
    <w:p w:rsidR="00813D74" w:rsidRPr="00B37153" w:rsidRDefault="00813D74" w:rsidP="00CD0EA4">
      <w:pPr>
        <w:pStyle w:val="ONUMFS"/>
      </w:pPr>
      <w:r w:rsidRPr="00B37153">
        <w:rPr>
          <w:lang w:eastAsia="fr-FR"/>
        </w:rPr>
        <w:t>La délégation du Japon a remercié le vice</w:t>
      </w:r>
      <w:r w:rsidR="00FB219A" w:rsidRPr="00B37153">
        <w:rPr>
          <w:lang w:eastAsia="fr-FR"/>
        </w:rPr>
        <w:noBreakHyphen/>
      </w:r>
      <w:r w:rsidRPr="00B37153">
        <w:rPr>
          <w:lang w:eastAsia="fr-FR"/>
        </w:rPr>
        <w:t xml:space="preserve">président pour ses efforts et son dur labeur en vue de réunir certains éléments qui permettraient à la réunion de se rapprocher </w:t>
      </w:r>
      <w:r w:rsidR="004D473A" w:rsidRPr="00B37153">
        <w:rPr>
          <w:lang w:eastAsia="fr-FR"/>
        </w:rPr>
        <w:t>d’u</w:t>
      </w:r>
      <w:r w:rsidRPr="00B37153">
        <w:rPr>
          <w:lang w:eastAsia="fr-FR"/>
        </w:rPr>
        <w:t xml:space="preserve">ne </w:t>
      </w:r>
      <w:r w:rsidRPr="00B37153">
        <w:rPr>
          <w:rtl/>
          <w:cs/>
          <w:lang w:eastAsia="fr-FR"/>
        </w:rPr>
        <w:t>“</w:t>
      </w:r>
      <w:r w:rsidRPr="00B37153">
        <w:rPr>
          <w:lang w:eastAsia="fr-FR"/>
        </w:rPr>
        <w:t xml:space="preserve">zone </w:t>
      </w:r>
      <w:r w:rsidR="004D473A" w:rsidRPr="00B37153">
        <w:rPr>
          <w:lang w:eastAsia="fr-FR"/>
        </w:rPr>
        <w:t>d’a</w:t>
      </w:r>
      <w:r w:rsidRPr="00B37153">
        <w:rPr>
          <w:lang w:eastAsia="fr-FR"/>
        </w:rPr>
        <w:t>tterrissage</w:t>
      </w:r>
      <w:r w:rsidRPr="00B37153">
        <w:rPr>
          <w:rtl/>
          <w:cs/>
          <w:lang w:eastAsia="fr-FR"/>
        </w:rPr>
        <w:t>”</w:t>
      </w:r>
      <w:r w:rsidR="0093032C" w:rsidRPr="00B37153">
        <w:rPr>
          <w:lang w:eastAsia="fr-FR"/>
        </w:rPr>
        <w:t xml:space="preserve">.  </w:t>
      </w:r>
      <w:r w:rsidRPr="00B37153">
        <w:rPr>
          <w:lang w:eastAsia="fr-FR"/>
        </w:rPr>
        <w:t xml:space="preserve">En tant que groupe B, la délégation a appuyé </w:t>
      </w:r>
      <w:r w:rsidR="004D473A" w:rsidRPr="00B37153">
        <w:rPr>
          <w:lang w:eastAsia="fr-FR"/>
        </w:rPr>
        <w:t>l’o</w:t>
      </w:r>
      <w:r w:rsidRPr="00B37153">
        <w:rPr>
          <w:lang w:eastAsia="fr-FR"/>
        </w:rPr>
        <w:t xml:space="preserve">rientation de la proposition soumise et fait observer que les États membres pourraient bien avoir à faire un effort ensemble sur les questions les plus épineuses figurant dans le paragraphe 1, </w:t>
      </w:r>
      <w:r w:rsidR="00C622EF" w:rsidRPr="00B37153">
        <w:rPr>
          <w:lang w:eastAsia="fr-FR"/>
        </w:rPr>
        <w:t>y compris</w:t>
      </w:r>
      <w:r w:rsidRPr="00B37153">
        <w:rPr>
          <w:lang w:eastAsia="fr-FR"/>
        </w:rPr>
        <w:t xml:space="preserve"> les options 1 et 2</w:t>
      </w:r>
      <w:r w:rsidR="0093032C" w:rsidRPr="00B37153">
        <w:rPr>
          <w:lang w:eastAsia="fr-FR"/>
        </w:rPr>
        <w:t xml:space="preserve">.  </w:t>
      </w:r>
      <w:r w:rsidRPr="00B37153">
        <w:rPr>
          <w:lang w:eastAsia="fr-FR"/>
        </w:rPr>
        <w:t xml:space="preserve">Commentant le paragraphe 3, la délégation a remercié les délégations de </w:t>
      </w:r>
      <w:r w:rsidR="004D473A" w:rsidRPr="00B37153">
        <w:rPr>
          <w:lang w:eastAsia="fr-FR"/>
        </w:rPr>
        <w:t>l’I</w:t>
      </w:r>
      <w:r w:rsidRPr="00B37153">
        <w:rPr>
          <w:lang w:eastAsia="fr-FR"/>
        </w:rPr>
        <w:t xml:space="preserve">ndonésie et de </w:t>
      </w:r>
      <w:r w:rsidR="00B0634F" w:rsidRPr="00B37153">
        <w:rPr>
          <w:lang w:eastAsia="fr-FR"/>
        </w:rPr>
        <w:t xml:space="preserve">la </w:t>
      </w:r>
      <w:r w:rsidRPr="00B37153">
        <w:rPr>
          <w:lang w:eastAsia="fr-FR"/>
        </w:rPr>
        <w:t xml:space="preserve">République islamique </w:t>
      </w:r>
      <w:r w:rsidR="004D473A" w:rsidRPr="00B37153">
        <w:rPr>
          <w:lang w:eastAsia="fr-FR"/>
        </w:rPr>
        <w:t>d’</w:t>
      </w:r>
      <w:r w:rsidR="004D473A" w:rsidRPr="00B37153">
        <w:rPr>
          <w:lang w:val="fr-CH" w:eastAsia="fr-FR"/>
        </w:rPr>
        <w:t>I</w:t>
      </w:r>
      <w:r w:rsidR="00B0634F" w:rsidRPr="00B37153">
        <w:rPr>
          <w:lang w:val="fr-CH" w:eastAsia="fr-FR"/>
        </w:rPr>
        <w:t>ran</w:t>
      </w:r>
      <w:r w:rsidRPr="00B37153">
        <w:rPr>
          <w:lang w:eastAsia="fr-FR"/>
        </w:rPr>
        <w:t xml:space="preserve"> pour leurs propositions, mais a relevé q</w:t>
      </w:r>
      <w:r w:rsidR="004D473A" w:rsidRPr="00B37153">
        <w:rPr>
          <w:lang w:eastAsia="fr-FR"/>
        </w:rPr>
        <w:t>u’e</w:t>
      </w:r>
      <w:r w:rsidRPr="00B37153">
        <w:rPr>
          <w:lang w:eastAsia="fr-FR"/>
        </w:rPr>
        <w:t>lles avaient une plus large portée, qui allait au</w:t>
      </w:r>
      <w:r w:rsidR="00FB219A" w:rsidRPr="00B37153">
        <w:rPr>
          <w:lang w:eastAsia="fr-FR"/>
        </w:rPr>
        <w:noBreakHyphen/>
      </w:r>
      <w:r w:rsidRPr="00B37153">
        <w:rPr>
          <w:lang w:eastAsia="fr-FR"/>
        </w:rPr>
        <w:t xml:space="preserve">delà de ce que les États membres avaient prévu et que cette formulation porterait préjudice à </w:t>
      </w:r>
      <w:r w:rsidR="004D473A" w:rsidRPr="00B37153">
        <w:rPr>
          <w:lang w:eastAsia="fr-FR"/>
        </w:rPr>
        <w:t>l’o</w:t>
      </w:r>
      <w:r w:rsidRPr="00B37153">
        <w:rPr>
          <w:lang w:eastAsia="fr-FR"/>
        </w:rPr>
        <w:t>rientation du débat</w:t>
      </w:r>
      <w:r w:rsidR="0093032C" w:rsidRPr="00B37153">
        <w:rPr>
          <w:lang w:eastAsia="fr-FR"/>
        </w:rPr>
        <w:t xml:space="preserve">.  </w:t>
      </w:r>
      <w:r w:rsidRPr="00B37153">
        <w:rPr>
          <w:lang w:eastAsia="fr-FR"/>
        </w:rPr>
        <w:t xml:space="preserve">Le groupe B </w:t>
      </w:r>
      <w:r w:rsidR="004D473A" w:rsidRPr="00B37153">
        <w:rPr>
          <w:lang w:eastAsia="fr-FR"/>
        </w:rPr>
        <w:t>n’é</w:t>
      </w:r>
      <w:r w:rsidRPr="00B37153">
        <w:rPr>
          <w:lang w:eastAsia="fr-FR"/>
        </w:rPr>
        <w:t xml:space="preserve">tait pas en position </w:t>
      </w:r>
      <w:r w:rsidR="004D473A" w:rsidRPr="00B37153">
        <w:rPr>
          <w:lang w:eastAsia="fr-FR"/>
        </w:rPr>
        <w:t>d’a</w:t>
      </w:r>
      <w:r w:rsidRPr="00B37153">
        <w:rPr>
          <w:lang w:eastAsia="fr-FR"/>
        </w:rPr>
        <w:t>ccepter les modifications proposées par ces deux délégations.</w:t>
      </w:r>
    </w:p>
    <w:p w:rsidR="00C622EF" w:rsidRPr="00B37153" w:rsidRDefault="00813D74" w:rsidP="00CD0EA4">
      <w:pPr>
        <w:pStyle w:val="ONUMFS"/>
        <w:rPr>
          <w:lang w:eastAsia="fr-FR"/>
        </w:rPr>
      </w:pPr>
      <w:r w:rsidRPr="00B37153">
        <w:rPr>
          <w:lang w:eastAsia="fr-FR"/>
        </w:rPr>
        <w:t>La délégation de la Pologne a souscrit à la déclaration faite par son coordinateur de groupe, la République tchèque, et à cet égard, a tenu à dire q</w:t>
      </w:r>
      <w:r w:rsidR="004D473A" w:rsidRPr="00B37153">
        <w:rPr>
          <w:lang w:eastAsia="fr-FR"/>
        </w:rPr>
        <w:t>u’e</w:t>
      </w:r>
      <w:r w:rsidRPr="00B37153">
        <w:rPr>
          <w:lang w:eastAsia="fr-FR"/>
        </w:rPr>
        <w:t xml:space="preserve">lle appuyait le point 1 avec </w:t>
      </w:r>
      <w:r w:rsidR="004D473A" w:rsidRPr="00B37153">
        <w:rPr>
          <w:lang w:eastAsia="fr-FR"/>
        </w:rPr>
        <w:t>l’a</w:t>
      </w:r>
      <w:r w:rsidRPr="00B37153">
        <w:rPr>
          <w:lang w:eastAsia="fr-FR"/>
        </w:rPr>
        <w:t xml:space="preserve">jout suggéré par la délégation de </w:t>
      </w:r>
      <w:r w:rsidR="004D473A" w:rsidRPr="00B37153">
        <w:rPr>
          <w:lang w:eastAsia="fr-FR"/>
        </w:rPr>
        <w:t>l’A</w:t>
      </w:r>
      <w:r w:rsidRPr="00B37153">
        <w:rPr>
          <w:lang w:eastAsia="fr-FR"/>
        </w:rPr>
        <w:t>lgérie</w:t>
      </w:r>
      <w:r w:rsidR="0093032C" w:rsidRPr="00B37153">
        <w:rPr>
          <w:lang w:eastAsia="fr-FR"/>
        </w:rPr>
        <w:t xml:space="preserve">.  </w:t>
      </w:r>
      <w:r w:rsidR="004D473A" w:rsidRPr="00B37153">
        <w:rPr>
          <w:lang w:eastAsia="fr-FR"/>
        </w:rPr>
        <w:t>S’a</w:t>
      </w:r>
      <w:r w:rsidRPr="00B37153">
        <w:rPr>
          <w:lang w:eastAsia="fr-FR"/>
        </w:rPr>
        <w:t xml:space="preserve">gissant de </w:t>
      </w:r>
      <w:r w:rsidR="004D473A" w:rsidRPr="00B37153">
        <w:rPr>
          <w:lang w:eastAsia="fr-FR"/>
        </w:rPr>
        <w:t>l’o</w:t>
      </w:r>
      <w:r w:rsidRPr="00B37153">
        <w:rPr>
          <w:lang w:eastAsia="fr-FR"/>
        </w:rPr>
        <w:t xml:space="preserve">ption 1 ou de </w:t>
      </w:r>
      <w:r w:rsidR="004D473A" w:rsidRPr="00B37153">
        <w:rPr>
          <w:lang w:eastAsia="fr-FR"/>
        </w:rPr>
        <w:t>l’o</w:t>
      </w:r>
      <w:r w:rsidRPr="00B37153">
        <w:rPr>
          <w:lang w:eastAsia="fr-FR"/>
        </w:rPr>
        <w:t>ption 2, la délégation a rappelé ce q</w:t>
      </w:r>
      <w:r w:rsidR="004D473A" w:rsidRPr="00B37153">
        <w:rPr>
          <w:lang w:eastAsia="fr-FR"/>
        </w:rPr>
        <w:t>u’e</w:t>
      </w:r>
      <w:r w:rsidRPr="00B37153">
        <w:rPr>
          <w:lang w:eastAsia="fr-FR"/>
        </w:rPr>
        <w:t xml:space="preserve">lle avait dit la veille, </w:t>
      </w:r>
      <w:r w:rsidR="00C622EF" w:rsidRPr="00B37153">
        <w:rPr>
          <w:lang w:eastAsia="fr-FR"/>
        </w:rPr>
        <w:t>à savoir</w:t>
      </w:r>
      <w:r w:rsidRPr="00B37153">
        <w:rPr>
          <w:lang w:eastAsia="fr-FR"/>
        </w:rPr>
        <w:t xml:space="preserve"> q</w:t>
      </w:r>
      <w:r w:rsidR="004D473A" w:rsidRPr="00B37153">
        <w:rPr>
          <w:lang w:eastAsia="fr-FR"/>
        </w:rPr>
        <w:t>u’e</w:t>
      </w:r>
      <w:r w:rsidRPr="00B37153">
        <w:rPr>
          <w:lang w:eastAsia="fr-FR"/>
        </w:rPr>
        <w:t xml:space="preserve">lle serait favorable à </w:t>
      </w:r>
      <w:r w:rsidR="004D473A" w:rsidRPr="00B37153">
        <w:rPr>
          <w:lang w:eastAsia="fr-FR"/>
        </w:rPr>
        <w:t>l’o</w:t>
      </w:r>
      <w:r w:rsidRPr="00B37153">
        <w:rPr>
          <w:lang w:eastAsia="fr-FR"/>
        </w:rPr>
        <w:t>ption 1, mais que dans un esprit de compromis, elle serait disposée à débarrasser le texte des options 1 et 2</w:t>
      </w:r>
      <w:r w:rsidR="0093032C" w:rsidRPr="00B37153">
        <w:rPr>
          <w:lang w:eastAsia="fr-FR"/>
        </w:rPr>
        <w:t xml:space="preserve">.  </w:t>
      </w:r>
      <w:r w:rsidRPr="00B37153">
        <w:rPr>
          <w:lang w:eastAsia="fr-FR"/>
        </w:rPr>
        <w:t xml:space="preserve">Elle a également remercié les délégations de </w:t>
      </w:r>
      <w:r w:rsidR="004D473A" w:rsidRPr="00B37153">
        <w:rPr>
          <w:lang w:eastAsia="fr-FR"/>
        </w:rPr>
        <w:t>l’I</w:t>
      </w:r>
      <w:r w:rsidRPr="00B37153">
        <w:rPr>
          <w:lang w:eastAsia="fr-FR"/>
        </w:rPr>
        <w:t>ndonésie et de l</w:t>
      </w:r>
      <w:r w:rsidR="00B0634F" w:rsidRPr="00B37153">
        <w:rPr>
          <w:lang w:val="fr-CH" w:eastAsia="fr-FR"/>
        </w:rPr>
        <w:t>a R</w:t>
      </w:r>
      <w:r w:rsidRPr="00B37153">
        <w:rPr>
          <w:lang w:eastAsia="fr-FR"/>
        </w:rPr>
        <w:t xml:space="preserve">épublique islamique </w:t>
      </w:r>
      <w:r w:rsidR="004D473A" w:rsidRPr="00B37153">
        <w:rPr>
          <w:lang w:eastAsia="fr-FR"/>
        </w:rPr>
        <w:t>d’</w:t>
      </w:r>
      <w:r w:rsidR="004D473A" w:rsidRPr="00B37153">
        <w:rPr>
          <w:lang w:val="fr-CH" w:eastAsia="fr-FR"/>
        </w:rPr>
        <w:t>I</w:t>
      </w:r>
      <w:r w:rsidR="00B0634F" w:rsidRPr="00B37153">
        <w:rPr>
          <w:lang w:val="fr-CH" w:eastAsia="fr-FR"/>
        </w:rPr>
        <w:t>ran</w:t>
      </w:r>
      <w:r w:rsidRPr="00B37153">
        <w:rPr>
          <w:lang w:eastAsia="fr-FR"/>
        </w:rPr>
        <w:t xml:space="preserve"> pour leurs suggestions, mais a ajouté q</w:t>
      </w:r>
      <w:r w:rsidR="004D473A" w:rsidRPr="00B37153">
        <w:rPr>
          <w:lang w:eastAsia="fr-FR"/>
        </w:rPr>
        <w:t>u’e</w:t>
      </w:r>
      <w:r w:rsidRPr="00B37153">
        <w:rPr>
          <w:lang w:eastAsia="fr-FR"/>
        </w:rPr>
        <w:t>lle ne pouvait pas les accepter</w:t>
      </w:r>
      <w:r w:rsidR="0093032C" w:rsidRPr="00B37153">
        <w:rPr>
          <w:lang w:eastAsia="fr-FR"/>
        </w:rPr>
        <w:t xml:space="preserve">.  </w:t>
      </w:r>
      <w:r w:rsidRPr="00B37153">
        <w:rPr>
          <w:lang w:eastAsia="fr-FR"/>
        </w:rPr>
        <w:t xml:space="preserve">Quant à ce que la délégation du Brésil avait déclaré concernant le mandat, la délégation était </w:t>
      </w:r>
      <w:r w:rsidR="004D473A" w:rsidRPr="00B37153">
        <w:rPr>
          <w:lang w:eastAsia="fr-FR"/>
        </w:rPr>
        <w:t>d’a</w:t>
      </w:r>
      <w:r w:rsidRPr="00B37153">
        <w:rPr>
          <w:lang w:eastAsia="fr-FR"/>
        </w:rPr>
        <w:t>vis que des consultations informelles pourraient commencer par un débat sur le mandat</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Kenya, parlant au nom du groupe des pays africains, a déclaré q</w:t>
      </w:r>
      <w:r w:rsidR="004D473A" w:rsidRPr="00B37153">
        <w:rPr>
          <w:lang w:eastAsia="fr-FR"/>
        </w:rPr>
        <w:t>u’e</w:t>
      </w:r>
      <w:r w:rsidRPr="00B37153">
        <w:rPr>
          <w:lang w:eastAsia="fr-FR"/>
        </w:rPr>
        <w:t xml:space="preserve">n ce qui concernait son groupe, il pouvait accepter </w:t>
      </w:r>
      <w:r w:rsidR="004D473A" w:rsidRPr="00B37153">
        <w:rPr>
          <w:lang w:eastAsia="fr-FR"/>
        </w:rPr>
        <w:t>l’o</w:t>
      </w:r>
      <w:r w:rsidRPr="00B37153">
        <w:rPr>
          <w:lang w:eastAsia="fr-FR"/>
        </w:rPr>
        <w:t>ption 1 jusq</w:t>
      </w:r>
      <w:r w:rsidR="004D473A" w:rsidRPr="00B37153">
        <w:rPr>
          <w:lang w:eastAsia="fr-FR"/>
        </w:rPr>
        <w:t>u’à</w:t>
      </w:r>
      <w:r w:rsidRPr="00B37153">
        <w:rPr>
          <w:lang w:eastAsia="fr-FR"/>
        </w:rPr>
        <w:t xml:space="preserve"> la puce qui se terminait par </w:t>
      </w:r>
      <w:r w:rsidRPr="00B37153">
        <w:rPr>
          <w:rtl/>
          <w:cs/>
          <w:lang w:eastAsia="fr-FR"/>
        </w:rPr>
        <w:t>“</w:t>
      </w:r>
      <w:r w:rsidRPr="00B37153">
        <w:rPr>
          <w:lang w:eastAsia="fr-FR"/>
        </w:rPr>
        <w:t>demande</w:t>
      </w:r>
      <w:r w:rsidRPr="00B37153">
        <w:rPr>
          <w:rtl/>
          <w:cs/>
          <w:lang w:eastAsia="fr-FR"/>
        </w:rPr>
        <w:t xml:space="preserve">” </w:t>
      </w:r>
      <w:r w:rsidRPr="00B37153">
        <w:rPr>
          <w:lang w:eastAsia="fr-FR"/>
        </w:rPr>
        <w:t xml:space="preserve">(request) et a poursuivi en évoquant </w:t>
      </w:r>
      <w:r w:rsidR="004D473A" w:rsidRPr="00B37153">
        <w:rPr>
          <w:lang w:eastAsia="fr-FR"/>
        </w:rPr>
        <w:t>l’i</w:t>
      </w:r>
      <w:r w:rsidRPr="00B37153">
        <w:rPr>
          <w:lang w:eastAsia="fr-FR"/>
        </w:rPr>
        <w:t xml:space="preserve">ntérêt pour les membres de savoir </w:t>
      </w:r>
      <w:r w:rsidRPr="00B37153">
        <w:rPr>
          <w:lang w:eastAsia="fr-FR"/>
        </w:rPr>
        <w:lastRenderedPageBreak/>
        <w:t xml:space="preserve">exactement de quoi ils convenaient et les implications que cela engendrerait, de façon à ce que tout le monde soit </w:t>
      </w:r>
      <w:r w:rsidR="004D473A" w:rsidRPr="00B37153">
        <w:rPr>
          <w:lang w:eastAsia="fr-FR"/>
        </w:rPr>
        <w:t>d’a</w:t>
      </w:r>
      <w:r w:rsidRPr="00B37153">
        <w:rPr>
          <w:lang w:eastAsia="fr-FR"/>
        </w:rPr>
        <w:t>ccord</w:t>
      </w:r>
      <w:r w:rsidR="0093032C" w:rsidRPr="00B37153">
        <w:rPr>
          <w:lang w:eastAsia="fr-FR"/>
        </w:rPr>
        <w:t xml:space="preserve">.  </w:t>
      </w:r>
      <w:r w:rsidRPr="00B37153">
        <w:rPr>
          <w:lang w:eastAsia="fr-FR"/>
        </w:rPr>
        <w:t>La délégation a indiqué q</w:t>
      </w:r>
      <w:r w:rsidR="004D473A" w:rsidRPr="00B37153">
        <w:rPr>
          <w:lang w:eastAsia="fr-FR"/>
        </w:rPr>
        <w:t>u’e</w:t>
      </w:r>
      <w:r w:rsidRPr="00B37153">
        <w:rPr>
          <w:lang w:eastAsia="fr-FR"/>
        </w:rPr>
        <w:t xml:space="preserve">lle appuyait le paragraphe 2 et déclaré que les États membres pouvaient travailler sur les modifications proposées par les délégations de </w:t>
      </w:r>
      <w:r w:rsidR="004D473A" w:rsidRPr="00B37153">
        <w:rPr>
          <w:lang w:eastAsia="fr-FR"/>
        </w:rPr>
        <w:t>l’I</w:t>
      </w:r>
      <w:r w:rsidRPr="00B37153">
        <w:rPr>
          <w:lang w:eastAsia="fr-FR"/>
        </w:rPr>
        <w:t>ndonésie et de l</w:t>
      </w:r>
      <w:r w:rsidR="00B0634F" w:rsidRPr="00B37153">
        <w:rPr>
          <w:lang w:eastAsia="fr-FR"/>
        </w:rPr>
        <w:t xml:space="preserve">a </w:t>
      </w:r>
      <w:r w:rsidRPr="00B37153">
        <w:rPr>
          <w:lang w:eastAsia="fr-FR"/>
        </w:rPr>
        <w:t xml:space="preserve">République islamique </w:t>
      </w:r>
      <w:r w:rsidR="004D473A" w:rsidRPr="00B37153">
        <w:rPr>
          <w:lang w:eastAsia="fr-FR"/>
        </w:rPr>
        <w:t>d’</w:t>
      </w:r>
      <w:r w:rsidR="004D473A" w:rsidRPr="00B37153">
        <w:rPr>
          <w:lang w:val="fr-CH" w:eastAsia="fr-FR"/>
        </w:rPr>
        <w:t>I</w:t>
      </w:r>
      <w:r w:rsidR="00B0634F" w:rsidRPr="00B37153">
        <w:rPr>
          <w:lang w:val="fr-CH" w:eastAsia="fr-FR"/>
        </w:rPr>
        <w:t>ran</w:t>
      </w:r>
      <w:r w:rsidR="0093032C" w:rsidRPr="00B37153">
        <w:rPr>
          <w:lang w:eastAsia="fr-FR"/>
        </w:rPr>
        <w:t xml:space="preserve">.  </w:t>
      </w:r>
      <w:r w:rsidRPr="00B37153">
        <w:rPr>
          <w:lang w:eastAsia="fr-FR"/>
        </w:rPr>
        <w:t xml:space="preserve">Elle était </w:t>
      </w:r>
      <w:r w:rsidR="004D473A" w:rsidRPr="00B37153">
        <w:rPr>
          <w:lang w:eastAsia="fr-FR"/>
        </w:rPr>
        <w:t>d’a</w:t>
      </w:r>
      <w:r w:rsidRPr="00B37153">
        <w:rPr>
          <w:lang w:eastAsia="fr-FR"/>
        </w:rPr>
        <w:t xml:space="preserve">vis que les États membres pouvaient trouver un compromis sur toutes les propositions soumises et les améliorer, </w:t>
      </w:r>
      <w:r w:rsidR="00C622EF" w:rsidRPr="00B37153">
        <w:rPr>
          <w:lang w:eastAsia="fr-FR"/>
        </w:rPr>
        <w:t>y compris</w:t>
      </w:r>
      <w:r w:rsidRPr="00B37153">
        <w:rPr>
          <w:lang w:eastAsia="fr-FR"/>
        </w:rPr>
        <w:t xml:space="preserve"> la question mentionnée par la délégation du Brésil</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du Mexique a tenu à indiquer que pour des raisons manifestes, elle appuyait le paragraphe 1, </w:t>
      </w:r>
      <w:r w:rsidR="00C622EF" w:rsidRPr="00B37153">
        <w:rPr>
          <w:lang w:eastAsia="fr-FR"/>
        </w:rPr>
        <w:t>y compris</w:t>
      </w:r>
      <w:r w:rsidRPr="00B37153">
        <w:rPr>
          <w:lang w:eastAsia="fr-FR"/>
        </w:rPr>
        <w:t xml:space="preserve"> </w:t>
      </w:r>
      <w:r w:rsidR="004D473A" w:rsidRPr="00B37153">
        <w:rPr>
          <w:lang w:eastAsia="fr-FR"/>
        </w:rPr>
        <w:t>l’o</w:t>
      </w:r>
      <w:r w:rsidRPr="00B37153">
        <w:rPr>
          <w:lang w:eastAsia="fr-FR"/>
        </w:rPr>
        <w:t>ption 1</w:t>
      </w:r>
      <w:r w:rsidR="0093032C" w:rsidRPr="00B37153">
        <w:rPr>
          <w:lang w:eastAsia="fr-FR"/>
        </w:rPr>
        <w:t xml:space="preserve">.  </w:t>
      </w:r>
      <w:r w:rsidR="004D473A" w:rsidRPr="00B37153">
        <w:rPr>
          <w:lang w:eastAsia="fr-FR"/>
        </w:rPr>
        <w:t>S’a</w:t>
      </w:r>
      <w:r w:rsidRPr="00B37153">
        <w:rPr>
          <w:lang w:eastAsia="fr-FR"/>
        </w:rPr>
        <w:t>gissant des paragraphes 2 et 3, la délégation a dit préférer conserver la formulation initiale, telle que proposée par le vice</w:t>
      </w:r>
      <w:r w:rsidR="00FB219A" w:rsidRPr="00B37153">
        <w:rPr>
          <w:lang w:eastAsia="fr-FR"/>
        </w:rPr>
        <w:noBreakHyphen/>
      </w:r>
      <w:r w:rsidRPr="00B37153">
        <w:rPr>
          <w:lang w:eastAsia="fr-FR"/>
        </w:rPr>
        <w:t>président</w:t>
      </w:r>
      <w:r w:rsidR="0093032C" w:rsidRPr="00B37153">
        <w:rPr>
          <w:lang w:eastAsia="fr-FR"/>
        </w:rPr>
        <w:t xml:space="preserve">.  </w:t>
      </w:r>
      <w:r w:rsidRPr="00B37153">
        <w:rPr>
          <w:lang w:eastAsia="fr-FR"/>
        </w:rPr>
        <w:t>La délégation a ajouté q</w:t>
      </w:r>
      <w:r w:rsidR="004D473A" w:rsidRPr="00B37153">
        <w:rPr>
          <w:lang w:eastAsia="fr-FR"/>
        </w:rPr>
        <w:t>u’e</w:t>
      </w:r>
      <w:r w:rsidRPr="00B37153">
        <w:rPr>
          <w:lang w:eastAsia="fr-FR"/>
        </w:rPr>
        <w:t xml:space="preserve">lle avait attentivement écouté les observations formulées par la délégation du Brésil concernant le mandat, mais que </w:t>
      </w:r>
      <w:r w:rsidR="004D473A" w:rsidRPr="00B37153">
        <w:rPr>
          <w:lang w:eastAsia="fr-FR"/>
        </w:rPr>
        <w:t>d’a</w:t>
      </w:r>
      <w:r w:rsidRPr="00B37153">
        <w:rPr>
          <w:lang w:eastAsia="fr-FR"/>
        </w:rPr>
        <w:t>près sa compréhension des choses, le débat reposait sur le fait que de nombreux États membres voyaient la gouvernance comme une question globale et que le débat ne devrait, par conséquent, pas être restreint par un mandat</w:t>
      </w:r>
      <w:r w:rsidR="0093032C" w:rsidRPr="00B37153">
        <w:rPr>
          <w:lang w:eastAsia="fr-FR"/>
        </w:rPr>
        <w:t xml:space="preserve">.  </w:t>
      </w:r>
      <w:r w:rsidRPr="00B37153">
        <w:rPr>
          <w:lang w:eastAsia="fr-FR"/>
        </w:rPr>
        <w:t xml:space="preserve">Cependant, comme la délégation de la Pologne </w:t>
      </w:r>
      <w:r w:rsidR="004D473A" w:rsidRPr="00B37153">
        <w:rPr>
          <w:lang w:eastAsia="fr-FR"/>
        </w:rPr>
        <w:t>l’a</w:t>
      </w:r>
      <w:r w:rsidRPr="00B37153">
        <w:rPr>
          <w:lang w:eastAsia="fr-FR"/>
        </w:rPr>
        <w:t>vait dit, le mandat pouvait être défini dans le cadre de consultations informelles et les États membres pourraient alors voir en quoi ce dernier devrait consister</w:t>
      </w:r>
      <w:r w:rsidR="0093032C" w:rsidRPr="00B37153">
        <w:rPr>
          <w:lang w:eastAsia="fr-FR"/>
        </w:rPr>
        <w:t xml:space="preserve">.  </w:t>
      </w:r>
      <w:r w:rsidRPr="00B37153">
        <w:rPr>
          <w:lang w:eastAsia="fr-FR"/>
        </w:rPr>
        <w:t>La délégation a réitéré sa préférence pour conserver la formulation initialement élaborée par le vice</w:t>
      </w:r>
      <w:r w:rsidR="00FB219A" w:rsidRPr="00B37153">
        <w:rPr>
          <w:lang w:eastAsia="fr-FR"/>
        </w:rPr>
        <w:noBreakHyphen/>
      </w:r>
      <w:r w:rsidRPr="00B37153">
        <w:rPr>
          <w:lang w:eastAsia="fr-FR"/>
        </w:rPr>
        <w:t>président pour les paragraphes 2 et 3</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Royaume</w:t>
      </w:r>
      <w:r w:rsidR="00FB219A" w:rsidRPr="00B37153">
        <w:rPr>
          <w:lang w:eastAsia="fr-FR"/>
        </w:rPr>
        <w:noBreakHyphen/>
      </w:r>
      <w:r w:rsidRPr="00B37153">
        <w:rPr>
          <w:lang w:eastAsia="fr-FR"/>
        </w:rPr>
        <w:t>Uni a fait part de son point de vue positif sur la proposition et le travail accompli par le vice</w:t>
      </w:r>
      <w:r w:rsidR="00FB219A" w:rsidRPr="00B37153">
        <w:rPr>
          <w:lang w:eastAsia="fr-FR"/>
        </w:rPr>
        <w:noBreakHyphen/>
      </w:r>
      <w:r w:rsidRPr="00B37153">
        <w:rPr>
          <w:lang w:eastAsia="fr-FR"/>
        </w:rPr>
        <w:t>président sur la question</w:t>
      </w:r>
      <w:r w:rsidR="0093032C" w:rsidRPr="00B37153">
        <w:rPr>
          <w:lang w:eastAsia="fr-FR"/>
        </w:rPr>
        <w:t xml:space="preserve">.  </w:t>
      </w:r>
      <w:r w:rsidRPr="00B37153">
        <w:rPr>
          <w:lang w:eastAsia="fr-FR"/>
        </w:rPr>
        <w:t>Aussi a</w:t>
      </w:r>
      <w:r w:rsidR="00FB219A" w:rsidRPr="00B37153">
        <w:rPr>
          <w:lang w:eastAsia="fr-FR"/>
        </w:rPr>
        <w:noBreakHyphen/>
      </w:r>
      <w:r w:rsidRPr="00B37153">
        <w:rPr>
          <w:lang w:eastAsia="fr-FR"/>
        </w:rPr>
        <w:t>t</w:t>
      </w:r>
      <w:r w:rsidR="00FB219A" w:rsidRPr="00B37153">
        <w:rPr>
          <w:lang w:eastAsia="fr-FR"/>
        </w:rPr>
        <w:noBreakHyphen/>
      </w:r>
      <w:r w:rsidRPr="00B37153">
        <w:rPr>
          <w:lang w:eastAsia="fr-FR"/>
        </w:rPr>
        <w:t>elle incontestablement appuyé les éléments avancés dans le document</w:t>
      </w:r>
      <w:r w:rsidR="0093032C" w:rsidRPr="00B37153">
        <w:rPr>
          <w:lang w:eastAsia="fr-FR"/>
        </w:rPr>
        <w:t xml:space="preserve">.  </w:t>
      </w:r>
      <w:r w:rsidRPr="00B37153">
        <w:rPr>
          <w:lang w:eastAsia="fr-FR"/>
        </w:rPr>
        <w:t xml:space="preserve">Néanmoins, après avoir attentivement écouté les préoccupations des autres délégations, elle avait compris que certaines </w:t>
      </w:r>
      <w:r w:rsidR="004D473A" w:rsidRPr="00B37153">
        <w:rPr>
          <w:lang w:eastAsia="fr-FR"/>
        </w:rPr>
        <w:t>d’e</w:t>
      </w:r>
      <w:r w:rsidRPr="00B37153">
        <w:rPr>
          <w:lang w:eastAsia="fr-FR"/>
        </w:rPr>
        <w:t xml:space="preserve">ntre elles pouvaient avoir des problèmes avec </w:t>
      </w:r>
      <w:proofErr w:type="gramStart"/>
      <w:r w:rsidRPr="00B37153">
        <w:rPr>
          <w:lang w:eastAsia="fr-FR"/>
        </w:rPr>
        <w:t>les options 1 et 2</w:t>
      </w:r>
      <w:proofErr w:type="gramEnd"/>
      <w:r w:rsidR="0093032C" w:rsidRPr="00B37153">
        <w:rPr>
          <w:lang w:eastAsia="fr-FR"/>
        </w:rPr>
        <w:t xml:space="preserve">.  </w:t>
      </w:r>
      <w:r w:rsidRPr="00B37153">
        <w:rPr>
          <w:lang w:eastAsia="fr-FR"/>
        </w:rPr>
        <w:t>Elle a fait observer que celles</w:t>
      </w:r>
      <w:r w:rsidR="00FB219A" w:rsidRPr="00B37153">
        <w:rPr>
          <w:lang w:eastAsia="fr-FR"/>
        </w:rPr>
        <w:noBreakHyphen/>
      </w:r>
      <w:r w:rsidRPr="00B37153">
        <w:rPr>
          <w:lang w:eastAsia="fr-FR"/>
        </w:rPr>
        <w:t>ci constituaient des éléments essentiels de la proposition, mais comprenait q</w:t>
      </w:r>
      <w:r w:rsidR="004D473A" w:rsidRPr="00B37153">
        <w:rPr>
          <w:lang w:eastAsia="fr-FR"/>
        </w:rPr>
        <w:t>u’i</w:t>
      </w:r>
      <w:r w:rsidRPr="00B37153">
        <w:rPr>
          <w:lang w:eastAsia="fr-FR"/>
        </w:rPr>
        <w:t>l était plus difficile de les accepter</w:t>
      </w:r>
      <w:r w:rsidR="0093032C" w:rsidRPr="00B37153">
        <w:rPr>
          <w:lang w:eastAsia="fr-FR"/>
        </w:rPr>
        <w:t xml:space="preserve">.  </w:t>
      </w:r>
      <w:r w:rsidRPr="00B37153">
        <w:rPr>
          <w:lang w:eastAsia="fr-FR"/>
        </w:rPr>
        <w:t xml:space="preserve">La délégation attendait avec intérêt </w:t>
      </w:r>
      <w:r w:rsidR="004D473A" w:rsidRPr="00B37153">
        <w:rPr>
          <w:lang w:eastAsia="fr-FR"/>
        </w:rPr>
        <w:t>l’a</w:t>
      </w:r>
      <w:r w:rsidRPr="00B37153">
        <w:rPr>
          <w:lang w:eastAsia="fr-FR"/>
        </w:rPr>
        <w:t>cceptation ne serait</w:t>
      </w:r>
      <w:r w:rsidR="00FB219A" w:rsidRPr="00B37153">
        <w:rPr>
          <w:lang w:eastAsia="fr-FR"/>
        </w:rPr>
        <w:noBreakHyphen/>
      </w:r>
      <w:r w:rsidRPr="00B37153">
        <w:rPr>
          <w:lang w:eastAsia="fr-FR"/>
        </w:rPr>
        <w:t xml:space="preserve">ce que des parties qui faisaient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 xml:space="preserve">n accord et </w:t>
      </w:r>
      <w:r w:rsidR="004D473A" w:rsidRPr="00B37153">
        <w:rPr>
          <w:lang w:eastAsia="fr-FR"/>
        </w:rPr>
        <w:t>d’a</w:t>
      </w:r>
      <w:r w:rsidRPr="00B37153">
        <w:rPr>
          <w:lang w:eastAsia="fr-FR"/>
        </w:rPr>
        <w:t>près ce q</w:t>
      </w:r>
      <w:r w:rsidR="004D473A" w:rsidRPr="00B37153">
        <w:rPr>
          <w:lang w:eastAsia="fr-FR"/>
        </w:rPr>
        <w:t>u’e</w:t>
      </w:r>
      <w:r w:rsidRPr="00B37153">
        <w:rPr>
          <w:lang w:eastAsia="fr-FR"/>
        </w:rPr>
        <w:t xml:space="preserve">lle avait entendu, sous le point 1, il y avait de tels éléments dans </w:t>
      </w:r>
      <w:r w:rsidR="004D473A" w:rsidRPr="00B37153">
        <w:rPr>
          <w:lang w:eastAsia="fr-FR"/>
        </w:rPr>
        <w:t>l’o</w:t>
      </w:r>
      <w:r w:rsidRPr="00B37153">
        <w:rPr>
          <w:lang w:eastAsia="fr-FR"/>
        </w:rPr>
        <w:t xml:space="preserve">ption 1 et </w:t>
      </w:r>
      <w:r w:rsidR="004D473A" w:rsidRPr="00B37153">
        <w:rPr>
          <w:lang w:eastAsia="fr-FR"/>
        </w:rPr>
        <w:t>l’o</w:t>
      </w:r>
      <w:r w:rsidRPr="00B37153">
        <w:rPr>
          <w:lang w:eastAsia="fr-FR"/>
        </w:rPr>
        <w:t>ption 2</w:t>
      </w:r>
      <w:r w:rsidR="0093032C" w:rsidRPr="00B37153">
        <w:rPr>
          <w:lang w:eastAsia="fr-FR"/>
        </w:rPr>
        <w:t xml:space="preserve">.  </w:t>
      </w:r>
      <w:r w:rsidRPr="00B37153">
        <w:rPr>
          <w:lang w:eastAsia="fr-FR"/>
        </w:rPr>
        <w:t>La délégation a déclaré q</w:t>
      </w:r>
      <w:r w:rsidR="004D473A" w:rsidRPr="00B37153">
        <w:rPr>
          <w:lang w:eastAsia="fr-FR"/>
        </w:rPr>
        <w:t>u’e</w:t>
      </w:r>
      <w:r w:rsidRPr="00B37153">
        <w:rPr>
          <w:lang w:eastAsia="fr-FR"/>
        </w:rPr>
        <w:t xml:space="preserve">lle appuierait même les plus petits pas qui pourraient être accomplis à la présente session pour le bénéfice des États membres et afin </w:t>
      </w:r>
      <w:r w:rsidR="004D473A" w:rsidRPr="00B37153">
        <w:rPr>
          <w:lang w:eastAsia="fr-FR"/>
        </w:rPr>
        <w:t>d’a</w:t>
      </w:r>
      <w:r w:rsidRPr="00B37153">
        <w:rPr>
          <w:lang w:eastAsia="fr-FR"/>
        </w:rPr>
        <w:t>méliorer les réunions</w:t>
      </w:r>
      <w:r w:rsidR="0093032C" w:rsidRPr="00B37153">
        <w:rPr>
          <w:lang w:eastAsia="fr-FR"/>
        </w:rPr>
        <w:t xml:space="preserve">.  </w:t>
      </w:r>
      <w:r w:rsidRPr="00B37153">
        <w:rPr>
          <w:lang w:eastAsia="fr-FR"/>
        </w:rPr>
        <w:t>Aussi a</w:t>
      </w:r>
      <w:r w:rsidR="00FB219A" w:rsidRPr="00B37153">
        <w:rPr>
          <w:lang w:eastAsia="fr-FR"/>
        </w:rPr>
        <w:noBreakHyphen/>
      </w:r>
      <w:r w:rsidRPr="00B37153">
        <w:rPr>
          <w:lang w:eastAsia="fr-FR"/>
        </w:rPr>
        <w:t>t</w:t>
      </w:r>
      <w:r w:rsidR="00FB219A" w:rsidRPr="00B37153">
        <w:rPr>
          <w:lang w:eastAsia="fr-FR"/>
        </w:rPr>
        <w:noBreakHyphen/>
      </w:r>
      <w:r w:rsidRPr="00B37153">
        <w:rPr>
          <w:lang w:eastAsia="fr-FR"/>
        </w:rPr>
        <w:t>elle ajouté que si les États membres pouvaient faire preuve de suffisamment de convergence sur ces trois premiers points, elle les appuierait pleinement et, avec un peu de chance, à la prochaine session, le comité pourrait aborder les questions relatives aux options 1 et 2</w:t>
      </w:r>
      <w:r w:rsidR="0093032C" w:rsidRPr="00B37153">
        <w:rPr>
          <w:lang w:eastAsia="fr-FR"/>
        </w:rPr>
        <w:t xml:space="preserve">.  </w:t>
      </w:r>
      <w:r w:rsidR="004D473A" w:rsidRPr="00B37153">
        <w:rPr>
          <w:lang w:eastAsia="fr-FR"/>
        </w:rPr>
        <w:t>S’a</w:t>
      </w:r>
      <w:r w:rsidRPr="00B37153">
        <w:rPr>
          <w:lang w:eastAsia="fr-FR"/>
        </w:rPr>
        <w:t xml:space="preserve">gissant de la dernière phrase du paragraphe 3, la délégation a suggéré une modification et au lieu de </w:t>
      </w:r>
      <w:r w:rsidRPr="00B37153">
        <w:rPr>
          <w:rtl/>
          <w:cs/>
          <w:lang w:eastAsia="fr-FR"/>
        </w:rPr>
        <w:t>“</w:t>
      </w:r>
      <w:r w:rsidRPr="00B37153">
        <w:rPr>
          <w:i/>
          <w:lang w:eastAsia="fr-FR"/>
        </w:rPr>
        <w:t>consultations</w:t>
      </w:r>
      <w:r w:rsidRPr="00B37153">
        <w:rPr>
          <w:rtl/>
          <w:cs/>
          <w:lang w:eastAsia="fr-FR"/>
        </w:rPr>
        <w:t>”</w:t>
      </w:r>
      <w:r w:rsidRPr="00B37153">
        <w:rPr>
          <w:lang w:eastAsia="fr-FR"/>
        </w:rPr>
        <w:t xml:space="preserve">, elle dirait plutôt </w:t>
      </w:r>
      <w:r w:rsidRPr="00B37153">
        <w:rPr>
          <w:rtl/>
          <w:cs/>
          <w:lang w:eastAsia="fr-FR"/>
        </w:rPr>
        <w:t>“</w:t>
      </w:r>
      <w:r w:rsidRPr="00B37153">
        <w:rPr>
          <w:i/>
          <w:lang w:eastAsia="fr-FR"/>
        </w:rPr>
        <w:t>une réunion de consultation pourrait se tenir</w:t>
      </w:r>
      <w:r w:rsidRPr="00B37153">
        <w:rPr>
          <w:i/>
          <w:rtl/>
          <w:cs/>
          <w:lang w:eastAsia="fr-FR"/>
        </w:rPr>
        <w:t>”</w:t>
      </w:r>
      <w:r w:rsidRPr="00B37153">
        <w:rPr>
          <w:i/>
          <w:lang w:eastAsia="fr-FR"/>
        </w:rPr>
        <w:t>,</w:t>
      </w:r>
      <w:r w:rsidRPr="00B37153">
        <w:rPr>
          <w:lang w:eastAsia="fr-FR"/>
        </w:rPr>
        <w:t xml:space="preserve"> étant donné q</w:t>
      </w:r>
      <w:r w:rsidR="004D473A" w:rsidRPr="00B37153">
        <w:rPr>
          <w:lang w:eastAsia="fr-FR"/>
        </w:rPr>
        <w:t>u’i</w:t>
      </w:r>
      <w:r w:rsidRPr="00B37153">
        <w:rPr>
          <w:lang w:eastAsia="fr-FR"/>
        </w:rPr>
        <w:t xml:space="preserve">l ne restait pas beaucoup de temps pour des consultations devant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Elle a fait observer q</w:t>
      </w:r>
      <w:r w:rsidR="004D473A" w:rsidRPr="00B37153">
        <w:rPr>
          <w:lang w:eastAsia="fr-FR"/>
        </w:rPr>
        <w:t>u’i</w:t>
      </w:r>
      <w:r w:rsidRPr="00B37153">
        <w:rPr>
          <w:lang w:eastAsia="fr-FR"/>
        </w:rPr>
        <w:t>l y aurait de nombreuses autres questions importantes à débattre et suggéré de plutôt employer le singulier</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xml:space="preserve">) a présenté ses excuses pour son arrivée tardive et a informé la réunion que, malheureusement, elle </w:t>
      </w:r>
      <w:r w:rsidR="004D473A" w:rsidRPr="00B37153">
        <w:rPr>
          <w:lang w:eastAsia="fr-FR"/>
        </w:rPr>
        <w:t>n’a</w:t>
      </w:r>
      <w:r w:rsidRPr="00B37153">
        <w:rPr>
          <w:lang w:eastAsia="fr-FR"/>
        </w:rPr>
        <w:t>vait pas entendu la proposition de la délégation du Brésil, mais souhaitait soulever un point concernant sa proposition</w:t>
      </w:r>
      <w:r w:rsidR="0093032C" w:rsidRPr="00B37153">
        <w:rPr>
          <w:lang w:eastAsia="fr-FR"/>
        </w:rPr>
        <w:t xml:space="preserve">.  </w:t>
      </w:r>
      <w:r w:rsidRPr="00B37153">
        <w:rPr>
          <w:lang w:eastAsia="fr-FR"/>
        </w:rPr>
        <w:t>Elle a déclaré que sa proposition reposait sur les documents afférents et sur les propositions soumises jusq</w:t>
      </w:r>
      <w:r w:rsidR="004D473A" w:rsidRPr="00B37153">
        <w:rPr>
          <w:lang w:eastAsia="fr-FR"/>
        </w:rPr>
        <w:t>u’à</w:t>
      </w:r>
      <w:r w:rsidRPr="00B37153">
        <w:rPr>
          <w:lang w:eastAsia="fr-FR"/>
        </w:rPr>
        <w:t xml:space="preserve"> présent</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lle avait essayé de la rendre plus précise et rationnelle</w:t>
      </w:r>
      <w:r w:rsidR="0093032C" w:rsidRPr="00B37153">
        <w:rPr>
          <w:lang w:eastAsia="fr-FR"/>
        </w:rPr>
        <w:t xml:space="preserve">.  </w:t>
      </w:r>
      <w:r w:rsidRPr="00B37153">
        <w:rPr>
          <w:lang w:eastAsia="fr-FR"/>
        </w:rPr>
        <w:t>Elle a fait valoir q</w:t>
      </w:r>
      <w:r w:rsidR="004D473A" w:rsidRPr="00B37153">
        <w:rPr>
          <w:lang w:eastAsia="fr-FR"/>
        </w:rPr>
        <w:t>u’e</w:t>
      </w:r>
      <w:r w:rsidRPr="00B37153">
        <w:rPr>
          <w:lang w:eastAsia="fr-FR"/>
        </w:rPr>
        <w:t>lle préférait déplacer le paragraphe 3 pour q</w:t>
      </w:r>
      <w:r w:rsidR="004D473A" w:rsidRPr="00B37153">
        <w:rPr>
          <w:lang w:eastAsia="fr-FR"/>
        </w:rPr>
        <w:t>u’i</w:t>
      </w:r>
      <w:r w:rsidRPr="00B37153">
        <w:rPr>
          <w:lang w:eastAsia="fr-FR"/>
        </w:rPr>
        <w:t>l devienne le paragraphe 1</w:t>
      </w:r>
      <w:r w:rsidR="0093032C" w:rsidRPr="00B37153">
        <w:rPr>
          <w:lang w:eastAsia="fr-FR"/>
        </w:rPr>
        <w:t xml:space="preserve">.  </w:t>
      </w:r>
      <w:r w:rsidR="004D473A" w:rsidRPr="00B37153">
        <w:rPr>
          <w:lang w:eastAsia="fr-FR"/>
        </w:rPr>
        <w:t>S’a</w:t>
      </w:r>
      <w:r w:rsidRPr="00B37153">
        <w:rPr>
          <w:lang w:eastAsia="fr-FR"/>
        </w:rPr>
        <w:t xml:space="preserve">gissant </w:t>
      </w:r>
      <w:proofErr w:type="gramStart"/>
      <w:r w:rsidRPr="00B37153">
        <w:rPr>
          <w:lang w:eastAsia="fr-FR"/>
        </w:rPr>
        <w:t>des options 1 et 2</w:t>
      </w:r>
      <w:proofErr w:type="gramEnd"/>
      <w:r w:rsidRPr="00B37153">
        <w:rPr>
          <w:lang w:eastAsia="fr-FR"/>
        </w:rPr>
        <w:t>, la délégation a indiqué q</w:t>
      </w:r>
      <w:r w:rsidR="004D473A" w:rsidRPr="00B37153">
        <w:rPr>
          <w:lang w:eastAsia="fr-FR"/>
        </w:rPr>
        <w:t>u’e</w:t>
      </w:r>
      <w:r w:rsidRPr="00B37153">
        <w:rPr>
          <w:lang w:eastAsia="fr-FR"/>
        </w:rPr>
        <w:t xml:space="preserve">lle ne pouvait pas accepter </w:t>
      </w:r>
      <w:r w:rsidR="004D473A" w:rsidRPr="00B37153">
        <w:rPr>
          <w:lang w:eastAsia="fr-FR"/>
        </w:rPr>
        <w:t>l’o</w:t>
      </w:r>
      <w:r w:rsidRPr="00B37153">
        <w:rPr>
          <w:lang w:eastAsia="fr-FR"/>
        </w:rPr>
        <w:t>ption 1</w:t>
      </w:r>
      <w:r w:rsidR="0093032C" w:rsidRPr="00B37153">
        <w:rPr>
          <w:lang w:eastAsia="fr-FR"/>
        </w:rPr>
        <w:t>.</w:t>
      </w:r>
    </w:p>
    <w:p w:rsidR="00813D74" w:rsidRPr="00B37153" w:rsidRDefault="00813D74" w:rsidP="00CD0EA4">
      <w:pPr>
        <w:pStyle w:val="ONUMFS"/>
      </w:pPr>
      <w:r w:rsidRPr="00B37153">
        <w:rPr>
          <w:lang w:eastAsia="fr-FR"/>
        </w:rPr>
        <w:t>Le président a proposé q</w:t>
      </w:r>
      <w:r w:rsidR="004D473A" w:rsidRPr="00B37153">
        <w:rPr>
          <w:lang w:eastAsia="fr-FR"/>
        </w:rPr>
        <w:t>u’é</w:t>
      </w:r>
      <w:r w:rsidRPr="00B37153">
        <w:rPr>
          <w:lang w:eastAsia="fr-FR"/>
        </w:rPr>
        <w:t>tant donné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de demande </w:t>
      </w:r>
      <w:r w:rsidR="004D473A" w:rsidRPr="00B37153">
        <w:rPr>
          <w:lang w:eastAsia="fr-FR"/>
        </w:rPr>
        <w:t>d’i</w:t>
      </w:r>
      <w:r w:rsidRPr="00B37153">
        <w:rPr>
          <w:lang w:eastAsia="fr-FR"/>
        </w:rPr>
        <w:t>ntervention, le vice</w:t>
      </w:r>
      <w:r w:rsidR="00FB219A" w:rsidRPr="00B37153">
        <w:rPr>
          <w:lang w:eastAsia="fr-FR"/>
        </w:rPr>
        <w:noBreakHyphen/>
      </w:r>
      <w:r w:rsidRPr="00B37153">
        <w:rPr>
          <w:lang w:eastAsia="fr-FR"/>
        </w:rPr>
        <w:t>président prenne la parole pour indiquer comment il percevait ces éléments et comment les associer aux informations dont il disposait, issues des consultations q</w:t>
      </w:r>
      <w:r w:rsidR="004D473A" w:rsidRPr="00B37153">
        <w:rPr>
          <w:lang w:eastAsia="fr-FR"/>
        </w:rPr>
        <w:t>u’i</w:t>
      </w:r>
      <w:r w:rsidRPr="00B37153">
        <w:rPr>
          <w:lang w:eastAsia="fr-FR"/>
        </w:rPr>
        <w:t>l avait entreprises.</w:t>
      </w:r>
    </w:p>
    <w:p w:rsidR="00813D74" w:rsidRPr="00B37153" w:rsidRDefault="00813D74" w:rsidP="00CD0EA4">
      <w:pPr>
        <w:pStyle w:val="ONUMFS"/>
      </w:pPr>
      <w:r w:rsidRPr="00B37153">
        <w:rPr>
          <w:lang w:eastAsia="fr-FR"/>
        </w:rPr>
        <w:t>Le vice</w:t>
      </w:r>
      <w:r w:rsidR="00FB219A" w:rsidRPr="00B37153">
        <w:rPr>
          <w:lang w:eastAsia="fr-FR"/>
        </w:rPr>
        <w:noBreakHyphen/>
      </w:r>
      <w:r w:rsidRPr="00B37153">
        <w:rPr>
          <w:lang w:eastAsia="fr-FR"/>
        </w:rPr>
        <w:t>président (Espagne) a remercié les délégations parce que les déclarations du président lui avaient montré q</w:t>
      </w:r>
      <w:r w:rsidR="004D473A" w:rsidRPr="00B37153">
        <w:rPr>
          <w:lang w:eastAsia="fr-FR"/>
        </w:rPr>
        <w:t>u’i</w:t>
      </w:r>
      <w:r w:rsidRPr="00B37153">
        <w:rPr>
          <w:lang w:eastAsia="fr-FR"/>
        </w:rPr>
        <w:t>l existait une volonté de se montrer un peu plus audacieux que par le passé</w:t>
      </w:r>
      <w:r w:rsidR="0093032C" w:rsidRPr="00B37153">
        <w:rPr>
          <w:lang w:eastAsia="fr-FR"/>
        </w:rPr>
        <w:t xml:space="preserve">.  </w:t>
      </w:r>
      <w:r w:rsidRPr="00B37153">
        <w:rPr>
          <w:lang w:eastAsia="fr-FR"/>
        </w:rPr>
        <w:t>Toutes les délégations convenaient (en termes de décision sur les paragraphes 1, 2 et 3) q</w:t>
      </w:r>
      <w:r w:rsidR="004D473A" w:rsidRPr="00B37153">
        <w:rPr>
          <w:lang w:eastAsia="fr-FR"/>
        </w:rPr>
        <w:t>u’i</w:t>
      </w:r>
      <w:r w:rsidRPr="00B37153">
        <w:rPr>
          <w:lang w:eastAsia="fr-FR"/>
        </w:rPr>
        <w:t>l était nécessaire de parvenir à un accord</w:t>
      </w:r>
      <w:r w:rsidR="0093032C" w:rsidRPr="00B37153">
        <w:rPr>
          <w:lang w:eastAsia="fr-FR"/>
        </w:rPr>
        <w:t xml:space="preserve">.  </w:t>
      </w:r>
      <w:r w:rsidRPr="00B37153">
        <w:rPr>
          <w:lang w:eastAsia="fr-FR"/>
        </w:rPr>
        <w:t xml:space="preserve">Sa recommandation était </w:t>
      </w:r>
      <w:r w:rsidRPr="00B37153">
        <w:rPr>
          <w:lang w:eastAsia="fr-FR"/>
        </w:rPr>
        <w:lastRenderedPageBreak/>
        <w:t xml:space="preserve">que les États membres tiennent un débat sur tous les paragraphes, puis prennent une décision globale, étant donné que </w:t>
      </w:r>
      <w:r w:rsidR="004D473A" w:rsidRPr="00B37153">
        <w:rPr>
          <w:lang w:eastAsia="fr-FR"/>
        </w:rPr>
        <w:t>s’i</w:t>
      </w:r>
      <w:r w:rsidRPr="00B37153">
        <w:rPr>
          <w:lang w:eastAsia="fr-FR"/>
        </w:rPr>
        <w:t>ls limitaient leurs délibérations à des points particuliers, on ne saurait pas ce q</w:t>
      </w:r>
      <w:r w:rsidR="004D473A" w:rsidRPr="00B37153">
        <w:rPr>
          <w:lang w:eastAsia="fr-FR"/>
        </w:rPr>
        <w:t>u’i</w:t>
      </w:r>
      <w:r w:rsidRPr="00B37153">
        <w:rPr>
          <w:lang w:eastAsia="fr-FR"/>
        </w:rPr>
        <w:t>l adviendrait des autres points</w:t>
      </w:r>
      <w:r w:rsidR="0093032C" w:rsidRPr="00B37153">
        <w:rPr>
          <w:lang w:eastAsia="fr-FR"/>
        </w:rPr>
        <w:t xml:space="preserve">.  </w:t>
      </w:r>
      <w:r w:rsidRPr="00B37153">
        <w:rPr>
          <w:lang w:eastAsia="fr-FR"/>
        </w:rPr>
        <w:t>Il a ajouté q</w:t>
      </w:r>
      <w:r w:rsidR="004D473A" w:rsidRPr="00B37153">
        <w:rPr>
          <w:lang w:eastAsia="fr-FR"/>
        </w:rPr>
        <w:t>u’a</w:t>
      </w:r>
      <w:r w:rsidRPr="00B37153">
        <w:rPr>
          <w:lang w:eastAsia="fr-FR"/>
        </w:rPr>
        <w:t>près avoir écouté les débats, il tenait à souligner les domaines dans lesquels de légères modifications avaient été apportées (</w:t>
      </w:r>
      <w:r w:rsidR="004D473A" w:rsidRPr="00B37153">
        <w:rPr>
          <w:lang w:eastAsia="fr-FR"/>
        </w:rPr>
        <w:t>s’a</w:t>
      </w:r>
      <w:r w:rsidRPr="00B37153">
        <w:rPr>
          <w:lang w:eastAsia="fr-FR"/>
        </w:rPr>
        <w:t xml:space="preserve">gissant des réunions se terminant à 18 heures au plus tard) et, comme la délégation de </w:t>
      </w:r>
      <w:r w:rsidR="004D473A" w:rsidRPr="00B37153">
        <w:rPr>
          <w:lang w:eastAsia="fr-FR"/>
        </w:rPr>
        <w:t>l’A</w:t>
      </w:r>
      <w:r w:rsidRPr="00B37153">
        <w:rPr>
          <w:lang w:eastAsia="fr-FR"/>
        </w:rPr>
        <w:t xml:space="preserve">lgérie </w:t>
      </w:r>
      <w:r w:rsidR="004D473A" w:rsidRPr="00B37153">
        <w:rPr>
          <w:lang w:eastAsia="fr-FR"/>
        </w:rPr>
        <w:t>l’a</w:t>
      </w:r>
      <w:r w:rsidRPr="00B37153">
        <w:rPr>
          <w:lang w:eastAsia="fr-FR"/>
        </w:rPr>
        <w:t>vait suggéré, ils pourraient peut</w:t>
      </w:r>
      <w:r w:rsidR="00FB219A" w:rsidRPr="00B37153">
        <w:rPr>
          <w:lang w:eastAsia="fr-FR"/>
        </w:rPr>
        <w:noBreakHyphen/>
      </w:r>
      <w:r w:rsidRPr="00B37153">
        <w:rPr>
          <w:lang w:eastAsia="fr-FR"/>
        </w:rPr>
        <w:t xml:space="preserve">être ajouter </w:t>
      </w:r>
      <w:r w:rsidRPr="00B37153">
        <w:rPr>
          <w:rtl/>
          <w:cs/>
          <w:lang w:eastAsia="fr-FR"/>
        </w:rPr>
        <w:t>“</w:t>
      </w:r>
      <w:r w:rsidRPr="00B37153">
        <w:rPr>
          <w:i/>
          <w:lang w:eastAsia="fr-FR"/>
        </w:rPr>
        <w:t>sans préjudice des Règles générales de procédure</w:t>
      </w:r>
      <w:r w:rsidRPr="00B37153">
        <w:rPr>
          <w:rtl/>
          <w:cs/>
          <w:lang w:eastAsia="fr-FR"/>
        </w:rPr>
        <w:t xml:space="preserve">” </w:t>
      </w:r>
      <w:r w:rsidRPr="00B37153">
        <w:rPr>
          <w:lang w:eastAsia="fr-FR"/>
        </w:rPr>
        <w:t>ou, du moins, citer les Règles générales de procédure</w:t>
      </w:r>
      <w:r w:rsidR="0093032C" w:rsidRPr="00B37153">
        <w:rPr>
          <w:lang w:eastAsia="fr-FR"/>
        </w:rPr>
        <w:t xml:space="preserve">.  </w:t>
      </w:r>
      <w:r w:rsidRPr="00B37153">
        <w:rPr>
          <w:lang w:eastAsia="fr-FR"/>
        </w:rPr>
        <w:t xml:space="preserve">De son point de vue, il serait possible </w:t>
      </w:r>
      <w:r w:rsidR="004D473A" w:rsidRPr="00B37153">
        <w:rPr>
          <w:lang w:eastAsia="fr-FR"/>
        </w:rPr>
        <w:t>d’i</w:t>
      </w:r>
      <w:r w:rsidRPr="00B37153">
        <w:rPr>
          <w:lang w:eastAsia="fr-FR"/>
        </w:rPr>
        <w:t xml:space="preserve">nclure cette phrase, tout en conservant tout de même un esprit de recommandation, même si la formulation </w:t>
      </w:r>
      <w:r w:rsidR="004D473A" w:rsidRPr="00B37153">
        <w:rPr>
          <w:lang w:eastAsia="fr-FR"/>
        </w:rPr>
        <w:t>n’é</w:t>
      </w:r>
      <w:r w:rsidRPr="00B37153">
        <w:rPr>
          <w:lang w:eastAsia="fr-FR"/>
        </w:rPr>
        <w:t>tait pas catégorique (quant au fait que les réunions devraient se terminer à 18 heures)</w:t>
      </w:r>
      <w:r w:rsidR="0093032C" w:rsidRPr="00B37153">
        <w:rPr>
          <w:lang w:eastAsia="fr-FR"/>
        </w:rPr>
        <w:t xml:space="preserve">.  </w:t>
      </w:r>
      <w:r w:rsidRPr="00B37153">
        <w:rPr>
          <w:lang w:eastAsia="fr-FR"/>
        </w:rPr>
        <w:t xml:space="preserve">Il a déclaré que les options 1 et </w:t>
      </w:r>
      <w:proofErr w:type="gramStart"/>
      <w:r w:rsidRPr="00B37153">
        <w:rPr>
          <w:lang w:eastAsia="fr-FR"/>
        </w:rPr>
        <w:t>2</w:t>
      </w:r>
      <w:proofErr w:type="gramEnd"/>
      <w:r w:rsidRPr="00B37153">
        <w:rPr>
          <w:lang w:eastAsia="fr-FR"/>
        </w:rPr>
        <w:t xml:space="preserve"> contribuaient à ce que les États membres relèvent leurs ambitions</w:t>
      </w:r>
      <w:r w:rsidR="0093032C" w:rsidRPr="00B37153">
        <w:rPr>
          <w:lang w:eastAsia="fr-FR"/>
        </w:rPr>
        <w:t xml:space="preserve">.  </w:t>
      </w:r>
      <w:r w:rsidRPr="00B37153">
        <w:rPr>
          <w:lang w:eastAsia="fr-FR"/>
        </w:rPr>
        <w:t xml:space="preserve">Ce </w:t>
      </w:r>
      <w:r w:rsidR="004D473A" w:rsidRPr="00B37153">
        <w:rPr>
          <w:lang w:eastAsia="fr-FR"/>
        </w:rPr>
        <w:t>n’é</w:t>
      </w:r>
      <w:r w:rsidRPr="00B37153">
        <w:rPr>
          <w:lang w:eastAsia="fr-FR"/>
        </w:rPr>
        <w:t>tait pas exagéré, mais cela allait au</w:t>
      </w:r>
      <w:r w:rsidR="00FB219A" w:rsidRPr="00B37153">
        <w:rPr>
          <w:lang w:eastAsia="fr-FR"/>
        </w:rPr>
        <w:noBreakHyphen/>
      </w:r>
      <w:r w:rsidRPr="00B37153">
        <w:rPr>
          <w:lang w:eastAsia="fr-FR"/>
        </w:rPr>
        <w:t>delà de ce que les États membres avaient déclaré par le passé</w:t>
      </w:r>
      <w:r w:rsidR="0093032C" w:rsidRPr="00B37153">
        <w:rPr>
          <w:lang w:eastAsia="fr-FR"/>
        </w:rPr>
        <w:t xml:space="preserve">.  </w:t>
      </w:r>
      <w:r w:rsidRPr="00B37153">
        <w:rPr>
          <w:lang w:eastAsia="fr-FR"/>
        </w:rPr>
        <w:t>Il a noté q</w:t>
      </w:r>
      <w:r w:rsidR="004D473A" w:rsidRPr="00B37153">
        <w:rPr>
          <w:lang w:eastAsia="fr-FR"/>
        </w:rPr>
        <w:t>u’i</w:t>
      </w:r>
      <w:r w:rsidRPr="00B37153">
        <w:rPr>
          <w:lang w:eastAsia="fr-FR"/>
        </w:rPr>
        <w:t xml:space="preserve">l serait difficile de sélectionner </w:t>
      </w:r>
      <w:r w:rsidR="004D473A" w:rsidRPr="00B37153">
        <w:rPr>
          <w:lang w:eastAsia="fr-FR"/>
        </w:rPr>
        <w:t>l’o</w:t>
      </w:r>
      <w:r w:rsidRPr="00B37153">
        <w:rPr>
          <w:lang w:eastAsia="fr-FR"/>
        </w:rPr>
        <w:t>ption 2 à la présente session et suggéré que les délégations travaillent peut</w:t>
      </w:r>
      <w:r w:rsidR="00FB219A" w:rsidRPr="00B37153">
        <w:rPr>
          <w:lang w:eastAsia="fr-FR"/>
        </w:rPr>
        <w:noBreakHyphen/>
      </w:r>
      <w:r w:rsidRPr="00B37153">
        <w:rPr>
          <w:lang w:eastAsia="fr-FR"/>
        </w:rPr>
        <w:t xml:space="preserve">être sur le premier paragraphe de </w:t>
      </w:r>
      <w:r w:rsidR="004D473A" w:rsidRPr="00B37153">
        <w:rPr>
          <w:lang w:eastAsia="fr-FR"/>
        </w:rPr>
        <w:t>l’o</w:t>
      </w:r>
      <w:r w:rsidRPr="00B37153">
        <w:rPr>
          <w:lang w:eastAsia="fr-FR"/>
        </w:rPr>
        <w:t>ption 1 pour parvenir à une formulation plus douce, non restrictive, sans limitation stricte du nombre de jours de réunion</w:t>
      </w:r>
      <w:r w:rsidR="0093032C" w:rsidRPr="00B37153">
        <w:rPr>
          <w:lang w:eastAsia="fr-FR"/>
        </w:rPr>
        <w:t xml:space="preserve">.  </w:t>
      </w:r>
      <w:r w:rsidRPr="00B37153">
        <w:rPr>
          <w:lang w:eastAsia="fr-FR"/>
        </w:rPr>
        <w:t xml:space="preserve">Il a conseillé aux États membres de se concentrer sur le paragraphe 1 de </w:t>
      </w:r>
      <w:r w:rsidR="004D473A" w:rsidRPr="00B37153">
        <w:rPr>
          <w:lang w:eastAsia="fr-FR"/>
        </w:rPr>
        <w:t>l’o</w:t>
      </w:r>
      <w:r w:rsidRPr="00B37153">
        <w:rPr>
          <w:lang w:eastAsia="fr-FR"/>
        </w:rPr>
        <w:t xml:space="preserve">ption 1 et sur la possibilité </w:t>
      </w:r>
      <w:r w:rsidR="004D473A" w:rsidRPr="00B37153">
        <w:rPr>
          <w:lang w:eastAsia="fr-FR"/>
        </w:rPr>
        <w:t>d’i</w:t>
      </w:r>
      <w:r w:rsidRPr="00B37153">
        <w:rPr>
          <w:lang w:eastAsia="fr-FR"/>
        </w:rPr>
        <w:t>ntroduire de légères modifications dans le paragraphe 3 si un accord se dégageait</w:t>
      </w:r>
      <w:r w:rsidR="0093032C" w:rsidRPr="00B37153">
        <w:rPr>
          <w:lang w:eastAsia="fr-FR"/>
        </w:rPr>
        <w:t xml:space="preserve">.  </w:t>
      </w:r>
      <w:r w:rsidRPr="00B37153">
        <w:rPr>
          <w:lang w:eastAsia="fr-FR"/>
        </w:rPr>
        <w:t>Il a informé la réunion q</w:t>
      </w:r>
      <w:r w:rsidR="004D473A" w:rsidRPr="00B37153">
        <w:rPr>
          <w:lang w:eastAsia="fr-FR"/>
        </w:rPr>
        <w:t>u’i</w:t>
      </w:r>
      <w:r w:rsidRPr="00B37153">
        <w:rPr>
          <w:lang w:eastAsia="fr-FR"/>
        </w:rPr>
        <w:t xml:space="preserve">l avait certaines formulations à proposer afin de voir </w:t>
      </w:r>
      <w:r w:rsidR="004D473A" w:rsidRPr="00B37153">
        <w:rPr>
          <w:lang w:eastAsia="fr-FR"/>
        </w:rPr>
        <w:t>s’i</w:t>
      </w:r>
      <w:r w:rsidRPr="00B37153">
        <w:rPr>
          <w:lang w:eastAsia="fr-FR"/>
        </w:rPr>
        <w:t>l pouvait y avoir un accord sur ces dernières</w:t>
      </w:r>
      <w:r w:rsidR="0093032C" w:rsidRPr="00B37153">
        <w:rPr>
          <w:lang w:eastAsia="fr-FR"/>
        </w:rPr>
        <w:t xml:space="preserve">.  </w:t>
      </w:r>
      <w:r w:rsidRPr="00B37153">
        <w:rPr>
          <w:lang w:eastAsia="fr-FR"/>
        </w:rPr>
        <w:t xml:space="preserve">Il a fait observer que les délégations pourraient commencer avec la proposition de la délégation de </w:t>
      </w:r>
      <w:r w:rsidR="004518EC" w:rsidRPr="00B37153">
        <w:rPr>
          <w:lang w:eastAsia="fr-FR"/>
        </w:rPr>
        <w:t xml:space="preserve">la </w:t>
      </w:r>
      <w:r w:rsidRPr="00B37153">
        <w:rPr>
          <w:lang w:eastAsia="fr-FR"/>
        </w:rPr>
        <w:t xml:space="preserve">République islamique </w:t>
      </w:r>
      <w:r w:rsidR="004D473A" w:rsidRPr="00B37153">
        <w:rPr>
          <w:lang w:eastAsia="fr-FR"/>
        </w:rPr>
        <w:t>d’I</w:t>
      </w:r>
      <w:r w:rsidR="004518EC" w:rsidRPr="00B37153">
        <w:rPr>
          <w:lang w:eastAsia="fr-FR"/>
        </w:rPr>
        <w:t>ran</w:t>
      </w:r>
      <w:r w:rsidRPr="00B37153">
        <w:rPr>
          <w:lang w:eastAsia="fr-FR"/>
        </w:rPr>
        <w:t>, telle q</w:t>
      </w:r>
      <w:r w:rsidR="004D473A" w:rsidRPr="00B37153">
        <w:rPr>
          <w:lang w:eastAsia="fr-FR"/>
        </w:rPr>
        <w:t>u’a</w:t>
      </w:r>
      <w:r w:rsidRPr="00B37153">
        <w:rPr>
          <w:lang w:eastAsia="fr-FR"/>
        </w:rPr>
        <w:t xml:space="preserve">ppuyée par un certain nombre de délégations, </w:t>
      </w:r>
      <w:r w:rsidR="00C622EF" w:rsidRPr="00B37153">
        <w:rPr>
          <w:lang w:eastAsia="fr-FR"/>
        </w:rPr>
        <w:t>à savoir</w:t>
      </w:r>
      <w:r w:rsidRPr="00B37153">
        <w:rPr>
          <w:lang w:eastAsia="fr-FR"/>
        </w:rPr>
        <w:t xml:space="preserve"> </w:t>
      </w:r>
      <w:r w:rsidR="004D473A" w:rsidRPr="00B37153">
        <w:rPr>
          <w:lang w:eastAsia="fr-FR"/>
        </w:rPr>
        <w:t>l’i</w:t>
      </w:r>
      <w:r w:rsidRPr="00B37153">
        <w:rPr>
          <w:lang w:eastAsia="fr-FR"/>
        </w:rPr>
        <w:t xml:space="preserve">dée de consultations à participation non limitée, informelles, ou </w:t>
      </w:r>
      <w:r w:rsidR="004D473A" w:rsidRPr="00B37153">
        <w:rPr>
          <w:lang w:eastAsia="fr-FR"/>
        </w:rPr>
        <w:t>l’i</w:t>
      </w:r>
      <w:r w:rsidRPr="00B37153">
        <w:rPr>
          <w:lang w:eastAsia="fr-FR"/>
        </w:rPr>
        <w:t>dée que toutes les propositions soumises jusque</w:t>
      </w:r>
      <w:r w:rsidR="00FB219A" w:rsidRPr="00B37153">
        <w:rPr>
          <w:lang w:eastAsia="fr-FR"/>
        </w:rPr>
        <w:noBreakHyphen/>
      </w:r>
      <w:r w:rsidRPr="00B37153">
        <w:rPr>
          <w:lang w:eastAsia="fr-FR"/>
        </w:rPr>
        <w:t>là fassent partie intégrante des consultations informelles.</w:t>
      </w:r>
    </w:p>
    <w:p w:rsidR="00813D74" w:rsidRPr="00B37153" w:rsidRDefault="00813D74" w:rsidP="00CD0EA4">
      <w:pPr>
        <w:pStyle w:val="ONUMFS"/>
      </w:pPr>
      <w:r w:rsidRPr="00B37153">
        <w:rPr>
          <w:lang w:eastAsia="fr-FR"/>
        </w:rPr>
        <w:t>Le président a mis les États membres en garde et les a invités à se montrer prudents quant à ce q</w:t>
      </w:r>
      <w:r w:rsidR="004D473A" w:rsidRPr="00B37153">
        <w:rPr>
          <w:lang w:eastAsia="fr-FR"/>
        </w:rPr>
        <w:t>u’i</w:t>
      </w:r>
      <w:r w:rsidRPr="00B37153">
        <w:rPr>
          <w:lang w:eastAsia="fr-FR"/>
        </w:rPr>
        <w:t>ls approuvaient et a suggéré que le vice</w:t>
      </w:r>
      <w:r w:rsidR="00FB219A" w:rsidRPr="00B37153">
        <w:rPr>
          <w:lang w:eastAsia="fr-FR"/>
        </w:rPr>
        <w:noBreakHyphen/>
      </w:r>
      <w:r w:rsidRPr="00B37153">
        <w:rPr>
          <w:lang w:eastAsia="fr-FR"/>
        </w:rPr>
        <w:t>président travaille sur un nouveau projet de document</w:t>
      </w:r>
      <w:r w:rsidR="0093032C" w:rsidRPr="00B37153">
        <w:rPr>
          <w:lang w:eastAsia="fr-FR"/>
        </w:rPr>
        <w:t xml:space="preserve">.  </w:t>
      </w:r>
      <w:r w:rsidRPr="00B37153">
        <w:rPr>
          <w:lang w:eastAsia="fr-FR"/>
        </w:rPr>
        <w:t xml:space="preserve">Il a suspendu ce point de </w:t>
      </w:r>
      <w:r w:rsidR="004D473A" w:rsidRPr="00B37153">
        <w:rPr>
          <w:lang w:eastAsia="fr-FR"/>
        </w:rPr>
        <w:t>l’o</w:t>
      </w:r>
      <w:r w:rsidRPr="00B37153">
        <w:rPr>
          <w:lang w:eastAsia="fr-FR"/>
        </w:rPr>
        <w:t>rdre du jour jusq</w:t>
      </w:r>
      <w:r w:rsidR="004D473A" w:rsidRPr="00B37153">
        <w:rPr>
          <w:lang w:eastAsia="fr-FR"/>
        </w:rPr>
        <w:t>u’à</w:t>
      </w:r>
      <w:r w:rsidRPr="00B37153">
        <w:rPr>
          <w:lang w:eastAsia="fr-FR"/>
        </w:rPr>
        <w:t xml:space="preserve"> ce que le nouveau document soit prêt.</w:t>
      </w:r>
    </w:p>
    <w:p w:rsidR="00813D74" w:rsidRPr="00B37153" w:rsidRDefault="00813D74" w:rsidP="00CD0EA4">
      <w:pPr>
        <w:pStyle w:val="ONUMFS"/>
      </w:pPr>
      <w:r w:rsidRPr="00B37153">
        <w:rPr>
          <w:lang w:eastAsia="fr-FR"/>
        </w:rPr>
        <w:t>La délégation de la Pologne a évoqué ce que le vice</w:t>
      </w:r>
      <w:r w:rsidR="00FB219A" w:rsidRPr="00B37153">
        <w:rPr>
          <w:lang w:eastAsia="fr-FR"/>
        </w:rPr>
        <w:noBreakHyphen/>
      </w:r>
      <w:r w:rsidRPr="00B37153">
        <w:rPr>
          <w:lang w:eastAsia="fr-FR"/>
        </w:rPr>
        <w:t xml:space="preserve">président venait juste de dire, </w:t>
      </w:r>
      <w:r w:rsidR="00C622EF" w:rsidRPr="00B37153">
        <w:rPr>
          <w:lang w:eastAsia="fr-FR"/>
        </w:rPr>
        <w:t>à savoir</w:t>
      </w:r>
      <w:r w:rsidRPr="00B37153">
        <w:rPr>
          <w:lang w:eastAsia="fr-FR"/>
        </w:rPr>
        <w:t xml:space="preserve"> demander au Secrétariat de rendre compte des pratiques des autres organisations et elle </w:t>
      </w:r>
      <w:r w:rsidR="004D473A" w:rsidRPr="00B37153">
        <w:rPr>
          <w:lang w:eastAsia="fr-FR"/>
        </w:rPr>
        <w:t>s’e</w:t>
      </w:r>
      <w:r w:rsidRPr="00B37153">
        <w:rPr>
          <w:lang w:eastAsia="fr-FR"/>
        </w:rPr>
        <w:t xml:space="preserve">st demandée quelle incidence cela aurait pour le Secrétariat, </w:t>
      </w:r>
      <w:r w:rsidR="004D473A" w:rsidRPr="00B37153">
        <w:rPr>
          <w:lang w:eastAsia="fr-FR"/>
        </w:rPr>
        <w:t>s’i</w:t>
      </w:r>
      <w:r w:rsidRPr="00B37153">
        <w:rPr>
          <w:lang w:eastAsia="fr-FR"/>
        </w:rPr>
        <w:t xml:space="preserve">l aurait besoin de personnel additionnel, </w:t>
      </w:r>
      <w:r w:rsidR="004D473A" w:rsidRPr="00B37153">
        <w:rPr>
          <w:lang w:eastAsia="fr-FR"/>
        </w:rPr>
        <w:t>s’i</w:t>
      </w:r>
      <w:r w:rsidRPr="00B37153">
        <w:rPr>
          <w:lang w:eastAsia="fr-FR"/>
        </w:rPr>
        <w:t>l devrait engager des dépenses supplémentaires et comment il souhaitait procéder sur cette question.</w:t>
      </w:r>
    </w:p>
    <w:p w:rsidR="00813D74" w:rsidRPr="00B37153" w:rsidRDefault="00813D74" w:rsidP="00CD0EA4">
      <w:pPr>
        <w:pStyle w:val="ONUMFS"/>
      </w:pPr>
      <w:r w:rsidRPr="00B37153">
        <w:rPr>
          <w:lang w:eastAsia="fr-FR"/>
        </w:rPr>
        <w:t xml:space="preserve">Revenant à ce point de </w:t>
      </w:r>
      <w:r w:rsidR="004D473A" w:rsidRPr="00B37153">
        <w:rPr>
          <w:lang w:eastAsia="fr-FR"/>
        </w:rPr>
        <w:t>l’o</w:t>
      </w:r>
      <w:r w:rsidRPr="00B37153">
        <w:rPr>
          <w:lang w:eastAsia="fr-FR"/>
        </w:rPr>
        <w:t>rdre du jour, le président a invité le vice</w:t>
      </w:r>
      <w:r w:rsidR="00FB219A" w:rsidRPr="00B37153">
        <w:rPr>
          <w:lang w:eastAsia="fr-FR"/>
        </w:rPr>
        <w:noBreakHyphen/>
      </w:r>
      <w:r w:rsidRPr="00B37153">
        <w:rPr>
          <w:lang w:eastAsia="fr-FR"/>
        </w:rPr>
        <w:t>président à présenter le nouveau texte.</w:t>
      </w:r>
    </w:p>
    <w:p w:rsidR="00C622EF" w:rsidRPr="00B37153" w:rsidRDefault="00813D74" w:rsidP="00CD0EA4">
      <w:pPr>
        <w:pStyle w:val="ONUMFS"/>
        <w:rPr>
          <w:lang w:eastAsia="fr-FR"/>
        </w:rPr>
      </w:pPr>
      <w:r w:rsidRPr="00B37153">
        <w:rPr>
          <w:lang w:eastAsia="fr-FR"/>
        </w:rPr>
        <w:t>Le vice</w:t>
      </w:r>
      <w:r w:rsidR="00FB219A" w:rsidRPr="00B37153">
        <w:rPr>
          <w:lang w:eastAsia="fr-FR"/>
        </w:rPr>
        <w:noBreakHyphen/>
      </w:r>
      <w:r w:rsidRPr="00B37153">
        <w:rPr>
          <w:lang w:eastAsia="fr-FR"/>
        </w:rPr>
        <w:t xml:space="preserve">président (Espagne) a remercié les délégations pour leur coopération, en particulier dans la mesure où il </w:t>
      </w:r>
      <w:r w:rsidR="004D473A" w:rsidRPr="00B37153">
        <w:rPr>
          <w:lang w:eastAsia="fr-FR"/>
        </w:rPr>
        <w:t>n’é</w:t>
      </w:r>
      <w:r w:rsidRPr="00B37153">
        <w:rPr>
          <w:lang w:eastAsia="fr-FR"/>
        </w:rPr>
        <w:t>tait pas aisé de trouver une solution raisonnablement satisfaisante pour tous</w:t>
      </w:r>
      <w:r w:rsidR="0093032C" w:rsidRPr="00B37153">
        <w:rPr>
          <w:lang w:eastAsia="fr-FR"/>
        </w:rPr>
        <w:t xml:space="preserve">.  </w:t>
      </w:r>
      <w:r w:rsidRPr="00B37153">
        <w:rPr>
          <w:lang w:eastAsia="fr-FR"/>
        </w:rPr>
        <w:t>Il a ajouté q</w:t>
      </w:r>
      <w:r w:rsidR="004D473A" w:rsidRPr="00B37153">
        <w:rPr>
          <w:lang w:eastAsia="fr-FR"/>
        </w:rPr>
        <w:t>u’i</w:t>
      </w:r>
      <w:r w:rsidRPr="00B37153">
        <w:rPr>
          <w:lang w:eastAsia="fr-FR"/>
        </w:rPr>
        <w:t>l était très clair que malgré tous ses efforts, il ne parviendrait pas à satisfaire toutes les délégations avec sa proposition</w:t>
      </w:r>
      <w:r w:rsidR="0093032C" w:rsidRPr="00B37153">
        <w:rPr>
          <w:lang w:eastAsia="fr-FR"/>
        </w:rPr>
        <w:t xml:space="preserve">.  </w:t>
      </w:r>
      <w:r w:rsidRPr="00B37153">
        <w:rPr>
          <w:lang w:eastAsia="fr-FR"/>
        </w:rPr>
        <w:t xml:space="preserve">Il avait maintenant atteint la limite de ses capacités de facilitateur et espérait que les États membres seraient indulgents avec lui </w:t>
      </w:r>
      <w:r w:rsidR="004D473A" w:rsidRPr="00B37153">
        <w:rPr>
          <w:lang w:eastAsia="fr-FR"/>
        </w:rPr>
        <w:t>s’i</w:t>
      </w:r>
      <w:r w:rsidRPr="00B37153">
        <w:rPr>
          <w:lang w:eastAsia="fr-FR"/>
        </w:rPr>
        <w:t xml:space="preserve">l </w:t>
      </w:r>
      <w:r w:rsidR="004D473A" w:rsidRPr="00B37153">
        <w:rPr>
          <w:lang w:eastAsia="fr-FR"/>
        </w:rPr>
        <w:t>n’é</w:t>
      </w:r>
      <w:r w:rsidRPr="00B37153">
        <w:rPr>
          <w:lang w:eastAsia="fr-FR"/>
        </w:rPr>
        <w:t xml:space="preserve">tait pas parvenu à traduire </w:t>
      </w:r>
      <w:r w:rsidR="004D473A" w:rsidRPr="00B37153">
        <w:rPr>
          <w:lang w:eastAsia="fr-FR"/>
        </w:rPr>
        <w:t>l’i</w:t>
      </w:r>
      <w:r w:rsidRPr="00B37153">
        <w:rPr>
          <w:lang w:eastAsia="fr-FR"/>
        </w:rPr>
        <w:t>ntégralité de leurs intérêts dans la nouvelle proposition</w:t>
      </w:r>
      <w:r w:rsidR="0093032C" w:rsidRPr="00B37153">
        <w:rPr>
          <w:lang w:eastAsia="fr-FR"/>
        </w:rPr>
        <w:t xml:space="preserve">.  </w:t>
      </w:r>
      <w:r w:rsidRPr="00B37153">
        <w:rPr>
          <w:lang w:eastAsia="fr-FR"/>
        </w:rPr>
        <w:t>Il a déclaré q</w:t>
      </w:r>
      <w:r w:rsidR="004D473A" w:rsidRPr="00B37153">
        <w:rPr>
          <w:lang w:eastAsia="fr-FR"/>
        </w:rPr>
        <w:t>u’i</w:t>
      </w:r>
      <w:r w:rsidRPr="00B37153">
        <w:rPr>
          <w:lang w:eastAsia="fr-FR"/>
        </w:rPr>
        <w:t>l indiquerait les modifications ainsi que les éléments q</w:t>
      </w:r>
      <w:r w:rsidR="004D473A" w:rsidRPr="00B37153">
        <w:rPr>
          <w:lang w:eastAsia="fr-FR"/>
        </w:rPr>
        <w:t>u’i</w:t>
      </w:r>
      <w:r w:rsidRPr="00B37153">
        <w:rPr>
          <w:lang w:eastAsia="fr-FR"/>
        </w:rPr>
        <w:t xml:space="preserve">l considérait comme les plus importants sur lesquels les États membres devaient se mettre </w:t>
      </w:r>
      <w:r w:rsidR="004D473A" w:rsidRPr="00B37153">
        <w:rPr>
          <w:lang w:eastAsia="fr-FR"/>
        </w:rPr>
        <w:t>d’a</w:t>
      </w:r>
      <w:r w:rsidRPr="00B37153">
        <w:rPr>
          <w:lang w:eastAsia="fr-FR"/>
        </w:rPr>
        <w:t>ccord</w:t>
      </w:r>
      <w:r w:rsidR="0093032C" w:rsidRPr="00B37153">
        <w:rPr>
          <w:lang w:eastAsia="fr-FR"/>
        </w:rPr>
        <w:t xml:space="preserve">.  </w:t>
      </w:r>
      <w:r w:rsidRPr="00B37153">
        <w:rPr>
          <w:lang w:eastAsia="fr-FR"/>
        </w:rPr>
        <w:t>Il a ajouté q</w:t>
      </w:r>
      <w:r w:rsidR="004D473A" w:rsidRPr="00B37153">
        <w:rPr>
          <w:lang w:eastAsia="fr-FR"/>
        </w:rPr>
        <w:t>u’i</w:t>
      </w:r>
      <w:r w:rsidRPr="00B37153">
        <w:rPr>
          <w:lang w:eastAsia="fr-FR"/>
        </w:rPr>
        <w:t>l pouvait voir q</w:t>
      </w:r>
      <w:r w:rsidR="004D473A" w:rsidRPr="00B37153">
        <w:rPr>
          <w:lang w:eastAsia="fr-FR"/>
        </w:rPr>
        <w:t>u’i</w:t>
      </w:r>
      <w:r w:rsidRPr="00B37153">
        <w:rPr>
          <w:lang w:eastAsia="fr-FR"/>
        </w:rPr>
        <w:t xml:space="preserve">l y avait quelques éléments qui avaient besoin </w:t>
      </w:r>
      <w:r w:rsidR="004D473A" w:rsidRPr="00B37153">
        <w:rPr>
          <w:lang w:eastAsia="fr-FR"/>
        </w:rPr>
        <w:t>d’ê</w:t>
      </w:r>
      <w:r w:rsidRPr="00B37153">
        <w:rPr>
          <w:lang w:eastAsia="fr-FR"/>
        </w:rPr>
        <w:t xml:space="preserve">tre perfectionnés et </w:t>
      </w:r>
      <w:r w:rsidR="004D473A" w:rsidRPr="00B37153">
        <w:rPr>
          <w:lang w:eastAsia="fr-FR"/>
        </w:rPr>
        <w:t>c’e</w:t>
      </w:r>
      <w:r w:rsidRPr="00B37153">
        <w:rPr>
          <w:lang w:eastAsia="fr-FR"/>
        </w:rPr>
        <w:t xml:space="preserve">st pourquoi il a instamment prié les délégations à redoubler </w:t>
      </w:r>
      <w:r w:rsidR="004D473A" w:rsidRPr="00B37153">
        <w:rPr>
          <w:lang w:eastAsia="fr-FR"/>
        </w:rPr>
        <w:t>d’e</w:t>
      </w:r>
      <w:r w:rsidRPr="00B37153">
        <w:rPr>
          <w:lang w:eastAsia="fr-FR"/>
        </w:rPr>
        <w:t>fforts pour voir si elles pouvaient convenir de ces points, étant donné q</w:t>
      </w:r>
      <w:r w:rsidR="004D473A" w:rsidRPr="00B37153">
        <w:rPr>
          <w:lang w:eastAsia="fr-FR"/>
        </w:rPr>
        <w:t>u’e</w:t>
      </w:r>
      <w:r w:rsidRPr="00B37153">
        <w:rPr>
          <w:lang w:eastAsia="fr-FR"/>
        </w:rPr>
        <w:t>lles avaient passé de nombreuses années à les négocier</w:t>
      </w:r>
      <w:r w:rsidR="0093032C" w:rsidRPr="00B37153">
        <w:rPr>
          <w:lang w:eastAsia="fr-FR"/>
        </w:rPr>
        <w:t xml:space="preserve">.  </w:t>
      </w:r>
      <w:r w:rsidRPr="00B37153">
        <w:rPr>
          <w:lang w:eastAsia="fr-FR"/>
        </w:rPr>
        <w:t>Il a indiqué q</w:t>
      </w:r>
      <w:r w:rsidR="004D473A" w:rsidRPr="00B37153">
        <w:rPr>
          <w:lang w:eastAsia="fr-FR"/>
        </w:rPr>
        <w:t>u’e</w:t>
      </w:r>
      <w:r w:rsidRPr="00B37153">
        <w:rPr>
          <w:lang w:eastAsia="fr-FR"/>
        </w:rPr>
        <w:t xml:space="preserve">n premier lieu, il avait introduit, dans le paragraphe 1, </w:t>
      </w:r>
      <w:r w:rsidR="004D473A" w:rsidRPr="00B37153">
        <w:rPr>
          <w:lang w:eastAsia="fr-FR"/>
        </w:rPr>
        <w:t>l’i</w:t>
      </w:r>
      <w:r w:rsidRPr="00B37153">
        <w:rPr>
          <w:lang w:eastAsia="fr-FR"/>
        </w:rPr>
        <w:t xml:space="preserve">dée que les mesures devraient être cohérentes avec les Règles générales de procédure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De plus, il avait raccourci la formulation, déclarant que les réunions </w:t>
      </w:r>
      <w:r w:rsidRPr="00B37153">
        <w:rPr>
          <w:rtl/>
          <w:cs/>
          <w:lang w:eastAsia="fr-FR"/>
        </w:rPr>
        <w:t>“</w:t>
      </w:r>
      <w:r w:rsidRPr="00B37153">
        <w:rPr>
          <w:i/>
          <w:lang w:eastAsia="fr-FR"/>
        </w:rPr>
        <w:t xml:space="preserve">devraient </w:t>
      </w:r>
      <w:r w:rsidR="004D473A" w:rsidRPr="00B37153">
        <w:rPr>
          <w:i/>
          <w:lang w:eastAsia="fr-FR"/>
        </w:rPr>
        <w:t>s’e</w:t>
      </w:r>
      <w:r w:rsidRPr="00B37153">
        <w:rPr>
          <w:i/>
          <w:lang w:eastAsia="fr-FR"/>
        </w:rPr>
        <w:t>fforcer de terminer à 18 heures</w:t>
      </w:r>
      <w:r w:rsidRPr="00B37153">
        <w:rPr>
          <w:rtl/>
          <w:cs/>
          <w:lang w:eastAsia="fr-FR"/>
        </w:rPr>
        <w:t>”</w:t>
      </w:r>
      <w:r w:rsidR="0093032C" w:rsidRPr="00B37153">
        <w:rPr>
          <w:lang w:eastAsia="fr-FR"/>
        </w:rPr>
        <w:t xml:space="preserve">.  </w:t>
      </w:r>
      <w:r w:rsidRPr="00B37153">
        <w:rPr>
          <w:lang w:eastAsia="fr-FR"/>
        </w:rPr>
        <w:t xml:space="preserve">Le texte se poursuivait ainsi </w:t>
      </w:r>
      <w:r w:rsidRPr="00B37153">
        <w:rPr>
          <w:rtl/>
          <w:cs/>
          <w:lang w:eastAsia="fr-FR"/>
        </w:rPr>
        <w:t>“</w:t>
      </w:r>
      <w:r w:rsidRPr="00B37153">
        <w:rPr>
          <w:i/>
          <w:lang w:eastAsia="fr-FR"/>
        </w:rPr>
        <w:t>Dans des cas exceptionnels uniquement, pour autant que le président de la réunion juge la prolongation nécessaire pour obtenir un résultat satisfaisant, les réunions peuvent être prolongées, de préférence jusq</w:t>
      </w:r>
      <w:r w:rsidR="004D473A" w:rsidRPr="00B37153">
        <w:rPr>
          <w:i/>
          <w:lang w:eastAsia="fr-FR"/>
        </w:rPr>
        <w:t>u’à</w:t>
      </w:r>
      <w:r w:rsidRPr="00B37153">
        <w:rPr>
          <w:i/>
          <w:lang w:eastAsia="fr-FR"/>
        </w:rPr>
        <w:t xml:space="preserve"> 19 heures</w:t>
      </w:r>
      <w:r w:rsidRPr="00B37153">
        <w:rPr>
          <w:rtl/>
          <w:cs/>
          <w:lang w:eastAsia="fr-FR"/>
        </w:rPr>
        <w:t>”</w:t>
      </w:r>
      <w:r w:rsidRPr="00B37153">
        <w:rPr>
          <w:lang w:eastAsia="fr-FR"/>
        </w:rPr>
        <w:t xml:space="preserve">, utilisant les mots </w:t>
      </w:r>
      <w:r w:rsidRPr="00B37153">
        <w:rPr>
          <w:rtl/>
          <w:cs/>
          <w:lang w:eastAsia="fr-FR"/>
        </w:rPr>
        <w:t>“</w:t>
      </w:r>
      <w:r w:rsidRPr="00B37153">
        <w:rPr>
          <w:lang w:eastAsia="fr-FR"/>
        </w:rPr>
        <w:t>de préférence</w:t>
      </w:r>
      <w:r w:rsidRPr="00B37153">
        <w:rPr>
          <w:rtl/>
          <w:cs/>
          <w:lang w:eastAsia="fr-FR"/>
        </w:rPr>
        <w:t>”</w:t>
      </w:r>
      <w:r w:rsidRPr="00B37153">
        <w:rPr>
          <w:lang w:eastAsia="fr-FR"/>
        </w:rPr>
        <w:t xml:space="preserve">, étant donné que les </w:t>
      </w:r>
      <w:r w:rsidRPr="00B37153">
        <w:rPr>
          <w:lang w:eastAsia="fr-FR"/>
        </w:rPr>
        <w:lastRenderedPageBreak/>
        <w:t>délégations parlaient de leur préférence et afin, par conséquent, de ne pas se montrer trop exigeant</w:t>
      </w:r>
      <w:r w:rsidR="0093032C" w:rsidRPr="00B37153">
        <w:rPr>
          <w:lang w:eastAsia="fr-FR"/>
        </w:rPr>
        <w:t xml:space="preserve">.  </w:t>
      </w:r>
      <w:r w:rsidRPr="00B37153">
        <w:rPr>
          <w:lang w:eastAsia="fr-FR"/>
        </w:rPr>
        <w:t xml:space="preserve">Sur le dernier point de cette première partie, il était </w:t>
      </w:r>
      <w:r w:rsidR="004D473A" w:rsidRPr="00B37153">
        <w:rPr>
          <w:lang w:eastAsia="fr-FR"/>
        </w:rPr>
        <w:t>d’a</w:t>
      </w:r>
      <w:r w:rsidRPr="00B37153">
        <w:rPr>
          <w:lang w:eastAsia="fr-FR"/>
        </w:rPr>
        <w:t xml:space="preserve">vis que les États membres avaient écouté les points de vue des uns et des autres pour évaluer quel niveau </w:t>
      </w:r>
      <w:r w:rsidR="004D473A" w:rsidRPr="00B37153">
        <w:rPr>
          <w:lang w:eastAsia="fr-FR"/>
        </w:rPr>
        <w:t>d’a</w:t>
      </w:r>
      <w:r w:rsidRPr="00B37153">
        <w:rPr>
          <w:lang w:eastAsia="fr-FR"/>
        </w:rPr>
        <w:t>mbition fixer</w:t>
      </w:r>
      <w:r w:rsidR="0093032C" w:rsidRPr="00B37153">
        <w:rPr>
          <w:lang w:eastAsia="fr-FR"/>
        </w:rPr>
        <w:t xml:space="preserve">.  </w:t>
      </w:r>
      <w:r w:rsidRPr="00B37153">
        <w:rPr>
          <w:lang w:eastAsia="fr-FR"/>
        </w:rPr>
        <w:t>Il a déclaré q</w:t>
      </w:r>
      <w:r w:rsidR="004D473A" w:rsidRPr="00B37153">
        <w:rPr>
          <w:lang w:eastAsia="fr-FR"/>
        </w:rPr>
        <w:t>u’i</w:t>
      </w:r>
      <w:r w:rsidRPr="00B37153">
        <w:rPr>
          <w:lang w:eastAsia="fr-FR"/>
        </w:rPr>
        <w:t xml:space="preserve">l avait enlevé les deux options qui ne constituaient pas un point sur lequel ils pouvaient </w:t>
      </w:r>
      <w:r w:rsidR="004D473A" w:rsidRPr="00B37153">
        <w:rPr>
          <w:lang w:eastAsia="fr-FR"/>
        </w:rPr>
        <w:t>s’e</w:t>
      </w:r>
      <w:r w:rsidRPr="00B37153">
        <w:rPr>
          <w:lang w:eastAsia="fr-FR"/>
        </w:rPr>
        <w:t>ntendre</w:t>
      </w:r>
      <w:r w:rsidR="0093032C" w:rsidRPr="00B37153">
        <w:rPr>
          <w:lang w:eastAsia="fr-FR"/>
        </w:rPr>
        <w:t xml:space="preserve">.  </w:t>
      </w:r>
      <w:r w:rsidRPr="00B37153">
        <w:rPr>
          <w:lang w:eastAsia="fr-FR"/>
        </w:rPr>
        <w:t>Il avait également exclu le paragraphe b), parce q</w:t>
      </w:r>
      <w:r w:rsidR="004D473A" w:rsidRPr="00B37153">
        <w:rPr>
          <w:lang w:eastAsia="fr-FR"/>
        </w:rPr>
        <w:t>u’i</w:t>
      </w:r>
      <w:r w:rsidRPr="00B37153">
        <w:rPr>
          <w:lang w:eastAsia="fr-FR"/>
        </w:rPr>
        <w:t>l ne pensait pas q</w:t>
      </w:r>
      <w:r w:rsidR="004D473A" w:rsidRPr="00B37153">
        <w:rPr>
          <w:lang w:eastAsia="fr-FR"/>
        </w:rPr>
        <w:t>u’i</w:t>
      </w:r>
      <w:r w:rsidRPr="00B37153">
        <w:rPr>
          <w:lang w:eastAsia="fr-FR"/>
        </w:rPr>
        <w:t xml:space="preserve">ls pouvaient parvenir à un accord pour </w:t>
      </w:r>
      <w:r w:rsidR="004D473A" w:rsidRPr="00B37153">
        <w:rPr>
          <w:lang w:eastAsia="fr-FR"/>
        </w:rPr>
        <w:t>l’i</w:t>
      </w:r>
      <w:r w:rsidRPr="00B37153">
        <w:rPr>
          <w:lang w:eastAsia="fr-FR"/>
        </w:rPr>
        <w:t xml:space="preserve">nstant à son sujet et </w:t>
      </w:r>
      <w:r w:rsidR="004D473A" w:rsidRPr="00B37153">
        <w:rPr>
          <w:lang w:eastAsia="fr-FR"/>
        </w:rPr>
        <w:t>l’a</w:t>
      </w:r>
      <w:r w:rsidRPr="00B37153">
        <w:rPr>
          <w:lang w:eastAsia="fr-FR"/>
        </w:rPr>
        <w:t>vait reformulé pour être aussi souple que possible</w:t>
      </w:r>
      <w:r w:rsidR="0093032C" w:rsidRPr="00B37153">
        <w:rPr>
          <w:lang w:eastAsia="fr-FR"/>
        </w:rPr>
        <w:t xml:space="preserve">.  </w:t>
      </w:r>
      <w:r w:rsidRPr="00B37153">
        <w:rPr>
          <w:lang w:eastAsia="fr-FR"/>
        </w:rPr>
        <w:t>Il a appelé les États membres à étudier la formulation parce q</w:t>
      </w:r>
      <w:r w:rsidR="004D473A" w:rsidRPr="00B37153">
        <w:rPr>
          <w:lang w:eastAsia="fr-FR"/>
        </w:rPr>
        <w:t>u’i</w:t>
      </w:r>
      <w:r w:rsidRPr="00B37153">
        <w:rPr>
          <w:lang w:eastAsia="fr-FR"/>
        </w:rPr>
        <w:t xml:space="preserve">l avait utilisé des expressions telles que </w:t>
      </w:r>
      <w:r w:rsidRPr="00B37153">
        <w:rPr>
          <w:rtl/>
          <w:cs/>
          <w:lang w:eastAsia="fr-FR"/>
        </w:rPr>
        <w:t>“</w:t>
      </w:r>
      <w:r w:rsidRPr="00B37153">
        <w:rPr>
          <w:i/>
          <w:lang w:eastAsia="fr-FR"/>
        </w:rPr>
        <w:t>prenant pour base</w:t>
      </w:r>
      <w:r w:rsidRPr="00B37153">
        <w:rPr>
          <w:rtl/>
          <w:cs/>
          <w:lang w:eastAsia="fr-FR"/>
        </w:rPr>
        <w:t xml:space="preserve">” </w:t>
      </w:r>
      <w:r w:rsidRPr="00B37153">
        <w:rPr>
          <w:lang w:eastAsia="fr-FR"/>
        </w:rPr>
        <w:t xml:space="preserve">quand cela était possible, </w:t>
      </w:r>
      <w:r w:rsidRPr="00B37153">
        <w:rPr>
          <w:rtl/>
          <w:cs/>
          <w:lang w:eastAsia="fr-FR"/>
        </w:rPr>
        <w:t>“</w:t>
      </w:r>
      <w:r w:rsidRPr="00B37153">
        <w:rPr>
          <w:i/>
          <w:lang w:eastAsia="fr-FR"/>
        </w:rPr>
        <w:t xml:space="preserve">sans affecter les priorités normatives de </w:t>
      </w:r>
      <w:r w:rsidR="004D473A" w:rsidRPr="00B37153">
        <w:rPr>
          <w:i/>
          <w:lang w:eastAsia="fr-FR"/>
        </w:rPr>
        <w:t>l’O</w:t>
      </w:r>
      <w:r w:rsidRPr="00B37153">
        <w:rPr>
          <w:i/>
          <w:lang w:eastAsia="fr-FR"/>
        </w:rPr>
        <w:t>MPI</w:t>
      </w:r>
      <w:r w:rsidRPr="00B37153">
        <w:rPr>
          <w:rtl/>
          <w:cs/>
          <w:lang w:eastAsia="fr-FR"/>
        </w:rPr>
        <w:t>”</w:t>
      </w:r>
      <w:r w:rsidRPr="00B37153">
        <w:rPr>
          <w:lang w:eastAsia="fr-FR"/>
        </w:rPr>
        <w:t xml:space="preserve">, et </w:t>
      </w:r>
      <w:r w:rsidRPr="00B37153">
        <w:rPr>
          <w:rtl/>
          <w:cs/>
          <w:lang w:eastAsia="fr-FR"/>
        </w:rPr>
        <w:t>“</w:t>
      </w:r>
      <w:r w:rsidR="004D473A" w:rsidRPr="00B37153">
        <w:rPr>
          <w:i/>
          <w:lang w:eastAsia="fr-FR"/>
        </w:rPr>
        <w:t>s’e</w:t>
      </w:r>
      <w:r w:rsidRPr="00B37153">
        <w:rPr>
          <w:i/>
          <w:lang w:eastAsia="fr-FR"/>
        </w:rPr>
        <w:t xml:space="preserve">fforcent </w:t>
      </w:r>
      <w:r w:rsidR="004D473A" w:rsidRPr="00B37153">
        <w:rPr>
          <w:i/>
          <w:lang w:eastAsia="fr-FR"/>
        </w:rPr>
        <w:t>d’é</w:t>
      </w:r>
      <w:r w:rsidRPr="00B37153">
        <w:rPr>
          <w:i/>
          <w:lang w:eastAsia="fr-FR"/>
        </w:rPr>
        <w:t>viter</w:t>
      </w:r>
      <w:r w:rsidRPr="00B37153">
        <w:rPr>
          <w:rtl/>
          <w:cs/>
          <w:lang w:eastAsia="fr-FR"/>
        </w:rPr>
        <w:t>”</w:t>
      </w:r>
      <w:r w:rsidR="00B0634F" w:rsidRPr="00B37153">
        <w:rPr>
          <w:lang w:val="fr-CH" w:eastAsia="fr-FR"/>
        </w:rPr>
        <w:t>.</w:t>
      </w:r>
      <w:r w:rsidRPr="00B37153">
        <w:rPr>
          <w:rtl/>
          <w:cs/>
          <w:lang w:eastAsia="fr-FR"/>
        </w:rPr>
        <w:t xml:space="preserve"> </w:t>
      </w:r>
      <w:r w:rsidR="004518EC" w:rsidRPr="00B37153">
        <w:rPr>
          <w:lang w:eastAsia="fr-FR"/>
        </w:rPr>
        <w:t xml:space="preserve"> </w:t>
      </w:r>
      <w:r w:rsidRPr="00B37153">
        <w:rPr>
          <w:lang w:eastAsia="fr-FR"/>
        </w:rPr>
        <w:t>Il considérait que cette formulation apportait la souplesse nécessaire de façon à ce que les intérêts et les priorités normatives, les sujets de préoccupation des délégations, soient plus ou moins couverts</w:t>
      </w:r>
      <w:r w:rsidR="0093032C" w:rsidRPr="00B37153">
        <w:rPr>
          <w:lang w:eastAsia="fr-FR"/>
        </w:rPr>
        <w:t xml:space="preserve">.  </w:t>
      </w:r>
      <w:r w:rsidRPr="00B37153">
        <w:rPr>
          <w:lang w:eastAsia="fr-FR"/>
        </w:rPr>
        <w:t xml:space="preserve">Cette puce en question se lisait ainsi : </w:t>
      </w:r>
      <w:r w:rsidRPr="00B37153">
        <w:rPr>
          <w:rtl/>
          <w:cs/>
          <w:lang w:eastAsia="fr-FR"/>
        </w:rPr>
        <w:t>“</w:t>
      </w:r>
      <w:r w:rsidRPr="00B37153">
        <w:rPr>
          <w:i/>
          <w:lang w:eastAsia="fr-FR"/>
        </w:rPr>
        <w:t xml:space="preserve">Prenant pour base </w:t>
      </w:r>
      <w:r w:rsidR="004D473A" w:rsidRPr="00B37153">
        <w:rPr>
          <w:i/>
          <w:lang w:eastAsia="fr-FR"/>
        </w:rPr>
        <w:t>l’a</w:t>
      </w:r>
      <w:r w:rsidRPr="00B37153">
        <w:rPr>
          <w:i/>
          <w:lang w:eastAsia="fr-FR"/>
        </w:rPr>
        <w:t xml:space="preserve">nnée précédente, si possible, et sans affecter les priorités normatives de </w:t>
      </w:r>
      <w:r w:rsidR="004D473A" w:rsidRPr="00B37153">
        <w:rPr>
          <w:i/>
          <w:lang w:eastAsia="fr-FR"/>
        </w:rPr>
        <w:t>l’O</w:t>
      </w:r>
      <w:r w:rsidRPr="00B37153">
        <w:rPr>
          <w:i/>
          <w:lang w:eastAsia="fr-FR"/>
        </w:rPr>
        <w:t xml:space="preserve">MPI, </w:t>
      </w:r>
      <w:r w:rsidR="004D473A" w:rsidRPr="00B37153">
        <w:rPr>
          <w:i/>
          <w:lang w:eastAsia="fr-FR"/>
        </w:rPr>
        <w:t>s’e</w:t>
      </w:r>
      <w:r w:rsidRPr="00B37153">
        <w:rPr>
          <w:i/>
          <w:lang w:eastAsia="fr-FR"/>
        </w:rPr>
        <w:t xml:space="preserve">fforcent </w:t>
      </w:r>
      <w:r w:rsidR="004D473A" w:rsidRPr="00B37153">
        <w:rPr>
          <w:i/>
          <w:lang w:eastAsia="fr-FR"/>
        </w:rPr>
        <w:t>d’é</w:t>
      </w:r>
      <w:r w:rsidRPr="00B37153">
        <w:rPr>
          <w:i/>
          <w:lang w:eastAsia="fr-FR"/>
        </w:rPr>
        <w:t>viter de dépasser le nombre total de réunions officielles par an</w:t>
      </w:r>
      <w:r w:rsidRPr="00B37153">
        <w:rPr>
          <w:i/>
          <w:rtl/>
          <w:cs/>
          <w:lang w:eastAsia="fr-FR"/>
        </w:rPr>
        <w:t>”</w:t>
      </w:r>
      <w:r w:rsidR="00B0634F" w:rsidRPr="00B37153">
        <w:rPr>
          <w:i/>
          <w:lang w:val="fr-CH" w:eastAsia="fr-FR"/>
        </w:rPr>
        <w:t>.</w:t>
      </w:r>
      <w:r w:rsidR="004518EC" w:rsidRPr="00B37153">
        <w:rPr>
          <w:i/>
          <w:lang w:eastAsia="fr-FR"/>
        </w:rPr>
        <w:t xml:space="preserve"> </w:t>
      </w:r>
      <w:r w:rsidRPr="00B37153">
        <w:rPr>
          <w:i/>
          <w:rtl/>
          <w:cs/>
          <w:lang w:eastAsia="fr-FR"/>
        </w:rPr>
        <w:t xml:space="preserve"> </w:t>
      </w:r>
      <w:r w:rsidRPr="00B37153">
        <w:rPr>
          <w:lang w:eastAsia="fr-FR"/>
        </w:rPr>
        <w:t>Le nouveau texte parlait également de consultations avec une participation ouverte et restreinte</w:t>
      </w:r>
      <w:r w:rsidR="0093032C" w:rsidRPr="00B37153">
        <w:rPr>
          <w:lang w:eastAsia="fr-FR"/>
        </w:rPr>
        <w:t xml:space="preserve">.  </w:t>
      </w:r>
      <w:r w:rsidRPr="00B37153">
        <w:rPr>
          <w:lang w:eastAsia="fr-FR"/>
        </w:rPr>
        <w:t xml:space="preserve">De son point de vue, le paragraphe le plus remarquable contenait les questions sur lesquelles ils </w:t>
      </w:r>
      <w:r w:rsidR="004D473A" w:rsidRPr="00B37153">
        <w:rPr>
          <w:lang w:eastAsia="fr-FR"/>
        </w:rPr>
        <w:t>s’é</w:t>
      </w:r>
      <w:r w:rsidRPr="00B37153">
        <w:rPr>
          <w:lang w:eastAsia="fr-FR"/>
        </w:rPr>
        <w:t xml:space="preserve">taient mis </w:t>
      </w:r>
      <w:r w:rsidR="004D473A" w:rsidRPr="00B37153">
        <w:rPr>
          <w:lang w:eastAsia="fr-FR"/>
        </w:rPr>
        <w:t>d’a</w:t>
      </w:r>
      <w:r w:rsidRPr="00B37153">
        <w:rPr>
          <w:lang w:eastAsia="fr-FR"/>
        </w:rPr>
        <w:t>ccord</w:t>
      </w:r>
      <w:r w:rsidR="0093032C" w:rsidRPr="00B37153">
        <w:rPr>
          <w:lang w:eastAsia="fr-FR"/>
        </w:rPr>
        <w:t xml:space="preserve">.  </w:t>
      </w:r>
      <w:r w:rsidRPr="00B37153">
        <w:rPr>
          <w:lang w:eastAsia="fr-FR"/>
        </w:rPr>
        <w:t xml:space="preserve">Il a déclaré que premièrement, si le président du PBC le jugeait approprié, les consultations informelles débuteraient sur les questions de gouvernance et ces consultations soumettraient leurs résultats au PBC et à </w:t>
      </w:r>
      <w:r w:rsidR="004D473A" w:rsidRPr="00B37153">
        <w:rPr>
          <w:lang w:eastAsia="fr-FR"/>
        </w:rPr>
        <w:t>l’A</w:t>
      </w:r>
      <w:r w:rsidRPr="00B37153">
        <w:rPr>
          <w:lang w:eastAsia="fr-FR"/>
        </w:rPr>
        <w:t xml:space="preserve">ssemblée générale </w:t>
      </w:r>
      <w:r w:rsidR="004D473A" w:rsidRPr="00B37153">
        <w:rPr>
          <w:lang w:eastAsia="fr-FR"/>
        </w:rPr>
        <w:t>l’a</w:t>
      </w:r>
      <w:r w:rsidRPr="00B37153">
        <w:rPr>
          <w:lang w:eastAsia="fr-FR"/>
        </w:rPr>
        <w:t>nnée suivante</w:t>
      </w:r>
      <w:r w:rsidR="0093032C" w:rsidRPr="00B37153">
        <w:rPr>
          <w:lang w:eastAsia="fr-FR"/>
        </w:rPr>
        <w:t xml:space="preserve">.  </w:t>
      </w:r>
      <w:r w:rsidRPr="00B37153">
        <w:rPr>
          <w:lang w:eastAsia="fr-FR"/>
        </w:rPr>
        <w:t>Le vice</w:t>
      </w:r>
      <w:r w:rsidR="00FB219A" w:rsidRPr="00B37153">
        <w:rPr>
          <w:lang w:eastAsia="fr-FR"/>
        </w:rPr>
        <w:noBreakHyphen/>
      </w:r>
      <w:r w:rsidRPr="00B37153">
        <w:rPr>
          <w:lang w:eastAsia="fr-FR"/>
        </w:rPr>
        <w:t>président pensait q</w:t>
      </w:r>
      <w:r w:rsidR="004D473A" w:rsidRPr="00B37153">
        <w:rPr>
          <w:lang w:eastAsia="fr-FR"/>
        </w:rPr>
        <w:t>u’i</w:t>
      </w:r>
      <w:r w:rsidRPr="00B37153">
        <w:rPr>
          <w:lang w:eastAsia="fr-FR"/>
        </w:rPr>
        <w:t>l existait un consensus sur ce sujet</w:t>
      </w:r>
      <w:r w:rsidR="0093032C" w:rsidRPr="00B37153">
        <w:rPr>
          <w:lang w:eastAsia="fr-FR"/>
        </w:rPr>
        <w:t>.</w:t>
      </w:r>
    </w:p>
    <w:p w:rsidR="00813D74" w:rsidRPr="00B37153" w:rsidRDefault="00813D74" w:rsidP="00CD0EA4">
      <w:pPr>
        <w:pStyle w:val="ONUMFS"/>
      </w:pPr>
      <w:r w:rsidRPr="00B37153">
        <w:rPr>
          <w:lang w:eastAsia="fr-FR"/>
        </w:rPr>
        <w:t>En réaction à la déclaration du vice</w:t>
      </w:r>
      <w:r w:rsidR="00FB219A" w:rsidRPr="00B37153">
        <w:rPr>
          <w:lang w:eastAsia="fr-FR"/>
        </w:rPr>
        <w:noBreakHyphen/>
      </w:r>
      <w:r w:rsidRPr="00B37153">
        <w:rPr>
          <w:lang w:eastAsia="fr-FR"/>
        </w:rPr>
        <w:t>président, la délégation de la Pologne a évoqué la question q</w:t>
      </w:r>
      <w:r w:rsidR="004D473A" w:rsidRPr="00B37153">
        <w:rPr>
          <w:lang w:eastAsia="fr-FR"/>
        </w:rPr>
        <w:t>u’e</w:t>
      </w:r>
      <w:r w:rsidRPr="00B37153">
        <w:rPr>
          <w:lang w:eastAsia="fr-FR"/>
        </w:rPr>
        <w:t xml:space="preserve">lle avait précédemment soulevée qui concernait le rapport sur les études comparatives de la structure de gouvernance des autres institutions des </w:t>
      </w:r>
      <w:r w:rsidR="00C622EF" w:rsidRPr="00B37153">
        <w:rPr>
          <w:lang w:eastAsia="fr-FR"/>
        </w:rPr>
        <w:t>Nations Unies</w:t>
      </w:r>
      <w:r w:rsidR="0093032C" w:rsidRPr="00B37153">
        <w:rPr>
          <w:lang w:eastAsia="fr-FR"/>
        </w:rPr>
        <w:t xml:space="preserve">.  </w:t>
      </w:r>
      <w:r w:rsidRPr="00B37153">
        <w:rPr>
          <w:lang w:eastAsia="fr-FR"/>
        </w:rPr>
        <w:t>Elle a rappelé q</w:t>
      </w:r>
      <w:r w:rsidR="004D473A" w:rsidRPr="00B37153">
        <w:rPr>
          <w:lang w:eastAsia="fr-FR"/>
        </w:rPr>
        <w:t>u’e</w:t>
      </w:r>
      <w:r w:rsidRPr="00B37153">
        <w:rPr>
          <w:lang w:eastAsia="fr-FR"/>
        </w:rPr>
        <w:t>lle avait demandé si ce rapport impliquerait de nouvelles dépenses, du personnel supplémentaire ou toute chose de cette nature.</w:t>
      </w:r>
    </w:p>
    <w:p w:rsidR="00C622EF" w:rsidRPr="00B37153" w:rsidRDefault="00813D74" w:rsidP="00CD0EA4">
      <w:pPr>
        <w:pStyle w:val="ONUMFS"/>
        <w:rPr>
          <w:lang w:eastAsia="fr-FR"/>
        </w:rPr>
      </w:pPr>
      <w:r w:rsidRPr="00B37153">
        <w:rPr>
          <w:lang w:eastAsia="fr-FR"/>
        </w:rPr>
        <w:t xml:space="preserve">En réponse, le conseiller juridique a déclaré que le Secrétariat </w:t>
      </w:r>
      <w:r w:rsidR="004D473A" w:rsidRPr="00B37153">
        <w:rPr>
          <w:lang w:eastAsia="fr-FR"/>
        </w:rPr>
        <w:t>n’a</w:t>
      </w:r>
      <w:r w:rsidRPr="00B37153">
        <w:rPr>
          <w:lang w:eastAsia="fr-FR"/>
        </w:rPr>
        <w:t xml:space="preserve">urait pas besoin de ressources supplémentaires pour établir un rapport, comme demandé, mais que cela prendrait du temps, étant donné que cela impliquerait </w:t>
      </w:r>
      <w:r w:rsidR="004D473A" w:rsidRPr="00B37153">
        <w:rPr>
          <w:lang w:eastAsia="fr-FR"/>
        </w:rPr>
        <w:t>d’e</w:t>
      </w:r>
      <w:r w:rsidRPr="00B37153">
        <w:rPr>
          <w:lang w:eastAsia="fr-FR"/>
        </w:rPr>
        <w:t xml:space="preserve">nvoyer un questionnaire aux autres institutions des </w:t>
      </w:r>
      <w:r w:rsidR="00C622EF" w:rsidRPr="00B37153">
        <w:rPr>
          <w:lang w:eastAsia="fr-FR"/>
        </w:rPr>
        <w:t>Nations Unies</w:t>
      </w:r>
      <w:r w:rsidRPr="00B37153">
        <w:rPr>
          <w:lang w:eastAsia="fr-FR"/>
        </w:rPr>
        <w:t xml:space="preserve">, </w:t>
      </w:r>
      <w:r w:rsidR="004D473A" w:rsidRPr="00B37153">
        <w:rPr>
          <w:lang w:eastAsia="fr-FR"/>
        </w:rPr>
        <w:t>d’o</w:t>
      </w:r>
      <w:r w:rsidRPr="00B37153">
        <w:rPr>
          <w:lang w:eastAsia="fr-FR"/>
        </w:rPr>
        <w:t xml:space="preserve">btenir les réponses et </w:t>
      </w:r>
      <w:r w:rsidR="004D473A" w:rsidRPr="00B37153">
        <w:rPr>
          <w:lang w:eastAsia="fr-FR"/>
        </w:rPr>
        <w:t>d’e</w:t>
      </w:r>
      <w:r w:rsidRPr="00B37153">
        <w:rPr>
          <w:lang w:eastAsia="fr-FR"/>
        </w:rPr>
        <w:t>n faire la synthèse dans un rapport destiné à être soumis au PBC</w:t>
      </w:r>
      <w:r w:rsidR="0093032C" w:rsidRPr="00B37153">
        <w:rPr>
          <w:lang w:eastAsia="fr-FR"/>
        </w:rPr>
        <w:t>.</w:t>
      </w:r>
    </w:p>
    <w:p w:rsidR="00813D74" w:rsidRPr="00B37153" w:rsidRDefault="00813D74" w:rsidP="00CD0EA4">
      <w:pPr>
        <w:pStyle w:val="ONUMFS"/>
      </w:pPr>
      <w:r w:rsidRPr="00B37153">
        <w:rPr>
          <w:lang w:eastAsia="fr-FR"/>
        </w:rPr>
        <w:t>La délégation du Mexique a exprimé son appui au texte proposé</w:t>
      </w:r>
      <w:r w:rsidR="0093032C" w:rsidRPr="00B37153">
        <w:rPr>
          <w:lang w:eastAsia="fr-FR"/>
        </w:rPr>
        <w:t xml:space="preserve">.  </w:t>
      </w:r>
      <w:r w:rsidRPr="00B37153">
        <w:rPr>
          <w:lang w:eastAsia="fr-FR"/>
        </w:rPr>
        <w:t>Elle a fait observer que bien que ce ne soit pas ce q</w:t>
      </w:r>
      <w:r w:rsidR="004D473A" w:rsidRPr="00B37153">
        <w:rPr>
          <w:lang w:eastAsia="fr-FR"/>
        </w:rPr>
        <w:t>u’e</w:t>
      </w:r>
      <w:r w:rsidRPr="00B37153">
        <w:rPr>
          <w:lang w:eastAsia="fr-FR"/>
        </w:rPr>
        <w:t xml:space="preserve">lle aurait pu souhaiter, </w:t>
      </w:r>
      <w:r w:rsidR="004D473A" w:rsidRPr="00B37153">
        <w:rPr>
          <w:lang w:eastAsia="fr-FR"/>
        </w:rPr>
        <w:t>c’é</w:t>
      </w:r>
      <w:r w:rsidRPr="00B37153">
        <w:rPr>
          <w:lang w:eastAsia="fr-FR"/>
        </w:rPr>
        <w:t xml:space="preserve">tait néanmoins un texte équilibré, qui tenait compte, </w:t>
      </w:r>
      <w:r w:rsidR="004D473A" w:rsidRPr="00B37153">
        <w:rPr>
          <w:lang w:eastAsia="fr-FR"/>
        </w:rPr>
        <w:t>d’u</w:t>
      </w:r>
      <w:r w:rsidRPr="00B37153">
        <w:rPr>
          <w:lang w:eastAsia="fr-FR"/>
        </w:rPr>
        <w:t xml:space="preserve">ne manière ou </w:t>
      </w:r>
      <w:r w:rsidR="004D473A" w:rsidRPr="00B37153">
        <w:rPr>
          <w:lang w:eastAsia="fr-FR"/>
        </w:rPr>
        <w:t>d’u</w:t>
      </w:r>
      <w:r w:rsidRPr="00B37153">
        <w:rPr>
          <w:lang w:eastAsia="fr-FR"/>
        </w:rPr>
        <w:t>ne autre, de toutes les préoccupations mentionnées par les États membres</w:t>
      </w:r>
      <w:r w:rsidR="0093032C" w:rsidRPr="00B37153">
        <w:rPr>
          <w:lang w:eastAsia="fr-FR"/>
        </w:rPr>
        <w:t xml:space="preserve">.  </w:t>
      </w:r>
      <w:r w:rsidRPr="00B37153">
        <w:rPr>
          <w:lang w:eastAsia="fr-FR"/>
        </w:rPr>
        <w:t xml:space="preserve">Afin </w:t>
      </w:r>
      <w:r w:rsidR="004D473A" w:rsidRPr="00B37153">
        <w:rPr>
          <w:lang w:eastAsia="fr-FR"/>
        </w:rPr>
        <w:t>d’a</w:t>
      </w:r>
      <w:r w:rsidRPr="00B37153">
        <w:rPr>
          <w:lang w:eastAsia="fr-FR"/>
        </w:rPr>
        <w:t xml:space="preserve">ccomplir des progrès et compte tenu du temps qui passait, la délégation a appuyé la proposition et espérait que toutes les autres délégations pourraient également </w:t>
      </w:r>
      <w:r w:rsidR="004D473A" w:rsidRPr="00B37153">
        <w:rPr>
          <w:lang w:eastAsia="fr-FR"/>
        </w:rPr>
        <w:t>l’a</w:t>
      </w:r>
      <w:r w:rsidRPr="00B37153">
        <w:rPr>
          <w:lang w:eastAsia="fr-FR"/>
        </w:rPr>
        <w:t>ccepter.</w:t>
      </w:r>
    </w:p>
    <w:p w:rsidR="00813D74" w:rsidRPr="00B37153" w:rsidRDefault="00813D74" w:rsidP="00CD0EA4">
      <w:pPr>
        <w:pStyle w:val="ONUMFS"/>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a remercié le vice</w:t>
      </w:r>
      <w:r w:rsidR="00FB219A" w:rsidRPr="00B37153">
        <w:rPr>
          <w:lang w:eastAsia="fr-FR"/>
        </w:rPr>
        <w:noBreakHyphen/>
      </w:r>
      <w:r w:rsidRPr="00B37153">
        <w:rPr>
          <w:lang w:eastAsia="fr-FR"/>
        </w:rPr>
        <w:t>président et exprimé sa satisfaction face à sa facilitation du processus</w:t>
      </w:r>
      <w:r w:rsidR="0093032C" w:rsidRPr="00B37153">
        <w:rPr>
          <w:lang w:eastAsia="fr-FR"/>
        </w:rPr>
        <w:t xml:space="preserve">.  </w:t>
      </w:r>
      <w:r w:rsidRPr="00B37153">
        <w:rPr>
          <w:lang w:eastAsia="fr-FR"/>
        </w:rPr>
        <w:t xml:space="preserve">La délégation </w:t>
      </w:r>
      <w:r w:rsidR="004D473A" w:rsidRPr="00B37153">
        <w:rPr>
          <w:lang w:eastAsia="fr-FR"/>
        </w:rPr>
        <w:t>n’é</w:t>
      </w:r>
      <w:r w:rsidRPr="00B37153">
        <w:rPr>
          <w:lang w:eastAsia="fr-FR"/>
        </w:rPr>
        <w:t xml:space="preserve">tait pas satisfaite de la première puce </w:t>
      </w:r>
      <w:r w:rsidRPr="00B37153">
        <w:rPr>
          <w:rtl/>
          <w:cs/>
          <w:lang w:eastAsia="fr-FR"/>
        </w:rPr>
        <w:t>“</w:t>
      </w:r>
      <w:r w:rsidRPr="00B37153">
        <w:rPr>
          <w:i/>
          <w:lang w:eastAsia="fr-FR"/>
        </w:rPr>
        <w:t>jusq</w:t>
      </w:r>
      <w:r w:rsidR="004D473A" w:rsidRPr="00B37153">
        <w:rPr>
          <w:i/>
          <w:lang w:eastAsia="fr-FR"/>
        </w:rPr>
        <w:t>u’à</w:t>
      </w:r>
      <w:r w:rsidRPr="00B37153">
        <w:rPr>
          <w:i/>
          <w:lang w:eastAsia="fr-FR"/>
        </w:rPr>
        <w:t> 19 heures</w:t>
      </w:r>
      <w:r w:rsidRPr="00B37153">
        <w:rPr>
          <w:rtl/>
          <w:cs/>
          <w:lang w:eastAsia="fr-FR"/>
        </w:rPr>
        <w:t xml:space="preserve">” </w:t>
      </w:r>
      <w:r w:rsidRPr="00B37153">
        <w:rPr>
          <w:lang w:eastAsia="fr-FR"/>
        </w:rPr>
        <w:t xml:space="preserve">et de la sixième puce du paragraphe 1, mais ils pouvaient être acceptables à condition que dans le paragraphe 3, la phrase </w:t>
      </w:r>
      <w:r w:rsidRPr="00B37153">
        <w:rPr>
          <w:rtl/>
          <w:cs/>
          <w:lang w:eastAsia="fr-FR"/>
        </w:rPr>
        <w:t>“</w:t>
      </w:r>
      <w:r w:rsidRPr="00B37153">
        <w:rPr>
          <w:i/>
          <w:lang w:eastAsia="fr-FR"/>
        </w:rPr>
        <w:t>pour examiner et formuler les recommandations nécessaires</w:t>
      </w:r>
      <w:r w:rsidRPr="00B37153">
        <w:rPr>
          <w:rtl/>
          <w:cs/>
          <w:lang w:eastAsia="fr-FR"/>
        </w:rPr>
        <w:t xml:space="preserve">” </w:t>
      </w:r>
      <w:r w:rsidRPr="00B37153">
        <w:rPr>
          <w:lang w:eastAsia="fr-FR"/>
        </w:rPr>
        <w:t xml:space="preserve">soit remplacée par </w:t>
      </w:r>
      <w:r w:rsidRPr="00B37153">
        <w:rPr>
          <w:rtl/>
          <w:cs/>
          <w:lang w:eastAsia="fr-FR"/>
        </w:rPr>
        <w:t>“</w:t>
      </w:r>
      <w:r w:rsidRPr="00B37153">
        <w:rPr>
          <w:lang w:eastAsia="fr-FR"/>
        </w:rPr>
        <w:t>pour traiter</w:t>
      </w:r>
      <w:r w:rsidRPr="00B37153">
        <w:rPr>
          <w:rtl/>
          <w:cs/>
          <w:lang w:eastAsia="fr-FR"/>
        </w:rPr>
        <w:t>”</w:t>
      </w:r>
      <w:r w:rsidRPr="00B37153">
        <w:rPr>
          <w:lang w:eastAsia="fr-FR"/>
        </w:rPr>
        <w:t>.</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ndonésie a remercié le vice</w:t>
      </w:r>
      <w:r w:rsidR="00FB219A" w:rsidRPr="00B37153">
        <w:rPr>
          <w:lang w:eastAsia="fr-FR"/>
        </w:rPr>
        <w:noBreakHyphen/>
      </w:r>
      <w:r w:rsidRPr="00B37153">
        <w:rPr>
          <w:lang w:eastAsia="fr-FR"/>
        </w:rPr>
        <w:t>président pour le projet révisé</w:t>
      </w:r>
      <w:r w:rsidR="0093032C" w:rsidRPr="00B37153">
        <w:rPr>
          <w:lang w:eastAsia="fr-FR"/>
        </w:rPr>
        <w:t xml:space="preserve">.  </w:t>
      </w:r>
      <w:r w:rsidRPr="00B37153">
        <w:rPr>
          <w:lang w:eastAsia="fr-FR"/>
        </w:rPr>
        <w:t xml:space="preserve">Elle </w:t>
      </w:r>
      <w:r w:rsidR="004D473A" w:rsidRPr="00B37153">
        <w:rPr>
          <w:lang w:eastAsia="fr-FR"/>
        </w:rPr>
        <w:t>s’e</w:t>
      </w:r>
      <w:r w:rsidRPr="00B37153">
        <w:rPr>
          <w:lang w:eastAsia="fr-FR"/>
        </w:rPr>
        <w:t>st dite satisfaite des efforts du vice</w:t>
      </w:r>
      <w:r w:rsidR="00FB219A" w:rsidRPr="00B37153">
        <w:rPr>
          <w:lang w:eastAsia="fr-FR"/>
        </w:rPr>
        <w:noBreakHyphen/>
      </w:r>
      <w:r w:rsidRPr="00B37153">
        <w:rPr>
          <w:lang w:eastAsia="fr-FR"/>
        </w:rPr>
        <w:t>président déployés pour satisfaire les intérêts des membres et a relevé que son intérêt figurait dans le paragraphe 1</w:t>
      </w:r>
      <w:r w:rsidR="0093032C" w:rsidRPr="00B37153">
        <w:rPr>
          <w:lang w:eastAsia="fr-FR"/>
        </w:rPr>
        <w:t xml:space="preserve">.  </w:t>
      </w:r>
      <w:r w:rsidRPr="00B37153">
        <w:rPr>
          <w:lang w:eastAsia="fr-FR"/>
        </w:rPr>
        <w:t xml:space="preserve">La délégation tenait à suggérer une modification de la cinquième puce, dernière phrase, dans la ligne contenant </w:t>
      </w:r>
      <w:r w:rsidRPr="00B37153">
        <w:rPr>
          <w:rtl/>
          <w:cs/>
          <w:lang w:eastAsia="fr-FR"/>
        </w:rPr>
        <w:t>“</w:t>
      </w:r>
      <w:r w:rsidRPr="00B37153">
        <w:rPr>
          <w:i/>
          <w:lang w:eastAsia="fr-FR"/>
        </w:rPr>
        <w:t xml:space="preserve">la structure de gouvernance des institutions des </w:t>
      </w:r>
      <w:r w:rsidR="00C622EF" w:rsidRPr="00B37153">
        <w:rPr>
          <w:i/>
          <w:lang w:eastAsia="fr-FR"/>
        </w:rPr>
        <w:t>Nations Unies</w:t>
      </w:r>
      <w:r w:rsidRPr="00B37153">
        <w:rPr>
          <w:rtl/>
          <w:cs/>
          <w:lang w:eastAsia="fr-FR"/>
        </w:rPr>
        <w:t>”</w:t>
      </w:r>
      <w:r w:rsidR="0093032C" w:rsidRPr="00B37153">
        <w:rPr>
          <w:lang w:eastAsia="fr-FR"/>
        </w:rPr>
        <w:t xml:space="preserve">.  </w:t>
      </w:r>
      <w:r w:rsidRPr="00B37153">
        <w:rPr>
          <w:lang w:eastAsia="fr-FR"/>
        </w:rPr>
        <w:t xml:space="preserve">Elle a demandé à remplacer </w:t>
      </w:r>
      <w:r w:rsidRPr="00B37153">
        <w:rPr>
          <w:rtl/>
          <w:cs/>
          <w:lang w:eastAsia="fr-FR"/>
        </w:rPr>
        <w:t>“</w:t>
      </w:r>
      <w:r w:rsidRPr="00B37153">
        <w:rPr>
          <w:i/>
          <w:lang w:eastAsia="fr-FR"/>
        </w:rPr>
        <w:t>structure</w:t>
      </w:r>
      <w:r w:rsidRPr="00B37153">
        <w:rPr>
          <w:rtl/>
          <w:cs/>
          <w:lang w:eastAsia="fr-FR"/>
        </w:rPr>
        <w:t xml:space="preserve">” </w:t>
      </w:r>
      <w:r w:rsidRPr="00B37153">
        <w:rPr>
          <w:lang w:eastAsia="fr-FR"/>
        </w:rPr>
        <w:t xml:space="preserve">par </w:t>
      </w:r>
      <w:r w:rsidRPr="00B37153">
        <w:rPr>
          <w:rtl/>
          <w:cs/>
          <w:lang w:eastAsia="fr-FR"/>
        </w:rPr>
        <w:t>“</w:t>
      </w:r>
      <w:r w:rsidRPr="00B37153">
        <w:rPr>
          <w:i/>
          <w:lang w:eastAsia="fr-FR"/>
        </w:rPr>
        <w:t>questions</w:t>
      </w:r>
      <w:r w:rsidRPr="00B37153">
        <w:rPr>
          <w:rtl/>
          <w:cs/>
          <w:lang w:eastAsia="fr-FR"/>
        </w:rPr>
        <w:t>”</w:t>
      </w:r>
      <w:r w:rsidRPr="00B37153">
        <w:rPr>
          <w:lang w:eastAsia="fr-FR"/>
        </w:rPr>
        <w:t xml:space="preserve">, ce qui était cohérent avec le paragraphe 3, qui parlait de traiter les </w:t>
      </w:r>
      <w:r w:rsidRPr="00B37153">
        <w:rPr>
          <w:rtl/>
          <w:cs/>
          <w:lang w:eastAsia="fr-FR"/>
        </w:rPr>
        <w:t>“</w:t>
      </w:r>
      <w:r w:rsidRPr="00B37153">
        <w:rPr>
          <w:i/>
          <w:lang w:eastAsia="fr-FR"/>
        </w:rPr>
        <w:t xml:space="preserve">questions de gouvernance de </w:t>
      </w:r>
      <w:r w:rsidR="004D473A" w:rsidRPr="00B37153">
        <w:rPr>
          <w:i/>
          <w:lang w:eastAsia="fr-FR"/>
        </w:rPr>
        <w:t>l’O</w:t>
      </w:r>
      <w:r w:rsidRPr="00B37153">
        <w:rPr>
          <w:i/>
          <w:lang w:eastAsia="fr-FR"/>
        </w:rPr>
        <w:t>MPI</w:t>
      </w:r>
      <w:r w:rsidRPr="00B37153">
        <w:rPr>
          <w:i/>
          <w:rtl/>
          <w:cs/>
          <w:lang w:eastAsia="fr-FR"/>
        </w:rPr>
        <w:t>”</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de la République tchèque a remercié le vice</w:t>
      </w:r>
      <w:r w:rsidR="00FB219A" w:rsidRPr="00B37153">
        <w:rPr>
          <w:lang w:eastAsia="fr-FR"/>
        </w:rPr>
        <w:noBreakHyphen/>
      </w:r>
      <w:r w:rsidRPr="00B37153">
        <w:rPr>
          <w:lang w:eastAsia="fr-FR"/>
        </w:rPr>
        <w:t xml:space="preserve">président pour ses efforts incessants et a dit espérer que les États membres lui permettraient de relâcher ses efforts sous </w:t>
      </w:r>
      <w:r w:rsidRPr="00B37153">
        <w:rPr>
          <w:lang w:eastAsia="fr-FR"/>
        </w:rPr>
        <w:lastRenderedPageBreak/>
        <w:t>peu, étant donné q</w:t>
      </w:r>
      <w:r w:rsidR="004D473A" w:rsidRPr="00B37153">
        <w:rPr>
          <w:lang w:eastAsia="fr-FR"/>
        </w:rPr>
        <w:t>u’i</w:t>
      </w:r>
      <w:r w:rsidRPr="00B37153">
        <w:rPr>
          <w:lang w:eastAsia="fr-FR"/>
        </w:rPr>
        <w:t>l était déjà 18 heures</w:t>
      </w:r>
      <w:r w:rsidR="0093032C" w:rsidRPr="00B37153">
        <w:rPr>
          <w:lang w:eastAsia="fr-FR"/>
        </w:rPr>
        <w:t xml:space="preserve">.  </w:t>
      </w:r>
      <w:r w:rsidRPr="00B37153">
        <w:rPr>
          <w:lang w:eastAsia="fr-FR"/>
        </w:rPr>
        <w:t>La délégation a ajouté q</w:t>
      </w:r>
      <w:r w:rsidR="004D473A" w:rsidRPr="00B37153">
        <w:rPr>
          <w:lang w:eastAsia="fr-FR"/>
        </w:rPr>
        <w:t>u’e</w:t>
      </w:r>
      <w:r w:rsidRPr="00B37153">
        <w:rPr>
          <w:lang w:eastAsia="fr-FR"/>
        </w:rPr>
        <w:t xml:space="preserve">lle pouvait accepter la proposition en </w:t>
      </w:r>
      <w:r w:rsidR="004D473A" w:rsidRPr="00B37153">
        <w:rPr>
          <w:lang w:eastAsia="fr-FR"/>
        </w:rPr>
        <w:t>l’é</w:t>
      </w:r>
      <w:r w:rsidRPr="00B37153">
        <w:rPr>
          <w:lang w:eastAsia="fr-FR"/>
        </w:rPr>
        <w:t>tat</w:t>
      </w:r>
      <w:r w:rsidR="0093032C" w:rsidRPr="00B37153">
        <w:rPr>
          <w:lang w:eastAsia="fr-FR"/>
        </w:rPr>
        <w:t xml:space="preserve">.  </w:t>
      </w:r>
      <w:r w:rsidRPr="00B37153">
        <w:rPr>
          <w:lang w:eastAsia="fr-FR"/>
        </w:rPr>
        <w:t xml:space="preserve">Elle a suggéré une légère modification afin de corriger une erreur typographique dans le paragraphe 3 qui déclarait </w:t>
      </w:r>
      <w:r w:rsidRPr="00B37153">
        <w:rPr>
          <w:rtl/>
          <w:cs/>
          <w:lang w:eastAsia="fr-FR"/>
        </w:rPr>
        <w:t>“</w:t>
      </w:r>
      <w:r w:rsidRPr="00B37153">
        <w:rPr>
          <w:i/>
          <w:lang w:eastAsia="fr-FR"/>
        </w:rPr>
        <w:t xml:space="preserve">de traiter les questions de gouvernance de </w:t>
      </w:r>
      <w:r w:rsidR="004D473A" w:rsidRPr="00B37153">
        <w:rPr>
          <w:i/>
          <w:lang w:eastAsia="fr-FR"/>
        </w:rPr>
        <w:t>l’O</w:t>
      </w:r>
      <w:r w:rsidRPr="00B37153">
        <w:rPr>
          <w:i/>
          <w:lang w:eastAsia="fr-FR"/>
        </w:rPr>
        <w:t>MPI</w:t>
      </w:r>
      <w:r w:rsidRPr="00B37153">
        <w:rPr>
          <w:rtl/>
          <w:cs/>
          <w:lang w:eastAsia="fr-FR"/>
        </w:rPr>
        <w:t xml:space="preserve">” </w:t>
      </w:r>
      <w:r w:rsidRPr="00B37153">
        <w:rPr>
          <w:lang w:eastAsia="fr-FR"/>
        </w:rPr>
        <w:t xml:space="preserve">et qui devrait se lire </w:t>
      </w:r>
      <w:r w:rsidRPr="00B37153">
        <w:rPr>
          <w:rtl/>
          <w:cs/>
          <w:lang w:eastAsia="fr-FR"/>
        </w:rPr>
        <w:t>“</w:t>
      </w:r>
      <w:r w:rsidRPr="00B37153">
        <w:rPr>
          <w:i/>
          <w:lang w:eastAsia="fr-FR"/>
        </w:rPr>
        <w:t>entre autres</w:t>
      </w:r>
      <w:r w:rsidRPr="00B37153">
        <w:rPr>
          <w:lang w:eastAsia="fr-FR"/>
        </w:rPr>
        <w:t xml:space="preserve">, </w:t>
      </w:r>
      <w:r w:rsidRPr="00B37153">
        <w:rPr>
          <w:i/>
          <w:lang w:eastAsia="fr-FR"/>
        </w:rPr>
        <w:t>celles mentionnées dans le rapport du CCI</w:t>
      </w:r>
      <w:r w:rsidRPr="00B37153">
        <w:rPr>
          <w:i/>
          <w:rtl/>
          <w:cs/>
          <w:lang w:eastAsia="fr-FR"/>
        </w:rPr>
        <w:t xml:space="preserve">” </w:t>
      </w:r>
      <w:r w:rsidRPr="00B37153">
        <w:rPr>
          <w:lang w:eastAsia="fr-FR"/>
        </w:rPr>
        <w:t xml:space="preserve">et non </w:t>
      </w:r>
      <w:r w:rsidRPr="00B37153">
        <w:rPr>
          <w:rtl/>
          <w:cs/>
          <w:lang w:eastAsia="fr-FR"/>
        </w:rPr>
        <w:t>“</w:t>
      </w:r>
      <w:r w:rsidR="004D473A" w:rsidRPr="00B37153">
        <w:rPr>
          <w:i/>
          <w:lang w:eastAsia="fr-FR"/>
        </w:rPr>
        <w:t>c’e</w:t>
      </w:r>
      <w:r w:rsidRPr="00B37153">
        <w:rPr>
          <w:i/>
          <w:lang w:eastAsia="fr-FR"/>
        </w:rPr>
        <w:t>st</w:t>
      </w:r>
      <w:r w:rsidR="00FB219A" w:rsidRPr="00B37153">
        <w:rPr>
          <w:i/>
          <w:lang w:eastAsia="fr-FR"/>
        </w:rPr>
        <w:noBreakHyphen/>
      </w:r>
      <w:r w:rsidRPr="00B37153">
        <w:rPr>
          <w:i/>
          <w:lang w:eastAsia="fr-FR"/>
        </w:rPr>
        <w:t>à</w:t>
      </w:r>
      <w:r w:rsidR="00FB219A" w:rsidRPr="00B37153">
        <w:rPr>
          <w:i/>
          <w:lang w:eastAsia="fr-FR"/>
        </w:rPr>
        <w:noBreakHyphen/>
      </w:r>
      <w:r w:rsidRPr="00B37153">
        <w:rPr>
          <w:i/>
          <w:lang w:eastAsia="fr-FR"/>
        </w:rPr>
        <w:t>dire</w:t>
      </w:r>
      <w:r w:rsidRPr="00B37153">
        <w:rPr>
          <w:rtl/>
          <w:cs/>
          <w:lang w:eastAsia="fr-FR"/>
        </w:rPr>
        <w:t>”</w:t>
      </w:r>
      <w:r w:rsidR="0093032C" w:rsidRPr="00B37153">
        <w:rPr>
          <w:lang w:eastAsia="fr-FR"/>
        </w:rPr>
        <w:t xml:space="preserve">.  </w:t>
      </w:r>
      <w:r w:rsidR="004D473A" w:rsidRPr="00B37153">
        <w:rPr>
          <w:lang w:eastAsia="fr-FR"/>
        </w:rPr>
        <w:t>L’e</w:t>
      </w:r>
      <w:r w:rsidRPr="00B37153">
        <w:rPr>
          <w:lang w:eastAsia="fr-FR"/>
        </w:rPr>
        <w:t>rreur typographique était due à la rapidité de la rédaction pour traiter certaines propositions faites il y avait seulement quelques minutes</w:t>
      </w:r>
      <w:r w:rsidR="0093032C" w:rsidRPr="00B37153">
        <w:rPr>
          <w:lang w:eastAsia="fr-FR"/>
        </w:rPr>
        <w:t xml:space="preserve">.  </w:t>
      </w:r>
      <w:r w:rsidRPr="00B37153">
        <w:rPr>
          <w:lang w:eastAsia="fr-FR"/>
        </w:rPr>
        <w:t xml:space="preserve">De </w:t>
      </w:r>
      <w:r w:rsidR="004D473A" w:rsidRPr="00B37153">
        <w:rPr>
          <w:lang w:eastAsia="fr-FR"/>
        </w:rPr>
        <w:t>l’a</w:t>
      </w:r>
      <w:r w:rsidRPr="00B37153">
        <w:rPr>
          <w:lang w:eastAsia="fr-FR"/>
        </w:rPr>
        <w:t xml:space="preserve">vis de la délégation, le texte devrait être perçu comme une proposition </w:t>
      </w:r>
      <w:r w:rsidRPr="00B37153">
        <w:rPr>
          <w:rtl/>
          <w:cs/>
          <w:lang w:eastAsia="fr-FR"/>
        </w:rPr>
        <w:t>“</w:t>
      </w:r>
      <w:r w:rsidRPr="00B37153">
        <w:rPr>
          <w:lang w:eastAsia="fr-FR"/>
        </w:rPr>
        <w:t>à prendre ou à laisser</w:t>
      </w:r>
      <w:r w:rsidRPr="00B37153">
        <w:rPr>
          <w:rtl/>
          <w:cs/>
          <w:lang w:eastAsia="fr-FR"/>
        </w:rPr>
        <w:t>”</w:t>
      </w:r>
      <w:r w:rsidR="0093032C" w:rsidRPr="00B37153">
        <w:rPr>
          <w:lang w:eastAsia="fr-FR"/>
        </w:rPr>
        <w:t xml:space="preserve">.  </w:t>
      </w:r>
      <w:r w:rsidRPr="00B37153">
        <w:rPr>
          <w:lang w:eastAsia="fr-FR"/>
        </w:rPr>
        <w:t>Si les délégations commençaient à modifier les termes ici et là, elle pensait que la session ne se terminerait jamais</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de la Suisse a remercié le vice</w:t>
      </w:r>
      <w:r w:rsidR="00FB219A" w:rsidRPr="00B37153">
        <w:rPr>
          <w:lang w:eastAsia="fr-FR"/>
        </w:rPr>
        <w:noBreakHyphen/>
      </w:r>
      <w:r w:rsidRPr="00B37153">
        <w:rPr>
          <w:lang w:eastAsia="fr-FR"/>
        </w:rPr>
        <w:t>président pour ses efforts déployés afin de parvenir à une proposition de compromis</w:t>
      </w:r>
      <w:r w:rsidR="0093032C" w:rsidRPr="00B37153">
        <w:rPr>
          <w:lang w:eastAsia="fr-FR"/>
        </w:rPr>
        <w:t xml:space="preserve">.  </w:t>
      </w:r>
      <w:r w:rsidRPr="00B37153">
        <w:rPr>
          <w:lang w:eastAsia="fr-FR"/>
        </w:rPr>
        <w:t xml:space="preserve">Elle souhaitait </w:t>
      </w:r>
      <w:r w:rsidR="004D473A" w:rsidRPr="00B37153">
        <w:rPr>
          <w:lang w:eastAsia="fr-FR"/>
        </w:rPr>
        <w:t>s’e</w:t>
      </w:r>
      <w:r w:rsidRPr="00B37153">
        <w:rPr>
          <w:lang w:eastAsia="fr-FR"/>
        </w:rPr>
        <w:t>xprimer en un sens identique à ce que la délégation de la République tchèque venait de dire : si les États membres avaient toujours quelque chose à redire, ils ne finiraient jamais</w:t>
      </w:r>
      <w:r w:rsidR="0093032C" w:rsidRPr="00B37153">
        <w:rPr>
          <w:lang w:eastAsia="fr-FR"/>
        </w:rPr>
        <w:t xml:space="preserve">.  </w:t>
      </w:r>
      <w:r w:rsidRPr="00B37153">
        <w:rPr>
          <w:lang w:eastAsia="fr-FR"/>
        </w:rPr>
        <w:t xml:space="preserve">La délégation a également souhaité répondre à la délégation de </w:t>
      </w:r>
      <w:r w:rsidR="004D473A" w:rsidRPr="00B37153">
        <w:rPr>
          <w:lang w:eastAsia="fr-FR"/>
        </w:rPr>
        <w:t>l’I</w:t>
      </w:r>
      <w:r w:rsidRPr="00B37153">
        <w:rPr>
          <w:lang w:eastAsia="fr-FR"/>
        </w:rPr>
        <w:t>ndonésie</w:t>
      </w:r>
      <w:r w:rsidR="0093032C" w:rsidRPr="00B37153">
        <w:rPr>
          <w:lang w:eastAsia="fr-FR"/>
        </w:rPr>
        <w:t xml:space="preserve">.  </w:t>
      </w:r>
      <w:r w:rsidRPr="00B37153">
        <w:rPr>
          <w:lang w:eastAsia="fr-FR"/>
        </w:rPr>
        <w:t xml:space="preserve">Elle </w:t>
      </w:r>
      <w:r w:rsidR="004D473A" w:rsidRPr="00B37153">
        <w:rPr>
          <w:lang w:eastAsia="fr-FR"/>
        </w:rPr>
        <w:t>n’é</w:t>
      </w:r>
      <w:r w:rsidRPr="00B37153">
        <w:rPr>
          <w:lang w:eastAsia="fr-FR"/>
        </w:rPr>
        <w:t>tait pas très sûre de ce que les États membres gagneraient en demandant un rapport</w:t>
      </w:r>
      <w:r w:rsidR="0093032C" w:rsidRPr="00B37153">
        <w:rPr>
          <w:lang w:eastAsia="fr-FR"/>
        </w:rPr>
        <w:t xml:space="preserve">.  </w:t>
      </w:r>
      <w:r w:rsidR="004D473A" w:rsidRPr="00B37153">
        <w:rPr>
          <w:lang w:eastAsia="fr-FR"/>
        </w:rPr>
        <w:t>S’i</w:t>
      </w:r>
      <w:r w:rsidRPr="00B37153">
        <w:rPr>
          <w:lang w:eastAsia="fr-FR"/>
        </w:rPr>
        <w:t xml:space="preserve">ls venaient à modifier la cinquième puce pour parler des questions de gouvernance des institutions des </w:t>
      </w:r>
      <w:r w:rsidR="00C622EF" w:rsidRPr="00B37153">
        <w:rPr>
          <w:lang w:eastAsia="fr-FR"/>
        </w:rPr>
        <w:t>Nations Unies</w:t>
      </w:r>
      <w:r w:rsidRPr="00B37153">
        <w:rPr>
          <w:lang w:eastAsia="fr-FR"/>
        </w:rPr>
        <w:t xml:space="preserve">, ils allaient </w:t>
      </w:r>
      <w:r w:rsidR="004D473A" w:rsidRPr="00B37153">
        <w:rPr>
          <w:lang w:eastAsia="fr-FR"/>
        </w:rPr>
        <w:t>s’é</w:t>
      </w:r>
      <w:r w:rsidRPr="00B37153">
        <w:rPr>
          <w:lang w:eastAsia="fr-FR"/>
        </w:rPr>
        <w:t>carter du cœur du débat</w:t>
      </w:r>
      <w:r w:rsidR="0093032C" w:rsidRPr="00B37153">
        <w:rPr>
          <w:lang w:eastAsia="fr-FR"/>
        </w:rPr>
        <w:t xml:space="preserve">.  </w:t>
      </w:r>
      <w:r w:rsidRPr="00B37153">
        <w:rPr>
          <w:lang w:eastAsia="fr-FR"/>
        </w:rPr>
        <w:t xml:space="preserve">Elle a suggéré que les membres confient un mandat clair de façon à ce que quelque chose de faisable puisse être élaboré à leur attention dans un laps de temps qui leur permettrait </w:t>
      </w:r>
      <w:r w:rsidR="004D473A" w:rsidRPr="00B37153">
        <w:rPr>
          <w:lang w:eastAsia="fr-FR"/>
        </w:rPr>
        <w:t>d’é</w:t>
      </w:r>
      <w:r w:rsidRPr="00B37153">
        <w:rPr>
          <w:lang w:eastAsia="fr-FR"/>
        </w:rPr>
        <w:t>tudier le rapport de façon à ce q</w:t>
      </w:r>
      <w:r w:rsidR="004D473A" w:rsidRPr="00B37153">
        <w:rPr>
          <w:lang w:eastAsia="fr-FR"/>
        </w:rPr>
        <w:t>u’i</w:t>
      </w:r>
      <w:r w:rsidRPr="00B37153">
        <w:rPr>
          <w:lang w:eastAsia="fr-FR"/>
        </w:rPr>
        <w:t xml:space="preserve">ls puissent produire quelque chose </w:t>
      </w:r>
      <w:r w:rsidR="004D473A" w:rsidRPr="00B37153">
        <w:rPr>
          <w:lang w:eastAsia="fr-FR"/>
        </w:rPr>
        <w:t>d’u</w:t>
      </w:r>
      <w:r w:rsidRPr="00B37153">
        <w:rPr>
          <w:lang w:eastAsia="fr-FR"/>
        </w:rPr>
        <w:t>tile après cette étude</w:t>
      </w:r>
      <w:r w:rsidR="0093032C" w:rsidRPr="00B37153">
        <w:rPr>
          <w:lang w:eastAsia="fr-FR"/>
        </w:rPr>
        <w:t xml:space="preserve">.  </w:t>
      </w:r>
      <w:r w:rsidRPr="00B37153">
        <w:rPr>
          <w:lang w:eastAsia="fr-FR"/>
        </w:rPr>
        <w:t>Elle avait cru comprendre que ce que le vice</w:t>
      </w:r>
      <w:r w:rsidR="00FB219A" w:rsidRPr="00B37153">
        <w:rPr>
          <w:lang w:eastAsia="fr-FR"/>
        </w:rPr>
        <w:noBreakHyphen/>
      </w:r>
      <w:r w:rsidRPr="00B37153">
        <w:rPr>
          <w:lang w:eastAsia="fr-FR"/>
        </w:rPr>
        <w:t xml:space="preserve">président avait voulu mettre dans sa proposition consistait à disposer </w:t>
      </w:r>
      <w:r w:rsidR="004D473A" w:rsidRPr="00B37153">
        <w:rPr>
          <w:lang w:eastAsia="fr-FR"/>
        </w:rPr>
        <w:t>d’u</w:t>
      </w:r>
      <w:r w:rsidRPr="00B37153">
        <w:rPr>
          <w:lang w:eastAsia="fr-FR"/>
        </w:rPr>
        <w:t xml:space="preserve">n tableau de la structure des différentes institutions des </w:t>
      </w:r>
      <w:r w:rsidR="00C622EF" w:rsidRPr="00B37153">
        <w:rPr>
          <w:lang w:eastAsia="fr-FR"/>
        </w:rPr>
        <w:t>Nations Unies</w:t>
      </w:r>
      <w:r w:rsidRPr="00B37153">
        <w:rPr>
          <w:lang w:eastAsia="fr-FR"/>
        </w:rPr>
        <w:t xml:space="preserve"> et de voir comment les différents comités étaient organisés</w:t>
      </w:r>
      <w:r w:rsidR="0093032C" w:rsidRPr="00B37153">
        <w:rPr>
          <w:lang w:eastAsia="fr-FR"/>
        </w:rPr>
        <w:t xml:space="preserve">.  </w:t>
      </w:r>
      <w:r w:rsidRPr="00B37153">
        <w:rPr>
          <w:lang w:eastAsia="fr-FR"/>
        </w:rPr>
        <w:t>La délégation considérait q</w:t>
      </w:r>
      <w:r w:rsidR="004D473A" w:rsidRPr="00B37153">
        <w:rPr>
          <w:lang w:eastAsia="fr-FR"/>
        </w:rPr>
        <w:t>u’u</w:t>
      </w:r>
      <w:r w:rsidRPr="00B37153">
        <w:rPr>
          <w:lang w:eastAsia="fr-FR"/>
        </w:rPr>
        <w:t>ne telle étude était réalisable</w:t>
      </w:r>
      <w:r w:rsidR="0093032C" w:rsidRPr="00B37153">
        <w:rPr>
          <w:lang w:eastAsia="fr-FR"/>
        </w:rPr>
        <w:t xml:space="preserve">.  </w:t>
      </w:r>
      <w:r w:rsidRPr="00B37153">
        <w:rPr>
          <w:lang w:eastAsia="fr-FR"/>
        </w:rPr>
        <w:t>Autrement, elle ne savait pas exactement où ils allaient et a fait part de sa préférence pour conserver le texte initial</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de la Chine a également remercié le vice</w:t>
      </w:r>
      <w:r w:rsidR="00FB219A" w:rsidRPr="00B37153">
        <w:rPr>
          <w:lang w:eastAsia="fr-FR"/>
        </w:rPr>
        <w:noBreakHyphen/>
      </w:r>
      <w:r w:rsidRPr="00B37153">
        <w:rPr>
          <w:lang w:eastAsia="fr-FR"/>
        </w:rPr>
        <w:t>président pour sa dernière proposition et les efforts considérables q</w:t>
      </w:r>
      <w:r w:rsidR="004D473A" w:rsidRPr="00B37153">
        <w:rPr>
          <w:lang w:eastAsia="fr-FR"/>
        </w:rPr>
        <w:t>u’i</w:t>
      </w:r>
      <w:r w:rsidRPr="00B37153">
        <w:rPr>
          <w:lang w:eastAsia="fr-FR"/>
        </w:rPr>
        <w:t>l avait investis dans ce processus</w:t>
      </w:r>
      <w:r w:rsidR="0093032C" w:rsidRPr="00B37153">
        <w:rPr>
          <w:lang w:eastAsia="fr-FR"/>
        </w:rPr>
        <w:t xml:space="preserve">.  </w:t>
      </w:r>
      <w:r w:rsidRPr="00B37153">
        <w:rPr>
          <w:lang w:eastAsia="fr-FR"/>
        </w:rPr>
        <w:t xml:space="preserve">La délégation a suggéré de modifier la cinquième puce sous le paragraphe 1, la partie de la deuxième phrase parlant du PBC et du Comité de coordination : le mot </w:t>
      </w:r>
      <w:r w:rsidRPr="00B37153">
        <w:rPr>
          <w:rtl/>
          <w:cs/>
          <w:lang w:eastAsia="fr-FR"/>
        </w:rPr>
        <w:t>“</w:t>
      </w:r>
      <w:r w:rsidRPr="00B37153">
        <w:rPr>
          <w:i/>
          <w:lang w:eastAsia="fr-FR"/>
        </w:rPr>
        <w:t>son</w:t>
      </w:r>
      <w:r w:rsidRPr="00B37153">
        <w:rPr>
          <w:rtl/>
          <w:cs/>
          <w:lang w:eastAsia="fr-FR"/>
        </w:rPr>
        <w:t xml:space="preserve">” </w:t>
      </w:r>
      <w:r w:rsidRPr="00B37153">
        <w:rPr>
          <w:lang w:eastAsia="fr-FR"/>
        </w:rPr>
        <w:t xml:space="preserve">devrait être changé en </w:t>
      </w:r>
      <w:r w:rsidRPr="00B37153">
        <w:rPr>
          <w:rtl/>
          <w:cs/>
          <w:lang w:eastAsia="fr-FR"/>
        </w:rPr>
        <w:t>“</w:t>
      </w:r>
      <w:r w:rsidRPr="00B37153">
        <w:rPr>
          <w:i/>
          <w:lang w:eastAsia="fr-FR"/>
        </w:rPr>
        <w:t>leur</w:t>
      </w:r>
      <w:r w:rsidR="004518EC" w:rsidRPr="00B37153">
        <w:rPr>
          <w:lang w:eastAsia="fr-FR"/>
        </w:rPr>
        <w:t>”</w:t>
      </w:r>
      <w:r w:rsidRPr="00B37153">
        <w:rPr>
          <w:lang w:eastAsia="fr-FR"/>
        </w:rPr>
        <w:t xml:space="preserve">, de façon à lire </w:t>
      </w:r>
      <w:r w:rsidRPr="00B37153">
        <w:rPr>
          <w:rtl/>
          <w:cs/>
          <w:lang w:eastAsia="fr-FR"/>
        </w:rPr>
        <w:t>“</w:t>
      </w:r>
      <w:r w:rsidRPr="00B37153">
        <w:rPr>
          <w:i/>
          <w:lang w:eastAsia="fr-FR"/>
        </w:rPr>
        <w:t>leur efficacité</w:t>
      </w:r>
      <w:r w:rsidRPr="00B37153">
        <w:rPr>
          <w:rtl/>
          <w:cs/>
          <w:lang w:eastAsia="fr-FR"/>
        </w:rPr>
        <w:t>”</w:t>
      </w:r>
      <w:r w:rsidR="0093032C" w:rsidRPr="00B37153">
        <w:rPr>
          <w:lang w:eastAsia="fr-FR"/>
        </w:rPr>
        <w:t xml:space="preserve">.  </w:t>
      </w:r>
      <w:r w:rsidR="004D473A" w:rsidRPr="00B37153">
        <w:rPr>
          <w:lang w:eastAsia="fr-FR"/>
        </w:rPr>
        <w:t>S’a</w:t>
      </w:r>
      <w:r w:rsidRPr="00B37153">
        <w:rPr>
          <w:lang w:eastAsia="fr-FR"/>
        </w:rPr>
        <w:t xml:space="preserve">gissant de la structure de la gouvernance figurant dans cette même puce, elle a souscrit à </w:t>
      </w:r>
      <w:r w:rsidR="004D473A" w:rsidRPr="00B37153">
        <w:rPr>
          <w:lang w:eastAsia="fr-FR"/>
        </w:rPr>
        <w:t>l’a</w:t>
      </w:r>
      <w:r w:rsidRPr="00B37153">
        <w:rPr>
          <w:lang w:eastAsia="fr-FR"/>
        </w:rPr>
        <w:t xml:space="preserve">vis de </w:t>
      </w:r>
      <w:r w:rsidR="004D473A" w:rsidRPr="00B37153">
        <w:rPr>
          <w:lang w:eastAsia="fr-FR"/>
        </w:rPr>
        <w:t>l’I</w:t>
      </w:r>
      <w:r w:rsidRPr="00B37153">
        <w:rPr>
          <w:lang w:eastAsia="fr-FR"/>
        </w:rPr>
        <w:t>ndonésie sur cette question parce q</w:t>
      </w:r>
      <w:r w:rsidR="004D473A" w:rsidRPr="00B37153">
        <w:rPr>
          <w:lang w:eastAsia="fr-FR"/>
        </w:rPr>
        <w:t>u’à</w:t>
      </w:r>
      <w:r w:rsidRPr="00B37153">
        <w:rPr>
          <w:lang w:eastAsia="fr-FR"/>
        </w:rPr>
        <w:t xml:space="preserve"> ce stade, les États membres ne voulaient pas préjuger du résultat des consultations informelles ou des études comparatives</w:t>
      </w:r>
      <w:r w:rsidR="0093032C" w:rsidRPr="00B37153">
        <w:rPr>
          <w:lang w:eastAsia="fr-FR"/>
        </w:rPr>
        <w:t xml:space="preserve">.  </w:t>
      </w:r>
      <w:r w:rsidRPr="00B37153">
        <w:rPr>
          <w:lang w:eastAsia="fr-FR"/>
        </w:rPr>
        <w:t xml:space="preserve">La délégation a déclaré que les États membres </w:t>
      </w:r>
      <w:r w:rsidR="004D473A" w:rsidRPr="00B37153">
        <w:rPr>
          <w:lang w:eastAsia="fr-FR"/>
        </w:rPr>
        <w:t>n’é</w:t>
      </w:r>
      <w:r w:rsidRPr="00B37153">
        <w:rPr>
          <w:lang w:eastAsia="fr-FR"/>
        </w:rPr>
        <w:t>taient pas certains de ce que ces questions spécifiques étaient et q</w:t>
      </w:r>
      <w:r w:rsidR="004D473A" w:rsidRPr="00B37153">
        <w:rPr>
          <w:lang w:eastAsia="fr-FR"/>
        </w:rPr>
        <w:t>u’i</w:t>
      </w:r>
      <w:r w:rsidRPr="00B37153">
        <w:rPr>
          <w:lang w:eastAsia="fr-FR"/>
        </w:rPr>
        <w:t>l convenait, par conséquent, de mener une étude couvrant toutes les questions relatives à la gouvernance</w:t>
      </w:r>
      <w:r w:rsidR="0093032C" w:rsidRPr="00B37153">
        <w:rPr>
          <w:lang w:eastAsia="fr-FR"/>
        </w:rPr>
        <w:t xml:space="preserve">.  </w:t>
      </w:r>
      <w:r w:rsidR="004D473A" w:rsidRPr="00B37153">
        <w:rPr>
          <w:lang w:eastAsia="fr-FR"/>
        </w:rPr>
        <w:t>S’a</w:t>
      </w:r>
      <w:r w:rsidRPr="00B37153">
        <w:rPr>
          <w:lang w:eastAsia="fr-FR"/>
        </w:rPr>
        <w:t>gissant du paragraphe 3, la délégation a suggéré q</w:t>
      </w:r>
      <w:r w:rsidR="004D473A" w:rsidRPr="00B37153">
        <w:rPr>
          <w:lang w:eastAsia="fr-FR"/>
        </w:rPr>
        <w:t>u’i</w:t>
      </w:r>
      <w:r w:rsidRPr="00B37153">
        <w:rPr>
          <w:lang w:eastAsia="fr-FR"/>
        </w:rPr>
        <w:t>l soit également modifié</w:t>
      </w:r>
      <w:r w:rsidR="0093032C" w:rsidRPr="00B37153">
        <w:rPr>
          <w:lang w:eastAsia="fr-FR"/>
        </w:rPr>
        <w:t xml:space="preserve">.  </w:t>
      </w:r>
      <w:r w:rsidRPr="00B37153">
        <w:rPr>
          <w:lang w:eastAsia="fr-FR"/>
        </w:rPr>
        <w:t>Elle a fait observer que la gouvernance était une question complexe et à long terme et afin de parvenir à un consensus aussi rapidement que possible, la délégation a suggéré de simplifier le paragraphe</w:t>
      </w:r>
      <w:r w:rsidR="0093032C" w:rsidRPr="00B37153">
        <w:rPr>
          <w:lang w:eastAsia="fr-FR"/>
        </w:rPr>
        <w:t xml:space="preserve">.  </w:t>
      </w:r>
      <w:r w:rsidRPr="00B37153">
        <w:rPr>
          <w:lang w:eastAsia="fr-FR"/>
        </w:rPr>
        <w:t xml:space="preserve">À cette fin, elle a souhaité proposer que le texte figurant après </w:t>
      </w:r>
      <w:r w:rsidRPr="00B37153">
        <w:rPr>
          <w:rtl/>
          <w:cs/>
          <w:lang w:eastAsia="fr-FR"/>
        </w:rPr>
        <w:t>“</w:t>
      </w:r>
      <w:r w:rsidR="004D473A" w:rsidRPr="00B37153">
        <w:rPr>
          <w:i/>
          <w:lang w:eastAsia="fr-FR"/>
        </w:rPr>
        <w:t>c’e</w:t>
      </w:r>
      <w:r w:rsidRPr="00B37153">
        <w:rPr>
          <w:i/>
          <w:lang w:eastAsia="fr-FR"/>
        </w:rPr>
        <w:t>st</w:t>
      </w:r>
      <w:r w:rsidR="00FB219A" w:rsidRPr="00B37153">
        <w:rPr>
          <w:i/>
          <w:lang w:eastAsia="fr-FR"/>
        </w:rPr>
        <w:noBreakHyphen/>
      </w:r>
      <w:r w:rsidRPr="00B37153">
        <w:rPr>
          <w:i/>
          <w:lang w:eastAsia="fr-FR"/>
        </w:rPr>
        <w:t>à</w:t>
      </w:r>
      <w:r w:rsidR="00FB219A" w:rsidRPr="00B37153">
        <w:rPr>
          <w:i/>
          <w:lang w:eastAsia="fr-FR"/>
        </w:rPr>
        <w:noBreakHyphen/>
      </w:r>
      <w:r w:rsidRPr="00B37153">
        <w:rPr>
          <w:i/>
          <w:lang w:eastAsia="fr-FR"/>
        </w:rPr>
        <w:t>dire</w:t>
      </w:r>
      <w:r w:rsidRPr="00B37153">
        <w:rPr>
          <w:rtl/>
          <w:cs/>
          <w:lang w:eastAsia="fr-FR"/>
        </w:rPr>
        <w:t xml:space="preserve">” </w:t>
      </w:r>
      <w:r w:rsidRPr="00B37153">
        <w:rPr>
          <w:lang w:eastAsia="fr-FR"/>
        </w:rPr>
        <w:t xml:space="preserve">soit supprimé de façon à ce que la phrase se termine après </w:t>
      </w:r>
      <w:r w:rsidRPr="00B37153">
        <w:rPr>
          <w:rtl/>
          <w:cs/>
          <w:lang w:eastAsia="fr-FR"/>
        </w:rPr>
        <w:t>“</w:t>
      </w:r>
      <w:r w:rsidRPr="00B37153">
        <w:rPr>
          <w:i/>
          <w:lang w:eastAsia="fr-FR"/>
        </w:rPr>
        <w:t>questions de gouvernance</w:t>
      </w:r>
      <w:r w:rsidRPr="00B37153">
        <w:rPr>
          <w:rtl/>
          <w:cs/>
          <w:lang w:eastAsia="fr-FR"/>
        </w:rPr>
        <w:t>”</w:t>
      </w:r>
      <w:r w:rsidR="0093032C" w:rsidRPr="00B37153">
        <w:rPr>
          <w:lang w:eastAsia="fr-FR"/>
        </w:rPr>
        <w:t>.</w:t>
      </w:r>
    </w:p>
    <w:p w:rsidR="00813D74" w:rsidRPr="00B37153" w:rsidRDefault="00813D74" w:rsidP="00CD0EA4">
      <w:pPr>
        <w:pStyle w:val="ONUMFS"/>
      </w:pPr>
      <w:r w:rsidRPr="00B37153">
        <w:rPr>
          <w:lang w:eastAsia="fr-FR"/>
        </w:rPr>
        <w:t xml:space="preserve">La délégation du Chili a tenu à </w:t>
      </w:r>
      <w:r w:rsidR="004D473A" w:rsidRPr="00B37153">
        <w:rPr>
          <w:lang w:eastAsia="fr-FR"/>
        </w:rPr>
        <w:t>s’a</w:t>
      </w:r>
      <w:r w:rsidRPr="00B37153">
        <w:rPr>
          <w:lang w:eastAsia="fr-FR"/>
        </w:rPr>
        <w:t>ssocier aux remerciements adressés au vice</w:t>
      </w:r>
      <w:r w:rsidR="00FB219A" w:rsidRPr="00B37153">
        <w:rPr>
          <w:lang w:eastAsia="fr-FR"/>
        </w:rPr>
        <w:noBreakHyphen/>
      </w:r>
      <w:r w:rsidRPr="00B37153">
        <w:rPr>
          <w:lang w:eastAsia="fr-FR"/>
        </w:rPr>
        <w:t>président</w:t>
      </w:r>
      <w:r w:rsidR="0093032C" w:rsidRPr="00B37153">
        <w:rPr>
          <w:lang w:eastAsia="fr-FR"/>
        </w:rPr>
        <w:t xml:space="preserve">.  </w:t>
      </w:r>
      <w:r w:rsidRPr="00B37153">
        <w:rPr>
          <w:lang w:eastAsia="fr-FR"/>
        </w:rPr>
        <w:t>Elle avait le sentiment que les points q</w:t>
      </w:r>
      <w:r w:rsidR="004D473A" w:rsidRPr="00B37153">
        <w:rPr>
          <w:lang w:eastAsia="fr-FR"/>
        </w:rPr>
        <w:t>u’e</w:t>
      </w:r>
      <w:r w:rsidRPr="00B37153">
        <w:rPr>
          <w:lang w:eastAsia="fr-FR"/>
        </w:rPr>
        <w:t>lle avait soulevés dans ses déclarations avaient bien trouvé leur reflet</w:t>
      </w:r>
      <w:r w:rsidR="0093032C" w:rsidRPr="00B37153">
        <w:rPr>
          <w:lang w:eastAsia="fr-FR"/>
        </w:rPr>
        <w:t xml:space="preserve">.  </w:t>
      </w:r>
      <w:r w:rsidRPr="00B37153">
        <w:rPr>
          <w:lang w:eastAsia="fr-FR"/>
        </w:rPr>
        <w:t xml:space="preserve">Elle était </w:t>
      </w:r>
      <w:r w:rsidR="004D473A" w:rsidRPr="00B37153">
        <w:rPr>
          <w:lang w:eastAsia="fr-FR"/>
        </w:rPr>
        <w:t>d’a</w:t>
      </w:r>
      <w:r w:rsidRPr="00B37153">
        <w:rPr>
          <w:lang w:eastAsia="fr-FR"/>
        </w:rPr>
        <w:t xml:space="preserve">ccord avec </w:t>
      </w:r>
      <w:r w:rsidR="004D473A" w:rsidRPr="00B37153">
        <w:rPr>
          <w:lang w:eastAsia="fr-FR"/>
        </w:rPr>
        <w:t>l’a</w:t>
      </w:r>
      <w:r w:rsidRPr="00B37153">
        <w:rPr>
          <w:lang w:eastAsia="fr-FR"/>
        </w:rPr>
        <w:t>ppel lancé par les délégations du Mexique, de la Suisse et de la République tchèque pour essayer et adopter le document</w:t>
      </w:r>
      <w:r w:rsidR="0093032C" w:rsidRPr="00B37153">
        <w:rPr>
          <w:lang w:eastAsia="fr-FR"/>
        </w:rPr>
        <w:t xml:space="preserve">.  </w:t>
      </w:r>
      <w:r w:rsidRPr="00B37153">
        <w:rPr>
          <w:lang w:eastAsia="fr-FR"/>
        </w:rPr>
        <w:t>Si les États membres commençaient à analyser les différentes propositions, elles sembleraient incompatibles</w:t>
      </w:r>
      <w:r w:rsidR="0093032C" w:rsidRPr="00B37153">
        <w:rPr>
          <w:lang w:eastAsia="fr-FR"/>
        </w:rPr>
        <w:t xml:space="preserve">.  </w:t>
      </w:r>
      <w:r w:rsidRPr="00B37153">
        <w:rPr>
          <w:lang w:eastAsia="fr-FR"/>
        </w:rPr>
        <w:t xml:space="preserve">Par exemple, dans la troisième puce du paragraphe 3, on pouvait noter des mots comme </w:t>
      </w:r>
      <w:r w:rsidRPr="00B37153">
        <w:rPr>
          <w:rtl/>
          <w:cs/>
          <w:lang w:eastAsia="fr-FR"/>
        </w:rPr>
        <w:t>“</w:t>
      </w:r>
      <w:r w:rsidRPr="00B37153">
        <w:rPr>
          <w:i/>
          <w:lang w:eastAsia="fr-FR"/>
        </w:rPr>
        <w:t>questions de gouvernance</w:t>
      </w:r>
      <w:r w:rsidRPr="00B37153">
        <w:rPr>
          <w:rtl/>
          <w:cs/>
          <w:lang w:eastAsia="fr-FR"/>
        </w:rPr>
        <w:t>”</w:t>
      </w:r>
      <w:r w:rsidRPr="00B37153">
        <w:rPr>
          <w:lang w:eastAsia="fr-FR"/>
        </w:rPr>
        <w:t xml:space="preserve">, mais il </w:t>
      </w:r>
      <w:r w:rsidR="004D473A" w:rsidRPr="00B37153">
        <w:rPr>
          <w:lang w:eastAsia="fr-FR"/>
        </w:rPr>
        <w:t>n’y</w:t>
      </w:r>
      <w:r w:rsidRPr="00B37153">
        <w:rPr>
          <w:lang w:eastAsia="fr-FR"/>
        </w:rPr>
        <w:t xml:space="preserve"> avait pas plus de précision</w:t>
      </w:r>
      <w:r w:rsidR="0093032C" w:rsidRPr="00B37153">
        <w:rPr>
          <w:lang w:eastAsia="fr-FR"/>
        </w:rPr>
        <w:t xml:space="preserve">.  </w:t>
      </w:r>
      <w:r w:rsidRPr="00B37153">
        <w:rPr>
          <w:lang w:eastAsia="fr-FR"/>
        </w:rPr>
        <w:t xml:space="preserve">Certains termes semblaient incompatibles avec </w:t>
      </w:r>
      <w:r w:rsidR="004D473A" w:rsidRPr="00B37153">
        <w:rPr>
          <w:lang w:eastAsia="fr-FR"/>
        </w:rPr>
        <w:t>d’a</w:t>
      </w:r>
      <w:r w:rsidRPr="00B37153">
        <w:rPr>
          <w:lang w:eastAsia="fr-FR"/>
        </w:rPr>
        <w:t>utres</w:t>
      </w:r>
      <w:r w:rsidR="0093032C" w:rsidRPr="00B37153">
        <w:rPr>
          <w:lang w:eastAsia="fr-FR"/>
        </w:rPr>
        <w:t xml:space="preserve">.  </w:t>
      </w:r>
      <w:r w:rsidRPr="00B37153">
        <w:rPr>
          <w:lang w:eastAsia="fr-FR"/>
        </w:rPr>
        <w:t xml:space="preserve">La délégation considérait que </w:t>
      </w:r>
      <w:r w:rsidR="004D473A" w:rsidRPr="00B37153">
        <w:rPr>
          <w:lang w:eastAsia="fr-FR"/>
        </w:rPr>
        <w:t>s’e</w:t>
      </w:r>
      <w:r w:rsidRPr="00B37153">
        <w:rPr>
          <w:lang w:eastAsia="fr-FR"/>
        </w:rPr>
        <w:t xml:space="preserve">n tenir au texte original, avec quelques modifications rédactionnelles, pourrait être une alternative et permettre ainsi </w:t>
      </w:r>
      <w:r w:rsidR="004D473A" w:rsidRPr="00B37153">
        <w:rPr>
          <w:lang w:eastAsia="fr-FR"/>
        </w:rPr>
        <w:t>d’é</w:t>
      </w:r>
      <w:r w:rsidRPr="00B37153">
        <w:rPr>
          <w:lang w:eastAsia="fr-FR"/>
        </w:rPr>
        <w:t xml:space="preserve">viter de perdre le travail de qualité qui avait été accompli durant la semaine, qui avait aidé les États membres à aller de </w:t>
      </w:r>
      <w:r w:rsidR="004D473A" w:rsidRPr="00B37153">
        <w:rPr>
          <w:lang w:eastAsia="fr-FR"/>
        </w:rPr>
        <w:t>l’a</w:t>
      </w:r>
      <w:r w:rsidRPr="00B37153">
        <w:rPr>
          <w:lang w:eastAsia="fr-FR"/>
        </w:rPr>
        <w:t>vant sur ces questions.</w:t>
      </w:r>
    </w:p>
    <w:p w:rsidR="00C622EF" w:rsidRPr="00B37153" w:rsidRDefault="00813D74" w:rsidP="00CD0EA4">
      <w:pPr>
        <w:pStyle w:val="ONUMFS"/>
        <w:rPr>
          <w:lang w:eastAsia="fr-FR"/>
        </w:rPr>
      </w:pPr>
      <w:r w:rsidRPr="00B37153">
        <w:rPr>
          <w:lang w:eastAsia="fr-FR"/>
        </w:rPr>
        <w:t>La délégation du Mexique a reconnu que les débats avaient dépassé le temps imparti et que les délégations étaient plutôt fatiguées</w:t>
      </w:r>
      <w:r w:rsidR="0093032C" w:rsidRPr="00B37153">
        <w:rPr>
          <w:lang w:eastAsia="fr-FR"/>
        </w:rPr>
        <w:t xml:space="preserve">.  </w:t>
      </w:r>
      <w:r w:rsidRPr="00B37153">
        <w:rPr>
          <w:lang w:eastAsia="fr-FR"/>
        </w:rPr>
        <w:t xml:space="preserve">Elle a déclaré que les États membres jouaient </w:t>
      </w:r>
      <w:r w:rsidRPr="00B37153">
        <w:rPr>
          <w:lang w:eastAsia="fr-FR"/>
        </w:rPr>
        <w:lastRenderedPageBreak/>
        <w:t xml:space="preserve">avec les mots, ce qui parfois </w:t>
      </w:r>
      <w:r w:rsidR="004D473A" w:rsidRPr="00B37153">
        <w:rPr>
          <w:lang w:eastAsia="fr-FR"/>
        </w:rPr>
        <w:t>n’a</w:t>
      </w:r>
      <w:r w:rsidRPr="00B37153">
        <w:rPr>
          <w:lang w:eastAsia="fr-FR"/>
        </w:rPr>
        <w:t>vait pas vraiment de sens</w:t>
      </w:r>
      <w:r w:rsidR="0093032C" w:rsidRPr="00B37153">
        <w:rPr>
          <w:lang w:eastAsia="fr-FR"/>
        </w:rPr>
        <w:t xml:space="preserve">.  </w:t>
      </w:r>
      <w:r w:rsidRPr="00B37153">
        <w:rPr>
          <w:lang w:eastAsia="fr-FR"/>
        </w:rPr>
        <w:t>Elle a en particulier fait référence à la proposition spécifique faite par la délégation de la Chine</w:t>
      </w:r>
      <w:r w:rsidR="0093032C" w:rsidRPr="00B37153">
        <w:rPr>
          <w:lang w:eastAsia="fr-FR"/>
        </w:rPr>
        <w:t xml:space="preserve">.  </w:t>
      </w:r>
      <w:r w:rsidRPr="00B37153">
        <w:rPr>
          <w:lang w:eastAsia="fr-FR"/>
        </w:rPr>
        <w:t>Elle a relevé que le vice</w:t>
      </w:r>
      <w:r w:rsidR="00FB219A" w:rsidRPr="00B37153">
        <w:rPr>
          <w:lang w:eastAsia="fr-FR"/>
        </w:rPr>
        <w:noBreakHyphen/>
      </w:r>
      <w:r w:rsidRPr="00B37153">
        <w:rPr>
          <w:lang w:eastAsia="fr-FR"/>
        </w:rPr>
        <w:t xml:space="preserve">président avait inclus la proposition en tenant compte des suggestions avancées par plusieurs délégations qui souhaitaient que </w:t>
      </w:r>
      <w:r w:rsidR="004D473A" w:rsidRPr="00B37153">
        <w:rPr>
          <w:lang w:eastAsia="fr-FR"/>
        </w:rPr>
        <w:t>l’o</w:t>
      </w:r>
      <w:r w:rsidRPr="00B37153">
        <w:rPr>
          <w:lang w:eastAsia="fr-FR"/>
        </w:rPr>
        <w:t>n inclue une référence au rapport</w:t>
      </w:r>
      <w:r w:rsidR="0093032C" w:rsidRPr="00B37153">
        <w:rPr>
          <w:lang w:eastAsia="fr-FR"/>
        </w:rPr>
        <w:t xml:space="preserve">.  </w:t>
      </w:r>
      <w:r w:rsidR="004D473A" w:rsidRPr="00B37153">
        <w:rPr>
          <w:lang w:eastAsia="fr-FR"/>
        </w:rPr>
        <w:t>C’é</w:t>
      </w:r>
      <w:r w:rsidRPr="00B37153">
        <w:rPr>
          <w:lang w:eastAsia="fr-FR"/>
        </w:rPr>
        <w:t>tait très important, étant donné que ces derniers jours, les délégués avaient tenu compte de toutes les propositions faites</w:t>
      </w:r>
      <w:r w:rsidR="0093032C" w:rsidRPr="00B37153">
        <w:rPr>
          <w:lang w:eastAsia="fr-FR"/>
        </w:rPr>
        <w:t xml:space="preserve">.  </w:t>
      </w:r>
      <w:r w:rsidRPr="00B37153">
        <w:rPr>
          <w:lang w:eastAsia="fr-FR"/>
        </w:rPr>
        <w:t>Aussi, si cette phrase était supprimée, les membres reviendraient</w:t>
      </w:r>
      <w:r w:rsidR="00FB219A" w:rsidRPr="00B37153">
        <w:rPr>
          <w:lang w:eastAsia="fr-FR"/>
        </w:rPr>
        <w:noBreakHyphen/>
      </w:r>
      <w:r w:rsidRPr="00B37153">
        <w:rPr>
          <w:lang w:eastAsia="fr-FR"/>
        </w:rPr>
        <w:t>ils à la case départ dans leurs débats</w:t>
      </w:r>
      <w:r w:rsidR="0093032C" w:rsidRPr="00B37153">
        <w:rPr>
          <w:lang w:eastAsia="fr-FR"/>
        </w:rPr>
        <w:t xml:space="preserve">.  </w:t>
      </w:r>
      <w:r w:rsidR="004D473A" w:rsidRPr="00B37153">
        <w:rPr>
          <w:lang w:eastAsia="fr-FR"/>
        </w:rPr>
        <w:t>C’e</w:t>
      </w:r>
      <w:r w:rsidRPr="00B37153">
        <w:rPr>
          <w:lang w:eastAsia="fr-FR"/>
        </w:rPr>
        <w:t xml:space="preserve">st pourquoi elle a appelé toutes les délégations à prendre en compte la proposition, étant donné que ces questions </w:t>
      </w:r>
      <w:r w:rsidR="004D473A" w:rsidRPr="00B37153">
        <w:rPr>
          <w:lang w:eastAsia="fr-FR"/>
        </w:rPr>
        <w:t>n’é</w:t>
      </w:r>
      <w:r w:rsidRPr="00B37153">
        <w:rPr>
          <w:lang w:eastAsia="fr-FR"/>
        </w:rPr>
        <w:t xml:space="preserve">taient pas </w:t>
      </w:r>
      <w:r w:rsidR="004D473A" w:rsidRPr="00B37153">
        <w:rPr>
          <w:lang w:eastAsia="fr-FR"/>
        </w:rPr>
        <w:t>d’u</w:t>
      </w:r>
      <w:r w:rsidRPr="00B37153">
        <w:rPr>
          <w:lang w:eastAsia="fr-FR"/>
        </w:rPr>
        <w:t>ne importance fondamentale</w:t>
      </w:r>
      <w:r w:rsidR="0093032C" w:rsidRPr="00B37153">
        <w:rPr>
          <w:lang w:eastAsia="fr-FR"/>
        </w:rPr>
        <w:t>.</w:t>
      </w:r>
    </w:p>
    <w:p w:rsidR="00813D74" w:rsidRPr="00B37153" w:rsidRDefault="00813D74" w:rsidP="00CD0EA4">
      <w:pPr>
        <w:pStyle w:val="ONUMFS"/>
      </w:pPr>
      <w:r w:rsidRPr="00B37153">
        <w:rPr>
          <w:lang w:eastAsia="fr-FR"/>
        </w:rPr>
        <w:t xml:space="preserve">La délégation de Monaco </w:t>
      </w:r>
      <w:r w:rsidR="004D473A" w:rsidRPr="00B37153">
        <w:rPr>
          <w:lang w:eastAsia="fr-FR"/>
        </w:rPr>
        <w:t>s’e</w:t>
      </w:r>
      <w:r w:rsidRPr="00B37153">
        <w:rPr>
          <w:lang w:eastAsia="fr-FR"/>
        </w:rPr>
        <w:t>st associée aux autres intervenants pour remercier le vice</w:t>
      </w:r>
      <w:r w:rsidR="00FB219A" w:rsidRPr="00B37153">
        <w:rPr>
          <w:lang w:eastAsia="fr-FR"/>
        </w:rPr>
        <w:noBreakHyphen/>
      </w:r>
      <w:r w:rsidRPr="00B37153">
        <w:rPr>
          <w:lang w:eastAsia="fr-FR"/>
        </w:rPr>
        <w:t>président pour son travail et sa tentative de traduire les préoccupations de la plupart des délégations dans un seul document</w:t>
      </w:r>
      <w:r w:rsidR="0093032C" w:rsidRPr="00B37153">
        <w:rPr>
          <w:lang w:eastAsia="fr-FR"/>
        </w:rPr>
        <w:t xml:space="preserve">.  </w:t>
      </w:r>
      <w:r w:rsidR="004D473A" w:rsidRPr="00B37153">
        <w:rPr>
          <w:lang w:eastAsia="fr-FR"/>
        </w:rPr>
        <w:t>C’é</w:t>
      </w:r>
      <w:r w:rsidRPr="00B37153">
        <w:rPr>
          <w:lang w:eastAsia="fr-FR"/>
        </w:rPr>
        <w:t>tait une tâche difficile et les États membres ne pouvaient que lui être reconnaissants de cela</w:t>
      </w:r>
      <w:r w:rsidR="0093032C" w:rsidRPr="00B37153">
        <w:rPr>
          <w:lang w:eastAsia="fr-FR"/>
        </w:rPr>
        <w:t xml:space="preserve">.  </w:t>
      </w:r>
      <w:r w:rsidRPr="00B37153">
        <w:rPr>
          <w:lang w:eastAsia="fr-FR"/>
        </w:rPr>
        <w:t xml:space="preserve">À propos de la proposition de la délégation de </w:t>
      </w:r>
      <w:r w:rsidR="004D473A" w:rsidRPr="00B37153">
        <w:rPr>
          <w:lang w:eastAsia="fr-FR"/>
        </w:rPr>
        <w:t>l’I</w:t>
      </w:r>
      <w:r w:rsidRPr="00B37153">
        <w:rPr>
          <w:lang w:eastAsia="fr-FR"/>
        </w:rPr>
        <w:t xml:space="preserve">ndonésie (cinquième puce du paragraphe 1), la délégation a souscrit au commentaire formulé par la délégation de la Suisse selon lequel il faisait référence à </w:t>
      </w:r>
      <w:r w:rsidR="004D473A" w:rsidRPr="00B37153">
        <w:rPr>
          <w:lang w:eastAsia="fr-FR"/>
        </w:rPr>
        <w:t>d’a</w:t>
      </w:r>
      <w:r w:rsidRPr="00B37153">
        <w:rPr>
          <w:lang w:eastAsia="fr-FR"/>
        </w:rPr>
        <w:t>utres questions de gouvernance</w:t>
      </w:r>
      <w:r w:rsidR="0093032C" w:rsidRPr="00B37153">
        <w:rPr>
          <w:lang w:eastAsia="fr-FR"/>
        </w:rPr>
        <w:t xml:space="preserve">.  </w:t>
      </w:r>
      <w:r w:rsidRPr="00B37153">
        <w:rPr>
          <w:lang w:eastAsia="fr-FR"/>
        </w:rPr>
        <w:t xml:space="preserve">Dans ce cas, les délégués ne savaient pas de quelles questions ils parlaient étant donné que la référence qui y était faite portait sur </w:t>
      </w:r>
      <w:r w:rsidR="004D473A" w:rsidRPr="00B37153">
        <w:rPr>
          <w:lang w:eastAsia="fr-FR"/>
        </w:rPr>
        <w:t>d’a</w:t>
      </w:r>
      <w:r w:rsidR="0016764C" w:rsidRPr="00B37153">
        <w:rPr>
          <w:lang w:eastAsia="fr-FR"/>
        </w:rPr>
        <w:t xml:space="preserve">utres organismes des </w:t>
      </w:r>
      <w:r w:rsidR="00C622EF" w:rsidRPr="00B37153">
        <w:rPr>
          <w:lang w:eastAsia="fr-FR"/>
        </w:rPr>
        <w:t>Nations Unies</w:t>
      </w:r>
      <w:r w:rsidR="0016764C" w:rsidRPr="00B37153">
        <w:rPr>
          <w:lang w:eastAsia="fr-FR"/>
        </w:rPr>
        <w:t>, chacun</w:t>
      </w:r>
      <w:r w:rsidRPr="00B37153">
        <w:rPr>
          <w:lang w:eastAsia="fr-FR"/>
        </w:rPr>
        <w:t xml:space="preserve"> </w:t>
      </w:r>
      <w:r w:rsidR="004D473A" w:rsidRPr="00B37153">
        <w:rPr>
          <w:lang w:eastAsia="fr-FR"/>
        </w:rPr>
        <w:t>d’e</w:t>
      </w:r>
      <w:r w:rsidR="0016764C" w:rsidRPr="00B37153">
        <w:rPr>
          <w:lang w:eastAsia="fr-FR"/>
        </w:rPr>
        <w:t>ntre eux</w:t>
      </w:r>
      <w:r w:rsidRPr="00B37153">
        <w:rPr>
          <w:lang w:eastAsia="fr-FR"/>
        </w:rPr>
        <w:t xml:space="preserve"> ayant ses propres problèmes et questions</w:t>
      </w:r>
      <w:r w:rsidR="0093032C" w:rsidRPr="00B37153">
        <w:rPr>
          <w:lang w:eastAsia="fr-FR"/>
        </w:rPr>
        <w:t xml:space="preserve">.  </w:t>
      </w:r>
      <w:r w:rsidRPr="00B37153">
        <w:rPr>
          <w:lang w:eastAsia="fr-FR"/>
        </w:rPr>
        <w:t>La cinquième puce portait sur les différentes responsabilités du PBC et du Comité de coordination, ce qui était incontestablement une question de structure de gouvernance</w:t>
      </w:r>
      <w:r w:rsidR="0093032C" w:rsidRPr="00B37153">
        <w:rPr>
          <w:lang w:eastAsia="fr-FR"/>
        </w:rPr>
        <w:t xml:space="preserve">.  </w:t>
      </w:r>
      <w:r w:rsidRPr="00B37153">
        <w:rPr>
          <w:lang w:eastAsia="fr-FR"/>
        </w:rPr>
        <w:t xml:space="preserve">La délégation a mis en garde contre </w:t>
      </w:r>
      <w:r w:rsidR="004D473A" w:rsidRPr="00B37153">
        <w:rPr>
          <w:lang w:eastAsia="fr-FR"/>
        </w:rPr>
        <w:t>l’o</w:t>
      </w:r>
      <w:r w:rsidRPr="00B37153">
        <w:rPr>
          <w:lang w:eastAsia="fr-FR"/>
        </w:rPr>
        <w:t xml:space="preserve">uverture à </w:t>
      </w:r>
      <w:r w:rsidR="004D473A" w:rsidRPr="00B37153">
        <w:rPr>
          <w:lang w:eastAsia="fr-FR"/>
        </w:rPr>
        <w:t>d’a</w:t>
      </w:r>
      <w:r w:rsidRPr="00B37153">
        <w:rPr>
          <w:lang w:eastAsia="fr-FR"/>
        </w:rPr>
        <w:t xml:space="preserve">utres questions qui engendreraient une dispersion du paragraphe 5 qui portait sur la répartition des responsabilités entre deux importants organes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La formulation du paragraphe devrait être conservée telle que suggérée</w:t>
      </w:r>
      <w:r w:rsidR="0093032C" w:rsidRPr="00B37153">
        <w:rPr>
          <w:lang w:eastAsia="fr-FR"/>
        </w:rPr>
        <w:t xml:space="preserve">.  </w:t>
      </w:r>
      <w:r w:rsidR="004D473A" w:rsidRPr="00B37153">
        <w:rPr>
          <w:lang w:eastAsia="fr-FR"/>
        </w:rPr>
        <w:t>D’u</w:t>
      </w:r>
      <w:r w:rsidRPr="00B37153">
        <w:rPr>
          <w:lang w:eastAsia="fr-FR"/>
        </w:rPr>
        <w:t xml:space="preserve">ne manière générale, la délégation était </w:t>
      </w:r>
      <w:r w:rsidR="004D473A" w:rsidRPr="00B37153">
        <w:rPr>
          <w:lang w:eastAsia="fr-FR"/>
        </w:rPr>
        <w:t>d’a</w:t>
      </w:r>
      <w:r w:rsidRPr="00B37153">
        <w:rPr>
          <w:lang w:eastAsia="fr-FR"/>
        </w:rPr>
        <w:t>vis que la suggestion du vice</w:t>
      </w:r>
      <w:r w:rsidR="00FB219A" w:rsidRPr="00B37153">
        <w:rPr>
          <w:lang w:eastAsia="fr-FR"/>
        </w:rPr>
        <w:noBreakHyphen/>
      </w:r>
      <w:r w:rsidRPr="00B37153">
        <w:rPr>
          <w:lang w:eastAsia="fr-FR"/>
        </w:rPr>
        <w:t>président figurant dans le texte devrait être conservée parce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du résultat </w:t>
      </w:r>
      <w:r w:rsidR="004D473A" w:rsidRPr="00B37153">
        <w:rPr>
          <w:lang w:eastAsia="fr-FR"/>
        </w:rPr>
        <w:t>d’u</w:t>
      </w:r>
      <w:r w:rsidRPr="00B37153">
        <w:rPr>
          <w:lang w:eastAsia="fr-FR"/>
        </w:rPr>
        <w:t>n compromis.</w:t>
      </w:r>
    </w:p>
    <w:p w:rsidR="00813D74" w:rsidRPr="00B37153" w:rsidRDefault="00813D74" w:rsidP="00CD0EA4">
      <w:pPr>
        <w:pStyle w:val="ONUMFS"/>
      </w:pPr>
      <w:r w:rsidRPr="00B37153">
        <w:rPr>
          <w:lang w:eastAsia="fr-FR"/>
        </w:rPr>
        <w:t>Le vice</w:t>
      </w:r>
      <w:r w:rsidR="00FB219A" w:rsidRPr="00B37153">
        <w:rPr>
          <w:lang w:eastAsia="fr-FR"/>
        </w:rPr>
        <w:noBreakHyphen/>
      </w:r>
      <w:r w:rsidRPr="00B37153">
        <w:rPr>
          <w:lang w:eastAsia="fr-FR"/>
        </w:rPr>
        <w:t xml:space="preserve">président (Espagne) a répondu que </w:t>
      </w:r>
      <w:r w:rsidR="004D473A" w:rsidRPr="00B37153">
        <w:rPr>
          <w:lang w:eastAsia="fr-FR"/>
        </w:rPr>
        <w:t>d’a</w:t>
      </w:r>
      <w:r w:rsidRPr="00B37153">
        <w:rPr>
          <w:lang w:eastAsia="fr-FR"/>
        </w:rPr>
        <w:t>près ce q</w:t>
      </w:r>
      <w:r w:rsidR="004D473A" w:rsidRPr="00B37153">
        <w:rPr>
          <w:lang w:eastAsia="fr-FR"/>
        </w:rPr>
        <w:t>u’i</w:t>
      </w:r>
      <w:r w:rsidRPr="00B37153">
        <w:rPr>
          <w:lang w:eastAsia="fr-FR"/>
        </w:rPr>
        <w:t>l avait entendu des observations des délégations, il pensait que les membres pouvaient trouver une solution</w:t>
      </w:r>
      <w:r w:rsidR="0093032C" w:rsidRPr="00B37153">
        <w:rPr>
          <w:lang w:eastAsia="fr-FR"/>
        </w:rPr>
        <w:t xml:space="preserve">.  </w:t>
      </w:r>
      <w:r w:rsidRPr="00B37153">
        <w:rPr>
          <w:lang w:eastAsia="fr-FR"/>
        </w:rPr>
        <w:t xml:space="preserve">Il avait également entendu leurs craintes et </w:t>
      </w:r>
      <w:r w:rsidR="004D473A" w:rsidRPr="00B37153">
        <w:rPr>
          <w:lang w:eastAsia="fr-FR"/>
        </w:rPr>
        <w:t>s’i</w:t>
      </w:r>
      <w:r w:rsidRPr="00B37153">
        <w:rPr>
          <w:lang w:eastAsia="fr-FR"/>
        </w:rPr>
        <w:t xml:space="preserve">l </w:t>
      </w:r>
      <w:r w:rsidR="004D473A" w:rsidRPr="00B37153">
        <w:rPr>
          <w:lang w:eastAsia="fr-FR"/>
        </w:rPr>
        <w:t>n’y</w:t>
      </w:r>
      <w:r w:rsidRPr="00B37153">
        <w:rPr>
          <w:lang w:eastAsia="fr-FR"/>
        </w:rPr>
        <w:t xml:space="preserve"> avait pas </w:t>
      </w:r>
      <w:r w:rsidR="004D473A" w:rsidRPr="00B37153">
        <w:rPr>
          <w:lang w:eastAsia="fr-FR"/>
        </w:rPr>
        <w:t>d’a</w:t>
      </w:r>
      <w:r w:rsidRPr="00B37153">
        <w:rPr>
          <w:lang w:eastAsia="fr-FR"/>
        </w:rPr>
        <w:t>utres craintes, il souhaitait travailler avec les délégations qui avaient fait part de leurs points de vue pour voir si elles pouvaient parvenir à un accord.</w:t>
      </w:r>
    </w:p>
    <w:p w:rsidR="00C622EF" w:rsidRPr="00B37153" w:rsidRDefault="00813D74" w:rsidP="00CD0EA4">
      <w:pPr>
        <w:pStyle w:val="ONUMFS"/>
        <w:rPr>
          <w:lang w:eastAsia="fr-FR"/>
        </w:rPr>
      </w:pPr>
      <w:r w:rsidRPr="00B37153">
        <w:rPr>
          <w:lang w:eastAsia="fr-FR"/>
        </w:rPr>
        <w:t>Le président a résumé que pour autant q</w:t>
      </w:r>
      <w:r w:rsidR="004D473A" w:rsidRPr="00B37153">
        <w:rPr>
          <w:lang w:eastAsia="fr-FR"/>
        </w:rPr>
        <w:t>u’i</w:t>
      </w:r>
      <w:r w:rsidRPr="00B37153">
        <w:rPr>
          <w:lang w:eastAsia="fr-FR"/>
        </w:rPr>
        <w:t xml:space="preserve">l pouvait le constater, il y avait deux propositions qui </w:t>
      </w:r>
      <w:r w:rsidR="004D473A" w:rsidRPr="00B37153">
        <w:rPr>
          <w:lang w:eastAsia="fr-FR"/>
        </w:rPr>
        <w:t>n’i</w:t>
      </w:r>
      <w:r w:rsidRPr="00B37153">
        <w:rPr>
          <w:lang w:eastAsia="fr-FR"/>
        </w:rPr>
        <w:t>mpliquaient pas de difficultés en soi</w:t>
      </w:r>
      <w:r w:rsidR="0093032C" w:rsidRPr="00B37153">
        <w:rPr>
          <w:lang w:eastAsia="fr-FR"/>
        </w:rPr>
        <w:t xml:space="preserve">.  </w:t>
      </w:r>
      <w:r w:rsidRPr="00B37153">
        <w:rPr>
          <w:lang w:eastAsia="fr-FR"/>
        </w:rPr>
        <w:t xml:space="preserve">Il y en avait une en faveur </w:t>
      </w:r>
      <w:r w:rsidR="004D473A" w:rsidRPr="00B37153">
        <w:rPr>
          <w:lang w:eastAsia="fr-FR"/>
        </w:rPr>
        <w:t>d’u</w:t>
      </w:r>
      <w:r w:rsidRPr="00B37153">
        <w:rPr>
          <w:lang w:eastAsia="fr-FR"/>
        </w:rPr>
        <w:t>n changement rédactionnel dans le sous</w:t>
      </w:r>
      <w:r w:rsidR="00FB219A" w:rsidRPr="00B37153">
        <w:rPr>
          <w:lang w:eastAsia="fr-FR"/>
        </w:rPr>
        <w:noBreakHyphen/>
      </w:r>
      <w:r w:rsidRPr="00B37153">
        <w:rPr>
          <w:lang w:eastAsia="fr-FR"/>
        </w:rPr>
        <w:t>paragraphe e) ou dans la cinquième puce</w:t>
      </w:r>
      <w:r w:rsidR="0093032C" w:rsidRPr="00B37153">
        <w:rPr>
          <w:lang w:eastAsia="fr-FR"/>
        </w:rPr>
        <w:t xml:space="preserve">.  </w:t>
      </w:r>
      <w:r w:rsidR="004D473A" w:rsidRPr="00B37153">
        <w:rPr>
          <w:lang w:eastAsia="fr-FR"/>
        </w:rPr>
        <w:t>L’a</w:t>
      </w:r>
      <w:r w:rsidRPr="00B37153">
        <w:rPr>
          <w:lang w:eastAsia="fr-FR"/>
        </w:rPr>
        <w:t xml:space="preserve">utre consistait à changer </w:t>
      </w:r>
      <w:r w:rsidRPr="00B37153">
        <w:rPr>
          <w:rtl/>
          <w:cs/>
          <w:lang w:eastAsia="fr-FR"/>
        </w:rPr>
        <w:t>“</w:t>
      </w:r>
      <w:r w:rsidR="004D473A" w:rsidRPr="00B37153">
        <w:rPr>
          <w:i/>
          <w:lang w:eastAsia="fr-FR"/>
        </w:rPr>
        <w:t>c’e</w:t>
      </w:r>
      <w:r w:rsidRPr="00B37153">
        <w:rPr>
          <w:i/>
          <w:lang w:eastAsia="fr-FR"/>
        </w:rPr>
        <w:t>st</w:t>
      </w:r>
      <w:r w:rsidR="00FB219A" w:rsidRPr="00B37153">
        <w:rPr>
          <w:i/>
          <w:lang w:eastAsia="fr-FR"/>
        </w:rPr>
        <w:noBreakHyphen/>
      </w:r>
      <w:r w:rsidRPr="00B37153">
        <w:rPr>
          <w:i/>
          <w:lang w:eastAsia="fr-FR"/>
        </w:rPr>
        <w:t>à</w:t>
      </w:r>
      <w:r w:rsidR="00FB219A" w:rsidRPr="00B37153">
        <w:rPr>
          <w:i/>
          <w:lang w:eastAsia="fr-FR"/>
        </w:rPr>
        <w:noBreakHyphen/>
      </w:r>
      <w:r w:rsidRPr="00B37153">
        <w:rPr>
          <w:i/>
          <w:lang w:eastAsia="fr-FR"/>
        </w:rPr>
        <w:t>dire</w:t>
      </w:r>
      <w:r w:rsidRPr="00B37153">
        <w:rPr>
          <w:i/>
          <w:rtl/>
          <w:cs/>
          <w:lang w:eastAsia="fr-FR"/>
        </w:rPr>
        <w:t>”</w:t>
      </w:r>
      <w:r w:rsidRPr="00B37153">
        <w:rPr>
          <w:rtl/>
          <w:cs/>
          <w:lang w:eastAsia="fr-FR"/>
        </w:rPr>
        <w:t xml:space="preserve"> </w:t>
      </w:r>
      <w:r w:rsidRPr="00B37153">
        <w:rPr>
          <w:lang w:eastAsia="fr-FR"/>
        </w:rPr>
        <w:t xml:space="preserve">en </w:t>
      </w:r>
      <w:r w:rsidRPr="00B37153">
        <w:rPr>
          <w:rtl/>
          <w:cs/>
          <w:lang w:eastAsia="fr-FR"/>
        </w:rPr>
        <w:t>“</w:t>
      </w:r>
      <w:r w:rsidRPr="00B37153">
        <w:rPr>
          <w:i/>
          <w:lang w:eastAsia="fr-FR"/>
        </w:rPr>
        <w:t>entre autres</w:t>
      </w:r>
      <w:r w:rsidRPr="00B37153">
        <w:rPr>
          <w:i/>
          <w:rtl/>
          <w:cs/>
          <w:lang w:eastAsia="fr-FR"/>
        </w:rPr>
        <w:t>”</w:t>
      </w:r>
      <w:r w:rsidR="0093032C" w:rsidRPr="00B37153">
        <w:rPr>
          <w:i/>
          <w:lang w:eastAsia="fr-FR"/>
        </w:rPr>
        <w:t xml:space="preserve">.  </w:t>
      </w:r>
      <w:r w:rsidRPr="00B37153">
        <w:rPr>
          <w:lang w:eastAsia="fr-FR"/>
        </w:rPr>
        <w:t>Il y avait également la question de la suppression mentionnée par la délégation de la Chine</w:t>
      </w:r>
      <w:r w:rsidR="0093032C" w:rsidRPr="00B37153">
        <w:rPr>
          <w:lang w:eastAsia="fr-FR"/>
        </w:rPr>
        <w:t xml:space="preserve">.  </w:t>
      </w:r>
      <w:r w:rsidRPr="00B37153">
        <w:rPr>
          <w:lang w:eastAsia="fr-FR"/>
        </w:rPr>
        <w:t>La délégation du Mexique avait également mentionné que le vice</w:t>
      </w:r>
      <w:r w:rsidR="00FB219A" w:rsidRPr="00B37153">
        <w:rPr>
          <w:lang w:eastAsia="fr-FR"/>
        </w:rPr>
        <w:noBreakHyphen/>
      </w:r>
      <w:r w:rsidRPr="00B37153">
        <w:rPr>
          <w:lang w:eastAsia="fr-FR"/>
        </w:rPr>
        <w:t>président avait tenté de traduire les préoccupations de tous, dans son précédent travail, pas uniquement du CCI, mais de toutes les délégations qui avaient travaillé sur les propositions</w:t>
      </w:r>
      <w:r w:rsidR="0093032C" w:rsidRPr="00B37153">
        <w:rPr>
          <w:lang w:eastAsia="fr-FR"/>
        </w:rPr>
        <w:t xml:space="preserve">.  </w:t>
      </w:r>
      <w:r w:rsidR="004D473A" w:rsidRPr="00B37153">
        <w:rPr>
          <w:lang w:eastAsia="fr-FR"/>
        </w:rPr>
        <w:t>C’e</w:t>
      </w:r>
      <w:r w:rsidRPr="00B37153">
        <w:rPr>
          <w:lang w:eastAsia="fr-FR"/>
        </w:rPr>
        <w:t>st pourquoi le président a appelé la délégation de la Chine à reconsidérer sa demande</w:t>
      </w:r>
      <w:r w:rsidR="0093032C" w:rsidRPr="00B37153">
        <w:rPr>
          <w:lang w:eastAsia="fr-FR"/>
        </w:rPr>
        <w:t xml:space="preserve">.  </w:t>
      </w:r>
      <w:r w:rsidRPr="00B37153">
        <w:rPr>
          <w:lang w:eastAsia="fr-FR"/>
        </w:rPr>
        <w:t xml:space="preserve">La demande de la délégation de </w:t>
      </w:r>
      <w:r w:rsidR="004518EC" w:rsidRPr="00B37153">
        <w:rPr>
          <w:lang w:eastAsia="fr-FR"/>
        </w:rPr>
        <w:t xml:space="preserve">la </w:t>
      </w:r>
      <w:r w:rsidRPr="00B37153">
        <w:rPr>
          <w:lang w:eastAsia="fr-FR"/>
        </w:rPr>
        <w:t xml:space="preserve">République islamique </w:t>
      </w:r>
      <w:r w:rsidR="004D473A" w:rsidRPr="00B37153">
        <w:rPr>
          <w:lang w:eastAsia="fr-FR"/>
        </w:rPr>
        <w:t>d’I</w:t>
      </w:r>
      <w:r w:rsidR="004518EC" w:rsidRPr="00B37153">
        <w:rPr>
          <w:lang w:eastAsia="fr-FR"/>
        </w:rPr>
        <w:t>ran</w:t>
      </w:r>
      <w:r w:rsidRPr="00B37153">
        <w:rPr>
          <w:lang w:eastAsia="fr-FR"/>
        </w:rPr>
        <w:t xml:space="preserve"> consistait à étudier </w:t>
      </w:r>
      <w:r w:rsidR="004D473A" w:rsidRPr="00B37153">
        <w:rPr>
          <w:lang w:eastAsia="fr-FR"/>
        </w:rPr>
        <w:t>l’o</w:t>
      </w:r>
      <w:r w:rsidRPr="00B37153">
        <w:rPr>
          <w:lang w:eastAsia="fr-FR"/>
        </w:rPr>
        <w:t>rientation prise par les consultations informelles et à voir dans quelle direction les États membres pouvaient avancer</w:t>
      </w:r>
      <w:r w:rsidR="0093032C" w:rsidRPr="00B37153">
        <w:rPr>
          <w:lang w:eastAsia="fr-FR"/>
        </w:rPr>
        <w:t xml:space="preserve">.  </w:t>
      </w:r>
      <w:r w:rsidRPr="00B37153">
        <w:rPr>
          <w:lang w:eastAsia="fr-FR"/>
        </w:rPr>
        <w:t>Cela pouvait sembler un peu plus compliqué</w:t>
      </w:r>
      <w:r w:rsidR="0093032C" w:rsidRPr="00B37153">
        <w:rPr>
          <w:lang w:eastAsia="fr-FR"/>
        </w:rPr>
        <w:t>.</w:t>
      </w:r>
    </w:p>
    <w:p w:rsidR="00813D74" w:rsidRPr="00B37153" w:rsidRDefault="00813D74" w:rsidP="00CD0EA4">
      <w:pPr>
        <w:pStyle w:val="ONUMFS"/>
      </w:pPr>
      <w:r w:rsidRPr="00B37153">
        <w:rPr>
          <w:lang w:eastAsia="fr-FR"/>
        </w:rPr>
        <w:t>La délégation du Brésil a présenté ses excuses pour ne pas avoir été en mesure de suivre les débats, étant donné q</w:t>
      </w:r>
      <w:r w:rsidR="004D473A" w:rsidRPr="00B37153">
        <w:rPr>
          <w:lang w:eastAsia="fr-FR"/>
        </w:rPr>
        <w:t>u’e</w:t>
      </w:r>
      <w:r w:rsidRPr="00B37153">
        <w:rPr>
          <w:lang w:eastAsia="fr-FR"/>
        </w:rPr>
        <w:t xml:space="preserve">lle se trouvait de </w:t>
      </w:r>
      <w:r w:rsidR="004D473A" w:rsidRPr="00B37153">
        <w:rPr>
          <w:lang w:eastAsia="fr-FR"/>
        </w:rPr>
        <w:t>l’a</w:t>
      </w:r>
      <w:r w:rsidRPr="00B37153">
        <w:rPr>
          <w:lang w:eastAsia="fr-FR"/>
        </w:rPr>
        <w:t xml:space="preserve">utre côté de la salle, en train </w:t>
      </w:r>
      <w:r w:rsidR="004D473A" w:rsidRPr="00B37153">
        <w:rPr>
          <w:lang w:eastAsia="fr-FR"/>
        </w:rPr>
        <w:t>d’e</w:t>
      </w:r>
      <w:r w:rsidRPr="00B37153">
        <w:rPr>
          <w:lang w:eastAsia="fr-FR"/>
        </w:rPr>
        <w:t xml:space="preserve">xplorer les alternatives possibles pour </w:t>
      </w:r>
      <w:r w:rsidR="004D473A" w:rsidRPr="00B37153">
        <w:rPr>
          <w:lang w:eastAsia="fr-FR"/>
        </w:rPr>
        <w:t>l’a</w:t>
      </w:r>
      <w:r w:rsidRPr="00B37153">
        <w:rPr>
          <w:lang w:eastAsia="fr-FR"/>
        </w:rPr>
        <w:t xml:space="preserve">utre point, mais elle a souhaité informer </w:t>
      </w:r>
      <w:r w:rsidR="004D473A" w:rsidRPr="00B37153">
        <w:rPr>
          <w:lang w:eastAsia="fr-FR"/>
        </w:rPr>
        <w:t>l’a</w:t>
      </w:r>
      <w:r w:rsidRPr="00B37153">
        <w:rPr>
          <w:lang w:eastAsia="fr-FR"/>
        </w:rPr>
        <w:t>ssistance que son point de vue avait déjà été transmis au vice</w:t>
      </w:r>
      <w:r w:rsidR="00FB219A" w:rsidRPr="00B37153">
        <w:rPr>
          <w:lang w:eastAsia="fr-FR"/>
        </w:rPr>
        <w:noBreakHyphen/>
      </w:r>
      <w:r w:rsidRPr="00B37153">
        <w:rPr>
          <w:lang w:eastAsia="fr-FR"/>
        </w:rPr>
        <w:t>président.</w:t>
      </w:r>
    </w:p>
    <w:p w:rsidR="00813D74" w:rsidRPr="00B37153" w:rsidRDefault="00813D74" w:rsidP="00CD0EA4">
      <w:pPr>
        <w:pStyle w:val="ONUMFS"/>
      </w:pPr>
      <w:r w:rsidRPr="00B37153">
        <w:rPr>
          <w:lang w:eastAsia="fr-FR"/>
        </w:rPr>
        <w:t>Le président a observé que des progrès considérables avaient été accomplis et que si les délégations parvenaient à une décision, cela constituerait une première étape</w:t>
      </w:r>
      <w:r w:rsidR="0093032C" w:rsidRPr="00B37153">
        <w:rPr>
          <w:lang w:eastAsia="fr-FR"/>
        </w:rPr>
        <w:t xml:space="preserve">.  </w:t>
      </w:r>
      <w:r w:rsidRPr="00B37153">
        <w:rPr>
          <w:lang w:eastAsia="fr-FR"/>
        </w:rPr>
        <w:t>Elles pourraient ensuite certainement avancer dans le domaine de la gouvernance</w:t>
      </w:r>
      <w:r w:rsidR="0093032C" w:rsidRPr="00B37153">
        <w:rPr>
          <w:lang w:eastAsia="fr-FR"/>
        </w:rPr>
        <w:t xml:space="preserve">.  </w:t>
      </w:r>
      <w:r w:rsidRPr="00B37153">
        <w:rPr>
          <w:lang w:eastAsia="fr-FR"/>
        </w:rPr>
        <w:t>Il a demandé au vice</w:t>
      </w:r>
      <w:r w:rsidR="00FB219A" w:rsidRPr="00B37153">
        <w:rPr>
          <w:lang w:eastAsia="fr-FR"/>
        </w:rPr>
        <w:noBreakHyphen/>
      </w:r>
      <w:r w:rsidRPr="00B37153">
        <w:rPr>
          <w:lang w:eastAsia="fr-FR"/>
        </w:rPr>
        <w:t xml:space="preserve">président de travailler avec les délégations pour voir si elles avaient une autre proposition à faire qui pourrait être soumise en vue </w:t>
      </w:r>
      <w:r w:rsidR="004D473A" w:rsidRPr="00B37153">
        <w:rPr>
          <w:lang w:eastAsia="fr-FR"/>
        </w:rPr>
        <w:t>d’u</w:t>
      </w:r>
      <w:r w:rsidRPr="00B37153">
        <w:rPr>
          <w:lang w:eastAsia="fr-FR"/>
        </w:rPr>
        <w:t>ne décision</w:t>
      </w:r>
      <w:r w:rsidR="0093032C" w:rsidRPr="00B37153">
        <w:rPr>
          <w:lang w:eastAsia="fr-FR"/>
        </w:rPr>
        <w:t xml:space="preserve">.  </w:t>
      </w:r>
      <w:r w:rsidRPr="00B37153">
        <w:rPr>
          <w:lang w:eastAsia="fr-FR"/>
        </w:rPr>
        <w:t xml:space="preserve">Il a ensuite suspendu les débats sur ce point de </w:t>
      </w:r>
      <w:r w:rsidR="004D473A" w:rsidRPr="00B37153">
        <w:rPr>
          <w:lang w:eastAsia="fr-FR"/>
        </w:rPr>
        <w:t>l’o</w:t>
      </w:r>
      <w:r w:rsidRPr="00B37153">
        <w:rPr>
          <w:lang w:eastAsia="fr-FR"/>
        </w:rPr>
        <w:t xml:space="preserve">rdre du jour afin </w:t>
      </w:r>
      <w:r w:rsidR="004D473A" w:rsidRPr="00B37153">
        <w:rPr>
          <w:lang w:eastAsia="fr-FR"/>
        </w:rPr>
        <w:t>d’a</w:t>
      </w:r>
      <w:r w:rsidRPr="00B37153">
        <w:rPr>
          <w:lang w:eastAsia="fr-FR"/>
        </w:rPr>
        <w:t>ccorder du temps à la poursuite des consultations.</w:t>
      </w:r>
    </w:p>
    <w:p w:rsidR="00C622EF" w:rsidRPr="00B37153" w:rsidRDefault="00813D74" w:rsidP="00CD0EA4">
      <w:pPr>
        <w:pStyle w:val="ONUMFS"/>
        <w:rPr>
          <w:lang w:eastAsia="fr-FR"/>
        </w:rPr>
      </w:pPr>
      <w:r w:rsidRPr="00B37153">
        <w:rPr>
          <w:lang w:eastAsia="fr-FR"/>
        </w:rPr>
        <w:lastRenderedPageBreak/>
        <w:t xml:space="preserve">Revenant au point 20 de </w:t>
      </w:r>
      <w:r w:rsidR="004D473A" w:rsidRPr="00B37153">
        <w:rPr>
          <w:lang w:eastAsia="fr-FR"/>
        </w:rPr>
        <w:t>l’o</w:t>
      </w:r>
      <w:r w:rsidRPr="00B37153">
        <w:rPr>
          <w:lang w:eastAsia="fr-FR"/>
        </w:rPr>
        <w:t>rdre du jour, le président a invité le vice</w:t>
      </w:r>
      <w:r w:rsidR="00FB219A" w:rsidRPr="00B37153">
        <w:rPr>
          <w:lang w:eastAsia="fr-FR"/>
        </w:rPr>
        <w:noBreakHyphen/>
      </w:r>
      <w:r w:rsidRPr="00B37153">
        <w:rPr>
          <w:lang w:eastAsia="fr-FR"/>
        </w:rPr>
        <w:t>président à rendre compte des résultats des consultations</w:t>
      </w:r>
      <w:r w:rsidR="0093032C" w:rsidRPr="00B37153">
        <w:rPr>
          <w:lang w:eastAsia="fr-FR"/>
        </w:rPr>
        <w:t>.</w:t>
      </w:r>
    </w:p>
    <w:p w:rsidR="00C622EF" w:rsidRPr="00B37153" w:rsidRDefault="00813D74" w:rsidP="00CD0EA4">
      <w:pPr>
        <w:pStyle w:val="ONUMFS"/>
        <w:rPr>
          <w:lang w:eastAsia="fr-FR"/>
        </w:rPr>
      </w:pPr>
      <w:r w:rsidRPr="00B37153">
        <w:rPr>
          <w:lang w:eastAsia="fr-FR"/>
        </w:rPr>
        <w:t>Le vice</w:t>
      </w:r>
      <w:r w:rsidR="00FB219A" w:rsidRPr="00B37153">
        <w:rPr>
          <w:lang w:eastAsia="fr-FR"/>
        </w:rPr>
        <w:noBreakHyphen/>
      </w:r>
      <w:r w:rsidRPr="00B37153">
        <w:rPr>
          <w:lang w:eastAsia="fr-FR"/>
        </w:rPr>
        <w:t xml:space="preserve">président (Espagne) a indiqué que les efforts étaient plutôt laborieux : compte tenu du nombre de demandes et des efforts pour tenter de les concilier en vue </w:t>
      </w:r>
      <w:r w:rsidR="004D473A" w:rsidRPr="00B37153">
        <w:rPr>
          <w:lang w:eastAsia="fr-FR"/>
        </w:rPr>
        <w:t>d’é</w:t>
      </w:r>
      <w:r w:rsidRPr="00B37153">
        <w:rPr>
          <w:lang w:eastAsia="fr-FR"/>
        </w:rPr>
        <w:t>laborer une décision utile, tout cela devenait plutôt déroutant</w:t>
      </w:r>
      <w:r w:rsidR="0093032C" w:rsidRPr="00B37153">
        <w:rPr>
          <w:lang w:eastAsia="fr-FR"/>
        </w:rPr>
        <w:t xml:space="preserve">.  </w:t>
      </w:r>
      <w:r w:rsidRPr="00B37153">
        <w:rPr>
          <w:lang w:eastAsia="fr-FR"/>
        </w:rPr>
        <w:t>Le plus simple était, bien entendu, de laisser la question pour le prochain PBC</w:t>
      </w:r>
      <w:r w:rsidR="0093032C" w:rsidRPr="00B37153">
        <w:rPr>
          <w:lang w:eastAsia="fr-FR"/>
        </w:rPr>
        <w:t xml:space="preserve">.  </w:t>
      </w:r>
      <w:r w:rsidRPr="00B37153">
        <w:rPr>
          <w:lang w:eastAsia="fr-FR"/>
        </w:rPr>
        <w:t xml:space="preserve">Il a fait observer que toute décision qui pourrait aider les délégations à aller de </w:t>
      </w:r>
      <w:r w:rsidR="004D473A" w:rsidRPr="00B37153">
        <w:rPr>
          <w:lang w:eastAsia="fr-FR"/>
        </w:rPr>
        <w:t>l’a</w:t>
      </w:r>
      <w:r w:rsidRPr="00B37153">
        <w:rPr>
          <w:lang w:eastAsia="fr-FR"/>
        </w:rPr>
        <w:t>vant les laisserait plus ou moins satisfaites et, de son point de vue, les délégations auraient à accepter ce fait</w:t>
      </w:r>
      <w:r w:rsidR="0093032C" w:rsidRPr="00B37153">
        <w:rPr>
          <w:lang w:eastAsia="fr-FR"/>
        </w:rPr>
        <w:t xml:space="preserve">.  </w:t>
      </w:r>
      <w:r w:rsidRPr="00B37153">
        <w:rPr>
          <w:lang w:eastAsia="fr-FR"/>
        </w:rPr>
        <w:t>Il a ajouté q</w:t>
      </w:r>
      <w:r w:rsidR="004D473A" w:rsidRPr="00B37153">
        <w:rPr>
          <w:lang w:eastAsia="fr-FR"/>
        </w:rPr>
        <w:t>u’i</w:t>
      </w:r>
      <w:r w:rsidRPr="00B37153">
        <w:rPr>
          <w:lang w:eastAsia="fr-FR"/>
        </w:rPr>
        <w:t xml:space="preserve">l allait </w:t>
      </w:r>
      <w:r w:rsidR="004D473A" w:rsidRPr="00B37153">
        <w:rPr>
          <w:lang w:eastAsia="fr-FR"/>
        </w:rPr>
        <w:t>s’e</w:t>
      </w:r>
      <w:r w:rsidRPr="00B37153">
        <w:rPr>
          <w:lang w:eastAsia="fr-FR"/>
        </w:rPr>
        <w:t>fforcer de faire une dernière tentative et demander aux délégations si elles pouvaient accepter le texte ou non</w:t>
      </w:r>
      <w:r w:rsidR="0093032C" w:rsidRPr="00B37153">
        <w:rPr>
          <w:lang w:eastAsia="fr-FR"/>
        </w:rPr>
        <w:t xml:space="preserve">.  </w:t>
      </w:r>
      <w:r w:rsidRPr="00B37153">
        <w:rPr>
          <w:lang w:eastAsia="fr-FR"/>
        </w:rPr>
        <w:t xml:space="preserve">Les États membres devaient décider </w:t>
      </w:r>
      <w:r w:rsidR="004D473A" w:rsidRPr="00B37153">
        <w:rPr>
          <w:lang w:eastAsia="fr-FR"/>
        </w:rPr>
        <w:t>s’i</w:t>
      </w:r>
      <w:r w:rsidRPr="00B37153">
        <w:rPr>
          <w:lang w:eastAsia="fr-FR"/>
        </w:rPr>
        <w:t>ls voulaient un accord ou pas, mais ils devaient continuer à tenter de parvenir à un accord étant donné q</w:t>
      </w:r>
      <w:r w:rsidR="004D473A" w:rsidRPr="00B37153">
        <w:rPr>
          <w:lang w:eastAsia="fr-FR"/>
        </w:rPr>
        <w:t>u’i</w:t>
      </w:r>
      <w:r w:rsidRPr="00B37153">
        <w:rPr>
          <w:lang w:eastAsia="fr-FR"/>
        </w:rPr>
        <w:t xml:space="preserve">ls étaient près </w:t>
      </w:r>
      <w:r w:rsidR="004D473A" w:rsidRPr="00B37153">
        <w:rPr>
          <w:lang w:eastAsia="fr-FR"/>
        </w:rPr>
        <w:t>d’y</w:t>
      </w:r>
      <w:r w:rsidRPr="00B37153">
        <w:rPr>
          <w:lang w:eastAsia="fr-FR"/>
        </w:rPr>
        <w:t xml:space="preserve"> parvenir</w:t>
      </w:r>
      <w:r w:rsidR="0093032C" w:rsidRPr="00B37153">
        <w:rPr>
          <w:lang w:eastAsia="fr-FR"/>
        </w:rPr>
        <w:t xml:space="preserve">.  </w:t>
      </w:r>
      <w:r w:rsidRPr="00B37153">
        <w:rPr>
          <w:lang w:eastAsia="fr-FR"/>
        </w:rPr>
        <w:t xml:space="preserve">Il </w:t>
      </w:r>
      <w:r w:rsidR="004D473A" w:rsidRPr="00B37153">
        <w:rPr>
          <w:lang w:eastAsia="fr-FR"/>
        </w:rPr>
        <w:t>s’e</w:t>
      </w:r>
      <w:r w:rsidRPr="00B37153">
        <w:rPr>
          <w:lang w:eastAsia="fr-FR"/>
        </w:rPr>
        <w:t xml:space="preserve">st excusé auprès des délégations qui pouvaient avoir le sentiment que leurs souhaits </w:t>
      </w:r>
      <w:r w:rsidR="004D473A" w:rsidRPr="00B37153">
        <w:rPr>
          <w:lang w:eastAsia="fr-FR"/>
        </w:rPr>
        <w:t>n’é</w:t>
      </w:r>
      <w:r w:rsidRPr="00B37153">
        <w:rPr>
          <w:lang w:eastAsia="fr-FR"/>
        </w:rPr>
        <w:t>taient pas complètement pris en compte</w:t>
      </w:r>
      <w:r w:rsidR="0093032C" w:rsidRPr="00B37153">
        <w:rPr>
          <w:lang w:eastAsia="fr-FR"/>
        </w:rPr>
        <w:t xml:space="preserve">.  </w:t>
      </w:r>
      <w:r w:rsidRPr="00B37153">
        <w:rPr>
          <w:lang w:eastAsia="fr-FR"/>
        </w:rPr>
        <w:t xml:space="preserve">Il a ensuite lu la proposition qui concernait uniquement la dernière ligne du paragraphe 3 : </w:t>
      </w:r>
      <w:r w:rsidRPr="00B37153">
        <w:rPr>
          <w:rtl/>
          <w:cs/>
          <w:lang w:eastAsia="fr-FR"/>
        </w:rPr>
        <w:t>“</w:t>
      </w:r>
      <w:r w:rsidRPr="00B37153">
        <w:rPr>
          <w:i/>
          <w:lang w:eastAsia="fr-FR"/>
        </w:rPr>
        <w:t xml:space="preserve">établir des consultations informelles à participation non limitée, dirigées par le président du PBC, afin de traiter les questions de gouvernance de </w:t>
      </w:r>
      <w:r w:rsidR="004D473A" w:rsidRPr="00B37153">
        <w:rPr>
          <w:i/>
          <w:lang w:eastAsia="fr-FR"/>
        </w:rPr>
        <w:t>l’O</w:t>
      </w:r>
      <w:r w:rsidRPr="00B37153">
        <w:rPr>
          <w:i/>
          <w:lang w:eastAsia="fr-FR"/>
        </w:rPr>
        <w:t xml:space="preserve">MPI, la gouvernance (structure), </w:t>
      </w:r>
      <w:r w:rsidR="004D473A" w:rsidRPr="00B37153">
        <w:rPr>
          <w:i/>
          <w:lang w:eastAsia="fr-FR"/>
        </w:rPr>
        <w:t>c’e</w:t>
      </w:r>
      <w:r w:rsidRPr="00B37153">
        <w:rPr>
          <w:i/>
          <w:lang w:eastAsia="fr-FR"/>
        </w:rPr>
        <w:t>st</w:t>
      </w:r>
      <w:r w:rsidR="00FB219A" w:rsidRPr="00B37153">
        <w:rPr>
          <w:i/>
          <w:lang w:eastAsia="fr-FR"/>
        </w:rPr>
        <w:noBreakHyphen/>
      </w:r>
      <w:r w:rsidRPr="00B37153">
        <w:rPr>
          <w:i/>
          <w:lang w:eastAsia="fr-FR"/>
        </w:rPr>
        <w:t>à</w:t>
      </w:r>
      <w:r w:rsidR="00FB219A" w:rsidRPr="00B37153">
        <w:rPr>
          <w:i/>
          <w:lang w:eastAsia="fr-FR"/>
        </w:rPr>
        <w:noBreakHyphen/>
      </w:r>
      <w:r w:rsidRPr="00B37153">
        <w:rPr>
          <w:i/>
          <w:lang w:eastAsia="fr-FR"/>
        </w:rPr>
        <w:t>dire celles mentionnées dans le rapport du CCI</w:t>
      </w:r>
      <w:r w:rsidR="0093032C" w:rsidRPr="00B37153">
        <w:rPr>
          <w:i/>
          <w:lang w:eastAsia="fr-FR"/>
        </w:rPr>
        <w:t xml:space="preserve">.  </w:t>
      </w:r>
      <w:r w:rsidRPr="00B37153">
        <w:rPr>
          <w:i/>
          <w:lang w:eastAsia="fr-FR"/>
        </w:rPr>
        <w:t xml:space="preserve">Les résultats des délibérations seront présentés à la prochaine session du PBC et à </w:t>
      </w:r>
      <w:r w:rsidR="004D473A" w:rsidRPr="00B37153">
        <w:rPr>
          <w:i/>
          <w:lang w:eastAsia="fr-FR"/>
        </w:rPr>
        <w:t>l’A</w:t>
      </w:r>
      <w:r w:rsidRPr="00B37153">
        <w:rPr>
          <w:i/>
          <w:lang w:eastAsia="fr-FR"/>
        </w:rPr>
        <w:t>ssemblée générale pour examen et décision.</w:t>
      </w:r>
      <w:r w:rsidRPr="00B37153">
        <w:rPr>
          <w:i/>
          <w:rtl/>
          <w:cs/>
          <w:lang w:eastAsia="fr-FR"/>
        </w:rPr>
        <w:t>”</w:t>
      </w:r>
      <w:r w:rsidRPr="00B37153">
        <w:rPr>
          <w:i/>
          <w:rtl/>
          <w:cs/>
        </w:rPr>
        <w:t xml:space="preserve"> </w:t>
      </w:r>
      <w:r w:rsidR="004518EC" w:rsidRPr="00B37153">
        <w:rPr>
          <w:i/>
          <w:lang w:eastAsia="fr-FR"/>
        </w:rPr>
        <w:t xml:space="preserve"> </w:t>
      </w:r>
      <w:r w:rsidRPr="00B37153">
        <w:rPr>
          <w:lang w:eastAsia="fr-FR"/>
        </w:rPr>
        <w:t>Il a précisé que le reste du texte demeurait identique</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de la République tchèque était </w:t>
      </w:r>
      <w:r w:rsidR="004D473A" w:rsidRPr="00B37153">
        <w:rPr>
          <w:lang w:eastAsia="fr-FR"/>
        </w:rPr>
        <w:t>d’a</w:t>
      </w:r>
      <w:r w:rsidRPr="00B37153">
        <w:rPr>
          <w:lang w:eastAsia="fr-FR"/>
        </w:rPr>
        <w:t>vis que les délégations prenaient une direction où un compromis serait envisageable et a supposé que le vice</w:t>
      </w:r>
      <w:r w:rsidR="00FB219A" w:rsidRPr="00B37153">
        <w:rPr>
          <w:lang w:eastAsia="fr-FR"/>
        </w:rPr>
        <w:noBreakHyphen/>
      </w:r>
      <w:r w:rsidRPr="00B37153">
        <w:rPr>
          <w:lang w:eastAsia="fr-FR"/>
        </w:rPr>
        <w:t xml:space="preserve">président </w:t>
      </w:r>
      <w:proofErr w:type="gramStart"/>
      <w:r w:rsidR="004D473A" w:rsidRPr="00B37153">
        <w:rPr>
          <w:lang w:eastAsia="fr-FR"/>
        </w:rPr>
        <w:t>s’é</w:t>
      </w:r>
      <w:r w:rsidRPr="00B37153">
        <w:rPr>
          <w:lang w:eastAsia="fr-FR"/>
        </w:rPr>
        <w:t>tait</w:t>
      </w:r>
      <w:proofErr w:type="gramEnd"/>
      <w:r w:rsidRPr="00B37153">
        <w:rPr>
          <w:lang w:eastAsia="fr-FR"/>
        </w:rPr>
        <w:t xml:space="preserve"> entretenu avec les délégations qui avaient proposé différentes options</w:t>
      </w:r>
      <w:r w:rsidR="0093032C" w:rsidRPr="00B37153">
        <w:rPr>
          <w:lang w:eastAsia="fr-FR"/>
        </w:rPr>
        <w:t xml:space="preserve">.  </w:t>
      </w:r>
      <w:r w:rsidRPr="00B37153">
        <w:rPr>
          <w:lang w:eastAsia="fr-FR"/>
        </w:rPr>
        <w:t>La délégation a déclaré q</w:t>
      </w:r>
      <w:r w:rsidR="004D473A" w:rsidRPr="00B37153">
        <w:rPr>
          <w:lang w:eastAsia="fr-FR"/>
        </w:rPr>
        <w:t>u’e</w:t>
      </w:r>
      <w:r w:rsidRPr="00B37153">
        <w:rPr>
          <w:lang w:eastAsia="fr-FR"/>
        </w:rPr>
        <w:t xml:space="preserve">lle avait </w:t>
      </w:r>
      <w:r w:rsidR="004D473A" w:rsidRPr="00B37153">
        <w:rPr>
          <w:lang w:eastAsia="fr-FR"/>
        </w:rPr>
        <w:t>l’i</w:t>
      </w:r>
      <w:r w:rsidRPr="00B37153">
        <w:rPr>
          <w:lang w:eastAsia="fr-FR"/>
        </w:rPr>
        <w:t>mpression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w:t>
      </w:r>
      <w:r w:rsidR="004D473A" w:rsidRPr="00B37153">
        <w:rPr>
          <w:lang w:eastAsia="fr-FR"/>
        </w:rPr>
        <w:t>d’o</w:t>
      </w:r>
      <w:r w:rsidRPr="00B37153">
        <w:rPr>
          <w:lang w:eastAsia="fr-FR"/>
        </w:rPr>
        <w:t xml:space="preserve">pposition à sa suggestion de remplacer </w:t>
      </w:r>
      <w:r w:rsidRPr="00B37153">
        <w:rPr>
          <w:rtl/>
          <w:cs/>
          <w:lang w:eastAsia="fr-FR"/>
        </w:rPr>
        <w:t>“</w:t>
      </w:r>
      <w:r w:rsidR="004D473A" w:rsidRPr="00B37153">
        <w:rPr>
          <w:i/>
          <w:lang w:eastAsia="fr-FR"/>
        </w:rPr>
        <w:t>c’e</w:t>
      </w:r>
      <w:r w:rsidRPr="00B37153">
        <w:rPr>
          <w:i/>
          <w:lang w:eastAsia="fr-FR"/>
        </w:rPr>
        <w:t>st</w:t>
      </w:r>
      <w:r w:rsidR="00FB219A" w:rsidRPr="00B37153">
        <w:rPr>
          <w:i/>
          <w:lang w:eastAsia="fr-FR"/>
        </w:rPr>
        <w:noBreakHyphen/>
      </w:r>
      <w:r w:rsidRPr="00B37153">
        <w:rPr>
          <w:i/>
          <w:lang w:eastAsia="fr-FR"/>
        </w:rPr>
        <w:t>à</w:t>
      </w:r>
      <w:r w:rsidR="00FB219A" w:rsidRPr="00B37153">
        <w:rPr>
          <w:i/>
          <w:lang w:eastAsia="fr-FR"/>
        </w:rPr>
        <w:noBreakHyphen/>
      </w:r>
      <w:r w:rsidRPr="00B37153">
        <w:rPr>
          <w:i/>
          <w:lang w:eastAsia="fr-FR"/>
        </w:rPr>
        <w:t>dire</w:t>
      </w:r>
      <w:r w:rsidRPr="00B37153">
        <w:rPr>
          <w:rtl/>
          <w:cs/>
          <w:lang w:eastAsia="fr-FR"/>
        </w:rPr>
        <w:t xml:space="preserve">” </w:t>
      </w:r>
      <w:r w:rsidRPr="00B37153">
        <w:rPr>
          <w:lang w:eastAsia="fr-FR"/>
        </w:rPr>
        <w:t xml:space="preserve">par </w:t>
      </w:r>
      <w:r w:rsidRPr="00B37153">
        <w:rPr>
          <w:i/>
          <w:rtl/>
          <w:cs/>
          <w:lang w:eastAsia="fr-FR"/>
        </w:rPr>
        <w:t>“</w:t>
      </w:r>
      <w:r w:rsidRPr="00B37153">
        <w:rPr>
          <w:i/>
          <w:lang w:eastAsia="fr-FR"/>
        </w:rPr>
        <w:t>entre autres</w:t>
      </w:r>
      <w:r w:rsidRPr="00B37153">
        <w:rPr>
          <w:rtl/>
          <w:cs/>
          <w:lang w:eastAsia="fr-FR"/>
        </w:rPr>
        <w:t>”</w:t>
      </w:r>
      <w:r w:rsidRPr="00B37153">
        <w:rPr>
          <w:lang w:eastAsia="fr-FR"/>
        </w:rPr>
        <w:t xml:space="preserve">, afin de corriger </w:t>
      </w:r>
      <w:r w:rsidR="004D473A" w:rsidRPr="00B37153">
        <w:rPr>
          <w:lang w:eastAsia="fr-FR"/>
        </w:rPr>
        <w:t>l’e</w:t>
      </w:r>
      <w:r w:rsidRPr="00B37153">
        <w:rPr>
          <w:lang w:eastAsia="fr-FR"/>
        </w:rPr>
        <w:t>rreur typographique</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Brésil a remercié le vice</w:t>
      </w:r>
      <w:r w:rsidR="00FB219A" w:rsidRPr="00B37153">
        <w:rPr>
          <w:lang w:eastAsia="fr-FR"/>
        </w:rPr>
        <w:noBreakHyphen/>
      </w:r>
      <w:r w:rsidRPr="00B37153">
        <w:rPr>
          <w:lang w:eastAsia="fr-FR"/>
        </w:rPr>
        <w:t xml:space="preserve">président et a demandé si </w:t>
      </w:r>
      <w:r w:rsidRPr="00B37153">
        <w:rPr>
          <w:rtl/>
          <w:cs/>
          <w:lang w:eastAsia="fr-FR"/>
        </w:rPr>
        <w:t>“</w:t>
      </w:r>
      <w:r w:rsidR="004D473A" w:rsidRPr="00B37153">
        <w:rPr>
          <w:i/>
          <w:lang w:eastAsia="fr-FR"/>
        </w:rPr>
        <w:t>c’e</w:t>
      </w:r>
      <w:r w:rsidRPr="00B37153">
        <w:rPr>
          <w:i/>
          <w:lang w:eastAsia="fr-FR"/>
        </w:rPr>
        <w:t>st</w:t>
      </w:r>
      <w:r w:rsidR="00FB219A" w:rsidRPr="00B37153">
        <w:rPr>
          <w:i/>
          <w:lang w:eastAsia="fr-FR"/>
        </w:rPr>
        <w:noBreakHyphen/>
      </w:r>
      <w:r w:rsidRPr="00B37153">
        <w:rPr>
          <w:i/>
          <w:lang w:eastAsia="fr-FR"/>
        </w:rPr>
        <w:t>à</w:t>
      </w:r>
      <w:r w:rsidR="00FB219A" w:rsidRPr="00B37153">
        <w:rPr>
          <w:i/>
          <w:lang w:eastAsia="fr-FR"/>
        </w:rPr>
        <w:noBreakHyphen/>
      </w:r>
      <w:r w:rsidRPr="00B37153">
        <w:rPr>
          <w:i/>
          <w:lang w:eastAsia="fr-FR"/>
        </w:rPr>
        <w:t>dire</w:t>
      </w:r>
      <w:r w:rsidRPr="00B37153">
        <w:rPr>
          <w:rtl/>
          <w:cs/>
          <w:lang w:eastAsia="fr-FR"/>
        </w:rPr>
        <w:t xml:space="preserve">” </w:t>
      </w:r>
      <w:r w:rsidRPr="00B37153">
        <w:rPr>
          <w:lang w:eastAsia="fr-FR"/>
        </w:rPr>
        <w:t xml:space="preserve">était censé se lire </w:t>
      </w:r>
      <w:r w:rsidRPr="00B37153">
        <w:rPr>
          <w:i/>
          <w:rtl/>
          <w:cs/>
          <w:lang w:eastAsia="fr-FR"/>
        </w:rPr>
        <w:t>“</w:t>
      </w:r>
      <w:r w:rsidRPr="00B37153">
        <w:rPr>
          <w:i/>
          <w:lang w:eastAsia="fr-FR"/>
        </w:rPr>
        <w:t>entre autres</w:t>
      </w:r>
      <w:r w:rsidRPr="00B37153">
        <w:rPr>
          <w:rtl/>
          <w:cs/>
          <w:lang w:eastAsia="fr-FR"/>
        </w:rPr>
        <w:t>”</w:t>
      </w:r>
      <w:r w:rsidR="0093032C" w:rsidRPr="00B37153">
        <w:rPr>
          <w:lang w:eastAsia="fr-FR"/>
        </w:rPr>
        <w:t>.</w:t>
      </w:r>
    </w:p>
    <w:p w:rsidR="00C622EF" w:rsidRPr="00B37153" w:rsidRDefault="00813D74" w:rsidP="00CD0EA4">
      <w:pPr>
        <w:pStyle w:val="ONUMFS"/>
        <w:rPr>
          <w:lang w:eastAsia="fr-FR"/>
        </w:rPr>
      </w:pPr>
      <w:r w:rsidRPr="00B37153">
        <w:rPr>
          <w:lang w:eastAsia="fr-FR"/>
        </w:rPr>
        <w:t>Le vice</w:t>
      </w:r>
      <w:r w:rsidR="00FB219A" w:rsidRPr="00B37153">
        <w:rPr>
          <w:lang w:eastAsia="fr-FR"/>
        </w:rPr>
        <w:noBreakHyphen/>
      </w:r>
      <w:r w:rsidRPr="00B37153">
        <w:rPr>
          <w:lang w:eastAsia="fr-FR"/>
        </w:rPr>
        <w:t>président a confirmé que selon lui, tel était le cas</w:t>
      </w:r>
      <w:r w:rsidR="0093032C" w:rsidRPr="00B37153">
        <w:rPr>
          <w:lang w:eastAsia="fr-FR"/>
        </w:rPr>
        <w:t xml:space="preserve">.  </w:t>
      </w:r>
      <w:r w:rsidRPr="00B37153">
        <w:rPr>
          <w:lang w:eastAsia="fr-FR"/>
        </w:rPr>
        <w:t>Il pensait que la question la plus importante était que le texte devait faire référence au rapport du CCI, étant donné que ce rapport traitait de toutes les questions</w:t>
      </w:r>
      <w:r w:rsidR="0093032C" w:rsidRPr="00B37153">
        <w:rPr>
          <w:lang w:eastAsia="fr-FR"/>
        </w:rPr>
        <w:t xml:space="preserve">.  </w:t>
      </w:r>
      <w:r w:rsidRPr="00B37153">
        <w:rPr>
          <w:lang w:eastAsia="fr-FR"/>
        </w:rPr>
        <w:t>Il a ajouté que tout ce dont les États membres débattaient était couvert dans ce paragraphe</w:t>
      </w:r>
      <w:r w:rsidR="0093032C" w:rsidRPr="00B37153">
        <w:rPr>
          <w:lang w:eastAsia="fr-FR"/>
        </w:rPr>
        <w:t xml:space="preserve">.  </w:t>
      </w:r>
      <w:r w:rsidRPr="00B37153">
        <w:rPr>
          <w:lang w:eastAsia="fr-FR"/>
        </w:rPr>
        <w:t xml:space="preserve">Cependant, bien que les États membres aient dit que </w:t>
      </w:r>
      <w:r w:rsidR="004D473A" w:rsidRPr="00B37153">
        <w:rPr>
          <w:lang w:eastAsia="fr-FR"/>
        </w:rPr>
        <w:t>c’é</w:t>
      </w:r>
      <w:r w:rsidRPr="00B37153">
        <w:rPr>
          <w:lang w:eastAsia="fr-FR"/>
        </w:rPr>
        <w:t xml:space="preserve">tait fondamental, ce </w:t>
      </w:r>
      <w:r w:rsidR="004D473A" w:rsidRPr="00B37153">
        <w:rPr>
          <w:lang w:eastAsia="fr-FR"/>
        </w:rPr>
        <w:t>n’é</w:t>
      </w:r>
      <w:r w:rsidRPr="00B37153">
        <w:rPr>
          <w:lang w:eastAsia="fr-FR"/>
        </w:rPr>
        <w:t>tait pas la seule question</w:t>
      </w:r>
      <w:r w:rsidR="0093032C" w:rsidRPr="00B37153">
        <w:rPr>
          <w:lang w:eastAsia="fr-FR"/>
        </w:rPr>
        <w:t xml:space="preserve">.  </w:t>
      </w:r>
      <w:r w:rsidRPr="00B37153">
        <w:rPr>
          <w:lang w:eastAsia="fr-FR"/>
        </w:rPr>
        <w:t>La formulation laissait une certaine marge de manœuvre parce que les décisions complexes devaient laisser aux délégations le sentiment q</w:t>
      </w:r>
      <w:r w:rsidR="004D473A" w:rsidRPr="00B37153">
        <w:rPr>
          <w:lang w:eastAsia="fr-FR"/>
        </w:rPr>
        <w:t>u’e</w:t>
      </w:r>
      <w:r w:rsidRPr="00B37153">
        <w:rPr>
          <w:lang w:eastAsia="fr-FR"/>
        </w:rPr>
        <w:t>lles étaient néanmoins très satisfaites</w:t>
      </w:r>
      <w:r w:rsidR="0093032C" w:rsidRPr="00B37153">
        <w:rPr>
          <w:lang w:eastAsia="fr-FR"/>
        </w:rPr>
        <w:t xml:space="preserve">.  </w:t>
      </w:r>
      <w:r w:rsidRPr="00B37153">
        <w:rPr>
          <w:lang w:eastAsia="fr-FR"/>
        </w:rPr>
        <w:t>Il a souligné que le rapport du CCI aidait les délégations à se concentrer sur leurs décisions</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xml:space="preserve">) a tenu à dire, une fois encore, que le problème de </w:t>
      </w:r>
      <w:r w:rsidR="004D473A" w:rsidRPr="00B37153">
        <w:rPr>
          <w:lang w:eastAsia="fr-FR"/>
        </w:rPr>
        <w:t>l’e</w:t>
      </w:r>
      <w:r w:rsidRPr="00B37153">
        <w:rPr>
          <w:lang w:eastAsia="fr-FR"/>
        </w:rPr>
        <w:t xml:space="preserve">fficacité des réunions de </w:t>
      </w:r>
      <w:r w:rsidR="004D473A" w:rsidRPr="00B37153">
        <w:rPr>
          <w:lang w:eastAsia="fr-FR"/>
        </w:rPr>
        <w:t>l’O</w:t>
      </w:r>
      <w:r w:rsidRPr="00B37153">
        <w:rPr>
          <w:lang w:eastAsia="fr-FR"/>
        </w:rPr>
        <w:t xml:space="preserve">MPI ne tenait pas à leur horaire ou leur durée, mais au manque de compréhension réciproque et à quelque chose </w:t>
      </w:r>
      <w:r w:rsidR="004D473A" w:rsidRPr="00B37153">
        <w:rPr>
          <w:lang w:eastAsia="fr-FR"/>
        </w:rPr>
        <w:t>d’o</w:t>
      </w:r>
      <w:r w:rsidRPr="00B37153">
        <w:rPr>
          <w:lang w:eastAsia="fr-FR"/>
        </w:rPr>
        <w:t>rdre politique</w:t>
      </w:r>
      <w:r w:rsidR="0093032C" w:rsidRPr="00B37153">
        <w:rPr>
          <w:lang w:eastAsia="fr-FR"/>
        </w:rPr>
        <w:t xml:space="preserve">.  </w:t>
      </w:r>
      <w:r w:rsidRPr="00B37153">
        <w:rPr>
          <w:lang w:eastAsia="fr-FR"/>
        </w:rPr>
        <w:t>La délégation a réitéré q</w:t>
      </w:r>
      <w:r w:rsidR="004D473A" w:rsidRPr="00B37153">
        <w:rPr>
          <w:lang w:eastAsia="fr-FR"/>
        </w:rPr>
        <w:t>u’e</w:t>
      </w:r>
      <w:r w:rsidRPr="00B37153">
        <w:rPr>
          <w:lang w:eastAsia="fr-FR"/>
        </w:rPr>
        <w:t>lle ne pouvait pas accepter la dernière version que le vice</w:t>
      </w:r>
      <w:r w:rsidR="00FB219A" w:rsidRPr="00B37153">
        <w:rPr>
          <w:lang w:eastAsia="fr-FR"/>
        </w:rPr>
        <w:noBreakHyphen/>
      </w:r>
      <w:r w:rsidRPr="00B37153">
        <w:rPr>
          <w:lang w:eastAsia="fr-FR"/>
        </w:rPr>
        <w:t>président avait proposée</w:t>
      </w:r>
      <w:r w:rsidR="0093032C" w:rsidRPr="00B37153">
        <w:rPr>
          <w:lang w:eastAsia="fr-FR"/>
        </w:rPr>
        <w:t>.</w:t>
      </w:r>
    </w:p>
    <w:p w:rsidR="00C622EF" w:rsidRPr="00B37153" w:rsidRDefault="00813D74" w:rsidP="00CD0EA4">
      <w:pPr>
        <w:pStyle w:val="ONUMFS"/>
        <w:rPr>
          <w:lang w:eastAsia="fr-FR"/>
        </w:rPr>
      </w:pPr>
      <w:r w:rsidRPr="00B37153">
        <w:rPr>
          <w:lang w:eastAsia="fr-FR"/>
        </w:rPr>
        <w:t>Le président a souligné q</w:t>
      </w:r>
      <w:r w:rsidR="004D473A" w:rsidRPr="00B37153">
        <w:rPr>
          <w:lang w:eastAsia="fr-FR"/>
        </w:rPr>
        <w:t>u’à</w:t>
      </w:r>
      <w:r w:rsidRPr="00B37153">
        <w:rPr>
          <w:lang w:eastAsia="fr-FR"/>
        </w:rPr>
        <w:t xml:space="preserve"> ce stade, un plan B semblait approprié</w:t>
      </w:r>
      <w:r w:rsidR="0093032C" w:rsidRPr="00B37153">
        <w:rPr>
          <w:lang w:eastAsia="fr-FR"/>
        </w:rPr>
        <w:t>.</w:t>
      </w:r>
    </w:p>
    <w:p w:rsidR="00C622EF" w:rsidRPr="00B37153" w:rsidRDefault="00813D74" w:rsidP="00CD0EA4">
      <w:pPr>
        <w:pStyle w:val="ONUMFS"/>
        <w:rPr>
          <w:lang w:eastAsia="fr-FR"/>
        </w:rPr>
      </w:pPr>
      <w:r w:rsidRPr="00B37153">
        <w:rPr>
          <w:lang w:eastAsia="fr-FR"/>
        </w:rPr>
        <w:t>Le vice</w:t>
      </w:r>
      <w:r w:rsidR="00FB219A" w:rsidRPr="00B37153">
        <w:rPr>
          <w:lang w:eastAsia="fr-FR"/>
        </w:rPr>
        <w:noBreakHyphen/>
      </w:r>
      <w:r w:rsidRPr="00B37153">
        <w:rPr>
          <w:lang w:eastAsia="fr-FR"/>
        </w:rPr>
        <w:t>président (Espagne) a estimé q</w:t>
      </w:r>
      <w:r w:rsidR="004D473A" w:rsidRPr="00B37153">
        <w:rPr>
          <w:lang w:eastAsia="fr-FR"/>
        </w:rPr>
        <w:t>u’i</w:t>
      </w:r>
      <w:r w:rsidRPr="00B37153">
        <w:rPr>
          <w:lang w:eastAsia="fr-FR"/>
        </w:rPr>
        <w:t>l lui fallait faire une dernière déclaration</w:t>
      </w:r>
      <w:r w:rsidR="0093032C" w:rsidRPr="00B37153">
        <w:rPr>
          <w:lang w:eastAsia="fr-FR"/>
        </w:rPr>
        <w:t xml:space="preserve">.  </w:t>
      </w:r>
      <w:r w:rsidRPr="00B37153">
        <w:rPr>
          <w:lang w:eastAsia="fr-FR"/>
        </w:rPr>
        <w:t>Il a tenu à adresser ses remerciements à toutes les délégations pour les efforts q</w:t>
      </w:r>
      <w:r w:rsidR="004D473A" w:rsidRPr="00B37153">
        <w:rPr>
          <w:lang w:eastAsia="fr-FR"/>
        </w:rPr>
        <w:t>u’e</w:t>
      </w:r>
      <w:r w:rsidRPr="00B37153">
        <w:rPr>
          <w:lang w:eastAsia="fr-FR"/>
        </w:rPr>
        <w:t xml:space="preserve">lles avaient déployés et a reconnu que ce </w:t>
      </w:r>
      <w:r w:rsidR="004D473A" w:rsidRPr="00B37153">
        <w:rPr>
          <w:lang w:eastAsia="fr-FR"/>
        </w:rPr>
        <w:t>n’a</w:t>
      </w:r>
      <w:r w:rsidRPr="00B37153">
        <w:rPr>
          <w:lang w:eastAsia="fr-FR"/>
        </w:rPr>
        <w:t>vait pas été un processus aisé</w:t>
      </w:r>
      <w:r w:rsidR="0093032C" w:rsidRPr="00B37153">
        <w:rPr>
          <w:lang w:eastAsia="fr-FR"/>
        </w:rPr>
        <w:t xml:space="preserve">.  </w:t>
      </w:r>
      <w:r w:rsidRPr="00B37153">
        <w:rPr>
          <w:lang w:eastAsia="fr-FR"/>
        </w:rPr>
        <w:t>Il a noté q</w:t>
      </w:r>
      <w:r w:rsidR="004D473A" w:rsidRPr="00B37153">
        <w:rPr>
          <w:lang w:eastAsia="fr-FR"/>
        </w:rPr>
        <w:t>u’i</w:t>
      </w:r>
      <w:r w:rsidRPr="00B37153">
        <w:rPr>
          <w:lang w:eastAsia="fr-FR"/>
        </w:rPr>
        <w:t>ls étaient parvenus à un accord, mais q</w:t>
      </w:r>
      <w:r w:rsidR="004D473A" w:rsidRPr="00B37153">
        <w:rPr>
          <w:lang w:eastAsia="fr-FR"/>
        </w:rPr>
        <w:t>u’u</w:t>
      </w:r>
      <w:r w:rsidRPr="00B37153">
        <w:rPr>
          <w:lang w:eastAsia="fr-FR"/>
        </w:rPr>
        <w:t>n petit élément manquait</w:t>
      </w:r>
      <w:r w:rsidR="0093032C" w:rsidRPr="00B37153">
        <w:rPr>
          <w:lang w:eastAsia="fr-FR"/>
        </w:rPr>
        <w:t xml:space="preserve">.  </w:t>
      </w:r>
      <w:r w:rsidRPr="00B37153">
        <w:rPr>
          <w:lang w:eastAsia="fr-FR"/>
        </w:rPr>
        <w:t xml:space="preserve">Selon lui, ce serait très regrettable si cela pénalisait </w:t>
      </w:r>
      <w:r w:rsidR="004D473A" w:rsidRPr="00B37153">
        <w:rPr>
          <w:lang w:eastAsia="fr-FR"/>
        </w:rPr>
        <w:t>l’a</w:t>
      </w:r>
      <w:r w:rsidRPr="00B37153">
        <w:rPr>
          <w:lang w:eastAsia="fr-FR"/>
        </w:rPr>
        <w:t>ccord</w:t>
      </w:r>
      <w:r w:rsidR="0093032C" w:rsidRPr="00B37153">
        <w:rPr>
          <w:lang w:eastAsia="fr-FR"/>
        </w:rPr>
        <w:t xml:space="preserve">.  </w:t>
      </w:r>
      <w:r w:rsidRPr="00B37153">
        <w:rPr>
          <w:lang w:eastAsia="fr-FR"/>
        </w:rPr>
        <w:t>Il a déclaré que les États membres ne se feraient pas une faveur et ne contribueraient pas au désir exprimé, q</w:t>
      </w:r>
      <w:r w:rsidR="004D473A" w:rsidRPr="00B37153">
        <w:rPr>
          <w:lang w:eastAsia="fr-FR"/>
        </w:rPr>
        <w:t>u’i</w:t>
      </w:r>
      <w:r w:rsidRPr="00B37153">
        <w:rPr>
          <w:lang w:eastAsia="fr-FR"/>
        </w:rPr>
        <w:t xml:space="preserve">l partageait, de parvenir à une compréhension mutuelle et </w:t>
      </w:r>
      <w:r w:rsidR="004D473A" w:rsidRPr="00B37153">
        <w:rPr>
          <w:lang w:eastAsia="fr-FR"/>
        </w:rPr>
        <w:t>d’i</w:t>
      </w:r>
      <w:r w:rsidRPr="00B37153">
        <w:rPr>
          <w:lang w:eastAsia="fr-FR"/>
        </w:rPr>
        <w:t>nstituer la confiance</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Brésil a rappelé q</w:t>
      </w:r>
      <w:r w:rsidR="004D473A" w:rsidRPr="00B37153">
        <w:rPr>
          <w:lang w:eastAsia="fr-FR"/>
        </w:rPr>
        <w:t>u’e</w:t>
      </w:r>
      <w:r w:rsidRPr="00B37153">
        <w:rPr>
          <w:lang w:eastAsia="fr-FR"/>
        </w:rPr>
        <w:t>lle avait mentionné, dès le départ, des petites étapes claires, dépourvues de controverses</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lle avait également essayé de développer une nouvelle position de compromis concernant les consultations informelles si celles</w:t>
      </w:r>
      <w:r w:rsidR="00FB219A" w:rsidRPr="00B37153">
        <w:rPr>
          <w:lang w:eastAsia="fr-FR"/>
        </w:rPr>
        <w:noBreakHyphen/>
      </w:r>
      <w:r w:rsidRPr="00B37153">
        <w:rPr>
          <w:lang w:eastAsia="fr-FR"/>
        </w:rPr>
        <w:t>ci étaient limitées à des points spécifiques</w:t>
      </w:r>
      <w:r w:rsidR="0093032C" w:rsidRPr="00B37153">
        <w:rPr>
          <w:lang w:eastAsia="fr-FR"/>
        </w:rPr>
        <w:t xml:space="preserve">.  </w:t>
      </w:r>
      <w:r w:rsidRPr="00B37153">
        <w:rPr>
          <w:lang w:eastAsia="fr-FR"/>
        </w:rPr>
        <w:t xml:space="preserve">Elle a rappelé que même pour cela, il faudrait </w:t>
      </w:r>
      <w:r w:rsidRPr="00B37153">
        <w:rPr>
          <w:lang w:eastAsia="fr-FR"/>
        </w:rPr>
        <w:lastRenderedPageBreak/>
        <w:t>un mandat clair</w:t>
      </w:r>
      <w:r w:rsidR="0093032C" w:rsidRPr="00B37153">
        <w:rPr>
          <w:lang w:eastAsia="fr-FR"/>
        </w:rPr>
        <w:t xml:space="preserve">.  </w:t>
      </w:r>
      <w:r w:rsidRPr="00B37153">
        <w:rPr>
          <w:lang w:eastAsia="fr-FR"/>
        </w:rPr>
        <w:t>Elle estimait que le texte ne répondrait pas à ces préoccupations et que, par conséquent, la délégation ne pouvait pas accepter la formulation du paragraphe 3</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Le président a précisé que son plan B </w:t>
      </w:r>
      <w:r w:rsidR="004D473A" w:rsidRPr="00B37153">
        <w:rPr>
          <w:lang w:eastAsia="fr-FR"/>
        </w:rPr>
        <w:t>n’é</w:t>
      </w:r>
      <w:r w:rsidRPr="00B37153">
        <w:rPr>
          <w:lang w:eastAsia="fr-FR"/>
        </w:rPr>
        <w:t>tait pas un résumé du président, mais une conclusion et une suggestion du PBC</w:t>
      </w:r>
      <w:r w:rsidR="0093032C" w:rsidRPr="00B37153">
        <w:rPr>
          <w:lang w:eastAsia="fr-FR"/>
        </w:rPr>
        <w:t xml:space="preserve">.  </w:t>
      </w:r>
      <w:r w:rsidRPr="00B37153">
        <w:rPr>
          <w:lang w:eastAsia="fr-FR"/>
        </w:rPr>
        <w:t xml:space="preserve">Il a ensuite demandé au Secrétariat de distribuer le texte pour voir </w:t>
      </w:r>
      <w:r w:rsidR="004D473A" w:rsidRPr="00B37153">
        <w:rPr>
          <w:lang w:eastAsia="fr-FR"/>
        </w:rPr>
        <w:t>s’i</w:t>
      </w:r>
      <w:r w:rsidRPr="00B37153">
        <w:rPr>
          <w:lang w:eastAsia="fr-FR"/>
        </w:rPr>
        <w:t>l pouvait être achevé</w:t>
      </w:r>
      <w:r w:rsidR="0093032C" w:rsidRPr="00B37153">
        <w:rPr>
          <w:lang w:eastAsia="fr-FR"/>
        </w:rPr>
        <w:t>.</w:t>
      </w:r>
    </w:p>
    <w:p w:rsidR="00C622EF" w:rsidRPr="00B37153" w:rsidRDefault="004D473A" w:rsidP="00CD0EA4">
      <w:pPr>
        <w:pStyle w:val="ONUMFS"/>
        <w:rPr>
          <w:lang w:eastAsia="fr-FR"/>
        </w:rPr>
      </w:pPr>
      <w:r w:rsidRPr="00B37153">
        <w:rPr>
          <w:lang w:eastAsia="fr-FR"/>
        </w:rPr>
        <w:t>S’e</w:t>
      </w:r>
      <w:r w:rsidR="00813D74" w:rsidRPr="00B37153">
        <w:rPr>
          <w:lang w:eastAsia="fr-FR"/>
        </w:rPr>
        <w:t xml:space="preserve">xprimant au nom du groupe des pays africains, la délégation du Kenya a souligné que son groupe </w:t>
      </w:r>
      <w:r w:rsidRPr="00B37153">
        <w:rPr>
          <w:lang w:eastAsia="fr-FR"/>
        </w:rPr>
        <w:t>s’é</w:t>
      </w:r>
      <w:r w:rsidR="00813D74" w:rsidRPr="00B37153">
        <w:rPr>
          <w:lang w:eastAsia="fr-FR"/>
        </w:rPr>
        <w:t xml:space="preserve">tait montré très constructif et estimait que la question de la gouvernance qui figurait à </w:t>
      </w:r>
      <w:r w:rsidRPr="00B37153">
        <w:rPr>
          <w:lang w:eastAsia="fr-FR"/>
        </w:rPr>
        <w:t>l’o</w:t>
      </w:r>
      <w:r w:rsidR="00813D74" w:rsidRPr="00B37153">
        <w:rPr>
          <w:lang w:eastAsia="fr-FR"/>
        </w:rPr>
        <w:t>rdre du jour du PBC depuis longtemps devait trouver une conclusion</w:t>
      </w:r>
      <w:r w:rsidR="0093032C" w:rsidRPr="00B37153">
        <w:rPr>
          <w:lang w:eastAsia="fr-FR"/>
        </w:rPr>
        <w:t xml:space="preserve">.  </w:t>
      </w:r>
      <w:r w:rsidR="00813D74" w:rsidRPr="00B37153">
        <w:rPr>
          <w:lang w:eastAsia="fr-FR"/>
        </w:rPr>
        <w:t xml:space="preserve">Elle était </w:t>
      </w:r>
      <w:r w:rsidRPr="00B37153">
        <w:rPr>
          <w:lang w:eastAsia="fr-FR"/>
        </w:rPr>
        <w:t>d’a</w:t>
      </w:r>
      <w:r w:rsidR="00813D74" w:rsidRPr="00B37153">
        <w:rPr>
          <w:lang w:eastAsia="fr-FR"/>
        </w:rPr>
        <w:t xml:space="preserve">vis que les États membres devraient tenir des consultations informelles où elles pourraient débattre de toutes les questions et, en fin de compte, élaborer des mesures qui pourraient non seulement améliorer </w:t>
      </w:r>
      <w:r w:rsidRPr="00B37153">
        <w:rPr>
          <w:lang w:eastAsia="fr-FR"/>
        </w:rPr>
        <w:t>l’e</w:t>
      </w:r>
      <w:r w:rsidR="00813D74" w:rsidRPr="00B37153">
        <w:rPr>
          <w:lang w:eastAsia="fr-FR"/>
        </w:rPr>
        <w:t>fficacité, mais également traiter certains des sujets soulevés encore et encore par le CCI et les autres vérificateurs des comptes</w:t>
      </w:r>
      <w:r w:rsidR="0093032C" w:rsidRPr="00B37153">
        <w:rPr>
          <w:lang w:eastAsia="fr-FR"/>
        </w:rPr>
        <w:t xml:space="preserve">.  </w:t>
      </w:r>
      <w:r w:rsidR="00813D74" w:rsidRPr="00B37153">
        <w:rPr>
          <w:lang w:eastAsia="fr-FR"/>
        </w:rPr>
        <w:t xml:space="preserve">Le groupe estimait que </w:t>
      </w:r>
      <w:r w:rsidRPr="00B37153">
        <w:rPr>
          <w:lang w:eastAsia="fr-FR"/>
        </w:rPr>
        <w:t>c’é</w:t>
      </w:r>
      <w:r w:rsidR="00813D74" w:rsidRPr="00B37153">
        <w:rPr>
          <w:lang w:eastAsia="fr-FR"/>
        </w:rPr>
        <w:t xml:space="preserve">tait une question très importante et, en tant que groupe, il </w:t>
      </w:r>
      <w:r w:rsidRPr="00B37153">
        <w:rPr>
          <w:lang w:eastAsia="fr-FR"/>
        </w:rPr>
        <w:t>n’a</w:t>
      </w:r>
      <w:r w:rsidR="00813D74" w:rsidRPr="00B37153">
        <w:rPr>
          <w:lang w:eastAsia="fr-FR"/>
        </w:rPr>
        <w:t xml:space="preserve">vait pas </w:t>
      </w:r>
      <w:r w:rsidRPr="00B37153">
        <w:rPr>
          <w:lang w:eastAsia="fr-FR"/>
        </w:rPr>
        <w:t>d’i</w:t>
      </w:r>
      <w:r w:rsidR="00813D74" w:rsidRPr="00B37153">
        <w:rPr>
          <w:lang w:eastAsia="fr-FR"/>
        </w:rPr>
        <w:t xml:space="preserve">dée précise quant à ce que ce produit final serait, mais souhaitait disposer </w:t>
      </w:r>
      <w:r w:rsidRPr="00B37153">
        <w:rPr>
          <w:lang w:eastAsia="fr-FR"/>
        </w:rPr>
        <w:t>d’u</w:t>
      </w:r>
      <w:r w:rsidR="00813D74" w:rsidRPr="00B37153">
        <w:rPr>
          <w:lang w:eastAsia="fr-FR"/>
        </w:rPr>
        <w:t xml:space="preserve">n forum où les États membres pourraient débattre des questions de manière objective, en faisant preuve </w:t>
      </w:r>
      <w:r w:rsidRPr="00B37153">
        <w:rPr>
          <w:lang w:eastAsia="fr-FR"/>
        </w:rPr>
        <w:t>d’o</w:t>
      </w:r>
      <w:r w:rsidR="00813D74" w:rsidRPr="00B37153">
        <w:rPr>
          <w:lang w:eastAsia="fr-FR"/>
        </w:rPr>
        <w:t xml:space="preserve">uverture </w:t>
      </w:r>
      <w:r w:rsidRPr="00B37153">
        <w:rPr>
          <w:lang w:eastAsia="fr-FR"/>
        </w:rPr>
        <w:t>d’e</w:t>
      </w:r>
      <w:r w:rsidR="00813D74" w:rsidRPr="00B37153">
        <w:rPr>
          <w:lang w:eastAsia="fr-FR"/>
        </w:rPr>
        <w:t xml:space="preserve">sprit, et proposer une manière claire </w:t>
      </w:r>
      <w:r w:rsidRPr="00B37153">
        <w:rPr>
          <w:lang w:eastAsia="fr-FR"/>
        </w:rPr>
        <w:t>d’a</w:t>
      </w:r>
      <w:r w:rsidR="00813D74" w:rsidRPr="00B37153">
        <w:rPr>
          <w:lang w:eastAsia="fr-FR"/>
        </w:rPr>
        <w:t xml:space="preserve">ller de </w:t>
      </w:r>
      <w:r w:rsidRPr="00B37153">
        <w:rPr>
          <w:lang w:eastAsia="fr-FR"/>
        </w:rPr>
        <w:t>l’a</w:t>
      </w:r>
      <w:r w:rsidR="00813D74" w:rsidRPr="00B37153">
        <w:rPr>
          <w:lang w:eastAsia="fr-FR"/>
        </w:rPr>
        <w:t>vant sans préjuger du résultat final</w:t>
      </w:r>
      <w:r w:rsidR="0093032C" w:rsidRPr="00B37153">
        <w:rPr>
          <w:lang w:eastAsia="fr-FR"/>
        </w:rPr>
        <w:t>.</w:t>
      </w:r>
    </w:p>
    <w:p w:rsidR="00813D74" w:rsidRPr="00B37153" w:rsidRDefault="00813D74" w:rsidP="00CD0EA4">
      <w:pPr>
        <w:pStyle w:val="ONUMFS"/>
      </w:pPr>
      <w:r w:rsidRPr="00B37153">
        <w:rPr>
          <w:lang w:eastAsia="fr-FR"/>
        </w:rPr>
        <w:t>Le président considérait que le vice</w:t>
      </w:r>
      <w:r w:rsidR="00FB219A" w:rsidRPr="00B37153">
        <w:rPr>
          <w:lang w:eastAsia="fr-FR"/>
        </w:rPr>
        <w:noBreakHyphen/>
      </w:r>
      <w:r w:rsidRPr="00B37153">
        <w:rPr>
          <w:lang w:eastAsia="fr-FR"/>
        </w:rPr>
        <w:t xml:space="preserve">président avait déployé des efforts considérables pour combiner les points de vue et il a poursuivi en donnant lecture de la conclusion du plan B : </w:t>
      </w:r>
      <w:r w:rsidRPr="00B37153">
        <w:rPr>
          <w:rtl/>
          <w:cs/>
          <w:lang w:eastAsia="fr-FR"/>
        </w:rPr>
        <w:t>“</w:t>
      </w:r>
      <w:r w:rsidRPr="00B37153">
        <w:rPr>
          <w:i/>
          <w:lang w:eastAsia="fr-FR"/>
        </w:rPr>
        <w:t xml:space="preserve">Le comité du programme et budget, après avoir engagé un débat constructif sur les questions relatives à la gouvernance, </w:t>
      </w:r>
      <w:r w:rsidR="00C622EF" w:rsidRPr="00B37153">
        <w:rPr>
          <w:i/>
          <w:lang w:eastAsia="fr-FR"/>
        </w:rPr>
        <w:t>y compris</w:t>
      </w:r>
      <w:r w:rsidRPr="00B37153">
        <w:rPr>
          <w:i/>
          <w:lang w:eastAsia="fr-FR"/>
        </w:rPr>
        <w:t xml:space="preserve"> sur la proposition présentée par les délégations de la Belgique, du Mexique et de </w:t>
      </w:r>
      <w:r w:rsidR="004D473A" w:rsidRPr="00B37153">
        <w:rPr>
          <w:i/>
          <w:lang w:eastAsia="fr-FR"/>
        </w:rPr>
        <w:t>l’E</w:t>
      </w:r>
      <w:r w:rsidRPr="00B37153">
        <w:rPr>
          <w:i/>
          <w:lang w:eastAsia="fr-FR"/>
        </w:rPr>
        <w:t xml:space="preserve">spagne, document WO/PBC/26, a reconnu </w:t>
      </w:r>
      <w:r w:rsidR="004D473A" w:rsidRPr="00B37153">
        <w:rPr>
          <w:i/>
          <w:lang w:eastAsia="fr-FR"/>
        </w:rPr>
        <w:t>l’a</w:t>
      </w:r>
      <w:r w:rsidRPr="00B37153">
        <w:rPr>
          <w:i/>
          <w:lang w:eastAsia="fr-FR"/>
        </w:rPr>
        <w:t xml:space="preserve">vantage de traiter des questions de gouvernance, en recensant les mesures à court et à long termes, et a recommandé à </w:t>
      </w:r>
      <w:r w:rsidR="004D473A" w:rsidRPr="00B37153">
        <w:rPr>
          <w:i/>
          <w:lang w:eastAsia="fr-FR"/>
        </w:rPr>
        <w:t>l’A</w:t>
      </w:r>
      <w:r w:rsidRPr="00B37153">
        <w:rPr>
          <w:i/>
          <w:lang w:eastAsia="fr-FR"/>
        </w:rPr>
        <w:t xml:space="preserve">ssemblée générale de </w:t>
      </w:r>
      <w:r w:rsidR="004D473A" w:rsidRPr="00B37153">
        <w:rPr>
          <w:i/>
          <w:lang w:eastAsia="fr-FR"/>
        </w:rPr>
        <w:t>l’O</w:t>
      </w:r>
      <w:r w:rsidRPr="00B37153">
        <w:rPr>
          <w:i/>
          <w:lang w:eastAsia="fr-FR"/>
        </w:rPr>
        <w:t>MPI de continuer à examiner cette question</w:t>
      </w:r>
      <w:r w:rsidRPr="00B37153">
        <w:rPr>
          <w:rtl/>
          <w:cs/>
          <w:lang w:eastAsia="fr-FR"/>
        </w:rPr>
        <w:t>”</w:t>
      </w:r>
      <w:r w:rsidR="00B0634F" w:rsidRPr="00B37153">
        <w:rPr>
          <w:lang w:val="fr-CH" w:eastAsia="fr-FR"/>
        </w:rPr>
        <w:t>.</w:t>
      </w:r>
    </w:p>
    <w:p w:rsidR="00C622EF" w:rsidRPr="00B37153" w:rsidRDefault="00813D74" w:rsidP="00CD0EA4">
      <w:pPr>
        <w:pStyle w:val="ONUMFS"/>
        <w:rPr>
          <w:lang w:eastAsia="fr-FR"/>
        </w:rPr>
      </w:pPr>
      <w:r w:rsidRPr="00B37153">
        <w:rPr>
          <w:lang w:eastAsia="fr-FR"/>
        </w:rPr>
        <w:t xml:space="preserve">La délégation du Mexique avait cru comprendre que le président de </w:t>
      </w:r>
      <w:r w:rsidR="004D473A" w:rsidRPr="00B37153">
        <w:rPr>
          <w:lang w:eastAsia="fr-FR"/>
        </w:rPr>
        <w:t>l’A</w:t>
      </w:r>
      <w:r w:rsidRPr="00B37153">
        <w:rPr>
          <w:lang w:eastAsia="fr-FR"/>
        </w:rPr>
        <w:t xml:space="preserve">ssemblée générale chercherait une façon de traiter cette question de gouvernance, étant donné que </w:t>
      </w:r>
      <w:r w:rsidR="004D473A" w:rsidRPr="00B37153">
        <w:rPr>
          <w:lang w:eastAsia="fr-FR"/>
        </w:rPr>
        <w:t>c’é</w:t>
      </w:r>
      <w:r w:rsidRPr="00B37153">
        <w:rPr>
          <w:lang w:eastAsia="fr-FR"/>
        </w:rPr>
        <w:t xml:space="preserve">tait </w:t>
      </w:r>
      <w:r w:rsidR="004D473A" w:rsidRPr="00B37153">
        <w:rPr>
          <w:lang w:eastAsia="fr-FR"/>
        </w:rPr>
        <w:t>l’u</w:t>
      </w:r>
      <w:r w:rsidRPr="00B37153">
        <w:rPr>
          <w:lang w:eastAsia="fr-FR"/>
        </w:rPr>
        <w:t xml:space="preserve">ne des recommandations faites par le CCI dans son rapport de gestion et </w:t>
      </w:r>
      <w:r w:rsidR="004D473A" w:rsidRPr="00B37153">
        <w:rPr>
          <w:lang w:eastAsia="fr-FR"/>
        </w:rPr>
        <w:t>d’a</w:t>
      </w:r>
      <w:r w:rsidRPr="00B37153">
        <w:rPr>
          <w:lang w:eastAsia="fr-FR"/>
        </w:rPr>
        <w:t>dministration</w:t>
      </w:r>
      <w:r w:rsidR="0093032C" w:rsidRPr="00B37153">
        <w:rPr>
          <w:lang w:eastAsia="fr-FR"/>
        </w:rPr>
        <w:t xml:space="preserve">.  </w:t>
      </w:r>
      <w:r w:rsidRPr="00B37153">
        <w:rPr>
          <w:lang w:eastAsia="fr-FR"/>
        </w:rPr>
        <w:t xml:space="preserve">Elle a rappelé que le PBC était responsable de certaines tâches, notamment de recommander certains travaux afin </w:t>
      </w:r>
      <w:r w:rsidR="004D473A" w:rsidRPr="00B37153">
        <w:rPr>
          <w:lang w:eastAsia="fr-FR"/>
        </w:rPr>
        <w:t>d’é</w:t>
      </w:r>
      <w:r w:rsidRPr="00B37153">
        <w:rPr>
          <w:lang w:eastAsia="fr-FR"/>
        </w:rPr>
        <w:t>viter de trop longs débats</w:t>
      </w:r>
      <w:r w:rsidR="0093032C" w:rsidRPr="00B37153">
        <w:rPr>
          <w:lang w:eastAsia="fr-FR"/>
        </w:rPr>
        <w:t xml:space="preserve">.  </w:t>
      </w:r>
      <w:r w:rsidRPr="00B37153">
        <w:rPr>
          <w:lang w:eastAsia="fr-FR"/>
        </w:rPr>
        <w:t>La délégation a souhaité faire part de sa déception parce q</w:t>
      </w:r>
      <w:r w:rsidR="004D473A" w:rsidRPr="00B37153">
        <w:rPr>
          <w:lang w:eastAsia="fr-FR"/>
        </w:rPr>
        <w:t>u’u</w:t>
      </w:r>
      <w:r w:rsidRPr="00B37153">
        <w:rPr>
          <w:lang w:eastAsia="fr-FR"/>
        </w:rPr>
        <w:t>ne fois encore, les États membres avaient constaté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w:t>
      </w:r>
      <w:r w:rsidR="004D473A" w:rsidRPr="00B37153">
        <w:rPr>
          <w:lang w:eastAsia="fr-FR"/>
        </w:rPr>
        <w:t>d’o</w:t>
      </w:r>
      <w:r w:rsidRPr="00B37153">
        <w:rPr>
          <w:lang w:eastAsia="fr-FR"/>
        </w:rPr>
        <w:t xml:space="preserve">uverture et de confiance entre les membres pour traiter de questions </w:t>
      </w:r>
      <w:r w:rsidR="004D473A" w:rsidRPr="00B37153">
        <w:rPr>
          <w:lang w:eastAsia="fr-FR"/>
        </w:rPr>
        <w:t>d’u</w:t>
      </w:r>
      <w:r w:rsidRPr="00B37153">
        <w:rPr>
          <w:lang w:eastAsia="fr-FR"/>
        </w:rPr>
        <w:t>ne importance commune</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 xml:space="preserve">lle continuerait néanmoins à rester ouverte et constructive, comme elle </w:t>
      </w:r>
      <w:r w:rsidR="004D473A" w:rsidRPr="00B37153">
        <w:rPr>
          <w:lang w:eastAsia="fr-FR"/>
        </w:rPr>
        <w:t>l’a</w:t>
      </w:r>
      <w:r w:rsidRPr="00B37153">
        <w:rPr>
          <w:lang w:eastAsia="fr-FR"/>
        </w:rPr>
        <w:t>vait toujours été, pour débattre des questions revêtant une grande importance</w:t>
      </w:r>
      <w:r w:rsidR="0093032C" w:rsidRPr="00B37153">
        <w:rPr>
          <w:lang w:eastAsia="fr-FR"/>
        </w:rPr>
        <w:t xml:space="preserve">.  </w:t>
      </w:r>
      <w:r w:rsidRPr="00B37153">
        <w:rPr>
          <w:lang w:eastAsia="fr-FR"/>
        </w:rPr>
        <w:t xml:space="preserve">La délégation a également tenu à lancer un appel et rappeler aux délégations que dans la mesure où les assemblées avaient de nombreux points à traiter à </w:t>
      </w:r>
      <w:r w:rsidR="004D473A" w:rsidRPr="00B37153">
        <w:rPr>
          <w:lang w:eastAsia="fr-FR"/>
        </w:rPr>
        <w:t>l’o</w:t>
      </w:r>
      <w:r w:rsidRPr="00B37153">
        <w:rPr>
          <w:lang w:eastAsia="fr-FR"/>
        </w:rPr>
        <w:t xml:space="preserve">rdre du jour, elle </w:t>
      </w:r>
      <w:r w:rsidR="004D473A" w:rsidRPr="00B37153">
        <w:rPr>
          <w:lang w:eastAsia="fr-FR"/>
        </w:rPr>
        <w:t>n’é</w:t>
      </w:r>
      <w:r w:rsidRPr="00B37153">
        <w:rPr>
          <w:lang w:eastAsia="fr-FR"/>
        </w:rPr>
        <w:t>tait pas sûre q</w:t>
      </w:r>
      <w:r w:rsidR="004D473A" w:rsidRPr="00B37153">
        <w:rPr>
          <w:lang w:eastAsia="fr-FR"/>
        </w:rPr>
        <w:t>u’e</w:t>
      </w:r>
      <w:r w:rsidRPr="00B37153">
        <w:rPr>
          <w:lang w:eastAsia="fr-FR"/>
        </w:rPr>
        <w:t xml:space="preserve">lles disposent de suffisamment de temps pour un débat complet sur la gouvernance que certaines délégations </w:t>
      </w:r>
      <w:proofErr w:type="gramStart"/>
      <w:r w:rsidRPr="00B37153">
        <w:rPr>
          <w:lang w:eastAsia="fr-FR"/>
        </w:rPr>
        <w:t>avaient</w:t>
      </w:r>
      <w:proofErr w:type="gramEnd"/>
      <w:r w:rsidRPr="00B37153">
        <w:rPr>
          <w:lang w:eastAsia="fr-FR"/>
        </w:rPr>
        <w:t xml:space="preserve"> sollicité</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lles avaient tenu des consultations sur différentes questions et a réitéré q</w:t>
      </w:r>
      <w:r w:rsidR="004D473A" w:rsidRPr="00B37153">
        <w:rPr>
          <w:lang w:eastAsia="fr-FR"/>
        </w:rPr>
        <w:t>u’e</w:t>
      </w:r>
      <w:r w:rsidRPr="00B37153">
        <w:rPr>
          <w:lang w:eastAsia="fr-FR"/>
        </w:rPr>
        <w:t>lle aurait souhaité franchir ne serait</w:t>
      </w:r>
      <w:r w:rsidR="00FB219A" w:rsidRPr="00B37153">
        <w:rPr>
          <w:lang w:eastAsia="fr-FR"/>
        </w:rPr>
        <w:noBreakHyphen/>
      </w:r>
      <w:r w:rsidRPr="00B37153">
        <w:rPr>
          <w:lang w:eastAsia="fr-FR"/>
        </w:rPr>
        <w:t>ce que quelques étapes initiales</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Le président, notant que le paragraphe en question venait juste </w:t>
      </w:r>
      <w:r w:rsidR="004D473A" w:rsidRPr="00B37153">
        <w:rPr>
          <w:lang w:eastAsia="fr-FR"/>
        </w:rPr>
        <w:t>d’ê</w:t>
      </w:r>
      <w:r w:rsidRPr="00B37153">
        <w:rPr>
          <w:lang w:eastAsia="fr-FR"/>
        </w:rPr>
        <w:t xml:space="preserve">tre distribué, </w:t>
      </w:r>
      <w:r w:rsidR="004D473A" w:rsidRPr="00B37153">
        <w:rPr>
          <w:lang w:eastAsia="fr-FR"/>
        </w:rPr>
        <w:t>s’e</w:t>
      </w:r>
      <w:r w:rsidRPr="00B37153">
        <w:rPr>
          <w:lang w:eastAsia="fr-FR"/>
        </w:rPr>
        <w:t xml:space="preserve">st demandé </w:t>
      </w:r>
      <w:r w:rsidR="004D473A" w:rsidRPr="00B37153">
        <w:rPr>
          <w:lang w:eastAsia="fr-FR"/>
        </w:rPr>
        <w:t>s’i</w:t>
      </w:r>
      <w:r w:rsidRPr="00B37153">
        <w:rPr>
          <w:lang w:eastAsia="fr-FR"/>
        </w:rPr>
        <w:t>l devait le modifier pour le transformer en résumé du président</w:t>
      </w:r>
      <w:r w:rsidR="0093032C" w:rsidRPr="00B37153">
        <w:rPr>
          <w:lang w:eastAsia="fr-FR"/>
        </w:rPr>
        <w:t xml:space="preserve">.  </w:t>
      </w:r>
      <w:r w:rsidRPr="00B37153">
        <w:rPr>
          <w:lang w:eastAsia="fr-FR"/>
        </w:rPr>
        <w:t xml:space="preserve">Mais alors, le texte </w:t>
      </w:r>
      <w:r w:rsidR="004D473A" w:rsidRPr="00B37153">
        <w:rPr>
          <w:lang w:eastAsia="fr-FR"/>
        </w:rPr>
        <w:t>n’a</w:t>
      </w:r>
      <w:r w:rsidRPr="00B37153">
        <w:rPr>
          <w:lang w:eastAsia="fr-FR"/>
        </w:rPr>
        <w:t xml:space="preserve">urait pas la dimension </w:t>
      </w:r>
      <w:r w:rsidR="004D473A" w:rsidRPr="00B37153">
        <w:rPr>
          <w:lang w:eastAsia="fr-FR"/>
        </w:rPr>
        <w:t>d’u</w:t>
      </w:r>
      <w:r w:rsidRPr="00B37153">
        <w:rPr>
          <w:lang w:eastAsia="fr-FR"/>
        </w:rPr>
        <w:t xml:space="preserve">ne recommandation collective invitant </w:t>
      </w:r>
      <w:r w:rsidR="004D473A" w:rsidRPr="00B37153">
        <w:rPr>
          <w:lang w:eastAsia="fr-FR"/>
        </w:rPr>
        <w:t>l’A</w:t>
      </w:r>
      <w:r w:rsidRPr="00B37153">
        <w:rPr>
          <w:lang w:eastAsia="fr-FR"/>
        </w:rPr>
        <w:t>ssemblée générale à continuer à traiter cette question</w:t>
      </w:r>
      <w:r w:rsidR="0093032C" w:rsidRPr="00B37153">
        <w:rPr>
          <w:lang w:eastAsia="fr-FR"/>
        </w:rPr>
        <w:t xml:space="preserve">.  </w:t>
      </w:r>
      <w:r w:rsidRPr="00B37153">
        <w:rPr>
          <w:lang w:eastAsia="fr-FR"/>
        </w:rPr>
        <w:t>Le président a expliqué q</w:t>
      </w:r>
      <w:r w:rsidR="004D473A" w:rsidRPr="00B37153">
        <w:rPr>
          <w:lang w:eastAsia="fr-FR"/>
        </w:rPr>
        <w:t>u’i</w:t>
      </w:r>
      <w:r w:rsidRPr="00B37153">
        <w:rPr>
          <w:lang w:eastAsia="fr-FR"/>
        </w:rPr>
        <w:t xml:space="preserve">l soumettait différentes options pour examen, afin de voir comment le comité devrait clore ce point 20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Il a déclaré que si les États membres le souhaitaient, il pouvait faire un résumé, en entrant dans les détails sur les progrès accomplis, ce qui les laisserait au final sans recommandation</w:t>
      </w:r>
      <w:r w:rsidR="0093032C" w:rsidRPr="00B37153">
        <w:rPr>
          <w:lang w:eastAsia="fr-FR"/>
        </w:rPr>
        <w:t xml:space="preserve">.  </w:t>
      </w:r>
      <w:r w:rsidRPr="00B37153">
        <w:rPr>
          <w:lang w:eastAsia="fr-FR"/>
        </w:rPr>
        <w:t>Sinon, les membres pouvaient convenir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tout de même </w:t>
      </w:r>
      <w:r w:rsidR="004D473A" w:rsidRPr="00B37153">
        <w:rPr>
          <w:lang w:eastAsia="fr-FR"/>
        </w:rPr>
        <w:t>d’u</w:t>
      </w:r>
      <w:r w:rsidRPr="00B37153">
        <w:rPr>
          <w:lang w:eastAsia="fr-FR"/>
        </w:rPr>
        <w:t xml:space="preserve">ne question relevant de </w:t>
      </w:r>
      <w:r w:rsidR="004D473A" w:rsidRPr="00B37153">
        <w:rPr>
          <w:lang w:eastAsia="fr-FR"/>
        </w:rPr>
        <w:t>l’A</w:t>
      </w:r>
      <w:r w:rsidRPr="00B37153">
        <w:rPr>
          <w:lang w:eastAsia="fr-FR"/>
        </w:rPr>
        <w:t xml:space="preserve">ssemblée générale et recommander que </w:t>
      </w:r>
      <w:r w:rsidR="004D473A" w:rsidRPr="00B37153">
        <w:rPr>
          <w:lang w:eastAsia="fr-FR"/>
        </w:rPr>
        <w:t>l’A</w:t>
      </w:r>
      <w:r w:rsidRPr="00B37153">
        <w:rPr>
          <w:lang w:eastAsia="fr-FR"/>
        </w:rPr>
        <w:t xml:space="preserve">ssemblée continue à </w:t>
      </w:r>
      <w:r w:rsidR="004D473A" w:rsidRPr="00B37153">
        <w:rPr>
          <w:lang w:eastAsia="fr-FR"/>
        </w:rPr>
        <w:t>l’e</w:t>
      </w:r>
      <w:r w:rsidRPr="00B37153">
        <w:rPr>
          <w:lang w:eastAsia="fr-FR"/>
        </w:rPr>
        <w:t>xaminer</w:t>
      </w:r>
      <w:r w:rsidR="0093032C" w:rsidRPr="00B37153">
        <w:rPr>
          <w:lang w:eastAsia="fr-FR"/>
        </w:rPr>
        <w:t xml:space="preserve">.  </w:t>
      </w:r>
      <w:r w:rsidRPr="00B37153">
        <w:rPr>
          <w:lang w:eastAsia="fr-FR"/>
        </w:rPr>
        <w:t>Il a demandé si les délégations avaient des objections au texte q</w:t>
      </w:r>
      <w:r w:rsidR="004D473A" w:rsidRPr="00B37153">
        <w:rPr>
          <w:lang w:eastAsia="fr-FR"/>
        </w:rPr>
        <w:t>u’i</w:t>
      </w:r>
      <w:r w:rsidRPr="00B37153">
        <w:rPr>
          <w:lang w:eastAsia="fr-FR"/>
        </w:rPr>
        <w:t>l avait soumis pour examen</w:t>
      </w:r>
      <w:r w:rsidR="0093032C" w:rsidRPr="00B37153">
        <w:rPr>
          <w:lang w:eastAsia="fr-FR"/>
        </w:rPr>
        <w:t xml:space="preserve">.  </w:t>
      </w:r>
      <w:r w:rsidRPr="00B37153">
        <w:rPr>
          <w:lang w:eastAsia="fr-FR"/>
        </w:rPr>
        <w:t>Il a également sollicité les points de vue des délégations, compte tenu de leur expérience dans le fonctionnement du comité concernant la manière dont ils devraient clore cette question</w:t>
      </w:r>
      <w:r w:rsidR="0093032C" w:rsidRPr="00B37153">
        <w:rPr>
          <w:lang w:eastAsia="fr-FR"/>
        </w:rPr>
        <w:t xml:space="preserve">.  </w:t>
      </w:r>
      <w:r w:rsidRPr="00B37153">
        <w:rPr>
          <w:lang w:eastAsia="fr-FR"/>
        </w:rPr>
        <w:t>Toutes les délégations pensaient q</w:t>
      </w:r>
      <w:r w:rsidR="004D473A" w:rsidRPr="00B37153">
        <w:rPr>
          <w:lang w:eastAsia="fr-FR"/>
        </w:rPr>
        <w:t>u’e</w:t>
      </w:r>
      <w:r w:rsidRPr="00B37153">
        <w:rPr>
          <w:lang w:eastAsia="fr-FR"/>
        </w:rPr>
        <w:t xml:space="preserve">lles parviendraient à accomplir des progrès suite à </w:t>
      </w:r>
      <w:r w:rsidR="004D473A" w:rsidRPr="00B37153">
        <w:rPr>
          <w:lang w:eastAsia="fr-FR"/>
        </w:rPr>
        <w:t>l’e</w:t>
      </w:r>
      <w:r w:rsidRPr="00B37153">
        <w:rPr>
          <w:lang w:eastAsia="fr-FR"/>
        </w:rPr>
        <w:t xml:space="preserve">ngagement </w:t>
      </w:r>
      <w:r w:rsidRPr="00B37153">
        <w:rPr>
          <w:lang w:eastAsia="fr-FR"/>
        </w:rPr>
        <w:lastRenderedPageBreak/>
        <w:t>constructif dont elles avaient fait preuve et il semblait q</w:t>
      </w:r>
      <w:r w:rsidR="004D473A" w:rsidRPr="00B37153">
        <w:rPr>
          <w:lang w:eastAsia="fr-FR"/>
        </w:rPr>
        <w:t>u’e</w:t>
      </w:r>
      <w:r w:rsidRPr="00B37153">
        <w:rPr>
          <w:lang w:eastAsia="fr-FR"/>
        </w:rPr>
        <w:t xml:space="preserve">lles avaient été sur le point </w:t>
      </w:r>
      <w:r w:rsidR="004D473A" w:rsidRPr="00B37153">
        <w:rPr>
          <w:lang w:eastAsia="fr-FR"/>
        </w:rPr>
        <w:t>d’a</w:t>
      </w:r>
      <w:r w:rsidRPr="00B37153">
        <w:rPr>
          <w:lang w:eastAsia="fr-FR"/>
        </w:rPr>
        <w:t xml:space="preserve">rriver à un accord, mais </w:t>
      </w:r>
      <w:r w:rsidR="004D473A" w:rsidRPr="00B37153">
        <w:rPr>
          <w:lang w:eastAsia="fr-FR"/>
        </w:rPr>
        <w:t>n’y</w:t>
      </w:r>
      <w:r w:rsidRPr="00B37153">
        <w:rPr>
          <w:lang w:eastAsia="fr-FR"/>
        </w:rPr>
        <w:t xml:space="preserve"> étaient pas parvenues</w:t>
      </w:r>
      <w:r w:rsidR="0093032C" w:rsidRPr="00B37153">
        <w:rPr>
          <w:lang w:eastAsia="fr-FR"/>
        </w:rPr>
        <w:t xml:space="preserve">.  </w:t>
      </w:r>
      <w:r w:rsidRPr="00B37153">
        <w:rPr>
          <w:lang w:eastAsia="fr-FR"/>
        </w:rPr>
        <w:t xml:space="preserve">Le président a proposé de lire de nouveau le texte et a ajouté que les États membres pouvaient soit </w:t>
      </w:r>
      <w:r w:rsidR="004D473A" w:rsidRPr="00B37153">
        <w:rPr>
          <w:lang w:eastAsia="fr-FR"/>
        </w:rPr>
        <w:t>l’a</w:t>
      </w:r>
      <w:r w:rsidRPr="00B37153">
        <w:rPr>
          <w:lang w:eastAsia="fr-FR"/>
        </w:rPr>
        <w:t xml:space="preserve">dopter à titre de paragraphe de décision, soit lui demander de soumettre quelque chose de différent, par exemple une description plus détaillée du président de ce qui </w:t>
      </w:r>
      <w:r w:rsidR="004D473A" w:rsidRPr="00B37153">
        <w:rPr>
          <w:lang w:eastAsia="fr-FR"/>
        </w:rPr>
        <w:t>s’é</w:t>
      </w:r>
      <w:r w:rsidRPr="00B37153">
        <w:rPr>
          <w:lang w:eastAsia="fr-FR"/>
        </w:rPr>
        <w:t>tait passé</w:t>
      </w:r>
      <w:r w:rsidR="0093032C" w:rsidRPr="00B37153">
        <w:rPr>
          <w:lang w:eastAsia="fr-FR"/>
        </w:rPr>
        <w:t xml:space="preserve">.  </w:t>
      </w:r>
      <w:r w:rsidRPr="00B37153">
        <w:rPr>
          <w:lang w:eastAsia="fr-FR"/>
        </w:rPr>
        <w:t>Après avoir lu le texte, le président a demandé si toutes les délégations étaient satisfaites du paragraphe de décision et a sollicité les conseils des États membres sur la manière de procéder</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Brésil a remercié le président pour ses efforts déployés en vue de présenter une décision correcte résumant les idées de base, mais a ajouté q</w:t>
      </w:r>
      <w:r w:rsidR="004D473A" w:rsidRPr="00B37153">
        <w:rPr>
          <w:lang w:eastAsia="fr-FR"/>
        </w:rPr>
        <w:t>u’e</w:t>
      </w:r>
      <w:r w:rsidRPr="00B37153">
        <w:rPr>
          <w:lang w:eastAsia="fr-FR"/>
        </w:rPr>
        <w:t xml:space="preserve">lle </w:t>
      </w:r>
      <w:r w:rsidR="009641B0" w:rsidRPr="00B37153">
        <w:rPr>
          <w:lang w:eastAsia="fr-FR"/>
        </w:rPr>
        <w:t>préférerait</w:t>
      </w:r>
      <w:r w:rsidRPr="00B37153">
        <w:rPr>
          <w:lang w:eastAsia="fr-FR"/>
        </w:rPr>
        <w:t xml:space="preserve"> une décision, étant donné q</w:t>
      </w:r>
      <w:r w:rsidR="004D473A" w:rsidRPr="00B37153">
        <w:rPr>
          <w:lang w:eastAsia="fr-FR"/>
        </w:rPr>
        <w:t>u’u</w:t>
      </w:r>
      <w:r w:rsidRPr="00B37153">
        <w:rPr>
          <w:lang w:eastAsia="fr-FR"/>
        </w:rPr>
        <w:t>n résumé se concentrerait uniquement sur le fait q</w:t>
      </w:r>
      <w:r w:rsidR="004D473A" w:rsidRPr="00B37153">
        <w:rPr>
          <w:lang w:eastAsia="fr-FR"/>
        </w:rPr>
        <w:t>u’i</w:t>
      </w:r>
      <w:r w:rsidRPr="00B37153">
        <w:rPr>
          <w:lang w:eastAsia="fr-FR"/>
        </w:rPr>
        <w:t>l y avait un débat sur les questions abordées dans la proposition</w:t>
      </w:r>
      <w:r w:rsidR="0093032C" w:rsidRPr="00B37153">
        <w:rPr>
          <w:lang w:eastAsia="fr-FR"/>
        </w:rPr>
        <w:t>.</w:t>
      </w:r>
    </w:p>
    <w:p w:rsidR="00813D74" w:rsidRPr="00B37153" w:rsidRDefault="00813D74" w:rsidP="00CD0EA4">
      <w:pPr>
        <w:pStyle w:val="ONUMFS"/>
      </w:pPr>
      <w:r w:rsidRPr="00B37153">
        <w:rPr>
          <w:lang w:eastAsia="fr-FR"/>
        </w:rPr>
        <w:t xml:space="preserve">Le président a déclaré que la délégation devrait préciser si le texte devrait dire </w:t>
      </w:r>
      <w:r w:rsidRPr="00B37153">
        <w:rPr>
          <w:rtl/>
          <w:cs/>
          <w:lang w:eastAsia="fr-FR"/>
        </w:rPr>
        <w:t>“</w:t>
      </w:r>
      <w:r w:rsidRPr="00B37153">
        <w:rPr>
          <w:i/>
          <w:lang w:eastAsia="fr-FR"/>
        </w:rPr>
        <w:t xml:space="preserve">le Comité du programme et budget, après </w:t>
      </w:r>
      <w:r w:rsidR="004D473A" w:rsidRPr="00B37153">
        <w:rPr>
          <w:i/>
          <w:lang w:eastAsia="fr-FR"/>
        </w:rPr>
        <w:t>s’ê</w:t>
      </w:r>
      <w:r w:rsidRPr="00B37153">
        <w:rPr>
          <w:i/>
          <w:lang w:eastAsia="fr-FR"/>
        </w:rPr>
        <w:t xml:space="preserve">tre engagé dans un débat constructif sur les questions relatives à la gouvernance, </w:t>
      </w:r>
      <w:r w:rsidR="004D473A" w:rsidRPr="00B37153">
        <w:rPr>
          <w:i/>
          <w:lang w:eastAsia="fr-FR"/>
        </w:rPr>
        <w:t>n’a</w:t>
      </w:r>
      <w:r w:rsidRPr="00B37153">
        <w:rPr>
          <w:i/>
          <w:lang w:eastAsia="fr-FR"/>
        </w:rPr>
        <w:t>vait accompli aucun progrès</w:t>
      </w:r>
      <w:r w:rsidRPr="00B37153">
        <w:rPr>
          <w:i/>
          <w:rtl/>
          <w:cs/>
          <w:lang w:eastAsia="fr-FR"/>
        </w:rPr>
        <w:t>”</w:t>
      </w:r>
      <w:r w:rsidRPr="00B37153">
        <w:rPr>
          <w:rtl/>
          <w:cs/>
          <w:lang w:eastAsia="fr-FR"/>
        </w:rPr>
        <w:t xml:space="preserve"> </w:t>
      </w:r>
      <w:r w:rsidRPr="00B37153">
        <w:rPr>
          <w:lang w:eastAsia="fr-FR"/>
        </w:rPr>
        <w:t xml:space="preserve">ou </w:t>
      </w:r>
      <w:r w:rsidRPr="00B37153">
        <w:rPr>
          <w:i/>
          <w:rtl/>
          <w:cs/>
          <w:lang w:eastAsia="fr-FR"/>
        </w:rPr>
        <w:t>“</w:t>
      </w:r>
      <w:r w:rsidRPr="00B37153">
        <w:rPr>
          <w:i/>
          <w:lang w:eastAsia="fr-FR"/>
        </w:rPr>
        <w:t>avait accompli des progrès partiels</w:t>
      </w:r>
      <w:r w:rsidRPr="00B37153">
        <w:rPr>
          <w:rtl/>
          <w:cs/>
          <w:lang w:eastAsia="fr-FR"/>
        </w:rPr>
        <w:t>”</w:t>
      </w:r>
      <w:r w:rsidRPr="00B37153">
        <w:rPr>
          <w:lang w:eastAsia="fr-FR"/>
        </w:rPr>
        <w:t>, ou devrait suggérer une autre façon de clôturer ce sujet.</w:t>
      </w:r>
    </w:p>
    <w:p w:rsidR="00C622EF" w:rsidRPr="00B37153" w:rsidRDefault="00813D74" w:rsidP="00CD0EA4">
      <w:pPr>
        <w:pStyle w:val="ONUMFS"/>
        <w:rPr>
          <w:lang w:eastAsia="fr-FR"/>
        </w:rPr>
      </w:pPr>
      <w:r w:rsidRPr="00B37153">
        <w:rPr>
          <w:lang w:eastAsia="fr-FR"/>
        </w:rPr>
        <w:t>En réponse, la délégation du Brésil a déclaré q</w:t>
      </w:r>
      <w:r w:rsidR="004D473A" w:rsidRPr="00B37153">
        <w:rPr>
          <w:lang w:eastAsia="fr-FR"/>
        </w:rPr>
        <w:t>u’e</w:t>
      </w:r>
      <w:r w:rsidRPr="00B37153">
        <w:rPr>
          <w:lang w:eastAsia="fr-FR"/>
        </w:rPr>
        <w:t>lle laissait au président le soin de la formulation, mais a ajouté que la dernière proposition constituait une bonne base</w:t>
      </w:r>
      <w:r w:rsidR="0093032C" w:rsidRPr="00B37153">
        <w:rPr>
          <w:lang w:eastAsia="fr-FR"/>
        </w:rPr>
        <w:t>.</w:t>
      </w:r>
    </w:p>
    <w:p w:rsidR="00813D74" w:rsidRPr="00B37153" w:rsidRDefault="00813D74" w:rsidP="00CD0EA4">
      <w:pPr>
        <w:pStyle w:val="ONUMFS"/>
      </w:pPr>
      <w:r w:rsidRPr="00B37153">
        <w:rPr>
          <w:lang w:eastAsia="fr-FR"/>
        </w:rPr>
        <w:t xml:space="preserve">Le président a fait observer que ce </w:t>
      </w:r>
      <w:r w:rsidR="004D473A" w:rsidRPr="00B37153">
        <w:rPr>
          <w:lang w:eastAsia="fr-FR"/>
        </w:rPr>
        <w:t>n’é</w:t>
      </w:r>
      <w:r w:rsidRPr="00B37153">
        <w:rPr>
          <w:lang w:eastAsia="fr-FR"/>
        </w:rPr>
        <w:t>tait clairement pas un paragraphe de décision et que la responsabilité du contenu lui incomberait</w:t>
      </w:r>
      <w:r w:rsidR="0093032C" w:rsidRPr="00B37153">
        <w:rPr>
          <w:lang w:eastAsia="fr-FR"/>
        </w:rPr>
        <w:t xml:space="preserve">.  </w:t>
      </w:r>
      <w:r w:rsidRPr="00B37153">
        <w:rPr>
          <w:lang w:eastAsia="fr-FR"/>
        </w:rPr>
        <w:t>Ce ne serait pas une décision, mais un texte du président sur la manière dont il percevait les débats.</w:t>
      </w:r>
    </w:p>
    <w:p w:rsidR="00813D74" w:rsidRPr="00B37153" w:rsidRDefault="00813D74" w:rsidP="00CD0EA4">
      <w:pPr>
        <w:pStyle w:val="ONUMFS"/>
      </w:pPr>
      <w:r w:rsidRPr="00B37153">
        <w:rPr>
          <w:lang w:eastAsia="fr-FR"/>
        </w:rPr>
        <w:t>La délégation du Japon a déclaré que sa question concernait la dernière partie du paragraphe de décision</w:t>
      </w:r>
      <w:r w:rsidR="0093032C" w:rsidRPr="00B37153">
        <w:rPr>
          <w:lang w:eastAsia="fr-FR"/>
        </w:rPr>
        <w:t xml:space="preserve">.  </w:t>
      </w:r>
      <w:r w:rsidRPr="00B37153">
        <w:rPr>
          <w:lang w:eastAsia="fr-FR"/>
        </w:rPr>
        <w:t xml:space="preserve">Elle </w:t>
      </w:r>
      <w:r w:rsidR="004D473A" w:rsidRPr="00B37153">
        <w:rPr>
          <w:lang w:eastAsia="fr-FR"/>
        </w:rPr>
        <w:t>n’é</w:t>
      </w:r>
      <w:r w:rsidRPr="00B37153">
        <w:rPr>
          <w:lang w:eastAsia="fr-FR"/>
        </w:rPr>
        <w:t>tait pas sûre q</w:t>
      </w:r>
      <w:r w:rsidR="004D473A" w:rsidRPr="00B37153">
        <w:rPr>
          <w:lang w:eastAsia="fr-FR"/>
        </w:rPr>
        <w:t>u’i</w:t>
      </w:r>
      <w:r w:rsidRPr="00B37153">
        <w:rPr>
          <w:lang w:eastAsia="fr-FR"/>
        </w:rPr>
        <w:t xml:space="preserve">l soit approprié que le PBC fasse une recommandation pour transmettre la question à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La délégation a fait observer que cela ne pouvait pas changer le fait que </w:t>
      </w:r>
      <w:r w:rsidR="004D473A" w:rsidRPr="00B37153">
        <w:rPr>
          <w:lang w:eastAsia="fr-FR"/>
        </w:rPr>
        <w:t>l’A</w:t>
      </w:r>
      <w:r w:rsidRPr="00B37153">
        <w:rPr>
          <w:lang w:eastAsia="fr-FR"/>
        </w:rPr>
        <w:t xml:space="preserve">ssemblée générale traite de ces questions de gouvernance </w:t>
      </w:r>
      <w:r w:rsidR="004D473A" w:rsidRPr="00B37153">
        <w:rPr>
          <w:lang w:eastAsia="fr-FR"/>
        </w:rPr>
        <w:t>d’u</w:t>
      </w:r>
      <w:r w:rsidRPr="00B37153">
        <w:rPr>
          <w:lang w:eastAsia="fr-FR"/>
        </w:rPr>
        <w:t>ne certaine manière</w:t>
      </w:r>
      <w:r w:rsidR="0093032C" w:rsidRPr="00B37153">
        <w:rPr>
          <w:lang w:eastAsia="fr-FR"/>
        </w:rPr>
        <w:t xml:space="preserve">.  </w:t>
      </w:r>
      <w:r w:rsidRPr="00B37153">
        <w:rPr>
          <w:lang w:eastAsia="fr-FR"/>
        </w:rPr>
        <w:t>Elle a ajouté q</w:t>
      </w:r>
      <w:r w:rsidR="004D473A" w:rsidRPr="00B37153">
        <w:rPr>
          <w:lang w:eastAsia="fr-FR"/>
        </w:rPr>
        <w:t>u’e</w:t>
      </w:r>
      <w:r w:rsidRPr="00B37153">
        <w:rPr>
          <w:lang w:eastAsia="fr-FR"/>
        </w:rPr>
        <w:t xml:space="preserve">lle </w:t>
      </w:r>
      <w:r w:rsidR="004D473A" w:rsidRPr="00B37153">
        <w:rPr>
          <w:lang w:eastAsia="fr-FR"/>
        </w:rPr>
        <w:t>n’é</w:t>
      </w:r>
      <w:r w:rsidRPr="00B37153">
        <w:rPr>
          <w:lang w:eastAsia="fr-FR"/>
        </w:rPr>
        <w:t>tait pas contre cette décision.</w:t>
      </w:r>
    </w:p>
    <w:p w:rsidR="00813D74" w:rsidRPr="00B37153" w:rsidRDefault="00813D74" w:rsidP="00CD0EA4">
      <w:pPr>
        <w:pStyle w:val="ONUMFS"/>
      </w:pPr>
      <w:r w:rsidRPr="00B37153">
        <w:rPr>
          <w:lang w:eastAsia="fr-FR"/>
        </w:rPr>
        <w:t>Le président a réitéré q</w:t>
      </w:r>
      <w:r w:rsidR="004D473A" w:rsidRPr="00B37153">
        <w:rPr>
          <w:lang w:eastAsia="fr-FR"/>
        </w:rPr>
        <w:t>u’i</w:t>
      </w:r>
      <w:r w:rsidRPr="00B37153">
        <w:rPr>
          <w:lang w:eastAsia="fr-FR"/>
        </w:rPr>
        <w:t xml:space="preserve">l présenterait un texte du président qui relèverait de sa responsabilité et a ajouté que </w:t>
      </w:r>
      <w:r w:rsidR="004D473A" w:rsidRPr="00B37153">
        <w:rPr>
          <w:lang w:eastAsia="fr-FR"/>
        </w:rPr>
        <w:t>l’i</w:t>
      </w:r>
      <w:r w:rsidRPr="00B37153">
        <w:rPr>
          <w:lang w:eastAsia="fr-FR"/>
        </w:rPr>
        <w:t>ncapacité à accomplir des progrès sur cette question était la responsabilité collective des membres</w:t>
      </w:r>
      <w:r w:rsidR="0093032C" w:rsidRPr="00B37153">
        <w:rPr>
          <w:lang w:eastAsia="fr-FR"/>
        </w:rPr>
        <w:t xml:space="preserve">.  </w:t>
      </w:r>
      <w:r w:rsidRPr="00B37153">
        <w:rPr>
          <w:lang w:eastAsia="fr-FR"/>
        </w:rPr>
        <w:t xml:space="preserve">Les membres attendraient de voir ce que </w:t>
      </w:r>
      <w:r w:rsidR="004D473A" w:rsidRPr="00B37153">
        <w:rPr>
          <w:lang w:eastAsia="fr-FR"/>
        </w:rPr>
        <w:t>l’A</w:t>
      </w:r>
      <w:r w:rsidRPr="00B37153">
        <w:rPr>
          <w:lang w:eastAsia="fr-FR"/>
        </w:rPr>
        <w:t>ssemblée générale dirait lorsq</w:t>
      </w:r>
      <w:r w:rsidR="004D473A" w:rsidRPr="00B37153">
        <w:rPr>
          <w:lang w:eastAsia="fr-FR"/>
        </w:rPr>
        <w:t>u’e</w:t>
      </w:r>
      <w:r w:rsidRPr="00B37153">
        <w:rPr>
          <w:lang w:eastAsia="fr-FR"/>
        </w:rPr>
        <w:t>lle aborderait cette question</w:t>
      </w:r>
      <w:r w:rsidR="0093032C" w:rsidRPr="00B37153">
        <w:rPr>
          <w:lang w:eastAsia="fr-FR"/>
        </w:rPr>
        <w:t xml:space="preserve">.  </w:t>
      </w:r>
      <w:r w:rsidRPr="00B37153">
        <w:rPr>
          <w:lang w:eastAsia="fr-FR"/>
        </w:rPr>
        <w:t>Le président a déclaré q</w:t>
      </w:r>
      <w:r w:rsidR="004D473A" w:rsidRPr="00B37153">
        <w:rPr>
          <w:lang w:eastAsia="fr-FR"/>
        </w:rPr>
        <w:t>u’i</w:t>
      </w:r>
      <w:r w:rsidRPr="00B37153">
        <w:rPr>
          <w:lang w:eastAsia="fr-FR"/>
        </w:rPr>
        <w:t xml:space="preserve">l préparerait le texte du président et </w:t>
      </w:r>
      <w:r w:rsidR="004D473A" w:rsidRPr="00B37153">
        <w:rPr>
          <w:lang w:eastAsia="fr-FR"/>
        </w:rPr>
        <w:t>s’e</w:t>
      </w:r>
      <w:r w:rsidRPr="00B37153">
        <w:rPr>
          <w:lang w:eastAsia="fr-FR"/>
        </w:rPr>
        <w:t xml:space="preserve">fforcerait </w:t>
      </w:r>
      <w:r w:rsidR="004D473A" w:rsidRPr="00B37153">
        <w:rPr>
          <w:lang w:eastAsia="fr-FR"/>
        </w:rPr>
        <w:t>d’é</w:t>
      </w:r>
      <w:r w:rsidRPr="00B37153">
        <w:rPr>
          <w:lang w:eastAsia="fr-FR"/>
        </w:rPr>
        <w:t>viter de faire preuve de parti pris</w:t>
      </w:r>
      <w:r w:rsidR="0093032C" w:rsidRPr="00B37153">
        <w:rPr>
          <w:lang w:eastAsia="fr-FR"/>
        </w:rPr>
        <w:t xml:space="preserve">.  </w:t>
      </w:r>
      <w:r w:rsidRPr="00B37153">
        <w:rPr>
          <w:lang w:eastAsia="fr-FR"/>
        </w:rPr>
        <w:t>Le président a insisté sur le fait que le texte allait être de sa propre responsabilité.</w:t>
      </w:r>
    </w:p>
    <w:p w:rsidR="00813D74" w:rsidRPr="00B37153" w:rsidRDefault="00813D74" w:rsidP="00CD0EA4">
      <w:pPr>
        <w:pStyle w:val="ONUMFS"/>
      </w:pPr>
      <w:r w:rsidRPr="00B37153">
        <w:rPr>
          <w:u w:val="single"/>
          <w:lang w:eastAsia="fr-FR"/>
        </w:rPr>
        <w:t>Résumé du président</w:t>
      </w:r>
      <w:r w:rsidRPr="00B37153">
        <w:rPr>
          <w:lang w:eastAsia="fr-FR"/>
        </w:rPr>
        <w:t xml:space="preserve"> : Le PBC, admettant la nécessité de se pencher sur la question de la gouvernance, conformément au mandat qui lui a été confié par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MPI à sa quarante</w:t>
      </w:r>
      <w:r w:rsidR="00FB219A" w:rsidRPr="00B37153">
        <w:rPr>
          <w:lang w:eastAsia="fr-FR"/>
        </w:rPr>
        <w:noBreakHyphen/>
      </w:r>
      <w:r w:rsidRPr="00B37153">
        <w:rPr>
          <w:lang w:eastAsia="fr-FR"/>
        </w:rPr>
        <w:t xml:space="preserve">quatrième session (document WO/GA/44/6), </w:t>
      </w:r>
      <w:r w:rsidR="004D473A" w:rsidRPr="00B37153">
        <w:rPr>
          <w:lang w:eastAsia="fr-FR"/>
        </w:rPr>
        <w:t>s’e</w:t>
      </w:r>
      <w:r w:rsidRPr="00B37153">
        <w:rPr>
          <w:lang w:eastAsia="fr-FR"/>
        </w:rPr>
        <w:t xml:space="preserve">st engagé un débat constructif sur les questions relatives à la gouvernance, </w:t>
      </w:r>
      <w:r w:rsidR="00C622EF" w:rsidRPr="00B37153">
        <w:rPr>
          <w:lang w:eastAsia="fr-FR"/>
        </w:rPr>
        <w:t>y compris</w:t>
      </w:r>
      <w:r w:rsidRPr="00B37153">
        <w:rPr>
          <w:lang w:eastAsia="fr-FR"/>
        </w:rPr>
        <w:t xml:space="preserve"> sur la proposition présentée par les délégations de la Belgique, du Mexique et de </w:t>
      </w:r>
      <w:r w:rsidR="004D473A" w:rsidRPr="00B37153">
        <w:rPr>
          <w:lang w:eastAsia="fr-FR"/>
        </w:rPr>
        <w:t>l’E</w:t>
      </w:r>
      <w:r w:rsidRPr="00B37153">
        <w:rPr>
          <w:lang w:eastAsia="fr-FR"/>
        </w:rPr>
        <w:t>spagne (</w:t>
      </w:r>
      <w:r w:rsidR="00C622EF" w:rsidRPr="00B37153">
        <w:rPr>
          <w:lang w:eastAsia="fr-FR"/>
        </w:rPr>
        <w:t>document WO</w:t>
      </w:r>
      <w:r w:rsidRPr="00B37153">
        <w:rPr>
          <w:lang w:eastAsia="fr-FR"/>
        </w:rPr>
        <w:t>/PBC/22/26)</w:t>
      </w:r>
      <w:r w:rsidR="0093032C" w:rsidRPr="00B37153">
        <w:rPr>
          <w:lang w:eastAsia="fr-FR"/>
        </w:rPr>
        <w:t xml:space="preserve">.  </w:t>
      </w:r>
      <w:r w:rsidRPr="00B37153">
        <w:rPr>
          <w:lang w:eastAsia="fr-FR"/>
        </w:rPr>
        <w:t>Plusieurs délégations ont indiqué que les idées et les mesures figurant dans les précédentes propositions méritaient un examen plus approfondi et elles se sont déclarées favorables à une démarche plus globale</w:t>
      </w:r>
      <w:r w:rsidR="0093032C" w:rsidRPr="00B37153">
        <w:rPr>
          <w:lang w:eastAsia="fr-FR"/>
        </w:rPr>
        <w:t xml:space="preserve">.  </w:t>
      </w:r>
      <w:r w:rsidRPr="00B37153">
        <w:rPr>
          <w:lang w:eastAsia="fr-FR"/>
        </w:rPr>
        <w:t xml:space="preserve">Des progrès ont été enregistrés, notamment en ce qui concerne la prise en considération de mesures à court et à long termes et, si aucune décision </w:t>
      </w:r>
      <w:r w:rsidR="004D473A" w:rsidRPr="00B37153">
        <w:rPr>
          <w:lang w:eastAsia="fr-FR"/>
        </w:rPr>
        <w:t>n’a</w:t>
      </w:r>
      <w:r w:rsidRPr="00B37153">
        <w:rPr>
          <w:lang w:eastAsia="fr-FR"/>
        </w:rPr>
        <w:t xml:space="preserve"> encore été prise, les futurs débats pourront </w:t>
      </w:r>
      <w:r w:rsidR="004D473A" w:rsidRPr="00B37153">
        <w:rPr>
          <w:lang w:eastAsia="fr-FR"/>
        </w:rPr>
        <w:t>s’a</w:t>
      </w:r>
      <w:r w:rsidRPr="00B37153">
        <w:rPr>
          <w:lang w:eastAsia="fr-FR"/>
        </w:rPr>
        <w:t>ppuyer sur les progrès accomplis au cours de la vingt</w:t>
      </w:r>
      <w:r w:rsidR="00FB219A" w:rsidRPr="00B37153">
        <w:rPr>
          <w:lang w:eastAsia="fr-FR"/>
        </w:rPr>
        <w:noBreakHyphen/>
      </w:r>
      <w:r w:rsidRPr="00B37153">
        <w:rPr>
          <w:lang w:eastAsia="fr-FR"/>
        </w:rPr>
        <w:t>deuxième session</w:t>
      </w:r>
      <w:r w:rsidR="0093032C" w:rsidRPr="00B37153">
        <w:rPr>
          <w:lang w:eastAsia="fr-FR"/>
        </w:rPr>
        <w:t xml:space="preserve">.  </w:t>
      </w:r>
      <w:r w:rsidRPr="00B37153">
        <w:rPr>
          <w:lang w:eastAsia="fr-FR"/>
        </w:rPr>
        <w:t>Au cours de ces débats, il pourra être tenu compte des textes établis par le vice</w:t>
      </w:r>
      <w:r w:rsidR="00FB219A" w:rsidRPr="00B37153">
        <w:rPr>
          <w:lang w:eastAsia="fr-FR"/>
        </w:rPr>
        <w:noBreakHyphen/>
      </w:r>
      <w:r w:rsidRPr="00B37153">
        <w:rPr>
          <w:lang w:eastAsia="fr-FR"/>
        </w:rPr>
        <w:t>président dans le cadre des consultations informelles et des idées et propositions formulées au cours de la séance plénière.</w:t>
      </w:r>
    </w:p>
    <w:p w:rsidR="00DC535A" w:rsidRPr="00B37153" w:rsidRDefault="00CD0EA4" w:rsidP="00CD0EA4">
      <w:pPr>
        <w:pStyle w:val="Heading1"/>
        <w:rPr>
          <w:rtl/>
          <w:lang w:eastAsia="fr-FR"/>
        </w:rPr>
      </w:pPr>
      <w:bookmarkStart w:id="55" w:name="_Toc410638942"/>
      <w:bookmarkStart w:id="56" w:name="_Toc410644339"/>
      <w:r w:rsidRPr="00B37153">
        <w:rPr>
          <w:lang w:eastAsia="fr-FR"/>
        </w:rPr>
        <w:lastRenderedPageBreak/>
        <w:t xml:space="preserve">Point </w:t>
      </w:r>
      <w:r w:rsidR="00813D74" w:rsidRPr="00B37153">
        <w:rPr>
          <w:lang w:eastAsia="fr-FR"/>
        </w:rPr>
        <w:t>21</w:t>
      </w:r>
      <w:r w:rsidRPr="00B37153">
        <w:rPr>
          <w:lang w:eastAsia="fr-FR"/>
        </w:rPr>
        <w:t xml:space="preserve"> de l’ordre du jour : bureaux extérieurs</w:t>
      </w:r>
      <w:bookmarkEnd w:id="55"/>
      <w:bookmarkEnd w:id="56"/>
    </w:p>
    <w:p w:rsidR="00CD0EA4" w:rsidRPr="00B37153" w:rsidRDefault="00CD0EA4" w:rsidP="00CD0EA4">
      <w:pPr>
        <w:keepNext/>
        <w:rPr>
          <w:lang w:val="fr-CH" w:eastAsia="fr-FR"/>
        </w:rPr>
      </w:pPr>
    </w:p>
    <w:p w:rsidR="00813D74" w:rsidRPr="00B37153" w:rsidRDefault="00813D74" w:rsidP="00CD0EA4">
      <w:pPr>
        <w:pStyle w:val="ONUMFS"/>
      </w:pPr>
      <w:r w:rsidRPr="00B37153">
        <w:rPr>
          <w:lang w:eastAsia="fr-FR"/>
        </w:rPr>
        <w:t xml:space="preserve">Les délibérations ont eu lieu sur la base des documents WO/PBC/22/25 et WO/PBC/22/25 CORR ainsi que </w:t>
      </w:r>
      <w:r w:rsidR="004D473A" w:rsidRPr="00B37153">
        <w:rPr>
          <w:lang w:eastAsia="fr-FR"/>
        </w:rPr>
        <w:t>d’u</w:t>
      </w:r>
      <w:r w:rsidRPr="00B37153">
        <w:rPr>
          <w:lang w:eastAsia="fr-FR"/>
        </w:rPr>
        <w:t>n document de référence WO/PBC/22/List of countries.</w:t>
      </w:r>
    </w:p>
    <w:p w:rsidR="00813D74" w:rsidRPr="00B37153" w:rsidRDefault="00813D74" w:rsidP="00CD0EA4">
      <w:pPr>
        <w:pStyle w:val="ONUMFS"/>
      </w:pPr>
      <w:r w:rsidRPr="00B37153">
        <w:rPr>
          <w:lang w:eastAsia="fr-FR"/>
        </w:rPr>
        <w:t xml:space="preserve">Le président a ouvert le débat sur les bureaux extérieurs et expliqué que le Comité bénéficiait de la présence de </w:t>
      </w:r>
      <w:r w:rsidR="004D473A" w:rsidRPr="00B37153">
        <w:rPr>
          <w:lang w:eastAsia="fr-FR"/>
        </w:rPr>
        <w:t>l’A</w:t>
      </w:r>
      <w:r w:rsidRPr="00B37153">
        <w:rPr>
          <w:lang w:eastAsia="fr-FR"/>
        </w:rPr>
        <w:t xml:space="preserve">mbassadeur de </w:t>
      </w:r>
      <w:r w:rsidR="004D473A" w:rsidRPr="00B37153">
        <w:rPr>
          <w:lang w:eastAsia="fr-FR"/>
        </w:rPr>
        <w:t>l’A</w:t>
      </w:r>
      <w:r w:rsidRPr="00B37153">
        <w:rPr>
          <w:lang w:eastAsia="fr-FR"/>
        </w:rPr>
        <w:t>llemagne, M</w:t>
      </w:r>
      <w:r w:rsidR="0093032C" w:rsidRPr="00B37153">
        <w:rPr>
          <w:lang w:eastAsia="fr-FR"/>
        </w:rPr>
        <w:t>.</w:t>
      </w:r>
      <w:r w:rsidR="004518EC" w:rsidRPr="00B37153">
        <w:rPr>
          <w:lang w:eastAsia="fr-FR"/>
        </w:rPr>
        <w:t> </w:t>
      </w:r>
      <w:r w:rsidRPr="00B37153">
        <w:rPr>
          <w:lang w:eastAsia="fr-FR"/>
        </w:rPr>
        <w:t xml:space="preserve">Fitschen, disponible pour apporter des explications sur le processus et les documents transmis relatifs aux directives portant sur </w:t>
      </w:r>
      <w:r w:rsidR="004D473A" w:rsidRPr="00B37153">
        <w:rPr>
          <w:lang w:eastAsia="fr-FR"/>
        </w:rPr>
        <w:t>l’o</w:t>
      </w:r>
      <w:r w:rsidRPr="00B37153">
        <w:rPr>
          <w:lang w:eastAsia="fr-FR"/>
        </w:rPr>
        <w:t>uverture des bureaux extérieurs.</w:t>
      </w:r>
    </w:p>
    <w:p w:rsidR="00C622EF" w:rsidRPr="00B37153" w:rsidRDefault="004D473A" w:rsidP="00CD0EA4">
      <w:pPr>
        <w:pStyle w:val="ONUMFS"/>
        <w:rPr>
          <w:lang w:eastAsia="fr-FR"/>
        </w:rPr>
      </w:pPr>
      <w:r w:rsidRPr="00B37153">
        <w:rPr>
          <w:lang w:eastAsia="fr-FR"/>
        </w:rPr>
        <w:t>L’A</w:t>
      </w:r>
      <w:r w:rsidR="005F3463" w:rsidRPr="00B37153">
        <w:rPr>
          <w:lang w:eastAsia="fr-FR"/>
        </w:rPr>
        <w:t>mbassageur</w:t>
      </w:r>
      <w:r w:rsidR="004518EC" w:rsidRPr="00B37153">
        <w:rPr>
          <w:lang w:eastAsia="fr-FR"/>
        </w:rPr>
        <w:t> </w:t>
      </w:r>
      <w:r w:rsidR="00813D74" w:rsidRPr="00B37153">
        <w:rPr>
          <w:lang w:eastAsia="fr-FR"/>
        </w:rPr>
        <w:t xml:space="preserve">Fitschen a remercié le président et les délégations pour </w:t>
      </w:r>
      <w:r w:rsidRPr="00B37153">
        <w:rPr>
          <w:lang w:eastAsia="fr-FR"/>
        </w:rPr>
        <w:t>l’o</w:t>
      </w:r>
      <w:r w:rsidR="00813D74" w:rsidRPr="00B37153">
        <w:rPr>
          <w:lang w:eastAsia="fr-FR"/>
        </w:rPr>
        <w:t xml:space="preserve">ccasion qui lui était donnée de présenter </w:t>
      </w:r>
      <w:r w:rsidRPr="00B37153">
        <w:rPr>
          <w:lang w:eastAsia="fr-FR"/>
        </w:rPr>
        <w:t>l’é</w:t>
      </w:r>
      <w:r w:rsidR="00813D74" w:rsidRPr="00B37153">
        <w:rPr>
          <w:lang w:eastAsia="fr-FR"/>
        </w:rPr>
        <w:t xml:space="preserve">tat </w:t>
      </w:r>
      <w:r w:rsidRPr="00B37153">
        <w:rPr>
          <w:lang w:eastAsia="fr-FR"/>
        </w:rPr>
        <w:t>d’a</w:t>
      </w:r>
      <w:r w:rsidR="00813D74" w:rsidRPr="00B37153">
        <w:rPr>
          <w:lang w:eastAsia="fr-FR"/>
        </w:rPr>
        <w:t>vancement de la question des bureaux extérieurs et a déclaré q</w:t>
      </w:r>
      <w:r w:rsidRPr="00B37153">
        <w:rPr>
          <w:lang w:eastAsia="fr-FR"/>
        </w:rPr>
        <w:t>u’à</w:t>
      </w:r>
      <w:r w:rsidR="00813D74" w:rsidRPr="00B37153">
        <w:rPr>
          <w:lang w:eastAsia="fr-FR"/>
        </w:rPr>
        <w:t xml:space="preserve"> la dernière série de réunions des assemblées, il avait été décidé de poursuivre les consultations à participation non limitée, sous la direction de la présidente de </w:t>
      </w:r>
      <w:r w:rsidRPr="00B37153">
        <w:rPr>
          <w:lang w:eastAsia="fr-FR"/>
        </w:rPr>
        <w:t>l’A</w:t>
      </w:r>
      <w:r w:rsidR="00813D74" w:rsidRPr="00B37153">
        <w:rPr>
          <w:lang w:eastAsia="fr-FR"/>
        </w:rPr>
        <w:t xml:space="preserve">ssemblée générale, au sujet des principes directeurs généraux proposés concernant les bureaux extérieurs de </w:t>
      </w:r>
      <w:r w:rsidRPr="00B37153">
        <w:rPr>
          <w:lang w:eastAsia="fr-FR"/>
        </w:rPr>
        <w:t>l’O</w:t>
      </w:r>
      <w:r w:rsidR="00813D74" w:rsidRPr="00B37153">
        <w:rPr>
          <w:lang w:eastAsia="fr-FR"/>
        </w:rPr>
        <w:t xml:space="preserve">MPI, qui figurent à </w:t>
      </w:r>
      <w:r w:rsidRPr="00B37153">
        <w:rPr>
          <w:lang w:eastAsia="fr-FR"/>
        </w:rPr>
        <w:t>l’a</w:t>
      </w:r>
      <w:r w:rsidR="00813D74" w:rsidRPr="00B37153">
        <w:rPr>
          <w:lang w:eastAsia="fr-FR"/>
        </w:rPr>
        <w:t xml:space="preserve">nnexe du document A/52/5, et de la création de bureaux extérieurs de </w:t>
      </w:r>
      <w:r w:rsidRPr="00B37153">
        <w:rPr>
          <w:lang w:eastAsia="fr-FR"/>
        </w:rPr>
        <w:t>l’O</w:t>
      </w:r>
      <w:r w:rsidR="00813D74" w:rsidRPr="00B37153">
        <w:rPr>
          <w:lang w:eastAsia="fr-FR"/>
        </w:rPr>
        <w:t xml:space="preserve">MPI, pour examen et recommandation par le PBC et décision de </w:t>
      </w:r>
      <w:r w:rsidRPr="00B37153">
        <w:rPr>
          <w:lang w:eastAsia="fr-FR"/>
        </w:rPr>
        <w:t>l’A</w:t>
      </w:r>
      <w:r w:rsidR="00813D74" w:rsidRPr="00B37153">
        <w:rPr>
          <w:lang w:eastAsia="fr-FR"/>
        </w:rPr>
        <w:t>ssemblée générale à venir</w:t>
      </w:r>
      <w:r w:rsidR="0093032C" w:rsidRPr="00B37153">
        <w:rPr>
          <w:lang w:eastAsia="fr-FR"/>
        </w:rPr>
        <w:t xml:space="preserve">.  </w:t>
      </w:r>
      <w:r w:rsidR="00813D74" w:rsidRPr="00B37153">
        <w:rPr>
          <w:lang w:eastAsia="fr-FR"/>
        </w:rPr>
        <w:t xml:space="preserve">La présidente de </w:t>
      </w:r>
      <w:r w:rsidRPr="00B37153">
        <w:rPr>
          <w:lang w:eastAsia="fr-FR"/>
        </w:rPr>
        <w:t>l’A</w:t>
      </w:r>
      <w:r w:rsidR="00813D74" w:rsidRPr="00B37153">
        <w:rPr>
          <w:lang w:eastAsia="fr-FR"/>
        </w:rPr>
        <w:t xml:space="preserve">ssemblée générale avait demandé à </w:t>
      </w:r>
      <w:r w:rsidRPr="00B37153">
        <w:rPr>
          <w:lang w:eastAsia="fr-FR"/>
        </w:rPr>
        <w:t>l’A</w:t>
      </w:r>
      <w:r w:rsidR="00397F6C" w:rsidRPr="00B37153">
        <w:rPr>
          <w:lang w:eastAsia="fr-FR"/>
        </w:rPr>
        <w:t>mbassadeur </w:t>
      </w:r>
      <w:r w:rsidR="00813D74" w:rsidRPr="00B37153">
        <w:rPr>
          <w:lang w:eastAsia="fr-FR"/>
        </w:rPr>
        <w:t xml:space="preserve">Fitschen, de faire office de facilitateur pour les consultations relatives aux questions concernant les bureaux extérieurs de </w:t>
      </w:r>
      <w:r w:rsidRPr="00B37153">
        <w:rPr>
          <w:lang w:eastAsia="fr-FR"/>
        </w:rPr>
        <w:t>l’O</w:t>
      </w:r>
      <w:r w:rsidR="00813D74" w:rsidRPr="00B37153">
        <w:rPr>
          <w:lang w:eastAsia="fr-FR"/>
        </w:rPr>
        <w:t xml:space="preserve">MPI et le </w:t>
      </w:r>
      <w:r w:rsidR="00C622EF" w:rsidRPr="00B37153">
        <w:rPr>
          <w:lang w:eastAsia="fr-FR"/>
        </w:rPr>
        <w:t>document WO</w:t>
      </w:r>
      <w:r w:rsidR="00813D74" w:rsidRPr="00B37153">
        <w:rPr>
          <w:lang w:eastAsia="fr-FR"/>
        </w:rPr>
        <w:t xml:space="preserve">/PBC/22/25 contenait les résultats de huit consultations à participation non limitée que </w:t>
      </w:r>
      <w:r w:rsidRPr="00B37153">
        <w:rPr>
          <w:lang w:eastAsia="fr-FR"/>
        </w:rPr>
        <w:t>l’A</w:t>
      </w:r>
      <w:r w:rsidR="005F3463" w:rsidRPr="00B37153">
        <w:rPr>
          <w:lang w:eastAsia="fr-FR"/>
        </w:rPr>
        <w:t>mbassadeur</w:t>
      </w:r>
      <w:r w:rsidR="004518EC" w:rsidRPr="00B37153">
        <w:rPr>
          <w:lang w:eastAsia="fr-FR"/>
        </w:rPr>
        <w:t> </w:t>
      </w:r>
      <w:r w:rsidR="00813D74" w:rsidRPr="00B37153">
        <w:rPr>
          <w:lang w:eastAsia="fr-FR"/>
        </w:rPr>
        <w:t>Fitschen, avait eu le plaisir de mener entre mai et juillet 2014</w:t>
      </w:r>
      <w:r w:rsidR="0093032C" w:rsidRPr="00B37153">
        <w:rPr>
          <w:lang w:eastAsia="fr-FR"/>
        </w:rPr>
        <w:t xml:space="preserve">.  </w:t>
      </w:r>
      <w:r w:rsidRPr="00B37153">
        <w:rPr>
          <w:lang w:eastAsia="fr-FR"/>
        </w:rPr>
        <w:t>L’A</w:t>
      </w:r>
      <w:r w:rsidR="005F3463" w:rsidRPr="00B37153">
        <w:rPr>
          <w:lang w:eastAsia="fr-FR"/>
        </w:rPr>
        <w:t>mbassadeur</w:t>
      </w:r>
      <w:r w:rsidR="00813D74" w:rsidRPr="00B37153">
        <w:rPr>
          <w:lang w:eastAsia="fr-FR"/>
        </w:rPr>
        <w:t> Fitschen, a rappelé la compréhension générale qui constituait la base de ces consultations informelles</w:t>
      </w:r>
      <w:r w:rsidR="0093032C" w:rsidRPr="00B37153">
        <w:rPr>
          <w:lang w:eastAsia="fr-FR"/>
        </w:rPr>
        <w:t xml:space="preserve">.  </w:t>
      </w:r>
      <w:r w:rsidR="00813D74" w:rsidRPr="00B37153">
        <w:rPr>
          <w:lang w:eastAsia="fr-FR"/>
        </w:rPr>
        <w:t xml:space="preserve">En deux séries de consultations informelles menées par la présidente en mars et avril, il avait été convenu que les consultations mandatées par </w:t>
      </w:r>
      <w:r w:rsidRPr="00B37153">
        <w:rPr>
          <w:lang w:eastAsia="fr-FR"/>
        </w:rPr>
        <w:t>l’A</w:t>
      </w:r>
      <w:r w:rsidR="00813D74" w:rsidRPr="00B37153">
        <w:rPr>
          <w:lang w:eastAsia="fr-FR"/>
        </w:rPr>
        <w:t>ssemblée générale devraient, dans un premier temps, examiner le projet de principes directeurs tel q</w:t>
      </w:r>
      <w:r w:rsidRPr="00B37153">
        <w:rPr>
          <w:lang w:eastAsia="fr-FR"/>
        </w:rPr>
        <w:t>u’i</w:t>
      </w:r>
      <w:r w:rsidR="00813D74" w:rsidRPr="00B37153">
        <w:rPr>
          <w:lang w:eastAsia="fr-FR"/>
        </w:rPr>
        <w:t xml:space="preserve">l avait émergé des précédentes séries de négociations annuelles sous la direction de deux ambassadeurs différents et été soumis par un certain nombre </w:t>
      </w:r>
      <w:r w:rsidRPr="00B37153">
        <w:rPr>
          <w:lang w:eastAsia="fr-FR"/>
        </w:rPr>
        <w:t>d’É</w:t>
      </w:r>
      <w:r w:rsidR="00813D74" w:rsidRPr="00B37153">
        <w:rPr>
          <w:lang w:eastAsia="fr-FR"/>
        </w:rPr>
        <w:t>tats (document A/52/5)</w:t>
      </w:r>
      <w:r w:rsidR="0093032C" w:rsidRPr="00B37153">
        <w:rPr>
          <w:lang w:eastAsia="fr-FR"/>
        </w:rPr>
        <w:t xml:space="preserve">.  </w:t>
      </w:r>
      <w:r w:rsidR="00813D74" w:rsidRPr="00B37153">
        <w:rPr>
          <w:lang w:eastAsia="fr-FR"/>
        </w:rPr>
        <w:t xml:space="preserve">Les débats sur le nombre et </w:t>
      </w:r>
      <w:r w:rsidRPr="00B37153">
        <w:rPr>
          <w:lang w:eastAsia="fr-FR"/>
        </w:rPr>
        <w:t>l’e</w:t>
      </w:r>
      <w:r w:rsidR="00813D74" w:rsidRPr="00B37153">
        <w:rPr>
          <w:lang w:eastAsia="fr-FR"/>
        </w:rPr>
        <w:t xml:space="preserve">mplacement des nouveaux bureaux ne devraient commencer que dans la deuxième phase, après que le projet de principes directeurs aurait obtenu </w:t>
      </w:r>
      <w:r w:rsidRPr="00B37153">
        <w:rPr>
          <w:lang w:eastAsia="fr-FR"/>
        </w:rPr>
        <w:t>l’a</w:t>
      </w:r>
      <w:r w:rsidR="00813D74" w:rsidRPr="00B37153">
        <w:rPr>
          <w:lang w:eastAsia="fr-FR"/>
        </w:rPr>
        <w:t xml:space="preserve">ppui de toutes les délégations, </w:t>
      </w:r>
      <w:r w:rsidRPr="00B37153">
        <w:rPr>
          <w:lang w:eastAsia="fr-FR"/>
        </w:rPr>
        <w:t>c’e</w:t>
      </w:r>
      <w:r w:rsidR="00813D74" w:rsidRPr="00B37153">
        <w:rPr>
          <w:lang w:eastAsia="fr-FR"/>
        </w:rPr>
        <w:t>st</w:t>
      </w:r>
      <w:r w:rsidR="00FB219A" w:rsidRPr="00B37153">
        <w:rPr>
          <w:lang w:eastAsia="fr-FR"/>
        </w:rPr>
        <w:noBreakHyphen/>
      </w:r>
      <w:r w:rsidR="00813D74" w:rsidRPr="00B37153">
        <w:rPr>
          <w:lang w:eastAsia="fr-FR"/>
        </w:rPr>
        <w:t>à</w:t>
      </w:r>
      <w:r w:rsidR="00FB219A" w:rsidRPr="00B37153">
        <w:rPr>
          <w:lang w:eastAsia="fr-FR"/>
        </w:rPr>
        <w:noBreakHyphen/>
      </w:r>
      <w:r w:rsidR="00813D74" w:rsidRPr="00B37153">
        <w:rPr>
          <w:lang w:eastAsia="fr-FR"/>
        </w:rPr>
        <w:t>dire q</w:t>
      </w:r>
      <w:r w:rsidRPr="00B37153">
        <w:rPr>
          <w:lang w:eastAsia="fr-FR"/>
        </w:rPr>
        <w:t>u’u</w:t>
      </w:r>
      <w:r w:rsidR="00813D74" w:rsidRPr="00B37153">
        <w:rPr>
          <w:lang w:eastAsia="fr-FR"/>
        </w:rPr>
        <w:t xml:space="preserve">ne fois que </w:t>
      </w:r>
      <w:r w:rsidRPr="00B37153">
        <w:rPr>
          <w:lang w:eastAsia="fr-FR"/>
        </w:rPr>
        <w:t>l’o</w:t>
      </w:r>
      <w:r w:rsidR="00813D74" w:rsidRPr="00B37153">
        <w:rPr>
          <w:lang w:eastAsia="fr-FR"/>
        </w:rPr>
        <w:t xml:space="preserve">n serait parvenu à une clarté complète concernant le contenu exact des principes directeurs, le projet serait mis de côté et les consultations entreraient dans la seconde phase quant au nombre et à </w:t>
      </w:r>
      <w:r w:rsidRPr="00B37153">
        <w:rPr>
          <w:lang w:eastAsia="fr-FR"/>
        </w:rPr>
        <w:t>l’e</w:t>
      </w:r>
      <w:r w:rsidR="00813D74" w:rsidRPr="00B37153">
        <w:rPr>
          <w:lang w:eastAsia="fr-FR"/>
        </w:rPr>
        <w:t>mplacement des bureaux</w:t>
      </w:r>
      <w:r w:rsidR="0093032C" w:rsidRPr="00B37153">
        <w:rPr>
          <w:lang w:eastAsia="fr-FR"/>
        </w:rPr>
        <w:t xml:space="preserve">.  </w:t>
      </w:r>
      <w:r w:rsidR="00813D74" w:rsidRPr="00B37153">
        <w:rPr>
          <w:lang w:eastAsia="fr-FR"/>
        </w:rPr>
        <w:t xml:space="preserve">Il était entendu que les principes directeurs et la décision quant au nombre et à </w:t>
      </w:r>
      <w:r w:rsidRPr="00B37153">
        <w:rPr>
          <w:lang w:eastAsia="fr-FR"/>
        </w:rPr>
        <w:t>l’e</w:t>
      </w:r>
      <w:r w:rsidR="00813D74" w:rsidRPr="00B37153">
        <w:rPr>
          <w:lang w:eastAsia="fr-FR"/>
        </w:rPr>
        <w:t>mplacement des bureaux étaient censés être adoptés définitivement ensemble ou parallèlement</w:t>
      </w:r>
      <w:r w:rsidR="0093032C" w:rsidRPr="00B37153">
        <w:rPr>
          <w:lang w:eastAsia="fr-FR"/>
        </w:rPr>
        <w:t xml:space="preserve">.  </w:t>
      </w:r>
      <w:r w:rsidR="00813D74" w:rsidRPr="00B37153">
        <w:rPr>
          <w:lang w:eastAsia="fr-FR"/>
        </w:rPr>
        <w:t>La logique qui sous</w:t>
      </w:r>
      <w:r w:rsidR="00FB219A" w:rsidRPr="00B37153">
        <w:rPr>
          <w:lang w:eastAsia="fr-FR"/>
        </w:rPr>
        <w:noBreakHyphen/>
      </w:r>
      <w:r w:rsidR="00813D74" w:rsidRPr="00B37153">
        <w:rPr>
          <w:lang w:eastAsia="fr-FR"/>
        </w:rPr>
        <w:t>tendait cette idée était q</w:t>
      </w:r>
      <w:r w:rsidRPr="00B37153">
        <w:rPr>
          <w:lang w:eastAsia="fr-FR"/>
        </w:rPr>
        <w:t>u’u</w:t>
      </w:r>
      <w:r w:rsidR="00813D74" w:rsidRPr="00B37153">
        <w:rPr>
          <w:lang w:eastAsia="fr-FR"/>
        </w:rPr>
        <w:t xml:space="preserve">n groupe </w:t>
      </w:r>
      <w:r w:rsidRPr="00B37153">
        <w:rPr>
          <w:lang w:eastAsia="fr-FR"/>
        </w:rPr>
        <w:t>d’É</w:t>
      </w:r>
      <w:r w:rsidR="00813D74" w:rsidRPr="00B37153">
        <w:rPr>
          <w:lang w:eastAsia="fr-FR"/>
        </w:rPr>
        <w:t>tats avait déclaré q</w:t>
      </w:r>
      <w:r w:rsidRPr="00B37153">
        <w:rPr>
          <w:lang w:eastAsia="fr-FR"/>
        </w:rPr>
        <w:t>u’i</w:t>
      </w:r>
      <w:r w:rsidR="00813D74" w:rsidRPr="00B37153">
        <w:rPr>
          <w:lang w:eastAsia="fr-FR"/>
        </w:rPr>
        <w:t xml:space="preserve">ls avaient besoin </w:t>
      </w:r>
      <w:r w:rsidRPr="00B37153">
        <w:rPr>
          <w:lang w:eastAsia="fr-FR"/>
        </w:rPr>
        <w:t>d’u</w:t>
      </w:r>
      <w:r w:rsidR="00813D74" w:rsidRPr="00B37153">
        <w:rPr>
          <w:lang w:eastAsia="fr-FR"/>
        </w:rPr>
        <w:t>ne grande clarté concernant les critères à appliquer aux nouveaux bureaux et à leur procédure de création avant de pouvoir ne serait</w:t>
      </w:r>
      <w:r w:rsidR="00FB219A" w:rsidRPr="00B37153">
        <w:rPr>
          <w:lang w:eastAsia="fr-FR"/>
        </w:rPr>
        <w:noBreakHyphen/>
      </w:r>
      <w:r w:rsidR="00813D74" w:rsidRPr="00B37153">
        <w:rPr>
          <w:lang w:eastAsia="fr-FR"/>
        </w:rPr>
        <w:t xml:space="preserve">ce que </w:t>
      </w:r>
      <w:r w:rsidRPr="00B37153">
        <w:rPr>
          <w:lang w:eastAsia="fr-FR"/>
        </w:rPr>
        <w:t>s’e</w:t>
      </w:r>
      <w:r w:rsidR="00813D74" w:rsidRPr="00B37153">
        <w:rPr>
          <w:lang w:eastAsia="fr-FR"/>
        </w:rPr>
        <w:t xml:space="preserve">ngager dans des débats quant à </w:t>
      </w:r>
      <w:r w:rsidRPr="00B37153">
        <w:rPr>
          <w:lang w:eastAsia="fr-FR"/>
        </w:rPr>
        <w:t>l’e</w:t>
      </w:r>
      <w:r w:rsidR="00813D74" w:rsidRPr="00B37153">
        <w:rPr>
          <w:lang w:eastAsia="fr-FR"/>
        </w:rPr>
        <w:t>ndroit où les établir et vice et versa</w:t>
      </w:r>
      <w:r w:rsidR="0093032C" w:rsidRPr="00B37153">
        <w:rPr>
          <w:lang w:eastAsia="fr-FR"/>
        </w:rPr>
        <w:t xml:space="preserve">;  </w:t>
      </w:r>
      <w:r w:rsidR="00813D74" w:rsidRPr="00B37153">
        <w:rPr>
          <w:lang w:eastAsia="fr-FR"/>
        </w:rPr>
        <w:t>un autre groupe avait insisté sur le fait q</w:t>
      </w:r>
      <w:r w:rsidRPr="00B37153">
        <w:rPr>
          <w:lang w:eastAsia="fr-FR"/>
        </w:rPr>
        <w:t>u’i</w:t>
      </w:r>
      <w:r w:rsidR="00813D74" w:rsidRPr="00B37153">
        <w:rPr>
          <w:lang w:eastAsia="fr-FR"/>
        </w:rPr>
        <w:t xml:space="preserve">l </w:t>
      </w:r>
      <w:r w:rsidRPr="00B37153">
        <w:rPr>
          <w:lang w:eastAsia="fr-FR"/>
        </w:rPr>
        <w:t>n’é</w:t>
      </w:r>
      <w:r w:rsidR="00813D74" w:rsidRPr="00B37153">
        <w:rPr>
          <w:lang w:eastAsia="fr-FR"/>
        </w:rPr>
        <w:t xml:space="preserve">tait pas en mesure </w:t>
      </w:r>
      <w:r w:rsidRPr="00B37153">
        <w:rPr>
          <w:lang w:eastAsia="fr-FR"/>
        </w:rPr>
        <w:t>d’a</w:t>
      </w:r>
      <w:r w:rsidR="00813D74" w:rsidRPr="00B37153">
        <w:rPr>
          <w:lang w:eastAsia="fr-FR"/>
        </w:rPr>
        <w:t xml:space="preserve">ccepter </w:t>
      </w:r>
      <w:r w:rsidRPr="00B37153">
        <w:rPr>
          <w:lang w:eastAsia="fr-FR"/>
        </w:rPr>
        <w:t>n’i</w:t>
      </w:r>
      <w:r w:rsidR="00813D74" w:rsidRPr="00B37153">
        <w:rPr>
          <w:lang w:eastAsia="fr-FR"/>
        </w:rPr>
        <w:t>mporte quel ensemble de principes directeurs sans une parfaite clarté quant au lieu où les nouveaux bureaux ou, du moins ou le premier groupe de bureaux, seraient installés</w:t>
      </w:r>
      <w:r w:rsidR="0093032C" w:rsidRPr="00B37153">
        <w:rPr>
          <w:lang w:eastAsia="fr-FR"/>
        </w:rPr>
        <w:t xml:space="preserve">.  </w:t>
      </w:r>
      <w:r w:rsidRPr="00B37153">
        <w:rPr>
          <w:lang w:eastAsia="fr-FR"/>
        </w:rPr>
        <w:t>C’é</w:t>
      </w:r>
      <w:r w:rsidR="00813D74" w:rsidRPr="00B37153">
        <w:rPr>
          <w:lang w:eastAsia="fr-FR"/>
        </w:rPr>
        <w:t>tait là le lien qui existait entre les deux questions</w:t>
      </w:r>
      <w:r w:rsidR="0093032C" w:rsidRPr="00B37153">
        <w:rPr>
          <w:lang w:eastAsia="fr-FR"/>
        </w:rPr>
        <w:t xml:space="preserve">.  </w:t>
      </w:r>
      <w:r w:rsidRPr="00B37153">
        <w:rPr>
          <w:lang w:eastAsia="fr-FR"/>
        </w:rPr>
        <w:t>C’e</w:t>
      </w:r>
      <w:r w:rsidR="00813D74" w:rsidRPr="00B37153">
        <w:rPr>
          <w:lang w:eastAsia="fr-FR"/>
        </w:rPr>
        <w:t xml:space="preserve">st sur cette base que </w:t>
      </w:r>
      <w:r w:rsidRPr="00B37153">
        <w:rPr>
          <w:lang w:eastAsia="fr-FR"/>
        </w:rPr>
        <w:t>l’A</w:t>
      </w:r>
      <w:r w:rsidR="005F3463" w:rsidRPr="00B37153">
        <w:rPr>
          <w:lang w:eastAsia="fr-FR"/>
        </w:rPr>
        <w:t>mbassadeur</w:t>
      </w:r>
      <w:r w:rsidR="004518EC" w:rsidRPr="00B37153">
        <w:rPr>
          <w:lang w:eastAsia="fr-FR"/>
        </w:rPr>
        <w:t> </w:t>
      </w:r>
      <w:r w:rsidR="00813D74" w:rsidRPr="00B37153">
        <w:rPr>
          <w:lang w:eastAsia="fr-FR"/>
        </w:rPr>
        <w:t xml:space="preserve">Fitschen, avait mené huit séries de consultations informelles, la dernière ayant eu lieu le 11 juillet 2014, dont le résultat était le </w:t>
      </w:r>
      <w:r w:rsidR="00C622EF" w:rsidRPr="00B37153">
        <w:rPr>
          <w:lang w:eastAsia="fr-FR"/>
        </w:rPr>
        <w:t>document WO</w:t>
      </w:r>
      <w:r w:rsidR="00813D74" w:rsidRPr="00B37153">
        <w:rPr>
          <w:lang w:eastAsia="fr-FR"/>
        </w:rPr>
        <w:t>/PBC/22/25, en date du 23 juillet 2014</w:t>
      </w:r>
      <w:r w:rsidR="0093032C" w:rsidRPr="00B37153">
        <w:rPr>
          <w:lang w:eastAsia="fr-FR"/>
        </w:rPr>
        <w:t xml:space="preserve">.  </w:t>
      </w:r>
      <w:r w:rsidR="00813D74" w:rsidRPr="00B37153">
        <w:rPr>
          <w:lang w:eastAsia="fr-FR"/>
        </w:rPr>
        <w:t>Par rapport à la version initiale de décembre 2013 qui avait servi de point de départ, le texte avait subi des modifications considérables et avait été grandement amélioré, mais comme on pouvait le constater, il restait encore de nombreux crochets dans trois paragraphes : les paragraphes 1, 3 </w:t>
      </w:r>
      <w:r w:rsidR="00813D74" w:rsidRPr="00B37153">
        <w:rPr>
          <w:i/>
          <w:lang w:eastAsia="fr-FR"/>
        </w:rPr>
        <w:t>bis</w:t>
      </w:r>
      <w:r w:rsidR="00813D74" w:rsidRPr="00B37153">
        <w:rPr>
          <w:lang w:eastAsia="fr-FR"/>
        </w:rPr>
        <w:t xml:space="preserve"> et 22</w:t>
      </w:r>
      <w:r w:rsidR="0093032C" w:rsidRPr="00B37153">
        <w:rPr>
          <w:lang w:eastAsia="fr-FR"/>
        </w:rPr>
        <w:t xml:space="preserve">.  </w:t>
      </w:r>
      <w:r w:rsidR="00813D74" w:rsidRPr="00B37153">
        <w:rPr>
          <w:lang w:eastAsia="fr-FR"/>
        </w:rPr>
        <w:t xml:space="preserve">Tout le reste avait été épuré, selon </w:t>
      </w:r>
      <w:r w:rsidRPr="00B37153">
        <w:rPr>
          <w:lang w:eastAsia="fr-FR"/>
        </w:rPr>
        <w:t>l’o</w:t>
      </w:r>
      <w:r w:rsidR="00813D74" w:rsidRPr="00B37153">
        <w:rPr>
          <w:lang w:eastAsia="fr-FR"/>
        </w:rPr>
        <w:t>rientation indiquée précédemment</w:t>
      </w:r>
      <w:r w:rsidR="0093032C" w:rsidRPr="00B37153">
        <w:rPr>
          <w:lang w:eastAsia="fr-FR"/>
        </w:rPr>
        <w:t xml:space="preserve">.  </w:t>
      </w:r>
      <w:r w:rsidR="00813D74" w:rsidRPr="00B37153">
        <w:rPr>
          <w:lang w:eastAsia="fr-FR"/>
        </w:rPr>
        <w:t>Parmi les trois paragraphes mentionnés, le paragraphe 22, qui était un nouveau paragraphe initialement soumis par un groupe, avait été le plus controversé jusq</w:t>
      </w:r>
      <w:r w:rsidRPr="00B37153">
        <w:rPr>
          <w:lang w:eastAsia="fr-FR"/>
        </w:rPr>
        <w:t>u’à</w:t>
      </w:r>
      <w:r w:rsidR="00813D74" w:rsidRPr="00B37153">
        <w:rPr>
          <w:lang w:eastAsia="fr-FR"/>
        </w:rPr>
        <w:t xml:space="preserve"> la toute fin des consultations informelles</w:t>
      </w:r>
      <w:r w:rsidR="0093032C" w:rsidRPr="00B37153">
        <w:rPr>
          <w:lang w:eastAsia="fr-FR"/>
        </w:rPr>
        <w:t xml:space="preserve">.  </w:t>
      </w:r>
      <w:r w:rsidR="00813D74" w:rsidRPr="00B37153">
        <w:rPr>
          <w:lang w:eastAsia="fr-FR"/>
        </w:rPr>
        <w:t>Au moment de la clôture des consultations, il y avait eu trois autres formulations présentées par trois groupes de pays différents</w:t>
      </w:r>
      <w:r w:rsidR="0093032C" w:rsidRPr="00B37153">
        <w:rPr>
          <w:lang w:eastAsia="fr-FR"/>
        </w:rPr>
        <w:t xml:space="preserve">.  </w:t>
      </w:r>
      <w:r w:rsidR="00813D74" w:rsidRPr="00B37153">
        <w:rPr>
          <w:lang w:eastAsia="fr-FR"/>
        </w:rPr>
        <w:t xml:space="preserve">En </w:t>
      </w:r>
      <w:r w:rsidRPr="00B37153">
        <w:rPr>
          <w:lang w:eastAsia="fr-FR"/>
        </w:rPr>
        <w:t>l’a</w:t>
      </w:r>
      <w:r w:rsidR="00813D74" w:rsidRPr="00B37153">
        <w:rPr>
          <w:lang w:eastAsia="fr-FR"/>
        </w:rPr>
        <w:t xml:space="preserve">bsence de perspective </w:t>
      </w:r>
      <w:r w:rsidRPr="00B37153">
        <w:rPr>
          <w:lang w:eastAsia="fr-FR"/>
        </w:rPr>
        <w:t>d’a</w:t>
      </w:r>
      <w:r w:rsidR="00813D74" w:rsidRPr="00B37153">
        <w:rPr>
          <w:lang w:eastAsia="fr-FR"/>
        </w:rPr>
        <w:t xml:space="preserve">ccord, le travail avait dû </w:t>
      </w:r>
      <w:r w:rsidRPr="00B37153">
        <w:rPr>
          <w:lang w:eastAsia="fr-FR"/>
        </w:rPr>
        <w:t>s’a</w:t>
      </w:r>
      <w:r w:rsidR="00813D74" w:rsidRPr="00B37153">
        <w:rPr>
          <w:lang w:eastAsia="fr-FR"/>
        </w:rPr>
        <w:t xml:space="preserve">chever avec </w:t>
      </w:r>
      <w:r w:rsidRPr="00B37153">
        <w:rPr>
          <w:lang w:eastAsia="fr-FR"/>
        </w:rPr>
        <w:t>l’i</w:t>
      </w:r>
      <w:r w:rsidR="00813D74" w:rsidRPr="00B37153">
        <w:rPr>
          <w:lang w:eastAsia="fr-FR"/>
        </w:rPr>
        <w:t>ntégralité du paragraphe 22 placée entre crochets</w:t>
      </w:r>
      <w:r w:rsidR="0093032C" w:rsidRPr="00B37153">
        <w:rPr>
          <w:lang w:eastAsia="fr-FR"/>
        </w:rPr>
        <w:t xml:space="preserve">.  </w:t>
      </w:r>
      <w:r w:rsidRPr="00B37153">
        <w:rPr>
          <w:lang w:eastAsia="fr-FR"/>
        </w:rPr>
        <w:t>L’A</w:t>
      </w:r>
      <w:r w:rsidR="005F3463" w:rsidRPr="00B37153">
        <w:rPr>
          <w:lang w:eastAsia="fr-FR"/>
        </w:rPr>
        <w:t>mbassadeur</w:t>
      </w:r>
      <w:r w:rsidR="004518EC" w:rsidRPr="00B37153">
        <w:rPr>
          <w:lang w:eastAsia="fr-FR"/>
        </w:rPr>
        <w:t> </w:t>
      </w:r>
      <w:r w:rsidR="00813D74" w:rsidRPr="00B37153">
        <w:rPr>
          <w:lang w:eastAsia="fr-FR"/>
        </w:rPr>
        <w:t xml:space="preserve">Fitschen, a terminé en remerciant le président pour </w:t>
      </w:r>
      <w:r w:rsidRPr="00B37153">
        <w:rPr>
          <w:lang w:eastAsia="fr-FR"/>
        </w:rPr>
        <w:t>l’o</w:t>
      </w:r>
      <w:r w:rsidR="00813D74" w:rsidRPr="00B37153">
        <w:rPr>
          <w:lang w:eastAsia="fr-FR"/>
        </w:rPr>
        <w:t>ccasion qui lui avait été donnée de présenter les conclusions des consultations informelles</w:t>
      </w:r>
      <w:r w:rsidR="0093032C" w:rsidRPr="00B37153">
        <w:rPr>
          <w:lang w:eastAsia="fr-FR"/>
        </w:rPr>
        <w:t>.</w:t>
      </w:r>
    </w:p>
    <w:p w:rsidR="00C622EF" w:rsidRPr="00B37153" w:rsidRDefault="00813D74" w:rsidP="00CD0EA4">
      <w:pPr>
        <w:pStyle w:val="ONUMFS"/>
        <w:rPr>
          <w:lang w:eastAsia="fr-FR"/>
        </w:rPr>
      </w:pPr>
      <w:r w:rsidRPr="00B37153">
        <w:rPr>
          <w:lang w:eastAsia="fr-FR"/>
        </w:rPr>
        <w:lastRenderedPageBreak/>
        <w:t xml:space="preserve">Le président a remercié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 xml:space="preserve">Fitschen, pour avoir pris le temps </w:t>
      </w:r>
      <w:r w:rsidR="004D473A" w:rsidRPr="00B37153">
        <w:rPr>
          <w:lang w:eastAsia="fr-FR"/>
        </w:rPr>
        <w:t>d’e</w:t>
      </w:r>
      <w:r w:rsidRPr="00B37153">
        <w:rPr>
          <w:lang w:eastAsia="fr-FR"/>
        </w:rPr>
        <w:t xml:space="preserve">ffectuer la présentation et a rappelé aux délégations que la question constituait un point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 xml:space="preserve">Il a indiqué que le Secrétariat </w:t>
      </w:r>
      <w:r w:rsidR="004D473A" w:rsidRPr="00B37153">
        <w:rPr>
          <w:lang w:eastAsia="fr-FR"/>
        </w:rPr>
        <w:t>n’a</w:t>
      </w:r>
      <w:r w:rsidRPr="00B37153">
        <w:rPr>
          <w:lang w:eastAsia="fr-FR"/>
        </w:rPr>
        <w:t xml:space="preserve">vait rien à ajouter à titre </w:t>
      </w:r>
      <w:r w:rsidR="004D473A" w:rsidRPr="00B37153">
        <w:rPr>
          <w:lang w:eastAsia="fr-FR"/>
        </w:rPr>
        <w:t>d’i</w:t>
      </w:r>
      <w:r w:rsidRPr="00B37153">
        <w:rPr>
          <w:lang w:eastAsia="fr-FR"/>
        </w:rPr>
        <w:t xml:space="preserve">ntroduction et a par conséquent ouvert le débat en invitant les délégations à présenter leurs observations et en leur demandant de </w:t>
      </w:r>
      <w:r w:rsidR="004D473A" w:rsidRPr="00B37153">
        <w:rPr>
          <w:lang w:eastAsia="fr-FR"/>
        </w:rPr>
        <w:t>s’a</w:t>
      </w:r>
      <w:r w:rsidRPr="00B37153">
        <w:rPr>
          <w:lang w:eastAsia="fr-FR"/>
        </w:rPr>
        <w:t xml:space="preserve">bstenir de réitérer leurs précédentes positions, mais </w:t>
      </w:r>
      <w:r w:rsidR="004D473A" w:rsidRPr="00B37153">
        <w:rPr>
          <w:lang w:eastAsia="fr-FR"/>
        </w:rPr>
        <w:t>d’i</w:t>
      </w:r>
      <w:r w:rsidRPr="00B37153">
        <w:rPr>
          <w:lang w:eastAsia="fr-FR"/>
        </w:rPr>
        <w:t xml:space="preserve">ntervenir pour donner leurs points de vue quant à </w:t>
      </w:r>
      <w:r w:rsidR="004D473A" w:rsidRPr="00B37153">
        <w:rPr>
          <w:lang w:eastAsia="fr-FR"/>
        </w:rPr>
        <w:t>l’i</w:t>
      </w:r>
      <w:r w:rsidRPr="00B37153">
        <w:rPr>
          <w:lang w:eastAsia="fr-FR"/>
        </w:rPr>
        <w:t xml:space="preserve">dée de faire une recommandation à </w:t>
      </w:r>
      <w:r w:rsidR="004D473A" w:rsidRPr="00B37153">
        <w:rPr>
          <w:lang w:eastAsia="fr-FR"/>
        </w:rPr>
        <w:t>l’A</w:t>
      </w:r>
      <w:r w:rsidRPr="00B37153">
        <w:rPr>
          <w:lang w:eastAsia="fr-FR"/>
        </w:rPr>
        <w:t>ssemblée générale</w:t>
      </w:r>
      <w:r w:rsidR="0093032C" w:rsidRPr="00B37153">
        <w:rPr>
          <w:lang w:eastAsia="fr-FR"/>
        </w:rPr>
        <w:t>.</w:t>
      </w:r>
    </w:p>
    <w:p w:rsidR="00813D74" w:rsidRPr="00B37153" w:rsidRDefault="00813D74" w:rsidP="00CD0EA4">
      <w:pPr>
        <w:pStyle w:val="ONUMFS"/>
      </w:pPr>
      <w:r w:rsidRPr="00B37153">
        <w:rPr>
          <w:lang w:eastAsia="fr-FR"/>
        </w:rPr>
        <w:t xml:space="preserve">La délégation de </w:t>
      </w:r>
      <w:r w:rsidR="004D473A" w:rsidRPr="00B37153">
        <w:rPr>
          <w:lang w:eastAsia="fr-FR"/>
        </w:rPr>
        <w:t>l’É</w:t>
      </w:r>
      <w:r w:rsidRPr="00B37153">
        <w:rPr>
          <w:lang w:eastAsia="fr-FR"/>
        </w:rPr>
        <w:t xml:space="preserve">thiopie a salué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Fitschen, et a fait sienne la déclaration faite la veille par la délégation du Kenya au nom du groupe des pays africains</w:t>
      </w:r>
      <w:r w:rsidR="0093032C" w:rsidRPr="00B37153">
        <w:rPr>
          <w:lang w:eastAsia="fr-FR"/>
        </w:rPr>
        <w:t xml:space="preserve">.  </w:t>
      </w:r>
      <w:r w:rsidRPr="00B37153">
        <w:rPr>
          <w:lang w:eastAsia="fr-FR"/>
        </w:rPr>
        <w:t>Elle a déclaré que la priorité devrait être accordée à la création de deux bureaux extérieurs en Afrique</w:t>
      </w:r>
      <w:r w:rsidR="0093032C" w:rsidRPr="00B37153">
        <w:rPr>
          <w:lang w:eastAsia="fr-FR"/>
        </w:rPr>
        <w:t xml:space="preserve">.  </w:t>
      </w:r>
      <w:r w:rsidRPr="00B37153">
        <w:rPr>
          <w:lang w:eastAsia="fr-FR"/>
        </w:rPr>
        <w:t xml:space="preserve">La délégation a souligné que </w:t>
      </w:r>
      <w:r w:rsidR="004D473A" w:rsidRPr="00B37153">
        <w:rPr>
          <w:lang w:eastAsia="fr-FR"/>
        </w:rPr>
        <w:t>l’u</w:t>
      </w:r>
      <w:r w:rsidRPr="00B37153">
        <w:rPr>
          <w:lang w:eastAsia="fr-FR"/>
        </w:rPr>
        <w:t xml:space="preserve">ne des façons </w:t>
      </w:r>
      <w:r w:rsidR="004D473A" w:rsidRPr="00B37153">
        <w:rPr>
          <w:lang w:eastAsia="fr-FR"/>
        </w:rPr>
        <w:t>d’a</w:t>
      </w:r>
      <w:r w:rsidRPr="00B37153">
        <w:rPr>
          <w:lang w:eastAsia="fr-FR"/>
        </w:rPr>
        <w:t xml:space="preserve">ider </w:t>
      </w:r>
      <w:r w:rsidR="004D473A" w:rsidRPr="00B37153">
        <w:rPr>
          <w:lang w:eastAsia="fr-FR"/>
        </w:rPr>
        <w:t>l’A</w:t>
      </w:r>
      <w:r w:rsidRPr="00B37153">
        <w:rPr>
          <w:lang w:eastAsia="fr-FR"/>
        </w:rPr>
        <w:t xml:space="preserve">frique et de combler les lacunes en matière de propriété intellectuelle, de garantir </w:t>
      </w:r>
      <w:r w:rsidR="004D473A" w:rsidRPr="00B37153">
        <w:rPr>
          <w:lang w:eastAsia="fr-FR"/>
        </w:rPr>
        <w:t>l’i</w:t>
      </w:r>
      <w:r w:rsidRPr="00B37153">
        <w:rPr>
          <w:lang w:eastAsia="fr-FR"/>
        </w:rPr>
        <w:t>nnovation et la création ainsi que de veiller à ce que les Africains profitent des instruments de propriété intellectuelle et de leurs ressources, consistait à ouvrir des bureaux extérieurs</w:t>
      </w:r>
      <w:r w:rsidR="0093032C" w:rsidRPr="00B37153">
        <w:rPr>
          <w:lang w:eastAsia="fr-FR"/>
        </w:rPr>
        <w:t xml:space="preserve">.  </w:t>
      </w:r>
      <w:r w:rsidRPr="00B37153">
        <w:rPr>
          <w:lang w:eastAsia="fr-FR"/>
        </w:rPr>
        <w:t xml:space="preserve">La région des pays africains (composée de 54 pays) </w:t>
      </w:r>
      <w:r w:rsidR="004D473A" w:rsidRPr="00B37153">
        <w:rPr>
          <w:lang w:eastAsia="fr-FR"/>
        </w:rPr>
        <w:t>n’a</w:t>
      </w:r>
      <w:r w:rsidRPr="00B37153">
        <w:rPr>
          <w:lang w:eastAsia="fr-FR"/>
        </w:rPr>
        <w:t xml:space="preserve">vait même pas encore un seul bureau extérieur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Pour </w:t>
      </w:r>
      <w:r w:rsidR="004D473A" w:rsidRPr="00B37153">
        <w:rPr>
          <w:lang w:eastAsia="fr-FR"/>
        </w:rPr>
        <w:t>l’i</w:t>
      </w:r>
      <w:r w:rsidRPr="00B37153">
        <w:rPr>
          <w:lang w:eastAsia="fr-FR"/>
        </w:rPr>
        <w:t xml:space="preserve">nstant, il y avait une proposition du Secrétariat de créer deux bureaux en Afrique, sur les cinq bureaux pour </w:t>
      </w:r>
      <w:r w:rsidR="004D473A" w:rsidRPr="00B37153">
        <w:rPr>
          <w:lang w:eastAsia="fr-FR"/>
        </w:rPr>
        <w:t>l’e</w:t>
      </w:r>
      <w:r w:rsidRPr="00B37153">
        <w:rPr>
          <w:lang w:eastAsia="fr-FR"/>
        </w:rPr>
        <w:t>xercice biennal 2014</w:t>
      </w:r>
      <w:r w:rsidR="00FB219A" w:rsidRPr="00B37153">
        <w:rPr>
          <w:lang w:eastAsia="fr-FR"/>
        </w:rPr>
        <w:noBreakHyphen/>
      </w:r>
      <w:r w:rsidRPr="00B37153">
        <w:rPr>
          <w:lang w:eastAsia="fr-FR"/>
        </w:rPr>
        <w:t>2015, qui avait été approuvée en 2013</w:t>
      </w:r>
      <w:r w:rsidR="0093032C" w:rsidRPr="00B37153">
        <w:rPr>
          <w:lang w:eastAsia="fr-FR"/>
        </w:rPr>
        <w:t xml:space="preserve">.  </w:t>
      </w:r>
      <w:r w:rsidRPr="00B37153">
        <w:rPr>
          <w:lang w:eastAsia="fr-FR"/>
        </w:rPr>
        <w:t>La délégation était fermement convaincue q</w:t>
      </w:r>
      <w:r w:rsidR="004D473A" w:rsidRPr="00B37153">
        <w:rPr>
          <w:lang w:eastAsia="fr-FR"/>
        </w:rPr>
        <w:t>u’i</w:t>
      </w:r>
      <w:r w:rsidRPr="00B37153">
        <w:rPr>
          <w:lang w:eastAsia="fr-FR"/>
        </w:rPr>
        <w:t xml:space="preserve">l convenait de prendre une décision sur </w:t>
      </w:r>
      <w:r w:rsidR="004D473A" w:rsidRPr="00B37153">
        <w:rPr>
          <w:lang w:eastAsia="fr-FR"/>
        </w:rPr>
        <w:t>l’o</w:t>
      </w:r>
      <w:r w:rsidRPr="00B37153">
        <w:rPr>
          <w:lang w:eastAsia="fr-FR"/>
        </w:rPr>
        <w:t xml:space="preserve">uverture des deux bureaux extérieurs en Afrique avant </w:t>
      </w:r>
      <w:r w:rsidR="004D473A" w:rsidRPr="00B37153">
        <w:rPr>
          <w:lang w:eastAsia="fr-FR"/>
        </w:rPr>
        <w:t>d’é</w:t>
      </w:r>
      <w:r w:rsidRPr="00B37153">
        <w:rPr>
          <w:lang w:eastAsia="fr-FR"/>
        </w:rPr>
        <w:t>tudier les candidatures pays par pays.</w:t>
      </w:r>
    </w:p>
    <w:p w:rsidR="00813D74" w:rsidRPr="00B37153" w:rsidRDefault="00813D74" w:rsidP="00CD0EA4">
      <w:pPr>
        <w:pStyle w:val="ONUMFS"/>
      </w:pPr>
      <w:r w:rsidRPr="00B37153">
        <w:rPr>
          <w:lang w:eastAsia="fr-FR"/>
        </w:rPr>
        <w:t xml:space="preserve">La délégation du Kenya, parlant au nom du groupe des pays africains, a remercié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Fitschen, pour la série de consultations</w:t>
      </w:r>
      <w:r w:rsidR="0093032C" w:rsidRPr="00B37153">
        <w:rPr>
          <w:lang w:eastAsia="fr-FR"/>
        </w:rPr>
        <w:t xml:space="preserve">.  </w:t>
      </w:r>
      <w:r w:rsidRPr="00B37153">
        <w:rPr>
          <w:lang w:eastAsia="fr-FR"/>
        </w:rPr>
        <w:t xml:space="preserve">Comme elle </w:t>
      </w:r>
      <w:r w:rsidR="004D473A" w:rsidRPr="00B37153">
        <w:rPr>
          <w:lang w:eastAsia="fr-FR"/>
        </w:rPr>
        <w:t>l’a</w:t>
      </w:r>
      <w:r w:rsidRPr="00B37153">
        <w:rPr>
          <w:lang w:eastAsia="fr-FR"/>
        </w:rPr>
        <w:t xml:space="preserve">vait dit dans sa déclaration </w:t>
      </w:r>
      <w:r w:rsidR="004D473A" w:rsidRPr="00B37153">
        <w:rPr>
          <w:lang w:eastAsia="fr-FR"/>
        </w:rPr>
        <w:t>d’o</w:t>
      </w:r>
      <w:r w:rsidRPr="00B37153">
        <w:rPr>
          <w:lang w:eastAsia="fr-FR"/>
        </w:rPr>
        <w:t>uverture, elle considérait que la conclusion visant à établir des bureaux extérieurs revêtait une importance fondamentale et elle attendait avec intérêt que le comité rende cela possible</w:t>
      </w:r>
      <w:r w:rsidR="0093032C" w:rsidRPr="00B37153">
        <w:rPr>
          <w:lang w:eastAsia="fr-FR"/>
        </w:rPr>
        <w:t xml:space="preserve">.  </w:t>
      </w:r>
      <w:r w:rsidRPr="00B37153">
        <w:rPr>
          <w:lang w:eastAsia="fr-FR"/>
        </w:rPr>
        <w:t xml:space="preserve">La délégation a remercié la délégation de </w:t>
      </w:r>
      <w:r w:rsidR="004D473A" w:rsidRPr="00B37153">
        <w:rPr>
          <w:lang w:eastAsia="fr-FR"/>
        </w:rPr>
        <w:t>l’É</w:t>
      </w:r>
      <w:r w:rsidRPr="00B37153">
        <w:rPr>
          <w:lang w:eastAsia="fr-FR"/>
        </w:rPr>
        <w:t xml:space="preserve">thiopie pour ses éclaircissements concernant la région des pays africains et </w:t>
      </w:r>
      <w:r w:rsidR="004D473A" w:rsidRPr="00B37153">
        <w:rPr>
          <w:lang w:eastAsia="fr-FR"/>
        </w:rPr>
        <w:t>n’a</w:t>
      </w:r>
      <w:r w:rsidRPr="00B37153">
        <w:rPr>
          <w:lang w:eastAsia="fr-FR"/>
        </w:rPr>
        <w:t xml:space="preserve"> pas souhaité ajouter quoi que ce soit, mais a simplement déclaré q</w:t>
      </w:r>
      <w:r w:rsidR="004D473A" w:rsidRPr="00B37153">
        <w:rPr>
          <w:lang w:eastAsia="fr-FR"/>
        </w:rPr>
        <w:t>u’i</w:t>
      </w:r>
      <w:r w:rsidRPr="00B37153">
        <w:rPr>
          <w:lang w:eastAsia="fr-FR"/>
        </w:rPr>
        <w:t xml:space="preserve">l fallait finaliser les principes directeurs, fixer le nombre et </w:t>
      </w:r>
      <w:r w:rsidR="004D473A" w:rsidRPr="00B37153">
        <w:rPr>
          <w:lang w:eastAsia="fr-FR"/>
        </w:rPr>
        <w:t>l’e</w:t>
      </w:r>
      <w:r w:rsidRPr="00B37153">
        <w:rPr>
          <w:lang w:eastAsia="fr-FR"/>
        </w:rPr>
        <w:t>mplacement des bureaux extérieurs</w:t>
      </w:r>
      <w:r w:rsidR="0093032C" w:rsidRPr="00B37153">
        <w:rPr>
          <w:lang w:eastAsia="fr-FR"/>
        </w:rPr>
        <w:t xml:space="preserve">.  </w:t>
      </w:r>
      <w:r w:rsidRPr="00B37153">
        <w:rPr>
          <w:lang w:eastAsia="fr-FR"/>
        </w:rPr>
        <w:t>Tous ces points devraient être adoptés comme un tout, cela étant essentiel pour le groupe</w:t>
      </w:r>
      <w:r w:rsidR="0093032C" w:rsidRPr="00B37153">
        <w:rPr>
          <w:lang w:eastAsia="fr-FR"/>
        </w:rPr>
        <w:t xml:space="preserve">.  </w:t>
      </w:r>
      <w:r w:rsidRPr="00B37153">
        <w:rPr>
          <w:lang w:eastAsia="fr-FR"/>
        </w:rPr>
        <w:t xml:space="preserve">Il </w:t>
      </w:r>
      <w:r w:rsidR="004D473A" w:rsidRPr="00B37153">
        <w:rPr>
          <w:lang w:eastAsia="fr-FR"/>
        </w:rPr>
        <w:t>s’a</w:t>
      </w:r>
      <w:r w:rsidRPr="00B37153">
        <w:rPr>
          <w:lang w:eastAsia="fr-FR"/>
        </w:rPr>
        <w:t>gissait de la ferme position que le groupe défendait et sur laquelle il ne ferait aucun compromis.</w:t>
      </w:r>
    </w:p>
    <w:p w:rsidR="00C622EF" w:rsidRPr="00B37153" w:rsidRDefault="00813D74" w:rsidP="00CD0EA4">
      <w:pPr>
        <w:pStyle w:val="ONUMFS"/>
        <w:rPr>
          <w:lang w:eastAsia="fr-FR"/>
        </w:rPr>
      </w:pPr>
      <w:r w:rsidRPr="00B37153">
        <w:rPr>
          <w:lang w:eastAsia="fr-FR"/>
        </w:rPr>
        <w:t>La délégation du Paraguay, parlan</w:t>
      </w:r>
      <w:r w:rsidR="005F3463" w:rsidRPr="00B37153">
        <w:rPr>
          <w:lang w:eastAsia="fr-FR"/>
        </w:rPr>
        <w:t xml:space="preserve">t au nom du GRULAC, a remercié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 xml:space="preserve">Fitschen, pour son engagement dans les huit consultations destinées à trouver un accord sur les directives portant sur </w:t>
      </w:r>
      <w:r w:rsidR="004D473A" w:rsidRPr="00B37153">
        <w:rPr>
          <w:lang w:eastAsia="fr-FR"/>
        </w:rPr>
        <w:t>l’o</w:t>
      </w:r>
      <w:r w:rsidRPr="00B37153">
        <w:rPr>
          <w:lang w:eastAsia="fr-FR"/>
        </w:rPr>
        <w:t>uverture des bureaux extérieurs</w:t>
      </w:r>
      <w:r w:rsidR="0093032C" w:rsidRPr="00B37153">
        <w:rPr>
          <w:lang w:eastAsia="fr-FR"/>
        </w:rPr>
        <w:t xml:space="preserve">.  </w:t>
      </w:r>
      <w:r w:rsidRPr="00B37153">
        <w:rPr>
          <w:lang w:eastAsia="fr-FR"/>
        </w:rPr>
        <w:t xml:space="preserve">Cependant, malgré les efforts de </w:t>
      </w:r>
      <w:r w:rsidR="004D473A" w:rsidRPr="00B37153">
        <w:rPr>
          <w:lang w:eastAsia="fr-FR"/>
        </w:rPr>
        <w:t>l’a</w:t>
      </w:r>
      <w:r w:rsidRPr="00B37153">
        <w:rPr>
          <w:lang w:eastAsia="fr-FR"/>
        </w:rPr>
        <w:t xml:space="preserve">mbassadeur et la grande souplesse dont le GRULAC avait fait preuve, aucun document </w:t>
      </w:r>
      <w:r w:rsidR="004D473A" w:rsidRPr="00B37153">
        <w:rPr>
          <w:lang w:eastAsia="fr-FR"/>
        </w:rPr>
        <w:t>n’a</w:t>
      </w:r>
      <w:r w:rsidRPr="00B37153">
        <w:rPr>
          <w:lang w:eastAsia="fr-FR"/>
        </w:rPr>
        <w:t xml:space="preserve">vait malheureusement pu faire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 accord par consensus</w:t>
      </w:r>
      <w:r w:rsidR="0093032C" w:rsidRPr="00B37153">
        <w:rPr>
          <w:lang w:eastAsia="fr-FR"/>
        </w:rPr>
        <w:t xml:space="preserve">.  </w:t>
      </w:r>
      <w:r w:rsidRPr="00B37153">
        <w:rPr>
          <w:lang w:eastAsia="fr-FR"/>
        </w:rPr>
        <w:t xml:space="preserve">Le GRULAC a exhorté toutes les délégations à travailler en faisant preuve </w:t>
      </w:r>
      <w:r w:rsidR="004D473A" w:rsidRPr="00B37153">
        <w:rPr>
          <w:lang w:eastAsia="fr-FR"/>
        </w:rPr>
        <w:t>d’o</w:t>
      </w:r>
      <w:r w:rsidRPr="00B37153">
        <w:rPr>
          <w:lang w:eastAsia="fr-FR"/>
        </w:rPr>
        <w:t xml:space="preserve">uverture </w:t>
      </w:r>
      <w:r w:rsidR="004D473A" w:rsidRPr="00B37153">
        <w:rPr>
          <w:lang w:eastAsia="fr-FR"/>
        </w:rPr>
        <w:t>d’e</w:t>
      </w:r>
      <w:r w:rsidRPr="00B37153">
        <w:rPr>
          <w:lang w:eastAsia="fr-FR"/>
        </w:rPr>
        <w:t xml:space="preserve">sprit et </w:t>
      </w:r>
      <w:r w:rsidR="004D473A" w:rsidRPr="00B37153">
        <w:rPr>
          <w:lang w:eastAsia="fr-FR"/>
        </w:rPr>
        <w:t>d’u</w:t>
      </w:r>
      <w:r w:rsidRPr="00B37153">
        <w:rPr>
          <w:lang w:eastAsia="fr-FR"/>
        </w:rPr>
        <w:t xml:space="preserve">ne volonté politique </w:t>
      </w:r>
      <w:r w:rsidR="004D473A" w:rsidRPr="00B37153">
        <w:rPr>
          <w:lang w:eastAsia="fr-FR"/>
        </w:rPr>
        <w:t>d’a</w:t>
      </w:r>
      <w:r w:rsidRPr="00B37153">
        <w:rPr>
          <w:lang w:eastAsia="fr-FR"/>
        </w:rPr>
        <w:t>pprobation des directives</w:t>
      </w:r>
      <w:r w:rsidR="0093032C" w:rsidRPr="00B37153">
        <w:rPr>
          <w:lang w:eastAsia="fr-FR"/>
        </w:rPr>
        <w:t xml:space="preserve">.  </w:t>
      </w:r>
      <w:r w:rsidRPr="00B37153">
        <w:rPr>
          <w:lang w:eastAsia="fr-FR"/>
        </w:rPr>
        <w:t>Comme mentionné en diverses occasions antérieures, le GRULAC attachait une extrême importance à cette question, estimant q</w:t>
      </w:r>
      <w:r w:rsidR="004D473A" w:rsidRPr="00B37153">
        <w:rPr>
          <w:lang w:eastAsia="fr-FR"/>
        </w:rPr>
        <w:t>u’i</w:t>
      </w:r>
      <w:r w:rsidRPr="00B37153">
        <w:rPr>
          <w:lang w:eastAsia="fr-FR"/>
        </w:rPr>
        <w:t xml:space="preserve">l était essentiel de disposer </w:t>
      </w:r>
      <w:r w:rsidR="004D473A" w:rsidRPr="00B37153">
        <w:rPr>
          <w:lang w:eastAsia="fr-FR"/>
        </w:rPr>
        <w:t>d’u</w:t>
      </w:r>
      <w:r w:rsidRPr="00B37153">
        <w:rPr>
          <w:lang w:eastAsia="fr-FR"/>
        </w:rPr>
        <w:t xml:space="preserve">n document pour guider </w:t>
      </w:r>
      <w:r w:rsidR="004D473A" w:rsidRPr="00B37153">
        <w:rPr>
          <w:lang w:eastAsia="fr-FR"/>
        </w:rPr>
        <w:t>l’o</w:t>
      </w:r>
      <w:r w:rsidRPr="00B37153">
        <w:rPr>
          <w:lang w:eastAsia="fr-FR"/>
        </w:rPr>
        <w:t>uverture des bureaux extérieurs au moyen de processus clairs et transparents</w:t>
      </w:r>
      <w:r w:rsidR="0093032C" w:rsidRPr="00B37153">
        <w:rPr>
          <w:lang w:eastAsia="fr-FR"/>
        </w:rPr>
        <w:t xml:space="preserve">.  </w:t>
      </w:r>
      <w:r w:rsidRPr="00B37153">
        <w:rPr>
          <w:lang w:eastAsia="fr-FR"/>
        </w:rPr>
        <w:t xml:space="preserve">La délégation a rappelé </w:t>
      </w:r>
      <w:r w:rsidR="004D473A" w:rsidRPr="00B37153">
        <w:rPr>
          <w:lang w:eastAsia="fr-FR"/>
        </w:rPr>
        <w:t>l’i</w:t>
      </w:r>
      <w:r w:rsidRPr="00B37153">
        <w:rPr>
          <w:lang w:eastAsia="fr-FR"/>
        </w:rPr>
        <w:t xml:space="preserve">ntérêt du GRULAC pour </w:t>
      </w:r>
      <w:r w:rsidR="004D473A" w:rsidRPr="00B37153">
        <w:rPr>
          <w:lang w:eastAsia="fr-FR"/>
        </w:rPr>
        <w:t>l’o</w:t>
      </w:r>
      <w:r w:rsidRPr="00B37153">
        <w:rPr>
          <w:lang w:eastAsia="fr-FR"/>
        </w:rPr>
        <w:t xml:space="preserve">uverture </w:t>
      </w:r>
      <w:r w:rsidR="004D473A" w:rsidRPr="00B37153">
        <w:rPr>
          <w:lang w:eastAsia="fr-FR"/>
        </w:rPr>
        <w:t>d’u</w:t>
      </w:r>
      <w:r w:rsidRPr="00B37153">
        <w:rPr>
          <w:lang w:eastAsia="fr-FR"/>
        </w:rPr>
        <w:t>n bureau extérieur en 2014</w:t>
      </w:r>
      <w:r w:rsidR="00FB219A" w:rsidRPr="00B37153">
        <w:rPr>
          <w:lang w:eastAsia="fr-FR"/>
        </w:rPr>
        <w:noBreakHyphen/>
      </w:r>
      <w:r w:rsidRPr="00B37153">
        <w:rPr>
          <w:lang w:eastAsia="fr-FR"/>
        </w:rPr>
        <w:t>2015 dans la région</w:t>
      </w:r>
      <w:r w:rsidR="0093032C" w:rsidRPr="00B37153">
        <w:rPr>
          <w:lang w:eastAsia="fr-FR"/>
        </w:rPr>
        <w:t>.</w:t>
      </w:r>
    </w:p>
    <w:p w:rsidR="00813D74" w:rsidRPr="00B37153" w:rsidRDefault="00813D74" w:rsidP="00CD0EA4">
      <w:pPr>
        <w:pStyle w:val="ONUMFS"/>
      </w:pPr>
      <w:r w:rsidRPr="00B37153">
        <w:rPr>
          <w:lang w:eastAsia="fr-FR"/>
        </w:rPr>
        <w:t xml:space="preserve">La délégation </w:t>
      </w:r>
      <w:r w:rsidR="004D473A" w:rsidRPr="00B37153">
        <w:rPr>
          <w:lang w:eastAsia="fr-FR"/>
        </w:rPr>
        <w:t>d’E</w:t>
      </w:r>
      <w:r w:rsidRPr="00B37153">
        <w:rPr>
          <w:lang w:eastAsia="fr-FR"/>
        </w:rPr>
        <w:t xml:space="preserve">l Salvador a fait sienne la déclaration du GRULAC et a remercié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 xml:space="preserve">Fitschen, pour le processus de consultations et </w:t>
      </w:r>
      <w:r w:rsidR="004D473A" w:rsidRPr="00B37153">
        <w:rPr>
          <w:lang w:eastAsia="fr-FR"/>
        </w:rPr>
        <w:t>l’é</w:t>
      </w:r>
      <w:r w:rsidRPr="00B37153">
        <w:rPr>
          <w:lang w:eastAsia="fr-FR"/>
        </w:rPr>
        <w:t>lan q</w:t>
      </w:r>
      <w:r w:rsidR="004D473A" w:rsidRPr="00B37153">
        <w:rPr>
          <w:lang w:eastAsia="fr-FR"/>
        </w:rPr>
        <w:t>u’i</w:t>
      </w:r>
      <w:r w:rsidRPr="00B37153">
        <w:rPr>
          <w:lang w:eastAsia="fr-FR"/>
        </w:rPr>
        <w:t>l lui avait insufflé</w:t>
      </w:r>
      <w:r w:rsidR="0093032C" w:rsidRPr="00B37153">
        <w:rPr>
          <w:lang w:eastAsia="fr-FR"/>
        </w:rPr>
        <w:t xml:space="preserve">.  </w:t>
      </w:r>
      <w:r w:rsidRPr="00B37153">
        <w:rPr>
          <w:lang w:eastAsia="fr-FR"/>
        </w:rPr>
        <w:t>Elle a également remercié le Secrétariat pour ses conseils et son assistance, en particulier pour le soutien apporté sur certains aspects sur lesquels la délégation avait eu par le passé quelques préoccupations</w:t>
      </w:r>
      <w:r w:rsidR="0093032C" w:rsidRPr="00B37153">
        <w:rPr>
          <w:lang w:eastAsia="fr-FR"/>
        </w:rPr>
        <w:t xml:space="preserve">.  </w:t>
      </w:r>
      <w:r w:rsidRPr="00B37153">
        <w:rPr>
          <w:lang w:eastAsia="fr-FR"/>
        </w:rPr>
        <w:t xml:space="preserve">La délégation a reconnu le soutien </w:t>
      </w:r>
      <w:r w:rsidR="004D473A" w:rsidRPr="00B37153">
        <w:rPr>
          <w:lang w:eastAsia="fr-FR"/>
        </w:rPr>
        <w:t>d’a</w:t>
      </w:r>
      <w:r w:rsidRPr="00B37153">
        <w:rPr>
          <w:lang w:eastAsia="fr-FR"/>
        </w:rPr>
        <w:t xml:space="preserve">utres délégations concernant le paragraphe 11 qui lui avait permis </w:t>
      </w:r>
      <w:r w:rsidR="004D473A" w:rsidRPr="00B37153">
        <w:rPr>
          <w:lang w:eastAsia="fr-FR"/>
        </w:rPr>
        <w:t>d’a</w:t>
      </w:r>
      <w:r w:rsidRPr="00B37153">
        <w:rPr>
          <w:lang w:eastAsia="fr-FR"/>
        </w:rPr>
        <w:t>ccepter ce processus et, concernant le paragraphe 22, elle a salué toutes les contributions faites par les autres groupes et les délégations amies.</w:t>
      </w:r>
    </w:p>
    <w:p w:rsidR="00813D74" w:rsidRPr="00B37153" w:rsidRDefault="00813D74" w:rsidP="00CD0EA4">
      <w:pPr>
        <w:pStyle w:val="ONUMFS"/>
      </w:pPr>
      <w:r w:rsidRPr="00B37153">
        <w:rPr>
          <w:lang w:eastAsia="fr-FR"/>
        </w:rPr>
        <w:t xml:space="preserve">La délégation de la République tchèque, parlant au nom du groupe des pays </w:t>
      </w:r>
      <w:r w:rsidR="004D473A" w:rsidRPr="00B37153">
        <w:rPr>
          <w:lang w:eastAsia="fr-FR"/>
        </w:rPr>
        <w:t>d’E</w:t>
      </w:r>
      <w:r w:rsidRPr="00B37153">
        <w:rPr>
          <w:lang w:eastAsia="fr-FR"/>
        </w:rPr>
        <w:t xml:space="preserve">urope centrale et des États baltes, a fait part de sa satisfaction face au travail accompli sur le thème des bureaux extérieurs de </w:t>
      </w:r>
      <w:r w:rsidR="004D473A" w:rsidRPr="00B37153">
        <w:rPr>
          <w:lang w:eastAsia="fr-FR"/>
        </w:rPr>
        <w:t>l’O</w:t>
      </w:r>
      <w:r w:rsidRPr="00B37153">
        <w:rPr>
          <w:lang w:eastAsia="fr-FR"/>
        </w:rPr>
        <w:t xml:space="preserve">MPI et, en particulier, mais sans limitation, à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Fitschen</w:t>
      </w:r>
      <w:r w:rsidR="0093032C" w:rsidRPr="00B37153">
        <w:rPr>
          <w:lang w:eastAsia="fr-FR"/>
        </w:rPr>
        <w:t xml:space="preserve">.  </w:t>
      </w:r>
      <w:r w:rsidRPr="00B37153">
        <w:rPr>
          <w:lang w:eastAsia="fr-FR"/>
        </w:rPr>
        <w:t xml:space="preserve">Elle a déclaré que le groupe des pays </w:t>
      </w:r>
      <w:r w:rsidR="004D473A" w:rsidRPr="00B37153">
        <w:rPr>
          <w:lang w:eastAsia="fr-FR"/>
        </w:rPr>
        <w:t>d’E</w:t>
      </w:r>
      <w:r w:rsidRPr="00B37153">
        <w:rPr>
          <w:lang w:eastAsia="fr-FR"/>
        </w:rPr>
        <w:t xml:space="preserve">urope centrale et des États baltes </w:t>
      </w:r>
      <w:r w:rsidR="004D473A" w:rsidRPr="00B37153">
        <w:rPr>
          <w:lang w:eastAsia="fr-FR"/>
        </w:rPr>
        <w:t>s’é</w:t>
      </w:r>
      <w:r w:rsidRPr="00B37153">
        <w:rPr>
          <w:lang w:eastAsia="fr-FR"/>
        </w:rPr>
        <w:t xml:space="preserve">tait engagé de manière constructive dans toutes les phases des consultations </w:t>
      </w:r>
      <w:r w:rsidRPr="00B37153">
        <w:rPr>
          <w:lang w:eastAsia="fr-FR"/>
        </w:rPr>
        <w:lastRenderedPageBreak/>
        <w:t xml:space="preserve">informelles qui </w:t>
      </w:r>
      <w:r w:rsidR="004D473A" w:rsidRPr="00B37153">
        <w:rPr>
          <w:lang w:eastAsia="fr-FR"/>
        </w:rPr>
        <w:t>s’é</w:t>
      </w:r>
      <w:r w:rsidRPr="00B37153">
        <w:rPr>
          <w:lang w:eastAsia="fr-FR"/>
        </w:rPr>
        <w:t>taient déroulées jusque</w:t>
      </w:r>
      <w:r w:rsidR="00FB219A" w:rsidRPr="00B37153">
        <w:rPr>
          <w:lang w:eastAsia="fr-FR"/>
        </w:rPr>
        <w:noBreakHyphen/>
      </w:r>
      <w:r w:rsidRPr="00B37153">
        <w:rPr>
          <w:lang w:eastAsia="fr-FR"/>
        </w:rPr>
        <w:t xml:space="preserve">là et avait pris note, avec désappointement, de </w:t>
      </w:r>
      <w:r w:rsidR="004D473A" w:rsidRPr="00B37153">
        <w:rPr>
          <w:lang w:eastAsia="fr-FR"/>
        </w:rPr>
        <w:t>l’i</w:t>
      </w:r>
      <w:r w:rsidRPr="00B37153">
        <w:rPr>
          <w:lang w:eastAsia="fr-FR"/>
        </w:rPr>
        <w:t>ncapacité à parvenir à une solution</w:t>
      </w:r>
      <w:r w:rsidR="0093032C" w:rsidRPr="00B37153">
        <w:rPr>
          <w:lang w:eastAsia="fr-FR"/>
        </w:rPr>
        <w:t xml:space="preserve">.  </w:t>
      </w:r>
      <w:r w:rsidRPr="00B37153">
        <w:rPr>
          <w:lang w:eastAsia="fr-FR"/>
        </w:rPr>
        <w:t xml:space="preserve">Cependant, étant donné que </w:t>
      </w:r>
      <w:r w:rsidR="004D473A" w:rsidRPr="00B37153">
        <w:rPr>
          <w:lang w:eastAsia="fr-FR"/>
        </w:rPr>
        <w:t>c’é</w:t>
      </w:r>
      <w:r w:rsidRPr="00B37153">
        <w:rPr>
          <w:lang w:eastAsia="fr-FR"/>
        </w:rPr>
        <w:t xml:space="preserve">tait </w:t>
      </w:r>
      <w:r w:rsidR="004D473A" w:rsidRPr="00B37153">
        <w:rPr>
          <w:lang w:eastAsia="fr-FR"/>
        </w:rPr>
        <w:t>l’o</w:t>
      </w:r>
      <w:r w:rsidRPr="00B37153">
        <w:rPr>
          <w:lang w:eastAsia="fr-FR"/>
        </w:rPr>
        <w:t xml:space="preserve">rientation stratégique à long terme de </w:t>
      </w:r>
      <w:r w:rsidR="004D473A" w:rsidRPr="00B37153">
        <w:rPr>
          <w:lang w:eastAsia="fr-FR"/>
        </w:rPr>
        <w:t>l’O</w:t>
      </w:r>
      <w:r w:rsidRPr="00B37153">
        <w:rPr>
          <w:lang w:eastAsia="fr-FR"/>
        </w:rPr>
        <w:t xml:space="preserve">rganisation qui était en jeu, le groupe des pays </w:t>
      </w:r>
      <w:r w:rsidR="004D473A" w:rsidRPr="00B37153">
        <w:rPr>
          <w:lang w:eastAsia="fr-FR"/>
        </w:rPr>
        <w:t>d’E</w:t>
      </w:r>
      <w:r w:rsidRPr="00B37153">
        <w:rPr>
          <w:lang w:eastAsia="fr-FR"/>
        </w:rPr>
        <w:t xml:space="preserve">urope centrale et des États baltes était prêt à </w:t>
      </w:r>
      <w:r w:rsidR="004D473A" w:rsidRPr="00B37153">
        <w:rPr>
          <w:lang w:eastAsia="fr-FR"/>
        </w:rPr>
        <w:t>s’e</w:t>
      </w:r>
      <w:r w:rsidRPr="00B37153">
        <w:rPr>
          <w:lang w:eastAsia="fr-FR"/>
        </w:rPr>
        <w:t>ngager plus avant</w:t>
      </w:r>
      <w:r w:rsidR="0093032C" w:rsidRPr="00B37153">
        <w:rPr>
          <w:lang w:eastAsia="fr-FR"/>
        </w:rPr>
        <w:t xml:space="preserve">.  </w:t>
      </w:r>
      <w:r w:rsidRPr="00B37153">
        <w:rPr>
          <w:lang w:eastAsia="fr-FR"/>
        </w:rPr>
        <w:t xml:space="preserve">La délégation a affirmé que le groupe des pays </w:t>
      </w:r>
      <w:r w:rsidR="004D473A" w:rsidRPr="00B37153">
        <w:rPr>
          <w:lang w:eastAsia="fr-FR"/>
        </w:rPr>
        <w:t>d’E</w:t>
      </w:r>
      <w:r w:rsidRPr="00B37153">
        <w:rPr>
          <w:lang w:eastAsia="fr-FR"/>
        </w:rPr>
        <w:t xml:space="preserve">urope centrale et des États baltes considérait les principes directeurs comme un document qui orienterait la suite des travaux à cet égard, non seulement pendant </w:t>
      </w:r>
      <w:r w:rsidR="004D473A" w:rsidRPr="00B37153">
        <w:rPr>
          <w:lang w:eastAsia="fr-FR"/>
        </w:rPr>
        <w:t>l’e</w:t>
      </w:r>
      <w:r w:rsidRPr="00B37153">
        <w:rPr>
          <w:lang w:eastAsia="fr-FR"/>
        </w:rPr>
        <w:t>xercice biennal en cours, mais également au</w:t>
      </w:r>
      <w:r w:rsidR="00FB219A" w:rsidRPr="00B37153">
        <w:rPr>
          <w:lang w:eastAsia="fr-FR"/>
        </w:rPr>
        <w:noBreakHyphen/>
      </w:r>
      <w:r w:rsidRPr="00B37153">
        <w:rPr>
          <w:lang w:eastAsia="fr-FR"/>
        </w:rPr>
        <w:t xml:space="preserve">delà, </w:t>
      </w:r>
      <w:r w:rsidR="00C622EF" w:rsidRPr="00B37153">
        <w:rPr>
          <w:lang w:eastAsia="fr-FR"/>
        </w:rPr>
        <w:t>y compris</w:t>
      </w:r>
      <w:r w:rsidRPr="00B37153">
        <w:rPr>
          <w:lang w:eastAsia="fr-FR"/>
        </w:rPr>
        <w:t xml:space="preserve"> en ce qui concerne le fonctionnement des bureaux actuels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Les principes directeurs ne constituaient donc pas simplement un document que </w:t>
      </w:r>
      <w:r w:rsidR="004D473A" w:rsidRPr="00B37153">
        <w:rPr>
          <w:lang w:eastAsia="fr-FR"/>
        </w:rPr>
        <w:t>l’o</w:t>
      </w:r>
      <w:r w:rsidRPr="00B37153">
        <w:rPr>
          <w:lang w:eastAsia="fr-FR"/>
        </w:rPr>
        <w:t xml:space="preserve">n pouvait mettre de côté pour passer à la taille et à la forme que devrait prendre le réseau de bureaux extérieurs de </w:t>
      </w:r>
      <w:r w:rsidR="004D473A" w:rsidRPr="00B37153">
        <w:rPr>
          <w:lang w:eastAsia="fr-FR"/>
        </w:rPr>
        <w:t>l’O</w:t>
      </w:r>
      <w:r w:rsidRPr="00B37153">
        <w:rPr>
          <w:lang w:eastAsia="fr-FR"/>
        </w:rPr>
        <w:t>MPI dans les exercices biennaux à venir</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 xml:space="preserve">urope centrale et des États baltes restait convaincu de la nécessité de parvenir à un consensus sur les principes directeurs avant de prendre toute autre mesure et que toutes les délégations devaient comprendre ce que le futur réseau dans son ensemble et ses différents éléments apporteraient à </w:t>
      </w:r>
      <w:r w:rsidR="004D473A" w:rsidRPr="00B37153">
        <w:rPr>
          <w:lang w:eastAsia="fr-FR"/>
        </w:rPr>
        <w:t>l’O</w:t>
      </w:r>
      <w:r w:rsidRPr="00B37153">
        <w:rPr>
          <w:lang w:eastAsia="fr-FR"/>
        </w:rPr>
        <w:t>rganisation toute entière et à ses membres</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 xml:space="preserve">urope centrale et des États baltes restait opposé à une prolifération incontrôlable et ingérable des bureaux extérieurs de </w:t>
      </w:r>
      <w:r w:rsidR="004D473A" w:rsidRPr="00B37153">
        <w:rPr>
          <w:lang w:eastAsia="fr-FR"/>
        </w:rPr>
        <w:t>l’O</w:t>
      </w:r>
      <w:r w:rsidRPr="00B37153">
        <w:rPr>
          <w:lang w:eastAsia="fr-FR"/>
        </w:rPr>
        <w:t xml:space="preserve">MPI, mais pouvait appuyer le développement </w:t>
      </w:r>
      <w:r w:rsidR="004D473A" w:rsidRPr="00B37153">
        <w:rPr>
          <w:lang w:eastAsia="fr-FR"/>
        </w:rPr>
        <w:t>d’u</w:t>
      </w:r>
      <w:r w:rsidRPr="00B37153">
        <w:rPr>
          <w:lang w:eastAsia="fr-FR"/>
        </w:rPr>
        <w:t>n réseau de bureaux extérieurs fonctionnant bien et apportant une valeur ajoutée, cela étant nécessaire pour poursuivre le débat constructif avec tous les États membres sur les coûts et les avantages des bureaux extérieurs, non seulement sur le plan économique, mais également sur le plan stratégique, et pour finaliser les principes directeurs aussi rapidement que possible</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urope centrale et des États baltes a réaffirmé que les principes directeurs restaient au centre des travaux et q</w:t>
      </w:r>
      <w:r w:rsidR="004D473A" w:rsidRPr="00B37153">
        <w:rPr>
          <w:lang w:eastAsia="fr-FR"/>
        </w:rPr>
        <w:t>u’i</w:t>
      </w:r>
      <w:r w:rsidRPr="00B37153">
        <w:rPr>
          <w:lang w:eastAsia="fr-FR"/>
        </w:rPr>
        <w:t>l continuait à inviter tous les États membres à finaliser le texte des principes directeurs dans les meilleurs délais</w:t>
      </w:r>
      <w:r w:rsidR="0093032C" w:rsidRPr="00B37153">
        <w:rPr>
          <w:lang w:eastAsia="fr-FR"/>
        </w:rPr>
        <w:t xml:space="preserve">.  </w:t>
      </w:r>
      <w:r w:rsidRPr="00B37153">
        <w:rPr>
          <w:lang w:eastAsia="fr-FR"/>
        </w:rPr>
        <w:t xml:space="preserve">Le groupe des pays </w:t>
      </w:r>
      <w:r w:rsidR="004D473A" w:rsidRPr="00B37153">
        <w:rPr>
          <w:lang w:eastAsia="fr-FR"/>
        </w:rPr>
        <w:t>d’E</w:t>
      </w:r>
      <w:r w:rsidRPr="00B37153">
        <w:rPr>
          <w:lang w:eastAsia="fr-FR"/>
        </w:rPr>
        <w:t>urope centrale et des États baltes a demandé si la liste des requêtes publiée sur le site</w:t>
      </w:r>
      <w:r w:rsidR="004518EC" w:rsidRPr="00B37153">
        <w:rPr>
          <w:lang w:eastAsia="fr-FR"/>
        </w:rPr>
        <w:t> </w:t>
      </w:r>
      <w:r w:rsidRPr="00B37153">
        <w:rPr>
          <w:lang w:eastAsia="fr-FR"/>
        </w:rPr>
        <w:t xml:space="preserve">Web du PBC dans la rubrique des documents connexes deviendrait un document officiel du PBC ou </w:t>
      </w:r>
      <w:r w:rsidR="004D473A" w:rsidRPr="00B37153">
        <w:rPr>
          <w:lang w:eastAsia="fr-FR"/>
        </w:rPr>
        <w:t>s’i</w:t>
      </w:r>
      <w:r w:rsidRPr="00B37153">
        <w:rPr>
          <w:lang w:eastAsia="fr-FR"/>
        </w:rPr>
        <w:t xml:space="preserve">l serait transmis à </w:t>
      </w:r>
      <w:r w:rsidR="004D473A" w:rsidRPr="00B37153">
        <w:rPr>
          <w:lang w:eastAsia="fr-FR"/>
        </w:rPr>
        <w:t>l’A</w:t>
      </w:r>
      <w:r w:rsidRPr="00B37153">
        <w:rPr>
          <w:lang w:eastAsia="fr-FR"/>
        </w:rPr>
        <w:t>ssemblée générale pour débattre de ce point.</w:t>
      </w:r>
    </w:p>
    <w:p w:rsidR="00813D74" w:rsidRPr="00B37153" w:rsidRDefault="00813D74" w:rsidP="00CD0EA4">
      <w:pPr>
        <w:pStyle w:val="ONUMFS"/>
      </w:pPr>
      <w:r w:rsidRPr="00B37153">
        <w:rPr>
          <w:lang w:eastAsia="fr-FR"/>
        </w:rPr>
        <w:t xml:space="preserve">La délégation de </w:t>
      </w:r>
      <w:r w:rsidR="004D473A" w:rsidRPr="00B37153">
        <w:rPr>
          <w:lang w:eastAsia="fr-FR"/>
        </w:rPr>
        <w:t>l’I</w:t>
      </w:r>
      <w:r w:rsidRPr="00B37153">
        <w:rPr>
          <w:lang w:eastAsia="fr-FR"/>
        </w:rPr>
        <w:t xml:space="preserve">nde a exprimé sa satisfaction et sa gratitude à </w:t>
      </w:r>
      <w:r w:rsidR="004D473A" w:rsidRPr="00B37153">
        <w:rPr>
          <w:lang w:eastAsia="fr-FR"/>
        </w:rPr>
        <w:t>l’A</w:t>
      </w:r>
      <w:r w:rsidR="005F3463" w:rsidRPr="00B37153">
        <w:rPr>
          <w:lang w:eastAsia="fr-FR"/>
        </w:rPr>
        <w:t>mbassadeur </w:t>
      </w:r>
      <w:r w:rsidRPr="00B37153">
        <w:rPr>
          <w:lang w:eastAsia="fr-FR"/>
        </w:rPr>
        <w:t xml:space="preserve">Fitschen, pour avoir mené les consultations en vue de finaliser les principes directeurs des bureaux extérieurs de </w:t>
      </w:r>
      <w:r w:rsidR="004D473A" w:rsidRPr="00B37153">
        <w:rPr>
          <w:lang w:eastAsia="fr-FR"/>
        </w:rPr>
        <w:t>l’O</w:t>
      </w:r>
      <w:r w:rsidRPr="00B37153">
        <w:rPr>
          <w:lang w:eastAsia="fr-FR"/>
        </w:rPr>
        <w:t>MPI, ainsi q</w:t>
      </w:r>
      <w:r w:rsidR="004D473A" w:rsidRPr="00B37153">
        <w:rPr>
          <w:lang w:eastAsia="fr-FR"/>
        </w:rPr>
        <w:t>u’a</w:t>
      </w:r>
      <w:r w:rsidR="005F3463" w:rsidRPr="00B37153">
        <w:rPr>
          <w:lang w:eastAsia="fr-FR"/>
        </w:rPr>
        <w:t>ux a</w:t>
      </w:r>
      <w:r w:rsidRPr="00B37153">
        <w:rPr>
          <w:lang w:eastAsia="fr-FR"/>
        </w:rPr>
        <w:t xml:space="preserve">mbassadeurs du Bélarus et de Singapour, pour les consultations qui </w:t>
      </w:r>
      <w:r w:rsidR="004D473A" w:rsidRPr="00B37153">
        <w:rPr>
          <w:lang w:eastAsia="fr-FR"/>
        </w:rPr>
        <w:t>s’é</w:t>
      </w:r>
      <w:r w:rsidRPr="00B37153">
        <w:rPr>
          <w:lang w:eastAsia="fr-FR"/>
        </w:rPr>
        <w:t>taient tenues antérieurement et qui avaient de fait jeté les fondements des principes directeurs</w:t>
      </w:r>
      <w:r w:rsidR="0093032C" w:rsidRPr="00B37153">
        <w:rPr>
          <w:lang w:eastAsia="fr-FR"/>
        </w:rPr>
        <w:t xml:space="preserve">.  </w:t>
      </w:r>
      <w:r w:rsidRPr="00B37153">
        <w:rPr>
          <w:lang w:eastAsia="fr-FR"/>
        </w:rPr>
        <w:t xml:space="preserve">La délégation a souhaité commenter la remarque formulée par le groupe des pays </w:t>
      </w:r>
      <w:r w:rsidR="004D473A" w:rsidRPr="00B37153">
        <w:rPr>
          <w:lang w:eastAsia="fr-FR"/>
        </w:rPr>
        <w:t>d’E</w:t>
      </w:r>
      <w:r w:rsidRPr="00B37153">
        <w:rPr>
          <w:lang w:eastAsia="fr-FR"/>
        </w:rPr>
        <w:t>urope centrale et des États baltes quant aux préoccupations concernant la prolifération incontrôlable et ingérable de bureaux extérieurs comme cela était observé dans plusieurs orga</w:t>
      </w:r>
      <w:r w:rsidR="0016764C" w:rsidRPr="00B37153">
        <w:rPr>
          <w:lang w:eastAsia="fr-FR"/>
        </w:rPr>
        <w:t xml:space="preserve">nismes des </w:t>
      </w:r>
      <w:r w:rsidR="00C622EF" w:rsidRPr="00B37153">
        <w:rPr>
          <w:lang w:eastAsia="fr-FR"/>
        </w:rPr>
        <w:t>Nations Unies</w:t>
      </w:r>
      <w:r w:rsidR="0016764C" w:rsidRPr="00B37153">
        <w:rPr>
          <w:lang w:eastAsia="fr-FR"/>
        </w:rPr>
        <w:t>, tous</w:t>
      </w:r>
      <w:r w:rsidRPr="00B37153">
        <w:rPr>
          <w:lang w:eastAsia="fr-FR"/>
        </w:rPr>
        <w:t xml:space="preserve"> des institutions spécialisées qui disposaient de plusieurs bureaux nationaux, extérieurs et régionaux</w:t>
      </w:r>
      <w:r w:rsidR="0093032C" w:rsidRPr="00B37153">
        <w:rPr>
          <w:lang w:eastAsia="fr-FR"/>
        </w:rPr>
        <w:t xml:space="preserve">.  </w:t>
      </w:r>
      <w:r w:rsidRPr="00B37153">
        <w:rPr>
          <w:lang w:eastAsia="fr-FR"/>
        </w:rPr>
        <w:t xml:space="preserve">Elle a relevé que face à </w:t>
      </w:r>
      <w:r w:rsidR="004D473A" w:rsidRPr="00B37153">
        <w:rPr>
          <w:lang w:eastAsia="fr-FR"/>
        </w:rPr>
        <w:t>l’a</w:t>
      </w:r>
      <w:r w:rsidRPr="00B37153">
        <w:rPr>
          <w:lang w:eastAsia="fr-FR"/>
        </w:rPr>
        <w:t xml:space="preserve">ccroissement de la valeur de la propriété intellectuelle et de sa nécessité dans différentes parties du monde, </w:t>
      </w:r>
      <w:r w:rsidR="004D473A" w:rsidRPr="00B37153">
        <w:rPr>
          <w:lang w:eastAsia="fr-FR"/>
        </w:rPr>
        <w:t>l’O</w:t>
      </w:r>
      <w:r w:rsidRPr="00B37153">
        <w:rPr>
          <w:lang w:eastAsia="fr-FR"/>
        </w:rPr>
        <w:t>MPI cherchait à atteindre ces régions</w:t>
      </w:r>
      <w:r w:rsidR="0093032C" w:rsidRPr="00B37153">
        <w:rPr>
          <w:lang w:eastAsia="fr-FR"/>
        </w:rPr>
        <w:t xml:space="preserve">.  </w:t>
      </w:r>
      <w:r w:rsidR="004D473A" w:rsidRPr="00B37153">
        <w:rPr>
          <w:lang w:eastAsia="fr-FR"/>
        </w:rPr>
        <w:t>C’e</w:t>
      </w:r>
      <w:r w:rsidRPr="00B37153">
        <w:rPr>
          <w:lang w:eastAsia="fr-FR"/>
        </w:rPr>
        <w:t>st pourquoi lorsq</w:t>
      </w:r>
      <w:r w:rsidR="004D473A" w:rsidRPr="00B37153">
        <w:rPr>
          <w:lang w:eastAsia="fr-FR"/>
        </w:rPr>
        <w:t>u’i</w:t>
      </w:r>
      <w:r w:rsidRPr="00B37153">
        <w:rPr>
          <w:lang w:eastAsia="fr-FR"/>
        </w:rPr>
        <w:t xml:space="preserve">l existait une demande générale et que cela était faisable, les États membres de </w:t>
      </w:r>
      <w:r w:rsidR="004D473A" w:rsidRPr="00B37153">
        <w:rPr>
          <w:lang w:eastAsia="fr-FR"/>
        </w:rPr>
        <w:t>l’O</w:t>
      </w:r>
      <w:r w:rsidRPr="00B37153">
        <w:rPr>
          <w:lang w:eastAsia="fr-FR"/>
        </w:rPr>
        <w:t xml:space="preserve">MPI devraient examiner cette demande au sein du PBC ou de </w:t>
      </w:r>
      <w:r w:rsidR="004D473A" w:rsidRPr="00B37153">
        <w:rPr>
          <w:lang w:eastAsia="fr-FR"/>
        </w:rPr>
        <w:t>l’A</w:t>
      </w:r>
      <w:r w:rsidRPr="00B37153">
        <w:rPr>
          <w:lang w:eastAsia="fr-FR"/>
        </w:rPr>
        <w:t>ssemblée générale pour répondre à ce besoin et fournir des bureaux extérieurs</w:t>
      </w:r>
      <w:r w:rsidR="0093032C" w:rsidRPr="00B37153">
        <w:rPr>
          <w:lang w:eastAsia="fr-FR"/>
        </w:rPr>
        <w:t xml:space="preserve">.  </w:t>
      </w:r>
      <w:r w:rsidRPr="00B37153">
        <w:rPr>
          <w:lang w:eastAsia="fr-FR"/>
        </w:rPr>
        <w:t xml:space="preserve">La délégation était convaincue que cela </w:t>
      </w:r>
      <w:r w:rsidR="004D473A" w:rsidRPr="00B37153">
        <w:rPr>
          <w:lang w:eastAsia="fr-FR"/>
        </w:rPr>
        <w:t>n’e</w:t>
      </w:r>
      <w:r w:rsidRPr="00B37153">
        <w:rPr>
          <w:lang w:eastAsia="fr-FR"/>
        </w:rPr>
        <w:t xml:space="preserve">ngendrerait pas la création de 180 bureaux extérieurs de </w:t>
      </w:r>
      <w:r w:rsidR="004D473A" w:rsidRPr="00B37153">
        <w:rPr>
          <w:lang w:eastAsia="fr-FR"/>
        </w:rPr>
        <w:t>l’O</w:t>
      </w:r>
      <w:r w:rsidRPr="00B37153">
        <w:rPr>
          <w:lang w:eastAsia="fr-FR"/>
        </w:rPr>
        <w:t>MPI, étant donné que toutes les délégations se montraient suffisamment prudentes</w:t>
      </w:r>
      <w:r w:rsidR="0093032C" w:rsidRPr="00B37153">
        <w:rPr>
          <w:lang w:eastAsia="fr-FR"/>
        </w:rPr>
        <w:t xml:space="preserve">.  </w:t>
      </w:r>
      <w:r w:rsidRPr="00B37153">
        <w:rPr>
          <w:lang w:eastAsia="fr-FR"/>
        </w:rPr>
        <w:t>Elle a par ailleurs souligné q</w:t>
      </w:r>
      <w:r w:rsidR="004D473A" w:rsidRPr="00B37153">
        <w:rPr>
          <w:lang w:eastAsia="fr-FR"/>
        </w:rPr>
        <w:t>u’e</w:t>
      </w:r>
      <w:r w:rsidRPr="00B37153">
        <w:rPr>
          <w:lang w:eastAsia="fr-FR"/>
        </w:rPr>
        <w:t xml:space="preserve">lle appuyait la proposition faite par la présidente de </w:t>
      </w:r>
      <w:r w:rsidR="004D473A" w:rsidRPr="00B37153">
        <w:rPr>
          <w:lang w:eastAsia="fr-FR"/>
        </w:rPr>
        <w:t>l’A</w:t>
      </w:r>
      <w:r w:rsidRPr="00B37153">
        <w:rPr>
          <w:lang w:eastAsia="fr-FR"/>
        </w:rPr>
        <w:t xml:space="preserve">ssemblée générale en faveur </w:t>
      </w:r>
      <w:r w:rsidR="004D473A" w:rsidRPr="00B37153">
        <w:rPr>
          <w:lang w:eastAsia="fr-FR"/>
        </w:rPr>
        <w:t>d’u</w:t>
      </w:r>
      <w:r w:rsidRPr="00B37153">
        <w:rPr>
          <w:lang w:eastAsia="fr-FR"/>
        </w:rPr>
        <w:t xml:space="preserve">n processus en deux étapes, comme </w:t>
      </w:r>
      <w:r w:rsidR="004D473A" w:rsidRPr="00B37153">
        <w:rPr>
          <w:lang w:eastAsia="fr-FR"/>
        </w:rPr>
        <w:t>l’a</w:t>
      </w:r>
      <w:r w:rsidRPr="00B37153">
        <w:rPr>
          <w:lang w:eastAsia="fr-FR"/>
        </w:rPr>
        <w:t xml:space="preserve">vait également expliqué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 xml:space="preserve">Fitschen : établir dans un premier temps les principes directeurs, puis décider du nombre et de </w:t>
      </w:r>
      <w:r w:rsidR="004D473A" w:rsidRPr="00B37153">
        <w:rPr>
          <w:lang w:eastAsia="fr-FR"/>
        </w:rPr>
        <w:t>l’e</w:t>
      </w:r>
      <w:r w:rsidRPr="00B37153">
        <w:rPr>
          <w:lang w:eastAsia="fr-FR"/>
        </w:rPr>
        <w:t>mplacement des bureaux</w:t>
      </w:r>
      <w:r w:rsidR="0093032C" w:rsidRPr="00B37153">
        <w:rPr>
          <w:lang w:eastAsia="fr-FR"/>
        </w:rPr>
        <w:t xml:space="preserve">.  </w:t>
      </w:r>
      <w:r w:rsidRPr="00B37153">
        <w:rPr>
          <w:lang w:eastAsia="fr-FR"/>
        </w:rPr>
        <w:t>Elle attendait avec intérêt la finalisation des principes directeurs, ayant participé de manière constructive aux consultations pendant presque deux ans, et de continuer à prendre part aux débats constructifs</w:t>
      </w:r>
      <w:r w:rsidR="0093032C" w:rsidRPr="00B37153">
        <w:rPr>
          <w:lang w:eastAsia="fr-FR"/>
        </w:rPr>
        <w:t xml:space="preserve">.  </w:t>
      </w:r>
      <w:r w:rsidRPr="00B37153">
        <w:rPr>
          <w:lang w:eastAsia="fr-FR"/>
        </w:rPr>
        <w:t>La délégation avait le sentiment q</w:t>
      </w:r>
      <w:r w:rsidR="004D473A" w:rsidRPr="00B37153">
        <w:rPr>
          <w:lang w:eastAsia="fr-FR"/>
        </w:rPr>
        <w:t>u’i</w:t>
      </w:r>
      <w:r w:rsidRPr="00B37153">
        <w:rPr>
          <w:lang w:eastAsia="fr-FR"/>
        </w:rPr>
        <w:t xml:space="preserve">l existait, dans plusieurs régions, un besoin </w:t>
      </w:r>
      <w:r w:rsidR="004D473A" w:rsidRPr="00B37153">
        <w:rPr>
          <w:lang w:eastAsia="fr-FR"/>
        </w:rPr>
        <w:t>d’a</w:t>
      </w:r>
      <w:r w:rsidRPr="00B37153">
        <w:rPr>
          <w:lang w:eastAsia="fr-FR"/>
        </w:rPr>
        <w:t>ssistance technique et de développement qui ne pouvait être ignoré</w:t>
      </w:r>
      <w:r w:rsidR="0093032C" w:rsidRPr="00B37153">
        <w:rPr>
          <w:lang w:eastAsia="fr-FR"/>
        </w:rPr>
        <w:t xml:space="preserve">.  </w:t>
      </w:r>
      <w:r w:rsidRPr="00B37153">
        <w:rPr>
          <w:lang w:eastAsia="fr-FR"/>
        </w:rPr>
        <w:t xml:space="preserve">La faisabilité financière, </w:t>
      </w:r>
      <w:r w:rsidR="004D473A" w:rsidRPr="00B37153">
        <w:rPr>
          <w:lang w:eastAsia="fr-FR"/>
        </w:rPr>
        <w:t>l’a</w:t>
      </w:r>
      <w:r w:rsidRPr="00B37153">
        <w:rPr>
          <w:lang w:eastAsia="fr-FR"/>
        </w:rPr>
        <w:t xml:space="preserve">ssistance technique, le développement et les besoins en renforcement des capacités devaient également être étudiés </w:t>
      </w:r>
      <w:r w:rsidR="004D473A" w:rsidRPr="00B37153">
        <w:rPr>
          <w:lang w:eastAsia="fr-FR"/>
        </w:rPr>
        <w:t>d’u</w:t>
      </w:r>
      <w:r w:rsidRPr="00B37153">
        <w:rPr>
          <w:lang w:eastAsia="fr-FR"/>
        </w:rPr>
        <w:t>ne manière globale afin de prendre une décision.</w:t>
      </w:r>
    </w:p>
    <w:p w:rsidR="00C622EF" w:rsidRPr="00B37153" w:rsidRDefault="00813D74" w:rsidP="00CD0EA4">
      <w:pPr>
        <w:pStyle w:val="ONUMFS"/>
        <w:rPr>
          <w:lang w:eastAsia="fr-FR"/>
        </w:rPr>
      </w:pPr>
      <w:r w:rsidRPr="00B37153">
        <w:rPr>
          <w:lang w:eastAsia="fr-FR"/>
        </w:rPr>
        <w:t>La délégation de la République de Corée a fait valoir q</w:t>
      </w:r>
      <w:r w:rsidR="004D473A" w:rsidRPr="00B37153">
        <w:rPr>
          <w:lang w:eastAsia="fr-FR"/>
        </w:rPr>
        <w:t>u’i</w:t>
      </w:r>
      <w:r w:rsidRPr="00B37153">
        <w:rPr>
          <w:lang w:eastAsia="fr-FR"/>
        </w:rPr>
        <w:t xml:space="preserve">l existait un projet de principes directeurs, dont le texte avait quasiment fait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 accord de la part des États membres</w:t>
      </w:r>
      <w:r w:rsidR="0093032C" w:rsidRPr="00B37153">
        <w:rPr>
          <w:lang w:eastAsia="fr-FR"/>
        </w:rPr>
        <w:t xml:space="preserve">.  </w:t>
      </w:r>
      <w:r w:rsidRPr="00B37153">
        <w:rPr>
          <w:lang w:eastAsia="fr-FR"/>
        </w:rPr>
        <w:lastRenderedPageBreak/>
        <w:t>La délégation estimait q</w:t>
      </w:r>
      <w:r w:rsidR="004D473A" w:rsidRPr="00B37153">
        <w:rPr>
          <w:lang w:eastAsia="fr-FR"/>
        </w:rPr>
        <w:t>u’i</w:t>
      </w:r>
      <w:r w:rsidRPr="00B37153">
        <w:rPr>
          <w:lang w:eastAsia="fr-FR"/>
        </w:rPr>
        <w:t xml:space="preserve">l </w:t>
      </w:r>
      <w:r w:rsidR="004D473A" w:rsidRPr="00B37153">
        <w:rPr>
          <w:lang w:eastAsia="fr-FR"/>
        </w:rPr>
        <w:t>n’é</w:t>
      </w:r>
      <w:r w:rsidRPr="00B37153">
        <w:rPr>
          <w:lang w:eastAsia="fr-FR"/>
        </w:rPr>
        <w:t>tait pas possible de revenir à un stade antérieur des débats</w:t>
      </w:r>
      <w:r w:rsidR="0093032C" w:rsidRPr="00B37153">
        <w:rPr>
          <w:lang w:eastAsia="fr-FR"/>
        </w:rPr>
        <w:t xml:space="preserve">.  </w:t>
      </w:r>
      <w:r w:rsidRPr="00B37153">
        <w:rPr>
          <w:lang w:eastAsia="fr-FR"/>
        </w:rPr>
        <w:t xml:space="preserve">Elle a déclaré que la position de la République de Corée avait été claire et cohérente : </w:t>
      </w:r>
      <w:r w:rsidR="004D473A" w:rsidRPr="00B37153">
        <w:rPr>
          <w:lang w:eastAsia="fr-FR"/>
        </w:rPr>
        <w:t>l’é</w:t>
      </w:r>
      <w:r w:rsidRPr="00B37153">
        <w:rPr>
          <w:lang w:eastAsia="fr-FR"/>
        </w:rPr>
        <w:t xml:space="preserve">tablissement de principes </w:t>
      </w:r>
      <w:r w:rsidR="004D473A" w:rsidRPr="00B37153">
        <w:rPr>
          <w:lang w:eastAsia="fr-FR"/>
        </w:rPr>
        <w:t>d’a</w:t>
      </w:r>
      <w:r w:rsidRPr="00B37153">
        <w:rPr>
          <w:lang w:eastAsia="fr-FR"/>
        </w:rPr>
        <w:t xml:space="preserve">bord, le nombre et </w:t>
      </w:r>
      <w:r w:rsidR="004D473A" w:rsidRPr="00B37153">
        <w:rPr>
          <w:lang w:eastAsia="fr-FR"/>
        </w:rPr>
        <w:t>l’e</w:t>
      </w:r>
      <w:r w:rsidRPr="00B37153">
        <w:rPr>
          <w:lang w:eastAsia="fr-FR"/>
        </w:rPr>
        <w:t>mplacement des nouveaux bureaux viendraient après</w:t>
      </w:r>
      <w:r w:rsidR="0093032C" w:rsidRPr="00B37153">
        <w:rPr>
          <w:lang w:eastAsia="fr-FR"/>
        </w:rPr>
        <w:t xml:space="preserve">.  </w:t>
      </w:r>
      <w:r w:rsidRPr="00B37153">
        <w:rPr>
          <w:lang w:eastAsia="fr-FR"/>
        </w:rPr>
        <w:t xml:space="preserve">Aux yeux de la délégation, cela revenait au même </w:t>
      </w:r>
      <w:r w:rsidR="004D473A" w:rsidRPr="00B37153">
        <w:rPr>
          <w:lang w:eastAsia="fr-FR"/>
        </w:rPr>
        <w:t>d’a</w:t>
      </w:r>
      <w:r w:rsidRPr="00B37153">
        <w:rPr>
          <w:lang w:eastAsia="fr-FR"/>
        </w:rPr>
        <w:t>llouer un certain nombre de bureaux extérieurs à une région ou de restreindre leur nombre avant de finaliser les principes</w:t>
      </w:r>
      <w:r w:rsidR="0093032C" w:rsidRPr="00B37153">
        <w:rPr>
          <w:lang w:eastAsia="fr-FR"/>
        </w:rPr>
        <w:t xml:space="preserve">.  </w:t>
      </w:r>
      <w:r w:rsidRPr="00B37153">
        <w:rPr>
          <w:lang w:eastAsia="fr-FR"/>
        </w:rPr>
        <w:t>Elle a ajouté que les préoccupations liées à la réduction du nombre, par exemple, avaient déjà trouvé leur reflet dans les principes et que les préoccupations du groupe des pays africains pouvaient également être prises en compte dans le cadre de la mise en œuvre des principes</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du Japon, parlant au nom du groupe B, a fait part de sa sincère gratitude à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Fitschen, pour ses loyaux efforts déployés sans relâche en vue de trouver un consensus par le biais de huit séries de consultations pendant lesquelles certaines lacunes avaient été comblées et une compréhension mutuelle avait été renforcée avec succès, bien q</w:t>
      </w:r>
      <w:r w:rsidR="004D473A" w:rsidRPr="00B37153">
        <w:rPr>
          <w:lang w:eastAsia="fr-FR"/>
        </w:rPr>
        <w:t>u’i</w:t>
      </w:r>
      <w:r w:rsidRPr="00B37153">
        <w:rPr>
          <w:lang w:eastAsia="fr-FR"/>
        </w:rPr>
        <w:t>l reste quelques points de divergence</w:t>
      </w:r>
      <w:r w:rsidR="0093032C" w:rsidRPr="00B37153">
        <w:rPr>
          <w:lang w:eastAsia="fr-FR"/>
        </w:rPr>
        <w:t xml:space="preserve">.  </w:t>
      </w:r>
      <w:r w:rsidRPr="00B37153">
        <w:rPr>
          <w:lang w:eastAsia="fr-FR"/>
        </w:rPr>
        <w:t xml:space="preserve">La délégation a déclaré que le groupe B avait été impliqué et avait positivement contribué à cette question, </w:t>
      </w:r>
      <w:r w:rsidR="00C622EF" w:rsidRPr="00B37153">
        <w:rPr>
          <w:lang w:eastAsia="fr-FR"/>
        </w:rPr>
        <w:t>y compris</w:t>
      </w:r>
      <w:r w:rsidRPr="00B37153">
        <w:rPr>
          <w:lang w:eastAsia="fr-FR"/>
        </w:rPr>
        <w:t xml:space="preserve"> au processus de consultations informelles, tout en gardant à </w:t>
      </w:r>
      <w:r w:rsidR="004D473A" w:rsidRPr="00B37153">
        <w:rPr>
          <w:lang w:eastAsia="fr-FR"/>
        </w:rPr>
        <w:t>l’e</w:t>
      </w:r>
      <w:r w:rsidRPr="00B37153">
        <w:rPr>
          <w:lang w:eastAsia="fr-FR"/>
        </w:rPr>
        <w:t xml:space="preserve">sprit que les bureaux extérieurs seraient des bureaux de </w:t>
      </w:r>
      <w:r w:rsidR="004D473A" w:rsidRPr="00B37153">
        <w:rPr>
          <w:lang w:eastAsia="fr-FR"/>
        </w:rPr>
        <w:t>l’O</w:t>
      </w:r>
      <w:r w:rsidRPr="00B37153">
        <w:rPr>
          <w:lang w:eastAsia="fr-FR"/>
        </w:rPr>
        <w:t xml:space="preserve">MPI et que le réseau de bureaux extérieurs constituerait une partie importante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 groupe a salué la création de bureaux extérieurs pour autant que ce réseau de bureaux soit conforme et contribue aux objectifs stratégiques de </w:t>
      </w:r>
      <w:r w:rsidR="004D473A" w:rsidRPr="00B37153">
        <w:rPr>
          <w:lang w:eastAsia="fr-FR"/>
        </w:rPr>
        <w:t>l’O</w:t>
      </w:r>
      <w:r w:rsidRPr="00B37153">
        <w:rPr>
          <w:lang w:eastAsia="fr-FR"/>
        </w:rPr>
        <w:t xml:space="preserve">MPI sans amenuiser la viabilité financière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Le groupe B restait convaincu que les principes directeurs devaient fonctionner comme un cadre qui permettait au réseau de bureaux extérieurs de contribuer à </w:t>
      </w:r>
      <w:r w:rsidR="004D473A" w:rsidRPr="00B37153">
        <w:rPr>
          <w:lang w:eastAsia="fr-FR"/>
        </w:rPr>
        <w:t>l’a</w:t>
      </w:r>
      <w:r w:rsidRPr="00B37153">
        <w:rPr>
          <w:lang w:eastAsia="fr-FR"/>
        </w:rPr>
        <w:t xml:space="preserve">ccomplissement des objectifs de </w:t>
      </w:r>
      <w:r w:rsidR="004D473A" w:rsidRPr="00B37153">
        <w:rPr>
          <w:lang w:eastAsia="fr-FR"/>
        </w:rPr>
        <w:t>l’O</w:t>
      </w:r>
      <w:r w:rsidRPr="00B37153">
        <w:rPr>
          <w:lang w:eastAsia="fr-FR"/>
        </w:rPr>
        <w:t xml:space="preserve">rganisation </w:t>
      </w:r>
      <w:r w:rsidR="004D473A" w:rsidRPr="00B37153">
        <w:rPr>
          <w:lang w:eastAsia="fr-FR"/>
        </w:rPr>
        <w:t>d’u</w:t>
      </w:r>
      <w:r w:rsidRPr="00B37153">
        <w:rPr>
          <w:lang w:eastAsia="fr-FR"/>
        </w:rPr>
        <w:t>ne manière durable et bien q</w:t>
      </w:r>
      <w:r w:rsidR="004D473A" w:rsidRPr="00B37153">
        <w:rPr>
          <w:lang w:eastAsia="fr-FR"/>
        </w:rPr>
        <w:t>u’i</w:t>
      </w:r>
      <w:r w:rsidRPr="00B37153">
        <w:rPr>
          <w:lang w:eastAsia="fr-FR"/>
        </w:rPr>
        <w:t xml:space="preserve">l reste plusieurs points fondamentaux et essentiels, le groupe B a souhaité souligner que les questions relatives au PBC avaient déjà été abordées et que </w:t>
      </w:r>
      <w:r w:rsidR="004D473A" w:rsidRPr="00B37153">
        <w:rPr>
          <w:lang w:eastAsia="fr-FR"/>
        </w:rPr>
        <w:t>l’o</w:t>
      </w:r>
      <w:r w:rsidRPr="00B37153">
        <w:rPr>
          <w:lang w:eastAsia="fr-FR"/>
        </w:rPr>
        <w:t xml:space="preserve">rgane approprié pour continuer à trouver une solution aux points restant en suspens était </w:t>
      </w:r>
      <w:r w:rsidR="004D473A" w:rsidRPr="00B37153">
        <w:rPr>
          <w:lang w:eastAsia="fr-FR"/>
        </w:rPr>
        <w:t>l’A</w:t>
      </w:r>
      <w:r w:rsidRPr="00B37153">
        <w:rPr>
          <w:lang w:eastAsia="fr-FR"/>
        </w:rPr>
        <w:t>ssemblée générale</w:t>
      </w:r>
      <w:r w:rsidR="0093032C" w:rsidRPr="00B37153">
        <w:rPr>
          <w:lang w:eastAsia="fr-FR"/>
        </w:rPr>
        <w:t xml:space="preserve">.  </w:t>
      </w:r>
      <w:r w:rsidRPr="00B37153">
        <w:rPr>
          <w:lang w:eastAsia="fr-FR"/>
        </w:rPr>
        <w:t xml:space="preserve">Le groupe a proposé que le PBC transmette le texte à </w:t>
      </w:r>
      <w:r w:rsidR="004D473A" w:rsidRPr="00B37153">
        <w:rPr>
          <w:lang w:eastAsia="fr-FR"/>
        </w:rPr>
        <w:t>l’A</w:t>
      </w:r>
      <w:r w:rsidRPr="00B37153">
        <w:rPr>
          <w:lang w:eastAsia="fr-FR"/>
        </w:rPr>
        <w:t>ssemblée générale et recommande que celle</w:t>
      </w:r>
      <w:r w:rsidR="00FB219A" w:rsidRPr="00B37153">
        <w:rPr>
          <w:lang w:eastAsia="fr-FR"/>
        </w:rPr>
        <w:noBreakHyphen/>
      </w:r>
      <w:r w:rsidRPr="00B37153">
        <w:rPr>
          <w:lang w:eastAsia="fr-FR"/>
        </w:rPr>
        <w:t xml:space="preserve">ci procède à </w:t>
      </w:r>
      <w:r w:rsidR="004D473A" w:rsidRPr="00B37153">
        <w:rPr>
          <w:lang w:eastAsia="fr-FR"/>
        </w:rPr>
        <w:t>l’e</w:t>
      </w:r>
      <w:r w:rsidRPr="00B37153">
        <w:rPr>
          <w:lang w:eastAsia="fr-FR"/>
        </w:rPr>
        <w:t>xamen approfondi de cette question sur la base de ce texte et prenne une décision lors de sa prochaine session</w:t>
      </w:r>
      <w:r w:rsidR="0093032C" w:rsidRPr="00B37153">
        <w:rPr>
          <w:lang w:eastAsia="fr-FR"/>
        </w:rPr>
        <w:t xml:space="preserve">.  </w:t>
      </w:r>
      <w:r w:rsidRPr="00B37153">
        <w:rPr>
          <w:lang w:eastAsia="fr-FR"/>
        </w:rPr>
        <w:t>De plus, les débats au sein du PBC, tels q</w:t>
      </w:r>
      <w:r w:rsidR="004D473A" w:rsidRPr="00B37153">
        <w:rPr>
          <w:lang w:eastAsia="fr-FR"/>
        </w:rPr>
        <w:t>u’u</w:t>
      </w:r>
      <w:r w:rsidRPr="00B37153">
        <w:rPr>
          <w:lang w:eastAsia="fr-FR"/>
        </w:rPr>
        <w:t>n autre processus de consultations informelles, pourraient bien compliquer la poursuite du processus et devraient être évités</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La délégation du Pakistan a fait part de sa satisfaction face à </w:t>
      </w:r>
      <w:r w:rsidR="004D473A" w:rsidRPr="00B37153">
        <w:rPr>
          <w:lang w:eastAsia="fr-FR"/>
        </w:rPr>
        <w:t>l’e</w:t>
      </w:r>
      <w:r w:rsidRPr="00B37153">
        <w:rPr>
          <w:lang w:eastAsia="fr-FR"/>
        </w:rPr>
        <w:t xml:space="preserve">xcellent travail accompli par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Fitschen</w:t>
      </w:r>
      <w:r w:rsidR="0093032C" w:rsidRPr="00B37153">
        <w:rPr>
          <w:lang w:eastAsia="fr-FR"/>
        </w:rPr>
        <w:t xml:space="preserve">.  </w:t>
      </w:r>
      <w:r w:rsidRPr="00B37153">
        <w:rPr>
          <w:lang w:eastAsia="fr-FR"/>
        </w:rPr>
        <w:t xml:space="preserve">Elle a déclaré que le Pakistan avait régulièrement maintenu que finaliser les principes directeurs était essentiel avant de faire avancer le processus, en gardant à </w:t>
      </w:r>
      <w:r w:rsidR="004D473A" w:rsidRPr="00B37153">
        <w:rPr>
          <w:lang w:eastAsia="fr-FR"/>
        </w:rPr>
        <w:t>l’e</w:t>
      </w:r>
      <w:r w:rsidRPr="00B37153">
        <w:rPr>
          <w:lang w:eastAsia="fr-FR"/>
        </w:rPr>
        <w:t xml:space="preserve">sprit les ressources limitées de </w:t>
      </w:r>
      <w:r w:rsidR="004D473A" w:rsidRPr="00B37153">
        <w:rPr>
          <w:lang w:eastAsia="fr-FR"/>
        </w:rPr>
        <w:t>l’O</w:t>
      </w:r>
      <w:r w:rsidRPr="00B37153">
        <w:rPr>
          <w:lang w:eastAsia="fr-FR"/>
        </w:rPr>
        <w:t>rganisation</w:t>
      </w:r>
      <w:r w:rsidR="0093032C" w:rsidRPr="00B37153">
        <w:rPr>
          <w:lang w:eastAsia="fr-FR"/>
        </w:rPr>
        <w:t xml:space="preserve">.  </w:t>
      </w:r>
      <w:r w:rsidRPr="00B37153">
        <w:rPr>
          <w:lang w:eastAsia="fr-FR"/>
        </w:rPr>
        <w:t xml:space="preserve">Elle a estimé que définir les besoins et mener une étude de faisabilité pour voir comment la création de bureaux extérieurs </w:t>
      </w:r>
      <w:r w:rsidR="004D473A" w:rsidRPr="00B37153">
        <w:rPr>
          <w:lang w:eastAsia="fr-FR"/>
        </w:rPr>
        <w:t>s’i</w:t>
      </w:r>
      <w:r w:rsidRPr="00B37153">
        <w:rPr>
          <w:lang w:eastAsia="fr-FR"/>
        </w:rPr>
        <w:t xml:space="preserve">ntégrait dans le cadre général de </w:t>
      </w:r>
      <w:r w:rsidR="004D473A" w:rsidRPr="00B37153">
        <w:rPr>
          <w:lang w:eastAsia="fr-FR"/>
        </w:rPr>
        <w:t>l’O</w:t>
      </w:r>
      <w:r w:rsidRPr="00B37153">
        <w:rPr>
          <w:lang w:eastAsia="fr-FR"/>
        </w:rPr>
        <w:t>rganisation serait très important et la délégation a dit attendre avec intérêt de pouvoir continuer à contribuer au processus</w:t>
      </w:r>
      <w:r w:rsidR="0093032C" w:rsidRPr="00B37153">
        <w:rPr>
          <w:lang w:eastAsia="fr-FR"/>
        </w:rPr>
        <w:t>.</w:t>
      </w:r>
    </w:p>
    <w:p w:rsidR="00C622EF" w:rsidRPr="00B37153" w:rsidRDefault="00813D74" w:rsidP="00CD0EA4">
      <w:pPr>
        <w:pStyle w:val="ONUMFS"/>
        <w:rPr>
          <w:lang w:eastAsia="fr-FR"/>
        </w:rPr>
      </w:pPr>
      <w:r w:rsidRPr="00B37153">
        <w:rPr>
          <w:lang w:eastAsia="fr-FR"/>
        </w:rPr>
        <w:t>Le président a résumé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eu de changement dans les positions et la déclaration du groupe B et a déclaré que les questions relatives au PBC concernant cette décision avaient été examinées</w:t>
      </w:r>
      <w:r w:rsidR="0093032C" w:rsidRPr="00B37153">
        <w:rPr>
          <w:lang w:eastAsia="fr-FR"/>
        </w:rPr>
        <w:t xml:space="preserve">.  </w:t>
      </w:r>
      <w:r w:rsidRPr="00B37153">
        <w:rPr>
          <w:lang w:eastAsia="fr-FR"/>
        </w:rPr>
        <w:t xml:space="preserve">Le président a confirmé que la seule action possible à ce stade était de faire part de cette situation à </w:t>
      </w:r>
      <w:r w:rsidR="004D473A" w:rsidRPr="00B37153">
        <w:rPr>
          <w:lang w:eastAsia="fr-FR"/>
        </w:rPr>
        <w:t>l’A</w:t>
      </w:r>
      <w:r w:rsidRPr="00B37153">
        <w:rPr>
          <w:lang w:eastAsia="fr-FR"/>
        </w:rPr>
        <w:t xml:space="preserve">ssemblée générale et de lui demander de prier la présidente de </w:t>
      </w:r>
      <w:r w:rsidR="004D473A" w:rsidRPr="00B37153">
        <w:rPr>
          <w:lang w:eastAsia="fr-FR"/>
        </w:rPr>
        <w:t>l’A</w:t>
      </w:r>
      <w:r w:rsidRPr="00B37153">
        <w:rPr>
          <w:lang w:eastAsia="fr-FR"/>
        </w:rPr>
        <w:t xml:space="preserve">ssemblée générale de proposer un mécanisme de convergence lorsque </w:t>
      </w:r>
      <w:r w:rsidR="004D473A" w:rsidRPr="00B37153">
        <w:rPr>
          <w:lang w:eastAsia="fr-FR"/>
        </w:rPr>
        <w:t>l’A</w:t>
      </w:r>
      <w:r w:rsidRPr="00B37153">
        <w:rPr>
          <w:lang w:eastAsia="fr-FR"/>
        </w:rPr>
        <w:t>ssemblée générale se réunirait à la fin du mois</w:t>
      </w:r>
      <w:r w:rsidR="0093032C" w:rsidRPr="00B37153">
        <w:rPr>
          <w:lang w:eastAsia="fr-FR"/>
        </w:rPr>
        <w:t xml:space="preserve">.  </w:t>
      </w:r>
      <w:r w:rsidRPr="00B37153">
        <w:rPr>
          <w:lang w:eastAsia="fr-FR"/>
        </w:rPr>
        <w:t>Le président a invité le Secrétariat à répondre à une question qui avait été posée</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Le Secrétariat a déclaré que lors des consultations informelles qui </w:t>
      </w:r>
      <w:r w:rsidR="004D473A" w:rsidRPr="00B37153">
        <w:rPr>
          <w:lang w:eastAsia="fr-FR"/>
        </w:rPr>
        <w:t>s’é</w:t>
      </w:r>
      <w:r w:rsidRPr="00B37153">
        <w:rPr>
          <w:lang w:eastAsia="fr-FR"/>
        </w:rPr>
        <w:t>taient tenues avant la présente réunion, certaines délégations avaient suggéré q</w:t>
      </w:r>
      <w:r w:rsidR="004D473A" w:rsidRPr="00B37153">
        <w:rPr>
          <w:lang w:eastAsia="fr-FR"/>
        </w:rPr>
        <w:t>u’u</w:t>
      </w:r>
      <w:r w:rsidRPr="00B37153">
        <w:rPr>
          <w:lang w:eastAsia="fr-FR"/>
        </w:rPr>
        <w:t>ne liste des pays ayant fait part de leur intérêt pour accueillir un bureau extérieur soit produite à titre de document informel pour être distribuée aux délégations pendant le PBC</w:t>
      </w:r>
      <w:r w:rsidR="0093032C" w:rsidRPr="00B37153">
        <w:rPr>
          <w:lang w:eastAsia="fr-FR"/>
        </w:rPr>
        <w:t xml:space="preserve">.  </w:t>
      </w:r>
      <w:r w:rsidRPr="00B37153">
        <w:rPr>
          <w:lang w:eastAsia="fr-FR"/>
        </w:rPr>
        <w:t>Il a ajouté q</w:t>
      </w:r>
      <w:r w:rsidR="004D473A" w:rsidRPr="00B37153">
        <w:rPr>
          <w:lang w:eastAsia="fr-FR"/>
        </w:rPr>
        <w:t>u’i</w:t>
      </w:r>
      <w:r w:rsidRPr="00B37153">
        <w:rPr>
          <w:lang w:eastAsia="fr-FR"/>
        </w:rPr>
        <w:t xml:space="preserve">l </w:t>
      </w:r>
      <w:r w:rsidR="004D473A" w:rsidRPr="00B37153">
        <w:rPr>
          <w:lang w:eastAsia="fr-FR"/>
        </w:rPr>
        <w:t>s’a</w:t>
      </w:r>
      <w:r w:rsidRPr="00B37153">
        <w:rPr>
          <w:lang w:eastAsia="fr-FR"/>
        </w:rPr>
        <w:t xml:space="preserve">gissait </w:t>
      </w:r>
      <w:r w:rsidR="004D473A" w:rsidRPr="00B37153">
        <w:rPr>
          <w:lang w:eastAsia="fr-FR"/>
        </w:rPr>
        <w:t>d’u</w:t>
      </w:r>
      <w:r w:rsidRPr="00B37153">
        <w:rPr>
          <w:lang w:eastAsia="fr-FR"/>
        </w:rPr>
        <w:t xml:space="preserve">n processus dirigé par les États membres et que par conséquent, si le PBC jugeait nécessaire de publier cette liste de pays à titre de document officiel et de </w:t>
      </w:r>
      <w:r w:rsidR="004D473A" w:rsidRPr="00B37153">
        <w:rPr>
          <w:lang w:eastAsia="fr-FR"/>
        </w:rPr>
        <w:t>l’i</w:t>
      </w:r>
      <w:r w:rsidRPr="00B37153">
        <w:rPr>
          <w:lang w:eastAsia="fr-FR"/>
        </w:rPr>
        <w:t xml:space="preserve">ncorporer à la recommandation à </w:t>
      </w:r>
      <w:r w:rsidR="004D473A" w:rsidRPr="00B37153">
        <w:rPr>
          <w:lang w:eastAsia="fr-FR"/>
        </w:rPr>
        <w:t>l’A</w:t>
      </w:r>
      <w:r w:rsidRPr="00B37153">
        <w:rPr>
          <w:lang w:eastAsia="fr-FR"/>
        </w:rPr>
        <w:t xml:space="preserve">ssemblée générale, le Secrétariat serait ravi </w:t>
      </w:r>
      <w:r w:rsidR="004D473A" w:rsidRPr="00B37153">
        <w:rPr>
          <w:lang w:eastAsia="fr-FR"/>
        </w:rPr>
        <w:t>d’a</w:t>
      </w:r>
      <w:r w:rsidRPr="00B37153">
        <w:rPr>
          <w:lang w:eastAsia="fr-FR"/>
        </w:rPr>
        <w:t>gir en ce sens</w:t>
      </w:r>
      <w:r w:rsidR="0093032C" w:rsidRPr="00B37153">
        <w:rPr>
          <w:lang w:eastAsia="fr-FR"/>
        </w:rPr>
        <w:t xml:space="preserve">.  </w:t>
      </w:r>
      <w:r w:rsidRPr="00B37153">
        <w:rPr>
          <w:lang w:eastAsia="fr-FR"/>
        </w:rPr>
        <w:t xml:space="preserve">Le Secrétariat avait cru comprendre que </w:t>
      </w:r>
      <w:r w:rsidRPr="00B37153">
        <w:rPr>
          <w:lang w:eastAsia="fr-FR"/>
        </w:rPr>
        <w:lastRenderedPageBreak/>
        <w:t>cela avait été suggéré par la délégation de la République tchèque, à moins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ait </w:t>
      </w:r>
      <w:r w:rsidR="004D473A" w:rsidRPr="00B37153">
        <w:rPr>
          <w:lang w:eastAsia="fr-FR"/>
        </w:rPr>
        <w:t>d’a</w:t>
      </w:r>
      <w:r w:rsidRPr="00B37153">
        <w:rPr>
          <w:lang w:eastAsia="fr-FR"/>
        </w:rPr>
        <w:t xml:space="preserve">utres suggestions émanant </w:t>
      </w:r>
      <w:r w:rsidR="004D473A" w:rsidRPr="00B37153">
        <w:rPr>
          <w:lang w:eastAsia="fr-FR"/>
        </w:rPr>
        <w:t>d’a</w:t>
      </w:r>
      <w:r w:rsidRPr="00B37153">
        <w:rPr>
          <w:lang w:eastAsia="fr-FR"/>
        </w:rPr>
        <w:t>utres délégations</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d’a</w:t>
      </w:r>
      <w:r w:rsidRPr="00B37153">
        <w:rPr>
          <w:lang w:eastAsia="fr-FR"/>
        </w:rPr>
        <w:t xml:space="preserve">utres commentaires, le président a considéré que le débat sur ce point de </w:t>
      </w:r>
      <w:r w:rsidR="004D473A" w:rsidRPr="00B37153">
        <w:rPr>
          <w:lang w:eastAsia="fr-FR"/>
        </w:rPr>
        <w:t>l’o</w:t>
      </w:r>
      <w:r w:rsidRPr="00B37153">
        <w:rPr>
          <w:lang w:eastAsia="fr-FR"/>
        </w:rPr>
        <w:t>rdre du jour était épuisé</w:t>
      </w:r>
      <w:r w:rsidR="0093032C" w:rsidRPr="00B37153">
        <w:rPr>
          <w:lang w:eastAsia="fr-FR"/>
        </w:rPr>
        <w:t xml:space="preserve">.  </w:t>
      </w:r>
      <w:r w:rsidRPr="00B37153">
        <w:rPr>
          <w:lang w:eastAsia="fr-FR"/>
        </w:rPr>
        <w:t>Le président a ajouté q</w:t>
      </w:r>
      <w:r w:rsidR="004D473A" w:rsidRPr="00B37153">
        <w:rPr>
          <w:lang w:eastAsia="fr-FR"/>
        </w:rPr>
        <w:t>u’i</w:t>
      </w:r>
      <w:r w:rsidRPr="00B37153">
        <w:rPr>
          <w:lang w:eastAsia="fr-FR"/>
        </w:rPr>
        <w:t xml:space="preserve">l préparerait un texte très bref, reconnaissant la facilitation de </w:t>
      </w:r>
      <w:r w:rsidR="004D473A" w:rsidRPr="00B37153">
        <w:rPr>
          <w:lang w:eastAsia="fr-FR"/>
        </w:rPr>
        <w:t>l’A</w:t>
      </w:r>
      <w:r w:rsidR="005F3463" w:rsidRPr="00B37153">
        <w:rPr>
          <w:lang w:eastAsia="fr-FR"/>
        </w:rPr>
        <w:t>mbassadeur</w:t>
      </w:r>
      <w:r w:rsidR="004518EC" w:rsidRPr="00B37153">
        <w:rPr>
          <w:lang w:eastAsia="fr-FR"/>
        </w:rPr>
        <w:t> </w:t>
      </w:r>
      <w:r w:rsidRPr="00B37153">
        <w:rPr>
          <w:lang w:eastAsia="fr-FR"/>
        </w:rPr>
        <w:t>Fitschen, et de ses prédécesseurs, indiquant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de changement dans les positions et renvoyant la question devant </w:t>
      </w:r>
      <w:r w:rsidR="004D473A" w:rsidRPr="00B37153">
        <w:rPr>
          <w:lang w:eastAsia="fr-FR"/>
        </w:rPr>
        <w:t>l’A</w:t>
      </w:r>
      <w:r w:rsidRPr="00B37153">
        <w:rPr>
          <w:lang w:eastAsia="fr-FR"/>
        </w:rPr>
        <w:t>ssemblée générale</w:t>
      </w:r>
      <w:r w:rsidR="0093032C" w:rsidRPr="00B37153">
        <w:rPr>
          <w:lang w:eastAsia="fr-FR"/>
        </w:rPr>
        <w:t xml:space="preserve">;  </w:t>
      </w:r>
      <w:r w:rsidR="004D473A" w:rsidRPr="00B37153">
        <w:rPr>
          <w:lang w:eastAsia="fr-FR"/>
        </w:rPr>
        <w:t>c’é</w:t>
      </w:r>
      <w:r w:rsidRPr="00B37153">
        <w:rPr>
          <w:lang w:eastAsia="fr-FR"/>
        </w:rPr>
        <w:t xml:space="preserve">tait ce qui était ressorti des débats, </w:t>
      </w:r>
      <w:r w:rsidR="004D473A" w:rsidRPr="00B37153">
        <w:rPr>
          <w:lang w:eastAsia="fr-FR"/>
        </w:rPr>
        <w:t>d’a</w:t>
      </w:r>
      <w:r w:rsidRPr="00B37153">
        <w:rPr>
          <w:lang w:eastAsia="fr-FR"/>
        </w:rPr>
        <w:t>près ce que le président avait compris, étant donné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eu aucun progrès concernant ce point de </w:t>
      </w:r>
      <w:r w:rsidR="004D473A" w:rsidRPr="00B37153">
        <w:rPr>
          <w:lang w:eastAsia="fr-FR"/>
        </w:rPr>
        <w:t>l’o</w:t>
      </w:r>
      <w:r w:rsidRPr="00B37153">
        <w:rPr>
          <w:lang w:eastAsia="fr-FR"/>
        </w:rPr>
        <w:t>rdre du jour</w:t>
      </w:r>
      <w:r w:rsidR="0093032C" w:rsidRPr="00B37153">
        <w:rPr>
          <w:lang w:eastAsia="fr-FR"/>
        </w:rPr>
        <w:t>.</w:t>
      </w:r>
    </w:p>
    <w:p w:rsidR="00813D74" w:rsidRPr="00B37153" w:rsidRDefault="00813D74" w:rsidP="00CD0EA4">
      <w:pPr>
        <w:pStyle w:val="ONUMFS"/>
      </w:pPr>
      <w:r w:rsidRPr="00B37153">
        <w:rPr>
          <w:lang w:eastAsia="fr-FR"/>
        </w:rPr>
        <w:t xml:space="preserve">Lors de la reprise des débats, le président a proposé un paragraphe de décision : </w:t>
      </w:r>
      <w:r w:rsidRPr="00B37153">
        <w:rPr>
          <w:rtl/>
          <w:cs/>
          <w:lang w:eastAsia="fr-FR"/>
        </w:rPr>
        <w:t>“</w:t>
      </w:r>
      <w:r w:rsidRPr="00B37153">
        <w:rPr>
          <w:i/>
          <w:lang w:eastAsia="fr-FR"/>
        </w:rPr>
        <w:t xml:space="preserve">Le Comité du programme et budget (PBC) a exprimé sa gratitude et ses remerciements à </w:t>
      </w:r>
      <w:r w:rsidR="004D473A" w:rsidRPr="00B37153">
        <w:rPr>
          <w:i/>
          <w:lang w:eastAsia="fr-FR"/>
        </w:rPr>
        <w:t>l’</w:t>
      </w:r>
      <w:r w:rsidR="004D473A" w:rsidRPr="00B37153">
        <w:rPr>
          <w:i/>
          <w:lang w:val="fr-CH" w:eastAsia="fr-FR"/>
        </w:rPr>
        <w:t>A</w:t>
      </w:r>
      <w:r w:rsidRPr="00B37153">
        <w:rPr>
          <w:i/>
          <w:lang w:eastAsia="fr-FR"/>
        </w:rPr>
        <w:t xml:space="preserve">mbassadeur de </w:t>
      </w:r>
      <w:r w:rsidR="004D473A" w:rsidRPr="00B37153">
        <w:rPr>
          <w:i/>
          <w:lang w:eastAsia="fr-FR"/>
        </w:rPr>
        <w:t>l’A</w:t>
      </w:r>
      <w:r w:rsidR="005F3463" w:rsidRPr="00B37153">
        <w:rPr>
          <w:i/>
          <w:lang w:eastAsia="fr-FR"/>
        </w:rPr>
        <w:t>llemagne, M.</w:t>
      </w:r>
      <w:r w:rsidR="004518EC" w:rsidRPr="00B37153">
        <w:rPr>
          <w:i/>
          <w:lang w:eastAsia="fr-FR"/>
        </w:rPr>
        <w:t> </w:t>
      </w:r>
      <w:r w:rsidRPr="00B37153">
        <w:rPr>
          <w:i/>
          <w:lang w:eastAsia="fr-FR"/>
        </w:rPr>
        <w:t>Fitschen, ainsi q</w:t>
      </w:r>
      <w:r w:rsidR="004D473A" w:rsidRPr="00B37153">
        <w:rPr>
          <w:i/>
          <w:lang w:eastAsia="fr-FR"/>
        </w:rPr>
        <w:t>u’a</w:t>
      </w:r>
      <w:r w:rsidRPr="00B37153">
        <w:rPr>
          <w:i/>
          <w:lang w:eastAsia="fr-FR"/>
        </w:rPr>
        <w:t xml:space="preserve">ux autres ambassadeurs ayant précédemment facilité les consultations sur les questions relatives aux bureaux extérieurs de </w:t>
      </w:r>
      <w:r w:rsidR="004D473A" w:rsidRPr="00B37153">
        <w:rPr>
          <w:i/>
          <w:lang w:eastAsia="fr-FR"/>
        </w:rPr>
        <w:t>l’O</w:t>
      </w:r>
      <w:r w:rsidRPr="00B37153">
        <w:rPr>
          <w:i/>
          <w:lang w:eastAsia="fr-FR"/>
        </w:rPr>
        <w:t>MPI qui ont abouti au document WO/PBC/22/25</w:t>
      </w:r>
      <w:r w:rsidR="0093032C" w:rsidRPr="00B37153">
        <w:rPr>
          <w:i/>
          <w:lang w:eastAsia="fr-FR"/>
        </w:rPr>
        <w:t xml:space="preserve">.  </w:t>
      </w:r>
      <w:r w:rsidRPr="00B37153">
        <w:rPr>
          <w:i/>
          <w:lang w:eastAsia="fr-FR"/>
        </w:rPr>
        <w:t xml:space="preserve">Ne notant aucun changement de position de la part des délégations ou groupes, le PBC a recommandé à </w:t>
      </w:r>
      <w:r w:rsidR="004D473A" w:rsidRPr="00B37153">
        <w:rPr>
          <w:i/>
          <w:lang w:eastAsia="fr-FR"/>
        </w:rPr>
        <w:t>l’A</w:t>
      </w:r>
      <w:r w:rsidRPr="00B37153">
        <w:rPr>
          <w:i/>
          <w:lang w:eastAsia="fr-FR"/>
        </w:rPr>
        <w:t xml:space="preserve">ssemblée générale de </w:t>
      </w:r>
      <w:r w:rsidR="004D473A" w:rsidRPr="00B37153">
        <w:rPr>
          <w:i/>
          <w:lang w:eastAsia="fr-FR"/>
        </w:rPr>
        <w:t>l’O</w:t>
      </w:r>
      <w:r w:rsidRPr="00B37153">
        <w:rPr>
          <w:i/>
          <w:lang w:eastAsia="fr-FR"/>
        </w:rPr>
        <w:t xml:space="preserve">MPI </w:t>
      </w:r>
      <w:r w:rsidR="004D473A" w:rsidRPr="00B37153">
        <w:rPr>
          <w:i/>
          <w:lang w:eastAsia="fr-FR"/>
        </w:rPr>
        <w:t>d’e</w:t>
      </w:r>
      <w:r w:rsidRPr="00B37153">
        <w:rPr>
          <w:i/>
          <w:lang w:eastAsia="fr-FR"/>
        </w:rPr>
        <w:t>xaminer cette question plus avant</w:t>
      </w:r>
      <w:r w:rsidRPr="00B37153">
        <w:rPr>
          <w:i/>
          <w:rtl/>
          <w:cs/>
          <w:lang w:eastAsia="fr-FR"/>
        </w:rPr>
        <w:t>”</w:t>
      </w:r>
      <w:r w:rsidR="005F3463" w:rsidRPr="00B37153">
        <w:rPr>
          <w:lang w:val="fr-CH" w:eastAsia="fr-FR"/>
        </w:rPr>
        <w:t>.</w:t>
      </w:r>
    </w:p>
    <w:p w:rsidR="00813D74" w:rsidRPr="00B37153" w:rsidRDefault="00813D74" w:rsidP="00CD0EA4">
      <w:pPr>
        <w:pStyle w:val="ONUMFS"/>
      </w:pPr>
      <w:r w:rsidRPr="00B37153">
        <w:rPr>
          <w:lang w:eastAsia="fr-FR"/>
        </w:rPr>
        <w:t>La délégation du Royaume</w:t>
      </w:r>
      <w:r w:rsidR="00FB219A" w:rsidRPr="00B37153">
        <w:rPr>
          <w:lang w:eastAsia="fr-FR"/>
        </w:rPr>
        <w:noBreakHyphen/>
      </w:r>
      <w:r w:rsidRPr="00B37153">
        <w:rPr>
          <w:lang w:eastAsia="fr-FR"/>
        </w:rPr>
        <w:t>Uni considérait que le texte était parfait pour être adopté.</w:t>
      </w:r>
    </w:p>
    <w:p w:rsidR="00813D74" w:rsidRPr="00B37153" w:rsidRDefault="00813D74" w:rsidP="00CD0EA4">
      <w:pPr>
        <w:pStyle w:val="ONUMFS"/>
      </w:pPr>
      <w:r w:rsidRPr="00B37153">
        <w:rPr>
          <w:lang w:eastAsia="fr-FR"/>
        </w:rPr>
        <w:t xml:space="preserve">La délégation du Paraguay, à </w:t>
      </w:r>
      <w:r w:rsidR="004D473A" w:rsidRPr="00B37153">
        <w:rPr>
          <w:lang w:eastAsia="fr-FR"/>
        </w:rPr>
        <w:t>l’i</w:t>
      </w:r>
      <w:r w:rsidRPr="00B37153">
        <w:rPr>
          <w:lang w:eastAsia="fr-FR"/>
        </w:rPr>
        <w:t>nstar de la délégation du Royaume</w:t>
      </w:r>
      <w:r w:rsidR="00FB219A" w:rsidRPr="00B37153">
        <w:rPr>
          <w:lang w:eastAsia="fr-FR"/>
        </w:rPr>
        <w:noBreakHyphen/>
      </w:r>
      <w:r w:rsidRPr="00B37153">
        <w:rPr>
          <w:lang w:eastAsia="fr-FR"/>
        </w:rPr>
        <w:t>Uni, a fait part de son appui à la proposition du président, dont elle considérait q</w:t>
      </w:r>
      <w:r w:rsidR="004D473A" w:rsidRPr="00B37153">
        <w:rPr>
          <w:lang w:eastAsia="fr-FR"/>
        </w:rPr>
        <w:t>u’e</w:t>
      </w:r>
      <w:r w:rsidRPr="00B37153">
        <w:rPr>
          <w:lang w:eastAsia="fr-FR"/>
        </w:rPr>
        <w:t xml:space="preserve">lle permettrait la poursuite des débats sur la question et </w:t>
      </w:r>
      <w:r w:rsidR="004D473A" w:rsidRPr="00B37153">
        <w:rPr>
          <w:lang w:eastAsia="fr-FR"/>
        </w:rPr>
        <w:t>l’e</w:t>
      </w:r>
      <w:r w:rsidRPr="00B37153">
        <w:rPr>
          <w:lang w:eastAsia="fr-FR"/>
        </w:rPr>
        <w:t>xamen du document après consultations avec les facilitateurs</w:t>
      </w:r>
      <w:r w:rsidR="0093032C" w:rsidRPr="00B37153">
        <w:rPr>
          <w:lang w:eastAsia="fr-FR"/>
        </w:rPr>
        <w:t xml:space="preserve">.  </w:t>
      </w:r>
      <w:r w:rsidRPr="00B37153">
        <w:rPr>
          <w:lang w:eastAsia="fr-FR"/>
        </w:rPr>
        <w:t>La délégation a également rappelé que le GRULAC avait formulé une proposition concernant le paragraphe 22 qui, logiquement, ferait partie des futurs débats sur cette question.</w:t>
      </w:r>
    </w:p>
    <w:p w:rsidR="00813D74" w:rsidRPr="00B37153" w:rsidRDefault="00813D74" w:rsidP="00CD0EA4">
      <w:pPr>
        <w:pStyle w:val="ONUMFS"/>
      </w:pPr>
      <w:r w:rsidRPr="00B37153">
        <w:rPr>
          <w:lang w:eastAsia="fr-FR"/>
        </w:rPr>
        <w:t>Le président a relu le paragraphe de décision proposé</w:t>
      </w:r>
      <w:r w:rsidR="0093032C" w:rsidRPr="00B37153">
        <w:rPr>
          <w:lang w:eastAsia="fr-FR"/>
        </w:rPr>
        <w:t xml:space="preserve">.  </w:t>
      </w:r>
      <w:r w:rsidRPr="00B37153">
        <w:rPr>
          <w:lang w:eastAsia="fr-FR"/>
        </w:rPr>
        <w:t xml:space="preserve">En </w:t>
      </w:r>
      <w:r w:rsidR="004D473A" w:rsidRPr="00B37153">
        <w:rPr>
          <w:lang w:eastAsia="fr-FR"/>
        </w:rPr>
        <w:t>l’a</w:t>
      </w:r>
      <w:r w:rsidRPr="00B37153">
        <w:rPr>
          <w:lang w:eastAsia="fr-FR"/>
        </w:rPr>
        <w:t xml:space="preserve">bsence </w:t>
      </w:r>
      <w:r w:rsidR="004D473A" w:rsidRPr="00B37153">
        <w:rPr>
          <w:lang w:eastAsia="fr-FR"/>
        </w:rPr>
        <w:t>d’o</w:t>
      </w:r>
      <w:r w:rsidRPr="00B37153">
        <w:rPr>
          <w:lang w:eastAsia="fr-FR"/>
        </w:rPr>
        <w:t xml:space="preserve">bjections, il </w:t>
      </w:r>
      <w:r w:rsidR="004D473A" w:rsidRPr="00B37153">
        <w:rPr>
          <w:lang w:eastAsia="fr-FR"/>
        </w:rPr>
        <w:t>l’a</w:t>
      </w:r>
      <w:r w:rsidRPr="00B37153">
        <w:rPr>
          <w:lang w:eastAsia="fr-FR"/>
        </w:rPr>
        <w:t xml:space="preserve"> déclaré adopté.</w:t>
      </w:r>
    </w:p>
    <w:p w:rsidR="00813D74" w:rsidRPr="00B37153" w:rsidRDefault="00813D74" w:rsidP="00CD0EA4">
      <w:pPr>
        <w:pStyle w:val="ONUMFS"/>
        <w:ind w:left="567"/>
      </w:pPr>
      <w:r w:rsidRPr="00B37153">
        <w:rPr>
          <w:lang w:eastAsia="fr-FR"/>
        </w:rPr>
        <w:t xml:space="preserve">Le Comité du programme et budget (PBC) a exprimé sa gratitude et ses remerciements à </w:t>
      </w:r>
      <w:r w:rsidR="004D473A" w:rsidRPr="00B37153">
        <w:rPr>
          <w:lang w:eastAsia="fr-FR"/>
        </w:rPr>
        <w:t>l’</w:t>
      </w:r>
      <w:r w:rsidR="004D473A" w:rsidRPr="00B37153">
        <w:rPr>
          <w:lang w:val="fr-CH" w:eastAsia="fr-FR"/>
        </w:rPr>
        <w:t>A</w:t>
      </w:r>
      <w:r w:rsidRPr="00B37153">
        <w:rPr>
          <w:lang w:eastAsia="fr-FR"/>
        </w:rPr>
        <w:t xml:space="preserve">mbassadeur de </w:t>
      </w:r>
      <w:r w:rsidR="004D473A" w:rsidRPr="00B37153">
        <w:rPr>
          <w:lang w:eastAsia="fr-FR"/>
        </w:rPr>
        <w:t>l’A</w:t>
      </w:r>
      <w:r w:rsidRPr="00B37153">
        <w:rPr>
          <w:lang w:eastAsia="fr-FR"/>
        </w:rPr>
        <w:t>llemagne, M</w:t>
      </w:r>
      <w:r w:rsidR="0093032C" w:rsidRPr="00B37153">
        <w:rPr>
          <w:lang w:eastAsia="fr-FR"/>
        </w:rPr>
        <w:t>.</w:t>
      </w:r>
      <w:r w:rsidR="004518EC" w:rsidRPr="00B37153">
        <w:rPr>
          <w:lang w:eastAsia="fr-FR"/>
        </w:rPr>
        <w:t> </w:t>
      </w:r>
      <w:r w:rsidRPr="00B37153">
        <w:rPr>
          <w:lang w:eastAsia="fr-FR"/>
        </w:rPr>
        <w:t>Fitschen, ainsi q</w:t>
      </w:r>
      <w:r w:rsidR="004D473A" w:rsidRPr="00B37153">
        <w:rPr>
          <w:lang w:eastAsia="fr-FR"/>
        </w:rPr>
        <w:t>u’a</w:t>
      </w:r>
      <w:r w:rsidRPr="00B37153">
        <w:rPr>
          <w:lang w:eastAsia="fr-FR"/>
        </w:rPr>
        <w:t xml:space="preserve">ux autres ambassadeurs ayant précédemment facilité les consultations sur les questions relatives aux bureaux extérieurs de </w:t>
      </w:r>
      <w:r w:rsidR="004D473A" w:rsidRPr="00B37153">
        <w:rPr>
          <w:lang w:eastAsia="fr-FR"/>
        </w:rPr>
        <w:t>l’O</w:t>
      </w:r>
      <w:r w:rsidRPr="00B37153">
        <w:rPr>
          <w:lang w:eastAsia="fr-FR"/>
        </w:rPr>
        <w:t>MPI qui ont abouti au document WO/PBC/22/25</w:t>
      </w:r>
      <w:r w:rsidR="0093032C" w:rsidRPr="00B37153">
        <w:rPr>
          <w:lang w:eastAsia="fr-FR"/>
        </w:rPr>
        <w:t xml:space="preserve">.  </w:t>
      </w:r>
      <w:r w:rsidRPr="00B37153">
        <w:rPr>
          <w:lang w:eastAsia="fr-FR"/>
        </w:rPr>
        <w:t>Ne notant aucun changement de position de la part des délégations et groupes,</w:t>
      </w:r>
      <w:r w:rsidR="00C622EF" w:rsidRPr="00B37153">
        <w:rPr>
          <w:lang w:eastAsia="fr-FR"/>
        </w:rPr>
        <w:t xml:space="preserve"> le PBC</w:t>
      </w:r>
      <w:r w:rsidRPr="00B37153">
        <w:rPr>
          <w:lang w:eastAsia="fr-FR"/>
        </w:rPr>
        <w:t xml:space="preserve"> a recommandé à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 xml:space="preserve">MPI </w:t>
      </w:r>
      <w:r w:rsidR="004D473A" w:rsidRPr="00B37153">
        <w:rPr>
          <w:lang w:eastAsia="fr-FR"/>
        </w:rPr>
        <w:t>d’e</w:t>
      </w:r>
      <w:r w:rsidRPr="00B37153">
        <w:rPr>
          <w:lang w:eastAsia="fr-FR"/>
        </w:rPr>
        <w:t>xaminer cette question plus avant.</w:t>
      </w:r>
    </w:p>
    <w:p w:rsidR="00DC535A" w:rsidRPr="00B37153" w:rsidRDefault="00813D74" w:rsidP="00CD0EA4">
      <w:pPr>
        <w:pStyle w:val="Heading1"/>
        <w:rPr>
          <w:lang w:eastAsia="fr-FR"/>
        </w:rPr>
      </w:pPr>
      <w:bookmarkStart w:id="57" w:name="_Toc410638943"/>
      <w:bookmarkStart w:id="58" w:name="_Toc410644340"/>
      <w:r w:rsidRPr="00B37153">
        <w:rPr>
          <w:lang w:eastAsia="fr-FR"/>
        </w:rPr>
        <w:t>Point</w:t>
      </w:r>
      <w:r w:rsidR="004518EC" w:rsidRPr="00B37153">
        <w:rPr>
          <w:lang w:eastAsia="fr-FR"/>
        </w:rPr>
        <w:t> </w:t>
      </w:r>
      <w:r w:rsidRPr="00B37153">
        <w:rPr>
          <w:lang w:eastAsia="fr-FR"/>
        </w:rPr>
        <w:t>22 de </w:t>
      </w:r>
      <w:r w:rsidR="004D473A" w:rsidRPr="00B37153">
        <w:rPr>
          <w:lang w:eastAsia="fr-FR"/>
        </w:rPr>
        <w:t>l’o</w:t>
      </w:r>
      <w:r w:rsidRPr="00B37153">
        <w:rPr>
          <w:lang w:eastAsia="fr-FR"/>
        </w:rPr>
        <w:t>rdre du jour : proposition de définition de</w:t>
      </w:r>
      <w:r w:rsidR="00CD0EA4" w:rsidRPr="00B37153">
        <w:rPr>
          <w:lang w:eastAsia="fr-FR"/>
        </w:rPr>
        <w:t>s “d</w:t>
      </w:r>
      <w:r w:rsidRPr="00B37153">
        <w:rPr>
          <w:lang w:eastAsia="fr-FR"/>
        </w:rPr>
        <w:t>épenses de développemen</w:t>
      </w:r>
      <w:r w:rsidR="00CD0EA4" w:rsidRPr="00B37153">
        <w:rPr>
          <w:lang w:eastAsia="fr-FR"/>
        </w:rPr>
        <w:t>t” d</w:t>
      </w:r>
      <w:r w:rsidRPr="00B37153">
        <w:rPr>
          <w:lang w:eastAsia="fr-FR"/>
        </w:rPr>
        <w:t>ans le cadre du programme et budget</w:t>
      </w:r>
      <w:bookmarkEnd w:id="57"/>
      <w:bookmarkEnd w:id="58"/>
    </w:p>
    <w:p w:rsidR="00CD0EA4" w:rsidRPr="00B37153" w:rsidRDefault="00CD0EA4" w:rsidP="00CD0EA4">
      <w:pPr>
        <w:rPr>
          <w:lang w:eastAsia="fr-FR"/>
        </w:rPr>
      </w:pPr>
    </w:p>
    <w:p w:rsidR="00813D74" w:rsidRPr="00B37153" w:rsidRDefault="00813D74" w:rsidP="00CD0EA4">
      <w:pPr>
        <w:pStyle w:val="ONUMFS"/>
      </w:pPr>
      <w:r w:rsidRPr="00B37153">
        <w:rPr>
          <w:lang w:eastAsia="fr-FR"/>
        </w:rPr>
        <w:t>Les délibérations ont eu lieu sur la base du document de travail WO/GA/43/21.</w:t>
      </w:r>
    </w:p>
    <w:p w:rsidR="00C622EF" w:rsidRPr="00B37153" w:rsidRDefault="00813D74" w:rsidP="00CD0EA4">
      <w:pPr>
        <w:pStyle w:val="ONUMFS"/>
        <w:rPr>
          <w:lang w:eastAsia="fr-FR"/>
        </w:rPr>
      </w:pPr>
      <w:r w:rsidRPr="00B37153">
        <w:rPr>
          <w:lang w:eastAsia="fr-FR"/>
        </w:rPr>
        <w:t xml:space="preserve">Ouvrant le débat sur le point 22 de </w:t>
      </w:r>
      <w:r w:rsidR="004D473A" w:rsidRPr="00B37153">
        <w:rPr>
          <w:lang w:eastAsia="fr-FR"/>
        </w:rPr>
        <w:t>l’o</w:t>
      </w:r>
      <w:r w:rsidRPr="00B37153">
        <w:rPr>
          <w:lang w:eastAsia="fr-FR"/>
        </w:rPr>
        <w:t xml:space="preserve">rdre du jour, le président a rappelé la nécessité </w:t>
      </w:r>
      <w:r w:rsidR="004D473A" w:rsidRPr="00B37153">
        <w:rPr>
          <w:lang w:eastAsia="fr-FR"/>
        </w:rPr>
        <w:t>d’é</w:t>
      </w:r>
      <w:r w:rsidRPr="00B37153">
        <w:rPr>
          <w:lang w:eastAsia="fr-FR"/>
        </w:rPr>
        <w:t>laborer une décision concernant la proposition de définition des dépenses de développement dans le cadre du programme et budget</w:t>
      </w:r>
      <w:r w:rsidR="0093032C" w:rsidRPr="00B37153">
        <w:rPr>
          <w:lang w:eastAsia="fr-FR"/>
        </w:rPr>
        <w:t xml:space="preserve">.  </w:t>
      </w:r>
      <w:r w:rsidRPr="00B37153">
        <w:rPr>
          <w:lang w:eastAsia="fr-FR"/>
        </w:rPr>
        <w:t>Il a par ailleurs rappelé que, lorsq</w:t>
      </w:r>
      <w:r w:rsidR="004D473A" w:rsidRPr="00B37153">
        <w:rPr>
          <w:lang w:eastAsia="fr-FR"/>
        </w:rPr>
        <w:t>u’i</w:t>
      </w:r>
      <w:r w:rsidRPr="00B37153">
        <w:rPr>
          <w:lang w:eastAsia="fr-FR"/>
        </w:rPr>
        <w:t xml:space="preserve">l avait approuvé le programme et budget pour </w:t>
      </w:r>
      <w:r w:rsidR="004D473A" w:rsidRPr="00B37153">
        <w:rPr>
          <w:lang w:eastAsia="fr-FR"/>
        </w:rPr>
        <w:t>l’e</w:t>
      </w:r>
      <w:r w:rsidRPr="00B37153">
        <w:rPr>
          <w:lang w:eastAsia="fr-FR"/>
        </w:rPr>
        <w:t>xercice biennal 2012</w:t>
      </w:r>
      <w:r w:rsidR="00FB219A" w:rsidRPr="00B37153">
        <w:rPr>
          <w:lang w:eastAsia="fr-FR"/>
        </w:rPr>
        <w:noBreakHyphen/>
      </w:r>
      <w:r w:rsidRPr="00B37153">
        <w:rPr>
          <w:lang w:eastAsia="fr-FR"/>
        </w:rPr>
        <w:t xml:space="preserve">2013, le PBC avait décidé que la définition des dépenses de développement devait être considérée comme une définition intérimaire, aux fins du programme et budget pour </w:t>
      </w:r>
      <w:r w:rsidR="004D473A" w:rsidRPr="00B37153">
        <w:rPr>
          <w:lang w:eastAsia="fr-FR"/>
        </w:rPr>
        <w:t>l’e</w:t>
      </w:r>
      <w:r w:rsidRPr="00B37153">
        <w:rPr>
          <w:lang w:eastAsia="fr-FR"/>
        </w:rPr>
        <w:t>xercice biennal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 xml:space="preserve">Le PBC avait également décidé que le président du PBC organiserait des consultations informelles afin </w:t>
      </w:r>
      <w:r w:rsidR="004D473A" w:rsidRPr="00B37153">
        <w:rPr>
          <w:lang w:eastAsia="fr-FR"/>
        </w:rPr>
        <w:t>d’o</w:t>
      </w:r>
      <w:r w:rsidRPr="00B37153">
        <w:rPr>
          <w:lang w:eastAsia="fr-FR"/>
        </w:rPr>
        <w:t xml:space="preserve">btenir une définition plus précise de </w:t>
      </w:r>
      <w:r w:rsidR="004D473A" w:rsidRPr="00B37153">
        <w:rPr>
          <w:lang w:eastAsia="fr-FR"/>
        </w:rPr>
        <w:t>l’e</w:t>
      </w:r>
      <w:r w:rsidRPr="00B37153">
        <w:rPr>
          <w:lang w:eastAsia="fr-FR"/>
        </w:rPr>
        <w:t xml:space="preserve">xpression </w:t>
      </w:r>
      <w:r w:rsidRPr="00B37153">
        <w:rPr>
          <w:rtl/>
          <w:cs/>
          <w:lang w:eastAsia="fr-FR"/>
        </w:rPr>
        <w:t>“</w:t>
      </w:r>
      <w:r w:rsidRPr="00B37153">
        <w:rPr>
          <w:lang w:eastAsia="fr-FR"/>
        </w:rPr>
        <w:t>dépenses de développement</w:t>
      </w:r>
      <w:r w:rsidRPr="00B37153">
        <w:rPr>
          <w:rtl/>
          <w:cs/>
          <w:lang w:eastAsia="fr-FR"/>
        </w:rPr>
        <w:t xml:space="preserve">” </w:t>
      </w:r>
      <w:r w:rsidRPr="00B37153">
        <w:rPr>
          <w:lang w:eastAsia="fr-FR"/>
        </w:rPr>
        <w:t xml:space="preserve">dans le cadre du programme et budget de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La définition révisée serait soumise au PBC à sa dix</w:t>
      </w:r>
      <w:r w:rsidR="00FB219A" w:rsidRPr="00B37153">
        <w:rPr>
          <w:lang w:eastAsia="fr-FR"/>
        </w:rPr>
        <w:noBreakHyphen/>
      </w:r>
      <w:r w:rsidRPr="00B37153">
        <w:rPr>
          <w:lang w:eastAsia="fr-FR"/>
        </w:rPr>
        <w:t>neuvième session afin q</w:t>
      </w:r>
      <w:r w:rsidR="004D473A" w:rsidRPr="00B37153">
        <w:rPr>
          <w:lang w:eastAsia="fr-FR"/>
        </w:rPr>
        <w:t>u’i</w:t>
      </w:r>
      <w:r w:rsidRPr="00B37153">
        <w:rPr>
          <w:lang w:eastAsia="fr-FR"/>
        </w:rPr>
        <w:t xml:space="preserve">l </w:t>
      </w:r>
      <w:r w:rsidR="004D473A" w:rsidRPr="00B37153">
        <w:rPr>
          <w:lang w:eastAsia="fr-FR"/>
        </w:rPr>
        <w:t>l’e</w:t>
      </w:r>
      <w:r w:rsidRPr="00B37153">
        <w:rPr>
          <w:lang w:eastAsia="fr-FR"/>
        </w:rPr>
        <w:t xml:space="preserve">xamine et présente une recommandation à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MPI pour approbation</w:t>
      </w:r>
      <w:r w:rsidR="0093032C" w:rsidRPr="00B37153">
        <w:rPr>
          <w:lang w:eastAsia="fr-FR"/>
        </w:rPr>
        <w:t xml:space="preserve">.  </w:t>
      </w:r>
      <w:r w:rsidRPr="00B37153">
        <w:rPr>
          <w:lang w:eastAsia="fr-FR"/>
        </w:rPr>
        <w:t xml:space="preserve">Cette définition révisée serait utilisée dans </w:t>
      </w:r>
      <w:r w:rsidR="004D473A" w:rsidRPr="00B37153">
        <w:rPr>
          <w:lang w:eastAsia="fr-FR"/>
        </w:rPr>
        <w:t>l’é</w:t>
      </w:r>
      <w:r w:rsidRPr="00B37153">
        <w:rPr>
          <w:lang w:eastAsia="fr-FR"/>
        </w:rPr>
        <w:t>laboration du programme et budget pour le prochain exercice biennal 2014</w:t>
      </w:r>
      <w:r w:rsidR="00FB219A" w:rsidRPr="00B37153">
        <w:rPr>
          <w:lang w:eastAsia="fr-FR"/>
        </w:rPr>
        <w:noBreakHyphen/>
      </w:r>
      <w:r w:rsidRPr="00B37153">
        <w:rPr>
          <w:lang w:eastAsia="fr-FR"/>
        </w:rPr>
        <w:t>2015</w:t>
      </w:r>
      <w:r w:rsidR="0093032C" w:rsidRPr="00B37153">
        <w:rPr>
          <w:lang w:eastAsia="fr-FR"/>
        </w:rPr>
        <w:t xml:space="preserve">.  </w:t>
      </w:r>
      <w:r w:rsidRPr="00B37153">
        <w:rPr>
          <w:lang w:eastAsia="fr-FR"/>
        </w:rPr>
        <w:t>Le PBC, à sa dix</w:t>
      </w:r>
      <w:r w:rsidR="00FB219A" w:rsidRPr="00B37153">
        <w:rPr>
          <w:lang w:eastAsia="fr-FR"/>
        </w:rPr>
        <w:noBreakHyphen/>
      </w:r>
      <w:r w:rsidRPr="00B37153">
        <w:rPr>
          <w:lang w:eastAsia="fr-FR"/>
        </w:rPr>
        <w:t xml:space="preserve">neuvième session </w:t>
      </w:r>
      <w:r w:rsidRPr="00B37153">
        <w:rPr>
          <w:rtl/>
          <w:cs/>
          <w:lang w:eastAsia="fr-FR"/>
        </w:rPr>
        <w:t>“</w:t>
      </w:r>
      <w:r w:rsidRPr="00B37153">
        <w:rPr>
          <w:lang w:eastAsia="fr-FR"/>
        </w:rPr>
        <w:t xml:space="preserve">a pris note en </w:t>
      </w:r>
      <w:r w:rsidR="004D473A" w:rsidRPr="00B37153">
        <w:rPr>
          <w:lang w:eastAsia="fr-FR"/>
        </w:rPr>
        <w:t>s’e</w:t>
      </w:r>
      <w:r w:rsidRPr="00B37153">
        <w:rPr>
          <w:lang w:eastAsia="fr-FR"/>
        </w:rPr>
        <w:t xml:space="preserve">n félicitant de la proposition du président concernant une définition plus précise de </w:t>
      </w:r>
      <w:r w:rsidR="004D473A" w:rsidRPr="00B37153">
        <w:rPr>
          <w:lang w:eastAsia="fr-FR"/>
        </w:rPr>
        <w:t>l’e</w:t>
      </w:r>
      <w:r w:rsidRPr="00B37153">
        <w:rPr>
          <w:lang w:eastAsia="fr-FR"/>
        </w:rPr>
        <w:t xml:space="preserve">xpression </w:t>
      </w:r>
      <w:r w:rsidR="00C622EF" w:rsidRPr="00B37153">
        <w:rPr>
          <w:rtl/>
          <w:cs/>
          <w:lang w:eastAsia="fr-FR"/>
        </w:rPr>
        <w:t>‘</w:t>
      </w:r>
      <w:r w:rsidRPr="00B37153">
        <w:rPr>
          <w:lang w:eastAsia="fr-FR"/>
        </w:rPr>
        <w:t>dépenses de développement</w:t>
      </w:r>
      <w:r w:rsidR="00C622EF" w:rsidRPr="00B37153">
        <w:rPr>
          <w:rtl/>
          <w:cs/>
          <w:lang w:eastAsia="fr-FR"/>
        </w:rPr>
        <w:t>’</w:t>
      </w:r>
      <w:r w:rsidRPr="00B37153">
        <w:rPr>
          <w:rtl/>
          <w:cs/>
          <w:lang w:eastAsia="fr-FR"/>
        </w:rPr>
        <w:t xml:space="preserve"> </w:t>
      </w:r>
      <w:r w:rsidRPr="00B37153">
        <w:rPr>
          <w:lang w:eastAsia="fr-FR"/>
        </w:rPr>
        <w:t>et a pris note des observations formulées par les États membres</w:t>
      </w:r>
      <w:r w:rsidRPr="00B37153">
        <w:rPr>
          <w:rtl/>
          <w:cs/>
          <w:lang w:eastAsia="fr-FR"/>
        </w:rPr>
        <w:t>”</w:t>
      </w:r>
      <w:r w:rsidR="0093032C" w:rsidRPr="00B37153">
        <w:rPr>
          <w:lang w:eastAsia="fr-FR"/>
        </w:rPr>
        <w:t xml:space="preserve">.  </w:t>
      </w:r>
      <w:r w:rsidRPr="00B37153">
        <w:rPr>
          <w:lang w:eastAsia="fr-FR"/>
        </w:rPr>
        <w:t xml:space="preserve">Le comité a invité les membres à poursuivre </w:t>
      </w:r>
      <w:r w:rsidRPr="00B37153">
        <w:rPr>
          <w:lang w:eastAsia="fr-FR"/>
        </w:rPr>
        <w:lastRenderedPageBreak/>
        <w:t xml:space="preserve">les consultations sur la proposition du président et a également demandé au Secrétariat </w:t>
      </w:r>
      <w:r w:rsidRPr="00B37153">
        <w:rPr>
          <w:rtl/>
          <w:cs/>
          <w:lang w:eastAsia="fr-FR"/>
        </w:rPr>
        <w:t>“</w:t>
      </w:r>
      <w:r w:rsidRPr="00B37153">
        <w:rPr>
          <w:lang w:eastAsia="fr-FR"/>
        </w:rPr>
        <w:t xml:space="preserve">tout en appliquant la définition provisoire actuelle, </w:t>
      </w:r>
      <w:r w:rsidR="004D473A" w:rsidRPr="00B37153">
        <w:rPr>
          <w:lang w:eastAsia="fr-FR"/>
        </w:rPr>
        <w:t>d’é</w:t>
      </w:r>
      <w:r w:rsidRPr="00B37153">
        <w:rPr>
          <w:lang w:eastAsia="fr-FR"/>
        </w:rPr>
        <w:t>valuer la définition proposée telle q</w:t>
      </w:r>
      <w:r w:rsidR="004D473A" w:rsidRPr="00B37153">
        <w:rPr>
          <w:lang w:eastAsia="fr-FR"/>
        </w:rPr>
        <w:t>u’e</w:t>
      </w:r>
      <w:r w:rsidRPr="00B37153">
        <w:rPr>
          <w:lang w:eastAsia="fr-FR"/>
        </w:rPr>
        <w:t>lle aura été modifiée avant la prochaine session du PBC dans le cadre du projet de programme et budget pour 2014</w:t>
      </w:r>
      <w:r w:rsidR="00FB219A" w:rsidRPr="00B37153">
        <w:rPr>
          <w:lang w:eastAsia="fr-FR"/>
        </w:rPr>
        <w:noBreakHyphen/>
      </w:r>
      <w:r w:rsidRPr="00B37153">
        <w:rPr>
          <w:lang w:eastAsia="fr-FR"/>
        </w:rPr>
        <w:t>2015, et de préciser les principales différences entre la définition actuelle et la définition proposée.</w:t>
      </w:r>
      <w:r w:rsidRPr="00B37153">
        <w:rPr>
          <w:rtl/>
          <w:cs/>
          <w:lang w:eastAsia="fr-FR"/>
        </w:rPr>
        <w:t xml:space="preserve">” </w:t>
      </w:r>
      <w:r w:rsidR="004518EC" w:rsidRPr="00B37153">
        <w:rPr>
          <w:lang w:eastAsia="fr-FR"/>
        </w:rPr>
        <w:t xml:space="preserve"> </w:t>
      </w:r>
      <w:r w:rsidRPr="00B37153">
        <w:rPr>
          <w:lang w:eastAsia="fr-FR"/>
        </w:rPr>
        <w:t xml:space="preserve">Tout cela, sans préjudice de la position des États membres concernant </w:t>
      </w:r>
      <w:r w:rsidR="004D473A" w:rsidRPr="00B37153">
        <w:rPr>
          <w:lang w:eastAsia="fr-FR"/>
        </w:rPr>
        <w:t>l’a</w:t>
      </w:r>
      <w:r w:rsidRPr="00B37153">
        <w:rPr>
          <w:lang w:eastAsia="fr-FR"/>
        </w:rPr>
        <w:t>doption de la proposition du président figurant dans le document WO/PBC/19/25</w:t>
      </w:r>
      <w:r w:rsidR="0093032C" w:rsidRPr="00B37153">
        <w:rPr>
          <w:lang w:eastAsia="fr-FR"/>
        </w:rPr>
        <w:t xml:space="preserve">.  </w:t>
      </w:r>
      <w:r w:rsidRPr="00B37153">
        <w:rPr>
          <w:lang w:eastAsia="fr-FR"/>
        </w:rPr>
        <w:t xml:space="preserve">Le comité avait décidé que la question de la définition des dépenses de développement serait inscrite à </w:t>
      </w:r>
      <w:r w:rsidR="004D473A" w:rsidRPr="00B37153">
        <w:rPr>
          <w:lang w:eastAsia="fr-FR"/>
        </w:rPr>
        <w:t>l’o</w:t>
      </w:r>
      <w:r w:rsidRPr="00B37153">
        <w:rPr>
          <w:lang w:eastAsia="fr-FR"/>
        </w:rPr>
        <w:t>rdre du jour de la vingtième session du PBC et la définition révisée éventuellement adoptée serait appliquée aux fins du programme et budget pour 2016</w:t>
      </w:r>
      <w:r w:rsidR="00FB219A" w:rsidRPr="00B37153">
        <w:rPr>
          <w:lang w:eastAsia="fr-FR"/>
        </w:rPr>
        <w:noBreakHyphen/>
      </w:r>
      <w:r w:rsidRPr="00B37153">
        <w:rPr>
          <w:lang w:eastAsia="fr-FR"/>
        </w:rPr>
        <w:t>2017</w:t>
      </w:r>
      <w:r w:rsidR="0093032C" w:rsidRPr="00B37153">
        <w:rPr>
          <w:lang w:eastAsia="fr-FR"/>
        </w:rPr>
        <w:t xml:space="preserve">.  </w:t>
      </w:r>
      <w:r w:rsidRPr="00B37153">
        <w:rPr>
          <w:lang w:eastAsia="fr-FR"/>
        </w:rPr>
        <w:t>Le PBC, à sa dix</w:t>
      </w:r>
      <w:r w:rsidR="00FB219A" w:rsidRPr="00B37153">
        <w:rPr>
          <w:lang w:eastAsia="fr-FR"/>
        </w:rPr>
        <w:noBreakHyphen/>
      </w:r>
      <w:r w:rsidRPr="00B37153">
        <w:rPr>
          <w:lang w:eastAsia="fr-FR"/>
        </w:rPr>
        <w:t>neuvième session, a pris note du test de la définition proposée par rapport au projet de programme et budget 2014</w:t>
      </w:r>
      <w:r w:rsidR="00FB219A" w:rsidRPr="00B37153">
        <w:rPr>
          <w:lang w:eastAsia="fr-FR"/>
        </w:rPr>
        <w:noBreakHyphen/>
      </w:r>
      <w:r w:rsidRPr="00B37153">
        <w:rPr>
          <w:lang w:eastAsia="fr-FR"/>
        </w:rPr>
        <w:t>2015 proposé et a fait la lumière sur des différences importantes entre les définitions actuelle et proposée, et a décidé de poursuivre les débats sur la définition proposée de </w:t>
      </w:r>
      <w:r w:rsidR="004D473A" w:rsidRPr="00B37153">
        <w:rPr>
          <w:lang w:eastAsia="fr-FR"/>
        </w:rPr>
        <w:t>l’e</w:t>
      </w:r>
      <w:r w:rsidRPr="00B37153">
        <w:rPr>
          <w:lang w:eastAsia="fr-FR"/>
        </w:rPr>
        <w:t xml:space="preserve">xpression </w:t>
      </w:r>
      <w:r w:rsidRPr="00B37153">
        <w:rPr>
          <w:rtl/>
          <w:cs/>
          <w:lang w:eastAsia="fr-FR"/>
        </w:rPr>
        <w:t>“</w:t>
      </w:r>
      <w:r w:rsidRPr="00B37153">
        <w:rPr>
          <w:lang w:eastAsia="fr-FR"/>
        </w:rPr>
        <w:t>dépenses de développement</w:t>
      </w:r>
      <w:r w:rsidRPr="00B37153">
        <w:rPr>
          <w:rtl/>
          <w:cs/>
          <w:lang w:eastAsia="fr-FR"/>
        </w:rPr>
        <w:t xml:space="preserve">” </w:t>
      </w:r>
      <w:r w:rsidRPr="00B37153">
        <w:rPr>
          <w:lang w:eastAsia="fr-FR"/>
        </w:rPr>
        <w:t>lors de la vingtième session du PBC</w:t>
      </w:r>
      <w:r w:rsidR="0093032C" w:rsidRPr="00B37153">
        <w:rPr>
          <w:lang w:eastAsia="fr-FR"/>
        </w:rPr>
        <w:t xml:space="preserve">.  </w:t>
      </w:r>
      <w:r w:rsidRPr="00B37153">
        <w:rPr>
          <w:lang w:eastAsia="fr-FR"/>
        </w:rPr>
        <w:t xml:space="preserve">À sa vingtième session, le PBC a examiné le document de travail WO/PBC/19/25 et a recommandé à </w:t>
      </w:r>
      <w:r w:rsidR="004D473A" w:rsidRPr="00B37153">
        <w:rPr>
          <w:lang w:eastAsia="fr-FR"/>
        </w:rPr>
        <w:t>l’A</w:t>
      </w:r>
      <w:r w:rsidRPr="00B37153">
        <w:rPr>
          <w:lang w:eastAsia="fr-FR"/>
        </w:rPr>
        <w:t xml:space="preserve">ssemblée générale </w:t>
      </w:r>
      <w:r w:rsidR="004D473A" w:rsidRPr="00B37153">
        <w:rPr>
          <w:lang w:eastAsia="fr-FR"/>
        </w:rPr>
        <w:t>d’e</w:t>
      </w:r>
      <w:r w:rsidRPr="00B37153">
        <w:rPr>
          <w:lang w:eastAsia="fr-FR"/>
        </w:rPr>
        <w:t>xaminer cette question et de prendre les mesures appropriées</w:t>
      </w:r>
      <w:r w:rsidR="0093032C" w:rsidRPr="00B37153">
        <w:rPr>
          <w:lang w:eastAsia="fr-FR"/>
        </w:rPr>
        <w:t xml:space="preserve">.  </w:t>
      </w:r>
      <w:r w:rsidR="004D473A" w:rsidRPr="00B37153">
        <w:rPr>
          <w:lang w:eastAsia="fr-FR"/>
        </w:rPr>
        <w:t>L’A</w:t>
      </w:r>
      <w:r w:rsidRPr="00B37153">
        <w:rPr>
          <w:lang w:eastAsia="fr-FR"/>
        </w:rPr>
        <w:t xml:space="preserve">ssemblée générale de </w:t>
      </w:r>
      <w:r w:rsidR="004D473A" w:rsidRPr="00B37153">
        <w:rPr>
          <w:lang w:eastAsia="fr-FR"/>
        </w:rPr>
        <w:t>l’O</w:t>
      </w:r>
      <w:r w:rsidRPr="00B37153">
        <w:rPr>
          <w:lang w:eastAsia="fr-FR"/>
        </w:rPr>
        <w:t>MPI, à sa quarante</w:t>
      </w:r>
      <w:r w:rsidR="00FB219A" w:rsidRPr="00B37153">
        <w:rPr>
          <w:lang w:eastAsia="fr-FR"/>
        </w:rPr>
        <w:noBreakHyphen/>
      </w:r>
      <w:r w:rsidRPr="00B37153">
        <w:rPr>
          <w:lang w:eastAsia="fr-FR"/>
        </w:rPr>
        <w:t xml:space="preserve">troisième session, a examiné le document WO/GA/43/21 et </w:t>
      </w:r>
      <w:r w:rsidRPr="00B37153">
        <w:rPr>
          <w:rtl/>
          <w:cs/>
          <w:lang w:eastAsia="fr-FR"/>
        </w:rPr>
        <w:t>“</w:t>
      </w:r>
      <w:r w:rsidRPr="00B37153">
        <w:rPr>
          <w:lang w:eastAsia="fr-FR"/>
        </w:rPr>
        <w:t xml:space="preserve">a demandé aux États membres </w:t>
      </w:r>
      <w:r w:rsidR="004D473A" w:rsidRPr="00B37153">
        <w:rPr>
          <w:lang w:eastAsia="fr-FR"/>
        </w:rPr>
        <w:t>d’e</w:t>
      </w:r>
      <w:r w:rsidRPr="00B37153">
        <w:rPr>
          <w:lang w:eastAsia="fr-FR"/>
        </w:rPr>
        <w:t>ngager des consultations informelles en vue de finaliser la définition des dépenses de développement lors de la vingt</w:t>
      </w:r>
      <w:r w:rsidR="00FB219A" w:rsidRPr="00B37153">
        <w:rPr>
          <w:lang w:eastAsia="fr-FR"/>
        </w:rPr>
        <w:noBreakHyphen/>
      </w:r>
      <w:r w:rsidRPr="00B37153">
        <w:rPr>
          <w:lang w:eastAsia="fr-FR"/>
        </w:rPr>
        <w:t xml:space="preserve">deuxième session du Comité du programme et budget, en temps voulu pour la préparation du programme et budget pour </w:t>
      </w:r>
      <w:r w:rsidR="004D473A" w:rsidRPr="00B37153">
        <w:rPr>
          <w:lang w:eastAsia="fr-FR"/>
        </w:rPr>
        <w:t>l’e</w:t>
      </w:r>
      <w:r w:rsidRPr="00B37153">
        <w:rPr>
          <w:lang w:eastAsia="fr-FR"/>
        </w:rPr>
        <w:t>xercice biennal 2016</w:t>
      </w:r>
      <w:r w:rsidR="00FB219A" w:rsidRPr="00B37153">
        <w:rPr>
          <w:lang w:eastAsia="fr-FR"/>
        </w:rPr>
        <w:noBreakHyphen/>
      </w:r>
      <w:r w:rsidRPr="00B37153">
        <w:rPr>
          <w:lang w:eastAsia="fr-FR"/>
        </w:rPr>
        <w:t>2017</w:t>
      </w:r>
      <w:r w:rsidRPr="00B37153">
        <w:rPr>
          <w:rtl/>
          <w:cs/>
          <w:lang w:eastAsia="fr-FR"/>
        </w:rPr>
        <w:t>”</w:t>
      </w:r>
      <w:r w:rsidR="005F3463" w:rsidRPr="00B37153">
        <w:rPr>
          <w:lang w:val="fr-CH" w:eastAsia="fr-FR"/>
        </w:rPr>
        <w:t>.</w:t>
      </w:r>
      <w:r w:rsidRPr="00B37153">
        <w:rPr>
          <w:rtl/>
          <w:cs/>
          <w:lang w:eastAsia="fr-FR"/>
        </w:rPr>
        <w:t xml:space="preserve"> </w:t>
      </w:r>
      <w:r w:rsidR="004518EC" w:rsidRPr="00B37153">
        <w:rPr>
          <w:lang w:eastAsia="fr-FR"/>
        </w:rPr>
        <w:t xml:space="preserve"> </w:t>
      </w:r>
      <w:r w:rsidRPr="00B37153">
        <w:rPr>
          <w:lang w:eastAsia="fr-FR"/>
        </w:rPr>
        <w:t>Le président a souligné q</w:t>
      </w:r>
      <w:r w:rsidR="004D473A" w:rsidRPr="00B37153">
        <w:rPr>
          <w:lang w:eastAsia="fr-FR"/>
        </w:rPr>
        <w:t>u’i</w:t>
      </w:r>
      <w:r w:rsidRPr="00B37153">
        <w:rPr>
          <w:lang w:eastAsia="fr-FR"/>
        </w:rPr>
        <w:t xml:space="preserve">l était important de donner une orientation au Secrétariat quant à la définition des dépenses de développement en vue de la préparation du programme et budget pour </w:t>
      </w:r>
      <w:r w:rsidR="004D473A" w:rsidRPr="00B37153">
        <w:rPr>
          <w:lang w:eastAsia="fr-FR"/>
        </w:rPr>
        <w:t>l’e</w:t>
      </w:r>
      <w:r w:rsidRPr="00B37153">
        <w:rPr>
          <w:lang w:eastAsia="fr-FR"/>
        </w:rPr>
        <w:t>xercice biennal 2016</w:t>
      </w:r>
      <w:r w:rsidR="00FB219A" w:rsidRPr="00B37153">
        <w:rPr>
          <w:lang w:eastAsia="fr-FR"/>
        </w:rPr>
        <w:noBreakHyphen/>
      </w:r>
      <w:r w:rsidRPr="00B37153">
        <w:rPr>
          <w:lang w:eastAsia="fr-FR"/>
        </w:rPr>
        <w:t>2017 et a ajouté que deux documents étaient soumis au comité : la définition actuelle et la définition proposée par le président des dépenses de développement</w:t>
      </w:r>
      <w:r w:rsidR="0093032C" w:rsidRPr="00B37153">
        <w:rPr>
          <w:lang w:eastAsia="fr-FR"/>
        </w:rPr>
        <w:t>.</w:t>
      </w:r>
    </w:p>
    <w:p w:rsidR="00C622EF" w:rsidRPr="00B37153" w:rsidRDefault="00813D74" w:rsidP="00CD0EA4">
      <w:pPr>
        <w:pStyle w:val="ONUMFS"/>
        <w:rPr>
          <w:lang w:eastAsia="fr-FR"/>
        </w:rPr>
      </w:pPr>
      <w:r w:rsidRPr="00B37153">
        <w:rPr>
          <w:lang w:eastAsia="fr-FR"/>
        </w:rPr>
        <w:t xml:space="preserve">Le Secrétariat a rappelé que le document soumis au PBC était le document WO/GA/43/41 intitulé </w:t>
      </w:r>
      <w:r w:rsidRPr="00B37153">
        <w:rPr>
          <w:rtl/>
          <w:cs/>
          <w:lang w:eastAsia="fr-FR"/>
        </w:rPr>
        <w:t>“</w:t>
      </w:r>
      <w:r w:rsidRPr="00B37153">
        <w:rPr>
          <w:lang w:eastAsia="fr-FR"/>
        </w:rPr>
        <w:t>Proposition de définition des dépenses de développement dans le cadre du programme et budget</w:t>
      </w:r>
      <w:r w:rsidRPr="00B37153">
        <w:rPr>
          <w:rtl/>
          <w:cs/>
          <w:lang w:eastAsia="fr-FR"/>
        </w:rPr>
        <w:t>”</w:t>
      </w:r>
      <w:r w:rsidR="00736FA6" w:rsidRPr="00B37153">
        <w:rPr>
          <w:lang w:val="fr-CH" w:eastAsia="fr-FR"/>
        </w:rPr>
        <w:t>.</w:t>
      </w:r>
      <w:r w:rsidRPr="00B37153">
        <w:rPr>
          <w:rtl/>
          <w:cs/>
          <w:lang w:eastAsia="fr-FR"/>
        </w:rPr>
        <w:t xml:space="preserve"> </w:t>
      </w:r>
      <w:r w:rsidR="004518EC" w:rsidRPr="00B37153">
        <w:rPr>
          <w:lang w:eastAsia="fr-FR"/>
        </w:rPr>
        <w:t xml:space="preserve"> </w:t>
      </w:r>
      <w:r w:rsidRPr="00B37153">
        <w:rPr>
          <w:lang w:eastAsia="fr-FR"/>
        </w:rPr>
        <w:t>Il contenait la définition actuelle des dépenses de développement, telle que figurant dans le programme et budget pour 2012</w:t>
      </w:r>
      <w:r w:rsidR="00FB219A" w:rsidRPr="00B37153">
        <w:rPr>
          <w:lang w:eastAsia="fr-FR"/>
        </w:rPr>
        <w:noBreakHyphen/>
      </w:r>
      <w:r w:rsidRPr="00B37153">
        <w:rPr>
          <w:lang w:eastAsia="fr-FR"/>
        </w:rPr>
        <w:t>2013 et 2014</w:t>
      </w:r>
      <w:r w:rsidR="00FB219A" w:rsidRPr="00B37153">
        <w:rPr>
          <w:lang w:eastAsia="fr-FR"/>
        </w:rPr>
        <w:noBreakHyphen/>
      </w:r>
      <w:r w:rsidRPr="00B37153">
        <w:rPr>
          <w:lang w:eastAsia="fr-FR"/>
        </w:rPr>
        <w:t xml:space="preserve">2015 ainsi que la définition révisée proposée par le président de </w:t>
      </w:r>
      <w:r w:rsidR="004D473A" w:rsidRPr="00B37153">
        <w:rPr>
          <w:lang w:eastAsia="fr-FR"/>
        </w:rPr>
        <w:t>l’é</w:t>
      </w:r>
      <w:r w:rsidRPr="00B37153">
        <w:rPr>
          <w:lang w:eastAsia="fr-FR"/>
        </w:rPr>
        <w:t>poque du PBC</w:t>
      </w:r>
      <w:r w:rsidR="0093032C" w:rsidRPr="00B37153">
        <w:rPr>
          <w:lang w:eastAsia="fr-FR"/>
        </w:rPr>
        <w:t xml:space="preserve">.  </w:t>
      </w:r>
      <w:r w:rsidRPr="00B37153">
        <w:rPr>
          <w:lang w:eastAsia="fr-FR"/>
        </w:rPr>
        <w:t>Il contenait également des questions et réponses</w:t>
      </w:r>
      <w:r w:rsidR="0093032C" w:rsidRPr="00B37153">
        <w:rPr>
          <w:lang w:eastAsia="fr-FR"/>
        </w:rPr>
        <w:t xml:space="preserve">.  </w:t>
      </w:r>
      <w:r w:rsidRPr="00B37153">
        <w:rPr>
          <w:lang w:eastAsia="fr-FR"/>
        </w:rPr>
        <w:t>Il y avait eu plusieurs sessions où un certain nombre de questions et éclaircissements avaient été sollicités sur les dépenses de développement et tous ces éléments étaient compilés pour référence dans le document</w:t>
      </w:r>
      <w:r w:rsidR="0093032C" w:rsidRPr="00B37153">
        <w:rPr>
          <w:lang w:eastAsia="fr-FR"/>
        </w:rPr>
        <w:t xml:space="preserve">.  </w:t>
      </w:r>
      <w:r w:rsidRPr="00B37153">
        <w:rPr>
          <w:lang w:eastAsia="fr-FR"/>
        </w:rPr>
        <w:t xml:space="preserve">Le document contenait également des courriels et des messages des différents groupes comportant leurs points de vue </w:t>
      </w:r>
      <w:r w:rsidR="00C622EF" w:rsidRPr="00B37153">
        <w:rPr>
          <w:lang w:eastAsia="fr-FR"/>
        </w:rPr>
        <w:t>à </w:t>
      </w:r>
      <w:r w:rsidR="004D473A" w:rsidRPr="00B37153">
        <w:rPr>
          <w:lang w:eastAsia="fr-FR"/>
        </w:rPr>
        <w:t>l’é</w:t>
      </w:r>
      <w:r w:rsidR="00C622EF" w:rsidRPr="00B37153">
        <w:rPr>
          <w:lang w:eastAsia="fr-FR"/>
        </w:rPr>
        <w:t>gard</w:t>
      </w:r>
      <w:r w:rsidRPr="00B37153">
        <w:rPr>
          <w:lang w:eastAsia="fr-FR"/>
        </w:rPr>
        <w:t xml:space="preserve"> de la proposition du président</w:t>
      </w:r>
      <w:r w:rsidR="0093032C" w:rsidRPr="00B37153">
        <w:rPr>
          <w:lang w:eastAsia="fr-FR"/>
        </w:rPr>
        <w:t>.</w:t>
      </w:r>
    </w:p>
    <w:p w:rsidR="00C622EF" w:rsidRPr="00B37153" w:rsidRDefault="00813D74" w:rsidP="00CD0EA4">
      <w:pPr>
        <w:pStyle w:val="ONUMFS"/>
        <w:rPr>
          <w:lang w:eastAsia="fr-FR"/>
        </w:rPr>
      </w:pPr>
      <w:r w:rsidRPr="00B37153">
        <w:rPr>
          <w:lang w:eastAsia="fr-FR"/>
        </w:rPr>
        <w:t>Le président a ouvert le débat en invitant les délégations à formuler leurs observations, rappelant que le comité se trouvait en présence de la définition actuellement utilisée (annexe A) et de la définition révisée avancée par le président du PBC (annexe B), qui comportait une énumération illustrative des activités</w:t>
      </w:r>
      <w:r w:rsidR="0093032C" w:rsidRPr="00B37153">
        <w:rPr>
          <w:lang w:eastAsia="fr-FR"/>
        </w:rPr>
        <w:t>.</w:t>
      </w:r>
    </w:p>
    <w:p w:rsidR="00C622EF" w:rsidRPr="00B37153" w:rsidRDefault="00813D74" w:rsidP="00CD0EA4">
      <w:pPr>
        <w:pStyle w:val="ONUMFS"/>
        <w:rPr>
          <w:lang w:eastAsia="fr-FR"/>
        </w:rPr>
      </w:pPr>
      <w:r w:rsidRPr="00B37153">
        <w:rPr>
          <w:lang w:eastAsia="fr-FR"/>
        </w:rPr>
        <w:t>La délégation du Japon, parlant au nom du groupe B, a réitéré q</w:t>
      </w:r>
      <w:r w:rsidR="004D473A" w:rsidRPr="00B37153">
        <w:rPr>
          <w:lang w:eastAsia="fr-FR"/>
        </w:rPr>
        <w:t>u’e</w:t>
      </w:r>
      <w:r w:rsidRPr="00B37153">
        <w:rPr>
          <w:lang w:eastAsia="fr-FR"/>
        </w:rPr>
        <w:t xml:space="preserve">lle continuait de considérer que </w:t>
      </w:r>
      <w:r w:rsidR="004D473A" w:rsidRPr="00B37153">
        <w:rPr>
          <w:lang w:eastAsia="fr-FR"/>
        </w:rPr>
        <w:t>l’a</w:t>
      </w:r>
      <w:r w:rsidRPr="00B37153">
        <w:rPr>
          <w:lang w:eastAsia="fr-FR"/>
        </w:rPr>
        <w:t xml:space="preserve">ctuelle définition des dépenses de développement fonctionnait parfaitement et que par conséquent, il </w:t>
      </w:r>
      <w:r w:rsidR="004D473A" w:rsidRPr="00B37153">
        <w:rPr>
          <w:lang w:eastAsia="fr-FR"/>
        </w:rPr>
        <w:t>n’e</w:t>
      </w:r>
      <w:r w:rsidRPr="00B37153">
        <w:rPr>
          <w:lang w:eastAsia="fr-FR"/>
        </w:rPr>
        <w:t>xistait pas de raison substantielle pour justifier la nécessité de la modifier</w:t>
      </w:r>
      <w:r w:rsidR="0093032C" w:rsidRPr="00B37153">
        <w:rPr>
          <w:lang w:eastAsia="fr-FR"/>
        </w:rPr>
        <w:t xml:space="preserve">.  </w:t>
      </w:r>
      <w:r w:rsidRPr="00B37153">
        <w:rPr>
          <w:lang w:eastAsia="fr-FR"/>
        </w:rPr>
        <w:t>Par ailleurs, les subventions du PCT constituaient une part importante des recettes pour les pays en développement</w:t>
      </w:r>
      <w:r w:rsidR="0093032C" w:rsidRPr="00B37153">
        <w:rPr>
          <w:lang w:eastAsia="fr-FR"/>
        </w:rPr>
        <w:t xml:space="preserve">.  </w:t>
      </w:r>
      <w:r w:rsidRPr="00B37153">
        <w:rPr>
          <w:lang w:eastAsia="fr-FR"/>
        </w:rPr>
        <w:t>Il serait par conséquent logique que ces importants bénéfices soient pris en compte dans la définition actuelle</w:t>
      </w:r>
      <w:r w:rsidR="0093032C" w:rsidRPr="00B37153">
        <w:rPr>
          <w:lang w:eastAsia="fr-FR"/>
        </w:rPr>
        <w:t xml:space="preserve">.  </w:t>
      </w:r>
      <w:r w:rsidRPr="00B37153">
        <w:rPr>
          <w:lang w:eastAsia="fr-FR"/>
        </w:rPr>
        <w:t>La délégation a fait part de ses préoccupations quant au fait q</w:t>
      </w:r>
      <w:r w:rsidR="004D473A" w:rsidRPr="00B37153">
        <w:rPr>
          <w:lang w:eastAsia="fr-FR"/>
        </w:rPr>
        <w:t>u’u</w:t>
      </w:r>
      <w:r w:rsidRPr="00B37153">
        <w:rPr>
          <w:lang w:eastAsia="fr-FR"/>
        </w:rPr>
        <w:t xml:space="preserve">ne telle insuffisance dans </w:t>
      </w:r>
      <w:r w:rsidR="004D473A" w:rsidRPr="00B37153">
        <w:rPr>
          <w:lang w:eastAsia="fr-FR"/>
        </w:rPr>
        <w:t>l’i</w:t>
      </w:r>
      <w:r w:rsidRPr="00B37153">
        <w:rPr>
          <w:lang w:eastAsia="fr-FR"/>
        </w:rPr>
        <w:t xml:space="preserve">nterprétation et </w:t>
      </w:r>
      <w:r w:rsidR="004D473A" w:rsidRPr="00B37153">
        <w:rPr>
          <w:lang w:eastAsia="fr-FR"/>
        </w:rPr>
        <w:t>l’a</w:t>
      </w:r>
      <w:r w:rsidRPr="00B37153">
        <w:rPr>
          <w:lang w:eastAsia="fr-FR"/>
        </w:rPr>
        <w:t xml:space="preserve">pplication de la définition donnerait un tableau incomplet de </w:t>
      </w:r>
      <w:r w:rsidR="004D473A" w:rsidRPr="00B37153">
        <w:rPr>
          <w:lang w:eastAsia="fr-FR"/>
        </w:rPr>
        <w:t>l’a</w:t>
      </w:r>
      <w:r w:rsidRPr="00B37153">
        <w:rPr>
          <w:lang w:eastAsia="fr-FR"/>
        </w:rPr>
        <w:t xml:space="preserve">ssistance fournie aux pays en développement par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 xml:space="preserve">La délégation a ensuite évoqué la séance </w:t>
      </w:r>
      <w:r w:rsidR="004D473A" w:rsidRPr="00B37153">
        <w:rPr>
          <w:lang w:eastAsia="fr-FR"/>
        </w:rPr>
        <w:t>d’i</w:t>
      </w:r>
      <w:r w:rsidRPr="00B37153">
        <w:rPr>
          <w:lang w:eastAsia="fr-FR"/>
        </w:rPr>
        <w:t xml:space="preserve">nformation consacrée aux activités de </w:t>
      </w:r>
      <w:r w:rsidR="004D473A" w:rsidRPr="00B37153">
        <w:rPr>
          <w:lang w:eastAsia="fr-FR"/>
        </w:rPr>
        <w:t>l’O</w:t>
      </w:r>
      <w:r w:rsidRPr="00B37153">
        <w:rPr>
          <w:lang w:eastAsia="fr-FR"/>
        </w:rPr>
        <w:t xml:space="preserve">MPI de juillet, lors de laquelle le Directeur général avait présenté les activités en utilisant le chiffre de 21%, conformément à </w:t>
      </w:r>
      <w:r w:rsidR="004D473A" w:rsidRPr="00B37153">
        <w:rPr>
          <w:lang w:eastAsia="fr-FR"/>
        </w:rPr>
        <w:t>l’a</w:t>
      </w:r>
      <w:r w:rsidRPr="00B37153">
        <w:rPr>
          <w:lang w:eastAsia="fr-FR"/>
        </w:rPr>
        <w:t>ctuelle définition</w:t>
      </w:r>
      <w:r w:rsidR="0093032C" w:rsidRPr="00B37153">
        <w:rPr>
          <w:lang w:eastAsia="fr-FR"/>
        </w:rPr>
        <w:t xml:space="preserve">.  </w:t>
      </w:r>
      <w:r w:rsidRPr="00B37153">
        <w:rPr>
          <w:lang w:eastAsia="fr-FR"/>
        </w:rPr>
        <w:t xml:space="preserve">La délégation avait été impressionnée par </w:t>
      </w:r>
      <w:r w:rsidR="004D473A" w:rsidRPr="00B37153">
        <w:rPr>
          <w:lang w:eastAsia="fr-FR"/>
        </w:rPr>
        <w:t>l’e</w:t>
      </w:r>
      <w:r w:rsidRPr="00B37153">
        <w:rPr>
          <w:lang w:eastAsia="fr-FR"/>
        </w:rPr>
        <w:t xml:space="preserve">xhaustivité de </w:t>
      </w:r>
      <w:r w:rsidR="004D473A" w:rsidRPr="00B37153">
        <w:rPr>
          <w:lang w:eastAsia="fr-FR"/>
        </w:rPr>
        <w:t>l’a</w:t>
      </w:r>
      <w:r w:rsidRPr="00B37153">
        <w:rPr>
          <w:lang w:eastAsia="fr-FR"/>
        </w:rPr>
        <w:t xml:space="preserve">ssistance technique fournie par </w:t>
      </w:r>
      <w:r w:rsidR="004D473A" w:rsidRPr="00B37153">
        <w:rPr>
          <w:lang w:eastAsia="fr-FR"/>
        </w:rPr>
        <w:t>l’O</w:t>
      </w:r>
      <w:r w:rsidRPr="00B37153">
        <w:rPr>
          <w:lang w:eastAsia="fr-FR"/>
        </w:rPr>
        <w:t xml:space="preserve">MPI et le groupe B avait été fort satisfait du large éventail </w:t>
      </w:r>
      <w:r w:rsidR="004D473A" w:rsidRPr="00B37153">
        <w:rPr>
          <w:lang w:eastAsia="fr-FR"/>
        </w:rPr>
        <w:t>d’a</w:t>
      </w:r>
      <w:r w:rsidRPr="00B37153">
        <w:rPr>
          <w:lang w:eastAsia="fr-FR"/>
        </w:rPr>
        <w:t xml:space="preserve">ctivités de développement proposé par </w:t>
      </w:r>
      <w:r w:rsidR="004D473A" w:rsidRPr="00B37153">
        <w:rPr>
          <w:lang w:eastAsia="fr-FR"/>
        </w:rPr>
        <w:t>l’O</w:t>
      </w:r>
      <w:r w:rsidRPr="00B37153">
        <w:rPr>
          <w:lang w:eastAsia="fr-FR"/>
        </w:rPr>
        <w:t>MPI</w:t>
      </w:r>
      <w:r w:rsidR="0093032C" w:rsidRPr="00B37153">
        <w:rPr>
          <w:lang w:eastAsia="fr-FR"/>
        </w:rPr>
        <w:t xml:space="preserve">.  </w:t>
      </w:r>
      <w:r w:rsidRPr="00B37153">
        <w:rPr>
          <w:lang w:eastAsia="fr-FR"/>
        </w:rPr>
        <w:t>La délégation a réitéré q</w:t>
      </w:r>
      <w:r w:rsidR="004D473A" w:rsidRPr="00B37153">
        <w:rPr>
          <w:lang w:eastAsia="fr-FR"/>
        </w:rPr>
        <w:t>u’e</w:t>
      </w:r>
      <w:r w:rsidRPr="00B37153">
        <w:rPr>
          <w:lang w:eastAsia="fr-FR"/>
        </w:rPr>
        <w:t xml:space="preserve">lle avait le sentiment, </w:t>
      </w:r>
      <w:r w:rsidR="004D473A" w:rsidRPr="00B37153">
        <w:rPr>
          <w:lang w:eastAsia="fr-FR"/>
        </w:rPr>
        <w:t>d’a</w:t>
      </w:r>
      <w:r w:rsidRPr="00B37153">
        <w:rPr>
          <w:lang w:eastAsia="fr-FR"/>
        </w:rPr>
        <w:t xml:space="preserve">près les faits présentés par le Secrétariat, que </w:t>
      </w:r>
      <w:r w:rsidR="004D473A" w:rsidRPr="00B37153">
        <w:rPr>
          <w:lang w:eastAsia="fr-FR"/>
        </w:rPr>
        <w:t>l’O</w:t>
      </w:r>
      <w:r w:rsidRPr="00B37153">
        <w:rPr>
          <w:lang w:eastAsia="fr-FR"/>
        </w:rPr>
        <w:t xml:space="preserve">MPI (qui bénéficiait pour </w:t>
      </w:r>
      <w:r w:rsidR="004D473A" w:rsidRPr="00B37153">
        <w:rPr>
          <w:lang w:eastAsia="fr-FR"/>
        </w:rPr>
        <w:t>l’e</w:t>
      </w:r>
      <w:r w:rsidRPr="00B37153">
        <w:rPr>
          <w:lang w:eastAsia="fr-FR"/>
        </w:rPr>
        <w:t xml:space="preserve">ssentiel de recettes provenant de ses utilisateurs) dédiait de grosses sommes </w:t>
      </w:r>
      <w:r w:rsidR="004D473A" w:rsidRPr="00B37153">
        <w:rPr>
          <w:lang w:eastAsia="fr-FR"/>
        </w:rPr>
        <w:lastRenderedPageBreak/>
        <w:t>d’a</w:t>
      </w:r>
      <w:r w:rsidRPr="00B37153">
        <w:rPr>
          <w:lang w:eastAsia="fr-FR"/>
        </w:rPr>
        <w:t>rgent aux activités de développement</w:t>
      </w:r>
      <w:r w:rsidR="0093032C" w:rsidRPr="00B37153">
        <w:rPr>
          <w:lang w:eastAsia="fr-FR"/>
        </w:rPr>
        <w:t xml:space="preserve">.  </w:t>
      </w:r>
      <w:r w:rsidRPr="00B37153">
        <w:rPr>
          <w:lang w:eastAsia="fr-FR"/>
        </w:rPr>
        <w:t xml:space="preserve">Dernier point, mais non des moindres, la délégation a estimé que toute définition des </w:t>
      </w:r>
      <w:r w:rsidRPr="00B37153">
        <w:rPr>
          <w:rtl/>
          <w:cs/>
          <w:lang w:eastAsia="fr-FR"/>
        </w:rPr>
        <w:t>“</w:t>
      </w:r>
      <w:r w:rsidRPr="00B37153">
        <w:rPr>
          <w:lang w:eastAsia="fr-FR"/>
        </w:rPr>
        <w:t>dépenses de développement</w:t>
      </w:r>
      <w:r w:rsidRPr="00B37153">
        <w:rPr>
          <w:rtl/>
          <w:cs/>
          <w:lang w:eastAsia="fr-FR"/>
        </w:rPr>
        <w:t xml:space="preserve">” </w:t>
      </w:r>
      <w:r w:rsidRPr="00B37153">
        <w:rPr>
          <w:lang w:eastAsia="fr-FR"/>
        </w:rPr>
        <w:t>devrait être purement descriptive et ne servir q</w:t>
      </w:r>
      <w:r w:rsidR="004D473A" w:rsidRPr="00B37153">
        <w:rPr>
          <w:lang w:eastAsia="fr-FR"/>
        </w:rPr>
        <w:t>u’à</w:t>
      </w:r>
      <w:r w:rsidRPr="00B37153">
        <w:rPr>
          <w:lang w:eastAsia="fr-FR"/>
        </w:rPr>
        <w:t xml:space="preserve"> des fins comptables, </w:t>
      </w:r>
      <w:r w:rsidR="00C622EF" w:rsidRPr="00B37153">
        <w:rPr>
          <w:lang w:eastAsia="fr-FR"/>
        </w:rPr>
        <w:t>à savoir</w:t>
      </w:r>
      <w:r w:rsidRPr="00B37153">
        <w:rPr>
          <w:lang w:eastAsia="fr-FR"/>
        </w:rPr>
        <w:t xml:space="preserve"> pour quantifier les efforts de </w:t>
      </w:r>
      <w:r w:rsidR="004D473A" w:rsidRPr="00B37153">
        <w:rPr>
          <w:lang w:eastAsia="fr-FR"/>
        </w:rPr>
        <w:t>l’O</w:t>
      </w:r>
      <w:r w:rsidRPr="00B37153">
        <w:rPr>
          <w:lang w:eastAsia="fr-FR"/>
        </w:rPr>
        <w:t>MPI dans ce domaine</w:t>
      </w:r>
      <w:r w:rsidR="0093032C" w:rsidRPr="00B37153">
        <w:rPr>
          <w:lang w:eastAsia="fr-FR"/>
        </w:rPr>
        <w:t xml:space="preserve">.  </w:t>
      </w:r>
      <w:r w:rsidRPr="00B37153">
        <w:rPr>
          <w:lang w:eastAsia="fr-FR"/>
        </w:rPr>
        <w:t xml:space="preserve">Elle considérait également que ces efforts devraient comprendre </w:t>
      </w:r>
      <w:r w:rsidR="004D473A" w:rsidRPr="00B37153">
        <w:rPr>
          <w:lang w:eastAsia="fr-FR"/>
        </w:rPr>
        <w:t>l’a</w:t>
      </w:r>
      <w:r w:rsidRPr="00B37153">
        <w:rPr>
          <w:lang w:eastAsia="fr-FR"/>
        </w:rPr>
        <w:t>ssistance en faveur des innovateurs provenant des pays en développement</w:t>
      </w:r>
      <w:r w:rsidR="0093032C" w:rsidRPr="00B37153">
        <w:rPr>
          <w:lang w:eastAsia="fr-FR"/>
        </w:rPr>
        <w:t>.</w:t>
      </w:r>
    </w:p>
    <w:p w:rsidR="00347A39" w:rsidRPr="00B37153" w:rsidRDefault="00813D74" w:rsidP="00CD0EA4">
      <w:pPr>
        <w:pStyle w:val="ONUMFS"/>
      </w:pPr>
      <w:r w:rsidRPr="00B37153">
        <w:rPr>
          <w:lang w:eastAsia="fr-FR"/>
        </w:rPr>
        <w:t>La délégation du Kenya, parlant au nom du groupe des pays africains, a appuyé la définition révisée des dépenses de développement telle que proposée par le président du PBC</w:t>
      </w:r>
      <w:r w:rsidR="0093032C" w:rsidRPr="00B37153">
        <w:rPr>
          <w:lang w:eastAsia="fr-FR"/>
        </w:rPr>
        <w:t xml:space="preserve">.  </w:t>
      </w:r>
      <w:r w:rsidRPr="00B37153">
        <w:rPr>
          <w:lang w:eastAsia="fr-FR"/>
        </w:rPr>
        <w:t xml:space="preserve">La définition était bien plus claire et permettrait aux États membres </w:t>
      </w:r>
      <w:r w:rsidR="004D473A" w:rsidRPr="00B37153">
        <w:rPr>
          <w:lang w:eastAsia="fr-FR"/>
        </w:rPr>
        <w:t>d’ê</w:t>
      </w:r>
      <w:r w:rsidRPr="00B37153">
        <w:rPr>
          <w:lang w:eastAsia="fr-FR"/>
        </w:rPr>
        <w:t xml:space="preserve">tre en mesure </w:t>
      </w:r>
      <w:r w:rsidR="004D473A" w:rsidRPr="00B37153">
        <w:rPr>
          <w:lang w:eastAsia="fr-FR"/>
        </w:rPr>
        <w:t>d’é</w:t>
      </w:r>
      <w:r w:rsidRPr="00B37153">
        <w:rPr>
          <w:lang w:eastAsia="fr-FR"/>
        </w:rPr>
        <w:t>valuer et de suivre les dépenses destinées au développement</w:t>
      </w:r>
      <w:r w:rsidR="0093032C" w:rsidRPr="00B37153">
        <w:rPr>
          <w:lang w:eastAsia="fr-FR"/>
        </w:rPr>
        <w:t xml:space="preserve">.  </w:t>
      </w:r>
      <w:r w:rsidRPr="00B37153">
        <w:rPr>
          <w:lang w:eastAsia="fr-FR"/>
        </w:rPr>
        <w:t>Le rapport du vérificateur externe des comptes avait souligné que les ressources pour le programme 9 avaient diminué et représentaient actuellement 52,21% au regard des niveaux de 2008 et 2009</w:t>
      </w:r>
      <w:r w:rsidR="0093032C" w:rsidRPr="00B37153">
        <w:rPr>
          <w:lang w:eastAsia="fr-FR"/>
        </w:rPr>
        <w:t xml:space="preserve">.  </w:t>
      </w:r>
      <w:r w:rsidRPr="00B37153">
        <w:rPr>
          <w:lang w:eastAsia="fr-FR"/>
        </w:rPr>
        <w:t xml:space="preserve">Le rapport avait également pris note de la définition actuelle des dépenses de développement, de la nature des activités couvertes, de </w:t>
      </w:r>
      <w:r w:rsidR="004D473A" w:rsidRPr="00B37153">
        <w:rPr>
          <w:lang w:eastAsia="fr-FR"/>
        </w:rPr>
        <w:t>l’i</w:t>
      </w:r>
      <w:r w:rsidRPr="00B37153">
        <w:rPr>
          <w:lang w:eastAsia="fr-FR"/>
        </w:rPr>
        <w:t xml:space="preserve">ncidence souhaitée sur le développement et </w:t>
      </w:r>
      <w:r w:rsidR="004D473A" w:rsidRPr="00B37153">
        <w:rPr>
          <w:lang w:eastAsia="fr-FR"/>
        </w:rPr>
        <w:t>l’i</w:t>
      </w:r>
      <w:r w:rsidRPr="00B37153">
        <w:rPr>
          <w:lang w:eastAsia="fr-FR"/>
        </w:rPr>
        <w:t>nclusion de dépenses telles que les dépenses de déplacement et les indemnités de subsistance supplémentaires dans la part du développement</w:t>
      </w:r>
      <w:r w:rsidR="0093032C" w:rsidRPr="00B37153">
        <w:rPr>
          <w:lang w:eastAsia="fr-FR"/>
        </w:rPr>
        <w:t xml:space="preserve">.  </w:t>
      </w:r>
      <w:r w:rsidRPr="00B37153">
        <w:rPr>
          <w:lang w:eastAsia="fr-FR"/>
        </w:rPr>
        <w:t xml:space="preserve">La recommandation n° 7 </w:t>
      </w:r>
      <w:proofErr w:type="gramStart"/>
      <w:r w:rsidRPr="00B37153">
        <w:rPr>
          <w:lang w:eastAsia="fr-FR"/>
        </w:rPr>
        <w:t>figurant</w:t>
      </w:r>
      <w:proofErr w:type="gramEnd"/>
      <w:r w:rsidRPr="00B37153">
        <w:rPr>
          <w:lang w:eastAsia="fr-FR"/>
        </w:rPr>
        <w:t xml:space="preserve"> dans ce rapport recommandait que </w:t>
      </w:r>
      <w:r w:rsidR="004D473A" w:rsidRPr="00B37153">
        <w:rPr>
          <w:lang w:eastAsia="fr-FR"/>
        </w:rPr>
        <w:t>l’O</w:t>
      </w:r>
      <w:r w:rsidRPr="00B37153">
        <w:rPr>
          <w:lang w:eastAsia="fr-FR"/>
        </w:rPr>
        <w:t xml:space="preserve">MPI définisse précisément la notion de dépenses consacrées au développement et mette au point une méthode pour déterminer la </w:t>
      </w:r>
      <w:r w:rsidRPr="00B37153">
        <w:rPr>
          <w:rtl/>
          <w:cs/>
          <w:lang w:eastAsia="fr-FR"/>
        </w:rPr>
        <w:t>“</w:t>
      </w:r>
      <w:r w:rsidRPr="00B37153">
        <w:rPr>
          <w:lang w:eastAsia="fr-FR"/>
        </w:rPr>
        <w:t>part consacrée au développement</w:t>
      </w:r>
      <w:r w:rsidRPr="00B37153">
        <w:rPr>
          <w:rtl/>
          <w:cs/>
          <w:lang w:eastAsia="fr-FR"/>
        </w:rPr>
        <w:t xml:space="preserve">” </w:t>
      </w:r>
      <w:r w:rsidRPr="00B37153">
        <w:rPr>
          <w:lang w:eastAsia="fr-FR"/>
        </w:rPr>
        <w:t xml:space="preserve">dans le cadre de chaque programme et activité, afin que </w:t>
      </w:r>
      <w:r w:rsidR="004D473A" w:rsidRPr="00B37153">
        <w:rPr>
          <w:lang w:eastAsia="fr-FR"/>
        </w:rPr>
        <w:t>l’e</w:t>
      </w:r>
      <w:r w:rsidRPr="00B37153">
        <w:rPr>
          <w:lang w:eastAsia="fr-FR"/>
        </w:rPr>
        <w:t xml:space="preserve">fficacité du processus </w:t>
      </w:r>
      <w:r w:rsidR="004D473A" w:rsidRPr="00B37153">
        <w:rPr>
          <w:lang w:eastAsia="fr-FR"/>
        </w:rPr>
        <w:t>d’i</w:t>
      </w:r>
      <w:r w:rsidRPr="00B37153">
        <w:rPr>
          <w:lang w:eastAsia="fr-FR"/>
        </w:rPr>
        <w:t>ntégration puisse être évaluée de manière objective</w:t>
      </w:r>
      <w:r w:rsidR="0093032C" w:rsidRPr="00B37153">
        <w:rPr>
          <w:lang w:eastAsia="fr-FR"/>
        </w:rPr>
        <w:t xml:space="preserve">.  </w:t>
      </w:r>
      <w:r w:rsidRPr="00B37153">
        <w:rPr>
          <w:lang w:eastAsia="fr-FR"/>
        </w:rPr>
        <w:t xml:space="preserve">De plus, le vérificateur externe des comptes avait recommandé que </w:t>
      </w:r>
      <w:r w:rsidR="004D473A" w:rsidRPr="00B37153">
        <w:rPr>
          <w:lang w:eastAsia="fr-FR"/>
        </w:rPr>
        <w:t>l’O</w:t>
      </w:r>
      <w:r w:rsidRPr="00B37153">
        <w:rPr>
          <w:lang w:eastAsia="fr-FR"/>
        </w:rPr>
        <w:t xml:space="preserve">MPI poursuive la mise en œuvre </w:t>
      </w:r>
      <w:r w:rsidR="004D473A" w:rsidRPr="00B37153">
        <w:rPr>
          <w:lang w:eastAsia="fr-FR"/>
        </w:rPr>
        <w:t>d’u</w:t>
      </w:r>
      <w:r w:rsidRPr="00B37153">
        <w:rPr>
          <w:lang w:eastAsia="fr-FR"/>
        </w:rPr>
        <w:t xml:space="preserve">n système de suivi solide pour veiller à ce que </w:t>
      </w:r>
      <w:r w:rsidR="004D473A" w:rsidRPr="00B37153">
        <w:rPr>
          <w:lang w:eastAsia="fr-FR"/>
        </w:rPr>
        <w:t>l’o</w:t>
      </w:r>
      <w:r w:rsidRPr="00B37153">
        <w:rPr>
          <w:lang w:eastAsia="fr-FR"/>
        </w:rPr>
        <w:t>n dispose de chiffres sur les dépenses effectivement consacrées au développement, au regard des estimations</w:t>
      </w:r>
      <w:r w:rsidR="0093032C" w:rsidRPr="00B37153">
        <w:rPr>
          <w:lang w:eastAsia="fr-FR"/>
        </w:rPr>
        <w:t xml:space="preserve">.  </w:t>
      </w:r>
      <w:r w:rsidRPr="00B37153">
        <w:rPr>
          <w:lang w:eastAsia="fr-FR"/>
        </w:rPr>
        <w:t>Le vérificateur des comptes avait également souligné q</w:t>
      </w:r>
      <w:r w:rsidR="004D473A" w:rsidRPr="00B37153">
        <w:rPr>
          <w:lang w:eastAsia="fr-FR"/>
        </w:rPr>
        <w:t>u’i</w:t>
      </w:r>
      <w:r w:rsidRPr="00B37153">
        <w:rPr>
          <w:lang w:eastAsia="fr-FR"/>
        </w:rPr>
        <w:t xml:space="preserve">l </w:t>
      </w:r>
      <w:r w:rsidR="004D473A" w:rsidRPr="00B37153">
        <w:rPr>
          <w:lang w:eastAsia="fr-FR"/>
        </w:rPr>
        <w:t>n’y</w:t>
      </w:r>
      <w:r w:rsidRPr="00B37153">
        <w:rPr>
          <w:lang w:eastAsia="fr-FR"/>
        </w:rPr>
        <w:t xml:space="preserve"> avait pas de code budgétaire attribué pour cerner les dépenses de développement dans les programmes de fond et q</w:t>
      </w:r>
      <w:r w:rsidR="004D473A" w:rsidRPr="00B37153">
        <w:rPr>
          <w:lang w:eastAsia="fr-FR"/>
        </w:rPr>
        <w:t>u’e</w:t>
      </w:r>
      <w:r w:rsidRPr="00B37153">
        <w:rPr>
          <w:lang w:eastAsia="fr-FR"/>
        </w:rPr>
        <w:t xml:space="preserve">n </w:t>
      </w:r>
      <w:r w:rsidR="004D473A" w:rsidRPr="00B37153">
        <w:rPr>
          <w:lang w:eastAsia="fr-FR"/>
        </w:rPr>
        <w:t>l’a</w:t>
      </w:r>
      <w:r w:rsidRPr="00B37153">
        <w:rPr>
          <w:lang w:eastAsia="fr-FR"/>
        </w:rPr>
        <w:t xml:space="preserve">bsence </w:t>
      </w:r>
      <w:r w:rsidR="004D473A" w:rsidRPr="00B37153">
        <w:rPr>
          <w:lang w:eastAsia="fr-FR"/>
        </w:rPr>
        <w:t>d’u</w:t>
      </w:r>
      <w:r w:rsidRPr="00B37153">
        <w:rPr>
          <w:lang w:eastAsia="fr-FR"/>
        </w:rPr>
        <w:t xml:space="preserve">n tel lien, les dépenses réelles ne pouvaient pas faire </w:t>
      </w:r>
      <w:r w:rsidR="004D473A" w:rsidRPr="00B37153">
        <w:rPr>
          <w:lang w:eastAsia="fr-FR"/>
        </w:rPr>
        <w:t>l’o</w:t>
      </w:r>
      <w:r w:rsidRPr="00B37153">
        <w:rPr>
          <w:lang w:eastAsia="fr-FR"/>
        </w:rPr>
        <w:t xml:space="preserve">bjet </w:t>
      </w:r>
      <w:r w:rsidR="004D473A" w:rsidRPr="00B37153">
        <w:rPr>
          <w:lang w:eastAsia="fr-FR"/>
        </w:rPr>
        <w:t>d’u</w:t>
      </w:r>
      <w:r w:rsidRPr="00B37153">
        <w:rPr>
          <w:lang w:eastAsia="fr-FR"/>
        </w:rPr>
        <w:t>n suivi</w:t>
      </w:r>
      <w:r w:rsidR="0093032C" w:rsidRPr="00B37153">
        <w:rPr>
          <w:lang w:eastAsia="fr-FR"/>
        </w:rPr>
        <w:t xml:space="preserve">.  </w:t>
      </w:r>
      <w:r w:rsidRPr="00B37153">
        <w:rPr>
          <w:lang w:eastAsia="fr-FR"/>
        </w:rPr>
        <w:t>La délégation a par ailleurs fait observer q</w:t>
      </w:r>
      <w:r w:rsidR="004D473A" w:rsidRPr="00B37153">
        <w:rPr>
          <w:lang w:eastAsia="fr-FR"/>
        </w:rPr>
        <w:t>u’à</w:t>
      </w:r>
      <w:r w:rsidRPr="00B37153">
        <w:rPr>
          <w:lang w:eastAsia="fr-FR"/>
        </w:rPr>
        <w:t xml:space="preserve"> la dernière réunion du </w:t>
      </w:r>
      <w:r w:rsidR="004518EC" w:rsidRPr="00B37153">
        <w:rPr>
          <w:lang w:eastAsia="fr-FR"/>
        </w:rPr>
        <w:t>Groupe</w:t>
      </w:r>
      <w:r w:rsidRPr="00B37153">
        <w:rPr>
          <w:lang w:eastAsia="fr-FR"/>
        </w:rPr>
        <w:t xml:space="preserve"> de travail du PCT, de nouveaux critères devant être remplis pour prétendre à des réductions de taxes avaient été adoptés</w:t>
      </w:r>
      <w:r w:rsidR="0093032C" w:rsidRPr="00B37153">
        <w:rPr>
          <w:lang w:eastAsia="fr-FR"/>
        </w:rPr>
        <w:t xml:space="preserve">.  </w:t>
      </w:r>
      <w:r w:rsidRPr="00B37153">
        <w:rPr>
          <w:lang w:eastAsia="fr-FR"/>
        </w:rPr>
        <w:t xml:space="preserve">Ces nouveaux critères, fondés sur les revenus et le niveau </w:t>
      </w:r>
      <w:r w:rsidR="004D473A" w:rsidRPr="00B37153">
        <w:rPr>
          <w:lang w:eastAsia="fr-FR"/>
        </w:rPr>
        <w:t>d’i</w:t>
      </w:r>
      <w:r w:rsidRPr="00B37153">
        <w:rPr>
          <w:lang w:eastAsia="fr-FR"/>
        </w:rPr>
        <w:t xml:space="preserve">nnovation, ne faisaient pas de distinction entre les pays développés et les pays en développement et les bénéficiaires comprendraient des pays développés, </w:t>
      </w:r>
      <w:r w:rsidR="004D473A" w:rsidRPr="00B37153">
        <w:rPr>
          <w:lang w:eastAsia="fr-FR"/>
        </w:rPr>
        <w:t>c’e</w:t>
      </w:r>
      <w:r w:rsidRPr="00B37153">
        <w:rPr>
          <w:lang w:eastAsia="fr-FR"/>
        </w:rPr>
        <w:t>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 xml:space="preserve">dire des pays de </w:t>
      </w:r>
      <w:r w:rsidR="004D473A" w:rsidRPr="00B37153">
        <w:rPr>
          <w:lang w:eastAsia="fr-FR"/>
        </w:rPr>
        <w:t>l’U</w:t>
      </w:r>
      <w:r w:rsidRPr="00B37153">
        <w:rPr>
          <w:lang w:eastAsia="fr-FR"/>
        </w:rPr>
        <w:t>nion européenne</w:t>
      </w:r>
      <w:r w:rsidR="0093032C" w:rsidRPr="00B37153">
        <w:rPr>
          <w:lang w:eastAsia="fr-FR"/>
        </w:rPr>
        <w:t xml:space="preserve">.  </w:t>
      </w:r>
      <w:r w:rsidRPr="00B37153">
        <w:rPr>
          <w:lang w:eastAsia="fr-FR"/>
        </w:rPr>
        <w:t xml:space="preserve">Aussi le groupe des pays africains </w:t>
      </w:r>
      <w:r w:rsidR="004D473A" w:rsidRPr="00B37153">
        <w:rPr>
          <w:lang w:eastAsia="fr-FR"/>
        </w:rPr>
        <w:t>n’é</w:t>
      </w:r>
      <w:r w:rsidRPr="00B37153">
        <w:rPr>
          <w:lang w:eastAsia="fr-FR"/>
        </w:rPr>
        <w:t>tait</w:t>
      </w:r>
      <w:r w:rsidR="00FB219A" w:rsidRPr="00B37153">
        <w:rPr>
          <w:lang w:eastAsia="fr-FR"/>
        </w:rPr>
        <w:noBreakHyphen/>
      </w:r>
      <w:r w:rsidRPr="00B37153">
        <w:rPr>
          <w:lang w:eastAsia="fr-FR"/>
        </w:rPr>
        <w:t>il pas favorable à une définition des dépenses de développement qui comprendrait des réductions de taxes comme faisant partie du développement, étant donné que ces incitations seraient désormais disponibles pour les pays développés comme pour les pays en développement</w:t>
      </w:r>
      <w:r w:rsidR="0093032C" w:rsidRPr="00B37153">
        <w:rPr>
          <w:lang w:eastAsia="fr-FR"/>
        </w:rPr>
        <w:t xml:space="preserve">.  </w:t>
      </w:r>
      <w:r w:rsidRPr="00B37153">
        <w:rPr>
          <w:lang w:eastAsia="fr-FR"/>
        </w:rPr>
        <w:t xml:space="preserve">La délégation a par ailleurs fait observer que les réductions de taxes représentaient les recettes disponibles de </w:t>
      </w:r>
      <w:r w:rsidR="004D473A" w:rsidRPr="00B37153">
        <w:rPr>
          <w:lang w:eastAsia="fr-FR"/>
        </w:rPr>
        <w:t>l’O</w:t>
      </w:r>
      <w:r w:rsidRPr="00B37153">
        <w:rPr>
          <w:lang w:eastAsia="fr-FR"/>
        </w:rPr>
        <w:t>rganisation dans son ensemble et que les nouveaux critères ne devraient pas être utilisés afin de ne pas pénaliser les pays en développement</w:t>
      </w:r>
      <w:r w:rsidR="0093032C" w:rsidRPr="00B37153">
        <w:rPr>
          <w:lang w:eastAsia="fr-FR"/>
        </w:rPr>
        <w:t xml:space="preserve">.  </w:t>
      </w:r>
      <w:r w:rsidRPr="00B37153">
        <w:rPr>
          <w:lang w:eastAsia="fr-FR"/>
        </w:rPr>
        <w:t xml:space="preserve">Si des réductions devaient intervenir, elles devraient </w:t>
      </w:r>
      <w:r w:rsidR="004D473A" w:rsidRPr="00B37153">
        <w:rPr>
          <w:lang w:eastAsia="fr-FR"/>
        </w:rPr>
        <w:t>s’a</w:t>
      </w:r>
      <w:r w:rsidRPr="00B37153">
        <w:rPr>
          <w:lang w:eastAsia="fr-FR"/>
        </w:rPr>
        <w:t>ppliquer à tous les programmes et toutes les activités</w:t>
      </w:r>
      <w:r w:rsidR="0093032C" w:rsidRPr="00B37153">
        <w:rPr>
          <w:lang w:eastAsia="fr-FR"/>
        </w:rPr>
        <w:t xml:space="preserve">.  </w:t>
      </w:r>
      <w:r w:rsidRPr="00B37153">
        <w:rPr>
          <w:lang w:eastAsia="fr-FR"/>
        </w:rPr>
        <w:t>Enfin, la délégation a déclaré que les dépenses de personnel ne pouvaient pas être considérées comme des dépenses de développement au sens strict du terme</w:t>
      </w:r>
      <w:r w:rsidR="0093032C" w:rsidRPr="00B37153">
        <w:rPr>
          <w:lang w:eastAsia="fr-FR"/>
        </w:rPr>
        <w:t xml:space="preserve">.  </w:t>
      </w:r>
      <w:r w:rsidRPr="00B37153">
        <w:rPr>
          <w:lang w:eastAsia="fr-FR"/>
        </w:rPr>
        <w:t>La délégation a conclu en exhortant le comité à adopter la définition telle que proposée par le président du PBC.</w:t>
      </w:r>
    </w:p>
    <w:p w:rsidR="00C622EF" w:rsidRPr="00B37153" w:rsidRDefault="00B9232C" w:rsidP="00CD0EA4">
      <w:pPr>
        <w:pStyle w:val="ONUMFS"/>
        <w:rPr>
          <w:lang w:eastAsia="fr-FR"/>
        </w:rPr>
      </w:pPr>
      <w:r w:rsidRPr="00B37153">
        <w:rPr>
          <w:lang w:eastAsia="fr-FR"/>
        </w:rPr>
        <w:t>La délégation de lʼIran (République islamique dʼ) a rappelé quʼen approuvant le programme et budget 2012</w:t>
      </w:r>
      <w:r w:rsidR="00FB219A" w:rsidRPr="00B37153">
        <w:rPr>
          <w:lang w:eastAsia="fr-FR"/>
        </w:rPr>
        <w:noBreakHyphen/>
      </w:r>
      <w:r w:rsidRPr="00B37153">
        <w:rPr>
          <w:lang w:eastAsia="fr-FR"/>
        </w:rPr>
        <w:t>2013, le PBC avait décidé que la définition des dépenses de développement devrait être considérée comme une définition intérimaire, aux fins du programme et budget pour lʼexercice biennal </w:t>
      </w:r>
      <w:r w:rsidR="00736FA6" w:rsidRPr="00B37153">
        <w:rPr>
          <w:lang w:eastAsia="fr-FR"/>
        </w:rPr>
        <w:t>2012</w:t>
      </w:r>
      <w:r w:rsidR="00736FA6" w:rsidRPr="00B37153">
        <w:rPr>
          <w:lang w:eastAsia="fr-FR"/>
        </w:rPr>
        <w:noBreakHyphen/>
      </w:r>
      <w:r w:rsidRPr="00B37153">
        <w:rPr>
          <w:lang w:eastAsia="fr-FR"/>
        </w:rPr>
        <w:t>2013</w:t>
      </w:r>
      <w:r w:rsidR="0093032C" w:rsidRPr="00B37153">
        <w:rPr>
          <w:lang w:eastAsia="fr-FR"/>
        </w:rPr>
        <w:t xml:space="preserve">.  </w:t>
      </w:r>
      <w:r w:rsidRPr="00B37153">
        <w:rPr>
          <w:lang w:eastAsia="fr-FR"/>
        </w:rPr>
        <w:t>La délégation a en outre rappelé quʼil avait été décidé que cette définition serait peaufinée par le président du PBC lors de consultations informelles, en vue dʼévoluer vers une définition plus précise des dépenses de développement dans le cadre du programme et budget de lʼOMPI</w:t>
      </w:r>
      <w:r w:rsidR="0093032C" w:rsidRPr="00B37153">
        <w:rPr>
          <w:lang w:eastAsia="fr-FR"/>
        </w:rPr>
        <w:t xml:space="preserve">.  </w:t>
      </w:r>
      <w:r w:rsidRPr="00B37153">
        <w:rPr>
          <w:lang w:eastAsia="fr-FR"/>
        </w:rPr>
        <w:t xml:space="preserve">La proposition de définition des dépenses de développement dans le cadre du programme et budget avait été examinée lors </w:t>
      </w:r>
      <w:proofErr w:type="gramStart"/>
      <w:r w:rsidRPr="00B37153">
        <w:rPr>
          <w:lang w:eastAsia="fr-FR"/>
        </w:rPr>
        <w:t>des dix</w:t>
      </w:r>
      <w:r w:rsidR="00FB219A" w:rsidRPr="00B37153">
        <w:rPr>
          <w:lang w:eastAsia="fr-FR"/>
        </w:rPr>
        <w:noBreakHyphen/>
      </w:r>
      <w:r w:rsidRPr="00B37153">
        <w:rPr>
          <w:lang w:eastAsia="fr-FR"/>
        </w:rPr>
        <w:t>neuvième, vingtième et vingt</w:t>
      </w:r>
      <w:r w:rsidR="00FB219A" w:rsidRPr="00B37153">
        <w:rPr>
          <w:lang w:eastAsia="fr-FR"/>
        </w:rPr>
        <w:t> et un</w:t>
      </w:r>
      <w:r w:rsidRPr="00B37153">
        <w:rPr>
          <w:lang w:eastAsia="fr-FR"/>
        </w:rPr>
        <w:t>ième sessions</w:t>
      </w:r>
      <w:proofErr w:type="gramEnd"/>
      <w:r w:rsidRPr="00B37153">
        <w:rPr>
          <w:lang w:eastAsia="fr-FR"/>
        </w:rPr>
        <w:t xml:space="preserve"> du PBC de 2012 et 2013 respectivement, mais les États membres nʼavaient pas trouvé de consensus à son propos</w:t>
      </w:r>
      <w:r w:rsidR="0093032C" w:rsidRPr="00B37153">
        <w:rPr>
          <w:lang w:eastAsia="fr-FR"/>
        </w:rPr>
        <w:t xml:space="preserve">.  </w:t>
      </w:r>
      <w:r w:rsidRPr="00B37153">
        <w:rPr>
          <w:lang w:eastAsia="fr-FR"/>
        </w:rPr>
        <w:t>Les États membres devaient toutefois donner des directives au Secrétariat afin de préparer le programme et budget pour 2016</w:t>
      </w:r>
      <w:r w:rsidR="00FB219A" w:rsidRPr="00B37153">
        <w:rPr>
          <w:lang w:eastAsia="fr-FR"/>
        </w:rPr>
        <w:noBreakHyphen/>
      </w:r>
      <w:r w:rsidRPr="00B37153">
        <w:rPr>
          <w:lang w:eastAsia="fr-FR"/>
        </w:rPr>
        <w:t>2017</w:t>
      </w:r>
      <w:r w:rsidR="0093032C" w:rsidRPr="00B37153">
        <w:rPr>
          <w:lang w:eastAsia="fr-FR"/>
        </w:rPr>
        <w:t xml:space="preserve">.  </w:t>
      </w:r>
      <w:r w:rsidRPr="00B37153">
        <w:rPr>
          <w:lang w:eastAsia="fr-FR"/>
        </w:rPr>
        <w:t xml:space="preserve">La délégation était fortement convaincue quʼil était important dʼavoir une définition précise, une définition dans laquelle les États membres pourraient avoir confiance et qui montrerait réellement le montant des ressources que </w:t>
      </w:r>
      <w:r w:rsidR="004D473A" w:rsidRPr="00B37153">
        <w:rPr>
          <w:lang w:eastAsia="fr-FR"/>
        </w:rPr>
        <w:lastRenderedPageBreak/>
        <w:t>l’O</w:t>
      </w:r>
      <w:r w:rsidRPr="00B37153">
        <w:rPr>
          <w:lang w:eastAsia="fr-FR"/>
        </w:rPr>
        <w:t>rganisation consacrait aux activités de développement</w:t>
      </w:r>
      <w:r w:rsidR="0093032C" w:rsidRPr="00B37153">
        <w:rPr>
          <w:lang w:eastAsia="fr-FR"/>
        </w:rPr>
        <w:t xml:space="preserve">.  </w:t>
      </w:r>
      <w:r w:rsidRPr="00B37153">
        <w:rPr>
          <w:lang w:eastAsia="fr-FR"/>
        </w:rPr>
        <w:t>La définition intérimaire avait été convenue afin dʼexaminer plus avant de quelle manière la définition pouvait être améliorée et rendue plus précise</w:t>
      </w:r>
      <w:r w:rsidR="0093032C" w:rsidRPr="00B37153">
        <w:rPr>
          <w:lang w:eastAsia="fr-FR"/>
        </w:rPr>
        <w:t xml:space="preserve">.  </w:t>
      </w:r>
      <w:r w:rsidRPr="00B37153">
        <w:rPr>
          <w:lang w:eastAsia="fr-FR"/>
        </w:rPr>
        <w:t>La délégation a déclaré que fonder le prochain programme et budget sur une définition imprécise des dépenses de développement nuirait à lʼOrganisation</w:t>
      </w:r>
      <w:r w:rsidR="0093032C" w:rsidRPr="00B37153">
        <w:rPr>
          <w:lang w:eastAsia="fr-FR"/>
        </w:rPr>
        <w:t xml:space="preserve">.  </w:t>
      </w:r>
      <w:r w:rsidRPr="00B37153">
        <w:rPr>
          <w:lang w:eastAsia="fr-FR"/>
        </w:rPr>
        <w:t>Elle sʼest ensuite référée au rapport des vérificateurs externes des comptes concernant lʼallocation des ressources aux bureaux régionaux et aux autres programmes de fond qui nʼavait pas été claire et précise</w:t>
      </w:r>
      <w:r w:rsidR="0093032C" w:rsidRPr="00B37153">
        <w:rPr>
          <w:lang w:eastAsia="fr-FR"/>
        </w:rPr>
        <w:t xml:space="preserve">.  </w:t>
      </w:r>
      <w:r w:rsidRPr="00B37153">
        <w:rPr>
          <w:lang w:eastAsia="fr-FR"/>
        </w:rPr>
        <w:t xml:space="preserve">Le vérificateur des comptes avait donc recommandé que </w:t>
      </w:r>
      <w:r w:rsidRPr="00B37153">
        <w:rPr>
          <w:rtl/>
          <w:cs/>
          <w:lang w:eastAsia="fr-FR"/>
        </w:rPr>
        <w:t>“</w:t>
      </w:r>
      <w:r w:rsidRPr="00B37153">
        <w:rPr>
          <w:i/>
          <w:lang w:eastAsia="fr-FR"/>
        </w:rPr>
        <w:t xml:space="preserve">LʼOMPI puisse définir précisément la notion de dépenses consacrées au développement et mettre au point une méthode pour déterminer la </w:t>
      </w:r>
      <w:r w:rsidR="00C622EF" w:rsidRPr="00B37153">
        <w:rPr>
          <w:i/>
          <w:rtl/>
          <w:cs/>
          <w:lang w:eastAsia="fr-FR"/>
        </w:rPr>
        <w:t>‘</w:t>
      </w:r>
      <w:r w:rsidRPr="00B37153">
        <w:rPr>
          <w:i/>
          <w:lang w:eastAsia="fr-FR"/>
        </w:rPr>
        <w:t>part consacrée au développement</w:t>
      </w:r>
      <w:r w:rsidR="00C622EF" w:rsidRPr="00B37153">
        <w:rPr>
          <w:i/>
          <w:rtl/>
          <w:cs/>
          <w:lang w:eastAsia="fr-FR"/>
        </w:rPr>
        <w:t>’</w:t>
      </w:r>
      <w:r w:rsidRPr="00B37153">
        <w:rPr>
          <w:i/>
          <w:rtl/>
          <w:cs/>
          <w:lang w:eastAsia="fr-FR"/>
        </w:rPr>
        <w:t xml:space="preserve"> </w:t>
      </w:r>
      <w:r w:rsidRPr="00B37153">
        <w:rPr>
          <w:i/>
          <w:lang w:eastAsia="fr-FR"/>
        </w:rPr>
        <w:t>dans le cadre de chaque programme et activité, afin que lʼefficacité du processus dʼintégration puisse être évaluée de manière objective</w:t>
      </w:r>
      <w:r w:rsidRPr="00B37153">
        <w:rPr>
          <w:rtl/>
          <w:cs/>
          <w:lang w:eastAsia="fr-FR"/>
        </w:rPr>
        <w:t>”</w:t>
      </w:r>
      <w:r w:rsidR="0093032C" w:rsidRPr="00B37153">
        <w:rPr>
          <w:lang w:eastAsia="fr-FR"/>
        </w:rPr>
        <w:t xml:space="preserve">.  </w:t>
      </w:r>
      <w:r w:rsidRPr="00B37153">
        <w:rPr>
          <w:lang w:eastAsia="fr-FR"/>
        </w:rPr>
        <w:t>La délégation a fait observer que cela impliquait que la définition existante nʼétait pas précise</w:t>
      </w:r>
      <w:r w:rsidR="0093032C" w:rsidRPr="00B37153">
        <w:rPr>
          <w:lang w:eastAsia="fr-FR"/>
        </w:rPr>
        <w:t xml:space="preserve">.  </w:t>
      </w:r>
      <w:r w:rsidRPr="00B37153">
        <w:rPr>
          <w:lang w:eastAsia="fr-FR"/>
        </w:rPr>
        <w:t xml:space="preserve">Il était donc nécessaire </w:t>
      </w:r>
      <w:r w:rsidR="004D473A" w:rsidRPr="00B37153">
        <w:rPr>
          <w:lang w:eastAsia="fr-FR"/>
        </w:rPr>
        <w:t>d’a</w:t>
      </w:r>
      <w:r w:rsidRPr="00B37153">
        <w:rPr>
          <w:lang w:eastAsia="fr-FR"/>
        </w:rPr>
        <w:t>voir une définition plus précise qui aiderait non seulement les pays en développement mais aussi les États membres à avoir une meilleure perception des dépenses de développement</w:t>
      </w:r>
      <w:r w:rsidR="0093032C" w:rsidRPr="00B37153">
        <w:rPr>
          <w:lang w:eastAsia="fr-FR"/>
        </w:rPr>
        <w:t xml:space="preserve">.  </w:t>
      </w:r>
      <w:r w:rsidRPr="00B37153">
        <w:rPr>
          <w:lang w:eastAsia="fr-FR"/>
        </w:rPr>
        <w:t>La délégation a déclaré quʼelle aimerait voir une définition des dépenses de développement comme celle proposée par le président du PBC et a fait appel à toutes les délégations afin quʼelles sʼengagent dans le débat en vue de parvenir à une définition plus précise des dépenses de développement sur la base de la proposition du président</w:t>
      </w:r>
      <w:r w:rsidR="0093032C" w:rsidRPr="00B37153">
        <w:rPr>
          <w:lang w:eastAsia="fr-FR"/>
        </w:rPr>
        <w:t xml:space="preserve">.  </w:t>
      </w:r>
      <w:r w:rsidRPr="00B37153">
        <w:rPr>
          <w:lang w:eastAsia="fr-FR"/>
        </w:rPr>
        <w:t>Enfin, la délégation a fait observer quʼelle ne voyait aucun problème à accepter un programme et budget sʼappuyant sur la définition actuelle lors de la prochaine session du PBC</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Brésil a rappelé quʼil sʼagissait de la quatrième session consécutive du PBC où la définition des dépenses de développement était examinée</w:t>
      </w:r>
      <w:r w:rsidR="0093032C" w:rsidRPr="00B37153">
        <w:rPr>
          <w:lang w:eastAsia="fr-FR"/>
        </w:rPr>
        <w:t xml:space="preserve">.  </w:t>
      </w:r>
      <w:r w:rsidRPr="00B37153">
        <w:rPr>
          <w:lang w:eastAsia="fr-FR"/>
        </w:rPr>
        <w:t>Elle espérait donc sincèrement conclure le débat lors de la présente session</w:t>
      </w:r>
      <w:r w:rsidR="0093032C" w:rsidRPr="00B37153">
        <w:rPr>
          <w:lang w:eastAsia="fr-FR"/>
        </w:rPr>
        <w:t xml:space="preserve">.  </w:t>
      </w:r>
      <w:r w:rsidRPr="00B37153">
        <w:rPr>
          <w:lang w:eastAsia="fr-FR"/>
        </w:rPr>
        <w:t>Elle a déclaré que le meilleur moyen de déterminer la ligne dʼaction serait dʼeffectuer un diagnostic précis</w:t>
      </w:r>
      <w:r w:rsidR="0093032C" w:rsidRPr="00B37153">
        <w:rPr>
          <w:lang w:eastAsia="fr-FR"/>
        </w:rPr>
        <w:t xml:space="preserve">.  </w:t>
      </w:r>
      <w:r w:rsidRPr="00B37153">
        <w:rPr>
          <w:lang w:eastAsia="fr-FR"/>
        </w:rPr>
        <w:t>Plus la définition des dépenses de développement serait précise, plus les États membres seraient au fait de lʼallocation des ressources</w:t>
      </w:r>
      <w:r w:rsidR="0093032C" w:rsidRPr="00B37153">
        <w:rPr>
          <w:lang w:eastAsia="fr-FR"/>
        </w:rPr>
        <w:t xml:space="preserve">.  </w:t>
      </w:r>
      <w:r w:rsidRPr="00B37153">
        <w:rPr>
          <w:lang w:eastAsia="fr-FR"/>
        </w:rPr>
        <w:t>La délégation était donc fermement convaincue que la définition proposée par lʼancien président du PBC devrait être utilisée pour le programme et budget des prochains exercices biennaux</w:t>
      </w:r>
      <w:r w:rsidR="0093032C" w:rsidRPr="00B37153">
        <w:rPr>
          <w:lang w:eastAsia="fr-FR"/>
        </w:rPr>
        <w:t xml:space="preserve">.  </w:t>
      </w:r>
      <w:r w:rsidRPr="00B37153">
        <w:rPr>
          <w:lang w:eastAsia="fr-FR"/>
        </w:rPr>
        <w:t>Elle a fait remarquer quʼelle aurait, comme dʼautres délégations, des observations à formuler, mais quʼen fait, la nouvelle définition parvenait à saisir les principaux éléments qui ressortaient des consultations avec les États membres</w:t>
      </w:r>
      <w:r w:rsidR="0093032C" w:rsidRPr="00B37153">
        <w:rPr>
          <w:lang w:eastAsia="fr-FR"/>
        </w:rPr>
        <w:t xml:space="preserve">.  </w:t>
      </w:r>
      <w:r w:rsidRPr="00B37153">
        <w:rPr>
          <w:lang w:eastAsia="fr-FR"/>
        </w:rPr>
        <w:t>La délégation sʼest notamment félicitée du fait que la définition établissait plus en détail les exigences auxquelles les activités devraient se conformer pour que les ressources correspondantes soient qualifiées de dépenses de développement</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la Chine a fait remarquer que la question du développement était cruciale pour lʼOMPI</w:t>
      </w:r>
      <w:r w:rsidR="0093032C" w:rsidRPr="00B37153">
        <w:rPr>
          <w:lang w:eastAsia="fr-FR"/>
        </w:rPr>
        <w:t xml:space="preserve">.  </w:t>
      </w:r>
      <w:r w:rsidRPr="00B37153">
        <w:rPr>
          <w:lang w:eastAsia="fr-FR"/>
        </w:rPr>
        <w:t>Il était extrêmement important dʼavoir une définition plus spécifique des dépenses de développement afin de garantir une meilleure allocation des ressources disponibles et un meilleur suivi de la manière dont ces ressources étaient utilisées</w:t>
      </w:r>
      <w:r w:rsidR="0093032C" w:rsidRPr="00B37153">
        <w:rPr>
          <w:lang w:eastAsia="fr-FR"/>
        </w:rPr>
        <w:t xml:space="preserve">.  </w:t>
      </w:r>
      <w:r w:rsidRPr="00B37153">
        <w:rPr>
          <w:lang w:eastAsia="fr-FR"/>
        </w:rPr>
        <w:t>Les dépenses de développement étaient également essentielles pour les pays en développement, en particulier les PMA</w:t>
      </w:r>
      <w:r w:rsidR="0093032C" w:rsidRPr="00B37153">
        <w:rPr>
          <w:lang w:eastAsia="fr-FR"/>
        </w:rPr>
        <w:t xml:space="preserve">.  </w:t>
      </w:r>
      <w:r w:rsidRPr="00B37153">
        <w:rPr>
          <w:lang w:eastAsia="fr-FR"/>
        </w:rPr>
        <w:t>La délégation était dʼavis que les dépenses de développement devraient servir directement à soutenir et encourager le développement des pays en développement et des pays les moins avancés</w:t>
      </w:r>
      <w:r w:rsidR="0093032C" w:rsidRPr="00B37153">
        <w:rPr>
          <w:lang w:eastAsia="fr-FR"/>
        </w:rPr>
        <w:t xml:space="preserve">.  </w:t>
      </w:r>
      <w:r w:rsidRPr="00B37153">
        <w:rPr>
          <w:lang w:eastAsia="fr-FR"/>
        </w:rPr>
        <w:t>Elle estimait que disposer dʼune telle définition aiderait toutes les parties à mieux comprendre les activités de développement de lʼOrganisation en cours</w:t>
      </w:r>
      <w:r w:rsidR="0093032C" w:rsidRPr="00B37153">
        <w:rPr>
          <w:lang w:eastAsia="fr-FR"/>
        </w:rPr>
        <w:t xml:space="preserve">.  </w:t>
      </w:r>
      <w:r w:rsidRPr="00B37153">
        <w:rPr>
          <w:lang w:eastAsia="fr-FR"/>
        </w:rPr>
        <w:t>Relier les coûts indirects associés aux activités de développement pourrait mener à une incompréhension sur le montant des ressources dédiées à ce domaine et compliquer la bonne analyse des activités en cours</w:t>
      </w:r>
      <w:r w:rsidR="0093032C" w:rsidRPr="00B37153">
        <w:rPr>
          <w:lang w:eastAsia="fr-FR"/>
        </w:rPr>
        <w:t xml:space="preserve">.  </w:t>
      </w:r>
      <w:r w:rsidRPr="00B37153">
        <w:rPr>
          <w:lang w:eastAsia="fr-FR"/>
        </w:rPr>
        <w:t>La délégation avait le sentiment que la définition actuelle était assez précise</w:t>
      </w:r>
      <w:r w:rsidR="0093032C" w:rsidRPr="00B37153">
        <w:rPr>
          <w:lang w:eastAsia="fr-FR"/>
        </w:rPr>
        <w:t xml:space="preserve">.  </w:t>
      </w:r>
      <w:r w:rsidRPr="00B37153">
        <w:rPr>
          <w:lang w:eastAsia="fr-FR"/>
        </w:rPr>
        <w:t>Elle a déclaré être disposée à poursuivre les délibérations avec les autres parties en vue dʼobtenir une définition basée sur un consensus</w:t>
      </w:r>
      <w:r w:rsidR="0093032C" w:rsidRPr="00B37153">
        <w:rPr>
          <w:lang w:eastAsia="fr-FR"/>
        </w:rPr>
        <w:t>.</w:t>
      </w:r>
    </w:p>
    <w:p w:rsidR="00B9232C" w:rsidRPr="00B37153" w:rsidRDefault="00B9232C" w:rsidP="00CD0EA4">
      <w:pPr>
        <w:pStyle w:val="ONUMFS"/>
      </w:pPr>
      <w:r w:rsidRPr="00B37153">
        <w:rPr>
          <w:lang w:eastAsia="fr-FR"/>
        </w:rPr>
        <w:t xml:space="preserve">Le président a demandé à la délégation de préciser si elle était favorable à la définition actuelle, </w:t>
      </w:r>
      <w:r w:rsidR="00C622EF" w:rsidRPr="00B37153">
        <w:rPr>
          <w:lang w:eastAsia="fr-FR"/>
        </w:rPr>
        <w:t>à savoir</w:t>
      </w:r>
      <w:r w:rsidRPr="00B37153">
        <w:rPr>
          <w:lang w:eastAsia="fr-FR"/>
        </w:rPr>
        <w:t xml:space="preserve"> la définition figurant à lʼannexe A du document WO/GA/43/21.</w:t>
      </w:r>
    </w:p>
    <w:p w:rsidR="00C622EF" w:rsidRPr="00B37153" w:rsidRDefault="00B9232C" w:rsidP="00CD0EA4">
      <w:pPr>
        <w:pStyle w:val="ONUMFS"/>
        <w:rPr>
          <w:lang w:eastAsia="fr-FR"/>
        </w:rPr>
      </w:pPr>
      <w:r w:rsidRPr="00B37153">
        <w:rPr>
          <w:lang w:eastAsia="fr-FR"/>
        </w:rPr>
        <w:t>La délégation de la Chine a précisé quʼelle appuyait la nouvelle définition proposée par lʼancien président du PBC</w:t>
      </w:r>
      <w:r w:rsidR="0093032C" w:rsidRPr="00B37153">
        <w:rPr>
          <w:lang w:eastAsia="fr-FR"/>
        </w:rPr>
        <w:t>.</w:t>
      </w:r>
    </w:p>
    <w:p w:rsidR="00C622EF" w:rsidRPr="00B37153" w:rsidRDefault="00B9232C" w:rsidP="00CD0EA4">
      <w:pPr>
        <w:pStyle w:val="ONUMFS"/>
        <w:rPr>
          <w:lang w:eastAsia="fr-FR"/>
        </w:rPr>
      </w:pPr>
      <w:r w:rsidRPr="00B37153">
        <w:rPr>
          <w:lang w:eastAsia="fr-FR"/>
        </w:rPr>
        <w:lastRenderedPageBreak/>
        <w:t>La délégation de l</w:t>
      </w:r>
      <w:r w:rsidRPr="00B37153">
        <w:rPr>
          <w:rtl/>
          <w:lang w:eastAsia="fr-FR" w:bidi="fr-FR"/>
        </w:rPr>
        <w:t>‏</w:t>
      </w:r>
      <w:r w:rsidR="00C622EF" w:rsidRPr="00B37153">
        <w:rPr>
          <w:rtl/>
          <w:cs/>
          <w:lang w:eastAsia="fr-FR"/>
        </w:rPr>
        <w:t>’</w:t>
      </w:r>
      <w:r w:rsidRPr="00B37153">
        <w:rPr>
          <w:cs/>
          <w:lang w:eastAsia="fr-FR"/>
        </w:rPr>
        <w:t>‎</w:t>
      </w:r>
      <w:r w:rsidRPr="00B37153">
        <w:rPr>
          <w:rtl/>
          <w:cs/>
          <w:lang w:eastAsia="fr-FR"/>
        </w:rPr>
        <w:t>Afrique du Sud a fait sienne la déclaration de la délégation du Kenya au nom du groupe des pays africains</w:t>
      </w:r>
      <w:r w:rsidR="0093032C" w:rsidRPr="00B37153">
        <w:rPr>
          <w:lang w:eastAsia="fr-FR"/>
        </w:rPr>
        <w:t xml:space="preserve">.  </w:t>
      </w:r>
      <w:r w:rsidRPr="00B37153">
        <w:rPr>
          <w:lang w:eastAsia="fr-FR"/>
        </w:rPr>
        <w:t>La délégation a déclaré quʼelle préférait la définition révisée des dépenses de développement puisque sa portée était plus étroite et q</w:t>
      </w:r>
      <w:r w:rsidR="004D473A" w:rsidRPr="00B37153">
        <w:rPr>
          <w:lang w:eastAsia="fr-FR"/>
        </w:rPr>
        <w:t>u’e</w:t>
      </w:r>
      <w:r w:rsidRPr="00B37153">
        <w:rPr>
          <w:lang w:eastAsia="fr-FR"/>
        </w:rPr>
        <w:t>lle facilitait la comptabilité</w:t>
      </w:r>
      <w:r w:rsidR="0093032C" w:rsidRPr="00B37153">
        <w:rPr>
          <w:lang w:eastAsia="fr-FR"/>
        </w:rPr>
        <w:t xml:space="preserve">.  </w:t>
      </w:r>
      <w:r w:rsidRPr="00B37153">
        <w:rPr>
          <w:lang w:eastAsia="fr-FR"/>
        </w:rPr>
        <w:t xml:space="preserve">La délégation était dʼavis que la définition actuelle était trop large et </w:t>
      </w:r>
      <w:proofErr w:type="gramStart"/>
      <w:r w:rsidRPr="00B37153">
        <w:rPr>
          <w:lang w:eastAsia="fr-FR"/>
        </w:rPr>
        <w:t>elle nʼétait pas certaine de la manière dont les dépenses de développement pourraient</w:t>
      </w:r>
      <w:proofErr w:type="gramEnd"/>
      <w:r w:rsidRPr="00B37153">
        <w:rPr>
          <w:lang w:eastAsia="fr-FR"/>
        </w:rPr>
        <w:t xml:space="preserve"> être affectée</w:t>
      </w:r>
      <w:r w:rsidR="00736FA6" w:rsidRPr="00B37153">
        <w:rPr>
          <w:lang w:eastAsia="fr-FR"/>
        </w:rPr>
        <w:t>s</w:t>
      </w:r>
      <w:r w:rsidRPr="00B37153">
        <w:rPr>
          <w:lang w:eastAsia="fr-FR"/>
        </w:rPr>
        <w:t xml:space="preserve"> aux seuls pays en développement et quelle serait la nature de lʼassistance fournie</w:t>
      </w:r>
      <w:r w:rsidR="0093032C" w:rsidRPr="00B37153">
        <w:rPr>
          <w:lang w:eastAsia="fr-FR"/>
        </w:rPr>
        <w:t xml:space="preserve">.  </w:t>
      </w:r>
      <w:r w:rsidRPr="00B37153">
        <w:rPr>
          <w:lang w:eastAsia="fr-FR"/>
        </w:rPr>
        <w:t xml:space="preserve">La délégation a déclaré que la question était évidemment importante et avait été signalée par le vérificateur externe des comptes, qui </w:t>
      </w:r>
      <w:proofErr w:type="gramStart"/>
      <w:r w:rsidRPr="00B37153">
        <w:rPr>
          <w:lang w:eastAsia="fr-FR"/>
        </w:rPr>
        <w:t>avait</w:t>
      </w:r>
      <w:proofErr w:type="gramEnd"/>
      <w:r w:rsidRPr="00B37153">
        <w:rPr>
          <w:lang w:eastAsia="fr-FR"/>
        </w:rPr>
        <w:t xml:space="preserve"> indiqué que les dépenses ordinaires, comme les voyages et les indemnités journalières de subsistance, étaient couvertes au titre des dépenses de développement</w:t>
      </w:r>
      <w:r w:rsidR="0093032C" w:rsidRPr="00B37153">
        <w:rPr>
          <w:lang w:eastAsia="fr-FR"/>
        </w:rPr>
        <w:t xml:space="preserve">.  </w:t>
      </w:r>
      <w:r w:rsidRPr="00B37153">
        <w:rPr>
          <w:lang w:eastAsia="fr-FR"/>
        </w:rPr>
        <w:t>Le rapport du vérificateur des comptes contenait également les recommandations n</w:t>
      </w:r>
      <w:r w:rsidRPr="00B37153">
        <w:rPr>
          <w:vertAlign w:val="superscript"/>
          <w:lang w:eastAsia="fr-FR"/>
        </w:rPr>
        <w:t>os</w:t>
      </w:r>
      <w:r w:rsidRPr="00B37153">
        <w:rPr>
          <w:lang w:eastAsia="fr-FR"/>
        </w:rPr>
        <w:t> 7 et 8 à cet égard</w:t>
      </w:r>
      <w:r w:rsidR="0093032C" w:rsidRPr="00B37153">
        <w:rPr>
          <w:lang w:eastAsia="fr-FR"/>
        </w:rPr>
        <w:t xml:space="preserve">.  </w:t>
      </w:r>
      <w:r w:rsidRPr="00B37153">
        <w:rPr>
          <w:lang w:eastAsia="fr-FR"/>
        </w:rPr>
        <w:t>La délégation sʼest dite désireuse de sʼengager dans des débats approfondis, mais était dʼavis que la définition révisée était préférable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lʼEspagne a appuyé la déclaration faite au nom du groupe B</w:t>
      </w:r>
      <w:r w:rsidR="0093032C" w:rsidRPr="00B37153">
        <w:rPr>
          <w:lang w:eastAsia="fr-FR"/>
        </w:rPr>
        <w:t xml:space="preserve">.  </w:t>
      </w:r>
      <w:r w:rsidRPr="00B37153">
        <w:rPr>
          <w:lang w:eastAsia="fr-FR"/>
        </w:rPr>
        <w:t>Elle estimait que les dépenses de développement devraient couvrir les dépenses qui correspondaient réellement au développement</w:t>
      </w:r>
      <w:r w:rsidR="0093032C" w:rsidRPr="00B37153">
        <w:rPr>
          <w:lang w:eastAsia="fr-FR"/>
        </w:rPr>
        <w:t xml:space="preserve">.  </w:t>
      </w:r>
      <w:r w:rsidRPr="00B37153">
        <w:rPr>
          <w:lang w:eastAsia="fr-FR"/>
        </w:rPr>
        <w:t>Toutefois, la délégation était dʼavis quʼil ne devrait y avoir aucune discrimination entre les types de dépenses de développement</w:t>
      </w:r>
      <w:r w:rsidR="0093032C" w:rsidRPr="00B37153">
        <w:rPr>
          <w:lang w:eastAsia="fr-FR"/>
        </w:rPr>
        <w:t xml:space="preserve">.  </w:t>
      </w:r>
      <w:r w:rsidRPr="00B37153">
        <w:rPr>
          <w:lang w:eastAsia="fr-FR"/>
        </w:rPr>
        <w:t>Elle a évoqué lʼexemple des systèmes de perception dʼune taxe sur le développement dans certains pays</w:t>
      </w:r>
      <w:r w:rsidR="0093032C" w:rsidRPr="00B37153">
        <w:rPr>
          <w:lang w:eastAsia="fr-FR"/>
        </w:rPr>
        <w:t xml:space="preserve">.  </w:t>
      </w:r>
      <w:r w:rsidRPr="00B37153">
        <w:rPr>
          <w:lang w:eastAsia="fr-FR"/>
        </w:rPr>
        <w:t>Lors de la préparation dʼune dépense ou dʼune subvention aux fins dʼune politique spécifique, lʼon pouvait calculer la dépense de deux manières</w:t>
      </w:r>
      <w:r w:rsidR="0093032C" w:rsidRPr="00B37153">
        <w:rPr>
          <w:lang w:eastAsia="fr-FR"/>
        </w:rPr>
        <w:t xml:space="preserve">.  </w:t>
      </w:r>
      <w:r w:rsidRPr="00B37153">
        <w:rPr>
          <w:lang w:eastAsia="fr-FR"/>
        </w:rPr>
        <w:t>En cas dʼexception, un allégement fiscal ou une exonération serait prévu(e) à partir des recettes globales et le système fiscal la calculerait, la mesurerait et la saisirait dans le système car cette dépense serait également considérée comme étant un type de dépense spécifique</w:t>
      </w:r>
      <w:r w:rsidR="0093032C" w:rsidRPr="00B37153">
        <w:rPr>
          <w:lang w:eastAsia="fr-FR"/>
        </w:rPr>
        <w:t xml:space="preserve">.  </w:t>
      </w:r>
      <w:r w:rsidRPr="00B37153">
        <w:rPr>
          <w:lang w:eastAsia="fr-FR"/>
        </w:rPr>
        <w:t>Dans lʼéventualité où cela nʼétait pas fait de cette manière, les efforts consentis ne seraient pas pleinement pris en compte de manière exacte et lʼon ne pourrait pas effectuer les calculs appropriés</w:t>
      </w:r>
      <w:r w:rsidR="0093032C" w:rsidRPr="00B37153">
        <w:rPr>
          <w:lang w:eastAsia="fr-FR"/>
        </w:rPr>
        <w:t xml:space="preserve">.  </w:t>
      </w:r>
      <w:r w:rsidRPr="00B37153">
        <w:rPr>
          <w:lang w:eastAsia="fr-FR"/>
        </w:rPr>
        <w:t>La délégation a conclu en déclarant que les dépenses de développement ne devraient donc pas être sujettes à discrimination sur la base de la manière dont les dépenses étaient réalisées</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dʼEl Salvador a appuyé la définition proposée par lʼancien président du PBC, puisque dʼénormes efforts avaient été déployés afin de mettre au point cette définition</w:t>
      </w:r>
      <w:r w:rsidR="0093032C" w:rsidRPr="00B37153">
        <w:rPr>
          <w:lang w:eastAsia="fr-FR"/>
        </w:rPr>
        <w:t xml:space="preserve">.  </w:t>
      </w:r>
      <w:r w:rsidRPr="00B37153">
        <w:rPr>
          <w:lang w:eastAsia="fr-FR"/>
        </w:rPr>
        <w:t>Elle restait toutefois ouverte à tout travail supplémentaire requis sur la question afin de parvenir à un consensus</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des États</w:t>
      </w:r>
      <w:r w:rsidR="00FB219A" w:rsidRPr="00B37153">
        <w:rPr>
          <w:lang w:eastAsia="fr-FR"/>
        </w:rPr>
        <w:noBreakHyphen/>
      </w:r>
      <w:r w:rsidRPr="00B37153">
        <w:rPr>
          <w:lang w:eastAsia="fr-FR"/>
        </w:rPr>
        <w:t>Unis dʼAmérique a souscrit à la déclaration faite par la délégation du Japon au nom du groupe B</w:t>
      </w:r>
      <w:r w:rsidR="0093032C" w:rsidRPr="00B37153">
        <w:rPr>
          <w:lang w:eastAsia="fr-FR"/>
        </w:rPr>
        <w:t xml:space="preserve">.  </w:t>
      </w:r>
      <w:r w:rsidRPr="00B37153">
        <w:rPr>
          <w:lang w:eastAsia="fr-FR"/>
        </w:rPr>
        <w:t>Son objectif sur cette question était de viser une définition plus précise afin de mieux recenser toutes les dépenses pertinentes allouées aux activités de développement de lʼOrganisation</w:t>
      </w:r>
      <w:r w:rsidR="0093032C" w:rsidRPr="00B37153">
        <w:rPr>
          <w:lang w:eastAsia="fr-FR"/>
        </w:rPr>
        <w:t xml:space="preserve">.  </w:t>
      </w:r>
      <w:r w:rsidRPr="00B37153">
        <w:rPr>
          <w:lang w:eastAsia="fr-FR"/>
        </w:rPr>
        <w:t>La délégation se sentait toujours préoccupée par la nouvelle définition du président, car elle était détaillée à lʼexcès</w:t>
      </w:r>
      <w:r w:rsidR="0093032C" w:rsidRPr="00B37153">
        <w:rPr>
          <w:lang w:eastAsia="fr-FR"/>
        </w:rPr>
        <w:t xml:space="preserve">.  </w:t>
      </w:r>
      <w:r w:rsidRPr="00B37153">
        <w:rPr>
          <w:lang w:eastAsia="fr-FR"/>
        </w:rPr>
        <w:t>Elle a fait observer que cette définition ne devrait pas comporter une liste exhaustive dʼactivités qui apporteraient une assistance au développement</w:t>
      </w:r>
      <w:r w:rsidR="0093032C" w:rsidRPr="00B37153">
        <w:rPr>
          <w:lang w:eastAsia="fr-FR"/>
        </w:rPr>
        <w:t xml:space="preserve">.  </w:t>
      </w:r>
      <w:r w:rsidRPr="00B37153">
        <w:rPr>
          <w:lang w:eastAsia="fr-FR"/>
        </w:rPr>
        <w:t xml:space="preserve">Elle estimait que toute définition devait être descriptive à des fins comptables et que la portée de la définition devait saisir le travail et les services complets que lʼOMPI et ses États membres fournissaient aux pays en développement, </w:t>
      </w:r>
      <w:r w:rsidR="00C622EF" w:rsidRPr="00B37153">
        <w:rPr>
          <w:lang w:eastAsia="fr-FR"/>
        </w:rPr>
        <w:t>y compris</w:t>
      </w:r>
      <w:r w:rsidRPr="00B37153">
        <w:rPr>
          <w:lang w:eastAsia="fr-FR"/>
        </w:rPr>
        <w:t xml:space="preserve"> les différents fonds fiduciaires pour financer les activités de développement et les projets de modernisation des offices de propriété intellectuelle</w:t>
      </w:r>
      <w:r w:rsidR="0093032C" w:rsidRPr="00B37153">
        <w:rPr>
          <w:lang w:eastAsia="fr-FR"/>
        </w:rPr>
        <w:t xml:space="preserve">.  </w:t>
      </w:r>
      <w:r w:rsidRPr="00B37153">
        <w:rPr>
          <w:lang w:eastAsia="fr-FR"/>
        </w:rPr>
        <w:t>La délégation était favorable à lʼinclusion dans la définition dʼun facteur lié aux réductions de taxes du PCT</w:t>
      </w:r>
      <w:r w:rsidR="0093032C" w:rsidRPr="00B37153">
        <w:rPr>
          <w:lang w:eastAsia="fr-FR"/>
        </w:rPr>
        <w:t xml:space="preserve">.  </w:t>
      </w:r>
      <w:r w:rsidRPr="00B37153">
        <w:rPr>
          <w:lang w:eastAsia="fr-FR"/>
        </w:rPr>
        <w:t>Elle sʼest dite préoccupée par le fait de savoir si le comité pouvait convenir dʼune nouvelle définition qui prenait en compte de manière adéquate lʼimpact sur le développement dans le domaine de la propriété intellectuelle</w:t>
      </w:r>
      <w:r w:rsidR="0093032C" w:rsidRPr="00B37153">
        <w:rPr>
          <w:lang w:eastAsia="fr-FR"/>
        </w:rPr>
        <w:t xml:space="preserve">.  </w:t>
      </w:r>
      <w:r w:rsidRPr="00B37153">
        <w:rPr>
          <w:lang w:eastAsia="fr-FR"/>
        </w:rPr>
        <w:t>Une liste exhaustive nʼavait rien de pratique</w:t>
      </w:r>
      <w:r w:rsidR="0093032C" w:rsidRPr="00B37153">
        <w:rPr>
          <w:lang w:eastAsia="fr-FR"/>
        </w:rPr>
        <w:t xml:space="preserve">.  </w:t>
      </w:r>
      <w:r w:rsidRPr="00B37153">
        <w:rPr>
          <w:lang w:eastAsia="fr-FR"/>
        </w:rPr>
        <w:t>Si le spectre dʼactivités de lʼOMPI tout entier dans ce domaine ne faisait pas partie de lʼévaluation, la définition serait jugée inadéquate par la délégation</w:t>
      </w:r>
      <w:r w:rsidR="0093032C" w:rsidRPr="00B37153">
        <w:rPr>
          <w:lang w:eastAsia="fr-FR"/>
        </w:rPr>
        <w:t xml:space="preserve">.  </w:t>
      </w:r>
      <w:r w:rsidRPr="00B37153">
        <w:rPr>
          <w:lang w:eastAsia="fr-FR"/>
        </w:rPr>
        <w:t>Elle était donc favorable au maintien de la définition actuelle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Kenya a déclaré que les réductions de taxes du PCT ne sʼappliquaient plus seulement aux pays en développement</w:t>
      </w:r>
      <w:r w:rsidR="0093032C" w:rsidRPr="00B37153">
        <w:rPr>
          <w:lang w:eastAsia="fr-FR"/>
        </w:rPr>
        <w:t xml:space="preserve">.  </w:t>
      </w:r>
      <w:r w:rsidRPr="00B37153">
        <w:rPr>
          <w:lang w:eastAsia="fr-FR"/>
        </w:rPr>
        <w:t xml:space="preserve">Les nouveaux critères que le </w:t>
      </w:r>
      <w:r w:rsidR="004518EC" w:rsidRPr="00B37153">
        <w:rPr>
          <w:lang w:eastAsia="fr-FR"/>
        </w:rPr>
        <w:t>Groupe</w:t>
      </w:r>
      <w:r w:rsidRPr="00B37153">
        <w:rPr>
          <w:lang w:eastAsia="fr-FR"/>
        </w:rPr>
        <w:t xml:space="preserve"> de travail du PCT avait proposés sʼappuyaient sur le revenu et lʼinnovation et ne faisaient aucune discrimination sur le fait que le bénéficiaire soit un pays développé ou en développement</w:t>
      </w:r>
      <w:r w:rsidR="0093032C" w:rsidRPr="00B37153">
        <w:rPr>
          <w:lang w:eastAsia="fr-FR"/>
        </w:rPr>
        <w:t xml:space="preserve">.  </w:t>
      </w:r>
      <w:r w:rsidRPr="00B37153">
        <w:rPr>
          <w:lang w:eastAsia="fr-FR"/>
        </w:rPr>
        <w:t>Ces réductions de taxes sʼappliqueraient équitablement à tous les pays qui rempliraient ces critères</w:t>
      </w:r>
      <w:r w:rsidR="0093032C" w:rsidRPr="00B37153">
        <w:rPr>
          <w:lang w:eastAsia="fr-FR"/>
        </w:rPr>
        <w:t xml:space="preserve">.  </w:t>
      </w:r>
      <w:r w:rsidRPr="00B37153">
        <w:rPr>
          <w:lang w:eastAsia="fr-FR"/>
        </w:rPr>
        <w:lastRenderedPageBreak/>
        <w:t>La délégation a en outre déclaré que les réductions de taxes ne constituaient pas quʼune incitation pour les pays en développement, mais pour tous les pays</w:t>
      </w:r>
      <w:r w:rsidR="0093032C" w:rsidRPr="00B37153">
        <w:rPr>
          <w:lang w:eastAsia="fr-FR"/>
        </w:rPr>
        <w:t xml:space="preserve">.  </w:t>
      </w:r>
      <w:r w:rsidRPr="00B37153">
        <w:rPr>
          <w:lang w:eastAsia="fr-FR"/>
        </w:rPr>
        <w:t>Ainsi, la distinction entre les pays développés et en développement nʼavait plus aucune pertinence dans le cadre de la question des réductions de taxes</w:t>
      </w:r>
      <w:r w:rsidR="0093032C" w:rsidRPr="00B37153">
        <w:rPr>
          <w:lang w:eastAsia="fr-FR"/>
        </w:rPr>
        <w:t xml:space="preserve">.  </w:t>
      </w:r>
      <w:r w:rsidRPr="00B37153">
        <w:rPr>
          <w:lang w:eastAsia="fr-FR"/>
        </w:rPr>
        <w:t>La délégation a aussi relevé que lʼune des raisons de lʼintroduction de réductions de taxes, en 2006 ou 2007, avait été de réduire lʼexcédent, que les États membres avaient estimé trop important</w:t>
      </w:r>
      <w:r w:rsidR="0093032C" w:rsidRPr="00B37153">
        <w:rPr>
          <w:lang w:eastAsia="fr-FR"/>
        </w:rPr>
        <w:t xml:space="preserve">.  </w:t>
      </w:r>
      <w:r w:rsidRPr="00B37153">
        <w:rPr>
          <w:lang w:eastAsia="fr-FR"/>
        </w:rPr>
        <w:t>La délégation a indiqué que, de ce point de vue, les réductions de taxes allaient au</w:t>
      </w:r>
      <w:r w:rsidR="00FB219A" w:rsidRPr="00B37153">
        <w:rPr>
          <w:lang w:eastAsia="fr-FR"/>
        </w:rPr>
        <w:noBreakHyphen/>
      </w:r>
      <w:r w:rsidRPr="00B37153">
        <w:rPr>
          <w:lang w:eastAsia="fr-FR"/>
        </w:rPr>
        <w:t>delà des critères initiaux</w:t>
      </w:r>
      <w:r w:rsidR="0093032C" w:rsidRPr="00B37153">
        <w:rPr>
          <w:lang w:eastAsia="fr-FR"/>
        </w:rPr>
        <w:t xml:space="preserve">.  </w:t>
      </w:r>
      <w:r w:rsidRPr="00B37153">
        <w:rPr>
          <w:lang w:eastAsia="fr-FR"/>
        </w:rPr>
        <w:t>Les propositions de réductions de taxes pour les universités et les PME étaient similaires, cʼest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indépendantes du fait que les universités et les PME soient issues des pays développés ou en développement</w:t>
      </w:r>
      <w:r w:rsidR="0093032C" w:rsidRPr="00B37153">
        <w:rPr>
          <w:lang w:eastAsia="fr-FR"/>
        </w:rPr>
        <w:t xml:space="preserve">.  </w:t>
      </w:r>
      <w:r w:rsidRPr="00B37153">
        <w:rPr>
          <w:lang w:eastAsia="fr-FR"/>
        </w:rPr>
        <w:t>Ainsi, sʼil existait un excédent que les États membres ne voulaient pas transférer à lʼOrganisation, cela signifierait quʼil ne profiterait ni à lʼOrganisation, ni aux États membres</w:t>
      </w:r>
      <w:r w:rsidR="0093032C" w:rsidRPr="00B37153">
        <w:rPr>
          <w:lang w:eastAsia="fr-FR"/>
        </w:rPr>
        <w:t xml:space="preserve">.  </w:t>
      </w:r>
      <w:r w:rsidRPr="00B37153">
        <w:rPr>
          <w:lang w:eastAsia="fr-FR"/>
        </w:rPr>
        <w:t>La délégation a donc demandé pourquoi vouloir le réintégrer dans la comptabilité et comment il pouvait être considéré comme des pertes de recettes fiscales alors quʼil sʼagissait dʼun exercice délibéré visant à réduire un tel excédent</w:t>
      </w:r>
      <w:r w:rsidR="0093032C" w:rsidRPr="00B37153">
        <w:rPr>
          <w:lang w:eastAsia="fr-FR"/>
        </w:rPr>
        <w:t xml:space="preserve">.  </w:t>
      </w:r>
      <w:r w:rsidRPr="00B37153">
        <w:rPr>
          <w:lang w:eastAsia="fr-FR"/>
        </w:rPr>
        <w:t>La délégation se demandait comment une intervention politique directe pouvait se transformer en pertes de recettes fiscales puisque cela revenait à se départir des incitations des pays en développement</w:t>
      </w:r>
      <w:r w:rsidR="0093032C" w:rsidRPr="00B37153">
        <w:rPr>
          <w:lang w:eastAsia="fr-FR"/>
        </w:rPr>
        <w:t xml:space="preserve">.  </w:t>
      </w:r>
      <w:r w:rsidRPr="00B37153">
        <w:rPr>
          <w:lang w:eastAsia="fr-FR"/>
        </w:rPr>
        <w:t>Le groupe des pays africains trouverait donc difficile dʼaccepter une définition incorporant une réduction de taxes aux dépenses</w:t>
      </w:r>
      <w:r w:rsidR="0093032C" w:rsidRPr="00B37153">
        <w:rPr>
          <w:lang w:eastAsia="fr-FR"/>
        </w:rPr>
        <w:t xml:space="preserve">.  </w:t>
      </w:r>
      <w:r w:rsidRPr="00B37153">
        <w:rPr>
          <w:lang w:eastAsia="fr-FR"/>
        </w:rPr>
        <w:t>La délégation a également souligné la nécessité dʼêtre très pragmatique et objectif</w:t>
      </w:r>
      <w:r w:rsidR="0093032C" w:rsidRPr="00B37153">
        <w:rPr>
          <w:lang w:eastAsia="fr-FR"/>
        </w:rPr>
        <w:t xml:space="preserve">.  </w:t>
      </w:r>
      <w:r w:rsidRPr="00B37153">
        <w:rPr>
          <w:lang w:eastAsia="fr-FR"/>
        </w:rPr>
        <w:t>Elle ne visait pas un certain niveau, comme 21,5%, de dépenses de développement, mais elle a souligné quʼil fallait pouvoir vérifier le montant et lʼimpact des ressources</w:t>
      </w:r>
      <w:r w:rsidR="0093032C" w:rsidRPr="00B37153">
        <w:rPr>
          <w:lang w:eastAsia="fr-FR"/>
        </w:rPr>
        <w:t xml:space="preserve">.  </w:t>
      </w:r>
      <w:r w:rsidRPr="00B37153">
        <w:rPr>
          <w:lang w:eastAsia="fr-FR"/>
        </w:rPr>
        <w:t>La gestion axée sur les résultats était lʼoutil pour mesurer lʼimpact et il fallait être très précis et très clair sur ce qui devrait être mesuré afin de pouvoir en mesurer lʼimpact</w:t>
      </w:r>
      <w:r w:rsidR="0093032C" w:rsidRPr="00B37153">
        <w:rPr>
          <w:lang w:eastAsia="fr-FR"/>
        </w:rPr>
        <w:t xml:space="preserve">.  </w:t>
      </w:r>
      <w:r w:rsidRPr="00B37153">
        <w:rPr>
          <w:lang w:eastAsia="fr-FR"/>
        </w:rPr>
        <w:t>Le débat au sein du PBC nʼétait pas de savoir la somme qui avait été dépensée, mais de savoir si lʼargent dépensé était dépensé pour les bonnes choses et si cela avait un impact</w:t>
      </w:r>
      <w:r w:rsidR="0093032C" w:rsidRPr="00B37153">
        <w:rPr>
          <w:lang w:eastAsia="fr-FR"/>
        </w:rPr>
        <w:t xml:space="preserve">.  </w:t>
      </w:r>
      <w:r w:rsidRPr="00B37153">
        <w:rPr>
          <w:lang w:eastAsia="fr-FR"/>
        </w:rPr>
        <w:t>Ce qui importait le plus, et ce serait suffisant, était que même si seulement une très petite somme était dépensée, elle aurait un impact énorme</w:t>
      </w:r>
      <w:r w:rsidR="0093032C" w:rsidRPr="00B37153">
        <w:rPr>
          <w:lang w:eastAsia="fr-FR"/>
        </w:rPr>
        <w:t xml:space="preserve">.  </w:t>
      </w:r>
      <w:r w:rsidRPr="00B37153">
        <w:rPr>
          <w:lang w:eastAsia="fr-FR"/>
        </w:rPr>
        <w:t>La délégation voulait donc voir une définition plus précise sans montrer une très grande part des dépenses consacrée au développement</w:t>
      </w:r>
      <w:r w:rsidR="0093032C" w:rsidRPr="00B37153">
        <w:rPr>
          <w:lang w:eastAsia="fr-FR"/>
        </w:rPr>
        <w:t xml:space="preserve">.  </w:t>
      </w:r>
      <w:r w:rsidRPr="00B37153">
        <w:rPr>
          <w:lang w:eastAsia="fr-FR"/>
        </w:rPr>
        <w:t>Une grande part des dépenses consacrée au développement ne résoudrait rien pour les pays développés ou en développement</w:t>
      </w:r>
      <w:r w:rsidR="0093032C" w:rsidRPr="00B37153">
        <w:rPr>
          <w:lang w:eastAsia="fr-FR"/>
        </w:rPr>
        <w:t xml:space="preserve">.  </w:t>
      </w:r>
      <w:r w:rsidRPr="00B37153">
        <w:rPr>
          <w:lang w:eastAsia="fr-FR"/>
        </w:rPr>
        <w:t>La délégation voulait savoir quelles étaient les ressources dédiées à la part des dépenses consacrée au développement et si ces ressources contribuaient à changer ce qui bénéficierait vraiment aux pays en développement</w:t>
      </w:r>
      <w:r w:rsidR="0093032C" w:rsidRPr="00B37153">
        <w:rPr>
          <w:lang w:eastAsia="fr-FR"/>
        </w:rPr>
        <w:t>.</w:t>
      </w:r>
    </w:p>
    <w:p w:rsidR="00C622EF" w:rsidRPr="00B37153" w:rsidRDefault="00B9232C" w:rsidP="00CD0EA4">
      <w:pPr>
        <w:pStyle w:val="ONUMFS"/>
        <w:rPr>
          <w:lang w:eastAsia="fr-FR"/>
        </w:rPr>
      </w:pPr>
      <w:r w:rsidRPr="00B37153">
        <w:rPr>
          <w:lang w:eastAsia="fr-FR"/>
        </w:rPr>
        <w:t>Le président a relevé quʼil ne semblait y avoir aucun changement quant aux positions des délégations, ni aucune nouvelle proposition, mais plutôt un alignement autour des deux options qui étaient sur la table</w:t>
      </w:r>
      <w:r w:rsidR="0093032C" w:rsidRPr="00B37153">
        <w:rPr>
          <w:lang w:eastAsia="fr-FR"/>
        </w:rPr>
        <w:t xml:space="preserve">.  </w:t>
      </w:r>
      <w:r w:rsidRPr="00B37153">
        <w:rPr>
          <w:lang w:eastAsia="fr-FR"/>
        </w:rPr>
        <w:t>Il a relevé que le groupe B était à lʼaise avec la définition actuelle et lʼexclusion de cette définition des pertes de recettes fiscales découlant des réductions de taxes</w:t>
      </w:r>
      <w:r w:rsidR="0093032C" w:rsidRPr="00B37153">
        <w:rPr>
          <w:lang w:eastAsia="fr-FR"/>
        </w:rPr>
        <w:t xml:space="preserve">.  </w:t>
      </w:r>
      <w:r w:rsidRPr="00B37153">
        <w:rPr>
          <w:lang w:eastAsia="fr-FR"/>
        </w:rPr>
        <w:t>Le président a fait observer que cela paraissait être incohérent avec les déclarations relatives à lʼinclusion des réductions de taxes</w:t>
      </w:r>
      <w:r w:rsidR="0093032C" w:rsidRPr="00B37153">
        <w:rPr>
          <w:lang w:eastAsia="fr-FR"/>
        </w:rPr>
        <w:t xml:space="preserve">.  </w:t>
      </w:r>
      <w:r w:rsidRPr="00B37153">
        <w:rPr>
          <w:lang w:eastAsia="fr-FR"/>
        </w:rPr>
        <w:t xml:space="preserve">Le président a demandé des éclaircissements pour savoir si cela avait un lien avec le débat sur lʼexpression </w:t>
      </w:r>
      <w:r w:rsidRPr="00B37153">
        <w:rPr>
          <w:rtl/>
          <w:cs/>
          <w:lang w:eastAsia="fr-FR"/>
        </w:rPr>
        <w:t>“</w:t>
      </w:r>
      <w:r w:rsidRPr="00B37153">
        <w:rPr>
          <w:i/>
          <w:lang w:eastAsia="fr-FR"/>
        </w:rPr>
        <w:t>de réduire les coûts de ce système</w:t>
      </w:r>
      <w:r w:rsidRPr="00B37153">
        <w:rPr>
          <w:rtl/>
          <w:cs/>
          <w:lang w:eastAsia="fr-FR"/>
        </w:rPr>
        <w:t xml:space="preserve">” </w:t>
      </w:r>
      <w:r w:rsidRPr="00B37153">
        <w:rPr>
          <w:lang w:eastAsia="fr-FR"/>
        </w:rPr>
        <w:t>dans la nouvelle proposition</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des États</w:t>
      </w:r>
      <w:r w:rsidR="00FB219A" w:rsidRPr="00B37153">
        <w:rPr>
          <w:lang w:eastAsia="fr-FR"/>
        </w:rPr>
        <w:noBreakHyphen/>
      </w:r>
      <w:r w:rsidRPr="00B37153">
        <w:rPr>
          <w:lang w:eastAsia="fr-FR"/>
        </w:rPr>
        <w:t>Unis dʼAmérique a répondu quʼelle était convaincue que la tâche qui incombait au PBC était de sʼoccuper dʼélaborer une nouvelle définition où la question de savoir si la réduction de taxes sur les brevets serait incluse</w:t>
      </w:r>
      <w:r w:rsidR="0093032C" w:rsidRPr="00B37153">
        <w:rPr>
          <w:lang w:eastAsia="fr-FR"/>
        </w:rPr>
        <w:t xml:space="preserve">.  </w:t>
      </w:r>
      <w:r w:rsidRPr="00B37153">
        <w:rPr>
          <w:lang w:eastAsia="fr-FR"/>
        </w:rPr>
        <w:t>Si aucun accord nʼétait trouvé sur cette nouvelle définition, la délégation estimait que le chiffre indiqué au titre des dépenses de développement, autour de 21%, pourrait être trop faible si les réductions de taxes sur les brevets nʼétaient pas incluses</w:t>
      </w:r>
      <w:r w:rsidR="0093032C" w:rsidRPr="00B37153">
        <w:rPr>
          <w:lang w:eastAsia="fr-FR"/>
        </w:rPr>
        <w:t xml:space="preserve">.  </w:t>
      </w:r>
      <w:r w:rsidRPr="00B37153">
        <w:rPr>
          <w:lang w:eastAsia="fr-FR"/>
        </w:rPr>
        <w:t>Une nouvelle définition devrait donc inclure ce paramètre</w:t>
      </w:r>
      <w:r w:rsidR="0093032C" w:rsidRPr="00B37153">
        <w:rPr>
          <w:lang w:eastAsia="fr-FR"/>
        </w:rPr>
        <w:t xml:space="preserve">.  </w:t>
      </w:r>
      <w:r w:rsidRPr="00B37153">
        <w:rPr>
          <w:lang w:eastAsia="fr-FR"/>
        </w:rPr>
        <w:t>La délégation a également noté que, puisque lʼaccord sur une nouvelle définition semblait être dans lʼimpasse, elle était convaincue que la définition actuelle serait conservée</w:t>
      </w:r>
      <w:r w:rsidR="0093032C" w:rsidRPr="00B37153">
        <w:rPr>
          <w:lang w:eastAsia="fr-FR"/>
        </w:rPr>
        <w:t xml:space="preserve">.  </w:t>
      </w:r>
      <w:r w:rsidRPr="00B37153">
        <w:rPr>
          <w:lang w:eastAsia="fr-FR"/>
        </w:rPr>
        <w:t>La délégation a aussi fait observer que la raison pour lʼinclusion des réductions de taxes du PCT était son impact positif direct sur le développement</w:t>
      </w:r>
      <w:r w:rsidR="0093032C" w:rsidRPr="00B37153">
        <w:rPr>
          <w:lang w:eastAsia="fr-FR"/>
        </w:rPr>
        <w:t xml:space="preserve">.  </w:t>
      </w:r>
      <w:r w:rsidRPr="00B37153">
        <w:rPr>
          <w:lang w:eastAsia="fr-FR"/>
        </w:rPr>
        <w:t>Cela donnait aux entités des pays en développement lʼopportunité de participer au système des brevets, de devenir ainsi des titulaires de brevets et dʼaccroître leur développement économique dans ce domaine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lʼAllemagne a souscrit à la déclaration formulée par le groupe B ainsi que la délégation des États</w:t>
      </w:r>
      <w:r w:rsidR="00FB219A" w:rsidRPr="00B37153">
        <w:rPr>
          <w:lang w:eastAsia="fr-FR"/>
        </w:rPr>
        <w:noBreakHyphen/>
      </w:r>
      <w:r w:rsidRPr="00B37153">
        <w:rPr>
          <w:lang w:eastAsia="fr-FR"/>
        </w:rPr>
        <w:t xml:space="preserve">Unis </w:t>
      </w:r>
      <w:r w:rsidR="004D473A" w:rsidRPr="00B37153">
        <w:rPr>
          <w:lang w:eastAsia="fr-FR"/>
        </w:rPr>
        <w:t>d’A</w:t>
      </w:r>
      <w:r w:rsidRPr="00B37153">
        <w:rPr>
          <w:lang w:eastAsia="fr-FR"/>
        </w:rPr>
        <w:t>mérique</w:t>
      </w:r>
      <w:r w:rsidR="0093032C" w:rsidRPr="00B37153">
        <w:rPr>
          <w:lang w:eastAsia="fr-FR"/>
        </w:rPr>
        <w:t xml:space="preserve">.  </w:t>
      </w:r>
      <w:r w:rsidRPr="00B37153">
        <w:rPr>
          <w:lang w:eastAsia="fr-FR"/>
        </w:rPr>
        <w:t xml:space="preserve">Elle a déclaré quʼelle ne comprenait que </w:t>
      </w:r>
      <w:r w:rsidRPr="00B37153">
        <w:rPr>
          <w:lang w:eastAsia="fr-FR"/>
        </w:rPr>
        <w:lastRenderedPageBreak/>
        <w:t>lʼancienne définition et que la nouvelle définition la déroutait totalement avec tous ces détails et descriptions, alors que lʼancienne était assez simple et plus compréhensible</w:t>
      </w:r>
      <w:r w:rsidR="0093032C" w:rsidRPr="00B37153">
        <w:rPr>
          <w:lang w:eastAsia="fr-FR"/>
        </w:rPr>
        <w:t xml:space="preserve">.  </w:t>
      </w:r>
      <w:r w:rsidRPr="00B37153">
        <w:rPr>
          <w:lang w:eastAsia="fr-FR"/>
        </w:rPr>
        <w:t>La délégation a aussi évoqué le paragraphe 30 du programme et budget 2012</w:t>
      </w:r>
      <w:r w:rsidR="00FB219A" w:rsidRPr="00B37153">
        <w:rPr>
          <w:lang w:eastAsia="fr-FR"/>
        </w:rPr>
        <w:noBreakHyphen/>
      </w:r>
      <w:r w:rsidRPr="00B37153">
        <w:rPr>
          <w:lang w:eastAsia="fr-FR"/>
        </w:rPr>
        <w:t>2013, qui indiquait que les dépenses de développement ne tenaient pas compte des réductions de taxes accordées aux déposants de pays en développement dans le cadre des systèmes dʼenregistrement international</w:t>
      </w:r>
      <w:r w:rsidR="0093032C" w:rsidRPr="00B37153">
        <w:rPr>
          <w:lang w:eastAsia="fr-FR"/>
        </w:rPr>
        <w:t xml:space="preserve">.  </w:t>
      </w:r>
      <w:r w:rsidRPr="00B37153">
        <w:rPr>
          <w:lang w:eastAsia="fr-FR"/>
        </w:rPr>
        <w:t>La délégation a relevé que si ces dépenses étaient prises en considération, le montant global des dépenses consacrées au développement serait plus élevé</w:t>
      </w:r>
      <w:r w:rsidR="0093032C" w:rsidRPr="00B37153">
        <w:rPr>
          <w:lang w:eastAsia="fr-FR"/>
        </w:rPr>
        <w:t xml:space="preserve">.  </w:t>
      </w:r>
      <w:r w:rsidRPr="00B37153">
        <w:rPr>
          <w:lang w:eastAsia="fr-FR"/>
        </w:rPr>
        <w:t>Lʼexclusion était donc une exclusion volontaire de quelque chose qui figurait dans la définition actuelle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la France sʼest dite préoccupée par la nouvelle définition compte tenu du niveau de détail quʼelle contenait</w:t>
      </w:r>
      <w:r w:rsidR="0093032C" w:rsidRPr="00B37153">
        <w:rPr>
          <w:lang w:eastAsia="fr-FR"/>
        </w:rPr>
        <w:t xml:space="preserve">.  </w:t>
      </w:r>
      <w:r w:rsidRPr="00B37153">
        <w:rPr>
          <w:lang w:eastAsia="fr-FR"/>
        </w:rPr>
        <w:t xml:space="preserve">La délégation a déclaré que cela risquait dʼajouter des formalités administratives à la charge du Secrétariat, puisque cela ajouterait une strate administrative à tous les programmes, du moins important au plus important, </w:t>
      </w:r>
      <w:r w:rsidR="00C622EF" w:rsidRPr="00B37153">
        <w:rPr>
          <w:lang w:eastAsia="fr-FR"/>
        </w:rPr>
        <w:t>y compris</w:t>
      </w:r>
      <w:r w:rsidRPr="00B37153">
        <w:rPr>
          <w:lang w:eastAsia="fr-FR"/>
        </w:rPr>
        <w:t xml:space="preserve"> ceux nʼétant pas directement concernés</w:t>
      </w:r>
      <w:r w:rsidR="0093032C" w:rsidRPr="00B37153">
        <w:rPr>
          <w:lang w:eastAsia="fr-FR"/>
        </w:rPr>
        <w:t xml:space="preserve">.  </w:t>
      </w:r>
      <w:r w:rsidRPr="00B37153">
        <w:rPr>
          <w:lang w:eastAsia="fr-FR"/>
        </w:rPr>
        <w:t xml:space="preserve">Sur le fond, la délégation était tout à fait ravie du fait que, malgré les difficultés budgétaires, les niveaux dʼaide bilatérale et multilatérale avaient été maintenus, </w:t>
      </w:r>
      <w:r w:rsidR="00C622EF" w:rsidRPr="00B37153">
        <w:rPr>
          <w:lang w:eastAsia="fr-FR"/>
        </w:rPr>
        <w:t>y compris</w:t>
      </w:r>
      <w:r w:rsidRPr="00B37153">
        <w:rPr>
          <w:lang w:eastAsia="fr-FR"/>
        </w:rPr>
        <w:t xml:space="preserve"> par le biais du système des </w:t>
      </w:r>
      <w:r w:rsidR="00C622EF" w:rsidRPr="00B37153">
        <w:rPr>
          <w:lang w:eastAsia="fr-FR"/>
        </w:rPr>
        <w:t>Nations Unies</w:t>
      </w:r>
      <w:r w:rsidR="0093032C" w:rsidRPr="00B37153">
        <w:rPr>
          <w:lang w:eastAsia="fr-FR"/>
        </w:rPr>
        <w:t xml:space="preserve">.  </w:t>
      </w:r>
      <w:r w:rsidRPr="00B37153">
        <w:rPr>
          <w:lang w:eastAsia="fr-FR"/>
        </w:rPr>
        <w:t xml:space="preserve">Elle a fait observer que son pays avait choisi des organisations du système des </w:t>
      </w:r>
      <w:r w:rsidR="00C622EF" w:rsidRPr="00B37153">
        <w:rPr>
          <w:lang w:eastAsia="fr-FR"/>
        </w:rPr>
        <w:t>Nations Unies</w:t>
      </w:r>
      <w:r w:rsidRPr="00B37153">
        <w:rPr>
          <w:lang w:eastAsia="fr-FR"/>
        </w:rPr>
        <w:t xml:space="preserve"> par lesquelles il fournissait une aide au développement (PNUD et autres)</w:t>
      </w:r>
      <w:r w:rsidR="0093032C" w:rsidRPr="00B37153">
        <w:rPr>
          <w:lang w:eastAsia="fr-FR"/>
        </w:rPr>
        <w:t xml:space="preserve">.  </w:t>
      </w:r>
      <w:r w:rsidRPr="00B37153">
        <w:rPr>
          <w:lang w:eastAsia="fr-FR"/>
        </w:rPr>
        <w:t xml:space="preserve">La délégation a fait remarquer que, typiquement, ce débat nʼavait pas lieu au sein des institutions spécialisées des </w:t>
      </w:r>
      <w:r w:rsidR="00C622EF" w:rsidRPr="00B37153">
        <w:rPr>
          <w:lang w:eastAsia="fr-FR"/>
        </w:rPr>
        <w:t>Nations Unies</w:t>
      </w:r>
      <w:r w:rsidR="0093032C" w:rsidRPr="00B37153">
        <w:rPr>
          <w:lang w:eastAsia="fr-FR"/>
        </w:rPr>
        <w:t xml:space="preserve">.  </w:t>
      </w:r>
      <w:r w:rsidRPr="00B37153">
        <w:rPr>
          <w:lang w:eastAsia="fr-FR"/>
        </w:rPr>
        <w:t>Elle a demandé où était le problème avec le fait dʼavoir 21,4% de dépenses de développement et a fait observer quʼen ce qui la concernait, ce pourcentage était suffisamment clair et énorme pour une organisation dont les documents constitutifs ne faisaient même pas référence à une organisation axée sur le développement</w:t>
      </w:r>
      <w:r w:rsidR="0093032C" w:rsidRPr="00B37153">
        <w:rPr>
          <w:lang w:eastAsia="fr-FR"/>
        </w:rPr>
        <w:t xml:space="preserve">.  </w:t>
      </w:r>
      <w:r w:rsidRPr="00B37153">
        <w:rPr>
          <w:lang w:eastAsia="fr-FR"/>
        </w:rPr>
        <w:t>Les bénéfices viendraient évidemment plus tard, mais cet indicateur était parfaitement approprié pour la délégation</w:t>
      </w:r>
      <w:r w:rsidR="0093032C" w:rsidRPr="00B37153">
        <w:rPr>
          <w:lang w:eastAsia="fr-FR"/>
        </w:rPr>
        <w:t xml:space="preserve">.  </w:t>
      </w:r>
      <w:r w:rsidRPr="00B37153">
        <w:rPr>
          <w:lang w:eastAsia="fr-FR"/>
        </w:rPr>
        <w:t>Elle sʼest dite tout à fait satisfaite des informations actuellement disponibles et ne voyait donc pas la nécessité, ni la raison, de rentrer dans une bureaucratie excessive qui dénaturerait lʼidentité première de lʼOrganisation</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Kenya a fait référence au rapport du vérificateur externe des comptes, qui a relevé que les ressources dédiées au programme 9, qui étaient censées être au cœur des dépenses de développement, avaient diminué de 50%, car certaines ressources avaient été transférées vers dʼautres programmes de fond</w:t>
      </w:r>
      <w:r w:rsidR="0093032C" w:rsidRPr="00B37153">
        <w:rPr>
          <w:lang w:eastAsia="fr-FR"/>
        </w:rPr>
        <w:t xml:space="preserve">.  </w:t>
      </w:r>
      <w:r w:rsidRPr="00B37153">
        <w:rPr>
          <w:lang w:eastAsia="fr-FR"/>
        </w:rPr>
        <w:t>Le programme était censé être le dépositaire des plans</w:t>
      </w:r>
      <w:r w:rsidR="00FB219A" w:rsidRPr="00B37153">
        <w:rPr>
          <w:lang w:eastAsia="fr-FR"/>
        </w:rPr>
        <w:noBreakHyphen/>
      </w:r>
      <w:r w:rsidRPr="00B37153">
        <w:rPr>
          <w:lang w:eastAsia="fr-FR"/>
        </w:rPr>
        <w:t>cadres que les autres programmes de fond devaient mettre en œuvre</w:t>
      </w:r>
      <w:r w:rsidR="0093032C" w:rsidRPr="00B37153">
        <w:rPr>
          <w:lang w:eastAsia="fr-FR"/>
        </w:rPr>
        <w:t xml:space="preserve">.  </w:t>
      </w:r>
      <w:r w:rsidRPr="00B37153">
        <w:rPr>
          <w:lang w:eastAsia="fr-FR"/>
        </w:rPr>
        <w:t>Si les ressources avaient été utilisées par le programme 9, elles auraient été plus faciles à suivre</w:t>
      </w:r>
      <w:r w:rsidR="0093032C" w:rsidRPr="00B37153">
        <w:rPr>
          <w:lang w:eastAsia="fr-FR"/>
        </w:rPr>
        <w:t xml:space="preserve">.  </w:t>
      </w:r>
      <w:r w:rsidRPr="00B37153">
        <w:rPr>
          <w:lang w:eastAsia="fr-FR"/>
        </w:rPr>
        <w:t>Le rapport du vérificateur externe des comptes a indiqué quʼil était ardu de suivre les ressources dans les autres programmes</w:t>
      </w:r>
      <w:r w:rsidR="0093032C" w:rsidRPr="00B37153">
        <w:rPr>
          <w:lang w:eastAsia="fr-FR"/>
        </w:rPr>
        <w:t xml:space="preserve">.  </w:t>
      </w:r>
      <w:r w:rsidRPr="00B37153">
        <w:rPr>
          <w:lang w:eastAsia="fr-FR"/>
        </w:rPr>
        <w:t>La délégation a souligné que la question nʼétait pas de tenter dʼobtenir une quelconque obligation juridique selon laquelle un certain taux de dépenses de développement devait être atteint</w:t>
      </w:r>
      <w:r w:rsidR="0093032C" w:rsidRPr="00B37153">
        <w:rPr>
          <w:lang w:eastAsia="fr-FR"/>
        </w:rPr>
        <w:t xml:space="preserve">.  </w:t>
      </w:r>
      <w:r w:rsidRPr="00B37153">
        <w:rPr>
          <w:lang w:eastAsia="fr-FR"/>
        </w:rPr>
        <w:t>La question était plutôt de montrer de quelle manière les ressources avaient été transférées</w:t>
      </w:r>
      <w:r w:rsidR="0093032C" w:rsidRPr="00B37153">
        <w:rPr>
          <w:lang w:eastAsia="fr-FR"/>
        </w:rPr>
        <w:t xml:space="preserve">.  </w:t>
      </w:r>
      <w:r w:rsidRPr="00B37153">
        <w:rPr>
          <w:lang w:eastAsia="fr-FR"/>
        </w:rPr>
        <w:t>Cependant, il nʼétait pas possible de vérifier ces ressources, car elles ne figuraient pas dans le programme 9, mais avaient été rationalisées dans dʼautres programmes de fond</w:t>
      </w:r>
      <w:r w:rsidR="0093032C" w:rsidRPr="00B37153">
        <w:rPr>
          <w:lang w:eastAsia="fr-FR"/>
        </w:rPr>
        <w:t xml:space="preserve">.  </w:t>
      </w:r>
      <w:r w:rsidRPr="00B37153">
        <w:rPr>
          <w:lang w:eastAsia="fr-FR"/>
        </w:rPr>
        <w:t>Il fallait une définition claire afin de pouvoir quantifier et suivre les ressources</w:t>
      </w:r>
      <w:r w:rsidR="0093032C" w:rsidRPr="00B37153">
        <w:rPr>
          <w:lang w:eastAsia="fr-FR"/>
        </w:rPr>
        <w:t xml:space="preserve">.  </w:t>
      </w:r>
      <w:r w:rsidRPr="00B37153">
        <w:rPr>
          <w:lang w:eastAsia="fr-FR"/>
        </w:rPr>
        <w:t>La délégation a souligné que ce nʼétait pas vraiment le montant qui était alloué au développement qui était critique, mais plutôt lʼimpact qui en résultait</w:t>
      </w:r>
      <w:r w:rsidR="0093032C" w:rsidRPr="00B37153">
        <w:rPr>
          <w:lang w:eastAsia="fr-FR"/>
        </w:rPr>
        <w:t xml:space="preserve">.  </w:t>
      </w:r>
      <w:r w:rsidRPr="00B37153">
        <w:rPr>
          <w:lang w:eastAsia="fr-FR"/>
        </w:rPr>
        <w:t>Il fallait une définition claire afin de mieux évaluer lʼimpact</w:t>
      </w:r>
      <w:r w:rsidR="0093032C" w:rsidRPr="00B37153">
        <w:rPr>
          <w:lang w:eastAsia="fr-FR"/>
        </w:rPr>
        <w:t xml:space="preserve">.  </w:t>
      </w:r>
      <w:r w:rsidRPr="00B37153">
        <w:rPr>
          <w:lang w:eastAsia="fr-FR"/>
        </w:rPr>
        <w:t>Dans lʼéventualité où les ressources sur le terrain nʼavaient aucun impact, il serait inutile de dépenser ces ressources</w:t>
      </w:r>
      <w:r w:rsidR="0093032C" w:rsidRPr="00B37153">
        <w:rPr>
          <w:lang w:eastAsia="fr-FR"/>
        </w:rPr>
        <w:t xml:space="preserve">.  </w:t>
      </w:r>
      <w:r w:rsidRPr="00B37153">
        <w:rPr>
          <w:lang w:eastAsia="fr-FR"/>
        </w:rPr>
        <w:t>La délégation a déclaré quʼil sʼagissait dʼêtre très pragmatique</w:t>
      </w:r>
      <w:r w:rsidR="0093032C" w:rsidRPr="00B37153">
        <w:rPr>
          <w:lang w:eastAsia="fr-FR"/>
        </w:rPr>
        <w:t xml:space="preserve">.  </w:t>
      </w:r>
      <w:r w:rsidRPr="00B37153">
        <w:rPr>
          <w:lang w:eastAsia="fr-FR"/>
        </w:rPr>
        <w:t>Il ne sʼagissait pas de se voir accorder une part et de sʼen satisfaire</w:t>
      </w:r>
      <w:r w:rsidR="0093032C" w:rsidRPr="00B37153">
        <w:rPr>
          <w:lang w:eastAsia="fr-FR"/>
        </w:rPr>
        <w:t xml:space="preserve">.  </w:t>
      </w:r>
      <w:r w:rsidRPr="00B37153">
        <w:rPr>
          <w:lang w:eastAsia="fr-FR"/>
        </w:rPr>
        <w:t>La question était dʼaccroître lʼefficacité et la rationalité, et dʼobtenir des résultats tangibles</w:t>
      </w:r>
      <w:r w:rsidR="0093032C" w:rsidRPr="00B37153">
        <w:rPr>
          <w:lang w:eastAsia="fr-FR"/>
        </w:rPr>
        <w:t xml:space="preserve">.  </w:t>
      </w:r>
      <w:r w:rsidRPr="00B37153">
        <w:rPr>
          <w:lang w:eastAsia="fr-FR"/>
        </w:rPr>
        <w:t>Seule une définition claire permettrait dʼévaluer cela</w:t>
      </w:r>
      <w:r w:rsidR="0093032C" w:rsidRPr="00B37153">
        <w:rPr>
          <w:lang w:eastAsia="fr-FR"/>
        </w:rPr>
        <w:t xml:space="preserve">.  </w:t>
      </w:r>
      <w:r w:rsidRPr="00B37153">
        <w:rPr>
          <w:lang w:eastAsia="fr-FR"/>
        </w:rPr>
        <w:t>La délégation a répété quʼelle serait consternée si de lʼargent était dépensé sur le développement sans avoir aucun impact</w:t>
      </w:r>
      <w:r w:rsidR="0093032C" w:rsidRPr="00B37153">
        <w:rPr>
          <w:lang w:eastAsia="fr-FR"/>
        </w:rPr>
        <w:t xml:space="preserve">.  </w:t>
      </w:r>
      <w:r w:rsidRPr="00B37153">
        <w:rPr>
          <w:lang w:eastAsia="fr-FR"/>
        </w:rPr>
        <w:t>Lʼimpact était ce qui importait vraiment pour les pays en développement</w:t>
      </w:r>
      <w:r w:rsidR="0093032C" w:rsidRPr="00B37153">
        <w:rPr>
          <w:lang w:eastAsia="fr-FR"/>
        </w:rPr>
        <w:t xml:space="preserve">.  </w:t>
      </w:r>
      <w:r w:rsidRPr="00B37153">
        <w:rPr>
          <w:lang w:eastAsia="fr-FR"/>
        </w:rPr>
        <w:t>Que la part des dépenses consacrée au développement soit de 50 ou de 80%, si elle nʼavait aucun impact, elle serait inutile</w:t>
      </w:r>
      <w:r w:rsidR="0093032C" w:rsidRPr="00B37153">
        <w:rPr>
          <w:lang w:eastAsia="fr-FR"/>
        </w:rPr>
        <w:t xml:space="preserve">.  </w:t>
      </w:r>
      <w:r w:rsidRPr="00B37153">
        <w:rPr>
          <w:lang w:eastAsia="fr-FR"/>
        </w:rPr>
        <w:t>Ces ressources pourraient être mieux utilisées ailleurs</w:t>
      </w:r>
      <w:r w:rsidR="0093032C" w:rsidRPr="00B37153">
        <w:rPr>
          <w:lang w:eastAsia="fr-FR"/>
        </w:rPr>
        <w:t xml:space="preserve">.  </w:t>
      </w:r>
      <w:r w:rsidRPr="00B37153">
        <w:rPr>
          <w:lang w:eastAsia="fr-FR"/>
        </w:rPr>
        <w:t>Cʼest pourquoi la délégation insistait sur une définition claire</w:t>
      </w:r>
      <w:r w:rsidR="0093032C" w:rsidRPr="00B37153">
        <w:rPr>
          <w:lang w:eastAsia="fr-FR"/>
        </w:rPr>
        <w:t xml:space="preserve">.  </w:t>
      </w:r>
      <w:r w:rsidRPr="00B37153">
        <w:rPr>
          <w:lang w:eastAsia="fr-FR"/>
        </w:rPr>
        <w:t>Sʼagissant des réductions de taxes, celles</w:t>
      </w:r>
      <w:r w:rsidR="00FB219A" w:rsidRPr="00B37153">
        <w:rPr>
          <w:lang w:eastAsia="fr-FR"/>
        </w:rPr>
        <w:noBreakHyphen/>
      </w:r>
      <w:r w:rsidRPr="00B37153">
        <w:rPr>
          <w:lang w:eastAsia="fr-FR"/>
        </w:rPr>
        <w:t>ci étaient ouvertes à tous ceux susceptibles dʼy prétendre, et à ce titre, elles ne profitaient pas quʼaux seuls pays en développement</w:t>
      </w:r>
      <w:r w:rsidR="0093032C" w:rsidRPr="00B37153">
        <w:rPr>
          <w:lang w:eastAsia="fr-FR"/>
        </w:rPr>
        <w:t>.</w:t>
      </w:r>
    </w:p>
    <w:p w:rsidR="00C622EF" w:rsidRPr="00B37153" w:rsidRDefault="00B9232C" w:rsidP="00CD0EA4">
      <w:pPr>
        <w:pStyle w:val="ONUMFS"/>
        <w:rPr>
          <w:lang w:eastAsia="fr-FR"/>
        </w:rPr>
      </w:pPr>
      <w:r w:rsidRPr="00B37153">
        <w:rPr>
          <w:lang w:eastAsia="fr-FR"/>
        </w:rPr>
        <w:lastRenderedPageBreak/>
        <w:t>Le président a déclaré que, personnellement, cette question lui avait fait éprouver des difficultés parce que, au moment de sʼengager dans le processus du programme et budget, les États membres décideraient et proposeraient non seulement lʼallocation des ressources à des programmes spécifiques, mais également ce qui bénéficierait aux pays en développement, ainsi que les indicateurs associés</w:t>
      </w:r>
      <w:r w:rsidR="0093032C" w:rsidRPr="00B37153">
        <w:rPr>
          <w:lang w:eastAsia="fr-FR"/>
        </w:rPr>
        <w:t xml:space="preserve">.  </w:t>
      </w:r>
      <w:r w:rsidRPr="00B37153">
        <w:rPr>
          <w:lang w:eastAsia="fr-FR"/>
        </w:rPr>
        <w:t>Le président comprenait donc quʼil était important pour de nombreuses délégations, si ce nʼest pour la plupart dʼentre elles, de disposer de cet instrument comptable</w:t>
      </w:r>
      <w:r w:rsidR="0093032C" w:rsidRPr="00B37153">
        <w:rPr>
          <w:lang w:eastAsia="fr-FR"/>
        </w:rPr>
        <w:t xml:space="preserve">.  </w:t>
      </w:r>
      <w:r w:rsidRPr="00B37153">
        <w:rPr>
          <w:lang w:eastAsia="fr-FR"/>
        </w:rPr>
        <w:t>Cependant, au moment de sʼengager dans le processus du programme et budget, le plus important était de défendre les programmes et indicateurs intéressants</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Royaume</w:t>
      </w:r>
      <w:r w:rsidR="00FB219A" w:rsidRPr="00B37153">
        <w:rPr>
          <w:lang w:eastAsia="fr-FR"/>
        </w:rPr>
        <w:noBreakHyphen/>
      </w:r>
      <w:r w:rsidRPr="00B37153">
        <w:rPr>
          <w:lang w:eastAsia="fr-FR"/>
        </w:rPr>
        <w:t>Uni a tenu à rappeler aux délégations le processus actuel relatif à cette question</w:t>
      </w:r>
      <w:r w:rsidR="0093032C" w:rsidRPr="00B37153">
        <w:rPr>
          <w:lang w:eastAsia="fr-FR"/>
        </w:rPr>
        <w:t xml:space="preserve">.  </w:t>
      </w:r>
      <w:r w:rsidRPr="00B37153">
        <w:rPr>
          <w:lang w:eastAsia="fr-FR"/>
        </w:rPr>
        <w:t>Elle a rappelé quʼà une époque, il nʼy avait pas de définition pour les dépenses de développement</w:t>
      </w:r>
      <w:r w:rsidR="0093032C" w:rsidRPr="00B37153">
        <w:rPr>
          <w:lang w:eastAsia="fr-FR"/>
        </w:rPr>
        <w:t xml:space="preserve">.  </w:t>
      </w:r>
      <w:r w:rsidRPr="00B37153">
        <w:rPr>
          <w:lang w:eastAsia="fr-FR"/>
        </w:rPr>
        <w:t xml:space="preserve">Lʼinitiative était venue du groupe B, qui tenait à avoir des informations transparentes de la part du Secrétariat concernant toutes les dépenses, </w:t>
      </w:r>
      <w:r w:rsidR="00C622EF" w:rsidRPr="00B37153">
        <w:rPr>
          <w:lang w:eastAsia="fr-FR"/>
        </w:rPr>
        <w:t>y compris</w:t>
      </w:r>
      <w:r w:rsidRPr="00B37153">
        <w:rPr>
          <w:lang w:eastAsia="fr-FR"/>
        </w:rPr>
        <w:t xml:space="preserve"> les dépenses de développement</w:t>
      </w:r>
      <w:r w:rsidR="0093032C" w:rsidRPr="00B37153">
        <w:rPr>
          <w:lang w:eastAsia="fr-FR"/>
        </w:rPr>
        <w:t xml:space="preserve">.  </w:t>
      </w:r>
      <w:r w:rsidRPr="00B37153">
        <w:rPr>
          <w:lang w:eastAsia="fr-FR"/>
        </w:rPr>
        <w:t xml:space="preserve">Lorsque lʼinitiative avait été lancée pour demander au Secrétariat de fournir une définition, elle avait également été appuyée par </w:t>
      </w:r>
      <w:r w:rsidR="004D473A" w:rsidRPr="00B37153">
        <w:rPr>
          <w:lang w:eastAsia="fr-FR"/>
        </w:rPr>
        <w:t>d’a</w:t>
      </w:r>
      <w:r w:rsidRPr="00B37153">
        <w:rPr>
          <w:lang w:eastAsia="fr-FR"/>
        </w:rPr>
        <w:t>utres délégations</w:t>
      </w:r>
      <w:r w:rsidR="0093032C" w:rsidRPr="00B37153">
        <w:rPr>
          <w:lang w:eastAsia="fr-FR"/>
        </w:rPr>
        <w:t xml:space="preserve">.  </w:t>
      </w:r>
      <w:r w:rsidRPr="00B37153">
        <w:rPr>
          <w:lang w:eastAsia="fr-FR"/>
        </w:rPr>
        <w:t>Le Secrétariat avait proposé une définition, qui nʼétait pas parfaite et pouvait être améliorée</w:t>
      </w:r>
      <w:r w:rsidR="0093032C" w:rsidRPr="00B37153">
        <w:rPr>
          <w:lang w:eastAsia="fr-FR"/>
        </w:rPr>
        <w:t xml:space="preserve">.  </w:t>
      </w:r>
      <w:r w:rsidRPr="00B37153">
        <w:rPr>
          <w:lang w:eastAsia="fr-FR"/>
        </w:rPr>
        <w:t>À ce stade, il avait été décidé dʼavoir un processus qui serait piloté par lʼancien président du PBC</w:t>
      </w:r>
      <w:r w:rsidR="0093032C" w:rsidRPr="00B37153">
        <w:rPr>
          <w:lang w:eastAsia="fr-FR"/>
        </w:rPr>
        <w:t xml:space="preserve">.  </w:t>
      </w:r>
      <w:r w:rsidRPr="00B37153">
        <w:rPr>
          <w:lang w:eastAsia="fr-FR"/>
        </w:rPr>
        <w:t>Le président a lancé plusieurs consultations informelles, des négociations, des débats, et les délégations avaient travaillé dʼarrache</w:t>
      </w:r>
      <w:r w:rsidR="00FB219A" w:rsidRPr="00B37153">
        <w:rPr>
          <w:lang w:eastAsia="fr-FR"/>
        </w:rPr>
        <w:noBreakHyphen/>
      </w:r>
      <w:r w:rsidRPr="00B37153">
        <w:rPr>
          <w:lang w:eastAsia="fr-FR"/>
        </w:rPr>
        <w:t>pied afin dʼélaborer une meilleure définition</w:t>
      </w:r>
      <w:r w:rsidR="0093032C" w:rsidRPr="00B37153">
        <w:rPr>
          <w:lang w:eastAsia="fr-FR"/>
        </w:rPr>
        <w:t xml:space="preserve">.  </w:t>
      </w:r>
      <w:r w:rsidRPr="00B37153">
        <w:rPr>
          <w:lang w:eastAsia="fr-FR"/>
        </w:rPr>
        <w:t>La délégation a déclaré que ce processus avait échoué, probablement parce quʼil était très difficile dʼavoir une définition exacte qui conviendrait à toutes les délégations</w:t>
      </w:r>
      <w:r w:rsidR="0093032C" w:rsidRPr="00B37153">
        <w:rPr>
          <w:lang w:eastAsia="fr-FR"/>
        </w:rPr>
        <w:t xml:space="preserve">.  </w:t>
      </w:r>
      <w:r w:rsidRPr="00B37153">
        <w:rPr>
          <w:lang w:eastAsia="fr-FR"/>
        </w:rPr>
        <w:t xml:space="preserve">La délégation a souligné que la question la plus importante ne portait pas sur la définition, mais sur le fait que les États membres avaient accès à toutes les informations relatives aux dépenses, </w:t>
      </w:r>
      <w:r w:rsidR="00C622EF" w:rsidRPr="00B37153">
        <w:rPr>
          <w:lang w:eastAsia="fr-FR"/>
        </w:rPr>
        <w:t>y compris</w:t>
      </w:r>
      <w:r w:rsidRPr="00B37153">
        <w:rPr>
          <w:lang w:eastAsia="fr-FR"/>
        </w:rPr>
        <w:t xml:space="preserve"> les dépenses de développement, de manière transparente</w:t>
      </w:r>
      <w:r w:rsidR="0093032C" w:rsidRPr="00B37153">
        <w:rPr>
          <w:lang w:eastAsia="fr-FR"/>
        </w:rPr>
        <w:t xml:space="preserve">.  </w:t>
      </w:r>
      <w:r w:rsidRPr="00B37153">
        <w:rPr>
          <w:lang w:eastAsia="fr-FR"/>
        </w:rPr>
        <w:t>La délégation estimait que cʼétait actuellement le cas et quʼune solution très pragmatique devrait donc être trouvée sans réitérer les questions déjà soulevées par le passé</w:t>
      </w:r>
      <w:r w:rsidR="0093032C" w:rsidRPr="00B37153">
        <w:rPr>
          <w:lang w:eastAsia="fr-FR"/>
        </w:rPr>
        <w:t xml:space="preserve">.  </w:t>
      </w:r>
      <w:r w:rsidRPr="00B37153">
        <w:rPr>
          <w:lang w:eastAsia="fr-FR"/>
        </w:rPr>
        <w:t>La délégation a souligné que ses experts financiers estimaient que, dans lʼéventualité où tout serait inclus dans la définition, cela devrait également sʼappliquer aux réductions de taxes, car elles profitaient aussi aux pays en développement</w:t>
      </w:r>
      <w:r w:rsidR="0093032C" w:rsidRPr="00B37153">
        <w:rPr>
          <w:lang w:eastAsia="fr-FR"/>
        </w:rPr>
        <w:t>.</w:t>
      </w:r>
    </w:p>
    <w:p w:rsidR="00B9232C" w:rsidRPr="00B37153" w:rsidRDefault="00B9232C" w:rsidP="00CD0EA4">
      <w:pPr>
        <w:pStyle w:val="ONUMFS"/>
      </w:pPr>
      <w:r w:rsidRPr="00B37153">
        <w:rPr>
          <w:lang w:eastAsia="fr-FR"/>
        </w:rPr>
        <w:t>Le président a demandé aux délégations de quelle manière elles voulaient procéder, puisquʼil fallait une définition et que deux choix se présentaient : un accord visant à conserver lʼancienne définition, qui nʼétait clairement pas acceptable pour la plupart des délégations ayant pris la parole, ou une nouvelle définition</w:t>
      </w:r>
      <w:r w:rsidR="0093032C" w:rsidRPr="00B37153">
        <w:rPr>
          <w:lang w:eastAsia="fr-FR"/>
        </w:rPr>
        <w:t xml:space="preserve">.  </w:t>
      </w:r>
      <w:r w:rsidRPr="00B37153">
        <w:rPr>
          <w:lang w:eastAsia="fr-FR"/>
        </w:rPr>
        <w:t>Il fallait convenir dʼun processus</w:t>
      </w:r>
      <w:r w:rsidR="0093032C" w:rsidRPr="00B37153">
        <w:rPr>
          <w:lang w:eastAsia="fr-FR"/>
        </w:rPr>
        <w:t xml:space="preserve">.  </w:t>
      </w:r>
      <w:r w:rsidRPr="00B37153">
        <w:rPr>
          <w:lang w:eastAsia="fr-FR"/>
        </w:rPr>
        <w:t>Le président était convaincu que la plénière nʼétait pas le format idéal pour tenir des débats de fond sur le texte</w:t>
      </w:r>
      <w:r w:rsidR="0093032C" w:rsidRPr="00B37153">
        <w:rPr>
          <w:lang w:eastAsia="fr-FR"/>
        </w:rPr>
        <w:t xml:space="preserve">.  </w:t>
      </w:r>
      <w:r w:rsidRPr="00B37153">
        <w:rPr>
          <w:lang w:eastAsia="fr-FR"/>
        </w:rPr>
        <w:t>Il fallait une sorte de processus informel</w:t>
      </w:r>
      <w:r w:rsidR="0093032C" w:rsidRPr="00B37153">
        <w:rPr>
          <w:lang w:eastAsia="fr-FR"/>
        </w:rPr>
        <w:t xml:space="preserve">.  </w:t>
      </w:r>
      <w:r w:rsidRPr="00B37153">
        <w:rPr>
          <w:lang w:eastAsia="fr-FR"/>
        </w:rPr>
        <w:t>Le président a suggéré que le processus informel soit facilité par lʼun des vice</w:t>
      </w:r>
      <w:r w:rsidR="00FB219A" w:rsidRPr="00B37153">
        <w:rPr>
          <w:lang w:eastAsia="fr-FR"/>
        </w:rPr>
        <w:noBreakHyphen/>
      </w:r>
      <w:r w:rsidRPr="00B37153">
        <w:rPr>
          <w:lang w:eastAsia="fr-FR"/>
        </w:rPr>
        <w:t>présidents et commencerait avec le texte déjà disponible</w:t>
      </w:r>
      <w:r w:rsidR="0093032C" w:rsidRPr="00B37153">
        <w:rPr>
          <w:lang w:eastAsia="fr-FR"/>
        </w:rPr>
        <w:t xml:space="preserve">.  </w:t>
      </w:r>
      <w:r w:rsidRPr="00B37153">
        <w:rPr>
          <w:lang w:eastAsia="fr-FR"/>
        </w:rPr>
        <w:t>Le processus comprendrait dʼimportantes délibérations avec toutes les délégations quant à leurs flexibilités.</w:t>
      </w:r>
    </w:p>
    <w:p w:rsidR="00C622EF" w:rsidRPr="00B37153" w:rsidRDefault="00B9232C" w:rsidP="00CD0EA4">
      <w:pPr>
        <w:pStyle w:val="ONUMFS"/>
        <w:rPr>
          <w:lang w:eastAsia="fr-FR"/>
        </w:rPr>
      </w:pPr>
      <w:r w:rsidRPr="00B37153">
        <w:rPr>
          <w:lang w:eastAsia="fr-FR"/>
        </w:rPr>
        <w:t>La délégation du Kenya sʼest dite favorable à la proposition du président</w:t>
      </w:r>
      <w:r w:rsidR="0093032C" w:rsidRPr="00B37153">
        <w:rPr>
          <w:lang w:eastAsia="fr-FR"/>
        </w:rPr>
        <w:t xml:space="preserve">.  </w:t>
      </w:r>
      <w:r w:rsidRPr="00B37153">
        <w:rPr>
          <w:lang w:eastAsia="fr-FR"/>
        </w:rPr>
        <w:t>Elle a indiqué que tous les États membres accordaient une place prépondérante à lʼévaluation et à lʼaudit</w:t>
      </w:r>
      <w:r w:rsidR="0093032C" w:rsidRPr="00B37153">
        <w:rPr>
          <w:lang w:eastAsia="fr-FR"/>
        </w:rPr>
        <w:t xml:space="preserve">.  </w:t>
      </w:r>
      <w:r w:rsidRPr="00B37153">
        <w:rPr>
          <w:lang w:eastAsia="fr-FR"/>
        </w:rPr>
        <w:t>Lorsque le vérificateur externe des comptes (qui était un fonctionnaire sous contrat avec lʼOrganisation pour en examiner les programmes et activités) avait fait une recommandation selon laquelle il fallait une nouvelle définition parce que lʼactuelle nʼétait pas précise, le fait que les États membres disent que cette recommandation nʼétait pas utile constituerait un problème</w:t>
      </w:r>
      <w:r w:rsidR="0093032C" w:rsidRPr="00B37153">
        <w:rPr>
          <w:lang w:eastAsia="fr-FR"/>
        </w:rPr>
        <w:t xml:space="preserve">.  </w:t>
      </w:r>
      <w:r w:rsidRPr="00B37153">
        <w:rPr>
          <w:lang w:eastAsia="fr-FR"/>
        </w:rPr>
        <w:t>La délégation a indiqué que la définition avait été testée et que le vérificateur des comptes avait fait sa recommandation, cela faisant clairement partie de ce qui serait débattu</w:t>
      </w:r>
      <w:r w:rsidR="0093032C" w:rsidRPr="00B37153">
        <w:rPr>
          <w:lang w:eastAsia="fr-FR"/>
        </w:rPr>
        <w:t xml:space="preserve">.  </w:t>
      </w:r>
      <w:r w:rsidRPr="00B37153">
        <w:rPr>
          <w:lang w:eastAsia="fr-FR"/>
        </w:rPr>
        <w:t>Elle a souligné quʼelle travaillait sur la base de preuves empiriques et citait le rapport dʼaudit</w:t>
      </w:r>
      <w:r w:rsidR="0093032C" w:rsidRPr="00B37153">
        <w:rPr>
          <w:lang w:eastAsia="fr-FR"/>
        </w:rPr>
        <w:t xml:space="preserve">.  </w:t>
      </w:r>
      <w:r w:rsidRPr="00B37153">
        <w:rPr>
          <w:lang w:eastAsia="fr-FR"/>
        </w:rPr>
        <w:t>La délégation a également souligné que la question avait été évoquée par lʼAssemblée générale auprès du PBC et que le rapport du CCI ainsi que le rapport du vérificateur des comptes devraient être pris en considération lors des délibérations</w:t>
      </w:r>
      <w:r w:rsidR="0093032C" w:rsidRPr="00B37153">
        <w:rPr>
          <w:lang w:eastAsia="fr-FR"/>
        </w:rPr>
        <w:t xml:space="preserve">.  </w:t>
      </w:r>
      <w:r w:rsidRPr="00B37153">
        <w:rPr>
          <w:lang w:eastAsia="fr-FR"/>
        </w:rPr>
        <w:t>La délégation a insisté sur le fait que lʼimpact était ce qui importait et elle a fait observer que certains rapports suggéraient quʼun impact ne pouvait pas être vérifié et que la question était donc de savoir si lʼargent serait dépensé indépendamment du fait quʼil y ait un impact ou non</w:t>
      </w:r>
      <w:r w:rsidR="0093032C" w:rsidRPr="00B37153">
        <w:rPr>
          <w:lang w:eastAsia="fr-FR"/>
        </w:rPr>
        <w:t xml:space="preserve">.  </w:t>
      </w:r>
      <w:r w:rsidRPr="00B37153">
        <w:rPr>
          <w:lang w:eastAsia="fr-FR"/>
        </w:rPr>
        <w:t>Cʼest pourquoi une définition précise était importante</w:t>
      </w:r>
      <w:r w:rsidR="0093032C" w:rsidRPr="00B37153">
        <w:rPr>
          <w:lang w:eastAsia="fr-FR"/>
        </w:rPr>
        <w:t>.</w:t>
      </w:r>
    </w:p>
    <w:p w:rsidR="00B9232C" w:rsidRPr="00B37153" w:rsidRDefault="00B9232C" w:rsidP="00CD0EA4">
      <w:pPr>
        <w:pStyle w:val="ONUMFS"/>
      </w:pPr>
      <w:r w:rsidRPr="00B37153">
        <w:rPr>
          <w:lang w:eastAsia="fr-FR"/>
        </w:rPr>
        <w:lastRenderedPageBreak/>
        <w:t>Le président a fait observer que le comité ne serait pas en mesure de fournir une définition qui illustrerait et changerait les vues que le vérificateur externe des comptes partagerait ultérieurement avec le comité</w:t>
      </w:r>
      <w:r w:rsidR="0093032C" w:rsidRPr="00B37153">
        <w:rPr>
          <w:lang w:eastAsia="fr-FR"/>
        </w:rPr>
        <w:t xml:space="preserve">.  </w:t>
      </w:r>
      <w:r w:rsidRPr="00B37153">
        <w:rPr>
          <w:lang w:eastAsia="fr-FR"/>
        </w:rPr>
        <w:t>Les efforts devraient donc être concentrés sur la recherche dʼune définition pour le prochain processus qui permettrait au vérificateur externe des comptes dʼavoir une meilleure évaluation à lʼavenir</w:t>
      </w:r>
      <w:r w:rsidR="0093032C" w:rsidRPr="00B37153">
        <w:rPr>
          <w:lang w:eastAsia="fr-FR"/>
        </w:rPr>
        <w:t xml:space="preserve">.  </w:t>
      </w:r>
      <w:r w:rsidRPr="00B37153">
        <w:rPr>
          <w:lang w:eastAsia="fr-FR"/>
        </w:rPr>
        <w:t>Le président a rappelé que la nouvelle définition proposée était testée par le Secrétariat et que les résultats seraient partagés avec le comité</w:t>
      </w:r>
      <w:r w:rsidR="0093032C" w:rsidRPr="00B37153">
        <w:rPr>
          <w:lang w:eastAsia="fr-FR"/>
        </w:rPr>
        <w:t xml:space="preserve">.  </w:t>
      </w:r>
      <w:r w:rsidRPr="00B37153">
        <w:rPr>
          <w:lang w:eastAsia="fr-FR"/>
        </w:rPr>
        <w:t>En attendant, le président souhaitait se concentrer sur le processus</w:t>
      </w:r>
      <w:r w:rsidR="0093032C" w:rsidRPr="00B37153">
        <w:rPr>
          <w:lang w:eastAsia="fr-FR"/>
        </w:rPr>
        <w:t xml:space="preserve">.  </w:t>
      </w:r>
      <w:r w:rsidRPr="00B37153">
        <w:rPr>
          <w:lang w:eastAsia="fr-FR"/>
        </w:rPr>
        <w:t>Il a proposé au vice</w:t>
      </w:r>
      <w:r w:rsidR="00FB219A" w:rsidRPr="00B37153">
        <w:rPr>
          <w:lang w:eastAsia="fr-FR"/>
        </w:rPr>
        <w:noBreakHyphen/>
      </w:r>
      <w:r w:rsidRPr="00B37153">
        <w:rPr>
          <w:lang w:eastAsia="fr-FR"/>
        </w:rPr>
        <w:t>président (Pologne) dʼessayer de lancer les débats sur la question</w:t>
      </w:r>
      <w:r w:rsidR="0093032C" w:rsidRPr="00B37153">
        <w:rPr>
          <w:lang w:eastAsia="fr-FR"/>
        </w:rPr>
        <w:t xml:space="preserve">.  </w:t>
      </w:r>
      <w:r w:rsidRPr="00B37153">
        <w:rPr>
          <w:lang w:eastAsia="fr-FR"/>
        </w:rPr>
        <w:t>Les débats ont été ajournés pour permettre la tenue de consultations.</w:t>
      </w:r>
    </w:p>
    <w:p w:rsidR="00C622EF" w:rsidRPr="00B37153" w:rsidRDefault="00B9232C" w:rsidP="00CD0EA4">
      <w:pPr>
        <w:pStyle w:val="ONUMFS"/>
        <w:rPr>
          <w:lang w:eastAsia="fr-FR"/>
        </w:rPr>
      </w:pPr>
      <w:r w:rsidRPr="00B37153">
        <w:rPr>
          <w:lang w:eastAsia="fr-FR"/>
        </w:rPr>
        <w:t>À la reprise des débats, le président a invité le vice</w:t>
      </w:r>
      <w:r w:rsidR="00FB219A" w:rsidRPr="00B37153">
        <w:rPr>
          <w:lang w:eastAsia="fr-FR"/>
        </w:rPr>
        <w:noBreakHyphen/>
      </w:r>
      <w:r w:rsidRPr="00B37153">
        <w:rPr>
          <w:lang w:eastAsia="fr-FR"/>
        </w:rPr>
        <w:t>président à expliquer où en était la proposition de définition des dépenses de développement afin de faciliter dʼautres consultations</w:t>
      </w:r>
      <w:r w:rsidR="0093032C" w:rsidRPr="00B37153">
        <w:rPr>
          <w:lang w:eastAsia="fr-FR"/>
        </w:rPr>
        <w:t>.</w:t>
      </w:r>
    </w:p>
    <w:p w:rsidR="00B9232C" w:rsidRPr="00B37153" w:rsidRDefault="00B9232C" w:rsidP="00CD0EA4">
      <w:pPr>
        <w:pStyle w:val="ONUMFS"/>
      </w:pPr>
      <w:r w:rsidRPr="00B37153">
        <w:rPr>
          <w:lang w:eastAsia="fr-FR"/>
        </w:rPr>
        <w:t>Le vice</w:t>
      </w:r>
      <w:r w:rsidR="00FB219A" w:rsidRPr="00B37153">
        <w:rPr>
          <w:lang w:eastAsia="fr-FR"/>
        </w:rPr>
        <w:noBreakHyphen/>
      </w:r>
      <w:r w:rsidRPr="00B37153">
        <w:rPr>
          <w:lang w:eastAsia="fr-FR"/>
        </w:rPr>
        <w:t>président (Pologne) a rappelé que la question des dépenses de développement avait longtemps été un point permanent à lʼordre du jour du PBC</w:t>
      </w:r>
      <w:r w:rsidR="0093032C" w:rsidRPr="00B37153">
        <w:rPr>
          <w:lang w:eastAsia="fr-FR"/>
        </w:rPr>
        <w:t xml:space="preserve">.  </w:t>
      </w:r>
      <w:r w:rsidRPr="00B37153">
        <w:rPr>
          <w:lang w:eastAsia="fr-FR"/>
        </w:rPr>
        <w:t>Il a relevé que, dʼaprès les consultations, il était apparu que les vues sur le sujet étaient plutôt divergentes</w:t>
      </w:r>
      <w:r w:rsidR="0093032C" w:rsidRPr="00B37153">
        <w:rPr>
          <w:lang w:eastAsia="fr-FR"/>
        </w:rPr>
        <w:t xml:space="preserve">.  </w:t>
      </w:r>
      <w:r w:rsidRPr="00B37153">
        <w:rPr>
          <w:lang w:eastAsia="fr-FR"/>
        </w:rPr>
        <w:t>Il suggérait donc une définition révisée, qui sʼappuyait sur la définition de lʼancien président, mais qui incluait également des éléments de la définition actuelle</w:t>
      </w:r>
      <w:r w:rsidR="0093032C" w:rsidRPr="00B37153">
        <w:rPr>
          <w:lang w:eastAsia="fr-FR"/>
        </w:rPr>
        <w:t xml:space="preserve">.  </w:t>
      </w:r>
      <w:r w:rsidRPr="00B37153">
        <w:rPr>
          <w:lang w:eastAsia="fr-FR"/>
        </w:rPr>
        <w:t>La définition révisée était une version plus courte qui tentait de saisir lʼessence des deux définitions sur la table et de tenir compte des idées et réflexions qui avaient été véhiculées tout au long des consultations informelles.</w:t>
      </w:r>
    </w:p>
    <w:p w:rsidR="00C622EF" w:rsidRPr="00B37153" w:rsidRDefault="00B9232C" w:rsidP="00CD0EA4">
      <w:pPr>
        <w:pStyle w:val="ONUMFS"/>
        <w:rPr>
          <w:lang w:eastAsia="fr-FR"/>
        </w:rPr>
      </w:pPr>
      <w:r w:rsidRPr="00B37153">
        <w:rPr>
          <w:lang w:eastAsia="fr-FR"/>
        </w:rPr>
        <w:t>Le président a fait observer que toute réaction à la définition révisée ne serait que préliminaire, mais quʼil sʼagissait essentiellement dʼune fusion des annexes A et B du document des assemblées</w:t>
      </w:r>
      <w:r w:rsidR="0093032C" w:rsidRPr="00B37153">
        <w:rPr>
          <w:lang w:eastAsia="fr-FR"/>
        </w:rPr>
        <w:t xml:space="preserve">.  </w:t>
      </w:r>
      <w:r w:rsidRPr="00B37153">
        <w:rPr>
          <w:lang w:eastAsia="fr-FR"/>
        </w:rPr>
        <w:t>Il a proposé de commencer le lendemain par les réactions des délégations à la proposition révisée</w:t>
      </w:r>
      <w:r w:rsidR="0093032C" w:rsidRPr="00B37153">
        <w:rPr>
          <w:lang w:eastAsia="fr-FR"/>
        </w:rPr>
        <w:t xml:space="preserve">.  </w:t>
      </w:r>
      <w:r w:rsidRPr="00B37153">
        <w:rPr>
          <w:lang w:eastAsia="fr-FR"/>
        </w:rPr>
        <w:t>En attendant, le président a encouragé les délégations à sʼengager dans des discussions informelles sur la proposition</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lʼAlgérie a demandé si, afin de faciliter la prise de décision quant à la proposition sur les dépenses de développement, le Secrétariat pouvait fournir un test de la proposition révisée</w:t>
      </w:r>
      <w:r w:rsidR="0093032C" w:rsidRPr="00B37153">
        <w:rPr>
          <w:lang w:eastAsia="fr-FR"/>
        </w:rPr>
        <w:t>.</w:t>
      </w:r>
    </w:p>
    <w:p w:rsidR="00B9232C" w:rsidRPr="00B37153" w:rsidRDefault="00B9232C" w:rsidP="00CD0EA4">
      <w:pPr>
        <w:pStyle w:val="ONUMFS"/>
      </w:pPr>
      <w:r w:rsidRPr="00B37153">
        <w:rPr>
          <w:lang w:eastAsia="fr-FR"/>
        </w:rPr>
        <w:t>Le lendemain, le président a invité le vice</w:t>
      </w:r>
      <w:r w:rsidR="00FB219A" w:rsidRPr="00B37153">
        <w:rPr>
          <w:lang w:eastAsia="fr-FR"/>
        </w:rPr>
        <w:noBreakHyphen/>
      </w:r>
      <w:r w:rsidRPr="00B37153">
        <w:rPr>
          <w:lang w:eastAsia="fr-FR"/>
        </w:rPr>
        <w:t>président à rendre compte des progrès accomplis lors des consultations informelles.</w:t>
      </w:r>
    </w:p>
    <w:p w:rsidR="00B9232C" w:rsidRPr="00B37153" w:rsidRDefault="00B9232C" w:rsidP="00CD0EA4">
      <w:pPr>
        <w:pStyle w:val="ONUMFS"/>
      </w:pPr>
      <w:r w:rsidRPr="00B37153">
        <w:rPr>
          <w:lang w:eastAsia="fr-FR"/>
        </w:rPr>
        <w:t>Le vice</w:t>
      </w:r>
      <w:r w:rsidR="00FB219A" w:rsidRPr="00B37153">
        <w:rPr>
          <w:lang w:eastAsia="fr-FR"/>
        </w:rPr>
        <w:noBreakHyphen/>
      </w:r>
      <w:r w:rsidRPr="00B37153">
        <w:rPr>
          <w:lang w:eastAsia="fr-FR"/>
        </w:rPr>
        <w:t>président (Pologne) a rappelé que les consultations avaient commencé la veille avec le groupe B et le groupe des pays africains, avant dʼajouter quʼil avait reçu une réponse du groupe B et attendait toujours les observations du groupe des pays africains</w:t>
      </w:r>
      <w:r w:rsidR="0093032C" w:rsidRPr="00B37153">
        <w:rPr>
          <w:lang w:eastAsia="fr-FR"/>
        </w:rPr>
        <w:t xml:space="preserve">.  </w:t>
      </w:r>
      <w:r w:rsidRPr="00B37153">
        <w:rPr>
          <w:lang w:eastAsia="fr-FR"/>
        </w:rPr>
        <w:t>En gardant à lʼesprit la variété des opinions sur les deux définitions, le vice</w:t>
      </w:r>
      <w:r w:rsidR="00FB219A" w:rsidRPr="00B37153">
        <w:rPr>
          <w:lang w:eastAsia="fr-FR"/>
        </w:rPr>
        <w:noBreakHyphen/>
      </w:r>
      <w:r w:rsidRPr="00B37153">
        <w:rPr>
          <w:lang w:eastAsia="fr-FR"/>
        </w:rPr>
        <w:t>président avait décidé, avec le consentement du président, de préparer une troisième version de la définition</w:t>
      </w:r>
      <w:r w:rsidR="0093032C" w:rsidRPr="00B37153">
        <w:rPr>
          <w:lang w:eastAsia="fr-FR"/>
        </w:rPr>
        <w:t xml:space="preserve">.  </w:t>
      </w:r>
      <w:r w:rsidRPr="00B37153">
        <w:rPr>
          <w:lang w:eastAsia="fr-FR"/>
        </w:rPr>
        <w:t>Ce troisième projet sʼappuyait sur la deuxième définition, avec des changements mineurs</w:t>
      </w:r>
      <w:r w:rsidR="0093032C" w:rsidRPr="00B37153">
        <w:rPr>
          <w:lang w:eastAsia="fr-FR"/>
        </w:rPr>
        <w:t xml:space="preserve">.  </w:t>
      </w:r>
      <w:r w:rsidRPr="00B37153">
        <w:rPr>
          <w:lang w:eastAsia="fr-FR"/>
        </w:rPr>
        <w:t>Le vice</w:t>
      </w:r>
      <w:r w:rsidR="00FB219A" w:rsidRPr="00B37153">
        <w:rPr>
          <w:lang w:eastAsia="fr-FR"/>
        </w:rPr>
        <w:noBreakHyphen/>
      </w:r>
      <w:r w:rsidRPr="00B37153">
        <w:rPr>
          <w:lang w:eastAsia="fr-FR"/>
        </w:rPr>
        <w:t>président a conclu en déclarant que cela représentait lʼétat actuel des négociations.</w:t>
      </w:r>
    </w:p>
    <w:p w:rsidR="00C622EF" w:rsidRPr="00B37153" w:rsidRDefault="00B9232C" w:rsidP="00CD0EA4">
      <w:pPr>
        <w:pStyle w:val="ONUMFS"/>
        <w:rPr>
          <w:lang w:eastAsia="fr-FR"/>
        </w:rPr>
      </w:pPr>
      <w:r w:rsidRPr="00B37153">
        <w:rPr>
          <w:lang w:eastAsia="fr-FR"/>
        </w:rPr>
        <w:t>Les débats ont été ajournés en raison de lʼabsence de certains groupes régionaux</w:t>
      </w:r>
      <w:r w:rsidR="0093032C" w:rsidRPr="00B37153">
        <w:rPr>
          <w:lang w:eastAsia="fr-FR"/>
        </w:rPr>
        <w:t>.</w:t>
      </w:r>
    </w:p>
    <w:p w:rsidR="00C622EF" w:rsidRPr="00B37153" w:rsidRDefault="00B9232C" w:rsidP="00CD0EA4">
      <w:pPr>
        <w:pStyle w:val="ONUMFS"/>
        <w:rPr>
          <w:lang w:eastAsia="fr-FR"/>
        </w:rPr>
      </w:pPr>
      <w:r w:rsidRPr="00B37153">
        <w:rPr>
          <w:lang w:eastAsia="fr-FR"/>
        </w:rPr>
        <w:t>En rouvrant les débats, le président a rappelé que les délégations avaient trois textes devant elles, dont deux</w:t>
      </w:r>
      <w:r w:rsidR="004518EC" w:rsidRPr="00B37153">
        <w:rPr>
          <w:lang w:eastAsia="fr-FR"/>
        </w:rPr>
        <w:t> </w:t>
      </w:r>
      <w:r w:rsidRPr="00B37153">
        <w:rPr>
          <w:lang w:eastAsia="fr-FR"/>
        </w:rPr>
        <w:t>que le comité connaissait depuis un certain temps</w:t>
      </w:r>
      <w:r w:rsidR="0093032C" w:rsidRPr="00B37153">
        <w:rPr>
          <w:lang w:eastAsia="fr-FR"/>
        </w:rPr>
        <w:t xml:space="preserve">.  </w:t>
      </w:r>
      <w:r w:rsidRPr="00B37153">
        <w:rPr>
          <w:lang w:eastAsia="fr-FR"/>
        </w:rPr>
        <w:t>La deuxième définition avait été le fruit dʼun processus consultatif</w:t>
      </w:r>
      <w:r w:rsidR="0093032C" w:rsidRPr="00B37153">
        <w:rPr>
          <w:lang w:eastAsia="fr-FR"/>
        </w:rPr>
        <w:t xml:space="preserve">.  </w:t>
      </w:r>
      <w:r w:rsidRPr="00B37153">
        <w:rPr>
          <w:lang w:eastAsia="fr-FR"/>
        </w:rPr>
        <w:t>La première définition était la définition actuelle figurant dans lʼannexe A</w:t>
      </w:r>
      <w:r w:rsidR="0093032C" w:rsidRPr="00B37153">
        <w:rPr>
          <w:lang w:eastAsia="fr-FR"/>
        </w:rPr>
        <w:t>.</w:t>
      </w:r>
      <w:r w:rsidR="003264C1" w:rsidRPr="00B37153">
        <w:rPr>
          <w:lang w:eastAsia="fr-FR"/>
        </w:rPr>
        <w:t xml:space="preserve">  </w:t>
      </w:r>
      <w:r w:rsidRPr="00B37153">
        <w:rPr>
          <w:lang w:eastAsia="fr-FR"/>
        </w:rPr>
        <w:t>Lʼannexe B contenait la définition proposée par lʼancien président, qui nʼavait pas été adoptée, faute dʼun accord</w:t>
      </w:r>
      <w:r w:rsidR="0093032C" w:rsidRPr="00B37153">
        <w:rPr>
          <w:lang w:eastAsia="fr-FR"/>
        </w:rPr>
        <w:t xml:space="preserve">.  </w:t>
      </w:r>
      <w:r w:rsidRPr="00B37153">
        <w:rPr>
          <w:lang w:eastAsia="fr-FR"/>
        </w:rPr>
        <w:t>Il y avait également une définition intermédiaire, qui contenait des éléments des deux définitions en omettant certaines choses</w:t>
      </w:r>
      <w:r w:rsidR="0093032C" w:rsidRPr="00B37153">
        <w:rPr>
          <w:lang w:eastAsia="fr-FR"/>
        </w:rPr>
        <w:t xml:space="preserve">.  </w:t>
      </w:r>
      <w:r w:rsidRPr="00B37153">
        <w:rPr>
          <w:lang w:eastAsia="fr-FR"/>
        </w:rPr>
        <w:t>Le président a demandé dans quelle direction les délégations souhaitaient poursuivre, puisque la session était sur le point de se terminer et quʼil nʼy avait pas de définition des dépenses de développement, sans laquelle il nʼy aurait pas de comptabilité dédiée aux dépenses de développement</w:t>
      </w:r>
      <w:r w:rsidR="0093032C" w:rsidRPr="00B37153">
        <w:rPr>
          <w:lang w:eastAsia="fr-FR"/>
        </w:rPr>
        <w:t xml:space="preserve">.  </w:t>
      </w:r>
      <w:r w:rsidRPr="00B37153">
        <w:rPr>
          <w:lang w:eastAsia="fr-FR"/>
        </w:rPr>
        <w:t>Le président a fait observer que ne pas avoir de comptabilité dédiée aux dépenses de développement pouvait être une possibilité</w:t>
      </w:r>
      <w:r w:rsidR="0093032C" w:rsidRPr="00B37153">
        <w:rPr>
          <w:lang w:eastAsia="fr-FR"/>
        </w:rPr>
        <w:t xml:space="preserve">.  </w:t>
      </w:r>
      <w:r w:rsidRPr="00B37153">
        <w:rPr>
          <w:lang w:eastAsia="fr-FR"/>
        </w:rPr>
        <w:t xml:space="preserve">Une autre possibilité, en lʼabsence dʼun accord, serait de se résoudre à utiliser la définition actuelle, auquel cas le comité </w:t>
      </w:r>
      <w:r w:rsidRPr="00B37153">
        <w:rPr>
          <w:lang w:eastAsia="fr-FR"/>
        </w:rPr>
        <w:lastRenderedPageBreak/>
        <w:t>devrait être explicite et clair en ordonnant au Secrétariat dʼutiliser cette définition pour le prochain cycle budgétaire</w:t>
      </w:r>
      <w:r w:rsidR="0093032C" w:rsidRPr="00B37153">
        <w:rPr>
          <w:lang w:eastAsia="fr-FR"/>
        </w:rPr>
        <w:t xml:space="preserve">.  </w:t>
      </w:r>
      <w:r w:rsidRPr="00B37153">
        <w:rPr>
          <w:lang w:eastAsia="fr-FR"/>
        </w:rPr>
        <w:t>La troisième issue possible était de parvenir à une définition faisant consensus</w:t>
      </w:r>
      <w:r w:rsidR="0093032C" w:rsidRPr="00B37153">
        <w:rPr>
          <w:lang w:eastAsia="fr-FR"/>
        </w:rPr>
        <w:t xml:space="preserve">.  </w:t>
      </w:r>
      <w:r w:rsidRPr="00B37153">
        <w:rPr>
          <w:lang w:eastAsia="fr-FR"/>
        </w:rPr>
        <w:t>Dans le cas des deux premières issues, il pourrait y avoir un mandat visant à poursuivre les débats</w:t>
      </w:r>
      <w:r w:rsidR="0093032C" w:rsidRPr="00B37153">
        <w:rPr>
          <w:lang w:eastAsia="fr-FR"/>
        </w:rPr>
        <w:t xml:space="preserve">.  </w:t>
      </w:r>
      <w:r w:rsidRPr="00B37153">
        <w:rPr>
          <w:lang w:eastAsia="fr-FR"/>
        </w:rPr>
        <w:t xml:space="preserve">Le président a encouragé les délégations à examiner sʼil leur était possible dʼen arriver à la troisième issue évoquée, </w:t>
      </w:r>
      <w:r w:rsidR="00C622EF" w:rsidRPr="00B37153">
        <w:rPr>
          <w:lang w:eastAsia="fr-FR"/>
        </w:rPr>
        <w:t>à savoir</w:t>
      </w:r>
      <w:r w:rsidRPr="00B37153">
        <w:rPr>
          <w:lang w:eastAsia="fr-FR"/>
        </w:rPr>
        <w:t xml:space="preserve"> un accord sur la définition révisée et la résolution collective de la question une bonne fois pour toutes, remplissant ainsi le mandat confié au PBC par lʼAssemblée générale</w:t>
      </w:r>
      <w:r w:rsidR="0093032C" w:rsidRPr="00B37153">
        <w:rPr>
          <w:lang w:eastAsia="fr-FR"/>
        </w:rPr>
        <w:t xml:space="preserve">.  </w:t>
      </w:r>
      <w:r w:rsidRPr="00B37153">
        <w:rPr>
          <w:lang w:eastAsia="fr-FR"/>
        </w:rPr>
        <w:t>Le président a ajouté que si, après un échange de vues, lʼoption 3 nʼétait pas viable, les membres devraient explorer les options 1 et 2</w:t>
      </w:r>
      <w:r w:rsidR="0093032C" w:rsidRPr="00B37153">
        <w:rPr>
          <w:lang w:eastAsia="fr-FR"/>
        </w:rPr>
        <w:t>.</w:t>
      </w:r>
    </w:p>
    <w:p w:rsidR="00B9232C" w:rsidRPr="00B37153" w:rsidRDefault="00B9232C" w:rsidP="00CD0EA4">
      <w:pPr>
        <w:pStyle w:val="ONUMFS"/>
      </w:pPr>
      <w:r w:rsidRPr="00B37153">
        <w:rPr>
          <w:lang w:eastAsia="fr-FR"/>
        </w:rPr>
        <w:t>La délégation du Japon a fait observer quʼutiliser la définition actuelle pour le prochain exercice biennal lui convenait parfaitement</w:t>
      </w:r>
      <w:r w:rsidR="0093032C" w:rsidRPr="00B37153">
        <w:rPr>
          <w:lang w:eastAsia="fr-FR"/>
        </w:rPr>
        <w:t xml:space="preserve">.  </w:t>
      </w:r>
      <w:r w:rsidRPr="00B37153">
        <w:rPr>
          <w:lang w:eastAsia="fr-FR"/>
        </w:rPr>
        <w:t>La délégation était dʼavis que la définition actuelle était suffisamment précise et appropriée pour être utilisée</w:t>
      </w:r>
      <w:r w:rsidR="0093032C" w:rsidRPr="00B37153">
        <w:rPr>
          <w:lang w:eastAsia="fr-FR"/>
        </w:rPr>
        <w:t xml:space="preserve">.  </w:t>
      </w:r>
      <w:r w:rsidRPr="00B37153">
        <w:rPr>
          <w:lang w:eastAsia="fr-FR"/>
        </w:rPr>
        <w:t>La délégation a toutefois fait observer que certains groupes voulaient une définition plus précise</w:t>
      </w:r>
      <w:r w:rsidR="0093032C" w:rsidRPr="00B37153">
        <w:rPr>
          <w:lang w:eastAsia="fr-FR"/>
        </w:rPr>
        <w:t xml:space="preserve">.  </w:t>
      </w:r>
      <w:r w:rsidRPr="00B37153">
        <w:rPr>
          <w:lang w:eastAsia="fr-FR"/>
        </w:rPr>
        <w:t>Elle sʼétait donc engagée dans les délibérations dans un esprit constructif</w:t>
      </w:r>
      <w:r w:rsidR="0093032C" w:rsidRPr="00B37153">
        <w:rPr>
          <w:lang w:eastAsia="fr-FR"/>
        </w:rPr>
        <w:t xml:space="preserve">.  </w:t>
      </w:r>
      <w:r w:rsidRPr="00B37153">
        <w:rPr>
          <w:lang w:eastAsia="fr-FR"/>
        </w:rPr>
        <w:t>Elle a encouragé les autres groupes à sʼengager eux aussi de manière constructive dans un débat sʼappuyant sur la proposition du vice</w:t>
      </w:r>
      <w:r w:rsidR="00FB219A" w:rsidRPr="00B37153">
        <w:rPr>
          <w:lang w:eastAsia="fr-FR"/>
        </w:rPr>
        <w:noBreakHyphen/>
      </w:r>
      <w:r w:rsidRPr="00B37153">
        <w:rPr>
          <w:lang w:eastAsia="fr-FR"/>
        </w:rPr>
        <w:t>président.</w:t>
      </w:r>
    </w:p>
    <w:p w:rsidR="00C622EF" w:rsidRPr="00B37153" w:rsidRDefault="00B9232C" w:rsidP="00CD0EA4">
      <w:pPr>
        <w:pStyle w:val="ONUMFS"/>
        <w:rPr>
          <w:lang w:eastAsia="fr-FR"/>
        </w:rPr>
      </w:pPr>
      <w:r w:rsidRPr="00B37153">
        <w:rPr>
          <w:lang w:eastAsia="fr-FR"/>
        </w:rPr>
        <w:t>La délégation du Kenya a fait remarquer que les deux définitions dans les annexes A et B avaient été utilisées en 2012</w:t>
      </w:r>
      <w:r w:rsidR="00FB219A" w:rsidRPr="00B37153">
        <w:rPr>
          <w:lang w:eastAsia="fr-FR"/>
        </w:rPr>
        <w:noBreakHyphen/>
      </w:r>
      <w:r w:rsidRPr="00B37153">
        <w:rPr>
          <w:lang w:eastAsia="fr-FR"/>
        </w:rPr>
        <w:t>2013 et 2014</w:t>
      </w:r>
      <w:r w:rsidR="00FB219A" w:rsidRPr="00B37153">
        <w:rPr>
          <w:lang w:eastAsia="fr-FR"/>
        </w:rPr>
        <w:noBreakHyphen/>
      </w:r>
      <w:r w:rsidRPr="00B37153">
        <w:rPr>
          <w:lang w:eastAsia="fr-FR"/>
        </w:rPr>
        <w:t>2015 respectivement</w:t>
      </w:r>
      <w:r w:rsidR="0093032C" w:rsidRPr="00B37153">
        <w:rPr>
          <w:lang w:eastAsia="fr-FR"/>
        </w:rPr>
        <w:t>.</w:t>
      </w:r>
    </w:p>
    <w:p w:rsidR="00B9232C" w:rsidRPr="00B37153" w:rsidRDefault="00B9232C" w:rsidP="00CD0EA4">
      <w:pPr>
        <w:pStyle w:val="ONUMFS"/>
      </w:pPr>
      <w:r w:rsidRPr="00B37153">
        <w:rPr>
          <w:lang w:eastAsia="fr-FR"/>
        </w:rPr>
        <w:t>Le Secrétariat a précisé quʼune seule définition avait été utilisée pour les exercices biennaux 2012</w:t>
      </w:r>
      <w:r w:rsidR="00FB219A" w:rsidRPr="00B37153">
        <w:rPr>
          <w:lang w:eastAsia="fr-FR"/>
        </w:rPr>
        <w:noBreakHyphen/>
      </w:r>
      <w:r w:rsidRPr="00B37153">
        <w:rPr>
          <w:lang w:eastAsia="fr-FR"/>
        </w:rPr>
        <w:t>2013 et 2014</w:t>
      </w:r>
      <w:r w:rsidR="00FB219A" w:rsidRPr="00B37153">
        <w:rPr>
          <w:lang w:eastAsia="fr-FR"/>
        </w:rPr>
        <w:noBreakHyphen/>
      </w:r>
      <w:r w:rsidRPr="00B37153">
        <w:rPr>
          <w:lang w:eastAsia="fr-FR"/>
        </w:rPr>
        <w:t>2015, puisquʼil nʼy avait eu aucun accord sur la proposition de lʼancien président</w:t>
      </w:r>
      <w:r w:rsidR="0093032C" w:rsidRPr="00B37153">
        <w:rPr>
          <w:lang w:eastAsia="fr-FR"/>
        </w:rPr>
        <w:t xml:space="preserve">.  </w:t>
      </w:r>
      <w:r w:rsidRPr="00B37153">
        <w:rPr>
          <w:lang w:eastAsia="fr-FR"/>
        </w:rPr>
        <w:t>Cette définition se trouvait dans lʼannexe A.</w:t>
      </w:r>
    </w:p>
    <w:p w:rsidR="00C622EF" w:rsidRPr="00B37153" w:rsidRDefault="00B9232C" w:rsidP="00CD0EA4">
      <w:pPr>
        <w:pStyle w:val="ONUMFS"/>
        <w:rPr>
          <w:lang w:eastAsia="fr-FR"/>
        </w:rPr>
      </w:pPr>
      <w:r w:rsidRPr="00B37153">
        <w:rPr>
          <w:lang w:eastAsia="fr-FR"/>
        </w:rPr>
        <w:t>La délégation du Kenya a demandé des éclaircissements afin de savoir si la définition figurant dans lʼannexe B avait été testée pour lʼexercice biennal 2014</w:t>
      </w:r>
      <w:r w:rsidR="00FB219A" w:rsidRPr="00B37153">
        <w:rPr>
          <w:lang w:eastAsia="fr-FR"/>
        </w:rPr>
        <w:noBreakHyphen/>
      </w:r>
      <w:r w:rsidRPr="00B37153">
        <w:rPr>
          <w:lang w:eastAsia="fr-FR"/>
        </w:rPr>
        <w:t>2015</w:t>
      </w:r>
      <w:r w:rsidR="0093032C" w:rsidRPr="00B37153">
        <w:rPr>
          <w:lang w:eastAsia="fr-FR"/>
        </w:rPr>
        <w:t>.</w:t>
      </w:r>
    </w:p>
    <w:p w:rsidR="00C622EF" w:rsidRPr="00B37153" w:rsidRDefault="00B9232C" w:rsidP="00CD0EA4">
      <w:pPr>
        <w:pStyle w:val="ONUMFS"/>
        <w:rPr>
          <w:lang w:eastAsia="fr-FR"/>
        </w:rPr>
      </w:pPr>
      <w:r w:rsidRPr="00B37153">
        <w:rPr>
          <w:lang w:eastAsia="fr-FR"/>
        </w:rPr>
        <w:t>Le Secrétariat a précisé quʼeffectivement, cette définition avait été testée, mais au titre du programme et budget 2012</w:t>
      </w:r>
      <w:r w:rsidR="00FB219A" w:rsidRPr="00B37153">
        <w:rPr>
          <w:lang w:eastAsia="fr-FR"/>
        </w:rPr>
        <w:noBreakHyphen/>
      </w:r>
      <w:r w:rsidRPr="00B37153">
        <w:rPr>
          <w:lang w:eastAsia="fr-FR"/>
        </w:rPr>
        <w:t>2013</w:t>
      </w:r>
      <w:r w:rsidR="0093032C" w:rsidRPr="00B37153">
        <w:rPr>
          <w:lang w:eastAsia="fr-FR"/>
        </w:rPr>
        <w:t xml:space="preserve">.  </w:t>
      </w:r>
      <w:r w:rsidRPr="00B37153">
        <w:rPr>
          <w:lang w:eastAsia="fr-FR"/>
        </w:rPr>
        <w:t>La définition actuelle avait été appliquée en 2014</w:t>
      </w:r>
      <w:r w:rsidR="00FB219A" w:rsidRPr="00B37153">
        <w:rPr>
          <w:lang w:eastAsia="fr-FR"/>
        </w:rPr>
        <w:noBreakHyphen/>
      </w:r>
      <w:r w:rsidRPr="00B37153">
        <w:rPr>
          <w:lang w:eastAsia="fr-FR"/>
        </w:rPr>
        <w:t>2015</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Kenya a répété que le groupe des pays africains préférait la définition révisée proposée par lʼancien président</w:t>
      </w:r>
      <w:r w:rsidR="0093032C" w:rsidRPr="00B37153">
        <w:rPr>
          <w:lang w:eastAsia="fr-FR"/>
        </w:rPr>
        <w:t xml:space="preserve">.  </w:t>
      </w:r>
      <w:r w:rsidRPr="00B37153">
        <w:rPr>
          <w:lang w:eastAsia="fr-FR"/>
        </w:rPr>
        <w:t>Toutefois, afin de progresser, le groupe était disposé à travailler sur la proposition du vice</w:t>
      </w:r>
      <w:r w:rsidR="00FB219A" w:rsidRPr="00B37153">
        <w:rPr>
          <w:lang w:eastAsia="fr-FR"/>
        </w:rPr>
        <w:noBreakHyphen/>
      </w:r>
      <w:r w:rsidRPr="00B37153">
        <w:rPr>
          <w:lang w:eastAsia="fr-FR"/>
        </w:rPr>
        <w:t>président, tant que les éléments qui avaient été supprimés étaient réintroduits dans le texte</w:t>
      </w:r>
      <w:r w:rsidR="0093032C" w:rsidRPr="00B37153">
        <w:rPr>
          <w:lang w:eastAsia="fr-FR"/>
        </w:rPr>
        <w:t xml:space="preserve">.  </w:t>
      </w:r>
      <w:r w:rsidRPr="00B37153">
        <w:rPr>
          <w:lang w:eastAsia="fr-FR"/>
        </w:rPr>
        <w:t>Cela impliquait de réintroduire la liste des activités</w:t>
      </w:r>
      <w:r w:rsidR="0093032C" w:rsidRPr="00B37153">
        <w:rPr>
          <w:lang w:eastAsia="fr-FR"/>
        </w:rPr>
        <w:t>.</w:t>
      </w:r>
    </w:p>
    <w:p w:rsidR="00C622EF" w:rsidRPr="00B37153" w:rsidRDefault="00B9232C" w:rsidP="00CD0EA4">
      <w:pPr>
        <w:pStyle w:val="ONUMFS"/>
        <w:rPr>
          <w:lang w:eastAsia="fr-FR"/>
        </w:rPr>
      </w:pPr>
      <w:r w:rsidRPr="00B37153">
        <w:rPr>
          <w:lang w:eastAsia="fr-FR"/>
        </w:rPr>
        <w:t>Le président a demandé des précisions à la délégation du Kenya afin de savoir si cela voulait dire que la délégation serait disposée à discuter de la proposition du vice</w:t>
      </w:r>
      <w:r w:rsidR="00FB219A" w:rsidRPr="00B37153">
        <w:rPr>
          <w:lang w:eastAsia="fr-FR"/>
        </w:rPr>
        <w:noBreakHyphen/>
      </w:r>
      <w:r w:rsidRPr="00B37153">
        <w:rPr>
          <w:lang w:eastAsia="fr-FR"/>
        </w:rPr>
        <w:t>président après avoir réintroduit les éléments relatifs aux économies en transition dans la proposition</w:t>
      </w:r>
      <w:r w:rsidR="0093032C" w:rsidRPr="00B37153">
        <w:rPr>
          <w:lang w:eastAsia="fr-FR"/>
        </w:rPr>
        <w:t xml:space="preserve">.  </w:t>
      </w:r>
      <w:r w:rsidRPr="00B37153">
        <w:rPr>
          <w:lang w:eastAsia="fr-FR"/>
        </w:rPr>
        <w:t xml:space="preserve">Le président a également demandé si la délégation accepterait de retirer le mot </w:t>
      </w:r>
      <w:r w:rsidRPr="00B37153">
        <w:rPr>
          <w:rtl/>
          <w:cs/>
          <w:lang w:eastAsia="fr-FR"/>
        </w:rPr>
        <w:t>“</w:t>
      </w:r>
      <w:r w:rsidRPr="00B37153">
        <w:rPr>
          <w:i/>
          <w:lang w:eastAsia="fr-FR"/>
        </w:rPr>
        <w:t>directement</w:t>
      </w:r>
      <w:r w:rsidRPr="00B37153">
        <w:rPr>
          <w:i/>
          <w:rtl/>
          <w:cs/>
          <w:lang w:eastAsia="fr-FR"/>
        </w:rPr>
        <w:t>”</w:t>
      </w:r>
      <w:r w:rsidRPr="00B37153">
        <w:rPr>
          <w:rtl/>
          <w:cs/>
          <w:lang w:eastAsia="fr-FR"/>
        </w:rPr>
        <w:t xml:space="preserve"> </w:t>
      </w:r>
      <w:r w:rsidRPr="00B37153">
        <w:rPr>
          <w:lang w:eastAsia="fr-FR"/>
        </w:rPr>
        <w:t>du premier paragraphe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Kenya a précisé quʼelle serait disposée à envisager certaines des modifications qui avaient été proposées, tant que les débats se concentraient aussi sur les éléments qui avaient été supprimés</w:t>
      </w:r>
      <w:r w:rsidR="0093032C" w:rsidRPr="00B37153">
        <w:rPr>
          <w:lang w:eastAsia="fr-FR"/>
        </w:rPr>
        <w:t>.</w:t>
      </w:r>
    </w:p>
    <w:p w:rsidR="00B9232C" w:rsidRPr="00B37153" w:rsidRDefault="00B9232C" w:rsidP="00CD0EA4">
      <w:pPr>
        <w:pStyle w:val="ONUMFS"/>
      </w:pPr>
      <w:r w:rsidRPr="00B37153">
        <w:rPr>
          <w:lang w:eastAsia="fr-FR"/>
        </w:rPr>
        <w:t xml:space="preserve">La délégation du Brésil a appuyé la proposition formulée par la délégation du Kenya visant à réintroduire les éléments qui avaient été supprimés et à poursuivre les débats sur </w:t>
      </w:r>
      <w:r w:rsidR="004D473A" w:rsidRPr="00B37153">
        <w:rPr>
          <w:lang w:eastAsia="fr-FR"/>
        </w:rPr>
        <w:t>l’i</w:t>
      </w:r>
      <w:r w:rsidRPr="00B37153">
        <w:rPr>
          <w:lang w:eastAsia="fr-FR"/>
        </w:rPr>
        <w:t>ntérêt du contenu.</w:t>
      </w:r>
    </w:p>
    <w:p w:rsidR="00C622EF" w:rsidRPr="00B37153" w:rsidRDefault="00B9232C" w:rsidP="00CD0EA4">
      <w:pPr>
        <w:pStyle w:val="ONUMFS"/>
        <w:rPr>
          <w:lang w:eastAsia="fr-FR"/>
        </w:rPr>
      </w:pPr>
      <w:r w:rsidRPr="00B37153">
        <w:rPr>
          <w:lang w:eastAsia="fr-FR"/>
        </w:rPr>
        <w:t>Le président a répété que le comité avait</w:t>
      </w:r>
      <w:r w:rsidR="004518EC" w:rsidRPr="00B37153">
        <w:rPr>
          <w:lang w:eastAsia="fr-FR"/>
        </w:rPr>
        <w:t xml:space="preserve"> </w:t>
      </w:r>
      <w:r w:rsidRPr="00B37153">
        <w:rPr>
          <w:lang w:eastAsia="fr-FR"/>
        </w:rPr>
        <w:t>trois</w:t>
      </w:r>
      <w:r w:rsidR="004518EC" w:rsidRPr="00B37153">
        <w:rPr>
          <w:lang w:eastAsia="fr-FR"/>
        </w:rPr>
        <w:t> </w:t>
      </w:r>
      <w:r w:rsidRPr="00B37153">
        <w:rPr>
          <w:lang w:eastAsia="fr-FR"/>
        </w:rPr>
        <w:t>propositions devant lui : les définitions des annexes A et B et la proposition du vice</w:t>
      </w:r>
      <w:r w:rsidR="00FB219A" w:rsidRPr="00B37153">
        <w:rPr>
          <w:lang w:eastAsia="fr-FR"/>
        </w:rPr>
        <w:noBreakHyphen/>
      </w:r>
      <w:r w:rsidRPr="00B37153">
        <w:rPr>
          <w:lang w:eastAsia="fr-FR"/>
        </w:rPr>
        <w:t>président</w:t>
      </w:r>
      <w:r w:rsidR="0093032C" w:rsidRPr="00B37153">
        <w:rPr>
          <w:lang w:eastAsia="fr-FR"/>
        </w:rPr>
        <w:t xml:space="preserve">.  </w:t>
      </w:r>
      <w:r w:rsidRPr="00B37153">
        <w:rPr>
          <w:lang w:eastAsia="fr-FR"/>
        </w:rPr>
        <w:t>Le groupe B avait déclaré sa préférence pour la définition de lʼannexe A, mais pouvait examiner la proposition du vice</w:t>
      </w:r>
      <w:r w:rsidR="00FB219A" w:rsidRPr="00B37153">
        <w:rPr>
          <w:lang w:eastAsia="fr-FR"/>
        </w:rPr>
        <w:noBreakHyphen/>
      </w:r>
      <w:r w:rsidRPr="00B37153">
        <w:rPr>
          <w:lang w:eastAsia="fr-FR"/>
        </w:rPr>
        <w:t>président</w:t>
      </w:r>
      <w:r w:rsidR="0093032C" w:rsidRPr="00B37153">
        <w:rPr>
          <w:lang w:eastAsia="fr-FR"/>
        </w:rPr>
        <w:t xml:space="preserve">.  </w:t>
      </w:r>
      <w:r w:rsidRPr="00B37153">
        <w:rPr>
          <w:lang w:eastAsia="fr-FR"/>
        </w:rPr>
        <w:t>La délégation du Kenya avait déclaré pouvoir envisager de petits ajustements à la définition contenue dans lʼannexe B, même si le président nʼétait pas totalement clair sur les ajustements en question</w:t>
      </w:r>
      <w:r w:rsidR="0093032C" w:rsidRPr="00B37153">
        <w:rPr>
          <w:lang w:eastAsia="fr-FR"/>
        </w:rPr>
        <w:t xml:space="preserve">.  </w:t>
      </w:r>
      <w:r w:rsidRPr="00B37153">
        <w:rPr>
          <w:lang w:eastAsia="fr-FR"/>
        </w:rPr>
        <w:t>La délégation du Brésil avait appuyé la proposition de la délégation du Kenya</w:t>
      </w:r>
      <w:r w:rsidR="0093032C" w:rsidRPr="00B37153">
        <w:rPr>
          <w:lang w:eastAsia="fr-FR"/>
        </w:rPr>
        <w:t xml:space="preserve">.  </w:t>
      </w:r>
      <w:r w:rsidRPr="00B37153">
        <w:rPr>
          <w:lang w:eastAsia="fr-FR"/>
        </w:rPr>
        <w:t>Le président a fait remarquer quʼil ne voyait pas vraiment de tentative de compromis, mais a invité dʼautres délégations à prendre la parole</w:t>
      </w:r>
      <w:r w:rsidR="0093032C" w:rsidRPr="00B37153">
        <w:rPr>
          <w:lang w:eastAsia="fr-FR"/>
        </w:rPr>
        <w:t>.</w:t>
      </w:r>
    </w:p>
    <w:p w:rsidR="00C622EF" w:rsidRPr="00B37153" w:rsidRDefault="00B9232C" w:rsidP="00CD0EA4">
      <w:pPr>
        <w:pStyle w:val="ONUMFS"/>
        <w:rPr>
          <w:lang w:eastAsia="fr-FR"/>
        </w:rPr>
      </w:pPr>
      <w:r w:rsidRPr="00B37153">
        <w:rPr>
          <w:lang w:eastAsia="fr-FR"/>
        </w:rPr>
        <w:lastRenderedPageBreak/>
        <w:t>La délégation du Japon a répété que le groupe B préférait la définition actuelle</w:t>
      </w:r>
      <w:r w:rsidR="0093032C" w:rsidRPr="00B37153">
        <w:rPr>
          <w:lang w:eastAsia="fr-FR"/>
        </w:rPr>
        <w:t xml:space="preserve">.  </w:t>
      </w:r>
      <w:r w:rsidRPr="00B37153">
        <w:rPr>
          <w:lang w:eastAsia="fr-FR"/>
        </w:rPr>
        <w:t>Elle a toutefois relevé que la proposition du vice</w:t>
      </w:r>
      <w:r w:rsidR="00FB219A" w:rsidRPr="00B37153">
        <w:rPr>
          <w:lang w:eastAsia="fr-FR"/>
        </w:rPr>
        <w:noBreakHyphen/>
      </w:r>
      <w:r w:rsidRPr="00B37153">
        <w:rPr>
          <w:lang w:eastAsia="fr-FR"/>
        </w:rPr>
        <w:t xml:space="preserve">président sʼappuyait sur la proposition de lʼancien </w:t>
      </w:r>
      <w:proofErr w:type="gramStart"/>
      <w:r w:rsidRPr="00B37153">
        <w:rPr>
          <w:lang w:eastAsia="fr-FR"/>
        </w:rPr>
        <w:t>président</w:t>
      </w:r>
      <w:proofErr w:type="gramEnd"/>
      <w:r w:rsidRPr="00B37153">
        <w:rPr>
          <w:lang w:eastAsia="fr-FR"/>
        </w:rPr>
        <w:t xml:space="preserve"> et pouvait donc servir de base aux délibérations</w:t>
      </w:r>
      <w:r w:rsidR="0093032C" w:rsidRPr="00B37153">
        <w:rPr>
          <w:lang w:eastAsia="fr-FR"/>
        </w:rPr>
        <w:t xml:space="preserve">.  </w:t>
      </w:r>
      <w:r w:rsidRPr="00B37153">
        <w:rPr>
          <w:lang w:eastAsia="fr-FR"/>
        </w:rPr>
        <w:t>La délégation était ouverte à la réintroduction dans la proposition du vice</w:t>
      </w:r>
      <w:r w:rsidR="00FB219A" w:rsidRPr="00B37153">
        <w:rPr>
          <w:lang w:eastAsia="fr-FR"/>
        </w:rPr>
        <w:noBreakHyphen/>
      </w:r>
      <w:r w:rsidRPr="00B37153">
        <w:rPr>
          <w:lang w:eastAsia="fr-FR"/>
        </w:rPr>
        <w:t>président des éléments qui avaient été supprimés de la proposition de lʼancien président, afin dʼen faire la base des délibérations</w:t>
      </w:r>
      <w:r w:rsidR="0093032C" w:rsidRPr="00B37153">
        <w:rPr>
          <w:lang w:eastAsia="fr-FR"/>
        </w:rPr>
        <w:t xml:space="preserve">.  </w:t>
      </w:r>
      <w:r w:rsidRPr="00B37153">
        <w:rPr>
          <w:lang w:eastAsia="fr-FR"/>
        </w:rPr>
        <w:t xml:space="preserve">Elle </w:t>
      </w:r>
      <w:proofErr w:type="gramStart"/>
      <w:r w:rsidRPr="00B37153">
        <w:rPr>
          <w:lang w:eastAsia="fr-FR"/>
        </w:rPr>
        <w:t>a</w:t>
      </w:r>
      <w:proofErr w:type="gramEnd"/>
      <w:r w:rsidRPr="00B37153">
        <w:rPr>
          <w:lang w:eastAsia="fr-FR"/>
        </w:rPr>
        <w:t xml:space="preserve"> demandé sʼil était possible dʼindiquer les éléments dont la réintroduction était proposée</w:t>
      </w:r>
      <w:r w:rsidR="0093032C" w:rsidRPr="00B37153">
        <w:rPr>
          <w:lang w:eastAsia="fr-FR"/>
        </w:rPr>
        <w:t>.</w:t>
      </w:r>
    </w:p>
    <w:p w:rsidR="00B9232C" w:rsidRPr="00B37153" w:rsidRDefault="00B9232C" w:rsidP="00CD0EA4">
      <w:pPr>
        <w:pStyle w:val="ONUMFS"/>
      </w:pPr>
      <w:r w:rsidRPr="00B37153">
        <w:rPr>
          <w:lang w:eastAsia="fr-FR"/>
        </w:rPr>
        <w:t>La délégation du Royaume</w:t>
      </w:r>
      <w:r w:rsidR="00FB219A" w:rsidRPr="00B37153">
        <w:rPr>
          <w:lang w:eastAsia="fr-FR"/>
        </w:rPr>
        <w:noBreakHyphen/>
      </w:r>
      <w:r w:rsidRPr="00B37153">
        <w:rPr>
          <w:lang w:eastAsia="fr-FR"/>
        </w:rPr>
        <w:t>Uni a répété quʼelle pourrait se contenter de lʼancienne définition</w:t>
      </w:r>
      <w:r w:rsidR="0093032C" w:rsidRPr="00B37153">
        <w:rPr>
          <w:lang w:eastAsia="fr-FR"/>
        </w:rPr>
        <w:t xml:space="preserve">.  </w:t>
      </w:r>
      <w:r w:rsidRPr="00B37153">
        <w:rPr>
          <w:lang w:eastAsia="fr-FR"/>
        </w:rPr>
        <w:t>Elle a remercié le groupe des pays africains et la délégation du Brésil pour leurs interventions et a fait observer quʼils avaient examiné la proposition du vice</w:t>
      </w:r>
      <w:r w:rsidR="00FB219A" w:rsidRPr="00B37153">
        <w:rPr>
          <w:lang w:eastAsia="fr-FR"/>
        </w:rPr>
        <w:noBreakHyphen/>
      </w:r>
      <w:r w:rsidRPr="00B37153">
        <w:rPr>
          <w:lang w:eastAsia="fr-FR"/>
        </w:rPr>
        <w:t>président et formulé des observations à son propos, et que la délégation du Royaume</w:t>
      </w:r>
      <w:r w:rsidR="00FB219A" w:rsidRPr="00B37153">
        <w:rPr>
          <w:lang w:eastAsia="fr-FR"/>
        </w:rPr>
        <w:noBreakHyphen/>
      </w:r>
      <w:r w:rsidRPr="00B37153">
        <w:rPr>
          <w:lang w:eastAsia="fr-FR"/>
        </w:rPr>
        <w:t>Uni était donc disposée à examiner la proposition du vice</w:t>
      </w:r>
      <w:r w:rsidR="00FB219A" w:rsidRPr="00B37153">
        <w:rPr>
          <w:lang w:eastAsia="fr-FR"/>
        </w:rPr>
        <w:noBreakHyphen/>
      </w:r>
      <w:r w:rsidRPr="00B37153">
        <w:rPr>
          <w:lang w:eastAsia="fr-FR"/>
        </w:rPr>
        <w:t>président et la réintroduction de divers éléments dans ladite proposition</w:t>
      </w:r>
      <w:r w:rsidR="0093032C" w:rsidRPr="00B37153">
        <w:rPr>
          <w:lang w:eastAsia="fr-FR"/>
        </w:rPr>
        <w:t xml:space="preserve">.  </w:t>
      </w:r>
      <w:r w:rsidRPr="00B37153">
        <w:rPr>
          <w:lang w:eastAsia="fr-FR"/>
        </w:rPr>
        <w:t>Dans ce contexte, elle a souligné que les éléments qui faisaient partie de la proposition de lʼancien président constituaient une liste exhaustive que la délégation souhaitait éviter</w:t>
      </w:r>
      <w:r w:rsidR="0093032C" w:rsidRPr="00B37153">
        <w:rPr>
          <w:lang w:eastAsia="fr-FR"/>
        </w:rPr>
        <w:t xml:space="preserve">.  </w:t>
      </w:r>
      <w:r w:rsidRPr="00B37153">
        <w:rPr>
          <w:lang w:eastAsia="fr-FR"/>
        </w:rPr>
        <w:t>Une formulation spécifique serait donc requise pour dresser cette liste de manière à ce que les activités nʼétant pas expressément mentionnées puissent éventuellement être examinées</w:t>
      </w:r>
      <w:r w:rsidR="0093032C" w:rsidRPr="00B37153">
        <w:rPr>
          <w:lang w:eastAsia="fr-FR"/>
        </w:rPr>
        <w:t xml:space="preserve">.  </w:t>
      </w:r>
      <w:r w:rsidRPr="00B37153">
        <w:rPr>
          <w:lang w:eastAsia="fr-FR"/>
        </w:rPr>
        <w:t>La délégation souhaitait par conséquent obtenir une liste non exhaustive.</w:t>
      </w:r>
    </w:p>
    <w:p w:rsidR="00C622EF" w:rsidRPr="00B37153" w:rsidRDefault="00B9232C" w:rsidP="00CD0EA4">
      <w:pPr>
        <w:pStyle w:val="ONUMFS"/>
        <w:rPr>
          <w:lang w:eastAsia="fr-FR"/>
        </w:rPr>
      </w:pPr>
      <w:r w:rsidRPr="00B37153">
        <w:rPr>
          <w:lang w:eastAsia="fr-FR"/>
        </w:rPr>
        <w:t>Le président a pris note de la souplesse des délégations du Japon et du Royaume</w:t>
      </w:r>
      <w:r w:rsidR="00FB219A" w:rsidRPr="00B37153">
        <w:rPr>
          <w:lang w:eastAsia="fr-FR"/>
        </w:rPr>
        <w:noBreakHyphen/>
      </w:r>
      <w:r w:rsidRPr="00B37153">
        <w:rPr>
          <w:lang w:eastAsia="fr-FR"/>
        </w:rPr>
        <w:t>Uni</w:t>
      </w:r>
      <w:r w:rsidR="0093032C" w:rsidRPr="00B37153">
        <w:rPr>
          <w:lang w:eastAsia="fr-FR"/>
        </w:rPr>
        <w:t xml:space="preserve">.  </w:t>
      </w:r>
      <w:r w:rsidRPr="00B37153">
        <w:rPr>
          <w:lang w:eastAsia="fr-FR"/>
        </w:rPr>
        <w:t>Il a fait observer quʼil avait étudié les questions et réponses recueillies sur ce point spécifique</w:t>
      </w:r>
      <w:r w:rsidR="0093032C" w:rsidRPr="00B37153">
        <w:rPr>
          <w:lang w:eastAsia="fr-FR"/>
        </w:rPr>
        <w:t xml:space="preserve">.  </w:t>
      </w:r>
      <w:r w:rsidRPr="00B37153">
        <w:rPr>
          <w:lang w:eastAsia="fr-FR"/>
        </w:rPr>
        <w:t xml:space="preserve">Lʼune des questions visait </w:t>
      </w:r>
      <w:r w:rsidR="00C622EF" w:rsidRPr="00B37153">
        <w:rPr>
          <w:lang w:eastAsia="fr-FR"/>
        </w:rPr>
        <w:t>à savoir</w:t>
      </w:r>
      <w:r w:rsidRPr="00B37153">
        <w:rPr>
          <w:lang w:eastAsia="fr-FR"/>
        </w:rPr>
        <w:t xml:space="preserve"> si la définition proposée était exhaustive ou non, et la réponse fournie par le Secrétariat a indiqué que, selon lui, la liste des activités et des définitions proposée par le vice</w:t>
      </w:r>
      <w:r w:rsidR="00FB219A" w:rsidRPr="00B37153">
        <w:rPr>
          <w:lang w:eastAsia="fr-FR"/>
        </w:rPr>
        <w:noBreakHyphen/>
      </w:r>
      <w:r w:rsidRPr="00B37153">
        <w:rPr>
          <w:lang w:eastAsia="fr-FR"/>
        </w:rPr>
        <w:t>président reflétait plutôt les principales stratégies de mise en œuvre quʼune liste exhaustive dʼactivités</w:t>
      </w:r>
      <w:r w:rsidR="0093032C" w:rsidRPr="00B37153">
        <w:rPr>
          <w:lang w:eastAsia="fr-FR"/>
        </w:rPr>
        <w:t xml:space="preserve">.  </w:t>
      </w:r>
      <w:r w:rsidRPr="00B37153">
        <w:rPr>
          <w:lang w:eastAsia="fr-FR"/>
        </w:rPr>
        <w:t xml:space="preserve">Le but nʼétait pas dʼêtre exhaustif, mais plutôt de fournir suffisamment </w:t>
      </w:r>
      <w:r w:rsidR="004D473A" w:rsidRPr="00B37153">
        <w:rPr>
          <w:lang w:eastAsia="fr-FR"/>
        </w:rPr>
        <w:t>d’i</w:t>
      </w:r>
      <w:r w:rsidRPr="00B37153">
        <w:rPr>
          <w:lang w:eastAsia="fr-FR"/>
        </w:rPr>
        <w:t xml:space="preserve">ndications aux fins comptables requises pour </w:t>
      </w:r>
      <w:r w:rsidR="004D473A" w:rsidRPr="00B37153">
        <w:rPr>
          <w:lang w:eastAsia="fr-FR"/>
        </w:rPr>
        <w:t>l’é</w:t>
      </w:r>
      <w:r w:rsidRPr="00B37153">
        <w:rPr>
          <w:lang w:eastAsia="fr-FR"/>
        </w:rPr>
        <w:t>tablissement du programme et budget</w:t>
      </w:r>
      <w:r w:rsidR="0093032C" w:rsidRPr="00B37153">
        <w:rPr>
          <w:lang w:eastAsia="fr-FR"/>
        </w:rPr>
        <w:t xml:space="preserve">.  </w:t>
      </w:r>
      <w:r w:rsidRPr="00B37153">
        <w:rPr>
          <w:lang w:eastAsia="fr-FR"/>
        </w:rPr>
        <w:t>Le caractère indicatif de la liste pourrait être rendu plus clair en introduisant des formulations à cet effet</w:t>
      </w:r>
      <w:r w:rsidR="0093032C" w:rsidRPr="00B37153">
        <w:rPr>
          <w:lang w:eastAsia="fr-FR"/>
        </w:rPr>
        <w:t xml:space="preserve">.  </w:t>
      </w:r>
      <w:r w:rsidRPr="00B37153">
        <w:rPr>
          <w:lang w:eastAsia="fr-FR"/>
        </w:rPr>
        <w:t>Le président a aussi répété la demande de la délégation du Japon au nom du groupe B, visant à recevoir des explications spécifiques par rapport aux éléments que les autres délégations souhaitaient réintroduire</w:t>
      </w:r>
      <w:r w:rsidR="0093032C" w:rsidRPr="00B37153">
        <w:rPr>
          <w:lang w:eastAsia="fr-FR"/>
        </w:rPr>
        <w:t>.</w:t>
      </w:r>
    </w:p>
    <w:p w:rsidR="00B9232C" w:rsidRPr="00B37153" w:rsidRDefault="00B9232C" w:rsidP="00CD0EA4">
      <w:pPr>
        <w:pStyle w:val="ONUMFS"/>
      </w:pPr>
      <w:r w:rsidRPr="00B37153">
        <w:rPr>
          <w:lang w:eastAsia="fr-FR"/>
        </w:rPr>
        <w:t>La délégation de lʼInde a remercié les autres délégations pour leur souplesse et a déclaré quʼelle sʼengagerait de manière constructive dans les débats afin de convenir dʼune définition</w:t>
      </w:r>
      <w:r w:rsidR="0093032C" w:rsidRPr="00B37153">
        <w:rPr>
          <w:lang w:eastAsia="fr-FR"/>
        </w:rPr>
        <w:t xml:space="preserve">.  </w:t>
      </w:r>
      <w:r w:rsidRPr="00B37153">
        <w:rPr>
          <w:lang w:eastAsia="fr-FR"/>
        </w:rPr>
        <w:t>Elle a demandé des éclaircissements afin de savoir si lʼintention était de sʼengager dans un exercice de rédaction en plénière et de finaliser la décision, car cela pouvait se révéler être un exercice périlleux</w:t>
      </w:r>
      <w:r w:rsidR="0093032C" w:rsidRPr="00B37153">
        <w:rPr>
          <w:lang w:eastAsia="fr-FR"/>
        </w:rPr>
        <w:t xml:space="preserve">.  </w:t>
      </w:r>
      <w:r w:rsidRPr="00B37153">
        <w:rPr>
          <w:lang w:eastAsia="fr-FR"/>
        </w:rPr>
        <w:t>Sʼagissant de la liste des activités, la délégation a fait observer quʼil serait difficile de faire un choix dans la liste, comme le suggérait la délégation du Japon, puisque les activités faisaient toutes partie des travaux axés sur le développement dont bénéficiaient les pays en développement</w:t>
      </w:r>
      <w:r w:rsidR="0093032C" w:rsidRPr="00B37153">
        <w:rPr>
          <w:lang w:eastAsia="fr-FR"/>
        </w:rPr>
        <w:t xml:space="preserve">.  </w:t>
      </w:r>
      <w:r w:rsidRPr="00B37153">
        <w:rPr>
          <w:lang w:eastAsia="fr-FR"/>
        </w:rPr>
        <w:t>La délégation a également demandé des éclaircissements afin de savoir pourquoi le vice</w:t>
      </w:r>
      <w:r w:rsidR="00FB219A" w:rsidRPr="00B37153">
        <w:rPr>
          <w:lang w:eastAsia="fr-FR"/>
        </w:rPr>
        <w:noBreakHyphen/>
      </w:r>
      <w:r w:rsidRPr="00B37153">
        <w:rPr>
          <w:lang w:eastAsia="fr-FR"/>
        </w:rPr>
        <w:t>président proposait de pr</w:t>
      </w:r>
      <w:r w:rsidR="003264C1" w:rsidRPr="00B37153">
        <w:rPr>
          <w:lang w:eastAsia="fr-FR"/>
        </w:rPr>
        <w:t>endre l</w:t>
      </w:r>
      <w:r w:rsidRPr="00B37153">
        <w:rPr>
          <w:lang w:eastAsia="fr-FR"/>
        </w:rPr>
        <w:t xml:space="preserve">e texte des annexes A et B, texte qui avait été examiné précédemment, mais en excluant la deuxième phrase : </w:t>
      </w:r>
      <w:r w:rsidRPr="00B37153">
        <w:rPr>
          <w:rtl/>
          <w:cs/>
          <w:lang w:eastAsia="fr-FR"/>
        </w:rPr>
        <w:t>“</w:t>
      </w:r>
      <w:r w:rsidRPr="00B37153">
        <w:rPr>
          <w:i/>
          <w:lang w:eastAsia="fr-FR"/>
        </w:rPr>
        <w:t>Les montants indiqués ne tiennent pas compte des réductions de taxes</w:t>
      </w:r>
      <w:r w:rsidRPr="00B37153">
        <w:rPr>
          <w:i/>
          <w:rtl/>
          <w:cs/>
          <w:lang w:eastAsia="fr-FR"/>
        </w:rPr>
        <w:t>”</w:t>
      </w:r>
      <w:r w:rsidR="0093032C" w:rsidRPr="00B37153">
        <w:rPr>
          <w:lang w:eastAsia="fr-FR"/>
        </w:rPr>
        <w:t xml:space="preserve">.  </w:t>
      </w:r>
      <w:r w:rsidRPr="00B37153">
        <w:rPr>
          <w:lang w:eastAsia="fr-FR"/>
        </w:rPr>
        <w:t>Comme le Secrétariat lʼavait précisé, de tels montants nʼétaient pas inclus actuellement aux fins du test de la proposition de lʼancien président et ne faisaient pas non plus partie de la définition proposée par ce dernier</w:t>
      </w:r>
      <w:r w:rsidR="0093032C" w:rsidRPr="00B37153">
        <w:rPr>
          <w:lang w:eastAsia="fr-FR"/>
        </w:rPr>
        <w:t xml:space="preserve">.  </w:t>
      </w:r>
      <w:r w:rsidRPr="00B37153">
        <w:rPr>
          <w:lang w:eastAsia="fr-FR"/>
        </w:rPr>
        <w:t>La délégation voulait savoir si cela serait inclus dans la proposition du vice</w:t>
      </w:r>
      <w:r w:rsidR="00FB219A" w:rsidRPr="00B37153">
        <w:rPr>
          <w:lang w:eastAsia="fr-FR"/>
        </w:rPr>
        <w:noBreakHyphen/>
      </w:r>
      <w:r w:rsidRPr="00B37153">
        <w:rPr>
          <w:lang w:eastAsia="fr-FR"/>
        </w:rPr>
        <w:t>président.</w:t>
      </w:r>
    </w:p>
    <w:p w:rsidR="00C622EF" w:rsidRPr="00B37153" w:rsidRDefault="00B9232C" w:rsidP="00CD0EA4">
      <w:pPr>
        <w:pStyle w:val="ONUMFS"/>
        <w:rPr>
          <w:lang w:eastAsia="fr-FR"/>
        </w:rPr>
      </w:pPr>
      <w:r w:rsidRPr="00B37153">
        <w:rPr>
          <w:lang w:eastAsia="fr-FR"/>
        </w:rPr>
        <w:t>Le président a précisé que cela nʼétait clairement indiqué nulle part et a demandé à la délégation de lʼInde dʼêtre plus précise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lʼInde a fait observer que les réductions de taxes nʼavaient pas été intégrées aux calculs du Secrétariat lors du test de la définition révisée proposée par lʼancien président du PBC</w:t>
      </w:r>
      <w:r w:rsidR="0093032C" w:rsidRPr="00B37153">
        <w:rPr>
          <w:lang w:eastAsia="fr-FR"/>
        </w:rPr>
        <w:t xml:space="preserve">.  </w:t>
      </w:r>
      <w:r w:rsidRPr="00B37153">
        <w:rPr>
          <w:lang w:eastAsia="fr-FR"/>
        </w:rPr>
        <w:t>Elle a donc demandé pourquoi cela nʼétait pas indiqué de manière expresse dans la troisième proposition formulée par le vice</w:t>
      </w:r>
      <w:r w:rsidR="00FB219A" w:rsidRPr="00B37153">
        <w:rPr>
          <w:lang w:eastAsia="fr-FR"/>
        </w:rPr>
        <w:noBreakHyphen/>
      </w:r>
      <w:r w:rsidRPr="00B37153">
        <w:rPr>
          <w:lang w:eastAsia="fr-FR"/>
        </w:rPr>
        <w:t>président</w:t>
      </w:r>
      <w:r w:rsidR="0093032C" w:rsidRPr="00B37153">
        <w:rPr>
          <w:lang w:eastAsia="fr-FR"/>
        </w:rPr>
        <w:t>.</w:t>
      </w:r>
    </w:p>
    <w:p w:rsidR="00B9232C" w:rsidRPr="00B37153" w:rsidRDefault="00B9232C" w:rsidP="00CD0EA4">
      <w:pPr>
        <w:pStyle w:val="ONUMFS"/>
      </w:pPr>
      <w:r w:rsidRPr="00B37153">
        <w:rPr>
          <w:lang w:eastAsia="fr-FR"/>
        </w:rPr>
        <w:t xml:space="preserve">La délégation de </w:t>
      </w:r>
      <w:r w:rsidR="004D473A" w:rsidRPr="00B37153">
        <w:rPr>
          <w:lang w:eastAsia="fr-FR"/>
        </w:rPr>
        <w:t>l’I</w:t>
      </w:r>
      <w:r w:rsidRPr="00B37153">
        <w:rPr>
          <w:lang w:eastAsia="fr-FR"/>
        </w:rPr>
        <w:t>ran (République islamique d</w:t>
      </w:r>
      <w:r w:rsidR="00C622EF" w:rsidRPr="00B37153">
        <w:rPr>
          <w:rtl/>
          <w:cs/>
          <w:lang w:eastAsia="fr-FR"/>
        </w:rPr>
        <w:t>’</w:t>
      </w:r>
      <w:r w:rsidRPr="00B37153">
        <w:rPr>
          <w:lang w:eastAsia="fr-FR"/>
        </w:rPr>
        <w:t>) a soutenu les déclarations faites par les délégations du Kenya, du Brésil et de lʼInde</w:t>
      </w:r>
      <w:r w:rsidR="0093032C" w:rsidRPr="00B37153">
        <w:rPr>
          <w:lang w:eastAsia="fr-FR"/>
        </w:rPr>
        <w:t xml:space="preserve">.  </w:t>
      </w:r>
      <w:r w:rsidRPr="00B37153">
        <w:rPr>
          <w:lang w:eastAsia="fr-FR"/>
        </w:rPr>
        <w:t xml:space="preserve">Elle a précisé que ne pas trouver dʼaccord sur une </w:t>
      </w:r>
      <w:r w:rsidRPr="00B37153">
        <w:rPr>
          <w:lang w:eastAsia="fr-FR"/>
        </w:rPr>
        <w:lastRenderedPageBreak/>
        <w:t>nouvelle définition nʼimpliquerait pas forcément que la définition actuelle serait appliquée au programme et budget suivant.</w:t>
      </w:r>
    </w:p>
    <w:p w:rsidR="00C622EF" w:rsidRPr="00B37153" w:rsidRDefault="00B9232C" w:rsidP="00CD0EA4">
      <w:pPr>
        <w:pStyle w:val="ONUMFS"/>
        <w:rPr>
          <w:lang w:eastAsia="fr-FR"/>
        </w:rPr>
      </w:pPr>
      <w:r w:rsidRPr="00B37153">
        <w:rPr>
          <w:lang w:eastAsia="fr-FR"/>
        </w:rPr>
        <w:t>Le président a déclaré que si un accord nʼétait pas trouvé, le Secrétariat nʼaurait pas le mandat pour utiliser lʼune des définitions et quʼil nʼy aurait donc pas de comptabilité relative aux dépenses de développement</w:t>
      </w:r>
      <w:r w:rsidR="0093032C" w:rsidRPr="00B37153">
        <w:rPr>
          <w:lang w:eastAsia="fr-FR"/>
        </w:rPr>
        <w:t xml:space="preserve">.  </w:t>
      </w:r>
      <w:r w:rsidRPr="00B37153">
        <w:rPr>
          <w:lang w:eastAsia="fr-FR"/>
        </w:rPr>
        <w:t>Il a déclaré que cette issue était possible et quʼil nʼétait donc pas nécessaire dʼêtre très explicite</w:t>
      </w:r>
      <w:r w:rsidR="0093032C" w:rsidRPr="00B37153">
        <w:rPr>
          <w:lang w:eastAsia="fr-FR"/>
        </w:rPr>
        <w:t xml:space="preserve">.  </w:t>
      </w:r>
      <w:r w:rsidRPr="00B37153">
        <w:rPr>
          <w:lang w:eastAsia="fr-FR"/>
        </w:rPr>
        <w:t>Si aucun accord nʼétait trouvé quant à la nouvelle définition, il faudrait dire au Secrétariat comment prendre en compte les dépenses de développement</w:t>
      </w:r>
      <w:r w:rsidR="0093032C" w:rsidRPr="00B37153">
        <w:rPr>
          <w:lang w:eastAsia="fr-FR"/>
        </w:rPr>
        <w:t xml:space="preserve">.  </w:t>
      </w:r>
      <w:r w:rsidRPr="00B37153">
        <w:rPr>
          <w:lang w:eastAsia="fr-FR"/>
        </w:rPr>
        <w:t>La définition actuelle serait une alternative</w:t>
      </w:r>
      <w:r w:rsidR="0093032C" w:rsidRPr="00B37153">
        <w:rPr>
          <w:lang w:eastAsia="fr-FR"/>
        </w:rPr>
        <w:t xml:space="preserve">.  </w:t>
      </w:r>
      <w:r w:rsidRPr="00B37153">
        <w:rPr>
          <w:lang w:eastAsia="fr-FR"/>
        </w:rPr>
        <w:t>Une autre alternative serait la définition révisée qui était la raison pour laquelle le comité sʼengageait activement en vue de trouver un accord</w:t>
      </w:r>
      <w:r w:rsidR="0093032C" w:rsidRPr="00B37153">
        <w:rPr>
          <w:lang w:eastAsia="fr-FR"/>
        </w:rPr>
        <w:t>.</w:t>
      </w:r>
    </w:p>
    <w:p w:rsidR="00B9232C" w:rsidRPr="00B37153" w:rsidRDefault="00B9232C" w:rsidP="00CD0EA4">
      <w:pPr>
        <w:pStyle w:val="ONUMFS"/>
      </w:pPr>
      <w:r w:rsidRPr="00B37153">
        <w:rPr>
          <w:lang w:eastAsia="fr-FR"/>
        </w:rPr>
        <w:t>La délégation du Kenya a remercié les délégations du Japon et du Royaume</w:t>
      </w:r>
      <w:r w:rsidR="00FB219A" w:rsidRPr="00B37153">
        <w:rPr>
          <w:lang w:eastAsia="fr-FR"/>
        </w:rPr>
        <w:noBreakHyphen/>
      </w:r>
      <w:r w:rsidRPr="00B37153">
        <w:rPr>
          <w:lang w:eastAsia="fr-FR"/>
        </w:rPr>
        <w:t>Uni pour leur souplesse</w:t>
      </w:r>
      <w:r w:rsidR="0093032C" w:rsidRPr="00B37153">
        <w:rPr>
          <w:lang w:eastAsia="fr-FR"/>
        </w:rPr>
        <w:t xml:space="preserve">.  </w:t>
      </w:r>
      <w:r w:rsidRPr="00B37153">
        <w:rPr>
          <w:lang w:eastAsia="fr-FR"/>
        </w:rPr>
        <w:t>Elle a déclaré que les éléments quʼelle tenait à réintroduire dans la proposition révisée étaient les éléments figurant dans la deuxième partie de la définition révisée proposée en annexe B</w:t>
      </w:r>
      <w:r w:rsidR="0093032C" w:rsidRPr="00B37153">
        <w:rPr>
          <w:lang w:eastAsia="fr-FR"/>
        </w:rPr>
        <w:t>.</w:t>
      </w:r>
      <w:r w:rsidR="004518EC" w:rsidRPr="00B37153">
        <w:rPr>
          <w:lang w:eastAsia="fr-FR"/>
        </w:rPr>
        <w:t> </w:t>
      </w:r>
      <w:r w:rsidRPr="00B37153">
        <w:rPr>
          <w:lang w:eastAsia="fr-FR"/>
        </w:rPr>
        <w:t>Il serait également important de sʼen tenir à ce qui visait à produire un impact direct, comme lʼétablissement de stratégies, de politiques et de plans de propriété intellectuelle, dans les pays en développement, lʼélaboration de cadres réglementaires au niveau national favorisant un système de propriété intellectuelle équilibré, la mise en place dʼinfrastructures nationales dʼadministration de la propriété intellectuelle à la pointe du progrès, la mise en place de systèmes dʼassistance aux utilisateurs du système de propriété intellectuelle dans les pays en développement, la formation et le renforcement des capacités dans les pays en développement et la promotion de lʼinnovation et de la créativité et de lʼaccès au savoir</w:t>
      </w:r>
      <w:r w:rsidR="0093032C" w:rsidRPr="00B37153">
        <w:rPr>
          <w:lang w:eastAsia="fr-FR"/>
        </w:rPr>
        <w:t xml:space="preserve">.  </w:t>
      </w:r>
      <w:r w:rsidRPr="00B37153">
        <w:rPr>
          <w:lang w:eastAsia="fr-FR"/>
        </w:rPr>
        <w:t>La délégation a précisé que lʼintention était de montrer que ces activités comptaient parmi celles qui auraient lʼimpact le pus important en termes de renforcement des capacités nécessaires dans les pays en développement afin quʼils puissent sʼengager pleinement dans le système de la propriété intellectuelle</w:t>
      </w:r>
      <w:r w:rsidR="0093032C" w:rsidRPr="00B37153">
        <w:rPr>
          <w:lang w:eastAsia="fr-FR"/>
        </w:rPr>
        <w:t xml:space="preserve">.  </w:t>
      </w:r>
      <w:r w:rsidRPr="00B37153">
        <w:rPr>
          <w:lang w:eastAsia="fr-FR"/>
        </w:rPr>
        <w:t>Ce nʼétait pas destiné à être une liste exhaustive, mais ces activités contribueraient le plus à produire un impact direct</w:t>
      </w:r>
      <w:r w:rsidR="0093032C" w:rsidRPr="00B37153">
        <w:rPr>
          <w:lang w:eastAsia="fr-FR"/>
        </w:rPr>
        <w:t xml:space="preserve">.  </w:t>
      </w:r>
      <w:r w:rsidRPr="00B37153">
        <w:rPr>
          <w:lang w:eastAsia="fr-FR"/>
        </w:rPr>
        <w:t>Lʼintention était de saisir 20% des activités qui mèneraient à 80% dʼimpact.</w:t>
      </w:r>
    </w:p>
    <w:p w:rsidR="00C622EF" w:rsidRPr="00B37153" w:rsidRDefault="00B9232C" w:rsidP="00CD0EA4">
      <w:pPr>
        <w:pStyle w:val="ONUMFS"/>
        <w:rPr>
          <w:lang w:eastAsia="fr-FR"/>
        </w:rPr>
      </w:pPr>
      <w:r w:rsidRPr="00B37153">
        <w:rPr>
          <w:lang w:eastAsia="fr-FR"/>
        </w:rPr>
        <w:t>Le président a déclaré que le débat le plus important en matière de développement aurait lieu au moment de préparer le programme et budget de lʼexercice biennal suivant</w:t>
      </w:r>
      <w:r w:rsidR="0093032C" w:rsidRPr="00B37153">
        <w:rPr>
          <w:lang w:eastAsia="fr-FR"/>
        </w:rPr>
        <w:t xml:space="preserve">.  </w:t>
      </w:r>
      <w:r w:rsidRPr="00B37153">
        <w:rPr>
          <w:lang w:eastAsia="fr-FR"/>
        </w:rPr>
        <w:t>À ce stade, le comité examinerait et débattrait du contenu des différents programmes ainsi que de leur importance et de leur pertinence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Royaume</w:t>
      </w:r>
      <w:r w:rsidR="00FB219A" w:rsidRPr="00B37153">
        <w:rPr>
          <w:lang w:eastAsia="fr-FR"/>
        </w:rPr>
        <w:noBreakHyphen/>
      </w:r>
      <w:r w:rsidRPr="00B37153">
        <w:rPr>
          <w:lang w:eastAsia="fr-FR"/>
        </w:rPr>
        <w:t xml:space="preserve">Uni a déclaré quʼil serait un jour nécessaire de travailler à une solution linguistique permettant de préciser le caractère non exhaustif de la liste dʼactivités en insérant des mots comme </w:t>
      </w:r>
      <w:r w:rsidRPr="00B37153">
        <w:rPr>
          <w:rtl/>
          <w:cs/>
          <w:lang w:eastAsia="fr-FR"/>
        </w:rPr>
        <w:t>“</w:t>
      </w:r>
      <w:r w:rsidRPr="00B37153">
        <w:rPr>
          <w:i/>
          <w:lang w:eastAsia="fr-FR"/>
        </w:rPr>
        <w:t>entre autres</w:t>
      </w:r>
      <w:r w:rsidRPr="00B37153">
        <w:rPr>
          <w:rtl/>
          <w:cs/>
          <w:lang w:eastAsia="fr-FR"/>
        </w:rPr>
        <w:t>”</w:t>
      </w:r>
      <w:r w:rsidR="0093032C" w:rsidRPr="00B37153">
        <w:rPr>
          <w:lang w:eastAsia="fr-FR"/>
        </w:rPr>
        <w:t xml:space="preserve">.  </w:t>
      </w:r>
      <w:r w:rsidRPr="00B37153">
        <w:rPr>
          <w:lang w:eastAsia="fr-FR"/>
        </w:rPr>
        <w:t>La délégation a aussi déclaré quʼen lʼabsence dʼun accord sur une définition révisée lors de la présente session du PBC, le Secrétariat devrait utiliser la définition actuelle</w:t>
      </w:r>
      <w:r w:rsidR="0093032C" w:rsidRPr="00B37153">
        <w:rPr>
          <w:lang w:eastAsia="fr-FR"/>
        </w:rPr>
        <w:t xml:space="preserve">.  </w:t>
      </w:r>
      <w:r w:rsidRPr="00B37153">
        <w:rPr>
          <w:lang w:eastAsia="fr-FR"/>
        </w:rPr>
        <w:t>Il sʼagissait dʼune définition valable, qui avait été utilisée jusquʼalors</w:t>
      </w:r>
      <w:r w:rsidR="0093032C" w:rsidRPr="00B37153">
        <w:rPr>
          <w:lang w:eastAsia="fr-FR"/>
        </w:rPr>
        <w:t xml:space="preserve">.  </w:t>
      </w:r>
      <w:r w:rsidRPr="00B37153">
        <w:rPr>
          <w:lang w:eastAsia="fr-FR"/>
        </w:rPr>
        <w:t>La délégation a répété que la définition actuelle lui convenait parfaitement, mais quʼelle sʼengageait dans le débat de manière constructive pour trouver un accord sur une nouvelle définition</w:t>
      </w:r>
      <w:r w:rsidR="0093032C" w:rsidRPr="00B37153">
        <w:rPr>
          <w:lang w:eastAsia="fr-FR"/>
        </w:rPr>
        <w:t xml:space="preserve">.  </w:t>
      </w:r>
      <w:r w:rsidRPr="00B37153">
        <w:rPr>
          <w:lang w:eastAsia="fr-FR"/>
        </w:rPr>
        <w:t>Elle a déclaré quʼil y avait actuellement une définition quʼelle tenait absolument à conserver pour le prochain exercice biennal, puisque disposer dʼinformations précises et concrètes sur les dépenses de développement était dans lʼintérêt de tous</w:t>
      </w:r>
      <w:r w:rsidR="0093032C" w:rsidRPr="00B37153">
        <w:rPr>
          <w:lang w:eastAsia="fr-FR"/>
        </w:rPr>
        <w:t>.</w:t>
      </w:r>
    </w:p>
    <w:p w:rsidR="00C622EF" w:rsidRPr="00B37153" w:rsidRDefault="00B9232C" w:rsidP="00CD0EA4">
      <w:pPr>
        <w:pStyle w:val="ONUMFS"/>
        <w:rPr>
          <w:lang w:eastAsia="fr-FR"/>
        </w:rPr>
      </w:pPr>
      <w:r w:rsidRPr="00B37153">
        <w:rPr>
          <w:lang w:eastAsia="fr-FR"/>
        </w:rPr>
        <w:t>Le président a suggéré de demander au vice</w:t>
      </w:r>
      <w:r w:rsidR="00FB219A" w:rsidRPr="00B37153">
        <w:rPr>
          <w:lang w:eastAsia="fr-FR"/>
        </w:rPr>
        <w:noBreakHyphen/>
      </w:r>
      <w:r w:rsidRPr="00B37153">
        <w:rPr>
          <w:lang w:eastAsia="fr-FR"/>
        </w:rPr>
        <w:t>président de réintroduire les éléments indicatifs de lʼannexe B dans sa proposition, puisque certaines délégations estimaient cela important</w:t>
      </w:r>
      <w:r w:rsidR="0093032C" w:rsidRPr="00B37153">
        <w:rPr>
          <w:lang w:eastAsia="fr-FR"/>
        </w:rPr>
        <w:t xml:space="preserve">.  </w:t>
      </w:r>
      <w:r w:rsidRPr="00B37153">
        <w:rPr>
          <w:lang w:eastAsia="fr-FR"/>
        </w:rPr>
        <w:t>La délégation du Kenya avait également déclaré que ces éléments indiquaient clairement des priorités et la délégation du Brésil avait indiqué que cela était au cœur de ce quʼelle voulait voir dans la définition avec la clarification explicite quʼil ne sʼagissait pas dʼune liste exhaustive</w:t>
      </w:r>
      <w:r w:rsidR="0093032C" w:rsidRPr="00B37153">
        <w:rPr>
          <w:lang w:eastAsia="fr-FR"/>
        </w:rPr>
        <w:t xml:space="preserve">.  </w:t>
      </w:r>
      <w:r w:rsidRPr="00B37153">
        <w:rPr>
          <w:lang w:eastAsia="fr-FR"/>
        </w:rPr>
        <w:t>Le débat qui était en cours portait sur la question soulevée par la délégation de lʼInde concernant les réductions de taxes</w:t>
      </w:r>
      <w:r w:rsidR="0093032C" w:rsidRPr="00B37153">
        <w:rPr>
          <w:lang w:eastAsia="fr-FR"/>
        </w:rPr>
        <w:t xml:space="preserve">.  </w:t>
      </w:r>
      <w:r w:rsidRPr="00B37153">
        <w:rPr>
          <w:lang w:eastAsia="fr-FR"/>
        </w:rPr>
        <w:t>Le président a toutefois suggéré dʼexaminer en premier lieu une proposition révisée du vice</w:t>
      </w:r>
      <w:r w:rsidR="00FB219A" w:rsidRPr="00B37153">
        <w:rPr>
          <w:lang w:eastAsia="fr-FR"/>
        </w:rPr>
        <w:noBreakHyphen/>
      </w:r>
      <w:r w:rsidRPr="00B37153">
        <w:rPr>
          <w:lang w:eastAsia="fr-FR"/>
        </w:rPr>
        <w:t>président, qui inclurait les éléments indicatifs de lʼannexe B</w:t>
      </w:r>
      <w:r w:rsidR="0093032C" w:rsidRPr="00B37153">
        <w:rPr>
          <w:lang w:eastAsia="fr-FR"/>
        </w:rPr>
        <w:t>.</w:t>
      </w:r>
    </w:p>
    <w:p w:rsidR="00C622EF" w:rsidRPr="00B37153" w:rsidRDefault="00B9232C" w:rsidP="00CD0EA4">
      <w:pPr>
        <w:pStyle w:val="ONUMFS"/>
        <w:rPr>
          <w:lang w:eastAsia="fr-FR"/>
        </w:rPr>
      </w:pPr>
      <w:r w:rsidRPr="00B37153">
        <w:rPr>
          <w:lang w:eastAsia="fr-FR"/>
        </w:rPr>
        <w:lastRenderedPageBreak/>
        <w:t>Le vice</w:t>
      </w:r>
      <w:r w:rsidR="00FB219A" w:rsidRPr="00B37153">
        <w:rPr>
          <w:lang w:eastAsia="fr-FR"/>
        </w:rPr>
        <w:noBreakHyphen/>
      </w:r>
      <w:r w:rsidRPr="00B37153">
        <w:rPr>
          <w:lang w:eastAsia="fr-FR"/>
        </w:rPr>
        <w:t>président (Pologne) a confirmé quʼil fournirait une nouvelle version du projet de définition qui inclurait le premier élément de sa proposition actuelle et une deuxième partie de la définition révisée proposée dans lʼannexe B</w:t>
      </w:r>
      <w:r w:rsidR="0093032C" w:rsidRPr="00B37153">
        <w:rPr>
          <w:lang w:eastAsia="fr-FR"/>
        </w:rPr>
        <w:t>.</w:t>
      </w:r>
      <w:r w:rsidR="004518EC" w:rsidRPr="00B37153">
        <w:rPr>
          <w:lang w:eastAsia="fr-FR"/>
        </w:rPr>
        <w:t> </w:t>
      </w:r>
      <w:r w:rsidRPr="00B37153">
        <w:rPr>
          <w:lang w:eastAsia="fr-FR"/>
        </w:rPr>
        <w:t xml:space="preserve">En outre, les mots </w:t>
      </w:r>
      <w:r w:rsidRPr="00B37153">
        <w:rPr>
          <w:rtl/>
          <w:cs/>
          <w:lang w:eastAsia="fr-FR"/>
        </w:rPr>
        <w:t>“</w:t>
      </w:r>
      <w:r w:rsidRPr="00B37153">
        <w:rPr>
          <w:i/>
          <w:lang w:eastAsia="fr-FR"/>
        </w:rPr>
        <w:t>directement</w:t>
      </w:r>
      <w:r w:rsidRPr="00B37153">
        <w:rPr>
          <w:i/>
          <w:rtl/>
          <w:cs/>
          <w:lang w:eastAsia="fr-FR"/>
        </w:rPr>
        <w:t>”</w:t>
      </w:r>
      <w:r w:rsidRPr="00B37153">
        <w:rPr>
          <w:rtl/>
          <w:cs/>
          <w:lang w:eastAsia="fr-FR"/>
        </w:rPr>
        <w:t xml:space="preserve"> </w:t>
      </w:r>
      <w:r w:rsidRPr="00B37153">
        <w:rPr>
          <w:lang w:eastAsia="fr-FR"/>
        </w:rPr>
        <w:t xml:space="preserve">et </w:t>
      </w:r>
      <w:r w:rsidRPr="00B37153">
        <w:rPr>
          <w:rtl/>
          <w:cs/>
          <w:lang w:eastAsia="fr-FR"/>
        </w:rPr>
        <w:t>“</w:t>
      </w:r>
      <w:r w:rsidRPr="00B37153">
        <w:rPr>
          <w:i/>
          <w:lang w:eastAsia="fr-FR"/>
        </w:rPr>
        <w:t>entre autres</w:t>
      </w:r>
      <w:r w:rsidRPr="00B37153">
        <w:rPr>
          <w:rtl/>
          <w:cs/>
          <w:lang w:eastAsia="fr-FR"/>
        </w:rPr>
        <w:t xml:space="preserve">” </w:t>
      </w:r>
      <w:r w:rsidRPr="00B37153">
        <w:rPr>
          <w:lang w:eastAsia="fr-FR"/>
        </w:rPr>
        <w:t>devaient être abordés et le vice</w:t>
      </w:r>
      <w:r w:rsidR="00FB219A" w:rsidRPr="00B37153">
        <w:rPr>
          <w:lang w:eastAsia="fr-FR"/>
        </w:rPr>
        <w:noBreakHyphen/>
      </w:r>
      <w:r w:rsidRPr="00B37153">
        <w:rPr>
          <w:lang w:eastAsia="fr-FR"/>
        </w:rPr>
        <w:t>président a demandé des précisions au président sur la manière dont il souhaitait procéder</w:t>
      </w:r>
      <w:r w:rsidR="0093032C" w:rsidRPr="00B37153">
        <w:rPr>
          <w:lang w:eastAsia="fr-FR"/>
        </w:rPr>
        <w:t>.</w:t>
      </w:r>
    </w:p>
    <w:p w:rsidR="00C622EF" w:rsidRPr="00B37153" w:rsidRDefault="00B9232C" w:rsidP="00CD0EA4">
      <w:pPr>
        <w:pStyle w:val="ONUMFS"/>
        <w:rPr>
          <w:lang w:eastAsia="fr-FR"/>
        </w:rPr>
      </w:pPr>
      <w:r w:rsidRPr="00B37153">
        <w:rPr>
          <w:lang w:eastAsia="fr-FR"/>
        </w:rPr>
        <w:t xml:space="preserve">Le président a confirmé que le texte devrait inclure les mots </w:t>
      </w:r>
      <w:r w:rsidRPr="00B37153">
        <w:rPr>
          <w:rtl/>
          <w:cs/>
          <w:lang w:eastAsia="fr-FR"/>
        </w:rPr>
        <w:t>“</w:t>
      </w:r>
      <w:r w:rsidRPr="00B37153">
        <w:rPr>
          <w:i/>
          <w:lang w:eastAsia="fr-FR"/>
        </w:rPr>
        <w:t>entre autres</w:t>
      </w:r>
      <w:r w:rsidRPr="00B37153">
        <w:rPr>
          <w:rtl/>
          <w:cs/>
          <w:lang w:eastAsia="fr-FR"/>
        </w:rPr>
        <w:t xml:space="preserve">” </w:t>
      </w:r>
      <w:r w:rsidRPr="00B37153">
        <w:rPr>
          <w:lang w:eastAsia="fr-FR"/>
        </w:rPr>
        <w:t xml:space="preserve">afin dʼêtre complet et que </w:t>
      </w:r>
      <w:r w:rsidRPr="00B37153">
        <w:rPr>
          <w:rtl/>
          <w:cs/>
          <w:lang w:eastAsia="fr-FR"/>
        </w:rPr>
        <w:t>“</w:t>
      </w:r>
      <w:r w:rsidRPr="00B37153">
        <w:rPr>
          <w:i/>
          <w:lang w:eastAsia="fr-FR"/>
        </w:rPr>
        <w:t>directement</w:t>
      </w:r>
      <w:r w:rsidRPr="00B37153">
        <w:rPr>
          <w:i/>
          <w:rtl/>
          <w:cs/>
          <w:lang w:eastAsia="fr-FR"/>
        </w:rPr>
        <w:t>”</w:t>
      </w:r>
      <w:r w:rsidRPr="00B37153">
        <w:rPr>
          <w:rtl/>
          <w:cs/>
          <w:lang w:eastAsia="fr-FR"/>
        </w:rPr>
        <w:t xml:space="preserve"> </w:t>
      </w:r>
      <w:r w:rsidRPr="00B37153">
        <w:rPr>
          <w:lang w:eastAsia="fr-FR"/>
        </w:rPr>
        <w:t>ne devrait pas être pris en compte, puisque la proposition initiale du vice</w:t>
      </w:r>
      <w:r w:rsidR="00FB219A" w:rsidRPr="00B37153">
        <w:rPr>
          <w:lang w:eastAsia="fr-FR"/>
        </w:rPr>
        <w:noBreakHyphen/>
      </w:r>
      <w:r w:rsidRPr="00B37153">
        <w:rPr>
          <w:lang w:eastAsia="fr-FR"/>
        </w:rPr>
        <w:t xml:space="preserve">président ne contenait pas le mot </w:t>
      </w:r>
      <w:r w:rsidRPr="00B37153">
        <w:rPr>
          <w:rtl/>
          <w:cs/>
          <w:lang w:eastAsia="fr-FR"/>
        </w:rPr>
        <w:t>“</w:t>
      </w:r>
      <w:r w:rsidRPr="00B37153">
        <w:rPr>
          <w:i/>
          <w:lang w:eastAsia="fr-FR"/>
        </w:rPr>
        <w:t>directement</w:t>
      </w:r>
      <w:r w:rsidRPr="00B37153">
        <w:rPr>
          <w:i/>
          <w:rtl/>
          <w:cs/>
          <w:lang w:eastAsia="fr-FR"/>
        </w:rPr>
        <w:t>”</w:t>
      </w:r>
      <w:r w:rsidR="0093032C" w:rsidRPr="00B37153">
        <w:rPr>
          <w:lang w:eastAsia="fr-FR"/>
        </w:rPr>
        <w:t xml:space="preserve">.  </w:t>
      </w:r>
      <w:r w:rsidRPr="00B37153">
        <w:rPr>
          <w:lang w:eastAsia="fr-FR"/>
        </w:rPr>
        <w:t>La question de la délégation de lʼInde serait traitée par la suite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Japon a pris note quʼà la demande des délégations, les éléments indicatifs de la définition révisée proposée dans lʼannexe B seraient inclus dans la proposition révisée du vice</w:t>
      </w:r>
      <w:r w:rsidR="00FB219A" w:rsidRPr="00B37153">
        <w:rPr>
          <w:lang w:eastAsia="fr-FR"/>
        </w:rPr>
        <w:noBreakHyphen/>
      </w:r>
      <w:r w:rsidRPr="00B37153">
        <w:rPr>
          <w:lang w:eastAsia="fr-FR"/>
        </w:rPr>
        <w:t>président</w:t>
      </w:r>
      <w:r w:rsidR="0093032C" w:rsidRPr="00B37153">
        <w:rPr>
          <w:lang w:eastAsia="fr-FR"/>
        </w:rPr>
        <w:t xml:space="preserve">.  </w:t>
      </w:r>
      <w:r w:rsidRPr="00B37153">
        <w:rPr>
          <w:lang w:eastAsia="fr-FR"/>
        </w:rPr>
        <w:t>Dʼautres éléments pourraient toutefois être soulevés également à un stade ultérieur</w:t>
      </w:r>
      <w:r w:rsidR="0093032C" w:rsidRPr="00B37153">
        <w:rPr>
          <w:lang w:eastAsia="fr-FR"/>
        </w:rPr>
        <w:t xml:space="preserve">.  </w:t>
      </w:r>
      <w:r w:rsidRPr="00B37153">
        <w:rPr>
          <w:lang w:eastAsia="fr-FR"/>
        </w:rPr>
        <w:t>La délégation a répété que la définition actuelle lui convenait parfaitement, mais quʼil serait souhaitable, dans lʼintérêt de lʼOrganisation, de trouver un accord lors de la session actuelle du PBC</w:t>
      </w:r>
      <w:r w:rsidR="0093032C" w:rsidRPr="00B37153">
        <w:rPr>
          <w:lang w:eastAsia="fr-FR"/>
        </w:rPr>
        <w:t>.</w:t>
      </w:r>
    </w:p>
    <w:p w:rsidR="00C622EF" w:rsidRPr="00B37153" w:rsidRDefault="00B9232C" w:rsidP="00CD0EA4">
      <w:pPr>
        <w:pStyle w:val="ONUMFS"/>
        <w:rPr>
          <w:lang w:eastAsia="fr-FR"/>
        </w:rPr>
      </w:pPr>
      <w:r w:rsidRPr="00B37153">
        <w:rPr>
          <w:lang w:eastAsia="fr-FR"/>
        </w:rPr>
        <w:t>Le président a confirmé que la viabilité dʼune proposition révisée serait soumise à ces conditions</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Brésil a déclaré quʼune proposition révisée du vice</w:t>
      </w:r>
      <w:r w:rsidR="00FB219A" w:rsidRPr="00B37153">
        <w:rPr>
          <w:lang w:eastAsia="fr-FR"/>
        </w:rPr>
        <w:noBreakHyphen/>
      </w:r>
      <w:r w:rsidRPr="00B37153">
        <w:rPr>
          <w:lang w:eastAsia="fr-FR"/>
        </w:rPr>
        <w:t>président dans le sens indiqué par le président serait un bon point de départ et une bonne base de discussion, car elle inclurait les éléments que la délégation voulait y voir</w:t>
      </w:r>
      <w:r w:rsidR="0093032C" w:rsidRPr="00B37153">
        <w:rPr>
          <w:lang w:eastAsia="fr-FR"/>
        </w:rPr>
        <w:t xml:space="preserve">.  </w:t>
      </w:r>
      <w:r w:rsidRPr="00B37153">
        <w:rPr>
          <w:lang w:eastAsia="fr-FR"/>
        </w:rPr>
        <w:t>La délégation a déclaré quʼelle sʼengagerait dans le processus dʼaccord autour dʼune nouvelle définition, mais a ajouté être en désaccord avec le choix par défaut selon lequel, en lʼabsence dʼun accord, la définition actuelle sʼappliquerait</w:t>
      </w:r>
      <w:r w:rsidR="0093032C" w:rsidRPr="00B37153">
        <w:rPr>
          <w:lang w:eastAsia="fr-FR"/>
        </w:rPr>
        <w:t xml:space="preserve">.  </w:t>
      </w:r>
      <w:r w:rsidRPr="00B37153">
        <w:rPr>
          <w:lang w:eastAsia="fr-FR"/>
        </w:rPr>
        <w:t>La délégation estimait que la seule définition qui avait été le fruit de consultations, le seul terrain dʼentente, était la définition révisée proposée dans lʼannexe B</w:t>
      </w:r>
      <w:r w:rsidR="0093032C" w:rsidRPr="00B37153">
        <w:rPr>
          <w:lang w:eastAsia="fr-FR"/>
        </w:rPr>
        <w:t>.</w:t>
      </w:r>
    </w:p>
    <w:p w:rsidR="00C622EF" w:rsidRPr="00B37153" w:rsidRDefault="00B9232C" w:rsidP="00CD0EA4">
      <w:pPr>
        <w:pStyle w:val="ONUMFS"/>
        <w:rPr>
          <w:lang w:eastAsia="fr-FR"/>
        </w:rPr>
      </w:pPr>
      <w:r w:rsidRPr="00B37153">
        <w:rPr>
          <w:lang w:eastAsia="fr-FR"/>
        </w:rPr>
        <w:t>Le président a remercié la délégation du Brésil pour sa déclaration qui serait consignée</w:t>
      </w:r>
      <w:r w:rsidR="0093032C" w:rsidRPr="00B37153">
        <w:rPr>
          <w:lang w:eastAsia="fr-FR"/>
        </w:rPr>
        <w:t xml:space="preserve">.  </w:t>
      </w:r>
      <w:r w:rsidRPr="00B37153">
        <w:rPr>
          <w:lang w:eastAsia="fr-FR"/>
        </w:rPr>
        <w:t>Il a toutefois fait remarquer que, selon lui, la définition dans lʼannexe B nʼavait fait lʼobjet dʼaucune décision</w:t>
      </w:r>
      <w:r w:rsidR="0093032C" w:rsidRPr="00B37153">
        <w:rPr>
          <w:lang w:eastAsia="fr-FR"/>
        </w:rPr>
        <w:t xml:space="preserve">.  </w:t>
      </w:r>
      <w:r w:rsidRPr="00B37153">
        <w:rPr>
          <w:lang w:eastAsia="fr-FR"/>
        </w:rPr>
        <w:t>Il conviendrait donc dʼen instruire expressément le Secrétariat afin de fournir un mandat clair</w:t>
      </w:r>
      <w:r w:rsidR="0093032C" w:rsidRPr="00B37153">
        <w:rPr>
          <w:lang w:eastAsia="fr-FR"/>
        </w:rPr>
        <w:t xml:space="preserve">.  </w:t>
      </w:r>
      <w:r w:rsidRPr="00B37153">
        <w:rPr>
          <w:lang w:eastAsia="fr-FR"/>
        </w:rPr>
        <w:t>Le président a répété que la définition dans lʼannexe B aurait pu être issue dʼun processus de consultations très légitime, néanmoins elle nʼavait pas été acceptée</w:t>
      </w:r>
      <w:r w:rsidR="0093032C" w:rsidRPr="00B37153">
        <w:rPr>
          <w:lang w:eastAsia="fr-FR"/>
        </w:rPr>
        <w:t xml:space="preserve">.  </w:t>
      </w:r>
      <w:r w:rsidRPr="00B37153">
        <w:rPr>
          <w:lang w:eastAsia="fr-FR"/>
        </w:rPr>
        <w:t>Le président a aussi déclaré quʼil ne voyait donc pas comment elle pourrait être utilisée à titre de référence</w:t>
      </w:r>
      <w:r w:rsidR="0093032C" w:rsidRPr="00B37153">
        <w:rPr>
          <w:lang w:eastAsia="fr-FR"/>
        </w:rPr>
        <w:t>.</w:t>
      </w:r>
    </w:p>
    <w:p w:rsidR="00B9232C" w:rsidRPr="00B37153" w:rsidRDefault="00B9232C" w:rsidP="00CD0EA4">
      <w:pPr>
        <w:pStyle w:val="ONUMFS"/>
      </w:pPr>
      <w:r w:rsidRPr="00B37153">
        <w:rPr>
          <w:lang w:eastAsia="fr-FR"/>
        </w:rPr>
        <w:t>La délégation du Japon a réitéré que sʼil nʼy avait pas dʼautres éléments à examiner, elle était dʼaccord pour demander au vice</w:t>
      </w:r>
      <w:r w:rsidR="00FB219A" w:rsidRPr="00B37153">
        <w:rPr>
          <w:lang w:eastAsia="fr-FR"/>
        </w:rPr>
        <w:noBreakHyphen/>
      </w:r>
      <w:r w:rsidRPr="00B37153">
        <w:rPr>
          <w:lang w:eastAsia="fr-FR"/>
        </w:rPr>
        <w:t>président de préparer une nouvelle proposition</w:t>
      </w:r>
      <w:r w:rsidR="0093032C" w:rsidRPr="00B37153">
        <w:rPr>
          <w:lang w:eastAsia="fr-FR"/>
        </w:rPr>
        <w:t xml:space="preserve">.  </w:t>
      </w:r>
      <w:r w:rsidRPr="00B37153">
        <w:rPr>
          <w:lang w:eastAsia="fr-FR"/>
        </w:rPr>
        <w:t xml:space="preserve">La délégation a toutefois déclaré que le mot </w:t>
      </w:r>
      <w:r w:rsidRPr="00B37153">
        <w:rPr>
          <w:i/>
          <w:rtl/>
          <w:cs/>
          <w:lang w:eastAsia="fr-FR"/>
        </w:rPr>
        <w:t>“</w:t>
      </w:r>
      <w:r w:rsidRPr="00B37153">
        <w:rPr>
          <w:i/>
          <w:lang w:eastAsia="fr-FR"/>
        </w:rPr>
        <w:t>directement</w:t>
      </w:r>
      <w:r w:rsidRPr="00B37153">
        <w:rPr>
          <w:i/>
          <w:rtl/>
          <w:cs/>
          <w:lang w:eastAsia="fr-FR"/>
        </w:rPr>
        <w:t>”</w:t>
      </w:r>
      <w:r w:rsidRPr="00B37153">
        <w:rPr>
          <w:rtl/>
          <w:cs/>
          <w:lang w:eastAsia="fr-FR"/>
        </w:rPr>
        <w:t xml:space="preserve"> </w:t>
      </w:r>
      <w:r w:rsidRPr="00B37153">
        <w:rPr>
          <w:lang w:eastAsia="fr-FR"/>
        </w:rPr>
        <w:t>devrait être supprimé de la nouvelle proposition.</w:t>
      </w:r>
    </w:p>
    <w:p w:rsidR="00C622EF" w:rsidRPr="00B37153" w:rsidRDefault="00B9232C" w:rsidP="00CD0EA4">
      <w:pPr>
        <w:pStyle w:val="ONUMFS"/>
        <w:rPr>
          <w:lang w:eastAsia="fr-FR"/>
        </w:rPr>
      </w:pPr>
      <w:r w:rsidRPr="00B37153">
        <w:rPr>
          <w:lang w:eastAsia="fr-FR"/>
        </w:rPr>
        <w:t>Le président a confirmé avoir effectivement compris cela également</w:t>
      </w:r>
      <w:r w:rsidR="0093032C" w:rsidRPr="00B37153">
        <w:rPr>
          <w:lang w:eastAsia="fr-FR"/>
        </w:rPr>
        <w:t xml:space="preserve">.  </w:t>
      </w:r>
      <w:r w:rsidRPr="00B37153">
        <w:rPr>
          <w:lang w:eastAsia="fr-FR"/>
        </w:rPr>
        <w:t>Si certaines délégations avaient encore des problèmes avec cela, il fallait mettre en place un plan B qui désignerait lʼabsence de définition, la définition actuelle et/ou la continuation du processus de consultation</w:t>
      </w:r>
      <w:r w:rsidR="0093032C" w:rsidRPr="00B37153">
        <w:rPr>
          <w:lang w:eastAsia="fr-FR"/>
        </w:rPr>
        <w:t>.</w:t>
      </w:r>
    </w:p>
    <w:p w:rsidR="00C622EF" w:rsidRPr="00B37153" w:rsidRDefault="00B9232C" w:rsidP="00CD0EA4">
      <w:pPr>
        <w:pStyle w:val="ONUMFS"/>
        <w:rPr>
          <w:lang w:eastAsia="fr-FR"/>
        </w:rPr>
      </w:pPr>
      <w:r w:rsidRPr="00B37153">
        <w:rPr>
          <w:lang w:eastAsia="fr-FR"/>
        </w:rPr>
        <w:t xml:space="preserve">La délégation du Kenya a déclaré que dans la définition révisée proposée dans lʼannexe B, </w:t>
      </w:r>
      <w:r w:rsidRPr="00B37153">
        <w:rPr>
          <w:i/>
          <w:rtl/>
          <w:cs/>
          <w:lang w:eastAsia="fr-FR"/>
        </w:rPr>
        <w:t>“</w:t>
      </w:r>
      <w:r w:rsidRPr="00B37153">
        <w:rPr>
          <w:i/>
          <w:lang w:eastAsia="fr-FR"/>
        </w:rPr>
        <w:t>directement</w:t>
      </w:r>
      <w:r w:rsidRPr="00B37153">
        <w:rPr>
          <w:rtl/>
          <w:cs/>
          <w:lang w:eastAsia="fr-FR"/>
        </w:rPr>
        <w:t xml:space="preserve">” </w:t>
      </w:r>
      <w:r w:rsidRPr="00B37153">
        <w:rPr>
          <w:lang w:eastAsia="fr-FR"/>
        </w:rPr>
        <w:t xml:space="preserve">était indiqué et quʼelle avait compris que ce mot était celui qui devait être supprimé alors que </w:t>
      </w:r>
      <w:r w:rsidRPr="00B37153">
        <w:rPr>
          <w:i/>
          <w:rtl/>
          <w:cs/>
          <w:lang w:eastAsia="fr-FR"/>
        </w:rPr>
        <w:t>“</w:t>
      </w:r>
      <w:r w:rsidRPr="00B37153">
        <w:rPr>
          <w:i/>
          <w:lang w:eastAsia="fr-FR"/>
        </w:rPr>
        <w:t>directs</w:t>
      </w:r>
      <w:r w:rsidRPr="00B37153">
        <w:rPr>
          <w:rtl/>
          <w:cs/>
          <w:lang w:eastAsia="fr-FR"/>
        </w:rPr>
        <w:t xml:space="preserve">” </w:t>
      </w:r>
      <w:r w:rsidRPr="00B37153">
        <w:rPr>
          <w:lang w:eastAsia="fr-FR"/>
        </w:rPr>
        <w:t>serait conservé</w:t>
      </w:r>
      <w:r w:rsidR="0093032C" w:rsidRPr="00B37153">
        <w:rPr>
          <w:lang w:eastAsia="fr-FR"/>
        </w:rPr>
        <w:t>.</w:t>
      </w:r>
    </w:p>
    <w:p w:rsidR="00C622EF" w:rsidRPr="00B37153" w:rsidRDefault="00B9232C" w:rsidP="00CD0EA4">
      <w:pPr>
        <w:pStyle w:val="ONUMFS"/>
        <w:rPr>
          <w:lang w:eastAsia="fr-FR"/>
        </w:rPr>
      </w:pPr>
      <w:r w:rsidRPr="00B37153">
        <w:rPr>
          <w:lang w:eastAsia="fr-FR"/>
        </w:rPr>
        <w:t>Le président a fait observer que, puisque les débats sʼétaient appuyés sur la proposition du vice</w:t>
      </w:r>
      <w:r w:rsidR="00FB219A" w:rsidRPr="00B37153">
        <w:rPr>
          <w:lang w:eastAsia="fr-FR"/>
        </w:rPr>
        <w:noBreakHyphen/>
      </w:r>
      <w:r w:rsidRPr="00B37153">
        <w:rPr>
          <w:lang w:eastAsia="fr-FR"/>
        </w:rPr>
        <w:t xml:space="preserve">président, le seul </w:t>
      </w:r>
      <w:r w:rsidRPr="00B37153">
        <w:rPr>
          <w:i/>
          <w:rtl/>
          <w:cs/>
          <w:lang w:eastAsia="fr-FR"/>
        </w:rPr>
        <w:t>“</w:t>
      </w:r>
      <w:r w:rsidRPr="00B37153">
        <w:rPr>
          <w:i/>
          <w:lang w:eastAsia="fr-FR"/>
        </w:rPr>
        <w:t>directement</w:t>
      </w:r>
      <w:r w:rsidRPr="00B37153">
        <w:rPr>
          <w:i/>
          <w:rtl/>
          <w:cs/>
          <w:lang w:eastAsia="fr-FR"/>
        </w:rPr>
        <w:t>”</w:t>
      </w:r>
      <w:r w:rsidRPr="00B37153">
        <w:rPr>
          <w:rtl/>
          <w:cs/>
          <w:lang w:eastAsia="fr-FR"/>
        </w:rPr>
        <w:t xml:space="preserve"> </w:t>
      </w:r>
      <w:r w:rsidRPr="00B37153">
        <w:rPr>
          <w:lang w:eastAsia="fr-FR"/>
        </w:rPr>
        <w:t>qui apparaissait dans le texte figurait dans le premier paragraphe</w:t>
      </w:r>
      <w:r w:rsidR="0093032C" w:rsidRPr="00B37153">
        <w:rPr>
          <w:lang w:eastAsia="fr-FR"/>
        </w:rPr>
        <w:t xml:space="preserve">.  </w:t>
      </w:r>
      <w:r w:rsidRPr="00B37153">
        <w:rPr>
          <w:lang w:eastAsia="fr-FR"/>
        </w:rPr>
        <w:t xml:space="preserve">Lʼoccurrence de </w:t>
      </w:r>
      <w:r w:rsidRPr="00B37153">
        <w:rPr>
          <w:i/>
          <w:rtl/>
          <w:cs/>
          <w:lang w:eastAsia="fr-FR"/>
        </w:rPr>
        <w:t>“</w:t>
      </w:r>
      <w:r w:rsidRPr="00B37153">
        <w:rPr>
          <w:i/>
          <w:lang w:eastAsia="fr-FR"/>
        </w:rPr>
        <w:t>directs</w:t>
      </w:r>
      <w:r w:rsidRPr="00B37153">
        <w:rPr>
          <w:i/>
          <w:rtl/>
          <w:cs/>
          <w:lang w:eastAsia="fr-FR"/>
        </w:rPr>
        <w:t>”</w:t>
      </w:r>
      <w:r w:rsidRPr="00B37153">
        <w:rPr>
          <w:rtl/>
          <w:cs/>
          <w:lang w:eastAsia="fr-FR"/>
        </w:rPr>
        <w:t xml:space="preserve"> </w:t>
      </w:r>
      <w:r w:rsidRPr="00B37153">
        <w:rPr>
          <w:lang w:eastAsia="fr-FR"/>
        </w:rPr>
        <w:t>faisait partie du texte qui allait être inclus dans la proposition révisée du vice</w:t>
      </w:r>
      <w:r w:rsidR="00FB219A" w:rsidRPr="00B37153">
        <w:rPr>
          <w:lang w:eastAsia="fr-FR"/>
        </w:rPr>
        <w:noBreakHyphen/>
      </w:r>
      <w:r w:rsidRPr="00B37153">
        <w:rPr>
          <w:lang w:eastAsia="fr-FR"/>
        </w:rPr>
        <w:t>président et nʼavait pas été remise en question par les délégations</w:t>
      </w:r>
      <w:r w:rsidR="0093032C" w:rsidRPr="00B37153">
        <w:rPr>
          <w:lang w:eastAsia="fr-FR"/>
        </w:rPr>
        <w:t>.</w:t>
      </w:r>
    </w:p>
    <w:p w:rsidR="00C622EF" w:rsidRPr="00B37153" w:rsidRDefault="00B9232C" w:rsidP="00CD0EA4">
      <w:pPr>
        <w:pStyle w:val="ONUMFS"/>
        <w:rPr>
          <w:lang w:eastAsia="fr-FR"/>
        </w:rPr>
      </w:pPr>
      <w:r w:rsidRPr="00B37153">
        <w:rPr>
          <w:lang w:eastAsia="fr-FR"/>
        </w:rPr>
        <w:lastRenderedPageBreak/>
        <w:t xml:space="preserve">La délégation de lʼInde préférait inclure </w:t>
      </w:r>
      <w:r w:rsidRPr="00B37153">
        <w:rPr>
          <w:i/>
          <w:rtl/>
          <w:cs/>
          <w:lang w:eastAsia="fr-FR"/>
        </w:rPr>
        <w:t>“</w:t>
      </w:r>
      <w:r w:rsidRPr="00B37153">
        <w:rPr>
          <w:i/>
          <w:lang w:eastAsia="fr-FR"/>
        </w:rPr>
        <w:t>directement</w:t>
      </w:r>
      <w:r w:rsidRPr="00B37153">
        <w:rPr>
          <w:i/>
          <w:rtl/>
          <w:cs/>
          <w:lang w:eastAsia="fr-FR"/>
        </w:rPr>
        <w:t>”</w:t>
      </w:r>
      <w:r w:rsidRPr="00B37153">
        <w:rPr>
          <w:rtl/>
          <w:cs/>
          <w:lang w:eastAsia="fr-FR"/>
        </w:rPr>
        <w:t xml:space="preserve"> </w:t>
      </w:r>
      <w:r w:rsidRPr="00B37153">
        <w:rPr>
          <w:lang w:eastAsia="fr-FR"/>
        </w:rPr>
        <w:t xml:space="preserve">et </w:t>
      </w:r>
      <w:r w:rsidRPr="00B37153">
        <w:rPr>
          <w:i/>
          <w:rtl/>
          <w:cs/>
          <w:lang w:eastAsia="fr-FR"/>
        </w:rPr>
        <w:t>“</w:t>
      </w:r>
      <w:r w:rsidRPr="00B37153">
        <w:rPr>
          <w:i/>
          <w:lang w:eastAsia="fr-FR"/>
        </w:rPr>
        <w:t>directs</w:t>
      </w:r>
      <w:r w:rsidRPr="00B37153">
        <w:rPr>
          <w:i/>
          <w:rtl/>
          <w:cs/>
          <w:lang w:eastAsia="fr-FR"/>
        </w:rPr>
        <w:t>”</w:t>
      </w:r>
      <w:r w:rsidRPr="00B37153">
        <w:rPr>
          <w:rtl/>
          <w:cs/>
          <w:lang w:eastAsia="fr-FR"/>
        </w:rPr>
        <w:t xml:space="preserve"> </w:t>
      </w:r>
      <w:r w:rsidRPr="00B37153">
        <w:rPr>
          <w:lang w:eastAsia="fr-FR"/>
        </w:rPr>
        <w:t>respectivement dans la première et la seconde parties</w:t>
      </w:r>
      <w:r w:rsidR="0093032C" w:rsidRPr="00B37153">
        <w:rPr>
          <w:lang w:eastAsia="fr-FR"/>
        </w:rPr>
        <w:t xml:space="preserve">.  </w:t>
      </w:r>
      <w:r w:rsidRPr="00B37153">
        <w:rPr>
          <w:lang w:eastAsia="fr-FR"/>
        </w:rPr>
        <w:t>Elle a déclaré que, dans le cas contraire, la proposition révisée serait aussi vague que la définition actuelle ou même quʼune absence de définition</w:t>
      </w:r>
      <w:r w:rsidR="0093032C" w:rsidRPr="00B37153">
        <w:rPr>
          <w:lang w:eastAsia="fr-FR"/>
        </w:rPr>
        <w:t>.</w:t>
      </w:r>
    </w:p>
    <w:p w:rsidR="00C622EF" w:rsidRPr="00B37153" w:rsidRDefault="00B9232C" w:rsidP="00CD0EA4">
      <w:pPr>
        <w:pStyle w:val="ONUMFS"/>
        <w:rPr>
          <w:lang w:eastAsia="fr-FR"/>
        </w:rPr>
      </w:pPr>
      <w:r w:rsidRPr="00B37153">
        <w:rPr>
          <w:lang w:eastAsia="fr-FR"/>
        </w:rPr>
        <w:t xml:space="preserve">La délégation du Japon a déclaré que, même si aucune délégation nʼavait soulevé la question de lʼoccurrence de </w:t>
      </w:r>
      <w:r w:rsidRPr="00B37153">
        <w:rPr>
          <w:i/>
          <w:rtl/>
          <w:cs/>
          <w:lang w:eastAsia="fr-FR"/>
        </w:rPr>
        <w:t>“</w:t>
      </w:r>
      <w:r w:rsidRPr="00B37153">
        <w:rPr>
          <w:i/>
          <w:lang w:eastAsia="fr-FR"/>
        </w:rPr>
        <w:t>directs</w:t>
      </w:r>
      <w:r w:rsidRPr="00B37153">
        <w:rPr>
          <w:i/>
          <w:rtl/>
          <w:cs/>
          <w:lang w:eastAsia="fr-FR"/>
        </w:rPr>
        <w:t>”</w:t>
      </w:r>
      <w:r w:rsidRPr="00B37153">
        <w:rPr>
          <w:rtl/>
          <w:cs/>
          <w:lang w:eastAsia="fr-FR"/>
        </w:rPr>
        <w:t xml:space="preserve"> </w:t>
      </w:r>
      <w:r w:rsidRPr="00B37153">
        <w:rPr>
          <w:lang w:eastAsia="fr-FR"/>
        </w:rPr>
        <w:t xml:space="preserve">à proprement parler, elle avait dit que </w:t>
      </w:r>
      <w:r w:rsidRPr="00B37153">
        <w:rPr>
          <w:rtl/>
          <w:cs/>
          <w:lang w:eastAsia="fr-FR"/>
        </w:rPr>
        <w:t>“</w:t>
      </w:r>
      <w:r w:rsidRPr="00B37153">
        <w:rPr>
          <w:i/>
          <w:lang w:eastAsia="fr-FR"/>
        </w:rPr>
        <w:t>directs</w:t>
      </w:r>
      <w:r w:rsidRPr="00B37153">
        <w:rPr>
          <w:i/>
          <w:rtl/>
          <w:cs/>
          <w:lang w:eastAsia="fr-FR"/>
        </w:rPr>
        <w:t>”</w:t>
      </w:r>
      <w:r w:rsidRPr="00B37153">
        <w:rPr>
          <w:rtl/>
          <w:cs/>
          <w:lang w:eastAsia="fr-FR"/>
        </w:rPr>
        <w:t xml:space="preserve"> </w:t>
      </w:r>
      <w:r w:rsidRPr="00B37153">
        <w:rPr>
          <w:lang w:eastAsia="fr-FR"/>
        </w:rPr>
        <w:t>devrait être supprimé de la liste indicative dʼactivités de lʼannexe B par souci de cohérence avec la première partie</w:t>
      </w:r>
      <w:r w:rsidR="0093032C" w:rsidRPr="00B37153">
        <w:rPr>
          <w:lang w:eastAsia="fr-FR"/>
        </w:rPr>
        <w:t xml:space="preserve">.  </w:t>
      </w:r>
      <w:r w:rsidRPr="00B37153">
        <w:rPr>
          <w:lang w:eastAsia="fr-FR"/>
        </w:rPr>
        <w:t>Si tout était réintroduit dans la proposition révisée du vice</w:t>
      </w:r>
      <w:r w:rsidR="00FB219A" w:rsidRPr="00B37153">
        <w:rPr>
          <w:lang w:eastAsia="fr-FR"/>
        </w:rPr>
        <w:noBreakHyphen/>
      </w:r>
      <w:r w:rsidRPr="00B37153">
        <w:rPr>
          <w:lang w:eastAsia="fr-FR"/>
        </w:rPr>
        <w:t>président, il ne sʼagirait simplement que dʼune copie de la définition révisée proposée par lʼancien président du PBC</w:t>
      </w:r>
      <w:r w:rsidR="0093032C" w:rsidRPr="00B37153">
        <w:rPr>
          <w:lang w:eastAsia="fr-FR"/>
        </w:rPr>
        <w:t xml:space="preserve">.  </w:t>
      </w:r>
      <w:r w:rsidRPr="00B37153">
        <w:rPr>
          <w:lang w:eastAsia="fr-FR"/>
        </w:rPr>
        <w:t>La délégation a déclaré que cela ne pouvait pas être la base du débat</w:t>
      </w:r>
      <w:r w:rsidR="0093032C" w:rsidRPr="00B37153">
        <w:rPr>
          <w:lang w:eastAsia="fr-FR"/>
        </w:rPr>
        <w:t>.</w:t>
      </w:r>
    </w:p>
    <w:p w:rsidR="00C622EF" w:rsidRPr="00B37153" w:rsidRDefault="00B9232C" w:rsidP="00CD0EA4">
      <w:pPr>
        <w:pStyle w:val="ONUMFS"/>
        <w:rPr>
          <w:lang w:eastAsia="fr-FR"/>
        </w:rPr>
      </w:pPr>
      <w:r w:rsidRPr="00B37153">
        <w:rPr>
          <w:lang w:eastAsia="fr-FR"/>
        </w:rPr>
        <w:t>Le président a précisé quʼil avait pour intention dʼobtenir un document de travail qui ne serait pas une sorte de document quelconque convenu à lʼavance pour tenir compte des progrès accomplis</w:t>
      </w:r>
      <w:r w:rsidR="0093032C" w:rsidRPr="00B37153">
        <w:rPr>
          <w:lang w:eastAsia="fr-FR"/>
        </w:rPr>
        <w:t xml:space="preserve">.  </w:t>
      </w:r>
      <w:r w:rsidRPr="00B37153">
        <w:rPr>
          <w:lang w:eastAsia="fr-FR"/>
        </w:rPr>
        <w:t>Il a donc, par souci de transparence, demandé au vice</w:t>
      </w:r>
      <w:r w:rsidR="00FB219A" w:rsidRPr="00B37153">
        <w:rPr>
          <w:lang w:eastAsia="fr-FR"/>
        </w:rPr>
        <w:noBreakHyphen/>
      </w:r>
      <w:r w:rsidRPr="00B37153">
        <w:rPr>
          <w:lang w:eastAsia="fr-FR"/>
        </w:rPr>
        <w:t xml:space="preserve">président de soumettre un document de travail pour examen qui inclurait les éléments indicatifs de lʼannexe B, avec le mot </w:t>
      </w:r>
      <w:r w:rsidRPr="00B37153">
        <w:rPr>
          <w:i/>
          <w:rtl/>
          <w:cs/>
          <w:lang w:eastAsia="fr-FR"/>
        </w:rPr>
        <w:t>“</w:t>
      </w:r>
      <w:r w:rsidRPr="00B37153">
        <w:rPr>
          <w:i/>
          <w:lang w:eastAsia="fr-FR"/>
        </w:rPr>
        <w:t>directement</w:t>
      </w:r>
      <w:r w:rsidRPr="00B37153">
        <w:rPr>
          <w:i/>
          <w:rtl/>
          <w:cs/>
          <w:lang w:eastAsia="fr-FR"/>
        </w:rPr>
        <w:t>”</w:t>
      </w:r>
      <w:r w:rsidRPr="00B37153">
        <w:rPr>
          <w:rtl/>
          <w:cs/>
          <w:lang w:eastAsia="fr-FR"/>
        </w:rPr>
        <w:t xml:space="preserve"> </w:t>
      </w:r>
      <w:r w:rsidRPr="00B37153">
        <w:rPr>
          <w:lang w:eastAsia="fr-FR"/>
        </w:rPr>
        <w:t>entre crochets</w:t>
      </w:r>
      <w:r w:rsidR="0093032C" w:rsidRPr="00B37153">
        <w:rPr>
          <w:lang w:eastAsia="fr-FR"/>
        </w:rPr>
        <w:t xml:space="preserve">.  </w:t>
      </w:r>
      <w:r w:rsidRPr="00B37153">
        <w:rPr>
          <w:lang w:eastAsia="fr-FR"/>
        </w:rPr>
        <w:t>Il a indiqué que si aucun accord nʼétait trouvé, le comité devrait avoir recours au plan B avec un débat clair sur le type de mandat qui devrait être confié au comité et au Secrétariat afin de faire avancer la question</w:t>
      </w:r>
      <w:r w:rsidR="0093032C" w:rsidRPr="00B37153">
        <w:rPr>
          <w:lang w:eastAsia="fr-FR"/>
        </w:rPr>
        <w:t>.</w:t>
      </w:r>
    </w:p>
    <w:p w:rsidR="00B9232C" w:rsidRPr="00B37153" w:rsidRDefault="00B9232C" w:rsidP="00CD0EA4">
      <w:pPr>
        <w:pStyle w:val="ONUMFS"/>
      </w:pPr>
      <w:r w:rsidRPr="00B37153">
        <w:rPr>
          <w:lang w:eastAsia="fr-FR"/>
        </w:rPr>
        <w:t>La délégation du Royaume</w:t>
      </w:r>
      <w:r w:rsidR="00FB219A" w:rsidRPr="00B37153">
        <w:rPr>
          <w:lang w:eastAsia="fr-FR"/>
        </w:rPr>
        <w:noBreakHyphen/>
      </w:r>
      <w:r w:rsidRPr="00B37153">
        <w:rPr>
          <w:lang w:eastAsia="fr-FR"/>
        </w:rPr>
        <w:t xml:space="preserve">Uni a appuyé la déclaration formulée par la délégation du Japon et a fait observer que si le mot </w:t>
      </w:r>
      <w:r w:rsidRPr="00B37153">
        <w:rPr>
          <w:i/>
          <w:rtl/>
          <w:cs/>
          <w:lang w:eastAsia="fr-FR"/>
        </w:rPr>
        <w:t>“</w:t>
      </w:r>
      <w:r w:rsidRPr="00B37153">
        <w:rPr>
          <w:i/>
          <w:lang w:eastAsia="fr-FR"/>
        </w:rPr>
        <w:t>directement</w:t>
      </w:r>
      <w:r w:rsidRPr="00B37153">
        <w:rPr>
          <w:i/>
          <w:rtl/>
          <w:cs/>
          <w:lang w:eastAsia="fr-FR"/>
        </w:rPr>
        <w:t>”</w:t>
      </w:r>
      <w:r w:rsidRPr="00B37153">
        <w:rPr>
          <w:rtl/>
          <w:cs/>
          <w:lang w:eastAsia="fr-FR"/>
        </w:rPr>
        <w:t xml:space="preserve"> </w:t>
      </w:r>
      <w:r w:rsidRPr="00B37153">
        <w:rPr>
          <w:lang w:eastAsia="fr-FR"/>
        </w:rPr>
        <w:t>était rétabli, le comité examinerait la définition que le groupe B ainsi que dʼautres délégations ne pouvaient pas accepter</w:t>
      </w:r>
      <w:r w:rsidR="0093032C" w:rsidRPr="00B37153">
        <w:rPr>
          <w:lang w:eastAsia="fr-FR"/>
        </w:rPr>
        <w:t xml:space="preserve">.  </w:t>
      </w:r>
      <w:r w:rsidRPr="00B37153">
        <w:rPr>
          <w:lang w:eastAsia="fr-FR"/>
        </w:rPr>
        <w:t>La délégation a dit quʼelle sʼengageait de manière constructive dans le débat car elle pensait que le comité travaillerait sur la proposition du vice</w:t>
      </w:r>
      <w:r w:rsidR="00FB219A" w:rsidRPr="00B37153">
        <w:rPr>
          <w:lang w:eastAsia="fr-FR"/>
        </w:rPr>
        <w:noBreakHyphen/>
      </w:r>
      <w:r w:rsidRPr="00B37153">
        <w:rPr>
          <w:lang w:eastAsia="fr-FR"/>
        </w:rPr>
        <w:t>président et la délégation pourrait faire preuve de souplesse sur cette dernière</w:t>
      </w:r>
      <w:r w:rsidR="0093032C" w:rsidRPr="00B37153">
        <w:rPr>
          <w:lang w:eastAsia="fr-FR"/>
        </w:rPr>
        <w:t xml:space="preserve">.  </w:t>
      </w:r>
      <w:r w:rsidRPr="00B37153">
        <w:rPr>
          <w:lang w:eastAsia="fr-FR"/>
        </w:rPr>
        <w:t>La proposition du vice</w:t>
      </w:r>
      <w:r w:rsidR="00FB219A" w:rsidRPr="00B37153">
        <w:rPr>
          <w:lang w:eastAsia="fr-FR"/>
        </w:rPr>
        <w:noBreakHyphen/>
      </w:r>
      <w:r w:rsidRPr="00B37153">
        <w:rPr>
          <w:lang w:eastAsia="fr-FR"/>
        </w:rPr>
        <w:t>président constituait un bon point de départ et la seule base pour aller de lʼavant</w:t>
      </w:r>
      <w:r w:rsidR="0093032C" w:rsidRPr="00B37153">
        <w:rPr>
          <w:lang w:eastAsia="fr-FR"/>
        </w:rPr>
        <w:t xml:space="preserve">.  </w:t>
      </w:r>
      <w:r w:rsidRPr="00B37153">
        <w:rPr>
          <w:lang w:eastAsia="fr-FR"/>
        </w:rPr>
        <w:t>Toutefois, si le comité devait revenir à la proposition révisée de lʼancien président, la délégation ne serait pas en position de faire preuve de davantage de souplesse et les délibérations pouvaient sʼarrêter tout de suite.</w:t>
      </w:r>
    </w:p>
    <w:p w:rsidR="00C622EF" w:rsidRPr="00B37153" w:rsidRDefault="00B9232C" w:rsidP="00CD0EA4">
      <w:pPr>
        <w:pStyle w:val="ONUMFS"/>
        <w:rPr>
          <w:lang w:eastAsia="fr-FR"/>
        </w:rPr>
      </w:pPr>
      <w:r w:rsidRPr="00B37153">
        <w:rPr>
          <w:lang w:eastAsia="fr-FR"/>
        </w:rPr>
        <w:t>Le président était dʼaccord avec la délégation du Royaume</w:t>
      </w:r>
      <w:r w:rsidR="00FB219A" w:rsidRPr="00B37153">
        <w:rPr>
          <w:lang w:eastAsia="fr-FR"/>
        </w:rPr>
        <w:noBreakHyphen/>
      </w:r>
      <w:r w:rsidRPr="00B37153">
        <w:rPr>
          <w:lang w:eastAsia="fr-FR"/>
        </w:rPr>
        <w:t>Uni et a déclaré quʼil nʼétait sans doute pas nécessaire que le vice</w:t>
      </w:r>
      <w:r w:rsidR="00FB219A" w:rsidRPr="00B37153">
        <w:rPr>
          <w:lang w:eastAsia="fr-FR"/>
        </w:rPr>
        <w:noBreakHyphen/>
      </w:r>
      <w:r w:rsidRPr="00B37153">
        <w:rPr>
          <w:lang w:eastAsia="fr-FR"/>
        </w:rPr>
        <w:t>président revienne avec une proposition révisée, car à la base, la décision qui se posait au comité portait sur lʼadoption ou non de la proposition contenue dans lʼannexe B</w:t>
      </w:r>
      <w:r w:rsidR="0093032C" w:rsidRPr="00B37153">
        <w:rPr>
          <w:lang w:eastAsia="fr-FR"/>
        </w:rPr>
        <w:t>.</w:t>
      </w:r>
      <w:r w:rsidR="00DE7D26" w:rsidRPr="00B37153">
        <w:rPr>
          <w:lang w:eastAsia="fr-FR"/>
        </w:rPr>
        <w:t xml:space="preserve">  </w:t>
      </w:r>
      <w:r w:rsidRPr="00B37153">
        <w:rPr>
          <w:lang w:eastAsia="fr-FR"/>
        </w:rPr>
        <w:t xml:space="preserve">Le groupe B avait déclaré quʼil pouvait accepter si les occurrences de </w:t>
      </w:r>
      <w:r w:rsidRPr="00B37153">
        <w:rPr>
          <w:i/>
          <w:rtl/>
          <w:cs/>
          <w:lang w:eastAsia="fr-FR"/>
        </w:rPr>
        <w:t>“</w:t>
      </w:r>
      <w:r w:rsidRPr="00B37153">
        <w:rPr>
          <w:i/>
          <w:lang w:eastAsia="fr-FR"/>
        </w:rPr>
        <w:t>directement/directs</w:t>
      </w:r>
      <w:r w:rsidRPr="00B37153">
        <w:rPr>
          <w:i/>
          <w:rtl/>
          <w:cs/>
          <w:lang w:eastAsia="fr-FR"/>
        </w:rPr>
        <w:t>”</w:t>
      </w:r>
      <w:r w:rsidRPr="00B37153">
        <w:rPr>
          <w:rtl/>
          <w:cs/>
          <w:lang w:eastAsia="fr-FR"/>
        </w:rPr>
        <w:t xml:space="preserve"> </w:t>
      </w:r>
      <w:r w:rsidRPr="00B37153">
        <w:rPr>
          <w:lang w:eastAsia="fr-FR"/>
        </w:rPr>
        <w:t xml:space="preserve">étaient supprimées et si lʼexpression </w:t>
      </w:r>
      <w:r w:rsidRPr="00B37153">
        <w:rPr>
          <w:i/>
          <w:rtl/>
          <w:cs/>
          <w:lang w:eastAsia="fr-FR"/>
        </w:rPr>
        <w:t>“</w:t>
      </w:r>
      <w:r w:rsidRPr="00B37153">
        <w:rPr>
          <w:i/>
          <w:lang w:eastAsia="fr-FR"/>
        </w:rPr>
        <w:t>entre autres</w:t>
      </w:r>
      <w:r w:rsidRPr="00B37153">
        <w:rPr>
          <w:i/>
          <w:rtl/>
          <w:cs/>
          <w:lang w:eastAsia="fr-FR"/>
        </w:rPr>
        <w:t xml:space="preserve">” </w:t>
      </w:r>
      <w:r w:rsidRPr="00B37153">
        <w:rPr>
          <w:lang w:eastAsia="fr-FR"/>
        </w:rPr>
        <w:t>était incluse dans le paragraphe qui introduisait la liste</w:t>
      </w:r>
      <w:r w:rsidR="0093032C" w:rsidRPr="00B37153">
        <w:rPr>
          <w:lang w:eastAsia="fr-FR"/>
        </w:rPr>
        <w:t xml:space="preserve">.  </w:t>
      </w:r>
      <w:r w:rsidRPr="00B37153">
        <w:rPr>
          <w:lang w:eastAsia="fr-FR"/>
        </w:rPr>
        <w:t xml:space="preserve">La définition serait au mot près la définition de lʼannexe B, à lʼexclusion des occurrences de </w:t>
      </w:r>
      <w:r w:rsidRPr="00B37153">
        <w:rPr>
          <w:i/>
          <w:rtl/>
          <w:cs/>
          <w:lang w:eastAsia="fr-FR"/>
        </w:rPr>
        <w:t>“</w:t>
      </w:r>
      <w:r w:rsidRPr="00B37153">
        <w:rPr>
          <w:i/>
          <w:lang w:eastAsia="fr-FR"/>
        </w:rPr>
        <w:t>directement</w:t>
      </w:r>
      <w:r w:rsidRPr="00B37153">
        <w:rPr>
          <w:i/>
          <w:rtl/>
          <w:cs/>
          <w:lang w:eastAsia="fr-FR"/>
        </w:rPr>
        <w:t>”</w:t>
      </w:r>
      <w:r w:rsidRPr="00B37153">
        <w:rPr>
          <w:i/>
          <w:lang w:eastAsia="fr-FR"/>
        </w:rPr>
        <w:t>/directs</w:t>
      </w:r>
      <w:r w:rsidRPr="00B37153">
        <w:rPr>
          <w:lang w:eastAsia="fr-FR"/>
        </w:rPr>
        <w:t xml:space="preserve"> et de lʼajout de lʼexpression </w:t>
      </w:r>
      <w:r w:rsidRPr="00B37153">
        <w:rPr>
          <w:i/>
          <w:rtl/>
          <w:cs/>
          <w:lang w:eastAsia="fr-FR"/>
        </w:rPr>
        <w:t>“</w:t>
      </w:r>
      <w:r w:rsidRPr="00B37153">
        <w:rPr>
          <w:i/>
          <w:lang w:eastAsia="fr-FR"/>
        </w:rPr>
        <w:t>entre autres</w:t>
      </w:r>
      <w:r w:rsidRPr="00B37153">
        <w:rPr>
          <w:i/>
          <w:rtl/>
          <w:cs/>
          <w:lang w:eastAsia="fr-FR"/>
        </w:rPr>
        <w:t xml:space="preserve">” </w:t>
      </w:r>
      <w:r w:rsidRPr="00B37153">
        <w:rPr>
          <w:lang w:eastAsia="fr-FR"/>
        </w:rPr>
        <w:t>vraisemblablement à la liste indicative des activités</w:t>
      </w:r>
      <w:r w:rsidR="0093032C" w:rsidRPr="00B37153">
        <w:rPr>
          <w:lang w:eastAsia="fr-FR"/>
        </w:rPr>
        <w:t>.</w:t>
      </w:r>
    </w:p>
    <w:p w:rsidR="00B9232C" w:rsidRPr="00B37153" w:rsidRDefault="00B9232C" w:rsidP="00CD0EA4">
      <w:pPr>
        <w:pStyle w:val="ONUMFS"/>
      </w:pPr>
      <w:r w:rsidRPr="00B37153">
        <w:rPr>
          <w:lang w:eastAsia="fr-FR"/>
        </w:rPr>
        <w:t>La délégation du Royaume</w:t>
      </w:r>
      <w:r w:rsidR="00FB219A" w:rsidRPr="00B37153">
        <w:rPr>
          <w:lang w:eastAsia="fr-FR"/>
        </w:rPr>
        <w:noBreakHyphen/>
      </w:r>
      <w:r w:rsidRPr="00B37153">
        <w:rPr>
          <w:lang w:eastAsia="fr-FR"/>
        </w:rPr>
        <w:t>Uni a précisé quʼelle tenait plus à introduire le concept</w:t>
      </w:r>
      <w:r w:rsidR="0093032C" w:rsidRPr="00B37153">
        <w:rPr>
          <w:lang w:eastAsia="fr-FR"/>
        </w:rPr>
        <w:t xml:space="preserve">.  </w:t>
      </w:r>
      <w:r w:rsidRPr="00B37153">
        <w:rPr>
          <w:lang w:eastAsia="fr-FR"/>
        </w:rPr>
        <w:t xml:space="preserve">La phrase pourrait donner : </w:t>
      </w:r>
      <w:r w:rsidRPr="00B37153">
        <w:rPr>
          <w:rtl/>
          <w:cs/>
          <w:lang w:eastAsia="fr-FR"/>
        </w:rPr>
        <w:t>“</w:t>
      </w:r>
      <w:r w:rsidRPr="00B37153">
        <w:rPr>
          <w:i/>
          <w:lang w:eastAsia="fr-FR"/>
        </w:rPr>
        <w:t>Il est entendu que les activités figurant ci</w:t>
      </w:r>
      <w:r w:rsidR="00FB219A" w:rsidRPr="00B37153">
        <w:rPr>
          <w:i/>
          <w:lang w:eastAsia="fr-FR"/>
        </w:rPr>
        <w:noBreakHyphen/>
      </w:r>
      <w:r w:rsidRPr="00B37153">
        <w:rPr>
          <w:i/>
          <w:lang w:eastAsia="fr-FR"/>
        </w:rPr>
        <w:t>après doivent viser à produire, entre autres, les effets suivants</w:t>
      </w:r>
      <w:r w:rsidRPr="00B37153">
        <w:rPr>
          <w:i/>
          <w:rtl/>
          <w:cs/>
          <w:lang w:eastAsia="fr-FR"/>
        </w:rPr>
        <w:t>”</w:t>
      </w:r>
      <w:r w:rsidR="0093032C" w:rsidRPr="00B37153">
        <w:rPr>
          <w:lang w:eastAsia="fr-FR"/>
        </w:rPr>
        <w:t xml:space="preserve">.  </w:t>
      </w:r>
      <w:r w:rsidRPr="00B37153">
        <w:rPr>
          <w:lang w:eastAsia="fr-FR"/>
        </w:rPr>
        <w:t>La délégation a déclaré quʼelle serait ouverte à toute solution meilleure que celle</w:t>
      </w:r>
      <w:r w:rsidR="00FB219A" w:rsidRPr="00B37153">
        <w:rPr>
          <w:lang w:eastAsia="fr-FR"/>
        </w:rPr>
        <w:noBreakHyphen/>
      </w:r>
      <w:r w:rsidRPr="00B37153">
        <w:rPr>
          <w:lang w:eastAsia="fr-FR"/>
        </w:rPr>
        <w:t>ci.</w:t>
      </w:r>
    </w:p>
    <w:p w:rsidR="00C622EF" w:rsidRPr="00B37153" w:rsidRDefault="00B9232C" w:rsidP="00CD0EA4">
      <w:pPr>
        <w:pStyle w:val="ONUMFS"/>
        <w:rPr>
          <w:lang w:eastAsia="fr-FR"/>
        </w:rPr>
      </w:pPr>
      <w:r w:rsidRPr="00B37153">
        <w:rPr>
          <w:lang w:eastAsia="fr-FR"/>
        </w:rPr>
        <w:t xml:space="preserve">Le président a lu la suggestion du Secrétariat afin de refléter sa compréhension des débats : </w:t>
      </w:r>
      <w:r w:rsidRPr="00B37153">
        <w:rPr>
          <w:rtl/>
          <w:cs/>
          <w:lang w:eastAsia="fr-FR"/>
        </w:rPr>
        <w:t>“</w:t>
      </w:r>
      <w:r w:rsidRPr="00B37153">
        <w:rPr>
          <w:i/>
          <w:lang w:eastAsia="fr-FR"/>
        </w:rPr>
        <w:t>Il est entendu que les activités figurant ci</w:t>
      </w:r>
      <w:r w:rsidR="00FB219A" w:rsidRPr="00B37153">
        <w:rPr>
          <w:i/>
          <w:lang w:eastAsia="fr-FR"/>
        </w:rPr>
        <w:noBreakHyphen/>
      </w:r>
      <w:r w:rsidRPr="00B37153">
        <w:rPr>
          <w:i/>
          <w:lang w:eastAsia="fr-FR"/>
        </w:rPr>
        <w:t>après doivent, entre autres, viser à produire les effets suivants</w:t>
      </w:r>
      <w:r w:rsidRPr="00B37153">
        <w:rPr>
          <w:i/>
          <w:rtl/>
          <w:cs/>
          <w:lang w:eastAsia="fr-FR"/>
        </w:rPr>
        <w:t>”</w:t>
      </w:r>
      <w:r w:rsidR="0093032C" w:rsidRPr="00B37153">
        <w:rPr>
          <w:lang w:eastAsia="fr-FR"/>
        </w:rPr>
        <w:t xml:space="preserve">.  </w:t>
      </w:r>
      <w:r w:rsidRPr="00B37153">
        <w:rPr>
          <w:lang w:eastAsia="fr-FR"/>
        </w:rPr>
        <w:t>Le président a résumé quʼil sʼagissait de la définition sur la table</w:t>
      </w:r>
      <w:r w:rsidR="0093032C" w:rsidRPr="00B37153">
        <w:rPr>
          <w:lang w:eastAsia="fr-FR"/>
        </w:rPr>
        <w:t xml:space="preserve">.  </w:t>
      </w:r>
      <w:r w:rsidRPr="00B37153">
        <w:rPr>
          <w:lang w:eastAsia="fr-FR"/>
        </w:rPr>
        <w:t>Il a déclaré que la décision de convenir dʼune nouvelle définition reviendrait au comité</w:t>
      </w:r>
      <w:r w:rsidR="0093032C" w:rsidRPr="00B37153">
        <w:rPr>
          <w:lang w:eastAsia="fr-FR"/>
        </w:rPr>
        <w:t xml:space="preserve">.  </w:t>
      </w:r>
      <w:r w:rsidRPr="00B37153">
        <w:rPr>
          <w:lang w:eastAsia="fr-FR"/>
        </w:rPr>
        <w:t>Le président a également précisé que la nouvelle proposition du vice</w:t>
      </w:r>
      <w:r w:rsidR="00FB219A" w:rsidRPr="00B37153">
        <w:rPr>
          <w:lang w:eastAsia="fr-FR"/>
        </w:rPr>
        <w:noBreakHyphen/>
      </w:r>
      <w:r w:rsidRPr="00B37153">
        <w:rPr>
          <w:lang w:eastAsia="fr-FR"/>
        </w:rPr>
        <w:t>président inclurait également la référence aux économies en transition</w:t>
      </w:r>
      <w:r w:rsidR="0093032C" w:rsidRPr="00B37153">
        <w:rPr>
          <w:lang w:eastAsia="fr-FR"/>
        </w:rPr>
        <w:t xml:space="preserve">.  </w:t>
      </w:r>
      <w:r w:rsidRPr="00B37153">
        <w:rPr>
          <w:lang w:eastAsia="fr-FR"/>
        </w:rPr>
        <w:t xml:space="preserve">La nouvelle proposition était donc fondamentalement la même que la définition de lʼannexe B, avec lʼintroduction de la référence aux économies en transition, lʼexclusion des occurrences de </w:t>
      </w:r>
      <w:r w:rsidRPr="00B37153">
        <w:rPr>
          <w:i/>
          <w:rtl/>
          <w:cs/>
          <w:lang w:eastAsia="fr-FR"/>
        </w:rPr>
        <w:t>“</w:t>
      </w:r>
      <w:r w:rsidRPr="00B37153">
        <w:rPr>
          <w:i/>
          <w:lang w:eastAsia="fr-FR"/>
        </w:rPr>
        <w:t>directement/directs</w:t>
      </w:r>
      <w:r w:rsidRPr="00B37153">
        <w:rPr>
          <w:i/>
          <w:rtl/>
          <w:cs/>
          <w:lang w:eastAsia="fr-FR"/>
        </w:rPr>
        <w:t>”</w:t>
      </w:r>
      <w:r w:rsidRPr="00B37153">
        <w:rPr>
          <w:rtl/>
          <w:cs/>
          <w:lang w:eastAsia="fr-FR"/>
        </w:rPr>
        <w:t xml:space="preserve"> </w:t>
      </w:r>
      <w:r w:rsidRPr="00B37153">
        <w:rPr>
          <w:lang w:eastAsia="fr-FR"/>
        </w:rPr>
        <w:t xml:space="preserve">et lʼajout de lʼexpression </w:t>
      </w:r>
      <w:r w:rsidRPr="00B37153">
        <w:rPr>
          <w:rtl/>
          <w:cs/>
          <w:lang w:eastAsia="fr-FR"/>
        </w:rPr>
        <w:t>“</w:t>
      </w:r>
      <w:r w:rsidRPr="00B37153">
        <w:rPr>
          <w:i/>
          <w:lang w:eastAsia="fr-FR"/>
        </w:rPr>
        <w:t>entre autres</w:t>
      </w:r>
      <w:r w:rsidR="004518EC" w:rsidRPr="00B37153">
        <w:rPr>
          <w:lang w:eastAsia="fr-FR"/>
        </w:rPr>
        <w:t>”</w:t>
      </w:r>
      <w:r w:rsidRPr="00B37153">
        <w:rPr>
          <w:lang w:eastAsia="fr-FR"/>
        </w:rPr>
        <w:t xml:space="preserve"> après le mot </w:t>
      </w:r>
      <w:r w:rsidRPr="00B37153">
        <w:rPr>
          <w:rtl/>
          <w:cs/>
          <w:lang w:eastAsia="fr-FR"/>
        </w:rPr>
        <w:t>“</w:t>
      </w:r>
      <w:r w:rsidRPr="00B37153">
        <w:rPr>
          <w:lang w:eastAsia="fr-FR"/>
        </w:rPr>
        <w:t>doivent</w:t>
      </w:r>
      <w:r w:rsidRPr="00B37153">
        <w:rPr>
          <w:rtl/>
          <w:cs/>
          <w:lang w:eastAsia="fr-FR"/>
        </w:rPr>
        <w:t xml:space="preserve">” </w:t>
      </w:r>
      <w:r w:rsidRPr="00B37153">
        <w:rPr>
          <w:lang w:eastAsia="fr-FR"/>
        </w:rPr>
        <w:t>dans la seconde partie du paragraphe</w:t>
      </w:r>
      <w:r w:rsidR="0093032C" w:rsidRPr="00B37153">
        <w:rPr>
          <w:lang w:eastAsia="fr-FR"/>
        </w:rPr>
        <w:t>.</w:t>
      </w:r>
    </w:p>
    <w:p w:rsidR="00B9232C" w:rsidRPr="00B37153" w:rsidRDefault="00B9232C" w:rsidP="00CD0EA4">
      <w:pPr>
        <w:pStyle w:val="ONUMFS"/>
      </w:pPr>
      <w:r w:rsidRPr="00B37153">
        <w:rPr>
          <w:lang w:eastAsia="fr-FR"/>
        </w:rPr>
        <w:t>La délégation du Brésil a réitéré son désaccord avec certaines parties de la définition et, si des modifications devaient être apportées, elle se réservait le droit de revenir sur sa position après avoir vu la proposition révisée dans son intégralité</w:t>
      </w:r>
      <w:r w:rsidR="0093032C" w:rsidRPr="00B37153">
        <w:rPr>
          <w:lang w:eastAsia="fr-FR"/>
        </w:rPr>
        <w:t xml:space="preserve">.  </w:t>
      </w:r>
      <w:r w:rsidRPr="00B37153">
        <w:rPr>
          <w:lang w:eastAsia="fr-FR"/>
        </w:rPr>
        <w:t xml:space="preserve">La délégation a déclaré quʼelle pourrait accepter les modifications proposées, lʼexclusion des occurrences de </w:t>
      </w:r>
      <w:r w:rsidRPr="00B37153">
        <w:rPr>
          <w:rtl/>
          <w:cs/>
          <w:lang w:eastAsia="fr-FR"/>
        </w:rPr>
        <w:lastRenderedPageBreak/>
        <w:t>“</w:t>
      </w:r>
      <w:r w:rsidRPr="00B37153">
        <w:rPr>
          <w:i/>
          <w:lang w:eastAsia="fr-FR"/>
        </w:rPr>
        <w:t>directement/directes</w:t>
      </w:r>
      <w:r w:rsidRPr="00B37153">
        <w:rPr>
          <w:i/>
          <w:rtl/>
          <w:cs/>
          <w:lang w:eastAsia="fr-FR"/>
        </w:rPr>
        <w:t>”</w:t>
      </w:r>
      <w:r w:rsidRPr="00B37153">
        <w:rPr>
          <w:rtl/>
          <w:cs/>
          <w:lang w:eastAsia="fr-FR"/>
        </w:rPr>
        <w:t xml:space="preserve"> </w:t>
      </w:r>
      <w:r w:rsidRPr="00B37153">
        <w:rPr>
          <w:lang w:eastAsia="fr-FR"/>
        </w:rPr>
        <w:t xml:space="preserve">et lʼajout de </w:t>
      </w:r>
      <w:r w:rsidRPr="00B37153">
        <w:rPr>
          <w:rtl/>
          <w:cs/>
          <w:lang w:eastAsia="fr-FR"/>
        </w:rPr>
        <w:t>“</w:t>
      </w:r>
      <w:r w:rsidRPr="00B37153">
        <w:rPr>
          <w:i/>
          <w:lang w:eastAsia="fr-FR"/>
        </w:rPr>
        <w:t>entre autres</w:t>
      </w:r>
      <w:r w:rsidRPr="00B37153">
        <w:rPr>
          <w:rtl/>
          <w:cs/>
          <w:lang w:eastAsia="fr-FR"/>
        </w:rPr>
        <w:t>”</w:t>
      </w:r>
      <w:r w:rsidR="0093032C" w:rsidRPr="00B37153">
        <w:rPr>
          <w:lang w:eastAsia="fr-FR"/>
        </w:rPr>
        <w:t xml:space="preserve">.  </w:t>
      </w:r>
      <w:r w:rsidRPr="00B37153">
        <w:rPr>
          <w:lang w:eastAsia="fr-FR"/>
        </w:rPr>
        <w:t>Elle estimait également que la référence aux économies en transition était sensée, mais elle voulait la suppression, dans la première puce, de la référence à la réduction des coûts dʼutilisation du système de la propriété intellectuelle</w:t>
      </w:r>
      <w:r w:rsidR="0093032C" w:rsidRPr="00B37153">
        <w:rPr>
          <w:lang w:eastAsia="fr-FR"/>
        </w:rPr>
        <w:t xml:space="preserve">.  </w:t>
      </w:r>
      <w:r w:rsidRPr="00B37153">
        <w:rPr>
          <w:lang w:eastAsia="fr-FR"/>
        </w:rPr>
        <w:t>La délégation a répété quʼelle nʼétait pas dʼaccord avec cette référence, mais quʼelle avait été disposée à lʼaccepter car la définition révisée proposée dans lʼannexe B avait été le résultat dʼun processus de consultations au cours duquel tout le monde avait fait des compromis</w:t>
      </w:r>
      <w:r w:rsidR="0093032C" w:rsidRPr="00B37153">
        <w:rPr>
          <w:lang w:eastAsia="fr-FR"/>
        </w:rPr>
        <w:t xml:space="preserve">.  </w:t>
      </w:r>
      <w:r w:rsidRPr="00B37153">
        <w:rPr>
          <w:lang w:eastAsia="fr-FR"/>
        </w:rPr>
        <w:t>Si la référence était supprimée, la proposition révisée par le vice</w:t>
      </w:r>
      <w:r w:rsidR="00FB219A" w:rsidRPr="00B37153">
        <w:rPr>
          <w:lang w:eastAsia="fr-FR"/>
        </w:rPr>
        <w:noBreakHyphen/>
      </w:r>
      <w:r w:rsidRPr="00B37153">
        <w:rPr>
          <w:lang w:eastAsia="fr-FR"/>
        </w:rPr>
        <w:t>président serait plus équilibrée.</w:t>
      </w:r>
    </w:p>
    <w:p w:rsidR="00C622EF" w:rsidRPr="00B37153" w:rsidRDefault="00B9232C" w:rsidP="00CD0EA4">
      <w:pPr>
        <w:pStyle w:val="ONUMFS"/>
        <w:rPr>
          <w:lang w:eastAsia="fr-FR"/>
        </w:rPr>
      </w:pPr>
      <w:r w:rsidRPr="00B37153">
        <w:rPr>
          <w:lang w:eastAsia="fr-FR"/>
        </w:rPr>
        <w:t>Le président a résumé que les positions des délégations étaient claires</w:t>
      </w:r>
      <w:r w:rsidR="0093032C" w:rsidRPr="00B37153">
        <w:rPr>
          <w:lang w:eastAsia="fr-FR"/>
        </w:rPr>
        <w:t xml:space="preserve">.  </w:t>
      </w:r>
      <w:r w:rsidRPr="00B37153">
        <w:rPr>
          <w:lang w:eastAsia="fr-FR"/>
        </w:rPr>
        <w:t>Il a rappelé quʼil tenait le plan B à disposition, qui serait de poursuivre le débat sur une nouvelle définition</w:t>
      </w:r>
      <w:r w:rsidR="0093032C" w:rsidRPr="00B37153">
        <w:rPr>
          <w:lang w:eastAsia="fr-FR"/>
        </w:rPr>
        <w:t xml:space="preserve">.  </w:t>
      </w:r>
      <w:r w:rsidRPr="00B37153">
        <w:rPr>
          <w:lang w:eastAsia="fr-FR"/>
        </w:rPr>
        <w:t>Il a exhorté les délégations à se concerter sur la proposition du plan B</w:t>
      </w:r>
      <w:r w:rsidR="0093032C" w:rsidRPr="00B37153">
        <w:rPr>
          <w:lang w:eastAsia="fr-FR"/>
        </w:rPr>
        <w:t>.</w:t>
      </w:r>
    </w:p>
    <w:p w:rsidR="00C622EF" w:rsidRPr="00B37153" w:rsidRDefault="00B9232C" w:rsidP="00CD0EA4">
      <w:pPr>
        <w:pStyle w:val="ONUMFS"/>
        <w:rPr>
          <w:lang w:eastAsia="fr-FR"/>
        </w:rPr>
      </w:pPr>
      <w:r w:rsidRPr="00B37153">
        <w:rPr>
          <w:lang w:eastAsia="fr-FR"/>
        </w:rPr>
        <w:t xml:space="preserve">Le président a réitéré que deux propositions étaient à lʼexamen : la proposition révisée sur la définition des dépenses de développement qui avait été distribuée, avec une sorte de souplesse possible à propos de lʼutilisation des mots </w:t>
      </w:r>
      <w:r w:rsidRPr="00B37153">
        <w:rPr>
          <w:rtl/>
          <w:cs/>
          <w:lang w:eastAsia="fr-FR"/>
        </w:rPr>
        <w:t>“</w:t>
      </w:r>
      <w:r w:rsidRPr="00B37153">
        <w:rPr>
          <w:lang w:eastAsia="fr-FR"/>
        </w:rPr>
        <w:t>devrait/devraient</w:t>
      </w:r>
      <w:r w:rsidRPr="00B37153">
        <w:rPr>
          <w:rtl/>
          <w:cs/>
          <w:lang w:eastAsia="fr-FR"/>
        </w:rPr>
        <w:t xml:space="preserve">” </w:t>
      </w:r>
      <w:r w:rsidRPr="00B37153">
        <w:rPr>
          <w:lang w:eastAsia="fr-FR"/>
        </w:rPr>
        <w:t xml:space="preserve">ou </w:t>
      </w:r>
      <w:r w:rsidRPr="00B37153">
        <w:rPr>
          <w:rtl/>
          <w:cs/>
          <w:lang w:eastAsia="fr-FR"/>
        </w:rPr>
        <w:t>“</w:t>
      </w:r>
      <w:r w:rsidRPr="00B37153">
        <w:rPr>
          <w:lang w:eastAsia="fr-FR"/>
        </w:rPr>
        <w:t>doit/doivent</w:t>
      </w:r>
      <w:r w:rsidRPr="00B37153">
        <w:rPr>
          <w:rtl/>
          <w:cs/>
          <w:lang w:eastAsia="fr-FR"/>
        </w:rPr>
        <w:t>”</w:t>
      </w:r>
      <w:r w:rsidRPr="00B37153">
        <w:rPr>
          <w:lang w:eastAsia="fr-FR"/>
        </w:rPr>
        <w:t>, et le plan B</w:t>
      </w:r>
      <w:r w:rsidR="0093032C" w:rsidRPr="00B37153">
        <w:rPr>
          <w:lang w:eastAsia="fr-FR"/>
        </w:rPr>
        <w:t>.</w:t>
      </w:r>
      <w:r w:rsidR="00CD2EFF" w:rsidRPr="00B37153">
        <w:rPr>
          <w:lang w:eastAsia="fr-FR"/>
        </w:rPr>
        <w:t xml:space="preserve">  </w:t>
      </w:r>
      <w:r w:rsidRPr="00B37153">
        <w:rPr>
          <w:lang w:eastAsia="fr-FR"/>
        </w:rPr>
        <w:t>Le président a pensé quʼil pourrait finalement y avoir un plan C qui ne dirait rien et impliquerait de ne jamais évoquer à nouveau la question des dépenses de développement</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Kenya a déclaré que les délégations se concertaient toujours sur la faisabilité du plan A</w:t>
      </w:r>
      <w:r w:rsidR="0093032C" w:rsidRPr="00B37153">
        <w:rPr>
          <w:lang w:eastAsia="fr-FR"/>
        </w:rPr>
        <w:t>.</w:t>
      </w:r>
      <w:r w:rsidR="00CD2EFF" w:rsidRPr="00B37153">
        <w:rPr>
          <w:lang w:eastAsia="fr-FR"/>
        </w:rPr>
        <w:t xml:space="preserve">  </w:t>
      </w:r>
      <w:r w:rsidRPr="00B37153">
        <w:rPr>
          <w:lang w:eastAsia="fr-FR"/>
        </w:rPr>
        <w:t>Elle a déclaré quʼil restait des questions en suspens, mais que les délégations se concertaient sur la manière dʼy répondre, car il fallait clore la question sur quelque chose qui serait utile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Royaume</w:t>
      </w:r>
      <w:r w:rsidR="00FB219A" w:rsidRPr="00B37153">
        <w:rPr>
          <w:lang w:eastAsia="fr-FR"/>
        </w:rPr>
        <w:noBreakHyphen/>
      </w:r>
      <w:r w:rsidRPr="00B37153">
        <w:rPr>
          <w:lang w:eastAsia="fr-FR"/>
        </w:rPr>
        <w:t>Uni a demandé au président de fournir un calendrier pour savoir combien de temps les consultations sur la question des dépenses de développement allaient encore durer</w:t>
      </w:r>
      <w:r w:rsidR="0093032C" w:rsidRPr="00B37153">
        <w:rPr>
          <w:lang w:eastAsia="fr-FR"/>
        </w:rPr>
        <w:t xml:space="preserve">.  </w:t>
      </w:r>
      <w:r w:rsidRPr="00B37153">
        <w:rPr>
          <w:lang w:eastAsia="fr-FR"/>
        </w:rPr>
        <w:t>Elle estimait que des progrès énormes avaient été accomplis au cours de la présente session, mais elle souhaitait connaître le calendrier afin de tenter de répondre aux questions en suspens</w:t>
      </w:r>
      <w:r w:rsidR="0093032C" w:rsidRPr="00B37153">
        <w:rPr>
          <w:lang w:eastAsia="fr-FR"/>
        </w:rPr>
        <w:t xml:space="preserve">.  </w:t>
      </w:r>
      <w:r w:rsidRPr="00B37153">
        <w:rPr>
          <w:lang w:eastAsia="fr-FR"/>
        </w:rPr>
        <w:t>Dans lʼéventualité où il resterait des questions en suspens après la session actuelle, la délégation était convaincue que celles</w:t>
      </w:r>
      <w:r w:rsidR="00FB219A" w:rsidRPr="00B37153">
        <w:rPr>
          <w:lang w:eastAsia="fr-FR"/>
        </w:rPr>
        <w:noBreakHyphen/>
      </w:r>
      <w:r w:rsidRPr="00B37153">
        <w:rPr>
          <w:lang w:eastAsia="fr-FR"/>
        </w:rPr>
        <w:t>ci seraient résolues dʼici la prochaine session du PBC</w:t>
      </w:r>
      <w:r w:rsidR="0093032C" w:rsidRPr="00B37153">
        <w:rPr>
          <w:lang w:eastAsia="fr-FR"/>
        </w:rPr>
        <w:t>.</w:t>
      </w:r>
    </w:p>
    <w:p w:rsidR="00C622EF" w:rsidRPr="00B37153" w:rsidRDefault="00B9232C" w:rsidP="00CD0EA4">
      <w:pPr>
        <w:pStyle w:val="ONUMFS"/>
        <w:rPr>
          <w:lang w:eastAsia="fr-FR"/>
        </w:rPr>
      </w:pPr>
      <w:r w:rsidRPr="00B37153">
        <w:rPr>
          <w:lang w:eastAsia="fr-FR"/>
        </w:rPr>
        <w:t>Le président a dit quʼil comptait continuer jusque 19 heures</w:t>
      </w:r>
      <w:r w:rsidR="0093032C" w:rsidRPr="00B37153">
        <w:rPr>
          <w:lang w:eastAsia="fr-FR"/>
        </w:rPr>
        <w:t xml:space="preserve">.  </w:t>
      </w:r>
      <w:r w:rsidRPr="00B37153">
        <w:rPr>
          <w:lang w:eastAsia="fr-FR"/>
        </w:rPr>
        <w:t>En attendant, il a demandé à ce que soit distribué le document contenant toutes les décisions du PBC, hormis les décisions sur les deux points à lʼordre du jour en suspens</w:t>
      </w:r>
      <w:r w:rsidR="0093032C" w:rsidRPr="00B37153">
        <w:rPr>
          <w:lang w:eastAsia="fr-FR"/>
        </w:rPr>
        <w:t xml:space="preserve">.  </w:t>
      </w:r>
      <w:r w:rsidRPr="00B37153">
        <w:rPr>
          <w:lang w:eastAsia="fr-FR"/>
        </w:rPr>
        <w:t>Il a fait remarquer que le document était disponible dans les six langues officielles</w:t>
      </w:r>
      <w:r w:rsidR="0093032C" w:rsidRPr="00B37153">
        <w:rPr>
          <w:lang w:eastAsia="fr-FR"/>
        </w:rPr>
        <w:t xml:space="preserve">.  </w:t>
      </w:r>
      <w:r w:rsidRPr="00B37153">
        <w:rPr>
          <w:lang w:eastAsia="fr-FR"/>
        </w:rPr>
        <w:t>Le président a relevé que seules deux décisions étaient en suspens, la décision concernant les dépenses de développement et la décision relative à la gouvernance</w:t>
      </w:r>
      <w:r w:rsidR="0093032C" w:rsidRPr="00B37153">
        <w:rPr>
          <w:lang w:eastAsia="fr-FR"/>
        </w:rPr>
        <w:t xml:space="preserve">.  </w:t>
      </w:r>
      <w:r w:rsidRPr="00B37153">
        <w:rPr>
          <w:lang w:eastAsia="fr-FR"/>
        </w:rPr>
        <w:t>Il a ensuite demandé aux délégations du Kenya, du Brésil et de lʼInde de préciser le statut des consultations sur la définition des dépenses de développement</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Brésil a dit quʼelle explorait une alternative avec la délégation du Japon et quʼavant de faire une suggestion, elle voulait demander à la délégation du Japon si elle avait eu lʼoccasion dʼétudier lʼidée avec des collègues de son groupe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Japon a déclaré que, par souci de transparence, elle ne pouvait rien dire avant que lʼidée ne soit mise sur la table</w:t>
      </w:r>
      <w:r w:rsidR="0093032C" w:rsidRPr="00B37153">
        <w:rPr>
          <w:lang w:eastAsia="fr-FR"/>
        </w:rPr>
        <w:t>.</w:t>
      </w:r>
    </w:p>
    <w:p w:rsidR="00B9232C" w:rsidRPr="00B37153" w:rsidRDefault="00B9232C" w:rsidP="00CD0EA4">
      <w:pPr>
        <w:pStyle w:val="ONUMFS"/>
      </w:pPr>
      <w:r w:rsidRPr="00B37153">
        <w:rPr>
          <w:lang w:eastAsia="fr-FR"/>
        </w:rPr>
        <w:t>Le président a demandé à la délégation du Brésil si elle pouvait présenter lʼidée proposée.</w:t>
      </w:r>
    </w:p>
    <w:p w:rsidR="00B9232C" w:rsidRPr="00B37153" w:rsidRDefault="00B9232C" w:rsidP="00CD0EA4">
      <w:pPr>
        <w:pStyle w:val="ONUMFS"/>
      </w:pPr>
      <w:r w:rsidRPr="00B37153">
        <w:rPr>
          <w:lang w:eastAsia="fr-FR"/>
        </w:rPr>
        <w:t>La délégation du Brésil a dit quʼelle nʼavait pas lʼintention dʼêtre la seule initiatrice de lʼidée, car celle</w:t>
      </w:r>
      <w:r w:rsidR="00FB219A" w:rsidRPr="00B37153">
        <w:rPr>
          <w:lang w:eastAsia="fr-FR"/>
        </w:rPr>
        <w:noBreakHyphen/>
      </w:r>
      <w:r w:rsidRPr="00B37153">
        <w:rPr>
          <w:lang w:eastAsia="fr-FR"/>
        </w:rPr>
        <w:t>ci avait été partagée avec un petit groupe</w:t>
      </w:r>
      <w:r w:rsidR="0093032C" w:rsidRPr="00B37153">
        <w:rPr>
          <w:lang w:eastAsia="fr-FR"/>
        </w:rPr>
        <w:t xml:space="preserve">.  </w:t>
      </w:r>
      <w:r w:rsidRPr="00B37153">
        <w:rPr>
          <w:lang w:eastAsia="fr-FR"/>
        </w:rPr>
        <w:t>Elle a dit que la raison pour apporter une petite modification à la première puce était de pouvoir conclure la définition et dʼévoquer des débats spécifiques qui avaient déjà eu lieu sur le point relatif aux réductions de coûts</w:t>
      </w:r>
      <w:r w:rsidR="0093032C" w:rsidRPr="00B37153">
        <w:rPr>
          <w:lang w:eastAsia="fr-FR"/>
        </w:rPr>
        <w:t xml:space="preserve">.  </w:t>
      </w:r>
      <w:r w:rsidRPr="00B37153">
        <w:rPr>
          <w:lang w:eastAsia="fr-FR"/>
        </w:rPr>
        <w:t xml:space="preserve">La délégation a déclaré que lʼidée était fondamentalement de mettre lʼexpression </w:t>
      </w:r>
      <w:r w:rsidRPr="00B37153">
        <w:rPr>
          <w:rtl/>
          <w:cs/>
          <w:lang w:eastAsia="fr-FR"/>
        </w:rPr>
        <w:t>“</w:t>
      </w:r>
      <w:r w:rsidRPr="00B37153">
        <w:rPr>
          <w:i/>
          <w:lang w:eastAsia="fr-FR"/>
        </w:rPr>
        <w:t>diminuer les coûts de ce système</w:t>
      </w:r>
      <w:r w:rsidRPr="00B37153">
        <w:rPr>
          <w:rtl/>
          <w:cs/>
          <w:lang w:eastAsia="fr-FR"/>
        </w:rPr>
        <w:t xml:space="preserve">” </w:t>
      </w:r>
      <w:r w:rsidRPr="00B37153">
        <w:rPr>
          <w:lang w:eastAsia="fr-FR"/>
        </w:rPr>
        <w:t>à la fin, avec une petite réserve</w:t>
      </w:r>
      <w:r w:rsidR="0093032C" w:rsidRPr="00B37153">
        <w:rPr>
          <w:lang w:eastAsia="fr-FR"/>
        </w:rPr>
        <w:t xml:space="preserve">.  </w:t>
      </w:r>
      <w:r w:rsidRPr="00B37153">
        <w:rPr>
          <w:lang w:eastAsia="fr-FR"/>
        </w:rPr>
        <w:t xml:space="preserve">La délégation a lu : </w:t>
      </w:r>
      <w:r w:rsidRPr="00B37153">
        <w:rPr>
          <w:rtl/>
          <w:cs/>
          <w:lang w:eastAsia="fr-FR"/>
        </w:rPr>
        <w:t>“</w:t>
      </w:r>
      <w:r w:rsidRPr="00B37153">
        <w:rPr>
          <w:i/>
          <w:lang w:eastAsia="fr-FR"/>
        </w:rPr>
        <w:t>Permettre aux pays en développement de tirer parti du système de la propriété intellectuelle, de mieux protéger les inventions et les créations partout dans le monde conformément aux critères établis par les organes compétents, de diminuer les coûts de ce système</w:t>
      </w:r>
      <w:r w:rsidRPr="00B37153">
        <w:rPr>
          <w:i/>
          <w:rtl/>
          <w:cs/>
          <w:lang w:eastAsia="fr-FR"/>
        </w:rPr>
        <w:t>”</w:t>
      </w:r>
      <w:r w:rsidR="00CD2EFF" w:rsidRPr="00B37153">
        <w:rPr>
          <w:lang w:val="fr-CH" w:eastAsia="fr-FR"/>
        </w:rPr>
        <w:t>.</w:t>
      </w:r>
      <w:r w:rsidRPr="00B37153">
        <w:rPr>
          <w:rtl/>
          <w:cs/>
        </w:rPr>
        <w:t xml:space="preserve"> </w:t>
      </w:r>
      <w:r w:rsidR="004518EC" w:rsidRPr="00B37153">
        <w:rPr>
          <w:i/>
          <w:lang w:eastAsia="fr-FR"/>
        </w:rPr>
        <w:t xml:space="preserve"> </w:t>
      </w:r>
      <w:r w:rsidRPr="00B37153">
        <w:rPr>
          <w:lang w:eastAsia="fr-FR"/>
        </w:rPr>
        <w:t xml:space="preserve">La délégation a dit que cela faisait </w:t>
      </w:r>
      <w:r w:rsidRPr="00B37153">
        <w:rPr>
          <w:lang w:eastAsia="fr-FR"/>
        </w:rPr>
        <w:lastRenderedPageBreak/>
        <w:t xml:space="preserve">référence aux discussions qui avaient déjà eu lieu dans le cadre dʼorganes comme le </w:t>
      </w:r>
      <w:r w:rsidR="004518EC" w:rsidRPr="00B37153">
        <w:rPr>
          <w:lang w:eastAsia="fr-FR"/>
        </w:rPr>
        <w:t>Groupe</w:t>
      </w:r>
      <w:r w:rsidRPr="00B37153">
        <w:rPr>
          <w:lang w:eastAsia="fr-FR"/>
        </w:rPr>
        <w:t xml:space="preserve"> de travail du PCT.</w:t>
      </w:r>
    </w:p>
    <w:p w:rsidR="00C622EF" w:rsidRPr="00B37153" w:rsidRDefault="00B9232C" w:rsidP="00CD0EA4">
      <w:pPr>
        <w:pStyle w:val="ONUMFS"/>
        <w:rPr>
          <w:lang w:eastAsia="fr-FR"/>
        </w:rPr>
      </w:pPr>
      <w:r w:rsidRPr="00B37153">
        <w:rPr>
          <w:lang w:eastAsia="fr-FR"/>
        </w:rPr>
        <w:t>Le président a demandé à la délégation du Japon si elle pouvait réagir, maintenant que lʼidée avait été présentée officiellement au groupe</w:t>
      </w:r>
      <w:r w:rsidR="0093032C" w:rsidRPr="00B37153">
        <w:rPr>
          <w:lang w:eastAsia="fr-FR"/>
        </w:rPr>
        <w:t>.</w:t>
      </w:r>
    </w:p>
    <w:p w:rsidR="00B9232C" w:rsidRPr="00B37153" w:rsidRDefault="00B9232C" w:rsidP="00CD0EA4">
      <w:pPr>
        <w:pStyle w:val="ONUMFS"/>
      </w:pPr>
      <w:r w:rsidRPr="00B37153">
        <w:rPr>
          <w:lang w:eastAsia="fr-FR"/>
        </w:rPr>
        <w:t>La délégation du Japon a dit que lʼintervention de la délégation du Brésil signifiait que la délégation du Brésil ne pouvait pas accepter la formulation de la proposition du vice</w:t>
      </w:r>
      <w:r w:rsidR="00FB219A" w:rsidRPr="00B37153">
        <w:rPr>
          <w:lang w:eastAsia="fr-FR"/>
        </w:rPr>
        <w:noBreakHyphen/>
      </w:r>
      <w:r w:rsidRPr="00B37153">
        <w:rPr>
          <w:lang w:eastAsia="fr-FR"/>
        </w:rPr>
        <w:t>président telle quʼen lʼétat</w:t>
      </w:r>
      <w:r w:rsidR="0093032C" w:rsidRPr="00B37153">
        <w:rPr>
          <w:lang w:eastAsia="fr-FR"/>
        </w:rPr>
        <w:t xml:space="preserve">.  </w:t>
      </w:r>
      <w:r w:rsidRPr="00B37153">
        <w:rPr>
          <w:lang w:eastAsia="fr-FR"/>
        </w:rPr>
        <w:t>En tenant compte de la position du groupe B, ce que la délégation avait clairement déclaré au préalable dans une intervention, elle pourrait accepter la formulation actuelle de la proposition du vice</w:t>
      </w:r>
      <w:r w:rsidR="00FB219A" w:rsidRPr="00B37153">
        <w:rPr>
          <w:lang w:eastAsia="fr-FR"/>
        </w:rPr>
        <w:noBreakHyphen/>
      </w:r>
      <w:r w:rsidRPr="00B37153">
        <w:rPr>
          <w:lang w:eastAsia="fr-FR"/>
        </w:rPr>
        <w:t>président telle quelle, mais aucune modification de fond allant au</w:t>
      </w:r>
      <w:r w:rsidR="00FB219A" w:rsidRPr="00B37153">
        <w:rPr>
          <w:lang w:eastAsia="fr-FR"/>
        </w:rPr>
        <w:noBreakHyphen/>
      </w:r>
      <w:r w:rsidRPr="00B37153">
        <w:rPr>
          <w:lang w:eastAsia="fr-FR"/>
        </w:rPr>
        <w:t>delà.</w:t>
      </w:r>
    </w:p>
    <w:p w:rsidR="00B9232C" w:rsidRPr="00B37153" w:rsidRDefault="00B9232C" w:rsidP="00CD0EA4">
      <w:pPr>
        <w:pStyle w:val="ONUMFS"/>
      </w:pPr>
      <w:r w:rsidRPr="00B37153">
        <w:rPr>
          <w:lang w:eastAsia="fr-FR"/>
        </w:rPr>
        <w:t>Le président a dit quʼà ce stade, il allait remercier les délégations de leurs efforts et avoir recours au plan B</w:t>
      </w:r>
      <w:r w:rsidR="0093032C" w:rsidRPr="00B37153">
        <w:rPr>
          <w:lang w:eastAsia="fr-FR"/>
        </w:rPr>
        <w:t>.</w:t>
      </w:r>
      <w:r w:rsidR="00CD2EFF" w:rsidRPr="00B37153">
        <w:rPr>
          <w:lang w:eastAsia="fr-FR"/>
        </w:rPr>
        <w:t xml:space="preserve">  </w:t>
      </w:r>
      <w:r w:rsidRPr="00B37153">
        <w:rPr>
          <w:lang w:eastAsia="fr-FR"/>
        </w:rPr>
        <w:t>Il a dit que le plan B était une décision très claire quʼil avait lue précédemment et quʼil allait relire.</w:t>
      </w:r>
    </w:p>
    <w:p w:rsidR="00B9232C" w:rsidRPr="00B37153" w:rsidRDefault="00B9232C" w:rsidP="00CD0EA4">
      <w:pPr>
        <w:pStyle w:val="ONUMFS"/>
      </w:pPr>
      <w:r w:rsidRPr="00B37153">
        <w:rPr>
          <w:lang w:eastAsia="fr-FR"/>
        </w:rPr>
        <w:t>La délégation du Kenya a dit que, compte tenu du fait que la question qui persistait concernant ce point particulier à lʼordre du jour portait vraiment sur une expression, elle pensait que, peut</w:t>
      </w:r>
      <w:r w:rsidR="00FB219A" w:rsidRPr="00B37153">
        <w:rPr>
          <w:lang w:eastAsia="fr-FR"/>
        </w:rPr>
        <w:noBreakHyphen/>
      </w:r>
      <w:r w:rsidRPr="00B37153">
        <w:rPr>
          <w:lang w:eastAsia="fr-FR"/>
        </w:rPr>
        <w:t>être, au lieu de la reporter à la prochaine session du PBC, il serait possible dʼétudier des mécanismes permettant au PBC dʼen référer à lʼAssemblée générale</w:t>
      </w:r>
      <w:r w:rsidR="0093032C" w:rsidRPr="00B37153">
        <w:rPr>
          <w:lang w:eastAsia="fr-FR"/>
        </w:rPr>
        <w:t xml:space="preserve">.  </w:t>
      </w:r>
      <w:r w:rsidRPr="00B37153">
        <w:rPr>
          <w:lang w:eastAsia="fr-FR"/>
        </w:rPr>
        <w:t>Si cela nʼétait pas possible, il serait possible dʼy revenir à la prochaine session du PBC</w:t>
      </w:r>
      <w:r w:rsidR="0093032C" w:rsidRPr="00B37153">
        <w:rPr>
          <w:lang w:eastAsia="fr-FR"/>
        </w:rPr>
        <w:t xml:space="preserve">.  </w:t>
      </w:r>
      <w:r w:rsidRPr="00B37153">
        <w:rPr>
          <w:lang w:eastAsia="fr-FR"/>
        </w:rPr>
        <w:t>La délégation estimait que, comme il sʼagissait dʼune question assez insignifiante, et étant donné lʼesprit de concertation du PBC cette semaine,</w:t>
      </w:r>
      <w:r w:rsidR="00C622EF" w:rsidRPr="00B37153">
        <w:rPr>
          <w:lang w:eastAsia="fr-FR"/>
        </w:rPr>
        <w:t xml:space="preserve"> le PBC</w:t>
      </w:r>
      <w:r w:rsidRPr="00B37153">
        <w:rPr>
          <w:lang w:eastAsia="fr-FR"/>
        </w:rPr>
        <w:t xml:space="preserve"> pourrait en récolter les fruits et voir sʼil pouvait tenter de lʼemporter sur cette question de longue date au cours de cette année, pour lʼAssemblée générale.</w:t>
      </w:r>
    </w:p>
    <w:p w:rsidR="00B9232C" w:rsidRPr="00B37153" w:rsidRDefault="00B9232C" w:rsidP="00CD0EA4">
      <w:pPr>
        <w:pStyle w:val="ONUMFS"/>
      </w:pPr>
      <w:r w:rsidRPr="00B37153">
        <w:rPr>
          <w:lang w:eastAsia="fr-FR"/>
        </w:rPr>
        <w:t>Le président a dit quʼil pensait que toutes les délégations étaient ouvertes à cela et a demandé à la délégation du Kenya si elle avait une proposition spécifique à formuler sur la manière de procéder, car la session du PBC arrivait à son terme</w:t>
      </w:r>
      <w:r w:rsidR="0093032C" w:rsidRPr="00B37153">
        <w:rPr>
          <w:lang w:eastAsia="fr-FR"/>
        </w:rPr>
        <w:t xml:space="preserve">.  </w:t>
      </w:r>
      <w:r w:rsidRPr="00B37153">
        <w:rPr>
          <w:lang w:eastAsia="fr-FR"/>
        </w:rPr>
        <w:t>Il a dit que la décision appartenait au PBC ou à lʼAssemblée générale</w:t>
      </w:r>
      <w:r w:rsidR="0093032C" w:rsidRPr="00B37153">
        <w:rPr>
          <w:lang w:eastAsia="fr-FR"/>
        </w:rPr>
        <w:t xml:space="preserve">.  </w:t>
      </w:r>
      <w:r w:rsidRPr="00B37153">
        <w:rPr>
          <w:lang w:eastAsia="fr-FR"/>
        </w:rPr>
        <w:t>Il ignorait si la délégation voulait envoyer la décision à lʼAssemblée générale ou quelle sorte de mécanisme elle voulait proposer.</w:t>
      </w:r>
    </w:p>
    <w:p w:rsidR="00C622EF" w:rsidRPr="00B37153" w:rsidRDefault="00B9232C" w:rsidP="00CD0EA4">
      <w:pPr>
        <w:pStyle w:val="ONUMFS"/>
        <w:rPr>
          <w:lang w:eastAsia="fr-FR"/>
        </w:rPr>
      </w:pPr>
      <w:r w:rsidRPr="00B37153">
        <w:rPr>
          <w:lang w:eastAsia="fr-FR"/>
        </w:rPr>
        <w:t>La délégation du Kenya a répondu que peut</w:t>
      </w:r>
      <w:r w:rsidR="00FB219A" w:rsidRPr="00B37153">
        <w:rPr>
          <w:lang w:eastAsia="fr-FR"/>
        </w:rPr>
        <w:noBreakHyphen/>
      </w:r>
      <w:r w:rsidRPr="00B37153">
        <w:rPr>
          <w:lang w:eastAsia="fr-FR"/>
        </w:rPr>
        <w:t>être le PBC pourrait</w:t>
      </w:r>
      <w:r w:rsidR="00FB219A" w:rsidRPr="00B37153">
        <w:rPr>
          <w:lang w:eastAsia="fr-FR"/>
        </w:rPr>
        <w:noBreakHyphen/>
      </w:r>
      <w:r w:rsidRPr="00B37153">
        <w:rPr>
          <w:lang w:eastAsia="fr-FR"/>
        </w:rPr>
        <w:t>il prendre note des progrès qui avaient été accomplis sur ce point précis et évoquer la question auprès de lʼAssemblée générale afin que celle</w:t>
      </w:r>
      <w:r w:rsidR="00FB219A" w:rsidRPr="00B37153">
        <w:rPr>
          <w:lang w:eastAsia="fr-FR"/>
        </w:rPr>
        <w:noBreakHyphen/>
      </w:r>
      <w:r w:rsidRPr="00B37153">
        <w:rPr>
          <w:lang w:eastAsia="fr-FR"/>
        </w:rPr>
        <w:t>ci puisse la finaliser</w:t>
      </w:r>
      <w:r w:rsidR="0093032C" w:rsidRPr="00B37153">
        <w:rPr>
          <w:lang w:eastAsia="fr-FR"/>
        </w:rPr>
        <w:t xml:space="preserve">.  </w:t>
      </w:r>
      <w:r w:rsidRPr="00B37153">
        <w:rPr>
          <w:lang w:eastAsia="fr-FR"/>
        </w:rPr>
        <w:t>En prenant note des progrès, au moins le PBC ne perdrait pas le bénéfice des progrès accomplis au cours de la présente session</w:t>
      </w:r>
      <w:r w:rsidR="0093032C" w:rsidRPr="00B37153">
        <w:rPr>
          <w:lang w:eastAsia="fr-FR"/>
        </w:rPr>
        <w:t xml:space="preserve">.  </w:t>
      </w:r>
      <w:r w:rsidRPr="00B37153">
        <w:rPr>
          <w:lang w:eastAsia="fr-FR"/>
        </w:rPr>
        <w:t>La délégation estimait que le PBC pourrait voir sʼil pouvait clore la question, étant donné quʼil sʼagissait dʼune zone dʼombre qui avait fait suite à des décisions prises par le passé</w:t>
      </w:r>
      <w:r w:rsidR="0093032C" w:rsidRPr="00B37153">
        <w:rPr>
          <w:lang w:eastAsia="fr-FR"/>
        </w:rPr>
        <w:t xml:space="preserve">.  </w:t>
      </w:r>
      <w:r w:rsidRPr="00B37153">
        <w:rPr>
          <w:lang w:eastAsia="fr-FR"/>
        </w:rPr>
        <w:t>La délégation a dit quʼil serait donc question de prendre note des progrès et de demander à lʼAssemblée générale de clore la question, ou quelque chose comme ça</w:t>
      </w:r>
      <w:r w:rsidR="0093032C" w:rsidRPr="00B37153">
        <w:rPr>
          <w:lang w:eastAsia="fr-FR"/>
        </w:rPr>
        <w:t>.</w:t>
      </w:r>
    </w:p>
    <w:p w:rsidR="00B9232C" w:rsidRPr="00B37153" w:rsidRDefault="00B9232C" w:rsidP="00CD0EA4">
      <w:pPr>
        <w:pStyle w:val="ONUMFS"/>
      </w:pPr>
      <w:r w:rsidRPr="00B37153">
        <w:rPr>
          <w:lang w:eastAsia="fr-FR"/>
        </w:rPr>
        <w:t>Le président a déclaré que, dʼaprès lui, cela irait précisément à lʼencontre du mandat propre à lʼAssemblée générale qui consistait à ne rien lui voir revenir</w:t>
      </w:r>
      <w:r w:rsidR="0093032C" w:rsidRPr="00B37153">
        <w:rPr>
          <w:lang w:eastAsia="fr-FR"/>
        </w:rPr>
        <w:t xml:space="preserve">.  </w:t>
      </w:r>
      <w:r w:rsidRPr="00B37153">
        <w:rPr>
          <w:lang w:eastAsia="fr-FR"/>
        </w:rPr>
        <w:t>Il a dit que les délégations sentaient quʼelles étaient très proches, mais que le PBC manquait de temps et ne pouvait pas sʼen créer</w:t>
      </w:r>
      <w:r w:rsidR="0093032C" w:rsidRPr="00B37153">
        <w:rPr>
          <w:lang w:eastAsia="fr-FR"/>
        </w:rPr>
        <w:t xml:space="preserve">.  </w:t>
      </w:r>
      <w:r w:rsidRPr="00B37153">
        <w:rPr>
          <w:lang w:eastAsia="fr-FR"/>
        </w:rPr>
        <w:t xml:space="preserve">Il a dit quʼil ne voyait pas de </w:t>
      </w:r>
      <w:r w:rsidRPr="00B37153">
        <w:rPr>
          <w:rtl/>
          <w:cs/>
          <w:lang w:eastAsia="fr-FR"/>
        </w:rPr>
        <w:t>“</w:t>
      </w:r>
      <w:r w:rsidRPr="00B37153">
        <w:rPr>
          <w:lang w:eastAsia="fr-FR"/>
        </w:rPr>
        <w:t>fumée blanche</w:t>
      </w:r>
      <w:r w:rsidRPr="00B37153">
        <w:rPr>
          <w:rtl/>
          <w:cs/>
          <w:lang w:eastAsia="fr-FR"/>
        </w:rPr>
        <w:t xml:space="preserve">” </w:t>
      </w:r>
      <w:r w:rsidRPr="00B37153">
        <w:rPr>
          <w:lang w:eastAsia="fr-FR"/>
        </w:rPr>
        <w:t>avant un moment.</w:t>
      </w:r>
    </w:p>
    <w:p w:rsidR="00C622EF" w:rsidRPr="00B37153" w:rsidRDefault="00B9232C" w:rsidP="00CD0EA4">
      <w:pPr>
        <w:pStyle w:val="ONUMFS"/>
        <w:rPr>
          <w:lang w:eastAsia="fr-FR"/>
        </w:rPr>
      </w:pPr>
      <w:r w:rsidRPr="00B37153">
        <w:rPr>
          <w:lang w:eastAsia="fr-FR"/>
        </w:rPr>
        <w:t>La délégation de lʼInde a déclaré que, comme la délégation du Kenya, elle estimait que, puisque le PBC était tout proche de la prochaine Assemblée générale, même si le président de lʼAssemblée générale était contre lʼidée dʼavoir un retour des points examinés lors des comités parce quʼelle comptait déjà de nombreux points à son ordre du jour, sur ce point particulier, et alors que toutes les délégations voulaient trouver une issue, le PBC devrait recommander à lʼAssemblée générale de mettre un terme à ce débat et dʼadopter une définition révisée</w:t>
      </w:r>
      <w:r w:rsidR="0093032C" w:rsidRPr="00B37153">
        <w:rPr>
          <w:lang w:eastAsia="fr-FR"/>
        </w:rPr>
        <w:t xml:space="preserve">.  </w:t>
      </w:r>
      <w:r w:rsidRPr="00B37153">
        <w:rPr>
          <w:lang w:eastAsia="fr-FR"/>
        </w:rPr>
        <w:t>Elle a ajouté que lʼAssemblée générale pourrait également se prévaloir de la présence de délégués des capitales et peut</w:t>
      </w:r>
      <w:r w:rsidR="00FB219A" w:rsidRPr="00B37153">
        <w:rPr>
          <w:lang w:eastAsia="fr-FR"/>
        </w:rPr>
        <w:noBreakHyphen/>
      </w:r>
      <w:r w:rsidRPr="00B37153">
        <w:rPr>
          <w:lang w:eastAsia="fr-FR"/>
        </w:rPr>
        <w:t>être même ceux qui traitaient directement avec les offices de propriété intellectuelle, ce qui pourrait être utile</w:t>
      </w:r>
      <w:r w:rsidR="0093032C" w:rsidRPr="00B37153">
        <w:rPr>
          <w:lang w:eastAsia="fr-FR"/>
        </w:rPr>
        <w:t xml:space="preserve">.  </w:t>
      </w:r>
      <w:r w:rsidRPr="00B37153">
        <w:rPr>
          <w:lang w:eastAsia="fr-FR"/>
        </w:rPr>
        <w:t>Pour lʼheure, il nʼy avait au PBC que quelques délégations qui pourraient bénéficier dʼune telle considération ou orientation</w:t>
      </w:r>
      <w:r w:rsidR="0093032C" w:rsidRPr="00B37153">
        <w:rPr>
          <w:lang w:eastAsia="fr-FR"/>
        </w:rPr>
        <w:t xml:space="preserve">.  </w:t>
      </w:r>
      <w:r w:rsidRPr="00B37153">
        <w:rPr>
          <w:lang w:eastAsia="fr-FR"/>
        </w:rPr>
        <w:t xml:space="preserve">Cela mériterait </w:t>
      </w:r>
      <w:r w:rsidRPr="00B37153">
        <w:rPr>
          <w:lang w:eastAsia="fr-FR"/>
        </w:rPr>
        <w:lastRenderedPageBreak/>
        <w:t>dʼêtre étudié à lʼAssemblée générale et ne serait pas inhabituel puisque dʼautres comités avaient également adressé des points à lʼordre du jour de la plus haute importance à lʼAssemblée générale</w:t>
      </w:r>
      <w:r w:rsidR="0093032C" w:rsidRPr="00B37153">
        <w:rPr>
          <w:lang w:eastAsia="fr-FR"/>
        </w:rPr>
        <w:t xml:space="preserve">.  </w:t>
      </w:r>
      <w:r w:rsidRPr="00B37153">
        <w:rPr>
          <w:lang w:eastAsia="fr-FR"/>
        </w:rPr>
        <w:t>Les États membres pouvaient confier des questions à lʼAssemblée générale</w:t>
      </w:r>
      <w:r w:rsidR="0093032C" w:rsidRPr="00B37153">
        <w:rPr>
          <w:lang w:eastAsia="fr-FR"/>
        </w:rPr>
        <w:t xml:space="preserve">.  </w:t>
      </w:r>
      <w:r w:rsidRPr="00B37153">
        <w:rPr>
          <w:lang w:eastAsia="fr-FR"/>
        </w:rPr>
        <w:t>Dʼaprès la délégation, le président de lʼAssemblée générale nʼaurait pas à sʼopposer à une décision de lʼAssemblée générale, cʼest</w:t>
      </w:r>
      <w:r w:rsidR="00FB219A" w:rsidRPr="00B37153">
        <w:rPr>
          <w:lang w:eastAsia="fr-FR"/>
        </w:rPr>
        <w:noBreakHyphen/>
      </w:r>
      <w:r w:rsidRPr="00B37153">
        <w:rPr>
          <w:lang w:eastAsia="fr-FR"/>
        </w:rPr>
        <w:t>à</w:t>
      </w:r>
      <w:r w:rsidR="00FB219A" w:rsidRPr="00B37153">
        <w:rPr>
          <w:lang w:eastAsia="fr-FR"/>
        </w:rPr>
        <w:noBreakHyphen/>
      </w:r>
      <w:r w:rsidRPr="00B37153">
        <w:rPr>
          <w:lang w:eastAsia="fr-FR"/>
        </w:rPr>
        <w:t>dire que le PBC pouvait adresser la question à lʼAssemblée générale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la République tchèque a dit estimer quʼil sʼagissait clairement dʼune question propre au PBC</w:t>
      </w:r>
      <w:r w:rsidR="0093032C" w:rsidRPr="00B37153">
        <w:rPr>
          <w:lang w:eastAsia="fr-FR"/>
        </w:rPr>
        <w:t xml:space="preserve">.  </w:t>
      </w:r>
      <w:r w:rsidRPr="00B37153">
        <w:rPr>
          <w:lang w:eastAsia="fr-FR"/>
        </w:rPr>
        <w:t>Elle craignait quʼà la fin de lʼété avec la session du PBC ayant lieu début septembre, tout le monde nʼait pas eu lʼoccasion de voir lʼordre du jour de lʼAssemblée générale qui était déjà bien rempli</w:t>
      </w:r>
      <w:r w:rsidR="0093032C" w:rsidRPr="00B37153">
        <w:rPr>
          <w:lang w:eastAsia="fr-FR"/>
        </w:rPr>
        <w:t xml:space="preserve">.  </w:t>
      </w:r>
      <w:r w:rsidRPr="00B37153">
        <w:rPr>
          <w:lang w:eastAsia="fr-FR"/>
        </w:rPr>
        <w:t>La délégation tenait vraiment à respecter les instructions données par le président de lʼAssemblée générale visant à ne pas surcharger cette dernière</w:t>
      </w:r>
      <w:r w:rsidR="0093032C" w:rsidRPr="00B37153">
        <w:rPr>
          <w:lang w:eastAsia="fr-FR"/>
        </w:rPr>
        <w:t xml:space="preserve">.  </w:t>
      </w:r>
      <w:r w:rsidRPr="00B37153">
        <w:rPr>
          <w:lang w:eastAsia="fr-FR"/>
        </w:rPr>
        <w:t>La délégation a ajouté que lorsque le PBC avait transmis la question à lʼAssemblée générale la dernière fois, lʼAssemblée générale avait débattu longuement, quʼil sʼagissait des mêmes personnes qui avaient débattu et négocié à lʼAssemblée générale et que lʼAssemblée générale avait retourné la question au PBC</w:t>
      </w:r>
      <w:r w:rsidR="0093032C" w:rsidRPr="00B37153">
        <w:rPr>
          <w:lang w:eastAsia="fr-FR"/>
        </w:rPr>
        <w:t xml:space="preserve">.  </w:t>
      </w:r>
      <w:r w:rsidRPr="00B37153">
        <w:rPr>
          <w:lang w:eastAsia="fr-FR"/>
        </w:rPr>
        <w:t>De lʼavis de la délégation, si le PBC ne pouvait pas accepter ce qui était proposé, il pouvait prendre note des progrès accomplis et poursuivre le débat en son sein</w:t>
      </w:r>
      <w:r w:rsidR="0093032C" w:rsidRPr="00B37153">
        <w:rPr>
          <w:lang w:eastAsia="fr-FR"/>
        </w:rPr>
        <w:t xml:space="preserve">.  </w:t>
      </w:r>
      <w:r w:rsidRPr="00B37153">
        <w:rPr>
          <w:lang w:eastAsia="fr-FR"/>
        </w:rPr>
        <w:t>Elle avait examiné rapidement ce quʼavait suggéré la délégation du Brésil</w:t>
      </w:r>
      <w:r w:rsidR="0093032C" w:rsidRPr="00B37153">
        <w:rPr>
          <w:lang w:eastAsia="fr-FR"/>
        </w:rPr>
        <w:t xml:space="preserve">.  </w:t>
      </w:r>
      <w:r w:rsidRPr="00B37153">
        <w:rPr>
          <w:lang w:eastAsia="fr-FR"/>
        </w:rPr>
        <w:t>Elle a remercié la délégation du Brésil pour avoir tenté de fournir une proposition quʼelle croyait susceptible de fonctionner, mais la délégation devait avouer que, dʼaprès elle, cette proposition créait plus de confusion que de clarté, et elle estimait quʼil fallait voir quels étaient les critères établis par les organes compétents, et ainsi de suite</w:t>
      </w:r>
      <w:r w:rsidR="0093032C" w:rsidRPr="00B37153">
        <w:rPr>
          <w:lang w:eastAsia="fr-FR"/>
        </w:rPr>
        <w:t xml:space="preserve">.  </w:t>
      </w:r>
      <w:r w:rsidRPr="00B37153">
        <w:rPr>
          <w:lang w:eastAsia="fr-FR"/>
        </w:rPr>
        <w:t>La délégation craignait quʼà 18 heures 45 le dernier jour de la session du PBC, elle nʼétait, à ce stade, pas vraiment en position dʼétablir si la proposition pouvait fonctionner ou pas</w:t>
      </w:r>
      <w:r w:rsidR="0093032C" w:rsidRPr="00B37153">
        <w:rPr>
          <w:lang w:eastAsia="fr-FR"/>
        </w:rPr>
        <w:t>.</w:t>
      </w:r>
    </w:p>
    <w:p w:rsidR="00B9232C" w:rsidRPr="00B37153" w:rsidRDefault="00B9232C" w:rsidP="00CD0EA4">
      <w:pPr>
        <w:pStyle w:val="ONUMFS"/>
      </w:pPr>
      <w:r w:rsidRPr="00B37153">
        <w:rPr>
          <w:lang w:eastAsia="fr-FR"/>
        </w:rPr>
        <w:t>La délégation du Japon a tenu à réitérer le principe selon lequel les questions examinées dans le cadre du PBC ne devraient pas être confiées à lʼAssemblée générale</w:t>
      </w:r>
      <w:r w:rsidR="0093032C" w:rsidRPr="00B37153">
        <w:rPr>
          <w:lang w:eastAsia="fr-FR"/>
        </w:rPr>
        <w:t xml:space="preserve">.  </w:t>
      </w:r>
      <w:r w:rsidRPr="00B37153">
        <w:rPr>
          <w:lang w:eastAsia="fr-FR"/>
        </w:rPr>
        <w:t>En tenant compte de lʼheure et du fait que le PBC devait encore aborder un ordre du jour important, la délégation a estimé quʼil serait sage de suivre le plan B préparé par le président.</w:t>
      </w:r>
    </w:p>
    <w:p w:rsidR="00C622EF" w:rsidRPr="00B37153" w:rsidRDefault="00B9232C" w:rsidP="00CD0EA4">
      <w:pPr>
        <w:pStyle w:val="ONUMFS"/>
        <w:rPr>
          <w:lang w:eastAsia="fr-FR"/>
        </w:rPr>
      </w:pPr>
      <w:r w:rsidRPr="00B37153">
        <w:rPr>
          <w:lang w:eastAsia="fr-FR"/>
        </w:rPr>
        <w:t>La délégation de lʼAllemagne sʼest rangée à lʼavis du groupe B et du groupe des pays dʼEurope centrale et des États baltes</w:t>
      </w:r>
      <w:r w:rsidR="0093032C" w:rsidRPr="00B37153">
        <w:rPr>
          <w:lang w:eastAsia="fr-FR"/>
        </w:rPr>
        <w:t xml:space="preserve">.  </w:t>
      </w:r>
      <w:r w:rsidRPr="00B37153">
        <w:rPr>
          <w:lang w:eastAsia="fr-FR"/>
        </w:rPr>
        <w:t>Selon elle, le groupe B avait fait preuve de la plus grande souplesse, comme lʼavait déclaré le président, pour de multiples raisons</w:t>
      </w:r>
      <w:r w:rsidR="0093032C" w:rsidRPr="00B37153">
        <w:rPr>
          <w:lang w:eastAsia="fr-FR"/>
        </w:rPr>
        <w:t xml:space="preserve">.  </w:t>
      </w:r>
      <w:r w:rsidRPr="00B37153">
        <w:rPr>
          <w:lang w:eastAsia="fr-FR"/>
        </w:rPr>
        <w:t>La délégation estimait que le PBC devrait suivre le plan B, ce qui voulait dire que le PBC devrait traiter la question</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Brésil a dit ne pas vouloir revenir sur les arguments qui avaient été brillamment avancés par la délégation de lʼInde</w:t>
      </w:r>
      <w:r w:rsidR="0093032C" w:rsidRPr="00B37153">
        <w:rPr>
          <w:lang w:eastAsia="fr-FR"/>
        </w:rPr>
        <w:t xml:space="preserve">.  </w:t>
      </w:r>
      <w:r w:rsidRPr="00B37153">
        <w:rPr>
          <w:lang w:eastAsia="fr-FR"/>
        </w:rPr>
        <w:t>Cependant, elle ne croyait pas que le PBC était proche dʼun accord et ne voyait aucune raison de ne pas sʼen remettre à lʼAssemblée générale</w:t>
      </w:r>
      <w:r w:rsidR="0093032C" w:rsidRPr="00B37153">
        <w:rPr>
          <w:lang w:eastAsia="fr-FR"/>
        </w:rPr>
        <w:t xml:space="preserve">.  </w:t>
      </w:r>
      <w:r w:rsidRPr="00B37153">
        <w:rPr>
          <w:lang w:eastAsia="fr-FR"/>
        </w:rPr>
        <w:t>Comme lʼavait dit la délégation de la République tchèque, le PBC nʼavait pas assez de temps aujourdʼhui</w:t>
      </w:r>
      <w:r w:rsidR="0093032C" w:rsidRPr="00B37153">
        <w:rPr>
          <w:lang w:eastAsia="fr-FR"/>
        </w:rPr>
        <w:t xml:space="preserve">.  </w:t>
      </w:r>
      <w:r w:rsidRPr="00B37153">
        <w:rPr>
          <w:lang w:eastAsia="fr-FR"/>
        </w:rPr>
        <w:t>La délégation pensait quʼéventuellement, avec un peu plus de temps, il serait possible dʼexpliquer précisément lʼeffet du nouvel ajout</w:t>
      </w:r>
      <w:r w:rsidR="0093032C" w:rsidRPr="00B37153">
        <w:rPr>
          <w:lang w:eastAsia="fr-FR"/>
        </w:rPr>
        <w:t xml:space="preserve">.  </w:t>
      </w:r>
      <w:r w:rsidRPr="00B37153">
        <w:rPr>
          <w:lang w:eastAsia="fr-FR"/>
        </w:rPr>
        <w:t>Elle a déclaré que cela pourrait suffire parce que, du moins lorsquʼelle avait discuté en petit groupe, cela avait paru logique de ne pas tenir ce débat ici sur les détails relatifs à lʼapplicabilité et au type de réductions des dépenses qui seraient applicables</w:t>
      </w:r>
      <w:r w:rsidR="0093032C" w:rsidRPr="00B37153">
        <w:rPr>
          <w:lang w:eastAsia="fr-FR"/>
        </w:rPr>
        <w:t xml:space="preserve">.  </w:t>
      </w:r>
      <w:r w:rsidRPr="00B37153">
        <w:rPr>
          <w:lang w:eastAsia="fr-FR"/>
        </w:rPr>
        <w:t>Si ce débat avait déjà eu lieu dans certains groupes, cela suffisait</w:t>
      </w:r>
      <w:r w:rsidR="0093032C" w:rsidRPr="00B37153">
        <w:rPr>
          <w:lang w:eastAsia="fr-FR"/>
        </w:rPr>
        <w:t xml:space="preserve">.  </w:t>
      </w:r>
      <w:r w:rsidRPr="00B37153">
        <w:rPr>
          <w:lang w:eastAsia="fr-FR"/>
        </w:rPr>
        <w:t>La délégation ne voulait pas entrer dans les détails, tout dʼabord parce que tous les détails nʼétaient pas encore connus et ensuite, parce que cela pouvait être fait grâce à un petit débat visant à conclure la définition</w:t>
      </w:r>
      <w:r w:rsidR="0093032C" w:rsidRPr="00B37153">
        <w:rPr>
          <w:lang w:eastAsia="fr-FR"/>
        </w:rPr>
        <w:t xml:space="preserve">.  </w:t>
      </w:r>
      <w:r w:rsidRPr="00B37153">
        <w:rPr>
          <w:lang w:eastAsia="fr-FR"/>
        </w:rPr>
        <w:t>Elle ne voyait donc aucune raison empêchant le PBC de sʼen remettre à lʼAssemblée générale</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lʼIran (République islamique dʼ) était convaincue quʼil était crucial de résoudre cette question de longue date avant la prochaine session du PBC</w:t>
      </w:r>
      <w:r w:rsidR="0093032C" w:rsidRPr="00B37153">
        <w:rPr>
          <w:lang w:eastAsia="fr-FR"/>
        </w:rPr>
        <w:t xml:space="preserve">.  </w:t>
      </w:r>
      <w:r w:rsidRPr="00B37153">
        <w:rPr>
          <w:lang w:eastAsia="fr-FR"/>
        </w:rPr>
        <w:t>Comme elle lʼavait évoqué précédemment, il lui était difficile de sʼassocier à un programme et budget avec la soi</w:t>
      </w:r>
      <w:r w:rsidR="00FB219A" w:rsidRPr="00B37153">
        <w:rPr>
          <w:lang w:eastAsia="fr-FR"/>
        </w:rPr>
        <w:noBreakHyphen/>
      </w:r>
      <w:r w:rsidRPr="00B37153">
        <w:rPr>
          <w:lang w:eastAsia="fr-FR"/>
        </w:rPr>
        <w:t>disant définition actuelle des dépenses de développement</w:t>
      </w:r>
      <w:r w:rsidR="0093032C" w:rsidRPr="00B37153">
        <w:rPr>
          <w:lang w:eastAsia="fr-FR"/>
        </w:rPr>
        <w:t xml:space="preserve">.  </w:t>
      </w:r>
      <w:r w:rsidRPr="00B37153">
        <w:rPr>
          <w:lang w:eastAsia="fr-FR"/>
        </w:rPr>
        <w:t xml:space="preserve">Elle a déclaré, à </w:t>
      </w:r>
      <w:r w:rsidR="004D473A" w:rsidRPr="00B37153">
        <w:rPr>
          <w:lang w:eastAsia="fr-FR"/>
        </w:rPr>
        <w:t>l’i</w:t>
      </w:r>
      <w:r w:rsidRPr="00B37153">
        <w:rPr>
          <w:lang w:eastAsia="fr-FR"/>
        </w:rPr>
        <w:t>nstar dʼautres délégations, que le seul mécanisme était lʼAssemblée générale</w:t>
      </w:r>
      <w:r w:rsidR="0093032C" w:rsidRPr="00B37153">
        <w:rPr>
          <w:lang w:eastAsia="fr-FR"/>
        </w:rPr>
        <w:t xml:space="preserve">.  </w:t>
      </w:r>
      <w:r w:rsidRPr="00B37153">
        <w:rPr>
          <w:lang w:eastAsia="fr-FR"/>
        </w:rPr>
        <w:t xml:space="preserve">La délégation estimait quʼil </w:t>
      </w:r>
      <w:r w:rsidRPr="00B37153">
        <w:rPr>
          <w:lang w:eastAsia="fr-FR"/>
        </w:rPr>
        <w:lastRenderedPageBreak/>
        <w:t>vaudrait mieux, en dernier recours, remettre cette question à lʼAssemblée générale afin dʼy trouver une solution</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Royaume</w:t>
      </w:r>
      <w:r w:rsidR="00FB219A" w:rsidRPr="00B37153">
        <w:rPr>
          <w:lang w:eastAsia="fr-FR"/>
        </w:rPr>
        <w:noBreakHyphen/>
      </w:r>
      <w:r w:rsidRPr="00B37153">
        <w:rPr>
          <w:lang w:eastAsia="fr-FR"/>
        </w:rPr>
        <w:t>Uni a dit que cela ne surprendrait pas le président ou une quelconque autre délégation présente quʼelle était convaincue que PBC avait un mandat de lʼAssemblée générale et que le PBC possédait lʼexpertise nécessaire pour établir une définition sur les dépenses de développement</w:t>
      </w:r>
      <w:r w:rsidR="0093032C" w:rsidRPr="00B37153">
        <w:rPr>
          <w:lang w:eastAsia="fr-FR"/>
        </w:rPr>
        <w:t xml:space="preserve">.  </w:t>
      </w:r>
      <w:r w:rsidRPr="00B37153">
        <w:rPr>
          <w:lang w:eastAsia="fr-FR"/>
        </w:rPr>
        <w:t>Cette décision ainsi que le débat devraient donc avoir lieu dans le cadre de ce comité</w:t>
      </w:r>
      <w:r w:rsidR="0093032C" w:rsidRPr="00B37153">
        <w:rPr>
          <w:lang w:eastAsia="fr-FR"/>
        </w:rPr>
        <w:t xml:space="preserve">.  </w:t>
      </w:r>
      <w:r w:rsidRPr="00B37153">
        <w:rPr>
          <w:lang w:eastAsia="fr-FR"/>
        </w:rPr>
        <w:t xml:space="preserve">Le PBC était très proche dʼun accord et la délégation espérait en finir avec la définition à la prochaine session du PBC, </w:t>
      </w:r>
      <w:r w:rsidR="00C622EF" w:rsidRPr="00B37153">
        <w:rPr>
          <w:lang w:eastAsia="fr-FR"/>
        </w:rPr>
        <w:t>à savoir</w:t>
      </w:r>
      <w:r w:rsidRPr="00B37153">
        <w:rPr>
          <w:lang w:eastAsia="fr-FR"/>
        </w:rPr>
        <w:t xml:space="preserve"> la vingt</w:t>
      </w:r>
      <w:r w:rsidR="00FB219A" w:rsidRPr="00B37153">
        <w:rPr>
          <w:lang w:eastAsia="fr-FR"/>
        </w:rPr>
        <w:noBreakHyphen/>
      </w:r>
      <w:r w:rsidRPr="00B37153">
        <w:rPr>
          <w:lang w:eastAsia="fr-FR"/>
        </w:rPr>
        <w:t>troisième</w:t>
      </w:r>
      <w:r w:rsidR="004518EC" w:rsidRPr="00B37153">
        <w:rPr>
          <w:lang w:eastAsia="fr-FR"/>
        </w:rPr>
        <w:t> </w:t>
      </w:r>
      <w:r w:rsidRPr="00B37153">
        <w:rPr>
          <w:lang w:eastAsia="fr-FR"/>
        </w:rPr>
        <w:t>session du PBC</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lʼAlgérie a déclaré que le PBC avait été mandaté par lʼAssemblée générale pour examiner cette question et que le PBC devait en rendre compte à lʼAssemblée générale</w:t>
      </w:r>
      <w:r w:rsidR="0093032C" w:rsidRPr="00B37153">
        <w:rPr>
          <w:lang w:eastAsia="fr-FR"/>
        </w:rPr>
        <w:t xml:space="preserve">.  </w:t>
      </w:r>
      <w:r w:rsidRPr="00B37153">
        <w:rPr>
          <w:lang w:eastAsia="fr-FR"/>
        </w:rPr>
        <w:t>Elle avait la sensation que le PBC débattait dʼun non</w:t>
      </w:r>
      <w:r w:rsidR="00FB219A" w:rsidRPr="00B37153">
        <w:rPr>
          <w:lang w:eastAsia="fr-FR"/>
        </w:rPr>
        <w:noBreakHyphen/>
      </w:r>
      <w:r w:rsidRPr="00B37153">
        <w:rPr>
          <w:lang w:eastAsia="fr-FR"/>
        </w:rPr>
        <w:t>élément, car il serait encore débattu à lʼAssemblée générale</w:t>
      </w:r>
      <w:r w:rsidR="0093032C" w:rsidRPr="00B37153">
        <w:rPr>
          <w:lang w:eastAsia="fr-FR"/>
        </w:rPr>
        <w:t xml:space="preserve">.  </w:t>
      </w:r>
      <w:r w:rsidRPr="00B37153">
        <w:rPr>
          <w:lang w:eastAsia="fr-FR"/>
        </w:rPr>
        <w:t>Il serait automatiquement envoyé à lʼAssemblée générale qui lʼexaminerait</w:t>
      </w:r>
      <w:r w:rsidR="0093032C" w:rsidRPr="00B37153">
        <w:rPr>
          <w:lang w:eastAsia="fr-FR"/>
        </w:rPr>
        <w:t xml:space="preserve">.  </w:t>
      </w:r>
      <w:r w:rsidRPr="00B37153">
        <w:rPr>
          <w:lang w:eastAsia="fr-FR"/>
        </w:rPr>
        <w:t>La délégation ne comprenait donc pas pourquoi les délégations sʼopposaient à cela</w:t>
      </w:r>
      <w:r w:rsidR="0093032C" w:rsidRPr="00B37153">
        <w:rPr>
          <w:lang w:eastAsia="fr-FR"/>
        </w:rPr>
        <w:t xml:space="preserve">.  </w:t>
      </w:r>
      <w:r w:rsidRPr="00B37153">
        <w:rPr>
          <w:lang w:eastAsia="fr-FR"/>
        </w:rPr>
        <w:t>Cʼétait automatique</w:t>
      </w:r>
      <w:r w:rsidR="0093032C" w:rsidRPr="00B37153">
        <w:rPr>
          <w:lang w:eastAsia="fr-FR"/>
        </w:rPr>
        <w:t xml:space="preserve">.  </w:t>
      </w:r>
      <w:r w:rsidRPr="00B37153">
        <w:rPr>
          <w:lang w:eastAsia="fr-FR"/>
        </w:rPr>
        <w:t>LʼAssemblée générale avait demandé au PBC dʼexaminer la question et il devait lui en rendre compte</w:t>
      </w:r>
      <w:r w:rsidR="0093032C" w:rsidRPr="00B37153">
        <w:rPr>
          <w:lang w:eastAsia="fr-FR"/>
        </w:rPr>
        <w:t xml:space="preserve">.  </w:t>
      </w:r>
      <w:r w:rsidRPr="00B37153">
        <w:rPr>
          <w:lang w:eastAsia="fr-FR"/>
        </w:rPr>
        <w:t>La question irait devant lʼAssemblée générale</w:t>
      </w:r>
      <w:r w:rsidR="0093032C" w:rsidRPr="00B37153">
        <w:rPr>
          <w:lang w:eastAsia="fr-FR"/>
        </w:rPr>
        <w:t>.</w:t>
      </w:r>
    </w:p>
    <w:p w:rsidR="00B9232C" w:rsidRPr="00B37153" w:rsidRDefault="00B9232C" w:rsidP="00CD0EA4">
      <w:pPr>
        <w:pStyle w:val="ONUMFS"/>
      </w:pPr>
      <w:r w:rsidRPr="00B37153">
        <w:rPr>
          <w:lang w:eastAsia="fr-FR"/>
        </w:rPr>
        <w:t>Le président a dit quʼil lirait le plan B, car cela sʼaccordait avec ce qui avait été dit, et le PBC pourrait apporter des ajustements au paragraphe consacré à cette question</w:t>
      </w:r>
      <w:r w:rsidR="0093032C" w:rsidRPr="00B37153">
        <w:rPr>
          <w:lang w:eastAsia="fr-FR"/>
        </w:rPr>
        <w:t xml:space="preserve">.  </w:t>
      </w:r>
      <w:r w:rsidRPr="00B37153">
        <w:rPr>
          <w:lang w:eastAsia="fr-FR"/>
        </w:rPr>
        <w:t>Il a dit que le PBC pourrait classer, en termes très positifs, le premier élément sʼil souhaitait lʼaméliorer</w:t>
      </w:r>
      <w:r w:rsidR="0093032C" w:rsidRPr="00B37153">
        <w:rPr>
          <w:lang w:eastAsia="fr-FR"/>
        </w:rPr>
        <w:t xml:space="preserve">.  </w:t>
      </w:r>
      <w:r w:rsidRPr="00B37153">
        <w:rPr>
          <w:lang w:eastAsia="fr-FR"/>
        </w:rPr>
        <w:t xml:space="preserve">Il a lu : </w:t>
      </w:r>
      <w:r w:rsidRPr="00B37153">
        <w:rPr>
          <w:rtl/>
          <w:cs/>
          <w:lang w:eastAsia="fr-FR"/>
        </w:rPr>
        <w:t>“</w:t>
      </w:r>
      <w:r w:rsidRPr="00B37153">
        <w:rPr>
          <w:i/>
          <w:lang w:eastAsia="fr-FR"/>
        </w:rPr>
        <w:t>Le Comité du programme et budget i)</w:t>
      </w:r>
      <w:r w:rsidR="004518EC" w:rsidRPr="00B37153">
        <w:rPr>
          <w:i/>
          <w:lang w:eastAsia="fr-FR"/>
        </w:rPr>
        <w:t> </w:t>
      </w:r>
      <w:r w:rsidRPr="00B37153">
        <w:rPr>
          <w:i/>
          <w:lang w:eastAsia="fr-FR"/>
        </w:rPr>
        <w:t>a poursuivi les délibérations sur la nouvelle définition du développement et des dépenses dans le cadre du programme et budget ii)</w:t>
      </w:r>
      <w:r w:rsidR="004518EC" w:rsidRPr="00B37153">
        <w:rPr>
          <w:i/>
          <w:lang w:eastAsia="fr-FR"/>
        </w:rPr>
        <w:t> </w:t>
      </w:r>
      <w:r w:rsidRPr="00B37153">
        <w:rPr>
          <w:i/>
          <w:lang w:eastAsia="fr-FR"/>
        </w:rPr>
        <w:t xml:space="preserve">a décidé de </w:t>
      </w:r>
      <w:r w:rsidRPr="00B37153">
        <w:rPr>
          <w:lang w:eastAsia="fr-FR"/>
        </w:rPr>
        <w:t>(à ce stade, le président a dit quʼil allait modifier lʼordre de ce qui était écrit ici)</w:t>
      </w:r>
      <w:r w:rsidRPr="00B37153">
        <w:rPr>
          <w:i/>
          <w:lang w:eastAsia="fr-FR"/>
        </w:rPr>
        <w:t xml:space="preserve"> poursuivre les consultations informelles sur la question</w:t>
      </w:r>
      <w:r w:rsidRPr="00B37153">
        <w:rPr>
          <w:rtl/>
          <w:cs/>
          <w:lang w:eastAsia="fr-FR"/>
        </w:rPr>
        <w:t>”</w:t>
      </w:r>
      <w:r w:rsidR="00EC1CF6" w:rsidRPr="00B37153">
        <w:rPr>
          <w:lang w:val="fr-CH" w:eastAsia="fr-FR"/>
        </w:rPr>
        <w:t xml:space="preserve">. </w:t>
      </w:r>
      <w:r w:rsidRPr="00B37153">
        <w:rPr>
          <w:rtl/>
          <w:cs/>
          <w:lang w:eastAsia="fr-FR"/>
        </w:rPr>
        <w:t xml:space="preserve"> </w:t>
      </w:r>
      <w:r w:rsidR="00EC1CF6" w:rsidRPr="00B37153">
        <w:rPr>
          <w:lang w:val="fr-CH" w:eastAsia="fr-FR"/>
        </w:rPr>
        <w:t>I</w:t>
      </w:r>
      <w:r w:rsidRPr="00B37153">
        <w:rPr>
          <w:lang w:eastAsia="fr-FR"/>
        </w:rPr>
        <w:t>l a ensuite déclaré quʼil y avait deux</w:t>
      </w:r>
      <w:r w:rsidR="004518EC" w:rsidRPr="00B37153">
        <w:rPr>
          <w:lang w:eastAsia="fr-FR"/>
        </w:rPr>
        <w:t> </w:t>
      </w:r>
      <w:r w:rsidRPr="00B37153">
        <w:rPr>
          <w:lang w:eastAsia="fr-FR"/>
        </w:rPr>
        <w:t>ou trois options</w:t>
      </w:r>
      <w:r w:rsidR="0093032C" w:rsidRPr="00B37153">
        <w:rPr>
          <w:lang w:eastAsia="fr-FR"/>
        </w:rPr>
        <w:t xml:space="preserve">.  </w:t>
      </w:r>
      <w:r w:rsidRPr="00B37153">
        <w:rPr>
          <w:lang w:eastAsia="fr-FR"/>
        </w:rPr>
        <w:t>La première consistait à ne rien dire sur ce que le Secrétariat allait appliquer si le PBC ne parvenait pas à un accord</w:t>
      </w:r>
      <w:r w:rsidR="0093032C" w:rsidRPr="00B37153">
        <w:rPr>
          <w:lang w:eastAsia="fr-FR"/>
        </w:rPr>
        <w:t xml:space="preserve">.  </w:t>
      </w:r>
      <w:r w:rsidRPr="00B37153">
        <w:rPr>
          <w:lang w:eastAsia="fr-FR"/>
        </w:rPr>
        <w:t>Lʼautre option serait de nʼappliquer aucune définition aux dépenses de développement pour préparer le programme et budget 2016</w:t>
      </w:r>
      <w:r w:rsidR="00FB219A" w:rsidRPr="00B37153">
        <w:rPr>
          <w:lang w:eastAsia="fr-FR"/>
        </w:rPr>
        <w:noBreakHyphen/>
      </w:r>
      <w:r w:rsidRPr="00B37153">
        <w:rPr>
          <w:lang w:eastAsia="fr-FR"/>
        </w:rPr>
        <w:t>2017</w:t>
      </w:r>
      <w:r w:rsidR="0093032C" w:rsidRPr="00B37153">
        <w:rPr>
          <w:lang w:eastAsia="fr-FR"/>
        </w:rPr>
        <w:t xml:space="preserve">.  </w:t>
      </w:r>
      <w:r w:rsidRPr="00B37153">
        <w:rPr>
          <w:lang w:eastAsia="fr-FR"/>
        </w:rPr>
        <w:t>Une autre option était que la définition actuelle serait appliquée au programme et budget 2016</w:t>
      </w:r>
      <w:r w:rsidR="00FB219A" w:rsidRPr="00B37153">
        <w:rPr>
          <w:lang w:eastAsia="fr-FR"/>
        </w:rPr>
        <w:noBreakHyphen/>
      </w:r>
      <w:r w:rsidRPr="00B37153">
        <w:rPr>
          <w:lang w:eastAsia="fr-FR"/>
        </w:rPr>
        <w:t>2017, parce que le PBC devrait être clair sur ce quʼil devait ordonner de faire au Secrétariat concernant cette question si le PBC nʼétait pas capable de la résoudre</w:t>
      </w:r>
      <w:r w:rsidR="0093032C" w:rsidRPr="00B37153">
        <w:rPr>
          <w:lang w:eastAsia="fr-FR"/>
        </w:rPr>
        <w:t xml:space="preserve">.  </w:t>
      </w:r>
      <w:r w:rsidRPr="00B37153">
        <w:rPr>
          <w:lang w:eastAsia="fr-FR"/>
        </w:rPr>
        <w:t>Le président a ajouté que, pour le sous</w:t>
      </w:r>
      <w:r w:rsidR="00FB219A" w:rsidRPr="00B37153">
        <w:rPr>
          <w:lang w:eastAsia="fr-FR"/>
        </w:rPr>
        <w:noBreakHyphen/>
      </w:r>
      <w:r w:rsidRPr="00B37153">
        <w:rPr>
          <w:lang w:eastAsia="fr-FR"/>
        </w:rPr>
        <w:t>paragraphe c), il avait proposé que chacune des définitions des dépenses de développement constitue un point à lʼordre du jour de la vingt</w:t>
      </w:r>
      <w:r w:rsidR="00FB219A" w:rsidRPr="00B37153">
        <w:rPr>
          <w:lang w:eastAsia="fr-FR"/>
        </w:rPr>
        <w:noBreakHyphen/>
      </w:r>
      <w:r w:rsidRPr="00B37153">
        <w:rPr>
          <w:lang w:eastAsia="fr-FR"/>
        </w:rPr>
        <w:t>troisième</w:t>
      </w:r>
      <w:r w:rsidR="004518EC" w:rsidRPr="00B37153">
        <w:rPr>
          <w:lang w:eastAsia="fr-FR"/>
        </w:rPr>
        <w:t> </w:t>
      </w:r>
      <w:r w:rsidRPr="00B37153">
        <w:rPr>
          <w:lang w:eastAsia="fr-FR"/>
        </w:rPr>
        <w:t>session du PBC</w:t>
      </w:r>
      <w:r w:rsidR="0093032C" w:rsidRPr="00B37153">
        <w:rPr>
          <w:lang w:eastAsia="fr-FR"/>
        </w:rPr>
        <w:t xml:space="preserve">.  </w:t>
      </w:r>
      <w:r w:rsidRPr="00B37153">
        <w:rPr>
          <w:lang w:eastAsia="fr-FR"/>
        </w:rPr>
        <w:t xml:space="preserve">Le président a demandé à ce que le projet de décision soit distribué, afin que les délégations puissent lʼexaminer et que le PBC puisse se concentrer uniquement se concentrer dessus, </w:t>
      </w:r>
      <w:r w:rsidR="00C622EF" w:rsidRPr="00B37153">
        <w:rPr>
          <w:lang w:eastAsia="fr-FR"/>
        </w:rPr>
        <w:t>à savoir</w:t>
      </w:r>
      <w:r w:rsidRPr="00B37153">
        <w:rPr>
          <w:lang w:eastAsia="fr-FR"/>
        </w:rPr>
        <w:t xml:space="preserve"> sur la manière dont le PBC allait rendre compte à lʼAssemblée générale.</w:t>
      </w:r>
    </w:p>
    <w:p w:rsidR="00C622EF" w:rsidRPr="00B37153" w:rsidRDefault="00B9232C" w:rsidP="00CD0EA4">
      <w:pPr>
        <w:pStyle w:val="ONUMFS"/>
        <w:rPr>
          <w:lang w:eastAsia="fr-FR"/>
        </w:rPr>
      </w:pPr>
      <w:r w:rsidRPr="00B37153">
        <w:rPr>
          <w:lang w:eastAsia="fr-FR"/>
        </w:rPr>
        <w:t>Après la distribution du projet de décision, le président a proposé que, sʼagissant du point sur les dépenses de développement, il devrait préparer un rapport, car ce quʼil avait pensé pouvoir être le plan B nécessiterait que des décisions soient prises sur la poursuite des délibérations lors de la prochaine session du PBC, mais il avait également clairement entendu certaines délégations dire que cette question devrait être soulevée par lʼAssemblée générale</w:t>
      </w:r>
      <w:r w:rsidR="0093032C" w:rsidRPr="00B37153">
        <w:rPr>
          <w:lang w:eastAsia="fr-FR"/>
        </w:rPr>
        <w:t xml:space="preserve">.  </w:t>
      </w:r>
      <w:r w:rsidRPr="00B37153">
        <w:rPr>
          <w:lang w:eastAsia="fr-FR"/>
        </w:rPr>
        <w:t xml:space="preserve">Comme il ne voyait aucune possibilité dʼun consensus et dʼun accord, il a proposé que le texte du président soit : </w:t>
      </w:r>
      <w:r w:rsidRPr="00B37153">
        <w:rPr>
          <w:rtl/>
          <w:cs/>
          <w:lang w:eastAsia="fr-FR"/>
        </w:rPr>
        <w:t>“</w:t>
      </w:r>
      <w:r w:rsidRPr="00B37153">
        <w:rPr>
          <w:i/>
          <w:lang w:eastAsia="fr-FR"/>
        </w:rPr>
        <w:t>Le PBC a poursuivi les délibérations sur une nouvelle définition des dépenses de développement dans le cadre du programme et budget</w:t>
      </w:r>
      <w:r w:rsidR="0093032C" w:rsidRPr="00B37153">
        <w:rPr>
          <w:i/>
          <w:lang w:eastAsia="fr-FR"/>
        </w:rPr>
        <w:t xml:space="preserve">.  </w:t>
      </w:r>
      <w:r w:rsidRPr="00B37153">
        <w:rPr>
          <w:i/>
          <w:lang w:eastAsia="fr-FR"/>
        </w:rPr>
        <w:t>Malgré un engagement constructif et des progrès, aucune décision nʼa été prise</w:t>
      </w:r>
      <w:r w:rsidR="0093032C" w:rsidRPr="00B37153">
        <w:rPr>
          <w:i/>
          <w:lang w:eastAsia="fr-FR"/>
        </w:rPr>
        <w:t xml:space="preserve">.  </w:t>
      </w:r>
      <w:r w:rsidRPr="00B37153">
        <w:rPr>
          <w:i/>
          <w:lang w:eastAsia="fr-FR"/>
        </w:rPr>
        <w:t>Certaines délégations ont proposé de poursuivre les délibérations lors de lʼAssemblée générale à venir, mais toutes les délégations ont proposé de les poursuivre à la vingt</w:t>
      </w:r>
      <w:r w:rsidR="00FB219A" w:rsidRPr="00B37153">
        <w:rPr>
          <w:i/>
          <w:lang w:eastAsia="fr-FR"/>
        </w:rPr>
        <w:noBreakHyphen/>
      </w:r>
      <w:r w:rsidRPr="00B37153">
        <w:rPr>
          <w:i/>
          <w:lang w:eastAsia="fr-FR"/>
        </w:rPr>
        <w:t>troisième</w:t>
      </w:r>
      <w:r w:rsidR="004518EC" w:rsidRPr="00B37153">
        <w:rPr>
          <w:i/>
          <w:lang w:eastAsia="fr-FR"/>
        </w:rPr>
        <w:t> </w:t>
      </w:r>
      <w:r w:rsidRPr="00B37153">
        <w:rPr>
          <w:i/>
          <w:lang w:eastAsia="fr-FR"/>
        </w:rPr>
        <w:t>session du PBC</w:t>
      </w:r>
      <w:r w:rsidRPr="00B37153">
        <w:rPr>
          <w:i/>
          <w:rtl/>
          <w:cs/>
        </w:rPr>
        <w:t>”</w:t>
      </w:r>
      <w:r w:rsidR="00EC1CF6" w:rsidRPr="00B37153">
        <w:rPr>
          <w:lang w:val="fr-CH"/>
        </w:rPr>
        <w:t>.</w:t>
      </w:r>
      <w:r w:rsidR="004518EC" w:rsidRPr="00B37153">
        <w:rPr>
          <w:i/>
          <w:lang w:eastAsia="fr-FR"/>
        </w:rPr>
        <w:t xml:space="preserve"> </w:t>
      </w:r>
      <w:r w:rsidRPr="00B37153">
        <w:rPr>
          <w:i/>
          <w:rtl/>
          <w:cs/>
        </w:rPr>
        <w:t xml:space="preserve"> </w:t>
      </w:r>
      <w:r w:rsidRPr="00B37153">
        <w:rPr>
          <w:lang w:eastAsia="fr-FR"/>
        </w:rPr>
        <w:t>Le président a dit que cela constituerait son rapport et quʼil ferait partie du document que le PBC adresserait à lʼAssemblée générale</w:t>
      </w:r>
      <w:r w:rsidR="0093032C" w:rsidRPr="00B37153">
        <w:rPr>
          <w:lang w:eastAsia="fr-FR"/>
        </w:rPr>
        <w:t xml:space="preserve">.  </w:t>
      </w:r>
      <w:r w:rsidRPr="00B37153">
        <w:rPr>
          <w:lang w:eastAsia="fr-FR"/>
        </w:rPr>
        <w:t>Le président ne pensait pas quʼil ouvrirait le débat puisquʼil nʼy avait aucune possibilité de décision</w:t>
      </w:r>
      <w:r w:rsidR="0093032C" w:rsidRPr="00B37153">
        <w:rPr>
          <w:lang w:eastAsia="fr-FR"/>
        </w:rPr>
        <w:t>.</w:t>
      </w:r>
    </w:p>
    <w:p w:rsidR="00B9232C" w:rsidRPr="00B37153" w:rsidRDefault="00B9232C" w:rsidP="00CD0EA4">
      <w:pPr>
        <w:pStyle w:val="ONUMFS"/>
      </w:pPr>
      <w:r w:rsidRPr="00B37153">
        <w:rPr>
          <w:lang w:eastAsia="fr-FR"/>
        </w:rPr>
        <w:t xml:space="preserve">La délégation de lʼAlgérie a déclaré que, puisquʼil sʼagissait dʼun fait, il </w:t>
      </w:r>
      <w:proofErr w:type="gramStart"/>
      <w:r w:rsidRPr="00B37153">
        <w:rPr>
          <w:lang w:eastAsia="fr-FR"/>
        </w:rPr>
        <w:t>nʼy avait</w:t>
      </w:r>
      <w:proofErr w:type="gramEnd"/>
      <w:r w:rsidRPr="00B37153">
        <w:rPr>
          <w:lang w:eastAsia="fr-FR"/>
        </w:rPr>
        <w:t xml:space="preserve"> rien à dire</w:t>
      </w:r>
      <w:r w:rsidR="0093032C" w:rsidRPr="00B37153">
        <w:rPr>
          <w:lang w:eastAsia="fr-FR"/>
        </w:rPr>
        <w:t xml:space="preserve">.  </w:t>
      </w:r>
      <w:r w:rsidRPr="00B37153">
        <w:rPr>
          <w:lang w:eastAsia="fr-FR"/>
        </w:rPr>
        <w:t>La délégation a dit vouloir simplement ajouter une référence à la décision spéciale prise par lʼAssemblée générale sur cette question, qui était le document WO/GA/43/22, paragraphe 10</w:t>
      </w:r>
      <w:r w:rsidR="0093032C" w:rsidRPr="00B37153">
        <w:rPr>
          <w:lang w:eastAsia="fr-FR"/>
        </w:rPr>
        <w:t xml:space="preserve">.  </w:t>
      </w:r>
      <w:r w:rsidRPr="00B37153">
        <w:rPr>
          <w:lang w:eastAsia="fr-FR"/>
        </w:rPr>
        <w:lastRenderedPageBreak/>
        <w:t>La délégation tenait à cette référence particulière à la décision de lʼAssemblée générale sur la question, car lʼAssemblée générale avait demandé au PBC de lʼexaminer et la délégation trouvait quʼil était juste de faire référence à une telle décision.</w:t>
      </w:r>
    </w:p>
    <w:p w:rsidR="00B9232C" w:rsidRPr="00B37153" w:rsidRDefault="00B9232C" w:rsidP="00CD0EA4">
      <w:pPr>
        <w:pStyle w:val="ONUMFS"/>
      </w:pPr>
      <w:r w:rsidRPr="00B37153">
        <w:rPr>
          <w:lang w:eastAsia="fr-FR"/>
        </w:rPr>
        <w:t>Le président a dit que le PBC sʼétait vu confier un mandat par lʼAssemblée générale</w:t>
      </w:r>
      <w:r w:rsidR="0093032C" w:rsidRPr="00B37153">
        <w:rPr>
          <w:lang w:eastAsia="fr-FR"/>
        </w:rPr>
        <w:t xml:space="preserve">.  </w:t>
      </w:r>
      <w:r w:rsidRPr="00B37153">
        <w:rPr>
          <w:lang w:eastAsia="fr-FR"/>
        </w:rPr>
        <w:t>Il y avait eu un engagement constructif, mais aucune décision nʼavait été prise</w:t>
      </w:r>
      <w:r w:rsidR="0093032C" w:rsidRPr="00B37153">
        <w:rPr>
          <w:lang w:eastAsia="fr-FR"/>
        </w:rPr>
        <w:t xml:space="preserve">.  </w:t>
      </w:r>
      <w:r w:rsidRPr="00B37153">
        <w:rPr>
          <w:lang w:eastAsia="fr-FR"/>
        </w:rPr>
        <w:t>Il ne voyait aucun problème à introduire la suggestion faite par la délégation de lʼAlgérie</w:t>
      </w:r>
      <w:r w:rsidR="0093032C" w:rsidRPr="00B37153">
        <w:rPr>
          <w:lang w:eastAsia="fr-FR"/>
        </w:rPr>
        <w:t xml:space="preserve">.  </w:t>
      </w:r>
      <w:r w:rsidRPr="00B37153">
        <w:rPr>
          <w:lang w:eastAsia="fr-FR"/>
        </w:rPr>
        <w:t>Il a ajouté quʼil prenait lʼentière responsabilité et quʼil sʼefforçait dʼêtre factuel en résumant les délibérations</w:t>
      </w:r>
      <w:r w:rsidR="0093032C" w:rsidRPr="00B37153">
        <w:rPr>
          <w:lang w:eastAsia="fr-FR"/>
        </w:rPr>
        <w:t xml:space="preserve">.  </w:t>
      </w:r>
      <w:r w:rsidRPr="00B37153">
        <w:rPr>
          <w:lang w:eastAsia="fr-FR"/>
        </w:rPr>
        <w:t xml:space="preserve">Il a remercié toutes les délégations pour leur engagement constructif et a dit quʼil avait espoir que, la prochaine fois que le PBC traiterait cette question, il verrait de la </w:t>
      </w:r>
      <w:r w:rsidRPr="00B37153">
        <w:rPr>
          <w:rtl/>
          <w:cs/>
          <w:lang w:eastAsia="fr-FR"/>
        </w:rPr>
        <w:t>“</w:t>
      </w:r>
      <w:r w:rsidRPr="00B37153">
        <w:rPr>
          <w:lang w:eastAsia="fr-FR"/>
        </w:rPr>
        <w:t>fumée blanche</w:t>
      </w:r>
      <w:r w:rsidRPr="00B37153">
        <w:rPr>
          <w:rtl/>
          <w:cs/>
          <w:lang w:eastAsia="fr-FR"/>
        </w:rPr>
        <w:t>”</w:t>
      </w:r>
      <w:r w:rsidR="0093032C" w:rsidRPr="00B37153">
        <w:rPr>
          <w:lang w:eastAsia="fr-FR"/>
        </w:rPr>
        <w:t xml:space="preserve">.  </w:t>
      </w:r>
      <w:r w:rsidRPr="00B37153">
        <w:rPr>
          <w:lang w:eastAsia="fr-FR"/>
        </w:rPr>
        <w:t>Avec cela, il a encouragé les délégations à poursuivre les consultations et à ne pas attendre la prochaine session du PBC, car si la prochaine session pouvait sʼouvrir sur un accord, elle pourrait juste être déclarée close</w:t>
      </w:r>
      <w:r w:rsidR="0093032C" w:rsidRPr="00B37153">
        <w:rPr>
          <w:lang w:eastAsia="fr-FR"/>
        </w:rPr>
        <w:t xml:space="preserve">.  </w:t>
      </w:r>
      <w:r w:rsidRPr="00B37153">
        <w:rPr>
          <w:lang w:eastAsia="fr-FR"/>
        </w:rPr>
        <w:t>Il a donc tenu à encourager la poursuite du dialogue.</w:t>
      </w:r>
    </w:p>
    <w:p w:rsidR="00B9232C" w:rsidRPr="00B37153" w:rsidRDefault="00B9232C" w:rsidP="00CD0EA4">
      <w:pPr>
        <w:pStyle w:val="ONUMFS"/>
      </w:pPr>
      <w:r w:rsidRPr="00B37153">
        <w:rPr>
          <w:u w:val="single"/>
          <w:lang w:eastAsia="fr-FR"/>
        </w:rPr>
        <w:t>Résumé du président</w:t>
      </w:r>
      <w:r w:rsidRPr="00B37153">
        <w:rPr>
          <w:lang w:eastAsia="fr-FR"/>
        </w:rPr>
        <w:t> </w:t>
      </w:r>
      <w:r w:rsidRPr="00B37153">
        <w:t>:</w:t>
      </w:r>
      <w:r w:rsidRPr="00B37153">
        <w:rPr>
          <w:lang w:eastAsia="fr-FR"/>
        </w:rPr>
        <w:t xml:space="preserve"> Le PBC, conformément au mandat qui lui a été confié par lʼAssemblée générale de lʼOMPI à sa quarante</w:t>
      </w:r>
      <w:r w:rsidR="00FB219A" w:rsidRPr="00B37153">
        <w:rPr>
          <w:lang w:eastAsia="fr-FR"/>
        </w:rPr>
        <w:noBreakHyphen/>
      </w:r>
      <w:r w:rsidRPr="00B37153">
        <w:rPr>
          <w:lang w:eastAsia="fr-FR"/>
        </w:rPr>
        <w:t>troisième</w:t>
      </w:r>
      <w:r w:rsidR="004518EC" w:rsidRPr="00B37153">
        <w:rPr>
          <w:lang w:eastAsia="fr-FR"/>
        </w:rPr>
        <w:t> </w:t>
      </w:r>
      <w:r w:rsidRPr="00B37153">
        <w:rPr>
          <w:lang w:eastAsia="fr-FR"/>
        </w:rPr>
        <w:t>session (document WO/GA/43/21), a engagé un débat constructif et, même si aucune décision nʼa encore été prise, des progrès ont été accomplis sur cette question</w:t>
      </w:r>
      <w:r w:rsidR="0093032C" w:rsidRPr="00B37153">
        <w:rPr>
          <w:lang w:eastAsia="fr-FR"/>
        </w:rPr>
        <w:t xml:space="preserve">.  </w:t>
      </w:r>
      <w:r w:rsidRPr="00B37153">
        <w:rPr>
          <w:lang w:eastAsia="fr-FR"/>
        </w:rPr>
        <w:t>Les délibérations ont eu lieu sur la base des annexes du document WO/GA/43/21 et de la proposition du vice</w:t>
      </w:r>
      <w:r w:rsidR="00FB219A" w:rsidRPr="00B37153">
        <w:rPr>
          <w:lang w:eastAsia="fr-FR"/>
        </w:rPr>
        <w:noBreakHyphen/>
      </w:r>
      <w:r w:rsidRPr="00B37153">
        <w:rPr>
          <w:lang w:eastAsia="fr-FR"/>
        </w:rPr>
        <w:t>président tendant à combiner les éléments des définitions figurant dans ces annexes</w:t>
      </w:r>
      <w:r w:rsidR="0093032C" w:rsidRPr="00B37153">
        <w:rPr>
          <w:lang w:eastAsia="fr-FR"/>
        </w:rPr>
        <w:t xml:space="preserve">.  </w:t>
      </w:r>
      <w:r w:rsidRPr="00B37153">
        <w:rPr>
          <w:lang w:eastAsia="fr-FR"/>
        </w:rPr>
        <w:t>Au cours des futurs débats, il pourra être tenu compte des précédentes propositions, des textes diffusés et des idées et propositions formulées au cours de la séance plénière.</w:t>
      </w:r>
    </w:p>
    <w:p w:rsidR="00DC535A" w:rsidRPr="00B37153" w:rsidRDefault="00CD0EA4" w:rsidP="00CD0EA4">
      <w:pPr>
        <w:pStyle w:val="Heading1"/>
        <w:rPr>
          <w:lang w:eastAsia="fr-FR"/>
        </w:rPr>
      </w:pPr>
      <w:bookmarkStart w:id="59" w:name="_Toc410638944"/>
      <w:bookmarkStart w:id="60" w:name="_Toc410644341"/>
      <w:r w:rsidRPr="00B37153">
        <w:rPr>
          <w:lang w:eastAsia="fr-FR"/>
        </w:rPr>
        <w:t>Point 23 de l’ordre du jour : rapport sur lʼétat dʼavancement du projet relatif au renforcement des normes de sûreté et de sécurité pour les bâtiments existants de lʼOMPI</w:t>
      </w:r>
      <w:bookmarkEnd w:id="59"/>
      <w:bookmarkEnd w:id="60"/>
    </w:p>
    <w:p w:rsidR="00CD0EA4" w:rsidRPr="00B37153" w:rsidRDefault="00CD0EA4" w:rsidP="00CD0EA4">
      <w:pPr>
        <w:rPr>
          <w:lang w:eastAsia="fr-FR"/>
        </w:rPr>
      </w:pPr>
    </w:p>
    <w:p w:rsidR="00B9232C" w:rsidRPr="00B37153" w:rsidRDefault="00B9232C" w:rsidP="00CD0EA4">
      <w:pPr>
        <w:pStyle w:val="ONUMFS"/>
      </w:pPr>
      <w:r w:rsidRPr="00B37153">
        <w:rPr>
          <w:lang w:eastAsia="fr-FR"/>
        </w:rPr>
        <w:t xml:space="preserve">Les délibérations ont eu lieu sur la base du </w:t>
      </w:r>
      <w:r w:rsidR="00C622EF" w:rsidRPr="00B37153">
        <w:rPr>
          <w:lang w:eastAsia="fr-FR"/>
        </w:rPr>
        <w:t>document WO</w:t>
      </w:r>
      <w:r w:rsidRPr="00B37153">
        <w:rPr>
          <w:lang w:eastAsia="fr-FR"/>
        </w:rPr>
        <w:t>/PBC/22/13.</w:t>
      </w:r>
    </w:p>
    <w:p w:rsidR="00C622EF" w:rsidRPr="00B37153" w:rsidRDefault="00B9232C" w:rsidP="00CD0EA4">
      <w:pPr>
        <w:pStyle w:val="ONUMFS"/>
        <w:rPr>
          <w:lang w:eastAsia="fr-FR"/>
        </w:rPr>
      </w:pPr>
      <w:r w:rsidRPr="00B37153">
        <w:rPr>
          <w:lang w:eastAsia="fr-FR"/>
        </w:rPr>
        <w:t xml:space="preserve">Le président a informé la réunion que ce document faisait le point sur le </w:t>
      </w:r>
      <w:r w:rsidRPr="00B37153">
        <w:rPr>
          <w:rtl/>
          <w:cs/>
          <w:lang w:eastAsia="fr-FR"/>
        </w:rPr>
        <w:t>“</w:t>
      </w:r>
      <w:r w:rsidRPr="00B37153">
        <w:rPr>
          <w:lang w:eastAsia="fr-FR"/>
        </w:rPr>
        <w:t>Projet de construction destiné à renforcer les normes de sûreté et de sécurité des bâtiments existants de lʼOMPI</w:t>
      </w:r>
      <w:r w:rsidRPr="00B37153">
        <w:rPr>
          <w:rtl/>
          <w:cs/>
          <w:lang w:eastAsia="fr-FR"/>
        </w:rPr>
        <w:t xml:space="preserve">” </w:t>
      </w:r>
      <w:r w:rsidRPr="00B37153">
        <w:rPr>
          <w:lang w:eastAsia="fr-FR"/>
        </w:rPr>
        <w:t>depuis la présentation du rapport précédent en septembre 2013</w:t>
      </w:r>
      <w:r w:rsidR="0093032C" w:rsidRPr="00B37153">
        <w:rPr>
          <w:lang w:eastAsia="fr-FR"/>
        </w:rPr>
        <w:t>.</w:t>
      </w:r>
    </w:p>
    <w:p w:rsidR="00C622EF" w:rsidRPr="00B37153" w:rsidRDefault="00B9232C" w:rsidP="00CD0EA4">
      <w:pPr>
        <w:pStyle w:val="ONUMFS"/>
        <w:rPr>
          <w:lang w:eastAsia="fr-FR"/>
        </w:rPr>
      </w:pPr>
      <w:r w:rsidRPr="00B37153">
        <w:rPr>
          <w:lang w:eastAsia="fr-FR"/>
        </w:rPr>
        <w:t>Le Secrétariat a signalé quʼil sʼagissait dʼun rapport annuel standard qui rendait compte de lʼétat dʼavancement du projet</w:t>
      </w:r>
      <w:r w:rsidR="0093032C" w:rsidRPr="00B37153">
        <w:rPr>
          <w:lang w:eastAsia="fr-FR"/>
        </w:rPr>
        <w:t xml:space="preserve">.  </w:t>
      </w:r>
      <w:r w:rsidRPr="00B37153">
        <w:rPr>
          <w:lang w:eastAsia="fr-FR"/>
        </w:rPr>
        <w:t>La sécurité du périmètre et les autres aspects de la sécurité relatifs à ce projet étaient quasiment achevés</w:t>
      </w:r>
      <w:r w:rsidR="0093032C" w:rsidRPr="00B37153">
        <w:rPr>
          <w:lang w:eastAsia="fr-FR"/>
        </w:rPr>
        <w:t xml:space="preserve">.  </w:t>
      </w:r>
      <w:r w:rsidRPr="00B37153">
        <w:rPr>
          <w:lang w:eastAsia="fr-FR"/>
        </w:rPr>
        <w:t>Le Secrétariat a rappelé que le projet était cofinancé par le pays hôte et sʼest dit reconnaissant pour cela</w:t>
      </w:r>
      <w:r w:rsidR="0093032C" w:rsidRPr="00B37153">
        <w:rPr>
          <w:lang w:eastAsia="fr-FR"/>
        </w:rPr>
        <w:t xml:space="preserve">.  </w:t>
      </w:r>
      <w:r w:rsidRPr="00B37153">
        <w:rPr>
          <w:lang w:eastAsia="fr-FR"/>
        </w:rPr>
        <w:t>Il a signalé que le projet respectait le budget et devrait, avec un peu de chance, se terminer pour la fin de lʼautomne 2014</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Mexique a remercié le Secrétariat et a notamment tenu à prendre note du fait que la conclusion du projet était très proche et elle espérait quʼeffectivement, le projet se terminerait dans les limites du budget convenu et autorisé par les États membres</w:t>
      </w:r>
      <w:r w:rsidR="0093032C" w:rsidRPr="00B37153">
        <w:rPr>
          <w:lang w:eastAsia="fr-FR"/>
        </w:rPr>
        <w:t xml:space="preserve">.  </w:t>
      </w:r>
      <w:r w:rsidRPr="00B37153">
        <w:rPr>
          <w:lang w:eastAsia="fr-FR"/>
        </w:rPr>
        <w:t>La délégation guetterait la publication du rapport final au terme du projet</w:t>
      </w:r>
      <w:r w:rsidR="0093032C" w:rsidRPr="00B37153">
        <w:rPr>
          <w:lang w:eastAsia="fr-FR"/>
        </w:rPr>
        <w:t xml:space="preserve">.  </w:t>
      </w:r>
      <w:r w:rsidRPr="00B37153">
        <w:rPr>
          <w:lang w:eastAsia="fr-FR"/>
        </w:rPr>
        <w:t>Elle espérait également que des enseignements seraient tirés de lʼexécution du projet</w:t>
      </w:r>
      <w:r w:rsidR="0093032C" w:rsidRPr="00B37153">
        <w:rPr>
          <w:lang w:eastAsia="fr-FR"/>
        </w:rPr>
        <w:t xml:space="preserve">.  </w:t>
      </w:r>
      <w:r w:rsidRPr="00B37153">
        <w:rPr>
          <w:lang w:eastAsia="fr-FR"/>
        </w:rPr>
        <w:t xml:space="preserve">Ces enseignements incluraient, sans sʼy </w:t>
      </w:r>
      <w:proofErr w:type="gramStart"/>
      <w:r w:rsidRPr="00B37153">
        <w:rPr>
          <w:lang w:eastAsia="fr-FR"/>
        </w:rPr>
        <w:t>limiter</w:t>
      </w:r>
      <w:proofErr w:type="gramEnd"/>
      <w:r w:rsidRPr="00B37153">
        <w:rPr>
          <w:lang w:eastAsia="fr-FR"/>
        </w:rPr>
        <w:t>, comment gérer au mieux les projets de cette nature</w:t>
      </w:r>
      <w:r w:rsidR="0093032C" w:rsidRPr="00B37153">
        <w:rPr>
          <w:lang w:eastAsia="fr-FR"/>
        </w:rPr>
        <w:t xml:space="preserve">.  </w:t>
      </w:r>
      <w:r w:rsidRPr="00B37153">
        <w:rPr>
          <w:lang w:eastAsia="fr-FR"/>
        </w:rPr>
        <w:t>La délégation espérait quʼun rapport pourrait être fourni à nouveau au PBC, comme lors de la dix</w:t>
      </w:r>
      <w:r w:rsidR="00FB219A" w:rsidRPr="00B37153">
        <w:rPr>
          <w:lang w:eastAsia="fr-FR"/>
        </w:rPr>
        <w:noBreakHyphen/>
      </w:r>
      <w:r w:rsidRPr="00B37153">
        <w:rPr>
          <w:lang w:eastAsia="fr-FR"/>
        </w:rPr>
        <w:t>huitième session, sur les aspects techniques et autres qui nʼavaient pas été examinés à lʼorigine et qui avaient entraîné des modifications et ajustements plutôt importants au cours de la mise en œuvre du projet</w:t>
      </w:r>
      <w:r w:rsidR="0093032C" w:rsidRPr="00B37153">
        <w:rPr>
          <w:lang w:eastAsia="fr-FR"/>
        </w:rPr>
        <w:t>.</w:t>
      </w:r>
    </w:p>
    <w:p w:rsidR="00C622EF" w:rsidRPr="00B37153" w:rsidRDefault="00B9232C" w:rsidP="00CD0EA4">
      <w:pPr>
        <w:pStyle w:val="ONUMFS"/>
        <w:rPr>
          <w:lang w:eastAsia="fr-FR"/>
        </w:rPr>
      </w:pPr>
      <w:r w:rsidRPr="00B37153">
        <w:rPr>
          <w:lang w:eastAsia="fr-FR"/>
        </w:rPr>
        <w:t>Le Secrétariat a confirmé que ces informations seraient partagées, dans les paragraphes relatifs aux enseignements tirés de lʼexécution du projet, dans le rapport final sur le projet au terme de ce dernier, en particulier puisquʼil sʼagissait dʼun effort conjoint avec le pays hôte</w:t>
      </w:r>
      <w:r w:rsidR="0093032C" w:rsidRPr="00B37153">
        <w:rPr>
          <w:lang w:eastAsia="fr-FR"/>
        </w:rPr>
        <w:t>.</w:t>
      </w:r>
    </w:p>
    <w:p w:rsidR="00B9232C" w:rsidRPr="00B37153" w:rsidRDefault="00B9232C" w:rsidP="00CD0EA4">
      <w:pPr>
        <w:pStyle w:val="ONUMFS"/>
      </w:pPr>
      <w:r w:rsidRPr="00B37153">
        <w:rPr>
          <w:lang w:eastAsia="fr-FR"/>
        </w:rPr>
        <w:lastRenderedPageBreak/>
        <w:t>Le président a avancé le paragraphe de décision proposé pour ce point de lʼordre du jour, qui a été adopté.</w:t>
      </w:r>
    </w:p>
    <w:p w:rsidR="00B9232C" w:rsidRPr="00B37153" w:rsidRDefault="00B9232C" w:rsidP="00CD0EA4">
      <w:pPr>
        <w:pStyle w:val="ONUMFS"/>
        <w:ind w:left="567"/>
      </w:pPr>
      <w:r w:rsidRPr="00B37153">
        <w:rPr>
          <w:lang w:eastAsia="fr-FR"/>
        </w:rPr>
        <w:t xml:space="preserve">Le Comité du programme et budget a pris note du rapport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 xml:space="preserve">vancement du projet relatif au renforcement des normes de sûreté et de sécurité pour les bâtiments existants de </w:t>
      </w:r>
      <w:r w:rsidR="004D473A" w:rsidRPr="00B37153">
        <w:rPr>
          <w:lang w:eastAsia="fr-FR"/>
        </w:rPr>
        <w:t>l’O</w:t>
      </w:r>
      <w:r w:rsidRPr="00B37153">
        <w:rPr>
          <w:lang w:eastAsia="fr-FR"/>
        </w:rPr>
        <w:t>MPI (document WO/PBC/22/13).</w:t>
      </w:r>
    </w:p>
    <w:p w:rsidR="00DC535A" w:rsidRPr="00B37153" w:rsidRDefault="00B9232C" w:rsidP="00CD0EA4">
      <w:pPr>
        <w:pStyle w:val="Heading1"/>
        <w:rPr>
          <w:lang w:eastAsia="fr-FR"/>
        </w:rPr>
      </w:pPr>
      <w:bookmarkStart w:id="61" w:name="_Toc410638945"/>
      <w:bookmarkStart w:id="62" w:name="_Toc410644342"/>
      <w:r w:rsidRPr="00B37153">
        <w:rPr>
          <w:lang w:eastAsia="fr-FR"/>
        </w:rPr>
        <w:t xml:space="preserve">Point 24 de </w:t>
      </w:r>
      <w:r w:rsidR="004D473A" w:rsidRPr="00B37153">
        <w:rPr>
          <w:lang w:eastAsia="fr-FR"/>
        </w:rPr>
        <w:t>l’o</w:t>
      </w:r>
      <w:r w:rsidRPr="00B37153">
        <w:rPr>
          <w:lang w:eastAsia="fr-FR"/>
        </w:rPr>
        <w:t xml:space="preserve">rdre du jour : rapport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vancement des projets de construction</w:t>
      </w:r>
      <w:bookmarkEnd w:id="61"/>
      <w:bookmarkEnd w:id="62"/>
    </w:p>
    <w:p w:rsidR="00CD0EA4" w:rsidRPr="00B37153" w:rsidRDefault="00CD0EA4" w:rsidP="00CD0EA4">
      <w:pPr>
        <w:rPr>
          <w:lang w:eastAsia="fr-FR"/>
        </w:rPr>
      </w:pPr>
    </w:p>
    <w:p w:rsidR="00B9232C" w:rsidRPr="00B37153" w:rsidRDefault="00B9232C" w:rsidP="00CD0EA4">
      <w:pPr>
        <w:pStyle w:val="ONUMFS"/>
      </w:pPr>
      <w:r w:rsidRPr="00B37153">
        <w:rPr>
          <w:lang w:eastAsia="fr-FR"/>
        </w:rPr>
        <w:t xml:space="preserve">Les délibérations ont eu lieu sur la base du </w:t>
      </w:r>
      <w:r w:rsidR="00C622EF" w:rsidRPr="00B37153">
        <w:rPr>
          <w:lang w:eastAsia="fr-FR"/>
        </w:rPr>
        <w:t>document WO</w:t>
      </w:r>
      <w:r w:rsidRPr="00B37153">
        <w:rPr>
          <w:lang w:eastAsia="fr-FR"/>
        </w:rPr>
        <w:t>/PBC/22/14.</w:t>
      </w:r>
    </w:p>
    <w:p w:rsidR="00B9232C" w:rsidRPr="00B37153" w:rsidRDefault="00B9232C" w:rsidP="00CD0EA4">
      <w:pPr>
        <w:pStyle w:val="ONUMFS"/>
      </w:pPr>
      <w:r w:rsidRPr="00B37153">
        <w:rPr>
          <w:lang w:eastAsia="fr-FR"/>
        </w:rPr>
        <w:t>Le Secrétariat a présenté le rapport sur lʼétat dʼavancement en rappelant que le projet de nouvelle salle de conférence comprenait la nouvelle salle de conférence à proprement parler (ainsi que les cabines dʼinterprétation et la salle de contrôle audiovisuelle), dans laquelle la session du PBC se déroulait, ainsi que les autres zones suivantes : le nouveau centre dʼaccès au campus de lʼOMPI (ouvert depuis le 4 août 2014), lʼagrandissement du hall du bâtiment AB, une série de nouvelles salles de réunion de petite capacité dans la mezzanine du bâtiment AB et plusieurs zones rénovées au sous</w:t>
      </w:r>
      <w:r w:rsidR="00FB219A" w:rsidRPr="00B37153">
        <w:rPr>
          <w:lang w:eastAsia="fr-FR"/>
        </w:rPr>
        <w:noBreakHyphen/>
      </w:r>
      <w:r w:rsidRPr="00B37153">
        <w:rPr>
          <w:lang w:eastAsia="fr-FR"/>
        </w:rPr>
        <w:t>sol (déjà utilisées)</w:t>
      </w:r>
      <w:r w:rsidR="0093032C" w:rsidRPr="00B37153">
        <w:rPr>
          <w:lang w:eastAsia="fr-FR"/>
        </w:rPr>
        <w:t xml:space="preserve">.  </w:t>
      </w:r>
      <w:r w:rsidRPr="00B37153">
        <w:rPr>
          <w:lang w:eastAsia="fr-FR"/>
        </w:rPr>
        <w:t>Le foyer situé juste au</w:t>
      </w:r>
      <w:r w:rsidR="00FB219A" w:rsidRPr="00B37153">
        <w:rPr>
          <w:lang w:eastAsia="fr-FR"/>
        </w:rPr>
        <w:noBreakHyphen/>
      </w:r>
      <w:r w:rsidRPr="00B37153">
        <w:rPr>
          <w:lang w:eastAsia="fr-FR"/>
        </w:rPr>
        <w:t>dessous de la nouvelle salle serait terminé dans les temps pour les assemblées : il comprenait une salle de presse, une salle consacrée à lʼInternet, un comptoir des documents et des installations dédiées au service des réunions</w:t>
      </w:r>
      <w:r w:rsidR="0093032C" w:rsidRPr="00B37153">
        <w:rPr>
          <w:lang w:eastAsia="fr-FR"/>
        </w:rPr>
        <w:t xml:space="preserve">.  </w:t>
      </w:r>
      <w:r w:rsidRPr="00B37153">
        <w:rPr>
          <w:lang w:eastAsia="fr-FR"/>
        </w:rPr>
        <w:t>Le Secrétariat a souligné quʼil avait pu parvenir à une conclusion à lʼamiable et définitive avec lʼancien entrepreneur général le 26 août 2014, sur la base des accords de cessation à lʼamiable des contrats initiaux avec cet entrepreneur en juillet 2012, et que la fin de cette procédure de résiliation avait été obtenue sans avoir à recourir à des mécanismes juridiques ou de résolution des litiges</w:t>
      </w:r>
      <w:r w:rsidR="0093032C" w:rsidRPr="00B37153">
        <w:rPr>
          <w:lang w:eastAsia="fr-FR"/>
        </w:rPr>
        <w:t xml:space="preserve">.  </w:t>
      </w:r>
      <w:r w:rsidRPr="00B37153">
        <w:rPr>
          <w:lang w:eastAsia="fr-FR"/>
        </w:rPr>
        <w:t>Par conséquent, lʼOMPI disposait des fonds suffisants pour couvrir les coûts des travaux de substitutions relatifs au nouveau bâtiment et lʼancien entrepreneur général avait versé à lʼOMPI le solde final dû au titre du projet de nouvelle salle de conférence</w:t>
      </w:r>
      <w:r w:rsidR="0093032C" w:rsidRPr="00B37153">
        <w:rPr>
          <w:lang w:eastAsia="fr-FR"/>
        </w:rPr>
        <w:t xml:space="preserve">.  </w:t>
      </w:r>
      <w:r w:rsidRPr="00B37153">
        <w:rPr>
          <w:lang w:eastAsia="fr-FR"/>
        </w:rPr>
        <w:t>Le rapport sur lʼétat dʼavancement du projet relatif à la nouvelle construction comprenait des détails opérationnels pour les travaux de correction et de finition achevés depuis septembre 2013 et pour les travaux restants qui seront effectués dʼici la fin 2015</w:t>
      </w:r>
      <w:r w:rsidR="0093032C" w:rsidRPr="00B37153">
        <w:rPr>
          <w:lang w:eastAsia="fr-FR"/>
        </w:rPr>
        <w:t xml:space="preserve">.  </w:t>
      </w:r>
      <w:r w:rsidRPr="00B37153">
        <w:rPr>
          <w:lang w:eastAsia="fr-FR"/>
        </w:rPr>
        <w:t>Le rapport sur lʼétat dʼavancement du projet de nouvelle salle de conférence comprenait des détails opérationnels sur les travaux réalisés et restant à réaliser</w:t>
      </w:r>
      <w:r w:rsidR="0093032C" w:rsidRPr="00B37153">
        <w:rPr>
          <w:lang w:eastAsia="fr-FR"/>
        </w:rPr>
        <w:t xml:space="preserve">.  </w:t>
      </w:r>
      <w:r w:rsidRPr="00B37153">
        <w:rPr>
          <w:lang w:eastAsia="fr-FR"/>
        </w:rPr>
        <w:t>Le Secrétariat a indiqué quʼil fallait un montant à hauteur de 400 000 francs suisses afin dʼachever les points restants du projet relatif à la nouvelle construction, qui devaient à lʼorigine être couverts par les pénalités</w:t>
      </w:r>
      <w:r w:rsidR="00184CF3" w:rsidRPr="00B37153">
        <w:rPr>
          <w:lang w:eastAsia="fr-FR"/>
        </w:rPr>
        <w:t xml:space="preserve"> de retard payées par lʼancien entrepreneur général</w:t>
      </w:r>
      <w:r w:rsidRPr="00B37153">
        <w:rPr>
          <w:lang w:eastAsia="fr-FR"/>
        </w:rPr>
        <w:t xml:space="preserve"> et reconnues depuis comme des </w:t>
      </w:r>
      <w:r w:rsidRPr="00B37153">
        <w:rPr>
          <w:rtl/>
          <w:cs/>
          <w:lang w:eastAsia="fr-FR"/>
        </w:rPr>
        <w:t>“</w:t>
      </w:r>
      <w:r w:rsidRPr="00B37153">
        <w:rPr>
          <w:lang w:eastAsia="fr-FR"/>
        </w:rPr>
        <w:t>recettes accessoires</w:t>
      </w:r>
      <w:r w:rsidRPr="00B37153">
        <w:rPr>
          <w:rtl/>
          <w:cs/>
          <w:lang w:eastAsia="fr-FR"/>
        </w:rPr>
        <w:t>”</w:t>
      </w:r>
      <w:r w:rsidR="0093032C" w:rsidRPr="00B37153">
        <w:rPr>
          <w:lang w:eastAsia="fr-FR"/>
        </w:rPr>
        <w:t xml:space="preserve">.  </w:t>
      </w:r>
      <w:r w:rsidRPr="00B37153">
        <w:rPr>
          <w:lang w:eastAsia="fr-FR"/>
        </w:rPr>
        <w:t>Sʼagissant du budget et de la situation financière du projet de nouvelle salle de conférence, à la fin juillet 2014, le montant des dépenses restait dans les limites du budget révisé total, soit 72,7 millions de francs suisses, approuvé par les États membres en 2011</w:t>
      </w:r>
      <w:r w:rsidR="0093032C" w:rsidRPr="00B37153">
        <w:rPr>
          <w:lang w:eastAsia="fr-FR"/>
        </w:rPr>
        <w:t xml:space="preserve">.  </w:t>
      </w:r>
      <w:r w:rsidRPr="00B37153">
        <w:rPr>
          <w:lang w:eastAsia="fr-FR"/>
        </w:rPr>
        <w:t>Comme le projet approchait de son terme, la clôture de tous les comptes avec les quelque 70 sous</w:t>
      </w:r>
      <w:r w:rsidR="00FB219A" w:rsidRPr="00B37153">
        <w:rPr>
          <w:lang w:eastAsia="fr-FR"/>
        </w:rPr>
        <w:noBreakHyphen/>
      </w:r>
      <w:r w:rsidRPr="00B37153">
        <w:rPr>
          <w:lang w:eastAsia="fr-FR"/>
        </w:rPr>
        <w:t>traitants commençait à montrer que des fonds supplémentaires pourraient être nécessaires afin de couvrir les coûts supplémentaires engendrés par trois</w:t>
      </w:r>
      <w:r w:rsidR="004518EC" w:rsidRPr="00B37153">
        <w:rPr>
          <w:lang w:eastAsia="fr-FR"/>
        </w:rPr>
        <w:t> </w:t>
      </w:r>
      <w:r w:rsidRPr="00B37153">
        <w:rPr>
          <w:lang w:eastAsia="fr-FR"/>
        </w:rPr>
        <w:t>principaux facteurs : i)</w:t>
      </w:r>
      <w:r w:rsidR="004518EC" w:rsidRPr="00B37153">
        <w:rPr>
          <w:lang w:eastAsia="fr-FR"/>
        </w:rPr>
        <w:t> </w:t>
      </w:r>
      <w:r w:rsidRPr="00B37153">
        <w:rPr>
          <w:lang w:eastAsia="fr-FR"/>
        </w:rPr>
        <w:t>en ce qui concerne plusieurs contrats fondés sur un métré, des sous traitants ont indiqué que les quantités réelles utilisées pour certains matériaux étaient nettement supérieures (jusquʼà 40% de plus) à ce qui avait été prévu au départ lorsquʼils avaient fait leurs offres initiales entre 2010 et 2012</w:t>
      </w:r>
      <w:r w:rsidR="0093032C" w:rsidRPr="00B37153">
        <w:rPr>
          <w:lang w:eastAsia="fr-FR"/>
        </w:rPr>
        <w:t xml:space="preserve">;  </w:t>
      </w:r>
      <w:r w:rsidRPr="00B37153">
        <w:rPr>
          <w:lang w:eastAsia="fr-FR"/>
        </w:rPr>
        <w:t>ii)</w:t>
      </w:r>
      <w:r w:rsidR="004518EC" w:rsidRPr="00B37153">
        <w:rPr>
          <w:lang w:eastAsia="fr-FR"/>
        </w:rPr>
        <w:t> </w:t>
      </w:r>
      <w:r w:rsidRPr="00B37153">
        <w:rPr>
          <w:lang w:eastAsia="fr-FR"/>
        </w:rPr>
        <w:t>des retards ont été enregistrés en raison dʼun manque de coordination interdisciplinaire par les différents spécialistes sur site</w:t>
      </w:r>
      <w:r w:rsidR="0093032C" w:rsidRPr="00B37153">
        <w:rPr>
          <w:lang w:eastAsia="fr-FR"/>
        </w:rPr>
        <w:t xml:space="preserve">;  </w:t>
      </w:r>
      <w:r w:rsidRPr="00B37153">
        <w:rPr>
          <w:lang w:eastAsia="fr-FR"/>
        </w:rPr>
        <w:t>et iii)</w:t>
      </w:r>
      <w:r w:rsidR="004518EC" w:rsidRPr="00B37153">
        <w:rPr>
          <w:lang w:eastAsia="fr-FR"/>
        </w:rPr>
        <w:t> </w:t>
      </w:r>
      <w:r w:rsidRPr="00B37153">
        <w:rPr>
          <w:lang w:eastAsia="fr-FR"/>
        </w:rPr>
        <w:t>le fait que certaines entreprises ont éprouvé des difficultés à répondre de façon flexible et coordonnée, et en temps opportun, aux demandes auxquelles elles étaient confrontées, ce qui a entraîné des retards supplémentaires (ceci étant largement dû au fait que, nʼayant pas prévu que les travaux se prolongeraient au</w:t>
      </w:r>
      <w:r w:rsidR="00FB219A" w:rsidRPr="00B37153">
        <w:rPr>
          <w:lang w:eastAsia="fr-FR"/>
        </w:rPr>
        <w:noBreakHyphen/>
      </w:r>
      <w:r w:rsidRPr="00B37153">
        <w:rPr>
          <w:lang w:eastAsia="fr-FR"/>
        </w:rPr>
        <w:t>delà du printemps 2014, ces entreprises ont pris des engagements par ailleurs)</w:t>
      </w:r>
      <w:r w:rsidR="0093032C" w:rsidRPr="00B37153">
        <w:rPr>
          <w:lang w:eastAsia="fr-FR"/>
        </w:rPr>
        <w:t xml:space="preserve">.  </w:t>
      </w:r>
      <w:r w:rsidRPr="00B37153">
        <w:rPr>
          <w:lang w:eastAsia="fr-FR"/>
        </w:rPr>
        <w:t>Par conséquent, une demande de fonds supplémentaires à hauteur de 2,5 millions de francs suisses afin de clôturer tous les comptes avant 2015 a été présentée au PBC</w:t>
      </w:r>
      <w:r w:rsidR="0093032C" w:rsidRPr="00B37153">
        <w:rPr>
          <w:lang w:eastAsia="fr-FR"/>
        </w:rPr>
        <w:t xml:space="preserve">.  </w:t>
      </w:r>
      <w:r w:rsidRPr="00B37153">
        <w:rPr>
          <w:lang w:eastAsia="fr-FR"/>
        </w:rPr>
        <w:t xml:space="preserve">Le Secrétariat a pris note que, selon les indicateurs disponibles concernant des projets de construction de portée et de nature comparables, il nʼétait pas rare que, au moment de la clôture, un montant supplémentaire de lʼordre de 3 à 5% du budget approuvé soit </w:t>
      </w:r>
      <w:r w:rsidRPr="00B37153">
        <w:rPr>
          <w:lang w:eastAsia="fr-FR"/>
        </w:rPr>
        <w:lastRenderedPageBreak/>
        <w:t>nécessaire</w:t>
      </w:r>
      <w:r w:rsidR="0093032C" w:rsidRPr="00B37153">
        <w:rPr>
          <w:lang w:eastAsia="fr-FR"/>
        </w:rPr>
        <w:t xml:space="preserve">.  </w:t>
      </w:r>
      <w:r w:rsidRPr="00B37153">
        <w:rPr>
          <w:lang w:eastAsia="fr-FR"/>
        </w:rPr>
        <w:t>Le montant de 2,5 millions de francs suisses qui était demandé représentait environ 3,44% par rapport au budget révisé total approuvé de 72,7 millions de francs suisses en 2011</w:t>
      </w:r>
      <w:r w:rsidR="0093032C" w:rsidRPr="00B37153">
        <w:rPr>
          <w:lang w:eastAsia="fr-FR"/>
        </w:rPr>
        <w:t xml:space="preserve">.  </w:t>
      </w:r>
      <w:r w:rsidRPr="00B37153">
        <w:rPr>
          <w:lang w:eastAsia="fr-FR"/>
        </w:rPr>
        <w:t>Le Secrétariat a souligné quʼil examinerait attentivement tous les comptes avec les sous</w:t>
      </w:r>
      <w:r w:rsidR="00FB219A" w:rsidRPr="00B37153">
        <w:rPr>
          <w:lang w:eastAsia="fr-FR"/>
        </w:rPr>
        <w:noBreakHyphen/>
      </w:r>
      <w:r w:rsidRPr="00B37153">
        <w:rPr>
          <w:lang w:eastAsia="fr-FR"/>
        </w:rPr>
        <w:t>traitants en tenant dûment compte des points ci</w:t>
      </w:r>
      <w:r w:rsidR="00FB219A" w:rsidRPr="00B37153">
        <w:rPr>
          <w:lang w:eastAsia="fr-FR"/>
        </w:rPr>
        <w:noBreakHyphen/>
      </w:r>
      <w:r w:rsidRPr="00B37153">
        <w:rPr>
          <w:lang w:eastAsia="fr-FR"/>
        </w:rPr>
        <w:t>dessus, notamment afin dʼétablir la part des responsabilités entre les différents sous</w:t>
      </w:r>
      <w:r w:rsidR="00FB219A" w:rsidRPr="00B37153">
        <w:rPr>
          <w:lang w:eastAsia="fr-FR"/>
        </w:rPr>
        <w:noBreakHyphen/>
      </w:r>
      <w:r w:rsidRPr="00B37153">
        <w:rPr>
          <w:lang w:eastAsia="fr-FR"/>
        </w:rPr>
        <w:t>traitants, architectes et ingénieurs et le partage des coûts supplémentaires qui en découle entre eux pour une partie ou tous les coûts supplémentaires</w:t>
      </w:r>
      <w:r w:rsidR="0093032C" w:rsidRPr="00B37153">
        <w:rPr>
          <w:lang w:eastAsia="fr-FR"/>
        </w:rPr>
        <w:t xml:space="preserve">.  </w:t>
      </w:r>
      <w:r w:rsidRPr="00B37153">
        <w:rPr>
          <w:lang w:eastAsia="fr-FR"/>
        </w:rPr>
        <w:t>Le Secrétariat ferait tout son possible pour réduire autant que possible lʼutilisation des ressources supplémentaires requises</w:t>
      </w:r>
      <w:r w:rsidR="0093032C" w:rsidRPr="00B37153">
        <w:rPr>
          <w:lang w:eastAsia="fr-FR"/>
        </w:rPr>
        <w:t xml:space="preserve">.  </w:t>
      </w:r>
      <w:r w:rsidRPr="00B37153">
        <w:rPr>
          <w:lang w:eastAsia="fr-FR"/>
        </w:rPr>
        <w:t>Le Secrétariat rendrait compte au PBC et aux assemblées des résultats de son examen, des enseignements tirés et de la situation des comptes de clôture</w:t>
      </w:r>
      <w:r w:rsidR="0093032C" w:rsidRPr="00B37153">
        <w:rPr>
          <w:lang w:eastAsia="fr-FR"/>
        </w:rPr>
        <w:t xml:space="preserve">.  </w:t>
      </w:r>
      <w:r w:rsidRPr="00B37153">
        <w:rPr>
          <w:lang w:eastAsia="fr-FR"/>
        </w:rPr>
        <w:t xml:space="preserve">Le Secrétariat a conclu en soulignant que, lorsque lʼon prenait les deux projets ensemble et que lʼon examinait les sommes restituées en 2012, ainsi que les pénalités de retard qui étaient affectées aux </w:t>
      </w:r>
      <w:r w:rsidRPr="00B37153">
        <w:rPr>
          <w:rtl/>
          <w:cs/>
          <w:lang w:eastAsia="fr-FR"/>
        </w:rPr>
        <w:t>“</w:t>
      </w:r>
      <w:r w:rsidRPr="00B37153">
        <w:rPr>
          <w:lang w:eastAsia="fr-FR"/>
        </w:rPr>
        <w:t>recettes accessoires</w:t>
      </w:r>
      <w:r w:rsidRPr="00B37153">
        <w:rPr>
          <w:rtl/>
          <w:cs/>
          <w:lang w:eastAsia="fr-FR"/>
        </w:rPr>
        <w:t>”</w:t>
      </w:r>
      <w:r w:rsidRPr="00B37153">
        <w:rPr>
          <w:lang w:eastAsia="fr-FR"/>
        </w:rPr>
        <w:t xml:space="preserve">, les besoins en ressources qui en résultaient montraient une augmentation globale estimée pour les deux projets de lʼordre de 675 000 francs suisses, comme lʼillustrait le tableau en annexe du </w:t>
      </w:r>
      <w:r w:rsidR="00C622EF" w:rsidRPr="00B37153">
        <w:rPr>
          <w:lang w:eastAsia="fr-FR"/>
        </w:rPr>
        <w:t>document WO</w:t>
      </w:r>
      <w:r w:rsidRPr="00B37153">
        <w:rPr>
          <w:lang w:eastAsia="fr-FR"/>
        </w:rPr>
        <w:t>/PBC/22/14.</w:t>
      </w:r>
    </w:p>
    <w:p w:rsidR="00B9232C" w:rsidRPr="00B37153" w:rsidRDefault="00B9232C" w:rsidP="00CD0EA4">
      <w:pPr>
        <w:pStyle w:val="ONUMFS"/>
      </w:pPr>
      <w:r w:rsidRPr="00B37153">
        <w:rPr>
          <w:lang w:eastAsia="fr-FR"/>
        </w:rPr>
        <w:t>La délégation du Mexique a remercié le Secrétariat pour sa présentation du rapport sur lʼétat dʼavancement des deux projets</w:t>
      </w:r>
      <w:r w:rsidR="0093032C" w:rsidRPr="00B37153">
        <w:rPr>
          <w:lang w:eastAsia="fr-FR"/>
        </w:rPr>
        <w:t xml:space="preserve">.  </w:t>
      </w:r>
      <w:r w:rsidRPr="00B37153">
        <w:rPr>
          <w:lang w:eastAsia="fr-FR"/>
        </w:rPr>
        <w:t>Elle a pris note de lʼactualisation des négociations menées par le Secrétariat auprès de lʼancie</w:t>
      </w:r>
      <w:r w:rsidR="00184CF3" w:rsidRPr="00B37153">
        <w:rPr>
          <w:lang w:eastAsia="fr-FR"/>
        </w:rPr>
        <w:t>n entrepreneur général</w:t>
      </w:r>
      <w:r w:rsidRPr="00B37153">
        <w:rPr>
          <w:lang w:eastAsia="fr-FR"/>
        </w:rPr>
        <w:t>, qui sʼétaient conclues sur une résiliation finale pour les deux projets</w:t>
      </w:r>
      <w:r w:rsidR="0093032C" w:rsidRPr="00B37153">
        <w:rPr>
          <w:lang w:eastAsia="fr-FR"/>
        </w:rPr>
        <w:t xml:space="preserve">.  </w:t>
      </w:r>
      <w:r w:rsidRPr="00B37153">
        <w:rPr>
          <w:lang w:eastAsia="fr-FR"/>
        </w:rPr>
        <w:t>La délégation a également pris note des raisons des retards et de la situation budgétaire du projet de nouvelle salle de conférence, indiquant que les projets de construction couraient souvent le risque de dépassements de budget, malgré les efforts déployés pour les maintenir dans les limites de lʼenveloppe budgétaire, en particulier pour les projets de lʼampleur de la nouvelle salle de conférence</w:t>
      </w:r>
      <w:r w:rsidR="0093032C" w:rsidRPr="00B37153">
        <w:rPr>
          <w:lang w:eastAsia="fr-FR"/>
        </w:rPr>
        <w:t xml:space="preserve">.  </w:t>
      </w:r>
      <w:r w:rsidRPr="00B37153">
        <w:rPr>
          <w:lang w:eastAsia="fr-FR"/>
        </w:rPr>
        <w:t>La délégation a compris quʼil avait été difficile, dans les circonstances de la mise en œuvre du projet, dʼéviter de tels dépassements de budget</w:t>
      </w:r>
      <w:r w:rsidR="0093032C" w:rsidRPr="00B37153">
        <w:rPr>
          <w:lang w:eastAsia="fr-FR"/>
        </w:rPr>
        <w:t xml:space="preserve">.  </w:t>
      </w:r>
      <w:r w:rsidRPr="00B37153">
        <w:rPr>
          <w:lang w:eastAsia="fr-FR"/>
        </w:rPr>
        <w:t>Elle a déclaré quʼelle avait dûment pris note de la demande du Secrétariat visant à demander lʼapprobation pour un montant maximal de 2,5 millions de francs suisses afin de clôturer les comptes et que ces fonds seraient pris sur les réserves</w:t>
      </w:r>
      <w:r w:rsidR="0093032C" w:rsidRPr="00B37153">
        <w:rPr>
          <w:lang w:eastAsia="fr-FR"/>
        </w:rPr>
        <w:t xml:space="preserve">.  </w:t>
      </w:r>
      <w:r w:rsidRPr="00B37153">
        <w:rPr>
          <w:lang w:eastAsia="fr-FR"/>
        </w:rPr>
        <w:t>La délégation a appelé le Secrétariat à faire tout son possible pour protéger les intérêts de lʼOrganisation et à prendre le moins possible sur les réserves</w:t>
      </w:r>
      <w:r w:rsidR="0093032C" w:rsidRPr="00B37153">
        <w:rPr>
          <w:lang w:eastAsia="fr-FR"/>
        </w:rPr>
        <w:t xml:space="preserve">.  </w:t>
      </w:r>
      <w:r w:rsidRPr="00B37153">
        <w:rPr>
          <w:lang w:eastAsia="fr-FR"/>
        </w:rPr>
        <w:t>La délégation a conclu quʼelle avait hâte dʼavoir prochainement un débat constructif et plus exhaustif à propos des enseignements tirés de cette expérience en matière de projets de construction.</w:t>
      </w:r>
    </w:p>
    <w:p w:rsidR="00B9232C" w:rsidRPr="00B37153" w:rsidRDefault="00B9232C" w:rsidP="00CD0EA4">
      <w:pPr>
        <w:pStyle w:val="ONUMFS"/>
      </w:pPr>
      <w:r w:rsidRPr="00B37153">
        <w:rPr>
          <w:lang w:eastAsia="fr-FR"/>
        </w:rPr>
        <w:t>Le président a lu la proposition de décision relative au point 24 de lʼordre du jour</w:t>
      </w:r>
      <w:r w:rsidR="0093032C" w:rsidRPr="00B37153">
        <w:rPr>
          <w:lang w:eastAsia="fr-FR"/>
        </w:rPr>
        <w:t xml:space="preserve">.  </w:t>
      </w:r>
      <w:r w:rsidRPr="00B37153">
        <w:rPr>
          <w:lang w:eastAsia="fr-FR"/>
        </w:rPr>
        <w:t>En lʼabsence dʼobjections, la décision a été adoptée.</w:t>
      </w:r>
    </w:p>
    <w:p w:rsidR="00C622EF" w:rsidRPr="00B37153" w:rsidRDefault="00B9232C" w:rsidP="00CD0EA4">
      <w:pPr>
        <w:pStyle w:val="ONUMFS"/>
        <w:ind w:left="567"/>
        <w:rPr>
          <w:lang w:eastAsia="fr-FR"/>
        </w:rPr>
      </w:pPr>
      <w:r w:rsidRPr="00B37153">
        <w:rPr>
          <w:lang w:eastAsia="fr-FR"/>
        </w:rPr>
        <w:t>Le Comité du programme et budget a recommandé aux assemblées des États membres et des unions, chacune pour ce qui la concerne,</w:t>
      </w:r>
    </w:p>
    <w:p w:rsidR="00C622EF" w:rsidRPr="00B37153" w:rsidRDefault="00B9232C" w:rsidP="00CD0EA4">
      <w:pPr>
        <w:pStyle w:val="ONUMFS"/>
        <w:numPr>
          <w:ilvl w:val="2"/>
          <w:numId w:val="3"/>
        </w:numPr>
        <w:rPr>
          <w:lang w:eastAsia="fr-FR"/>
        </w:rPr>
      </w:pPr>
      <w:r w:rsidRPr="00B37153">
        <w:rPr>
          <w:lang w:eastAsia="fr-FR"/>
        </w:rPr>
        <w:t xml:space="preserve">de prendre note du contenu du Rapport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vancement du projet de nouvelle construction et du projet de nouvelle salle de conférence (document WO/PBC/22/14)</w:t>
      </w:r>
      <w:r w:rsidR="0093032C" w:rsidRPr="00B37153">
        <w:rPr>
          <w:lang w:eastAsia="fr-FR"/>
        </w:rPr>
        <w:t>;</w:t>
      </w:r>
    </w:p>
    <w:p w:rsidR="00C622EF" w:rsidRPr="00B37153" w:rsidRDefault="00B9232C" w:rsidP="00CD0EA4">
      <w:pPr>
        <w:pStyle w:val="ONUMFS"/>
        <w:numPr>
          <w:ilvl w:val="2"/>
          <w:numId w:val="3"/>
        </w:numPr>
        <w:rPr>
          <w:lang w:eastAsia="fr-FR"/>
        </w:rPr>
      </w:pPr>
      <w:r w:rsidRPr="00B37153">
        <w:rPr>
          <w:lang w:eastAsia="fr-FR"/>
        </w:rPr>
        <w:t xml:space="preserve">dʼapprouver la proposition tendant à autoriser, dans le cadre du projet de nouvelle construction, lʼouverture dʼune ligne de crédit dʼun montant </w:t>
      </w:r>
      <w:r w:rsidRPr="00B37153">
        <w:rPr>
          <w:u w:val="single"/>
          <w:lang w:eastAsia="fr-FR"/>
        </w:rPr>
        <w:t>maximal</w:t>
      </w:r>
      <w:r w:rsidRPr="00B37153">
        <w:rPr>
          <w:lang w:eastAsia="fr-FR"/>
        </w:rPr>
        <w:t xml:space="preserve"> de 400 000 francs suisses sur les réserves (paragraphes 10 à 15 du </w:t>
      </w:r>
      <w:r w:rsidR="00C622EF" w:rsidRPr="00B37153">
        <w:rPr>
          <w:lang w:eastAsia="fr-FR"/>
        </w:rPr>
        <w:t>document WO</w:t>
      </w:r>
      <w:r w:rsidRPr="00B37153">
        <w:rPr>
          <w:lang w:eastAsia="fr-FR"/>
        </w:rPr>
        <w:t>/PBC/22/14)</w:t>
      </w:r>
      <w:r w:rsidR="0093032C" w:rsidRPr="00B37153">
        <w:rPr>
          <w:lang w:eastAsia="fr-FR"/>
        </w:rPr>
        <w:t xml:space="preserve">;  </w:t>
      </w:r>
      <w:r w:rsidRPr="00B37153">
        <w:rPr>
          <w:lang w:eastAsia="fr-FR"/>
        </w:rPr>
        <w:t>et</w:t>
      </w:r>
    </w:p>
    <w:p w:rsidR="00B9232C" w:rsidRPr="00B37153" w:rsidRDefault="00B9232C" w:rsidP="00CD0EA4">
      <w:pPr>
        <w:pStyle w:val="ONUMFS"/>
        <w:numPr>
          <w:ilvl w:val="2"/>
          <w:numId w:val="3"/>
        </w:numPr>
      </w:pPr>
      <w:r w:rsidRPr="00B37153">
        <w:rPr>
          <w:lang w:eastAsia="fr-FR"/>
        </w:rPr>
        <w:t xml:space="preserve">dʼapprouver la proposition tendant à autoriser, dans le cadre du projet de nouvelle salle de conférence, lʼouverture dʼune ligne de crédit dʼun montant </w:t>
      </w:r>
      <w:r w:rsidRPr="00B37153">
        <w:rPr>
          <w:u w:val="single"/>
          <w:lang w:eastAsia="fr-FR"/>
        </w:rPr>
        <w:t>maximal</w:t>
      </w:r>
      <w:r w:rsidRPr="00B37153">
        <w:rPr>
          <w:lang w:eastAsia="fr-FR"/>
        </w:rPr>
        <w:t xml:space="preserve"> de 2,5 millions de francs suisses sur les réserves (paragraphes 16 à 21 du </w:t>
      </w:r>
      <w:r w:rsidR="00C622EF" w:rsidRPr="00B37153">
        <w:rPr>
          <w:lang w:eastAsia="fr-FR"/>
        </w:rPr>
        <w:t>document WO</w:t>
      </w:r>
      <w:r w:rsidRPr="00B37153">
        <w:rPr>
          <w:lang w:eastAsia="fr-FR"/>
        </w:rPr>
        <w:t>/PBC/22/14).</w:t>
      </w:r>
    </w:p>
    <w:p w:rsidR="00DC535A" w:rsidRPr="00B37153" w:rsidRDefault="00B9232C" w:rsidP="007565C2">
      <w:pPr>
        <w:pStyle w:val="Heading1"/>
        <w:spacing w:before="360"/>
        <w:rPr>
          <w:szCs w:val="22"/>
          <w:lang w:eastAsia="fr-FR"/>
        </w:rPr>
      </w:pPr>
      <w:bookmarkStart w:id="63" w:name="_Toc410638946"/>
      <w:bookmarkStart w:id="64" w:name="_Toc410644343"/>
      <w:r w:rsidRPr="00B37153">
        <w:rPr>
          <w:szCs w:val="22"/>
          <w:lang w:eastAsia="fr-FR"/>
        </w:rPr>
        <w:lastRenderedPageBreak/>
        <w:t xml:space="preserve">Point 25 de </w:t>
      </w:r>
      <w:r w:rsidR="004D473A" w:rsidRPr="00B37153">
        <w:rPr>
          <w:szCs w:val="22"/>
          <w:lang w:eastAsia="fr-FR"/>
        </w:rPr>
        <w:t>l’o</w:t>
      </w:r>
      <w:r w:rsidRPr="00B37153">
        <w:rPr>
          <w:szCs w:val="22"/>
          <w:lang w:eastAsia="fr-FR"/>
        </w:rPr>
        <w:t xml:space="preserve">rdre du jour : rapport sur </w:t>
      </w:r>
      <w:r w:rsidR="004D473A" w:rsidRPr="00B37153">
        <w:rPr>
          <w:szCs w:val="22"/>
          <w:lang w:eastAsia="fr-FR"/>
        </w:rPr>
        <w:t>l’é</w:t>
      </w:r>
      <w:r w:rsidRPr="00B37153">
        <w:rPr>
          <w:szCs w:val="22"/>
          <w:lang w:eastAsia="fr-FR"/>
        </w:rPr>
        <w:t xml:space="preserve">tat </w:t>
      </w:r>
      <w:r w:rsidR="004D473A" w:rsidRPr="00B37153">
        <w:rPr>
          <w:szCs w:val="22"/>
          <w:lang w:eastAsia="fr-FR"/>
        </w:rPr>
        <w:t>d’a</w:t>
      </w:r>
      <w:r w:rsidRPr="00B37153">
        <w:rPr>
          <w:szCs w:val="22"/>
          <w:lang w:eastAsia="fr-FR"/>
        </w:rPr>
        <w:t xml:space="preserve">vancement de la mise en œuvre </w:t>
      </w:r>
      <w:r w:rsidR="004D473A" w:rsidRPr="00B37153">
        <w:rPr>
          <w:szCs w:val="22"/>
          <w:lang w:eastAsia="fr-FR"/>
        </w:rPr>
        <w:t>d’u</w:t>
      </w:r>
      <w:r w:rsidRPr="00B37153">
        <w:rPr>
          <w:szCs w:val="22"/>
          <w:lang w:eastAsia="fr-FR"/>
        </w:rPr>
        <w:t>n système de planification des ressources (ERP) à </w:t>
      </w:r>
      <w:r w:rsidR="004D473A" w:rsidRPr="00B37153">
        <w:rPr>
          <w:szCs w:val="22"/>
          <w:lang w:eastAsia="fr-FR"/>
        </w:rPr>
        <w:t>l’O</w:t>
      </w:r>
      <w:r w:rsidRPr="00B37153">
        <w:rPr>
          <w:szCs w:val="22"/>
          <w:lang w:eastAsia="fr-FR"/>
        </w:rPr>
        <w:t>MPI</w:t>
      </w:r>
      <w:bookmarkEnd w:id="63"/>
      <w:bookmarkEnd w:id="64"/>
    </w:p>
    <w:p w:rsidR="00CD0EA4" w:rsidRPr="00B37153" w:rsidRDefault="00CD0EA4" w:rsidP="00CD0EA4">
      <w:pPr>
        <w:keepNext/>
        <w:rPr>
          <w:lang w:eastAsia="fr-FR"/>
        </w:rPr>
      </w:pPr>
    </w:p>
    <w:p w:rsidR="00C622EF" w:rsidRPr="00B37153" w:rsidRDefault="00B9232C" w:rsidP="00CD0EA4">
      <w:pPr>
        <w:pStyle w:val="ONUMFS"/>
        <w:rPr>
          <w:lang w:eastAsia="fr-FR"/>
        </w:rPr>
      </w:pPr>
      <w:r w:rsidRPr="00B37153">
        <w:rPr>
          <w:lang w:eastAsia="fr-FR"/>
        </w:rPr>
        <w:t xml:space="preserve">Les délibérations ont eu lieu sur la base du </w:t>
      </w:r>
      <w:r w:rsidR="00C622EF" w:rsidRPr="00B37153">
        <w:rPr>
          <w:lang w:eastAsia="fr-FR"/>
        </w:rPr>
        <w:t>document WO</w:t>
      </w:r>
      <w:r w:rsidRPr="00B37153">
        <w:rPr>
          <w:lang w:eastAsia="fr-FR"/>
        </w:rPr>
        <w:t>/PBC/22/15</w:t>
      </w:r>
      <w:r w:rsidR="0093032C" w:rsidRPr="00B37153">
        <w:rPr>
          <w:lang w:eastAsia="fr-FR"/>
        </w:rPr>
        <w:t>.</w:t>
      </w:r>
    </w:p>
    <w:p w:rsidR="00C622EF" w:rsidRPr="00B37153" w:rsidRDefault="00B9232C" w:rsidP="00CD0EA4">
      <w:pPr>
        <w:pStyle w:val="ONUMFS"/>
        <w:rPr>
          <w:lang w:eastAsia="fr-FR"/>
        </w:rPr>
      </w:pPr>
      <w:r w:rsidRPr="00B37153">
        <w:rPr>
          <w:lang w:eastAsia="fr-FR"/>
        </w:rPr>
        <w:t xml:space="preserve">Le président a invité le Secrétariat à présenter ce point de </w:t>
      </w:r>
      <w:r w:rsidR="004D473A" w:rsidRPr="00B37153">
        <w:rPr>
          <w:lang w:eastAsia="fr-FR"/>
        </w:rPr>
        <w:t>l’o</w:t>
      </w:r>
      <w:r w:rsidRPr="00B37153">
        <w:rPr>
          <w:lang w:eastAsia="fr-FR"/>
        </w:rPr>
        <w:t>rdre du jour</w:t>
      </w:r>
      <w:r w:rsidR="0093032C" w:rsidRPr="00B37153">
        <w:rPr>
          <w:lang w:eastAsia="fr-FR"/>
        </w:rPr>
        <w:t>.</w:t>
      </w:r>
    </w:p>
    <w:p w:rsidR="00C622EF" w:rsidRPr="00B37153" w:rsidRDefault="00B9232C" w:rsidP="00CD0EA4">
      <w:pPr>
        <w:pStyle w:val="ONUMFS"/>
        <w:rPr>
          <w:lang w:eastAsia="fr-FR"/>
        </w:rPr>
      </w:pPr>
      <w:r w:rsidRPr="00B37153">
        <w:rPr>
          <w:lang w:eastAsia="fr-FR"/>
        </w:rPr>
        <w:t>Le Secrétariat a présenté le rapport dʼétat de lʼavancement suivant</w:t>
      </w:r>
      <w:r w:rsidR="0093032C" w:rsidRPr="00B37153">
        <w:rPr>
          <w:lang w:eastAsia="fr-FR"/>
        </w:rPr>
        <w:t xml:space="preserve">.  </w:t>
      </w:r>
      <w:r w:rsidRPr="00B37153">
        <w:rPr>
          <w:lang w:eastAsia="fr-FR"/>
        </w:rPr>
        <w:t xml:space="preserve">Le portefeuille de projets du système de planification des ressources de </w:t>
      </w:r>
      <w:r w:rsidR="004D473A" w:rsidRPr="00B37153">
        <w:rPr>
          <w:lang w:eastAsia="fr-FR"/>
        </w:rPr>
        <w:t>l’O</w:t>
      </w:r>
      <w:r w:rsidRPr="00B37153">
        <w:rPr>
          <w:lang w:eastAsia="fr-FR"/>
        </w:rPr>
        <w:t>rganisation (ERP) avait été approuvé par les États membres en septembre 2010</w:t>
      </w:r>
      <w:r w:rsidR="0093032C" w:rsidRPr="00B37153">
        <w:rPr>
          <w:lang w:eastAsia="fr-FR"/>
        </w:rPr>
        <w:t xml:space="preserve">.  </w:t>
      </w:r>
      <w:r w:rsidRPr="00B37153">
        <w:rPr>
          <w:lang w:eastAsia="fr-FR"/>
        </w:rPr>
        <w:t xml:space="preserve">Il englobait la mise en œuvre dʼun système intégré et global de planification des ressources de </w:t>
      </w:r>
      <w:r w:rsidR="004D473A" w:rsidRPr="00B37153">
        <w:rPr>
          <w:lang w:eastAsia="fr-FR"/>
        </w:rPr>
        <w:t>l’O</w:t>
      </w:r>
      <w:r w:rsidRPr="00B37153">
        <w:rPr>
          <w:lang w:eastAsia="fr-FR"/>
        </w:rPr>
        <w:t>rganisation qui couvrait tous les domaines dʼadministration et de gestion, qui était en particulier axé sur lʼamélioration de lʼefficacité, de la productivité et de lʼorientation des services des processus dʼadministration et de gestion de lʼOMPI</w:t>
      </w:r>
      <w:r w:rsidR="0093032C" w:rsidRPr="00B37153">
        <w:rPr>
          <w:lang w:eastAsia="fr-FR"/>
        </w:rPr>
        <w:t xml:space="preserve">.  </w:t>
      </w:r>
      <w:r w:rsidRPr="00B37153">
        <w:rPr>
          <w:lang w:eastAsia="fr-FR"/>
        </w:rPr>
        <w:t>Le Secrétariat a expliqué que le soutien de lʼapproche de gestion axée sur les résultats de lʼOMPI était au cœur de la mise en œuvre du portefeuille de projets ERP, pilotant tous les projets tout au long de la période de mise en œuvre</w:t>
      </w:r>
      <w:r w:rsidR="0093032C" w:rsidRPr="00B37153">
        <w:rPr>
          <w:lang w:eastAsia="fr-FR"/>
        </w:rPr>
        <w:t xml:space="preserve">.  </w:t>
      </w:r>
      <w:r w:rsidRPr="00B37153">
        <w:rPr>
          <w:lang w:eastAsia="fr-FR"/>
        </w:rPr>
        <w:t>Le Secrétariat a ajouté que le portefeuille de projets ERP sʼefforçait dʼaméliorer la qualité des informations fournies aux États membres, aux parties prenantes et à la direction</w:t>
      </w:r>
      <w:r w:rsidR="0093032C" w:rsidRPr="00B37153">
        <w:rPr>
          <w:lang w:eastAsia="fr-FR"/>
        </w:rPr>
        <w:t xml:space="preserve">.  </w:t>
      </w:r>
      <w:r w:rsidRPr="00B37153">
        <w:rPr>
          <w:lang w:eastAsia="fr-FR"/>
        </w:rPr>
        <w:t>Parmi ces améliorations, celles apportées au rapport sur lʼexécution du programme, qui avaient été présentées aux États membres pour examen plus tôt dans la semaine</w:t>
      </w:r>
      <w:r w:rsidR="0093032C" w:rsidRPr="00B37153">
        <w:rPr>
          <w:lang w:eastAsia="fr-FR"/>
        </w:rPr>
        <w:t xml:space="preserve">.  </w:t>
      </w:r>
      <w:r w:rsidRPr="00B37153">
        <w:rPr>
          <w:lang w:eastAsia="fr-FR"/>
        </w:rPr>
        <w:t>Plusieurs délégations ont fait part de leur satisfaction devant la meilleure qualité des informations fournies et ont encouragé le maintien de cette qualité</w:t>
      </w:r>
      <w:r w:rsidR="0093032C" w:rsidRPr="00B37153">
        <w:rPr>
          <w:lang w:eastAsia="fr-FR"/>
        </w:rPr>
        <w:t xml:space="preserve">.  </w:t>
      </w:r>
      <w:r w:rsidRPr="00B37153">
        <w:rPr>
          <w:lang w:eastAsia="fr-FR"/>
        </w:rPr>
        <w:t>Dʼautres améliorations concernant les informations fournies étaient liées à la qualité des procédures budgétaires et dʼétablissement de rapports axées sur les résultats, qui avaient été rendues possibles grâce au déploiement du portefeuille de projets ERP</w:t>
      </w:r>
      <w:r w:rsidR="0093032C" w:rsidRPr="00B37153">
        <w:rPr>
          <w:lang w:eastAsia="fr-FR"/>
        </w:rPr>
        <w:t xml:space="preserve">.  </w:t>
      </w:r>
      <w:r w:rsidRPr="00B37153">
        <w:rPr>
          <w:lang w:eastAsia="fr-FR"/>
        </w:rPr>
        <w:t>Le Secrétariat a expliqué que le rapport actuel complétait le rapport présenté en septembre de lʼannée dernière</w:t>
      </w:r>
      <w:r w:rsidR="0093032C" w:rsidRPr="00B37153">
        <w:rPr>
          <w:lang w:eastAsia="fr-FR"/>
        </w:rPr>
        <w:t xml:space="preserve">.  </w:t>
      </w:r>
      <w:r w:rsidRPr="00B37153">
        <w:rPr>
          <w:lang w:eastAsia="fr-FR"/>
        </w:rPr>
        <w:t>Certaines réalisations du portefeuille de projets ERP incluaient la mise à niveau des systèmes financiers, le lancement réussi du nouveau système de ressources humaines et des états de paie, ainsi que lʼélaboration et le déploiement de capacités de veille stratégique</w:t>
      </w:r>
      <w:r w:rsidR="0093032C" w:rsidRPr="00B37153">
        <w:rPr>
          <w:lang w:eastAsia="fr-FR"/>
        </w:rPr>
        <w:t xml:space="preserve">.  </w:t>
      </w:r>
      <w:r w:rsidRPr="00B37153">
        <w:rPr>
          <w:lang w:eastAsia="fr-FR"/>
        </w:rPr>
        <w:t>Le Secrétariat a précisé que les projets ERP nécessitaient la saisie dʼun volume de données énorme, mais que la capacité de fournir des informations très bien structurées à la direction ainsi quʼaux parties prenantes rendait les projets ERP particulièrement intéressants et avantageux</w:t>
      </w:r>
      <w:r w:rsidR="0093032C" w:rsidRPr="00B37153">
        <w:rPr>
          <w:lang w:eastAsia="fr-FR"/>
        </w:rPr>
        <w:t xml:space="preserve">.  </w:t>
      </w:r>
      <w:r w:rsidRPr="00B37153">
        <w:rPr>
          <w:lang w:eastAsia="fr-FR"/>
        </w:rPr>
        <w:t>Il sʼagissait dʼun domaine qui avait un intérêt particulier</w:t>
      </w:r>
      <w:r w:rsidR="0093032C" w:rsidRPr="00B37153">
        <w:rPr>
          <w:lang w:eastAsia="fr-FR"/>
        </w:rPr>
        <w:t xml:space="preserve">.  </w:t>
      </w:r>
      <w:r w:rsidRPr="00B37153">
        <w:rPr>
          <w:lang w:eastAsia="fr-FR"/>
        </w:rPr>
        <w:t>Lʼapplication de planification biennale avait été déployée, apportant un soutient au budget qui avait été examiné et approuvé par les États membres lʼannée dernière</w:t>
      </w:r>
      <w:r w:rsidR="0093032C" w:rsidRPr="00B37153">
        <w:rPr>
          <w:lang w:eastAsia="fr-FR"/>
        </w:rPr>
        <w:t xml:space="preserve">.  </w:t>
      </w:r>
      <w:r w:rsidRPr="00B37153">
        <w:rPr>
          <w:lang w:eastAsia="fr-FR"/>
        </w:rPr>
        <w:t>Les applications de gestion du travail, qui permettaient de planifier et dʼexécuter le travail entrepris par les programmes conformément aux résultats et aux indicateurs qui devaient être réalisés, avaient également été déployées</w:t>
      </w:r>
      <w:r w:rsidR="0093032C" w:rsidRPr="00B37153">
        <w:rPr>
          <w:lang w:eastAsia="fr-FR"/>
        </w:rPr>
        <w:t xml:space="preserve">.  </w:t>
      </w:r>
      <w:r w:rsidRPr="00B37153">
        <w:rPr>
          <w:lang w:eastAsia="fr-FR"/>
        </w:rPr>
        <w:t xml:space="preserve">Le Secrétariat a ajouté quʼil existait un processus formel dʼexamen et dʼapprobation de ces plans de travail par le </w:t>
      </w:r>
      <w:r w:rsidR="004518EC" w:rsidRPr="00B37153">
        <w:rPr>
          <w:lang w:eastAsia="fr-FR"/>
        </w:rPr>
        <w:t>Directeur</w:t>
      </w:r>
      <w:r w:rsidRPr="00B37153">
        <w:rPr>
          <w:lang w:eastAsia="fr-FR"/>
        </w:rPr>
        <w:t xml:space="preserve"> général</w:t>
      </w:r>
      <w:r w:rsidR="0093032C" w:rsidRPr="00B37153">
        <w:rPr>
          <w:lang w:eastAsia="fr-FR"/>
        </w:rPr>
        <w:t xml:space="preserve">.  </w:t>
      </w:r>
      <w:r w:rsidRPr="00B37153">
        <w:rPr>
          <w:lang w:eastAsia="fr-FR"/>
        </w:rPr>
        <w:t>Au cours de lʼexercice biennal actuel, la mise en œuvre dʼoutils de suivi serait déployée de manière à pouvoir se concentrer sur une meilleure évaluation des progrès accomplis en vue de la réalisation des résultats et des indicateurs dʼexécution</w:t>
      </w:r>
      <w:r w:rsidR="0093032C" w:rsidRPr="00B37153">
        <w:rPr>
          <w:lang w:eastAsia="fr-FR"/>
        </w:rPr>
        <w:t xml:space="preserve">.  </w:t>
      </w:r>
      <w:r w:rsidRPr="00B37153">
        <w:rPr>
          <w:lang w:eastAsia="fr-FR"/>
        </w:rPr>
        <w:t xml:space="preserve">Conformément aux meilleures pratiques de gestion de projet et au moment où le portefeuille de projets ERP avait été proposé aux États membres, une vérification et une validation </w:t>
      </w:r>
      <w:proofErr w:type="gramStart"/>
      <w:r w:rsidRPr="00B37153">
        <w:rPr>
          <w:lang w:eastAsia="fr-FR"/>
        </w:rPr>
        <w:t>indépendantes</w:t>
      </w:r>
      <w:proofErr w:type="gramEnd"/>
      <w:r w:rsidRPr="00B37153">
        <w:rPr>
          <w:lang w:eastAsia="fr-FR"/>
        </w:rPr>
        <w:t xml:space="preserve"> du portefeuille de projets ERP ont été proposées à mi</w:t>
      </w:r>
      <w:r w:rsidR="00FB219A" w:rsidRPr="00B37153">
        <w:rPr>
          <w:lang w:eastAsia="fr-FR"/>
        </w:rPr>
        <w:noBreakHyphen/>
      </w:r>
      <w:r w:rsidRPr="00B37153">
        <w:rPr>
          <w:lang w:eastAsia="fr-FR"/>
        </w:rPr>
        <w:t>chemin de la mise en œuvre</w:t>
      </w:r>
      <w:r w:rsidR="0093032C" w:rsidRPr="00B37153">
        <w:rPr>
          <w:lang w:eastAsia="fr-FR"/>
        </w:rPr>
        <w:t xml:space="preserve">.  </w:t>
      </w:r>
      <w:r w:rsidRPr="00B37153">
        <w:rPr>
          <w:lang w:eastAsia="fr-FR"/>
        </w:rPr>
        <w:t>Elles avaient été entreprises et les conseillers, les chefs de file dans le domaine des mises en œuvre de projets ERP avaient fourni un certain nombre de recommandations très utiles</w:t>
      </w:r>
      <w:r w:rsidR="0093032C" w:rsidRPr="00B37153">
        <w:rPr>
          <w:lang w:eastAsia="fr-FR"/>
        </w:rPr>
        <w:t xml:space="preserve">.  </w:t>
      </w:r>
      <w:r w:rsidRPr="00B37153">
        <w:rPr>
          <w:lang w:eastAsia="fr-FR"/>
        </w:rPr>
        <w:t xml:space="preserve">Lors de la dernière réunion, en septembre 2013, lorsque le dernier rapport sur lʼétat dʼavancement avait été présenté au PBC, une délégation au moins avait demandé au Secrétariat de partager les résultats de cette vérification et de </w:t>
      </w:r>
      <w:proofErr w:type="gramStart"/>
      <w:r w:rsidRPr="00B37153">
        <w:rPr>
          <w:lang w:eastAsia="fr-FR"/>
        </w:rPr>
        <w:t>cette validation indépendantes</w:t>
      </w:r>
      <w:proofErr w:type="gramEnd"/>
      <w:r w:rsidR="0093032C" w:rsidRPr="00B37153">
        <w:rPr>
          <w:lang w:eastAsia="fr-FR"/>
        </w:rPr>
        <w:t xml:space="preserve">.  </w:t>
      </w:r>
      <w:r w:rsidRPr="00B37153">
        <w:rPr>
          <w:lang w:eastAsia="fr-FR"/>
        </w:rPr>
        <w:t>Le Secrétariat avait par conséquent précisé quʼil avait joint les recommandations au rapport et que celles</w:t>
      </w:r>
      <w:r w:rsidR="00FB219A" w:rsidRPr="00B37153">
        <w:rPr>
          <w:lang w:eastAsia="fr-FR"/>
        </w:rPr>
        <w:noBreakHyphen/>
      </w:r>
      <w:r w:rsidRPr="00B37153">
        <w:rPr>
          <w:lang w:eastAsia="fr-FR"/>
        </w:rPr>
        <w:t>ci avaient toutes été mises en œuvre</w:t>
      </w:r>
      <w:r w:rsidR="0093032C" w:rsidRPr="00B37153">
        <w:rPr>
          <w:lang w:eastAsia="fr-FR"/>
        </w:rPr>
        <w:t xml:space="preserve">.  </w:t>
      </w:r>
      <w:r w:rsidRPr="00B37153">
        <w:rPr>
          <w:lang w:eastAsia="fr-FR"/>
        </w:rPr>
        <w:t>Le Secrétariat a ajouté que de nouvelles opportunités avaient été recensées lors du déploiement du portefeuille de projets ERP, notamment lʼintroduction dʼun outil de gestion des risques en vue de soutenir les progrès importants dans la mise en œuvre de la gestion des risques et du renforcement des contrôles</w:t>
      </w:r>
      <w:r w:rsidR="0093032C" w:rsidRPr="00B37153">
        <w:rPr>
          <w:lang w:eastAsia="fr-FR"/>
        </w:rPr>
        <w:t xml:space="preserve">.  </w:t>
      </w:r>
      <w:r w:rsidRPr="00B37153">
        <w:rPr>
          <w:lang w:eastAsia="fr-FR"/>
        </w:rPr>
        <w:t>Le Secrétariat a ajouté quʼil ne serait pas viable à long terme de tenter de gérer les risques sans outils informatiques</w:t>
      </w:r>
      <w:r w:rsidR="0093032C" w:rsidRPr="00B37153">
        <w:rPr>
          <w:lang w:eastAsia="fr-FR"/>
        </w:rPr>
        <w:t xml:space="preserve">.  </w:t>
      </w:r>
      <w:r w:rsidRPr="00B37153">
        <w:rPr>
          <w:lang w:eastAsia="fr-FR"/>
        </w:rPr>
        <w:t>Un outil avait donc été sélectionné et serait déployé au cours des prochains mois</w:t>
      </w:r>
      <w:r w:rsidR="0093032C" w:rsidRPr="00B37153">
        <w:rPr>
          <w:lang w:eastAsia="fr-FR"/>
        </w:rPr>
        <w:t xml:space="preserve">.  </w:t>
      </w:r>
      <w:r w:rsidRPr="00B37153">
        <w:rPr>
          <w:lang w:eastAsia="fr-FR"/>
        </w:rPr>
        <w:t>Le Secrétariat a en outre précisé que : i)</w:t>
      </w:r>
      <w:r w:rsidR="004518EC" w:rsidRPr="00B37153">
        <w:rPr>
          <w:lang w:eastAsia="fr-FR"/>
        </w:rPr>
        <w:t> </w:t>
      </w:r>
      <w:r w:rsidRPr="00B37153">
        <w:rPr>
          <w:lang w:eastAsia="fr-FR"/>
        </w:rPr>
        <w:t xml:space="preserve">au cours de lʼannée 2015, les systèmes des ressources humaines et </w:t>
      </w:r>
      <w:r w:rsidRPr="00B37153">
        <w:rPr>
          <w:lang w:eastAsia="fr-FR"/>
        </w:rPr>
        <w:lastRenderedPageBreak/>
        <w:t>financiers seraient mis à niveau aux dernières versions afin de permettre à lʼOMPI de bénéficier de toutes les fonctionnalités et possibilités disponibles dans ces nouveaux produits</w:t>
      </w:r>
      <w:r w:rsidR="0093032C" w:rsidRPr="00B37153">
        <w:rPr>
          <w:lang w:eastAsia="fr-FR"/>
        </w:rPr>
        <w:t xml:space="preserve">;  </w:t>
      </w:r>
      <w:r w:rsidRPr="00B37153">
        <w:rPr>
          <w:lang w:eastAsia="fr-FR"/>
        </w:rPr>
        <w:t>ii)</w:t>
      </w:r>
      <w:r w:rsidR="004518EC" w:rsidRPr="00B37153">
        <w:rPr>
          <w:lang w:eastAsia="fr-FR"/>
        </w:rPr>
        <w:t> </w:t>
      </w:r>
      <w:r w:rsidRPr="00B37153">
        <w:rPr>
          <w:lang w:eastAsia="fr-FR"/>
        </w:rPr>
        <w:t>lʼutilisation du budget était étroitement surveillée</w:t>
      </w:r>
      <w:r w:rsidR="0093032C" w:rsidRPr="00B37153">
        <w:rPr>
          <w:lang w:eastAsia="fr-FR"/>
        </w:rPr>
        <w:t xml:space="preserve">.  </w:t>
      </w:r>
      <w:r w:rsidRPr="00B37153">
        <w:rPr>
          <w:lang w:eastAsia="fr-FR"/>
        </w:rPr>
        <w:t>La gouvernance avait été renforcée conformément aux différentes recommandations de la vérification et de la validation indépendantes et lʼutilisation du budget était proportionnelle aux progrès et à lʼétendue de la mise en œuvre</w:t>
      </w:r>
      <w:r w:rsidR="0093032C" w:rsidRPr="00B37153">
        <w:rPr>
          <w:lang w:eastAsia="fr-FR"/>
        </w:rPr>
        <w:t xml:space="preserve">.  </w:t>
      </w:r>
      <w:r w:rsidRPr="00B37153">
        <w:rPr>
          <w:lang w:eastAsia="fr-FR"/>
        </w:rPr>
        <w:t>Fin mai, environ 12 millions de francs suisses sur le budget total de 25 millions de francs suisses qui avait été approuvé par les États membres avaient été dépensés</w:t>
      </w:r>
      <w:r w:rsidR="0093032C" w:rsidRPr="00B37153">
        <w:rPr>
          <w:lang w:eastAsia="fr-FR"/>
        </w:rPr>
        <w:t xml:space="preserve">.  </w:t>
      </w:r>
      <w:r w:rsidRPr="00B37153">
        <w:rPr>
          <w:lang w:eastAsia="fr-FR"/>
        </w:rPr>
        <w:t>Le léger retard dans le déploiement des ressources humaines avait affecté dʼautres projets associés, entraînant une prolongation du calendrier du portefeuille de projets sans aucune conséquence pour le budget global qui avait été approuvé par les États membres</w:t>
      </w:r>
      <w:r w:rsidR="0093032C" w:rsidRPr="00B37153">
        <w:rPr>
          <w:lang w:eastAsia="fr-FR"/>
        </w:rPr>
        <w:t xml:space="preserve">.  </w:t>
      </w:r>
      <w:r w:rsidRPr="00B37153">
        <w:rPr>
          <w:lang w:eastAsia="fr-FR"/>
        </w:rPr>
        <w:t>Le Secrétariat a également précisé que, au moment de définir les calendriers, la capacité de mise en œuvre et la disponibilité des équipes chargées des divers processus dʼaffaires étaient des facteurs essentiels afin de pouvoir absorber et intégrer les changements inhérents au processus</w:t>
      </w:r>
      <w:r w:rsidR="0093032C" w:rsidRPr="00B37153">
        <w:rPr>
          <w:lang w:eastAsia="fr-FR"/>
        </w:rPr>
        <w:t>.</w:t>
      </w:r>
    </w:p>
    <w:p w:rsidR="00B9232C" w:rsidRPr="00B37153" w:rsidRDefault="00B9232C" w:rsidP="00CD0EA4">
      <w:pPr>
        <w:pStyle w:val="ONUMFS"/>
      </w:pPr>
      <w:r w:rsidRPr="00B37153">
        <w:rPr>
          <w:lang w:eastAsia="fr-FR"/>
        </w:rPr>
        <w:t>La délégation du Canada a souligné que le paragraphe 24 (utilisation du budget) montrait quʼun montant de 16,4 millions de francs suisses avait été utilisé, alors que le Secrétariat venait dʼévoquer le chiffre de 12 millions de francs suisses, ce qui impliquait que la somme de quatre millions de francs suisses avait été engagée dans des dépenses en un mois</w:t>
      </w:r>
      <w:r w:rsidR="0093032C" w:rsidRPr="00B37153">
        <w:rPr>
          <w:lang w:eastAsia="fr-FR"/>
        </w:rPr>
        <w:t xml:space="preserve">.  </w:t>
      </w:r>
      <w:r w:rsidRPr="00B37153">
        <w:rPr>
          <w:lang w:eastAsia="fr-FR"/>
        </w:rPr>
        <w:t>La délégation a demandé au Secrétariat de confirmer quʼen dépit du retard, le budget serait respecté.</w:t>
      </w:r>
    </w:p>
    <w:p w:rsidR="00B9232C" w:rsidRPr="00B37153" w:rsidRDefault="00B9232C" w:rsidP="00CD0EA4">
      <w:pPr>
        <w:pStyle w:val="ONUMFS"/>
      </w:pPr>
      <w:r w:rsidRPr="00B37153">
        <w:rPr>
          <w:lang w:eastAsia="fr-FR"/>
        </w:rPr>
        <w:t>En réponse aux questions soulevées par la délégation du Canada, le Secrétariat a confirmé que le budget indiqué dans le rapport sʼélevait à 12 millions de francs suisses en date du 31 mai 2014, et que le montant de 16 millions de francs suisses constituait le montant des dépenses estimées à la fin de lʼannée 2014</w:t>
      </w:r>
      <w:r w:rsidR="0093032C" w:rsidRPr="00B37153">
        <w:rPr>
          <w:lang w:eastAsia="fr-FR"/>
        </w:rPr>
        <w:t xml:space="preserve">.  </w:t>
      </w:r>
      <w:r w:rsidRPr="00B37153">
        <w:rPr>
          <w:lang w:eastAsia="fr-FR"/>
        </w:rPr>
        <w:t>Le Secrétariat a aussi confirmé que lʼenveloppe du budget global resterait de 25 millions de francs suisses, telle quʼapprouvée par les États membres en 2010, même avec la prolongation de calendrier prévue.</w:t>
      </w:r>
    </w:p>
    <w:p w:rsidR="00B9232C" w:rsidRPr="00B37153" w:rsidRDefault="00B9232C" w:rsidP="00CD0EA4">
      <w:pPr>
        <w:pStyle w:val="ONUMFS"/>
      </w:pPr>
      <w:r w:rsidRPr="00B37153">
        <w:rPr>
          <w:lang w:eastAsia="fr-FR"/>
        </w:rPr>
        <w:t>En lʼabsence de nouvelles observations, le président a lu la proposition de paragraphe de décision, qui a été adoptée.</w:t>
      </w:r>
    </w:p>
    <w:p w:rsidR="00B9232C" w:rsidRPr="00B37153" w:rsidRDefault="00B9232C" w:rsidP="00CD0EA4">
      <w:pPr>
        <w:pStyle w:val="ONUMFS"/>
        <w:ind w:left="567"/>
      </w:pPr>
      <w:r w:rsidRPr="00B37153">
        <w:rPr>
          <w:lang w:eastAsia="fr-FR"/>
        </w:rPr>
        <w:t xml:space="preserve">Le Comité du programme et budget a pris note du Rapport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 xml:space="preserve">vancement de la mise en œuvre </w:t>
      </w:r>
      <w:r w:rsidR="004D473A" w:rsidRPr="00B37153">
        <w:rPr>
          <w:lang w:eastAsia="fr-FR"/>
        </w:rPr>
        <w:t>d’u</w:t>
      </w:r>
      <w:r w:rsidRPr="00B37153">
        <w:rPr>
          <w:lang w:eastAsia="fr-FR"/>
        </w:rPr>
        <w:t xml:space="preserve">n système intégré et global de planification des ressources de </w:t>
      </w:r>
      <w:r w:rsidR="004D473A" w:rsidRPr="00B37153">
        <w:rPr>
          <w:lang w:eastAsia="fr-FR"/>
        </w:rPr>
        <w:t>l’O</w:t>
      </w:r>
      <w:r w:rsidRPr="00B37153">
        <w:rPr>
          <w:lang w:eastAsia="fr-FR"/>
        </w:rPr>
        <w:t>rganisation (ERP) (document WO/PBC/22/15).</w:t>
      </w:r>
    </w:p>
    <w:p w:rsidR="00DC535A" w:rsidRPr="00B37153" w:rsidRDefault="00B9232C" w:rsidP="007565C2">
      <w:pPr>
        <w:pStyle w:val="Heading1"/>
        <w:spacing w:before="360"/>
        <w:rPr>
          <w:szCs w:val="22"/>
          <w:lang w:eastAsia="fr-FR"/>
        </w:rPr>
      </w:pPr>
      <w:bookmarkStart w:id="65" w:name="_Toc410638947"/>
      <w:bookmarkStart w:id="66" w:name="_Toc410644344"/>
      <w:r w:rsidRPr="00B37153">
        <w:rPr>
          <w:szCs w:val="22"/>
          <w:lang w:eastAsia="fr-FR"/>
        </w:rPr>
        <w:t xml:space="preserve">Point 26 de </w:t>
      </w:r>
      <w:r w:rsidR="004D473A" w:rsidRPr="00B37153">
        <w:rPr>
          <w:szCs w:val="22"/>
          <w:lang w:eastAsia="fr-FR"/>
        </w:rPr>
        <w:t>l’o</w:t>
      </w:r>
      <w:r w:rsidRPr="00B37153">
        <w:rPr>
          <w:szCs w:val="22"/>
          <w:lang w:eastAsia="fr-FR"/>
        </w:rPr>
        <w:t xml:space="preserve">rdre du jour : rapport sur </w:t>
      </w:r>
      <w:r w:rsidR="004D473A" w:rsidRPr="00B37153">
        <w:rPr>
          <w:szCs w:val="22"/>
          <w:lang w:eastAsia="fr-FR"/>
        </w:rPr>
        <w:t>l’é</w:t>
      </w:r>
      <w:r w:rsidRPr="00B37153">
        <w:rPr>
          <w:szCs w:val="22"/>
          <w:lang w:eastAsia="fr-FR"/>
        </w:rPr>
        <w:t xml:space="preserve">tat </w:t>
      </w:r>
      <w:r w:rsidR="004D473A" w:rsidRPr="00B37153">
        <w:rPr>
          <w:szCs w:val="22"/>
          <w:lang w:eastAsia="fr-FR"/>
        </w:rPr>
        <w:t>d’a</w:t>
      </w:r>
      <w:r w:rsidRPr="00B37153">
        <w:rPr>
          <w:szCs w:val="22"/>
          <w:lang w:eastAsia="fr-FR"/>
        </w:rPr>
        <w:t xml:space="preserve">vancement du projet </w:t>
      </w:r>
      <w:r w:rsidR="004D473A" w:rsidRPr="00B37153">
        <w:rPr>
          <w:szCs w:val="22"/>
          <w:lang w:eastAsia="fr-FR"/>
        </w:rPr>
        <w:t>d’i</w:t>
      </w:r>
      <w:r w:rsidRPr="00B37153">
        <w:rPr>
          <w:szCs w:val="22"/>
          <w:lang w:eastAsia="fr-FR"/>
        </w:rPr>
        <w:t xml:space="preserve">nvestissement dans les techniques de </w:t>
      </w:r>
      <w:r w:rsidR="004D473A" w:rsidRPr="00B37153">
        <w:rPr>
          <w:szCs w:val="22"/>
          <w:lang w:eastAsia="fr-FR"/>
        </w:rPr>
        <w:t>l’i</w:t>
      </w:r>
      <w:r w:rsidRPr="00B37153">
        <w:rPr>
          <w:szCs w:val="22"/>
          <w:lang w:eastAsia="fr-FR"/>
        </w:rPr>
        <w:t>nformation et de la communication</w:t>
      </w:r>
      <w:bookmarkEnd w:id="65"/>
      <w:bookmarkEnd w:id="66"/>
    </w:p>
    <w:p w:rsidR="00CD0EA4" w:rsidRPr="00B37153" w:rsidRDefault="00CD0EA4" w:rsidP="00CD0EA4">
      <w:pPr>
        <w:rPr>
          <w:lang w:eastAsia="fr-FR"/>
        </w:rPr>
      </w:pPr>
    </w:p>
    <w:p w:rsidR="00B9232C" w:rsidRPr="00B37153" w:rsidRDefault="00B9232C" w:rsidP="00CD0EA4">
      <w:pPr>
        <w:pStyle w:val="ONUMFS"/>
      </w:pPr>
      <w:r w:rsidRPr="00B37153">
        <w:rPr>
          <w:lang w:eastAsia="fr-FR"/>
        </w:rPr>
        <w:t xml:space="preserve">Les délibérations ont eu lieu sur la base du </w:t>
      </w:r>
      <w:r w:rsidR="00C622EF" w:rsidRPr="00B37153">
        <w:rPr>
          <w:lang w:eastAsia="fr-FR"/>
        </w:rPr>
        <w:t>document WO</w:t>
      </w:r>
      <w:r w:rsidRPr="00B37153">
        <w:rPr>
          <w:lang w:eastAsia="fr-FR"/>
        </w:rPr>
        <w:t>/PBC/22/18.</w:t>
      </w:r>
    </w:p>
    <w:p w:rsidR="00B9232C" w:rsidRPr="00B37153" w:rsidRDefault="00B9232C" w:rsidP="00CD0EA4">
      <w:pPr>
        <w:pStyle w:val="ONUMFS"/>
      </w:pPr>
      <w:r w:rsidRPr="00B37153">
        <w:rPr>
          <w:lang w:eastAsia="fr-FR"/>
        </w:rPr>
        <w:t xml:space="preserve">Le président a expliqué que le </w:t>
      </w:r>
      <w:r w:rsidR="00C622EF" w:rsidRPr="00B37153">
        <w:rPr>
          <w:lang w:eastAsia="fr-FR"/>
        </w:rPr>
        <w:t>document WO</w:t>
      </w:r>
      <w:r w:rsidRPr="00B37153">
        <w:rPr>
          <w:lang w:eastAsia="fr-FR"/>
        </w:rPr>
        <w:t>/PBC/22/18 faisait le point sur lʼétat dʼavancement du projet dʼinvestissement dans les TIC par rapport à la situation présentée lors de la précédente session du PBC de septembre 2013</w:t>
      </w:r>
      <w:r w:rsidR="0093032C" w:rsidRPr="00B37153">
        <w:rPr>
          <w:lang w:eastAsia="fr-FR"/>
        </w:rPr>
        <w:t xml:space="preserve">.  </w:t>
      </w:r>
      <w:r w:rsidRPr="00B37153">
        <w:rPr>
          <w:lang w:eastAsia="fr-FR"/>
        </w:rPr>
        <w:t>Il a invité le Secrétariat à présenter ce rapport sur lʼétat dʼavancement.</w:t>
      </w:r>
    </w:p>
    <w:p w:rsidR="00C622EF" w:rsidRPr="00B37153" w:rsidRDefault="00B9232C" w:rsidP="00CD0EA4">
      <w:pPr>
        <w:pStyle w:val="ONUMFS"/>
        <w:rPr>
          <w:lang w:eastAsia="fr-FR"/>
        </w:rPr>
      </w:pPr>
      <w:r w:rsidRPr="00B37153">
        <w:rPr>
          <w:lang w:eastAsia="fr-FR"/>
        </w:rPr>
        <w:t>Le Secrétariat a rappelé quʼà leur quarante</w:t>
      </w:r>
      <w:r w:rsidR="00FB219A" w:rsidRPr="00B37153">
        <w:rPr>
          <w:lang w:eastAsia="fr-FR"/>
        </w:rPr>
        <w:noBreakHyphen/>
      </w:r>
      <w:r w:rsidRPr="00B37153">
        <w:rPr>
          <w:lang w:eastAsia="fr-FR"/>
        </w:rPr>
        <w:t xml:space="preserve">neuvième série de réunions (du 26 septembre au 5 octobre 2011), les assemblées des États membres de lʼOMPI avaient approuvé la proposition dʼinvestissement pour le financement de certaines activités dans le domaine des technologies de lʼinformation et de la communication (TIC) (document WO/PBC/18/13), </w:t>
      </w:r>
      <w:r w:rsidR="00C622EF" w:rsidRPr="00B37153">
        <w:rPr>
          <w:lang w:eastAsia="fr-FR"/>
        </w:rPr>
        <w:t>y compris</w:t>
      </w:r>
      <w:r w:rsidRPr="00B37153">
        <w:rPr>
          <w:lang w:eastAsia="fr-FR"/>
        </w:rPr>
        <w:t xml:space="preserve"> les activités suivantes : installations dans le domaine des TIC pour la nouvelle salle de conférence, les salles de réunion annexes et les autres salles de réunion situées dans les locaux de lʼOMPI</w:t>
      </w:r>
      <w:r w:rsidR="0093032C" w:rsidRPr="00B37153">
        <w:rPr>
          <w:lang w:eastAsia="fr-FR"/>
        </w:rPr>
        <w:t xml:space="preserve">;  </w:t>
      </w:r>
      <w:r w:rsidRPr="00B37153">
        <w:rPr>
          <w:lang w:eastAsia="fr-FR"/>
        </w:rPr>
        <w:t>remplacement de lʼancien central téléphonique Nortel Meridian</w:t>
      </w:r>
      <w:r w:rsidR="0093032C" w:rsidRPr="00B37153">
        <w:rPr>
          <w:lang w:eastAsia="fr-FR"/>
        </w:rPr>
        <w:t xml:space="preserve">;  </w:t>
      </w:r>
      <w:r w:rsidRPr="00B37153">
        <w:rPr>
          <w:lang w:eastAsia="fr-FR"/>
        </w:rPr>
        <w:t>et remplacement des ordinateurs de bureau</w:t>
      </w:r>
      <w:r w:rsidR="0093032C" w:rsidRPr="00B37153">
        <w:rPr>
          <w:lang w:eastAsia="fr-FR"/>
        </w:rPr>
        <w:t xml:space="preserve">.  </w:t>
      </w:r>
      <w:r w:rsidRPr="00B37153">
        <w:rPr>
          <w:lang w:eastAsia="fr-FR"/>
        </w:rPr>
        <w:t>À sa vingt</w:t>
      </w:r>
      <w:r w:rsidR="00FB219A" w:rsidRPr="00B37153">
        <w:rPr>
          <w:lang w:eastAsia="fr-FR"/>
        </w:rPr>
        <w:t> et un</w:t>
      </w:r>
      <w:r w:rsidRPr="00B37153">
        <w:rPr>
          <w:lang w:eastAsia="fr-FR"/>
        </w:rPr>
        <w:t>ième</w:t>
      </w:r>
      <w:r w:rsidR="004518EC" w:rsidRPr="00B37153">
        <w:rPr>
          <w:lang w:eastAsia="fr-FR"/>
        </w:rPr>
        <w:t> </w:t>
      </w:r>
      <w:r w:rsidRPr="00B37153">
        <w:rPr>
          <w:lang w:eastAsia="fr-FR"/>
        </w:rPr>
        <w:t>session (du 9 au 13 septembre 2013), le PBC avait été tenu informé de lʼétat dʼavancement de ce projet (</w:t>
      </w:r>
      <w:r w:rsidR="00C622EF" w:rsidRPr="00B37153">
        <w:rPr>
          <w:lang w:eastAsia="fr-FR"/>
        </w:rPr>
        <w:t>document WO</w:t>
      </w:r>
      <w:r w:rsidRPr="00B37153">
        <w:rPr>
          <w:lang w:eastAsia="fr-FR"/>
        </w:rPr>
        <w:t>/PBC/21/14)</w:t>
      </w:r>
      <w:r w:rsidR="0093032C" w:rsidRPr="00B37153">
        <w:rPr>
          <w:lang w:eastAsia="fr-FR"/>
        </w:rPr>
        <w:t xml:space="preserve">.  </w:t>
      </w:r>
      <w:r w:rsidRPr="00B37153">
        <w:rPr>
          <w:lang w:eastAsia="fr-FR"/>
        </w:rPr>
        <w:t xml:space="preserve">Le présent rapport fournissait aux États membres une mise à jour </w:t>
      </w:r>
      <w:r w:rsidRPr="00B37153">
        <w:rPr>
          <w:lang w:eastAsia="fr-FR"/>
        </w:rPr>
        <w:lastRenderedPageBreak/>
        <w:t>du rapport sur lʼétat dʼavancement présenté lors des assemblées de 2013</w:t>
      </w:r>
      <w:r w:rsidR="0093032C" w:rsidRPr="00B37153">
        <w:rPr>
          <w:lang w:eastAsia="fr-FR"/>
        </w:rPr>
        <w:t xml:space="preserve">.  </w:t>
      </w:r>
      <w:r w:rsidRPr="00B37153">
        <w:rPr>
          <w:lang w:eastAsia="fr-FR"/>
        </w:rPr>
        <w:t>En clôture, le Secrétariat a souligné que le remplacement des anciens ordinateurs de bureau avait été achevé à la fin de 2013</w:t>
      </w:r>
      <w:r w:rsidR="0093032C" w:rsidRPr="00B37153">
        <w:rPr>
          <w:lang w:eastAsia="fr-FR"/>
        </w:rPr>
        <w:t xml:space="preserve">.  </w:t>
      </w:r>
      <w:r w:rsidRPr="00B37153">
        <w:rPr>
          <w:lang w:eastAsia="fr-FR"/>
        </w:rPr>
        <w:t xml:space="preserve">Aucun changement </w:t>
      </w:r>
      <w:r w:rsidR="004D473A" w:rsidRPr="00B37153">
        <w:rPr>
          <w:lang w:eastAsia="fr-FR"/>
        </w:rPr>
        <w:t>n’é</w:t>
      </w:r>
      <w:r w:rsidRPr="00B37153">
        <w:rPr>
          <w:lang w:eastAsia="fr-FR"/>
        </w:rPr>
        <w:t>tait intervenu dans la portée du projet et les principales activités commerciales définies avaient toutes été accomplies comme prévu initialement</w:t>
      </w:r>
      <w:r w:rsidR="0093032C" w:rsidRPr="00B37153">
        <w:rPr>
          <w:lang w:eastAsia="fr-FR"/>
        </w:rPr>
        <w:t xml:space="preserve">.  </w:t>
      </w:r>
      <w:r w:rsidRPr="00B37153">
        <w:rPr>
          <w:lang w:eastAsia="fr-FR"/>
        </w:rPr>
        <w:t>Le Secrétariat a ajouté que le document fournissait un tableau détaillé des budgets et des dépenses effectives</w:t>
      </w:r>
      <w:r w:rsidR="0093032C" w:rsidRPr="00B37153">
        <w:rPr>
          <w:lang w:eastAsia="fr-FR"/>
        </w:rPr>
        <w:t>.</w:t>
      </w:r>
    </w:p>
    <w:p w:rsidR="00C622EF" w:rsidRPr="00B37153" w:rsidRDefault="00B9232C" w:rsidP="00CD0EA4">
      <w:pPr>
        <w:pStyle w:val="ONUMFS"/>
        <w:rPr>
          <w:lang w:eastAsia="fr-FR"/>
        </w:rPr>
      </w:pPr>
      <w:r w:rsidRPr="00B37153">
        <w:rPr>
          <w:lang w:eastAsia="fr-FR"/>
        </w:rPr>
        <w:t xml:space="preserve">Il </w:t>
      </w:r>
      <w:r w:rsidR="004D473A" w:rsidRPr="00B37153">
        <w:rPr>
          <w:lang w:eastAsia="fr-FR"/>
        </w:rPr>
        <w:t>n’y</w:t>
      </w:r>
      <w:r w:rsidRPr="00B37153">
        <w:rPr>
          <w:lang w:eastAsia="fr-FR"/>
        </w:rPr>
        <w:t xml:space="preserve"> a eu aucune observation sur ce point de </w:t>
      </w:r>
      <w:r w:rsidR="004D473A" w:rsidRPr="00B37153">
        <w:rPr>
          <w:lang w:eastAsia="fr-FR"/>
        </w:rPr>
        <w:t>l’o</w:t>
      </w:r>
      <w:r w:rsidRPr="00B37153">
        <w:rPr>
          <w:lang w:eastAsia="fr-FR"/>
        </w:rPr>
        <w:t>rdre du jour</w:t>
      </w:r>
      <w:r w:rsidR="0093032C" w:rsidRPr="00B37153">
        <w:rPr>
          <w:lang w:eastAsia="fr-FR"/>
        </w:rPr>
        <w:t xml:space="preserve">.  </w:t>
      </w:r>
      <w:r w:rsidRPr="00B37153">
        <w:rPr>
          <w:lang w:eastAsia="fr-FR"/>
        </w:rPr>
        <w:t>Le président a lu la proposition de texte de décision, qui a été adoptée</w:t>
      </w:r>
      <w:r w:rsidR="0093032C" w:rsidRPr="00B37153">
        <w:rPr>
          <w:lang w:eastAsia="fr-FR"/>
        </w:rPr>
        <w:t>.</w:t>
      </w:r>
    </w:p>
    <w:p w:rsidR="00B9232C" w:rsidRPr="00B37153" w:rsidRDefault="00B9232C" w:rsidP="00CD0EA4">
      <w:pPr>
        <w:pStyle w:val="ONUMFS"/>
        <w:ind w:left="567"/>
      </w:pPr>
      <w:r w:rsidRPr="00B37153">
        <w:rPr>
          <w:lang w:eastAsia="fr-FR"/>
        </w:rPr>
        <w:t xml:space="preserve">Le Comité du programme et budget a pris note du rapport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 xml:space="preserve">vancement du projet </w:t>
      </w:r>
      <w:r w:rsidR="004D473A" w:rsidRPr="00B37153">
        <w:rPr>
          <w:lang w:eastAsia="fr-FR"/>
        </w:rPr>
        <w:t>d’i</w:t>
      </w:r>
      <w:r w:rsidRPr="00B37153">
        <w:rPr>
          <w:lang w:eastAsia="fr-FR"/>
        </w:rPr>
        <w:t xml:space="preserve">nvestissement dans les technologies de </w:t>
      </w:r>
      <w:r w:rsidR="004D473A" w:rsidRPr="00B37153">
        <w:rPr>
          <w:lang w:eastAsia="fr-FR"/>
        </w:rPr>
        <w:t>l’i</w:t>
      </w:r>
      <w:r w:rsidRPr="00B37153">
        <w:rPr>
          <w:lang w:eastAsia="fr-FR"/>
        </w:rPr>
        <w:t>nformation et de la communication (TIC) (document WO/PBC/22/18).</w:t>
      </w:r>
    </w:p>
    <w:p w:rsidR="00DC535A" w:rsidRPr="00B37153" w:rsidRDefault="00B9232C" w:rsidP="007565C2">
      <w:pPr>
        <w:pStyle w:val="Heading1"/>
        <w:spacing w:before="360"/>
        <w:rPr>
          <w:szCs w:val="22"/>
          <w:lang w:eastAsia="fr-FR"/>
        </w:rPr>
      </w:pPr>
      <w:bookmarkStart w:id="67" w:name="_Toc410638948"/>
      <w:bookmarkStart w:id="68" w:name="_Toc410644345"/>
      <w:r w:rsidRPr="00B37153">
        <w:rPr>
          <w:szCs w:val="22"/>
          <w:lang w:eastAsia="fr-FR"/>
        </w:rPr>
        <w:t xml:space="preserve">Point 27 de </w:t>
      </w:r>
      <w:r w:rsidR="004D473A" w:rsidRPr="00B37153">
        <w:rPr>
          <w:szCs w:val="22"/>
          <w:lang w:eastAsia="fr-FR"/>
        </w:rPr>
        <w:t>l’o</w:t>
      </w:r>
      <w:r w:rsidRPr="00B37153">
        <w:rPr>
          <w:szCs w:val="22"/>
          <w:lang w:eastAsia="fr-FR"/>
        </w:rPr>
        <w:t xml:space="preserve">rdre du jour : rapport sur </w:t>
      </w:r>
      <w:r w:rsidR="004D473A" w:rsidRPr="00B37153">
        <w:rPr>
          <w:szCs w:val="22"/>
          <w:lang w:eastAsia="fr-FR"/>
        </w:rPr>
        <w:t>l’é</w:t>
      </w:r>
      <w:r w:rsidRPr="00B37153">
        <w:rPr>
          <w:szCs w:val="22"/>
          <w:lang w:eastAsia="fr-FR"/>
        </w:rPr>
        <w:t xml:space="preserve">tat </w:t>
      </w:r>
      <w:r w:rsidR="004D473A" w:rsidRPr="00B37153">
        <w:rPr>
          <w:szCs w:val="22"/>
          <w:lang w:eastAsia="fr-FR"/>
        </w:rPr>
        <w:t>d’a</w:t>
      </w:r>
      <w:r w:rsidRPr="00B37153">
        <w:rPr>
          <w:szCs w:val="22"/>
          <w:lang w:eastAsia="fr-FR"/>
        </w:rPr>
        <w:t xml:space="preserve">vancement de la mise en œuvre de la politique linguistique de </w:t>
      </w:r>
      <w:r w:rsidR="004D473A" w:rsidRPr="00B37153">
        <w:rPr>
          <w:szCs w:val="22"/>
          <w:lang w:eastAsia="fr-FR"/>
        </w:rPr>
        <w:t>l’O</w:t>
      </w:r>
      <w:r w:rsidRPr="00B37153">
        <w:rPr>
          <w:szCs w:val="22"/>
          <w:lang w:eastAsia="fr-FR"/>
        </w:rPr>
        <w:t>MPI</w:t>
      </w:r>
      <w:bookmarkEnd w:id="67"/>
      <w:bookmarkEnd w:id="68"/>
    </w:p>
    <w:p w:rsidR="00CD0EA4" w:rsidRPr="00B37153" w:rsidRDefault="00CD0EA4" w:rsidP="00CD0EA4">
      <w:pPr>
        <w:rPr>
          <w:lang w:eastAsia="fr-FR"/>
        </w:rPr>
      </w:pPr>
    </w:p>
    <w:p w:rsidR="00B9232C" w:rsidRPr="00B37153" w:rsidRDefault="00B9232C" w:rsidP="00CD0EA4">
      <w:pPr>
        <w:pStyle w:val="ONUMFS"/>
      </w:pPr>
      <w:r w:rsidRPr="00B37153">
        <w:rPr>
          <w:lang w:eastAsia="fr-FR"/>
        </w:rPr>
        <w:t xml:space="preserve">Les délibérations ont eu lieu sur la base du </w:t>
      </w:r>
      <w:r w:rsidR="00C622EF" w:rsidRPr="00B37153">
        <w:rPr>
          <w:lang w:eastAsia="fr-FR"/>
        </w:rPr>
        <w:t>document WO</w:t>
      </w:r>
      <w:r w:rsidRPr="00B37153">
        <w:rPr>
          <w:lang w:eastAsia="fr-FR"/>
        </w:rPr>
        <w:t>/PBC/22/16.</w:t>
      </w:r>
    </w:p>
    <w:p w:rsidR="00B9232C" w:rsidRPr="00B37153" w:rsidRDefault="00B9232C" w:rsidP="00CD0EA4">
      <w:pPr>
        <w:pStyle w:val="ONUMFS"/>
      </w:pPr>
      <w:r w:rsidRPr="00B37153">
        <w:rPr>
          <w:lang w:eastAsia="fr-FR"/>
        </w:rPr>
        <w:t xml:space="preserve">Le président a ouvert le point 27 à </w:t>
      </w:r>
      <w:r w:rsidR="004D473A" w:rsidRPr="00B37153">
        <w:rPr>
          <w:lang w:eastAsia="fr-FR"/>
        </w:rPr>
        <w:t>l’o</w:t>
      </w:r>
      <w:r w:rsidRPr="00B37153">
        <w:rPr>
          <w:lang w:eastAsia="fr-FR"/>
        </w:rPr>
        <w:t xml:space="preserve">rdre du jour : le rapport sur lʼétat dʼavancement de la mise en œuvre de la politique linguistique de lʼOMPI, et a demandé au Secrétariat de présenter le </w:t>
      </w:r>
      <w:r w:rsidR="00C622EF" w:rsidRPr="00B37153">
        <w:rPr>
          <w:lang w:eastAsia="fr-FR"/>
        </w:rPr>
        <w:t>document WO</w:t>
      </w:r>
      <w:r w:rsidRPr="00B37153">
        <w:rPr>
          <w:lang w:eastAsia="fr-FR"/>
        </w:rPr>
        <w:t>/PBC/22/16.</w:t>
      </w:r>
    </w:p>
    <w:p w:rsidR="00B9232C" w:rsidRPr="00B37153" w:rsidRDefault="00B9232C" w:rsidP="00CD0EA4">
      <w:pPr>
        <w:pStyle w:val="ONUMFS"/>
      </w:pPr>
      <w:r w:rsidRPr="00B37153">
        <w:rPr>
          <w:lang w:eastAsia="fr-FR"/>
        </w:rPr>
        <w:t>Le Secrétariat a rappelé quʼà la quarante</w:t>
      </w:r>
      <w:r w:rsidR="00FB219A" w:rsidRPr="00B37153">
        <w:rPr>
          <w:lang w:eastAsia="fr-FR"/>
        </w:rPr>
        <w:noBreakHyphen/>
      </w:r>
      <w:r w:rsidRPr="00B37153">
        <w:rPr>
          <w:lang w:eastAsia="fr-FR"/>
        </w:rPr>
        <w:t xml:space="preserve">neuvième série de réunions des assemblées en 2011, les États membres de lʼOMPI avaient décidé que la couverture linguistique de la documentation des réunions des comités et organes principaux de lʼOMPI, ainsi que des publications essentielles et des nouvelles publications, serait étendue aux six langues officielles des </w:t>
      </w:r>
      <w:r w:rsidR="00C622EF" w:rsidRPr="00B37153">
        <w:rPr>
          <w:lang w:eastAsia="fr-FR"/>
        </w:rPr>
        <w:t>Nations Unies</w:t>
      </w:r>
      <w:r w:rsidRPr="00B37153">
        <w:rPr>
          <w:lang w:eastAsia="fr-FR"/>
        </w:rPr>
        <w:t xml:space="preserve"> et que le coût de la couverture linguistique de la documentation des groupes de travail devrait être évalué compte tenu de lʼexpérience acquise en 2012</w:t>
      </w:r>
      <w:r w:rsidR="00FB219A" w:rsidRPr="00B37153">
        <w:rPr>
          <w:lang w:eastAsia="fr-FR"/>
        </w:rPr>
        <w:noBreakHyphen/>
      </w:r>
      <w:r w:rsidRPr="00B37153">
        <w:rPr>
          <w:lang w:eastAsia="fr-FR"/>
        </w:rPr>
        <w:t>2013 et dans le contexte du programme et budget pour lʼexercice biennal 2014</w:t>
      </w:r>
      <w:r w:rsidR="00FB219A" w:rsidRPr="00B37153">
        <w:rPr>
          <w:lang w:eastAsia="fr-FR"/>
        </w:rPr>
        <w:noBreakHyphen/>
      </w:r>
      <w:r w:rsidRPr="00B37153">
        <w:rPr>
          <w:lang w:eastAsia="fr-FR"/>
        </w:rPr>
        <w:t>2015</w:t>
      </w:r>
      <w:r w:rsidR="0093032C" w:rsidRPr="00B37153">
        <w:rPr>
          <w:lang w:eastAsia="fr-FR"/>
        </w:rPr>
        <w:t xml:space="preserve">.  </w:t>
      </w:r>
      <w:r w:rsidRPr="00B37153">
        <w:rPr>
          <w:lang w:eastAsia="fr-FR"/>
        </w:rPr>
        <w:t xml:space="preserve">Le </w:t>
      </w:r>
      <w:r w:rsidR="00C622EF" w:rsidRPr="00B37153">
        <w:rPr>
          <w:lang w:eastAsia="fr-FR"/>
        </w:rPr>
        <w:t>document WO</w:t>
      </w:r>
      <w:r w:rsidRPr="00B37153">
        <w:rPr>
          <w:lang w:eastAsia="fr-FR"/>
        </w:rPr>
        <w:t>/PBC/22/16 fournissait aux États membres une mise à jour du rapport sur lʼétat dʼavancement de la politique linguistique présenté lors des assemblées de 2013.</w:t>
      </w:r>
    </w:p>
    <w:p w:rsidR="00B9232C" w:rsidRPr="00B37153" w:rsidRDefault="00B9232C" w:rsidP="00CD0EA4">
      <w:pPr>
        <w:pStyle w:val="ONUMFS"/>
      </w:pPr>
      <w:r w:rsidRPr="00B37153">
        <w:rPr>
          <w:lang w:eastAsia="fr-FR"/>
        </w:rPr>
        <w:t>La délégation du Paraguay, sʼexprimant au nom du GRULAC, sʼest félicitée des informations fournies sur les économies réalisées à la suite des mesures de rationalisation</w:t>
      </w:r>
      <w:r w:rsidR="0093032C" w:rsidRPr="00B37153">
        <w:rPr>
          <w:lang w:eastAsia="fr-FR"/>
        </w:rPr>
        <w:t xml:space="preserve">.  </w:t>
      </w:r>
      <w:r w:rsidRPr="00B37153">
        <w:rPr>
          <w:lang w:eastAsia="fr-FR"/>
        </w:rPr>
        <w:t>Le GRULAC a appelé lʼOMPI à traduire les versions révisées de la classification internationale en espagnol, notamment les classifications de Nice, de Locarno, de Vienne et la classification internationale des brevets (CIB)</w:t>
      </w:r>
      <w:r w:rsidR="0093032C" w:rsidRPr="00B37153">
        <w:rPr>
          <w:lang w:eastAsia="fr-FR"/>
        </w:rPr>
        <w:t xml:space="preserve">.  </w:t>
      </w:r>
      <w:r w:rsidRPr="00B37153">
        <w:rPr>
          <w:lang w:eastAsia="fr-FR"/>
        </w:rPr>
        <w:t>Il était important de veiller à la qualité des traductions et dʼobtenir un retour direct des États membres concernant la mise en œuvre de la politique linguistique au moyen dʼune étude.</w:t>
      </w:r>
    </w:p>
    <w:p w:rsidR="00B9232C" w:rsidRPr="00B37153" w:rsidRDefault="00B9232C" w:rsidP="00CD0EA4">
      <w:pPr>
        <w:pStyle w:val="ONUMFS"/>
      </w:pPr>
      <w:r w:rsidRPr="00B37153">
        <w:rPr>
          <w:lang w:eastAsia="fr-FR"/>
        </w:rPr>
        <w:t xml:space="preserve">La délégation de la Chine sʼest félicitée du fait que le Groupe de travail du Traité de coopération en matière de brevets (PCT) et le groupe de travail de </w:t>
      </w:r>
      <w:r w:rsidR="00C622EF" w:rsidRPr="00B37153">
        <w:rPr>
          <w:lang w:eastAsia="fr-FR"/>
        </w:rPr>
        <w:t>La Haye</w:t>
      </w:r>
      <w:r w:rsidRPr="00B37153">
        <w:rPr>
          <w:lang w:eastAsia="fr-FR"/>
        </w:rPr>
        <w:t xml:space="preserve"> avaient tous deux</w:t>
      </w:r>
      <w:r w:rsidR="004518EC" w:rsidRPr="00B37153">
        <w:rPr>
          <w:lang w:eastAsia="fr-FR"/>
        </w:rPr>
        <w:t> </w:t>
      </w:r>
      <w:r w:rsidRPr="00B37153">
        <w:rPr>
          <w:lang w:eastAsia="fr-FR"/>
        </w:rPr>
        <w:t xml:space="preserve">recours aujourdʼhui aux six langues officielles du système des </w:t>
      </w:r>
      <w:r w:rsidR="00C622EF" w:rsidRPr="00B37153">
        <w:rPr>
          <w:lang w:eastAsia="fr-FR"/>
        </w:rPr>
        <w:t>Nations Unies</w:t>
      </w:r>
      <w:r w:rsidRPr="00B37153">
        <w:rPr>
          <w:lang w:eastAsia="fr-FR"/>
        </w:rPr>
        <w:t xml:space="preserve"> et elle </w:t>
      </w:r>
      <w:r w:rsidR="00EC1CF6" w:rsidRPr="00B37153">
        <w:rPr>
          <w:lang w:eastAsia="fr-FR"/>
        </w:rPr>
        <w:t>a </w:t>
      </w:r>
      <w:r w:rsidRPr="00B37153">
        <w:rPr>
          <w:lang w:eastAsia="fr-FR"/>
        </w:rPr>
        <w:t>appelé le Secrétariat à établir un calendrier plus clair pour lʼélargissement de la politique linguistique à tous les groupes de travail et tous les documents de travail, tout en tenant compte de la rentabilité.</w:t>
      </w:r>
    </w:p>
    <w:p w:rsidR="00C622EF" w:rsidRPr="00B37153" w:rsidRDefault="00B9232C" w:rsidP="00CD0EA4">
      <w:pPr>
        <w:pStyle w:val="ONUMFS"/>
        <w:rPr>
          <w:lang w:eastAsia="fr-FR"/>
        </w:rPr>
      </w:pPr>
      <w:r w:rsidRPr="00B37153">
        <w:rPr>
          <w:lang w:eastAsia="fr-FR"/>
        </w:rPr>
        <w:t xml:space="preserve">La délégation de lʼArgentine a fait sienne la déclaration faite par la délégation du Paraguay au nom du GRULAC et elle a souscrit sans réserve au principe du multilinguisme et du traitement égal des six langues officielles du système des </w:t>
      </w:r>
      <w:r w:rsidR="00C622EF" w:rsidRPr="00B37153">
        <w:rPr>
          <w:lang w:eastAsia="fr-FR"/>
        </w:rPr>
        <w:t>Nations Unies</w:t>
      </w:r>
      <w:r w:rsidR="0093032C" w:rsidRPr="00B37153">
        <w:rPr>
          <w:lang w:eastAsia="fr-FR"/>
        </w:rPr>
        <w:t xml:space="preserve">.  </w:t>
      </w:r>
      <w:r w:rsidRPr="00B37153">
        <w:rPr>
          <w:lang w:eastAsia="fr-FR"/>
        </w:rPr>
        <w:t>La délégation a souligné lʼeffet positif et la nécessité de poursuivre la mise en œuvre des mesures de rationalisation et de contrôle, qui avaient conduit à une réduction du nombre total de mots traduits en 2013, ainsi que les coûts connexes</w:t>
      </w:r>
      <w:r w:rsidR="0093032C" w:rsidRPr="00B37153">
        <w:rPr>
          <w:lang w:eastAsia="fr-FR"/>
        </w:rPr>
        <w:t xml:space="preserve">.  </w:t>
      </w:r>
      <w:r w:rsidRPr="00B37153">
        <w:rPr>
          <w:lang w:eastAsia="fr-FR"/>
        </w:rPr>
        <w:t>Bien que la pratique de lʼexternalisation des travaux de traduction puisse entraîner des économies significatives, il était essentiel de veiller au maintien de la qualité</w:t>
      </w:r>
      <w:r w:rsidR="0093032C" w:rsidRPr="00B37153">
        <w:rPr>
          <w:lang w:eastAsia="fr-FR"/>
        </w:rPr>
        <w:t>.</w:t>
      </w:r>
    </w:p>
    <w:p w:rsidR="00B9232C" w:rsidRPr="00B37153" w:rsidRDefault="00B9232C" w:rsidP="00CD0EA4">
      <w:pPr>
        <w:pStyle w:val="ONUMFS"/>
      </w:pPr>
      <w:r w:rsidRPr="00B37153">
        <w:rPr>
          <w:lang w:eastAsia="fr-FR"/>
        </w:rPr>
        <w:lastRenderedPageBreak/>
        <w:t xml:space="preserve">La délégation du Canada a pris note de lʼimpact positif des mesures de rationalisation et de contrôle concernant la traduction, les 2,2 millions de francs suisses </w:t>
      </w:r>
      <w:r w:rsidR="004D473A" w:rsidRPr="00B37153">
        <w:rPr>
          <w:lang w:eastAsia="fr-FR"/>
        </w:rPr>
        <w:t>d’é</w:t>
      </w:r>
      <w:r w:rsidRPr="00B37153">
        <w:rPr>
          <w:lang w:eastAsia="fr-FR"/>
        </w:rPr>
        <w:t>conomies et le fait que, malgré une augmentation de 35% de la charge de travail, les coûts de lʼexternalisation des travaux de traduction ont chuté de 22%.</w:t>
      </w:r>
    </w:p>
    <w:p w:rsidR="00C622EF" w:rsidRPr="00B37153" w:rsidRDefault="00B9232C" w:rsidP="00CD0EA4">
      <w:pPr>
        <w:pStyle w:val="ONUMFS"/>
        <w:rPr>
          <w:lang w:eastAsia="fr-FR"/>
        </w:rPr>
      </w:pPr>
      <w:r w:rsidRPr="00B37153">
        <w:rPr>
          <w:lang w:eastAsia="fr-FR"/>
        </w:rPr>
        <w:t xml:space="preserve">La délégation du Chili a souscrit à la déclaration faite par la délégation du Paraguay au nom du GRULAC et a déclaré que, conformément au paragraphe 10 du </w:t>
      </w:r>
      <w:r w:rsidR="00C622EF" w:rsidRPr="00B37153">
        <w:rPr>
          <w:lang w:eastAsia="fr-FR"/>
        </w:rPr>
        <w:t>document WO</w:t>
      </w:r>
      <w:r w:rsidRPr="00B37153">
        <w:rPr>
          <w:lang w:eastAsia="fr-FR"/>
        </w:rPr>
        <w:t>/PBC/22/16, il était essentiel que les traductions des documents soient publiées en temps utile et soient dʼune certaine qualité, afin de permettre aux États membres et à toutes les parties intéressées dʼavoir accès aux informations et de pouvoir les examiner</w:t>
      </w:r>
      <w:r w:rsidR="0093032C" w:rsidRPr="00B37153">
        <w:rPr>
          <w:lang w:eastAsia="fr-FR"/>
        </w:rPr>
        <w:t xml:space="preserve">.  </w:t>
      </w:r>
      <w:r w:rsidRPr="00B37153">
        <w:rPr>
          <w:lang w:eastAsia="fr-FR"/>
        </w:rPr>
        <w:t>Par ailleurs, des mesures devraient être prises pour étendre la couverture en six langues au site</w:t>
      </w:r>
      <w:r w:rsidR="004518EC" w:rsidRPr="00B37153">
        <w:rPr>
          <w:lang w:eastAsia="fr-FR"/>
        </w:rPr>
        <w:t> </w:t>
      </w:r>
      <w:r w:rsidRPr="00B37153">
        <w:rPr>
          <w:lang w:eastAsia="fr-FR"/>
        </w:rPr>
        <w:t xml:space="preserve">Web de lʼOMPI dans les plus brefs délais, conformément au paragraphe 18 du </w:t>
      </w:r>
      <w:r w:rsidR="00C622EF" w:rsidRPr="00B37153">
        <w:rPr>
          <w:lang w:eastAsia="fr-FR"/>
        </w:rPr>
        <w:t>document WO</w:t>
      </w:r>
      <w:r w:rsidRPr="00B37153">
        <w:rPr>
          <w:lang w:eastAsia="fr-FR"/>
        </w:rPr>
        <w:t>/PBC/22/16</w:t>
      </w:r>
      <w:r w:rsidR="0093032C" w:rsidRPr="00B37153">
        <w:rPr>
          <w:lang w:eastAsia="fr-FR"/>
        </w:rPr>
        <w:t>.</w:t>
      </w:r>
    </w:p>
    <w:p w:rsidR="00B9232C" w:rsidRPr="00B37153" w:rsidRDefault="00B9232C" w:rsidP="00CD0EA4">
      <w:pPr>
        <w:pStyle w:val="ONUMFS"/>
      </w:pPr>
      <w:r w:rsidRPr="00B37153">
        <w:rPr>
          <w:lang w:eastAsia="fr-FR"/>
        </w:rPr>
        <w:t>La délégation du Mexique a fait sienne la déclaration faite par la délégation du Paraguay au nom du GRULAC, et a souligné lʼimportance de maintenir la qualité des traductions.</w:t>
      </w:r>
    </w:p>
    <w:p w:rsidR="00B9232C" w:rsidRPr="00B37153" w:rsidRDefault="00B9232C" w:rsidP="00CD0EA4">
      <w:pPr>
        <w:pStyle w:val="ONUMFS"/>
      </w:pPr>
      <w:r w:rsidRPr="00B37153">
        <w:rPr>
          <w:lang w:eastAsia="fr-FR"/>
        </w:rPr>
        <w:t>La délégation de lʼEspagne sʼest félicitée de la réduction des coûts de traduction par page et a dit espérer que dʼautres économies seraient réalisées grâce au recours à la traduction assistée par ordinateur et aux outils terminologiques</w:t>
      </w:r>
      <w:r w:rsidR="0093032C" w:rsidRPr="00B37153">
        <w:rPr>
          <w:lang w:eastAsia="fr-FR"/>
        </w:rPr>
        <w:t xml:space="preserve">.  </w:t>
      </w:r>
      <w:r w:rsidRPr="00B37153">
        <w:rPr>
          <w:lang w:eastAsia="fr-FR"/>
        </w:rPr>
        <w:t>Les documents légèrement supérieurs à 10 pages devraient être traduits dans les six langues officielles afin dʼassurer un traitement égal pour toutes les délégations</w:t>
      </w:r>
      <w:r w:rsidR="0093032C" w:rsidRPr="00B37153">
        <w:rPr>
          <w:lang w:eastAsia="fr-FR"/>
        </w:rPr>
        <w:t xml:space="preserve">.  </w:t>
      </w:r>
      <w:r w:rsidRPr="00B37153">
        <w:rPr>
          <w:lang w:eastAsia="fr-FR"/>
        </w:rPr>
        <w:t xml:space="preserve">La délégation a souligné quʼen lieu et place du </w:t>
      </w:r>
      <w:r w:rsidR="004518EC" w:rsidRPr="00B37153">
        <w:rPr>
          <w:lang w:eastAsia="fr-FR"/>
        </w:rPr>
        <w:t>Groupe</w:t>
      </w:r>
      <w:r w:rsidRPr="00B37153">
        <w:rPr>
          <w:lang w:eastAsia="fr-FR"/>
        </w:rPr>
        <w:t xml:space="preserve"> de travail du PCT, le PBC était le seul forum approprié pour tout débat sur la fourniture de rapports in extenso</w:t>
      </w:r>
      <w:r w:rsidR="0093032C" w:rsidRPr="00B37153">
        <w:rPr>
          <w:lang w:eastAsia="fr-FR"/>
        </w:rPr>
        <w:t xml:space="preserve">.  </w:t>
      </w:r>
      <w:r w:rsidRPr="00B37153">
        <w:rPr>
          <w:lang w:eastAsia="fr-FR"/>
        </w:rPr>
        <w:t>Enfin, en plus de se concentrer sur la maîtrise des coûts, le paragraphe de décision devrait contenir une référence à lʼimportance de maintenir la qualité de la traduction et de lʼinterprétariat, ainsi que sur la mise à disposition rapide des documents dans les langues officielles.</w:t>
      </w:r>
    </w:p>
    <w:p w:rsidR="00B9232C" w:rsidRPr="00B37153" w:rsidRDefault="00B9232C" w:rsidP="00CD0EA4">
      <w:pPr>
        <w:pStyle w:val="ONUMFS"/>
      </w:pPr>
      <w:r w:rsidRPr="00B37153">
        <w:rPr>
          <w:lang w:eastAsia="fr-FR"/>
        </w:rPr>
        <w:t>Le président a demandé à la délégation de lʼEspagne de fournir une formulation spécifique à cet égard.</w:t>
      </w:r>
    </w:p>
    <w:p w:rsidR="00C622EF" w:rsidRPr="00B37153" w:rsidRDefault="00B9232C" w:rsidP="00CD0EA4">
      <w:pPr>
        <w:pStyle w:val="ONUMFS"/>
        <w:rPr>
          <w:lang w:eastAsia="fr-FR"/>
        </w:rPr>
      </w:pPr>
      <w:r w:rsidRPr="00B37153">
        <w:rPr>
          <w:lang w:eastAsia="fr-FR"/>
        </w:rPr>
        <w:t xml:space="preserve">La délégation du Mexique a fait référence à la situation qui sʼétait produite précédemment au sein du </w:t>
      </w:r>
      <w:r w:rsidR="004518EC" w:rsidRPr="00B37153">
        <w:rPr>
          <w:lang w:eastAsia="fr-FR"/>
        </w:rPr>
        <w:t>Groupe</w:t>
      </w:r>
      <w:r w:rsidRPr="00B37153">
        <w:rPr>
          <w:lang w:eastAsia="fr-FR"/>
        </w:rPr>
        <w:t xml:space="preserve"> de travail du PCT, concernant la fourniture de rapports in extenso en langue anglaise uniquement et a demandé au Secrétariat dʼinformer les différents organes de lʼOMPI que le PBC examinait actuellement la politique linguistique globale de lʼOMPI et était lʼorgane compétent à cet égard</w:t>
      </w:r>
      <w:r w:rsidR="0093032C" w:rsidRPr="00B37153">
        <w:rPr>
          <w:lang w:eastAsia="fr-FR"/>
        </w:rPr>
        <w:t>.</w:t>
      </w:r>
    </w:p>
    <w:p w:rsidR="00B9232C" w:rsidRPr="00B37153" w:rsidRDefault="00B9232C" w:rsidP="00CD0EA4">
      <w:pPr>
        <w:pStyle w:val="ONUMFS"/>
      </w:pPr>
      <w:r w:rsidRPr="00B37153">
        <w:rPr>
          <w:lang w:eastAsia="fr-FR"/>
        </w:rPr>
        <w:t xml:space="preserve">Le Secrétariat a dit que la couverture en six langues avait été étendue à tous les principaux organes et comités de lʼOMPI, ainsi quʼau </w:t>
      </w:r>
      <w:r w:rsidR="00C46390" w:rsidRPr="00B37153">
        <w:rPr>
          <w:lang w:eastAsia="fr-FR"/>
        </w:rPr>
        <w:t>Groupe de travail du PCT et au g</w:t>
      </w:r>
      <w:r w:rsidRPr="00B37153">
        <w:rPr>
          <w:lang w:eastAsia="fr-FR"/>
        </w:rPr>
        <w:t xml:space="preserve">roupe de travail sur le développement juridique du système de </w:t>
      </w:r>
      <w:r w:rsidR="00C622EF" w:rsidRPr="00B37153">
        <w:rPr>
          <w:lang w:eastAsia="fr-FR"/>
        </w:rPr>
        <w:t>La Haye</w:t>
      </w:r>
      <w:r w:rsidRPr="00B37153">
        <w:rPr>
          <w:lang w:eastAsia="fr-FR"/>
        </w:rPr>
        <w:t xml:space="preserve"> concernant lʼenregistrement international des dessins et modèles industriels</w:t>
      </w:r>
      <w:r w:rsidR="0093032C" w:rsidRPr="00B37153">
        <w:rPr>
          <w:lang w:eastAsia="fr-FR"/>
        </w:rPr>
        <w:t xml:space="preserve">.  </w:t>
      </w:r>
      <w:r w:rsidRPr="00B37153">
        <w:rPr>
          <w:lang w:eastAsia="fr-FR"/>
        </w:rPr>
        <w:t>En 2015, la couvertur</w:t>
      </w:r>
      <w:r w:rsidR="00C46390" w:rsidRPr="00B37153">
        <w:rPr>
          <w:lang w:eastAsia="fr-FR"/>
        </w:rPr>
        <w:t>e sera étendue pour inclure le g</w:t>
      </w:r>
      <w:r w:rsidRPr="00B37153">
        <w:rPr>
          <w:lang w:eastAsia="fr-FR"/>
        </w:rPr>
        <w:t>roupe de travail sur le développement juridique du système de Madrid concernant lʼenregistrement</w:t>
      </w:r>
      <w:r w:rsidR="00C46390" w:rsidRPr="00B37153">
        <w:rPr>
          <w:lang w:eastAsia="fr-FR"/>
        </w:rPr>
        <w:t xml:space="preserve"> international des marques, le g</w:t>
      </w:r>
      <w:r w:rsidRPr="00B37153">
        <w:rPr>
          <w:lang w:eastAsia="fr-FR"/>
        </w:rPr>
        <w:t>roupe de travail s</w:t>
      </w:r>
      <w:r w:rsidR="00C46390" w:rsidRPr="00B37153">
        <w:rPr>
          <w:lang w:eastAsia="fr-FR"/>
        </w:rPr>
        <w:t>ur la révision de la CIB et le g</w:t>
      </w:r>
      <w:r w:rsidRPr="00B37153">
        <w:rPr>
          <w:lang w:eastAsia="fr-FR"/>
        </w:rPr>
        <w:t>roupe de travail sur le service dʼaccès numérique aux documents de priorité</w:t>
      </w:r>
      <w:r w:rsidR="0093032C" w:rsidRPr="00B37153">
        <w:rPr>
          <w:lang w:eastAsia="fr-FR"/>
        </w:rPr>
        <w:t xml:space="preserve">.  </w:t>
      </w:r>
      <w:r w:rsidRPr="00B37153">
        <w:rPr>
          <w:lang w:eastAsia="fr-FR"/>
        </w:rPr>
        <w:t>La couverture sera étendue aux autres groupes de travail au cours de lʼexercice biennal suivant</w:t>
      </w:r>
      <w:r w:rsidR="0093032C" w:rsidRPr="00B37153">
        <w:rPr>
          <w:lang w:eastAsia="fr-FR"/>
        </w:rPr>
        <w:t xml:space="preserve">.  </w:t>
      </w:r>
      <w:r w:rsidRPr="00B37153">
        <w:rPr>
          <w:lang w:eastAsia="fr-FR"/>
        </w:rPr>
        <w:t>Bien que la quantité de travail externalisé ait augmenté de 38% pour lʼexercice biennal 2010</w:t>
      </w:r>
      <w:r w:rsidR="00FB219A" w:rsidRPr="00B37153">
        <w:rPr>
          <w:lang w:eastAsia="fr-FR"/>
        </w:rPr>
        <w:noBreakHyphen/>
      </w:r>
      <w:r w:rsidRPr="00B37153">
        <w:rPr>
          <w:lang w:eastAsia="fr-FR"/>
        </w:rPr>
        <w:t>2011 à 56% pour lʼexercice biennal 2012</w:t>
      </w:r>
      <w:r w:rsidR="00FB219A" w:rsidRPr="00B37153">
        <w:rPr>
          <w:lang w:eastAsia="fr-FR"/>
        </w:rPr>
        <w:noBreakHyphen/>
      </w:r>
      <w:r w:rsidRPr="00B37153">
        <w:rPr>
          <w:lang w:eastAsia="fr-FR"/>
        </w:rPr>
        <w:t xml:space="preserve">2013, des mesures avaient été prises pour que la qualité des documents soit maintenue, </w:t>
      </w:r>
      <w:r w:rsidR="00C622EF" w:rsidRPr="00B37153">
        <w:rPr>
          <w:lang w:eastAsia="fr-FR"/>
        </w:rPr>
        <w:t>y compris</w:t>
      </w:r>
      <w:r w:rsidRPr="00B37153">
        <w:rPr>
          <w:lang w:eastAsia="fr-FR"/>
        </w:rPr>
        <w:t xml:space="preserve"> des mesures de contrôle de la qualité concernant la précision, la compréhension, </w:t>
      </w:r>
      <w:r w:rsidR="004D473A" w:rsidRPr="00B37153">
        <w:rPr>
          <w:lang w:eastAsia="fr-FR"/>
        </w:rPr>
        <w:t>l’e</w:t>
      </w:r>
      <w:r w:rsidRPr="00B37153">
        <w:rPr>
          <w:lang w:eastAsia="fr-FR"/>
        </w:rPr>
        <w:t>xhaustivité, la correction du point de vue terminologique, la lisibilité, le style et la fiabilité</w:t>
      </w:r>
      <w:r w:rsidR="0093032C" w:rsidRPr="00B37153">
        <w:rPr>
          <w:lang w:eastAsia="fr-FR"/>
        </w:rPr>
        <w:t xml:space="preserve">.  </w:t>
      </w:r>
      <w:r w:rsidRPr="00B37153">
        <w:rPr>
          <w:lang w:eastAsia="fr-FR"/>
        </w:rPr>
        <w:t>Les coûts avaient été réduits de manière significative par le recours à lʼexternalisation du travail auprès dʼagences de traduction</w:t>
      </w:r>
      <w:r w:rsidR="0093032C" w:rsidRPr="00B37153">
        <w:rPr>
          <w:lang w:eastAsia="fr-FR"/>
        </w:rPr>
        <w:t xml:space="preserve">.  </w:t>
      </w:r>
      <w:r w:rsidRPr="00B37153">
        <w:rPr>
          <w:lang w:eastAsia="fr-FR"/>
        </w:rPr>
        <w:t>Cette approche avait à lʼorigine été adoptée pour deux langues et serait étendue à une troisième langue dans un avenir proche</w:t>
      </w:r>
      <w:r w:rsidR="0093032C" w:rsidRPr="00B37153">
        <w:rPr>
          <w:lang w:eastAsia="fr-FR"/>
        </w:rPr>
        <w:t xml:space="preserve">.  </w:t>
      </w:r>
      <w:r w:rsidRPr="00B37153">
        <w:rPr>
          <w:lang w:eastAsia="fr-FR"/>
        </w:rPr>
        <w:t>Sʼagissant des mesures de rationalisation et de contrôle, le volume des traductions avait été réduit de 18% entre 2012 et 2013 et la limite de 10 pages maximum pour les documents de lʼOMPI avait été mise en œuvre</w:t>
      </w:r>
      <w:r w:rsidR="0093032C" w:rsidRPr="00B37153">
        <w:rPr>
          <w:lang w:eastAsia="fr-FR"/>
        </w:rPr>
        <w:t xml:space="preserve">.  </w:t>
      </w:r>
      <w:r w:rsidRPr="00B37153">
        <w:rPr>
          <w:lang w:eastAsia="fr-FR"/>
        </w:rPr>
        <w:t>Cette restriction ne sʼappliquait toutefois pas aux rapports in extenso des réunions, qui faisaient en moyenne entre 175 et 200 pages</w:t>
      </w:r>
      <w:r w:rsidR="0093032C" w:rsidRPr="00B37153">
        <w:rPr>
          <w:lang w:eastAsia="fr-FR"/>
        </w:rPr>
        <w:t xml:space="preserve">.  </w:t>
      </w:r>
      <w:r w:rsidRPr="00B37153">
        <w:rPr>
          <w:lang w:eastAsia="fr-FR"/>
        </w:rPr>
        <w:t xml:space="preserve">Ces rapports seraient mis à disposition dans toutes les langues officielles des </w:t>
      </w:r>
      <w:r w:rsidR="00C622EF" w:rsidRPr="00B37153">
        <w:rPr>
          <w:lang w:eastAsia="fr-FR"/>
        </w:rPr>
        <w:t>Nations Unies</w:t>
      </w:r>
      <w:r w:rsidRPr="00B37153">
        <w:rPr>
          <w:lang w:eastAsia="fr-FR"/>
        </w:rPr>
        <w:t xml:space="preserve"> pour </w:t>
      </w:r>
      <w:r w:rsidRPr="00B37153">
        <w:rPr>
          <w:lang w:eastAsia="fr-FR"/>
        </w:rPr>
        <w:lastRenderedPageBreak/>
        <w:t>les principaux organes, comités et groupes de travail bénéficiant de la couverture en six langues</w:t>
      </w:r>
      <w:r w:rsidR="0093032C" w:rsidRPr="00B37153">
        <w:rPr>
          <w:lang w:eastAsia="fr-FR"/>
        </w:rPr>
        <w:t xml:space="preserve">.  </w:t>
      </w:r>
      <w:r w:rsidRPr="00B37153">
        <w:rPr>
          <w:lang w:eastAsia="fr-FR"/>
        </w:rPr>
        <w:t>Les documents qui dépassaient légèrement la limite de 10 pages étaient rendus disponibles dans les six langues</w:t>
      </w:r>
      <w:r w:rsidR="0093032C" w:rsidRPr="00B37153">
        <w:rPr>
          <w:lang w:eastAsia="fr-FR"/>
        </w:rPr>
        <w:t xml:space="preserve">.  </w:t>
      </w:r>
      <w:r w:rsidRPr="00B37153">
        <w:rPr>
          <w:lang w:eastAsia="fr-FR"/>
        </w:rPr>
        <w:t>Toutefois, pour ce qui est des documents volumineux, le résumé était traduit dans toutes les langues officielles, le document original étant mis à disposition uniquement dans la langue dans laquelle il avait été établi.</w:t>
      </w:r>
    </w:p>
    <w:p w:rsidR="00C622EF" w:rsidRPr="00B37153" w:rsidRDefault="00B9232C" w:rsidP="00CD0EA4">
      <w:pPr>
        <w:pStyle w:val="ONUMFS"/>
        <w:rPr>
          <w:lang w:eastAsia="fr-FR"/>
        </w:rPr>
      </w:pPr>
      <w:r w:rsidRPr="00B37153">
        <w:rPr>
          <w:lang w:eastAsia="fr-FR"/>
        </w:rPr>
        <w:t>Le président a dit quʼun projet de paragraphe de décision avait été élaboré et que la délégation de lʼEspagne avait une proposition visant à modifier légèrement la partie finale du texte</w:t>
      </w:r>
      <w:r w:rsidR="0093032C" w:rsidRPr="00B37153">
        <w:rPr>
          <w:lang w:eastAsia="fr-FR"/>
        </w:rPr>
        <w:t xml:space="preserve">.  </w:t>
      </w:r>
      <w:r w:rsidRPr="00B37153">
        <w:rPr>
          <w:lang w:eastAsia="fr-FR"/>
        </w:rPr>
        <w:t xml:space="preserve">Le président a lu le projet de paragraphe de décision : </w:t>
      </w:r>
      <w:r w:rsidRPr="00B37153">
        <w:rPr>
          <w:i/>
          <w:rtl/>
          <w:cs/>
          <w:lang w:eastAsia="fr-FR"/>
        </w:rPr>
        <w:t>“</w:t>
      </w:r>
      <w:r w:rsidRPr="00B37153">
        <w:rPr>
          <w:i/>
          <w:lang w:eastAsia="fr-FR"/>
        </w:rPr>
        <w:t>Le Comité du programme et budget a pris note du Rapport sur lʼétat dʼavancement de la mise en œuvre de la politique linguistique de lʼOMPI (</w:t>
      </w:r>
      <w:r w:rsidR="00C622EF" w:rsidRPr="00B37153">
        <w:rPr>
          <w:i/>
          <w:lang w:eastAsia="fr-FR"/>
        </w:rPr>
        <w:t>document WO</w:t>
      </w:r>
      <w:r w:rsidRPr="00B37153">
        <w:rPr>
          <w:i/>
          <w:lang w:eastAsia="fr-FR"/>
        </w:rPr>
        <w:t>/PBC/22/16), et : i)</w:t>
      </w:r>
      <w:r w:rsidR="004518EC" w:rsidRPr="00B37153">
        <w:rPr>
          <w:i/>
          <w:lang w:eastAsia="fr-FR"/>
        </w:rPr>
        <w:t> </w:t>
      </w:r>
      <w:r w:rsidRPr="00B37153">
        <w:rPr>
          <w:i/>
          <w:lang w:eastAsia="fr-FR"/>
        </w:rPr>
        <w:t>a pris note : a)</w:t>
      </w:r>
      <w:r w:rsidR="004518EC" w:rsidRPr="00B37153">
        <w:rPr>
          <w:i/>
          <w:lang w:eastAsia="fr-FR"/>
        </w:rPr>
        <w:t> </w:t>
      </w:r>
      <w:r w:rsidRPr="00B37153">
        <w:rPr>
          <w:i/>
          <w:lang w:eastAsia="fr-FR"/>
        </w:rPr>
        <w:t>du renforcement des mesures de rationalisation et de contrôle mises en œuvre afin de limiter lʼaugmentation du volume des traductions</w:t>
      </w:r>
      <w:r w:rsidR="0093032C" w:rsidRPr="00B37153">
        <w:rPr>
          <w:i/>
          <w:lang w:eastAsia="fr-FR"/>
        </w:rPr>
        <w:t xml:space="preserve">;  </w:t>
      </w:r>
      <w:r w:rsidRPr="00B37153">
        <w:rPr>
          <w:i/>
          <w:lang w:eastAsia="fr-FR"/>
        </w:rPr>
        <w:t>b)</w:t>
      </w:r>
      <w:r w:rsidR="004518EC" w:rsidRPr="00B37153">
        <w:rPr>
          <w:i/>
          <w:lang w:eastAsia="fr-FR"/>
        </w:rPr>
        <w:t> </w:t>
      </w:r>
      <w:r w:rsidRPr="00B37153">
        <w:rPr>
          <w:i/>
          <w:lang w:eastAsia="fr-FR"/>
        </w:rPr>
        <w:t>des économies réalisées</w:t>
      </w:r>
      <w:r w:rsidR="0093032C" w:rsidRPr="00B37153">
        <w:rPr>
          <w:i/>
          <w:lang w:eastAsia="fr-FR"/>
        </w:rPr>
        <w:t xml:space="preserve">;  </w:t>
      </w:r>
      <w:r w:rsidRPr="00B37153">
        <w:rPr>
          <w:i/>
          <w:lang w:eastAsia="fr-FR"/>
        </w:rPr>
        <w:t>c)</w:t>
      </w:r>
      <w:r w:rsidR="004518EC" w:rsidRPr="00B37153">
        <w:rPr>
          <w:i/>
          <w:lang w:eastAsia="fr-FR"/>
        </w:rPr>
        <w:t> </w:t>
      </w:r>
      <w:r w:rsidRPr="00B37153">
        <w:rPr>
          <w:i/>
          <w:lang w:eastAsia="fr-FR"/>
        </w:rPr>
        <w:t>de la part croissante de la sous</w:t>
      </w:r>
      <w:r w:rsidR="00FB219A" w:rsidRPr="00B37153">
        <w:rPr>
          <w:i/>
          <w:lang w:eastAsia="fr-FR"/>
        </w:rPr>
        <w:noBreakHyphen/>
      </w:r>
      <w:r w:rsidRPr="00B37153">
        <w:rPr>
          <w:i/>
          <w:lang w:eastAsia="fr-FR"/>
        </w:rPr>
        <w:t>traitance et de la nécessité de garantir la qualité</w:t>
      </w:r>
      <w:r w:rsidR="0093032C" w:rsidRPr="00B37153">
        <w:rPr>
          <w:i/>
          <w:lang w:eastAsia="fr-FR"/>
        </w:rPr>
        <w:t xml:space="preserve">;  </w:t>
      </w:r>
      <w:r w:rsidRPr="00B37153">
        <w:rPr>
          <w:i/>
          <w:lang w:eastAsia="fr-FR"/>
        </w:rPr>
        <w:t>et ii)</w:t>
      </w:r>
      <w:r w:rsidR="004518EC" w:rsidRPr="00B37153">
        <w:rPr>
          <w:i/>
          <w:lang w:eastAsia="fr-FR"/>
        </w:rPr>
        <w:t> </w:t>
      </w:r>
      <w:r w:rsidRPr="00B37153">
        <w:rPr>
          <w:i/>
          <w:lang w:eastAsia="fr-FR"/>
        </w:rPr>
        <w:t>a vivement prié le Secrétariat de poursuivre ses efforts à cet égard et dʼen rendre compte au PBC dans le cadre du Rapport sur lʼexécution du programme pour 2014</w:t>
      </w:r>
      <w:r w:rsidRPr="00B37153">
        <w:rPr>
          <w:i/>
          <w:rtl/>
          <w:cs/>
          <w:lang w:eastAsia="fr-FR"/>
        </w:rPr>
        <w:t>”</w:t>
      </w:r>
      <w:r w:rsidR="00736FA6" w:rsidRPr="00B37153">
        <w:rPr>
          <w:i/>
          <w:lang w:val="fr-CH" w:eastAsia="fr-FR"/>
        </w:rPr>
        <w:t>.</w:t>
      </w:r>
      <w:r w:rsidRPr="00B37153">
        <w:rPr>
          <w:i/>
          <w:rtl/>
          <w:cs/>
        </w:rPr>
        <w:t xml:space="preserve"> </w:t>
      </w:r>
      <w:r w:rsidR="004518EC" w:rsidRPr="00B37153">
        <w:rPr>
          <w:i/>
          <w:lang w:eastAsia="fr-FR"/>
        </w:rPr>
        <w:t xml:space="preserve"> </w:t>
      </w:r>
      <w:r w:rsidRPr="00B37153">
        <w:rPr>
          <w:lang w:eastAsia="fr-FR"/>
        </w:rPr>
        <w:t xml:space="preserve">Le président a ensuite lu les deux propositions faites par la délégation de </w:t>
      </w:r>
      <w:r w:rsidR="004D473A" w:rsidRPr="00B37153">
        <w:rPr>
          <w:lang w:eastAsia="fr-FR"/>
        </w:rPr>
        <w:t>l’E</w:t>
      </w:r>
      <w:r w:rsidRPr="00B37153">
        <w:rPr>
          <w:lang w:eastAsia="fr-FR"/>
        </w:rPr>
        <w:t xml:space="preserve">spagne : </w:t>
      </w:r>
      <w:r w:rsidRPr="00B37153">
        <w:rPr>
          <w:i/>
          <w:rtl/>
          <w:cs/>
          <w:lang w:eastAsia="fr-FR"/>
        </w:rPr>
        <w:t>“</w:t>
      </w:r>
      <w:r w:rsidRPr="00B37153">
        <w:rPr>
          <w:i/>
          <w:lang w:eastAsia="fr-FR"/>
        </w:rPr>
        <w:t xml:space="preserve">ii) a vivement prié le Secrétariat de poursuivre ses efforts à cet égard, tout en continuant de maintenir un service dʼun haut niveau de qualité et dʼassurer la mise à disposition à bref délai des documents dans les langues officielles des </w:t>
      </w:r>
      <w:r w:rsidR="00C622EF" w:rsidRPr="00B37153">
        <w:rPr>
          <w:i/>
          <w:lang w:eastAsia="fr-FR"/>
        </w:rPr>
        <w:t>Nations Unies</w:t>
      </w:r>
      <w:r w:rsidRPr="00B37153">
        <w:rPr>
          <w:i/>
          <w:lang w:eastAsia="fr-FR"/>
        </w:rPr>
        <w:t>, et dʼen rendre compte au PBC dans le cadre du Rapport sur lʼexécution du programme pour 2014.</w:t>
      </w:r>
      <w:r w:rsidRPr="00B37153">
        <w:rPr>
          <w:i/>
          <w:rtl/>
          <w:cs/>
          <w:lang w:eastAsia="fr-FR"/>
        </w:rPr>
        <w:t>”</w:t>
      </w:r>
      <w:r w:rsidRPr="00B37153">
        <w:rPr>
          <w:rtl/>
          <w:cs/>
          <w:lang w:eastAsia="fr-FR"/>
        </w:rPr>
        <w:t xml:space="preserve"> </w:t>
      </w:r>
      <w:r w:rsidRPr="00B37153">
        <w:rPr>
          <w:lang w:eastAsia="fr-FR"/>
        </w:rPr>
        <w:t xml:space="preserve">et </w:t>
      </w:r>
      <w:r w:rsidRPr="00B37153">
        <w:rPr>
          <w:i/>
          <w:rtl/>
          <w:cs/>
          <w:lang w:eastAsia="fr-FR"/>
        </w:rPr>
        <w:t>“</w:t>
      </w:r>
      <w:r w:rsidRPr="00B37153">
        <w:rPr>
          <w:i/>
          <w:lang w:eastAsia="fr-FR"/>
        </w:rPr>
        <w:t xml:space="preserve">ii) a vivement prié le Secrétariat de poursuivre ses efforts à cet égard, sans compromettre la qualité de la traduction et de lʼinterprétariat, et dʼassurer la mise à disposition à bref délai des documents dans toutes les langues officielles des </w:t>
      </w:r>
      <w:r w:rsidR="00C622EF" w:rsidRPr="00B37153">
        <w:rPr>
          <w:i/>
          <w:lang w:eastAsia="fr-FR"/>
        </w:rPr>
        <w:t>Nations Unies</w:t>
      </w:r>
      <w:r w:rsidRPr="00B37153">
        <w:rPr>
          <w:i/>
          <w:lang w:eastAsia="fr-FR"/>
        </w:rPr>
        <w:t>, et dʼen rendre compte au PBC dans le cadre du Rapport sur lʼexécution du programme pour 2014</w:t>
      </w:r>
      <w:r w:rsidRPr="00B37153">
        <w:rPr>
          <w:i/>
          <w:rtl/>
          <w:cs/>
          <w:lang w:eastAsia="fr-FR"/>
        </w:rPr>
        <w:t>”</w:t>
      </w:r>
      <w:r w:rsidR="00C46390" w:rsidRPr="00B37153">
        <w:rPr>
          <w:lang w:val="fr-CH" w:eastAsia="fr-FR"/>
        </w:rPr>
        <w:t>.</w:t>
      </w:r>
      <w:r w:rsidRPr="00B37153">
        <w:rPr>
          <w:rtl/>
          <w:cs/>
          <w:lang w:eastAsia="fr-FR"/>
        </w:rPr>
        <w:t xml:space="preserve"> </w:t>
      </w:r>
      <w:r w:rsidR="004518EC" w:rsidRPr="00B37153">
        <w:rPr>
          <w:i/>
          <w:lang w:eastAsia="fr-FR"/>
        </w:rPr>
        <w:t xml:space="preserve"> </w:t>
      </w:r>
      <w:r w:rsidRPr="00B37153">
        <w:rPr>
          <w:lang w:eastAsia="fr-FR"/>
        </w:rPr>
        <w:t>Le président a demandé aux délégations présentes laquelle des deux propositions elles préféraient</w:t>
      </w:r>
      <w:r w:rsidR="0093032C" w:rsidRPr="00B37153">
        <w:rPr>
          <w:lang w:eastAsia="fr-FR"/>
        </w:rPr>
        <w:t>.</w:t>
      </w:r>
    </w:p>
    <w:p w:rsidR="00B9232C" w:rsidRPr="00B37153" w:rsidRDefault="00B9232C" w:rsidP="00CD0EA4">
      <w:pPr>
        <w:pStyle w:val="ONUMFS"/>
      </w:pPr>
      <w:r w:rsidRPr="00B37153">
        <w:rPr>
          <w:lang w:eastAsia="fr-FR"/>
        </w:rPr>
        <w:t>La délégation de lʼEspagne a indiqué que, des deux propositions quʼelle avait faites, la première était plus positive en ce quʼelle encourageait le Secrétariat à maintenir le haut niveau de qualité de service et à sʼassurer que les documents étaient mis à disposition dans les six langues officielles au plus vite.</w:t>
      </w:r>
    </w:p>
    <w:p w:rsidR="00DC535A" w:rsidRPr="00B37153" w:rsidRDefault="00B9232C" w:rsidP="00CD0EA4">
      <w:pPr>
        <w:pStyle w:val="ONUMFS"/>
        <w:ind w:left="567"/>
      </w:pPr>
      <w:r w:rsidRPr="00B37153">
        <w:rPr>
          <w:lang w:eastAsia="fr-FR"/>
        </w:rPr>
        <w:t xml:space="preserve">Le Comité du programme et budget a pris note du Rapport sur </w:t>
      </w:r>
      <w:r w:rsidR="004D473A" w:rsidRPr="00B37153">
        <w:rPr>
          <w:lang w:eastAsia="fr-FR"/>
        </w:rPr>
        <w:t>l’é</w:t>
      </w:r>
      <w:r w:rsidRPr="00B37153">
        <w:rPr>
          <w:lang w:eastAsia="fr-FR"/>
        </w:rPr>
        <w:t xml:space="preserve">tat </w:t>
      </w:r>
      <w:r w:rsidR="004D473A" w:rsidRPr="00B37153">
        <w:rPr>
          <w:lang w:eastAsia="fr-FR"/>
        </w:rPr>
        <w:t>d’a</w:t>
      </w:r>
      <w:r w:rsidRPr="00B37153">
        <w:rPr>
          <w:lang w:eastAsia="fr-FR"/>
        </w:rPr>
        <w:t xml:space="preserve">vancement de la mise en œuvre de la politique linguistique de </w:t>
      </w:r>
      <w:r w:rsidR="004D473A" w:rsidRPr="00B37153">
        <w:rPr>
          <w:lang w:eastAsia="fr-FR"/>
        </w:rPr>
        <w:t>l’O</w:t>
      </w:r>
      <w:r w:rsidRPr="00B37153">
        <w:rPr>
          <w:lang w:eastAsia="fr-FR"/>
        </w:rPr>
        <w:t>MPI (document WO/PBC/22/16) et</w:t>
      </w:r>
    </w:p>
    <w:p w:rsidR="00DC535A" w:rsidRPr="00B37153" w:rsidRDefault="00B9232C" w:rsidP="00CD0EA4">
      <w:pPr>
        <w:pStyle w:val="ONUMFS"/>
        <w:numPr>
          <w:ilvl w:val="2"/>
          <w:numId w:val="3"/>
        </w:numPr>
      </w:pPr>
      <w:r w:rsidRPr="00B37153">
        <w:rPr>
          <w:lang w:eastAsia="fr-FR"/>
        </w:rPr>
        <w:t>a pris acte</w:t>
      </w:r>
      <w:r w:rsidR="004518EC" w:rsidRPr="00B37153">
        <w:rPr>
          <w:lang w:eastAsia="fr-FR"/>
        </w:rPr>
        <w:t> </w:t>
      </w:r>
      <w:r w:rsidRPr="00B37153">
        <w:rPr>
          <w:lang w:eastAsia="fr-FR"/>
        </w:rPr>
        <w:t>:</w:t>
      </w:r>
    </w:p>
    <w:p w:rsidR="00DC535A" w:rsidRPr="00B37153" w:rsidRDefault="00CD0EA4" w:rsidP="00CD0EA4">
      <w:pPr>
        <w:pStyle w:val="ONUMFS"/>
        <w:numPr>
          <w:ilvl w:val="0"/>
          <w:numId w:val="0"/>
        </w:numPr>
        <w:ind w:left="1701"/>
      </w:pPr>
      <w:r w:rsidRPr="00B37153">
        <w:rPr>
          <w:lang w:eastAsia="fr-FR"/>
        </w:rPr>
        <w:t>a)</w:t>
      </w:r>
      <w:r w:rsidRPr="00B37153">
        <w:rPr>
          <w:lang w:eastAsia="fr-FR"/>
        </w:rPr>
        <w:tab/>
      </w:r>
      <w:r w:rsidR="00B9232C" w:rsidRPr="00B37153">
        <w:rPr>
          <w:lang w:eastAsia="fr-FR"/>
        </w:rPr>
        <w:t xml:space="preserve">du renforcement des mesures de rationalisation et de contrôle mises en œuvres afin de limiter </w:t>
      </w:r>
      <w:r w:rsidR="004D473A" w:rsidRPr="00B37153">
        <w:rPr>
          <w:lang w:eastAsia="fr-FR"/>
        </w:rPr>
        <w:t>l’a</w:t>
      </w:r>
      <w:r w:rsidR="00B9232C" w:rsidRPr="00B37153">
        <w:rPr>
          <w:lang w:eastAsia="fr-FR"/>
        </w:rPr>
        <w:t>ugmentation du volume des traductions;</w:t>
      </w:r>
    </w:p>
    <w:p w:rsidR="00DC535A" w:rsidRPr="00B37153" w:rsidRDefault="00CD0EA4" w:rsidP="00CD0EA4">
      <w:pPr>
        <w:pStyle w:val="ONUMFS"/>
        <w:numPr>
          <w:ilvl w:val="0"/>
          <w:numId w:val="0"/>
        </w:numPr>
        <w:ind w:left="1701"/>
      </w:pPr>
      <w:r w:rsidRPr="00B37153">
        <w:rPr>
          <w:lang w:eastAsia="fr-FR"/>
        </w:rPr>
        <w:t>b)</w:t>
      </w:r>
      <w:r w:rsidRPr="00B37153">
        <w:rPr>
          <w:lang w:eastAsia="fr-FR"/>
        </w:rPr>
        <w:tab/>
      </w:r>
      <w:r w:rsidR="00B9232C" w:rsidRPr="00B37153">
        <w:rPr>
          <w:lang w:eastAsia="fr-FR"/>
        </w:rPr>
        <w:t>des économies réalisées;</w:t>
      </w:r>
    </w:p>
    <w:p w:rsidR="00DC535A" w:rsidRPr="00B37153" w:rsidRDefault="00CD0EA4" w:rsidP="00CD0EA4">
      <w:pPr>
        <w:pStyle w:val="ONUMFS"/>
        <w:numPr>
          <w:ilvl w:val="0"/>
          <w:numId w:val="0"/>
        </w:numPr>
        <w:ind w:left="1701"/>
      </w:pPr>
      <w:r w:rsidRPr="00B37153">
        <w:rPr>
          <w:lang w:eastAsia="fr-FR"/>
        </w:rPr>
        <w:t>c)</w:t>
      </w:r>
      <w:r w:rsidRPr="00B37153">
        <w:rPr>
          <w:lang w:eastAsia="fr-FR"/>
        </w:rPr>
        <w:tab/>
      </w:r>
      <w:r w:rsidR="00B9232C" w:rsidRPr="00B37153">
        <w:rPr>
          <w:lang w:eastAsia="fr-FR"/>
        </w:rPr>
        <w:t>de la part croissante de la sous</w:t>
      </w:r>
      <w:r w:rsidR="00FB219A" w:rsidRPr="00B37153">
        <w:rPr>
          <w:lang w:eastAsia="fr-FR"/>
        </w:rPr>
        <w:noBreakHyphen/>
      </w:r>
      <w:r w:rsidR="00B9232C" w:rsidRPr="00B37153">
        <w:rPr>
          <w:lang w:eastAsia="fr-FR"/>
        </w:rPr>
        <w:t>traitance et de la nécessité de garantir la qualité</w:t>
      </w:r>
      <w:r w:rsidR="0093032C" w:rsidRPr="00B37153">
        <w:rPr>
          <w:lang w:eastAsia="fr-FR"/>
        </w:rPr>
        <w:t xml:space="preserve">;  </w:t>
      </w:r>
      <w:r w:rsidR="00B9232C" w:rsidRPr="00B37153">
        <w:rPr>
          <w:lang w:eastAsia="fr-FR"/>
        </w:rPr>
        <w:t>et</w:t>
      </w:r>
    </w:p>
    <w:p w:rsidR="00B9232C" w:rsidRPr="00B37153" w:rsidRDefault="00B9232C" w:rsidP="00CD0EA4">
      <w:pPr>
        <w:pStyle w:val="ONUMFS"/>
        <w:numPr>
          <w:ilvl w:val="2"/>
          <w:numId w:val="3"/>
        </w:numPr>
      </w:pPr>
      <w:r w:rsidRPr="00B37153">
        <w:rPr>
          <w:lang w:eastAsia="fr-FR"/>
        </w:rPr>
        <w:t xml:space="preserve">a vivement prié le Secrétariat de poursuivre ses efforts à cet égard, tout en continuant de maintenir un service de qualité et </w:t>
      </w:r>
      <w:r w:rsidR="004D473A" w:rsidRPr="00B37153">
        <w:rPr>
          <w:lang w:eastAsia="fr-FR"/>
        </w:rPr>
        <w:t>d’a</w:t>
      </w:r>
      <w:r w:rsidRPr="00B37153">
        <w:rPr>
          <w:lang w:eastAsia="fr-FR"/>
        </w:rPr>
        <w:t>ssurer la mise à disposition à bref délai des documents dans les six</w:t>
      </w:r>
      <w:r w:rsidR="004518EC" w:rsidRPr="00B37153">
        <w:rPr>
          <w:lang w:eastAsia="fr-FR"/>
        </w:rPr>
        <w:t> </w:t>
      </w:r>
      <w:r w:rsidRPr="00B37153">
        <w:rPr>
          <w:lang w:eastAsia="fr-FR"/>
        </w:rPr>
        <w:t xml:space="preserve">langues officielles des </w:t>
      </w:r>
      <w:r w:rsidR="00C622EF" w:rsidRPr="00B37153">
        <w:rPr>
          <w:lang w:eastAsia="fr-FR"/>
        </w:rPr>
        <w:t>Nations Unies</w:t>
      </w:r>
      <w:r w:rsidRPr="00B37153">
        <w:rPr>
          <w:lang w:eastAsia="fr-FR"/>
        </w:rPr>
        <w:t xml:space="preserve">, et </w:t>
      </w:r>
      <w:r w:rsidR="004D473A" w:rsidRPr="00B37153">
        <w:rPr>
          <w:lang w:eastAsia="fr-FR"/>
        </w:rPr>
        <w:t>d’e</w:t>
      </w:r>
      <w:r w:rsidRPr="00B37153">
        <w:rPr>
          <w:lang w:eastAsia="fr-FR"/>
        </w:rPr>
        <w:t>n rendre compte</w:t>
      </w:r>
      <w:r w:rsidR="00C622EF" w:rsidRPr="00B37153">
        <w:rPr>
          <w:lang w:eastAsia="fr-FR"/>
        </w:rPr>
        <w:t xml:space="preserve"> au PBC</w:t>
      </w:r>
      <w:r w:rsidRPr="00B37153">
        <w:rPr>
          <w:lang w:eastAsia="fr-FR"/>
        </w:rPr>
        <w:t xml:space="preserve"> dans le cadre du Rapport sur </w:t>
      </w:r>
      <w:r w:rsidR="004D473A" w:rsidRPr="00B37153">
        <w:rPr>
          <w:lang w:eastAsia="fr-FR"/>
        </w:rPr>
        <w:t>l’e</w:t>
      </w:r>
      <w:r w:rsidRPr="00B37153">
        <w:rPr>
          <w:lang w:eastAsia="fr-FR"/>
        </w:rPr>
        <w:t>xécution du programme pour</w:t>
      </w:r>
      <w:r w:rsidR="004518EC" w:rsidRPr="00B37153">
        <w:rPr>
          <w:lang w:eastAsia="fr-FR"/>
        </w:rPr>
        <w:t> </w:t>
      </w:r>
      <w:r w:rsidRPr="00B37153">
        <w:rPr>
          <w:lang w:eastAsia="fr-FR"/>
        </w:rPr>
        <w:t>2014.</w:t>
      </w:r>
    </w:p>
    <w:p w:rsidR="00DC535A" w:rsidRPr="00B37153" w:rsidRDefault="00CD0EA4" w:rsidP="00D23632">
      <w:pPr>
        <w:pStyle w:val="Heading1"/>
        <w:rPr>
          <w:lang w:eastAsia="fr-FR"/>
        </w:rPr>
      </w:pPr>
      <w:bookmarkStart w:id="69" w:name="_Toc410638949"/>
      <w:bookmarkStart w:id="70" w:name="_Toc410644346"/>
      <w:r w:rsidRPr="00B37153">
        <w:rPr>
          <w:lang w:eastAsia="fr-FR"/>
        </w:rPr>
        <w:t>Point 28</w:t>
      </w:r>
      <w:r w:rsidR="00D23632">
        <w:rPr>
          <w:lang w:eastAsia="fr-FR"/>
        </w:rPr>
        <w:t xml:space="preserve"> de l’ordre du jour</w:t>
      </w:r>
      <w:r w:rsidRPr="00B37153">
        <w:rPr>
          <w:lang w:eastAsia="fr-FR"/>
        </w:rPr>
        <w:t> : rapport sur lʼétat dʼavancement du plan</w:t>
      </w:r>
      <w:r w:rsidRPr="00B37153">
        <w:rPr>
          <w:lang w:eastAsia="fr-FR"/>
        </w:rPr>
        <w:noBreakHyphen/>
        <w:t>cadre dʼéquipement</w:t>
      </w:r>
      <w:bookmarkEnd w:id="69"/>
      <w:bookmarkEnd w:id="70"/>
    </w:p>
    <w:p w:rsidR="00CD0EA4" w:rsidRPr="00B37153" w:rsidRDefault="00CD0EA4" w:rsidP="00CD0EA4">
      <w:pPr>
        <w:keepNext/>
        <w:rPr>
          <w:lang w:eastAsia="fr-FR"/>
        </w:rPr>
      </w:pPr>
    </w:p>
    <w:p w:rsidR="00B9232C" w:rsidRPr="00B37153" w:rsidRDefault="00B9232C" w:rsidP="00CD0EA4">
      <w:pPr>
        <w:pStyle w:val="ONUMFS"/>
      </w:pPr>
      <w:r w:rsidRPr="00B37153">
        <w:rPr>
          <w:lang w:eastAsia="fr-FR"/>
        </w:rPr>
        <w:t xml:space="preserve">Les délibérations ont eu lieu sur la base du </w:t>
      </w:r>
      <w:r w:rsidR="00C622EF" w:rsidRPr="00B37153">
        <w:rPr>
          <w:lang w:eastAsia="fr-FR"/>
        </w:rPr>
        <w:t>document WO</w:t>
      </w:r>
      <w:r w:rsidRPr="00B37153">
        <w:rPr>
          <w:lang w:eastAsia="fr-FR"/>
        </w:rPr>
        <w:t>/PBC/22/21.</w:t>
      </w:r>
    </w:p>
    <w:p w:rsidR="00B9232C" w:rsidRPr="00B37153" w:rsidRDefault="00B9232C" w:rsidP="00CD0EA4">
      <w:pPr>
        <w:pStyle w:val="ONUMFS"/>
      </w:pPr>
      <w:r w:rsidRPr="00B37153">
        <w:rPr>
          <w:lang w:eastAsia="fr-FR"/>
        </w:rPr>
        <w:lastRenderedPageBreak/>
        <w:t xml:space="preserve">Le président a déclaré que le </w:t>
      </w:r>
      <w:r w:rsidR="00C622EF" w:rsidRPr="00B37153">
        <w:rPr>
          <w:lang w:eastAsia="fr-FR"/>
        </w:rPr>
        <w:t>document WO</w:t>
      </w:r>
      <w:r w:rsidRPr="00B37153">
        <w:rPr>
          <w:lang w:eastAsia="fr-FR"/>
        </w:rPr>
        <w:t>/PBC/22/21 fournissait un rapport sur lʼétat dʼavancement de la mise en œuvre des sept projets relevant du plan</w:t>
      </w:r>
      <w:r w:rsidR="00FB219A" w:rsidRPr="00B37153">
        <w:rPr>
          <w:lang w:eastAsia="fr-FR"/>
        </w:rPr>
        <w:noBreakHyphen/>
      </w:r>
      <w:r w:rsidRPr="00B37153">
        <w:rPr>
          <w:lang w:eastAsia="fr-FR"/>
        </w:rPr>
        <w:t>cadre dʼéquipement (PCE) approuvé par les assemblées de lʼOMPI en 2013 pour un montant estimé à 11,2 millions de francs suisses à prélever sur les réserves</w:t>
      </w:r>
      <w:r w:rsidR="0093032C" w:rsidRPr="00B37153">
        <w:rPr>
          <w:lang w:eastAsia="fr-FR"/>
        </w:rPr>
        <w:t xml:space="preserve">.  </w:t>
      </w:r>
      <w:r w:rsidRPr="00B37153">
        <w:rPr>
          <w:lang w:eastAsia="fr-FR"/>
        </w:rPr>
        <w:t>Il a invité le Secrétariat à présenter ce point à lʼordre du jour.</w:t>
      </w:r>
    </w:p>
    <w:p w:rsidR="00C622EF" w:rsidRPr="00B37153" w:rsidRDefault="00B9232C" w:rsidP="00CD0EA4">
      <w:pPr>
        <w:pStyle w:val="ONUMFS"/>
        <w:rPr>
          <w:lang w:eastAsia="fr-FR"/>
        </w:rPr>
      </w:pPr>
      <w:r w:rsidRPr="00B37153">
        <w:rPr>
          <w:lang w:eastAsia="fr-FR"/>
        </w:rPr>
        <w:t>Le Secrétariat a rappelé que la cinquante</w:t>
      </w:r>
      <w:r w:rsidR="00FB219A" w:rsidRPr="00B37153">
        <w:rPr>
          <w:lang w:eastAsia="fr-FR"/>
        </w:rPr>
        <w:t> et un</w:t>
      </w:r>
      <w:r w:rsidRPr="00B37153">
        <w:rPr>
          <w:lang w:eastAsia="fr-FR"/>
        </w:rPr>
        <w:t xml:space="preserve">ième session des assemblées avait entériné les principes en vertu desquels les projets ont été inclus dans le PCE de lʼOrganisation et approuvé le financement pour un montant total de 11,2 millions de francs suisses pour sept projets importants, tels que décrits dans le </w:t>
      </w:r>
      <w:r w:rsidR="00C622EF" w:rsidRPr="00B37153">
        <w:rPr>
          <w:lang w:eastAsia="fr-FR"/>
        </w:rPr>
        <w:t>document WO</w:t>
      </w:r>
      <w:r w:rsidRPr="00B37153">
        <w:rPr>
          <w:lang w:eastAsia="fr-FR"/>
        </w:rPr>
        <w:t>/PBC/22/21</w:t>
      </w:r>
      <w:r w:rsidR="0093032C" w:rsidRPr="00B37153">
        <w:rPr>
          <w:lang w:eastAsia="fr-FR"/>
        </w:rPr>
        <w:t xml:space="preserve">.  </w:t>
      </w:r>
      <w:r w:rsidRPr="00B37153">
        <w:rPr>
          <w:lang w:eastAsia="fr-FR"/>
        </w:rPr>
        <w:t>Le rapport sur lʼétat dʼavancement fournissait une vue dʼensemble des progrès accomplis à ce jour concernant les projets du PCE</w:t>
      </w:r>
      <w:r w:rsidR="0093032C" w:rsidRPr="00B37153">
        <w:rPr>
          <w:lang w:eastAsia="fr-FR"/>
        </w:rPr>
        <w:t xml:space="preserve">.  </w:t>
      </w:r>
      <w:r w:rsidRPr="00B37153">
        <w:rPr>
          <w:lang w:eastAsia="fr-FR"/>
        </w:rPr>
        <w:t>À ce jour, les efforts sʼétaient principalement concentrés sur la création dʼune structure de gouvernance solide, en droite ligne de celle mise en œuvre pour la gestion des projets ERP, en intégrant les enseignements tirés, afin de renforcer une direction claire ainsi que la cohérence entre les projets, et en abordant les questions recensées par lʼOCIS</w:t>
      </w:r>
      <w:r w:rsidR="0093032C" w:rsidRPr="00B37153">
        <w:rPr>
          <w:lang w:eastAsia="fr-FR"/>
        </w:rPr>
        <w:t xml:space="preserve">.  </w:t>
      </w:r>
      <w:r w:rsidRPr="00B37153">
        <w:rPr>
          <w:lang w:eastAsia="fr-FR"/>
        </w:rPr>
        <w:t>Ces questions incluaient la mise en œuvre des modifications proposées pour améliorer la planification et lʼétablissement de rapports afin de fournir une plus grande transparence dans lʼestimation des coûts et les liens avec les stratégies de lʼOrganisation</w:t>
      </w:r>
      <w:r w:rsidR="0093032C" w:rsidRPr="00B37153">
        <w:rPr>
          <w:lang w:eastAsia="fr-FR"/>
        </w:rPr>
        <w:t xml:space="preserve">.  </w:t>
      </w:r>
      <w:r w:rsidRPr="00B37153">
        <w:rPr>
          <w:lang w:eastAsia="fr-FR"/>
        </w:rPr>
        <w:t>Ces changements deviendraient visibles aux États membres lors des mises à jour ultérieures du PCE</w:t>
      </w:r>
      <w:r w:rsidR="0093032C" w:rsidRPr="00B37153">
        <w:rPr>
          <w:lang w:eastAsia="fr-FR"/>
        </w:rPr>
        <w:t xml:space="preserve">.  </w:t>
      </w:r>
      <w:r w:rsidRPr="00B37153">
        <w:rPr>
          <w:lang w:eastAsia="fr-FR"/>
        </w:rPr>
        <w:t>Les rapports sur lʼétat dʼavancement considérable propres à la mise en œuvre des projets approuvés individuellement seraient également fournis</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de lʼEspagne, rappelant la décision prise par le PBC lʼannée précédente, sʼest dite satisfaite du rapport sur lʼétat dʼavancement, mais a noté quʼil manquait des prévisions détaillées en matière de coûts et une analyse coût</w:t>
      </w:r>
      <w:r w:rsidR="00FB219A" w:rsidRPr="00B37153">
        <w:rPr>
          <w:lang w:eastAsia="fr-FR"/>
        </w:rPr>
        <w:noBreakHyphen/>
      </w:r>
      <w:r w:rsidRPr="00B37153">
        <w:rPr>
          <w:lang w:eastAsia="fr-FR"/>
        </w:rPr>
        <w:t>avantage des projets proposés</w:t>
      </w:r>
      <w:r w:rsidR="0093032C" w:rsidRPr="00B37153">
        <w:rPr>
          <w:lang w:eastAsia="fr-FR"/>
        </w:rPr>
        <w:t xml:space="preserve">.  </w:t>
      </w:r>
      <w:r w:rsidRPr="00B37153">
        <w:rPr>
          <w:lang w:eastAsia="fr-FR"/>
        </w:rPr>
        <w:t>La délégation sʼattendait à ce que le document contienne des informations sur les économies recensées à moyen et à long terme et elle avait hâte de recevoir des informations sur le lien entre lʼutilisation des réserves pour la mise en œuvre du PCE et les économies réalisées qui représentaient une valeur équivalente</w:t>
      </w:r>
      <w:r w:rsidR="0093032C" w:rsidRPr="00B37153">
        <w:rPr>
          <w:lang w:eastAsia="fr-FR"/>
        </w:rPr>
        <w:t xml:space="preserve">.  </w:t>
      </w:r>
      <w:r w:rsidRPr="00B37153">
        <w:rPr>
          <w:lang w:eastAsia="fr-FR"/>
        </w:rPr>
        <w:t>La délégation avait espéré avoir une idée claire des avantages qui allaient être obtenus grâce aux mesures adoptées et recevoir des informations sur les économies réalisées</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Royaume</w:t>
      </w:r>
      <w:r w:rsidR="00FB219A" w:rsidRPr="00B37153">
        <w:rPr>
          <w:lang w:eastAsia="fr-FR"/>
        </w:rPr>
        <w:noBreakHyphen/>
      </w:r>
      <w:r w:rsidRPr="00B37153">
        <w:rPr>
          <w:lang w:eastAsia="fr-FR"/>
        </w:rPr>
        <w:t>Uni a salué la création dʼun comité chargé de la mise en œuvre du portefeuille de projets et avait hâte de le voir à lʼœuvre</w:t>
      </w:r>
      <w:r w:rsidR="0093032C" w:rsidRPr="00B37153">
        <w:rPr>
          <w:lang w:eastAsia="fr-FR"/>
        </w:rPr>
        <w:t xml:space="preserve">.  </w:t>
      </w:r>
      <w:r w:rsidRPr="00B37153">
        <w:rPr>
          <w:lang w:eastAsia="fr-FR"/>
        </w:rPr>
        <w:t>Elle partait du principe que le comité chargé de la mise en œuvre du portefeuille traiterait également les éléments interdépendants et les questions relatives aux capacités dans le cadre du portefeuille</w:t>
      </w:r>
      <w:r w:rsidR="0093032C" w:rsidRPr="00B37153">
        <w:rPr>
          <w:lang w:eastAsia="fr-FR"/>
        </w:rPr>
        <w:t xml:space="preserve">.  </w:t>
      </w:r>
      <w:r w:rsidRPr="00B37153">
        <w:rPr>
          <w:lang w:eastAsia="fr-FR"/>
        </w:rPr>
        <w:t>Sʼagissant des suggestions faites par lʼOCIS, la délégation a relevé que les cycles de projets ne coïncidaient pas toujours parfaitement avec les calendriers des réunions et a convenu avec lʼOCIS quʼil serait utile de voir les principes essentiels à lʼorigine du PCE dʼun point de vue stratégique et opérationnel</w:t>
      </w:r>
      <w:r w:rsidR="0093032C" w:rsidRPr="00B37153">
        <w:rPr>
          <w:lang w:eastAsia="fr-FR"/>
        </w:rPr>
        <w:t xml:space="preserve">.  </w:t>
      </w:r>
      <w:r w:rsidRPr="00B37153">
        <w:rPr>
          <w:lang w:eastAsia="fr-FR"/>
        </w:rPr>
        <w:t>Cela nécessiterait de recenser les principales réalisations et les critères de réussite, et la délégation était impatiente de constater les avantages tangibles</w:t>
      </w:r>
      <w:r w:rsidR="0093032C" w:rsidRPr="00B37153">
        <w:rPr>
          <w:lang w:eastAsia="fr-FR"/>
        </w:rPr>
        <w:t xml:space="preserve">.  </w:t>
      </w:r>
      <w:r w:rsidRPr="00B37153">
        <w:rPr>
          <w:lang w:eastAsia="fr-FR"/>
        </w:rPr>
        <w:t>Elle saluerait également une analyse coût</w:t>
      </w:r>
      <w:r w:rsidR="00FB219A" w:rsidRPr="00B37153">
        <w:rPr>
          <w:lang w:eastAsia="fr-FR"/>
        </w:rPr>
        <w:noBreakHyphen/>
      </w:r>
      <w:r w:rsidRPr="00B37153">
        <w:rPr>
          <w:lang w:eastAsia="fr-FR"/>
        </w:rPr>
        <w:t>avantage plus spécifique et, dans lʼidéal, fournie avec des plans de prise de conscience des avantages</w:t>
      </w:r>
      <w:r w:rsidR="0093032C" w:rsidRPr="00B37153">
        <w:rPr>
          <w:lang w:eastAsia="fr-FR"/>
        </w:rPr>
        <w:t>.</w:t>
      </w:r>
    </w:p>
    <w:p w:rsidR="00C622EF" w:rsidRPr="00B37153" w:rsidRDefault="00B9232C" w:rsidP="00CD0EA4">
      <w:pPr>
        <w:pStyle w:val="ONUMFS"/>
        <w:rPr>
          <w:lang w:eastAsia="fr-FR"/>
        </w:rPr>
      </w:pPr>
      <w:r w:rsidRPr="00B37153">
        <w:rPr>
          <w:lang w:eastAsia="fr-FR"/>
        </w:rPr>
        <w:t xml:space="preserve">La délégation du Canada a souscrit aux déclarations faites par les délégations de </w:t>
      </w:r>
      <w:r w:rsidR="004D473A" w:rsidRPr="00B37153">
        <w:rPr>
          <w:lang w:eastAsia="fr-FR"/>
        </w:rPr>
        <w:t>l’E</w:t>
      </w:r>
      <w:r w:rsidRPr="00B37153">
        <w:rPr>
          <w:lang w:eastAsia="fr-FR"/>
        </w:rPr>
        <w:t>spagne et du Royaume</w:t>
      </w:r>
      <w:r w:rsidR="00FB219A" w:rsidRPr="00B37153">
        <w:rPr>
          <w:lang w:eastAsia="fr-FR"/>
        </w:rPr>
        <w:noBreakHyphen/>
      </w:r>
      <w:r w:rsidRPr="00B37153">
        <w:rPr>
          <w:lang w:eastAsia="fr-FR"/>
        </w:rPr>
        <w:t>Uni</w:t>
      </w:r>
      <w:r w:rsidR="0093032C" w:rsidRPr="00B37153">
        <w:rPr>
          <w:lang w:eastAsia="fr-FR"/>
        </w:rPr>
        <w:t xml:space="preserve">.  </w:t>
      </w:r>
      <w:r w:rsidRPr="00B37153">
        <w:rPr>
          <w:lang w:eastAsia="fr-FR"/>
        </w:rPr>
        <w:t>Elle sʼest félicitée de la création de la structure de gouvernance et était tout à fait dʼaccord avec les recommandations de lʼOCIS qui abordaient certaines des préoccupations que la délégation avait exprimées lʼannée précédente à propos de la clarté du PCE</w:t>
      </w:r>
      <w:r w:rsidR="0093032C" w:rsidRPr="00B37153">
        <w:rPr>
          <w:lang w:eastAsia="fr-FR"/>
        </w:rPr>
        <w:t xml:space="preserve">.  </w:t>
      </w:r>
      <w:r w:rsidRPr="00B37153">
        <w:rPr>
          <w:lang w:eastAsia="fr-FR"/>
        </w:rPr>
        <w:t>Elle se féliciterait donc dʼavoir des informations supplémentaires de la part du Secrétariat sur la manière dont les recommandations de lʼOCIS étaient abordées</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Mexique a pris note de la structure de gouvernance et sʼest félicitée de voir que des changements et des améliorations avaient été apportés</w:t>
      </w:r>
      <w:r w:rsidR="0093032C" w:rsidRPr="00B37153">
        <w:rPr>
          <w:lang w:eastAsia="fr-FR"/>
        </w:rPr>
        <w:t xml:space="preserve">.  </w:t>
      </w:r>
      <w:r w:rsidRPr="00B37153">
        <w:rPr>
          <w:lang w:eastAsia="fr-FR"/>
        </w:rPr>
        <w:t>Elle a fait observer que les suggestions de lʼOCIS avaient été prises en compte pour donner une meilleure transparence dans la manière dont les coûts des projets étaient présentés</w:t>
      </w:r>
      <w:r w:rsidR="0093032C" w:rsidRPr="00B37153">
        <w:rPr>
          <w:lang w:eastAsia="fr-FR"/>
        </w:rPr>
        <w:t xml:space="preserve">.  </w:t>
      </w:r>
      <w:r w:rsidRPr="00B37153">
        <w:rPr>
          <w:lang w:eastAsia="fr-FR"/>
        </w:rPr>
        <w:t xml:space="preserve">La délégation a également souligné lʼimportance dʼavoir un lien clair entre les projets du PCE et les structures </w:t>
      </w:r>
      <w:r w:rsidRPr="00B37153">
        <w:rPr>
          <w:lang w:eastAsia="fr-FR"/>
        </w:rPr>
        <w:lastRenderedPageBreak/>
        <w:t>institutionnelles de lʼOMPI</w:t>
      </w:r>
      <w:r w:rsidR="0093032C" w:rsidRPr="00B37153">
        <w:rPr>
          <w:lang w:eastAsia="fr-FR"/>
        </w:rPr>
        <w:t xml:space="preserve">.  </w:t>
      </w:r>
      <w:r w:rsidRPr="00B37153">
        <w:rPr>
          <w:lang w:eastAsia="fr-FR"/>
        </w:rPr>
        <w:t xml:space="preserve">Elle a en outre relevé quʼil manquait deux choses essentielles dans le rapport sur lʼétat dʼavancement qui avait été demandé par le PBC lʼannée précédente, </w:t>
      </w:r>
      <w:r w:rsidR="00C622EF" w:rsidRPr="00B37153">
        <w:rPr>
          <w:lang w:eastAsia="fr-FR"/>
        </w:rPr>
        <w:t>à savoir</w:t>
      </w:r>
      <w:r w:rsidRPr="00B37153">
        <w:rPr>
          <w:lang w:eastAsia="fr-FR"/>
        </w:rPr>
        <w:t xml:space="preserve"> les informations supplémentaires sur les économies réalisées sur les projets approuvés et la vue dʼensemble détaillée des coûts des projets qui pourraient être compensés par les économies</w:t>
      </w:r>
      <w:r w:rsidR="0093032C" w:rsidRPr="00B37153">
        <w:rPr>
          <w:lang w:eastAsia="fr-FR"/>
        </w:rPr>
        <w:t xml:space="preserve">.  </w:t>
      </w:r>
      <w:r w:rsidRPr="00B37153">
        <w:rPr>
          <w:lang w:eastAsia="fr-FR"/>
        </w:rPr>
        <w:t>Le PBC avait également demandé à voir de quelle manière le lien avec le budget ordinaire pouvait être mieux pris en compte, notamment en mettant en œuvre les recommandations de la Division de lʼaudit et de la supervision internes sur la politique en matière de voyages et lʼutilisation des flux de trésorerie</w:t>
      </w:r>
      <w:r w:rsidR="0093032C" w:rsidRPr="00B37153">
        <w:rPr>
          <w:lang w:eastAsia="fr-FR"/>
        </w:rPr>
        <w:t xml:space="preserve">.  </w:t>
      </w:r>
      <w:r w:rsidRPr="00B37153">
        <w:rPr>
          <w:lang w:eastAsia="fr-FR"/>
        </w:rPr>
        <w:t>La délégation avait pensé que cela entraînerait une moindre utilisation de lʼargent qui se trouvait dans les réserves</w:t>
      </w:r>
      <w:r w:rsidR="0093032C" w:rsidRPr="00B37153">
        <w:rPr>
          <w:lang w:eastAsia="fr-FR"/>
        </w:rPr>
        <w:t xml:space="preserve">.  </w:t>
      </w:r>
      <w:r w:rsidRPr="00B37153">
        <w:rPr>
          <w:lang w:eastAsia="fr-FR"/>
        </w:rPr>
        <w:t>Elle a rappelé la référence qui avait été faite aux deux millions de francs suisses qui étaient censés avoir été comptabilisés à partir des économies, ce qui voulait dire quʼils ne seraient pas prélevés sur les réserves</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Japon a rappelé que la vingt</w:t>
      </w:r>
      <w:r w:rsidR="00FB219A" w:rsidRPr="00B37153">
        <w:rPr>
          <w:lang w:eastAsia="fr-FR"/>
        </w:rPr>
        <w:t> et un</w:t>
      </w:r>
      <w:r w:rsidRPr="00B37153">
        <w:rPr>
          <w:lang w:eastAsia="fr-FR"/>
        </w:rPr>
        <w:t xml:space="preserve">ième session du PBC avait demandé au Secrétariat de rendre compte des économies générées, </w:t>
      </w:r>
      <w:r w:rsidR="00C622EF" w:rsidRPr="00B37153">
        <w:rPr>
          <w:lang w:eastAsia="fr-FR"/>
        </w:rPr>
        <w:t>y compris</w:t>
      </w:r>
      <w:r w:rsidRPr="00B37153">
        <w:rPr>
          <w:lang w:eastAsia="fr-FR"/>
        </w:rPr>
        <w:t xml:space="preserve"> par le biais dʼune meilleure gestion de la trésorerie, et les précisions sur lʼamortissement et la capitalisation des dépenses associées aux projets</w:t>
      </w:r>
      <w:r w:rsidR="0093032C" w:rsidRPr="00B37153">
        <w:rPr>
          <w:lang w:eastAsia="fr-FR"/>
        </w:rPr>
        <w:t xml:space="preserve">.  </w:t>
      </w:r>
      <w:r w:rsidRPr="00B37153">
        <w:rPr>
          <w:lang w:eastAsia="fr-FR"/>
        </w:rPr>
        <w:t>La délégation avait pris note du fait quʼil était difficile de faire la distinction entre les économies relatives aux projets et les autres économies relatives au budget ordinaire et dʼen rendre compte séparément</w:t>
      </w:r>
      <w:r w:rsidR="0093032C" w:rsidRPr="00B37153">
        <w:rPr>
          <w:lang w:eastAsia="fr-FR"/>
        </w:rPr>
        <w:t xml:space="preserve">.  </w:t>
      </w:r>
      <w:r w:rsidRPr="00B37153">
        <w:rPr>
          <w:lang w:eastAsia="fr-FR"/>
        </w:rPr>
        <w:t>En gardant cette difficulté à lʼesprit, la délégation a demandé au Secrétariat de rendre compte des économies de manière quantitative, compte tenu du contexte global des économies en général</w:t>
      </w:r>
      <w:r w:rsidR="0093032C" w:rsidRPr="00B37153">
        <w:rPr>
          <w:lang w:eastAsia="fr-FR"/>
        </w:rPr>
        <w:t xml:space="preserve">.  </w:t>
      </w:r>
      <w:r w:rsidRPr="00B37153">
        <w:rPr>
          <w:lang w:eastAsia="fr-FR"/>
        </w:rPr>
        <w:t>Elle a aussi souligné que ces économies devraient se poursuivre tout au long du processus de mise en œuvre du PCE, dans le respect de la décision prise lors de la précédente session du PBC</w:t>
      </w:r>
      <w:r w:rsidR="0093032C" w:rsidRPr="00B37153">
        <w:rPr>
          <w:lang w:eastAsia="fr-FR"/>
        </w:rPr>
        <w:t>.</w:t>
      </w:r>
    </w:p>
    <w:p w:rsidR="00C622EF" w:rsidRPr="00B37153" w:rsidRDefault="00B9232C" w:rsidP="00CD0EA4">
      <w:pPr>
        <w:pStyle w:val="ONUMFS"/>
        <w:rPr>
          <w:lang w:eastAsia="fr-FR"/>
        </w:rPr>
      </w:pPr>
      <w:r w:rsidRPr="00B37153">
        <w:rPr>
          <w:lang w:eastAsia="fr-FR"/>
        </w:rPr>
        <w:t xml:space="preserve">Le Secrétariat a expliqué que lʼune des raisons pour lesquelles les projets nʼavaient pas progressé énormément </w:t>
      </w:r>
      <w:proofErr w:type="gramStart"/>
      <w:r w:rsidRPr="00B37153">
        <w:rPr>
          <w:lang w:eastAsia="fr-FR"/>
        </w:rPr>
        <w:t>était</w:t>
      </w:r>
      <w:proofErr w:type="gramEnd"/>
      <w:r w:rsidRPr="00B37153">
        <w:rPr>
          <w:lang w:eastAsia="fr-FR"/>
        </w:rPr>
        <w:t xml:space="preserve"> que le Secrétariat sʼétait concentré sur les questions soulevées par lʼOCIS et les États membres</w:t>
      </w:r>
      <w:r w:rsidR="0093032C" w:rsidRPr="00B37153">
        <w:rPr>
          <w:lang w:eastAsia="fr-FR"/>
        </w:rPr>
        <w:t xml:space="preserve">.  </w:t>
      </w:r>
      <w:r w:rsidRPr="00B37153">
        <w:rPr>
          <w:lang w:eastAsia="fr-FR"/>
        </w:rPr>
        <w:t>Sʼagissant de la gouvernance, une structure de gouvernance bien plus renforcée avait été établie pour tous les projets recensant des comités chargés des projets et la manière dont les chefs de projet rendraient compte aux comités chargés des projets</w:t>
      </w:r>
      <w:r w:rsidR="0093032C" w:rsidRPr="00B37153">
        <w:rPr>
          <w:lang w:eastAsia="fr-FR"/>
        </w:rPr>
        <w:t xml:space="preserve">.  </w:t>
      </w:r>
      <w:r w:rsidRPr="00B37153">
        <w:rPr>
          <w:lang w:eastAsia="fr-FR"/>
        </w:rPr>
        <w:t>La création des structures de gouvernance avait pris un certain temps</w:t>
      </w:r>
      <w:r w:rsidR="0093032C" w:rsidRPr="00B37153">
        <w:rPr>
          <w:lang w:eastAsia="fr-FR"/>
        </w:rPr>
        <w:t xml:space="preserve">.  </w:t>
      </w:r>
      <w:r w:rsidRPr="00B37153">
        <w:rPr>
          <w:lang w:eastAsia="fr-FR"/>
        </w:rPr>
        <w:t>Le Secrétariat a toutefois assuré aux États membres que toutes les demandes et recommandations de la présente réunion et des réunions précédentes seraient respectées</w:t>
      </w:r>
      <w:r w:rsidR="0093032C" w:rsidRPr="00B37153">
        <w:rPr>
          <w:lang w:eastAsia="fr-FR"/>
        </w:rPr>
        <w:t xml:space="preserve">.  </w:t>
      </w:r>
      <w:r w:rsidRPr="00B37153">
        <w:rPr>
          <w:lang w:eastAsia="fr-FR"/>
        </w:rPr>
        <w:t>Les recommandations de lʼOCIS avaient été examinées par le détail avec lʼOCIS en mars, lorsque le comité avait donné au Secrétariat une orientation claire sur la manière dʼaméliorer le PCE</w:t>
      </w:r>
      <w:r w:rsidR="0093032C" w:rsidRPr="00B37153">
        <w:rPr>
          <w:lang w:eastAsia="fr-FR"/>
        </w:rPr>
        <w:t xml:space="preserve">.  </w:t>
      </w:r>
      <w:r w:rsidRPr="00B37153">
        <w:rPr>
          <w:lang w:eastAsia="fr-FR"/>
        </w:rPr>
        <w:t>Lors de la session de lʼOCIS en août, le Secrétariat était revenu vers lʼOCIS avec des plans selon lesquels les recommandations seraient traitées</w:t>
      </w:r>
      <w:r w:rsidR="0093032C" w:rsidRPr="00B37153">
        <w:rPr>
          <w:lang w:eastAsia="fr-FR"/>
        </w:rPr>
        <w:t xml:space="preserve">.  </w:t>
      </w:r>
      <w:r w:rsidRPr="00B37153">
        <w:rPr>
          <w:lang w:eastAsia="fr-FR"/>
        </w:rPr>
        <w:t>Le calendrier des discussions avec lʼOCIS nʼavait pas permis dʼintégrer ces améliorations dans la documentation pour la présente session du PBC</w:t>
      </w:r>
      <w:r w:rsidR="0093032C" w:rsidRPr="00B37153">
        <w:rPr>
          <w:lang w:eastAsia="fr-FR"/>
        </w:rPr>
        <w:t xml:space="preserve">.  </w:t>
      </w:r>
      <w:r w:rsidRPr="00B37153">
        <w:rPr>
          <w:lang w:eastAsia="fr-FR"/>
        </w:rPr>
        <w:t>LʼOCIS avait néanmoins exprimé sa satisfaction devant les efforts déployés et la manière dont toutes ses recommandations avaient été abordées</w:t>
      </w:r>
      <w:r w:rsidR="0093032C" w:rsidRPr="00B37153">
        <w:rPr>
          <w:lang w:eastAsia="fr-FR"/>
        </w:rPr>
        <w:t xml:space="preserve">.  </w:t>
      </w:r>
      <w:r w:rsidRPr="00B37153">
        <w:rPr>
          <w:lang w:eastAsia="fr-FR"/>
        </w:rPr>
        <w:t>Le Secrétariat travaillait toujours sur lʼanalyse coût</w:t>
      </w:r>
      <w:r w:rsidR="00FB219A" w:rsidRPr="00B37153">
        <w:rPr>
          <w:lang w:eastAsia="fr-FR"/>
        </w:rPr>
        <w:noBreakHyphen/>
      </w:r>
      <w:r w:rsidRPr="00B37153">
        <w:rPr>
          <w:lang w:eastAsia="fr-FR"/>
        </w:rPr>
        <w:t>avantage des projets à proprement parler et des plans de prise de conscience des avantages</w:t>
      </w:r>
      <w:r w:rsidR="0093032C" w:rsidRPr="00B37153">
        <w:rPr>
          <w:lang w:eastAsia="fr-FR"/>
        </w:rPr>
        <w:t xml:space="preserve">.  </w:t>
      </w:r>
      <w:r w:rsidRPr="00B37153">
        <w:rPr>
          <w:lang w:eastAsia="fr-FR"/>
        </w:rPr>
        <w:t>La prise de conscience des avantages serait au centre de lʼattention de la structure de gouvernance renforcée et les avantages seraient signalés aux États membres dans les rapports sur lʼétat dʼavancement ultérieurs</w:t>
      </w:r>
      <w:r w:rsidR="0093032C" w:rsidRPr="00B37153">
        <w:rPr>
          <w:lang w:eastAsia="fr-FR"/>
        </w:rPr>
        <w:t xml:space="preserve">.  </w:t>
      </w:r>
      <w:r w:rsidRPr="00B37153">
        <w:rPr>
          <w:lang w:eastAsia="fr-FR"/>
        </w:rPr>
        <w:t>Les économies découlant de la mise en œuvre des projets pourraient être estimées</w:t>
      </w:r>
      <w:r w:rsidR="0093032C" w:rsidRPr="00B37153">
        <w:rPr>
          <w:lang w:eastAsia="fr-FR"/>
        </w:rPr>
        <w:t xml:space="preserve">.  </w:t>
      </w:r>
      <w:r w:rsidRPr="00B37153">
        <w:rPr>
          <w:lang w:eastAsia="fr-FR"/>
        </w:rPr>
        <w:t xml:space="preserve">Toutefois, ces économies devaient être réalisées avant que lʼon puisse en rendre compte, </w:t>
      </w:r>
      <w:r w:rsidR="00C622EF" w:rsidRPr="00B37153">
        <w:rPr>
          <w:lang w:eastAsia="fr-FR"/>
        </w:rPr>
        <w:t>à savoir</w:t>
      </w:r>
      <w:r w:rsidRPr="00B37153">
        <w:rPr>
          <w:lang w:eastAsia="fr-FR"/>
        </w:rPr>
        <w:t>, après que les projets aient été mis en œuvre et se soient stabilisés</w:t>
      </w:r>
      <w:r w:rsidR="0093032C" w:rsidRPr="00B37153">
        <w:rPr>
          <w:lang w:eastAsia="fr-FR"/>
        </w:rPr>
        <w:t xml:space="preserve">.  </w:t>
      </w:r>
      <w:r w:rsidRPr="00B37153">
        <w:rPr>
          <w:lang w:eastAsia="fr-FR"/>
        </w:rPr>
        <w:t>Il faudrait du temps et ce nʼétait quʼà la fin des projets que lʼon pourrait réellement examiner les économies réalisées, puisque mesurer les économies nʼétait pas chose facile</w:t>
      </w:r>
      <w:r w:rsidR="0093032C" w:rsidRPr="00B37153">
        <w:rPr>
          <w:lang w:eastAsia="fr-FR"/>
        </w:rPr>
        <w:t xml:space="preserve">.  </w:t>
      </w:r>
      <w:r w:rsidRPr="00B37153">
        <w:rPr>
          <w:lang w:eastAsia="fr-FR"/>
        </w:rPr>
        <w:t>Sʼagissant de lʼencouragement du PBC visant à réduire la nécessité dʼutiliser les réserves pour les projets, le Secrétariat a souligné quʼil accordait énormément dʼimportance au renforcement de la gestion financière et quʼil était convaincu que cʼétait la direction dans laquelle il souhaitait aller</w:t>
      </w:r>
      <w:r w:rsidR="0093032C" w:rsidRPr="00B37153">
        <w:rPr>
          <w:lang w:eastAsia="fr-FR"/>
        </w:rPr>
        <w:t xml:space="preserve">.  </w:t>
      </w:r>
      <w:r w:rsidRPr="00B37153">
        <w:rPr>
          <w:lang w:eastAsia="fr-FR"/>
        </w:rPr>
        <w:t>Dans ce contexte, le Secrétariat a précisé que les économies réalisées sur un exercice financier iraient dans les réserves et ne seraient donc pas disponibles, à ce stade, pour être engagées dans les projets</w:t>
      </w:r>
      <w:r w:rsidR="0093032C" w:rsidRPr="00B37153">
        <w:rPr>
          <w:lang w:eastAsia="fr-FR"/>
        </w:rPr>
        <w:t xml:space="preserve">.  </w:t>
      </w:r>
      <w:r w:rsidRPr="00B37153">
        <w:rPr>
          <w:lang w:eastAsia="fr-FR"/>
        </w:rPr>
        <w:t>Les estimations budgétaires des projets actuels étaient donc ce que le Secrétariat jugeait nécessaire pour la mise en œuvre des projets</w:t>
      </w:r>
      <w:r w:rsidR="0093032C" w:rsidRPr="00B37153">
        <w:rPr>
          <w:lang w:eastAsia="fr-FR"/>
        </w:rPr>
        <w:t xml:space="preserve">.  </w:t>
      </w:r>
      <w:r w:rsidRPr="00B37153">
        <w:rPr>
          <w:lang w:eastAsia="fr-FR"/>
        </w:rPr>
        <w:t xml:space="preserve">Cependant, comme le Secrétariat faisait des économies et que les exercices financiers se terminaient, ces économies seraient automatiquement reversées dans les réserves et seraient </w:t>
      </w:r>
      <w:r w:rsidRPr="00B37153">
        <w:rPr>
          <w:lang w:eastAsia="fr-FR"/>
        </w:rPr>
        <w:lastRenderedPageBreak/>
        <w:t>signalées comme telles</w:t>
      </w:r>
      <w:r w:rsidR="0093032C" w:rsidRPr="00B37153">
        <w:rPr>
          <w:lang w:eastAsia="fr-FR"/>
        </w:rPr>
        <w:t xml:space="preserve">.  </w:t>
      </w:r>
      <w:r w:rsidRPr="00B37153">
        <w:rPr>
          <w:lang w:eastAsia="fr-FR"/>
        </w:rPr>
        <w:t>Le processus était donc un processus mécanique dans lequel les économies dʼun exercice pourraient être utilisées conformément aux décisions des États membres, lors des exercices futurs</w:t>
      </w:r>
      <w:r w:rsidR="0093032C" w:rsidRPr="00B37153">
        <w:rPr>
          <w:lang w:eastAsia="fr-FR"/>
        </w:rPr>
        <w:t>.</w:t>
      </w:r>
    </w:p>
    <w:p w:rsidR="00C622EF" w:rsidRPr="00B37153" w:rsidRDefault="00B9232C" w:rsidP="00CD0EA4">
      <w:pPr>
        <w:pStyle w:val="ONUMFS"/>
        <w:rPr>
          <w:lang w:eastAsia="fr-FR"/>
        </w:rPr>
      </w:pPr>
      <w:r w:rsidRPr="00B37153">
        <w:rPr>
          <w:lang w:eastAsia="fr-FR"/>
        </w:rPr>
        <w:t xml:space="preserve">La délégation de </w:t>
      </w:r>
      <w:r w:rsidR="004D473A" w:rsidRPr="00B37153">
        <w:rPr>
          <w:lang w:eastAsia="fr-FR"/>
        </w:rPr>
        <w:t>l’E</w:t>
      </w:r>
      <w:r w:rsidRPr="00B37153">
        <w:rPr>
          <w:lang w:eastAsia="fr-FR"/>
        </w:rPr>
        <w:t>spagne a remercié le Secrétariat pour ses explications</w:t>
      </w:r>
      <w:r w:rsidR="0093032C" w:rsidRPr="00B37153">
        <w:rPr>
          <w:lang w:eastAsia="fr-FR"/>
        </w:rPr>
        <w:t xml:space="preserve">.  </w:t>
      </w:r>
      <w:r w:rsidRPr="00B37153">
        <w:rPr>
          <w:lang w:eastAsia="fr-FR"/>
        </w:rPr>
        <w:t>Elle espérait que lʼannée prochaine, une fois que les économies et les excédents seraient connus, de nouveaux progrès pourraient être réalisés sur la question</w:t>
      </w:r>
      <w:r w:rsidR="0093032C" w:rsidRPr="00B37153">
        <w:rPr>
          <w:lang w:eastAsia="fr-FR"/>
        </w:rPr>
        <w:t xml:space="preserve">.  </w:t>
      </w:r>
      <w:r w:rsidRPr="00B37153">
        <w:rPr>
          <w:lang w:eastAsia="fr-FR"/>
        </w:rPr>
        <w:t>Elle a fait observer quʼil serait très intéressant que les États membres voient la pleine mesure des économies par rapport aux dépenses réelles consacrées aux projets</w:t>
      </w:r>
      <w:r w:rsidR="0093032C" w:rsidRPr="00B37153">
        <w:rPr>
          <w:lang w:eastAsia="fr-FR"/>
        </w:rPr>
        <w:t xml:space="preserve">.  </w:t>
      </w:r>
      <w:r w:rsidRPr="00B37153">
        <w:rPr>
          <w:lang w:eastAsia="fr-FR"/>
        </w:rPr>
        <w:t>Il serait également très utile aux États membres dʼêtre informés si des mesures spécifiques avaient été prises en réponse aux recommandations inscrites dans lʼétude sur la trésorerie et celles réalisées par les vérificateurs internes des comptes</w:t>
      </w:r>
      <w:r w:rsidR="0093032C" w:rsidRPr="00B37153">
        <w:rPr>
          <w:lang w:eastAsia="fr-FR"/>
        </w:rPr>
        <w:t>.</w:t>
      </w:r>
    </w:p>
    <w:p w:rsidR="00C622EF" w:rsidRPr="00B37153" w:rsidRDefault="00B9232C" w:rsidP="00CD0EA4">
      <w:pPr>
        <w:pStyle w:val="ONUMFS"/>
        <w:rPr>
          <w:rtl/>
          <w:cs/>
          <w:lang w:eastAsia="fr-FR"/>
        </w:rPr>
      </w:pPr>
      <w:r w:rsidRPr="00B37153">
        <w:rPr>
          <w:lang w:eastAsia="fr-FR"/>
        </w:rPr>
        <w:t>Le président a lu le paragraphe de décision relatif au point 28 à lʼordre du jour</w:t>
      </w:r>
      <w:r w:rsidR="0093032C" w:rsidRPr="00B37153">
        <w:rPr>
          <w:lang w:eastAsia="fr-FR"/>
        </w:rPr>
        <w:t xml:space="preserve">.  </w:t>
      </w:r>
      <w:r w:rsidRPr="00B37153">
        <w:rPr>
          <w:i/>
          <w:rtl/>
          <w:cs/>
          <w:lang w:eastAsia="fr-FR"/>
        </w:rPr>
        <w:t>“</w:t>
      </w:r>
      <w:r w:rsidRPr="00B37153">
        <w:rPr>
          <w:i/>
          <w:lang w:eastAsia="fr-FR"/>
        </w:rPr>
        <w:t>Le Comité du pro</w:t>
      </w:r>
      <w:r w:rsidR="007565C2" w:rsidRPr="00B37153">
        <w:rPr>
          <w:i/>
          <w:lang w:eastAsia="fr-FR"/>
        </w:rPr>
        <w:t>gramme et budget a pris note i) </w:t>
      </w:r>
      <w:r w:rsidRPr="00B37153">
        <w:rPr>
          <w:i/>
          <w:lang w:eastAsia="fr-FR"/>
        </w:rPr>
        <w:t>de la structure de gouvernance instaurée pour gérer et superviser le portefeuille des projets PCE et pour rendre compte de leur exécution (document WO/PBC/22/21)</w:t>
      </w:r>
      <w:r w:rsidR="0093032C" w:rsidRPr="00B37153">
        <w:rPr>
          <w:i/>
          <w:lang w:eastAsia="fr-FR"/>
        </w:rPr>
        <w:t xml:space="preserve">;  </w:t>
      </w:r>
      <w:r w:rsidRPr="00B37153">
        <w:rPr>
          <w:i/>
          <w:lang w:eastAsia="fr-FR"/>
        </w:rPr>
        <w:t>et ii)</w:t>
      </w:r>
      <w:r w:rsidR="004518EC" w:rsidRPr="00B37153">
        <w:rPr>
          <w:i/>
          <w:lang w:eastAsia="fr-FR"/>
        </w:rPr>
        <w:t> </w:t>
      </w:r>
      <w:r w:rsidRPr="00B37153">
        <w:rPr>
          <w:i/>
          <w:lang w:eastAsia="fr-FR"/>
        </w:rPr>
        <w:t>du dialogue en cours avec lʼOCIS ainsi que des améliorations quʼil est prévu dʼapporter à la présentation du PCE (document WO/PBC/22/21)</w:t>
      </w:r>
      <w:r w:rsidRPr="00B37153">
        <w:rPr>
          <w:i/>
          <w:rtl/>
          <w:cs/>
          <w:lang w:eastAsia="fr-FR"/>
        </w:rPr>
        <w:t>”</w:t>
      </w:r>
      <w:r w:rsidR="000B0BE0" w:rsidRPr="00B37153">
        <w:rPr>
          <w:lang w:val="fr-CH" w:eastAsia="fr-FR"/>
        </w:rPr>
        <w:t>.</w:t>
      </w:r>
    </w:p>
    <w:p w:rsidR="00C622EF" w:rsidRPr="00B37153" w:rsidRDefault="00B9232C" w:rsidP="00CD0EA4">
      <w:pPr>
        <w:pStyle w:val="ONUMFS"/>
        <w:rPr>
          <w:lang w:eastAsia="fr-FR"/>
        </w:rPr>
      </w:pPr>
      <w:r w:rsidRPr="00B37153">
        <w:rPr>
          <w:lang w:eastAsia="fr-FR"/>
        </w:rPr>
        <w:t xml:space="preserve">La délégation de lʼEspagne a demandé au Secrétariat de confirmer que le rapport sur lʼétat dʼavancement de lʼannée prochaine disposerait de toutes les informations supplémentaires demandées au cours de la présente </w:t>
      </w:r>
      <w:r w:rsidR="000B0BE0" w:rsidRPr="00B37153">
        <w:rPr>
          <w:lang w:eastAsia="fr-FR"/>
        </w:rPr>
        <w:t>session</w:t>
      </w:r>
      <w:r w:rsidRPr="00B37153">
        <w:rPr>
          <w:lang w:eastAsia="fr-FR"/>
        </w:rPr>
        <w:t xml:space="preserve"> et des sessions passées du PBC</w:t>
      </w:r>
      <w:r w:rsidR="0093032C" w:rsidRPr="00B37153">
        <w:rPr>
          <w:lang w:eastAsia="fr-FR"/>
        </w:rPr>
        <w:t>.</w:t>
      </w:r>
    </w:p>
    <w:p w:rsidR="00C622EF" w:rsidRPr="00B37153" w:rsidRDefault="00B9232C" w:rsidP="00CD0EA4">
      <w:pPr>
        <w:pStyle w:val="ONUMFS"/>
        <w:rPr>
          <w:lang w:eastAsia="fr-FR"/>
        </w:rPr>
      </w:pPr>
      <w:r w:rsidRPr="00B37153">
        <w:rPr>
          <w:lang w:eastAsia="fr-FR"/>
        </w:rPr>
        <w:t>Le Secrétariat a confirmé que le rapport de lʼannée prochaine inclurait tous les éléments qui avaient été demandés</w:t>
      </w:r>
      <w:r w:rsidR="0093032C" w:rsidRPr="00B37153">
        <w:rPr>
          <w:lang w:eastAsia="fr-FR"/>
        </w:rPr>
        <w:t>.</w:t>
      </w:r>
    </w:p>
    <w:p w:rsidR="00C622EF" w:rsidRPr="00B37153" w:rsidRDefault="00B9232C" w:rsidP="00CD0EA4">
      <w:pPr>
        <w:pStyle w:val="ONUMFS"/>
        <w:rPr>
          <w:lang w:eastAsia="fr-FR"/>
        </w:rPr>
      </w:pPr>
      <w:r w:rsidRPr="00B37153">
        <w:rPr>
          <w:lang w:eastAsia="fr-FR"/>
        </w:rPr>
        <w:t>En lʼabsence de nouvelles observations, le paragraphe de décision a été adopté</w:t>
      </w:r>
      <w:r w:rsidR="0093032C" w:rsidRPr="00B37153">
        <w:rPr>
          <w:lang w:eastAsia="fr-FR"/>
        </w:rPr>
        <w:t>.</w:t>
      </w:r>
    </w:p>
    <w:p w:rsidR="00B9232C" w:rsidRPr="00B37153" w:rsidRDefault="00B9232C" w:rsidP="00CD0EA4">
      <w:pPr>
        <w:pStyle w:val="ONUMFS"/>
        <w:ind w:left="567"/>
      </w:pPr>
      <w:r w:rsidRPr="00B37153">
        <w:rPr>
          <w:lang w:eastAsia="fr-FR"/>
        </w:rPr>
        <w:t>Le Comité du programme et budget a pris note</w:t>
      </w:r>
    </w:p>
    <w:p w:rsidR="00B9232C" w:rsidRPr="00B37153" w:rsidRDefault="00B9232C" w:rsidP="00CD0EA4">
      <w:pPr>
        <w:pStyle w:val="ONUMFS"/>
        <w:numPr>
          <w:ilvl w:val="2"/>
          <w:numId w:val="3"/>
        </w:numPr>
      </w:pPr>
      <w:r w:rsidRPr="00B37153">
        <w:rPr>
          <w:lang w:eastAsia="fr-FR"/>
        </w:rPr>
        <w:t xml:space="preserve">de la structure de gouvernance instaurée pour gérer et superviser </w:t>
      </w:r>
      <w:r w:rsidR="000E35DC" w:rsidRPr="00B37153">
        <w:rPr>
          <w:lang w:eastAsia="fr-FR"/>
        </w:rPr>
        <w:t>le portefeuille des projets du p</w:t>
      </w:r>
      <w:r w:rsidRPr="00B37153">
        <w:rPr>
          <w:lang w:eastAsia="fr-FR"/>
        </w:rPr>
        <w:t>lan</w:t>
      </w:r>
      <w:r w:rsidR="00FB219A" w:rsidRPr="00B37153">
        <w:rPr>
          <w:lang w:eastAsia="fr-FR"/>
        </w:rPr>
        <w:noBreakHyphen/>
      </w:r>
      <w:r w:rsidRPr="00B37153">
        <w:rPr>
          <w:lang w:eastAsia="fr-FR"/>
        </w:rPr>
        <w:t>cadre dʼéquipement (PCE) et pour rendre compte de leur exécution (document WO/PBC/22/21)</w:t>
      </w:r>
      <w:r w:rsidR="0093032C" w:rsidRPr="00B37153">
        <w:rPr>
          <w:lang w:eastAsia="fr-FR"/>
        </w:rPr>
        <w:t xml:space="preserve">;  </w:t>
      </w:r>
      <w:r w:rsidRPr="00B37153">
        <w:rPr>
          <w:lang w:eastAsia="fr-FR"/>
        </w:rPr>
        <w:t>et</w:t>
      </w:r>
    </w:p>
    <w:p w:rsidR="00B9232C" w:rsidRPr="00B37153" w:rsidRDefault="00B9232C" w:rsidP="00CD0EA4">
      <w:pPr>
        <w:pStyle w:val="ONUMFS"/>
        <w:numPr>
          <w:ilvl w:val="2"/>
          <w:numId w:val="3"/>
        </w:numPr>
      </w:pPr>
      <w:r w:rsidRPr="00B37153">
        <w:rPr>
          <w:lang w:eastAsia="fr-FR"/>
        </w:rPr>
        <w:t>du dialogue en cours avec lʼOrgane consultatif indépendant de surveillance (OCIS) ainsi que des améliorations quʼil est prévu dʼapporter à la présentation du PCE (document WO/PBC/22/21).</w:t>
      </w:r>
    </w:p>
    <w:p w:rsidR="00DC535A" w:rsidRPr="00B37153" w:rsidRDefault="00CD0EA4" w:rsidP="00D23632">
      <w:pPr>
        <w:pStyle w:val="Heading1"/>
        <w:rPr>
          <w:lang w:eastAsia="fr-FR"/>
        </w:rPr>
      </w:pPr>
      <w:bookmarkStart w:id="71" w:name="_Toc410638950"/>
      <w:bookmarkStart w:id="72" w:name="_Toc410644347"/>
      <w:r w:rsidRPr="00B37153">
        <w:rPr>
          <w:lang w:eastAsia="fr-FR"/>
        </w:rPr>
        <w:t>Point 29</w:t>
      </w:r>
      <w:r w:rsidR="00D23632">
        <w:rPr>
          <w:lang w:eastAsia="fr-FR"/>
        </w:rPr>
        <w:t xml:space="preserve"> de l’ordre du jour</w:t>
      </w:r>
      <w:r w:rsidRPr="00B37153">
        <w:rPr>
          <w:lang w:eastAsia="fr-FR"/>
        </w:rPr>
        <w:t> : liste des décisions</w:t>
      </w:r>
      <w:bookmarkEnd w:id="71"/>
      <w:bookmarkEnd w:id="72"/>
    </w:p>
    <w:p w:rsidR="00CD0EA4" w:rsidRPr="00B37153" w:rsidRDefault="00CD0EA4" w:rsidP="00CD0EA4">
      <w:pPr>
        <w:rPr>
          <w:lang w:eastAsia="fr-FR"/>
        </w:rPr>
      </w:pPr>
    </w:p>
    <w:p w:rsidR="00C622EF" w:rsidRPr="00B37153" w:rsidRDefault="00B9232C" w:rsidP="00CD0EA4">
      <w:pPr>
        <w:pStyle w:val="ONUMFS"/>
        <w:rPr>
          <w:lang w:eastAsia="fr-FR"/>
        </w:rPr>
      </w:pPr>
      <w:r w:rsidRPr="00B37153">
        <w:rPr>
          <w:lang w:eastAsia="fr-FR"/>
        </w:rPr>
        <w:t>Le président a fait référence au projet de document WO/PBC/22/29 contenant la liste des décisions prises au cours de la session</w:t>
      </w:r>
      <w:r w:rsidR="0093032C" w:rsidRPr="00B37153">
        <w:rPr>
          <w:lang w:eastAsia="fr-FR"/>
        </w:rPr>
        <w:t xml:space="preserve">.  </w:t>
      </w:r>
      <w:r w:rsidRPr="00B37153">
        <w:rPr>
          <w:lang w:eastAsia="fr-FR"/>
        </w:rPr>
        <w:t>Il a fait observer que le document excluait le texte de la décision sur le point 7, qui avait été adopté tard dans lʼaprès</w:t>
      </w:r>
      <w:r w:rsidR="00FB219A" w:rsidRPr="00B37153">
        <w:rPr>
          <w:lang w:eastAsia="fr-FR"/>
        </w:rPr>
        <w:noBreakHyphen/>
      </w:r>
      <w:r w:rsidRPr="00B37153">
        <w:rPr>
          <w:lang w:eastAsia="fr-FR"/>
        </w:rPr>
        <w:t>midi (et qui avait été distribué séparément) et le résumé du président sur les points 20 et 22</w:t>
      </w:r>
      <w:r w:rsidR="0093032C" w:rsidRPr="00B37153">
        <w:rPr>
          <w:lang w:eastAsia="fr-FR"/>
        </w:rPr>
        <w:t xml:space="preserve">.  </w:t>
      </w:r>
      <w:r w:rsidRPr="00B37153">
        <w:rPr>
          <w:lang w:eastAsia="fr-FR"/>
        </w:rPr>
        <w:t>Il a ajouté que toutes les décisions avaient été dûment adoptées et quʼil nʼétait donc pas nécessaire de les adopter à nouveau dans le document</w:t>
      </w:r>
      <w:r w:rsidR="0093032C" w:rsidRPr="00B37153">
        <w:rPr>
          <w:lang w:eastAsia="fr-FR"/>
        </w:rPr>
        <w:t>.</w:t>
      </w:r>
    </w:p>
    <w:p w:rsidR="00B9232C" w:rsidRPr="00B37153" w:rsidRDefault="00B9232C" w:rsidP="00CD0EA4">
      <w:pPr>
        <w:pStyle w:val="ONUMFS"/>
      </w:pPr>
      <w:r w:rsidRPr="00B37153">
        <w:rPr>
          <w:lang w:eastAsia="fr-FR"/>
        </w:rPr>
        <w:t>La délégation de lʼAlgérie a demandé confirmation que toutes les décisions avaient bien été adoptées.</w:t>
      </w:r>
    </w:p>
    <w:p w:rsidR="00B9232C" w:rsidRPr="00B37153" w:rsidRDefault="00B9232C" w:rsidP="00CD0EA4">
      <w:pPr>
        <w:pStyle w:val="ONUMFS"/>
      </w:pPr>
      <w:r w:rsidRPr="00B37153">
        <w:rPr>
          <w:lang w:eastAsia="fr-FR"/>
        </w:rPr>
        <w:t>Le président a répondu en disant quʼil avait observé très attentivement la procédure et a confirmé quʼil avait lu le texte et adopté chaque décision qui avait été prise</w:t>
      </w:r>
      <w:r w:rsidR="0093032C" w:rsidRPr="00B37153">
        <w:rPr>
          <w:lang w:eastAsia="fr-FR"/>
        </w:rPr>
        <w:t xml:space="preserve">.  </w:t>
      </w:r>
      <w:r w:rsidRPr="00B37153">
        <w:rPr>
          <w:lang w:eastAsia="fr-FR"/>
        </w:rPr>
        <w:t>Il a ajouté que si la délégation y tenait, il pouvait les adopter à nouveau.</w:t>
      </w:r>
    </w:p>
    <w:p w:rsidR="00B9232C" w:rsidRPr="00B37153" w:rsidRDefault="00B9232C" w:rsidP="00CD0EA4">
      <w:pPr>
        <w:pStyle w:val="ONUMFS"/>
      </w:pPr>
      <w:r w:rsidRPr="00B37153">
        <w:rPr>
          <w:lang w:eastAsia="fr-FR"/>
        </w:rPr>
        <w:t>La délégation de lʼAlgérie a voulu faire une brève déclaration concernant la décision relative au point 19 et a demandé à ce quʼelle soit reprise in extenso dans le rapport de la session</w:t>
      </w:r>
      <w:r w:rsidR="0093032C" w:rsidRPr="00B37153">
        <w:rPr>
          <w:lang w:eastAsia="fr-FR"/>
        </w:rPr>
        <w:t xml:space="preserve">.  </w:t>
      </w:r>
      <w:r w:rsidRPr="00B37153">
        <w:rPr>
          <w:lang w:eastAsia="fr-FR"/>
        </w:rPr>
        <w:t xml:space="preserve">La délégation a déclaré avoir une interprétation spécifique du paragraphe 1 de cette </w:t>
      </w:r>
      <w:r w:rsidRPr="00B37153">
        <w:rPr>
          <w:lang w:eastAsia="fr-FR"/>
        </w:rPr>
        <w:lastRenderedPageBreak/>
        <w:t xml:space="preserve">décision, qui disait que le PBC avait reconnu lʼimportance et </w:t>
      </w:r>
      <w:r w:rsidR="004D473A" w:rsidRPr="00B37153">
        <w:rPr>
          <w:lang w:eastAsia="fr-FR"/>
        </w:rPr>
        <w:t>l’i</w:t>
      </w:r>
      <w:r w:rsidRPr="00B37153">
        <w:rPr>
          <w:lang w:eastAsia="fr-FR"/>
        </w:rPr>
        <w:t>ntérêt de la participation et de la contribution des représentants des communautés autochtones et locales accréditées aux travaux de lʼIGC</w:t>
      </w:r>
      <w:r w:rsidR="0093032C" w:rsidRPr="00B37153">
        <w:rPr>
          <w:lang w:eastAsia="fr-FR"/>
        </w:rPr>
        <w:t xml:space="preserve">.  </w:t>
      </w:r>
      <w:r w:rsidRPr="00B37153">
        <w:rPr>
          <w:lang w:eastAsia="fr-FR"/>
        </w:rPr>
        <w:t>Elle voyait ce texte comme une reconnaissance de la contribution la plus importante à une négociation, ce qui ne voulait pas dire que la délégation les reconnaissait en tant que bénéficiaires du fruit de ces négociations.</w:t>
      </w:r>
    </w:p>
    <w:p w:rsidR="00DC535A" w:rsidRPr="00B37153" w:rsidRDefault="00CD0EA4" w:rsidP="00CD0EA4">
      <w:pPr>
        <w:pStyle w:val="Heading1"/>
        <w:rPr>
          <w:lang w:eastAsia="fr-FR"/>
        </w:rPr>
      </w:pPr>
      <w:bookmarkStart w:id="73" w:name="_Toc410638951"/>
      <w:bookmarkStart w:id="74" w:name="_Toc410644348"/>
      <w:r w:rsidRPr="00B37153">
        <w:rPr>
          <w:lang w:eastAsia="fr-FR"/>
        </w:rPr>
        <w:t>Point 30 de l’ordre du jour : clôture de la session</w:t>
      </w:r>
      <w:bookmarkEnd w:id="73"/>
      <w:bookmarkEnd w:id="74"/>
    </w:p>
    <w:p w:rsidR="00CD0EA4" w:rsidRPr="00B37153" w:rsidRDefault="00CD0EA4" w:rsidP="00CD0EA4">
      <w:pPr>
        <w:rPr>
          <w:lang w:eastAsia="fr-FR"/>
        </w:rPr>
      </w:pPr>
    </w:p>
    <w:p w:rsidR="00C622EF" w:rsidRPr="00B37153" w:rsidRDefault="00B9232C" w:rsidP="00CD0EA4">
      <w:pPr>
        <w:pStyle w:val="ONUMFS"/>
        <w:rPr>
          <w:lang w:eastAsia="fr-FR"/>
        </w:rPr>
      </w:pPr>
      <w:r w:rsidRPr="00B37153">
        <w:rPr>
          <w:lang w:eastAsia="fr-FR"/>
        </w:rPr>
        <w:t>Avant de clore la session, le président a remercié les délégations pour leur collaboration et pour avoir traité les points à lʼordre du jour difficiles avec beaucoup de professionnalisme</w:t>
      </w:r>
      <w:r w:rsidR="0093032C" w:rsidRPr="00B37153">
        <w:rPr>
          <w:lang w:eastAsia="fr-FR"/>
        </w:rPr>
        <w:t xml:space="preserve">.  </w:t>
      </w:r>
      <w:r w:rsidRPr="00B37153">
        <w:rPr>
          <w:lang w:eastAsia="fr-FR"/>
        </w:rPr>
        <w:t>Il a également remercié les vice</w:t>
      </w:r>
      <w:r w:rsidR="00FB219A" w:rsidRPr="00B37153">
        <w:rPr>
          <w:lang w:eastAsia="fr-FR"/>
        </w:rPr>
        <w:noBreakHyphen/>
      </w:r>
      <w:r w:rsidRPr="00B37153">
        <w:rPr>
          <w:lang w:eastAsia="fr-FR"/>
        </w:rPr>
        <w:t>présidents qui avaient été les protagonistes des travaux de la semaine</w:t>
      </w:r>
      <w:r w:rsidR="0093032C" w:rsidRPr="00B37153">
        <w:rPr>
          <w:lang w:eastAsia="fr-FR"/>
        </w:rPr>
        <w:t xml:space="preserve">.  </w:t>
      </w:r>
      <w:r w:rsidRPr="00B37153">
        <w:rPr>
          <w:lang w:eastAsia="fr-FR"/>
        </w:rPr>
        <w:t xml:space="preserve">Il a fait observer que, même si les États membres ne voyaient pas de </w:t>
      </w:r>
      <w:r w:rsidRPr="00B37153">
        <w:rPr>
          <w:rtl/>
          <w:cs/>
          <w:lang w:eastAsia="fr-FR"/>
        </w:rPr>
        <w:t>“</w:t>
      </w:r>
      <w:r w:rsidRPr="00B37153">
        <w:rPr>
          <w:lang w:eastAsia="fr-FR"/>
        </w:rPr>
        <w:t>fumée blanche</w:t>
      </w:r>
      <w:r w:rsidRPr="00B37153">
        <w:rPr>
          <w:rtl/>
          <w:cs/>
          <w:lang w:eastAsia="fr-FR"/>
        </w:rPr>
        <w:t xml:space="preserve">” </w:t>
      </w:r>
      <w:r w:rsidRPr="00B37153">
        <w:rPr>
          <w:lang w:eastAsia="fr-FR"/>
        </w:rPr>
        <w:t>concernant les questions quʼils avaient abordées, chacun reconnaissait les progrès remarquables accomplis lors de ces délibérations</w:t>
      </w:r>
      <w:r w:rsidR="0093032C" w:rsidRPr="00B37153">
        <w:rPr>
          <w:lang w:eastAsia="fr-FR"/>
        </w:rPr>
        <w:t>.</w:t>
      </w:r>
    </w:p>
    <w:p w:rsidR="00C622EF" w:rsidRPr="00B37153" w:rsidRDefault="00B9232C" w:rsidP="00CD0EA4">
      <w:pPr>
        <w:pStyle w:val="ONUMFS"/>
        <w:rPr>
          <w:lang w:eastAsia="fr-FR"/>
        </w:rPr>
      </w:pPr>
      <w:r w:rsidRPr="00B37153">
        <w:rPr>
          <w:lang w:eastAsia="fr-FR"/>
        </w:rPr>
        <w:t>La délégation du Nigéria a tenu à remercier le président pour la manière dont il avait piloté les débats du comité</w:t>
      </w:r>
      <w:r w:rsidR="0093032C" w:rsidRPr="00B37153">
        <w:rPr>
          <w:lang w:eastAsia="fr-FR"/>
        </w:rPr>
        <w:t xml:space="preserve">.  </w:t>
      </w:r>
      <w:r w:rsidRPr="00B37153">
        <w:rPr>
          <w:lang w:eastAsia="fr-FR"/>
        </w:rPr>
        <w:t>Elle avait le sentiment que, dans le résumé du président, le président devrait néanmoins indiquer que des progrès substantiels avaient été accomplis</w:t>
      </w:r>
      <w:r w:rsidR="0093032C" w:rsidRPr="00B37153">
        <w:rPr>
          <w:lang w:eastAsia="fr-FR"/>
        </w:rPr>
        <w:t xml:space="preserve">.  </w:t>
      </w:r>
      <w:r w:rsidRPr="00B37153">
        <w:rPr>
          <w:lang w:eastAsia="fr-FR"/>
        </w:rPr>
        <w:t>Elle a souligné que ces avancées ne devraient pas être rejetées et que les États membres devraient construire à partir de ce quʼils avaient accompli jusque</w:t>
      </w:r>
      <w:r w:rsidR="00FB219A" w:rsidRPr="00B37153">
        <w:rPr>
          <w:lang w:eastAsia="fr-FR"/>
        </w:rPr>
        <w:noBreakHyphen/>
      </w:r>
      <w:r w:rsidRPr="00B37153">
        <w:rPr>
          <w:lang w:eastAsia="fr-FR"/>
        </w:rPr>
        <w:t>là</w:t>
      </w:r>
      <w:r w:rsidR="0093032C" w:rsidRPr="00B37153">
        <w:rPr>
          <w:lang w:eastAsia="fr-FR"/>
        </w:rPr>
        <w:t>.</w:t>
      </w:r>
    </w:p>
    <w:p w:rsidR="00B9232C" w:rsidRPr="00B37153" w:rsidRDefault="00B9232C" w:rsidP="00CD0EA4">
      <w:pPr>
        <w:pStyle w:val="ONUMFS"/>
      </w:pPr>
      <w:r w:rsidRPr="00B37153">
        <w:rPr>
          <w:lang w:eastAsia="fr-FR"/>
        </w:rPr>
        <w:t>Le président a confirmé quʼil avait lʼintention dʼajouter le texte exactement de la même manière, avec lʼespoir quʼil en serait ainsi.</w:t>
      </w:r>
    </w:p>
    <w:p w:rsidR="00B9232C" w:rsidRPr="00B37153" w:rsidRDefault="00B9232C" w:rsidP="00CD0EA4">
      <w:pPr>
        <w:pStyle w:val="ONUMFS"/>
      </w:pPr>
      <w:r w:rsidRPr="00B37153">
        <w:rPr>
          <w:lang w:eastAsia="fr-FR"/>
        </w:rPr>
        <w:t>La délégation du Japon a remercié le président, les vice</w:t>
      </w:r>
      <w:r w:rsidR="00FB219A" w:rsidRPr="00B37153">
        <w:rPr>
          <w:lang w:eastAsia="fr-FR"/>
        </w:rPr>
        <w:noBreakHyphen/>
      </w:r>
      <w:r w:rsidRPr="00B37153">
        <w:rPr>
          <w:lang w:eastAsia="fr-FR"/>
        </w:rPr>
        <w:t>présidents, les interprètes et le Secrétariat</w:t>
      </w:r>
      <w:r w:rsidR="0093032C" w:rsidRPr="00B37153">
        <w:rPr>
          <w:lang w:eastAsia="fr-FR"/>
        </w:rPr>
        <w:t xml:space="preserve">.  </w:t>
      </w:r>
      <w:r w:rsidRPr="00B37153">
        <w:rPr>
          <w:lang w:eastAsia="fr-FR"/>
        </w:rPr>
        <w:t>Elle a souligné que les orientations du président et sa direction bien structurée lʼavaient impressionnée, et pour cela, elle tenait à exprimer la gratitude sincère des États membres au président.</w:t>
      </w:r>
    </w:p>
    <w:p w:rsidR="00B9232C" w:rsidRPr="00B37153" w:rsidRDefault="00B9232C" w:rsidP="00CD0EA4">
      <w:pPr>
        <w:pStyle w:val="ONUMFS"/>
      </w:pPr>
      <w:r w:rsidRPr="00B37153">
        <w:rPr>
          <w:lang w:eastAsia="fr-FR"/>
        </w:rPr>
        <w:t xml:space="preserve">La délégation de la République tchèque, parlant au nom du groupe des pays </w:t>
      </w:r>
      <w:r w:rsidR="004D473A" w:rsidRPr="00B37153">
        <w:rPr>
          <w:lang w:eastAsia="fr-FR"/>
        </w:rPr>
        <w:t>d’E</w:t>
      </w:r>
      <w:r w:rsidRPr="00B37153">
        <w:rPr>
          <w:lang w:eastAsia="fr-FR"/>
        </w:rPr>
        <w:t>urope centrale et des États baltes, a remercié le président et les vice</w:t>
      </w:r>
      <w:r w:rsidR="00FB219A" w:rsidRPr="00B37153">
        <w:rPr>
          <w:lang w:eastAsia="fr-FR"/>
        </w:rPr>
        <w:noBreakHyphen/>
      </w:r>
      <w:r w:rsidRPr="00B37153">
        <w:rPr>
          <w:lang w:eastAsia="fr-FR"/>
        </w:rPr>
        <w:t>présidents, le Secrétariat, les interprètes et tous ses collègues pour le travail réalisé au cours de la session.</w:t>
      </w:r>
    </w:p>
    <w:p w:rsidR="00C622EF" w:rsidRPr="00B37153" w:rsidRDefault="00B9232C" w:rsidP="00CD0EA4">
      <w:pPr>
        <w:pStyle w:val="ONUMFS"/>
        <w:rPr>
          <w:lang w:eastAsia="fr-FR"/>
        </w:rPr>
      </w:pPr>
      <w:r w:rsidRPr="00B37153">
        <w:rPr>
          <w:lang w:eastAsia="fr-FR"/>
        </w:rPr>
        <w:t>La délégation de la République de Corée, sʼexprimant au nom du groupe des pays dʼAsie et du Pacifique, a étendu les remerciements chaleureux du groupe à tous les États membres, au président pour sa direction éclairée, aux vice</w:t>
      </w:r>
      <w:r w:rsidR="00FB219A" w:rsidRPr="00B37153">
        <w:rPr>
          <w:lang w:eastAsia="fr-FR"/>
        </w:rPr>
        <w:noBreakHyphen/>
      </w:r>
      <w:r w:rsidRPr="00B37153">
        <w:rPr>
          <w:lang w:eastAsia="fr-FR"/>
        </w:rPr>
        <w:t>présidents pour leur contribution, ainsi quʼaux membres de lʼOCIS</w:t>
      </w:r>
      <w:r w:rsidR="0093032C" w:rsidRPr="00B37153">
        <w:rPr>
          <w:lang w:eastAsia="fr-FR"/>
        </w:rPr>
        <w:t>.</w:t>
      </w:r>
    </w:p>
    <w:p w:rsidR="00B9232C" w:rsidRPr="00B37153" w:rsidRDefault="00B9232C" w:rsidP="00CD0EA4">
      <w:pPr>
        <w:pStyle w:val="ONUMFS"/>
      </w:pPr>
      <w:r w:rsidRPr="00B37153">
        <w:rPr>
          <w:lang w:eastAsia="fr-FR"/>
        </w:rPr>
        <w:t>La délégation de la Chine a tenu à remercier sincèrement le président pour son excellente direction et les deux vice</w:t>
      </w:r>
      <w:r w:rsidR="00FB219A" w:rsidRPr="00B37153">
        <w:rPr>
          <w:lang w:eastAsia="fr-FR"/>
        </w:rPr>
        <w:noBreakHyphen/>
      </w:r>
      <w:r w:rsidRPr="00B37153">
        <w:rPr>
          <w:lang w:eastAsia="fr-FR"/>
        </w:rPr>
        <w:t>présidents pour les efforts déployés lors des cinq jours de réunion</w:t>
      </w:r>
      <w:r w:rsidR="0093032C" w:rsidRPr="00B37153">
        <w:rPr>
          <w:lang w:eastAsia="fr-FR"/>
        </w:rPr>
        <w:t xml:space="preserve">.  </w:t>
      </w:r>
      <w:r w:rsidRPr="00B37153">
        <w:rPr>
          <w:lang w:eastAsia="fr-FR"/>
        </w:rPr>
        <w:t>La délégation sʼest dite fort impressionnée par la direction du président et lʼorganisation extrêmement efficace</w:t>
      </w:r>
      <w:r w:rsidR="0093032C" w:rsidRPr="00B37153">
        <w:rPr>
          <w:lang w:eastAsia="fr-FR"/>
        </w:rPr>
        <w:t xml:space="preserve">.  </w:t>
      </w:r>
      <w:r w:rsidRPr="00B37153">
        <w:rPr>
          <w:lang w:eastAsia="fr-FR"/>
        </w:rPr>
        <w:t>Elle était convaincue que tous les États membres conviendraient avec elle que le calendrier avait été scrupuleusement respecté au cours des cinq derniers jours : les réunions sʼétaient interrompues à 13 heures et à 18 heures</w:t>
      </w:r>
      <w:r w:rsidR="0093032C" w:rsidRPr="00B37153">
        <w:rPr>
          <w:lang w:eastAsia="fr-FR"/>
        </w:rPr>
        <w:t xml:space="preserve">.  </w:t>
      </w:r>
      <w:r w:rsidRPr="00B37153">
        <w:rPr>
          <w:lang w:eastAsia="fr-FR"/>
        </w:rPr>
        <w:t>La délégation espérait que ces habitudes seraient conservées à lʼavenir.</w:t>
      </w:r>
    </w:p>
    <w:p w:rsidR="00B9232C" w:rsidRPr="00B37153" w:rsidRDefault="00B9232C" w:rsidP="00CD0EA4">
      <w:pPr>
        <w:pStyle w:val="ONUMFS"/>
      </w:pPr>
      <w:r w:rsidRPr="00B37153">
        <w:rPr>
          <w:lang w:eastAsia="fr-FR"/>
        </w:rPr>
        <w:t>La délégation du Kenya, sʼexprimant au nom du groupe des pays africains, a remercié le président et les deux vice</w:t>
      </w:r>
      <w:r w:rsidR="00FB219A" w:rsidRPr="00B37153">
        <w:rPr>
          <w:lang w:eastAsia="fr-FR"/>
        </w:rPr>
        <w:noBreakHyphen/>
      </w:r>
      <w:r w:rsidRPr="00B37153">
        <w:rPr>
          <w:lang w:eastAsia="fr-FR"/>
        </w:rPr>
        <w:t>présidents pour le travail accompli dans la direction des travaux du comité au cours de la semaine</w:t>
      </w:r>
      <w:r w:rsidR="0093032C" w:rsidRPr="00B37153">
        <w:rPr>
          <w:lang w:eastAsia="fr-FR"/>
        </w:rPr>
        <w:t xml:space="preserve">.  </w:t>
      </w:r>
      <w:r w:rsidRPr="00B37153">
        <w:rPr>
          <w:lang w:eastAsia="fr-FR"/>
        </w:rPr>
        <w:t>Le groupe a profondément apprécié lʼefficacité avec laquelle le président avait piloté la réunion</w:t>
      </w:r>
      <w:r w:rsidR="0093032C" w:rsidRPr="00B37153">
        <w:rPr>
          <w:lang w:eastAsia="fr-FR"/>
        </w:rPr>
        <w:t xml:space="preserve">.  </w:t>
      </w:r>
      <w:r w:rsidRPr="00B37153">
        <w:rPr>
          <w:lang w:eastAsia="fr-FR"/>
        </w:rPr>
        <w:t>Le groupe des pays africains a également remercié le Secrétariat pour sʼêtre rendu disponible ainsi que pour les préparatifs de la session et lʼassistance fournie aux États membres en permanence</w:t>
      </w:r>
      <w:r w:rsidR="0093032C" w:rsidRPr="00B37153">
        <w:rPr>
          <w:lang w:eastAsia="fr-FR"/>
        </w:rPr>
        <w:t xml:space="preserve">.  </w:t>
      </w:r>
      <w:r w:rsidRPr="00B37153">
        <w:rPr>
          <w:lang w:eastAsia="fr-FR"/>
        </w:rPr>
        <w:t>Le groupe a aussi remercié les interprètes pour le bon travail quʼils avaient accompli ainsi que ses collègues des autres délégations pour lʼesprit coopératif dont ils avaient fait preuve</w:t>
      </w:r>
      <w:r w:rsidR="0093032C" w:rsidRPr="00B37153">
        <w:rPr>
          <w:lang w:eastAsia="fr-FR"/>
        </w:rPr>
        <w:t xml:space="preserve">.  </w:t>
      </w:r>
      <w:r w:rsidRPr="00B37153">
        <w:rPr>
          <w:lang w:eastAsia="fr-FR"/>
        </w:rPr>
        <w:t xml:space="preserve">Même si le comité ne pouvait pas se terminer en tombant dʼaccord sur tous les points à lʼordre du jour, il avait accompli un </w:t>
      </w:r>
      <w:r w:rsidRPr="00B37153">
        <w:rPr>
          <w:lang w:eastAsia="fr-FR"/>
        </w:rPr>
        <w:lastRenderedPageBreak/>
        <w:t>bon travail dans le sens où il sʼétait efforcé dʼêtre aussi constructif que possible</w:t>
      </w:r>
      <w:r w:rsidR="0093032C" w:rsidRPr="00B37153">
        <w:rPr>
          <w:lang w:eastAsia="fr-FR"/>
        </w:rPr>
        <w:t xml:space="preserve">.  </w:t>
      </w:r>
      <w:r w:rsidRPr="00B37153">
        <w:rPr>
          <w:lang w:eastAsia="fr-FR"/>
        </w:rPr>
        <w:t>Le groupe des pays africains a dit espérer que cet esprit constructif perdurerait.</w:t>
      </w:r>
    </w:p>
    <w:p w:rsidR="00B9232C" w:rsidRPr="00B37153" w:rsidRDefault="00B9232C" w:rsidP="00CD0EA4">
      <w:pPr>
        <w:pStyle w:val="ONUMFS"/>
      </w:pPr>
      <w:r w:rsidRPr="00B37153">
        <w:rPr>
          <w:lang w:eastAsia="fr-FR"/>
        </w:rPr>
        <w:t>Le président a déclaré la session close.</w:t>
      </w:r>
    </w:p>
    <w:p w:rsidR="00CD0EA4" w:rsidRPr="00B37153" w:rsidRDefault="00CD0EA4" w:rsidP="00CD0EA4"/>
    <w:p w:rsidR="00CD0EA4" w:rsidRPr="00B37153" w:rsidRDefault="00CD0EA4" w:rsidP="00CD0EA4"/>
    <w:p w:rsidR="00D861C3" w:rsidRPr="00B37153" w:rsidRDefault="00B9232C" w:rsidP="00B9232C">
      <w:pPr>
        <w:pStyle w:val="ONUME"/>
        <w:numPr>
          <w:ilvl w:val="0"/>
          <w:numId w:val="0"/>
        </w:numPr>
        <w:ind w:left="5533"/>
      </w:pPr>
      <w:r w:rsidRPr="00B37153">
        <w:rPr>
          <w:szCs w:val="22"/>
          <w:lang w:eastAsia="fr-FR"/>
        </w:rPr>
        <w:t>[</w:t>
      </w:r>
      <w:r w:rsidR="004D473A" w:rsidRPr="00B37153">
        <w:rPr>
          <w:szCs w:val="22"/>
          <w:lang w:eastAsia="fr-FR"/>
        </w:rPr>
        <w:t>L’</w:t>
      </w:r>
      <w:r w:rsidR="004D473A" w:rsidRPr="00B37153">
        <w:rPr>
          <w:lang w:eastAsia="fr-FR"/>
        </w:rPr>
        <w:t>a</w:t>
      </w:r>
      <w:r w:rsidRPr="00B37153">
        <w:rPr>
          <w:lang w:eastAsia="fr-FR"/>
        </w:rPr>
        <w:t>nnexe suit]</w:t>
      </w:r>
      <w:bookmarkStart w:id="75" w:name="_GoBack"/>
      <w:bookmarkEnd w:id="75"/>
    </w:p>
    <w:sectPr w:rsidR="00D861C3" w:rsidRPr="00B37153" w:rsidSect="00C622EF">
      <w:headerReference w:type="default" r:id="rId11"/>
      <w:footnotePr>
        <w:numFmt w:val="chicago"/>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53" w:rsidRDefault="00B37153">
      <w:r>
        <w:separator/>
      </w:r>
    </w:p>
  </w:endnote>
  <w:endnote w:type="continuationSeparator" w:id="0">
    <w:p w:rsidR="00B37153" w:rsidRDefault="00B37153" w:rsidP="003B38C1">
      <w:r>
        <w:separator/>
      </w:r>
    </w:p>
    <w:p w:rsidR="00B37153" w:rsidRPr="00AF54CD" w:rsidRDefault="00B37153" w:rsidP="003B38C1">
      <w:pPr>
        <w:spacing w:after="60"/>
        <w:rPr>
          <w:sz w:val="17"/>
          <w:lang w:val="en-US"/>
        </w:rPr>
      </w:pPr>
      <w:r w:rsidRPr="00AF54CD">
        <w:rPr>
          <w:sz w:val="17"/>
          <w:lang w:val="en-US"/>
        </w:rPr>
        <w:t>[Endnote continued from previous page]</w:t>
      </w:r>
    </w:p>
  </w:endnote>
  <w:endnote w:type="continuationNotice" w:id="1">
    <w:p w:rsidR="00B37153" w:rsidRPr="00AF54CD" w:rsidRDefault="00B37153" w:rsidP="003B38C1">
      <w:pPr>
        <w:spacing w:before="60"/>
        <w:jc w:val="right"/>
        <w:rPr>
          <w:sz w:val="17"/>
          <w:szCs w:val="17"/>
          <w:lang w:val="en-US"/>
        </w:rPr>
      </w:pPr>
      <w:r w:rsidRPr="00AF54C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53" w:rsidRDefault="00B37153">
      <w:r>
        <w:separator/>
      </w:r>
    </w:p>
  </w:footnote>
  <w:footnote w:type="continuationSeparator" w:id="0">
    <w:p w:rsidR="00B37153" w:rsidRDefault="00B37153" w:rsidP="008B60B2">
      <w:r>
        <w:separator/>
      </w:r>
    </w:p>
    <w:p w:rsidR="00B37153" w:rsidRPr="00AF54CD" w:rsidRDefault="00B37153" w:rsidP="008B60B2">
      <w:pPr>
        <w:spacing w:after="60"/>
        <w:rPr>
          <w:sz w:val="17"/>
          <w:szCs w:val="17"/>
          <w:lang w:val="en-US"/>
        </w:rPr>
      </w:pPr>
      <w:r w:rsidRPr="00AF54CD">
        <w:rPr>
          <w:sz w:val="17"/>
          <w:szCs w:val="17"/>
          <w:lang w:val="en-US"/>
        </w:rPr>
        <w:t>[Footnote continued from previous page]</w:t>
      </w:r>
    </w:p>
  </w:footnote>
  <w:footnote w:type="continuationNotice" w:id="1">
    <w:p w:rsidR="00B37153" w:rsidRPr="00AF54CD" w:rsidRDefault="00B37153" w:rsidP="008B60B2">
      <w:pPr>
        <w:spacing w:before="60"/>
        <w:jc w:val="right"/>
        <w:rPr>
          <w:sz w:val="17"/>
          <w:szCs w:val="17"/>
          <w:lang w:val="en-US"/>
        </w:rPr>
      </w:pPr>
      <w:r w:rsidRPr="00AF54CD">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153" w:rsidRDefault="00B37153" w:rsidP="00477D6B">
    <w:pPr>
      <w:jc w:val="right"/>
    </w:pPr>
    <w:bookmarkStart w:id="76" w:name="Code2"/>
    <w:bookmarkEnd w:id="76"/>
    <w:r>
      <w:t>WO/PBC/22/30</w:t>
    </w:r>
  </w:p>
  <w:p w:rsidR="00B37153" w:rsidRDefault="00B37153" w:rsidP="00477D6B">
    <w:pPr>
      <w:jc w:val="right"/>
    </w:pPr>
    <w:proofErr w:type="gramStart"/>
    <w:r>
      <w:t>page</w:t>
    </w:r>
    <w:proofErr w:type="gramEnd"/>
    <w:r>
      <w:t xml:space="preserve"> </w:t>
    </w:r>
    <w:r>
      <w:fldChar w:fldCharType="begin"/>
    </w:r>
    <w:r>
      <w:instrText xml:space="preserve"> PAGE  \* MERGEFORMAT </w:instrText>
    </w:r>
    <w:r>
      <w:fldChar w:fldCharType="separate"/>
    </w:r>
    <w:r w:rsidR="00BA4621">
      <w:rPr>
        <w:noProof/>
      </w:rPr>
      <w:t>220</w:t>
    </w:r>
    <w:r>
      <w:fldChar w:fldCharType="end"/>
    </w:r>
  </w:p>
  <w:p w:rsidR="00B37153" w:rsidRDefault="00B3715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2CC2702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3636494"/>
    <w:multiLevelType w:val="hybridMultilevel"/>
    <w:tmpl w:val="85C42B3C"/>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1834749"/>
    <w:multiLevelType w:val="hybridMultilevel"/>
    <w:tmpl w:val="EDD49822"/>
    <w:lvl w:ilvl="0" w:tplc="B2087C9A">
      <w:start w:val="1"/>
      <w:numFmt w:val="lowerLetter"/>
      <w:pStyle w:val="ListParagraph"/>
      <w:lvlText w:val="(%1)"/>
      <w:lvlJc w:val="left"/>
      <w:pPr>
        <w:ind w:left="1800"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4">
    <w:nsid w:val="2E193ECF"/>
    <w:multiLevelType w:val="hybridMultilevel"/>
    <w:tmpl w:val="B90A3C76"/>
    <w:lvl w:ilvl="0" w:tplc="50789C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
    <w:nsid w:val="36AB0993"/>
    <w:multiLevelType w:val="multilevel"/>
    <w:tmpl w:val="E3221072"/>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2195" w:firstLine="4535"/>
      </w:pPr>
      <w:rPr>
        <w:rFonts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7">
    <w:nsid w:val="49A3357E"/>
    <w:multiLevelType w:val="hybridMultilevel"/>
    <w:tmpl w:val="DD2EE08A"/>
    <w:lvl w:ilvl="0" w:tplc="C4B87B36">
      <w:start w:val="1"/>
      <w:numFmt w:val="decimal"/>
      <w:lvlText w:val="(%1)"/>
      <w:lvlJc w:val="left"/>
      <w:pPr>
        <w:ind w:left="720" w:hanging="360"/>
      </w:pPr>
      <w:rPr>
        <w:rFonts w:hint="default"/>
        <w:i/>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C5CF8"/>
    <w:multiLevelType w:val="multilevel"/>
    <w:tmpl w:val="CAC685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10">
    <w:nsid w:val="67364E5C"/>
    <w:multiLevelType w:val="hybridMultilevel"/>
    <w:tmpl w:val="4FBAE9D6"/>
    <w:lvl w:ilvl="0" w:tplc="E864ED46">
      <w:start w:val="1"/>
      <w:numFmt w:val="lowerRoman"/>
      <w:lvlText w:val="%1)"/>
      <w:lvlJc w:val="left"/>
      <w:pPr>
        <w:ind w:left="4842" w:hanging="360"/>
      </w:pPr>
      <w:rPr>
        <w:rFonts w:hint="default"/>
      </w:rPr>
    </w:lvl>
    <w:lvl w:ilvl="1" w:tplc="04090003">
      <w:start w:val="1"/>
      <w:numFmt w:val="bullet"/>
      <w:lvlText w:val="o"/>
      <w:lvlJc w:val="left"/>
      <w:pPr>
        <w:ind w:left="5562" w:hanging="360"/>
      </w:pPr>
      <w:rPr>
        <w:rFonts w:ascii="Courier New" w:hAnsi="Courier New" w:cs="Courier New" w:hint="default"/>
      </w:rPr>
    </w:lvl>
    <w:lvl w:ilvl="2" w:tplc="04090005" w:tentative="1">
      <w:start w:val="1"/>
      <w:numFmt w:val="bullet"/>
      <w:lvlText w:val=""/>
      <w:lvlJc w:val="left"/>
      <w:pPr>
        <w:ind w:left="6282" w:hanging="360"/>
      </w:pPr>
      <w:rPr>
        <w:rFonts w:ascii="Wingdings" w:hAnsi="Wingdings" w:hint="default"/>
      </w:rPr>
    </w:lvl>
    <w:lvl w:ilvl="3" w:tplc="04090001" w:tentative="1">
      <w:start w:val="1"/>
      <w:numFmt w:val="bullet"/>
      <w:lvlText w:val=""/>
      <w:lvlJc w:val="left"/>
      <w:pPr>
        <w:ind w:left="7002" w:hanging="360"/>
      </w:pPr>
      <w:rPr>
        <w:rFonts w:ascii="Symbol" w:hAnsi="Symbol" w:hint="default"/>
      </w:rPr>
    </w:lvl>
    <w:lvl w:ilvl="4" w:tplc="04090003" w:tentative="1">
      <w:start w:val="1"/>
      <w:numFmt w:val="bullet"/>
      <w:lvlText w:val="o"/>
      <w:lvlJc w:val="left"/>
      <w:pPr>
        <w:ind w:left="7722" w:hanging="360"/>
      </w:pPr>
      <w:rPr>
        <w:rFonts w:ascii="Courier New" w:hAnsi="Courier New" w:cs="Courier New" w:hint="default"/>
      </w:rPr>
    </w:lvl>
    <w:lvl w:ilvl="5" w:tplc="04090005" w:tentative="1">
      <w:start w:val="1"/>
      <w:numFmt w:val="bullet"/>
      <w:lvlText w:val=""/>
      <w:lvlJc w:val="left"/>
      <w:pPr>
        <w:ind w:left="8442" w:hanging="360"/>
      </w:pPr>
      <w:rPr>
        <w:rFonts w:ascii="Wingdings" w:hAnsi="Wingdings" w:hint="default"/>
      </w:rPr>
    </w:lvl>
    <w:lvl w:ilvl="6" w:tplc="04090001" w:tentative="1">
      <w:start w:val="1"/>
      <w:numFmt w:val="bullet"/>
      <w:lvlText w:val=""/>
      <w:lvlJc w:val="left"/>
      <w:pPr>
        <w:ind w:left="9162" w:hanging="360"/>
      </w:pPr>
      <w:rPr>
        <w:rFonts w:ascii="Symbol" w:hAnsi="Symbol" w:hint="default"/>
      </w:rPr>
    </w:lvl>
    <w:lvl w:ilvl="7" w:tplc="04090003" w:tentative="1">
      <w:start w:val="1"/>
      <w:numFmt w:val="bullet"/>
      <w:lvlText w:val="o"/>
      <w:lvlJc w:val="left"/>
      <w:pPr>
        <w:ind w:left="9882" w:hanging="360"/>
      </w:pPr>
      <w:rPr>
        <w:rFonts w:ascii="Courier New" w:hAnsi="Courier New" w:cs="Courier New" w:hint="default"/>
      </w:rPr>
    </w:lvl>
    <w:lvl w:ilvl="8" w:tplc="04090005" w:tentative="1">
      <w:start w:val="1"/>
      <w:numFmt w:val="bullet"/>
      <w:lvlText w:val=""/>
      <w:lvlJc w:val="left"/>
      <w:pPr>
        <w:ind w:left="10602" w:hanging="360"/>
      </w:pPr>
      <w:rPr>
        <w:rFonts w:ascii="Wingdings" w:hAnsi="Wingdings" w:hint="default"/>
      </w:rPr>
    </w:lvl>
  </w:abstractNum>
  <w:abstractNum w:abstractNumId="11">
    <w:nsid w:val="74CD3B1F"/>
    <w:multiLevelType w:val="hybridMultilevel"/>
    <w:tmpl w:val="7068B216"/>
    <w:lvl w:ilvl="0" w:tplc="E864ED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2"/>
  </w:num>
  <w:num w:numId="4">
    <w:abstractNumId w:val="7"/>
  </w:num>
  <w:num w:numId="5">
    <w:abstractNumId w:val="3"/>
  </w:num>
  <w:num w:numId="6">
    <w:abstractNumId w:val="5"/>
  </w:num>
  <w:num w:numId="7">
    <w:abstractNumId w:val="4"/>
  </w:num>
  <w:num w:numId="8">
    <w:abstractNumId w:val="11"/>
  </w:num>
  <w:num w:numId="9">
    <w:abstractNumId w:val="9"/>
  </w:num>
  <w:num w:numId="10">
    <w:abstractNumId w:val="6"/>
  </w:num>
  <w:num w:numId="11">
    <w:abstractNumId w:val="1"/>
  </w:num>
  <w:num w:numId="12">
    <w:abstractNumId w:val="10"/>
  </w:num>
  <w:num w:numId="13">
    <w:abstractNumId w:val="3"/>
  </w:num>
  <w:num w:numId="14">
    <w:abstractNumId w:val="3"/>
  </w:num>
  <w:num w:numId="15">
    <w:abstractNumId w:val="0"/>
  </w:num>
  <w:num w:numId="16">
    <w:abstractNumId w:val="0"/>
  </w:num>
  <w:num w:numId="17">
    <w:abstractNumId w:val="0"/>
  </w:num>
  <w:num w:numId="1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pbc_22_3|Treaties\Model Laws|Treaties\Other Laws and Agreements|Treaties\WIPO-administered|Budget and Finance\Meetings|Budget and Finance\Other|Budget and Finance\Publications|Administrative\Meetings|Administrative\Other|Administrative\Publications|Copyright\Meetings|Copyright\Other|Copyright\Publications|IP in General\Academy|IP in General\Arbitration and Mediation|IP in General\Meetings|IP in General\Other|IP in General\Press Room|IP in General\Publications|IP in General\SpeechDG2014|Patents\Meetings|Patents\Other|Patents\Publications|Trademarks\Meetings|Trademarks\Other|Trademarks\Publications"/>
    <w:docVar w:name="TextBaseURL" w:val="empty"/>
    <w:docVar w:name="UILng" w:val="en"/>
  </w:docVars>
  <w:rsids>
    <w:rsidRoot w:val="00312E2E"/>
    <w:rsid w:val="00001847"/>
    <w:rsid w:val="00004C07"/>
    <w:rsid w:val="000108E6"/>
    <w:rsid w:val="0001118A"/>
    <w:rsid w:val="000125D5"/>
    <w:rsid w:val="00012B5D"/>
    <w:rsid w:val="0001505F"/>
    <w:rsid w:val="00015B92"/>
    <w:rsid w:val="00015C09"/>
    <w:rsid w:val="0002410E"/>
    <w:rsid w:val="000326EB"/>
    <w:rsid w:val="000329A2"/>
    <w:rsid w:val="00035EEC"/>
    <w:rsid w:val="0004310F"/>
    <w:rsid w:val="00043CAA"/>
    <w:rsid w:val="00045041"/>
    <w:rsid w:val="00047486"/>
    <w:rsid w:val="000474AF"/>
    <w:rsid w:val="00047A66"/>
    <w:rsid w:val="0005526E"/>
    <w:rsid w:val="00055DE1"/>
    <w:rsid w:val="00061088"/>
    <w:rsid w:val="0006221D"/>
    <w:rsid w:val="00062713"/>
    <w:rsid w:val="00064F20"/>
    <w:rsid w:val="00065238"/>
    <w:rsid w:val="00067AAB"/>
    <w:rsid w:val="0007043F"/>
    <w:rsid w:val="00074307"/>
    <w:rsid w:val="000752B2"/>
    <w:rsid w:val="00075432"/>
    <w:rsid w:val="000863AC"/>
    <w:rsid w:val="000868AA"/>
    <w:rsid w:val="00091A82"/>
    <w:rsid w:val="000964C8"/>
    <w:rsid w:val="000968ED"/>
    <w:rsid w:val="000A038C"/>
    <w:rsid w:val="000A574F"/>
    <w:rsid w:val="000A7BF1"/>
    <w:rsid w:val="000B0BE0"/>
    <w:rsid w:val="000B1F28"/>
    <w:rsid w:val="000B6B43"/>
    <w:rsid w:val="000C52D1"/>
    <w:rsid w:val="000D0EFB"/>
    <w:rsid w:val="000D2B5F"/>
    <w:rsid w:val="000D71E3"/>
    <w:rsid w:val="000E2826"/>
    <w:rsid w:val="000E3233"/>
    <w:rsid w:val="000E35DC"/>
    <w:rsid w:val="000E4A06"/>
    <w:rsid w:val="000F3AAA"/>
    <w:rsid w:val="000F4E0B"/>
    <w:rsid w:val="000F5E56"/>
    <w:rsid w:val="001006A7"/>
    <w:rsid w:val="00101FCA"/>
    <w:rsid w:val="00103AF7"/>
    <w:rsid w:val="00104484"/>
    <w:rsid w:val="00104C94"/>
    <w:rsid w:val="0011204D"/>
    <w:rsid w:val="00113E83"/>
    <w:rsid w:val="00124FF1"/>
    <w:rsid w:val="001269B8"/>
    <w:rsid w:val="001352F3"/>
    <w:rsid w:val="001362EE"/>
    <w:rsid w:val="00143870"/>
    <w:rsid w:val="00144BB5"/>
    <w:rsid w:val="00146479"/>
    <w:rsid w:val="00150A42"/>
    <w:rsid w:val="00152CBA"/>
    <w:rsid w:val="00154C7A"/>
    <w:rsid w:val="001614C2"/>
    <w:rsid w:val="00166BA0"/>
    <w:rsid w:val="0016740E"/>
    <w:rsid w:val="0016764C"/>
    <w:rsid w:val="00167A3B"/>
    <w:rsid w:val="00167E29"/>
    <w:rsid w:val="00170984"/>
    <w:rsid w:val="00176FB6"/>
    <w:rsid w:val="0018138E"/>
    <w:rsid w:val="0018175E"/>
    <w:rsid w:val="0018194E"/>
    <w:rsid w:val="00181FC3"/>
    <w:rsid w:val="0018304E"/>
    <w:rsid w:val="001832A6"/>
    <w:rsid w:val="00184B34"/>
    <w:rsid w:val="00184CF3"/>
    <w:rsid w:val="001865F0"/>
    <w:rsid w:val="00186E9E"/>
    <w:rsid w:val="00191D3A"/>
    <w:rsid w:val="001921A6"/>
    <w:rsid w:val="001962FA"/>
    <w:rsid w:val="001A3F8E"/>
    <w:rsid w:val="001A6457"/>
    <w:rsid w:val="001B27EE"/>
    <w:rsid w:val="001B2ECC"/>
    <w:rsid w:val="001C0690"/>
    <w:rsid w:val="001C28FD"/>
    <w:rsid w:val="001C2EE4"/>
    <w:rsid w:val="001D4ED1"/>
    <w:rsid w:val="001E38FA"/>
    <w:rsid w:val="001E740C"/>
    <w:rsid w:val="001E7F7B"/>
    <w:rsid w:val="001F6BE3"/>
    <w:rsid w:val="0020037C"/>
    <w:rsid w:val="0020128E"/>
    <w:rsid w:val="00201DCB"/>
    <w:rsid w:val="00205895"/>
    <w:rsid w:val="00205BB0"/>
    <w:rsid w:val="002118FA"/>
    <w:rsid w:val="0021509D"/>
    <w:rsid w:val="00216F09"/>
    <w:rsid w:val="00217605"/>
    <w:rsid w:val="002176AB"/>
    <w:rsid w:val="00221784"/>
    <w:rsid w:val="002309D4"/>
    <w:rsid w:val="00234A51"/>
    <w:rsid w:val="00240A7A"/>
    <w:rsid w:val="00241A3F"/>
    <w:rsid w:val="002509A8"/>
    <w:rsid w:val="00253D98"/>
    <w:rsid w:val="0025720A"/>
    <w:rsid w:val="002634C4"/>
    <w:rsid w:val="00265E56"/>
    <w:rsid w:val="00270953"/>
    <w:rsid w:val="00272673"/>
    <w:rsid w:val="00272EF1"/>
    <w:rsid w:val="00277565"/>
    <w:rsid w:val="00287166"/>
    <w:rsid w:val="00287BF9"/>
    <w:rsid w:val="002906BE"/>
    <w:rsid w:val="002927A4"/>
    <w:rsid w:val="002928D3"/>
    <w:rsid w:val="0029636B"/>
    <w:rsid w:val="00296A3C"/>
    <w:rsid w:val="002976C6"/>
    <w:rsid w:val="002A04C1"/>
    <w:rsid w:val="002A25AA"/>
    <w:rsid w:val="002A28E5"/>
    <w:rsid w:val="002A2F49"/>
    <w:rsid w:val="002A4799"/>
    <w:rsid w:val="002B00B3"/>
    <w:rsid w:val="002B3595"/>
    <w:rsid w:val="002B7BD3"/>
    <w:rsid w:val="002C0CEA"/>
    <w:rsid w:val="002C2A06"/>
    <w:rsid w:val="002C3D9E"/>
    <w:rsid w:val="002C4EDE"/>
    <w:rsid w:val="002C623F"/>
    <w:rsid w:val="002D199F"/>
    <w:rsid w:val="002D1A8C"/>
    <w:rsid w:val="002D210A"/>
    <w:rsid w:val="002D24F9"/>
    <w:rsid w:val="002D31E2"/>
    <w:rsid w:val="002D46FA"/>
    <w:rsid w:val="002D59BE"/>
    <w:rsid w:val="002D648A"/>
    <w:rsid w:val="002E5134"/>
    <w:rsid w:val="002F1FE6"/>
    <w:rsid w:val="002F45DB"/>
    <w:rsid w:val="002F4E68"/>
    <w:rsid w:val="002F6495"/>
    <w:rsid w:val="002F6C4B"/>
    <w:rsid w:val="002F7F6F"/>
    <w:rsid w:val="00300F5A"/>
    <w:rsid w:val="00302DE8"/>
    <w:rsid w:val="00305F51"/>
    <w:rsid w:val="00312E2E"/>
    <w:rsid w:val="00312F7F"/>
    <w:rsid w:val="00313FD6"/>
    <w:rsid w:val="003159EE"/>
    <w:rsid w:val="00315C4F"/>
    <w:rsid w:val="00317AFF"/>
    <w:rsid w:val="003226CD"/>
    <w:rsid w:val="003237E5"/>
    <w:rsid w:val="00324EE0"/>
    <w:rsid w:val="00325ABB"/>
    <w:rsid w:val="003264C1"/>
    <w:rsid w:val="00331791"/>
    <w:rsid w:val="00331837"/>
    <w:rsid w:val="00331C70"/>
    <w:rsid w:val="00334E22"/>
    <w:rsid w:val="00336EC8"/>
    <w:rsid w:val="0033705A"/>
    <w:rsid w:val="00337DB8"/>
    <w:rsid w:val="00337EBB"/>
    <w:rsid w:val="00341FB5"/>
    <w:rsid w:val="00344E71"/>
    <w:rsid w:val="00347A39"/>
    <w:rsid w:val="00347DB9"/>
    <w:rsid w:val="00354B31"/>
    <w:rsid w:val="00360155"/>
    <w:rsid w:val="00361450"/>
    <w:rsid w:val="00361C38"/>
    <w:rsid w:val="00366C60"/>
    <w:rsid w:val="003673CF"/>
    <w:rsid w:val="003676D9"/>
    <w:rsid w:val="00372B39"/>
    <w:rsid w:val="003746B5"/>
    <w:rsid w:val="003749A1"/>
    <w:rsid w:val="0037546B"/>
    <w:rsid w:val="00382DFB"/>
    <w:rsid w:val="003845C1"/>
    <w:rsid w:val="00385419"/>
    <w:rsid w:val="00386D2D"/>
    <w:rsid w:val="0038771F"/>
    <w:rsid w:val="003900F5"/>
    <w:rsid w:val="003913BC"/>
    <w:rsid w:val="00394C8D"/>
    <w:rsid w:val="00395065"/>
    <w:rsid w:val="00395B62"/>
    <w:rsid w:val="00397618"/>
    <w:rsid w:val="00397F6C"/>
    <w:rsid w:val="00397FDF"/>
    <w:rsid w:val="003A1F23"/>
    <w:rsid w:val="003A6F1C"/>
    <w:rsid w:val="003A6F89"/>
    <w:rsid w:val="003B1BAD"/>
    <w:rsid w:val="003B38C1"/>
    <w:rsid w:val="003B6965"/>
    <w:rsid w:val="003C1702"/>
    <w:rsid w:val="003C1954"/>
    <w:rsid w:val="003C19C2"/>
    <w:rsid w:val="003C2F5B"/>
    <w:rsid w:val="003C66A0"/>
    <w:rsid w:val="003C77FC"/>
    <w:rsid w:val="003D1755"/>
    <w:rsid w:val="003D3880"/>
    <w:rsid w:val="003D49DF"/>
    <w:rsid w:val="003E2778"/>
    <w:rsid w:val="003E3449"/>
    <w:rsid w:val="003E7FF1"/>
    <w:rsid w:val="003F20D7"/>
    <w:rsid w:val="003F2930"/>
    <w:rsid w:val="003F5CCE"/>
    <w:rsid w:val="003F5D40"/>
    <w:rsid w:val="0040034C"/>
    <w:rsid w:val="00405E72"/>
    <w:rsid w:val="00407A53"/>
    <w:rsid w:val="00407F7F"/>
    <w:rsid w:val="00410A1C"/>
    <w:rsid w:val="00410FE1"/>
    <w:rsid w:val="0041205D"/>
    <w:rsid w:val="00413146"/>
    <w:rsid w:val="00413424"/>
    <w:rsid w:val="0041487B"/>
    <w:rsid w:val="004153DE"/>
    <w:rsid w:val="00421C4D"/>
    <w:rsid w:val="00422A4B"/>
    <w:rsid w:val="00423E3E"/>
    <w:rsid w:val="004242BA"/>
    <w:rsid w:val="004248EB"/>
    <w:rsid w:val="00427AF4"/>
    <w:rsid w:val="00432C09"/>
    <w:rsid w:val="00434B43"/>
    <w:rsid w:val="00450A04"/>
    <w:rsid w:val="00451024"/>
    <w:rsid w:val="004518EC"/>
    <w:rsid w:val="00452144"/>
    <w:rsid w:val="00461009"/>
    <w:rsid w:val="0046377C"/>
    <w:rsid w:val="004647DA"/>
    <w:rsid w:val="00464B7C"/>
    <w:rsid w:val="00466E97"/>
    <w:rsid w:val="00474062"/>
    <w:rsid w:val="00474263"/>
    <w:rsid w:val="00477D6B"/>
    <w:rsid w:val="00480597"/>
    <w:rsid w:val="00483E68"/>
    <w:rsid w:val="00485956"/>
    <w:rsid w:val="0048788A"/>
    <w:rsid w:val="0049105D"/>
    <w:rsid w:val="004A6DE9"/>
    <w:rsid w:val="004B20AF"/>
    <w:rsid w:val="004B4473"/>
    <w:rsid w:val="004B7581"/>
    <w:rsid w:val="004D03F8"/>
    <w:rsid w:val="004D194B"/>
    <w:rsid w:val="004D2415"/>
    <w:rsid w:val="004D2B0F"/>
    <w:rsid w:val="004D473A"/>
    <w:rsid w:val="004D6189"/>
    <w:rsid w:val="004D6FC2"/>
    <w:rsid w:val="004E0B05"/>
    <w:rsid w:val="004E168C"/>
    <w:rsid w:val="004F02D7"/>
    <w:rsid w:val="004F0D3B"/>
    <w:rsid w:val="004F536B"/>
    <w:rsid w:val="004F63A0"/>
    <w:rsid w:val="004F7210"/>
    <w:rsid w:val="005019FF"/>
    <w:rsid w:val="00503A9A"/>
    <w:rsid w:val="0050513B"/>
    <w:rsid w:val="005067FE"/>
    <w:rsid w:val="005076B9"/>
    <w:rsid w:val="00515A4F"/>
    <w:rsid w:val="00516DFA"/>
    <w:rsid w:val="00517BA2"/>
    <w:rsid w:val="0052066C"/>
    <w:rsid w:val="00522896"/>
    <w:rsid w:val="0052302E"/>
    <w:rsid w:val="00526BD9"/>
    <w:rsid w:val="00530125"/>
    <w:rsid w:val="0053057A"/>
    <w:rsid w:val="0053374C"/>
    <w:rsid w:val="00533EFD"/>
    <w:rsid w:val="00534A0F"/>
    <w:rsid w:val="00542ED5"/>
    <w:rsid w:val="005445DD"/>
    <w:rsid w:val="0054473B"/>
    <w:rsid w:val="00544FC4"/>
    <w:rsid w:val="00545010"/>
    <w:rsid w:val="0054536D"/>
    <w:rsid w:val="00551FD5"/>
    <w:rsid w:val="005522C8"/>
    <w:rsid w:val="00553A25"/>
    <w:rsid w:val="00554726"/>
    <w:rsid w:val="00560A29"/>
    <w:rsid w:val="00567DF2"/>
    <w:rsid w:val="0057182D"/>
    <w:rsid w:val="005819EE"/>
    <w:rsid w:val="00582035"/>
    <w:rsid w:val="00582DC9"/>
    <w:rsid w:val="005878A6"/>
    <w:rsid w:val="00590792"/>
    <w:rsid w:val="0059550B"/>
    <w:rsid w:val="00597C0A"/>
    <w:rsid w:val="005A1802"/>
    <w:rsid w:val="005A1ACC"/>
    <w:rsid w:val="005A2FFE"/>
    <w:rsid w:val="005A4B64"/>
    <w:rsid w:val="005A53C0"/>
    <w:rsid w:val="005B2EB7"/>
    <w:rsid w:val="005C2CC2"/>
    <w:rsid w:val="005C346B"/>
    <w:rsid w:val="005C40D6"/>
    <w:rsid w:val="005C455B"/>
    <w:rsid w:val="005C4D8D"/>
    <w:rsid w:val="005C5FD3"/>
    <w:rsid w:val="005C6649"/>
    <w:rsid w:val="005D00A5"/>
    <w:rsid w:val="005D0B09"/>
    <w:rsid w:val="005D6B2A"/>
    <w:rsid w:val="005E0039"/>
    <w:rsid w:val="005F3463"/>
    <w:rsid w:val="005F4F8F"/>
    <w:rsid w:val="006019E9"/>
    <w:rsid w:val="00601D5A"/>
    <w:rsid w:val="0060216E"/>
    <w:rsid w:val="00605827"/>
    <w:rsid w:val="00606683"/>
    <w:rsid w:val="0061221F"/>
    <w:rsid w:val="00613AFE"/>
    <w:rsid w:val="00615FF8"/>
    <w:rsid w:val="00624B74"/>
    <w:rsid w:val="006368CB"/>
    <w:rsid w:val="00636D9B"/>
    <w:rsid w:val="00643577"/>
    <w:rsid w:val="00643F26"/>
    <w:rsid w:val="00644B2B"/>
    <w:rsid w:val="00646050"/>
    <w:rsid w:val="0064793C"/>
    <w:rsid w:val="006500C9"/>
    <w:rsid w:val="00650623"/>
    <w:rsid w:val="00663F0A"/>
    <w:rsid w:val="006645F1"/>
    <w:rsid w:val="00664EDF"/>
    <w:rsid w:val="00665EF3"/>
    <w:rsid w:val="006713CA"/>
    <w:rsid w:val="00674B83"/>
    <w:rsid w:val="00676C5C"/>
    <w:rsid w:val="00676DA1"/>
    <w:rsid w:val="00677251"/>
    <w:rsid w:val="00682B1F"/>
    <w:rsid w:val="006831EB"/>
    <w:rsid w:val="00697211"/>
    <w:rsid w:val="006A17AD"/>
    <w:rsid w:val="006A43F2"/>
    <w:rsid w:val="006B004C"/>
    <w:rsid w:val="006B2E8D"/>
    <w:rsid w:val="006B5BBE"/>
    <w:rsid w:val="006B6336"/>
    <w:rsid w:val="006B68E2"/>
    <w:rsid w:val="006C1854"/>
    <w:rsid w:val="006C422D"/>
    <w:rsid w:val="006C64A8"/>
    <w:rsid w:val="006C7E1F"/>
    <w:rsid w:val="006D1976"/>
    <w:rsid w:val="006D25DF"/>
    <w:rsid w:val="006D6E79"/>
    <w:rsid w:val="006D7900"/>
    <w:rsid w:val="006E2A91"/>
    <w:rsid w:val="006F44C1"/>
    <w:rsid w:val="006F4C84"/>
    <w:rsid w:val="00700BB3"/>
    <w:rsid w:val="007017EC"/>
    <w:rsid w:val="00703FD1"/>
    <w:rsid w:val="00706150"/>
    <w:rsid w:val="0071507E"/>
    <w:rsid w:val="007242F2"/>
    <w:rsid w:val="00732FB7"/>
    <w:rsid w:val="00733699"/>
    <w:rsid w:val="00733C79"/>
    <w:rsid w:val="00736FA6"/>
    <w:rsid w:val="00737B13"/>
    <w:rsid w:val="00743C90"/>
    <w:rsid w:val="00747115"/>
    <w:rsid w:val="00751178"/>
    <w:rsid w:val="00755223"/>
    <w:rsid w:val="007565C2"/>
    <w:rsid w:val="007573F8"/>
    <w:rsid w:val="00760419"/>
    <w:rsid w:val="00761ED2"/>
    <w:rsid w:val="00763323"/>
    <w:rsid w:val="007634DA"/>
    <w:rsid w:val="00766A11"/>
    <w:rsid w:val="00770AD3"/>
    <w:rsid w:val="00773B3F"/>
    <w:rsid w:val="00777F24"/>
    <w:rsid w:val="0078411E"/>
    <w:rsid w:val="0078739B"/>
    <w:rsid w:val="00791057"/>
    <w:rsid w:val="00793A87"/>
    <w:rsid w:val="00794838"/>
    <w:rsid w:val="00797B70"/>
    <w:rsid w:val="007A2411"/>
    <w:rsid w:val="007A2F03"/>
    <w:rsid w:val="007A5D66"/>
    <w:rsid w:val="007B69A5"/>
    <w:rsid w:val="007D09DB"/>
    <w:rsid w:val="007D0A46"/>
    <w:rsid w:val="007D1613"/>
    <w:rsid w:val="007E02B2"/>
    <w:rsid w:val="007E0D20"/>
    <w:rsid w:val="007E40FC"/>
    <w:rsid w:val="007E58D2"/>
    <w:rsid w:val="007E641C"/>
    <w:rsid w:val="007F0C6C"/>
    <w:rsid w:val="007F29FC"/>
    <w:rsid w:val="007F3698"/>
    <w:rsid w:val="00800B66"/>
    <w:rsid w:val="00803424"/>
    <w:rsid w:val="00805EEB"/>
    <w:rsid w:val="00806093"/>
    <w:rsid w:val="0080635F"/>
    <w:rsid w:val="00811A8B"/>
    <w:rsid w:val="00813D74"/>
    <w:rsid w:val="008140A4"/>
    <w:rsid w:val="00820707"/>
    <w:rsid w:val="00820B58"/>
    <w:rsid w:val="008300E8"/>
    <w:rsid w:val="00832FA8"/>
    <w:rsid w:val="008346B6"/>
    <w:rsid w:val="008349EB"/>
    <w:rsid w:val="00837C7D"/>
    <w:rsid w:val="00842055"/>
    <w:rsid w:val="00842FD6"/>
    <w:rsid w:val="0084473C"/>
    <w:rsid w:val="008463A3"/>
    <w:rsid w:val="008504A7"/>
    <w:rsid w:val="00853834"/>
    <w:rsid w:val="00855BF5"/>
    <w:rsid w:val="0085607A"/>
    <w:rsid w:val="008613B2"/>
    <w:rsid w:val="00864B4E"/>
    <w:rsid w:val="00864DE3"/>
    <w:rsid w:val="00867093"/>
    <w:rsid w:val="00867C5F"/>
    <w:rsid w:val="0087502D"/>
    <w:rsid w:val="0087594C"/>
    <w:rsid w:val="00876B33"/>
    <w:rsid w:val="008802F6"/>
    <w:rsid w:val="00882B36"/>
    <w:rsid w:val="00893BEF"/>
    <w:rsid w:val="00897BA0"/>
    <w:rsid w:val="008A0CAE"/>
    <w:rsid w:val="008A18EB"/>
    <w:rsid w:val="008B2CC1"/>
    <w:rsid w:val="008B60B2"/>
    <w:rsid w:val="008C03E1"/>
    <w:rsid w:val="008C11D6"/>
    <w:rsid w:val="008C6E80"/>
    <w:rsid w:val="008D019D"/>
    <w:rsid w:val="008D0AF3"/>
    <w:rsid w:val="008D1AD7"/>
    <w:rsid w:val="008D205B"/>
    <w:rsid w:val="008D5409"/>
    <w:rsid w:val="008D753B"/>
    <w:rsid w:val="008E40CD"/>
    <w:rsid w:val="008E71DA"/>
    <w:rsid w:val="008F1D4F"/>
    <w:rsid w:val="008F4E10"/>
    <w:rsid w:val="008F55EB"/>
    <w:rsid w:val="0090005F"/>
    <w:rsid w:val="00905A73"/>
    <w:rsid w:val="00906275"/>
    <w:rsid w:val="0090731E"/>
    <w:rsid w:val="00912859"/>
    <w:rsid w:val="00916EE2"/>
    <w:rsid w:val="0092329E"/>
    <w:rsid w:val="00926A7D"/>
    <w:rsid w:val="0093032C"/>
    <w:rsid w:val="00941118"/>
    <w:rsid w:val="009457A2"/>
    <w:rsid w:val="00952103"/>
    <w:rsid w:val="009641B0"/>
    <w:rsid w:val="00966966"/>
    <w:rsid w:val="00966A22"/>
    <w:rsid w:val="0096722F"/>
    <w:rsid w:val="0096793E"/>
    <w:rsid w:val="00967D7B"/>
    <w:rsid w:val="009710A0"/>
    <w:rsid w:val="00980300"/>
    <w:rsid w:val="00980843"/>
    <w:rsid w:val="009821BE"/>
    <w:rsid w:val="009827C2"/>
    <w:rsid w:val="009841DD"/>
    <w:rsid w:val="00985519"/>
    <w:rsid w:val="00985E62"/>
    <w:rsid w:val="00991B76"/>
    <w:rsid w:val="00991C66"/>
    <w:rsid w:val="009932EA"/>
    <w:rsid w:val="00993DA4"/>
    <w:rsid w:val="009942AA"/>
    <w:rsid w:val="00995081"/>
    <w:rsid w:val="009A0A76"/>
    <w:rsid w:val="009B57D9"/>
    <w:rsid w:val="009B6489"/>
    <w:rsid w:val="009C1CC2"/>
    <w:rsid w:val="009C4662"/>
    <w:rsid w:val="009D136B"/>
    <w:rsid w:val="009E0BB4"/>
    <w:rsid w:val="009E12D8"/>
    <w:rsid w:val="009E22B1"/>
    <w:rsid w:val="009E2791"/>
    <w:rsid w:val="009E3F6F"/>
    <w:rsid w:val="009E4D85"/>
    <w:rsid w:val="009E5446"/>
    <w:rsid w:val="009E5A77"/>
    <w:rsid w:val="009E6043"/>
    <w:rsid w:val="009F1CE6"/>
    <w:rsid w:val="009F499F"/>
    <w:rsid w:val="009F5EC0"/>
    <w:rsid w:val="00A0197C"/>
    <w:rsid w:val="00A01A6A"/>
    <w:rsid w:val="00A033C5"/>
    <w:rsid w:val="00A0372C"/>
    <w:rsid w:val="00A05E3A"/>
    <w:rsid w:val="00A1133B"/>
    <w:rsid w:val="00A1297E"/>
    <w:rsid w:val="00A14388"/>
    <w:rsid w:val="00A14DBA"/>
    <w:rsid w:val="00A25968"/>
    <w:rsid w:val="00A26F64"/>
    <w:rsid w:val="00A31085"/>
    <w:rsid w:val="00A40716"/>
    <w:rsid w:val="00A42DAF"/>
    <w:rsid w:val="00A4376F"/>
    <w:rsid w:val="00A44658"/>
    <w:rsid w:val="00A45BD8"/>
    <w:rsid w:val="00A45DC8"/>
    <w:rsid w:val="00A5090A"/>
    <w:rsid w:val="00A52820"/>
    <w:rsid w:val="00A53E49"/>
    <w:rsid w:val="00A57F47"/>
    <w:rsid w:val="00A65027"/>
    <w:rsid w:val="00A667CD"/>
    <w:rsid w:val="00A70E9F"/>
    <w:rsid w:val="00A71C1C"/>
    <w:rsid w:val="00A7398F"/>
    <w:rsid w:val="00A82472"/>
    <w:rsid w:val="00A85D07"/>
    <w:rsid w:val="00A85D2B"/>
    <w:rsid w:val="00A869B7"/>
    <w:rsid w:val="00A9051E"/>
    <w:rsid w:val="00A93413"/>
    <w:rsid w:val="00A94445"/>
    <w:rsid w:val="00A94A4E"/>
    <w:rsid w:val="00A96044"/>
    <w:rsid w:val="00AA1C75"/>
    <w:rsid w:val="00AA421E"/>
    <w:rsid w:val="00AB11E6"/>
    <w:rsid w:val="00AB6720"/>
    <w:rsid w:val="00AC205C"/>
    <w:rsid w:val="00AC6613"/>
    <w:rsid w:val="00AC695E"/>
    <w:rsid w:val="00AD2FEB"/>
    <w:rsid w:val="00AD4C51"/>
    <w:rsid w:val="00AD63F7"/>
    <w:rsid w:val="00AD69D9"/>
    <w:rsid w:val="00AD6D21"/>
    <w:rsid w:val="00AD6F86"/>
    <w:rsid w:val="00AE06CF"/>
    <w:rsid w:val="00AE46B1"/>
    <w:rsid w:val="00AE5A47"/>
    <w:rsid w:val="00AE739A"/>
    <w:rsid w:val="00AF0A6B"/>
    <w:rsid w:val="00AF1426"/>
    <w:rsid w:val="00AF47E3"/>
    <w:rsid w:val="00AF54CD"/>
    <w:rsid w:val="00B019FD"/>
    <w:rsid w:val="00B05A69"/>
    <w:rsid w:val="00B0634F"/>
    <w:rsid w:val="00B07497"/>
    <w:rsid w:val="00B13B25"/>
    <w:rsid w:val="00B1616B"/>
    <w:rsid w:val="00B16352"/>
    <w:rsid w:val="00B30F08"/>
    <w:rsid w:val="00B33DF0"/>
    <w:rsid w:val="00B37153"/>
    <w:rsid w:val="00B41F8C"/>
    <w:rsid w:val="00B434E5"/>
    <w:rsid w:val="00B43F44"/>
    <w:rsid w:val="00B52103"/>
    <w:rsid w:val="00B63E0A"/>
    <w:rsid w:val="00B65FBD"/>
    <w:rsid w:val="00B67EA3"/>
    <w:rsid w:val="00B67F4F"/>
    <w:rsid w:val="00B70D63"/>
    <w:rsid w:val="00B72952"/>
    <w:rsid w:val="00B77120"/>
    <w:rsid w:val="00B80579"/>
    <w:rsid w:val="00B80FEA"/>
    <w:rsid w:val="00B85378"/>
    <w:rsid w:val="00B873EF"/>
    <w:rsid w:val="00B9232C"/>
    <w:rsid w:val="00B940B2"/>
    <w:rsid w:val="00B9734B"/>
    <w:rsid w:val="00BA0E79"/>
    <w:rsid w:val="00BA2C07"/>
    <w:rsid w:val="00BA4621"/>
    <w:rsid w:val="00BA6676"/>
    <w:rsid w:val="00BB0F07"/>
    <w:rsid w:val="00BD298A"/>
    <w:rsid w:val="00BD329F"/>
    <w:rsid w:val="00BD3E7C"/>
    <w:rsid w:val="00BD558E"/>
    <w:rsid w:val="00BD5699"/>
    <w:rsid w:val="00BD5C8C"/>
    <w:rsid w:val="00BD5E0C"/>
    <w:rsid w:val="00BE474C"/>
    <w:rsid w:val="00BE620A"/>
    <w:rsid w:val="00BF2010"/>
    <w:rsid w:val="00BF3BD1"/>
    <w:rsid w:val="00BF5A17"/>
    <w:rsid w:val="00C006A8"/>
    <w:rsid w:val="00C00AC9"/>
    <w:rsid w:val="00C00D49"/>
    <w:rsid w:val="00C04908"/>
    <w:rsid w:val="00C05A7D"/>
    <w:rsid w:val="00C108FC"/>
    <w:rsid w:val="00C114D2"/>
    <w:rsid w:val="00C11BFE"/>
    <w:rsid w:val="00C13F28"/>
    <w:rsid w:val="00C23CB3"/>
    <w:rsid w:val="00C26DDF"/>
    <w:rsid w:val="00C275B6"/>
    <w:rsid w:val="00C27F48"/>
    <w:rsid w:val="00C30209"/>
    <w:rsid w:val="00C369B2"/>
    <w:rsid w:val="00C37740"/>
    <w:rsid w:val="00C40660"/>
    <w:rsid w:val="00C4255F"/>
    <w:rsid w:val="00C428C6"/>
    <w:rsid w:val="00C46390"/>
    <w:rsid w:val="00C47383"/>
    <w:rsid w:val="00C50400"/>
    <w:rsid w:val="00C515F5"/>
    <w:rsid w:val="00C551D1"/>
    <w:rsid w:val="00C57607"/>
    <w:rsid w:val="00C60B64"/>
    <w:rsid w:val="00C61251"/>
    <w:rsid w:val="00C622EF"/>
    <w:rsid w:val="00C631E7"/>
    <w:rsid w:val="00C65E48"/>
    <w:rsid w:val="00C705FC"/>
    <w:rsid w:val="00C735B5"/>
    <w:rsid w:val="00C80E62"/>
    <w:rsid w:val="00C812BB"/>
    <w:rsid w:val="00C83154"/>
    <w:rsid w:val="00C83866"/>
    <w:rsid w:val="00C858E9"/>
    <w:rsid w:val="00C92B23"/>
    <w:rsid w:val="00C92FF0"/>
    <w:rsid w:val="00C9365B"/>
    <w:rsid w:val="00CA09FC"/>
    <w:rsid w:val="00CA2359"/>
    <w:rsid w:val="00CA418C"/>
    <w:rsid w:val="00CA6E95"/>
    <w:rsid w:val="00CB28EA"/>
    <w:rsid w:val="00CB320D"/>
    <w:rsid w:val="00CC24B7"/>
    <w:rsid w:val="00CC2BA7"/>
    <w:rsid w:val="00CC5D9B"/>
    <w:rsid w:val="00CC68EC"/>
    <w:rsid w:val="00CD0EA4"/>
    <w:rsid w:val="00CD2EFF"/>
    <w:rsid w:val="00CD3665"/>
    <w:rsid w:val="00CD4189"/>
    <w:rsid w:val="00CD44C8"/>
    <w:rsid w:val="00CD6684"/>
    <w:rsid w:val="00CD73CB"/>
    <w:rsid w:val="00CE0119"/>
    <w:rsid w:val="00CE38F7"/>
    <w:rsid w:val="00CE3F24"/>
    <w:rsid w:val="00CF0128"/>
    <w:rsid w:val="00CF2AA4"/>
    <w:rsid w:val="00CF7C3F"/>
    <w:rsid w:val="00D02585"/>
    <w:rsid w:val="00D03295"/>
    <w:rsid w:val="00D049CC"/>
    <w:rsid w:val="00D04EE2"/>
    <w:rsid w:val="00D14631"/>
    <w:rsid w:val="00D206F5"/>
    <w:rsid w:val="00D21ADA"/>
    <w:rsid w:val="00D23632"/>
    <w:rsid w:val="00D27448"/>
    <w:rsid w:val="00D317F6"/>
    <w:rsid w:val="00D3503D"/>
    <w:rsid w:val="00D43641"/>
    <w:rsid w:val="00D43EA0"/>
    <w:rsid w:val="00D45252"/>
    <w:rsid w:val="00D460EB"/>
    <w:rsid w:val="00D466EA"/>
    <w:rsid w:val="00D51557"/>
    <w:rsid w:val="00D54104"/>
    <w:rsid w:val="00D57876"/>
    <w:rsid w:val="00D6406D"/>
    <w:rsid w:val="00D659E6"/>
    <w:rsid w:val="00D67BE4"/>
    <w:rsid w:val="00D714AC"/>
    <w:rsid w:val="00D71B4D"/>
    <w:rsid w:val="00D72E6E"/>
    <w:rsid w:val="00D76818"/>
    <w:rsid w:val="00D77057"/>
    <w:rsid w:val="00D861C3"/>
    <w:rsid w:val="00D92A2F"/>
    <w:rsid w:val="00D93D55"/>
    <w:rsid w:val="00DA3130"/>
    <w:rsid w:val="00DA5031"/>
    <w:rsid w:val="00DB0397"/>
    <w:rsid w:val="00DB065E"/>
    <w:rsid w:val="00DC3BC9"/>
    <w:rsid w:val="00DC3BD0"/>
    <w:rsid w:val="00DC535A"/>
    <w:rsid w:val="00DD2D4B"/>
    <w:rsid w:val="00DD490A"/>
    <w:rsid w:val="00DD5DDD"/>
    <w:rsid w:val="00DD6A20"/>
    <w:rsid w:val="00DE2FFC"/>
    <w:rsid w:val="00DE4E75"/>
    <w:rsid w:val="00DE51D7"/>
    <w:rsid w:val="00DE7D26"/>
    <w:rsid w:val="00DF0D4E"/>
    <w:rsid w:val="00DF1DB1"/>
    <w:rsid w:val="00DF2C90"/>
    <w:rsid w:val="00DF4A53"/>
    <w:rsid w:val="00E00C68"/>
    <w:rsid w:val="00E00CAA"/>
    <w:rsid w:val="00E02DF7"/>
    <w:rsid w:val="00E0337E"/>
    <w:rsid w:val="00E07797"/>
    <w:rsid w:val="00E10B8B"/>
    <w:rsid w:val="00E15C71"/>
    <w:rsid w:val="00E16576"/>
    <w:rsid w:val="00E2040F"/>
    <w:rsid w:val="00E2585F"/>
    <w:rsid w:val="00E25AED"/>
    <w:rsid w:val="00E335FE"/>
    <w:rsid w:val="00E44B06"/>
    <w:rsid w:val="00E50B2A"/>
    <w:rsid w:val="00E5399E"/>
    <w:rsid w:val="00E53F41"/>
    <w:rsid w:val="00E5562F"/>
    <w:rsid w:val="00E57384"/>
    <w:rsid w:val="00E60573"/>
    <w:rsid w:val="00E60F70"/>
    <w:rsid w:val="00E617F0"/>
    <w:rsid w:val="00E65563"/>
    <w:rsid w:val="00E66A89"/>
    <w:rsid w:val="00E82660"/>
    <w:rsid w:val="00E8373D"/>
    <w:rsid w:val="00E84570"/>
    <w:rsid w:val="00E85FC8"/>
    <w:rsid w:val="00E91AAA"/>
    <w:rsid w:val="00E96868"/>
    <w:rsid w:val="00EA088A"/>
    <w:rsid w:val="00EA2C9D"/>
    <w:rsid w:val="00EA3585"/>
    <w:rsid w:val="00EA404E"/>
    <w:rsid w:val="00EA613C"/>
    <w:rsid w:val="00EA75D4"/>
    <w:rsid w:val="00EA7C27"/>
    <w:rsid w:val="00EB4DAB"/>
    <w:rsid w:val="00EB7D00"/>
    <w:rsid w:val="00EC0DF4"/>
    <w:rsid w:val="00EC1CF6"/>
    <w:rsid w:val="00EC2E07"/>
    <w:rsid w:val="00EC4E49"/>
    <w:rsid w:val="00EC70C6"/>
    <w:rsid w:val="00ED338A"/>
    <w:rsid w:val="00ED3872"/>
    <w:rsid w:val="00ED77FB"/>
    <w:rsid w:val="00EE0290"/>
    <w:rsid w:val="00EE0C24"/>
    <w:rsid w:val="00EE149B"/>
    <w:rsid w:val="00EE18A8"/>
    <w:rsid w:val="00EE2277"/>
    <w:rsid w:val="00EE326D"/>
    <w:rsid w:val="00EE408B"/>
    <w:rsid w:val="00EE45FA"/>
    <w:rsid w:val="00EE6B57"/>
    <w:rsid w:val="00EF2ADA"/>
    <w:rsid w:val="00EF3BFE"/>
    <w:rsid w:val="00EF665D"/>
    <w:rsid w:val="00F020E6"/>
    <w:rsid w:val="00F10CCC"/>
    <w:rsid w:val="00F1503D"/>
    <w:rsid w:val="00F17791"/>
    <w:rsid w:val="00F20EAD"/>
    <w:rsid w:val="00F23A36"/>
    <w:rsid w:val="00F24208"/>
    <w:rsid w:val="00F2444A"/>
    <w:rsid w:val="00F317EE"/>
    <w:rsid w:val="00F33876"/>
    <w:rsid w:val="00F34261"/>
    <w:rsid w:val="00F3432C"/>
    <w:rsid w:val="00F34EDC"/>
    <w:rsid w:val="00F37BBB"/>
    <w:rsid w:val="00F43056"/>
    <w:rsid w:val="00F446C7"/>
    <w:rsid w:val="00F51AF4"/>
    <w:rsid w:val="00F643A6"/>
    <w:rsid w:val="00F646D7"/>
    <w:rsid w:val="00F66152"/>
    <w:rsid w:val="00F7524F"/>
    <w:rsid w:val="00F7737A"/>
    <w:rsid w:val="00F81345"/>
    <w:rsid w:val="00F87648"/>
    <w:rsid w:val="00F93C28"/>
    <w:rsid w:val="00F95BFB"/>
    <w:rsid w:val="00F95FD6"/>
    <w:rsid w:val="00FA09BD"/>
    <w:rsid w:val="00FA09D7"/>
    <w:rsid w:val="00FA3893"/>
    <w:rsid w:val="00FA3E4D"/>
    <w:rsid w:val="00FA4332"/>
    <w:rsid w:val="00FB219A"/>
    <w:rsid w:val="00FB4F92"/>
    <w:rsid w:val="00FB6935"/>
    <w:rsid w:val="00FB6C45"/>
    <w:rsid w:val="00FC157A"/>
    <w:rsid w:val="00FC1C24"/>
    <w:rsid w:val="00FC204B"/>
    <w:rsid w:val="00FD0A07"/>
    <w:rsid w:val="00FD29A5"/>
    <w:rsid w:val="00FD506F"/>
    <w:rsid w:val="00FE0AB8"/>
    <w:rsid w:val="00FE1264"/>
    <w:rsid w:val="00FE4189"/>
    <w:rsid w:val="00FE4BB3"/>
    <w:rsid w:val="00FF1FE6"/>
    <w:rsid w:val="00FF2091"/>
    <w:rsid w:val="00FF29D8"/>
    <w:rsid w:val="00FF6956"/>
    <w:rsid w:val="00FF6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8EA"/>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104C94"/>
    <w:pPr>
      <w:keepNext/>
      <w:spacing w:before="240" w:after="220"/>
      <w:outlineLvl w:val="2"/>
    </w:pPr>
    <w:rPr>
      <w:rFonts w:ascii="Arial Bold" w:hAnsi="Arial Bold"/>
      <w:b/>
      <w:bCs/>
      <w:szCs w:val="26"/>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25720A"/>
    <w:pPr>
      <w:keepNext/>
      <w:keepLines/>
      <w:spacing w:before="20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25720A"/>
    <w:pPr>
      <w:keepNext/>
      <w:keepLines/>
      <w:spacing w:before="20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25720A"/>
    <w:pPr>
      <w:keepNext/>
      <w:keepLines/>
      <w:spacing w:before="20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25720A"/>
    <w:pPr>
      <w:keepNext/>
      <w:keepLines/>
      <w:spacing w:before="200"/>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25720A"/>
    <w:pPr>
      <w:keepNext/>
      <w:keepLines/>
      <w:spacing w:before="20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E2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25720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104C94"/>
    <w:rPr>
      <w:rFonts w:ascii="Arial Bold" w:eastAsia="SimSun" w:hAnsi="Arial Bold" w:cs="Arial"/>
      <w:b/>
      <w:bCs/>
      <w:sz w:val="22"/>
      <w:szCs w:val="26"/>
      <w:lang w:eastAsia="zh-CN"/>
    </w:rPr>
  </w:style>
  <w:style w:type="character" w:customStyle="1" w:styleId="Heading4Char">
    <w:name w:val="Heading 4 Char"/>
    <w:basedOn w:val="DefaultParagraphFont"/>
    <w:link w:val="Heading4"/>
    <w:uiPriority w:val="9"/>
    <w:rsid w:val="0025720A"/>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semiHidden/>
    <w:rsid w:val="0025720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25720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25720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5720A"/>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25720A"/>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1E7F7B"/>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DC3BD0"/>
    <w:rPr>
      <w:rFonts w:ascii="Arial" w:eastAsia="SimSun" w:hAnsi="Arial" w:cs="Arial"/>
      <w:sz w:val="22"/>
      <w:lang w:eastAsia="zh-CN"/>
    </w:r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2C623F"/>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E7F7B"/>
    <w:rPr>
      <w:rFonts w:ascii="Arial" w:eastAsia="SimSun" w:hAnsi="Arial" w:cs="Arial"/>
      <w:sz w:val="22"/>
      <w:lang w:eastAsia="zh-CN"/>
    </w:rPr>
  </w:style>
  <w:style w:type="paragraph" w:styleId="FootnoteText">
    <w:name w:val="footnote text"/>
    <w:aliases w:val="Char"/>
    <w:basedOn w:val="Normal"/>
    <w:link w:val="FootnoteTextChar"/>
    <w:semiHidden/>
    <w:rsid w:val="00676C5C"/>
    <w:rPr>
      <w:sz w:val="18"/>
    </w:rPr>
  </w:style>
  <w:style w:type="character" w:customStyle="1" w:styleId="FootnoteTextChar">
    <w:name w:val="Footnote Text Char"/>
    <w:aliases w:val="Char Char"/>
    <w:link w:val="FootnoteText"/>
    <w:semiHidden/>
    <w:locked/>
    <w:rsid w:val="001E7F7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5720A"/>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12E2E"/>
    <w:rPr>
      <w:rFonts w:ascii="Arial" w:eastAsia="SimSun" w:hAnsi="Arial" w:cs="Arial"/>
      <w:sz w:val="22"/>
      <w:lang w:val="fr-FR"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TOCHeading">
    <w:name w:val="TOC Heading"/>
    <w:basedOn w:val="Heading1"/>
    <w:next w:val="Normal"/>
    <w:uiPriority w:val="39"/>
    <w:unhideWhenUsed/>
    <w:qFormat/>
    <w:rsid w:val="00312E2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FF2091"/>
    <w:pPr>
      <w:keepLines/>
      <w:tabs>
        <w:tab w:val="right" w:leader="dot" w:pos="9356"/>
      </w:tabs>
      <w:spacing w:after="100"/>
      <w:ind w:left="1418" w:right="567" w:hanging="1418"/>
    </w:pPr>
    <w:rPr>
      <w:caps/>
    </w:rPr>
  </w:style>
  <w:style w:type="character" w:styleId="Hyperlink">
    <w:name w:val="Hyperlink"/>
    <w:basedOn w:val="DefaultParagraphFont"/>
    <w:uiPriority w:val="99"/>
    <w:unhideWhenUsed/>
    <w:rsid w:val="00312E2E"/>
    <w:rPr>
      <w:color w:val="0000FF" w:themeColor="hyperlink"/>
      <w:u w:val="single"/>
    </w:rPr>
  </w:style>
  <w:style w:type="paragraph" w:styleId="BalloonText">
    <w:name w:val="Balloon Text"/>
    <w:basedOn w:val="Normal"/>
    <w:link w:val="BalloonTextChar"/>
    <w:uiPriority w:val="99"/>
    <w:rsid w:val="001E7F7B"/>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rsid w:val="001E7F7B"/>
    <w:rPr>
      <w:rFonts w:ascii="Tahoma" w:hAnsi="Tahoma" w:cs="Tahoma"/>
      <w:sz w:val="16"/>
      <w:szCs w:val="16"/>
    </w:rPr>
  </w:style>
  <w:style w:type="paragraph" w:customStyle="1" w:styleId="Default">
    <w:name w:val="Default"/>
    <w:rsid w:val="001E7F7B"/>
    <w:pPr>
      <w:autoSpaceDE w:val="0"/>
      <w:autoSpaceDN w:val="0"/>
      <w:adjustRightInd w:val="0"/>
    </w:pPr>
    <w:rPr>
      <w:rFonts w:ascii="Arial" w:eastAsiaTheme="minorHAnsi" w:hAnsi="Arial" w:cs="Arial"/>
      <w:color w:val="000000"/>
      <w:sz w:val="24"/>
      <w:szCs w:val="24"/>
    </w:rPr>
  </w:style>
  <w:style w:type="character" w:styleId="FootnoteReference">
    <w:name w:val="footnote reference"/>
    <w:uiPriority w:val="99"/>
    <w:rsid w:val="001E7F7B"/>
    <w:rPr>
      <w:vertAlign w:val="superscript"/>
    </w:rPr>
  </w:style>
  <w:style w:type="character" w:styleId="Emphasis">
    <w:name w:val="Emphasis"/>
    <w:basedOn w:val="DefaultParagraphFont"/>
    <w:uiPriority w:val="20"/>
    <w:qFormat/>
    <w:rsid w:val="00BA2C07"/>
    <w:rPr>
      <w:i/>
      <w:iCs/>
    </w:rPr>
  </w:style>
  <w:style w:type="paragraph" w:styleId="ListParagraph">
    <w:name w:val="List Paragraph"/>
    <w:basedOn w:val="Normal"/>
    <w:link w:val="ListParagraphChar"/>
    <w:uiPriority w:val="34"/>
    <w:qFormat/>
    <w:rsid w:val="00F34261"/>
    <w:pPr>
      <w:numPr>
        <w:numId w:val="5"/>
      </w:numPr>
      <w:tabs>
        <w:tab w:val="left" w:pos="851"/>
        <w:tab w:val="left" w:pos="1134"/>
      </w:tabs>
      <w:spacing w:before="120" w:after="120"/>
    </w:pPr>
  </w:style>
  <w:style w:type="character" w:customStyle="1" w:styleId="ListParagraphChar">
    <w:name w:val="List Paragraph Char"/>
    <w:link w:val="ListParagraph"/>
    <w:uiPriority w:val="34"/>
    <w:rsid w:val="00F34261"/>
    <w:rPr>
      <w:rFonts w:ascii="Arial" w:eastAsia="SimSun" w:hAnsi="Arial" w:cs="Arial"/>
      <w:sz w:val="22"/>
      <w:lang w:eastAsia="zh-CN"/>
    </w:rPr>
  </w:style>
  <w:style w:type="paragraph" w:customStyle="1" w:styleId="Style2">
    <w:name w:val="Style2"/>
    <w:basedOn w:val="Normal"/>
    <w:rsid w:val="00F34261"/>
    <w:pPr>
      <w:numPr>
        <w:numId w:val="6"/>
      </w:numPr>
    </w:pPr>
  </w:style>
  <w:style w:type="character" w:styleId="CommentReference">
    <w:name w:val="annotation reference"/>
    <w:basedOn w:val="DefaultParagraphFont"/>
    <w:uiPriority w:val="99"/>
    <w:unhideWhenUsed/>
    <w:rsid w:val="002C623F"/>
    <w:rPr>
      <w:sz w:val="16"/>
      <w:szCs w:val="16"/>
    </w:rPr>
  </w:style>
  <w:style w:type="paragraph" w:customStyle="1" w:styleId="Fixed">
    <w:name w:val="Fixed"/>
    <w:rsid w:val="0025720A"/>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25720A"/>
    <w:pPr>
      <w:ind w:right="676" w:firstLine="432"/>
    </w:pPr>
  </w:style>
  <w:style w:type="paragraph" w:customStyle="1" w:styleId="Answer">
    <w:name w:val="Answer"/>
    <w:basedOn w:val="Fixed"/>
    <w:next w:val="Fixed"/>
    <w:uiPriority w:val="99"/>
    <w:rsid w:val="0025720A"/>
    <w:pPr>
      <w:ind w:right="676"/>
    </w:pPr>
  </w:style>
  <w:style w:type="paragraph" w:customStyle="1" w:styleId="Colloquy">
    <w:name w:val="Colloquy"/>
    <w:basedOn w:val="Fixed"/>
    <w:next w:val="Fixed"/>
    <w:uiPriority w:val="99"/>
    <w:rsid w:val="0025720A"/>
    <w:pPr>
      <w:ind w:right="676" w:firstLine="432"/>
    </w:pPr>
  </w:style>
  <w:style w:type="paragraph" w:customStyle="1" w:styleId="Left1">
    <w:name w:val="Left 1"/>
    <w:basedOn w:val="Fixed"/>
    <w:next w:val="Fixed"/>
    <w:uiPriority w:val="99"/>
    <w:rsid w:val="0025720A"/>
    <w:pPr>
      <w:ind w:right="4708"/>
    </w:pPr>
  </w:style>
  <w:style w:type="paragraph" w:customStyle="1" w:styleId="Left2">
    <w:name w:val="Left 2"/>
    <w:basedOn w:val="Fixed"/>
    <w:next w:val="Fixed"/>
    <w:uiPriority w:val="99"/>
    <w:rsid w:val="0025720A"/>
    <w:pPr>
      <w:ind w:right="4708"/>
    </w:pPr>
  </w:style>
  <w:style w:type="paragraph" w:customStyle="1" w:styleId="Left3">
    <w:name w:val="Left 3"/>
    <w:basedOn w:val="Fixed"/>
    <w:next w:val="Fixed"/>
    <w:uiPriority w:val="99"/>
    <w:rsid w:val="0025720A"/>
    <w:pPr>
      <w:ind w:right="4708"/>
    </w:pPr>
  </w:style>
  <w:style w:type="paragraph" w:customStyle="1" w:styleId="Centered">
    <w:name w:val="Centered"/>
    <w:basedOn w:val="Fixed"/>
    <w:next w:val="Fixed"/>
    <w:uiPriority w:val="99"/>
    <w:rsid w:val="0025720A"/>
    <w:pPr>
      <w:jc w:val="center"/>
    </w:pPr>
  </w:style>
  <w:style w:type="paragraph" w:customStyle="1" w:styleId="Right1">
    <w:name w:val="Right 1"/>
    <w:basedOn w:val="Fixed"/>
    <w:next w:val="Fixed"/>
    <w:uiPriority w:val="99"/>
    <w:rsid w:val="0025720A"/>
    <w:pPr>
      <w:ind w:left="576" w:right="4708"/>
    </w:pPr>
  </w:style>
  <w:style w:type="paragraph" w:customStyle="1" w:styleId="Right2">
    <w:name w:val="Right 2"/>
    <w:basedOn w:val="Fixed"/>
    <w:next w:val="Fixed"/>
    <w:uiPriority w:val="99"/>
    <w:rsid w:val="0025720A"/>
    <w:pPr>
      <w:ind w:left="1152" w:right="4708"/>
    </w:pPr>
  </w:style>
  <w:style w:type="paragraph" w:customStyle="1" w:styleId="Right3">
    <w:name w:val="Right 3"/>
    <w:basedOn w:val="Fixed"/>
    <w:next w:val="Fixed"/>
    <w:uiPriority w:val="99"/>
    <w:rsid w:val="0025720A"/>
    <w:pPr>
      <w:ind w:left="1728" w:right="4708"/>
    </w:pPr>
  </w:style>
  <w:style w:type="paragraph" w:customStyle="1" w:styleId="0Style">
    <w:name w:val="0 Style"/>
    <w:basedOn w:val="Fixed"/>
    <w:next w:val="Fixed"/>
    <w:uiPriority w:val="99"/>
    <w:rsid w:val="0025720A"/>
    <w:pPr>
      <w:ind w:right="4708"/>
    </w:pPr>
  </w:style>
  <w:style w:type="paragraph" w:customStyle="1" w:styleId="Normal1">
    <w:name w:val="Normal 1"/>
    <w:basedOn w:val="Fixed"/>
    <w:next w:val="Fixed"/>
    <w:uiPriority w:val="99"/>
    <w:rsid w:val="0025720A"/>
    <w:pPr>
      <w:ind w:right="4708"/>
    </w:pPr>
  </w:style>
  <w:style w:type="paragraph" w:customStyle="1" w:styleId="Normal2">
    <w:name w:val="Normal 2"/>
    <w:basedOn w:val="Fixed"/>
    <w:next w:val="Fixed"/>
    <w:uiPriority w:val="99"/>
    <w:rsid w:val="0025720A"/>
    <w:pPr>
      <w:ind w:right="4708"/>
    </w:pPr>
  </w:style>
  <w:style w:type="paragraph" w:customStyle="1" w:styleId="Normal3">
    <w:name w:val="Normal 3"/>
    <w:basedOn w:val="Fixed"/>
    <w:next w:val="Fixed"/>
    <w:uiPriority w:val="99"/>
    <w:rsid w:val="0025720A"/>
    <w:pPr>
      <w:ind w:right="4708"/>
    </w:pPr>
  </w:style>
  <w:style w:type="paragraph" w:customStyle="1" w:styleId="Normal4">
    <w:name w:val="Normal 4"/>
    <w:basedOn w:val="Fixed"/>
    <w:next w:val="Fixed"/>
    <w:uiPriority w:val="99"/>
    <w:rsid w:val="0025720A"/>
    <w:pPr>
      <w:ind w:right="4708"/>
    </w:pPr>
  </w:style>
  <w:style w:type="paragraph" w:customStyle="1" w:styleId="Normal5">
    <w:name w:val="Normal 5"/>
    <w:basedOn w:val="Fixed"/>
    <w:next w:val="Fixed"/>
    <w:uiPriority w:val="99"/>
    <w:rsid w:val="0025720A"/>
    <w:pPr>
      <w:ind w:right="4708"/>
    </w:pPr>
  </w:style>
  <w:style w:type="paragraph" w:customStyle="1" w:styleId="Normal6">
    <w:name w:val="Normal 6"/>
    <w:basedOn w:val="Fixed"/>
    <w:next w:val="Fixed"/>
    <w:uiPriority w:val="99"/>
    <w:rsid w:val="0025720A"/>
    <w:pPr>
      <w:ind w:right="4708"/>
    </w:pPr>
  </w:style>
  <w:style w:type="paragraph" w:customStyle="1" w:styleId="Normal7">
    <w:name w:val="Normal 7"/>
    <w:basedOn w:val="Fixed"/>
    <w:next w:val="Fixed"/>
    <w:uiPriority w:val="99"/>
    <w:rsid w:val="0025720A"/>
    <w:pPr>
      <w:ind w:right="4708"/>
    </w:pPr>
  </w:style>
  <w:style w:type="paragraph" w:customStyle="1" w:styleId="Normal8">
    <w:name w:val="Normal 8"/>
    <w:basedOn w:val="Fixed"/>
    <w:next w:val="Fixed"/>
    <w:uiPriority w:val="99"/>
    <w:rsid w:val="0025720A"/>
    <w:pPr>
      <w:ind w:right="4708"/>
    </w:pPr>
  </w:style>
  <w:style w:type="paragraph" w:customStyle="1" w:styleId="9Style">
    <w:name w:val="9 Style"/>
    <w:basedOn w:val="Fixed"/>
    <w:next w:val="Fixed"/>
    <w:uiPriority w:val="99"/>
    <w:rsid w:val="0025720A"/>
    <w:pPr>
      <w:ind w:right="4708"/>
    </w:pPr>
  </w:style>
  <w:style w:type="paragraph" w:customStyle="1" w:styleId="Single">
    <w:name w:val="Single"/>
    <w:uiPriority w:val="99"/>
    <w:rsid w:val="0025720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styleId="Title">
    <w:name w:val="Title"/>
    <w:basedOn w:val="Normal"/>
    <w:next w:val="Normal"/>
    <w:link w:val="TitleChar"/>
    <w:uiPriority w:val="10"/>
    <w:qFormat/>
    <w:rsid w:val="002572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2572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720A"/>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25720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720A"/>
    <w:rPr>
      <w:b/>
      <w:bCs/>
    </w:rPr>
  </w:style>
  <w:style w:type="paragraph" w:styleId="NoSpacing">
    <w:name w:val="No Spacing"/>
    <w:uiPriority w:val="1"/>
    <w:qFormat/>
    <w:rsid w:val="0025720A"/>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25720A"/>
    <w:rPr>
      <w:rFonts w:asciiTheme="minorHAnsi" w:eastAsiaTheme="minorEastAsia" w:hAnsiTheme="minorHAnsi" w:cstheme="minorBidi"/>
      <w:i/>
      <w:iCs/>
      <w:color w:val="000000" w:themeColor="text1"/>
      <w:szCs w:val="22"/>
      <w:lang w:eastAsia="en-US"/>
    </w:rPr>
  </w:style>
  <w:style w:type="character" w:customStyle="1" w:styleId="QuoteChar">
    <w:name w:val="Quote Char"/>
    <w:basedOn w:val="DefaultParagraphFont"/>
    <w:link w:val="Quote"/>
    <w:uiPriority w:val="29"/>
    <w:rsid w:val="0025720A"/>
    <w:rPr>
      <w:rFonts w:asciiTheme="minorHAnsi" w:eastAsiaTheme="minorEastAsia"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25720A"/>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25720A"/>
    <w:rPr>
      <w:rFonts w:asciiTheme="minorHAnsi" w:eastAsiaTheme="minorEastAsia" w:hAnsiTheme="minorHAnsi" w:cstheme="minorBidi"/>
      <w:b/>
      <w:bCs/>
      <w:i/>
      <w:iCs/>
      <w:color w:val="4F81BD" w:themeColor="accent1"/>
      <w:sz w:val="22"/>
      <w:szCs w:val="22"/>
    </w:rPr>
  </w:style>
  <w:style w:type="character" w:styleId="SubtleEmphasis">
    <w:name w:val="Subtle Emphasis"/>
    <w:basedOn w:val="DefaultParagraphFont"/>
    <w:uiPriority w:val="19"/>
    <w:qFormat/>
    <w:rsid w:val="0025720A"/>
    <w:rPr>
      <w:i/>
      <w:iCs/>
      <w:color w:val="808080" w:themeColor="text1" w:themeTint="7F"/>
    </w:rPr>
  </w:style>
  <w:style w:type="character" w:styleId="IntenseEmphasis">
    <w:name w:val="Intense Emphasis"/>
    <w:basedOn w:val="DefaultParagraphFont"/>
    <w:uiPriority w:val="21"/>
    <w:qFormat/>
    <w:rsid w:val="0025720A"/>
    <w:rPr>
      <w:b/>
      <w:bCs/>
      <w:i/>
      <w:iCs/>
      <w:color w:val="4F81BD" w:themeColor="accent1"/>
    </w:rPr>
  </w:style>
  <w:style w:type="character" w:styleId="SubtleReference">
    <w:name w:val="Subtle Reference"/>
    <w:basedOn w:val="DefaultParagraphFont"/>
    <w:uiPriority w:val="31"/>
    <w:qFormat/>
    <w:rsid w:val="0025720A"/>
    <w:rPr>
      <w:smallCaps/>
      <w:color w:val="C0504D" w:themeColor="accent2"/>
      <w:u w:val="single"/>
    </w:rPr>
  </w:style>
  <w:style w:type="character" w:styleId="IntenseReference">
    <w:name w:val="Intense Reference"/>
    <w:basedOn w:val="DefaultParagraphFont"/>
    <w:uiPriority w:val="32"/>
    <w:qFormat/>
    <w:rsid w:val="0025720A"/>
    <w:rPr>
      <w:b/>
      <w:bCs/>
      <w:smallCaps/>
      <w:color w:val="C0504D" w:themeColor="accent2"/>
      <w:spacing w:val="5"/>
      <w:u w:val="single"/>
    </w:rPr>
  </w:style>
  <w:style w:type="character" w:styleId="BookTitle">
    <w:name w:val="Book Title"/>
    <w:basedOn w:val="DefaultParagraphFont"/>
    <w:uiPriority w:val="33"/>
    <w:qFormat/>
    <w:rsid w:val="0025720A"/>
    <w:rPr>
      <w:b/>
      <w:bCs/>
      <w:smallCaps/>
      <w:spacing w:val="5"/>
    </w:rPr>
  </w:style>
  <w:style w:type="paragraph" w:customStyle="1" w:styleId="Center">
    <w:name w:val="Center"/>
    <w:uiPriority w:val="99"/>
    <w:rsid w:val="00F646D7"/>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F646D7"/>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F646D7"/>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F646D7"/>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F646D7"/>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F646D7"/>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F646D7"/>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harCharCharChar">
    <w:name w:val="Char Char Char Char"/>
    <w:basedOn w:val="Normal"/>
    <w:rsid w:val="00FC204B"/>
    <w:pPr>
      <w:spacing w:after="160" w:line="240" w:lineRule="exact"/>
    </w:pPr>
    <w:rPr>
      <w:rFonts w:ascii="Verdana" w:eastAsia="Times New Roman" w:hAnsi="Verdana" w:cs="Times New Roman"/>
      <w:sz w:val="20"/>
      <w:lang w:val="en-GB" w:eastAsia="en-US"/>
    </w:rPr>
  </w:style>
  <w:style w:type="paragraph" w:styleId="CommentSubject">
    <w:name w:val="annotation subject"/>
    <w:basedOn w:val="CommentText"/>
    <w:next w:val="CommentText"/>
    <w:link w:val="CommentSubjectChar"/>
    <w:uiPriority w:val="99"/>
    <w:unhideWhenUsed/>
    <w:rsid w:val="00B07497"/>
    <w:pPr>
      <w:widowControl w:val="0"/>
      <w:autoSpaceDE w:val="0"/>
      <w:autoSpaceDN w:val="0"/>
      <w:adjustRightInd w:val="0"/>
      <w:ind w:right="100" w:firstLine="432"/>
    </w:pPr>
    <w:rPr>
      <w:rFonts w:ascii="Courier New" w:eastAsiaTheme="minorEastAsia" w:hAnsi="Courier New" w:cs="Courier New"/>
      <w:b/>
      <w:bCs/>
      <w:sz w:val="20"/>
      <w:lang w:eastAsia="en-US"/>
    </w:rPr>
  </w:style>
  <w:style w:type="character" w:customStyle="1" w:styleId="CommentSubjectChar">
    <w:name w:val="Comment Subject Char"/>
    <w:basedOn w:val="CommentTextChar"/>
    <w:link w:val="CommentSubject"/>
    <w:uiPriority w:val="99"/>
    <w:rsid w:val="00B07497"/>
    <w:rPr>
      <w:rFonts w:ascii="Courier New" w:eastAsiaTheme="minorEastAsia" w:hAnsi="Courier New" w:cs="Courier New"/>
      <w:b/>
      <w:bCs/>
      <w:sz w:val="18"/>
      <w:lang w:eastAsia="zh-CN"/>
    </w:rPr>
  </w:style>
  <w:style w:type="paragraph" w:styleId="TOC3">
    <w:name w:val="toc 3"/>
    <w:basedOn w:val="Normal"/>
    <w:next w:val="Normal"/>
    <w:autoRedefine/>
    <w:uiPriority w:val="39"/>
    <w:rsid w:val="001A6457"/>
    <w:pPr>
      <w:tabs>
        <w:tab w:val="right" w:leader="dot" w:pos="9356"/>
      </w:tabs>
      <w:spacing w:after="100"/>
      <w:ind w:left="1418" w:hanging="851"/>
    </w:pPr>
  </w:style>
  <w:style w:type="character" w:customStyle="1" w:styleId="st">
    <w:name w:val="st"/>
    <w:basedOn w:val="DefaultParagraphFont"/>
    <w:rsid w:val="00663F0A"/>
  </w:style>
  <w:style w:type="character" w:customStyle="1" w:styleId="EndnoteTextChar">
    <w:name w:val="Endnote Text Char"/>
    <w:link w:val="EndnoteText"/>
    <w:semiHidden/>
    <w:rsid w:val="008613B2"/>
    <w:rPr>
      <w:rFonts w:ascii="Arial" w:eastAsia="SimSun" w:hAnsi="Arial" w:cs="Arial"/>
      <w:sz w:val="18"/>
      <w:lang w:val="fr-FR" w:eastAsia="zh-CN"/>
    </w:rPr>
  </w:style>
  <w:style w:type="character" w:customStyle="1" w:styleId="SalutationChar">
    <w:name w:val="Salutation Char"/>
    <w:link w:val="Salutation"/>
    <w:semiHidden/>
    <w:rsid w:val="008613B2"/>
    <w:rPr>
      <w:rFonts w:ascii="Arial" w:eastAsia="SimSun" w:hAnsi="Arial" w:cs="Arial"/>
      <w:sz w:val="22"/>
      <w:lang w:val="fr-FR" w:eastAsia="zh-CN"/>
    </w:rPr>
  </w:style>
  <w:style w:type="character" w:customStyle="1" w:styleId="SignatureChar">
    <w:name w:val="Signature Char"/>
    <w:link w:val="Signature"/>
    <w:semiHidden/>
    <w:rsid w:val="008613B2"/>
    <w:rPr>
      <w:rFonts w:ascii="Arial" w:eastAsia="SimSun" w:hAnsi="Arial" w:cs="Arial"/>
      <w:sz w:val="22"/>
      <w:lang w:val="fr-FR" w:eastAsia="zh-CN"/>
    </w:rPr>
  </w:style>
  <w:style w:type="numbering" w:customStyle="1" w:styleId="NoList1">
    <w:name w:val="No List1"/>
    <w:next w:val="NoList"/>
    <w:uiPriority w:val="99"/>
    <w:semiHidden/>
    <w:unhideWhenUsed/>
    <w:rsid w:val="00980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8EA"/>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104C94"/>
    <w:pPr>
      <w:keepNext/>
      <w:spacing w:before="240" w:after="220"/>
      <w:outlineLvl w:val="2"/>
    </w:pPr>
    <w:rPr>
      <w:rFonts w:ascii="Arial Bold" w:hAnsi="Arial Bold"/>
      <w:b/>
      <w:bCs/>
      <w:szCs w:val="26"/>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25720A"/>
    <w:pPr>
      <w:keepNext/>
      <w:keepLines/>
      <w:spacing w:before="20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25720A"/>
    <w:pPr>
      <w:keepNext/>
      <w:keepLines/>
      <w:spacing w:before="20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25720A"/>
    <w:pPr>
      <w:keepNext/>
      <w:keepLines/>
      <w:spacing w:before="20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25720A"/>
    <w:pPr>
      <w:keepNext/>
      <w:keepLines/>
      <w:spacing w:before="200"/>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25720A"/>
    <w:pPr>
      <w:keepNext/>
      <w:keepLines/>
      <w:spacing w:before="20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E2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25720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104C94"/>
    <w:rPr>
      <w:rFonts w:ascii="Arial Bold" w:eastAsia="SimSun" w:hAnsi="Arial Bold" w:cs="Arial"/>
      <w:b/>
      <w:bCs/>
      <w:sz w:val="22"/>
      <w:szCs w:val="26"/>
      <w:lang w:eastAsia="zh-CN"/>
    </w:rPr>
  </w:style>
  <w:style w:type="character" w:customStyle="1" w:styleId="Heading4Char">
    <w:name w:val="Heading 4 Char"/>
    <w:basedOn w:val="DefaultParagraphFont"/>
    <w:link w:val="Heading4"/>
    <w:uiPriority w:val="9"/>
    <w:rsid w:val="0025720A"/>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semiHidden/>
    <w:rsid w:val="0025720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25720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25720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5720A"/>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25720A"/>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1E7F7B"/>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DC3BD0"/>
    <w:rPr>
      <w:rFonts w:ascii="Arial" w:eastAsia="SimSun" w:hAnsi="Arial" w:cs="Arial"/>
      <w:sz w:val="22"/>
      <w:lang w:eastAsia="zh-CN"/>
    </w:r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2C623F"/>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E7F7B"/>
    <w:rPr>
      <w:rFonts w:ascii="Arial" w:eastAsia="SimSun" w:hAnsi="Arial" w:cs="Arial"/>
      <w:sz w:val="22"/>
      <w:lang w:eastAsia="zh-CN"/>
    </w:rPr>
  </w:style>
  <w:style w:type="paragraph" w:styleId="FootnoteText">
    <w:name w:val="footnote text"/>
    <w:aliases w:val="Char"/>
    <w:basedOn w:val="Normal"/>
    <w:link w:val="FootnoteTextChar"/>
    <w:semiHidden/>
    <w:rsid w:val="00676C5C"/>
    <w:rPr>
      <w:sz w:val="18"/>
    </w:rPr>
  </w:style>
  <w:style w:type="character" w:customStyle="1" w:styleId="FootnoteTextChar">
    <w:name w:val="Footnote Text Char"/>
    <w:aliases w:val="Char Char"/>
    <w:link w:val="FootnoteText"/>
    <w:semiHidden/>
    <w:locked/>
    <w:rsid w:val="001E7F7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5720A"/>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12E2E"/>
    <w:rPr>
      <w:rFonts w:ascii="Arial" w:eastAsia="SimSun" w:hAnsi="Arial" w:cs="Arial"/>
      <w:sz w:val="22"/>
      <w:lang w:val="fr-FR"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TOCHeading">
    <w:name w:val="TOC Heading"/>
    <w:basedOn w:val="Heading1"/>
    <w:next w:val="Normal"/>
    <w:uiPriority w:val="39"/>
    <w:unhideWhenUsed/>
    <w:qFormat/>
    <w:rsid w:val="00312E2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FF2091"/>
    <w:pPr>
      <w:keepLines/>
      <w:tabs>
        <w:tab w:val="right" w:leader="dot" w:pos="9356"/>
      </w:tabs>
      <w:spacing w:after="100"/>
      <w:ind w:left="1418" w:right="567" w:hanging="1418"/>
    </w:pPr>
    <w:rPr>
      <w:caps/>
    </w:rPr>
  </w:style>
  <w:style w:type="character" w:styleId="Hyperlink">
    <w:name w:val="Hyperlink"/>
    <w:basedOn w:val="DefaultParagraphFont"/>
    <w:uiPriority w:val="99"/>
    <w:unhideWhenUsed/>
    <w:rsid w:val="00312E2E"/>
    <w:rPr>
      <w:color w:val="0000FF" w:themeColor="hyperlink"/>
      <w:u w:val="single"/>
    </w:rPr>
  </w:style>
  <w:style w:type="paragraph" w:styleId="BalloonText">
    <w:name w:val="Balloon Text"/>
    <w:basedOn w:val="Normal"/>
    <w:link w:val="BalloonTextChar"/>
    <w:uiPriority w:val="99"/>
    <w:rsid w:val="001E7F7B"/>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rsid w:val="001E7F7B"/>
    <w:rPr>
      <w:rFonts w:ascii="Tahoma" w:hAnsi="Tahoma" w:cs="Tahoma"/>
      <w:sz w:val="16"/>
      <w:szCs w:val="16"/>
    </w:rPr>
  </w:style>
  <w:style w:type="paragraph" w:customStyle="1" w:styleId="Default">
    <w:name w:val="Default"/>
    <w:rsid w:val="001E7F7B"/>
    <w:pPr>
      <w:autoSpaceDE w:val="0"/>
      <w:autoSpaceDN w:val="0"/>
      <w:adjustRightInd w:val="0"/>
    </w:pPr>
    <w:rPr>
      <w:rFonts w:ascii="Arial" w:eastAsiaTheme="minorHAnsi" w:hAnsi="Arial" w:cs="Arial"/>
      <w:color w:val="000000"/>
      <w:sz w:val="24"/>
      <w:szCs w:val="24"/>
    </w:rPr>
  </w:style>
  <w:style w:type="character" w:styleId="FootnoteReference">
    <w:name w:val="footnote reference"/>
    <w:uiPriority w:val="99"/>
    <w:rsid w:val="001E7F7B"/>
    <w:rPr>
      <w:vertAlign w:val="superscript"/>
    </w:rPr>
  </w:style>
  <w:style w:type="character" w:styleId="Emphasis">
    <w:name w:val="Emphasis"/>
    <w:basedOn w:val="DefaultParagraphFont"/>
    <w:uiPriority w:val="20"/>
    <w:qFormat/>
    <w:rsid w:val="00BA2C07"/>
    <w:rPr>
      <w:i/>
      <w:iCs/>
    </w:rPr>
  </w:style>
  <w:style w:type="paragraph" w:styleId="ListParagraph">
    <w:name w:val="List Paragraph"/>
    <w:basedOn w:val="Normal"/>
    <w:link w:val="ListParagraphChar"/>
    <w:uiPriority w:val="34"/>
    <w:qFormat/>
    <w:rsid w:val="00F34261"/>
    <w:pPr>
      <w:numPr>
        <w:numId w:val="5"/>
      </w:numPr>
      <w:tabs>
        <w:tab w:val="left" w:pos="851"/>
        <w:tab w:val="left" w:pos="1134"/>
      </w:tabs>
      <w:spacing w:before="120" w:after="120"/>
    </w:pPr>
  </w:style>
  <w:style w:type="character" w:customStyle="1" w:styleId="ListParagraphChar">
    <w:name w:val="List Paragraph Char"/>
    <w:link w:val="ListParagraph"/>
    <w:uiPriority w:val="34"/>
    <w:rsid w:val="00F34261"/>
    <w:rPr>
      <w:rFonts w:ascii="Arial" w:eastAsia="SimSun" w:hAnsi="Arial" w:cs="Arial"/>
      <w:sz w:val="22"/>
      <w:lang w:eastAsia="zh-CN"/>
    </w:rPr>
  </w:style>
  <w:style w:type="paragraph" w:customStyle="1" w:styleId="Style2">
    <w:name w:val="Style2"/>
    <w:basedOn w:val="Normal"/>
    <w:rsid w:val="00F34261"/>
    <w:pPr>
      <w:numPr>
        <w:numId w:val="6"/>
      </w:numPr>
    </w:pPr>
  </w:style>
  <w:style w:type="character" w:styleId="CommentReference">
    <w:name w:val="annotation reference"/>
    <w:basedOn w:val="DefaultParagraphFont"/>
    <w:uiPriority w:val="99"/>
    <w:unhideWhenUsed/>
    <w:rsid w:val="002C623F"/>
    <w:rPr>
      <w:sz w:val="16"/>
      <w:szCs w:val="16"/>
    </w:rPr>
  </w:style>
  <w:style w:type="paragraph" w:customStyle="1" w:styleId="Fixed">
    <w:name w:val="Fixed"/>
    <w:rsid w:val="0025720A"/>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25720A"/>
    <w:pPr>
      <w:ind w:right="676" w:firstLine="432"/>
    </w:pPr>
  </w:style>
  <w:style w:type="paragraph" w:customStyle="1" w:styleId="Answer">
    <w:name w:val="Answer"/>
    <w:basedOn w:val="Fixed"/>
    <w:next w:val="Fixed"/>
    <w:uiPriority w:val="99"/>
    <w:rsid w:val="0025720A"/>
    <w:pPr>
      <w:ind w:right="676"/>
    </w:pPr>
  </w:style>
  <w:style w:type="paragraph" w:customStyle="1" w:styleId="Colloquy">
    <w:name w:val="Colloquy"/>
    <w:basedOn w:val="Fixed"/>
    <w:next w:val="Fixed"/>
    <w:uiPriority w:val="99"/>
    <w:rsid w:val="0025720A"/>
    <w:pPr>
      <w:ind w:right="676" w:firstLine="432"/>
    </w:pPr>
  </w:style>
  <w:style w:type="paragraph" w:customStyle="1" w:styleId="Left1">
    <w:name w:val="Left 1"/>
    <w:basedOn w:val="Fixed"/>
    <w:next w:val="Fixed"/>
    <w:uiPriority w:val="99"/>
    <w:rsid w:val="0025720A"/>
    <w:pPr>
      <w:ind w:right="4708"/>
    </w:pPr>
  </w:style>
  <w:style w:type="paragraph" w:customStyle="1" w:styleId="Left2">
    <w:name w:val="Left 2"/>
    <w:basedOn w:val="Fixed"/>
    <w:next w:val="Fixed"/>
    <w:uiPriority w:val="99"/>
    <w:rsid w:val="0025720A"/>
    <w:pPr>
      <w:ind w:right="4708"/>
    </w:pPr>
  </w:style>
  <w:style w:type="paragraph" w:customStyle="1" w:styleId="Left3">
    <w:name w:val="Left 3"/>
    <w:basedOn w:val="Fixed"/>
    <w:next w:val="Fixed"/>
    <w:uiPriority w:val="99"/>
    <w:rsid w:val="0025720A"/>
    <w:pPr>
      <w:ind w:right="4708"/>
    </w:pPr>
  </w:style>
  <w:style w:type="paragraph" w:customStyle="1" w:styleId="Centered">
    <w:name w:val="Centered"/>
    <w:basedOn w:val="Fixed"/>
    <w:next w:val="Fixed"/>
    <w:uiPriority w:val="99"/>
    <w:rsid w:val="0025720A"/>
    <w:pPr>
      <w:jc w:val="center"/>
    </w:pPr>
  </w:style>
  <w:style w:type="paragraph" w:customStyle="1" w:styleId="Right1">
    <w:name w:val="Right 1"/>
    <w:basedOn w:val="Fixed"/>
    <w:next w:val="Fixed"/>
    <w:uiPriority w:val="99"/>
    <w:rsid w:val="0025720A"/>
    <w:pPr>
      <w:ind w:left="576" w:right="4708"/>
    </w:pPr>
  </w:style>
  <w:style w:type="paragraph" w:customStyle="1" w:styleId="Right2">
    <w:name w:val="Right 2"/>
    <w:basedOn w:val="Fixed"/>
    <w:next w:val="Fixed"/>
    <w:uiPriority w:val="99"/>
    <w:rsid w:val="0025720A"/>
    <w:pPr>
      <w:ind w:left="1152" w:right="4708"/>
    </w:pPr>
  </w:style>
  <w:style w:type="paragraph" w:customStyle="1" w:styleId="Right3">
    <w:name w:val="Right 3"/>
    <w:basedOn w:val="Fixed"/>
    <w:next w:val="Fixed"/>
    <w:uiPriority w:val="99"/>
    <w:rsid w:val="0025720A"/>
    <w:pPr>
      <w:ind w:left="1728" w:right="4708"/>
    </w:pPr>
  </w:style>
  <w:style w:type="paragraph" w:customStyle="1" w:styleId="0Style">
    <w:name w:val="0 Style"/>
    <w:basedOn w:val="Fixed"/>
    <w:next w:val="Fixed"/>
    <w:uiPriority w:val="99"/>
    <w:rsid w:val="0025720A"/>
    <w:pPr>
      <w:ind w:right="4708"/>
    </w:pPr>
  </w:style>
  <w:style w:type="paragraph" w:customStyle="1" w:styleId="Normal1">
    <w:name w:val="Normal 1"/>
    <w:basedOn w:val="Fixed"/>
    <w:next w:val="Fixed"/>
    <w:uiPriority w:val="99"/>
    <w:rsid w:val="0025720A"/>
    <w:pPr>
      <w:ind w:right="4708"/>
    </w:pPr>
  </w:style>
  <w:style w:type="paragraph" w:customStyle="1" w:styleId="Normal2">
    <w:name w:val="Normal 2"/>
    <w:basedOn w:val="Fixed"/>
    <w:next w:val="Fixed"/>
    <w:uiPriority w:val="99"/>
    <w:rsid w:val="0025720A"/>
    <w:pPr>
      <w:ind w:right="4708"/>
    </w:pPr>
  </w:style>
  <w:style w:type="paragraph" w:customStyle="1" w:styleId="Normal3">
    <w:name w:val="Normal 3"/>
    <w:basedOn w:val="Fixed"/>
    <w:next w:val="Fixed"/>
    <w:uiPriority w:val="99"/>
    <w:rsid w:val="0025720A"/>
    <w:pPr>
      <w:ind w:right="4708"/>
    </w:pPr>
  </w:style>
  <w:style w:type="paragraph" w:customStyle="1" w:styleId="Normal4">
    <w:name w:val="Normal 4"/>
    <w:basedOn w:val="Fixed"/>
    <w:next w:val="Fixed"/>
    <w:uiPriority w:val="99"/>
    <w:rsid w:val="0025720A"/>
    <w:pPr>
      <w:ind w:right="4708"/>
    </w:pPr>
  </w:style>
  <w:style w:type="paragraph" w:customStyle="1" w:styleId="Normal5">
    <w:name w:val="Normal 5"/>
    <w:basedOn w:val="Fixed"/>
    <w:next w:val="Fixed"/>
    <w:uiPriority w:val="99"/>
    <w:rsid w:val="0025720A"/>
    <w:pPr>
      <w:ind w:right="4708"/>
    </w:pPr>
  </w:style>
  <w:style w:type="paragraph" w:customStyle="1" w:styleId="Normal6">
    <w:name w:val="Normal 6"/>
    <w:basedOn w:val="Fixed"/>
    <w:next w:val="Fixed"/>
    <w:uiPriority w:val="99"/>
    <w:rsid w:val="0025720A"/>
    <w:pPr>
      <w:ind w:right="4708"/>
    </w:pPr>
  </w:style>
  <w:style w:type="paragraph" w:customStyle="1" w:styleId="Normal7">
    <w:name w:val="Normal 7"/>
    <w:basedOn w:val="Fixed"/>
    <w:next w:val="Fixed"/>
    <w:uiPriority w:val="99"/>
    <w:rsid w:val="0025720A"/>
    <w:pPr>
      <w:ind w:right="4708"/>
    </w:pPr>
  </w:style>
  <w:style w:type="paragraph" w:customStyle="1" w:styleId="Normal8">
    <w:name w:val="Normal 8"/>
    <w:basedOn w:val="Fixed"/>
    <w:next w:val="Fixed"/>
    <w:uiPriority w:val="99"/>
    <w:rsid w:val="0025720A"/>
    <w:pPr>
      <w:ind w:right="4708"/>
    </w:pPr>
  </w:style>
  <w:style w:type="paragraph" w:customStyle="1" w:styleId="9Style">
    <w:name w:val="9 Style"/>
    <w:basedOn w:val="Fixed"/>
    <w:next w:val="Fixed"/>
    <w:uiPriority w:val="99"/>
    <w:rsid w:val="0025720A"/>
    <w:pPr>
      <w:ind w:right="4708"/>
    </w:pPr>
  </w:style>
  <w:style w:type="paragraph" w:customStyle="1" w:styleId="Single">
    <w:name w:val="Single"/>
    <w:uiPriority w:val="99"/>
    <w:rsid w:val="0025720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styleId="Title">
    <w:name w:val="Title"/>
    <w:basedOn w:val="Normal"/>
    <w:next w:val="Normal"/>
    <w:link w:val="TitleChar"/>
    <w:uiPriority w:val="10"/>
    <w:qFormat/>
    <w:rsid w:val="002572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2572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720A"/>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25720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720A"/>
    <w:rPr>
      <w:b/>
      <w:bCs/>
    </w:rPr>
  </w:style>
  <w:style w:type="paragraph" w:styleId="NoSpacing">
    <w:name w:val="No Spacing"/>
    <w:uiPriority w:val="1"/>
    <w:qFormat/>
    <w:rsid w:val="0025720A"/>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25720A"/>
    <w:rPr>
      <w:rFonts w:asciiTheme="minorHAnsi" w:eastAsiaTheme="minorEastAsia" w:hAnsiTheme="minorHAnsi" w:cstheme="minorBidi"/>
      <w:i/>
      <w:iCs/>
      <w:color w:val="000000" w:themeColor="text1"/>
      <w:szCs w:val="22"/>
      <w:lang w:eastAsia="en-US"/>
    </w:rPr>
  </w:style>
  <w:style w:type="character" w:customStyle="1" w:styleId="QuoteChar">
    <w:name w:val="Quote Char"/>
    <w:basedOn w:val="DefaultParagraphFont"/>
    <w:link w:val="Quote"/>
    <w:uiPriority w:val="29"/>
    <w:rsid w:val="0025720A"/>
    <w:rPr>
      <w:rFonts w:asciiTheme="minorHAnsi" w:eastAsiaTheme="minorEastAsia"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25720A"/>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25720A"/>
    <w:rPr>
      <w:rFonts w:asciiTheme="minorHAnsi" w:eastAsiaTheme="minorEastAsia" w:hAnsiTheme="minorHAnsi" w:cstheme="minorBidi"/>
      <w:b/>
      <w:bCs/>
      <w:i/>
      <w:iCs/>
      <w:color w:val="4F81BD" w:themeColor="accent1"/>
      <w:sz w:val="22"/>
      <w:szCs w:val="22"/>
    </w:rPr>
  </w:style>
  <w:style w:type="character" w:styleId="SubtleEmphasis">
    <w:name w:val="Subtle Emphasis"/>
    <w:basedOn w:val="DefaultParagraphFont"/>
    <w:uiPriority w:val="19"/>
    <w:qFormat/>
    <w:rsid w:val="0025720A"/>
    <w:rPr>
      <w:i/>
      <w:iCs/>
      <w:color w:val="808080" w:themeColor="text1" w:themeTint="7F"/>
    </w:rPr>
  </w:style>
  <w:style w:type="character" w:styleId="IntenseEmphasis">
    <w:name w:val="Intense Emphasis"/>
    <w:basedOn w:val="DefaultParagraphFont"/>
    <w:uiPriority w:val="21"/>
    <w:qFormat/>
    <w:rsid w:val="0025720A"/>
    <w:rPr>
      <w:b/>
      <w:bCs/>
      <w:i/>
      <w:iCs/>
      <w:color w:val="4F81BD" w:themeColor="accent1"/>
    </w:rPr>
  </w:style>
  <w:style w:type="character" w:styleId="SubtleReference">
    <w:name w:val="Subtle Reference"/>
    <w:basedOn w:val="DefaultParagraphFont"/>
    <w:uiPriority w:val="31"/>
    <w:qFormat/>
    <w:rsid w:val="0025720A"/>
    <w:rPr>
      <w:smallCaps/>
      <w:color w:val="C0504D" w:themeColor="accent2"/>
      <w:u w:val="single"/>
    </w:rPr>
  </w:style>
  <w:style w:type="character" w:styleId="IntenseReference">
    <w:name w:val="Intense Reference"/>
    <w:basedOn w:val="DefaultParagraphFont"/>
    <w:uiPriority w:val="32"/>
    <w:qFormat/>
    <w:rsid w:val="0025720A"/>
    <w:rPr>
      <w:b/>
      <w:bCs/>
      <w:smallCaps/>
      <w:color w:val="C0504D" w:themeColor="accent2"/>
      <w:spacing w:val="5"/>
      <w:u w:val="single"/>
    </w:rPr>
  </w:style>
  <w:style w:type="character" w:styleId="BookTitle">
    <w:name w:val="Book Title"/>
    <w:basedOn w:val="DefaultParagraphFont"/>
    <w:uiPriority w:val="33"/>
    <w:qFormat/>
    <w:rsid w:val="0025720A"/>
    <w:rPr>
      <w:b/>
      <w:bCs/>
      <w:smallCaps/>
      <w:spacing w:val="5"/>
    </w:rPr>
  </w:style>
  <w:style w:type="paragraph" w:customStyle="1" w:styleId="Center">
    <w:name w:val="Center"/>
    <w:uiPriority w:val="99"/>
    <w:rsid w:val="00F646D7"/>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F646D7"/>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F646D7"/>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F646D7"/>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F646D7"/>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F646D7"/>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F646D7"/>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harCharCharChar">
    <w:name w:val="Char Char Char Char"/>
    <w:basedOn w:val="Normal"/>
    <w:rsid w:val="00FC204B"/>
    <w:pPr>
      <w:spacing w:after="160" w:line="240" w:lineRule="exact"/>
    </w:pPr>
    <w:rPr>
      <w:rFonts w:ascii="Verdana" w:eastAsia="Times New Roman" w:hAnsi="Verdana" w:cs="Times New Roman"/>
      <w:sz w:val="20"/>
      <w:lang w:val="en-GB" w:eastAsia="en-US"/>
    </w:rPr>
  </w:style>
  <w:style w:type="paragraph" w:styleId="CommentSubject">
    <w:name w:val="annotation subject"/>
    <w:basedOn w:val="CommentText"/>
    <w:next w:val="CommentText"/>
    <w:link w:val="CommentSubjectChar"/>
    <w:uiPriority w:val="99"/>
    <w:unhideWhenUsed/>
    <w:rsid w:val="00B07497"/>
    <w:pPr>
      <w:widowControl w:val="0"/>
      <w:autoSpaceDE w:val="0"/>
      <w:autoSpaceDN w:val="0"/>
      <w:adjustRightInd w:val="0"/>
      <w:ind w:right="100" w:firstLine="432"/>
    </w:pPr>
    <w:rPr>
      <w:rFonts w:ascii="Courier New" w:eastAsiaTheme="minorEastAsia" w:hAnsi="Courier New" w:cs="Courier New"/>
      <w:b/>
      <w:bCs/>
      <w:sz w:val="20"/>
      <w:lang w:eastAsia="en-US"/>
    </w:rPr>
  </w:style>
  <w:style w:type="character" w:customStyle="1" w:styleId="CommentSubjectChar">
    <w:name w:val="Comment Subject Char"/>
    <w:basedOn w:val="CommentTextChar"/>
    <w:link w:val="CommentSubject"/>
    <w:uiPriority w:val="99"/>
    <w:rsid w:val="00B07497"/>
    <w:rPr>
      <w:rFonts w:ascii="Courier New" w:eastAsiaTheme="minorEastAsia" w:hAnsi="Courier New" w:cs="Courier New"/>
      <w:b/>
      <w:bCs/>
      <w:sz w:val="18"/>
      <w:lang w:eastAsia="zh-CN"/>
    </w:rPr>
  </w:style>
  <w:style w:type="paragraph" w:styleId="TOC3">
    <w:name w:val="toc 3"/>
    <w:basedOn w:val="Normal"/>
    <w:next w:val="Normal"/>
    <w:autoRedefine/>
    <w:uiPriority w:val="39"/>
    <w:rsid w:val="001A6457"/>
    <w:pPr>
      <w:tabs>
        <w:tab w:val="right" w:leader="dot" w:pos="9356"/>
      </w:tabs>
      <w:spacing w:after="100"/>
      <w:ind w:left="1418" w:hanging="851"/>
    </w:pPr>
  </w:style>
  <w:style w:type="character" w:customStyle="1" w:styleId="st">
    <w:name w:val="st"/>
    <w:basedOn w:val="DefaultParagraphFont"/>
    <w:rsid w:val="00663F0A"/>
  </w:style>
  <w:style w:type="character" w:customStyle="1" w:styleId="EndnoteTextChar">
    <w:name w:val="Endnote Text Char"/>
    <w:link w:val="EndnoteText"/>
    <w:semiHidden/>
    <w:rsid w:val="008613B2"/>
    <w:rPr>
      <w:rFonts w:ascii="Arial" w:eastAsia="SimSun" w:hAnsi="Arial" w:cs="Arial"/>
      <w:sz w:val="18"/>
      <w:lang w:val="fr-FR" w:eastAsia="zh-CN"/>
    </w:rPr>
  </w:style>
  <w:style w:type="character" w:customStyle="1" w:styleId="SalutationChar">
    <w:name w:val="Salutation Char"/>
    <w:link w:val="Salutation"/>
    <w:semiHidden/>
    <w:rsid w:val="008613B2"/>
    <w:rPr>
      <w:rFonts w:ascii="Arial" w:eastAsia="SimSun" w:hAnsi="Arial" w:cs="Arial"/>
      <w:sz w:val="22"/>
      <w:lang w:val="fr-FR" w:eastAsia="zh-CN"/>
    </w:rPr>
  </w:style>
  <w:style w:type="character" w:customStyle="1" w:styleId="SignatureChar">
    <w:name w:val="Signature Char"/>
    <w:link w:val="Signature"/>
    <w:semiHidden/>
    <w:rsid w:val="008613B2"/>
    <w:rPr>
      <w:rFonts w:ascii="Arial" w:eastAsia="SimSun" w:hAnsi="Arial" w:cs="Arial"/>
      <w:sz w:val="22"/>
      <w:lang w:val="fr-FR" w:eastAsia="zh-CN"/>
    </w:rPr>
  </w:style>
  <w:style w:type="numbering" w:customStyle="1" w:styleId="NoList1">
    <w:name w:val="No List1"/>
    <w:next w:val="NoList"/>
    <w:uiPriority w:val="99"/>
    <w:semiHidden/>
    <w:unhideWhenUsed/>
    <w:rsid w:val="0098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5246">
      <w:bodyDiv w:val="1"/>
      <w:marLeft w:val="0"/>
      <w:marRight w:val="0"/>
      <w:marTop w:val="0"/>
      <w:marBottom w:val="0"/>
      <w:divBdr>
        <w:top w:val="none" w:sz="0" w:space="0" w:color="auto"/>
        <w:left w:val="none" w:sz="0" w:space="0" w:color="auto"/>
        <w:bottom w:val="none" w:sz="0" w:space="0" w:color="auto"/>
        <w:right w:val="none" w:sz="0" w:space="0" w:color="auto"/>
      </w:divBdr>
      <w:divsChild>
        <w:div w:id="1622374899">
          <w:marLeft w:val="0"/>
          <w:marRight w:val="0"/>
          <w:marTop w:val="0"/>
          <w:marBottom w:val="0"/>
          <w:divBdr>
            <w:top w:val="none" w:sz="0" w:space="0" w:color="auto"/>
            <w:left w:val="none" w:sz="0" w:space="0" w:color="auto"/>
            <w:bottom w:val="none" w:sz="0" w:space="0" w:color="auto"/>
            <w:right w:val="none" w:sz="0" w:space="0" w:color="auto"/>
          </w:divBdr>
        </w:div>
        <w:div w:id="2091462247">
          <w:marLeft w:val="0"/>
          <w:marRight w:val="0"/>
          <w:marTop w:val="0"/>
          <w:marBottom w:val="0"/>
          <w:divBdr>
            <w:top w:val="none" w:sz="0" w:space="0" w:color="auto"/>
            <w:left w:val="none" w:sz="0" w:space="0" w:color="auto"/>
            <w:bottom w:val="none" w:sz="0" w:space="0" w:color="auto"/>
            <w:right w:val="none" w:sz="0" w:space="0" w:color="auto"/>
          </w:divBdr>
        </w:div>
        <w:div w:id="1069352871">
          <w:marLeft w:val="0"/>
          <w:marRight w:val="0"/>
          <w:marTop w:val="0"/>
          <w:marBottom w:val="0"/>
          <w:divBdr>
            <w:top w:val="none" w:sz="0" w:space="0" w:color="auto"/>
            <w:left w:val="none" w:sz="0" w:space="0" w:color="auto"/>
            <w:bottom w:val="none" w:sz="0" w:space="0" w:color="auto"/>
            <w:right w:val="none" w:sz="0" w:space="0" w:color="auto"/>
          </w:divBdr>
        </w:div>
        <w:div w:id="526406330">
          <w:marLeft w:val="0"/>
          <w:marRight w:val="0"/>
          <w:marTop w:val="0"/>
          <w:marBottom w:val="0"/>
          <w:divBdr>
            <w:top w:val="none" w:sz="0" w:space="0" w:color="auto"/>
            <w:left w:val="none" w:sz="0" w:space="0" w:color="auto"/>
            <w:bottom w:val="none" w:sz="0" w:space="0" w:color="auto"/>
            <w:right w:val="none" w:sz="0" w:space="0" w:color="auto"/>
          </w:divBdr>
        </w:div>
        <w:div w:id="135202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565F5-FA03-4363-A2F9-0F2CD04364B6}">
  <ds:schemaRefs>
    <ds:schemaRef ds:uri="http://schemas.openxmlformats.org/officeDocument/2006/bibliography"/>
  </ds:schemaRefs>
</ds:datastoreItem>
</file>

<file path=customXml/itemProps2.xml><?xml version="1.0" encoding="utf-8"?>
<ds:datastoreItem xmlns:ds="http://schemas.openxmlformats.org/officeDocument/2006/customXml" ds:itemID="{8E3708C8-3888-4216-BA29-9E186D7B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221</Pages>
  <Words>148330</Words>
  <Characters>845483</Characters>
  <Application>Microsoft Office Word</Application>
  <DocSecurity>4</DocSecurity>
  <Lines>7045</Lines>
  <Paragraphs>1983</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991830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keywords>EUROSCRIPT/mhf</cp:keywords>
  <cp:lastModifiedBy>NETTER Iza</cp:lastModifiedBy>
  <cp:revision>2</cp:revision>
  <cp:lastPrinted>2014-12-04T08:52:00Z</cp:lastPrinted>
  <dcterms:created xsi:type="dcterms:W3CDTF">2015-03-11T07:58:00Z</dcterms:created>
  <dcterms:modified xsi:type="dcterms:W3CDTF">2015-03-11T07:58:00Z</dcterms:modified>
</cp:coreProperties>
</file>