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2763D" w14:textId="77777777" w:rsidR="008B2CC1" w:rsidRPr="00235C71" w:rsidRDefault="00DB0349" w:rsidP="00A412C0">
      <w:pPr>
        <w:spacing w:after="120"/>
        <w:jc w:val="right"/>
        <w:rPr>
          <w:lang w:val="fr-FR"/>
        </w:rPr>
      </w:pPr>
      <w:r w:rsidRPr="00235C71">
        <w:rPr>
          <w:noProof/>
          <w:lang w:val="fr-FR" w:eastAsia="fr-CH"/>
        </w:rPr>
        <w:drawing>
          <wp:inline distT="0" distB="0" distL="0" distR="0" wp14:anchorId="3032773C" wp14:editId="1B150959">
            <wp:extent cx="2948267" cy="1332000"/>
            <wp:effectExtent l="0" t="0" r="5080" b="1905"/>
            <wp:docPr id="4" name="Picture 4" descr="Les courbes en direction du ciel du logo de l’OMPI évoquent le progrès de l’humanité stimulé par l’innovation et la créativité." title="Logo de l'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PO_logo_F.png"/>
                    <pic:cNvPicPr/>
                  </pic:nvPicPr>
                  <pic:blipFill>
                    <a:blip r:embed="rId11">
                      <a:extLst>
                        <a:ext uri="{28A0092B-C50C-407E-A947-70E740481C1C}">
                          <a14:useLocalDpi xmlns:a14="http://schemas.microsoft.com/office/drawing/2010/main" val="0"/>
                        </a:ext>
                      </a:extLst>
                    </a:blip>
                    <a:stretch>
                      <a:fillRect/>
                    </a:stretch>
                  </pic:blipFill>
                  <pic:spPr>
                    <a:xfrm>
                      <a:off x="0" y="0"/>
                      <a:ext cx="2948267" cy="1332000"/>
                    </a:xfrm>
                    <a:prstGeom prst="rect">
                      <a:avLst/>
                    </a:prstGeom>
                  </pic:spPr>
                </pic:pic>
              </a:graphicData>
            </a:graphic>
          </wp:inline>
        </w:drawing>
      </w:r>
      <w:r w:rsidR="00B87BCF" w:rsidRPr="00235C71">
        <w:rPr>
          <w:rFonts w:ascii="Arial Black" w:hAnsi="Arial Black"/>
          <w:caps/>
          <w:noProof/>
          <w:sz w:val="15"/>
          <w:szCs w:val="15"/>
          <w:lang w:val="fr-FR" w:eastAsia="fr-CH"/>
        </w:rPr>
        <mc:AlternateContent>
          <mc:Choice Requires="wps">
            <w:drawing>
              <wp:inline distT="0" distB="0" distL="0" distR="0" wp14:anchorId="111458ED" wp14:editId="54A43B69">
                <wp:extent cx="5935980" cy="0"/>
                <wp:effectExtent l="0" t="0" r="26670" b="19050"/>
                <wp:docPr id="2" name="Straight Connector 2"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8102A41" id="Straight Connector 2"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1C8EF8C6" w14:textId="34D6458E" w:rsidR="008B2CC1" w:rsidRPr="00235C71" w:rsidRDefault="004F0849" w:rsidP="00A412C0">
      <w:pPr>
        <w:jc w:val="right"/>
        <w:rPr>
          <w:rFonts w:ascii="Arial Black" w:hAnsi="Arial Black"/>
          <w:caps/>
          <w:sz w:val="15"/>
          <w:szCs w:val="15"/>
          <w:lang w:val="fr-FR"/>
        </w:rPr>
      </w:pPr>
      <w:r w:rsidRPr="00235C71">
        <w:rPr>
          <w:rFonts w:ascii="Arial Black" w:hAnsi="Arial Black"/>
          <w:caps/>
          <w:sz w:val="15"/>
          <w:szCs w:val="15"/>
          <w:lang w:val="fr-FR"/>
        </w:rPr>
        <w:t>WO/GA/5</w:t>
      </w:r>
      <w:r w:rsidR="00CE625B" w:rsidRPr="00235C71">
        <w:rPr>
          <w:rFonts w:ascii="Arial Black" w:hAnsi="Arial Black"/>
          <w:caps/>
          <w:sz w:val="15"/>
          <w:szCs w:val="15"/>
          <w:lang w:val="fr-FR"/>
        </w:rPr>
        <w:t>8</w:t>
      </w:r>
      <w:r w:rsidR="008D402E" w:rsidRPr="00235C71">
        <w:rPr>
          <w:rFonts w:ascii="Arial Black" w:hAnsi="Arial Black"/>
          <w:caps/>
          <w:sz w:val="15"/>
          <w:szCs w:val="15"/>
          <w:lang w:val="fr-FR"/>
        </w:rPr>
        <w:t>/</w:t>
      </w:r>
      <w:bookmarkStart w:id="0" w:name="Code"/>
      <w:r w:rsidR="0099733A" w:rsidRPr="00235C71">
        <w:rPr>
          <w:rFonts w:ascii="Arial Black" w:hAnsi="Arial Black"/>
          <w:caps/>
          <w:sz w:val="15"/>
          <w:szCs w:val="15"/>
          <w:lang w:val="fr-FR"/>
        </w:rPr>
        <w:t>3</w:t>
      </w:r>
    </w:p>
    <w:bookmarkEnd w:id="0"/>
    <w:p w14:paraId="33EA8C03" w14:textId="7CE2556D" w:rsidR="008B2CC1" w:rsidRPr="00235C71" w:rsidRDefault="00DB0349" w:rsidP="00A412C0">
      <w:pPr>
        <w:jc w:val="right"/>
        <w:rPr>
          <w:rFonts w:ascii="Arial Black" w:hAnsi="Arial Black"/>
          <w:caps/>
          <w:sz w:val="15"/>
          <w:szCs w:val="15"/>
          <w:lang w:val="fr-FR"/>
        </w:rPr>
      </w:pPr>
      <w:r w:rsidRPr="00235C71">
        <w:rPr>
          <w:rFonts w:ascii="Arial Black" w:hAnsi="Arial Black"/>
          <w:caps/>
          <w:sz w:val="15"/>
          <w:szCs w:val="15"/>
          <w:lang w:val="fr-FR"/>
        </w:rPr>
        <w:t>Original</w:t>
      </w:r>
      <w:r w:rsidR="0095299F">
        <w:rPr>
          <w:rFonts w:ascii="Arial Black" w:hAnsi="Arial Black"/>
          <w:caps/>
          <w:sz w:val="15"/>
          <w:szCs w:val="15"/>
          <w:lang w:val="fr-FR"/>
        </w:rPr>
        <w:t> :</w:t>
      </w:r>
      <w:r w:rsidRPr="00235C71">
        <w:rPr>
          <w:rFonts w:ascii="Arial Black" w:hAnsi="Arial Black"/>
          <w:caps/>
          <w:sz w:val="15"/>
          <w:szCs w:val="15"/>
          <w:lang w:val="fr-FR"/>
        </w:rPr>
        <w:t xml:space="preserve"> </w:t>
      </w:r>
      <w:bookmarkStart w:id="1" w:name="Original"/>
      <w:r w:rsidR="0099733A" w:rsidRPr="00235C71">
        <w:rPr>
          <w:rFonts w:ascii="Arial Black" w:hAnsi="Arial Black"/>
          <w:caps/>
          <w:sz w:val="15"/>
          <w:szCs w:val="15"/>
          <w:lang w:val="fr-FR"/>
        </w:rPr>
        <w:t>anglais</w:t>
      </w:r>
    </w:p>
    <w:bookmarkEnd w:id="1"/>
    <w:p w14:paraId="480A1EE3" w14:textId="5B2EE3FD" w:rsidR="008B2CC1" w:rsidRPr="00235C71" w:rsidRDefault="000E3117" w:rsidP="00A412C0">
      <w:pPr>
        <w:spacing w:after="1200"/>
        <w:jc w:val="right"/>
        <w:rPr>
          <w:rFonts w:ascii="Arial Black" w:hAnsi="Arial Black"/>
          <w:caps/>
          <w:sz w:val="15"/>
          <w:szCs w:val="15"/>
          <w:lang w:val="fr-FR"/>
        </w:rPr>
      </w:pPr>
      <w:r w:rsidRPr="00235C71">
        <w:rPr>
          <w:rFonts w:ascii="Arial Black" w:hAnsi="Arial Black"/>
          <w:caps/>
          <w:sz w:val="15"/>
          <w:szCs w:val="15"/>
          <w:lang w:val="fr-FR"/>
        </w:rPr>
        <w:t>DATE</w:t>
      </w:r>
      <w:r w:rsidR="0095299F">
        <w:rPr>
          <w:rFonts w:ascii="Arial Black" w:hAnsi="Arial Black"/>
          <w:caps/>
          <w:sz w:val="15"/>
          <w:szCs w:val="15"/>
          <w:lang w:val="fr-FR"/>
        </w:rPr>
        <w:t> :</w:t>
      </w:r>
      <w:r w:rsidR="00DB0349" w:rsidRPr="00235C71">
        <w:rPr>
          <w:rFonts w:ascii="Arial Black" w:hAnsi="Arial Black"/>
          <w:caps/>
          <w:sz w:val="15"/>
          <w:szCs w:val="15"/>
          <w:lang w:val="fr-FR"/>
        </w:rPr>
        <w:t xml:space="preserve"> </w:t>
      </w:r>
      <w:bookmarkStart w:id="2" w:name="Date"/>
      <w:r w:rsidR="00EC629B">
        <w:rPr>
          <w:rFonts w:ascii="Arial Black" w:hAnsi="Arial Black"/>
          <w:caps/>
          <w:sz w:val="15"/>
          <w:szCs w:val="15"/>
          <w:lang w:val="fr-FR"/>
        </w:rPr>
        <w:t>24 avril</w:t>
      </w:r>
      <w:r w:rsidR="0099733A" w:rsidRPr="00EC629B">
        <w:rPr>
          <w:rFonts w:ascii="Arial Black" w:hAnsi="Arial Black"/>
          <w:caps/>
          <w:sz w:val="15"/>
          <w:szCs w:val="15"/>
          <w:lang w:val="fr-FR"/>
        </w:rPr>
        <w:t> 2025</w:t>
      </w:r>
    </w:p>
    <w:bookmarkEnd w:id="2"/>
    <w:p w14:paraId="474FD576" w14:textId="225BE31B" w:rsidR="00C40E15" w:rsidRPr="00235C71" w:rsidRDefault="008D402E" w:rsidP="00A412C0">
      <w:pPr>
        <w:spacing w:after="600"/>
        <w:rPr>
          <w:b/>
          <w:sz w:val="28"/>
          <w:szCs w:val="28"/>
          <w:lang w:val="fr-FR"/>
        </w:rPr>
      </w:pPr>
      <w:r w:rsidRPr="00235C71">
        <w:rPr>
          <w:b/>
          <w:sz w:val="28"/>
          <w:szCs w:val="28"/>
          <w:lang w:val="fr-FR"/>
        </w:rPr>
        <w:t>Assemblée générale de l</w:t>
      </w:r>
      <w:r w:rsidR="0095299F">
        <w:rPr>
          <w:b/>
          <w:sz w:val="28"/>
          <w:szCs w:val="28"/>
          <w:lang w:val="fr-FR"/>
        </w:rPr>
        <w:t>’</w:t>
      </w:r>
      <w:r w:rsidRPr="00235C71">
        <w:rPr>
          <w:b/>
          <w:sz w:val="28"/>
          <w:szCs w:val="28"/>
          <w:lang w:val="fr-FR"/>
        </w:rPr>
        <w:t>OMPI</w:t>
      </w:r>
    </w:p>
    <w:p w14:paraId="5CBCF864" w14:textId="403BA7BA" w:rsidR="008B2CC1" w:rsidRPr="00235C71" w:rsidRDefault="004A576F" w:rsidP="00A412C0">
      <w:pPr>
        <w:rPr>
          <w:b/>
          <w:sz w:val="24"/>
          <w:szCs w:val="24"/>
          <w:lang w:val="fr-FR"/>
        </w:rPr>
      </w:pPr>
      <w:r w:rsidRPr="00235C71">
        <w:rPr>
          <w:b/>
          <w:sz w:val="24"/>
          <w:szCs w:val="24"/>
          <w:lang w:val="fr-FR"/>
        </w:rPr>
        <w:t>Cinquante</w:t>
      </w:r>
      <w:r w:rsidR="007522C4">
        <w:rPr>
          <w:b/>
          <w:sz w:val="24"/>
          <w:szCs w:val="24"/>
          <w:lang w:val="fr-FR"/>
        </w:rPr>
        <w:noBreakHyphen/>
      </w:r>
      <w:r w:rsidR="00CE625B" w:rsidRPr="00235C71">
        <w:rPr>
          <w:b/>
          <w:sz w:val="24"/>
          <w:szCs w:val="24"/>
          <w:lang w:val="fr-FR"/>
        </w:rPr>
        <w:t>huit</w:t>
      </w:r>
      <w:r w:rsidR="0095299F">
        <w:rPr>
          <w:b/>
          <w:sz w:val="24"/>
          <w:szCs w:val="24"/>
          <w:lang w:val="fr-FR"/>
        </w:rPr>
        <w:t>ième session</w:t>
      </w:r>
      <w:r w:rsidRPr="00235C71">
        <w:rPr>
          <w:b/>
          <w:sz w:val="24"/>
          <w:szCs w:val="24"/>
          <w:lang w:val="fr-FR"/>
        </w:rPr>
        <w:t xml:space="preserve"> (</w:t>
      </w:r>
      <w:r w:rsidR="00CE625B" w:rsidRPr="00235C71">
        <w:rPr>
          <w:b/>
          <w:sz w:val="24"/>
          <w:szCs w:val="24"/>
          <w:lang w:val="fr-FR"/>
        </w:rPr>
        <w:t>27</w:t>
      </w:r>
      <w:r w:rsidRPr="00235C71">
        <w:rPr>
          <w:b/>
          <w:sz w:val="24"/>
          <w:szCs w:val="24"/>
          <w:vertAlign w:val="superscript"/>
          <w:lang w:val="fr-FR"/>
        </w:rPr>
        <w:t>e</w:t>
      </w:r>
      <w:r w:rsidR="006B0024">
        <w:rPr>
          <w:b/>
          <w:sz w:val="24"/>
          <w:szCs w:val="24"/>
          <w:lang w:val="fr-FR"/>
        </w:rPr>
        <w:t> </w:t>
      </w:r>
      <w:r w:rsidRPr="00235C71">
        <w:rPr>
          <w:b/>
          <w:sz w:val="24"/>
          <w:szCs w:val="24"/>
          <w:lang w:val="fr-FR"/>
        </w:rPr>
        <w:t>session ordinaire</w:t>
      </w:r>
      <w:r w:rsidR="008D402E" w:rsidRPr="00235C71">
        <w:rPr>
          <w:b/>
          <w:sz w:val="24"/>
          <w:szCs w:val="24"/>
          <w:lang w:val="fr-FR"/>
        </w:rPr>
        <w:t>)</w:t>
      </w:r>
    </w:p>
    <w:p w14:paraId="5891FD14" w14:textId="318FE9E9" w:rsidR="008B2CC1" w:rsidRPr="00235C71" w:rsidRDefault="008D402E" w:rsidP="00A412C0">
      <w:pPr>
        <w:spacing w:after="720"/>
        <w:rPr>
          <w:b/>
          <w:sz w:val="24"/>
          <w:szCs w:val="24"/>
          <w:lang w:val="fr-FR"/>
        </w:rPr>
      </w:pPr>
      <w:r w:rsidRPr="00235C71">
        <w:rPr>
          <w:b/>
          <w:sz w:val="24"/>
          <w:szCs w:val="24"/>
          <w:lang w:val="fr-FR"/>
        </w:rPr>
        <w:t xml:space="preserve">Genève, </w:t>
      </w:r>
      <w:r w:rsidR="00CE625B" w:rsidRPr="00235C71">
        <w:rPr>
          <w:b/>
          <w:sz w:val="24"/>
          <w:szCs w:val="24"/>
          <w:lang w:val="fr-FR"/>
        </w:rPr>
        <w:t>8</w:t>
      </w:r>
      <w:r w:rsidR="004A576F" w:rsidRPr="00235C71">
        <w:rPr>
          <w:b/>
          <w:sz w:val="24"/>
          <w:szCs w:val="24"/>
          <w:lang w:val="fr-FR"/>
        </w:rPr>
        <w:t xml:space="preserve"> – 1</w:t>
      </w:r>
      <w:r w:rsidR="00A36670" w:rsidRPr="00235C71">
        <w:rPr>
          <w:b/>
          <w:sz w:val="24"/>
          <w:szCs w:val="24"/>
          <w:lang w:val="fr-FR"/>
        </w:rPr>
        <w:t>7 juillet 20</w:t>
      </w:r>
      <w:r w:rsidR="004A576F" w:rsidRPr="00235C71">
        <w:rPr>
          <w:b/>
          <w:sz w:val="24"/>
          <w:szCs w:val="24"/>
          <w:lang w:val="fr-FR"/>
        </w:rPr>
        <w:t>2</w:t>
      </w:r>
      <w:r w:rsidR="00CE625B" w:rsidRPr="00235C71">
        <w:rPr>
          <w:b/>
          <w:sz w:val="24"/>
          <w:szCs w:val="24"/>
          <w:lang w:val="fr-FR"/>
        </w:rPr>
        <w:t>5</w:t>
      </w:r>
    </w:p>
    <w:p w14:paraId="77FEECE0" w14:textId="1494B6BD" w:rsidR="0099733A" w:rsidRPr="00E77473" w:rsidRDefault="0099733A" w:rsidP="00A412C0">
      <w:pPr>
        <w:spacing w:after="360"/>
        <w:rPr>
          <w:caps/>
          <w:sz w:val="24"/>
          <w:lang w:val="fr-FR"/>
        </w:rPr>
      </w:pPr>
      <w:bookmarkStart w:id="3" w:name="TitleOfDoc"/>
      <w:r w:rsidRPr="00E77473">
        <w:rPr>
          <w:caps/>
          <w:sz w:val="24"/>
          <w:lang w:val="fr-FR"/>
        </w:rPr>
        <w:t>Rapport annuel de la directrice de la Division de la supervision interne (DSI)</w:t>
      </w:r>
    </w:p>
    <w:p w14:paraId="09D234A1" w14:textId="77777777" w:rsidR="0099733A" w:rsidRPr="00E77473" w:rsidRDefault="0099733A" w:rsidP="00A412C0">
      <w:pPr>
        <w:spacing w:after="960"/>
        <w:rPr>
          <w:i/>
          <w:lang w:val="fr-FR"/>
        </w:rPr>
      </w:pPr>
      <w:bookmarkStart w:id="4" w:name="Prepared"/>
      <w:bookmarkEnd w:id="3"/>
      <w:proofErr w:type="gramStart"/>
      <w:r w:rsidRPr="00E77473">
        <w:rPr>
          <w:i/>
          <w:lang w:val="fr-FR"/>
        </w:rPr>
        <w:t>établi</w:t>
      </w:r>
      <w:proofErr w:type="gramEnd"/>
      <w:r w:rsidRPr="00E77473">
        <w:rPr>
          <w:i/>
          <w:lang w:val="fr-FR"/>
        </w:rPr>
        <w:t xml:space="preserve"> par le Secrétariat</w:t>
      </w:r>
    </w:p>
    <w:bookmarkEnd w:id="4"/>
    <w:p w14:paraId="6039C3A7" w14:textId="177056F5" w:rsidR="0099733A" w:rsidRPr="00235C71" w:rsidRDefault="0099733A" w:rsidP="00A412C0">
      <w:pPr>
        <w:pStyle w:val="ONUMFS"/>
        <w:rPr>
          <w:lang w:val="fr-FR"/>
        </w:rPr>
      </w:pPr>
      <w:r w:rsidRPr="00E77473">
        <w:rPr>
          <w:lang w:val="fr-FR"/>
        </w:rPr>
        <w:t>Le présent document contient le “Rapport annuel de la directrice de la Division de la supervision interne (DSI)” (</w:t>
      </w:r>
      <w:r w:rsidR="0095299F" w:rsidRPr="00E77473">
        <w:rPr>
          <w:lang w:val="fr-FR"/>
        </w:rPr>
        <w:t>document</w:t>
      </w:r>
      <w:r w:rsidR="0095299F">
        <w:rPr>
          <w:lang w:val="fr-FR"/>
        </w:rPr>
        <w:t xml:space="preserve"> </w:t>
      </w:r>
      <w:r w:rsidR="0095299F" w:rsidRPr="00E77473">
        <w:rPr>
          <w:lang w:val="fr-FR"/>
        </w:rPr>
        <w:t>WO</w:t>
      </w:r>
      <w:r w:rsidRPr="00E77473">
        <w:rPr>
          <w:lang w:val="fr-FR"/>
        </w:rPr>
        <w:t>/PBC/39/5), soumis au Comité du</w:t>
      </w:r>
      <w:r w:rsidRPr="00235C71">
        <w:rPr>
          <w:lang w:val="fr-FR"/>
        </w:rPr>
        <w:t xml:space="preserve"> programme et budget de l</w:t>
      </w:r>
      <w:r w:rsidR="0095299F">
        <w:rPr>
          <w:lang w:val="fr-FR"/>
        </w:rPr>
        <w:t>’</w:t>
      </w:r>
      <w:r w:rsidRPr="00235C71">
        <w:rPr>
          <w:lang w:val="fr-FR"/>
        </w:rPr>
        <w:t>OMPI (PBC) à sa trente</w:t>
      </w:r>
      <w:r w:rsidR="007522C4">
        <w:rPr>
          <w:lang w:val="fr-FR"/>
        </w:rPr>
        <w:noBreakHyphen/>
      </w:r>
      <w:r w:rsidRPr="00235C71">
        <w:rPr>
          <w:lang w:val="fr-FR"/>
        </w:rPr>
        <w:t>neuv</w:t>
      </w:r>
      <w:r w:rsidR="0095299F">
        <w:rPr>
          <w:lang w:val="fr-FR"/>
        </w:rPr>
        <w:t>ième session</w:t>
      </w:r>
      <w:r w:rsidRPr="00235C71">
        <w:rPr>
          <w:lang w:val="fr-FR"/>
        </w:rPr>
        <w:t xml:space="preserve"> (16 – 20 juin 2025).</w:t>
      </w:r>
    </w:p>
    <w:p w14:paraId="2313BC3B" w14:textId="7B4670A4" w:rsidR="0099733A" w:rsidRPr="00235C71" w:rsidRDefault="0099733A" w:rsidP="00A412C0">
      <w:pPr>
        <w:pStyle w:val="ONUMFS"/>
        <w:rPr>
          <w:lang w:val="fr-FR"/>
        </w:rPr>
      </w:pPr>
      <w:r w:rsidRPr="00235C71">
        <w:rPr>
          <w:lang w:val="fr-FR"/>
        </w:rPr>
        <w:t>Toute décision du PBC concernant ce document figurera dans la “Liste des décisions adoptées par le Comité du programme et budget” (</w:t>
      </w:r>
      <w:r w:rsidR="0095299F" w:rsidRPr="00235C71">
        <w:rPr>
          <w:lang w:val="fr-FR"/>
        </w:rPr>
        <w:t>document</w:t>
      </w:r>
      <w:r w:rsidR="0095299F">
        <w:rPr>
          <w:lang w:val="fr-FR"/>
        </w:rPr>
        <w:t xml:space="preserve"> WO</w:t>
      </w:r>
      <w:r w:rsidR="0022473D">
        <w:rPr>
          <w:lang w:val="fr-FR"/>
        </w:rPr>
        <w:t>/G</w:t>
      </w:r>
      <w:r w:rsidRPr="00235C71">
        <w:rPr>
          <w:lang w:val="fr-FR"/>
        </w:rPr>
        <w:t>A/58/3).</w:t>
      </w:r>
    </w:p>
    <w:p w14:paraId="4728DFC0" w14:textId="0C78B8EB" w:rsidR="0099733A" w:rsidRPr="00235C71" w:rsidRDefault="0099733A" w:rsidP="00A412C0">
      <w:pPr>
        <w:pStyle w:val="Endofdocument-Annex"/>
      </w:pPr>
      <w:r w:rsidRPr="00235C71">
        <w:t xml:space="preserve">[Le </w:t>
      </w:r>
      <w:r w:rsidR="0095299F" w:rsidRPr="00235C71">
        <w:t>document</w:t>
      </w:r>
      <w:r w:rsidR="0095299F">
        <w:t xml:space="preserve"> </w:t>
      </w:r>
      <w:r w:rsidR="0095299F" w:rsidRPr="00235C71">
        <w:t>WO</w:t>
      </w:r>
      <w:r w:rsidRPr="00235C71">
        <w:t>/PBC/39/5 suit]</w:t>
      </w:r>
    </w:p>
    <w:p w14:paraId="6756AEA9" w14:textId="77777777" w:rsidR="0099733A" w:rsidRPr="00235C71" w:rsidRDefault="0099733A" w:rsidP="00A412C0">
      <w:pPr>
        <w:rPr>
          <w:lang w:val="fr-FR"/>
        </w:rPr>
      </w:pPr>
      <w:r w:rsidRPr="00235C71">
        <w:rPr>
          <w:lang w:val="fr-FR"/>
        </w:rPr>
        <w:br w:type="page"/>
      </w:r>
    </w:p>
    <w:p w14:paraId="3BF43412" w14:textId="77777777" w:rsidR="0099733A" w:rsidRPr="0022473D" w:rsidRDefault="0099733A" w:rsidP="00A412C0">
      <w:pPr>
        <w:rPr>
          <w:lang w:val="fr-FR"/>
        </w:rPr>
      </w:pPr>
    </w:p>
    <w:p w14:paraId="30450DEB" w14:textId="77777777" w:rsidR="0099733A" w:rsidRPr="00235C71" w:rsidRDefault="0099733A" w:rsidP="00A412C0">
      <w:pPr>
        <w:spacing w:after="360"/>
        <w:rPr>
          <w:lang w:val="fr-FR"/>
        </w:rPr>
        <w:sectPr w:rsidR="0099733A" w:rsidRPr="00235C71" w:rsidSect="00010B35">
          <w:footerReference w:type="even" r:id="rId12"/>
          <w:endnotePr>
            <w:numFmt w:val="decimal"/>
          </w:endnotePr>
          <w:pgSz w:w="11907" w:h="16840" w:code="9"/>
          <w:pgMar w:top="567" w:right="1134" w:bottom="1418" w:left="1418" w:header="510" w:footer="1021" w:gutter="0"/>
          <w:cols w:space="720"/>
          <w:titlePg/>
          <w:docGrid w:linePitch="299"/>
        </w:sectPr>
      </w:pPr>
    </w:p>
    <w:p w14:paraId="04E3D503" w14:textId="77777777" w:rsidR="0099733A" w:rsidRPr="00235C71" w:rsidRDefault="0099733A" w:rsidP="00A412C0">
      <w:pPr>
        <w:spacing w:after="120"/>
        <w:jc w:val="right"/>
        <w:rPr>
          <w:lang w:val="fr-FR"/>
        </w:rPr>
      </w:pPr>
      <w:r w:rsidRPr="00235C71">
        <w:rPr>
          <w:noProof/>
          <w:lang w:val="fr-FR" w:eastAsia="en-US"/>
        </w:rPr>
        <w:lastRenderedPageBreak/>
        <w:drawing>
          <wp:inline distT="0" distB="0" distL="0" distR="0" wp14:anchorId="2DD307A7" wp14:editId="13D969A3">
            <wp:extent cx="2948267" cy="1332000"/>
            <wp:effectExtent l="0" t="0" r="5080" b="1905"/>
            <wp:docPr id="436529373" name="Picture 436529373" descr="Les courbes en direction du ciel du logo de l’OMPI évoquent le progrès de l’humanité stimulé par l’innovation et la créativité." title="Logo de l'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PO_logo_F.png"/>
                    <pic:cNvPicPr/>
                  </pic:nvPicPr>
                  <pic:blipFill>
                    <a:blip r:embed="rId11">
                      <a:extLst>
                        <a:ext uri="{28A0092B-C50C-407E-A947-70E740481C1C}">
                          <a14:useLocalDpi xmlns:a14="http://schemas.microsoft.com/office/drawing/2010/main" val="0"/>
                        </a:ext>
                      </a:extLst>
                    </a:blip>
                    <a:stretch>
                      <a:fillRect/>
                    </a:stretch>
                  </pic:blipFill>
                  <pic:spPr>
                    <a:xfrm>
                      <a:off x="0" y="0"/>
                      <a:ext cx="2948267" cy="1332000"/>
                    </a:xfrm>
                    <a:prstGeom prst="rect">
                      <a:avLst/>
                    </a:prstGeom>
                  </pic:spPr>
                </pic:pic>
              </a:graphicData>
            </a:graphic>
          </wp:inline>
        </w:drawing>
      </w:r>
      <w:r w:rsidRPr="00235C71">
        <w:rPr>
          <w:rFonts w:ascii="Arial Black" w:hAnsi="Arial Black"/>
          <w:caps/>
          <w:noProof/>
          <w:sz w:val="15"/>
          <w:szCs w:val="15"/>
          <w:lang w:val="fr-FR" w:eastAsia="en-US"/>
        </w:rPr>
        <mc:AlternateContent>
          <mc:Choice Requires="wps">
            <w:drawing>
              <wp:inline distT="0" distB="0" distL="0" distR="0" wp14:anchorId="16B64F22" wp14:editId="6B0698AD">
                <wp:extent cx="5935980" cy="0"/>
                <wp:effectExtent l="0" t="0" r="26670" b="19050"/>
                <wp:docPr id="2043449731" name="Straight Connector 2043449731"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500096F" id="Straight Connector 2043449731"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336F8DB6" w14:textId="77777777" w:rsidR="0099733A" w:rsidRPr="00235C71" w:rsidRDefault="0099733A" w:rsidP="00A412C0">
      <w:pPr>
        <w:jc w:val="right"/>
        <w:rPr>
          <w:rFonts w:ascii="Arial Black" w:hAnsi="Arial Black"/>
          <w:caps/>
          <w:sz w:val="15"/>
          <w:szCs w:val="15"/>
          <w:lang w:val="fr-FR"/>
        </w:rPr>
      </w:pPr>
      <w:r w:rsidRPr="00235C71">
        <w:rPr>
          <w:rFonts w:ascii="Arial Black" w:hAnsi="Arial Black"/>
          <w:caps/>
          <w:sz w:val="15"/>
          <w:szCs w:val="15"/>
          <w:lang w:val="fr-FR"/>
        </w:rPr>
        <w:t>WO/PBC/39/5</w:t>
      </w:r>
    </w:p>
    <w:p w14:paraId="599C4CBE" w14:textId="0B47D8BE" w:rsidR="0099733A" w:rsidRPr="00235C71" w:rsidRDefault="0099733A" w:rsidP="00A412C0">
      <w:pPr>
        <w:jc w:val="right"/>
        <w:rPr>
          <w:rFonts w:ascii="Arial Black" w:hAnsi="Arial Black"/>
          <w:caps/>
          <w:sz w:val="15"/>
          <w:szCs w:val="15"/>
          <w:lang w:val="fr-FR"/>
        </w:rPr>
      </w:pPr>
      <w:r w:rsidRPr="00235C71">
        <w:rPr>
          <w:rFonts w:ascii="Arial Black" w:hAnsi="Arial Black"/>
          <w:caps/>
          <w:sz w:val="15"/>
          <w:szCs w:val="15"/>
          <w:lang w:val="fr-FR"/>
        </w:rPr>
        <w:t>ORIGINAL</w:t>
      </w:r>
      <w:r w:rsidR="0095299F">
        <w:rPr>
          <w:rFonts w:ascii="Arial Black" w:hAnsi="Arial Black"/>
          <w:caps/>
          <w:sz w:val="15"/>
          <w:szCs w:val="15"/>
          <w:lang w:val="fr-FR"/>
        </w:rPr>
        <w:t> :</w:t>
      </w:r>
      <w:r w:rsidRPr="00235C71">
        <w:rPr>
          <w:rFonts w:ascii="Arial Black" w:hAnsi="Arial Black"/>
          <w:caps/>
          <w:sz w:val="15"/>
          <w:szCs w:val="15"/>
          <w:lang w:val="fr-FR"/>
        </w:rPr>
        <w:t xml:space="preserve"> anglais</w:t>
      </w:r>
    </w:p>
    <w:p w14:paraId="5C38F5C1" w14:textId="2ECB7B73" w:rsidR="0099733A" w:rsidRPr="00235C71" w:rsidRDefault="0099733A" w:rsidP="00A412C0">
      <w:pPr>
        <w:spacing w:after="1200"/>
        <w:jc w:val="right"/>
        <w:rPr>
          <w:rFonts w:ascii="Arial Black" w:hAnsi="Arial Black"/>
          <w:caps/>
          <w:sz w:val="15"/>
          <w:szCs w:val="15"/>
          <w:lang w:val="fr-FR"/>
        </w:rPr>
      </w:pPr>
      <w:r w:rsidRPr="00235C71">
        <w:rPr>
          <w:rFonts w:ascii="Arial Black" w:hAnsi="Arial Black"/>
          <w:caps/>
          <w:sz w:val="15"/>
          <w:szCs w:val="15"/>
          <w:lang w:val="fr-FR"/>
        </w:rPr>
        <w:t>DATE</w:t>
      </w:r>
      <w:r w:rsidR="0095299F">
        <w:rPr>
          <w:rFonts w:ascii="Arial Black" w:hAnsi="Arial Black"/>
          <w:caps/>
          <w:sz w:val="15"/>
          <w:szCs w:val="15"/>
          <w:lang w:val="fr-FR"/>
        </w:rPr>
        <w:t> :</w:t>
      </w:r>
      <w:r w:rsidRPr="00235C71">
        <w:rPr>
          <w:rFonts w:ascii="Arial Black" w:hAnsi="Arial Black"/>
          <w:caps/>
          <w:sz w:val="15"/>
          <w:szCs w:val="15"/>
          <w:lang w:val="fr-FR"/>
        </w:rPr>
        <w:t xml:space="preserve"> </w:t>
      </w:r>
      <w:r w:rsidR="00EC629B">
        <w:rPr>
          <w:rFonts w:ascii="Arial Black" w:hAnsi="Arial Black"/>
          <w:caps/>
          <w:sz w:val="15"/>
          <w:szCs w:val="15"/>
          <w:lang w:val="fr-FR"/>
        </w:rPr>
        <w:t>24 avril</w:t>
      </w:r>
      <w:r w:rsidRPr="00235C71">
        <w:rPr>
          <w:rFonts w:ascii="Arial Black" w:hAnsi="Arial Black"/>
          <w:caps/>
          <w:sz w:val="15"/>
          <w:szCs w:val="15"/>
          <w:lang w:val="fr-FR"/>
        </w:rPr>
        <w:t> 2025</w:t>
      </w:r>
    </w:p>
    <w:p w14:paraId="1038DA10" w14:textId="77777777" w:rsidR="0099733A" w:rsidRPr="00235C71" w:rsidRDefault="0099733A" w:rsidP="00A412C0">
      <w:pPr>
        <w:spacing w:after="600"/>
        <w:rPr>
          <w:b/>
          <w:sz w:val="28"/>
          <w:szCs w:val="28"/>
          <w:lang w:val="fr-FR"/>
        </w:rPr>
      </w:pPr>
      <w:r w:rsidRPr="00235C71">
        <w:rPr>
          <w:b/>
          <w:sz w:val="28"/>
          <w:szCs w:val="28"/>
          <w:lang w:val="fr-FR"/>
        </w:rPr>
        <w:t>Comité du programme et budget</w:t>
      </w:r>
    </w:p>
    <w:p w14:paraId="70124F55" w14:textId="32AD96CA" w:rsidR="0099733A" w:rsidRPr="00235C71" w:rsidRDefault="0099733A" w:rsidP="00A412C0">
      <w:pPr>
        <w:rPr>
          <w:b/>
          <w:sz w:val="24"/>
          <w:szCs w:val="24"/>
          <w:lang w:val="fr-FR"/>
        </w:rPr>
      </w:pPr>
      <w:r w:rsidRPr="00235C71">
        <w:rPr>
          <w:b/>
          <w:sz w:val="24"/>
          <w:szCs w:val="24"/>
          <w:lang w:val="fr-FR"/>
        </w:rPr>
        <w:t>Trente</w:t>
      </w:r>
      <w:r w:rsidR="007522C4">
        <w:rPr>
          <w:b/>
          <w:sz w:val="24"/>
          <w:szCs w:val="24"/>
          <w:lang w:val="fr-FR"/>
        </w:rPr>
        <w:noBreakHyphen/>
      </w:r>
      <w:r w:rsidRPr="00235C71">
        <w:rPr>
          <w:b/>
          <w:sz w:val="24"/>
          <w:szCs w:val="24"/>
          <w:lang w:val="fr-FR"/>
        </w:rPr>
        <w:t>neuv</w:t>
      </w:r>
      <w:r w:rsidR="0095299F">
        <w:rPr>
          <w:b/>
          <w:sz w:val="24"/>
          <w:szCs w:val="24"/>
          <w:lang w:val="fr-FR"/>
        </w:rPr>
        <w:t>ième session</w:t>
      </w:r>
    </w:p>
    <w:p w14:paraId="097A6093" w14:textId="224A251A" w:rsidR="0099733A" w:rsidRPr="00235C71" w:rsidRDefault="0099733A" w:rsidP="00A412C0">
      <w:pPr>
        <w:spacing w:after="720"/>
        <w:rPr>
          <w:lang w:val="fr-FR"/>
        </w:rPr>
      </w:pPr>
      <w:r w:rsidRPr="00235C71">
        <w:rPr>
          <w:b/>
          <w:sz w:val="24"/>
          <w:szCs w:val="24"/>
          <w:lang w:val="fr-FR"/>
        </w:rPr>
        <w:t>Genève, 16 – 2</w:t>
      </w:r>
      <w:r w:rsidR="00A36670" w:rsidRPr="00235C71">
        <w:rPr>
          <w:b/>
          <w:sz w:val="24"/>
          <w:szCs w:val="24"/>
          <w:lang w:val="fr-FR"/>
        </w:rPr>
        <w:t>0 juin 20</w:t>
      </w:r>
      <w:r w:rsidRPr="00235C71">
        <w:rPr>
          <w:b/>
          <w:sz w:val="24"/>
          <w:szCs w:val="24"/>
          <w:lang w:val="fr-FR"/>
        </w:rPr>
        <w:t>25</w:t>
      </w:r>
    </w:p>
    <w:p w14:paraId="36D7A212" w14:textId="36B83947" w:rsidR="0099733A" w:rsidRPr="0022473D" w:rsidRDefault="0022473D" w:rsidP="00A412C0">
      <w:pPr>
        <w:spacing w:after="360"/>
        <w:rPr>
          <w:caps/>
          <w:sz w:val="24"/>
          <w:szCs w:val="36"/>
          <w:lang w:val="fr-FR"/>
        </w:rPr>
      </w:pPr>
      <w:r w:rsidRPr="0022473D">
        <w:rPr>
          <w:caps/>
          <w:sz w:val="24"/>
          <w:szCs w:val="36"/>
          <w:lang w:val="fr-FR"/>
        </w:rPr>
        <w:t>Rapport annuel de la directrice de la Division de la supervision interne (DSI)</w:t>
      </w:r>
    </w:p>
    <w:p w14:paraId="09716F00" w14:textId="77777777" w:rsidR="0099733A" w:rsidRPr="00235C71" w:rsidRDefault="0099733A" w:rsidP="00A412C0">
      <w:pPr>
        <w:spacing w:after="960"/>
        <w:rPr>
          <w:i/>
          <w:lang w:val="fr-FR"/>
        </w:rPr>
      </w:pPr>
      <w:proofErr w:type="gramStart"/>
      <w:r w:rsidRPr="00235C71">
        <w:rPr>
          <w:i/>
          <w:lang w:val="fr-FR"/>
        </w:rPr>
        <w:t>établi</w:t>
      </w:r>
      <w:proofErr w:type="gramEnd"/>
      <w:r w:rsidRPr="00235C71">
        <w:rPr>
          <w:i/>
          <w:lang w:val="fr-FR"/>
        </w:rPr>
        <w:t xml:space="preserve"> par le Secrétariat</w:t>
      </w:r>
    </w:p>
    <w:p w14:paraId="5FBBFA09" w14:textId="3010BB59" w:rsidR="0099733A" w:rsidRPr="00235C71" w:rsidRDefault="0099733A" w:rsidP="00A412C0">
      <w:pPr>
        <w:pStyle w:val="ONUMFS"/>
        <w:numPr>
          <w:ilvl w:val="0"/>
          <w:numId w:val="9"/>
        </w:numPr>
        <w:rPr>
          <w:lang w:val="fr-FR"/>
        </w:rPr>
      </w:pPr>
      <w:r w:rsidRPr="00235C71">
        <w:rPr>
          <w:lang w:val="fr-FR"/>
        </w:rPr>
        <w:t>Conformément au paragraphe 51 de la Charte de la supervision interne, la directrice ou le directeur de la Division de la supervision interne (DSI) soumet chaque année un rapport de synthèse à l</w:t>
      </w:r>
      <w:r w:rsidR="0095299F">
        <w:rPr>
          <w:lang w:val="fr-FR"/>
        </w:rPr>
        <w:t>’</w:t>
      </w:r>
      <w:r w:rsidRPr="00235C71">
        <w:rPr>
          <w:lang w:val="fr-FR"/>
        </w:rPr>
        <w:t>Assemblée générale de l</w:t>
      </w:r>
      <w:r w:rsidR="0095299F">
        <w:rPr>
          <w:lang w:val="fr-FR"/>
        </w:rPr>
        <w:t>’</w:t>
      </w:r>
      <w:r w:rsidRPr="00235C71">
        <w:rPr>
          <w:lang w:val="fr-FR"/>
        </w:rPr>
        <w:t>Organisation Mondiale de la Propriété Intellectuelle (OMPI), par l</w:t>
      </w:r>
      <w:r w:rsidR="0095299F">
        <w:rPr>
          <w:lang w:val="fr-FR"/>
        </w:rPr>
        <w:t>’</w:t>
      </w:r>
      <w:r w:rsidRPr="00235C71">
        <w:rPr>
          <w:lang w:val="fr-FR"/>
        </w:rPr>
        <w:t>intermédiaire du Comité du programme et budget (PBC).  Ce rapport doit donner un aperçu des activités de supervision interne menées durant la période comprise entre le</w:t>
      </w:r>
      <w:r w:rsidR="0095299F">
        <w:rPr>
          <w:lang w:val="fr-FR"/>
        </w:rPr>
        <w:t xml:space="preserve"> 1</w:t>
      </w:r>
      <w:r w:rsidR="0095299F" w:rsidRPr="0095299F">
        <w:rPr>
          <w:vertAlign w:val="superscript"/>
          <w:lang w:val="fr-FR"/>
        </w:rPr>
        <w:t>er</w:t>
      </w:r>
      <w:r w:rsidR="0095299F">
        <w:rPr>
          <w:lang w:val="fr-FR"/>
        </w:rPr>
        <w:t> </w:t>
      </w:r>
      <w:r w:rsidRPr="00235C71">
        <w:rPr>
          <w:lang w:val="fr-FR"/>
        </w:rPr>
        <w:t>janvier 2024 et le 31 décembre 2024.</w:t>
      </w:r>
    </w:p>
    <w:p w14:paraId="49741D76" w14:textId="3AF835AD" w:rsidR="0099733A" w:rsidRPr="00235C71" w:rsidRDefault="0099733A" w:rsidP="00A412C0">
      <w:pPr>
        <w:pStyle w:val="ONUMFS"/>
        <w:rPr>
          <w:iCs/>
          <w:lang w:val="fr-FR"/>
        </w:rPr>
      </w:pPr>
      <w:r w:rsidRPr="00235C71">
        <w:rPr>
          <w:lang w:val="fr-FR"/>
        </w:rPr>
        <w:t>Le paragraphe de décision ci</w:t>
      </w:r>
      <w:r w:rsidR="007522C4">
        <w:rPr>
          <w:lang w:val="fr-FR"/>
        </w:rPr>
        <w:noBreakHyphen/>
      </w:r>
      <w:r w:rsidRPr="00235C71">
        <w:rPr>
          <w:lang w:val="fr-FR"/>
        </w:rPr>
        <w:t>après est proposé.</w:t>
      </w:r>
    </w:p>
    <w:p w14:paraId="069B0AD1" w14:textId="3C954DEE" w:rsidR="0099733A" w:rsidRPr="00235C71" w:rsidRDefault="0099733A" w:rsidP="00A412C0">
      <w:pPr>
        <w:pStyle w:val="ONUMFS"/>
        <w:ind w:left="5533"/>
        <w:rPr>
          <w:i/>
          <w:lang w:val="fr-FR"/>
        </w:rPr>
      </w:pPr>
      <w:r w:rsidRPr="00235C71">
        <w:rPr>
          <w:i/>
          <w:lang w:val="fr-FR"/>
        </w:rPr>
        <w:t>Le Comité du programme et budget</w:t>
      </w:r>
      <w:r w:rsidR="000C585B">
        <w:rPr>
          <w:i/>
          <w:lang w:val="fr-FR"/>
        </w:rPr>
        <w:t> </w:t>
      </w:r>
      <w:r w:rsidRPr="00235C71">
        <w:rPr>
          <w:i/>
          <w:lang w:val="fr-FR"/>
        </w:rPr>
        <w:t>(PBC) a recommandé à l</w:t>
      </w:r>
      <w:r w:rsidR="0095299F">
        <w:rPr>
          <w:i/>
          <w:lang w:val="fr-FR"/>
        </w:rPr>
        <w:t>’</w:t>
      </w:r>
      <w:r w:rsidRPr="00235C71">
        <w:rPr>
          <w:i/>
          <w:lang w:val="fr-FR"/>
        </w:rPr>
        <w:t>Assemblée générale de l</w:t>
      </w:r>
      <w:r w:rsidR="0095299F">
        <w:rPr>
          <w:i/>
          <w:lang w:val="fr-FR"/>
        </w:rPr>
        <w:t>’</w:t>
      </w:r>
      <w:r w:rsidRPr="00235C71">
        <w:rPr>
          <w:i/>
          <w:lang w:val="fr-FR"/>
        </w:rPr>
        <w:t>OMPI de prendre note du “Rapport annuel de la directrice de la Division de la supervision interne</w:t>
      </w:r>
      <w:r w:rsidR="000C585B">
        <w:rPr>
          <w:i/>
          <w:lang w:val="fr-FR"/>
        </w:rPr>
        <w:t> </w:t>
      </w:r>
      <w:r w:rsidRPr="00235C71">
        <w:rPr>
          <w:i/>
          <w:lang w:val="fr-FR"/>
        </w:rPr>
        <w:t>(DSI)” (</w:t>
      </w:r>
      <w:r w:rsidR="0095299F" w:rsidRPr="00235C71">
        <w:rPr>
          <w:i/>
          <w:lang w:val="fr-FR"/>
        </w:rPr>
        <w:t>document</w:t>
      </w:r>
      <w:r w:rsidR="000C585B">
        <w:rPr>
          <w:i/>
          <w:lang w:val="fr-FR"/>
        </w:rPr>
        <w:t> </w:t>
      </w:r>
      <w:r w:rsidR="0095299F" w:rsidRPr="00235C71">
        <w:rPr>
          <w:i/>
          <w:lang w:val="fr-FR"/>
        </w:rPr>
        <w:t>WO</w:t>
      </w:r>
      <w:r w:rsidRPr="00235C71">
        <w:rPr>
          <w:i/>
          <w:lang w:val="fr-FR"/>
        </w:rPr>
        <w:t>/PBC/39/5).</w:t>
      </w:r>
    </w:p>
    <w:p w14:paraId="1F65070C" w14:textId="6D90D28F" w:rsidR="0099733A" w:rsidRPr="00235C71" w:rsidRDefault="0099733A" w:rsidP="00A412C0">
      <w:pPr>
        <w:pStyle w:val="Endofdocument-Annex"/>
        <w:rPr>
          <w:i/>
        </w:rPr>
        <w:sectPr w:rsidR="0099733A" w:rsidRPr="00235C71" w:rsidSect="00010B35">
          <w:endnotePr>
            <w:numFmt w:val="decimal"/>
          </w:endnotePr>
          <w:pgSz w:w="11907" w:h="16840" w:code="9"/>
          <w:pgMar w:top="567" w:right="1134" w:bottom="1418" w:left="1418" w:header="510" w:footer="1021" w:gutter="0"/>
          <w:pgNumType w:start="2"/>
          <w:cols w:space="720"/>
          <w:titlePg/>
          <w:docGrid w:linePitch="299"/>
        </w:sectPr>
      </w:pPr>
      <w:r w:rsidRPr="00235C71">
        <w:t>[Le Rapport annuel de la directrice de la DSI suit]</w:t>
      </w:r>
    </w:p>
    <w:p w14:paraId="01CC297C" w14:textId="77777777" w:rsidR="0099733A" w:rsidRPr="00235C71" w:rsidRDefault="0099733A" w:rsidP="00A412C0">
      <w:pPr>
        <w:rPr>
          <w:lang w:val="fr-FR"/>
        </w:rPr>
      </w:pPr>
      <w:r w:rsidRPr="00235C71">
        <w:rPr>
          <w:lang w:val="fr-FR"/>
        </w:rPr>
        <w:lastRenderedPageBreak/>
        <w:br w:type="page"/>
      </w:r>
    </w:p>
    <w:p w14:paraId="10603086" w14:textId="4BC4A721" w:rsidR="0099733A" w:rsidRPr="00235C71" w:rsidRDefault="0099733A" w:rsidP="00A412C0">
      <w:pPr>
        <w:spacing w:after="360"/>
        <w:jc w:val="center"/>
        <w:rPr>
          <w:b/>
          <w:lang w:val="fr-FR"/>
        </w:rPr>
      </w:pPr>
      <w:r w:rsidRPr="00235C71">
        <w:rPr>
          <w:b/>
          <w:lang w:val="fr-FR"/>
        </w:rPr>
        <w:lastRenderedPageBreak/>
        <w:t>RAPPORT ANNUEL DE LA DIRECTRICE DE LA DIVISION DE</w:t>
      </w:r>
      <w:r w:rsidR="00A9495C">
        <w:rPr>
          <w:b/>
          <w:lang w:val="fr-FR"/>
        </w:rPr>
        <w:t xml:space="preserve"> </w:t>
      </w:r>
      <w:r w:rsidRPr="00235C71">
        <w:rPr>
          <w:b/>
          <w:lang w:val="fr-FR"/>
        </w:rPr>
        <w:t>LA</w:t>
      </w:r>
      <w:r w:rsidR="00A9495C">
        <w:rPr>
          <w:b/>
          <w:lang w:val="fr-FR"/>
        </w:rPr>
        <w:t> </w:t>
      </w:r>
      <w:r w:rsidRPr="00235C71">
        <w:rPr>
          <w:b/>
          <w:lang w:val="fr-FR"/>
        </w:rPr>
        <w:t>SUPERVISION INTERNE</w:t>
      </w:r>
    </w:p>
    <w:p w14:paraId="02EEDBB8" w14:textId="77777777" w:rsidR="0099733A" w:rsidRPr="00235C71" w:rsidRDefault="0099733A" w:rsidP="00A412C0">
      <w:pPr>
        <w:spacing w:after="720"/>
        <w:jc w:val="center"/>
        <w:rPr>
          <w:lang w:val="fr-FR"/>
        </w:rPr>
      </w:pPr>
      <w:r w:rsidRPr="00235C71">
        <w:rPr>
          <w:lang w:val="fr-FR"/>
        </w:rPr>
        <w:t>1</w:t>
      </w:r>
      <w:r w:rsidRPr="00235C71">
        <w:rPr>
          <w:vertAlign w:val="superscript"/>
          <w:lang w:val="fr-FR"/>
        </w:rPr>
        <w:t>er</w:t>
      </w:r>
      <w:r w:rsidRPr="00235C71">
        <w:rPr>
          <w:lang w:val="fr-FR"/>
        </w:rPr>
        <w:t> janvier 2024 – 31 décembre 2024</w:t>
      </w:r>
    </w:p>
    <w:p w14:paraId="206FCFA1" w14:textId="77777777" w:rsidR="0099733A" w:rsidRPr="00235C71" w:rsidRDefault="0099733A" w:rsidP="00A412C0">
      <w:pPr>
        <w:jc w:val="center"/>
        <w:rPr>
          <w:b/>
          <w:bCs/>
          <w:lang w:val="fr-FR"/>
        </w:rPr>
      </w:pPr>
      <w:r w:rsidRPr="00235C71">
        <w:rPr>
          <w:b/>
          <w:lang w:val="fr-FR"/>
        </w:rPr>
        <w:t>TABLE DES MATIÈRES</w:t>
      </w:r>
    </w:p>
    <w:p w14:paraId="6D97ACF5" w14:textId="744618A9" w:rsidR="0069156C" w:rsidRDefault="0099733A">
      <w:pPr>
        <w:pStyle w:val="TOC1"/>
        <w:rPr>
          <w:rFonts w:asciiTheme="minorHAnsi" w:eastAsiaTheme="minorEastAsia" w:hAnsiTheme="minorHAnsi" w:cstheme="minorBidi"/>
          <w:caps w:val="0"/>
          <w:noProof/>
          <w:kern w:val="2"/>
          <w:sz w:val="24"/>
          <w:szCs w:val="24"/>
          <w:lang w:val="en-US" w:eastAsia="en-US"/>
          <w14:ligatures w14:val="standardContextual"/>
        </w:rPr>
      </w:pPr>
      <w:r w:rsidRPr="00235C71">
        <w:fldChar w:fldCharType="begin"/>
      </w:r>
      <w:r w:rsidRPr="00235C71">
        <w:instrText xml:space="preserve"> TOC \o "1-1" \h \z \u </w:instrText>
      </w:r>
      <w:r w:rsidRPr="00235C71">
        <w:fldChar w:fldCharType="separate"/>
      </w:r>
      <w:hyperlink w:anchor="_Toc196826904" w:history="1">
        <w:r w:rsidR="0069156C" w:rsidRPr="00B9355E">
          <w:rPr>
            <w:rStyle w:val="Hyperlink"/>
            <w:noProof/>
          </w:rPr>
          <w:t>Liste de sigles</w:t>
        </w:r>
        <w:r w:rsidR="0069156C">
          <w:rPr>
            <w:noProof/>
            <w:webHidden/>
          </w:rPr>
          <w:tab/>
        </w:r>
        <w:r w:rsidR="0069156C">
          <w:rPr>
            <w:noProof/>
            <w:webHidden/>
          </w:rPr>
          <w:fldChar w:fldCharType="begin"/>
        </w:r>
        <w:r w:rsidR="0069156C">
          <w:rPr>
            <w:noProof/>
            <w:webHidden/>
          </w:rPr>
          <w:instrText xml:space="preserve"> PAGEREF _Toc196826904 \h </w:instrText>
        </w:r>
        <w:r w:rsidR="0069156C">
          <w:rPr>
            <w:noProof/>
            <w:webHidden/>
          </w:rPr>
        </w:r>
        <w:r w:rsidR="0069156C">
          <w:rPr>
            <w:noProof/>
            <w:webHidden/>
          </w:rPr>
          <w:fldChar w:fldCharType="separate"/>
        </w:r>
        <w:r w:rsidR="00BD183A">
          <w:rPr>
            <w:noProof/>
            <w:webHidden/>
          </w:rPr>
          <w:t>3</w:t>
        </w:r>
        <w:r w:rsidR="0069156C">
          <w:rPr>
            <w:noProof/>
            <w:webHidden/>
          </w:rPr>
          <w:fldChar w:fldCharType="end"/>
        </w:r>
      </w:hyperlink>
    </w:p>
    <w:p w14:paraId="6ED31F33" w14:textId="1D56235A"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05" w:history="1">
        <w:r w:rsidRPr="00B9355E">
          <w:rPr>
            <w:rStyle w:val="Hyperlink"/>
            <w:noProof/>
          </w:rPr>
          <w:t>Résumé</w:t>
        </w:r>
        <w:r>
          <w:rPr>
            <w:noProof/>
            <w:webHidden/>
          </w:rPr>
          <w:tab/>
        </w:r>
        <w:r>
          <w:rPr>
            <w:noProof/>
            <w:webHidden/>
          </w:rPr>
          <w:fldChar w:fldCharType="begin"/>
        </w:r>
        <w:r>
          <w:rPr>
            <w:noProof/>
            <w:webHidden/>
          </w:rPr>
          <w:instrText xml:space="preserve"> PAGEREF _Toc196826905 \h </w:instrText>
        </w:r>
        <w:r>
          <w:rPr>
            <w:noProof/>
            <w:webHidden/>
          </w:rPr>
        </w:r>
        <w:r>
          <w:rPr>
            <w:noProof/>
            <w:webHidden/>
          </w:rPr>
          <w:fldChar w:fldCharType="separate"/>
        </w:r>
        <w:r w:rsidR="00BD183A">
          <w:rPr>
            <w:noProof/>
            <w:webHidden/>
          </w:rPr>
          <w:t>4</w:t>
        </w:r>
        <w:r>
          <w:rPr>
            <w:noProof/>
            <w:webHidden/>
          </w:rPr>
          <w:fldChar w:fldCharType="end"/>
        </w:r>
      </w:hyperlink>
    </w:p>
    <w:p w14:paraId="3460CC75" w14:textId="483821F3"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06" w:history="1">
        <w:r w:rsidRPr="00B9355E">
          <w:rPr>
            <w:rStyle w:val="Hyperlink"/>
            <w:noProof/>
          </w:rPr>
          <w:t>Contexte</w:t>
        </w:r>
        <w:r>
          <w:rPr>
            <w:noProof/>
            <w:webHidden/>
          </w:rPr>
          <w:tab/>
        </w:r>
        <w:r>
          <w:rPr>
            <w:noProof/>
            <w:webHidden/>
          </w:rPr>
          <w:fldChar w:fldCharType="begin"/>
        </w:r>
        <w:r>
          <w:rPr>
            <w:noProof/>
            <w:webHidden/>
          </w:rPr>
          <w:instrText xml:space="preserve"> PAGEREF _Toc196826906 \h </w:instrText>
        </w:r>
        <w:r>
          <w:rPr>
            <w:noProof/>
            <w:webHidden/>
          </w:rPr>
        </w:r>
        <w:r>
          <w:rPr>
            <w:noProof/>
            <w:webHidden/>
          </w:rPr>
          <w:fldChar w:fldCharType="separate"/>
        </w:r>
        <w:r w:rsidR="00BD183A">
          <w:rPr>
            <w:noProof/>
            <w:webHidden/>
          </w:rPr>
          <w:t>5</w:t>
        </w:r>
        <w:r>
          <w:rPr>
            <w:noProof/>
            <w:webHidden/>
          </w:rPr>
          <w:fldChar w:fldCharType="end"/>
        </w:r>
      </w:hyperlink>
    </w:p>
    <w:p w14:paraId="009071C2" w14:textId="17E6E9DF"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07" w:history="1">
        <w:r w:rsidRPr="00B9355E">
          <w:rPr>
            <w:rStyle w:val="Hyperlink"/>
            <w:noProof/>
          </w:rPr>
          <w:t>Faits marquants survenus en 2024</w:t>
        </w:r>
        <w:r>
          <w:rPr>
            <w:noProof/>
            <w:webHidden/>
          </w:rPr>
          <w:tab/>
        </w:r>
        <w:r>
          <w:rPr>
            <w:noProof/>
            <w:webHidden/>
          </w:rPr>
          <w:fldChar w:fldCharType="begin"/>
        </w:r>
        <w:r>
          <w:rPr>
            <w:noProof/>
            <w:webHidden/>
          </w:rPr>
          <w:instrText xml:space="preserve"> PAGEREF _Toc196826907 \h </w:instrText>
        </w:r>
        <w:r>
          <w:rPr>
            <w:noProof/>
            <w:webHidden/>
          </w:rPr>
        </w:r>
        <w:r>
          <w:rPr>
            <w:noProof/>
            <w:webHidden/>
          </w:rPr>
          <w:fldChar w:fldCharType="separate"/>
        </w:r>
        <w:r w:rsidR="00BD183A">
          <w:rPr>
            <w:noProof/>
            <w:webHidden/>
          </w:rPr>
          <w:t>5</w:t>
        </w:r>
        <w:r>
          <w:rPr>
            <w:noProof/>
            <w:webHidden/>
          </w:rPr>
          <w:fldChar w:fldCharType="end"/>
        </w:r>
      </w:hyperlink>
    </w:p>
    <w:p w14:paraId="4068DD5E" w14:textId="2E1A18B6"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08" w:history="1">
        <w:r w:rsidRPr="00B9355E">
          <w:rPr>
            <w:rStyle w:val="Hyperlink"/>
            <w:noProof/>
          </w:rPr>
          <w:t>Principes de planification</w:t>
        </w:r>
        <w:r>
          <w:rPr>
            <w:noProof/>
            <w:webHidden/>
          </w:rPr>
          <w:tab/>
        </w:r>
        <w:r>
          <w:rPr>
            <w:noProof/>
            <w:webHidden/>
          </w:rPr>
          <w:fldChar w:fldCharType="begin"/>
        </w:r>
        <w:r>
          <w:rPr>
            <w:noProof/>
            <w:webHidden/>
          </w:rPr>
          <w:instrText xml:space="preserve"> PAGEREF _Toc196826908 \h </w:instrText>
        </w:r>
        <w:r>
          <w:rPr>
            <w:noProof/>
            <w:webHidden/>
          </w:rPr>
        </w:r>
        <w:r>
          <w:rPr>
            <w:noProof/>
            <w:webHidden/>
          </w:rPr>
          <w:fldChar w:fldCharType="separate"/>
        </w:r>
        <w:r w:rsidR="00BD183A">
          <w:rPr>
            <w:noProof/>
            <w:webHidden/>
          </w:rPr>
          <w:t>6</w:t>
        </w:r>
        <w:r>
          <w:rPr>
            <w:noProof/>
            <w:webHidden/>
          </w:rPr>
          <w:fldChar w:fldCharType="end"/>
        </w:r>
      </w:hyperlink>
    </w:p>
    <w:p w14:paraId="12013A57" w14:textId="62624F33"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09" w:history="1">
        <w:r w:rsidRPr="00B9355E">
          <w:rPr>
            <w:rStyle w:val="Hyperlink"/>
            <w:noProof/>
          </w:rPr>
          <w:t>Normes professionnelles</w:t>
        </w:r>
        <w:r>
          <w:rPr>
            <w:noProof/>
            <w:webHidden/>
          </w:rPr>
          <w:tab/>
        </w:r>
        <w:r>
          <w:rPr>
            <w:noProof/>
            <w:webHidden/>
          </w:rPr>
          <w:fldChar w:fldCharType="begin"/>
        </w:r>
        <w:r>
          <w:rPr>
            <w:noProof/>
            <w:webHidden/>
          </w:rPr>
          <w:instrText xml:space="preserve"> PAGEREF _Toc196826909 \h </w:instrText>
        </w:r>
        <w:r>
          <w:rPr>
            <w:noProof/>
            <w:webHidden/>
          </w:rPr>
        </w:r>
        <w:r>
          <w:rPr>
            <w:noProof/>
            <w:webHidden/>
          </w:rPr>
          <w:fldChar w:fldCharType="separate"/>
        </w:r>
        <w:r w:rsidR="00BD183A">
          <w:rPr>
            <w:noProof/>
            <w:webHidden/>
          </w:rPr>
          <w:t>6</w:t>
        </w:r>
        <w:r>
          <w:rPr>
            <w:noProof/>
            <w:webHidden/>
          </w:rPr>
          <w:fldChar w:fldCharType="end"/>
        </w:r>
      </w:hyperlink>
    </w:p>
    <w:p w14:paraId="5427DCB8" w14:textId="46C07B10"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0" w:history="1">
        <w:r w:rsidRPr="00B9355E">
          <w:rPr>
            <w:rStyle w:val="Hyperlink"/>
            <w:noProof/>
          </w:rPr>
          <w:t>Missions assorties de recommandations en matière de supervision jugées hautement prioritaires</w:t>
        </w:r>
        <w:r>
          <w:rPr>
            <w:noProof/>
            <w:webHidden/>
          </w:rPr>
          <w:tab/>
        </w:r>
        <w:r>
          <w:rPr>
            <w:noProof/>
            <w:webHidden/>
          </w:rPr>
          <w:fldChar w:fldCharType="begin"/>
        </w:r>
        <w:r>
          <w:rPr>
            <w:noProof/>
            <w:webHidden/>
          </w:rPr>
          <w:instrText xml:space="preserve"> PAGEREF _Toc196826910 \h </w:instrText>
        </w:r>
        <w:r>
          <w:rPr>
            <w:noProof/>
            <w:webHidden/>
          </w:rPr>
        </w:r>
        <w:r>
          <w:rPr>
            <w:noProof/>
            <w:webHidden/>
          </w:rPr>
          <w:fldChar w:fldCharType="separate"/>
        </w:r>
        <w:r w:rsidR="00BD183A">
          <w:rPr>
            <w:noProof/>
            <w:webHidden/>
          </w:rPr>
          <w:t>6</w:t>
        </w:r>
        <w:r>
          <w:rPr>
            <w:noProof/>
            <w:webHidden/>
          </w:rPr>
          <w:fldChar w:fldCharType="end"/>
        </w:r>
      </w:hyperlink>
    </w:p>
    <w:p w14:paraId="184B52C4" w14:textId="23CE4492"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1" w:history="1">
        <w:r w:rsidRPr="00B9355E">
          <w:rPr>
            <w:rStyle w:val="Hyperlink"/>
            <w:noProof/>
          </w:rPr>
          <w:t>Missions lancées en 2023 et figurant dans le rapport de 2024</w:t>
        </w:r>
        <w:r>
          <w:rPr>
            <w:noProof/>
            <w:webHidden/>
          </w:rPr>
          <w:tab/>
        </w:r>
        <w:r>
          <w:rPr>
            <w:noProof/>
            <w:webHidden/>
          </w:rPr>
          <w:fldChar w:fldCharType="begin"/>
        </w:r>
        <w:r>
          <w:rPr>
            <w:noProof/>
            <w:webHidden/>
          </w:rPr>
          <w:instrText xml:space="preserve"> PAGEREF _Toc196826911 \h </w:instrText>
        </w:r>
        <w:r>
          <w:rPr>
            <w:noProof/>
            <w:webHidden/>
          </w:rPr>
        </w:r>
        <w:r>
          <w:rPr>
            <w:noProof/>
            <w:webHidden/>
          </w:rPr>
          <w:fldChar w:fldCharType="separate"/>
        </w:r>
        <w:r w:rsidR="00BD183A">
          <w:rPr>
            <w:noProof/>
            <w:webHidden/>
          </w:rPr>
          <w:t>7</w:t>
        </w:r>
        <w:r>
          <w:rPr>
            <w:noProof/>
            <w:webHidden/>
          </w:rPr>
          <w:fldChar w:fldCharType="end"/>
        </w:r>
      </w:hyperlink>
    </w:p>
    <w:p w14:paraId="1CB2ED77" w14:textId="277DF52F"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2" w:history="1">
        <w:r w:rsidRPr="00B9355E">
          <w:rPr>
            <w:rStyle w:val="Hyperlink"/>
            <w:noProof/>
          </w:rPr>
          <w:t>Missions ayant fait l’objet d’un rapport en 2024</w:t>
        </w:r>
        <w:r>
          <w:rPr>
            <w:noProof/>
            <w:webHidden/>
          </w:rPr>
          <w:tab/>
        </w:r>
        <w:r>
          <w:rPr>
            <w:noProof/>
            <w:webHidden/>
          </w:rPr>
          <w:fldChar w:fldCharType="begin"/>
        </w:r>
        <w:r>
          <w:rPr>
            <w:noProof/>
            <w:webHidden/>
          </w:rPr>
          <w:instrText xml:space="preserve"> PAGEREF _Toc196826912 \h </w:instrText>
        </w:r>
        <w:r>
          <w:rPr>
            <w:noProof/>
            <w:webHidden/>
          </w:rPr>
        </w:r>
        <w:r>
          <w:rPr>
            <w:noProof/>
            <w:webHidden/>
          </w:rPr>
          <w:fldChar w:fldCharType="separate"/>
        </w:r>
        <w:r w:rsidR="00BD183A">
          <w:rPr>
            <w:noProof/>
            <w:webHidden/>
          </w:rPr>
          <w:t>9</w:t>
        </w:r>
        <w:r>
          <w:rPr>
            <w:noProof/>
            <w:webHidden/>
          </w:rPr>
          <w:fldChar w:fldCharType="end"/>
        </w:r>
      </w:hyperlink>
    </w:p>
    <w:p w14:paraId="174CB3EB" w14:textId="0A3BD88C"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3" w:history="1">
        <w:r w:rsidRPr="00B9355E">
          <w:rPr>
            <w:rStyle w:val="Hyperlink"/>
            <w:noProof/>
          </w:rPr>
          <w:t>Activités d’enquête</w:t>
        </w:r>
        <w:r>
          <w:rPr>
            <w:noProof/>
            <w:webHidden/>
          </w:rPr>
          <w:tab/>
        </w:r>
        <w:r>
          <w:rPr>
            <w:noProof/>
            <w:webHidden/>
          </w:rPr>
          <w:fldChar w:fldCharType="begin"/>
        </w:r>
        <w:r>
          <w:rPr>
            <w:noProof/>
            <w:webHidden/>
          </w:rPr>
          <w:instrText xml:space="preserve"> PAGEREF _Toc196826913 \h </w:instrText>
        </w:r>
        <w:r>
          <w:rPr>
            <w:noProof/>
            <w:webHidden/>
          </w:rPr>
        </w:r>
        <w:r>
          <w:rPr>
            <w:noProof/>
            <w:webHidden/>
          </w:rPr>
          <w:fldChar w:fldCharType="separate"/>
        </w:r>
        <w:r w:rsidR="00BD183A">
          <w:rPr>
            <w:noProof/>
            <w:webHidden/>
          </w:rPr>
          <w:t>12</w:t>
        </w:r>
        <w:r>
          <w:rPr>
            <w:noProof/>
            <w:webHidden/>
          </w:rPr>
          <w:fldChar w:fldCharType="end"/>
        </w:r>
      </w:hyperlink>
    </w:p>
    <w:p w14:paraId="749EEEFF" w14:textId="6AB87C4F"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4" w:history="1">
        <w:r w:rsidRPr="00B9355E">
          <w:rPr>
            <w:rStyle w:val="Hyperlink"/>
            <w:noProof/>
          </w:rPr>
          <w:t>Activités de conseil en matière de supervision</w:t>
        </w:r>
        <w:r>
          <w:rPr>
            <w:noProof/>
            <w:webHidden/>
          </w:rPr>
          <w:tab/>
        </w:r>
        <w:r>
          <w:rPr>
            <w:noProof/>
            <w:webHidden/>
          </w:rPr>
          <w:fldChar w:fldCharType="begin"/>
        </w:r>
        <w:r>
          <w:rPr>
            <w:noProof/>
            <w:webHidden/>
          </w:rPr>
          <w:instrText xml:space="preserve"> PAGEREF _Toc196826914 \h </w:instrText>
        </w:r>
        <w:r>
          <w:rPr>
            <w:noProof/>
            <w:webHidden/>
          </w:rPr>
        </w:r>
        <w:r>
          <w:rPr>
            <w:noProof/>
            <w:webHidden/>
          </w:rPr>
          <w:fldChar w:fldCharType="separate"/>
        </w:r>
        <w:r w:rsidR="00BD183A">
          <w:rPr>
            <w:noProof/>
            <w:webHidden/>
          </w:rPr>
          <w:t>16</w:t>
        </w:r>
        <w:r>
          <w:rPr>
            <w:noProof/>
            <w:webHidden/>
          </w:rPr>
          <w:fldChar w:fldCharType="end"/>
        </w:r>
      </w:hyperlink>
    </w:p>
    <w:p w14:paraId="1043A86C" w14:textId="10879A01"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5" w:history="1">
        <w:r w:rsidRPr="00B9355E">
          <w:rPr>
            <w:rStyle w:val="Hyperlink"/>
            <w:noProof/>
          </w:rPr>
          <w:t>Cas dans lesquels des demandes d’information ou d’assistance ont</w:t>
        </w:r>
        <w:r>
          <w:rPr>
            <w:rStyle w:val="Hyperlink"/>
            <w:noProof/>
          </w:rPr>
          <w:t> </w:t>
        </w:r>
        <w:r w:rsidRPr="00B9355E">
          <w:rPr>
            <w:rStyle w:val="Hyperlink"/>
            <w:noProof/>
          </w:rPr>
          <w:t>été</w:t>
        </w:r>
        <w:r>
          <w:rPr>
            <w:rStyle w:val="Hyperlink"/>
            <w:noProof/>
          </w:rPr>
          <w:t> </w:t>
        </w:r>
        <w:r w:rsidRPr="00B9355E">
          <w:rPr>
            <w:rStyle w:val="Hyperlink"/>
            <w:noProof/>
          </w:rPr>
          <w:t>rejetées</w:t>
        </w:r>
        <w:r>
          <w:rPr>
            <w:noProof/>
            <w:webHidden/>
          </w:rPr>
          <w:tab/>
        </w:r>
        <w:r>
          <w:rPr>
            <w:noProof/>
            <w:webHidden/>
          </w:rPr>
          <w:fldChar w:fldCharType="begin"/>
        </w:r>
        <w:r>
          <w:rPr>
            <w:noProof/>
            <w:webHidden/>
          </w:rPr>
          <w:instrText xml:space="preserve"> PAGEREF _Toc196826915 \h </w:instrText>
        </w:r>
        <w:r>
          <w:rPr>
            <w:noProof/>
            <w:webHidden/>
          </w:rPr>
        </w:r>
        <w:r>
          <w:rPr>
            <w:noProof/>
            <w:webHidden/>
          </w:rPr>
          <w:fldChar w:fldCharType="separate"/>
        </w:r>
        <w:r w:rsidR="00BD183A">
          <w:rPr>
            <w:noProof/>
            <w:webHidden/>
          </w:rPr>
          <w:t>16</w:t>
        </w:r>
        <w:r>
          <w:rPr>
            <w:noProof/>
            <w:webHidden/>
          </w:rPr>
          <w:fldChar w:fldCharType="end"/>
        </w:r>
      </w:hyperlink>
    </w:p>
    <w:p w14:paraId="0EA0ED69" w14:textId="57FE0E6E"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6" w:history="1">
        <w:r w:rsidRPr="00B9355E">
          <w:rPr>
            <w:rStyle w:val="Hyperlink"/>
            <w:noProof/>
          </w:rPr>
          <w:t>État d’avancement de la mise en œuvre des recommandations en</w:t>
        </w:r>
        <w:r>
          <w:rPr>
            <w:rStyle w:val="Hyperlink"/>
            <w:noProof/>
          </w:rPr>
          <w:t> </w:t>
        </w:r>
        <w:r w:rsidRPr="00B9355E">
          <w:rPr>
            <w:rStyle w:val="Hyperlink"/>
            <w:noProof/>
          </w:rPr>
          <w:t>matière</w:t>
        </w:r>
        <w:r>
          <w:rPr>
            <w:rStyle w:val="Hyperlink"/>
            <w:noProof/>
          </w:rPr>
          <w:t> </w:t>
        </w:r>
        <w:r w:rsidRPr="00B9355E">
          <w:rPr>
            <w:rStyle w:val="Hyperlink"/>
            <w:noProof/>
          </w:rPr>
          <w:t>de supervision</w:t>
        </w:r>
        <w:r>
          <w:rPr>
            <w:noProof/>
            <w:webHidden/>
          </w:rPr>
          <w:tab/>
        </w:r>
        <w:r>
          <w:rPr>
            <w:noProof/>
            <w:webHidden/>
          </w:rPr>
          <w:fldChar w:fldCharType="begin"/>
        </w:r>
        <w:r>
          <w:rPr>
            <w:noProof/>
            <w:webHidden/>
          </w:rPr>
          <w:instrText xml:space="preserve"> PAGEREF _Toc196826916 \h </w:instrText>
        </w:r>
        <w:r>
          <w:rPr>
            <w:noProof/>
            <w:webHidden/>
          </w:rPr>
        </w:r>
        <w:r>
          <w:rPr>
            <w:noProof/>
            <w:webHidden/>
          </w:rPr>
          <w:fldChar w:fldCharType="separate"/>
        </w:r>
        <w:r w:rsidR="00BD183A">
          <w:rPr>
            <w:noProof/>
            <w:webHidden/>
          </w:rPr>
          <w:t>16</w:t>
        </w:r>
        <w:r>
          <w:rPr>
            <w:noProof/>
            <w:webHidden/>
          </w:rPr>
          <w:fldChar w:fldCharType="end"/>
        </w:r>
      </w:hyperlink>
    </w:p>
    <w:p w14:paraId="4EC09522" w14:textId="7A7C9F0B"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7" w:history="1">
        <w:r w:rsidRPr="00B9355E">
          <w:rPr>
            <w:rStyle w:val="Hyperlink"/>
            <w:noProof/>
          </w:rPr>
          <w:t>Coordination avec les organismes de supervision externes</w:t>
        </w:r>
        <w:r>
          <w:rPr>
            <w:noProof/>
            <w:webHidden/>
          </w:rPr>
          <w:tab/>
        </w:r>
        <w:r>
          <w:rPr>
            <w:noProof/>
            <w:webHidden/>
          </w:rPr>
          <w:fldChar w:fldCharType="begin"/>
        </w:r>
        <w:r>
          <w:rPr>
            <w:noProof/>
            <w:webHidden/>
          </w:rPr>
          <w:instrText xml:space="preserve"> PAGEREF _Toc196826917 \h </w:instrText>
        </w:r>
        <w:r>
          <w:rPr>
            <w:noProof/>
            <w:webHidden/>
          </w:rPr>
        </w:r>
        <w:r>
          <w:rPr>
            <w:noProof/>
            <w:webHidden/>
          </w:rPr>
          <w:fldChar w:fldCharType="separate"/>
        </w:r>
        <w:r w:rsidR="00BD183A">
          <w:rPr>
            <w:noProof/>
            <w:webHidden/>
          </w:rPr>
          <w:t>19</w:t>
        </w:r>
        <w:r>
          <w:rPr>
            <w:noProof/>
            <w:webHidden/>
          </w:rPr>
          <w:fldChar w:fldCharType="end"/>
        </w:r>
      </w:hyperlink>
    </w:p>
    <w:p w14:paraId="4D2617D6" w14:textId="44FBC5CF"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8" w:history="1">
        <w:r w:rsidRPr="00B9355E">
          <w:rPr>
            <w:rStyle w:val="Hyperlink"/>
            <w:noProof/>
          </w:rPr>
          <w:t>Autres activités de supervision</w:t>
        </w:r>
        <w:r>
          <w:rPr>
            <w:noProof/>
            <w:webHidden/>
          </w:rPr>
          <w:tab/>
        </w:r>
        <w:r>
          <w:rPr>
            <w:noProof/>
            <w:webHidden/>
          </w:rPr>
          <w:fldChar w:fldCharType="begin"/>
        </w:r>
        <w:r>
          <w:rPr>
            <w:noProof/>
            <w:webHidden/>
          </w:rPr>
          <w:instrText xml:space="preserve"> PAGEREF _Toc196826918 \h </w:instrText>
        </w:r>
        <w:r>
          <w:rPr>
            <w:noProof/>
            <w:webHidden/>
          </w:rPr>
        </w:r>
        <w:r>
          <w:rPr>
            <w:noProof/>
            <w:webHidden/>
          </w:rPr>
          <w:fldChar w:fldCharType="separate"/>
        </w:r>
        <w:r w:rsidR="00BD183A">
          <w:rPr>
            <w:noProof/>
            <w:webHidden/>
          </w:rPr>
          <w:t>20</w:t>
        </w:r>
        <w:r>
          <w:rPr>
            <w:noProof/>
            <w:webHidden/>
          </w:rPr>
          <w:fldChar w:fldCharType="end"/>
        </w:r>
      </w:hyperlink>
    </w:p>
    <w:p w14:paraId="496D4874" w14:textId="16D361E6"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19" w:history="1">
        <w:r w:rsidRPr="00B9355E">
          <w:rPr>
            <w:rStyle w:val="Hyperlink"/>
            <w:noProof/>
          </w:rPr>
          <w:t>Programme d’assurance et d’amélioration de la qualité de la DSI</w:t>
        </w:r>
        <w:r>
          <w:rPr>
            <w:noProof/>
            <w:webHidden/>
          </w:rPr>
          <w:tab/>
        </w:r>
        <w:r>
          <w:rPr>
            <w:noProof/>
            <w:webHidden/>
          </w:rPr>
          <w:fldChar w:fldCharType="begin"/>
        </w:r>
        <w:r>
          <w:rPr>
            <w:noProof/>
            <w:webHidden/>
          </w:rPr>
          <w:instrText xml:space="preserve"> PAGEREF _Toc196826919 \h </w:instrText>
        </w:r>
        <w:r>
          <w:rPr>
            <w:noProof/>
            <w:webHidden/>
          </w:rPr>
        </w:r>
        <w:r>
          <w:rPr>
            <w:noProof/>
            <w:webHidden/>
          </w:rPr>
          <w:fldChar w:fldCharType="separate"/>
        </w:r>
        <w:r w:rsidR="00BD183A">
          <w:rPr>
            <w:noProof/>
            <w:webHidden/>
          </w:rPr>
          <w:t>22</w:t>
        </w:r>
        <w:r>
          <w:rPr>
            <w:noProof/>
            <w:webHidden/>
          </w:rPr>
          <w:fldChar w:fldCharType="end"/>
        </w:r>
      </w:hyperlink>
    </w:p>
    <w:p w14:paraId="00817092" w14:textId="009914D9"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20" w:history="1">
        <w:r w:rsidRPr="00B9355E">
          <w:rPr>
            <w:rStyle w:val="Hyperlink"/>
            <w:noProof/>
          </w:rPr>
          <w:t>Ressources internes en matière de supervision</w:t>
        </w:r>
        <w:r>
          <w:rPr>
            <w:noProof/>
            <w:webHidden/>
          </w:rPr>
          <w:tab/>
        </w:r>
        <w:r>
          <w:rPr>
            <w:noProof/>
            <w:webHidden/>
          </w:rPr>
          <w:fldChar w:fldCharType="begin"/>
        </w:r>
        <w:r>
          <w:rPr>
            <w:noProof/>
            <w:webHidden/>
          </w:rPr>
          <w:instrText xml:space="preserve"> PAGEREF _Toc196826920 \h </w:instrText>
        </w:r>
        <w:r>
          <w:rPr>
            <w:noProof/>
            <w:webHidden/>
          </w:rPr>
        </w:r>
        <w:r>
          <w:rPr>
            <w:noProof/>
            <w:webHidden/>
          </w:rPr>
          <w:fldChar w:fldCharType="separate"/>
        </w:r>
        <w:r w:rsidR="00BD183A">
          <w:rPr>
            <w:noProof/>
            <w:webHidden/>
          </w:rPr>
          <w:t>25</w:t>
        </w:r>
        <w:r>
          <w:rPr>
            <w:noProof/>
            <w:webHidden/>
          </w:rPr>
          <w:fldChar w:fldCharType="end"/>
        </w:r>
      </w:hyperlink>
    </w:p>
    <w:p w14:paraId="00C85022" w14:textId="7D3F3E86"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21" w:history="1">
        <w:r w:rsidRPr="00B9355E">
          <w:rPr>
            <w:rStyle w:val="Hyperlink"/>
            <w:noProof/>
          </w:rPr>
          <w:t>L’année 2025 et au</w:t>
        </w:r>
        <w:r w:rsidRPr="00B9355E">
          <w:rPr>
            <w:rStyle w:val="Hyperlink"/>
            <w:noProof/>
          </w:rPr>
          <w:noBreakHyphen/>
          <w:t>delà</w:t>
        </w:r>
        <w:r>
          <w:rPr>
            <w:noProof/>
            <w:webHidden/>
          </w:rPr>
          <w:tab/>
        </w:r>
        <w:r>
          <w:rPr>
            <w:noProof/>
            <w:webHidden/>
          </w:rPr>
          <w:fldChar w:fldCharType="begin"/>
        </w:r>
        <w:r>
          <w:rPr>
            <w:noProof/>
            <w:webHidden/>
          </w:rPr>
          <w:instrText xml:space="preserve"> PAGEREF _Toc196826921 \h </w:instrText>
        </w:r>
        <w:r>
          <w:rPr>
            <w:noProof/>
            <w:webHidden/>
          </w:rPr>
        </w:r>
        <w:r>
          <w:rPr>
            <w:noProof/>
            <w:webHidden/>
          </w:rPr>
          <w:fldChar w:fldCharType="separate"/>
        </w:r>
        <w:r w:rsidR="00BD183A">
          <w:rPr>
            <w:noProof/>
            <w:webHidden/>
          </w:rPr>
          <w:t>26</w:t>
        </w:r>
        <w:r>
          <w:rPr>
            <w:noProof/>
            <w:webHidden/>
          </w:rPr>
          <w:fldChar w:fldCharType="end"/>
        </w:r>
      </w:hyperlink>
    </w:p>
    <w:p w14:paraId="1FB6D995" w14:textId="4867253E" w:rsidR="0069156C" w:rsidRDefault="0069156C">
      <w:pPr>
        <w:pStyle w:val="TOC1"/>
        <w:rPr>
          <w:rFonts w:asciiTheme="minorHAnsi" w:eastAsiaTheme="minorEastAsia" w:hAnsiTheme="minorHAnsi" w:cstheme="minorBidi"/>
          <w:caps w:val="0"/>
          <w:noProof/>
          <w:kern w:val="2"/>
          <w:sz w:val="24"/>
          <w:szCs w:val="24"/>
          <w:lang w:val="en-US" w:eastAsia="en-US"/>
          <w14:ligatures w14:val="standardContextual"/>
        </w:rPr>
      </w:pPr>
      <w:hyperlink w:anchor="_Toc196826922" w:history="1">
        <w:r w:rsidRPr="00B9355E">
          <w:rPr>
            <w:rStyle w:val="Hyperlink"/>
            <w:noProof/>
          </w:rPr>
          <w:t>Conclusion</w:t>
        </w:r>
        <w:r>
          <w:rPr>
            <w:noProof/>
            <w:webHidden/>
          </w:rPr>
          <w:tab/>
        </w:r>
        <w:r>
          <w:rPr>
            <w:noProof/>
            <w:webHidden/>
          </w:rPr>
          <w:fldChar w:fldCharType="begin"/>
        </w:r>
        <w:r>
          <w:rPr>
            <w:noProof/>
            <w:webHidden/>
          </w:rPr>
          <w:instrText xml:space="preserve"> PAGEREF _Toc196826922 \h </w:instrText>
        </w:r>
        <w:r>
          <w:rPr>
            <w:noProof/>
            <w:webHidden/>
          </w:rPr>
        </w:r>
        <w:r>
          <w:rPr>
            <w:noProof/>
            <w:webHidden/>
          </w:rPr>
          <w:fldChar w:fldCharType="separate"/>
        </w:r>
        <w:r w:rsidR="00BD183A">
          <w:rPr>
            <w:noProof/>
            <w:webHidden/>
          </w:rPr>
          <w:t>27</w:t>
        </w:r>
        <w:r>
          <w:rPr>
            <w:noProof/>
            <w:webHidden/>
          </w:rPr>
          <w:fldChar w:fldCharType="end"/>
        </w:r>
      </w:hyperlink>
    </w:p>
    <w:p w14:paraId="33F3D8FA" w14:textId="44C5F511" w:rsidR="0099733A" w:rsidRPr="00235C71" w:rsidRDefault="0099733A" w:rsidP="00A412C0">
      <w:pPr>
        <w:keepLines/>
        <w:tabs>
          <w:tab w:val="left" w:leader="dot" w:pos="8910"/>
        </w:tabs>
        <w:rPr>
          <w:b/>
          <w:lang w:val="fr-FR"/>
        </w:rPr>
      </w:pPr>
      <w:r w:rsidRPr="00235C71">
        <w:rPr>
          <w:lang w:val="fr-FR"/>
        </w:rPr>
        <w:fldChar w:fldCharType="end"/>
      </w:r>
    </w:p>
    <w:p w14:paraId="0FCC35A8" w14:textId="77777777" w:rsidR="00A36670" w:rsidRPr="00235C71" w:rsidRDefault="0099733A" w:rsidP="00A412C0">
      <w:pPr>
        <w:keepLines/>
        <w:tabs>
          <w:tab w:val="left" w:pos="1134"/>
          <w:tab w:val="left" w:pos="1560"/>
        </w:tabs>
        <w:rPr>
          <w:lang w:val="fr-FR"/>
        </w:rPr>
      </w:pPr>
      <w:r w:rsidRPr="00235C71">
        <w:rPr>
          <w:lang w:val="fr-FR"/>
        </w:rPr>
        <w:t>ANNEXE – Liste des documents et des rapports établis par la DSI</w:t>
      </w:r>
    </w:p>
    <w:p w14:paraId="6CF7B00A" w14:textId="5160F60D" w:rsidR="0099733A" w:rsidRPr="0022473D" w:rsidRDefault="0099733A" w:rsidP="00A412C0">
      <w:pPr>
        <w:rPr>
          <w:lang w:val="fr-FR"/>
        </w:rPr>
      </w:pPr>
      <w:r w:rsidRPr="0022473D">
        <w:rPr>
          <w:lang w:val="fr-FR"/>
        </w:rPr>
        <w:br w:type="page"/>
      </w:r>
    </w:p>
    <w:p w14:paraId="75295B14" w14:textId="2CF5DDDB" w:rsidR="0099733A" w:rsidRPr="00235C71" w:rsidRDefault="0099733A" w:rsidP="00A9495C">
      <w:pPr>
        <w:pStyle w:val="Heading1"/>
        <w:spacing w:after="360"/>
      </w:pPr>
      <w:bookmarkStart w:id="5" w:name="_Toc39071243"/>
      <w:bookmarkStart w:id="6" w:name="_Toc196826904"/>
      <w:r w:rsidRPr="00235C71">
        <w:lastRenderedPageBreak/>
        <w:t>L</w:t>
      </w:r>
      <w:r w:rsidR="0022473D">
        <w:t>iste de sigles</w:t>
      </w:r>
      <w:bookmarkEnd w:id="5"/>
      <w:bookmarkEnd w:id="6"/>
    </w:p>
    <w:tbl>
      <w:tblPr>
        <w:tblStyle w:val="TableGridLight"/>
        <w:tblW w:w="0" w:type="auto"/>
        <w:tblLook w:val="04A0" w:firstRow="1" w:lastRow="0" w:firstColumn="1" w:lastColumn="0" w:noHBand="0" w:noVBand="1"/>
        <w:tblCaption w:val="Liste de sigles"/>
        <w:tblDescription w:val="Liste des sigles utilisés dans ce document"/>
      </w:tblPr>
      <w:tblGrid>
        <w:gridCol w:w="1701"/>
        <w:gridCol w:w="7230"/>
      </w:tblGrid>
      <w:tr w:rsidR="0099733A" w:rsidRPr="00235C71" w14:paraId="5EC5BE90" w14:textId="77777777" w:rsidTr="00E726A5">
        <w:trPr>
          <w:trHeight w:val="284"/>
          <w:tblHeader/>
        </w:trPr>
        <w:tc>
          <w:tcPr>
            <w:tcW w:w="1701" w:type="dxa"/>
            <w:shd w:val="clear" w:color="auto" w:fill="auto"/>
          </w:tcPr>
          <w:p w14:paraId="16D86E38" w14:textId="77777777" w:rsidR="0099733A" w:rsidRPr="00235C71" w:rsidRDefault="0099733A" w:rsidP="00A412C0">
            <w:pPr>
              <w:tabs>
                <w:tab w:val="right" w:pos="6880"/>
              </w:tabs>
              <w:rPr>
                <w:b/>
                <w:sz w:val="20"/>
              </w:rPr>
            </w:pPr>
            <w:r w:rsidRPr="00235C71">
              <w:rPr>
                <w:b/>
                <w:sz w:val="20"/>
              </w:rPr>
              <w:t>AMCS</w:t>
            </w:r>
          </w:p>
        </w:tc>
        <w:tc>
          <w:tcPr>
            <w:tcW w:w="7230" w:type="dxa"/>
            <w:shd w:val="clear" w:color="auto" w:fill="auto"/>
          </w:tcPr>
          <w:p w14:paraId="0809105F" w14:textId="77777777" w:rsidR="0099733A" w:rsidRPr="00235C71" w:rsidRDefault="0099733A" w:rsidP="00A412C0">
            <w:pPr>
              <w:tabs>
                <w:tab w:val="right" w:pos="6880"/>
              </w:tabs>
              <w:ind w:left="43"/>
              <w:rPr>
                <w:sz w:val="20"/>
              </w:rPr>
            </w:pPr>
            <w:r w:rsidRPr="00235C71">
              <w:rPr>
                <w:sz w:val="20"/>
              </w:rPr>
              <w:t>Assurance maladie après cessation de service</w:t>
            </w:r>
          </w:p>
        </w:tc>
      </w:tr>
      <w:tr w:rsidR="0099733A" w:rsidRPr="00235C71" w14:paraId="08E4AFB1" w14:textId="77777777" w:rsidTr="00E726A5">
        <w:trPr>
          <w:trHeight w:val="284"/>
          <w:tblHeader/>
        </w:trPr>
        <w:tc>
          <w:tcPr>
            <w:tcW w:w="1701" w:type="dxa"/>
            <w:shd w:val="clear" w:color="auto" w:fill="auto"/>
          </w:tcPr>
          <w:p w14:paraId="632C810A" w14:textId="77777777" w:rsidR="0099733A" w:rsidRPr="00235C71" w:rsidRDefault="0099733A" w:rsidP="00A412C0">
            <w:pPr>
              <w:tabs>
                <w:tab w:val="right" w:pos="6880"/>
              </w:tabs>
              <w:rPr>
                <w:b/>
                <w:sz w:val="20"/>
              </w:rPr>
            </w:pPr>
            <w:r w:rsidRPr="00235C71">
              <w:rPr>
                <w:b/>
                <w:sz w:val="20"/>
              </w:rPr>
              <w:t>ECCM</w:t>
            </w:r>
          </w:p>
        </w:tc>
        <w:tc>
          <w:tcPr>
            <w:tcW w:w="7230" w:type="dxa"/>
            <w:shd w:val="clear" w:color="auto" w:fill="auto"/>
          </w:tcPr>
          <w:p w14:paraId="3D5F3799" w14:textId="4107DE32" w:rsidR="0099733A" w:rsidRPr="00235C71" w:rsidRDefault="0099733A" w:rsidP="00A412C0">
            <w:pPr>
              <w:tabs>
                <w:tab w:val="right" w:pos="6880"/>
              </w:tabs>
              <w:ind w:left="43"/>
              <w:rPr>
                <w:sz w:val="20"/>
              </w:rPr>
            </w:pPr>
            <w:r w:rsidRPr="00235C71">
              <w:rPr>
                <w:sz w:val="20"/>
              </w:rPr>
              <w:t>Collaboration et gestion des contenus au sein de l</w:t>
            </w:r>
            <w:r w:rsidR="0095299F">
              <w:rPr>
                <w:sz w:val="20"/>
              </w:rPr>
              <w:t>’</w:t>
            </w:r>
            <w:r w:rsidRPr="00235C71">
              <w:rPr>
                <w:sz w:val="20"/>
              </w:rPr>
              <w:t>Organisation</w:t>
            </w:r>
          </w:p>
        </w:tc>
      </w:tr>
      <w:tr w:rsidR="0099733A" w:rsidRPr="00235C71" w14:paraId="47FA1E2E" w14:textId="77777777" w:rsidTr="00E726A5">
        <w:trPr>
          <w:trHeight w:val="284"/>
          <w:tblHeader/>
        </w:trPr>
        <w:tc>
          <w:tcPr>
            <w:tcW w:w="1701" w:type="dxa"/>
            <w:shd w:val="clear" w:color="auto" w:fill="auto"/>
          </w:tcPr>
          <w:p w14:paraId="17BE2AA0" w14:textId="77777777" w:rsidR="0099733A" w:rsidRPr="00235C71" w:rsidRDefault="0099733A" w:rsidP="00A412C0">
            <w:pPr>
              <w:rPr>
                <w:b/>
                <w:sz w:val="20"/>
              </w:rPr>
            </w:pPr>
            <w:r w:rsidRPr="00235C71">
              <w:rPr>
                <w:b/>
                <w:sz w:val="20"/>
              </w:rPr>
              <w:t>DGRH</w:t>
            </w:r>
          </w:p>
        </w:tc>
        <w:tc>
          <w:tcPr>
            <w:tcW w:w="7230" w:type="dxa"/>
            <w:shd w:val="clear" w:color="auto" w:fill="auto"/>
          </w:tcPr>
          <w:p w14:paraId="7575EC60" w14:textId="77777777" w:rsidR="0099733A" w:rsidRPr="00235C71" w:rsidRDefault="0099733A" w:rsidP="00A412C0">
            <w:pPr>
              <w:ind w:left="43"/>
              <w:rPr>
                <w:sz w:val="20"/>
              </w:rPr>
            </w:pPr>
            <w:r w:rsidRPr="00235C71">
              <w:rPr>
                <w:sz w:val="20"/>
              </w:rPr>
              <w:t>Département de la gestion des ressources humaines</w:t>
            </w:r>
          </w:p>
        </w:tc>
      </w:tr>
      <w:tr w:rsidR="0099733A" w:rsidRPr="00235C71" w14:paraId="7A861E72" w14:textId="77777777" w:rsidTr="00E726A5">
        <w:trPr>
          <w:trHeight w:val="284"/>
          <w:tblHeader/>
        </w:trPr>
        <w:tc>
          <w:tcPr>
            <w:tcW w:w="1701" w:type="dxa"/>
            <w:shd w:val="clear" w:color="auto" w:fill="auto"/>
          </w:tcPr>
          <w:p w14:paraId="61649590" w14:textId="77777777" w:rsidR="0099733A" w:rsidRPr="00235C71" w:rsidRDefault="0099733A" w:rsidP="00A412C0">
            <w:pPr>
              <w:rPr>
                <w:b/>
                <w:sz w:val="20"/>
              </w:rPr>
            </w:pPr>
            <w:r w:rsidRPr="00235C71">
              <w:rPr>
                <w:b/>
                <w:sz w:val="20"/>
              </w:rPr>
              <w:t>OCIS</w:t>
            </w:r>
          </w:p>
        </w:tc>
        <w:tc>
          <w:tcPr>
            <w:tcW w:w="7230" w:type="dxa"/>
            <w:shd w:val="clear" w:color="auto" w:fill="auto"/>
          </w:tcPr>
          <w:p w14:paraId="6ACAA0C2" w14:textId="77777777" w:rsidR="0099733A" w:rsidRPr="00235C71" w:rsidRDefault="0099733A" w:rsidP="00A412C0">
            <w:pPr>
              <w:ind w:left="43"/>
              <w:rPr>
                <w:sz w:val="20"/>
              </w:rPr>
            </w:pPr>
            <w:r w:rsidRPr="00235C71">
              <w:rPr>
                <w:sz w:val="20"/>
              </w:rPr>
              <w:t>Organe consultatif indépendant de surveillance</w:t>
            </w:r>
          </w:p>
        </w:tc>
      </w:tr>
      <w:tr w:rsidR="0099733A" w:rsidRPr="00235C71" w14:paraId="27A8ABAF" w14:textId="77777777" w:rsidTr="00E726A5">
        <w:trPr>
          <w:trHeight w:val="284"/>
          <w:tblHeader/>
        </w:trPr>
        <w:tc>
          <w:tcPr>
            <w:tcW w:w="1701" w:type="dxa"/>
            <w:shd w:val="clear" w:color="auto" w:fill="auto"/>
          </w:tcPr>
          <w:p w14:paraId="16F74538" w14:textId="77777777" w:rsidR="0099733A" w:rsidRPr="00235C71" w:rsidRDefault="0099733A" w:rsidP="00A412C0">
            <w:pPr>
              <w:rPr>
                <w:b/>
                <w:sz w:val="20"/>
              </w:rPr>
            </w:pPr>
            <w:r w:rsidRPr="00235C71">
              <w:rPr>
                <w:b/>
                <w:sz w:val="20"/>
              </w:rPr>
              <w:t>DSI</w:t>
            </w:r>
          </w:p>
        </w:tc>
        <w:tc>
          <w:tcPr>
            <w:tcW w:w="7230" w:type="dxa"/>
            <w:shd w:val="clear" w:color="auto" w:fill="auto"/>
          </w:tcPr>
          <w:p w14:paraId="27273F00" w14:textId="77777777" w:rsidR="0099733A" w:rsidRPr="00235C71" w:rsidRDefault="0099733A" w:rsidP="00A412C0">
            <w:pPr>
              <w:ind w:left="43"/>
              <w:rPr>
                <w:sz w:val="20"/>
              </w:rPr>
            </w:pPr>
            <w:r w:rsidRPr="00235C71">
              <w:rPr>
                <w:sz w:val="20"/>
              </w:rPr>
              <w:t>Division de la supervision interne</w:t>
            </w:r>
          </w:p>
        </w:tc>
      </w:tr>
      <w:tr w:rsidR="0099733A" w:rsidRPr="00235C71" w14:paraId="0417A6D3" w14:textId="77777777" w:rsidTr="00E726A5">
        <w:trPr>
          <w:trHeight w:val="284"/>
          <w:tblHeader/>
        </w:trPr>
        <w:tc>
          <w:tcPr>
            <w:tcW w:w="1701" w:type="dxa"/>
            <w:shd w:val="clear" w:color="auto" w:fill="auto"/>
          </w:tcPr>
          <w:p w14:paraId="55B6548A" w14:textId="77777777" w:rsidR="0099733A" w:rsidRPr="00235C71" w:rsidRDefault="0099733A" w:rsidP="00A412C0">
            <w:pPr>
              <w:rPr>
                <w:b/>
                <w:sz w:val="20"/>
              </w:rPr>
            </w:pPr>
            <w:r w:rsidRPr="00235C71">
              <w:rPr>
                <w:b/>
                <w:sz w:val="20"/>
              </w:rPr>
              <w:t>PSMT</w:t>
            </w:r>
          </w:p>
        </w:tc>
        <w:tc>
          <w:tcPr>
            <w:tcW w:w="7230" w:type="dxa"/>
            <w:shd w:val="clear" w:color="auto" w:fill="auto"/>
          </w:tcPr>
          <w:p w14:paraId="4ED608AD" w14:textId="77777777" w:rsidR="0099733A" w:rsidRPr="00235C71" w:rsidRDefault="0099733A" w:rsidP="00A412C0">
            <w:pPr>
              <w:ind w:left="43"/>
              <w:rPr>
                <w:sz w:val="20"/>
              </w:rPr>
            </w:pPr>
            <w:r w:rsidRPr="00235C71">
              <w:rPr>
                <w:color w:val="323232"/>
                <w:sz w:val="20"/>
              </w:rPr>
              <w:t>Plan stratégique à moyen terme</w:t>
            </w:r>
          </w:p>
        </w:tc>
      </w:tr>
      <w:tr w:rsidR="0099733A" w:rsidRPr="00235C71" w14:paraId="4BE03FBF" w14:textId="77777777" w:rsidTr="00E726A5">
        <w:trPr>
          <w:trHeight w:val="284"/>
          <w:tblHeader/>
        </w:trPr>
        <w:tc>
          <w:tcPr>
            <w:tcW w:w="1701" w:type="dxa"/>
            <w:shd w:val="clear" w:color="auto" w:fill="auto"/>
          </w:tcPr>
          <w:p w14:paraId="1A679531" w14:textId="77777777" w:rsidR="0099733A" w:rsidRPr="00235C71" w:rsidRDefault="0099733A" w:rsidP="00A412C0">
            <w:pPr>
              <w:rPr>
                <w:b/>
                <w:sz w:val="20"/>
              </w:rPr>
            </w:pPr>
            <w:r w:rsidRPr="00235C71">
              <w:rPr>
                <w:b/>
                <w:sz w:val="20"/>
              </w:rPr>
              <w:t>PCT</w:t>
            </w:r>
          </w:p>
        </w:tc>
        <w:tc>
          <w:tcPr>
            <w:tcW w:w="7230" w:type="dxa"/>
            <w:shd w:val="clear" w:color="auto" w:fill="auto"/>
          </w:tcPr>
          <w:p w14:paraId="12D3368B" w14:textId="77777777" w:rsidR="0099733A" w:rsidRPr="00235C71" w:rsidRDefault="0099733A" w:rsidP="00A412C0">
            <w:pPr>
              <w:ind w:left="43"/>
              <w:rPr>
                <w:sz w:val="20"/>
              </w:rPr>
            </w:pPr>
            <w:r w:rsidRPr="00235C71">
              <w:rPr>
                <w:sz w:val="20"/>
              </w:rPr>
              <w:t>Traité de coopération en matière de brevets</w:t>
            </w:r>
          </w:p>
        </w:tc>
      </w:tr>
      <w:tr w:rsidR="0099733A" w:rsidRPr="00235C71" w14:paraId="411C92E6" w14:textId="77777777" w:rsidTr="00E726A5">
        <w:trPr>
          <w:trHeight w:val="284"/>
          <w:tblHeader/>
        </w:trPr>
        <w:tc>
          <w:tcPr>
            <w:tcW w:w="1701" w:type="dxa"/>
            <w:shd w:val="clear" w:color="auto" w:fill="auto"/>
          </w:tcPr>
          <w:p w14:paraId="3D5EC4CA" w14:textId="77777777" w:rsidR="0099733A" w:rsidRPr="00235C71" w:rsidRDefault="0099733A" w:rsidP="00A412C0">
            <w:pPr>
              <w:rPr>
                <w:b/>
                <w:sz w:val="20"/>
              </w:rPr>
            </w:pPr>
            <w:r w:rsidRPr="00235C71">
              <w:rPr>
                <w:b/>
                <w:sz w:val="20"/>
              </w:rPr>
              <w:t>RAMP</w:t>
            </w:r>
          </w:p>
        </w:tc>
        <w:tc>
          <w:tcPr>
            <w:tcW w:w="7230" w:type="dxa"/>
            <w:shd w:val="clear" w:color="auto" w:fill="auto"/>
          </w:tcPr>
          <w:p w14:paraId="77B04A3A" w14:textId="77777777" w:rsidR="0099733A" w:rsidRPr="00235C71" w:rsidRDefault="0099733A" w:rsidP="00A412C0">
            <w:pPr>
              <w:ind w:left="43"/>
              <w:rPr>
                <w:sz w:val="20"/>
              </w:rPr>
            </w:pPr>
            <w:r w:rsidRPr="00235C71">
              <w:rPr>
                <w:sz w:val="20"/>
              </w:rPr>
              <w:t>Partenariat pour les services de conseil et de gestion des réserves</w:t>
            </w:r>
          </w:p>
        </w:tc>
      </w:tr>
      <w:tr w:rsidR="002A7FC4" w:rsidRPr="00235C71" w14:paraId="3C9883B1" w14:textId="77777777" w:rsidTr="00E726A5">
        <w:trPr>
          <w:trHeight w:val="284"/>
          <w:tblHeader/>
        </w:trPr>
        <w:tc>
          <w:tcPr>
            <w:tcW w:w="1701" w:type="dxa"/>
            <w:shd w:val="clear" w:color="auto" w:fill="auto"/>
          </w:tcPr>
          <w:p w14:paraId="0C6202AB" w14:textId="058604C0" w:rsidR="002A7FC4" w:rsidRPr="00235C71" w:rsidRDefault="002A7FC4" w:rsidP="00A412C0">
            <w:pPr>
              <w:rPr>
                <w:b/>
                <w:sz w:val="20"/>
              </w:rPr>
            </w:pPr>
            <w:r>
              <w:rPr>
                <w:b/>
                <w:sz w:val="20"/>
              </w:rPr>
              <w:t>SMART</w:t>
            </w:r>
          </w:p>
        </w:tc>
        <w:tc>
          <w:tcPr>
            <w:tcW w:w="7230" w:type="dxa"/>
            <w:shd w:val="clear" w:color="auto" w:fill="auto"/>
          </w:tcPr>
          <w:p w14:paraId="270D1983" w14:textId="62E39885" w:rsidR="002A7FC4" w:rsidRPr="00235C71" w:rsidRDefault="002A7FC4" w:rsidP="00A412C0">
            <w:pPr>
              <w:ind w:left="43"/>
              <w:rPr>
                <w:sz w:val="20"/>
              </w:rPr>
            </w:pPr>
            <w:r>
              <w:rPr>
                <w:sz w:val="20"/>
              </w:rPr>
              <w:t>Précis, mesurable, réaliste, pertinent et assorti de délais</w:t>
            </w:r>
          </w:p>
        </w:tc>
      </w:tr>
      <w:tr w:rsidR="0099733A" w:rsidRPr="00235C71" w14:paraId="1926C91D" w14:textId="77777777" w:rsidTr="00E726A5">
        <w:trPr>
          <w:trHeight w:val="284"/>
          <w:tblHeader/>
        </w:trPr>
        <w:tc>
          <w:tcPr>
            <w:tcW w:w="1701" w:type="dxa"/>
            <w:shd w:val="clear" w:color="auto" w:fill="auto"/>
          </w:tcPr>
          <w:p w14:paraId="53D222C6" w14:textId="77777777" w:rsidR="0099733A" w:rsidRPr="00235C71" w:rsidRDefault="0099733A" w:rsidP="00A412C0">
            <w:pPr>
              <w:rPr>
                <w:b/>
                <w:sz w:val="20"/>
              </w:rPr>
            </w:pPr>
            <w:r w:rsidRPr="00235C71">
              <w:rPr>
                <w:b/>
                <w:sz w:val="20"/>
              </w:rPr>
              <w:t>ONU</w:t>
            </w:r>
          </w:p>
        </w:tc>
        <w:tc>
          <w:tcPr>
            <w:tcW w:w="7230" w:type="dxa"/>
            <w:shd w:val="clear" w:color="auto" w:fill="auto"/>
          </w:tcPr>
          <w:p w14:paraId="3F8CD727" w14:textId="6DEDD92E" w:rsidR="0099733A" w:rsidRPr="00235C71" w:rsidRDefault="0099733A" w:rsidP="00A412C0">
            <w:pPr>
              <w:ind w:left="43"/>
              <w:rPr>
                <w:sz w:val="20"/>
              </w:rPr>
            </w:pPr>
            <w:r w:rsidRPr="00235C71">
              <w:rPr>
                <w:sz w:val="20"/>
              </w:rPr>
              <w:t xml:space="preserve">Organisation des </w:t>
            </w:r>
            <w:r w:rsidR="0095299F">
              <w:rPr>
                <w:sz w:val="20"/>
              </w:rPr>
              <w:t>Nations Unies</w:t>
            </w:r>
          </w:p>
        </w:tc>
      </w:tr>
      <w:tr w:rsidR="0099733A" w:rsidRPr="00235C71" w14:paraId="093E822D" w14:textId="77777777" w:rsidTr="00E726A5">
        <w:trPr>
          <w:trHeight w:val="284"/>
          <w:tblHeader/>
        </w:trPr>
        <w:tc>
          <w:tcPr>
            <w:tcW w:w="1701" w:type="dxa"/>
            <w:shd w:val="clear" w:color="auto" w:fill="auto"/>
          </w:tcPr>
          <w:p w14:paraId="7FFE1E1F" w14:textId="77777777" w:rsidR="0099733A" w:rsidRPr="00235C71" w:rsidRDefault="0099733A" w:rsidP="00A412C0">
            <w:pPr>
              <w:rPr>
                <w:b/>
                <w:sz w:val="20"/>
              </w:rPr>
            </w:pPr>
            <w:r w:rsidRPr="00235C71">
              <w:rPr>
                <w:b/>
                <w:sz w:val="20"/>
              </w:rPr>
              <w:t>HCR</w:t>
            </w:r>
          </w:p>
        </w:tc>
        <w:tc>
          <w:tcPr>
            <w:tcW w:w="7230" w:type="dxa"/>
            <w:shd w:val="clear" w:color="auto" w:fill="auto"/>
          </w:tcPr>
          <w:p w14:paraId="52D67B21" w14:textId="29727090" w:rsidR="0099733A" w:rsidRPr="00235C71" w:rsidRDefault="0099733A" w:rsidP="00A412C0">
            <w:pPr>
              <w:ind w:left="43"/>
              <w:rPr>
                <w:sz w:val="20"/>
              </w:rPr>
            </w:pPr>
            <w:r w:rsidRPr="00235C71">
              <w:rPr>
                <w:sz w:val="20"/>
              </w:rPr>
              <w:t>Haut</w:t>
            </w:r>
            <w:r w:rsidR="007522C4">
              <w:rPr>
                <w:sz w:val="20"/>
              </w:rPr>
              <w:noBreakHyphen/>
            </w:r>
            <w:r w:rsidRPr="00235C71">
              <w:rPr>
                <w:sz w:val="20"/>
              </w:rPr>
              <w:t xml:space="preserve">Commissariat des </w:t>
            </w:r>
            <w:r w:rsidR="0095299F">
              <w:rPr>
                <w:sz w:val="20"/>
              </w:rPr>
              <w:t>Nations Unies</w:t>
            </w:r>
            <w:r w:rsidRPr="00235C71">
              <w:rPr>
                <w:sz w:val="20"/>
              </w:rPr>
              <w:t xml:space="preserve"> pour les réfugiés</w:t>
            </w:r>
          </w:p>
        </w:tc>
      </w:tr>
      <w:tr w:rsidR="0099733A" w:rsidRPr="00235C71" w14:paraId="444DF59D" w14:textId="77777777" w:rsidTr="00E726A5">
        <w:trPr>
          <w:trHeight w:val="284"/>
          <w:tblHeader/>
        </w:trPr>
        <w:tc>
          <w:tcPr>
            <w:tcW w:w="1701" w:type="dxa"/>
            <w:shd w:val="clear" w:color="auto" w:fill="auto"/>
          </w:tcPr>
          <w:p w14:paraId="3E149C04" w14:textId="77777777" w:rsidR="0099733A" w:rsidRPr="00235C71" w:rsidRDefault="0099733A" w:rsidP="00A412C0">
            <w:pPr>
              <w:rPr>
                <w:b/>
                <w:sz w:val="20"/>
              </w:rPr>
            </w:pPr>
            <w:r w:rsidRPr="00235C71">
              <w:rPr>
                <w:b/>
                <w:sz w:val="20"/>
              </w:rPr>
              <w:t>GNUE</w:t>
            </w:r>
          </w:p>
        </w:tc>
        <w:tc>
          <w:tcPr>
            <w:tcW w:w="7230" w:type="dxa"/>
            <w:shd w:val="clear" w:color="auto" w:fill="auto"/>
          </w:tcPr>
          <w:p w14:paraId="37B20A9D" w14:textId="75EAA5AA" w:rsidR="0099733A" w:rsidRPr="00235C71" w:rsidRDefault="0099733A" w:rsidP="00A412C0">
            <w:pPr>
              <w:ind w:left="43"/>
              <w:rPr>
                <w:sz w:val="20"/>
              </w:rPr>
            </w:pPr>
            <w:r w:rsidRPr="00235C71">
              <w:rPr>
                <w:sz w:val="20"/>
              </w:rPr>
              <w:t xml:space="preserve">Groupe des </w:t>
            </w:r>
            <w:r w:rsidR="0095299F">
              <w:rPr>
                <w:sz w:val="20"/>
              </w:rPr>
              <w:t>Nations Unies</w:t>
            </w:r>
            <w:r w:rsidRPr="00235C71">
              <w:rPr>
                <w:sz w:val="20"/>
              </w:rPr>
              <w:t xml:space="preserve"> pour l</w:t>
            </w:r>
            <w:r w:rsidR="0095299F">
              <w:rPr>
                <w:sz w:val="20"/>
              </w:rPr>
              <w:t>’</w:t>
            </w:r>
            <w:r w:rsidRPr="00235C71">
              <w:rPr>
                <w:sz w:val="20"/>
              </w:rPr>
              <w:t>évaluation</w:t>
            </w:r>
          </w:p>
        </w:tc>
      </w:tr>
      <w:tr w:rsidR="0099733A" w:rsidRPr="00235C71" w14:paraId="1ECE74DC" w14:textId="77777777" w:rsidTr="00E726A5">
        <w:trPr>
          <w:trHeight w:val="284"/>
          <w:tblHeader/>
        </w:trPr>
        <w:tc>
          <w:tcPr>
            <w:tcW w:w="1701" w:type="dxa"/>
            <w:shd w:val="clear" w:color="auto" w:fill="auto"/>
          </w:tcPr>
          <w:p w14:paraId="7DF7DF42" w14:textId="77777777" w:rsidR="0099733A" w:rsidRPr="00235C71" w:rsidRDefault="0099733A" w:rsidP="00A412C0">
            <w:pPr>
              <w:rPr>
                <w:b/>
                <w:sz w:val="20"/>
              </w:rPr>
            </w:pPr>
            <w:r w:rsidRPr="00235C71">
              <w:rPr>
                <w:b/>
                <w:sz w:val="20"/>
              </w:rPr>
              <w:t>OMPI</w:t>
            </w:r>
          </w:p>
        </w:tc>
        <w:tc>
          <w:tcPr>
            <w:tcW w:w="7230" w:type="dxa"/>
            <w:shd w:val="clear" w:color="auto" w:fill="auto"/>
          </w:tcPr>
          <w:p w14:paraId="293CDBF1" w14:textId="77777777" w:rsidR="0099733A" w:rsidRPr="00235C71" w:rsidRDefault="0099733A" w:rsidP="00A412C0">
            <w:pPr>
              <w:ind w:left="43"/>
              <w:rPr>
                <w:sz w:val="20"/>
              </w:rPr>
            </w:pPr>
            <w:r w:rsidRPr="00235C71">
              <w:rPr>
                <w:sz w:val="20"/>
              </w:rPr>
              <w:t>Organisation Mondiale de la Propriété Intellectuelle</w:t>
            </w:r>
          </w:p>
        </w:tc>
      </w:tr>
    </w:tbl>
    <w:p w14:paraId="7165DA42" w14:textId="77777777" w:rsidR="0099733A" w:rsidRPr="00235C71" w:rsidRDefault="0099733A" w:rsidP="00A412C0">
      <w:pPr>
        <w:rPr>
          <w:lang w:val="fr-FR"/>
        </w:rPr>
      </w:pPr>
    </w:p>
    <w:p w14:paraId="6B731AF9" w14:textId="77777777" w:rsidR="0099733A" w:rsidRPr="00235C71" w:rsidRDefault="0099733A" w:rsidP="00A412C0">
      <w:pPr>
        <w:rPr>
          <w:lang w:val="fr-FR"/>
        </w:rPr>
      </w:pPr>
      <w:r w:rsidRPr="00235C71">
        <w:rPr>
          <w:lang w:val="fr-FR"/>
        </w:rPr>
        <w:br w:type="page"/>
      </w:r>
    </w:p>
    <w:p w14:paraId="39DEAC2E" w14:textId="724D38CF" w:rsidR="0099733A" w:rsidRPr="0022473D" w:rsidRDefault="0022473D" w:rsidP="00A412C0">
      <w:pPr>
        <w:pStyle w:val="Heading1"/>
      </w:pPr>
      <w:bookmarkStart w:id="7" w:name="_Toc196826905"/>
      <w:bookmarkStart w:id="8" w:name="_Toc420663565"/>
      <w:bookmarkStart w:id="9" w:name="_Toc39071244"/>
      <w:r w:rsidRPr="0022473D">
        <w:lastRenderedPageBreak/>
        <w:t>Résumé</w:t>
      </w:r>
      <w:bookmarkEnd w:id="7"/>
    </w:p>
    <w:p w14:paraId="6D7D24E1" w14:textId="1FD90864" w:rsidR="00A36670" w:rsidRPr="0022473D" w:rsidRDefault="0099733A" w:rsidP="00A412C0">
      <w:pPr>
        <w:pStyle w:val="ONUMFS"/>
        <w:numPr>
          <w:ilvl w:val="0"/>
          <w:numId w:val="17"/>
        </w:numPr>
        <w:rPr>
          <w:lang w:val="fr-FR"/>
        </w:rPr>
      </w:pPr>
      <w:r w:rsidRPr="0022473D">
        <w:rPr>
          <w:lang w:val="fr-FR"/>
        </w:rPr>
        <w:t>L</w:t>
      </w:r>
      <w:r w:rsidR="0095299F">
        <w:rPr>
          <w:lang w:val="fr-FR"/>
        </w:rPr>
        <w:t>’</w:t>
      </w:r>
      <w:r w:rsidRPr="0022473D">
        <w:rPr>
          <w:lang w:val="fr-FR"/>
        </w:rPr>
        <w:t xml:space="preserve">année 2024 était la troisième année de la mise en œuvre du Plan stratégique à moyen terme (PSMT) </w:t>
      </w:r>
      <w:r w:rsidR="00A36670" w:rsidRPr="0022473D">
        <w:rPr>
          <w:lang w:val="fr-FR"/>
        </w:rPr>
        <w:t>pour 2022</w:t>
      </w:r>
      <w:r w:rsidR="007522C4">
        <w:rPr>
          <w:lang w:val="fr-FR"/>
        </w:rPr>
        <w:noBreakHyphen/>
      </w:r>
      <w:r w:rsidRPr="0022473D">
        <w:rPr>
          <w:lang w:val="fr-FR"/>
        </w:rPr>
        <w:t>2026.  Dans le cadre de sa contribution à la fondation de la Maison de la stratégie</w:t>
      </w:r>
      <w:r w:rsidR="00C928C3">
        <w:rPr>
          <w:lang w:val="fr-FR"/>
        </w:rPr>
        <w:t xml:space="preserve"> de l’Organisation</w:t>
      </w:r>
      <w:r w:rsidRPr="0022473D">
        <w:rPr>
          <w:lang w:val="fr-FR"/>
        </w:rPr>
        <w:t>, la Division de la supervision interne (DSI) a mené des missions et formulé des recommandations qui visaient notamment à faciliter les missions dans les domaines d</w:t>
      </w:r>
      <w:r w:rsidR="0095299F">
        <w:rPr>
          <w:lang w:val="fr-FR"/>
        </w:rPr>
        <w:t>’</w:t>
      </w:r>
      <w:r w:rsidRPr="0022473D">
        <w:rPr>
          <w:lang w:val="fr-FR"/>
        </w:rPr>
        <w:t>action stratégique de l</w:t>
      </w:r>
      <w:r w:rsidR="0095299F">
        <w:rPr>
          <w:lang w:val="fr-FR"/>
        </w:rPr>
        <w:t>’</w:t>
      </w:r>
      <w:r w:rsidRPr="0022473D">
        <w:rPr>
          <w:lang w:val="fr-FR"/>
        </w:rPr>
        <w:t>Organisation et à évaluer différents éléments de son cadre de contrôle.</w:t>
      </w:r>
    </w:p>
    <w:p w14:paraId="2011F1D9" w14:textId="4833B1B0" w:rsidR="00A36670" w:rsidRPr="00235C71" w:rsidRDefault="0099733A" w:rsidP="00A412C0">
      <w:pPr>
        <w:pStyle w:val="ONUMFS"/>
        <w:rPr>
          <w:lang w:val="fr-FR"/>
        </w:rPr>
      </w:pPr>
      <w:r w:rsidRPr="00235C71">
        <w:rPr>
          <w:lang w:val="fr-FR"/>
        </w:rPr>
        <w:t>Au cours de la période considérée, la DSI a élaboré cinq rapports d</w:t>
      </w:r>
      <w:r w:rsidR="0095299F">
        <w:rPr>
          <w:lang w:val="fr-FR"/>
        </w:rPr>
        <w:t>’</w:t>
      </w:r>
      <w:r w:rsidRPr="00235C71">
        <w:rPr>
          <w:lang w:val="fr-FR"/>
        </w:rPr>
        <w:t>audit interne, deux rapports de validation, quatre rapports d</w:t>
      </w:r>
      <w:r w:rsidR="0095299F">
        <w:rPr>
          <w:lang w:val="fr-FR"/>
        </w:rPr>
        <w:t>’</w:t>
      </w:r>
      <w:r w:rsidRPr="00235C71">
        <w:rPr>
          <w:lang w:val="fr-FR"/>
        </w:rPr>
        <w:t>évaluation, cinq rapports d</w:t>
      </w:r>
      <w:r w:rsidR="0095299F">
        <w:rPr>
          <w:lang w:val="fr-FR"/>
        </w:rPr>
        <w:t>’</w:t>
      </w:r>
      <w:r w:rsidRPr="00235C71">
        <w:rPr>
          <w:lang w:val="fr-FR"/>
        </w:rPr>
        <w:t>examen de pré</w:t>
      </w:r>
      <w:r w:rsidR="007522C4">
        <w:rPr>
          <w:lang w:val="fr-FR"/>
        </w:rPr>
        <w:noBreakHyphen/>
      </w:r>
      <w:r w:rsidRPr="00235C71">
        <w:rPr>
          <w:lang w:val="fr-FR"/>
        </w:rPr>
        <w:t>évaluation, un rapport consultatif, dix</w:t>
      </w:r>
      <w:r w:rsidR="007522C4">
        <w:rPr>
          <w:lang w:val="fr-FR"/>
        </w:rPr>
        <w:noBreakHyphen/>
      </w:r>
      <w:r w:rsidRPr="00235C71">
        <w:rPr>
          <w:lang w:val="fr-FR"/>
        </w:rPr>
        <w:t>huit rapports d</w:t>
      </w:r>
      <w:r w:rsidR="0095299F">
        <w:rPr>
          <w:lang w:val="fr-FR"/>
        </w:rPr>
        <w:t>’</w:t>
      </w:r>
      <w:r w:rsidRPr="00235C71">
        <w:rPr>
          <w:lang w:val="fr-FR"/>
        </w:rPr>
        <w:t>enquête et deux rapports à l</w:t>
      </w:r>
      <w:r w:rsidR="0095299F">
        <w:rPr>
          <w:lang w:val="fr-FR"/>
        </w:rPr>
        <w:t>’</w:t>
      </w:r>
      <w:r w:rsidRPr="00235C71">
        <w:rPr>
          <w:lang w:val="fr-FR"/>
        </w:rPr>
        <w:t>intention de la direction.</w:t>
      </w:r>
    </w:p>
    <w:p w14:paraId="6EE461D5" w14:textId="12146887" w:rsidR="00A36670" w:rsidRPr="00235C71" w:rsidRDefault="0099733A" w:rsidP="00A412C0">
      <w:pPr>
        <w:pStyle w:val="ONUMFS"/>
        <w:rPr>
          <w:lang w:val="fr-FR"/>
        </w:rPr>
      </w:pPr>
      <w:r w:rsidRPr="00235C71">
        <w:rPr>
          <w:lang w:val="fr-FR"/>
        </w:rPr>
        <w:t>Il n</w:t>
      </w:r>
      <w:r w:rsidR="0095299F">
        <w:rPr>
          <w:lang w:val="fr-FR"/>
        </w:rPr>
        <w:t>’</w:t>
      </w:r>
      <w:r w:rsidRPr="00235C71">
        <w:rPr>
          <w:lang w:val="fr-FR"/>
        </w:rPr>
        <w:t xml:space="preserve">y a eu aucun cas </w:t>
      </w:r>
      <w:r w:rsidR="00C928C3">
        <w:rPr>
          <w:lang w:val="fr-FR"/>
        </w:rPr>
        <w:t>où l’accès de la DSI aux dossiers, au personnel ou aux locaux a été restreint, ni aucune circonstance pou</w:t>
      </w:r>
      <w:r w:rsidRPr="00235C71">
        <w:rPr>
          <w:lang w:val="fr-FR"/>
        </w:rPr>
        <w:t>vant être considéré</w:t>
      </w:r>
      <w:r w:rsidR="00C928C3">
        <w:rPr>
          <w:lang w:val="fr-FR"/>
        </w:rPr>
        <w:t>e</w:t>
      </w:r>
      <w:r w:rsidRPr="00235C71">
        <w:rPr>
          <w:lang w:val="fr-FR"/>
        </w:rPr>
        <w:t xml:space="preserve"> comme </w:t>
      </w:r>
      <w:r w:rsidR="00C928C3">
        <w:rPr>
          <w:lang w:val="fr-FR"/>
        </w:rPr>
        <w:t>co</w:t>
      </w:r>
      <w:r w:rsidRPr="00235C71">
        <w:rPr>
          <w:lang w:val="fr-FR"/>
        </w:rPr>
        <w:t>m</w:t>
      </w:r>
      <w:r w:rsidR="00C928C3">
        <w:rPr>
          <w:lang w:val="fr-FR"/>
        </w:rPr>
        <w:t>promettant</w:t>
      </w:r>
      <w:r w:rsidRPr="00235C71">
        <w:rPr>
          <w:lang w:val="fr-FR"/>
        </w:rPr>
        <w:t xml:space="preserve"> l</w:t>
      </w:r>
      <w:r w:rsidR="0095299F">
        <w:rPr>
          <w:lang w:val="fr-FR"/>
        </w:rPr>
        <w:t>’</w:t>
      </w:r>
      <w:r w:rsidRPr="00235C71">
        <w:rPr>
          <w:lang w:val="fr-FR"/>
        </w:rPr>
        <w:t>indépendance opérationnelle de la DSI.</w:t>
      </w:r>
    </w:p>
    <w:p w14:paraId="2E07D31F" w14:textId="17057D6D" w:rsidR="00A36670" w:rsidRPr="00235C71" w:rsidRDefault="0099733A" w:rsidP="00A412C0">
      <w:pPr>
        <w:pStyle w:val="ONUMFS"/>
        <w:rPr>
          <w:lang w:val="fr-FR"/>
        </w:rPr>
      </w:pPr>
      <w:r w:rsidRPr="00235C71">
        <w:rPr>
          <w:lang w:val="fr-FR"/>
        </w:rPr>
        <w:t>Pour appuyer le PSMT,</w:t>
      </w:r>
      <w:r w:rsidR="00A36670" w:rsidRPr="00235C71">
        <w:rPr>
          <w:lang w:val="fr-FR"/>
        </w:rPr>
        <w:t xml:space="preserve"> la DSI</w:t>
      </w:r>
      <w:r w:rsidRPr="00235C71">
        <w:rPr>
          <w:lang w:val="fr-FR"/>
        </w:rPr>
        <w:t xml:space="preserve"> a notamment mené des missions d</w:t>
      </w:r>
      <w:r w:rsidR="0095299F">
        <w:rPr>
          <w:lang w:val="fr-FR"/>
        </w:rPr>
        <w:t>’</w:t>
      </w:r>
      <w:r w:rsidRPr="00235C71">
        <w:rPr>
          <w:lang w:val="fr-FR"/>
        </w:rPr>
        <w:t>audit concernant la gestion de la cybersécurité, la Division de la traduction du Traité de coopération en matière de brevets (PCT) et le Bureau de l</w:t>
      </w:r>
      <w:r w:rsidR="0095299F">
        <w:rPr>
          <w:lang w:val="fr-FR"/>
        </w:rPr>
        <w:t>’</w:t>
      </w:r>
      <w:r w:rsidRPr="00235C71">
        <w:rPr>
          <w:lang w:val="fr-FR"/>
        </w:rPr>
        <w:t>OMPI au Nigér</w:t>
      </w:r>
      <w:r w:rsidR="000C585B" w:rsidRPr="00235C71">
        <w:rPr>
          <w:lang w:val="fr-FR"/>
        </w:rPr>
        <w:t>ia</w:t>
      </w:r>
      <w:r w:rsidR="000C585B">
        <w:rPr>
          <w:lang w:val="fr-FR"/>
        </w:rPr>
        <w:t xml:space="preserve">.  </w:t>
      </w:r>
      <w:r w:rsidR="000C585B" w:rsidRPr="00235C71">
        <w:rPr>
          <w:lang w:val="fr-FR"/>
        </w:rPr>
        <w:t>El</w:t>
      </w:r>
      <w:r w:rsidRPr="00235C71">
        <w:rPr>
          <w:lang w:val="fr-FR"/>
        </w:rPr>
        <w:t>le a validé les données types relatives aux demandes de remboursement au titre de l</w:t>
      </w:r>
      <w:r w:rsidR="0095299F">
        <w:rPr>
          <w:lang w:val="fr-FR"/>
        </w:rPr>
        <w:t>’</w:t>
      </w:r>
      <w:r w:rsidRPr="00235C71">
        <w:rPr>
          <w:lang w:val="fr-FR"/>
        </w:rPr>
        <w:t>assurance maladie après la cessation de service (AMCS) et réalisé un examen pilote de la conception et de l</w:t>
      </w:r>
      <w:r w:rsidR="0095299F">
        <w:rPr>
          <w:lang w:val="fr-FR"/>
        </w:rPr>
        <w:t>’</w:t>
      </w:r>
      <w:r w:rsidRPr="00235C71">
        <w:rPr>
          <w:lang w:val="fr-FR"/>
        </w:rPr>
        <w:t>efficacité opérationnelle des contrôles clés en vigueur au sein de l</w:t>
      </w:r>
      <w:r w:rsidR="0095299F">
        <w:rPr>
          <w:lang w:val="fr-FR"/>
        </w:rPr>
        <w:t>’</w:t>
      </w:r>
      <w:r w:rsidRPr="00235C71">
        <w:rPr>
          <w:lang w:val="fr-FR"/>
        </w:rPr>
        <w:t>Organisation.</w:t>
      </w:r>
    </w:p>
    <w:p w14:paraId="61CF9E01" w14:textId="34FAE844" w:rsidR="00A36670" w:rsidRPr="00235C71" w:rsidRDefault="0099733A" w:rsidP="00A412C0">
      <w:pPr>
        <w:pStyle w:val="ONUMFS"/>
        <w:rPr>
          <w:lang w:val="fr-FR"/>
        </w:rPr>
      </w:pPr>
      <w:r w:rsidRPr="00235C71">
        <w:rPr>
          <w:lang w:val="fr-FR"/>
        </w:rPr>
        <w:t>La DSI a procédé à des examens de pré</w:t>
      </w:r>
      <w:r w:rsidR="007522C4">
        <w:rPr>
          <w:lang w:val="fr-FR"/>
        </w:rPr>
        <w:noBreakHyphen/>
      </w:r>
      <w:r w:rsidRPr="00235C71">
        <w:rPr>
          <w:lang w:val="fr-FR"/>
        </w:rPr>
        <w:t>évaluation de cinq</w:t>
      </w:r>
      <w:r w:rsidR="00F620CC" w:rsidRPr="00235C71">
        <w:rPr>
          <w:lang w:val="fr-FR"/>
        </w:rPr>
        <w:t> </w:t>
      </w:r>
      <w:r w:rsidRPr="00235C71">
        <w:rPr>
          <w:lang w:val="fr-FR"/>
        </w:rPr>
        <w:t>programmes afin de comprendre la portée, la structure, les résultats et l</w:t>
      </w:r>
      <w:r w:rsidR="0095299F">
        <w:rPr>
          <w:lang w:val="fr-FR"/>
        </w:rPr>
        <w:t>’</w:t>
      </w:r>
      <w:r w:rsidRPr="00235C71">
        <w:rPr>
          <w:lang w:val="fr-FR"/>
        </w:rPr>
        <w:t>impact continu de chacun d</w:t>
      </w:r>
      <w:r w:rsidR="0095299F">
        <w:rPr>
          <w:lang w:val="fr-FR"/>
        </w:rPr>
        <w:t>’</w:t>
      </w:r>
      <w:r w:rsidRPr="00235C71">
        <w:rPr>
          <w:lang w:val="fr-FR"/>
        </w:rPr>
        <w:t>entre e</w:t>
      </w:r>
      <w:r w:rsidR="000C585B" w:rsidRPr="00235C71">
        <w:rPr>
          <w:lang w:val="fr-FR"/>
        </w:rPr>
        <w:t>ux</w:t>
      </w:r>
      <w:r w:rsidR="000C585B">
        <w:rPr>
          <w:lang w:val="fr-FR"/>
        </w:rPr>
        <w:t xml:space="preserve">.  </w:t>
      </w:r>
      <w:r w:rsidR="000C585B" w:rsidRPr="00235C71">
        <w:rPr>
          <w:lang w:val="fr-FR"/>
        </w:rPr>
        <w:t>Le</w:t>
      </w:r>
      <w:r w:rsidRPr="00235C71">
        <w:rPr>
          <w:lang w:val="fr-FR"/>
        </w:rPr>
        <w:t>s examens ont porté sur la conservation des données d</w:t>
      </w:r>
      <w:r w:rsidR="0095299F">
        <w:rPr>
          <w:lang w:val="fr-FR"/>
        </w:rPr>
        <w:t>’</w:t>
      </w:r>
      <w:r w:rsidRPr="00235C71">
        <w:rPr>
          <w:lang w:val="fr-FR"/>
        </w:rPr>
        <w:t>évaluation et ont permis d</w:t>
      </w:r>
      <w:r w:rsidR="0095299F">
        <w:rPr>
          <w:lang w:val="fr-FR"/>
        </w:rPr>
        <w:t>’</w:t>
      </w:r>
      <w:r w:rsidRPr="00235C71">
        <w:rPr>
          <w:lang w:val="fr-FR"/>
        </w:rPr>
        <w:t>évaluer la nécessité immédiate de procéder à des évaluations à grande échelle.</w:t>
      </w:r>
    </w:p>
    <w:p w14:paraId="52EF6521" w14:textId="031F5A35" w:rsidR="00A36670" w:rsidRPr="00235C71" w:rsidRDefault="0099733A" w:rsidP="00A412C0">
      <w:pPr>
        <w:pStyle w:val="ONUMFS"/>
        <w:rPr>
          <w:lang w:val="fr-FR"/>
        </w:rPr>
      </w:pPr>
      <w:r w:rsidRPr="00235C71">
        <w:rPr>
          <w:lang w:val="fr-FR"/>
        </w:rPr>
        <w:t>Dans le cadre de ses services consultatifs, après son premier examen des contrôles essentiels,</w:t>
      </w:r>
      <w:r w:rsidR="00A36670" w:rsidRPr="00235C71">
        <w:rPr>
          <w:lang w:val="fr-FR"/>
        </w:rPr>
        <w:t xml:space="preserve"> la DSI</w:t>
      </w:r>
      <w:r w:rsidRPr="00235C71">
        <w:rPr>
          <w:lang w:val="fr-FR"/>
        </w:rPr>
        <w:t xml:space="preserve"> a entamé un processus de consultation avec le Bureau du contrôleur afin de préciser les descriptions des contrôles et de regrouper ceux qui se recoupent.</w:t>
      </w:r>
    </w:p>
    <w:p w14:paraId="295AEA07" w14:textId="4BDFEBB2" w:rsidR="0099733A" w:rsidRPr="00235C71" w:rsidRDefault="0099733A" w:rsidP="00A412C0">
      <w:pPr>
        <w:pStyle w:val="ONUMFS"/>
        <w:rPr>
          <w:lang w:val="fr-FR"/>
        </w:rPr>
      </w:pPr>
      <w:r w:rsidRPr="00235C71">
        <w:rPr>
          <w:lang w:val="fr-FR"/>
        </w:rPr>
        <w:t>Au cours de la période considérée, la DSI a formulé 36 recommandations et en a clôturé 66.  À la fin de l</w:t>
      </w:r>
      <w:r w:rsidR="0095299F">
        <w:rPr>
          <w:lang w:val="fr-FR"/>
        </w:rPr>
        <w:t>’</w:t>
      </w:r>
      <w:r w:rsidRPr="00235C71">
        <w:rPr>
          <w:lang w:val="fr-FR"/>
        </w:rPr>
        <w:t>année 2024, il y avait 30 recommandations en suspe</w:t>
      </w:r>
      <w:r w:rsidR="000C585B" w:rsidRPr="00235C71">
        <w:rPr>
          <w:lang w:val="fr-FR"/>
        </w:rPr>
        <w:t>ns</w:t>
      </w:r>
      <w:r w:rsidR="000C585B">
        <w:rPr>
          <w:lang w:val="fr-FR"/>
        </w:rPr>
        <w:t xml:space="preserve">.  </w:t>
      </w:r>
      <w:r w:rsidR="000C585B" w:rsidRPr="00235C71">
        <w:rPr>
          <w:lang w:val="fr-FR"/>
        </w:rPr>
        <w:t>Vi</w:t>
      </w:r>
      <w:r w:rsidRPr="00235C71">
        <w:rPr>
          <w:lang w:val="fr-FR"/>
        </w:rPr>
        <w:t>ngt</w:t>
      </w:r>
      <w:r w:rsidR="007522C4">
        <w:rPr>
          <w:lang w:val="fr-FR"/>
        </w:rPr>
        <w:noBreakHyphen/>
      </w:r>
      <w:r w:rsidRPr="00235C71">
        <w:rPr>
          <w:lang w:val="fr-FR"/>
        </w:rPr>
        <w:t>trois d</w:t>
      </w:r>
      <w:r w:rsidR="0095299F">
        <w:rPr>
          <w:lang w:val="fr-FR"/>
        </w:rPr>
        <w:t>’</w:t>
      </w:r>
      <w:r w:rsidRPr="00235C71">
        <w:rPr>
          <w:lang w:val="fr-FR"/>
        </w:rPr>
        <w:t>entre elles concernaient des missions de</w:t>
      </w:r>
      <w:r w:rsidR="00A36670" w:rsidRPr="00235C71">
        <w:rPr>
          <w:lang w:val="fr-FR"/>
        </w:rPr>
        <w:t xml:space="preserve"> la DSI</w:t>
      </w:r>
      <w:r w:rsidRPr="00235C71">
        <w:rPr>
          <w:lang w:val="fr-FR"/>
        </w:rPr>
        <w:t>, six portaient sur des rapports du vérificateur externe des comptes et une visait un examen effectué par une entité externe.</w:t>
      </w:r>
    </w:p>
    <w:p w14:paraId="4E0A0322" w14:textId="70D0943E" w:rsidR="00A36670" w:rsidRPr="00235C71" w:rsidRDefault="00A36670" w:rsidP="00A412C0">
      <w:pPr>
        <w:pStyle w:val="ONUMFS"/>
        <w:rPr>
          <w:rFonts w:eastAsia="Arial"/>
          <w:color w:val="000000" w:themeColor="text1"/>
          <w:lang w:val="fr-FR"/>
        </w:rPr>
      </w:pPr>
      <w:r w:rsidRPr="00235C71">
        <w:rPr>
          <w:lang w:val="fr-FR"/>
        </w:rPr>
        <w:t>En 2024</w:t>
      </w:r>
      <w:r w:rsidR="0099733A" w:rsidRPr="00235C71">
        <w:rPr>
          <w:lang w:val="fr-FR"/>
        </w:rPr>
        <w:t>, 16 dossiers d</w:t>
      </w:r>
      <w:r w:rsidR="0095299F">
        <w:rPr>
          <w:lang w:val="fr-FR"/>
        </w:rPr>
        <w:t>’</w:t>
      </w:r>
      <w:r w:rsidR="0099733A" w:rsidRPr="00235C71">
        <w:rPr>
          <w:lang w:val="fr-FR"/>
        </w:rPr>
        <w:t xml:space="preserve">enquête ont été reportés </w:t>
      </w:r>
      <w:r w:rsidRPr="00235C71">
        <w:rPr>
          <w:lang w:val="fr-FR"/>
        </w:rPr>
        <w:t>de 2022</w:t>
      </w:r>
      <w:r w:rsidR="0099733A" w:rsidRPr="00235C71">
        <w:rPr>
          <w:lang w:val="fr-FR"/>
        </w:rPr>
        <w:t xml:space="preserve"> et 2023 et un autre a été divisé </w:t>
      </w:r>
      <w:r w:rsidRPr="00235C71">
        <w:rPr>
          <w:lang w:val="fr-FR"/>
        </w:rPr>
        <w:t>en 2024</w:t>
      </w:r>
      <w:r w:rsidR="0099733A" w:rsidRPr="00235C71">
        <w:rPr>
          <w:lang w:val="fr-FR"/>
        </w:rPr>
        <w:t xml:space="preserve"> en six</w:t>
      </w:r>
      <w:r w:rsidR="00F620CC" w:rsidRPr="00235C71">
        <w:rPr>
          <w:lang w:val="fr-FR"/>
        </w:rPr>
        <w:t> </w:t>
      </w:r>
      <w:r w:rsidR="0099733A" w:rsidRPr="00235C71">
        <w:rPr>
          <w:lang w:val="fr-FR"/>
        </w:rPr>
        <w:t>dossiers liés à six</w:t>
      </w:r>
      <w:r w:rsidR="00F620CC" w:rsidRPr="00235C71">
        <w:rPr>
          <w:lang w:val="fr-FR"/>
        </w:rPr>
        <w:t> </w:t>
      </w:r>
      <w:r w:rsidR="0099733A" w:rsidRPr="00235C71">
        <w:rPr>
          <w:lang w:val="fr-FR"/>
        </w:rPr>
        <w:t>suje</w:t>
      </w:r>
      <w:r w:rsidR="000C585B" w:rsidRPr="00235C71">
        <w:rPr>
          <w:lang w:val="fr-FR"/>
        </w:rPr>
        <w:t>ts</w:t>
      </w:r>
      <w:r w:rsidR="000C585B">
        <w:rPr>
          <w:lang w:val="fr-FR"/>
        </w:rPr>
        <w:t xml:space="preserve">.  </w:t>
      </w:r>
      <w:r w:rsidR="000C585B" w:rsidRPr="00235C71">
        <w:rPr>
          <w:lang w:val="fr-FR"/>
        </w:rPr>
        <w:t>Qu</w:t>
      </w:r>
      <w:r w:rsidR="0099733A" w:rsidRPr="00235C71">
        <w:rPr>
          <w:lang w:val="fr-FR"/>
        </w:rPr>
        <w:t>arante</w:t>
      </w:r>
      <w:r w:rsidR="007522C4">
        <w:rPr>
          <w:lang w:val="fr-FR"/>
        </w:rPr>
        <w:noBreakHyphen/>
      </w:r>
      <w:r w:rsidR="0099733A" w:rsidRPr="00235C71">
        <w:rPr>
          <w:lang w:val="fr-FR"/>
        </w:rPr>
        <w:t>cinq nouvelles plaintes ont été enregistré</w:t>
      </w:r>
      <w:r w:rsidR="000C585B" w:rsidRPr="00235C71">
        <w:rPr>
          <w:lang w:val="fr-FR"/>
        </w:rPr>
        <w:t>es</w:t>
      </w:r>
      <w:r w:rsidR="000C585B">
        <w:rPr>
          <w:lang w:val="fr-FR"/>
        </w:rPr>
        <w:t xml:space="preserve">.  </w:t>
      </w:r>
      <w:r w:rsidR="000C585B" w:rsidRPr="00235C71">
        <w:rPr>
          <w:lang w:val="fr-FR"/>
        </w:rPr>
        <w:t>So</w:t>
      </w:r>
      <w:r w:rsidR="0099733A" w:rsidRPr="00235C71">
        <w:rPr>
          <w:lang w:val="fr-FR"/>
        </w:rPr>
        <w:t>ixante</w:t>
      </w:r>
      <w:r w:rsidR="007522C4">
        <w:rPr>
          <w:lang w:val="fr-FR"/>
        </w:rPr>
        <w:noBreakHyphen/>
      </w:r>
      <w:r w:rsidR="0099733A" w:rsidRPr="00235C71">
        <w:rPr>
          <w:lang w:val="fr-FR"/>
        </w:rPr>
        <w:t>six dossiers ont été traités, 38 dossiers de plaintes ont été clôturés après l</w:t>
      </w:r>
      <w:r w:rsidR="0095299F">
        <w:rPr>
          <w:lang w:val="fr-FR"/>
        </w:rPr>
        <w:t>’</w:t>
      </w:r>
      <w:r w:rsidR="0099733A" w:rsidRPr="00235C71">
        <w:rPr>
          <w:lang w:val="fr-FR"/>
        </w:rPr>
        <w:t>évaluation préliminaire et 18 enquêtes ont été achevé</w:t>
      </w:r>
      <w:r w:rsidR="000C585B" w:rsidRPr="00235C71">
        <w:rPr>
          <w:lang w:val="fr-FR"/>
        </w:rPr>
        <w:t>es</w:t>
      </w:r>
      <w:r w:rsidR="000C585B">
        <w:rPr>
          <w:lang w:val="fr-FR"/>
        </w:rPr>
        <w:t xml:space="preserve">.  </w:t>
      </w:r>
      <w:r w:rsidR="000C585B" w:rsidRPr="00235C71">
        <w:rPr>
          <w:lang w:val="fr-FR"/>
        </w:rPr>
        <w:t>Au</w:t>
      </w:r>
      <w:r w:rsidR="0099733A" w:rsidRPr="00235C71">
        <w:rPr>
          <w:lang w:val="fr-FR"/>
        </w:rPr>
        <w:t xml:space="preserve"> 31 décembre 2024, 10 dossiers étaient en suspens, dont six au stade de l</w:t>
      </w:r>
      <w:r w:rsidR="0095299F">
        <w:rPr>
          <w:lang w:val="fr-FR"/>
        </w:rPr>
        <w:t>’</w:t>
      </w:r>
      <w:r w:rsidR="0099733A" w:rsidRPr="00235C71">
        <w:rPr>
          <w:lang w:val="fr-FR"/>
        </w:rPr>
        <w:t>évaluation préliminaire, trois sous enquête et un suspen</w:t>
      </w:r>
      <w:r w:rsidR="000C585B" w:rsidRPr="00235C71">
        <w:rPr>
          <w:lang w:val="fr-FR"/>
        </w:rPr>
        <w:t>du</w:t>
      </w:r>
      <w:r w:rsidR="000C585B">
        <w:rPr>
          <w:lang w:val="fr-FR"/>
        </w:rPr>
        <w:t xml:space="preserve">.  </w:t>
      </w:r>
      <w:r w:rsidR="000C585B" w:rsidRPr="00235C71">
        <w:rPr>
          <w:color w:val="000000" w:themeColor="text1"/>
          <w:lang w:val="fr-FR"/>
        </w:rPr>
        <w:t>Au</w:t>
      </w:r>
      <w:r w:rsidR="0099733A" w:rsidRPr="00235C71">
        <w:rPr>
          <w:color w:val="000000" w:themeColor="text1"/>
          <w:lang w:val="fr-FR"/>
        </w:rPr>
        <w:t>cun des dossiers susmentionnés n</w:t>
      </w:r>
      <w:r w:rsidR="0095299F">
        <w:rPr>
          <w:color w:val="000000" w:themeColor="text1"/>
          <w:lang w:val="fr-FR"/>
        </w:rPr>
        <w:t>’</w:t>
      </w:r>
      <w:r w:rsidR="0099733A" w:rsidRPr="00235C71">
        <w:rPr>
          <w:color w:val="000000" w:themeColor="text1"/>
          <w:lang w:val="fr-FR"/>
        </w:rPr>
        <w:t>a été considéré comme ayant une incidence financière significative sur l</w:t>
      </w:r>
      <w:r w:rsidR="0095299F">
        <w:rPr>
          <w:color w:val="000000" w:themeColor="text1"/>
          <w:lang w:val="fr-FR"/>
        </w:rPr>
        <w:t>’</w:t>
      </w:r>
      <w:r w:rsidR="0099733A" w:rsidRPr="00235C71">
        <w:rPr>
          <w:color w:val="000000" w:themeColor="text1"/>
          <w:lang w:val="fr-FR"/>
        </w:rPr>
        <w:t>Organisation.</w:t>
      </w:r>
    </w:p>
    <w:p w14:paraId="094A37BA" w14:textId="700C98B8" w:rsidR="00A36670" w:rsidRPr="00235C71" w:rsidRDefault="0099733A" w:rsidP="00A412C0">
      <w:pPr>
        <w:pStyle w:val="ONUMFS"/>
        <w:rPr>
          <w:color w:val="000000" w:themeColor="text1"/>
          <w:lang w:val="fr-FR"/>
        </w:rPr>
      </w:pPr>
      <w:r w:rsidRPr="00235C71">
        <w:rPr>
          <w:color w:val="000000" w:themeColor="text1"/>
          <w:lang w:val="fr-FR"/>
        </w:rPr>
        <w:t>Après chaque mission,</w:t>
      </w:r>
      <w:r w:rsidR="00A36670" w:rsidRPr="00235C71">
        <w:rPr>
          <w:color w:val="000000" w:themeColor="text1"/>
          <w:lang w:val="fr-FR"/>
        </w:rPr>
        <w:t xml:space="preserve"> la DSI</w:t>
      </w:r>
      <w:r w:rsidRPr="00235C71">
        <w:rPr>
          <w:color w:val="000000" w:themeColor="text1"/>
          <w:lang w:val="fr-FR"/>
        </w:rPr>
        <w:t xml:space="preserve"> a recueilli les avis des collègues dans les unités administratives ayant fait l</w:t>
      </w:r>
      <w:r w:rsidR="0095299F">
        <w:rPr>
          <w:color w:val="000000" w:themeColor="text1"/>
          <w:lang w:val="fr-FR"/>
        </w:rPr>
        <w:t>’</w:t>
      </w:r>
      <w:r w:rsidRPr="00235C71">
        <w:rPr>
          <w:color w:val="000000" w:themeColor="text1"/>
          <w:lang w:val="fr-FR"/>
        </w:rPr>
        <w:t>objet d</w:t>
      </w:r>
      <w:r w:rsidR="0095299F">
        <w:rPr>
          <w:color w:val="000000" w:themeColor="text1"/>
          <w:lang w:val="fr-FR"/>
        </w:rPr>
        <w:t>’</w:t>
      </w:r>
      <w:r w:rsidRPr="00235C71">
        <w:rPr>
          <w:color w:val="000000" w:themeColor="text1"/>
          <w:lang w:val="fr-FR"/>
        </w:rPr>
        <w:t>audits ou d</w:t>
      </w:r>
      <w:r w:rsidR="0095299F">
        <w:rPr>
          <w:color w:val="000000" w:themeColor="text1"/>
          <w:lang w:val="fr-FR"/>
        </w:rPr>
        <w:t>’</w:t>
      </w:r>
      <w:r w:rsidRPr="00235C71">
        <w:rPr>
          <w:color w:val="000000" w:themeColor="text1"/>
          <w:lang w:val="fr-FR"/>
        </w:rPr>
        <w:t>évaluations et a évalué ses performances au moyen d</w:t>
      </w:r>
      <w:r w:rsidR="0095299F">
        <w:rPr>
          <w:color w:val="000000" w:themeColor="text1"/>
          <w:lang w:val="fr-FR"/>
        </w:rPr>
        <w:t>’</w:t>
      </w:r>
      <w:r w:rsidRPr="00235C71">
        <w:rPr>
          <w:color w:val="000000" w:themeColor="text1"/>
          <w:lang w:val="fr-FR"/>
        </w:rPr>
        <w:t>enquêtes sur le niveau de satisfaction des clien</w:t>
      </w:r>
      <w:r w:rsidR="000C585B" w:rsidRPr="00235C71">
        <w:rPr>
          <w:color w:val="000000" w:themeColor="text1"/>
          <w:lang w:val="fr-FR"/>
        </w:rPr>
        <w:t>ts</w:t>
      </w:r>
      <w:r w:rsidR="000C585B">
        <w:rPr>
          <w:color w:val="000000" w:themeColor="text1"/>
          <w:lang w:val="fr-FR"/>
        </w:rPr>
        <w:t xml:space="preserve">.  </w:t>
      </w:r>
      <w:r w:rsidR="000C585B" w:rsidRPr="00235C71">
        <w:rPr>
          <w:color w:val="000000" w:themeColor="text1"/>
          <w:lang w:val="fr-FR"/>
        </w:rPr>
        <w:t xml:space="preserve">À </w:t>
      </w:r>
      <w:r w:rsidRPr="00235C71">
        <w:rPr>
          <w:color w:val="000000" w:themeColor="text1"/>
          <w:lang w:val="fr-FR"/>
        </w:rPr>
        <w:t>la fin de l</w:t>
      </w:r>
      <w:r w:rsidR="0095299F">
        <w:rPr>
          <w:color w:val="000000" w:themeColor="text1"/>
          <w:lang w:val="fr-FR"/>
        </w:rPr>
        <w:t>’</w:t>
      </w:r>
      <w:r w:rsidRPr="00235C71">
        <w:rPr>
          <w:color w:val="000000" w:themeColor="text1"/>
          <w:lang w:val="fr-FR"/>
        </w:rPr>
        <w:t>année 2024, l</w:t>
      </w:r>
      <w:r w:rsidR="0095299F">
        <w:rPr>
          <w:color w:val="000000" w:themeColor="text1"/>
          <w:lang w:val="fr-FR"/>
        </w:rPr>
        <w:t>’</w:t>
      </w:r>
      <w:r w:rsidRPr="00235C71">
        <w:rPr>
          <w:color w:val="000000" w:themeColor="text1"/>
          <w:lang w:val="fr-FR"/>
        </w:rPr>
        <w:t>analyse globale des résultats de ces enquêtes révèle un taux de satisfaction de 85% pour le retour d</w:t>
      </w:r>
      <w:r w:rsidR="0095299F">
        <w:rPr>
          <w:color w:val="000000" w:themeColor="text1"/>
          <w:lang w:val="fr-FR"/>
        </w:rPr>
        <w:t>’</w:t>
      </w:r>
      <w:r w:rsidRPr="00235C71">
        <w:rPr>
          <w:color w:val="000000" w:themeColor="text1"/>
          <w:lang w:val="fr-FR"/>
        </w:rPr>
        <w:t>information après mission et de 77% pour les enquêtes envoyées au moins un an après l</w:t>
      </w:r>
      <w:r w:rsidR="0095299F">
        <w:rPr>
          <w:color w:val="000000" w:themeColor="text1"/>
          <w:lang w:val="fr-FR"/>
        </w:rPr>
        <w:t>’</w:t>
      </w:r>
      <w:r w:rsidRPr="00235C71">
        <w:rPr>
          <w:color w:val="000000" w:themeColor="text1"/>
          <w:lang w:val="fr-FR"/>
        </w:rPr>
        <w:t>achèvement des missio</w:t>
      </w:r>
      <w:r w:rsidR="000C585B" w:rsidRPr="00235C71">
        <w:rPr>
          <w:color w:val="000000" w:themeColor="text1"/>
          <w:lang w:val="fr-FR"/>
        </w:rPr>
        <w:t>ns</w:t>
      </w:r>
      <w:r w:rsidR="000C585B">
        <w:rPr>
          <w:color w:val="000000" w:themeColor="text1"/>
          <w:lang w:val="fr-FR"/>
        </w:rPr>
        <w:t xml:space="preserve">.  </w:t>
      </w:r>
      <w:r w:rsidR="000C585B" w:rsidRPr="00235C71">
        <w:rPr>
          <w:color w:val="000000" w:themeColor="text1"/>
          <w:lang w:val="fr-FR"/>
        </w:rPr>
        <w:t>Le</w:t>
      </w:r>
      <w:r w:rsidRPr="00235C71">
        <w:rPr>
          <w:color w:val="000000" w:themeColor="text1"/>
          <w:lang w:val="fr-FR"/>
        </w:rPr>
        <w:t>s observations supplémentaires ont permis de contribuer au programme d</w:t>
      </w:r>
      <w:r w:rsidR="0095299F">
        <w:rPr>
          <w:color w:val="000000" w:themeColor="text1"/>
          <w:lang w:val="fr-FR"/>
        </w:rPr>
        <w:t>’</w:t>
      </w:r>
      <w:r w:rsidRPr="00235C71">
        <w:rPr>
          <w:color w:val="000000" w:themeColor="text1"/>
          <w:lang w:val="fr-FR"/>
        </w:rPr>
        <w:t>assurance et d</w:t>
      </w:r>
      <w:r w:rsidR="0095299F">
        <w:rPr>
          <w:color w:val="000000" w:themeColor="text1"/>
          <w:lang w:val="fr-FR"/>
        </w:rPr>
        <w:t>’</w:t>
      </w:r>
      <w:r w:rsidRPr="00235C71">
        <w:rPr>
          <w:color w:val="000000" w:themeColor="text1"/>
          <w:lang w:val="fr-FR"/>
        </w:rPr>
        <w:t>amélioration de la qualité de la DSI.</w:t>
      </w:r>
    </w:p>
    <w:p w14:paraId="0945AD58" w14:textId="78CF864A" w:rsidR="0099733A" w:rsidRPr="00235C71" w:rsidRDefault="0099733A" w:rsidP="00A412C0">
      <w:pPr>
        <w:pStyle w:val="ONUMFS"/>
        <w:rPr>
          <w:rFonts w:eastAsia="Arial"/>
          <w:color w:val="000000" w:themeColor="text1"/>
          <w:lang w:val="fr-FR"/>
        </w:rPr>
      </w:pPr>
      <w:r w:rsidRPr="00235C71">
        <w:rPr>
          <w:color w:val="000000" w:themeColor="text1"/>
          <w:lang w:val="fr-FR"/>
        </w:rPr>
        <w:lastRenderedPageBreak/>
        <w:t>En 2025, la DSI continuera de soutenir la fondation de la Maison de la stratégie de l</w:t>
      </w:r>
      <w:r w:rsidR="0095299F">
        <w:rPr>
          <w:color w:val="000000" w:themeColor="text1"/>
          <w:lang w:val="fr-FR"/>
        </w:rPr>
        <w:t>’</w:t>
      </w:r>
      <w:r w:rsidRPr="00235C71">
        <w:rPr>
          <w:color w:val="000000" w:themeColor="text1"/>
          <w:lang w:val="fr-FR"/>
        </w:rPr>
        <w:t>Organisation et la mise en œuvre du PSMT, en fournissant une assurance, des conseils, un apprentissage et un soutien en matière de responsabilité, de justice interne et d</w:t>
      </w:r>
      <w:r w:rsidR="0095299F">
        <w:rPr>
          <w:color w:val="000000" w:themeColor="text1"/>
          <w:lang w:val="fr-FR"/>
        </w:rPr>
        <w:t>’</w:t>
      </w:r>
      <w:r w:rsidRPr="00235C71">
        <w:rPr>
          <w:color w:val="000000" w:themeColor="text1"/>
          <w:lang w:val="fr-FR"/>
        </w:rPr>
        <w:t>intégrité.</w:t>
      </w:r>
    </w:p>
    <w:p w14:paraId="18E5AD06" w14:textId="2F7A5BFF" w:rsidR="00A36670" w:rsidRPr="00235C71" w:rsidRDefault="00D233E8" w:rsidP="00A412C0">
      <w:pPr>
        <w:pStyle w:val="Heading1"/>
      </w:pPr>
      <w:bookmarkStart w:id="10" w:name="_Toc196826906"/>
      <w:r w:rsidRPr="00235C71">
        <w:t>Contexte</w:t>
      </w:r>
      <w:bookmarkEnd w:id="8"/>
      <w:bookmarkEnd w:id="9"/>
      <w:bookmarkEnd w:id="10"/>
    </w:p>
    <w:p w14:paraId="352C7EFE" w14:textId="18FDE925" w:rsidR="0099733A" w:rsidRPr="00235C71" w:rsidRDefault="0099733A" w:rsidP="00A412C0">
      <w:pPr>
        <w:pStyle w:val="ONUMFS"/>
        <w:rPr>
          <w:lang w:val="fr-FR"/>
        </w:rPr>
      </w:pPr>
      <w:r w:rsidRPr="00235C71">
        <w:rPr>
          <w:lang w:val="fr-FR"/>
        </w:rPr>
        <w:t>La DSI a pour mission d</w:t>
      </w:r>
      <w:r w:rsidR="0095299F">
        <w:rPr>
          <w:lang w:val="fr-FR"/>
        </w:rPr>
        <w:t>’</w:t>
      </w:r>
      <w:r w:rsidRPr="00235C71">
        <w:rPr>
          <w:lang w:val="fr-FR"/>
        </w:rPr>
        <w:t>assurer à l</w:t>
      </w:r>
      <w:r w:rsidR="0095299F">
        <w:rPr>
          <w:lang w:val="fr-FR"/>
        </w:rPr>
        <w:t>’</w:t>
      </w:r>
      <w:r w:rsidRPr="00235C71">
        <w:rPr>
          <w:lang w:val="fr-FR"/>
        </w:rPr>
        <w:t>Organisation une supervision interne indépendante et efficace, conformément aux dispositions de la Charte de la supervision interne.</w:t>
      </w:r>
    </w:p>
    <w:p w14:paraId="6F169BB9" w14:textId="310ECFCF" w:rsidR="00A36670" w:rsidRPr="00235C71" w:rsidRDefault="0099733A" w:rsidP="00A412C0">
      <w:pPr>
        <w:pStyle w:val="ONUMFS"/>
        <w:rPr>
          <w:lang w:val="fr-FR"/>
        </w:rPr>
      </w:pPr>
      <w:r w:rsidRPr="00235C71">
        <w:rPr>
          <w:lang w:val="fr-FR"/>
        </w:rPr>
        <w:t>En vertu de la Charte de la supervision interne de l</w:t>
      </w:r>
      <w:r w:rsidR="0095299F">
        <w:rPr>
          <w:lang w:val="fr-FR"/>
        </w:rPr>
        <w:t>’</w:t>
      </w:r>
      <w:r w:rsidRPr="00235C71">
        <w:rPr>
          <w:lang w:val="fr-FR"/>
        </w:rPr>
        <w:t>OMPI</w:t>
      </w:r>
      <w:r w:rsidRPr="00235C71">
        <w:rPr>
          <w:rStyle w:val="FootnoteReference"/>
          <w:lang w:val="fr-FR"/>
        </w:rPr>
        <w:footnoteReference w:id="2"/>
      </w:r>
      <w:r w:rsidRPr="00235C71">
        <w:rPr>
          <w:lang w:val="fr-FR"/>
        </w:rPr>
        <w:t>, la directrice ou le directeur de</w:t>
      </w:r>
      <w:r w:rsidR="00A36670" w:rsidRPr="00235C71">
        <w:rPr>
          <w:lang w:val="fr-FR"/>
        </w:rPr>
        <w:t xml:space="preserve"> la DSI</w:t>
      </w:r>
      <w:r w:rsidRPr="00235C71">
        <w:rPr>
          <w:lang w:val="fr-FR"/>
        </w:rPr>
        <w:t xml:space="preserve"> soumet chaque année un rapport de synthèse à l</w:t>
      </w:r>
      <w:r w:rsidR="0095299F">
        <w:rPr>
          <w:lang w:val="fr-FR"/>
        </w:rPr>
        <w:t>’</w:t>
      </w:r>
      <w:r w:rsidRPr="00235C71">
        <w:rPr>
          <w:lang w:val="fr-FR"/>
        </w:rPr>
        <w:t>Assemblée générale de l</w:t>
      </w:r>
      <w:r w:rsidR="0095299F">
        <w:rPr>
          <w:lang w:val="fr-FR"/>
        </w:rPr>
        <w:t>’</w:t>
      </w:r>
      <w:r w:rsidRPr="00235C71">
        <w:rPr>
          <w:lang w:val="fr-FR"/>
        </w:rPr>
        <w:t>OMPI, par l</w:t>
      </w:r>
      <w:r w:rsidR="0095299F">
        <w:rPr>
          <w:lang w:val="fr-FR"/>
        </w:rPr>
        <w:t>’</w:t>
      </w:r>
      <w:r w:rsidRPr="00235C71">
        <w:rPr>
          <w:lang w:val="fr-FR"/>
        </w:rPr>
        <w:t>intermédiaire du Comité du programme et budget (rapport annuel de la directrice ou du directeur de</w:t>
      </w:r>
      <w:r w:rsidR="00A36670" w:rsidRPr="00235C71">
        <w:rPr>
          <w:lang w:val="fr-FR"/>
        </w:rPr>
        <w:t xml:space="preserve"> la DSI</w:t>
      </w:r>
      <w:r w:rsidRPr="00235C71">
        <w:rPr>
          <w:lang w:val="fr-FR"/>
        </w:rPr>
        <w:t xml:space="preserve">).  Le rapport annuel rend compte des activités de supervision interne menées au cours de la période considérée, </w:t>
      </w:r>
      <w:r w:rsidR="0095299F">
        <w:rPr>
          <w:lang w:val="fr-FR"/>
        </w:rPr>
        <w:t>y compris</w:t>
      </w:r>
      <w:r w:rsidRPr="00235C71">
        <w:rPr>
          <w:lang w:val="fr-FR"/>
        </w:rPr>
        <w:t xml:space="preserve"> de la portée et des objectifs de celles</w:t>
      </w:r>
      <w:r w:rsidR="007522C4">
        <w:rPr>
          <w:lang w:val="fr-FR"/>
        </w:rPr>
        <w:noBreakHyphen/>
      </w:r>
      <w:r w:rsidRPr="00235C71">
        <w:rPr>
          <w:lang w:val="fr-FR"/>
        </w:rPr>
        <w:t>ci, du calendrier des travaux ainsi que des progrès réalisés dans la mise en œuvre des recommandations de supervision interne.</w:t>
      </w:r>
    </w:p>
    <w:p w14:paraId="26411A35" w14:textId="6F946F73" w:rsidR="0099733A" w:rsidRPr="00D233E8" w:rsidRDefault="0099733A" w:rsidP="00A412C0">
      <w:pPr>
        <w:pStyle w:val="ONUMFS"/>
        <w:rPr>
          <w:bCs/>
          <w:caps/>
          <w:kern w:val="32"/>
          <w:szCs w:val="32"/>
          <w:lang w:val="fr-FR"/>
        </w:rPr>
      </w:pPr>
      <w:bookmarkStart w:id="11" w:name="_Toc420663566"/>
      <w:bookmarkStart w:id="12" w:name="_Toc328920434"/>
      <w:r w:rsidRPr="00235C71">
        <w:rPr>
          <w:lang w:val="fr-FR"/>
        </w:rPr>
        <w:t>Conformément à la Charte de la supervision interne, une version préliminaire du rapport annuel est fournie, pour commentaires, à la Directrice ou au Directeur général et à l</w:t>
      </w:r>
      <w:r w:rsidR="0095299F">
        <w:rPr>
          <w:lang w:val="fr-FR"/>
        </w:rPr>
        <w:t>’</w:t>
      </w:r>
      <w:r w:rsidRPr="00235C71">
        <w:rPr>
          <w:lang w:val="fr-FR"/>
        </w:rPr>
        <w:t>Organe consultatif indépendant de surveillance (OCIS).  Leurs commentaires ont été pris en considération lors de la finalisation du rapport.</w:t>
      </w:r>
    </w:p>
    <w:p w14:paraId="2824774D" w14:textId="14C61A94" w:rsidR="00A36670" w:rsidRPr="00235C71" w:rsidRDefault="00D233E8" w:rsidP="00A412C0">
      <w:pPr>
        <w:pStyle w:val="Heading1"/>
      </w:pPr>
      <w:bookmarkStart w:id="13" w:name="_Toc39071245"/>
      <w:bookmarkStart w:id="14" w:name="_Toc196826907"/>
      <w:r>
        <w:t>F</w:t>
      </w:r>
      <w:r w:rsidRPr="00235C71">
        <w:t xml:space="preserve">aits marquants survenus </w:t>
      </w:r>
      <w:r w:rsidR="0095299F" w:rsidRPr="00235C71">
        <w:t>en</w:t>
      </w:r>
      <w:r w:rsidR="0095299F">
        <w:t> </w:t>
      </w:r>
      <w:bookmarkEnd w:id="13"/>
      <w:r w:rsidR="0095299F" w:rsidRPr="00235C71">
        <w:t>2024</w:t>
      </w:r>
      <w:bookmarkEnd w:id="14"/>
    </w:p>
    <w:p w14:paraId="4AF16656" w14:textId="7B5A884B" w:rsidR="00A36670" w:rsidRPr="00235C71" w:rsidRDefault="0099733A" w:rsidP="00A412C0">
      <w:pPr>
        <w:pStyle w:val="ONUMFS"/>
        <w:rPr>
          <w:lang w:val="fr-FR"/>
        </w:rPr>
      </w:pPr>
      <w:r w:rsidRPr="00235C71">
        <w:rPr>
          <w:lang w:val="fr-FR"/>
        </w:rPr>
        <w:t>L</w:t>
      </w:r>
      <w:r w:rsidR="0095299F">
        <w:rPr>
          <w:lang w:val="fr-FR"/>
        </w:rPr>
        <w:t>’</w:t>
      </w:r>
      <w:r w:rsidRPr="00235C71">
        <w:rPr>
          <w:lang w:val="fr-FR"/>
        </w:rPr>
        <w:t>OMPI dispose d</w:t>
      </w:r>
      <w:r w:rsidR="0095299F">
        <w:rPr>
          <w:lang w:val="fr-FR"/>
        </w:rPr>
        <w:t>’</w:t>
      </w:r>
      <w:r w:rsidRPr="00235C71">
        <w:rPr>
          <w:lang w:val="fr-FR"/>
        </w:rPr>
        <w:t>un modèle économique unique dans lequel la majeure partie de son financement provient des tax</w:t>
      </w:r>
      <w:r w:rsidR="000C585B" w:rsidRPr="00235C71">
        <w:rPr>
          <w:lang w:val="fr-FR"/>
        </w:rPr>
        <w:t>es</w:t>
      </w:r>
      <w:r w:rsidR="000C585B">
        <w:rPr>
          <w:lang w:val="fr-FR"/>
        </w:rPr>
        <w:t xml:space="preserve">.  </w:t>
      </w:r>
      <w:r w:rsidR="000C585B" w:rsidRPr="00235C71">
        <w:rPr>
          <w:lang w:val="fr-FR"/>
        </w:rPr>
        <w:t>Ce</w:t>
      </w:r>
      <w:r w:rsidRPr="00235C71">
        <w:rPr>
          <w:lang w:val="fr-FR"/>
        </w:rPr>
        <w:t>la nécessite de mettre fortement l</w:t>
      </w:r>
      <w:r w:rsidR="0095299F">
        <w:rPr>
          <w:lang w:val="fr-FR"/>
        </w:rPr>
        <w:t>’</w:t>
      </w:r>
      <w:r w:rsidRPr="00235C71">
        <w:rPr>
          <w:lang w:val="fr-FR"/>
        </w:rPr>
        <w:t>accent sur l</w:t>
      </w:r>
      <w:r w:rsidR="0095299F">
        <w:rPr>
          <w:lang w:val="fr-FR"/>
        </w:rPr>
        <w:t>’</w:t>
      </w:r>
      <w:r w:rsidRPr="00235C71">
        <w:rPr>
          <w:lang w:val="fr-FR"/>
        </w:rPr>
        <w:t>efficience et l</w:t>
      </w:r>
      <w:r w:rsidR="0095299F">
        <w:rPr>
          <w:lang w:val="fr-FR"/>
        </w:rPr>
        <w:t>’</w:t>
      </w:r>
      <w:r w:rsidRPr="00235C71">
        <w:rPr>
          <w:lang w:val="fr-FR"/>
        </w:rPr>
        <w:t>efficacité afin de fournir les résultats escomptés aux États membres sans rechercher de financement supplémentai</w:t>
      </w:r>
      <w:r w:rsidR="000C585B" w:rsidRPr="00235C71">
        <w:rPr>
          <w:lang w:val="fr-FR"/>
        </w:rPr>
        <w:t>re</w:t>
      </w:r>
      <w:r w:rsidR="000C585B">
        <w:rPr>
          <w:lang w:val="fr-FR"/>
        </w:rPr>
        <w:t xml:space="preserve">.  </w:t>
      </w:r>
      <w:r w:rsidR="000C585B" w:rsidRPr="00235C71">
        <w:rPr>
          <w:lang w:val="fr-FR"/>
        </w:rPr>
        <w:t>To</w:t>
      </w:r>
      <w:r w:rsidRPr="00235C71">
        <w:rPr>
          <w:lang w:val="fr-FR"/>
        </w:rPr>
        <w:t>ut au long de l</w:t>
      </w:r>
      <w:r w:rsidR="0095299F">
        <w:rPr>
          <w:lang w:val="fr-FR"/>
        </w:rPr>
        <w:t>’</w:t>
      </w:r>
      <w:r w:rsidRPr="00235C71">
        <w:rPr>
          <w:lang w:val="fr-FR"/>
        </w:rPr>
        <w:t>année 2024,</w:t>
      </w:r>
      <w:r w:rsidR="00A36670" w:rsidRPr="00235C71">
        <w:rPr>
          <w:lang w:val="fr-FR"/>
        </w:rPr>
        <w:t xml:space="preserve"> la DSI</w:t>
      </w:r>
      <w:r w:rsidRPr="00235C71">
        <w:rPr>
          <w:lang w:val="fr-FR"/>
        </w:rPr>
        <w:t xml:space="preserve"> a continué de soutenir et d</w:t>
      </w:r>
      <w:r w:rsidR="0095299F">
        <w:rPr>
          <w:lang w:val="fr-FR"/>
        </w:rPr>
        <w:t>’</w:t>
      </w:r>
      <w:r w:rsidRPr="00235C71">
        <w:rPr>
          <w:lang w:val="fr-FR"/>
        </w:rPr>
        <w:t>aider l</w:t>
      </w:r>
      <w:r w:rsidR="0095299F">
        <w:rPr>
          <w:lang w:val="fr-FR"/>
        </w:rPr>
        <w:t>’</w:t>
      </w:r>
      <w:r w:rsidRPr="00235C71">
        <w:rPr>
          <w:lang w:val="fr-FR"/>
        </w:rPr>
        <w:t>OMPI à renforcer davantage les contrôles, la reddition de comptes, la transparence et l</w:t>
      </w:r>
      <w:r w:rsidR="0095299F">
        <w:rPr>
          <w:lang w:val="fr-FR"/>
        </w:rPr>
        <w:t>’</w:t>
      </w:r>
      <w:r w:rsidRPr="00235C71">
        <w:rPr>
          <w:lang w:val="fr-FR"/>
        </w:rPr>
        <w:t>apprentissage, grâce à des audits, des évaluations, des enquêtes et des missions consultatives</w:t>
      </w:r>
      <w:r w:rsidRPr="00235C71">
        <w:rPr>
          <w:rStyle w:val="FootnoteReference"/>
          <w:lang w:val="fr-FR"/>
        </w:rPr>
        <w:footnoteReference w:id="3"/>
      </w:r>
      <w:r w:rsidRPr="00235C71">
        <w:rPr>
          <w:lang w:val="fr-FR"/>
        </w:rPr>
        <w:t>.</w:t>
      </w:r>
    </w:p>
    <w:p w14:paraId="729050CB" w14:textId="0B2880EC" w:rsidR="00A36670" w:rsidRPr="00235C71" w:rsidRDefault="0099733A" w:rsidP="00A412C0">
      <w:pPr>
        <w:pStyle w:val="ONUMFS"/>
        <w:rPr>
          <w:lang w:val="fr-FR"/>
        </w:rPr>
      </w:pPr>
      <w:r w:rsidRPr="00235C71">
        <w:rPr>
          <w:lang w:val="fr-FR"/>
        </w:rPr>
        <w:t xml:space="preserve">En </w:t>
      </w:r>
      <w:r w:rsidR="00A36670" w:rsidRPr="00235C71">
        <w:rPr>
          <w:lang w:val="fr-FR"/>
        </w:rPr>
        <w:t>juillet 20</w:t>
      </w:r>
      <w:r w:rsidRPr="00235C71">
        <w:rPr>
          <w:lang w:val="fr-FR"/>
        </w:rPr>
        <w:t>24, l</w:t>
      </w:r>
      <w:r w:rsidR="0095299F">
        <w:rPr>
          <w:lang w:val="fr-FR"/>
        </w:rPr>
        <w:t>’</w:t>
      </w:r>
      <w:r w:rsidRPr="00235C71">
        <w:rPr>
          <w:lang w:val="fr-FR"/>
        </w:rPr>
        <w:t>Assemblée générale de l</w:t>
      </w:r>
      <w:r w:rsidR="0095299F">
        <w:rPr>
          <w:lang w:val="fr-FR"/>
        </w:rPr>
        <w:t>’</w:t>
      </w:r>
      <w:r w:rsidRPr="00235C71">
        <w:rPr>
          <w:lang w:val="fr-FR"/>
        </w:rPr>
        <w:t>OMPI a approuvé la version actualisée de la Charte de la supervision interne conformément à la recommandation du Comité du programme et budg</w:t>
      </w:r>
      <w:r w:rsidR="000C585B" w:rsidRPr="00235C71">
        <w:rPr>
          <w:lang w:val="fr-FR"/>
        </w:rPr>
        <w:t>et</w:t>
      </w:r>
      <w:r w:rsidR="000C585B">
        <w:rPr>
          <w:lang w:val="fr-FR"/>
        </w:rPr>
        <w:t xml:space="preserve">.  </w:t>
      </w:r>
      <w:r w:rsidR="000C585B" w:rsidRPr="00235C71">
        <w:rPr>
          <w:lang w:val="fr-FR"/>
        </w:rPr>
        <w:t>En</w:t>
      </w:r>
      <w:r w:rsidRPr="00235C71">
        <w:rPr>
          <w:lang w:val="fr-FR"/>
        </w:rPr>
        <w:t>suite, les politiques et les manuels en matière d</w:t>
      </w:r>
      <w:r w:rsidR="0095299F">
        <w:rPr>
          <w:lang w:val="fr-FR"/>
        </w:rPr>
        <w:t>’</w:t>
      </w:r>
      <w:r w:rsidRPr="00235C71">
        <w:rPr>
          <w:lang w:val="fr-FR"/>
        </w:rPr>
        <w:t>audit et d</w:t>
      </w:r>
      <w:r w:rsidR="0095299F">
        <w:rPr>
          <w:lang w:val="fr-FR"/>
        </w:rPr>
        <w:t>’</w:t>
      </w:r>
      <w:r w:rsidRPr="00235C71">
        <w:rPr>
          <w:lang w:val="fr-FR"/>
        </w:rPr>
        <w:t>enquêtes ont été revus et actualisés conformément à la Charte de la supervision inter</w:t>
      </w:r>
      <w:r w:rsidR="000C585B" w:rsidRPr="00235C71">
        <w:rPr>
          <w:lang w:val="fr-FR"/>
        </w:rPr>
        <w:t>ne</w:t>
      </w:r>
      <w:r w:rsidR="000C585B">
        <w:rPr>
          <w:lang w:val="fr-FR"/>
        </w:rPr>
        <w:t xml:space="preserve">.  </w:t>
      </w:r>
      <w:r w:rsidR="000C585B" w:rsidRPr="00235C71">
        <w:rPr>
          <w:lang w:val="fr-FR"/>
        </w:rPr>
        <w:t>Le</w:t>
      </w:r>
      <w:r w:rsidRPr="00235C71">
        <w:rPr>
          <w:lang w:val="fr-FR"/>
        </w:rPr>
        <w:t>s versions actualisées de la politique et du manuel en matière d</w:t>
      </w:r>
      <w:r w:rsidR="0095299F">
        <w:rPr>
          <w:lang w:val="fr-FR"/>
        </w:rPr>
        <w:t>’</w:t>
      </w:r>
      <w:r w:rsidRPr="00235C71">
        <w:rPr>
          <w:lang w:val="fr-FR"/>
        </w:rPr>
        <w:t xml:space="preserve">évaluation devraient être achevées </w:t>
      </w:r>
      <w:r w:rsidR="00A36670" w:rsidRPr="00235C71">
        <w:rPr>
          <w:lang w:val="fr-FR"/>
        </w:rPr>
        <w:t>en 2025</w:t>
      </w:r>
      <w:r w:rsidRPr="00235C71">
        <w:rPr>
          <w:lang w:val="fr-FR"/>
        </w:rPr>
        <w:t>.</w:t>
      </w:r>
    </w:p>
    <w:p w14:paraId="194675E4" w14:textId="5D672B06" w:rsidR="00A36670" w:rsidRPr="00235C71" w:rsidRDefault="0099733A" w:rsidP="00A412C0">
      <w:pPr>
        <w:pStyle w:val="ONUMFS"/>
        <w:rPr>
          <w:lang w:val="fr-FR"/>
        </w:rPr>
      </w:pPr>
      <w:r w:rsidRPr="00235C71">
        <w:rPr>
          <w:lang w:val="fr-FR"/>
        </w:rPr>
        <w:t xml:space="preserve">La DSI a mené à bien son programme de travail en matière de supervision </w:t>
      </w:r>
      <w:r w:rsidR="00A36670" w:rsidRPr="00235C71">
        <w:rPr>
          <w:lang w:val="fr-FR"/>
        </w:rPr>
        <w:t>pour 2024</w:t>
      </w:r>
      <w:r w:rsidRPr="00235C71">
        <w:rPr>
          <w:lang w:val="fr-FR"/>
        </w:rPr>
        <w:t>, faisant preuve d</w:t>
      </w:r>
      <w:r w:rsidR="0095299F">
        <w:rPr>
          <w:lang w:val="fr-FR"/>
        </w:rPr>
        <w:t>’</w:t>
      </w:r>
      <w:r w:rsidRPr="00235C71">
        <w:rPr>
          <w:lang w:val="fr-FR"/>
        </w:rPr>
        <w:t>un engagement sans faille en faveur de l</w:t>
      </w:r>
      <w:r w:rsidR="0095299F">
        <w:rPr>
          <w:lang w:val="fr-FR"/>
        </w:rPr>
        <w:t>’</w:t>
      </w:r>
      <w:r w:rsidRPr="00235C71">
        <w:rPr>
          <w:lang w:val="fr-FR"/>
        </w:rPr>
        <w:t>excellence et de la responsabili</w:t>
      </w:r>
      <w:r w:rsidR="000C585B" w:rsidRPr="00235C71">
        <w:rPr>
          <w:lang w:val="fr-FR"/>
        </w:rPr>
        <w:t>té</w:t>
      </w:r>
      <w:r w:rsidR="000C585B">
        <w:rPr>
          <w:lang w:val="fr-FR"/>
        </w:rPr>
        <w:t xml:space="preserve">.  </w:t>
      </w:r>
      <w:r w:rsidR="000C585B" w:rsidRPr="00235C71">
        <w:rPr>
          <w:lang w:val="fr-FR"/>
        </w:rPr>
        <w:t>To</w:t>
      </w:r>
      <w:r w:rsidRPr="00235C71">
        <w:rPr>
          <w:lang w:val="fr-FR"/>
        </w:rPr>
        <w:t>utes les missions d</w:t>
      </w:r>
      <w:r w:rsidR="0095299F">
        <w:rPr>
          <w:lang w:val="fr-FR"/>
        </w:rPr>
        <w:t>’</w:t>
      </w:r>
      <w:r w:rsidRPr="00235C71">
        <w:rPr>
          <w:lang w:val="fr-FR"/>
        </w:rPr>
        <w:t>audit interne et de validation ont été réalisées conformément au programme annu</w:t>
      </w:r>
      <w:r w:rsidR="000C585B" w:rsidRPr="00235C71">
        <w:rPr>
          <w:lang w:val="fr-FR"/>
        </w:rPr>
        <w:t>el</w:t>
      </w:r>
      <w:r w:rsidR="000C585B">
        <w:rPr>
          <w:lang w:val="fr-FR"/>
        </w:rPr>
        <w:t xml:space="preserve">.  </w:t>
      </w:r>
      <w:r w:rsidR="000C585B" w:rsidRPr="00235C71">
        <w:rPr>
          <w:lang w:val="fr-FR"/>
        </w:rPr>
        <w:t>De</w:t>
      </w:r>
      <w:r w:rsidRPr="00235C71">
        <w:rPr>
          <w:lang w:val="fr-FR"/>
        </w:rPr>
        <w:t xml:space="preserve"> même, toutes les missions de pré</w:t>
      </w:r>
      <w:r w:rsidR="007522C4">
        <w:rPr>
          <w:lang w:val="fr-FR"/>
        </w:rPr>
        <w:noBreakHyphen/>
      </w:r>
      <w:r w:rsidRPr="00235C71">
        <w:rPr>
          <w:lang w:val="fr-FR"/>
        </w:rPr>
        <w:t>évaluation ont été réalisées avec succ</w:t>
      </w:r>
      <w:r w:rsidR="000C585B" w:rsidRPr="00235C71">
        <w:rPr>
          <w:lang w:val="fr-FR"/>
        </w:rPr>
        <w:t>ès</w:t>
      </w:r>
      <w:r w:rsidR="000C585B">
        <w:rPr>
          <w:lang w:val="fr-FR"/>
        </w:rPr>
        <w:t xml:space="preserve">.  </w:t>
      </w:r>
      <w:r w:rsidR="000C585B" w:rsidRPr="00235C71">
        <w:rPr>
          <w:lang w:val="fr-FR"/>
        </w:rPr>
        <w:t>La</w:t>
      </w:r>
      <w:r w:rsidRPr="00235C71">
        <w:rPr>
          <w:lang w:val="fr-FR"/>
        </w:rPr>
        <w:t xml:space="preserve"> réalisation d</w:t>
      </w:r>
      <w:r w:rsidR="0095299F">
        <w:rPr>
          <w:lang w:val="fr-FR"/>
        </w:rPr>
        <w:t>’</w:t>
      </w:r>
      <w:r w:rsidRPr="00235C71">
        <w:rPr>
          <w:lang w:val="fr-FR"/>
        </w:rPr>
        <w:t>une seule évaluation</w:t>
      </w:r>
      <w:r w:rsidRPr="00235C71">
        <w:rPr>
          <w:rStyle w:val="FootnoteReference"/>
          <w:lang w:val="fr-FR"/>
        </w:rPr>
        <w:footnoteReference w:id="4"/>
      </w:r>
      <w:r w:rsidRPr="00235C71">
        <w:rPr>
          <w:lang w:val="fr-FR"/>
        </w:rPr>
        <w:t xml:space="preserve"> a été reprogrammée </w:t>
      </w:r>
      <w:r w:rsidR="00A36670" w:rsidRPr="00235C71">
        <w:rPr>
          <w:lang w:val="fr-FR"/>
        </w:rPr>
        <w:t>pour 2025</w:t>
      </w:r>
      <w:r w:rsidRPr="00235C71">
        <w:rPr>
          <w:lang w:val="fr-FR"/>
        </w:rPr>
        <w:t xml:space="preserve">, les études préliminaires ayant débuté </w:t>
      </w:r>
      <w:r w:rsidR="00A36670" w:rsidRPr="00235C71">
        <w:rPr>
          <w:lang w:val="fr-FR"/>
        </w:rPr>
        <w:t>en 2024</w:t>
      </w:r>
      <w:r w:rsidRPr="00235C71">
        <w:rPr>
          <w:lang w:val="fr-FR"/>
        </w:rPr>
        <w:t>.</w:t>
      </w:r>
    </w:p>
    <w:p w14:paraId="18E29835" w14:textId="05FCE289" w:rsidR="00A36670" w:rsidRPr="00235C71" w:rsidRDefault="0099733A" w:rsidP="00A412C0">
      <w:pPr>
        <w:pStyle w:val="ONUMFS"/>
        <w:rPr>
          <w:lang w:val="fr-FR"/>
        </w:rPr>
      </w:pPr>
      <w:r w:rsidRPr="00235C71">
        <w:rPr>
          <w:lang w:val="fr-FR"/>
        </w:rPr>
        <w:t>L</w:t>
      </w:r>
      <w:r w:rsidR="0095299F">
        <w:rPr>
          <w:lang w:val="fr-FR"/>
        </w:rPr>
        <w:t>’</w:t>
      </w:r>
      <w:r w:rsidRPr="00235C71">
        <w:rPr>
          <w:lang w:val="fr-FR"/>
        </w:rPr>
        <w:t>examen pilote des contrôles essentiels réalisé par</w:t>
      </w:r>
      <w:r w:rsidR="00A36670" w:rsidRPr="00235C71">
        <w:rPr>
          <w:lang w:val="fr-FR"/>
        </w:rPr>
        <w:t xml:space="preserve"> la DSI</w:t>
      </w:r>
      <w:r w:rsidRPr="00235C71">
        <w:rPr>
          <w:lang w:val="fr-FR"/>
        </w:rPr>
        <w:t xml:space="preserve"> </w:t>
      </w:r>
      <w:r w:rsidR="00A36670" w:rsidRPr="00235C71">
        <w:rPr>
          <w:lang w:val="fr-FR"/>
        </w:rPr>
        <w:t>en 2024</w:t>
      </w:r>
      <w:r w:rsidR="00C928C3">
        <w:rPr>
          <w:lang w:val="fr-FR"/>
        </w:rPr>
        <w:t xml:space="preserve"> et qui a été suivi d</w:t>
      </w:r>
      <w:r w:rsidRPr="00235C71">
        <w:rPr>
          <w:lang w:val="fr-FR"/>
        </w:rPr>
        <w:t xml:space="preserve">e recommandations et </w:t>
      </w:r>
      <w:r w:rsidR="00C928C3">
        <w:rPr>
          <w:lang w:val="fr-FR"/>
        </w:rPr>
        <w:t>d’</w:t>
      </w:r>
      <w:r w:rsidRPr="00235C71">
        <w:rPr>
          <w:lang w:val="fr-FR"/>
        </w:rPr>
        <w:t>un processus consultatif avec le Bureau du contrôleur</w:t>
      </w:r>
      <w:r w:rsidR="00C928C3">
        <w:rPr>
          <w:lang w:val="fr-FR"/>
        </w:rPr>
        <w:t>, a contribué à la</w:t>
      </w:r>
      <w:r w:rsidRPr="00235C71">
        <w:rPr>
          <w:lang w:val="fr-FR"/>
        </w:rPr>
        <w:t xml:space="preserve"> re</w:t>
      </w:r>
      <w:r w:rsidR="00C928C3">
        <w:rPr>
          <w:lang w:val="fr-FR"/>
        </w:rPr>
        <w:t>formulation d</w:t>
      </w:r>
      <w:r w:rsidRPr="00235C71">
        <w:rPr>
          <w:lang w:val="fr-FR"/>
        </w:rPr>
        <w:t>es contrôles</w:t>
      </w:r>
      <w:r w:rsidR="00C928C3">
        <w:rPr>
          <w:lang w:val="fr-FR"/>
        </w:rPr>
        <w:t xml:space="preserve">.  Ces efforts ont permis de réduire le nombre de contrôles, qui est passé </w:t>
      </w:r>
      <w:r w:rsidRPr="00235C71">
        <w:rPr>
          <w:lang w:val="fr-FR"/>
        </w:rPr>
        <w:t>de 76 à 40</w:t>
      </w:r>
      <w:r w:rsidR="00C928C3">
        <w:rPr>
          <w:lang w:val="fr-FR"/>
        </w:rPr>
        <w:t>, en se concentrant sur</w:t>
      </w:r>
      <w:r w:rsidRPr="00235C71">
        <w:rPr>
          <w:lang w:val="fr-FR"/>
        </w:rPr>
        <w:t xml:space="preserve"> les processus et contrôles organisationnels essentiels, renforçant ainsi le cadre de contrôle interne </w:t>
      </w:r>
      <w:r w:rsidR="00C928C3">
        <w:rPr>
          <w:lang w:val="fr-FR"/>
        </w:rPr>
        <w:t>de</w:t>
      </w:r>
      <w:r w:rsidRPr="00235C71">
        <w:rPr>
          <w:lang w:val="fr-FR"/>
        </w:rPr>
        <w:t xml:space="preserve"> l</w:t>
      </w:r>
      <w:r w:rsidR="0095299F">
        <w:rPr>
          <w:lang w:val="fr-FR"/>
        </w:rPr>
        <w:t>’</w:t>
      </w:r>
      <w:r w:rsidRPr="00235C71">
        <w:rPr>
          <w:lang w:val="fr-FR"/>
        </w:rPr>
        <w:t>OMPI.</w:t>
      </w:r>
    </w:p>
    <w:p w14:paraId="402A0C33" w14:textId="4E989D88" w:rsidR="00A36670" w:rsidRPr="00235C71" w:rsidRDefault="0099733A" w:rsidP="00A412C0">
      <w:pPr>
        <w:pStyle w:val="ONUMFS"/>
        <w:rPr>
          <w:lang w:val="fr-FR"/>
        </w:rPr>
      </w:pPr>
      <w:r w:rsidRPr="00235C71">
        <w:rPr>
          <w:lang w:val="fr-FR"/>
        </w:rPr>
        <w:lastRenderedPageBreak/>
        <w:t>Les efforts combinés de</w:t>
      </w:r>
      <w:r w:rsidR="00A36670" w:rsidRPr="00235C71">
        <w:rPr>
          <w:lang w:val="fr-FR"/>
        </w:rPr>
        <w:t xml:space="preserve"> la DSI</w:t>
      </w:r>
      <w:r w:rsidRPr="00235C71">
        <w:rPr>
          <w:lang w:val="fr-FR"/>
        </w:rPr>
        <w:t>, du Bureau du contrôleur et des différents secteurs concernés de l</w:t>
      </w:r>
      <w:r w:rsidR="0095299F">
        <w:rPr>
          <w:lang w:val="fr-FR"/>
        </w:rPr>
        <w:t>’</w:t>
      </w:r>
      <w:r w:rsidRPr="00235C71">
        <w:rPr>
          <w:lang w:val="fr-FR"/>
        </w:rPr>
        <w:t>OMPI ont permis de réduire considérablement le nombre de recommandations en suspens au 31 </w:t>
      </w:r>
      <w:r w:rsidR="00A36670" w:rsidRPr="00235C71">
        <w:rPr>
          <w:lang w:val="fr-FR"/>
        </w:rPr>
        <w:t>décembre 20</w:t>
      </w:r>
      <w:r w:rsidRPr="00235C71">
        <w:rPr>
          <w:lang w:val="fr-FR"/>
        </w:rPr>
        <w:t xml:space="preserve">24.  </w:t>
      </w:r>
      <w:r w:rsidR="00A36670" w:rsidRPr="00235C71">
        <w:rPr>
          <w:lang w:val="fr-FR"/>
        </w:rPr>
        <w:t>En 2024</w:t>
      </w:r>
      <w:r w:rsidRPr="00235C71">
        <w:rPr>
          <w:lang w:val="fr-FR"/>
        </w:rPr>
        <w:t>, 66 recommandations de supervision ont été clôturé</w:t>
      </w:r>
      <w:r w:rsidR="000C585B" w:rsidRPr="00235C71">
        <w:rPr>
          <w:lang w:val="fr-FR"/>
        </w:rPr>
        <w:t>es</w:t>
      </w:r>
      <w:r w:rsidR="000C585B">
        <w:rPr>
          <w:lang w:val="fr-FR"/>
        </w:rPr>
        <w:t xml:space="preserve">.  </w:t>
      </w:r>
      <w:r w:rsidR="000C585B" w:rsidRPr="00235C71">
        <w:rPr>
          <w:lang w:val="fr-FR"/>
        </w:rPr>
        <w:t xml:space="preserve">À </w:t>
      </w:r>
      <w:r w:rsidRPr="00235C71">
        <w:rPr>
          <w:lang w:val="fr-FR"/>
        </w:rPr>
        <w:t>la fin de l</w:t>
      </w:r>
      <w:r w:rsidR="0095299F">
        <w:rPr>
          <w:lang w:val="fr-FR"/>
        </w:rPr>
        <w:t>’</w:t>
      </w:r>
      <w:r w:rsidRPr="00235C71">
        <w:rPr>
          <w:lang w:val="fr-FR"/>
        </w:rPr>
        <w:t>année, il y avait 30 recommandations en suspens, dont six émanaient du vérificateur externe des comptes.</w:t>
      </w:r>
    </w:p>
    <w:p w14:paraId="598257F4" w14:textId="2FD15803" w:rsidR="00A36670" w:rsidRPr="00235C71" w:rsidRDefault="0099733A" w:rsidP="00A412C0">
      <w:pPr>
        <w:pStyle w:val="ONUMFS"/>
        <w:rPr>
          <w:lang w:val="fr-FR"/>
        </w:rPr>
      </w:pPr>
      <w:r w:rsidRPr="00235C71">
        <w:rPr>
          <w:lang w:val="fr-FR"/>
        </w:rPr>
        <w:t>Bien qu</w:t>
      </w:r>
      <w:r w:rsidR="0095299F">
        <w:rPr>
          <w:lang w:val="fr-FR"/>
        </w:rPr>
        <w:t>’</w:t>
      </w:r>
      <w:r w:rsidRPr="00235C71">
        <w:rPr>
          <w:lang w:val="fr-FR"/>
        </w:rPr>
        <w:t>aucune évaluation n</w:t>
      </w:r>
      <w:r w:rsidR="0095299F">
        <w:rPr>
          <w:lang w:val="fr-FR"/>
        </w:rPr>
        <w:t>’</w:t>
      </w:r>
      <w:r w:rsidRPr="00235C71">
        <w:rPr>
          <w:lang w:val="fr-FR"/>
        </w:rPr>
        <w:t xml:space="preserve">ait été réalisée </w:t>
      </w:r>
      <w:r w:rsidR="00A36670" w:rsidRPr="00235C71">
        <w:rPr>
          <w:lang w:val="fr-FR"/>
        </w:rPr>
        <w:t>en 2024</w:t>
      </w:r>
      <w:r w:rsidRPr="00235C71">
        <w:rPr>
          <w:lang w:val="fr-FR"/>
        </w:rPr>
        <w:t>, les examens de pré</w:t>
      </w:r>
      <w:r w:rsidR="007522C4">
        <w:rPr>
          <w:lang w:val="fr-FR"/>
        </w:rPr>
        <w:noBreakHyphen/>
      </w:r>
      <w:r w:rsidRPr="00235C71">
        <w:rPr>
          <w:lang w:val="fr-FR"/>
        </w:rPr>
        <w:t>évaluation de cinq</w:t>
      </w:r>
      <w:r w:rsidR="00F620CC" w:rsidRPr="00235C71">
        <w:rPr>
          <w:lang w:val="fr-FR"/>
        </w:rPr>
        <w:t> </w:t>
      </w:r>
      <w:r w:rsidRPr="00235C71">
        <w:rPr>
          <w:lang w:val="fr-FR"/>
        </w:rPr>
        <w:t xml:space="preserve">programmes ont permis </w:t>
      </w:r>
      <w:r w:rsidR="00C928C3">
        <w:rPr>
          <w:lang w:val="fr-FR"/>
        </w:rPr>
        <w:t xml:space="preserve">à la DSI </w:t>
      </w:r>
      <w:r w:rsidRPr="00235C71">
        <w:rPr>
          <w:lang w:val="fr-FR"/>
        </w:rPr>
        <w:t>de mieux comprendre les activités des programm</w:t>
      </w:r>
      <w:r w:rsidR="000C585B" w:rsidRPr="00235C71">
        <w:rPr>
          <w:lang w:val="fr-FR"/>
        </w:rPr>
        <w:t>es</w:t>
      </w:r>
      <w:r w:rsidR="000C585B">
        <w:rPr>
          <w:lang w:val="fr-FR"/>
        </w:rPr>
        <w:t xml:space="preserve">.  </w:t>
      </w:r>
      <w:r w:rsidR="000C585B" w:rsidRPr="00235C71">
        <w:rPr>
          <w:lang w:val="fr-FR"/>
        </w:rPr>
        <w:t>Le</w:t>
      </w:r>
      <w:r w:rsidRPr="00235C71">
        <w:rPr>
          <w:lang w:val="fr-FR"/>
        </w:rPr>
        <w:t>s examens ont jeté les bases de futures évaluations thématiques et ont permis d</w:t>
      </w:r>
      <w:r w:rsidR="0095299F">
        <w:rPr>
          <w:lang w:val="fr-FR"/>
        </w:rPr>
        <w:t>’</w:t>
      </w:r>
      <w:r w:rsidRPr="00235C71">
        <w:rPr>
          <w:lang w:val="fr-FR"/>
        </w:rPr>
        <w:t>identifier immédiatement des mesures à prendre pour améliorer l</w:t>
      </w:r>
      <w:r w:rsidR="0095299F">
        <w:rPr>
          <w:lang w:val="fr-FR"/>
        </w:rPr>
        <w:t>’</w:t>
      </w:r>
      <w:r w:rsidRPr="00235C71">
        <w:rPr>
          <w:lang w:val="fr-FR"/>
        </w:rPr>
        <w:t>impact du programme et son évaluation future.</w:t>
      </w:r>
    </w:p>
    <w:p w14:paraId="3C79F031" w14:textId="5EF0AB14" w:rsidR="00A36670" w:rsidRPr="00235C71" w:rsidRDefault="0099733A" w:rsidP="00A412C0">
      <w:pPr>
        <w:pStyle w:val="ONUMFS"/>
        <w:rPr>
          <w:lang w:val="fr-FR"/>
        </w:rPr>
      </w:pPr>
      <w:r w:rsidRPr="00235C71">
        <w:rPr>
          <w:lang w:val="fr-FR"/>
        </w:rPr>
        <w:t>La DSI a renforcé son processus d</w:t>
      </w:r>
      <w:r w:rsidR="0095299F">
        <w:rPr>
          <w:lang w:val="fr-FR"/>
        </w:rPr>
        <w:t>’</w:t>
      </w:r>
      <w:r w:rsidRPr="00235C71">
        <w:rPr>
          <w:lang w:val="fr-FR"/>
        </w:rPr>
        <w:t>enregistrement, en travaillant avec le système de justice interne, notamment la gestion hiérarchique, tout en protégeant les droits des plaignantes et des plaignants, comme le prévoit le cadre en matière d</w:t>
      </w:r>
      <w:r w:rsidR="0095299F">
        <w:rPr>
          <w:lang w:val="fr-FR"/>
        </w:rPr>
        <w:t>’</w:t>
      </w:r>
      <w:r w:rsidRPr="00235C71">
        <w:rPr>
          <w:lang w:val="fr-FR"/>
        </w:rPr>
        <w:t>enquêt</w:t>
      </w:r>
      <w:r w:rsidR="000C585B" w:rsidRPr="00235C71">
        <w:rPr>
          <w:lang w:val="fr-FR"/>
        </w:rPr>
        <w:t>es</w:t>
      </w:r>
      <w:r w:rsidR="000C585B">
        <w:rPr>
          <w:lang w:val="fr-FR"/>
        </w:rPr>
        <w:t xml:space="preserve">.  </w:t>
      </w:r>
      <w:r w:rsidR="000C585B" w:rsidRPr="00235C71">
        <w:rPr>
          <w:lang w:val="fr-FR"/>
        </w:rPr>
        <w:t>En</w:t>
      </w:r>
      <w:r w:rsidRPr="00235C71">
        <w:rPr>
          <w:lang w:val="fr-FR"/>
        </w:rPr>
        <w:t xml:space="preserve"> conséquence, plusieurs dossiers ont été soumis à l</w:t>
      </w:r>
      <w:r w:rsidR="0095299F">
        <w:rPr>
          <w:lang w:val="fr-FR"/>
        </w:rPr>
        <w:t>’</w:t>
      </w:r>
      <w:r w:rsidRPr="00235C71">
        <w:rPr>
          <w:lang w:val="fr-FR"/>
        </w:rPr>
        <w:t>Organisation et traités de manière satisfaisante sans donner lieu à une enquête formel</w:t>
      </w:r>
      <w:r w:rsidR="000C585B" w:rsidRPr="00235C71">
        <w:rPr>
          <w:lang w:val="fr-FR"/>
        </w:rPr>
        <w:t>le</w:t>
      </w:r>
      <w:r w:rsidR="000C585B">
        <w:rPr>
          <w:lang w:val="fr-FR"/>
        </w:rPr>
        <w:t xml:space="preserve">.  </w:t>
      </w:r>
      <w:r w:rsidR="000C585B" w:rsidRPr="00235C71">
        <w:rPr>
          <w:lang w:val="fr-FR"/>
        </w:rPr>
        <w:t>Le</w:t>
      </w:r>
      <w:r w:rsidRPr="00235C71">
        <w:rPr>
          <w:lang w:val="fr-FR"/>
        </w:rPr>
        <w:t xml:space="preserve"> délai pour traiter les dossiers enregistrés </w:t>
      </w:r>
      <w:r w:rsidR="00A36670" w:rsidRPr="00235C71">
        <w:rPr>
          <w:lang w:val="fr-FR"/>
        </w:rPr>
        <w:t>en 2024</w:t>
      </w:r>
      <w:r w:rsidRPr="00235C71">
        <w:rPr>
          <w:lang w:val="fr-FR"/>
        </w:rPr>
        <w:t xml:space="preserve"> a été considérablement réduit à une moyenne de moins de deux</w:t>
      </w:r>
      <w:r w:rsidR="00F620CC" w:rsidRPr="00235C71">
        <w:rPr>
          <w:lang w:val="fr-FR"/>
        </w:rPr>
        <w:t> </w:t>
      </w:r>
      <w:r w:rsidRPr="00235C71">
        <w:rPr>
          <w:lang w:val="fr-FR"/>
        </w:rPr>
        <w:t>mois.</w:t>
      </w:r>
    </w:p>
    <w:p w14:paraId="65DF0DBB" w14:textId="67F5453A" w:rsidR="0099733A" w:rsidRPr="00235C71" w:rsidRDefault="0099733A" w:rsidP="00A412C0">
      <w:pPr>
        <w:pStyle w:val="ONUMFS"/>
        <w:rPr>
          <w:lang w:val="fr-FR"/>
        </w:rPr>
      </w:pPr>
      <w:r w:rsidRPr="00235C71">
        <w:rPr>
          <w:lang w:val="fr-FR"/>
        </w:rPr>
        <w:t>À l</w:t>
      </w:r>
      <w:r w:rsidR="0095299F">
        <w:rPr>
          <w:lang w:val="fr-FR"/>
        </w:rPr>
        <w:t>’</w:t>
      </w:r>
      <w:r w:rsidRPr="00235C71">
        <w:rPr>
          <w:lang w:val="fr-FR"/>
        </w:rPr>
        <w:t>avenir,</w:t>
      </w:r>
      <w:r w:rsidR="00A36670" w:rsidRPr="00235C71">
        <w:rPr>
          <w:lang w:val="fr-FR"/>
        </w:rPr>
        <w:t xml:space="preserve"> la DSI</w:t>
      </w:r>
      <w:r w:rsidRPr="00235C71">
        <w:rPr>
          <w:lang w:val="fr-FR"/>
        </w:rPr>
        <w:t xml:space="preserve"> continuera de soutenir et d</w:t>
      </w:r>
      <w:r w:rsidR="0095299F">
        <w:rPr>
          <w:lang w:val="fr-FR"/>
        </w:rPr>
        <w:t>’</w:t>
      </w:r>
      <w:r w:rsidRPr="00235C71">
        <w:rPr>
          <w:lang w:val="fr-FR"/>
        </w:rPr>
        <w:t>aider la mise en œuvre progressive</w:t>
      </w:r>
      <w:r w:rsidR="00A36670" w:rsidRPr="00235C71">
        <w:rPr>
          <w:lang w:val="fr-FR"/>
        </w:rPr>
        <w:t xml:space="preserve"> du PSM</w:t>
      </w:r>
      <w:r w:rsidRPr="00235C71">
        <w:rPr>
          <w:lang w:val="fr-FR"/>
        </w:rPr>
        <w:t>T en menant à bien les missions qui s</w:t>
      </w:r>
      <w:r w:rsidR="0095299F">
        <w:rPr>
          <w:lang w:val="fr-FR"/>
        </w:rPr>
        <w:t>’</w:t>
      </w:r>
      <w:r w:rsidRPr="00235C71">
        <w:rPr>
          <w:lang w:val="fr-FR"/>
        </w:rPr>
        <w:t xml:space="preserve">imposent </w:t>
      </w:r>
      <w:r w:rsidR="00A36670" w:rsidRPr="00235C71">
        <w:rPr>
          <w:lang w:val="fr-FR"/>
        </w:rPr>
        <w:t>en 2025</w:t>
      </w:r>
      <w:r w:rsidRPr="00235C71">
        <w:rPr>
          <w:lang w:val="fr-FR"/>
        </w:rPr>
        <w:t>.</w:t>
      </w:r>
    </w:p>
    <w:p w14:paraId="391E9E8B" w14:textId="788D6963" w:rsidR="0099733A" w:rsidRPr="00235C71" w:rsidRDefault="00D233E8" w:rsidP="00A412C0">
      <w:pPr>
        <w:pStyle w:val="Heading1"/>
      </w:pPr>
      <w:bookmarkStart w:id="15" w:name="_Toc39071246"/>
      <w:bookmarkStart w:id="16" w:name="_Toc196826908"/>
      <w:r w:rsidRPr="00FF0DFB">
        <w:t>Principes</w:t>
      </w:r>
      <w:r w:rsidRPr="00235C71">
        <w:t xml:space="preserve"> de planification</w:t>
      </w:r>
      <w:bookmarkEnd w:id="11"/>
      <w:bookmarkEnd w:id="12"/>
      <w:bookmarkEnd w:id="15"/>
      <w:bookmarkEnd w:id="16"/>
    </w:p>
    <w:p w14:paraId="66B50BA4" w14:textId="2D7968CB" w:rsidR="0099733A" w:rsidRPr="00235C71" w:rsidRDefault="0099733A" w:rsidP="00A412C0">
      <w:pPr>
        <w:pStyle w:val="ONUMFS"/>
        <w:rPr>
          <w:lang w:val="fr-FR"/>
        </w:rPr>
      </w:pPr>
      <w:r w:rsidRPr="00235C71">
        <w:rPr>
          <w:lang w:val="fr-FR"/>
        </w:rPr>
        <w:t>La DSI a tenu compte de plusieurs facteurs dans l</w:t>
      </w:r>
      <w:r w:rsidR="0095299F">
        <w:rPr>
          <w:lang w:val="fr-FR"/>
        </w:rPr>
        <w:t>’</w:t>
      </w:r>
      <w:r w:rsidRPr="00235C71">
        <w:rPr>
          <w:lang w:val="fr-FR"/>
        </w:rPr>
        <w:t xml:space="preserve">établissement de son programme de travail </w:t>
      </w:r>
      <w:r w:rsidR="00A36670" w:rsidRPr="00235C71">
        <w:rPr>
          <w:lang w:val="fr-FR"/>
        </w:rPr>
        <w:t>en 2024</w:t>
      </w:r>
      <w:r w:rsidRPr="00235C71">
        <w:rPr>
          <w:lang w:val="fr-FR"/>
        </w:rPr>
        <w:t>, tels que l</w:t>
      </w:r>
      <w:r w:rsidR="0095299F">
        <w:rPr>
          <w:lang w:val="fr-FR"/>
        </w:rPr>
        <w:t>’</w:t>
      </w:r>
      <w:r w:rsidRPr="00235C71">
        <w:rPr>
          <w:lang w:val="fr-FR"/>
        </w:rPr>
        <w:t>évaluation des risques, la pertinence, les analyses prospectives, le cycle de supervision et les observations présentées par la direction de l</w:t>
      </w:r>
      <w:r w:rsidR="0095299F">
        <w:rPr>
          <w:lang w:val="fr-FR"/>
        </w:rPr>
        <w:t>’</w:t>
      </w:r>
      <w:r w:rsidRPr="00235C71">
        <w:rPr>
          <w:lang w:val="fr-FR"/>
        </w:rPr>
        <w:t>OMPI et par les États membr</w:t>
      </w:r>
      <w:r w:rsidR="000C585B" w:rsidRPr="00235C71">
        <w:rPr>
          <w:lang w:val="fr-FR"/>
        </w:rPr>
        <w:t>es</w:t>
      </w:r>
      <w:r w:rsidR="000C585B">
        <w:rPr>
          <w:lang w:val="fr-FR"/>
        </w:rPr>
        <w:t xml:space="preserve">.  </w:t>
      </w:r>
      <w:r w:rsidR="000C585B" w:rsidRPr="00235C71">
        <w:rPr>
          <w:lang w:val="fr-FR"/>
        </w:rPr>
        <w:t>Co</w:t>
      </w:r>
      <w:r w:rsidRPr="00235C71">
        <w:rPr>
          <w:lang w:val="fr-FR"/>
        </w:rPr>
        <w:t>nformément au paragraphe 30.a) de la Charte de la supervision interne, l</w:t>
      </w:r>
      <w:r w:rsidR="0095299F">
        <w:rPr>
          <w:lang w:val="fr-FR"/>
        </w:rPr>
        <w:t>’</w:t>
      </w:r>
      <w:r w:rsidRPr="00235C71">
        <w:rPr>
          <w:lang w:val="fr-FR"/>
        </w:rPr>
        <w:t>OCIS a examiné et donné son avis sur le projet de programme avant sa finalisation.</w:t>
      </w:r>
    </w:p>
    <w:p w14:paraId="4A8C87EA" w14:textId="4B71DC96" w:rsidR="0099733A" w:rsidRPr="00235C71" w:rsidRDefault="0099733A" w:rsidP="00A412C0">
      <w:pPr>
        <w:pStyle w:val="ONUMFS"/>
        <w:rPr>
          <w:lang w:val="fr-FR"/>
        </w:rPr>
      </w:pPr>
      <w:r w:rsidRPr="00235C71">
        <w:rPr>
          <w:lang w:val="fr-FR"/>
        </w:rPr>
        <w:t>Pour assurer une couverture efficace de la supervision tout en utilisant de manière rationnelle les ressources limitées à disposition et en évitant les éventuels chevauchements, la DSI a pris en considération les travaux effectués par le vérificateur externe des comptes et d</w:t>
      </w:r>
      <w:r w:rsidR="0095299F">
        <w:rPr>
          <w:lang w:val="fr-FR"/>
        </w:rPr>
        <w:t>’</w:t>
      </w:r>
      <w:r w:rsidRPr="00235C71">
        <w:rPr>
          <w:lang w:val="fr-FR"/>
        </w:rPr>
        <w:t>autres organes de supervision, tels que le Corps commun d</w:t>
      </w:r>
      <w:r w:rsidR="0095299F">
        <w:rPr>
          <w:lang w:val="fr-FR"/>
        </w:rPr>
        <w:t>’</w:t>
      </w:r>
      <w:r w:rsidRPr="00235C71">
        <w:rPr>
          <w:lang w:val="fr-FR"/>
        </w:rPr>
        <w:t>inspection, ainsi que les évaluations que le Comité du développement et de la propriété intellectuelle a fait réaliser.</w:t>
      </w:r>
    </w:p>
    <w:p w14:paraId="0C470715" w14:textId="76C8FD19" w:rsidR="0099733A" w:rsidRPr="00235C71" w:rsidRDefault="00D233E8" w:rsidP="00A412C0">
      <w:pPr>
        <w:pStyle w:val="Heading1"/>
      </w:pPr>
      <w:bookmarkStart w:id="17" w:name="_Toc420663567"/>
      <w:bookmarkStart w:id="18" w:name="_Toc39071247"/>
      <w:bookmarkStart w:id="19" w:name="_Toc196826909"/>
      <w:r>
        <w:t>N</w:t>
      </w:r>
      <w:r w:rsidRPr="00235C71">
        <w:t>ormes professionnelles</w:t>
      </w:r>
      <w:bookmarkEnd w:id="17"/>
      <w:bookmarkEnd w:id="18"/>
      <w:bookmarkEnd w:id="19"/>
    </w:p>
    <w:p w14:paraId="1BE779C3" w14:textId="64C82C50" w:rsidR="0099733A" w:rsidRPr="00235C71" w:rsidRDefault="0099733A" w:rsidP="00A412C0">
      <w:pPr>
        <w:pStyle w:val="ONUMFS"/>
        <w:rPr>
          <w:lang w:val="fr-FR"/>
        </w:rPr>
      </w:pPr>
      <w:r w:rsidRPr="00235C71">
        <w:rPr>
          <w:lang w:val="fr-FR"/>
        </w:rPr>
        <w:t xml:space="preserve">La DSI </w:t>
      </w:r>
      <w:r w:rsidR="00C928C3">
        <w:rPr>
          <w:lang w:val="fr-FR"/>
        </w:rPr>
        <w:t xml:space="preserve">a </w:t>
      </w:r>
      <w:r w:rsidRPr="00235C71">
        <w:rPr>
          <w:lang w:val="fr-FR"/>
        </w:rPr>
        <w:t>m</w:t>
      </w:r>
      <w:r w:rsidR="00C928C3">
        <w:rPr>
          <w:lang w:val="fr-FR"/>
        </w:rPr>
        <w:t>e</w:t>
      </w:r>
      <w:r w:rsidRPr="00235C71">
        <w:rPr>
          <w:lang w:val="fr-FR"/>
        </w:rPr>
        <w:t>n</w:t>
      </w:r>
      <w:r w:rsidR="00C928C3">
        <w:rPr>
          <w:lang w:val="fr-FR"/>
        </w:rPr>
        <w:t>é</w:t>
      </w:r>
      <w:r w:rsidRPr="00235C71">
        <w:rPr>
          <w:lang w:val="fr-FR"/>
        </w:rPr>
        <w:t xml:space="preserve"> ses activités d</w:t>
      </w:r>
      <w:r w:rsidR="0095299F">
        <w:rPr>
          <w:lang w:val="fr-FR"/>
        </w:rPr>
        <w:t>’</w:t>
      </w:r>
      <w:r w:rsidRPr="00235C71">
        <w:rPr>
          <w:lang w:val="fr-FR"/>
        </w:rPr>
        <w:t>audit conformément aux normes mondiales d</w:t>
      </w:r>
      <w:r w:rsidR="0095299F">
        <w:rPr>
          <w:lang w:val="fr-FR"/>
        </w:rPr>
        <w:t>’</w:t>
      </w:r>
      <w:r w:rsidRPr="00235C71">
        <w:rPr>
          <w:lang w:val="fr-FR"/>
        </w:rPr>
        <w:t>audit interne publiées par l</w:t>
      </w:r>
      <w:r w:rsidR="0095299F">
        <w:rPr>
          <w:lang w:val="fr-FR"/>
        </w:rPr>
        <w:t>’</w:t>
      </w:r>
      <w:r w:rsidRPr="00235C71">
        <w:rPr>
          <w:lang w:val="fr-FR"/>
        </w:rPr>
        <w:t xml:space="preserve">Institut des auditeurs internes (IIA) le 9 janvier 2024, avec une adoption anticipée </w:t>
      </w:r>
      <w:r w:rsidR="005E7A27">
        <w:rPr>
          <w:lang w:val="fr-FR"/>
        </w:rPr>
        <w:t xml:space="preserve">de ces normes </w:t>
      </w:r>
      <w:r w:rsidRPr="00235C71">
        <w:rPr>
          <w:lang w:val="fr-FR"/>
        </w:rPr>
        <w:t>par rapport à la date d</w:t>
      </w:r>
      <w:r w:rsidR="0095299F">
        <w:rPr>
          <w:lang w:val="fr-FR"/>
        </w:rPr>
        <w:t>’</w:t>
      </w:r>
      <w:r w:rsidRPr="00235C71">
        <w:rPr>
          <w:lang w:val="fr-FR"/>
        </w:rPr>
        <w:t>entrée en vigueur obligatoire du 9 </w:t>
      </w:r>
      <w:r w:rsidR="00A36670" w:rsidRPr="00235C71">
        <w:rPr>
          <w:lang w:val="fr-FR"/>
        </w:rPr>
        <w:t>janvier 20</w:t>
      </w:r>
      <w:r w:rsidRPr="00235C71">
        <w:rPr>
          <w:lang w:val="fr-FR"/>
        </w:rPr>
        <w:t>25.</w:t>
      </w:r>
    </w:p>
    <w:p w14:paraId="1A36EC1C" w14:textId="6BB796D0" w:rsidR="0099733A" w:rsidRPr="00235C71" w:rsidRDefault="0099733A" w:rsidP="00A412C0">
      <w:pPr>
        <w:pStyle w:val="ONUMFS"/>
        <w:rPr>
          <w:lang w:val="fr-FR"/>
        </w:rPr>
      </w:pPr>
      <w:r w:rsidRPr="00235C71">
        <w:rPr>
          <w:lang w:val="fr-FR"/>
        </w:rPr>
        <w:t>Les missions d</w:t>
      </w:r>
      <w:r w:rsidR="0095299F">
        <w:rPr>
          <w:lang w:val="fr-FR"/>
        </w:rPr>
        <w:t>’</w:t>
      </w:r>
      <w:r w:rsidRPr="00235C71">
        <w:rPr>
          <w:lang w:val="fr-FR"/>
        </w:rPr>
        <w:t>évaluation et les activités connexes ont été menées conformément aux normes internationales en matière de pratique d</w:t>
      </w:r>
      <w:r w:rsidR="0095299F">
        <w:rPr>
          <w:lang w:val="fr-FR"/>
        </w:rPr>
        <w:t>’</w:t>
      </w:r>
      <w:r w:rsidRPr="00235C71">
        <w:rPr>
          <w:lang w:val="fr-FR"/>
        </w:rPr>
        <w:t xml:space="preserve">évaluation établies par le Groupe des </w:t>
      </w:r>
      <w:r w:rsidR="0095299F">
        <w:rPr>
          <w:lang w:val="fr-FR"/>
        </w:rPr>
        <w:t>Nations Unies</w:t>
      </w:r>
      <w:r w:rsidRPr="00235C71">
        <w:rPr>
          <w:lang w:val="fr-FR"/>
        </w:rPr>
        <w:t xml:space="preserve"> sur l</w:t>
      </w:r>
      <w:r w:rsidR="0095299F">
        <w:rPr>
          <w:lang w:val="fr-FR"/>
        </w:rPr>
        <w:t>’</w:t>
      </w:r>
      <w:r w:rsidRPr="00235C71">
        <w:rPr>
          <w:lang w:val="fr-FR"/>
        </w:rPr>
        <w:t>évaluation (GNUE).</w:t>
      </w:r>
    </w:p>
    <w:p w14:paraId="480C9F79" w14:textId="3DF5DBF8" w:rsidR="0099733A" w:rsidRPr="00235C71" w:rsidRDefault="0099733A" w:rsidP="00A412C0">
      <w:pPr>
        <w:pStyle w:val="ONUMFS"/>
        <w:rPr>
          <w:lang w:val="fr-FR"/>
        </w:rPr>
      </w:pPr>
      <w:r w:rsidRPr="00235C71">
        <w:rPr>
          <w:lang w:val="fr-FR"/>
        </w:rPr>
        <w:t>Le travail d</w:t>
      </w:r>
      <w:r w:rsidR="0095299F">
        <w:rPr>
          <w:lang w:val="fr-FR"/>
        </w:rPr>
        <w:t>’</w:t>
      </w:r>
      <w:r w:rsidRPr="00235C71">
        <w:rPr>
          <w:lang w:val="fr-FR"/>
        </w:rPr>
        <w:t>enquête de</w:t>
      </w:r>
      <w:r w:rsidR="00A36670" w:rsidRPr="00235C71">
        <w:rPr>
          <w:lang w:val="fr-FR"/>
        </w:rPr>
        <w:t xml:space="preserve"> la DSI</w:t>
      </w:r>
      <w:r w:rsidRPr="00235C71">
        <w:rPr>
          <w:lang w:val="fr-FR"/>
        </w:rPr>
        <w:t xml:space="preserve"> a été mené conformément aux principes et lignes directrices uniformes en matière d</w:t>
      </w:r>
      <w:r w:rsidR="0095299F">
        <w:rPr>
          <w:lang w:val="fr-FR"/>
        </w:rPr>
        <w:t>’</w:t>
      </w:r>
      <w:r w:rsidRPr="00235C71">
        <w:rPr>
          <w:lang w:val="fr-FR"/>
        </w:rPr>
        <w:t>enquête adoptés par la Conférence des enquêteurs internationaux (CII).</w:t>
      </w:r>
    </w:p>
    <w:p w14:paraId="263A27BB" w14:textId="2C821B99" w:rsidR="00A36670" w:rsidRPr="00235C71" w:rsidRDefault="00D233E8" w:rsidP="00A412C0">
      <w:pPr>
        <w:pStyle w:val="Heading1"/>
      </w:pPr>
      <w:bookmarkStart w:id="20" w:name="_Toc420663568"/>
      <w:bookmarkStart w:id="21" w:name="_Toc39071248"/>
      <w:bookmarkStart w:id="22" w:name="_Toc196826910"/>
      <w:r>
        <w:t>M</w:t>
      </w:r>
      <w:r w:rsidRPr="00235C71">
        <w:t>issions assorties de recommandations en matière de supervision jugées hautement prioritaires</w:t>
      </w:r>
      <w:bookmarkEnd w:id="20"/>
      <w:bookmarkEnd w:id="21"/>
      <w:bookmarkEnd w:id="22"/>
    </w:p>
    <w:p w14:paraId="15F70762" w14:textId="2483934F" w:rsidR="0099733A" w:rsidRPr="00235C71" w:rsidRDefault="0099733A" w:rsidP="00A412C0">
      <w:pPr>
        <w:pStyle w:val="ONUMFS"/>
        <w:rPr>
          <w:lang w:val="fr-FR"/>
        </w:rPr>
      </w:pPr>
      <w:r w:rsidRPr="00235C71">
        <w:rPr>
          <w:lang w:val="fr-FR"/>
        </w:rPr>
        <w:t>Au cours de la période considérée, cinq</w:t>
      </w:r>
      <w:r w:rsidR="00F620CC" w:rsidRPr="00235C71">
        <w:rPr>
          <w:lang w:val="fr-FR"/>
        </w:rPr>
        <w:t> </w:t>
      </w:r>
      <w:r w:rsidRPr="00235C71">
        <w:rPr>
          <w:lang w:val="fr-FR"/>
        </w:rPr>
        <w:t>missions ont donné lieu à cinq</w:t>
      </w:r>
      <w:r w:rsidR="00F620CC" w:rsidRPr="00235C71">
        <w:rPr>
          <w:lang w:val="fr-FR"/>
        </w:rPr>
        <w:t> </w:t>
      </w:r>
      <w:r w:rsidRPr="00235C71">
        <w:rPr>
          <w:lang w:val="fr-FR"/>
        </w:rPr>
        <w:t>recommandations hautement prioritaires convenues avec la direction et régulièrement contrôlées par</w:t>
      </w:r>
      <w:r w:rsidR="00A36670" w:rsidRPr="00235C71">
        <w:rPr>
          <w:lang w:val="fr-FR"/>
        </w:rPr>
        <w:t xml:space="preserve"> la </w:t>
      </w:r>
      <w:r w:rsidR="000C585B" w:rsidRPr="00235C71">
        <w:rPr>
          <w:lang w:val="fr-FR"/>
        </w:rPr>
        <w:t>DSI</w:t>
      </w:r>
      <w:r w:rsidR="000C585B">
        <w:rPr>
          <w:lang w:val="fr-FR"/>
        </w:rPr>
        <w:t xml:space="preserve">.  </w:t>
      </w:r>
      <w:r w:rsidR="000C585B" w:rsidRPr="00235C71">
        <w:rPr>
          <w:lang w:val="fr-FR"/>
        </w:rPr>
        <w:t>Ce</w:t>
      </w:r>
      <w:r w:rsidRPr="00235C71">
        <w:rPr>
          <w:lang w:val="fr-FR"/>
        </w:rPr>
        <w:t>s recommandations sont mises en évidence sous chaque mission pertinente dans les sections suivantes du présent rapport.</w:t>
      </w:r>
    </w:p>
    <w:p w14:paraId="40E2FDF6" w14:textId="427CED37" w:rsidR="0099733A" w:rsidRPr="00235C71" w:rsidRDefault="00D233E8" w:rsidP="00A412C0">
      <w:pPr>
        <w:pStyle w:val="Heading1"/>
      </w:pPr>
      <w:bookmarkStart w:id="23" w:name="_Toc196826911"/>
      <w:r>
        <w:lastRenderedPageBreak/>
        <w:t>M</w:t>
      </w:r>
      <w:r w:rsidRPr="00235C71">
        <w:t xml:space="preserve">issions lancées </w:t>
      </w:r>
      <w:r w:rsidR="0095299F" w:rsidRPr="00235C71">
        <w:t>en</w:t>
      </w:r>
      <w:r w:rsidR="0095299F">
        <w:t> </w:t>
      </w:r>
      <w:r w:rsidR="0095299F" w:rsidRPr="00235C71">
        <w:t>2023</w:t>
      </w:r>
      <w:r w:rsidRPr="00235C71">
        <w:t xml:space="preserve"> et figurant dans le rapport </w:t>
      </w:r>
      <w:r w:rsidR="0095299F" w:rsidRPr="00235C71">
        <w:t>de</w:t>
      </w:r>
      <w:r w:rsidR="0095299F">
        <w:t> </w:t>
      </w:r>
      <w:r w:rsidR="0095299F" w:rsidRPr="00235C71">
        <w:t>2024</w:t>
      </w:r>
      <w:bookmarkEnd w:id="23"/>
    </w:p>
    <w:p w14:paraId="5F35AB85" w14:textId="5CFC884E" w:rsidR="0099733A" w:rsidRPr="00D233E8" w:rsidRDefault="00D233E8" w:rsidP="00A412C0">
      <w:pPr>
        <w:pStyle w:val="Heading2"/>
      </w:pPr>
      <w:r w:rsidRPr="00D233E8">
        <w:t>Audit de la gestion des services en nuage (IA 2023</w:t>
      </w:r>
      <w:r w:rsidR="007522C4">
        <w:noBreakHyphen/>
      </w:r>
      <w:r w:rsidRPr="00D233E8">
        <w:t>02)</w:t>
      </w:r>
    </w:p>
    <w:p w14:paraId="2901EF66" w14:textId="774EE371" w:rsidR="0099733A" w:rsidRPr="00235C71" w:rsidRDefault="0099733A" w:rsidP="00A412C0">
      <w:pPr>
        <w:pStyle w:val="ONUMFS"/>
        <w:rPr>
          <w:lang w:val="fr-FR"/>
        </w:rPr>
      </w:pPr>
      <w:r w:rsidRPr="00235C71">
        <w:rPr>
          <w:lang w:val="fr-FR"/>
        </w:rPr>
        <w:t>L</w:t>
      </w:r>
      <w:r w:rsidR="0095299F">
        <w:rPr>
          <w:lang w:val="fr-FR"/>
        </w:rPr>
        <w:t>’</w:t>
      </w:r>
      <w:r w:rsidRPr="00235C71">
        <w:rPr>
          <w:lang w:val="fr-FR"/>
        </w:rPr>
        <w:t xml:space="preserve">audit a été réalisé entre août et </w:t>
      </w:r>
      <w:r w:rsidR="00A36670" w:rsidRPr="00235C71">
        <w:rPr>
          <w:lang w:val="fr-FR"/>
        </w:rPr>
        <w:t>décembre 20</w:t>
      </w:r>
      <w:r w:rsidRPr="00235C71">
        <w:rPr>
          <w:lang w:val="fr-FR"/>
        </w:rPr>
        <w:t>23 et le rapport a été publié le 31 </w:t>
      </w:r>
      <w:r w:rsidR="00A36670" w:rsidRPr="00235C71">
        <w:rPr>
          <w:lang w:val="fr-FR"/>
        </w:rPr>
        <w:t>janvier 20</w:t>
      </w:r>
      <w:r w:rsidRPr="00235C71">
        <w:rPr>
          <w:lang w:val="fr-FR"/>
        </w:rPr>
        <w:t xml:space="preserve">24.  La conclusion générale de la mission est “satisfaisante”.  Les détails de la mission ont été présentés dans le rapport annuel du directeur de la DSI </w:t>
      </w:r>
      <w:r w:rsidR="00A36670" w:rsidRPr="00235C71">
        <w:rPr>
          <w:lang w:val="fr-FR"/>
        </w:rPr>
        <w:t>de 2023</w:t>
      </w:r>
      <w:r w:rsidRPr="00235C71">
        <w:rPr>
          <w:lang w:val="fr-FR"/>
        </w:rPr>
        <w:t>.</w:t>
      </w:r>
    </w:p>
    <w:p w14:paraId="052990FC" w14:textId="3CCD46E3" w:rsidR="00A36670" w:rsidRPr="00235C71" w:rsidRDefault="00D233E8" w:rsidP="00A412C0">
      <w:pPr>
        <w:pStyle w:val="Heading2"/>
      </w:pPr>
      <w:r>
        <w:t>A</w:t>
      </w:r>
      <w:r w:rsidRPr="00235C71">
        <w:t>udit et évaluation des opérations et des relations avec la clientèle du PCT – deuxième partie</w:t>
      </w:r>
      <w:r w:rsidR="0095299F">
        <w:t> :</w:t>
      </w:r>
      <w:r w:rsidRPr="00235C71">
        <w:t xml:space="preserve"> vérification de la culture du service à la clientèle du PCT (</w:t>
      </w:r>
      <w:r w:rsidR="005E7A27">
        <w:t>EVAL</w:t>
      </w:r>
      <w:r w:rsidRPr="00235C71">
        <w:t> 2022</w:t>
      </w:r>
      <w:r w:rsidR="007522C4">
        <w:noBreakHyphen/>
      </w:r>
      <w:r w:rsidRPr="00235C71">
        <w:t>05)</w:t>
      </w:r>
    </w:p>
    <w:p w14:paraId="1422A66C" w14:textId="5B121BFF" w:rsidR="00A36670" w:rsidRPr="00235C71" w:rsidRDefault="0099733A" w:rsidP="00A412C0">
      <w:pPr>
        <w:pStyle w:val="ONUMFS"/>
        <w:rPr>
          <w:lang w:val="fr-FR"/>
        </w:rPr>
      </w:pPr>
      <w:r w:rsidRPr="00235C71">
        <w:rPr>
          <w:lang w:val="fr-FR"/>
        </w:rPr>
        <w:t xml:space="preserve">Cette mission a été reprise du programme de travail de supervision </w:t>
      </w:r>
      <w:r w:rsidR="00A36670" w:rsidRPr="00235C71">
        <w:rPr>
          <w:lang w:val="fr-FR"/>
        </w:rPr>
        <w:t>de 2022</w:t>
      </w:r>
      <w:r w:rsidRPr="00235C71">
        <w:rPr>
          <w:lang w:val="fr-FR"/>
        </w:rPr>
        <w:t>.  C</w:t>
      </w:r>
      <w:r w:rsidR="0095299F">
        <w:rPr>
          <w:lang w:val="fr-FR"/>
        </w:rPr>
        <w:t>’</w:t>
      </w:r>
      <w:r w:rsidRPr="00235C71">
        <w:rPr>
          <w:lang w:val="fr-FR"/>
        </w:rPr>
        <w:t>était la deuxième partie de la mission combinée “Audit et évaluation des opérations et des relations avec la clientèle</w:t>
      </w:r>
      <w:r w:rsidR="00A36670" w:rsidRPr="00235C71">
        <w:rPr>
          <w:lang w:val="fr-FR"/>
        </w:rPr>
        <w:t xml:space="preserve"> du PCT</w:t>
      </w:r>
      <w:r w:rsidRPr="00235C71">
        <w:rPr>
          <w:lang w:val="fr-FR"/>
        </w:rPr>
        <w:t>”.  Le premier rapport, axé sur les résultats de l</w:t>
      </w:r>
      <w:r w:rsidR="0095299F">
        <w:rPr>
          <w:lang w:val="fr-FR"/>
        </w:rPr>
        <w:t>’</w:t>
      </w:r>
      <w:r w:rsidRPr="00235C71">
        <w:rPr>
          <w:lang w:val="fr-FR"/>
        </w:rPr>
        <w:t>audit, a été publié en avril 2023</w:t>
      </w:r>
      <w:r w:rsidRPr="00235C71">
        <w:rPr>
          <w:rStyle w:val="FootnoteReference"/>
          <w:lang w:val="fr-FR"/>
        </w:rPr>
        <w:footnoteReference w:id="5"/>
      </w:r>
      <w:r w:rsidRPr="00235C71">
        <w:rPr>
          <w:lang w:val="fr-FR"/>
        </w:rPr>
        <w:t>.  En raison de certaines contraintes, l</w:t>
      </w:r>
      <w:r w:rsidR="0095299F">
        <w:rPr>
          <w:lang w:val="fr-FR"/>
        </w:rPr>
        <w:t>’</w:t>
      </w:r>
      <w:r w:rsidRPr="00235C71">
        <w:rPr>
          <w:lang w:val="fr-FR"/>
        </w:rPr>
        <w:t xml:space="preserve">évaluation a débuté en </w:t>
      </w:r>
      <w:r w:rsidR="00A36670" w:rsidRPr="00235C71">
        <w:rPr>
          <w:lang w:val="fr-FR"/>
        </w:rPr>
        <w:t>janvier 20</w:t>
      </w:r>
      <w:r w:rsidRPr="00235C71">
        <w:rPr>
          <w:lang w:val="fr-FR"/>
        </w:rPr>
        <w:t xml:space="preserve">23 et les résultats ont été présentés en </w:t>
      </w:r>
      <w:r w:rsidR="00A36670" w:rsidRPr="00235C71">
        <w:rPr>
          <w:lang w:val="fr-FR"/>
        </w:rPr>
        <w:t>mai 20</w:t>
      </w:r>
      <w:r w:rsidRPr="00235C71">
        <w:rPr>
          <w:lang w:val="fr-FR"/>
        </w:rPr>
        <w:t>24.</w:t>
      </w:r>
    </w:p>
    <w:p w14:paraId="709075AF" w14:textId="2FF401D4" w:rsidR="0099733A" w:rsidRPr="00235C71" w:rsidRDefault="0099733A" w:rsidP="00A412C0">
      <w:pPr>
        <w:pStyle w:val="ONUMFS"/>
        <w:rPr>
          <w:lang w:val="fr-FR"/>
        </w:rPr>
      </w:pPr>
      <w:r w:rsidRPr="00235C71">
        <w:rPr>
          <w:lang w:val="fr-FR"/>
        </w:rPr>
        <w:t>Les objectifs de la vérification étaient les suivants</w:t>
      </w:r>
      <w:r w:rsidR="0095299F">
        <w:rPr>
          <w:lang w:val="fr-FR"/>
        </w:rPr>
        <w:t> :</w:t>
      </w:r>
    </w:p>
    <w:p w14:paraId="70FFA8F1" w14:textId="55FB46A3" w:rsidR="0099733A" w:rsidRPr="00235C71" w:rsidRDefault="005E7A27" w:rsidP="00A412C0">
      <w:pPr>
        <w:pStyle w:val="ONUMFS"/>
        <w:numPr>
          <w:ilvl w:val="1"/>
          <w:numId w:val="6"/>
        </w:numPr>
        <w:rPr>
          <w:lang w:val="fr-FR"/>
        </w:rPr>
      </w:pPr>
      <w:proofErr w:type="gramStart"/>
      <w:r>
        <w:rPr>
          <w:lang w:val="fr-FR"/>
        </w:rPr>
        <w:t>indique</w:t>
      </w:r>
      <w:r w:rsidR="0099733A" w:rsidRPr="00235C71">
        <w:rPr>
          <w:lang w:val="fr-FR"/>
        </w:rPr>
        <w:t>r</w:t>
      </w:r>
      <w:proofErr w:type="gramEnd"/>
      <w:r w:rsidR="0099733A" w:rsidRPr="00235C71">
        <w:rPr>
          <w:lang w:val="fr-FR"/>
        </w:rPr>
        <w:t xml:space="preserve"> si la culture du service à la clientèle est mise en œuvre de manière efficace et si elle est alignée sur les objectifs de performance connexes du PCT, les résultats escomptés et les piliers stratégiques pertinents du PSMT de l</w:t>
      </w:r>
      <w:r w:rsidR="0095299F">
        <w:rPr>
          <w:lang w:val="fr-FR"/>
        </w:rPr>
        <w:t>’</w:t>
      </w:r>
      <w:r w:rsidR="0099733A" w:rsidRPr="00235C71">
        <w:rPr>
          <w:lang w:val="fr-FR"/>
        </w:rPr>
        <w:t>Organisation;  et</w:t>
      </w:r>
    </w:p>
    <w:p w14:paraId="1B0114D2" w14:textId="3D0F509B" w:rsidR="0099733A" w:rsidRPr="00235C71" w:rsidRDefault="0099733A" w:rsidP="00A412C0">
      <w:pPr>
        <w:pStyle w:val="ONUMFS"/>
        <w:numPr>
          <w:ilvl w:val="1"/>
          <w:numId w:val="6"/>
        </w:numPr>
        <w:rPr>
          <w:lang w:val="fr-FR"/>
        </w:rPr>
      </w:pPr>
      <w:proofErr w:type="gramStart"/>
      <w:r w:rsidRPr="00235C71">
        <w:rPr>
          <w:lang w:val="fr-FR"/>
        </w:rPr>
        <w:t>déterminer</w:t>
      </w:r>
      <w:proofErr w:type="gramEnd"/>
      <w:r w:rsidRPr="00235C71">
        <w:rPr>
          <w:lang w:val="fr-FR"/>
        </w:rPr>
        <w:t xml:space="preserve"> les façons d</w:t>
      </w:r>
      <w:r w:rsidR="0095299F">
        <w:rPr>
          <w:lang w:val="fr-FR"/>
        </w:rPr>
        <w:t>’</w:t>
      </w:r>
      <w:r w:rsidRPr="00235C71">
        <w:rPr>
          <w:lang w:val="fr-FR"/>
        </w:rPr>
        <w:t>améliorer les services et les relations avec la clientèle grâce à l</w:t>
      </w:r>
      <w:r w:rsidR="0095299F">
        <w:rPr>
          <w:lang w:val="fr-FR"/>
        </w:rPr>
        <w:t>’</w:t>
      </w:r>
      <w:r w:rsidRPr="00235C71">
        <w:rPr>
          <w:lang w:val="fr-FR"/>
        </w:rPr>
        <w:t>apprentissage adaptatif et aux sciences du comportement.</w:t>
      </w:r>
    </w:p>
    <w:p w14:paraId="7EEB65A5" w14:textId="7CDD9C77" w:rsidR="00A36670" w:rsidRPr="00235C71" w:rsidRDefault="0099733A" w:rsidP="00A412C0">
      <w:pPr>
        <w:pStyle w:val="ONUMFS"/>
        <w:rPr>
          <w:lang w:val="fr-FR"/>
        </w:rPr>
      </w:pPr>
      <w:r w:rsidRPr="00235C71">
        <w:rPr>
          <w:lang w:val="fr-FR"/>
        </w:rPr>
        <w:t>La vérification portait principalement sur le Département des affaires juridiques et internationales du PCT, qui est chargé de renforcer le rôle</w:t>
      </w:r>
      <w:r w:rsidR="00A36670" w:rsidRPr="00235C71">
        <w:rPr>
          <w:lang w:val="fr-FR"/>
        </w:rPr>
        <w:t xml:space="preserve"> du PCT</w:t>
      </w:r>
      <w:r w:rsidRPr="00235C71">
        <w:rPr>
          <w:lang w:val="fr-FR"/>
        </w:rPr>
        <w:t xml:space="preserve"> dans le système international des brevets et de fournir un appui aux parties prenantes.</w:t>
      </w:r>
    </w:p>
    <w:p w14:paraId="5AA414C2" w14:textId="23D1B3A2" w:rsidR="00A36670" w:rsidRPr="00235C71" w:rsidRDefault="0099733A" w:rsidP="00A412C0">
      <w:pPr>
        <w:pStyle w:val="ONUMFS"/>
        <w:rPr>
          <w:lang w:val="fr-FR"/>
        </w:rPr>
      </w:pPr>
      <w:r w:rsidRPr="00235C71">
        <w:rPr>
          <w:lang w:val="fr-FR"/>
        </w:rPr>
        <w:t>La DSI a noté que les activités de service à la clientèle du département étaient conformes aux objectifs stratégiques de l</w:t>
      </w:r>
      <w:r w:rsidR="0095299F">
        <w:rPr>
          <w:lang w:val="fr-FR"/>
        </w:rPr>
        <w:t>’</w:t>
      </w:r>
      <w:r w:rsidRPr="00235C71">
        <w:rPr>
          <w:lang w:val="fr-FR"/>
        </w:rPr>
        <w:t>OMPI et contribuaient aux troisième et quatrième piliers stratégiques</w:t>
      </w:r>
      <w:r w:rsidR="00A36670" w:rsidRPr="00235C71">
        <w:rPr>
          <w:lang w:val="fr-FR"/>
        </w:rPr>
        <w:t xml:space="preserve"> du P</w:t>
      </w:r>
      <w:r w:rsidR="000C585B" w:rsidRPr="00235C71">
        <w:rPr>
          <w:lang w:val="fr-FR"/>
        </w:rPr>
        <w:t>SMT</w:t>
      </w:r>
      <w:r w:rsidR="000C585B">
        <w:rPr>
          <w:lang w:val="fr-FR"/>
        </w:rPr>
        <w:t xml:space="preserve">.  </w:t>
      </w:r>
      <w:r w:rsidR="000C585B" w:rsidRPr="00235C71">
        <w:rPr>
          <w:lang w:val="fr-FR"/>
        </w:rPr>
        <w:t>Bi</w:t>
      </w:r>
      <w:r w:rsidRPr="00235C71">
        <w:rPr>
          <w:lang w:val="fr-FR"/>
        </w:rPr>
        <w:t>en qu</w:t>
      </w:r>
      <w:r w:rsidR="0095299F">
        <w:rPr>
          <w:lang w:val="fr-FR"/>
        </w:rPr>
        <w:t>’</w:t>
      </w:r>
      <w:r w:rsidRPr="00235C71">
        <w:rPr>
          <w:lang w:val="fr-FR"/>
        </w:rPr>
        <w:t>il n</w:t>
      </w:r>
      <w:r w:rsidR="0095299F">
        <w:rPr>
          <w:lang w:val="fr-FR"/>
        </w:rPr>
        <w:t>’</w:t>
      </w:r>
      <w:r w:rsidRPr="00235C71">
        <w:rPr>
          <w:lang w:val="fr-FR"/>
        </w:rPr>
        <w:t>ait pas élaboré de stratégie détaillée en matière de service à la clientèle, le département a mené des enquêtes biennales sur la satisfaction de la clientèle afin de promouvoir une culture du service.</w:t>
      </w:r>
    </w:p>
    <w:p w14:paraId="71AC5C6F" w14:textId="4261C0CA" w:rsidR="0099733A" w:rsidRPr="00235C71" w:rsidRDefault="0099733A" w:rsidP="00A412C0">
      <w:pPr>
        <w:pStyle w:val="ONUMFS"/>
        <w:rPr>
          <w:lang w:val="fr-FR"/>
        </w:rPr>
      </w:pPr>
      <w:r w:rsidRPr="00235C71">
        <w:rPr>
          <w:lang w:val="fr-FR"/>
        </w:rPr>
        <w:t>La DSI a formulé six</w:t>
      </w:r>
      <w:r w:rsidR="00F620CC" w:rsidRPr="00235C71">
        <w:rPr>
          <w:lang w:val="fr-FR"/>
        </w:rPr>
        <w:t> </w:t>
      </w:r>
      <w:r w:rsidRPr="00235C71">
        <w:rPr>
          <w:lang w:val="fr-FR"/>
        </w:rPr>
        <w:t>recommandations visant notamment à accroître la participation aux enquêtes, à améliorer les systèmes de retour d</w:t>
      </w:r>
      <w:r w:rsidR="0095299F">
        <w:rPr>
          <w:lang w:val="fr-FR"/>
        </w:rPr>
        <w:t>’</w:t>
      </w:r>
      <w:r w:rsidRPr="00235C71">
        <w:rPr>
          <w:lang w:val="fr-FR"/>
        </w:rPr>
        <w:t>information en temps réel des clients et à partager les pratiques recommandées en matière de service à la clientèle au sein de l</w:t>
      </w:r>
      <w:r w:rsidR="0095299F">
        <w:rPr>
          <w:lang w:val="fr-FR"/>
        </w:rPr>
        <w:t>’</w:t>
      </w:r>
      <w:r w:rsidRPr="00235C71">
        <w:rPr>
          <w:lang w:val="fr-FR"/>
        </w:rPr>
        <w:t>OMPI.</w:t>
      </w:r>
    </w:p>
    <w:p w14:paraId="6F491EAF" w14:textId="3528E0EA" w:rsidR="00A36670" w:rsidRPr="00235C71" w:rsidRDefault="00D233E8" w:rsidP="00A412C0">
      <w:pPr>
        <w:pStyle w:val="Heading2"/>
      </w:pPr>
      <w:r>
        <w:t>É</w:t>
      </w:r>
      <w:r w:rsidRPr="00235C71">
        <w:t>valuation de l</w:t>
      </w:r>
      <w:r w:rsidR="0095299F">
        <w:t>’</w:t>
      </w:r>
      <w:r w:rsidRPr="00235C71">
        <w:t>impact des initiatives de l</w:t>
      </w:r>
      <w:r w:rsidR="0095299F">
        <w:t>’</w:t>
      </w:r>
      <w:r w:rsidRPr="00235C71">
        <w:t>OMPI en faveur des femmes chefs d</w:t>
      </w:r>
      <w:r w:rsidR="0095299F">
        <w:t>’</w:t>
      </w:r>
      <w:r w:rsidRPr="00235C71">
        <w:t>entreprise – phase II (EVAL 2023</w:t>
      </w:r>
      <w:r w:rsidR="007522C4">
        <w:noBreakHyphen/>
      </w:r>
      <w:r w:rsidRPr="00235C71">
        <w:t>02)</w:t>
      </w:r>
    </w:p>
    <w:p w14:paraId="13D0B3C8" w14:textId="4E715875" w:rsidR="00A36670" w:rsidRPr="00235C71" w:rsidRDefault="0099733A" w:rsidP="00A412C0">
      <w:pPr>
        <w:pStyle w:val="ONUMFS"/>
        <w:rPr>
          <w:lang w:val="fr-FR"/>
        </w:rPr>
      </w:pPr>
      <w:r w:rsidRPr="00235C71">
        <w:rPr>
          <w:lang w:val="fr-FR"/>
        </w:rPr>
        <w:t>Pour faciliter le processus d</w:t>
      </w:r>
      <w:r w:rsidR="0095299F">
        <w:rPr>
          <w:lang w:val="fr-FR"/>
        </w:rPr>
        <w:t>’</w:t>
      </w:r>
      <w:r w:rsidRPr="00235C71">
        <w:rPr>
          <w:lang w:val="fr-FR"/>
        </w:rPr>
        <w:t>apprentissage à l</w:t>
      </w:r>
      <w:r w:rsidR="0095299F">
        <w:rPr>
          <w:lang w:val="fr-FR"/>
        </w:rPr>
        <w:t>’</w:t>
      </w:r>
      <w:r w:rsidRPr="00235C71">
        <w:rPr>
          <w:lang w:val="fr-FR"/>
        </w:rPr>
        <w:t>OMPI, la Section de l</w:t>
      </w:r>
      <w:r w:rsidR="0095299F">
        <w:rPr>
          <w:lang w:val="fr-FR"/>
        </w:rPr>
        <w:t>’</w:t>
      </w:r>
      <w:r w:rsidRPr="00235C71">
        <w:rPr>
          <w:lang w:val="fr-FR"/>
        </w:rPr>
        <w:t>évaluation de</w:t>
      </w:r>
      <w:r w:rsidR="00A36670" w:rsidRPr="00235C71">
        <w:rPr>
          <w:lang w:val="fr-FR"/>
        </w:rPr>
        <w:t xml:space="preserve"> la DSI</w:t>
      </w:r>
      <w:r w:rsidRPr="00235C71">
        <w:rPr>
          <w:lang w:val="fr-FR"/>
        </w:rPr>
        <w:t xml:space="preserve"> a réalisé une analyse cartographique complète entre </w:t>
      </w:r>
      <w:r w:rsidR="00A36670" w:rsidRPr="00235C71">
        <w:rPr>
          <w:lang w:val="fr-FR"/>
        </w:rPr>
        <w:t>août 20</w:t>
      </w:r>
      <w:r w:rsidRPr="00235C71">
        <w:rPr>
          <w:lang w:val="fr-FR"/>
        </w:rPr>
        <w:t xml:space="preserve">22 et </w:t>
      </w:r>
      <w:r w:rsidR="00A36670" w:rsidRPr="00235C71">
        <w:rPr>
          <w:lang w:val="fr-FR"/>
        </w:rPr>
        <w:t>mars 20</w:t>
      </w:r>
      <w:r w:rsidRPr="00235C71">
        <w:rPr>
          <w:lang w:val="fr-FR"/>
        </w:rPr>
        <w:t>23 (phase I).  L</w:t>
      </w:r>
      <w:r w:rsidR="0095299F">
        <w:rPr>
          <w:lang w:val="fr-FR"/>
        </w:rPr>
        <w:t>’</w:t>
      </w:r>
      <w:r w:rsidRPr="00235C71">
        <w:rPr>
          <w:lang w:val="fr-FR"/>
        </w:rPr>
        <w:t>analyse a porté sur 120 initiatives que l</w:t>
      </w:r>
      <w:r w:rsidR="0095299F">
        <w:rPr>
          <w:lang w:val="fr-FR"/>
        </w:rPr>
        <w:t>’</w:t>
      </w:r>
      <w:r w:rsidRPr="00235C71">
        <w:rPr>
          <w:lang w:val="fr-FR"/>
        </w:rPr>
        <w:t>OMPI a planifiées ou mises en œuvre concernant les inventrices et les innovatrices entre 2018 et 2022</w:t>
      </w:r>
      <w:r w:rsidRPr="00235C71">
        <w:rPr>
          <w:rStyle w:val="FootnoteReference"/>
          <w:lang w:val="fr-FR"/>
        </w:rPr>
        <w:footnoteReference w:id="6"/>
      </w:r>
      <w:r w:rsidRPr="00235C71">
        <w:rPr>
          <w:lang w:val="fr-FR"/>
        </w:rPr>
        <w:t>.</w:t>
      </w:r>
    </w:p>
    <w:p w14:paraId="353F71EE" w14:textId="3ABBE313" w:rsidR="0099733A" w:rsidRPr="00235C71" w:rsidRDefault="0099733A" w:rsidP="0069156C">
      <w:pPr>
        <w:pStyle w:val="ONUMFS"/>
        <w:keepLines/>
        <w:rPr>
          <w:lang w:val="fr-FR"/>
        </w:rPr>
      </w:pPr>
      <w:r w:rsidRPr="00235C71">
        <w:rPr>
          <w:lang w:val="fr-FR"/>
        </w:rPr>
        <w:lastRenderedPageBreak/>
        <w:t>Sur la base de l</w:t>
      </w:r>
      <w:r w:rsidR="0095299F">
        <w:rPr>
          <w:lang w:val="fr-FR"/>
        </w:rPr>
        <w:t>’</w:t>
      </w:r>
      <w:r w:rsidRPr="00235C71">
        <w:rPr>
          <w:lang w:val="fr-FR"/>
        </w:rPr>
        <w:t>analyse cartographique, trois</w:t>
      </w:r>
      <w:r w:rsidR="00F620CC" w:rsidRPr="00235C71">
        <w:rPr>
          <w:lang w:val="fr-FR"/>
        </w:rPr>
        <w:t> </w:t>
      </w:r>
      <w:r w:rsidRPr="00235C71">
        <w:rPr>
          <w:lang w:val="fr-FR"/>
        </w:rPr>
        <w:t>initiatives ont été sélectionnées pour l</w:t>
      </w:r>
      <w:r w:rsidR="0095299F">
        <w:rPr>
          <w:lang w:val="fr-FR"/>
        </w:rPr>
        <w:t>’</w:t>
      </w:r>
      <w:r w:rsidRPr="00235C71">
        <w:rPr>
          <w:lang w:val="fr-FR"/>
        </w:rPr>
        <w:t>évaluati</w:t>
      </w:r>
      <w:r w:rsidR="000C585B" w:rsidRPr="00235C71">
        <w:rPr>
          <w:lang w:val="fr-FR"/>
        </w:rPr>
        <w:t>on</w:t>
      </w:r>
      <w:r w:rsidR="000C585B">
        <w:rPr>
          <w:lang w:val="fr-FR"/>
        </w:rPr>
        <w:t xml:space="preserve">.  </w:t>
      </w:r>
      <w:r w:rsidR="000C585B" w:rsidRPr="00235C71">
        <w:rPr>
          <w:lang w:val="fr-FR"/>
        </w:rPr>
        <w:t>L</w:t>
      </w:r>
      <w:r w:rsidR="000C585B">
        <w:rPr>
          <w:lang w:val="fr-FR"/>
        </w:rPr>
        <w:t>’</w:t>
      </w:r>
      <w:r w:rsidR="000C585B" w:rsidRPr="00235C71">
        <w:rPr>
          <w:lang w:val="fr-FR"/>
        </w:rPr>
        <w:t>o</w:t>
      </w:r>
      <w:r w:rsidRPr="00235C71">
        <w:rPr>
          <w:lang w:val="fr-FR"/>
        </w:rPr>
        <w:t>bjectif était de recenser les pratiques recommandées qui pourraient être appliquées à de futurs projets de l</w:t>
      </w:r>
      <w:r w:rsidR="0095299F">
        <w:rPr>
          <w:lang w:val="fr-FR"/>
        </w:rPr>
        <w:t>’</w:t>
      </w:r>
      <w:r w:rsidRPr="00235C71">
        <w:rPr>
          <w:lang w:val="fr-FR"/>
        </w:rPr>
        <w:t>OMPI visant à aider les entrepreneuses à utiliser plus efficacement la propriété intellectuelle.</w:t>
      </w:r>
    </w:p>
    <w:p w14:paraId="663B9EFC" w14:textId="240653C9" w:rsidR="00A36670" w:rsidRPr="00235C71" w:rsidRDefault="0099733A" w:rsidP="00A412C0">
      <w:pPr>
        <w:pStyle w:val="ONUMFS"/>
        <w:rPr>
          <w:lang w:val="fr-FR"/>
        </w:rPr>
      </w:pPr>
      <w:r w:rsidRPr="00235C71">
        <w:rPr>
          <w:b/>
          <w:lang w:val="fr-FR"/>
        </w:rPr>
        <w:t xml:space="preserve">Le projet de paniers de </w:t>
      </w:r>
      <w:proofErr w:type="spellStart"/>
      <w:r w:rsidRPr="00235C71">
        <w:rPr>
          <w:b/>
          <w:lang w:val="fr-FR"/>
        </w:rPr>
        <w:t>Chobe</w:t>
      </w:r>
      <w:proofErr w:type="spellEnd"/>
      <w:r w:rsidRPr="00235C71">
        <w:rPr>
          <w:b/>
          <w:lang w:val="fr-FR"/>
        </w:rPr>
        <w:t xml:space="preserve"> (Botswana)</w:t>
      </w:r>
      <w:r w:rsidR="0095299F">
        <w:rPr>
          <w:b/>
          <w:lang w:val="fr-FR"/>
        </w:rPr>
        <w:t> :</w:t>
      </w:r>
      <w:r w:rsidRPr="00235C71">
        <w:rPr>
          <w:b/>
          <w:lang w:val="fr-FR"/>
        </w:rPr>
        <w:t xml:space="preserve"> </w:t>
      </w:r>
      <w:r w:rsidRPr="00235C71">
        <w:rPr>
          <w:lang w:val="fr-FR"/>
        </w:rPr>
        <w:t xml:space="preserve">le projet a été lancé </w:t>
      </w:r>
      <w:r w:rsidR="00A36670" w:rsidRPr="00235C71">
        <w:rPr>
          <w:lang w:val="fr-FR"/>
        </w:rPr>
        <w:t>en 2019</w:t>
      </w:r>
      <w:r w:rsidRPr="00235C71">
        <w:rPr>
          <w:lang w:val="fr-FR"/>
        </w:rPr>
        <w:t xml:space="preserve"> pour aider les productrices de paniers de </w:t>
      </w:r>
      <w:proofErr w:type="spellStart"/>
      <w:r w:rsidRPr="00235C71">
        <w:rPr>
          <w:lang w:val="fr-FR"/>
        </w:rPr>
        <w:t>Kasane</w:t>
      </w:r>
      <w:proofErr w:type="spellEnd"/>
      <w:r w:rsidRPr="00235C71">
        <w:rPr>
          <w:lang w:val="fr-FR"/>
        </w:rPr>
        <w:t xml:space="preserve"> (Botswana) à créer une marque pour leurs produits au moyen des outils de propriété intellectuelle.</w:t>
      </w:r>
    </w:p>
    <w:p w14:paraId="258C3389" w14:textId="4FE03B7A" w:rsidR="00A36670" w:rsidRPr="00235C71" w:rsidRDefault="0099733A" w:rsidP="00A412C0">
      <w:pPr>
        <w:pStyle w:val="ONUMFS"/>
        <w:rPr>
          <w:lang w:val="fr-FR"/>
        </w:rPr>
      </w:pPr>
      <w:r w:rsidRPr="00235C71">
        <w:rPr>
          <w:lang w:val="fr-FR"/>
        </w:rPr>
        <w:t>L</w:t>
      </w:r>
      <w:r w:rsidR="0095299F">
        <w:rPr>
          <w:lang w:val="fr-FR"/>
        </w:rPr>
        <w:t>’</w:t>
      </w:r>
      <w:r w:rsidRPr="00235C71">
        <w:rPr>
          <w:lang w:val="fr-FR"/>
        </w:rPr>
        <w:t xml:space="preserve">évaluation, menée entre septembre et </w:t>
      </w:r>
      <w:r w:rsidR="00A36670" w:rsidRPr="00235C71">
        <w:rPr>
          <w:lang w:val="fr-FR"/>
        </w:rPr>
        <w:t>décembre 20</w:t>
      </w:r>
      <w:r w:rsidRPr="00235C71">
        <w:rPr>
          <w:lang w:val="fr-FR"/>
        </w:rPr>
        <w:t xml:space="preserve">23 et dont le rapport final a été publié en </w:t>
      </w:r>
      <w:r w:rsidR="00A36670" w:rsidRPr="00235C71">
        <w:rPr>
          <w:lang w:val="fr-FR"/>
        </w:rPr>
        <w:t>avril 20</w:t>
      </w:r>
      <w:r w:rsidRPr="00235C71">
        <w:rPr>
          <w:lang w:val="fr-FR"/>
        </w:rPr>
        <w:t>24, a constaté une autonomisation accrue des femmes participant au projet tout en notant la possibilité d</w:t>
      </w:r>
      <w:r w:rsidR="0095299F">
        <w:rPr>
          <w:lang w:val="fr-FR"/>
        </w:rPr>
        <w:t>’</w:t>
      </w:r>
      <w:r w:rsidRPr="00235C71">
        <w:rPr>
          <w:lang w:val="fr-FR"/>
        </w:rPr>
        <w:t>une participation accrue des jeunes et de stratégies de commercialisation améliorées par l</w:t>
      </w:r>
      <w:r w:rsidR="0095299F">
        <w:rPr>
          <w:lang w:val="fr-FR"/>
        </w:rPr>
        <w:t>’</w:t>
      </w:r>
      <w:r w:rsidRPr="00235C71">
        <w:rPr>
          <w:lang w:val="fr-FR"/>
        </w:rPr>
        <w:t xml:space="preserve">union coopérative pour les paniers de </w:t>
      </w:r>
      <w:proofErr w:type="spellStart"/>
      <w:r w:rsidRPr="00235C71">
        <w:rPr>
          <w:lang w:val="fr-FR"/>
        </w:rPr>
        <w:t>Chobe</w:t>
      </w:r>
      <w:proofErr w:type="spellEnd"/>
      <w:r w:rsidRPr="00235C71">
        <w:rPr>
          <w:lang w:val="fr-FR"/>
        </w:rPr>
        <w:t>, en tirant parti, le cas échéant, des aides disponibles du Gouvernement national ou d</w:t>
      </w:r>
      <w:r w:rsidR="0095299F">
        <w:rPr>
          <w:lang w:val="fr-FR"/>
        </w:rPr>
        <w:t>’</w:t>
      </w:r>
      <w:r w:rsidRPr="00235C71">
        <w:rPr>
          <w:lang w:val="fr-FR"/>
        </w:rPr>
        <w:t>autres partenaires de coopération internationaux.</w:t>
      </w:r>
    </w:p>
    <w:p w14:paraId="260F92A4" w14:textId="6970E602" w:rsidR="0099733A" w:rsidRPr="00FF0DFB" w:rsidRDefault="0099733A" w:rsidP="00A412C0">
      <w:pPr>
        <w:pStyle w:val="ONUMFS"/>
        <w:rPr>
          <w:bCs/>
          <w:lang w:val="fr-FR"/>
        </w:rPr>
      </w:pPr>
      <w:r w:rsidRPr="00235C71">
        <w:rPr>
          <w:b/>
          <w:lang w:val="fr-FR"/>
        </w:rPr>
        <w:t>Programme sur l</w:t>
      </w:r>
      <w:r w:rsidR="0095299F">
        <w:rPr>
          <w:b/>
          <w:lang w:val="fr-FR"/>
        </w:rPr>
        <w:t>’</w:t>
      </w:r>
      <w:r w:rsidRPr="00235C71">
        <w:rPr>
          <w:b/>
          <w:lang w:val="fr-FR"/>
        </w:rPr>
        <w:t>entrepreneuriat destiné aux femmes des communautés autochtones et locales</w:t>
      </w:r>
      <w:r w:rsidR="0095299F">
        <w:rPr>
          <w:b/>
          <w:lang w:val="fr-FR"/>
        </w:rPr>
        <w:t> :</w:t>
      </w:r>
      <w:r w:rsidRPr="00235C71">
        <w:rPr>
          <w:b/>
          <w:lang w:val="fr-FR"/>
        </w:rPr>
        <w:t xml:space="preserve"> </w:t>
      </w:r>
      <w:r w:rsidRPr="00235C71">
        <w:rPr>
          <w:lang w:val="fr-FR"/>
        </w:rPr>
        <w:t xml:space="preserve">la mission a été réalisée entre août et </w:t>
      </w:r>
      <w:r w:rsidR="00A36670" w:rsidRPr="00235C71">
        <w:rPr>
          <w:lang w:val="fr-FR"/>
        </w:rPr>
        <w:t>décembre 20</w:t>
      </w:r>
      <w:r w:rsidRPr="00235C71">
        <w:rPr>
          <w:lang w:val="fr-FR"/>
        </w:rPr>
        <w:t>23 et le rapport final a été publié en novembre 2024.</w:t>
      </w:r>
    </w:p>
    <w:p w14:paraId="2E4F6FF4" w14:textId="4BBCF179" w:rsidR="00A36670" w:rsidRPr="00235C71" w:rsidRDefault="0099733A" w:rsidP="00A412C0">
      <w:pPr>
        <w:pStyle w:val="ONUMFS"/>
        <w:rPr>
          <w:lang w:val="fr-FR"/>
        </w:rPr>
      </w:pPr>
      <w:r w:rsidRPr="00235C71">
        <w:rPr>
          <w:lang w:val="fr-FR"/>
        </w:rPr>
        <w:t>Le programme relève du Programme sur l</w:t>
      </w:r>
      <w:r w:rsidR="0095299F">
        <w:rPr>
          <w:lang w:val="fr-FR"/>
        </w:rPr>
        <w:t>’</w:t>
      </w:r>
      <w:r w:rsidRPr="00235C71">
        <w:rPr>
          <w:lang w:val="fr-FR"/>
        </w:rPr>
        <w:t>entrepreneuriat au sein des communautés de la Division des savoirs traditionnels, qui vise à renforcer la capacité des entrepreneuses issues de peuples autochtones et de communautés locales à utiliser de façon stratégique et efficace les outils de propriété intellectuel</w:t>
      </w:r>
      <w:r w:rsidR="000C585B" w:rsidRPr="00235C71">
        <w:rPr>
          <w:lang w:val="fr-FR"/>
        </w:rPr>
        <w:t>le</w:t>
      </w:r>
      <w:r w:rsidR="000C585B">
        <w:rPr>
          <w:lang w:val="fr-FR"/>
        </w:rPr>
        <w:t xml:space="preserve">.  </w:t>
      </w:r>
      <w:r w:rsidR="000C585B" w:rsidRPr="00235C71">
        <w:rPr>
          <w:lang w:val="fr-FR"/>
        </w:rPr>
        <w:t>Le</w:t>
      </w:r>
      <w:r w:rsidRPr="00235C71">
        <w:rPr>
          <w:lang w:val="fr-FR"/>
        </w:rPr>
        <w:t xml:space="preserve"> programme comporte deux</w:t>
      </w:r>
      <w:r w:rsidR="00F620CC" w:rsidRPr="00235C71">
        <w:rPr>
          <w:lang w:val="fr-FR"/>
        </w:rPr>
        <w:t> </w:t>
      </w:r>
      <w:r w:rsidRPr="00235C71">
        <w:rPr>
          <w:lang w:val="fr-FR"/>
        </w:rPr>
        <w:t>phases</w:t>
      </w:r>
      <w:r w:rsidR="0095299F">
        <w:rPr>
          <w:lang w:val="fr-FR"/>
        </w:rPr>
        <w:t> :</w:t>
      </w:r>
      <w:r w:rsidRPr="00235C71">
        <w:rPr>
          <w:lang w:val="fr-FR"/>
        </w:rPr>
        <w:t xml:space="preserve"> i)</w:t>
      </w:r>
      <w:r w:rsidR="00F620CC" w:rsidRPr="00235C71">
        <w:rPr>
          <w:lang w:val="fr-FR"/>
        </w:rPr>
        <w:t> </w:t>
      </w:r>
      <w:r w:rsidRPr="00235C71">
        <w:rPr>
          <w:lang w:val="fr-FR"/>
        </w:rPr>
        <w:t>la phase de formation (un atelier pratique</w:t>
      </w:r>
      <w:proofErr w:type="gramStart"/>
      <w:r w:rsidRPr="00235C71">
        <w:rPr>
          <w:lang w:val="fr-FR"/>
        </w:rPr>
        <w:t>);  et</w:t>
      </w:r>
      <w:proofErr w:type="gramEnd"/>
      <w:r w:rsidRPr="00235C71">
        <w:rPr>
          <w:lang w:val="fr-FR"/>
        </w:rPr>
        <w:t xml:space="preserve"> ii)</w:t>
      </w:r>
      <w:r w:rsidR="00F620CC" w:rsidRPr="00235C71">
        <w:rPr>
          <w:lang w:val="fr-FR"/>
        </w:rPr>
        <w:t> </w:t>
      </w:r>
      <w:r w:rsidRPr="00235C71">
        <w:rPr>
          <w:lang w:val="fr-FR"/>
        </w:rPr>
        <w:t>la phase de mentorat et de mise en relation.</w:t>
      </w:r>
    </w:p>
    <w:p w14:paraId="510D21E7" w14:textId="0AB85420" w:rsidR="0099733A" w:rsidRPr="00235C71" w:rsidRDefault="0099733A" w:rsidP="00A412C0">
      <w:pPr>
        <w:pStyle w:val="ONUMFS"/>
        <w:rPr>
          <w:lang w:val="fr-FR"/>
        </w:rPr>
      </w:pPr>
      <w:r w:rsidRPr="00235C71">
        <w:rPr>
          <w:lang w:val="fr-FR"/>
        </w:rPr>
        <w:t>L</w:t>
      </w:r>
      <w:r w:rsidR="0095299F">
        <w:rPr>
          <w:lang w:val="fr-FR"/>
        </w:rPr>
        <w:t>’</w:t>
      </w:r>
      <w:r w:rsidRPr="00235C71">
        <w:rPr>
          <w:lang w:val="fr-FR"/>
        </w:rPr>
        <w:t>évaluation a mis en évidence le succès de la composante de mentorat, l</w:t>
      </w:r>
      <w:r w:rsidR="0095299F">
        <w:rPr>
          <w:lang w:val="fr-FR"/>
        </w:rPr>
        <w:t>’</w:t>
      </w:r>
      <w:r w:rsidRPr="00235C71">
        <w:rPr>
          <w:lang w:val="fr-FR"/>
        </w:rPr>
        <w:t>importance de la mise en relation des participants du programme et les avantages notables des ateliers en présentiel.</w:t>
      </w:r>
    </w:p>
    <w:p w14:paraId="7382648F" w14:textId="322F5FE6" w:rsidR="00A36670" w:rsidRPr="00235C71" w:rsidRDefault="0099733A" w:rsidP="00A412C0">
      <w:pPr>
        <w:pStyle w:val="ONUMFS"/>
        <w:rPr>
          <w:lang w:val="fr-FR"/>
        </w:rPr>
      </w:pPr>
      <w:r w:rsidRPr="00235C71">
        <w:rPr>
          <w:b/>
          <w:lang w:val="fr-FR"/>
        </w:rPr>
        <w:t>Projet du Plan d</w:t>
      </w:r>
      <w:r w:rsidR="0095299F">
        <w:rPr>
          <w:b/>
          <w:lang w:val="fr-FR"/>
        </w:rPr>
        <w:t>’</w:t>
      </w:r>
      <w:r w:rsidRPr="00235C71">
        <w:rPr>
          <w:b/>
          <w:lang w:val="fr-FR"/>
        </w:rPr>
        <w:t>action pour le développement intitulé “Renforcer le rôle des femmes dans l</w:t>
      </w:r>
      <w:r w:rsidR="0095299F">
        <w:rPr>
          <w:b/>
          <w:lang w:val="fr-FR"/>
        </w:rPr>
        <w:t>’</w:t>
      </w:r>
      <w:r w:rsidRPr="00235C71">
        <w:rPr>
          <w:b/>
          <w:lang w:val="fr-FR"/>
        </w:rPr>
        <w:t>innovation et l</w:t>
      </w:r>
      <w:r w:rsidR="0095299F">
        <w:rPr>
          <w:b/>
          <w:lang w:val="fr-FR"/>
        </w:rPr>
        <w:t>’</w:t>
      </w:r>
      <w:r w:rsidRPr="00235C71">
        <w:rPr>
          <w:b/>
          <w:lang w:val="fr-FR"/>
        </w:rPr>
        <w:t>entrepreneuriat”</w:t>
      </w:r>
      <w:r w:rsidR="0095299F">
        <w:rPr>
          <w:b/>
          <w:lang w:val="fr-FR"/>
        </w:rPr>
        <w:t> :</w:t>
      </w:r>
      <w:r w:rsidRPr="00235C71">
        <w:rPr>
          <w:b/>
          <w:lang w:val="fr-FR"/>
        </w:rPr>
        <w:t xml:space="preserve"> </w:t>
      </w:r>
      <w:r w:rsidRPr="00235C71">
        <w:rPr>
          <w:lang w:val="fr-FR"/>
        </w:rPr>
        <w:t xml:space="preserve">la mission a été menée entre </w:t>
      </w:r>
      <w:r w:rsidR="00A36670" w:rsidRPr="00235C71">
        <w:rPr>
          <w:lang w:val="fr-FR"/>
        </w:rPr>
        <w:t>novembre 20</w:t>
      </w:r>
      <w:r w:rsidRPr="00235C71">
        <w:rPr>
          <w:lang w:val="fr-FR"/>
        </w:rPr>
        <w:t xml:space="preserve">23 et </w:t>
      </w:r>
      <w:r w:rsidR="00A36670" w:rsidRPr="00235C71">
        <w:rPr>
          <w:lang w:val="fr-FR"/>
        </w:rPr>
        <w:t>février 20</w:t>
      </w:r>
      <w:r w:rsidRPr="00235C71">
        <w:rPr>
          <w:lang w:val="fr-FR"/>
        </w:rPr>
        <w:t>24.</w:t>
      </w:r>
    </w:p>
    <w:p w14:paraId="79C9B323" w14:textId="72F5E75D" w:rsidR="0099733A" w:rsidRPr="00235C71" w:rsidRDefault="0099733A" w:rsidP="00A412C0">
      <w:pPr>
        <w:pStyle w:val="ONUMFS"/>
        <w:rPr>
          <w:lang w:val="fr-FR"/>
        </w:rPr>
      </w:pPr>
      <w:r w:rsidRPr="00235C71">
        <w:rPr>
          <w:lang w:val="fr-FR"/>
        </w:rPr>
        <w:t xml:space="preserve">Mis en œuvre par la Division de la propriété intellectuelle pour les entreprises </w:t>
      </w:r>
      <w:r w:rsidR="00A36670" w:rsidRPr="00235C71">
        <w:rPr>
          <w:lang w:val="fr-FR"/>
        </w:rPr>
        <w:t>de 2019</w:t>
      </w:r>
      <w:r w:rsidRPr="00235C71">
        <w:rPr>
          <w:lang w:val="fr-FR"/>
        </w:rPr>
        <w:t xml:space="preserve"> à 2022 et financé par le Plan d</w:t>
      </w:r>
      <w:r w:rsidR="0095299F">
        <w:rPr>
          <w:lang w:val="fr-FR"/>
        </w:rPr>
        <w:t>’</w:t>
      </w:r>
      <w:r w:rsidRPr="00235C71">
        <w:rPr>
          <w:lang w:val="fr-FR"/>
        </w:rPr>
        <w:t>action de l</w:t>
      </w:r>
      <w:r w:rsidR="0095299F">
        <w:rPr>
          <w:lang w:val="fr-FR"/>
        </w:rPr>
        <w:t>’</w:t>
      </w:r>
      <w:r w:rsidRPr="00235C71">
        <w:rPr>
          <w:lang w:val="fr-FR"/>
        </w:rPr>
        <w:t>OMPI pour le développement, ce projet vise à accroître la participation des inventrices et des innovatrices au système national d</w:t>
      </w:r>
      <w:r w:rsidR="0095299F">
        <w:rPr>
          <w:lang w:val="fr-FR"/>
        </w:rPr>
        <w:t>’</w:t>
      </w:r>
      <w:r w:rsidRPr="00235C71">
        <w:rPr>
          <w:lang w:val="fr-FR"/>
        </w:rPr>
        <w:t>innovation en les aidant à utiliser efficacement le système de propriété intellectuelle pour protéger et commercialiser leurs inventio</w:t>
      </w:r>
      <w:r w:rsidR="000C585B" w:rsidRPr="00235C71">
        <w:rPr>
          <w:lang w:val="fr-FR"/>
        </w:rPr>
        <w:t>ns</w:t>
      </w:r>
      <w:r w:rsidR="000C585B">
        <w:rPr>
          <w:lang w:val="fr-FR"/>
        </w:rPr>
        <w:t xml:space="preserve">.  </w:t>
      </w:r>
      <w:r w:rsidR="000C585B" w:rsidRPr="00235C71">
        <w:rPr>
          <w:lang w:val="fr-FR"/>
        </w:rPr>
        <w:t>Le</w:t>
      </w:r>
      <w:r w:rsidRPr="00235C71">
        <w:rPr>
          <w:lang w:val="fr-FR"/>
        </w:rPr>
        <w:t xml:space="preserve"> projet proposait des programmes d</w:t>
      </w:r>
      <w:r w:rsidR="0095299F">
        <w:rPr>
          <w:lang w:val="fr-FR"/>
        </w:rPr>
        <w:t>’</w:t>
      </w:r>
      <w:r w:rsidRPr="00235C71">
        <w:rPr>
          <w:lang w:val="fr-FR"/>
        </w:rPr>
        <w:t>aide, un accès au mentorat et des possibilités de mise en réseau.</w:t>
      </w:r>
    </w:p>
    <w:p w14:paraId="7DA841D5" w14:textId="77C3AF65" w:rsidR="00A36670" w:rsidRPr="00235C71" w:rsidRDefault="0099733A" w:rsidP="00A412C0">
      <w:pPr>
        <w:pStyle w:val="ONUMFS"/>
        <w:rPr>
          <w:lang w:val="fr-FR"/>
        </w:rPr>
      </w:pPr>
      <w:r w:rsidRPr="00235C71">
        <w:rPr>
          <w:lang w:val="fr-FR"/>
        </w:rPr>
        <w:t>L</w:t>
      </w:r>
      <w:r w:rsidR="0095299F">
        <w:rPr>
          <w:lang w:val="fr-FR"/>
        </w:rPr>
        <w:t>’</w:t>
      </w:r>
      <w:r w:rsidRPr="00235C71">
        <w:rPr>
          <w:lang w:val="fr-FR"/>
        </w:rPr>
        <w:t>évaluation a souligné l</w:t>
      </w:r>
      <w:r w:rsidR="0095299F">
        <w:rPr>
          <w:lang w:val="fr-FR"/>
        </w:rPr>
        <w:t>’</w:t>
      </w:r>
      <w:r w:rsidRPr="00235C71">
        <w:rPr>
          <w:lang w:val="fr-FR"/>
        </w:rPr>
        <w:t>importance de la participation des coordonnateurs nationaux et de la relation entre les mentors et les bénéficiair</w:t>
      </w:r>
      <w:r w:rsidR="000C585B" w:rsidRPr="00235C71">
        <w:rPr>
          <w:lang w:val="fr-FR"/>
        </w:rPr>
        <w:t>es</w:t>
      </w:r>
      <w:r w:rsidR="000C585B">
        <w:rPr>
          <w:lang w:val="fr-FR"/>
        </w:rPr>
        <w:t xml:space="preserve">.  </w:t>
      </w:r>
      <w:r w:rsidR="000C585B" w:rsidRPr="00235C71">
        <w:rPr>
          <w:lang w:val="fr-FR"/>
        </w:rPr>
        <w:t>En</w:t>
      </w:r>
      <w:r w:rsidRPr="00235C71">
        <w:rPr>
          <w:lang w:val="fr-FR"/>
        </w:rPr>
        <w:t xml:space="preserve"> outre, elle a relevé une demande importante en matière de sensibilisation et de formation aux questions de propriété intellectuelle.</w:t>
      </w:r>
    </w:p>
    <w:p w14:paraId="3C3B521A" w14:textId="06C78F84" w:rsidR="0099733A" w:rsidRPr="00235C71" w:rsidRDefault="0099733A" w:rsidP="00A412C0">
      <w:pPr>
        <w:pStyle w:val="ONUMFS"/>
        <w:rPr>
          <w:lang w:val="fr-FR"/>
        </w:rPr>
      </w:pPr>
      <w:r w:rsidRPr="00235C71">
        <w:rPr>
          <w:lang w:val="fr-FR"/>
        </w:rPr>
        <w:t>À la suite de l</w:t>
      </w:r>
      <w:r w:rsidR="0095299F">
        <w:rPr>
          <w:lang w:val="fr-FR"/>
        </w:rPr>
        <w:t>’</w:t>
      </w:r>
      <w:r w:rsidRPr="00235C71">
        <w:rPr>
          <w:lang w:val="fr-FR"/>
        </w:rPr>
        <w:t>évaluation des trois</w:t>
      </w:r>
      <w:r w:rsidR="00F620CC" w:rsidRPr="00235C71">
        <w:rPr>
          <w:lang w:val="fr-FR"/>
        </w:rPr>
        <w:t> </w:t>
      </w:r>
      <w:r w:rsidRPr="00235C71">
        <w:rPr>
          <w:lang w:val="fr-FR"/>
        </w:rPr>
        <w:t>initiatives, la Section de l</w:t>
      </w:r>
      <w:r w:rsidR="0095299F">
        <w:rPr>
          <w:lang w:val="fr-FR"/>
        </w:rPr>
        <w:t>’</w:t>
      </w:r>
      <w:r w:rsidRPr="00235C71">
        <w:rPr>
          <w:lang w:val="fr-FR"/>
        </w:rPr>
        <w:t>évaluation de</w:t>
      </w:r>
      <w:r w:rsidR="00A36670" w:rsidRPr="00235C71">
        <w:rPr>
          <w:lang w:val="fr-FR"/>
        </w:rPr>
        <w:t xml:space="preserve"> la DSI</w:t>
      </w:r>
      <w:r w:rsidRPr="00235C71">
        <w:rPr>
          <w:lang w:val="fr-FR"/>
        </w:rPr>
        <w:t xml:space="preserve"> a formulé des recommandations visant à assurer la viabilité des projets actuels et futurs, à étendre l</w:t>
      </w:r>
      <w:r w:rsidR="0095299F">
        <w:rPr>
          <w:lang w:val="fr-FR"/>
        </w:rPr>
        <w:t>’</w:t>
      </w:r>
      <w:r w:rsidRPr="00235C71">
        <w:rPr>
          <w:lang w:val="fr-FR"/>
        </w:rPr>
        <w:t>aide entre mentors et bénéficiaires et à améliorer la gestion des attentes des participants des projets en ce qui concerne l</w:t>
      </w:r>
      <w:r w:rsidR="0095299F">
        <w:rPr>
          <w:lang w:val="fr-FR"/>
        </w:rPr>
        <w:t>’</w:t>
      </w:r>
      <w:r w:rsidRPr="00235C71">
        <w:rPr>
          <w:lang w:val="fr-FR"/>
        </w:rPr>
        <w:t>appui de l</w:t>
      </w:r>
      <w:r w:rsidR="0095299F">
        <w:rPr>
          <w:lang w:val="fr-FR"/>
        </w:rPr>
        <w:t>’</w:t>
      </w:r>
      <w:r w:rsidRPr="00235C71">
        <w:rPr>
          <w:lang w:val="fr-FR"/>
        </w:rPr>
        <w:t>OMPI en matière de stratégie de marque et de commercialisation.</w:t>
      </w:r>
    </w:p>
    <w:p w14:paraId="3B79EB0C" w14:textId="42578DBB" w:rsidR="006B0024" w:rsidRPr="00E26A80" w:rsidRDefault="006B0024" w:rsidP="00A412C0">
      <w:pPr>
        <w:pStyle w:val="Heading1"/>
      </w:pPr>
      <w:bookmarkStart w:id="24" w:name="_Toc194479938"/>
      <w:bookmarkStart w:id="25" w:name="_Toc196826912"/>
      <w:r w:rsidRPr="00E26A80">
        <w:lastRenderedPageBreak/>
        <w:t>Missions ayant fait l</w:t>
      </w:r>
      <w:r w:rsidR="0095299F">
        <w:t>’</w:t>
      </w:r>
      <w:r w:rsidRPr="00E26A80">
        <w:t>objet d</w:t>
      </w:r>
      <w:r w:rsidR="0095299F">
        <w:t>’</w:t>
      </w:r>
      <w:r w:rsidRPr="00E26A80">
        <w:t>un rapport en </w:t>
      </w:r>
      <w:bookmarkStart w:id="26" w:name="_Audit_of_the"/>
      <w:bookmarkEnd w:id="24"/>
      <w:bookmarkEnd w:id="26"/>
      <w:r w:rsidRPr="00E26A80">
        <w:t>2024</w:t>
      </w:r>
      <w:bookmarkEnd w:id="25"/>
    </w:p>
    <w:p w14:paraId="4F3AF085" w14:textId="2389CFD7" w:rsidR="006B0024" w:rsidRPr="00693A31" w:rsidRDefault="006B0024" w:rsidP="00A412C0">
      <w:pPr>
        <w:pStyle w:val="Heading2"/>
      </w:pPr>
      <w:r w:rsidRPr="00693A31">
        <w:t>Validation des demandes de remboursement au titre de l</w:t>
      </w:r>
      <w:r w:rsidR="0095299F">
        <w:t>’</w:t>
      </w:r>
      <w:r w:rsidRPr="00693A31">
        <w:t>assurance maladie après la cessation de service (AMCS) (IA 2024</w:t>
      </w:r>
      <w:r w:rsidR="007522C4">
        <w:noBreakHyphen/>
      </w:r>
      <w:r w:rsidRPr="00693A31">
        <w:t>01)</w:t>
      </w:r>
    </w:p>
    <w:p w14:paraId="2329EAE5" w14:textId="6996714E" w:rsidR="006B0024" w:rsidRPr="00693A31" w:rsidRDefault="006B0024" w:rsidP="00A412C0">
      <w:pPr>
        <w:pStyle w:val="ONUMFS"/>
      </w:pPr>
      <w:r w:rsidRPr="00693A31">
        <w:t>La DSI a validé un échantillon de données relatives aux demandes de remboursement au titre de l</w:t>
      </w:r>
      <w:r w:rsidR="0095299F">
        <w:t>’</w:t>
      </w:r>
      <w:r w:rsidRPr="00693A31">
        <w:t>AMCS entre novembre 2022 et octobre 2023, que l</w:t>
      </w:r>
      <w:r w:rsidR="0095299F">
        <w:t>’</w:t>
      </w:r>
      <w:r w:rsidRPr="00693A31">
        <w:t>actuaire a utilisé pour calculer les engagements au titre de l</w:t>
      </w:r>
      <w:r w:rsidR="0095299F">
        <w:t>’</w:t>
      </w:r>
      <w:r w:rsidRPr="00693A31">
        <w:t>AMCS pour les états financiers de l</w:t>
      </w:r>
      <w:r w:rsidR="0095299F">
        <w:t>’</w:t>
      </w:r>
      <w:r w:rsidRPr="00693A31">
        <w:t>OMPI au 31 décembre 2023.</w:t>
      </w:r>
    </w:p>
    <w:p w14:paraId="1A251F19" w14:textId="6856A5B0" w:rsidR="006B0024" w:rsidRPr="00693A31" w:rsidRDefault="006B0024" w:rsidP="00A412C0">
      <w:pPr>
        <w:pStyle w:val="ONUMFS"/>
      </w:pPr>
      <w:r w:rsidRPr="00693A31">
        <w:t>La DSI a passé en revue les contrôles internes du prestataire de l</w:t>
      </w:r>
      <w:r w:rsidR="0095299F">
        <w:t>’</w:t>
      </w:r>
      <w:r w:rsidRPr="00693A31">
        <w:t>AMCS et n</w:t>
      </w:r>
      <w:r w:rsidR="0095299F">
        <w:t>’</w:t>
      </w:r>
      <w:r w:rsidRPr="00693A31">
        <w:t>a constaté aucun changement majeur affectant le traitement des demandes de remboursement au titre de l</w:t>
      </w:r>
      <w:r w:rsidR="0095299F">
        <w:t>’</w:t>
      </w:r>
      <w:r w:rsidRPr="00693A31">
        <w:t>A</w:t>
      </w:r>
      <w:r w:rsidR="000C585B" w:rsidRPr="00693A31">
        <w:t>MCS</w:t>
      </w:r>
      <w:r w:rsidR="000C585B">
        <w:t xml:space="preserve">.  </w:t>
      </w:r>
      <w:r w:rsidR="000C585B" w:rsidRPr="00693A31">
        <w:t>To</w:t>
      </w:r>
      <w:r w:rsidRPr="00693A31">
        <w:t>utefois, les entités européennes du prestataire de l</w:t>
      </w:r>
      <w:r w:rsidR="0095299F">
        <w:t>’</w:t>
      </w:r>
      <w:r w:rsidRPr="00693A31">
        <w:t>AMCS n</w:t>
      </w:r>
      <w:r w:rsidR="0095299F">
        <w:t>’</w:t>
      </w:r>
      <w:r w:rsidRPr="00693A31">
        <w:t>ont pas fait l</w:t>
      </w:r>
      <w:r w:rsidR="0095299F">
        <w:t>’</w:t>
      </w:r>
      <w:r w:rsidRPr="00693A31">
        <w:t>objet d</w:t>
      </w:r>
      <w:r w:rsidR="0095299F">
        <w:t>’</w:t>
      </w:r>
      <w:r w:rsidRPr="00693A31">
        <w:t>évaluations SOC 2</w:t>
      </w:r>
      <w:r w:rsidRPr="00693A31">
        <w:rPr>
          <w:rStyle w:val="FootnoteReference"/>
          <w:lang w:eastAsia="en-US"/>
        </w:rPr>
        <w:footnoteReference w:id="7"/>
      </w:r>
      <w:r w:rsidRPr="00693A31">
        <w:t xml:space="preserve"> et les rapports de certification</w:t>
      </w:r>
      <w:r w:rsidRPr="00693A31">
        <w:rPr>
          <w:rStyle w:val="FootnoteReference"/>
          <w:lang w:eastAsia="en-US"/>
        </w:rPr>
        <w:footnoteReference w:id="8"/>
      </w:r>
      <w:r w:rsidRPr="00693A31">
        <w:t xml:space="preserve"> ISO </w:t>
      </w:r>
      <w:proofErr w:type="gramStart"/>
      <w:r w:rsidRPr="00693A31">
        <w:t>9001:</w:t>
      </w:r>
      <w:proofErr w:type="gramEnd"/>
      <w:r w:rsidRPr="00693A31">
        <w:t>15 n</w:t>
      </w:r>
      <w:r w:rsidR="0095299F">
        <w:t>’</w:t>
      </w:r>
      <w:r w:rsidRPr="00693A31">
        <w:t>ont pas été communiqués à l</w:t>
      </w:r>
      <w:r w:rsidR="0095299F">
        <w:t>’</w:t>
      </w:r>
      <w:r w:rsidRPr="00693A31">
        <w:t>O</w:t>
      </w:r>
      <w:r w:rsidR="000C585B" w:rsidRPr="00693A31">
        <w:t>MPI</w:t>
      </w:r>
      <w:r w:rsidR="000C585B">
        <w:t xml:space="preserve">.  </w:t>
      </w:r>
      <w:r w:rsidR="000C585B" w:rsidRPr="00693A31">
        <w:t>Au</w:t>
      </w:r>
      <w:r w:rsidRPr="00693A31">
        <w:t>cun problème majeur n</w:t>
      </w:r>
      <w:r w:rsidR="0095299F">
        <w:t>’</w:t>
      </w:r>
      <w:r w:rsidRPr="00693A31">
        <w:t>a été constaté dans les contrôles de gestion de l</w:t>
      </w:r>
      <w:r w:rsidR="0095299F">
        <w:t>’</w:t>
      </w:r>
      <w:r w:rsidRPr="00693A31">
        <w:t>AMCS de l</w:t>
      </w:r>
      <w:r w:rsidR="0095299F">
        <w:t>’</w:t>
      </w:r>
      <w:r w:rsidRPr="00693A31">
        <w:t>OMPI.</w:t>
      </w:r>
    </w:p>
    <w:p w14:paraId="1D26B5A3" w14:textId="3FEC174B" w:rsidR="006B0024" w:rsidRPr="00693A31" w:rsidRDefault="006B0024" w:rsidP="00A412C0">
      <w:pPr>
        <w:pStyle w:val="ONUMFS"/>
      </w:pPr>
      <w:r w:rsidRPr="00693A31">
        <w:t>L</w:t>
      </w:r>
      <w:r w:rsidR="0095299F">
        <w:t>’</w:t>
      </w:r>
      <w:r w:rsidRPr="00693A31">
        <w:t>une des recommandations, mise en œuvre en 2024, consistait à exclure les frais médicaux couverts par d</w:t>
      </w:r>
      <w:r w:rsidR="0095299F">
        <w:t>’</w:t>
      </w:r>
      <w:r w:rsidRPr="00693A31">
        <w:t>autres assureurs des données de l</w:t>
      </w:r>
      <w:r w:rsidR="0095299F">
        <w:t>’</w:t>
      </w:r>
      <w:r w:rsidRPr="00693A31">
        <w:t>AMCS.  L</w:t>
      </w:r>
      <w:r w:rsidR="0095299F">
        <w:t>’</w:t>
      </w:r>
      <w:r w:rsidRPr="00693A31">
        <w:t>engagement a été qualifié de “satisfaisant, avec quelques améliorations nécessaires”, principalement en raison du manque de préparation de l</w:t>
      </w:r>
      <w:r w:rsidR="0095299F">
        <w:t>’</w:t>
      </w:r>
      <w:r w:rsidRPr="00693A31">
        <w:t>assureur et de la non</w:t>
      </w:r>
      <w:r w:rsidR="007522C4">
        <w:noBreakHyphen/>
      </w:r>
      <w:r w:rsidRPr="00693A31">
        <w:t>soumission à l</w:t>
      </w:r>
      <w:r w:rsidR="0095299F">
        <w:t>’</w:t>
      </w:r>
      <w:r w:rsidRPr="00693A31">
        <w:t>OMPI des évaluations SOC 2.  La DSI a recommandé que cette disposition soit incluse dans les conditions contractuelles mises à jour.</w:t>
      </w:r>
    </w:p>
    <w:p w14:paraId="7112E07D" w14:textId="2EBB6ED6" w:rsidR="006B0024" w:rsidRPr="00693A31" w:rsidRDefault="006B0024" w:rsidP="00A412C0">
      <w:pPr>
        <w:pStyle w:val="Heading2"/>
      </w:pPr>
      <w:r w:rsidRPr="00693A31">
        <w:t>Audit de la gestion de la cybersécurité (IA 2024</w:t>
      </w:r>
      <w:r w:rsidR="007522C4">
        <w:noBreakHyphen/>
      </w:r>
      <w:r w:rsidRPr="00693A31">
        <w:t>02)</w:t>
      </w:r>
    </w:p>
    <w:p w14:paraId="7C3B170A" w14:textId="34645BF9" w:rsidR="006B0024" w:rsidRPr="00693A31" w:rsidRDefault="006B0024" w:rsidP="00A412C0">
      <w:pPr>
        <w:pStyle w:val="ONUMFS"/>
      </w:pPr>
      <w:bookmarkStart w:id="27" w:name="_Hlk105684356"/>
      <w:r w:rsidRPr="00693A31">
        <w:t>La DSI a engagé un cabinet de conseil en services professionnels pour procéder à un audit de la gestion de la cybersécurité à l</w:t>
      </w:r>
      <w:r w:rsidR="0095299F">
        <w:t>’</w:t>
      </w:r>
      <w:r w:rsidRPr="00693A31">
        <w:t>OMPI, évaluer l</w:t>
      </w:r>
      <w:r w:rsidR="0095299F">
        <w:t>’</w:t>
      </w:r>
      <w:r w:rsidRPr="00693A31">
        <w:t>adéquation et l</w:t>
      </w:r>
      <w:r w:rsidR="0095299F">
        <w:t>’</w:t>
      </w:r>
      <w:r w:rsidRPr="00693A31">
        <w:t>efficacité de la gouvernance, de la gestion des risques et des contrôles, et identifier les possibilités d</w:t>
      </w:r>
      <w:r w:rsidR="0095299F">
        <w:t>’</w:t>
      </w:r>
      <w:r w:rsidRPr="00693A31">
        <w:t>amélioration.</w:t>
      </w:r>
    </w:p>
    <w:p w14:paraId="01EFCFC0" w14:textId="4E63968B" w:rsidR="006B0024" w:rsidRPr="00693A31" w:rsidRDefault="006B0024" w:rsidP="00A412C0">
      <w:pPr>
        <w:pStyle w:val="ONUMFS"/>
      </w:pPr>
      <w:r w:rsidRPr="00693A31">
        <w:t>L</w:t>
      </w:r>
      <w:r w:rsidR="0095299F">
        <w:t>’</w:t>
      </w:r>
      <w:r w:rsidRPr="00693A31">
        <w:t>audit a révélé que l</w:t>
      </w:r>
      <w:r w:rsidR="0095299F">
        <w:t>’</w:t>
      </w:r>
      <w:r w:rsidRPr="00693A31">
        <w:t>OMPI a mis en œuvre des mesures de sécurité conformes aux normes ISO 27001</w:t>
      </w:r>
      <w:r w:rsidRPr="00693A31">
        <w:rPr>
          <w:rStyle w:val="FootnoteReference"/>
          <w:lang w:eastAsia="en-US"/>
        </w:rPr>
        <w:footnoteReference w:id="9"/>
      </w:r>
      <w:r w:rsidRPr="00693A31">
        <w:t>, et que des mesures de sécurité spécifiques sont appliquées pour l</w:t>
      </w:r>
      <w:r w:rsidR="0095299F">
        <w:t>’</w:t>
      </w:r>
      <w:r w:rsidRPr="00693A31">
        <w:t>environnement en nuage de l</w:t>
      </w:r>
      <w:r w:rsidR="0095299F">
        <w:t>’</w:t>
      </w:r>
      <w:r w:rsidRPr="00693A31">
        <w:t>O</w:t>
      </w:r>
      <w:bookmarkEnd w:id="27"/>
      <w:r w:rsidR="000C585B" w:rsidRPr="00693A31">
        <w:t>MPI</w:t>
      </w:r>
      <w:r w:rsidR="000C585B">
        <w:t xml:space="preserve">.  </w:t>
      </w:r>
      <w:r w:rsidR="000C585B" w:rsidRPr="00693A31">
        <w:t>Pa</w:t>
      </w:r>
      <w:r w:rsidRPr="00693A31">
        <w:t>rmi les recommandations, l</w:t>
      </w:r>
      <w:r w:rsidR="0095299F">
        <w:t>’</w:t>
      </w:r>
      <w:r w:rsidRPr="00693A31">
        <w:t>une d</w:t>
      </w:r>
      <w:r w:rsidR="0095299F">
        <w:t>’</w:t>
      </w:r>
      <w:r w:rsidRPr="00693A31">
        <w:t>entre elles, hautement prioritaire, concernait la mise à jour régulière des correctifs de sécuri</w:t>
      </w:r>
      <w:r w:rsidR="000C585B" w:rsidRPr="00693A31">
        <w:t>té</w:t>
      </w:r>
      <w:r w:rsidR="000C585B">
        <w:t xml:space="preserve">.  </w:t>
      </w:r>
      <w:r w:rsidR="000C585B" w:rsidRPr="00693A31">
        <w:t>Su</w:t>
      </w:r>
      <w:r w:rsidRPr="00693A31">
        <w:t>r la base des observations de l</w:t>
      </w:r>
      <w:r w:rsidR="0095299F">
        <w:t>’</w:t>
      </w:r>
      <w:r w:rsidRPr="00693A31">
        <w:t xml:space="preserve">audit, la conclusion générale sur la mission était </w:t>
      </w:r>
      <w:proofErr w:type="gramStart"/>
      <w:r w:rsidRPr="00693A31">
        <w:t>“satisfaisant</w:t>
      </w:r>
      <w:proofErr w:type="gramEnd"/>
      <w:r w:rsidRPr="00693A31">
        <w:t>, avec quelques améliorations nécessaires”.</w:t>
      </w:r>
    </w:p>
    <w:p w14:paraId="6801A8A1" w14:textId="450CCCF6" w:rsidR="006B0024" w:rsidRPr="00693A31" w:rsidRDefault="006B0024" w:rsidP="00A412C0">
      <w:pPr>
        <w:pStyle w:val="Heading2"/>
      </w:pPr>
      <w:r w:rsidRPr="00693A31">
        <w:t>Examen par la DSI de la conception et de l</w:t>
      </w:r>
      <w:r w:rsidR="0095299F">
        <w:t>’</w:t>
      </w:r>
      <w:r w:rsidRPr="00693A31">
        <w:t>efficacité opérationnelle des contrôles clés en vigueur à l</w:t>
      </w:r>
      <w:r w:rsidR="0095299F">
        <w:t>’</w:t>
      </w:r>
      <w:r w:rsidRPr="00693A31">
        <w:t>OMPI (IA 2024</w:t>
      </w:r>
      <w:r w:rsidR="007522C4">
        <w:noBreakHyphen/>
      </w:r>
      <w:r w:rsidRPr="00693A31">
        <w:t>03)</w:t>
      </w:r>
    </w:p>
    <w:p w14:paraId="22AF04F4" w14:textId="1F7B14B7" w:rsidR="006B0024" w:rsidRPr="00693A31" w:rsidRDefault="006B0024" w:rsidP="00A412C0">
      <w:pPr>
        <w:pStyle w:val="ONUMFS"/>
      </w:pPr>
      <w:r w:rsidRPr="00693A31">
        <w:t>La DSI a testé les contrôles clés en vigueur à l</w:t>
      </w:r>
      <w:r w:rsidR="0095299F">
        <w:t>’</w:t>
      </w:r>
      <w:r w:rsidRPr="00693A31">
        <w:t>OMPI afin de fournir aux États membres une assurance supplémentaire dans les domaines clés de la gouvernance, de la gestion des risques et des contrôles, et de soutenir la Déclaration sur le contrôle interne établie par le Directeur général pour l</w:t>
      </w:r>
      <w:r w:rsidR="0095299F">
        <w:t>’</w:t>
      </w:r>
      <w:r w:rsidRPr="00693A31">
        <w:t xml:space="preserve">exercice se terminant le 31 décembre 2025, conformément à la </w:t>
      </w:r>
      <w:r w:rsidRPr="00693A31">
        <w:lastRenderedPageBreak/>
        <w:t>recommandation du vérificateur externe des comptes</w:t>
      </w:r>
      <w:r w:rsidRPr="00693A31">
        <w:rPr>
          <w:rStyle w:val="FootnoteReference"/>
          <w:lang w:eastAsia="en-US"/>
        </w:rPr>
        <w:footnoteReference w:id="10"/>
      </w:r>
      <w:r w:rsidRPr="00693A31">
        <w:t xml:space="preserve"> et aux exigences relatives aux nouvelles normes mondiales d</w:t>
      </w:r>
      <w:r w:rsidR="0095299F">
        <w:t>’</w:t>
      </w:r>
      <w:r w:rsidRPr="00693A31">
        <w:t>audit interne.</w:t>
      </w:r>
    </w:p>
    <w:p w14:paraId="2F5DD4AA" w14:textId="6D40E746" w:rsidR="006B0024" w:rsidRPr="00693A31" w:rsidRDefault="006B0024" w:rsidP="00A412C0">
      <w:pPr>
        <w:pStyle w:val="ONUMFS"/>
      </w:pPr>
      <w:r w:rsidRPr="00693A31">
        <w:t>Entre février et avril 2024, 45 contrôles clés ont été évalués indépendamment par la </w:t>
      </w:r>
      <w:r w:rsidR="000C585B" w:rsidRPr="00693A31">
        <w:t>DSI</w:t>
      </w:r>
      <w:r w:rsidR="000C585B">
        <w:t xml:space="preserve">.  </w:t>
      </w:r>
      <w:r w:rsidR="000C585B" w:rsidRPr="00693A31">
        <w:t>Bi</w:t>
      </w:r>
      <w:r w:rsidRPr="00693A31">
        <w:t>en qu</w:t>
      </w:r>
      <w:r w:rsidR="0095299F">
        <w:t>’</w:t>
      </w:r>
      <w:r w:rsidRPr="00693A31">
        <w:t xml:space="preserve">aucun défaut </w:t>
      </w:r>
      <w:r w:rsidR="00E84A05">
        <w:t>notable</w:t>
      </w:r>
      <w:r w:rsidRPr="00693A31">
        <w:t xml:space="preserve"> n</w:t>
      </w:r>
      <w:r w:rsidR="0095299F">
        <w:t>’</w:t>
      </w:r>
      <w:r w:rsidRPr="00693A31">
        <w:t>ait été constaté dans les processus, les conclusions sur la conception, la mise en œuvre et l</w:t>
      </w:r>
      <w:r w:rsidR="0095299F">
        <w:t>’</w:t>
      </w:r>
      <w:r w:rsidRPr="00693A31">
        <w:t>efficacité des contrôles clés ont été reportées en attendant une nouvelle reformulation des contrôles afin de se concentrer sur les contrôles qui garantissent l</w:t>
      </w:r>
      <w:r w:rsidR="0095299F">
        <w:t>’</w:t>
      </w:r>
      <w:r w:rsidRPr="00693A31">
        <w:t>efficacité opérationnelle des processus associ</w:t>
      </w:r>
      <w:r w:rsidR="000C585B" w:rsidRPr="00693A31">
        <w:t>és</w:t>
      </w:r>
      <w:r w:rsidR="000C585B">
        <w:t xml:space="preserve">.  </w:t>
      </w:r>
      <w:r w:rsidR="000C585B" w:rsidRPr="00693A31">
        <w:t>En</w:t>
      </w:r>
      <w:r w:rsidRPr="00693A31">
        <w:t xml:space="preserve"> outre, comme l</w:t>
      </w:r>
      <w:r w:rsidR="0095299F">
        <w:t>’</w:t>
      </w:r>
      <w:r w:rsidRPr="00693A31">
        <w:t>a proposé la DSI, il était nécessaire de rationaliser les contrôles clés de l</w:t>
      </w:r>
      <w:r w:rsidR="0095299F">
        <w:t>’</w:t>
      </w:r>
      <w:r w:rsidRPr="00693A31">
        <w:t>organisation afin d</w:t>
      </w:r>
      <w:r w:rsidR="0095299F">
        <w:t>’</w:t>
      </w:r>
      <w:r w:rsidRPr="00693A31">
        <w:t>éliminer tout chevauchement entre les contrôles qui répondent aux mêmes objecti</w:t>
      </w:r>
      <w:r w:rsidR="000C585B" w:rsidRPr="00693A31">
        <w:t>fs</w:t>
      </w:r>
      <w:r w:rsidR="000C585B">
        <w:t xml:space="preserve">.  </w:t>
      </w:r>
      <w:r w:rsidR="000C585B" w:rsidRPr="00693A31">
        <w:t>L</w:t>
      </w:r>
      <w:r w:rsidR="005E7A27">
        <w:t>a Section de la gouvernance, de la gestion des risques et de la conformité (anciennement dénommé</w:t>
      </w:r>
      <w:r w:rsidR="000C585B" w:rsidRPr="00693A31">
        <w:t>e</w:t>
      </w:r>
      <w:r w:rsidRPr="00693A31">
        <w:t xml:space="preserve"> </w:t>
      </w:r>
      <w:r w:rsidR="005E7A27">
        <w:t>“</w:t>
      </w:r>
      <w:r w:rsidRPr="00693A31">
        <w:t>Bureau du contrôleur</w:t>
      </w:r>
      <w:r w:rsidR="005E7A27">
        <w:t>”)</w:t>
      </w:r>
      <w:r w:rsidRPr="00693A31">
        <w:t xml:space="preserve"> et d</w:t>
      </w:r>
      <w:r w:rsidR="0095299F">
        <w:t>’</w:t>
      </w:r>
      <w:r w:rsidRPr="00693A31">
        <w:t>autres responsables de processus ont depuis reformulé et rationalisé les contrôles clés, qui sont passés de 76 à</w:t>
      </w:r>
      <w:r w:rsidR="005E7A27">
        <w:t> </w:t>
      </w:r>
      <w:r w:rsidRPr="00693A31">
        <w:t>40.  Le programme de travail de la DSI pour 2025 prévoit de tester les contrôles clés tout au long de l</w:t>
      </w:r>
      <w:r w:rsidR="0095299F">
        <w:t>’</w:t>
      </w:r>
      <w:r w:rsidRPr="00693A31">
        <w:t>année.</w:t>
      </w:r>
    </w:p>
    <w:p w14:paraId="3DB4574C" w14:textId="3B01E969" w:rsidR="006B0024" w:rsidRPr="00693A31" w:rsidRDefault="006B0024" w:rsidP="00A412C0">
      <w:pPr>
        <w:pStyle w:val="Heading2"/>
      </w:pPr>
      <w:r w:rsidRPr="00693A31">
        <w:t>Audit de la Division de la traduction du PCT (IA 2024</w:t>
      </w:r>
      <w:r w:rsidR="007522C4">
        <w:noBreakHyphen/>
      </w:r>
      <w:r w:rsidRPr="00693A31">
        <w:t>04)</w:t>
      </w:r>
    </w:p>
    <w:p w14:paraId="4A85DAC5" w14:textId="44AE0472" w:rsidR="006B0024" w:rsidRPr="00693A31" w:rsidRDefault="006B0024" w:rsidP="00A412C0">
      <w:pPr>
        <w:pStyle w:val="ONUMFS"/>
      </w:pPr>
      <w:r w:rsidRPr="00693A31">
        <w:t>La DSI a procédé à un audit de la Division de la traduction du PCT afin d</w:t>
      </w:r>
      <w:r w:rsidR="0095299F">
        <w:t>’</w:t>
      </w:r>
      <w:r w:rsidRPr="00693A31">
        <w:t>évaluer l</w:t>
      </w:r>
      <w:r w:rsidR="0095299F">
        <w:t>’</w:t>
      </w:r>
      <w:r w:rsidRPr="00693A31">
        <w:t>adéquation et l</w:t>
      </w:r>
      <w:r w:rsidR="0095299F">
        <w:t>’</w:t>
      </w:r>
      <w:r w:rsidRPr="00693A31">
        <w:t>efficacité de la gouvernance, de la gestion des risques et des contrôles des processus clés couvrant les activités en 2023 et 2024.  L</w:t>
      </w:r>
      <w:r w:rsidR="0095299F">
        <w:t>’</w:t>
      </w:r>
      <w:r w:rsidRPr="00693A31">
        <w:t>audit a évalué l</w:t>
      </w:r>
      <w:r w:rsidR="0095299F">
        <w:t>’</w:t>
      </w:r>
      <w:r w:rsidRPr="00693A31">
        <w:t>alignement avec les résultats escomptés, l</w:t>
      </w:r>
      <w:r w:rsidR="0095299F">
        <w:t>’</w:t>
      </w:r>
      <w:r w:rsidRPr="00693A31">
        <w:t>exécution du budget, la gestion des ressources, le suivi des performances, la gestion des risques, les principaux risques et mécanismes de contrôle, le contrôle de la qualité des traductions, la sécurité informatique des applications principales</w:t>
      </w:r>
      <w:r w:rsidRPr="00693A31">
        <w:rPr>
          <w:rStyle w:val="FootnoteReference"/>
        </w:rPr>
        <w:footnoteReference w:id="11"/>
      </w:r>
      <w:r w:rsidRPr="00693A31">
        <w:t>, le rapport coût</w:t>
      </w:r>
      <w:r w:rsidR="007522C4">
        <w:noBreakHyphen/>
      </w:r>
      <w:r w:rsidRPr="00693A31">
        <w:t>efficacité</w:t>
      </w:r>
      <w:r w:rsidRPr="00693A31">
        <w:rPr>
          <w:rStyle w:val="FootnoteReference"/>
        </w:rPr>
        <w:footnoteReference w:id="12"/>
      </w:r>
      <w:r w:rsidRPr="00693A31">
        <w:t xml:space="preserve"> des traductions, le recrutement de traducteurs externes, la gestion de la continuité des opérations, ainsi que les systèmes et outils associés.</w:t>
      </w:r>
    </w:p>
    <w:p w14:paraId="0C26A172" w14:textId="2A37898A" w:rsidR="006B0024" w:rsidRPr="00693A31" w:rsidRDefault="006B0024" w:rsidP="00A412C0">
      <w:pPr>
        <w:pStyle w:val="ONUMFS"/>
      </w:pPr>
      <w:r w:rsidRPr="00693A31">
        <w:t xml:space="preserve">La conclusion générale sur la mission était </w:t>
      </w:r>
      <w:proofErr w:type="gramStart"/>
      <w:r w:rsidRPr="00693A31">
        <w:t>“satisfaisant</w:t>
      </w:r>
      <w:proofErr w:type="gramEnd"/>
      <w:r w:rsidRPr="00693A31">
        <w:t>, avec quelques améliorations nécessaires”, sur la base des observations de l</w:t>
      </w:r>
      <w:r w:rsidR="0095299F">
        <w:t>’</w:t>
      </w:r>
      <w:r w:rsidRPr="00693A31">
        <w:t>audit,</w:t>
      </w:r>
    </w:p>
    <w:p w14:paraId="410C38C7" w14:textId="498C74B2" w:rsidR="006B0024" w:rsidRPr="00693A31" w:rsidRDefault="006B0024" w:rsidP="00A412C0">
      <w:pPr>
        <w:pStyle w:val="Heading2"/>
      </w:pPr>
      <w:r w:rsidRPr="00693A31">
        <w:t>Audit interne du Bureau de l</w:t>
      </w:r>
      <w:r w:rsidR="0095299F">
        <w:t>’</w:t>
      </w:r>
      <w:r w:rsidRPr="00693A31">
        <w:t>OMPI au Nigéria (2024</w:t>
      </w:r>
      <w:r w:rsidR="007522C4">
        <w:noBreakHyphen/>
      </w:r>
      <w:r w:rsidRPr="00693A31">
        <w:t>05)</w:t>
      </w:r>
    </w:p>
    <w:p w14:paraId="0CEB0423" w14:textId="2C1559D8" w:rsidR="006B0024" w:rsidRPr="00693A31" w:rsidRDefault="006B0024" w:rsidP="00A412C0">
      <w:pPr>
        <w:pStyle w:val="ONUMFS"/>
      </w:pPr>
      <w:r w:rsidRPr="00693A31">
        <w:t>L</w:t>
      </w:r>
      <w:r w:rsidR="0095299F">
        <w:t>’</w:t>
      </w:r>
      <w:r w:rsidRPr="00693A31">
        <w:t>objectif de l</w:t>
      </w:r>
      <w:r w:rsidR="0095299F">
        <w:t>’</w:t>
      </w:r>
      <w:r w:rsidRPr="00693A31">
        <w:t>audit du Bureau de l</w:t>
      </w:r>
      <w:r w:rsidR="0095299F">
        <w:t>’</w:t>
      </w:r>
      <w:r w:rsidRPr="00693A31">
        <w:t>OMPI au Nigéria était d</w:t>
      </w:r>
      <w:r w:rsidR="0095299F">
        <w:t>’</w:t>
      </w:r>
      <w:r w:rsidRPr="00693A31">
        <w:t>évaluer l</w:t>
      </w:r>
      <w:r w:rsidR="0095299F">
        <w:t>’</w:t>
      </w:r>
      <w:r w:rsidRPr="00693A31">
        <w:t>adéquation et l</w:t>
      </w:r>
      <w:r w:rsidR="0095299F">
        <w:t>’</w:t>
      </w:r>
      <w:r w:rsidRPr="00693A31">
        <w:t>efficacité de la gouvernance, de la gestion des risques et des contrôles des processus clés couvrant les activités en 2024.  L</w:t>
      </w:r>
      <w:r w:rsidR="0095299F">
        <w:t>’</w:t>
      </w:r>
      <w:r w:rsidRPr="00693A31">
        <w:t>audit a évalué l</w:t>
      </w:r>
      <w:r w:rsidR="0095299F">
        <w:t>’</w:t>
      </w:r>
      <w:r w:rsidRPr="00693A31">
        <w:t>alignement avec les résultats escomptés, l</w:t>
      </w:r>
      <w:r w:rsidR="0095299F">
        <w:t>’</w:t>
      </w:r>
      <w:r w:rsidRPr="00693A31">
        <w:t>exécution du budget, la gestion des ressources, le suivi des performances, la gestion des risques, les principaux risques et mécanismes de contrôle, la gestion de la continuité des opérations, ainsi que les systèmes et outils associés.</w:t>
      </w:r>
    </w:p>
    <w:p w14:paraId="2F0A5E06" w14:textId="773122A9" w:rsidR="006B0024" w:rsidRPr="00693A31" w:rsidRDefault="006B0024" w:rsidP="00A412C0">
      <w:pPr>
        <w:pStyle w:val="ONUMFS"/>
      </w:pPr>
      <w:r w:rsidRPr="00693A31">
        <w:t>La conclusion générale sur la mission était “Entièrement satisfaisant” et la DSI n</w:t>
      </w:r>
      <w:r w:rsidR="0095299F">
        <w:t>’</w:t>
      </w:r>
      <w:r w:rsidRPr="00693A31">
        <w:t>a émis aucune recommandation formelle.</w:t>
      </w:r>
    </w:p>
    <w:p w14:paraId="3BC5E592" w14:textId="55788F72" w:rsidR="006B0024" w:rsidRPr="00693A31" w:rsidRDefault="006B0024" w:rsidP="00A412C0">
      <w:pPr>
        <w:pStyle w:val="Heading2"/>
      </w:pPr>
      <w:r w:rsidRPr="00693A31">
        <w:t>Validation du Rapport sur la performance de l</w:t>
      </w:r>
      <w:r w:rsidR="0095299F">
        <w:t>’</w:t>
      </w:r>
      <w:r w:rsidRPr="00693A31">
        <w:t>OMPI (VALID 2024</w:t>
      </w:r>
      <w:r w:rsidR="007522C4">
        <w:noBreakHyphen/>
      </w:r>
      <w:r w:rsidRPr="00693A31">
        <w:t>01)</w:t>
      </w:r>
    </w:p>
    <w:p w14:paraId="3204E044" w14:textId="195A890E" w:rsidR="006B0024" w:rsidRPr="00693A31" w:rsidRDefault="006B0024" w:rsidP="00A412C0">
      <w:pPr>
        <w:pStyle w:val="ONUMFS"/>
      </w:pPr>
      <w:r w:rsidRPr="00693A31">
        <w:t>L</w:t>
      </w:r>
      <w:r w:rsidR="005E7A27">
        <w:t>a</w:t>
      </w:r>
      <w:r w:rsidRPr="00693A31">
        <w:t xml:space="preserve"> validation </w:t>
      </w:r>
      <w:r w:rsidR="005E7A27">
        <w:t xml:space="preserve">par la DSI </w:t>
      </w:r>
      <w:r w:rsidRPr="00693A31">
        <w:t>du Rapport sur la performance de l</w:t>
      </w:r>
      <w:r w:rsidR="0095299F">
        <w:t>’</w:t>
      </w:r>
      <w:r w:rsidRPr="00693A31">
        <w:t>OMPI 2022</w:t>
      </w:r>
      <w:r w:rsidR="007522C4">
        <w:noBreakHyphen/>
      </w:r>
      <w:r w:rsidRPr="00693A31">
        <w:t>2023 a été présenté</w:t>
      </w:r>
      <w:r w:rsidR="005E7A27">
        <w:t>e</w:t>
      </w:r>
      <w:r w:rsidRPr="00693A31">
        <w:t xml:space="preserve"> lors de la trente</w:t>
      </w:r>
      <w:r w:rsidR="007522C4">
        <w:noBreakHyphen/>
      </w:r>
      <w:r w:rsidRPr="00693A31">
        <w:t>sept</w:t>
      </w:r>
      <w:r w:rsidR="0095299F">
        <w:t>ième session</w:t>
      </w:r>
      <w:r w:rsidRPr="00693A31">
        <w:t xml:space="preserve"> du Comité du programme et budget, à Genève, du</w:t>
      </w:r>
      <w:r w:rsidR="00A9495C">
        <w:t> </w:t>
      </w:r>
      <w:r w:rsidRPr="00693A31">
        <w:t>10 au 14 juin 2024</w:t>
      </w:r>
      <w:r w:rsidRPr="00693A31">
        <w:rPr>
          <w:rStyle w:val="FootnoteReference"/>
        </w:rPr>
        <w:footnoteReference w:id="13"/>
      </w:r>
      <w:r w:rsidRPr="00693A31">
        <w:t>, et lors de la soixante</w:t>
      </w:r>
      <w:r w:rsidR="007522C4">
        <w:noBreakHyphen/>
      </w:r>
      <w:r w:rsidRPr="00693A31">
        <w:t>cinquième série de réunions des assemblées des États membres de l</w:t>
      </w:r>
      <w:r w:rsidR="0095299F">
        <w:t>’</w:t>
      </w:r>
      <w:r w:rsidRPr="00693A31">
        <w:t>OMPI, du 9 au 17 juillet 2024.</w:t>
      </w:r>
    </w:p>
    <w:p w14:paraId="001C5C76" w14:textId="77777777" w:rsidR="006B0024" w:rsidRPr="00693A31" w:rsidRDefault="006B0024" w:rsidP="00A412C0">
      <w:pPr>
        <w:pStyle w:val="Heading2"/>
      </w:pPr>
      <w:bookmarkStart w:id="28" w:name="_Toc476745979"/>
      <w:r w:rsidRPr="00693A31">
        <w:lastRenderedPageBreak/>
        <w:t>Examens préalables</w:t>
      </w:r>
    </w:p>
    <w:p w14:paraId="5B13C07B" w14:textId="417E6CF6" w:rsidR="006B0024" w:rsidRPr="00693A31" w:rsidRDefault="006B0024" w:rsidP="00A412C0">
      <w:pPr>
        <w:pStyle w:val="ONUMFS"/>
      </w:pPr>
      <w:r w:rsidRPr="00693A31">
        <w:t>Conformément au programme de travail en matière de supervision pour 2024, la Section de l</w:t>
      </w:r>
      <w:r w:rsidR="0095299F">
        <w:t>’</w:t>
      </w:r>
      <w:r w:rsidRPr="00693A31">
        <w:t>évaluation devait procéder à des examens afin de déterminer si des évaluations à grande échelle étaient nécessaires et, le cas échéant, d</w:t>
      </w:r>
      <w:r w:rsidR="0095299F">
        <w:t>’</w:t>
      </w:r>
      <w:r w:rsidRPr="00693A31">
        <w:t>en définir la port</w:t>
      </w:r>
      <w:r w:rsidR="000C585B" w:rsidRPr="00693A31">
        <w:t>ée</w:t>
      </w:r>
      <w:r w:rsidR="000C585B">
        <w:t xml:space="preserve">.  </w:t>
      </w:r>
      <w:r w:rsidR="000C585B" w:rsidRPr="00693A31">
        <w:t>La</w:t>
      </w:r>
      <w:r w:rsidRPr="00693A31">
        <w:t> DSI n</w:t>
      </w:r>
      <w:r w:rsidR="0095299F">
        <w:t>’</w:t>
      </w:r>
      <w:r w:rsidRPr="00693A31">
        <w:t>avait personne pour l</w:t>
      </w:r>
      <w:r w:rsidR="0095299F">
        <w:t>’</w:t>
      </w:r>
      <w:r w:rsidRPr="00693A31">
        <w:t>évaluation en raison d</w:t>
      </w:r>
      <w:r w:rsidR="0095299F">
        <w:t>’</w:t>
      </w:r>
      <w:r w:rsidRPr="00693A31">
        <w:t>absences ou de congés maladie de février à décembre 2024.  N</w:t>
      </w:r>
      <w:r w:rsidR="005E7A27">
        <w:t>onobstant les limites de personnel susmentionnées</w:t>
      </w:r>
      <w:r w:rsidRPr="00693A31">
        <w:t>, la DSI a procédé à des examens préalables pour les programmes suivants</w:t>
      </w:r>
      <w:r w:rsidR="0095299F">
        <w:t> :</w:t>
      </w:r>
    </w:p>
    <w:p w14:paraId="1FCC0F92" w14:textId="52DB21E5" w:rsidR="006B0024" w:rsidRPr="00693A31" w:rsidRDefault="006B0024" w:rsidP="00A412C0">
      <w:pPr>
        <w:pStyle w:val="ONUMFS"/>
        <w:numPr>
          <w:ilvl w:val="1"/>
          <w:numId w:val="6"/>
        </w:numPr>
      </w:pPr>
      <w:r w:rsidRPr="00693A31">
        <w:t xml:space="preserve">WIPO </w:t>
      </w:r>
      <w:proofErr w:type="spellStart"/>
      <w:r w:rsidRPr="00693A31">
        <w:t>Connect</w:t>
      </w:r>
      <w:proofErr w:type="spellEnd"/>
      <w:r w:rsidRPr="00693A31">
        <w:t xml:space="preserve"> (EVAL 2024</w:t>
      </w:r>
      <w:r w:rsidR="007522C4">
        <w:noBreakHyphen/>
      </w:r>
      <w:r w:rsidRPr="00693A31">
        <w:t>01</w:t>
      </w:r>
      <w:proofErr w:type="gramStart"/>
      <w:r w:rsidRPr="00693A31">
        <w:t>);</w:t>
      </w:r>
      <w:proofErr w:type="gramEnd"/>
    </w:p>
    <w:p w14:paraId="727E1094" w14:textId="6EC61A8B" w:rsidR="006B0024" w:rsidRPr="00693A31" w:rsidRDefault="006B0024" w:rsidP="00A412C0">
      <w:pPr>
        <w:pStyle w:val="ONUMFS"/>
        <w:numPr>
          <w:ilvl w:val="1"/>
          <w:numId w:val="6"/>
        </w:numPr>
      </w:pPr>
      <w:r w:rsidRPr="00693A31">
        <w:t>Programme de bourses dans le cadre du système de Madrid (EVAL 2024</w:t>
      </w:r>
      <w:r w:rsidR="007522C4">
        <w:noBreakHyphen/>
      </w:r>
      <w:r w:rsidRPr="00693A31">
        <w:t>02</w:t>
      </w:r>
      <w:proofErr w:type="gramStart"/>
      <w:r w:rsidRPr="00693A31">
        <w:t>);  et</w:t>
      </w:r>
      <w:proofErr w:type="gramEnd"/>
    </w:p>
    <w:p w14:paraId="694EF4F9" w14:textId="1A4A6DEF" w:rsidR="006B0024" w:rsidRPr="00693A31" w:rsidRDefault="006B0024" w:rsidP="00A412C0">
      <w:pPr>
        <w:pStyle w:val="ONUMFS"/>
        <w:numPr>
          <w:ilvl w:val="1"/>
          <w:numId w:val="6"/>
        </w:numPr>
      </w:pPr>
      <w:r w:rsidRPr="00693A31">
        <w:t>Section de l</w:t>
      </w:r>
      <w:r w:rsidR="0095299F">
        <w:t>’</w:t>
      </w:r>
      <w:r w:rsidRPr="00693A31">
        <w:t>apprentissage en ligne en matière de propriété intellectuelle de l</w:t>
      </w:r>
      <w:r w:rsidR="0095299F">
        <w:t>’</w:t>
      </w:r>
      <w:r w:rsidRPr="00693A31">
        <w:t>Académie de l</w:t>
      </w:r>
      <w:r w:rsidR="0095299F">
        <w:t>’</w:t>
      </w:r>
      <w:r w:rsidRPr="00693A31">
        <w:t>OMPI (EVAL 2024</w:t>
      </w:r>
      <w:r w:rsidR="007522C4">
        <w:noBreakHyphen/>
      </w:r>
      <w:r w:rsidRPr="00693A31">
        <w:t>04).</w:t>
      </w:r>
    </w:p>
    <w:p w14:paraId="1518F45D" w14:textId="0AA4D292" w:rsidR="006B0024" w:rsidRPr="00693A31" w:rsidRDefault="006B0024" w:rsidP="00A412C0">
      <w:pPr>
        <w:pStyle w:val="ONUMFS"/>
      </w:pPr>
      <w:r w:rsidRPr="00693A31">
        <w:t xml:space="preserve">Au cours de ces examens, et en concertation avec la direction, les examens préalables ont été étendus à deux programmes supplémentaires, </w:t>
      </w:r>
      <w:r w:rsidR="0095299F">
        <w:t>à savoir :</w:t>
      </w:r>
    </w:p>
    <w:p w14:paraId="79634995" w14:textId="1D691469" w:rsidR="006B0024" w:rsidRPr="00693A31" w:rsidRDefault="006B0024" w:rsidP="00A412C0">
      <w:pPr>
        <w:pStyle w:val="ONUMFS"/>
        <w:numPr>
          <w:ilvl w:val="1"/>
          <w:numId w:val="6"/>
        </w:numPr>
      </w:pPr>
      <w:r w:rsidRPr="00693A31">
        <w:t>Programme relatif aux institutions universitaires et à l</w:t>
      </w:r>
      <w:r w:rsidR="0095299F">
        <w:t>’</w:t>
      </w:r>
      <w:r w:rsidRPr="00693A31">
        <w:t>enseignement destiné aux cadres de l</w:t>
      </w:r>
      <w:r w:rsidR="0095299F">
        <w:t>’</w:t>
      </w:r>
      <w:r w:rsidRPr="00693A31">
        <w:t>Académie de l</w:t>
      </w:r>
      <w:r w:rsidR="0095299F">
        <w:t>’</w:t>
      </w:r>
      <w:r w:rsidRPr="00693A31">
        <w:t>OMPI (EVAL 2024</w:t>
      </w:r>
      <w:r w:rsidR="007522C4">
        <w:noBreakHyphen/>
      </w:r>
      <w:r w:rsidRPr="00693A31">
        <w:t>03</w:t>
      </w:r>
      <w:proofErr w:type="gramStart"/>
      <w:r w:rsidRPr="00693A31">
        <w:t>);  et</w:t>
      </w:r>
      <w:proofErr w:type="gramEnd"/>
    </w:p>
    <w:p w14:paraId="710AC300" w14:textId="43C1D1BC" w:rsidR="006B0024" w:rsidRPr="00693A31" w:rsidRDefault="006B0024" w:rsidP="00A412C0">
      <w:pPr>
        <w:pStyle w:val="ONUMFS"/>
        <w:numPr>
          <w:ilvl w:val="1"/>
          <w:numId w:val="6"/>
        </w:numPr>
      </w:pPr>
      <w:r w:rsidRPr="00693A31">
        <w:t>Programmes de bourses de l</w:t>
      </w:r>
      <w:r w:rsidR="0095299F">
        <w:t>’</w:t>
      </w:r>
      <w:r w:rsidRPr="00693A31">
        <w:t>OMPI (EVAL</w:t>
      </w:r>
      <w:r w:rsidR="00D233E8">
        <w:t> </w:t>
      </w:r>
      <w:r w:rsidRPr="00693A31">
        <w:t>2024</w:t>
      </w:r>
      <w:r w:rsidR="007522C4">
        <w:noBreakHyphen/>
      </w:r>
      <w:r w:rsidRPr="00693A31">
        <w:t>05).</w:t>
      </w:r>
    </w:p>
    <w:p w14:paraId="44E7CA2A" w14:textId="54AD411C" w:rsidR="006B0024" w:rsidRPr="00693A31" w:rsidRDefault="006B0024" w:rsidP="00A412C0">
      <w:pPr>
        <w:pStyle w:val="ONUMFS"/>
      </w:pPr>
      <w:r w:rsidRPr="00693A31">
        <w:t>L</w:t>
      </w:r>
      <w:r w:rsidR="0095299F">
        <w:t>’</w:t>
      </w:r>
      <w:r w:rsidRPr="00693A31">
        <w:t>objectif principal des examens préalables était de comprendre la portée, la structure, les activités, les données d</w:t>
      </w:r>
      <w:r w:rsidR="0095299F">
        <w:t>’</w:t>
      </w:r>
      <w:r w:rsidRPr="00693A31">
        <w:t>évaluation potentielles retenues et l</w:t>
      </w:r>
      <w:r w:rsidR="0095299F">
        <w:t>’</w:t>
      </w:r>
      <w:r w:rsidRPr="00693A31">
        <w:t>impact continu de chaque program</w:t>
      </w:r>
      <w:r w:rsidR="000C585B" w:rsidRPr="00693A31">
        <w:t>me</w:t>
      </w:r>
      <w:r w:rsidR="000C585B">
        <w:t xml:space="preserve">.  </w:t>
      </w:r>
      <w:r w:rsidR="000C585B" w:rsidRPr="00693A31">
        <w:t>Le</w:t>
      </w:r>
      <w:r w:rsidRPr="00693A31">
        <w:t>s examens visaient à déterminer si des évaluations futures étaient nécessaires ou à jeter les bases de ces évaluations en analysant des aspects clés tels que la conception du programme, les cadres de mise en œuvre et les résultats.</w:t>
      </w:r>
    </w:p>
    <w:p w14:paraId="0B438E25" w14:textId="196C2708" w:rsidR="006B0024" w:rsidRPr="00693A31" w:rsidRDefault="006B0024" w:rsidP="00A412C0">
      <w:pPr>
        <w:pStyle w:val="ONUMFS"/>
      </w:pPr>
      <w:r w:rsidRPr="00693A31">
        <w:t>Compte tenu des conclusions de ces examens préalables, aucune évaluation n</w:t>
      </w:r>
      <w:r w:rsidR="0095299F">
        <w:t>’</w:t>
      </w:r>
      <w:r w:rsidRPr="00693A31">
        <w:t>a été réalisée en 2024.  Cependant,</w:t>
      </w:r>
      <w:r w:rsidR="0095299F" w:rsidRPr="00693A31">
        <w:t xml:space="preserve"> la</w:t>
      </w:r>
      <w:r w:rsidR="0095299F">
        <w:t> </w:t>
      </w:r>
      <w:r w:rsidR="0095299F" w:rsidRPr="00693A31">
        <w:t>DS</w:t>
      </w:r>
      <w:r w:rsidR="0095299F">
        <w:t>I</w:t>
      </w:r>
      <w:r w:rsidRPr="00693A31">
        <w:t xml:space="preserve"> a formulé des recommandations ciblées pour renforcer les cadres de suivi et améliorer l</w:t>
      </w:r>
      <w:r w:rsidR="0095299F">
        <w:t>’</w:t>
      </w:r>
      <w:r w:rsidRPr="00693A31">
        <w:t>efficacité et la performance des programmes.</w:t>
      </w:r>
    </w:p>
    <w:p w14:paraId="39B0CF99" w14:textId="62F24A28" w:rsidR="006B0024" w:rsidRPr="00693A31" w:rsidRDefault="006B0024" w:rsidP="00A412C0">
      <w:pPr>
        <w:pStyle w:val="ONUMFS"/>
      </w:pPr>
      <w:r w:rsidRPr="00693A31">
        <w:t>L</w:t>
      </w:r>
      <w:r w:rsidR="0095299F">
        <w:t>’</w:t>
      </w:r>
      <w:r w:rsidRPr="00693A31">
        <w:t>examen préalable du Programme de bourses dans le cadre du système de Madrid a débouché sur une recommandation hautement prioritaire qui préconise l</w:t>
      </w:r>
      <w:r w:rsidR="0095299F">
        <w:t>’</w:t>
      </w:r>
      <w:r w:rsidRPr="00693A31">
        <w:t>application d</w:t>
      </w:r>
      <w:r w:rsidR="0095299F">
        <w:t>’</w:t>
      </w:r>
      <w:r w:rsidRPr="00693A31">
        <w:t>un processus bien documenté pour les différents besoins qui déterminent les critères de sélection finale des pays candida</w:t>
      </w:r>
      <w:r w:rsidR="000C585B" w:rsidRPr="00693A31">
        <w:t>ts</w:t>
      </w:r>
      <w:r w:rsidR="000C585B">
        <w:t xml:space="preserve">.  </w:t>
      </w:r>
      <w:r w:rsidR="000C585B" w:rsidRPr="00693A31">
        <w:t>Ce</w:t>
      </w:r>
      <w:r w:rsidRPr="00693A31">
        <w:t>tte recommandation a été mise en œuv</w:t>
      </w:r>
      <w:r w:rsidR="000C585B" w:rsidRPr="00693A31">
        <w:t>re</w:t>
      </w:r>
      <w:r w:rsidR="000C585B">
        <w:t xml:space="preserve">.  </w:t>
      </w:r>
      <w:r w:rsidR="000C585B" w:rsidRPr="00693A31">
        <w:t>Un</w:t>
      </w:r>
      <w:r w:rsidRPr="00693A31">
        <w:t>e deuxième recommandation hautement prioritaire, dont la mise en œuvre est prévue d</w:t>
      </w:r>
      <w:r w:rsidR="0095299F">
        <w:t>’</w:t>
      </w:r>
      <w:r w:rsidRPr="00693A31">
        <w:t>ici la fin de 2025, consistait à obtenir l</w:t>
      </w:r>
      <w:r w:rsidR="0095299F">
        <w:t>’</w:t>
      </w:r>
      <w:r w:rsidRPr="00693A31">
        <w:t>avis des États membres participants sur le programme.</w:t>
      </w:r>
    </w:p>
    <w:p w14:paraId="4F18F639" w14:textId="76B1C232" w:rsidR="006B0024" w:rsidRPr="00693A31" w:rsidRDefault="006B0024" w:rsidP="00A412C0">
      <w:pPr>
        <w:pStyle w:val="ONUMFS"/>
      </w:pPr>
      <w:r w:rsidRPr="00693A31">
        <w:t>L</w:t>
      </w:r>
      <w:r w:rsidR="0095299F">
        <w:t>’</w:t>
      </w:r>
      <w:r w:rsidRPr="00693A31">
        <w:t>une des recommandations hautement prioritaires issues de l</w:t>
      </w:r>
      <w:r w:rsidR="0095299F">
        <w:t>’</w:t>
      </w:r>
      <w:r w:rsidRPr="00693A31">
        <w:t>examen préalable du Programme relatif aux institutions universitaires et à l</w:t>
      </w:r>
      <w:r w:rsidR="0095299F">
        <w:t>’</w:t>
      </w:r>
      <w:r w:rsidRPr="00693A31">
        <w:t>enseignement destiné aux cadres de l</w:t>
      </w:r>
      <w:r w:rsidR="0095299F">
        <w:t>’</w:t>
      </w:r>
      <w:r w:rsidRPr="00693A31">
        <w:t>Académie de l</w:t>
      </w:r>
      <w:r w:rsidR="0095299F">
        <w:t>’</w:t>
      </w:r>
      <w:r w:rsidRPr="00693A31">
        <w:t>OMPI consistait à réaliser des rapports d</w:t>
      </w:r>
      <w:r w:rsidR="0095299F">
        <w:t>’</w:t>
      </w:r>
      <w:r w:rsidRPr="00693A31">
        <w:t>étude</w:t>
      </w:r>
      <w:r w:rsidRPr="00693A31">
        <w:rPr>
          <w:rStyle w:val="FootnoteReference"/>
        </w:rPr>
        <w:footnoteReference w:id="14"/>
      </w:r>
      <w:r w:rsidRPr="00693A31">
        <w:t xml:space="preserve"> pour deux programmes qui atteindront leur cinquième année en 2025 et à documenter le nombre de bourses qui seront accordées par l</w:t>
      </w:r>
      <w:r w:rsidR="0095299F">
        <w:t>’</w:t>
      </w:r>
      <w:r w:rsidRPr="00693A31">
        <w:t>OMPI au cours de chaque année universitaire, ainsi que toute exception à ce suj</w:t>
      </w:r>
      <w:r w:rsidR="000C585B" w:rsidRPr="00693A31">
        <w:t>et</w:t>
      </w:r>
      <w:r w:rsidR="000C585B">
        <w:t xml:space="preserve">.  </w:t>
      </w:r>
      <w:r w:rsidR="000C585B" w:rsidRPr="00693A31">
        <w:t>Ce</w:t>
      </w:r>
      <w:r w:rsidRPr="00693A31">
        <w:t>tte recommandation est en cours de mise en œuvre.</w:t>
      </w:r>
    </w:p>
    <w:p w14:paraId="0BAADA27" w14:textId="2246BAEA" w:rsidR="006B0024" w:rsidRPr="00693A31" w:rsidRDefault="006B0024" w:rsidP="00A412C0">
      <w:pPr>
        <w:pStyle w:val="ONUMFS"/>
      </w:pPr>
      <w:r w:rsidRPr="00693A31">
        <w:t>Enfin, l</w:t>
      </w:r>
      <w:r w:rsidR="0095299F">
        <w:t>’</w:t>
      </w:r>
      <w:r w:rsidRPr="00693A31">
        <w:t xml:space="preserve">examen préalable de WIPO </w:t>
      </w:r>
      <w:proofErr w:type="spellStart"/>
      <w:r w:rsidRPr="00693A31">
        <w:t>Connect</w:t>
      </w:r>
      <w:proofErr w:type="spellEnd"/>
      <w:r w:rsidRPr="00693A31">
        <w:t xml:space="preserve"> a abouti à une recommandation hautement prioritaire, qui portait sur le recrutement de jeunes experts en intelligence artificielle pour le rapprochement des données de WIPO </w:t>
      </w:r>
      <w:proofErr w:type="spellStart"/>
      <w:r w:rsidRPr="00693A31">
        <w:t>Connect</w:t>
      </w:r>
      <w:proofErr w:type="spellEnd"/>
      <w:r w:rsidRPr="00693A31">
        <w:t xml:space="preserve"> Local et la mise en œuvre de WIPO </w:t>
      </w:r>
      <w:proofErr w:type="spellStart"/>
      <w:r w:rsidRPr="00693A31">
        <w:t>Connect</w:t>
      </w:r>
      <w:proofErr w:type="spellEnd"/>
      <w:r w:rsidRPr="00693A31">
        <w:t> Sui</w:t>
      </w:r>
      <w:r w:rsidR="000C585B" w:rsidRPr="00693A31">
        <w:t>te</w:t>
      </w:r>
      <w:r w:rsidR="000C585B">
        <w:t xml:space="preserve">.  </w:t>
      </w:r>
      <w:r w:rsidR="000C585B" w:rsidRPr="00693A31">
        <w:t>Le</w:t>
      </w:r>
      <w:r w:rsidRPr="00693A31">
        <w:t>s deux activités figuraient au programme de travail de la Division de la gestion du droit d</w:t>
      </w:r>
      <w:r w:rsidR="0095299F">
        <w:t>’</w:t>
      </w:r>
      <w:r w:rsidRPr="00693A31">
        <w:t>auteur pour 2024.</w:t>
      </w:r>
    </w:p>
    <w:p w14:paraId="347FBDCB" w14:textId="5E0131B7" w:rsidR="006B0024" w:rsidRPr="00693A31" w:rsidRDefault="006B0024" w:rsidP="00A412C0">
      <w:pPr>
        <w:pStyle w:val="Heading1"/>
      </w:pPr>
      <w:bookmarkStart w:id="29" w:name="_Toc39071249"/>
      <w:bookmarkStart w:id="30" w:name="_Toc194479939"/>
      <w:bookmarkStart w:id="31" w:name="_Toc196826913"/>
      <w:bookmarkStart w:id="32" w:name="_Hlk156899119"/>
      <w:bookmarkStart w:id="33" w:name="_Toc328920437"/>
      <w:bookmarkEnd w:id="28"/>
      <w:r w:rsidRPr="00693A31">
        <w:lastRenderedPageBreak/>
        <w:t>Activités d</w:t>
      </w:r>
      <w:r w:rsidR="0095299F">
        <w:t>’</w:t>
      </w:r>
      <w:r w:rsidRPr="00693A31">
        <w:t>enquête</w:t>
      </w:r>
      <w:bookmarkEnd w:id="29"/>
      <w:bookmarkEnd w:id="30"/>
      <w:bookmarkEnd w:id="31"/>
    </w:p>
    <w:p w14:paraId="23A0F45B" w14:textId="77777777" w:rsidR="006B0024" w:rsidRPr="00693A31" w:rsidRDefault="006B0024" w:rsidP="00A412C0">
      <w:pPr>
        <w:pStyle w:val="Heading2"/>
      </w:pPr>
      <w:r w:rsidRPr="00693A31">
        <w:t>Aperçu des dossiers traités</w:t>
      </w:r>
    </w:p>
    <w:p w14:paraId="70CB1834" w14:textId="20DF2BEA" w:rsidR="006B0024" w:rsidRPr="00693A31" w:rsidRDefault="006B0024" w:rsidP="00A412C0">
      <w:pPr>
        <w:pStyle w:val="ONUMFS"/>
      </w:pPr>
      <w:r w:rsidRPr="00693A31">
        <w:t>Au</w:t>
      </w:r>
      <w:r w:rsidR="0095299F">
        <w:t xml:space="preserve"> 1</w:t>
      </w:r>
      <w:r w:rsidR="0095299F" w:rsidRPr="0095299F">
        <w:rPr>
          <w:vertAlign w:val="superscript"/>
        </w:rPr>
        <w:t>er</w:t>
      </w:r>
      <w:r w:rsidR="0095299F">
        <w:t> </w:t>
      </w:r>
      <w:r w:rsidRPr="00693A31">
        <w:t>janvier 2024, 16 dossiers ont été reportés de 2022 à 2023, avec une nouvelle division en 2024 en six dossiers pour six sujets différen</w:t>
      </w:r>
      <w:r w:rsidR="000C585B" w:rsidRPr="00693A31">
        <w:t>ts</w:t>
      </w:r>
      <w:r w:rsidR="000C585B">
        <w:t xml:space="preserve">.  </w:t>
      </w:r>
      <w:r w:rsidR="000C585B" w:rsidRPr="00693A31">
        <w:t>Qu</w:t>
      </w:r>
      <w:r w:rsidRPr="00693A31">
        <w:t>arante</w:t>
      </w:r>
      <w:r w:rsidR="007522C4">
        <w:noBreakHyphen/>
      </w:r>
      <w:r w:rsidRPr="00693A31">
        <w:t>cinq nouveaux dossiers ont été enregistrés en 2024, et 66 ont été traités au cours de la période considér</w:t>
      </w:r>
      <w:r w:rsidR="000C585B" w:rsidRPr="00693A31">
        <w:t>ée</w:t>
      </w:r>
      <w:r w:rsidR="000C585B">
        <w:t xml:space="preserve">.  </w:t>
      </w:r>
      <w:r w:rsidR="000C585B" w:rsidRPr="00693A31">
        <w:t>Su</w:t>
      </w:r>
      <w:r w:rsidRPr="00693A31">
        <w:t>r ceux</w:t>
      </w:r>
      <w:r w:rsidR="007522C4">
        <w:noBreakHyphen/>
      </w:r>
      <w:r w:rsidRPr="00693A31">
        <w:t>ci, 38</w:t>
      </w:r>
      <w:r w:rsidRPr="00693A31">
        <w:rPr>
          <w:rStyle w:val="FootnoteReference"/>
        </w:rPr>
        <w:footnoteReference w:id="15"/>
      </w:r>
      <w:r w:rsidRPr="00693A31">
        <w:t xml:space="preserve"> ont été classés après une évaluation préliminaire et 18 enquêtes complètes</w:t>
      </w:r>
      <w:r w:rsidRPr="00693A31" w:rsidDel="001F0913">
        <w:rPr>
          <w:rStyle w:val="FootnoteReference"/>
        </w:rPr>
        <w:footnoteReference w:id="16"/>
      </w:r>
      <w:r w:rsidRPr="00693A31">
        <w:t xml:space="preserve"> ont été closes.</w:t>
      </w:r>
    </w:p>
    <w:p w14:paraId="3A6C783B" w14:textId="4CEC211B" w:rsidR="006B0024" w:rsidRPr="00693A31" w:rsidRDefault="006B0024" w:rsidP="00A412C0">
      <w:pPr>
        <w:pStyle w:val="ONUMFS"/>
      </w:pPr>
      <w:r w:rsidRPr="00693A31">
        <w:t>Au 31 décembre 2024, il y avait 10</w:t>
      </w:r>
      <w:r w:rsidRPr="00693A31">
        <w:rPr>
          <w:rStyle w:val="FootnoteReference"/>
        </w:rPr>
        <w:footnoteReference w:id="17"/>
      </w:r>
      <w:r w:rsidRPr="00693A31">
        <w:t> dossiers en cours, dont six en phase d</w:t>
      </w:r>
      <w:r w:rsidR="0095299F">
        <w:t>’</w:t>
      </w:r>
      <w:r w:rsidRPr="00693A31">
        <w:t>évaluation préliminaire, trois en cours d</w:t>
      </w:r>
      <w:r w:rsidR="0095299F">
        <w:t>’</w:t>
      </w:r>
      <w:r w:rsidRPr="00693A31">
        <w:t>enquête et un en attente.</w:t>
      </w:r>
    </w:p>
    <w:p w14:paraId="6E4D344A" w14:textId="77777777" w:rsidR="006B0024" w:rsidRPr="00E26A80" w:rsidRDefault="006B0024" w:rsidP="00A412C0">
      <w:pPr>
        <w:keepNext/>
        <w:spacing w:after="220"/>
        <w:jc w:val="center"/>
        <w:rPr>
          <w:b/>
          <w:bCs/>
        </w:rPr>
      </w:pPr>
      <w:r w:rsidRPr="00E26A80">
        <w:rPr>
          <w:b/>
          <w:bCs/>
        </w:rPr>
        <w:t>Diagramme 1 – Analyse comparée des enquêtes menées en 2022, 2023 et 2024</w:t>
      </w:r>
    </w:p>
    <w:p w14:paraId="22DBF851" w14:textId="77777777" w:rsidR="006B0024" w:rsidRPr="00693A31" w:rsidRDefault="006B0024" w:rsidP="00A412C0">
      <w:pPr>
        <w:spacing w:after="240"/>
        <w:jc w:val="center"/>
      </w:pPr>
      <w:r w:rsidRPr="00F24A8A">
        <w:rPr>
          <w:noProof/>
        </w:rPr>
        <w:drawing>
          <wp:inline distT="0" distB="0" distL="0" distR="0" wp14:anchorId="0E9EBFBF" wp14:editId="7B2EC359">
            <wp:extent cx="5940425" cy="3205480"/>
            <wp:effectExtent l="0" t="0" r="3175" b="0"/>
            <wp:docPr id="1859862643" name="Picture 2" descr="Diagramme 1 – Analyse comparée des enquêtes menées en 2022, 2023 e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62643" name="Picture 2" descr="Diagramme 1 – Analyse comparée des enquêtes menées en 2022, 2023 et 2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205480"/>
                    </a:xfrm>
                    <a:prstGeom prst="rect">
                      <a:avLst/>
                    </a:prstGeom>
                    <a:noFill/>
                    <a:ln>
                      <a:noFill/>
                    </a:ln>
                  </pic:spPr>
                </pic:pic>
              </a:graphicData>
            </a:graphic>
          </wp:inline>
        </w:drawing>
      </w:r>
    </w:p>
    <w:p w14:paraId="6BD1F199" w14:textId="77777777" w:rsidR="006B0024" w:rsidRPr="00693A31" w:rsidRDefault="006B0024" w:rsidP="00A412C0">
      <w:pPr>
        <w:keepNext/>
        <w:spacing w:after="220"/>
        <w:jc w:val="center"/>
        <w:rPr>
          <w:b/>
          <w:bCs/>
        </w:rPr>
      </w:pPr>
      <w:r w:rsidRPr="0025330C">
        <w:rPr>
          <w:b/>
          <w:bCs/>
        </w:rPr>
        <w:lastRenderedPageBreak/>
        <w:t>Tableau 1 – Catégories de dossiers enregistrés en 2022, 2023 et 2024</w:t>
      </w:r>
    </w:p>
    <w:p w14:paraId="702E60EE" w14:textId="77777777" w:rsidR="006B0024" w:rsidRPr="00693A31" w:rsidRDefault="006B0024" w:rsidP="00A412C0">
      <w:pPr>
        <w:pStyle w:val="ONUME"/>
        <w:keepNext/>
        <w:numPr>
          <w:ilvl w:val="0"/>
          <w:numId w:val="0"/>
        </w:numPr>
        <w:spacing w:after="240"/>
        <w:jc w:val="center"/>
        <w:rPr>
          <w:noProof/>
          <w:szCs w:val="22"/>
        </w:rPr>
      </w:pPr>
      <w:r w:rsidRPr="0025330C">
        <w:rPr>
          <w:noProof/>
        </w:rPr>
        <w:drawing>
          <wp:inline distT="0" distB="0" distL="0" distR="0" wp14:anchorId="4C0919AE" wp14:editId="142AF4DE">
            <wp:extent cx="5760000" cy="2916635"/>
            <wp:effectExtent l="0" t="0" r="0" b="0"/>
            <wp:docPr id="291961163" name="Picture 5" descr="Tableau 1 – Catégories de dossiers enregistrés en 2022, 2023 e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61163" name="Picture 5" descr="Tableau 1 – Catégories de dossiers enregistrés en 2022, 2023 et 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2916635"/>
                    </a:xfrm>
                    <a:prstGeom prst="rect">
                      <a:avLst/>
                    </a:prstGeom>
                    <a:noFill/>
                    <a:ln>
                      <a:noFill/>
                    </a:ln>
                  </pic:spPr>
                </pic:pic>
              </a:graphicData>
            </a:graphic>
          </wp:inline>
        </w:drawing>
      </w:r>
    </w:p>
    <w:p w14:paraId="3E498F76" w14:textId="0FB0F88A" w:rsidR="006B0024" w:rsidRPr="00D233E8" w:rsidRDefault="006B0024" w:rsidP="00A412C0">
      <w:pPr>
        <w:pStyle w:val="ONUMFS"/>
        <w:rPr>
          <w:rStyle w:val="cf01"/>
          <w:rFonts w:ascii="Arial" w:hAnsi="Arial" w:cs="Arial"/>
          <w:sz w:val="22"/>
          <w:szCs w:val="20"/>
        </w:rPr>
      </w:pPr>
      <w:r w:rsidRPr="00D233E8">
        <w:rPr>
          <w:rStyle w:val="cf01"/>
          <w:rFonts w:ascii="Arial" w:hAnsi="Arial" w:cs="Arial"/>
          <w:sz w:val="22"/>
          <w:szCs w:val="20"/>
        </w:rPr>
        <w:t>Au cours de la période considérée, plusieurs dossiers ont été examinés après une évaluation préliminaire conformément au paragraphe 80.e) du Manuel d</w:t>
      </w:r>
      <w:r w:rsidR="0095299F">
        <w:rPr>
          <w:rStyle w:val="cf01"/>
          <w:rFonts w:ascii="Arial" w:hAnsi="Arial" w:cs="Arial"/>
          <w:sz w:val="22"/>
          <w:szCs w:val="20"/>
        </w:rPr>
        <w:t>’</w:t>
      </w:r>
      <w:r w:rsidRPr="00D233E8">
        <w:rPr>
          <w:rStyle w:val="cf01"/>
          <w:rFonts w:ascii="Arial" w:hAnsi="Arial" w:cs="Arial"/>
          <w:sz w:val="22"/>
          <w:szCs w:val="20"/>
        </w:rPr>
        <w:t>enquête, ce qui a permis de les renvoyer au sein de l</w:t>
      </w:r>
      <w:r w:rsidR="0095299F">
        <w:rPr>
          <w:rStyle w:val="cf01"/>
          <w:rFonts w:ascii="Arial" w:hAnsi="Arial" w:cs="Arial"/>
          <w:sz w:val="22"/>
          <w:szCs w:val="20"/>
        </w:rPr>
        <w:t>’</w:t>
      </w:r>
      <w:r w:rsidRPr="00D233E8">
        <w:rPr>
          <w:rStyle w:val="cf01"/>
          <w:rFonts w:ascii="Arial" w:hAnsi="Arial" w:cs="Arial"/>
          <w:sz w:val="22"/>
          <w:szCs w:val="20"/>
        </w:rPr>
        <w:t xml:space="preserve">OMPI pour un règlement </w:t>
      </w:r>
      <w:r w:rsidR="005E7A27">
        <w:rPr>
          <w:rStyle w:val="cf01"/>
          <w:rFonts w:ascii="Arial" w:hAnsi="Arial" w:cs="Arial"/>
          <w:sz w:val="22"/>
          <w:szCs w:val="20"/>
        </w:rPr>
        <w:t>“</w:t>
      </w:r>
      <w:r w:rsidRPr="00D233E8">
        <w:rPr>
          <w:rStyle w:val="cf01"/>
          <w:rFonts w:ascii="Arial" w:hAnsi="Arial" w:cs="Arial"/>
          <w:sz w:val="22"/>
          <w:szCs w:val="20"/>
        </w:rPr>
        <w:t>plus approprié ou moins form</w:t>
      </w:r>
      <w:r w:rsidR="000C585B" w:rsidRPr="00D233E8">
        <w:rPr>
          <w:rStyle w:val="cf01"/>
          <w:rFonts w:ascii="Arial" w:hAnsi="Arial" w:cs="Arial"/>
          <w:sz w:val="22"/>
          <w:szCs w:val="20"/>
        </w:rPr>
        <w:t>el</w:t>
      </w:r>
      <w:r w:rsidR="005E7A27">
        <w:rPr>
          <w:rStyle w:val="cf01"/>
          <w:rFonts w:ascii="Arial" w:hAnsi="Arial" w:cs="Arial"/>
          <w:sz w:val="22"/>
          <w:szCs w:val="20"/>
        </w:rPr>
        <w:t>”</w:t>
      </w:r>
      <w:r w:rsidR="000C585B">
        <w:rPr>
          <w:rStyle w:val="cf01"/>
          <w:rFonts w:ascii="Arial" w:hAnsi="Arial" w:cs="Arial"/>
          <w:sz w:val="22"/>
          <w:szCs w:val="20"/>
        </w:rPr>
        <w:t xml:space="preserve">.  </w:t>
      </w:r>
      <w:r w:rsidR="000C585B" w:rsidRPr="00D233E8">
        <w:rPr>
          <w:rStyle w:val="cf01"/>
          <w:rFonts w:ascii="Arial" w:hAnsi="Arial" w:cs="Arial"/>
          <w:sz w:val="22"/>
          <w:szCs w:val="20"/>
        </w:rPr>
        <w:t>Bi</w:t>
      </w:r>
      <w:r w:rsidRPr="00D233E8">
        <w:rPr>
          <w:rStyle w:val="cf01"/>
          <w:rFonts w:ascii="Arial" w:hAnsi="Arial" w:cs="Arial"/>
          <w:sz w:val="22"/>
          <w:szCs w:val="20"/>
        </w:rPr>
        <w:t>en que cette disposition ait toujours existé et soit conforme au Statut et Règlement du personnel, elle n</w:t>
      </w:r>
      <w:r w:rsidR="0095299F">
        <w:rPr>
          <w:rStyle w:val="cf01"/>
          <w:rFonts w:ascii="Arial" w:hAnsi="Arial" w:cs="Arial"/>
          <w:sz w:val="22"/>
          <w:szCs w:val="20"/>
        </w:rPr>
        <w:t>’</w:t>
      </w:r>
      <w:r w:rsidRPr="00D233E8">
        <w:rPr>
          <w:rStyle w:val="cf01"/>
          <w:rFonts w:ascii="Arial" w:hAnsi="Arial" w:cs="Arial"/>
          <w:sz w:val="22"/>
          <w:szCs w:val="20"/>
        </w:rPr>
        <w:t xml:space="preserve">avait pas été </w:t>
      </w:r>
      <w:r w:rsidR="005E7A27">
        <w:rPr>
          <w:rStyle w:val="cf01"/>
          <w:rFonts w:ascii="Arial" w:hAnsi="Arial" w:cs="Arial"/>
          <w:sz w:val="22"/>
          <w:szCs w:val="20"/>
        </w:rPr>
        <w:t>systématique</w:t>
      </w:r>
      <w:r w:rsidRPr="00D233E8">
        <w:rPr>
          <w:rStyle w:val="cf01"/>
          <w:rFonts w:ascii="Arial" w:hAnsi="Arial" w:cs="Arial"/>
          <w:sz w:val="22"/>
          <w:szCs w:val="20"/>
        </w:rPr>
        <w:t>ment appliquée au cours des années précédentes.</w:t>
      </w:r>
      <w:r w:rsidR="005E7A27">
        <w:rPr>
          <w:rStyle w:val="cf01"/>
          <w:rFonts w:ascii="Arial" w:hAnsi="Arial" w:cs="Arial"/>
          <w:sz w:val="22"/>
          <w:szCs w:val="20"/>
        </w:rPr>
        <w:t xml:space="preserve">  Les plaintes qui auraient pu être résolues par des moyens plus appropriés ou moins formels ont souvent été traitées par la DSI dans le cadre de procédures d’enquête formelles.</w:t>
      </w:r>
    </w:p>
    <w:p w14:paraId="2711653B" w14:textId="7ADDFD48" w:rsidR="006B0024" w:rsidRPr="0069156C" w:rsidRDefault="006B0024" w:rsidP="00A412C0">
      <w:pPr>
        <w:pStyle w:val="ONUMFS"/>
        <w:rPr>
          <w:spacing w:val="-2"/>
        </w:rPr>
      </w:pPr>
      <w:r w:rsidRPr="0069156C">
        <w:rPr>
          <w:spacing w:val="-2"/>
        </w:rPr>
        <w:t>En 2024, 25 des 38 dossiers ont été renvoyés au sein de l</w:t>
      </w:r>
      <w:r w:rsidR="0095299F" w:rsidRPr="0069156C">
        <w:rPr>
          <w:spacing w:val="-2"/>
        </w:rPr>
        <w:t>’</w:t>
      </w:r>
      <w:r w:rsidRPr="0069156C">
        <w:rPr>
          <w:spacing w:val="-2"/>
        </w:rPr>
        <w:t>OMPI pour un règlement informel après une évaluation préliminai</w:t>
      </w:r>
      <w:r w:rsidR="000C585B" w:rsidRPr="0069156C">
        <w:rPr>
          <w:spacing w:val="-2"/>
        </w:rPr>
        <w:t>re.  D</w:t>
      </w:r>
      <w:r w:rsidR="000C585B" w:rsidRPr="0069156C">
        <w:rPr>
          <w:rStyle w:val="CommentReference"/>
          <w:spacing w:val="-2"/>
          <w:sz w:val="22"/>
          <w:szCs w:val="20"/>
        </w:rPr>
        <w:t>o</w:t>
      </w:r>
      <w:r w:rsidRPr="0069156C">
        <w:rPr>
          <w:rStyle w:val="CommentReference"/>
          <w:spacing w:val="-2"/>
          <w:sz w:val="22"/>
          <w:szCs w:val="20"/>
        </w:rPr>
        <w:t>uze plaintes d</w:t>
      </w:r>
      <w:r w:rsidR="0095299F" w:rsidRPr="0069156C">
        <w:rPr>
          <w:rStyle w:val="CommentReference"/>
          <w:spacing w:val="-2"/>
          <w:sz w:val="22"/>
          <w:szCs w:val="20"/>
        </w:rPr>
        <w:t>’</w:t>
      </w:r>
      <w:r w:rsidRPr="0069156C">
        <w:rPr>
          <w:rStyle w:val="CommentReference"/>
          <w:spacing w:val="-2"/>
          <w:sz w:val="22"/>
          <w:szCs w:val="20"/>
        </w:rPr>
        <w:t xml:space="preserve">utilisateurs externes </w:t>
      </w:r>
      <w:r w:rsidR="005E7A27" w:rsidRPr="0069156C">
        <w:rPr>
          <w:rStyle w:val="CommentReference"/>
          <w:spacing w:val="-2"/>
          <w:sz w:val="22"/>
          <w:szCs w:val="20"/>
        </w:rPr>
        <w:t xml:space="preserve">des systèmes opérationnels de l’Organisation </w:t>
      </w:r>
      <w:r w:rsidRPr="0069156C">
        <w:rPr>
          <w:rStyle w:val="CommentReference"/>
          <w:spacing w:val="-2"/>
          <w:sz w:val="22"/>
          <w:szCs w:val="20"/>
        </w:rPr>
        <w:t xml:space="preserve">ont été transmises aux services concernés afin de </w:t>
      </w:r>
      <w:r w:rsidR="005E7A27" w:rsidRPr="0069156C">
        <w:rPr>
          <w:rStyle w:val="CommentReference"/>
          <w:spacing w:val="-2"/>
          <w:sz w:val="22"/>
          <w:szCs w:val="20"/>
        </w:rPr>
        <w:t>précis</w:t>
      </w:r>
      <w:r w:rsidRPr="0069156C">
        <w:rPr>
          <w:rStyle w:val="CommentReference"/>
          <w:spacing w:val="-2"/>
          <w:sz w:val="22"/>
          <w:szCs w:val="20"/>
        </w:rPr>
        <w:t xml:space="preserve">er les dispositions et procédures </w:t>
      </w:r>
      <w:proofErr w:type="gramStart"/>
      <w:r w:rsidRPr="0069156C">
        <w:rPr>
          <w:rStyle w:val="CommentReference"/>
          <w:spacing w:val="-2"/>
          <w:sz w:val="22"/>
          <w:szCs w:val="20"/>
        </w:rPr>
        <w:t>applicables;  neuf</w:t>
      </w:r>
      <w:proofErr w:type="gramEnd"/>
      <w:r w:rsidRPr="0069156C">
        <w:rPr>
          <w:rStyle w:val="CommentReference"/>
          <w:spacing w:val="-2"/>
          <w:sz w:val="22"/>
          <w:szCs w:val="20"/>
        </w:rPr>
        <w:t xml:space="preserve"> dossiers ont été renvoyés au Département de la gestion des ressources humaines (DGRH);  trois dossiers ont été renvoyés et traités de manière consultative au moyen du </w:t>
      </w:r>
      <w:r w:rsidRPr="0069156C">
        <w:rPr>
          <w:spacing w:val="-2"/>
        </w:rPr>
        <w:t>mécanisme de justice interne approprié</w:t>
      </w:r>
      <w:r w:rsidRPr="0069156C">
        <w:rPr>
          <w:rStyle w:val="CommentReference"/>
          <w:spacing w:val="-2"/>
          <w:sz w:val="22"/>
          <w:szCs w:val="20"/>
        </w:rPr>
        <w:t xml:space="preserve">, et un dossier a été transmis au Bureau </w:t>
      </w:r>
      <w:r w:rsidR="003F6599" w:rsidRPr="0069156C">
        <w:rPr>
          <w:rStyle w:val="CommentReference"/>
          <w:spacing w:val="-2"/>
          <w:sz w:val="22"/>
          <w:szCs w:val="20"/>
        </w:rPr>
        <w:t>de la médiatri</w:t>
      </w:r>
      <w:r w:rsidR="000C585B" w:rsidRPr="0069156C">
        <w:rPr>
          <w:rStyle w:val="CommentReference"/>
          <w:spacing w:val="-2"/>
          <w:sz w:val="22"/>
          <w:szCs w:val="20"/>
        </w:rPr>
        <w:t xml:space="preserve">ce.  </w:t>
      </w:r>
      <w:r w:rsidR="000C585B" w:rsidRPr="0069156C">
        <w:rPr>
          <w:spacing w:val="-2"/>
        </w:rPr>
        <w:t>Ce</w:t>
      </w:r>
      <w:r w:rsidRPr="0069156C">
        <w:rPr>
          <w:spacing w:val="-2"/>
        </w:rPr>
        <w:t>s tendances sont illustrées dans le diagramme 2 ci</w:t>
      </w:r>
      <w:r w:rsidR="007522C4" w:rsidRPr="0069156C">
        <w:rPr>
          <w:spacing w:val="-2"/>
        </w:rPr>
        <w:noBreakHyphen/>
      </w:r>
      <w:r w:rsidRPr="0069156C">
        <w:rPr>
          <w:spacing w:val="-2"/>
        </w:rPr>
        <w:t>dessous.</w:t>
      </w:r>
    </w:p>
    <w:p w14:paraId="61654739" w14:textId="2EDF5C41" w:rsidR="006B0024" w:rsidRPr="0025330C" w:rsidRDefault="006B0024" w:rsidP="0069156C">
      <w:pPr>
        <w:keepNext/>
        <w:spacing w:after="160"/>
        <w:jc w:val="center"/>
        <w:rPr>
          <w:b/>
          <w:bCs/>
        </w:rPr>
      </w:pPr>
      <w:r w:rsidRPr="0025330C">
        <w:rPr>
          <w:b/>
          <w:bCs/>
        </w:rPr>
        <w:t xml:space="preserve">Diagramme 2 – </w:t>
      </w:r>
      <w:r w:rsidR="005E7A27">
        <w:rPr>
          <w:b/>
          <w:bCs/>
        </w:rPr>
        <w:t>Traitement des d</w:t>
      </w:r>
      <w:r w:rsidRPr="0025330C">
        <w:rPr>
          <w:b/>
          <w:bCs/>
        </w:rPr>
        <w:t>ossiers classés après évaluation préliminaire en 2022, 2023 et 2024</w:t>
      </w:r>
    </w:p>
    <w:p w14:paraId="056A37CB" w14:textId="77777777" w:rsidR="006B0024" w:rsidRPr="00693A31" w:rsidRDefault="006B0024" w:rsidP="00A412C0">
      <w:pPr>
        <w:spacing w:after="240" w:line="259" w:lineRule="auto"/>
        <w:jc w:val="center"/>
      </w:pPr>
      <w:r w:rsidRPr="007A7A58">
        <w:rPr>
          <w:noProof/>
        </w:rPr>
        <w:drawing>
          <wp:inline distT="0" distB="0" distL="0" distR="0" wp14:anchorId="4F009528" wp14:editId="441FDBFB">
            <wp:extent cx="4320000" cy="2520000"/>
            <wp:effectExtent l="0" t="0" r="4445" b="0"/>
            <wp:docPr id="694183658" name="Picture 6" descr="Diagramme 2 – Dossiers classés après évaluation préliminaire en 2022, 2023 e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3658" name="Picture 6" descr="Diagramme 2 – Dossiers classés après évaluation préliminaire en 2022, 2023 et 20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a:ln>
                      <a:noFill/>
                    </a:ln>
                  </pic:spPr>
                </pic:pic>
              </a:graphicData>
            </a:graphic>
          </wp:inline>
        </w:drawing>
      </w:r>
    </w:p>
    <w:p w14:paraId="56EB114E" w14:textId="4031D7B7" w:rsidR="006B0024" w:rsidRPr="00693A31" w:rsidRDefault="006B0024" w:rsidP="00A412C0">
      <w:pPr>
        <w:pStyle w:val="ONUMFS"/>
      </w:pPr>
      <w:r w:rsidRPr="00693A31">
        <w:lastRenderedPageBreak/>
        <w:t>Parmi les 45 dossiers enregistrés au cours de la période considérée, 10 ont été transmis à l</w:t>
      </w:r>
      <w:r w:rsidR="0095299F">
        <w:t>’</w:t>
      </w:r>
      <w:r w:rsidRPr="00693A31">
        <w:t>OCIS en vue de recueillir son avis, conformément aux dispositions de la Charte de la supervision interne.</w:t>
      </w:r>
    </w:p>
    <w:p w14:paraId="1303BDC6" w14:textId="0C7A554E" w:rsidR="006B0024" w:rsidRPr="00693A31" w:rsidRDefault="006B0024" w:rsidP="00A412C0">
      <w:pPr>
        <w:pStyle w:val="Heading2"/>
      </w:pPr>
      <w:r w:rsidRPr="00693A31">
        <w:t>Résultats des activités d</w:t>
      </w:r>
      <w:r w:rsidR="0095299F">
        <w:t>’</w:t>
      </w:r>
      <w:r w:rsidRPr="00693A31">
        <w:t>enquête</w:t>
      </w:r>
    </w:p>
    <w:p w14:paraId="1193FFA4" w14:textId="6FA3F4B9" w:rsidR="006B0024" w:rsidRPr="00693A31" w:rsidRDefault="006B0024" w:rsidP="00A412C0">
      <w:pPr>
        <w:pStyle w:val="ONUMFS"/>
      </w:pPr>
      <w:r w:rsidRPr="00693A31">
        <w:t>Conformément à la Charte de la supervision interne</w:t>
      </w:r>
      <w:r w:rsidRPr="00693A31">
        <w:rPr>
          <w:rStyle w:val="FootnoteReference"/>
        </w:rPr>
        <w:footnoteReference w:id="18"/>
      </w:r>
      <w:r w:rsidRPr="00693A31">
        <w:t>, le rapport annuel contient une description des enquêtes sur les dossiers considérés comme fondés, ainsi que de leur iss</w:t>
      </w:r>
      <w:r w:rsidR="000C585B" w:rsidRPr="00693A31">
        <w:t>ue</w:t>
      </w:r>
      <w:r w:rsidR="000C585B">
        <w:t xml:space="preserve">.  </w:t>
      </w:r>
      <w:r w:rsidR="000C585B" w:rsidRPr="00693A31">
        <w:t>En</w:t>
      </w:r>
      <w:r w:rsidRPr="00693A31">
        <w:t> 2024, la DSI a jugé les allégations fondées dans huit enquêt</w:t>
      </w:r>
      <w:r w:rsidR="000C585B" w:rsidRPr="00693A31">
        <w:t>es</w:t>
      </w:r>
      <w:r w:rsidR="000C585B">
        <w:t xml:space="preserve">.  </w:t>
      </w:r>
      <w:r w:rsidR="000C585B" w:rsidRPr="00693A31">
        <w:t>Le</w:t>
      </w:r>
      <w:r w:rsidRPr="00693A31">
        <w:t xml:space="preserve"> tableau ci</w:t>
      </w:r>
      <w:r w:rsidR="007522C4">
        <w:noBreakHyphen/>
      </w:r>
      <w:r w:rsidRPr="00693A31">
        <w:t>dessous résume les résultats.</w:t>
      </w:r>
    </w:p>
    <w:p w14:paraId="75C2FE95" w14:textId="77777777" w:rsidR="006B0024" w:rsidRPr="0025330C" w:rsidRDefault="006B0024" w:rsidP="00A412C0">
      <w:pPr>
        <w:keepNext/>
        <w:spacing w:after="220"/>
        <w:jc w:val="center"/>
        <w:rPr>
          <w:b/>
          <w:bCs/>
        </w:rPr>
      </w:pPr>
      <w:r w:rsidRPr="0025330C">
        <w:rPr>
          <w:b/>
          <w:bCs/>
        </w:rPr>
        <w:t>Tableau 2 – Affaires fondées et issue</w:t>
      </w:r>
    </w:p>
    <w:tbl>
      <w:tblPr>
        <w:tblStyle w:val="TableGrid"/>
        <w:tblW w:w="9247" w:type="dxa"/>
        <w:tblLook w:val="04A0" w:firstRow="1" w:lastRow="0" w:firstColumn="1" w:lastColumn="0" w:noHBand="0" w:noVBand="1"/>
        <w:tblCaption w:val="Tableau 2 - Affaires fondées et issue"/>
      </w:tblPr>
      <w:tblGrid>
        <w:gridCol w:w="2004"/>
        <w:gridCol w:w="1427"/>
        <w:gridCol w:w="5816"/>
      </w:tblGrid>
      <w:tr w:rsidR="006B0024" w:rsidRPr="00693A31" w14:paraId="27A88856" w14:textId="77777777" w:rsidTr="194B6D34">
        <w:trPr>
          <w:trHeight w:val="251"/>
        </w:trPr>
        <w:tc>
          <w:tcPr>
            <w:tcW w:w="2004" w:type="dxa"/>
            <w:shd w:val="clear" w:color="auto" w:fill="244061" w:themeFill="accent1" w:themeFillShade="80"/>
          </w:tcPr>
          <w:p w14:paraId="54AD8952" w14:textId="193454FD" w:rsidR="006B0024" w:rsidRPr="00693A31" w:rsidRDefault="006B0024" w:rsidP="00A412C0">
            <w:pPr>
              <w:pStyle w:val="ONUME"/>
              <w:numPr>
                <w:ilvl w:val="0"/>
                <w:numId w:val="0"/>
              </w:numPr>
              <w:spacing w:line="259" w:lineRule="auto"/>
              <w:rPr>
                <w:b/>
                <w:bCs/>
                <w:sz w:val="18"/>
                <w:szCs w:val="18"/>
              </w:rPr>
            </w:pPr>
            <w:r w:rsidRPr="00693A31">
              <w:rPr>
                <w:b/>
                <w:sz w:val="18"/>
              </w:rPr>
              <w:t>Type d</w:t>
            </w:r>
            <w:r w:rsidR="0095299F">
              <w:rPr>
                <w:b/>
                <w:sz w:val="18"/>
              </w:rPr>
              <w:t>’</w:t>
            </w:r>
            <w:r w:rsidRPr="00693A31">
              <w:rPr>
                <w:b/>
                <w:sz w:val="18"/>
              </w:rPr>
              <w:t>allégation</w:t>
            </w:r>
          </w:p>
        </w:tc>
        <w:tc>
          <w:tcPr>
            <w:tcW w:w="1427" w:type="dxa"/>
            <w:shd w:val="clear" w:color="auto" w:fill="244061" w:themeFill="accent1" w:themeFillShade="80"/>
          </w:tcPr>
          <w:p w14:paraId="2079FDE9" w14:textId="187EFDC9" w:rsidR="006B0024" w:rsidRPr="00693A31" w:rsidRDefault="006B0024" w:rsidP="00A412C0">
            <w:pPr>
              <w:pStyle w:val="ONUME"/>
              <w:numPr>
                <w:ilvl w:val="0"/>
                <w:numId w:val="0"/>
              </w:numPr>
              <w:spacing w:line="259" w:lineRule="auto"/>
              <w:rPr>
                <w:b/>
                <w:bCs/>
                <w:sz w:val="18"/>
                <w:szCs w:val="18"/>
              </w:rPr>
            </w:pPr>
            <w:r w:rsidRPr="00693A31">
              <w:rPr>
                <w:b/>
                <w:sz w:val="18"/>
              </w:rPr>
              <w:t>Nombre d</w:t>
            </w:r>
            <w:r w:rsidR="0095299F">
              <w:rPr>
                <w:b/>
                <w:sz w:val="18"/>
              </w:rPr>
              <w:t>’</w:t>
            </w:r>
            <w:r w:rsidRPr="00693A31">
              <w:rPr>
                <w:b/>
                <w:sz w:val="18"/>
              </w:rPr>
              <w:t>enquêtes</w:t>
            </w:r>
          </w:p>
        </w:tc>
        <w:tc>
          <w:tcPr>
            <w:tcW w:w="5816" w:type="dxa"/>
            <w:shd w:val="clear" w:color="auto" w:fill="244061" w:themeFill="accent1" w:themeFillShade="80"/>
          </w:tcPr>
          <w:p w14:paraId="030E9570" w14:textId="77777777" w:rsidR="006B0024" w:rsidRPr="00693A31" w:rsidRDefault="006B0024" w:rsidP="00A412C0">
            <w:pPr>
              <w:pStyle w:val="ONUME"/>
              <w:numPr>
                <w:ilvl w:val="0"/>
                <w:numId w:val="0"/>
              </w:numPr>
              <w:spacing w:after="0" w:line="259" w:lineRule="auto"/>
              <w:rPr>
                <w:b/>
                <w:bCs/>
                <w:sz w:val="18"/>
                <w:szCs w:val="18"/>
              </w:rPr>
            </w:pPr>
            <w:r w:rsidRPr="00693A31">
              <w:rPr>
                <w:b/>
                <w:sz w:val="18"/>
              </w:rPr>
              <w:t>Nature des enquêtes</w:t>
            </w:r>
          </w:p>
          <w:p w14:paraId="6187893B" w14:textId="77777777" w:rsidR="006B0024" w:rsidRPr="00693A31" w:rsidRDefault="006B0024" w:rsidP="00A412C0">
            <w:pPr>
              <w:pStyle w:val="ONUME"/>
              <w:numPr>
                <w:ilvl w:val="0"/>
                <w:numId w:val="0"/>
              </w:numPr>
              <w:spacing w:after="0" w:line="259" w:lineRule="auto"/>
              <w:rPr>
                <w:b/>
                <w:bCs/>
                <w:sz w:val="18"/>
                <w:szCs w:val="18"/>
              </w:rPr>
            </w:pPr>
            <w:r w:rsidRPr="00693A31">
              <w:rPr>
                <w:b/>
                <w:sz w:val="18"/>
              </w:rPr>
              <w:t>Issue</w:t>
            </w:r>
          </w:p>
        </w:tc>
      </w:tr>
      <w:tr w:rsidR="006B0024" w:rsidRPr="00693A31" w14:paraId="0FE81E8C" w14:textId="77777777" w:rsidTr="194B6D34">
        <w:tc>
          <w:tcPr>
            <w:tcW w:w="2004" w:type="dxa"/>
            <w:shd w:val="clear" w:color="auto" w:fill="F2F2F2" w:themeFill="background1" w:themeFillShade="F2"/>
          </w:tcPr>
          <w:p w14:paraId="078304F1" w14:textId="77777777" w:rsidR="006B0024" w:rsidRPr="00693A31" w:rsidRDefault="006B0024" w:rsidP="00A412C0">
            <w:pPr>
              <w:pStyle w:val="ONUME"/>
              <w:numPr>
                <w:ilvl w:val="0"/>
                <w:numId w:val="0"/>
              </w:numPr>
              <w:spacing w:line="259" w:lineRule="auto"/>
              <w:rPr>
                <w:sz w:val="18"/>
                <w:szCs w:val="18"/>
              </w:rPr>
            </w:pPr>
            <w:r w:rsidRPr="00693A31">
              <w:rPr>
                <w:sz w:val="18"/>
              </w:rPr>
              <w:t>Harcèlement (non</w:t>
            </w:r>
            <w:r>
              <w:rPr>
                <w:sz w:val="18"/>
              </w:rPr>
              <w:t> </w:t>
            </w:r>
            <w:r w:rsidRPr="00693A31">
              <w:rPr>
                <w:sz w:val="18"/>
              </w:rPr>
              <w:t>sexuel)</w:t>
            </w:r>
          </w:p>
        </w:tc>
        <w:tc>
          <w:tcPr>
            <w:tcW w:w="1427" w:type="dxa"/>
          </w:tcPr>
          <w:p w14:paraId="48613FC8" w14:textId="77777777" w:rsidR="006B0024" w:rsidRPr="00693A31" w:rsidRDefault="006B0024" w:rsidP="00A412C0">
            <w:pPr>
              <w:pStyle w:val="ONUME"/>
              <w:numPr>
                <w:ilvl w:val="0"/>
                <w:numId w:val="0"/>
              </w:numPr>
              <w:spacing w:line="259" w:lineRule="auto"/>
              <w:ind w:left="567"/>
              <w:rPr>
                <w:sz w:val="18"/>
                <w:szCs w:val="18"/>
              </w:rPr>
            </w:pPr>
            <w:r w:rsidRPr="00693A31">
              <w:rPr>
                <w:sz w:val="18"/>
              </w:rPr>
              <w:t>1</w:t>
            </w:r>
          </w:p>
        </w:tc>
        <w:tc>
          <w:tcPr>
            <w:tcW w:w="5816" w:type="dxa"/>
          </w:tcPr>
          <w:p w14:paraId="55D8B844" w14:textId="7F304499" w:rsidR="006B0024" w:rsidRPr="00693A31" w:rsidRDefault="006B0024" w:rsidP="00A412C0">
            <w:pPr>
              <w:pStyle w:val="ONUME"/>
              <w:numPr>
                <w:ilvl w:val="0"/>
                <w:numId w:val="0"/>
              </w:numPr>
              <w:tabs>
                <w:tab w:val="left" w:pos="567"/>
              </w:tabs>
              <w:spacing w:line="240" w:lineRule="auto"/>
              <w:rPr>
                <w:sz w:val="18"/>
              </w:rPr>
            </w:pPr>
            <w:r w:rsidRPr="00693A31">
              <w:rPr>
                <w:sz w:val="18"/>
              </w:rPr>
              <w:t>L</w:t>
            </w:r>
            <w:r w:rsidR="0095299F">
              <w:rPr>
                <w:sz w:val="18"/>
              </w:rPr>
              <w:t>’</w:t>
            </w:r>
            <w:r w:rsidRPr="00693A31">
              <w:rPr>
                <w:sz w:val="18"/>
              </w:rPr>
              <w:t>enquête portait sur des allégations de harcèlement (non sexuel) et d</w:t>
            </w:r>
            <w:r w:rsidR="0095299F">
              <w:rPr>
                <w:sz w:val="18"/>
              </w:rPr>
              <w:t>’</w:t>
            </w:r>
            <w:r w:rsidRPr="00693A31">
              <w:rPr>
                <w:sz w:val="18"/>
              </w:rPr>
              <w:t>autres fautes impliquant le supérieur hiérarchique d</w:t>
            </w:r>
            <w:r w:rsidR="0095299F">
              <w:rPr>
                <w:sz w:val="18"/>
              </w:rPr>
              <w:t>’</w:t>
            </w:r>
            <w:r w:rsidRPr="00693A31">
              <w:rPr>
                <w:sz w:val="18"/>
              </w:rPr>
              <w:t>un membre du personnel.</w:t>
            </w:r>
          </w:p>
          <w:p w14:paraId="7621F605" w14:textId="37C1E8EA" w:rsidR="006B0024" w:rsidRPr="00693A31" w:rsidRDefault="006B0024" w:rsidP="00A412C0">
            <w:pPr>
              <w:pStyle w:val="ONUME"/>
              <w:numPr>
                <w:ilvl w:val="0"/>
                <w:numId w:val="0"/>
              </w:numPr>
              <w:tabs>
                <w:tab w:val="left" w:pos="567"/>
              </w:tabs>
              <w:spacing w:line="240" w:lineRule="auto"/>
              <w:rPr>
                <w:sz w:val="18"/>
                <w:szCs w:val="18"/>
              </w:rPr>
            </w:pPr>
            <w:r w:rsidRPr="00693A31">
              <w:rPr>
                <w:sz w:val="18"/>
              </w:rPr>
              <w:t>Une procédure disciplinaire a été engagée en titre du chapitre X du Statut et Règlement du personnel de l</w:t>
            </w:r>
            <w:r w:rsidR="0095299F">
              <w:rPr>
                <w:sz w:val="18"/>
              </w:rPr>
              <w:t>’</w:t>
            </w:r>
            <w:r w:rsidRPr="00693A31">
              <w:rPr>
                <w:sz w:val="18"/>
              </w:rPr>
              <w:t>O</w:t>
            </w:r>
            <w:r w:rsidR="000C585B" w:rsidRPr="00693A31">
              <w:rPr>
                <w:sz w:val="18"/>
              </w:rPr>
              <w:t>MPI</w:t>
            </w:r>
            <w:r w:rsidR="000C585B">
              <w:rPr>
                <w:sz w:val="18"/>
              </w:rPr>
              <w:t xml:space="preserve">.  </w:t>
            </w:r>
            <w:r w:rsidR="000C585B" w:rsidRPr="00693A31">
              <w:rPr>
                <w:sz w:val="18"/>
              </w:rPr>
              <w:t>En</w:t>
            </w:r>
            <w:r w:rsidRPr="00693A31">
              <w:rPr>
                <w:sz w:val="18"/>
              </w:rPr>
              <w:t xml:space="preserve"> cours</w:t>
            </w:r>
            <w:r>
              <w:rPr>
                <w:sz w:val="18"/>
              </w:rPr>
              <w:t>.</w:t>
            </w:r>
          </w:p>
        </w:tc>
      </w:tr>
      <w:tr w:rsidR="006B0024" w:rsidRPr="00693A31" w14:paraId="417D8099" w14:textId="77777777" w:rsidTr="194B6D34">
        <w:tc>
          <w:tcPr>
            <w:tcW w:w="2004" w:type="dxa"/>
            <w:shd w:val="clear" w:color="auto" w:fill="F2F2F2" w:themeFill="background1" w:themeFillShade="F2"/>
          </w:tcPr>
          <w:p w14:paraId="56E896BB" w14:textId="77777777" w:rsidR="006B0024" w:rsidRPr="00693A31" w:rsidRDefault="006B0024" w:rsidP="00A412C0">
            <w:pPr>
              <w:pStyle w:val="ONUME"/>
              <w:numPr>
                <w:ilvl w:val="0"/>
                <w:numId w:val="0"/>
              </w:numPr>
              <w:spacing w:line="259" w:lineRule="auto"/>
              <w:rPr>
                <w:sz w:val="18"/>
                <w:szCs w:val="18"/>
              </w:rPr>
            </w:pPr>
            <w:r w:rsidRPr="00693A31">
              <w:rPr>
                <w:sz w:val="18"/>
              </w:rPr>
              <w:t xml:space="preserve">Abus concernant les horaires de travail </w:t>
            </w:r>
          </w:p>
        </w:tc>
        <w:tc>
          <w:tcPr>
            <w:tcW w:w="1427" w:type="dxa"/>
          </w:tcPr>
          <w:p w14:paraId="33EB74C7" w14:textId="77777777" w:rsidR="006B0024" w:rsidRPr="00693A31" w:rsidRDefault="006B0024" w:rsidP="00A412C0">
            <w:pPr>
              <w:pStyle w:val="ONUME"/>
              <w:numPr>
                <w:ilvl w:val="0"/>
                <w:numId w:val="0"/>
              </w:numPr>
              <w:spacing w:line="259" w:lineRule="auto"/>
              <w:ind w:left="567"/>
              <w:rPr>
                <w:sz w:val="18"/>
                <w:szCs w:val="18"/>
              </w:rPr>
            </w:pPr>
            <w:r w:rsidRPr="00693A31">
              <w:rPr>
                <w:sz w:val="18"/>
              </w:rPr>
              <w:t>5</w:t>
            </w:r>
          </w:p>
        </w:tc>
        <w:tc>
          <w:tcPr>
            <w:tcW w:w="5816" w:type="dxa"/>
          </w:tcPr>
          <w:p w14:paraId="6AEBBEE5" w14:textId="41D20C3B" w:rsidR="006B0024" w:rsidRPr="00693A31" w:rsidRDefault="006B0024" w:rsidP="00A412C0">
            <w:pPr>
              <w:pStyle w:val="ONUME"/>
              <w:numPr>
                <w:ilvl w:val="0"/>
                <w:numId w:val="12"/>
              </w:numPr>
              <w:spacing w:line="240" w:lineRule="auto"/>
              <w:ind w:left="459" w:hanging="425"/>
              <w:rPr>
                <w:sz w:val="18"/>
              </w:rPr>
            </w:pPr>
            <w:r w:rsidRPr="00693A31">
              <w:rPr>
                <w:sz w:val="18"/>
              </w:rPr>
              <w:t>Dans un cas, un fonctionnaire s</w:t>
            </w:r>
            <w:r w:rsidR="0095299F">
              <w:rPr>
                <w:sz w:val="18"/>
              </w:rPr>
              <w:t>’</w:t>
            </w:r>
            <w:r w:rsidRPr="00693A31">
              <w:rPr>
                <w:sz w:val="18"/>
              </w:rPr>
              <w:t>est absenté de manière prolongée sans autorisation et n</w:t>
            </w:r>
            <w:r w:rsidR="0095299F">
              <w:rPr>
                <w:sz w:val="18"/>
              </w:rPr>
              <w:t>’</w:t>
            </w:r>
            <w:r w:rsidRPr="00693A31">
              <w:rPr>
                <w:sz w:val="18"/>
              </w:rPr>
              <w:t>a pas respecté l</w:t>
            </w:r>
            <w:r w:rsidR="0095299F">
              <w:rPr>
                <w:sz w:val="18"/>
              </w:rPr>
              <w:t>’</w:t>
            </w:r>
            <w:r w:rsidRPr="00693A31">
              <w:rPr>
                <w:sz w:val="18"/>
              </w:rPr>
              <w:t>aménagement des modalités de travail en vigueur.</w:t>
            </w:r>
          </w:p>
          <w:p w14:paraId="710757C4" w14:textId="71DA85BA" w:rsidR="006B0024" w:rsidRPr="00693A31" w:rsidRDefault="006B0024" w:rsidP="00A412C0">
            <w:pPr>
              <w:pStyle w:val="ONUME"/>
              <w:numPr>
                <w:ilvl w:val="0"/>
                <w:numId w:val="0"/>
              </w:numPr>
              <w:spacing w:line="240" w:lineRule="auto"/>
              <w:ind w:left="459"/>
              <w:rPr>
                <w:sz w:val="18"/>
              </w:rPr>
            </w:pPr>
            <w:r w:rsidRPr="00693A31">
              <w:rPr>
                <w:sz w:val="18"/>
              </w:rPr>
              <w:t>L</w:t>
            </w:r>
            <w:r w:rsidR="0095299F">
              <w:rPr>
                <w:sz w:val="18"/>
              </w:rPr>
              <w:t>’</w:t>
            </w:r>
            <w:r w:rsidRPr="00693A31">
              <w:rPr>
                <w:sz w:val="18"/>
              </w:rPr>
              <w:t>affaire a été close en vertu du chapitre X du Statut et Règlement du personnel de l</w:t>
            </w:r>
            <w:r w:rsidR="0095299F">
              <w:rPr>
                <w:sz w:val="18"/>
              </w:rPr>
              <w:t>’</w:t>
            </w:r>
            <w:r w:rsidRPr="00693A31">
              <w:rPr>
                <w:sz w:val="18"/>
              </w:rPr>
              <w:t>OMPI avec l</w:t>
            </w:r>
            <w:r w:rsidR="0095299F">
              <w:rPr>
                <w:sz w:val="18"/>
              </w:rPr>
              <w:t>’</w:t>
            </w:r>
            <w:r w:rsidRPr="00693A31">
              <w:rPr>
                <w:sz w:val="18"/>
              </w:rPr>
              <w:t>imposition de la mesure disciplinaire de rétrogradation d</w:t>
            </w:r>
            <w:r w:rsidR="0095299F">
              <w:rPr>
                <w:sz w:val="18"/>
              </w:rPr>
              <w:t>’</w:t>
            </w:r>
            <w:r w:rsidRPr="00693A31">
              <w:rPr>
                <w:sz w:val="18"/>
              </w:rPr>
              <w:t>échelon dans le même grade, conformément à la disposition 10.1.1.a)4) du Règlement du personnel, avec un retard dans l</w:t>
            </w:r>
            <w:r w:rsidR="0095299F">
              <w:rPr>
                <w:sz w:val="18"/>
              </w:rPr>
              <w:t>’</w:t>
            </w:r>
            <w:r w:rsidRPr="00693A31">
              <w:rPr>
                <w:sz w:val="18"/>
              </w:rPr>
              <w:t>avancement d</w:t>
            </w:r>
            <w:r w:rsidR="0095299F">
              <w:rPr>
                <w:sz w:val="18"/>
              </w:rPr>
              <w:t>’</w:t>
            </w:r>
            <w:r w:rsidRPr="00693A31">
              <w:rPr>
                <w:sz w:val="18"/>
              </w:rPr>
              <w:t>échelon, conformément à la disposition 10.1.1.a)3) du Règlement du personnel, pendant une période de deux a</w:t>
            </w:r>
            <w:r w:rsidR="000C585B" w:rsidRPr="00693A31">
              <w:rPr>
                <w:sz w:val="18"/>
              </w:rPr>
              <w:t>ns</w:t>
            </w:r>
            <w:r w:rsidR="000C585B">
              <w:rPr>
                <w:sz w:val="18"/>
              </w:rPr>
              <w:t xml:space="preserve">.  </w:t>
            </w:r>
            <w:r w:rsidR="000C585B" w:rsidRPr="00693A31">
              <w:rPr>
                <w:sz w:val="18"/>
              </w:rPr>
              <w:t>Le</w:t>
            </w:r>
            <w:r w:rsidRPr="00693A31">
              <w:rPr>
                <w:sz w:val="18"/>
              </w:rPr>
              <w:t xml:space="preserve"> fonctionnaire n</w:t>
            </w:r>
            <w:r w:rsidR="0095299F">
              <w:rPr>
                <w:sz w:val="18"/>
              </w:rPr>
              <w:t>’</w:t>
            </w:r>
            <w:r w:rsidRPr="00693A31">
              <w:rPr>
                <w:sz w:val="18"/>
              </w:rPr>
              <w:t>a pas droit à un avancement d</w:t>
            </w:r>
            <w:r w:rsidR="0095299F">
              <w:rPr>
                <w:sz w:val="18"/>
              </w:rPr>
              <w:t>’</w:t>
            </w:r>
            <w:r w:rsidRPr="00693A31">
              <w:rPr>
                <w:sz w:val="18"/>
              </w:rPr>
              <w:t>échelon durant cette période.</w:t>
            </w:r>
          </w:p>
          <w:p w14:paraId="41BEEEB8" w14:textId="4F6F1D30" w:rsidR="006B0024" w:rsidRPr="00693A31" w:rsidRDefault="006B0024" w:rsidP="00A412C0">
            <w:pPr>
              <w:pStyle w:val="ONUME"/>
              <w:numPr>
                <w:ilvl w:val="0"/>
                <w:numId w:val="11"/>
              </w:numPr>
              <w:spacing w:line="240" w:lineRule="auto"/>
              <w:ind w:left="459" w:hanging="425"/>
              <w:rPr>
                <w:sz w:val="18"/>
              </w:rPr>
            </w:pPr>
            <w:r w:rsidRPr="00693A31">
              <w:rPr>
                <w:sz w:val="18"/>
              </w:rPr>
              <w:t>Dans un cas, le fonctionnaire s</w:t>
            </w:r>
            <w:r w:rsidR="0095299F">
              <w:rPr>
                <w:sz w:val="18"/>
              </w:rPr>
              <w:t>’</w:t>
            </w:r>
            <w:r w:rsidRPr="00693A31">
              <w:rPr>
                <w:sz w:val="18"/>
              </w:rPr>
              <w:t>est absenté sans autorisation et n</w:t>
            </w:r>
            <w:r w:rsidR="0095299F">
              <w:rPr>
                <w:sz w:val="18"/>
              </w:rPr>
              <w:t>’</w:t>
            </w:r>
            <w:r w:rsidRPr="00693A31">
              <w:rPr>
                <w:sz w:val="18"/>
              </w:rPr>
              <w:t>a pas respecté l</w:t>
            </w:r>
            <w:r w:rsidR="0095299F">
              <w:rPr>
                <w:sz w:val="18"/>
              </w:rPr>
              <w:t>’</w:t>
            </w:r>
            <w:r w:rsidRPr="00693A31">
              <w:rPr>
                <w:sz w:val="18"/>
              </w:rPr>
              <w:t>aménagement des modalités de travail en vigueur, bien qu</w:t>
            </w:r>
            <w:r w:rsidR="0095299F">
              <w:rPr>
                <w:sz w:val="18"/>
              </w:rPr>
              <w:t>’</w:t>
            </w:r>
            <w:r w:rsidRPr="00693A31">
              <w:rPr>
                <w:sz w:val="18"/>
              </w:rPr>
              <w:t>il y ait eu des circonstances atténuantes et que des mesures aient été prises.</w:t>
            </w:r>
          </w:p>
          <w:p w14:paraId="54D8CDB4" w14:textId="517C8AB5" w:rsidR="006B0024" w:rsidRPr="00693A31" w:rsidRDefault="006B0024" w:rsidP="00A412C0">
            <w:pPr>
              <w:pStyle w:val="ONUME"/>
              <w:numPr>
                <w:ilvl w:val="0"/>
                <w:numId w:val="0"/>
              </w:numPr>
              <w:spacing w:line="240" w:lineRule="auto"/>
              <w:ind w:left="459"/>
              <w:rPr>
                <w:sz w:val="18"/>
              </w:rPr>
            </w:pPr>
            <w:r w:rsidRPr="00693A31">
              <w:rPr>
                <w:sz w:val="18"/>
              </w:rPr>
              <w:t>L</w:t>
            </w:r>
            <w:r w:rsidR="0095299F">
              <w:rPr>
                <w:sz w:val="18"/>
              </w:rPr>
              <w:t>’</w:t>
            </w:r>
            <w:r w:rsidRPr="00693A31">
              <w:rPr>
                <w:sz w:val="18"/>
              </w:rPr>
              <w:t>affaire a été classée et aucune procédure n</w:t>
            </w:r>
            <w:r w:rsidR="0095299F">
              <w:rPr>
                <w:sz w:val="18"/>
              </w:rPr>
              <w:t>’</w:t>
            </w:r>
            <w:r w:rsidRPr="00693A31">
              <w:rPr>
                <w:sz w:val="18"/>
              </w:rPr>
              <w:t>a été engagée en titre du chapitre X du Statut et Règlement du personnel de l</w:t>
            </w:r>
            <w:r w:rsidR="0095299F">
              <w:rPr>
                <w:sz w:val="18"/>
              </w:rPr>
              <w:t>’</w:t>
            </w:r>
            <w:r w:rsidRPr="00693A31">
              <w:rPr>
                <w:sz w:val="18"/>
              </w:rPr>
              <w:t>O</w:t>
            </w:r>
            <w:r w:rsidR="000C585B" w:rsidRPr="00693A31">
              <w:rPr>
                <w:sz w:val="18"/>
              </w:rPr>
              <w:t>MPI</w:t>
            </w:r>
            <w:r w:rsidR="000C585B">
              <w:rPr>
                <w:sz w:val="18"/>
              </w:rPr>
              <w:t xml:space="preserve">.  </w:t>
            </w:r>
            <w:r w:rsidR="000C585B" w:rsidRPr="00693A31">
              <w:rPr>
                <w:sz w:val="18"/>
              </w:rPr>
              <w:t>Il</w:t>
            </w:r>
            <w:r w:rsidRPr="00693A31">
              <w:rPr>
                <w:sz w:val="18"/>
              </w:rPr>
              <w:t xml:space="preserve"> a été rappelé au fonctionnaire par écrit qu</w:t>
            </w:r>
            <w:r w:rsidR="0095299F">
              <w:rPr>
                <w:sz w:val="18"/>
              </w:rPr>
              <w:t>’</w:t>
            </w:r>
            <w:r w:rsidRPr="00693A31">
              <w:rPr>
                <w:sz w:val="18"/>
              </w:rPr>
              <w:t>il devait se conformer au cadre réglementaire.</w:t>
            </w:r>
          </w:p>
          <w:p w14:paraId="1C584976" w14:textId="2626C926" w:rsidR="006B0024" w:rsidRPr="00693A31" w:rsidRDefault="006B0024" w:rsidP="00A412C0">
            <w:pPr>
              <w:pStyle w:val="ONUME"/>
              <w:numPr>
                <w:ilvl w:val="0"/>
                <w:numId w:val="11"/>
              </w:numPr>
              <w:spacing w:line="240" w:lineRule="auto"/>
              <w:ind w:left="459" w:hanging="425"/>
              <w:rPr>
                <w:sz w:val="18"/>
                <w:szCs w:val="18"/>
              </w:rPr>
            </w:pPr>
            <w:r w:rsidRPr="00693A31">
              <w:rPr>
                <w:sz w:val="18"/>
              </w:rPr>
              <w:t>Dans un cas, le fonctionnaire s</w:t>
            </w:r>
            <w:r w:rsidR="0095299F">
              <w:rPr>
                <w:sz w:val="18"/>
              </w:rPr>
              <w:t>’</w:t>
            </w:r>
            <w:r w:rsidRPr="00693A31">
              <w:rPr>
                <w:sz w:val="18"/>
              </w:rPr>
              <w:t>est absenté sans autorisation et n</w:t>
            </w:r>
            <w:r w:rsidR="0095299F">
              <w:rPr>
                <w:sz w:val="18"/>
              </w:rPr>
              <w:t>’</w:t>
            </w:r>
            <w:r w:rsidRPr="00693A31">
              <w:rPr>
                <w:sz w:val="18"/>
              </w:rPr>
              <w:t>a pas respecté l</w:t>
            </w:r>
            <w:r w:rsidR="0095299F">
              <w:rPr>
                <w:sz w:val="18"/>
              </w:rPr>
              <w:t>’</w:t>
            </w:r>
            <w:r w:rsidRPr="00693A31">
              <w:rPr>
                <w:sz w:val="18"/>
              </w:rPr>
              <w:t>aménagement des modalités de travail en vigueur.</w:t>
            </w:r>
          </w:p>
          <w:p w14:paraId="0206E9E5" w14:textId="573E4673" w:rsidR="006B0024" w:rsidRPr="00693A31" w:rsidRDefault="006B0024" w:rsidP="00A412C0">
            <w:pPr>
              <w:pStyle w:val="ONUME"/>
              <w:numPr>
                <w:ilvl w:val="0"/>
                <w:numId w:val="0"/>
              </w:numPr>
              <w:spacing w:line="240" w:lineRule="auto"/>
              <w:ind w:left="459"/>
              <w:rPr>
                <w:sz w:val="18"/>
              </w:rPr>
            </w:pPr>
            <w:r w:rsidRPr="00693A31">
              <w:rPr>
                <w:sz w:val="18"/>
              </w:rPr>
              <w:t>L</w:t>
            </w:r>
            <w:r w:rsidR="0095299F">
              <w:rPr>
                <w:sz w:val="18"/>
              </w:rPr>
              <w:t>’</w:t>
            </w:r>
            <w:r w:rsidRPr="00693A31">
              <w:rPr>
                <w:sz w:val="18"/>
              </w:rPr>
              <w:t>affaire a été classée et aucune procédure n</w:t>
            </w:r>
            <w:r w:rsidR="0095299F">
              <w:rPr>
                <w:sz w:val="18"/>
              </w:rPr>
              <w:t>’</w:t>
            </w:r>
            <w:r w:rsidRPr="00693A31">
              <w:rPr>
                <w:sz w:val="18"/>
              </w:rPr>
              <w:t>a été engagée en titre du chapitre X du Statut et Règlement du personnel de l</w:t>
            </w:r>
            <w:r w:rsidR="0095299F">
              <w:rPr>
                <w:sz w:val="18"/>
              </w:rPr>
              <w:t>’</w:t>
            </w:r>
            <w:r w:rsidRPr="00693A31">
              <w:rPr>
                <w:sz w:val="18"/>
              </w:rPr>
              <w:t>O</w:t>
            </w:r>
            <w:r w:rsidR="000C585B" w:rsidRPr="00693A31">
              <w:rPr>
                <w:sz w:val="18"/>
              </w:rPr>
              <w:t>MPI</w:t>
            </w:r>
            <w:r w:rsidR="000C585B">
              <w:rPr>
                <w:sz w:val="18"/>
              </w:rPr>
              <w:t xml:space="preserve">.  </w:t>
            </w:r>
            <w:r w:rsidR="000C585B" w:rsidRPr="00693A31">
              <w:rPr>
                <w:sz w:val="18"/>
              </w:rPr>
              <w:t>Il</w:t>
            </w:r>
            <w:r w:rsidRPr="00693A31">
              <w:rPr>
                <w:sz w:val="18"/>
              </w:rPr>
              <w:t xml:space="preserve"> a été rappelé au fonctionnaire par écrit qu</w:t>
            </w:r>
            <w:r w:rsidR="0095299F">
              <w:rPr>
                <w:sz w:val="18"/>
              </w:rPr>
              <w:t>’</w:t>
            </w:r>
            <w:r w:rsidRPr="00693A31">
              <w:rPr>
                <w:sz w:val="18"/>
              </w:rPr>
              <w:t>il devait se conformer au cadre réglementaire.</w:t>
            </w:r>
          </w:p>
          <w:p w14:paraId="5E47A83E" w14:textId="2066A0A7" w:rsidR="006B0024" w:rsidRPr="00693A31" w:rsidRDefault="006B0024" w:rsidP="00A412C0">
            <w:pPr>
              <w:pStyle w:val="ONUME"/>
              <w:numPr>
                <w:ilvl w:val="0"/>
                <w:numId w:val="11"/>
              </w:numPr>
              <w:spacing w:line="240" w:lineRule="auto"/>
              <w:ind w:left="459" w:hanging="425"/>
              <w:rPr>
                <w:sz w:val="18"/>
                <w:szCs w:val="18"/>
              </w:rPr>
            </w:pPr>
            <w:r w:rsidRPr="00693A31">
              <w:rPr>
                <w:sz w:val="18"/>
              </w:rPr>
              <w:t>Dans un cas, le fonctionnaire s</w:t>
            </w:r>
            <w:r w:rsidR="0095299F">
              <w:rPr>
                <w:sz w:val="18"/>
              </w:rPr>
              <w:t>’</w:t>
            </w:r>
            <w:r w:rsidRPr="00693A31">
              <w:rPr>
                <w:sz w:val="18"/>
              </w:rPr>
              <w:t>est absenté de manière prolongée sans autorisation et n</w:t>
            </w:r>
            <w:r w:rsidR="0095299F">
              <w:rPr>
                <w:sz w:val="18"/>
              </w:rPr>
              <w:t>’</w:t>
            </w:r>
            <w:r w:rsidRPr="00693A31">
              <w:rPr>
                <w:sz w:val="18"/>
              </w:rPr>
              <w:t>a pas respecté l</w:t>
            </w:r>
            <w:r w:rsidR="0095299F">
              <w:rPr>
                <w:sz w:val="18"/>
              </w:rPr>
              <w:t>’</w:t>
            </w:r>
            <w:r w:rsidRPr="00693A31">
              <w:rPr>
                <w:sz w:val="18"/>
              </w:rPr>
              <w:t>aménagement des modalités de travail en vigueur.</w:t>
            </w:r>
          </w:p>
          <w:p w14:paraId="7E0E3940" w14:textId="77777777" w:rsidR="006B0024" w:rsidRPr="00693A31" w:rsidRDefault="006B0024" w:rsidP="00A412C0">
            <w:pPr>
              <w:pStyle w:val="ONUME"/>
              <w:numPr>
                <w:ilvl w:val="0"/>
                <w:numId w:val="0"/>
              </w:numPr>
              <w:spacing w:line="240" w:lineRule="auto"/>
              <w:ind w:left="459"/>
              <w:rPr>
                <w:sz w:val="18"/>
              </w:rPr>
            </w:pPr>
            <w:r w:rsidRPr="00693A31">
              <w:rPr>
                <w:sz w:val="18"/>
              </w:rPr>
              <w:t>Ce dossier est actuellement examiné par la directrice du DGRH.</w:t>
            </w:r>
          </w:p>
          <w:p w14:paraId="02B73E38" w14:textId="14C20013" w:rsidR="006B0024" w:rsidRPr="00693A31" w:rsidRDefault="006B0024" w:rsidP="00A412C0">
            <w:pPr>
              <w:pStyle w:val="ONUME"/>
              <w:numPr>
                <w:ilvl w:val="0"/>
                <w:numId w:val="11"/>
              </w:numPr>
              <w:spacing w:line="240" w:lineRule="auto"/>
              <w:ind w:left="459" w:hanging="425"/>
              <w:rPr>
                <w:sz w:val="18"/>
                <w:szCs w:val="18"/>
              </w:rPr>
            </w:pPr>
            <w:r w:rsidRPr="00693A31">
              <w:rPr>
                <w:sz w:val="18"/>
              </w:rPr>
              <w:lastRenderedPageBreak/>
              <w:t>Dans un cas, le fonctionnaire s</w:t>
            </w:r>
            <w:r w:rsidR="0095299F">
              <w:rPr>
                <w:sz w:val="18"/>
              </w:rPr>
              <w:t>’</w:t>
            </w:r>
            <w:r w:rsidRPr="00693A31">
              <w:rPr>
                <w:sz w:val="18"/>
              </w:rPr>
              <w:t>est absenté sans autorisation, bien qu</w:t>
            </w:r>
            <w:r w:rsidR="0095299F">
              <w:rPr>
                <w:sz w:val="18"/>
              </w:rPr>
              <w:t>’</w:t>
            </w:r>
            <w:r w:rsidRPr="00693A31">
              <w:rPr>
                <w:sz w:val="18"/>
              </w:rPr>
              <w:t>il ne soit plus employé par l</w:t>
            </w:r>
            <w:r w:rsidR="0095299F">
              <w:rPr>
                <w:sz w:val="18"/>
              </w:rPr>
              <w:t>’</w:t>
            </w:r>
            <w:r w:rsidRPr="00693A31">
              <w:rPr>
                <w:sz w:val="18"/>
              </w:rPr>
              <w:t xml:space="preserve">OMPI </w:t>
            </w:r>
            <w:r>
              <w:rPr>
                <w:sz w:val="18"/>
              </w:rPr>
              <w:t>au moment d</w:t>
            </w:r>
            <w:r w:rsidRPr="00693A31">
              <w:rPr>
                <w:sz w:val="18"/>
              </w:rPr>
              <w:t>e la publication du rapport.</w:t>
            </w:r>
          </w:p>
          <w:p w14:paraId="4ADAA875" w14:textId="227CEDA6" w:rsidR="006B0024" w:rsidRPr="00693A31" w:rsidRDefault="006B0024" w:rsidP="00A412C0">
            <w:pPr>
              <w:pStyle w:val="ONUME"/>
              <w:numPr>
                <w:ilvl w:val="0"/>
                <w:numId w:val="0"/>
              </w:numPr>
              <w:spacing w:line="240" w:lineRule="auto"/>
              <w:ind w:left="459"/>
              <w:rPr>
                <w:sz w:val="18"/>
                <w:szCs w:val="18"/>
              </w:rPr>
            </w:pPr>
            <w:r w:rsidRPr="00693A31">
              <w:rPr>
                <w:sz w:val="18"/>
              </w:rPr>
              <w:t>L</w:t>
            </w:r>
            <w:r w:rsidR="0095299F">
              <w:rPr>
                <w:sz w:val="18"/>
              </w:rPr>
              <w:t>’</w:t>
            </w:r>
            <w:r w:rsidRPr="00693A31">
              <w:rPr>
                <w:sz w:val="18"/>
              </w:rPr>
              <w:t>affaire a été classée et aucune procédure n</w:t>
            </w:r>
            <w:r w:rsidR="0095299F">
              <w:rPr>
                <w:sz w:val="18"/>
              </w:rPr>
              <w:t>’</w:t>
            </w:r>
            <w:r w:rsidRPr="00693A31">
              <w:rPr>
                <w:sz w:val="18"/>
              </w:rPr>
              <w:t>a été engagée en titre du chapitre X du Statut et Règlement du personnel de l</w:t>
            </w:r>
            <w:r w:rsidR="0095299F">
              <w:rPr>
                <w:sz w:val="18"/>
              </w:rPr>
              <w:t>’</w:t>
            </w:r>
            <w:r w:rsidRPr="00693A31">
              <w:rPr>
                <w:sz w:val="18"/>
              </w:rPr>
              <w:t xml:space="preserve">OMPI.  </w:t>
            </w:r>
          </w:p>
        </w:tc>
      </w:tr>
      <w:tr w:rsidR="006B0024" w:rsidRPr="00693A31" w14:paraId="29E5EE0B" w14:textId="77777777" w:rsidTr="194B6D34">
        <w:tc>
          <w:tcPr>
            <w:tcW w:w="2004" w:type="dxa"/>
            <w:shd w:val="clear" w:color="auto" w:fill="F2F2F2" w:themeFill="background1" w:themeFillShade="F2"/>
          </w:tcPr>
          <w:p w14:paraId="06BB543D" w14:textId="77777777" w:rsidR="006B0024" w:rsidRPr="00693A31" w:rsidRDefault="006B0024" w:rsidP="00A412C0">
            <w:pPr>
              <w:pStyle w:val="ONUME"/>
              <w:numPr>
                <w:ilvl w:val="0"/>
                <w:numId w:val="0"/>
              </w:numPr>
              <w:spacing w:line="259" w:lineRule="auto"/>
              <w:rPr>
                <w:sz w:val="18"/>
                <w:szCs w:val="18"/>
              </w:rPr>
            </w:pPr>
            <w:r w:rsidRPr="00693A31">
              <w:rPr>
                <w:sz w:val="18"/>
              </w:rPr>
              <w:lastRenderedPageBreak/>
              <w:t xml:space="preserve">Fraude aux prestations </w:t>
            </w:r>
          </w:p>
        </w:tc>
        <w:tc>
          <w:tcPr>
            <w:tcW w:w="1427" w:type="dxa"/>
          </w:tcPr>
          <w:p w14:paraId="5B9B55CA" w14:textId="77777777" w:rsidR="006B0024" w:rsidRPr="00693A31" w:rsidRDefault="006B0024" w:rsidP="00A412C0">
            <w:pPr>
              <w:pStyle w:val="ONUME"/>
              <w:numPr>
                <w:ilvl w:val="0"/>
                <w:numId w:val="0"/>
              </w:numPr>
              <w:spacing w:line="259" w:lineRule="auto"/>
              <w:ind w:left="567"/>
              <w:rPr>
                <w:sz w:val="18"/>
                <w:szCs w:val="18"/>
              </w:rPr>
            </w:pPr>
            <w:r w:rsidRPr="00693A31">
              <w:rPr>
                <w:sz w:val="18"/>
              </w:rPr>
              <w:t>1</w:t>
            </w:r>
          </w:p>
        </w:tc>
        <w:tc>
          <w:tcPr>
            <w:tcW w:w="5816" w:type="dxa"/>
          </w:tcPr>
          <w:p w14:paraId="713717F9" w14:textId="1D29B7C0" w:rsidR="006B0024" w:rsidRPr="00693A31" w:rsidRDefault="006B0024" w:rsidP="00A412C0">
            <w:pPr>
              <w:pStyle w:val="ONUME"/>
              <w:numPr>
                <w:ilvl w:val="0"/>
                <w:numId w:val="0"/>
              </w:numPr>
              <w:tabs>
                <w:tab w:val="left" w:pos="567"/>
              </w:tabs>
              <w:spacing w:line="240" w:lineRule="auto"/>
              <w:rPr>
                <w:sz w:val="18"/>
                <w:szCs w:val="18"/>
              </w:rPr>
            </w:pPr>
            <w:r w:rsidRPr="00693A31">
              <w:rPr>
                <w:sz w:val="18"/>
              </w:rPr>
              <w:t>L</w:t>
            </w:r>
            <w:r w:rsidR="0095299F">
              <w:rPr>
                <w:sz w:val="18"/>
              </w:rPr>
              <w:t>’</w:t>
            </w:r>
            <w:r w:rsidRPr="00693A31">
              <w:rPr>
                <w:sz w:val="18"/>
              </w:rPr>
              <w:t>enquête portait sur la présentation par un fonctionnaire de l</w:t>
            </w:r>
            <w:r w:rsidR="0095299F">
              <w:rPr>
                <w:sz w:val="18"/>
              </w:rPr>
              <w:t>’</w:t>
            </w:r>
            <w:r w:rsidRPr="00693A31">
              <w:rPr>
                <w:sz w:val="18"/>
              </w:rPr>
              <w:t>OMPI de demandes de prestations frauduleuses et sur la duplication des avantages reçus par le même fonctionnaire de l</w:t>
            </w:r>
            <w:r w:rsidR="0095299F">
              <w:rPr>
                <w:sz w:val="18"/>
              </w:rPr>
              <w:t>’</w:t>
            </w:r>
            <w:r w:rsidRPr="00693A31">
              <w:rPr>
                <w:sz w:val="18"/>
              </w:rPr>
              <w:t>OMPI et un prestataire de services externe.</w:t>
            </w:r>
          </w:p>
          <w:p w14:paraId="699F9361" w14:textId="03734626" w:rsidR="006B0024" w:rsidRPr="00693A31" w:rsidRDefault="006B0024" w:rsidP="00A412C0">
            <w:pPr>
              <w:pStyle w:val="ONUME"/>
              <w:numPr>
                <w:ilvl w:val="0"/>
                <w:numId w:val="0"/>
              </w:numPr>
              <w:tabs>
                <w:tab w:val="left" w:pos="567"/>
              </w:tabs>
              <w:spacing w:line="240" w:lineRule="auto"/>
              <w:rPr>
                <w:sz w:val="18"/>
                <w:szCs w:val="18"/>
              </w:rPr>
            </w:pPr>
            <w:r w:rsidRPr="00693A31">
              <w:rPr>
                <w:sz w:val="18"/>
              </w:rPr>
              <w:t>L</w:t>
            </w:r>
            <w:r w:rsidR="0095299F">
              <w:rPr>
                <w:sz w:val="18"/>
              </w:rPr>
              <w:t>’</w:t>
            </w:r>
            <w:r w:rsidRPr="00693A31">
              <w:rPr>
                <w:sz w:val="18"/>
              </w:rPr>
              <w:t>affaire a été close en vertu du chapitre X du Statut et Règlement du personnel de l</w:t>
            </w:r>
            <w:r w:rsidR="0095299F">
              <w:rPr>
                <w:sz w:val="18"/>
              </w:rPr>
              <w:t>’</w:t>
            </w:r>
            <w:r w:rsidRPr="00693A31">
              <w:rPr>
                <w:sz w:val="18"/>
              </w:rPr>
              <w:t>OMPI avec l</w:t>
            </w:r>
            <w:r w:rsidR="0095299F">
              <w:rPr>
                <w:sz w:val="18"/>
              </w:rPr>
              <w:t>’</w:t>
            </w:r>
            <w:r w:rsidRPr="00693A31">
              <w:rPr>
                <w:sz w:val="18"/>
              </w:rPr>
              <w:t xml:space="preserve">imposition de la mesure disciplinaire de révocation, conformément à la disposition 10.1.1.a)6) du Règlement du personnel.  </w:t>
            </w:r>
          </w:p>
        </w:tc>
      </w:tr>
      <w:tr w:rsidR="006B0024" w:rsidRPr="00693A31" w14:paraId="031A9682" w14:textId="77777777" w:rsidTr="194B6D34">
        <w:tc>
          <w:tcPr>
            <w:tcW w:w="2004" w:type="dxa"/>
            <w:shd w:val="clear" w:color="auto" w:fill="F2F2F2" w:themeFill="background1" w:themeFillShade="F2"/>
          </w:tcPr>
          <w:p w14:paraId="74E9F4DC" w14:textId="77777777" w:rsidR="006B0024" w:rsidRPr="00693A31" w:rsidRDefault="006B0024" w:rsidP="00A412C0">
            <w:pPr>
              <w:pStyle w:val="ONUME"/>
              <w:numPr>
                <w:ilvl w:val="0"/>
                <w:numId w:val="0"/>
              </w:numPr>
              <w:spacing w:line="259" w:lineRule="auto"/>
              <w:rPr>
                <w:sz w:val="18"/>
                <w:szCs w:val="18"/>
              </w:rPr>
            </w:pPr>
            <w:r w:rsidRPr="00693A31">
              <w:rPr>
                <w:sz w:val="18"/>
              </w:rPr>
              <w:t>Irrégularités commises par une partie externe</w:t>
            </w:r>
          </w:p>
        </w:tc>
        <w:tc>
          <w:tcPr>
            <w:tcW w:w="1427" w:type="dxa"/>
          </w:tcPr>
          <w:p w14:paraId="4E638618" w14:textId="77777777" w:rsidR="006B0024" w:rsidRPr="00693A31" w:rsidRDefault="006B0024" w:rsidP="00A412C0">
            <w:pPr>
              <w:pStyle w:val="ONUME"/>
              <w:numPr>
                <w:ilvl w:val="0"/>
                <w:numId w:val="0"/>
              </w:numPr>
              <w:spacing w:line="259" w:lineRule="auto"/>
              <w:ind w:left="567"/>
              <w:rPr>
                <w:sz w:val="18"/>
                <w:szCs w:val="18"/>
              </w:rPr>
            </w:pPr>
            <w:r w:rsidRPr="00693A31">
              <w:rPr>
                <w:sz w:val="18"/>
              </w:rPr>
              <w:t>1</w:t>
            </w:r>
          </w:p>
        </w:tc>
        <w:tc>
          <w:tcPr>
            <w:tcW w:w="5816" w:type="dxa"/>
          </w:tcPr>
          <w:p w14:paraId="5B1C2F64" w14:textId="4E34B09B" w:rsidR="006B0024" w:rsidRPr="00693A31" w:rsidRDefault="006B0024" w:rsidP="00A412C0">
            <w:pPr>
              <w:pStyle w:val="ONUME"/>
              <w:numPr>
                <w:ilvl w:val="0"/>
                <w:numId w:val="0"/>
              </w:numPr>
              <w:spacing w:line="240" w:lineRule="auto"/>
              <w:rPr>
                <w:sz w:val="18"/>
                <w:szCs w:val="18"/>
              </w:rPr>
            </w:pPr>
            <w:r w:rsidRPr="00693A31">
              <w:rPr>
                <w:sz w:val="18"/>
              </w:rPr>
              <w:t>L</w:t>
            </w:r>
            <w:r w:rsidR="0095299F">
              <w:rPr>
                <w:sz w:val="18"/>
              </w:rPr>
              <w:t>’</w:t>
            </w:r>
            <w:r w:rsidRPr="00693A31">
              <w:rPr>
                <w:sz w:val="18"/>
              </w:rPr>
              <w:t>affaire concernait la collecte et la suppression non autorisées de certaines des informations de l</w:t>
            </w:r>
            <w:r w:rsidR="0095299F">
              <w:rPr>
                <w:sz w:val="18"/>
              </w:rPr>
              <w:t>’</w:t>
            </w:r>
            <w:r w:rsidRPr="00693A31">
              <w:rPr>
                <w:sz w:val="18"/>
              </w:rPr>
              <w:t>Organisation par une partie externe sous contr</w:t>
            </w:r>
            <w:r w:rsidR="000C585B" w:rsidRPr="00693A31">
              <w:rPr>
                <w:sz w:val="18"/>
              </w:rPr>
              <w:t>at</w:t>
            </w:r>
            <w:r w:rsidR="000C585B">
              <w:rPr>
                <w:sz w:val="18"/>
              </w:rPr>
              <w:t xml:space="preserve">.  </w:t>
            </w:r>
            <w:r w:rsidR="000C585B" w:rsidRPr="00693A31">
              <w:rPr>
                <w:sz w:val="18"/>
              </w:rPr>
              <w:t>L</w:t>
            </w:r>
            <w:r w:rsidR="000C585B">
              <w:rPr>
                <w:sz w:val="18"/>
              </w:rPr>
              <w:t>’</w:t>
            </w:r>
            <w:r w:rsidR="000C585B" w:rsidRPr="00693A31">
              <w:rPr>
                <w:sz w:val="18"/>
              </w:rPr>
              <w:t>e</w:t>
            </w:r>
            <w:r w:rsidRPr="00693A31">
              <w:rPr>
                <w:sz w:val="18"/>
              </w:rPr>
              <w:t>nquête n</w:t>
            </w:r>
            <w:r w:rsidR="0095299F">
              <w:rPr>
                <w:sz w:val="18"/>
              </w:rPr>
              <w:t>’</w:t>
            </w:r>
            <w:r w:rsidRPr="00693A31">
              <w:rPr>
                <w:sz w:val="18"/>
              </w:rPr>
              <w:t>a révélé aucune nuisance significative à l</w:t>
            </w:r>
            <w:r w:rsidR="0095299F">
              <w:rPr>
                <w:sz w:val="18"/>
              </w:rPr>
              <w:t>’</w:t>
            </w:r>
            <w:r w:rsidRPr="00693A31">
              <w:rPr>
                <w:sz w:val="18"/>
              </w:rPr>
              <w:t>encontre des actifs informationnels de l</w:t>
            </w:r>
            <w:r w:rsidR="0095299F">
              <w:rPr>
                <w:sz w:val="18"/>
              </w:rPr>
              <w:t>’</w:t>
            </w:r>
            <w:r w:rsidRPr="00693A31">
              <w:rPr>
                <w:sz w:val="18"/>
              </w:rPr>
              <w:t>OMPI.</w:t>
            </w:r>
          </w:p>
          <w:p w14:paraId="63530603" w14:textId="19BEF0F6" w:rsidR="006B0024" w:rsidRPr="00693A31" w:rsidRDefault="006B0024" w:rsidP="00A412C0">
            <w:pPr>
              <w:pStyle w:val="ONUME"/>
              <w:numPr>
                <w:ilvl w:val="0"/>
                <w:numId w:val="0"/>
              </w:numPr>
              <w:spacing w:line="240" w:lineRule="auto"/>
              <w:rPr>
                <w:sz w:val="18"/>
                <w:szCs w:val="18"/>
              </w:rPr>
            </w:pPr>
            <w:r w:rsidRPr="00693A31">
              <w:rPr>
                <w:sz w:val="18"/>
              </w:rPr>
              <w:t xml:space="preserve">Ce dossier est actuellement examiné par le Comité des sanctions applicables aux fournisseurs.  </w:t>
            </w:r>
          </w:p>
        </w:tc>
      </w:tr>
    </w:tbl>
    <w:p w14:paraId="2E0C9E8B" w14:textId="44110D52" w:rsidR="006B0024" w:rsidRPr="00693A31" w:rsidRDefault="006B0024" w:rsidP="00A412C0">
      <w:pPr>
        <w:pStyle w:val="ONUMFS"/>
        <w:spacing w:before="240"/>
      </w:pPr>
      <w:r w:rsidRPr="00693A31">
        <w:t>Aucune des allégations fondées ci</w:t>
      </w:r>
      <w:r w:rsidR="007522C4">
        <w:noBreakHyphen/>
      </w:r>
      <w:r w:rsidRPr="00693A31">
        <w:t>dessus n</w:t>
      </w:r>
      <w:r w:rsidR="0095299F">
        <w:t>’</w:t>
      </w:r>
      <w:r w:rsidRPr="00693A31">
        <w:t>a été considérée comme ayant une incidence financière significative sur l</w:t>
      </w:r>
      <w:r w:rsidR="0095299F">
        <w:t>’</w:t>
      </w:r>
      <w:r w:rsidRPr="00693A31">
        <w:t>Organisati</w:t>
      </w:r>
      <w:r w:rsidR="000C585B" w:rsidRPr="00693A31">
        <w:t>on</w:t>
      </w:r>
      <w:r w:rsidR="000C585B">
        <w:t xml:space="preserve">.  </w:t>
      </w:r>
      <w:r w:rsidR="000C585B" w:rsidRPr="00693A31">
        <w:t>Le</w:t>
      </w:r>
      <w:r w:rsidRPr="00693A31">
        <w:t xml:space="preserve"> diagramme 3 montre le nombre d</w:t>
      </w:r>
      <w:r w:rsidR="0095299F">
        <w:t>’</w:t>
      </w:r>
      <w:r w:rsidRPr="00693A31">
        <w:t>allégations fondées ou non pour les enquêtes closes en 2022, 2023 et 2024.</w:t>
      </w:r>
      <w:bookmarkEnd w:id="32"/>
    </w:p>
    <w:p w14:paraId="352AFF82" w14:textId="572EBAFE" w:rsidR="006B0024" w:rsidRPr="0025330C" w:rsidRDefault="00ED7ADE" w:rsidP="00A412C0">
      <w:pPr>
        <w:keepNext/>
        <w:spacing w:after="220"/>
        <w:jc w:val="center"/>
        <w:rPr>
          <w:b/>
          <w:bCs/>
        </w:rPr>
      </w:pPr>
      <w:r>
        <w:rPr>
          <w:b/>
          <w:bCs/>
        </w:rPr>
        <w:t>Diagramme</w:t>
      </w:r>
      <w:r w:rsidR="006B0024" w:rsidRPr="0025330C">
        <w:rPr>
          <w:b/>
          <w:bCs/>
        </w:rPr>
        <w:t> 3 – Allégations fondées pour des dossiers traités en 2022, 2023 et 2024</w:t>
      </w:r>
    </w:p>
    <w:p w14:paraId="4D98F3DE" w14:textId="77777777" w:rsidR="006B0024" w:rsidRPr="00693A31" w:rsidRDefault="006B0024" w:rsidP="00A412C0">
      <w:pPr>
        <w:spacing w:after="240"/>
        <w:jc w:val="center"/>
      </w:pPr>
      <w:r w:rsidRPr="004533ED">
        <w:rPr>
          <w:noProof/>
        </w:rPr>
        <w:drawing>
          <wp:inline distT="0" distB="0" distL="0" distR="0" wp14:anchorId="5CDE4A2A" wp14:editId="549BE67A">
            <wp:extent cx="4680000" cy="2730000"/>
            <wp:effectExtent l="0" t="0" r="6350" b="0"/>
            <wp:docPr id="413982212" name="Picture 7" descr="Diagramme 3 – Allégations fondées pour des dossiers traités en 2022, 2023 e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82212" name="Picture 7" descr="Diagramme 3 – Allégations fondées pour des dossiers traités en 2022, 2023 et 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730000"/>
                    </a:xfrm>
                    <a:prstGeom prst="rect">
                      <a:avLst/>
                    </a:prstGeom>
                    <a:noFill/>
                    <a:ln>
                      <a:noFill/>
                    </a:ln>
                  </pic:spPr>
                </pic:pic>
              </a:graphicData>
            </a:graphic>
          </wp:inline>
        </w:drawing>
      </w:r>
    </w:p>
    <w:p w14:paraId="7FD07D16" w14:textId="333683CB" w:rsidR="006B0024" w:rsidRPr="00693A31" w:rsidRDefault="006B0024" w:rsidP="00A412C0">
      <w:pPr>
        <w:pStyle w:val="Heading2"/>
      </w:pPr>
      <w:r w:rsidRPr="00693A31">
        <w:t>Rapports à l</w:t>
      </w:r>
      <w:r w:rsidR="0095299F">
        <w:t>’</w:t>
      </w:r>
      <w:r w:rsidRPr="00693A31">
        <w:t>intention de la direction</w:t>
      </w:r>
    </w:p>
    <w:p w14:paraId="7C5BB557" w14:textId="71942886" w:rsidR="006B0024" w:rsidRPr="00693A31" w:rsidRDefault="006B0024" w:rsidP="00A412C0">
      <w:pPr>
        <w:pStyle w:val="ONUMFS"/>
      </w:pPr>
      <w:r w:rsidRPr="00693A31">
        <w:t>Deux rapports à l</w:t>
      </w:r>
      <w:r w:rsidR="0095299F">
        <w:t>’</w:t>
      </w:r>
      <w:r w:rsidRPr="00693A31">
        <w:t>intention de la direction ont été établis au cours de la période considérée et concernaient</w:t>
      </w:r>
      <w:r w:rsidR="0095299F">
        <w:t> :</w:t>
      </w:r>
      <w:r w:rsidRPr="00693A31">
        <w:t xml:space="preserve"> i) le traitement des affaires concernant des litiges relatifs aux noms de domaine de l</w:t>
      </w:r>
      <w:r w:rsidR="0095299F">
        <w:t>’</w:t>
      </w:r>
      <w:r w:rsidRPr="00693A31">
        <w:t>Internet par le Centre d</w:t>
      </w:r>
      <w:r w:rsidR="0095299F">
        <w:t>’</w:t>
      </w:r>
      <w:r w:rsidRPr="00693A31">
        <w:t>arbitrage et de médiation de l</w:t>
      </w:r>
      <w:r w:rsidR="0095299F">
        <w:t>’</w:t>
      </w:r>
      <w:r w:rsidRPr="00693A31">
        <w:t>OMPI et ii) les absences non autorisées et les abus commis par les fonctionnaires de l</w:t>
      </w:r>
      <w:r w:rsidR="0095299F">
        <w:t>’</w:t>
      </w:r>
      <w:r w:rsidRPr="00693A31">
        <w:t>OMPI concernant les régimes de télétravail.</w:t>
      </w:r>
    </w:p>
    <w:p w14:paraId="6548D0A6" w14:textId="12DDA0CA" w:rsidR="006B0024" w:rsidRPr="00693A31" w:rsidRDefault="006B0024" w:rsidP="00A412C0">
      <w:pPr>
        <w:pStyle w:val="ONUMFS"/>
      </w:pPr>
      <w:r w:rsidRPr="00693A31">
        <w:lastRenderedPageBreak/>
        <w:t>Le Centre d</w:t>
      </w:r>
      <w:r w:rsidR="0095299F">
        <w:t>’</w:t>
      </w:r>
      <w:r w:rsidRPr="00693A31">
        <w:t>arbitrage et de médiation de l</w:t>
      </w:r>
      <w:r w:rsidR="0095299F">
        <w:t>’</w:t>
      </w:r>
      <w:r w:rsidRPr="00693A31">
        <w:t>OMPI a pris des mesures dans le premier cas et la DSI a clos la recommandation.</w:t>
      </w:r>
    </w:p>
    <w:p w14:paraId="35796EDC" w14:textId="4D76766C" w:rsidR="006B0024" w:rsidRPr="00693A31" w:rsidRDefault="006B0024" w:rsidP="00A412C0">
      <w:pPr>
        <w:pStyle w:val="ONUMFS"/>
      </w:pPr>
      <w:r w:rsidRPr="00693A31">
        <w:t>Dans le second cas, la DSI a recommandé que le DGRH rappelle aux employés leurs obligations concernant les absences et le télétravail et que les supérieurs hiérarchiques veillent au respect des règles, traitent les irrégularités et fassent remonter les problèmes à la direction avant de les signaler à la </w:t>
      </w:r>
      <w:r w:rsidR="000C585B" w:rsidRPr="00693A31">
        <w:t>DSI</w:t>
      </w:r>
      <w:r w:rsidR="000C585B">
        <w:t xml:space="preserve">.  </w:t>
      </w:r>
      <w:r w:rsidR="000C585B" w:rsidRPr="00693A31">
        <w:t>Ce</w:t>
      </w:r>
      <w:r w:rsidRPr="00693A31">
        <w:t>s deux recommandations ont été mises en œuvre en mai 2024.</w:t>
      </w:r>
    </w:p>
    <w:p w14:paraId="31863CEF" w14:textId="22B5ABA4" w:rsidR="006B0024" w:rsidRPr="00ED5202" w:rsidRDefault="00D233E8" w:rsidP="00A412C0">
      <w:pPr>
        <w:pStyle w:val="Heading1"/>
      </w:pPr>
      <w:bookmarkStart w:id="34" w:name="_Toc39071252"/>
      <w:bookmarkStart w:id="35" w:name="_Toc196826914"/>
      <w:bookmarkStart w:id="36" w:name="_Toc39071250"/>
      <w:bookmarkStart w:id="37" w:name="_Toc194479940"/>
      <w:bookmarkEnd w:id="33"/>
      <w:r>
        <w:t>A</w:t>
      </w:r>
      <w:r w:rsidRPr="00ED5202">
        <w:t>ctivités de conseil en matière de supervision</w:t>
      </w:r>
      <w:bookmarkEnd w:id="34"/>
      <w:bookmarkEnd w:id="35"/>
    </w:p>
    <w:p w14:paraId="05DC6CC7" w14:textId="1BFFAD55" w:rsidR="006B0024" w:rsidRPr="00ED5202" w:rsidRDefault="006B0024" w:rsidP="00A412C0">
      <w:pPr>
        <w:pStyle w:val="ONUMFS"/>
      </w:pPr>
      <w:r w:rsidRPr="00ED5202">
        <w:t xml:space="preserve">Dans le cadre de ses services consultatifs, la DSI a notamment continué de fournir des conseils sur les documents de politique générale, les évaluations, les processus opérationnels </w:t>
      </w:r>
      <w:r w:rsidR="002A7FC4">
        <w:t>et</w:t>
      </w:r>
      <w:r w:rsidRPr="00ED5202">
        <w:t xml:space="preserve"> le cadre réglementai</w:t>
      </w:r>
      <w:r w:rsidR="000C585B" w:rsidRPr="00ED5202">
        <w:t>re</w:t>
      </w:r>
      <w:r w:rsidR="002A7FC4">
        <w:t xml:space="preserve"> de l’OMPI, entre autres</w:t>
      </w:r>
      <w:r w:rsidR="000C585B">
        <w:t xml:space="preserve">.  </w:t>
      </w:r>
      <w:r w:rsidR="000C585B" w:rsidRPr="00ED5202">
        <w:t xml:space="preserve">À </w:t>
      </w:r>
      <w:r w:rsidRPr="00ED5202">
        <w:t>la suite du premier examen des contrôles clés au premier trimestre de 2024, la DSI a entamé un processus de consultation avec le Bureau du contrôleur, afin d</w:t>
      </w:r>
      <w:r w:rsidR="0095299F">
        <w:t>’</w:t>
      </w:r>
      <w:r w:rsidRPr="00ED5202">
        <w:t>améliorer les descriptions des contrôles et de regrouper les contrôles qui se chevauchaient, le cas échéant, pour parvenir à une simplification au niveau de l</w:t>
      </w:r>
      <w:r w:rsidR="0095299F">
        <w:t>’</w:t>
      </w:r>
      <w:r w:rsidRPr="00ED5202">
        <w:t>Organisation en les faisant passer de 76 à</w:t>
      </w:r>
      <w:r>
        <w:t> </w:t>
      </w:r>
      <w:r w:rsidRPr="00ED5202">
        <w:t>40.</w:t>
      </w:r>
    </w:p>
    <w:p w14:paraId="7445BA7F" w14:textId="6ABC8F6A" w:rsidR="006B0024" w:rsidRPr="00ED5202" w:rsidRDefault="006B0024" w:rsidP="00A412C0">
      <w:pPr>
        <w:pStyle w:val="ONUMFS"/>
      </w:pPr>
      <w:r w:rsidRPr="00ED5202">
        <w:t>En outre, la DSI a publié un rapport consultatif faisant appel aux sciences du comportement, commencé en 2023, concernant le projet Microsoft</w:t>
      </w:r>
      <w:r>
        <w:t> </w:t>
      </w:r>
      <w:r w:rsidRPr="00ED5202">
        <w:t>365 de collaboration et gestion des contenus au sein de l</w:t>
      </w:r>
      <w:r w:rsidR="0095299F">
        <w:t>’</w:t>
      </w:r>
      <w:r w:rsidRPr="00ED5202">
        <w:t>Organisation</w:t>
      </w:r>
      <w:r w:rsidRPr="00ED5202">
        <w:rPr>
          <w:rStyle w:val="FootnoteReference"/>
        </w:rPr>
        <w:footnoteReference w:id="19"/>
      </w:r>
      <w:r w:rsidRPr="00ED5202">
        <w:t xml:space="preserve"> (EVAL</w:t>
      </w:r>
      <w:r>
        <w:t> </w:t>
      </w:r>
      <w:r w:rsidRPr="00ED5202">
        <w:t>2024</w:t>
      </w:r>
      <w:r w:rsidR="007522C4">
        <w:noBreakHyphen/>
      </w:r>
      <w:r w:rsidRPr="00ED5202">
        <w:t>06), pour la Division de la gestion des savoirs et des services généraux.</w:t>
      </w:r>
    </w:p>
    <w:p w14:paraId="3210A0C9" w14:textId="2BD7BC7E" w:rsidR="006B0024" w:rsidRPr="00ED5202" w:rsidRDefault="006B0024" w:rsidP="00A412C0">
      <w:pPr>
        <w:pStyle w:val="ONUMFS"/>
      </w:pPr>
      <w:r w:rsidRPr="00ED5202">
        <w:t>Le rapport visait à définir, concevoir, mettre en œuvre et évaluer les mesures d</w:t>
      </w:r>
      <w:r w:rsidR="0095299F">
        <w:t>’</w:t>
      </w:r>
      <w:r w:rsidRPr="00ED5202">
        <w:t>incitation en faveur de la gestion du changement et à accélérer l</w:t>
      </w:r>
      <w:r w:rsidR="0095299F">
        <w:t>’</w:t>
      </w:r>
      <w:r w:rsidRPr="00ED5202">
        <w:t>adoption, par les unités administratives de l</w:t>
      </w:r>
      <w:r w:rsidR="0095299F">
        <w:t>’</w:t>
      </w:r>
      <w:r w:rsidRPr="00ED5202">
        <w:t>OMPI, de la nouvelle plateforme Microsoft</w:t>
      </w:r>
      <w:r>
        <w:t> </w:t>
      </w:r>
      <w:r w:rsidRPr="00ED5202">
        <w:t>365 et d</w:t>
      </w:r>
      <w:r w:rsidR="0095299F">
        <w:t>’</w:t>
      </w:r>
      <w:r w:rsidRPr="00ED5202">
        <w:t>une nouvelle manière de travailler.</w:t>
      </w:r>
    </w:p>
    <w:p w14:paraId="42F5023B" w14:textId="5CD91366" w:rsidR="006B0024" w:rsidRPr="00ED5202" w:rsidRDefault="006B0024" w:rsidP="00A412C0">
      <w:pPr>
        <w:pStyle w:val="Heading1"/>
      </w:pPr>
      <w:bookmarkStart w:id="38" w:name="_Toc196826915"/>
      <w:r w:rsidRPr="00ED5202">
        <w:t>Cas dans lesquels des demandes d</w:t>
      </w:r>
      <w:r w:rsidR="0095299F">
        <w:t>’</w:t>
      </w:r>
      <w:r w:rsidRPr="00ED5202">
        <w:t>information ou d</w:t>
      </w:r>
      <w:r w:rsidR="0095299F">
        <w:t>’</w:t>
      </w:r>
      <w:r w:rsidRPr="00ED5202">
        <w:t>assistance ont été rejetées</w:t>
      </w:r>
      <w:bookmarkEnd w:id="36"/>
      <w:bookmarkEnd w:id="37"/>
      <w:bookmarkEnd w:id="38"/>
    </w:p>
    <w:p w14:paraId="4C6368A6" w14:textId="25366F70" w:rsidR="006B0024" w:rsidRPr="00ED5202" w:rsidRDefault="006B0024" w:rsidP="00A412C0">
      <w:pPr>
        <w:pStyle w:val="ONUMFS"/>
      </w:pPr>
      <w:r w:rsidRPr="00ED5202">
        <w:t>Conformément au paragraphe 52.h) de la Charte de la supervision interne, la directrice ou le directeur de la DSI doit établir un rapport dans tous les cas où l</w:t>
      </w:r>
      <w:r w:rsidR="0095299F">
        <w:t>’</w:t>
      </w:r>
      <w:r w:rsidRPr="00ED5202">
        <w:t>accès de la DSI aux dossiers, fonctionnaires ou agents contractuels et locaux de l</w:t>
      </w:r>
      <w:r w:rsidR="0095299F">
        <w:t>’</w:t>
      </w:r>
      <w:r w:rsidRPr="00ED5202">
        <w:t>OMPI a été limité au cours de la période considérée.</w:t>
      </w:r>
    </w:p>
    <w:p w14:paraId="1CB292A1" w14:textId="0F66C9B6" w:rsidR="006B0024" w:rsidRPr="00ED5202" w:rsidRDefault="006B0024" w:rsidP="00A412C0">
      <w:pPr>
        <w:pStyle w:val="ONUMFS"/>
      </w:pPr>
      <w:r w:rsidRPr="00ED5202">
        <w:t>La DSI signale qu</w:t>
      </w:r>
      <w:r w:rsidR="0095299F">
        <w:t>’</w:t>
      </w:r>
      <w:r w:rsidRPr="00ED5202">
        <w:t>il n</w:t>
      </w:r>
      <w:r w:rsidR="0095299F">
        <w:t>’</w:t>
      </w:r>
      <w:r w:rsidRPr="00ED5202">
        <w:t>y a pas eu de cas tels que décrits au paragraphe 52.h) de la Charte de la supervision interne pendant la période considérée.</w:t>
      </w:r>
    </w:p>
    <w:p w14:paraId="09AFFAAA" w14:textId="57F467AF" w:rsidR="006B0024" w:rsidRPr="00ED5202" w:rsidRDefault="006B0024" w:rsidP="00A412C0">
      <w:pPr>
        <w:pStyle w:val="Heading1"/>
      </w:pPr>
      <w:bookmarkStart w:id="39" w:name="_Toc39071251"/>
      <w:bookmarkStart w:id="40" w:name="_Toc194479941"/>
      <w:bookmarkStart w:id="41" w:name="_Toc196826916"/>
      <w:r w:rsidRPr="00ED5202">
        <w:t>État d</w:t>
      </w:r>
      <w:r w:rsidR="0095299F">
        <w:t>’</w:t>
      </w:r>
      <w:r w:rsidRPr="00ED5202">
        <w:t>avancement de la mise en œuvre des recommandations en matière de supervision</w:t>
      </w:r>
      <w:bookmarkEnd w:id="39"/>
      <w:bookmarkEnd w:id="40"/>
      <w:bookmarkEnd w:id="41"/>
    </w:p>
    <w:p w14:paraId="3F300CDF" w14:textId="35646F64" w:rsidR="006B0024" w:rsidRPr="00ED5202" w:rsidRDefault="006B0024" w:rsidP="00A412C0">
      <w:pPr>
        <w:pStyle w:val="ONUMFS"/>
      </w:pPr>
      <w:r w:rsidRPr="00ED5202">
        <w:t>Le Directeur général a la responsabilité de veiller à ce qu</w:t>
      </w:r>
      <w:r w:rsidR="0095299F">
        <w:t>’</w:t>
      </w:r>
      <w:r w:rsidRPr="00ED5202">
        <w:t xml:space="preserve">il soit donné effet sans tarder à toutes les recommandations </w:t>
      </w:r>
      <w:r w:rsidR="0038642B">
        <w:t xml:space="preserve">de la directrice ou </w:t>
      </w:r>
      <w:r w:rsidRPr="00ED5202">
        <w:t>du directeur de la Division de la supervision interne et d</w:t>
      </w:r>
      <w:r w:rsidR="0095299F">
        <w:t>’</w:t>
      </w:r>
      <w:r w:rsidRPr="00ED5202">
        <w:t xml:space="preserve">indiquer les mesures prises par la direction </w:t>
      </w:r>
      <w:r w:rsidR="0095299F">
        <w:t>à l’égard</w:t>
      </w:r>
      <w:r w:rsidRPr="00ED5202">
        <w:t xml:space="preserve"> des différentes conclusions et recommandations figurant dans le rapport</w:t>
      </w:r>
      <w:r w:rsidRPr="00ED5202">
        <w:rPr>
          <w:rStyle w:val="FootnoteReference"/>
        </w:rPr>
        <w:footnoteReference w:id="20"/>
      </w:r>
      <w:r w:rsidRPr="00ED5202">
        <w:t>.  Le Directeur général peut s</w:t>
      </w:r>
      <w:r w:rsidR="0095299F">
        <w:t>’</w:t>
      </w:r>
      <w:r w:rsidRPr="00ED5202">
        <w:t>acquitter de cette responsabilité par l</w:t>
      </w:r>
      <w:r w:rsidR="0095299F">
        <w:t>’</w:t>
      </w:r>
      <w:r w:rsidRPr="00ED5202">
        <w:t>intermédiaire des chefs de secteur et d</w:t>
      </w:r>
      <w:r w:rsidR="0095299F">
        <w:t>’</w:t>
      </w:r>
      <w:r w:rsidRPr="00ED5202">
        <w:t>autres membres de la haute direction chargés des différents secteurs opérationnels de l</w:t>
      </w:r>
      <w:r w:rsidR="0095299F">
        <w:t>’</w:t>
      </w:r>
      <w:r w:rsidRPr="00ED5202">
        <w:t>Organisation</w:t>
      </w:r>
      <w:r w:rsidRPr="00ED5202">
        <w:rPr>
          <w:rStyle w:val="FootnoteReference"/>
        </w:rPr>
        <w:footnoteReference w:id="21"/>
      </w:r>
      <w:r w:rsidRPr="00ED5202">
        <w:t>.  La mise en œuvre de toutes les recommandations relatives à la supervision fait l</w:t>
      </w:r>
      <w:r w:rsidR="0095299F">
        <w:t>’</w:t>
      </w:r>
      <w:r w:rsidRPr="00ED5202">
        <w:t>objet d</w:t>
      </w:r>
      <w:r w:rsidR="0095299F">
        <w:t>’</w:t>
      </w:r>
      <w:r w:rsidRPr="00ED5202">
        <w:t>un suivi régulier par la DSI.</w:t>
      </w:r>
    </w:p>
    <w:p w14:paraId="316A9AEF" w14:textId="7FE2B44F" w:rsidR="006B0024" w:rsidRPr="00ED5202" w:rsidRDefault="006B0024" w:rsidP="00A412C0">
      <w:pPr>
        <w:pStyle w:val="ONUMFS"/>
      </w:pPr>
      <w:r w:rsidRPr="00ED5202">
        <w:lastRenderedPageBreak/>
        <w:t>La DSI gère les recommandations et en rend compte au moyen du système </w:t>
      </w:r>
      <w:proofErr w:type="spellStart"/>
      <w:r w:rsidRPr="00ED5202">
        <w:t>TeamMate</w:t>
      </w:r>
      <w:proofErr w:type="spellEnd"/>
      <w:r w:rsidRPr="00ED5202">
        <w:t>+, qui facilite le dialogue avec la direction en vue d</w:t>
      </w:r>
      <w:r w:rsidR="0095299F">
        <w:t>’</w:t>
      </w:r>
      <w:r w:rsidRPr="00ED5202">
        <w:t>un suivi de la mise en œuvre des recommandations ouvert</w:t>
      </w:r>
      <w:r w:rsidR="000C585B" w:rsidRPr="00ED5202">
        <w:t>es</w:t>
      </w:r>
      <w:r w:rsidR="000C585B">
        <w:t xml:space="preserve">.  </w:t>
      </w:r>
      <w:r w:rsidR="000C585B" w:rsidRPr="00ED5202">
        <w:t>Ai</w:t>
      </w:r>
      <w:r w:rsidRPr="00ED5202">
        <w:t>nsi qu</w:t>
      </w:r>
      <w:r w:rsidR="0095299F">
        <w:t>’</w:t>
      </w:r>
      <w:r w:rsidRPr="00ED5202">
        <w:t>il est demandé au paragraphe 50 de la Charte de la supervision interne, la directrice ou le directeur de la DSI soumet chaque trimestre un rapport à la Directrice ou au Directeur général, avec copie à l</w:t>
      </w:r>
      <w:r w:rsidR="0095299F">
        <w:t>’</w:t>
      </w:r>
      <w:r w:rsidRPr="00ED5202">
        <w:t>OCIS, concernant l</w:t>
      </w:r>
      <w:r w:rsidR="0095299F">
        <w:t>’</w:t>
      </w:r>
      <w:r w:rsidRPr="00ED5202">
        <w:t>état d</w:t>
      </w:r>
      <w:r w:rsidR="0095299F">
        <w:t>’</w:t>
      </w:r>
      <w:r w:rsidRPr="00ED5202">
        <w:t xml:space="preserve">avancement de la mise en œuvre des recommandations, </w:t>
      </w:r>
      <w:r w:rsidR="0095299F">
        <w:t>y compris</w:t>
      </w:r>
      <w:r w:rsidRPr="00ED5202">
        <w:t xml:space="preserve"> les recommandations faites par la vérificatrice ou le vérificateur externe des comptes.</w:t>
      </w:r>
    </w:p>
    <w:p w14:paraId="61C68715" w14:textId="3036BF4E" w:rsidR="006B0024" w:rsidRPr="00ED5202" w:rsidRDefault="006B0024" w:rsidP="00A412C0">
      <w:pPr>
        <w:pStyle w:val="ONUMFS"/>
      </w:pPr>
      <w:r w:rsidRPr="00ED5202">
        <w:t>Au 31 décembre 2024, on comptait 30 recommandations ouvertes dans le système </w:t>
      </w:r>
      <w:proofErr w:type="spellStart"/>
      <w:r w:rsidRPr="00ED5202">
        <w:t>TeamMate</w:t>
      </w:r>
      <w:proofErr w:type="spellEnd"/>
      <w:r w:rsidRPr="00ED5202">
        <w:t>+, dont trois étaient jugées hautement prioritaires, 24 moyennement prioritaires et trois faiblement prioritair</w:t>
      </w:r>
      <w:r w:rsidR="000C585B" w:rsidRPr="00ED5202">
        <w:t>es</w:t>
      </w:r>
      <w:r w:rsidR="000C585B">
        <w:t xml:space="preserve">.  </w:t>
      </w:r>
      <w:r w:rsidR="000C585B" w:rsidRPr="00ED5202">
        <w:t>Pa</w:t>
      </w:r>
      <w:r w:rsidRPr="00ED5202">
        <w:t>rmi celles</w:t>
      </w:r>
      <w:r w:rsidR="007522C4">
        <w:noBreakHyphen/>
      </w:r>
      <w:r w:rsidRPr="00ED5202">
        <w:t>ci, 77% (23 recommandations) émanaient de la DSI, 20% (six recommandations) étaient liées aux recommandations du vérificateur externe des comptes et les 3% restants (une recommandation) concernaient un examen externe de la fonction de trésorerie</w:t>
      </w:r>
      <w:r w:rsidRPr="00ED5202">
        <w:rPr>
          <w:rStyle w:val="FootnoteReference"/>
        </w:rPr>
        <w:footnoteReference w:id="22"/>
      </w:r>
      <w:r w:rsidRPr="00ED5202">
        <w:t>, que la DSI a inclus dans son système de suivi de la mise en œuvre des recommandatio</w:t>
      </w:r>
      <w:r w:rsidR="000C585B" w:rsidRPr="00ED5202">
        <w:t>ns</w:t>
      </w:r>
      <w:r w:rsidR="000C585B">
        <w:t xml:space="preserve">.  </w:t>
      </w:r>
      <w:r w:rsidR="000C585B" w:rsidRPr="00ED5202">
        <w:t>Le</w:t>
      </w:r>
      <w:r w:rsidRPr="00ED5202">
        <w:t xml:space="preserve"> diagramme 4 montre les recommandations ouvertes par source et par degré de priorité au 31 décembre 2024.</w:t>
      </w:r>
    </w:p>
    <w:p w14:paraId="18391CAE" w14:textId="77777777" w:rsidR="006B0024" w:rsidRPr="00D233E8" w:rsidRDefault="006B0024" w:rsidP="00A412C0">
      <w:pPr>
        <w:keepNext/>
        <w:spacing w:after="220"/>
        <w:jc w:val="center"/>
        <w:rPr>
          <w:b/>
          <w:bCs/>
        </w:rPr>
      </w:pPr>
      <w:r w:rsidRPr="00D233E8">
        <w:rPr>
          <w:b/>
          <w:bCs/>
        </w:rPr>
        <w:t>Diagramme 4 – Recommandations ouvertes par source et par degré de priorité (30)</w:t>
      </w:r>
    </w:p>
    <w:p w14:paraId="4BB6E086" w14:textId="77777777" w:rsidR="006B0024" w:rsidRPr="00ED5202" w:rsidRDefault="006B0024" w:rsidP="00A412C0">
      <w:pPr>
        <w:rPr>
          <w:b/>
          <w:szCs w:val="22"/>
        </w:rPr>
      </w:pPr>
      <w:r w:rsidRPr="00494400">
        <w:rPr>
          <w:noProof/>
        </w:rPr>
        <w:drawing>
          <wp:inline distT="0" distB="0" distL="0" distR="0" wp14:anchorId="1ABE14A4" wp14:editId="092A8510">
            <wp:extent cx="5040000" cy="2496564"/>
            <wp:effectExtent l="0" t="0" r="8255" b="0"/>
            <wp:docPr id="1374986963" name="Picture 2" descr="Diagramme 4 – Recommandations ouvertes par source et par degré de priorit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6963" name="Picture 2" descr="Diagramme 4 – Recommandations ouvertes par source et par degré de priorité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2496564"/>
                    </a:xfrm>
                    <a:prstGeom prst="rect">
                      <a:avLst/>
                    </a:prstGeom>
                    <a:noFill/>
                    <a:ln>
                      <a:noFill/>
                    </a:ln>
                  </pic:spPr>
                </pic:pic>
              </a:graphicData>
            </a:graphic>
          </wp:inline>
        </w:drawing>
      </w:r>
    </w:p>
    <w:p w14:paraId="41D05137" w14:textId="57911641" w:rsidR="006B0024" w:rsidRPr="00ED5202" w:rsidRDefault="006B0024" w:rsidP="00A412C0">
      <w:pPr>
        <w:pStyle w:val="ONUME"/>
        <w:keepLines/>
        <w:numPr>
          <w:ilvl w:val="0"/>
          <w:numId w:val="0"/>
        </w:numPr>
        <w:spacing w:after="360"/>
      </w:pPr>
      <w:r w:rsidRPr="00ED5202">
        <w:rPr>
          <w:sz w:val="18"/>
        </w:rPr>
        <w:t>Source</w:t>
      </w:r>
      <w:r w:rsidR="0095299F">
        <w:rPr>
          <w:sz w:val="18"/>
        </w:rPr>
        <w:t> :</w:t>
      </w:r>
      <w:r w:rsidRPr="00ED5202">
        <w:rPr>
          <w:sz w:val="18"/>
        </w:rPr>
        <w:t xml:space="preserve"> Système de gestion de l</w:t>
      </w:r>
      <w:r w:rsidR="0095299F">
        <w:rPr>
          <w:sz w:val="18"/>
        </w:rPr>
        <w:t>’</w:t>
      </w:r>
      <w:r w:rsidRPr="00ED5202">
        <w:rPr>
          <w:sz w:val="18"/>
        </w:rPr>
        <w:t xml:space="preserve">audit </w:t>
      </w:r>
      <w:proofErr w:type="spellStart"/>
      <w:r w:rsidRPr="00ED5202">
        <w:rPr>
          <w:sz w:val="18"/>
        </w:rPr>
        <w:t>TeamMate</w:t>
      </w:r>
      <w:proofErr w:type="spellEnd"/>
      <w:r w:rsidRPr="00ED5202">
        <w:rPr>
          <w:sz w:val="18"/>
        </w:rPr>
        <w:t>+ de la DSI, décembre 2024</w:t>
      </w:r>
    </w:p>
    <w:p w14:paraId="6FC89154" w14:textId="5EC365A8" w:rsidR="006B0024" w:rsidRPr="00ED5202" w:rsidRDefault="006B0024" w:rsidP="00A412C0">
      <w:pPr>
        <w:pStyle w:val="ONUMFS"/>
      </w:pPr>
      <w:r w:rsidRPr="00ED5202">
        <w:t>De janvier à décembre 2024, 37 nouvelles recommandations ont été ajoutées au système de gestion de l</w:t>
      </w:r>
      <w:r w:rsidR="0095299F">
        <w:t>’</w:t>
      </w:r>
      <w:r w:rsidRPr="00ED5202">
        <w:t>audit, dont une provenant d</w:t>
      </w:r>
      <w:r w:rsidR="0095299F">
        <w:t>’</w:t>
      </w:r>
      <w:r w:rsidRPr="00ED5202">
        <w:t>un examen effectué par une partie externe que la DSI a chargée de surveiller la mise en œuv</w:t>
      </w:r>
      <w:r w:rsidR="000C585B" w:rsidRPr="00ED5202">
        <w:t>re</w:t>
      </w:r>
      <w:r w:rsidR="000C585B">
        <w:t xml:space="preserve">.  </w:t>
      </w:r>
      <w:r w:rsidR="000C585B" w:rsidRPr="00ED5202">
        <w:t>Au</w:t>
      </w:r>
      <w:r w:rsidRPr="00ED5202">
        <w:t>cune recommandation du vérificateur externe des comptes n</w:t>
      </w:r>
      <w:r w:rsidR="0095299F">
        <w:t>’</w:t>
      </w:r>
      <w:r w:rsidRPr="00ED5202">
        <w:t>a été émise en 2024.  Au cours de la même période, 66 recommandations ont été clôturé</w:t>
      </w:r>
      <w:r w:rsidR="000C585B" w:rsidRPr="00ED5202">
        <w:t>es</w:t>
      </w:r>
      <w:r w:rsidR="000C585B">
        <w:t xml:space="preserve">.  </w:t>
      </w:r>
      <w:r w:rsidR="000C585B" w:rsidRPr="00ED5202">
        <w:t>Le</w:t>
      </w:r>
      <w:r w:rsidRPr="00ED5202">
        <w:t xml:space="preserve"> tableau 3 ci</w:t>
      </w:r>
      <w:r w:rsidR="007522C4">
        <w:noBreakHyphen/>
      </w:r>
      <w:r w:rsidRPr="00ED5202">
        <w:t>dessous montre l</w:t>
      </w:r>
      <w:r w:rsidR="0095299F">
        <w:t>’</w:t>
      </w:r>
      <w:r w:rsidRPr="00ED5202">
        <w:t>évolution des recommandations, par source, en 2024.</w:t>
      </w:r>
    </w:p>
    <w:p w14:paraId="7C7C485C" w14:textId="7C4443EC" w:rsidR="006B0024" w:rsidRPr="00D233E8" w:rsidRDefault="006B0024" w:rsidP="00A412C0">
      <w:pPr>
        <w:keepNext/>
        <w:spacing w:after="220"/>
        <w:jc w:val="center"/>
        <w:rPr>
          <w:b/>
          <w:bCs/>
        </w:rPr>
      </w:pPr>
      <w:r w:rsidRPr="00D233E8">
        <w:rPr>
          <w:b/>
          <w:bCs/>
        </w:rPr>
        <w:lastRenderedPageBreak/>
        <w:t>Tableau 3 – Évolution des recommandations du</w:t>
      </w:r>
      <w:r w:rsidR="0095299F">
        <w:rPr>
          <w:b/>
          <w:bCs/>
        </w:rPr>
        <w:t xml:space="preserve"> 1</w:t>
      </w:r>
      <w:r w:rsidR="0095299F" w:rsidRPr="0095299F">
        <w:rPr>
          <w:b/>
          <w:bCs/>
          <w:vertAlign w:val="superscript"/>
        </w:rPr>
        <w:t>er</w:t>
      </w:r>
      <w:r w:rsidR="0095299F">
        <w:rPr>
          <w:b/>
          <w:bCs/>
        </w:rPr>
        <w:t> </w:t>
      </w:r>
      <w:r w:rsidRPr="00D233E8">
        <w:rPr>
          <w:b/>
          <w:bCs/>
        </w:rPr>
        <w:t>janvier 2024 au 31 décembre 2024</w:t>
      </w:r>
    </w:p>
    <w:tbl>
      <w:tblPr>
        <w:tblStyle w:val="GridTable4-Accent1"/>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au 3 - Évolution des recommandations du 1er janvier 2024 au 31 décembre 2024"/>
      </w:tblPr>
      <w:tblGrid>
        <w:gridCol w:w="3437"/>
        <w:gridCol w:w="1651"/>
        <w:gridCol w:w="1517"/>
        <w:gridCol w:w="1461"/>
        <w:gridCol w:w="1940"/>
      </w:tblGrid>
      <w:tr w:rsidR="006B0024" w:rsidRPr="00ED5202" w14:paraId="2E4E67CB" w14:textId="77777777" w:rsidTr="004F7F88">
        <w:trPr>
          <w:cnfStyle w:val="100000000000" w:firstRow="1" w:lastRow="0" w:firstColumn="0" w:lastColumn="0" w:oddVBand="0" w:evenVBand="0" w:oddHBand="0" w:evenHBand="0" w:firstRowFirstColumn="0" w:firstRowLastColumn="0" w:lastRowFirstColumn="0" w:lastRowLastColumn="0"/>
          <w:trHeight w:val="711"/>
          <w:tblHeader/>
        </w:trPr>
        <w:tc>
          <w:tcPr>
            <w:cnfStyle w:val="001000000000" w:firstRow="0" w:lastRow="0" w:firstColumn="1" w:lastColumn="0" w:oddVBand="0" w:evenVBand="0" w:oddHBand="0" w:evenHBand="0" w:firstRowFirstColumn="0" w:firstRowLastColumn="0" w:lastRowFirstColumn="0" w:lastRowLastColumn="0"/>
            <w:tcW w:w="3437" w:type="dxa"/>
            <w:tcBorders>
              <w:bottom w:val="nil"/>
            </w:tcBorders>
            <w:shd w:val="clear" w:color="auto" w:fill="17365D" w:themeFill="text2" w:themeFillShade="BF"/>
            <w:noWrap/>
            <w:hideMark/>
          </w:tcPr>
          <w:p w14:paraId="46F0F392" w14:textId="77777777" w:rsidR="006B0024" w:rsidRPr="00ED5202" w:rsidRDefault="006B0024" w:rsidP="00A412C0">
            <w:pPr>
              <w:keepNext/>
              <w:keepLines/>
              <w:rPr>
                <w:rFonts w:eastAsia="Times New Roman"/>
                <w:b w:val="0"/>
                <w:bCs w:val="0"/>
                <w:sz w:val="20"/>
                <w:lang w:eastAsia="en-US"/>
              </w:rPr>
            </w:pPr>
          </w:p>
          <w:p w14:paraId="24BD1583" w14:textId="77777777" w:rsidR="006B0024" w:rsidRPr="00ED5202" w:rsidRDefault="006B0024" w:rsidP="00A412C0">
            <w:pPr>
              <w:keepNext/>
              <w:keepLines/>
              <w:rPr>
                <w:rFonts w:eastAsia="Times New Roman"/>
                <w:b w:val="0"/>
                <w:bCs w:val="0"/>
                <w:sz w:val="20"/>
              </w:rPr>
            </w:pPr>
            <w:r w:rsidRPr="00ED5202">
              <w:rPr>
                <w:sz w:val="20"/>
              </w:rPr>
              <w:t>Source</w:t>
            </w:r>
          </w:p>
        </w:tc>
        <w:tc>
          <w:tcPr>
            <w:tcW w:w="1651" w:type="dxa"/>
            <w:tcBorders>
              <w:bottom w:val="nil"/>
            </w:tcBorders>
            <w:shd w:val="clear" w:color="auto" w:fill="17365D" w:themeFill="text2" w:themeFillShade="BF"/>
            <w:hideMark/>
          </w:tcPr>
          <w:p w14:paraId="04EF0488" w14:textId="364C83D0" w:rsidR="006B0024" w:rsidRPr="00ED5202" w:rsidRDefault="006B0024" w:rsidP="00A412C0">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ED5202">
              <w:rPr>
                <w:sz w:val="20"/>
              </w:rPr>
              <w:t>Ouvertes au</w:t>
            </w:r>
            <w:r w:rsidR="0095299F">
              <w:rPr>
                <w:sz w:val="20"/>
              </w:rPr>
              <w:t xml:space="preserve"> 1</w:t>
            </w:r>
            <w:r w:rsidR="0095299F" w:rsidRPr="0095299F">
              <w:rPr>
                <w:sz w:val="20"/>
                <w:vertAlign w:val="superscript"/>
              </w:rPr>
              <w:t>er</w:t>
            </w:r>
            <w:r w:rsidR="0095299F">
              <w:rPr>
                <w:sz w:val="20"/>
              </w:rPr>
              <w:t> </w:t>
            </w:r>
            <w:r w:rsidRPr="00ED5202">
              <w:rPr>
                <w:sz w:val="20"/>
              </w:rPr>
              <w:t>janvier 2024</w:t>
            </w:r>
          </w:p>
        </w:tc>
        <w:tc>
          <w:tcPr>
            <w:tcW w:w="1517" w:type="dxa"/>
            <w:tcBorders>
              <w:bottom w:val="nil"/>
            </w:tcBorders>
            <w:shd w:val="clear" w:color="auto" w:fill="17365D" w:themeFill="text2" w:themeFillShade="BF"/>
            <w:hideMark/>
          </w:tcPr>
          <w:p w14:paraId="608D82E3" w14:textId="77777777" w:rsidR="006B0024" w:rsidRPr="00ED5202" w:rsidRDefault="006B0024" w:rsidP="00A412C0">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ED5202">
              <w:rPr>
                <w:sz w:val="20"/>
              </w:rPr>
              <w:t>Ajoutées pendant la période</w:t>
            </w:r>
          </w:p>
        </w:tc>
        <w:tc>
          <w:tcPr>
            <w:tcW w:w="1461" w:type="dxa"/>
            <w:tcBorders>
              <w:bottom w:val="nil"/>
            </w:tcBorders>
            <w:shd w:val="clear" w:color="auto" w:fill="17365D" w:themeFill="text2" w:themeFillShade="BF"/>
            <w:hideMark/>
          </w:tcPr>
          <w:p w14:paraId="2FE3221F" w14:textId="77777777" w:rsidR="006B0024" w:rsidRPr="00ED5202" w:rsidRDefault="006B0024" w:rsidP="00A412C0">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ED5202">
              <w:rPr>
                <w:sz w:val="20"/>
              </w:rPr>
              <w:t>Clôturées pendant la période</w:t>
            </w:r>
          </w:p>
        </w:tc>
        <w:tc>
          <w:tcPr>
            <w:tcW w:w="1715" w:type="dxa"/>
            <w:tcBorders>
              <w:bottom w:val="nil"/>
            </w:tcBorders>
            <w:shd w:val="clear" w:color="auto" w:fill="17365D" w:themeFill="text2" w:themeFillShade="BF"/>
            <w:hideMark/>
          </w:tcPr>
          <w:p w14:paraId="37A0C911" w14:textId="77777777" w:rsidR="006B0024" w:rsidRPr="00ED5202" w:rsidRDefault="006B0024" w:rsidP="00A412C0">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ED5202">
              <w:rPr>
                <w:sz w:val="20"/>
              </w:rPr>
              <w:t>Ouvertes au</w:t>
            </w:r>
            <w:r>
              <w:rPr>
                <w:sz w:val="20"/>
              </w:rPr>
              <w:t xml:space="preserve"> </w:t>
            </w:r>
            <w:r w:rsidRPr="00ED5202">
              <w:rPr>
                <w:sz w:val="20"/>
              </w:rPr>
              <w:t>31 décembre 2024</w:t>
            </w:r>
          </w:p>
        </w:tc>
      </w:tr>
      <w:tr w:rsidR="006B0024" w:rsidRPr="00ED5202" w14:paraId="734CDEE2" w14:textId="77777777" w:rsidTr="004F7F8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437" w:type="dxa"/>
            <w:tcBorders>
              <w:top w:val="nil"/>
              <w:left w:val="nil"/>
              <w:bottom w:val="nil"/>
              <w:right w:val="nil"/>
            </w:tcBorders>
            <w:noWrap/>
            <w:hideMark/>
          </w:tcPr>
          <w:p w14:paraId="10F0AFB0" w14:textId="77777777" w:rsidR="006B0024" w:rsidRPr="00ED5202" w:rsidRDefault="006B0024" w:rsidP="00A412C0">
            <w:pPr>
              <w:keepNext/>
              <w:keepLines/>
              <w:rPr>
                <w:rFonts w:eastAsia="Times New Roman"/>
                <w:b w:val="0"/>
                <w:bCs w:val="0"/>
                <w:color w:val="000000"/>
                <w:sz w:val="20"/>
              </w:rPr>
            </w:pPr>
            <w:r w:rsidRPr="00ED5202">
              <w:rPr>
                <w:color w:val="000000"/>
                <w:sz w:val="20"/>
              </w:rPr>
              <w:t>DSI</w:t>
            </w:r>
          </w:p>
        </w:tc>
        <w:tc>
          <w:tcPr>
            <w:tcW w:w="1651" w:type="dxa"/>
            <w:tcBorders>
              <w:top w:val="nil"/>
              <w:left w:val="nil"/>
              <w:bottom w:val="nil"/>
              <w:right w:val="nil"/>
            </w:tcBorders>
            <w:noWrap/>
            <w:hideMark/>
          </w:tcPr>
          <w:p w14:paraId="7C90BDB6" w14:textId="77777777" w:rsidR="006B0024" w:rsidRPr="00ED5202" w:rsidRDefault="006B0024" w:rsidP="00A412C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48</w:t>
            </w:r>
          </w:p>
        </w:tc>
        <w:tc>
          <w:tcPr>
            <w:tcW w:w="1517" w:type="dxa"/>
            <w:tcBorders>
              <w:top w:val="nil"/>
              <w:left w:val="nil"/>
              <w:bottom w:val="nil"/>
              <w:right w:val="nil"/>
            </w:tcBorders>
            <w:noWrap/>
          </w:tcPr>
          <w:p w14:paraId="57CAF9F5" w14:textId="77777777" w:rsidR="006B0024" w:rsidRPr="00ED5202" w:rsidRDefault="006B0024" w:rsidP="00A412C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36</w:t>
            </w:r>
          </w:p>
        </w:tc>
        <w:tc>
          <w:tcPr>
            <w:tcW w:w="1461" w:type="dxa"/>
            <w:tcBorders>
              <w:top w:val="nil"/>
              <w:left w:val="nil"/>
              <w:bottom w:val="nil"/>
              <w:right w:val="nil"/>
            </w:tcBorders>
            <w:noWrap/>
          </w:tcPr>
          <w:p w14:paraId="20E41C2C" w14:textId="77777777" w:rsidR="006B0024" w:rsidRPr="00ED5202" w:rsidRDefault="006B0024" w:rsidP="00A412C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(61)</w:t>
            </w:r>
          </w:p>
        </w:tc>
        <w:tc>
          <w:tcPr>
            <w:tcW w:w="1715" w:type="dxa"/>
            <w:tcBorders>
              <w:top w:val="nil"/>
              <w:left w:val="nil"/>
              <w:bottom w:val="nil"/>
              <w:right w:val="nil"/>
            </w:tcBorders>
            <w:noWrap/>
          </w:tcPr>
          <w:p w14:paraId="6A199A99" w14:textId="77777777" w:rsidR="006B0024" w:rsidRPr="00ED5202" w:rsidRDefault="006B0024" w:rsidP="00A412C0">
            <w:pPr>
              <w:keepNext/>
              <w:keepLin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23</w:t>
            </w:r>
          </w:p>
        </w:tc>
      </w:tr>
      <w:tr w:rsidR="006B0024" w:rsidRPr="00ED5202" w14:paraId="1BDDDFC3" w14:textId="77777777" w:rsidTr="004F7F88">
        <w:trPr>
          <w:trHeight w:val="287"/>
        </w:trPr>
        <w:tc>
          <w:tcPr>
            <w:cnfStyle w:val="001000000000" w:firstRow="0" w:lastRow="0" w:firstColumn="1" w:lastColumn="0" w:oddVBand="0" w:evenVBand="0" w:oddHBand="0" w:evenHBand="0" w:firstRowFirstColumn="0" w:firstRowLastColumn="0" w:lastRowFirstColumn="0" w:lastRowLastColumn="0"/>
            <w:tcW w:w="3437" w:type="dxa"/>
            <w:tcBorders>
              <w:top w:val="nil"/>
              <w:left w:val="nil"/>
              <w:bottom w:val="nil"/>
              <w:right w:val="nil"/>
            </w:tcBorders>
            <w:noWrap/>
            <w:hideMark/>
          </w:tcPr>
          <w:p w14:paraId="670F753E" w14:textId="77777777" w:rsidR="006B0024" w:rsidRPr="00ED5202" w:rsidRDefault="006B0024" w:rsidP="00A412C0">
            <w:pPr>
              <w:keepNext/>
              <w:keepLines/>
              <w:rPr>
                <w:rFonts w:eastAsia="Times New Roman"/>
                <w:b w:val="0"/>
                <w:bCs w:val="0"/>
                <w:color w:val="000000"/>
                <w:sz w:val="20"/>
              </w:rPr>
            </w:pPr>
            <w:r w:rsidRPr="00ED5202">
              <w:rPr>
                <w:color w:val="000000"/>
                <w:sz w:val="20"/>
              </w:rPr>
              <w:t>Vérificateur externe des comptes</w:t>
            </w:r>
          </w:p>
        </w:tc>
        <w:tc>
          <w:tcPr>
            <w:tcW w:w="1651" w:type="dxa"/>
            <w:tcBorders>
              <w:top w:val="nil"/>
              <w:left w:val="nil"/>
              <w:bottom w:val="nil"/>
              <w:right w:val="nil"/>
            </w:tcBorders>
            <w:noWrap/>
            <w:hideMark/>
          </w:tcPr>
          <w:p w14:paraId="5711B027" w14:textId="77777777" w:rsidR="006B0024" w:rsidRPr="00ED5202" w:rsidRDefault="006B0024" w:rsidP="00A412C0">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11</w:t>
            </w:r>
          </w:p>
        </w:tc>
        <w:tc>
          <w:tcPr>
            <w:tcW w:w="1517" w:type="dxa"/>
            <w:tcBorders>
              <w:top w:val="nil"/>
              <w:left w:val="nil"/>
              <w:bottom w:val="nil"/>
              <w:right w:val="nil"/>
            </w:tcBorders>
            <w:noWrap/>
          </w:tcPr>
          <w:p w14:paraId="5C9F9FD5" w14:textId="21FD2AC1" w:rsidR="006B0024" w:rsidRPr="00ED5202" w:rsidRDefault="007522C4" w:rsidP="00A412C0">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Pr>
                <w:color w:val="000000"/>
                <w:sz w:val="20"/>
              </w:rPr>
              <w:noBreakHyphen/>
            </w:r>
          </w:p>
        </w:tc>
        <w:tc>
          <w:tcPr>
            <w:tcW w:w="1461" w:type="dxa"/>
            <w:tcBorders>
              <w:top w:val="nil"/>
              <w:left w:val="nil"/>
              <w:bottom w:val="nil"/>
              <w:right w:val="nil"/>
            </w:tcBorders>
            <w:noWrap/>
          </w:tcPr>
          <w:p w14:paraId="72C39C25" w14:textId="77777777" w:rsidR="006B0024" w:rsidRPr="00ED5202" w:rsidRDefault="006B0024" w:rsidP="00A412C0">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(5)</w:t>
            </w:r>
          </w:p>
        </w:tc>
        <w:tc>
          <w:tcPr>
            <w:tcW w:w="1715" w:type="dxa"/>
            <w:tcBorders>
              <w:top w:val="nil"/>
              <w:left w:val="nil"/>
              <w:bottom w:val="nil"/>
              <w:right w:val="nil"/>
            </w:tcBorders>
            <w:noWrap/>
          </w:tcPr>
          <w:p w14:paraId="554A3B9D" w14:textId="77777777" w:rsidR="006B0024" w:rsidRPr="00ED5202" w:rsidRDefault="006B0024" w:rsidP="00A412C0">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6</w:t>
            </w:r>
          </w:p>
        </w:tc>
      </w:tr>
      <w:tr w:rsidR="006B0024" w:rsidRPr="00ED5202" w14:paraId="09F175DE" w14:textId="77777777" w:rsidTr="004F7F8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437" w:type="dxa"/>
            <w:tcBorders>
              <w:top w:val="nil"/>
              <w:left w:val="nil"/>
              <w:bottom w:val="nil"/>
              <w:right w:val="nil"/>
            </w:tcBorders>
            <w:noWrap/>
            <w:hideMark/>
          </w:tcPr>
          <w:p w14:paraId="29DDFAA2" w14:textId="77777777" w:rsidR="006B0024" w:rsidRPr="00ED5202" w:rsidRDefault="006B0024" w:rsidP="00A412C0">
            <w:pPr>
              <w:keepLines/>
              <w:rPr>
                <w:rFonts w:eastAsia="Times New Roman"/>
                <w:color w:val="000000"/>
                <w:sz w:val="20"/>
              </w:rPr>
            </w:pPr>
            <w:r w:rsidRPr="00ED5202">
              <w:rPr>
                <w:color w:val="000000"/>
                <w:sz w:val="20"/>
              </w:rPr>
              <w:t>Autres</w:t>
            </w:r>
          </w:p>
        </w:tc>
        <w:tc>
          <w:tcPr>
            <w:tcW w:w="1651" w:type="dxa"/>
            <w:tcBorders>
              <w:top w:val="nil"/>
              <w:left w:val="nil"/>
              <w:bottom w:val="nil"/>
              <w:right w:val="nil"/>
            </w:tcBorders>
            <w:noWrap/>
            <w:hideMark/>
          </w:tcPr>
          <w:p w14:paraId="43E4D492" w14:textId="160E5F3C" w:rsidR="006B0024" w:rsidRPr="00ED5202" w:rsidRDefault="007522C4" w:rsidP="00A412C0">
            <w:pPr>
              <w:keepLin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color w:val="000000"/>
                <w:sz w:val="20"/>
              </w:rPr>
              <w:noBreakHyphen/>
            </w:r>
          </w:p>
        </w:tc>
        <w:tc>
          <w:tcPr>
            <w:tcW w:w="1517" w:type="dxa"/>
            <w:tcBorders>
              <w:top w:val="nil"/>
              <w:left w:val="nil"/>
              <w:bottom w:val="nil"/>
              <w:right w:val="nil"/>
            </w:tcBorders>
            <w:noWrap/>
          </w:tcPr>
          <w:p w14:paraId="3CBBB5F6" w14:textId="77777777" w:rsidR="006B0024" w:rsidRPr="00ED5202" w:rsidRDefault="006B0024" w:rsidP="00A412C0">
            <w:pPr>
              <w:keepLin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1</w:t>
            </w:r>
          </w:p>
        </w:tc>
        <w:tc>
          <w:tcPr>
            <w:tcW w:w="1461" w:type="dxa"/>
            <w:tcBorders>
              <w:top w:val="nil"/>
              <w:left w:val="nil"/>
              <w:bottom w:val="nil"/>
              <w:right w:val="nil"/>
            </w:tcBorders>
            <w:noWrap/>
          </w:tcPr>
          <w:p w14:paraId="08407ECE" w14:textId="7B451518" w:rsidR="006B0024" w:rsidRPr="00ED5202" w:rsidRDefault="007522C4" w:rsidP="00A412C0">
            <w:pPr>
              <w:keepLin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Pr>
                <w:color w:val="000000"/>
                <w:sz w:val="20"/>
              </w:rPr>
              <w:noBreakHyphen/>
            </w:r>
          </w:p>
        </w:tc>
        <w:tc>
          <w:tcPr>
            <w:tcW w:w="1715" w:type="dxa"/>
            <w:tcBorders>
              <w:top w:val="nil"/>
              <w:left w:val="nil"/>
              <w:bottom w:val="nil"/>
              <w:right w:val="nil"/>
            </w:tcBorders>
            <w:noWrap/>
          </w:tcPr>
          <w:p w14:paraId="2D4D4F8C" w14:textId="77777777" w:rsidR="006B0024" w:rsidRPr="00ED5202" w:rsidRDefault="006B0024" w:rsidP="00A412C0">
            <w:pPr>
              <w:keepLines/>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1</w:t>
            </w:r>
          </w:p>
        </w:tc>
      </w:tr>
      <w:tr w:rsidR="006B0024" w:rsidRPr="00ED5202" w14:paraId="195F13F8" w14:textId="77777777" w:rsidTr="004F7F88">
        <w:trPr>
          <w:trHeight w:val="287"/>
        </w:trPr>
        <w:tc>
          <w:tcPr>
            <w:cnfStyle w:val="001000000000" w:firstRow="0" w:lastRow="0" w:firstColumn="1" w:lastColumn="0" w:oddVBand="0" w:evenVBand="0" w:oddHBand="0" w:evenHBand="0" w:firstRowFirstColumn="0" w:firstRowLastColumn="0" w:lastRowFirstColumn="0" w:lastRowLastColumn="0"/>
            <w:tcW w:w="3437" w:type="dxa"/>
            <w:tcBorders>
              <w:top w:val="nil"/>
              <w:left w:val="nil"/>
              <w:bottom w:val="nil"/>
              <w:right w:val="nil"/>
            </w:tcBorders>
            <w:noWrap/>
            <w:hideMark/>
          </w:tcPr>
          <w:p w14:paraId="0F438E7B" w14:textId="77777777" w:rsidR="006B0024" w:rsidRPr="00ED5202" w:rsidRDefault="006B0024" w:rsidP="00A412C0">
            <w:pPr>
              <w:keepLines/>
              <w:rPr>
                <w:rFonts w:eastAsia="Times New Roman"/>
                <w:b w:val="0"/>
                <w:bCs w:val="0"/>
                <w:color w:val="000000"/>
                <w:sz w:val="20"/>
              </w:rPr>
            </w:pPr>
            <w:r w:rsidRPr="00ED5202">
              <w:rPr>
                <w:color w:val="000000"/>
                <w:sz w:val="20"/>
              </w:rPr>
              <w:t>Total</w:t>
            </w:r>
          </w:p>
        </w:tc>
        <w:tc>
          <w:tcPr>
            <w:tcW w:w="1651" w:type="dxa"/>
            <w:tcBorders>
              <w:top w:val="nil"/>
              <w:left w:val="nil"/>
              <w:bottom w:val="nil"/>
              <w:right w:val="nil"/>
            </w:tcBorders>
            <w:noWrap/>
            <w:hideMark/>
          </w:tcPr>
          <w:p w14:paraId="2DBDCD71" w14:textId="77777777" w:rsidR="006B0024" w:rsidRPr="00ED5202" w:rsidRDefault="006B0024" w:rsidP="00A412C0">
            <w:pPr>
              <w:keepLines/>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sidRPr="00ED5202">
              <w:rPr>
                <w:b/>
                <w:color w:val="000000"/>
                <w:sz w:val="20"/>
              </w:rPr>
              <w:t>59</w:t>
            </w:r>
          </w:p>
        </w:tc>
        <w:tc>
          <w:tcPr>
            <w:tcW w:w="1517" w:type="dxa"/>
            <w:tcBorders>
              <w:top w:val="nil"/>
              <w:left w:val="nil"/>
              <w:bottom w:val="nil"/>
              <w:right w:val="nil"/>
            </w:tcBorders>
            <w:noWrap/>
          </w:tcPr>
          <w:p w14:paraId="657F29D6" w14:textId="77777777" w:rsidR="006B0024" w:rsidRPr="00ED5202" w:rsidRDefault="006B0024" w:rsidP="00A412C0">
            <w:pPr>
              <w:keepLines/>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sidRPr="00ED5202">
              <w:rPr>
                <w:b/>
                <w:color w:val="000000"/>
                <w:sz w:val="20"/>
              </w:rPr>
              <w:t>37</w:t>
            </w:r>
          </w:p>
        </w:tc>
        <w:tc>
          <w:tcPr>
            <w:tcW w:w="1461" w:type="dxa"/>
            <w:tcBorders>
              <w:top w:val="nil"/>
              <w:left w:val="nil"/>
              <w:bottom w:val="nil"/>
              <w:right w:val="nil"/>
            </w:tcBorders>
            <w:noWrap/>
          </w:tcPr>
          <w:p w14:paraId="5A74E303" w14:textId="77777777" w:rsidR="006B0024" w:rsidRPr="00ED5202" w:rsidRDefault="006B0024" w:rsidP="00A412C0">
            <w:pPr>
              <w:keepLines/>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sidRPr="00ED5202">
              <w:rPr>
                <w:b/>
                <w:color w:val="000000"/>
                <w:sz w:val="20"/>
              </w:rPr>
              <w:t>(66)</w:t>
            </w:r>
          </w:p>
        </w:tc>
        <w:tc>
          <w:tcPr>
            <w:tcW w:w="1715" w:type="dxa"/>
            <w:tcBorders>
              <w:top w:val="nil"/>
              <w:left w:val="nil"/>
              <w:bottom w:val="nil"/>
              <w:right w:val="nil"/>
            </w:tcBorders>
            <w:noWrap/>
          </w:tcPr>
          <w:p w14:paraId="5135D5FC" w14:textId="77777777" w:rsidR="006B0024" w:rsidRPr="00ED5202" w:rsidRDefault="006B0024" w:rsidP="00A412C0">
            <w:pPr>
              <w:keepLines/>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rPr>
            </w:pPr>
            <w:r w:rsidRPr="00ED5202">
              <w:rPr>
                <w:b/>
                <w:color w:val="000000"/>
                <w:sz w:val="20"/>
              </w:rPr>
              <w:t>30</w:t>
            </w:r>
          </w:p>
        </w:tc>
      </w:tr>
    </w:tbl>
    <w:p w14:paraId="6F8DC863" w14:textId="14209DFB" w:rsidR="006B0024" w:rsidRPr="00ED5202" w:rsidRDefault="006B0024" w:rsidP="00A412C0">
      <w:pPr>
        <w:pStyle w:val="ONUME"/>
        <w:keepLines/>
        <w:numPr>
          <w:ilvl w:val="0"/>
          <w:numId w:val="0"/>
        </w:numPr>
        <w:spacing w:after="360"/>
        <w:rPr>
          <w:sz w:val="18"/>
          <w:szCs w:val="18"/>
        </w:rPr>
      </w:pPr>
      <w:r w:rsidRPr="00ED5202">
        <w:rPr>
          <w:sz w:val="18"/>
        </w:rPr>
        <w:t>Source</w:t>
      </w:r>
      <w:r w:rsidR="0095299F">
        <w:rPr>
          <w:sz w:val="18"/>
        </w:rPr>
        <w:t> :</w:t>
      </w:r>
      <w:r w:rsidRPr="00ED5202">
        <w:rPr>
          <w:sz w:val="18"/>
        </w:rPr>
        <w:t xml:space="preserve"> Système de gestion de l</w:t>
      </w:r>
      <w:r w:rsidR="0095299F">
        <w:rPr>
          <w:sz w:val="18"/>
        </w:rPr>
        <w:t>’</w:t>
      </w:r>
      <w:r w:rsidRPr="00ED5202">
        <w:rPr>
          <w:sz w:val="18"/>
        </w:rPr>
        <w:t xml:space="preserve">audit </w:t>
      </w:r>
      <w:proofErr w:type="spellStart"/>
      <w:r w:rsidRPr="00ED5202">
        <w:rPr>
          <w:sz w:val="18"/>
        </w:rPr>
        <w:t>TeamMate</w:t>
      </w:r>
      <w:proofErr w:type="spellEnd"/>
      <w:r w:rsidRPr="00ED5202">
        <w:rPr>
          <w:sz w:val="18"/>
        </w:rPr>
        <w:t>+ de la DSI, décembre 2024</w:t>
      </w:r>
    </w:p>
    <w:p w14:paraId="2D4D801E" w14:textId="5BE7A015" w:rsidR="006B0024" w:rsidRPr="00ED5202" w:rsidRDefault="006B0024" w:rsidP="00A412C0">
      <w:pPr>
        <w:pStyle w:val="ONUMFS"/>
      </w:pPr>
      <w:r w:rsidRPr="00ED5202">
        <w:t>Le diagramme ci</w:t>
      </w:r>
      <w:r w:rsidR="007522C4">
        <w:noBreakHyphen/>
      </w:r>
      <w:r w:rsidRPr="00ED5202">
        <w:t>dessous résume l</w:t>
      </w:r>
      <w:r w:rsidR="0095299F">
        <w:t>’</w:t>
      </w:r>
      <w:r w:rsidRPr="00ED5202">
        <w:t>évolution des recommandations ouvertes en fonction de la date initiale à laquelle la recommandation aurait dû être mise en œuv</w:t>
      </w:r>
      <w:r w:rsidR="000C585B" w:rsidRPr="00ED5202">
        <w:t>re</w:t>
      </w:r>
      <w:r w:rsidR="000C585B">
        <w:t xml:space="preserve">.  </w:t>
      </w:r>
      <w:r w:rsidR="000C585B" w:rsidRPr="00ED5202">
        <w:t>La</w:t>
      </w:r>
      <w:r w:rsidRPr="00ED5202">
        <w:t xml:space="preserve"> moitié des recommandations ouvertes (15) n</w:t>
      </w:r>
      <w:r w:rsidR="0095299F">
        <w:t>’</w:t>
      </w:r>
      <w:r w:rsidRPr="00ED5202">
        <w:t>étaient pas arrivées à échéance, et 47% des recommandations étaient en retard de trois à douze mois au 31 décembre 2024.  Une seule recommandation était en retard d</w:t>
      </w:r>
      <w:r w:rsidR="0095299F">
        <w:t>’</w:t>
      </w:r>
      <w:r w:rsidRPr="00ED5202">
        <w:t>un à trois ans.</w:t>
      </w:r>
    </w:p>
    <w:p w14:paraId="1138C602" w14:textId="3753132B" w:rsidR="006B0024" w:rsidRPr="00ED5202" w:rsidRDefault="006B0024" w:rsidP="00A412C0">
      <w:pPr>
        <w:keepNext/>
        <w:spacing w:after="220"/>
        <w:jc w:val="center"/>
        <w:rPr>
          <w:b/>
          <w:bCs/>
        </w:rPr>
      </w:pPr>
      <w:r w:rsidRPr="00D233E8">
        <w:rPr>
          <w:b/>
          <w:bCs/>
        </w:rPr>
        <w:t>Diagramme 5 – Suivi des recommandations ouvertes relatives à la supervision, en</w:t>
      </w:r>
      <w:r w:rsidR="00A9495C">
        <w:rPr>
          <w:b/>
          <w:bCs/>
        </w:rPr>
        <w:t> </w:t>
      </w:r>
      <w:r w:rsidRPr="00D233E8">
        <w:rPr>
          <w:b/>
          <w:bCs/>
        </w:rPr>
        <w:t>fonction de la date initiale de mise en œuvre</w:t>
      </w:r>
    </w:p>
    <w:p w14:paraId="08B9D99B" w14:textId="77777777" w:rsidR="006B0024" w:rsidRPr="00ED5202" w:rsidRDefault="006B0024" w:rsidP="00A412C0">
      <w:pPr>
        <w:spacing w:after="240"/>
        <w:rPr>
          <w:noProof/>
        </w:rPr>
      </w:pPr>
      <w:r w:rsidRPr="00494400">
        <w:rPr>
          <w:noProof/>
        </w:rPr>
        <w:drawing>
          <wp:inline distT="0" distB="0" distL="0" distR="0" wp14:anchorId="3F3F7F9B" wp14:editId="020F35C4">
            <wp:extent cx="5940425" cy="4267200"/>
            <wp:effectExtent l="0" t="0" r="3175" b="0"/>
            <wp:docPr id="1707680448" name="Picture 3" descr="Diagramme 5 – Suivi des recommandations ouvertes relatives à la supervision, en fonction de la date initiale de mise en œ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80448" name="Picture 3" descr="Diagramme 5 – Suivi des recommandations ouvertes relatives à la supervision, en fonction de la date initiale de mise en œuv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267200"/>
                    </a:xfrm>
                    <a:prstGeom prst="rect">
                      <a:avLst/>
                    </a:prstGeom>
                    <a:noFill/>
                    <a:ln>
                      <a:noFill/>
                    </a:ln>
                  </pic:spPr>
                </pic:pic>
              </a:graphicData>
            </a:graphic>
          </wp:inline>
        </w:drawing>
      </w:r>
    </w:p>
    <w:p w14:paraId="43FEF9C0" w14:textId="5CBECDFE" w:rsidR="006B0024" w:rsidRPr="00ED5202" w:rsidRDefault="006B0024" w:rsidP="00A412C0">
      <w:pPr>
        <w:pStyle w:val="ONUMFS"/>
        <w:keepNext/>
      </w:pPr>
      <w:r w:rsidRPr="00ED5202">
        <w:lastRenderedPageBreak/>
        <w:t>Le nombre de recommandations ouvertes par secteur de l</w:t>
      </w:r>
      <w:r w:rsidR="0095299F">
        <w:t>’</w:t>
      </w:r>
      <w:r w:rsidRPr="00ED5202">
        <w:t>OMPI et degré de priorité au 31 décembre 2024 est indiqué ci</w:t>
      </w:r>
      <w:r w:rsidR="007522C4">
        <w:noBreakHyphen/>
      </w:r>
      <w:r w:rsidRPr="00ED5202">
        <w:t>après.</w:t>
      </w:r>
    </w:p>
    <w:p w14:paraId="27C0115E" w14:textId="77777777" w:rsidR="006B0024" w:rsidRPr="00D233E8" w:rsidRDefault="006B0024" w:rsidP="00A412C0">
      <w:pPr>
        <w:keepNext/>
        <w:spacing w:after="220"/>
        <w:jc w:val="center"/>
        <w:rPr>
          <w:b/>
          <w:bCs/>
        </w:rPr>
      </w:pPr>
      <w:r w:rsidRPr="00D233E8">
        <w:rPr>
          <w:b/>
          <w:bCs/>
        </w:rPr>
        <w:t>Diagramme 6 – Recommandations ouvertes par source et par degré de priorité</w:t>
      </w:r>
    </w:p>
    <w:p w14:paraId="24AD6923" w14:textId="77777777" w:rsidR="006B0024" w:rsidRPr="00ED5202" w:rsidRDefault="006B0024" w:rsidP="00A412C0">
      <w:pPr>
        <w:pStyle w:val="ONUME"/>
        <w:keepLines/>
        <w:numPr>
          <w:ilvl w:val="0"/>
          <w:numId w:val="0"/>
        </w:numPr>
        <w:spacing w:after="0"/>
        <w:rPr>
          <w:sz w:val="18"/>
          <w:szCs w:val="18"/>
        </w:rPr>
      </w:pPr>
      <w:r w:rsidRPr="00494400">
        <w:rPr>
          <w:noProof/>
        </w:rPr>
        <w:drawing>
          <wp:inline distT="0" distB="0" distL="0" distR="0" wp14:anchorId="1C8E50E9" wp14:editId="1AC2B0AC">
            <wp:extent cx="5940425" cy="3601720"/>
            <wp:effectExtent l="0" t="0" r="3175" b="0"/>
            <wp:docPr id="1401117055" name="Picture 4" descr="Diagramme 6 – Recommandations ouvertes par source et par degré de prio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17055" name="Picture 4" descr="Diagramme 6 – Recommandations ouvertes par source et par degré de priorit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601720"/>
                    </a:xfrm>
                    <a:prstGeom prst="rect">
                      <a:avLst/>
                    </a:prstGeom>
                    <a:noFill/>
                    <a:ln>
                      <a:noFill/>
                    </a:ln>
                  </pic:spPr>
                </pic:pic>
              </a:graphicData>
            </a:graphic>
          </wp:inline>
        </w:drawing>
      </w:r>
    </w:p>
    <w:p w14:paraId="2BA721D5" w14:textId="25E61B00" w:rsidR="006B0024" w:rsidRPr="00ED5202" w:rsidRDefault="006B0024" w:rsidP="00A412C0">
      <w:pPr>
        <w:pStyle w:val="ONUME"/>
        <w:keepLines/>
        <w:numPr>
          <w:ilvl w:val="0"/>
          <w:numId w:val="0"/>
        </w:numPr>
        <w:spacing w:after="360"/>
      </w:pPr>
      <w:r w:rsidRPr="00ED5202">
        <w:rPr>
          <w:sz w:val="18"/>
        </w:rPr>
        <w:t>Source</w:t>
      </w:r>
      <w:r w:rsidR="0095299F">
        <w:rPr>
          <w:sz w:val="18"/>
        </w:rPr>
        <w:t> :</w:t>
      </w:r>
      <w:r w:rsidRPr="00ED5202">
        <w:rPr>
          <w:sz w:val="18"/>
        </w:rPr>
        <w:t xml:space="preserve"> Système de gestion de l</w:t>
      </w:r>
      <w:r w:rsidR="0095299F">
        <w:rPr>
          <w:sz w:val="18"/>
        </w:rPr>
        <w:t>’</w:t>
      </w:r>
      <w:r w:rsidRPr="00ED5202">
        <w:rPr>
          <w:sz w:val="18"/>
        </w:rPr>
        <w:t xml:space="preserve">audit </w:t>
      </w:r>
      <w:proofErr w:type="spellStart"/>
      <w:r w:rsidRPr="00ED5202">
        <w:rPr>
          <w:sz w:val="18"/>
        </w:rPr>
        <w:t>TeamMate</w:t>
      </w:r>
      <w:proofErr w:type="spellEnd"/>
      <w:r w:rsidRPr="00ED5202">
        <w:rPr>
          <w:sz w:val="18"/>
        </w:rPr>
        <w:t>+ de la DSI, décembre 2024</w:t>
      </w:r>
    </w:p>
    <w:p w14:paraId="45C9B21C" w14:textId="016A9F65" w:rsidR="006B0024" w:rsidRDefault="006B0024" w:rsidP="00A412C0">
      <w:pPr>
        <w:pStyle w:val="ONUMFS"/>
      </w:pPr>
      <w:r w:rsidRPr="00ED5202">
        <w:t>La majorité des recommandations ouvertes (77%) concernaient le Secteur Administration, finances et gestion (60%) et le Secteur des marques et des dessins et modèles (17%).</w:t>
      </w:r>
      <w:r w:rsidR="002A7FC4">
        <w:t xml:space="preserve">  Au 1</w:t>
      </w:r>
      <w:r w:rsidR="002A7FC4" w:rsidRPr="002A7FC4">
        <w:rPr>
          <w:vertAlign w:val="superscript"/>
        </w:rPr>
        <w:t>er</w:t>
      </w:r>
      <w:r w:rsidR="002A7FC4">
        <w:t> janvier 2024, le Secteur Administration, finances et gestion comptait 31 recommandations en suspens.  Au cours de l’année, 19 nouvelles recommandations ont été émises et 32 ont été clôturées, aboutissant à 18 recommandations ouvertes à la fin de l’année 2024.</w:t>
      </w:r>
    </w:p>
    <w:p w14:paraId="5F6D40D8" w14:textId="61390906" w:rsidR="002A7FC4" w:rsidRPr="00ED5202" w:rsidRDefault="002A7FC4" w:rsidP="00A412C0">
      <w:pPr>
        <w:pStyle w:val="ONUMFS"/>
      </w:pPr>
      <w:r>
        <w:t>Dans le cas du Secteur des marques et des dessins et modèles, on comptait neuf recommandations ouvertes au début de l’année 2024.  Une recommandation a été émise au cours de l'année, tandis que cinq ont été clôturées, laissant un total de cinq recommandations ouvertes à la fin de l'année.</w:t>
      </w:r>
    </w:p>
    <w:p w14:paraId="65C2ABD2" w14:textId="685E87DF" w:rsidR="006B0024" w:rsidRPr="00ED5202" w:rsidRDefault="006B0024" w:rsidP="00A412C0">
      <w:pPr>
        <w:pStyle w:val="ONUMFS"/>
      </w:pPr>
      <w:r w:rsidRPr="00ED5202">
        <w:t>La DSI remercie I</w:t>
      </w:r>
      <w:r w:rsidR="0095299F">
        <w:t>’</w:t>
      </w:r>
      <w:r w:rsidRPr="00ED5202">
        <w:t>OCIS et le Directeur général pour leur soutien constant, ainsi que le Bureau du contrôleur pour les nouvelles mesures qu</w:t>
      </w:r>
      <w:r w:rsidR="0095299F">
        <w:t>’</w:t>
      </w:r>
      <w:r w:rsidRPr="00ED5202">
        <w:t>il a prises en vue de collaborer avec le reste de la direction pour traiter les recommandations ouvertes.</w:t>
      </w:r>
    </w:p>
    <w:p w14:paraId="78467459" w14:textId="77777777" w:rsidR="006B0024" w:rsidRPr="00ED5202" w:rsidRDefault="006B0024" w:rsidP="00A412C0">
      <w:pPr>
        <w:pStyle w:val="Heading1"/>
      </w:pPr>
      <w:bookmarkStart w:id="42" w:name="_Toc39071253"/>
      <w:bookmarkStart w:id="43" w:name="_Toc194479942"/>
      <w:bookmarkStart w:id="44" w:name="_Toc196826917"/>
      <w:r w:rsidRPr="00ED5202">
        <w:t>Coordination avec les organismes de supervision externes</w:t>
      </w:r>
      <w:bookmarkEnd w:id="42"/>
      <w:bookmarkEnd w:id="43"/>
      <w:bookmarkEnd w:id="44"/>
    </w:p>
    <w:p w14:paraId="41EA6B19" w14:textId="50A35116" w:rsidR="006B0024" w:rsidRPr="00ED5202" w:rsidRDefault="006B0024" w:rsidP="00A412C0">
      <w:pPr>
        <w:pStyle w:val="Heading2"/>
      </w:pPr>
      <w:r w:rsidRPr="00ED5202">
        <w:t>L</w:t>
      </w:r>
      <w:r w:rsidR="0095299F">
        <w:t>’</w:t>
      </w:r>
      <w:r w:rsidRPr="00ED5202">
        <w:t>Organe consultatif indépendant de surveillance (OCIS)</w:t>
      </w:r>
    </w:p>
    <w:p w14:paraId="591B8628" w14:textId="03D1794F" w:rsidR="006B0024" w:rsidRPr="00ED5202" w:rsidRDefault="006B0024" w:rsidP="00A412C0">
      <w:pPr>
        <w:pStyle w:val="ONUMFS"/>
      </w:pPr>
      <w:r w:rsidRPr="00ED5202">
        <w:t>La DSI a assisté aux sessions trimestrielles de l</w:t>
      </w:r>
      <w:r w:rsidR="0095299F">
        <w:t>’</w:t>
      </w:r>
      <w:r w:rsidRPr="00ED5202">
        <w:t>OCIS, faisant rapport sur la mise en œuvre du plan de supervision interne de 2024, examinant les résultats de la supervision et d</w:t>
      </w:r>
      <w:r w:rsidR="0095299F">
        <w:t>’</w:t>
      </w:r>
      <w:r w:rsidRPr="00ED5202">
        <w:t>autres aspects concernant les activités et le fonctionnement de la division et sollicitant l</w:t>
      </w:r>
      <w:r w:rsidR="0095299F">
        <w:t>’</w:t>
      </w:r>
      <w:r w:rsidRPr="00ED5202">
        <w:t>avis de l</w:t>
      </w:r>
      <w:r w:rsidR="0095299F">
        <w:t>’</w:t>
      </w:r>
      <w:r w:rsidRPr="00ED5202">
        <w:t>OCIS selon que de beso</w:t>
      </w:r>
      <w:r w:rsidR="000C585B" w:rsidRPr="00ED5202">
        <w:t>in</w:t>
      </w:r>
      <w:r w:rsidR="000C585B">
        <w:t xml:space="preserve">.  </w:t>
      </w:r>
      <w:r w:rsidR="000C585B" w:rsidRPr="00ED5202">
        <w:t>Au</w:t>
      </w:r>
      <w:r w:rsidRPr="00ED5202">
        <w:t xml:space="preserve"> cours de la période concernée, les soixante</w:t>
      </w:r>
      <w:r w:rsidR="007522C4">
        <w:noBreakHyphen/>
      </w:r>
      <w:r w:rsidRPr="00ED5202">
        <w:t>douzième à soixante</w:t>
      </w:r>
      <w:r w:rsidR="007522C4">
        <w:noBreakHyphen/>
      </w:r>
      <w:proofErr w:type="gramStart"/>
      <w:r w:rsidRPr="00ED5202">
        <w:t>quinz</w:t>
      </w:r>
      <w:r w:rsidR="0095299F">
        <w:t>ième session</w:t>
      </w:r>
      <w:r w:rsidRPr="00ED5202">
        <w:t>s</w:t>
      </w:r>
      <w:proofErr w:type="gramEnd"/>
      <w:r w:rsidRPr="00ED5202">
        <w:t xml:space="preserve"> de l</w:t>
      </w:r>
      <w:r w:rsidR="0095299F">
        <w:t>’</w:t>
      </w:r>
      <w:r w:rsidRPr="00ED5202">
        <w:t>OCIS ont eu li</w:t>
      </w:r>
      <w:r w:rsidR="000C585B" w:rsidRPr="00ED5202">
        <w:t>eu</w:t>
      </w:r>
      <w:r w:rsidR="000C585B">
        <w:t xml:space="preserve">.  </w:t>
      </w:r>
      <w:r w:rsidR="000C585B" w:rsidRPr="00ED5202">
        <w:t>La</w:t>
      </w:r>
      <w:r w:rsidRPr="00ED5202">
        <w:t> DSI remercie l</w:t>
      </w:r>
      <w:r w:rsidR="0095299F">
        <w:t>’</w:t>
      </w:r>
      <w:r w:rsidRPr="00ED5202">
        <w:t>OCIS pour son soutien, ses conseils, son partage d</w:t>
      </w:r>
      <w:r w:rsidR="0095299F">
        <w:t>’</w:t>
      </w:r>
      <w:r w:rsidRPr="00ED5202">
        <w:t>expériences et ses avis tout au long de l</w:t>
      </w:r>
      <w:r w:rsidR="0095299F">
        <w:t>’</w:t>
      </w:r>
      <w:r w:rsidRPr="00ED5202">
        <w:t>année</w:t>
      </w:r>
      <w:r>
        <w:t> </w:t>
      </w:r>
      <w:r w:rsidRPr="00ED5202">
        <w:t>2024.</w:t>
      </w:r>
    </w:p>
    <w:p w14:paraId="0FF691D6" w14:textId="77777777" w:rsidR="006B0024" w:rsidRPr="00ED5202" w:rsidRDefault="006B0024" w:rsidP="00A412C0">
      <w:pPr>
        <w:pStyle w:val="Heading2"/>
      </w:pPr>
      <w:r w:rsidRPr="00ED5202">
        <w:lastRenderedPageBreak/>
        <w:t>Le vérificateur externe des comptes</w:t>
      </w:r>
    </w:p>
    <w:p w14:paraId="01458867" w14:textId="45F7B9EC" w:rsidR="006B0024" w:rsidRPr="00ED5202" w:rsidRDefault="006B0024" w:rsidP="00A412C0">
      <w:pPr>
        <w:pStyle w:val="ONUMFS"/>
      </w:pPr>
      <w:r w:rsidRPr="00ED5202">
        <w:t>La DSI a collaboré avec le vérificateur externe des comptes et a partagé avec lui son programme de travail annuel en matière de supervision pour 2024, en vue d</w:t>
      </w:r>
      <w:r w:rsidR="0095299F">
        <w:t>’</w:t>
      </w:r>
      <w:r w:rsidRPr="00ED5202">
        <w:t>assurer une couverture de supervision efficace et d</w:t>
      </w:r>
      <w:r w:rsidR="0095299F">
        <w:t>’</w:t>
      </w:r>
      <w:r w:rsidRPr="00ED5202">
        <w:t>éviter tout chevauchement inuti</w:t>
      </w:r>
      <w:r w:rsidR="000C585B" w:rsidRPr="00ED5202">
        <w:t>le</w:t>
      </w:r>
      <w:r w:rsidR="000C585B">
        <w:t xml:space="preserve">.  </w:t>
      </w:r>
      <w:r w:rsidR="000C585B" w:rsidRPr="00ED5202">
        <w:t>En</w:t>
      </w:r>
      <w:r w:rsidRPr="00ED5202">
        <w:t xml:space="preserve"> outre, tous les rapports d</w:t>
      </w:r>
      <w:r w:rsidR="0095299F">
        <w:t>’</w:t>
      </w:r>
      <w:r w:rsidRPr="00ED5202">
        <w:t>audit et d</w:t>
      </w:r>
      <w:r w:rsidR="0095299F">
        <w:t>’</w:t>
      </w:r>
      <w:r w:rsidRPr="00ED5202">
        <w:t>évaluation ont été communiqués au vérificateur externe des comptes en temps utile, une fois qu</w:t>
      </w:r>
      <w:r w:rsidR="0095299F">
        <w:t>’</w:t>
      </w:r>
      <w:r w:rsidRPr="00ED5202">
        <w:t>ils ont été achev</w:t>
      </w:r>
      <w:r w:rsidR="000C585B" w:rsidRPr="00ED5202">
        <w:t>és</w:t>
      </w:r>
      <w:r w:rsidR="000C585B">
        <w:t xml:space="preserve">.  </w:t>
      </w:r>
      <w:r w:rsidR="000C585B" w:rsidRPr="00ED5202">
        <w:t>Le</w:t>
      </w:r>
      <w:r w:rsidRPr="00ED5202">
        <w:t>s rapports d</w:t>
      </w:r>
      <w:r w:rsidR="0095299F">
        <w:t>’</w:t>
      </w:r>
      <w:r w:rsidRPr="00ED5202">
        <w:t>enquête ont également été diffusés sur demande du vérificateur externe des comptes.</w:t>
      </w:r>
    </w:p>
    <w:p w14:paraId="638E79BC" w14:textId="77777777" w:rsidR="006B0024" w:rsidRPr="00ED5202" w:rsidRDefault="006B0024" w:rsidP="00A412C0">
      <w:pPr>
        <w:pStyle w:val="Heading1"/>
      </w:pPr>
      <w:bookmarkStart w:id="45" w:name="_Toc39071254"/>
      <w:bookmarkStart w:id="46" w:name="_Toc194479943"/>
      <w:bookmarkStart w:id="47" w:name="_Toc196826918"/>
      <w:r w:rsidRPr="00ED5202">
        <w:t>Autres activités de supervision</w:t>
      </w:r>
      <w:bookmarkEnd w:id="45"/>
      <w:bookmarkEnd w:id="46"/>
      <w:bookmarkEnd w:id="47"/>
    </w:p>
    <w:p w14:paraId="6BE1027A" w14:textId="1EFF7FFA" w:rsidR="006B0024" w:rsidRPr="00ED5202" w:rsidRDefault="006B0024" w:rsidP="00A412C0">
      <w:pPr>
        <w:pStyle w:val="Heading2"/>
      </w:pPr>
      <w:r w:rsidRPr="00ED5202">
        <w:t xml:space="preserve">Coopération avec le Bureau </w:t>
      </w:r>
      <w:r w:rsidR="006C25DF" w:rsidRPr="00ED5202">
        <w:t>d</w:t>
      </w:r>
      <w:r w:rsidR="006C25DF">
        <w:t>E LA</w:t>
      </w:r>
      <w:r w:rsidR="006C25DF" w:rsidRPr="00ED5202">
        <w:t xml:space="preserve"> médiat</w:t>
      </w:r>
      <w:r w:rsidR="006C25DF">
        <w:t>RICE</w:t>
      </w:r>
      <w:r w:rsidR="006C25DF" w:rsidRPr="00ED5202">
        <w:t xml:space="preserve"> </w:t>
      </w:r>
      <w:r w:rsidRPr="00ED5202">
        <w:t>et le Bureau de la déontologie</w:t>
      </w:r>
    </w:p>
    <w:p w14:paraId="3228FE2E" w14:textId="0DFF1A94" w:rsidR="006B0024" w:rsidRPr="00ED5202" w:rsidRDefault="006B0024" w:rsidP="00A412C0">
      <w:pPr>
        <w:pStyle w:val="ONUMFS"/>
      </w:pPr>
      <w:r w:rsidRPr="00ED5202">
        <w:t xml:space="preserve">Au cours </w:t>
      </w:r>
      <w:r>
        <w:t xml:space="preserve">de </w:t>
      </w:r>
      <w:r w:rsidRPr="00ED5202">
        <w:t xml:space="preserve">la période considérée, </w:t>
      </w:r>
      <w:r w:rsidR="005B6704" w:rsidRPr="00ED5202">
        <w:t>l</w:t>
      </w:r>
      <w:r w:rsidR="005B6704">
        <w:t>a</w:t>
      </w:r>
      <w:r w:rsidR="005B6704" w:rsidRPr="00ED5202">
        <w:t xml:space="preserve"> </w:t>
      </w:r>
      <w:r w:rsidRPr="00ED5202">
        <w:t>directr</w:t>
      </w:r>
      <w:r w:rsidR="005B6704">
        <w:t>ice</w:t>
      </w:r>
      <w:r w:rsidRPr="00ED5202">
        <w:t xml:space="preserve"> de la DSI s</w:t>
      </w:r>
      <w:r w:rsidR="0095299F">
        <w:t>’</w:t>
      </w:r>
      <w:r w:rsidRPr="00ED5202">
        <w:t>est entretenu</w:t>
      </w:r>
      <w:r w:rsidR="005B6704">
        <w:t>e</w:t>
      </w:r>
      <w:r w:rsidRPr="00ED5202">
        <w:t xml:space="preserve"> régulièrement avec </w:t>
      </w:r>
      <w:r w:rsidR="006C25DF" w:rsidRPr="00ED5202">
        <w:t>l</w:t>
      </w:r>
      <w:r w:rsidR="006C25DF">
        <w:t>a</w:t>
      </w:r>
      <w:r w:rsidR="006C25DF" w:rsidRPr="00ED5202">
        <w:t xml:space="preserve"> médiat</w:t>
      </w:r>
      <w:r w:rsidR="006C25DF">
        <w:t>rice</w:t>
      </w:r>
      <w:r w:rsidR="006C25DF" w:rsidRPr="00ED5202">
        <w:t xml:space="preserve"> </w:t>
      </w:r>
      <w:r w:rsidRPr="00ED5202">
        <w:t>et la cheffe du Bureau de la déontologie pour assurer une la coordination et apporter un appui supplémentaire.</w:t>
      </w:r>
    </w:p>
    <w:p w14:paraId="69ABE7ED" w14:textId="60AD6047" w:rsidR="006B0024" w:rsidRPr="00ED5202" w:rsidRDefault="006B0024" w:rsidP="00A412C0">
      <w:pPr>
        <w:pStyle w:val="Heading2"/>
      </w:pPr>
      <w:r w:rsidRPr="00ED5202">
        <w:t>Activités de sensibilisation au sein de l</w:t>
      </w:r>
      <w:r w:rsidR="0095299F">
        <w:t>’</w:t>
      </w:r>
      <w:r w:rsidRPr="00ED5202">
        <w:t>Organisation</w:t>
      </w:r>
    </w:p>
    <w:p w14:paraId="02ED584D" w14:textId="017B4B3F" w:rsidR="006B0024" w:rsidRPr="00ED5202" w:rsidRDefault="006B0024" w:rsidP="00A412C0">
      <w:pPr>
        <w:pStyle w:val="ONUMFS"/>
      </w:pPr>
      <w:r w:rsidRPr="00ED5202">
        <w:t>La DSI a collaboré avec les collègues de l</w:t>
      </w:r>
      <w:r w:rsidR="0095299F">
        <w:t>’</w:t>
      </w:r>
      <w:r w:rsidRPr="00ED5202">
        <w:t>OMPI tout au long de l</w:t>
      </w:r>
      <w:r w:rsidR="0095299F">
        <w:t>’</w:t>
      </w:r>
      <w:r w:rsidRPr="00ED5202">
        <w:t>année à travers des réunions de lancement des missions, des mises à jour, des réunions de clôture, des interactions officieuses selon que de de besoin, des interventions lors de la formation initiale des nouveaux fonctionnaires et des présentations d</w:t>
      </w:r>
      <w:r w:rsidR="0095299F">
        <w:t>’</w:t>
      </w:r>
      <w:r w:rsidRPr="00ED5202">
        <w:t>exposés à la direction et aux chefs de secteur, le cas échéa</w:t>
      </w:r>
      <w:r w:rsidR="000C585B" w:rsidRPr="00ED5202">
        <w:t>nt</w:t>
      </w:r>
      <w:r w:rsidR="000C585B">
        <w:t xml:space="preserve">.  </w:t>
      </w:r>
      <w:r w:rsidR="000C585B" w:rsidRPr="00ED5202">
        <w:t>L</w:t>
      </w:r>
      <w:r w:rsidR="000C585B">
        <w:t>a</w:t>
      </w:r>
      <w:r w:rsidR="006C25DF" w:rsidRPr="00ED5202">
        <w:t xml:space="preserve"> direct</w:t>
      </w:r>
      <w:r w:rsidR="006C25DF">
        <w:t>rice</w:t>
      </w:r>
      <w:r w:rsidR="006C25DF" w:rsidRPr="00ED5202">
        <w:t xml:space="preserve"> </w:t>
      </w:r>
      <w:r w:rsidRPr="00ED5202">
        <w:t>de la DSI a assisté à toutes les réunions trimestrielles du groupe de gestion des risques en tant qu</w:t>
      </w:r>
      <w:r w:rsidR="0095299F">
        <w:t>’</w:t>
      </w:r>
      <w:r w:rsidRPr="00ED5202">
        <w:t>observatr</w:t>
      </w:r>
      <w:r w:rsidR="006C25DF">
        <w:t>ice</w:t>
      </w:r>
      <w:r w:rsidRPr="00ED5202">
        <w:t>, tout en contribuant de manière adaptée aux délibérations dans une perspective de supervision.</w:t>
      </w:r>
    </w:p>
    <w:p w14:paraId="66613658" w14:textId="5E2C9C40" w:rsidR="006B0024" w:rsidRPr="00ED5202" w:rsidRDefault="006B0024" w:rsidP="00A412C0">
      <w:pPr>
        <w:pStyle w:val="ONUMFS"/>
      </w:pPr>
      <w:r w:rsidRPr="00ED5202">
        <w:t>En outre, en mars 2024, la Division de la supervision interne a organisé une séance de discussion informelle à l</w:t>
      </w:r>
      <w:r w:rsidR="0095299F">
        <w:t>’</w:t>
      </w:r>
      <w:r w:rsidRPr="00ED5202">
        <w:t>intention de plus de 60 collègues de l</w:t>
      </w:r>
      <w:r w:rsidR="0095299F">
        <w:t>’</w:t>
      </w:r>
      <w:r w:rsidRPr="00ED5202">
        <w:t>OMPI, à laquelle ont participé le Directeur général, les vice</w:t>
      </w:r>
      <w:r w:rsidR="007522C4">
        <w:noBreakHyphen/>
      </w:r>
      <w:r w:rsidRPr="00ED5202">
        <w:t>directeurs généraux et sous</w:t>
      </w:r>
      <w:r w:rsidR="007522C4">
        <w:noBreakHyphen/>
      </w:r>
      <w:r w:rsidRPr="00ED5202">
        <w:t>directeurs généraux, ainsi que des membres de la haute direction, afin de démystifier la fonction d</w:t>
      </w:r>
      <w:r w:rsidR="0095299F">
        <w:t>’</w:t>
      </w:r>
      <w:r w:rsidRPr="00ED5202">
        <w:t>évaluation de la DSI et d</w:t>
      </w:r>
      <w:r w:rsidR="0095299F">
        <w:t>’</w:t>
      </w:r>
      <w:r w:rsidRPr="00ED5202">
        <w:t>obtenir des informations permettant de prendre des mesures concrètes.</w:t>
      </w:r>
    </w:p>
    <w:p w14:paraId="3A6ECCE6" w14:textId="2A8C31E9" w:rsidR="006B0024" w:rsidRPr="00ED5202" w:rsidRDefault="006B0024" w:rsidP="00A412C0">
      <w:pPr>
        <w:pStyle w:val="Heading2"/>
      </w:pPr>
      <w:r w:rsidRPr="00ED5202">
        <w:t>Création de réseaux avec d</w:t>
      </w:r>
      <w:r w:rsidR="0095299F">
        <w:t>’</w:t>
      </w:r>
      <w:r w:rsidRPr="00ED5202">
        <w:t>autres fonctions de supervision</w:t>
      </w:r>
    </w:p>
    <w:p w14:paraId="47B778DC" w14:textId="4514C092" w:rsidR="006B0024" w:rsidRPr="00ED5202" w:rsidRDefault="006B0024" w:rsidP="00A412C0">
      <w:pPr>
        <w:pStyle w:val="ONUMFS"/>
      </w:pPr>
      <w:r w:rsidRPr="00ED5202">
        <w:t>La Charte de la supervision interne de l</w:t>
      </w:r>
      <w:r w:rsidR="0095299F">
        <w:t>’</w:t>
      </w:r>
      <w:r w:rsidRPr="00ED5202">
        <w:t>OMPI contient des dispositions précises</w:t>
      </w:r>
      <w:r w:rsidRPr="00ED5202">
        <w:rPr>
          <w:vertAlign w:val="superscript"/>
        </w:rPr>
        <w:footnoteReference w:id="23"/>
      </w:r>
      <w:r w:rsidRPr="00ED5202">
        <w:t xml:space="preserve"> prévoyant que la DSI assure la liaison et la coopération avec les services de supervision interne, ou du même type, d</w:t>
      </w:r>
      <w:r w:rsidR="0095299F">
        <w:t>’</w:t>
      </w:r>
      <w:r w:rsidRPr="00ED5202">
        <w:t xml:space="preserve">autres organisations du système des </w:t>
      </w:r>
      <w:r w:rsidR="0095299F">
        <w:t>Nations Unies</w:t>
      </w:r>
      <w:r w:rsidRPr="00ED5202">
        <w:t xml:space="preserve"> et d</w:t>
      </w:r>
      <w:r w:rsidR="0095299F">
        <w:t>’</w:t>
      </w:r>
      <w:r w:rsidRPr="00ED5202">
        <w:t>institutions financières multilatérales, et représente l</w:t>
      </w:r>
      <w:r w:rsidR="0095299F">
        <w:t>’</w:t>
      </w:r>
      <w:r w:rsidRPr="00ED5202">
        <w:t xml:space="preserve">OMPI dans les réunions </w:t>
      </w:r>
      <w:proofErr w:type="spellStart"/>
      <w:r w:rsidRPr="00ED5202">
        <w:t>interinstitutions</w:t>
      </w:r>
      <w:proofErr w:type="spellEnd"/>
      <w:r w:rsidRPr="00ED5202">
        <w:t xml:space="preserve"> pertinentes.</w:t>
      </w:r>
    </w:p>
    <w:p w14:paraId="64A45993" w14:textId="22C4FCC4" w:rsidR="006B0024" w:rsidRPr="00ED5202" w:rsidRDefault="006B0024" w:rsidP="00A412C0">
      <w:pPr>
        <w:pStyle w:val="ONUMFS"/>
      </w:pPr>
      <w:r w:rsidRPr="00ED5202">
        <w:t>Au cours de la période considérée, la DSI a poursuivi sa collaboration</w:t>
      </w:r>
      <w:r w:rsidR="002A7FC4">
        <w:t>, s</w:t>
      </w:r>
      <w:r w:rsidRPr="00ED5202">
        <w:t xml:space="preserve">on travail en réseau </w:t>
      </w:r>
      <w:r w:rsidR="002A7FC4">
        <w:t xml:space="preserve">et le partage de connaissances </w:t>
      </w:r>
      <w:r w:rsidRPr="00ED5202">
        <w:t>avec d</w:t>
      </w:r>
      <w:r w:rsidR="0095299F">
        <w:t>’</w:t>
      </w:r>
      <w:r w:rsidRPr="00ED5202">
        <w:t xml:space="preserve">autres organisations et entités du système des </w:t>
      </w:r>
      <w:r w:rsidR="0095299F">
        <w:t>Nations Unies</w:t>
      </w:r>
      <w:r w:rsidRPr="00ED5202">
        <w:t>, et avec d</w:t>
      </w:r>
      <w:r w:rsidR="0095299F">
        <w:t>’</w:t>
      </w:r>
      <w:r w:rsidRPr="00ED5202">
        <w:t>autres organisations pertinentes en dehors de ce systè</w:t>
      </w:r>
      <w:r w:rsidR="000C585B" w:rsidRPr="00ED5202">
        <w:t>me</w:t>
      </w:r>
      <w:r w:rsidR="000C585B">
        <w:t xml:space="preserve">.  </w:t>
      </w:r>
      <w:r w:rsidR="000C585B" w:rsidRPr="00ED5202">
        <w:t>Vo</w:t>
      </w:r>
      <w:r w:rsidRPr="00ED5202">
        <w:t>us trouverez des informations plus précises à ce sujet dans le tableau ci</w:t>
      </w:r>
      <w:r w:rsidR="007522C4">
        <w:noBreakHyphen/>
      </w:r>
      <w:r w:rsidRPr="00ED5202">
        <w:t>après.</w:t>
      </w:r>
    </w:p>
    <w:p w14:paraId="100D4B73" w14:textId="52FB2737" w:rsidR="006B0024" w:rsidRPr="00D233E8" w:rsidRDefault="006B0024" w:rsidP="00A412C0">
      <w:pPr>
        <w:keepNext/>
        <w:spacing w:after="220"/>
        <w:jc w:val="center"/>
        <w:rPr>
          <w:b/>
          <w:bCs/>
        </w:rPr>
      </w:pPr>
      <w:r w:rsidRPr="00D233E8">
        <w:rPr>
          <w:b/>
          <w:bCs/>
        </w:rPr>
        <w:t xml:space="preserve">Tableau 4 – Événements </w:t>
      </w:r>
      <w:r w:rsidR="002A7FC4">
        <w:rPr>
          <w:b/>
          <w:bCs/>
        </w:rPr>
        <w:t xml:space="preserve">professionnels </w:t>
      </w:r>
      <w:r w:rsidRPr="00D233E8">
        <w:rPr>
          <w:b/>
          <w:bCs/>
        </w:rPr>
        <w:t>auxquels la DSI a participé</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au 4 - Événements pour l’établissement de réseaux auxquels la DSI a participé"/>
      </w:tblPr>
      <w:tblGrid>
        <w:gridCol w:w="6799"/>
        <w:gridCol w:w="2546"/>
      </w:tblGrid>
      <w:tr w:rsidR="006B0024" w:rsidRPr="00ED5202" w14:paraId="3B466432" w14:textId="77777777" w:rsidTr="008165D4">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3638" w:type="pct"/>
            <w:tcBorders>
              <w:bottom w:val="nil"/>
            </w:tcBorders>
            <w:shd w:val="clear" w:color="auto" w:fill="17365D" w:themeFill="text2" w:themeFillShade="BF"/>
            <w:noWrap/>
            <w:vAlign w:val="center"/>
            <w:hideMark/>
          </w:tcPr>
          <w:p w14:paraId="69143598" w14:textId="6FCC7700" w:rsidR="006B0024" w:rsidRPr="00ED5202" w:rsidRDefault="006B0024" w:rsidP="00A412C0">
            <w:pPr>
              <w:jc w:val="center"/>
              <w:rPr>
                <w:rFonts w:eastAsia="Times New Roman"/>
                <w:b w:val="0"/>
                <w:bCs w:val="0"/>
                <w:sz w:val="20"/>
              </w:rPr>
            </w:pPr>
            <w:r w:rsidRPr="00ED5202">
              <w:rPr>
                <w:sz w:val="20"/>
              </w:rPr>
              <w:t xml:space="preserve">Événement (organisé par des organisations du système des </w:t>
            </w:r>
            <w:r w:rsidR="0095299F">
              <w:rPr>
                <w:sz w:val="20"/>
              </w:rPr>
              <w:t>Nations Unies</w:t>
            </w:r>
            <w:r w:rsidRPr="00ED5202">
              <w:rPr>
                <w:sz w:val="20"/>
              </w:rPr>
              <w:t xml:space="preserve"> et d</w:t>
            </w:r>
            <w:r w:rsidR="0095299F">
              <w:rPr>
                <w:sz w:val="20"/>
              </w:rPr>
              <w:t>’</w:t>
            </w:r>
            <w:r w:rsidRPr="00ED5202">
              <w:rPr>
                <w:sz w:val="20"/>
              </w:rPr>
              <w:t xml:space="preserve">autres organisations) </w:t>
            </w:r>
          </w:p>
        </w:tc>
        <w:tc>
          <w:tcPr>
            <w:tcW w:w="1362" w:type="pct"/>
            <w:tcBorders>
              <w:bottom w:val="nil"/>
            </w:tcBorders>
            <w:shd w:val="clear" w:color="auto" w:fill="17365D" w:themeFill="text2" w:themeFillShade="BF"/>
            <w:vAlign w:val="center"/>
            <w:hideMark/>
          </w:tcPr>
          <w:p w14:paraId="4758F89C" w14:textId="77777777" w:rsidR="006B0024" w:rsidRPr="00ED5202" w:rsidRDefault="006B0024" w:rsidP="00A412C0">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ED5202">
              <w:rPr>
                <w:sz w:val="20"/>
              </w:rPr>
              <w:t>Date</w:t>
            </w:r>
          </w:p>
        </w:tc>
      </w:tr>
      <w:tr w:rsidR="006B0024" w:rsidRPr="00ED5202" w14:paraId="1F562004" w14:textId="77777777" w:rsidTr="008165D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167E9EBE" w14:textId="7C9DABC6" w:rsidR="006B0024" w:rsidRPr="00ED5202" w:rsidRDefault="006B0024" w:rsidP="00A412C0">
            <w:pPr>
              <w:rPr>
                <w:rFonts w:eastAsia="Times New Roman"/>
                <w:b w:val="0"/>
                <w:color w:val="000000"/>
                <w:sz w:val="20"/>
              </w:rPr>
            </w:pPr>
            <w:r w:rsidRPr="00ED5202">
              <w:rPr>
                <w:b w:val="0"/>
                <w:color w:val="000000"/>
                <w:sz w:val="20"/>
              </w:rPr>
              <w:t>Séminaire de perfectionnement professionnel du GNUE et échange de pratiques d</w:t>
            </w:r>
            <w:r w:rsidR="0095299F">
              <w:rPr>
                <w:b w:val="0"/>
                <w:color w:val="000000"/>
                <w:sz w:val="20"/>
              </w:rPr>
              <w:t>’</w:t>
            </w:r>
            <w:r w:rsidRPr="00ED5202">
              <w:rPr>
                <w:b w:val="0"/>
                <w:color w:val="000000"/>
                <w:sz w:val="20"/>
              </w:rPr>
              <w:t>évaluation pour l</w:t>
            </w:r>
            <w:r w:rsidR="0095299F">
              <w:rPr>
                <w:b w:val="0"/>
                <w:color w:val="000000"/>
                <w:sz w:val="20"/>
              </w:rPr>
              <w:t>’</w:t>
            </w:r>
            <w:r w:rsidRPr="00ED5202">
              <w:rPr>
                <w:b w:val="0"/>
                <w:color w:val="000000"/>
                <w:sz w:val="20"/>
              </w:rPr>
              <w:t>édition</w:t>
            </w:r>
            <w:r>
              <w:rPr>
                <w:b w:val="0"/>
                <w:color w:val="000000"/>
                <w:sz w:val="20"/>
              </w:rPr>
              <w:t> </w:t>
            </w:r>
            <w:r w:rsidRPr="00ED5202">
              <w:rPr>
                <w:b w:val="0"/>
                <w:color w:val="000000"/>
                <w:sz w:val="20"/>
              </w:rPr>
              <w:t>2024 de la semaine d</w:t>
            </w:r>
            <w:r w:rsidR="0095299F">
              <w:rPr>
                <w:b w:val="0"/>
                <w:color w:val="000000"/>
                <w:sz w:val="20"/>
              </w:rPr>
              <w:t>’</w:t>
            </w:r>
            <w:r w:rsidRPr="00ED5202">
              <w:rPr>
                <w:b w:val="0"/>
                <w:color w:val="000000"/>
                <w:sz w:val="20"/>
              </w:rPr>
              <w:t>évaluation du GNUE, et assemblée générale annuelle du GNUE</w:t>
            </w:r>
          </w:p>
        </w:tc>
        <w:tc>
          <w:tcPr>
            <w:tcW w:w="1362" w:type="pct"/>
            <w:tcBorders>
              <w:top w:val="nil"/>
              <w:left w:val="nil"/>
              <w:bottom w:val="nil"/>
              <w:right w:val="nil"/>
            </w:tcBorders>
            <w:noWrap/>
            <w:vAlign w:val="center"/>
          </w:tcPr>
          <w:p w14:paraId="129CAAEE" w14:textId="77777777" w:rsidR="006B0024" w:rsidRPr="00ED5202" w:rsidRDefault="006B0024" w:rsidP="00A412C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29 – 31 janvier 2024</w:t>
            </w:r>
          </w:p>
        </w:tc>
      </w:tr>
      <w:tr w:rsidR="006B0024" w:rsidRPr="00ED5202" w14:paraId="51EBAB7D" w14:textId="77777777" w:rsidTr="008165D4">
        <w:trPr>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4616EBBB" w14:textId="77777777" w:rsidR="006B0024" w:rsidRPr="00ED5202" w:rsidRDefault="006B0024" w:rsidP="00A412C0">
            <w:pPr>
              <w:rPr>
                <w:rFonts w:eastAsia="Times New Roman"/>
                <w:b w:val="0"/>
                <w:color w:val="000000"/>
                <w:sz w:val="20"/>
              </w:rPr>
            </w:pPr>
            <w:r w:rsidRPr="00ED5202">
              <w:rPr>
                <w:b w:val="0"/>
                <w:color w:val="000000"/>
                <w:sz w:val="20"/>
              </w:rPr>
              <w:t>Journées suisses de la cybersécurité sur le thème “</w:t>
            </w:r>
            <w:proofErr w:type="spellStart"/>
            <w:r w:rsidRPr="00ED5202">
              <w:rPr>
                <w:b w:val="0"/>
                <w:color w:val="000000"/>
                <w:sz w:val="20"/>
              </w:rPr>
              <w:t>Shaping</w:t>
            </w:r>
            <w:proofErr w:type="spellEnd"/>
            <w:r w:rsidRPr="00ED5202">
              <w:rPr>
                <w:b w:val="0"/>
                <w:color w:val="000000"/>
                <w:sz w:val="20"/>
              </w:rPr>
              <w:t xml:space="preserve"> Cyber </w:t>
            </w:r>
            <w:proofErr w:type="spellStart"/>
            <w:r w:rsidRPr="00ED5202">
              <w:rPr>
                <w:b w:val="0"/>
                <w:color w:val="000000"/>
                <w:sz w:val="20"/>
              </w:rPr>
              <w:t>Resilience</w:t>
            </w:r>
            <w:proofErr w:type="spellEnd"/>
            <w:r w:rsidRPr="00ED5202">
              <w:rPr>
                <w:b w:val="0"/>
                <w:color w:val="000000"/>
                <w:sz w:val="20"/>
              </w:rPr>
              <w:t>”</w:t>
            </w:r>
          </w:p>
        </w:tc>
        <w:tc>
          <w:tcPr>
            <w:tcW w:w="1362" w:type="pct"/>
            <w:tcBorders>
              <w:top w:val="nil"/>
              <w:left w:val="nil"/>
              <w:bottom w:val="nil"/>
              <w:right w:val="nil"/>
            </w:tcBorders>
            <w:noWrap/>
            <w:vAlign w:val="center"/>
          </w:tcPr>
          <w:p w14:paraId="785E3A33" w14:textId="77777777" w:rsidR="006B0024" w:rsidRPr="00ED5202" w:rsidRDefault="006B0024" w:rsidP="00A412C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20 – 21 février 2024</w:t>
            </w:r>
          </w:p>
        </w:tc>
      </w:tr>
      <w:tr w:rsidR="006B0024" w:rsidRPr="00ED5202" w14:paraId="763A50BA" w14:textId="77777777" w:rsidTr="008165D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591EC914" w14:textId="77777777" w:rsidR="006B0024" w:rsidRPr="00ED5202" w:rsidRDefault="006B0024" w:rsidP="00A412C0">
            <w:pPr>
              <w:rPr>
                <w:rFonts w:eastAsia="Times New Roman"/>
                <w:b w:val="0"/>
                <w:color w:val="000000"/>
                <w:sz w:val="20"/>
              </w:rPr>
            </w:pPr>
            <w:r w:rsidRPr="00ED5202">
              <w:rPr>
                <w:b w:val="0"/>
                <w:color w:val="000000"/>
                <w:sz w:val="20"/>
              </w:rPr>
              <w:lastRenderedPageBreak/>
              <w:t>Réseau des enquêtrices à Genève (</w:t>
            </w:r>
            <w:proofErr w:type="spellStart"/>
            <w:r w:rsidRPr="00ED5202">
              <w:rPr>
                <w:b w:val="0"/>
                <w:color w:val="000000"/>
                <w:sz w:val="20"/>
              </w:rPr>
              <w:t>Women</w:t>
            </w:r>
            <w:proofErr w:type="spellEnd"/>
            <w:r w:rsidRPr="00ED5202">
              <w:rPr>
                <w:b w:val="0"/>
                <w:color w:val="000000"/>
                <w:sz w:val="20"/>
              </w:rPr>
              <w:t xml:space="preserve"> </w:t>
            </w:r>
            <w:proofErr w:type="spellStart"/>
            <w:r w:rsidRPr="00ED5202">
              <w:rPr>
                <w:b w:val="0"/>
                <w:color w:val="000000"/>
                <w:sz w:val="20"/>
              </w:rPr>
              <w:t>Investigators</w:t>
            </w:r>
            <w:proofErr w:type="spellEnd"/>
            <w:r w:rsidRPr="00ED5202">
              <w:rPr>
                <w:b w:val="0"/>
                <w:color w:val="000000"/>
                <w:sz w:val="20"/>
              </w:rPr>
              <w:t xml:space="preserve"> Networking in Geneva – WINGS) – Journée internationale des femmes </w:t>
            </w:r>
          </w:p>
        </w:tc>
        <w:tc>
          <w:tcPr>
            <w:tcW w:w="1362" w:type="pct"/>
            <w:tcBorders>
              <w:top w:val="nil"/>
              <w:left w:val="nil"/>
              <w:bottom w:val="nil"/>
              <w:right w:val="nil"/>
            </w:tcBorders>
            <w:noWrap/>
            <w:vAlign w:val="center"/>
          </w:tcPr>
          <w:p w14:paraId="0D14E8F9" w14:textId="77777777" w:rsidR="006B0024" w:rsidRPr="00ED5202" w:rsidRDefault="006B0024" w:rsidP="00A412C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8 mars 2024</w:t>
            </w:r>
          </w:p>
        </w:tc>
      </w:tr>
      <w:tr w:rsidR="006B0024" w:rsidRPr="00ED5202" w14:paraId="4DBA3BFC" w14:textId="77777777" w:rsidTr="008165D4">
        <w:trPr>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3637D938" w14:textId="20CEC400" w:rsidR="006B0024" w:rsidRPr="00ED5202" w:rsidRDefault="006B0024" w:rsidP="00A412C0">
            <w:pPr>
              <w:rPr>
                <w:rFonts w:eastAsia="Times New Roman"/>
                <w:b w:val="0"/>
                <w:color w:val="000000"/>
                <w:sz w:val="20"/>
              </w:rPr>
            </w:pPr>
            <w:r w:rsidRPr="00ED5202">
              <w:rPr>
                <w:b w:val="0"/>
                <w:color w:val="000000"/>
                <w:sz w:val="20"/>
              </w:rPr>
              <w:t>Réunion des chefs des services d</w:t>
            </w:r>
            <w:r w:rsidR="0095299F">
              <w:rPr>
                <w:b w:val="0"/>
                <w:color w:val="000000"/>
                <w:sz w:val="20"/>
              </w:rPr>
              <w:t>’</w:t>
            </w:r>
            <w:r w:rsidRPr="00ED5202">
              <w:rPr>
                <w:b w:val="0"/>
                <w:color w:val="000000"/>
                <w:sz w:val="20"/>
              </w:rPr>
              <w:t xml:space="preserve">audit interne (issus de 45 organisations internationales) </w:t>
            </w:r>
          </w:p>
        </w:tc>
        <w:tc>
          <w:tcPr>
            <w:tcW w:w="1362" w:type="pct"/>
            <w:tcBorders>
              <w:top w:val="nil"/>
              <w:left w:val="nil"/>
              <w:bottom w:val="nil"/>
              <w:right w:val="nil"/>
            </w:tcBorders>
            <w:noWrap/>
            <w:vAlign w:val="center"/>
          </w:tcPr>
          <w:p w14:paraId="179517AE" w14:textId="77777777" w:rsidR="006B0024" w:rsidRPr="00ED5202" w:rsidRDefault="006B0024" w:rsidP="00A412C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23 et 24 mai 2024</w:t>
            </w:r>
          </w:p>
        </w:tc>
      </w:tr>
      <w:tr w:rsidR="006B0024" w:rsidRPr="00ED5202" w14:paraId="4ED35B35" w14:textId="77777777" w:rsidTr="008165D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7C9C2136" w14:textId="77777777" w:rsidR="006B0024" w:rsidRPr="00ED5202" w:rsidRDefault="006B0024" w:rsidP="00A412C0">
            <w:pPr>
              <w:rPr>
                <w:rFonts w:eastAsia="Times New Roman"/>
                <w:b w:val="0"/>
                <w:color w:val="000000"/>
                <w:sz w:val="20"/>
              </w:rPr>
            </w:pPr>
            <w:r w:rsidRPr="00ED5202">
              <w:rPr>
                <w:b w:val="0"/>
                <w:color w:val="000000"/>
                <w:sz w:val="20"/>
              </w:rPr>
              <w:t xml:space="preserve">Événement relatif au risque pour les agences internationales de développement (International Development </w:t>
            </w:r>
            <w:proofErr w:type="spellStart"/>
            <w:r w:rsidRPr="00ED5202">
              <w:rPr>
                <w:b w:val="0"/>
                <w:color w:val="000000"/>
                <w:sz w:val="20"/>
              </w:rPr>
              <w:t>Agencies</w:t>
            </w:r>
            <w:proofErr w:type="spellEnd"/>
            <w:r w:rsidRPr="00ED5202">
              <w:rPr>
                <w:b w:val="0"/>
                <w:color w:val="000000"/>
                <w:sz w:val="20"/>
              </w:rPr>
              <w:t xml:space="preserve"> Risk </w:t>
            </w:r>
            <w:proofErr w:type="spellStart"/>
            <w:r w:rsidRPr="00ED5202">
              <w:rPr>
                <w:b w:val="0"/>
                <w:color w:val="000000"/>
                <w:sz w:val="20"/>
              </w:rPr>
              <w:t>Event</w:t>
            </w:r>
            <w:proofErr w:type="spellEnd"/>
            <w:r w:rsidRPr="00ED5202">
              <w:rPr>
                <w:b w:val="0"/>
                <w:color w:val="000000"/>
                <w:sz w:val="20"/>
              </w:rPr>
              <w:t>) (Ernst &amp; Young, Genève)</w:t>
            </w:r>
          </w:p>
        </w:tc>
        <w:tc>
          <w:tcPr>
            <w:tcW w:w="1362" w:type="pct"/>
            <w:tcBorders>
              <w:top w:val="nil"/>
              <w:left w:val="nil"/>
              <w:bottom w:val="nil"/>
              <w:right w:val="nil"/>
            </w:tcBorders>
            <w:noWrap/>
            <w:vAlign w:val="center"/>
          </w:tcPr>
          <w:p w14:paraId="0CB31FB0" w14:textId="77777777" w:rsidR="006B0024" w:rsidRPr="00ED5202" w:rsidRDefault="006B0024" w:rsidP="00A412C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10 – 14 juin 2024</w:t>
            </w:r>
          </w:p>
        </w:tc>
      </w:tr>
      <w:tr w:rsidR="006B0024" w:rsidRPr="00ED5202" w14:paraId="0042C8A7" w14:textId="77777777" w:rsidTr="008165D4">
        <w:trPr>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1D5EE9E8" w14:textId="26FCC7CE" w:rsidR="006B0024" w:rsidRPr="00ED5202" w:rsidRDefault="006B0024" w:rsidP="00A412C0">
            <w:pPr>
              <w:rPr>
                <w:rFonts w:eastAsia="Times New Roman"/>
                <w:b w:val="0"/>
                <w:color w:val="000000"/>
                <w:sz w:val="20"/>
              </w:rPr>
            </w:pPr>
            <w:r w:rsidRPr="00ED5202">
              <w:rPr>
                <w:b w:val="0"/>
                <w:color w:val="000000"/>
                <w:sz w:val="20"/>
              </w:rPr>
              <w:t>Seizième assemblée générale annuelle et cinquante</w:t>
            </w:r>
            <w:r w:rsidR="007522C4">
              <w:rPr>
                <w:b w:val="0"/>
                <w:color w:val="000000"/>
                <w:sz w:val="20"/>
              </w:rPr>
              <w:noBreakHyphen/>
            </w:r>
            <w:r w:rsidRPr="00ED5202">
              <w:rPr>
                <w:b w:val="0"/>
                <w:color w:val="000000"/>
                <w:sz w:val="20"/>
              </w:rPr>
              <w:t>troisième réunion des représentants des services d</w:t>
            </w:r>
            <w:r w:rsidR="0095299F">
              <w:rPr>
                <w:b w:val="0"/>
                <w:color w:val="000000"/>
                <w:sz w:val="20"/>
              </w:rPr>
              <w:t>’</w:t>
            </w:r>
            <w:r w:rsidRPr="00ED5202">
              <w:rPr>
                <w:b w:val="0"/>
                <w:color w:val="000000"/>
                <w:sz w:val="20"/>
              </w:rPr>
              <w:t xml:space="preserve">audit interne du système des </w:t>
            </w:r>
            <w:r w:rsidR="0095299F">
              <w:rPr>
                <w:b w:val="0"/>
                <w:color w:val="000000"/>
                <w:sz w:val="20"/>
              </w:rPr>
              <w:t>Nations Unies</w:t>
            </w:r>
            <w:r w:rsidRPr="00ED5202">
              <w:rPr>
                <w:b w:val="0"/>
                <w:color w:val="000000"/>
                <w:sz w:val="20"/>
              </w:rPr>
              <w:t xml:space="preserve"> (UN</w:t>
            </w:r>
            <w:r w:rsidR="007522C4">
              <w:rPr>
                <w:b w:val="0"/>
                <w:color w:val="000000"/>
                <w:sz w:val="20"/>
              </w:rPr>
              <w:noBreakHyphen/>
            </w:r>
            <w:r w:rsidRPr="00ED5202">
              <w:rPr>
                <w:b w:val="0"/>
                <w:color w:val="000000"/>
                <w:sz w:val="20"/>
              </w:rPr>
              <w:t xml:space="preserve">RIAS) </w:t>
            </w:r>
          </w:p>
        </w:tc>
        <w:tc>
          <w:tcPr>
            <w:tcW w:w="1362" w:type="pct"/>
            <w:tcBorders>
              <w:top w:val="nil"/>
              <w:left w:val="nil"/>
              <w:bottom w:val="nil"/>
              <w:right w:val="nil"/>
            </w:tcBorders>
            <w:noWrap/>
            <w:vAlign w:val="center"/>
          </w:tcPr>
          <w:p w14:paraId="5D40211A" w14:textId="77777777" w:rsidR="006B0024" w:rsidRPr="00ED5202" w:rsidRDefault="006B0024" w:rsidP="00A412C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17 – 20 septembre 2024</w:t>
            </w:r>
          </w:p>
        </w:tc>
      </w:tr>
      <w:tr w:rsidR="006B0024" w:rsidRPr="00ED5202" w14:paraId="36EEB0DF" w14:textId="77777777" w:rsidTr="008165D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1D1858DB" w14:textId="596250A2" w:rsidR="006B0024" w:rsidRPr="00ED5202" w:rsidRDefault="006B0024" w:rsidP="00A412C0">
            <w:pPr>
              <w:rPr>
                <w:rFonts w:eastAsia="Times New Roman"/>
                <w:b w:val="0"/>
                <w:color w:val="000000"/>
                <w:sz w:val="20"/>
              </w:rPr>
            </w:pPr>
            <w:r w:rsidRPr="00ED5202">
              <w:rPr>
                <w:b w:val="0"/>
                <w:color w:val="000000"/>
                <w:sz w:val="20"/>
              </w:rPr>
              <w:t>Vingt</w:t>
            </w:r>
            <w:r w:rsidR="007522C4">
              <w:rPr>
                <w:b w:val="0"/>
                <w:color w:val="000000"/>
                <w:sz w:val="20"/>
              </w:rPr>
              <w:noBreakHyphen/>
            </w:r>
            <w:r w:rsidRPr="00ED5202">
              <w:rPr>
                <w:b w:val="0"/>
                <w:color w:val="000000"/>
                <w:sz w:val="20"/>
              </w:rPr>
              <w:t>quatrième Conférence annuelle des enquêteurs internationaux (CII) et assemblée générale annuelle des représentants des services d</w:t>
            </w:r>
            <w:r w:rsidR="0095299F">
              <w:rPr>
                <w:b w:val="0"/>
                <w:color w:val="000000"/>
                <w:sz w:val="20"/>
              </w:rPr>
              <w:t>’</w:t>
            </w:r>
            <w:r w:rsidRPr="00ED5202">
              <w:rPr>
                <w:b w:val="0"/>
                <w:color w:val="000000"/>
                <w:sz w:val="20"/>
              </w:rPr>
              <w:t xml:space="preserve">enquête du système des </w:t>
            </w:r>
            <w:r w:rsidR="0095299F">
              <w:rPr>
                <w:b w:val="0"/>
                <w:color w:val="000000"/>
                <w:sz w:val="20"/>
              </w:rPr>
              <w:t>Nations Unies</w:t>
            </w:r>
            <w:r w:rsidRPr="00ED5202">
              <w:rPr>
                <w:b w:val="0"/>
                <w:color w:val="000000"/>
                <w:sz w:val="20"/>
              </w:rPr>
              <w:t xml:space="preserve"> (UN</w:t>
            </w:r>
            <w:r w:rsidR="007522C4">
              <w:rPr>
                <w:b w:val="0"/>
                <w:color w:val="000000"/>
                <w:sz w:val="20"/>
              </w:rPr>
              <w:noBreakHyphen/>
            </w:r>
            <w:r w:rsidRPr="00ED5202">
              <w:rPr>
                <w:b w:val="0"/>
                <w:color w:val="000000"/>
                <w:sz w:val="20"/>
              </w:rPr>
              <w:t xml:space="preserve">RIS) </w:t>
            </w:r>
          </w:p>
        </w:tc>
        <w:tc>
          <w:tcPr>
            <w:tcW w:w="1362" w:type="pct"/>
            <w:tcBorders>
              <w:top w:val="nil"/>
              <w:left w:val="nil"/>
              <w:bottom w:val="nil"/>
              <w:right w:val="nil"/>
            </w:tcBorders>
            <w:noWrap/>
            <w:vAlign w:val="center"/>
          </w:tcPr>
          <w:p w14:paraId="4A158727" w14:textId="77777777" w:rsidR="006B0024" w:rsidRPr="00ED5202" w:rsidRDefault="006B0024" w:rsidP="00A412C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13 – 15 novembre 2024</w:t>
            </w:r>
          </w:p>
        </w:tc>
      </w:tr>
      <w:tr w:rsidR="006B0024" w:rsidRPr="00ED5202" w14:paraId="36DBBBDE" w14:textId="77777777" w:rsidTr="008165D4">
        <w:trPr>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7E041C59" w14:textId="1CE17731" w:rsidR="006B0024" w:rsidRPr="00ED5202" w:rsidRDefault="006B0024" w:rsidP="00A412C0">
            <w:pPr>
              <w:rPr>
                <w:rFonts w:eastAsia="Times New Roman"/>
                <w:b w:val="0"/>
                <w:bCs w:val="0"/>
                <w:color w:val="000000"/>
                <w:sz w:val="20"/>
              </w:rPr>
            </w:pPr>
            <w:r w:rsidRPr="00ED5202">
              <w:rPr>
                <w:b w:val="0"/>
                <w:color w:val="000000"/>
                <w:sz w:val="20"/>
              </w:rPr>
              <w:t>Participation au Groupe de travail sur l</w:t>
            </w:r>
            <w:r w:rsidR="0095299F">
              <w:rPr>
                <w:b w:val="0"/>
                <w:color w:val="000000"/>
                <w:sz w:val="20"/>
              </w:rPr>
              <w:t>’</w:t>
            </w:r>
            <w:r w:rsidRPr="00ED5202">
              <w:rPr>
                <w:b w:val="0"/>
                <w:color w:val="000000"/>
                <w:sz w:val="20"/>
              </w:rPr>
              <w:t>innovation des représentants des services d</w:t>
            </w:r>
            <w:r w:rsidR="0095299F">
              <w:rPr>
                <w:b w:val="0"/>
                <w:color w:val="000000"/>
                <w:sz w:val="20"/>
              </w:rPr>
              <w:t>’</w:t>
            </w:r>
            <w:r w:rsidRPr="00ED5202">
              <w:rPr>
                <w:b w:val="0"/>
                <w:color w:val="000000"/>
                <w:sz w:val="20"/>
              </w:rPr>
              <w:t xml:space="preserve">audit interne du système des </w:t>
            </w:r>
            <w:r w:rsidR="0095299F">
              <w:rPr>
                <w:b w:val="0"/>
                <w:color w:val="000000"/>
                <w:sz w:val="20"/>
              </w:rPr>
              <w:t>Nations Unies</w:t>
            </w:r>
            <w:r w:rsidRPr="00ED5202">
              <w:rPr>
                <w:b w:val="0"/>
                <w:color w:val="000000"/>
                <w:sz w:val="20"/>
              </w:rPr>
              <w:t xml:space="preserve"> </w:t>
            </w:r>
          </w:p>
        </w:tc>
        <w:tc>
          <w:tcPr>
            <w:tcW w:w="1362" w:type="pct"/>
            <w:tcBorders>
              <w:top w:val="nil"/>
              <w:left w:val="nil"/>
              <w:bottom w:val="nil"/>
              <w:right w:val="nil"/>
            </w:tcBorders>
            <w:noWrap/>
            <w:vAlign w:val="center"/>
          </w:tcPr>
          <w:p w14:paraId="7EC06B27" w14:textId="5949DC47" w:rsidR="006B0024" w:rsidRPr="00ED5202" w:rsidRDefault="006B0024" w:rsidP="00A412C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Tout au long de l</w:t>
            </w:r>
            <w:r w:rsidR="0095299F">
              <w:rPr>
                <w:color w:val="000000"/>
                <w:sz w:val="20"/>
              </w:rPr>
              <w:t>’</w:t>
            </w:r>
            <w:r w:rsidRPr="00ED5202">
              <w:rPr>
                <w:color w:val="000000"/>
                <w:sz w:val="20"/>
              </w:rPr>
              <w:t>année</w:t>
            </w:r>
            <w:r>
              <w:rPr>
                <w:color w:val="000000"/>
                <w:sz w:val="20"/>
              </w:rPr>
              <w:t> </w:t>
            </w:r>
            <w:r w:rsidRPr="00ED5202">
              <w:rPr>
                <w:color w:val="000000"/>
                <w:sz w:val="20"/>
              </w:rPr>
              <w:t>2024</w:t>
            </w:r>
          </w:p>
        </w:tc>
      </w:tr>
      <w:tr w:rsidR="006B0024" w:rsidRPr="00ED5202" w14:paraId="5B303E83" w14:textId="77777777" w:rsidTr="008165D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38" w:type="pct"/>
            <w:tcBorders>
              <w:top w:val="nil"/>
              <w:left w:val="nil"/>
              <w:bottom w:val="nil"/>
              <w:right w:val="nil"/>
            </w:tcBorders>
            <w:noWrap/>
            <w:vAlign w:val="center"/>
          </w:tcPr>
          <w:p w14:paraId="26C30180" w14:textId="520DED5F" w:rsidR="006B0024" w:rsidRPr="00ED5202" w:rsidRDefault="006B0024" w:rsidP="00A412C0">
            <w:pPr>
              <w:rPr>
                <w:rFonts w:eastAsia="Times New Roman"/>
                <w:color w:val="000000"/>
                <w:sz w:val="20"/>
              </w:rPr>
            </w:pPr>
            <w:r w:rsidRPr="00ED5202">
              <w:rPr>
                <w:b w:val="0"/>
                <w:color w:val="000000"/>
                <w:sz w:val="20"/>
              </w:rPr>
              <w:t xml:space="preserve">Séances de partage de connaissances avec les directeurs et autres membres du personnel chargés de la supervision interne au sein des organisations du système des </w:t>
            </w:r>
            <w:r w:rsidR="0095299F">
              <w:rPr>
                <w:b w:val="0"/>
                <w:color w:val="000000"/>
                <w:sz w:val="20"/>
              </w:rPr>
              <w:t>Nations Unies</w:t>
            </w:r>
          </w:p>
        </w:tc>
        <w:tc>
          <w:tcPr>
            <w:tcW w:w="1362" w:type="pct"/>
            <w:tcBorders>
              <w:top w:val="nil"/>
              <w:left w:val="nil"/>
              <w:bottom w:val="nil"/>
              <w:right w:val="nil"/>
            </w:tcBorders>
            <w:noWrap/>
            <w:vAlign w:val="center"/>
          </w:tcPr>
          <w:p w14:paraId="221D5AC7" w14:textId="382C006D" w:rsidR="006B0024" w:rsidRPr="00ED5202" w:rsidRDefault="006B0024" w:rsidP="00A412C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Tout au long de l</w:t>
            </w:r>
            <w:r w:rsidR="0095299F">
              <w:rPr>
                <w:color w:val="000000"/>
                <w:sz w:val="20"/>
              </w:rPr>
              <w:t>’</w:t>
            </w:r>
            <w:r w:rsidRPr="00ED5202">
              <w:rPr>
                <w:color w:val="000000"/>
                <w:sz w:val="20"/>
              </w:rPr>
              <w:t>année</w:t>
            </w:r>
            <w:r>
              <w:rPr>
                <w:color w:val="000000"/>
                <w:sz w:val="20"/>
              </w:rPr>
              <w:t> </w:t>
            </w:r>
            <w:r w:rsidRPr="00ED5202">
              <w:rPr>
                <w:color w:val="000000"/>
                <w:sz w:val="20"/>
              </w:rPr>
              <w:t>2024</w:t>
            </w:r>
          </w:p>
        </w:tc>
      </w:tr>
    </w:tbl>
    <w:p w14:paraId="419901B6" w14:textId="02F8B90F" w:rsidR="006B0024" w:rsidRPr="00ED5202" w:rsidRDefault="002A7FC4" w:rsidP="00A412C0">
      <w:pPr>
        <w:pStyle w:val="ONUMFS"/>
        <w:spacing w:before="240"/>
      </w:pPr>
      <w:r>
        <w:t>Après</w:t>
      </w:r>
      <w:r w:rsidR="006B0024" w:rsidRPr="00ED5202">
        <w:t xml:space="preserve"> l</w:t>
      </w:r>
      <w:r w:rsidR="0095299F">
        <w:t>’</w:t>
      </w:r>
      <w:r w:rsidR="006B0024" w:rsidRPr="00ED5202">
        <w:t>assemblée générale annuelle des représentants des services d</w:t>
      </w:r>
      <w:r w:rsidR="0095299F">
        <w:t>’</w:t>
      </w:r>
      <w:r w:rsidR="006B0024" w:rsidRPr="00ED5202">
        <w:t xml:space="preserve">audit interne du système des </w:t>
      </w:r>
      <w:r w:rsidR="0095299F">
        <w:t>Nations Unies</w:t>
      </w:r>
      <w:r w:rsidR="006B0024" w:rsidRPr="00ED5202">
        <w:t xml:space="preserve"> (UN</w:t>
      </w:r>
      <w:r w:rsidR="007522C4">
        <w:noBreakHyphen/>
      </w:r>
      <w:r w:rsidR="006B0024" w:rsidRPr="00ED5202">
        <w:t xml:space="preserve">RIAS), </w:t>
      </w:r>
      <w:r w:rsidR="006C25DF" w:rsidRPr="00ED5202">
        <w:t>l</w:t>
      </w:r>
      <w:r w:rsidR="006C25DF">
        <w:t>a</w:t>
      </w:r>
      <w:r w:rsidR="006C25DF" w:rsidRPr="00ED5202">
        <w:t xml:space="preserve"> </w:t>
      </w:r>
      <w:r w:rsidR="006B0024" w:rsidRPr="00ED5202">
        <w:t>directr</w:t>
      </w:r>
      <w:r w:rsidR="006C25DF">
        <w:t>ice</w:t>
      </w:r>
      <w:r w:rsidR="006B0024" w:rsidRPr="00ED5202">
        <w:t xml:space="preserve"> de la DSI </w:t>
      </w:r>
      <w:r>
        <w:t>a é</w:t>
      </w:r>
      <w:r w:rsidR="006B0024" w:rsidRPr="00ED5202">
        <w:t>t</w:t>
      </w:r>
      <w:r>
        <w:t>é choisie pour être</w:t>
      </w:r>
      <w:r w:rsidR="006B0024" w:rsidRPr="00ED5202">
        <w:t xml:space="preserve"> </w:t>
      </w:r>
      <w:r w:rsidR="006C25DF" w:rsidRPr="00ED5202">
        <w:t>l</w:t>
      </w:r>
      <w:r w:rsidR="006C25DF">
        <w:t xml:space="preserve">a </w:t>
      </w:r>
      <w:r w:rsidR="006C25DF" w:rsidRPr="00ED5202">
        <w:t>coordonnat</w:t>
      </w:r>
      <w:r w:rsidR="006C25DF">
        <w:t>rice</w:t>
      </w:r>
      <w:r w:rsidR="006C25DF" w:rsidRPr="00ED5202">
        <w:t xml:space="preserve"> </w:t>
      </w:r>
      <w:r w:rsidR="006B0024" w:rsidRPr="00ED5202">
        <w:t>d</w:t>
      </w:r>
      <w:r w:rsidR="0095299F">
        <w:t>’</w:t>
      </w:r>
      <w:r w:rsidR="006B0024" w:rsidRPr="00ED5202">
        <w:t>UN</w:t>
      </w:r>
      <w:r w:rsidR="007522C4">
        <w:noBreakHyphen/>
      </w:r>
      <w:r w:rsidR="006B0024" w:rsidRPr="00ED5202">
        <w:t xml:space="preserve">RIAS auprès du Comité de haut niveau sur la gestion des </w:t>
      </w:r>
      <w:r w:rsidR="0095299F">
        <w:t>Nations Unies</w:t>
      </w:r>
      <w:r>
        <w:t>, à compter de septembre 2024</w:t>
      </w:r>
      <w:r w:rsidR="006B0024" w:rsidRPr="00ED5202">
        <w:t>.</w:t>
      </w:r>
    </w:p>
    <w:p w14:paraId="25E36CB3" w14:textId="77777777" w:rsidR="006B0024" w:rsidRPr="00ED5202" w:rsidRDefault="006B0024" w:rsidP="00A412C0">
      <w:pPr>
        <w:pStyle w:val="Heading2"/>
      </w:pPr>
      <w:r w:rsidRPr="00ED5202">
        <w:t>Formation et formation professionnelle continue</w:t>
      </w:r>
    </w:p>
    <w:p w14:paraId="20CDD0BE" w14:textId="34458B53" w:rsidR="006B0024" w:rsidRPr="00ED5202" w:rsidRDefault="006B0024" w:rsidP="00A412C0">
      <w:pPr>
        <w:pStyle w:val="ONUMFS"/>
      </w:pPr>
      <w:r w:rsidRPr="00ED5202">
        <w:t>La formation continue et le perfectionnement sont essentiels pour que les fonctionnaires chargés de la supervision interne puissent conserver leurs certifications professionnelles et renforcer leurs compétences en matière d</w:t>
      </w:r>
      <w:r w:rsidR="0095299F">
        <w:t>’</w:t>
      </w:r>
      <w:r w:rsidRPr="00ED5202">
        <w:t>évaluation, d</w:t>
      </w:r>
      <w:r w:rsidR="0095299F">
        <w:t>’</w:t>
      </w:r>
      <w:r w:rsidRPr="00ED5202">
        <w:t>enquête, de normes d</w:t>
      </w:r>
      <w:r w:rsidR="0095299F">
        <w:t>’</w:t>
      </w:r>
      <w:r w:rsidRPr="00ED5202">
        <w:t>audit et de pratiques de pointe dans un contexte en constante évoluti</w:t>
      </w:r>
      <w:r w:rsidR="000C585B" w:rsidRPr="00ED5202">
        <w:t>on</w:t>
      </w:r>
      <w:r w:rsidR="000C585B">
        <w:t xml:space="preserve">.  </w:t>
      </w:r>
      <w:r w:rsidR="000C585B" w:rsidRPr="00ED5202">
        <w:t>Le</w:t>
      </w:r>
      <w:r w:rsidRPr="00ED5202">
        <w:t>s fonctionnaires de la DSI ont participé à des programmes de formation pertinents au cours de la période couverte par le rapport, afin de renforcer leurs compétences et leur experti</w:t>
      </w:r>
      <w:r w:rsidR="000C585B" w:rsidRPr="00ED5202">
        <w:t>se</w:t>
      </w:r>
      <w:r w:rsidR="000C585B">
        <w:t xml:space="preserve">.  </w:t>
      </w:r>
      <w:r w:rsidR="000C585B" w:rsidRPr="00ED5202">
        <w:t>Ce</w:t>
      </w:r>
      <w:r w:rsidRPr="00ED5202">
        <w:t>s formations comprennent les formations suivantes.</w:t>
      </w:r>
    </w:p>
    <w:p w14:paraId="12CDC7F7" w14:textId="1E4B5AA0" w:rsidR="006B0024" w:rsidRPr="00D233E8" w:rsidRDefault="006B0024" w:rsidP="00A412C0">
      <w:pPr>
        <w:keepNext/>
        <w:spacing w:after="220"/>
        <w:jc w:val="center"/>
        <w:rPr>
          <w:b/>
          <w:bCs/>
        </w:rPr>
      </w:pPr>
      <w:r w:rsidRPr="00D233E8">
        <w:rPr>
          <w:b/>
          <w:bCs/>
        </w:rPr>
        <w:t>Tableau 5 – Programmes de formation auxquels a participé la DSI</w:t>
      </w:r>
    </w:p>
    <w:tbl>
      <w:tblPr>
        <w:tblStyle w:val="GridTable4-Accent1"/>
        <w:tblW w:w="4955"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au 5 - Programmes de formation auxquels a participé la DSI"/>
      </w:tblPr>
      <w:tblGrid>
        <w:gridCol w:w="3879"/>
        <w:gridCol w:w="3828"/>
        <w:gridCol w:w="1554"/>
      </w:tblGrid>
      <w:tr w:rsidR="006B0024" w:rsidRPr="00ED5202" w14:paraId="07492A66" w14:textId="77777777" w:rsidTr="009C20EC">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2094" w:type="pct"/>
            <w:tcBorders>
              <w:bottom w:val="nil"/>
            </w:tcBorders>
            <w:shd w:val="clear" w:color="auto" w:fill="17365D" w:themeFill="text2" w:themeFillShade="BF"/>
            <w:noWrap/>
            <w:vAlign w:val="center"/>
            <w:hideMark/>
          </w:tcPr>
          <w:p w14:paraId="7B7D1862" w14:textId="77777777" w:rsidR="006B0024" w:rsidRPr="00ED5202" w:rsidRDefault="006B0024" w:rsidP="00A412C0">
            <w:pPr>
              <w:jc w:val="center"/>
              <w:rPr>
                <w:rFonts w:eastAsia="Times New Roman"/>
                <w:b w:val="0"/>
                <w:bCs w:val="0"/>
                <w:sz w:val="20"/>
              </w:rPr>
            </w:pPr>
            <w:r w:rsidRPr="00ED5202">
              <w:rPr>
                <w:sz w:val="20"/>
              </w:rPr>
              <w:t>Formation</w:t>
            </w:r>
          </w:p>
        </w:tc>
        <w:tc>
          <w:tcPr>
            <w:tcW w:w="2067" w:type="pct"/>
            <w:tcBorders>
              <w:bottom w:val="nil"/>
            </w:tcBorders>
            <w:shd w:val="clear" w:color="auto" w:fill="17365D" w:themeFill="text2" w:themeFillShade="BF"/>
            <w:vAlign w:val="center"/>
            <w:hideMark/>
          </w:tcPr>
          <w:p w14:paraId="091D56A6" w14:textId="77777777" w:rsidR="006B0024" w:rsidRPr="00ED5202" w:rsidRDefault="006B0024" w:rsidP="00A412C0">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ED5202">
              <w:rPr>
                <w:sz w:val="20"/>
              </w:rPr>
              <w:t>Principaux thèmes</w:t>
            </w:r>
          </w:p>
        </w:tc>
        <w:tc>
          <w:tcPr>
            <w:tcW w:w="839" w:type="pct"/>
            <w:tcBorders>
              <w:bottom w:val="nil"/>
            </w:tcBorders>
            <w:shd w:val="clear" w:color="auto" w:fill="17365D" w:themeFill="text2" w:themeFillShade="BF"/>
            <w:vAlign w:val="center"/>
            <w:hideMark/>
          </w:tcPr>
          <w:p w14:paraId="4591D946" w14:textId="77777777" w:rsidR="006B0024" w:rsidRPr="00ED5202" w:rsidRDefault="006B0024" w:rsidP="00A412C0">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rPr>
            </w:pPr>
            <w:r w:rsidRPr="00ED5202">
              <w:rPr>
                <w:sz w:val="20"/>
              </w:rPr>
              <w:t>Date</w:t>
            </w:r>
          </w:p>
        </w:tc>
      </w:tr>
      <w:tr w:rsidR="006B0024" w:rsidRPr="00ED5202" w14:paraId="014C2DCF" w14:textId="77777777" w:rsidTr="009C20E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4" w:type="pct"/>
            <w:tcBorders>
              <w:top w:val="nil"/>
              <w:left w:val="nil"/>
              <w:bottom w:val="nil"/>
              <w:right w:val="nil"/>
            </w:tcBorders>
            <w:noWrap/>
            <w:vAlign w:val="center"/>
          </w:tcPr>
          <w:p w14:paraId="1CEC47F9" w14:textId="77777777" w:rsidR="006B0024" w:rsidRPr="00ED5202" w:rsidRDefault="006B0024" w:rsidP="00A412C0">
            <w:pPr>
              <w:rPr>
                <w:rFonts w:eastAsia="Times New Roman"/>
                <w:b w:val="0"/>
                <w:color w:val="000000"/>
                <w:sz w:val="20"/>
              </w:rPr>
            </w:pPr>
            <w:r w:rsidRPr="00ED5202">
              <w:rPr>
                <w:b w:val="0"/>
                <w:color w:val="000000"/>
                <w:sz w:val="20"/>
              </w:rPr>
              <w:t xml:space="preserve">Conférence sur la fraude virtuelle, Association of </w:t>
            </w:r>
            <w:proofErr w:type="spellStart"/>
            <w:r w:rsidRPr="00ED5202">
              <w:rPr>
                <w:b w:val="0"/>
                <w:color w:val="000000"/>
                <w:sz w:val="20"/>
              </w:rPr>
              <w:t>Certified</w:t>
            </w:r>
            <w:proofErr w:type="spellEnd"/>
            <w:r w:rsidRPr="00ED5202">
              <w:rPr>
                <w:b w:val="0"/>
                <w:color w:val="000000"/>
                <w:sz w:val="20"/>
              </w:rPr>
              <w:t xml:space="preserve"> </w:t>
            </w:r>
            <w:proofErr w:type="spellStart"/>
            <w:r w:rsidRPr="00ED5202">
              <w:rPr>
                <w:b w:val="0"/>
                <w:color w:val="000000"/>
                <w:sz w:val="20"/>
              </w:rPr>
              <w:t>Fraud</w:t>
            </w:r>
            <w:proofErr w:type="spellEnd"/>
            <w:r w:rsidRPr="00ED5202">
              <w:rPr>
                <w:b w:val="0"/>
                <w:color w:val="000000"/>
                <w:sz w:val="20"/>
              </w:rPr>
              <w:t xml:space="preserve"> </w:t>
            </w:r>
            <w:proofErr w:type="spellStart"/>
            <w:r w:rsidRPr="00ED5202">
              <w:rPr>
                <w:b w:val="0"/>
                <w:color w:val="000000"/>
                <w:sz w:val="20"/>
              </w:rPr>
              <w:t>Examiners</w:t>
            </w:r>
            <w:proofErr w:type="spellEnd"/>
            <w:r w:rsidRPr="00ED5202">
              <w:rPr>
                <w:b w:val="0"/>
                <w:color w:val="000000"/>
                <w:sz w:val="20"/>
              </w:rPr>
              <w:t xml:space="preserve"> (ACFE)</w:t>
            </w:r>
          </w:p>
        </w:tc>
        <w:tc>
          <w:tcPr>
            <w:tcW w:w="2067" w:type="pct"/>
            <w:tcBorders>
              <w:top w:val="nil"/>
              <w:left w:val="nil"/>
              <w:bottom w:val="nil"/>
              <w:right w:val="nil"/>
            </w:tcBorders>
            <w:noWrap/>
            <w:vAlign w:val="center"/>
          </w:tcPr>
          <w:p w14:paraId="2F91E8C9" w14:textId="77777777" w:rsidR="006B0024" w:rsidRPr="00ED5202" w:rsidRDefault="006B0024" w:rsidP="00A8105B">
            <w:pPr>
              <w:pStyle w:val="ListParagraph"/>
              <w:numPr>
                <w:ilvl w:val="0"/>
                <w:numId w:val="13"/>
              </w:numPr>
              <w:spacing w:after="40"/>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Tendances, outils et techniques les plus récents en matière de lutte contre la fraude</w:t>
            </w:r>
          </w:p>
        </w:tc>
        <w:tc>
          <w:tcPr>
            <w:tcW w:w="839" w:type="pct"/>
            <w:tcBorders>
              <w:top w:val="nil"/>
              <w:left w:val="nil"/>
              <w:bottom w:val="nil"/>
              <w:right w:val="nil"/>
            </w:tcBorders>
            <w:noWrap/>
            <w:vAlign w:val="center"/>
          </w:tcPr>
          <w:p w14:paraId="0B9C2BE2" w14:textId="5D71326A" w:rsidR="006B0024" w:rsidRPr="00ED5202" w:rsidRDefault="006B0024" w:rsidP="00A412C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13 – 15 </w:t>
            </w:r>
            <w:r w:rsidR="0095299F" w:rsidRPr="00ED5202">
              <w:rPr>
                <w:color w:val="000000"/>
                <w:sz w:val="20"/>
              </w:rPr>
              <w:t>mars</w:t>
            </w:r>
            <w:r w:rsidR="007522C4">
              <w:rPr>
                <w:color w:val="000000"/>
                <w:sz w:val="20"/>
              </w:rPr>
              <w:t xml:space="preserve"> </w:t>
            </w:r>
            <w:r w:rsidR="0095299F" w:rsidRPr="00ED5202">
              <w:rPr>
                <w:color w:val="000000"/>
                <w:sz w:val="20"/>
              </w:rPr>
              <w:t>20</w:t>
            </w:r>
            <w:r w:rsidRPr="00ED5202">
              <w:rPr>
                <w:color w:val="000000"/>
                <w:sz w:val="20"/>
              </w:rPr>
              <w:t>24</w:t>
            </w:r>
          </w:p>
        </w:tc>
      </w:tr>
      <w:tr w:rsidR="006B0024" w:rsidRPr="00ED5202" w14:paraId="130A8EDA" w14:textId="77777777" w:rsidTr="009C20EC">
        <w:trPr>
          <w:trHeight w:val="287"/>
        </w:trPr>
        <w:tc>
          <w:tcPr>
            <w:cnfStyle w:val="001000000000" w:firstRow="0" w:lastRow="0" w:firstColumn="1" w:lastColumn="0" w:oddVBand="0" w:evenVBand="0" w:oddHBand="0" w:evenHBand="0" w:firstRowFirstColumn="0" w:firstRowLastColumn="0" w:lastRowFirstColumn="0" w:lastRowLastColumn="0"/>
            <w:tcW w:w="2094" w:type="pct"/>
            <w:tcBorders>
              <w:top w:val="nil"/>
              <w:left w:val="nil"/>
              <w:bottom w:val="nil"/>
              <w:right w:val="nil"/>
            </w:tcBorders>
            <w:noWrap/>
            <w:vAlign w:val="center"/>
          </w:tcPr>
          <w:p w14:paraId="62861439" w14:textId="7B85F751" w:rsidR="006B0024" w:rsidRPr="00ED5202" w:rsidRDefault="006B0024" w:rsidP="00A412C0">
            <w:pPr>
              <w:rPr>
                <w:rFonts w:eastAsia="Times New Roman"/>
                <w:b w:val="0"/>
                <w:color w:val="000000"/>
                <w:sz w:val="20"/>
              </w:rPr>
            </w:pPr>
            <w:r w:rsidRPr="00ED5202">
              <w:rPr>
                <w:b w:val="0"/>
                <w:color w:val="000000"/>
                <w:sz w:val="20"/>
              </w:rPr>
              <w:t>Trente</w:t>
            </w:r>
            <w:r w:rsidR="007522C4">
              <w:rPr>
                <w:b w:val="0"/>
                <w:color w:val="000000"/>
                <w:sz w:val="20"/>
              </w:rPr>
              <w:noBreakHyphen/>
            </w:r>
            <w:r w:rsidRPr="00ED5202">
              <w:rPr>
                <w:b w:val="0"/>
                <w:color w:val="000000"/>
                <w:sz w:val="20"/>
              </w:rPr>
              <w:t>cinquième Conférence annuelle mondiale de l</w:t>
            </w:r>
            <w:r w:rsidR="0095299F">
              <w:rPr>
                <w:b w:val="0"/>
                <w:color w:val="000000"/>
                <w:sz w:val="20"/>
              </w:rPr>
              <w:t>’</w:t>
            </w:r>
            <w:r w:rsidRPr="00ED5202">
              <w:rPr>
                <w:b w:val="0"/>
                <w:color w:val="000000"/>
                <w:sz w:val="20"/>
              </w:rPr>
              <w:t>ACFE</w:t>
            </w:r>
          </w:p>
        </w:tc>
        <w:tc>
          <w:tcPr>
            <w:tcW w:w="2067" w:type="pct"/>
            <w:tcBorders>
              <w:top w:val="nil"/>
              <w:left w:val="nil"/>
              <w:bottom w:val="nil"/>
              <w:right w:val="nil"/>
            </w:tcBorders>
            <w:noWrap/>
            <w:vAlign w:val="center"/>
          </w:tcPr>
          <w:p w14:paraId="4CC2A720" w14:textId="77777777" w:rsidR="006B0024" w:rsidRPr="00ED5202" w:rsidRDefault="006B0024" w:rsidP="00A412C0">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themeColor="text1"/>
                <w:sz w:val="20"/>
              </w:rPr>
              <w:t>Évaluation des risques en matière de fraude</w:t>
            </w:r>
          </w:p>
          <w:p w14:paraId="62924273" w14:textId="3C8700BA" w:rsidR="006B0024" w:rsidRPr="00ED5202" w:rsidRDefault="006B0024" w:rsidP="00A412C0">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themeColor="text1"/>
                <w:sz w:val="20"/>
              </w:rPr>
              <w:t>L</w:t>
            </w:r>
            <w:r w:rsidR="0095299F">
              <w:rPr>
                <w:color w:val="000000" w:themeColor="text1"/>
                <w:sz w:val="20"/>
              </w:rPr>
              <w:t>’</w:t>
            </w:r>
            <w:r w:rsidRPr="00ED5202">
              <w:rPr>
                <w:color w:val="000000" w:themeColor="text1"/>
                <w:sz w:val="20"/>
              </w:rPr>
              <w:t>intelligence artificielle (IA) dans les procédures d</w:t>
            </w:r>
            <w:r w:rsidR="0095299F">
              <w:rPr>
                <w:color w:val="000000" w:themeColor="text1"/>
                <w:sz w:val="20"/>
              </w:rPr>
              <w:t>’</w:t>
            </w:r>
            <w:r w:rsidRPr="00ED5202">
              <w:rPr>
                <w:color w:val="000000" w:themeColor="text1"/>
                <w:sz w:val="20"/>
              </w:rPr>
              <w:t>enquête</w:t>
            </w:r>
          </w:p>
          <w:p w14:paraId="200C2F17" w14:textId="34A1EB39" w:rsidR="006B0024" w:rsidRPr="00ED5202" w:rsidRDefault="006B0024" w:rsidP="00A412C0">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L</w:t>
            </w:r>
            <w:r w:rsidR="0095299F">
              <w:rPr>
                <w:color w:val="000000"/>
                <w:sz w:val="20"/>
              </w:rPr>
              <w:t>’</w:t>
            </w:r>
            <w:r w:rsidRPr="00ED5202">
              <w:rPr>
                <w:color w:val="000000"/>
                <w:sz w:val="20"/>
              </w:rPr>
              <w:t>intelligence émotionnelle dans les enquêtes</w:t>
            </w:r>
          </w:p>
          <w:p w14:paraId="0E773BC2" w14:textId="51348578" w:rsidR="006B0024" w:rsidRPr="00ED5202" w:rsidRDefault="006B0024" w:rsidP="00A8105B">
            <w:pPr>
              <w:pStyle w:val="ListParagraph"/>
              <w:numPr>
                <w:ilvl w:val="0"/>
                <w:numId w:val="14"/>
              </w:numPr>
              <w:spacing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L</w:t>
            </w:r>
            <w:r w:rsidR="0095299F">
              <w:rPr>
                <w:color w:val="000000"/>
                <w:sz w:val="20"/>
              </w:rPr>
              <w:t>’</w:t>
            </w:r>
            <w:r w:rsidRPr="00ED5202">
              <w:rPr>
                <w:color w:val="000000"/>
                <w:sz w:val="20"/>
              </w:rPr>
              <w:t>audit dans le domaine de la fraude interne</w:t>
            </w:r>
          </w:p>
        </w:tc>
        <w:tc>
          <w:tcPr>
            <w:tcW w:w="839" w:type="pct"/>
            <w:tcBorders>
              <w:top w:val="nil"/>
              <w:left w:val="nil"/>
              <w:bottom w:val="nil"/>
              <w:right w:val="nil"/>
            </w:tcBorders>
            <w:noWrap/>
            <w:vAlign w:val="center"/>
          </w:tcPr>
          <w:p w14:paraId="0F3C3003" w14:textId="793C3378" w:rsidR="006B0024" w:rsidRPr="00ED5202" w:rsidRDefault="006B0024" w:rsidP="00A412C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24 – 28 </w:t>
            </w:r>
            <w:r w:rsidR="0095299F" w:rsidRPr="00ED5202">
              <w:rPr>
                <w:color w:val="000000"/>
                <w:sz w:val="20"/>
              </w:rPr>
              <w:t>juin</w:t>
            </w:r>
            <w:r w:rsidR="007522C4">
              <w:rPr>
                <w:color w:val="000000"/>
                <w:sz w:val="20"/>
              </w:rPr>
              <w:t xml:space="preserve"> </w:t>
            </w:r>
            <w:r w:rsidR="0095299F" w:rsidRPr="00ED5202">
              <w:rPr>
                <w:color w:val="000000"/>
                <w:sz w:val="20"/>
              </w:rPr>
              <w:t>20</w:t>
            </w:r>
            <w:r w:rsidRPr="00ED5202">
              <w:rPr>
                <w:color w:val="000000"/>
                <w:sz w:val="20"/>
              </w:rPr>
              <w:t>24</w:t>
            </w:r>
          </w:p>
        </w:tc>
      </w:tr>
      <w:tr w:rsidR="006B0024" w:rsidRPr="00ED5202" w14:paraId="7676EB11" w14:textId="77777777" w:rsidTr="009C20E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4" w:type="pct"/>
            <w:tcBorders>
              <w:top w:val="nil"/>
              <w:left w:val="nil"/>
              <w:bottom w:val="nil"/>
              <w:right w:val="nil"/>
            </w:tcBorders>
            <w:noWrap/>
            <w:vAlign w:val="center"/>
          </w:tcPr>
          <w:p w14:paraId="1716F7AC" w14:textId="14EAE205" w:rsidR="006B0024" w:rsidRPr="00ED5202" w:rsidRDefault="006B0024" w:rsidP="00A412C0">
            <w:pPr>
              <w:rPr>
                <w:rFonts w:eastAsia="Times New Roman"/>
                <w:b w:val="0"/>
                <w:color w:val="000000"/>
                <w:sz w:val="20"/>
              </w:rPr>
            </w:pPr>
            <w:r w:rsidRPr="00ED5202">
              <w:rPr>
                <w:b w:val="0"/>
                <w:color w:val="000000"/>
                <w:sz w:val="20"/>
              </w:rPr>
              <w:t>Formation sur la conduite d</w:t>
            </w:r>
            <w:r w:rsidR="0095299F">
              <w:rPr>
                <w:b w:val="0"/>
                <w:color w:val="000000"/>
                <w:sz w:val="20"/>
              </w:rPr>
              <w:t>’</w:t>
            </w:r>
            <w:r w:rsidRPr="00ED5202">
              <w:rPr>
                <w:b w:val="0"/>
                <w:color w:val="000000"/>
                <w:sz w:val="20"/>
              </w:rPr>
              <w:t>enquêtes à l</w:t>
            </w:r>
            <w:r w:rsidR="0095299F">
              <w:rPr>
                <w:b w:val="0"/>
                <w:color w:val="000000"/>
                <w:sz w:val="20"/>
              </w:rPr>
              <w:t>’</w:t>
            </w:r>
            <w:r w:rsidRPr="00ED5202">
              <w:rPr>
                <w:b w:val="0"/>
                <w:color w:val="000000"/>
                <w:sz w:val="20"/>
              </w:rPr>
              <w:t xml:space="preserve">ONU par le </w:t>
            </w:r>
            <w:proofErr w:type="spellStart"/>
            <w:r w:rsidRPr="00ED5202">
              <w:rPr>
                <w:b w:val="0"/>
                <w:color w:val="000000"/>
                <w:sz w:val="20"/>
              </w:rPr>
              <w:t>Haut Commissariat</w:t>
            </w:r>
            <w:proofErr w:type="spellEnd"/>
            <w:r w:rsidRPr="00ED5202">
              <w:rPr>
                <w:b w:val="0"/>
                <w:color w:val="000000"/>
                <w:sz w:val="20"/>
              </w:rPr>
              <w:t xml:space="preserve"> des </w:t>
            </w:r>
            <w:r w:rsidR="0095299F">
              <w:rPr>
                <w:b w:val="0"/>
                <w:color w:val="000000"/>
                <w:sz w:val="20"/>
              </w:rPr>
              <w:t>Nations Unies</w:t>
            </w:r>
            <w:r w:rsidRPr="00ED5202">
              <w:rPr>
                <w:b w:val="0"/>
                <w:color w:val="000000"/>
                <w:sz w:val="20"/>
              </w:rPr>
              <w:t xml:space="preserve"> pour les réfugiés</w:t>
            </w:r>
          </w:p>
        </w:tc>
        <w:tc>
          <w:tcPr>
            <w:tcW w:w="2067" w:type="pct"/>
            <w:tcBorders>
              <w:top w:val="nil"/>
              <w:left w:val="nil"/>
              <w:bottom w:val="nil"/>
              <w:right w:val="nil"/>
            </w:tcBorders>
            <w:noWrap/>
            <w:vAlign w:val="center"/>
          </w:tcPr>
          <w:p w14:paraId="672836FB" w14:textId="77777777" w:rsidR="006B0024" w:rsidRPr="00ED5202" w:rsidRDefault="006B0024" w:rsidP="00A8105B">
            <w:pPr>
              <w:pStyle w:val="ListParagraph"/>
              <w:numPr>
                <w:ilvl w:val="0"/>
                <w:numId w:val="14"/>
              </w:numPr>
              <w:spacing w:after="40"/>
              <w:cnfStyle w:val="000000100000" w:firstRow="0" w:lastRow="0" w:firstColumn="0" w:lastColumn="0" w:oddVBand="0" w:evenVBand="0" w:oddHBand="1" w:evenHBand="0" w:firstRowFirstColumn="0" w:firstRowLastColumn="0" w:lastRowFirstColumn="0" w:lastRowLastColumn="0"/>
              <w:rPr>
                <w:rFonts w:eastAsia="Times New Roman"/>
                <w:bCs/>
                <w:color w:val="000000"/>
                <w:sz w:val="20"/>
              </w:rPr>
            </w:pPr>
            <w:r w:rsidRPr="00ED5202">
              <w:rPr>
                <w:color w:val="000000"/>
                <w:sz w:val="20"/>
              </w:rPr>
              <w:t xml:space="preserve">Enquêtes pour harcèlement, abus de pouvoir, discrimination, représailles, exploitation sexuelle et harcèlement sexuel </w:t>
            </w:r>
          </w:p>
        </w:tc>
        <w:tc>
          <w:tcPr>
            <w:tcW w:w="839" w:type="pct"/>
            <w:tcBorders>
              <w:top w:val="nil"/>
              <w:left w:val="nil"/>
              <w:bottom w:val="nil"/>
              <w:right w:val="nil"/>
            </w:tcBorders>
            <w:noWrap/>
            <w:vAlign w:val="center"/>
          </w:tcPr>
          <w:p w14:paraId="0CD22F8D" w14:textId="77777777" w:rsidR="006B0024" w:rsidRPr="00ED5202" w:rsidRDefault="006B0024" w:rsidP="00A412C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30 septembre – 4 octobre 2024</w:t>
            </w:r>
          </w:p>
        </w:tc>
      </w:tr>
      <w:tr w:rsidR="006B0024" w:rsidRPr="00ED5202" w14:paraId="06F996EC" w14:textId="77777777" w:rsidTr="009C20EC">
        <w:trPr>
          <w:trHeight w:val="287"/>
        </w:trPr>
        <w:tc>
          <w:tcPr>
            <w:cnfStyle w:val="001000000000" w:firstRow="0" w:lastRow="0" w:firstColumn="1" w:lastColumn="0" w:oddVBand="0" w:evenVBand="0" w:oddHBand="0" w:evenHBand="0" w:firstRowFirstColumn="0" w:firstRowLastColumn="0" w:lastRowFirstColumn="0" w:lastRowLastColumn="0"/>
            <w:tcW w:w="2094" w:type="pct"/>
            <w:tcBorders>
              <w:top w:val="nil"/>
              <w:left w:val="nil"/>
              <w:bottom w:val="nil"/>
              <w:right w:val="nil"/>
            </w:tcBorders>
            <w:noWrap/>
            <w:vAlign w:val="center"/>
          </w:tcPr>
          <w:p w14:paraId="4B24E9E1" w14:textId="77777777" w:rsidR="006B0024" w:rsidRPr="00ED5202" w:rsidRDefault="006B0024" w:rsidP="00A412C0">
            <w:pPr>
              <w:rPr>
                <w:rFonts w:eastAsia="Times New Roman"/>
                <w:b w:val="0"/>
                <w:color w:val="000000"/>
                <w:sz w:val="20"/>
              </w:rPr>
            </w:pPr>
            <w:r w:rsidRPr="00ED5202">
              <w:rPr>
                <w:b w:val="0"/>
                <w:color w:val="000000"/>
                <w:sz w:val="20"/>
              </w:rPr>
              <w:lastRenderedPageBreak/>
              <w:t xml:space="preserve">Formation sur la fraude dans la passation de marchés publics, organisée par la CII </w:t>
            </w:r>
          </w:p>
        </w:tc>
        <w:tc>
          <w:tcPr>
            <w:tcW w:w="2067" w:type="pct"/>
            <w:tcBorders>
              <w:top w:val="nil"/>
              <w:left w:val="nil"/>
              <w:bottom w:val="nil"/>
              <w:right w:val="nil"/>
            </w:tcBorders>
            <w:noWrap/>
            <w:vAlign w:val="center"/>
          </w:tcPr>
          <w:p w14:paraId="622D3C92" w14:textId="77777777" w:rsidR="006B0024" w:rsidRPr="00ED5202" w:rsidRDefault="006B0024" w:rsidP="0069156C">
            <w:pPr>
              <w:pStyle w:val="ListParagraph"/>
              <w:keepNext/>
              <w:numPr>
                <w:ilvl w:val="0"/>
                <w:numId w:val="15"/>
              </w:numPr>
              <w:cnfStyle w:val="000000000000" w:firstRow="0" w:lastRow="0" w:firstColumn="0" w:lastColumn="0" w:oddVBand="0" w:evenVBand="0" w:oddHBand="0" w:evenHBand="0" w:firstRowFirstColumn="0" w:firstRowLastColumn="0" w:lastRowFirstColumn="0" w:lastRowLastColumn="0"/>
              <w:rPr>
                <w:color w:val="000000"/>
                <w:sz w:val="20"/>
              </w:rPr>
            </w:pPr>
            <w:r w:rsidRPr="00ED5202">
              <w:rPr>
                <w:color w:val="000000"/>
                <w:sz w:val="20"/>
              </w:rPr>
              <w:t>Fraudes dans la passation de marchés publics</w:t>
            </w:r>
          </w:p>
          <w:p w14:paraId="7C799317" w14:textId="63EA4A0B" w:rsidR="006B0024" w:rsidRPr="00ED5202" w:rsidRDefault="006B0024" w:rsidP="0069156C">
            <w:pPr>
              <w:pStyle w:val="ListParagraph"/>
              <w:keepNext/>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r w:rsidRPr="00ED5202">
              <w:rPr>
                <w:color w:val="000000"/>
                <w:sz w:val="20"/>
              </w:rPr>
              <w:t>Signaux d</w:t>
            </w:r>
            <w:r w:rsidR="0095299F">
              <w:rPr>
                <w:color w:val="000000"/>
                <w:sz w:val="20"/>
              </w:rPr>
              <w:t>’</w:t>
            </w:r>
            <w:r w:rsidRPr="00ED5202">
              <w:rPr>
                <w:color w:val="000000"/>
                <w:sz w:val="20"/>
              </w:rPr>
              <w:t>alarme</w:t>
            </w:r>
          </w:p>
          <w:p w14:paraId="5F0CC254" w14:textId="38E0F4E8" w:rsidR="006B0024" w:rsidRPr="00ED5202" w:rsidRDefault="006B0024" w:rsidP="00A8105B">
            <w:pPr>
              <w:pStyle w:val="ListParagraph"/>
              <w:numPr>
                <w:ilvl w:val="0"/>
                <w:numId w:val="15"/>
              </w:numPr>
              <w:spacing w:after="40"/>
              <w:cnfStyle w:val="000000000000" w:firstRow="0" w:lastRow="0" w:firstColumn="0" w:lastColumn="0" w:oddVBand="0" w:evenVBand="0" w:oddHBand="0" w:evenHBand="0" w:firstRowFirstColumn="0" w:firstRowLastColumn="0" w:lastRowFirstColumn="0" w:lastRowLastColumn="0"/>
              <w:rPr>
                <w:rFonts w:eastAsia="Times New Roman"/>
                <w:bCs/>
                <w:color w:val="000000"/>
                <w:sz w:val="20"/>
              </w:rPr>
            </w:pPr>
            <w:r w:rsidRPr="00ED5202">
              <w:rPr>
                <w:color w:val="000000"/>
                <w:sz w:val="20"/>
              </w:rPr>
              <w:t>Méthodes d</w:t>
            </w:r>
            <w:r w:rsidR="0095299F">
              <w:rPr>
                <w:color w:val="000000"/>
                <w:sz w:val="20"/>
              </w:rPr>
              <w:t>’</w:t>
            </w:r>
            <w:r w:rsidRPr="00ED5202">
              <w:rPr>
                <w:color w:val="000000"/>
                <w:sz w:val="20"/>
              </w:rPr>
              <w:t>enquête sur les cas de fraude aux marchés publics</w:t>
            </w:r>
          </w:p>
        </w:tc>
        <w:tc>
          <w:tcPr>
            <w:tcW w:w="839" w:type="pct"/>
            <w:tcBorders>
              <w:top w:val="nil"/>
              <w:left w:val="nil"/>
              <w:bottom w:val="nil"/>
              <w:right w:val="nil"/>
            </w:tcBorders>
            <w:noWrap/>
            <w:vAlign w:val="center"/>
          </w:tcPr>
          <w:p w14:paraId="0787FCCA" w14:textId="3F5CE97A" w:rsidR="006B0024" w:rsidRPr="00ED5202" w:rsidRDefault="006B0024" w:rsidP="00A412C0">
            <w:p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8 </w:t>
            </w:r>
            <w:r w:rsidR="0095299F" w:rsidRPr="00ED5202">
              <w:rPr>
                <w:color w:val="000000"/>
                <w:sz w:val="20"/>
              </w:rPr>
              <w:t>novembre</w:t>
            </w:r>
            <w:r w:rsidR="007522C4">
              <w:rPr>
                <w:color w:val="000000"/>
                <w:sz w:val="20"/>
              </w:rPr>
              <w:t xml:space="preserve"> </w:t>
            </w:r>
            <w:r w:rsidR="0095299F" w:rsidRPr="00ED5202">
              <w:rPr>
                <w:color w:val="000000"/>
                <w:sz w:val="20"/>
              </w:rPr>
              <w:t>20</w:t>
            </w:r>
            <w:r w:rsidRPr="00ED5202">
              <w:rPr>
                <w:color w:val="000000"/>
                <w:sz w:val="20"/>
              </w:rPr>
              <w:t>24</w:t>
            </w:r>
          </w:p>
        </w:tc>
      </w:tr>
      <w:tr w:rsidR="006B0024" w:rsidRPr="00ED5202" w14:paraId="4AF8A6F4" w14:textId="77777777" w:rsidTr="009C20E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94" w:type="pct"/>
            <w:tcBorders>
              <w:top w:val="nil"/>
              <w:left w:val="nil"/>
              <w:bottom w:val="nil"/>
              <w:right w:val="nil"/>
            </w:tcBorders>
            <w:noWrap/>
            <w:vAlign w:val="center"/>
          </w:tcPr>
          <w:p w14:paraId="301F7E6D" w14:textId="04ABF2CD" w:rsidR="006B0024" w:rsidRPr="00ED5202" w:rsidRDefault="006B0024" w:rsidP="00A412C0">
            <w:pPr>
              <w:rPr>
                <w:rFonts w:eastAsia="Times New Roman"/>
                <w:b w:val="0"/>
                <w:color w:val="000000"/>
                <w:sz w:val="20"/>
              </w:rPr>
            </w:pPr>
            <w:r w:rsidRPr="00ED5202">
              <w:rPr>
                <w:b w:val="0"/>
                <w:color w:val="000000"/>
                <w:sz w:val="20"/>
              </w:rPr>
              <w:t>Transformer les processus d</w:t>
            </w:r>
            <w:r w:rsidR="0095299F">
              <w:rPr>
                <w:b w:val="0"/>
                <w:color w:val="000000"/>
                <w:sz w:val="20"/>
              </w:rPr>
              <w:t>’</w:t>
            </w:r>
            <w:r w:rsidRPr="00ED5202">
              <w:rPr>
                <w:b w:val="0"/>
                <w:color w:val="000000"/>
                <w:sz w:val="20"/>
              </w:rPr>
              <w:t>audit avec l</w:t>
            </w:r>
            <w:r w:rsidR="0095299F">
              <w:rPr>
                <w:b w:val="0"/>
                <w:color w:val="000000"/>
                <w:sz w:val="20"/>
              </w:rPr>
              <w:t>’</w:t>
            </w:r>
            <w:r w:rsidRPr="00ED5202">
              <w:rPr>
                <w:b w:val="0"/>
                <w:color w:val="000000"/>
                <w:sz w:val="20"/>
              </w:rPr>
              <w:t>IA générative, par Wolters Kluwer</w:t>
            </w:r>
          </w:p>
        </w:tc>
        <w:tc>
          <w:tcPr>
            <w:tcW w:w="2067" w:type="pct"/>
            <w:tcBorders>
              <w:top w:val="nil"/>
              <w:left w:val="nil"/>
              <w:bottom w:val="nil"/>
              <w:right w:val="nil"/>
            </w:tcBorders>
            <w:noWrap/>
            <w:vAlign w:val="center"/>
          </w:tcPr>
          <w:p w14:paraId="4341F942" w14:textId="4B8C407B" w:rsidR="006B0024" w:rsidRPr="00ED5202" w:rsidRDefault="006B0024" w:rsidP="00A412C0">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color w:val="000000"/>
                <w:sz w:val="20"/>
              </w:rPr>
            </w:pPr>
            <w:r w:rsidRPr="00ED5202">
              <w:rPr>
                <w:color w:val="000000"/>
                <w:sz w:val="20"/>
              </w:rPr>
              <w:t>Utilisation efficace de l</w:t>
            </w:r>
            <w:r w:rsidR="0095299F">
              <w:rPr>
                <w:color w:val="000000"/>
                <w:sz w:val="20"/>
              </w:rPr>
              <w:t>’</w:t>
            </w:r>
            <w:r w:rsidRPr="00ED5202">
              <w:rPr>
                <w:color w:val="000000"/>
                <w:sz w:val="20"/>
              </w:rPr>
              <w:t>IA dans l</w:t>
            </w:r>
            <w:r w:rsidR="0095299F">
              <w:rPr>
                <w:color w:val="000000"/>
                <w:sz w:val="20"/>
              </w:rPr>
              <w:t>’</w:t>
            </w:r>
            <w:r w:rsidRPr="00ED5202">
              <w:rPr>
                <w:color w:val="000000"/>
                <w:sz w:val="20"/>
              </w:rPr>
              <w:t>audit interne</w:t>
            </w:r>
          </w:p>
          <w:p w14:paraId="550434C3" w14:textId="77777777" w:rsidR="006B0024" w:rsidRPr="00ED5202" w:rsidRDefault="006B0024" w:rsidP="00A412C0">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ED5202">
              <w:rPr>
                <w:color w:val="000000" w:themeColor="text1"/>
                <w:sz w:val="20"/>
              </w:rPr>
              <w:t>Cybersécurité – Principaux risques et contrôles</w:t>
            </w:r>
          </w:p>
          <w:p w14:paraId="1D690A3D" w14:textId="7CD1254F" w:rsidR="006B0024" w:rsidRPr="00ED5202" w:rsidRDefault="006B0024" w:rsidP="00A8105B">
            <w:pPr>
              <w:pStyle w:val="ListParagraph"/>
              <w:numPr>
                <w:ilvl w:val="0"/>
                <w:numId w:val="14"/>
              </w:numPr>
              <w:spacing w:after="40"/>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Gouvernance efficace, confiance et responsabilité</w:t>
            </w:r>
          </w:p>
        </w:tc>
        <w:tc>
          <w:tcPr>
            <w:tcW w:w="839" w:type="pct"/>
            <w:tcBorders>
              <w:top w:val="nil"/>
              <w:left w:val="nil"/>
              <w:bottom w:val="nil"/>
              <w:right w:val="nil"/>
            </w:tcBorders>
            <w:noWrap/>
            <w:vAlign w:val="center"/>
          </w:tcPr>
          <w:p w14:paraId="61BA8121" w14:textId="441B596B" w:rsidR="006B0024" w:rsidRPr="00ED5202" w:rsidRDefault="006B0024" w:rsidP="00A412C0">
            <w:pPr>
              <w:cnfStyle w:val="000000100000" w:firstRow="0" w:lastRow="0" w:firstColumn="0" w:lastColumn="0" w:oddVBand="0" w:evenVBand="0" w:oddHBand="1" w:evenHBand="0" w:firstRowFirstColumn="0" w:firstRowLastColumn="0" w:lastRowFirstColumn="0" w:lastRowLastColumn="0"/>
              <w:rPr>
                <w:rFonts w:eastAsia="Times New Roman"/>
                <w:color w:val="000000"/>
                <w:sz w:val="20"/>
              </w:rPr>
            </w:pPr>
            <w:r w:rsidRPr="00ED5202">
              <w:rPr>
                <w:color w:val="000000"/>
                <w:sz w:val="20"/>
              </w:rPr>
              <w:t>23 </w:t>
            </w:r>
            <w:r w:rsidR="0095299F" w:rsidRPr="00ED5202">
              <w:rPr>
                <w:color w:val="000000"/>
                <w:sz w:val="20"/>
              </w:rPr>
              <w:t>octobre</w:t>
            </w:r>
            <w:r w:rsidR="007522C4">
              <w:rPr>
                <w:color w:val="000000"/>
                <w:sz w:val="20"/>
              </w:rPr>
              <w:t xml:space="preserve"> </w:t>
            </w:r>
            <w:r w:rsidR="0095299F" w:rsidRPr="00ED5202">
              <w:rPr>
                <w:color w:val="000000"/>
                <w:sz w:val="20"/>
              </w:rPr>
              <w:t>20</w:t>
            </w:r>
            <w:r w:rsidRPr="00ED5202">
              <w:rPr>
                <w:color w:val="000000"/>
                <w:sz w:val="20"/>
              </w:rPr>
              <w:t>24</w:t>
            </w:r>
          </w:p>
        </w:tc>
      </w:tr>
      <w:tr w:rsidR="006B0024" w:rsidRPr="00ED5202" w14:paraId="5F8160CE" w14:textId="77777777" w:rsidTr="009C20EC">
        <w:trPr>
          <w:trHeight w:val="287"/>
        </w:trPr>
        <w:tc>
          <w:tcPr>
            <w:cnfStyle w:val="001000000000" w:firstRow="0" w:lastRow="0" w:firstColumn="1" w:lastColumn="0" w:oddVBand="0" w:evenVBand="0" w:oddHBand="0" w:evenHBand="0" w:firstRowFirstColumn="0" w:firstRowLastColumn="0" w:lastRowFirstColumn="0" w:lastRowLastColumn="0"/>
            <w:tcW w:w="2094" w:type="pct"/>
            <w:tcBorders>
              <w:top w:val="nil"/>
              <w:left w:val="nil"/>
              <w:bottom w:val="nil"/>
              <w:right w:val="nil"/>
            </w:tcBorders>
            <w:noWrap/>
            <w:vAlign w:val="center"/>
          </w:tcPr>
          <w:p w14:paraId="4029C1EC" w14:textId="3524FE85" w:rsidR="006B0024" w:rsidRPr="00ED5202" w:rsidRDefault="006B0024" w:rsidP="00A412C0">
            <w:pPr>
              <w:keepNext/>
              <w:keepLines/>
              <w:rPr>
                <w:rFonts w:eastAsia="Times New Roman"/>
                <w:b w:val="0"/>
                <w:color w:val="000000"/>
                <w:sz w:val="20"/>
              </w:rPr>
            </w:pPr>
            <w:r w:rsidRPr="00ED5202">
              <w:rPr>
                <w:b w:val="0"/>
                <w:color w:val="000000"/>
                <w:sz w:val="20"/>
              </w:rPr>
              <w:t>Divers cours en ligne proposés par l</w:t>
            </w:r>
            <w:r w:rsidR="0095299F">
              <w:rPr>
                <w:b w:val="0"/>
                <w:color w:val="000000"/>
                <w:sz w:val="20"/>
              </w:rPr>
              <w:t>’</w:t>
            </w:r>
            <w:r w:rsidRPr="00ED5202">
              <w:rPr>
                <w:b w:val="0"/>
                <w:color w:val="000000"/>
                <w:sz w:val="20"/>
              </w:rPr>
              <w:t xml:space="preserve">Information </w:t>
            </w:r>
            <w:proofErr w:type="spellStart"/>
            <w:r w:rsidRPr="00ED5202">
              <w:rPr>
                <w:b w:val="0"/>
                <w:color w:val="000000"/>
                <w:sz w:val="20"/>
              </w:rPr>
              <w:t>Systems</w:t>
            </w:r>
            <w:proofErr w:type="spellEnd"/>
            <w:r w:rsidRPr="00ED5202">
              <w:rPr>
                <w:b w:val="0"/>
                <w:color w:val="000000"/>
                <w:sz w:val="20"/>
              </w:rPr>
              <w:t xml:space="preserve"> Audit and Control Association (ISACA)</w:t>
            </w:r>
          </w:p>
        </w:tc>
        <w:tc>
          <w:tcPr>
            <w:tcW w:w="2067" w:type="pct"/>
            <w:tcBorders>
              <w:top w:val="nil"/>
              <w:left w:val="nil"/>
              <w:bottom w:val="nil"/>
              <w:right w:val="nil"/>
            </w:tcBorders>
            <w:noWrap/>
            <w:vAlign w:val="center"/>
          </w:tcPr>
          <w:p w14:paraId="1D014810" w14:textId="7E6C15C0" w:rsidR="006B0024" w:rsidRPr="00ED5202" w:rsidRDefault="006B0024" w:rsidP="00A412C0">
            <w:pPr>
              <w:pStyle w:val="ListParagraph"/>
              <w:keepNext/>
              <w:keepLines/>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sz w:val="20"/>
              </w:rPr>
              <w:t>Présentation du guide concernant l</w:t>
            </w:r>
            <w:r w:rsidR="0095299F">
              <w:rPr>
                <w:sz w:val="20"/>
              </w:rPr>
              <w:t>’</w:t>
            </w:r>
            <w:r w:rsidRPr="00ED5202">
              <w:rPr>
                <w:sz w:val="20"/>
              </w:rPr>
              <w:t>IA dans le domaine de l</w:t>
            </w:r>
            <w:r w:rsidR="0095299F">
              <w:rPr>
                <w:sz w:val="20"/>
              </w:rPr>
              <w:t>’</w:t>
            </w:r>
            <w:r w:rsidRPr="00ED5202">
              <w:rPr>
                <w:sz w:val="20"/>
              </w:rPr>
              <w:t>audit</w:t>
            </w:r>
          </w:p>
          <w:p w14:paraId="553652AC" w14:textId="643C70C5" w:rsidR="006B0024" w:rsidRPr="00ED5202" w:rsidRDefault="006B0024" w:rsidP="00A412C0">
            <w:pPr>
              <w:pStyle w:val="ListParagraph"/>
              <w:keepNext/>
              <w:keepLines/>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themeColor="text1"/>
                <w:sz w:val="20"/>
              </w:rPr>
              <w:t>Révolutionner l</w:t>
            </w:r>
            <w:r w:rsidR="0095299F">
              <w:rPr>
                <w:color w:val="000000" w:themeColor="text1"/>
                <w:sz w:val="20"/>
              </w:rPr>
              <w:t>’</w:t>
            </w:r>
            <w:r w:rsidRPr="00ED5202">
              <w:rPr>
                <w:color w:val="000000" w:themeColor="text1"/>
                <w:sz w:val="20"/>
              </w:rPr>
              <w:t>audit grâce à l</w:t>
            </w:r>
            <w:r w:rsidR="0095299F">
              <w:rPr>
                <w:color w:val="000000" w:themeColor="text1"/>
                <w:sz w:val="20"/>
              </w:rPr>
              <w:t>’</w:t>
            </w:r>
            <w:r w:rsidRPr="00ED5202">
              <w:rPr>
                <w:color w:val="000000" w:themeColor="text1"/>
                <w:sz w:val="20"/>
              </w:rPr>
              <w:t>IA</w:t>
            </w:r>
          </w:p>
          <w:p w14:paraId="200E678E" w14:textId="52CEEA37" w:rsidR="006B0024" w:rsidRPr="00ED5202" w:rsidRDefault="006B0024" w:rsidP="00A412C0">
            <w:pPr>
              <w:pStyle w:val="ListParagraph"/>
              <w:keepNext/>
              <w:keepLines/>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themeColor="text1"/>
                <w:sz w:val="20"/>
              </w:rPr>
              <w:t>Audit interne des technologies de l</w:t>
            </w:r>
            <w:r w:rsidR="0095299F">
              <w:rPr>
                <w:color w:val="000000" w:themeColor="text1"/>
                <w:sz w:val="20"/>
              </w:rPr>
              <w:t>’</w:t>
            </w:r>
            <w:r w:rsidRPr="00ED5202">
              <w:rPr>
                <w:color w:val="000000" w:themeColor="text1"/>
                <w:sz w:val="20"/>
              </w:rPr>
              <w:t>information</w:t>
            </w:r>
            <w:r w:rsidR="0095299F">
              <w:rPr>
                <w:color w:val="000000" w:themeColor="text1"/>
                <w:sz w:val="20"/>
              </w:rPr>
              <w:t> :</w:t>
            </w:r>
            <w:r w:rsidRPr="00ED5202">
              <w:rPr>
                <w:color w:val="000000" w:themeColor="text1"/>
                <w:sz w:val="20"/>
              </w:rPr>
              <w:t xml:space="preserve"> principaux domaines d</w:t>
            </w:r>
            <w:r w:rsidR="0095299F">
              <w:rPr>
                <w:color w:val="000000" w:themeColor="text1"/>
                <w:sz w:val="20"/>
              </w:rPr>
              <w:t>’</w:t>
            </w:r>
            <w:r w:rsidRPr="00ED5202">
              <w:rPr>
                <w:color w:val="000000" w:themeColor="text1"/>
                <w:sz w:val="20"/>
              </w:rPr>
              <w:t>intervention à fort impact</w:t>
            </w:r>
          </w:p>
          <w:p w14:paraId="63A7689B" w14:textId="77777777" w:rsidR="006B0024" w:rsidRPr="00ED5202" w:rsidRDefault="006B0024" w:rsidP="00A412C0">
            <w:pPr>
              <w:pStyle w:val="ListParagraph"/>
              <w:keepNext/>
              <w:keepLines/>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themeColor="text1"/>
                <w:sz w:val="20"/>
              </w:rPr>
              <w:t>Évaluer les risques et les menaces en matière de cybersécurité</w:t>
            </w:r>
          </w:p>
          <w:p w14:paraId="28650117" w14:textId="5696C7FC" w:rsidR="006B0024" w:rsidRPr="00ED5202" w:rsidRDefault="006B0024" w:rsidP="00A8105B">
            <w:pPr>
              <w:pStyle w:val="ListParagraph"/>
              <w:keepNext/>
              <w:keepLines/>
              <w:numPr>
                <w:ilvl w:val="0"/>
                <w:numId w:val="16"/>
              </w:numPr>
              <w:spacing w:after="40"/>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sz w:val="20"/>
              </w:rPr>
              <w:t xml:space="preserve">Modélisation des </w:t>
            </w:r>
            <w:proofErr w:type="spellStart"/>
            <w:r w:rsidRPr="00ED5202">
              <w:rPr>
                <w:sz w:val="20"/>
              </w:rPr>
              <w:t>cyberadversaires</w:t>
            </w:r>
            <w:proofErr w:type="spellEnd"/>
            <w:r w:rsidR="0095299F">
              <w:rPr>
                <w:sz w:val="20"/>
              </w:rPr>
              <w:t> :</w:t>
            </w:r>
            <w:r w:rsidRPr="00ED5202">
              <w:rPr>
                <w:sz w:val="20"/>
              </w:rPr>
              <w:t xml:space="preserve"> combler les lacunes en matière de données imparfaites</w:t>
            </w:r>
          </w:p>
        </w:tc>
        <w:tc>
          <w:tcPr>
            <w:tcW w:w="839" w:type="pct"/>
            <w:tcBorders>
              <w:top w:val="nil"/>
              <w:left w:val="nil"/>
              <w:bottom w:val="nil"/>
              <w:right w:val="nil"/>
            </w:tcBorders>
            <w:noWrap/>
            <w:vAlign w:val="center"/>
          </w:tcPr>
          <w:p w14:paraId="45E78FB8" w14:textId="77777777" w:rsidR="006B0024" w:rsidRPr="00ED5202" w:rsidRDefault="006B0024" w:rsidP="00A412C0">
            <w:pPr>
              <w:keepNext/>
              <w:keepLines/>
              <w:cnfStyle w:val="000000000000" w:firstRow="0" w:lastRow="0" w:firstColumn="0" w:lastColumn="0" w:oddVBand="0" w:evenVBand="0" w:oddHBand="0" w:evenHBand="0" w:firstRowFirstColumn="0" w:firstRowLastColumn="0" w:lastRowFirstColumn="0" w:lastRowLastColumn="0"/>
              <w:rPr>
                <w:rFonts w:eastAsia="Times New Roman"/>
                <w:color w:val="000000"/>
                <w:sz w:val="20"/>
              </w:rPr>
            </w:pPr>
            <w:r w:rsidRPr="00ED5202">
              <w:rPr>
                <w:color w:val="000000"/>
                <w:sz w:val="20"/>
              </w:rPr>
              <w:t>Novembre 2024</w:t>
            </w:r>
          </w:p>
        </w:tc>
      </w:tr>
    </w:tbl>
    <w:p w14:paraId="28DB6006" w14:textId="6E7103ED" w:rsidR="00010B35" w:rsidRPr="00E40227" w:rsidRDefault="00010B35" w:rsidP="00A412C0">
      <w:pPr>
        <w:pStyle w:val="Heading1"/>
      </w:pPr>
      <w:bookmarkStart w:id="48" w:name="_Toc194479944"/>
      <w:bookmarkStart w:id="49" w:name="_Toc196826919"/>
      <w:bookmarkStart w:id="50" w:name="_Toc39071255"/>
      <w:r w:rsidRPr="00E40227">
        <w:t>Programme d</w:t>
      </w:r>
      <w:r w:rsidR="0095299F">
        <w:t>’</w:t>
      </w:r>
      <w:r w:rsidRPr="00E40227">
        <w:t>assurance et d</w:t>
      </w:r>
      <w:r w:rsidR="0095299F">
        <w:t>’</w:t>
      </w:r>
      <w:r w:rsidRPr="00E40227">
        <w:t>amélioration de la qualité de la DSI</w:t>
      </w:r>
      <w:bookmarkEnd w:id="48"/>
      <w:bookmarkEnd w:id="49"/>
    </w:p>
    <w:p w14:paraId="02FF9A1A" w14:textId="59B5273C" w:rsidR="00010B35" w:rsidRPr="00E40227" w:rsidRDefault="00010B35" w:rsidP="00A412C0">
      <w:pPr>
        <w:pStyle w:val="ONUMFS"/>
      </w:pPr>
      <w:r w:rsidRPr="00E40227">
        <w:t>Le programme d</w:t>
      </w:r>
      <w:r w:rsidR="0095299F">
        <w:t>’</w:t>
      </w:r>
      <w:r w:rsidRPr="00E40227">
        <w:t>assurance et d</w:t>
      </w:r>
      <w:r w:rsidR="0095299F">
        <w:t>’</w:t>
      </w:r>
      <w:r w:rsidRPr="00E40227">
        <w:t>amélioration de la qualité de la DSI est destiné à fournir une garantie raisonnable aux différentes parties prenantes</w:t>
      </w:r>
      <w:r w:rsidRPr="00E40227">
        <w:rPr>
          <w:vertAlign w:val="superscript"/>
        </w:rPr>
        <w:footnoteReference w:id="24"/>
      </w:r>
      <w:r w:rsidRPr="00E40227">
        <w:t xml:space="preserve"> quant au fait que les activités de supervision sont menées conformément à la Charte de la supervision interne, ainsi qu</w:t>
      </w:r>
      <w:r w:rsidR="0095299F">
        <w:t>’</w:t>
      </w:r>
      <w:r w:rsidRPr="00E40227">
        <w:t xml:space="preserve">aux normes et pratiques professionnelles respectives de chaque </w:t>
      </w:r>
      <w:proofErr w:type="gramStart"/>
      <w:r w:rsidRPr="00E40227">
        <w:t>fonction;  et</w:t>
      </w:r>
      <w:proofErr w:type="gramEnd"/>
      <w:r w:rsidRPr="00E40227">
        <w:t xml:space="preserve"> que la DSI opère de manière efficace et est perçue par les parties prenantes comme un vecteur de valeur ajoutée et d</w:t>
      </w:r>
      <w:r w:rsidR="0095299F">
        <w:t>’</w:t>
      </w:r>
      <w:r w:rsidRPr="00E40227">
        <w:t>amélioration permanen</w:t>
      </w:r>
      <w:r w:rsidR="000C585B" w:rsidRPr="00E40227">
        <w:t>te</w:t>
      </w:r>
      <w:r w:rsidR="000C585B">
        <w:t xml:space="preserve">.  </w:t>
      </w:r>
      <w:r w:rsidR="000C585B" w:rsidRPr="00E40227">
        <w:t>Ce</w:t>
      </w:r>
      <w:r w:rsidRPr="00E40227">
        <w:t xml:space="preserve"> programme tient compte des domaines indiqués ci</w:t>
      </w:r>
      <w:r w:rsidR="007522C4">
        <w:noBreakHyphen/>
      </w:r>
      <w:r w:rsidRPr="00E40227">
        <w:t>dessous.</w:t>
      </w:r>
    </w:p>
    <w:p w14:paraId="22C79BB5" w14:textId="77777777" w:rsidR="00010B35" w:rsidRPr="00E40227" w:rsidRDefault="00010B35" w:rsidP="00A412C0">
      <w:pPr>
        <w:pStyle w:val="Heading2"/>
      </w:pPr>
      <w:r w:rsidRPr="00E40227">
        <w:t>Indépendance des activités de la</w:t>
      </w:r>
      <w:bookmarkEnd w:id="50"/>
      <w:r w:rsidRPr="00E40227">
        <w:t> DSI</w:t>
      </w:r>
    </w:p>
    <w:p w14:paraId="5EAD3470" w14:textId="64F7EA58" w:rsidR="00010B35" w:rsidRPr="00E40227" w:rsidRDefault="00010B35" w:rsidP="00A412C0">
      <w:pPr>
        <w:pStyle w:val="ONUMFS"/>
      </w:pPr>
      <w:r w:rsidRPr="00E40227">
        <w:t>En vertu de la Charte de la supervision interne, la directrice ou le directeur de la DSI confirme l</w:t>
      </w:r>
      <w:r w:rsidR="0095299F">
        <w:t>’</w:t>
      </w:r>
      <w:r w:rsidRPr="00E40227">
        <w:t>indépendance de la fonction de supervision interne vis</w:t>
      </w:r>
      <w:r w:rsidR="007522C4">
        <w:noBreakHyphen/>
      </w:r>
      <w:r w:rsidRPr="00E40227">
        <w:t>à</w:t>
      </w:r>
      <w:r w:rsidR="007522C4">
        <w:noBreakHyphen/>
      </w:r>
      <w:r w:rsidRPr="00E40227">
        <w:t>vis de l</w:t>
      </w:r>
      <w:r w:rsidR="0095299F">
        <w:t>’</w:t>
      </w:r>
      <w:r w:rsidRPr="00E40227">
        <w:t>Organisation et fournit des informations sur la portée des activités de supervision interne et sur la question de savoir si les ressources sont adaptées aux objectifs visés</w:t>
      </w:r>
      <w:r w:rsidR="002A7FC4" w:rsidRPr="00E40227">
        <w:rPr>
          <w:rStyle w:val="FootnoteReference"/>
        </w:rPr>
        <w:footnoteReference w:id="25"/>
      </w:r>
      <w:r w:rsidRPr="00E40227">
        <w:t>.</w:t>
      </w:r>
    </w:p>
    <w:p w14:paraId="35C19AAF" w14:textId="16454CD2" w:rsidR="00010B35" w:rsidRPr="00E40227" w:rsidRDefault="00010B35" w:rsidP="00A412C0">
      <w:pPr>
        <w:pStyle w:val="ONUMFS"/>
      </w:pPr>
      <w:r w:rsidRPr="00E40227">
        <w:t>Au cours de la période considérée, aucun cas ni aucune activité n</w:t>
      </w:r>
      <w:r w:rsidR="0095299F">
        <w:t>’</w:t>
      </w:r>
      <w:r w:rsidRPr="00E40227">
        <w:t>ont été observés qui auraient pu mettre en péril l</w:t>
      </w:r>
      <w:r w:rsidR="0095299F">
        <w:t>’</w:t>
      </w:r>
      <w:r w:rsidRPr="00E40227">
        <w:t>indépendance des activités de la </w:t>
      </w:r>
      <w:r w:rsidR="000C585B" w:rsidRPr="00E40227">
        <w:t>DSI</w:t>
      </w:r>
      <w:r w:rsidR="000C585B">
        <w:t xml:space="preserve">.  </w:t>
      </w:r>
      <w:bookmarkStart w:id="51" w:name="_Toc420663573"/>
      <w:r w:rsidR="000C585B" w:rsidRPr="00E40227">
        <w:t>L</w:t>
      </w:r>
      <w:r w:rsidR="000C585B">
        <w:t>a</w:t>
      </w:r>
      <w:r w:rsidRPr="00E40227">
        <w:t xml:space="preserve"> </w:t>
      </w:r>
      <w:r w:rsidR="006C25DF" w:rsidRPr="00E40227">
        <w:t xml:space="preserve">directrice </w:t>
      </w:r>
      <w:r w:rsidRPr="00E40227">
        <w:t>de la DSI l</w:t>
      </w:r>
      <w:r w:rsidR="0095299F">
        <w:t>’</w:t>
      </w:r>
      <w:r w:rsidRPr="00E40227">
        <w:t>a officiellement confirmé à l</w:t>
      </w:r>
      <w:r w:rsidR="0095299F">
        <w:t>’</w:t>
      </w:r>
      <w:r w:rsidRPr="00E40227">
        <w:t>OCIS à sa soixante</w:t>
      </w:r>
      <w:r w:rsidR="007522C4">
        <w:noBreakHyphen/>
      </w:r>
      <w:r w:rsidRPr="00E40227">
        <w:t>quinz</w:t>
      </w:r>
      <w:r w:rsidR="0095299F">
        <w:t>ième session</w:t>
      </w:r>
      <w:r w:rsidRPr="00E40227">
        <w:t>, ainsi que lors des séances officielles et privées tenues en 2024.</w:t>
      </w:r>
    </w:p>
    <w:p w14:paraId="5F57F7ED" w14:textId="0E946487" w:rsidR="00010B35" w:rsidRPr="00E40227" w:rsidRDefault="00010B35" w:rsidP="00A412C0">
      <w:pPr>
        <w:pStyle w:val="ONUMFS"/>
      </w:pPr>
      <w:r w:rsidRPr="00E40227">
        <w:t>Pour élaborer le plan de supervision pour 2024, la DSI s</w:t>
      </w:r>
      <w:r w:rsidR="0095299F">
        <w:t>’</w:t>
      </w:r>
      <w:r w:rsidRPr="00E40227">
        <w:t>est entretenue avec les chefs de secteur, le Directeur général et les représentants des États membres, et a recueilli leurs avis, ainsi que ceux de l</w:t>
      </w:r>
      <w:r w:rsidR="0095299F">
        <w:t>’</w:t>
      </w:r>
      <w:r w:rsidRPr="00E40227">
        <w:t>O</w:t>
      </w:r>
      <w:r w:rsidR="000C585B" w:rsidRPr="00E40227">
        <w:t>CIS</w:t>
      </w:r>
      <w:r w:rsidR="000C585B">
        <w:t xml:space="preserve">.  </w:t>
      </w:r>
      <w:r w:rsidR="000C585B" w:rsidRPr="00E40227">
        <w:t>La</w:t>
      </w:r>
      <w:r w:rsidRPr="00E40227">
        <w:t xml:space="preserve"> version finale du plan a néanmoins été déterminée par la DSI, compte tenu des observations reçues et de son évaluation des risques.</w:t>
      </w:r>
    </w:p>
    <w:p w14:paraId="4CCF1C75" w14:textId="6B02F397" w:rsidR="00010B35" w:rsidRPr="00E40227" w:rsidRDefault="00010B35" w:rsidP="00A412C0">
      <w:pPr>
        <w:pStyle w:val="ONUMFS"/>
      </w:pPr>
      <w:r w:rsidRPr="00E40227">
        <w:t>La thématique de la disponibilité des ressources et la question de savoir si celles</w:t>
      </w:r>
      <w:r w:rsidR="007522C4">
        <w:noBreakHyphen/>
      </w:r>
      <w:r w:rsidRPr="00E40227">
        <w:t>ci sont adaptées aux objectifs de la DSI ont été présentées et examinées chaque trimestre avec l</w:t>
      </w:r>
      <w:r w:rsidR="0095299F">
        <w:t>’</w:t>
      </w:r>
      <w:r w:rsidRPr="00E40227">
        <w:t xml:space="preserve">OCIS, </w:t>
      </w:r>
      <w:r w:rsidR="0095299F">
        <w:t>y compris</w:t>
      </w:r>
      <w:r w:rsidRPr="00E40227">
        <w:t xml:space="preserve"> les mesures visant à combler les lacun</w:t>
      </w:r>
      <w:r w:rsidR="000C585B" w:rsidRPr="00E40227">
        <w:t>es</w:t>
      </w:r>
      <w:r w:rsidR="000C585B">
        <w:t xml:space="preserve">.  </w:t>
      </w:r>
      <w:r w:rsidR="000C585B" w:rsidRPr="00E40227">
        <w:t>En</w:t>
      </w:r>
      <w:r w:rsidRPr="00E40227">
        <w:t> 2024, l</w:t>
      </w:r>
      <w:r w:rsidR="0095299F">
        <w:t>’</w:t>
      </w:r>
      <w:r w:rsidRPr="00E40227">
        <w:t xml:space="preserve">Administration a prévu </w:t>
      </w:r>
      <w:r w:rsidRPr="00E40227">
        <w:lastRenderedPageBreak/>
        <w:t>pour la DSI un poste supplémentaire, afin de pallier l</w:t>
      </w:r>
      <w:r w:rsidR="0095299F">
        <w:t>’</w:t>
      </w:r>
      <w:r w:rsidRPr="00E40227">
        <w:t>absence de longue durée du chef de la Section de l</w:t>
      </w:r>
      <w:r w:rsidR="0095299F">
        <w:t>’</w:t>
      </w:r>
      <w:r w:rsidRPr="00E40227">
        <w:t xml:space="preserve">audit interne, ainsi que des </w:t>
      </w:r>
      <w:r w:rsidR="002A7FC4">
        <w:t>ressources</w:t>
      </w:r>
      <w:r w:rsidRPr="00E40227">
        <w:t xml:space="preserve"> budgétaires additionnel</w:t>
      </w:r>
      <w:r w:rsidR="002A7FC4">
        <w:t>le</w:t>
      </w:r>
      <w:r w:rsidRPr="00E40227">
        <w:t>s en mai 2024, lorsque cela a été demandé.</w:t>
      </w:r>
    </w:p>
    <w:p w14:paraId="40839AC8" w14:textId="5B26D881" w:rsidR="00010B35" w:rsidRPr="00E40227" w:rsidRDefault="00010B35" w:rsidP="00A412C0">
      <w:pPr>
        <w:pStyle w:val="Heading2"/>
      </w:pPr>
      <w:r w:rsidRPr="00E40227">
        <w:t>Suivi continu et principaux indicateurs d</w:t>
      </w:r>
      <w:r w:rsidR="0095299F">
        <w:t>’</w:t>
      </w:r>
      <w:r w:rsidRPr="00E40227">
        <w:t>exécution</w:t>
      </w:r>
    </w:p>
    <w:p w14:paraId="13D5C22D" w14:textId="2FDE065C" w:rsidR="00010B35" w:rsidRPr="00E40227" w:rsidRDefault="00010B35" w:rsidP="00A412C0">
      <w:pPr>
        <w:pStyle w:val="ONUMFS"/>
      </w:pPr>
      <w:r w:rsidRPr="00E40227">
        <w:t>Le suivi continu du fonctionnement des activités de supervision s</w:t>
      </w:r>
      <w:r w:rsidR="0095299F">
        <w:t>’</w:t>
      </w:r>
      <w:r w:rsidRPr="00E40227">
        <w:t>entend de la supervision, de l</w:t>
      </w:r>
      <w:r w:rsidR="0095299F">
        <w:t>’</w:t>
      </w:r>
      <w:r w:rsidRPr="00E40227">
        <w:t>examen et de l</w:t>
      </w:r>
      <w:r w:rsidR="0095299F">
        <w:t>’</w:t>
      </w:r>
      <w:r w:rsidRPr="00E40227">
        <w:t>évaluation au quotidien des activités de supervision, qui sont inscrits dans les politiques, les manuels et les procédures habituelles de la DSI.</w:t>
      </w:r>
    </w:p>
    <w:p w14:paraId="0A86F1D2" w14:textId="1DE9B124" w:rsidR="00010B35" w:rsidRPr="00E40227" w:rsidRDefault="00010B35" w:rsidP="00A8105B">
      <w:pPr>
        <w:pStyle w:val="ONUMFS"/>
        <w:keepLines/>
      </w:pPr>
      <w:r w:rsidRPr="00E40227">
        <w:t>La DSI a établi des indicateurs d</w:t>
      </w:r>
      <w:r w:rsidR="0095299F">
        <w:t>’</w:t>
      </w:r>
      <w:r w:rsidRPr="00E40227">
        <w:t>exécution pour mesurer l</w:t>
      </w:r>
      <w:r w:rsidR="0095299F">
        <w:t>’</w:t>
      </w:r>
      <w:r w:rsidRPr="00E40227">
        <w:t>efficacité, la rationalité et la pertinence des activités de supervisi</w:t>
      </w:r>
      <w:r w:rsidR="000C585B" w:rsidRPr="00E40227">
        <w:t>on</w:t>
      </w:r>
      <w:r w:rsidR="000C585B">
        <w:t xml:space="preserve">.  </w:t>
      </w:r>
      <w:r w:rsidR="000C585B" w:rsidRPr="00E40227">
        <w:t>Il</w:t>
      </w:r>
      <w:r w:rsidRPr="00E40227">
        <w:t xml:space="preserve"> s</w:t>
      </w:r>
      <w:r w:rsidR="0095299F">
        <w:t>’</w:t>
      </w:r>
      <w:r w:rsidRPr="00E40227">
        <w:t>agit notamment du délai moyen pour mener à bien les missions, de la perception par les parties prenantes internes des activités de la DSI, ainsi que du niveau d</w:t>
      </w:r>
      <w:r w:rsidR="0095299F">
        <w:t>’</w:t>
      </w:r>
      <w:r w:rsidRPr="00E40227">
        <w:t>acceptation et de pertinence des recommandations de la divisi</w:t>
      </w:r>
      <w:r w:rsidR="000C585B" w:rsidRPr="00E40227">
        <w:t>on</w:t>
      </w:r>
      <w:r w:rsidR="000C585B">
        <w:t xml:space="preserve">.  </w:t>
      </w:r>
      <w:r w:rsidR="000C585B" w:rsidRPr="00E40227">
        <w:t>Le</w:t>
      </w:r>
      <w:r w:rsidRPr="00E40227">
        <w:t xml:space="preserve"> tableau ci</w:t>
      </w:r>
      <w:r w:rsidR="007522C4">
        <w:noBreakHyphen/>
      </w:r>
      <w:r w:rsidRPr="00E40227">
        <w:t>dessous résume les résultats.</w:t>
      </w:r>
    </w:p>
    <w:p w14:paraId="191D48C4" w14:textId="25816E2C" w:rsidR="00010B35" w:rsidRPr="00FF0DFB" w:rsidRDefault="00010B35" w:rsidP="00A412C0">
      <w:pPr>
        <w:keepNext/>
        <w:spacing w:after="220"/>
        <w:jc w:val="center"/>
        <w:rPr>
          <w:b/>
          <w:bCs/>
        </w:rPr>
      </w:pPr>
      <w:r w:rsidRPr="00FF0DFB">
        <w:rPr>
          <w:b/>
          <w:bCs/>
        </w:rPr>
        <w:t>Tableau 6 – Indicateurs d</w:t>
      </w:r>
      <w:r w:rsidR="0095299F">
        <w:rPr>
          <w:b/>
          <w:bCs/>
        </w:rPr>
        <w:t>’</w:t>
      </w:r>
      <w:r w:rsidRPr="00FF0DFB">
        <w:rPr>
          <w:b/>
          <w:bCs/>
        </w:rPr>
        <w:t>exécution de la DSI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au 6 – Indicateurs d’exécution de la DSI"/>
      </w:tblPr>
      <w:tblGrid>
        <w:gridCol w:w="2065"/>
        <w:gridCol w:w="2970"/>
        <w:gridCol w:w="2250"/>
        <w:gridCol w:w="2060"/>
      </w:tblGrid>
      <w:tr w:rsidR="00010B35" w:rsidRPr="00E40227" w14:paraId="4FB22793" w14:textId="77777777" w:rsidTr="194B6D34">
        <w:trPr>
          <w:trHeight w:val="324"/>
        </w:trPr>
        <w:tc>
          <w:tcPr>
            <w:tcW w:w="1105" w:type="pct"/>
            <w:shd w:val="clear" w:color="auto" w:fill="244061" w:themeFill="accent1" w:themeFillShade="80"/>
            <w:noWrap/>
            <w:hideMark/>
          </w:tcPr>
          <w:p w14:paraId="455B013B" w14:textId="64B2D406" w:rsidR="00010B35" w:rsidRPr="00E40227" w:rsidRDefault="00010B35" w:rsidP="00A412C0">
            <w:pPr>
              <w:rPr>
                <w:rFonts w:eastAsia="Times New Roman"/>
                <w:b/>
                <w:color w:val="FFFFFF" w:themeColor="background1"/>
                <w:sz w:val="18"/>
                <w:szCs w:val="18"/>
              </w:rPr>
            </w:pPr>
            <w:r w:rsidRPr="00E40227">
              <w:rPr>
                <w:b/>
                <w:color w:val="FFFFFF" w:themeColor="background1"/>
                <w:sz w:val="18"/>
              </w:rPr>
              <w:t>Indicateur d</w:t>
            </w:r>
            <w:r w:rsidR="0095299F">
              <w:rPr>
                <w:b/>
                <w:color w:val="FFFFFF" w:themeColor="background1"/>
                <w:sz w:val="18"/>
              </w:rPr>
              <w:t>’</w:t>
            </w:r>
            <w:r w:rsidRPr="00E40227">
              <w:rPr>
                <w:b/>
                <w:color w:val="FFFFFF" w:themeColor="background1"/>
                <w:sz w:val="18"/>
              </w:rPr>
              <w:t>exécution</w:t>
            </w:r>
          </w:p>
        </w:tc>
        <w:tc>
          <w:tcPr>
            <w:tcW w:w="1589" w:type="pct"/>
            <w:shd w:val="clear" w:color="auto" w:fill="244061" w:themeFill="accent1" w:themeFillShade="80"/>
          </w:tcPr>
          <w:p w14:paraId="4F4AFE3D" w14:textId="3F6423DD" w:rsidR="00010B35" w:rsidRPr="00E40227" w:rsidRDefault="00010B35" w:rsidP="00A412C0">
            <w:pPr>
              <w:jc w:val="center"/>
              <w:rPr>
                <w:rFonts w:eastAsia="Times New Roman"/>
                <w:b/>
                <w:bCs/>
                <w:color w:val="FFFFFF" w:themeColor="background1"/>
                <w:sz w:val="18"/>
                <w:szCs w:val="18"/>
              </w:rPr>
            </w:pPr>
            <w:r w:rsidRPr="00E40227">
              <w:rPr>
                <w:b/>
                <w:color w:val="FFFFFF" w:themeColor="background1"/>
                <w:sz w:val="18"/>
              </w:rPr>
              <w:t>Indicateur d</w:t>
            </w:r>
            <w:r w:rsidR="0095299F">
              <w:rPr>
                <w:b/>
                <w:color w:val="FFFFFF" w:themeColor="background1"/>
                <w:sz w:val="18"/>
              </w:rPr>
              <w:t>’</w:t>
            </w:r>
            <w:r w:rsidRPr="00E40227">
              <w:rPr>
                <w:b/>
                <w:color w:val="FFFFFF" w:themeColor="background1"/>
                <w:sz w:val="18"/>
              </w:rPr>
              <w:t>exécution</w:t>
            </w:r>
          </w:p>
        </w:tc>
        <w:tc>
          <w:tcPr>
            <w:tcW w:w="1204" w:type="pct"/>
            <w:shd w:val="clear" w:color="auto" w:fill="244061" w:themeFill="accent1" w:themeFillShade="80"/>
          </w:tcPr>
          <w:p w14:paraId="0B0840C8" w14:textId="77777777" w:rsidR="00010B35" w:rsidRPr="00E40227" w:rsidRDefault="00010B35" w:rsidP="00A412C0">
            <w:pPr>
              <w:jc w:val="center"/>
              <w:rPr>
                <w:rFonts w:eastAsia="Times New Roman"/>
                <w:b/>
                <w:color w:val="FFFFFF" w:themeColor="background1"/>
                <w:sz w:val="18"/>
                <w:szCs w:val="18"/>
              </w:rPr>
            </w:pPr>
            <w:r w:rsidRPr="00E40227">
              <w:rPr>
                <w:b/>
                <w:color w:val="FFFFFF" w:themeColor="background1"/>
                <w:sz w:val="18"/>
              </w:rPr>
              <w:t>Résultats 2023</w:t>
            </w:r>
          </w:p>
        </w:tc>
        <w:tc>
          <w:tcPr>
            <w:tcW w:w="1102" w:type="pct"/>
            <w:shd w:val="clear" w:color="auto" w:fill="244061" w:themeFill="accent1" w:themeFillShade="80"/>
            <w:noWrap/>
            <w:hideMark/>
          </w:tcPr>
          <w:p w14:paraId="56A9EB3B" w14:textId="77777777" w:rsidR="00010B35" w:rsidRPr="00E40227" w:rsidRDefault="00010B35" w:rsidP="00A412C0">
            <w:pPr>
              <w:jc w:val="center"/>
              <w:rPr>
                <w:rFonts w:eastAsia="Times New Roman"/>
                <w:b/>
                <w:color w:val="FFFFFF" w:themeColor="background1"/>
                <w:sz w:val="18"/>
                <w:szCs w:val="18"/>
              </w:rPr>
            </w:pPr>
            <w:r w:rsidRPr="00E40227">
              <w:rPr>
                <w:b/>
                <w:color w:val="FFFFFF" w:themeColor="background1"/>
                <w:sz w:val="18"/>
              </w:rPr>
              <w:t>Résultats 2024</w:t>
            </w:r>
          </w:p>
        </w:tc>
      </w:tr>
      <w:tr w:rsidR="00010B35" w:rsidRPr="00E40227" w14:paraId="34AF81ED" w14:textId="77777777" w:rsidTr="00FF0DFB">
        <w:trPr>
          <w:trHeight w:val="416"/>
        </w:trPr>
        <w:tc>
          <w:tcPr>
            <w:tcW w:w="1105" w:type="pct"/>
            <w:shd w:val="clear" w:color="auto" w:fill="auto"/>
            <w:hideMark/>
          </w:tcPr>
          <w:p w14:paraId="00A516E3" w14:textId="77777777" w:rsidR="00010B35" w:rsidRPr="00E40227" w:rsidRDefault="00010B35" w:rsidP="00A412C0">
            <w:pPr>
              <w:spacing w:before="40"/>
              <w:rPr>
                <w:rFonts w:eastAsia="Times New Roman"/>
                <w:color w:val="000000"/>
                <w:sz w:val="18"/>
                <w:szCs w:val="18"/>
              </w:rPr>
            </w:pPr>
            <w:r w:rsidRPr="00E40227">
              <w:rPr>
                <w:color w:val="000000"/>
                <w:sz w:val="18"/>
              </w:rPr>
              <w:t>Aucune interférence et indépendance perçue par les principales parties prenantes</w:t>
            </w:r>
          </w:p>
        </w:tc>
        <w:tc>
          <w:tcPr>
            <w:tcW w:w="1589" w:type="pct"/>
          </w:tcPr>
          <w:p w14:paraId="586BA5D4" w14:textId="77777777" w:rsidR="00010B35" w:rsidRPr="00E40227" w:rsidRDefault="00010B35" w:rsidP="00A412C0">
            <w:pPr>
              <w:spacing w:before="40"/>
              <w:rPr>
                <w:rFonts w:eastAsia="Times New Roman"/>
                <w:color w:val="000000"/>
                <w:sz w:val="18"/>
                <w:szCs w:val="18"/>
              </w:rPr>
            </w:pPr>
            <w:r w:rsidRPr="00E40227">
              <w:rPr>
                <w:color w:val="000000"/>
                <w:sz w:val="18"/>
              </w:rPr>
              <w:t>Aucune interférence</w:t>
            </w:r>
          </w:p>
        </w:tc>
        <w:tc>
          <w:tcPr>
            <w:tcW w:w="1204" w:type="pct"/>
            <w:shd w:val="clear" w:color="auto" w:fill="auto"/>
          </w:tcPr>
          <w:p w14:paraId="34C5AC08" w14:textId="77777777" w:rsidR="00010B35" w:rsidRPr="00E40227" w:rsidRDefault="00010B35" w:rsidP="00A412C0">
            <w:pPr>
              <w:spacing w:before="40"/>
              <w:rPr>
                <w:rFonts w:eastAsia="Times New Roman"/>
                <w:color w:val="000000"/>
                <w:sz w:val="18"/>
                <w:szCs w:val="18"/>
              </w:rPr>
            </w:pPr>
            <w:r w:rsidRPr="00E40227">
              <w:rPr>
                <w:color w:val="000000"/>
                <w:sz w:val="18"/>
              </w:rPr>
              <w:t>Aucune interférence observée au cours de la période</w:t>
            </w:r>
          </w:p>
        </w:tc>
        <w:tc>
          <w:tcPr>
            <w:tcW w:w="1102" w:type="pct"/>
            <w:noWrap/>
            <w:hideMark/>
          </w:tcPr>
          <w:p w14:paraId="1E657112" w14:textId="77777777" w:rsidR="00010B35" w:rsidRPr="00E40227" w:rsidRDefault="00010B35" w:rsidP="00A412C0">
            <w:pPr>
              <w:spacing w:before="40"/>
              <w:rPr>
                <w:rFonts w:eastAsia="Times New Roman"/>
                <w:color w:val="000000"/>
                <w:sz w:val="18"/>
                <w:szCs w:val="18"/>
              </w:rPr>
            </w:pPr>
            <w:r w:rsidRPr="00E40227">
              <w:rPr>
                <w:color w:val="000000"/>
                <w:sz w:val="18"/>
              </w:rPr>
              <w:t>Aucune interférence observée au cours de la période</w:t>
            </w:r>
          </w:p>
        </w:tc>
      </w:tr>
      <w:tr w:rsidR="00010B35" w:rsidRPr="00E40227" w14:paraId="7476623D" w14:textId="77777777" w:rsidTr="194B6D34">
        <w:trPr>
          <w:trHeight w:val="295"/>
        </w:trPr>
        <w:tc>
          <w:tcPr>
            <w:tcW w:w="1105" w:type="pct"/>
            <w:vMerge w:val="restart"/>
            <w:shd w:val="clear" w:color="auto" w:fill="auto"/>
            <w:hideMark/>
          </w:tcPr>
          <w:p w14:paraId="4C183864" w14:textId="77777777" w:rsidR="00010B35" w:rsidRPr="00E40227" w:rsidRDefault="00010B35" w:rsidP="00A412C0">
            <w:pPr>
              <w:spacing w:before="40"/>
              <w:rPr>
                <w:rFonts w:eastAsia="Times New Roman"/>
                <w:color w:val="000000"/>
                <w:sz w:val="18"/>
                <w:szCs w:val="18"/>
              </w:rPr>
            </w:pPr>
            <w:r w:rsidRPr="00E40227">
              <w:rPr>
                <w:color w:val="000000" w:themeColor="text1"/>
                <w:sz w:val="18"/>
              </w:rPr>
              <w:t>Délai moyen pour mener à bien les missions</w:t>
            </w:r>
          </w:p>
        </w:tc>
        <w:tc>
          <w:tcPr>
            <w:tcW w:w="1589" w:type="pct"/>
          </w:tcPr>
          <w:p w14:paraId="58381F41" w14:textId="46BDC844" w:rsidR="00010B35" w:rsidRPr="00E40227" w:rsidRDefault="00010B35" w:rsidP="00A412C0">
            <w:pPr>
              <w:spacing w:before="40"/>
              <w:rPr>
                <w:rFonts w:eastAsia="Times New Roman"/>
                <w:sz w:val="18"/>
                <w:szCs w:val="18"/>
              </w:rPr>
            </w:pPr>
            <w:r w:rsidRPr="00E40227">
              <w:rPr>
                <w:sz w:val="18"/>
              </w:rPr>
              <w:t>Audit interne</w:t>
            </w:r>
            <w:r w:rsidR="0095299F">
              <w:rPr>
                <w:sz w:val="18"/>
              </w:rPr>
              <w:t> :</w:t>
            </w:r>
            <w:r w:rsidRPr="00E40227">
              <w:rPr>
                <w:sz w:val="18"/>
              </w:rPr>
              <w:t xml:space="preserve"> 4,5 mois</w:t>
            </w:r>
          </w:p>
        </w:tc>
        <w:tc>
          <w:tcPr>
            <w:tcW w:w="1204" w:type="pct"/>
            <w:shd w:val="clear" w:color="auto" w:fill="auto"/>
          </w:tcPr>
          <w:p w14:paraId="7C13F307" w14:textId="77777777" w:rsidR="00010B35" w:rsidRPr="00E40227" w:rsidRDefault="00010B35" w:rsidP="00A412C0">
            <w:pPr>
              <w:spacing w:before="40"/>
              <w:rPr>
                <w:rFonts w:eastAsia="Times New Roman"/>
                <w:color w:val="000000"/>
                <w:sz w:val="18"/>
                <w:szCs w:val="18"/>
              </w:rPr>
            </w:pPr>
            <w:r w:rsidRPr="00E40227">
              <w:rPr>
                <w:color w:val="000000"/>
                <w:sz w:val="18"/>
              </w:rPr>
              <w:t>4,4 mois</w:t>
            </w:r>
          </w:p>
        </w:tc>
        <w:tc>
          <w:tcPr>
            <w:tcW w:w="1102" w:type="pct"/>
            <w:noWrap/>
            <w:hideMark/>
          </w:tcPr>
          <w:p w14:paraId="245F3B65" w14:textId="77777777" w:rsidR="00010B35" w:rsidRPr="00E40227" w:rsidRDefault="00010B35" w:rsidP="00A412C0">
            <w:pPr>
              <w:spacing w:before="40"/>
              <w:rPr>
                <w:rFonts w:eastAsia="Times New Roman"/>
                <w:sz w:val="18"/>
                <w:szCs w:val="18"/>
              </w:rPr>
            </w:pPr>
            <w:r w:rsidRPr="00E40227">
              <w:rPr>
                <w:color w:val="000000"/>
                <w:sz w:val="18"/>
              </w:rPr>
              <w:t>3,2 mois</w:t>
            </w:r>
            <w:r w:rsidRPr="00E40227">
              <w:rPr>
                <w:sz w:val="18"/>
              </w:rPr>
              <w:t xml:space="preserve"> </w:t>
            </w:r>
          </w:p>
        </w:tc>
      </w:tr>
      <w:tr w:rsidR="00010B35" w:rsidRPr="00E40227" w14:paraId="6416ECAC" w14:textId="77777777" w:rsidTr="194B6D34">
        <w:trPr>
          <w:trHeight w:val="262"/>
        </w:trPr>
        <w:tc>
          <w:tcPr>
            <w:tcW w:w="1105" w:type="pct"/>
            <w:vMerge/>
            <w:vAlign w:val="center"/>
            <w:hideMark/>
          </w:tcPr>
          <w:p w14:paraId="7CA3A21C" w14:textId="77777777" w:rsidR="00010B35" w:rsidRPr="00E40227" w:rsidRDefault="00010B35" w:rsidP="00A412C0">
            <w:pPr>
              <w:rPr>
                <w:rFonts w:eastAsia="Times New Roman"/>
                <w:color w:val="000000"/>
                <w:sz w:val="18"/>
                <w:szCs w:val="18"/>
                <w:lang w:eastAsia="en-US"/>
              </w:rPr>
            </w:pPr>
          </w:p>
        </w:tc>
        <w:tc>
          <w:tcPr>
            <w:tcW w:w="1589" w:type="pct"/>
          </w:tcPr>
          <w:p w14:paraId="2C8F185D" w14:textId="3CE2D8F6" w:rsidR="00010B35" w:rsidRPr="00E40227" w:rsidRDefault="00010B35" w:rsidP="00A412C0">
            <w:pPr>
              <w:spacing w:before="40"/>
              <w:rPr>
                <w:rFonts w:eastAsia="Times New Roman"/>
                <w:sz w:val="18"/>
                <w:szCs w:val="18"/>
              </w:rPr>
            </w:pPr>
            <w:r w:rsidRPr="00E40227">
              <w:rPr>
                <w:sz w:val="18"/>
              </w:rPr>
              <w:t>Évaluations</w:t>
            </w:r>
            <w:r w:rsidR="0095299F">
              <w:rPr>
                <w:sz w:val="18"/>
              </w:rPr>
              <w:t> :</w:t>
            </w:r>
            <w:r w:rsidRPr="00E40227">
              <w:rPr>
                <w:sz w:val="18"/>
              </w:rPr>
              <w:t xml:space="preserve"> 6 mois</w:t>
            </w:r>
          </w:p>
          <w:p w14:paraId="08A67BEF" w14:textId="342B81B9" w:rsidR="00010B35" w:rsidRPr="00E40227" w:rsidRDefault="007522C4" w:rsidP="00A412C0">
            <w:pPr>
              <w:rPr>
                <w:rFonts w:eastAsia="Times New Roman"/>
                <w:sz w:val="18"/>
                <w:szCs w:val="18"/>
              </w:rPr>
            </w:pPr>
            <w:r>
              <w:rPr>
                <w:sz w:val="18"/>
              </w:rPr>
              <w:noBreakHyphen/>
            </w:r>
            <w:r w:rsidR="00010B35" w:rsidRPr="00E40227">
              <w:rPr>
                <w:sz w:val="18"/>
              </w:rPr>
              <w:t xml:space="preserve"> Achèvement des rapports de 2022 et 2023</w:t>
            </w:r>
          </w:p>
          <w:p w14:paraId="27BC03CF" w14:textId="60A8814A" w:rsidR="00010B35" w:rsidRPr="00E40227" w:rsidRDefault="007522C4" w:rsidP="00A412C0">
            <w:pPr>
              <w:spacing w:after="40"/>
              <w:rPr>
                <w:rFonts w:eastAsia="Times New Roman"/>
                <w:sz w:val="18"/>
                <w:szCs w:val="18"/>
                <w:lang w:eastAsia="en-US"/>
              </w:rPr>
            </w:pPr>
            <w:r>
              <w:rPr>
                <w:sz w:val="18"/>
              </w:rPr>
              <w:noBreakHyphen/>
            </w:r>
            <w:r w:rsidR="00010B35" w:rsidRPr="00E40227">
              <w:rPr>
                <w:sz w:val="18"/>
              </w:rPr>
              <w:t xml:space="preserve"> Achèvement de cinq pré</w:t>
            </w:r>
            <w:r>
              <w:rPr>
                <w:sz w:val="18"/>
              </w:rPr>
              <w:noBreakHyphen/>
            </w:r>
            <w:r w:rsidR="00010B35" w:rsidRPr="00E40227">
              <w:rPr>
                <w:sz w:val="18"/>
              </w:rPr>
              <w:t>évaluations et d</w:t>
            </w:r>
            <w:r w:rsidR="0095299F">
              <w:rPr>
                <w:sz w:val="18"/>
              </w:rPr>
              <w:t>’</w:t>
            </w:r>
            <w:r w:rsidR="00010B35" w:rsidRPr="00E40227">
              <w:rPr>
                <w:sz w:val="18"/>
              </w:rPr>
              <w:t>une mission de conseil en 2024</w:t>
            </w:r>
          </w:p>
        </w:tc>
        <w:tc>
          <w:tcPr>
            <w:tcW w:w="1204" w:type="pct"/>
            <w:shd w:val="clear" w:color="auto" w:fill="auto"/>
          </w:tcPr>
          <w:p w14:paraId="72EAF463" w14:textId="77777777" w:rsidR="00010B35" w:rsidRPr="00E40227" w:rsidRDefault="00010B35" w:rsidP="00A412C0">
            <w:pPr>
              <w:spacing w:before="40"/>
              <w:rPr>
                <w:rFonts w:eastAsia="Times New Roman"/>
                <w:sz w:val="18"/>
                <w:szCs w:val="18"/>
                <w:lang w:eastAsia="en-US"/>
              </w:rPr>
            </w:pPr>
          </w:p>
          <w:p w14:paraId="3AAE7227" w14:textId="77777777" w:rsidR="00010B35" w:rsidRPr="00E40227" w:rsidRDefault="00010B35" w:rsidP="00A412C0">
            <w:pPr>
              <w:rPr>
                <w:rFonts w:eastAsia="Times New Roman"/>
                <w:sz w:val="18"/>
                <w:szCs w:val="18"/>
              </w:rPr>
            </w:pPr>
            <w:r w:rsidRPr="00E40227">
              <w:rPr>
                <w:sz w:val="18"/>
              </w:rPr>
              <w:t>5,3 mois</w:t>
            </w:r>
          </w:p>
          <w:p w14:paraId="515E0321" w14:textId="77777777" w:rsidR="00010B35" w:rsidRPr="00E40227" w:rsidRDefault="00010B35" w:rsidP="00A412C0">
            <w:pPr>
              <w:rPr>
                <w:rFonts w:eastAsia="Times New Roman"/>
                <w:sz w:val="18"/>
                <w:szCs w:val="18"/>
                <w:lang w:eastAsia="en-US"/>
              </w:rPr>
            </w:pPr>
          </w:p>
          <w:p w14:paraId="1EAAF556" w14:textId="77777777" w:rsidR="00010B35" w:rsidRPr="00E40227" w:rsidRDefault="00010B35" w:rsidP="00A412C0">
            <w:pPr>
              <w:rPr>
                <w:rFonts w:eastAsia="Times New Roman"/>
                <w:sz w:val="18"/>
                <w:szCs w:val="18"/>
              </w:rPr>
            </w:pPr>
            <w:proofErr w:type="gramStart"/>
            <w:r w:rsidRPr="00E40227">
              <w:rPr>
                <w:sz w:val="18"/>
              </w:rPr>
              <w:t>sans</w:t>
            </w:r>
            <w:proofErr w:type="gramEnd"/>
            <w:r w:rsidRPr="00E40227">
              <w:rPr>
                <w:sz w:val="18"/>
              </w:rPr>
              <w:t xml:space="preserve"> objet</w:t>
            </w:r>
          </w:p>
          <w:p w14:paraId="1F92B0BF" w14:textId="77777777" w:rsidR="00010B35" w:rsidRPr="00E40227" w:rsidRDefault="00010B35" w:rsidP="00A412C0">
            <w:pPr>
              <w:rPr>
                <w:rFonts w:eastAsia="Times New Roman"/>
                <w:sz w:val="18"/>
                <w:szCs w:val="18"/>
                <w:lang w:eastAsia="en-US"/>
              </w:rPr>
            </w:pPr>
          </w:p>
          <w:p w14:paraId="59935452" w14:textId="77777777" w:rsidR="00010B35" w:rsidRPr="00E40227" w:rsidRDefault="00010B35" w:rsidP="00A412C0">
            <w:pPr>
              <w:rPr>
                <w:rFonts w:eastAsia="Times New Roman"/>
                <w:sz w:val="18"/>
                <w:szCs w:val="18"/>
                <w:lang w:eastAsia="en-US"/>
              </w:rPr>
            </w:pPr>
          </w:p>
        </w:tc>
        <w:tc>
          <w:tcPr>
            <w:tcW w:w="1102" w:type="pct"/>
            <w:noWrap/>
            <w:hideMark/>
          </w:tcPr>
          <w:p w14:paraId="0416ABD4" w14:textId="77777777" w:rsidR="00010B35" w:rsidRPr="00E40227" w:rsidRDefault="00010B35" w:rsidP="00A412C0">
            <w:pPr>
              <w:spacing w:before="40"/>
              <w:rPr>
                <w:rFonts w:eastAsia="Times New Roman"/>
                <w:sz w:val="18"/>
                <w:szCs w:val="18"/>
                <w:lang w:eastAsia="en-US"/>
              </w:rPr>
            </w:pPr>
          </w:p>
          <w:p w14:paraId="74CA95EA" w14:textId="77777777" w:rsidR="00010B35" w:rsidRPr="00E40227" w:rsidRDefault="00010B35" w:rsidP="00A412C0">
            <w:pPr>
              <w:rPr>
                <w:sz w:val="18"/>
              </w:rPr>
            </w:pPr>
            <w:r w:rsidRPr="00E40227">
              <w:rPr>
                <w:sz w:val="18"/>
              </w:rPr>
              <w:t>13,4 mois</w:t>
            </w:r>
          </w:p>
          <w:p w14:paraId="1AE6312A" w14:textId="77777777" w:rsidR="00010B35" w:rsidRPr="00E40227" w:rsidRDefault="00010B35" w:rsidP="00A412C0">
            <w:pPr>
              <w:rPr>
                <w:rFonts w:eastAsia="Times New Roman"/>
                <w:sz w:val="18"/>
                <w:szCs w:val="18"/>
                <w:lang w:eastAsia="en-US"/>
              </w:rPr>
            </w:pPr>
          </w:p>
          <w:p w14:paraId="0BF8D52E" w14:textId="77777777" w:rsidR="00010B35" w:rsidRPr="00E40227" w:rsidRDefault="00010B35" w:rsidP="00A412C0">
            <w:pPr>
              <w:rPr>
                <w:rFonts w:eastAsia="Times New Roman"/>
                <w:sz w:val="18"/>
                <w:szCs w:val="18"/>
              </w:rPr>
            </w:pPr>
            <w:r w:rsidRPr="00E40227">
              <w:rPr>
                <w:sz w:val="18"/>
              </w:rPr>
              <w:t>4 mois</w:t>
            </w:r>
          </w:p>
        </w:tc>
      </w:tr>
      <w:tr w:rsidR="00010B35" w:rsidRPr="00E40227" w14:paraId="646C79BB" w14:textId="77777777" w:rsidTr="194B6D34">
        <w:trPr>
          <w:trHeight w:val="262"/>
        </w:trPr>
        <w:tc>
          <w:tcPr>
            <w:tcW w:w="1105" w:type="pct"/>
            <w:vMerge/>
            <w:vAlign w:val="center"/>
            <w:hideMark/>
          </w:tcPr>
          <w:p w14:paraId="5E826DB5" w14:textId="77777777" w:rsidR="00010B35" w:rsidRPr="00E40227" w:rsidRDefault="00010B35" w:rsidP="00A412C0">
            <w:pPr>
              <w:rPr>
                <w:rFonts w:eastAsia="Times New Roman"/>
                <w:color w:val="000000"/>
                <w:sz w:val="18"/>
                <w:szCs w:val="18"/>
                <w:lang w:eastAsia="en-US"/>
              </w:rPr>
            </w:pPr>
          </w:p>
        </w:tc>
        <w:tc>
          <w:tcPr>
            <w:tcW w:w="1589" w:type="pct"/>
          </w:tcPr>
          <w:p w14:paraId="4CB78FD2" w14:textId="4E96C245" w:rsidR="00010B35" w:rsidRPr="00E40227" w:rsidRDefault="00010B35" w:rsidP="00A412C0">
            <w:pPr>
              <w:spacing w:before="40"/>
              <w:rPr>
                <w:rFonts w:eastAsia="Times New Roman"/>
                <w:sz w:val="18"/>
                <w:szCs w:val="18"/>
              </w:rPr>
            </w:pPr>
            <w:r w:rsidRPr="00E40227">
              <w:rPr>
                <w:sz w:val="18"/>
              </w:rPr>
              <w:t>Enquêtes</w:t>
            </w:r>
            <w:r w:rsidR="0095299F">
              <w:rPr>
                <w:sz w:val="18"/>
              </w:rPr>
              <w:t> :</w:t>
            </w:r>
            <w:r w:rsidRPr="00E40227">
              <w:rPr>
                <w:sz w:val="18"/>
              </w:rPr>
              <w:t xml:space="preserve"> 6 mois</w:t>
            </w:r>
          </w:p>
          <w:p w14:paraId="391547AD" w14:textId="0D5AE8FC" w:rsidR="00010B35" w:rsidRPr="00E40227" w:rsidRDefault="007522C4" w:rsidP="00A412C0">
            <w:pPr>
              <w:rPr>
                <w:rFonts w:eastAsia="Times New Roman"/>
                <w:sz w:val="18"/>
                <w:szCs w:val="18"/>
              </w:rPr>
            </w:pPr>
            <w:r>
              <w:rPr>
                <w:sz w:val="18"/>
              </w:rPr>
              <w:noBreakHyphen/>
            </w:r>
            <w:r w:rsidR="00010B35" w:rsidRPr="00E40227">
              <w:rPr>
                <w:sz w:val="18"/>
              </w:rPr>
              <w:t xml:space="preserve"> Clôture des 18 dossiers datant de 2022 et 2023</w:t>
            </w:r>
          </w:p>
          <w:p w14:paraId="006B9044" w14:textId="29A9F264" w:rsidR="00010B35" w:rsidRPr="00E40227" w:rsidRDefault="007522C4" w:rsidP="00A412C0">
            <w:pPr>
              <w:spacing w:after="40"/>
              <w:rPr>
                <w:rFonts w:eastAsia="Times New Roman"/>
                <w:sz w:val="18"/>
                <w:szCs w:val="18"/>
              </w:rPr>
            </w:pPr>
            <w:r>
              <w:rPr>
                <w:sz w:val="18"/>
              </w:rPr>
              <w:noBreakHyphen/>
            </w:r>
            <w:r w:rsidR="00010B35" w:rsidRPr="00E40227">
              <w:rPr>
                <w:sz w:val="18"/>
              </w:rPr>
              <w:t xml:space="preserve"> Clôture des évaluations préliminaires</w:t>
            </w:r>
          </w:p>
        </w:tc>
        <w:tc>
          <w:tcPr>
            <w:tcW w:w="1204" w:type="pct"/>
            <w:shd w:val="clear" w:color="auto" w:fill="auto"/>
          </w:tcPr>
          <w:p w14:paraId="398A4111" w14:textId="77777777" w:rsidR="00010B35" w:rsidRPr="00E40227" w:rsidRDefault="00010B35" w:rsidP="00A412C0">
            <w:pPr>
              <w:spacing w:before="40"/>
              <w:rPr>
                <w:rFonts w:eastAsia="Times New Roman"/>
                <w:sz w:val="18"/>
                <w:szCs w:val="18"/>
                <w:lang w:eastAsia="en-US"/>
              </w:rPr>
            </w:pPr>
          </w:p>
          <w:p w14:paraId="07EF0425" w14:textId="77777777" w:rsidR="00010B35" w:rsidRPr="00E40227" w:rsidRDefault="00010B35" w:rsidP="00A412C0">
            <w:pPr>
              <w:rPr>
                <w:sz w:val="18"/>
              </w:rPr>
            </w:pPr>
            <w:r w:rsidRPr="00E40227">
              <w:rPr>
                <w:sz w:val="18"/>
              </w:rPr>
              <w:t>8,7 mois</w:t>
            </w:r>
          </w:p>
          <w:p w14:paraId="777EABA5" w14:textId="77777777" w:rsidR="00010B35" w:rsidRPr="00E40227" w:rsidRDefault="00010B35" w:rsidP="00A412C0">
            <w:pPr>
              <w:rPr>
                <w:rFonts w:eastAsia="Times New Roman"/>
                <w:sz w:val="18"/>
                <w:szCs w:val="18"/>
                <w:lang w:eastAsia="en-US"/>
              </w:rPr>
            </w:pPr>
          </w:p>
          <w:p w14:paraId="518BDF96" w14:textId="77777777" w:rsidR="00010B35" w:rsidRPr="00E40227" w:rsidRDefault="00010B35" w:rsidP="00A412C0">
            <w:pPr>
              <w:rPr>
                <w:rFonts w:eastAsia="Times New Roman"/>
                <w:sz w:val="18"/>
                <w:szCs w:val="18"/>
              </w:rPr>
            </w:pPr>
            <w:r w:rsidRPr="00E40227">
              <w:rPr>
                <w:sz w:val="18"/>
              </w:rPr>
              <w:t>4,0 mois</w:t>
            </w:r>
          </w:p>
        </w:tc>
        <w:tc>
          <w:tcPr>
            <w:tcW w:w="1102" w:type="pct"/>
            <w:noWrap/>
            <w:hideMark/>
          </w:tcPr>
          <w:p w14:paraId="7E0D6710" w14:textId="77777777" w:rsidR="00010B35" w:rsidRPr="00E40227" w:rsidRDefault="00010B35" w:rsidP="00A412C0">
            <w:pPr>
              <w:spacing w:before="40"/>
              <w:rPr>
                <w:rFonts w:eastAsia="Times New Roman"/>
                <w:sz w:val="18"/>
                <w:szCs w:val="18"/>
                <w:lang w:eastAsia="en-US"/>
              </w:rPr>
            </w:pPr>
          </w:p>
          <w:p w14:paraId="6337CE64" w14:textId="77777777" w:rsidR="00010B35" w:rsidRPr="00E40227" w:rsidRDefault="00010B35" w:rsidP="00A412C0">
            <w:pPr>
              <w:rPr>
                <w:rFonts w:ascii="Segoe UI" w:eastAsia="Segoe UI" w:hAnsi="Segoe UI" w:cs="Segoe UI"/>
                <w:color w:val="333333"/>
                <w:sz w:val="18"/>
                <w:szCs w:val="18"/>
              </w:rPr>
            </w:pPr>
            <w:r w:rsidRPr="00E40227">
              <w:rPr>
                <w:sz w:val="18"/>
              </w:rPr>
              <w:t>11,6 mois</w:t>
            </w:r>
          </w:p>
          <w:p w14:paraId="6EF5BCA6" w14:textId="77777777" w:rsidR="00010B35" w:rsidRPr="00E40227" w:rsidRDefault="00010B35" w:rsidP="00A412C0">
            <w:pPr>
              <w:rPr>
                <w:rFonts w:eastAsia="Times New Roman"/>
                <w:sz w:val="18"/>
                <w:szCs w:val="18"/>
                <w:lang w:eastAsia="en-US"/>
              </w:rPr>
            </w:pPr>
          </w:p>
          <w:p w14:paraId="645322D7" w14:textId="77777777" w:rsidR="00010B35" w:rsidRPr="00E40227" w:rsidRDefault="00010B35" w:rsidP="00A412C0">
            <w:pPr>
              <w:rPr>
                <w:rFonts w:eastAsia="Times New Roman"/>
                <w:sz w:val="18"/>
                <w:szCs w:val="18"/>
              </w:rPr>
            </w:pPr>
            <w:r w:rsidRPr="00E40227">
              <w:rPr>
                <w:sz w:val="18"/>
              </w:rPr>
              <w:t>1,9 mois</w:t>
            </w:r>
          </w:p>
        </w:tc>
      </w:tr>
      <w:tr w:rsidR="00010B35" w:rsidRPr="00E40227" w14:paraId="4EFDB2D4" w14:textId="77777777" w:rsidTr="00FF0DFB">
        <w:trPr>
          <w:trHeight w:val="630"/>
        </w:trPr>
        <w:tc>
          <w:tcPr>
            <w:tcW w:w="1105" w:type="pct"/>
            <w:shd w:val="clear" w:color="auto" w:fill="auto"/>
            <w:hideMark/>
          </w:tcPr>
          <w:p w14:paraId="3086DCCB" w14:textId="505F1C07" w:rsidR="00010B35" w:rsidRPr="00E40227" w:rsidRDefault="00010B35" w:rsidP="00A412C0">
            <w:pPr>
              <w:spacing w:before="40" w:after="40"/>
              <w:rPr>
                <w:rFonts w:eastAsia="Times New Roman"/>
                <w:color w:val="000000"/>
                <w:sz w:val="18"/>
                <w:szCs w:val="18"/>
              </w:rPr>
            </w:pPr>
            <w:r w:rsidRPr="00E40227">
              <w:rPr>
                <w:color w:val="000000"/>
                <w:sz w:val="18"/>
              </w:rPr>
              <w:t>Pourcentage de parties prenantes internes qui considèrent que les recommandations de la DSI sont précises, mesurables, réalistes, pertinentes et assorties de délais</w:t>
            </w:r>
            <w:r w:rsidR="002A7FC4">
              <w:rPr>
                <w:color w:val="000000"/>
                <w:sz w:val="18"/>
              </w:rPr>
              <w:t xml:space="preserve"> (SMART)</w:t>
            </w:r>
          </w:p>
        </w:tc>
        <w:tc>
          <w:tcPr>
            <w:tcW w:w="1589" w:type="pct"/>
          </w:tcPr>
          <w:p w14:paraId="40D113C4" w14:textId="571C6EDF" w:rsidR="00010B35" w:rsidRPr="00E40227" w:rsidRDefault="00010B35" w:rsidP="00A412C0">
            <w:pPr>
              <w:spacing w:before="40"/>
              <w:rPr>
                <w:rFonts w:eastAsia="Times New Roman"/>
                <w:sz w:val="18"/>
                <w:szCs w:val="18"/>
              </w:rPr>
            </w:pPr>
            <w:r w:rsidRPr="00E40227">
              <w:rPr>
                <w:sz w:val="18"/>
              </w:rPr>
              <w:t>80%</w:t>
            </w:r>
          </w:p>
        </w:tc>
        <w:tc>
          <w:tcPr>
            <w:tcW w:w="1204" w:type="pct"/>
            <w:shd w:val="clear" w:color="auto" w:fill="auto"/>
          </w:tcPr>
          <w:p w14:paraId="2FF00CA3" w14:textId="77777777" w:rsidR="00010B35" w:rsidRPr="00E40227" w:rsidRDefault="00010B35" w:rsidP="00A412C0">
            <w:pPr>
              <w:spacing w:before="40"/>
              <w:rPr>
                <w:rFonts w:eastAsia="Times New Roman"/>
                <w:sz w:val="18"/>
                <w:szCs w:val="18"/>
              </w:rPr>
            </w:pPr>
            <w:r w:rsidRPr="00E40227">
              <w:rPr>
                <w:sz w:val="18"/>
              </w:rPr>
              <w:t>88% des chefs de service considèrent que les recommandations de la DSI sont précises, mesurables, réalistes, pertinentes et assorties de délais (SMART)</w:t>
            </w:r>
          </w:p>
        </w:tc>
        <w:tc>
          <w:tcPr>
            <w:tcW w:w="1102" w:type="pct"/>
            <w:noWrap/>
            <w:hideMark/>
          </w:tcPr>
          <w:p w14:paraId="2721992A" w14:textId="77777777" w:rsidR="00010B35" w:rsidRPr="00E40227" w:rsidRDefault="00010B35" w:rsidP="00A412C0">
            <w:pPr>
              <w:spacing w:before="40" w:after="40"/>
              <w:rPr>
                <w:rFonts w:eastAsia="Times New Roman"/>
                <w:sz w:val="18"/>
                <w:szCs w:val="18"/>
              </w:rPr>
            </w:pPr>
            <w:r w:rsidRPr="00E40227">
              <w:rPr>
                <w:sz w:val="18"/>
              </w:rPr>
              <w:t>84% des chefs de service considèrent que les recommandations de la DSI sont précises, mesurables, réalistes, pertinentes et assorties de délais (SMART)</w:t>
            </w:r>
          </w:p>
        </w:tc>
      </w:tr>
      <w:tr w:rsidR="00010B35" w:rsidRPr="00E40227" w14:paraId="01EEB5B5" w14:textId="77777777" w:rsidTr="00FF0DFB">
        <w:trPr>
          <w:trHeight w:val="639"/>
        </w:trPr>
        <w:tc>
          <w:tcPr>
            <w:tcW w:w="1105" w:type="pct"/>
            <w:shd w:val="clear" w:color="auto" w:fill="auto"/>
            <w:hideMark/>
          </w:tcPr>
          <w:p w14:paraId="75C24F4C" w14:textId="77777777" w:rsidR="00010B35" w:rsidRPr="00E40227" w:rsidRDefault="00010B35" w:rsidP="00A412C0">
            <w:pPr>
              <w:spacing w:before="40" w:after="40"/>
              <w:rPr>
                <w:rFonts w:eastAsia="Times New Roman"/>
                <w:color w:val="000000"/>
                <w:sz w:val="18"/>
                <w:szCs w:val="18"/>
              </w:rPr>
            </w:pPr>
            <w:r w:rsidRPr="00E40227">
              <w:rPr>
                <w:color w:val="000000"/>
                <w:sz w:val="18"/>
              </w:rPr>
              <w:t>Pourcentage de parties prenantes internes qui considèrent que les travaux de supervision sont pertinents</w:t>
            </w:r>
          </w:p>
        </w:tc>
        <w:tc>
          <w:tcPr>
            <w:tcW w:w="1589" w:type="pct"/>
          </w:tcPr>
          <w:p w14:paraId="3A69001C" w14:textId="77777777" w:rsidR="00010B35" w:rsidRPr="00E40227" w:rsidRDefault="00010B35" w:rsidP="00A412C0">
            <w:pPr>
              <w:spacing w:before="40"/>
              <w:rPr>
                <w:rFonts w:eastAsia="Times New Roman"/>
                <w:sz w:val="18"/>
                <w:szCs w:val="18"/>
              </w:rPr>
            </w:pPr>
            <w:r w:rsidRPr="00E40227">
              <w:rPr>
                <w:sz w:val="18"/>
              </w:rPr>
              <w:t>80%</w:t>
            </w:r>
          </w:p>
        </w:tc>
        <w:tc>
          <w:tcPr>
            <w:tcW w:w="1204" w:type="pct"/>
            <w:shd w:val="clear" w:color="auto" w:fill="auto"/>
          </w:tcPr>
          <w:p w14:paraId="5807B150" w14:textId="77777777" w:rsidR="00010B35" w:rsidRPr="00E40227" w:rsidRDefault="00010B35" w:rsidP="00A412C0">
            <w:pPr>
              <w:spacing w:before="40"/>
              <w:rPr>
                <w:rFonts w:eastAsia="Times New Roman"/>
                <w:sz w:val="18"/>
                <w:szCs w:val="18"/>
              </w:rPr>
            </w:pPr>
            <w:r w:rsidRPr="00E40227">
              <w:rPr>
                <w:sz w:val="18"/>
              </w:rPr>
              <w:t>79% des personnes interrogées considèrent que les travaux de supervision sont pertinents</w:t>
            </w:r>
          </w:p>
        </w:tc>
        <w:tc>
          <w:tcPr>
            <w:tcW w:w="1102" w:type="pct"/>
            <w:noWrap/>
            <w:hideMark/>
          </w:tcPr>
          <w:p w14:paraId="3A2A403A" w14:textId="77777777" w:rsidR="00010B35" w:rsidRPr="00E40227" w:rsidRDefault="00010B35" w:rsidP="00A412C0">
            <w:pPr>
              <w:spacing w:before="40"/>
              <w:rPr>
                <w:rFonts w:eastAsia="Times New Roman"/>
                <w:sz w:val="18"/>
                <w:szCs w:val="18"/>
              </w:rPr>
            </w:pPr>
            <w:r w:rsidRPr="00E40227">
              <w:rPr>
                <w:sz w:val="18"/>
              </w:rPr>
              <w:t>87% des personnes interrogées considèrent que les travaux de supervision sont pertinents</w:t>
            </w:r>
          </w:p>
        </w:tc>
      </w:tr>
      <w:tr w:rsidR="00010B35" w:rsidRPr="00E40227" w14:paraId="4D33F0B2" w14:textId="77777777" w:rsidTr="00FF0DFB">
        <w:trPr>
          <w:trHeight w:val="268"/>
        </w:trPr>
        <w:tc>
          <w:tcPr>
            <w:tcW w:w="1105" w:type="pct"/>
            <w:shd w:val="clear" w:color="auto" w:fill="auto"/>
            <w:hideMark/>
          </w:tcPr>
          <w:p w14:paraId="3DBDA2EB" w14:textId="695EC7AD" w:rsidR="00010B35" w:rsidRPr="00E40227" w:rsidRDefault="00010B35" w:rsidP="00A412C0">
            <w:pPr>
              <w:spacing w:before="40" w:after="40"/>
              <w:rPr>
                <w:rFonts w:eastAsia="Times New Roman"/>
                <w:color w:val="000000"/>
                <w:sz w:val="18"/>
                <w:szCs w:val="18"/>
              </w:rPr>
            </w:pPr>
            <w:r w:rsidRPr="00E40227">
              <w:rPr>
                <w:color w:val="000000" w:themeColor="text1"/>
                <w:sz w:val="18"/>
              </w:rPr>
              <w:t>Nombre de recommandations en matière de supervision acceptées</w:t>
            </w:r>
          </w:p>
        </w:tc>
        <w:tc>
          <w:tcPr>
            <w:tcW w:w="1589" w:type="pct"/>
          </w:tcPr>
          <w:p w14:paraId="2F1FD3C3" w14:textId="77777777" w:rsidR="00010B35" w:rsidRPr="00E40227" w:rsidRDefault="00010B35" w:rsidP="00A412C0">
            <w:pPr>
              <w:spacing w:before="40"/>
              <w:rPr>
                <w:rFonts w:eastAsia="Times New Roman"/>
                <w:sz w:val="18"/>
                <w:szCs w:val="18"/>
              </w:rPr>
            </w:pPr>
            <w:r w:rsidRPr="00E40227">
              <w:rPr>
                <w:sz w:val="18"/>
              </w:rPr>
              <w:t>90%</w:t>
            </w:r>
          </w:p>
        </w:tc>
        <w:tc>
          <w:tcPr>
            <w:tcW w:w="1204" w:type="pct"/>
            <w:shd w:val="clear" w:color="auto" w:fill="auto"/>
          </w:tcPr>
          <w:p w14:paraId="730BA7C5" w14:textId="77777777" w:rsidR="00010B35" w:rsidRPr="00E40227" w:rsidRDefault="00010B35" w:rsidP="00A412C0">
            <w:pPr>
              <w:spacing w:before="40"/>
              <w:rPr>
                <w:rFonts w:eastAsia="Times New Roman"/>
                <w:sz w:val="18"/>
                <w:szCs w:val="18"/>
              </w:rPr>
            </w:pPr>
            <w:r w:rsidRPr="00E40227">
              <w:rPr>
                <w:sz w:val="18"/>
              </w:rPr>
              <w:t>100% des recommandations de la DSI acceptées</w:t>
            </w:r>
          </w:p>
        </w:tc>
        <w:tc>
          <w:tcPr>
            <w:tcW w:w="1102" w:type="pct"/>
            <w:noWrap/>
            <w:hideMark/>
          </w:tcPr>
          <w:p w14:paraId="213018CB" w14:textId="77777777" w:rsidR="00010B35" w:rsidRPr="00E40227" w:rsidRDefault="00010B35" w:rsidP="00A412C0">
            <w:pPr>
              <w:spacing w:before="40"/>
              <w:rPr>
                <w:rFonts w:eastAsia="Times New Roman"/>
                <w:sz w:val="18"/>
                <w:szCs w:val="18"/>
              </w:rPr>
            </w:pPr>
            <w:r w:rsidRPr="00E40227">
              <w:rPr>
                <w:sz w:val="18"/>
              </w:rPr>
              <w:t>100% des recommandations de la DSI acceptées</w:t>
            </w:r>
          </w:p>
        </w:tc>
      </w:tr>
    </w:tbl>
    <w:p w14:paraId="5F794074" w14:textId="77777777" w:rsidR="00010B35" w:rsidRPr="00E40227" w:rsidRDefault="00010B35" w:rsidP="00A412C0">
      <w:pPr>
        <w:pStyle w:val="ONUMFS"/>
        <w:spacing w:before="240"/>
      </w:pPr>
      <w:r w:rsidRPr="00E40227">
        <w:t>En janvier 2024, on comptait 18</w:t>
      </w:r>
      <w:r>
        <w:t> </w:t>
      </w:r>
      <w:r w:rsidRPr="00E40227">
        <w:t>enquêtes en cours qui avaient débuté en 2022 et 2023.</w:t>
      </w:r>
    </w:p>
    <w:p w14:paraId="2C7CFCB1" w14:textId="2928FBE1" w:rsidR="00010B35" w:rsidRPr="00E40227" w:rsidRDefault="00010B35" w:rsidP="00A412C0">
      <w:pPr>
        <w:pStyle w:val="ONUMFS"/>
      </w:pPr>
      <w:r w:rsidRPr="00E40227">
        <w:lastRenderedPageBreak/>
        <w:t>Le retard dans la réalisation des enquêtes portant spécialement sur les années 2022 et 2023 s</w:t>
      </w:r>
      <w:r w:rsidR="0095299F">
        <w:t>’</w:t>
      </w:r>
      <w:r w:rsidRPr="00E40227">
        <w:t>explique par de multiples facteurs, notamment i) on ne comptait qu</w:t>
      </w:r>
      <w:r w:rsidR="0095299F">
        <w:t>’</w:t>
      </w:r>
      <w:r w:rsidRPr="00E40227">
        <w:t>un seul enquêteur à temps plein entre avril et décembre 2024, du fait des vacances de poste non pourvues et du délai nécessaire pour pourvoir les postes en 2024, ii) l</w:t>
      </w:r>
      <w:r w:rsidR="0095299F">
        <w:t>’</w:t>
      </w:r>
      <w:r w:rsidRPr="00E40227">
        <w:t xml:space="preserve">augmentation constante du nombre de nouvelles plaintes a </w:t>
      </w:r>
      <w:r w:rsidR="002A7FC4">
        <w:t>nécessité</w:t>
      </w:r>
      <w:r w:rsidRPr="00E40227">
        <w:t xml:space="preserve"> une réorganisation des priorités en 2024, afin de traiter les nouvelles thématiques;  iii) la complexité de certaines thématiques, </w:t>
      </w:r>
      <w:r w:rsidR="0095299F">
        <w:t>y compris</w:t>
      </w:r>
      <w:r w:rsidRPr="00E40227">
        <w:t xml:space="preserve"> les contributions de parties externes soumises avec du retard, a conduit à des délais de traitement supérieurs à 10 mois pour trois thématiques;  iv) le délai d</w:t>
      </w:r>
      <w:r w:rsidR="0095299F">
        <w:t>’</w:t>
      </w:r>
      <w:r w:rsidRPr="00E40227">
        <w:t>exécution, en particulier pour les enquêtes confiées à des cabinets d</w:t>
      </w:r>
      <w:r w:rsidR="0095299F">
        <w:t>’</w:t>
      </w:r>
      <w:r w:rsidRPr="00E40227">
        <w:t>enquête externes qui ont rencontré des contraintes imprévues, ce qui s</w:t>
      </w:r>
      <w:r w:rsidR="0095299F">
        <w:t>’</w:t>
      </w:r>
      <w:r w:rsidRPr="00E40227">
        <w:t>est traduit par un délai de traitement de plus de 10</w:t>
      </w:r>
      <w:r>
        <w:t> </w:t>
      </w:r>
      <w:r w:rsidRPr="00E40227">
        <w:t>mois pour deux affaires;  v) l</w:t>
      </w:r>
      <w:r w:rsidR="0095299F">
        <w:t>’</w:t>
      </w:r>
      <w:r w:rsidRPr="00E40227">
        <w:t>indisponibilité des parties concernées par l</w:t>
      </w:r>
      <w:r w:rsidR="0095299F">
        <w:t>’</w:t>
      </w:r>
      <w:r w:rsidRPr="00E40227">
        <w:t>enquête, ce qui a entraîné la suspension de deux affaires pendant 11 mois et un manque de coopération réelle, et donc un retard pour conclure les affaires.</w:t>
      </w:r>
    </w:p>
    <w:p w14:paraId="08ED9155" w14:textId="6904A74C" w:rsidR="00010B35" w:rsidRPr="00E40227" w:rsidRDefault="00010B35" w:rsidP="00A412C0">
      <w:pPr>
        <w:pStyle w:val="ONUMFS"/>
      </w:pPr>
      <w:r w:rsidRPr="00E40227">
        <w:t>Ainsi qu</w:t>
      </w:r>
      <w:r w:rsidR="0095299F">
        <w:t>’</w:t>
      </w:r>
      <w:r w:rsidRPr="00E40227">
        <w:t>il est indiqué au paragraphe 57, aucun fonctionnaire chargé de l</w:t>
      </w:r>
      <w:r w:rsidR="0095299F">
        <w:t>’</w:t>
      </w:r>
      <w:r w:rsidRPr="00E40227">
        <w:t>évaluation n</w:t>
      </w:r>
      <w:r w:rsidR="0095299F">
        <w:t>’</w:t>
      </w:r>
      <w:r w:rsidRPr="00E40227">
        <w:t>était en poste entre février et décembre 2024.  Les projets de rapports établis avant l</w:t>
      </w:r>
      <w:r w:rsidR="002A7FC4">
        <w:t xml:space="preserve">es </w:t>
      </w:r>
      <w:r w:rsidRPr="00E40227">
        <w:t>absence</w:t>
      </w:r>
      <w:r w:rsidR="002A7FC4">
        <w:t>s</w:t>
      </w:r>
      <w:r w:rsidRPr="00E40227">
        <w:t xml:space="preserve"> ou congé</w:t>
      </w:r>
      <w:r w:rsidR="002A7FC4">
        <w:t>s</w:t>
      </w:r>
      <w:r w:rsidRPr="00E40227">
        <w:t xml:space="preserve"> de maladie du fonctionnaire ont dû être</w:t>
      </w:r>
      <w:r>
        <w:t xml:space="preserve"> </w:t>
      </w:r>
      <w:r w:rsidRPr="00E40227">
        <w:t>réattribués et réexaminés, parmi d</w:t>
      </w:r>
      <w:r w:rsidR="0095299F">
        <w:t>’</w:t>
      </w:r>
      <w:r w:rsidRPr="00E40227">
        <w:t>autres priorités à concili</w:t>
      </w:r>
      <w:r w:rsidR="000C585B" w:rsidRPr="00E40227">
        <w:t>er</w:t>
      </w:r>
      <w:r w:rsidR="000C585B">
        <w:t xml:space="preserve">.  </w:t>
      </w:r>
      <w:r w:rsidR="000C585B" w:rsidRPr="00E40227">
        <w:t>Pl</w:t>
      </w:r>
      <w:r w:rsidRPr="00E40227">
        <w:t>usieurs examens et mises à jour des rapports d</w:t>
      </w:r>
      <w:r w:rsidR="0095299F">
        <w:t>’</w:t>
      </w:r>
      <w:r w:rsidRPr="00E40227">
        <w:t>évaluation ont été nécessaires, ainsi qu</w:t>
      </w:r>
      <w:r w:rsidR="0095299F">
        <w:t>’</w:t>
      </w:r>
      <w:r w:rsidRPr="00E40227">
        <w:t>une vérification supplémentaire des données pour en garantir l</w:t>
      </w:r>
      <w:r w:rsidR="0095299F">
        <w:t>’</w:t>
      </w:r>
      <w:r w:rsidRPr="00E40227">
        <w:t>exactitude et la fiabilité, la mise à disposition de nouvelles idées et la prise en considération des observations des parties prenant</w:t>
      </w:r>
      <w:r w:rsidR="000C585B" w:rsidRPr="00E40227">
        <w:t>es</w:t>
      </w:r>
      <w:r w:rsidR="000C585B">
        <w:t xml:space="preserve">.  </w:t>
      </w:r>
      <w:r w:rsidR="000C585B" w:rsidRPr="00E40227">
        <w:t>Ai</w:t>
      </w:r>
      <w:r w:rsidRPr="00E40227">
        <w:t>nsi qu</w:t>
      </w:r>
      <w:r w:rsidR="0095299F">
        <w:t>’</w:t>
      </w:r>
      <w:r w:rsidRPr="00E40227">
        <w:t>il est indiqué au paragraphe 29, le rapport d</w:t>
      </w:r>
      <w:r w:rsidR="0095299F">
        <w:t>’</w:t>
      </w:r>
      <w:r w:rsidRPr="00E40227">
        <w:t>évaluation inclus dans le programme de travail de 2022, qui n</w:t>
      </w:r>
      <w:r w:rsidR="0095299F">
        <w:t>’</w:t>
      </w:r>
      <w:r w:rsidRPr="00E40227">
        <w:t>a commencé qu</w:t>
      </w:r>
      <w:r w:rsidR="0095299F">
        <w:t>’</w:t>
      </w:r>
      <w:r w:rsidRPr="00E40227">
        <w:t>en janvier 2023, a été diffusé en mai 2024.  En outre, après diverses révisions, trois rapports relatifs au programme de travail de 2023, ainsi qu</w:t>
      </w:r>
      <w:r w:rsidR="0095299F">
        <w:t>’</w:t>
      </w:r>
      <w:r w:rsidRPr="00E40227">
        <w:t>il est indiqué aux paragraphes 34 à 44, ont été publiés en avril, novembre et décembre 2024.</w:t>
      </w:r>
    </w:p>
    <w:p w14:paraId="4E6F6A88" w14:textId="4F66A1D0" w:rsidR="00010B35" w:rsidRPr="00E40227" w:rsidRDefault="00010B35" w:rsidP="00A412C0">
      <w:pPr>
        <w:pStyle w:val="ONUMFS"/>
      </w:pPr>
      <w:r w:rsidRPr="00E40227">
        <w:t>Néanmoins, tous les audits, enquêtes enregistrées au cours de la période concernée et pré</w:t>
      </w:r>
      <w:r w:rsidR="007522C4">
        <w:noBreakHyphen/>
      </w:r>
      <w:r w:rsidRPr="00E40227">
        <w:t>évaluations menées durant cette période, conformément au programme de travail de 2024 en matière de supervision, ont été menés à bien dans les délais prévus, ce qui témoigne de l</w:t>
      </w:r>
      <w:r w:rsidR="0095299F">
        <w:t>’</w:t>
      </w:r>
      <w:r w:rsidRPr="00E40227">
        <w:t>engagement en faveur de la responsabilité et de la conformité.</w:t>
      </w:r>
    </w:p>
    <w:p w14:paraId="553BE24D" w14:textId="47496A48" w:rsidR="00010B35" w:rsidRPr="00E40227" w:rsidRDefault="00010B35" w:rsidP="00A412C0">
      <w:pPr>
        <w:pStyle w:val="ONUMFS"/>
      </w:pPr>
      <w:r w:rsidRPr="00E40227">
        <w:t>Les indicateurs continuent de montrer une forte acceptation de l</w:t>
      </w:r>
      <w:r w:rsidR="0095299F">
        <w:t>’</w:t>
      </w:r>
      <w:r w:rsidRPr="00E40227">
        <w:t>utilité des travaux de la DSI et de la pertinence de ses recommandations.</w:t>
      </w:r>
    </w:p>
    <w:p w14:paraId="75659975" w14:textId="77777777" w:rsidR="00010B35" w:rsidRPr="00E40227" w:rsidRDefault="00010B35" w:rsidP="00A412C0">
      <w:pPr>
        <w:pStyle w:val="Heading2"/>
      </w:pPr>
      <w:r w:rsidRPr="00E40227">
        <w:t>Enquête de satisfaction</w:t>
      </w:r>
    </w:p>
    <w:p w14:paraId="55BD1683" w14:textId="477CD375" w:rsidR="00010B35" w:rsidRPr="00E40227" w:rsidRDefault="00010B35" w:rsidP="00A412C0">
      <w:pPr>
        <w:pStyle w:val="ONUMFS"/>
      </w:pPr>
      <w:r w:rsidRPr="00E40227">
        <w:t>Après chaque mission, la DSI a continué de recueillir les avis des collègues de l</w:t>
      </w:r>
      <w:r w:rsidR="0095299F">
        <w:t>’</w:t>
      </w:r>
      <w:r w:rsidRPr="00E40227">
        <w:t>OMPI sur les services ayant fait l</w:t>
      </w:r>
      <w:r w:rsidR="0095299F">
        <w:t>’</w:t>
      </w:r>
      <w:r w:rsidRPr="00E40227">
        <w:t>objet d</w:t>
      </w:r>
      <w:r w:rsidR="0095299F">
        <w:t>’</w:t>
      </w:r>
      <w:r w:rsidRPr="00E40227">
        <w:t>audits ou d</w:t>
      </w:r>
      <w:r w:rsidR="0095299F">
        <w:t>’</w:t>
      </w:r>
      <w:r w:rsidRPr="00E40227">
        <w:t>évaluations au moyen d</w:t>
      </w:r>
      <w:r w:rsidR="0095299F">
        <w:t>’</w:t>
      </w:r>
      <w:r w:rsidRPr="00E40227">
        <w:t>enquêtes sur le niveau de satisfaction des clien</w:t>
      </w:r>
      <w:r w:rsidR="000C585B" w:rsidRPr="00E40227">
        <w:t>ts</w:t>
      </w:r>
      <w:r w:rsidR="000C585B">
        <w:t xml:space="preserve">.  </w:t>
      </w:r>
      <w:r w:rsidR="000C585B" w:rsidRPr="00E40227">
        <w:t xml:space="preserve">À </w:t>
      </w:r>
      <w:r w:rsidRPr="00E40227">
        <w:t>la fin de 2024, l</w:t>
      </w:r>
      <w:r w:rsidR="0095299F">
        <w:t>’</w:t>
      </w:r>
      <w:r w:rsidRPr="00E40227">
        <w:t>analyse globale des résultats de ces enquêtes révélait un taux de satisfaction de 87%</w:t>
      </w:r>
      <w:r w:rsidRPr="00E40227">
        <w:rPr>
          <w:rStyle w:val="FootnoteReference"/>
        </w:rPr>
        <w:footnoteReference w:id="26"/>
      </w:r>
      <w:r w:rsidRPr="00E40227">
        <w:t>.</w:t>
      </w:r>
    </w:p>
    <w:p w14:paraId="521586EA" w14:textId="5166CEBA" w:rsidR="00010B35" w:rsidRPr="00E40227" w:rsidRDefault="00010B35" w:rsidP="00A412C0">
      <w:pPr>
        <w:pStyle w:val="ONUMFS"/>
      </w:pPr>
      <w:r w:rsidRPr="00E40227">
        <w:t>Les résultats des enquêtes</w:t>
      </w:r>
      <w:r>
        <w:t>,</w:t>
      </w:r>
      <w:r w:rsidRPr="00E40227">
        <w:t xml:space="preserve"> effectuées au moins un an après la fin des missions et lorsqu</w:t>
      </w:r>
      <w:r>
        <w:t xml:space="preserve">e </w:t>
      </w:r>
      <w:r w:rsidRPr="00E40227">
        <w:t>au moins 70% des recommandations avaient été mises en œuvre, indiquaient un taux moyen de satisfaction de 85%</w:t>
      </w:r>
      <w:r w:rsidRPr="00E40227">
        <w:rPr>
          <w:rStyle w:val="FootnoteReference"/>
        </w:rPr>
        <w:footnoteReference w:id="27"/>
      </w:r>
      <w:r w:rsidRPr="00E40227">
        <w:t>.  Cette enquête évalue l</w:t>
      </w:r>
      <w:r w:rsidR="0095299F">
        <w:t>’</w:t>
      </w:r>
      <w:r w:rsidRPr="00E40227">
        <w:t>incidence et les résultats des recommandations mises en œuvre sur le program</w:t>
      </w:r>
      <w:r w:rsidR="000C585B" w:rsidRPr="00E40227">
        <w:t>me</w:t>
      </w:r>
      <w:r w:rsidR="000C585B">
        <w:t xml:space="preserve">.  </w:t>
      </w:r>
      <w:r w:rsidR="000C585B" w:rsidRPr="00E40227">
        <w:t>Le</w:t>
      </w:r>
      <w:r w:rsidRPr="00E40227">
        <w:t>s observations supplémentaires communiquées par les services ayant fait l</w:t>
      </w:r>
      <w:r w:rsidR="0095299F">
        <w:t>’</w:t>
      </w:r>
      <w:r w:rsidRPr="00E40227">
        <w:t>objet d</w:t>
      </w:r>
      <w:r w:rsidR="0095299F">
        <w:t>’</w:t>
      </w:r>
      <w:r w:rsidRPr="00E40227">
        <w:t>audits ou d</w:t>
      </w:r>
      <w:r w:rsidR="0095299F">
        <w:t>’</w:t>
      </w:r>
      <w:r w:rsidRPr="00E40227">
        <w:t>évaluations ont aidé la DSI à recenser les possibilités d</w:t>
      </w:r>
      <w:r w:rsidR="0095299F">
        <w:t>’</w:t>
      </w:r>
      <w:r w:rsidRPr="00E40227">
        <w:t>amélioration et à définir des mesures correctives.</w:t>
      </w:r>
    </w:p>
    <w:p w14:paraId="1EE5AB5B" w14:textId="77777777" w:rsidR="00010B35" w:rsidRPr="00FF0DFB" w:rsidRDefault="00010B35" w:rsidP="00A412C0">
      <w:pPr>
        <w:pStyle w:val="Heading2"/>
      </w:pPr>
      <w:r w:rsidRPr="00FF0DFB">
        <w:t>Évaluations internes et externes périodiques</w:t>
      </w:r>
    </w:p>
    <w:p w14:paraId="6BEB8E8F" w14:textId="0C2E634D" w:rsidR="00010B35" w:rsidRPr="00E40227" w:rsidRDefault="00010B35" w:rsidP="00A412C0">
      <w:pPr>
        <w:pStyle w:val="ONUMFS"/>
      </w:pPr>
      <w:r w:rsidRPr="00E40227">
        <w:t>Conformément au paragraphe 30.e) de la Charte de la supervision interne, chaque fonction de la DSI procède à des auto</w:t>
      </w:r>
      <w:r w:rsidR="007522C4">
        <w:noBreakHyphen/>
      </w:r>
      <w:r w:rsidRPr="00E40227">
        <w:t>évaluations et à des évaluations externes périodiques (tous les cinq ans), afin de déterminer si les fonctions de la DSI s</w:t>
      </w:r>
      <w:r w:rsidR="0095299F">
        <w:t>’</w:t>
      </w:r>
      <w:r w:rsidRPr="00E40227">
        <w:t xml:space="preserve">acquittent de leurs tâches de </w:t>
      </w:r>
      <w:r w:rsidRPr="00E40227">
        <w:lastRenderedPageBreak/>
        <w:t>manière efficace et efficiente et en conformité avec les normes professionnelles applicabl</w:t>
      </w:r>
      <w:r w:rsidR="000C585B" w:rsidRPr="00E40227">
        <w:t>es</w:t>
      </w:r>
      <w:r w:rsidR="000C585B">
        <w:t xml:space="preserve">.  </w:t>
      </w:r>
      <w:r w:rsidR="000C585B" w:rsidRPr="00E40227">
        <w:t>Le</w:t>
      </w:r>
      <w:r w:rsidRPr="00E40227">
        <w:t>s résultats des auto</w:t>
      </w:r>
      <w:r w:rsidR="007522C4">
        <w:noBreakHyphen/>
      </w:r>
      <w:r w:rsidRPr="00E40227">
        <w:t>évaluations et des évaluations externes sont communiqués à l</w:t>
      </w:r>
      <w:r w:rsidR="0095299F">
        <w:t>’</w:t>
      </w:r>
      <w:r w:rsidRPr="00E40227">
        <w:t>OCIS lors de la réunion qui suit la date du rapport d</w:t>
      </w:r>
      <w:r w:rsidR="0095299F">
        <w:t>’</w:t>
      </w:r>
      <w:r w:rsidRPr="00E40227">
        <w:t>évaluation.</w:t>
      </w:r>
    </w:p>
    <w:p w14:paraId="46C8EF3F" w14:textId="115399BE" w:rsidR="00010B35" w:rsidRPr="00E40227" w:rsidRDefault="00010B35" w:rsidP="00A8105B">
      <w:pPr>
        <w:pStyle w:val="ONUMFS"/>
        <w:keepLines/>
      </w:pPr>
      <w:r w:rsidRPr="00E40227">
        <w:t>La Section de l</w:t>
      </w:r>
      <w:r w:rsidR="0095299F">
        <w:t>’</w:t>
      </w:r>
      <w:r w:rsidRPr="00E40227">
        <w:t>évaluation a fait l</w:t>
      </w:r>
      <w:r w:rsidR="0095299F">
        <w:t>’</w:t>
      </w:r>
      <w:r w:rsidRPr="00E40227">
        <w:t>objet d</w:t>
      </w:r>
      <w:r w:rsidR="0095299F">
        <w:t>’</w:t>
      </w:r>
      <w:r w:rsidRPr="00E40227">
        <w:t xml:space="preserve">un examen par les spécialistes du GNUE au dernier trimestre de 2024.  </w:t>
      </w:r>
      <w:r w:rsidRPr="00E40227">
        <w:rPr>
          <w:color w:val="000000" w:themeColor="text1"/>
        </w:rPr>
        <w:t xml:space="preserve">Cet examen visait à </w:t>
      </w:r>
      <w:r w:rsidR="002A7FC4">
        <w:rPr>
          <w:color w:val="000000" w:themeColor="text1"/>
        </w:rPr>
        <w:t>fournir des informations permettant d’amél</w:t>
      </w:r>
      <w:r w:rsidRPr="00E40227">
        <w:rPr>
          <w:color w:val="000000" w:themeColor="text1"/>
        </w:rPr>
        <w:t>iorer la contribution de la fonction d</w:t>
      </w:r>
      <w:r w:rsidR="0095299F">
        <w:rPr>
          <w:color w:val="000000" w:themeColor="text1"/>
        </w:rPr>
        <w:t>’</w:t>
      </w:r>
      <w:r w:rsidRPr="00E40227">
        <w:rPr>
          <w:color w:val="000000" w:themeColor="text1"/>
        </w:rPr>
        <w:t>évaluation de l</w:t>
      </w:r>
      <w:r w:rsidR="0095299F">
        <w:rPr>
          <w:color w:val="000000" w:themeColor="text1"/>
        </w:rPr>
        <w:t>’</w:t>
      </w:r>
      <w:r w:rsidRPr="00E40227">
        <w:rPr>
          <w:color w:val="000000" w:themeColor="text1"/>
        </w:rPr>
        <w:t>OMPI à la prise de décisions, à l</w:t>
      </w:r>
      <w:r w:rsidR="0095299F">
        <w:rPr>
          <w:color w:val="000000" w:themeColor="text1"/>
        </w:rPr>
        <w:t>’</w:t>
      </w:r>
      <w:r w:rsidRPr="00E40227">
        <w:rPr>
          <w:color w:val="000000" w:themeColor="text1"/>
        </w:rPr>
        <w:t>apprentissage et à la responsabilisation au sein de l</w:t>
      </w:r>
      <w:r w:rsidR="0095299F">
        <w:rPr>
          <w:color w:val="000000" w:themeColor="text1"/>
        </w:rPr>
        <w:t>’</w:t>
      </w:r>
      <w:r w:rsidRPr="00E40227">
        <w:rPr>
          <w:color w:val="000000" w:themeColor="text1"/>
        </w:rPr>
        <w:t>Organisati</w:t>
      </w:r>
      <w:r w:rsidR="000C585B" w:rsidRPr="00E40227">
        <w:rPr>
          <w:color w:val="000000" w:themeColor="text1"/>
        </w:rPr>
        <w:t>on</w:t>
      </w:r>
      <w:r w:rsidR="000C585B">
        <w:rPr>
          <w:color w:val="000000" w:themeColor="text1"/>
        </w:rPr>
        <w:t xml:space="preserve">.  </w:t>
      </w:r>
      <w:r w:rsidR="000C585B" w:rsidRPr="00E40227">
        <w:rPr>
          <w:color w:val="000000" w:themeColor="text1"/>
        </w:rPr>
        <w:t>L</w:t>
      </w:r>
      <w:r w:rsidR="000C585B">
        <w:rPr>
          <w:color w:val="000000" w:themeColor="text1"/>
        </w:rPr>
        <w:t>’</w:t>
      </w:r>
      <w:r w:rsidR="000C585B" w:rsidRPr="00E40227">
        <w:rPr>
          <w:color w:val="000000" w:themeColor="text1"/>
        </w:rPr>
        <w:t>e</w:t>
      </w:r>
      <w:r w:rsidRPr="00E40227">
        <w:rPr>
          <w:color w:val="000000" w:themeColor="text1"/>
        </w:rPr>
        <w:t>xamen par les spécialistes a porté sur les activités d</w:t>
      </w:r>
      <w:r w:rsidR="0095299F">
        <w:rPr>
          <w:color w:val="000000" w:themeColor="text1"/>
        </w:rPr>
        <w:t>’</w:t>
      </w:r>
      <w:r w:rsidRPr="00E40227">
        <w:rPr>
          <w:color w:val="000000" w:themeColor="text1"/>
        </w:rPr>
        <w:t>évaluation menées de 2019 à septembre 2024, en se concentrant principalement sur la fonction d</w:t>
      </w:r>
      <w:r w:rsidR="0095299F">
        <w:rPr>
          <w:color w:val="000000" w:themeColor="text1"/>
        </w:rPr>
        <w:t>’</w:t>
      </w:r>
      <w:r w:rsidRPr="00E40227">
        <w:rPr>
          <w:color w:val="000000" w:themeColor="text1"/>
        </w:rPr>
        <w:t>évaluation centralisée au sein de la DSI.</w:t>
      </w:r>
    </w:p>
    <w:p w14:paraId="258F21EC" w14:textId="11C80648" w:rsidR="00010B35" w:rsidRPr="00E40227" w:rsidRDefault="00010B35" w:rsidP="00A412C0">
      <w:pPr>
        <w:pStyle w:val="ONUMFS"/>
      </w:pPr>
      <w:r w:rsidRPr="00E40227">
        <w:t>Cet examen a conclu que la fonction d</w:t>
      </w:r>
      <w:r w:rsidR="0095299F">
        <w:t>’</w:t>
      </w:r>
      <w:r w:rsidRPr="00E40227">
        <w:t>évaluation n</w:t>
      </w:r>
      <w:r w:rsidR="0095299F">
        <w:t>’</w:t>
      </w:r>
      <w:r w:rsidRPr="00E40227">
        <w:t>était pas suffisamment performante et qu</w:t>
      </w:r>
      <w:r w:rsidR="0095299F">
        <w:t>’</w:t>
      </w:r>
      <w:r w:rsidRPr="00E40227">
        <w:t>elle n</w:t>
      </w:r>
      <w:r w:rsidR="0095299F">
        <w:t>’</w:t>
      </w:r>
      <w:r w:rsidRPr="00E40227">
        <w:t>avait pas atteint son plein potentiel, malgré les efforts considérables déployés par le passé pour renforcer la fonction et la culture de l</w:t>
      </w:r>
      <w:r w:rsidR="0095299F">
        <w:t>’</w:t>
      </w:r>
      <w:r w:rsidRPr="00E40227">
        <w:t>évaluati</w:t>
      </w:r>
      <w:r w:rsidR="000C585B" w:rsidRPr="00E40227">
        <w:t>on</w:t>
      </w:r>
      <w:r w:rsidR="000C585B">
        <w:t xml:space="preserve">.  </w:t>
      </w:r>
      <w:r w:rsidR="000C585B" w:rsidRPr="00E40227">
        <w:t>Le</w:t>
      </w:r>
      <w:r w:rsidRPr="00E40227">
        <w:t xml:space="preserve"> rapport a été publié le 24 janvier 2025.</w:t>
      </w:r>
    </w:p>
    <w:p w14:paraId="7F1532FF" w14:textId="0EC2C763" w:rsidR="00010B35" w:rsidRPr="00E40227" w:rsidRDefault="00010B35" w:rsidP="00A412C0">
      <w:pPr>
        <w:pStyle w:val="ONUMFS"/>
      </w:pPr>
      <w:r w:rsidRPr="00E40227">
        <w:t>Il contenait des recommandations concernant la révision et la mise à jour de la politique et du manuel d</w:t>
      </w:r>
      <w:r w:rsidR="0095299F">
        <w:t>’</w:t>
      </w:r>
      <w:r w:rsidRPr="00E40227">
        <w:t>évaluation, l</w:t>
      </w:r>
      <w:r w:rsidR="0095299F">
        <w:t>’</w:t>
      </w:r>
      <w:r w:rsidRPr="00E40227">
        <w:t>amélioration du système d</w:t>
      </w:r>
      <w:r w:rsidR="0095299F">
        <w:t>’</w:t>
      </w:r>
      <w:r w:rsidRPr="00E40227">
        <w:t>assurance de la qualité pour les rapports d</w:t>
      </w:r>
      <w:r w:rsidR="0095299F">
        <w:t>’</w:t>
      </w:r>
      <w:r w:rsidRPr="00E40227">
        <w:t>évaluation, la résolution des problèmes de manque de personnel par le recrutement, et le soutien continu de la direction et de la DSI afin d</w:t>
      </w:r>
      <w:r w:rsidR="0095299F">
        <w:t>’</w:t>
      </w:r>
      <w:r w:rsidRPr="00E40227">
        <w:t>améliorer encore la fonction d</w:t>
      </w:r>
      <w:r w:rsidR="0095299F">
        <w:t>’</w:t>
      </w:r>
      <w:r w:rsidRPr="00E40227">
        <w:t>évaluation et la culture organisationnelle dans ce domaine.</w:t>
      </w:r>
    </w:p>
    <w:p w14:paraId="6B525FCA" w14:textId="6AFF7A2C" w:rsidR="00010B35" w:rsidRPr="00E40227" w:rsidRDefault="00010B35" w:rsidP="00A412C0">
      <w:pPr>
        <w:pStyle w:val="ONUMFS"/>
        <w:rPr>
          <w:szCs w:val="22"/>
        </w:rPr>
      </w:pPr>
      <w:r w:rsidRPr="00E40227">
        <w:t>Des plans d</w:t>
      </w:r>
      <w:r w:rsidR="0095299F">
        <w:t>’</w:t>
      </w:r>
      <w:r w:rsidRPr="00E40227">
        <w:t>action ont été élaborés pour répondre en 2025 à chacune des recommandations formulées et approuvées.</w:t>
      </w:r>
    </w:p>
    <w:p w14:paraId="5231ABA9" w14:textId="148A33E0" w:rsidR="00010B35" w:rsidRPr="00E40227" w:rsidRDefault="00FF0DFB" w:rsidP="00A412C0">
      <w:pPr>
        <w:pStyle w:val="Heading1"/>
      </w:pPr>
      <w:bookmarkStart w:id="52" w:name="_Toc39071256"/>
      <w:bookmarkStart w:id="53" w:name="_Toc194479945"/>
      <w:bookmarkStart w:id="54" w:name="_Toc196826920"/>
      <w:r>
        <w:t>R</w:t>
      </w:r>
      <w:r w:rsidRPr="00E40227">
        <w:t>essources internes en matière de supervision</w:t>
      </w:r>
      <w:bookmarkEnd w:id="51"/>
      <w:bookmarkEnd w:id="52"/>
      <w:bookmarkEnd w:id="53"/>
      <w:bookmarkEnd w:id="54"/>
    </w:p>
    <w:p w14:paraId="56936628" w14:textId="77777777" w:rsidR="00010B35" w:rsidRPr="00E40227" w:rsidRDefault="00010B35" w:rsidP="00A412C0">
      <w:pPr>
        <w:pStyle w:val="Heading2"/>
      </w:pPr>
      <w:r w:rsidRPr="00E40227">
        <w:t>Budget et effectifs</w:t>
      </w:r>
    </w:p>
    <w:p w14:paraId="6FC2FEB8" w14:textId="0CB0C91C" w:rsidR="00010B35" w:rsidRPr="00E40227" w:rsidRDefault="00010B35" w:rsidP="00A412C0">
      <w:pPr>
        <w:pStyle w:val="ONUMFS"/>
      </w:pPr>
      <w:r w:rsidRPr="00E40227">
        <w:t>Pour s</w:t>
      </w:r>
      <w:r w:rsidR="0095299F">
        <w:t>’</w:t>
      </w:r>
      <w:r w:rsidRPr="00E40227">
        <w:t>acquitter de son mandat, la DSI disposait en 2024 d</w:t>
      </w:r>
      <w:r w:rsidR="0095299F">
        <w:t>’</w:t>
      </w:r>
      <w:r w:rsidRPr="00E40227">
        <w:t>un budget de 3,16</w:t>
      </w:r>
      <w:r w:rsidRPr="00E40227">
        <w:rPr>
          <w:rStyle w:val="FootnoteReference"/>
        </w:rPr>
        <w:footnoteReference w:id="28"/>
      </w:r>
      <w:r w:rsidRPr="00E40227">
        <w:t> millions de francs suisses, soit 0,66% du budget de l</w:t>
      </w:r>
      <w:r w:rsidR="0095299F">
        <w:t>’</w:t>
      </w:r>
      <w:r w:rsidRPr="00E40227">
        <w:t>OMPI (479</w:t>
      </w:r>
      <w:r w:rsidR="003A143F">
        <w:t>,2</w:t>
      </w:r>
      <w:r w:rsidRPr="00E40227">
        <w:t> millions de francs suisses)</w:t>
      </w:r>
      <w:r w:rsidRPr="00E40227">
        <w:rPr>
          <w:rStyle w:val="FootnoteReference"/>
        </w:rPr>
        <w:footnoteReference w:id="29"/>
      </w:r>
      <w:r w:rsidRPr="00E40227">
        <w:t xml:space="preserve"> pour la même période (DSI</w:t>
      </w:r>
      <w:r>
        <w:t xml:space="preserve"> –</w:t>
      </w:r>
      <w:r w:rsidRPr="00E40227">
        <w:t xml:space="preserve"> 2023</w:t>
      </w:r>
      <w:r w:rsidR="0095299F">
        <w:t> :</w:t>
      </w:r>
      <w:r w:rsidRPr="00E40227">
        <w:t xml:space="preserve"> 0,</w:t>
      </w:r>
      <w:r w:rsidR="003A143F">
        <w:t>61</w:t>
      </w:r>
      <w:r w:rsidRPr="00E40227">
        <w:t>%, OMPI – Budget annuel</w:t>
      </w:r>
      <w:r w:rsidR="0095299F">
        <w:t> :</w:t>
      </w:r>
      <w:r w:rsidRPr="00E40227">
        <w:t xml:space="preserve"> </w:t>
      </w:r>
      <w:r w:rsidR="002A7FC4">
        <w:t>48</w:t>
      </w:r>
      <w:r w:rsidRPr="00E40227">
        <w:t>3</w:t>
      </w:r>
      <w:r w:rsidR="002A7FC4">
        <w:t>,</w:t>
      </w:r>
      <w:r w:rsidRPr="00E40227">
        <w:t>8 millions de francs suiss</w:t>
      </w:r>
      <w:r w:rsidR="000C585B" w:rsidRPr="00E40227">
        <w:t>es)</w:t>
      </w:r>
      <w:r w:rsidR="000C585B">
        <w:t xml:space="preserve">.  </w:t>
      </w:r>
      <w:r w:rsidR="000C585B" w:rsidRPr="00E40227">
        <w:t>En</w:t>
      </w:r>
      <w:r w:rsidRPr="00E40227">
        <w:t> 2024, les dépenses ont été de 2,</w:t>
      </w:r>
      <w:r w:rsidR="002A7FC4">
        <w:t>47</w:t>
      </w:r>
      <w:r w:rsidRPr="00E40227">
        <w:t> millions de francs suisses (2023</w:t>
      </w:r>
      <w:r w:rsidR="0095299F">
        <w:t> :</w:t>
      </w:r>
      <w:r w:rsidRPr="00E40227">
        <w:t xml:space="preserve"> 2,97 millions).</w:t>
      </w:r>
    </w:p>
    <w:p w14:paraId="26B2D228" w14:textId="5C13D6B2" w:rsidR="00010B35" w:rsidRPr="00E40227" w:rsidRDefault="00010B35" w:rsidP="00A412C0">
      <w:pPr>
        <w:pStyle w:val="ONUMFS"/>
      </w:pPr>
      <w:r w:rsidRPr="00E40227">
        <w:t>L</w:t>
      </w:r>
      <w:r w:rsidR="0095299F">
        <w:t>’</w:t>
      </w:r>
      <w:r w:rsidRPr="00E40227">
        <w:t xml:space="preserve">utilisation du budget </w:t>
      </w:r>
      <w:r w:rsidR="003A143F">
        <w:t xml:space="preserve">en 2024 </w:t>
      </w:r>
      <w:r w:rsidRPr="00E40227">
        <w:t>pour les dépenses de personnel s</w:t>
      </w:r>
      <w:r w:rsidR="0095299F">
        <w:t>’</w:t>
      </w:r>
      <w:r w:rsidRPr="00E40227">
        <w:t xml:space="preserve">élevait à </w:t>
      </w:r>
      <w:r w:rsidR="003A143F">
        <w:t>8</w:t>
      </w:r>
      <w:r w:rsidRPr="00E40227">
        <w:t>8% (2023</w:t>
      </w:r>
      <w:r w:rsidR="0095299F">
        <w:t> :</w:t>
      </w:r>
      <w:r w:rsidRPr="00E40227">
        <w:t xml:space="preserve"> 102%).  Cela s</w:t>
      </w:r>
      <w:r w:rsidR="0095299F">
        <w:t>’</w:t>
      </w:r>
      <w:r w:rsidRPr="00E40227">
        <w:t>explique par le fait que certaines vacances de postes n</w:t>
      </w:r>
      <w:r w:rsidR="0095299F">
        <w:t>’</w:t>
      </w:r>
      <w:r w:rsidRPr="00E40227">
        <w:t>ont pas été pourvues au cours de l</w:t>
      </w:r>
      <w:r w:rsidR="0095299F">
        <w:t>’</w:t>
      </w:r>
      <w:r w:rsidRPr="00E40227">
        <w:t>année considérée pour le poste de chef de la Section des enquêtes (à partir d</w:t>
      </w:r>
      <w:r w:rsidR="0095299F">
        <w:t>’</w:t>
      </w:r>
      <w:r w:rsidRPr="00E40227">
        <w:t>avril 2024) et de chef de la Section de l</w:t>
      </w:r>
      <w:r w:rsidR="0095299F">
        <w:t>’</w:t>
      </w:r>
      <w:r w:rsidRPr="00E40227">
        <w:t>évaluation (à partir de septembre 2024), ainsi que les postes temporaires au sein de la Section des enquêtes (pourvu en septembre 2024) et de la section de l</w:t>
      </w:r>
      <w:r w:rsidR="0095299F">
        <w:t>’</w:t>
      </w:r>
      <w:r w:rsidRPr="00E40227">
        <w:t>évaluati</w:t>
      </w:r>
      <w:r w:rsidR="000C585B" w:rsidRPr="00E40227">
        <w:t>on</w:t>
      </w:r>
      <w:r w:rsidR="000C585B">
        <w:t xml:space="preserve">.  </w:t>
      </w:r>
      <w:r w:rsidR="000C585B" w:rsidRPr="00E40227">
        <w:t>Po</w:t>
      </w:r>
      <w:r w:rsidRPr="00E40227">
        <w:t>ur la Section des enquêtes, des enquêteurs externes et un cabinet d</w:t>
      </w:r>
      <w:r w:rsidR="0095299F">
        <w:t>’</w:t>
      </w:r>
      <w:r w:rsidRPr="00E40227">
        <w:t>enquête ont été utilisés durant l</w:t>
      </w:r>
      <w:r w:rsidR="0095299F">
        <w:t>’</w:t>
      </w:r>
      <w:r w:rsidRPr="00E40227">
        <w:t>année pour traiter certaines affaires.</w:t>
      </w:r>
    </w:p>
    <w:p w14:paraId="3534FF01" w14:textId="163CFB23" w:rsidR="00010B35" w:rsidRPr="00E40227" w:rsidRDefault="00010B35" w:rsidP="00A412C0">
      <w:pPr>
        <w:pStyle w:val="ONUMFS"/>
      </w:pPr>
      <w:r w:rsidRPr="00E40227">
        <w:t xml:space="preserve">Les dépenses autres que les dépenses de personnel </w:t>
      </w:r>
      <w:r w:rsidR="003A143F">
        <w:t xml:space="preserve">en 2024 </w:t>
      </w:r>
      <w:r w:rsidRPr="00E40227">
        <w:t>s</w:t>
      </w:r>
      <w:r w:rsidR="0095299F">
        <w:t>’</w:t>
      </w:r>
      <w:r w:rsidRPr="00E40227">
        <w:t>élevaient à 47% (2023</w:t>
      </w:r>
      <w:r w:rsidR="0095299F">
        <w:t> :</w:t>
      </w:r>
      <w:r w:rsidRPr="00E40227">
        <w:t xml:space="preserve"> 90%) et étaient attribuées au financement supplémentaire demandé et obtenu en mai 2024 en prévision d</w:t>
      </w:r>
      <w:r w:rsidR="0095299F">
        <w:t>’</w:t>
      </w:r>
      <w:r w:rsidRPr="00E40227">
        <w:t>une augmentation de la charge de travail liée aux enquêtes et de la nécessité d</w:t>
      </w:r>
      <w:r w:rsidR="0095299F">
        <w:t>’</w:t>
      </w:r>
      <w:r w:rsidRPr="00E40227">
        <w:t>engager des consultants externes pour contribuer à ces missions d</w:t>
      </w:r>
      <w:r w:rsidR="0095299F">
        <w:t>’</w:t>
      </w:r>
      <w:r w:rsidRPr="00E40227">
        <w:t>évaluation et à d</w:t>
      </w:r>
      <w:r w:rsidR="0095299F">
        <w:t>’</w:t>
      </w:r>
      <w:r w:rsidRPr="00E40227">
        <w:t>autres prévues.</w:t>
      </w:r>
    </w:p>
    <w:p w14:paraId="4D27A53A" w14:textId="2BB6DA42" w:rsidR="00010B35" w:rsidRPr="00E40227" w:rsidRDefault="00010B35" w:rsidP="00A412C0">
      <w:pPr>
        <w:pStyle w:val="ONUMFS"/>
      </w:pPr>
      <w:r w:rsidRPr="00E40227">
        <w:t>Comme indiqué plus haut, aucune évaluation complète n</w:t>
      </w:r>
      <w:r w:rsidR="0095299F">
        <w:t>’</w:t>
      </w:r>
      <w:r w:rsidRPr="00E40227">
        <w:t>a été effectuée en 2024, tandis que le nombre et la nature des affaires soumises à enquête n</w:t>
      </w:r>
      <w:r w:rsidR="0095299F">
        <w:t>’</w:t>
      </w:r>
      <w:r w:rsidRPr="00E40227">
        <w:t>ont pas donné lieu à des consultations supplémentaires importantes.</w:t>
      </w:r>
    </w:p>
    <w:p w14:paraId="04FA7013" w14:textId="35B74B15" w:rsidR="00010B35" w:rsidRPr="00E40227" w:rsidRDefault="00010B35" w:rsidP="00A8105B">
      <w:pPr>
        <w:pStyle w:val="ONUMFS"/>
        <w:keepNext/>
      </w:pPr>
      <w:r w:rsidRPr="00E40227">
        <w:lastRenderedPageBreak/>
        <w:t>Le diagramme 7 ci</w:t>
      </w:r>
      <w:r w:rsidR="007522C4">
        <w:noBreakHyphen/>
      </w:r>
      <w:r w:rsidRPr="00E40227">
        <w:t>dessous présente l</w:t>
      </w:r>
      <w:r w:rsidR="0095299F">
        <w:t>’</w:t>
      </w:r>
      <w:r w:rsidRPr="00E40227">
        <w:t>analyse du budget et des dépenses, par grade, et la composition de l</w:t>
      </w:r>
      <w:r w:rsidR="0095299F">
        <w:t>’</w:t>
      </w:r>
      <w:r w:rsidRPr="00E40227">
        <w:t>effectif de la DSI en 2024.</w:t>
      </w:r>
    </w:p>
    <w:p w14:paraId="16AA3FC1" w14:textId="1076DF4B" w:rsidR="00010B35" w:rsidRPr="00FF0DFB" w:rsidRDefault="00010B35" w:rsidP="00A412C0">
      <w:pPr>
        <w:keepNext/>
        <w:spacing w:after="220"/>
        <w:jc w:val="center"/>
        <w:rPr>
          <w:b/>
          <w:bCs/>
        </w:rPr>
      </w:pPr>
      <w:r w:rsidRPr="00FF0DFB">
        <w:rPr>
          <w:b/>
          <w:bCs/>
        </w:rPr>
        <w:t>Diagramme 7 – Budget et dépenses de la DSI en 2024</w:t>
      </w:r>
      <w:r w:rsidRPr="006B0E4D">
        <w:rPr>
          <w:b/>
          <w:bCs/>
          <w:vertAlign w:val="superscript"/>
        </w:rPr>
        <w:footnoteReference w:id="30"/>
      </w:r>
      <w:r w:rsidRPr="00FF0DFB">
        <w:rPr>
          <w:b/>
          <w:bCs/>
        </w:rPr>
        <w:t xml:space="preserve"> et composition de l</w:t>
      </w:r>
      <w:r w:rsidR="0095299F">
        <w:rPr>
          <w:b/>
          <w:bCs/>
        </w:rPr>
        <w:t>’</w:t>
      </w:r>
      <w:r w:rsidRPr="00FF0DFB">
        <w:rPr>
          <w:b/>
          <w:bCs/>
        </w:rPr>
        <w:t>effectif</w:t>
      </w:r>
    </w:p>
    <w:p w14:paraId="1C5C8118" w14:textId="40E05BE2" w:rsidR="00010B35" w:rsidRPr="00E40227" w:rsidRDefault="003A143F" w:rsidP="00A412C0">
      <w:pPr>
        <w:pStyle w:val="ONUME"/>
        <w:numPr>
          <w:ilvl w:val="0"/>
          <w:numId w:val="0"/>
        </w:numPr>
        <w:tabs>
          <w:tab w:val="left" w:pos="4820"/>
        </w:tabs>
      </w:pPr>
      <w:r w:rsidRPr="003A143F">
        <w:rPr>
          <w:noProof/>
        </w:rPr>
        <w:drawing>
          <wp:inline distT="0" distB="0" distL="0" distR="0" wp14:anchorId="4BF6F2B1" wp14:editId="66A0C632">
            <wp:extent cx="2880000" cy="1065949"/>
            <wp:effectExtent l="0" t="0" r="0" b="1270"/>
            <wp:docPr id="1286338667" name="Picture 1" descr="Diagramme 7 – Budget et dépenses de la DSI en 2024 et composition de l’eff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38667" name="Picture 1" descr="Diagramme 7 – Budget et dépenses de la DSI en 2024 et composition de l’effec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1065949"/>
                    </a:xfrm>
                    <a:prstGeom prst="rect">
                      <a:avLst/>
                    </a:prstGeom>
                    <a:noFill/>
                    <a:ln>
                      <a:noFill/>
                    </a:ln>
                  </pic:spPr>
                </pic:pic>
              </a:graphicData>
            </a:graphic>
          </wp:inline>
        </w:drawing>
      </w:r>
      <w:r w:rsidR="00682A1B">
        <w:tab/>
      </w:r>
      <w:r w:rsidR="00610318" w:rsidRPr="00610318">
        <w:rPr>
          <w:noProof/>
        </w:rPr>
        <w:drawing>
          <wp:inline distT="0" distB="0" distL="0" distR="0" wp14:anchorId="46242E5F" wp14:editId="73DB1949">
            <wp:extent cx="2880000" cy="1523390"/>
            <wp:effectExtent l="0" t="0" r="0" b="635"/>
            <wp:docPr id="1151218123" name="Picture 1" descr="Diagramme 7 – Budget et dépenses de la DSI en 2024 et composition de l’eff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18123" name="Picture 1" descr="Diagramme 7 – Budget et dépenses de la DSI en 2024 et composition de l’effec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1523390"/>
                    </a:xfrm>
                    <a:prstGeom prst="rect">
                      <a:avLst/>
                    </a:prstGeom>
                    <a:noFill/>
                    <a:ln>
                      <a:noFill/>
                    </a:ln>
                  </pic:spPr>
                </pic:pic>
              </a:graphicData>
            </a:graphic>
          </wp:inline>
        </w:drawing>
      </w:r>
    </w:p>
    <w:p w14:paraId="23D12F1E" w14:textId="4F8E15C9" w:rsidR="00010B35" w:rsidRPr="00E40227" w:rsidRDefault="00010B35" w:rsidP="00A8105B">
      <w:pPr>
        <w:pStyle w:val="ONUME"/>
        <w:numPr>
          <w:ilvl w:val="0"/>
          <w:numId w:val="0"/>
        </w:numPr>
        <w:spacing w:after="360"/>
        <w:rPr>
          <w:sz w:val="18"/>
        </w:rPr>
      </w:pPr>
      <w:r w:rsidRPr="00E40227">
        <w:rPr>
          <w:sz w:val="18"/>
        </w:rPr>
        <w:t>Source</w:t>
      </w:r>
      <w:r w:rsidR="0095299F">
        <w:rPr>
          <w:sz w:val="18"/>
        </w:rPr>
        <w:t> :</w:t>
      </w:r>
      <w:r w:rsidRPr="00E40227">
        <w:rPr>
          <w:sz w:val="18"/>
        </w:rPr>
        <w:t xml:space="preserve"> </w:t>
      </w:r>
      <w:proofErr w:type="spellStart"/>
      <w:r w:rsidRPr="00E40227">
        <w:rPr>
          <w:sz w:val="18"/>
        </w:rPr>
        <w:t>WePerform</w:t>
      </w:r>
      <w:proofErr w:type="spellEnd"/>
      <w:r w:rsidRPr="00E40227">
        <w:rPr>
          <w:sz w:val="18"/>
        </w:rPr>
        <w:t>, OMPI</w:t>
      </w:r>
    </w:p>
    <w:p w14:paraId="2B094A9F" w14:textId="3FFDE236" w:rsidR="00010B35" w:rsidRPr="00E40227" w:rsidRDefault="00010B35" w:rsidP="00A412C0">
      <w:pPr>
        <w:pStyle w:val="Heading1"/>
      </w:pPr>
      <w:bookmarkStart w:id="55" w:name="_Toc194479946"/>
      <w:bookmarkStart w:id="56" w:name="_Toc196826921"/>
      <w:r w:rsidRPr="00E40227">
        <w:t>L</w:t>
      </w:r>
      <w:r w:rsidR="0095299F">
        <w:t>’</w:t>
      </w:r>
      <w:r w:rsidRPr="00E40227">
        <w:t>année 2025 et au</w:t>
      </w:r>
      <w:r w:rsidR="007522C4">
        <w:noBreakHyphen/>
      </w:r>
      <w:r w:rsidRPr="00E40227">
        <w:t>delà</w:t>
      </w:r>
      <w:bookmarkEnd w:id="55"/>
      <w:bookmarkEnd w:id="56"/>
    </w:p>
    <w:p w14:paraId="4234D998" w14:textId="403A804D" w:rsidR="00010B35" w:rsidRPr="00E40227" w:rsidRDefault="00010B35" w:rsidP="00A412C0">
      <w:pPr>
        <w:pStyle w:val="ONUMFS"/>
      </w:pPr>
      <w:r w:rsidRPr="00E40227">
        <w:t>La Charte de la supervision interne, approuvée par l</w:t>
      </w:r>
      <w:r w:rsidR="0095299F">
        <w:t>’</w:t>
      </w:r>
      <w:r w:rsidRPr="00E40227">
        <w:t>Assemblée générale de l</w:t>
      </w:r>
      <w:r w:rsidR="0095299F">
        <w:t>’</w:t>
      </w:r>
      <w:r w:rsidRPr="00E40227">
        <w:t>OMPI à la soixante</w:t>
      </w:r>
      <w:r w:rsidR="007522C4">
        <w:noBreakHyphen/>
      </w:r>
      <w:r w:rsidRPr="00E40227">
        <w:t>cinquième série de réunions tenue du 9 au 17 juillet 2024, a été publiée et est entrée en vigueur le</w:t>
      </w:r>
      <w:r w:rsidR="0095299F">
        <w:t xml:space="preserve"> 1</w:t>
      </w:r>
      <w:r w:rsidR="0095299F" w:rsidRPr="0095299F">
        <w:rPr>
          <w:vertAlign w:val="superscript"/>
        </w:rPr>
        <w:t>er</w:t>
      </w:r>
      <w:r w:rsidR="0095299F">
        <w:t> </w:t>
      </w:r>
      <w:r w:rsidRPr="00E40227">
        <w:t>janvier 2025.</w:t>
      </w:r>
    </w:p>
    <w:p w14:paraId="008C84AC" w14:textId="3CC93125" w:rsidR="00010B35" w:rsidRPr="00E40227" w:rsidRDefault="00010B35" w:rsidP="00A412C0">
      <w:pPr>
        <w:pStyle w:val="ONUMFS"/>
      </w:pPr>
      <w:r w:rsidRPr="00E40227">
        <w:t>Les versions révisées de la politique d</w:t>
      </w:r>
      <w:r w:rsidR="0095299F">
        <w:t>’</w:t>
      </w:r>
      <w:r w:rsidRPr="00E40227">
        <w:t>audit interne et du manuel d</w:t>
      </w:r>
      <w:r w:rsidR="0095299F">
        <w:t>’</w:t>
      </w:r>
      <w:r w:rsidRPr="00E40227">
        <w:t>audit interne ont été publiées et sont entrées en vigueur le 20 janvier 2025.</w:t>
      </w:r>
    </w:p>
    <w:p w14:paraId="29CA75E7" w14:textId="53696872" w:rsidR="00010B35" w:rsidRPr="00E40227" w:rsidRDefault="00010B35" w:rsidP="00A412C0">
      <w:pPr>
        <w:pStyle w:val="ONUMFS"/>
      </w:pPr>
      <w:r w:rsidRPr="00E40227">
        <w:t>Les versions révisées de la politique en matière d</w:t>
      </w:r>
      <w:r w:rsidR="0095299F">
        <w:t>’</w:t>
      </w:r>
      <w:r w:rsidRPr="00E40227">
        <w:t>enquêtes et du manuel d</w:t>
      </w:r>
      <w:r w:rsidR="0095299F">
        <w:t>’</w:t>
      </w:r>
      <w:r w:rsidRPr="00E40227">
        <w:t>enquête ont été publiées et sont entrées en vigueur les 28 et 29 janvier 2025, respectivement.</w:t>
      </w:r>
    </w:p>
    <w:p w14:paraId="5719FA55" w14:textId="071F005F" w:rsidR="00010B35" w:rsidRPr="00E40227" w:rsidRDefault="00010B35" w:rsidP="00A412C0">
      <w:pPr>
        <w:pStyle w:val="ONUMFS"/>
      </w:pPr>
      <w:r w:rsidRPr="00E40227">
        <w:t>La révision de la politique d</w:t>
      </w:r>
      <w:r w:rsidR="0095299F">
        <w:t>’</w:t>
      </w:r>
      <w:r w:rsidRPr="00E40227">
        <w:t>évaluation et du manuel d</w:t>
      </w:r>
      <w:r w:rsidR="0095299F">
        <w:t>’</w:t>
      </w:r>
      <w:r w:rsidRPr="00E40227">
        <w:t>évaluation devrait être achevée le</w:t>
      </w:r>
      <w:r w:rsidR="006B0E4D">
        <w:t> </w:t>
      </w:r>
      <w:r w:rsidRPr="00E40227">
        <w:t>31 décembre 2025.</w:t>
      </w:r>
    </w:p>
    <w:p w14:paraId="1AA564F0" w14:textId="245767F6" w:rsidR="00010B35" w:rsidRPr="00E40227" w:rsidRDefault="00010B35" w:rsidP="00A412C0">
      <w:pPr>
        <w:pStyle w:val="ONUMFS"/>
      </w:pPr>
      <w:r w:rsidRPr="00E40227">
        <w:t>Quatorze recommandations ouvertes ont été mises en œuvre entre le 31 décembre 2024 et le 28 février 2025, ce qui laisse 16 recommandations ouvertes (dont six émanent du vérificateur externe des comptes) à la fin du mois de février 2025.</w:t>
      </w:r>
    </w:p>
    <w:p w14:paraId="561E0315" w14:textId="77777777" w:rsidR="00010B35" w:rsidRPr="00E40227" w:rsidRDefault="00010B35" w:rsidP="00A412C0">
      <w:pPr>
        <w:pStyle w:val="ONUMFS"/>
      </w:pPr>
      <w:r w:rsidRPr="00E40227">
        <w:t>Deux enquêtes en cours au 31 décembre 2024, pour les années 2022 et 2023, ont été clôturées au début du mois de janvier 2025, mettant un terme à toutes les affaires en cours pour les années 2022 et 2023.</w:t>
      </w:r>
    </w:p>
    <w:p w14:paraId="586929CC" w14:textId="79FAA31E" w:rsidR="00010B35" w:rsidRPr="00E40227" w:rsidRDefault="00D2020B" w:rsidP="00A412C0">
      <w:pPr>
        <w:pStyle w:val="ONUMFS"/>
      </w:pPr>
      <w:r>
        <w:t>La Section de l’audit interne a effectué u</w:t>
      </w:r>
      <w:r w:rsidR="00010B35" w:rsidRPr="00E40227">
        <w:t>ne auto</w:t>
      </w:r>
      <w:r w:rsidR="007522C4">
        <w:noBreakHyphen/>
      </w:r>
      <w:r w:rsidR="00010B35" w:rsidRPr="00E40227">
        <w:t xml:space="preserve">évaluation </w:t>
      </w:r>
      <w:r>
        <w:t>en mars 2025</w:t>
      </w:r>
      <w:r w:rsidR="00010B35" w:rsidRPr="00E40227">
        <w:t>, avec la conclusion “généralement conforme”.  Le principal domaine à améliorer était la documentation complète conservée dans les dossiers de missi</w:t>
      </w:r>
      <w:r w:rsidR="000C585B" w:rsidRPr="00E40227">
        <w:t>on</w:t>
      </w:r>
      <w:r w:rsidR="000C585B">
        <w:t xml:space="preserve">.  </w:t>
      </w:r>
      <w:r w:rsidR="000C585B" w:rsidRPr="00E40227">
        <w:t>Ce</w:t>
      </w:r>
      <w:r w:rsidR="00010B35" w:rsidRPr="00E40227">
        <w:t xml:space="preserve"> point sera traité en 2025.</w:t>
      </w:r>
    </w:p>
    <w:p w14:paraId="557569E6" w14:textId="7298E75C" w:rsidR="00010B35" w:rsidRPr="00E40227" w:rsidRDefault="00010B35" w:rsidP="00A412C0">
      <w:pPr>
        <w:pStyle w:val="ONUMFS"/>
      </w:pPr>
      <w:r w:rsidRPr="00E40227">
        <w:t>La Section des enquêtes a effectué une auto</w:t>
      </w:r>
      <w:r w:rsidR="007522C4">
        <w:noBreakHyphen/>
      </w:r>
      <w:r w:rsidRPr="00E40227">
        <w:t>évaluation en mars 2025.  Le principal domaine à améliorer est le délai d</w:t>
      </w:r>
      <w:r w:rsidR="0095299F">
        <w:t>’</w:t>
      </w:r>
      <w:r w:rsidRPr="00E40227">
        <w:t>exécution des enquêtes, qui sera traité en 2025.</w:t>
      </w:r>
    </w:p>
    <w:p w14:paraId="146C80E3" w14:textId="7DFAB67D" w:rsidR="00010B35" w:rsidRPr="00E40227" w:rsidRDefault="00010B35" w:rsidP="00A412C0">
      <w:pPr>
        <w:pStyle w:val="ONUMFS"/>
      </w:pPr>
      <w:r w:rsidRPr="00E40227">
        <w:t>La Section d</w:t>
      </w:r>
      <w:r w:rsidR="0095299F">
        <w:t>’</w:t>
      </w:r>
      <w:r w:rsidRPr="00E40227">
        <w:t>audit interne et la Section des enquêtes devraient faire l</w:t>
      </w:r>
      <w:r w:rsidR="0095299F">
        <w:t>’</w:t>
      </w:r>
      <w:r w:rsidRPr="00E40227">
        <w:t>objet d</w:t>
      </w:r>
      <w:r w:rsidR="0095299F">
        <w:t>’</w:t>
      </w:r>
      <w:r w:rsidRPr="00E40227">
        <w:t>un examen externe en 2025, après les derniers examens effectués en octobre et de novembre 2020, respectivement.</w:t>
      </w:r>
    </w:p>
    <w:p w14:paraId="21994043" w14:textId="6C9FB9D9" w:rsidR="00010B35" w:rsidRPr="00E40227" w:rsidRDefault="00010B35" w:rsidP="00A8105B">
      <w:pPr>
        <w:pStyle w:val="ONUMFS"/>
        <w:keepLines/>
      </w:pPr>
      <w:r w:rsidRPr="00E40227">
        <w:lastRenderedPageBreak/>
        <w:t>La DSI est en bonne voie pour mettre en œuvre la recommandation faite par le vérificateur externe des comptes dans son rapport pour l</w:t>
      </w:r>
      <w:r w:rsidR="0095299F">
        <w:t>’</w:t>
      </w:r>
      <w:r w:rsidRPr="00E40227">
        <w:t>exercice 2020</w:t>
      </w:r>
      <w:r w:rsidRPr="00E40227">
        <w:rPr>
          <w:vertAlign w:val="superscript"/>
        </w:rPr>
        <w:footnoteReference w:id="31"/>
      </w:r>
      <w:r w:rsidRPr="00E40227">
        <w:t>, qui vise à donner une opinion annuelle sur la gouvernance, la gestion des risques et l</w:t>
      </w:r>
      <w:r w:rsidR="0095299F">
        <w:t>’</w:t>
      </w:r>
      <w:r w:rsidRPr="00E40227">
        <w:t>environnement de contrôle de l</w:t>
      </w:r>
      <w:r w:rsidR="0095299F">
        <w:t>’</w:t>
      </w:r>
      <w:r w:rsidRPr="00E40227">
        <w:t>O</w:t>
      </w:r>
      <w:r w:rsidR="000C585B" w:rsidRPr="00E40227">
        <w:t>MPI</w:t>
      </w:r>
      <w:r w:rsidR="000C585B">
        <w:t xml:space="preserve">.  </w:t>
      </w:r>
      <w:r w:rsidR="000C585B" w:rsidRPr="00E40227">
        <w:t>Ce</w:t>
      </w:r>
      <w:r w:rsidRPr="00E40227">
        <w:t>tte recommandation devrait être pleinement mise en œuvre à compter de l</w:t>
      </w:r>
      <w:r w:rsidR="0095299F">
        <w:t>’</w:t>
      </w:r>
      <w:r w:rsidRPr="00E40227">
        <w:t>année prenant fin le 31 décembre 2025.</w:t>
      </w:r>
    </w:p>
    <w:p w14:paraId="0F42FBDF" w14:textId="02C47D20" w:rsidR="00010B35" w:rsidRPr="00E40227" w:rsidRDefault="00010B35" w:rsidP="00A412C0">
      <w:pPr>
        <w:pStyle w:val="ONUMFS"/>
      </w:pPr>
      <w:r w:rsidRPr="00E40227">
        <w:t>Les activités de recrutement pour les postes vacants au sein de la Section des enquêtes et de la Section de l</w:t>
      </w:r>
      <w:r w:rsidR="0095299F">
        <w:t>’</w:t>
      </w:r>
      <w:r w:rsidRPr="00E40227">
        <w:t>évaluation sont en cours et devraient prendre fin en 2025.</w:t>
      </w:r>
    </w:p>
    <w:p w14:paraId="17C54FF6" w14:textId="4DE6E97C" w:rsidR="00010B35" w:rsidRPr="00E40227" w:rsidRDefault="00FF0DFB" w:rsidP="00A412C0">
      <w:pPr>
        <w:pStyle w:val="Heading1"/>
      </w:pPr>
      <w:bookmarkStart w:id="57" w:name="_Toc194479947"/>
      <w:bookmarkStart w:id="58" w:name="_Toc196826922"/>
      <w:r w:rsidRPr="00E40227">
        <w:t>Conclusion</w:t>
      </w:r>
      <w:bookmarkEnd w:id="57"/>
      <w:bookmarkEnd w:id="58"/>
    </w:p>
    <w:p w14:paraId="224A536A" w14:textId="63D08FBB" w:rsidR="00010B35" w:rsidRPr="00E40227" w:rsidRDefault="00010B35" w:rsidP="00A412C0">
      <w:pPr>
        <w:pStyle w:val="ONUMFS"/>
      </w:pPr>
      <w:r w:rsidRPr="00E40227">
        <w:t>La DSI souhaite remercier l</w:t>
      </w:r>
      <w:r w:rsidR="0095299F">
        <w:t>’</w:t>
      </w:r>
      <w:r w:rsidRPr="00E40227">
        <w:t>OCIS, le Directeur général, les chefs de secteur et le personnel de l</w:t>
      </w:r>
      <w:r w:rsidR="0095299F">
        <w:t>’</w:t>
      </w:r>
      <w:r w:rsidRPr="00E40227">
        <w:t>OMPI pour leur appui sans faille, qui a permis à la division de s</w:t>
      </w:r>
      <w:r w:rsidR="0095299F">
        <w:t>’</w:t>
      </w:r>
      <w:r w:rsidRPr="00E40227">
        <w:t>acquitter avec succès de son mandat en 2024.</w:t>
      </w:r>
    </w:p>
    <w:p w14:paraId="186EBDBC" w14:textId="22F23403" w:rsidR="00010B35" w:rsidRPr="00E40227" w:rsidRDefault="00010B35" w:rsidP="00A412C0">
      <w:pPr>
        <w:pStyle w:val="ONUMFS"/>
      </w:pPr>
      <w:r w:rsidRPr="00E40227">
        <w:t>La DSI attend avec intérêt de collaborer étroitement avec l</w:t>
      </w:r>
      <w:r w:rsidR="0095299F">
        <w:t>’</w:t>
      </w:r>
      <w:r w:rsidRPr="00E40227">
        <w:t>OCIS, le Directeur général, les chefs de secteur et le personnel de l</w:t>
      </w:r>
      <w:r w:rsidR="0095299F">
        <w:t>’</w:t>
      </w:r>
      <w:r w:rsidRPr="00E40227">
        <w:t>OMPI, afin d</w:t>
      </w:r>
      <w:r w:rsidR="0095299F">
        <w:t>’</w:t>
      </w:r>
      <w:r w:rsidRPr="00E40227">
        <w:t>atteindre les objectifs et les résultats clés de l</w:t>
      </w:r>
      <w:r w:rsidR="0095299F">
        <w:t>’</w:t>
      </w:r>
      <w:r w:rsidRPr="00E40227">
        <w:t>Organisation, énoncés dans le PSMT 2022</w:t>
      </w:r>
      <w:r w:rsidR="007522C4">
        <w:noBreakHyphen/>
      </w:r>
      <w:r w:rsidRPr="00E40227">
        <w:t>2026, tout en continuant de renforcer sa contribution à la gouvernance, à la gestion des risques, aux procédures de contrôle interne, à la prise de décisions et à la supervision, à la réputation et à la crédibilité auprès de ses parties prenantes, et en maintenant sa capacité de servir l</w:t>
      </w:r>
      <w:r w:rsidR="0095299F">
        <w:t>’</w:t>
      </w:r>
      <w:r w:rsidRPr="00E40227">
        <w:t>intérêt public.</w:t>
      </w:r>
    </w:p>
    <w:p w14:paraId="6B719FEC" w14:textId="0E9B72E4" w:rsidR="00010B35" w:rsidRPr="00E40227" w:rsidRDefault="00010B35" w:rsidP="00A412C0">
      <w:pPr>
        <w:pStyle w:val="Endofdocument-Annex"/>
      </w:pPr>
      <w:r w:rsidRPr="00E40227">
        <w:t>[L</w:t>
      </w:r>
      <w:r w:rsidR="0095299F">
        <w:t>’</w:t>
      </w:r>
      <w:r w:rsidRPr="00E40227">
        <w:t>annexe suit]</w:t>
      </w:r>
    </w:p>
    <w:p w14:paraId="01111DA5" w14:textId="77777777" w:rsidR="00010B35" w:rsidRPr="00E40227" w:rsidRDefault="00010B35" w:rsidP="00A412C0">
      <w:pPr>
        <w:keepLines/>
        <w:tabs>
          <w:tab w:val="left" w:pos="5529"/>
          <w:tab w:val="left" w:pos="6930"/>
          <w:tab w:val="right" w:pos="9355"/>
        </w:tabs>
      </w:pPr>
    </w:p>
    <w:p w14:paraId="08AAEEA1" w14:textId="77777777" w:rsidR="00010B35" w:rsidRPr="00E40227" w:rsidRDefault="00010B35" w:rsidP="00A412C0">
      <w:pPr>
        <w:pStyle w:val="ONUME"/>
        <w:keepLines/>
        <w:numPr>
          <w:ilvl w:val="0"/>
          <w:numId w:val="0"/>
        </w:numPr>
        <w:jc w:val="right"/>
        <w:sectPr w:rsidR="00010B35" w:rsidRPr="00E40227" w:rsidSect="00010B35">
          <w:headerReference w:type="even" r:id="rId22"/>
          <w:headerReference w:type="default" r:id="rId23"/>
          <w:footerReference w:type="even" r:id="rId24"/>
          <w:footerReference w:type="default" r:id="rId25"/>
          <w:footerReference w:type="first" r:id="rId26"/>
          <w:endnotePr>
            <w:numFmt w:val="decimal"/>
          </w:endnotePr>
          <w:pgSz w:w="11907" w:h="16840" w:code="9"/>
          <w:pgMar w:top="567" w:right="1134" w:bottom="1418" w:left="1418" w:header="510" w:footer="1021" w:gutter="0"/>
          <w:pgNumType w:start="1"/>
          <w:cols w:space="720"/>
          <w:titlePg/>
          <w:docGrid w:linePitch="299"/>
        </w:sectPr>
      </w:pPr>
    </w:p>
    <w:p w14:paraId="209145FF" w14:textId="77777777" w:rsidR="00010B35" w:rsidRPr="00E40227" w:rsidRDefault="00010B35" w:rsidP="00A412C0">
      <w:pPr>
        <w:keepLines/>
        <w:spacing w:after="120"/>
        <w:jc w:val="center"/>
      </w:pPr>
      <w:r w:rsidRPr="00E40227">
        <w:rPr>
          <w:b/>
        </w:rPr>
        <w:lastRenderedPageBreak/>
        <w:t>ANNEXE – Liste des documents et rapports établis par la DSI</w:t>
      </w:r>
    </w:p>
    <w:tbl>
      <w:tblPr>
        <w:tblStyle w:val="TableGridLight"/>
        <w:tblW w:w="9345" w:type="dxa"/>
        <w:tblLook w:val="04A0" w:firstRow="1" w:lastRow="0" w:firstColumn="1" w:lastColumn="0" w:noHBand="0" w:noVBand="1"/>
        <w:tblCaption w:val="ANNEXE – Liste des documents et rapports établis par la DSI"/>
        <w:tblDescription w:val="&#10;"/>
      </w:tblPr>
      <w:tblGrid>
        <w:gridCol w:w="4855"/>
        <w:gridCol w:w="2430"/>
        <w:gridCol w:w="2060"/>
      </w:tblGrid>
      <w:tr w:rsidR="00010B35" w:rsidRPr="00E40227" w14:paraId="6909A144" w14:textId="77777777" w:rsidTr="002D7D58">
        <w:trPr>
          <w:trHeight w:val="539"/>
          <w:tblHeader/>
        </w:trPr>
        <w:tc>
          <w:tcPr>
            <w:tcW w:w="4855" w:type="dxa"/>
            <w:shd w:val="clear" w:color="auto" w:fill="244061" w:themeFill="accent1" w:themeFillShade="80"/>
            <w:vAlign w:val="center"/>
          </w:tcPr>
          <w:p w14:paraId="00370CC3" w14:textId="77777777" w:rsidR="00010B35" w:rsidRPr="00E40227" w:rsidRDefault="00010B35" w:rsidP="00A412C0">
            <w:pPr>
              <w:pStyle w:val="ONUME"/>
              <w:numPr>
                <w:ilvl w:val="0"/>
                <w:numId w:val="0"/>
              </w:numPr>
              <w:spacing w:after="240"/>
              <w:rPr>
                <w:rFonts w:eastAsia="Times New Roman"/>
                <w:color w:val="FFFFFF" w:themeColor="background1"/>
                <w:sz w:val="18"/>
                <w:szCs w:val="18"/>
              </w:rPr>
            </w:pPr>
            <w:r w:rsidRPr="00E40227">
              <w:rPr>
                <w:b/>
                <w:color w:val="FFFFFF" w:themeColor="background1"/>
                <w:sz w:val="18"/>
              </w:rPr>
              <w:t>Charte de la supervision interne, politiques et manuels mis à jour en 2024</w:t>
            </w:r>
            <w:r w:rsidRPr="00E40227">
              <w:rPr>
                <w:rStyle w:val="FootnoteReference"/>
                <w:rFonts w:eastAsia="Times New Roman"/>
                <w:b/>
                <w:color w:val="FFFFFF" w:themeColor="background1"/>
                <w:sz w:val="18"/>
                <w:szCs w:val="18"/>
                <w:lang w:eastAsia="en-US"/>
              </w:rPr>
              <w:footnoteReference w:id="32"/>
            </w:r>
          </w:p>
        </w:tc>
        <w:tc>
          <w:tcPr>
            <w:tcW w:w="2430" w:type="dxa"/>
            <w:shd w:val="clear" w:color="auto" w:fill="244061" w:themeFill="accent1" w:themeFillShade="80"/>
            <w:vAlign w:val="center"/>
          </w:tcPr>
          <w:p w14:paraId="5AF14AC0" w14:textId="77777777" w:rsidR="00010B35" w:rsidRPr="00E40227" w:rsidRDefault="00010B35" w:rsidP="00A412C0">
            <w:pPr>
              <w:pStyle w:val="ONUME"/>
              <w:numPr>
                <w:ilvl w:val="0"/>
                <w:numId w:val="0"/>
              </w:numPr>
              <w:ind w:left="34"/>
              <w:jc w:val="center"/>
              <w:rPr>
                <w:rFonts w:eastAsia="Times New Roman"/>
                <w:b/>
                <w:color w:val="FFFFFF" w:themeColor="background1"/>
                <w:sz w:val="18"/>
                <w:szCs w:val="18"/>
              </w:rPr>
            </w:pPr>
            <w:r w:rsidRPr="00E40227">
              <w:rPr>
                <w:b/>
                <w:color w:val="FFFFFF" w:themeColor="background1"/>
                <w:sz w:val="18"/>
              </w:rPr>
              <w:t>Réf.</w:t>
            </w:r>
          </w:p>
        </w:tc>
        <w:tc>
          <w:tcPr>
            <w:tcW w:w="2060" w:type="dxa"/>
            <w:shd w:val="clear" w:color="auto" w:fill="244061" w:themeFill="accent1" w:themeFillShade="80"/>
          </w:tcPr>
          <w:p w14:paraId="75CD88E5" w14:textId="77777777" w:rsidR="00010B35" w:rsidRPr="00E40227" w:rsidRDefault="00010B35" w:rsidP="00A412C0">
            <w:pPr>
              <w:pStyle w:val="ONUME"/>
              <w:numPr>
                <w:ilvl w:val="0"/>
                <w:numId w:val="0"/>
              </w:numPr>
              <w:ind w:left="34"/>
              <w:jc w:val="center"/>
              <w:rPr>
                <w:rFonts w:eastAsia="Times New Roman"/>
                <w:b/>
                <w:color w:val="FFFFFF" w:themeColor="background1"/>
                <w:sz w:val="18"/>
                <w:szCs w:val="18"/>
              </w:rPr>
            </w:pPr>
            <w:r w:rsidRPr="00E40227">
              <w:rPr>
                <w:b/>
                <w:color w:val="FFFFFF" w:themeColor="background1"/>
                <w:sz w:val="18"/>
              </w:rPr>
              <w:t>Entrée en vigueur</w:t>
            </w:r>
          </w:p>
        </w:tc>
      </w:tr>
      <w:tr w:rsidR="00010B35" w:rsidRPr="00E40227" w14:paraId="4EF9B88A" w14:textId="77777777" w:rsidTr="002D7D58">
        <w:trPr>
          <w:trHeight w:val="35"/>
        </w:trPr>
        <w:tc>
          <w:tcPr>
            <w:tcW w:w="4855" w:type="dxa"/>
            <w:vAlign w:val="center"/>
          </w:tcPr>
          <w:p w14:paraId="317C9315" w14:textId="77777777" w:rsidR="00010B35" w:rsidRPr="00E40227" w:rsidRDefault="00010B35" w:rsidP="00A412C0">
            <w:pPr>
              <w:pStyle w:val="Default"/>
              <w:rPr>
                <w:sz w:val="18"/>
                <w:szCs w:val="18"/>
              </w:rPr>
            </w:pPr>
            <w:r w:rsidRPr="00E40227">
              <w:rPr>
                <w:sz w:val="18"/>
              </w:rPr>
              <w:t>Charte de la supervision interne</w:t>
            </w:r>
          </w:p>
        </w:tc>
        <w:tc>
          <w:tcPr>
            <w:tcW w:w="2430" w:type="dxa"/>
            <w:vAlign w:val="center"/>
          </w:tcPr>
          <w:p w14:paraId="13235D41" w14:textId="77777777" w:rsidR="00010B35" w:rsidRPr="00E40227" w:rsidRDefault="00010B35" w:rsidP="00A412C0">
            <w:pPr>
              <w:pStyle w:val="Default"/>
              <w:rPr>
                <w:sz w:val="18"/>
                <w:szCs w:val="18"/>
              </w:rPr>
            </w:pPr>
            <w:r w:rsidRPr="00E40227">
              <w:rPr>
                <w:sz w:val="18"/>
              </w:rPr>
              <w:t>WO/PBC/37/5</w:t>
            </w:r>
          </w:p>
        </w:tc>
        <w:tc>
          <w:tcPr>
            <w:tcW w:w="2060" w:type="dxa"/>
            <w:vAlign w:val="center"/>
          </w:tcPr>
          <w:p w14:paraId="4EBD4B2C" w14:textId="77777777" w:rsidR="00010B35" w:rsidRPr="00E40227" w:rsidRDefault="00010B35" w:rsidP="00A412C0">
            <w:pPr>
              <w:pStyle w:val="Default"/>
              <w:rPr>
                <w:sz w:val="18"/>
                <w:szCs w:val="18"/>
              </w:rPr>
            </w:pPr>
            <w:r w:rsidRPr="00E40227">
              <w:rPr>
                <w:sz w:val="18"/>
              </w:rPr>
              <w:t>1</w:t>
            </w:r>
            <w:r w:rsidRPr="00E40227">
              <w:rPr>
                <w:sz w:val="18"/>
                <w:vertAlign w:val="superscript"/>
              </w:rPr>
              <w:t>er</w:t>
            </w:r>
            <w:r w:rsidRPr="00E40227">
              <w:rPr>
                <w:sz w:val="18"/>
              </w:rPr>
              <w:t> janvier 2025</w:t>
            </w:r>
          </w:p>
        </w:tc>
      </w:tr>
      <w:tr w:rsidR="00010B35" w:rsidRPr="00E40227" w14:paraId="06E936F8" w14:textId="77777777" w:rsidTr="002D7D58">
        <w:trPr>
          <w:trHeight w:val="35"/>
        </w:trPr>
        <w:tc>
          <w:tcPr>
            <w:tcW w:w="4855" w:type="dxa"/>
            <w:vAlign w:val="center"/>
          </w:tcPr>
          <w:p w14:paraId="5D297301" w14:textId="374FC0C5" w:rsidR="00010B35" w:rsidRPr="00E40227" w:rsidRDefault="00010B35" w:rsidP="00A412C0">
            <w:pPr>
              <w:pStyle w:val="Default"/>
              <w:rPr>
                <w:sz w:val="18"/>
                <w:szCs w:val="18"/>
              </w:rPr>
            </w:pPr>
            <w:r w:rsidRPr="00E40227">
              <w:rPr>
                <w:sz w:val="18"/>
              </w:rPr>
              <w:t>Politique d</w:t>
            </w:r>
            <w:r w:rsidR="0095299F">
              <w:rPr>
                <w:sz w:val="18"/>
              </w:rPr>
              <w:t>’</w:t>
            </w:r>
            <w:r w:rsidRPr="00E40227">
              <w:rPr>
                <w:sz w:val="18"/>
              </w:rPr>
              <w:t>audit interne</w:t>
            </w:r>
          </w:p>
        </w:tc>
        <w:tc>
          <w:tcPr>
            <w:tcW w:w="2430" w:type="dxa"/>
            <w:vAlign w:val="center"/>
          </w:tcPr>
          <w:p w14:paraId="1A2DC448" w14:textId="77777777" w:rsidR="00010B35" w:rsidRPr="00E40227" w:rsidRDefault="00010B35" w:rsidP="00A412C0">
            <w:pPr>
              <w:pStyle w:val="Default"/>
              <w:rPr>
                <w:sz w:val="18"/>
                <w:szCs w:val="18"/>
              </w:rPr>
            </w:pPr>
            <w:r w:rsidRPr="00E40227">
              <w:rPr>
                <w:sz w:val="18"/>
              </w:rPr>
              <w:t>IOD/IAP/2025</w:t>
            </w:r>
          </w:p>
        </w:tc>
        <w:tc>
          <w:tcPr>
            <w:tcW w:w="2060" w:type="dxa"/>
            <w:vAlign w:val="center"/>
          </w:tcPr>
          <w:p w14:paraId="68CFCC9B" w14:textId="77777777" w:rsidR="00010B35" w:rsidRPr="00E40227" w:rsidRDefault="00010B35" w:rsidP="00A412C0">
            <w:pPr>
              <w:pStyle w:val="Default"/>
              <w:rPr>
                <w:sz w:val="18"/>
                <w:szCs w:val="18"/>
              </w:rPr>
            </w:pPr>
            <w:r w:rsidRPr="00E40227">
              <w:rPr>
                <w:sz w:val="18"/>
              </w:rPr>
              <w:t>20 janvier 2025</w:t>
            </w:r>
          </w:p>
        </w:tc>
      </w:tr>
      <w:tr w:rsidR="00010B35" w:rsidRPr="00E40227" w14:paraId="1A00764D" w14:textId="77777777" w:rsidTr="002D7D58">
        <w:trPr>
          <w:trHeight w:val="35"/>
        </w:trPr>
        <w:tc>
          <w:tcPr>
            <w:tcW w:w="4855" w:type="dxa"/>
            <w:vAlign w:val="center"/>
          </w:tcPr>
          <w:p w14:paraId="3BEE87B5" w14:textId="5163312D" w:rsidR="00010B35" w:rsidRPr="00E40227" w:rsidRDefault="00010B35" w:rsidP="00A412C0">
            <w:pPr>
              <w:pStyle w:val="Default"/>
              <w:rPr>
                <w:sz w:val="18"/>
                <w:szCs w:val="18"/>
              </w:rPr>
            </w:pPr>
            <w:r w:rsidRPr="00E40227">
              <w:rPr>
                <w:sz w:val="18"/>
              </w:rPr>
              <w:t>Manuel d</w:t>
            </w:r>
            <w:r w:rsidR="0095299F">
              <w:rPr>
                <w:sz w:val="18"/>
              </w:rPr>
              <w:t>’</w:t>
            </w:r>
            <w:r w:rsidRPr="00E40227">
              <w:rPr>
                <w:sz w:val="18"/>
              </w:rPr>
              <w:t>audit interne</w:t>
            </w:r>
          </w:p>
        </w:tc>
        <w:tc>
          <w:tcPr>
            <w:tcW w:w="2430" w:type="dxa"/>
            <w:vAlign w:val="center"/>
          </w:tcPr>
          <w:p w14:paraId="48D90CC3" w14:textId="77777777" w:rsidR="00010B35" w:rsidRPr="00E40227" w:rsidRDefault="00010B35" w:rsidP="00A412C0">
            <w:pPr>
              <w:pStyle w:val="Default"/>
              <w:rPr>
                <w:sz w:val="18"/>
                <w:szCs w:val="18"/>
              </w:rPr>
            </w:pPr>
            <w:r w:rsidRPr="00E40227">
              <w:rPr>
                <w:sz w:val="18"/>
              </w:rPr>
              <w:t>IOD/IAM/2025</w:t>
            </w:r>
          </w:p>
        </w:tc>
        <w:tc>
          <w:tcPr>
            <w:tcW w:w="2060" w:type="dxa"/>
            <w:vAlign w:val="center"/>
          </w:tcPr>
          <w:p w14:paraId="49CB5ECB" w14:textId="77777777" w:rsidR="00010B35" w:rsidRPr="00E40227" w:rsidRDefault="00010B35" w:rsidP="00A412C0">
            <w:pPr>
              <w:pStyle w:val="Default"/>
              <w:rPr>
                <w:sz w:val="18"/>
                <w:szCs w:val="18"/>
              </w:rPr>
            </w:pPr>
            <w:r w:rsidRPr="00E40227">
              <w:rPr>
                <w:sz w:val="18"/>
              </w:rPr>
              <w:t>20 janvier 2025</w:t>
            </w:r>
          </w:p>
        </w:tc>
      </w:tr>
      <w:tr w:rsidR="00010B35" w:rsidRPr="00E40227" w14:paraId="078DCBEE" w14:textId="77777777" w:rsidTr="002D7D58">
        <w:trPr>
          <w:trHeight w:val="35"/>
        </w:trPr>
        <w:tc>
          <w:tcPr>
            <w:tcW w:w="4855" w:type="dxa"/>
            <w:vAlign w:val="center"/>
          </w:tcPr>
          <w:p w14:paraId="1EC738AC" w14:textId="0E1DCE17" w:rsidR="00010B35" w:rsidRPr="00E40227" w:rsidRDefault="00010B35" w:rsidP="00A412C0">
            <w:pPr>
              <w:pStyle w:val="Default"/>
              <w:rPr>
                <w:sz w:val="18"/>
                <w:szCs w:val="18"/>
              </w:rPr>
            </w:pPr>
            <w:r w:rsidRPr="00E40227">
              <w:rPr>
                <w:sz w:val="18"/>
              </w:rPr>
              <w:t>Politique en matière d</w:t>
            </w:r>
            <w:r w:rsidR="0095299F">
              <w:rPr>
                <w:sz w:val="18"/>
              </w:rPr>
              <w:t>’</w:t>
            </w:r>
            <w:r w:rsidRPr="00E40227">
              <w:rPr>
                <w:sz w:val="18"/>
              </w:rPr>
              <w:t>enquêtes</w:t>
            </w:r>
          </w:p>
        </w:tc>
        <w:tc>
          <w:tcPr>
            <w:tcW w:w="2430" w:type="dxa"/>
            <w:vAlign w:val="center"/>
          </w:tcPr>
          <w:p w14:paraId="5BD5EA03" w14:textId="77777777" w:rsidR="00010B35" w:rsidRPr="00E40227" w:rsidRDefault="00010B35" w:rsidP="00A412C0">
            <w:pPr>
              <w:pStyle w:val="Default"/>
              <w:rPr>
                <w:sz w:val="18"/>
                <w:szCs w:val="18"/>
              </w:rPr>
            </w:pPr>
            <w:r w:rsidRPr="00E40227">
              <w:rPr>
                <w:sz w:val="18"/>
              </w:rPr>
              <w:t>IOD/IP/2025/1</w:t>
            </w:r>
          </w:p>
        </w:tc>
        <w:tc>
          <w:tcPr>
            <w:tcW w:w="2060" w:type="dxa"/>
            <w:vAlign w:val="center"/>
          </w:tcPr>
          <w:p w14:paraId="387F5287" w14:textId="77777777" w:rsidR="00010B35" w:rsidRPr="00E40227" w:rsidRDefault="00010B35" w:rsidP="00A412C0">
            <w:pPr>
              <w:pStyle w:val="Default"/>
              <w:rPr>
                <w:sz w:val="18"/>
                <w:szCs w:val="18"/>
              </w:rPr>
            </w:pPr>
            <w:r w:rsidRPr="00E40227">
              <w:rPr>
                <w:sz w:val="18"/>
              </w:rPr>
              <w:t>28 janvier 2025</w:t>
            </w:r>
          </w:p>
        </w:tc>
      </w:tr>
      <w:tr w:rsidR="00010B35" w:rsidRPr="00E40227" w14:paraId="501F5AD9" w14:textId="77777777" w:rsidTr="002D7D58">
        <w:trPr>
          <w:trHeight w:val="35"/>
        </w:trPr>
        <w:tc>
          <w:tcPr>
            <w:tcW w:w="4855" w:type="dxa"/>
            <w:vAlign w:val="center"/>
          </w:tcPr>
          <w:p w14:paraId="65D5167E" w14:textId="205AD127" w:rsidR="00010B35" w:rsidRPr="00E40227" w:rsidRDefault="00010B35" w:rsidP="00A412C0">
            <w:pPr>
              <w:pStyle w:val="Default"/>
              <w:rPr>
                <w:sz w:val="18"/>
                <w:szCs w:val="18"/>
              </w:rPr>
            </w:pPr>
            <w:r w:rsidRPr="00E40227">
              <w:rPr>
                <w:sz w:val="18"/>
              </w:rPr>
              <w:t>Manuel de procédure en matière d</w:t>
            </w:r>
            <w:r w:rsidR="0095299F">
              <w:rPr>
                <w:sz w:val="18"/>
              </w:rPr>
              <w:t>’</w:t>
            </w:r>
            <w:r w:rsidRPr="00E40227">
              <w:rPr>
                <w:sz w:val="18"/>
              </w:rPr>
              <w:t>enquêtes</w:t>
            </w:r>
          </w:p>
        </w:tc>
        <w:tc>
          <w:tcPr>
            <w:tcW w:w="2430" w:type="dxa"/>
            <w:vAlign w:val="center"/>
          </w:tcPr>
          <w:p w14:paraId="3ACCBFFB" w14:textId="77777777" w:rsidR="00010B35" w:rsidRPr="00E40227" w:rsidRDefault="00010B35" w:rsidP="00A412C0">
            <w:pPr>
              <w:pStyle w:val="Default"/>
              <w:rPr>
                <w:sz w:val="18"/>
                <w:szCs w:val="18"/>
              </w:rPr>
            </w:pPr>
            <w:r w:rsidRPr="00E40227">
              <w:rPr>
                <w:sz w:val="18"/>
              </w:rPr>
              <w:t>IOD/IM/2025/1</w:t>
            </w:r>
          </w:p>
        </w:tc>
        <w:tc>
          <w:tcPr>
            <w:tcW w:w="2060" w:type="dxa"/>
            <w:vAlign w:val="center"/>
          </w:tcPr>
          <w:p w14:paraId="5BEDE2B7" w14:textId="77777777" w:rsidR="00010B35" w:rsidRPr="00E40227" w:rsidRDefault="00010B35" w:rsidP="00A412C0">
            <w:pPr>
              <w:pStyle w:val="Default"/>
              <w:rPr>
                <w:sz w:val="18"/>
                <w:szCs w:val="18"/>
              </w:rPr>
            </w:pPr>
            <w:r w:rsidRPr="00E40227">
              <w:rPr>
                <w:sz w:val="18"/>
              </w:rPr>
              <w:t>29 janvier 2025</w:t>
            </w:r>
          </w:p>
        </w:tc>
      </w:tr>
      <w:tr w:rsidR="00010B35" w:rsidRPr="00E40227" w14:paraId="291585C8" w14:textId="77777777" w:rsidTr="002D7D58">
        <w:trPr>
          <w:trHeight w:val="611"/>
          <w:tblHeader/>
        </w:trPr>
        <w:tc>
          <w:tcPr>
            <w:tcW w:w="4855" w:type="dxa"/>
            <w:shd w:val="clear" w:color="auto" w:fill="244061" w:themeFill="accent1" w:themeFillShade="80"/>
            <w:vAlign w:val="center"/>
          </w:tcPr>
          <w:p w14:paraId="5DED24E6" w14:textId="77777777" w:rsidR="00010B35" w:rsidRPr="00E40227" w:rsidRDefault="00010B35" w:rsidP="00A412C0">
            <w:pPr>
              <w:pStyle w:val="ONUME"/>
              <w:numPr>
                <w:ilvl w:val="0"/>
                <w:numId w:val="0"/>
              </w:numPr>
              <w:spacing w:after="240"/>
              <w:rPr>
                <w:rFonts w:eastAsia="Times New Roman"/>
                <w:b/>
                <w:color w:val="FFFFFF" w:themeColor="background1"/>
                <w:sz w:val="18"/>
                <w:szCs w:val="18"/>
              </w:rPr>
            </w:pPr>
            <w:r w:rsidRPr="00E40227">
              <w:rPr>
                <w:b/>
                <w:color w:val="FFFFFF" w:themeColor="background1"/>
                <w:sz w:val="18"/>
              </w:rPr>
              <w:t>Rapports établis par la DSI entre</w:t>
            </w:r>
            <w:r w:rsidRPr="00E40227">
              <w:rPr>
                <w:color w:val="FFFFFF" w:themeColor="background1"/>
                <w:sz w:val="18"/>
              </w:rPr>
              <w:t xml:space="preserve"> </w:t>
            </w:r>
            <w:r w:rsidRPr="00E40227">
              <w:rPr>
                <w:b/>
                <w:color w:val="FFFFFF" w:themeColor="background1"/>
                <w:sz w:val="18"/>
              </w:rPr>
              <w:t>le 1</w:t>
            </w:r>
            <w:r w:rsidRPr="00E40227">
              <w:rPr>
                <w:b/>
                <w:color w:val="FFFFFF" w:themeColor="background1"/>
                <w:sz w:val="18"/>
                <w:vertAlign w:val="superscript"/>
              </w:rPr>
              <w:t>er</w:t>
            </w:r>
            <w:r w:rsidRPr="00E40227">
              <w:rPr>
                <w:b/>
                <w:color w:val="FFFFFF" w:themeColor="background1"/>
                <w:sz w:val="18"/>
              </w:rPr>
              <w:t> janvier 2024 et le 31 décembre 2024</w:t>
            </w:r>
          </w:p>
        </w:tc>
        <w:tc>
          <w:tcPr>
            <w:tcW w:w="2430" w:type="dxa"/>
            <w:shd w:val="clear" w:color="auto" w:fill="244061" w:themeFill="accent1" w:themeFillShade="80"/>
            <w:vAlign w:val="center"/>
          </w:tcPr>
          <w:p w14:paraId="6DAD853C" w14:textId="77777777" w:rsidR="00010B35" w:rsidRPr="00E40227" w:rsidRDefault="00010B35" w:rsidP="00A412C0">
            <w:pPr>
              <w:pStyle w:val="ONUME"/>
              <w:numPr>
                <w:ilvl w:val="0"/>
                <w:numId w:val="0"/>
              </w:numPr>
              <w:ind w:left="34"/>
              <w:jc w:val="center"/>
              <w:rPr>
                <w:rFonts w:eastAsia="Times New Roman"/>
                <w:b/>
                <w:color w:val="FFFFFF" w:themeColor="background1"/>
                <w:sz w:val="18"/>
                <w:szCs w:val="18"/>
              </w:rPr>
            </w:pPr>
            <w:r w:rsidRPr="00E40227">
              <w:rPr>
                <w:b/>
                <w:color w:val="FFFFFF" w:themeColor="background1"/>
                <w:sz w:val="18"/>
              </w:rPr>
              <w:t>Réf.</w:t>
            </w:r>
          </w:p>
        </w:tc>
        <w:tc>
          <w:tcPr>
            <w:tcW w:w="2060" w:type="dxa"/>
            <w:shd w:val="clear" w:color="auto" w:fill="244061" w:themeFill="accent1" w:themeFillShade="80"/>
          </w:tcPr>
          <w:p w14:paraId="34DD4E67" w14:textId="77777777" w:rsidR="00010B35" w:rsidRPr="00E40227" w:rsidRDefault="00010B35" w:rsidP="00A412C0">
            <w:pPr>
              <w:pStyle w:val="ONUME"/>
              <w:numPr>
                <w:ilvl w:val="0"/>
                <w:numId w:val="0"/>
              </w:numPr>
              <w:ind w:left="34"/>
              <w:jc w:val="center"/>
              <w:rPr>
                <w:rFonts w:eastAsia="Times New Roman"/>
                <w:b/>
                <w:color w:val="FFFFFF" w:themeColor="background1"/>
                <w:sz w:val="18"/>
                <w:szCs w:val="18"/>
              </w:rPr>
            </w:pPr>
            <w:r w:rsidRPr="00E40227">
              <w:rPr>
                <w:b/>
                <w:color w:val="FFFFFF" w:themeColor="background1"/>
                <w:sz w:val="18"/>
              </w:rPr>
              <w:t>Date de publication du rapport</w:t>
            </w:r>
          </w:p>
        </w:tc>
      </w:tr>
      <w:tr w:rsidR="002F7E69" w:rsidRPr="00E40227" w14:paraId="351BAEDF" w14:textId="77777777" w:rsidTr="007D6FFE">
        <w:trPr>
          <w:trHeight w:val="54"/>
          <w:tblHeader/>
        </w:trPr>
        <w:tc>
          <w:tcPr>
            <w:tcW w:w="9345" w:type="dxa"/>
            <w:gridSpan w:val="3"/>
            <w:shd w:val="clear" w:color="auto" w:fill="1F497D" w:themeFill="text2"/>
            <w:vAlign w:val="center"/>
          </w:tcPr>
          <w:p w14:paraId="39BA249F" w14:textId="22B8ED3F" w:rsidR="002F7E69" w:rsidRPr="00E40227" w:rsidRDefault="002F7E69" w:rsidP="00A412C0">
            <w:pPr>
              <w:pStyle w:val="ONUME"/>
              <w:numPr>
                <w:ilvl w:val="0"/>
                <w:numId w:val="0"/>
              </w:numPr>
              <w:spacing w:after="0"/>
              <w:rPr>
                <w:rFonts w:eastAsia="Times New Roman"/>
                <w:b/>
                <w:color w:val="FFFFFF" w:themeColor="background1"/>
                <w:sz w:val="18"/>
                <w:szCs w:val="18"/>
              </w:rPr>
            </w:pPr>
            <w:r w:rsidRPr="00E40227">
              <w:rPr>
                <w:b/>
                <w:color w:val="FFFFFF" w:themeColor="background1"/>
                <w:sz w:val="18"/>
              </w:rPr>
              <w:t>Missions d</w:t>
            </w:r>
            <w:r>
              <w:rPr>
                <w:b/>
                <w:color w:val="FFFFFF" w:themeColor="background1"/>
                <w:sz w:val="18"/>
              </w:rPr>
              <w:t>’</w:t>
            </w:r>
            <w:r w:rsidRPr="00E40227">
              <w:rPr>
                <w:b/>
                <w:color w:val="FFFFFF" w:themeColor="background1"/>
                <w:sz w:val="18"/>
              </w:rPr>
              <w:t>audit interne</w:t>
            </w:r>
          </w:p>
        </w:tc>
      </w:tr>
      <w:tr w:rsidR="00010B35" w:rsidRPr="00E40227" w14:paraId="1E10182E" w14:textId="77777777" w:rsidTr="002D7D58">
        <w:trPr>
          <w:trHeight w:val="35"/>
        </w:trPr>
        <w:tc>
          <w:tcPr>
            <w:tcW w:w="4855" w:type="dxa"/>
            <w:vAlign w:val="center"/>
          </w:tcPr>
          <w:p w14:paraId="021062F4" w14:textId="77777777" w:rsidR="00010B35" w:rsidRPr="00E40227" w:rsidRDefault="00010B35" w:rsidP="00A412C0">
            <w:pPr>
              <w:pStyle w:val="Default"/>
              <w:rPr>
                <w:sz w:val="18"/>
                <w:szCs w:val="18"/>
              </w:rPr>
            </w:pPr>
            <w:r w:rsidRPr="00E40227">
              <w:rPr>
                <w:sz w:val="18"/>
              </w:rPr>
              <w:t>Audit de la gestion des services en nuage</w:t>
            </w:r>
          </w:p>
        </w:tc>
        <w:tc>
          <w:tcPr>
            <w:tcW w:w="2430" w:type="dxa"/>
            <w:vAlign w:val="center"/>
          </w:tcPr>
          <w:p w14:paraId="49B0D81F" w14:textId="729D05FF" w:rsidR="00010B35" w:rsidRPr="00E40227" w:rsidRDefault="00010B35" w:rsidP="00A412C0">
            <w:pPr>
              <w:pStyle w:val="Default"/>
              <w:rPr>
                <w:sz w:val="18"/>
                <w:szCs w:val="18"/>
              </w:rPr>
            </w:pPr>
            <w:r w:rsidRPr="00E40227">
              <w:rPr>
                <w:sz w:val="18"/>
              </w:rPr>
              <w:t>IA 2023</w:t>
            </w:r>
            <w:r w:rsidR="007522C4">
              <w:rPr>
                <w:sz w:val="18"/>
              </w:rPr>
              <w:noBreakHyphen/>
            </w:r>
            <w:r w:rsidRPr="00E40227">
              <w:rPr>
                <w:sz w:val="18"/>
              </w:rPr>
              <w:t>02</w:t>
            </w:r>
          </w:p>
        </w:tc>
        <w:tc>
          <w:tcPr>
            <w:tcW w:w="2060" w:type="dxa"/>
            <w:vAlign w:val="center"/>
          </w:tcPr>
          <w:p w14:paraId="206000EC" w14:textId="77777777" w:rsidR="00010B35" w:rsidRPr="00E40227" w:rsidRDefault="00010B35" w:rsidP="00A412C0">
            <w:pPr>
              <w:pStyle w:val="Default"/>
              <w:rPr>
                <w:sz w:val="18"/>
                <w:szCs w:val="18"/>
              </w:rPr>
            </w:pPr>
            <w:r w:rsidRPr="00E40227">
              <w:rPr>
                <w:sz w:val="18"/>
              </w:rPr>
              <w:t>31 janvier 2024</w:t>
            </w:r>
          </w:p>
        </w:tc>
      </w:tr>
      <w:tr w:rsidR="00010B35" w:rsidRPr="00E40227" w14:paraId="5C8D5319" w14:textId="77777777" w:rsidTr="002D7D58">
        <w:trPr>
          <w:trHeight w:val="35"/>
        </w:trPr>
        <w:tc>
          <w:tcPr>
            <w:tcW w:w="4855" w:type="dxa"/>
            <w:vAlign w:val="center"/>
          </w:tcPr>
          <w:p w14:paraId="6A7C6A42" w14:textId="77777777" w:rsidR="00010B35" w:rsidRPr="00E40227" w:rsidRDefault="00010B35" w:rsidP="00A412C0">
            <w:pPr>
              <w:pStyle w:val="Default"/>
              <w:rPr>
                <w:sz w:val="18"/>
                <w:szCs w:val="18"/>
              </w:rPr>
            </w:pPr>
            <w:r w:rsidRPr="00E40227">
              <w:rPr>
                <w:sz w:val="18"/>
              </w:rPr>
              <w:t>Audit de la gestion de la cybersécurité</w:t>
            </w:r>
          </w:p>
        </w:tc>
        <w:tc>
          <w:tcPr>
            <w:tcW w:w="2430" w:type="dxa"/>
            <w:vAlign w:val="center"/>
          </w:tcPr>
          <w:p w14:paraId="4205661B" w14:textId="38BD77C5" w:rsidR="00010B35" w:rsidRPr="00E40227" w:rsidRDefault="00010B35" w:rsidP="00A412C0">
            <w:pPr>
              <w:pStyle w:val="Default"/>
              <w:rPr>
                <w:sz w:val="18"/>
                <w:szCs w:val="18"/>
              </w:rPr>
            </w:pPr>
            <w:r w:rsidRPr="00E40227">
              <w:rPr>
                <w:sz w:val="18"/>
              </w:rPr>
              <w:t>IA 2024</w:t>
            </w:r>
            <w:r w:rsidR="007522C4">
              <w:rPr>
                <w:sz w:val="18"/>
              </w:rPr>
              <w:noBreakHyphen/>
            </w:r>
            <w:r w:rsidRPr="00E40227">
              <w:rPr>
                <w:sz w:val="18"/>
              </w:rPr>
              <w:t>02</w:t>
            </w:r>
          </w:p>
        </w:tc>
        <w:tc>
          <w:tcPr>
            <w:tcW w:w="2060" w:type="dxa"/>
            <w:vAlign w:val="center"/>
          </w:tcPr>
          <w:p w14:paraId="642AE483" w14:textId="77777777" w:rsidR="00010B35" w:rsidRPr="00E40227" w:rsidRDefault="00010B35" w:rsidP="00A412C0">
            <w:pPr>
              <w:pStyle w:val="Default"/>
              <w:rPr>
                <w:sz w:val="18"/>
                <w:szCs w:val="18"/>
              </w:rPr>
            </w:pPr>
            <w:r w:rsidRPr="00E40227">
              <w:rPr>
                <w:sz w:val="18"/>
              </w:rPr>
              <w:t>15 mai 2024</w:t>
            </w:r>
          </w:p>
        </w:tc>
      </w:tr>
      <w:tr w:rsidR="00010B35" w:rsidRPr="00E40227" w14:paraId="4430A295" w14:textId="77777777" w:rsidTr="002D7D58">
        <w:trPr>
          <w:trHeight w:val="35"/>
        </w:trPr>
        <w:tc>
          <w:tcPr>
            <w:tcW w:w="4855" w:type="dxa"/>
            <w:vAlign w:val="center"/>
          </w:tcPr>
          <w:p w14:paraId="34B9DA4C" w14:textId="36BB10E3" w:rsidR="00010B35" w:rsidRPr="00E40227" w:rsidRDefault="00010B35" w:rsidP="00A412C0">
            <w:pPr>
              <w:pStyle w:val="Default"/>
              <w:rPr>
                <w:sz w:val="18"/>
                <w:szCs w:val="18"/>
              </w:rPr>
            </w:pPr>
            <w:r w:rsidRPr="00E40227">
              <w:rPr>
                <w:sz w:val="18"/>
              </w:rPr>
              <w:t>Résultats de l</w:t>
            </w:r>
            <w:r w:rsidR="0095299F">
              <w:rPr>
                <w:sz w:val="18"/>
              </w:rPr>
              <w:t>’</w:t>
            </w:r>
            <w:r w:rsidRPr="00E40227">
              <w:rPr>
                <w:sz w:val="18"/>
              </w:rPr>
              <w:t>examen de la conception et de l</w:t>
            </w:r>
            <w:r w:rsidR="0095299F">
              <w:rPr>
                <w:sz w:val="18"/>
              </w:rPr>
              <w:t>’</w:t>
            </w:r>
            <w:r w:rsidRPr="00E40227">
              <w:rPr>
                <w:sz w:val="18"/>
              </w:rPr>
              <w:t>efficacité opérationnelle des contrôles clés – Premier trimestre</w:t>
            </w:r>
          </w:p>
        </w:tc>
        <w:tc>
          <w:tcPr>
            <w:tcW w:w="2430" w:type="dxa"/>
            <w:vAlign w:val="center"/>
          </w:tcPr>
          <w:p w14:paraId="58F864E2" w14:textId="7B382DF1" w:rsidR="00010B35" w:rsidRPr="00E40227" w:rsidRDefault="00010B35" w:rsidP="00A412C0">
            <w:pPr>
              <w:pStyle w:val="Default"/>
              <w:rPr>
                <w:sz w:val="18"/>
                <w:szCs w:val="18"/>
              </w:rPr>
            </w:pPr>
            <w:r w:rsidRPr="00E40227">
              <w:rPr>
                <w:sz w:val="18"/>
              </w:rPr>
              <w:t>IA 2024</w:t>
            </w:r>
            <w:r w:rsidR="007522C4">
              <w:rPr>
                <w:sz w:val="18"/>
              </w:rPr>
              <w:noBreakHyphen/>
            </w:r>
            <w:r w:rsidRPr="00E40227">
              <w:rPr>
                <w:sz w:val="18"/>
              </w:rPr>
              <w:t>03</w:t>
            </w:r>
          </w:p>
        </w:tc>
        <w:tc>
          <w:tcPr>
            <w:tcW w:w="2060" w:type="dxa"/>
            <w:vAlign w:val="center"/>
          </w:tcPr>
          <w:p w14:paraId="4C4312AF" w14:textId="77777777" w:rsidR="00010B35" w:rsidRPr="00E40227" w:rsidRDefault="00010B35" w:rsidP="00A412C0">
            <w:pPr>
              <w:pStyle w:val="Default"/>
              <w:rPr>
                <w:sz w:val="18"/>
                <w:szCs w:val="18"/>
              </w:rPr>
            </w:pPr>
            <w:r w:rsidRPr="00E40227">
              <w:rPr>
                <w:sz w:val="18"/>
              </w:rPr>
              <w:t>17 mai 2024</w:t>
            </w:r>
          </w:p>
        </w:tc>
      </w:tr>
      <w:tr w:rsidR="00010B35" w:rsidRPr="00E40227" w14:paraId="76F484B2" w14:textId="77777777" w:rsidTr="002D7D58">
        <w:trPr>
          <w:trHeight w:val="35"/>
        </w:trPr>
        <w:tc>
          <w:tcPr>
            <w:tcW w:w="4855" w:type="dxa"/>
            <w:vAlign w:val="center"/>
          </w:tcPr>
          <w:p w14:paraId="18DA1442" w14:textId="77777777" w:rsidR="00010B35" w:rsidRPr="00E40227" w:rsidRDefault="00010B35" w:rsidP="00A412C0">
            <w:pPr>
              <w:pStyle w:val="Default"/>
              <w:rPr>
                <w:sz w:val="18"/>
                <w:szCs w:val="18"/>
              </w:rPr>
            </w:pPr>
            <w:r w:rsidRPr="00E40227">
              <w:rPr>
                <w:sz w:val="18"/>
              </w:rPr>
              <w:t>Audit de la Division de la traduction du PCT</w:t>
            </w:r>
          </w:p>
        </w:tc>
        <w:tc>
          <w:tcPr>
            <w:tcW w:w="2430" w:type="dxa"/>
            <w:vAlign w:val="center"/>
          </w:tcPr>
          <w:p w14:paraId="0147F18F" w14:textId="0E5961D5" w:rsidR="00010B35" w:rsidRPr="00E40227" w:rsidRDefault="00010B35" w:rsidP="00A412C0">
            <w:pPr>
              <w:pStyle w:val="Default"/>
              <w:rPr>
                <w:sz w:val="18"/>
                <w:szCs w:val="18"/>
              </w:rPr>
            </w:pPr>
            <w:r w:rsidRPr="00E40227">
              <w:rPr>
                <w:sz w:val="18"/>
              </w:rPr>
              <w:t>IA 2024</w:t>
            </w:r>
            <w:r w:rsidR="007522C4">
              <w:rPr>
                <w:sz w:val="18"/>
              </w:rPr>
              <w:noBreakHyphen/>
            </w:r>
            <w:r w:rsidRPr="00E40227">
              <w:rPr>
                <w:sz w:val="18"/>
              </w:rPr>
              <w:t>04</w:t>
            </w:r>
          </w:p>
        </w:tc>
        <w:tc>
          <w:tcPr>
            <w:tcW w:w="2060" w:type="dxa"/>
            <w:vAlign w:val="center"/>
          </w:tcPr>
          <w:p w14:paraId="400ABCA9" w14:textId="77777777" w:rsidR="00010B35" w:rsidRPr="00E40227" w:rsidRDefault="00010B35" w:rsidP="00A412C0">
            <w:pPr>
              <w:pStyle w:val="Default"/>
              <w:rPr>
                <w:sz w:val="18"/>
                <w:szCs w:val="18"/>
              </w:rPr>
            </w:pPr>
            <w:r w:rsidRPr="00E40227">
              <w:rPr>
                <w:sz w:val="18"/>
              </w:rPr>
              <w:t>19 décembre 2024</w:t>
            </w:r>
          </w:p>
        </w:tc>
      </w:tr>
      <w:tr w:rsidR="00010B35" w:rsidRPr="00E40227" w14:paraId="6EEF1329" w14:textId="77777777" w:rsidTr="002D7D58">
        <w:trPr>
          <w:trHeight w:val="35"/>
        </w:trPr>
        <w:tc>
          <w:tcPr>
            <w:tcW w:w="4855" w:type="dxa"/>
            <w:vAlign w:val="center"/>
          </w:tcPr>
          <w:p w14:paraId="1D939C26" w14:textId="6FB7E690" w:rsidR="00010B35" w:rsidRPr="00E40227" w:rsidRDefault="00010B35" w:rsidP="00A412C0">
            <w:pPr>
              <w:pStyle w:val="Default"/>
              <w:rPr>
                <w:sz w:val="18"/>
                <w:szCs w:val="18"/>
              </w:rPr>
            </w:pPr>
            <w:r w:rsidRPr="00E40227">
              <w:rPr>
                <w:sz w:val="18"/>
              </w:rPr>
              <w:t>Audit interne du Bureau de l</w:t>
            </w:r>
            <w:r w:rsidR="0095299F">
              <w:rPr>
                <w:sz w:val="18"/>
              </w:rPr>
              <w:t>’</w:t>
            </w:r>
            <w:r w:rsidRPr="00E40227">
              <w:rPr>
                <w:sz w:val="18"/>
              </w:rPr>
              <w:t>OMPI au Nigéria</w:t>
            </w:r>
          </w:p>
        </w:tc>
        <w:tc>
          <w:tcPr>
            <w:tcW w:w="2430" w:type="dxa"/>
            <w:vAlign w:val="center"/>
          </w:tcPr>
          <w:p w14:paraId="42DA1E78" w14:textId="38A15DBE" w:rsidR="00010B35" w:rsidRPr="00E40227" w:rsidRDefault="00010B35" w:rsidP="00A412C0">
            <w:pPr>
              <w:pStyle w:val="Default"/>
              <w:rPr>
                <w:sz w:val="18"/>
                <w:szCs w:val="18"/>
              </w:rPr>
            </w:pPr>
            <w:r w:rsidRPr="00E40227">
              <w:rPr>
                <w:sz w:val="18"/>
              </w:rPr>
              <w:t>IA 2024</w:t>
            </w:r>
            <w:r w:rsidR="007522C4">
              <w:rPr>
                <w:sz w:val="18"/>
              </w:rPr>
              <w:noBreakHyphen/>
            </w:r>
            <w:r w:rsidRPr="00E40227">
              <w:rPr>
                <w:sz w:val="18"/>
              </w:rPr>
              <w:t>05</w:t>
            </w:r>
          </w:p>
        </w:tc>
        <w:tc>
          <w:tcPr>
            <w:tcW w:w="2060" w:type="dxa"/>
            <w:vAlign w:val="center"/>
          </w:tcPr>
          <w:p w14:paraId="44CFB211" w14:textId="77777777" w:rsidR="00010B35" w:rsidRPr="00E40227" w:rsidRDefault="00010B35" w:rsidP="00A412C0">
            <w:pPr>
              <w:pStyle w:val="Default"/>
              <w:rPr>
                <w:sz w:val="18"/>
                <w:szCs w:val="18"/>
              </w:rPr>
            </w:pPr>
            <w:r w:rsidRPr="00E40227">
              <w:rPr>
                <w:sz w:val="18"/>
              </w:rPr>
              <w:t>19 décembre 2024</w:t>
            </w:r>
          </w:p>
        </w:tc>
      </w:tr>
      <w:tr w:rsidR="00010B35" w:rsidRPr="00E40227" w14:paraId="0CE4736D" w14:textId="77777777" w:rsidTr="418300A2">
        <w:trPr>
          <w:trHeight w:val="54"/>
        </w:trPr>
        <w:tc>
          <w:tcPr>
            <w:tcW w:w="9345" w:type="dxa"/>
            <w:gridSpan w:val="3"/>
            <w:shd w:val="clear" w:color="auto" w:fill="1F497D" w:themeFill="text2"/>
            <w:vAlign w:val="center"/>
          </w:tcPr>
          <w:p w14:paraId="64BEF5B1" w14:textId="2CE5CA34" w:rsidR="00010B35" w:rsidRPr="00E40227" w:rsidRDefault="00010B35" w:rsidP="00A412C0">
            <w:pPr>
              <w:pStyle w:val="ONUME"/>
              <w:numPr>
                <w:ilvl w:val="0"/>
                <w:numId w:val="0"/>
              </w:numPr>
              <w:spacing w:after="0"/>
              <w:ind w:left="34"/>
              <w:rPr>
                <w:rFonts w:eastAsia="Times New Roman"/>
                <w:b/>
                <w:color w:val="FFFFFF" w:themeColor="background1"/>
                <w:sz w:val="18"/>
                <w:szCs w:val="18"/>
              </w:rPr>
            </w:pPr>
            <w:r w:rsidRPr="00E40227">
              <w:rPr>
                <w:b/>
                <w:color w:val="FFFFFF" w:themeColor="background1"/>
                <w:sz w:val="18"/>
              </w:rPr>
              <w:t>Missions d</w:t>
            </w:r>
            <w:r w:rsidR="0095299F">
              <w:rPr>
                <w:b/>
                <w:color w:val="FFFFFF" w:themeColor="background1"/>
                <w:sz w:val="18"/>
              </w:rPr>
              <w:t>’</w:t>
            </w:r>
            <w:r w:rsidRPr="00E40227">
              <w:rPr>
                <w:b/>
                <w:color w:val="FFFFFF" w:themeColor="background1"/>
                <w:sz w:val="18"/>
              </w:rPr>
              <w:t>examen</w:t>
            </w:r>
          </w:p>
        </w:tc>
      </w:tr>
      <w:tr w:rsidR="00010B35" w:rsidRPr="00E40227" w14:paraId="71AA5F1F" w14:textId="77777777" w:rsidTr="002D7D58">
        <w:trPr>
          <w:trHeight w:val="35"/>
        </w:trPr>
        <w:tc>
          <w:tcPr>
            <w:tcW w:w="4855" w:type="dxa"/>
            <w:vAlign w:val="center"/>
          </w:tcPr>
          <w:p w14:paraId="332CD432" w14:textId="1DC4CEA9" w:rsidR="00010B35" w:rsidRPr="00E40227" w:rsidRDefault="00010B35" w:rsidP="00A412C0">
            <w:pPr>
              <w:pStyle w:val="Default"/>
              <w:rPr>
                <w:sz w:val="18"/>
                <w:szCs w:val="18"/>
              </w:rPr>
            </w:pPr>
            <w:r w:rsidRPr="00E40227">
              <w:rPr>
                <w:sz w:val="18"/>
              </w:rPr>
              <w:t>Validation de l</w:t>
            </w:r>
            <w:r w:rsidR="0095299F">
              <w:rPr>
                <w:sz w:val="18"/>
              </w:rPr>
              <w:t>’</w:t>
            </w:r>
            <w:r w:rsidRPr="00E40227">
              <w:rPr>
                <w:sz w:val="18"/>
              </w:rPr>
              <w:t xml:space="preserve">assurance maladie après la cessation de service (AMCS) </w:t>
            </w:r>
          </w:p>
        </w:tc>
        <w:tc>
          <w:tcPr>
            <w:tcW w:w="2430" w:type="dxa"/>
            <w:vAlign w:val="center"/>
          </w:tcPr>
          <w:p w14:paraId="59D55376" w14:textId="141FBCD6" w:rsidR="00010B35" w:rsidRPr="00E40227" w:rsidRDefault="00010B35" w:rsidP="00A412C0">
            <w:pPr>
              <w:pStyle w:val="Default"/>
              <w:rPr>
                <w:sz w:val="18"/>
                <w:szCs w:val="18"/>
              </w:rPr>
            </w:pPr>
            <w:r w:rsidRPr="00E40227">
              <w:rPr>
                <w:sz w:val="18"/>
              </w:rPr>
              <w:t>IA 2024</w:t>
            </w:r>
            <w:r w:rsidR="007522C4">
              <w:rPr>
                <w:sz w:val="18"/>
              </w:rPr>
              <w:noBreakHyphen/>
            </w:r>
            <w:r w:rsidRPr="00E40227">
              <w:rPr>
                <w:sz w:val="18"/>
              </w:rPr>
              <w:t>01</w:t>
            </w:r>
          </w:p>
        </w:tc>
        <w:tc>
          <w:tcPr>
            <w:tcW w:w="2060" w:type="dxa"/>
            <w:vAlign w:val="center"/>
          </w:tcPr>
          <w:p w14:paraId="67EFB2C7" w14:textId="77777777" w:rsidR="00010B35" w:rsidRPr="00E40227" w:rsidRDefault="00010B35" w:rsidP="00A412C0">
            <w:pPr>
              <w:pStyle w:val="Default"/>
              <w:rPr>
                <w:sz w:val="18"/>
                <w:szCs w:val="18"/>
              </w:rPr>
            </w:pPr>
            <w:r w:rsidRPr="00E40227">
              <w:rPr>
                <w:sz w:val="18"/>
              </w:rPr>
              <w:t>25 avril 2024</w:t>
            </w:r>
          </w:p>
        </w:tc>
      </w:tr>
      <w:tr w:rsidR="00010B35" w:rsidRPr="00E40227" w14:paraId="723E16AA" w14:textId="77777777" w:rsidTr="002D7D58">
        <w:trPr>
          <w:trHeight w:val="35"/>
        </w:trPr>
        <w:tc>
          <w:tcPr>
            <w:tcW w:w="4855" w:type="dxa"/>
            <w:vAlign w:val="center"/>
          </w:tcPr>
          <w:p w14:paraId="30101881" w14:textId="7D69870E" w:rsidR="00010B35" w:rsidRPr="00E40227" w:rsidRDefault="00010B35" w:rsidP="00A412C0">
            <w:pPr>
              <w:pStyle w:val="Default"/>
              <w:rPr>
                <w:sz w:val="18"/>
                <w:szCs w:val="18"/>
              </w:rPr>
            </w:pPr>
            <w:r w:rsidRPr="00E40227">
              <w:rPr>
                <w:sz w:val="18"/>
              </w:rPr>
              <w:t>Validation du Rapport sur la performance de l</w:t>
            </w:r>
            <w:r w:rsidR="0095299F">
              <w:rPr>
                <w:sz w:val="18"/>
              </w:rPr>
              <w:t>’</w:t>
            </w:r>
            <w:r w:rsidRPr="00E40227">
              <w:rPr>
                <w:sz w:val="18"/>
              </w:rPr>
              <w:t>OMPI</w:t>
            </w:r>
          </w:p>
        </w:tc>
        <w:tc>
          <w:tcPr>
            <w:tcW w:w="2430" w:type="dxa"/>
            <w:vAlign w:val="center"/>
          </w:tcPr>
          <w:p w14:paraId="7488EA98" w14:textId="1D2B1014" w:rsidR="00010B35" w:rsidRPr="00E40227" w:rsidRDefault="00010B35" w:rsidP="00A412C0">
            <w:pPr>
              <w:pStyle w:val="Default"/>
              <w:rPr>
                <w:sz w:val="18"/>
                <w:szCs w:val="18"/>
              </w:rPr>
            </w:pPr>
            <w:r w:rsidRPr="00E40227">
              <w:rPr>
                <w:sz w:val="18"/>
              </w:rPr>
              <w:t>VALID 2024</w:t>
            </w:r>
            <w:r w:rsidR="007522C4">
              <w:rPr>
                <w:sz w:val="18"/>
              </w:rPr>
              <w:noBreakHyphen/>
            </w:r>
            <w:r w:rsidRPr="00E40227">
              <w:rPr>
                <w:sz w:val="18"/>
              </w:rPr>
              <w:t>01</w:t>
            </w:r>
          </w:p>
        </w:tc>
        <w:tc>
          <w:tcPr>
            <w:tcW w:w="2060" w:type="dxa"/>
            <w:vAlign w:val="center"/>
          </w:tcPr>
          <w:p w14:paraId="439CD256" w14:textId="77777777" w:rsidR="00010B35" w:rsidRPr="00E40227" w:rsidRDefault="00010B35" w:rsidP="00A412C0">
            <w:pPr>
              <w:pStyle w:val="Default"/>
              <w:rPr>
                <w:sz w:val="18"/>
                <w:szCs w:val="18"/>
              </w:rPr>
            </w:pPr>
            <w:r w:rsidRPr="00E40227">
              <w:rPr>
                <w:sz w:val="18"/>
              </w:rPr>
              <w:t xml:space="preserve">6 mai 2024 </w:t>
            </w:r>
          </w:p>
        </w:tc>
      </w:tr>
      <w:tr w:rsidR="00010B35" w:rsidRPr="00E40227" w14:paraId="1EA3A6C6" w14:textId="77777777" w:rsidTr="418300A2">
        <w:trPr>
          <w:trHeight w:val="54"/>
        </w:trPr>
        <w:tc>
          <w:tcPr>
            <w:tcW w:w="9345" w:type="dxa"/>
            <w:gridSpan w:val="3"/>
            <w:shd w:val="clear" w:color="auto" w:fill="1F497D" w:themeFill="text2"/>
            <w:vAlign w:val="center"/>
          </w:tcPr>
          <w:p w14:paraId="52F86766" w14:textId="472638C0" w:rsidR="00010B35" w:rsidRPr="00E40227" w:rsidRDefault="00010B35" w:rsidP="00A412C0">
            <w:pPr>
              <w:pStyle w:val="ONUME"/>
              <w:numPr>
                <w:ilvl w:val="0"/>
                <w:numId w:val="0"/>
              </w:numPr>
              <w:spacing w:after="0"/>
              <w:ind w:left="34"/>
              <w:rPr>
                <w:rFonts w:eastAsia="Times New Roman"/>
                <w:color w:val="FFFFFF" w:themeColor="background1"/>
                <w:sz w:val="18"/>
                <w:szCs w:val="18"/>
              </w:rPr>
            </w:pPr>
            <w:r w:rsidRPr="00E40227">
              <w:rPr>
                <w:b/>
                <w:color w:val="FFFFFF" w:themeColor="background1"/>
                <w:sz w:val="18"/>
              </w:rPr>
              <w:t>Missions d</w:t>
            </w:r>
            <w:r w:rsidR="0095299F">
              <w:rPr>
                <w:b/>
                <w:color w:val="FFFFFF" w:themeColor="background1"/>
                <w:sz w:val="18"/>
              </w:rPr>
              <w:t>’</w:t>
            </w:r>
            <w:r w:rsidRPr="00E40227">
              <w:rPr>
                <w:b/>
                <w:color w:val="FFFFFF" w:themeColor="background1"/>
                <w:sz w:val="18"/>
              </w:rPr>
              <w:t>évaluation</w:t>
            </w:r>
          </w:p>
        </w:tc>
      </w:tr>
      <w:tr w:rsidR="00010B35" w:rsidRPr="00E40227" w14:paraId="31A9982A" w14:textId="77777777" w:rsidTr="002D7D58">
        <w:trPr>
          <w:trHeight w:val="35"/>
        </w:trPr>
        <w:tc>
          <w:tcPr>
            <w:tcW w:w="4855" w:type="dxa"/>
            <w:vAlign w:val="center"/>
          </w:tcPr>
          <w:p w14:paraId="0741B0EE" w14:textId="77777777" w:rsidR="00010B35" w:rsidRPr="00E40227" w:rsidRDefault="00010B35" w:rsidP="00A412C0">
            <w:pPr>
              <w:pStyle w:val="Default"/>
              <w:rPr>
                <w:sz w:val="18"/>
                <w:szCs w:val="18"/>
              </w:rPr>
            </w:pPr>
            <w:r w:rsidRPr="00E40227">
              <w:rPr>
                <w:sz w:val="18"/>
              </w:rPr>
              <w:t xml:space="preserve">Évaluation du projet de paniers de </w:t>
            </w:r>
            <w:proofErr w:type="spellStart"/>
            <w:r w:rsidRPr="00E40227">
              <w:rPr>
                <w:sz w:val="18"/>
              </w:rPr>
              <w:t>Chobe</w:t>
            </w:r>
            <w:proofErr w:type="spellEnd"/>
          </w:p>
        </w:tc>
        <w:tc>
          <w:tcPr>
            <w:tcW w:w="2430" w:type="dxa"/>
            <w:vAlign w:val="center"/>
          </w:tcPr>
          <w:p w14:paraId="7E2D5A5F" w14:textId="6AB9AD36" w:rsidR="00010B35" w:rsidRPr="00E40227" w:rsidRDefault="00010B35" w:rsidP="00A412C0">
            <w:pPr>
              <w:pStyle w:val="Default"/>
              <w:rPr>
                <w:sz w:val="18"/>
                <w:szCs w:val="18"/>
              </w:rPr>
            </w:pPr>
            <w:r w:rsidRPr="00E40227">
              <w:rPr>
                <w:sz w:val="18"/>
              </w:rPr>
              <w:t>EVAL 2023</w:t>
            </w:r>
            <w:r w:rsidR="007522C4">
              <w:rPr>
                <w:sz w:val="18"/>
              </w:rPr>
              <w:noBreakHyphen/>
            </w:r>
            <w:r w:rsidRPr="00E40227">
              <w:rPr>
                <w:sz w:val="18"/>
              </w:rPr>
              <w:t>02 (Rapport I)</w:t>
            </w:r>
          </w:p>
        </w:tc>
        <w:tc>
          <w:tcPr>
            <w:tcW w:w="2060" w:type="dxa"/>
            <w:vAlign w:val="center"/>
          </w:tcPr>
          <w:p w14:paraId="2CF0EC65" w14:textId="77777777" w:rsidR="00010B35" w:rsidRPr="00E40227" w:rsidRDefault="00010B35" w:rsidP="00A412C0">
            <w:pPr>
              <w:pStyle w:val="Default"/>
              <w:rPr>
                <w:sz w:val="18"/>
                <w:szCs w:val="18"/>
              </w:rPr>
            </w:pPr>
            <w:r w:rsidRPr="00E40227">
              <w:rPr>
                <w:sz w:val="18"/>
              </w:rPr>
              <w:t>19 avril 2024</w:t>
            </w:r>
          </w:p>
        </w:tc>
      </w:tr>
      <w:tr w:rsidR="00010B35" w:rsidRPr="00E40227" w14:paraId="5AB73E52" w14:textId="77777777" w:rsidTr="002D7D58">
        <w:trPr>
          <w:trHeight w:val="35"/>
        </w:trPr>
        <w:tc>
          <w:tcPr>
            <w:tcW w:w="4855" w:type="dxa"/>
            <w:vAlign w:val="center"/>
          </w:tcPr>
          <w:p w14:paraId="523F42F2" w14:textId="77777777" w:rsidR="00010B35" w:rsidRPr="00E40227" w:rsidRDefault="00010B35" w:rsidP="00A412C0">
            <w:pPr>
              <w:pStyle w:val="Default"/>
              <w:rPr>
                <w:sz w:val="18"/>
                <w:szCs w:val="18"/>
              </w:rPr>
            </w:pPr>
            <w:r w:rsidRPr="00E40227">
              <w:rPr>
                <w:sz w:val="18"/>
              </w:rPr>
              <w:t>Audit et évaluation combinés des opérations et des relations avec la clientèle du Traité de coopération en matière de brevets (PCT) – Deuxième partie – Vérification de la culture du service à la clientèle du PCT</w:t>
            </w:r>
          </w:p>
        </w:tc>
        <w:tc>
          <w:tcPr>
            <w:tcW w:w="2430" w:type="dxa"/>
            <w:vAlign w:val="center"/>
          </w:tcPr>
          <w:p w14:paraId="5FF826E3" w14:textId="0634A04D" w:rsidR="00010B35" w:rsidRPr="00E40227" w:rsidRDefault="00010B35" w:rsidP="00A412C0">
            <w:pPr>
              <w:pStyle w:val="Default"/>
              <w:rPr>
                <w:sz w:val="18"/>
                <w:szCs w:val="18"/>
              </w:rPr>
            </w:pPr>
            <w:r w:rsidRPr="00E40227">
              <w:rPr>
                <w:sz w:val="18"/>
              </w:rPr>
              <w:t>EVAL 2022</w:t>
            </w:r>
            <w:r w:rsidR="007522C4">
              <w:rPr>
                <w:sz w:val="18"/>
              </w:rPr>
              <w:noBreakHyphen/>
            </w:r>
            <w:r w:rsidRPr="00E40227">
              <w:rPr>
                <w:sz w:val="18"/>
              </w:rPr>
              <w:t>05</w:t>
            </w:r>
          </w:p>
        </w:tc>
        <w:tc>
          <w:tcPr>
            <w:tcW w:w="2060" w:type="dxa"/>
            <w:vAlign w:val="center"/>
          </w:tcPr>
          <w:p w14:paraId="4DF8BEA9" w14:textId="77777777" w:rsidR="00010B35" w:rsidRPr="00E40227" w:rsidRDefault="00010B35" w:rsidP="00A412C0">
            <w:pPr>
              <w:pStyle w:val="Default"/>
              <w:rPr>
                <w:sz w:val="18"/>
                <w:szCs w:val="18"/>
              </w:rPr>
            </w:pPr>
            <w:r w:rsidRPr="00E40227">
              <w:rPr>
                <w:sz w:val="18"/>
              </w:rPr>
              <w:t>15 mai 2024</w:t>
            </w:r>
          </w:p>
        </w:tc>
      </w:tr>
      <w:tr w:rsidR="00010B35" w:rsidRPr="00E40227" w14:paraId="5FFEC94B" w14:textId="77777777" w:rsidTr="002D7D58">
        <w:trPr>
          <w:trHeight w:val="35"/>
        </w:trPr>
        <w:tc>
          <w:tcPr>
            <w:tcW w:w="4855" w:type="dxa"/>
            <w:vAlign w:val="center"/>
          </w:tcPr>
          <w:p w14:paraId="42DEC354" w14:textId="26E185A4" w:rsidR="00010B35" w:rsidRPr="00E40227" w:rsidRDefault="00010B35" w:rsidP="00A412C0">
            <w:pPr>
              <w:pStyle w:val="Default"/>
              <w:rPr>
                <w:sz w:val="18"/>
                <w:szCs w:val="18"/>
              </w:rPr>
            </w:pPr>
            <w:r w:rsidRPr="00E40227">
              <w:rPr>
                <w:sz w:val="18"/>
              </w:rPr>
              <w:t>Pré</w:t>
            </w:r>
            <w:r w:rsidR="007522C4">
              <w:rPr>
                <w:sz w:val="18"/>
              </w:rPr>
              <w:noBreakHyphen/>
            </w:r>
            <w:r w:rsidRPr="00E40227">
              <w:rPr>
                <w:sz w:val="18"/>
              </w:rPr>
              <w:t xml:space="preserve">évaluation de WIPO </w:t>
            </w:r>
            <w:proofErr w:type="spellStart"/>
            <w:r w:rsidRPr="00E40227">
              <w:rPr>
                <w:sz w:val="18"/>
              </w:rPr>
              <w:t>Connect</w:t>
            </w:r>
            <w:proofErr w:type="spellEnd"/>
          </w:p>
        </w:tc>
        <w:tc>
          <w:tcPr>
            <w:tcW w:w="2430" w:type="dxa"/>
            <w:vAlign w:val="center"/>
          </w:tcPr>
          <w:p w14:paraId="76F84ACC" w14:textId="4188A135" w:rsidR="00010B35" w:rsidRPr="00E40227" w:rsidRDefault="00010B35" w:rsidP="00A412C0">
            <w:pPr>
              <w:pStyle w:val="Default"/>
              <w:rPr>
                <w:sz w:val="18"/>
                <w:szCs w:val="18"/>
              </w:rPr>
            </w:pPr>
            <w:r w:rsidRPr="00E40227">
              <w:rPr>
                <w:sz w:val="18"/>
              </w:rPr>
              <w:t>EVAL 2024</w:t>
            </w:r>
            <w:r w:rsidR="007522C4">
              <w:rPr>
                <w:sz w:val="18"/>
              </w:rPr>
              <w:noBreakHyphen/>
            </w:r>
            <w:r w:rsidRPr="00E40227">
              <w:rPr>
                <w:sz w:val="18"/>
              </w:rPr>
              <w:t>01</w:t>
            </w:r>
          </w:p>
        </w:tc>
        <w:tc>
          <w:tcPr>
            <w:tcW w:w="2060" w:type="dxa"/>
            <w:vAlign w:val="center"/>
          </w:tcPr>
          <w:p w14:paraId="2E5A79C8" w14:textId="77777777" w:rsidR="00010B35" w:rsidRPr="00E40227" w:rsidRDefault="00010B35" w:rsidP="00A412C0">
            <w:pPr>
              <w:pStyle w:val="Default"/>
              <w:rPr>
                <w:sz w:val="18"/>
                <w:szCs w:val="18"/>
              </w:rPr>
            </w:pPr>
            <w:r w:rsidRPr="00E40227">
              <w:rPr>
                <w:sz w:val="18"/>
              </w:rPr>
              <w:t>12 juillet 2024</w:t>
            </w:r>
          </w:p>
        </w:tc>
      </w:tr>
      <w:tr w:rsidR="00010B35" w:rsidRPr="00E40227" w14:paraId="380D773D" w14:textId="77777777" w:rsidTr="002D7D58">
        <w:trPr>
          <w:trHeight w:val="35"/>
        </w:trPr>
        <w:tc>
          <w:tcPr>
            <w:tcW w:w="4855" w:type="dxa"/>
            <w:vAlign w:val="center"/>
          </w:tcPr>
          <w:p w14:paraId="4C7D21B4" w14:textId="7828E64E" w:rsidR="00010B35" w:rsidRPr="00E40227" w:rsidRDefault="00010B35" w:rsidP="00A412C0">
            <w:pPr>
              <w:pStyle w:val="Default"/>
              <w:rPr>
                <w:sz w:val="18"/>
                <w:szCs w:val="18"/>
              </w:rPr>
            </w:pPr>
            <w:r w:rsidRPr="00E40227">
              <w:rPr>
                <w:sz w:val="18"/>
              </w:rPr>
              <w:t>Pré</w:t>
            </w:r>
            <w:r w:rsidR="007522C4">
              <w:rPr>
                <w:sz w:val="18"/>
              </w:rPr>
              <w:noBreakHyphen/>
            </w:r>
            <w:r w:rsidRPr="00E40227">
              <w:rPr>
                <w:sz w:val="18"/>
              </w:rPr>
              <w:t>évaluation du programme de bourses du système de Madrid</w:t>
            </w:r>
          </w:p>
        </w:tc>
        <w:tc>
          <w:tcPr>
            <w:tcW w:w="2430" w:type="dxa"/>
            <w:vAlign w:val="center"/>
          </w:tcPr>
          <w:p w14:paraId="7782DFF6" w14:textId="3E7224EB" w:rsidR="00010B35" w:rsidRPr="00E40227" w:rsidRDefault="00010B35" w:rsidP="00A412C0">
            <w:pPr>
              <w:pStyle w:val="Default"/>
              <w:rPr>
                <w:sz w:val="18"/>
                <w:szCs w:val="18"/>
              </w:rPr>
            </w:pPr>
            <w:r w:rsidRPr="00E40227">
              <w:rPr>
                <w:sz w:val="18"/>
              </w:rPr>
              <w:t>EVAL 2024</w:t>
            </w:r>
            <w:r w:rsidR="007522C4">
              <w:rPr>
                <w:sz w:val="18"/>
              </w:rPr>
              <w:noBreakHyphen/>
            </w:r>
            <w:r w:rsidRPr="00E40227">
              <w:rPr>
                <w:sz w:val="18"/>
              </w:rPr>
              <w:t>02</w:t>
            </w:r>
          </w:p>
        </w:tc>
        <w:tc>
          <w:tcPr>
            <w:tcW w:w="2060" w:type="dxa"/>
            <w:vAlign w:val="center"/>
          </w:tcPr>
          <w:p w14:paraId="72D6DDF2" w14:textId="77777777" w:rsidR="00010B35" w:rsidRPr="00E40227" w:rsidRDefault="00010B35" w:rsidP="00A412C0">
            <w:pPr>
              <w:pStyle w:val="Default"/>
              <w:rPr>
                <w:sz w:val="18"/>
                <w:szCs w:val="18"/>
              </w:rPr>
            </w:pPr>
            <w:r w:rsidRPr="00E40227">
              <w:rPr>
                <w:sz w:val="18"/>
              </w:rPr>
              <w:t>30 juillet 2024</w:t>
            </w:r>
          </w:p>
        </w:tc>
      </w:tr>
      <w:tr w:rsidR="00010B35" w:rsidRPr="00E40227" w14:paraId="4DC7FE76" w14:textId="77777777" w:rsidTr="002D7D58">
        <w:trPr>
          <w:trHeight w:val="35"/>
        </w:trPr>
        <w:tc>
          <w:tcPr>
            <w:tcW w:w="4855" w:type="dxa"/>
            <w:vAlign w:val="center"/>
          </w:tcPr>
          <w:p w14:paraId="77A42F68" w14:textId="45FB7D86" w:rsidR="00010B35" w:rsidRPr="00E40227" w:rsidRDefault="00010B35" w:rsidP="00A412C0">
            <w:pPr>
              <w:pStyle w:val="Default"/>
              <w:rPr>
                <w:sz w:val="18"/>
                <w:szCs w:val="18"/>
              </w:rPr>
            </w:pPr>
            <w:r w:rsidRPr="00E40227">
              <w:rPr>
                <w:sz w:val="18"/>
              </w:rPr>
              <w:t>Pré</w:t>
            </w:r>
            <w:r w:rsidR="007522C4">
              <w:rPr>
                <w:sz w:val="18"/>
              </w:rPr>
              <w:noBreakHyphen/>
            </w:r>
            <w:r w:rsidRPr="00E40227">
              <w:rPr>
                <w:sz w:val="18"/>
              </w:rPr>
              <w:t>évaluation du programme relatif aux institutions universitaires et à l</w:t>
            </w:r>
            <w:r w:rsidR="0095299F">
              <w:rPr>
                <w:sz w:val="18"/>
              </w:rPr>
              <w:t>’</w:t>
            </w:r>
            <w:r w:rsidRPr="00E40227">
              <w:rPr>
                <w:sz w:val="18"/>
              </w:rPr>
              <w:t>enseignement destiné aux cadres de l</w:t>
            </w:r>
            <w:r w:rsidR="0095299F">
              <w:rPr>
                <w:sz w:val="18"/>
              </w:rPr>
              <w:t>’</w:t>
            </w:r>
            <w:r w:rsidRPr="00E40227">
              <w:rPr>
                <w:sz w:val="18"/>
              </w:rPr>
              <w:t>Académie de l</w:t>
            </w:r>
            <w:r w:rsidR="0095299F">
              <w:rPr>
                <w:sz w:val="18"/>
              </w:rPr>
              <w:t>’</w:t>
            </w:r>
            <w:r w:rsidRPr="00E40227">
              <w:rPr>
                <w:sz w:val="18"/>
              </w:rPr>
              <w:t>OMPI</w:t>
            </w:r>
          </w:p>
        </w:tc>
        <w:tc>
          <w:tcPr>
            <w:tcW w:w="2430" w:type="dxa"/>
            <w:vAlign w:val="center"/>
          </w:tcPr>
          <w:p w14:paraId="70BB9739" w14:textId="38495096" w:rsidR="00010B35" w:rsidRPr="00E40227" w:rsidRDefault="00010B35" w:rsidP="00A412C0">
            <w:pPr>
              <w:pStyle w:val="Default"/>
              <w:rPr>
                <w:sz w:val="18"/>
                <w:szCs w:val="18"/>
              </w:rPr>
            </w:pPr>
            <w:r w:rsidRPr="00E40227">
              <w:rPr>
                <w:sz w:val="18"/>
              </w:rPr>
              <w:t>EVAL 2024</w:t>
            </w:r>
            <w:r w:rsidR="007522C4">
              <w:rPr>
                <w:sz w:val="18"/>
              </w:rPr>
              <w:noBreakHyphen/>
            </w:r>
            <w:r w:rsidRPr="00E40227">
              <w:rPr>
                <w:sz w:val="18"/>
              </w:rPr>
              <w:t>03</w:t>
            </w:r>
          </w:p>
        </w:tc>
        <w:tc>
          <w:tcPr>
            <w:tcW w:w="2060" w:type="dxa"/>
            <w:vAlign w:val="center"/>
          </w:tcPr>
          <w:p w14:paraId="67A55C04" w14:textId="77777777" w:rsidR="00010B35" w:rsidRPr="00E40227" w:rsidRDefault="00010B35" w:rsidP="00A412C0">
            <w:pPr>
              <w:pStyle w:val="Default"/>
              <w:rPr>
                <w:sz w:val="18"/>
                <w:szCs w:val="18"/>
              </w:rPr>
            </w:pPr>
            <w:r w:rsidRPr="00E40227">
              <w:rPr>
                <w:sz w:val="18"/>
              </w:rPr>
              <w:t>28 août 2024</w:t>
            </w:r>
          </w:p>
        </w:tc>
      </w:tr>
      <w:tr w:rsidR="00010B35" w:rsidRPr="00E40227" w14:paraId="6796C16E" w14:textId="77777777" w:rsidTr="002D7D58">
        <w:trPr>
          <w:trHeight w:val="35"/>
        </w:trPr>
        <w:tc>
          <w:tcPr>
            <w:tcW w:w="4855" w:type="dxa"/>
            <w:vAlign w:val="center"/>
          </w:tcPr>
          <w:p w14:paraId="0C79DC1F" w14:textId="369C8756" w:rsidR="00010B35" w:rsidRPr="00E40227" w:rsidRDefault="00010B35" w:rsidP="00A412C0">
            <w:pPr>
              <w:pStyle w:val="Default"/>
              <w:rPr>
                <w:sz w:val="18"/>
                <w:szCs w:val="18"/>
              </w:rPr>
            </w:pPr>
            <w:r w:rsidRPr="00E40227">
              <w:rPr>
                <w:sz w:val="18"/>
              </w:rPr>
              <w:t>Pré</w:t>
            </w:r>
            <w:r w:rsidR="007522C4">
              <w:rPr>
                <w:sz w:val="18"/>
              </w:rPr>
              <w:noBreakHyphen/>
            </w:r>
            <w:r w:rsidRPr="00E40227">
              <w:rPr>
                <w:sz w:val="18"/>
              </w:rPr>
              <w:t>évaluation de la Section de l</w:t>
            </w:r>
            <w:r w:rsidR="0095299F">
              <w:rPr>
                <w:sz w:val="18"/>
              </w:rPr>
              <w:t>’</w:t>
            </w:r>
            <w:r w:rsidRPr="00E40227">
              <w:rPr>
                <w:sz w:val="18"/>
              </w:rPr>
              <w:t>apprentissage en ligne en matière de propriété intellectuelle de l</w:t>
            </w:r>
            <w:r w:rsidR="0095299F">
              <w:rPr>
                <w:sz w:val="18"/>
              </w:rPr>
              <w:t>’</w:t>
            </w:r>
            <w:r w:rsidRPr="00E40227">
              <w:rPr>
                <w:sz w:val="18"/>
              </w:rPr>
              <w:t>Académie de l</w:t>
            </w:r>
            <w:r w:rsidR="0095299F">
              <w:rPr>
                <w:sz w:val="18"/>
              </w:rPr>
              <w:t>’</w:t>
            </w:r>
            <w:r w:rsidRPr="00E40227">
              <w:rPr>
                <w:sz w:val="18"/>
              </w:rPr>
              <w:t>OMPI</w:t>
            </w:r>
          </w:p>
        </w:tc>
        <w:tc>
          <w:tcPr>
            <w:tcW w:w="2430" w:type="dxa"/>
            <w:vAlign w:val="center"/>
          </w:tcPr>
          <w:p w14:paraId="39FE5047" w14:textId="6ED4E1A0" w:rsidR="00010B35" w:rsidRPr="00E40227" w:rsidRDefault="00010B35" w:rsidP="00A412C0">
            <w:pPr>
              <w:pStyle w:val="Default"/>
              <w:rPr>
                <w:sz w:val="18"/>
                <w:szCs w:val="18"/>
              </w:rPr>
            </w:pPr>
            <w:r w:rsidRPr="00E40227">
              <w:rPr>
                <w:sz w:val="18"/>
              </w:rPr>
              <w:t>EVAL 2024</w:t>
            </w:r>
            <w:r w:rsidR="007522C4">
              <w:rPr>
                <w:sz w:val="18"/>
              </w:rPr>
              <w:noBreakHyphen/>
            </w:r>
            <w:r w:rsidRPr="00E40227">
              <w:rPr>
                <w:sz w:val="18"/>
              </w:rPr>
              <w:t>04</w:t>
            </w:r>
          </w:p>
        </w:tc>
        <w:tc>
          <w:tcPr>
            <w:tcW w:w="2060" w:type="dxa"/>
            <w:vAlign w:val="center"/>
          </w:tcPr>
          <w:p w14:paraId="6C5A846A" w14:textId="77777777" w:rsidR="00010B35" w:rsidRPr="00E40227" w:rsidRDefault="00010B35" w:rsidP="00A412C0">
            <w:pPr>
              <w:pStyle w:val="Default"/>
              <w:rPr>
                <w:sz w:val="18"/>
                <w:szCs w:val="18"/>
              </w:rPr>
            </w:pPr>
            <w:r w:rsidRPr="00E40227">
              <w:rPr>
                <w:sz w:val="18"/>
              </w:rPr>
              <w:t>29 août 2024</w:t>
            </w:r>
          </w:p>
        </w:tc>
      </w:tr>
      <w:tr w:rsidR="00010B35" w:rsidRPr="00E40227" w14:paraId="4D7A36C4" w14:textId="77777777" w:rsidTr="002D7D58">
        <w:trPr>
          <w:trHeight w:val="35"/>
        </w:trPr>
        <w:tc>
          <w:tcPr>
            <w:tcW w:w="4855" w:type="dxa"/>
            <w:vAlign w:val="center"/>
          </w:tcPr>
          <w:p w14:paraId="1D877A98" w14:textId="0272E871" w:rsidR="00010B35" w:rsidRPr="00E40227" w:rsidRDefault="00010B35" w:rsidP="00A412C0">
            <w:pPr>
              <w:pStyle w:val="Default"/>
              <w:rPr>
                <w:sz w:val="18"/>
                <w:szCs w:val="18"/>
              </w:rPr>
            </w:pPr>
            <w:r w:rsidRPr="00E40227">
              <w:rPr>
                <w:sz w:val="18"/>
              </w:rPr>
              <w:t>Pré</w:t>
            </w:r>
            <w:r w:rsidR="007522C4">
              <w:rPr>
                <w:sz w:val="18"/>
              </w:rPr>
              <w:noBreakHyphen/>
            </w:r>
            <w:r w:rsidRPr="00E40227">
              <w:rPr>
                <w:sz w:val="18"/>
              </w:rPr>
              <w:t>évaluation du programme de bourses de l</w:t>
            </w:r>
            <w:r w:rsidR="0095299F">
              <w:rPr>
                <w:sz w:val="18"/>
              </w:rPr>
              <w:t>’</w:t>
            </w:r>
            <w:r w:rsidRPr="00E40227">
              <w:rPr>
                <w:sz w:val="18"/>
              </w:rPr>
              <w:t>OMPI</w:t>
            </w:r>
          </w:p>
        </w:tc>
        <w:tc>
          <w:tcPr>
            <w:tcW w:w="2430" w:type="dxa"/>
            <w:vAlign w:val="center"/>
          </w:tcPr>
          <w:p w14:paraId="7176E6B1" w14:textId="316331E5" w:rsidR="00010B35" w:rsidRPr="00E40227" w:rsidRDefault="00010B35" w:rsidP="00A412C0">
            <w:pPr>
              <w:pStyle w:val="Default"/>
              <w:rPr>
                <w:sz w:val="18"/>
                <w:szCs w:val="18"/>
              </w:rPr>
            </w:pPr>
            <w:r w:rsidRPr="00E40227">
              <w:rPr>
                <w:sz w:val="18"/>
              </w:rPr>
              <w:t>EVAL 2024</w:t>
            </w:r>
            <w:r w:rsidR="007522C4">
              <w:rPr>
                <w:sz w:val="18"/>
              </w:rPr>
              <w:noBreakHyphen/>
            </w:r>
            <w:r w:rsidRPr="00E40227">
              <w:rPr>
                <w:sz w:val="18"/>
              </w:rPr>
              <w:t>05</w:t>
            </w:r>
          </w:p>
        </w:tc>
        <w:tc>
          <w:tcPr>
            <w:tcW w:w="2060" w:type="dxa"/>
            <w:vAlign w:val="center"/>
          </w:tcPr>
          <w:p w14:paraId="797D0D75" w14:textId="77777777" w:rsidR="00010B35" w:rsidRPr="00E40227" w:rsidRDefault="00010B35" w:rsidP="00A412C0">
            <w:pPr>
              <w:pStyle w:val="Default"/>
              <w:rPr>
                <w:sz w:val="18"/>
                <w:szCs w:val="18"/>
              </w:rPr>
            </w:pPr>
            <w:r w:rsidRPr="00E40227">
              <w:rPr>
                <w:sz w:val="18"/>
              </w:rPr>
              <w:t>16 septembre 2024</w:t>
            </w:r>
          </w:p>
        </w:tc>
      </w:tr>
      <w:tr w:rsidR="00010B35" w:rsidRPr="00E40227" w14:paraId="564542CC" w14:textId="77777777" w:rsidTr="002D7D58">
        <w:trPr>
          <w:trHeight w:val="35"/>
        </w:trPr>
        <w:tc>
          <w:tcPr>
            <w:tcW w:w="4855" w:type="dxa"/>
            <w:vAlign w:val="center"/>
          </w:tcPr>
          <w:p w14:paraId="6493E161" w14:textId="4B46D64C" w:rsidR="00010B35" w:rsidRPr="00E40227" w:rsidRDefault="00010B35" w:rsidP="00A412C0">
            <w:pPr>
              <w:pStyle w:val="Default"/>
              <w:rPr>
                <w:sz w:val="18"/>
                <w:szCs w:val="18"/>
              </w:rPr>
            </w:pPr>
            <w:r w:rsidRPr="00E40227">
              <w:rPr>
                <w:sz w:val="18"/>
              </w:rPr>
              <w:t>Mission de conseil en sciences du comportement pour le projet de collaboration relatif à la gestion des contenus de l</w:t>
            </w:r>
            <w:r w:rsidR="0095299F">
              <w:rPr>
                <w:sz w:val="18"/>
              </w:rPr>
              <w:t>’</w:t>
            </w:r>
            <w:r w:rsidRPr="00E40227">
              <w:rPr>
                <w:sz w:val="18"/>
              </w:rPr>
              <w:t>Organisation – Deuxième partie</w:t>
            </w:r>
          </w:p>
        </w:tc>
        <w:tc>
          <w:tcPr>
            <w:tcW w:w="2430" w:type="dxa"/>
            <w:vAlign w:val="center"/>
          </w:tcPr>
          <w:p w14:paraId="183A40D3" w14:textId="0B842D69" w:rsidR="00010B35" w:rsidRPr="00E40227" w:rsidRDefault="00010B35" w:rsidP="00A412C0">
            <w:pPr>
              <w:pStyle w:val="Default"/>
              <w:rPr>
                <w:sz w:val="18"/>
                <w:szCs w:val="18"/>
              </w:rPr>
            </w:pPr>
            <w:r w:rsidRPr="00E40227">
              <w:rPr>
                <w:sz w:val="18"/>
              </w:rPr>
              <w:t>EVAL 2024</w:t>
            </w:r>
            <w:r w:rsidR="007522C4">
              <w:rPr>
                <w:sz w:val="18"/>
              </w:rPr>
              <w:noBreakHyphen/>
            </w:r>
            <w:r w:rsidRPr="00E40227">
              <w:rPr>
                <w:sz w:val="18"/>
              </w:rPr>
              <w:t>06</w:t>
            </w:r>
          </w:p>
        </w:tc>
        <w:tc>
          <w:tcPr>
            <w:tcW w:w="2060" w:type="dxa"/>
            <w:vAlign w:val="center"/>
          </w:tcPr>
          <w:p w14:paraId="0DD5986D" w14:textId="77777777" w:rsidR="00010B35" w:rsidRPr="00E40227" w:rsidRDefault="00010B35" w:rsidP="00A412C0">
            <w:pPr>
              <w:pStyle w:val="Default"/>
              <w:rPr>
                <w:sz w:val="18"/>
                <w:szCs w:val="18"/>
              </w:rPr>
            </w:pPr>
            <w:r w:rsidRPr="00E40227">
              <w:rPr>
                <w:sz w:val="18"/>
              </w:rPr>
              <w:t>16 septembre 2024</w:t>
            </w:r>
          </w:p>
        </w:tc>
      </w:tr>
      <w:tr w:rsidR="00010B35" w:rsidRPr="00E40227" w14:paraId="78606DB1" w14:textId="77777777" w:rsidTr="002D7D58">
        <w:trPr>
          <w:trHeight w:val="35"/>
        </w:trPr>
        <w:tc>
          <w:tcPr>
            <w:tcW w:w="4855" w:type="dxa"/>
            <w:vAlign w:val="center"/>
          </w:tcPr>
          <w:p w14:paraId="3A20649A" w14:textId="1D373536" w:rsidR="00010B35" w:rsidRPr="00E40227" w:rsidRDefault="00010B35" w:rsidP="00A412C0">
            <w:pPr>
              <w:pStyle w:val="Default"/>
              <w:rPr>
                <w:sz w:val="18"/>
                <w:szCs w:val="18"/>
              </w:rPr>
            </w:pPr>
            <w:r w:rsidRPr="00E40227">
              <w:rPr>
                <w:sz w:val="18"/>
              </w:rPr>
              <w:t>Évaluation du programme sur l</w:t>
            </w:r>
            <w:r w:rsidR="0095299F">
              <w:rPr>
                <w:sz w:val="18"/>
              </w:rPr>
              <w:t>’</w:t>
            </w:r>
            <w:r w:rsidRPr="00E40227">
              <w:rPr>
                <w:sz w:val="18"/>
              </w:rPr>
              <w:t>entrepreneuriat destiné aux femmes des communautés autochtones et locales</w:t>
            </w:r>
          </w:p>
        </w:tc>
        <w:tc>
          <w:tcPr>
            <w:tcW w:w="2430" w:type="dxa"/>
            <w:vAlign w:val="center"/>
          </w:tcPr>
          <w:p w14:paraId="07C02F48" w14:textId="60DC22F5" w:rsidR="00010B35" w:rsidRPr="00E40227" w:rsidRDefault="00010B35" w:rsidP="00A412C0">
            <w:pPr>
              <w:pStyle w:val="Default"/>
              <w:rPr>
                <w:sz w:val="18"/>
                <w:szCs w:val="18"/>
              </w:rPr>
            </w:pPr>
            <w:r w:rsidRPr="00E40227">
              <w:rPr>
                <w:sz w:val="18"/>
              </w:rPr>
              <w:t>EVAL 2023</w:t>
            </w:r>
            <w:r w:rsidR="007522C4">
              <w:rPr>
                <w:sz w:val="18"/>
              </w:rPr>
              <w:noBreakHyphen/>
            </w:r>
            <w:r w:rsidRPr="00E40227">
              <w:rPr>
                <w:sz w:val="18"/>
              </w:rPr>
              <w:t>02 (Rapport II)</w:t>
            </w:r>
          </w:p>
        </w:tc>
        <w:tc>
          <w:tcPr>
            <w:tcW w:w="2060" w:type="dxa"/>
            <w:vAlign w:val="center"/>
          </w:tcPr>
          <w:p w14:paraId="72E28DA2" w14:textId="77777777" w:rsidR="00010B35" w:rsidRPr="00E40227" w:rsidRDefault="00010B35" w:rsidP="00A412C0">
            <w:pPr>
              <w:pStyle w:val="Default"/>
              <w:rPr>
                <w:sz w:val="18"/>
                <w:szCs w:val="18"/>
              </w:rPr>
            </w:pPr>
            <w:r w:rsidRPr="00E40227">
              <w:rPr>
                <w:sz w:val="18"/>
              </w:rPr>
              <w:t>20 novembre 2024</w:t>
            </w:r>
          </w:p>
        </w:tc>
      </w:tr>
      <w:tr w:rsidR="00010B35" w:rsidRPr="00E40227" w14:paraId="30536905" w14:textId="77777777" w:rsidTr="002D7D58">
        <w:trPr>
          <w:trHeight w:val="35"/>
        </w:trPr>
        <w:tc>
          <w:tcPr>
            <w:tcW w:w="4855" w:type="dxa"/>
            <w:vAlign w:val="center"/>
          </w:tcPr>
          <w:p w14:paraId="265D2A98" w14:textId="29D975A3" w:rsidR="00010B35" w:rsidRPr="00E40227" w:rsidRDefault="00010B35" w:rsidP="00A412C0">
            <w:pPr>
              <w:pStyle w:val="Default"/>
              <w:rPr>
                <w:sz w:val="18"/>
                <w:szCs w:val="18"/>
              </w:rPr>
            </w:pPr>
            <w:r w:rsidRPr="00E40227">
              <w:rPr>
                <w:sz w:val="18"/>
              </w:rPr>
              <w:t>Évaluation du projet relatif au renforcement du rôle des femmes dans l</w:t>
            </w:r>
            <w:r w:rsidR="0095299F">
              <w:rPr>
                <w:sz w:val="18"/>
              </w:rPr>
              <w:t>’</w:t>
            </w:r>
            <w:r w:rsidRPr="00E40227">
              <w:rPr>
                <w:sz w:val="18"/>
              </w:rPr>
              <w:t>innovation et l</w:t>
            </w:r>
            <w:r w:rsidR="0095299F">
              <w:rPr>
                <w:sz w:val="18"/>
              </w:rPr>
              <w:t>’</w:t>
            </w:r>
            <w:r w:rsidRPr="00E40227">
              <w:rPr>
                <w:sz w:val="18"/>
              </w:rPr>
              <w:t xml:space="preserve">entrepreneuriat </w:t>
            </w:r>
          </w:p>
        </w:tc>
        <w:tc>
          <w:tcPr>
            <w:tcW w:w="2430" w:type="dxa"/>
            <w:vAlign w:val="center"/>
          </w:tcPr>
          <w:p w14:paraId="5F37D678" w14:textId="4925BF21" w:rsidR="00010B35" w:rsidRPr="00E40227" w:rsidRDefault="00010B35" w:rsidP="00A412C0">
            <w:pPr>
              <w:pStyle w:val="Default"/>
              <w:rPr>
                <w:sz w:val="18"/>
                <w:szCs w:val="18"/>
              </w:rPr>
            </w:pPr>
            <w:r w:rsidRPr="00E40227">
              <w:rPr>
                <w:sz w:val="18"/>
              </w:rPr>
              <w:t>EVAL 2023</w:t>
            </w:r>
            <w:r w:rsidR="007522C4">
              <w:rPr>
                <w:sz w:val="18"/>
              </w:rPr>
              <w:noBreakHyphen/>
            </w:r>
            <w:r w:rsidRPr="00E40227">
              <w:rPr>
                <w:sz w:val="18"/>
              </w:rPr>
              <w:t>02 (Rapport III)</w:t>
            </w:r>
          </w:p>
        </w:tc>
        <w:tc>
          <w:tcPr>
            <w:tcW w:w="2060" w:type="dxa"/>
            <w:vAlign w:val="center"/>
          </w:tcPr>
          <w:p w14:paraId="7C2B9DD8" w14:textId="77777777" w:rsidR="00010B35" w:rsidRPr="00E40227" w:rsidRDefault="00010B35" w:rsidP="00A412C0">
            <w:pPr>
              <w:pStyle w:val="Default"/>
              <w:rPr>
                <w:sz w:val="18"/>
                <w:szCs w:val="18"/>
              </w:rPr>
            </w:pPr>
            <w:r w:rsidRPr="00E40227">
              <w:rPr>
                <w:sz w:val="18"/>
              </w:rPr>
              <w:t>2 décembre 2024</w:t>
            </w:r>
          </w:p>
        </w:tc>
      </w:tr>
      <w:tr w:rsidR="00010B35" w:rsidRPr="00E40227" w14:paraId="512540D3" w14:textId="77777777" w:rsidTr="418300A2">
        <w:trPr>
          <w:trHeight w:val="54"/>
        </w:trPr>
        <w:tc>
          <w:tcPr>
            <w:tcW w:w="9345" w:type="dxa"/>
            <w:gridSpan w:val="3"/>
            <w:shd w:val="clear" w:color="auto" w:fill="1F497D" w:themeFill="text2"/>
            <w:vAlign w:val="center"/>
          </w:tcPr>
          <w:p w14:paraId="0AF0C0E8" w14:textId="30BAA459" w:rsidR="00010B35" w:rsidRPr="00E40227" w:rsidRDefault="00010B35" w:rsidP="00A412C0">
            <w:pPr>
              <w:pStyle w:val="Default"/>
              <w:rPr>
                <w:color w:val="FFFFFF" w:themeColor="background1"/>
                <w:sz w:val="18"/>
                <w:szCs w:val="18"/>
              </w:rPr>
            </w:pPr>
            <w:r w:rsidRPr="00E40227">
              <w:rPr>
                <w:b/>
                <w:color w:val="FFFFFF" w:themeColor="background1"/>
                <w:sz w:val="18"/>
              </w:rPr>
              <w:t>Rapport à l</w:t>
            </w:r>
            <w:r w:rsidR="0095299F">
              <w:rPr>
                <w:b/>
                <w:color w:val="FFFFFF" w:themeColor="background1"/>
                <w:sz w:val="18"/>
              </w:rPr>
              <w:t>’</w:t>
            </w:r>
            <w:r w:rsidRPr="00E40227">
              <w:rPr>
                <w:b/>
                <w:color w:val="FFFFFF" w:themeColor="background1"/>
                <w:sz w:val="18"/>
              </w:rPr>
              <w:t>intention de la direction</w:t>
            </w:r>
          </w:p>
        </w:tc>
      </w:tr>
      <w:tr w:rsidR="00010B35" w:rsidRPr="00E40227" w14:paraId="046BADBC" w14:textId="77777777" w:rsidTr="002D7D58">
        <w:trPr>
          <w:trHeight w:val="54"/>
        </w:trPr>
        <w:tc>
          <w:tcPr>
            <w:tcW w:w="4855" w:type="dxa"/>
            <w:vAlign w:val="center"/>
          </w:tcPr>
          <w:p w14:paraId="1D34AF81" w14:textId="7D464956" w:rsidR="00010B35" w:rsidRPr="00E40227" w:rsidRDefault="00010B35" w:rsidP="00A412C0">
            <w:pPr>
              <w:pStyle w:val="Default"/>
              <w:rPr>
                <w:sz w:val="18"/>
                <w:szCs w:val="18"/>
              </w:rPr>
            </w:pPr>
            <w:r w:rsidRPr="00E40227">
              <w:rPr>
                <w:sz w:val="18"/>
              </w:rPr>
              <w:t>Rapport à l</w:t>
            </w:r>
            <w:r w:rsidR="0095299F">
              <w:rPr>
                <w:sz w:val="18"/>
              </w:rPr>
              <w:t>’</w:t>
            </w:r>
            <w:r w:rsidRPr="00E40227">
              <w:rPr>
                <w:sz w:val="18"/>
              </w:rPr>
              <w:t>intention de la direction concernant la gestion des affaires de règlement des litiges relatifs aux noms de domaine de l</w:t>
            </w:r>
            <w:r w:rsidR="0095299F">
              <w:rPr>
                <w:sz w:val="18"/>
              </w:rPr>
              <w:t>’</w:t>
            </w:r>
            <w:r w:rsidRPr="00E40227">
              <w:rPr>
                <w:sz w:val="18"/>
              </w:rPr>
              <w:t>Internet au sein du Centre d</w:t>
            </w:r>
            <w:r w:rsidR="0095299F">
              <w:rPr>
                <w:sz w:val="18"/>
              </w:rPr>
              <w:t>’</w:t>
            </w:r>
            <w:r w:rsidRPr="00E40227">
              <w:rPr>
                <w:sz w:val="18"/>
              </w:rPr>
              <w:t>arbitrage et de médiation de l</w:t>
            </w:r>
            <w:r w:rsidR="0095299F">
              <w:rPr>
                <w:sz w:val="18"/>
              </w:rPr>
              <w:t>’</w:t>
            </w:r>
            <w:r w:rsidRPr="00E40227">
              <w:rPr>
                <w:sz w:val="18"/>
              </w:rPr>
              <w:t>OMPI</w:t>
            </w:r>
          </w:p>
        </w:tc>
        <w:tc>
          <w:tcPr>
            <w:tcW w:w="2430" w:type="dxa"/>
            <w:vAlign w:val="center"/>
          </w:tcPr>
          <w:p w14:paraId="093D9AF8" w14:textId="63907F7F" w:rsidR="00010B35" w:rsidRPr="00E40227" w:rsidRDefault="00010B35" w:rsidP="00A412C0">
            <w:pPr>
              <w:pStyle w:val="Default"/>
              <w:rPr>
                <w:sz w:val="18"/>
                <w:szCs w:val="18"/>
              </w:rPr>
            </w:pPr>
            <w:r w:rsidRPr="00E40227">
              <w:rPr>
                <w:sz w:val="18"/>
              </w:rPr>
              <w:t>MIR 2023</w:t>
            </w:r>
            <w:r w:rsidR="007522C4">
              <w:rPr>
                <w:sz w:val="18"/>
              </w:rPr>
              <w:noBreakHyphen/>
            </w:r>
            <w:r w:rsidRPr="00E40227">
              <w:rPr>
                <w:sz w:val="18"/>
              </w:rPr>
              <w:t>19</w:t>
            </w:r>
          </w:p>
        </w:tc>
        <w:tc>
          <w:tcPr>
            <w:tcW w:w="2060" w:type="dxa"/>
            <w:vAlign w:val="center"/>
          </w:tcPr>
          <w:p w14:paraId="1B6ECAED" w14:textId="77777777" w:rsidR="00010B35" w:rsidRPr="00E40227" w:rsidRDefault="00010B35" w:rsidP="00A412C0">
            <w:pPr>
              <w:pStyle w:val="Default"/>
              <w:spacing w:line="259" w:lineRule="auto"/>
              <w:rPr>
                <w:sz w:val="18"/>
                <w:szCs w:val="18"/>
              </w:rPr>
            </w:pPr>
            <w:r w:rsidRPr="00E40227">
              <w:rPr>
                <w:sz w:val="18"/>
              </w:rPr>
              <w:t>12 février 2024</w:t>
            </w:r>
          </w:p>
        </w:tc>
      </w:tr>
      <w:tr w:rsidR="00010B35" w:rsidRPr="00E40227" w14:paraId="41D922F8" w14:textId="77777777" w:rsidTr="002D7D58">
        <w:trPr>
          <w:trHeight w:val="54"/>
        </w:trPr>
        <w:tc>
          <w:tcPr>
            <w:tcW w:w="4855" w:type="dxa"/>
            <w:vAlign w:val="center"/>
          </w:tcPr>
          <w:p w14:paraId="31F4AB49" w14:textId="7974EE08" w:rsidR="00010B35" w:rsidRPr="00E40227" w:rsidRDefault="00010B35" w:rsidP="00A412C0">
            <w:pPr>
              <w:pStyle w:val="Default"/>
              <w:rPr>
                <w:sz w:val="18"/>
                <w:szCs w:val="18"/>
              </w:rPr>
            </w:pPr>
            <w:r w:rsidRPr="00E40227">
              <w:rPr>
                <w:sz w:val="18"/>
              </w:rPr>
              <w:t>Rapport à l</w:t>
            </w:r>
            <w:r w:rsidR="0095299F">
              <w:rPr>
                <w:sz w:val="18"/>
              </w:rPr>
              <w:t>’</w:t>
            </w:r>
            <w:r w:rsidRPr="00E40227">
              <w:rPr>
                <w:sz w:val="18"/>
              </w:rPr>
              <w:t>intention de la direction concernant les absences non autorisées et l</w:t>
            </w:r>
            <w:r w:rsidR="0095299F">
              <w:rPr>
                <w:sz w:val="18"/>
              </w:rPr>
              <w:t>’</w:t>
            </w:r>
            <w:r w:rsidRPr="00E40227">
              <w:rPr>
                <w:sz w:val="18"/>
              </w:rPr>
              <w:t>utilisation abusive du télétravail par les fonctionnaires de l</w:t>
            </w:r>
            <w:r w:rsidR="0095299F">
              <w:rPr>
                <w:sz w:val="18"/>
              </w:rPr>
              <w:t>’</w:t>
            </w:r>
            <w:r w:rsidRPr="00E40227">
              <w:rPr>
                <w:sz w:val="18"/>
              </w:rPr>
              <w:t>OMPI</w:t>
            </w:r>
          </w:p>
        </w:tc>
        <w:tc>
          <w:tcPr>
            <w:tcW w:w="2430" w:type="dxa"/>
            <w:vAlign w:val="center"/>
          </w:tcPr>
          <w:p w14:paraId="125BECE2" w14:textId="4C91BA6C" w:rsidR="00010B35" w:rsidRPr="00E40227" w:rsidRDefault="00010B35" w:rsidP="00A412C0">
            <w:pPr>
              <w:pStyle w:val="Default"/>
              <w:rPr>
                <w:sz w:val="18"/>
                <w:szCs w:val="18"/>
              </w:rPr>
            </w:pPr>
            <w:r w:rsidRPr="00E40227">
              <w:rPr>
                <w:sz w:val="18"/>
              </w:rPr>
              <w:t>MIR</w:t>
            </w:r>
            <w:r w:rsidR="00A8105B">
              <w:rPr>
                <w:sz w:val="18"/>
              </w:rPr>
              <w:t> </w:t>
            </w:r>
            <w:r w:rsidRPr="00E40227">
              <w:rPr>
                <w:sz w:val="18"/>
              </w:rPr>
              <w:t>2022</w:t>
            </w:r>
            <w:r w:rsidR="007522C4">
              <w:rPr>
                <w:sz w:val="18"/>
              </w:rPr>
              <w:noBreakHyphen/>
            </w:r>
            <w:r w:rsidRPr="00E40227">
              <w:rPr>
                <w:sz w:val="18"/>
              </w:rPr>
              <w:t>20</w:t>
            </w:r>
          </w:p>
        </w:tc>
        <w:tc>
          <w:tcPr>
            <w:tcW w:w="2060" w:type="dxa"/>
            <w:vAlign w:val="center"/>
          </w:tcPr>
          <w:p w14:paraId="6B9B5A03" w14:textId="379B16BA" w:rsidR="00010B35" w:rsidRPr="00E40227" w:rsidRDefault="00010B35" w:rsidP="00A412C0">
            <w:pPr>
              <w:pStyle w:val="Default"/>
              <w:rPr>
                <w:sz w:val="18"/>
                <w:szCs w:val="18"/>
              </w:rPr>
            </w:pPr>
            <w:r w:rsidRPr="00E40227">
              <w:rPr>
                <w:sz w:val="18"/>
              </w:rPr>
              <w:t>4 avril 2024</w:t>
            </w:r>
          </w:p>
        </w:tc>
      </w:tr>
    </w:tbl>
    <w:p w14:paraId="421F63ED" w14:textId="77777777" w:rsidR="00010B35" w:rsidRPr="00E40227" w:rsidRDefault="00010B35" w:rsidP="00A412C0">
      <w:pPr>
        <w:keepLines/>
        <w:ind w:left="5533"/>
        <w:jc w:val="right"/>
      </w:pPr>
    </w:p>
    <w:p w14:paraId="74DBD2CA" w14:textId="4CAF7029" w:rsidR="000F5E56" w:rsidRPr="00010B35" w:rsidRDefault="00010B35" w:rsidP="00A412C0">
      <w:pPr>
        <w:pStyle w:val="Endofdocument-Annex"/>
        <w:rPr>
          <w:rFonts w:eastAsia="Times New Roman"/>
          <w:szCs w:val="22"/>
          <w:lang w:val="fr-CH"/>
        </w:rPr>
      </w:pPr>
      <w:r w:rsidRPr="00E40227">
        <w:t>[Fin de l</w:t>
      </w:r>
      <w:r w:rsidR="0095299F">
        <w:t>’</w:t>
      </w:r>
      <w:r w:rsidRPr="00E40227">
        <w:t>annexe et du document]</w:t>
      </w:r>
    </w:p>
    <w:sectPr w:rsidR="000F5E56" w:rsidRPr="00010B35" w:rsidSect="00010B35">
      <w:headerReference w:type="default" r:id="rId27"/>
      <w:footerReference w:type="even" r:id="rId28"/>
      <w:footerReference w:type="default" r:id="rId29"/>
      <w:headerReference w:type="first" r:id="rId30"/>
      <w:footerReference w:type="first" r:id="rId31"/>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86454" w14:textId="77777777" w:rsidR="00F10870" w:rsidRDefault="00F10870">
      <w:r>
        <w:separator/>
      </w:r>
    </w:p>
  </w:endnote>
  <w:endnote w:type="continuationSeparator" w:id="0">
    <w:p w14:paraId="7AB438D2" w14:textId="77777777" w:rsidR="00F10870" w:rsidRPr="009D30E6" w:rsidRDefault="00F10870" w:rsidP="00D45252">
      <w:pPr>
        <w:rPr>
          <w:sz w:val="17"/>
          <w:szCs w:val="17"/>
        </w:rPr>
      </w:pPr>
      <w:r w:rsidRPr="009D30E6">
        <w:rPr>
          <w:sz w:val="17"/>
          <w:szCs w:val="17"/>
        </w:rPr>
        <w:separator/>
      </w:r>
    </w:p>
    <w:p w14:paraId="6EF4C7DF" w14:textId="77777777" w:rsidR="00F10870" w:rsidRPr="009D30E6" w:rsidRDefault="00F10870" w:rsidP="00D45252">
      <w:pPr>
        <w:spacing w:after="60"/>
        <w:rPr>
          <w:sz w:val="17"/>
          <w:szCs w:val="17"/>
        </w:rPr>
      </w:pPr>
      <w:r w:rsidRPr="009D30E6">
        <w:rPr>
          <w:sz w:val="17"/>
          <w:szCs w:val="17"/>
        </w:rPr>
        <w:t>[Suite de la note de la page précédente]</w:t>
      </w:r>
    </w:p>
  </w:endnote>
  <w:endnote w:type="continuationNotice" w:id="1">
    <w:p w14:paraId="2C59B474" w14:textId="77777777" w:rsidR="00F10870" w:rsidRPr="009D30E6" w:rsidRDefault="00F10870"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A753" w14:textId="64532FFB" w:rsidR="00A36670" w:rsidRDefault="00A36670">
    <w:pPr>
      <w:pStyle w:val="Footer"/>
    </w:pPr>
    <w:r>
      <w:rPr>
        <w:noProof/>
      </w:rPr>
      <mc:AlternateContent>
        <mc:Choice Requires="wps">
          <w:drawing>
            <wp:anchor distT="0" distB="0" distL="0" distR="0" simplePos="0" relativeHeight="251659264" behindDoc="0" locked="0" layoutInCell="1" allowOverlap="1" wp14:anchorId="66649350" wp14:editId="0662548F">
              <wp:simplePos x="635" y="635"/>
              <wp:positionH relativeFrom="page">
                <wp:align>center</wp:align>
              </wp:positionH>
              <wp:positionV relativeFrom="page">
                <wp:align>bottom</wp:align>
              </wp:positionV>
              <wp:extent cx="1090930" cy="345440"/>
              <wp:effectExtent l="0" t="0" r="13970" b="0"/>
              <wp:wrapNone/>
              <wp:docPr id="528345641" name="Text Box 8" descr="WIPO CONFIDENT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0930" cy="345440"/>
                      </a:xfrm>
                      <a:prstGeom prst="rect">
                        <a:avLst/>
                      </a:prstGeom>
                      <a:noFill/>
                      <a:ln>
                        <a:noFill/>
                      </a:ln>
                    </wps:spPr>
                    <wps:txbx>
                      <w:txbxContent>
                        <w:p w14:paraId="7740A406" w14:textId="05E176DD" w:rsidR="00A36670" w:rsidRPr="00A36670" w:rsidRDefault="00A36670" w:rsidP="00A36670">
                          <w:pPr>
                            <w:rPr>
                              <w:rFonts w:ascii="Calibri" w:eastAsia="Calibri" w:hAnsi="Calibri" w:cs="Calibri"/>
                              <w:noProof/>
                              <w:color w:val="FF0000"/>
                              <w:sz w:val="20"/>
                            </w:rPr>
                          </w:pPr>
                          <w:r w:rsidRPr="00A36670">
                            <w:rPr>
                              <w:rFonts w:ascii="Calibri" w:eastAsia="Calibri" w:hAnsi="Calibri" w:cs="Calibri"/>
                              <w:noProof/>
                              <w:color w:val="FF0000"/>
                              <w:sz w:val="20"/>
                            </w:rPr>
                            <w:t xml:space="preserve">WIPO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49350" id="_x0000_t202" coordsize="21600,21600" o:spt="202" path="m,l,21600r21600,l21600,xe">
              <v:stroke joinstyle="miter"/>
              <v:path gradientshapeok="t" o:connecttype="rect"/>
            </v:shapetype>
            <v:shape id="Text Box 8" o:spid="_x0000_s1026" type="#_x0000_t202" alt="WIPO CONFIDENTIAL " style="position:absolute;margin-left:0;margin-top:0;width:85.9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SwCgIAABYEAAAOAAAAZHJzL2Uyb0RvYy54bWysU01v2zAMvQ/YfxB0X+y06bAY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" filled="f" stroked="f">
              <v:textbox style="mso-fit-shape-to-text:t" inset="0,0,0,15pt">
                <w:txbxContent>
                  <w:p w14:paraId="7740A406" w14:textId="05E176DD" w:rsidR="00A36670" w:rsidRPr="00A36670" w:rsidRDefault="00A36670" w:rsidP="00A36670">
                    <w:pPr>
                      <w:rPr>
                        <w:rFonts w:ascii="Calibri" w:eastAsia="Calibri" w:hAnsi="Calibri" w:cs="Calibri"/>
                        <w:noProof/>
                        <w:color w:val="FF0000"/>
                        <w:sz w:val="20"/>
                      </w:rPr>
                    </w:pPr>
                    <w:r w:rsidRPr="00A36670">
                      <w:rPr>
                        <w:rFonts w:ascii="Calibri" w:eastAsia="Calibri" w:hAnsi="Calibri" w:cs="Calibri"/>
                        <w:noProof/>
                        <w:color w:val="FF0000"/>
                        <w:sz w:val="20"/>
                      </w:rPr>
                      <w:t xml:space="preserve">WIPO CONFIDENTIAL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1AFE" w14:textId="77777777" w:rsidR="00010B35" w:rsidRPr="00CD472C" w:rsidRDefault="00010B35" w:rsidP="002670C4">
    <w:pPr>
      <w:pStyle w:val="Footer"/>
    </w:pPr>
    <w:r>
      <w:rPr>
        <w:noProof/>
      </w:rPr>
      <mc:AlternateContent>
        <mc:Choice Requires="wps">
          <w:drawing>
            <wp:anchor distT="0" distB="0" distL="0" distR="0" simplePos="0" relativeHeight="251667456" behindDoc="0" locked="0" layoutInCell="1" allowOverlap="1" wp14:anchorId="6C9D538D" wp14:editId="6A9B35B1">
              <wp:simplePos x="635" y="635"/>
              <wp:positionH relativeFrom="page">
                <wp:align>center</wp:align>
              </wp:positionH>
              <wp:positionV relativeFrom="page">
                <wp:align>bottom</wp:align>
              </wp:positionV>
              <wp:extent cx="1090930" cy="345440"/>
              <wp:effectExtent l="0" t="0" r="13970" b="0"/>
              <wp:wrapNone/>
              <wp:docPr id="2035617361" name="Text Box 7" descr="WIPO CONFIDENT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0930" cy="345440"/>
                      </a:xfrm>
                      <a:prstGeom prst="rect">
                        <a:avLst/>
                      </a:prstGeom>
                      <a:noFill/>
                      <a:ln>
                        <a:noFill/>
                      </a:ln>
                    </wps:spPr>
                    <wps:txbx>
                      <w:txbxContent>
                        <w:p w14:paraId="0704021E" w14:textId="77777777" w:rsidR="00010B35" w:rsidRPr="00242999" w:rsidRDefault="00010B35" w:rsidP="00242999">
                          <w:pPr>
                            <w:rPr>
                              <w:rFonts w:ascii="Calibri" w:eastAsia="Calibri" w:hAnsi="Calibri" w:cs="Calibri"/>
                              <w:noProof/>
                              <w:color w:val="FF0000"/>
                              <w:sz w:val="20"/>
                            </w:rPr>
                          </w:pPr>
                          <w:r>
                            <w:rPr>
                              <w:rFonts w:ascii="Calibri" w:hAnsi="Calibri"/>
                              <w:color w:val="FF0000"/>
                              <w:sz w:val="20"/>
                            </w:rPr>
                            <w:t xml:space="preserve">WIPO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9D538D" id="_x0000_t202" coordsize="21600,21600" o:spt="202" path="m,l,21600r21600,l21600,xe">
              <v:stroke joinstyle="miter"/>
              <v:path gradientshapeok="t" o:connecttype="rect"/>
            </v:shapetype>
            <v:shape id="Text Box 7" o:spid="_x0000_s1027" type="#_x0000_t202" alt="WIPO CONFIDENTIAL " style="position:absolute;margin-left:0;margin-top:0;width:85.9pt;height:27.2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ZYDQIAAB0EAAAOAAAAZHJzL2Uyb0RvYy54bWysU01v2zAMvQ/YfxB0X+y06bAY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" filled="f" stroked="f">
              <v:textbox style="mso-fit-shape-to-text:t" inset="0,0,0,15pt">
                <w:txbxContent>
                  <w:p w14:paraId="0704021E" w14:textId="77777777" w:rsidR="00010B35" w:rsidRPr="00242999" w:rsidRDefault="00010B35" w:rsidP="00242999">
                    <w:pPr>
                      <w:rPr>
                        <w:rFonts w:ascii="Calibri" w:eastAsia="Calibri" w:hAnsi="Calibri" w:cs="Calibri"/>
                        <w:noProof/>
                        <w:color w:val="FF0000"/>
                        <w:sz w:val="20"/>
                      </w:rPr>
                    </w:pPr>
                    <w:r>
                      <w:rPr>
                        <w:rFonts w:ascii="Calibri" w:hAnsi="Calibri"/>
                        <w:color w:val="FF0000"/>
                        <w:sz w:val="20"/>
                      </w:rPr>
                      <w:t xml:space="preserve">WIPO CONFIDENTIAL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BFA5" w14:textId="48783217" w:rsidR="00010B35" w:rsidRPr="00CD472C" w:rsidRDefault="00010B35" w:rsidP="002670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D15D" w14:textId="7B92C40D" w:rsidR="00010B35" w:rsidRPr="00CD472C" w:rsidRDefault="00010B35" w:rsidP="002670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AF84" w14:textId="1884606B" w:rsidR="00A36670" w:rsidRDefault="00A36670">
    <w:pPr>
      <w:pStyle w:val="Footer"/>
    </w:pPr>
    <w:r>
      <w:rPr>
        <w:noProof/>
      </w:rPr>
      <mc:AlternateContent>
        <mc:Choice Requires="wps">
          <w:drawing>
            <wp:anchor distT="0" distB="0" distL="0" distR="0" simplePos="0" relativeHeight="251662336" behindDoc="0" locked="0" layoutInCell="1" allowOverlap="1" wp14:anchorId="297398C1" wp14:editId="11099735">
              <wp:simplePos x="635" y="635"/>
              <wp:positionH relativeFrom="page">
                <wp:align>center</wp:align>
              </wp:positionH>
              <wp:positionV relativeFrom="page">
                <wp:align>bottom</wp:align>
              </wp:positionV>
              <wp:extent cx="1090930" cy="345440"/>
              <wp:effectExtent l="0" t="0" r="13970" b="0"/>
              <wp:wrapNone/>
              <wp:docPr id="1063512949" name="Text Box 11" descr="WIPO CONFIDENT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0930" cy="345440"/>
                      </a:xfrm>
                      <a:prstGeom prst="rect">
                        <a:avLst/>
                      </a:prstGeom>
                      <a:noFill/>
                      <a:ln>
                        <a:noFill/>
                      </a:ln>
                    </wps:spPr>
                    <wps:txbx>
                      <w:txbxContent>
                        <w:p w14:paraId="723B2900" w14:textId="62A0C79B" w:rsidR="00A36670" w:rsidRPr="00A36670" w:rsidRDefault="00A36670" w:rsidP="00A36670">
                          <w:pPr>
                            <w:rPr>
                              <w:rFonts w:ascii="Calibri" w:eastAsia="Calibri" w:hAnsi="Calibri" w:cs="Calibri"/>
                              <w:noProof/>
                              <w:color w:val="FF0000"/>
                              <w:sz w:val="20"/>
                            </w:rPr>
                          </w:pPr>
                          <w:r w:rsidRPr="00A36670">
                            <w:rPr>
                              <w:rFonts w:ascii="Calibri" w:eastAsia="Calibri" w:hAnsi="Calibri" w:cs="Calibri"/>
                              <w:noProof/>
                              <w:color w:val="FF0000"/>
                              <w:sz w:val="20"/>
                            </w:rPr>
                            <w:t xml:space="preserve">WIPO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7398C1" id="_x0000_t202" coordsize="21600,21600" o:spt="202" path="m,l,21600r21600,l21600,xe">
              <v:stroke joinstyle="miter"/>
              <v:path gradientshapeok="t" o:connecttype="rect"/>
            </v:shapetype>
            <v:shape id="Text Box 11" o:spid="_x0000_s1028" type="#_x0000_t202" alt="WIPO CONFIDENTIAL " style="position:absolute;margin-left:0;margin-top:0;width:85.9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6EeDwIAAB0EAAAOAAAAZHJzL2Uyb0RvYy54bWysU99v2jAQfp+0/8Hy+0igdBo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" filled="f" stroked="f">
              <v:textbox style="mso-fit-shape-to-text:t" inset="0,0,0,15pt">
                <w:txbxContent>
                  <w:p w14:paraId="723B2900" w14:textId="62A0C79B" w:rsidR="00A36670" w:rsidRPr="00A36670" w:rsidRDefault="00A36670" w:rsidP="00A36670">
                    <w:pPr>
                      <w:rPr>
                        <w:rFonts w:ascii="Calibri" w:eastAsia="Calibri" w:hAnsi="Calibri" w:cs="Calibri"/>
                        <w:noProof/>
                        <w:color w:val="FF0000"/>
                        <w:sz w:val="20"/>
                      </w:rPr>
                    </w:pPr>
                    <w:r w:rsidRPr="00A36670">
                      <w:rPr>
                        <w:rFonts w:ascii="Calibri" w:eastAsia="Calibri" w:hAnsi="Calibri" w:cs="Calibri"/>
                        <w:noProof/>
                        <w:color w:val="FF0000"/>
                        <w:sz w:val="20"/>
                      </w:rPr>
                      <w:t xml:space="preserve">WIPO CONFIDENTIAL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C50B" w14:textId="20FD0F5B" w:rsidR="00A36670" w:rsidRDefault="00A36670">
    <w:pPr>
      <w:pStyle w:val="Footer"/>
    </w:pPr>
    <w:r>
      <w:rPr>
        <w:noProof/>
      </w:rPr>
      <mc:AlternateContent>
        <mc:Choice Requires="wps">
          <w:drawing>
            <wp:anchor distT="0" distB="0" distL="0" distR="0" simplePos="0" relativeHeight="251663360" behindDoc="0" locked="0" layoutInCell="1" allowOverlap="1" wp14:anchorId="2742E230" wp14:editId="6780DCFA">
              <wp:simplePos x="635" y="635"/>
              <wp:positionH relativeFrom="page">
                <wp:align>center</wp:align>
              </wp:positionH>
              <wp:positionV relativeFrom="page">
                <wp:align>bottom</wp:align>
              </wp:positionV>
              <wp:extent cx="1090930" cy="345440"/>
              <wp:effectExtent l="0" t="0" r="13970" b="0"/>
              <wp:wrapNone/>
              <wp:docPr id="2058941597" name="Text Box 12" descr="WIPO CONFIDENT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0930" cy="345440"/>
                      </a:xfrm>
                      <a:prstGeom prst="rect">
                        <a:avLst/>
                      </a:prstGeom>
                      <a:noFill/>
                      <a:ln>
                        <a:noFill/>
                      </a:ln>
                    </wps:spPr>
                    <wps:txbx>
                      <w:txbxContent>
                        <w:p w14:paraId="3AC40478" w14:textId="0CEC45FD" w:rsidR="00A36670" w:rsidRPr="00A36670" w:rsidRDefault="00A36670" w:rsidP="00A36670">
                          <w:pPr>
                            <w:rPr>
                              <w:rFonts w:ascii="Calibri" w:eastAsia="Calibri" w:hAnsi="Calibri" w:cs="Calibri"/>
                              <w:noProof/>
                              <w:color w:val="FF0000"/>
                              <w:sz w:val="20"/>
                            </w:rPr>
                          </w:pPr>
                          <w:r w:rsidRPr="00A36670">
                            <w:rPr>
                              <w:rFonts w:ascii="Calibri" w:eastAsia="Calibri" w:hAnsi="Calibri" w:cs="Calibri"/>
                              <w:noProof/>
                              <w:color w:val="FF0000"/>
                              <w:sz w:val="20"/>
                            </w:rPr>
                            <w:t xml:space="preserve">WIPO CONFIDENTIAL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2E230" id="_x0000_t202" coordsize="21600,21600" o:spt="202" path="m,l,21600r21600,l21600,xe">
              <v:stroke joinstyle="miter"/>
              <v:path gradientshapeok="t" o:connecttype="rect"/>
            </v:shapetype>
            <v:shape id="Text Box 12" o:spid="_x0000_s1029" type="#_x0000_t202" alt="WIPO CONFIDENTIAL " style="position:absolute;margin-left:0;margin-top:0;width:85.9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MjDgIAAB0EAAAOAAAAZHJzL2Uyb0RvYy54bWysU01v2zAMvQ/YfxB0X+y06bAY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" filled="f" stroked="f">
              <v:textbox style="mso-fit-shape-to-text:t" inset="0,0,0,15pt">
                <w:txbxContent>
                  <w:p w14:paraId="3AC40478" w14:textId="0CEC45FD" w:rsidR="00A36670" w:rsidRPr="00A36670" w:rsidRDefault="00A36670" w:rsidP="00A36670">
                    <w:pPr>
                      <w:rPr>
                        <w:rFonts w:ascii="Calibri" w:eastAsia="Calibri" w:hAnsi="Calibri" w:cs="Calibri"/>
                        <w:noProof/>
                        <w:color w:val="FF0000"/>
                        <w:sz w:val="20"/>
                      </w:rPr>
                    </w:pPr>
                    <w:r w:rsidRPr="00A36670">
                      <w:rPr>
                        <w:rFonts w:ascii="Calibri" w:eastAsia="Calibri" w:hAnsi="Calibri" w:cs="Calibri"/>
                        <w:noProof/>
                        <w:color w:val="FF0000"/>
                        <w:sz w:val="20"/>
                      </w:rPr>
                      <w:t xml:space="preserve">WIPO CONFIDENTIAL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CC9C" w14:textId="46267080" w:rsidR="00A36670" w:rsidRDefault="00A36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1D556" w14:textId="77777777" w:rsidR="00F10870" w:rsidRDefault="00F10870">
      <w:r>
        <w:separator/>
      </w:r>
    </w:p>
  </w:footnote>
  <w:footnote w:type="continuationSeparator" w:id="0">
    <w:p w14:paraId="2141D856" w14:textId="77777777" w:rsidR="00F10870" w:rsidRDefault="00F10870" w:rsidP="007461F1">
      <w:r>
        <w:separator/>
      </w:r>
    </w:p>
    <w:p w14:paraId="761522B9" w14:textId="77777777" w:rsidR="00F10870" w:rsidRPr="009D30E6" w:rsidRDefault="00F10870" w:rsidP="007461F1">
      <w:pPr>
        <w:spacing w:after="60"/>
        <w:rPr>
          <w:sz w:val="17"/>
          <w:szCs w:val="17"/>
        </w:rPr>
      </w:pPr>
      <w:r w:rsidRPr="009D30E6">
        <w:rPr>
          <w:sz w:val="17"/>
          <w:szCs w:val="17"/>
        </w:rPr>
        <w:t>[Suite de la note de la page précédente]</w:t>
      </w:r>
    </w:p>
  </w:footnote>
  <w:footnote w:type="continuationNotice" w:id="1">
    <w:p w14:paraId="2EF3643A" w14:textId="77777777" w:rsidR="00F10870" w:rsidRPr="009D30E6" w:rsidRDefault="00F10870" w:rsidP="007461F1">
      <w:pPr>
        <w:spacing w:before="60"/>
        <w:jc w:val="right"/>
        <w:rPr>
          <w:sz w:val="17"/>
          <w:szCs w:val="17"/>
        </w:rPr>
      </w:pPr>
      <w:r w:rsidRPr="009D30E6">
        <w:rPr>
          <w:sz w:val="17"/>
          <w:szCs w:val="17"/>
        </w:rPr>
        <w:t>[Suite de la note page suivante]</w:t>
      </w:r>
    </w:p>
  </w:footnote>
  <w:footnote w:id="2">
    <w:p w14:paraId="771C1011" w14:textId="77777777" w:rsidR="0099733A" w:rsidRPr="0022473D" w:rsidRDefault="0099733A" w:rsidP="0022473D">
      <w:pPr>
        <w:pStyle w:val="FootnoteText"/>
        <w:tabs>
          <w:tab w:val="left" w:pos="567"/>
        </w:tabs>
        <w:rPr>
          <w:szCs w:val="18"/>
        </w:rPr>
      </w:pPr>
      <w:r w:rsidRPr="0022473D">
        <w:rPr>
          <w:rStyle w:val="FootnoteReference"/>
          <w:szCs w:val="18"/>
        </w:rPr>
        <w:footnoteRef/>
      </w:r>
      <w:r w:rsidRPr="0022473D">
        <w:rPr>
          <w:szCs w:val="18"/>
        </w:rPr>
        <w:tab/>
        <w:t>Voir le paragraphe 51 de la Charte de la supervision interne.</w:t>
      </w:r>
    </w:p>
  </w:footnote>
  <w:footnote w:id="3">
    <w:p w14:paraId="0AA159AF" w14:textId="3B62CBF6" w:rsidR="0099733A" w:rsidRPr="0022473D" w:rsidRDefault="0099733A" w:rsidP="0022473D">
      <w:pPr>
        <w:pStyle w:val="FootnoteText"/>
        <w:tabs>
          <w:tab w:val="left" w:pos="567"/>
        </w:tabs>
        <w:rPr>
          <w:szCs w:val="18"/>
        </w:rPr>
      </w:pPr>
      <w:r w:rsidRPr="0022473D">
        <w:rPr>
          <w:rStyle w:val="FootnoteReference"/>
          <w:szCs w:val="18"/>
        </w:rPr>
        <w:footnoteRef/>
      </w:r>
      <w:r w:rsidRPr="0022473D">
        <w:rPr>
          <w:szCs w:val="18"/>
        </w:rPr>
        <w:tab/>
        <w:t>Le terme consultatif est utilisé lorsque</w:t>
      </w:r>
      <w:r w:rsidR="00DA4D4D" w:rsidRPr="0022473D">
        <w:rPr>
          <w:szCs w:val="18"/>
        </w:rPr>
        <w:t xml:space="preserve"> la DSI</w:t>
      </w:r>
      <w:r w:rsidRPr="0022473D">
        <w:rPr>
          <w:szCs w:val="18"/>
        </w:rPr>
        <w:t xml:space="preserve"> aide le client en lui </w:t>
      </w:r>
      <w:proofErr w:type="gramStart"/>
      <w:r w:rsidRPr="0022473D">
        <w:rPr>
          <w:szCs w:val="18"/>
        </w:rPr>
        <w:t>donnant</w:t>
      </w:r>
      <w:proofErr w:type="gramEnd"/>
      <w:r w:rsidRPr="0022473D">
        <w:rPr>
          <w:szCs w:val="18"/>
        </w:rPr>
        <w:t xml:space="preserve"> des conseils et en formulant des observations, mais ne se charge pas de la gestion de l</w:t>
      </w:r>
      <w:r w:rsidR="003B7B78">
        <w:rPr>
          <w:szCs w:val="18"/>
        </w:rPr>
        <w:t>’</w:t>
      </w:r>
      <w:r w:rsidRPr="0022473D">
        <w:rPr>
          <w:szCs w:val="18"/>
        </w:rPr>
        <w:t>activité ni de l</w:t>
      </w:r>
      <w:r w:rsidR="003B7B78">
        <w:rPr>
          <w:szCs w:val="18"/>
        </w:rPr>
        <w:t>’</w:t>
      </w:r>
      <w:r w:rsidRPr="0022473D">
        <w:rPr>
          <w:szCs w:val="18"/>
        </w:rPr>
        <w:t>obtention d</w:t>
      </w:r>
      <w:r w:rsidR="003B7B78">
        <w:rPr>
          <w:szCs w:val="18"/>
        </w:rPr>
        <w:t>’</w:t>
      </w:r>
      <w:r w:rsidRPr="0022473D">
        <w:rPr>
          <w:szCs w:val="18"/>
        </w:rPr>
        <w:t>un résultat concret.</w:t>
      </w:r>
    </w:p>
  </w:footnote>
  <w:footnote w:id="4">
    <w:p w14:paraId="6AFA4BA3" w14:textId="60B65855" w:rsidR="0099733A" w:rsidRPr="0022473D" w:rsidRDefault="0099733A" w:rsidP="0022473D">
      <w:pPr>
        <w:pStyle w:val="FootnoteText"/>
        <w:tabs>
          <w:tab w:val="left" w:pos="567"/>
        </w:tabs>
        <w:rPr>
          <w:szCs w:val="18"/>
        </w:rPr>
      </w:pPr>
      <w:r w:rsidRPr="0022473D">
        <w:rPr>
          <w:rStyle w:val="FootnoteReference"/>
          <w:szCs w:val="18"/>
        </w:rPr>
        <w:footnoteRef/>
      </w:r>
      <w:r w:rsidRPr="0022473D">
        <w:rPr>
          <w:szCs w:val="18"/>
        </w:rPr>
        <w:tab/>
        <w:t>Évaluation de la Division pour l</w:t>
      </w:r>
      <w:r w:rsidR="003B7B78">
        <w:rPr>
          <w:szCs w:val="18"/>
        </w:rPr>
        <w:t>’</w:t>
      </w:r>
      <w:r w:rsidRPr="0022473D">
        <w:rPr>
          <w:szCs w:val="18"/>
        </w:rPr>
        <w:t>Amérique latine et les Caraïbes</w:t>
      </w:r>
    </w:p>
  </w:footnote>
  <w:footnote w:id="5">
    <w:p w14:paraId="1F34ADD8" w14:textId="78563DEE" w:rsidR="0099733A" w:rsidRPr="0022473D" w:rsidRDefault="0099733A" w:rsidP="0022473D">
      <w:pPr>
        <w:pStyle w:val="FootnoteText"/>
        <w:tabs>
          <w:tab w:val="left" w:pos="567"/>
        </w:tabs>
        <w:rPr>
          <w:szCs w:val="18"/>
        </w:rPr>
      </w:pPr>
      <w:r w:rsidRPr="0022473D">
        <w:rPr>
          <w:rStyle w:val="FootnoteReference"/>
          <w:szCs w:val="18"/>
        </w:rPr>
        <w:footnoteRef/>
      </w:r>
      <w:r w:rsidRPr="0022473D">
        <w:rPr>
          <w:szCs w:val="18"/>
        </w:rPr>
        <w:tab/>
        <w:t>Audit et évaluation des opérations et des relations avec la clientèle</w:t>
      </w:r>
      <w:r w:rsidR="00DA4D4D" w:rsidRPr="0022473D">
        <w:rPr>
          <w:szCs w:val="18"/>
        </w:rPr>
        <w:t xml:space="preserve"> du PCT</w:t>
      </w:r>
      <w:r w:rsidRPr="0022473D">
        <w:rPr>
          <w:szCs w:val="18"/>
        </w:rPr>
        <w:t xml:space="preserve">. </w:t>
      </w:r>
      <w:r w:rsidR="00F620CC" w:rsidRPr="0022473D">
        <w:rPr>
          <w:szCs w:val="18"/>
        </w:rPr>
        <w:t xml:space="preserve"> </w:t>
      </w:r>
      <w:r w:rsidRPr="0022473D">
        <w:rPr>
          <w:szCs w:val="18"/>
        </w:rPr>
        <w:t>Première partie</w:t>
      </w:r>
      <w:r w:rsidR="003B7B78">
        <w:rPr>
          <w:szCs w:val="18"/>
        </w:rPr>
        <w:t> :</w:t>
      </w:r>
      <w:r w:rsidRPr="0022473D">
        <w:rPr>
          <w:szCs w:val="18"/>
        </w:rPr>
        <w:t xml:space="preserve"> Résultats de l</w:t>
      </w:r>
      <w:r w:rsidR="003B7B78">
        <w:rPr>
          <w:szCs w:val="18"/>
        </w:rPr>
        <w:t>’</w:t>
      </w:r>
      <w:r w:rsidRPr="0022473D">
        <w:rPr>
          <w:szCs w:val="18"/>
        </w:rPr>
        <w:t>audit des opérations</w:t>
      </w:r>
      <w:r w:rsidR="00DA4D4D" w:rsidRPr="0022473D">
        <w:rPr>
          <w:szCs w:val="18"/>
        </w:rPr>
        <w:t xml:space="preserve"> du PCT</w:t>
      </w:r>
      <w:r w:rsidRPr="0022473D">
        <w:rPr>
          <w:szCs w:val="18"/>
        </w:rPr>
        <w:t xml:space="preserve"> (IA 2022</w:t>
      </w:r>
      <w:r w:rsidR="003B7B78">
        <w:rPr>
          <w:szCs w:val="18"/>
        </w:rPr>
        <w:t>-</w:t>
      </w:r>
      <w:r w:rsidRPr="0022473D">
        <w:rPr>
          <w:szCs w:val="18"/>
        </w:rPr>
        <w:t>05)</w:t>
      </w:r>
    </w:p>
  </w:footnote>
  <w:footnote w:id="6">
    <w:p w14:paraId="42FDF43C" w14:textId="15EECB75" w:rsidR="0099733A" w:rsidRPr="0022473D" w:rsidRDefault="0099733A" w:rsidP="0022473D">
      <w:pPr>
        <w:pStyle w:val="FootnoteText"/>
        <w:tabs>
          <w:tab w:val="left" w:pos="567"/>
        </w:tabs>
        <w:rPr>
          <w:szCs w:val="18"/>
        </w:rPr>
      </w:pPr>
      <w:r w:rsidRPr="0022473D">
        <w:rPr>
          <w:rStyle w:val="FootnoteReference"/>
          <w:szCs w:val="18"/>
        </w:rPr>
        <w:footnoteRef/>
      </w:r>
      <w:r w:rsidRPr="0022473D">
        <w:rPr>
          <w:szCs w:val="18"/>
        </w:rPr>
        <w:tab/>
        <w:t>Tirer les enseignements de la mise en œuvre des initiatives de l</w:t>
      </w:r>
      <w:r w:rsidR="003B7B78">
        <w:rPr>
          <w:szCs w:val="18"/>
        </w:rPr>
        <w:t>’</w:t>
      </w:r>
      <w:r w:rsidRPr="0022473D">
        <w:rPr>
          <w:szCs w:val="18"/>
        </w:rPr>
        <w:t>OMPI visant à donner des moyens d</w:t>
      </w:r>
      <w:r w:rsidR="003B7B78">
        <w:rPr>
          <w:szCs w:val="18"/>
        </w:rPr>
        <w:t>’</w:t>
      </w:r>
      <w:r w:rsidRPr="0022473D">
        <w:rPr>
          <w:szCs w:val="18"/>
        </w:rPr>
        <w:t>action aux entrepreneuses (EVAL 2022</w:t>
      </w:r>
      <w:r w:rsidR="003B7B78">
        <w:rPr>
          <w:szCs w:val="18"/>
        </w:rPr>
        <w:t>-</w:t>
      </w:r>
      <w:r w:rsidRPr="0022473D">
        <w:rPr>
          <w:szCs w:val="18"/>
        </w:rPr>
        <w:t>03), 17 mai 2023.</w:t>
      </w:r>
    </w:p>
  </w:footnote>
  <w:footnote w:id="7">
    <w:p w14:paraId="0A366783" w14:textId="6B46811D"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SOC 2 est un cadre de sécurité qui définit la manière dont les organisations doivent protéger les données de leurs clients contre les accès non autorisés, les incidents de sécurité et autres vulnérabilités.  Ce cadre est élaboré par l</w:t>
      </w:r>
      <w:r w:rsidR="003B7B78">
        <w:rPr>
          <w:szCs w:val="18"/>
        </w:rPr>
        <w:t>’</w:t>
      </w:r>
      <w:r w:rsidRPr="0022473D">
        <w:rPr>
          <w:szCs w:val="18"/>
        </w:rPr>
        <w:t xml:space="preserve">American Institute of </w:t>
      </w:r>
      <w:r w:rsidRPr="0022473D">
        <w:rPr>
          <w:szCs w:val="18"/>
        </w:rPr>
        <w:t>Certified Public Accountants.</w:t>
      </w:r>
    </w:p>
  </w:footnote>
  <w:footnote w:id="8">
    <w:p w14:paraId="642DB054" w14:textId="77777777"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Norme mondialement reconnue pour la gestion de la qualité.  Elle aide les organisations de toutes tailles et de tous secteurs à améliorer leurs performances, à répondre aux attentes des clients et à démontrer leur engagement en faveur de la qualité.  Ses exigences définissent comment établir, mettre en œuvre, maintenir et améliorer continuellement un système de gestion de la qualité.</w:t>
      </w:r>
    </w:p>
  </w:footnote>
  <w:footnote w:id="9">
    <w:p w14:paraId="47D27902" w14:textId="1B92CDCB"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ISO 27001 est une norme internationale pour les systèmes de gestion de la sécurité de l</w:t>
      </w:r>
      <w:r w:rsidR="003B7B78">
        <w:rPr>
          <w:szCs w:val="18"/>
        </w:rPr>
        <w:t>’</w:t>
      </w:r>
      <w:r w:rsidRPr="0022473D">
        <w:rPr>
          <w:szCs w:val="18"/>
        </w:rPr>
        <w:t>information.  Elle fournit un cadre permettant aux organisations d</w:t>
      </w:r>
      <w:r w:rsidR="003B7B78">
        <w:rPr>
          <w:szCs w:val="18"/>
        </w:rPr>
        <w:t>’</w:t>
      </w:r>
      <w:r w:rsidRPr="0022473D">
        <w:rPr>
          <w:szCs w:val="18"/>
        </w:rPr>
        <w:t>établir, de mettre en œuvre, de maintenir et d</w:t>
      </w:r>
      <w:r w:rsidR="003B7B78">
        <w:rPr>
          <w:szCs w:val="18"/>
        </w:rPr>
        <w:t>’</w:t>
      </w:r>
      <w:r w:rsidRPr="0022473D">
        <w:rPr>
          <w:szCs w:val="18"/>
        </w:rPr>
        <w:t>améliorer continuellement un système de gestion de la sécurité de l</w:t>
      </w:r>
      <w:r w:rsidR="003B7B78">
        <w:rPr>
          <w:szCs w:val="18"/>
        </w:rPr>
        <w:t>’</w:t>
      </w:r>
      <w:r w:rsidRPr="0022473D">
        <w:rPr>
          <w:szCs w:val="18"/>
        </w:rPr>
        <w:t>information, qui est une approche systématique de la gestion des informations sensibles de l</w:t>
      </w:r>
      <w:r w:rsidR="003B7B78">
        <w:rPr>
          <w:szCs w:val="18"/>
        </w:rPr>
        <w:t>’</w:t>
      </w:r>
      <w:r w:rsidRPr="0022473D">
        <w:rPr>
          <w:szCs w:val="18"/>
        </w:rPr>
        <w:t>entreprise, garantissant leur confidentialité, leur intégrité et leur disponibilité.</w:t>
      </w:r>
    </w:p>
  </w:footnote>
  <w:footnote w:id="10">
    <w:p w14:paraId="70790A2E" w14:textId="1EBB535D"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EARM 2021</w:t>
      </w:r>
      <w:r w:rsidR="003B7B78">
        <w:rPr>
          <w:szCs w:val="18"/>
        </w:rPr>
        <w:t>-</w:t>
      </w:r>
      <w:r w:rsidRPr="0022473D">
        <w:rPr>
          <w:szCs w:val="18"/>
        </w:rPr>
        <w:t>01 Recommandation n° 3</w:t>
      </w:r>
      <w:r w:rsidR="003B7B78">
        <w:rPr>
          <w:szCs w:val="18"/>
        </w:rPr>
        <w:t> :</w:t>
      </w:r>
      <w:r w:rsidRPr="0022473D">
        <w:rPr>
          <w:szCs w:val="18"/>
        </w:rPr>
        <w:t xml:space="preserve"> L</w:t>
      </w:r>
      <w:r w:rsidR="003B7B78">
        <w:rPr>
          <w:szCs w:val="18"/>
        </w:rPr>
        <w:t>’</w:t>
      </w:r>
      <w:r w:rsidRPr="0022473D">
        <w:rPr>
          <w:szCs w:val="18"/>
        </w:rPr>
        <w:t>OMPI devrait accélérer le calendrier de la DSI pour qu</w:t>
      </w:r>
      <w:r w:rsidR="003B7B78">
        <w:rPr>
          <w:szCs w:val="18"/>
        </w:rPr>
        <w:t>’</w:t>
      </w:r>
      <w:r w:rsidRPr="0022473D">
        <w:rPr>
          <w:szCs w:val="18"/>
        </w:rPr>
        <w:t>elle fournisse une opinion annuelle sur la gouvernance, la gestion des risques et l</w:t>
      </w:r>
      <w:r w:rsidR="003B7B78">
        <w:rPr>
          <w:szCs w:val="18"/>
        </w:rPr>
        <w:t>’</w:t>
      </w:r>
      <w:r w:rsidRPr="0022473D">
        <w:rPr>
          <w:szCs w:val="18"/>
        </w:rPr>
        <w:t>environnement de contrôle de l</w:t>
      </w:r>
      <w:r w:rsidR="003B7B78">
        <w:rPr>
          <w:szCs w:val="18"/>
        </w:rPr>
        <w:t>’</w:t>
      </w:r>
      <w:r w:rsidRPr="0022473D">
        <w:rPr>
          <w:szCs w:val="18"/>
        </w:rPr>
        <w:t>Organisation permettant aux États membres de disposer d</w:t>
      </w:r>
      <w:r w:rsidR="003B7B78">
        <w:rPr>
          <w:szCs w:val="18"/>
        </w:rPr>
        <w:t>’</w:t>
      </w:r>
      <w:r w:rsidRPr="0022473D">
        <w:rPr>
          <w:szCs w:val="18"/>
        </w:rPr>
        <w:t>une assurance additionnelle sur ces domaines clés de contrôle et au Directeur général de bénéficier d</w:t>
      </w:r>
      <w:r w:rsidR="003B7B78">
        <w:rPr>
          <w:szCs w:val="18"/>
        </w:rPr>
        <w:t>’</w:t>
      </w:r>
      <w:r w:rsidRPr="0022473D">
        <w:rPr>
          <w:szCs w:val="18"/>
        </w:rPr>
        <w:t>un appui dans la préparation de sa déclaration sur le contrôle interne.</w:t>
      </w:r>
    </w:p>
  </w:footnote>
  <w:footnote w:id="11">
    <w:p w14:paraId="6E887959" w14:textId="52635DB7"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L</w:t>
      </w:r>
      <w:r w:rsidR="003B7B78">
        <w:rPr>
          <w:szCs w:val="18"/>
        </w:rPr>
        <w:t>’</w:t>
      </w:r>
      <w:r w:rsidRPr="0022473D">
        <w:rPr>
          <w:szCs w:val="18"/>
        </w:rPr>
        <w:t>examen de la sécurité informatique des applications principales utilisées par la Division de la traduction du PCT s</w:t>
      </w:r>
      <w:r w:rsidR="003B7B78">
        <w:rPr>
          <w:szCs w:val="18"/>
        </w:rPr>
        <w:t>’</w:t>
      </w:r>
      <w:r w:rsidRPr="0022473D">
        <w:rPr>
          <w:szCs w:val="18"/>
        </w:rPr>
        <w:t>est limité à la compréhension de l</w:t>
      </w:r>
      <w:r w:rsidR="003B7B78">
        <w:rPr>
          <w:szCs w:val="18"/>
        </w:rPr>
        <w:t>’</w:t>
      </w:r>
      <w:r w:rsidRPr="0022473D">
        <w:rPr>
          <w:szCs w:val="18"/>
        </w:rPr>
        <w:t>environnement de sécurité informatique autour des applications et à l</w:t>
      </w:r>
      <w:r w:rsidR="003B7B78">
        <w:rPr>
          <w:szCs w:val="18"/>
        </w:rPr>
        <w:t>’</w:t>
      </w:r>
      <w:r w:rsidRPr="0022473D">
        <w:rPr>
          <w:szCs w:val="18"/>
        </w:rPr>
        <w:t>analyse des garanties externes et internes disponibles.  En outre, la DSI a fait le point sur l</w:t>
      </w:r>
      <w:r w:rsidR="003B7B78">
        <w:rPr>
          <w:szCs w:val="18"/>
        </w:rPr>
        <w:t>’</w:t>
      </w:r>
      <w:r w:rsidRPr="0022473D">
        <w:rPr>
          <w:szCs w:val="18"/>
        </w:rPr>
        <w:t>état des vulnérabilités identifiées lors de l</w:t>
      </w:r>
      <w:r w:rsidR="003B7B78">
        <w:rPr>
          <w:szCs w:val="18"/>
        </w:rPr>
        <w:t>’</w:t>
      </w:r>
      <w:r w:rsidRPr="0022473D">
        <w:rPr>
          <w:szCs w:val="18"/>
        </w:rPr>
        <w:t>exercice de test d</w:t>
      </w:r>
      <w:r w:rsidR="003B7B78">
        <w:rPr>
          <w:szCs w:val="18"/>
        </w:rPr>
        <w:t>’</w:t>
      </w:r>
      <w:r w:rsidRPr="0022473D">
        <w:rPr>
          <w:szCs w:val="18"/>
        </w:rPr>
        <w:t>intrusion réalisé par un prestataire externe en mai 2024.</w:t>
      </w:r>
    </w:p>
  </w:footnote>
  <w:footnote w:id="12">
    <w:p w14:paraId="04A4483E" w14:textId="627DC671"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Limité aux principaux indicateurs d</w:t>
      </w:r>
      <w:r w:rsidR="003B7B78">
        <w:rPr>
          <w:szCs w:val="18"/>
        </w:rPr>
        <w:t>’</w:t>
      </w:r>
      <w:r w:rsidRPr="0022473D">
        <w:rPr>
          <w:szCs w:val="18"/>
        </w:rPr>
        <w:t>exécution pertinents.</w:t>
      </w:r>
    </w:p>
  </w:footnote>
  <w:footnote w:id="13">
    <w:p w14:paraId="2D741E35" w14:textId="77777777"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Document WO/PBC/37/8, 3 mai 2024.</w:t>
      </w:r>
    </w:p>
  </w:footnote>
  <w:footnote w:id="14">
    <w:p w14:paraId="5AB7AD1F" w14:textId="1F842320"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Le rapport d</w:t>
      </w:r>
      <w:r w:rsidR="003B7B78">
        <w:rPr>
          <w:szCs w:val="18"/>
        </w:rPr>
        <w:t>’</w:t>
      </w:r>
      <w:r w:rsidRPr="0022473D">
        <w:rPr>
          <w:szCs w:val="18"/>
        </w:rPr>
        <w:t>étude permet d</w:t>
      </w:r>
      <w:r w:rsidR="003B7B78">
        <w:rPr>
          <w:szCs w:val="18"/>
        </w:rPr>
        <w:t>’</w:t>
      </w:r>
      <w:r w:rsidRPr="0022473D">
        <w:rPr>
          <w:szCs w:val="18"/>
        </w:rPr>
        <w:t>évaluer les programmes universitaires qui en sont à leur cinquième année d</w:t>
      </w:r>
      <w:r w:rsidR="003B7B78">
        <w:rPr>
          <w:szCs w:val="18"/>
        </w:rPr>
        <w:t>’</w:t>
      </w:r>
      <w:r w:rsidRPr="0022473D">
        <w:rPr>
          <w:szCs w:val="18"/>
        </w:rPr>
        <w:t>existence, afin d</w:t>
      </w:r>
      <w:r w:rsidR="003B7B78">
        <w:rPr>
          <w:szCs w:val="18"/>
        </w:rPr>
        <w:t>’</w:t>
      </w:r>
      <w:r w:rsidRPr="0022473D">
        <w:rPr>
          <w:szCs w:val="18"/>
        </w:rPr>
        <w:t>en évaluer la pertinence, l</w:t>
      </w:r>
      <w:r w:rsidR="003B7B78">
        <w:rPr>
          <w:szCs w:val="18"/>
        </w:rPr>
        <w:t>’</w:t>
      </w:r>
      <w:r w:rsidRPr="0022473D">
        <w:rPr>
          <w:szCs w:val="18"/>
        </w:rPr>
        <w:t>efficacité et l</w:t>
      </w:r>
      <w:r w:rsidR="003B7B78">
        <w:rPr>
          <w:szCs w:val="18"/>
        </w:rPr>
        <w:t>’</w:t>
      </w:r>
      <w:r w:rsidRPr="0022473D">
        <w:rPr>
          <w:szCs w:val="18"/>
        </w:rPr>
        <w:t>impact.</w:t>
      </w:r>
    </w:p>
  </w:footnote>
  <w:footnote w:id="15">
    <w:p w14:paraId="53795E3E" w14:textId="483C0356" w:rsidR="006B0024" w:rsidRPr="0022473D" w:rsidRDefault="006B0024" w:rsidP="0022473D">
      <w:pPr>
        <w:pStyle w:val="FootnoteText"/>
        <w:tabs>
          <w:tab w:val="left" w:pos="567"/>
        </w:tabs>
        <w:rPr>
          <w:szCs w:val="18"/>
          <w:highlight w:val="yellow"/>
        </w:rPr>
      </w:pPr>
      <w:r w:rsidRPr="0022473D">
        <w:rPr>
          <w:rStyle w:val="FootnoteReference"/>
          <w:szCs w:val="18"/>
        </w:rPr>
        <w:footnoteRef/>
      </w:r>
      <w:r w:rsidRPr="0022473D">
        <w:rPr>
          <w:szCs w:val="18"/>
        </w:rPr>
        <w:t xml:space="preserve"> </w:t>
      </w:r>
      <w:r w:rsidRPr="0022473D">
        <w:rPr>
          <w:szCs w:val="18"/>
        </w:rPr>
        <w:tab/>
        <w:t>Trente</w:t>
      </w:r>
      <w:r w:rsidR="003B7B78">
        <w:rPr>
          <w:szCs w:val="18"/>
        </w:rPr>
        <w:t>-</w:t>
      </w:r>
      <w:r w:rsidRPr="0022473D">
        <w:rPr>
          <w:szCs w:val="18"/>
        </w:rPr>
        <w:t>cinq dossiers ont été enregistrés en 2024, tandis que deux ont été reportés de 2023 et un de 2022.</w:t>
      </w:r>
    </w:p>
  </w:footnote>
  <w:footnote w:id="16">
    <w:p w14:paraId="72216482" w14:textId="4158D235" w:rsidR="006B0024" w:rsidRPr="0022473D" w:rsidDel="001F0913"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Quatre enquêtes ont été closes pour des dossiers enregistrés en 2022 et quatorze pour des dossiers enregistrés en 2023.</w:t>
      </w:r>
    </w:p>
  </w:footnote>
  <w:footnote w:id="17">
    <w:p w14:paraId="0619D653" w14:textId="77777777"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Huit dossiers ont été enregistrés en 2024, un en 2023 et un en 2022.  Les dossiers de 2022 et 2023 ont été classés par la suite en janvier 2025.</w:t>
      </w:r>
    </w:p>
  </w:footnote>
  <w:footnote w:id="18">
    <w:p w14:paraId="283FF4D0" w14:textId="77777777"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Charte de la supervision interne, paragraphe 52.c).</w:t>
      </w:r>
    </w:p>
  </w:footnote>
  <w:footnote w:id="19">
    <w:p w14:paraId="3A007F8A" w14:textId="26EB044A"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Le projet de collaboration et gestion des contenus au sein de l</w:t>
      </w:r>
      <w:r w:rsidR="003B7B78">
        <w:rPr>
          <w:szCs w:val="18"/>
        </w:rPr>
        <w:t>’</w:t>
      </w:r>
      <w:r w:rsidRPr="0022473D">
        <w:rPr>
          <w:szCs w:val="18"/>
        </w:rPr>
        <w:t>Organisation vise à établir un répertoire central pour stocker les documents de l</w:t>
      </w:r>
      <w:r w:rsidR="003B7B78">
        <w:rPr>
          <w:szCs w:val="18"/>
        </w:rPr>
        <w:t>’</w:t>
      </w:r>
      <w:r w:rsidRPr="0022473D">
        <w:rPr>
          <w:szCs w:val="18"/>
        </w:rPr>
        <w:t>Organisation.  Il entend poursuivre et accélérer la transformation numérique de l</w:t>
      </w:r>
      <w:r w:rsidR="003B7B78">
        <w:rPr>
          <w:szCs w:val="18"/>
        </w:rPr>
        <w:t>’</w:t>
      </w:r>
      <w:r w:rsidRPr="0022473D">
        <w:rPr>
          <w:szCs w:val="18"/>
        </w:rPr>
        <w:t>OMPI, en mettant l</w:t>
      </w:r>
      <w:r w:rsidR="003B7B78">
        <w:rPr>
          <w:szCs w:val="18"/>
        </w:rPr>
        <w:t>’</w:t>
      </w:r>
      <w:r w:rsidRPr="0022473D">
        <w:rPr>
          <w:szCs w:val="18"/>
        </w:rPr>
        <w:t>accent sur la gestion des contenus et les capacités de collaboration.</w:t>
      </w:r>
    </w:p>
  </w:footnote>
  <w:footnote w:id="20">
    <w:p w14:paraId="4029AECB" w14:textId="77777777" w:rsidR="006B0024" w:rsidRPr="0022473D" w:rsidRDefault="006B0024" w:rsidP="0022473D">
      <w:pPr>
        <w:pStyle w:val="FootnoteText"/>
        <w:tabs>
          <w:tab w:val="left" w:pos="567"/>
        </w:tabs>
        <w:spacing w:after="20"/>
        <w:rPr>
          <w:szCs w:val="18"/>
        </w:rPr>
      </w:pPr>
      <w:r w:rsidRPr="0022473D">
        <w:rPr>
          <w:rStyle w:val="FootnoteReference"/>
          <w:szCs w:val="18"/>
        </w:rPr>
        <w:footnoteRef/>
      </w:r>
      <w:r w:rsidRPr="0022473D">
        <w:rPr>
          <w:szCs w:val="18"/>
        </w:rPr>
        <w:t xml:space="preserve"> </w:t>
      </w:r>
      <w:r w:rsidRPr="0022473D">
        <w:rPr>
          <w:szCs w:val="18"/>
        </w:rPr>
        <w:tab/>
        <w:t>Voir le paragraphe 49 de la Charte de la supervision interne.</w:t>
      </w:r>
    </w:p>
  </w:footnote>
  <w:footnote w:id="21">
    <w:p w14:paraId="1A237D89" w14:textId="0D005E5D" w:rsidR="006B0024" w:rsidRPr="0022473D" w:rsidRDefault="006B0024" w:rsidP="0022473D">
      <w:pPr>
        <w:pStyle w:val="FootnoteText"/>
        <w:tabs>
          <w:tab w:val="left" w:pos="567"/>
        </w:tabs>
        <w:spacing w:after="20"/>
        <w:rPr>
          <w:szCs w:val="18"/>
        </w:rPr>
      </w:pPr>
      <w:r w:rsidRPr="0022473D">
        <w:rPr>
          <w:rStyle w:val="FootnoteReference"/>
          <w:szCs w:val="18"/>
        </w:rPr>
        <w:footnoteRef/>
      </w:r>
      <w:r w:rsidRPr="0022473D">
        <w:rPr>
          <w:szCs w:val="18"/>
        </w:rPr>
        <w:t xml:space="preserve"> </w:t>
      </w:r>
      <w:r w:rsidRPr="0022473D">
        <w:rPr>
          <w:szCs w:val="18"/>
        </w:rPr>
        <w:tab/>
        <w:t>Voir le paragraphe 7 de l</w:t>
      </w:r>
      <w:r w:rsidR="003B7B78">
        <w:rPr>
          <w:szCs w:val="18"/>
        </w:rPr>
        <w:t>’</w:t>
      </w:r>
      <w:r w:rsidRPr="0022473D">
        <w:rPr>
          <w:szCs w:val="18"/>
        </w:rPr>
        <w:t>ordre de service n° 16/2010.</w:t>
      </w:r>
    </w:p>
  </w:footnote>
  <w:footnote w:id="22">
    <w:p w14:paraId="5E93B7CD" w14:textId="13D81BE7"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Une recommandation “à suivre” concernait l</w:t>
      </w:r>
      <w:r w:rsidR="003B7B78">
        <w:rPr>
          <w:szCs w:val="18"/>
        </w:rPr>
        <w:t>’</w:t>
      </w:r>
      <w:r w:rsidRPr="0022473D">
        <w:rPr>
          <w:szCs w:val="18"/>
        </w:rPr>
        <w:t>examen collégial effectué par le Partenariat pour les services de conseil et de gestion des réserves (RAMP) de la Banque mondiale en 2023.  Ce partenariat est un programme mis au point au sein de la Trésorerie de la Banque mondiale qui fournit des services consultatifs, organise des formations pour les cadres et propose des services de gestion d</w:t>
      </w:r>
      <w:r w:rsidR="003B7B78">
        <w:rPr>
          <w:szCs w:val="18"/>
        </w:rPr>
        <w:t>’</w:t>
      </w:r>
      <w:r w:rsidRPr="0022473D">
        <w:rPr>
          <w:szCs w:val="18"/>
        </w:rPr>
        <w:t xml:space="preserve">actifs.  Créé en 2001, il compte plus de 70 membres, principalement des banques centrales mais aussi des institutions financières internationales, des fonds de pension, des fonds souverains et des organisations du système des </w:t>
      </w:r>
      <w:r w:rsidR="003B7B78">
        <w:rPr>
          <w:szCs w:val="18"/>
        </w:rPr>
        <w:t>Nations Unies</w:t>
      </w:r>
      <w:r w:rsidRPr="0022473D">
        <w:rPr>
          <w:szCs w:val="18"/>
        </w:rPr>
        <w:t>.</w:t>
      </w:r>
    </w:p>
  </w:footnote>
  <w:footnote w:id="23">
    <w:p w14:paraId="63FF14CD" w14:textId="77777777" w:rsidR="006B0024" w:rsidRPr="0022473D" w:rsidRDefault="006B0024" w:rsidP="0022473D">
      <w:pPr>
        <w:pStyle w:val="FootnoteText"/>
        <w:tabs>
          <w:tab w:val="left" w:pos="567"/>
        </w:tabs>
        <w:rPr>
          <w:szCs w:val="18"/>
        </w:rPr>
      </w:pPr>
      <w:r w:rsidRPr="0022473D">
        <w:rPr>
          <w:rStyle w:val="FootnoteReference"/>
          <w:szCs w:val="18"/>
        </w:rPr>
        <w:footnoteRef/>
      </w:r>
      <w:r w:rsidRPr="0022473D">
        <w:rPr>
          <w:szCs w:val="18"/>
        </w:rPr>
        <w:t xml:space="preserve"> </w:t>
      </w:r>
      <w:r w:rsidRPr="0022473D">
        <w:rPr>
          <w:szCs w:val="18"/>
        </w:rPr>
        <w:tab/>
        <w:t>Voir le paragraphe 30.f) de la Charte de la supervision interne.</w:t>
      </w:r>
    </w:p>
  </w:footnote>
  <w:footnote w:id="24">
    <w:p w14:paraId="54DC70F1" w14:textId="2E0F8CE9" w:rsidR="00010B35" w:rsidRPr="00E40227" w:rsidRDefault="00010B35" w:rsidP="00550057">
      <w:pPr>
        <w:pStyle w:val="FootnoteText"/>
        <w:rPr>
          <w:szCs w:val="18"/>
        </w:rPr>
      </w:pPr>
      <w:r w:rsidRPr="00E40227">
        <w:rPr>
          <w:rStyle w:val="FootnoteReference"/>
          <w:szCs w:val="18"/>
        </w:rPr>
        <w:footnoteRef/>
      </w:r>
      <w:r w:rsidRPr="00E40227">
        <w:t xml:space="preserve"> </w:t>
      </w:r>
      <w:r>
        <w:tab/>
      </w:r>
      <w:r w:rsidRPr="00E40227">
        <w:t>Les principales parties prenantes comprennent la direction de l</w:t>
      </w:r>
      <w:r w:rsidR="003B7B78">
        <w:t>’</w:t>
      </w:r>
      <w:r w:rsidRPr="00E40227">
        <w:t>OMPI, le vérificateur externe des comptes, le Directeur général, l</w:t>
      </w:r>
      <w:r w:rsidR="003B7B78">
        <w:t>’</w:t>
      </w:r>
      <w:r w:rsidRPr="00E40227">
        <w:t>OCIS, les États membres et le grand public.</w:t>
      </w:r>
    </w:p>
  </w:footnote>
  <w:footnote w:id="25">
    <w:p w14:paraId="15E61600" w14:textId="77777777" w:rsidR="002A7FC4" w:rsidRPr="00E40227" w:rsidRDefault="002A7FC4" w:rsidP="002A7FC4">
      <w:pPr>
        <w:pStyle w:val="FootnoteText"/>
        <w:rPr>
          <w:szCs w:val="18"/>
        </w:rPr>
      </w:pPr>
      <w:r w:rsidRPr="00E40227">
        <w:rPr>
          <w:rStyle w:val="FootnoteReference"/>
          <w:szCs w:val="18"/>
        </w:rPr>
        <w:footnoteRef/>
      </w:r>
      <w:r w:rsidRPr="00E40227">
        <w:t xml:space="preserve"> </w:t>
      </w:r>
      <w:r>
        <w:tab/>
      </w:r>
      <w:r w:rsidRPr="00E40227">
        <w:t>Voir le paragraphe 52.i) de la Charte de la supervision interne.</w:t>
      </w:r>
    </w:p>
  </w:footnote>
  <w:footnote w:id="26">
    <w:p w14:paraId="7F6A0068" w14:textId="77777777" w:rsidR="00010B35" w:rsidRPr="00E40227" w:rsidRDefault="00010B35" w:rsidP="00F7461C">
      <w:pPr>
        <w:pStyle w:val="FootnoteText"/>
        <w:rPr>
          <w:szCs w:val="18"/>
        </w:rPr>
      </w:pPr>
      <w:r w:rsidRPr="00E40227">
        <w:rPr>
          <w:rStyle w:val="FootnoteReference"/>
          <w:szCs w:val="18"/>
        </w:rPr>
        <w:footnoteRef/>
      </w:r>
      <w:r w:rsidRPr="00E40227">
        <w:t xml:space="preserve"> </w:t>
      </w:r>
      <w:r>
        <w:tab/>
      </w:r>
      <w:r w:rsidRPr="00E40227">
        <w:t>Pendant la période couverte par le rapport, la DSI a reçu les réponses à 10 enquêtes pour des missions menées en 2024.</w:t>
      </w:r>
    </w:p>
  </w:footnote>
  <w:footnote w:id="27">
    <w:p w14:paraId="209E7F5C" w14:textId="77777777" w:rsidR="00010B35" w:rsidRPr="00E40227" w:rsidRDefault="00010B35" w:rsidP="00F7461C">
      <w:pPr>
        <w:pStyle w:val="FootnoteText"/>
        <w:rPr>
          <w:szCs w:val="18"/>
        </w:rPr>
      </w:pPr>
      <w:r w:rsidRPr="00E40227">
        <w:rPr>
          <w:rStyle w:val="FootnoteReference"/>
          <w:szCs w:val="18"/>
        </w:rPr>
        <w:footnoteRef/>
      </w:r>
      <w:r w:rsidRPr="00E40227">
        <w:t xml:space="preserve"> </w:t>
      </w:r>
      <w:r>
        <w:tab/>
      </w:r>
      <w:r w:rsidRPr="00E40227">
        <w:t>Pendant la période couverte par le rapport, la DSI a reçu les réponses à huit enquêtes pour des missions menées entre 2021 et 2023.</w:t>
      </w:r>
    </w:p>
  </w:footnote>
  <w:footnote w:id="28">
    <w:p w14:paraId="7B889D59" w14:textId="2FB57719" w:rsidR="00010B35" w:rsidRPr="00E40227" w:rsidRDefault="00010B35" w:rsidP="00907928">
      <w:pPr>
        <w:rPr>
          <w:sz w:val="18"/>
          <w:szCs w:val="18"/>
        </w:rPr>
      </w:pPr>
      <w:r w:rsidRPr="00E40227">
        <w:rPr>
          <w:rStyle w:val="FootnoteReference"/>
          <w:sz w:val="18"/>
          <w:szCs w:val="18"/>
        </w:rPr>
        <w:footnoteRef/>
      </w:r>
      <w:r w:rsidRPr="00E40227">
        <w:rPr>
          <w:sz w:val="18"/>
        </w:rPr>
        <w:t xml:space="preserve"> </w:t>
      </w:r>
      <w:r>
        <w:rPr>
          <w:sz w:val="18"/>
        </w:rPr>
        <w:tab/>
      </w:r>
      <w:r w:rsidRPr="00E40227">
        <w:rPr>
          <w:sz w:val="18"/>
        </w:rPr>
        <w:t>Source</w:t>
      </w:r>
      <w:r w:rsidR="003B7B78">
        <w:rPr>
          <w:sz w:val="18"/>
        </w:rPr>
        <w:t> :</w:t>
      </w:r>
      <w:r w:rsidRPr="00E40227">
        <w:rPr>
          <w:sz w:val="18"/>
        </w:rPr>
        <w:t xml:space="preserve"> </w:t>
      </w:r>
      <w:r w:rsidR="003A143F">
        <w:rPr>
          <w:sz w:val="18"/>
        </w:rPr>
        <w:t xml:space="preserve">WePerform, </w:t>
      </w:r>
      <w:r w:rsidRPr="00E40227">
        <w:rPr>
          <w:sz w:val="18"/>
        </w:rPr>
        <w:t>OMPI</w:t>
      </w:r>
      <w:r w:rsidR="003A143F">
        <w:rPr>
          <w:sz w:val="18"/>
        </w:rPr>
        <w:t> : budget après virements</w:t>
      </w:r>
      <w:r w:rsidRPr="00E40227">
        <w:rPr>
          <w:sz w:val="18"/>
        </w:rPr>
        <w:t xml:space="preserve"> en francs suisses.</w:t>
      </w:r>
    </w:p>
  </w:footnote>
  <w:footnote w:id="29">
    <w:p w14:paraId="430950A0" w14:textId="37BC49F1" w:rsidR="00010B35" w:rsidRPr="00E40227" w:rsidRDefault="00010B35" w:rsidP="0071072D">
      <w:pPr>
        <w:pStyle w:val="FootnoteText"/>
        <w:rPr>
          <w:szCs w:val="18"/>
        </w:rPr>
      </w:pPr>
      <w:r w:rsidRPr="00E40227">
        <w:rPr>
          <w:rStyle w:val="FootnoteReference"/>
          <w:szCs w:val="18"/>
        </w:rPr>
        <w:footnoteRef/>
      </w:r>
      <w:r>
        <w:t xml:space="preserve"> </w:t>
      </w:r>
      <w:r>
        <w:tab/>
      </w:r>
      <w:hyperlink r:id="rId1" w:history="1">
        <w:r w:rsidRPr="00E40227">
          <w:rPr>
            <w:rStyle w:val="Hyperlink"/>
          </w:rPr>
          <w:t>WO/PBC/36/8</w:t>
        </w:r>
      </w:hyperlink>
      <w:r>
        <w:t>, a</w:t>
      </w:r>
      <w:r w:rsidRPr="00E40227">
        <w:t>nnexe VIIII, budget annuel 2024</w:t>
      </w:r>
      <w:r w:rsidR="003B7B78">
        <w:t>-</w:t>
      </w:r>
      <w:r w:rsidRPr="00E40227">
        <w:t>2025</w:t>
      </w:r>
      <w:r>
        <w:t>.</w:t>
      </w:r>
    </w:p>
  </w:footnote>
  <w:footnote w:id="30">
    <w:p w14:paraId="5766D62D" w14:textId="0D2CFDE4" w:rsidR="00010B35" w:rsidRPr="00E40227" w:rsidRDefault="00010B35" w:rsidP="0071072D">
      <w:pPr>
        <w:rPr>
          <w:sz w:val="18"/>
          <w:szCs w:val="18"/>
        </w:rPr>
      </w:pPr>
      <w:r w:rsidRPr="00E40227">
        <w:rPr>
          <w:rStyle w:val="FootnoteReference"/>
          <w:sz w:val="18"/>
          <w:szCs w:val="18"/>
        </w:rPr>
        <w:footnoteRef/>
      </w:r>
      <w:r w:rsidRPr="00E40227">
        <w:rPr>
          <w:sz w:val="18"/>
        </w:rPr>
        <w:t xml:space="preserve"> </w:t>
      </w:r>
      <w:r>
        <w:rPr>
          <w:sz w:val="18"/>
        </w:rPr>
        <w:tab/>
      </w:r>
      <w:r w:rsidRPr="00E40227">
        <w:rPr>
          <w:sz w:val="18"/>
        </w:rPr>
        <w:t>Source</w:t>
      </w:r>
      <w:r w:rsidR="003B7B78">
        <w:rPr>
          <w:sz w:val="18"/>
        </w:rPr>
        <w:t> :</w:t>
      </w:r>
      <w:r w:rsidRPr="00E40227">
        <w:rPr>
          <w:sz w:val="18"/>
        </w:rPr>
        <w:t xml:space="preserve"> </w:t>
      </w:r>
      <w:r w:rsidR="00D2020B">
        <w:rPr>
          <w:sz w:val="18"/>
        </w:rPr>
        <w:t xml:space="preserve">WePerform </w:t>
      </w:r>
      <w:proofErr w:type="gramStart"/>
      <w:r w:rsidRPr="00E40227">
        <w:rPr>
          <w:sz w:val="18"/>
        </w:rPr>
        <w:t>OMPI;  chiffres</w:t>
      </w:r>
      <w:proofErr w:type="gramEnd"/>
      <w:r w:rsidRPr="00E40227">
        <w:rPr>
          <w:sz w:val="18"/>
        </w:rPr>
        <w:t xml:space="preserve"> en francs suisses.</w:t>
      </w:r>
    </w:p>
  </w:footnote>
  <w:footnote w:id="31">
    <w:p w14:paraId="1F336433" w14:textId="4AE1D080" w:rsidR="00010B35" w:rsidRPr="00E40227" w:rsidRDefault="00010B35" w:rsidP="00B55E07">
      <w:pPr>
        <w:pStyle w:val="FootnoteText"/>
        <w:rPr>
          <w:szCs w:val="18"/>
        </w:rPr>
      </w:pPr>
      <w:r w:rsidRPr="00E40227">
        <w:rPr>
          <w:rStyle w:val="FootnoteReference"/>
          <w:szCs w:val="18"/>
        </w:rPr>
        <w:footnoteRef/>
      </w:r>
      <w:r w:rsidRPr="00E40227">
        <w:t xml:space="preserve"> </w:t>
      </w:r>
      <w:r>
        <w:tab/>
      </w:r>
      <w:r w:rsidRPr="00E40227">
        <w:t>(WO/PBC/33/5) Le rapport du vérificateur externe des comptes pour l</w:t>
      </w:r>
      <w:r w:rsidR="003B7B78">
        <w:t>’</w:t>
      </w:r>
      <w:r w:rsidRPr="00E40227">
        <w:t>exercice 2020 à la soixante</w:t>
      </w:r>
      <w:r w:rsidR="003B7B78">
        <w:t>-</w:t>
      </w:r>
      <w:r w:rsidRPr="00E40227">
        <w:t>deuxième série de réunions des assemblées des États membres de l</w:t>
      </w:r>
      <w:r w:rsidR="003B7B78">
        <w:t>’</w:t>
      </w:r>
      <w:r w:rsidRPr="00E40227">
        <w:t>OMPI (également dénommé “rapport détaillé”).</w:t>
      </w:r>
    </w:p>
  </w:footnote>
  <w:footnote w:id="32">
    <w:p w14:paraId="1197C8EE" w14:textId="207762B8" w:rsidR="00010B35" w:rsidRPr="00E40227" w:rsidRDefault="00010B35">
      <w:pPr>
        <w:pStyle w:val="FootnoteText"/>
      </w:pPr>
      <w:r w:rsidRPr="00E40227">
        <w:rPr>
          <w:rStyle w:val="FootnoteReference"/>
        </w:rPr>
        <w:footnoteRef/>
      </w:r>
      <w:r w:rsidRPr="00E40227">
        <w:t xml:space="preserve"> </w:t>
      </w:r>
      <w:r>
        <w:tab/>
      </w:r>
      <w:r w:rsidRPr="00E40227">
        <w:t>Les mises à jour ont été effectuées en consultation avec l</w:t>
      </w:r>
      <w:r w:rsidR="003B7B78">
        <w:t>’</w:t>
      </w:r>
      <w:r w:rsidRPr="00E40227">
        <w:t>OCIS, les États membres et les parties prenantes internes de l</w:t>
      </w:r>
      <w:r w:rsidR="003B7B78">
        <w:t>’</w:t>
      </w:r>
      <w:r w:rsidRPr="00E40227">
        <w:t>OMPI.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100C" w14:textId="77777777" w:rsidR="00010B35" w:rsidRPr="00F87303" w:rsidRDefault="00010B35" w:rsidP="002670C4">
    <w:pPr>
      <w:jc w:val="right"/>
    </w:pPr>
    <w:r>
      <w:t>WO/PBC/28/5</w:t>
    </w:r>
  </w:p>
  <w:p w14:paraId="47884186" w14:textId="77777777" w:rsidR="00010B35" w:rsidRPr="00E365E6" w:rsidRDefault="00010B35" w:rsidP="002670C4">
    <w:pPr>
      <w:pStyle w:val="Header"/>
      <w:jc w:val="right"/>
    </w:pPr>
    <w:proofErr w:type="gramStart"/>
    <w:r>
      <w:t>page</w:t>
    </w:r>
    <w:proofErr w:type="gramEnd"/>
    <w:r>
      <w:t> 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38C8" w14:textId="77777777" w:rsidR="00010B35" w:rsidRDefault="00010B35" w:rsidP="002670C4">
    <w:pPr>
      <w:jc w:val="right"/>
    </w:pPr>
    <w:r>
      <w:t>WO/PBC/39/5</w:t>
    </w:r>
  </w:p>
  <w:p w14:paraId="19A8240E" w14:textId="77777777" w:rsidR="00010B35" w:rsidRPr="00F87303" w:rsidRDefault="00010B35" w:rsidP="00010B35">
    <w:pPr>
      <w:pStyle w:val="Header"/>
      <w:spacing w:after="480"/>
      <w:jc w:val="right"/>
    </w:pPr>
    <w:proofErr w:type="gramStart"/>
    <w:r>
      <w:t>page</w:t>
    </w:r>
    <w:proofErr w:type="gramEnd"/>
    <w:r>
      <w:t> </w:t>
    </w:r>
    <w:r>
      <w:fldChar w:fldCharType="begin"/>
    </w:r>
    <w:r>
      <w:instrText xml:space="preserve"> PAGE   \* MERGEFORMAT </w:instrText>
    </w:r>
    <w:r>
      <w:fldChar w:fldCharType="separate"/>
    </w:r>
    <w:r>
      <w:t>23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878D" w14:textId="77777777" w:rsidR="00DA4D4D" w:rsidRPr="0091649C" w:rsidRDefault="00DA4D4D" w:rsidP="00477D6B">
    <w:pPr>
      <w:jc w:val="right"/>
    </w:pPr>
    <w:r>
      <w:t>WO/PBC/39/5</w:t>
    </w:r>
  </w:p>
  <w:p w14:paraId="3850CE06" w14:textId="25150838" w:rsidR="00DA4D4D" w:rsidRPr="0091649C" w:rsidRDefault="00DA4D4D" w:rsidP="0022473D">
    <w:pPr>
      <w:spacing w:after="480"/>
      <w:jc w:val="right"/>
    </w:pPr>
    <w:proofErr w:type="gramStart"/>
    <w:r w:rsidRPr="0091649C">
      <w:t>page</w:t>
    </w:r>
    <w:proofErr w:type="gramEnd"/>
    <w:r w:rsidR="0022473D">
      <w:t> </w:t>
    </w:r>
    <w:r w:rsidRPr="0091649C">
      <w:fldChar w:fldCharType="begin"/>
    </w:r>
    <w:r w:rsidRPr="0091649C">
      <w:instrText xml:space="preserve"> PAGE  \* MERGEFORMAT </w:instrText>
    </w:r>
    <w:r w:rsidRPr="0091649C">
      <w:fldChar w:fldCharType="separate"/>
    </w:r>
    <w:r w:rsidRPr="0091649C">
      <w:t>2</w:t>
    </w:r>
    <w:r w:rsidRPr="0091649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6AE68" w14:textId="77777777" w:rsidR="00010B35" w:rsidRDefault="00010B35" w:rsidP="00010B35">
    <w:pPr>
      <w:jc w:val="right"/>
    </w:pPr>
    <w:r>
      <w:t>WO/PBC/39/5</w:t>
    </w:r>
  </w:p>
  <w:p w14:paraId="5E8DB1D5" w14:textId="6328CEDC" w:rsidR="00010B35" w:rsidRPr="00F87303" w:rsidRDefault="00010B35" w:rsidP="00010B35">
    <w:pPr>
      <w:pStyle w:val="Header"/>
      <w:spacing w:after="480"/>
      <w:jc w:val="right"/>
    </w:pPr>
    <w:r>
      <w:t>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86E3ED8"/>
    <w:lvl w:ilvl="0">
      <w:start w:val="1"/>
      <w:numFmt w:val="decimal"/>
      <w:lvlText w:val="%1."/>
      <w:lvlJc w:val="left"/>
      <w:pPr>
        <w:tabs>
          <w:tab w:val="num" w:pos="360"/>
        </w:tabs>
        <w:ind w:left="360" w:hanging="360"/>
      </w:pPr>
    </w:lvl>
  </w:abstractNum>
  <w:abstractNum w:abstractNumId="1" w15:restartNumberingAfterBreak="0">
    <w:nsid w:val="03E16FA3"/>
    <w:multiLevelType w:val="hybridMultilevel"/>
    <w:tmpl w:val="386AB3D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5775B46"/>
    <w:multiLevelType w:val="hybridMultilevel"/>
    <w:tmpl w:val="8C4E0C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376A1D0B"/>
    <w:multiLevelType w:val="hybridMultilevel"/>
    <w:tmpl w:val="B5BC7E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3EAC7B59"/>
    <w:multiLevelType w:val="hybridMultilevel"/>
    <w:tmpl w:val="2FB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433D5054"/>
    <w:multiLevelType w:val="hybridMultilevel"/>
    <w:tmpl w:val="D868B3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D4E6A2B"/>
    <w:multiLevelType w:val="hybridMultilevel"/>
    <w:tmpl w:val="662A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DB0FF2"/>
    <w:multiLevelType w:val="multilevel"/>
    <w:tmpl w:val="0D444DD4"/>
    <w:lvl w:ilvl="0">
      <w:start w:val="1"/>
      <w:numFmt w:val="decimal"/>
      <w:lvlRestart w:val="0"/>
      <w:lvlText w:val="%1."/>
      <w:lvlJc w:val="left"/>
      <w:pPr>
        <w:tabs>
          <w:tab w:val="num" w:pos="567"/>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567" w:firstLine="0"/>
      </w:pPr>
      <w:rPr>
        <w:rFonts w:ascii="Arial" w:hAnsi="Arial" w:hint="default"/>
        <w:sz w:val="22"/>
        <w:szCs w:val="16"/>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15:restartNumberingAfterBreak="0">
    <w:nsid w:val="731E0C78"/>
    <w:multiLevelType w:val="hybridMultilevel"/>
    <w:tmpl w:val="76AABA32"/>
    <w:lvl w:ilvl="0" w:tplc="0A6C50E4">
      <w:start w:val="5"/>
      <w:numFmt w:val="decimal"/>
      <w:pStyle w:val="Heading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0753844">
    <w:abstractNumId w:val="4"/>
  </w:num>
  <w:num w:numId="2" w16cid:durableId="94903856">
    <w:abstractNumId w:val="9"/>
  </w:num>
  <w:num w:numId="3" w16cid:durableId="1846895430">
    <w:abstractNumId w:val="0"/>
  </w:num>
  <w:num w:numId="4" w16cid:durableId="1742175926">
    <w:abstractNumId w:val="10"/>
  </w:num>
  <w:num w:numId="5" w16cid:durableId="1817991361">
    <w:abstractNumId w:val="3"/>
  </w:num>
  <w:num w:numId="6" w16cid:durableId="2755125">
    <w:abstractNumId w:val="5"/>
  </w:num>
  <w:num w:numId="7" w16cid:durableId="225607120">
    <w:abstractNumId w:val="12"/>
  </w:num>
  <w:num w:numId="8" w16cid:durableId="534007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13428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5170547">
    <w:abstractNumId w:val="13"/>
  </w:num>
  <w:num w:numId="11" w16cid:durableId="1985430293">
    <w:abstractNumId w:val="11"/>
  </w:num>
  <w:num w:numId="12" w16cid:durableId="2060594160">
    <w:abstractNumId w:val="8"/>
  </w:num>
  <w:num w:numId="13" w16cid:durableId="519584634">
    <w:abstractNumId w:val="2"/>
  </w:num>
  <w:num w:numId="14" w16cid:durableId="284043441">
    <w:abstractNumId w:val="7"/>
  </w:num>
  <w:num w:numId="15" w16cid:durableId="1932740830">
    <w:abstractNumId w:val="6"/>
  </w:num>
  <w:num w:numId="16" w16cid:durableId="1978954826">
    <w:abstractNumId w:val="1"/>
  </w:num>
  <w:num w:numId="17" w16cid:durableId="1980570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33A"/>
    <w:rsid w:val="00010B35"/>
    <w:rsid w:val="00011B7D"/>
    <w:rsid w:val="00011CD4"/>
    <w:rsid w:val="00075432"/>
    <w:rsid w:val="00094B90"/>
    <w:rsid w:val="000A5FE1"/>
    <w:rsid w:val="000C585B"/>
    <w:rsid w:val="000E3117"/>
    <w:rsid w:val="000F49F3"/>
    <w:rsid w:val="000F5E56"/>
    <w:rsid w:val="00122081"/>
    <w:rsid w:val="001362EE"/>
    <w:rsid w:val="001452AF"/>
    <w:rsid w:val="001832A6"/>
    <w:rsid w:val="00195C6E"/>
    <w:rsid w:val="001B266A"/>
    <w:rsid w:val="001C2668"/>
    <w:rsid w:val="001D3D56"/>
    <w:rsid w:val="001D72BE"/>
    <w:rsid w:val="0022473D"/>
    <w:rsid w:val="00235C71"/>
    <w:rsid w:val="00240654"/>
    <w:rsid w:val="002634C4"/>
    <w:rsid w:val="00281C85"/>
    <w:rsid w:val="002A7FC4"/>
    <w:rsid w:val="002C170E"/>
    <w:rsid w:val="002D4918"/>
    <w:rsid w:val="002E4D1A"/>
    <w:rsid w:val="002F16BC"/>
    <w:rsid w:val="002F1B6F"/>
    <w:rsid w:val="002F4E68"/>
    <w:rsid w:val="002F7E69"/>
    <w:rsid w:val="00315FCA"/>
    <w:rsid w:val="00340E40"/>
    <w:rsid w:val="0038059C"/>
    <w:rsid w:val="003845C1"/>
    <w:rsid w:val="00385910"/>
    <w:rsid w:val="0038642B"/>
    <w:rsid w:val="00391F11"/>
    <w:rsid w:val="003A143F"/>
    <w:rsid w:val="003A1BCD"/>
    <w:rsid w:val="003B7B78"/>
    <w:rsid w:val="003F6599"/>
    <w:rsid w:val="004008A2"/>
    <w:rsid w:val="004025DF"/>
    <w:rsid w:val="00423E3E"/>
    <w:rsid w:val="00427AF4"/>
    <w:rsid w:val="00431989"/>
    <w:rsid w:val="00433CA2"/>
    <w:rsid w:val="004647DA"/>
    <w:rsid w:val="004756F4"/>
    <w:rsid w:val="00477D6B"/>
    <w:rsid w:val="004813F2"/>
    <w:rsid w:val="00497D9B"/>
    <w:rsid w:val="004A576F"/>
    <w:rsid w:val="004D6471"/>
    <w:rsid w:val="004E6CFA"/>
    <w:rsid w:val="004F0849"/>
    <w:rsid w:val="004F4E31"/>
    <w:rsid w:val="00501ED5"/>
    <w:rsid w:val="00525B63"/>
    <w:rsid w:val="00547476"/>
    <w:rsid w:val="00561DB8"/>
    <w:rsid w:val="00567A4C"/>
    <w:rsid w:val="005B001B"/>
    <w:rsid w:val="005B6704"/>
    <w:rsid w:val="005E6516"/>
    <w:rsid w:val="005E7A27"/>
    <w:rsid w:val="005F3378"/>
    <w:rsid w:val="00605827"/>
    <w:rsid w:val="00610318"/>
    <w:rsid w:val="006351CF"/>
    <w:rsid w:val="0064153A"/>
    <w:rsid w:val="006420E5"/>
    <w:rsid w:val="00676936"/>
    <w:rsid w:val="00682A1B"/>
    <w:rsid w:val="0069156C"/>
    <w:rsid w:val="006B0024"/>
    <w:rsid w:val="006B0DB5"/>
    <w:rsid w:val="006B0E4D"/>
    <w:rsid w:val="006B4662"/>
    <w:rsid w:val="006C0B5B"/>
    <w:rsid w:val="006C25DF"/>
    <w:rsid w:val="006E4243"/>
    <w:rsid w:val="006F088C"/>
    <w:rsid w:val="007461F1"/>
    <w:rsid w:val="007522C4"/>
    <w:rsid w:val="00796028"/>
    <w:rsid w:val="007B56D9"/>
    <w:rsid w:val="007C5BA6"/>
    <w:rsid w:val="007D6961"/>
    <w:rsid w:val="007F07CB"/>
    <w:rsid w:val="007F634F"/>
    <w:rsid w:val="00810CEF"/>
    <w:rsid w:val="0081208D"/>
    <w:rsid w:val="00842A13"/>
    <w:rsid w:val="008B2CC1"/>
    <w:rsid w:val="008C4A06"/>
    <w:rsid w:val="008D402E"/>
    <w:rsid w:val="008E6186"/>
    <w:rsid w:val="008E7930"/>
    <w:rsid w:val="0090731E"/>
    <w:rsid w:val="00930446"/>
    <w:rsid w:val="0095299F"/>
    <w:rsid w:val="009556DE"/>
    <w:rsid w:val="00966A22"/>
    <w:rsid w:val="00974CD6"/>
    <w:rsid w:val="0099733A"/>
    <w:rsid w:val="009A50FF"/>
    <w:rsid w:val="009D30E6"/>
    <w:rsid w:val="009D5D6F"/>
    <w:rsid w:val="009E3F6F"/>
    <w:rsid w:val="009F499F"/>
    <w:rsid w:val="00A227BC"/>
    <w:rsid w:val="00A36670"/>
    <w:rsid w:val="00A412C0"/>
    <w:rsid w:val="00A61FCC"/>
    <w:rsid w:val="00A63809"/>
    <w:rsid w:val="00A8105B"/>
    <w:rsid w:val="00A9495C"/>
    <w:rsid w:val="00A95F8F"/>
    <w:rsid w:val="00AC0AE4"/>
    <w:rsid w:val="00AD591D"/>
    <w:rsid w:val="00AD61DB"/>
    <w:rsid w:val="00B22B7D"/>
    <w:rsid w:val="00B32F7A"/>
    <w:rsid w:val="00B439D3"/>
    <w:rsid w:val="00B87BCF"/>
    <w:rsid w:val="00BA62D4"/>
    <w:rsid w:val="00BB3402"/>
    <w:rsid w:val="00BD183A"/>
    <w:rsid w:val="00C40E15"/>
    <w:rsid w:val="00C64797"/>
    <w:rsid w:val="00C664C8"/>
    <w:rsid w:val="00C76A79"/>
    <w:rsid w:val="00C9035D"/>
    <w:rsid w:val="00C928C3"/>
    <w:rsid w:val="00CA15F5"/>
    <w:rsid w:val="00CA372C"/>
    <w:rsid w:val="00CE625B"/>
    <w:rsid w:val="00CF0460"/>
    <w:rsid w:val="00D2020B"/>
    <w:rsid w:val="00D233E8"/>
    <w:rsid w:val="00D45252"/>
    <w:rsid w:val="00D64E81"/>
    <w:rsid w:val="00D71B4D"/>
    <w:rsid w:val="00D75C1E"/>
    <w:rsid w:val="00D93D55"/>
    <w:rsid w:val="00DA4D4D"/>
    <w:rsid w:val="00DB0349"/>
    <w:rsid w:val="00DD6A16"/>
    <w:rsid w:val="00E0091A"/>
    <w:rsid w:val="00E203AA"/>
    <w:rsid w:val="00E527A5"/>
    <w:rsid w:val="00E72B12"/>
    <w:rsid w:val="00E76456"/>
    <w:rsid w:val="00E77473"/>
    <w:rsid w:val="00E84A05"/>
    <w:rsid w:val="00EA5CC1"/>
    <w:rsid w:val="00EC629B"/>
    <w:rsid w:val="00ED7ADE"/>
    <w:rsid w:val="00EE71CB"/>
    <w:rsid w:val="00F10870"/>
    <w:rsid w:val="00F16975"/>
    <w:rsid w:val="00F26532"/>
    <w:rsid w:val="00F620CC"/>
    <w:rsid w:val="00F66152"/>
    <w:rsid w:val="00F87DE0"/>
    <w:rsid w:val="00FF0DFB"/>
    <w:rsid w:val="00FF4371"/>
    <w:rsid w:val="00FF5FC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286624"/>
  <w15:docId w15:val="{F7D995A8-CA00-435A-8306-91F535B69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5DF"/>
    <w:rPr>
      <w:rFonts w:ascii="Arial" w:eastAsia="SimSun" w:hAnsi="Arial" w:cs="Arial"/>
      <w:sz w:val="22"/>
      <w:lang w:eastAsia="zh-CN"/>
    </w:rPr>
  </w:style>
  <w:style w:type="paragraph" w:styleId="Heading1">
    <w:name w:val="heading 1"/>
    <w:basedOn w:val="Normal"/>
    <w:next w:val="Normal"/>
    <w:link w:val="Heading1Char"/>
    <w:qFormat/>
    <w:rsid w:val="00FF0DFB"/>
    <w:pPr>
      <w:keepNext/>
      <w:spacing w:before="240" w:after="120"/>
      <w:outlineLvl w:val="0"/>
    </w:pPr>
    <w:rPr>
      <w:b/>
      <w:bCs/>
      <w:caps/>
      <w:kern w:val="32"/>
      <w:szCs w:val="32"/>
      <w:lang w:val="fr-FR"/>
    </w:rPr>
  </w:style>
  <w:style w:type="paragraph" w:styleId="Heading2">
    <w:name w:val="heading 2"/>
    <w:basedOn w:val="Normal"/>
    <w:next w:val="Normal"/>
    <w:link w:val="Heading2Char"/>
    <w:qFormat/>
    <w:rsid w:val="00FF0DFB"/>
    <w:pPr>
      <w:keepNext/>
      <w:spacing w:before="240" w:after="120"/>
      <w:outlineLvl w:val="1"/>
    </w:pPr>
    <w:rPr>
      <w:bCs/>
      <w:iCs/>
      <w:caps/>
      <w:szCs w:val="28"/>
      <w:lang w:val="fr-FR"/>
    </w:rPr>
  </w:style>
  <w:style w:type="paragraph" w:styleId="Heading3">
    <w:name w:val="heading 3"/>
    <w:basedOn w:val="Normal"/>
    <w:next w:val="Normal"/>
    <w:qFormat/>
    <w:rsid w:val="004025DF"/>
    <w:pPr>
      <w:keepNext/>
      <w:spacing w:before="240" w:after="60"/>
      <w:outlineLvl w:val="2"/>
    </w:pPr>
    <w:rPr>
      <w:bCs/>
      <w:szCs w:val="26"/>
      <w:u w:val="single"/>
    </w:rPr>
  </w:style>
  <w:style w:type="paragraph" w:styleId="Heading4">
    <w:name w:val="heading 4"/>
    <w:basedOn w:val="Normal"/>
    <w:next w:val="Normal"/>
    <w:qFormat/>
    <w:rsid w:val="004025D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semiHidden/>
    <w:rsid w:val="004025DF"/>
    <w:rPr>
      <w:sz w:val="18"/>
    </w:rPr>
  </w:style>
  <w:style w:type="paragraph" w:styleId="EndnoteText">
    <w:name w:val="endnote text"/>
    <w:basedOn w:val="Normal"/>
    <w:semiHidden/>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aliases w:val="Footnote,Char,ALTS FOOTNOTE,Footnote Text Char Char Char Char,Footnote Text Char Char Char1,Footnote Text Char Char1 Char,Footnote Text Char1 Char Char,Footnote Text Char1 Char1,Footnote Text qer,Footnote Text qer Char,fn,ft,footnote text"/>
    <w:basedOn w:val="Normal"/>
    <w:link w:val="FootnoteTextChar"/>
    <w:qFormat/>
    <w:rsid w:val="004025DF"/>
    <w:rPr>
      <w:sz w:val="18"/>
    </w:rPr>
  </w:style>
  <w:style w:type="paragraph" w:customStyle="1" w:styleId="Endofdocument-Annex">
    <w:name w:val="[End of document - Annex]"/>
    <w:basedOn w:val="Normal"/>
    <w:rsid w:val="0099733A"/>
    <w:pPr>
      <w:spacing w:before="720"/>
      <w:ind w:left="5534"/>
    </w:pPr>
    <w:rPr>
      <w:lang w:val="fr-FR"/>
    </w:rPr>
  </w:style>
  <w:style w:type="paragraph" w:styleId="Header">
    <w:name w:val="header"/>
    <w:basedOn w:val="Normal"/>
    <w:link w:val="HeaderChar"/>
    <w:uiPriority w:val="99"/>
    <w:rsid w:val="004025DF"/>
    <w:pPr>
      <w:tabs>
        <w:tab w:val="center" w:pos="4536"/>
        <w:tab w:val="right" w:pos="9072"/>
      </w:tabs>
    </w:pPr>
  </w:style>
  <w:style w:type="paragraph" w:styleId="ListNumber">
    <w:name w:val="List Number"/>
    <w:basedOn w:val="Normal"/>
    <w:semiHidden/>
    <w:rsid w:val="004025DF"/>
    <w:pPr>
      <w:numPr>
        <w:numId w:val="4"/>
      </w:numPr>
    </w:pPr>
  </w:style>
  <w:style w:type="paragraph" w:customStyle="1" w:styleId="ONUME">
    <w:name w:val="ONUM E"/>
    <w:basedOn w:val="BodyText"/>
    <w:link w:val="ONUMEChar"/>
    <w:qFormat/>
    <w:rsid w:val="004025DF"/>
    <w:pPr>
      <w:numPr>
        <w:numId w:val="5"/>
      </w:numPr>
    </w:pPr>
  </w:style>
  <w:style w:type="paragraph" w:customStyle="1" w:styleId="ONUMFS">
    <w:name w:val="ONUM FS"/>
    <w:basedOn w:val="BodyText"/>
    <w:rsid w:val="004025DF"/>
    <w:pPr>
      <w:numPr>
        <w:numId w:val="6"/>
      </w:numPr>
    </w:pPr>
  </w:style>
  <w:style w:type="paragraph" w:styleId="Salutation">
    <w:name w:val="Salutation"/>
    <w:basedOn w:val="Normal"/>
    <w:next w:val="Normal"/>
    <w:semiHidden/>
    <w:rsid w:val="004025DF"/>
  </w:style>
  <w:style w:type="paragraph" w:styleId="Signature">
    <w:name w:val="Signature"/>
    <w:basedOn w:val="Normal"/>
    <w:semiHidden/>
    <w:rsid w:val="004025DF"/>
    <w:pPr>
      <w:ind w:left="5250"/>
    </w:pPr>
  </w:style>
  <w:style w:type="character" w:customStyle="1" w:styleId="ONUMEChar">
    <w:name w:val="ONUM E Char"/>
    <w:link w:val="ONUME"/>
    <w:locked/>
    <w:rsid w:val="0099733A"/>
    <w:rPr>
      <w:rFonts w:ascii="Arial" w:eastAsia="SimSun" w:hAnsi="Arial" w:cs="Arial"/>
      <w:sz w:val="22"/>
      <w:lang w:eastAsia="zh-CN"/>
    </w:rPr>
  </w:style>
  <w:style w:type="character" w:customStyle="1" w:styleId="Heading2Char">
    <w:name w:val="Heading 2 Char"/>
    <w:link w:val="Heading2"/>
    <w:locked/>
    <w:rsid w:val="00FF0DFB"/>
    <w:rPr>
      <w:rFonts w:ascii="Arial" w:eastAsia="SimSun" w:hAnsi="Arial" w:cs="Arial"/>
      <w:bCs/>
      <w:iCs/>
      <w:caps/>
      <w:sz w:val="22"/>
      <w:szCs w:val="28"/>
      <w:lang w:val="fr-FR" w:eastAsia="zh-CN"/>
    </w:rPr>
  </w:style>
  <w:style w:type="character" w:customStyle="1" w:styleId="FootnoteTextChar">
    <w:name w:val="Footnote Text Char"/>
    <w:aliases w:val="Footnote Char,Char Char,ALTS FOOTNOTE Char,Footnote Text Char Char Char Char Char,Footnote Text Char Char Char1 Char,Footnote Text Char Char1 Char Char,Footnote Text Char1 Char Char Char,Footnote Text Char1 Char1 Char,fn Char,ft Char"/>
    <w:link w:val="FootnoteText"/>
    <w:locked/>
    <w:rsid w:val="0099733A"/>
    <w:rPr>
      <w:rFonts w:ascii="Arial" w:eastAsia="SimSun" w:hAnsi="Arial" w:cs="Arial"/>
      <w:sz w:val="18"/>
      <w:lang w:eastAsia="zh-CN"/>
    </w:rPr>
  </w:style>
  <w:style w:type="character" w:customStyle="1" w:styleId="HeaderChar">
    <w:name w:val="Header Char"/>
    <w:link w:val="Header"/>
    <w:uiPriority w:val="99"/>
    <w:locked/>
    <w:rsid w:val="0099733A"/>
    <w:rPr>
      <w:rFonts w:ascii="Arial" w:eastAsia="SimSun" w:hAnsi="Arial" w:cs="Arial"/>
      <w:sz w:val="22"/>
      <w:lang w:eastAsia="zh-CN"/>
    </w:rPr>
  </w:style>
  <w:style w:type="paragraph" w:styleId="TOC1">
    <w:name w:val="toc 1"/>
    <w:basedOn w:val="Normal"/>
    <w:next w:val="Normal"/>
    <w:autoRedefine/>
    <w:uiPriority w:val="39"/>
    <w:qFormat/>
    <w:rsid w:val="0022473D"/>
    <w:pPr>
      <w:tabs>
        <w:tab w:val="left" w:pos="440"/>
        <w:tab w:val="right" w:leader="dot" w:pos="9345"/>
      </w:tabs>
      <w:spacing w:before="240" w:after="240"/>
    </w:pPr>
    <w:rPr>
      <w:caps/>
      <w:lang w:val="fr-FR"/>
    </w:rPr>
  </w:style>
  <w:style w:type="character" w:styleId="Hyperlink">
    <w:name w:val="Hyperlink"/>
    <w:basedOn w:val="DefaultParagraphFont"/>
    <w:uiPriority w:val="99"/>
    <w:rsid w:val="0099733A"/>
    <w:rPr>
      <w:rFonts w:cs="Times New Roman"/>
      <w:color w:val="0000FF"/>
      <w:u w:val="single"/>
    </w:rPr>
  </w:style>
  <w:style w:type="character" w:styleId="FootnoteReference">
    <w:name w:val="footnote reference"/>
    <w:aliases w:val="16 Poin,Carattere Carattere Char Char Char Carattere Char,Carattere Char Carattere Carattere Char Carattere Char Carattere Char Char Char1 Char,Footnote Reference Char Char Char,ftref, BVI fnr Tegn Char Tegn Char Char,BVI fnr,callout"/>
    <w:basedOn w:val="DefaultParagraphFont"/>
    <w:link w:val="BVIfnrTegnCharTegnChar"/>
    <w:qFormat/>
    <w:rsid w:val="0099733A"/>
    <w:rPr>
      <w:vertAlign w:val="superscript"/>
    </w:rPr>
  </w:style>
  <w:style w:type="paragraph" w:styleId="ListParagraph">
    <w:name w:val="List Paragraph"/>
    <w:aliases w:val="MCHIP_list paragraph,Recommendation,List Paragraph (numbered (a)),Dot pt,F5 List Paragraph,No Spacing1,List Paragraph Char Char Char,Indicator Text,Numbered Para 1,MAIN CONTENT,Bullet 1,Colorful List - Accent 11,References,List Paragraph1"/>
    <w:basedOn w:val="Normal"/>
    <w:link w:val="ListParagraphChar"/>
    <w:uiPriority w:val="34"/>
    <w:qFormat/>
    <w:rsid w:val="0099733A"/>
    <w:pPr>
      <w:ind w:left="720"/>
      <w:contextualSpacing/>
    </w:pPr>
    <w:rPr>
      <w:lang w:val="fr-FR"/>
    </w:rPr>
  </w:style>
  <w:style w:type="character" w:customStyle="1" w:styleId="ListParagraphChar">
    <w:name w:val="List Paragraph Char"/>
    <w:aliases w:val="MCHIP_list paragraph Char,Recommendation Char,List Paragraph (numbered (a)) Char,Dot pt Char,F5 List Paragraph Char,No Spacing1 Char,List Paragraph Char Char Char Char,Indicator Text Char,Numbered Para 1 Char,MAIN CONTENT Char"/>
    <w:basedOn w:val="DefaultParagraphFont"/>
    <w:link w:val="ListParagraph"/>
    <w:uiPriority w:val="34"/>
    <w:rsid w:val="0099733A"/>
    <w:rPr>
      <w:rFonts w:ascii="Arial" w:eastAsia="SimSun" w:hAnsi="Arial" w:cs="Arial"/>
      <w:sz w:val="22"/>
      <w:lang w:val="fr-FR" w:eastAsia="zh-CN"/>
    </w:rPr>
  </w:style>
  <w:style w:type="paragraph" w:customStyle="1" w:styleId="BVIfnrTegnCharTegnChar">
    <w:name w:val="BVI fnr Tegn Char Tegn Char"/>
    <w:aliases w:val=" BVI fnr Car Car Tegn Char Tegn Char,BVI fnr Car Tegn Char Tegn Char, BVI fnr Car Car Car Car Tegn Char Tegn Char,BVI fnr Car Car Tegn Char Tegn Char,BVI fnr Car Car Car Car Tegn Char Tegn Char"/>
    <w:basedOn w:val="Normal"/>
    <w:link w:val="FootnoteReference"/>
    <w:rsid w:val="0099733A"/>
    <w:pPr>
      <w:spacing w:after="160" w:line="240" w:lineRule="atLeast"/>
    </w:pPr>
    <w:rPr>
      <w:rFonts w:ascii="Times New Roman" w:eastAsia="Times New Roman" w:hAnsi="Times New Roman" w:cs="Times New Roman"/>
      <w:sz w:val="20"/>
      <w:vertAlign w:val="superscript"/>
      <w:lang w:eastAsia="fr-CH"/>
    </w:rPr>
  </w:style>
  <w:style w:type="character" w:customStyle="1" w:styleId="Heading1Char">
    <w:name w:val="Heading 1 Char"/>
    <w:basedOn w:val="DefaultParagraphFont"/>
    <w:link w:val="Heading1"/>
    <w:rsid w:val="00FF0DFB"/>
    <w:rPr>
      <w:rFonts w:ascii="Arial" w:eastAsia="SimSun" w:hAnsi="Arial" w:cs="Arial"/>
      <w:b/>
      <w:bCs/>
      <w:caps/>
      <w:kern w:val="32"/>
      <w:sz w:val="22"/>
      <w:szCs w:val="32"/>
      <w:lang w:val="fr-FR" w:eastAsia="zh-CN"/>
    </w:rPr>
  </w:style>
  <w:style w:type="table" w:styleId="TableGridLight">
    <w:name w:val="Grid Table Light"/>
    <w:basedOn w:val="TableNormal"/>
    <w:uiPriority w:val="40"/>
    <w:rsid w:val="0099733A"/>
    <w:rPr>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erChar">
    <w:name w:val="Footer Char"/>
    <w:basedOn w:val="DefaultParagraphFont"/>
    <w:link w:val="Footer"/>
    <w:rsid w:val="0099733A"/>
    <w:rPr>
      <w:rFonts w:ascii="Arial" w:eastAsia="SimSun" w:hAnsi="Arial" w:cs="Arial"/>
      <w:sz w:val="22"/>
      <w:lang w:eastAsia="zh-CN"/>
    </w:rPr>
  </w:style>
  <w:style w:type="table" w:styleId="TableGrid">
    <w:name w:val="Table Grid"/>
    <w:basedOn w:val="TableNormal"/>
    <w:uiPriority w:val="59"/>
    <w:rsid w:val="006B0024"/>
    <w:pPr>
      <w:spacing w:after="120" w:line="260" w:lineRule="exact"/>
      <w:ind w:left="1021"/>
    </w:pPr>
    <w:rPr>
      <w:lang w:val="fr-FR" w:eastAsia="en-US"/>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6B0024"/>
    <w:rPr>
      <w:sz w:val="16"/>
      <w:szCs w:val="16"/>
    </w:rPr>
  </w:style>
  <w:style w:type="paragraph" w:customStyle="1" w:styleId="Heading11">
    <w:name w:val="Heading 1.1"/>
    <w:basedOn w:val="Heading1"/>
    <w:qFormat/>
    <w:rsid w:val="006B0024"/>
    <w:pPr>
      <w:numPr>
        <w:numId w:val="10"/>
      </w:numPr>
      <w:spacing w:before="480"/>
    </w:pPr>
  </w:style>
  <w:style w:type="character" w:customStyle="1" w:styleId="cf01">
    <w:name w:val="cf01"/>
    <w:basedOn w:val="DefaultParagraphFont"/>
    <w:rsid w:val="006B0024"/>
    <w:rPr>
      <w:rFonts w:ascii="Segoe UI" w:hAnsi="Segoe UI" w:cs="Segoe UI" w:hint="default"/>
      <w:sz w:val="18"/>
      <w:szCs w:val="18"/>
    </w:rPr>
  </w:style>
  <w:style w:type="table" w:styleId="GridTable4-Accent1">
    <w:name w:val="Grid Table 4 Accent 1"/>
    <w:basedOn w:val="TableNormal"/>
    <w:uiPriority w:val="49"/>
    <w:rsid w:val="006B0024"/>
    <w:rPr>
      <w:lang w:val="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010B35"/>
    <w:pPr>
      <w:autoSpaceDE w:val="0"/>
      <w:autoSpaceDN w:val="0"/>
      <w:adjustRightInd w:val="0"/>
    </w:pPr>
    <w:rPr>
      <w:rFonts w:ascii="Arial" w:hAnsi="Arial" w:cs="Arial"/>
      <w:color w:val="000000"/>
      <w:sz w:val="24"/>
      <w:szCs w:val="24"/>
      <w:lang w:val="fr-FR" w:eastAsia="en-US"/>
    </w:rPr>
  </w:style>
  <w:style w:type="paragraph" w:styleId="Revision">
    <w:name w:val="Revision"/>
    <w:hidden/>
    <w:uiPriority w:val="99"/>
    <w:semiHidden/>
    <w:rsid w:val="009A50FF"/>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ipo.int/export/sites/www/about-wipo/fr/budget/pdf/budget-2024-202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WO_GA_58%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BDE43AC2B2FA498C2D4BCF657BBF08" ma:contentTypeVersion="19" ma:contentTypeDescription="Create a new document." ma:contentTypeScope="" ma:versionID="7e5f43618a8b518eac6fca6586e6e43e">
  <xsd:schema xmlns:xsd="http://www.w3.org/2001/XMLSchema" xmlns:xs="http://www.w3.org/2001/XMLSchema" xmlns:p="http://schemas.microsoft.com/office/2006/metadata/properties" xmlns:ns2="781c9f64-295c-457e-9e5f-c4eb841d6909" xmlns:ns3="b1a73aef-ce8f-442d-a5fc-a13bc475f3fd" targetNamespace="http://schemas.microsoft.com/office/2006/metadata/properties" ma:root="true" ma:fieldsID="4eccd6e527d9c675a767391e2efe9a73" ns2:_="" ns3:_="">
    <xsd:import namespace="781c9f64-295c-457e-9e5f-c4eb841d6909"/>
    <xsd:import namespace="b1a73aef-ce8f-442d-a5fc-a13bc475f3f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c9f64-295c-457e-9e5f-c4eb841d6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a99264-aac8-44dd-b14f-8017e78a225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a73aef-ce8f-442d-a5fc-a13bc475f3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f849254-10d3-4b8b-bf8b-ce03cc61975e}" ma:internalName="TaxCatchAll" ma:showField="CatchAllData" ma:web="b1a73aef-ce8f-442d-a5fc-a13bc475f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781c9f64-295c-457e-9e5f-c4eb841d6909" xsi:nil="true"/>
    <TaxCatchAll xmlns="b1a73aef-ce8f-442d-a5fc-a13bc475f3fd" xsi:nil="true"/>
    <lcf76f155ced4ddcb4097134ff3c332f xmlns="781c9f64-295c-457e-9e5f-c4eb841d690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04F6D-9F51-4A42-A9DA-790C29EC071A}">
  <ds:schemaRefs>
    <ds:schemaRef ds:uri="http://schemas.openxmlformats.org/officeDocument/2006/bibliography"/>
  </ds:schemaRefs>
</ds:datastoreItem>
</file>

<file path=customXml/itemProps2.xml><?xml version="1.0" encoding="utf-8"?>
<ds:datastoreItem xmlns:ds="http://schemas.openxmlformats.org/officeDocument/2006/customXml" ds:itemID="{6E9CE535-B847-4644-97E3-D922D4C2A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c9f64-295c-457e-9e5f-c4eb841d6909"/>
    <ds:schemaRef ds:uri="b1a73aef-ce8f-442d-a5fc-a13bc475f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EC62E-D43D-4F27-AD1D-945B95F9D45A}">
  <ds:schemaRefs>
    <ds:schemaRef ds:uri="http://www.w3.org/XML/1998/namespace"/>
    <ds:schemaRef ds:uri="http://purl.org/dc/terms/"/>
    <ds:schemaRef ds:uri="http://schemas.microsoft.com/office/2006/documentManagement/types"/>
    <ds:schemaRef ds:uri="http://purl.org/dc/dcmitype/"/>
    <ds:schemaRef ds:uri="http://purl.org/dc/elements/1.1/"/>
    <ds:schemaRef ds:uri="http://schemas.microsoft.com/office/2006/metadata/properties"/>
    <ds:schemaRef ds:uri="781c9f64-295c-457e-9e5f-c4eb841d6909"/>
    <ds:schemaRef ds:uri="b1a73aef-ce8f-442d-a5fc-a13bc475f3fd"/>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577D08C4-528B-44C3-9672-137DB2C3BE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WO_GA_58 (F).dotm</Template>
  <TotalTime>157</TotalTime>
  <Pages>31</Pages>
  <Words>10689</Words>
  <Characters>58441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WO/GA/58/3</vt:lpstr>
    </vt:vector>
  </TitlesOfParts>
  <Company>WIPO</Company>
  <LinksUpToDate>false</LinksUpToDate>
  <CharactersWithSpaces>68993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WO/GA/58/3</dc:title>
  <dc:subject>WO/PBC/39/5</dc:subject>
  <dc:creator>WIPO</dc:creator>
  <cp:keywords/>
  <cp:lastModifiedBy>RUSSO Antonella</cp:lastModifiedBy>
  <cp:revision>18</cp:revision>
  <cp:lastPrinted>2011-05-19T12:37:00Z</cp:lastPrinted>
  <dcterms:created xsi:type="dcterms:W3CDTF">2025-04-15T09:00:00Z</dcterms:created>
  <dcterms:modified xsi:type="dcterms:W3CDTF">2025-05-07T13:50:00Z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4be00795-0332-471b-bc48-392ea471087a</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ContentTypeId">
    <vt:lpwstr>0x0101005ABDE43AC2B2FA498C2D4BCF657BBF08</vt:lpwstr>
  </property>
  <property fmtid="{D5CDD505-2E9C-101B-9397-08002B2CF9AE}" pid="9" name="ClassificationContentMarkingFooterShapeIds">
    <vt:lpwstr>6cfb368b,1f7dea29,3e0bf777,52e7e991,3f63eb75,7ab8f49d</vt:lpwstr>
  </property>
  <property fmtid="{D5CDD505-2E9C-101B-9397-08002B2CF9AE}" pid="10" name="ClassificationContentMarkingFooterFontProps">
    <vt:lpwstr>#ff0000,10,Calibri</vt:lpwstr>
  </property>
  <property fmtid="{D5CDD505-2E9C-101B-9397-08002B2CF9AE}" pid="11" name="ClassificationContentMarkingFooterText">
    <vt:lpwstr>WIPO CONFIDENTIAL </vt:lpwstr>
  </property>
  <property fmtid="{D5CDD505-2E9C-101B-9397-08002B2CF9AE}" pid="12" name="MSIP_Label_5f6bec1e-8e4b-40eb-8d2f-fcc8e429ba28_Enabled">
    <vt:lpwstr>true</vt:lpwstr>
  </property>
  <property fmtid="{D5CDD505-2E9C-101B-9397-08002B2CF9AE}" pid="13" name="MSIP_Label_5f6bec1e-8e4b-40eb-8d2f-fcc8e429ba28_SetDate">
    <vt:lpwstr>2025-04-10T09:10:28Z</vt:lpwstr>
  </property>
  <property fmtid="{D5CDD505-2E9C-101B-9397-08002B2CF9AE}" pid="14" name="MSIP_Label_5f6bec1e-8e4b-40eb-8d2f-fcc8e429ba28_Method">
    <vt:lpwstr>Privileged</vt:lpwstr>
  </property>
  <property fmtid="{D5CDD505-2E9C-101B-9397-08002B2CF9AE}" pid="15" name="MSIP_Label_5f6bec1e-8e4b-40eb-8d2f-fcc8e429ba28_Name">
    <vt:lpwstr>WIPO CONFIDENTIAL POC</vt:lpwstr>
  </property>
  <property fmtid="{D5CDD505-2E9C-101B-9397-08002B2CF9AE}" pid="16" name="MSIP_Label_5f6bec1e-8e4b-40eb-8d2f-fcc8e429ba28_SiteId">
    <vt:lpwstr>faa31b06-8ccc-48c9-867f-f7510dd11c02</vt:lpwstr>
  </property>
  <property fmtid="{D5CDD505-2E9C-101B-9397-08002B2CF9AE}" pid="17" name="MSIP_Label_5f6bec1e-8e4b-40eb-8d2f-fcc8e429ba28_ActionId">
    <vt:lpwstr>3e49a2c9-4b4f-44a3-adcb-9a48edf31be4</vt:lpwstr>
  </property>
  <property fmtid="{D5CDD505-2E9C-101B-9397-08002B2CF9AE}" pid="18" name="MSIP_Label_5f6bec1e-8e4b-40eb-8d2f-fcc8e429ba28_ContentBits">
    <vt:lpwstr>3</vt:lpwstr>
  </property>
  <property fmtid="{D5CDD505-2E9C-101B-9397-08002B2CF9AE}" pid="19" name="MSIP_Label_5f6bec1e-8e4b-40eb-8d2f-fcc8e429ba28_Tag">
    <vt:lpwstr>10, 0, 1, 1</vt:lpwstr>
  </property>
  <property fmtid="{D5CDD505-2E9C-101B-9397-08002B2CF9AE}" pid="20" name="GrammarlyDocumentId">
    <vt:lpwstr>e7469c7a-9c47-4d48-99b7-2f5cae0fa7d7</vt:lpwstr>
  </property>
</Properties>
</file>