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6945" w14:textId="77777777" w:rsidR="008B2CC1" w:rsidRPr="009D055C" w:rsidRDefault="00DB0349" w:rsidP="00DB0349">
      <w:pPr>
        <w:spacing w:after="120"/>
        <w:jc w:val="right"/>
        <w:rPr>
          <w:lang w:val="fr-FR"/>
        </w:rPr>
      </w:pPr>
      <w:r w:rsidRPr="009D055C">
        <w:rPr>
          <w:noProof/>
          <w:lang w:val="fr-FR" w:eastAsia="fr-CH"/>
        </w:rPr>
        <w:drawing>
          <wp:inline distT="0" distB="0" distL="0" distR="0" wp14:anchorId="68A390A8" wp14:editId="65F15A51">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D055C">
        <w:rPr>
          <w:rFonts w:ascii="Arial Black" w:hAnsi="Arial Black"/>
          <w:caps/>
          <w:noProof/>
          <w:sz w:val="15"/>
          <w:szCs w:val="15"/>
          <w:lang w:val="fr-FR" w:eastAsia="fr-CH"/>
        </w:rPr>
        <mc:AlternateContent>
          <mc:Choice Requires="wps">
            <w:drawing>
              <wp:inline distT="0" distB="0" distL="0" distR="0" wp14:anchorId="7722B4BB" wp14:editId="097C6BF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A8B35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70E5F59" w14:textId="77777777" w:rsidR="008B2CC1" w:rsidRPr="009D055C" w:rsidRDefault="004F0849" w:rsidP="00DB0349">
      <w:pPr>
        <w:jc w:val="right"/>
        <w:rPr>
          <w:rFonts w:ascii="Arial Black" w:hAnsi="Arial Black"/>
          <w:caps/>
          <w:sz w:val="15"/>
          <w:szCs w:val="15"/>
          <w:lang w:val="fr-FR"/>
        </w:rPr>
      </w:pPr>
      <w:r w:rsidRPr="009D055C">
        <w:rPr>
          <w:rFonts w:ascii="Arial Black" w:hAnsi="Arial Black"/>
          <w:caps/>
          <w:sz w:val="15"/>
          <w:szCs w:val="15"/>
          <w:lang w:val="fr-FR"/>
        </w:rPr>
        <w:t>WO/GA/5</w:t>
      </w:r>
      <w:r w:rsidR="004A576F" w:rsidRPr="009D055C">
        <w:rPr>
          <w:rFonts w:ascii="Arial Black" w:hAnsi="Arial Black"/>
          <w:caps/>
          <w:sz w:val="15"/>
          <w:szCs w:val="15"/>
          <w:lang w:val="fr-FR"/>
        </w:rPr>
        <w:t>7</w:t>
      </w:r>
      <w:r w:rsidR="008D402E" w:rsidRPr="009D055C">
        <w:rPr>
          <w:rFonts w:ascii="Arial Black" w:hAnsi="Arial Black"/>
          <w:caps/>
          <w:sz w:val="15"/>
          <w:szCs w:val="15"/>
          <w:lang w:val="fr-FR"/>
        </w:rPr>
        <w:t>/</w:t>
      </w:r>
      <w:bookmarkStart w:id="0" w:name="Code"/>
      <w:r w:rsidR="00EF6008" w:rsidRPr="009D055C">
        <w:rPr>
          <w:rFonts w:ascii="Arial Black" w:hAnsi="Arial Black"/>
          <w:caps/>
          <w:sz w:val="15"/>
          <w:szCs w:val="15"/>
          <w:lang w:val="fr-FR"/>
        </w:rPr>
        <w:t>7</w:t>
      </w:r>
    </w:p>
    <w:bookmarkEnd w:id="0"/>
    <w:p w14:paraId="0D6CA6BD" w14:textId="3C9C371F" w:rsidR="008B2CC1" w:rsidRPr="009D055C" w:rsidRDefault="00DB0349" w:rsidP="00DB0349">
      <w:pPr>
        <w:jc w:val="right"/>
        <w:rPr>
          <w:rFonts w:ascii="Arial Black" w:hAnsi="Arial Black"/>
          <w:caps/>
          <w:sz w:val="15"/>
          <w:szCs w:val="15"/>
          <w:lang w:val="fr-FR"/>
        </w:rPr>
      </w:pPr>
      <w:r w:rsidRPr="009D055C">
        <w:rPr>
          <w:rFonts w:ascii="Arial Black" w:hAnsi="Arial Black"/>
          <w:caps/>
          <w:sz w:val="15"/>
          <w:szCs w:val="15"/>
          <w:lang w:val="fr-FR"/>
        </w:rPr>
        <w:t>Original</w:t>
      </w:r>
      <w:r w:rsidR="00897012" w:rsidRPr="009D055C">
        <w:rPr>
          <w:rFonts w:ascii="Arial Black" w:hAnsi="Arial Black"/>
          <w:caps/>
          <w:sz w:val="15"/>
          <w:szCs w:val="15"/>
          <w:lang w:val="fr-FR"/>
        </w:rPr>
        <w:t> :</w:t>
      </w:r>
      <w:r w:rsidRPr="009D055C">
        <w:rPr>
          <w:rFonts w:ascii="Arial Black" w:hAnsi="Arial Black"/>
          <w:caps/>
          <w:sz w:val="15"/>
          <w:szCs w:val="15"/>
          <w:lang w:val="fr-FR"/>
        </w:rPr>
        <w:t xml:space="preserve"> </w:t>
      </w:r>
      <w:bookmarkStart w:id="1" w:name="Original"/>
      <w:r w:rsidR="00EF6008" w:rsidRPr="009D055C">
        <w:rPr>
          <w:rFonts w:ascii="Arial Black" w:hAnsi="Arial Black"/>
          <w:caps/>
          <w:sz w:val="15"/>
          <w:szCs w:val="15"/>
          <w:lang w:val="fr-FR"/>
        </w:rPr>
        <w:t>anglais</w:t>
      </w:r>
    </w:p>
    <w:bookmarkEnd w:id="1"/>
    <w:p w14:paraId="1C454620" w14:textId="7AE76760" w:rsidR="008B2CC1" w:rsidRPr="009D055C" w:rsidRDefault="00DB0349" w:rsidP="00DB0349">
      <w:pPr>
        <w:spacing w:after="1200"/>
        <w:jc w:val="right"/>
        <w:rPr>
          <w:rFonts w:ascii="Arial Black" w:hAnsi="Arial Black"/>
          <w:caps/>
          <w:sz w:val="15"/>
          <w:szCs w:val="15"/>
          <w:lang w:val="fr-FR"/>
        </w:rPr>
      </w:pPr>
      <w:r w:rsidRPr="009D055C">
        <w:rPr>
          <w:rFonts w:ascii="Arial Black" w:hAnsi="Arial Black"/>
          <w:caps/>
          <w:sz w:val="15"/>
          <w:szCs w:val="15"/>
          <w:lang w:val="fr-FR"/>
        </w:rPr>
        <w:t>date</w:t>
      </w:r>
      <w:r w:rsidR="00897012" w:rsidRPr="009D055C">
        <w:rPr>
          <w:rFonts w:ascii="Arial Black" w:hAnsi="Arial Black"/>
          <w:caps/>
          <w:sz w:val="15"/>
          <w:szCs w:val="15"/>
          <w:lang w:val="fr-FR"/>
        </w:rPr>
        <w:t> :</w:t>
      </w:r>
      <w:r w:rsidRPr="009D055C">
        <w:rPr>
          <w:rFonts w:ascii="Arial Black" w:hAnsi="Arial Black"/>
          <w:caps/>
          <w:sz w:val="15"/>
          <w:szCs w:val="15"/>
          <w:lang w:val="fr-FR"/>
        </w:rPr>
        <w:t xml:space="preserve"> </w:t>
      </w:r>
      <w:bookmarkStart w:id="2" w:name="Date"/>
      <w:r w:rsidR="00EF6008" w:rsidRPr="009D055C">
        <w:rPr>
          <w:rFonts w:ascii="Arial Black" w:hAnsi="Arial Black"/>
          <w:caps/>
          <w:sz w:val="15"/>
          <w:szCs w:val="15"/>
          <w:lang w:val="fr-FR"/>
        </w:rPr>
        <w:t>11 avril 2024</w:t>
      </w:r>
    </w:p>
    <w:bookmarkEnd w:id="2"/>
    <w:p w14:paraId="28A00C93" w14:textId="44E42936" w:rsidR="00C40E15" w:rsidRPr="009D055C" w:rsidRDefault="008D402E" w:rsidP="00DB0349">
      <w:pPr>
        <w:spacing w:after="600"/>
        <w:rPr>
          <w:b/>
          <w:sz w:val="28"/>
          <w:szCs w:val="28"/>
          <w:lang w:val="fr-FR"/>
        </w:rPr>
      </w:pPr>
      <w:r w:rsidRPr="009D055C">
        <w:rPr>
          <w:b/>
          <w:sz w:val="28"/>
          <w:szCs w:val="28"/>
          <w:lang w:val="fr-FR"/>
        </w:rPr>
        <w:t>Assemblée générale de l</w:t>
      </w:r>
      <w:r w:rsidR="00897012" w:rsidRPr="009D055C">
        <w:rPr>
          <w:b/>
          <w:sz w:val="28"/>
          <w:szCs w:val="28"/>
          <w:lang w:val="fr-FR"/>
        </w:rPr>
        <w:t>’</w:t>
      </w:r>
      <w:r w:rsidRPr="009D055C">
        <w:rPr>
          <w:b/>
          <w:sz w:val="28"/>
          <w:szCs w:val="28"/>
          <w:lang w:val="fr-FR"/>
        </w:rPr>
        <w:t>OMPI</w:t>
      </w:r>
    </w:p>
    <w:p w14:paraId="1F0F19CD" w14:textId="4953A4E8" w:rsidR="008B2CC1" w:rsidRPr="009D055C" w:rsidRDefault="004A576F" w:rsidP="008B2CC1">
      <w:pPr>
        <w:rPr>
          <w:b/>
          <w:sz w:val="24"/>
          <w:szCs w:val="24"/>
          <w:lang w:val="fr-FR"/>
        </w:rPr>
      </w:pPr>
      <w:r w:rsidRPr="009D055C">
        <w:rPr>
          <w:b/>
          <w:sz w:val="24"/>
          <w:szCs w:val="24"/>
          <w:lang w:val="fr-FR"/>
        </w:rPr>
        <w:t>Cinquante</w:t>
      </w:r>
      <w:r w:rsidR="00B91208">
        <w:rPr>
          <w:b/>
          <w:sz w:val="24"/>
          <w:szCs w:val="24"/>
          <w:lang w:val="fr-FR"/>
        </w:rPr>
        <w:noBreakHyphen/>
      </w:r>
      <w:r w:rsidRPr="009D055C">
        <w:rPr>
          <w:b/>
          <w:sz w:val="24"/>
          <w:szCs w:val="24"/>
          <w:lang w:val="fr-FR"/>
        </w:rPr>
        <w:t>sept</w:t>
      </w:r>
      <w:r w:rsidR="00897012" w:rsidRPr="009D055C">
        <w:rPr>
          <w:b/>
          <w:sz w:val="24"/>
          <w:szCs w:val="24"/>
          <w:lang w:val="fr-FR"/>
        </w:rPr>
        <w:t>ième session</w:t>
      </w:r>
      <w:r w:rsidRPr="009D055C">
        <w:rPr>
          <w:b/>
          <w:sz w:val="24"/>
          <w:szCs w:val="24"/>
          <w:lang w:val="fr-FR"/>
        </w:rPr>
        <w:t xml:space="preserve"> (31</w:t>
      </w:r>
      <w:r w:rsidRPr="009D055C">
        <w:rPr>
          <w:b/>
          <w:sz w:val="24"/>
          <w:szCs w:val="24"/>
          <w:vertAlign w:val="superscript"/>
          <w:lang w:val="fr-FR"/>
        </w:rPr>
        <w:t>e</w:t>
      </w:r>
      <w:r w:rsidR="00043DB7">
        <w:rPr>
          <w:b/>
          <w:sz w:val="24"/>
          <w:szCs w:val="24"/>
          <w:lang w:val="fr-FR"/>
        </w:rPr>
        <w:t> </w:t>
      </w:r>
      <w:r w:rsidRPr="009D055C">
        <w:rPr>
          <w:b/>
          <w:sz w:val="24"/>
          <w:szCs w:val="24"/>
          <w:lang w:val="fr-FR"/>
        </w:rPr>
        <w:t>session extraordinaire</w:t>
      </w:r>
      <w:r w:rsidR="008D402E" w:rsidRPr="009D055C">
        <w:rPr>
          <w:b/>
          <w:sz w:val="24"/>
          <w:szCs w:val="24"/>
          <w:lang w:val="fr-FR"/>
        </w:rPr>
        <w:t>)</w:t>
      </w:r>
    </w:p>
    <w:p w14:paraId="215DA25E" w14:textId="20B0200F" w:rsidR="008B2CC1" w:rsidRPr="009D055C" w:rsidRDefault="008D402E" w:rsidP="00DB0349">
      <w:pPr>
        <w:spacing w:after="720"/>
        <w:rPr>
          <w:b/>
          <w:sz w:val="24"/>
          <w:szCs w:val="24"/>
          <w:lang w:val="fr-FR"/>
        </w:rPr>
      </w:pPr>
      <w:r w:rsidRPr="009D055C">
        <w:rPr>
          <w:b/>
          <w:sz w:val="24"/>
          <w:szCs w:val="24"/>
          <w:lang w:val="fr-FR"/>
        </w:rPr>
        <w:t xml:space="preserve">Genève, </w:t>
      </w:r>
      <w:r w:rsidR="004A576F" w:rsidRPr="009D055C">
        <w:rPr>
          <w:b/>
          <w:sz w:val="24"/>
          <w:szCs w:val="24"/>
          <w:lang w:val="fr-FR"/>
        </w:rPr>
        <w:t>9 – 1</w:t>
      </w:r>
      <w:r w:rsidR="00897012" w:rsidRPr="009D055C">
        <w:rPr>
          <w:b/>
          <w:sz w:val="24"/>
          <w:szCs w:val="24"/>
          <w:lang w:val="fr-FR"/>
        </w:rPr>
        <w:t>7 juillet 20</w:t>
      </w:r>
      <w:r w:rsidR="004A576F" w:rsidRPr="009D055C">
        <w:rPr>
          <w:b/>
          <w:sz w:val="24"/>
          <w:szCs w:val="24"/>
          <w:lang w:val="fr-FR"/>
        </w:rPr>
        <w:t>24</w:t>
      </w:r>
    </w:p>
    <w:p w14:paraId="202AC246" w14:textId="131439F1" w:rsidR="008B2CC1" w:rsidRPr="009D055C" w:rsidRDefault="00EF6008" w:rsidP="00DB0349">
      <w:pPr>
        <w:spacing w:after="360"/>
        <w:rPr>
          <w:caps/>
          <w:sz w:val="24"/>
          <w:lang w:val="fr-FR"/>
        </w:rPr>
      </w:pPr>
      <w:bookmarkStart w:id="3" w:name="TitleOfDoc"/>
      <w:r w:rsidRPr="009D055C">
        <w:rPr>
          <w:caps/>
          <w:sz w:val="24"/>
          <w:lang w:val="fr-FR"/>
        </w:rPr>
        <w:t>Rapport sur le Comit</w:t>
      </w:r>
      <w:r w:rsidR="00502270" w:rsidRPr="00502270">
        <w:rPr>
          <w:caps/>
          <w:sz w:val="24"/>
          <w:lang w:val="fr-FR"/>
        </w:rPr>
        <w:t xml:space="preserve">É </w:t>
      </w:r>
      <w:r w:rsidRPr="009D055C">
        <w:rPr>
          <w:caps/>
          <w:sz w:val="24"/>
          <w:lang w:val="fr-FR"/>
        </w:rPr>
        <w:t>intergouvernemental de la propri</w:t>
      </w:r>
      <w:r w:rsidR="00502270" w:rsidRPr="00502270">
        <w:rPr>
          <w:caps/>
          <w:sz w:val="24"/>
          <w:lang w:val="fr-FR"/>
        </w:rPr>
        <w:t>É</w:t>
      </w:r>
      <w:r w:rsidRPr="009D055C">
        <w:rPr>
          <w:caps/>
          <w:sz w:val="24"/>
          <w:lang w:val="fr-FR"/>
        </w:rPr>
        <w:t>t</w:t>
      </w:r>
      <w:r w:rsidR="00502270" w:rsidRPr="00502270">
        <w:rPr>
          <w:caps/>
          <w:sz w:val="24"/>
          <w:lang w:val="fr-FR"/>
        </w:rPr>
        <w:t xml:space="preserve">É </w:t>
      </w:r>
      <w:r w:rsidRPr="009D055C">
        <w:rPr>
          <w:caps/>
          <w:sz w:val="24"/>
          <w:lang w:val="fr-FR"/>
        </w:rPr>
        <w:t>intellectuelle relative aux ressources g</w:t>
      </w:r>
      <w:r w:rsidR="00502270" w:rsidRPr="00502270">
        <w:rPr>
          <w:caps/>
          <w:sz w:val="24"/>
          <w:lang w:val="fr-FR"/>
        </w:rPr>
        <w:t>É</w:t>
      </w:r>
      <w:r w:rsidRPr="009D055C">
        <w:rPr>
          <w:caps/>
          <w:sz w:val="24"/>
          <w:lang w:val="fr-FR"/>
        </w:rPr>
        <w:t>n</w:t>
      </w:r>
      <w:r w:rsidR="00502270" w:rsidRPr="00502270">
        <w:rPr>
          <w:caps/>
          <w:sz w:val="24"/>
          <w:lang w:val="fr-FR"/>
        </w:rPr>
        <w:t>É</w:t>
      </w:r>
      <w:r w:rsidRPr="009D055C">
        <w:rPr>
          <w:caps/>
          <w:sz w:val="24"/>
          <w:lang w:val="fr-FR"/>
        </w:rPr>
        <w:t>tiques, aux savoirs traditionnels et au folklore</w:t>
      </w:r>
    </w:p>
    <w:p w14:paraId="236BADE8" w14:textId="04ECCC31" w:rsidR="00525B63" w:rsidRPr="009D055C" w:rsidRDefault="00EF6008" w:rsidP="00DB0349">
      <w:pPr>
        <w:spacing w:after="960"/>
        <w:rPr>
          <w:i/>
          <w:iCs/>
          <w:lang w:val="fr-FR"/>
        </w:rPr>
      </w:pPr>
      <w:bookmarkStart w:id="4" w:name="Prepared"/>
      <w:bookmarkEnd w:id="3"/>
      <w:proofErr w:type="gramStart"/>
      <w:r w:rsidRPr="009D055C">
        <w:rPr>
          <w:i/>
          <w:iCs/>
          <w:lang w:val="fr-FR"/>
        </w:rPr>
        <w:t>établi</w:t>
      </w:r>
      <w:proofErr w:type="gramEnd"/>
      <w:r w:rsidRPr="009D055C">
        <w:rPr>
          <w:i/>
          <w:iCs/>
          <w:lang w:val="fr-FR"/>
        </w:rPr>
        <w:t xml:space="preserve"> par le Secrétariat</w:t>
      </w:r>
    </w:p>
    <w:bookmarkEnd w:id="4"/>
    <w:p w14:paraId="4E7BAAA4" w14:textId="6F08365F" w:rsidR="00EF6008" w:rsidRPr="009D055C" w:rsidRDefault="00EF6008" w:rsidP="00AE37DF">
      <w:pPr>
        <w:pStyle w:val="ONUMFS"/>
        <w:rPr>
          <w:lang w:val="fr-FR"/>
        </w:rPr>
      </w:pPr>
      <w:r w:rsidRPr="009D055C">
        <w:rPr>
          <w:lang w:val="fr-FR"/>
        </w:rPr>
        <w:t>L</w:t>
      </w:r>
      <w:r w:rsidR="00897012" w:rsidRPr="009D055C">
        <w:rPr>
          <w:lang w:val="fr-FR"/>
        </w:rPr>
        <w:t>’</w:t>
      </w:r>
      <w:r w:rsidRPr="009D055C">
        <w:rPr>
          <w:lang w:val="fr-FR"/>
        </w:rPr>
        <w:t>Assemblée générale de l</w:t>
      </w:r>
      <w:r w:rsidR="00897012" w:rsidRPr="009D055C">
        <w:rPr>
          <w:lang w:val="fr-FR"/>
        </w:rPr>
        <w:t>’</w:t>
      </w:r>
      <w:r w:rsidRPr="009D055C">
        <w:rPr>
          <w:lang w:val="fr-FR"/>
        </w:rPr>
        <w:t>OMPI, à sa cinquante</w:t>
      </w:r>
      <w:r w:rsidR="00B91208">
        <w:rPr>
          <w:lang w:val="fr-FR"/>
        </w:rPr>
        <w:noBreakHyphen/>
      </w:r>
      <w:r w:rsidRPr="009D055C">
        <w:rPr>
          <w:lang w:val="fr-FR"/>
        </w:rPr>
        <w:t xml:space="preserve">cinquième série de réunions tenue du 14 au 22 juillet 2022, a décidé de convoquer, au plus tard </w:t>
      </w:r>
      <w:r w:rsidR="00897012" w:rsidRPr="009D055C">
        <w:rPr>
          <w:lang w:val="fr-FR"/>
        </w:rPr>
        <w:t>en 2024</w:t>
      </w:r>
      <w:r w:rsidRPr="009D055C">
        <w:rPr>
          <w:lang w:val="fr-FR"/>
        </w:rPr>
        <w:t>, une Conférence diplomatique pour la conclusion d</w:t>
      </w:r>
      <w:r w:rsidR="00897012" w:rsidRPr="009D055C">
        <w:rPr>
          <w:lang w:val="fr-FR"/>
        </w:rPr>
        <w:t>’</w:t>
      </w:r>
      <w:r w:rsidRPr="009D055C">
        <w:rPr>
          <w:lang w:val="fr-FR"/>
        </w:rPr>
        <w:t>un instrument juridique international sur la propriété intellectuelle relative aux ressources génétiques et aux savoirs traditionnels associés aux ressources génétiques (ci</w:t>
      </w:r>
      <w:r w:rsidR="00B91208">
        <w:rPr>
          <w:lang w:val="fr-FR"/>
        </w:rPr>
        <w:noBreakHyphen/>
      </w:r>
      <w:r w:rsidRPr="009D055C">
        <w:rPr>
          <w:lang w:val="fr-FR"/>
        </w:rPr>
        <w:t>après dénommée “conférence diplomatique”), sur la base du document</w:t>
      </w:r>
      <w:r w:rsidR="00043DB7">
        <w:rPr>
          <w:lang w:val="fr-FR"/>
        </w:rPr>
        <w:t> </w:t>
      </w:r>
      <w:r w:rsidRPr="009D055C">
        <w:rPr>
          <w:lang w:val="fr-FR"/>
        </w:rPr>
        <w:t>WIPO/GRTKF/IC/43/5 (“Texte du président sur le projet d</w:t>
      </w:r>
      <w:r w:rsidR="00897012" w:rsidRPr="009D055C">
        <w:rPr>
          <w:lang w:val="fr-FR"/>
        </w:rPr>
        <w:t>’</w:t>
      </w:r>
      <w:r w:rsidRPr="009D055C">
        <w:rPr>
          <w:lang w:val="fr-FR"/>
        </w:rPr>
        <w:t xml:space="preserve">instrument juridique international sur la propriété intellectuelle relative aux ressources génétiques et aux savoirs traditionnels associés aux ressources génétiques”) et de toute autre contribution des États membres, et a chargé le Comité intergouvernemental de la propriété intellectuelle relative aux ressources génétiques, aux savoirs traditionnels et au folklore (“IGC”) de se réunir en session spéciale pendant cinq jours au deuxième semestre </w:t>
      </w:r>
      <w:r w:rsidR="00897012" w:rsidRPr="009D055C">
        <w:rPr>
          <w:lang w:val="fr-FR"/>
        </w:rPr>
        <w:t>de 2023</w:t>
      </w:r>
      <w:r w:rsidRPr="009D055C">
        <w:rPr>
          <w:lang w:val="fr-FR"/>
        </w:rPr>
        <w:t xml:space="preserve">, afin de continuer de combler les lacunes existantes à un niveau suffisant (voir le </w:t>
      </w:r>
      <w:r w:rsidR="00897012" w:rsidRPr="009D055C">
        <w:rPr>
          <w:lang w:val="fr-FR"/>
        </w:rPr>
        <w:t>paragraphe 3</w:t>
      </w:r>
      <w:r w:rsidRPr="009D055C">
        <w:rPr>
          <w:lang w:val="fr-FR"/>
        </w:rPr>
        <w:t>09 du document</w:t>
      </w:r>
      <w:r w:rsidR="00043DB7">
        <w:rPr>
          <w:lang w:val="fr-FR"/>
        </w:rPr>
        <w:t> </w:t>
      </w:r>
      <w:r w:rsidRPr="009D055C">
        <w:rPr>
          <w:lang w:val="fr-FR"/>
        </w:rPr>
        <w:t>WO/GA/55/12).</w:t>
      </w:r>
    </w:p>
    <w:p w14:paraId="0AF8D768" w14:textId="34DE0533" w:rsidR="00897012" w:rsidRPr="009D055C" w:rsidRDefault="00EF6008" w:rsidP="00AE37DF">
      <w:pPr>
        <w:pStyle w:val="ONUMFS"/>
        <w:rPr>
          <w:lang w:val="fr-FR"/>
        </w:rPr>
      </w:pPr>
      <w:r w:rsidRPr="009D055C">
        <w:rPr>
          <w:lang w:val="fr-FR"/>
        </w:rPr>
        <w:t>Conformément à cette décision, l</w:t>
      </w:r>
      <w:r w:rsidR="00897012" w:rsidRPr="009D055C">
        <w:rPr>
          <w:lang w:val="fr-FR"/>
        </w:rPr>
        <w:t>’</w:t>
      </w:r>
      <w:r w:rsidRPr="009D055C">
        <w:rPr>
          <w:lang w:val="fr-FR"/>
        </w:rPr>
        <w:t>IGC s</w:t>
      </w:r>
      <w:r w:rsidR="00897012" w:rsidRPr="009D055C">
        <w:rPr>
          <w:lang w:val="fr-FR"/>
        </w:rPr>
        <w:t>’</w:t>
      </w:r>
      <w:r w:rsidRPr="009D055C">
        <w:rPr>
          <w:lang w:val="fr-FR"/>
        </w:rPr>
        <w:t xml:space="preserve">est réuni en session spéciale du 4 au </w:t>
      </w:r>
      <w:r w:rsidR="00897012" w:rsidRPr="009D055C">
        <w:rPr>
          <w:lang w:val="fr-FR"/>
        </w:rPr>
        <w:t>8 septembre 20</w:t>
      </w:r>
      <w:r w:rsidRPr="009D055C">
        <w:rPr>
          <w:lang w:val="fr-FR"/>
        </w:rPr>
        <w:t>23.  L</w:t>
      </w:r>
      <w:r w:rsidR="00897012" w:rsidRPr="009D055C">
        <w:rPr>
          <w:lang w:val="fr-FR"/>
        </w:rPr>
        <w:t>’</w:t>
      </w:r>
      <w:r w:rsidRPr="009D055C">
        <w:rPr>
          <w:lang w:val="fr-FR"/>
        </w:rPr>
        <w:t xml:space="preserve">IGC a examiné et révisé le texte du préambule et les </w:t>
      </w:r>
      <w:r w:rsidR="00897012" w:rsidRPr="009D055C">
        <w:rPr>
          <w:lang w:val="fr-FR"/>
        </w:rPr>
        <w:t>articles 1</w:t>
      </w:r>
      <w:r w:rsidRPr="009D055C">
        <w:rPr>
          <w:lang w:val="fr-FR"/>
        </w:rPr>
        <w:t xml:space="preserve"> à 9 de</w:t>
      </w:r>
      <w:r w:rsidR="00B91208">
        <w:rPr>
          <w:lang w:val="fr-FR"/>
        </w:rPr>
        <w:t> </w:t>
      </w:r>
      <w:r w:rsidRPr="009D055C">
        <w:rPr>
          <w:lang w:val="fr-FR"/>
        </w:rPr>
        <w:t>l</w:t>
      </w:r>
      <w:r w:rsidR="00897012" w:rsidRPr="009D055C">
        <w:rPr>
          <w:lang w:val="fr-FR"/>
        </w:rPr>
        <w:t>’</w:t>
      </w:r>
      <w:r w:rsidRPr="009D055C">
        <w:rPr>
          <w:lang w:val="fr-FR"/>
        </w:rPr>
        <w:t>annexe du document</w:t>
      </w:r>
      <w:r w:rsidR="00043DB7">
        <w:rPr>
          <w:lang w:val="fr-FR"/>
        </w:rPr>
        <w:t> </w:t>
      </w:r>
      <w:r w:rsidRPr="009D055C">
        <w:rPr>
          <w:lang w:val="fr-FR"/>
        </w:rPr>
        <w:t>WIPO/GRTKF/IC/SS/GE/23/2, et a décidé que le texte révisé serait transmis au comité préparatoire de la conférence diplomatique en tant qu</w:t>
      </w:r>
      <w:r w:rsidR="00897012" w:rsidRPr="009D055C">
        <w:rPr>
          <w:lang w:val="fr-FR"/>
        </w:rPr>
        <w:t>’</w:t>
      </w:r>
      <w:r w:rsidRPr="009D055C">
        <w:rPr>
          <w:lang w:val="fr-FR"/>
        </w:rPr>
        <w:t>articles de fond de la</w:t>
      </w:r>
      <w:r w:rsidR="00B91208">
        <w:rPr>
          <w:lang w:val="fr-FR"/>
        </w:rPr>
        <w:t> </w:t>
      </w:r>
      <w:r w:rsidRPr="009D055C">
        <w:rPr>
          <w:lang w:val="fr-FR"/>
        </w:rPr>
        <w:t>proposition de base pour un instrument juridique international sur la propriété intellectuelle relative aux ressources génétiques et aux savoirs traditionnels associés aux ressources génétiques (ci</w:t>
      </w:r>
      <w:r w:rsidR="00B91208">
        <w:rPr>
          <w:lang w:val="fr-FR"/>
        </w:rPr>
        <w:noBreakHyphen/>
      </w:r>
      <w:r w:rsidRPr="009D055C">
        <w:rPr>
          <w:lang w:val="fr-FR"/>
        </w:rPr>
        <w:t>après dénommée “proposition de base”).  La proposition de base est disponible</w:t>
      </w:r>
      <w:r w:rsidR="00B91208">
        <w:rPr>
          <w:lang w:val="fr-FR"/>
        </w:rPr>
        <w:t> </w:t>
      </w:r>
      <w:hyperlink r:id="rId8" w:history="1">
        <w:r w:rsidRPr="009D055C">
          <w:rPr>
            <w:rStyle w:val="Hyperlink"/>
            <w:lang w:val="fr-FR"/>
          </w:rPr>
          <w:t>en ligne</w:t>
        </w:r>
      </w:hyperlink>
      <w:r w:rsidRPr="009D055C">
        <w:rPr>
          <w:lang w:val="fr-FR"/>
        </w:rPr>
        <w:t>.</w:t>
      </w:r>
    </w:p>
    <w:p w14:paraId="61FEE44A" w14:textId="3064EED1" w:rsidR="00897012" w:rsidRPr="009D055C" w:rsidRDefault="00EF6008" w:rsidP="00AE37DF">
      <w:pPr>
        <w:pStyle w:val="ONUMFS"/>
        <w:rPr>
          <w:lang w:val="fr-FR"/>
        </w:rPr>
      </w:pPr>
      <w:r w:rsidRPr="009D055C">
        <w:rPr>
          <w:lang w:val="fr-FR"/>
        </w:rPr>
        <w:lastRenderedPageBreak/>
        <w:t>L</w:t>
      </w:r>
      <w:r w:rsidR="00897012" w:rsidRPr="009D055C">
        <w:rPr>
          <w:lang w:val="fr-FR"/>
        </w:rPr>
        <w:t>’</w:t>
      </w:r>
      <w:r w:rsidRPr="009D055C">
        <w:rPr>
          <w:lang w:val="fr-FR"/>
        </w:rPr>
        <w:t>Assemblée générale de l</w:t>
      </w:r>
      <w:r w:rsidR="00897012" w:rsidRPr="009D055C">
        <w:rPr>
          <w:lang w:val="fr-FR"/>
        </w:rPr>
        <w:t>’</w:t>
      </w:r>
      <w:r w:rsidRPr="009D055C">
        <w:rPr>
          <w:lang w:val="fr-FR"/>
        </w:rPr>
        <w:t>OMPI, à sa cinquante</w:t>
      </w:r>
      <w:r w:rsidR="00B91208">
        <w:rPr>
          <w:lang w:val="fr-FR"/>
        </w:rPr>
        <w:noBreakHyphen/>
      </w:r>
      <w:r w:rsidRPr="009D055C">
        <w:rPr>
          <w:lang w:val="fr-FR"/>
        </w:rPr>
        <w:t>six</w:t>
      </w:r>
      <w:r w:rsidR="00897012" w:rsidRPr="009D055C">
        <w:rPr>
          <w:lang w:val="fr-FR"/>
        </w:rPr>
        <w:t>ième session</w:t>
      </w:r>
      <w:r w:rsidRPr="009D055C">
        <w:rPr>
          <w:lang w:val="fr-FR"/>
        </w:rPr>
        <w:t>, tenue du 6 au 14 juillet 2023, est convenue de renouveler le mandat de l</w:t>
      </w:r>
      <w:r w:rsidR="00897012" w:rsidRPr="009D055C">
        <w:rPr>
          <w:lang w:val="fr-FR"/>
        </w:rPr>
        <w:t>’</w:t>
      </w:r>
      <w:r w:rsidRPr="009D055C">
        <w:rPr>
          <w:lang w:val="fr-FR"/>
        </w:rPr>
        <w:t>IGC pour l</w:t>
      </w:r>
      <w:r w:rsidR="00897012" w:rsidRPr="009D055C">
        <w:rPr>
          <w:lang w:val="fr-FR"/>
        </w:rPr>
        <w:t>’</w:t>
      </w:r>
      <w:r w:rsidRPr="009D055C">
        <w:rPr>
          <w:lang w:val="fr-FR"/>
        </w:rPr>
        <w:t xml:space="preserve">exercice </w:t>
      </w:r>
      <w:r w:rsidR="00897012" w:rsidRPr="009D055C">
        <w:rPr>
          <w:lang w:val="fr-FR"/>
        </w:rPr>
        <w:t>biennal 2024</w:t>
      </w:r>
      <w:r w:rsidR="00B91208">
        <w:rPr>
          <w:lang w:val="fr-FR"/>
        </w:rPr>
        <w:noBreakHyphen/>
      </w:r>
      <w:r w:rsidRPr="009D055C">
        <w:rPr>
          <w:lang w:val="fr-FR"/>
        </w:rPr>
        <w:t>2025.  L</w:t>
      </w:r>
      <w:r w:rsidR="00897012" w:rsidRPr="009D055C">
        <w:rPr>
          <w:lang w:val="fr-FR"/>
        </w:rPr>
        <w:t>’</w:t>
      </w:r>
      <w:r w:rsidRPr="009D055C">
        <w:rPr>
          <w:lang w:val="fr-FR"/>
        </w:rPr>
        <w:t>IGC se réunira de nouveau le 2</w:t>
      </w:r>
      <w:r w:rsidR="00897012" w:rsidRPr="009D055C">
        <w:rPr>
          <w:lang w:val="fr-FR"/>
        </w:rPr>
        <w:t>9 novembre 20</w:t>
      </w:r>
      <w:r w:rsidRPr="009D055C">
        <w:rPr>
          <w:lang w:val="fr-FR"/>
        </w:rPr>
        <w:t>24 pour sa quarante</w:t>
      </w:r>
      <w:r w:rsidR="00B91208">
        <w:rPr>
          <w:lang w:val="fr-FR"/>
        </w:rPr>
        <w:noBreakHyphen/>
      </w:r>
      <w:r w:rsidRPr="009D055C">
        <w:rPr>
          <w:lang w:val="fr-FR"/>
        </w:rPr>
        <w:t>huit</w:t>
      </w:r>
      <w:r w:rsidR="00897012" w:rsidRPr="009D055C">
        <w:rPr>
          <w:lang w:val="fr-FR"/>
        </w:rPr>
        <w:t>ième session</w:t>
      </w:r>
      <w:r w:rsidRPr="009D055C">
        <w:rPr>
          <w:lang w:val="fr-FR"/>
        </w:rPr>
        <w:t xml:space="preserve"> et du 2 au </w:t>
      </w:r>
      <w:r w:rsidR="00897012" w:rsidRPr="009D055C">
        <w:rPr>
          <w:lang w:val="fr-FR"/>
        </w:rPr>
        <w:t>6 décembre 20</w:t>
      </w:r>
      <w:r w:rsidRPr="009D055C">
        <w:rPr>
          <w:lang w:val="fr-FR"/>
        </w:rPr>
        <w:t>24 pour sa quarante</w:t>
      </w:r>
      <w:r w:rsidR="00B91208">
        <w:rPr>
          <w:lang w:val="fr-FR"/>
        </w:rPr>
        <w:noBreakHyphen/>
      </w:r>
      <w:r w:rsidRPr="009D055C">
        <w:rPr>
          <w:lang w:val="fr-FR"/>
        </w:rPr>
        <w:t>neuv</w:t>
      </w:r>
      <w:r w:rsidR="00897012" w:rsidRPr="009D055C">
        <w:rPr>
          <w:lang w:val="fr-FR"/>
        </w:rPr>
        <w:t>ième session</w:t>
      </w:r>
      <w:r w:rsidRPr="009D055C">
        <w:rPr>
          <w:lang w:val="fr-FR"/>
        </w:rPr>
        <w:t>.</w:t>
      </w:r>
    </w:p>
    <w:p w14:paraId="12FA7642" w14:textId="2218D02A" w:rsidR="00EF6008" w:rsidRPr="00AE37DF" w:rsidRDefault="00EF6008" w:rsidP="00AE37DF">
      <w:pPr>
        <w:pStyle w:val="ONUMFS"/>
        <w:ind w:left="5533"/>
        <w:rPr>
          <w:i/>
        </w:rPr>
      </w:pPr>
      <w:r w:rsidRPr="00AE37DF">
        <w:rPr>
          <w:i/>
        </w:rPr>
        <w:t>L</w:t>
      </w:r>
      <w:r w:rsidR="00897012" w:rsidRPr="00AE37DF">
        <w:rPr>
          <w:i/>
        </w:rPr>
        <w:t>’</w:t>
      </w:r>
      <w:r w:rsidRPr="00AE37DF">
        <w:rPr>
          <w:i/>
        </w:rPr>
        <w:t>Assemblée générale de l</w:t>
      </w:r>
      <w:r w:rsidR="00897012" w:rsidRPr="00AE37DF">
        <w:rPr>
          <w:i/>
        </w:rPr>
        <w:t>’</w:t>
      </w:r>
      <w:r w:rsidRPr="00AE37DF">
        <w:rPr>
          <w:i/>
        </w:rPr>
        <w:t>OMPI est invitée à prendre note du “Rapport sur le Comité intergouvernemental de la propriété intellectuelle relative aux ressources génétiques, aux savoirs traditionnels et au folklore (IGC)” (document</w:t>
      </w:r>
      <w:r w:rsidR="00043DB7" w:rsidRPr="00AE37DF">
        <w:rPr>
          <w:i/>
        </w:rPr>
        <w:t> </w:t>
      </w:r>
      <w:r w:rsidRPr="00AE37DF">
        <w:rPr>
          <w:i/>
        </w:rPr>
        <w:t>WO/GA/57/7).</w:t>
      </w:r>
    </w:p>
    <w:p w14:paraId="74FB52C7" w14:textId="499A248E" w:rsidR="000F5E56" w:rsidRPr="00AE37DF" w:rsidRDefault="00EF6008" w:rsidP="00AE37DF">
      <w:pPr>
        <w:pStyle w:val="Endofdocument-Annex"/>
      </w:pPr>
      <w:r w:rsidRPr="00AE37DF">
        <w:t>[Fin du document]</w:t>
      </w:r>
    </w:p>
    <w:sectPr w:rsidR="000F5E56" w:rsidRPr="00AE37DF" w:rsidSect="00EF600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B73F" w14:textId="77777777" w:rsidR="00EF6008" w:rsidRDefault="00EF6008">
      <w:r>
        <w:separator/>
      </w:r>
    </w:p>
  </w:endnote>
  <w:endnote w:type="continuationSeparator" w:id="0">
    <w:p w14:paraId="3DF69E7E" w14:textId="77777777" w:rsidR="00EF6008" w:rsidRPr="009D30E6" w:rsidRDefault="00EF6008" w:rsidP="00D45252">
      <w:pPr>
        <w:rPr>
          <w:sz w:val="17"/>
          <w:szCs w:val="17"/>
        </w:rPr>
      </w:pPr>
      <w:r w:rsidRPr="009D30E6">
        <w:rPr>
          <w:sz w:val="17"/>
          <w:szCs w:val="17"/>
        </w:rPr>
        <w:separator/>
      </w:r>
    </w:p>
    <w:p w14:paraId="392B1CBE" w14:textId="77777777" w:rsidR="00EF6008" w:rsidRPr="009D30E6" w:rsidRDefault="00EF6008" w:rsidP="00D45252">
      <w:pPr>
        <w:spacing w:after="60"/>
        <w:rPr>
          <w:sz w:val="17"/>
          <w:szCs w:val="17"/>
        </w:rPr>
      </w:pPr>
      <w:r w:rsidRPr="009D30E6">
        <w:rPr>
          <w:sz w:val="17"/>
          <w:szCs w:val="17"/>
        </w:rPr>
        <w:t>[Suite de la note de la page précédente]</w:t>
      </w:r>
    </w:p>
  </w:endnote>
  <w:endnote w:type="continuationNotice" w:id="1">
    <w:p w14:paraId="35C4F740" w14:textId="77777777" w:rsidR="00EF6008" w:rsidRPr="009D30E6" w:rsidRDefault="00EF600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7561" w14:textId="77777777" w:rsidR="007B2107" w:rsidRDefault="007B2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70FB" w14:textId="77777777" w:rsidR="007B2107" w:rsidRDefault="007B2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AE" w14:textId="77777777" w:rsidR="007B2107" w:rsidRDefault="007B2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9BD9" w14:textId="77777777" w:rsidR="00EF6008" w:rsidRDefault="00EF6008">
      <w:r>
        <w:separator/>
      </w:r>
    </w:p>
  </w:footnote>
  <w:footnote w:type="continuationSeparator" w:id="0">
    <w:p w14:paraId="1C71F6D9" w14:textId="77777777" w:rsidR="00EF6008" w:rsidRDefault="00EF6008" w:rsidP="007461F1">
      <w:r>
        <w:separator/>
      </w:r>
    </w:p>
    <w:p w14:paraId="5B17B1BB" w14:textId="77777777" w:rsidR="00EF6008" w:rsidRPr="009D30E6" w:rsidRDefault="00EF6008" w:rsidP="007461F1">
      <w:pPr>
        <w:spacing w:after="60"/>
        <w:rPr>
          <w:sz w:val="17"/>
          <w:szCs w:val="17"/>
        </w:rPr>
      </w:pPr>
      <w:r w:rsidRPr="009D30E6">
        <w:rPr>
          <w:sz w:val="17"/>
          <w:szCs w:val="17"/>
        </w:rPr>
        <w:t>[Suite de la note de la page précédente]</w:t>
      </w:r>
    </w:p>
  </w:footnote>
  <w:footnote w:type="continuationNotice" w:id="1">
    <w:p w14:paraId="1DEE47E3" w14:textId="77777777" w:rsidR="00EF6008" w:rsidRPr="009D30E6" w:rsidRDefault="00EF600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E733" w14:textId="77777777" w:rsidR="007B2107" w:rsidRDefault="007B2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3BE4" w14:textId="77777777" w:rsidR="00F16975" w:rsidRDefault="00EF6008" w:rsidP="00477D6B">
    <w:pPr>
      <w:jc w:val="right"/>
    </w:pPr>
    <w:bookmarkStart w:id="5" w:name="Code2"/>
    <w:bookmarkEnd w:id="5"/>
    <w:r>
      <w:t>WO/GA/57/7</w:t>
    </w:r>
  </w:p>
  <w:p w14:paraId="3E5E7A49" w14:textId="5A1FDA54" w:rsidR="004F4E31" w:rsidRDefault="00F16975" w:rsidP="00AE37DF">
    <w:pPr>
      <w:spacing w:after="480"/>
      <w:jc w:val="right"/>
    </w:pPr>
    <w:proofErr w:type="gramStart"/>
    <w:r>
      <w:t>page</w:t>
    </w:r>
    <w:proofErr w:type="gramEnd"/>
    <w:r w:rsidR="00043DB7">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D882" w14:textId="77777777" w:rsidR="007B2107" w:rsidRDefault="007B2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0753844">
    <w:abstractNumId w:val="2"/>
  </w:num>
  <w:num w:numId="2" w16cid:durableId="94903856">
    <w:abstractNumId w:val="4"/>
  </w:num>
  <w:num w:numId="3" w16cid:durableId="1846895430">
    <w:abstractNumId w:val="0"/>
  </w:num>
  <w:num w:numId="4" w16cid:durableId="1742175926">
    <w:abstractNumId w:val="5"/>
  </w:num>
  <w:num w:numId="5" w16cid:durableId="1817991361">
    <w:abstractNumId w:val="1"/>
  </w:num>
  <w:num w:numId="6" w16cid:durableId="2755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08"/>
    <w:rsid w:val="00011B7D"/>
    <w:rsid w:val="00043DB7"/>
    <w:rsid w:val="00075432"/>
    <w:rsid w:val="000F5E56"/>
    <w:rsid w:val="001362EE"/>
    <w:rsid w:val="001832A6"/>
    <w:rsid w:val="00195C6E"/>
    <w:rsid w:val="001B266A"/>
    <w:rsid w:val="001D3D56"/>
    <w:rsid w:val="001D72BE"/>
    <w:rsid w:val="00240654"/>
    <w:rsid w:val="002634C4"/>
    <w:rsid w:val="002D4918"/>
    <w:rsid w:val="002E4D1A"/>
    <w:rsid w:val="002F16BC"/>
    <w:rsid w:val="002F1B6F"/>
    <w:rsid w:val="002F4E68"/>
    <w:rsid w:val="00315FCA"/>
    <w:rsid w:val="0038059C"/>
    <w:rsid w:val="003844EE"/>
    <w:rsid w:val="003845C1"/>
    <w:rsid w:val="00391F11"/>
    <w:rsid w:val="003A1BCD"/>
    <w:rsid w:val="004008A2"/>
    <w:rsid w:val="004025DF"/>
    <w:rsid w:val="00423E3E"/>
    <w:rsid w:val="00427AF4"/>
    <w:rsid w:val="004647DA"/>
    <w:rsid w:val="00477D6B"/>
    <w:rsid w:val="004813F2"/>
    <w:rsid w:val="004A576F"/>
    <w:rsid w:val="004D6471"/>
    <w:rsid w:val="004F0849"/>
    <w:rsid w:val="004F4E31"/>
    <w:rsid w:val="00502270"/>
    <w:rsid w:val="00525B63"/>
    <w:rsid w:val="00547476"/>
    <w:rsid w:val="00561DB8"/>
    <w:rsid w:val="00567A4C"/>
    <w:rsid w:val="005E6516"/>
    <w:rsid w:val="00605827"/>
    <w:rsid w:val="00676936"/>
    <w:rsid w:val="006B0DB5"/>
    <w:rsid w:val="006E4243"/>
    <w:rsid w:val="007461F1"/>
    <w:rsid w:val="007B2107"/>
    <w:rsid w:val="007D6961"/>
    <w:rsid w:val="007F07CB"/>
    <w:rsid w:val="00810CEF"/>
    <w:rsid w:val="0081208D"/>
    <w:rsid w:val="00842A13"/>
    <w:rsid w:val="00897012"/>
    <w:rsid w:val="008B2CC1"/>
    <w:rsid w:val="008D402E"/>
    <w:rsid w:val="008E7930"/>
    <w:rsid w:val="0090731E"/>
    <w:rsid w:val="00930446"/>
    <w:rsid w:val="00966A22"/>
    <w:rsid w:val="00974CD6"/>
    <w:rsid w:val="009D055C"/>
    <w:rsid w:val="009D30E6"/>
    <w:rsid w:val="009E3F6F"/>
    <w:rsid w:val="009F499F"/>
    <w:rsid w:val="00AC0AE4"/>
    <w:rsid w:val="00AD61DB"/>
    <w:rsid w:val="00AE37DF"/>
    <w:rsid w:val="00B87BCF"/>
    <w:rsid w:val="00B91208"/>
    <w:rsid w:val="00BA62D4"/>
    <w:rsid w:val="00C23C6B"/>
    <w:rsid w:val="00C40E15"/>
    <w:rsid w:val="00C64797"/>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A491C"/>
    <w:rsid w:val="00EE71CB"/>
    <w:rsid w:val="00EF6008"/>
    <w:rsid w:val="00F16975"/>
    <w:rsid w:val="00F60ACA"/>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3AD99"/>
  <w15:docId w15:val="{34B092DA-C814-4DD3-8811-539441FC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E37DF"/>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EF6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oc_details.jsp?doc_id=6258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(F).dotm</Template>
  <TotalTime>4</TotalTime>
  <Pages>2</Pages>
  <Words>381</Words>
  <Characters>2337</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WO/GA/57/7</vt:lpstr>
    </vt:vector>
  </TitlesOfParts>
  <Company>WIPO</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WO/GA/57/7</dc:title>
  <dc:subject>Sixty-Fifth Series of Meetings</dc:subject>
  <dc:creator>WIPO</dc:creator>
  <cp:keywords>FOR OFFICIAL USE ONLY</cp:keywords>
  <cp:lastModifiedBy>HÄFLIGER Patience</cp:lastModifiedBy>
  <cp:revision>4</cp:revision>
  <cp:lastPrinted>2011-05-19T12:37:00Z</cp:lastPrinted>
  <dcterms:created xsi:type="dcterms:W3CDTF">2024-04-10T14:40:00Z</dcterms:created>
  <dcterms:modified xsi:type="dcterms:W3CDTF">2024-04-10T15:15:00Z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2024-04-10T12:17:28Z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236f3b2f-4848-450a-9de4-3f3eeb5bde7d</vt:lpwstr>
  </property>
  <property fmtid="{D5CDD505-2E9C-101B-9397-08002B2CF9AE}" pid="14" name="MSIP_Label_20773ee6-353b-4fb9-a59d-0b94c8c67bea_ContentBits">
    <vt:lpwstr>0</vt:lpwstr>
  </property>
</Properties>
</file>