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967AE5" w:rsidRDefault="0040540C" w:rsidP="0037544C">
      <w:pPr>
        <w:spacing w:before="360" w:after="240"/>
        <w:jc w:val="right"/>
        <w:rPr>
          <w:lang w:val="fr-FR"/>
        </w:rPr>
      </w:pPr>
      <w:bookmarkStart w:id="0" w:name="_GoBack"/>
      <w:bookmarkEnd w:id="0"/>
      <w:r w:rsidRPr="00967AE5">
        <w:rPr>
          <w:noProof/>
          <w:lang w:val="en-US" w:eastAsia="en-US"/>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B1090C" w:rsidRPr="00967AE5" w:rsidRDefault="0037544C" w:rsidP="004016CD">
      <w:pPr>
        <w:pBdr>
          <w:top w:val="single" w:sz="4" w:space="16" w:color="auto"/>
        </w:pBdr>
        <w:spacing w:before="240"/>
        <w:jc w:val="right"/>
        <w:rPr>
          <w:rFonts w:ascii="Arial Black" w:hAnsi="Arial Black"/>
          <w:caps/>
          <w:sz w:val="15"/>
          <w:lang w:val="fr-FR"/>
        </w:rPr>
      </w:pPr>
      <w:r w:rsidRPr="00967AE5">
        <w:rPr>
          <w:rFonts w:ascii="Arial Black" w:hAnsi="Arial Black"/>
          <w:caps/>
          <w:sz w:val="15"/>
          <w:lang w:val="fr-FR"/>
        </w:rPr>
        <w:t>WO/GA/5</w:t>
      </w:r>
      <w:r w:rsidR="004016CD" w:rsidRPr="00967AE5">
        <w:rPr>
          <w:rFonts w:ascii="Arial Black" w:hAnsi="Arial Black"/>
          <w:caps/>
          <w:sz w:val="15"/>
          <w:lang w:val="fr-FR"/>
        </w:rPr>
        <w:t>4</w:t>
      </w:r>
      <w:r w:rsidRPr="00967AE5">
        <w:rPr>
          <w:rFonts w:ascii="Arial Black" w:hAnsi="Arial Black"/>
          <w:caps/>
          <w:sz w:val="15"/>
          <w:lang w:val="fr-FR"/>
        </w:rPr>
        <w:t>/</w:t>
      </w:r>
      <w:bookmarkStart w:id="1" w:name="Code"/>
      <w:bookmarkEnd w:id="1"/>
      <w:r w:rsidR="004D17C0" w:rsidRPr="00967AE5">
        <w:rPr>
          <w:rFonts w:ascii="Arial Black" w:hAnsi="Arial Black"/>
          <w:caps/>
          <w:sz w:val="15"/>
          <w:lang w:val="fr-FR"/>
        </w:rPr>
        <w:t>8</w:t>
      </w:r>
    </w:p>
    <w:p w:rsidR="008B2CC1" w:rsidRPr="00967AE5" w:rsidRDefault="00B1090C" w:rsidP="0040540C">
      <w:pPr>
        <w:jc w:val="right"/>
        <w:rPr>
          <w:lang w:val="fr-FR"/>
        </w:rPr>
      </w:pPr>
      <w:r w:rsidRPr="00967AE5">
        <w:rPr>
          <w:rFonts w:ascii="Arial Black" w:hAnsi="Arial Black"/>
          <w:caps/>
          <w:sz w:val="15"/>
          <w:lang w:val="fr-FR"/>
        </w:rPr>
        <w:t>ORIGINAL</w:t>
      </w:r>
      <w:r w:rsidR="000F4602" w:rsidRPr="00967AE5">
        <w:rPr>
          <w:rFonts w:ascii="Arial Black" w:hAnsi="Arial Black"/>
          <w:caps/>
          <w:sz w:val="15"/>
          <w:lang w:val="fr-FR"/>
        </w:rPr>
        <w:t> :</w:t>
      </w:r>
      <w:r w:rsidR="002956DE" w:rsidRPr="00967AE5">
        <w:rPr>
          <w:rFonts w:ascii="Arial Black" w:hAnsi="Arial Black"/>
          <w:caps/>
          <w:sz w:val="15"/>
          <w:lang w:val="fr-FR"/>
        </w:rPr>
        <w:t xml:space="preserve"> </w:t>
      </w:r>
      <w:bookmarkStart w:id="2" w:name="Original"/>
      <w:r w:rsidR="004D17C0" w:rsidRPr="00967AE5">
        <w:rPr>
          <w:rFonts w:ascii="Arial Black" w:hAnsi="Arial Black"/>
          <w:caps/>
          <w:sz w:val="15"/>
          <w:lang w:val="fr-FR"/>
        </w:rPr>
        <w:t>anglais</w:t>
      </w:r>
    </w:p>
    <w:bookmarkEnd w:id="2"/>
    <w:p w:rsidR="008B2CC1" w:rsidRPr="00967AE5" w:rsidRDefault="00B1090C" w:rsidP="00B1090C">
      <w:pPr>
        <w:spacing w:after="1200"/>
        <w:jc w:val="right"/>
        <w:rPr>
          <w:lang w:val="fr-FR"/>
        </w:rPr>
      </w:pPr>
      <w:r w:rsidRPr="00967AE5">
        <w:rPr>
          <w:rFonts w:ascii="Arial Black" w:hAnsi="Arial Black"/>
          <w:caps/>
          <w:sz w:val="15"/>
          <w:lang w:val="fr-FR"/>
        </w:rPr>
        <w:t>DATE</w:t>
      </w:r>
      <w:r w:rsidR="000F4602" w:rsidRPr="00967AE5">
        <w:rPr>
          <w:rFonts w:ascii="Arial Black" w:hAnsi="Arial Black"/>
          <w:caps/>
          <w:sz w:val="15"/>
          <w:lang w:val="fr-FR"/>
        </w:rPr>
        <w:t> :</w:t>
      </w:r>
      <w:r w:rsidR="002956DE" w:rsidRPr="00967AE5">
        <w:rPr>
          <w:rFonts w:ascii="Arial Black" w:hAnsi="Arial Black"/>
          <w:caps/>
          <w:sz w:val="15"/>
          <w:lang w:val="fr-FR"/>
        </w:rPr>
        <w:t xml:space="preserve"> </w:t>
      </w:r>
      <w:bookmarkStart w:id="3" w:name="Date"/>
      <w:r w:rsidR="004D17C0" w:rsidRPr="00967AE5">
        <w:rPr>
          <w:rFonts w:ascii="Arial Black" w:hAnsi="Arial Black"/>
          <w:caps/>
          <w:sz w:val="15"/>
          <w:lang w:val="fr-FR"/>
        </w:rPr>
        <w:t>16 septembre 2021</w:t>
      </w:r>
    </w:p>
    <w:bookmarkEnd w:id="3"/>
    <w:p w:rsidR="003845C1" w:rsidRPr="00967AE5" w:rsidRDefault="006947A9" w:rsidP="004D17C0">
      <w:pPr>
        <w:pStyle w:val="Title"/>
        <w:rPr>
          <w:lang w:val="fr-FR"/>
        </w:rPr>
      </w:pPr>
      <w:r w:rsidRPr="00967AE5">
        <w:rPr>
          <w:lang w:val="fr-FR"/>
        </w:rPr>
        <w:t>Assemblée générale de l</w:t>
      </w:r>
      <w:r w:rsidR="000F4602" w:rsidRPr="00967AE5">
        <w:rPr>
          <w:lang w:val="fr-FR"/>
        </w:rPr>
        <w:t>’</w:t>
      </w:r>
      <w:r w:rsidRPr="00967AE5">
        <w:rPr>
          <w:lang w:val="fr-FR"/>
        </w:rPr>
        <w:t>OMPI</w:t>
      </w:r>
    </w:p>
    <w:p w:rsidR="008B2CC1" w:rsidRPr="00967AE5" w:rsidRDefault="004016CD" w:rsidP="00D30DFB">
      <w:pPr>
        <w:spacing w:after="720"/>
        <w:outlineLvl w:val="1"/>
        <w:rPr>
          <w:b/>
          <w:sz w:val="24"/>
          <w:szCs w:val="24"/>
          <w:lang w:val="fr-FR"/>
        </w:rPr>
      </w:pPr>
      <w:r w:rsidRPr="00967AE5">
        <w:rPr>
          <w:b/>
          <w:bCs/>
          <w:iCs/>
          <w:sz w:val="24"/>
          <w:lang w:val="fr-FR"/>
        </w:rPr>
        <w:t>Cinquante</w:t>
      </w:r>
      <w:r w:rsidR="006505FA">
        <w:rPr>
          <w:b/>
          <w:bCs/>
          <w:iCs/>
          <w:sz w:val="24"/>
          <w:lang w:val="fr-FR"/>
        </w:rPr>
        <w:noBreakHyphen/>
      </w:r>
      <w:r w:rsidRPr="00967AE5">
        <w:rPr>
          <w:b/>
          <w:bCs/>
          <w:iCs/>
          <w:sz w:val="24"/>
          <w:lang w:val="fr-FR"/>
        </w:rPr>
        <w:t>quatr</w:t>
      </w:r>
      <w:r w:rsidR="000F4602" w:rsidRPr="00967AE5">
        <w:rPr>
          <w:b/>
          <w:bCs/>
          <w:iCs/>
          <w:sz w:val="24"/>
          <w:lang w:val="fr-FR"/>
        </w:rPr>
        <w:t>ième session</w:t>
      </w:r>
      <w:r w:rsidRPr="00967AE5">
        <w:rPr>
          <w:b/>
          <w:bCs/>
          <w:iCs/>
          <w:sz w:val="24"/>
          <w:lang w:val="fr-FR"/>
        </w:rPr>
        <w:t xml:space="preserve"> (25</w:t>
      </w:r>
      <w:r w:rsidRPr="00967AE5">
        <w:rPr>
          <w:b/>
          <w:bCs/>
          <w:iCs/>
          <w:sz w:val="24"/>
          <w:vertAlign w:val="superscript"/>
          <w:lang w:val="fr-FR"/>
        </w:rPr>
        <w:t>e</w:t>
      </w:r>
      <w:r w:rsidR="006505FA">
        <w:rPr>
          <w:b/>
          <w:bCs/>
          <w:iCs/>
          <w:sz w:val="24"/>
          <w:lang w:val="fr-FR"/>
        </w:rPr>
        <w:t> </w:t>
      </w:r>
      <w:r w:rsidRPr="00967AE5">
        <w:rPr>
          <w:b/>
          <w:bCs/>
          <w:iCs/>
          <w:sz w:val="24"/>
          <w:lang w:val="fr-FR"/>
        </w:rPr>
        <w:t>session ordinaire</w:t>
      </w:r>
      <w:r w:rsidR="00D30DFB" w:rsidRPr="00967AE5">
        <w:rPr>
          <w:b/>
          <w:sz w:val="24"/>
          <w:szCs w:val="24"/>
          <w:lang w:val="fr-FR"/>
        </w:rPr>
        <w:t>)</w:t>
      </w:r>
      <w:r w:rsidR="00D30DFB" w:rsidRPr="00967AE5">
        <w:rPr>
          <w:b/>
          <w:sz w:val="24"/>
          <w:szCs w:val="24"/>
          <w:lang w:val="fr-FR"/>
        </w:rPr>
        <w:br/>
      </w:r>
      <w:r w:rsidRPr="00967AE5">
        <w:rPr>
          <w:b/>
          <w:sz w:val="24"/>
          <w:lang w:val="fr-FR"/>
        </w:rPr>
        <w:t xml:space="preserve">Genève, </w:t>
      </w:r>
      <w:r w:rsidRPr="00967AE5">
        <w:rPr>
          <w:b/>
          <w:sz w:val="24"/>
          <w:szCs w:val="24"/>
          <w:lang w:val="fr-FR"/>
        </w:rPr>
        <w:t xml:space="preserve">4 – </w:t>
      </w:r>
      <w:r w:rsidR="000F4602" w:rsidRPr="00967AE5">
        <w:rPr>
          <w:b/>
          <w:sz w:val="24"/>
          <w:szCs w:val="24"/>
          <w:lang w:val="fr-FR"/>
        </w:rPr>
        <w:t>8 octobre 20</w:t>
      </w:r>
      <w:r w:rsidRPr="00967AE5">
        <w:rPr>
          <w:b/>
          <w:sz w:val="24"/>
          <w:szCs w:val="24"/>
          <w:lang w:val="fr-FR"/>
        </w:rPr>
        <w:t>21</w:t>
      </w:r>
    </w:p>
    <w:p w:rsidR="008B2CC1" w:rsidRPr="00967AE5" w:rsidRDefault="004D17C0" w:rsidP="00B1090C">
      <w:pPr>
        <w:spacing w:after="360"/>
        <w:rPr>
          <w:caps/>
          <w:sz w:val="24"/>
          <w:lang w:val="fr-FR"/>
        </w:rPr>
      </w:pPr>
      <w:bookmarkStart w:id="4" w:name="TitleOfDoc"/>
      <w:r w:rsidRPr="00967AE5">
        <w:rPr>
          <w:caps/>
          <w:sz w:val="24"/>
          <w:lang w:val="fr-FR"/>
        </w:rPr>
        <w:t>Questions concernant la convocation d</w:t>
      </w:r>
      <w:r w:rsidR="000F4602" w:rsidRPr="00967AE5">
        <w:rPr>
          <w:caps/>
          <w:sz w:val="24"/>
          <w:lang w:val="fr-FR"/>
        </w:rPr>
        <w:t>’</w:t>
      </w:r>
      <w:r w:rsidRPr="00967AE5">
        <w:rPr>
          <w:caps/>
          <w:sz w:val="24"/>
          <w:lang w:val="fr-FR"/>
        </w:rPr>
        <w:t>une conférence diplomatique pour l</w:t>
      </w:r>
      <w:r w:rsidR="000F4602" w:rsidRPr="00967AE5">
        <w:rPr>
          <w:caps/>
          <w:sz w:val="24"/>
          <w:lang w:val="fr-FR"/>
        </w:rPr>
        <w:t>’</w:t>
      </w:r>
      <w:r w:rsidRPr="00967AE5">
        <w:rPr>
          <w:caps/>
          <w:sz w:val="24"/>
          <w:lang w:val="fr-FR"/>
        </w:rPr>
        <w:t>adoption d</w:t>
      </w:r>
      <w:r w:rsidR="000F4602" w:rsidRPr="00967AE5">
        <w:rPr>
          <w:caps/>
          <w:sz w:val="24"/>
          <w:lang w:val="fr-FR"/>
        </w:rPr>
        <w:t>’</w:t>
      </w:r>
      <w:r w:rsidRPr="00967AE5">
        <w:rPr>
          <w:caps/>
          <w:sz w:val="24"/>
          <w:lang w:val="fr-FR"/>
        </w:rPr>
        <w:t>un traité sur le droit des dessins et modèles (DLT)</w:t>
      </w:r>
    </w:p>
    <w:p w:rsidR="008B2CC1" w:rsidRPr="00967AE5" w:rsidRDefault="004D17C0" w:rsidP="0037544C">
      <w:pPr>
        <w:spacing w:after="960"/>
        <w:rPr>
          <w:i/>
          <w:lang w:val="fr-FR"/>
        </w:rPr>
      </w:pPr>
      <w:bookmarkStart w:id="5" w:name="Prepared"/>
      <w:bookmarkEnd w:id="4"/>
      <w:r w:rsidRPr="00967AE5">
        <w:rPr>
          <w:i/>
          <w:lang w:val="fr-FR"/>
        </w:rPr>
        <w:t>Document établi par le Secrétariat</w:t>
      </w:r>
    </w:p>
    <w:bookmarkEnd w:id="5"/>
    <w:p w:rsidR="004D17C0" w:rsidRPr="00967AE5" w:rsidRDefault="004D17C0" w:rsidP="00B001AE">
      <w:pPr>
        <w:pStyle w:val="ONUMFS"/>
        <w:rPr>
          <w:lang w:val="fr-FR"/>
        </w:rPr>
      </w:pPr>
      <w:r w:rsidRPr="00967AE5">
        <w:rPr>
          <w:lang w:val="fr-FR"/>
        </w:rPr>
        <w:t>À sa quarante</w:t>
      </w:r>
      <w:r w:rsidR="006505FA">
        <w:rPr>
          <w:lang w:val="fr-FR"/>
        </w:rPr>
        <w:noBreakHyphen/>
      </w:r>
      <w:r w:rsidRPr="00967AE5">
        <w:rPr>
          <w:lang w:val="fr-FR"/>
        </w:rPr>
        <w:t>sept</w:t>
      </w:r>
      <w:r w:rsidR="000F4602" w:rsidRPr="00967AE5">
        <w:rPr>
          <w:lang w:val="fr-FR"/>
        </w:rPr>
        <w:t>ième session</w:t>
      </w:r>
      <w:r w:rsidRPr="00967AE5">
        <w:rPr>
          <w:lang w:val="fr-FR"/>
        </w:rPr>
        <w:t xml:space="preserve"> (22</w:t>
      </w:r>
      <w:r w:rsidRPr="00967AE5">
        <w:rPr>
          <w:vertAlign w:val="superscript"/>
          <w:lang w:val="fr-FR"/>
        </w:rPr>
        <w:t>e</w:t>
      </w:r>
      <w:r w:rsidRPr="00967AE5">
        <w:rPr>
          <w:lang w:val="fr-FR"/>
        </w:rPr>
        <w:t> session ordinaire) tenue à Genève du 5 au 14 octobre 2015, l</w:t>
      </w:r>
      <w:r w:rsidR="000F4602" w:rsidRPr="00967AE5">
        <w:rPr>
          <w:lang w:val="fr-FR"/>
        </w:rPr>
        <w:t>’</w:t>
      </w:r>
      <w:r w:rsidRPr="00967AE5">
        <w:rPr>
          <w:lang w:val="fr-FR"/>
        </w:rPr>
        <w:t>Assemblée générale de l</w:t>
      </w:r>
      <w:r w:rsidR="000F4602" w:rsidRPr="00967AE5">
        <w:rPr>
          <w:lang w:val="fr-FR"/>
        </w:rPr>
        <w:t>’</w:t>
      </w:r>
      <w:r w:rsidRPr="00967AE5">
        <w:rPr>
          <w:lang w:val="fr-FR"/>
        </w:rPr>
        <w:t>Organisation Mondiale de la Propriété Intellectuelle (OMPI) est convenue (voir le paragraphe 123 du document WO/GA/47/19)</w:t>
      </w:r>
      <w:r w:rsidR="00E86B08">
        <w:rPr>
          <w:rStyle w:val="FootnoteReference"/>
          <w:lang w:val="fr-FR"/>
        </w:rPr>
        <w:footnoteReference w:customMarkFollows="1" w:id="2"/>
        <w:t>*</w:t>
      </w:r>
      <w:r w:rsidR="000F4602" w:rsidRPr="00967AE5">
        <w:rPr>
          <w:lang w:val="fr-FR"/>
        </w:rPr>
        <w:t> :</w:t>
      </w:r>
    </w:p>
    <w:p w:rsidR="004D17C0" w:rsidRPr="00967AE5" w:rsidRDefault="004D17C0" w:rsidP="00C12780">
      <w:pPr>
        <w:pStyle w:val="ONUMFS"/>
        <w:numPr>
          <w:ilvl w:val="0"/>
          <w:numId w:val="0"/>
        </w:numPr>
        <w:ind w:left="567"/>
        <w:rPr>
          <w:lang w:val="fr-FR"/>
        </w:rPr>
      </w:pPr>
      <w:r w:rsidRPr="00967AE5">
        <w:rPr>
          <w:lang w:val="fr-FR"/>
        </w:rPr>
        <w:t>“Que les travaux sur le texte de la proposition de base concernant le traité sur le droit des dessins et modèles devraient être finalisés par le SCT à ses trente</w:t>
      </w:r>
      <w:r w:rsidR="006505FA">
        <w:rPr>
          <w:lang w:val="fr-FR"/>
        </w:rPr>
        <w:noBreakHyphen/>
      </w:r>
      <w:r w:rsidRPr="00967AE5">
        <w:rPr>
          <w:lang w:val="fr-FR"/>
        </w:rPr>
        <w:t>quatrième et trente</w:t>
      </w:r>
      <w:r w:rsidR="006505FA">
        <w:rPr>
          <w:lang w:val="fr-FR"/>
        </w:rPr>
        <w:noBreakHyphen/>
      </w:r>
      <w:r w:rsidRPr="00967AE5">
        <w:rPr>
          <w:lang w:val="fr-FR"/>
        </w:rPr>
        <w:t>cinqu</w:t>
      </w:r>
      <w:r w:rsidR="000F4602" w:rsidRPr="00967AE5">
        <w:rPr>
          <w:lang w:val="fr-FR"/>
        </w:rPr>
        <w:t>ième session</w:t>
      </w:r>
      <w:r w:rsidRPr="00967AE5">
        <w:rPr>
          <w:lang w:val="fr-FR"/>
        </w:rPr>
        <w:t>s;</w:t>
      </w:r>
    </w:p>
    <w:p w:rsidR="004D17C0" w:rsidRPr="00967AE5" w:rsidRDefault="00C12780" w:rsidP="00C12780">
      <w:pPr>
        <w:pStyle w:val="ONUMFS"/>
        <w:numPr>
          <w:ilvl w:val="0"/>
          <w:numId w:val="0"/>
        </w:numPr>
        <w:ind w:left="567"/>
        <w:rPr>
          <w:lang w:val="fr-FR"/>
        </w:rPr>
      </w:pPr>
      <w:r w:rsidRPr="00967AE5">
        <w:rPr>
          <w:lang w:val="fr-FR"/>
        </w:rPr>
        <w:t>“i)</w:t>
      </w:r>
      <w:r w:rsidRPr="00967AE5">
        <w:rPr>
          <w:lang w:val="fr-FR"/>
        </w:rPr>
        <w:tab/>
      </w:r>
      <w:r w:rsidR="004D17C0" w:rsidRPr="00967AE5">
        <w:rPr>
          <w:lang w:val="fr-FR"/>
        </w:rPr>
        <w:t>de convoquer une conférence diplomatique pour l</w:t>
      </w:r>
      <w:r w:rsidR="000F4602" w:rsidRPr="00967AE5">
        <w:rPr>
          <w:lang w:val="fr-FR"/>
        </w:rPr>
        <w:t>’</w:t>
      </w:r>
      <w:r w:rsidR="004D17C0" w:rsidRPr="00967AE5">
        <w:rPr>
          <w:lang w:val="fr-FR"/>
        </w:rPr>
        <w:t>adoption d</w:t>
      </w:r>
      <w:r w:rsidR="000F4602" w:rsidRPr="00967AE5">
        <w:rPr>
          <w:lang w:val="fr-FR"/>
        </w:rPr>
        <w:t>’</w:t>
      </w:r>
      <w:r w:rsidR="004D17C0" w:rsidRPr="00967AE5">
        <w:rPr>
          <w:lang w:val="fr-FR"/>
        </w:rPr>
        <w:t>un traité sur le droit des dessins et modèles à la fin du premier semestre de 2017, uniquement si les discussions sur l</w:t>
      </w:r>
      <w:r w:rsidR="000F4602" w:rsidRPr="00967AE5">
        <w:rPr>
          <w:lang w:val="fr-FR"/>
        </w:rPr>
        <w:t>’</w:t>
      </w:r>
      <w:r w:rsidR="004D17C0" w:rsidRPr="00967AE5">
        <w:rPr>
          <w:lang w:val="fr-FR"/>
        </w:rPr>
        <w:t>assistance technique et l</w:t>
      </w:r>
      <w:r w:rsidR="000F4602" w:rsidRPr="00967AE5">
        <w:rPr>
          <w:lang w:val="fr-FR"/>
        </w:rPr>
        <w:t>’</w:t>
      </w:r>
      <w:r w:rsidR="004D17C0" w:rsidRPr="00967AE5">
        <w:rPr>
          <w:lang w:val="fr-FR"/>
        </w:rPr>
        <w:t>exigence de divulgation ont été achevées durant les trente</w:t>
      </w:r>
      <w:r w:rsidR="006505FA">
        <w:rPr>
          <w:lang w:val="fr-FR"/>
        </w:rPr>
        <w:noBreakHyphen/>
      </w:r>
      <w:r w:rsidR="004D17C0" w:rsidRPr="00967AE5">
        <w:rPr>
          <w:lang w:val="fr-FR"/>
        </w:rPr>
        <w:t>quatrième et trente</w:t>
      </w:r>
      <w:r w:rsidR="006505FA">
        <w:rPr>
          <w:lang w:val="fr-FR"/>
        </w:rPr>
        <w:noBreakHyphen/>
      </w:r>
      <w:r w:rsidR="004D17C0" w:rsidRPr="00967AE5">
        <w:rPr>
          <w:lang w:val="fr-FR"/>
        </w:rPr>
        <w:t>cinqu</w:t>
      </w:r>
      <w:r w:rsidR="000F4602" w:rsidRPr="00967AE5">
        <w:rPr>
          <w:lang w:val="fr-FR"/>
        </w:rPr>
        <w:t>ième session</w:t>
      </w:r>
      <w:r w:rsidR="004D17C0" w:rsidRPr="00967AE5">
        <w:rPr>
          <w:lang w:val="fr-FR"/>
        </w:rPr>
        <w:t>s du SCT;</w:t>
      </w:r>
    </w:p>
    <w:p w:rsidR="004D17C0" w:rsidRPr="00967AE5" w:rsidRDefault="00C12780" w:rsidP="00C12780">
      <w:pPr>
        <w:pStyle w:val="ONUMFS"/>
        <w:numPr>
          <w:ilvl w:val="0"/>
          <w:numId w:val="0"/>
        </w:numPr>
        <w:ind w:left="567"/>
        <w:rPr>
          <w:lang w:val="fr-FR"/>
        </w:rPr>
      </w:pPr>
      <w:r w:rsidRPr="00967AE5">
        <w:rPr>
          <w:lang w:val="fr-FR"/>
        </w:rPr>
        <w:t>“ii)</w:t>
      </w:r>
      <w:r w:rsidRPr="00967AE5">
        <w:rPr>
          <w:lang w:val="fr-FR"/>
        </w:rPr>
        <w:tab/>
      </w:r>
      <w:r w:rsidR="004D17C0" w:rsidRPr="00967AE5">
        <w:rPr>
          <w:lang w:val="fr-FR"/>
        </w:rPr>
        <w:t>que les travaux sur le texte de la proposition de base concernant le traité sur le droit des dessins et modèles devraient être finalisés par le SCT à ses trente</w:t>
      </w:r>
      <w:r w:rsidR="006505FA">
        <w:rPr>
          <w:lang w:val="fr-FR"/>
        </w:rPr>
        <w:noBreakHyphen/>
      </w:r>
      <w:r w:rsidR="004D17C0" w:rsidRPr="00967AE5">
        <w:rPr>
          <w:lang w:val="fr-FR"/>
        </w:rPr>
        <w:t>quatrième et trente</w:t>
      </w:r>
      <w:r w:rsidR="006505FA">
        <w:rPr>
          <w:lang w:val="fr-FR"/>
        </w:rPr>
        <w:noBreakHyphen/>
      </w:r>
      <w:r w:rsidR="004D17C0" w:rsidRPr="00967AE5">
        <w:rPr>
          <w:lang w:val="fr-FR"/>
        </w:rPr>
        <w:t>cinqu</w:t>
      </w:r>
      <w:r w:rsidR="000F4602" w:rsidRPr="00967AE5">
        <w:rPr>
          <w:lang w:val="fr-FR"/>
        </w:rPr>
        <w:t>ième session</w:t>
      </w:r>
      <w:r w:rsidR="004D17C0" w:rsidRPr="00967AE5">
        <w:rPr>
          <w:lang w:val="fr-FR"/>
        </w:rPr>
        <w:t>s;</w:t>
      </w:r>
    </w:p>
    <w:p w:rsidR="004D17C0" w:rsidRPr="006505FA" w:rsidRDefault="00C12780" w:rsidP="00C12780">
      <w:pPr>
        <w:pStyle w:val="ONUMFS"/>
        <w:numPr>
          <w:ilvl w:val="0"/>
          <w:numId w:val="0"/>
        </w:numPr>
        <w:ind w:left="567"/>
        <w:rPr>
          <w:spacing w:val="-4"/>
          <w:lang w:val="fr-FR"/>
        </w:rPr>
      </w:pPr>
      <w:r w:rsidRPr="006505FA">
        <w:rPr>
          <w:spacing w:val="-4"/>
          <w:lang w:val="fr-FR"/>
        </w:rPr>
        <w:lastRenderedPageBreak/>
        <w:t>“iii)</w:t>
      </w:r>
      <w:r w:rsidRPr="006505FA">
        <w:rPr>
          <w:spacing w:val="-4"/>
          <w:lang w:val="fr-FR"/>
        </w:rPr>
        <w:tab/>
      </w:r>
      <w:r w:rsidR="004D17C0" w:rsidRPr="006505FA">
        <w:rPr>
          <w:spacing w:val="-4"/>
          <w:lang w:val="fr-FR"/>
        </w:rPr>
        <w:t>que, si une conférence diplomatique est convoquée à la fin du premier semestre de 2017, la date et le lieu de cette conférence diplomatique seront déterminés par un comité préparatoire qui tiendra une session en marge de la trente</w:t>
      </w:r>
      <w:r w:rsidR="006505FA" w:rsidRPr="006505FA">
        <w:rPr>
          <w:spacing w:val="-4"/>
          <w:lang w:val="fr-FR"/>
        </w:rPr>
        <w:noBreakHyphen/>
      </w:r>
      <w:r w:rsidR="004D17C0" w:rsidRPr="006505FA">
        <w:rPr>
          <w:spacing w:val="-4"/>
          <w:lang w:val="fr-FR"/>
        </w:rPr>
        <w:t>cinqu</w:t>
      </w:r>
      <w:r w:rsidR="000F4602" w:rsidRPr="006505FA">
        <w:rPr>
          <w:spacing w:val="-4"/>
          <w:lang w:val="fr-FR"/>
        </w:rPr>
        <w:t>ième session</w:t>
      </w:r>
      <w:r w:rsidR="004D17C0" w:rsidRPr="006505FA">
        <w:rPr>
          <w:spacing w:val="-4"/>
          <w:lang w:val="fr-FR"/>
        </w:rPr>
        <w:t xml:space="preserve"> du SCT.”</w:t>
      </w:r>
    </w:p>
    <w:p w:rsidR="004D17C0" w:rsidRPr="00967AE5" w:rsidRDefault="004D17C0" w:rsidP="00C12780">
      <w:pPr>
        <w:pStyle w:val="ONUMFS"/>
        <w:rPr>
          <w:lang w:val="fr-FR"/>
        </w:rPr>
      </w:pPr>
      <w:r w:rsidRPr="00967AE5">
        <w:rPr>
          <w:lang w:val="fr-FR"/>
        </w:rPr>
        <w:t>À sa trente</w:t>
      </w:r>
      <w:r w:rsidR="006505FA">
        <w:rPr>
          <w:lang w:val="fr-FR"/>
        </w:rPr>
        <w:noBreakHyphen/>
      </w:r>
      <w:r w:rsidRPr="00967AE5">
        <w:rPr>
          <w:lang w:val="fr-FR"/>
        </w:rPr>
        <w:t>quatr</w:t>
      </w:r>
      <w:r w:rsidR="000F4602" w:rsidRPr="00967AE5">
        <w:rPr>
          <w:lang w:val="fr-FR"/>
        </w:rPr>
        <w:t>ième session</w:t>
      </w:r>
      <w:r w:rsidRPr="00967AE5">
        <w:rPr>
          <w:lang w:val="fr-FR"/>
        </w:rPr>
        <w:t xml:space="preserve"> (16 – 18 novembre 2015) et à sa trente</w:t>
      </w:r>
      <w:r w:rsidR="006505FA">
        <w:rPr>
          <w:lang w:val="fr-FR"/>
        </w:rPr>
        <w:noBreakHyphen/>
      </w:r>
      <w:r w:rsidRPr="00967AE5">
        <w:rPr>
          <w:lang w:val="fr-FR"/>
        </w:rPr>
        <w:t>cinqu</w:t>
      </w:r>
      <w:r w:rsidR="000F4602" w:rsidRPr="00967AE5">
        <w:rPr>
          <w:lang w:val="fr-FR"/>
        </w:rPr>
        <w:t>ième session</w:t>
      </w:r>
      <w:r w:rsidRPr="00967AE5">
        <w:rPr>
          <w:lang w:val="fr-FR"/>
        </w:rPr>
        <w:t xml:space="preserve"> (25 – 27 avril 2016), le Comité permanent du droit des marques, des dessins et modèles industriels et des indications géographiques (SCT) a poursuivi les discussions sur le texte de la proposition de base concernant le traité sur le droit des dessins et modèles (DLT) en vue de finaliser le texte conformément au mandat confié par l</w:t>
      </w:r>
      <w:r w:rsidR="000F4602" w:rsidRPr="00967AE5">
        <w:rPr>
          <w:lang w:val="fr-FR"/>
        </w:rPr>
        <w:t>’</w:t>
      </w:r>
      <w:r w:rsidRPr="00967AE5">
        <w:rPr>
          <w:lang w:val="fr-FR"/>
        </w:rPr>
        <w:t>Assemblée générale de l</w:t>
      </w:r>
      <w:r w:rsidR="000F4602" w:rsidRPr="00967AE5">
        <w:rPr>
          <w:lang w:val="fr-FR"/>
        </w:rPr>
        <w:t>’</w:t>
      </w:r>
      <w:r w:rsidRPr="00967AE5">
        <w:rPr>
          <w:lang w:val="fr-FR"/>
        </w:rPr>
        <w:t>OMPI.</w:t>
      </w:r>
    </w:p>
    <w:p w:rsidR="004D17C0" w:rsidRPr="00967AE5" w:rsidRDefault="004D17C0" w:rsidP="00C12780">
      <w:pPr>
        <w:pStyle w:val="ONUMFS"/>
        <w:rPr>
          <w:lang w:val="fr-FR"/>
        </w:rPr>
      </w:pPr>
      <w:r w:rsidRPr="00967AE5">
        <w:rPr>
          <w:lang w:val="fr-FR"/>
        </w:rPr>
        <w:t>À l</w:t>
      </w:r>
      <w:r w:rsidR="000F4602" w:rsidRPr="00967AE5">
        <w:rPr>
          <w:lang w:val="fr-FR"/>
        </w:rPr>
        <w:t>’</w:t>
      </w:r>
      <w:r w:rsidRPr="00967AE5">
        <w:rPr>
          <w:lang w:val="fr-FR"/>
        </w:rPr>
        <w:t>issue de la trente</w:t>
      </w:r>
      <w:r w:rsidR="006505FA">
        <w:rPr>
          <w:lang w:val="fr-FR"/>
        </w:rPr>
        <w:noBreakHyphen/>
      </w:r>
      <w:r w:rsidRPr="00967AE5">
        <w:rPr>
          <w:lang w:val="fr-FR"/>
        </w:rPr>
        <w:t>cinqu</w:t>
      </w:r>
      <w:r w:rsidR="000F4602" w:rsidRPr="00967AE5">
        <w:rPr>
          <w:lang w:val="fr-FR"/>
        </w:rPr>
        <w:t>ième session</w:t>
      </w:r>
      <w:r w:rsidRPr="00967AE5">
        <w:rPr>
          <w:lang w:val="fr-FR"/>
        </w:rPr>
        <w:t xml:space="preserve"> du SCT, le président a déclaré en conclusion qu</w:t>
      </w:r>
      <w:r w:rsidR="000F4602" w:rsidRPr="00967AE5">
        <w:rPr>
          <w:lang w:val="fr-FR"/>
        </w:rPr>
        <w:t>’</w:t>
      </w:r>
      <w:r w:rsidRPr="00967AE5">
        <w:rPr>
          <w:lang w:val="fr-FR"/>
        </w:rPr>
        <w:t>un certain nombre de délégations étaient d</w:t>
      </w:r>
      <w:r w:rsidR="000F4602" w:rsidRPr="00967AE5">
        <w:rPr>
          <w:lang w:val="fr-FR"/>
        </w:rPr>
        <w:t>’</w:t>
      </w:r>
      <w:r w:rsidRPr="00967AE5">
        <w:rPr>
          <w:lang w:val="fr-FR"/>
        </w:rPr>
        <w:t>avis que les travaux du SCT étaient suffisamment avancés pour qu</w:t>
      </w:r>
      <w:r w:rsidR="000F4602" w:rsidRPr="00967AE5">
        <w:rPr>
          <w:lang w:val="fr-FR"/>
        </w:rPr>
        <w:t>’</w:t>
      </w:r>
      <w:r w:rsidRPr="00967AE5">
        <w:rPr>
          <w:lang w:val="fr-FR"/>
        </w:rPr>
        <w:t>on puisse considérer que la proposition de base (contenue dans les documents SCT/35/2 et 3) était finalis</w:t>
      </w:r>
      <w:r w:rsidR="00967AE5" w:rsidRPr="00967AE5">
        <w:rPr>
          <w:lang w:val="fr-FR"/>
        </w:rPr>
        <w:t>ée.  D’a</w:t>
      </w:r>
      <w:r w:rsidRPr="00967AE5">
        <w:rPr>
          <w:lang w:val="fr-FR"/>
        </w:rPr>
        <w:t>utres délégations estimaient quant à elles que les travaux du SCT contenaient suffisamment d</w:t>
      </w:r>
      <w:r w:rsidR="000F4602" w:rsidRPr="00967AE5">
        <w:rPr>
          <w:lang w:val="fr-FR"/>
        </w:rPr>
        <w:t>’</w:t>
      </w:r>
      <w:r w:rsidRPr="00967AE5">
        <w:rPr>
          <w:lang w:val="fr-FR"/>
        </w:rPr>
        <w:t>éléments pour finaliser la proposition de base et que seul un petit nombre d</w:t>
      </w:r>
      <w:r w:rsidR="000F4602" w:rsidRPr="00967AE5">
        <w:rPr>
          <w:lang w:val="fr-FR"/>
        </w:rPr>
        <w:t>’</w:t>
      </w:r>
      <w:r w:rsidRPr="00967AE5">
        <w:rPr>
          <w:lang w:val="fr-FR"/>
        </w:rPr>
        <w:t>éléments devaient être amélior</w:t>
      </w:r>
      <w:r w:rsidR="00967AE5" w:rsidRPr="00967AE5">
        <w:rPr>
          <w:lang w:val="fr-FR"/>
        </w:rPr>
        <w:t>és.  D’a</w:t>
      </w:r>
      <w:r w:rsidRPr="00967AE5">
        <w:rPr>
          <w:lang w:val="fr-FR"/>
        </w:rPr>
        <w:t>utres encore jugeaient que les travaux du SCT n</w:t>
      </w:r>
      <w:r w:rsidR="000F4602" w:rsidRPr="00967AE5">
        <w:rPr>
          <w:lang w:val="fr-FR"/>
        </w:rPr>
        <w:t>’</w:t>
      </w:r>
      <w:r w:rsidRPr="00967AE5">
        <w:rPr>
          <w:lang w:val="fr-FR"/>
        </w:rPr>
        <w:t>étaient pas suffisamment avancés pour que l</w:t>
      </w:r>
      <w:r w:rsidR="000F4602" w:rsidRPr="00967AE5">
        <w:rPr>
          <w:lang w:val="fr-FR"/>
        </w:rPr>
        <w:t>’</w:t>
      </w:r>
      <w:r w:rsidRPr="00967AE5">
        <w:rPr>
          <w:lang w:val="fr-FR"/>
        </w:rPr>
        <w:t>on puisse considérer que la proposition de base était finalisée (voir le paragraphe 7 du document SCT/35/7).</w:t>
      </w:r>
    </w:p>
    <w:p w:rsidR="004D17C0" w:rsidRPr="00967AE5" w:rsidRDefault="004D17C0" w:rsidP="00C12780">
      <w:pPr>
        <w:pStyle w:val="ONUMFS"/>
        <w:rPr>
          <w:lang w:val="fr-FR"/>
        </w:rPr>
      </w:pPr>
      <w:r w:rsidRPr="00967AE5">
        <w:rPr>
          <w:lang w:val="fr-FR"/>
        </w:rPr>
        <w:t>À sa quarante</w:t>
      </w:r>
      <w:r w:rsidR="006505FA">
        <w:rPr>
          <w:lang w:val="fr-FR"/>
        </w:rPr>
        <w:noBreakHyphen/>
      </w:r>
      <w:r w:rsidRPr="00967AE5">
        <w:rPr>
          <w:lang w:val="fr-FR"/>
        </w:rPr>
        <w:t>huit</w:t>
      </w:r>
      <w:r w:rsidR="000F4602" w:rsidRPr="00967AE5">
        <w:rPr>
          <w:lang w:val="fr-FR"/>
        </w:rPr>
        <w:t>ième session</w:t>
      </w:r>
      <w:r w:rsidRPr="00967AE5">
        <w:rPr>
          <w:lang w:val="fr-FR"/>
        </w:rPr>
        <w:t xml:space="preserve"> (26</w:t>
      </w:r>
      <w:r w:rsidRPr="00967AE5">
        <w:rPr>
          <w:vertAlign w:val="superscript"/>
          <w:lang w:val="fr-FR"/>
        </w:rPr>
        <w:t>e</w:t>
      </w:r>
      <w:r w:rsidRPr="00967AE5">
        <w:rPr>
          <w:lang w:val="fr-FR"/>
        </w:rPr>
        <w:t> session extraordinaire) tenue à Genève du 3 au 11 octobre 2016, l</w:t>
      </w:r>
      <w:r w:rsidR="000F4602" w:rsidRPr="00967AE5">
        <w:rPr>
          <w:lang w:val="fr-FR"/>
        </w:rPr>
        <w:t>’</w:t>
      </w:r>
      <w:r w:rsidRPr="00967AE5">
        <w:rPr>
          <w:lang w:val="fr-FR"/>
        </w:rPr>
        <w:t>Assemblée générale de l</w:t>
      </w:r>
      <w:r w:rsidR="000F4602" w:rsidRPr="00967AE5">
        <w:rPr>
          <w:lang w:val="fr-FR"/>
        </w:rPr>
        <w:t>’</w:t>
      </w:r>
      <w:r w:rsidRPr="00967AE5">
        <w:rPr>
          <w:lang w:val="fr-FR"/>
        </w:rPr>
        <w:t>OMPI</w:t>
      </w:r>
      <w:r w:rsidR="000F4602" w:rsidRPr="00967AE5">
        <w:rPr>
          <w:lang w:val="fr-FR"/>
        </w:rPr>
        <w:t> :</w:t>
      </w:r>
    </w:p>
    <w:p w:rsidR="004D17C0" w:rsidRPr="00967AE5" w:rsidRDefault="004D17C0" w:rsidP="00C12780">
      <w:pPr>
        <w:pStyle w:val="ONUMFS"/>
        <w:numPr>
          <w:ilvl w:val="0"/>
          <w:numId w:val="0"/>
        </w:numPr>
        <w:ind w:left="567"/>
        <w:rPr>
          <w:lang w:val="fr-FR"/>
        </w:rPr>
      </w:pPr>
      <w:r w:rsidRPr="00967AE5">
        <w:rPr>
          <w:lang w:val="fr-FR"/>
        </w:rPr>
        <w:t>“a décidé que, à sa prochaine session en octobre 2017, elle poursuivra l</w:t>
      </w:r>
      <w:r w:rsidR="000F4602" w:rsidRPr="00967AE5">
        <w:rPr>
          <w:lang w:val="fr-FR"/>
        </w:rPr>
        <w:t>’</w:t>
      </w:r>
      <w:r w:rsidRPr="00967AE5">
        <w:rPr>
          <w:lang w:val="fr-FR"/>
        </w:rPr>
        <w:t>examen de la question de la convocation d</w:t>
      </w:r>
      <w:r w:rsidR="000F4602" w:rsidRPr="00967AE5">
        <w:rPr>
          <w:lang w:val="fr-FR"/>
        </w:rPr>
        <w:t>’</w:t>
      </w:r>
      <w:r w:rsidRPr="00967AE5">
        <w:rPr>
          <w:lang w:val="fr-FR"/>
        </w:rPr>
        <w:t>une conférence diplomatique pour l</w:t>
      </w:r>
      <w:r w:rsidR="000F4602" w:rsidRPr="00967AE5">
        <w:rPr>
          <w:lang w:val="fr-FR"/>
        </w:rPr>
        <w:t>’</w:t>
      </w:r>
      <w:r w:rsidRPr="00967AE5">
        <w:rPr>
          <w:lang w:val="fr-FR"/>
        </w:rPr>
        <w:t>adoption du traité sur le droit des dessins et modèles pour la fin du premier semestre de 2018” (voir le paragraphe 146 du document WO/GA/48/17).</w:t>
      </w:r>
    </w:p>
    <w:p w:rsidR="004D17C0" w:rsidRPr="00967AE5" w:rsidRDefault="004D17C0" w:rsidP="00C12780">
      <w:pPr>
        <w:pStyle w:val="ONUMFS"/>
        <w:rPr>
          <w:lang w:val="fr-FR"/>
        </w:rPr>
      </w:pPr>
      <w:r w:rsidRPr="00967AE5">
        <w:rPr>
          <w:lang w:val="fr-FR"/>
        </w:rPr>
        <w:t>À sa quarante</w:t>
      </w:r>
      <w:r w:rsidR="006505FA">
        <w:rPr>
          <w:lang w:val="fr-FR"/>
        </w:rPr>
        <w:noBreakHyphen/>
      </w:r>
      <w:r w:rsidRPr="00967AE5">
        <w:rPr>
          <w:lang w:val="fr-FR"/>
        </w:rPr>
        <w:t>neuv</w:t>
      </w:r>
      <w:r w:rsidR="000F4602" w:rsidRPr="00967AE5">
        <w:rPr>
          <w:lang w:val="fr-FR"/>
        </w:rPr>
        <w:t>ième session</w:t>
      </w:r>
      <w:r w:rsidRPr="00967AE5">
        <w:rPr>
          <w:lang w:val="fr-FR"/>
        </w:rPr>
        <w:t xml:space="preserve"> (23</w:t>
      </w:r>
      <w:r w:rsidRPr="00967AE5">
        <w:rPr>
          <w:vertAlign w:val="superscript"/>
          <w:lang w:val="fr-FR"/>
        </w:rPr>
        <w:t>e</w:t>
      </w:r>
      <w:r w:rsidRPr="00967AE5">
        <w:rPr>
          <w:lang w:val="fr-FR"/>
        </w:rPr>
        <w:t> session ordinaire) tenue à Genève du 2 au 11 octobre 2017, l</w:t>
      </w:r>
      <w:r w:rsidR="000F4602" w:rsidRPr="00967AE5">
        <w:rPr>
          <w:lang w:val="fr-FR"/>
        </w:rPr>
        <w:t>’</w:t>
      </w:r>
      <w:r w:rsidRPr="00967AE5">
        <w:rPr>
          <w:lang w:val="fr-FR"/>
        </w:rPr>
        <w:t>Assemblée générale de l</w:t>
      </w:r>
      <w:r w:rsidR="000F4602" w:rsidRPr="00967AE5">
        <w:rPr>
          <w:lang w:val="fr-FR"/>
        </w:rPr>
        <w:t>’</w:t>
      </w:r>
      <w:r w:rsidRPr="00967AE5">
        <w:rPr>
          <w:lang w:val="fr-FR"/>
        </w:rPr>
        <w:t>OMPI</w:t>
      </w:r>
      <w:r w:rsidR="000F4602" w:rsidRPr="00967AE5">
        <w:rPr>
          <w:lang w:val="fr-FR"/>
        </w:rPr>
        <w:t> :</w:t>
      </w:r>
    </w:p>
    <w:p w:rsidR="004D17C0" w:rsidRPr="00967AE5" w:rsidRDefault="004D17C0" w:rsidP="00C12780">
      <w:pPr>
        <w:pStyle w:val="ONUMFS"/>
        <w:numPr>
          <w:ilvl w:val="0"/>
          <w:numId w:val="0"/>
        </w:numPr>
        <w:ind w:left="567"/>
        <w:rPr>
          <w:lang w:val="fr-FR"/>
        </w:rPr>
      </w:pPr>
      <w:r w:rsidRPr="00967AE5">
        <w:rPr>
          <w:lang w:val="fr-FR"/>
        </w:rPr>
        <w:t>“a décidé que, à sa prochaine session en 2018, elle poursuivra l</w:t>
      </w:r>
      <w:r w:rsidR="000F4602" w:rsidRPr="00967AE5">
        <w:rPr>
          <w:lang w:val="fr-FR"/>
        </w:rPr>
        <w:t>’</w:t>
      </w:r>
      <w:r w:rsidRPr="00967AE5">
        <w:rPr>
          <w:lang w:val="fr-FR"/>
        </w:rPr>
        <w:t>examen de la question de la convocation d</w:t>
      </w:r>
      <w:r w:rsidR="000F4602" w:rsidRPr="00967AE5">
        <w:rPr>
          <w:lang w:val="fr-FR"/>
        </w:rPr>
        <w:t>’</w:t>
      </w:r>
      <w:r w:rsidRPr="00967AE5">
        <w:rPr>
          <w:lang w:val="fr-FR"/>
        </w:rPr>
        <w:t>une conférence diplomatique pour l</w:t>
      </w:r>
      <w:r w:rsidR="000F4602" w:rsidRPr="00967AE5">
        <w:rPr>
          <w:lang w:val="fr-FR"/>
        </w:rPr>
        <w:t>’</w:t>
      </w:r>
      <w:r w:rsidRPr="00967AE5">
        <w:rPr>
          <w:lang w:val="fr-FR"/>
        </w:rPr>
        <w:t>adoption du traité sur le droit des dessins et modèles pour la fin du premier semestre de 2019” (voir le paragraphe 149 du document WO/GA/49/21).</w:t>
      </w:r>
    </w:p>
    <w:p w:rsidR="004D17C0" w:rsidRPr="00967AE5" w:rsidRDefault="004D17C0" w:rsidP="00C12780">
      <w:pPr>
        <w:pStyle w:val="ONUMFS"/>
        <w:rPr>
          <w:szCs w:val="22"/>
          <w:lang w:val="fr-FR"/>
        </w:rPr>
      </w:pPr>
      <w:r w:rsidRPr="00967AE5">
        <w:rPr>
          <w:lang w:val="fr-FR"/>
        </w:rPr>
        <w:t xml:space="preserve">À sa </w:t>
      </w:r>
      <w:r w:rsidRPr="00967AE5">
        <w:rPr>
          <w:szCs w:val="22"/>
          <w:lang w:val="fr-FR"/>
        </w:rPr>
        <w:t>cinquant</w:t>
      </w:r>
      <w:r w:rsidR="000F4602" w:rsidRPr="00967AE5">
        <w:rPr>
          <w:szCs w:val="22"/>
          <w:lang w:val="fr-FR"/>
        </w:rPr>
        <w:t>ième session</w:t>
      </w:r>
      <w:r w:rsidRPr="00967AE5">
        <w:rPr>
          <w:szCs w:val="22"/>
          <w:lang w:val="fr-FR"/>
        </w:rPr>
        <w:t xml:space="preserve"> (27</w:t>
      </w:r>
      <w:r w:rsidRPr="00967AE5">
        <w:rPr>
          <w:vertAlign w:val="superscript"/>
          <w:lang w:val="fr-FR"/>
        </w:rPr>
        <w:t>e</w:t>
      </w:r>
      <w:r w:rsidRPr="00967AE5">
        <w:rPr>
          <w:szCs w:val="22"/>
          <w:lang w:val="fr-FR"/>
        </w:rPr>
        <w:t> session extraordinaire), tenue à Genève du 24 septembre au 2 octobre 2018, l</w:t>
      </w:r>
      <w:r w:rsidR="000F4602" w:rsidRPr="00967AE5">
        <w:rPr>
          <w:szCs w:val="22"/>
          <w:lang w:val="fr-FR"/>
        </w:rPr>
        <w:t>’</w:t>
      </w:r>
      <w:r w:rsidRPr="00967AE5">
        <w:rPr>
          <w:szCs w:val="22"/>
          <w:lang w:val="fr-FR"/>
        </w:rPr>
        <w:t>Assemblée générale de l</w:t>
      </w:r>
      <w:r w:rsidR="000F4602" w:rsidRPr="00967AE5">
        <w:rPr>
          <w:szCs w:val="22"/>
          <w:lang w:val="fr-FR"/>
        </w:rPr>
        <w:t>’</w:t>
      </w:r>
      <w:r w:rsidRPr="00967AE5">
        <w:rPr>
          <w:szCs w:val="22"/>
          <w:lang w:val="fr-FR"/>
        </w:rPr>
        <w:t>OMPI a poursuivi l</w:t>
      </w:r>
      <w:r w:rsidR="000F4602" w:rsidRPr="00967AE5">
        <w:rPr>
          <w:szCs w:val="22"/>
          <w:lang w:val="fr-FR"/>
        </w:rPr>
        <w:t>’</w:t>
      </w:r>
      <w:r w:rsidRPr="00967AE5">
        <w:rPr>
          <w:szCs w:val="22"/>
          <w:lang w:val="fr-FR"/>
        </w:rPr>
        <w:t>examen de la question de la convocation d</w:t>
      </w:r>
      <w:r w:rsidR="000F4602" w:rsidRPr="00967AE5">
        <w:rPr>
          <w:szCs w:val="22"/>
          <w:lang w:val="fr-FR"/>
        </w:rPr>
        <w:t>’</w:t>
      </w:r>
      <w:r w:rsidRPr="00967AE5">
        <w:rPr>
          <w:szCs w:val="22"/>
          <w:lang w:val="fr-FR"/>
        </w:rPr>
        <w:t xml:space="preserve">une conférence diplomatique </w:t>
      </w:r>
      <w:r w:rsidRPr="00967AE5">
        <w:rPr>
          <w:rFonts w:eastAsia="Times New Roman"/>
          <w:szCs w:val="22"/>
          <w:lang w:val="fr-FR" w:eastAsia="fr-CH"/>
        </w:rPr>
        <w:t>pour l</w:t>
      </w:r>
      <w:r w:rsidR="000F4602" w:rsidRPr="00967AE5">
        <w:rPr>
          <w:rFonts w:eastAsia="Times New Roman"/>
          <w:szCs w:val="22"/>
          <w:lang w:val="fr-FR" w:eastAsia="fr-CH"/>
        </w:rPr>
        <w:t>’</w:t>
      </w:r>
      <w:r w:rsidRPr="00967AE5">
        <w:rPr>
          <w:rFonts w:eastAsia="Times New Roman"/>
          <w:szCs w:val="22"/>
          <w:lang w:val="fr-FR" w:eastAsia="fr-CH"/>
        </w:rPr>
        <w:t>adoption du traité sur le droit des dessins et modèl</w:t>
      </w:r>
      <w:r w:rsidR="00967AE5" w:rsidRPr="00967AE5">
        <w:rPr>
          <w:rFonts w:eastAsia="Times New Roman"/>
          <w:szCs w:val="22"/>
          <w:lang w:val="fr-FR" w:eastAsia="fr-CH"/>
        </w:rPr>
        <w:t xml:space="preserve">es.  </w:t>
      </w:r>
      <w:r w:rsidR="00967AE5" w:rsidRPr="00967AE5">
        <w:rPr>
          <w:szCs w:val="22"/>
          <w:lang w:val="fr-FR"/>
        </w:rPr>
        <w:t xml:space="preserve">À </w:t>
      </w:r>
      <w:r w:rsidRPr="00967AE5">
        <w:rPr>
          <w:szCs w:val="22"/>
          <w:lang w:val="fr-FR"/>
        </w:rPr>
        <w:t>l</w:t>
      </w:r>
      <w:r w:rsidR="000F4602" w:rsidRPr="00967AE5">
        <w:rPr>
          <w:szCs w:val="22"/>
          <w:lang w:val="fr-FR"/>
        </w:rPr>
        <w:t>’</w:t>
      </w:r>
      <w:r w:rsidRPr="00967AE5">
        <w:rPr>
          <w:szCs w:val="22"/>
          <w:lang w:val="fr-FR"/>
        </w:rPr>
        <w:t>issue de cette session, l</w:t>
      </w:r>
      <w:r w:rsidR="000F4602" w:rsidRPr="00967AE5">
        <w:rPr>
          <w:szCs w:val="22"/>
          <w:lang w:val="fr-FR"/>
        </w:rPr>
        <w:t>’</w:t>
      </w:r>
      <w:r w:rsidRPr="00967AE5">
        <w:rPr>
          <w:szCs w:val="22"/>
          <w:lang w:val="fr-FR"/>
        </w:rPr>
        <w:t>Assemblée générale de l</w:t>
      </w:r>
      <w:r w:rsidR="000F4602" w:rsidRPr="00967AE5">
        <w:rPr>
          <w:szCs w:val="22"/>
          <w:lang w:val="fr-FR"/>
        </w:rPr>
        <w:t>’</w:t>
      </w:r>
      <w:r w:rsidRPr="00967AE5">
        <w:rPr>
          <w:szCs w:val="22"/>
          <w:lang w:val="fr-FR"/>
        </w:rPr>
        <w:t>OMPI</w:t>
      </w:r>
      <w:r w:rsidR="000F4602" w:rsidRPr="00967AE5">
        <w:rPr>
          <w:szCs w:val="22"/>
          <w:lang w:val="fr-FR"/>
        </w:rPr>
        <w:t> :</w:t>
      </w:r>
    </w:p>
    <w:p w:rsidR="004D17C0" w:rsidRPr="00967AE5" w:rsidRDefault="004D17C0" w:rsidP="00C12780">
      <w:pPr>
        <w:pStyle w:val="ONUMFS"/>
        <w:numPr>
          <w:ilvl w:val="0"/>
          <w:numId w:val="0"/>
        </w:numPr>
        <w:ind w:left="567"/>
        <w:rPr>
          <w:lang w:val="fr-FR"/>
        </w:rPr>
      </w:pPr>
      <w:r w:rsidRPr="00967AE5">
        <w:rPr>
          <w:lang w:val="fr-FR"/>
        </w:rPr>
        <w:t>“a décidé que, à sa prochaine session en 2019, elle poursuivra l</w:t>
      </w:r>
      <w:r w:rsidR="000F4602" w:rsidRPr="00967AE5">
        <w:rPr>
          <w:lang w:val="fr-FR"/>
        </w:rPr>
        <w:t>’</w:t>
      </w:r>
      <w:r w:rsidRPr="00967AE5">
        <w:rPr>
          <w:lang w:val="fr-FR"/>
        </w:rPr>
        <w:t>examen de la question de la convocation d</w:t>
      </w:r>
      <w:r w:rsidR="000F4602" w:rsidRPr="00967AE5">
        <w:rPr>
          <w:lang w:val="fr-FR"/>
        </w:rPr>
        <w:t>’</w:t>
      </w:r>
      <w:r w:rsidRPr="00967AE5">
        <w:rPr>
          <w:lang w:val="fr-FR"/>
        </w:rPr>
        <w:t>une conférence diplomatique pour l</w:t>
      </w:r>
      <w:r w:rsidR="000F4602" w:rsidRPr="00967AE5">
        <w:rPr>
          <w:lang w:val="fr-FR"/>
        </w:rPr>
        <w:t>’</w:t>
      </w:r>
      <w:r w:rsidRPr="00967AE5">
        <w:rPr>
          <w:lang w:val="fr-FR"/>
        </w:rPr>
        <w:t>adoption du traité sur le droit des dessins et modèles pour la fin du premier semestre de 2020” (voir le paragraphe 166 du document WO/GA/50/15).</w:t>
      </w:r>
    </w:p>
    <w:p w:rsidR="004D17C0" w:rsidRPr="00967AE5" w:rsidRDefault="004D17C0" w:rsidP="006505FA">
      <w:pPr>
        <w:pStyle w:val="ONUMFS"/>
        <w:keepNext/>
        <w:rPr>
          <w:lang w:val="fr-FR"/>
        </w:rPr>
      </w:pPr>
      <w:r w:rsidRPr="00967AE5">
        <w:rPr>
          <w:lang w:val="fr-FR"/>
        </w:rPr>
        <w:t>À sa cinquante</w:t>
      </w:r>
      <w:r w:rsidR="000F4602" w:rsidRPr="00967AE5">
        <w:rPr>
          <w:lang w:val="fr-FR"/>
        </w:rPr>
        <w:t> et unième session</w:t>
      </w:r>
      <w:r w:rsidRPr="00967AE5">
        <w:rPr>
          <w:lang w:val="fr-FR"/>
        </w:rPr>
        <w:t xml:space="preserve"> (24</w:t>
      </w:r>
      <w:r w:rsidRPr="00967AE5">
        <w:rPr>
          <w:vertAlign w:val="superscript"/>
          <w:lang w:val="fr-FR"/>
        </w:rPr>
        <w:t>e</w:t>
      </w:r>
      <w:r w:rsidRPr="00967AE5">
        <w:rPr>
          <w:lang w:val="fr-FR"/>
        </w:rPr>
        <w:t> session ordinaire), tenue à Genève du 30 septembre au 9 octobre 2019, l</w:t>
      </w:r>
      <w:r w:rsidR="000F4602" w:rsidRPr="00967AE5">
        <w:rPr>
          <w:lang w:val="fr-FR"/>
        </w:rPr>
        <w:t>’</w:t>
      </w:r>
      <w:r w:rsidRPr="00967AE5">
        <w:rPr>
          <w:lang w:val="fr-FR"/>
        </w:rPr>
        <w:t>Assemblée générale de l</w:t>
      </w:r>
      <w:r w:rsidR="000F4602" w:rsidRPr="00967AE5">
        <w:rPr>
          <w:lang w:val="fr-FR"/>
        </w:rPr>
        <w:t>’</w:t>
      </w:r>
      <w:r w:rsidRPr="00967AE5">
        <w:rPr>
          <w:lang w:val="fr-FR"/>
        </w:rPr>
        <w:t>OMPI a poursuivi l</w:t>
      </w:r>
      <w:r w:rsidR="000F4602" w:rsidRPr="00967AE5">
        <w:rPr>
          <w:lang w:val="fr-FR"/>
        </w:rPr>
        <w:t>’</w:t>
      </w:r>
      <w:r w:rsidRPr="00967AE5">
        <w:rPr>
          <w:lang w:val="fr-FR"/>
        </w:rPr>
        <w:t>examen de la question de la convocation d</w:t>
      </w:r>
      <w:r w:rsidR="000F4602" w:rsidRPr="00967AE5">
        <w:rPr>
          <w:lang w:val="fr-FR"/>
        </w:rPr>
        <w:t>’</w:t>
      </w:r>
      <w:r w:rsidRPr="00967AE5">
        <w:rPr>
          <w:lang w:val="fr-FR"/>
        </w:rPr>
        <w:t>une conférence diplomatique pour l</w:t>
      </w:r>
      <w:r w:rsidR="000F4602" w:rsidRPr="00967AE5">
        <w:rPr>
          <w:lang w:val="fr-FR"/>
        </w:rPr>
        <w:t>’</w:t>
      </w:r>
      <w:r w:rsidRPr="00967AE5">
        <w:rPr>
          <w:lang w:val="fr-FR"/>
        </w:rPr>
        <w:t>adoption du traité sur le droit des dessins et modèl</w:t>
      </w:r>
      <w:r w:rsidR="00967AE5" w:rsidRPr="00967AE5">
        <w:rPr>
          <w:lang w:val="fr-FR"/>
        </w:rPr>
        <w:t>es.  Lo</w:t>
      </w:r>
      <w:r w:rsidRPr="00967AE5">
        <w:rPr>
          <w:lang w:val="fr-FR"/>
        </w:rPr>
        <w:t>rs de cette session, M. l</w:t>
      </w:r>
      <w:r w:rsidR="000F4602" w:rsidRPr="00967AE5">
        <w:rPr>
          <w:lang w:val="fr-FR"/>
        </w:rPr>
        <w:t>’</w:t>
      </w:r>
      <w:r w:rsidRPr="00967AE5">
        <w:rPr>
          <w:lang w:val="fr-FR"/>
        </w:rPr>
        <w:t>Ambassadeur Socorro Flores Liera (Mexique) a tenu, au nom du président de l</w:t>
      </w:r>
      <w:r w:rsidR="000F4602" w:rsidRPr="00967AE5">
        <w:rPr>
          <w:lang w:val="fr-FR"/>
        </w:rPr>
        <w:t>’</w:t>
      </w:r>
      <w:r w:rsidRPr="00967AE5">
        <w:rPr>
          <w:lang w:val="fr-FR"/>
        </w:rPr>
        <w:t>Assemblée générale de l</w:t>
      </w:r>
      <w:r w:rsidR="000F4602" w:rsidRPr="00967AE5">
        <w:rPr>
          <w:lang w:val="fr-FR"/>
        </w:rPr>
        <w:t>’</w:t>
      </w:r>
      <w:r w:rsidRPr="00967AE5">
        <w:rPr>
          <w:lang w:val="fr-FR"/>
        </w:rPr>
        <w:t>OMPI, des consultations informelles et a présenté une proposition de compromis à l</w:t>
      </w:r>
      <w:r w:rsidR="000F4602" w:rsidRPr="00967AE5">
        <w:rPr>
          <w:lang w:val="fr-FR"/>
        </w:rPr>
        <w:t>’</w:t>
      </w:r>
      <w:r w:rsidRPr="00967AE5">
        <w:rPr>
          <w:lang w:val="fr-FR"/>
        </w:rPr>
        <w:t>Assemblée générale de l</w:t>
      </w:r>
      <w:r w:rsidR="000F4602" w:rsidRPr="00967AE5">
        <w:rPr>
          <w:lang w:val="fr-FR"/>
        </w:rPr>
        <w:t>’</w:t>
      </w:r>
      <w:r w:rsidRPr="00967AE5">
        <w:rPr>
          <w:lang w:val="fr-FR"/>
        </w:rPr>
        <w:t>OMPI (voir le paragraphe 150 du document WO/GA/51/18).  Toutefois, cette proposition n</w:t>
      </w:r>
      <w:r w:rsidR="000F4602" w:rsidRPr="00967AE5">
        <w:rPr>
          <w:lang w:val="fr-FR"/>
        </w:rPr>
        <w:t>’</w:t>
      </w:r>
      <w:r w:rsidRPr="00967AE5">
        <w:rPr>
          <w:lang w:val="fr-FR"/>
        </w:rPr>
        <w:t>a pas été adoptée par l</w:t>
      </w:r>
      <w:r w:rsidR="000F4602" w:rsidRPr="00967AE5">
        <w:rPr>
          <w:lang w:val="fr-FR"/>
        </w:rPr>
        <w:t>’</w:t>
      </w:r>
      <w:r w:rsidRPr="00967AE5">
        <w:rPr>
          <w:lang w:val="fr-FR"/>
        </w:rPr>
        <w:t>Assemblée générale de l</w:t>
      </w:r>
      <w:r w:rsidR="000F4602" w:rsidRPr="00967AE5">
        <w:rPr>
          <w:lang w:val="fr-FR"/>
        </w:rPr>
        <w:t>’</w:t>
      </w:r>
      <w:r w:rsidRPr="00967AE5">
        <w:rPr>
          <w:lang w:val="fr-FR"/>
        </w:rPr>
        <w:t>OMPI</w:t>
      </w:r>
      <w:r w:rsidR="000F4602" w:rsidRPr="00967AE5">
        <w:rPr>
          <w:lang w:val="fr-FR"/>
        </w:rPr>
        <w:t> :</w:t>
      </w:r>
    </w:p>
    <w:p w:rsidR="004D17C0" w:rsidRPr="00967AE5" w:rsidRDefault="004D17C0" w:rsidP="00C12780">
      <w:pPr>
        <w:pStyle w:val="ONUMFS"/>
        <w:numPr>
          <w:ilvl w:val="0"/>
          <w:numId w:val="0"/>
        </w:numPr>
        <w:ind w:left="567"/>
        <w:rPr>
          <w:lang w:val="fr-FR"/>
        </w:rPr>
      </w:pPr>
      <w:r w:rsidRPr="00967AE5">
        <w:rPr>
          <w:lang w:val="fr-FR"/>
        </w:rPr>
        <w:t>“a décidé que, à sa prochaine session en septembre 2020, elle poursuivra l</w:t>
      </w:r>
      <w:r w:rsidR="000F4602" w:rsidRPr="00967AE5">
        <w:rPr>
          <w:lang w:val="fr-FR"/>
        </w:rPr>
        <w:t>’</w:t>
      </w:r>
      <w:r w:rsidRPr="00967AE5">
        <w:rPr>
          <w:lang w:val="fr-FR"/>
        </w:rPr>
        <w:t>examen de la question de la convocation d</w:t>
      </w:r>
      <w:r w:rsidR="000F4602" w:rsidRPr="00967AE5">
        <w:rPr>
          <w:lang w:val="fr-FR"/>
        </w:rPr>
        <w:t>’</w:t>
      </w:r>
      <w:r w:rsidRPr="00967AE5">
        <w:rPr>
          <w:lang w:val="fr-FR"/>
        </w:rPr>
        <w:t>une conférence diplomatique pour l</w:t>
      </w:r>
      <w:r w:rsidR="000F4602" w:rsidRPr="00967AE5">
        <w:rPr>
          <w:lang w:val="fr-FR"/>
        </w:rPr>
        <w:t>’</w:t>
      </w:r>
      <w:r w:rsidRPr="00967AE5">
        <w:rPr>
          <w:lang w:val="fr-FR"/>
        </w:rPr>
        <w:t xml:space="preserve">adoption du traité sur le </w:t>
      </w:r>
      <w:r w:rsidRPr="00967AE5">
        <w:rPr>
          <w:lang w:val="fr-FR"/>
        </w:rPr>
        <w:lastRenderedPageBreak/>
        <w:t>droit des dessins et modèles pour la fin du premier semestre de 2021” (voir le paragraphe 155 du document WO/GA/51/18).</w:t>
      </w:r>
    </w:p>
    <w:p w:rsidR="004D17C0" w:rsidRPr="00967AE5" w:rsidRDefault="004D17C0" w:rsidP="00C12780">
      <w:pPr>
        <w:pStyle w:val="ONUMFS"/>
        <w:rPr>
          <w:lang w:val="fr-FR"/>
        </w:rPr>
      </w:pPr>
      <w:r w:rsidRPr="00967AE5">
        <w:rPr>
          <w:lang w:val="fr-FR"/>
        </w:rPr>
        <w:t>À la suite de cette décision, le SCT a tenu sa quarante</w:t>
      </w:r>
      <w:r w:rsidR="006505FA">
        <w:rPr>
          <w:lang w:val="fr-FR"/>
        </w:rPr>
        <w:noBreakHyphen/>
      </w:r>
      <w:r w:rsidRPr="00967AE5">
        <w:rPr>
          <w:lang w:val="fr-FR"/>
        </w:rPr>
        <w:t>deux</w:t>
      </w:r>
      <w:r w:rsidR="000F4602" w:rsidRPr="00967AE5">
        <w:rPr>
          <w:lang w:val="fr-FR"/>
        </w:rPr>
        <w:t>ième session</w:t>
      </w:r>
      <w:r w:rsidRPr="00967AE5">
        <w:rPr>
          <w:lang w:val="fr-FR"/>
        </w:rPr>
        <w:t xml:space="preserve"> (4</w:t>
      </w:r>
      <w:r w:rsidR="006505FA">
        <w:rPr>
          <w:lang w:val="fr-FR"/>
        </w:rPr>
        <w:t> </w:t>
      </w:r>
      <w:r w:rsidRPr="00967AE5">
        <w:rPr>
          <w:lang w:val="fr-FR"/>
        </w:rPr>
        <w:t>–</w:t>
      </w:r>
      <w:r w:rsidR="006505FA">
        <w:rPr>
          <w:lang w:val="fr-FR"/>
        </w:rPr>
        <w:t> </w:t>
      </w:r>
      <w:r w:rsidRPr="00967AE5">
        <w:rPr>
          <w:lang w:val="fr-FR"/>
        </w:rPr>
        <w:t>7 novembre 2019), au cours de laquelle le président a indiqué en conclusion que “le SCT a pris note de la décision de l</w:t>
      </w:r>
      <w:r w:rsidR="000F4602" w:rsidRPr="00967AE5">
        <w:rPr>
          <w:lang w:val="fr-FR"/>
        </w:rPr>
        <w:t>’</w:t>
      </w:r>
      <w:r w:rsidRPr="00967AE5">
        <w:rPr>
          <w:lang w:val="fr-FR"/>
        </w:rPr>
        <w:t>Assemblée générale tendant à poursuivre l</w:t>
      </w:r>
      <w:r w:rsidR="000F4602" w:rsidRPr="00967AE5">
        <w:rPr>
          <w:lang w:val="fr-FR"/>
        </w:rPr>
        <w:t>’</w:t>
      </w:r>
      <w:r w:rsidRPr="00967AE5">
        <w:rPr>
          <w:lang w:val="fr-FR"/>
        </w:rPr>
        <w:t>examen de cette question à sa prochaine session en 2020” (voir le paragraphe 7 du document SCT/42/8).</w:t>
      </w:r>
    </w:p>
    <w:p w:rsidR="004D17C0" w:rsidRPr="00967AE5" w:rsidRDefault="004D17C0" w:rsidP="00C12780">
      <w:pPr>
        <w:pStyle w:val="ONUMFS"/>
        <w:rPr>
          <w:lang w:val="fr-FR"/>
        </w:rPr>
      </w:pPr>
      <w:r w:rsidRPr="00967AE5">
        <w:rPr>
          <w:lang w:val="fr-FR"/>
        </w:rPr>
        <w:t>À sa cinquante</w:t>
      </w:r>
      <w:r w:rsidR="006505FA">
        <w:rPr>
          <w:lang w:val="fr-FR"/>
        </w:rPr>
        <w:noBreakHyphen/>
      </w:r>
      <w:r w:rsidRPr="00967AE5">
        <w:rPr>
          <w:lang w:val="fr-FR"/>
        </w:rPr>
        <w:t>trois</w:t>
      </w:r>
      <w:r w:rsidR="000F4602" w:rsidRPr="00967AE5">
        <w:rPr>
          <w:lang w:val="fr-FR"/>
        </w:rPr>
        <w:t>ième session</w:t>
      </w:r>
      <w:r w:rsidRPr="00967AE5">
        <w:rPr>
          <w:lang w:val="fr-FR"/>
        </w:rPr>
        <w:t xml:space="preserve"> (29</w:t>
      </w:r>
      <w:r w:rsidRPr="00967AE5">
        <w:rPr>
          <w:vertAlign w:val="superscript"/>
          <w:lang w:val="fr-FR"/>
        </w:rPr>
        <w:t>e</w:t>
      </w:r>
      <w:r w:rsidRPr="00967AE5">
        <w:rPr>
          <w:lang w:val="fr-FR"/>
        </w:rPr>
        <w:t> session extraordinaire), tenue à Genève (sous forme hybride) du 21 au 25 septembre 2020, l</w:t>
      </w:r>
      <w:r w:rsidR="000F4602" w:rsidRPr="00967AE5">
        <w:rPr>
          <w:lang w:val="fr-FR"/>
        </w:rPr>
        <w:t>’</w:t>
      </w:r>
      <w:r w:rsidRPr="00967AE5">
        <w:rPr>
          <w:lang w:val="fr-FR"/>
        </w:rPr>
        <w:t>Assemblée générale de l</w:t>
      </w:r>
      <w:r w:rsidR="000F4602" w:rsidRPr="00967AE5">
        <w:rPr>
          <w:lang w:val="fr-FR"/>
        </w:rPr>
        <w:t>’</w:t>
      </w:r>
      <w:r w:rsidRPr="00967AE5">
        <w:rPr>
          <w:lang w:val="fr-FR"/>
        </w:rPr>
        <w:t>OMPI n</w:t>
      </w:r>
      <w:r w:rsidR="000F4602" w:rsidRPr="00967AE5">
        <w:rPr>
          <w:lang w:val="fr-FR"/>
        </w:rPr>
        <w:t>’</w:t>
      </w:r>
      <w:r w:rsidRPr="00967AE5">
        <w:rPr>
          <w:lang w:val="fr-FR"/>
        </w:rPr>
        <w:t>a pas envisagé la convocation d</w:t>
      </w:r>
      <w:r w:rsidR="000F4602" w:rsidRPr="00967AE5">
        <w:rPr>
          <w:lang w:val="fr-FR"/>
        </w:rPr>
        <w:t>’</w:t>
      </w:r>
      <w:r w:rsidRPr="00967AE5">
        <w:rPr>
          <w:lang w:val="fr-FR"/>
        </w:rPr>
        <w:t>une conférence diplomatique pour l</w:t>
      </w:r>
      <w:r w:rsidR="000F4602" w:rsidRPr="00967AE5">
        <w:rPr>
          <w:lang w:val="fr-FR"/>
        </w:rPr>
        <w:t>’</w:t>
      </w:r>
      <w:r w:rsidRPr="00967AE5">
        <w:rPr>
          <w:lang w:val="fr-FR"/>
        </w:rPr>
        <w:t>adoption du traité sur le droit des dessins et modèles, du fait que l</w:t>
      </w:r>
      <w:r w:rsidR="000F4602" w:rsidRPr="00967AE5">
        <w:rPr>
          <w:lang w:val="fr-FR"/>
        </w:rPr>
        <w:t>’</w:t>
      </w:r>
      <w:r w:rsidRPr="00967AE5">
        <w:rPr>
          <w:lang w:val="fr-FR"/>
        </w:rPr>
        <w:t>ordre du jour de cette session a été raccourci en raison de la pandémie de COVID</w:t>
      </w:r>
      <w:r w:rsidR="006505FA">
        <w:rPr>
          <w:lang w:val="fr-FR"/>
        </w:rPr>
        <w:noBreakHyphen/>
      </w:r>
      <w:r w:rsidRPr="00967AE5">
        <w:rPr>
          <w:lang w:val="fr-FR"/>
        </w:rPr>
        <w:t>19.</w:t>
      </w:r>
    </w:p>
    <w:p w:rsidR="004D17C0" w:rsidRPr="00967AE5" w:rsidRDefault="004D17C0" w:rsidP="00C12780">
      <w:pPr>
        <w:pStyle w:val="ONUMFS"/>
        <w:rPr>
          <w:lang w:val="fr-FR"/>
        </w:rPr>
      </w:pPr>
      <w:r w:rsidRPr="00967AE5">
        <w:rPr>
          <w:lang w:val="fr-FR"/>
        </w:rPr>
        <w:t>Depuis la quarante</w:t>
      </w:r>
      <w:r w:rsidR="006505FA">
        <w:rPr>
          <w:lang w:val="fr-FR"/>
        </w:rPr>
        <w:noBreakHyphen/>
      </w:r>
      <w:r w:rsidRPr="00967AE5">
        <w:rPr>
          <w:lang w:val="fr-FR"/>
        </w:rPr>
        <w:t>deux</w:t>
      </w:r>
      <w:r w:rsidR="000F4602" w:rsidRPr="00967AE5">
        <w:rPr>
          <w:lang w:val="fr-FR"/>
        </w:rPr>
        <w:t>ième session</w:t>
      </w:r>
      <w:r w:rsidRPr="00967AE5">
        <w:rPr>
          <w:lang w:val="fr-FR"/>
        </w:rPr>
        <w:t xml:space="preserve"> du SCT, tenue à Genève du 4 au 7 novembre 2019, trois États membres ont exprimé leur volonté d</w:t>
      </w:r>
      <w:r w:rsidR="000F4602" w:rsidRPr="00967AE5">
        <w:rPr>
          <w:lang w:val="fr-FR"/>
        </w:rPr>
        <w:t>’</w:t>
      </w:r>
      <w:r w:rsidRPr="00967AE5">
        <w:rPr>
          <w:lang w:val="fr-FR"/>
        </w:rPr>
        <w:t>accueillir la conférence diplomatique pour l</w:t>
      </w:r>
      <w:r w:rsidR="000F4602" w:rsidRPr="00967AE5">
        <w:rPr>
          <w:lang w:val="fr-FR"/>
        </w:rPr>
        <w:t>’</w:t>
      </w:r>
      <w:r w:rsidRPr="00967AE5">
        <w:rPr>
          <w:lang w:val="fr-FR"/>
        </w:rPr>
        <w:t>adoption du DLT, au cas où l</w:t>
      </w:r>
      <w:r w:rsidR="000F4602" w:rsidRPr="00967AE5">
        <w:rPr>
          <w:lang w:val="fr-FR"/>
        </w:rPr>
        <w:t>’</w:t>
      </w:r>
      <w:r w:rsidRPr="00967AE5">
        <w:rPr>
          <w:lang w:val="fr-FR"/>
        </w:rPr>
        <w:t>Assemblée générale de l</w:t>
      </w:r>
      <w:r w:rsidR="000F4602" w:rsidRPr="00967AE5">
        <w:rPr>
          <w:lang w:val="fr-FR"/>
        </w:rPr>
        <w:t>’</w:t>
      </w:r>
      <w:r w:rsidRPr="00967AE5">
        <w:rPr>
          <w:lang w:val="fr-FR"/>
        </w:rPr>
        <w:t>OMPI prendrait la décision de convoquer cette conférence diplomatique.</w:t>
      </w:r>
    </w:p>
    <w:p w:rsidR="004D17C0" w:rsidRPr="00967AE5" w:rsidRDefault="004D17C0" w:rsidP="00C12780">
      <w:pPr>
        <w:pStyle w:val="ONUMFS"/>
        <w:rPr>
          <w:lang w:val="fr-FR"/>
        </w:rPr>
      </w:pPr>
      <w:r w:rsidRPr="00967AE5">
        <w:rPr>
          <w:lang w:val="fr-FR"/>
        </w:rPr>
        <w:t>À sa quarante</w:t>
      </w:r>
      <w:r w:rsidR="006505FA">
        <w:rPr>
          <w:lang w:val="fr-FR"/>
        </w:rPr>
        <w:noBreakHyphen/>
      </w:r>
      <w:r w:rsidRPr="00967AE5">
        <w:rPr>
          <w:lang w:val="fr-FR"/>
        </w:rPr>
        <w:t>deux</w:t>
      </w:r>
      <w:r w:rsidR="000F4602" w:rsidRPr="00967AE5">
        <w:rPr>
          <w:lang w:val="fr-FR"/>
        </w:rPr>
        <w:t>ième session</w:t>
      </w:r>
      <w:r w:rsidRPr="00967AE5">
        <w:rPr>
          <w:lang w:val="fr-FR"/>
        </w:rPr>
        <w:t>, le SCT a été informé d</w:t>
      </w:r>
      <w:r w:rsidR="000F4602" w:rsidRPr="00967AE5">
        <w:rPr>
          <w:lang w:val="fr-FR"/>
        </w:rPr>
        <w:t>’</w:t>
      </w:r>
      <w:r w:rsidRPr="00967AE5">
        <w:rPr>
          <w:lang w:val="fr-FR"/>
        </w:rPr>
        <w:t>une lettre de M. Alexander </w:t>
      </w:r>
      <w:proofErr w:type="spellStart"/>
      <w:r w:rsidRPr="00967AE5">
        <w:rPr>
          <w:lang w:val="fr-FR"/>
        </w:rPr>
        <w:t>Shumilin</w:t>
      </w:r>
      <w:proofErr w:type="spellEnd"/>
      <w:r w:rsidRPr="00967AE5">
        <w:rPr>
          <w:lang w:val="fr-FR"/>
        </w:rPr>
        <w:t>, président du Comité d</w:t>
      </w:r>
      <w:r w:rsidR="000F4602" w:rsidRPr="00967AE5">
        <w:rPr>
          <w:lang w:val="fr-FR"/>
        </w:rPr>
        <w:t>’</w:t>
      </w:r>
      <w:r w:rsidRPr="00967AE5">
        <w:rPr>
          <w:lang w:val="fr-FR"/>
        </w:rPr>
        <w:t xml:space="preserve">État de la science et de la technologie du </w:t>
      </w:r>
      <w:proofErr w:type="spellStart"/>
      <w:r w:rsidRPr="00967AE5">
        <w:rPr>
          <w:lang w:val="fr-FR"/>
        </w:rPr>
        <w:t>Bélarus</w:t>
      </w:r>
      <w:proofErr w:type="spellEnd"/>
      <w:r w:rsidRPr="00967AE5">
        <w:rPr>
          <w:lang w:val="fr-FR"/>
        </w:rPr>
        <w:t xml:space="preserve">, adressée à M. Alfredo Carlos </w:t>
      </w:r>
      <w:proofErr w:type="spellStart"/>
      <w:r w:rsidRPr="00967AE5">
        <w:rPr>
          <w:lang w:val="fr-FR"/>
        </w:rPr>
        <w:t>Rendón</w:t>
      </w:r>
      <w:proofErr w:type="spellEnd"/>
      <w:r w:rsidRPr="00967AE5">
        <w:rPr>
          <w:lang w:val="fr-FR"/>
        </w:rPr>
        <w:t xml:space="preserve"> </w:t>
      </w:r>
      <w:proofErr w:type="spellStart"/>
      <w:r w:rsidRPr="00967AE5">
        <w:rPr>
          <w:lang w:val="fr-FR"/>
        </w:rPr>
        <w:t>Algara</w:t>
      </w:r>
      <w:proofErr w:type="spellEnd"/>
      <w:r w:rsidRPr="00967AE5">
        <w:rPr>
          <w:lang w:val="fr-FR"/>
        </w:rPr>
        <w:t>, président du SCT, concernant l</w:t>
      </w:r>
      <w:r w:rsidR="000F4602" w:rsidRPr="00967AE5">
        <w:rPr>
          <w:lang w:val="fr-FR"/>
        </w:rPr>
        <w:t>’</w:t>
      </w:r>
      <w:r w:rsidRPr="00967AE5">
        <w:rPr>
          <w:lang w:val="fr-FR"/>
        </w:rPr>
        <w:t xml:space="preserve">offre du </w:t>
      </w:r>
      <w:proofErr w:type="spellStart"/>
      <w:r w:rsidRPr="00967AE5">
        <w:rPr>
          <w:lang w:val="fr-FR"/>
        </w:rPr>
        <w:t>Bélarus</w:t>
      </w:r>
      <w:proofErr w:type="spellEnd"/>
      <w:r w:rsidRPr="00967AE5">
        <w:rPr>
          <w:lang w:val="fr-FR"/>
        </w:rPr>
        <w:t xml:space="preserve"> d</w:t>
      </w:r>
      <w:r w:rsidR="000F4602" w:rsidRPr="00967AE5">
        <w:rPr>
          <w:lang w:val="fr-FR"/>
        </w:rPr>
        <w:t>’</w:t>
      </w:r>
      <w:r w:rsidRPr="00967AE5">
        <w:rPr>
          <w:lang w:val="fr-FR"/>
        </w:rPr>
        <w:t>accueillir la conférence diplomatique pour l</w:t>
      </w:r>
      <w:r w:rsidR="000F4602" w:rsidRPr="00967AE5">
        <w:rPr>
          <w:lang w:val="fr-FR"/>
        </w:rPr>
        <w:t>’</w:t>
      </w:r>
      <w:r w:rsidRPr="00967AE5">
        <w:rPr>
          <w:lang w:val="fr-FR"/>
        </w:rPr>
        <w:t>adoption du DLT si l</w:t>
      </w:r>
      <w:r w:rsidR="000F4602" w:rsidRPr="00967AE5">
        <w:rPr>
          <w:lang w:val="fr-FR"/>
        </w:rPr>
        <w:t>’</w:t>
      </w:r>
      <w:r w:rsidRPr="00967AE5">
        <w:rPr>
          <w:lang w:val="fr-FR"/>
        </w:rPr>
        <w:t>Assemblée générale de l</w:t>
      </w:r>
      <w:r w:rsidR="000F4602" w:rsidRPr="00967AE5">
        <w:rPr>
          <w:lang w:val="fr-FR"/>
        </w:rPr>
        <w:t>’</w:t>
      </w:r>
      <w:r w:rsidRPr="00967AE5">
        <w:rPr>
          <w:lang w:val="fr-FR"/>
        </w:rPr>
        <w:t>OMPI décide de convoquer cette conférence diplomatique (voir le document SCT/42/7).</w:t>
      </w:r>
    </w:p>
    <w:p w:rsidR="004D17C0" w:rsidRPr="006505FA" w:rsidRDefault="004D17C0" w:rsidP="006505FA">
      <w:pPr>
        <w:pStyle w:val="ONUMFS"/>
        <w:ind w:right="-143"/>
        <w:rPr>
          <w:spacing w:val="-4"/>
          <w:szCs w:val="22"/>
          <w:lang w:val="fr-FR"/>
        </w:rPr>
      </w:pPr>
      <w:r w:rsidRPr="006505FA">
        <w:rPr>
          <w:spacing w:val="-4"/>
          <w:lang w:val="fr-FR"/>
        </w:rPr>
        <w:t>En outre, avant la quarante</w:t>
      </w:r>
      <w:r w:rsidR="006505FA" w:rsidRPr="006505FA">
        <w:rPr>
          <w:spacing w:val="-4"/>
          <w:lang w:val="fr-FR"/>
        </w:rPr>
        <w:noBreakHyphen/>
      </w:r>
      <w:r w:rsidRPr="006505FA">
        <w:rPr>
          <w:spacing w:val="-4"/>
          <w:lang w:val="fr-FR"/>
        </w:rPr>
        <w:t>trois</w:t>
      </w:r>
      <w:r w:rsidR="000F4602" w:rsidRPr="006505FA">
        <w:rPr>
          <w:spacing w:val="-4"/>
          <w:lang w:val="fr-FR"/>
        </w:rPr>
        <w:t>ième session</w:t>
      </w:r>
      <w:r w:rsidRPr="006505FA">
        <w:rPr>
          <w:spacing w:val="-4"/>
          <w:lang w:val="fr-FR"/>
        </w:rPr>
        <w:t xml:space="preserve"> du SCT, le Secrétariat a diffusé une note verbale de la Mission permanente de la République d</w:t>
      </w:r>
      <w:r w:rsidR="000F4602" w:rsidRPr="006505FA">
        <w:rPr>
          <w:spacing w:val="-4"/>
          <w:lang w:val="fr-FR"/>
        </w:rPr>
        <w:t>’</w:t>
      </w:r>
      <w:r w:rsidRPr="006505FA">
        <w:rPr>
          <w:spacing w:val="-4"/>
          <w:lang w:val="fr-FR"/>
        </w:rPr>
        <w:t>Indonésie auprès de l</w:t>
      </w:r>
      <w:r w:rsidR="000F4602" w:rsidRPr="006505FA">
        <w:rPr>
          <w:spacing w:val="-4"/>
          <w:lang w:val="fr-FR"/>
        </w:rPr>
        <w:t>’</w:t>
      </w:r>
      <w:r w:rsidRPr="006505FA">
        <w:rPr>
          <w:spacing w:val="-4"/>
          <w:lang w:val="fr-FR"/>
        </w:rPr>
        <w:t xml:space="preserve">Office des </w:t>
      </w:r>
      <w:r w:rsidR="000F4602" w:rsidRPr="006505FA">
        <w:rPr>
          <w:spacing w:val="-4"/>
          <w:lang w:val="fr-FR"/>
        </w:rPr>
        <w:t>Nations Unies</w:t>
      </w:r>
      <w:r w:rsidRPr="006505FA">
        <w:rPr>
          <w:spacing w:val="-4"/>
          <w:lang w:val="fr-FR"/>
        </w:rPr>
        <w:t>, de l</w:t>
      </w:r>
      <w:r w:rsidR="000F4602" w:rsidRPr="006505FA">
        <w:rPr>
          <w:spacing w:val="-4"/>
          <w:lang w:val="fr-FR"/>
        </w:rPr>
        <w:t>’</w:t>
      </w:r>
      <w:r w:rsidRPr="006505FA">
        <w:rPr>
          <w:spacing w:val="-4"/>
          <w:lang w:val="fr-FR"/>
        </w:rPr>
        <w:t>Organisation mondiale du commerce (OMC) et des autres organisations internationales à Genève adressée à l</w:t>
      </w:r>
      <w:r w:rsidR="000F4602" w:rsidRPr="006505FA">
        <w:rPr>
          <w:spacing w:val="-4"/>
          <w:lang w:val="fr-FR"/>
        </w:rPr>
        <w:t>’</w:t>
      </w:r>
      <w:r w:rsidRPr="006505FA">
        <w:rPr>
          <w:spacing w:val="-4"/>
          <w:lang w:val="fr-FR"/>
        </w:rPr>
        <w:t>Assemblée générale de l</w:t>
      </w:r>
      <w:r w:rsidR="000F4602" w:rsidRPr="006505FA">
        <w:rPr>
          <w:spacing w:val="-4"/>
          <w:lang w:val="fr-FR"/>
        </w:rPr>
        <w:t>’</w:t>
      </w:r>
      <w:r w:rsidRPr="006505FA">
        <w:rPr>
          <w:spacing w:val="-4"/>
          <w:lang w:val="fr-FR"/>
        </w:rPr>
        <w:t>OMPI et au président du SCT, concernant la proposition de l</w:t>
      </w:r>
      <w:r w:rsidR="000F4602" w:rsidRPr="006505FA">
        <w:rPr>
          <w:spacing w:val="-4"/>
          <w:lang w:val="fr-FR"/>
        </w:rPr>
        <w:t>’</w:t>
      </w:r>
      <w:r w:rsidRPr="006505FA">
        <w:rPr>
          <w:spacing w:val="-4"/>
          <w:lang w:val="fr-FR"/>
        </w:rPr>
        <w:t>Indonésie d</w:t>
      </w:r>
      <w:r w:rsidR="000F4602" w:rsidRPr="006505FA">
        <w:rPr>
          <w:spacing w:val="-4"/>
          <w:lang w:val="fr-FR"/>
        </w:rPr>
        <w:t>’</w:t>
      </w:r>
      <w:r w:rsidRPr="006505FA">
        <w:rPr>
          <w:spacing w:val="-4"/>
          <w:lang w:val="fr-FR"/>
        </w:rPr>
        <w:t>accueillir la conférence diplomatique pour l</w:t>
      </w:r>
      <w:r w:rsidR="000F4602" w:rsidRPr="006505FA">
        <w:rPr>
          <w:spacing w:val="-4"/>
          <w:lang w:val="fr-FR"/>
        </w:rPr>
        <w:t>’</w:t>
      </w:r>
      <w:r w:rsidRPr="006505FA">
        <w:rPr>
          <w:spacing w:val="-4"/>
          <w:lang w:val="fr-FR"/>
        </w:rPr>
        <w:t>adoption du DLT si l</w:t>
      </w:r>
      <w:r w:rsidR="000F4602" w:rsidRPr="006505FA">
        <w:rPr>
          <w:spacing w:val="-4"/>
          <w:lang w:val="fr-FR"/>
        </w:rPr>
        <w:t>’</w:t>
      </w:r>
      <w:r w:rsidRPr="006505FA">
        <w:rPr>
          <w:spacing w:val="-4"/>
          <w:lang w:val="fr-FR"/>
        </w:rPr>
        <w:t>Assemblée générale de l</w:t>
      </w:r>
      <w:r w:rsidR="000F4602" w:rsidRPr="006505FA">
        <w:rPr>
          <w:spacing w:val="-4"/>
          <w:lang w:val="fr-FR"/>
        </w:rPr>
        <w:t>’</w:t>
      </w:r>
      <w:r w:rsidRPr="006505FA">
        <w:rPr>
          <w:spacing w:val="-4"/>
          <w:lang w:val="fr-FR"/>
        </w:rPr>
        <w:t>OMPI décide de convoquer cette conférence diplomatique (voir le document SCT/43/5).</w:t>
      </w:r>
    </w:p>
    <w:p w:rsidR="004D17C0" w:rsidRPr="00967AE5" w:rsidRDefault="004D17C0" w:rsidP="00C12780">
      <w:pPr>
        <w:pStyle w:val="ONUMFS"/>
        <w:rPr>
          <w:lang w:val="fr-FR"/>
        </w:rPr>
      </w:pPr>
      <w:r w:rsidRPr="00967AE5">
        <w:rPr>
          <w:lang w:val="fr-FR"/>
        </w:rPr>
        <w:t>Dans deux notes verbales, datées du 18 mars 2021 et du 16 juin 2021, adressées au Bureau international de l</w:t>
      </w:r>
      <w:r w:rsidR="000F4602" w:rsidRPr="00967AE5">
        <w:rPr>
          <w:lang w:val="fr-FR"/>
        </w:rPr>
        <w:t>’</w:t>
      </w:r>
      <w:r w:rsidRPr="00967AE5">
        <w:rPr>
          <w:lang w:val="fr-FR"/>
        </w:rPr>
        <w:t>OMPI par la Mission permanente de l</w:t>
      </w:r>
      <w:r w:rsidR="000F4602" w:rsidRPr="00967AE5">
        <w:rPr>
          <w:lang w:val="fr-FR"/>
        </w:rPr>
        <w:t>’Arabie saoudite</w:t>
      </w:r>
      <w:r w:rsidRPr="00967AE5">
        <w:rPr>
          <w:lang w:val="fr-FR"/>
        </w:rPr>
        <w:t xml:space="preserve"> auprès de l</w:t>
      </w:r>
      <w:r w:rsidR="000F4602" w:rsidRPr="00967AE5">
        <w:rPr>
          <w:lang w:val="fr-FR"/>
        </w:rPr>
        <w:t>’</w:t>
      </w:r>
      <w:r w:rsidRPr="00967AE5">
        <w:rPr>
          <w:lang w:val="fr-FR"/>
        </w:rPr>
        <w:t xml:space="preserve">Office des </w:t>
      </w:r>
      <w:r w:rsidR="000F4602" w:rsidRPr="00967AE5">
        <w:rPr>
          <w:lang w:val="fr-FR"/>
        </w:rPr>
        <w:t>Nations Unies</w:t>
      </w:r>
      <w:r w:rsidRPr="00967AE5">
        <w:rPr>
          <w:lang w:val="fr-FR"/>
        </w:rPr>
        <w:t xml:space="preserve"> et des autres organisations internationales à Genève, l</w:t>
      </w:r>
      <w:r w:rsidR="000F4602" w:rsidRPr="00967AE5">
        <w:rPr>
          <w:lang w:val="fr-FR"/>
        </w:rPr>
        <w:t>’Arabie saoudite</w:t>
      </w:r>
      <w:r w:rsidRPr="00967AE5">
        <w:rPr>
          <w:lang w:val="fr-FR"/>
        </w:rPr>
        <w:t xml:space="preserve"> a exprimé sa volonté d</w:t>
      </w:r>
      <w:r w:rsidR="000F4602" w:rsidRPr="00967AE5">
        <w:rPr>
          <w:lang w:val="fr-FR"/>
        </w:rPr>
        <w:t>’</w:t>
      </w:r>
      <w:r w:rsidRPr="00967AE5">
        <w:rPr>
          <w:lang w:val="fr-FR"/>
        </w:rPr>
        <w:t>accueillir la conférence diplomatique pour l</w:t>
      </w:r>
      <w:r w:rsidR="000F4602" w:rsidRPr="00967AE5">
        <w:rPr>
          <w:lang w:val="fr-FR"/>
        </w:rPr>
        <w:t>’</w:t>
      </w:r>
      <w:r w:rsidRPr="00967AE5">
        <w:rPr>
          <w:lang w:val="fr-FR"/>
        </w:rPr>
        <w:t>adoption d</w:t>
      </w:r>
      <w:r w:rsidR="000F4602" w:rsidRPr="00967AE5">
        <w:rPr>
          <w:lang w:val="fr-FR"/>
        </w:rPr>
        <w:t>’</w:t>
      </w:r>
      <w:r w:rsidRPr="00967AE5">
        <w:rPr>
          <w:lang w:val="fr-FR"/>
        </w:rPr>
        <w:t>un traité sur le droit des dessins et modèles.</w:t>
      </w:r>
    </w:p>
    <w:p w:rsidR="004D17C0" w:rsidRPr="00967AE5" w:rsidRDefault="004D17C0" w:rsidP="00C12780">
      <w:pPr>
        <w:pStyle w:val="ONUMFS"/>
        <w:tabs>
          <w:tab w:val="left" w:pos="6096"/>
        </w:tabs>
        <w:ind w:left="5533"/>
        <w:rPr>
          <w:i/>
          <w:lang w:val="fr-FR"/>
        </w:rPr>
      </w:pPr>
      <w:r w:rsidRPr="00967AE5">
        <w:rPr>
          <w:i/>
          <w:lang w:val="fr-FR"/>
        </w:rPr>
        <w:t>L</w:t>
      </w:r>
      <w:r w:rsidR="000F4602" w:rsidRPr="00967AE5">
        <w:rPr>
          <w:i/>
          <w:lang w:val="fr-FR"/>
        </w:rPr>
        <w:t>’</w:t>
      </w:r>
      <w:r w:rsidRPr="00967AE5">
        <w:rPr>
          <w:i/>
          <w:lang w:val="fr-FR"/>
        </w:rPr>
        <w:t>Assemblée générale de l</w:t>
      </w:r>
      <w:r w:rsidR="000F4602" w:rsidRPr="00967AE5">
        <w:rPr>
          <w:i/>
          <w:lang w:val="fr-FR"/>
        </w:rPr>
        <w:t>’</w:t>
      </w:r>
      <w:r w:rsidRPr="00967AE5">
        <w:rPr>
          <w:i/>
          <w:lang w:val="fr-FR"/>
        </w:rPr>
        <w:t>OMPI est invitée</w:t>
      </w:r>
    </w:p>
    <w:p w:rsidR="004D17C0" w:rsidRPr="00967AE5" w:rsidRDefault="004D17C0" w:rsidP="00C12780">
      <w:pPr>
        <w:pStyle w:val="ONUMFS"/>
        <w:numPr>
          <w:ilvl w:val="2"/>
          <w:numId w:val="6"/>
        </w:numPr>
        <w:tabs>
          <w:tab w:val="left" w:pos="6663"/>
        </w:tabs>
        <w:ind w:left="6096"/>
        <w:rPr>
          <w:i/>
          <w:lang w:val="fr-FR"/>
        </w:rPr>
      </w:pPr>
      <w:proofErr w:type="gramStart"/>
      <w:r w:rsidRPr="00967AE5">
        <w:rPr>
          <w:i/>
          <w:lang w:val="fr-FR"/>
        </w:rPr>
        <w:t>à</w:t>
      </w:r>
      <w:proofErr w:type="gramEnd"/>
      <w:r w:rsidRPr="00967AE5">
        <w:rPr>
          <w:i/>
          <w:lang w:val="fr-FR"/>
        </w:rPr>
        <w:t xml:space="preserve"> examiner </w:t>
      </w:r>
      <w:r w:rsidR="00C12780" w:rsidRPr="00967AE5">
        <w:rPr>
          <w:i/>
          <w:lang w:val="fr-FR"/>
        </w:rPr>
        <w:t>le contenu du présent document</w:t>
      </w:r>
      <w:r w:rsidRPr="00967AE5">
        <w:rPr>
          <w:i/>
          <w:lang w:val="fr-FR"/>
        </w:rPr>
        <w:t xml:space="preserve"> et</w:t>
      </w:r>
    </w:p>
    <w:p w:rsidR="004D17C0" w:rsidRPr="00967AE5" w:rsidRDefault="004D17C0" w:rsidP="00C12780">
      <w:pPr>
        <w:pStyle w:val="ONUMFS"/>
        <w:numPr>
          <w:ilvl w:val="2"/>
          <w:numId w:val="6"/>
        </w:numPr>
        <w:tabs>
          <w:tab w:val="left" w:pos="6663"/>
        </w:tabs>
        <w:ind w:left="6096"/>
        <w:rPr>
          <w:i/>
          <w:lang w:val="fr-FR"/>
        </w:rPr>
      </w:pPr>
      <w:proofErr w:type="gramStart"/>
      <w:r w:rsidRPr="00967AE5">
        <w:rPr>
          <w:i/>
          <w:lang w:val="fr-FR"/>
        </w:rPr>
        <w:t>à</w:t>
      </w:r>
      <w:proofErr w:type="gramEnd"/>
      <w:r w:rsidRPr="00967AE5">
        <w:rPr>
          <w:i/>
          <w:lang w:val="fr-FR"/>
        </w:rPr>
        <w:t xml:space="preserve"> se prononcer sur la convocation d</w:t>
      </w:r>
      <w:r w:rsidR="000F4602" w:rsidRPr="00967AE5">
        <w:rPr>
          <w:i/>
          <w:lang w:val="fr-FR"/>
        </w:rPr>
        <w:t>’</w:t>
      </w:r>
      <w:r w:rsidRPr="00967AE5">
        <w:rPr>
          <w:i/>
          <w:lang w:val="fr-FR"/>
        </w:rPr>
        <w:t>une conférence diplomatique pour l</w:t>
      </w:r>
      <w:r w:rsidR="000F4602" w:rsidRPr="00967AE5">
        <w:rPr>
          <w:i/>
          <w:lang w:val="fr-FR"/>
        </w:rPr>
        <w:t>’</w:t>
      </w:r>
      <w:r w:rsidRPr="00967AE5">
        <w:rPr>
          <w:i/>
          <w:lang w:val="fr-FR"/>
        </w:rPr>
        <w:t>adoption d</w:t>
      </w:r>
      <w:r w:rsidR="000F4602" w:rsidRPr="00967AE5">
        <w:rPr>
          <w:i/>
          <w:lang w:val="fr-FR"/>
        </w:rPr>
        <w:t>’</w:t>
      </w:r>
      <w:r w:rsidRPr="00967AE5">
        <w:rPr>
          <w:i/>
          <w:lang w:val="fr-FR"/>
        </w:rPr>
        <w:t>un traité sur le droit des dessins et modèles pour la fin du premier semestre de 2022, dont la date et le lieu seront arrêtés par un comité préparatoire.</w:t>
      </w:r>
    </w:p>
    <w:p w:rsidR="000F5E56" w:rsidRPr="00967AE5" w:rsidRDefault="004D17C0" w:rsidP="006505FA">
      <w:pPr>
        <w:pStyle w:val="Endofdocument-Annex"/>
        <w:rPr>
          <w:lang w:val="fr-FR"/>
        </w:rPr>
      </w:pPr>
      <w:r w:rsidRPr="00967AE5">
        <w:rPr>
          <w:lang w:val="fr-FR"/>
        </w:rPr>
        <w:t>[Fin du document]</w:t>
      </w:r>
    </w:p>
    <w:sectPr w:rsidR="000F5E56" w:rsidRPr="00967AE5" w:rsidSect="004D17C0">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7C0" w:rsidRDefault="004D17C0">
      <w:r>
        <w:separator/>
      </w:r>
    </w:p>
  </w:endnote>
  <w:endnote w:type="continuationSeparator" w:id="0">
    <w:p w:rsidR="004D17C0" w:rsidRPr="009D30E6" w:rsidRDefault="004D17C0" w:rsidP="00D45252">
      <w:pPr>
        <w:rPr>
          <w:sz w:val="17"/>
          <w:szCs w:val="17"/>
        </w:rPr>
      </w:pPr>
      <w:r w:rsidRPr="009D30E6">
        <w:rPr>
          <w:sz w:val="17"/>
          <w:szCs w:val="17"/>
        </w:rPr>
        <w:separator/>
      </w:r>
    </w:p>
    <w:p w:rsidR="004D17C0" w:rsidRPr="009D30E6" w:rsidRDefault="004D17C0" w:rsidP="00D45252">
      <w:pPr>
        <w:spacing w:after="60"/>
        <w:rPr>
          <w:sz w:val="17"/>
          <w:szCs w:val="17"/>
        </w:rPr>
      </w:pPr>
      <w:r w:rsidRPr="009D30E6">
        <w:rPr>
          <w:sz w:val="17"/>
          <w:szCs w:val="17"/>
        </w:rPr>
        <w:t>[Suite de la note de la page précédente]</w:t>
      </w:r>
    </w:p>
  </w:endnote>
  <w:endnote w:type="continuationNotice" w:id="1">
    <w:p w:rsidR="004D17C0" w:rsidRPr="009D30E6" w:rsidRDefault="004D17C0"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7C0" w:rsidRDefault="004D17C0">
      <w:r>
        <w:separator/>
      </w:r>
    </w:p>
  </w:footnote>
  <w:footnote w:type="continuationSeparator" w:id="0">
    <w:p w:rsidR="004D17C0" w:rsidRDefault="004D17C0" w:rsidP="007461F1">
      <w:r>
        <w:separator/>
      </w:r>
    </w:p>
    <w:p w:rsidR="004D17C0" w:rsidRPr="009D30E6" w:rsidRDefault="004D17C0" w:rsidP="007461F1">
      <w:pPr>
        <w:spacing w:after="60"/>
        <w:rPr>
          <w:sz w:val="17"/>
          <w:szCs w:val="17"/>
        </w:rPr>
      </w:pPr>
      <w:r w:rsidRPr="009D30E6">
        <w:rPr>
          <w:sz w:val="17"/>
          <w:szCs w:val="17"/>
        </w:rPr>
        <w:t>[Suite de la note de la page précédente]</w:t>
      </w:r>
    </w:p>
  </w:footnote>
  <w:footnote w:type="continuationNotice" w:id="1">
    <w:p w:rsidR="004D17C0" w:rsidRPr="009D30E6" w:rsidRDefault="004D17C0" w:rsidP="007461F1">
      <w:pPr>
        <w:spacing w:before="60"/>
        <w:jc w:val="right"/>
        <w:rPr>
          <w:sz w:val="17"/>
          <w:szCs w:val="17"/>
        </w:rPr>
      </w:pPr>
      <w:r w:rsidRPr="009D30E6">
        <w:rPr>
          <w:sz w:val="17"/>
          <w:szCs w:val="17"/>
        </w:rPr>
        <w:t>[Suite de la note page suivante]</w:t>
      </w:r>
    </w:p>
  </w:footnote>
  <w:footnote w:id="2">
    <w:p w:rsidR="00E86B08" w:rsidRDefault="00E86B08">
      <w:pPr>
        <w:pStyle w:val="FootnoteText"/>
      </w:pPr>
      <w:r>
        <w:rPr>
          <w:rStyle w:val="FootnoteReference"/>
        </w:rPr>
        <w:t>*</w:t>
      </w:r>
      <w:r>
        <w:t xml:space="preserve"> </w:t>
      </w:r>
      <w:r>
        <w:tab/>
      </w:r>
      <w:r w:rsidRPr="00642259">
        <w:t>Pour une description détaillée des sessions de l</w:t>
      </w:r>
      <w:r>
        <w:t>’</w:t>
      </w:r>
      <w:r w:rsidRPr="00642259">
        <w:t>Assemblée générale de l</w:t>
      </w:r>
      <w:r>
        <w:t>’</w:t>
      </w:r>
      <w:r w:rsidRPr="00642259">
        <w:t>OMPI portant sur la convocation d</w:t>
      </w:r>
      <w:r>
        <w:t>’</w:t>
      </w:r>
      <w:r w:rsidRPr="00642259">
        <w:t>une conférence diplomatique pour l</w:t>
      </w:r>
      <w:r>
        <w:t>’</w:t>
      </w:r>
      <w:r w:rsidRPr="00642259">
        <w:t>adoption d</w:t>
      </w:r>
      <w:r>
        <w:t>’</w:t>
      </w:r>
      <w:r w:rsidRPr="00642259">
        <w:t>un traité sur le droit des dessins et modèles, voir le document</w:t>
      </w:r>
      <w:r>
        <w:t> </w:t>
      </w:r>
      <w:r w:rsidRPr="00642259">
        <w:t>WO/GA/47/8</w:t>
      </w:r>
      <w:r w:rsidR="004E0866">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4D17C0" w:rsidP="00477D6B">
    <w:pPr>
      <w:jc w:val="right"/>
    </w:pPr>
    <w:bookmarkStart w:id="6" w:name="Code2"/>
    <w:r>
      <w:t>WO/GA/54/8</w:t>
    </w:r>
  </w:p>
  <w:bookmarkEnd w:id="6"/>
  <w:p w:rsidR="00574036" w:rsidRDefault="00C12780" w:rsidP="00C12780">
    <w:pPr>
      <w:spacing w:after="480"/>
      <w:jc w:val="right"/>
    </w:pPr>
    <w:r>
      <w:t>p</w:t>
    </w:r>
    <w:r w:rsidR="00F16975">
      <w:t>age</w:t>
    </w:r>
    <w:r>
      <w:t> </w:t>
    </w:r>
    <w:r w:rsidR="00F16975">
      <w:fldChar w:fldCharType="begin"/>
    </w:r>
    <w:r w:rsidR="00F16975">
      <w:instrText xml:space="preserve"> PAGE  \* MERGEFORMAT </w:instrText>
    </w:r>
    <w:r w:rsidR="00F16975">
      <w:fldChar w:fldCharType="separate"/>
    </w:r>
    <w:r w:rsidR="00637BDB">
      <w:rPr>
        <w:noProof/>
      </w:rPr>
      <w:t>3</w:t>
    </w:r>
    <w:r w:rsidR="00F1697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1BB67D92"/>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9391E7D"/>
    <w:multiLevelType w:val="hybridMultilevel"/>
    <w:tmpl w:val="D6342F04"/>
    <w:lvl w:ilvl="0" w:tplc="C63EB100">
      <w:start w:val="1"/>
      <w:numFmt w:val="lowerRoman"/>
      <w:lvlText w:val="%1)"/>
      <w:lvlJc w:val="left"/>
      <w:pPr>
        <w:ind w:left="7383" w:hanging="720"/>
      </w:pPr>
      <w:rPr>
        <w:rFonts w:hint="default"/>
      </w:rPr>
    </w:lvl>
    <w:lvl w:ilvl="1" w:tplc="04090019">
      <w:start w:val="1"/>
      <w:numFmt w:val="lowerLetter"/>
      <w:lvlText w:val="%2."/>
      <w:lvlJc w:val="left"/>
      <w:pPr>
        <w:ind w:left="7743" w:hanging="360"/>
      </w:pPr>
    </w:lvl>
    <w:lvl w:ilvl="2" w:tplc="0409001B">
      <w:start w:val="1"/>
      <w:numFmt w:val="lowerRoman"/>
      <w:lvlText w:val="%3."/>
      <w:lvlJc w:val="right"/>
      <w:pPr>
        <w:ind w:left="8463" w:hanging="180"/>
      </w:pPr>
    </w:lvl>
    <w:lvl w:ilvl="3" w:tplc="0409000F">
      <w:start w:val="1"/>
      <w:numFmt w:val="decimal"/>
      <w:lvlText w:val="%4."/>
      <w:lvlJc w:val="left"/>
      <w:pPr>
        <w:ind w:left="9183" w:hanging="360"/>
      </w:pPr>
    </w:lvl>
    <w:lvl w:ilvl="4" w:tplc="04090019">
      <w:start w:val="1"/>
      <w:numFmt w:val="lowerLetter"/>
      <w:lvlText w:val="%5."/>
      <w:lvlJc w:val="left"/>
      <w:pPr>
        <w:ind w:left="9903" w:hanging="360"/>
      </w:pPr>
    </w:lvl>
    <w:lvl w:ilvl="5" w:tplc="0409001B">
      <w:start w:val="1"/>
      <w:numFmt w:val="lowerRoman"/>
      <w:lvlText w:val="%6."/>
      <w:lvlJc w:val="right"/>
      <w:pPr>
        <w:ind w:left="10623" w:hanging="180"/>
      </w:pPr>
    </w:lvl>
    <w:lvl w:ilvl="6" w:tplc="0409000F">
      <w:start w:val="1"/>
      <w:numFmt w:val="decimal"/>
      <w:lvlText w:val="%7."/>
      <w:lvlJc w:val="left"/>
      <w:pPr>
        <w:ind w:left="11343" w:hanging="360"/>
      </w:pPr>
    </w:lvl>
    <w:lvl w:ilvl="7" w:tplc="04090019">
      <w:start w:val="1"/>
      <w:numFmt w:val="lowerLetter"/>
      <w:lvlText w:val="%8."/>
      <w:lvlJc w:val="left"/>
      <w:pPr>
        <w:ind w:left="12063" w:hanging="360"/>
      </w:pPr>
    </w:lvl>
    <w:lvl w:ilvl="8" w:tplc="0409001B">
      <w:start w:val="1"/>
      <w:numFmt w:val="lowerRoman"/>
      <w:lvlText w:val="%9."/>
      <w:lvlJc w:val="right"/>
      <w:pPr>
        <w:ind w:left="12783"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7C0"/>
    <w:rsid w:val="00011B7D"/>
    <w:rsid w:val="0006598D"/>
    <w:rsid w:val="00075432"/>
    <w:rsid w:val="0009458A"/>
    <w:rsid w:val="000D3FA5"/>
    <w:rsid w:val="000F4602"/>
    <w:rsid w:val="000F5E56"/>
    <w:rsid w:val="001362EE"/>
    <w:rsid w:val="001832A6"/>
    <w:rsid w:val="00195C6E"/>
    <w:rsid w:val="001A09D8"/>
    <w:rsid w:val="001A73D6"/>
    <w:rsid w:val="001B266A"/>
    <w:rsid w:val="001B30EB"/>
    <w:rsid w:val="001C1964"/>
    <w:rsid w:val="001C6508"/>
    <w:rsid w:val="001D3D56"/>
    <w:rsid w:val="001D42E8"/>
    <w:rsid w:val="00221BEC"/>
    <w:rsid w:val="00227658"/>
    <w:rsid w:val="00240654"/>
    <w:rsid w:val="002634C4"/>
    <w:rsid w:val="00263C13"/>
    <w:rsid w:val="002956DE"/>
    <w:rsid w:val="002E4D1A"/>
    <w:rsid w:val="002E4EB5"/>
    <w:rsid w:val="002F16BC"/>
    <w:rsid w:val="002F4E68"/>
    <w:rsid w:val="00322C0B"/>
    <w:rsid w:val="0037544C"/>
    <w:rsid w:val="00381798"/>
    <w:rsid w:val="003845C1"/>
    <w:rsid w:val="003A67A3"/>
    <w:rsid w:val="004008A2"/>
    <w:rsid w:val="004016CD"/>
    <w:rsid w:val="004025DF"/>
    <w:rsid w:val="0040540C"/>
    <w:rsid w:val="00423E3E"/>
    <w:rsid w:val="00427AF4"/>
    <w:rsid w:val="004647DA"/>
    <w:rsid w:val="00477D6B"/>
    <w:rsid w:val="0048144B"/>
    <w:rsid w:val="004D17C0"/>
    <w:rsid w:val="004D6471"/>
    <w:rsid w:val="004E0866"/>
    <w:rsid w:val="0051455D"/>
    <w:rsid w:val="00525B63"/>
    <w:rsid w:val="00525E59"/>
    <w:rsid w:val="00541348"/>
    <w:rsid w:val="005421DD"/>
    <w:rsid w:val="00554FA5"/>
    <w:rsid w:val="00567A4C"/>
    <w:rsid w:val="00574036"/>
    <w:rsid w:val="0059402F"/>
    <w:rsid w:val="00595F07"/>
    <w:rsid w:val="005E6516"/>
    <w:rsid w:val="00605827"/>
    <w:rsid w:val="006071B5"/>
    <w:rsid w:val="00611BC2"/>
    <w:rsid w:val="00616671"/>
    <w:rsid w:val="00637BDB"/>
    <w:rsid w:val="006505FA"/>
    <w:rsid w:val="006947A9"/>
    <w:rsid w:val="006B0DB5"/>
    <w:rsid w:val="007461F1"/>
    <w:rsid w:val="007A54BE"/>
    <w:rsid w:val="007D6961"/>
    <w:rsid w:val="007F07CB"/>
    <w:rsid w:val="00810CEF"/>
    <w:rsid w:val="0081208D"/>
    <w:rsid w:val="008B2CC1"/>
    <w:rsid w:val="008E7930"/>
    <w:rsid w:val="0090731E"/>
    <w:rsid w:val="00966A22"/>
    <w:rsid w:val="00967AE5"/>
    <w:rsid w:val="00974CD6"/>
    <w:rsid w:val="00976062"/>
    <w:rsid w:val="009D30E6"/>
    <w:rsid w:val="009E3F6F"/>
    <w:rsid w:val="009F499F"/>
    <w:rsid w:val="00A11D74"/>
    <w:rsid w:val="00AC0AE4"/>
    <w:rsid w:val="00AD61DB"/>
    <w:rsid w:val="00AF4072"/>
    <w:rsid w:val="00B001AE"/>
    <w:rsid w:val="00B1090C"/>
    <w:rsid w:val="00B35AF5"/>
    <w:rsid w:val="00B5490F"/>
    <w:rsid w:val="00BE0BE0"/>
    <w:rsid w:val="00C12780"/>
    <w:rsid w:val="00C537A0"/>
    <w:rsid w:val="00C664C8"/>
    <w:rsid w:val="00C748D7"/>
    <w:rsid w:val="00CA3203"/>
    <w:rsid w:val="00CF0460"/>
    <w:rsid w:val="00D30DFB"/>
    <w:rsid w:val="00D43E0F"/>
    <w:rsid w:val="00D45252"/>
    <w:rsid w:val="00D71B4D"/>
    <w:rsid w:val="00D75C1E"/>
    <w:rsid w:val="00D93D55"/>
    <w:rsid w:val="00DB1C48"/>
    <w:rsid w:val="00DD4917"/>
    <w:rsid w:val="00DD6A16"/>
    <w:rsid w:val="00E0091A"/>
    <w:rsid w:val="00E203AA"/>
    <w:rsid w:val="00E5217A"/>
    <w:rsid w:val="00E527A5"/>
    <w:rsid w:val="00E76456"/>
    <w:rsid w:val="00E86B08"/>
    <w:rsid w:val="00EA47D1"/>
    <w:rsid w:val="00EE71CB"/>
    <w:rsid w:val="00F16975"/>
    <w:rsid w:val="00F66152"/>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1A4D266C-DD8B-4F69-98A2-F03D2C086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4D17C0"/>
    <w:pPr>
      <w:spacing w:before="720"/>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Heading1"/>
    <w:next w:val="Normal"/>
    <w:link w:val="TitleChar"/>
    <w:qFormat/>
    <w:rsid w:val="004D17C0"/>
    <w:pPr>
      <w:spacing w:before="0" w:after="600"/>
    </w:pPr>
    <w:rPr>
      <w:caps w:val="0"/>
      <w:sz w:val="28"/>
    </w:rPr>
  </w:style>
  <w:style w:type="character" w:customStyle="1" w:styleId="TitleChar">
    <w:name w:val="Title Char"/>
    <w:basedOn w:val="DefaultParagraphFont"/>
    <w:link w:val="Title"/>
    <w:rsid w:val="004D17C0"/>
    <w:rPr>
      <w:rFonts w:ascii="Arial" w:eastAsia="SimSun" w:hAnsi="Arial" w:cs="Arial"/>
      <w:b/>
      <w:bCs/>
      <w:kern w:val="32"/>
      <w:sz w:val="28"/>
      <w:szCs w:val="32"/>
      <w:lang w:eastAsia="zh-CN"/>
    </w:rPr>
  </w:style>
  <w:style w:type="character" w:customStyle="1" w:styleId="FootnoteTextChar">
    <w:name w:val="Footnote Text Char"/>
    <w:basedOn w:val="DefaultParagraphFont"/>
    <w:link w:val="FootnoteText"/>
    <w:semiHidden/>
    <w:rsid w:val="004D17C0"/>
    <w:rPr>
      <w:rFonts w:ascii="Arial" w:eastAsia="SimSun" w:hAnsi="Arial" w:cs="Arial"/>
      <w:sz w:val="18"/>
      <w:lang w:eastAsia="zh-CN"/>
    </w:rPr>
  </w:style>
  <w:style w:type="paragraph" w:styleId="ListParagraph">
    <w:name w:val="List Paragraph"/>
    <w:basedOn w:val="Normal"/>
    <w:uiPriority w:val="34"/>
    <w:qFormat/>
    <w:rsid w:val="004D17C0"/>
    <w:pPr>
      <w:ind w:left="720"/>
      <w:contextualSpacing/>
    </w:pPr>
    <w:rPr>
      <w:lang w:val="en-US"/>
    </w:rPr>
  </w:style>
  <w:style w:type="character" w:styleId="FootnoteReference">
    <w:name w:val="footnote reference"/>
    <w:semiHidden/>
    <w:unhideWhenUsed/>
    <w:rsid w:val="004D17C0"/>
    <w:rPr>
      <w:vertAlign w:val="superscript"/>
    </w:rPr>
  </w:style>
  <w:style w:type="character" w:styleId="Hyperlink">
    <w:name w:val="Hyperlink"/>
    <w:basedOn w:val="DefaultParagraphFont"/>
    <w:semiHidden/>
    <w:unhideWhenUsed/>
    <w:rsid w:val="00967A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4%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7CC1B-B13B-4F52-ADE8-18B3FCF24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WO_GA_54 (F)</Template>
  <TotalTime>80</TotalTime>
  <Pages>3</Pages>
  <Words>1253</Words>
  <Characters>6733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WO/GA/54/</vt:lpstr>
    </vt:vector>
  </TitlesOfParts>
  <Company>WIPO</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WO/GA/54/8</dc:title>
  <dc:subject>Matters Concerning the Convening of a Diplomatic Conference for the Adoption of a Design Law Treaty (DLT)</dc:subject>
  <dc:creator>WIPO</dc:creator>
  <cp:keywords>PUBLIC</cp:keywords>
  <cp:lastModifiedBy>HÄFLIGER Patience</cp:lastModifiedBy>
  <cp:revision>6</cp:revision>
  <cp:lastPrinted>2011-05-19T12:37:00Z</cp:lastPrinted>
  <dcterms:created xsi:type="dcterms:W3CDTF">2021-09-23T09:18:00Z</dcterms:created>
  <dcterms:modified xsi:type="dcterms:W3CDTF">2021-09-23T13:59:00Z</dcterms:modified>
  <cp:category>WIPO General Assembly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