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352" w:rsidRPr="00606352" w:rsidRDefault="00606352" w:rsidP="0037544C">
      <w:pPr>
        <w:spacing w:before="360" w:after="240"/>
        <w:jc w:val="right"/>
        <w:rPr>
          <w:lang w:val="fr-FR"/>
        </w:rPr>
      </w:pPr>
      <w:bookmarkStart w:id="0" w:name="_GoBack"/>
      <w:bookmarkEnd w:id="0"/>
      <w:r w:rsidRPr="00606352">
        <w:rPr>
          <w:noProof/>
          <w:lang w:eastAsia="en-US"/>
        </w:rPr>
        <w:drawing>
          <wp:inline distT="0" distB="0" distL="0" distR="0">
            <wp:extent cx="3103584" cy="1334077"/>
            <wp:effectExtent l="0" t="0" r="1905" b="0"/>
            <wp:docPr id="7" name="Picture 7"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606352" w:rsidRPr="00606352" w:rsidRDefault="00606352" w:rsidP="0037544C">
      <w:pPr>
        <w:pBdr>
          <w:top w:val="single" w:sz="4" w:space="9" w:color="auto"/>
        </w:pBdr>
        <w:jc w:val="right"/>
        <w:rPr>
          <w:rFonts w:ascii="Arial Black" w:hAnsi="Arial Black"/>
          <w:caps/>
          <w:sz w:val="15"/>
          <w:lang w:val="fr-FR"/>
        </w:rPr>
      </w:pPr>
      <w:r w:rsidRPr="00606352">
        <w:rPr>
          <w:rFonts w:ascii="Arial Black" w:hAnsi="Arial Black"/>
          <w:caps/>
          <w:sz w:val="15"/>
          <w:lang w:val="fr-FR"/>
        </w:rPr>
        <w:t>WO/GA/52/</w:t>
      </w:r>
      <w:bookmarkStart w:id="1" w:name="Code"/>
      <w:r w:rsidRPr="00606352">
        <w:rPr>
          <w:rFonts w:ascii="Arial Black" w:hAnsi="Arial Black"/>
          <w:caps/>
          <w:sz w:val="15"/>
          <w:lang w:val="fr-FR"/>
        </w:rPr>
        <w:t>2</w:t>
      </w:r>
    </w:p>
    <w:bookmarkEnd w:id="1"/>
    <w:p w:rsidR="00606352" w:rsidRPr="00606352" w:rsidRDefault="00606352" w:rsidP="0040540C">
      <w:pPr>
        <w:jc w:val="right"/>
        <w:rPr>
          <w:lang w:val="fr-FR"/>
        </w:rPr>
      </w:pPr>
      <w:r w:rsidRPr="00606352">
        <w:rPr>
          <w:rFonts w:ascii="Arial Black" w:hAnsi="Arial Black"/>
          <w:caps/>
          <w:sz w:val="15"/>
          <w:lang w:val="fr-FR"/>
        </w:rPr>
        <w:t>ORIGINAL</w:t>
      </w:r>
      <w:r w:rsidR="00DF309D">
        <w:rPr>
          <w:rFonts w:ascii="Arial Black" w:hAnsi="Arial Black"/>
          <w:caps/>
          <w:sz w:val="15"/>
          <w:lang w:val="fr-FR"/>
        </w:rPr>
        <w:t> :</w:t>
      </w:r>
      <w:r w:rsidRPr="00606352">
        <w:rPr>
          <w:rFonts w:ascii="Arial Black" w:hAnsi="Arial Black"/>
          <w:caps/>
          <w:sz w:val="15"/>
          <w:lang w:val="fr-FR"/>
        </w:rPr>
        <w:t xml:space="preserve"> </w:t>
      </w:r>
      <w:bookmarkStart w:id="2" w:name="Original"/>
      <w:r w:rsidRPr="00606352">
        <w:rPr>
          <w:rFonts w:ascii="Arial Black" w:hAnsi="Arial Black"/>
          <w:caps/>
          <w:sz w:val="15"/>
          <w:lang w:val="fr-FR"/>
        </w:rPr>
        <w:t>anglais</w:t>
      </w:r>
    </w:p>
    <w:bookmarkEnd w:id="2"/>
    <w:p w:rsidR="00606352" w:rsidRPr="00606352" w:rsidRDefault="00606352" w:rsidP="00B1090C">
      <w:pPr>
        <w:spacing w:after="1200"/>
        <w:jc w:val="right"/>
        <w:rPr>
          <w:lang w:val="fr-FR"/>
        </w:rPr>
      </w:pPr>
      <w:r w:rsidRPr="00606352">
        <w:rPr>
          <w:rFonts w:ascii="Arial Black" w:hAnsi="Arial Black"/>
          <w:caps/>
          <w:sz w:val="15"/>
          <w:lang w:val="fr-FR"/>
        </w:rPr>
        <w:t>DATE</w:t>
      </w:r>
      <w:r w:rsidR="00DF309D">
        <w:rPr>
          <w:rFonts w:ascii="Arial Black" w:hAnsi="Arial Black"/>
          <w:caps/>
          <w:sz w:val="15"/>
          <w:lang w:val="fr-FR"/>
        </w:rPr>
        <w:t> :</w:t>
      </w:r>
      <w:r w:rsidRPr="00606352">
        <w:rPr>
          <w:rFonts w:ascii="Arial Black" w:hAnsi="Arial Black"/>
          <w:caps/>
          <w:sz w:val="15"/>
          <w:lang w:val="fr-FR"/>
        </w:rPr>
        <w:t xml:space="preserve"> </w:t>
      </w:r>
      <w:bookmarkStart w:id="3" w:name="Date"/>
      <w:r w:rsidR="00DF309D" w:rsidRPr="00606352">
        <w:rPr>
          <w:rFonts w:ascii="Arial Black" w:hAnsi="Arial Black"/>
          <w:caps/>
          <w:sz w:val="15"/>
          <w:lang w:val="fr-FR"/>
        </w:rPr>
        <w:t>7</w:t>
      </w:r>
      <w:r w:rsidR="00DF309D">
        <w:rPr>
          <w:rFonts w:ascii="Arial Black" w:hAnsi="Arial Black"/>
          <w:caps/>
          <w:sz w:val="15"/>
          <w:lang w:val="fr-FR"/>
        </w:rPr>
        <w:t> </w:t>
      </w:r>
      <w:r w:rsidR="008267E0">
        <w:rPr>
          <w:rFonts w:ascii="Arial Black" w:hAnsi="Arial Black"/>
          <w:caps/>
          <w:sz w:val="15"/>
          <w:lang w:val="fr-FR"/>
        </w:rPr>
        <w:t>mai</w:t>
      </w:r>
      <w:r w:rsidR="00DF309D">
        <w:rPr>
          <w:rFonts w:ascii="Arial Black" w:hAnsi="Arial Black"/>
          <w:caps/>
          <w:sz w:val="15"/>
          <w:lang w:val="fr-FR"/>
        </w:rPr>
        <w:t> </w:t>
      </w:r>
      <w:r w:rsidR="00DF309D" w:rsidRPr="00606352">
        <w:rPr>
          <w:rFonts w:ascii="Arial Black" w:hAnsi="Arial Black"/>
          <w:caps/>
          <w:sz w:val="15"/>
          <w:lang w:val="fr-FR"/>
        </w:rPr>
        <w:t>20</w:t>
      </w:r>
      <w:r w:rsidRPr="00606352">
        <w:rPr>
          <w:rFonts w:ascii="Arial Black" w:hAnsi="Arial Black"/>
          <w:caps/>
          <w:sz w:val="15"/>
          <w:lang w:val="fr-FR"/>
        </w:rPr>
        <w:t>20</w:t>
      </w:r>
    </w:p>
    <w:bookmarkEnd w:id="3"/>
    <w:p w:rsidR="00606352" w:rsidRPr="00606352" w:rsidRDefault="00606352" w:rsidP="0037544C">
      <w:pPr>
        <w:pStyle w:val="Heading1"/>
        <w:spacing w:before="0" w:after="600"/>
        <w:rPr>
          <w:lang w:val="fr-FR"/>
        </w:rPr>
      </w:pPr>
      <w:r w:rsidRPr="00606352">
        <w:rPr>
          <w:caps w:val="0"/>
          <w:sz w:val="28"/>
          <w:lang w:val="fr-FR"/>
        </w:rPr>
        <w:t>Assemblée générale de l</w:t>
      </w:r>
      <w:r w:rsidR="00DF309D">
        <w:rPr>
          <w:caps w:val="0"/>
          <w:sz w:val="28"/>
          <w:lang w:val="fr-FR"/>
        </w:rPr>
        <w:t>’</w:t>
      </w:r>
      <w:r w:rsidRPr="00606352">
        <w:rPr>
          <w:caps w:val="0"/>
          <w:sz w:val="28"/>
          <w:lang w:val="fr-FR"/>
        </w:rPr>
        <w:t>OMPI</w:t>
      </w:r>
    </w:p>
    <w:p w:rsidR="00606352" w:rsidRPr="00606352" w:rsidRDefault="00606352" w:rsidP="0037544C">
      <w:pPr>
        <w:spacing w:after="720"/>
        <w:outlineLvl w:val="1"/>
        <w:rPr>
          <w:b/>
          <w:sz w:val="24"/>
          <w:szCs w:val="24"/>
          <w:lang w:val="fr-FR"/>
        </w:rPr>
      </w:pPr>
      <w:r w:rsidRPr="00606352">
        <w:rPr>
          <w:b/>
          <w:sz w:val="24"/>
          <w:szCs w:val="24"/>
          <w:lang w:val="fr-FR"/>
        </w:rPr>
        <w:t>Cinquante</w:t>
      </w:r>
      <w:r w:rsidR="00DF309D">
        <w:rPr>
          <w:b/>
          <w:sz w:val="24"/>
          <w:szCs w:val="24"/>
          <w:lang w:val="fr-FR"/>
        </w:rPr>
        <w:t>-</w:t>
      </w:r>
      <w:r w:rsidRPr="00606352">
        <w:rPr>
          <w:b/>
          <w:sz w:val="24"/>
          <w:szCs w:val="24"/>
          <w:lang w:val="fr-FR"/>
        </w:rPr>
        <w:t>deux</w:t>
      </w:r>
      <w:r w:rsidR="00DF309D">
        <w:rPr>
          <w:b/>
          <w:sz w:val="24"/>
          <w:szCs w:val="24"/>
          <w:lang w:val="fr-FR"/>
        </w:rPr>
        <w:t>ième session</w:t>
      </w:r>
      <w:r w:rsidRPr="00606352">
        <w:rPr>
          <w:b/>
          <w:sz w:val="24"/>
          <w:szCs w:val="24"/>
          <w:lang w:val="fr-FR"/>
        </w:rPr>
        <w:t xml:space="preserve"> (28</w:t>
      </w:r>
      <w:r w:rsidRPr="00606352">
        <w:rPr>
          <w:b/>
          <w:sz w:val="24"/>
          <w:szCs w:val="24"/>
          <w:vertAlign w:val="superscript"/>
          <w:lang w:val="fr-FR"/>
        </w:rPr>
        <w:t>e</w:t>
      </w:r>
      <w:r w:rsidRPr="00606352">
        <w:rPr>
          <w:b/>
          <w:sz w:val="24"/>
          <w:szCs w:val="24"/>
          <w:lang w:val="fr-FR"/>
        </w:rPr>
        <w:t xml:space="preserve"> session extraordinaire)</w:t>
      </w:r>
      <w:r w:rsidRPr="00606352">
        <w:rPr>
          <w:b/>
          <w:sz w:val="24"/>
          <w:szCs w:val="24"/>
          <w:lang w:val="fr-FR"/>
        </w:rPr>
        <w:br/>
        <w:t xml:space="preserve">Genève, 7 et </w:t>
      </w:r>
      <w:r w:rsidR="00DF309D" w:rsidRPr="00606352">
        <w:rPr>
          <w:b/>
          <w:sz w:val="24"/>
          <w:szCs w:val="24"/>
          <w:lang w:val="fr-FR"/>
        </w:rPr>
        <w:t>8</w:t>
      </w:r>
      <w:r w:rsidR="00DF309D">
        <w:rPr>
          <w:b/>
          <w:sz w:val="24"/>
          <w:szCs w:val="24"/>
          <w:lang w:val="fr-FR"/>
        </w:rPr>
        <w:t> </w:t>
      </w:r>
      <w:r w:rsidR="00DF309D" w:rsidRPr="00606352">
        <w:rPr>
          <w:b/>
          <w:sz w:val="24"/>
          <w:szCs w:val="24"/>
          <w:lang w:val="fr-FR"/>
        </w:rPr>
        <w:t>mai</w:t>
      </w:r>
      <w:r w:rsidR="00DF309D">
        <w:rPr>
          <w:b/>
          <w:sz w:val="24"/>
          <w:szCs w:val="24"/>
          <w:lang w:val="fr-FR"/>
        </w:rPr>
        <w:t> </w:t>
      </w:r>
      <w:r w:rsidR="00DF309D" w:rsidRPr="00606352">
        <w:rPr>
          <w:b/>
          <w:sz w:val="24"/>
          <w:szCs w:val="24"/>
          <w:lang w:val="fr-FR"/>
        </w:rPr>
        <w:t>20</w:t>
      </w:r>
      <w:r w:rsidRPr="00606352">
        <w:rPr>
          <w:b/>
          <w:sz w:val="24"/>
          <w:szCs w:val="24"/>
          <w:lang w:val="fr-FR"/>
        </w:rPr>
        <w:t>20</w:t>
      </w:r>
    </w:p>
    <w:p w:rsidR="00606352" w:rsidRPr="00606352" w:rsidRDefault="00606352" w:rsidP="00B1090C">
      <w:pPr>
        <w:spacing w:after="360"/>
        <w:rPr>
          <w:caps/>
          <w:sz w:val="24"/>
          <w:lang w:val="fr-FR"/>
        </w:rPr>
      </w:pPr>
      <w:bookmarkStart w:id="4" w:name="TitleOfDoc"/>
      <w:r w:rsidRPr="00606352">
        <w:rPr>
          <w:caps/>
          <w:sz w:val="24"/>
          <w:lang w:val="fr-FR"/>
        </w:rPr>
        <w:t>Résumé présenté par le président</w:t>
      </w:r>
    </w:p>
    <w:p w:rsidR="00606352" w:rsidRPr="00606352" w:rsidRDefault="00606352" w:rsidP="0037544C">
      <w:pPr>
        <w:spacing w:after="960"/>
        <w:rPr>
          <w:i/>
          <w:lang w:val="fr-FR"/>
        </w:rPr>
      </w:pPr>
      <w:bookmarkStart w:id="5" w:name="Prepared"/>
      <w:bookmarkEnd w:id="4"/>
      <w:r w:rsidRPr="00606352">
        <w:rPr>
          <w:i/>
          <w:lang w:val="fr-FR"/>
        </w:rPr>
        <w:t>établi par le président</w:t>
      </w:r>
    </w:p>
    <w:bookmarkEnd w:id="5"/>
    <w:p w:rsidR="00606352" w:rsidRPr="00606352" w:rsidRDefault="00606352" w:rsidP="007C506F">
      <w:pPr>
        <w:pStyle w:val="ONUMFS"/>
        <w:rPr>
          <w:lang w:val="fr-FR"/>
        </w:rPr>
      </w:pPr>
      <w:r w:rsidRPr="00606352">
        <w:rPr>
          <w:lang w:val="fr-FR"/>
        </w:rPr>
        <w:t>Le 20 avril 2020, les États membres de l</w:t>
      </w:r>
      <w:r w:rsidR="00DF309D">
        <w:rPr>
          <w:lang w:val="fr-FR"/>
        </w:rPr>
        <w:t>’</w:t>
      </w:r>
      <w:r w:rsidRPr="00606352">
        <w:rPr>
          <w:lang w:val="fr-FR"/>
        </w:rPr>
        <w:t>OMPI ont approuvé la proposition du Directeur général de l</w:t>
      </w:r>
      <w:r w:rsidR="00DF309D">
        <w:rPr>
          <w:lang w:val="fr-FR"/>
        </w:rPr>
        <w:t>’</w:t>
      </w:r>
      <w:r w:rsidRPr="00606352">
        <w:rPr>
          <w:lang w:val="fr-FR"/>
        </w:rPr>
        <w:t>Organisation figurant dans la Note C. N 3989, relative à l</w:t>
      </w:r>
      <w:r w:rsidR="00DF309D">
        <w:rPr>
          <w:lang w:val="fr-FR"/>
        </w:rPr>
        <w:t>’</w:t>
      </w:r>
      <w:r w:rsidRPr="00606352">
        <w:rPr>
          <w:lang w:val="fr-FR"/>
        </w:rPr>
        <w:t>organisation à titre exceptionnel, les 7 et 8 mai, des sessions de l</w:t>
      </w:r>
      <w:r w:rsidR="00DF309D">
        <w:rPr>
          <w:lang w:val="fr-FR"/>
        </w:rPr>
        <w:t>’</w:t>
      </w:r>
      <w:r w:rsidRPr="00606352">
        <w:rPr>
          <w:lang w:val="fr-FR"/>
        </w:rPr>
        <w:t>Assemblée générale de l</w:t>
      </w:r>
      <w:r w:rsidR="00DF309D">
        <w:rPr>
          <w:lang w:val="fr-FR"/>
        </w:rPr>
        <w:t>’</w:t>
      </w:r>
      <w:r w:rsidRPr="00606352">
        <w:rPr>
          <w:lang w:val="fr-FR"/>
        </w:rPr>
        <w:t>OMPI, de l</w:t>
      </w:r>
      <w:r w:rsidR="00DF309D">
        <w:rPr>
          <w:lang w:val="fr-FR"/>
        </w:rPr>
        <w:t>’</w:t>
      </w:r>
      <w:r w:rsidRPr="00606352">
        <w:rPr>
          <w:lang w:val="fr-FR"/>
        </w:rPr>
        <w:t>Assemblée de l</w:t>
      </w:r>
      <w:r w:rsidR="00DF309D">
        <w:rPr>
          <w:lang w:val="fr-FR"/>
        </w:rPr>
        <w:t>’</w:t>
      </w:r>
      <w:r w:rsidRPr="00606352">
        <w:rPr>
          <w:lang w:val="fr-FR"/>
        </w:rPr>
        <w:t>Union de Paris et de l</w:t>
      </w:r>
      <w:r w:rsidR="00DF309D">
        <w:rPr>
          <w:lang w:val="fr-FR"/>
        </w:rPr>
        <w:t>’</w:t>
      </w:r>
      <w:r w:rsidRPr="00606352">
        <w:rPr>
          <w:lang w:val="fr-FR"/>
        </w:rPr>
        <w:t>Assemblée de l</w:t>
      </w:r>
      <w:r w:rsidR="00DF309D">
        <w:rPr>
          <w:lang w:val="fr-FR"/>
        </w:rPr>
        <w:t>’</w:t>
      </w:r>
      <w:r w:rsidRPr="00606352">
        <w:rPr>
          <w:lang w:val="fr-FR"/>
        </w:rPr>
        <w:t>Union de Berne pour nommer le prochain Directeur général de l</w:t>
      </w:r>
      <w:r w:rsidR="00DF309D">
        <w:rPr>
          <w:lang w:val="fr-FR"/>
        </w:rPr>
        <w:t>’</w:t>
      </w:r>
      <w:r w:rsidRPr="00606352">
        <w:rPr>
          <w:lang w:val="fr-FR"/>
        </w:rPr>
        <w:t>OMPI au moyen d</w:t>
      </w:r>
      <w:r w:rsidR="00DF309D">
        <w:rPr>
          <w:lang w:val="fr-FR"/>
        </w:rPr>
        <w:t>’</w:t>
      </w:r>
      <w:r w:rsidRPr="00606352">
        <w:rPr>
          <w:lang w:val="fr-FR"/>
        </w:rPr>
        <w:t>une procédure écri</w:t>
      </w:r>
      <w:r w:rsidR="006E5B31" w:rsidRPr="00606352">
        <w:rPr>
          <w:lang w:val="fr-FR"/>
        </w:rPr>
        <w:t>te</w:t>
      </w:r>
      <w:r w:rsidR="006E5B31">
        <w:rPr>
          <w:lang w:val="fr-FR"/>
        </w:rPr>
        <w:t xml:space="preserve">.  </w:t>
      </w:r>
      <w:r w:rsidR="006E5B31" w:rsidRPr="00606352">
        <w:rPr>
          <w:lang w:val="fr-FR"/>
        </w:rPr>
        <w:t>Ce</w:t>
      </w:r>
      <w:r w:rsidRPr="00606352">
        <w:rPr>
          <w:lang w:val="fr-FR"/>
        </w:rPr>
        <w:t xml:space="preserve"> faisant, les États membres ont autorisé le président de l</w:t>
      </w:r>
      <w:r w:rsidR="00DF309D">
        <w:rPr>
          <w:lang w:val="fr-FR"/>
        </w:rPr>
        <w:t>’</w:t>
      </w:r>
      <w:r w:rsidRPr="00606352">
        <w:rPr>
          <w:lang w:val="fr-FR"/>
        </w:rPr>
        <w:t>Assemblée générale à diffuser les projets de décision pour examen et adoption éventuelle.</w:t>
      </w:r>
    </w:p>
    <w:p w:rsidR="00606352" w:rsidRPr="00606352" w:rsidRDefault="00606352" w:rsidP="007C506F">
      <w:pPr>
        <w:pStyle w:val="ONUMFS"/>
        <w:rPr>
          <w:lang w:val="fr-FR"/>
        </w:rPr>
      </w:pPr>
      <w:r w:rsidRPr="00606352">
        <w:rPr>
          <w:lang w:val="fr-FR"/>
        </w:rPr>
        <w:t>Conformément à la pratique antérieure, un “Groupe de travail sur les conditions de la nomination du nouveau Directeur général” (groupe de travail) devait être nommé par l</w:t>
      </w:r>
      <w:r w:rsidR="00DF309D">
        <w:rPr>
          <w:lang w:val="fr-FR"/>
        </w:rPr>
        <w:t>’</w:t>
      </w:r>
      <w:r w:rsidRPr="00606352">
        <w:rPr>
          <w:lang w:val="fr-FR"/>
        </w:rPr>
        <w:t xml:space="preserve">Assemblée générale </w:t>
      </w:r>
      <w:r w:rsidR="00D902F8">
        <w:rPr>
          <w:lang w:val="fr-FR"/>
        </w:rPr>
        <w:t>de l</w:t>
      </w:r>
      <w:r w:rsidR="00DF309D">
        <w:rPr>
          <w:lang w:val="fr-FR"/>
        </w:rPr>
        <w:t>’</w:t>
      </w:r>
      <w:r w:rsidR="00D902F8">
        <w:rPr>
          <w:lang w:val="fr-FR"/>
        </w:rPr>
        <w:t xml:space="preserve">OMPI </w:t>
      </w:r>
      <w:r w:rsidRPr="00606352">
        <w:rPr>
          <w:lang w:val="fr-FR"/>
        </w:rPr>
        <w:t>afin de formuler des recommandations sur ces conditions pour qu</w:t>
      </w:r>
      <w:r w:rsidR="00DF309D">
        <w:rPr>
          <w:lang w:val="fr-FR"/>
        </w:rPr>
        <w:t>’</w:t>
      </w:r>
      <w:r w:rsidRPr="00606352">
        <w:rPr>
          <w:lang w:val="fr-FR"/>
        </w:rPr>
        <w:t>elles puissent être fixées ou adoptées par l</w:t>
      </w:r>
      <w:r w:rsidR="00DF309D">
        <w:rPr>
          <w:lang w:val="fr-FR"/>
        </w:rPr>
        <w:t>’</w:t>
      </w:r>
      <w:r w:rsidRPr="00606352">
        <w:rPr>
          <w:lang w:val="fr-FR"/>
        </w:rPr>
        <w:t>Assemblée généra</w:t>
      </w:r>
      <w:r w:rsidR="006E5B31" w:rsidRPr="00606352">
        <w:rPr>
          <w:lang w:val="fr-FR"/>
        </w:rPr>
        <w:t>le</w:t>
      </w:r>
      <w:r w:rsidR="006E5B31">
        <w:rPr>
          <w:lang w:val="fr-FR"/>
        </w:rPr>
        <w:t xml:space="preserve">.  </w:t>
      </w:r>
      <w:r w:rsidR="006E5B31" w:rsidRPr="00606352">
        <w:rPr>
          <w:lang w:val="fr-FR"/>
        </w:rPr>
        <w:t>Le</w:t>
      </w:r>
      <w:r w:rsidRPr="00606352">
        <w:rPr>
          <w:lang w:val="fr-FR"/>
        </w:rPr>
        <w:t xml:space="preserve"> président de l</w:t>
      </w:r>
      <w:r w:rsidR="00DF309D">
        <w:rPr>
          <w:lang w:val="fr-FR"/>
        </w:rPr>
        <w:t>’</w:t>
      </w:r>
      <w:r w:rsidRPr="00606352">
        <w:rPr>
          <w:lang w:val="fr-FR"/>
        </w:rPr>
        <w:t xml:space="preserve">Assemblée générale </w:t>
      </w:r>
      <w:r w:rsidR="00D902F8">
        <w:rPr>
          <w:lang w:val="fr-FR"/>
        </w:rPr>
        <w:t>de l</w:t>
      </w:r>
      <w:r w:rsidR="00DF309D">
        <w:rPr>
          <w:lang w:val="fr-FR"/>
        </w:rPr>
        <w:t>’</w:t>
      </w:r>
      <w:r w:rsidR="00D902F8">
        <w:rPr>
          <w:lang w:val="fr-FR"/>
        </w:rPr>
        <w:t xml:space="preserve">OMPI </w:t>
      </w:r>
      <w:r w:rsidRPr="00606352">
        <w:rPr>
          <w:lang w:val="fr-FR"/>
        </w:rPr>
        <w:t>préside le groupe de travail et le président du Comité de coordination</w:t>
      </w:r>
      <w:r w:rsidR="00D902F8">
        <w:rPr>
          <w:lang w:val="fr-FR"/>
        </w:rPr>
        <w:t xml:space="preserve"> de l</w:t>
      </w:r>
      <w:r w:rsidR="00DF309D">
        <w:rPr>
          <w:lang w:val="fr-FR"/>
        </w:rPr>
        <w:t>’</w:t>
      </w:r>
      <w:r w:rsidR="00D902F8">
        <w:rPr>
          <w:lang w:val="fr-FR"/>
        </w:rPr>
        <w:t>OMPI</w:t>
      </w:r>
      <w:r w:rsidRPr="00606352">
        <w:rPr>
          <w:lang w:val="fr-FR"/>
        </w:rPr>
        <w:t xml:space="preserve"> en est le vice</w:t>
      </w:r>
      <w:r w:rsidR="00DF309D">
        <w:rPr>
          <w:lang w:val="fr-FR"/>
        </w:rPr>
        <w:t>-</w:t>
      </w:r>
      <w:r w:rsidRPr="00606352">
        <w:rPr>
          <w:lang w:val="fr-FR"/>
        </w:rPr>
        <w:t>préside</w:t>
      </w:r>
      <w:r w:rsidR="006E5B31" w:rsidRPr="00606352">
        <w:rPr>
          <w:lang w:val="fr-FR"/>
        </w:rPr>
        <w:t>nt</w:t>
      </w:r>
      <w:r w:rsidR="006E5B31">
        <w:rPr>
          <w:lang w:val="fr-FR"/>
        </w:rPr>
        <w:t xml:space="preserve">.  </w:t>
      </w:r>
      <w:r w:rsidR="006E5B31" w:rsidRPr="00606352">
        <w:rPr>
          <w:lang w:val="fr-FR"/>
        </w:rPr>
        <w:t>Le</w:t>
      </w:r>
      <w:r w:rsidRPr="00606352">
        <w:rPr>
          <w:lang w:val="fr-FR"/>
        </w:rPr>
        <w:t xml:space="preserve"> groupe de travail est par ailleurs composé des membres suivants</w:t>
      </w:r>
      <w:r w:rsidR="00DF309D">
        <w:rPr>
          <w:lang w:val="fr-FR"/>
        </w:rPr>
        <w:t> :</w:t>
      </w:r>
      <w:r w:rsidRPr="00606352">
        <w:rPr>
          <w:lang w:val="fr-FR"/>
        </w:rPr>
        <w:t xml:space="preserve"> 1) les vice</w:t>
      </w:r>
      <w:r w:rsidR="00DF309D">
        <w:rPr>
          <w:lang w:val="fr-FR"/>
        </w:rPr>
        <w:t>-</w:t>
      </w:r>
      <w:r w:rsidRPr="00606352">
        <w:rPr>
          <w:lang w:val="fr-FR"/>
        </w:rPr>
        <w:t>présidents de l</w:t>
      </w:r>
      <w:r w:rsidR="00DF309D">
        <w:rPr>
          <w:lang w:val="fr-FR"/>
        </w:rPr>
        <w:t>’</w:t>
      </w:r>
      <w:r w:rsidRPr="00606352">
        <w:rPr>
          <w:lang w:val="fr-FR"/>
        </w:rPr>
        <w:t xml:space="preserve">Assemblée générale </w:t>
      </w:r>
      <w:r w:rsidR="00D902F8">
        <w:rPr>
          <w:lang w:val="fr-FR"/>
        </w:rPr>
        <w:t>de l</w:t>
      </w:r>
      <w:r w:rsidR="00DF309D">
        <w:rPr>
          <w:lang w:val="fr-FR"/>
        </w:rPr>
        <w:t>’</w:t>
      </w:r>
      <w:r w:rsidR="00D902F8">
        <w:rPr>
          <w:lang w:val="fr-FR"/>
        </w:rPr>
        <w:t xml:space="preserve">OMPI </w:t>
      </w:r>
      <w:r w:rsidRPr="00606352">
        <w:rPr>
          <w:lang w:val="fr-FR"/>
        </w:rPr>
        <w:t>et du Comité de coordination</w:t>
      </w:r>
      <w:r w:rsidR="00D902F8">
        <w:rPr>
          <w:lang w:val="fr-FR"/>
        </w:rPr>
        <w:t xml:space="preserve"> de l</w:t>
      </w:r>
      <w:r w:rsidR="00DF309D">
        <w:rPr>
          <w:lang w:val="fr-FR"/>
        </w:rPr>
        <w:t>’</w:t>
      </w:r>
      <w:r w:rsidR="00D902F8">
        <w:rPr>
          <w:lang w:val="fr-FR"/>
        </w:rPr>
        <w:t>OMPI</w:t>
      </w:r>
      <w:r w:rsidRPr="00606352">
        <w:rPr>
          <w:lang w:val="fr-FR"/>
        </w:rPr>
        <w:t>;  et 2) les coordonnateurs du groupe des pays africains, du groupe des pays d</w:t>
      </w:r>
      <w:r w:rsidR="00DF309D">
        <w:rPr>
          <w:lang w:val="fr-FR"/>
        </w:rPr>
        <w:t>’</w:t>
      </w:r>
      <w:r w:rsidRPr="00606352">
        <w:rPr>
          <w:lang w:val="fr-FR"/>
        </w:rPr>
        <w:t>Asie et du Pacifique, du groupe des pays d</w:t>
      </w:r>
      <w:r w:rsidR="00DF309D">
        <w:rPr>
          <w:lang w:val="fr-FR"/>
        </w:rPr>
        <w:t>’</w:t>
      </w:r>
      <w:r w:rsidRPr="00606352">
        <w:rPr>
          <w:lang w:val="fr-FR"/>
        </w:rPr>
        <w:t>Asie centrale, du Caucase et d</w:t>
      </w:r>
      <w:r w:rsidR="00DF309D">
        <w:rPr>
          <w:lang w:val="fr-FR"/>
        </w:rPr>
        <w:t>’</w:t>
      </w:r>
      <w:r w:rsidRPr="00606352">
        <w:rPr>
          <w:lang w:val="fr-FR"/>
        </w:rPr>
        <w:t>Europe orientale, du groupe des pays d</w:t>
      </w:r>
      <w:r w:rsidR="00DF309D">
        <w:rPr>
          <w:lang w:val="fr-FR"/>
        </w:rPr>
        <w:t>’</w:t>
      </w:r>
      <w:r w:rsidRPr="00606352">
        <w:rPr>
          <w:lang w:val="fr-FR"/>
        </w:rPr>
        <w:t>Europe centrale et des États baltes, du groupe B, du groupe des pays d</w:t>
      </w:r>
      <w:r w:rsidR="00DF309D">
        <w:rPr>
          <w:lang w:val="fr-FR"/>
        </w:rPr>
        <w:t>’</w:t>
      </w:r>
      <w:r w:rsidRPr="00606352">
        <w:rPr>
          <w:lang w:val="fr-FR"/>
        </w:rPr>
        <w:t>Amérique latine et des Caraïbes (GRULAC), et de la Chine.</w:t>
      </w:r>
    </w:p>
    <w:p w:rsidR="00606352" w:rsidRPr="00606352" w:rsidRDefault="00606352" w:rsidP="006E5B31">
      <w:pPr>
        <w:pStyle w:val="ONUMFS"/>
        <w:keepLines/>
        <w:rPr>
          <w:lang w:val="fr-FR"/>
        </w:rPr>
      </w:pPr>
      <w:r w:rsidRPr="00606352">
        <w:rPr>
          <w:lang w:val="fr-FR"/>
        </w:rPr>
        <w:lastRenderedPageBreak/>
        <w:t>En raison des restrictions mises en place du fait de la pandémie de COVID</w:t>
      </w:r>
      <w:r w:rsidR="00DF309D">
        <w:rPr>
          <w:lang w:val="fr-FR"/>
        </w:rPr>
        <w:t>-</w:t>
      </w:r>
      <w:r w:rsidRPr="00606352">
        <w:rPr>
          <w:lang w:val="fr-FR"/>
        </w:rPr>
        <w:t>19, et conformément à la proposition, et au consentement éventuel des États membres, de procéder exceptionnellement à une procédure écrite pour la conduite de ces sessions, le président a proposé une méthode tout aussi exceptionnelle pour la conduite des travaux du groupe de trava</w:t>
      </w:r>
      <w:r w:rsidR="006E5B31" w:rsidRPr="00606352">
        <w:rPr>
          <w:lang w:val="fr-FR"/>
        </w:rPr>
        <w:t>il</w:t>
      </w:r>
      <w:r w:rsidR="006E5B31">
        <w:rPr>
          <w:lang w:val="fr-FR"/>
        </w:rPr>
        <w:t xml:space="preserve">.  </w:t>
      </w:r>
      <w:r w:rsidR="006E5B31" w:rsidRPr="00606352">
        <w:rPr>
          <w:lang w:val="fr-FR"/>
        </w:rPr>
        <w:t>Co</w:t>
      </w:r>
      <w:r w:rsidRPr="00606352">
        <w:rPr>
          <w:lang w:val="fr-FR"/>
        </w:rPr>
        <w:t>mme indiqué dans le document WO/GA/52/1 Rev., le président a proposé de convoquer le groupe de travail de manière informelle et de mener des consultations avec lui en vue de formuler des recommandations sur les conditions de la nomination du Directeur génér</w:t>
      </w:r>
      <w:r w:rsidR="006E5B31" w:rsidRPr="00606352">
        <w:rPr>
          <w:lang w:val="fr-FR"/>
        </w:rPr>
        <w:t>al</w:t>
      </w:r>
      <w:r w:rsidR="006E5B31">
        <w:rPr>
          <w:lang w:val="fr-FR"/>
        </w:rPr>
        <w:t xml:space="preserve">.  </w:t>
      </w:r>
      <w:r w:rsidR="006E5B31" w:rsidRPr="00606352">
        <w:rPr>
          <w:lang w:val="fr-FR"/>
        </w:rPr>
        <w:t>Ai</w:t>
      </w:r>
      <w:r w:rsidRPr="00606352">
        <w:rPr>
          <w:lang w:val="fr-FR"/>
        </w:rPr>
        <w:t>nsi qu</w:t>
      </w:r>
      <w:r w:rsidR="00DF309D">
        <w:rPr>
          <w:lang w:val="fr-FR"/>
        </w:rPr>
        <w:t>’</w:t>
      </w:r>
      <w:r w:rsidRPr="00606352">
        <w:rPr>
          <w:lang w:val="fr-FR"/>
        </w:rPr>
        <w:t>il était également proposé dans ce document, le résultat de ces consultations informelles devait être consigné dans le présent résumé qui devait être annexé à la circulaire contenant les décisions proposées pour adoption dans le cadre de la procédure écrite convenue par les États membres pour la conduite des assemblées de l</w:t>
      </w:r>
      <w:r w:rsidR="00DF309D">
        <w:rPr>
          <w:lang w:val="fr-FR"/>
        </w:rPr>
        <w:t>’</w:t>
      </w:r>
      <w:r w:rsidRPr="00606352">
        <w:rPr>
          <w:lang w:val="fr-FR"/>
        </w:rPr>
        <w:t>OMPI en mai.</w:t>
      </w:r>
    </w:p>
    <w:p w:rsidR="00606352" w:rsidRPr="00606352" w:rsidRDefault="00606352" w:rsidP="007C506F">
      <w:pPr>
        <w:pStyle w:val="ONUMFS"/>
        <w:rPr>
          <w:lang w:val="fr-FR"/>
        </w:rPr>
      </w:pPr>
      <w:r w:rsidRPr="00606352">
        <w:rPr>
          <w:lang w:val="fr-FR"/>
        </w:rPr>
        <w:t>À cette fin, le président a invité le groupe de travail à faire part pour le 20 avril 2020 de ses points de vue et commentaires sur le projet de contrat du Directeur général (</w:t>
      </w:r>
      <w:r w:rsidR="00D902F8">
        <w:rPr>
          <w:lang w:val="fr-FR"/>
        </w:rPr>
        <w:t>reproduit dans l</w:t>
      </w:r>
      <w:r w:rsidR="00DF309D">
        <w:rPr>
          <w:lang w:val="fr-FR"/>
        </w:rPr>
        <w:t>’</w:t>
      </w:r>
      <w:r w:rsidRPr="00606352">
        <w:rPr>
          <w:lang w:val="fr-FR"/>
        </w:rPr>
        <w:t>annexe du document WO/GA/52/1 Rev.) pour que toute proposition ou recommandation ayant fait l</w:t>
      </w:r>
      <w:r w:rsidR="00DF309D">
        <w:rPr>
          <w:lang w:val="fr-FR"/>
        </w:rPr>
        <w:t>’</w:t>
      </w:r>
      <w:r w:rsidRPr="00606352">
        <w:rPr>
          <w:lang w:val="fr-FR"/>
        </w:rPr>
        <w:t>objet d</w:t>
      </w:r>
      <w:r w:rsidR="00DF309D">
        <w:rPr>
          <w:lang w:val="fr-FR"/>
        </w:rPr>
        <w:t>’</w:t>
      </w:r>
      <w:r w:rsidRPr="00606352">
        <w:rPr>
          <w:lang w:val="fr-FR"/>
        </w:rPr>
        <w:t>un accord informel puisse être prise en considération dans les projets de décision diffusés le 27 avril 2020.  Le président a également organisé une réunion virtuelle avec le groupe de travail le mercredi 22 avril 2020.</w:t>
      </w:r>
    </w:p>
    <w:p w:rsidR="00606352" w:rsidRPr="00606352" w:rsidRDefault="00606352" w:rsidP="007C506F">
      <w:pPr>
        <w:pStyle w:val="ONUMFS"/>
        <w:rPr>
          <w:lang w:val="fr-FR"/>
        </w:rPr>
      </w:pPr>
      <w:r w:rsidRPr="00606352">
        <w:rPr>
          <w:lang w:val="fr-FR"/>
        </w:rPr>
        <w:t>Lors de cette réunion du 22 avril, le président a d</w:t>
      </w:r>
      <w:r w:rsidR="00DF309D">
        <w:rPr>
          <w:lang w:val="fr-FR"/>
        </w:rPr>
        <w:t>’</w:t>
      </w:r>
      <w:r w:rsidRPr="00606352">
        <w:rPr>
          <w:lang w:val="fr-FR"/>
        </w:rPr>
        <w:t>abord indiqué que 151 États membres avaient confirmé leur consentement à la procédure écrite, et qu</w:t>
      </w:r>
      <w:r w:rsidR="00DF309D">
        <w:rPr>
          <w:lang w:val="fr-FR"/>
        </w:rPr>
        <w:t>’</w:t>
      </w:r>
      <w:r w:rsidRPr="00606352">
        <w:rPr>
          <w:lang w:val="fr-FR"/>
        </w:rPr>
        <w:t>ils l</w:t>
      </w:r>
      <w:r w:rsidR="00DF309D">
        <w:rPr>
          <w:lang w:val="fr-FR"/>
        </w:rPr>
        <w:t>’</w:t>
      </w:r>
      <w:r w:rsidRPr="00606352">
        <w:rPr>
          <w:lang w:val="fr-FR"/>
        </w:rPr>
        <w:t>avaient de ce fait autorisé à diffuser les projets de décision reflétant les consultations informelles, auxquels le présent résumé du président est anne</w:t>
      </w:r>
      <w:r w:rsidR="006E5B31" w:rsidRPr="00606352">
        <w:rPr>
          <w:lang w:val="fr-FR"/>
        </w:rPr>
        <w:t>xé</w:t>
      </w:r>
      <w:r w:rsidR="006E5B31">
        <w:rPr>
          <w:lang w:val="fr-FR"/>
        </w:rPr>
        <w:t xml:space="preserve">.  </w:t>
      </w:r>
      <w:r w:rsidR="006E5B31" w:rsidRPr="00606352">
        <w:rPr>
          <w:lang w:val="fr-FR"/>
        </w:rPr>
        <w:t>Le</w:t>
      </w:r>
      <w:r w:rsidRPr="00606352">
        <w:rPr>
          <w:lang w:val="fr-FR"/>
        </w:rPr>
        <w:t xml:space="preserve"> président du Comité de coordination de l</w:t>
      </w:r>
      <w:r w:rsidR="00DF309D">
        <w:rPr>
          <w:lang w:val="fr-FR"/>
        </w:rPr>
        <w:t>’</w:t>
      </w:r>
      <w:r w:rsidRPr="00606352">
        <w:rPr>
          <w:lang w:val="fr-FR"/>
        </w:rPr>
        <w:t>OMPI, Son Excellence M. François Rivasseau, représentant permanent de la France, les vice</w:t>
      </w:r>
      <w:r w:rsidR="00DF309D">
        <w:rPr>
          <w:lang w:val="fr-FR"/>
        </w:rPr>
        <w:t>-</w:t>
      </w:r>
      <w:r w:rsidRPr="00606352">
        <w:rPr>
          <w:lang w:val="fr-FR"/>
        </w:rPr>
        <w:t>présidents de l</w:t>
      </w:r>
      <w:r w:rsidR="00DF309D">
        <w:rPr>
          <w:lang w:val="fr-FR"/>
        </w:rPr>
        <w:t>’</w:t>
      </w:r>
      <w:r w:rsidRPr="00606352">
        <w:rPr>
          <w:lang w:val="fr-FR"/>
        </w:rPr>
        <w:t>Assemblée générale</w:t>
      </w:r>
      <w:r w:rsidR="00D902F8">
        <w:rPr>
          <w:lang w:val="fr-FR"/>
        </w:rPr>
        <w:t xml:space="preserve"> de l</w:t>
      </w:r>
      <w:r w:rsidR="00DF309D">
        <w:rPr>
          <w:lang w:val="fr-FR"/>
        </w:rPr>
        <w:t>’</w:t>
      </w:r>
      <w:r w:rsidR="00D902F8">
        <w:rPr>
          <w:lang w:val="fr-FR"/>
        </w:rPr>
        <w:t>OMPI</w:t>
      </w:r>
      <w:r w:rsidRPr="00606352">
        <w:rPr>
          <w:lang w:val="fr-FR"/>
        </w:rPr>
        <w:t>, Son Excellence M. Esmaeil Baghaei Hamaneh, représentant permanent de la République islamique d</w:t>
      </w:r>
      <w:r w:rsidR="00DF309D">
        <w:rPr>
          <w:lang w:val="fr-FR"/>
        </w:rPr>
        <w:t>’</w:t>
      </w:r>
      <w:r w:rsidRPr="00606352">
        <w:rPr>
          <w:lang w:val="fr-FR"/>
        </w:rPr>
        <w:t>Iran, et Son Excellence M. Victor Dolidze, représentant permanent de la Géorgie, et le vice</w:t>
      </w:r>
      <w:r w:rsidR="00DF309D">
        <w:rPr>
          <w:lang w:val="fr-FR"/>
        </w:rPr>
        <w:t>-</w:t>
      </w:r>
      <w:r w:rsidRPr="00606352">
        <w:rPr>
          <w:lang w:val="fr-FR"/>
        </w:rPr>
        <w:t>président du Comité de coordination de l</w:t>
      </w:r>
      <w:r w:rsidR="00DF309D">
        <w:rPr>
          <w:lang w:val="fr-FR"/>
        </w:rPr>
        <w:t>’</w:t>
      </w:r>
      <w:r w:rsidRPr="00606352">
        <w:rPr>
          <w:lang w:val="fr-FR"/>
        </w:rPr>
        <w:t>OMPI, Son Excellence M. Andreano Erwin, représentant permanent adjoint de l</w:t>
      </w:r>
      <w:r w:rsidR="00DF309D">
        <w:rPr>
          <w:lang w:val="fr-FR"/>
        </w:rPr>
        <w:t>’</w:t>
      </w:r>
      <w:r w:rsidRPr="00606352">
        <w:rPr>
          <w:lang w:val="fr-FR"/>
        </w:rPr>
        <w:t>Indonésie, ont tous exprimé leur soutien à la fois au processus informel en cours et au projet de contrat en cours d</w:t>
      </w:r>
      <w:r w:rsidR="00DF309D">
        <w:rPr>
          <w:lang w:val="fr-FR"/>
        </w:rPr>
        <w:t>’</w:t>
      </w:r>
      <w:r w:rsidRPr="00606352">
        <w:rPr>
          <w:lang w:val="fr-FR"/>
        </w:rPr>
        <w:t>examen.</w:t>
      </w:r>
    </w:p>
    <w:p w:rsidR="00606352" w:rsidRPr="00606352" w:rsidRDefault="00606352" w:rsidP="007C506F">
      <w:pPr>
        <w:pStyle w:val="ONUMFS"/>
        <w:rPr>
          <w:lang w:val="fr-FR"/>
        </w:rPr>
      </w:pPr>
      <w:r w:rsidRPr="00606352">
        <w:rPr>
          <w:lang w:val="fr-FR"/>
        </w:rPr>
        <w:t>Le président a ensuite demandé aux coordonnateurs des groupes d</w:t>
      </w:r>
      <w:r w:rsidR="00DF309D">
        <w:rPr>
          <w:lang w:val="fr-FR"/>
        </w:rPr>
        <w:t>’</w:t>
      </w:r>
      <w:r w:rsidRPr="00606352">
        <w:rPr>
          <w:lang w:val="fr-FR"/>
        </w:rPr>
        <w:t>exprimer leur point de vue au nom des membres de leur grou</w:t>
      </w:r>
      <w:r w:rsidR="006E5B31" w:rsidRPr="00606352">
        <w:rPr>
          <w:lang w:val="fr-FR"/>
        </w:rPr>
        <w:t>pe</w:t>
      </w:r>
      <w:r w:rsidR="006E5B31">
        <w:rPr>
          <w:lang w:val="fr-FR"/>
        </w:rPr>
        <w:t xml:space="preserve">.  </w:t>
      </w:r>
      <w:r w:rsidR="006E5B31" w:rsidRPr="00606352">
        <w:rPr>
          <w:lang w:val="fr-FR"/>
        </w:rPr>
        <w:t>Le</w:t>
      </w:r>
      <w:r w:rsidRPr="00606352">
        <w:rPr>
          <w:lang w:val="fr-FR"/>
        </w:rPr>
        <w:t xml:space="preserve"> Zimbabwe, au nom du groupe des pays africains, s</w:t>
      </w:r>
      <w:r w:rsidR="00DF309D">
        <w:rPr>
          <w:lang w:val="fr-FR"/>
        </w:rPr>
        <w:t>’</w:t>
      </w:r>
      <w:r w:rsidRPr="00606352">
        <w:rPr>
          <w:lang w:val="fr-FR"/>
        </w:rPr>
        <w:t>est déclaré favorable aux conditions de nomination proposées pour le Directeur général, ainsi qu</w:t>
      </w:r>
      <w:r w:rsidR="00DF309D">
        <w:rPr>
          <w:lang w:val="fr-FR"/>
        </w:rPr>
        <w:t>’</w:t>
      </w:r>
      <w:r w:rsidRPr="00606352">
        <w:rPr>
          <w:lang w:val="fr-FR"/>
        </w:rPr>
        <w:t>au texte du contrat sous sa forme actuelle.</w:t>
      </w:r>
    </w:p>
    <w:p w:rsidR="00606352" w:rsidRPr="00606352" w:rsidRDefault="00606352" w:rsidP="007C506F">
      <w:pPr>
        <w:pStyle w:val="ONUMFS"/>
        <w:rPr>
          <w:lang w:val="fr-FR"/>
        </w:rPr>
      </w:pPr>
      <w:r w:rsidRPr="00606352">
        <w:rPr>
          <w:lang w:val="fr-FR"/>
        </w:rPr>
        <w:t>La délégation de Singapour, parlant au nom du groupe des pays d</w:t>
      </w:r>
      <w:r w:rsidR="00DF309D">
        <w:rPr>
          <w:lang w:val="fr-FR"/>
        </w:rPr>
        <w:t>’</w:t>
      </w:r>
      <w:r w:rsidRPr="00606352">
        <w:rPr>
          <w:lang w:val="fr-FR"/>
        </w:rPr>
        <w:t>Asie et du Pacifique, a soulevé trois points concernant le processus de nomination et la teneur des conditions de la nomination</w:t>
      </w:r>
      <w:r w:rsidR="00DF309D">
        <w:rPr>
          <w:lang w:val="fr-FR"/>
        </w:rPr>
        <w:t> :</w:t>
      </w:r>
      <w:r w:rsidRPr="00606352">
        <w:rPr>
          <w:lang w:val="fr-FR"/>
        </w:rPr>
        <w:t xml:space="preserve"> 1) les deux décisions, </w:t>
      </w:r>
      <w:r w:rsidR="00DF309D">
        <w:rPr>
          <w:lang w:val="fr-FR"/>
        </w:rPr>
        <w:t>à savoir</w:t>
      </w:r>
      <w:r w:rsidRPr="00606352">
        <w:rPr>
          <w:lang w:val="fr-FR"/>
        </w:rPr>
        <w:t xml:space="preserve"> nommer le prochain Directeur général et fixer les conditions de sa nomination, devaient être adoptées en même temps;  2) les </w:t>
      </w:r>
      <w:r w:rsidR="00D902F8" w:rsidRPr="00606352">
        <w:rPr>
          <w:lang w:val="fr-FR"/>
        </w:rPr>
        <w:t xml:space="preserve">conditions </w:t>
      </w:r>
      <w:r w:rsidR="00D902F8">
        <w:rPr>
          <w:lang w:val="fr-FR"/>
        </w:rPr>
        <w:t xml:space="preserve">de la nomination </w:t>
      </w:r>
      <w:r w:rsidRPr="00606352">
        <w:rPr>
          <w:lang w:val="fr-FR"/>
        </w:rPr>
        <w:t xml:space="preserve">du Directeur général sont </w:t>
      </w:r>
      <w:r w:rsidR="00D902F8">
        <w:rPr>
          <w:lang w:val="fr-FR"/>
        </w:rPr>
        <w:t xml:space="preserve">également </w:t>
      </w:r>
      <w:r w:rsidRPr="00606352">
        <w:rPr>
          <w:lang w:val="fr-FR"/>
        </w:rPr>
        <w:t>énoncées dans la Convention instituant l</w:t>
      </w:r>
      <w:r w:rsidR="00DF309D">
        <w:rPr>
          <w:lang w:val="fr-FR"/>
        </w:rPr>
        <w:t>’</w:t>
      </w:r>
      <w:r w:rsidRPr="00606352">
        <w:rPr>
          <w:lang w:val="fr-FR"/>
        </w:rPr>
        <w:t>OMPI et le Statut et Règlement du personnel de l</w:t>
      </w:r>
      <w:r w:rsidR="00DF309D">
        <w:rPr>
          <w:lang w:val="fr-FR"/>
        </w:rPr>
        <w:t>’</w:t>
      </w:r>
      <w:r w:rsidRPr="00606352">
        <w:rPr>
          <w:lang w:val="fr-FR"/>
        </w:rPr>
        <w:t>OMPI;  et 3) toute modification apportée au contrat devait se limiter à des mises à jour et à des aspects pratiques, tels que les dates du contrat et le nom des parties.</w:t>
      </w:r>
    </w:p>
    <w:p w:rsidR="00606352" w:rsidRPr="00606352" w:rsidRDefault="00606352" w:rsidP="007C506F">
      <w:pPr>
        <w:pStyle w:val="ONUMFS"/>
        <w:rPr>
          <w:lang w:val="fr-FR"/>
        </w:rPr>
      </w:pPr>
      <w:r w:rsidRPr="00606352">
        <w:rPr>
          <w:lang w:val="fr-FR"/>
        </w:rPr>
        <w:t>La Fédération de Russie, parlant au nom du groupe des pays d</w:t>
      </w:r>
      <w:r w:rsidR="00DF309D">
        <w:rPr>
          <w:lang w:val="fr-FR"/>
        </w:rPr>
        <w:t>’</w:t>
      </w:r>
      <w:r w:rsidRPr="00606352">
        <w:rPr>
          <w:lang w:val="fr-FR"/>
        </w:rPr>
        <w:t>Asie centrale, du Caucase et d</w:t>
      </w:r>
      <w:r w:rsidR="00DF309D">
        <w:rPr>
          <w:lang w:val="fr-FR"/>
        </w:rPr>
        <w:t>’</w:t>
      </w:r>
      <w:r w:rsidRPr="00606352">
        <w:rPr>
          <w:lang w:val="fr-FR"/>
        </w:rPr>
        <w:t xml:space="preserve">Europe orientale, a indiqué que les indemnités accordées au Directeur général étaient conformes aux normes applicables aux chefs de secrétariat des institutions spécialisées des </w:t>
      </w:r>
      <w:r w:rsidR="00DF309D">
        <w:rPr>
          <w:lang w:val="fr-FR"/>
        </w:rPr>
        <w:t>Nations Unies</w:t>
      </w:r>
      <w:r w:rsidRPr="00606352">
        <w:rPr>
          <w:lang w:val="fr-FR"/>
        </w:rPr>
        <w:t xml:space="preserve"> et que son groupe estimait que le texte actuel du contrat était conforme à la pratique établie et devait être conservé en l</w:t>
      </w:r>
      <w:r w:rsidR="00DF309D">
        <w:rPr>
          <w:lang w:val="fr-FR"/>
        </w:rPr>
        <w:t>’</w:t>
      </w:r>
      <w:r w:rsidRPr="00606352">
        <w:rPr>
          <w:lang w:val="fr-FR"/>
        </w:rPr>
        <w:t>ét</w:t>
      </w:r>
      <w:r w:rsidR="006E5B31" w:rsidRPr="00606352">
        <w:rPr>
          <w:lang w:val="fr-FR"/>
        </w:rPr>
        <w:t>at</w:t>
      </w:r>
      <w:r w:rsidR="006E5B31">
        <w:rPr>
          <w:lang w:val="fr-FR"/>
        </w:rPr>
        <w:t xml:space="preserve">.  </w:t>
      </w:r>
      <w:r w:rsidR="006E5B31" w:rsidRPr="00606352">
        <w:rPr>
          <w:lang w:val="fr-FR"/>
        </w:rPr>
        <w:t>Le</w:t>
      </w:r>
      <w:r w:rsidRPr="00606352">
        <w:rPr>
          <w:lang w:val="fr-FR"/>
        </w:rPr>
        <w:t xml:space="preserve"> groupe des pays d</w:t>
      </w:r>
      <w:r w:rsidR="00DF309D">
        <w:rPr>
          <w:lang w:val="fr-FR"/>
        </w:rPr>
        <w:t>’</w:t>
      </w:r>
      <w:r w:rsidRPr="00606352">
        <w:rPr>
          <w:lang w:val="fr-FR"/>
        </w:rPr>
        <w:t>Asie centrale, du Caucase et d</w:t>
      </w:r>
      <w:r w:rsidR="00DF309D">
        <w:rPr>
          <w:lang w:val="fr-FR"/>
        </w:rPr>
        <w:t>’</w:t>
      </w:r>
      <w:r w:rsidRPr="00606352">
        <w:rPr>
          <w:lang w:val="fr-FR"/>
        </w:rPr>
        <w:t>Europe orientale approuvait également les modalités proposées par le président et espérait parvenir à une solution mutuellement acceptable par voie de consensus.</w:t>
      </w:r>
    </w:p>
    <w:p w:rsidR="00606352" w:rsidRPr="00606352" w:rsidRDefault="00606352" w:rsidP="006E5B31">
      <w:pPr>
        <w:pStyle w:val="ONUMFS"/>
        <w:keepLines/>
        <w:rPr>
          <w:lang w:val="fr-FR"/>
        </w:rPr>
      </w:pPr>
      <w:r w:rsidRPr="00606352">
        <w:rPr>
          <w:lang w:val="fr-FR"/>
        </w:rPr>
        <w:lastRenderedPageBreak/>
        <w:t>La Lettonie, parlant au nom du groupe des pays d</w:t>
      </w:r>
      <w:r w:rsidR="00DF309D">
        <w:rPr>
          <w:lang w:val="fr-FR"/>
        </w:rPr>
        <w:t>’</w:t>
      </w:r>
      <w:r w:rsidRPr="00606352">
        <w:rPr>
          <w:lang w:val="fr-FR"/>
        </w:rPr>
        <w:t>Europe centrale et des États baltes, s</w:t>
      </w:r>
      <w:r w:rsidR="00DF309D">
        <w:rPr>
          <w:lang w:val="fr-FR"/>
        </w:rPr>
        <w:t>’</w:t>
      </w:r>
      <w:r w:rsidRPr="00606352">
        <w:rPr>
          <w:lang w:val="fr-FR"/>
        </w:rPr>
        <w:t>est déclarée satisfaite d</w:t>
      </w:r>
      <w:r w:rsidR="00DF309D">
        <w:rPr>
          <w:lang w:val="fr-FR"/>
        </w:rPr>
        <w:t>’</w:t>
      </w:r>
      <w:r w:rsidRPr="00606352">
        <w:rPr>
          <w:lang w:val="fr-FR"/>
        </w:rPr>
        <w:t>apprendre que plus de 150 États membres avaient approuvé la procédure écrite, pour laquelle son groupe avait enregistré un taux de réponse et d</w:t>
      </w:r>
      <w:r w:rsidR="00DF309D">
        <w:rPr>
          <w:lang w:val="fr-FR"/>
        </w:rPr>
        <w:t>’</w:t>
      </w:r>
      <w:r w:rsidRPr="00606352">
        <w:rPr>
          <w:lang w:val="fr-FR"/>
        </w:rPr>
        <w:t>approbation de 100%.  Le coordonnateur a fait observer que, bien qu</w:t>
      </w:r>
      <w:r w:rsidR="00DF309D">
        <w:rPr>
          <w:lang w:val="fr-FR"/>
        </w:rPr>
        <w:t>’</w:t>
      </w:r>
      <w:r w:rsidRPr="00606352">
        <w:rPr>
          <w:lang w:val="fr-FR"/>
        </w:rPr>
        <w:t>il n</w:t>
      </w:r>
      <w:r w:rsidR="00DF309D">
        <w:rPr>
          <w:lang w:val="fr-FR"/>
        </w:rPr>
        <w:t>’</w:t>
      </w:r>
      <w:r w:rsidRPr="00606352">
        <w:rPr>
          <w:lang w:val="fr-FR"/>
        </w:rPr>
        <w:t>ait pas vu d</w:t>
      </w:r>
      <w:r w:rsidR="00DF309D">
        <w:rPr>
          <w:lang w:val="fr-FR"/>
        </w:rPr>
        <w:t>’</w:t>
      </w:r>
      <w:r w:rsidRPr="00606352">
        <w:rPr>
          <w:lang w:val="fr-FR"/>
        </w:rPr>
        <w:t>autres propositions, il était difficile dans les circonstances exceptionnelles actuelles de mener des négociations sur un projet de ce ty</w:t>
      </w:r>
      <w:r w:rsidR="006E5B31" w:rsidRPr="00606352">
        <w:rPr>
          <w:lang w:val="fr-FR"/>
        </w:rPr>
        <w:t>pe</w:t>
      </w:r>
      <w:r w:rsidR="006E5B31">
        <w:rPr>
          <w:lang w:val="fr-FR"/>
        </w:rPr>
        <w:t xml:space="preserve">.  </w:t>
      </w:r>
      <w:r w:rsidR="006E5B31" w:rsidRPr="00606352">
        <w:rPr>
          <w:lang w:val="fr-FR"/>
        </w:rPr>
        <w:t>En</w:t>
      </w:r>
      <w:r w:rsidRPr="00606352">
        <w:rPr>
          <w:lang w:val="fr-FR"/>
        </w:rPr>
        <w:t xml:space="preserve"> conséquence, il a recommandé au groupe de travail de suivre la pratique existante et d</w:t>
      </w:r>
      <w:r w:rsidR="00DF309D">
        <w:rPr>
          <w:lang w:val="fr-FR"/>
        </w:rPr>
        <w:t>’</w:t>
      </w:r>
      <w:r w:rsidRPr="00606352">
        <w:rPr>
          <w:lang w:val="fr-FR"/>
        </w:rPr>
        <w:t>adopter le projet de contrat en l</w:t>
      </w:r>
      <w:r w:rsidR="00DF309D">
        <w:rPr>
          <w:lang w:val="fr-FR"/>
        </w:rPr>
        <w:t>’</w:t>
      </w:r>
      <w:r w:rsidRPr="00606352">
        <w:rPr>
          <w:lang w:val="fr-FR"/>
        </w:rPr>
        <w:t>ét</w:t>
      </w:r>
      <w:r w:rsidR="006E5B31" w:rsidRPr="00606352">
        <w:rPr>
          <w:lang w:val="fr-FR"/>
        </w:rPr>
        <w:t>at</w:t>
      </w:r>
      <w:r w:rsidR="006E5B31">
        <w:rPr>
          <w:lang w:val="fr-FR"/>
        </w:rPr>
        <w:t xml:space="preserve">.  </w:t>
      </w:r>
      <w:r w:rsidR="006E5B31" w:rsidRPr="00606352">
        <w:rPr>
          <w:lang w:val="fr-FR"/>
        </w:rPr>
        <w:t>Il</w:t>
      </w:r>
      <w:r w:rsidRPr="00606352">
        <w:rPr>
          <w:lang w:val="fr-FR"/>
        </w:rPr>
        <w:t xml:space="preserve"> a ajouté qu</w:t>
      </w:r>
      <w:r w:rsidR="00DF309D">
        <w:rPr>
          <w:lang w:val="fr-FR"/>
        </w:rPr>
        <w:t>’</w:t>
      </w:r>
      <w:r w:rsidRPr="00606352">
        <w:rPr>
          <w:lang w:val="fr-FR"/>
        </w:rPr>
        <w:t>on pourrait envisager des modifications de ce contrat pour le prochain mandat du Directeur général qui débuterait dans six ans, et que le groupe de travail pourrait alors mener les négociations dans de meilleures conditions.</w:t>
      </w:r>
    </w:p>
    <w:p w:rsidR="00606352" w:rsidRPr="00606352" w:rsidRDefault="00606352" w:rsidP="007C506F">
      <w:pPr>
        <w:pStyle w:val="ONUMFS"/>
        <w:rPr>
          <w:lang w:val="fr-FR"/>
        </w:rPr>
      </w:pPr>
      <w:r w:rsidRPr="00606352">
        <w:rPr>
          <w:lang w:val="fr-FR"/>
        </w:rPr>
        <w:t>La Chine a confirmé sa position en faveur du texte du contrat sous sa forme actuelle.</w:t>
      </w:r>
    </w:p>
    <w:p w:rsidR="00606352" w:rsidRPr="00606352" w:rsidRDefault="00606352" w:rsidP="007C506F">
      <w:pPr>
        <w:pStyle w:val="ONUMFS"/>
        <w:rPr>
          <w:lang w:val="fr-FR"/>
        </w:rPr>
      </w:pPr>
      <w:r w:rsidRPr="00606352">
        <w:rPr>
          <w:lang w:val="fr-FR"/>
        </w:rPr>
        <w:t>L</w:t>
      </w:r>
      <w:r w:rsidR="00DF309D">
        <w:rPr>
          <w:lang w:val="fr-FR"/>
        </w:rPr>
        <w:t>’</w:t>
      </w:r>
      <w:r w:rsidRPr="00606352">
        <w:rPr>
          <w:lang w:val="fr-FR"/>
        </w:rPr>
        <w:t>Allemagne, au nom du groupe B, a fait observer que le consentement de plus de 150 États membres à la procédure écrite constituait un bon résultat et s</w:t>
      </w:r>
      <w:r w:rsidR="00DF309D">
        <w:rPr>
          <w:lang w:val="fr-FR"/>
        </w:rPr>
        <w:t>’</w:t>
      </w:r>
      <w:r w:rsidRPr="00606352">
        <w:rPr>
          <w:lang w:val="fr-FR"/>
        </w:rPr>
        <w:t>est réjouie de confirmer que le groupe B enregistrait lui aussi un taux de réponse et d</w:t>
      </w:r>
      <w:r w:rsidR="00DF309D">
        <w:rPr>
          <w:lang w:val="fr-FR"/>
        </w:rPr>
        <w:t>’</w:t>
      </w:r>
      <w:r w:rsidRPr="00606352">
        <w:rPr>
          <w:lang w:val="fr-FR"/>
        </w:rPr>
        <w:t>acceptation de 100%.  Le coordonnateur a ensuite souhaité formuler quatre remarques</w:t>
      </w:r>
      <w:r w:rsidR="00DF309D">
        <w:rPr>
          <w:lang w:val="fr-FR"/>
        </w:rPr>
        <w:t> :</w:t>
      </w:r>
      <w:r w:rsidRPr="00606352">
        <w:rPr>
          <w:lang w:val="fr-FR"/>
        </w:rPr>
        <w:t xml:space="preserve"> 1) son groupe avait accepté d</w:t>
      </w:r>
      <w:r w:rsidR="00DF309D">
        <w:rPr>
          <w:lang w:val="fr-FR"/>
        </w:rPr>
        <w:t>’</w:t>
      </w:r>
      <w:r w:rsidRPr="00606352">
        <w:rPr>
          <w:lang w:val="fr-FR"/>
        </w:rPr>
        <w:t>appuyer le texte du contrat en l</w:t>
      </w:r>
      <w:r w:rsidR="00DF309D">
        <w:rPr>
          <w:lang w:val="fr-FR"/>
        </w:rPr>
        <w:t>’</w:t>
      </w:r>
      <w:r w:rsidRPr="00606352">
        <w:rPr>
          <w:lang w:val="fr-FR"/>
        </w:rPr>
        <w:t>état pour le mandat du Directeur général débutant en 2020;  2) en raison des circonstances extraordinaires actuelles, les membres du groupe B n</w:t>
      </w:r>
      <w:r w:rsidR="00DF309D">
        <w:rPr>
          <w:lang w:val="fr-FR"/>
        </w:rPr>
        <w:t>’</w:t>
      </w:r>
      <w:r w:rsidRPr="00606352">
        <w:rPr>
          <w:lang w:val="fr-FR"/>
        </w:rPr>
        <w:t>avaient pas été en mesure d</w:t>
      </w:r>
      <w:r w:rsidR="00DF309D">
        <w:rPr>
          <w:lang w:val="fr-FR"/>
        </w:rPr>
        <w:t>’</w:t>
      </w:r>
      <w:r w:rsidRPr="00606352">
        <w:rPr>
          <w:lang w:val="fr-FR"/>
        </w:rPr>
        <w:t>engager efficacement des discussions autour de propositions de modification;  3) le groupe B allait donc s</w:t>
      </w:r>
      <w:r w:rsidR="00DF309D">
        <w:rPr>
          <w:lang w:val="fr-FR"/>
        </w:rPr>
        <w:t>’</w:t>
      </w:r>
      <w:r w:rsidRPr="00606352">
        <w:rPr>
          <w:lang w:val="fr-FR"/>
        </w:rPr>
        <w:t>abstenir d</w:t>
      </w:r>
      <w:r w:rsidR="00DF309D">
        <w:rPr>
          <w:lang w:val="fr-FR"/>
        </w:rPr>
        <w:t>’</w:t>
      </w:r>
      <w:r w:rsidRPr="00606352">
        <w:rPr>
          <w:lang w:val="fr-FR"/>
        </w:rPr>
        <w:t>introduire des modifications textuelles à ce stade, mais demandait que, avant les assemblées de 2021, le président de l</w:t>
      </w:r>
      <w:r w:rsidR="00DF309D">
        <w:rPr>
          <w:lang w:val="fr-FR"/>
        </w:rPr>
        <w:t>’</w:t>
      </w:r>
      <w:r w:rsidRPr="00606352">
        <w:rPr>
          <w:lang w:val="fr-FR"/>
        </w:rPr>
        <w:t>Assemblée générale tienne des consultations informelles autour d</w:t>
      </w:r>
      <w:r w:rsidR="00DF309D">
        <w:rPr>
          <w:lang w:val="fr-FR"/>
        </w:rPr>
        <w:t>’</w:t>
      </w:r>
      <w:r w:rsidRPr="00606352">
        <w:rPr>
          <w:lang w:val="fr-FR"/>
        </w:rPr>
        <w:t>éventuelles modifications du mandat du Directeur général commençant en 2026;  et 4) il était demandé que ces remarques soient consignées dans le présent résumé.</w:t>
      </w:r>
    </w:p>
    <w:p w:rsidR="00606352" w:rsidRPr="00606352" w:rsidRDefault="00606352" w:rsidP="007C506F">
      <w:pPr>
        <w:pStyle w:val="ONUMFS"/>
        <w:rPr>
          <w:lang w:val="fr-FR"/>
        </w:rPr>
      </w:pPr>
      <w:r w:rsidRPr="00606352">
        <w:rPr>
          <w:lang w:val="fr-FR"/>
        </w:rPr>
        <w:t>La Jamaïque, parlant au nom du GRULAC, a fait part de sa satisfaction quant à l</w:t>
      </w:r>
      <w:r w:rsidR="00DF309D">
        <w:rPr>
          <w:lang w:val="fr-FR"/>
        </w:rPr>
        <w:t>’</w:t>
      </w:r>
      <w:r w:rsidRPr="00606352">
        <w:rPr>
          <w:lang w:val="fr-FR"/>
        </w:rPr>
        <w:t>établissement des documents de travail et aux consultations, et se félicitait d</w:t>
      </w:r>
      <w:r w:rsidR="00DF309D">
        <w:rPr>
          <w:lang w:val="fr-FR"/>
        </w:rPr>
        <w:t>’</w:t>
      </w:r>
      <w:r w:rsidRPr="00606352">
        <w:rPr>
          <w:lang w:val="fr-FR"/>
        </w:rPr>
        <w:t>apprendre qu</w:t>
      </w:r>
      <w:r w:rsidR="00DF309D">
        <w:rPr>
          <w:lang w:val="fr-FR"/>
        </w:rPr>
        <w:t>’</w:t>
      </w:r>
      <w:r w:rsidRPr="00606352">
        <w:rPr>
          <w:lang w:val="fr-FR"/>
        </w:rPr>
        <w:t>un grand nombre d</w:t>
      </w:r>
      <w:r w:rsidR="00DF309D">
        <w:rPr>
          <w:lang w:val="fr-FR"/>
        </w:rPr>
        <w:t>’</w:t>
      </w:r>
      <w:r w:rsidRPr="00606352">
        <w:rPr>
          <w:lang w:val="fr-FR"/>
        </w:rPr>
        <w:t>États membres avaient répondu par l</w:t>
      </w:r>
      <w:r w:rsidR="00DF309D">
        <w:rPr>
          <w:lang w:val="fr-FR"/>
        </w:rPr>
        <w:t>’</w:t>
      </w:r>
      <w:r w:rsidRPr="00606352">
        <w:rPr>
          <w:lang w:val="fr-FR"/>
        </w:rPr>
        <w:t>affirmative à la procédure écri</w:t>
      </w:r>
      <w:r w:rsidR="006E5B31" w:rsidRPr="00606352">
        <w:rPr>
          <w:lang w:val="fr-FR"/>
        </w:rPr>
        <w:t>te</w:t>
      </w:r>
      <w:r w:rsidR="006E5B31">
        <w:rPr>
          <w:lang w:val="fr-FR"/>
        </w:rPr>
        <w:t xml:space="preserve">.  </w:t>
      </w:r>
      <w:r w:rsidR="006E5B31" w:rsidRPr="00606352">
        <w:rPr>
          <w:lang w:val="fr-FR"/>
        </w:rPr>
        <w:t>Le</w:t>
      </w:r>
      <w:r w:rsidRPr="00606352">
        <w:rPr>
          <w:lang w:val="fr-FR"/>
        </w:rPr>
        <w:t xml:space="preserve"> coordonnateur a indiqué qu</w:t>
      </w:r>
      <w:r w:rsidR="00DF309D">
        <w:rPr>
          <w:lang w:val="fr-FR"/>
        </w:rPr>
        <w:t>’</w:t>
      </w:r>
      <w:r w:rsidRPr="00606352">
        <w:rPr>
          <w:lang w:val="fr-FR"/>
        </w:rPr>
        <w:t>il avait consulté les membres de son groupe concernant le projet de contrat et que, si certains d</w:t>
      </w:r>
      <w:r w:rsidR="00DF309D">
        <w:rPr>
          <w:lang w:val="fr-FR"/>
        </w:rPr>
        <w:t>’</w:t>
      </w:r>
      <w:r w:rsidRPr="00606352">
        <w:rPr>
          <w:lang w:val="fr-FR"/>
        </w:rPr>
        <w:t>entre eux avaient répondu, d</w:t>
      </w:r>
      <w:r w:rsidR="00DF309D">
        <w:rPr>
          <w:lang w:val="fr-FR"/>
        </w:rPr>
        <w:t>’</w:t>
      </w:r>
      <w:r w:rsidRPr="00606352">
        <w:rPr>
          <w:lang w:val="fr-FR"/>
        </w:rPr>
        <w:t>autres étaient toujours en train de consulter leur capita</w:t>
      </w:r>
      <w:r w:rsidR="006E5B31" w:rsidRPr="00606352">
        <w:rPr>
          <w:lang w:val="fr-FR"/>
        </w:rPr>
        <w:t>le</w:t>
      </w:r>
      <w:r w:rsidR="006E5B31">
        <w:rPr>
          <w:lang w:val="fr-FR"/>
        </w:rPr>
        <w:t xml:space="preserve">.  </w:t>
      </w:r>
      <w:r w:rsidR="006E5B31" w:rsidRPr="00606352">
        <w:rPr>
          <w:lang w:val="fr-FR"/>
        </w:rPr>
        <w:t>Il</w:t>
      </w:r>
      <w:r w:rsidRPr="00606352">
        <w:rPr>
          <w:lang w:val="fr-FR"/>
        </w:rPr>
        <w:t xml:space="preserve"> n</w:t>
      </w:r>
      <w:r w:rsidR="00DF309D">
        <w:rPr>
          <w:lang w:val="fr-FR"/>
        </w:rPr>
        <w:t>’</w:t>
      </w:r>
      <w:r w:rsidRPr="00606352">
        <w:rPr>
          <w:lang w:val="fr-FR"/>
        </w:rPr>
        <w:t>avait reçu aucune proposition de modification et, s</w:t>
      </w:r>
      <w:r w:rsidR="00DF309D">
        <w:rPr>
          <w:lang w:val="fr-FR"/>
        </w:rPr>
        <w:t>’</w:t>
      </w:r>
      <w:r w:rsidRPr="00606352">
        <w:rPr>
          <w:lang w:val="fr-FR"/>
        </w:rPr>
        <w:t>agissant des membres du groupe qui avaient communiqué des observations, ceux</w:t>
      </w:r>
      <w:r w:rsidR="00DF309D">
        <w:rPr>
          <w:lang w:val="fr-FR"/>
        </w:rPr>
        <w:t>-</w:t>
      </w:r>
      <w:r w:rsidRPr="00606352">
        <w:rPr>
          <w:lang w:val="fr-FR"/>
        </w:rPr>
        <w:t>ci avaient marqué une préférence pour éviter tout changement dans la mesure où les clauses du contrat actuel avaient donné de bons résultats et qu</w:t>
      </w:r>
      <w:r w:rsidR="00DF309D">
        <w:rPr>
          <w:lang w:val="fr-FR"/>
        </w:rPr>
        <w:t>’</w:t>
      </w:r>
      <w:r w:rsidRPr="00606352">
        <w:rPr>
          <w:lang w:val="fr-FR"/>
        </w:rPr>
        <w:t>il était difficile de mener des négociations en l</w:t>
      </w:r>
      <w:r w:rsidR="00DF309D">
        <w:rPr>
          <w:lang w:val="fr-FR"/>
        </w:rPr>
        <w:t>’</w:t>
      </w:r>
      <w:r w:rsidRPr="00606352">
        <w:rPr>
          <w:lang w:val="fr-FR"/>
        </w:rPr>
        <w:t>absence de réunions physiqu</w:t>
      </w:r>
      <w:r w:rsidR="006E5B31" w:rsidRPr="00606352">
        <w:rPr>
          <w:lang w:val="fr-FR"/>
        </w:rPr>
        <w:t>es</w:t>
      </w:r>
      <w:r w:rsidR="006E5B31">
        <w:rPr>
          <w:lang w:val="fr-FR"/>
        </w:rPr>
        <w:t xml:space="preserve">.  </w:t>
      </w:r>
      <w:r w:rsidR="006E5B31" w:rsidRPr="00606352">
        <w:rPr>
          <w:lang w:val="fr-FR"/>
        </w:rPr>
        <w:t>En</w:t>
      </w:r>
      <w:r w:rsidRPr="00606352">
        <w:rPr>
          <w:lang w:val="fr-FR"/>
        </w:rPr>
        <w:t xml:space="preserve"> conséquence, le maintien de la situation actuelle était la meilleure soluti</w:t>
      </w:r>
      <w:r w:rsidR="006E5B31" w:rsidRPr="00606352">
        <w:rPr>
          <w:lang w:val="fr-FR"/>
        </w:rPr>
        <w:t>on</w:t>
      </w:r>
      <w:r w:rsidR="006E5B31">
        <w:rPr>
          <w:lang w:val="fr-FR"/>
        </w:rPr>
        <w:t xml:space="preserve">.  </w:t>
      </w:r>
      <w:r w:rsidR="006E5B31" w:rsidRPr="00606352">
        <w:rPr>
          <w:lang w:val="fr-FR"/>
        </w:rPr>
        <w:t>Le</w:t>
      </w:r>
      <w:r w:rsidRPr="00606352">
        <w:rPr>
          <w:lang w:val="fr-FR"/>
        </w:rPr>
        <w:t xml:space="preserve"> coordonnateur a ajouté que toute modification devrait se fonder sur le droit international et les règles applicables de l</w:t>
      </w:r>
      <w:r w:rsidR="00DF309D">
        <w:rPr>
          <w:lang w:val="fr-FR"/>
        </w:rPr>
        <w:t>’</w:t>
      </w:r>
      <w:r w:rsidRPr="00606352">
        <w:rPr>
          <w:lang w:val="fr-FR"/>
        </w:rPr>
        <w:t>O</w:t>
      </w:r>
      <w:r w:rsidR="006E5B31" w:rsidRPr="00606352">
        <w:rPr>
          <w:lang w:val="fr-FR"/>
        </w:rPr>
        <w:t>MPI</w:t>
      </w:r>
      <w:r w:rsidR="006E5B31">
        <w:rPr>
          <w:lang w:val="fr-FR"/>
        </w:rPr>
        <w:t xml:space="preserve">.  </w:t>
      </w:r>
      <w:r w:rsidR="006E5B31" w:rsidRPr="00606352">
        <w:rPr>
          <w:lang w:val="fr-FR"/>
        </w:rPr>
        <w:t>En</w:t>
      </w:r>
      <w:r w:rsidRPr="00606352">
        <w:rPr>
          <w:lang w:val="fr-FR"/>
        </w:rPr>
        <w:t xml:space="preserve"> outre, dans ces conditions, l</w:t>
      </w:r>
      <w:r w:rsidR="00DF309D">
        <w:rPr>
          <w:lang w:val="fr-FR"/>
        </w:rPr>
        <w:t>’</w:t>
      </w:r>
      <w:r w:rsidRPr="00606352">
        <w:rPr>
          <w:lang w:val="fr-FR"/>
        </w:rPr>
        <w:t>examen et l</w:t>
      </w:r>
      <w:r w:rsidR="00DF309D">
        <w:rPr>
          <w:lang w:val="fr-FR"/>
        </w:rPr>
        <w:t>’</w:t>
      </w:r>
      <w:r w:rsidRPr="00606352">
        <w:rPr>
          <w:lang w:val="fr-FR"/>
        </w:rPr>
        <w:t>approbation de tout changement seraient difficiles étant donné que certains pays étaient sous le coup de mesures d</w:t>
      </w:r>
      <w:r w:rsidR="00DF309D">
        <w:rPr>
          <w:lang w:val="fr-FR"/>
        </w:rPr>
        <w:t>’</w:t>
      </w:r>
      <w:r w:rsidRPr="00606352">
        <w:rPr>
          <w:lang w:val="fr-FR"/>
        </w:rPr>
        <w:t>urgence, ce qui risquait d</w:t>
      </w:r>
      <w:r w:rsidR="00DF309D">
        <w:rPr>
          <w:lang w:val="fr-FR"/>
        </w:rPr>
        <w:t>’</w:t>
      </w:r>
      <w:r w:rsidRPr="00606352">
        <w:rPr>
          <w:lang w:val="fr-FR"/>
        </w:rPr>
        <w:t>entraîner des retards.</w:t>
      </w:r>
    </w:p>
    <w:p w:rsidR="00606352" w:rsidRPr="00606352" w:rsidRDefault="00606352" w:rsidP="007C506F">
      <w:pPr>
        <w:pStyle w:val="ONUMFS"/>
        <w:rPr>
          <w:lang w:val="fr-FR"/>
        </w:rPr>
      </w:pPr>
      <w:r w:rsidRPr="00606352">
        <w:rPr>
          <w:lang w:val="fr-FR"/>
        </w:rPr>
        <w:t>En conclusion, le président a prié le groupe de travail de transmettre toute observation supplémentaire pour la fermeture des bureaux le 23 avril 2020 afin qu</w:t>
      </w:r>
      <w:r w:rsidR="00DF309D">
        <w:rPr>
          <w:lang w:val="fr-FR"/>
        </w:rPr>
        <w:t>’</w:t>
      </w:r>
      <w:r w:rsidRPr="00606352">
        <w:rPr>
          <w:lang w:val="fr-FR"/>
        </w:rPr>
        <w:t>elles puissent être dûment prises en considération dans le résumé présenté par le président et, le cas échéant, dans les projets de décisi</w:t>
      </w:r>
      <w:r w:rsidR="006E5B31" w:rsidRPr="00606352">
        <w:rPr>
          <w:lang w:val="fr-FR"/>
        </w:rPr>
        <w:t>on</w:t>
      </w:r>
      <w:r w:rsidR="006E5B31">
        <w:rPr>
          <w:lang w:val="fr-FR"/>
        </w:rPr>
        <w:t xml:space="preserve">.  </w:t>
      </w:r>
      <w:r w:rsidR="006E5B31" w:rsidRPr="00606352">
        <w:rPr>
          <w:lang w:val="fr-FR"/>
        </w:rPr>
        <w:t>Au</w:t>
      </w:r>
      <w:r w:rsidRPr="00606352">
        <w:rPr>
          <w:lang w:val="fr-FR"/>
        </w:rPr>
        <w:t>cune observation supplémentaire n</w:t>
      </w:r>
      <w:r w:rsidR="00DF309D">
        <w:rPr>
          <w:lang w:val="fr-FR"/>
        </w:rPr>
        <w:t>’</w:t>
      </w:r>
      <w:r w:rsidRPr="00606352">
        <w:rPr>
          <w:lang w:val="fr-FR"/>
        </w:rPr>
        <w:t>a été reçue.</w:t>
      </w:r>
    </w:p>
    <w:p w:rsidR="00606352" w:rsidRPr="00606352" w:rsidRDefault="00606352" w:rsidP="007C506F">
      <w:pPr>
        <w:pStyle w:val="ONUMFS"/>
        <w:rPr>
          <w:lang w:val="fr-FR"/>
        </w:rPr>
      </w:pPr>
      <w:r w:rsidRPr="00606352">
        <w:rPr>
          <w:lang w:val="fr-FR"/>
        </w:rPr>
        <w:t>En conséquence, lors de l</w:t>
      </w:r>
      <w:r w:rsidR="00DF309D">
        <w:rPr>
          <w:lang w:val="fr-FR"/>
        </w:rPr>
        <w:t>’</w:t>
      </w:r>
      <w:r w:rsidRPr="00606352">
        <w:rPr>
          <w:lang w:val="fr-FR"/>
        </w:rPr>
        <w:t>examen des conditions de la nomination de M. Daren Tang au poste de Directeur général, le groupe de travail a décidé de recommander à l</w:t>
      </w:r>
      <w:r w:rsidR="00DF309D">
        <w:rPr>
          <w:lang w:val="fr-FR"/>
        </w:rPr>
        <w:t>’</w:t>
      </w:r>
      <w:r w:rsidRPr="00606352">
        <w:rPr>
          <w:lang w:val="fr-FR"/>
        </w:rPr>
        <w:t>Assemblée générale</w:t>
      </w:r>
      <w:r w:rsidR="00D902F8">
        <w:rPr>
          <w:lang w:val="fr-FR"/>
        </w:rPr>
        <w:t xml:space="preserve"> de l</w:t>
      </w:r>
      <w:r w:rsidR="00DF309D">
        <w:rPr>
          <w:lang w:val="fr-FR"/>
        </w:rPr>
        <w:t>’</w:t>
      </w:r>
      <w:r w:rsidR="00D902F8">
        <w:rPr>
          <w:lang w:val="fr-FR"/>
        </w:rPr>
        <w:t>OMPI</w:t>
      </w:r>
      <w:r w:rsidRPr="00606352">
        <w:rPr>
          <w:lang w:val="fr-FR"/>
        </w:rPr>
        <w:t xml:space="preserve"> les mêmes conditions que l</w:t>
      </w:r>
      <w:r w:rsidR="00DF309D">
        <w:rPr>
          <w:lang w:val="fr-FR"/>
        </w:rPr>
        <w:t>’</w:t>
      </w:r>
      <w:r w:rsidRPr="00606352">
        <w:rPr>
          <w:lang w:val="fr-FR"/>
        </w:rPr>
        <w:t xml:space="preserve">Assemblée générale </w:t>
      </w:r>
      <w:r w:rsidR="00D902F8">
        <w:rPr>
          <w:lang w:val="fr-FR"/>
        </w:rPr>
        <w:t>de l</w:t>
      </w:r>
      <w:r w:rsidR="00DF309D">
        <w:rPr>
          <w:lang w:val="fr-FR"/>
        </w:rPr>
        <w:t>’</w:t>
      </w:r>
      <w:r w:rsidR="00D902F8">
        <w:rPr>
          <w:lang w:val="fr-FR"/>
        </w:rPr>
        <w:t xml:space="preserve">OMPI </w:t>
      </w:r>
      <w:r w:rsidRPr="00606352">
        <w:rPr>
          <w:lang w:val="fr-FR"/>
        </w:rPr>
        <w:t>avait approuvées en 2014, lors de la nomination de M. Francis Gurry, sous réserve des modifications nécessaires pour tenir compte de l</w:t>
      </w:r>
      <w:r w:rsidR="00DF309D">
        <w:rPr>
          <w:lang w:val="fr-FR"/>
        </w:rPr>
        <w:t>’</w:t>
      </w:r>
      <w:r w:rsidRPr="00606352">
        <w:rPr>
          <w:lang w:val="fr-FR"/>
        </w:rPr>
        <w:t>inflation annuelle en ce qui concerne les indemnités de logement et de représentation, conformément à l</w:t>
      </w:r>
      <w:r w:rsidR="00DF309D">
        <w:rPr>
          <w:lang w:val="fr-FR"/>
        </w:rPr>
        <w:t>’</w:t>
      </w:r>
      <w:r w:rsidRPr="00606352">
        <w:rPr>
          <w:lang w:val="fr-FR"/>
        </w:rPr>
        <w:t>indice des prix à la consommation (IPC) pour Genè</w:t>
      </w:r>
      <w:r w:rsidR="006E5B31" w:rsidRPr="00606352">
        <w:rPr>
          <w:lang w:val="fr-FR"/>
        </w:rPr>
        <w:t>ve</w:t>
      </w:r>
      <w:r w:rsidR="006E5B31">
        <w:rPr>
          <w:lang w:val="fr-FR"/>
        </w:rPr>
        <w:t xml:space="preserve">.  </w:t>
      </w:r>
      <w:r w:rsidR="006E5B31" w:rsidRPr="00606352">
        <w:rPr>
          <w:lang w:val="fr-FR"/>
        </w:rPr>
        <w:t>Ou</w:t>
      </w:r>
      <w:r w:rsidRPr="00606352">
        <w:rPr>
          <w:lang w:val="fr-FR"/>
        </w:rPr>
        <w:t xml:space="preserve">tre les indemnités de représentation et de logement prévues au contrat, le groupe de travail a également reçu, au début des consultations informelles, une estimation de la rémunération mensuelle de M. Tang fournie par le Bureau international sur la base des </w:t>
      </w:r>
      <w:r w:rsidRPr="00606352">
        <w:rPr>
          <w:lang w:val="fr-FR"/>
        </w:rPr>
        <w:lastRenderedPageBreak/>
        <w:t xml:space="preserve">paramètres financiers du régime commun des </w:t>
      </w:r>
      <w:r w:rsidR="00DF309D">
        <w:rPr>
          <w:lang w:val="fr-FR"/>
        </w:rPr>
        <w:t>Nations Unies</w:t>
      </w:r>
      <w:r w:rsidRPr="00606352">
        <w:rPr>
          <w:lang w:val="fr-FR"/>
        </w:rPr>
        <w:t xml:space="preserve"> pour </w:t>
      </w:r>
      <w:r w:rsidR="00D902F8">
        <w:rPr>
          <w:lang w:val="fr-FR"/>
        </w:rPr>
        <w:t>mars</w:t>
      </w:r>
      <w:r w:rsidRPr="00606352">
        <w:rPr>
          <w:lang w:val="fr-FR"/>
        </w:rPr>
        <w:t> 2020.  Les conditions de la nomination de M. Daren Tang au poste de Directeur général indiquées dans le projet de contrat et l</w:t>
      </w:r>
      <w:r w:rsidR="00DF309D">
        <w:rPr>
          <w:lang w:val="fr-FR"/>
        </w:rPr>
        <w:t>’</w:t>
      </w:r>
      <w:r w:rsidRPr="00606352">
        <w:rPr>
          <w:lang w:val="fr-FR"/>
        </w:rPr>
        <w:t>estimation de la rémunération mensuelle figurent respectivement aux annexes I et II du présent résumé présenté par le président.</w:t>
      </w:r>
    </w:p>
    <w:p w:rsidR="00606352" w:rsidRPr="00606352" w:rsidRDefault="00606352" w:rsidP="006E5B31">
      <w:pPr>
        <w:pStyle w:val="Endofdocument-Annex"/>
        <w:rPr>
          <w:lang w:val="fr-FR"/>
        </w:rPr>
      </w:pPr>
      <w:r w:rsidRPr="00606352">
        <w:rPr>
          <w:lang w:val="fr-FR"/>
        </w:rPr>
        <w:t>[</w:t>
      </w:r>
      <w:r w:rsidR="008267E0" w:rsidRPr="006635EE">
        <w:rPr>
          <w:lang w:val="fr-CH"/>
        </w:rPr>
        <w:t>Les annexes suivent</w:t>
      </w:r>
      <w:r w:rsidRPr="00606352">
        <w:rPr>
          <w:lang w:val="fr-FR"/>
        </w:rPr>
        <w:t>]</w:t>
      </w:r>
    </w:p>
    <w:p w:rsidR="00606352" w:rsidRPr="00606352" w:rsidRDefault="00606352" w:rsidP="007C506F">
      <w:pPr>
        <w:pStyle w:val="Endofdocument-Annex"/>
        <w:ind w:left="0"/>
        <w:rPr>
          <w:lang w:val="fr-FR"/>
        </w:rPr>
      </w:pPr>
    </w:p>
    <w:p w:rsidR="00606352" w:rsidRPr="00606352" w:rsidRDefault="00606352" w:rsidP="00606352">
      <w:pPr>
        <w:rPr>
          <w:lang w:val="fr-FR"/>
        </w:rPr>
        <w:sectPr w:rsidR="00606352" w:rsidRPr="00606352" w:rsidSect="00606352">
          <w:headerReference w:type="default" r:id="rId8"/>
          <w:pgSz w:w="11907" w:h="16840" w:code="9"/>
          <w:pgMar w:top="567" w:right="1134" w:bottom="1418" w:left="1418" w:header="510" w:footer="1021" w:gutter="0"/>
          <w:pgNumType w:start="1"/>
          <w:cols w:space="720"/>
          <w:titlePg/>
        </w:sectPr>
      </w:pPr>
    </w:p>
    <w:p w:rsidR="00606352" w:rsidRPr="00606352" w:rsidRDefault="00606352" w:rsidP="00810446">
      <w:pPr>
        <w:pStyle w:val="Heading2"/>
        <w:jc w:val="center"/>
        <w:rPr>
          <w:lang w:val="fr-FR"/>
        </w:rPr>
      </w:pPr>
      <w:r w:rsidRPr="00606352">
        <w:rPr>
          <w:lang w:val="fr-FR"/>
        </w:rPr>
        <w:lastRenderedPageBreak/>
        <w:t>CONTRAT DU DIRECTEUR GÉNÉRAL</w:t>
      </w:r>
    </w:p>
    <w:p w:rsidR="00606352" w:rsidRPr="00606352" w:rsidRDefault="00606352" w:rsidP="00810446">
      <w:pPr>
        <w:spacing w:before="720" w:after="240" w:line="360" w:lineRule="auto"/>
        <w:jc w:val="center"/>
        <w:rPr>
          <w:szCs w:val="22"/>
          <w:lang w:val="fr-FR"/>
        </w:rPr>
      </w:pPr>
      <w:r w:rsidRPr="00606352">
        <w:rPr>
          <w:szCs w:val="22"/>
          <w:lang w:val="fr-FR"/>
        </w:rPr>
        <w:t>LE PRÉSENT CONTRAT est conclu ce [jour] [mois] 2020</w:t>
      </w:r>
    </w:p>
    <w:p w:rsidR="00606352" w:rsidRPr="00606352" w:rsidRDefault="00606352" w:rsidP="00810446">
      <w:pPr>
        <w:spacing w:after="240" w:line="360" w:lineRule="auto"/>
        <w:jc w:val="center"/>
        <w:rPr>
          <w:lang w:val="fr-FR"/>
        </w:rPr>
      </w:pPr>
      <w:r w:rsidRPr="00606352">
        <w:rPr>
          <w:lang w:val="fr-FR"/>
        </w:rPr>
        <w:t>entre</w:t>
      </w:r>
    </w:p>
    <w:p w:rsidR="00606352" w:rsidRPr="00606352" w:rsidRDefault="00606352" w:rsidP="00AB5521">
      <w:pPr>
        <w:spacing w:line="360" w:lineRule="auto"/>
        <w:jc w:val="center"/>
        <w:rPr>
          <w:szCs w:val="22"/>
          <w:lang w:val="fr-FR"/>
        </w:rPr>
      </w:pPr>
      <w:r w:rsidRPr="00606352">
        <w:rPr>
          <w:szCs w:val="22"/>
          <w:lang w:val="fr-FR"/>
        </w:rPr>
        <w:t>l</w:t>
      </w:r>
      <w:r w:rsidR="00DF309D">
        <w:rPr>
          <w:szCs w:val="22"/>
          <w:lang w:val="fr-FR"/>
        </w:rPr>
        <w:t>’</w:t>
      </w:r>
      <w:r w:rsidRPr="00606352">
        <w:rPr>
          <w:szCs w:val="22"/>
          <w:lang w:val="fr-FR"/>
        </w:rPr>
        <w:t>ORGANISATION MONDIALE DE LA PROPRIÉTÉ INTELLECTUELLE (ci</w:t>
      </w:r>
      <w:r w:rsidR="00DF309D">
        <w:rPr>
          <w:szCs w:val="22"/>
          <w:lang w:val="fr-FR"/>
        </w:rPr>
        <w:t>-</w:t>
      </w:r>
      <w:r w:rsidRPr="00606352">
        <w:rPr>
          <w:szCs w:val="22"/>
          <w:lang w:val="fr-FR"/>
        </w:rPr>
        <w:t>après dénommée “Organisation” ou “OMPI”)</w:t>
      </w:r>
    </w:p>
    <w:p w:rsidR="00606352" w:rsidRPr="00606352" w:rsidRDefault="00606352" w:rsidP="00AB5521">
      <w:pPr>
        <w:spacing w:after="240" w:line="360" w:lineRule="auto"/>
        <w:jc w:val="center"/>
        <w:rPr>
          <w:szCs w:val="22"/>
          <w:lang w:val="fr-FR"/>
        </w:rPr>
      </w:pPr>
      <w:r w:rsidRPr="00606352">
        <w:rPr>
          <w:szCs w:val="22"/>
          <w:lang w:val="fr-FR"/>
        </w:rPr>
        <w:t>et</w:t>
      </w:r>
    </w:p>
    <w:p w:rsidR="00606352" w:rsidRPr="00606352" w:rsidRDefault="00606352" w:rsidP="00AB5521">
      <w:pPr>
        <w:spacing w:after="480" w:line="360" w:lineRule="auto"/>
        <w:jc w:val="center"/>
        <w:rPr>
          <w:szCs w:val="22"/>
          <w:lang w:val="fr-FR"/>
        </w:rPr>
      </w:pPr>
      <w:r w:rsidRPr="00606352">
        <w:rPr>
          <w:szCs w:val="22"/>
          <w:lang w:val="fr-FR"/>
        </w:rPr>
        <w:t>M. Daren Tang</w:t>
      </w:r>
    </w:p>
    <w:p w:rsidR="00606352" w:rsidRPr="00606352" w:rsidRDefault="00606352" w:rsidP="00AB5521">
      <w:pPr>
        <w:spacing w:after="240" w:line="360" w:lineRule="auto"/>
        <w:rPr>
          <w:szCs w:val="22"/>
          <w:lang w:val="fr-FR"/>
        </w:rPr>
      </w:pPr>
      <w:r w:rsidRPr="00606352">
        <w:rPr>
          <w:szCs w:val="22"/>
          <w:lang w:val="fr-FR"/>
        </w:rPr>
        <w:t>CONSIDÉRANT</w:t>
      </w:r>
      <w:r w:rsidR="00DF309D">
        <w:rPr>
          <w:szCs w:val="22"/>
          <w:lang w:val="fr-FR"/>
        </w:rPr>
        <w:t> :</w:t>
      </w:r>
    </w:p>
    <w:p w:rsidR="00606352" w:rsidRPr="00606352" w:rsidRDefault="00606352" w:rsidP="00AB5521">
      <w:pPr>
        <w:spacing w:after="240" w:line="360" w:lineRule="auto"/>
        <w:rPr>
          <w:szCs w:val="22"/>
          <w:lang w:val="fr-FR"/>
        </w:rPr>
      </w:pPr>
      <w:r w:rsidRPr="00606352">
        <w:rPr>
          <w:szCs w:val="22"/>
          <w:lang w:val="fr-FR"/>
        </w:rPr>
        <w:t>A.</w:t>
      </w:r>
      <w:r w:rsidRPr="00606352">
        <w:rPr>
          <w:szCs w:val="22"/>
          <w:lang w:val="fr-FR"/>
        </w:rPr>
        <w:tab/>
        <w:t>que l</w:t>
      </w:r>
      <w:r w:rsidR="00DF309D">
        <w:rPr>
          <w:szCs w:val="22"/>
          <w:lang w:val="fr-FR"/>
        </w:rPr>
        <w:t>’</w:t>
      </w:r>
      <w:r w:rsidRPr="00606352">
        <w:rPr>
          <w:szCs w:val="22"/>
          <w:lang w:val="fr-FR"/>
        </w:rPr>
        <w:t>article 6.2)i) de la Convention instituant l</w:t>
      </w:r>
      <w:r w:rsidR="00DF309D">
        <w:rPr>
          <w:szCs w:val="22"/>
          <w:lang w:val="fr-FR"/>
        </w:rPr>
        <w:t>’</w:t>
      </w:r>
      <w:r w:rsidRPr="00606352">
        <w:rPr>
          <w:szCs w:val="22"/>
          <w:lang w:val="fr-FR"/>
        </w:rPr>
        <w:t>Organisation Mondiale de la Propriété Intellectuelle (ci</w:t>
      </w:r>
      <w:r w:rsidR="00DF309D">
        <w:rPr>
          <w:szCs w:val="22"/>
          <w:lang w:val="fr-FR"/>
        </w:rPr>
        <w:t>-</w:t>
      </w:r>
      <w:r w:rsidRPr="00606352">
        <w:rPr>
          <w:szCs w:val="22"/>
          <w:lang w:val="fr-FR"/>
        </w:rPr>
        <w:t>après dénommée “Convention instituant l</w:t>
      </w:r>
      <w:r w:rsidR="00DF309D">
        <w:rPr>
          <w:szCs w:val="22"/>
          <w:lang w:val="fr-FR"/>
        </w:rPr>
        <w:t>’</w:t>
      </w:r>
      <w:r w:rsidRPr="00606352">
        <w:rPr>
          <w:szCs w:val="22"/>
          <w:lang w:val="fr-FR"/>
        </w:rPr>
        <w:t>OMPI”) dispose que l</w:t>
      </w:r>
      <w:r w:rsidR="00DF309D">
        <w:rPr>
          <w:szCs w:val="22"/>
          <w:lang w:val="fr-FR"/>
        </w:rPr>
        <w:t>’</w:t>
      </w:r>
      <w:r w:rsidRPr="00606352">
        <w:rPr>
          <w:szCs w:val="22"/>
          <w:lang w:val="fr-FR"/>
        </w:rPr>
        <w:t>Assemblée générale de l</w:t>
      </w:r>
      <w:r w:rsidR="00DF309D">
        <w:rPr>
          <w:szCs w:val="22"/>
          <w:lang w:val="fr-FR"/>
        </w:rPr>
        <w:t>’</w:t>
      </w:r>
      <w:r w:rsidRPr="00606352">
        <w:rPr>
          <w:szCs w:val="22"/>
          <w:lang w:val="fr-FR"/>
        </w:rPr>
        <w:t>OMPI nomme le Directeur général de l</w:t>
      </w:r>
      <w:r w:rsidR="00DF309D">
        <w:rPr>
          <w:szCs w:val="22"/>
          <w:lang w:val="fr-FR"/>
        </w:rPr>
        <w:t>’</w:t>
      </w:r>
      <w:r w:rsidRPr="00606352">
        <w:rPr>
          <w:szCs w:val="22"/>
          <w:lang w:val="fr-FR"/>
        </w:rPr>
        <w:t>OMPI sur présentation du Comité de coordination de l</w:t>
      </w:r>
      <w:r w:rsidR="00DF309D">
        <w:rPr>
          <w:szCs w:val="22"/>
          <w:lang w:val="fr-FR"/>
        </w:rPr>
        <w:t>’</w:t>
      </w:r>
      <w:r w:rsidRPr="00606352">
        <w:rPr>
          <w:szCs w:val="22"/>
          <w:lang w:val="fr-FR"/>
        </w:rPr>
        <w:t>OMPI;</w:t>
      </w:r>
    </w:p>
    <w:p w:rsidR="00606352" w:rsidRPr="00606352" w:rsidRDefault="00606352" w:rsidP="00AB5521">
      <w:pPr>
        <w:spacing w:after="240" w:line="360" w:lineRule="auto"/>
        <w:rPr>
          <w:szCs w:val="22"/>
          <w:lang w:val="fr-FR"/>
        </w:rPr>
      </w:pPr>
      <w:r w:rsidRPr="00606352">
        <w:rPr>
          <w:szCs w:val="22"/>
          <w:lang w:val="fr-FR"/>
        </w:rPr>
        <w:t>B.</w:t>
      </w:r>
      <w:r w:rsidRPr="00606352">
        <w:rPr>
          <w:szCs w:val="22"/>
          <w:lang w:val="fr-FR"/>
        </w:rPr>
        <w:tab/>
        <w:t>que l</w:t>
      </w:r>
      <w:r w:rsidR="00DF309D">
        <w:rPr>
          <w:szCs w:val="22"/>
          <w:lang w:val="fr-FR"/>
        </w:rPr>
        <w:t>’</w:t>
      </w:r>
      <w:r w:rsidRPr="00606352">
        <w:rPr>
          <w:szCs w:val="22"/>
          <w:lang w:val="fr-FR"/>
        </w:rPr>
        <w:t>article 9.3) de la Convention instituant l</w:t>
      </w:r>
      <w:r w:rsidR="00DF309D">
        <w:rPr>
          <w:szCs w:val="22"/>
          <w:lang w:val="fr-FR"/>
        </w:rPr>
        <w:t>’</w:t>
      </w:r>
      <w:r w:rsidRPr="00606352">
        <w:rPr>
          <w:szCs w:val="22"/>
          <w:lang w:val="fr-FR"/>
        </w:rPr>
        <w:t>OMPI dispose, notamment, que le Directeur général de l</w:t>
      </w:r>
      <w:r w:rsidR="00DF309D">
        <w:rPr>
          <w:szCs w:val="22"/>
          <w:lang w:val="fr-FR"/>
        </w:rPr>
        <w:t>’</w:t>
      </w:r>
      <w:r w:rsidRPr="00606352">
        <w:rPr>
          <w:szCs w:val="22"/>
          <w:lang w:val="fr-FR"/>
        </w:rPr>
        <w:t>OMPI est nommé pour une période déterminée, qui ne peut être inférieure à six ans, et que la durée de la première période ainsi que toutes autres conditions de sa nomination sont fixées par l</w:t>
      </w:r>
      <w:r w:rsidR="00DF309D">
        <w:rPr>
          <w:szCs w:val="22"/>
          <w:lang w:val="fr-FR"/>
        </w:rPr>
        <w:t>’</w:t>
      </w:r>
      <w:r w:rsidRPr="00606352">
        <w:rPr>
          <w:szCs w:val="22"/>
          <w:lang w:val="fr-FR"/>
        </w:rPr>
        <w:t>Assemblée générale de l</w:t>
      </w:r>
      <w:r w:rsidR="00DF309D">
        <w:rPr>
          <w:szCs w:val="22"/>
          <w:lang w:val="fr-FR"/>
        </w:rPr>
        <w:t>’</w:t>
      </w:r>
      <w:r w:rsidRPr="00606352">
        <w:rPr>
          <w:szCs w:val="22"/>
          <w:lang w:val="fr-FR"/>
        </w:rPr>
        <w:t>OMPI;</w:t>
      </w:r>
    </w:p>
    <w:p w:rsidR="00606352" w:rsidRPr="00606352" w:rsidRDefault="00606352" w:rsidP="00AB5521">
      <w:pPr>
        <w:spacing w:after="240" w:line="360" w:lineRule="auto"/>
        <w:rPr>
          <w:szCs w:val="22"/>
          <w:lang w:val="fr-FR"/>
        </w:rPr>
      </w:pPr>
      <w:r w:rsidRPr="00606352">
        <w:rPr>
          <w:szCs w:val="22"/>
          <w:lang w:val="fr-FR"/>
        </w:rPr>
        <w:t>C.</w:t>
      </w:r>
      <w:r w:rsidRPr="00606352">
        <w:rPr>
          <w:szCs w:val="22"/>
          <w:lang w:val="fr-FR"/>
        </w:rPr>
        <w:tab/>
        <w:t>que la nomination peut prendre fin conformément aux dispositions pertinentes de la Convention instituant l</w:t>
      </w:r>
      <w:r w:rsidR="00DF309D">
        <w:rPr>
          <w:szCs w:val="22"/>
          <w:lang w:val="fr-FR"/>
        </w:rPr>
        <w:t>’</w:t>
      </w:r>
      <w:r w:rsidRPr="00606352">
        <w:rPr>
          <w:szCs w:val="22"/>
          <w:lang w:val="fr-FR"/>
        </w:rPr>
        <w:t>OMPI et du Statut et Règlement du personnel du Bureau international de l</w:t>
      </w:r>
      <w:r w:rsidR="00DF309D">
        <w:rPr>
          <w:szCs w:val="22"/>
          <w:lang w:val="fr-FR"/>
        </w:rPr>
        <w:t>’</w:t>
      </w:r>
      <w:r w:rsidRPr="00606352">
        <w:rPr>
          <w:szCs w:val="22"/>
          <w:lang w:val="fr-FR"/>
        </w:rPr>
        <w:t>OMPI;</w:t>
      </w:r>
    </w:p>
    <w:p w:rsidR="00606352" w:rsidRPr="00606352" w:rsidRDefault="00606352" w:rsidP="00AB5521">
      <w:pPr>
        <w:spacing w:after="240" w:line="360" w:lineRule="auto"/>
        <w:rPr>
          <w:lang w:val="fr-FR"/>
        </w:rPr>
      </w:pPr>
      <w:r w:rsidRPr="00606352">
        <w:rPr>
          <w:lang w:val="fr-FR"/>
        </w:rPr>
        <w:t>D.</w:t>
      </w:r>
      <w:r w:rsidRPr="00606352">
        <w:rPr>
          <w:lang w:val="fr-FR"/>
        </w:rPr>
        <w:tab/>
        <w:t>que, sur présentation du Comité de coordination de l</w:t>
      </w:r>
      <w:r w:rsidR="00DF309D">
        <w:rPr>
          <w:lang w:val="fr-FR"/>
        </w:rPr>
        <w:t>’</w:t>
      </w:r>
      <w:r w:rsidRPr="00606352">
        <w:rPr>
          <w:lang w:val="fr-FR"/>
        </w:rPr>
        <w:t>OMPI, l</w:t>
      </w:r>
      <w:r w:rsidR="00DF309D">
        <w:rPr>
          <w:lang w:val="fr-FR"/>
        </w:rPr>
        <w:t>’</w:t>
      </w:r>
      <w:r w:rsidRPr="00606352">
        <w:rPr>
          <w:lang w:val="fr-FR"/>
        </w:rPr>
        <w:t>Assemblée générale de l</w:t>
      </w:r>
      <w:r w:rsidR="00DF309D">
        <w:rPr>
          <w:lang w:val="fr-FR"/>
        </w:rPr>
        <w:t>’</w:t>
      </w:r>
      <w:r w:rsidRPr="00606352">
        <w:rPr>
          <w:lang w:val="fr-FR"/>
        </w:rPr>
        <w:t>OMPI a nommé M. Tang Directeur général de l</w:t>
      </w:r>
      <w:r w:rsidR="00DF309D">
        <w:rPr>
          <w:lang w:val="fr-FR"/>
        </w:rPr>
        <w:t>’</w:t>
      </w:r>
      <w:r w:rsidRPr="00606352">
        <w:rPr>
          <w:lang w:val="fr-FR"/>
        </w:rPr>
        <w:t>OMPI le 8 mai 2020.</w:t>
      </w:r>
    </w:p>
    <w:p w:rsidR="00606352" w:rsidRPr="00606352" w:rsidRDefault="00606352" w:rsidP="005D7672">
      <w:pPr>
        <w:rPr>
          <w:szCs w:val="22"/>
          <w:lang w:val="fr-FR"/>
        </w:rPr>
      </w:pPr>
      <w:r w:rsidRPr="00606352">
        <w:rPr>
          <w:szCs w:val="22"/>
          <w:lang w:val="fr-FR"/>
        </w:rPr>
        <w:br w:type="page"/>
      </w:r>
    </w:p>
    <w:p w:rsidR="00606352" w:rsidRPr="00606352" w:rsidRDefault="00606352" w:rsidP="00AB5521">
      <w:pPr>
        <w:pStyle w:val="Footer"/>
        <w:spacing w:after="240" w:line="360" w:lineRule="auto"/>
        <w:rPr>
          <w:szCs w:val="22"/>
          <w:lang w:val="fr-FR"/>
        </w:rPr>
      </w:pPr>
      <w:r w:rsidRPr="00606352">
        <w:rPr>
          <w:szCs w:val="22"/>
          <w:lang w:val="fr-FR"/>
        </w:rPr>
        <w:lastRenderedPageBreak/>
        <w:t>IL EST CONVENU CE QUI SUIT</w:t>
      </w:r>
      <w:r w:rsidR="00DF309D">
        <w:rPr>
          <w:szCs w:val="22"/>
          <w:lang w:val="fr-FR"/>
        </w:rPr>
        <w:t> :</w:t>
      </w:r>
    </w:p>
    <w:p w:rsidR="00606352" w:rsidRPr="00606352" w:rsidRDefault="00606352" w:rsidP="00AB5521">
      <w:pPr>
        <w:pStyle w:val="Heading3"/>
        <w:spacing w:after="240"/>
        <w:rPr>
          <w:lang w:val="fr-FR"/>
        </w:rPr>
      </w:pPr>
      <w:r w:rsidRPr="00606352">
        <w:rPr>
          <w:lang w:val="fr-FR"/>
        </w:rPr>
        <w:t>Durée de la nomination</w:t>
      </w:r>
    </w:p>
    <w:p w:rsidR="00606352" w:rsidRPr="00606352" w:rsidRDefault="00606352" w:rsidP="00AB5521">
      <w:pPr>
        <w:spacing w:after="240" w:line="360" w:lineRule="auto"/>
        <w:rPr>
          <w:lang w:val="fr-FR"/>
        </w:rPr>
      </w:pPr>
      <w:r w:rsidRPr="00606352">
        <w:rPr>
          <w:lang w:val="fr-FR"/>
        </w:rPr>
        <w:t>1.</w:t>
      </w:r>
      <w:r w:rsidRPr="00606352">
        <w:rPr>
          <w:lang w:val="fr-FR"/>
        </w:rPr>
        <w:tab/>
        <w:t>La nomination de M. Tang au poste de Directeur général de l</w:t>
      </w:r>
      <w:r w:rsidR="00DF309D">
        <w:rPr>
          <w:lang w:val="fr-FR"/>
        </w:rPr>
        <w:t>’</w:t>
      </w:r>
      <w:r w:rsidRPr="00606352">
        <w:rPr>
          <w:lang w:val="fr-FR"/>
        </w:rPr>
        <w:t>OMPI est faite pour une période déterminée de six ans qui commence le</w:t>
      </w:r>
      <w:r w:rsidR="00DF309D">
        <w:rPr>
          <w:lang w:val="fr-FR"/>
        </w:rPr>
        <w:t xml:space="preserve"> 1</w:t>
      </w:r>
      <w:r w:rsidR="00DF309D" w:rsidRPr="00DF309D">
        <w:rPr>
          <w:vertAlign w:val="superscript"/>
          <w:lang w:val="fr-FR"/>
        </w:rPr>
        <w:t>er</w:t>
      </w:r>
      <w:r w:rsidR="00DF309D">
        <w:rPr>
          <w:lang w:val="fr-FR"/>
        </w:rPr>
        <w:t> </w:t>
      </w:r>
      <w:r w:rsidRPr="00606352">
        <w:rPr>
          <w:lang w:val="fr-FR"/>
        </w:rPr>
        <w:t>octobre 2020.</w:t>
      </w:r>
    </w:p>
    <w:p w:rsidR="00606352" w:rsidRPr="00606352" w:rsidRDefault="00606352" w:rsidP="00AB5521">
      <w:pPr>
        <w:pStyle w:val="Heading3"/>
        <w:spacing w:after="240"/>
        <w:rPr>
          <w:lang w:val="fr-FR"/>
        </w:rPr>
      </w:pPr>
      <w:r w:rsidRPr="00606352">
        <w:rPr>
          <w:lang w:val="fr-FR"/>
        </w:rPr>
        <w:t>Traitements et indemnités</w:t>
      </w:r>
    </w:p>
    <w:p w:rsidR="00606352" w:rsidRPr="00606352" w:rsidRDefault="00606352" w:rsidP="00AB5521">
      <w:pPr>
        <w:spacing w:after="240" w:line="360" w:lineRule="auto"/>
        <w:rPr>
          <w:szCs w:val="22"/>
          <w:lang w:val="fr-FR"/>
        </w:rPr>
      </w:pPr>
      <w:r w:rsidRPr="00606352">
        <w:rPr>
          <w:szCs w:val="22"/>
          <w:lang w:val="fr-FR"/>
        </w:rPr>
        <w:t>2.</w:t>
      </w:r>
      <w:r w:rsidRPr="00606352">
        <w:rPr>
          <w:szCs w:val="22"/>
          <w:lang w:val="fr-FR"/>
        </w:rPr>
        <w:tab/>
        <w:t>Pendant toute la durée de sa nomination, l</w:t>
      </w:r>
      <w:r w:rsidR="00DF309D">
        <w:rPr>
          <w:szCs w:val="22"/>
          <w:lang w:val="fr-FR"/>
        </w:rPr>
        <w:t>’</w:t>
      </w:r>
      <w:r w:rsidRPr="00606352">
        <w:rPr>
          <w:szCs w:val="22"/>
          <w:lang w:val="fr-FR"/>
        </w:rPr>
        <w:t>Organisation paiera à M. Tang</w:t>
      </w:r>
    </w:p>
    <w:p w:rsidR="00606352" w:rsidRPr="00606352" w:rsidRDefault="00606352" w:rsidP="00AB5521">
      <w:pPr>
        <w:spacing w:after="240" w:line="360" w:lineRule="auto"/>
        <w:rPr>
          <w:szCs w:val="22"/>
          <w:lang w:val="fr-FR"/>
        </w:rPr>
      </w:pPr>
      <w:r w:rsidRPr="00606352">
        <w:rPr>
          <w:szCs w:val="22"/>
          <w:lang w:val="fr-FR"/>
        </w:rPr>
        <w:tab/>
        <w:t>1)</w:t>
      </w:r>
      <w:r w:rsidRPr="00606352">
        <w:rPr>
          <w:szCs w:val="22"/>
          <w:lang w:val="fr-FR"/>
        </w:rPr>
        <w:tab/>
        <w:t>un traitement annuel net équivalant au traitement le plus élevé payable au chef de secrétariat d</w:t>
      </w:r>
      <w:r w:rsidR="00DF309D">
        <w:rPr>
          <w:szCs w:val="22"/>
          <w:lang w:val="fr-FR"/>
        </w:rPr>
        <w:t>’</w:t>
      </w:r>
      <w:r w:rsidRPr="00606352">
        <w:rPr>
          <w:szCs w:val="22"/>
          <w:lang w:val="fr-FR"/>
        </w:rPr>
        <w:t>une institution spécialisée de l</w:t>
      </w:r>
      <w:r w:rsidR="00DF309D">
        <w:rPr>
          <w:szCs w:val="22"/>
          <w:lang w:val="fr-FR"/>
        </w:rPr>
        <w:t>’</w:t>
      </w:r>
      <w:r w:rsidRPr="00606352">
        <w:rPr>
          <w:szCs w:val="22"/>
          <w:lang w:val="fr-FR"/>
        </w:rPr>
        <w:t>ONU dont le siège est à Genève;</w:t>
      </w:r>
    </w:p>
    <w:p w:rsidR="00606352" w:rsidRPr="00606352" w:rsidRDefault="00606352" w:rsidP="00AB5521">
      <w:pPr>
        <w:spacing w:after="240" w:line="360" w:lineRule="auto"/>
        <w:rPr>
          <w:szCs w:val="22"/>
          <w:lang w:val="fr-FR"/>
        </w:rPr>
      </w:pPr>
      <w:r w:rsidRPr="00606352">
        <w:rPr>
          <w:szCs w:val="22"/>
          <w:lang w:val="fr-FR"/>
        </w:rPr>
        <w:tab/>
        <w:t>2)</w:t>
      </w:r>
      <w:r w:rsidRPr="00606352">
        <w:rPr>
          <w:szCs w:val="22"/>
          <w:lang w:val="fr-FR"/>
        </w:rPr>
        <w:tab/>
        <w:t>une indemnité annuelle de représentation de 62 870 francs suisses, qui sera ajustée annuellement en fonction de l</w:t>
      </w:r>
      <w:r w:rsidR="00DF309D">
        <w:rPr>
          <w:szCs w:val="22"/>
          <w:lang w:val="fr-FR"/>
        </w:rPr>
        <w:t>’</w:t>
      </w:r>
      <w:r w:rsidRPr="00606352">
        <w:rPr>
          <w:szCs w:val="22"/>
          <w:lang w:val="fr-FR"/>
        </w:rPr>
        <w:t>indice des prix à la consommation (IPC) pour Genève</w:t>
      </w:r>
      <w:r w:rsidRPr="00606352">
        <w:rPr>
          <w:rStyle w:val="FootnoteReference"/>
          <w:szCs w:val="22"/>
          <w:lang w:val="fr-FR"/>
        </w:rPr>
        <w:footnoteReference w:customMarkFollows="1" w:id="2"/>
        <w:t>*</w:t>
      </w:r>
      <w:r w:rsidRPr="00606352">
        <w:rPr>
          <w:szCs w:val="22"/>
          <w:lang w:val="fr-FR"/>
        </w:rPr>
        <w:t>;  et</w:t>
      </w:r>
    </w:p>
    <w:p w:rsidR="00606352" w:rsidRPr="00606352" w:rsidRDefault="00606352" w:rsidP="00AB5521">
      <w:pPr>
        <w:spacing w:after="240" w:line="360" w:lineRule="auto"/>
        <w:rPr>
          <w:szCs w:val="22"/>
          <w:lang w:val="fr-FR"/>
        </w:rPr>
      </w:pPr>
      <w:r w:rsidRPr="00606352">
        <w:rPr>
          <w:szCs w:val="22"/>
          <w:lang w:val="fr-FR"/>
        </w:rPr>
        <w:tab/>
        <w:t>3)</w:t>
      </w:r>
      <w:r w:rsidRPr="00606352">
        <w:rPr>
          <w:szCs w:val="22"/>
          <w:lang w:val="fr-FR"/>
        </w:rPr>
        <w:tab/>
        <w:t>une indemnité annuelle de logement de 77 145 francs suisses, qui sera aussi ajustée annuellement en fonction de l</w:t>
      </w:r>
      <w:r w:rsidR="00DF309D">
        <w:rPr>
          <w:szCs w:val="22"/>
          <w:lang w:val="fr-FR"/>
        </w:rPr>
        <w:t>’</w:t>
      </w:r>
      <w:r w:rsidRPr="00606352">
        <w:rPr>
          <w:szCs w:val="22"/>
          <w:lang w:val="fr-FR"/>
        </w:rPr>
        <w:t>IPC pour Genève.</w:t>
      </w:r>
    </w:p>
    <w:p w:rsidR="00606352" w:rsidRPr="00606352" w:rsidRDefault="00606352" w:rsidP="00AB5521">
      <w:pPr>
        <w:spacing w:after="240" w:line="360" w:lineRule="auto"/>
        <w:rPr>
          <w:szCs w:val="22"/>
          <w:lang w:val="fr-FR"/>
        </w:rPr>
      </w:pPr>
      <w:r w:rsidRPr="00606352">
        <w:rPr>
          <w:szCs w:val="22"/>
          <w:lang w:val="fr-FR"/>
        </w:rPr>
        <w:t>3.</w:t>
      </w:r>
      <w:r w:rsidRPr="00606352">
        <w:rPr>
          <w:szCs w:val="22"/>
          <w:lang w:val="fr-FR"/>
        </w:rPr>
        <w:tab/>
        <w:t>L</w:t>
      </w:r>
      <w:r w:rsidR="00DF309D">
        <w:rPr>
          <w:szCs w:val="22"/>
          <w:lang w:val="fr-FR"/>
        </w:rPr>
        <w:t>’</w:t>
      </w:r>
      <w:r w:rsidRPr="00606352">
        <w:rPr>
          <w:szCs w:val="22"/>
          <w:lang w:val="fr-FR"/>
        </w:rPr>
        <w:t>Organisation mettra à la disposition de M. Tang une voiture et un chauffeur pour ses déplacements officiels et paiera les dépenses y relatives.</w:t>
      </w:r>
    </w:p>
    <w:p w:rsidR="00606352" w:rsidRPr="00606352" w:rsidRDefault="00606352" w:rsidP="00AB5521">
      <w:pPr>
        <w:spacing w:line="360" w:lineRule="auto"/>
        <w:rPr>
          <w:szCs w:val="22"/>
          <w:lang w:val="fr-FR"/>
        </w:rPr>
      </w:pPr>
      <w:r w:rsidRPr="00606352">
        <w:rPr>
          <w:szCs w:val="22"/>
          <w:lang w:val="fr-FR"/>
        </w:rPr>
        <w:t>4.</w:t>
      </w:r>
      <w:r w:rsidRPr="00606352">
        <w:rPr>
          <w:szCs w:val="22"/>
          <w:lang w:val="fr-FR"/>
        </w:rPr>
        <w:tab/>
        <w:t>M. Tang aura droit à une protection personnelle appropriée, si nécessaire.</w:t>
      </w:r>
    </w:p>
    <w:p w:rsidR="00606352" w:rsidRPr="00606352" w:rsidRDefault="00606352" w:rsidP="00AB5521">
      <w:pPr>
        <w:pStyle w:val="Heading3"/>
        <w:spacing w:after="240"/>
        <w:rPr>
          <w:lang w:val="fr-FR"/>
        </w:rPr>
      </w:pPr>
      <w:r w:rsidRPr="00606352">
        <w:rPr>
          <w:lang w:val="fr-FR"/>
        </w:rPr>
        <w:t>Pension</w:t>
      </w:r>
    </w:p>
    <w:p w:rsidR="00606352" w:rsidRPr="00606352" w:rsidRDefault="00606352" w:rsidP="00696FC9">
      <w:pPr>
        <w:spacing w:after="240" w:line="360" w:lineRule="auto"/>
        <w:rPr>
          <w:szCs w:val="22"/>
          <w:lang w:val="fr-FR"/>
        </w:rPr>
      </w:pPr>
      <w:r w:rsidRPr="00606352">
        <w:rPr>
          <w:szCs w:val="22"/>
          <w:lang w:val="fr-FR"/>
        </w:rPr>
        <w:t>5</w:t>
      </w:r>
      <w:r w:rsidRPr="00606352">
        <w:rPr>
          <w:szCs w:val="22"/>
          <w:lang w:val="fr-FR"/>
        </w:rPr>
        <w:tab/>
        <w:t xml:space="preserve">M. Tang a le droit de participer à la Caisse commune des pensions du personnel des </w:t>
      </w:r>
      <w:r w:rsidR="00DF309D">
        <w:rPr>
          <w:szCs w:val="22"/>
          <w:lang w:val="fr-FR"/>
        </w:rPr>
        <w:t>Nations Unies</w:t>
      </w:r>
      <w:r w:rsidRPr="00606352">
        <w:rPr>
          <w:szCs w:val="22"/>
          <w:lang w:val="fr-FR"/>
        </w:rPr>
        <w:t xml:space="preserve"> conformément aux statuts et règlement de cette caisse, avec une rémunération soumise à retenue pour pension déterminée conformément à la méthode établie par l</w:t>
      </w:r>
      <w:r w:rsidR="00DF309D">
        <w:rPr>
          <w:szCs w:val="22"/>
          <w:lang w:val="fr-FR"/>
        </w:rPr>
        <w:t>’</w:t>
      </w:r>
      <w:r w:rsidRPr="00606352">
        <w:rPr>
          <w:szCs w:val="22"/>
          <w:lang w:val="fr-FR"/>
        </w:rPr>
        <w:t xml:space="preserve">Assemblée générale des </w:t>
      </w:r>
      <w:r w:rsidR="00DF309D">
        <w:rPr>
          <w:szCs w:val="22"/>
          <w:lang w:val="fr-FR"/>
        </w:rPr>
        <w:t>Nations Unies</w:t>
      </w:r>
      <w:r w:rsidRPr="00606352">
        <w:rPr>
          <w:szCs w:val="22"/>
          <w:lang w:val="fr-FR"/>
        </w:rPr>
        <w:t>.</w:t>
      </w:r>
    </w:p>
    <w:p w:rsidR="00606352" w:rsidRPr="00606352" w:rsidRDefault="00606352" w:rsidP="005D7672">
      <w:pPr>
        <w:rPr>
          <w:bCs/>
          <w:szCs w:val="26"/>
          <w:u w:val="single"/>
          <w:lang w:val="fr-FR"/>
        </w:rPr>
      </w:pPr>
      <w:r w:rsidRPr="00606352">
        <w:rPr>
          <w:lang w:val="fr-FR"/>
        </w:rPr>
        <w:br w:type="page"/>
      </w:r>
    </w:p>
    <w:p w:rsidR="00606352" w:rsidRPr="00606352" w:rsidRDefault="00606352" w:rsidP="00696FC9">
      <w:pPr>
        <w:pStyle w:val="Heading3"/>
        <w:spacing w:after="240"/>
        <w:rPr>
          <w:lang w:val="fr-FR"/>
        </w:rPr>
      </w:pPr>
      <w:r w:rsidRPr="00606352">
        <w:rPr>
          <w:lang w:val="fr-FR"/>
        </w:rPr>
        <w:lastRenderedPageBreak/>
        <w:t>Application du Statut et Règlement du personnel de l</w:t>
      </w:r>
      <w:r w:rsidR="00DF309D">
        <w:rPr>
          <w:lang w:val="fr-FR"/>
        </w:rPr>
        <w:t>’</w:t>
      </w:r>
      <w:r w:rsidRPr="00606352">
        <w:rPr>
          <w:lang w:val="fr-FR"/>
        </w:rPr>
        <w:t>OMPI</w:t>
      </w:r>
    </w:p>
    <w:p w:rsidR="00606352" w:rsidRPr="00606352" w:rsidRDefault="00606352" w:rsidP="007B30D6">
      <w:pPr>
        <w:spacing w:after="240" w:line="360" w:lineRule="auto"/>
        <w:rPr>
          <w:szCs w:val="22"/>
          <w:lang w:val="fr-FR"/>
        </w:rPr>
      </w:pPr>
      <w:r w:rsidRPr="00606352">
        <w:rPr>
          <w:szCs w:val="22"/>
          <w:lang w:val="fr-FR"/>
        </w:rPr>
        <w:t>6.</w:t>
      </w:r>
      <w:r w:rsidRPr="00606352">
        <w:rPr>
          <w:szCs w:val="22"/>
          <w:lang w:val="fr-FR"/>
        </w:rPr>
        <w:tab/>
        <w:t>Excepté sur les points où le présent contrat contient des modifications, M. Tang jouit des droits et assume les obligations prévus dans le Statut et Règlement du personnel du Bureau international de l</w:t>
      </w:r>
      <w:r w:rsidR="00DF309D">
        <w:rPr>
          <w:szCs w:val="22"/>
          <w:lang w:val="fr-FR"/>
        </w:rPr>
        <w:t>’</w:t>
      </w:r>
      <w:r w:rsidRPr="00606352">
        <w:rPr>
          <w:szCs w:val="22"/>
          <w:lang w:val="fr-FR"/>
        </w:rPr>
        <w:t>OMPI.</w:t>
      </w:r>
    </w:p>
    <w:p w:rsidR="00606352" w:rsidRDefault="00606352" w:rsidP="00C24E7E">
      <w:pPr>
        <w:spacing w:line="360" w:lineRule="auto"/>
        <w:rPr>
          <w:lang w:val="fr-FR"/>
        </w:rPr>
      </w:pPr>
      <w:r w:rsidRPr="00606352">
        <w:rPr>
          <w:lang w:val="fr-FR"/>
        </w:rPr>
        <w:t>EN FOI DE QUOI, LES PARTIES ONT CE [jour] [mois] 2020 SIGNÉ LES PRÉSENTES</w:t>
      </w:r>
    </w:p>
    <w:p w:rsidR="00606352" w:rsidRDefault="00606352" w:rsidP="00C24E7E">
      <w:pPr>
        <w:spacing w:line="360" w:lineRule="auto"/>
        <w:rPr>
          <w:lang w:val="fr-FR"/>
        </w:rPr>
      </w:pPr>
    </w:p>
    <w:p w:rsidR="00606352" w:rsidRDefault="00606352" w:rsidP="00C24E7E">
      <w:pPr>
        <w:spacing w:line="360" w:lineRule="auto"/>
        <w:rPr>
          <w:lang w:val="fr-FR"/>
        </w:rPr>
      </w:pPr>
    </w:p>
    <w:p w:rsidR="00606352" w:rsidRPr="00606352" w:rsidRDefault="00606352" w:rsidP="00C24E7E">
      <w:pPr>
        <w:spacing w:line="360" w:lineRule="auto"/>
        <w:rPr>
          <w:lang w:val="fr-FR"/>
        </w:rPr>
      </w:pPr>
    </w:p>
    <w:tbl>
      <w:tblPr>
        <w:tblW w:w="0" w:type="auto"/>
        <w:tblLook w:val="01E0" w:firstRow="1" w:lastRow="1" w:firstColumn="1" w:lastColumn="1" w:noHBand="0" w:noVBand="0"/>
      </w:tblPr>
      <w:tblGrid>
        <w:gridCol w:w="4643"/>
        <w:gridCol w:w="4644"/>
      </w:tblGrid>
      <w:tr w:rsidR="00606352" w:rsidRPr="00606352" w:rsidTr="00CC5BB3">
        <w:tc>
          <w:tcPr>
            <w:tcW w:w="4643" w:type="dxa"/>
            <w:shd w:val="clear" w:color="auto" w:fill="auto"/>
          </w:tcPr>
          <w:p w:rsidR="00606352" w:rsidRPr="00606352" w:rsidRDefault="00606352" w:rsidP="00CC5BB3">
            <w:pPr>
              <w:spacing w:line="360" w:lineRule="auto"/>
              <w:jc w:val="center"/>
              <w:rPr>
                <w:szCs w:val="22"/>
                <w:lang w:val="fr-FR"/>
              </w:rPr>
            </w:pPr>
            <w:r w:rsidRPr="00606352">
              <w:rPr>
                <w:szCs w:val="22"/>
                <w:lang w:val="fr-FR"/>
              </w:rPr>
              <w:t>________________________</w:t>
            </w:r>
          </w:p>
          <w:p w:rsidR="00606352" w:rsidRPr="00606352" w:rsidRDefault="00606352" w:rsidP="00CC5BB3">
            <w:pPr>
              <w:spacing w:line="360" w:lineRule="auto"/>
              <w:jc w:val="center"/>
              <w:rPr>
                <w:szCs w:val="22"/>
                <w:lang w:val="fr-FR"/>
              </w:rPr>
            </w:pPr>
            <w:r w:rsidRPr="00606352">
              <w:rPr>
                <w:szCs w:val="22"/>
                <w:lang w:val="fr-FR"/>
              </w:rPr>
              <w:t>Omar Zniber</w:t>
            </w:r>
          </w:p>
        </w:tc>
        <w:tc>
          <w:tcPr>
            <w:tcW w:w="4644" w:type="dxa"/>
            <w:shd w:val="clear" w:color="auto" w:fill="auto"/>
          </w:tcPr>
          <w:p w:rsidR="00606352" w:rsidRPr="00606352" w:rsidRDefault="00606352" w:rsidP="00CC5BB3">
            <w:pPr>
              <w:spacing w:line="360" w:lineRule="auto"/>
              <w:jc w:val="center"/>
              <w:rPr>
                <w:szCs w:val="22"/>
                <w:lang w:val="fr-FR"/>
              </w:rPr>
            </w:pPr>
            <w:r w:rsidRPr="00606352">
              <w:rPr>
                <w:szCs w:val="22"/>
                <w:lang w:val="fr-FR"/>
              </w:rPr>
              <w:t>_______________________</w:t>
            </w:r>
          </w:p>
          <w:p w:rsidR="00606352" w:rsidRPr="00606352" w:rsidRDefault="00606352" w:rsidP="00CC5BB3">
            <w:pPr>
              <w:spacing w:line="360" w:lineRule="auto"/>
              <w:jc w:val="center"/>
              <w:rPr>
                <w:szCs w:val="22"/>
                <w:lang w:val="fr-FR"/>
              </w:rPr>
            </w:pPr>
            <w:r w:rsidRPr="00606352">
              <w:rPr>
                <w:szCs w:val="22"/>
                <w:lang w:val="fr-FR"/>
              </w:rPr>
              <w:t>Daren Tang</w:t>
            </w:r>
          </w:p>
        </w:tc>
      </w:tr>
      <w:tr w:rsidR="00606352" w:rsidRPr="00606352" w:rsidTr="00CC5BB3">
        <w:tc>
          <w:tcPr>
            <w:tcW w:w="4643" w:type="dxa"/>
            <w:shd w:val="clear" w:color="auto" w:fill="auto"/>
          </w:tcPr>
          <w:p w:rsidR="00606352" w:rsidRPr="00606352" w:rsidRDefault="00606352" w:rsidP="00C24E7E">
            <w:pPr>
              <w:spacing w:line="360" w:lineRule="auto"/>
              <w:jc w:val="center"/>
              <w:rPr>
                <w:szCs w:val="22"/>
                <w:lang w:val="fr-FR"/>
              </w:rPr>
            </w:pPr>
            <w:r w:rsidRPr="00606352">
              <w:rPr>
                <w:szCs w:val="22"/>
                <w:lang w:val="fr-FR"/>
              </w:rPr>
              <w:t>Président</w:t>
            </w:r>
          </w:p>
        </w:tc>
        <w:tc>
          <w:tcPr>
            <w:tcW w:w="4644" w:type="dxa"/>
            <w:shd w:val="clear" w:color="auto" w:fill="auto"/>
          </w:tcPr>
          <w:p w:rsidR="00606352" w:rsidRPr="00606352" w:rsidRDefault="00606352" w:rsidP="00CC5BB3">
            <w:pPr>
              <w:spacing w:line="360" w:lineRule="auto"/>
              <w:jc w:val="center"/>
              <w:rPr>
                <w:szCs w:val="22"/>
                <w:lang w:val="fr-FR"/>
              </w:rPr>
            </w:pPr>
          </w:p>
        </w:tc>
      </w:tr>
      <w:tr w:rsidR="00606352" w:rsidRPr="00606352" w:rsidTr="00CC5BB3">
        <w:tc>
          <w:tcPr>
            <w:tcW w:w="4643" w:type="dxa"/>
            <w:shd w:val="clear" w:color="auto" w:fill="auto"/>
          </w:tcPr>
          <w:p w:rsidR="00606352" w:rsidRPr="00606352" w:rsidRDefault="00606352" w:rsidP="00C24E7E">
            <w:pPr>
              <w:spacing w:line="360" w:lineRule="auto"/>
              <w:jc w:val="center"/>
              <w:rPr>
                <w:szCs w:val="22"/>
                <w:lang w:val="fr-FR"/>
              </w:rPr>
            </w:pPr>
            <w:r w:rsidRPr="00606352">
              <w:rPr>
                <w:szCs w:val="22"/>
                <w:lang w:val="fr-FR"/>
              </w:rPr>
              <w:t>Assemblée générale de l</w:t>
            </w:r>
            <w:r w:rsidR="00DF309D">
              <w:rPr>
                <w:szCs w:val="22"/>
                <w:lang w:val="fr-FR"/>
              </w:rPr>
              <w:t>’</w:t>
            </w:r>
            <w:r w:rsidRPr="00606352">
              <w:rPr>
                <w:szCs w:val="22"/>
                <w:lang w:val="fr-FR"/>
              </w:rPr>
              <w:t>OMPI</w:t>
            </w:r>
          </w:p>
        </w:tc>
        <w:tc>
          <w:tcPr>
            <w:tcW w:w="4644" w:type="dxa"/>
            <w:shd w:val="clear" w:color="auto" w:fill="auto"/>
          </w:tcPr>
          <w:p w:rsidR="00606352" w:rsidRPr="00606352" w:rsidRDefault="00606352" w:rsidP="00CC5BB3">
            <w:pPr>
              <w:spacing w:line="360" w:lineRule="auto"/>
              <w:jc w:val="center"/>
              <w:rPr>
                <w:szCs w:val="22"/>
                <w:lang w:val="fr-FR"/>
              </w:rPr>
            </w:pPr>
          </w:p>
        </w:tc>
      </w:tr>
      <w:tr w:rsidR="00606352" w:rsidRPr="00606352" w:rsidTr="00CC5BB3">
        <w:tc>
          <w:tcPr>
            <w:tcW w:w="4643" w:type="dxa"/>
            <w:shd w:val="clear" w:color="auto" w:fill="auto"/>
          </w:tcPr>
          <w:p w:rsidR="00606352" w:rsidRPr="00606352" w:rsidRDefault="00606352" w:rsidP="00CC5BB3">
            <w:pPr>
              <w:spacing w:line="360" w:lineRule="auto"/>
              <w:jc w:val="center"/>
              <w:rPr>
                <w:szCs w:val="22"/>
                <w:lang w:val="fr-FR"/>
              </w:rPr>
            </w:pPr>
          </w:p>
        </w:tc>
        <w:tc>
          <w:tcPr>
            <w:tcW w:w="4644" w:type="dxa"/>
            <w:shd w:val="clear" w:color="auto" w:fill="auto"/>
          </w:tcPr>
          <w:p w:rsidR="00606352" w:rsidRPr="00606352" w:rsidRDefault="00606352" w:rsidP="00CC5BB3">
            <w:pPr>
              <w:spacing w:line="360" w:lineRule="auto"/>
              <w:jc w:val="center"/>
              <w:rPr>
                <w:szCs w:val="22"/>
                <w:lang w:val="fr-FR"/>
              </w:rPr>
            </w:pPr>
          </w:p>
        </w:tc>
      </w:tr>
    </w:tbl>
    <w:p w:rsidR="00606352" w:rsidRPr="00606352" w:rsidRDefault="00606352" w:rsidP="00B51111">
      <w:pPr>
        <w:rPr>
          <w:lang w:val="fr-FR"/>
        </w:rPr>
      </w:pPr>
    </w:p>
    <w:p w:rsidR="00606352" w:rsidRPr="00606352" w:rsidRDefault="00606352" w:rsidP="00B51111">
      <w:pPr>
        <w:rPr>
          <w:lang w:val="fr-FR"/>
        </w:rPr>
      </w:pPr>
    </w:p>
    <w:p w:rsidR="00606352" w:rsidRPr="00606352" w:rsidRDefault="00606352" w:rsidP="00B51111">
      <w:pPr>
        <w:rPr>
          <w:lang w:val="fr-FR"/>
        </w:rPr>
      </w:pPr>
    </w:p>
    <w:p w:rsidR="00606352" w:rsidRPr="00606352" w:rsidRDefault="00606352" w:rsidP="00190B98">
      <w:pPr>
        <w:pStyle w:val="Endofdocument-Annex"/>
        <w:rPr>
          <w:lang w:val="fr-FR"/>
        </w:rPr>
      </w:pPr>
      <w:r w:rsidRPr="00606352">
        <w:rPr>
          <w:lang w:val="fr-FR"/>
        </w:rPr>
        <w:t>[L</w:t>
      </w:r>
      <w:r w:rsidR="00DF309D">
        <w:rPr>
          <w:lang w:val="fr-FR"/>
        </w:rPr>
        <w:t>’</w:t>
      </w:r>
      <w:r w:rsidRPr="00606352">
        <w:rPr>
          <w:lang w:val="fr-FR"/>
        </w:rPr>
        <w:t>annexe II suit]</w:t>
      </w:r>
    </w:p>
    <w:p w:rsidR="00606352" w:rsidRPr="00606352" w:rsidRDefault="00606352" w:rsidP="00B51111">
      <w:pPr>
        <w:pStyle w:val="Endofdocument-Annex"/>
        <w:rPr>
          <w:lang w:val="fr-FR"/>
        </w:rPr>
      </w:pPr>
    </w:p>
    <w:p w:rsidR="00606352" w:rsidRPr="00606352" w:rsidRDefault="00606352" w:rsidP="00B51111">
      <w:pPr>
        <w:pStyle w:val="Endofdocument-Annex"/>
        <w:rPr>
          <w:lang w:val="fr-FR"/>
        </w:rPr>
      </w:pPr>
    </w:p>
    <w:p w:rsidR="00606352" w:rsidRPr="00606352" w:rsidRDefault="00606352" w:rsidP="00B51111">
      <w:pPr>
        <w:pStyle w:val="Endofdocument-Annex"/>
        <w:rPr>
          <w:lang w:val="fr-FR"/>
        </w:rPr>
        <w:sectPr w:rsidR="00606352" w:rsidRPr="00606352" w:rsidSect="00606352">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1"/>
          <w:cols w:space="720"/>
          <w:titlePg/>
        </w:sectPr>
      </w:pPr>
    </w:p>
    <w:p w:rsidR="00606352" w:rsidRPr="00606352" w:rsidRDefault="00606352" w:rsidP="00E7624D">
      <w:pPr>
        <w:autoSpaceDE w:val="0"/>
        <w:autoSpaceDN w:val="0"/>
        <w:adjustRightInd w:val="0"/>
        <w:jc w:val="center"/>
        <w:rPr>
          <w:b/>
          <w:bCs/>
          <w:u w:val="single"/>
          <w:lang w:val="fr-FR"/>
        </w:rPr>
      </w:pPr>
      <w:r w:rsidRPr="00606352">
        <w:rPr>
          <w:b/>
          <w:bCs/>
          <w:u w:val="single"/>
          <w:lang w:val="fr-FR"/>
        </w:rPr>
        <w:lastRenderedPageBreak/>
        <w:t>Rémunération mensuelle – Directeur général</w:t>
      </w:r>
    </w:p>
    <w:p w:rsidR="00606352" w:rsidRPr="00606352" w:rsidRDefault="00606352" w:rsidP="003E7352">
      <w:pPr>
        <w:autoSpaceDE w:val="0"/>
        <w:autoSpaceDN w:val="0"/>
        <w:adjustRightInd w:val="0"/>
        <w:jc w:val="center"/>
        <w:rPr>
          <w:b/>
          <w:bCs/>
          <w:u w:val="single"/>
          <w:lang w:val="fr-FR"/>
        </w:rPr>
      </w:pPr>
    </w:p>
    <w:p w:rsidR="00606352" w:rsidRPr="00606352" w:rsidRDefault="00606352" w:rsidP="003E7352">
      <w:pPr>
        <w:autoSpaceDE w:val="0"/>
        <w:autoSpaceDN w:val="0"/>
        <w:adjustRightInd w:val="0"/>
        <w:jc w:val="center"/>
        <w:rPr>
          <w:lang w:val="fr-FR"/>
        </w:rPr>
      </w:pPr>
    </w:p>
    <w:p w:rsidR="00606352" w:rsidRPr="00606352" w:rsidRDefault="00606352" w:rsidP="00D528D9">
      <w:pPr>
        <w:autoSpaceDE w:val="0"/>
        <w:autoSpaceDN w:val="0"/>
        <w:adjustRightInd w:val="0"/>
        <w:jc w:val="center"/>
        <w:rPr>
          <w:lang w:val="fr-FR"/>
        </w:rPr>
      </w:pPr>
      <w:r w:rsidRPr="00606352">
        <w:rPr>
          <w:lang w:val="fr-FR"/>
        </w:rPr>
        <w:t>Le calcul ci</w:t>
      </w:r>
      <w:r w:rsidR="00DF309D">
        <w:rPr>
          <w:lang w:val="fr-FR"/>
        </w:rPr>
        <w:t>-</w:t>
      </w:r>
      <w:r w:rsidRPr="00606352">
        <w:rPr>
          <w:lang w:val="fr-FR"/>
        </w:rPr>
        <w:t xml:space="preserve">après est une </w:t>
      </w:r>
      <w:r w:rsidRPr="00606352">
        <w:rPr>
          <w:u w:val="single"/>
          <w:lang w:val="fr-FR"/>
        </w:rPr>
        <w:t>estimation</w:t>
      </w:r>
      <w:r w:rsidRPr="00606352">
        <w:rPr>
          <w:lang w:val="fr-FR"/>
        </w:rPr>
        <w:t xml:space="preserve"> de ce qui serait la rémunération mensuelle de</w:t>
      </w:r>
      <w:r w:rsidR="006E5B31">
        <w:rPr>
          <w:lang w:val="fr-FR"/>
        </w:rPr>
        <w:t> </w:t>
      </w:r>
      <w:r w:rsidRPr="00606352">
        <w:rPr>
          <w:lang w:val="fr-FR"/>
        </w:rPr>
        <w:t>M. Daren</w:t>
      </w:r>
      <w:r w:rsidR="006E5B31">
        <w:rPr>
          <w:lang w:val="fr-FR"/>
        </w:rPr>
        <w:t> </w:t>
      </w:r>
      <w:r w:rsidRPr="00606352">
        <w:rPr>
          <w:lang w:val="fr-FR"/>
        </w:rPr>
        <w:t>Tang au poste de Directeur général de l</w:t>
      </w:r>
      <w:r w:rsidR="00DF309D">
        <w:rPr>
          <w:lang w:val="fr-FR"/>
        </w:rPr>
        <w:t>’</w:t>
      </w:r>
      <w:r w:rsidRPr="00606352">
        <w:rPr>
          <w:lang w:val="fr-FR"/>
        </w:rPr>
        <w:t>OMPI</w:t>
      </w:r>
    </w:p>
    <w:p w:rsidR="00606352" w:rsidRPr="00606352" w:rsidRDefault="00606352" w:rsidP="00D528D9">
      <w:pPr>
        <w:autoSpaceDE w:val="0"/>
        <w:autoSpaceDN w:val="0"/>
        <w:adjustRightInd w:val="0"/>
        <w:jc w:val="center"/>
        <w:rPr>
          <w:lang w:val="fr-FR"/>
        </w:rPr>
      </w:pPr>
      <w:r w:rsidRPr="00606352">
        <w:rPr>
          <w:lang w:val="fr-FR"/>
        </w:rPr>
        <w:t>conformément aux articles 3.1 et 3.5 du Statut du personnel de l</w:t>
      </w:r>
      <w:r w:rsidR="00DF309D">
        <w:rPr>
          <w:lang w:val="fr-FR"/>
        </w:rPr>
        <w:t>’</w:t>
      </w:r>
      <w:r w:rsidRPr="00606352">
        <w:rPr>
          <w:lang w:val="fr-FR"/>
        </w:rPr>
        <w:t>OMPI et compte tenu des paramètres en vigueur en mars 2020*</w:t>
      </w:r>
    </w:p>
    <w:p w:rsidR="00606352" w:rsidRPr="00606352" w:rsidRDefault="00606352" w:rsidP="00D528D9">
      <w:pPr>
        <w:autoSpaceDE w:val="0"/>
        <w:autoSpaceDN w:val="0"/>
        <w:adjustRightInd w:val="0"/>
        <w:jc w:val="center"/>
        <w:rPr>
          <w:lang w:val="fr-FR"/>
        </w:rPr>
      </w:pPr>
      <w:r w:rsidRPr="00606352">
        <w:rPr>
          <w:lang w:val="fr-FR"/>
        </w:rPr>
        <w:t>(non compris les indemnités de représentation et de logement prévues dans son contrat)</w:t>
      </w:r>
    </w:p>
    <w:p w:rsidR="00606352" w:rsidRPr="00606352" w:rsidRDefault="00606352" w:rsidP="003E7352">
      <w:pPr>
        <w:autoSpaceDE w:val="0"/>
        <w:autoSpaceDN w:val="0"/>
        <w:adjustRightInd w:val="0"/>
        <w:rPr>
          <w:lang w:val="fr-FR"/>
        </w:rPr>
      </w:pPr>
    </w:p>
    <w:p w:rsidR="00606352" w:rsidRPr="00606352" w:rsidRDefault="00606352" w:rsidP="003E7352">
      <w:pPr>
        <w:autoSpaceDE w:val="0"/>
        <w:autoSpaceDN w:val="0"/>
        <w:adjustRightInd w:val="0"/>
        <w:rPr>
          <w:lang w:val="fr-FR"/>
        </w:rPr>
      </w:pPr>
    </w:p>
    <w:p w:rsidR="00606352" w:rsidRPr="00606352" w:rsidRDefault="00606352" w:rsidP="0096008F">
      <w:pPr>
        <w:tabs>
          <w:tab w:val="right" w:pos="9072"/>
        </w:tabs>
        <w:autoSpaceDE w:val="0"/>
        <w:autoSpaceDN w:val="0"/>
        <w:adjustRightInd w:val="0"/>
        <w:ind w:firstLine="567"/>
        <w:rPr>
          <w:lang w:val="fr-FR"/>
        </w:rPr>
      </w:pPr>
      <w:r w:rsidRPr="00606352">
        <w:rPr>
          <w:lang w:val="fr-FR"/>
        </w:rPr>
        <w:t>Traitement mensuel net</w:t>
      </w:r>
    </w:p>
    <w:p w:rsidR="00606352" w:rsidRPr="00606352" w:rsidRDefault="00606352" w:rsidP="0096008F">
      <w:pPr>
        <w:tabs>
          <w:tab w:val="right" w:pos="9072"/>
        </w:tabs>
        <w:autoSpaceDE w:val="0"/>
        <w:autoSpaceDN w:val="0"/>
        <w:adjustRightInd w:val="0"/>
        <w:ind w:left="567" w:firstLine="567"/>
        <w:rPr>
          <w:lang w:val="fr-FR"/>
        </w:rPr>
      </w:pPr>
      <w:r w:rsidRPr="00606352">
        <w:rPr>
          <w:lang w:val="fr-FR"/>
        </w:rPr>
        <w:t>[ (168 782 dollars É.</w:t>
      </w:r>
      <w:r w:rsidR="00DF309D">
        <w:rPr>
          <w:lang w:val="fr-FR"/>
        </w:rPr>
        <w:t>-</w:t>
      </w:r>
      <w:r w:rsidRPr="00606352">
        <w:rPr>
          <w:lang w:val="fr-FR"/>
        </w:rPr>
        <w:t>U. x 0,97)</w:t>
      </w:r>
      <w:r w:rsidR="00DF309D">
        <w:rPr>
          <w:lang w:val="fr-FR"/>
        </w:rPr>
        <w:t> :</w:t>
      </w:r>
      <w:r w:rsidRPr="00606352">
        <w:rPr>
          <w:lang w:val="fr-FR"/>
        </w:rPr>
        <w:t xml:space="preserve"> 12 ]</w:t>
      </w:r>
      <w:r w:rsidRPr="00606352">
        <w:rPr>
          <w:lang w:val="fr-FR"/>
        </w:rPr>
        <w:tab/>
        <w:t>13 643,20 francs suisses</w:t>
      </w:r>
    </w:p>
    <w:p w:rsidR="00606352" w:rsidRPr="00606352" w:rsidRDefault="00606352" w:rsidP="0096008F">
      <w:pPr>
        <w:tabs>
          <w:tab w:val="right" w:pos="9072"/>
        </w:tabs>
        <w:autoSpaceDE w:val="0"/>
        <w:autoSpaceDN w:val="0"/>
        <w:adjustRightInd w:val="0"/>
        <w:rPr>
          <w:lang w:val="fr-FR"/>
        </w:rPr>
      </w:pPr>
    </w:p>
    <w:p w:rsidR="00606352" w:rsidRPr="00606352" w:rsidRDefault="00606352" w:rsidP="0096008F">
      <w:pPr>
        <w:tabs>
          <w:tab w:val="right" w:pos="9072"/>
        </w:tabs>
        <w:autoSpaceDE w:val="0"/>
        <w:autoSpaceDN w:val="0"/>
        <w:adjustRightInd w:val="0"/>
        <w:ind w:firstLine="567"/>
        <w:rPr>
          <w:lang w:val="fr-FR"/>
        </w:rPr>
      </w:pPr>
      <w:r w:rsidRPr="00606352">
        <w:rPr>
          <w:lang w:val="fr-FR"/>
        </w:rPr>
        <w:t>Indemnité de poste à Genève</w:t>
      </w:r>
    </w:p>
    <w:p w:rsidR="00606352" w:rsidRPr="00606352" w:rsidRDefault="00606352" w:rsidP="0096008F">
      <w:pPr>
        <w:tabs>
          <w:tab w:val="right" w:pos="9072"/>
        </w:tabs>
        <w:autoSpaceDE w:val="0"/>
        <w:autoSpaceDN w:val="0"/>
        <w:adjustRightInd w:val="0"/>
        <w:ind w:left="567" w:firstLine="567"/>
        <w:rPr>
          <w:lang w:val="fr-FR"/>
        </w:rPr>
      </w:pPr>
      <w:r w:rsidRPr="00606352">
        <w:rPr>
          <w:lang w:val="fr-FR"/>
        </w:rPr>
        <w:t>[ (168 782 dollars É.</w:t>
      </w:r>
      <w:r w:rsidR="00DF309D">
        <w:rPr>
          <w:lang w:val="fr-FR"/>
        </w:rPr>
        <w:t>-</w:t>
      </w:r>
      <w:r w:rsidRPr="00606352">
        <w:rPr>
          <w:lang w:val="fr-FR"/>
        </w:rPr>
        <w:t>U. x 0,97 x 0,782)</w:t>
      </w:r>
      <w:r w:rsidR="00DF309D">
        <w:rPr>
          <w:lang w:val="fr-FR"/>
        </w:rPr>
        <w:t> :</w:t>
      </w:r>
      <w:r w:rsidRPr="00606352">
        <w:rPr>
          <w:lang w:val="fr-FR"/>
        </w:rPr>
        <w:t xml:space="preserve"> 12 ]</w:t>
      </w:r>
      <w:r w:rsidRPr="00606352">
        <w:rPr>
          <w:lang w:val="fr-FR"/>
        </w:rPr>
        <w:tab/>
        <w:t>10 669,00 francs suisses</w:t>
      </w:r>
    </w:p>
    <w:p w:rsidR="00606352" w:rsidRPr="00606352" w:rsidRDefault="00606352" w:rsidP="0096008F">
      <w:pPr>
        <w:tabs>
          <w:tab w:val="right" w:pos="9072"/>
        </w:tabs>
        <w:autoSpaceDE w:val="0"/>
        <w:autoSpaceDN w:val="0"/>
        <w:adjustRightInd w:val="0"/>
        <w:rPr>
          <w:lang w:val="fr-FR"/>
        </w:rPr>
      </w:pPr>
      <w:r w:rsidRPr="00606352">
        <w:rPr>
          <w:lang w:val="fr-FR"/>
        </w:rPr>
        <w:tab/>
        <w:t>____________________</w:t>
      </w:r>
    </w:p>
    <w:p w:rsidR="00606352" w:rsidRPr="00606352" w:rsidRDefault="00606352" w:rsidP="0096008F">
      <w:pPr>
        <w:tabs>
          <w:tab w:val="right" w:pos="9072"/>
        </w:tabs>
        <w:autoSpaceDE w:val="0"/>
        <w:autoSpaceDN w:val="0"/>
        <w:adjustRightInd w:val="0"/>
        <w:rPr>
          <w:lang w:val="fr-FR"/>
        </w:rPr>
      </w:pPr>
    </w:p>
    <w:p w:rsidR="00606352" w:rsidRPr="00606352" w:rsidRDefault="00606352" w:rsidP="0096008F">
      <w:pPr>
        <w:tabs>
          <w:tab w:val="right" w:pos="9072"/>
        </w:tabs>
        <w:autoSpaceDE w:val="0"/>
        <w:autoSpaceDN w:val="0"/>
        <w:adjustRightInd w:val="0"/>
        <w:rPr>
          <w:lang w:val="fr-FR"/>
        </w:rPr>
      </w:pPr>
      <w:r w:rsidRPr="00606352">
        <w:rPr>
          <w:lang w:val="fr-FR"/>
        </w:rPr>
        <w:tab/>
        <w:t>24 312,20 francs suisses</w:t>
      </w:r>
    </w:p>
    <w:p w:rsidR="00606352" w:rsidRPr="00606352" w:rsidRDefault="00606352" w:rsidP="0096008F">
      <w:pPr>
        <w:tabs>
          <w:tab w:val="right" w:pos="9072"/>
        </w:tabs>
        <w:autoSpaceDE w:val="0"/>
        <w:autoSpaceDN w:val="0"/>
        <w:adjustRightInd w:val="0"/>
        <w:rPr>
          <w:lang w:val="fr-FR"/>
        </w:rPr>
      </w:pPr>
    </w:p>
    <w:p w:rsidR="00606352" w:rsidRPr="00606352" w:rsidRDefault="00606352" w:rsidP="0096008F">
      <w:pPr>
        <w:tabs>
          <w:tab w:val="right" w:pos="9072"/>
        </w:tabs>
        <w:autoSpaceDE w:val="0"/>
        <w:autoSpaceDN w:val="0"/>
        <w:adjustRightInd w:val="0"/>
        <w:ind w:firstLine="567"/>
        <w:rPr>
          <w:lang w:val="fr-FR"/>
        </w:rPr>
      </w:pPr>
      <w:r w:rsidRPr="00606352">
        <w:rPr>
          <w:lang w:val="fr-FR"/>
        </w:rPr>
        <w:t>Contribution du Directeur général à la CCPPNU</w:t>
      </w:r>
    </w:p>
    <w:p w:rsidR="00606352" w:rsidRPr="00606352" w:rsidRDefault="00606352" w:rsidP="0096008F">
      <w:pPr>
        <w:tabs>
          <w:tab w:val="right" w:pos="9072"/>
        </w:tabs>
        <w:autoSpaceDE w:val="0"/>
        <w:autoSpaceDN w:val="0"/>
        <w:adjustRightInd w:val="0"/>
        <w:ind w:left="567" w:firstLine="567"/>
        <w:rPr>
          <w:lang w:val="fr-FR"/>
        </w:rPr>
      </w:pPr>
      <w:r w:rsidRPr="00606352">
        <w:rPr>
          <w:lang w:val="fr-FR"/>
        </w:rPr>
        <w:t>[ (389 766 dollars É.</w:t>
      </w:r>
      <w:r w:rsidR="00DF309D">
        <w:rPr>
          <w:lang w:val="fr-FR"/>
        </w:rPr>
        <w:t>-</w:t>
      </w:r>
      <w:r w:rsidRPr="00606352">
        <w:rPr>
          <w:lang w:val="fr-FR"/>
        </w:rPr>
        <w:t>U. x 0,97 x 0,079)</w:t>
      </w:r>
      <w:r w:rsidR="00DF309D">
        <w:rPr>
          <w:lang w:val="fr-FR"/>
        </w:rPr>
        <w:t> :</w:t>
      </w:r>
      <w:r w:rsidRPr="00606352">
        <w:rPr>
          <w:lang w:val="fr-FR"/>
        </w:rPr>
        <w:t xml:space="preserve"> 12 ]</w:t>
      </w:r>
      <w:r w:rsidRPr="00606352">
        <w:rPr>
          <w:lang w:val="fr-FR"/>
        </w:rPr>
        <w:tab/>
      </w:r>
      <w:r w:rsidR="00DF309D">
        <w:rPr>
          <w:lang w:val="fr-FR"/>
        </w:rPr>
        <w:t>-</w:t>
      </w:r>
      <w:r w:rsidRPr="00606352">
        <w:rPr>
          <w:lang w:val="fr-FR"/>
        </w:rPr>
        <w:t>2 489,00 francs suisses</w:t>
      </w:r>
    </w:p>
    <w:p w:rsidR="00606352" w:rsidRPr="00606352" w:rsidRDefault="00606352" w:rsidP="0096008F">
      <w:pPr>
        <w:tabs>
          <w:tab w:val="right" w:pos="9072"/>
        </w:tabs>
        <w:autoSpaceDE w:val="0"/>
        <w:autoSpaceDN w:val="0"/>
        <w:adjustRightInd w:val="0"/>
        <w:ind w:left="567" w:firstLine="567"/>
        <w:rPr>
          <w:lang w:val="fr-FR"/>
        </w:rPr>
      </w:pPr>
    </w:p>
    <w:p w:rsidR="00606352" w:rsidRPr="00606352" w:rsidRDefault="00606352" w:rsidP="0096008F">
      <w:pPr>
        <w:tabs>
          <w:tab w:val="right" w:pos="9072"/>
        </w:tabs>
        <w:autoSpaceDE w:val="0"/>
        <w:autoSpaceDN w:val="0"/>
        <w:adjustRightInd w:val="0"/>
        <w:ind w:left="1134" w:hanging="567"/>
        <w:rPr>
          <w:lang w:val="fr-FR"/>
        </w:rPr>
      </w:pPr>
      <w:r w:rsidRPr="00606352">
        <w:rPr>
          <w:lang w:val="fr-FR"/>
        </w:rPr>
        <w:t xml:space="preserve">Contribution du Directeur général </w:t>
      </w:r>
      <w:r w:rsidRPr="00606352">
        <w:rPr>
          <w:lang w:val="fr-FR"/>
        </w:rPr>
        <w:br/>
        <w:t>à l</w:t>
      </w:r>
      <w:r w:rsidR="00DF309D">
        <w:rPr>
          <w:lang w:val="fr-FR"/>
        </w:rPr>
        <w:t>’</w:t>
      </w:r>
      <w:r w:rsidRPr="00606352">
        <w:rPr>
          <w:lang w:val="fr-FR"/>
        </w:rPr>
        <w:t>assurance maladie**</w:t>
      </w:r>
      <w:r w:rsidRPr="00606352">
        <w:rPr>
          <w:lang w:val="fr-FR"/>
        </w:rPr>
        <w:tab/>
      </w:r>
      <w:r w:rsidR="00DF309D">
        <w:rPr>
          <w:lang w:val="fr-FR"/>
        </w:rPr>
        <w:t>-</w:t>
      </w:r>
      <w:r w:rsidRPr="00606352">
        <w:rPr>
          <w:lang w:val="fr-FR"/>
        </w:rPr>
        <w:t>298,00 francs suisses</w:t>
      </w:r>
    </w:p>
    <w:p w:rsidR="00606352" w:rsidRPr="00606352" w:rsidRDefault="00606352" w:rsidP="0096008F">
      <w:pPr>
        <w:tabs>
          <w:tab w:val="right" w:pos="9072"/>
        </w:tabs>
        <w:autoSpaceDE w:val="0"/>
        <w:autoSpaceDN w:val="0"/>
        <w:adjustRightInd w:val="0"/>
        <w:rPr>
          <w:lang w:val="fr-FR"/>
        </w:rPr>
      </w:pPr>
      <w:r w:rsidRPr="00606352">
        <w:rPr>
          <w:lang w:val="fr-FR"/>
        </w:rPr>
        <w:tab/>
        <w:t>____________________</w:t>
      </w:r>
    </w:p>
    <w:p w:rsidR="00606352" w:rsidRPr="00606352" w:rsidRDefault="00606352" w:rsidP="0096008F">
      <w:pPr>
        <w:tabs>
          <w:tab w:val="right" w:pos="9072"/>
        </w:tabs>
        <w:rPr>
          <w:lang w:val="fr-FR"/>
        </w:rPr>
      </w:pPr>
    </w:p>
    <w:p w:rsidR="00606352" w:rsidRPr="00606352" w:rsidRDefault="00606352" w:rsidP="003E7352">
      <w:pPr>
        <w:rPr>
          <w:lang w:val="fr-FR"/>
        </w:rPr>
      </w:pPr>
    </w:p>
    <w:p w:rsidR="00606352" w:rsidRPr="00606352" w:rsidRDefault="00606352" w:rsidP="0096008F">
      <w:pPr>
        <w:tabs>
          <w:tab w:val="right" w:pos="9072"/>
        </w:tabs>
        <w:ind w:left="1701" w:firstLine="567"/>
        <w:rPr>
          <w:b/>
          <w:bCs/>
          <w:lang w:val="fr-FR"/>
        </w:rPr>
      </w:pPr>
      <w:r w:rsidRPr="00606352">
        <w:rPr>
          <w:b/>
          <w:bCs/>
          <w:lang w:val="fr-FR"/>
        </w:rPr>
        <w:t xml:space="preserve">Salaire mensuel </w:t>
      </w:r>
      <w:r w:rsidRPr="00606352">
        <w:rPr>
          <w:b/>
          <w:bCs/>
          <w:lang w:val="fr-FR"/>
        </w:rPr>
        <w:tab/>
        <w:t>21 525,20 francs suisses</w:t>
      </w:r>
    </w:p>
    <w:p w:rsidR="00606352" w:rsidRPr="00606352" w:rsidRDefault="00606352" w:rsidP="003E7352">
      <w:pPr>
        <w:ind w:left="1701" w:firstLine="567"/>
        <w:rPr>
          <w:b/>
          <w:bCs/>
          <w:lang w:val="fr-FR"/>
        </w:rPr>
      </w:pPr>
    </w:p>
    <w:p w:rsidR="00606352" w:rsidRPr="00606352" w:rsidRDefault="00606352" w:rsidP="003E7352">
      <w:pPr>
        <w:ind w:left="1701" w:firstLine="567"/>
        <w:rPr>
          <w:b/>
          <w:bCs/>
          <w:lang w:val="fr-FR"/>
        </w:rPr>
      </w:pPr>
    </w:p>
    <w:p w:rsidR="00606352" w:rsidRPr="00606352" w:rsidRDefault="00606352" w:rsidP="003E7352">
      <w:pPr>
        <w:ind w:left="1701" w:firstLine="567"/>
        <w:rPr>
          <w:bCs/>
          <w:lang w:val="fr-FR"/>
        </w:rPr>
      </w:pPr>
    </w:p>
    <w:p w:rsidR="00606352" w:rsidRPr="00606352" w:rsidRDefault="00606352" w:rsidP="003E7352">
      <w:pPr>
        <w:rPr>
          <w:b/>
          <w:bCs/>
          <w:lang w:val="fr-FR"/>
        </w:rPr>
      </w:pPr>
      <w:r w:rsidRPr="00606352">
        <w:rPr>
          <w:bCs/>
          <w:lang w:val="fr-FR"/>
        </w:rPr>
        <w:t>___________________________</w:t>
      </w:r>
    </w:p>
    <w:p w:rsidR="00606352" w:rsidRPr="00606352" w:rsidRDefault="00606352" w:rsidP="00D528D9">
      <w:pPr>
        <w:rPr>
          <w:sz w:val="18"/>
          <w:szCs w:val="18"/>
          <w:lang w:val="fr-FR"/>
        </w:rPr>
      </w:pPr>
      <w:r w:rsidRPr="00606352">
        <w:rPr>
          <w:sz w:val="18"/>
          <w:szCs w:val="18"/>
          <w:lang w:val="fr-FR"/>
        </w:rPr>
        <w:t>*</w:t>
      </w:r>
      <w:r w:rsidRPr="00606352">
        <w:rPr>
          <w:sz w:val="18"/>
          <w:szCs w:val="18"/>
          <w:lang w:val="fr-FR"/>
        </w:rPr>
        <w:tab/>
        <w:t xml:space="preserve">Taux de change officiel des </w:t>
      </w:r>
      <w:r w:rsidR="00DF309D">
        <w:rPr>
          <w:sz w:val="18"/>
          <w:szCs w:val="18"/>
          <w:lang w:val="fr-FR"/>
        </w:rPr>
        <w:t>Nations Unies</w:t>
      </w:r>
      <w:r w:rsidRPr="00606352">
        <w:rPr>
          <w:sz w:val="18"/>
          <w:szCs w:val="18"/>
          <w:lang w:val="fr-FR"/>
        </w:rPr>
        <w:t xml:space="preserve"> en mars 2020</w:t>
      </w:r>
      <w:r w:rsidR="00DF309D">
        <w:rPr>
          <w:sz w:val="18"/>
          <w:szCs w:val="18"/>
          <w:lang w:val="fr-FR"/>
        </w:rPr>
        <w:t> :</w:t>
      </w:r>
      <w:r w:rsidRPr="00606352">
        <w:rPr>
          <w:sz w:val="18"/>
          <w:szCs w:val="18"/>
          <w:lang w:val="fr-FR"/>
        </w:rPr>
        <w:t xml:space="preserve"> 1 dollar É.</w:t>
      </w:r>
      <w:r w:rsidR="00DF309D">
        <w:rPr>
          <w:sz w:val="18"/>
          <w:szCs w:val="18"/>
          <w:lang w:val="fr-FR"/>
        </w:rPr>
        <w:t>-</w:t>
      </w:r>
      <w:r w:rsidRPr="00606352">
        <w:rPr>
          <w:sz w:val="18"/>
          <w:szCs w:val="18"/>
          <w:lang w:val="fr-FR"/>
        </w:rPr>
        <w:t>U = 0,97 franc suisse.</w:t>
      </w:r>
    </w:p>
    <w:p w:rsidR="00606352" w:rsidRPr="00606352" w:rsidRDefault="00606352" w:rsidP="00D528D9">
      <w:pPr>
        <w:rPr>
          <w:b/>
          <w:bCs/>
          <w:sz w:val="18"/>
          <w:szCs w:val="18"/>
          <w:lang w:val="fr-FR"/>
        </w:rPr>
      </w:pPr>
      <w:r w:rsidRPr="00606352">
        <w:rPr>
          <w:sz w:val="18"/>
          <w:szCs w:val="18"/>
          <w:lang w:val="fr-FR"/>
        </w:rPr>
        <w:tab/>
        <w:t>Multiplicateur servant au calcul de l</w:t>
      </w:r>
      <w:r w:rsidR="00DF309D">
        <w:rPr>
          <w:sz w:val="18"/>
          <w:szCs w:val="18"/>
          <w:lang w:val="fr-FR"/>
        </w:rPr>
        <w:t>’</w:t>
      </w:r>
      <w:r w:rsidRPr="00606352">
        <w:rPr>
          <w:sz w:val="18"/>
          <w:szCs w:val="18"/>
          <w:lang w:val="fr-FR"/>
        </w:rPr>
        <w:t>indemnité de poste pour Genève en mars 2020</w:t>
      </w:r>
      <w:r w:rsidR="00DF309D">
        <w:rPr>
          <w:sz w:val="18"/>
          <w:szCs w:val="18"/>
          <w:lang w:val="fr-FR"/>
        </w:rPr>
        <w:t> :</w:t>
      </w:r>
      <w:r w:rsidRPr="00606352">
        <w:rPr>
          <w:sz w:val="18"/>
          <w:szCs w:val="18"/>
          <w:lang w:val="fr-FR"/>
        </w:rPr>
        <w:t xml:space="preserve"> </w:t>
      </w:r>
      <w:r w:rsidRPr="00606352">
        <w:rPr>
          <w:b/>
          <w:sz w:val="18"/>
          <w:szCs w:val="18"/>
          <w:lang w:val="fr-FR"/>
        </w:rPr>
        <w:t>78,20</w:t>
      </w:r>
      <w:r w:rsidRPr="00606352">
        <w:rPr>
          <w:sz w:val="18"/>
          <w:szCs w:val="18"/>
          <w:lang w:val="fr-FR"/>
        </w:rPr>
        <w:t>.</w:t>
      </w:r>
    </w:p>
    <w:p w:rsidR="00606352" w:rsidRPr="00606352" w:rsidRDefault="00606352" w:rsidP="003E7352">
      <w:pPr>
        <w:rPr>
          <w:sz w:val="18"/>
          <w:szCs w:val="18"/>
          <w:lang w:val="fr-FR"/>
        </w:rPr>
      </w:pPr>
      <w:r w:rsidRPr="00606352">
        <w:rPr>
          <w:sz w:val="18"/>
          <w:szCs w:val="18"/>
          <w:lang w:val="fr-FR"/>
        </w:rPr>
        <w:t>**</w:t>
      </w:r>
      <w:r w:rsidRPr="00606352">
        <w:rPr>
          <w:sz w:val="18"/>
          <w:szCs w:val="18"/>
          <w:lang w:val="fr-FR"/>
        </w:rPr>
        <w:tab/>
        <w:t>Contribution à l</w:t>
      </w:r>
      <w:r w:rsidR="00DF309D">
        <w:rPr>
          <w:sz w:val="18"/>
          <w:szCs w:val="18"/>
          <w:lang w:val="fr-FR"/>
        </w:rPr>
        <w:t>’</w:t>
      </w:r>
      <w:r w:rsidRPr="00606352">
        <w:rPr>
          <w:sz w:val="18"/>
          <w:szCs w:val="18"/>
          <w:lang w:val="fr-FR"/>
        </w:rPr>
        <w:t>assurance maladie du seul Directeur général;  non compris les personnes à charge.</w:t>
      </w:r>
    </w:p>
    <w:p w:rsidR="00606352" w:rsidRPr="00606352" w:rsidRDefault="00606352" w:rsidP="003E7352">
      <w:pPr>
        <w:rPr>
          <w:lang w:val="fr-FR"/>
        </w:rPr>
      </w:pPr>
    </w:p>
    <w:p w:rsidR="00606352" w:rsidRPr="00606352" w:rsidRDefault="00606352" w:rsidP="00804DB7">
      <w:pPr>
        <w:rPr>
          <w:lang w:val="fr-FR"/>
        </w:rPr>
      </w:pPr>
    </w:p>
    <w:p w:rsidR="00606352" w:rsidRPr="00606352" w:rsidRDefault="00606352" w:rsidP="00804DB7">
      <w:pPr>
        <w:rPr>
          <w:lang w:val="fr-FR"/>
        </w:rPr>
      </w:pPr>
    </w:p>
    <w:p w:rsidR="00606352" w:rsidRPr="00606352" w:rsidRDefault="00606352">
      <w:pPr>
        <w:pStyle w:val="Endofdocument-Annex"/>
        <w:rPr>
          <w:lang w:val="fr-FR"/>
        </w:rPr>
      </w:pPr>
      <w:r w:rsidRPr="00606352">
        <w:rPr>
          <w:lang w:val="fr-FR"/>
        </w:rPr>
        <w:t>[Fin de l</w:t>
      </w:r>
      <w:r w:rsidR="00DF309D">
        <w:rPr>
          <w:lang w:val="fr-FR"/>
        </w:rPr>
        <w:t>’</w:t>
      </w:r>
      <w:r w:rsidRPr="00606352">
        <w:rPr>
          <w:lang w:val="fr-FR"/>
        </w:rPr>
        <w:t>annexe II et du document]</w:t>
      </w:r>
    </w:p>
    <w:p w:rsidR="00606352" w:rsidRPr="00606352" w:rsidRDefault="00606352" w:rsidP="005C1FDD">
      <w:pPr>
        <w:rPr>
          <w:lang w:val="fr-FR"/>
        </w:rPr>
      </w:pPr>
    </w:p>
    <w:p w:rsidR="00606352" w:rsidRPr="00606352" w:rsidRDefault="00606352" w:rsidP="00606352">
      <w:pPr>
        <w:rPr>
          <w:lang w:val="fr-FR"/>
        </w:rPr>
      </w:pPr>
    </w:p>
    <w:sectPr w:rsidR="00606352" w:rsidRPr="00606352" w:rsidSect="00606352">
      <w:headerReference w:type="default" r:id="rId15"/>
      <w:footerReference w:type="even" r:id="rId16"/>
      <w:head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D8D" w:rsidRDefault="007F6D8D" w:rsidP="001C203C">
      <w:r>
        <w:separator/>
      </w:r>
    </w:p>
    <w:p w:rsidR="007F6D8D" w:rsidRDefault="007F6D8D"/>
  </w:endnote>
  <w:endnote w:type="continuationSeparator" w:id="0">
    <w:p w:rsidR="007F6D8D" w:rsidRDefault="007F6D8D" w:rsidP="001C203C">
      <w:r>
        <w:separator/>
      </w:r>
    </w:p>
    <w:p w:rsidR="007F6D8D" w:rsidRPr="0020021C" w:rsidRDefault="007F6D8D" w:rsidP="0020021C">
      <w:pPr>
        <w:rPr>
          <w:sz w:val="17"/>
          <w:szCs w:val="17"/>
        </w:rPr>
      </w:pPr>
      <w:r w:rsidRPr="0020021C">
        <w:rPr>
          <w:sz w:val="17"/>
          <w:szCs w:val="17"/>
        </w:rPr>
        <w:t>[Endnote continued from previous page]</w:t>
      </w:r>
    </w:p>
  </w:endnote>
  <w:endnote w:type="continuationNotice" w:id="1">
    <w:p w:rsidR="007F6D8D" w:rsidRPr="0020021C" w:rsidRDefault="007F6D8D" w:rsidP="0020021C">
      <w:pPr>
        <w:spacing w:before="60"/>
        <w:jc w:val="right"/>
        <w:rPr>
          <w:sz w:val="17"/>
          <w:szCs w:val="17"/>
        </w:rPr>
      </w:pPr>
      <w:r w:rsidRPr="0020021C">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352" w:rsidRDefault="00606352" w:rsidP="005D7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352" w:rsidRDefault="00606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352" w:rsidRDefault="006063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352" w:rsidRDefault="005B646F" w:rsidP="003E7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D8D" w:rsidRDefault="007F6D8D" w:rsidP="001C203C">
      <w:r>
        <w:separator/>
      </w:r>
    </w:p>
    <w:p w:rsidR="007F6D8D" w:rsidRDefault="007F6D8D"/>
  </w:footnote>
  <w:footnote w:type="continuationSeparator" w:id="0">
    <w:p w:rsidR="007F6D8D" w:rsidRDefault="007F6D8D" w:rsidP="001C203C">
      <w:r>
        <w:separator/>
      </w:r>
    </w:p>
    <w:p w:rsidR="007F6D8D" w:rsidRPr="0020021C" w:rsidRDefault="007F6D8D" w:rsidP="0020021C">
      <w:pPr>
        <w:rPr>
          <w:sz w:val="17"/>
          <w:szCs w:val="17"/>
        </w:rPr>
      </w:pPr>
      <w:r w:rsidRPr="0020021C">
        <w:rPr>
          <w:sz w:val="17"/>
          <w:szCs w:val="17"/>
        </w:rPr>
        <w:t>[Footnote continued from previous page]</w:t>
      </w:r>
    </w:p>
  </w:footnote>
  <w:footnote w:type="continuationNotice" w:id="1">
    <w:p w:rsidR="007F6D8D" w:rsidRPr="0020021C" w:rsidRDefault="007F6D8D" w:rsidP="0020021C">
      <w:pPr>
        <w:spacing w:before="60"/>
        <w:jc w:val="right"/>
        <w:rPr>
          <w:sz w:val="17"/>
          <w:szCs w:val="17"/>
        </w:rPr>
      </w:pPr>
      <w:r w:rsidRPr="0020021C">
        <w:rPr>
          <w:sz w:val="17"/>
          <w:szCs w:val="17"/>
        </w:rPr>
        <w:t>[Footnote continued on next page]</w:t>
      </w:r>
    </w:p>
  </w:footnote>
  <w:footnote w:id="2">
    <w:p w:rsidR="00606352" w:rsidRPr="00C24E7E" w:rsidRDefault="00606352" w:rsidP="00AB5521">
      <w:pPr>
        <w:pStyle w:val="FootnoteText"/>
        <w:rPr>
          <w:lang w:val="fr-FR"/>
        </w:rPr>
      </w:pPr>
      <w:r w:rsidRPr="00D902F8">
        <w:rPr>
          <w:rStyle w:val="FootnoteReference"/>
          <w:lang w:val="fr-CH"/>
        </w:rPr>
        <w:t>*</w:t>
      </w:r>
      <w:r w:rsidRPr="00C24E7E">
        <w:rPr>
          <w:lang w:val="fr-FR"/>
        </w:rPr>
        <w:t xml:space="preserve"> </w:t>
      </w:r>
      <w:r>
        <w:rPr>
          <w:lang w:val="fr-FR"/>
        </w:rPr>
        <w:tab/>
      </w:r>
      <w:r w:rsidRPr="00C24E7E">
        <w:rPr>
          <w:lang w:val="fr-FR"/>
        </w:rPr>
        <w:t>L</w:t>
      </w:r>
      <w:r w:rsidR="00F3707B">
        <w:rPr>
          <w:lang w:val="fr-FR"/>
        </w:rPr>
        <w:t>’</w:t>
      </w:r>
      <w:r w:rsidRPr="00C24E7E">
        <w:rPr>
          <w:lang w:val="fr-FR"/>
        </w:rPr>
        <w:t>IPC pour Genève est publié par l</w:t>
      </w:r>
      <w:r w:rsidR="00F3707B">
        <w:rPr>
          <w:lang w:val="fr-FR"/>
        </w:rPr>
        <w:t>’</w:t>
      </w:r>
      <w:r w:rsidRPr="00C24E7E">
        <w:rPr>
          <w:lang w:val="fr-FR"/>
        </w:rPr>
        <w:t>Office cantonal de la statistique.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606352" w:rsidP="00477D6B">
    <w:pPr>
      <w:jc w:val="right"/>
    </w:pPr>
    <w:bookmarkStart w:id="6" w:name="Code2"/>
    <w:r>
      <w:t>WO/GA/52/2</w:t>
    </w:r>
  </w:p>
  <w:bookmarkEnd w:id="6"/>
  <w:p w:rsidR="00F16975" w:rsidRDefault="00606352" w:rsidP="00477D6B">
    <w:pPr>
      <w:jc w:val="right"/>
    </w:pPr>
    <w:r>
      <w:t xml:space="preserve">page </w:t>
    </w:r>
    <w:r>
      <w:fldChar w:fldCharType="begin"/>
    </w:r>
    <w:r>
      <w:instrText xml:space="preserve"> PAGE  \* MERGEFORMAT </w:instrText>
    </w:r>
    <w:r>
      <w:fldChar w:fldCharType="separate"/>
    </w:r>
    <w:r w:rsidR="006635EE">
      <w:rPr>
        <w:noProof/>
      </w:rPr>
      <w:t>4</w:t>
    </w:r>
    <w:r>
      <w:fldChar w:fldCharType="end"/>
    </w:r>
  </w:p>
  <w:p w:rsidR="00F16975" w:rsidRDefault="005B646F" w:rsidP="00477D6B">
    <w:pPr>
      <w:jc w:val="right"/>
    </w:pPr>
  </w:p>
  <w:p w:rsidR="00574036" w:rsidRDefault="005B646F"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352" w:rsidRDefault="00606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352" w:rsidRDefault="00606352" w:rsidP="00190B98">
    <w:pPr>
      <w:pStyle w:val="Header"/>
      <w:jc w:val="right"/>
      <w:rPr>
        <w:lang w:val="fr-FR"/>
      </w:rPr>
    </w:pPr>
    <w:r>
      <w:rPr>
        <w:lang w:val="fr-FR"/>
      </w:rPr>
      <w:t>WO/GA/52/2</w:t>
    </w:r>
  </w:p>
  <w:p w:rsidR="00606352" w:rsidRDefault="00606352" w:rsidP="00190B98">
    <w:pPr>
      <w:pStyle w:val="Header"/>
      <w:jc w:val="right"/>
    </w:pPr>
    <w:r>
      <w:rPr>
        <w:lang w:val="fr-FR"/>
      </w:rPr>
      <w:t xml:space="preserve">Annexe I, </w:t>
    </w:r>
    <w:r>
      <w:t xml:space="preserve">page </w:t>
    </w:r>
    <w:r>
      <w:fldChar w:fldCharType="begin"/>
    </w:r>
    <w:r>
      <w:instrText>PAGE   \* MERGEFORMAT</w:instrText>
    </w:r>
    <w:r>
      <w:fldChar w:fldCharType="separate"/>
    </w:r>
    <w:r w:rsidR="006635EE">
      <w:rPr>
        <w:noProof/>
      </w:rPr>
      <w:t>3</w:t>
    </w:r>
    <w:r>
      <w:fldChar w:fldCharType="end"/>
    </w:r>
  </w:p>
  <w:p w:rsidR="00606352" w:rsidRDefault="00606352" w:rsidP="00190B98">
    <w:pPr>
      <w:pStyle w:val="Header"/>
      <w:jc w:val="right"/>
    </w:pPr>
  </w:p>
  <w:p w:rsidR="00606352" w:rsidRDefault="00606352" w:rsidP="00190B9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352" w:rsidRDefault="00606352" w:rsidP="00190B98">
    <w:pPr>
      <w:pStyle w:val="Header"/>
      <w:jc w:val="right"/>
      <w:rPr>
        <w:lang w:val="fr-FR"/>
      </w:rPr>
    </w:pPr>
    <w:r>
      <w:rPr>
        <w:lang w:val="fr-FR"/>
      </w:rPr>
      <w:t>WO/GA/52/2</w:t>
    </w:r>
  </w:p>
  <w:p w:rsidR="00606352" w:rsidRDefault="00606352" w:rsidP="00190B98">
    <w:pPr>
      <w:pStyle w:val="Header"/>
      <w:jc w:val="right"/>
    </w:pPr>
    <w:r>
      <w:rPr>
        <w:lang w:val="fr-FR"/>
      </w:rPr>
      <w:t>ANNEXE I</w:t>
    </w:r>
  </w:p>
  <w:p w:rsidR="00606352" w:rsidRDefault="00606352" w:rsidP="00190B98">
    <w:pPr>
      <w:pStyle w:val="Header"/>
      <w:jc w:val="right"/>
    </w:pPr>
  </w:p>
  <w:p w:rsidR="00606352" w:rsidRPr="00190B98" w:rsidRDefault="00606352" w:rsidP="00190B98">
    <w:pPr>
      <w:pStyle w:val="Heade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1AF" w:rsidRDefault="005B64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1AF" w:rsidRDefault="00606352" w:rsidP="0096008F">
    <w:pPr>
      <w:pStyle w:val="Header"/>
      <w:jc w:val="right"/>
      <w:rPr>
        <w:lang w:val="fr-FR"/>
      </w:rPr>
    </w:pPr>
    <w:r>
      <w:rPr>
        <w:lang w:val="fr-FR"/>
      </w:rPr>
      <w:t>WO/GA/52/2</w:t>
    </w:r>
  </w:p>
  <w:p w:rsidR="0096008F" w:rsidRDefault="00606352" w:rsidP="0096008F">
    <w:pPr>
      <w:pStyle w:val="Header"/>
      <w:jc w:val="right"/>
      <w:rPr>
        <w:lang w:val="fr-FR"/>
      </w:rPr>
    </w:pPr>
    <w:r>
      <w:rPr>
        <w:lang w:val="fr-FR"/>
      </w:rPr>
      <w:t>ANNEXE II</w:t>
    </w:r>
  </w:p>
  <w:p w:rsidR="0096008F" w:rsidRDefault="005B646F" w:rsidP="0096008F">
    <w:pPr>
      <w:pStyle w:val="Header"/>
      <w:jc w:val="right"/>
      <w:rPr>
        <w:lang w:val="fr-FR"/>
      </w:rPr>
    </w:pPr>
  </w:p>
  <w:p w:rsidR="0096008F" w:rsidRPr="0096008F" w:rsidRDefault="005B646F" w:rsidP="0096008F">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5881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B612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F8A1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F8A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A619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0444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E3A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FCA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6EBD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AC10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9122ED"/>
    <w:multiLevelType w:val="hybridMultilevel"/>
    <w:tmpl w:val="94A4D01C"/>
    <w:lvl w:ilvl="0" w:tplc="451A51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Glossair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844911"/>
    <w:rsid w:val="0001611F"/>
    <w:rsid w:val="00035A6C"/>
    <w:rsid w:val="00045618"/>
    <w:rsid w:val="00056740"/>
    <w:rsid w:val="00064E8D"/>
    <w:rsid w:val="000B3B56"/>
    <w:rsid w:val="000E67D2"/>
    <w:rsid w:val="00105852"/>
    <w:rsid w:val="00124A50"/>
    <w:rsid w:val="00135CC4"/>
    <w:rsid w:val="0015303E"/>
    <w:rsid w:val="00161D9A"/>
    <w:rsid w:val="001C203C"/>
    <w:rsid w:val="001C69CA"/>
    <w:rsid w:val="001D6D51"/>
    <w:rsid w:val="0020021C"/>
    <w:rsid w:val="00290F50"/>
    <w:rsid w:val="00317EE8"/>
    <w:rsid w:val="003266A9"/>
    <w:rsid w:val="00342110"/>
    <w:rsid w:val="00352B1E"/>
    <w:rsid w:val="0035725D"/>
    <w:rsid w:val="0046052B"/>
    <w:rsid w:val="004F6B88"/>
    <w:rsid w:val="00533243"/>
    <w:rsid w:val="00540CF9"/>
    <w:rsid w:val="005645DF"/>
    <w:rsid w:val="005679FB"/>
    <w:rsid w:val="00584A7F"/>
    <w:rsid w:val="005A4F4B"/>
    <w:rsid w:val="005B685F"/>
    <w:rsid w:val="005D234C"/>
    <w:rsid w:val="00606352"/>
    <w:rsid w:val="0061448D"/>
    <w:rsid w:val="0065191A"/>
    <w:rsid w:val="006534B3"/>
    <w:rsid w:val="00657D21"/>
    <w:rsid w:val="006635EE"/>
    <w:rsid w:val="00663DF5"/>
    <w:rsid w:val="006644CF"/>
    <w:rsid w:val="0067667B"/>
    <w:rsid w:val="006E5B31"/>
    <w:rsid w:val="006F122A"/>
    <w:rsid w:val="0071098F"/>
    <w:rsid w:val="00766198"/>
    <w:rsid w:val="007C53BF"/>
    <w:rsid w:val="007F55DF"/>
    <w:rsid w:val="007F6D8D"/>
    <w:rsid w:val="00802BC2"/>
    <w:rsid w:val="00810809"/>
    <w:rsid w:val="008267E0"/>
    <w:rsid w:val="0083025E"/>
    <w:rsid w:val="00844911"/>
    <w:rsid w:val="0088532E"/>
    <w:rsid w:val="008B430B"/>
    <w:rsid w:val="008E09E8"/>
    <w:rsid w:val="008F4721"/>
    <w:rsid w:val="009230AC"/>
    <w:rsid w:val="00930F56"/>
    <w:rsid w:val="009B3862"/>
    <w:rsid w:val="009C06A0"/>
    <w:rsid w:val="009C3C65"/>
    <w:rsid w:val="00A478D1"/>
    <w:rsid w:val="00A52966"/>
    <w:rsid w:val="00A71004"/>
    <w:rsid w:val="00A856E4"/>
    <w:rsid w:val="00A93BBC"/>
    <w:rsid w:val="00AA7D32"/>
    <w:rsid w:val="00AB2E40"/>
    <w:rsid w:val="00AD5D96"/>
    <w:rsid w:val="00AE7B79"/>
    <w:rsid w:val="00B60650"/>
    <w:rsid w:val="00B701A9"/>
    <w:rsid w:val="00B92E9A"/>
    <w:rsid w:val="00BD7301"/>
    <w:rsid w:val="00C03A83"/>
    <w:rsid w:val="00C54BDA"/>
    <w:rsid w:val="00CB1B0E"/>
    <w:rsid w:val="00CB5832"/>
    <w:rsid w:val="00CB5B65"/>
    <w:rsid w:val="00CC3EB6"/>
    <w:rsid w:val="00D2016C"/>
    <w:rsid w:val="00D2056B"/>
    <w:rsid w:val="00D64E5E"/>
    <w:rsid w:val="00D73F12"/>
    <w:rsid w:val="00D902F8"/>
    <w:rsid w:val="00DA2643"/>
    <w:rsid w:val="00DB5DC6"/>
    <w:rsid w:val="00DF309D"/>
    <w:rsid w:val="00DF402D"/>
    <w:rsid w:val="00E072C8"/>
    <w:rsid w:val="00E15590"/>
    <w:rsid w:val="00E7464F"/>
    <w:rsid w:val="00ED52C7"/>
    <w:rsid w:val="00F013E6"/>
    <w:rsid w:val="00F03732"/>
    <w:rsid w:val="00F3707B"/>
    <w:rsid w:val="00F647F3"/>
    <w:rsid w:val="00FC7EE0"/>
    <w:rsid w:val="00FD0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63AED10-9E66-4AE7-848E-73F84D49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9CA"/>
    <w:rPr>
      <w:rFonts w:ascii="Arial" w:eastAsia="SimSun" w:hAnsi="Arial" w:cs="Arial"/>
      <w:sz w:val="22"/>
      <w:lang w:eastAsia="zh-CN"/>
    </w:rPr>
  </w:style>
  <w:style w:type="paragraph" w:styleId="Heading1">
    <w:name w:val="heading 1"/>
    <w:basedOn w:val="Normal"/>
    <w:next w:val="Normal"/>
    <w:qFormat/>
    <w:rsid w:val="001C69CA"/>
    <w:pPr>
      <w:keepNext/>
      <w:spacing w:before="240" w:after="60"/>
      <w:outlineLvl w:val="0"/>
    </w:pPr>
    <w:rPr>
      <w:b/>
      <w:bCs/>
      <w:caps/>
      <w:kern w:val="32"/>
      <w:szCs w:val="32"/>
    </w:rPr>
  </w:style>
  <w:style w:type="paragraph" w:styleId="Heading2">
    <w:name w:val="heading 2"/>
    <w:basedOn w:val="Normal"/>
    <w:next w:val="Normal"/>
    <w:qFormat/>
    <w:rsid w:val="001C69CA"/>
    <w:pPr>
      <w:keepNext/>
      <w:spacing w:before="240" w:after="60"/>
      <w:outlineLvl w:val="1"/>
    </w:pPr>
    <w:rPr>
      <w:bCs/>
      <w:iCs/>
      <w:caps/>
      <w:szCs w:val="28"/>
    </w:rPr>
  </w:style>
  <w:style w:type="paragraph" w:styleId="Heading3">
    <w:name w:val="heading 3"/>
    <w:basedOn w:val="Normal"/>
    <w:next w:val="Normal"/>
    <w:qFormat/>
    <w:rsid w:val="001C69CA"/>
    <w:pPr>
      <w:keepNext/>
      <w:spacing w:before="240" w:after="60"/>
      <w:outlineLvl w:val="2"/>
    </w:pPr>
    <w:rPr>
      <w:bCs/>
      <w:szCs w:val="26"/>
      <w:u w:val="single"/>
    </w:rPr>
  </w:style>
  <w:style w:type="paragraph" w:styleId="Heading4">
    <w:name w:val="heading 4"/>
    <w:basedOn w:val="Normal"/>
    <w:next w:val="Normal"/>
    <w:qFormat/>
    <w:rsid w:val="001C69CA"/>
    <w:pPr>
      <w:keepNext/>
      <w:spacing w:before="240" w:after="60"/>
      <w:outlineLvl w:val="3"/>
    </w:pPr>
    <w:rPr>
      <w:bCs/>
      <w:i/>
      <w:szCs w:val="28"/>
    </w:rPr>
  </w:style>
  <w:style w:type="paragraph" w:styleId="Heading5">
    <w:name w:val="heading 5"/>
    <w:basedOn w:val="Normal"/>
    <w:next w:val="Normal"/>
    <w:qFormat/>
    <w:pPr>
      <w:outlineLvl w:val="4"/>
    </w:pPr>
  </w:style>
  <w:style w:type="paragraph" w:styleId="Heading6">
    <w:name w:val="heading 6"/>
    <w:basedOn w:val="Normal"/>
    <w:next w:val="Normal"/>
    <w:qFormat/>
    <w:pPr>
      <w:keepNext/>
      <w:outlineLvl w:val="5"/>
    </w:pPr>
  </w:style>
  <w:style w:type="paragraph" w:styleId="Heading7">
    <w:name w:val="heading 7"/>
    <w:basedOn w:val="Normal"/>
    <w:next w:val="Normal"/>
    <w:qFormat/>
    <w:pPr>
      <w:keepNext/>
      <w:keepLines/>
      <w:spacing w:before="80" w:after="60"/>
      <w:outlineLvl w:val="6"/>
    </w:pPr>
    <w:rPr>
      <w:b/>
      <w:kern w:val="28"/>
      <w:sz w:val="20"/>
    </w:rPr>
  </w:style>
  <w:style w:type="paragraph" w:styleId="Heading8">
    <w:name w:val="heading 8"/>
    <w:basedOn w:val="Normal"/>
    <w:next w:val="Normal"/>
    <w:qFormat/>
    <w:pPr>
      <w:keepNext/>
      <w:keepLines/>
      <w:spacing w:before="80" w:after="60"/>
      <w:outlineLvl w:val="7"/>
    </w:pPr>
    <w:rPr>
      <w:i/>
      <w:kern w:val="28"/>
      <w:sz w:val="20"/>
    </w:r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69CA"/>
    <w:pPr>
      <w:spacing w:after="220"/>
    </w:pPr>
  </w:style>
  <w:style w:type="paragraph" w:styleId="Caption">
    <w:name w:val="caption"/>
    <w:basedOn w:val="Normal"/>
    <w:next w:val="Normal"/>
    <w:qFormat/>
    <w:rsid w:val="001C69CA"/>
    <w:rPr>
      <w:b/>
      <w:bCs/>
      <w:sz w:val="18"/>
    </w:rPr>
  </w:style>
  <w:style w:type="paragraph" w:styleId="CommentText">
    <w:name w:val="annotation text"/>
    <w:basedOn w:val="Normal"/>
    <w:semiHidden/>
    <w:rsid w:val="001C69CA"/>
    <w:rPr>
      <w:sz w:val="18"/>
    </w:rPr>
  </w:style>
  <w:style w:type="paragraph" w:styleId="EndnoteText">
    <w:name w:val="endnote text"/>
    <w:basedOn w:val="Normal"/>
    <w:semiHidden/>
    <w:rsid w:val="001C69CA"/>
    <w:rPr>
      <w:sz w:val="18"/>
    </w:rPr>
  </w:style>
  <w:style w:type="paragraph" w:styleId="Footer">
    <w:name w:val="footer"/>
    <w:basedOn w:val="Normal"/>
    <w:rsid w:val="001C69CA"/>
    <w:pPr>
      <w:tabs>
        <w:tab w:val="center" w:pos="4320"/>
        <w:tab w:val="right" w:pos="8640"/>
      </w:tabs>
    </w:pPr>
  </w:style>
  <w:style w:type="paragraph" w:styleId="FootnoteText">
    <w:name w:val="footnote text"/>
    <w:basedOn w:val="Normal"/>
    <w:semiHidden/>
    <w:rsid w:val="001C69CA"/>
    <w:rPr>
      <w:sz w:val="18"/>
    </w:rPr>
  </w:style>
  <w:style w:type="paragraph" w:styleId="Header">
    <w:name w:val="header"/>
    <w:basedOn w:val="Normal"/>
    <w:link w:val="HeaderChar"/>
    <w:uiPriority w:val="99"/>
    <w:rsid w:val="001C69CA"/>
    <w:pPr>
      <w:tabs>
        <w:tab w:val="center" w:pos="4536"/>
        <w:tab w:val="right" w:pos="9072"/>
      </w:tabs>
    </w:pPr>
  </w:style>
  <w:style w:type="paragraph" w:styleId="ListNumber">
    <w:name w:val="List Number"/>
    <w:basedOn w:val="Normal"/>
    <w:semiHidden/>
    <w:rsid w:val="001C69CA"/>
    <w:pPr>
      <w:numPr>
        <w:numId w:val="11"/>
      </w:numPr>
    </w:pPr>
  </w:style>
  <w:style w:type="paragraph" w:customStyle="1" w:styleId="ONUME">
    <w:name w:val="ONUM E"/>
    <w:basedOn w:val="BodyText"/>
    <w:rsid w:val="001C69CA"/>
    <w:pPr>
      <w:numPr>
        <w:numId w:val="12"/>
      </w:numPr>
    </w:pPr>
  </w:style>
  <w:style w:type="paragraph" w:customStyle="1" w:styleId="ONUMFS">
    <w:name w:val="ONUM FS"/>
    <w:basedOn w:val="BodyText"/>
    <w:rsid w:val="001C69CA"/>
    <w:pPr>
      <w:numPr>
        <w:numId w:val="13"/>
      </w:numPr>
    </w:pPr>
  </w:style>
  <w:style w:type="paragraph" w:styleId="Salutation">
    <w:name w:val="Salutation"/>
    <w:basedOn w:val="Normal"/>
    <w:next w:val="Normal"/>
    <w:semiHidden/>
    <w:rsid w:val="001C69CA"/>
  </w:style>
  <w:style w:type="paragraph" w:styleId="Signature">
    <w:name w:val="Signature"/>
    <w:basedOn w:val="Normal"/>
    <w:semiHidden/>
    <w:rsid w:val="001C69CA"/>
    <w:pPr>
      <w:ind w:left="5250"/>
    </w:pPr>
  </w:style>
  <w:style w:type="paragraph" w:customStyle="1" w:styleId="DateSignatureAligned">
    <w:name w:val="Date / Signature Aligned"/>
    <w:basedOn w:val="Normal"/>
    <w:rsid w:val="00A93BBC"/>
    <w:pPr>
      <w:ind w:left="5250"/>
    </w:pPr>
    <w:rPr>
      <w:lang w:eastAsia="en-US"/>
    </w:rPr>
  </w:style>
  <w:style w:type="paragraph" w:styleId="ListParagraph">
    <w:name w:val="List Paragraph"/>
    <w:basedOn w:val="Normal"/>
    <w:uiPriority w:val="34"/>
    <w:qFormat/>
    <w:rsid w:val="00844911"/>
    <w:pPr>
      <w:ind w:left="720"/>
      <w:contextualSpacing/>
    </w:pPr>
  </w:style>
  <w:style w:type="character" w:styleId="Hyperlink">
    <w:name w:val="Hyperlink"/>
    <w:basedOn w:val="DefaultParagraphFont"/>
    <w:semiHidden/>
    <w:unhideWhenUsed/>
    <w:rsid w:val="00035A6C"/>
    <w:rPr>
      <w:color w:val="0000FF" w:themeColor="hyperlink"/>
      <w:u w:val="single"/>
    </w:rPr>
  </w:style>
  <w:style w:type="paragraph" w:customStyle="1" w:styleId="Endofdocument-Annex">
    <w:name w:val="[End of document - Annex]"/>
    <w:basedOn w:val="Normal"/>
    <w:rsid w:val="006E5B31"/>
    <w:pPr>
      <w:spacing w:before="720"/>
      <w:ind w:left="5534"/>
    </w:pPr>
  </w:style>
  <w:style w:type="character" w:styleId="FootnoteReference">
    <w:name w:val="footnote reference"/>
    <w:semiHidden/>
    <w:rsid w:val="00606352"/>
    <w:rPr>
      <w:vertAlign w:val="superscript"/>
    </w:rPr>
  </w:style>
  <w:style w:type="character" w:customStyle="1" w:styleId="HeaderChar">
    <w:name w:val="Header Char"/>
    <w:link w:val="Header"/>
    <w:uiPriority w:val="99"/>
    <w:rsid w:val="0060635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Note%20verbale%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Note verbale (E)</Template>
  <TotalTime>25</TotalTime>
  <Pages>8</Pages>
  <Words>2335</Words>
  <Characters>12406</Characters>
  <Application>Microsoft Office Word</Application>
  <DocSecurity>0</DocSecurity>
  <Lines>239</Lines>
  <Paragraphs>75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HAPPY-DUMAS Juliet</dc:creator>
  <cp:keywords>PUBLIC</cp:keywords>
  <cp:lastModifiedBy>HÄFLIGER Patience</cp:lastModifiedBy>
  <cp:revision>9</cp:revision>
  <cp:lastPrinted>1899-12-31T23:00:00Z</cp:lastPrinted>
  <dcterms:created xsi:type="dcterms:W3CDTF">2020-04-29T13:37:00Z</dcterms:created>
  <dcterms:modified xsi:type="dcterms:W3CDTF">2020-05-11T08:35:00Z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7bc6b424-6197-455d-af4c-65d4b25a1c3c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