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76" w:rsidRPr="00385295" w:rsidRDefault="00B70076" w:rsidP="00B70076">
      <w:pPr>
        <w:widowControl w:val="0"/>
        <w:jc w:val="right"/>
        <w:rPr>
          <w:b/>
          <w:sz w:val="2"/>
          <w:szCs w:val="40"/>
          <w:lang w:val="fr-FR"/>
        </w:rPr>
      </w:pPr>
      <w:bookmarkStart w:id="0" w:name="_GoBack"/>
      <w:bookmarkEnd w:id="0"/>
      <w:r w:rsidRPr="00385295">
        <w:rPr>
          <w:b/>
          <w:sz w:val="40"/>
          <w:szCs w:val="40"/>
          <w:lang w:val="fr-FR"/>
        </w:rPr>
        <w:t>F</w:t>
      </w:r>
    </w:p>
    <w:p w:rsidR="00B70076" w:rsidRPr="00385295" w:rsidRDefault="00B70076" w:rsidP="00B70076">
      <w:pPr>
        <w:spacing w:line="360" w:lineRule="auto"/>
        <w:ind w:left="4592"/>
        <w:rPr>
          <w:rFonts w:ascii="Arial Black" w:hAnsi="Arial Black"/>
          <w:caps/>
          <w:sz w:val="15"/>
          <w:lang w:val="fr-FR"/>
        </w:rPr>
      </w:pPr>
      <w:r w:rsidRPr="00385295">
        <w:rPr>
          <w:noProof/>
          <w:lang w:eastAsia="en-US"/>
        </w:rPr>
        <w:drawing>
          <wp:inline distT="0" distB="0" distL="0" distR="0" wp14:anchorId="7EFB1552" wp14:editId="016DE41A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076" w:rsidRPr="00385295" w:rsidRDefault="00B70076" w:rsidP="00B70076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FR"/>
        </w:rPr>
      </w:pPr>
      <w:r w:rsidRPr="00385295">
        <w:rPr>
          <w:rFonts w:ascii="Arial Black" w:hAnsi="Arial Black"/>
          <w:b/>
          <w:caps/>
          <w:sz w:val="15"/>
          <w:lang w:val="fr-FR"/>
        </w:rPr>
        <w:t>WO/GA/51/</w:t>
      </w:r>
      <w:bookmarkStart w:id="1" w:name="Code"/>
      <w:bookmarkEnd w:id="1"/>
      <w:r w:rsidRPr="00385295">
        <w:rPr>
          <w:rFonts w:ascii="Arial Black" w:hAnsi="Arial Black"/>
          <w:b/>
          <w:caps/>
          <w:sz w:val="15"/>
          <w:lang w:val="fr-FR"/>
        </w:rPr>
        <w:t>7</w:t>
      </w:r>
    </w:p>
    <w:p w:rsidR="00B70076" w:rsidRPr="00385295" w:rsidRDefault="00B70076" w:rsidP="00B70076">
      <w:pPr>
        <w:jc w:val="right"/>
        <w:rPr>
          <w:rFonts w:ascii="Arial Black" w:hAnsi="Arial Black"/>
          <w:b/>
          <w:caps/>
          <w:sz w:val="15"/>
          <w:lang w:val="fr-FR"/>
        </w:rPr>
      </w:pPr>
      <w:r w:rsidRPr="00385295">
        <w:rPr>
          <w:rFonts w:ascii="Arial Black" w:hAnsi="Arial Black"/>
          <w:b/>
          <w:caps/>
          <w:sz w:val="15"/>
          <w:lang w:val="fr-FR"/>
        </w:rPr>
        <w:t>ORIGINAL</w:t>
      </w:r>
      <w:r w:rsidR="00752AD4" w:rsidRPr="00385295">
        <w:rPr>
          <w:rFonts w:ascii="Arial Black" w:hAnsi="Arial Black"/>
          <w:b/>
          <w:caps/>
          <w:sz w:val="15"/>
          <w:lang w:val="fr-FR"/>
        </w:rPr>
        <w:t> :</w:t>
      </w:r>
      <w:r w:rsidRPr="00385295">
        <w:rPr>
          <w:rFonts w:ascii="Arial Black" w:hAnsi="Arial Black"/>
          <w:b/>
          <w:caps/>
          <w:sz w:val="15"/>
          <w:lang w:val="fr-FR"/>
        </w:rPr>
        <w:t xml:space="preserve"> </w:t>
      </w:r>
      <w:bookmarkStart w:id="2" w:name="Original"/>
      <w:bookmarkEnd w:id="2"/>
      <w:r w:rsidRPr="00385295">
        <w:rPr>
          <w:rFonts w:ascii="Arial Black" w:hAnsi="Arial Black"/>
          <w:b/>
          <w:caps/>
          <w:sz w:val="15"/>
          <w:lang w:val="fr-FR"/>
        </w:rPr>
        <w:t>anglais</w:t>
      </w:r>
    </w:p>
    <w:p w:rsidR="00B70076" w:rsidRPr="00385295" w:rsidRDefault="00B70076" w:rsidP="00B70076">
      <w:pPr>
        <w:spacing w:line="1680" w:lineRule="auto"/>
        <w:jc w:val="right"/>
        <w:rPr>
          <w:rFonts w:ascii="Arial Black" w:hAnsi="Arial Black"/>
          <w:b/>
          <w:caps/>
          <w:sz w:val="15"/>
          <w:lang w:val="fr-FR"/>
        </w:rPr>
      </w:pPr>
      <w:r w:rsidRPr="00385295">
        <w:rPr>
          <w:rFonts w:ascii="Arial Black" w:hAnsi="Arial Black"/>
          <w:b/>
          <w:caps/>
          <w:sz w:val="15"/>
          <w:lang w:val="fr-FR"/>
        </w:rPr>
        <w:t>DATE</w:t>
      </w:r>
      <w:r w:rsidR="00752AD4" w:rsidRPr="00385295">
        <w:rPr>
          <w:rFonts w:ascii="Arial Black" w:hAnsi="Arial Black"/>
          <w:b/>
          <w:caps/>
          <w:sz w:val="15"/>
          <w:lang w:val="fr-FR"/>
        </w:rPr>
        <w:t> :</w:t>
      </w:r>
      <w:r w:rsidRPr="00385295">
        <w:rPr>
          <w:rFonts w:ascii="Arial Black" w:hAnsi="Arial Black"/>
          <w:b/>
          <w:caps/>
          <w:sz w:val="15"/>
          <w:lang w:val="fr-FR"/>
        </w:rPr>
        <w:t xml:space="preserve"> </w:t>
      </w:r>
      <w:bookmarkStart w:id="3" w:name="Date"/>
      <w:bookmarkEnd w:id="3"/>
      <w:r w:rsidRPr="00385295">
        <w:rPr>
          <w:rFonts w:ascii="Arial Black" w:hAnsi="Arial Black"/>
          <w:b/>
          <w:caps/>
          <w:sz w:val="15"/>
          <w:lang w:val="fr-FR"/>
        </w:rPr>
        <w:t>2</w:t>
      </w:r>
      <w:r w:rsidR="00752AD4" w:rsidRPr="00385295">
        <w:rPr>
          <w:rFonts w:ascii="Arial Black" w:hAnsi="Arial Black"/>
          <w:b/>
          <w:caps/>
          <w:sz w:val="15"/>
          <w:lang w:val="fr-FR"/>
        </w:rPr>
        <w:t>8 juin 20</w:t>
      </w:r>
      <w:r w:rsidRPr="00385295">
        <w:rPr>
          <w:rFonts w:ascii="Arial Black" w:hAnsi="Arial Black"/>
          <w:b/>
          <w:caps/>
          <w:sz w:val="15"/>
          <w:lang w:val="fr-FR"/>
        </w:rPr>
        <w:t>19</w:t>
      </w:r>
    </w:p>
    <w:p w:rsidR="00B70076" w:rsidRPr="00385295" w:rsidRDefault="00B70076" w:rsidP="00B70076">
      <w:pPr>
        <w:pStyle w:val="Heading1"/>
        <w:rPr>
          <w:lang w:val="fr-FR"/>
        </w:rPr>
      </w:pPr>
      <w:r w:rsidRPr="00385295">
        <w:rPr>
          <w:lang w:val="fr-FR"/>
        </w:rPr>
        <w:t>Assemblée générale de I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>OMPI</w:t>
      </w:r>
    </w:p>
    <w:p w:rsidR="00B70076" w:rsidRPr="00385295" w:rsidRDefault="00B70076" w:rsidP="00B70076">
      <w:pPr>
        <w:spacing w:after="720"/>
        <w:rPr>
          <w:b/>
          <w:sz w:val="24"/>
          <w:lang w:val="fr-FR"/>
        </w:rPr>
      </w:pPr>
      <w:r w:rsidRPr="00385295">
        <w:rPr>
          <w:b/>
          <w:sz w:val="24"/>
          <w:lang w:val="fr-FR"/>
        </w:rPr>
        <w:t>Cinquante</w:t>
      </w:r>
      <w:r w:rsidR="00752AD4" w:rsidRPr="00385295">
        <w:rPr>
          <w:b/>
          <w:sz w:val="24"/>
          <w:lang w:val="fr-FR"/>
        </w:rPr>
        <w:t> et unième session</w:t>
      </w:r>
      <w:r w:rsidRPr="00385295">
        <w:rPr>
          <w:b/>
          <w:sz w:val="24"/>
          <w:lang w:val="fr-FR"/>
        </w:rPr>
        <w:t xml:space="preserve"> (24</w:t>
      </w:r>
      <w:r w:rsidRPr="00385295">
        <w:rPr>
          <w:b/>
          <w:sz w:val="24"/>
          <w:vertAlign w:val="superscript"/>
          <w:lang w:val="fr-FR"/>
        </w:rPr>
        <w:t>e</w:t>
      </w:r>
      <w:r w:rsidRPr="00385295">
        <w:rPr>
          <w:b/>
          <w:sz w:val="24"/>
          <w:lang w:val="fr-FR"/>
        </w:rPr>
        <w:t xml:space="preserve"> session ordinaire)</w:t>
      </w:r>
      <w:r w:rsidRPr="00385295">
        <w:rPr>
          <w:b/>
          <w:sz w:val="24"/>
          <w:lang w:val="fr-FR"/>
        </w:rPr>
        <w:br/>
        <w:t>Genève, 3</w:t>
      </w:r>
      <w:r w:rsidR="00752AD4" w:rsidRPr="00385295">
        <w:rPr>
          <w:b/>
          <w:sz w:val="24"/>
          <w:lang w:val="fr-FR"/>
        </w:rPr>
        <w:t>0 septembre</w:t>
      </w:r>
      <w:r w:rsidRPr="00385295">
        <w:rPr>
          <w:b/>
          <w:sz w:val="24"/>
          <w:lang w:val="fr-FR"/>
        </w:rPr>
        <w:t xml:space="preserve"> – </w:t>
      </w:r>
      <w:r w:rsidR="00752AD4" w:rsidRPr="00385295">
        <w:rPr>
          <w:b/>
          <w:sz w:val="24"/>
          <w:lang w:val="fr-FR"/>
        </w:rPr>
        <w:t>9 octobre 20</w:t>
      </w:r>
      <w:r w:rsidRPr="00385295">
        <w:rPr>
          <w:b/>
          <w:sz w:val="24"/>
          <w:lang w:val="fr-FR"/>
        </w:rPr>
        <w:t>19</w:t>
      </w:r>
    </w:p>
    <w:p w:rsidR="00B70076" w:rsidRPr="00385295" w:rsidRDefault="00B70076" w:rsidP="00B70076">
      <w:pPr>
        <w:spacing w:after="360"/>
        <w:rPr>
          <w:caps/>
          <w:sz w:val="24"/>
          <w:lang w:val="fr-FR"/>
        </w:rPr>
      </w:pPr>
      <w:bookmarkStart w:id="4" w:name="TitleOfDoc"/>
      <w:bookmarkEnd w:id="4"/>
      <w:r w:rsidRPr="00385295">
        <w:rPr>
          <w:caps/>
          <w:szCs w:val="22"/>
          <w:lang w:val="fr-FR"/>
        </w:rPr>
        <w:t>Rapport sur le Comité permanent du droit des marques, des dessins et modèles industriels et des indications géographiques (SCT)</w:t>
      </w:r>
    </w:p>
    <w:p w:rsidR="00B70076" w:rsidRPr="00385295" w:rsidRDefault="00B70076" w:rsidP="00B70076">
      <w:pPr>
        <w:spacing w:after="960"/>
        <w:rPr>
          <w:i/>
          <w:lang w:val="fr-FR"/>
        </w:rPr>
      </w:pPr>
      <w:bookmarkStart w:id="5" w:name="Prepared"/>
      <w:bookmarkEnd w:id="5"/>
      <w:proofErr w:type="gramStart"/>
      <w:r w:rsidRPr="00385295">
        <w:rPr>
          <w:i/>
          <w:lang w:val="fr-FR"/>
        </w:rPr>
        <w:t>établi</w:t>
      </w:r>
      <w:proofErr w:type="gramEnd"/>
      <w:r w:rsidRPr="00385295">
        <w:rPr>
          <w:i/>
          <w:lang w:val="fr-FR"/>
        </w:rPr>
        <w:t xml:space="preserve"> par le Secrétariat</w:t>
      </w:r>
    </w:p>
    <w:p w:rsidR="003B14CC" w:rsidRPr="00385295" w:rsidRDefault="002A1F60" w:rsidP="00B70076">
      <w:pPr>
        <w:pStyle w:val="ONUMFS"/>
        <w:rPr>
          <w:lang w:val="fr-FR"/>
        </w:rPr>
      </w:pPr>
      <w:r w:rsidRPr="00385295">
        <w:rPr>
          <w:lang w:val="fr-FR"/>
        </w:rPr>
        <w:t>Au cours de la période considérée, le Comité permanent du droit des marques, des dessins et modèles industriels et des indications géographiques (SCT) a tenu deux</w:t>
      </w:r>
      <w:r w:rsidR="007C3C75" w:rsidRPr="00385295">
        <w:rPr>
          <w:lang w:val="fr-FR"/>
        </w:rPr>
        <w:t> </w:t>
      </w:r>
      <w:r w:rsidRPr="00385295">
        <w:rPr>
          <w:lang w:val="fr-FR"/>
        </w:rPr>
        <w:t>sessions</w:t>
      </w:r>
      <w:r w:rsidR="00752AD4" w:rsidRPr="00385295">
        <w:rPr>
          <w:lang w:val="fr-FR"/>
        </w:rPr>
        <w:t> :</w:t>
      </w:r>
      <w:r w:rsidRPr="00385295">
        <w:rPr>
          <w:lang w:val="fr-FR"/>
        </w:rPr>
        <w:t xml:space="preserve"> la quarantième (du 12 au 1</w:t>
      </w:r>
      <w:r w:rsidR="00752AD4" w:rsidRPr="00385295">
        <w:rPr>
          <w:lang w:val="fr-FR"/>
        </w:rPr>
        <w:t>6 novembre 20</w:t>
      </w:r>
      <w:r w:rsidRPr="00385295">
        <w:rPr>
          <w:lang w:val="fr-FR"/>
        </w:rPr>
        <w:t>18) et la quarante</w:t>
      </w:r>
      <w:r w:rsidR="00752AD4" w:rsidRPr="00385295">
        <w:rPr>
          <w:lang w:val="fr-FR"/>
        </w:rPr>
        <w:t> et unième</w:t>
      </w:r>
      <w:r w:rsidRPr="00385295">
        <w:rPr>
          <w:lang w:val="fr-FR"/>
        </w:rPr>
        <w:t xml:space="preserve"> (du 8 au 1</w:t>
      </w:r>
      <w:r w:rsidR="00752AD4" w:rsidRPr="00385295">
        <w:rPr>
          <w:lang w:val="fr-FR"/>
        </w:rPr>
        <w:t>1 avril 20</w:t>
      </w:r>
      <w:r w:rsidRPr="00385295">
        <w:rPr>
          <w:lang w:val="fr-FR"/>
        </w:rPr>
        <w:t>19).</w:t>
      </w:r>
      <w:r w:rsidR="005A3B89" w:rsidRPr="00385295">
        <w:rPr>
          <w:lang w:val="fr-FR"/>
        </w:rPr>
        <w:t xml:space="preserve">  </w:t>
      </w:r>
      <w:r w:rsidRPr="00385295">
        <w:rPr>
          <w:lang w:val="fr-FR"/>
        </w:rPr>
        <w:t>Ces deux</w:t>
      </w:r>
      <w:r w:rsidR="007C3C75" w:rsidRPr="00385295">
        <w:rPr>
          <w:lang w:val="fr-FR"/>
        </w:rPr>
        <w:t> </w:t>
      </w:r>
      <w:r w:rsidRPr="00385295">
        <w:rPr>
          <w:lang w:val="fr-FR"/>
        </w:rPr>
        <w:t xml:space="preserve">sessions </w:t>
      </w:r>
      <w:r w:rsidR="0080064B" w:rsidRPr="00385295">
        <w:rPr>
          <w:lang w:val="fr-FR"/>
        </w:rPr>
        <w:t>étaient</w:t>
      </w:r>
      <w:r w:rsidRPr="00385295">
        <w:rPr>
          <w:lang w:val="fr-FR"/>
        </w:rPr>
        <w:t xml:space="preserve"> présidées par M.</w:t>
      </w:r>
      <w:r w:rsidR="007C3C75" w:rsidRPr="00385295">
        <w:rPr>
          <w:lang w:val="fr-FR"/>
        </w:rPr>
        <w:t> </w:t>
      </w:r>
      <w:r w:rsidRPr="00385295">
        <w:rPr>
          <w:lang w:val="fr-FR"/>
        </w:rPr>
        <w:t xml:space="preserve">Alfredo </w:t>
      </w:r>
      <w:proofErr w:type="spellStart"/>
      <w:r w:rsidRPr="00385295">
        <w:rPr>
          <w:lang w:val="fr-FR"/>
        </w:rPr>
        <w:t>Rendón</w:t>
      </w:r>
      <w:proofErr w:type="spellEnd"/>
      <w:r w:rsidRPr="00385295">
        <w:rPr>
          <w:lang w:val="fr-FR"/>
        </w:rPr>
        <w:t xml:space="preserve"> </w:t>
      </w:r>
      <w:proofErr w:type="spellStart"/>
      <w:r w:rsidRPr="00385295">
        <w:rPr>
          <w:lang w:val="fr-FR"/>
        </w:rPr>
        <w:t>Algara</w:t>
      </w:r>
      <w:proofErr w:type="spellEnd"/>
      <w:r w:rsidRPr="00385295">
        <w:rPr>
          <w:lang w:val="fr-FR"/>
        </w:rPr>
        <w:t xml:space="preserve"> (Mexique).</w:t>
      </w:r>
    </w:p>
    <w:p w:rsidR="003B14CC" w:rsidRPr="00385295" w:rsidRDefault="00B70076" w:rsidP="00B70076">
      <w:pPr>
        <w:pStyle w:val="Heading3"/>
        <w:rPr>
          <w:lang w:val="fr-FR"/>
        </w:rPr>
      </w:pPr>
      <w:r w:rsidRPr="00385295">
        <w:rPr>
          <w:lang w:val="fr-FR"/>
        </w:rPr>
        <w:t>Marques</w:t>
      </w:r>
    </w:p>
    <w:p w:rsidR="003B14CC" w:rsidRPr="00385295" w:rsidRDefault="002A1F60" w:rsidP="00B70076">
      <w:pPr>
        <w:pStyle w:val="ONUMFS"/>
        <w:rPr>
          <w:lang w:val="fr-FR"/>
        </w:rPr>
      </w:pPr>
      <w:r w:rsidRPr="00385295">
        <w:rPr>
          <w:lang w:val="fr-FR"/>
        </w:rPr>
        <w:t>À sa quarant</w:t>
      </w:r>
      <w:r w:rsidR="00752AD4" w:rsidRPr="00385295">
        <w:rPr>
          <w:lang w:val="fr-FR"/>
        </w:rPr>
        <w:t>ième session</w:t>
      </w:r>
      <w:r w:rsidRPr="00385295">
        <w:rPr>
          <w:lang w:val="fr-FR"/>
        </w:rPr>
        <w:t>,</w:t>
      </w:r>
      <w:r w:rsidR="00752AD4" w:rsidRPr="00385295">
        <w:rPr>
          <w:lang w:val="fr-FR"/>
        </w:rPr>
        <w:t xml:space="preserve"> le SCT</w:t>
      </w:r>
      <w:r w:rsidRPr="00385295">
        <w:rPr>
          <w:lang w:val="fr-FR"/>
        </w:rPr>
        <w:t xml:space="preserve"> a examiné le document SCT/32/2 (Proposition révisée de la délégation de la Jamaïque), le document SCT/39/8</w:t>
      </w:r>
      <w:r w:rsidR="007C3C75" w:rsidRPr="00385295">
        <w:rPr>
          <w:lang w:val="fr-FR"/>
        </w:rPr>
        <w:t> </w:t>
      </w:r>
      <w:r w:rsidRPr="00385295">
        <w:rPr>
          <w:lang w:val="fr-FR"/>
        </w:rPr>
        <w:t>Rev.2 (</w:t>
      </w:r>
      <w:r w:rsidR="00D43C0A" w:rsidRPr="00385295">
        <w:rPr>
          <w:lang w:val="fr-FR"/>
        </w:rPr>
        <w:t>P</w:t>
      </w:r>
      <w:r w:rsidRPr="00385295">
        <w:rPr>
          <w:lang w:val="fr-FR"/>
        </w:rPr>
        <w:t xml:space="preserve">roposition </w:t>
      </w:r>
      <w:r w:rsidR="006B145F" w:rsidRPr="00385295">
        <w:rPr>
          <w:lang w:val="fr-FR"/>
        </w:rPr>
        <w:t xml:space="preserve">présentée par les </w:t>
      </w:r>
      <w:r w:rsidRPr="00385295">
        <w:rPr>
          <w:lang w:val="fr-FR"/>
        </w:rPr>
        <w:t>dél</w:t>
      </w:r>
      <w:r w:rsidR="006B145F" w:rsidRPr="00385295">
        <w:rPr>
          <w:lang w:val="fr-FR"/>
        </w:rPr>
        <w:t xml:space="preserve">égations des Émirats arabes unis, de la Géorgie, </w:t>
      </w:r>
      <w:r w:rsidR="00D43C0A" w:rsidRPr="00385295">
        <w:rPr>
          <w:lang w:val="fr-FR"/>
        </w:rPr>
        <w:t>de l</w:t>
      </w:r>
      <w:r w:rsidR="00752AD4" w:rsidRPr="00385295">
        <w:rPr>
          <w:lang w:val="fr-FR"/>
        </w:rPr>
        <w:t>’</w:t>
      </w:r>
      <w:r w:rsidR="00D43C0A" w:rsidRPr="00385295">
        <w:rPr>
          <w:lang w:val="fr-FR"/>
        </w:rPr>
        <w:t>Indonésie, de l</w:t>
      </w:r>
      <w:r w:rsidR="00752AD4" w:rsidRPr="00385295">
        <w:rPr>
          <w:lang w:val="fr-FR"/>
        </w:rPr>
        <w:t>’</w:t>
      </w:r>
      <w:r w:rsidR="00D43C0A" w:rsidRPr="00385295">
        <w:rPr>
          <w:lang w:val="fr-FR"/>
        </w:rPr>
        <w:t>Islande, de l</w:t>
      </w:r>
      <w:r w:rsidR="00752AD4" w:rsidRPr="00385295">
        <w:rPr>
          <w:lang w:val="fr-FR"/>
        </w:rPr>
        <w:t>’</w:t>
      </w:r>
      <w:r w:rsidR="00D43C0A" w:rsidRPr="00385295">
        <w:rPr>
          <w:lang w:val="fr-FR"/>
        </w:rPr>
        <w:t xml:space="preserve">Italie, de la Jamaïque, </w:t>
      </w:r>
      <w:r w:rsidR="001F067E" w:rsidRPr="00385295">
        <w:rPr>
          <w:lang w:val="fr-FR"/>
        </w:rPr>
        <w:t xml:space="preserve">du Liechtenstein, </w:t>
      </w:r>
      <w:r w:rsidR="00D43C0A" w:rsidRPr="00385295">
        <w:rPr>
          <w:lang w:val="fr-FR"/>
        </w:rPr>
        <w:t>de la Malaisie, du Mexique, de Monaco, du Pérou</w:t>
      </w:r>
      <w:r w:rsidR="001F067E" w:rsidRPr="00385295">
        <w:rPr>
          <w:lang w:val="fr-FR"/>
        </w:rPr>
        <w:t>, du Sénégal</w:t>
      </w:r>
      <w:r w:rsidR="00D43C0A" w:rsidRPr="00385295">
        <w:rPr>
          <w:lang w:val="fr-FR"/>
        </w:rPr>
        <w:t xml:space="preserve"> et de la Suisse,</w:t>
      </w:r>
      <w:r w:rsidRPr="00385295">
        <w:rPr>
          <w:lang w:val="fr-FR"/>
        </w:rPr>
        <w:t xml:space="preserve"> concernant la </w:t>
      </w:r>
      <w:r w:rsidR="00D43C0A" w:rsidRPr="00385295">
        <w:rPr>
          <w:lang w:val="fr-FR"/>
        </w:rPr>
        <w:t>p</w:t>
      </w:r>
      <w:r w:rsidRPr="00385295">
        <w:rPr>
          <w:lang w:val="fr-FR"/>
        </w:rPr>
        <w:t>rotection des noms de pays et des noms géographiques d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>importance nationale), le document SCT/39/9 (Proposition</w:t>
      </w:r>
      <w:r w:rsidR="007411AA" w:rsidRPr="00385295">
        <w:rPr>
          <w:lang w:val="fr-FR"/>
        </w:rPr>
        <w:t xml:space="preserve"> présentée par </w:t>
      </w:r>
      <w:r w:rsidRPr="00385295">
        <w:rPr>
          <w:lang w:val="fr-FR"/>
        </w:rPr>
        <w:t xml:space="preserve">la délégation du </w:t>
      </w:r>
      <w:r w:rsidR="007411AA" w:rsidRPr="00385295">
        <w:rPr>
          <w:lang w:val="fr-FR"/>
        </w:rPr>
        <w:t xml:space="preserve">Pérou, pour </w:t>
      </w:r>
      <w:r w:rsidRPr="00385295">
        <w:rPr>
          <w:lang w:val="fr-FR"/>
        </w:rPr>
        <w:t xml:space="preserve">la reconnaissance et la </w:t>
      </w:r>
      <w:r w:rsidR="007411AA" w:rsidRPr="00385295">
        <w:rPr>
          <w:lang w:val="fr-FR"/>
        </w:rPr>
        <w:t>p</w:t>
      </w:r>
      <w:r w:rsidRPr="00385295">
        <w:rPr>
          <w:lang w:val="fr-FR"/>
        </w:rPr>
        <w:t>rotection des marques</w:t>
      </w:r>
      <w:r w:rsidR="00385295">
        <w:rPr>
          <w:lang w:val="fr-FR"/>
        </w:rPr>
        <w:noBreakHyphen/>
      </w:r>
      <w:r w:rsidR="007411AA" w:rsidRPr="00385295">
        <w:rPr>
          <w:lang w:val="fr-FR"/>
        </w:rPr>
        <w:t>pays</w:t>
      </w:r>
      <w:r w:rsidRPr="00385295">
        <w:rPr>
          <w:lang w:val="fr-FR"/>
        </w:rPr>
        <w:t>) et le document SCT/40/3 (Résumé des différentes pratiques d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>examen concern</w:t>
      </w:r>
      <w:r w:rsidR="006B145F" w:rsidRPr="00385295">
        <w:rPr>
          <w:lang w:val="fr-FR"/>
        </w:rPr>
        <w:t>ant</w:t>
      </w:r>
      <w:r w:rsidRPr="00385295">
        <w:rPr>
          <w:lang w:val="fr-FR"/>
        </w:rPr>
        <w:t xml:space="preserve"> les marques composées en tout ou partie de noms de pays).</w:t>
      </w:r>
    </w:p>
    <w:p w:rsidR="00B70076" w:rsidRPr="00385295" w:rsidRDefault="002A1F60" w:rsidP="00B70076">
      <w:pPr>
        <w:pStyle w:val="ONUMFS"/>
        <w:rPr>
          <w:lang w:val="fr-FR"/>
        </w:rPr>
      </w:pPr>
      <w:r w:rsidRPr="00385295">
        <w:rPr>
          <w:lang w:val="fr-FR"/>
        </w:rPr>
        <w:t>À la fin de la session, le président a indiqué en conclusion que</w:t>
      </w:r>
      <w:r w:rsidR="00752AD4" w:rsidRPr="00385295">
        <w:rPr>
          <w:lang w:val="fr-FR"/>
        </w:rPr>
        <w:t xml:space="preserve"> le SCT</w:t>
      </w:r>
      <w:r w:rsidRPr="00385295">
        <w:rPr>
          <w:lang w:val="fr-FR"/>
        </w:rPr>
        <w:t xml:space="preserve"> avait pris note du document SCT/40/3, que les discussions sur les documents SCT/32/2 et SCT/39/8</w:t>
      </w:r>
      <w:r w:rsidR="007C3C75" w:rsidRPr="00385295">
        <w:rPr>
          <w:lang w:val="fr-FR"/>
        </w:rPr>
        <w:t> </w:t>
      </w:r>
      <w:r w:rsidRPr="00385295">
        <w:rPr>
          <w:lang w:val="fr-FR"/>
        </w:rPr>
        <w:t>Rev.2 se poursuivraient à la quarante</w:t>
      </w:r>
      <w:r w:rsidR="00752AD4" w:rsidRPr="00385295">
        <w:rPr>
          <w:lang w:val="fr-FR"/>
        </w:rPr>
        <w:t> et unième session du SCT</w:t>
      </w:r>
      <w:r w:rsidRPr="00385295">
        <w:rPr>
          <w:lang w:val="fr-FR"/>
        </w:rPr>
        <w:t xml:space="preserve">, et que la délégation du Pérou présenterait une version révisée du document SCT/39/9 pour examen à une </w:t>
      </w:r>
      <w:r w:rsidR="00010534" w:rsidRPr="00385295">
        <w:rPr>
          <w:lang w:val="fr-FR"/>
        </w:rPr>
        <w:t xml:space="preserve">future </w:t>
      </w:r>
      <w:r w:rsidRPr="00385295">
        <w:rPr>
          <w:lang w:val="fr-FR"/>
        </w:rPr>
        <w:t>session.</w:t>
      </w:r>
    </w:p>
    <w:p w:rsidR="00B70076" w:rsidRPr="00385295" w:rsidRDefault="002A1F60" w:rsidP="00B70076">
      <w:pPr>
        <w:pStyle w:val="ONUMFS"/>
        <w:rPr>
          <w:lang w:val="fr-FR"/>
        </w:rPr>
      </w:pPr>
      <w:r w:rsidRPr="00385295">
        <w:rPr>
          <w:lang w:val="fr-FR"/>
        </w:rPr>
        <w:lastRenderedPageBreak/>
        <w:t>À sa quarante</w:t>
      </w:r>
      <w:r w:rsidR="00752AD4" w:rsidRPr="00385295">
        <w:rPr>
          <w:lang w:val="fr-FR"/>
        </w:rPr>
        <w:t> et unième session</w:t>
      </w:r>
      <w:r w:rsidRPr="00385295">
        <w:rPr>
          <w:lang w:val="fr-FR"/>
        </w:rPr>
        <w:t>,</w:t>
      </w:r>
      <w:r w:rsidR="00752AD4" w:rsidRPr="00385295">
        <w:rPr>
          <w:lang w:val="fr-FR"/>
        </w:rPr>
        <w:t xml:space="preserve"> le SCT</w:t>
      </w:r>
      <w:r w:rsidRPr="00385295">
        <w:rPr>
          <w:lang w:val="fr-FR"/>
        </w:rPr>
        <w:t xml:space="preserve"> a examiné le document SCT/32/2 (Proposition révisée de la délégation de la Jamaïq</w:t>
      </w:r>
      <w:r w:rsidR="00385295" w:rsidRPr="00385295">
        <w:rPr>
          <w:lang w:val="fr-FR"/>
        </w:rPr>
        <w:t>ue).  Le</w:t>
      </w:r>
      <w:r w:rsidRPr="00385295">
        <w:rPr>
          <w:lang w:val="fr-FR"/>
        </w:rPr>
        <w:t xml:space="preserve"> président a indiqué en conclusion que la délégation de la Jamaïque présenterait</w:t>
      </w:r>
      <w:r w:rsidR="002D7B75" w:rsidRPr="00385295">
        <w:rPr>
          <w:lang w:val="fr-FR"/>
        </w:rPr>
        <w:t>,</w:t>
      </w:r>
      <w:r w:rsidRPr="00385295">
        <w:rPr>
          <w:lang w:val="fr-FR"/>
        </w:rPr>
        <w:t xml:space="preserve"> à la session suivante</w:t>
      </w:r>
      <w:r w:rsidR="00752AD4" w:rsidRPr="00385295">
        <w:rPr>
          <w:lang w:val="fr-FR"/>
        </w:rPr>
        <w:t xml:space="preserve"> du SCT</w:t>
      </w:r>
      <w:r w:rsidR="002D7B75" w:rsidRPr="00385295">
        <w:rPr>
          <w:lang w:val="fr-FR"/>
        </w:rPr>
        <w:t>,</w:t>
      </w:r>
      <w:r w:rsidRPr="00385295">
        <w:rPr>
          <w:lang w:val="fr-FR"/>
        </w:rPr>
        <w:t xml:space="preserve"> une version révisée de ce document qui tiendrait compte des observations formulées pendant la session en cours.</w:t>
      </w:r>
    </w:p>
    <w:p w:rsidR="00B70076" w:rsidRPr="00385295" w:rsidRDefault="00724D63" w:rsidP="00B70076">
      <w:pPr>
        <w:pStyle w:val="ONUMFS"/>
        <w:rPr>
          <w:lang w:val="fr-FR"/>
        </w:rPr>
      </w:pPr>
      <w:r w:rsidRPr="00385295">
        <w:rPr>
          <w:lang w:val="fr-FR"/>
        </w:rPr>
        <w:t>Le SCT a également examiné le document SCT/39/8</w:t>
      </w:r>
      <w:r w:rsidR="007C3C75" w:rsidRPr="00385295">
        <w:rPr>
          <w:lang w:val="fr-FR"/>
        </w:rPr>
        <w:t> </w:t>
      </w:r>
      <w:r w:rsidRPr="00385295">
        <w:rPr>
          <w:lang w:val="fr-FR"/>
        </w:rPr>
        <w:t xml:space="preserve">Rev.3 (Proposition </w:t>
      </w:r>
      <w:r w:rsidR="002D7B75" w:rsidRPr="00385295">
        <w:rPr>
          <w:lang w:val="fr-FR"/>
        </w:rPr>
        <w:t>présentée par les délégations des Émirats arabes unis, de la Géorgie, de l</w:t>
      </w:r>
      <w:r w:rsidR="00752AD4" w:rsidRPr="00385295">
        <w:rPr>
          <w:lang w:val="fr-FR"/>
        </w:rPr>
        <w:t>’</w:t>
      </w:r>
      <w:r w:rsidR="002D7B75" w:rsidRPr="00385295">
        <w:rPr>
          <w:lang w:val="fr-FR"/>
        </w:rPr>
        <w:t>Indonésie, de l</w:t>
      </w:r>
      <w:r w:rsidR="00752AD4" w:rsidRPr="00385295">
        <w:rPr>
          <w:lang w:val="fr-FR"/>
        </w:rPr>
        <w:t>’</w:t>
      </w:r>
      <w:r w:rsidR="002D7B75" w:rsidRPr="00385295">
        <w:rPr>
          <w:lang w:val="fr-FR"/>
        </w:rPr>
        <w:t>Islande, de la Jamaïque, du Liechtenstein, de la Malaisie, du Mexique, de Monaco, du Pérou, du Sénégal et de la Suisse, concernant la protection des noms de pays et des noms géographiques d</w:t>
      </w:r>
      <w:r w:rsidR="00752AD4" w:rsidRPr="00385295">
        <w:rPr>
          <w:lang w:val="fr-FR"/>
        </w:rPr>
        <w:t>’</w:t>
      </w:r>
      <w:r w:rsidR="002D7B75" w:rsidRPr="00385295">
        <w:rPr>
          <w:lang w:val="fr-FR"/>
        </w:rPr>
        <w:t>importance nationale</w:t>
      </w:r>
      <w:r w:rsidRPr="00385295">
        <w:rPr>
          <w:lang w:val="fr-FR"/>
        </w:rPr>
        <w:t>) et le document SCT/41/6 (Proposition</w:t>
      </w:r>
      <w:r w:rsidR="002D7B75" w:rsidRPr="00385295">
        <w:rPr>
          <w:lang w:val="fr-FR"/>
        </w:rPr>
        <w:t xml:space="preserve"> présentée p</w:t>
      </w:r>
      <w:r w:rsidR="00082A38" w:rsidRPr="00385295">
        <w:rPr>
          <w:lang w:val="fr-FR"/>
        </w:rPr>
        <w:t>ar les délégations des Émirats arabes u</w:t>
      </w:r>
      <w:r w:rsidR="002D7B75" w:rsidRPr="00385295">
        <w:rPr>
          <w:lang w:val="fr-FR"/>
        </w:rPr>
        <w:t>nis, de la Géorgie, de l</w:t>
      </w:r>
      <w:r w:rsidR="00752AD4" w:rsidRPr="00385295">
        <w:rPr>
          <w:lang w:val="fr-FR"/>
        </w:rPr>
        <w:t>’</w:t>
      </w:r>
      <w:r w:rsidR="002D7B75" w:rsidRPr="00385295">
        <w:rPr>
          <w:lang w:val="fr-FR"/>
        </w:rPr>
        <w:t>Indonésie, de l</w:t>
      </w:r>
      <w:r w:rsidR="00752AD4" w:rsidRPr="00385295">
        <w:rPr>
          <w:lang w:val="fr-FR"/>
        </w:rPr>
        <w:t>’</w:t>
      </w:r>
      <w:r w:rsidR="002D7B75" w:rsidRPr="00385295">
        <w:rPr>
          <w:lang w:val="fr-FR"/>
        </w:rPr>
        <w:t>Islande, de la Jamaïque, du Liechtenstein, de la Malaisie, du Mexique, de Monaco, du Pérou, du Sénégal et de la Suisse</w:t>
      </w:r>
      <w:r w:rsidR="00082A38" w:rsidRPr="00385295">
        <w:rPr>
          <w:lang w:val="fr-FR"/>
        </w:rPr>
        <w:t>,</w:t>
      </w:r>
      <w:r w:rsidR="002D7B75" w:rsidRPr="00385295" w:rsidDel="002D7B75">
        <w:rPr>
          <w:lang w:val="fr-FR"/>
        </w:rPr>
        <w:t xml:space="preserve"> </w:t>
      </w:r>
      <w:r w:rsidRPr="00385295">
        <w:rPr>
          <w:lang w:val="fr-FR"/>
        </w:rPr>
        <w:t xml:space="preserve">concernant la </w:t>
      </w:r>
      <w:r w:rsidR="002D7B75" w:rsidRPr="00385295">
        <w:rPr>
          <w:lang w:val="fr-FR"/>
        </w:rPr>
        <w:t>p</w:t>
      </w:r>
      <w:r w:rsidRPr="00385295">
        <w:rPr>
          <w:lang w:val="fr-FR"/>
        </w:rPr>
        <w:t>rotection des noms de pays et des noms géographiques d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>importance nationale dans</w:t>
      </w:r>
      <w:r w:rsidR="00752AD4" w:rsidRPr="00385295">
        <w:rPr>
          <w:lang w:val="fr-FR"/>
        </w:rPr>
        <w:t xml:space="preserve"> le DNS</w:t>
      </w:r>
      <w:r w:rsidRPr="00385295">
        <w:rPr>
          <w:lang w:val="fr-FR"/>
        </w:rPr>
        <w:t>)</w:t>
      </w:r>
      <w:r w:rsidR="00082A38" w:rsidRPr="00385295">
        <w:rPr>
          <w:lang w:val="fr-FR"/>
        </w:rPr>
        <w:t>,</w:t>
      </w:r>
      <w:r w:rsidRPr="00385295">
        <w:rPr>
          <w:lang w:val="fr-FR"/>
        </w:rPr>
        <w:t xml:space="preserve"> ainsi que les révisions du </w:t>
      </w:r>
      <w:r w:rsidR="00082A38" w:rsidRPr="00385295">
        <w:rPr>
          <w:lang w:val="fr-FR"/>
        </w:rPr>
        <w:t xml:space="preserve">deuxième </w:t>
      </w:r>
      <w:r w:rsidRPr="00385295">
        <w:rPr>
          <w:lang w:val="fr-FR"/>
        </w:rPr>
        <w:t xml:space="preserve">document proposées par les coauteurs en réponse aux questions et préoccupations soulevées </w:t>
      </w:r>
      <w:r w:rsidR="00082A38" w:rsidRPr="00385295">
        <w:rPr>
          <w:lang w:val="fr-FR"/>
        </w:rPr>
        <w:t>pendant la discussi</w:t>
      </w:r>
      <w:r w:rsidR="00385295" w:rsidRPr="00385295">
        <w:rPr>
          <w:lang w:val="fr-FR"/>
        </w:rPr>
        <w:t>on.  Le</w:t>
      </w:r>
      <w:r w:rsidRPr="00385295">
        <w:rPr>
          <w:lang w:val="fr-FR"/>
        </w:rPr>
        <w:t xml:space="preserve"> président a </w:t>
      </w:r>
      <w:r w:rsidR="00082A38" w:rsidRPr="00385295">
        <w:rPr>
          <w:lang w:val="fr-FR"/>
        </w:rPr>
        <w:t xml:space="preserve">indiqué en conclusion </w:t>
      </w:r>
      <w:r w:rsidRPr="00385295">
        <w:rPr>
          <w:lang w:val="fr-FR"/>
        </w:rPr>
        <w:t>que l</w:t>
      </w:r>
      <w:r w:rsidR="00752AD4" w:rsidRPr="00385295">
        <w:rPr>
          <w:lang w:val="fr-FR"/>
        </w:rPr>
        <w:t>’</w:t>
      </w:r>
      <w:r w:rsidR="00082A38" w:rsidRPr="00385295">
        <w:rPr>
          <w:lang w:val="fr-FR"/>
        </w:rPr>
        <w:t>examen d</w:t>
      </w:r>
      <w:r w:rsidRPr="00385295">
        <w:rPr>
          <w:lang w:val="fr-FR"/>
        </w:rPr>
        <w:t>es deux</w:t>
      </w:r>
      <w:r w:rsidR="007C3C75" w:rsidRPr="00385295">
        <w:rPr>
          <w:lang w:val="fr-FR"/>
        </w:rPr>
        <w:t> </w:t>
      </w:r>
      <w:r w:rsidRPr="00385295">
        <w:rPr>
          <w:lang w:val="fr-FR"/>
        </w:rPr>
        <w:t>documents SCT/39/8</w:t>
      </w:r>
      <w:r w:rsidR="007C3C75" w:rsidRPr="00385295">
        <w:rPr>
          <w:lang w:val="fr-FR"/>
        </w:rPr>
        <w:t> </w:t>
      </w:r>
      <w:r w:rsidRPr="00385295">
        <w:rPr>
          <w:lang w:val="fr-FR"/>
        </w:rPr>
        <w:t>Rev.3 et SCT/41/6 se poursuivrait à la quarante</w:t>
      </w:r>
      <w:r w:rsidR="00385295">
        <w:rPr>
          <w:lang w:val="fr-FR"/>
        </w:rPr>
        <w:noBreakHyphen/>
      </w:r>
      <w:r w:rsidRPr="00385295">
        <w:rPr>
          <w:lang w:val="fr-FR"/>
        </w:rPr>
        <w:t>deux</w:t>
      </w:r>
      <w:r w:rsidR="00752AD4" w:rsidRPr="00385295">
        <w:rPr>
          <w:lang w:val="fr-FR"/>
        </w:rPr>
        <w:t>ième session du SCT</w:t>
      </w:r>
      <w:r w:rsidRPr="00385295">
        <w:rPr>
          <w:lang w:val="fr-FR"/>
        </w:rPr>
        <w:t>.</w:t>
      </w:r>
    </w:p>
    <w:p w:rsidR="00B70076" w:rsidRPr="00385295" w:rsidRDefault="00724D63" w:rsidP="00B70076">
      <w:pPr>
        <w:pStyle w:val="ONUMFS"/>
        <w:rPr>
          <w:iCs/>
          <w:lang w:val="fr-FR"/>
        </w:rPr>
      </w:pPr>
      <w:r w:rsidRPr="00385295">
        <w:rPr>
          <w:lang w:val="fr-FR"/>
        </w:rPr>
        <w:t>En outre, au</w:t>
      </w:r>
      <w:r w:rsidR="00010534" w:rsidRPr="00385295">
        <w:rPr>
          <w:lang w:val="fr-FR"/>
        </w:rPr>
        <w:t xml:space="preserve"> cours des</w:t>
      </w:r>
      <w:r w:rsidRPr="00385295">
        <w:rPr>
          <w:lang w:val="fr-FR"/>
        </w:rPr>
        <w:t xml:space="preserve"> deux</w:t>
      </w:r>
      <w:r w:rsidR="007C3C75" w:rsidRPr="00385295">
        <w:rPr>
          <w:lang w:val="fr-FR"/>
        </w:rPr>
        <w:t> </w:t>
      </w:r>
      <w:r w:rsidRPr="00385295">
        <w:rPr>
          <w:lang w:val="fr-FR"/>
        </w:rPr>
        <w:t>sessions, le Secrétariat a informé</w:t>
      </w:r>
      <w:r w:rsidR="00752AD4" w:rsidRPr="00385295">
        <w:rPr>
          <w:lang w:val="fr-FR"/>
        </w:rPr>
        <w:t xml:space="preserve"> le SCT</w:t>
      </w:r>
      <w:r w:rsidRPr="00385295">
        <w:rPr>
          <w:lang w:val="fr-FR"/>
        </w:rPr>
        <w:t xml:space="preserve"> des faits nouveaux concernant l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>échange de données sur les dénominations communes internationales</w:t>
      </w:r>
      <w:r w:rsidR="00D91918" w:rsidRPr="00385295">
        <w:rPr>
          <w:lang w:val="fr-FR"/>
        </w:rPr>
        <w:t xml:space="preserve"> </w:t>
      </w:r>
      <w:r w:rsidRPr="00385295">
        <w:rPr>
          <w:lang w:val="fr-FR"/>
        </w:rPr>
        <w:t xml:space="preserve">pour les </w:t>
      </w:r>
      <w:r w:rsidR="00082A38" w:rsidRPr="00385295">
        <w:rPr>
          <w:lang w:val="fr-FR"/>
        </w:rPr>
        <w:t>s</w:t>
      </w:r>
      <w:r w:rsidRPr="00385295">
        <w:rPr>
          <w:lang w:val="fr-FR"/>
        </w:rPr>
        <w:t>ubstances pharmaceutiques</w:t>
      </w:r>
      <w:r w:rsidR="00010534" w:rsidRPr="00385295">
        <w:rPr>
          <w:lang w:val="fr-FR"/>
        </w:rPr>
        <w:t xml:space="preserve"> (DCI) </w:t>
      </w:r>
      <w:r w:rsidRPr="00385295">
        <w:rPr>
          <w:lang w:val="fr-FR"/>
        </w:rPr>
        <w:t>entre l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 xml:space="preserve">Organisation mondiale de la </w:t>
      </w:r>
      <w:r w:rsidR="00082A38" w:rsidRPr="00385295">
        <w:rPr>
          <w:lang w:val="fr-FR"/>
        </w:rPr>
        <w:t>S</w:t>
      </w:r>
      <w:r w:rsidRPr="00385295">
        <w:rPr>
          <w:lang w:val="fr-FR"/>
        </w:rPr>
        <w:t>anté (OMS) et l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 xml:space="preserve">OMPI. </w:t>
      </w:r>
      <w:r w:rsidR="007C3C75" w:rsidRPr="00385295">
        <w:rPr>
          <w:lang w:val="fr-FR"/>
        </w:rPr>
        <w:t xml:space="preserve"> </w:t>
      </w:r>
      <w:r w:rsidRPr="00385295">
        <w:rPr>
          <w:lang w:val="fr-FR"/>
        </w:rPr>
        <w:t>À sa quarante</w:t>
      </w:r>
      <w:r w:rsidR="00752AD4" w:rsidRPr="00385295">
        <w:rPr>
          <w:lang w:val="fr-FR"/>
        </w:rPr>
        <w:t> et unième session</w:t>
      </w:r>
      <w:r w:rsidRPr="00385295">
        <w:rPr>
          <w:lang w:val="fr-FR"/>
        </w:rPr>
        <w:t>,</w:t>
      </w:r>
      <w:r w:rsidR="00752AD4" w:rsidRPr="00385295">
        <w:rPr>
          <w:lang w:val="fr-FR"/>
        </w:rPr>
        <w:t xml:space="preserve"> le SCT</w:t>
      </w:r>
      <w:r w:rsidRPr="00385295">
        <w:rPr>
          <w:lang w:val="fr-FR"/>
        </w:rPr>
        <w:t xml:space="preserve"> a examiné le document SCT/41/4 </w:t>
      </w:r>
      <w:r w:rsidR="00D91918" w:rsidRPr="00385295">
        <w:rPr>
          <w:lang w:val="fr-FR"/>
        </w:rPr>
        <w:t>consacré à cette question</w:t>
      </w:r>
      <w:r w:rsidRPr="00385295">
        <w:rPr>
          <w:lang w:val="fr-FR"/>
        </w:rPr>
        <w:t xml:space="preserve"> (</w:t>
      </w:r>
      <w:r w:rsidR="00082A38" w:rsidRPr="00385295">
        <w:rPr>
          <w:lang w:val="fr-FR"/>
        </w:rPr>
        <w:t>Informations actualisées sur les dénominations communes internationales</w:t>
      </w:r>
      <w:r w:rsidR="00D91918" w:rsidRPr="00385295">
        <w:rPr>
          <w:lang w:val="fr-FR"/>
        </w:rPr>
        <w:t xml:space="preserve"> </w:t>
      </w:r>
      <w:r w:rsidR="00082A38" w:rsidRPr="00385295">
        <w:rPr>
          <w:lang w:val="fr-FR"/>
        </w:rPr>
        <w:t xml:space="preserve">pour les substances </w:t>
      </w:r>
      <w:r w:rsidRPr="00385295">
        <w:rPr>
          <w:lang w:val="fr-FR"/>
        </w:rPr>
        <w:t>pharmaceutiques</w:t>
      </w:r>
      <w:r w:rsidR="00D91918" w:rsidRPr="00385295">
        <w:rPr>
          <w:lang w:val="fr-FR"/>
        </w:rPr>
        <w:t xml:space="preserve"> (DCI)</w:t>
      </w:r>
      <w:r w:rsidR="00082A38" w:rsidRPr="00385295">
        <w:rPr>
          <w:lang w:val="fr-FR"/>
        </w:rPr>
        <w:t>)</w:t>
      </w:r>
      <w:r w:rsidRPr="00385295">
        <w:rPr>
          <w:lang w:val="fr-FR"/>
        </w:rPr>
        <w:t>.</w:t>
      </w:r>
      <w:r w:rsidR="005A3B89" w:rsidRPr="00385295">
        <w:rPr>
          <w:iCs/>
          <w:lang w:val="fr-FR"/>
        </w:rPr>
        <w:t xml:space="preserve">  </w:t>
      </w:r>
      <w:r w:rsidR="00C10EFE" w:rsidRPr="00385295">
        <w:rPr>
          <w:iCs/>
          <w:lang w:val="fr-FR"/>
        </w:rPr>
        <w:t>Lors des deux</w:t>
      </w:r>
      <w:r w:rsidR="007C3C75" w:rsidRPr="00385295">
        <w:rPr>
          <w:iCs/>
          <w:lang w:val="fr-FR"/>
        </w:rPr>
        <w:t> </w:t>
      </w:r>
      <w:r w:rsidR="00C10EFE" w:rsidRPr="00385295">
        <w:rPr>
          <w:iCs/>
          <w:lang w:val="fr-FR"/>
        </w:rPr>
        <w:t>sessions, l</w:t>
      </w:r>
      <w:r w:rsidRPr="00385295">
        <w:rPr>
          <w:iCs/>
          <w:lang w:val="fr-FR"/>
        </w:rPr>
        <w:t>e Secrétariat a également présenté des exposés</w:t>
      </w:r>
      <w:r w:rsidR="00C10EFE" w:rsidRPr="00385295">
        <w:rPr>
          <w:iCs/>
          <w:lang w:val="fr-FR"/>
        </w:rPr>
        <w:t xml:space="preserve"> faisant état de l</w:t>
      </w:r>
      <w:r w:rsidR="00752AD4" w:rsidRPr="00385295">
        <w:rPr>
          <w:iCs/>
          <w:lang w:val="fr-FR"/>
        </w:rPr>
        <w:t>’</w:t>
      </w:r>
      <w:r w:rsidR="00C10EFE" w:rsidRPr="00385295">
        <w:rPr>
          <w:iCs/>
          <w:lang w:val="fr-FR"/>
        </w:rPr>
        <w:t>incorporation</w:t>
      </w:r>
      <w:r w:rsidR="00C10EFE" w:rsidRPr="00385295" w:rsidDel="00C10EFE">
        <w:rPr>
          <w:iCs/>
          <w:lang w:val="fr-FR"/>
        </w:rPr>
        <w:t xml:space="preserve"> </w:t>
      </w:r>
      <w:r w:rsidRPr="00385295">
        <w:rPr>
          <w:iCs/>
          <w:lang w:val="fr-FR"/>
        </w:rPr>
        <w:t>des données sur</w:t>
      </w:r>
      <w:r w:rsidR="00752AD4" w:rsidRPr="00385295">
        <w:rPr>
          <w:iCs/>
          <w:lang w:val="fr-FR"/>
        </w:rPr>
        <w:t xml:space="preserve"> les DCI</w:t>
      </w:r>
      <w:r w:rsidRPr="00385295">
        <w:rPr>
          <w:iCs/>
          <w:lang w:val="fr-FR"/>
        </w:rPr>
        <w:t xml:space="preserve"> dans la Base de données mondiale sur les marques de l</w:t>
      </w:r>
      <w:r w:rsidR="00752AD4" w:rsidRPr="00385295">
        <w:rPr>
          <w:iCs/>
          <w:lang w:val="fr-FR"/>
        </w:rPr>
        <w:t>’</w:t>
      </w:r>
      <w:r w:rsidRPr="00385295">
        <w:rPr>
          <w:iCs/>
          <w:lang w:val="fr-FR"/>
        </w:rPr>
        <w:t>OMPI.</w:t>
      </w:r>
    </w:p>
    <w:p w:rsidR="00B70076" w:rsidRPr="00385295" w:rsidRDefault="00724D63" w:rsidP="00B70076">
      <w:pPr>
        <w:pStyle w:val="ONUMFS"/>
        <w:rPr>
          <w:lang w:val="fr-FR"/>
        </w:rPr>
      </w:pPr>
      <w:r w:rsidRPr="00385295">
        <w:rPr>
          <w:lang w:val="fr-FR"/>
        </w:rPr>
        <w:t>Au cours des deux</w:t>
      </w:r>
      <w:r w:rsidR="007C3C75" w:rsidRPr="00385295">
        <w:rPr>
          <w:lang w:val="fr-FR"/>
        </w:rPr>
        <w:t> </w:t>
      </w:r>
      <w:r w:rsidRPr="00385295">
        <w:rPr>
          <w:lang w:val="fr-FR"/>
        </w:rPr>
        <w:t>sessions, le Secrétariat a par ailleurs présenté des mises à jour concernant les aspects relatifs aux marques dans le système des noms de domaine de l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>Internet (DNS), dont</w:t>
      </w:r>
      <w:r w:rsidR="00752AD4" w:rsidRPr="00385295">
        <w:rPr>
          <w:lang w:val="fr-FR"/>
        </w:rPr>
        <w:t xml:space="preserve"> le SCT</w:t>
      </w:r>
      <w:r w:rsidRPr="00385295">
        <w:rPr>
          <w:lang w:val="fr-FR"/>
        </w:rPr>
        <w:t xml:space="preserve"> a pris note tout en demandant à être tenu informé de l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>évolution de la situation.</w:t>
      </w:r>
    </w:p>
    <w:p w:rsidR="00B70076" w:rsidRPr="00385295" w:rsidRDefault="00B70076" w:rsidP="00B70076">
      <w:pPr>
        <w:pStyle w:val="Heading3"/>
        <w:rPr>
          <w:lang w:val="fr-FR"/>
        </w:rPr>
      </w:pPr>
      <w:r w:rsidRPr="00385295">
        <w:rPr>
          <w:lang w:val="fr-FR"/>
        </w:rPr>
        <w:t>Dessins et modèles industriels</w:t>
      </w:r>
    </w:p>
    <w:p w:rsidR="00B70076" w:rsidRPr="00385295" w:rsidRDefault="00724D63" w:rsidP="00B70076">
      <w:pPr>
        <w:pStyle w:val="ONUMFS"/>
        <w:rPr>
          <w:lang w:val="fr-FR"/>
        </w:rPr>
      </w:pPr>
      <w:r w:rsidRPr="00385295">
        <w:rPr>
          <w:lang w:val="fr-FR"/>
        </w:rPr>
        <w:t>Concernant le projet de traité sur le droit des dessins et modèles, il est fait référence au document WO/GA/51/8 (Questions concernant la convocation d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>une conférence diplomatique pour l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>adoption d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>un traité sur le droit des dessins et modèles).</w:t>
      </w:r>
    </w:p>
    <w:p w:rsidR="00B70076" w:rsidRPr="00385295" w:rsidRDefault="00724D63" w:rsidP="00B70076">
      <w:pPr>
        <w:pStyle w:val="ONUMFS"/>
        <w:rPr>
          <w:lang w:val="fr-FR"/>
        </w:rPr>
      </w:pPr>
      <w:r w:rsidRPr="00385295">
        <w:rPr>
          <w:lang w:val="fr-FR"/>
        </w:rPr>
        <w:t>À sa quarant</w:t>
      </w:r>
      <w:r w:rsidR="00752AD4" w:rsidRPr="00385295">
        <w:rPr>
          <w:lang w:val="fr-FR"/>
        </w:rPr>
        <w:t>ième session</w:t>
      </w:r>
      <w:r w:rsidRPr="00385295">
        <w:rPr>
          <w:lang w:val="fr-FR"/>
        </w:rPr>
        <w:t>,</w:t>
      </w:r>
      <w:r w:rsidR="00752AD4" w:rsidRPr="00385295">
        <w:rPr>
          <w:lang w:val="fr-FR"/>
        </w:rPr>
        <w:t xml:space="preserve"> le SCT</w:t>
      </w:r>
      <w:r w:rsidRPr="00385295">
        <w:rPr>
          <w:lang w:val="fr-FR"/>
        </w:rPr>
        <w:t xml:space="preserve"> a examiné les documents SCT/40/2 et SCT/40/2</w:t>
      </w:r>
      <w:r w:rsidR="007C3C75" w:rsidRPr="00385295">
        <w:rPr>
          <w:lang w:val="fr-FR"/>
        </w:rPr>
        <w:t> </w:t>
      </w:r>
      <w:proofErr w:type="spellStart"/>
      <w:r w:rsidRPr="00385295">
        <w:rPr>
          <w:lang w:val="fr-FR"/>
        </w:rPr>
        <w:t>Rev</w:t>
      </w:r>
      <w:proofErr w:type="spellEnd"/>
      <w:r w:rsidRPr="00385295">
        <w:rPr>
          <w:lang w:val="fr-FR"/>
        </w:rPr>
        <w:t>. (Dessins et modèles d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>interfaces utilisateurs graphiques, d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>icônes et de polices/fontes de caractères</w:t>
      </w:r>
      <w:r w:rsidR="00752AD4" w:rsidRPr="00385295">
        <w:rPr>
          <w:lang w:val="fr-FR"/>
        </w:rPr>
        <w:t> :</w:t>
      </w:r>
      <w:r w:rsidRPr="00385295">
        <w:rPr>
          <w:lang w:val="fr-FR"/>
        </w:rPr>
        <w:t xml:space="preserve"> projet de </w:t>
      </w:r>
      <w:r w:rsidR="0093624C" w:rsidRPr="00385295">
        <w:rPr>
          <w:lang w:val="fr-FR"/>
        </w:rPr>
        <w:t>q</w:t>
      </w:r>
      <w:r w:rsidRPr="00385295">
        <w:rPr>
          <w:lang w:val="fr-FR"/>
        </w:rPr>
        <w:t>uestionnaire)</w:t>
      </w:r>
      <w:r w:rsidR="00010534" w:rsidRPr="00385295">
        <w:rPr>
          <w:lang w:val="fr-FR"/>
        </w:rPr>
        <w:t>.</w:t>
      </w:r>
      <w:r w:rsidR="005A3B89" w:rsidRPr="00385295">
        <w:rPr>
          <w:lang w:val="fr-FR"/>
        </w:rPr>
        <w:t xml:space="preserve">  </w:t>
      </w:r>
      <w:r w:rsidRPr="00385295">
        <w:rPr>
          <w:lang w:val="fr-FR"/>
        </w:rPr>
        <w:t xml:space="preserve">À la fin de la session, le Secrétariat a été prié </w:t>
      </w:r>
      <w:r w:rsidR="0093624C" w:rsidRPr="00385295">
        <w:rPr>
          <w:lang w:val="fr-FR"/>
        </w:rPr>
        <w:t>d</w:t>
      </w:r>
      <w:r w:rsidR="00752AD4" w:rsidRPr="00385295">
        <w:rPr>
          <w:lang w:val="fr-FR"/>
        </w:rPr>
        <w:t>’</w:t>
      </w:r>
      <w:r w:rsidR="0093624C" w:rsidRPr="00385295">
        <w:rPr>
          <w:lang w:val="fr-FR"/>
        </w:rPr>
        <w:t>adresser</w:t>
      </w:r>
      <w:r w:rsidRPr="00385295">
        <w:rPr>
          <w:lang w:val="fr-FR"/>
        </w:rPr>
        <w:t xml:space="preserve"> le questionnaire figurant dans le document SCT/40/2</w:t>
      </w:r>
      <w:r w:rsidR="007C3C75" w:rsidRPr="00385295">
        <w:rPr>
          <w:lang w:val="fr-FR"/>
        </w:rPr>
        <w:t> </w:t>
      </w:r>
      <w:proofErr w:type="spellStart"/>
      <w:r w:rsidRPr="00385295">
        <w:rPr>
          <w:lang w:val="fr-FR"/>
        </w:rPr>
        <w:t>Rev</w:t>
      </w:r>
      <w:proofErr w:type="spellEnd"/>
      <w:r w:rsidRPr="00385295">
        <w:rPr>
          <w:lang w:val="fr-FR"/>
        </w:rPr>
        <w:t xml:space="preserve">. </w:t>
      </w:r>
      <w:proofErr w:type="gramStart"/>
      <w:r w:rsidR="0093624C" w:rsidRPr="00385295">
        <w:rPr>
          <w:lang w:val="fr-FR"/>
        </w:rPr>
        <w:t>aux</w:t>
      </w:r>
      <w:proofErr w:type="gramEnd"/>
      <w:r w:rsidR="0093624C" w:rsidRPr="00385295">
        <w:rPr>
          <w:lang w:val="fr-FR"/>
        </w:rPr>
        <w:t xml:space="preserve"> </w:t>
      </w:r>
      <w:r w:rsidRPr="00385295">
        <w:rPr>
          <w:lang w:val="fr-FR"/>
        </w:rPr>
        <w:t>membres</w:t>
      </w:r>
      <w:r w:rsidR="00752AD4" w:rsidRPr="00385295">
        <w:rPr>
          <w:lang w:val="fr-FR"/>
        </w:rPr>
        <w:t xml:space="preserve"> du SCT</w:t>
      </w:r>
      <w:r w:rsidRPr="00385295">
        <w:rPr>
          <w:lang w:val="fr-FR"/>
        </w:rPr>
        <w:t xml:space="preserve"> et </w:t>
      </w:r>
      <w:r w:rsidR="0093624C" w:rsidRPr="00385295">
        <w:rPr>
          <w:lang w:val="fr-FR"/>
        </w:rPr>
        <w:t xml:space="preserve">aux </w:t>
      </w:r>
      <w:r w:rsidRPr="00385295">
        <w:rPr>
          <w:lang w:val="fr-FR"/>
        </w:rPr>
        <w:t>organisations intergouvernementales de propriété intellectuelle dotées du statut d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 xml:space="preserve">observateur, et </w:t>
      </w:r>
      <w:r w:rsidR="0093624C" w:rsidRPr="00385295">
        <w:rPr>
          <w:lang w:val="fr-FR"/>
        </w:rPr>
        <w:t>de compiler</w:t>
      </w:r>
      <w:r w:rsidRPr="00385295">
        <w:rPr>
          <w:lang w:val="fr-FR"/>
        </w:rPr>
        <w:t xml:space="preserve"> toutes les réponses </w:t>
      </w:r>
      <w:r w:rsidR="0093624C" w:rsidRPr="00385295">
        <w:rPr>
          <w:lang w:val="fr-FR"/>
        </w:rPr>
        <w:t xml:space="preserve">dans </w:t>
      </w:r>
      <w:r w:rsidRPr="00385295">
        <w:rPr>
          <w:lang w:val="fr-FR"/>
        </w:rPr>
        <w:t xml:space="preserve">un document pour examen </w:t>
      </w:r>
      <w:r w:rsidR="0093624C" w:rsidRPr="00385295">
        <w:rPr>
          <w:lang w:val="fr-FR"/>
        </w:rPr>
        <w:t>par</w:t>
      </w:r>
      <w:r w:rsidR="00752AD4" w:rsidRPr="00385295">
        <w:rPr>
          <w:lang w:val="fr-FR"/>
        </w:rPr>
        <w:t xml:space="preserve"> le SCT</w:t>
      </w:r>
      <w:r w:rsidR="0093624C" w:rsidRPr="00385295">
        <w:rPr>
          <w:lang w:val="fr-FR"/>
        </w:rPr>
        <w:t xml:space="preserve"> </w:t>
      </w:r>
      <w:r w:rsidRPr="00385295">
        <w:rPr>
          <w:lang w:val="fr-FR"/>
        </w:rPr>
        <w:t xml:space="preserve">à </w:t>
      </w:r>
      <w:r w:rsidR="0093624C" w:rsidRPr="00385295">
        <w:rPr>
          <w:lang w:val="fr-FR"/>
        </w:rPr>
        <w:t>s</w:t>
      </w:r>
      <w:r w:rsidRPr="00385295">
        <w:rPr>
          <w:lang w:val="fr-FR"/>
        </w:rPr>
        <w:t>a quarante</w:t>
      </w:r>
      <w:r w:rsidR="00752AD4" w:rsidRPr="00385295">
        <w:rPr>
          <w:lang w:val="fr-FR"/>
        </w:rPr>
        <w:t> et unième session</w:t>
      </w:r>
      <w:r w:rsidRPr="00385295">
        <w:rPr>
          <w:lang w:val="fr-FR"/>
        </w:rPr>
        <w:t>.</w:t>
      </w:r>
    </w:p>
    <w:p w:rsidR="003B14CC" w:rsidRPr="00385295" w:rsidRDefault="00724D63" w:rsidP="00B70076">
      <w:pPr>
        <w:pStyle w:val="ONUMFS"/>
        <w:rPr>
          <w:lang w:val="fr-FR"/>
        </w:rPr>
      </w:pPr>
      <w:r w:rsidRPr="00385295">
        <w:rPr>
          <w:lang w:val="fr-FR"/>
        </w:rPr>
        <w:t>Le SCT a également examiné le document SCT/40/8 (</w:t>
      </w:r>
      <w:r w:rsidR="00C23FCC" w:rsidRPr="00385295">
        <w:rPr>
          <w:lang w:val="fr-FR"/>
        </w:rPr>
        <w:t>P</w:t>
      </w:r>
      <w:r w:rsidRPr="00385295">
        <w:rPr>
          <w:lang w:val="fr-FR"/>
        </w:rPr>
        <w:t>roposition de la délégation de l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 xml:space="preserve">Espagne concernant </w:t>
      </w:r>
      <w:r w:rsidR="00C23FCC" w:rsidRPr="00385295">
        <w:rPr>
          <w:lang w:val="fr-FR"/>
        </w:rPr>
        <w:t>la réalisation d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 xml:space="preserve">une étude sur la </w:t>
      </w:r>
      <w:r w:rsidR="00C23FCC" w:rsidRPr="00385295">
        <w:rPr>
          <w:lang w:val="fr-FR"/>
        </w:rPr>
        <w:t>p</w:t>
      </w:r>
      <w:r w:rsidRPr="00385295">
        <w:rPr>
          <w:lang w:val="fr-FR"/>
        </w:rPr>
        <w:t xml:space="preserve">rotection des dessins et modèles industriels dans les </w:t>
      </w:r>
      <w:r w:rsidR="00C23FCC" w:rsidRPr="00385295">
        <w:rPr>
          <w:lang w:val="fr-FR"/>
        </w:rPr>
        <w:t>salons organisés dans les</w:t>
      </w:r>
      <w:r w:rsidRPr="00385295">
        <w:rPr>
          <w:lang w:val="fr-FR"/>
        </w:rPr>
        <w:t xml:space="preserve"> États membres) et a </w:t>
      </w:r>
      <w:r w:rsidR="00C23FCC" w:rsidRPr="00385295">
        <w:rPr>
          <w:lang w:val="fr-FR"/>
        </w:rPr>
        <w:t>demandé au</w:t>
      </w:r>
      <w:r w:rsidRPr="00385295">
        <w:rPr>
          <w:lang w:val="fr-FR"/>
        </w:rPr>
        <w:t xml:space="preserve"> Secrétariat d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>établir un projet de questionnaire concernant cette proposition, pour examen par le comité à sa session</w:t>
      </w:r>
      <w:r w:rsidR="00C23FCC" w:rsidRPr="00385295">
        <w:rPr>
          <w:lang w:val="fr-FR"/>
        </w:rPr>
        <w:t xml:space="preserve"> suivante</w:t>
      </w:r>
      <w:r w:rsidRPr="00385295">
        <w:rPr>
          <w:lang w:val="fr-FR"/>
        </w:rPr>
        <w:t>.</w:t>
      </w:r>
    </w:p>
    <w:p w:rsidR="00B70076" w:rsidRPr="00385295" w:rsidRDefault="00724D63" w:rsidP="00B70076">
      <w:pPr>
        <w:pStyle w:val="ONUMFS"/>
        <w:rPr>
          <w:lang w:val="fr-FR"/>
        </w:rPr>
      </w:pPr>
      <w:r w:rsidRPr="00385295">
        <w:rPr>
          <w:lang w:val="fr-FR"/>
        </w:rPr>
        <w:t>À sa quarante</w:t>
      </w:r>
      <w:r w:rsidR="00752AD4" w:rsidRPr="00385295">
        <w:rPr>
          <w:lang w:val="fr-FR"/>
        </w:rPr>
        <w:t> et unième session</w:t>
      </w:r>
      <w:r w:rsidRPr="00385295">
        <w:rPr>
          <w:lang w:val="fr-FR"/>
        </w:rPr>
        <w:t>,</w:t>
      </w:r>
      <w:r w:rsidR="00752AD4" w:rsidRPr="00385295">
        <w:rPr>
          <w:lang w:val="fr-FR"/>
        </w:rPr>
        <w:t xml:space="preserve"> le SCT</w:t>
      </w:r>
      <w:r w:rsidRPr="00385295">
        <w:rPr>
          <w:lang w:val="fr-FR"/>
        </w:rPr>
        <w:t xml:space="preserve"> a examiné le document SCT/41/2</w:t>
      </w:r>
      <w:r w:rsidR="007C3C75" w:rsidRPr="00385295">
        <w:rPr>
          <w:lang w:val="fr-FR"/>
        </w:rPr>
        <w:t> </w:t>
      </w:r>
      <w:proofErr w:type="spellStart"/>
      <w:r w:rsidRPr="00385295">
        <w:rPr>
          <w:lang w:val="fr-FR"/>
        </w:rPr>
        <w:t>Prov</w:t>
      </w:r>
      <w:proofErr w:type="spellEnd"/>
      <w:r w:rsidRPr="00385295">
        <w:rPr>
          <w:lang w:val="fr-FR"/>
        </w:rPr>
        <w:t>.</w:t>
      </w:r>
      <w:r w:rsidR="005A3B89" w:rsidRPr="00385295">
        <w:rPr>
          <w:lang w:val="fr-FR"/>
        </w:rPr>
        <w:t xml:space="preserve"> </w:t>
      </w:r>
      <w:r w:rsidRPr="00385295">
        <w:rPr>
          <w:lang w:val="fr-FR"/>
        </w:rPr>
        <w:t xml:space="preserve">(Compilation des réponses au </w:t>
      </w:r>
      <w:r w:rsidR="00C23FCC" w:rsidRPr="00385295">
        <w:rPr>
          <w:lang w:val="fr-FR"/>
        </w:rPr>
        <w:t>Q</w:t>
      </w:r>
      <w:r w:rsidRPr="00385295">
        <w:rPr>
          <w:lang w:val="fr-FR"/>
        </w:rPr>
        <w:t>uestionnaire sur les dessins et modèles d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>interfaces utilisateurs graphiques, d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>icônes et de polices/fontes de caractères).</w:t>
      </w:r>
      <w:r w:rsidR="005A3B89" w:rsidRPr="00385295">
        <w:rPr>
          <w:lang w:val="fr-FR"/>
        </w:rPr>
        <w:t xml:space="preserve">  </w:t>
      </w:r>
      <w:r w:rsidRPr="00385295">
        <w:rPr>
          <w:lang w:val="fr-FR"/>
        </w:rPr>
        <w:t xml:space="preserve">À la fin de la session, le Secrétariat a </w:t>
      </w:r>
      <w:r w:rsidRPr="00385295">
        <w:rPr>
          <w:lang w:val="fr-FR"/>
        </w:rPr>
        <w:lastRenderedPageBreak/>
        <w:t xml:space="preserve">été prié de </w:t>
      </w:r>
      <w:r w:rsidR="00C23FCC" w:rsidRPr="00385295">
        <w:rPr>
          <w:lang w:val="fr-FR"/>
        </w:rPr>
        <w:t>continuer d</w:t>
      </w:r>
      <w:r w:rsidR="00752AD4" w:rsidRPr="00385295">
        <w:rPr>
          <w:lang w:val="fr-FR"/>
        </w:rPr>
        <w:t>’</w:t>
      </w:r>
      <w:r w:rsidR="00C23FCC" w:rsidRPr="00385295">
        <w:rPr>
          <w:lang w:val="fr-FR"/>
        </w:rPr>
        <w:t xml:space="preserve">accepter les contributions des délégations </w:t>
      </w:r>
      <w:r w:rsidRPr="00385295">
        <w:rPr>
          <w:lang w:val="fr-FR"/>
        </w:rPr>
        <w:t>jusqu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>au 3</w:t>
      </w:r>
      <w:r w:rsidR="00752AD4" w:rsidRPr="00385295">
        <w:rPr>
          <w:lang w:val="fr-FR"/>
        </w:rPr>
        <w:t>1 juillet 20</w:t>
      </w:r>
      <w:r w:rsidRPr="00385295">
        <w:rPr>
          <w:lang w:val="fr-FR"/>
        </w:rPr>
        <w:t xml:space="preserve">19, </w:t>
      </w:r>
      <w:r w:rsidR="00C23FCC" w:rsidRPr="00385295">
        <w:rPr>
          <w:lang w:val="fr-FR"/>
        </w:rPr>
        <w:t>d</w:t>
      </w:r>
      <w:r w:rsidR="00752AD4" w:rsidRPr="00385295">
        <w:rPr>
          <w:lang w:val="fr-FR"/>
        </w:rPr>
        <w:t>’</w:t>
      </w:r>
      <w:r w:rsidR="00C23FCC" w:rsidRPr="00385295">
        <w:rPr>
          <w:lang w:val="fr-FR"/>
        </w:rPr>
        <w:t>établir ensuite une version définitive du document afin de la présenter pour examen à la quarante</w:t>
      </w:r>
      <w:r w:rsidR="00385295">
        <w:rPr>
          <w:lang w:val="fr-FR"/>
        </w:rPr>
        <w:noBreakHyphen/>
      </w:r>
      <w:r w:rsidR="00C23FCC" w:rsidRPr="00385295">
        <w:rPr>
          <w:lang w:val="fr-FR"/>
        </w:rPr>
        <w:t>deux</w:t>
      </w:r>
      <w:r w:rsidR="00752AD4" w:rsidRPr="00385295">
        <w:rPr>
          <w:lang w:val="fr-FR"/>
        </w:rPr>
        <w:t>ième session du </w:t>
      </w:r>
      <w:r w:rsidR="00385295" w:rsidRPr="00385295">
        <w:rPr>
          <w:lang w:val="fr-FR"/>
        </w:rPr>
        <w:t>SCT.  En</w:t>
      </w:r>
      <w:r w:rsidRPr="00385295">
        <w:rPr>
          <w:lang w:val="fr-FR"/>
        </w:rPr>
        <w:t xml:space="preserve"> outre, les membres</w:t>
      </w:r>
      <w:r w:rsidR="00752AD4" w:rsidRPr="00385295">
        <w:rPr>
          <w:lang w:val="fr-FR"/>
        </w:rPr>
        <w:t xml:space="preserve"> du SCT</w:t>
      </w:r>
      <w:r w:rsidRPr="00385295">
        <w:rPr>
          <w:lang w:val="fr-FR"/>
        </w:rPr>
        <w:t xml:space="preserve"> ont été invités à présenter des propositions </w:t>
      </w:r>
      <w:r w:rsidR="00C23FCC" w:rsidRPr="00385295">
        <w:rPr>
          <w:lang w:val="fr-FR"/>
        </w:rPr>
        <w:t>concernant les</w:t>
      </w:r>
      <w:r w:rsidRPr="00385295">
        <w:rPr>
          <w:lang w:val="fr-FR"/>
        </w:rPr>
        <w:t xml:space="preserve"> travaux futurs sur les dessins et modèles d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>interfaces utilisateurs graphiques, d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>icônes et de polices/fontes de caractères à la quarante</w:t>
      </w:r>
      <w:r w:rsidR="00385295">
        <w:rPr>
          <w:lang w:val="fr-FR"/>
        </w:rPr>
        <w:noBreakHyphen/>
      </w:r>
      <w:r w:rsidRPr="00385295">
        <w:rPr>
          <w:lang w:val="fr-FR"/>
        </w:rPr>
        <w:t>deux</w:t>
      </w:r>
      <w:r w:rsidR="00752AD4" w:rsidRPr="00385295">
        <w:rPr>
          <w:lang w:val="fr-FR"/>
        </w:rPr>
        <w:t>ième session du SCT</w:t>
      </w:r>
      <w:r w:rsidRPr="00385295">
        <w:rPr>
          <w:lang w:val="fr-FR"/>
        </w:rPr>
        <w:t>.</w:t>
      </w:r>
    </w:p>
    <w:p w:rsidR="00B70076" w:rsidRPr="00385295" w:rsidRDefault="00813E71" w:rsidP="00B70076">
      <w:pPr>
        <w:pStyle w:val="ONUMFS"/>
        <w:rPr>
          <w:lang w:val="fr-FR"/>
        </w:rPr>
      </w:pPr>
      <w:r w:rsidRPr="00385295">
        <w:rPr>
          <w:lang w:val="fr-FR"/>
        </w:rPr>
        <w:t>De plus</w:t>
      </w:r>
      <w:r w:rsidR="00DB05CE" w:rsidRPr="00385295">
        <w:rPr>
          <w:lang w:val="fr-FR"/>
        </w:rPr>
        <w:t>,</w:t>
      </w:r>
      <w:r w:rsidR="00752AD4" w:rsidRPr="00385295">
        <w:rPr>
          <w:lang w:val="fr-FR"/>
        </w:rPr>
        <w:t xml:space="preserve"> le SCT</w:t>
      </w:r>
      <w:r w:rsidR="00DB05CE" w:rsidRPr="00385295">
        <w:rPr>
          <w:lang w:val="fr-FR"/>
        </w:rPr>
        <w:t xml:space="preserve"> a examiné le document SCT/41/3 (</w:t>
      </w:r>
      <w:r w:rsidR="00B56CD6" w:rsidRPr="00385295">
        <w:rPr>
          <w:lang w:val="fr-FR"/>
        </w:rPr>
        <w:t>p</w:t>
      </w:r>
      <w:r w:rsidR="00DB05CE" w:rsidRPr="00385295">
        <w:rPr>
          <w:lang w:val="fr-FR"/>
        </w:rPr>
        <w:t xml:space="preserve">rotection temporaire </w:t>
      </w:r>
      <w:r w:rsidR="00B56CD6" w:rsidRPr="00385295">
        <w:rPr>
          <w:lang w:val="fr-FR"/>
        </w:rPr>
        <w:t>des dessins et modèles industriels lors de certaines expositions internationales en vertu de l</w:t>
      </w:r>
      <w:r w:rsidR="00752AD4" w:rsidRPr="00385295">
        <w:rPr>
          <w:lang w:val="fr-FR"/>
        </w:rPr>
        <w:t>’article 1</w:t>
      </w:r>
      <w:r w:rsidR="00B56CD6" w:rsidRPr="00385295">
        <w:rPr>
          <w:lang w:val="fr-FR"/>
        </w:rPr>
        <w:t>1 de la Convention de Paris pour la protection de la propriété industrielle</w:t>
      </w:r>
      <w:r w:rsidR="00752AD4" w:rsidRPr="00385295">
        <w:rPr>
          <w:lang w:val="fr-FR"/>
        </w:rPr>
        <w:t> :</w:t>
      </w:r>
      <w:r w:rsidR="00DB05CE" w:rsidRPr="00385295">
        <w:rPr>
          <w:lang w:val="fr-FR"/>
        </w:rPr>
        <w:t xml:space="preserve"> projet de </w:t>
      </w:r>
      <w:r w:rsidR="00B56CD6" w:rsidRPr="00385295">
        <w:rPr>
          <w:lang w:val="fr-FR"/>
        </w:rPr>
        <w:t>q</w:t>
      </w:r>
      <w:r w:rsidR="00DB05CE" w:rsidRPr="00385295">
        <w:rPr>
          <w:lang w:val="fr-FR"/>
        </w:rPr>
        <w:t>uestionnaire).</w:t>
      </w:r>
      <w:r w:rsidR="005A3B89" w:rsidRPr="00385295">
        <w:rPr>
          <w:iCs/>
          <w:lang w:val="fr-FR"/>
        </w:rPr>
        <w:t xml:space="preserve">  </w:t>
      </w:r>
      <w:r w:rsidR="00B56CD6" w:rsidRPr="00385295">
        <w:rPr>
          <w:iCs/>
          <w:lang w:val="fr-FR"/>
        </w:rPr>
        <w:t>À</w:t>
      </w:r>
      <w:r w:rsidR="00385295">
        <w:rPr>
          <w:iCs/>
          <w:lang w:val="fr-FR"/>
        </w:rPr>
        <w:t> </w:t>
      </w:r>
      <w:r w:rsidR="00DB05CE" w:rsidRPr="00385295">
        <w:rPr>
          <w:iCs/>
          <w:lang w:val="fr-FR"/>
        </w:rPr>
        <w:t>la fin de la session,</w:t>
      </w:r>
      <w:r w:rsidR="00752AD4" w:rsidRPr="00385295">
        <w:rPr>
          <w:iCs/>
          <w:lang w:val="fr-FR"/>
        </w:rPr>
        <w:t xml:space="preserve"> le SCT</w:t>
      </w:r>
      <w:r w:rsidR="00DB05CE" w:rsidRPr="00385295">
        <w:rPr>
          <w:iCs/>
          <w:lang w:val="fr-FR"/>
        </w:rPr>
        <w:t xml:space="preserve"> a </w:t>
      </w:r>
      <w:r w:rsidR="00B56CD6" w:rsidRPr="00385295">
        <w:rPr>
          <w:iCs/>
          <w:lang w:val="fr-FR"/>
        </w:rPr>
        <w:t>prié le</w:t>
      </w:r>
      <w:r w:rsidR="00DB05CE" w:rsidRPr="00385295">
        <w:rPr>
          <w:iCs/>
          <w:lang w:val="fr-FR"/>
        </w:rPr>
        <w:t xml:space="preserve"> Secrétariat </w:t>
      </w:r>
      <w:r w:rsidR="00B56CD6" w:rsidRPr="00385295">
        <w:rPr>
          <w:iCs/>
          <w:lang w:val="fr-FR"/>
        </w:rPr>
        <w:t>d</w:t>
      </w:r>
      <w:r w:rsidR="00752AD4" w:rsidRPr="00385295">
        <w:rPr>
          <w:iCs/>
          <w:lang w:val="fr-FR"/>
        </w:rPr>
        <w:t>’</w:t>
      </w:r>
      <w:r w:rsidR="00B56CD6" w:rsidRPr="00385295">
        <w:rPr>
          <w:iCs/>
          <w:lang w:val="fr-FR"/>
        </w:rPr>
        <w:t xml:space="preserve">adresser </w:t>
      </w:r>
      <w:r w:rsidR="00DB05CE" w:rsidRPr="00385295">
        <w:rPr>
          <w:iCs/>
          <w:lang w:val="fr-FR"/>
        </w:rPr>
        <w:t>le questionnaire</w:t>
      </w:r>
      <w:r w:rsidRPr="00385295">
        <w:rPr>
          <w:iCs/>
          <w:lang w:val="fr-FR"/>
        </w:rPr>
        <w:t>,</w:t>
      </w:r>
      <w:r w:rsidR="00DB05CE" w:rsidRPr="00385295">
        <w:rPr>
          <w:iCs/>
          <w:lang w:val="fr-FR"/>
        </w:rPr>
        <w:t xml:space="preserve"> figurant dans le document SCT/41/3</w:t>
      </w:r>
      <w:r w:rsidR="007C3C75" w:rsidRPr="00385295">
        <w:rPr>
          <w:iCs/>
          <w:lang w:val="fr-FR"/>
        </w:rPr>
        <w:t> </w:t>
      </w:r>
      <w:proofErr w:type="spellStart"/>
      <w:r w:rsidR="00DB05CE" w:rsidRPr="00385295">
        <w:rPr>
          <w:iCs/>
          <w:lang w:val="fr-FR"/>
        </w:rPr>
        <w:t>Rev</w:t>
      </w:r>
      <w:proofErr w:type="spellEnd"/>
      <w:r w:rsidR="00DB05CE" w:rsidRPr="00385295">
        <w:rPr>
          <w:iCs/>
          <w:lang w:val="fr-FR"/>
        </w:rPr>
        <w:t>.</w:t>
      </w:r>
      <w:r w:rsidRPr="00385295">
        <w:rPr>
          <w:iCs/>
          <w:lang w:val="fr-FR"/>
        </w:rPr>
        <w:t>,</w:t>
      </w:r>
      <w:r w:rsidR="00DB05CE" w:rsidRPr="00385295">
        <w:rPr>
          <w:iCs/>
          <w:lang w:val="fr-FR"/>
        </w:rPr>
        <w:t xml:space="preserve"> aux membres</w:t>
      </w:r>
      <w:r w:rsidR="00752AD4" w:rsidRPr="00385295">
        <w:rPr>
          <w:iCs/>
          <w:lang w:val="fr-FR"/>
        </w:rPr>
        <w:t xml:space="preserve"> du SCT</w:t>
      </w:r>
      <w:r w:rsidR="00DB05CE" w:rsidRPr="00385295">
        <w:rPr>
          <w:iCs/>
          <w:lang w:val="fr-FR"/>
        </w:rPr>
        <w:t xml:space="preserve"> et aux organisations intergouvernementales de propriété intellectuelle dotées du statut d</w:t>
      </w:r>
      <w:r w:rsidR="00752AD4" w:rsidRPr="00385295">
        <w:rPr>
          <w:iCs/>
          <w:lang w:val="fr-FR"/>
        </w:rPr>
        <w:t>’</w:t>
      </w:r>
      <w:r w:rsidR="00DB05CE" w:rsidRPr="00385295">
        <w:rPr>
          <w:iCs/>
          <w:lang w:val="fr-FR"/>
        </w:rPr>
        <w:t>observateur, en les invitant à communiquer leurs réponses au plus tard le 3</w:t>
      </w:r>
      <w:r w:rsidR="00752AD4" w:rsidRPr="00385295">
        <w:rPr>
          <w:iCs/>
          <w:lang w:val="fr-FR"/>
        </w:rPr>
        <w:t>1 juillet </w:t>
      </w:r>
      <w:proofErr w:type="gramStart"/>
      <w:r w:rsidR="00752AD4" w:rsidRPr="00385295">
        <w:rPr>
          <w:iCs/>
          <w:lang w:val="fr-FR"/>
        </w:rPr>
        <w:t>20</w:t>
      </w:r>
      <w:r w:rsidR="00DB05CE" w:rsidRPr="00385295">
        <w:rPr>
          <w:iCs/>
          <w:lang w:val="fr-FR"/>
        </w:rPr>
        <w:t>19;  et</w:t>
      </w:r>
      <w:proofErr w:type="gramEnd"/>
      <w:r w:rsidR="00DB05CE" w:rsidRPr="00385295">
        <w:rPr>
          <w:iCs/>
          <w:lang w:val="fr-FR"/>
        </w:rPr>
        <w:t xml:space="preserve"> de compiler toutes les réponses dans un document pour examen par</w:t>
      </w:r>
      <w:r w:rsidR="00752AD4" w:rsidRPr="00385295">
        <w:rPr>
          <w:iCs/>
          <w:lang w:val="fr-FR"/>
        </w:rPr>
        <w:t xml:space="preserve"> le SCT</w:t>
      </w:r>
      <w:r w:rsidR="00DB05CE" w:rsidRPr="00385295">
        <w:rPr>
          <w:iCs/>
          <w:lang w:val="fr-FR"/>
        </w:rPr>
        <w:t xml:space="preserve"> à sa quarante</w:t>
      </w:r>
      <w:r w:rsidR="00385295">
        <w:rPr>
          <w:iCs/>
          <w:lang w:val="fr-FR"/>
        </w:rPr>
        <w:noBreakHyphen/>
      </w:r>
      <w:r w:rsidR="00DB05CE" w:rsidRPr="00385295">
        <w:rPr>
          <w:iCs/>
          <w:lang w:val="fr-FR"/>
        </w:rPr>
        <w:t>deux</w:t>
      </w:r>
      <w:r w:rsidR="00752AD4" w:rsidRPr="00385295">
        <w:rPr>
          <w:iCs/>
          <w:lang w:val="fr-FR"/>
        </w:rPr>
        <w:t>ième session</w:t>
      </w:r>
      <w:r w:rsidR="00DB05CE" w:rsidRPr="00385295">
        <w:rPr>
          <w:iCs/>
          <w:lang w:val="fr-FR"/>
        </w:rPr>
        <w:t>.</w:t>
      </w:r>
    </w:p>
    <w:p w:rsidR="00B70076" w:rsidRPr="00385295" w:rsidRDefault="0045053F" w:rsidP="00B70076">
      <w:pPr>
        <w:pStyle w:val="ONUMFS"/>
        <w:rPr>
          <w:lang w:val="fr-FR"/>
        </w:rPr>
      </w:pPr>
      <w:r w:rsidRPr="00385295">
        <w:rPr>
          <w:lang w:val="fr-FR"/>
        </w:rPr>
        <w:t>Enfin, lors des deux</w:t>
      </w:r>
      <w:r w:rsidR="007C3C75" w:rsidRPr="00385295">
        <w:rPr>
          <w:lang w:val="fr-FR"/>
        </w:rPr>
        <w:t> </w:t>
      </w:r>
      <w:r w:rsidRPr="00385295">
        <w:rPr>
          <w:lang w:val="fr-FR"/>
        </w:rPr>
        <w:t>sessions,</w:t>
      </w:r>
      <w:r w:rsidR="00752AD4" w:rsidRPr="00385295">
        <w:rPr>
          <w:lang w:val="fr-FR"/>
        </w:rPr>
        <w:t xml:space="preserve"> le SCT</w:t>
      </w:r>
      <w:r w:rsidRPr="00385295">
        <w:rPr>
          <w:lang w:val="fr-FR"/>
        </w:rPr>
        <w:t xml:space="preserve"> a pris note des progrès accomplis par les membres et le Secrétariat dans la mise en œuvre du Service d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>accès numérique aux documents de priorité pour les dessins et modèles industrie</w:t>
      </w:r>
      <w:r w:rsidR="00385295" w:rsidRPr="00385295">
        <w:rPr>
          <w:lang w:val="fr-FR"/>
        </w:rPr>
        <w:t>ls.  Le</w:t>
      </w:r>
      <w:r w:rsidRPr="00385295">
        <w:rPr>
          <w:lang w:val="fr-FR"/>
        </w:rPr>
        <w:t xml:space="preserve"> président a indiqué en conclusion que</w:t>
      </w:r>
      <w:r w:rsidR="00752AD4" w:rsidRPr="00385295">
        <w:rPr>
          <w:lang w:val="fr-FR"/>
        </w:rPr>
        <w:t xml:space="preserve"> le SCT</w:t>
      </w:r>
      <w:r w:rsidRPr="00385295">
        <w:rPr>
          <w:lang w:val="fr-FR"/>
        </w:rPr>
        <w:t xml:space="preserve"> reviendrait sur ce point pour une mise à jour à sa session</w:t>
      </w:r>
      <w:r w:rsidR="00057192" w:rsidRPr="00385295">
        <w:rPr>
          <w:lang w:val="fr-FR"/>
        </w:rPr>
        <w:t xml:space="preserve"> suivante</w:t>
      </w:r>
      <w:r w:rsidRPr="00385295">
        <w:rPr>
          <w:lang w:val="fr-FR"/>
        </w:rPr>
        <w:t>.</w:t>
      </w:r>
    </w:p>
    <w:p w:rsidR="00B70076" w:rsidRPr="00385295" w:rsidRDefault="00B70076" w:rsidP="00B70076">
      <w:pPr>
        <w:pStyle w:val="Heading3"/>
        <w:rPr>
          <w:lang w:val="fr-FR"/>
        </w:rPr>
      </w:pPr>
      <w:r w:rsidRPr="00385295">
        <w:rPr>
          <w:lang w:val="fr-FR"/>
        </w:rPr>
        <w:t>Indications géographiques</w:t>
      </w:r>
    </w:p>
    <w:p w:rsidR="00B70076" w:rsidRPr="00385295" w:rsidRDefault="0045053F" w:rsidP="00B70076">
      <w:pPr>
        <w:pStyle w:val="ONUMFS"/>
        <w:rPr>
          <w:iCs/>
          <w:lang w:val="fr-FR"/>
        </w:rPr>
      </w:pPr>
      <w:r w:rsidRPr="00385295">
        <w:rPr>
          <w:lang w:val="fr-FR"/>
        </w:rPr>
        <w:t>À sa quarant</w:t>
      </w:r>
      <w:r w:rsidR="00752AD4" w:rsidRPr="00385295">
        <w:rPr>
          <w:lang w:val="fr-FR"/>
        </w:rPr>
        <w:t>ième session</w:t>
      </w:r>
      <w:r w:rsidRPr="00385295">
        <w:rPr>
          <w:lang w:val="fr-FR"/>
        </w:rPr>
        <w:t>,</w:t>
      </w:r>
      <w:r w:rsidR="00752AD4" w:rsidRPr="00385295">
        <w:rPr>
          <w:lang w:val="fr-FR"/>
        </w:rPr>
        <w:t xml:space="preserve"> le SCT</w:t>
      </w:r>
      <w:r w:rsidRPr="00385295">
        <w:rPr>
          <w:lang w:val="fr-FR"/>
        </w:rPr>
        <w:t xml:space="preserve"> a examiné le document SCT/40/5</w:t>
      </w:r>
      <w:r w:rsidR="007C3C75" w:rsidRPr="00385295">
        <w:rPr>
          <w:lang w:val="fr-FR"/>
        </w:rPr>
        <w:t> </w:t>
      </w:r>
      <w:r w:rsidR="00385295">
        <w:rPr>
          <w:lang w:val="fr-FR"/>
        </w:rPr>
        <w:t>Prov.</w:t>
      </w:r>
      <w:r w:rsidRPr="00385295">
        <w:rPr>
          <w:lang w:val="fr-FR"/>
        </w:rPr>
        <w:t>2 (Compilation des réponses au Questionnaire I sur les systèmes nationaux et régionaux susceptibles d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 xml:space="preserve">assurer une certaine </w:t>
      </w:r>
      <w:r w:rsidR="00057192" w:rsidRPr="00385295">
        <w:rPr>
          <w:lang w:val="fr-FR"/>
        </w:rPr>
        <w:t>p</w:t>
      </w:r>
      <w:r w:rsidRPr="00385295">
        <w:rPr>
          <w:lang w:val="fr-FR"/>
        </w:rPr>
        <w:t xml:space="preserve">rotection aux </w:t>
      </w:r>
      <w:r w:rsidR="00057192" w:rsidRPr="00385295">
        <w:rPr>
          <w:lang w:val="fr-FR"/>
        </w:rPr>
        <w:t>i</w:t>
      </w:r>
      <w:r w:rsidRPr="00385295">
        <w:rPr>
          <w:lang w:val="fr-FR"/>
        </w:rPr>
        <w:t>ndications géographiques) et le document SCT/40/6</w:t>
      </w:r>
      <w:r w:rsidR="007C3C75" w:rsidRPr="00385295">
        <w:rPr>
          <w:lang w:val="fr-FR"/>
        </w:rPr>
        <w:t> </w:t>
      </w:r>
      <w:r w:rsidR="00385295">
        <w:rPr>
          <w:lang w:val="fr-FR"/>
        </w:rPr>
        <w:t>Prov.</w:t>
      </w:r>
      <w:r w:rsidRPr="00385295">
        <w:rPr>
          <w:lang w:val="fr-FR"/>
        </w:rPr>
        <w:t>2 (</w:t>
      </w:r>
      <w:r w:rsidR="00BD4CA3" w:rsidRPr="00385295">
        <w:rPr>
          <w:lang w:val="fr-FR"/>
        </w:rPr>
        <w:t>C</w:t>
      </w:r>
      <w:r w:rsidRPr="00385295">
        <w:rPr>
          <w:lang w:val="fr-FR"/>
        </w:rPr>
        <w:t xml:space="preserve">ompilation des réponses au </w:t>
      </w:r>
      <w:r w:rsidR="00A729E7" w:rsidRPr="00385295">
        <w:rPr>
          <w:lang w:val="fr-FR"/>
        </w:rPr>
        <w:t xml:space="preserve">second </w:t>
      </w:r>
      <w:r w:rsidR="00057192" w:rsidRPr="00385295">
        <w:rPr>
          <w:lang w:val="fr-FR"/>
        </w:rPr>
        <w:t>q</w:t>
      </w:r>
      <w:r w:rsidRPr="00385295">
        <w:rPr>
          <w:lang w:val="fr-FR"/>
        </w:rPr>
        <w:t>uestionnaire sur l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 xml:space="preserve">utilisation licite ou illicite des </w:t>
      </w:r>
      <w:r w:rsidR="00057192" w:rsidRPr="00385295">
        <w:rPr>
          <w:lang w:val="fr-FR"/>
        </w:rPr>
        <w:t>i</w:t>
      </w:r>
      <w:r w:rsidRPr="00385295">
        <w:rPr>
          <w:lang w:val="fr-FR"/>
        </w:rPr>
        <w:t>ndications géographiques, des noms de pays et des noms géographiques sur l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>Internet et dans</w:t>
      </w:r>
      <w:r w:rsidR="00752AD4" w:rsidRPr="00385295">
        <w:rPr>
          <w:lang w:val="fr-FR"/>
        </w:rPr>
        <w:t xml:space="preserve"> le DNS</w:t>
      </w:r>
      <w:r w:rsidRPr="00385295">
        <w:rPr>
          <w:lang w:val="fr-FR"/>
        </w:rPr>
        <w:t>).</w:t>
      </w:r>
      <w:r w:rsidR="005A3B89" w:rsidRPr="00385295">
        <w:rPr>
          <w:lang w:val="fr-FR"/>
        </w:rPr>
        <w:t xml:space="preserve">  </w:t>
      </w:r>
      <w:r w:rsidRPr="00385295">
        <w:rPr>
          <w:lang w:val="fr-FR"/>
        </w:rPr>
        <w:t>À l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 xml:space="preserve">issue de la session, le président a </w:t>
      </w:r>
      <w:r w:rsidR="00BD4CA3" w:rsidRPr="00385295">
        <w:rPr>
          <w:lang w:val="fr-FR"/>
        </w:rPr>
        <w:t>prié le</w:t>
      </w:r>
      <w:r w:rsidRPr="00385295">
        <w:rPr>
          <w:lang w:val="fr-FR"/>
        </w:rPr>
        <w:t xml:space="preserve"> Secrétariat d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>inviter les membres et les organisations intergouvernementales de propriété intellectuelle dotées du statut d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 xml:space="preserve">observateur à </w:t>
      </w:r>
      <w:r w:rsidR="00BD4CA3" w:rsidRPr="00385295">
        <w:rPr>
          <w:lang w:val="fr-FR"/>
        </w:rPr>
        <w:t xml:space="preserve">fournir </w:t>
      </w:r>
      <w:r w:rsidRPr="00385295">
        <w:rPr>
          <w:lang w:val="fr-FR"/>
        </w:rPr>
        <w:t xml:space="preserve">des réponses </w:t>
      </w:r>
      <w:r w:rsidR="00BD4CA3" w:rsidRPr="00385295">
        <w:rPr>
          <w:lang w:val="fr-FR"/>
        </w:rPr>
        <w:t xml:space="preserve">complémentaires </w:t>
      </w:r>
      <w:r w:rsidRPr="00385295">
        <w:rPr>
          <w:lang w:val="fr-FR"/>
        </w:rPr>
        <w:t xml:space="preserve">ou révisées aux </w:t>
      </w:r>
      <w:r w:rsidR="00BD4CA3" w:rsidRPr="00385295">
        <w:rPr>
          <w:lang w:val="fr-FR"/>
        </w:rPr>
        <w:t>q</w:t>
      </w:r>
      <w:r w:rsidRPr="00385295">
        <w:rPr>
          <w:lang w:val="fr-FR"/>
        </w:rPr>
        <w:t>uestionnaires I et II</w:t>
      </w:r>
      <w:r w:rsidR="00BD4CA3" w:rsidRPr="00385295">
        <w:rPr>
          <w:lang w:val="fr-FR"/>
        </w:rPr>
        <w:t>, d</w:t>
      </w:r>
      <w:r w:rsidR="00752AD4" w:rsidRPr="00385295">
        <w:rPr>
          <w:lang w:val="fr-FR"/>
        </w:rPr>
        <w:t>’</w:t>
      </w:r>
      <w:r w:rsidR="00BD4CA3" w:rsidRPr="00385295">
        <w:rPr>
          <w:lang w:val="fr-FR"/>
        </w:rPr>
        <w:t>établir la version</w:t>
      </w:r>
      <w:r w:rsidR="006E145C" w:rsidRPr="00385295">
        <w:rPr>
          <w:lang w:val="fr-FR"/>
        </w:rPr>
        <w:t xml:space="preserve"> définitive</w:t>
      </w:r>
      <w:r w:rsidR="00BD4CA3" w:rsidRPr="00385295">
        <w:rPr>
          <w:lang w:val="fr-FR"/>
        </w:rPr>
        <w:t xml:space="preserve"> des</w:t>
      </w:r>
      <w:r w:rsidRPr="00385295">
        <w:rPr>
          <w:lang w:val="fr-FR"/>
        </w:rPr>
        <w:t xml:space="preserve"> documents SCT/40/5</w:t>
      </w:r>
      <w:r w:rsidR="007C3C75" w:rsidRPr="00385295">
        <w:rPr>
          <w:lang w:val="fr-FR"/>
        </w:rPr>
        <w:t> </w:t>
      </w:r>
      <w:r w:rsidR="00385295">
        <w:rPr>
          <w:lang w:val="fr-FR"/>
        </w:rPr>
        <w:t>Prov.</w:t>
      </w:r>
      <w:r w:rsidRPr="00385295">
        <w:rPr>
          <w:lang w:val="fr-FR"/>
        </w:rPr>
        <w:t>2 et SCT/40/6</w:t>
      </w:r>
      <w:r w:rsidR="007C3C75" w:rsidRPr="00385295">
        <w:rPr>
          <w:lang w:val="fr-FR"/>
        </w:rPr>
        <w:t> </w:t>
      </w:r>
      <w:r w:rsidRPr="00385295">
        <w:rPr>
          <w:lang w:val="fr-FR"/>
        </w:rPr>
        <w:t xml:space="preserve">Prov.2, pour examen </w:t>
      </w:r>
      <w:r w:rsidR="00BD4CA3" w:rsidRPr="00385295">
        <w:rPr>
          <w:lang w:val="fr-FR"/>
        </w:rPr>
        <w:t>par</w:t>
      </w:r>
      <w:r w:rsidR="00752AD4" w:rsidRPr="00385295">
        <w:rPr>
          <w:lang w:val="fr-FR"/>
        </w:rPr>
        <w:t xml:space="preserve"> le SCT</w:t>
      </w:r>
      <w:r w:rsidR="00BD4CA3" w:rsidRPr="00385295">
        <w:rPr>
          <w:lang w:val="fr-FR"/>
        </w:rPr>
        <w:t xml:space="preserve"> </w:t>
      </w:r>
      <w:r w:rsidRPr="00385295">
        <w:rPr>
          <w:lang w:val="fr-FR"/>
        </w:rPr>
        <w:t xml:space="preserve">à </w:t>
      </w:r>
      <w:r w:rsidR="00BD4CA3" w:rsidRPr="00385295">
        <w:rPr>
          <w:lang w:val="fr-FR"/>
        </w:rPr>
        <w:t>s</w:t>
      </w:r>
      <w:r w:rsidRPr="00385295">
        <w:rPr>
          <w:lang w:val="fr-FR"/>
        </w:rPr>
        <w:t>a quarante</w:t>
      </w:r>
      <w:r w:rsidR="00752AD4" w:rsidRPr="00385295">
        <w:rPr>
          <w:lang w:val="fr-FR"/>
        </w:rPr>
        <w:t> et unième session</w:t>
      </w:r>
      <w:r w:rsidRPr="00385295">
        <w:rPr>
          <w:lang w:val="fr-FR"/>
        </w:rPr>
        <w:t>, et d</w:t>
      </w:r>
      <w:r w:rsidR="00752AD4" w:rsidRPr="00385295">
        <w:rPr>
          <w:lang w:val="fr-FR"/>
        </w:rPr>
        <w:t>’</w:t>
      </w:r>
      <w:r w:rsidR="00BD4CA3" w:rsidRPr="00385295">
        <w:rPr>
          <w:lang w:val="fr-FR"/>
        </w:rPr>
        <w:t>incorporer</w:t>
      </w:r>
      <w:r w:rsidRPr="00385295">
        <w:rPr>
          <w:lang w:val="fr-FR"/>
        </w:rPr>
        <w:t xml:space="preserve"> les informations contenues dans les deux</w:t>
      </w:r>
      <w:r w:rsidR="007C3C75" w:rsidRPr="00385295">
        <w:rPr>
          <w:lang w:val="fr-FR"/>
        </w:rPr>
        <w:t> </w:t>
      </w:r>
      <w:r w:rsidRPr="00385295">
        <w:rPr>
          <w:lang w:val="fr-FR"/>
        </w:rPr>
        <w:t>documents dans une base de donné</w:t>
      </w:r>
      <w:r w:rsidR="00385295" w:rsidRPr="00385295">
        <w:rPr>
          <w:lang w:val="fr-FR"/>
        </w:rPr>
        <w:t xml:space="preserve">es.  </w:t>
      </w:r>
      <w:r w:rsidR="00385295" w:rsidRPr="00385295">
        <w:rPr>
          <w:iCs/>
          <w:lang w:val="fr-FR"/>
        </w:rPr>
        <w:t>Le</w:t>
      </w:r>
      <w:r w:rsidRPr="00385295">
        <w:rPr>
          <w:iCs/>
          <w:lang w:val="fr-FR"/>
        </w:rPr>
        <w:t xml:space="preserve"> président a également indiqué en conclusion que des séances d</w:t>
      </w:r>
      <w:r w:rsidR="00752AD4" w:rsidRPr="00385295">
        <w:rPr>
          <w:iCs/>
          <w:lang w:val="fr-FR"/>
        </w:rPr>
        <w:t>’</w:t>
      </w:r>
      <w:r w:rsidRPr="00385295">
        <w:rPr>
          <w:iCs/>
          <w:lang w:val="fr-FR"/>
        </w:rPr>
        <w:t>information d</w:t>
      </w:r>
      <w:r w:rsidR="00752AD4" w:rsidRPr="00385295">
        <w:rPr>
          <w:iCs/>
          <w:lang w:val="fr-FR"/>
        </w:rPr>
        <w:t>’</w:t>
      </w:r>
      <w:r w:rsidRPr="00385295">
        <w:rPr>
          <w:iCs/>
          <w:lang w:val="fr-FR"/>
        </w:rPr>
        <w:t>une demi</w:t>
      </w:r>
      <w:r w:rsidR="00385295">
        <w:rPr>
          <w:iCs/>
          <w:lang w:val="fr-FR"/>
        </w:rPr>
        <w:noBreakHyphen/>
      </w:r>
      <w:r w:rsidRPr="00385295">
        <w:rPr>
          <w:iCs/>
          <w:lang w:val="fr-FR"/>
        </w:rPr>
        <w:t>journée sur les indications géographiques seraient organisées dans le cadre</w:t>
      </w:r>
      <w:r w:rsidR="00752AD4" w:rsidRPr="00385295">
        <w:rPr>
          <w:iCs/>
          <w:lang w:val="fr-FR"/>
        </w:rPr>
        <w:t xml:space="preserve"> du SCT</w:t>
      </w:r>
      <w:r w:rsidRPr="00385295">
        <w:rPr>
          <w:iCs/>
          <w:lang w:val="fr-FR"/>
        </w:rPr>
        <w:t xml:space="preserve"> </w:t>
      </w:r>
      <w:r w:rsidR="00A729E7" w:rsidRPr="00385295">
        <w:rPr>
          <w:iCs/>
          <w:lang w:val="fr-FR"/>
        </w:rPr>
        <w:t>et que les thèmes à aborder seraient examinés à la quarante</w:t>
      </w:r>
      <w:r w:rsidR="00752AD4" w:rsidRPr="00385295">
        <w:rPr>
          <w:iCs/>
          <w:lang w:val="fr-FR"/>
        </w:rPr>
        <w:t> et unième session</w:t>
      </w:r>
      <w:r w:rsidR="00A729E7" w:rsidRPr="00385295">
        <w:rPr>
          <w:iCs/>
          <w:lang w:val="fr-FR"/>
        </w:rPr>
        <w:t xml:space="preserve"> du comi</w:t>
      </w:r>
      <w:r w:rsidR="00385295" w:rsidRPr="00385295">
        <w:rPr>
          <w:iCs/>
          <w:lang w:val="fr-FR"/>
        </w:rPr>
        <w:t xml:space="preserve">té.  À </w:t>
      </w:r>
      <w:r w:rsidRPr="00385295">
        <w:rPr>
          <w:iCs/>
          <w:lang w:val="fr-FR"/>
        </w:rPr>
        <w:t xml:space="preserve">cet effet, </w:t>
      </w:r>
      <w:r w:rsidR="00A729E7" w:rsidRPr="00385295">
        <w:rPr>
          <w:iCs/>
          <w:lang w:val="fr-FR"/>
        </w:rPr>
        <w:t>les</w:t>
      </w:r>
      <w:r w:rsidRPr="00385295">
        <w:rPr>
          <w:iCs/>
          <w:lang w:val="fr-FR"/>
        </w:rPr>
        <w:t xml:space="preserve"> membres et </w:t>
      </w:r>
      <w:r w:rsidR="00A729E7" w:rsidRPr="00385295">
        <w:rPr>
          <w:iCs/>
          <w:lang w:val="fr-FR"/>
        </w:rPr>
        <w:t xml:space="preserve">les </w:t>
      </w:r>
      <w:r w:rsidRPr="00385295">
        <w:rPr>
          <w:iCs/>
          <w:lang w:val="fr-FR"/>
        </w:rPr>
        <w:t>organisations intergouvernementales de propriété intellectuelle</w:t>
      </w:r>
      <w:r w:rsidR="00A729E7" w:rsidRPr="00385295">
        <w:rPr>
          <w:iCs/>
          <w:lang w:val="fr-FR"/>
        </w:rPr>
        <w:t xml:space="preserve"> dotées du statut d</w:t>
      </w:r>
      <w:r w:rsidR="00752AD4" w:rsidRPr="00385295">
        <w:rPr>
          <w:iCs/>
          <w:lang w:val="fr-FR"/>
        </w:rPr>
        <w:t>’</w:t>
      </w:r>
      <w:r w:rsidR="00A729E7" w:rsidRPr="00385295">
        <w:rPr>
          <w:iCs/>
          <w:lang w:val="fr-FR"/>
        </w:rPr>
        <w:t>observateur</w:t>
      </w:r>
      <w:r w:rsidRPr="00385295">
        <w:rPr>
          <w:iCs/>
          <w:lang w:val="fr-FR"/>
        </w:rPr>
        <w:t xml:space="preserve"> </w:t>
      </w:r>
      <w:r w:rsidR="00A729E7" w:rsidRPr="00385295">
        <w:rPr>
          <w:iCs/>
          <w:lang w:val="fr-FR"/>
        </w:rPr>
        <w:t xml:space="preserve">ont été invités à </w:t>
      </w:r>
      <w:r w:rsidRPr="00385295">
        <w:rPr>
          <w:iCs/>
          <w:lang w:val="fr-FR"/>
        </w:rPr>
        <w:t xml:space="preserve">proposer des thèmes </w:t>
      </w:r>
      <w:r w:rsidR="00A729E7" w:rsidRPr="00385295">
        <w:rPr>
          <w:iCs/>
          <w:lang w:val="fr-FR"/>
        </w:rPr>
        <w:t xml:space="preserve">éventuels </w:t>
      </w:r>
      <w:r w:rsidRPr="00385295">
        <w:rPr>
          <w:iCs/>
          <w:lang w:val="fr-FR"/>
        </w:rPr>
        <w:t xml:space="preserve">pour ces </w:t>
      </w:r>
      <w:r w:rsidR="00A729E7" w:rsidRPr="00385295">
        <w:rPr>
          <w:iCs/>
          <w:lang w:val="fr-FR"/>
        </w:rPr>
        <w:t xml:space="preserve">séances </w:t>
      </w:r>
      <w:r w:rsidRPr="00385295">
        <w:rPr>
          <w:iCs/>
          <w:lang w:val="fr-FR"/>
        </w:rPr>
        <w:t>d</w:t>
      </w:r>
      <w:r w:rsidR="00752AD4" w:rsidRPr="00385295">
        <w:rPr>
          <w:iCs/>
          <w:lang w:val="fr-FR"/>
        </w:rPr>
        <w:t>’</w:t>
      </w:r>
      <w:r w:rsidRPr="00385295">
        <w:rPr>
          <w:iCs/>
          <w:lang w:val="fr-FR"/>
        </w:rPr>
        <w:t>information avant la quarante</w:t>
      </w:r>
      <w:r w:rsidR="00752AD4" w:rsidRPr="00385295">
        <w:rPr>
          <w:iCs/>
          <w:lang w:val="fr-FR"/>
        </w:rPr>
        <w:t> et unième session du SCT</w:t>
      </w:r>
      <w:r w:rsidRPr="00385295">
        <w:rPr>
          <w:iCs/>
          <w:lang w:val="fr-FR"/>
        </w:rPr>
        <w:t>.</w:t>
      </w:r>
    </w:p>
    <w:p w:rsidR="00B70076" w:rsidRPr="00385295" w:rsidRDefault="0045053F" w:rsidP="00B70076">
      <w:pPr>
        <w:pStyle w:val="ONUMFS"/>
        <w:rPr>
          <w:lang w:val="fr-FR"/>
        </w:rPr>
      </w:pPr>
      <w:r w:rsidRPr="00385295">
        <w:rPr>
          <w:lang w:val="fr-FR"/>
        </w:rPr>
        <w:t>À sa quarante</w:t>
      </w:r>
      <w:r w:rsidR="00752AD4" w:rsidRPr="00385295">
        <w:rPr>
          <w:lang w:val="fr-FR"/>
        </w:rPr>
        <w:t> et unième session</w:t>
      </w:r>
      <w:r w:rsidRPr="00385295">
        <w:rPr>
          <w:lang w:val="fr-FR"/>
        </w:rPr>
        <w:t>,</w:t>
      </w:r>
      <w:r w:rsidR="00752AD4" w:rsidRPr="00385295">
        <w:rPr>
          <w:lang w:val="fr-FR"/>
        </w:rPr>
        <w:t xml:space="preserve"> le SCT</w:t>
      </w:r>
      <w:r w:rsidRPr="00385295">
        <w:rPr>
          <w:lang w:val="fr-FR"/>
        </w:rPr>
        <w:t xml:space="preserve"> a examiné le document SCT/40/5 (Compilation des réponses au Questionnaire I sur les systèmes nationaux et régionaux susceptibles d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 xml:space="preserve">assurer une certaine </w:t>
      </w:r>
      <w:r w:rsidR="00A729E7" w:rsidRPr="00385295">
        <w:rPr>
          <w:lang w:val="fr-FR"/>
        </w:rPr>
        <w:t>p</w:t>
      </w:r>
      <w:r w:rsidRPr="00385295">
        <w:rPr>
          <w:lang w:val="fr-FR"/>
        </w:rPr>
        <w:t xml:space="preserve">rotection aux </w:t>
      </w:r>
      <w:r w:rsidR="00A729E7" w:rsidRPr="00385295">
        <w:rPr>
          <w:lang w:val="fr-FR"/>
        </w:rPr>
        <w:t>i</w:t>
      </w:r>
      <w:r w:rsidRPr="00385295">
        <w:rPr>
          <w:lang w:val="fr-FR"/>
        </w:rPr>
        <w:t xml:space="preserve">ndications géographiques) et le document SCT/40/6 (Compilation des réponses au </w:t>
      </w:r>
      <w:r w:rsidR="00A729E7" w:rsidRPr="00385295">
        <w:rPr>
          <w:lang w:val="fr-FR"/>
        </w:rPr>
        <w:t>second q</w:t>
      </w:r>
      <w:r w:rsidRPr="00385295">
        <w:rPr>
          <w:lang w:val="fr-FR"/>
        </w:rPr>
        <w:t>uestionnaire sur l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 xml:space="preserve">utilisation licite ou illicite des </w:t>
      </w:r>
      <w:r w:rsidR="00A729E7" w:rsidRPr="00385295">
        <w:rPr>
          <w:lang w:val="fr-FR"/>
        </w:rPr>
        <w:t>i</w:t>
      </w:r>
      <w:r w:rsidRPr="00385295">
        <w:rPr>
          <w:lang w:val="fr-FR"/>
        </w:rPr>
        <w:t>ndications géographiques, des noms de pays et des noms géographiques sur l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>Internet et dans</w:t>
      </w:r>
      <w:r w:rsidR="00752AD4" w:rsidRPr="00385295">
        <w:rPr>
          <w:lang w:val="fr-FR"/>
        </w:rPr>
        <w:t xml:space="preserve"> le DNS</w:t>
      </w:r>
      <w:r w:rsidRPr="00385295">
        <w:rPr>
          <w:lang w:val="fr-FR"/>
        </w:rPr>
        <w:t>).</w:t>
      </w:r>
    </w:p>
    <w:p w:rsidR="00B70076" w:rsidRPr="00385295" w:rsidRDefault="0045053F" w:rsidP="00B70076">
      <w:pPr>
        <w:pStyle w:val="ONUMFS"/>
        <w:rPr>
          <w:lang w:val="fr-FR"/>
        </w:rPr>
      </w:pPr>
      <w:r w:rsidRPr="00385295">
        <w:rPr>
          <w:lang w:val="fr-FR"/>
        </w:rPr>
        <w:t>En outre, le Secrétariat a présenté une version d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>essai d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>une base de données reproduisant toutes les réponses aux questionnaires I et II susmentionnés.</w:t>
      </w:r>
    </w:p>
    <w:p w:rsidR="00B70076" w:rsidRPr="00385295" w:rsidRDefault="008B36B8" w:rsidP="00B70076">
      <w:pPr>
        <w:pStyle w:val="ONUMFS"/>
        <w:rPr>
          <w:lang w:val="fr-FR"/>
        </w:rPr>
      </w:pPr>
      <w:r w:rsidRPr="00385295">
        <w:rPr>
          <w:lang w:val="fr-FR"/>
        </w:rPr>
        <w:t>À la fin de la session, le président a indiqué en conclusion que les membres</w:t>
      </w:r>
      <w:r w:rsidR="00752AD4" w:rsidRPr="00385295">
        <w:rPr>
          <w:lang w:val="fr-FR"/>
        </w:rPr>
        <w:t xml:space="preserve"> du SCT</w:t>
      </w:r>
      <w:r w:rsidRPr="00385295">
        <w:rPr>
          <w:lang w:val="fr-FR"/>
        </w:rPr>
        <w:t xml:space="preserve"> étaient invités à examiner la version d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>essai de la base de données et à informer le Secrétariat de tout changement requis</w:t>
      </w:r>
      <w:r w:rsidR="00117A60" w:rsidRPr="00385295">
        <w:rPr>
          <w:lang w:val="fr-FR"/>
        </w:rPr>
        <w:t>,</w:t>
      </w:r>
      <w:r w:rsidRPr="00385295">
        <w:rPr>
          <w:lang w:val="fr-FR"/>
        </w:rPr>
        <w:t xml:space="preserve"> et </w:t>
      </w:r>
      <w:r w:rsidR="00117A60" w:rsidRPr="00385295">
        <w:rPr>
          <w:lang w:val="fr-FR"/>
        </w:rPr>
        <w:t xml:space="preserve">à envoyer </w:t>
      </w:r>
      <w:r w:rsidRPr="00385295">
        <w:rPr>
          <w:lang w:val="fr-FR"/>
        </w:rPr>
        <w:t xml:space="preserve">les réponses aux questionnaires </w:t>
      </w:r>
      <w:r w:rsidR="00117A60" w:rsidRPr="00385295">
        <w:rPr>
          <w:lang w:val="fr-FR"/>
        </w:rPr>
        <w:t>dans le cas où ils ne l</w:t>
      </w:r>
      <w:r w:rsidR="00752AD4" w:rsidRPr="00385295">
        <w:rPr>
          <w:lang w:val="fr-FR"/>
        </w:rPr>
        <w:t>’</w:t>
      </w:r>
      <w:r w:rsidR="00117A60" w:rsidRPr="00385295">
        <w:rPr>
          <w:lang w:val="fr-FR"/>
        </w:rPr>
        <w:t>auraient pas encore fait, afin que celles</w:t>
      </w:r>
      <w:r w:rsidR="00385295">
        <w:rPr>
          <w:lang w:val="fr-FR"/>
        </w:rPr>
        <w:noBreakHyphen/>
      </w:r>
      <w:r w:rsidR="00117A60" w:rsidRPr="00385295">
        <w:rPr>
          <w:lang w:val="fr-FR"/>
        </w:rPr>
        <w:t>ci puissent être incorporées dans la base de donn</w:t>
      </w:r>
      <w:r w:rsidR="00385295" w:rsidRPr="00385295">
        <w:rPr>
          <w:lang w:val="fr-FR"/>
        </w:rPr>
        <w:t>ée</w:t>
      </w:r>
      <w:r w:rsidR="00385295">
        <w:rPr>
          <w:lang w:val="fr-FR"/>
        </w:rPr>
        <w:t>s.</w:t>
      </w:r>
      <w:r w:rsidR="00385295" w:rsidRPr="00385295">
        <w:rPr>
          <w:lang w:val="fr-FR"/>
        </w:rPr>
        <w:t xml:space="preserve">  </w:t>
      </w:r>
      <w:r w:rsidR="00385295" w:rsidRPr="00385295">
        <w:rPr>
          <w:lang w:val="fr-FR"/>
        </w:rPr>
        <w:lastRenderedPageBreak/>
        <w:t>En</w:t>
      </w:r>
      <w:r w:rsidRPr="00385295">
        <w:rPr>
          <w:lang w:val="fr-FR"/>
        </w:rPr>
        <w:t xml:space="preserve"> outre,</w:t>
      </w:r>
      <w:r w:rsidR="00752AD4" w:rsidRPr="00385295">
        <w:rPr>
          <w:lang w:val="fr-FR"/>
        </w:rPr>
        <w:t xml:space="preserve"> le SCT</w:t>
      </w:r>
      <w:r w:rsidRPr="00385295">
        <w:rPr>
          <w:lang w:val="fr-FR"/>
        </w:rPr>
        <w:t xml:space="preserve"> examiner</w:t>
      </w:r>
      <w:r w:rsidR="00813E71" w:rsidRPr="00385295">
        <w:rPr>
          <w:lang w:val="fr-FR"/>
        </w:rPr>
        <w:t>ait</w:t>
      </w:r>
      <w:r w:rsidRPr="00385295">
        <w:rPr>
          <w:lang w:val="fr-FR"/>
        </w:rPr>
        <w:t xml:space="preserve"> une version actualisée de la base de données à sa quarante</w:t>
      </w:r>
      <w:r w:rsidR="00385295">
        <w:rPr>
          <w:lang w:val="fr-FR"/>
        </w:rPr>
        <w:noBreakHyphen/>
      </w:r>
      <w:r w:rsidRPr="00385295">
        <w:rPr>
          <w:lang w:val="fr-FR"/>
        </w:rPr>
        <w:t>deux</w:t>
      </w:r>
      <w:r w:rsidR="00752AD4" w:rsidRPr="00385295">
        <w:rPr>
          <w:lang w:val="fr-FR"/>
        </w:rPr>
        <w:t>ième session</w:t>
      </w:r>
      <w:r w:rsidRPr="00385295">
        <w:rPr>
          <w:lang w:val="fr-FR"/>
        </w:rPr>
        <w:t>.</w:t>
      </w:r>
    </w:p>
    <w:p w:rsidR="00B70076" w:rsidRPr="00385295" w:rsidRDefault="0044060A" w:rsidP="00B70076">
      <w:pPr>
        <w:pStyle w:val="ONUMFS"/>
        <w:rPr>
          <w:rFonts w:eastAsia="Calibri"/>
          <w:lang w:val="fr-FR" w:eastAsia="en-US"/>
        </w:rPr>
      </w:pPr>
      <w:r w:rsidRPr="00385295">
        <w:rPr>
          <w:lang w:val="fr-FR"/>
        </w:rPr>
        <w:t>Par ailleurs</w:t>
      </w:r>
      <w:r w:rsidR="008B36B8" w:rsidRPr="00385295">
        <w:rPr>
          <w:lang w:val="fr-FR"/>
        </w:rPr>
        <w:t>, à sa quarante</w:t>
      </w:r>
      <w:r w:rsidR="00752AD4" w:rsidRPr="00385295">
        <w:rPr>
          <w:lang w:val="fr-FR"/>
        </w:rPr>
        <w:t> et unième session</w:t>
      </w:r>
      <w:r w:rsidR="008B36B8" w:rsidRPr="00385295">
        <w:rPr>
          <w:lang w:val="fr-FR"/>
        </w:rPr>
        <w:t>,</w:t>
      </w:r>
      <w:r w:rsidR="00752AD4" w:rsidRPr="00385295">
        <w:rPr>
          <w:lang w:val="fr-FR"/>
        </w:rPr>
        <w:t xml:space="preserve"> le SCT</w:t>
      </w:r>
      <w:r w:rsidR="008B36B8" w:rsidRPr="00385295">
        <w:rPr>
          <w:lang w:val="fr-FR"/>
        </w:rPr>
        <w:t xml:space="preserve"> a examiné le document SCT/41/7 (Proposition de la délégation des États</w:t>
      </w:r>
      <w:r w:rsidR="00385295">
        <w:rPr>
          <w:lang w:val="fr-FR"/>
        </w:rPr>
        <w:noBreakHyphen/>
      </w:r>
      <w:r w:rsidR="008B36B8" w:rsidRPr="00385295">
        <w:rPr>
          <w:lang w:val="fr-FR"/>
        </w:rPr>
        <w:t>Unis d</w:t>
      </w:r>
      <w:r w:rsidR="00752AD4" w:rsidRPr="00385295">
        <w:rPr>
          <w:lang w:val="fr-FR"/>
        </w:rPr>
        <w:t>’</w:t>
      </w:r>
      <w:r w:rsidR="008B36B8" w:rsidRPr="00385295">
        <w:rPr>
          <w:lang w:val="fr-FR"/>
        </w:rPr>
        <w:t xml:space="preserve">Amérique), le document SCT/41/8 (Proposition de la délégation de la Suisse) et le document SCT/41/9 (Proposition </w:t>
      </w:r>
      <w:r w:rsidRPr="00385295">
        <w:rPr>
          <w:lang w:val="fr-FR"/>
        </w:rPr>
        <w:t xml:space="preserve">présentée par </w:t>
      </w:r>
      <w:r w:rsidR="008B36B8" w:rsidRPr="00385295">
        <w:rPr>
          <w:lang w:val="fr-FR"/>
        </w:rPr>
        <w:t>la délégation de l</w:t>
      </w:r>
      <w:r w:rsidR="00752AD4" w:rsidRPr="00385295">
        <w:rPr>
          <w:lang w:val="fr-FR"/>
        </w:rPr>
        <w:t>’</w:t>
      </w:r>
      <w:r w:rsidR="008B36B8" w:rsidRPr="00385295">
        <w:rPr>
          <w:lang w:val="fr-FR"/>
        </w:rPr>
        <w:t>Union européenne et ses États membr</w:t>
      </w:r>
      <w:r w:rsidR="00385295" w:rsidRPr="00385295">
        <w:rPr>
          <w:lang w:val="fr-FR"/>
        </w:rPr>
        <w:t xml:space="preserve">es).  </w:t>
      </w:r>
      <w:r w:rsidR="00385295" w:rsidRPr="00385295">
        <w:rPr>
          <w:rFonts w:eastAsia="Calibri"/>
          <w:lang w:val="fr-FR" w:eastAsia="en-US"/>
        </w:rPr>
        <w:t>Le</w:t>
      </w:r>
      <w:r w:rsidR="008B36B8" w:rsidRPr="00385295">
        <w:rPr>
          <w:rFonts w:eastAsia="Calibri"/>
          <w:lang w:val="fr-FR" w:eastAsia="en-US"/>
        </w:rPr>
        <w:t>s trois</w:t>
      </w:r>
      <w:r w:rsidR="007C3C75" w:rsidRPr="00385295">
        <w:rPr>
          <w:rFonts w:eastAsia="Calibri"/>
          <w:lang w:val="fr-FR" w:eastAsia="en-US"/>
        </w:rPr>
        <w:t> </w:t>
      </w:r>
      <w:r w:rsidR="008B36B8" w:rsidRPr="00385295">
        <w:rPr>
          <w:rFonts w:eastAsia="Calibri"/>
          <w:lang w:val="fr-FR" w:eastAsia="en-US"/>
        </w:rPr>
        <w:t xml:space="preserve">propositions </w:t>
      </w:r>
      <w:r w:rsidRPr="00385295">
        <w:rPr>
          <w:rFonts w:eastAsia="Calibri"/>
          <w:lang w:val="fr-FR" w:eastAsia="en-US"/>
        </w:rPr>
        <w:t>portaient sur l</w:t>
      </w:r>
      <w:r w:rsidR="008B36B8" w:rsidRPr="00385295">
        <w:rPr>
          <w:rFonts w:eastAsia="Calibri"/>
          <w:lang w:val="fr-FR" w:eastAsia="en-US"/>
        </w:rPr>
        <w:t xml:space="preserve">es </w:t>
      </w:r>
      <w:r w:rsidRPr="00385295">
        <w:rPr>
          <w:rFonts w:eastAsia="Calibri"/>
          <w:lang w:val="fr-FR" w:eastAsia="en-US"/>
        </w:rPr>
        <w:t>thèmes éventuels</w:t>
      </w:r>
      <w:r w:rsidR="008B36B8" w:rsidRPr="00385295">
        <w:rPr>
          <w:rFonts w:eastAsia="Calibri"/>
          <w:lang w:val="fr-FR" w:eastAsia="en-US"/>
        </w:rPr>
        <w:t xml:space="preserve"> </w:t>
      </w:r>
      <w:r w:rsidR="00F82A62" w:rsidRPr="00385295">
        <w:rPr>
          <w:rFonts w:eastAsia="Calibri"/>
          <w:lang w:val="fr-FR" w:eastAsia="en-US"/>
        </w:rPr>
        <w:t>de</w:t>
      </w:r>
      <w:r w:rsidR="008B36B8" w:rsidRPr="00385295">
        <w:rPr>
          <w:rFonts w:eastAsia="Calibri"/>
          <w:lang w:val="fr-FR" w:eastAsia="en-US"/>
        </w:rPr>
        <w:t xml:space="preserve"> séances d</w:t>
      </w:r>
      <w:r w:rsidR="00752AD4" w:rsidRPr="00385295">
        <w:rPr>
          <w:rFonts w:eastAsia="Calibri"/>
          <w:lang w:val="fr-FR" w:eastAsia="en-US"/>
        </w:rPr>
        <w:t>’</w:t>
      </w:r>
      <w:r w:rsidR="008B36B8" w:rsidRPr="00385295">
        <w:rPr>
          <w:rFonts w:eastAsia="Calibri"/>
          <w:lang w:val="fr-FR" w:eastAsia="en-US"/>
        </w:rPr>
        <w:t>information sur les indications géographiques.</w:t>
      </w:r>
    </w:p>
    <w:p w:rsidR="00B70076" w:rsidRPr="00385295" w:rsidRDefault="008B36B8" w:rsidP="00B70076">
      <w:pPr>
        <w:pStyle w:val="ONUMFS"/>
        <w:rPr>
          <w:lang w:val="fr-FR"/>
        </w:rPr>
      </w:pPr>
      <w:r w:rsidRPr="00385295">
        <w:rPr>
          <w:lang w:val="fr-FR"/>
        </w:rPr>
        <w:t>À la fin de la session, le président a indiqué en conclusion que</w:t>
      </w:r>
      <w:r w:rsidR="00752AD4" w:rsidRPr="00385295">
        <w:rPr>
          <w:lang w:val="fr-FR"/>
        </w:rPr>
        <w:t xml:space="preserve"> le SCT</w:t>
      </w:r>
      <w:r w:rsidRPr="00385295">
        <w:rPr>
          <w:lang w:val="fr-FR"/>
        </w:rPr>
        <w:t xml:space="preserve"> était convenu de tenir une séance d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>information d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>une demi</w:t>
      </w:r>
      <w:r w:rsidR="00385295">
        <w:rPr>
          <w:lang w:val="fr-FR"/>
        </w:rPr>
        <w:noBreakHyphen/>
      </w:r>
      <w:r w:rsidRPr="00385295">
        <w:rPr>
          <w:lang w:val="fr-FR"/>
        </w:rPr>
        <w:t xml:space="preserve">journée sur les indications géographiques </w:t>
      </w:r>
      <w:r w:rsidR="0044060A" w:rsidRPr="00385295">
        <w:rPr>
          <w:lang w:val="fr-FR"/>
        </w:rPr>
        <w:t>dans le cadre de</w:t>
      </w:r>
      <w:r w:rsidRPr="00385295">
        <w:rPr>
          <w:lang w:val="fr-FR"/>
        </w:rPr>
        <w:t xml:space="preserve"> la quarante</w:t>
      </w:r>
      <w:r w:rsidR="00385295">
        <w:rPr>
          <w:lang w:val="fr-FR"/>
        </w:rPr>
        <w:noBreakHyphen/>
      </w:r>
      <w:r w:rsidRPr="00385295">
        <w:rPr>
          <w:lang w:val="fr-FR"/>
        </w:rPr>
        <w:t>deux</w:t>
      </w:r>
      <w:r w:rsidR="00752AD4" w:rsidRPr="00385295">
        <w:rPr>
          <w:lang w:val="fr-FR"/>
        </w:rPr>
        <w:t>ième session du </w:t>
      </w:r>
      <w:r w:rsidR="00385295" w:rsidRPr="00385295">
        <w:rPr>
          <w:lang w:val="fr-FR"/>
        </w:rPr>
        <w:t>SCT.  Au</w:t>
      </w:r>
      <w:r w:rsidR="007E04FF" w:rsidRPr="00385295">
        <w:rPr>
          <w:lang w:val="fr-FR"/>
        </w:rPr>
        <w:t xml:space="preserve"> </w:t>
      </w:r>
      <w:r w:rsidRPr="00385295">
        <w:rPr>
          <w:lang w:val="fr-FR"/>
        </w:rPr>
        <w:t xml:space="preserve">programme de cette </w:t>
      </w:r>
      <w:r w:rsidR="0044060A" w:rsidRPr="00385295">
        <w:rPr>
          <w:lang w:val="fr-FR"/>
        </w:rPr>
        <w:t xml:space="preserve">séance </w:t>
      </w:r>
      <w:r w:rsidRPr="00385295">
        <w:rPr>
          <w:lang w:val="fr-FR"/>
        </w:rPr>
        <w:t>d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 xml:space="preserve">information </w:t>
      </w:r>
      <w:r w:rsidR="007E04FF" w:rsidRPr="00385295">
        <w:rPr>
          <w:lang w:val="fr-FR"/>
        </w:rPr>
        <w:t xml:space="preserve">figureraient </w:t>
      </w:r>
      <w:r w:rsidRPr="00385295">
        <w:rPr>
          <w:lang w:val="fr-FR"/>
        </w:rPr>
        <w:t>trois</w:t>
      </w:r>
      <w:r w:rsidR="007C3C75" w:rsidRPr="00385295">
        <w:rPr>
          <w:lang w:val="fr-FR"/>
        </w:rPr>
        <w:t> </w:t>
      </w:r>
      <w:r w:rsidR="0044060A" w:rsidRPr="00385295">
        <w:rPr>
          <w:lang w:val="fr-FR"/>
        </w:rPr>
        <w:t>groupes d</w:t>
      </w:r>
      <w:r w:rsidR="00752AD4" w:rsidRPr="00385295">
        <w:rPr>
          <w:lang w:val="fr-FR"/>
        </w:rPr>
        <w:t>’</w:t>
      </w:r>
      <w:r w:rsidR="0044060A" w:rsidRPr="00385295">
        <w:rPr>
          <w:lang w:val="fr-FR"/>
        </w:rPr>
        <w:t>experts</w:t>
      </w:r>
      <w:r w:rsidR="007E04FF" w:rsidRPr="00385295">
        <w:rPr>
          <w:lang w:val="fr-FR"/>
        </w:rPr>
        <w:t xml:space="preserve"> </w:t>
      </w:r>
      <w:r w:rsidR="00F82A62" w:rsidRPr="00385295">
        <w:rPr>
          <w:lang w:val="fr-FR"/>
        </w:rPr>
        <w:t>qui examineraient l</w:t>
      </w:r>
      <w:r w:rsidRPr="00385295">
        <w:rPr>
          <w:lang w:val="fr-FR"/>
        </w:rPr>
        <w:t>es thèmes suivants</w:t>
      </w:r>
      <w:r w:rsidR="00752AD4" w:rsidRPr="00385295">
        <w:rPr>
          <w:lang w:val="fr-FR"/>
        </w:rPr>
        <w:t> :</w:t>
      </w:r>
      <w:r w:rsidRPr="00385295">
        <w:rPr>
          <w:lang w:val="fr-FR"/>
        </w:rPr>
        <w:t xml:space="preserve"> évaluation du caractère </w:t>
      </w:r>
      <w:proofErr w:type="gramStart"/>
      <w:r w:rsidRPr="00385295">
        <w:rPr>
          <w:lang w:val="fr-FR"/>
        </w:rPr>
        <w:t>générique;</w:t>
      </w:r>
      <w:r w:rsidR="007C3C75" w:rsidRPr="00385295">
        <w:rPr>
          <w:lang w:val="fr-FR"/>
        </w:rPr>
        <w:t xml:space="preserve"> </w:t>
      </w:r>
      <w:r w:rsidRPr="00385295">
        <w:rPr>
          <w:lang w:val="fr-FR"/>
        </w:rPr>
        <w:t xml:space="preserve"> indications</w:t>
      </w:r>
      <w:proofErr w:type="gramEnd"/>
      <w:r w:rsidRPr="00385295">
        <w:rPr>
          <w:lang w:val="fr-FR"/>
        </w:rPr>
        <w:t xml:space="preserve"> géographiques en tant que titres de propriété intellectuelle dans le </w:t>
      </w:r>
      <w:r w:rsidR="0044060A" w:rsidRPr="00385295">
        <w:rPr>
          <w:lang w:val="fr-FR"/>
        </w:rPr>
        <w:t>cadre</w:t>
      </w:r>
      <w:r w:rsidR="00752AD4" w:rsidRPr="00385295">
        <w:rPr>
          <w:lang w:val="fr-FR"/>
        </w:rPr>
        <w:t xml:space="preserve"> du DNS</w:t>
      </w:r>
      <w:r w:rsidRPr="00385295">
        <w:rPr>
          <w:lang w:val="fr-FR"/>
        </w:rPr>
        <w:t xml:space="preserve"> et dans les politiques de règlement des litiges; </w:t>
      </w:r>
      <w:r w:rsidR="007C3C75" w:rsidRPr="00385295">
        <w:rPr>
          <w:lang w:val="fr-FR"/>
        </w:rPr>
        <w:t xml:space="preserve"> </w:t>
      </w:r>
      <w:r w:rsidRPr="00385295">
        <w:rPr>
          <w:lang w:val="fr-FR"/>
        </w:rPr>
        <w:t>notions d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>identité, de similitude et d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>imitation entre les indications géographiques et les marques dans le contexte de l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>enregistrement et de l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>utilisation commercia</w:t>
      </w:r>
      <w:r w:rsidR="00385295" w:rsidRPr="00385295">
        <w:rPr>
          <w:lang w:val="fr-FR"/>
        </w:rPr>
        <w:t>le.  En</w:t>
      </w:r>
      <w:r w:rsidRPr="00385295">
        <w:rPr>
          <w:lang w:val="fr-FR"/>
        </w:rPr>
        <w:t>fin,</w:t>
      </w:r>
      <w:r w:rsidR="00752AD4" w:rsidRPr="00385295">
        <w:rPr>
          <w:lang w:val="fr-FR"/>
        </w:rPr>
        <w:t xml:space="preserve"> le SCT</w:t>
      </w:r>
      <w:r w:rsidRPr="00385295">
        <w:rPr>
          <w:lang w:val="fr-FR"/>
        </w:rPr>
        <w:t xml:space="preserve"> est convenu que, à sa quarante</w:t>
      </w:r>
      <w:r w:rsidR="00385295">
        <w:rPr>
          <w:lang w:val="fr-FR"/>
        </w:rPr>
        <w:noBreakHyphen/>
      </w:r>
      <w:r w:rsidRPr="00385295">
        <w:rPr>
          <w:lang w:val="fr-FR"/>
        </w:rPr>
        <w:t>deux</w:t>
      </w:r>
      <w:r w:rsidR="00752AD4" w:rsidRPr="00385295">
        <w:rPr>
          <w:lang w:val="fr-FR"/>
        </w:rPr>
        <w:t>ième session</w:t>
      </w:r>
      <w:r w:rsidRPr="00385295">
        <w:rPr>
          <w:lang w:val="fr-FR"/>
        </w:rPr>
        <w:t>, il examinerait la possibilité d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>organiser à l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>avenir d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>autres séances d</w:t>
      </w:r>
      <w:r w:rsidR="00752AD4" w:rsidRPr="00385295">
        <w:rPr>
          <w:lang w:val="fr-FR"/>
        </w:rPr>
        <w:t>’</w:t>
      </w:r>
      <w:r w:rsidRPr="00385295">
        <w:rPr>
          <w:lang w:val="fr-FR"/>
        </w:rPr>
        <w:t>information sur les indications géographiques.</w:t>
      </w:r>
    </w:p>
    <w:p w:rsidR="003B14CC" w:rsidRPr="00385295" w:rsidRDefault="008B36B8" w:rsidP="00B70076">
      <w:pPr>
        <w:pStyle w:val="ONUMFS"/>
        <w:ind w:left="5533"/>
        <w:rPr>
          <w:i/>
          <w:lang w:val="fr-FR"/>
        </w:rPr>
      </w:pPr>
      <w:r w:rsidRPr="00385295">
        <w:rPr>
          <w:i/>
          <w:lang w:val="fr-FR"/>
        </w:rPr>
        <w:t>L</w:t>
      </w:r>
      <w:r w:rsidR="00752AD4" w:rsidRPr="00385295">
        <w:rPr>
          <w:i/>
          <w:lang w:val="fr-FR"/>
        </w:rPr>
        <w:t>’</w:t>
      </w:r>
      <w:r w:rsidRPr="00385295">
        <w:rPr>
          <w:i/>
          <w:lang w:val="fr-FR"/>
        </w:rPr>
        <w:t>Assemblée générale de l</w:t>
      </w:r>
      <w:r w:rsidR="00752AD4" w:rsidRPr="00385295">
        <w:rPr>
          <w:i/>
          <w:lang w:val="fr-FR"/>
        </w:rPr>
        <w:t>’</w:t>
      </w:r>
      <w:r w:rsidRPr="00385295">
        <w:rPr>
          <w:i/>
          <w:lang w:val="fr-FR"/>
        </w:rPr>
        <w:t>OMPI est invitée à prendre note du “Rapport sur le Comité permanent du droit des marques, des dessins et modèles industriels et des indications géographiques” (document WO/GA/51/7).</w:t>
      </w:r>
    </w:p>
    <w:p w:rsidR="00B70076" w:rsidRPr="00385295" w:rsidRDefault="008B36B8" w:rsidP="00B70076">
      <w:pPr>
        <w:pStyle w:val="Endofdocument-Annex"/>
        <w:rPr>
          <w:lang w:val="fr-FR"/>
        </w:rPr>
      </w:pPr>
      <w:r w:rsidRPr="00385295">
        <w:rPr>
          <w:lang w:val="fr-FR"/>
        </w:rPr>
        <w:t>[</w:t>
      </w:r>
      <w:r w:rsidR="00B70076" w:rsidRPr="00385295">
        <w:rPr>
          <w:lang w:val="fr-FR"/>
        </w:rPr>
        <w:t>Fin du document</w:t>
      </w:r>
      <w:r w:rsidRPr="00385295">
        <w:rPr>
          <w:lang w:val="fr-FR"/>
        </w:rPr>
        <w:t>]</w:t>
      </w:r>
    </w:p>
    <w:sectPr w:rsidR="00B70076" w:rsidRPr="00385295" w:rsidSect="00B700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EF7" w:rsidRDefault="00291EF7">
      <w:r>
        <w:separator/>
      </w:r>
    </w:p>
  </w:endnote>
  <w:endnote w:type="continuationSeparator" w:id="0">
    <w:p w:rsidR="00291EF7" w:rsidRDefault="00291EF7" w:rsidP="003B38C1">
      <w:r>
        <w:separator/>
      </w:r>
    </w:p>
    <w:p w:rsidR="00291EF7" w:rsidRPr="003B38C1" w:rsidRDefault="00291EF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91EF7" w:rsidRPr="003B38C1" w:rsidRDefault="00291EF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295" w:rsidRDefault="003852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295" w:rsidRDefault="003852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295" w:rsidRDefault="00385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EF7" w:rsidRDefault="00291EF7">
      <w:r>
        <w:separator/>
      </w:r>
    </w:p>
  </w:footnote>
  <w:footnote w:type="continuationSeparator" w:id="0">
    <w:p w:rsidR="00291EF7" w:rsidRDefault="00291EF7" w:rsidP="008B60B2">
      <w:r>
        <w:separator/>
      </w:r>
    </w:p>
    <w:p w:rsidR="00291EF7" w:rsidRPr="00ED77FB" w:rsidRDefault="00291EF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91EF7" w:rsidRPr="00ED77FB" w:rsidRDefault="00291EF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295" w:rsidRDefault="003852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0274B1" w:rsidP="00477D6B">
    <w:pPr>
      <w:jc w:val="right"/>
    </w:pPr>
    <w:bookmarkStart w:id="6" w:name="Code2"/>
    <w:bookmarkEnd w:id="6"/>
    <w:r>
      <w:t>WO/GA/51/7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B6979">
      <w:rPr>
        <w:noProof/>
      </w:rPr>
      <w:t>4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295" w:rsidRPr="00385295" w:rsidRDefault="00385295" w:rsidP="003852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EAC1DF0"/>
    <w:multiLevelType w:val="hybridMultilevel"/>
    <w:tmpl w:val="C4E28670"/>
    <w:lvl w:ilvl="0" w:tplc="0C60FEC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14340"/>
    <w:multiLevelType w:val="multilevel"/>
    <w:tmpl w:val="8B98C196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46B653B"/>
    <w:multiLevelType w:val="multilevel"/>
    <w:tmpl w:val="C4E28670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D14C9"/>
    <w:multiLevelType w:val="hybridMultilevel"/>
    <w:tmpl w:val="08864D7A"/>
    <w:lvl w:ilvl="0" w:tplc="D1A6685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92772"/>
    <w:multiLevelType w:val="hybridMultilevel"/>
    <w:tmpl w:val="5D864586"/>
    <w:lvl w:ilvl="0" w:tplc="D2885DD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2393A"/>
    <w:multiLevelType w:val="hybridMultilevel"/>
    <w:tmpl w:val="8B98C196"/>
    <w:lvl w:ilvl="0" w:tplc="65AA868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9"/>
  </w:num>
  <w:num w:numId="8">
    <w:abstractNumId w:val="1"/>
  </w:num>
  <w:num w:numId="9">
    <w:abstractNumId w:val="5"/>
  </w:num>
  <w:num w:numId="10">
    <w:abstractNumId w:val="2"/>
  </w:num>
  <w:num w:numId="11">
    <w:abstractNumId w:val="6"/>
  </w:num>
  <w:num w:numId="12">
    <w:abstractNumId w:val="10"/>
  </w:num>
  <w:num w:numId="13">
    <w:abstractNumId w:val="11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 w:insDel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Madrid|TextBase TMs\WorkspaceFTS\Brands, Designs &amp; DN\Lisbon|TextBase TMs\WorkspaceFTS\Brands, Designs &amp; DN\Hague|TextBase TMs\WorkspaceFTS\Brands, Designs &amp; DN\Brands|TextBase TMs\WorkspaceFTS\Brands, Designs &amp; DN\AMC|TextBase TMs\WorkspaceFTS\Treaties &amp; Laws\WIPO Treaties|TextBase TMs\WorkspaceFTS\Patents &amp; Innovation\SCP|TextBase TMs\WorkspaceFTS\Patents &amp; Innovation\Patent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Ad-hoc\Glossaires|Team Server TMs\French|TextBase TMs\WorkspaceFTS\Ad-hoc\Assemblies|TextBase TMs\WorkspaceFTS\Ad-hoc\Glossaires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Administration &amp; Finance\Administration|TextBase TMs\WorkspaceFTS\Administration &amp; Finance\PBC"/>
    <w:docVar w:name="TextBaseURL" w:val="empty"/>
    <w:docVar w:name="UILng" w:val="en"/>
  </w:docVars>
  <w:rsids>
    <w:rsidRoot w:val="000274B1"/>
    <w:rsid w:val="00010534"/>
    <w:rsid w:val="00026C61"/>
    <w:rsid w:val="000274B1"/>
    <w:rsid w:val="000301EC"/>
    <w:rsid w:val="00043CAA"/>
    <w:rsid w:val="00057192"/>
    <w:rsid w:val="00065B22"/>
    <w:rsid w:val="00075432"/>
    <w:rsid w:val="000765C4"/>
    <w:rsid w:val="00082A38"/>
    <w:rsid w:val="000968ED"/>
    <w:rsid w:val="000B405A"/>
    <w:rsid w:val="000C117A"/>
    <w:rsid w:val="000E6FDE"/>
    <w:rsid w:val="000F5E56"/>
    <w:rsid w:val="0010331B"/>
    <w:rsid w:val="00103986"/>
    <w:rsid w:val="00117A60"/>
    <w:rsid w:val="001362EE"/>
    <w:rsid w:val="00156693"/>
    <w:rsid w:val="001647D5"/>
    <w:rsid w:val="001832A6"/>
    <w:rsid w:val="001E4E00"/>
    <w:rsid w:val="001F067E"/>
    <w:rsid w:val="0021217E"/>
    <w:rsid w:val="00231BB0"/>
    <w:rsid w:val="002634C4"/>
    <w:rsid w:val="00291EF7"/>
    <w:rsid w:val="002928D3"/>
    <w:rsid w:val="002A1F60"/>
    <w:rsid w:val="002D7B75"/>
    <w:rsid w:val="002F1FE6"/>
    <w:rsid w:val="002F2012"/>
    <w:rsid w:val="002F4E68"/>
    <w:rsid w:val="00312F7F"/>
    <w:rsid w:val="003178BA"/>
    <w:rsid w:val="00350AE2"/>
    <w:rsid w:val="0035389E"/>
    <w:rsid w:val="00356FC6"/>
    <w:rsid w:val="00361450"/>
    <w:rsid w:val="003673CF"/>
    <w:rsid w:val="003845C1"/>
    <w:rsid w:val="00385295"/>
    <w:rsid w:val="003A6F89"/>
    <w:rsid w:val="003B14CC"/>
    <w:rsid w:val="003B38C1"/>
    <w:rsid w:val="003D2030"/>
    <w:rsid w:val="003D57B0"/>
    <w:rsid w:val="003E43C1"/>
    <w:rsid w:val="00423E3E"/>
    <w:rsid w:val="00427AF4"/>
    <w:rsid w:val="0044060A"/>
    <w:rsid w:val="0045053F"/>
    <w:rsid w:val="004647DA"/>
    <w:rsid w:val="00474062"/>
    <w:rsid w:val="00477D6B"/>
    <w:rsid w:val="004B6979"/>
    <w:rsid w:val="005019FF"/>
    <w:rsid w:val="0053057A"/>
    <w:rsid w:val="00560A29"/>
    <w:rsid w:val="005A3B89"/>
    <w:rsid w:val="005C02E6"/>
    <w:rsid w:val="005C6649"/>
    <w:rsid w:val="005C7DBC"/>
    <w:rsid w:val="006003DC"/>
    <w:rsid w:val="00605827"/>
    <w:rsid w:val="00625E6C"/>
    <w:rsid w:val="00646050"/>
    <w:rsid w:val="006713CA"/>
    <w:rsid w:val="00676C5C"/>
    <w:rsid w:val="006B145F"/>
    <w:rsid w:val="006E145C"/>
    <w:rsid w:val="006E4F5F"/>
    <w:rsid w:val="00716CAF"/>
    <w:rsid w:val="00724D63"/>
    <w:rsid w:val="0073575C"/>
    <w:rsid w:val="007411AA"/>
    <w:rsid w:val="00752AD4"/>
    <w:rsid w:val="0077152C"/>
    <w:rsid w:val="007C3C75"/>
    <w:rsid w:val="007D1613"/>
    <w:rsid w:val="007E04FF"/>
    <w:rsid w:val="007E4C0E"/>
    <w:rsid w:val="0080064B"/>
    <w:rsid w:val="00813E71"/>
    <w:rsid w:val="00860537"/>
    <w:rsid w:val="00877718"/>
    <w:rsid w:val="008A134B"/>
    <w:rsid w:val="008B2CC1"/>
    <w:rsid w:val="008B36B8"/>
    <w:rsid w:val="008B60B2"/>
    <w:rsid w:val="00902035"/>
    <w:rsid w:val="0090731E"/>
    <w:rsid w:val="00916EE2"/>
    <w:rsid w:val="0093624C"/>
    <w:rsid w:val="00936322"/>
    <w:rsid w:val="00966A22"/>
    <w:rsid w:val="0096722F"/>
    <w:rsid w:val="00980843"/>
    <w:rsid w:val="009B6777"/>
    <w:rsid w:val="009B78E5"/>
    <w:rsid w:val="009C127D"/>
    <w:rsid w:val="009E2791"/>
    <w:rsid w:val="009E3F6F"/>
    <w:rsid w:val="009F499F"/>
    <w:rsid w:val="009F550D"/>
    <w:rsid w:val="009F7DB0"/>
    <w:rsid w:val="00A37342"/>
    <w:rsid w:val="00A42DAF"/>
    <w:rsid w:val="00A45BD8"/>
    <w:rsid w:val="00A729E7"/>
    <w:rsid w:val="00A869B7"/>
    <w:rsid w:val="00AA2DD4"/>
    <w:rsid w:val="00AC205C"/>
    <w:rsid w:val="00AF0A6B"/>
    <w:rsid w:val="00B05A69"/>
    <w:rsid w:val="00B257AF"/>
    <w:rsid w:val="00B56CD6"/>
    <w:rsid w:val="00B61109"/>
    <w:rsid w:val="00B70076"/>
    <w:rsid w:val="00B84FF1"/>
    <w:rsid w:val="00B9734B"/>
    <w:rsid w:val="00BA30E2"/>
    <w:rsid w:val="00BD4CA3"/>
    <w:rsid w:val="00C10EFE"/>
    <w:rsid w:val="00C11BFE"/>
    <w:rsid w:val="00C14204"/>
    <w:rsid w:val="00C23FCC"/>
    <w:rsid w:val="00C5068F"/>
    <w:rsid w:val="00C86D74"/>
    <w:rsid w:val="00CD04F1"/>
    <w:rsid w:val="00CD5687"/>
    <w:rsid w:val="00CD7F59"/>
    <w:rsid w:val="00D43C0A"/>
    <w:rsid w:val="00D44A0B"/>
    <w:rsid w:val="00D45252"/>
    <w:rsid w:val="00D538F6"/>
    <w:rsid w:val="00D66E37"/>
    <w:rsid w:val="00D71B4D"/>
    <w:rsid w:val="00D91918"/>
    <w:rsid w:val="00D93D55"/>
    <w:rsid w:val="00DB05CE"/>
    <w:rsid w:val="00DC0E7C"/>
    <w:rsid w:val="00DF023A"/>
    <w:rsid w:val="00DF383E"/>
    <w:rsid w:val="00E15015"/>
    <w:rsid w:val="00E24921"/>
    <w:rsid w:val="00E335FE"/>
    <w:rsid w:val="00E5566B"/>
    <w:rsid w:val="00E85557"/>
    <w:rsid w:val="00EA0477"/>
    <w:rsid w:val="00EA7D6E"/>
    <w:rsid w:val="00EB2210"/>
    <w:rsid w:val="00EC4E49"/>
    <w:rsid w:val="00ED77FB"/>
    <w:rsid w:val="00EE45FA"/>
    <w:rsid w:val="00F378E9"/>
    <w:rsid w:val="00F66152"/>
    <w:rsid w:val="00F82A62"/>
    <w:rsid w:val="00F967F0"/>
    <w:rsid w:val="00FA41DE"/>
    <w:rsid w:val="00FD53CC"/>
    <w:rsid w:val="00FE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A556EF2B-BE97-4158-B2E8-10390ADA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0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B70076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B70076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70076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B70076"/>
    <w:pPr>
      <w:keepNext/>
      <w:spacing w:before="240" w:after="280"/>
      <w:outlineLvl w:val="3"/>
    </w:pPr>
    <w:rPr>
      <w:bCs/>
      <w:szCs w:val="28"/>
      <w:u w:val="single"/>
      <w:lang w:val="fr-FR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B70076"/>
    <w:pPr>
      <w:spacing w:before="720"/>
      <w:ind w:left="5534"/>
    </w:pPr>
  </w:style>
  <w:style w:type="paragraph" w:styleId="BodyText">
    <w:name w:val="Body Text"/>
    <w:basedOn w:val="Normal"/>
    <w:link w:val="BodyTextChar"/>
    <w:rsid w:val="00B70076"/>
    <w:pPr>
      <w:spacing w:after="220"/>
    </w:pPr>
  </w:style>
  <w:style w:type="paragraph" w:styleId="Caption">
    <w:name w:val="caption"/>
    <w:basedOn w:val="Normal"/>
    <w:next w:val="Normal"/>
    <w:qFormat/>
    <w:rsid w:val="00B70076"/>
    <w:rPr>
      <w:b/>
      <w:bCs/>
      <w:sz w:val="18"/>
    </w:rPr>
  </w:style>
  <w:style w:type="paragraph" w:styleId="CommentText">
    <w:name w:val="annotation text"/>
    <w:basedOn w:val="Normal"/>
    <w:semiHidden/>
    <w:rsid w:val="00B70076"/>
    <w:rPr>
      <w:sz w:val="18"/>
    </w:rPr>
  </w:style>
  <w:style w:type="paragraph" w:styleId="EndnoteText">
    <w:name w:val="endnote text"/>
    <w:basedOn w:val="Normal"/>
    <w:semiHidden/>
    <w:rsid w:val="00B70076"/>
    <w:rPr>
      <w:sz w:val="18"/>
    </w:rPr>
  </w:style>
  <w:style w:type="paragraph" w:styleId="Footer">
    <w:name w:val="footer"/>
    <w:basedOn w:val="Normal"/>
    <w:semiHidden/>
    <w:rsid w:val="00B70076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70076"/>
    <w:rPr>
      <w:sz w:val="18"/>
    </w:rPr>
  </w:style>
  <w:style w:type="paragraph" w:styleId="Header">
    <w:name w:val="header"/>
    <w:basedOn w:val="Normal"/>
    <w:semiHidden/>
    <w:rsid w:val="00B70076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70076"/>
    <w:pPr>
      <w:numPr>
        <w:numId w:val="7"/>
      </w:numPr>
    </w:pPr>
  </w:style>
  <w:style w:type="paragraph" w:customStyle="1" w:styleId="ONUME">
    <w:name w:val="ONUM E"/>
    <w:basedOn w:val="BodyText"/>
    <w:link w:val="ONUMEChar"/>
    <w:rsid w:val="00B70076"/>
    <w:pPr>
      <w:numPr>
        <w:numId w:val="8"/>
      </w:numPr>
    </w:pPr>
  </w:style>
  <w:style w:type="paragraph" w:customStyle="1" w:styleId="ONUMFS">
    <w:name w:val="ONUM FS"/>
    <w:basedOn w:val="BodyText"/>
    <w:rsid w:val="00B70076"/>
    <w:pPr>
      <w:numPr>
        <w:numId w:val="9"/>
      </w:numPr>
    </w:pPr>
  </w:style>
  <w:style w:type="paragraph" w:styleId="Salutation">
    <w:name w:val="Salutation"/>
    <w:basedOn w:val="Normal"/>
    <w:next w:val="Normal"/>
    <w:semiHidden/>
    <w:rsid w:val="00B70076"/>
  </w:style>
  <w:style w:type="paragraph" w:styleId="Signature">
    <w:name w:val="Signature"/>
    <w:basedOn w:val="Normal"/>
    <w:semiHidden/>
    <w:rsid w:val="00B70076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ONUMEChar">
    <w:name w:val="ONUM E Char"/>
    <w:link w:val="ONUME"/>
    <w:rsid w:val="005A3B89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B70076"/>
    <w:pPr>
      <w:ind w:left="720"/>
      <w:contextualSpacing/>
    </w:pPr>
    <w:rPr>
      <w:lang w:val="fr-CH"/>
    </w:rPr>
  </w:style>
  <w:style w:type="character" w:customStyle="1" w:styleId="null1">
    <w:name w:val="null1"/>
    <w:basedOn w:val="DefaultParagraphFont"/>
    <w:rsid w:val="005A3B89"/>
  </w:style>
  <w:style w:type="character" w:customStyle="1" w:styleId="BodyTextChar">
    <w:name w:val="Body Text Char"/>
    <w:basedOn w:val="DefaultParagraphFont"/>
    <w:link w:val="BodyText"/>
    <w:rsid w:val="00B70076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semiHidden/>
    <w:unhideWhenUsed/>
    <w:rsid w:val="003852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C2EF5-1C2F-438D-A25D-C71D6E56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873996BA</Template>
  <TotalTime>0</TotalTime>
  <Pages>4</Pages>
  <Words>1768</Words>
  <Characters>9463</Characters>
  <Application>Microsoft Office Word</Application>
  <DocSecurity>4</DocSecurity>
  <Lines>168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WO/GA/51/</vt:lpstr>
    </vt:vector>
  </TitlesOfParts>
  <Company>WIPO</Company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WO/GA/51/</dc:title>
  <dc:subject>Fifty-Eighth Series of Meetings</dc:subject>
  <dc:creator>LUGRIN Aurélie</dc:creator>
  <cp:keywords>FOR OFFICIAL USE ONLY</cp:keywords>
  <cp:lastModifiedBy>HÄFLIGER Patience</cp:lastModifiedBy>
  <cp:revision>2</cp:revision>
  <cp:lastPrinted>2019-05-24T08:15:00Z</cp:lastPrinted>
  <dcterms:created xsi:type="dcterms:W3CDTF">2019-06-06T08:13:00Z</dcterms:created>
  <dcterms:modified xsi:type="dcterms:W3CDTF">2019-06-06T08:13:00Z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