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27C" w:rsidRPr="007205F1" w:rsidRDefault="00D9127C" w:rsidP="00D9127C">
      <w:pPr>
        <w:widowControl w:val="0"/>
        <w:jc w:val="right"/>
        <w:rPr>
          <w:b/>
          <w:sz w:val="2"/>
          <w:szCs w:val="40"/>
        </w:rPr>
      </w:pPr>
      <w:bookmarkStart w:id="0" w:name="TitleOfDoc"/>
      <w:bookmarkEnd w:id="0"/>
      <w:r w:rsidRPr="007205F1">
        <w:rPr>
          <w:b/>
          <w:sz w:val="40"/>
          <w:szCs w:val="40"/>
        </w:rPr>
        <w:t>F</w:t>
      </w:r>
    </w:p>
    <w:p w:rsidR="00D9127C" w:rsidRPr="007205F1" w:rsidRDefault="00D9127C" w:rsidP="00D9127C">
      <w:pPr>
        <w:spacing w:line="360" w:lineRule="auto"/>
        <w:ind w:left="4592"/>
        <w:rPr>
          <w:rFonts w:ascii="Arial Black" w:hAnsi="Arial Black"/>
          <w:caps/>
          <w:sz w:val="15"/>
        </w:rPr>
      </w:pPr>
      <w:r w:rsidRPr="007205F1">
        <w:rPr>
          <w:noProof/>
          <w:lang w:eastAsia="en-US"/>
        </w:rPr>
        <w:drawing>
          <wp:inline distT="0" distB="0" distL="0" distR="0" wp14:anchorId="33578111" wp14:editId="3EFF24F8">
            <wp:extent cx="1860550" cy="1327785"/>
            <wp:effectExtent l="0" t="0" r="6350" b="5715"/>
            <wp:docPr id="2" name="Picture 2" descr="Les courbes en direction du ciel du logo de l’OMPI évoquent le progrès de l’humanité stimulé par l’innovation et la créativité." title="Logo de l'OMPI"/>
            <wp:cNvGraphicFramePr/>
            <a:graphic xmlns:a="http://schemas.openxmlformats.org/drawingml/2006/main">
              <a:graphicData uri="http://schemas.openxmlformats.org/drawingml/2006/picture">
                <pic:pic xmlns:pic="http://schemas.openxmlformats.org/drawingml/2006/picture">
                  <pic:nvPicPr>
                    <pic:cNvPr id="1" name="Picture 1" descr="Les courbes en direction du ciel du logo de l’OMPI évoquent le progrès de l’humanité stimulé par l’innovation et la créativité." title="Logo de l'OMPI"/>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D9127C" w:rsidRPr="007205F1" w:rsidRDefault="00D9127C" w:rsidP="00D9127C">
      <w:pPr>
        <w:pBdr>
          <w:top w:val="single" w:sz="4" w:space="10" w:color="auto"/>
        </w:pBdr>
        <w:spacing w:before="120"/>
        <w:jc w:val="right"/>
        <w:rPr>
          <w:rFonts w:ascii="Arial Black" w:hAnsi="Arial Black"/>
          <w:b/>
          <w:caps/>
          <w:sz w:val="15"/>
          <w:lang w:val="fr-CH"/>
        </w:rPr>
      </w:pPr>
      <w:r w:rsidRPr="007205F1">
        <w:rPr>
          <w:rFonts w:ascii="Arial Black" w:hAnsi="Arial Black"/>
          <w:b/>
          <w:caps/>
          <w:sz w:val="15"/>
          <w:lang w:val="fr-CH"/>
        </w:rPr>
        <w:t>WO/GA/50/</w:t>
      </w:r>
      <w:bookmarkStart w:id="1" w:name="Code"/>
      <w:bookmarkEnd w:id="1"/>
      <w:r w:rsidRPr="007205F1">
        <w:rPr>
          <w:rFonts w:ascii="Arial Black" w:hAnsi="Arial Black"/>
          <w:b/>
          <w:caps/>
          <w:sz w:val="15"/>
          <w:lang w:val="fr-CH"/>
        </w:rPr>
        <w:t>9</w:t>
      </w:r>
    </w:p>
    <w:p w:rsidR="00D9127C" w:rsidRPr="007205F1" w:rsidRDefault="00D9127C" w:rsidP="00D9127C">
      <w:pPr>
        <w:jc w:val="right"/>
        <w:rPr>
          <w:rFonts w:ascii="Arial Black" w:hAnsi="Arial Black"/>
          <w:b/>
          <w:caps/>
          <w:sz w:val="15"/>
          <w:lang w:val="fr-CH"/>
        </w:rPr>
      </w:pPr>
      <w:r w:rsidRPr="007205F1">
        <w:rPr>
          <w:rFonts w:ascii="Arial Black" w:hAnsi="Arial Black"/>
          <w:b/>
          <w:caps/>
          <w:sz w:val="15"/>
          <w:lang w:val="fr-CH"/>
        </w:rPr>
        <w:t xml:space="preserve">ORIGINAL : </w:t>
      </w:r>
      <w:bookmarkStart w:id="2" w:name="Original"/>
      <w:bookmarkEnd w:id="2"/>
      <w:r w:rsidRPr="007205F1">
        <w:rPr>
          <w:rFonts w:ascii="Arial Black" w:hAnsi="Arial Black"/>
          <w:b/>
          <w:caps/>
          <w:sz w:val="15"/>
          <w:lang w:val="fr-CH"/>
        </w:rPr>
        <w:t>anglais</w:t>
      </w:r>
    </w:p>
    <w:p w:rsidR="00D9127C" w:rsidRPr="007205F1" w:rsidRDefault="00D9127C" w:rsidP="00D9127C">
      <w:pPr>
        <w:spacing w:line="1680" w:lineRule="auto"/>
        <w:jc w:val="right"/>
        <w:rPr>
          <w:rFonts w:ascii="Arial Black" w:hAnsi="Arial Black"/>
          <w:b/>
          <w:caps/>
          <w:sz w:val="15"/>
          <w:lang w:val="fr-CH"/>
        </w:rPr>
      </w:pPr>
      <w:r w:rsidRPr="007205F1">
        <w:rPr>
          <w:rFonts w:ascii="Arial Black" w:hAnsi="Arial Black"/>
          <w:b/>
          <w:caps/>
          <w:sz w:val="15"/>
          <w:lang w:val="fr-CH"/>
        </w:rPr>
        <w:t xml:space="preserve">DATE : </w:t>
      </w:r>
      <w:bookmarkStart w:id="3" w:name="Date"/>
      <w:bookmarkEnd w:id="3"/>
      <w:r w:rsidRPr="007205F1">
        <w:rPr>
          <w:rFonts w:ascii="Arial Black" w:hAnsi="Arial Black"/>
          <w:b/>
          <w:caps/>
          <w:sz w:val="15"/>
          <w:lang w:val="fr-CH"/>
        </w:rPr>
        <w:t>1</w:t>
      </w:r>
      <w:r w:rsidR="00673C92">
        <w:rPr>
          <w:rFonts w:ascii="Arial Black" w:hAnsi="Arial Black"/>
          <w:b/>
          <w:caps/>
          <w:sz w:val="15"/>
          <w:lang w:val="fr-CH"/>
        </w:rPr>
        <w:t>7</w:t>
      </w:r>
      <w:r w:rsidRPr="007205F1">
        <w:rPr>
          <w:rFonts w:ascii="Arial Black" w:hAnsi="Arial Black"/>
          <w:b/>
          <w:caps/>
          <w:sz w:val="15"/>
          <w:lang w:val="fr-CH"/>
        </w:rPr>
        <w:t> septembre 2018</w:t>
      </w:r>
    </w:p>
    <w:p w:rsidR="00D9127C" w:rsidRPr="007205F1" w:rsidRDefault="00D9127C" w:rsidP="00D9127C">
      <w:pPr>
        <w:pStyle w:val="Heading1"/>
        <w:rPr>
          <w:lang w:val="fr-CH"/>
        </w:rPr>
      </w:pPr>
      <w:r w:rsidRPr="007205F1">
        <w:rPr>
          <w:lang w:val="fr-CH"/>
        </w:rPr>
        <w:t>Assemblée</w:t>
      </w:r>
      <w:bookmarkStart w:id="4" w:name="_GoBack"/>
      <w:bookmarkEnd w:id="4"/>
      <w:r w:rsidRPr="007205F1">
        <w:rPr>
          <w:lang w:val="fr-CH"/>
        </w:rPr>
        <w:t xml:space="preserve"> générale de I</w:t>
      </w:r>
      <w:r w:rsidR="005B216C">
        <w:rPr>
          <w:lang w:val="fr-CH"/>
        </w:rPr>
        <w:t>’</w:t>
      </w:r>
      <w:r w:rsidRPr="007205F1">
        <w:rPr>
          <w:lang w:val="fr-CH"/>
        </w:rPr>
        <w:t>OMPI</w:t>
      </w:r>
    </w:p>
    <w:p w:rsidR="00D9127C" w:rsidRPr="007205F1" w:rsidRDefault="00D9127C" w:rsidP="00D9127C">
      <w:pPr>
        <w:spacing w:after="720"/>
        <w:rPr>
          <w:b/>
          <w:bCs/>
          <w:iCs/>
          <w:sz w:val="24"/>
          <w:lang w:val="fr-CH"/>
        </w:rPr>
      </w:pPr>
      <w:r w:rsidRPr="007205F1">
        <w:rPr>
          <w:b/>
          <w:bCs/>
          <w:iCs/>
          <w:sz w:val="24"/>
          <w:lang w:val="fr-CH"/>
        </w:rPr>
        <w:t>Cinquantième session (27</w:t>
      </w:r>
      <w:r w:rsidRPr="007205F1">
        <w:rPr>
          <w:b/>
          <w:bCs/>
          <w:iCs/>
          <w:sz w:val="24"/>
          <w:vertAlign w:val="superscript"/>
          <w:lang w:val="fr-CH"/>
        </w:rPr>
        <w:t>e</w:t>
      </w:r>
      <w:r w:rsidRPr="007205F1">
        <w:rPr>
          <w:b/>
          <w:bCs/>
          <w:iCs/>
          <w:sz w:val="24"/>
          <w:lang w:val="fr-CH"/>
        </w:rPr>
        <w:t xml:space="preserve"> session extraordinaire)</w:t>
      </w:r>
      <w:r w:rsidRPr="007205F1">
        <w:rPr>
          <w:b/>
          <w:sz w:val="24"/>
          <w:lang w:val="fr-CH"/>
        </w:rPr>
        <w:br/>
        <w:t>Genève, 24 septembre – 2 octobre 2018</w:t>
      </w:r>
    </w:p>
    <w:p w:rsidR="006D4997" w:rsidRPr="007205F1" w:rsidRDefault="00A94442" w:rsidP="006D4997">
      <w:pPr>
        <w:spacing w:after="360"/>
        <w:rPr>
          <w:caps/>
          <w:sz w:val="24"/>
          <w:lang w:val="fr-CH"/>
        </w:rPr>
      </w:pPr>
      <w:r w:rsidRPr="007205F1">
        <w:rPr>
          <w:caps/>
          <w:sz w:val="24"/>
          <w:lang w:val="fr-CH"/>
        </w:rPr>
        <w:t>Rapport sur le comité co</w:t>
      </w:r>
      <w:r w:rsidR="007205F1">
        <w:rPr>
          <w:caps/>
          <w:sz w:val="24"/>
          <w:lang w:val="fr-CH"/>
        </w:rPr>
        <w:t>nsultatif sur l</w:t>
      </w:r>
      <w:r w:rsidR="005B216C">
        <w:rPr>
          <w:caps/>
          <w:sz w:val="24"/>
          <w:lang w:val="fr-CH"/>
        </w:rPr>
        <w:t>’</w:t>
      </w:r>
      <w:r w:rsidR="007205F1">
        <w:rPr>
          <w:caps/>
          <w:sz w:val="24"/>
          <w:lang w:val="fr-CH"/>
        </w:rPr>
        <w:t>application des </w:t>
      </w:r>
      <w:r w:rsidRPr="007205F1">
        <w:rPr>
          <w:caps/>
          <w:sz w:val="24"/>
          <w:lang w:val="fr-CH"/>
        </w:rPr>
        <w:t>droits</w:t>
      </w:r>
      <w:r w:rsidR="007205F1">
        <w:rPr>
          <w:caps/>
          <w:sz w:val="24"/>
          <w:lang w:val="fr-CH"/>
        </w:rPr>
        <w:t> </w:t>
      </w:r>
      <w:r w:rsidRPr="007205F1">
        <w:rPr>
          <w:caps/>
          <w:sz w:val="24"/>
          <w:lang w:val="fr-CH"/>
        </w:rPr>
        <w:t>(ACE)</w:t>
      </w:r>
    </w:p>
    <w:p w:rsidR="006D4997" w:rsidRPr="007205F1" w:rsidRDefault="006D4997" w:rsidP="006D4997">
      <w:pPr>
        <w:spacing w:after="960"/>
        <w:rPr>
          <w:i/>
          <w:lang w:val="fr-CH"/>
        </w:rPr>
      </w:pPr>
      <w:bookmarkStart w:id="5" w:name="Prepared"/>
      <w:bookmarkEnd w:id="5"/>
      <w:proofErr w:type="gramStart"/>
      <w:r w:rsidRPr="007205F1">
        <w:rPr>
          <w:i/>
          <w:lang w:val="fr-CH"/>
        </w:rPr>
        <w:t>établi</w:t>
      </w:r>
      <w:proofErr w:type="gramEnd"/>
      <w:r w:rsidRPr="007205F1">
        <w:rPr>
          <w:i/>
          <w:lang w:val="fr-CH"/>
        </w:rPr>
        <w:t xml:space="preserve"> par le Secrétariat</w:t>
      </w:r>
    </w:p>
    <w:p w:rsidR="006D4997" w:rsidRPr="007205F1" w:rsidRDefault="006D4997" w:rsidP="0065171A">
      <w:pPr>
        <w:pStyle w:val="ONUMFS"/>
        <w:rPr>
          <w:lang w:val="fr-CH"/>
        </w:rPr>
      </w:pPr>
      <w:r w:rsidRPr="007205F1">
        <w:rPr>
          <w:lang w:val="fr-CH"/>
        </w:rPr>
        <w:t>Au cours de la période considérée, le Comité consultatif sur l</w:t>
      </w:r>
      <w:r w:rsidR="005B216C">
        <w:rPr>
          <w:lang w:val="fr-CH"/>
        </w:rPr>
        <w:t>’</w:t>
      </w:r>
      <w:r w:rsidRPr="007205F1">
        <w:rPr>
          <w:lang w:val="fr-CH"/>
        </w:rPr>
        <w:t>application des droits (ACE) a tenu sa treiz</w:t>
      </w:r>
      <w:r w:rsidR="00A4333F" w:rsidRPr="007205F1">
        <w:rPr>
          <w:lang w:val="fr-CH"/>
        </w:rPr>
        <w:t>ième session</w:t>
      </w:r>
      <w:r w:rsidRPr="007205F1">
        <w:rPr>
          <w:lang w:val="fr-CH"/>
        </w:rPr>
        <w:t xml:space="preserve"> du 3 au </w:t>
      </w:r>
      <w:r w:rsidR="00A4333F" w:rsidRPr="007205F1">
        <w:rPr>
          <w:lang w:val="fr-CH"/>
        </w:rPr>
        <w:t>5 septembre 20</w:t>
      </w:r>
      <w:r w:rsidRPr="007205F1">
        <w:rPr>
          <w:lang w:val="fr-CH"/>
        </w:rPr>
        <w:t>18.</w:t>
      </w:r>
      <w:r w:rsidR="00384BB3" w:rsidRPr="007205F1">
        <w:rPr>
          <w:lang w:val="fr-CH"/>
        </w:rPr>
        <w:t xml:space="preserve">  </w:t>
      </w:r>
      <w:r w:rsidR="008D159D" w:rsidRPr="007205F1">
        <w:rPr>
          <w:lang w:val="fr-CH"/>
        </w:rPr>
        <w:t>Cette session a été présidée par M.</w:t>
      </w:r>
      <w:r w:rsidR="00B41B97" w:rsidRPr="007205F1">
        <w:rPr>
          <w:lang w:val="fr-CH"/>
        </w:rPr>
        <w:t> </w:t>
      </w:r>
      <w:r w:rsidR="00D9127C" w:rsidRPr="007205F1">
        <w:rPr>
          <w:lang w:val="fr-CH"/>
        </w:rPr>
        <w:t>Héctor Manuel Balmaceda </w:t>
      </w:r>
      <w:r w:rsidR="008D159D" w:rsidRPr="007205F1">
        <w:rPr>
          <w:lang w:val="fr-CH"/>
        </w:rPr>
        <w:t>Godoy (Paraguay).</w:t>
      </w:r>
    </w:p>
    <w:p w:rsidR="006D4997" w:rsidRPr="007205F1" w:rsidRDefault="0077525B" w:rsidP="0065171A">
      <w:pPr>
        <w:pStyle w:val="ONUMFS"/>
        <w:rPr>
          <w:lang w:val="fr-CH"/>
        </w:rPr>
      </w:pPr>
      <w:r w:rsidRPr="007205F1">
        <w:rPr>
          <w:lang w:val="fr-CH"/>
        </w:rPr>
        <w:t>Le programme de travail de la treiz</w:t>
      </w:r>
      <w:r w:rsidR="00A4333F" w:rsidRPr="007205F1">
        <w:rPr>
          <w:lang w:val="fr-CH"/>
        </w:rPr>
        <w:t>ième session</w:t>
      </w:r>
      <w:r w:rsidRPr="007205F1">
        <w:rPr>
          <w:lang w:val="fr-CH"/>
        </w:rPr>
        <w:t xml:space="preserve"> portait sur les thèmes suivants</w:t>
      </w:r>
      <w:r w:rsidR="00A4333F" w:rsidRPr="007205F1">
        <w:rPr>
          <w:lang w:val="fr-CH"/>
        </w:rPr>
        <w:t> :</w:t>
      </w:r>
    </w:p>
    <w:p w:rsidR="006D4997" w:rsidRPr="007205F1" w:rsidRDefault="008D159D" w:rsidP="00CC35CA">
      <w:pPr>
        <w:pStyle w:val="ONUMFS"/>
        <w:numPr>
          <w:ilvl w:val="1"/>
          <w:numId w:val="6"/>
        </w:numPr>
        <w:ind w:left="1134" w:hanging="567"/>
        <w:rPr>
          <w:lang w:val="fr-CH"/>
        </w:rPr>
      </w:pPr>
      <w:r w:rsidRPr="007205F1">
        <w:rPr>
          <w:lang w:val="fr-CH"/>
        </w:rPr>
        <w:t>échange de données d</w:t>
      </w:r>
      <w:r w:rsidR="005B216C">
        <w:rPr>
          <w:lang w:val="fr-CH"/>
        </w:rPr>
        <w:t>’</w:t>
      </w:r>
      <w:r w:rsidRPr="007205F1">
        <w:rPr>
          <w:lang w:val="fr-CH"/>
        </w:rPr>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w:t>
      </w:r>
    </w:p>
    <w:p w:rsidR="006D4997" w:rsidRPr="007205F1" w:rsidRDefault="008D159D" w:rsidP="00CC35CA">
      <w:pPr>
        <w:pStyle w:val="ONUMFS"/>
        <w:numPr>
          <w:ilvl w:val="1"/>
          <w:numId w:val="6"/>
        </w:numPr>
        <w:ind w:left="1134" w:hanging="567"/>
        <w:rPr>
          <w:lang w:val="fr-CH"/>
        </w:rPr>
      </w:pPr>
      <w:r w:rsidRPr="007205F1">
        <w:rPr>
          <w:lang w:val="fr-CH"/>
        </w:rPr>
        <w:t>échange de données d</w:t>
      </w:r>
      <w:r w:rsidR="005B216C">
        <w:rPr>
          <w:lang w:val="fr-CH"/>
        </w:rPr>
        <w:t>’</w:t>
      </w:r>
      <w:r w:rsidRPr="007205F1">
        <w:rPr>
          <w:lang w:val="fr-CH"/>
        </w:rPr>
        <w:t>expérience nationales relatives aux mécanismes institutionnels associés aux politiques et systèmes d</w:t>
      </w:r>
      <w:r w:rsidR="005B216C">
        <w:rPr>
          <w:lang w:val="fr-CH"/>
        </w:rPr>
        <w:t>’</w:t>
      </w:r>
      <w:r w:rsidRPr="007205F1">
        <w:rPr>
          <w:lang w:val="fr-CH"/>
        </w:rPr>
        <w:t>application des droits de propriété intellectuelle, notamment les mécanismes permettant de régler les litiges de propriété intellectuelle d</w:t>
      </w:r>
      <w:r w:rsidR="005B216C">
        <w:rPr>
          <w:lang w:val="fr-CH"/>
        </w:rPr>
        <w:t>’</w:t>
      </w:r>
      <w:r w:rsidRPr="007205F1">
        <w:rPr>
          <w:lang w:val="fr-CH"/>
        </w:rPr>
        <w:t>une manière équilibrée, globale et efficace;</w:t>
      </w:r>
    </w:p>
    <w:p w:rsidR="006D4997" w:rsidRPr="007205F1" w:rsidRDefault="008D159D" w:rsidP="00CC35CA">
      <w:pPr>
        <w:pStyle w:val="ONUMFS"/>
        <w:numPr>
          <w:ilvl w:val="1"/>
          <w:numId w:val="6"/>
        </w:numPr>
        <w:ind w:left="1134" w:hanging="567"/>
        <w:rPr>
          <w:lang w:val="fr-CH"/>
        </w:rPr>
      </w:pPr>
      <w:r w:rsidRPr="007205F1">
        <w:rPr>
          <w:lang w:val="fr-CH"/>
        </w:rPr>
        <w:t>échange de données d</w:t>
      </w:r>
      <w:r w:rsidR="005B216C">
        <w:rPr>
          <w:lang w:val="fr-CH"/>
        </w:rPr>
        <w:t>’</w:t>
      </w:r>
      <w:r w:rsidRPr="007205F1">
        <w:rPr>
          <w:lang w:val="fr-CH"/>
        </w:rPr>
        <w:t>expérience nationales relatives à l</w:t>
      </w:r>
      <w:r w:rsidR="005B216C">
        <w:rPr>
          <w:lang w:val="fr-CH"/>
        </w:rPr>
        <w:t>’</w:t>
      </w:r>
      <w:r w:rsidRPr="007205F1">
        <w:rPr>
          <w:lang w:val="fr-CH"/>
        </w:rPr>
        <w:t>assistance fournie par l</w:t>
      </w:r>
      <w:r w:rsidR="005B216C">
        <w:rPr>
          <w:lang w:val="fr-CH"/>
        </w:rPr>
        <w:t>’</w:t>
      </w:r>
      <w:r w:rsidRPr="007205F1">
        <w:rPr>
          <w:lang w:val="fr-CH"/>
        </w:rPr>
        <w:t>Organisation Mondiale de la Propriété Intellectuelle (OMPI) dans le domaine législatif, notamment l</w:t>
      </w:r>
      <w:r w:rsidR="005B216C">
        <w:rPr>
          <w:lang w:val="fr-CH"/>
        </w:rPr>
        <w:t>’</w:t>
      </w:r>
      <w:r w:rsidRPr="007205F1">
        <w:rPr>
          <w:lang w:val="fr-CH"/>
        </w:rPr>
        <w:t>élaboration de lois nationales sur l</w:t>
      </w:r>
      <w:r w:rsidR="005B216C">
        <w:rPr>
          <w:lang w:val="fr-CH"/>
        </w:rPr>
        <w:t>’</w:t>
      </w:r>
      <w:r w:rsidRPr="007205F1">
        <w:rPr>
          <w:lang w:val="fr-CH"/>
        </w:rPr>
        <w:t>application des droits qui tiennent compte des éléments de flexibilité, du niveau de développement, des différences entre les traditions juridiques et de l</w:t>
      </w:r>
      <w:r w:rsidR="005B216C">
        <w:rPr>
          <w:lang w:val="fr-CH"/>
        </w:rPr>
        <w:t>’</w:t>
      </w:r>
      <w:r w:rsidRPr="007205F1">
        <w:rPr>
          <w:lang w:val="fr-CH"/>
        </w:rPr>
        <w:t xml:space="preserve">usage abusif des procédures </w:t>
      </w:r>
      <w:r w:rsidRPr="007205F1">
        <w:rPr>
          <w:lang w:val="fr-CH"/>
        </w:rPr>
        <w:lastRenderedPageBreak/>
        <w:t>d</w:t>
      </w:r>
      <w:r w:rsidR="005B216C">
        <w:rPr>
          <w:lang w:val="fr-CH"/>
        </w:rPr>
        <w:t>’</w:t>
      </w:r>
      <w:r w:rsidRPr="007205F1">
        <w:rPr>
          <w:lang w:val="fr-CH"/>
        </w:rPr>
        <w:t>application de la loi, compte tenu du contexte plus large de l</w:t>
      </w:r>
      <w:r w:rsidR="005B216C">
        <w:rPr>
          <w:lang w:val="fr-CH"/>
        </w:rPr>
        <w:t>’</w:t>
      </w:r>
      <w:r w:rsidRPr="007205F1">
        <w:rPr>
          <w:lang w:val="fr-CH"/>
        </w:rPr>
        <w:t>intérêt général et conformément aux priorités des États membres;  et</w:t>
      </w:r>
    </w:p>
    <w:p w:rsidR="00A4333F" w:rsidRPr="007205F1" w:rsidRDefault="008D159D" w:rsidP="00CC35CA">
      <w:pPr>
        <w:pStyle w:val="ONUMFS"/>
        <w:numPr>
          <w:ilvl w:val="1"/>
          <w:numId w:val="6"/>
        </w:numPr>
        <w:ind w:left="1134" w:hanging="567"/>
        <w:rPr>
          <w:lang w:val="fr-CH"/>
        </w:rPr>
      </w:pPr>
      <w:r w:rsidRPr="007205F1">
        <w:rPr>
          <w:lang w:val="fr-CH"/>
        </w:rPr>
        <w:t>échange d</w:t>
      </w:r>
      <w:r w:rsidR="005B216C">
        <w:rPr>
          <w:lang w:val="fr-CH"/>
        </w:rPr>
        <w:t>’</w:t>
      </w:r>
      <w:r w:rsidRPr="007205F1">
        <w:rPr>
          <w:lang w:val="fr-CH"/>
        </w:rPr>
        <w:t>exemples de réussite concernant le renforcement des capacités et l</w:t>
      </w:r>
      <w:r w:rsidR="005B216C">
        <w:rPr>
          <w:lang w:val="fr-CH"/>
        </w:rPr>
        <w:t>’</w:t>
      </w:r>
      <w:r w:rsidRPr="007205F1">
        <w:rPr>
          <w:lang w:val="fr-CH"/>
        </w:rPr>
        <w:t>appui de l</w:t>
      </w:r>
      <w:r w:rsidR="005B216C">
        <w:rPr>
          <w:lang w:val="fr-CH"/>
        </w:rPr>
        <w:t>’</w:t>
      </w:r>
      <w:r w:rsidRPr="007205F1">
        <w:rPr>
          <w:lang w:val="fr-CH"/>
        </w:rPr>
        <w:t>OMPI en faveur des activités de formation à l</w:t>
      </w:r>
      <w:r w:rsidR="005B216C">
        <w:rPr>
          <w:lang w:val="fr-CH"/>
        </w:rPr>
        <w:t>’</w:t>
      </w:r>
      <w:r w:rsidRPr="007205F1">
        <w:rPr>
          <w:lang w:val="fr-CH"/>
        </w:rPr>
        <w:t>échelle nationale et régionale, pour les organismes et les fonctionnaires nationaux, conformément aux recommandations pertinentes du Plan d</w:t>
      </w:r>
      <w:r w:rsidR="005B216C">
        <w:rPr>
          <w:lang w:val="fr-CH"/>
        </w:rPr>
        <w:t>’</w:t>
      </w:r>
      <w:r w:rsidRPr="007205F1">
        <w:rPr>
          <w:lang w:val="fr-CH"/>
        </w:rPr>
        <w:t>action pour le développement et au mandat de l</w:t>
      </w:r>
      <w:r w:rsidR="005B216C">
        <w:rPr>
          <w:lang w:val="fr-CH"/>
        </w:rPr>
        <w:t>’</w:t>
      </w:r>
      <w:r w:rsidRPr="007205F1">
        <w:rPr>
          <w:lang w:val="fr-CH"/>
        </w:rPr>
        <w:t>ACE.</w:t>
      </w:r>
    </w:p>
    <w:p w:rsidR="006D4997" w:rsidRPr="007205F1" w:rsidRDefault="008D159D" w:rsidP="0065171A">
      <w:pPr>
        <w:pStyle w:val="ONUMFS"/>
        <w:rPr>
          <w:lang w:val="fr-CH"/>
        </w:rPr>
      </w:pPr>
      <w:r w:rsidRPr="007205F1">
        <w:rPr>
          <w:lang w:val="fr-CH"/>
        </w:rPr>
        <w:t>Le programme de travail a été examiné sur la base de 30 exposés présentés par des experts et de quatre</w:t>
      </w:r>
      <w:r w:rsidR="00B41B97" w:rsidRPr="007205F1">
        <w:rPr>
          <w:lang w:val="fr-CH"/>
        </w:rPr>
        <w:t> </w:t>
      </w:r>
      <w:r w:rsidRPr="007205F1">
        <w:rPr>
          <w:lang w:val="fr-CH"/>
        </w:rPr>
        <w:t>débats d</w:t>
      </w:r>
      <w:r w:rsidR="005B216C">
        <w:rPr>
          <w:lang w:val="fr-CH"/>
        </w:rPr>
        <w:t>’</w:t>
      </w:r>
      <w:r w:rsidRPr="007205F1">
        <w:rPr>
          <w:lang w:val="fr-CH"/>
        </w:rPr>
        <w:t>experts</w:t>
      </w:r>
      <w:r w:rsidRPr="007205F1">
        <w:rPr>
          <w:rStyle w:val="FootnoteReference"/>
          <w:szCs w:val="22"/>
        </w:rPr>
        <w:footnoteReference w:id="2"/>
      </w:r>
      <w:r w:rsidRPr="007205F1">
        <w:rPr>
          <w:lang w:val="fr-CH"/>
        </w:rPr>
        <w:t>.</w:t>
      </w:r>
      <w:r w:rsidR="00F70E3F" w:rsidRPr="007205F1">
        <w:rPr>
          <w:lang w:val="fr-CH"/>
        </w:rPr>
        <w:t xml:space="preserve">  </w:t>
      </w:r>
      <w:r w:rsidR="0062076D" w:rsidRPr="007205F1">
        <w:rPr>
          <w:lang w:val="fr-CH"/>
        </w:rPr>
        <w:t>En outre, le Secrétariat a montré une vidéo présentant une activité récemment menée par l</w:t>
      </w:r>
      <w:r w:rsidR="005B216C">
        <w:rPr>
          <w:lang w:val="fr-CH"/>
        </w:rPr>
        <w:t>’</w:t>
      </w:r>
      <w:r w:rsidR="0062076D" w:rsidRPr="007205F1">
        <w:rPr>
          <w:lang w:val="fr-CH"/>
        </w:rPr>
        <w:t>OMPI sur l</w:t>
      </w:r>
      <w:r w:rsidR="005B216C">
        <w:rPr>
          <w:lang w:val="fr-CH"/>
        </w:rPr>
        <w:t>’</w:t>
      </w:r>
      <w:r w:rsidR="0062076D" w:rsidRPr="007205F1">
        <w:rPr>
          <w:lang w:val="fr-CH"/>
        </w:rPr>
        <w:t>utilisation de matériel pédagogique sur le respect du droit d</w:t>
      </w:r>
      <w:r w:rsidR="005B216C">
        <w:rPr>
          <w:lang w:val="fr-CH"/>
        </w:rPr>
        <w:t>’</w:t>
      </w:r>
      <w:r w:rsidR="0062076D" w:rsidRPr="007205F1">
        <w:rPr>
          <w:lang w:val="fr-CH"/>
        </w:rPr>
        <w:t>auteur au Malawi.</w:t>
      </w:r>
    </w:p>
    <w:p w:rsidR="006D4997" w:rsidRPr="007205F1" w:rsidRDefault="00030069" w:rsidP="0065171A">
      <w:pPr>
        <w:pStyle w:val="ONUMFS"/>
        <w:rPr>
          <w:lang w:val="fr-CH"/>
        </w:rPr>
      </w:pPr>
      <w:r w:rsidRPr="007205F1">
        <w:rPr>
          <w:lang w:val="fr-CH"/>
        </w:rPr>
        <w:t xml:space="preserve">Au titre du point du </w:t>
      </w:r>
      <w:r w:rsidR="0039500C" w:rsidRPr="007205F1">
        <w:rPr>
          <w:lang w:val="fr-CH"/>
        </w:rPr>
        <w:t xml:space="preserve">programme de travail intitulé </w:t>
      </w:r>
      <w:r w:rsidR="00A4333F" w:rsidRPr="007205F1">
        <w:rPr>
          <w:lang w:val="fr-CH"/>
        </w:rPr>
        <w:t>“é</w:t>
      </w:r>
      <w:r w:rsidRPr="007205F1">
        <w:rPr>
          <w:lang w:val="fr-CH"/>
        </w:rPr>
        <w:t>change de données d</w:t>
      </w:r>
      <w:r w:rsidR="005B216C">
        <w:rPr>
          <w:lang w:val="fr-CH"/>
        </w:rPr>
        <w:t>’</w:t>
      </w:r>
      <w:r w:rsidRPr="007205F1">
        <w:rPr>
          <w:lang w:val="fr-CH"/>
        </w:rPr>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w:t>
      </w:r>
      <w:r w:rsidR="00A4333F" w:rsidRPr="007205F1">
        <w:rPr>
          <w:lang w:val="fr-CH"/>
        </w:rPr>
        <w:t>”</w:t>
      </w:r>
      <w:r w:rsidRPr="007205F1">
        <w:rPr>
          <w:lang w:val="fr-CH"/>
        </w:rPr>
        <w:t>, l</w:t>
      </w:r>
      <w:r w:rsidR="005B216C">
        <w:rPr>
          <w:lang w:val="fr-CH"/>
        </w:rPr>
        <w:t>’</w:t>
      </w:r>
      <w:r w:rsidRPr="007205F1">
        <w:rPr>
          <w:lang w:val="fr-CH"/>
        </w:rPr>
        <w:t>Office national de la propriété intellectuelle de la République de Croatie (SIPO), le département des droits de propriété intellectuelle du Ministè</w:t>
      </w:r>
      <w:r w:rsidR="0039500C" w:rsidRPr="007205F1">
        <w:rPr>
          <w:lang w:val="fr-CH"/>
        </w:rPr>
        <w:t>re de la justice du Kazakhstan,</w:t>
      </w:r>
      <w:r w:rsidRPr="007205F1">
        <w:rPr>
          <w:lang w:val="fr-CH"/>
        </w:rPr>
        <w:t xml:space="preserve"> le département de la propriété intellectuelle du Ministère du commerce de la Thaïlande, l</w:t>
      </w:r>
      <w:r w:rsidR="005B216C">
        <w:rPr>
          <w:lang w:val="fr-CH"/>
        </w:rPr>
        <w:t>’</w:t>
      </w:r>
      <w:r w:rsidRPr="007205F1">
        <w:rPr>
          <w:lang w:val="fr-CH"/>
        </w:rPr>
        <w:t>Office des brevets et des marques des États</w:t>
      </w:r>
      <w:r w:rsidR="005B216C">
        <w:rPr>
          <w:lang w:val="fr-CH"/>
        </w:rPr>
        <w:noBreakHyphen/>
      </w:r>
      <w:r w:rsidRPr="007205F1">
        <w:rPr>
          <w:lang w:val="fr-CH"/>
        </w:rPr>
        <w:t>Unis d</w:t>
      </w:r>
      <w:r w:rsidR="005B216C">
        <w:rPr>
          <w:lang w:val="fr-CH"/>
        </w:rPr>
        <w:t>’</w:t>
      </w:r>
      <w:r w:rsidRPr="007205F1">
        <w:rPr>
          <w:lang w:val="fr-CH"/>
        </w:rPr>
        <w:t>Amérique (USPTO), l</w:t>
      </w:r>
      <w:r w:rsidR="005B216C">
        <w:rPr>
          <w:lang w:val="fr-CH"/>
        </w:rPr>
        <w:t>’</w:t>
      </w:r>
      <w:r w:rsidRPr="007205F1">
        <w:rPr>
          <w:lang w:val="fr-CH"/>
        </w:rPr>
        <w:t>Association espagnole de défense des marques (ANDEMA) et la Coopérative des auteurs et éditeurs de musique en Suisse (SUISA) ont échangé des données d</w:t>
      </w:r>
      <w:r w:rsidR="005B216C">
        <w:rPr>
          <w:lang w:val="fr-CH"/>
        </w:rPr>
        <w:t>’</w:t>
      </w:r>
      <w:r w:rsidRPr="007205F1">
        <w:rPr>
          <w:lang w:val="fr-CH"/>
        </w:rPr>
        <w:t>expérien</w:t>
      </w:r>
      <w:r w:rsidR="00D9127C" w:rsidRPr="007205F1">
        <w:rPr>
          <w:lang w:val="fr-CH"/>
        </w:rPr>
        <w:t>ce.  Un</w:t>
      </w:r>
      <w:r w:rsidR="004B22C7" w:rsidRPr="007205F1">
        <w:rPr>
          <w:lang w:val="fr-CH"/>
        </w:rPr>
        <w:t xml:space="preserve"> débat d</w:t>
      </w:r>
      <w:r w:rsidR="005B216C">
        <w:rPr>
          <w:lang w:val="fr-CH"/>
        </w:rPr>
        <w:t>’</w:t>
      </w:r>
      <w:r w:rsidR="004B22C7" w:rsidRPr="007205F1">
        <w:rPr>
          <w:lang w:val="fr-CH"/>
        </w:rPr>
        <w:t>experts a eu lieu, animé par Mme</w:t>
      </w:r>
      <w:r w:rsidR="00B41B97" w:rsidRPr="007205F1">
        <w:rPr>
          <w:lang w:val="fr-CH"/>
        </w:rPr>
        <w:t> </w:t>
      </w:r>
      <w:r w:rsidR="00D9127C" w:rsidRPr="007205F1">
        <w:rPr>
          <w:lang w:val="fr-CH"/>
        </w:rPr>
        <w:t>Elizabeth </w:t>
      </w:r>
      <w:r w:rsidR="004B22C7" w:rsidRPr="007205F1">
        <w:rPr>
          <w:lang w:val="fr-CH"/>
        </w:rPr>
        <w:t>Jones, conseillère en politique d</w:t>
      </w:r>
      <w:r w:rsidR="005B216C">
        <w:rPr>
          <w:lang w:val="fr-CH"/>
        </w:rPr>
        <w:t>’</w:t>
      </w:r>
      <w:r w:rsidR="004B22C7" w:rsidRPr="007205F1">
        <w:rPr>
          <w:lang w:val="fr-CH"/>
        </w:rPr>
        <w:t>application des droits de propriété intellectuelle auprès de la direction de l</w:t>
      </w:r>
      <w:r w:rsidR="005B216C">
        <w:rPr>
          <w:lang w:val="fr-CH"/>
        </w:rPr>
        <w:t>’</w:t>
      </w:r>
      <w:r w:rsidR="004B22C7" w:rsidRPr="007205F1">
        <w:rPr>
          <w:lang w:val="fr-CH"/>
        </w:rPr>
        <w:t>application des droits de propriété intellectuelle et du droit d</w:t>
      </w:r>
      <w:r w:rsidR="005B216C">
        <w:rPr>
          <w:lang w:val="fr-CH"/>
        </w:rPr>
        <w:t>’</w:t>
      </w:r>
      <w:r w:rsidR="004B22C7" w:rsidRPr="007205F1">
        <w:rPr>
          <w:lang w:val="fr-CH"/>
        </w:rPr>
        <w:t>auteur de l</w:t>
      </w:r>
      <w:r w:rsidR="005B216C">
        <w:rPr>
          <w:lang w:val="fr-CH"/>
        </w:rPr>
        <w:t>’</w:t>
      </w:r>
      <w:r w:rsidR="004B22C7" w:rsidRPr="007205F1">
        <w:rPr>
          <w:lang w:val="fr-CH"/>
        </w:rPr>
        <w:t>Office de la propriété intellectuelle du Royaume</w:t>
      </w:r>
      <w:r w:rsidR="005B216C">
        <w:rPr>
          <w:lang w:val="fr-CH"/>
        </w:rPr>
        <w:noBreakHyphen/>
      </w:r>
      <w:r w:rsidR="004B22C7" w:rsidRPr="007205F1">
        <w:rPr>
          <w:lang w:val="fr-CH"/>
        </w:rPr>
        <w:t>Uni.</w:t>
      </w:r>
    </w:p>
    <w:p w:rsidR="006D4997" w:rsidRPr="007205F1" w:rsidRDefault="00F77019" w:rsidP="0065171A">
      <w:pPr>
        <w:pStyle w:val="ONUMFS"/>
        <w:rPr>
          <w:lang w:val="fr-CH"/>
        </w:rPr>
      </w:pPr>
      <w:r w:rsidRPr="007205F1">
        <w:rPr>
          <w:lang w:val="fr-CH"/>
        </w:rPr>
        <w:t>Dans le cadre du point du programme de travail intitulé “échange de données d</w:t>
      </w:r>
      <w:r w:rsidR="005B216C">
        <w:rPr>
          <w:lang w:val="fr-CH"/>
        </w:rPr>
        <w:t>’</w:t>
      </w:r>
      <w:r w:rsidRPr="007205F1">
        <w:rPr>
          <w:lang w:val="fr-CH"/>
        </w:rPr>
        <w:t>expérience nationales relatives aux mécanismes institutionnels associés aux politiques et systèmes d</w:t>
      </w:r>
      <w:r w:rsidR="005B216C">
        <w:rPr>
          <w:lang w:val="fr-CH"/>
        </w:rPr>
        <w:t>’</w:t>
      </w:r>
      <w:r w:rsidRPr="007205F1">
        <w:rPr>
          <w:lang w:val="fr-CH"/>
        </w:rPr>
        <w:t>application des droits de propriété intellectuelle, notamment les mécanismes permettant de régler les litiges de propriété intellectuelle d</w:t>
      </w:r>
      <w:r w:rsidR="005B216C">
        <w:rPr>
          <w:lang w:val="fr-CH"/>
        </w:rPr>
        <w:t>’</w:t>
      </w:r>
      <w:r w:rsidRPr="007205F1">
        <w:rPr>
          <w:lang w:val="fr-CH"/>
        </w:rPr>
        <w:t>une manière équilibrée, globale et efficace”, les exposés ont été regroupés autour de quatre</w:t>
      </w:r>
      <w:r w:rsidR="00B41B97" w:rsidRPr="007205F1">
        <w:rPr>
          <w:lang w:val="fr-CH"/>
        </w:rPr>
        <w:t> </w:t>
      </w:r>
      <w:r w:rsidRPr="007205F1">
        <w:rPr>
          <w:lang w:val="fr-CH"/>
        </w:rPr>
        <w:t>thèmes.</w:t>
      </w:r>
    </w:p>
    <w:p w:rsidR="006D4997" w:rsidRPr="007205F1" w:rsidRDefault="00706C01" w:rsidP="0065171A">
      <w:pPr>
        <w:pStyle w:val="ONUMFS"/>
        <w:rPr>
          <w:lang w:val="fr-CH"/>
        </w:rPr>
      </w:pPr>
      <w:r w:rsidRPr="007205F1">
        <w:rPr>
          <w:lang w:val="fr-CH"/>
        </w:rPr>
        <w:t xml:space="preserve">Sous le thème </w:t>
      </w:r>
      <w:r w:rsidR="00A4333F" w:rsidRPr="007205F1">
        <w:rPr>
          <w:lang w:val="fr-CH"/>
        </w:rPr>
        <w:t>“L</w:t>
      </w:r>
      <w:r w:rsidR="005B216C">
        <w:rPr>
          <w:lang w:val="fr-CH"/>
        </w:rPr>
        <w:t>’</w:t>
      </w:r>
      <w:r w:rsidRPr="007205F1">
        <w:rPr>
          <w:lang w:val="fr-CH"/>
        </w:rPr>
        <w:t>interface entre l</w:t>
      </w:r>
      <w:r w:rsidR="005B216C">
        <w:rPr>
          <w:lang w:val="fr-CH"/>
        </w:rPr>
        <w:t>’</w:t>
      </w:r>
      <w:r w:rsidRPr="007205F1">
        <w:rPr>
          <w:lang w:val="fr-CH"/>
        </w:rPr>
        <w:t xml:space="preserve">application des droits de propriété intellectuelle et le droit de la concurrence”, le Conseil administratif de défense </w:t>
      </w:r>
      <w:r w:rsidR="00D14521" w:rsidRPr="007205F1">
        <w:rPr>
          <w:lang w:val="fr-CH"/>
        </w:rPr>
        <w:t xml:space="preserve">économique (CADE) (Brésil) et </w:t>
      </w:r>
      <w:r w:rsidRPr="007205F1">
        <w:rPr>
          <w:lang w:val="fr-CH"/>
        </w:rPr>
        <w:t>l</w:t>
      </w:r>
      <w:r w:rsidR="005B216C">
        <w:rPr>
          <w:lang w:val="fr-CH"/>
        </w:rPr>
        <w:t>’</w:t>
      </w:r>
      <w:r w:rsidRPr="007205F1">
        <w:rPr>
          <w:lang w:val="fr-CH"/>
        </w:rPr>
        <w:t>Institut national pour la défense de la concurrence et de la propriété intellectuelle (INDECOPI) (Pérou) ont échangé des données d</w:t>
      </w:r>
      <w:r w:rsidR="005B216C">
        <w:rPr>
          <w:lang w:val="fr-CH"/>
        </w:rPr>
        <w:t>’</w:t>
      </w:r>
      <w:r w:rsidRPr="007205F1">
        <w:rPr>
          <w:lang w:val="fr-CH"/>
        </w:rPr>
        <w:t>expérien</w:t>
      </w:r>
      <w:r w:rsidR="00D9127C" w:rsidRPr="007205F1">
        <w:rPr>
          <w:lang w:val="fr-CH"/>
        </w:rPr>
        <w:t>ce.  Un</w:t>
      </w:r>
      <w:r w:rsidR="005F5FCC" w:rsidRPr="007205F1">
        <w:rPr>
          <w:lang w:val="fr-CH"/>
        </w:rPr>
        <w:t xml:space="preserve"> débat d</w:t>
      </w:r>
      <w:r w:rsidR="005B216C">
        <w:rPr>
          <w:lang w:val="fr-CH"/>
        </w:rPr>
        <w:t>’</w:t>
      </w:r>
      <w:r w:rsidR="005F5FCC" w:rsidRPr="007205F1">
        <w:rPr>
          <w:lang w:val="fr-CH"/>
        </w:rPr>
        <w:t>experts a eu lieu, animé par M.</w:t>
      </w:r>
      <w:r w:rsidR="00B41B97" w:rsidRPr="007205F1">
        <w:rPr>
          <w:lang w:val="fr-CH"/>
        </w:rPr>
        <w:t> </w:t>
      </w:r>
      <w:r w:rsidR="00D9127C" w:rsidRPr="007205F1">
        <w:rPr>
          <w:lang w:val="fr-CH"/>
        </w:rPr>
        <w:t>Giovanni </w:t>
      </w:r>
      <w:r w:rsidR="005F5FCC" w:rsidRPr="007205F1">
        <w:rPr>
          <w:lang w:val="fr-CH"/>
        </w:rPr>
        <w:t>Napolitano, directeur adjoint du Département pour les pays en transition et les pays développés à l</w:t>
      </w:r>
      <w:r w:rsidR="005B216C">
        <w:rPr>
          <w:lang w:val="fr-CH"/>
        </w:rPr>
        <w:t>’</w:t>
      </w:r>
      <w:r w:rsidR="005F5FCC" w:rsidRPr="007205F1">
        <w:rPr>
          <w:lang w:val="fr-CH"/>
        </w:rPr>
        <w:t>OMPI.</w:t>
      </w:r>
    </w:p>
    <w:p w:rsidR="006D4997" w:rsidRPr="007205F1" w:rsidRDefault="005F5FCC" w:rsidP="0065171A">
      <w:pPr>
        <w:pStyle w:val="ONUMFS"/>
        <w:rPr>
          <w:lang w:val="fr-CH"/>
        </w:rPr>
      </w:pPr>
      <w:r w:rsidRPr="007205F1">
        <w:rPr>
          <w:lang w:val="fr-CH"/>
        </w:rPr>
        <w:t>Sous le thème “Coordination de l</w:t>
      </w:r>
      <w:r w:rsidR="005B216C">
        <w:rPr>
          <w:lang w:val="fr-CH"/>
        </w:rPr>
        <w:t>’</w:t>
      </w:r>
      <w:r w:rsidRPr="007205F1">
        <w:rPr>
          <w:lang w:val="fr-CH"/>
        </w:rPr>
        <w:t>application des droits de propriété intellectuelle”, le Centre national de la propriété intellectuelle (NCIP) (</w:t>
      </w:r>
      <w:proofErr w:type="spellStart"/>
      <w:r w:rsidRPr="007205F1">
        <w:rPr>
          <w:lang w:val="fr-CH"/>
        </w:rPr>
        <w:t>Bélarus</w:t>
      </w:r>
      <w:proofErr w:type="spellEnd"/>
      <w:r w:rsidRPr="007205F1">
        <w:rPr>
          <w:lang w:val="fr-CH"/>
        </w:rPr>
        <w:t>), l</w:t>
      </w:r>
      <w:r w:rsidR="005B216C">
        <w:rPr>
          <w:lang w:val="fr-CH"/>
        </w:rPr>
        <w:t>’</w:t>
      </w:r>
      <w:r w:rsidRPr="007205F1">
        <w:rPr>
          <w:lang w:val="fr-CH"/>
        </w:rPr>
        <w:t>office municipal de la propriété intellectuelle de Zhongshan (Chine), l</w:t>
      </w:r>
      <w:r w:rsidR="005B216C">
        <w:rPr>
          <w:lang w:val="fr-CH"/>
        </w:rPr>
        <w:t>’</w:t>
      </w:r>
      <w:r w:rsidRPr="007205F1">
        <w:rPr>
          <w:lang w:val="fr-CH"/>
        </w:rPr>
        <w:t>Administration nationale du droit d</w:t>
      </w:r>
      <w:r w:rsidR="005B216C">
        <w:rPr>
          <w:lang w:val="fr-CH"/>
        </w:rPr>
        <w:t>’</w:t>
      </w:r>
      <w:r w:rsidRPr="007205F1">
        <w:rPr>
          <w:lang w:val="fr-CH"/>
        </w:rPr>
        <w:t>auteur de la Chine, le Département de la politique culturelle et artistique du Ministère de l</w:t>
      </w:r>
      <w:r w:rsidR="005B216C">
        <w:rPr>
          <w:lang w:val="fr-CH"/>
        </w:rPr>
        <w:t>’</w:t>
      </w:r>
      <w:r w:rsidRPr="007205F1">
        <w:rPr>
          <w:lang w:val="fr-CH"/>
        </w:rPr>
        <w:t>éducation et de la culture de la Finlande, l</w:t>
      </w:r>
      <w:r w:rsidR="005B216C">
        <w:rPr>
          <w:lang w:val="fr-CH"/>
        </w:rPr>
        <w:t>’</w:t>
      </w:r>
      <w:r w:rsidRPr="007205F1">
        <w:rPr>
          <w:lang w:val="fr-CH"/>
        </w:rPr>
        <w:t>Institut mexicain de la propriété industrielle (IMPI), l</w:t>
      </w:r>
      <w:r w:rsidR="005B216C">
        <w:rPr>
          <w:lang w:val="fr-CH"/>
        </w:rPr>
        <w:t>’</w:t>
      </w:r>
      <w:r w:rsidRPr="007205F1">
        <w:rPr>
          <w:lang w:val="fr-CH"/>
        </w:rPr>
        <w:t>INDECOPI, l</w:t>
      </w:r>
      <w:r w:rsidR="005B216C">
        <w:rPr>
          <w:lang w:val="fr-CH"/>
        </w:rPr>
        <w:t>’</w:t>
      </w:r>
      <w:r w:rsidRPr="007205F1">
        <w:rPr>
          <w:lang w:val="fr-CH"/>
        </w:rPr>
        <w:t>Office coréen de la propriété intellectuelle (KIPO), le Ministère de la justice de la République de Corée, le Ministère de la culture de la Fédération de Russie et le Bureau des services d</w:t>
      </w:r>
      <w:r w:rsidR="005B216C">
        <w:rPr>
          <w:lang w:val="fr-CH"/>
        </w:rPr>
        <w:t>’</w:t>
      </w:r>
      <w:r w:rsidRPr="007205F1">
        <w:rPr>
          <w:lang w:val="fr-CH"/>
        </w:rPr>
        <w:t>enregistrement de l</w:t>
      </w:r>
      <w:r w:rsidR="005B216C">
        <w:rPr>
          <w:lang w:val="fr-CH"/>
        </w:rPr>
        <w:t>’</w:t>
      </w:r>
      <w:r w:rsidRPr="007205F1">
        <w:rPr>
          <w:lang w:val="fr-CH"/>
        </w:rPr>
        <w:t>Ouganda (URSB) ont échangé des données d</w:t>
      </w:r>
      <w:r w:rsidR="005B216C">
        <w:rPr>
          <w:lang w:val="fr-CH"/>
        </w:rPr>
        <w:t>’</w:t>
      </w:r>
      <w:r w:rsidRPr="007205F1">
        <w:rPr>
          <w:lang w:val="fr-CH"/>
        </w:rPr>
        <w:t>expérience.</w:t>
      </w:r>
    </w:p>
    <w:p w:rsidR="006D4997" w:rsidRPr="007205F1" w:rsidRDefault="001B181D" w:rsidP="0065171A">
      <w:pPr>
        <w:pStyle w:val="ONUMFS"/>
        <w:rPr>
          <w:lang w:val="fr-CH"/>
        </w:rPr>
      </w:pPr>
      <w:r w:rsidRPr="007205F1">
        <w:rPr>
          <w:lang w:val="fr-CH"/>
        </w:rPr>
        <w:t xml:space="preserve">Sous le thème </w:t>
      </w:r>
      <w:r w:rsidR="00A4333F" w:rsidRPr="007205F1">
        <w:rPr>
          <w:lang w:val="fr-CH"/>
        </w:rPr>
        <w:t>“M</w:t>
      </w:r>
      <w:r w:rsidRPr="007205F1">
        <w:rPr>
          <w:lang w:val="fr-CH"/>
        </w:rPr>
        <w:t>écanismes pour lutter contre les atteintes à la propriété intellectuelle commises en lign</w:t>
      </w:r>
      <w:r w:rsidR="00A4333F" w:rsidRPr="007205F1">
        <w:rPr>
          <w:lang w:val="fr-CH"/>
        </w:rPr>
        <w:t>e”</w:t>
      </w:r>
      <w:r w:rsidRPr="007205F1">
        <w:rPr>
          <w:lang w:val="fr-CH"/>
        </w:rPr>
        <w:t>, la Division du droit de la propriété intellectuelle du Ministère de la justice d</w:t>
      </w:r>
      <w:r w:rsidR="005B216C">
        <w:rPr>
          <w:lang w:val="fr-CH"/>
        </w:rPr>
        <w:t>’</w:t>
      </w:r>
      <w:r w:rsidRPr="007205F1">
        <w:rPr>
          <w:lang w:val="fr-CH"/>
        </w:rPr>
        <w:t>Israël, l</w:t>
      </w:r>
      <w:r w:rsidR="005B216C">
        <w:rPr>
          <w:lang w:val="fr-CH"/>
        </w:rPr>
        <w:t>’</w:t>
      </w:r>
      <w:r w:rsidRPr="007205F1">
        <w:rPr>
          <w:lang w:val="fr-CH"/>
        </w:rPr>
        <w:t>Office de la propriété intellectuelle du Royaume</w:t>
      </w:r>
      <w:r w:rsidR="005B216C">
        <w:rPr>
          <w:lang w:val="fr-CH"/>
        </w:rPr>
        <w:noBreakHyphen/>
      </w:r>
      <w:r w:rsidRPr="007205F1">
        <w:rPr>
          <w:lang w:val="fr-CH"/>
        </w:rPr>
        <w:t xml:space="preserve">Uni et la Direction générale du </w:t>
      </w:r>
      <w:r w:rsidRPr="007205F1">
        <w:rPr>
          <w:lang w:val="fr-CH"/>
        </w:rPr>
        <w:lastRenderedPageBreak/>
        <w:t>marché intérieur, de l</w:t>
      </w:r>
      <w:r w:rsidR="005B216C">
        <w:rPr>
          <w:lang w:val="fr-CH"/>
        </w:rPr>
        <w:t>’</w:t>
      </w:r>
      <w:r w:rsidRPr="007205F1">
        <w:rPr>
          <w:lang w:val="fr-CH"/>
        </w:rPr>
        <w:t>industrie, de l</w:t>
      </w:r>
      <w:r w:rsidR="005B216C">
        <w:rPr>
          <w:lang w:val="fr-CH"/>
        </w:rPr>
        <w:t>’</w:t>
      </w:r>
      <w:r w:rsidRPr="007205F1">
        <w:rPr>
          <w:lang w:val="fr-CH"/>
        </w:rPr>
        <w:t>entrepreneuriat et</w:t>
      </w:r>
      <w:r w:rsidR="00A4333F" w:rsidRPr="007205F1">
        <w:rPr>
          <w:lang w:val="fr-CH"/>
        </w:rPr>
        <w:t xml:space="preserve"> des PME</w:t>
      </w:r>
      <w:r w:rsidRPr="007205F1">
        <w:rPr>
          <w:lang w:val="fr-CH"/>
        </w:rPr>
        <w:t xml:space="preserve"> de la Commission européenne ont échangé des données d</w:t>
      </w:r>
      <w:r w:rsidR="005B216C">
        <w:rPr>
          <w:lang w:val="fr-CH"/>
        </w:rPr>
        <w:t>’</w:t>
      </w:r>
      <w:r w:rsidRPr="007205F1">
        <w:rPr>
          <w:lang w:val="fr-CH"/>
        </w:rPr>
        <w:t>expérien</w:t>
      </w:r>
      <w:r w:rsidR="00D9127C" w:rsidRPr="007205F1">
        <w:rPr>
          <w:lang w:val="fr-CH"/>
        </w:rPr>
        <w:t>ce.  Un</w:t>
      </w:r>
      <w:r w:rsidRPr="007205F1">
        <w:rPr>
          <w:lang w:val="fr-CH"/>
        </w:rPr>
        <w:t xml:space="preserve"> débat d</w:t>
      </w:r>
      <w:r w:rsidR="005B216C">
        <w:rPr>
          <w:lang w:val="fr-CH"/>
        </w:rPr>
        <w:t>’</w:t>
      </w:r>
      <w:r w:rsidRPr="007205F1">
        <w:rPr>
          <w:lang w:val="fr-CH"/>
        </w:rPr>
        <w:t>e</w:t>
      </w:r>
      <w:r w:rsidR="000E4820" w:rsidRPr="007205F1">
        <w:rPr>
          <w:lang w:val="fr-CH"/>
        </w:rPr>
        <w:t>xperts a eu lieu, animé par Mme</w:t>
      </w:r>
      <w:r w:rsidR="00B41B97" w:rsidRPr="007205F1">
        <w:rPr>
          <w:lang w:val="fr-CH"/>
        </w:rPr>
        <w:t> </w:t>
      </w:r>
      <w:r w:rsidR="00D9127C" w:rsidRPr="007205F1">
        <w:rPr>
          <w:lang w:val="fr-CH"/>
        </w:rPr>
        <w:t>Barbara </w:t>
      </w:r>
      <w:r w:rsidRPr="007205F1">
        <w:rPr>
          <w:lang w:val="fr-CH"/>
        </w:rPr>
        <w:t>Suhr</w:t>
      </w:r>
      <w:r w:rsidR="005B216C">
        <w:rPr>
          <w:lang w:val="fr-CH"/>
        </w:rPr>
        <w:noBreakHyphen/>
      </w:r>
      <w:proofErr w:type="spellStart"/>
      <w:r w:rsidRPr="007205F1">
        <w:rPr>
          <w:lang w:val="fr-CH"/>
        </w:rPr>
        <w:t>Jessen</w:t>
      </w:r>
      <w:proofErr w:type="spellEnd"/>
      <w:r w:rsidRPr="007205F1">
        <w:rPr>
          <w:lang w:val="fr-CH"/>
        </w:rPr>
        <w:t>, cheffe, Division de l</w:t>
      </w:r>
      <w:r w:rsidR="005B216C">
        <w:rPr>
          <w:lang w:val="fr-CH"/>
        </w:rPr>
        <w:t>’</w:t>
      </w:r>
      <w:r w:rsidRPr="007205F1">
        <w:rPr>
          <w:lang w:val="fr-CH"/>
        </w:rPr>
        <w:t>application des droits et de la lutte contre les contrefaçons, Office danois des brevets et des marques (DKPTO).</w:t>
      </w:r>
    </w:p>
    <w:p w:rsidR="006D4997" w:rsidRPr="007205F1" w:rsidRDefault="001B181D" w:rsidP="0065171A">
      <w:pPr>
        <w:pStyle w:val="ONUMFS"/>
        <w:rPr>
          <w:lang w:val="fr-CH"/>
        </w:rPr>
      </w:pPr>
      <w:r w:rsidRPr="007205F1">
        <w:rPr>
          <w:lang w:val="fr-CH"/>
        </w:rPr>
        <w:t>Sous le thème “Régler les litiges de propriété intellectuelle de manière équilibrée, globale et efficace”, un exposé a été présenté sur “La propriété intellectuelle et le pouvoir judiciaire” par le Centre d</w:t>
      </w:r>
      <w:r w:rsidR="005B216C">
        <w:rPr>
          <w:lang w:val="fr-CH"/>
        </w:rPr>
        <w:t>’</w:t>
      </w:r>
      <w:r w:rsidRPr="007205F1">
        <w:rPr>
          <w:lang w:val="fr-CH"/>
        </w:rPr>
        <w:t>études internationales de la propriété intellectuelle (CEIPI) de l</w:t>
      </w:r>
      <w:r w:rsidR="005B216C">
        <w:rPr>
          <w:lang w:val="fr-CH"/>
        </w:rPr>
        <w:t>’</w:t>
      </w:r>
      <w:r w:rsidRPr="007205F1">
        <w:rPr>
          <w:lang w:val="fr-CH"/>
        </w:rPr>
        <w:t>Université de Strasbourg (Fran</w:t>
      </w:r>
      <w:r w:rsidR="00D9127C" w:rsidRPr="007205F1">
        <w:rPr>
          <w:lang w:val="fr-CH"/>
        </w:rPr>
        <w:t>ce).  En</w:t>
      </w:r>
      <w:r w:rsidRPr="007205F1">
        <w:rPr>
          <w:lang w:val="fr-CH"/>
        </w:rPr>
        <w:t xml:space="preserve"> outre, la Surintendance de l</w:t>
      </w:r>
      <w:r w:rsidR="005B216C">
        <w:rPr>
          <w:lang w:val="fr-CH"/>
        </w:rPr>
        <w:t>’</w:t>
      </w:r>
      <w:r w:rsidRPr="007205F1">
        <w:rPr>
          <w:lang w:val="fr-CH"/>
        </w:rPr>
        <w:t>industrie et du commerce (Colombie), M</w:t>
      </w:r>
      <w:r w:rsidR="00C61634" w:rsidRPr="007205F1">
        <w:rPr>
          <w:lang w:val="fr-CH"/>
        </w:rPr>
        <w:t>me</w:t>
      </w:r>
      <w:r w:rsidR="00B41B97" w:rsidRPr="007205F1">
        <w:rPr>
          <w:lang w:val="fr-CH"/>
        </w:rPr>
        <w:t> </w:t>
      </w:r>
      <w:proofErr w:type="spellStart"/>
      <w:r w:rsidR="00D9127C" w:rsidRPr="007205F1">
        <w:rPr>
          <w:lang w:val="fr-CH"/>
        </w:rPr>
        <w:t>Nehad</w:t>
      </w:r>
      <w:proofErr w:type="spellEnd"/>
      <w:r w:rsidR="00D9127C" w:rsidRPr="007205F1">
        <w:rPr>
          <w:lang w:val="fr-CH"/>
        </w:rPr>
        <w:t> </w:t>
      </w:r>
      <w:r w:rsidRPr="007205F1">
        <w:rPr>
          <w:lang w:val="fr-CH"/>
        </w:rPr>
        <w:t>Al</w:t>
      </w:r>
      <w:r w:rsidR="005B216C">
        <w:rPr>
          <w:lang w:val="fr-CH"/>
        </w:rPr>
        <w:noBreakHyphen/>
      </w:r>
      <w:proofErr w:type="spellStart"/>
      <w:r w:rsidRPr="007205F1">
        <w:rPr>
          <w:lang w:val="fr-CH"/>
        </w:rPr>
        <w:t>Husban</w:t>
      </w:r>
      <w:proofErr w:type="spellEnd"/>
      <w:r w:rsidRPr="007205F1">
        <w:rPr>
          <w:lang w:val="fr-CH"/>
        </w:rPr>
        <w:t>, juge (Jordanie), M.</w:t>
      </w:r>
      <w:r w:rsidR="00B41B97" w:rsidRPr="007205F1">
        <w:rPr>
          <w:lang w:val="fr-CH"/>
        </w:rPr>
        <w:t> </w:t>
      </w:r>
      <w:proofErr w:type="spellStart"/>
      <w:r w:rsidR="00D9127C" w:rsidRPr="007205F1">
        <w:rPr>
          <w:lang w:val="fr-CH"/>
        </w:rPr>
        <w:t>Abderrazzak</w:t>
      </w:r>
      <w:proofErr w:type="spellEnd"/>
      <w:r w:rsidR="00D9127C" w:rsidRPr="007205F1">
        <w:rPr>
          <w:lang w:val="fr-CH"/>
        </w:rPr>
        <w:t> El </w:t>
      </w:r>
      <w:proofErr w:type="spellStart"/>
      <w:r w:rsidRPr="007205F1">
        <w:rPr>
          <w:lang w:val="fr-CH"/>
        </w:rPr>
        <w:t>Amrani</w:t>
      </w:r>
      <w:proofErr w:type="spellEnd"/>
      <w:r w:rsidRPr="007205F1">
        <w:rPr>
          <w:lang w:val="fr-CH"/>
        </w:rPr>
        <w:t>, juge (Maroc), M.</w:t>
      </w:r>
      <w:r w:rsidR="00B41B97" w:rsidRPr="007205F1">
        <w:rPr>
          <w:lang w:val="fr-CH"/>
        </w:rPr>
        <w:t> </w:t>
      </w:r>
      <w:r w:rsidRPr="007205F1">
        <w:rPr>
          <w:lang w:val="fr-CH"/>
        </w:rPr>
        <w:t>Johns, juge (Royaume</w:t>
      </w:r>
      <w:r w:rsidR="005B216C">
        <w:rPr>
          <w:lang w:val="fr-CH"/>
        </w:rPr>
        <w:noBreakHyphen/>
      </w:r>
      <w:r w:rsidRPr="007205F1">
        <w:rPr>
          <w:lang w:val="fr-CH"/>
        </w:rPr>
        <w:t>Uni) et l</w:t>
      </w:r>
      <w:r w:rsidR="005B216C">
        <w:rPr>
          <w:lang w:val="fr-CH"/>
        </w:rPr>
        <w:t>’</w:t>
      </w:r>
      <w:r w:rsidRPr="007205F1">
        <w:rPr>
          <w:lang w:val="fr-CH"/>
        </w:rPr>
        <w:t>Association internationale pour la protection de la propriété intellectuelle (AIPPI) ont échangé des données d</w:t>
      </w:r>
      <w:r w:rsidR="005B216C">
        <w:rPr>
          <w:lang w:val="fr-CH"/>
        </w:rPr>
        <w:t>’</w:t>
      </w:r>
      <w:r w:rsidRPr="007205F1">
        <w:rPr>
          <w:lang w:val="fr-CH"/>
        </w:rPr>
        <w:t xml:space="preserve">expérience sur la </w:t>
      </w:r>
      <w:r w:rsidR="00A4333F" w:rsidRPr="007205F1">
        <w:rPr>
          <w:lang w:val="fr-CH"/>
        </w:rPr>
        <w:t>“Q</w:t>
      </w:r>
      <w:r w:rsidRPr="007205F1">
        <w:rPr>
          <w:lang w:val="fr-CH"/>
        </w:rPr>
        <w:t>uantification des dommages</w:t>
      </w:r>
      <w:r w:rsidR="005B216C">
        <w:rPr>
          <w:lang w:val="fr-CH"/>
        </w:rPr>
        <w:noBreakHyphen/>
      </w:r>
      <w:r w:rsidRPr="007205F1">
        <w:rPr>
          <w:lang w:val="fr-CH"/>
        </w:rPr>
        <w:t>intérêts pour atteinte à la propriété intellectuell</w:t>
      </w:r>
      <w:r w:rsidR="00A4333F" w:rsidRPr="007205F1">
        <w:rPr>
          <w:lang w:val="fr-CH"/>
        </w:rPr>
        <w:t>e”</w:t>
      </w:r>
      <w:r w:rsidRPr="007205F1">
        <w:rPr>
          <w:lang w:val="fr-CH"/>
        </w:rPr>
        <w:t>.</w:t>
      </w:r>
      <w:r w:rsidR="00397EA9" w:rsidRPr="007205F1">
        <w:rPr>
          <w:lang w:val="fr-CH"/>
        </w:rPr>
        <w:t xml:space="preserve">  </w:t>
      </w:r>
      <w:r w:rsidR="00AC65F7" w:rsidRPr="007205F1">
        <w:rPr>
          <w:lang w:val="fr-CH"/>
        </w:rPr>
        <w:t>Un débat d</w:t>
      </w:r>
      <w:r w:rsidR="005B216C">
        <w:rPr>
          <w:lang w:val="fr-CH"/>
        </w:rPr>
        <w:t>’</w:t>
      </w:r>
      <w:r w:rsidR="00AC65F7" w:rsidRPr="007205F1">
        <w:rPr>
          <w:lang w:val="fr-CH"/>
        </w:rPr>
        <w:t>experts a eu lieu, animé par M.</w:t>
      </w:r>
      <w:r w:rsidR="00B41B97" w:rsidRPr="007205F1">
        <w:rPr>
          <w:lang w:val="fr-CH"/>
        </w:rPr>
        <w:t> </w:t>
      </w:r>
      <w:r w:rsidR="00AC65F7" w:rsidRPr="007205F1">
        <w:rPr>
          <w:lang w:val="fr-CH"/>
        </w:rPr>
        <w:t>Xavier</w:t>
      </w:r>
      <w:r w:rsidR="00D9127C" w:rsidRPr="007205F1">
        <w:rPr>
          <w:lang w:val="fr-CH"/>
        </w:rPr>
        <w:t> </w:t>
      </w:r>
      <w:proofErr w:type="spellStart"/>
      <w:r w:rsidR="00AC65F7" w:rsidRPr="007205F1">
        <w:rPr>
          <w:lang w:val="fr-CH"/>
        </w:rPr>
        <w:t>Seuba</w:t>
      </w:r>
      <w:proofErr w:type="spellEnd"/>
      <w:r w:rsidR="00AC65F7" w:rsidRPr="007205F1">
        <w:rPr>
          <w:lang w:val="fr-CH"/>
        </w:rPr>
        <w:t xml:space="preserve">, </w:t>
      </w:r>
      <w:r w:rsidR="00E95A6B" w:rsidRPr="007205F1">
        <w:rPr>
          <w:lang w:val="fr-CH"/>
        </w:rPr>
        <w:t>professeur</w:t>
      </w:r>
      <w:r w:rsidR="00AC65F7" w:rsidRPr="007205F1">
        <w:rPr>
          <w:lang w:val="fr-CH"/>
        </w:rPr>
        <w:t xml:space="preserve"> associé, manager de la formation des magistrats et directeur de la formation consacrée au contentieux des brevets en Europe</w:t>
      </w:r>
      <w:r w:rsidR="00A4333F" w:rsidRPr="007205F1">
        <w:rPr>
          <w:lang w:val="fr-CH"/>
        </w:rPr>
        <w:t xml:space="preserve"> du CEI</w:t>
      </w:r>
      <w:r w:rsidR="00AC65F7" w:rsidRPr="007205F1">
        <w:rPr>
          <w:lang w:val="fr-CH"/>
        </w:rPr>
        <w:t>PI.</w:t>
      </w:r>
    </w:p>
    <w:p w:rsidR="006D4997" w:rsidRPr="007205F1" w:rsidRDefault="003F29F7" w:rsidP="0065171A">
      <w:pPr>
        <w:pStyle w:val="ONUMFS"/>
        <w:rPr>
          <w:lang w:val="fr-CH"/>
        </w:rPr>
      </w:pPr>
      <w:r w:rsidRPr="007205F1">
        <w:rPr>
          <w:lang w:val="fr-CH"/>
        </w:rPr>
        <w:t>Le comité a entendu une intervention de la délégation de l</w:t>
      </w:r>
      <w:r w:rsidR="005B216C">
        <w:rPr>
          <w:lang w:val="fr-CH"/>
        </w:rPr>
        <w:t>’</w:t>
      </w:r>
      <w:r w:rsidRPr="007205F1">
        <w:rPr>
          <w:lang w:val="fr-CH"/>
        </w:rPr>
        <w:t>Indonésie</w:t>
      </w:r>
      <w:r w:rsidR="006F7E5A" w:rsidRPr="007205F1">
        <w:rPr>
          <w:lang w:val="fr-CH"/>
        </w:rPr>
        <w:t xml:space="preserve"> </w:t>
      </w:r>
      <w:r w:rsidRPr="007205F1">
        <w:rPr>
          <w:lang w:val="fr-CH"/>
        </w:rPr>
        <w:t>au titre du programme de travail intitulé “Échange de données d</w:t>
      </w:r>
      <w:r w:rsidR="005B216C">
        <w:rPr>
          <w:lang w:val="fr-CH"/>
        </w:rPr>
        <w:t>’</w:t>
      </w:r>
      <w:r w:rsidRPr="007205F1">
        <w:rPr>
          <w:lang w:val="fr-CH"/>
        </w:rPr>
        <w:t>expérience nationales relatives à l</w:t>
      </w:r>
      <w:r w:rsidR="005B216C">
        <w:rPr>
          <w:lang w:val="fr-CH"/>
        </w:rPr>
        <w:t>’</w:t>
      </w:r>
      <w:r w:rsidRPr="007205F1">
        <w:rPr>
          <w:lang w:val="fr-CH"/>
        </w:rPr>
        <w:t>assistance fournie par l</w:t>
      </w:r>
      <w:r w:rsidR="005B216C">
        <w:rPr>
          <w:lang w:val="fr-CH"/>
        </w:rPr>
        <w:t>’</w:t>
      </w:r>
      <w:r w:rsidRPr="007205F1">
        <w:rPr>
          <w:lang w:val="fr-CH"/>
        </w:rPr>
        <w:t>OMPI dans le domaine législatif, notamment l</w:t>
      </w:r>
      <w:r w:rsidR="005B216C">
        <w:rPr>
          <w:lang w:val="fr-CH"/>
        </w:rPr>
        <w:t>’</w:t>
      </w:r>
      <w:r w:rsidRPr="007205F1">
        <w:rPr>
          <w:lang w:val="fr-CH"/>
        </w:rPr>
        <w:t>élaboration de lois nationales sur l</w:t>
      </w:r>
      <w:r w:rsidR="005B216C">
        <w:rPr>
          <w:lang w:val="fr-CH"/>
        </w:rPr>
        <w:t>’</w:t>
      </w:r>
      <w:r w:rsidRPr="007205F1">
        <w:rPr>
          <w:lang w:val="fr-CH"/>
        </w:rPr>
        <w:t>application des droits qui tiennent compte des éléments de flexibilité, du niveau de développement, des différences entre les traditions juridiques et de l</w:t>
      </w:r>
      <w:r w:rsidR="005B216C">
        <w:rPr>
          <w:lang w:val="fr-CH"/>
        </w:rPr>
        <w:t>’</w:t>
      </w:r>
      <w:r w:rsidRPr="007205F1">
        <w:rPr>
          <w:lang w:val="fr-CH"/>
        </w:rPr>
        <w:t>usage abusif des procédures d</w:t>
      </w:r>
      <w:r w:rsidR="005B216C">
        <w:rPr>
          <w:lang w:val="fr-CH"/>
        </w:rPr>
        <w:t>’</w:t>
      </w:r>
      <w:r w:rsidRPr="007205F1">
        <w:rPr>
          <w:lang w:val="fr-CH"/>
        </w:rPr>
        <w:t>application de la loi, compte tenu du contexte plus large de l</w:t>
      </w:r>
      <w:r w:rsidR="005B216C">
        <w:rPr>
          <w:lang w:val="fr-CH"/>
        </w:rPr>
        <w:t>’</w:t>
      </w:r>
      <w:r w:rsidRPr="007205F1">
        <w:rPr>
          <w:lang w:val="fr-CH"/>
        </w:rPr>
        <w:t>intérêt général et conformément aux priorités des États membres”.</w:t>
      </w:r>
    </w:p>
    <w:p w:rsidR="006D4997" w:rsidRPr="007205F1" w:rsidRDefault="0002571E" w:rsidP="0065171A">
      <w:pPr>
        <w:pStyle w:val="ONUMFS"/>
        <w:rPr>
          <w:lang w:val="fr-CH"/>
        </w:rPr>
      </w:pPr>
      <w:r w:rsidRPr="007205F1">
        <w:rPr>
          <w:lang w:val="fr-CH"/>
        </w:rPr>
        <w:t xml:space="preserve">Au titre du point du </w:t>
      </w:r>
      <w:r w:rsidR="00C8415F" w:rsidRPr="007205F1">
        <w:rPr>
          <w:lang w:val="fr-CH"/>
        </w:rPr>
        <w:t>programme de travail intitulé “é</w:t>
      </w:r>
      <w:r w:rsidRPr="007205F1">
        <w:rPr>
          <w:lang w:val="fr-CH"/>
        </w:rPr>
        <w:t>change d</w:t>
      </w:r>
      <w:r w:rsidR="005B216C">
        <w:rPr>
          <w:lang w:val="fr-CH"/>
        </w:rPr>
        <w:t>’</w:t>
      </w:r>
      <w:r w:rsidRPr="007205F1">
        <w:rPr>
          <w:lang w:val="fr-CH"/>
        </w:rPr>
        <w:t>exemples de réussite concernant le renforcement des capacités et l</w:t>
      </w:r>
      <w:r w:rsidR="005B216C">
        <w:rPr>
          <w:lang w:val="fr-CH"/>
        </w:rPr>
        <w:t>’</w:t>
      </w:r>
      <w:r w:rsidRPr="007205F1">
        <w:rPr>
          <w:lang w:val="fr-CH"/>
        </w:rPr>
        <w:t>appui de l</w:t>
      </w:r>
      <w:r w:rsidR="005B216C">
        <w:rPr>
          <w:lang w:val="fr-CH"/>
        </w:rPr>
        <w:t>’</w:t>
      </w:r>
      <w:r w:rsidRPr="007205F1">
        <w:rPr>
          <w:lang w:val="fr-CH"/>
        </w:rPr>
        <w:t>OMPI en faveur des activités de formation à l</w:t>
      </w:r>
      <w:r w:rsidR="005B216C">
        <w:rPr>
          <w:lang w:val="fr-CH"/>
        </w:rPr>
        <w:t>’</w:t>
      </w:r>
      <w:r w:rsidRPr="007205F1">
        <w:rPr>
          <w:lang w:val="fr-CH"/>
        </w:rPr>
        <w:t>échelle nationale et régionale, pour les organismes et les fonctionnaires nationaux, conformément aux recommandations pertinentes du Plan d</w:t>
      </w:r>
      <w:r w:rsidR="005B216C">
        <w:rPr>
          <w:lang w:val="fr-CH"/>
        </w:rPr>
        <w:t>’</w:t>
      </w:r>
      <w:r w:rsidRPr="007205F1">
        <w:rPr>
          <w:lang w:val="fr-CH"/>
        </w:rPr>
        <w:t>action pour le développement et au mandat de l</w:t>
      </w:r>
      <w:r w:rsidR="005B216C">
        <w:rPr>
          <w:lang w:val="fr-CH"/>
        </w:rPr>
        <w:t>’</w:t>
      </w:r>
      <w:r w:rsidRPr="007205F1">
        <w:rPr>
          <w:lang w:val="fr-CH"/>
        </w:rPr>
        <w:t>ACE”, la Commission des sociétés et de la propriété intellectuelle (CIPC) (Afrique du Sud), Mme</w:t>
      </w:r>
      <w:r w:rsidR="00B41B97" w:rsidRPr="007205F1">
        <w:rPr>
          <w:lang w:val="fr-CH"/>
        </w:rPr>
        <w:t> </w:t>
      </w:r>
      <w:proofErr w:type="spellStart"/>
      <w:r w:rsidR="00D9127C" w:rsidRPr="007205F1">
        <w:rPr>
          <w:lang w:val="fr-CH"/>
        </w:rPr>
        <w:t>Nehad</w:t>
      </w:r>
      <w:proofErr w:type="spellEnd"/>
      <w:r w:rsidR="00D9127C" w:rsidRPr="007205F1">
        <w:rPr>
          <w:lang w:val="fr-CH"/>
        </w:rPr>
        <w:t> </w:t>
      </w:r>
      <w:r w:rsidRPr="007205F1">
        <w:rPr>
          <w:lang w:val="fr-CH"/>
        </w:rPr>
        <w:t>Al</w:t>
      </w:r>
      <w:r w:rsidR="005B216C">
        <w:rPr>
          <w:lang w:val="fr-CH"/>
        </w:rPr>
        <w:noBreakHyphen/>
      </w:r>
      <w:proofErr w:type="spellStart"/>
      <w:r w:rsidRPr="007205F1">
        <w:rPr>
          <w:lang w:val="fr-CH"/>
        </w:rPr>
        <w:t>Husban</w:t>
      </w:r>
      <w:proofErr w:type="spellEnd"/>
      <w:r w:rsidRPr="007205F1">
        <w:rPr>
          <w:lang w:val="fr-CH"/>
        </w:rPr>
        <w:t>, juge (Jordanie) et l</w:t>
      </w:r>
      <w:r w:rsidR="005B216C">
        <w:rPr>
          <w:lang w:val="fr-CH"/>
        </w:rPr>
        <w:t>’</w:t>
      </w:r>
      <w:r w:rsidRPr="007205F1">
        <w:rPr>
          <w:lang w:val="fr-CH"/>
        </w:rPr>
        <w:t>Organisation régionale africaine de la propriété intellectuelle (ARIPO) ont échangé des données d</w:t>
      </w:r>
      <w:r w:rsidR="005B216C">
        <w:rPr>
          <w:lang w:val="fr-CH"/>
        </w:rPr>
        <w:t>’</w:t>
      </w:r>
      <w:r w:rsidRPr="007205F1">
        <w:rPr>
          <w:lang w:val="fr-CH"/>
        </w:rPr>
        <w:t>expérience concernant l</w:t>
      </w:r>
      <w:r w:rsidR="005B216C">
        <w:rPr>
          <w:lang w:val="fr-CH"/>
        </w:rPr>
        <w:t>’</w:t>
      </w:r>
      <w:r w:rsidRPr="007205F1">
        <w:rPr>
          <w:lang w:val="fr-CH"/>
        </w:rPr>
        <w:t>adaptation du manuel de formation de l</w:t>
      </w:r>
      <w:r w:rsidR="005B216C">
        <w:rPr>
          <w:lang w:val="fr-CH"/>
        </w:rPr>
        <w:t>’</w:t>
      </w:r>
      <w:r w:rsidRPr="007205F1">
        <w:rPr>
          <w:lang w:val="fr-CH"/>
        </w:rPr>
        <w:t xml:space="preserve">OMPI intitulé </w:t>
      </w:r>
      <w:r w:rsidR="005B216C">
        <w:rPr>
          <w:lang w:val="fr-CH"/>
        </w:rPr>
        <w:t>‘</w:t>
      </w:r>
      <w:r w:rsidRPr="007205F1">
        <w:rPr>
          <w:lang w:val="fr-CH"/>
        </w:rPr>
        <w:t>Poursuite des délits liés à la propriété intellectuelle</w:t>
      </w:r>
      <w:r w:rsidR="005B216C">
        <w:rPr>
          <w:lang w:val="fr-CH"/>
        </w:rPr>
        <w:t>ʼ</w:t>
      </w:r>
      <w:r w:rsidRPr="007205F1">
        <w:rPr>
          <w:lang w:val="fr-CH"/>
        </w:rPr>
        <w:t>.</w:t>
      </w:r>
    </w:p>
    <w:p w:rsidR="006D4997" w:rsidRPr="007205F1" w:rsidRDefault="00AE11FF" w:rsidP="00CC35CA">
      <w:pPr>
        <w:pStyle w:val="ONUMFS"/>
        <w:rPr>
          <w:lang w:val="fr-CH"/>
        </w:rPr>
      </w:pPr>
      <w:r w:rsidRPr="007205F1">
        <w:rPr>
          <w:lang w:val="fr-CH"/>
        </w:rPr>
        <w:t>Le comité a pris note de l</w:t>
      </w:r>
      <w:r w:rsidR="005B216C">
        <w:rPr>
          <w:lang w:val="fr-CH"/>
        </w:rPr>
        <w:t>’</w:t>
      </w:r>
      <w:r w:rsidRPr="007205F1">
        <w:rPr>
          <w:lang w:val="fr-CH"/>
        </w:rPr>
        <w:t>exposé du Secrétariat sur les activités récentes de l</w:t>
      </w:r>
      <w:r w:rsidR="005B216C">
        <w:rPr>
          <w:lang w:val="fr-CH"/>
        </w:rPr>
        <w:t>’</w:t>
      </w:r>
      <w:r w:rsidRPr="007205F1">
        <w:rPr>
          <w:lang w:val="fr-CH"/>
        </w:rPr>
        <w:t>OMPI dans le domaine de la promotion du respect de la propriété intellectuelle, inspirées par la recommandation n°</w:t>
      </w:r>
      <w:r w:rsidR="00B41B97" w:rsidRPr="007205F1">
        <w:rPr>
          <w:lang w:val="fr-CH"/>
        </w:rPr>
        <w:t> </w:t>
      </w:r>
      <w:r w:rsidRPr="007205F1">
        <w:rPr>
          <w:lang w:val="fr-CH"/>
        </w:rPr>
        <w:t>45 du Plan d</w:t>
      </w:r>
      <w:r w:rsidR="005B216C">
        <w:rPr>
          <w:lang w:val="fr-CH"/>
        </w:rPr>
        <w:t>’</w:t>
      </w:r>
      <w:r w:rsidRPr="007205F1">
        <w:rPr>
          <w:lang w:val="fr-CH"/>
        </w:rPr>
        <w:t xml:space="preserve">action pour le </w:t>
      </w:r>
      <w:r w:rsidR="00E95A6B" w:rsidRPr="007205F1">
        <w:rPr>
          <w:lang w:val="fr-CH"/>
        </w:rPr>
        <w:t>développement</w:t>
      </w:r>
      <w:r w:rsidRPr="007205F1">
        <w:rPr>
          <w:lang w:val="fr-CH"/>
        </w:rPr>
        <w:t xml:space="preserve"> et l</w:t>
      </w:r>
      <w:r w:rsidR="005B216C">
        <w:rPr>
          <w:lang w:val="fr-CH"/>
        </w:rPr>
        <w:t>’</w:t>
      </w:r>
      <w:r w:rsidRPr="007205F1">
        <w:rPr>
          <w:lang w:val="fr-CH"/>
        </w:rPr>
        <w:t>objectif stratégique VI de l</w:t>
      </w:r>
      <w:r w:rsidR="005B216C">
        <w:rPr>
          <w:lang w:val="fr-CH"/>
        </w:rPr>
        <w:t>’</w:t>
      </w:r>
      <w:r w:rsidRPr="007205F1">
        <w:rPr>
          <w:lang w:val="fr-CH"/>
        </w:rPr>
        <w:t>Organisation, intitulé “Coopération internationale pour le respect de la propriété intellectuelle”</w:t>
      </w:r>
      <w:r w:rsidRPr="007205F1">
        <w:rPr>
          <w:rStyle w:val="FootnoteReference"/>
          <w:szCs w:val="22"/>
        </w:rPr>
        <w:footnoteReference w:id="3"/>
      </w:r>
      <w:r w:rsidRPr="007205F1">
        <w:rPr>
          <w:lang w:val="fr-CH"/>
        </w:rPr>
        <w:t>.</w:t>
      </w:r>
    </w:p>
    <w:p w:rsidR="006D4997" w:rsidRPr="007205F1" w:rsidRDefault="002E1A74" w:rsidP="0065171A">
      <w:pPr>
        <w:pStyle w:val="ONUMFS"/>
        <w:rPr>
          <w:rFonts w:eastAsia="Times New Roman"/>
          <w:lang w:val="fr-CH"/>
        </w:rPr>
      </w:pPr>
      <w:r w:rsidRPr="007205F1">
        <w:rPr>
          <w:lang w:val="fr-CH"/>
        </w:rPr>
        <w:t>En ce qui concerne ses travaux futurs, le comité est convenu de poursuivre l</w:t>
      </w:r>
      <w:r w:rsidR="005B216C">
        <w:rPr>
          <w:lang w:val="fr-CH"/>
        </w:rPr>
        <w:t>’</w:t>
      </w:r>
      <w:r w:rsidRPr="007205F1">
        <w:rPr>
          <w:lang w:val="fr-CH"/>
        </w:rPr>
        <w:t>examen, à sa quatorz</w:t>
      </w:r>
      <w:r w:rsidR="00A4333F" w:rsidRPr="007205F1">
        <w:rPr>
          <w:lang w:val="fr-CH"/>
        </w:rPr>
        <w:t>ième session</w:t>
      </w:r>
      <w:r w:rsidRPr="007205F1">
        <w:rPr>
          <w:lang w:val="fr-CH"/>
        </w:rPr>
        <w:t xml:space="preserve">, du programme de travail en cours mentionné au </w:t>
      </w:r>
      <w:r w:rsidR="00A4333F" w:rsidRPr="007205F1">
        <w:rPr>
          <w:lang w:val="fr-CH"/>
        </w:rPr>
        <w:t>paragraphe 2</w:t>
      </w:r>
      <w:r w:rsidRPr="007205F1">
        <w:rPr>
          <w:lang w:val="fr-CH"/>
        </w:rPr>
        <w:t xml:space="preserve"> du présent document.</w:t>
      </w:r>
    </w:p>
    <w:p w:rsidR="006D4997" w:rsidRPr="007205F1" w:rsidRDefault="00C61634" w:rsidP="0065171A">
      <w:pPr>
        <w:pStyle w:val="ONUMFS"/>
        <w:ind w:left="5533"/>
        <w:rPr>
          <w:i/>
          <w:lang w:val="fr-CH"/>
        </w:rPr>
      </w:pPr>
      <w:r w:rsidRPr="007205F1">
        <w:rPr>
          <w:i/>
          <w:lang w:val="fr-CH"/>
        </w:rPr>
        <w:t>L</w:t>
      </w:r>
      <w:r w:rsidR="005B216C">
        <w:rPr>
          <w:i/>
          <w:lang w:val="fr-CH"/>
        </w:rPr>
        <w:t>’</w:t>
      </w:r>
      <w:r w:rsidRPr="007205F1">
        <w:rPr>
          <w:i/>
          <w:lang w:val="fr-CH"/>
        </w:rPr>
        <w:t>Assemblée générale de l</w:t>
      </w:r>
      <w:r w:rsidR="005B216C">
        <w:rPr>
          <w:i/>
          <w:lang w:val="fr-CH"/>
        </w:rPr>
        <w:t>’</w:t>
      </w:r>
      <w:r w:rsidRPr="007205F1">
        <w:rPr>
          <w:i/>
          <w:lang w:val="fr-CH"/>
        </w:rPr>
        <w:t>OMPI est invitée à prendre note du “Rapport sur le Comité consultatif sur l</w:t>
      </w:r>
      <w:r w:rsidR="005B216C">
        <w:rPr>
          <w:i/>
          <w:lang w:val="fr-CH"/>
        </w:rPr>
        <w:t>’</w:t>
      </w:r>
      <w:r w:rsidRPr="007205F1">
        <w:rPr>
          <w:i/>
          <w:lang w:val="fr-CH"/>
        </w:rPr>
        <w:t>application des droits (ACE)” (document WO/GA/50/9).</w:t>
      </w:r>
    </w:p>
    <w:p w:rsidR="007205F1" w:rsidRPr="007205F1" w:rsidRDefault="007205F1" w:rsidP="0065171A">
      <w:pPr>
        <w:pStyle w:val="Endofdocument-Annex"/>
        <w:rPr>
          <w:lang w:val="fr-CH"/>
        </w:rPr>
      </w:pPr>
    </w:p>
    <w:p w:rsidR="007205F1" w:rsidRPr="007205F1" w:rsidRDefault="007205F1" w:rsidP="0065171A">
      <w:pPr>
        <w:pStyle w:val="Endofdocument-Annex"/>
        <w:rPr>
          <w:lang w:val="fr-CH"/>
        </w:rPr>
      </w:pPr>
    </w:p>
    <w:p w:rsidR="006D4997" w:rsidRPr="007205F1" w:rsidRDefault="00C61634" w:rsidP="0065171A">
      <w:pPr>
        <w:pStyle w:val="Endofdocument-Annex"/>
      </w:pPr>
      <w:r w:rsidRPr="007205F1">
        <w:rPr>
          <w:lang w:val="fr-CH"/>
        </w:rPr>
        <w:t>[Fin du document]</w:t>
      </w:r>
    </w:p>
    <w:sectPr w:rsidR="006D4997" w:rsidRPr="007205F1" w:rsidSect="00384BB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9C" w:rsidRDefault="00592B9C">
      <w:r>
        <w:separator/>
      </w:r>
    </w:p>
  </w:endnote>
  <w:endnote w:type="continuationSeparator" w:id="0">
    <w:p w:rsidR="00592B9C" w:rsidRDefault="00592B9C" w:rsidP="003B38C1">
      <w:r>
        <w:separator/>
      </w:r>
    </w:p>
    <w:p w:rsidR="00592B9C" w:rsidRPr="003B38C1" w:rsidRDefault="00592B9C" w:rsidP="003B38C1">
      <w:pPr>
        <w:spacing w:after="60"/>
        <w:rPr>
          <w:sz w:val="17"/>
        </w:rPr>
      </w:pPr>
      <w:r>
        <w:rPr>
          <w:sz w:val="17"/>
        </w:rPr>
        <w:t>[Endnote continued from previous page]</w:t>
      </w:r>
    </w:p>
  </w:endnote>
  <w:endnote w:type="continuationNotice" w:id="1">
    <w:p w:rsidR="00592B9C" w:rsidRPr="003B38C1" w:rsidRDefault="00592B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9C" w:rsidRDefault="00592B9C">
      <w:r>
        <w:separator/>
      </w:r>
    </w:p>
  </w:footnote>
  <w:footnote w:type="continuationSeparator" w:id="0">
    <w:p w:rsidR="00592B9C" w:rsidRDefault="00592B9C" w:rsidP="008B60B2">
      <w:r>
        <w:separator/>
      </w:r>
    </w:p>
    <w:p w:rsidR="00592B9C" w:rsidRPr="00ED77FB" w:rsidRDefault="00592B9C" w:rsidP="008B60B2">
      <w:pPr>
        <w:spacing w:after="60"/>
        <w:rPr>
          <w:sz w:val="17"/>
          <w:szCs w:val="17"/>
        </w:rPr>
      </w:pPr>
      <w:r w:rsidRPr="00ED77FB">
        <w:rPr>
          <w:sz w:val="17"/>
          <w:szCs w:val="17"/>
        </w:rPr>
        <w:t>[Footnote continued from previous page]</w:t>
      </w:r>
    </w:p>
  </w:footnote>
  <w:footnote w:type="continuationNotice" w:id="1">
    <w:p w:rsidR="00592B9C" w:rsidRPr="00ED77FB" w:rsidRDefault="00592B9C" w:rsidP="008B60B2">
      <w:pPr>
        <w:spacing w:before="60"/>
        <w:jc w:val="right"/>
        <w:rPr>
          <w:sz w:val="17"/>
          <w:szCs w:val="17"/>
        </w:rPr>
      </w:pPr>
      <w:r w:rsidRPr="00ED77FB">
        <w:rPr>
          <w:sz w:val="17"/>
          <w:szCs w:val="17"/>
        </w:rPr>
        <w:t>[Footnote continued on next page]</w:t>
      </w:r>
    </w:p>
  </w:footnote>
  <w:footnote w:id="2">
    <w:p w:rsidR="008D159D" w:rsidRPr="0062076D" w:rsidRDefault="008D159D" w:rsidP="0062076D">
      <w:pPr>
        <w:pStyle w:val="FootnoteText"/>
        <w:rPr>
          <w:lang w:val="fr-CH"/>
        </w:rPr>
      </w:pPr>
      <w:r w:rsidRPr="007205F1">
        <w:rPr>
          <w:rStyle w:val="FootnoteReference"/>
        </w:rPr>
        <w:footnoteRef/>
      </w:r>
      <w:r w:rsidRPr="007205F1">
        <w:rPr>
          <w:lang w:val="fr-CH"/>
        </w:rPr>
        <w:t xml:space="preserve"> </w:t>
      </w:r>
      <w:r w:rsidRPr="007205F1">
        <w:rPr>
          <w:lang w:val="fr-CH"/>
        </w:rPr>
        <w:tab/>
      </w:r>
      <w:r w:rsidR="0062076D" w:rsidRPr="007205F1">
        <w:rPr>
          <w:lang w:val="fr-CH"/>
        </w:rPr>
        <w:t>Documents WIPO/ACE/13/3 à WIPO/ACE/13/10.</w:t>
      </w:r>
    </w:p>
  </w:footnote>
  <w:footnote w:id="3">
    <w:p w:rsidR="00AE11FF" w:rsidRPr="00AE11FF" w:rsidRDefault="00AE11FF" w:rsidP="00CC26F6">
      <w:pPr>
        <w:pStyle w:val="FootnoteText"/>
        <w:rPr>
          <w:lang w:val="fr-CH"/>
        </w:rPr>
      </w:pPr>
      <w:r w:rsidRPr="0065171A">
        <w:rPr>
          <w:rStyle w:val="FootnoteReference"/>
        </w:rPr>
        <w:footnoteRef/>
      </w:r>
      <w:r w:rsidRPr="0065171A">
        <w:t xml:space="preserve"> </w:t>
      </w:r>
      <w:r w:rsidRPr="0065171A">
        <w:rPr>
          <w:lang w:val="fr-CH"/>
        </w:rPr>
        <w:tab/>
      </w:r>
      <w:r w:rsidR="00CC26F6" w:rsidRPr="0065171A">
        <w:rPr>
          <w:lang w:val="fr-CH"/>
        </w:rPr>
        <w:t>Document WIPO/ACE/13/2</w:t>
      </w:r>
      <w:r w:rsidR="00B41B97" w:rsidRPr="0065171A">
        <w:rPr>
          <w:lang w:val="fr-CH"/>
        </w:rPr>
        <w:t> </w:t>
      </w:r>
      <w:proofErr w:type="spellStart"/>
      <w:r w:rsidR="00CC26F6" w:rsidRPr="0065171A">
        <w:rPr>
          <w:lang w:val="fr-CH"/>
        </w:rPr>
        <w:t>Rev</w:t>
      </w:r>
      <w:proofErr w:type="spellEnd"/>
      <w:r w:rsidR="00CC26F6" w:rsidRPr="0065171A">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47" w:rsidRDefault="00384BB3" w:rsidP="00477D6B">
    <w:pPr>
      <w:jc w:val="right"/>
    </w:pPr>
    <w:bookmarkStart w:id="6" w:name="Code2"/>
    <w:bookmarkEnd w:id="6"/>
    <w:r>
      <w:t>WO/GA/50/9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73C92">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D51E6C3E"/>
    <w:lvl w:ilvl="0">
      <w:start w:val="1"/>
      <w:numFmt w:val="decimal"/>
      <w:lvlRestart w:val="0"/>
      <w:pStyle w:val="ONUMFS"/>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Arial" w:hAnsi="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384BB3"/>
    <w:rsid w:val="0002571E"/>
    <w:rsid w:val="00030069"/>
    <w:rsid w:val="00043CAA"/>
    <w:rsid w:val="00075432"/>
    <w:rsid w:val="000765C4"/>
    <w:rsid w:val="000968ED"/>
    <w:rsid w:val="000C117A"/>
    <w:rsid w:val="000E4820"/>
    <w:rsid w:val="000F5E56"/>
    <w:rsid w:val="001362EE"/>
    <w:rsid w:val="00156693"/>
    <w:rsid w:val="001647D5"/>
    <w:rsid w:val="001832A6"/>
    <w:rsid w:val="001B181D"/>
    <w:rsid w:val="0021217E"/>
    <w:rsid w:val="002634C4"/>
    <w:rsid w:val="002928D3"/>
    <w:rsid w:val="002E1A74"/>
    <w:rsid w:val="002F1FE6"/>
    <w:rsid w:val="002F4E68"/>
    <w:rsid w:val="00312F7F"/>
    <w:rsid w:val="0031439E"/>
    <w:rsid w:val="00350AE2"/>
    <w:rsid w:val="00361450"/>
    <w:rsid w:val="003673CF"/>
    <w:rsid w:val="003845C1"/>
    <w:rsid w:val="00384BB3"/>
    <w:rsid w:val="0039500C"/>
    <w:rsid w:val="00397EA9"/>
    <w:rsid w:val="003A6F89"/>
    <w:rsid w:val="003B38C1"/>
    <w:rsid w:val="003D57B0"/>
    <w:rsid w:val="003F29F7"/>
    <w:rsid w:val="00423E3E"/>
    <w:rsid w:val="00427AF4"/>
    <w:rsid w:val="004647DA"/>
    <w:rsid w:val="00474062"/>
    <w:rsid w:val="00477D6B"/>
    <w:rsid w:val="004B22C7"/>
    <w:rsid w:val="005019FF"/>
    <w:rsid w:val="0053057A"/>
    <w:rsid w:val="00560A29"/>
    <w:rsid w:val="00592B9C"/>
    <w:rsid w:val="005A4316"/>
    <w:rsid w:val="005B216C"/>
    <w:rsid w:val="005C6649"/>
    <w:rsid w:val="005D4EF9"/>
    <w:rsid w:val="005F5FCC"/>
    <w:rsid w:val="00605827"/>
    <w:rsid w:val="0062076D"/>
    <w:rsid w:val="00646050"/>
    <w:rsid w:val="0065171A"/>
    <w:rsid w:val="006550ED"/>
    <w:rsid w:val="006713CA"/>
    <w:rsid w:val="00673C92"/>
    <w:rsid w:val="00676C5C"/>
    <w:rsid w:val="006D4997"/>
    <w:rsid w:val="006E4F5F"/>
    <w:rsid w:val="006F7E5A"/>
    <w:rsid w:val="00702F22"/>
    <w:rsid w:val="00706C01"/>
    <w:rsid w:val="007205F1"/>
    <w:rsid w:val="0077525B"/>
    <w:rsid w:val="0079596E"/>
    <w:rsid w:val="007A1AF8"/>
    <w:rsid w:val="007D1613"/>
    <w:rsid w:val="007E4C0E"/>
    <w:rsid w:val="00860537"/>
    <w:rsid w:val="0086425D"/>
    <w:rsid w:val="00877718"/>
    <w:rsid w:val="008A134B"/>
    <w:rsid w:val="008B2CC1"/>
    <w:rsid w:val="008B60B2"/>
    <w:rsid w:val="008D159D"/>
    <w:rsid w:val="0090731E"/>
    <w:rsid w:val="00916EE2"/>
    <w:rsid w:val="00966A22"/>
    <w:rsid w:val="0096722F"/>
    <w:rsid w:val="00980843"/>
    <w:rsid w:val="009973BD"/>
    <w:rsid w:val="009C127D"/>
    <w:rsid w:val="009E2791"/>
    <w:rsid w:val="009E3F6F"/>
    <w:rsid w:val="009F499F"/>
    <w:rsid w:val="00A21547"/>
    <w:rsid w:val="00A37342"/>
    <w:rsid w:val="00A42DAF"/>
    <w:rsid w:val="00A4333F"/>
    <w:rsid w:val="00A45BD8"/>
    <w:rsid w:val="00A869B7"/>
    <w:rsid w:val="00A94442"/>
    <w:rsid w:val="00AA2DD4"/>
    <w:rsid w:val="00AC205C"/>
    <w:rsid w:val="00AC65F7"/>
    <w:rsid w:val="00AE11FF"/>
    <w:rsid w:val="00AF0A6B"/>
    <w:rsid w:val="00B05A69"/>
    <w:rsid w:val="00B41B97"/>
    <w:rsid w:val="00B9734B"/>
    <w:rsid w:val="00BA30E2"/>
    <w:rsid w:val="00BC6431"/>
    <w:rsid w:val="00C11BFE"/>
    <w:rsid w:val="00C5068F"/>
    <w:rsid w:val="00C61634"/>
    <w:rsid w:val="00C8415F"/>
    <w:rsid w:val="00C86D74"/>
    <w:rsid w:val="00C879BE"/>
    <w:rsid w:val="00CC26F6"/>
    <w:rsid w:val="00CC35CA"/>
    <w:rsid w:val="00CD04F1"/>
    <w:rsid w:val="00CD7F59"/>
    <w:rsid w:val="00CF5E44"/>
    <w:rsid w:val="00D14521"/>
    <w:rsid w:val="00D44A0B"/>
    <w:rsid w:val="00D45252"/>
    <w:rsid w:val="00D66E37"/>
    <w:rsid w:val="00D71B4D"/>
    <w:rsid w:val="00D758AA"/>
    <w:rsid w:val="00D9127C"/>
    <w:rsid w:val="00D93D55"/>
    <w:rsid w:val="00DD2BF2"/>
    <w:rsid w:val="00DF023A"/>
    <w:rsid w:val="00DF383E"/>
    <w:rsid w:val="00E15015"/>
    <w:rsid w:val="00E2481C"/>
    <w:rsid w:val="00E335FE"/>
    <w:rsid w:val="00E85557"/>
    <w:rsid w:val="00E95A6B"/>
    <w:rsid w:val="00EA7D6E"/>
    <w:rsid w:val="00EC4E49"/>
    <w:rsid w:val="00ED77FB"/>
    <w:rsid w:val="00EE45FA"/>
    <w:rsid w:val="00F50550"/>
    <w:rsid w:val="00F61934"/>
    <w:rsid w:val="00F66152"/>
    <w:rsid w:val="00F669C4"/>
    <w:rsid w:val="00F70E3F"/>
    <w:rsid w:val="00F77019"/>
    <w:rsid w:val="00F96D6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F3832B2"/>
  <w15:docId w15:val="{4E1F3F50-3B45-4A75-94F8-F7214F34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384BB3"/>
    <w:pPr>
      <w:ind w:left="720"/>
      <w:contextualSpacing/>
    </w:pPr>
  </w:style>
  <w:style w:type="character" w:customStyle="1" w:styleId="FootnoteTextChar">
    <w:name w:val="Footnote Text Char"/>
    <w:basedOn w:val="DefaultParagraphFont"/>
    <w:link w:val="FootnoteText"/>
    <w:rsid w:val="00384BB3"/>
    <w:rPr>
      <w:rFonts w:ascii="Arial" w:eastAsia="SimSun" w:hAnsi="Arial" w:cs="Arial"/>
      <w:sz w:val="18"/>
      <w:lang w:val="en-US" w:eastAsia="zh-CN"/>
    </w:rPr>
  </w:style>
  <w:style w:type="character" w:styleId="FootnoteReference">
    <w:name w:val="footnote reference"/>
    <w:unhideWhenUsed/>
    <w:rsid w:val="00384BB3"/>
    <w:rPr>
      <w:vertAlign w:val="superscript"/>
    </w:rPr>
  </w:style>
  <w:style w:type="character" w:styleId="EndnoteReference">
    <w:name w:val="endnote reference"/>
    <w:basedOn w:val="DefaultParagraphFont"/>
    <w:semiHidden/>
    <w:unhideWhenUsed/>
    <w:rsid w:val="00F70E3F"/>
    <w:rPr>
      <w:vertAlign w:val="superscript"/>
    </w:rPr>
  </w:style>
  <w:style w:type="character" w:styleId="Hyperlink">
    <w:name w:val="Hyperlink"/>
    <w:basedOn w:val="DefaultParagraphFont"/>
    <w:semiHidden/>
    <w:unhideWhenUsed/>
    <w:rsid w:val="00D9127C"/>
    <w:rPr>
      <w:color w:val="0000FF" w:themeColor="hyperlink"/>
      <w:u w:val="single"/>
    </w:rPr>
  </w:style>
  <w:style w:type="character" w:customStyle="1" w:styleId="Heading1Char">
    <w:name w:val="Heading 1 Char"/>
    <w:basedOn w:val="DefaultParagraphFont"/>
    <w:link w:val="Heading1"/>
    <w:rsid w:val="00D9127C"/>
    <w:rPr>
      <w:rFonts w:ascii="Arial" w:eastAsia="SimSun" w:hAnsi="Arial" w:cs="Arial"/>
      <w:b/>
      <w:bCs/>
      <w:kern w:val="32"/>
      <w:sz w:val="28"/>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746D-E1B4-4C27-86C1-867511A7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157</TotalTime>
  <Pages>3</Pages>
  <Words>1275</Words>
  <Characters>7492</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Fiftieth (27th Extraordinary) Session</dc:subject>
  <dc:creator>BEDNARZ Tobias</dc:creator>
  <cp:lastModifiedBy>HÄFLIGER Patience</cp:lastModifiedBy>
  <cp:revision>31</cp:revision>
  <cp:lastPrinted>2018-09-18T16:03:00Z</cp:lastPrinted>
  <dcterms:created xsi:type="dcterms:W3CDTF">2018-09-14T13:12:00Z</dcterms:created>
  <dcterms:modified xsi:type="dcterms:W3CDTF">2018-09-20T16:15:00Z</dcterms:modified>
  <cp:category>WIPO General Assembly</cp:category>
</cp:coreProperties>
</file>