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3211B" w:rsidRPr="00250D77" w:rsidTr="00AC6F31">
        <w:tc>
          <w:tcPr>
            <w:tcW w:w="4513" w:type="dxa"/>
            <w:tcBorders>
              <w:bottom w:val="single" w:sz="4" w:space="0" w:color="auto"/>
            </w:tcBorders>
            <w:tcMar>
              <w:bottom w:w="170" w:type="dxa"/>
            </w:tcMar>
          </w:tcPr>
          <w:p w:rsidR="00951060" w:rsidRPr="00250D77" w:rsidRDefault="00951060" w:rsidP="00AC6F31">
            <w:pPr>
              <w:rPr>
                <w:lang w:val="fr-FR"/>
              </w:rPr>
            </w:pPr>
          </w:p>
        </w:tc>
        <w:tc>
          <w:tcPr>
            <w:tcW w:w="4337" w:type="dxa"/>
            <w:tcBorders>
              <w:bottom w:val="single" w:sz="4" w:space="0" w:color="auto"/>
            </w:tcBorders>
            <w:tcMar>
              <w:left w:w="0" w:type="dxa"/>
              <w:right w:w="0" w:type="dxa"/>
            </w:tcMar>
          </w:tcPr>
          <w:p w:rsidR="00951060" w:rsidRPr="00250D77" w:rsidRDefault="00951060" w:rsidP="00AC6F31">
            <w:pPr>
              <w:rPr>
                <w:lang w:val="fr-FR"/>
              </w:rPr>
            </w:pPr>
            <w:r w:rsidRPr="00250D77">
              <w:rPr>
                <w:noProof/>
                <w:lang w:eastAsia="en-US"/>
              </w:rPr>
              <w:drawing>
                <wp:inline distT="0" distB="0" distL="0" distR="0" wp14:anchorId="548C10E7" wp14:editId="1C716103">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51060" w:rsidRPr="00250D77" w:rsidRDefault="00951060" w:rsidP="00AC6F31">
            <w:pPr>
              <w:jc w:val="right"/>
              <w:rPr>
                <w:lang w:val="fr-FR"/>
              </w:rPr>
            </w:pPr>
            <w:r w:rsidRPr="00250D77">
              <w:rPr>
                <w:b/>
                <w:sz w:val="40"/>
                <w:szCs w:val="40"/>
                <w:lang w:val="fr-FR"/>
              </w:rPr>
              <w:t>F</w:t>
            </w:r>
          </w:p>
        </w:tc>
      </w:tr>
      <w:tr w:rsidR="00A3211B" w:rsidRPr="00250D77" w:rsidTr="00AC6F31">
        <w:trPr>
          <w:trHeight w:hRule="exact" w:val="357"/>
        </w:trPr>
        <w:tc>
          <w:tcPr>
            <w:tcW w:w="9356" w:type="dxa"/>
            <w:gridSpan w:val="3"/>
            <w:tcBorders>
              <w:top w:val="single" w:sz="4" w:space="0" w:color="auto"/>
            </w:tcBorders>
            <w:tcMar>
              <w:top w:w="170" w:type="dxa"/>
              <w:left w:w="0" w:type="dxa"/>
              <w:right w:w="0" w:type="dxa"/>
            </w:tcMar>
            <w:vAlign w:val="bottom"/>
          </w:tcPr>
          <w:p w:rsidR="00951060" w:rsidRPr="00250D77" w:rsidRDefault="00951060" w:rsidP="00AC6F31">
            <w:pPr>
              <w:jc w:val="right"/>
              <w:rPr>
                <w:rFonts w:ascii="Arial Black" w:hAnsi="Arial Black"/>
                <w:caps/>
                <w:sz w:val="15"/>
                <w:lang w:val="fr-FR"/>
              </w:rPr>
            </w:pPr>
            <w:r w:rsidRPr="00250D77">
              <w:rPr>
                <w:rFonts w:ascii="Arial Black" w:hAnsi="Arial Black"/>
                <w:caps/>
                <w:sz w:val="15"/>
                <w:lang w:val="fr-FR"/>
              </w:rPr>
              <w:t>WO/GA/49/</w:t>
            </w:r>
            <w:bookmarkStart w:id="0" w:name="Code"/>
            <w:bookmarkEnd w:id="0"/>
            <w:r w:rsidRPr="00250D77">
              <w:rPr>
                <w:rFonts w:ascii="Arial Black" w:hAnsi="Arial Black"/>
                <w:caps/>
                <w:sz w:val="15"/>
                <w:lang w:val="fr-FR"/>
              </w:rPr>
              <w:t>7</w:t>
            </w:r>
          </w:p>
        </w:tc>
      </w:tr>
      <w:tr w:rsidR="00A3211B" w:rsidRPr="00250D77" w:rsidTr="00AC6F31">
        <w:trPr>
          <w:trHeight w:hRule="exact" w:val="170"/>
        </w:trPr>
        <w:tc>
          <w:tcPr>
            <w:tcW w:w="9356" w:type="dxa"/>
            <w:gridSpan w:val="3"/>
            <w:noWrap/>
            <w:tcMar>
              <w:left w:w="0" w:type="dxa"/>
              <w:right w:w="0" w:type="dxa"/>
            </w:tcMar>
            <w:vAlign w:val="bottom"/>
          </w:tcPr>
          <w:p w:rsidR="00951060" w:rsidRPr="00250D77" w:rsidRDefault="00951060" w:rsidP="00AC6F31">
            <w:pPr>
              <w:jc w:val="right"/>
              <w:rPr>
                <w:rFonts w:ascii="Arial Black" w:hAnsi="Arial Black"/>
                <w:caps/>
                <w:sz w:val="15"/>
                <w:lang w:val="fr-FR"/>
              </w:rPr>
            </w:pPr>
            <w:r w:rsidRPr="00250D77">
              <w:rPr>
                <w:rFonts w:ascii="Arial Black" w:hAnsi="Arial Black"/>
                <w:caps/>
                <w:sz w:val="15"/>
                <w:lang w:val="fr-FR"/>
              </w:rPr>
              <w:t>ORIGINAL</w:t>
            </w:r>
            <w:r w:rsidR="00D62D60" w:rsidRPr="00250D77">
              <w:rPr>
                <w:rFonts w:ascii="Arial Black" w:hAnsi="Arial Black"/>
                <w:caps/>
                <w:sz w:val="15"/>
                <w:lang w:val="fr-FR"/>
              </w:rPr>
              <w:t> :</w:t>
            </w:r>
            <w:r w:rsidRPr="00250D77">
              <w:rPr>
                <w:rFonts w:ascii="Arial Black" w:hAnsi="Arial Black"/>
                <w:caps/>
                <w:sz w:val="15"/>
                <w:lang w:val="fr-FR"/>
              </w:rPr>
              <w:t xml:space="preserve"> </w:t>
            </w:r>
            <w:bookmarkStart w:id="1" w:name="Original"/>
            <w:bookmarkEnd w:id="1"/>
            <w:r w:rsidRPr="00250D77">
              <w:rPr>
                <w:rFonts w:ascii="Arial Black" w:hAnsi="Arial Black"/>
                <w:caps/>
                <w:sz w:val="15"/>
                <w:lang w:val="fr-FR"/>
              </w:rPr>
              <w:t xml:space="preserve">anglais </w:t>
            </w:r>
          </w:p>
        </w:tc>
      </w:tr>
      <w:tr w:rsidR="00951060" w:rsidRPr="00250D77" w:rsidTr="00AC6F31">
        <w:trPr>
          <w:trHeight w:hRule="exact" w:val="198"/>
        </w:trPr>
        <w:tc>
          <w:tcPr>
            <w:tcW w:w="9356" w:type="dxa"/>
            <w:gridSpan w:val="3"/>
            <w:tcMar>
              <w:left w:w="0" w:type="dxa"/>
              <w:right w:w="0" w:type="dxa"/>
            </w:tcMar>
            <w:vAlign w:val="bottom"/>
          </w:tcPr>
          <w:p w:rsidR="00951060" w:rsidRPr="00250D77" w:rsidRDefault="00951060" w:rsidP="00AC6F31">
            <w:pPr>
              <w:jc w:val="right"/>
              <w:rPr>
                <w:rFonts w:ascii="Arial Black" w:hAnsi="Arial Black"/>
                <w:caps/>
                <w:sz w:val="15"/>
                <w:lang w:val="fr-FR"/>
              </w:rPr>
            </w:pPr>
            <w:r w:rsidRPr="00250D77">
              <w:rPr>
                <w:rFonts w:ascii="Arial Black" w:hAnsi="Arial Black"/>
                <w:caps/>
                <w:sz w:val="15"/>
                <w:lang w:val="fr-FR"/>
              </w:rPr>
              <w:t>DATE</w:t>
            </w:r>
            <w:r w:rsidR="00D62D60" w:rsidRPr="00250D77">
              <w:rPr>
                <w:rFonts w:ascii="Arial Black" w:hAnsi="Arial Black"/>
                <w:caps/>
                <w:sz w:val="15"/>
                <w:lang w:val="fr-FR"/>
              </w:rPr>
              <w:t> :</w:t>
            </w:r>
            <w:r w:rsidRPr="00250D77">
              <w:rPr>
                <w:rFonts w:ascii="Arial Black" w:hAnsi="Arial Black"/>
                <w:caps/>
                <w:sz w:val="15"/>
                <w:lang w:val="fr-FR"/>
              </w:rPr>
              <w:t xml:space="preserve"> </w:t>
            </w:r>
            <w:bookmarkStart w:id="2" w:name="Date"/>
            <w:bookmarkEnd w:id="2"/>
            <w:r w:rsidRPr="00250D77">
              <w:rPr>
                <w:rFonts w:ascii="Arial Black" w:hAnsi="Arial Black"/>
                <w:caps/>
                <w:sz w:val="15"/>
                <w:lang w:val="fr-FR"/>
              </w:rPr>
              <w:t xml:space="preserve">3 juillet 2017 </w:t>
            </w:r>
          </w:p>
        </w:tc>
      </w:tr>
    </w:tbl>
    <w:p w:rsidR="00951060" w:rsidRPr="00250D77" w:rsidRDefault="00951060" w:rsidP="00951060">
      <w:pPr>
        <w:rPr>
          <w:lang w:val="fr-FR"/>
        </w:rPr>
      </w:pPr>
    </w:p>
    <w:p w:rsidR="00951060" w:rsidRPr="00250D77" w:rsidRDefault="00951060" w:rsidP="00951060">
      <w:pPr>
        <w:rPr>
          <w:lang w:val="fr-FR"/>
        </w:rPr>
      </w:pPr>
    </w:p>
    <w:p w:rsidR="00951060" w:rsidRPr="00250D77" w:rsidRDefault="00951060" w:rsidP="00951060">
      <w:pPr>
        <w:rPr>
          <w:lang w:val="fr-FR"/>
        </w:rPr>
      </w:pPr>
    </w:p>
    <w:p w:rsidR="00951060" w:rsidRPr="00250D77" w:rsidRDefault="00951060" w:rsidP="00951060">
      <w:pPr>
        <w:rPr>
          <w:lang w:val="fr-FR"/>
        </w:rPr>
      </w:pPr>
    </w:p>
    <w:p w:rsidR="00951060" w:rsidRPr="00250D77" w:rsidRDefault="00951060" w:rsidP="00951060">
      <w:pPr>
        <w:rPr>
          <w:lang w:val="fr-FR"/>
        </w:rPr>
      </w:pPr>
    </w:p>
    <w:p w:rsidR="00951060" w:rsidRPr="00250D77" w:rsidRDefault="00951060" w:rsidP="00951060">
      <w:pPr>
        <w:rPr>
          <w:b/>
          <w:sz w:val="28"/>
          <w:szCs w:val="28"/>
          <w:lang w:val="fr-FR"/>
        </w:rPr>
      </w:pPr>
      <w:r w:rsidRPr="00250D77">
        <w:rPr>
          <w:b/>
          <w:sz w:val="28"/>
          <w:szCs w:val="28"/>
          <w:lang w:val="fr-FR"/>
        </w:rPr>
        <w:t>Assemblée générale de l</w:t>
      </w:r>
      <w:r w:rsidR="00D62D60" w:rsidRPr="00250D77">
        <w:rPr>
          <w:b/>
          <w:sz w:val="28"/>
          <w:szCs w:val="28"/>
          <w:lang w:val="fr-FR"/>
        </w:rPr>
        <w:t>’</w:t>
      </w:r>
      <w:r w:rsidRPr="00250D77">
        <w:rPr>
          <w:b/>
          <w:sz w:val="28"/>
          <w:szCs w:val="28"/>
          <w:lang w:val="fr-FR"/>
        </w:rPr>
        <w:t>OMPI</w:t>
      </w:r>
    </w:p>
    <w:p w:rsidR="00951060" w:rsidRPr="00250D77" w:rsidRDefault="00951060" w:rsidP="00951060">
      <w:pPr>
        <w:rPr>
          <w:lang w:val="fr-FR"/>
        </w:rPr>
      </w:pPr>
    </w:p>
    <w:p w:rsidR="00951060" w:rsidRPr="00250D77" w:rsidRDefault="00951060" w:rsidP="00951060">
      <w:pPr>
        <w:rPr>
          <w:lang w:val="fr-FR"/>
        </w:rPr>
      </w:pPr>
    </w:p>
    <w:p w:rsidR="00951060" w:rsidRPr="00250D77" w:rsidRDefault="00951060" w:rsidP="00951060">
      <w:pPr>
        <w:rPr>
          <w:b/>
          <w:sz w:val="24"/>
          <w:szCs w:val="24"/>
          <w:lang w:val="fr-FR"/>
        </w:rPr>
      </w:pPr>
      <w:r w:rsidRPr="00250D77">
        <w:rPr>
          <w:b/>
          <w:sz w:val="24"/>
          <w:szCs w:val="24"/>
          <w:lang w:val="fr-FR"/>
        </w:rPr>
        <w:t>Quarante</w:t>
      </w:r>
      <w:r w:rsidR="001A0305">
        <w:rPr>
          <w:b/>
          <w:sz w:val="24"/>
          <w:szCs w:val="24"/>
          <w:lang w:val="fr-FR"/>
        </w:rPr>
        <w:noBreakHyphen/>
      </w:r>
      <w:r w:rsidRPr="00250D77">
        <w:rPr>
          <w:b/>
          <w:sz w:val="24"/>
          <w:szCs w:val="24"/>
          <w:lang w:val="fr-FR"/>
        </w:rPr>
        <w:t>neuv</w:t>
      </w:r>
      <w:r w:rsidR="00D62D60" w:rsidRPr="00250D77">
        <w:rPr>
          <w:b/>
          <w:sz w:val="24"/>
          <w:szCs w:val="24"/>
          <w:lang w:val="fr-FR"/>
        </w:rPr>
        <w:t>ième session</w:t>
      </w:r>
      <w:r w:rsidRPr="00250D77">
        <w:rPr>
          <w:b/>
          <w:sz w:val="24"/>
          <w:szCs w:val="24"/>
          <w:lang w:val="fr-FR"/>
        </w:rPr>
        <w:t xml:space="preserve"> (23</w:t>
      </w:r>
      <w:r w:rsidRPr="00250D77">
        <w:rPr>
          <w:b/>
          <w:sz w:val="24"/>
          <w:szCs w:val="24"/>
          <w:vertAlign w:val="superscript"/>
          <w:lang w:val="fr-FR"/>
        </w:rPr>
        <w:t>e</w:t>
      </w:r>
      <w:r w:rsidR="001A0305">
        <w:rPr>
          <w:b/>
          <w:sz w:val="24"/>
          <w:szCs w:val="24"/>
          <w:lang w:val="fr-FR"/>
        </w:rPr>
        <w:t> </w:t>
      </w:r>
      <w:r w:rsidRPr="00250D77">
        <w:rPr>
          <w:b/>
          <w:sz w:val="24"/>
          <w:szCs w:val="24"/>
          <w:lang w:val="fr-FR"/>
        </w:rPr>
        <w:t>session ordinaire)</w:t>
      </w:r>
    </w:p>
    <w:p w:rsidR="00951060" w:rsidRPr="00250D77" w:rsidRDefault="00951060" w:rsidP="00951060">
      <w:pPr>
        <w:rPr>
          <w:b/>
          <w:sz w:val="24"/>
          <w:szCs w:val="24"/>
          <w:lang w:val="fr-FR"/>
        </w:rPr>
      </w:pPr>
      <w:r w:rsidRPr="00250D77">
        <w:rPr>
          <w:b/>
          <w:sz w:val="24"/>
          <w:szCs w:val="24"/>
          <w:lang w:val="fr-FR"/>
        </w:rPr>
        <w:t>Genève, 2 – 1</w:t>
      </w:r>
      <w:r w:rsidR="00D62D60" w:rsidRPr="00250D77">
        <w:rPr>
          <w:b/>
          <w:sz w:val="24"/>
          <w:szCs w:val="24"/>
          <w:lang w:val="fr-FR"/>
        </w:rPr>
        <w:t>1 octobre 20</w:t>
      </w:r>
      <w:r w:rsidRPr="00250D77">
        <w:rPr>
          <w:b/>
          <w:sz w:val="24"/>
          <w:szCs w:val="24"/>
          <w:lang w:val="fr-FR"/>
        </w:rPr>
        <w:t>17</w:t>
      </w:r>
    </w:p>
    <w:p w:rsidR="00951060" w:rsidRPr="00250D77" w:rsidRDefault="00951060" w:rsidP="00951060">
      <w:pPr>
        <w:rPr>
          <w:lang w:val="fr-FR"/>
        </w:rPr>
      </w:pPr>
      <w:bookmarkStart w:id="3" w:name="_GoBack"/>
      <w:bookmarkEnd w:id="3"/>
    </w:p>
    <w:p w:rsidR="00951060" w:rsidRPr="00250D77" w:rsidRDefault="00951060" w:rsidP="00951060">
      <w:pPr>
        <w:rPr>
          <w:lang w:val="fr-FR"/>
        </w:rPr>
      </w:pPr>
    </w:p>
    <w:p w:rsidR="00951060" w:rsidRPr="00250D77" w:rsidRDefault="00951060" w:rsidP="00853F12">
      <w:pPr>
        <w:rPr>
          <w:lang w:val="fr-FR"/>
        </w:rPr>
      </w:pPr>
    </w:p>
    <w:p w:rsidR="004003AE" w:rsidRPr="00250D77" w:rsidRDefault="004003AE" w:rsidP="00853F12">
      <w:pPr>
        <w:rPr>
          <w:caps/>
          <w:sz w:val="24"/>
          <w:lang w:val="fr-FR"/>
        </w:rPr>
      </w:pPr>
      <w:r w:rsidRPr="00250D77">
        <w:rPr>
          <w:caps/>
          <w:sz w:val="24"/>
          <w:lang w:val="fr-FR"/>
        </w:rPr>
        <w:t>Rapport sur le Comité permanent du droit des marques, des dessins et modèles industriels et des indications géographiques</w:t>
      </w:r>
      <w:r w:rsidR="00E272CE">
        <w:rPr>
          <w:caps/>
          <w:sz w:val="24"/>
          <w:lang w:val="fr-FR"/>
        </w:rPr>
        <w:t> </w:t>
      </w:r>
      <w:r w:rsidRPr="00250D77">
        <w:rPr>
          <w:caps/>
          <w:sz w:val="24"/>
          <w:lang w:val="fr-FR"/>
        </w:rPr>
        <w:t>(SCT)</w:t>
      </w:r>
    </w:p>
    <w:p w:rsidR="004003AE" w:rsidRPr="00250D77" w:rsidRDefault="004003AE" w:rsidP="00853F12">
      <w:pPr>
        <w:rPr>
          <w:lang w:val="fr-FR"/>
        </w:rPr>
      </w:pPr>
    </w:p>
    <w:p w:rsidR="004003AE" w:rsidRPr="00250D77" w:rsidRDefault="004003AE" w:rsidP="00853F12">
      <w:pPr>
        <w:rPr>
          <w:i/>
          <w:lang w:val="fr-FR"/>
        </w:rPr>
      </w:pPr>
      <w:r w:rsidRPr="00250D77">
        <w:rPr>
          <w:i/>
          <w:lang w:val="fr-FR"/>
        </w:rPr>
        <w:t>établi par le Secrétariat</w:t>
      </w:r>
    </w:p>
    <w:p w:rsidR="004003AE" w:rsidRPr="00250D77" w:rsidRDefault="004003AE" w:rsidP="00853F12">
      <w:pPr>
        <w:rPr>
          <w:lang w:val="fr-FR"/>
        </w:rPr>
      </w:pPr>
    </w:p>
    <w:p w:rsidR="004003AE" w:rsidRPr="00250D77" w:rsidRDefault="004003AE" w:rsidP="00853F12">
      <w:pPr>
        <w:rPr>
          <w:szCs w:val="22"/>
          <w:lang w:val="fr-FR"/>
        </w:rPr>
      </w:pPr>
    </w:p>
    <w:p w:rsidR="004003AE" w:rsidRPr="00250D77" w:rsidRDefault="004003AE" w:rsidP="00853F12">
      <w:pPr>
        <w:rPr>
          <w:szCs w:val="22"/>
          <w:lang w:val="fr-FR"/>
        </w:rPr>
      </w:pPr>
    </w:p>
    <w:p w:rsidR="004003AE" w:rsidRPr="00250D77" w:rsidRDefault="004003AE" w:rsidP="00853F12">
      <w:pPr>
        <w:rPr>
          <w:szCs w:val="22"/>
          <w:lang w:val="fr-FR"/>
        </w:rPr>
      </w:pPr>
    </w:p>
    <w:p w:rsidR="00A3211B" w:rsidRPr="00250D77" w:rsidRDefault="009D184B" w:rsidP="00853F12">
      <w:pPr>
        <w:pStyle w:val="ONUMFS"/>
        <w:rPr>
          <w:lang w:val="fr-FR"/>
        </w:rPr>
      </w:pPr>
      <w:r w:rsidRPr="00250D77">
        <w:rPr>
          <w:lang w:val="fr-FR"/>
        </w:rPr>
        <w:t>Au cours de la période considérée, le Comité permanent du droit des marques, des dessins et modèles industriels et des indications géographiques (SCT) a tenu deux</w:t>
      </w:r>
      <w:r w:rsidR="0038652A" w:rsidRPr="00250D77">
        <w:rPr>
          <w:lang w:val="fr-FR"/>
        </w:rPr>
        <w:t> </w:t>
      </w:r>
      <w:r w:rsidRPr="00250D77">
        <w:rPr>
          <w:lang w:val="fr-FR"/>
        </w:rPr>
        <w:t>sessions</w:t>
      </w:r>
      <w:r w:rsidR="00D62D60" w:rsidRPr="00250D77">
        <w:rPr>
          <w:lang w:val="fr-FR"/>
        </w:rPr>
        <w:t> :</w:t>
      </w:r>
      <w:r w:rsidRPr="00250D77">
        <w:rPr>
          <w:lang w:val="fr-FR"/>
        </w:rPr>
        <w:t xml:space="preserve"> la trente</w:t>
      </w:r>
      <w:r w:rsidR="001A0305">
        <w:rPr>
          <w:lang w:val="fr-FR"/>
        </w:rPr>
        <w:noBreakHyphen/>
      </w:r>
      <w:r w:rsidRPr="00250D77">
        <w:rPr>
          <w:lang w:val="fr-FR"/>
        </w:rPr>
        <w:t>sixième (du 17 au 1</w:t>
      </w:r>
      <w:r w:rsidR="00D62D60" w:rsidRPr="00250D77">
        <w:rPr>
          <w:lang w:val="fr-FR"/>
        </w:rPr>
        <w:t>9 octobre 20</w:t>
      </w:r>
      <w:r w:rsidRPr="00250D77">
        <w:rPr>
          <w:lang w:val="fr-FR"/>
        </w:rPr>
        <w:t>16) et la trente</w:t>
      </w:r>
      <w:r w:rsidR="001A0305">
        <w:rPr>
          <w:lang w:val="fr-FR"/>
        </w:rPr>
        <w:noBreakHyphen/>
      </w:r>
      <w:r w:rsidRPr="00250D77">
        <w:rPr>
          <w:lang w:val="fr-FR"/>
        </w:rPr>
        <w:t>septième (du 27 au 3</w:t>
      </w:r>
      <w:r w:rsidR="00D62D60" w:rsidRPr="00250D77">
        <w:rPr>
          <w:lang w:val="fr-FR"/>
        </w:rPr>
        <w:t>0 mars 20</w:t>
      </w:r>
      <w:r w:rsidRPr="00250D77">
        <w:rPr>
          <w:lang w:val="fr-FR"/>
        </w:rPr>
        <w:t>17).</w:t>
      </w:r>
      <w:r w:rsidR="0086744D" w:rsidRPr="00250D77">
        <w:rPr>
          <w:lang w:val="fr-FR"/>
        </w:rPr>
        <w:t xml:space="preserve">  </w:t>
      </w:r>
      <w:r w:rsidRPr="00250D77">
        <w:rPr>
          <w:lang w:val="fr-FR"/>
        </w:rPr>
        <w:t>Elles ont toutes deux été présidées par M.</w:t>
      </w:r>
      <w:r w:rsidR="0038652A" w:rsidRPr="00250D77">
        <w:rPr>
          <w:lang w:val="fr-FR"/>
        </w:rPr>
        <w:t> </w:t>
      </w:r>
      <w:r w:rsidR="00BF39F8">
        <w:rPr>
          <w:lang w:val="fr-FR"/>
        </w:rPr>
        <w:t>Adil El </w:t>
      </w:r>
      <w:r w:rsidRPr="00250D77">
        <w:rPr>
          <w:lang w:val="fr-FR"/>
        </w:rPr>
        <w:t>Maliki (Maroc).</w:t>
      </w:r>
    </w:p>
    <w:p w:rsidR="00A3211B" w:rsidRPr="00250D77" w:rsidRDefault="009D184B" w:rsidP="00853F12">
      <w:pPr>
        <w:pStyle w:val="Heading2"/>
        <w:rPr>
          <w:lang w:val="fr-FR"/>
        </w:rPr>
      </w:pPr>
      <w:r w:rsidRPr="00250D77">
        <w:rPr>
          <w:lang w:val="fr-FR"/>
        </w:rPr>
        <w:t>Marques</w:t>
      </w:r>
    </w:p>
    <w:p w:rsidR="00A3211B" w:rsidRPr="00250D77" w:rsidRDefault="00A3211B" w:rsidP="00853F12">
      <w:pPr>
        <w:rPr>
          <w:lang w:val="fr-FR"/>
        </w:rPr>
      </w:pPr>
    </w:p>
    <w:p w:rsidR="00A3211B" w:rsidRPr="00250D77" w:rsidRDefault="009D184B" w:rsidP="00853F12">
      <w:pPr>
        <w:pStyle w:val="ONUMFS"/>
        <w:rPr>
          <w:lang w:val="fr-FR"/>
        </w:rPr>
      </w:pPr>
      <w:r w:rsidRPr="00250D77">
        <w:rPr>
          <w:lang w:val="fr-FR"/>
        </w:rPr>
        <w:t>À sa trente</w:t>
      </w:r>
      <w:r w:rsidR="001A0305">
        <w:rPr>
          <w:lang w:val="fr-FR"/>
        </w:rPr>
        <w:noBreakHyphen/>
      </w:r>
      <w:r w:rsidRPr="00250D77">
        <w:rPr>
          <w:lang w:val="fr-FR"/>
        </w:rPr>
        <w:t>six</w:t>
      </w:r>
      <w:r w:rsidR="00D62D60" w:rsidRPr="00250D77">
        <w:rPr>
          <w:lang w:val="fr-FR"/>
        </w:rPr>
        <w:t>ième session</w:t>
      </w:r>
      <w:r w:rsidRPr="00250D77">
        <w:rPr>
          <w:lang w:val="fr-FR"/>
        </w:rPr>
        <w:t>,</w:t>
      </w:r>
      <w:r w:rsidR="00D62D60" w:rsidRPr="00250D77">
        <w:rPr>
          <w:lang w:val="fr-FR"/>
        </w:rPr>
        <w:t xml:space="preserve"> le SCT</w:t>
      </w:r>
      <w:r w:rsidRPr="00250D77">
        <w:rPr>
          <w:lang w:val="fr-FR"/>
        </w:rPr>
        <w:t xml:space="preserve"> a examiné le document SCT/35/4 (Protection des noms de pays contre leur enregistrement et leur utilisation en tant que marques</w:t>
      </w:r>
      <w:r w:rsidR="00D62D60" w:rsidRPr="00250D77">
        <w:rPr>
          <w:lang w:val="fr-FR"/>
        </w:rPr>
        <w:t> :</w:t>
      </w:r>
      <w:r w:rsidRPr="00250D77">
        <w:rPr>
          <w:lang w:val="fr-FR"/>
        </w:rPr>
        <w:t xml:space="preserve"> pratiques, approches et domaines de convergence possibles) et le document SCT/32/2 (Proposition révisée de la délégation de la Jamaïque).</w:t>
      </w:r>
      <w:r w:rsidR="0086744D" w:rsidRPr="00250D77">
        <w:rPr>
          <w:lang w:val="fr-FR"/>
        </w:rPr>
        <w:t xml:space="preserve">  </w:t>
      </w:r>
      <w:r w:rsidRPr="00250D77">
        <w:rPr>
          <w:lang w:val="fr-FR"/>
        </w:rPr>
        <w:t>À l</w:t>
      </w:r>
      <w:r w:rsidR="00D62D60" w:rsidRPr="00250D77">
        <w:rPr>
          <w:lang w:val="fr-FR"/>
        </w:rPr>
        <w:t>’</w:t>
      </w:r>
      <w:r w:rsidRPr="00250D77">
        <w:rPr>
          <w:lang w:val="fr-FR"/>
        </w:rPr>
        <w:t>issue de la session, le président a prié le Secrétariat d</w:t>
      </w:r>
      <w:r w:rsidR="00D62D60" w:rsidRPr="00250D77">
        <w:rPr>
          <w:lang w:val="fr-FR"/>
        </w:rPr>
        <w:t>’</w:t>
      </w:r>
      <w:r w:rsidRPr="00250D77">
        <w:rPr>
          <w:lang w:val="fr-FR"/>
        </w:rPr>
        <w:t>inviter les États membres du comité à soumettre, en priorité, leurs commentaires et observations concernant les domaines de convergence n°</w:t>
      </w:r>
      <w:r w:rsidR="0038652A" w:rsidRPr="00250D77">
        <w:rPr>
          <w:lang w:val="fr-FR"/>
        </w:rPr>
        <w:t> </w:t>
      </w:r>
      <w:r w:rsidRPr="00250D77">
        <w:rPr>
          <w:lang w:val="fr-FR"/>
        </w:rPr>
        <w:t>1 (Notion de nom de pays), n°</w:t>
      </w:r>
      <w:r w:rsidR="0038652A" w:rsidRPr="00250D77">
        <w:rPr>
          <w:lang w:val="fr-FR"/>
        </w:rPr>
        <w:t> </w:t>
      </w:r>
      <w:r w:rsidRPr="00250D77">
        <w:rPr>
          <w:lang w:val="fr-FR"/>
        </w:rPr>
        <w:t>2 (Exclues de l</w:t>
      </w:r>
      <w:r w:rsidR="00D62D60" w:rsidRPr="00250D77">
        <w:rPr>
          <w:lang w:val="fr-FR"/>
        </w:rPr>
        <w:t>’</w:t>
      </w:r>
      <w:r w:rsidRPr="00250D77">
        <w:rPr>
          <w:lang w:val="fr-FR"/>
        </w:rPr>
        <w:t>enregistrement si elles sont considérées comme descriptives), n°</w:t>
      </w:r>
      <w:r w:rsidR="0038652A" w:rsidRPr="00250D77">
        <w:rPr>
          <w:lang w:val="fr-FR"/>
        </w:rPr>
        <w:t> </w:t>
      </w:r>
      <w:r w:rsidRPr="00250D77">
        <w:rPr>
          <w:lang w:val="fr-FR"/>
        </w:rPr>
        <w:t>5 (Procédures d</w:t>
      </w:r>
      <w:r w:rsidR="00D62D60" w:rsidRPr="00250D77">
        <w:rPr>
          <w:lang w:val="fr-FR"/>
        </w:rPr>
        <w:t>’</w:t>
      </w:r>
      <w:r w:rsidRPr="00250D77">
        <w:rPr>
          <w:lang w:val="fr-FR"/>
        </w:rPr>
        <w:t>annulation et d</w:t>
      </w:r>
      <w:r w:rsidR="00D62D60" w:rsidRPr="00250D77">
        <w:rPr>
          <w:lang w:val="fr-FR"/>
        </w:rPr>
        <w:t>’</w:t>
      </w:r>
      <w:r w:rsidR="00902137">
        <w:rPr>
          <w:lang w:val="fr-FR"/>
        </w:rPr>
        <w:t>opposition) et </w:t>
      </w:r>
      <w:r w:rsidRPr="00250D77">
        <w:rPr>
          <w:lang w:val="fr-FR"/>
        </w:rPr>
        <w:t>n°</w:t>
      </w:r>
      <w:r w:rsidR="0038652A" w:rsidRPr="00250D77">
        <w:rPr>
          <w:lang w:val="fr-FR"/>
        </w:rPr>
        <w:t> </w:t>
      </w:r>
      <w:r w:rsidRPr="00250D77">
        <w:rPr>
          <w:lang w:val="fr-FR"/>
        </w:rPr>
        <w:t>6 (Utilisation en tant que marque), en y incluant des exemples pratiques sur la manière dont ces principes sont appliqués sur leur territoire.</w:t>
      </w:r>
    </w:p>
    <w:p w:rsidR="004003AE" w:rsidRPr="00250D77" w:rsidRDefault="009D184B" w:rsidP="00853F12">
      <w:pPr>
        <w:pStyle w:val="ONUMFS"/>
        <w:rPr>
          <w:lang w:val="fr-FR"/>
        </w:rPr>
      </w:pPr>
      <w:bookmarkStart w:id="4" w:name="TitleOfDoc"/>
      <w:bookmarkEnd w:id="4"/>
      <w:r w:rsidRPr="00250D77">
        <w:rPr>
          <w:szCs w:val="22"/>
          <w:lang w:val="fr-FR"/>
        </w:rPr>
        <w:t>Après réception de ces commentaires et observations, le Secrétariat a établi le document SCT/37/3 (Protection des noms de pays contre leur enregistrement et leur utilisation en tant que marques</w:t>
      </w:r>
      <w:r w:rsidR="00D62D60" w:rsidRPr="00250D77">
        <w:rPr>
          <w:szCs w:val="22"/>
          <w:lang w:val="fr-FR"/>
        </w:rPr>
        <w:t> :</w:t>
      </w:r>
      <w:r w:rsidRPr="00250D77">
        <w:rPr>
          <w:szCs w:val="22"/>
          <w:lang w:val="fr-FR"/>
        </w:rPr>
        <w:t xml:space="preserve"> pratiques, approches et domaines de convergence possibles – </w:t>
      </w:r>
      <w:r w:rsidR="00820714" w:rsidRPr="00250D77">
        <w:rPr>
          <w:szCs w:val="22"/>
          <w:lang w:val="fr-FR"/>
        </w:rPr>
        <w:t>c</w:t>
      </w:r>
      <w:r w:rsidRPr="00250D77">
        <w:rPr>
          <w:szCs w:val="22"/>
          <w:lang w:val="fr-FR"/>
        </w:rPr>
        <w:t>ommentaires soumis par les membres) et l</w:t>
      </w:r>
      <w:r w:rsidR="00D62D60" w:rsidRPr="00250D77">
        <w:rPr>
          <w:szCs w:val="22"/>
          <w:lang w:val="fr-FR"/>
        </w:rPr>
        <w:t>’</w:t>
      </w:r>
      <w:r w:rsidRPr="00250D77">
        <w:rPr>
          <w:szCs w:val="22"/>
          <w:lang w:val="fr-FR"/>
        </w:rPr>
        <w:t>a présenté au SCT pour examen à sa trente</w:t>
      </w:r>
      <w:r w:rsidR="001A0305">
        <w:rPr>
          <w:szCs w:val="22"/>
          <w:lang w:val="fr-FR"/>
        </w:rPr>
        <w:noBreakHyphen/>
      </w:r>
      <w:r w:rsidRPr="00250D77">
        <w:rPr>
          <w:szCs w:val="22"/>
          <w:lang w:val="fr-FR"/>
        </w:rPr>
        <w:t>sept</w:t>
      </w:r>
      <w:r w:rsidR="00D62D60" w:rsidRPr="00250D77">
        <w:rPr>
          <w:szCs w:val="22"/>
          <w:lang w:val="fr-FR"/>
        </w:rPr>
        <w:t>ième sessi</w:t>
      </w:r>
      <w:r w:rsidR="00A3211B" w:rsidRPr="00250D77">
        <w:rPr>
          <w:szCs w:val="22"/>
          <w:lang w:val="fr-FR"/>
        </w:rPr>
        <w:t xml:space="preserve">on.  </w:t>
      </w:r>
      <w:r w:rsidR="00A3211B" w:rsidRPr="00250D77">
        <w:rPr>
          <w:iCs/>
          <w:szCs w:val="22"/>
          <w:lang w:val="fr-FR"/>
        </w:rPr>
        <w:t>Lo</w:t>
      </w:r>
      <w:r w:rsidR="00820714" w:rsidRPr="00250D77">
        <w:rPr>
          <w:iCs/>
          <w:szCs w:val="22"/>
          <w:lang w:val="fr-FR"/>
        </w:rPr>
        <w:t>rs de</w:t>
      </w:r>
      <w:r w:rsidRPr="00250D77">
        <w:rPr>
          <w:iCs/>
          <w:szCs w:val="22"/>
          <w:lang w:val="fr-FR"/>
        </w:rPr>
        <w:t xml:space="preserve"> cette session, le SCT a également examiné le document SCT/37/6 (Note de la délégation de </w:t>
      </w:r>
      <w:r w:rsidRPr="00250D77">
        <w:rPr>
          <w:iCs/>
          <w:lang w:val="fr-FR"/>
        </w:rPr>
        <w:t>l</w:t>
      </w:r>
      <w:r w:rsidR="00D62D60" w:rsidRPr="00250D77">
        <w:rPr>
          <w:iCs/>
          <w:lang w:val="fr-FR"/>
        </w:rPr>
        <w:t>’</w:t>
      </w:r>
      <w:r w:rsidRPr="00250D77">
        <w:rPr>
          <w:iCs/>
          <w:lang w:val="fr-FR"/>
        </w:rPr>
        <w:t>Islande) et le document SCT/32/2 (Proposition révisée de la délégation de la Jamaïque).</w:t>
      </w:r>
      <w:r w:rsidR="00B32466" w:rsidRPr="00250D77">
        <w:rPr>
          <w:lang w:val="fr-FR"/>
        </w:rPr>
        <w:t xml:space="preserve">  </w:t>
      </w:r>
      <w:r w:rsidRPr="00250D77">
        <w:rPr>
          <w:iCs/>
          <w:lang w:val="fr-FR"/>
        </w:rPr>
        <w:lastRenderedPageBreak/>
        <w:t>À</w:t>
      </w:r>
      <w:r w:rsidR="00853F12">
        <w:rPr>
          <w:iCs/>
          <w:lang w:val="fr-FR"/>
        </w:rPr>
        <w:t> </w:t>
      </w:r>
      <w:r w:rsidRPr="00250D77">
        <w:rPr>
          <w:iCs/>
          <w:lang w:val="fr-FR"/>
        </w:rPr>
        <w:t>l</w:t>
      </w:r>
      <w:r w:rsidR="00D62D60" w:rsidRPr="00250D77">
        <w:rPr>
          <w:iCs/>
          <w:lang w:val="fr-FR"/>
        </w:rPr>
        <w:t>’</w:t>
      </w:r>
      <w:r w:rsidRPr="00250D77">
        <w:rPr>
          <w:iCs/>
          <w:lang w:val="fr-FR"/>
        </w:rPr>
        <w:t>issue de la session, le président a prié le Secrétariat</w:t>
      </w:r>
      <w:r w:rsidR="00D62D60" w:rsidRPr="00250D77">
        <w:rPr>
          <w:iCs/>
          <w:lang w:val="fr-FR"/>
        </w:rPr>
        <w:t> :</w:t>
      </w:r>
      <w:r w:rsidRPr="00250D77">
        <w:rPr>
          <w:iCs/>
          <w:lang w:val="fr-FR"/>
        </w:rPr>
        <w:t xml:space="preserve"> i)</w:t>
      </w:r>
      <w:r w:rsidR="0038652A" w:rsidRPr="00250D77">
        <w:rPr>
          <w:iCs/>
          <w:lang w:val="fr-FR"/>
        </w:rPr>
        <w:t> </w:t>
      </w:r>
      <w:r w:rsidRPr="00250D77">
        <w:rPr>
          <w:iCs/>
          <w:lang w:val="fr-FR"/>
        </w:rPr>
        <w:t>d</w:t>
      </w:r>
      <w:r w:rsidR="00D62D60" w:rsidRPr="00250D77">
        <w:rPr>
          <w:iCs/>
          <w:lang w:val="fr-FR"/>
        </w:rPr>
        <w:t>’</w:t>
      </w:r>
      <w:r w:rsidRPr="00250D77">
        <w:rPr>
          <w:iCs/>
          <w:lang w:val="fr-FR"/>
        </w:rPr>
        <w:t>inviter les États membres du comité à soumettre d</w:t>
      </w:r>
      <w:r w:rsidR="00D62D60" w:rsidRPr="00250D77">
        <w:rPr>
          <w:iCs/>
          <w:lang w:val="fr-FR"/>
        </w:rPr>
        <w:t>’</w:t>
      </w:r>
      <w:r w:rsidRPr="00250D77">
        <w:rPr>
          <w:iCs/>
          <w:lang w:val="fr-FR"/>
        </w:rPr>
        <w:t>autres commentaires et</w:t>
      </w:r>
      <w:r w:rsidR="0026403D" w:rsidRPr="00250D77">
        <w:rPr>
          <w:lang w:val="fr-FR"/>
        </w:rPr>
        <w:t xml:space="preserve"> </w:t>
      </w:r>
      <w:r w:rsidRPr="00250D77">
        <w:rPr>
          <w:lang w:val="fr-FR"/>
        </w:rPr>
        <w:t>observations concernant, en priorité, les domaines de convergence n</w:t>
      </w:r>
      <w:r w:rsidR="00902137" w:rsidRPr="00902137">
        <w:rPr>
          <w:vertAlign w:val="superscript"/>
          <w:lang w:val="fr-FR"/>
        </w:rPr>
        <w:t>os</w:t>
      </w:r>
      <w:r w:rsidR="00902137">
        <w:rPr>
          <w:lang w:val="fr-FR"/>
        </w:rPr>
        <w:t> 1, 2, 5 et </w:t>
      </w:r>
      <w:r w:rsidRPr="00250D77">
        <w:rPr>
          <w:lang w:val="fr-FR"/>
        </w:rPr>
        <w:t>6 et;  ii)</w:t>
      </w:r>
      <w:r w:rsidR="0038652A" w:rsidRPr="00250D77">
        <w:rPr>
          <w:lang w:val="fr-FR"/>
        </w:rPr>
        <w:t> </w:t>
      </w:r>
      <w:r w:rsidR="00820714" w:rsidRPr="00250D77">
        <w:rPr>
          <w:lang w:val="fr-FR"/>
        </w:rPr>
        <w:t>de</w:t>
      </w:r>
      <w:r w:rsidRPr="00250D77">
        <w:rPr>
          <w:lang w:val="fr-FR"/>
        </w:rPr>
        <w:t xml:space="preserve"> synthétiser tous les commentaires et observations reçus dans une version révisée du document</w:t>
      </w:r>
      <w:r w:rsidRPr="00250D77">
        <w:rPr>
          <w:rStyle w:val="FootnoteReference"/>
          <w:lang w:val="fr-FR"/>
        </w:rPr>
        <w:footnoteReference w:id="2"/>
      </w:r>
      <w:r w:rsidRPr="00250D77">
        <w:rPr>
          <w:lang w:val="fr-FR"/>
        </w:rPr>
        <w:t xml:space="preserve"> et;  iii)</w:t>
      </w:r>
      <w:r w:rsidR="0038652A" w:rsidRPr="00250D77">
        <w:rPr>
          <w:lang w:val="fr-FR"/>
        </w:rPr>
        <w:t> </w:t>
      </w:r>
      <w:r w:rsidR="00820714" w:rsidRPr="00250D77">
        <w:rPr>
          <w:lang w:val="fr-FR"/>
        </w:rPr>
        <w:t>d</w:t>
      </w:r>
      <w:r w:rsidR="00D62D60" w:rsidRPr="00250D77">
        <w:rPr>
          <w:lang w:val="fr-FR"/>
        </w:rPr>
        <w:t>’</w:t>
      </w:r>
      <w:r w:rsidRPr="00250D77">
        <w:rPr>
          <w:lang w:val="fr-FR"/>
        </w:rPr>
        <w:t>établir un document analytique pour examen par</w:t>
      </w:r>
      <w:r w:rsidR="00D62D60" w:rsidRPr="00250D77">
        <w:rPr>
          <w:lang w:val="fr-FR"/>
        </w:rPr>
        <w:t xml:space="preserve"> le SCT</w:t>
      </w:r>
      <w:r w:rsidRPr="00250D77">
        <w:rPr>
          <w:lang w:val="fr-FR"/>
        </w:rPr>
        <w:t xml:space="preserve"> à sa trente</w:t>
      </w:r>
      <w:r w:rsidR="001A0305">
        <w:rPr>
          <w:lang w:val="fr-FR"/>
        </w:rPr>
        <w:noBreakHyphen/>
      </w:r>
      <w:r w:rsidRPr="00250D77">
        <w:rPr>
          <w:lang w:val="fr-FR"/>
        </w:rPr>
        <w:t>huit</w:t>
      </w:r>
      <w:r w:rsidR="00D62D60" w:rsidRPr="00250D77">
        <w:rPr>
          <w:lang w:val="fr-FR"/>
        </w:rPr>
        <w:t>ième session</w:t>
      </w:r>
      <w:r w:rsidRPr="00250D77">
        <w:rPr>
          <w:lang w:val="fr-FR"/>
        </w:rPr>
        <w:t>.</w:t>
      </w:r>
    </w:p>
    <w:p w:rsidR="00A3211B" w:rsidRPr="00250D77" w:rsidRDefault="006B4E93" w:rsidP="00853F12">
      <w:pPr>
        <w:pStyle w:val="ONUMFS"/>
        <w:rPr>
          <w:lang w:val="fr-FR"/>
        </w:rPr>
      </w:pPr>
      <w:r w:rsidRPr="00250D77">
        <w:rPr>
          <w:lang w:val="fr-FR"/>
        </w:rPr>
        <w:t>À sa trente</w:t>
      </w:r>
      <w:r w:rsidR="001A0305">
        <w:rPr>
          <w:lang w:val="fr-FR"/>
        </w:rPr>
        <w:noBreakHyphen/>
      </w:r>
      <w:r w:rsidRPr="00250D77">
        <w:rPr>
          <w:lang w:val="fr-FR"/>
        </w:rPr>
        <w:t>sept</w:t>
      </w:r>
      <w:r w:rsidR="00D62D60" w:rsidRPr="00250D77">
        <w:rPr>
          <w:lang w:val="fr-FR"/>
        </w:rPr>
        <w:t>ième session</w:t>
      </w:r>
      <w:r w:rsidRPr="00250D77">
        <w:rPr>
          <w:lang w:val="fr-FR"/>
        </w:rPr>
        <w:t>,</w:t>
      </w:r>
      <w:r w:rsidR="00D62D60" w:rsidRPr="00250D77">
        <w:rPr>
          <w:lang w:val="fr-FR"/>
        </w:rPr>
        <w:t xml:space="preserve"> le SCT</w:t>
      </w:r>
      <w:r w:rsidRPr="00250D77">
        <w:rPr>
          <w:lang w:val="fr-FR"/>
        </w:rPr>
        <w:t xml:space="preserve"> a également examiné le document SCT/37/4 (Marques et dénominations communes internationales pour</w:t>
      </w:r>
      <w:r w:rsidR="00E272CE">
        <w:rPr>
          <w:lang w:val="fr-FR"/>
        </w:rPr>
        <w:t xml:space="preserve"> les substances pharmaceutiques </w:t>
      </w:r>
      <w:r w:rsidRPr="00250D77">
        <w:rPr>
          <w:lang w:val="fr-FR"/>
        </w:rPr>
        <w:t>(DCI)).</w:t>
      </w:r>
      <w:r w:rsidR="00CF2705" w:rsidRPr="00250D77">
        <w:rPr>
          <w:lang w:val="fr-FR"/>
        </w:rPr>
        <w:t xml:space="preserve">  </w:t>
      </w:r>
      <w:r w:rsidRPr="00250D77">
        <w:rPr>
          <w:lang w:val="fr-FR"/>
        </w:rPr>
        <w:t>Après délibération, le président a demandé au Secrétariat d</w:t>
      </w:r>
      <w:r w:rsidR="00820714" w:rsidRPr="00250D77">
        <w:rPr>
          <w:lang w:val="fr-FR"/>
        </w:rPr>
        <w:t>e coordonner ses travaux avec l</w:t>
      </w:r>
      <w:r w:rsidR="00D62D60" w:rsidRPr="00250D77">
        <w:rPr>
          <w:lang w:val="fr-FR"/>
        </w:rPr>
        <w:t>’</w:t>
      </w:r>
      <w:r w:rsidR="00820714" w:rsidRPr="00250D77">
        <w:rPr>
          <w:lang w:val="fr-FR"/>
        </w:rPr>
        <w:t>Organisation mondiale de la Santé (</w:t>
      </w:r>
      <w:r w:rsidRPr="00250D77">
        <w:rPr>
          <w:lang w:val="fr-FR"/>
        </w:rPr>
        <w:t>OMS</w:t>
      </w:r>
      <w:r w:rsidR="00820714" w:rsidRPr="00250D77">
        <w:rPr>
          <w:lang w:val="fr-FR"/>
        </w:rPr>
        <w:t>)</w:t>
      </w:r>
      <w:r w:rsidRPr="00250D77">
        <w:rPr>
          <w:lang w:val="fr-FR"/>
        </w:rPr>
        <w:t xml:space="preserve"> afin de déterminer si, et comment, les offices nationaux et régionaux de propriété industrielle des États membres de l</w:t>
      </w:r>
      <w:r w:rsidR="00D62D60" w:rsidRPr="00250D77">
        <w:rPr>
          <w:lang w:val="fr-FR"/>
        </w:rPr>
        <w:t>’</w:t>
      </w:r>
      <w:r w:rsidRPr="00250D77">
        <w:rPr>
          <w:lang w:val="fr-FR"/>
        </w:rPr>
        <w:t>OMPI pouvaient utiliser les mécanismes fondés sur l</w:t>
      </w:r>
      <w:r w:rsidR="00D62D60" w:rsidRPr="00250D77">
        <w:rPr>
          <w:lang w:val="fr-FR"/>
        </w:rPr>
        <w:t>’</w:t>
      </w:r>
      <w:r w:rsidRPr="00250D77">
        <w:rPr>
          <w:lang w:val="fr-FR"/>
        </w:rPr>
        <w:t>Internet que l</w:t>
      </w:r>
      <w:r w:rsidR="00D62D60" w:rsidRPr="00250D77">
        <w:rPr>
          <w:lang w:val="fr-FR"/>
        </w:rPr>
        <w:t>’</w:t>
      </w:r>
      <w:r w:rsidRPr="00250D77">
        <w:rPr>
          <w:lang w:val="fr-FR"/>
        </w:rPr>
        <w:t>OMS met à disposition afin d</w:t>
      </w:r>
      <w:r w:rsidR="00D62D60" w:rsidRPr="00250D77">
        <w:rPr>
          <w:lang w:val="fr-FR"/>
        </w:rPr>
        <w:t>’</w:t>
      </w:r>
      <w:r w:rsidRPr="00250D77">
        <w:rPr>
          <w:lang w:val="fr-FR"/>
        </w:rPr>
        <w:t>accéder aux données sur</w:t>
      </w:r>
      <w:r w:rsidR="00D62D60" w:rsidRPr="00250D77">
        <w:rPr>
          <w:lang w:val="fr-FR"/>
        </w:rPr>
        <w:t xml:space="preserve"> les DCI</w:t>
      </w:r>
      <w:r w:rsidRPr="00250D77">
        <w:rPr>
          <w:lang w:val="fr-FR"/>
        </w:rPr>
        <w:t xml:space="preserve"> directement en ligne et, dans l</w:t>
      </w:r>
      <w:r w:rsidR="00D62D60" w:rsidRPr="00250D77">
        <w:rPr>
          <w:lang w:val="fr-FR"/>
        </w:rPr>
        <w:t>’</w:t>
      </w:r>
      <w:r w:rsidRPr="00250D77">
        <w:rPr>
          <w:lang w:val="fr-FR"/>
        </w:rPr>
        <w:t xml:space="preserve">intervalle, de conserver sa pratique actuelle, consistant à aviser les offices à chaque fois que </w:t>
      </w:r>
      <w:r w:rsidR="00820714" w:rsidRPr="00250D77">
        <w:rPr>
          <w:lang w:val="fr-FR"/>
        </w:rPr>
        <w:t>des</w:t>
      </w:r>
      <w:r w:rsidRPr="00250D77">
        <w:rPr>
          <w:lang w:val="fr-FR"/>
        </w:rPr>
        <w:t xml:space="preserve"> listes de DCI proposées ou recommandées, ainsi que </w:t>
      </w:r>
      <w:r w:rsidR="00820714" w:rsidRPr="00250D77">
        <w:rPr>
          <w:lang w:val="fr-FR"/>
        </w:rPr>
        <w:t>des</w:t>
      </w:r>
      <w:r w:rsidRPr="00250D77">
        <w:rPr>
          <w:lang w:val="fr-FR"/>
        </w:rPr>
        <w:t xml:space="preserve"> listes cumulatives de DCI, sont publiées par l</w:t>
      </w:r>
      <w:r w:rsidR="00D62D60" w:rsidRPr="00250D77">
        <w:rPr>
          <w:lang w:val="fr-FR"/>
        </w:rPr>
        <w:t>’</w:t>
      </w:r>
      <w:r w:rsidRPr="00250D77">
        <w:rPr>
          <w:lang w:val="fr-FR"/>
        </w:rPr>
        <w:t>OMS.</w:t>
      </w:r>
    </w:p>
    <w:p w:rsidR="00A3211B" w:rsidRPr="00250D77" w:rsidRDefault="006B4E93" w:rsidP="00853F12">
      <w:pPr>
        <w:pStyle w:val="ONUMFS"/>
        <w:rPr>
          <w:lang w:val="fr-FR"/>
        </w:rPr>
      </w:pPr>
      <w:r w:rsidRPr="00250D77">
        <w:rPr>
          <w:lang w:val="fr-FR"/>
        </w:rPr>
        <w:t>Le Secrétariat a également présenté, au cours des deux</w:t>
      </w:r>
      <w:r w:rsidR="0038652A" w:rsidRPr="00250D77">
        <w:rPr>
          <w:lang w:val="fr-FR"/>
        </w:rPr>
        <w:t> </w:t>
      </w:r>
      <w:r w:rsidRPr="00250D77">
        <w:rPr>
          <w:lang w:val="fr-FR"/>
        </w:rPr>
        <w:t xml:space="preserve">sessions, </w:t>
      </w:r>
      <w:r w:rsidR="002B763B" w:rsidRPr="00250D77">
        <w:rPr>
          <w:lang w:val="fr-FR"/>
        </w:rPr>
        <w:t>des</w:t>
      </w:r>
      <w:r w:rsidRPr="00250D77">
        <w:rPr>
          <w:lang w:val="fr-FR"/>
        </w:rPr>
        <w:t xml:space="preserve"> mise</w:t>
      </w:r>
      <w:r w:rsidR="002B763B" w:rsidRPr="00250D77">
        <w:rPr>
          <w:lang w:val="fr-FR"/>
        </w:rPr>
        <w:t>s</w:t>
      </w:r>
      <w:r w:rsidRPr="00250D77">
        <w:rPr>
          <w:lang w:val="fr-FR"/>
        </w:rPr>
        <w:t xml:space="preserve"> à jour </w:t>
      </w:r>
      <w:r w:rsidR="002B763B" w:rsidRPr="00250D77">
        <w:rPr>
          <w:lang w:val="fr-FR"/>
        </w:rPr>
        <w:t>concernant l</w:t>
      </w:r>
      <w:r w:rsidRPr="00250D77">
        <w:rPr>
          <w:lang w:val="fr-FR"/>
        </w:rPr>
        <w:t xml:space="preserve">es aspects relatifs aux marques </w:t>
      </w:r>
      <w:r w:rsidR="003B3719">
        <w:rPr>
          <w:lang w:val="fr-FR"/>
        </w:rPr>
        <w:t xml:space="preserve">dans le </w:t>
      </w:r>
      <w:r w:rsidRPr="00250D77">
        <w:rPr>
          <w:lang w:val="fr-FR"/>
        </w:rPr>
        <w:t>système d</w:t>
      </w:r>
      <w:r w:rsidR="00E272CE">
        <w:rPr>
          <w:lang w:val="fr-FR"/>
        </w:rPr>
        <w:t>es noms de domaine sur Internet </w:t>
      </w:r>
      <w:r w:rsidR="002B763B" w:rsidRPr="00250D77">
        <w:rPr>
          <w:lang w:val="fr-FR"/>
        </w:rPr>
        <w:t xml:space="preserve">(DNS) </w:t>
      </w:r>
      <w:r w:rsidRPr="00250D77">
        <w:rPr>
          <w:lang w:val="fr-FR"/>
        </w:rPr>
        <w:t xml:space="preserve">dont le SCT a pris note, </w:t>
      </w:r>
      <w:r w:rsidR="003B3719">
        <w:rPr>
          <w:lang w:val="fr-FR"/>
        </w:rPr>
        <w:t xml:space="preserve">tout en demandant à </w:t>
      </w:r>
      <w:r w:rsidRPr="00250D77">
        <w:rPr>
          <w:lang w:val="fr-FR"/>
        </w:rPr>
        <w:t>être tenu informé de l</w:t>
      </w:r>
      <w:r w:rsidR="00D62D60" w:rsidRPr="00250D77">
        <w:rPr>
          <w:lang w:val="fr-FR"/>
        </w:rPr>
        <w:t>’</w:t>
      </w:r>
      <w:r w:rsidRPr="00250D77">
        <w:rPr>
          <w:lang w:val="fr-FR"/>
        </w:rPr>
        <w:t xml:space="preserve">évolution future </w:t>
      </w:r>
      <w:r w:rsidR="002B763B" w:rsidRPr="00250D77">
        <w:rPr>
          <w:lang w:val="fr-FR"/>
        </w:rPr>
        <w:t>de la situation</w:t>
      </w:r>
      <w:r w:rsidRPr="00250D77">
        <w:rPr>
          <w:lang w:val="fr-FR"/>
        </w:rPr>
        <w:t>.</w:t>
      </w:r>
    </w:p>
    <w:p w:rsidR="00A3211B" w:rsidRPr="00250D77" w:rsidRDefault="006B4E93" w:rsidP="00853F12">
      <w:pPr>
        <w:pStyle w:val="Heading2"/>
        <w:rPr>
          <w:lang w:val="fr-FR"/>
        </w:rPr>
      </w:pPr>
      <w:r w:rsidRPr="00250D77">
        <w:rPr>
          <w:lang w:val="fr-FR"/>
        </w:rPr>
        <w:t>Dessins et modèles industriels</w:t>
      </w:r>
    </w:p>
    <w:p w:rsidR="00A3211B" w:rsidRPr="00250D77" w:rsidRDefault="00A3211B" w:rsidP="00853F12">
      <w:pPr>
        <w:rPr>
          <w:lang w:val="fr-FR"/>
        </w:rPr>
      </w:pPr>
    </w:p>
    <w:p w:rsidR="00A3211B" w:rsidRPr="00250D77" w:rsidRDefault="002B763B" w:rsidP="00853F12">
      <w:pPr>
        <w:pStyle w:val="ONUMFS"/>
        <w:rPr>
          <w:lang w:val="fr-FR"/>
        </w:rPr>
      </w:pPr>
      <w:r w:rsidRPr="00250D77">
        <w:rPr>
          <w:lang w:val="fr-FR"/>
        </w:rPr>
        <w:t xml:space="preserve">Concernant le </w:t>
      </w:r>
      <w:r w:rsidR="006B4E93" w:rsidRPr="00250D77">
        <w:rPr>
          <w:lang w:val="fr-FR"/>
        </w:rPr>
        <w:t>projet de traité sur le droit des dessins et modèles, il est fait référence au document WO/GA/49/8 (Questions concernant la convocation d</w:t>
      </w:r>
      <w:r w:rsidR="00D62D60" w:rsidRPr="00250D77">
        <w:rPr>
          <w:lang w:val="fr-FR"/>
        </w:rPr>
        <w:t>’</w:t>
      </w:r>
      <w:r w:rsidR="006B4E93" w:rsidRPr="00250D77">
        <w:rPr>
          <w:lang w:val="fr-FR"/>
        </w:rPr>
        <w:t>une conférence diplomatique pour l</w:t>
      </w:r>
      <w:r w:rsidR="00D62D60" w:rsidRPr="00250D77">
        <w:rPr>
          <w:lang w:val="fr-FR"/>
        </w:rPr>
        <w:t>’</w:t>
      </w:r>
      <w:r w:rsidR="006B4E93" w:rsidRPr="00250D77">
        <w:rPr>
          <w:lang w:val="fr-FR"/>
        </w:rPr>
        <w:t>adoption d</w:t>
      </w:r>
      <w:r w:rsidR="00D62D60" w:rsidRPr="00250D77">
        <w:rPr>
          <w:lang w:val="fr-FR"/>
        </w:rPr>
        <w:t>’</w:t>
      </w:r>
      <w:r w:rsidR="006B4E93" w:rsidRPr="00250D77">
        <w:rPr>
          <w:lang w:val="fr-FR"/>
        </w:rPr>
        <w:t>un traité sur le droit des dessins et modèles).</w:t>
      </w:r>
    </w:p>
    <w:p w:rsidR="00A3211B" w:rsidRPr="00250D77" w:rsidRDefault="000B5350" w:rsidP="00853F12">
      <w:pPr>
        <w:pStyle w:val="ONUMFS"/>
        <w:rPr>
          <w:lang w:val="fr-FR"/>
        </w:rPr>
      </w:pPr>
      <w:r w:rsidRPr="00250D77">
        <w:rPr>
          <w:lang w:val="fr-FR"/>
        </w:rPr>
        <w:t>À la trente</w:t>
      </w:r>
      <w:r w:rsidR="001A0305">
        <w:rPr>
          <w:lang w:val="fr-FR"/>
        </w:rPr>
        <w:noBreakHyphen/>
      </w:r>
      <w:r w:rsidRPr="00250D77">
        <w:rPr>
          <w:lang w:val="fr-FR"/>
        </w:rPr>
        <w:t>six</w:t>
      </w:r>
      <w:r w:rsidR="00D62D60" w:rsidRPr="00250D77">
        <w:rPr>
          <w:lang w:val="fr-FR"/>
        </w:rPr>
        <w:t>ième session du SCT</w:t>
      </w:r>
      <w:r w:rsidRPr="00250D77">
        <w:rPr>
          <w:lang w:val="fr-FR"/>
        </w:rPr>
        <w:t>, le document SCT/36/2 (Compilation des réponses au Questionnaire sur les dessins et modèles d</w:t>
      </w:r>
      <w:r w:rsidR="00D62D60" w:rsidRPr="00250D77">
        <w:rPr>
          <w:lang w:val="fr-FR"/>
        </w:rPr>
        <w:t>’</w:t>
      </w:r>
      <w:r w:rsidRPr="00250D77">
        <w:rPr>
          <w:lang w:val="fr-FR"/>
        </w:rPr>
        <w:t>interfaces utilisateurs graphiques, d</w:t>
      </w:r>
      <w:r w:rsidR="00D62D60" w:rsidRPr="00250D77">
        <w:rPr>
          <w:lang w:val="fr-FR"/>
        </w:rPr>
        <w:t>’</w:t>
      </w:r>
      <w:r w:rsidRPr="00250D77">
        <w:rPr>
          <w:lang w:val="fr-FR"/>
        </w:rPr>
        <w:t>icônes et de polices/fontes de caractères) a été exami</w:t>
      </w:r>
      <w:r w:rsidR="00A3211B" w:rsidRPr="00250D77">
        <w:rPr>
          <w:lang w:val="fr-FR"/>
        </w:rPr>
        <w:t>né.  Ap</w:t>
      </w:r>
      <w:r w:rsidRPr="00250D77">
        <w:rPr>
          <w:lang w:val="fr-FR"/>
        </w:rPr>
        <w:t xml:space="preserve">rès délibération, le président a </w:t>
      </w:r>
      <w:r w:rsidR="002B763B" w:rsidRPr="00250D77">
        <w:rPr>
          <w:lang w:val="fr-FR"/>
        </w:rPr>
        <w:t>prié le</w:t>
      </w:r>
      <w:r w:rsidR="001A0305">
        <w:rPr>
          <w:lang w:val="fr-FR"/>
        </w:rPr>
        <w:t xml:space="preserve"> Secrétariat i) </w:t>
      </w:r>
      <w:r w:rsidRPr="00250D77">
        <w:rPr>
          <w:lang w:val="fr-FR"/>
        </w:rPr>
        <w:t>d</w:t>
      </w:r>
      <w:r w:rsidR="00D62D60" w:rsidRPr="00250D77">
        <w:rPr>
          <w:lang w:val="fr-FR"/>
        </w:rPr>
        <w:t>’</w:t>
      </w:r>
      <w:r w:rsidRPr="00250D77">
        <w:rPr>
          <w:lang w:val="fr-FR"/>
        </w:rPr>
        <w:t>inviter les États membres et les organisations non gouvernementales (ONG) accréditées à communiquer des commentaires et observations supplémentaires sur le questionnaire;  ii)</w:t>
      </w:r>
      <w:r w:rsidR="0038652A" w:rsidRPr="00250D77">
        <w:rPr>
          <w:lang w:val="fr-FR"/>
        </w:rPr>
        <w:t> </w:t>
      </w:r>
      <w:r w:rsidRPr="00250D77">
        <w:rPr>
          <w:lang w:val="fr-FR"/>
        </w:rPr>
        <w:t>de synthétiser tous les commentaires et observations reçus dans une version révisée du document;  et iii)</w:t>
      </w:r>
      <w:r w:rsidR="0038652A" w:rsidRPr="00250D77">
        <w:rPr>
          <w:lang w:val="fr-FR"/>
        </w:rPr>
        <w:t> </w:t>
      </w:r>
      <w:r w:rsidRPr="00250D77">
        <w:rPr>
          <w:lang w:val="fr-FR"/>
        </w:rPr>
        <w:t>d</w:t>
      </w:r>
      <w:r w:rsidR="00D62D60" w:rsidRPr="00250D77">
        <w:rPr>
          <w:lang w:val="fr-FR"/>
        </w:rPr>
        <w:t>’</w:t>
      </w:r>
      <w:r w:rsidRPr="00250D77">
        <w:rPr>
          <w:lang w:val="fr-FR"/>
        </w:rPr>
        <w:t xml:space="preserve">établir un document analysant toutes les réponses, commentaires et observations reçus, pour examen </w:t>
      </w:r>
      <w:r w:rsidR="002B763B" w:rsidRPr="00250D77">
        <w:rPr>
          <w:lang w:val="fr-FR"/>
        </w:rPr>
        <w:t>par</w:t>
      </w:r>
      <w:r w:rsidR="00D62D60" w:rsidRPr="00250D77">
        <w:rPr>
          <w:lang w:val="fr-FR"/>
        </w:rPr>
        <w:t xml:space="preserve"> le SCT</w:t>
      </w:r>
      <w:r w:rsidRPr="00250D77">
        <w:rPr>
          <w:lang w:val="fr-FR"/>
        </w:rPr>
        <w:t xml:space="preserve"> à sa trente</w:t>
      </w:r>
      <w:r w:rsidR="001A0305">
        <w:rPr>
          <w:lang w:val="fr-FR"/>
        </w:rPr>
        <w:noBreakHyphen/>
      </w:r>
      <w:r w:rsidRPr="00250D77">
        <w:rPr>
          <w:lang w:val="fr-FR"/>
        </w:rPr>
        <w:t>sept</w:t>
      </w:r>
      <w:r w:rsidR="00D62D60" w:rsidRPr="00250D77">
        <w:rPr>
          <w:lang w:val="fr-FR"/>
        </w:rPr>
        <w:t>ième session</w:t>
      </w:r>
      <w:r w:rsidRPr="00250D77">
        <w:rPr>
          <w:lang w:val="fr-FR"/>
        </w:rPr>
        <w:t>.</w:t>
      </w:r>
    </w:p>
    <w:p w:rsidR="00A3211B" w:rsidRPr="00250D77" w:rsidRDefault="007D08CE" w:rsidP="00853F12">
      <w:pPr>
        <w:pStyle w:val="ONUMFS"/>
        <w:rPr>
          <w:lang w:val="fr-FR"/>
        </w:rPr>
      </w:pPr>
      <w:r w:rsidRPr="00250D77">
        <w:rPr>
          <w:lang w:val="fr-FR"/>
        </w:rPr>
        <w:t>À sa trente</w:t>
      </w:r>
      <w:r w:rsidR="001A0305">
        <w:rPr>
          <w:lang w:val="fr-FR"/>
        </w:rPr>
        <w:noBreakHyphen/>
      </w:r>
      <w:r w:rsidRPr="00250D77">
        <w:rPr>
          <w:lang w:val="fr-FR"/>
        </w:rPr>
        <w:t>sept</w:t>
      </w:r>
      <w:r w:rsidR="00D62D60" w:rsidRPr="00250D77">
        <w:rPr>
          <w:lang w:val="fr-FR"/>
        </w:rPr>
        <w:t>ième session</w:t>
      </w:r>
      <w:r w:rsidRPr="00250D77">
        <w:rPr>
          <w:lang w:val="fr-FR"/>
        </w:rPr>
        <w:t>,</w:t>
      </w:r>
      <w:r w:rsidR="00D62D60" w:rsidRPr="00250D77">
        <w:rPr>
          <w:lang w:val="fr-FR"/>
        </w:rPr>
        <w:t xml:space="preserve"> le SCT</w:t>
      </w:r>
      <w:r w:rsidRPr="00250D77">
        <w:rPr>
          <w:lang w:val="fr-FR"/>
        </w:rPr>
        <w:t xml:space="preserve"> a examiné le document SCT/36/2</w:t>
      </w:r>
      <w:r w:rsidR="0038652A" w:rsidRPr="00250D77">
        <w:rPr>
          <w:lang w:val="fr-FR"/>
        </w:rPr>
        <w:t> </w:t>
      </w:r>
      <w:r w:rsidRPr="00250D77">
        <w:rPr>
          <w:lang w:val="fr-FR"/>
        </w:rPr>
        <w:t>Rev. (la version révisée de la compilation susmentionnée) et le document SCT/37/2 (Analyse des réponses au Questionnaire sur les dessins et modèles d</w:t>
      </w:r>
      <w:r w:rsidR="00D62D60" w:rsidRPr="00250D77">
        <w:rPr>
          <w:lang w:val="fr-FR"/>
        </w:rPr>
        <w:t>’</w:t>
      </w:r>
      <w:r w:rsidRPr="00250D77">
        <w:rPr>
          <w:lang w:val="fr-FR"/>
        </w:rPr>
        <w:t>interfaces utilisateurs graphiques, d</w:t>
      </w:r>
      <w:r w:rsidR="00D62D60" w:rsidRPr="00250D77">
        <w:rPr>
          <w:lang w:val="fr-FR"/>
        </w:rPr>
        <w:t>’</w:t>
      </w:r>
      <w:r w:rsidRPr="00250D77">
        <w:rPr>
          <w:lang w:val="fr-FR"/>
        </w:rPr>
        <w:t>icônes et de polices/fontes de caractèr</w:t>
      </w:r>
      <w:r w:rsidR="00A3211B" w:rsidRPr="00250D77">
        <w:rPr>
          <w:lang w:val="fr-FR"/>
        </w:rPr>
        <w:t>es).  Ap</w:t>
      </w:r>
      <w:r w:rsidRPr="00250D77">
        <w:rPr>
          <w:lang w:val="fr-FR"/>
        </w:rPr>
        <w:t xml:space="preserve">rès délibération, le président a </w:t>
      </w:r>
      <w:r w:rsidR="00853F12">
        <w:rPr>
          <w:lang w:val="fr-FR"/>
        </w:rPr>
        <w:t>prié le</w:t>
      </w:r>
      <w:r w:rsidRPr="00250D77">
        <w:rPr>
          <w:lang w:val="fr-FR"/>
        </w:rPr>
        <w:t xml:space="preserve"> Secrétariat d</w:t>
      </w:r>
      <w:r w:rsidR="00D62D60" w:rsidRPr="00250D77">
        <w:rPr>
          <w:lang w:val="fr-FR"/>
        </w:rPr>
        <w:t>’</w:t>
      </w:r>
      <w:r w:rsidRPr="00250D77">
        <w:rPr>
          <w:lang w:val="fr-FR"/>
        </w:rPr>
        <w:t xml:space="preserve">établir une nouvelle version révisée de la compilation, </w:t>
      </w:r>
      <w:r w:rsidR="00D4422D" w:rsidRPr="00250D77">
        <w:rPr>
          <w:lang w:val="fr-FR"/>
        </w:rPr>
        <w:t>intégrant l</w:t>
      </w:r>
      <w:r w:rsidRPr="00250D77">
        <w:rPr>
          <w:lang w:val="fr-FR"/>
        </w:rPr>
        <w:t xml:space="preserve">es </w:t>
      </w:r>
      <w:r w:rsidR="00D4422D" w:rsidRPr="00250D77">
        <w:rPr>
          <w:lang w:val="fr-FR"/>
        </w:rPr>
        <w:t xml:space="preserve">commentaires et observations </w:t>
      </w:r>
      <w:r w:rsidRPr="00250D77">
        <w:rPr>
          <w:lang w:val="fr-FR"/>
        </w:rPr>
        <w:t xml:space="preserve">supplémentaires </w:t>
      </w:r>
      <w:r w:rsidR="00853F12">
        <w:rPr>
          <w:lang w:val="fr-FR"/>
        </w:rPr>
        <w:t>demand</w:t>
      </w:r>
      <w:r w:rsidR="00D4422D" w:rsidRPr="00250D77">
        <w:rPr>
          <w:lang w:val="fr-FR"/>
        </w:rPr>
        <w:t xml:space="preserve">és </w:t>
      </w:r>
      <w:r w:rsidR="00853F12">
        <w:rPr>
          <w:lang w:val="fr-FR"/>
        </w:rPr>
        <w:t>aux</w:t>
      </w:r>
      <w:r w:rsidRPr="00250D77">
        <w:rPr>
          <w:lang w:val="fr-FR"/>
        </w:rPr>
        <w:t xml:space="preserve"> États membres et</w:t>
      </w:r>
      <w:r w:rsidR="00D62D60" w:rsidRPr="00250D77">
        <w:rPr>
          <w:lang w:val="fr-FR"/>
        </w:rPr>
        <w:t xml:space="preserve"> </w:t>
      </w:r>
      <w:r w:rsidR="00853F12">
        <w:rPr>
          <w:lang w:val="fr-FR"/>
        </w:rPr>
        <w:t>aux</w:t>
      </w:r>
      <w:r w:rsidR="00D62D60" w:rsidRPr="00250D77">
        <w:rPr>
          <w:lang w:val="fr-FR"/>
        </w:rPr>
        <w:t> ONG</w:t>
      </w:r>
      <w:r w:rsidRPr="00250D77">
        <w:rPr>
          <w:lang w:val="fr-FR"/>
        </w:rPr>
        <w:t xml:space="preserve"> accréditées</w:t>
      </w:r>
      <w:r w:rsidR="00853F12">
        <w:rPr>
          <w:lang w:val="fr-FR"/>
        </w:rPr>
        <w:t xml:space="preserve"> par le Secrétariat</w:t>
      </w:r>
      <w:r w:rsidRPr="00250D77">
        <w:rPr>
          <w:lang w:val="fr-FR"/>
        </w:rPr>
        <w:t>, ainsi qu</w:t>
      </w:r>
      <w:r w:rsidR="00D62D60" w:rsidRPr="00250D77">
        <w:rPr>
          <w:lang w:val="fr-FR"/>
        </w:rPr>
        <w:t>’</w:t>
      </w:r>
      <w:r w:rsidRPr="00250D77">
        <w:rPr>
          <w:lang w:val="fr-FR"/>
        </w:rPr>
        <w:t>une version révisée de l</w:t>
      </w:r>
      <w:r w:rsidR="00D62D60" w:rsidRPr="00250D77">
        <w:rPr>
          <w:lang w:val="fr-FR"/>
        </w:rPr>
        <w:t>’</w:t>
      </w:r>
      <w:r w:rsidRPr="00250D77">
        <w:rPr>
          <w:lang w:val="fr-FR"/>
        </w:rPr>
        <w:t xml:space="preserve">analyse, </w:t>
      </w:r>
      <w:r w:rsidR="00D4422D" w:rsidRPr="00250D77">
        <w:rPr>
          <w:lang w:val="fr-FR"/>
        </w:rPr>
        <w:t xml:space="preserve">compte tenu </w:t>
      </w:r>
      <w:r w:rsidRPr="00250D77">
        <w:rPr>
          <w:lang w:val="fr-FR"/>
        </w:rPr>
        <w:t xml:space="preserve">de ces </w:t>
      </w:r>
      <w:r w:rsidR="00D4422D" w:rsidRPr="00250D77">
        <w:rPr>
          <w:lang w:val="fr-FR"/>
        </w:rPr>
        <w:t>commentaires et observations supplémentair</w:t>
      </w:r>
      <w:r w:rsidR="00A3211B" w:rsidRPr="00250D77">
        <w:rPr>
          <w:lang w:val="fr-FR"/>
        </w:rPr>
        <w:t>es.  Le</w:t>
      </w:r>
      <w:r w:rsidRPr="00250D77">
        <w:rPr>
          <w:lang w:val="fr-FR"/>
        </w:rPr>
        <w:t xml:space="preserve"> président a également prié le Secrétariat d</w:t>
      </w:r>
      <w:r w:rsidR="00D62D60" w:rsidRPr="00250D77">
        <w:rPr>
          <w:lang w:val="fr-FR"/>
        </w:rPr>
        <w:t>’</w:t>
      </w:r>
      <w:r w:rsidRPr="00250D77">
        <w:rPr>
          <w:lang w:val="fr-FR"/>
        </w:rPr>
        <w:t>organiser une réunion d</w:t>
      </w:r>
      <w:r w:rsidR="00D62D60" w:rsidRPr="00250D77">
        <w:rPr>
          <w:lang w:val="fr-FR"/>
        </w:rPr>
        <w:t>’</w:t>
      </w:r>
      <w:r w:rsidRPr="00250D77">
        <w:rPr>
          <w:lang w:val="fr-FR"/>
        </w:rPr>
        <w:t>inform</w:t>
      </w:r>
      <w:r w:rsidR="00D4422D" w:rsidRPr="00250D77">
        <w:rPr>
          <w:lang w:val="fr-FR"/>
        </w:rPr>
        <w:t xml:space="preserve">ation </w:t>
      </w:r>
      <w:r w:rsidRPr="00250D77">
        <w:rPr>
          <w:lang w:val="fr-FR"/>
        </w:rPr>
        <w:t>à l</w:t>
      </w:r>
      <w:r w:rsidR="00D62D60" w:rsidRPr="00250D77">
        <w:rPr>
          <w:lang w:val="fr-FR"/>
        </w:rPr>
        <w:t>’</w:t>
      </w:r>
      <w:r w:rsidRPr="00250D77">
        <w:rPr>
          <w:lang w:val="fr-FR"/>
        </w:rPr>
        <w:t>occasion de la trente</w:t>
      </w:r>
      <w:r w:rsidR="001A0305">
        <w:rPr>
          <w:lang w:val="fr-FR"/>
        </w:rPr>
        <w:noBreakHyphen/>
      </w:r>
      <w:r w:rsidRPr="00250D77">
        <w:rPr>
          <w:lang w:val="fr-FR"/>
        </w:rPr>
        <w:t>huit</w:t>
      </w:r>
      <w:r w:rsidR="00D62D60" w:rsidRPr="00250D77">
        <w:rPr>
          <w:lang w:val="fr-FR"/>
        </w:rPr>
        <w:t>ième session du SCT</w:t>
      </w:r>
      <w:r w:rsidRPr="00250D77">
        <w:rPr>
          <w:lang w:val="fr-FR"/>
        </w:rPr>
        <w:t>, portant sur</w:t>
      </w:r>
      <w:r w:rsidR="00D62D60" w:rsidRPr="00250D77">
        <w:rPr>
          <w:lang w:val="fr-FR"/>
        </w:rPr>
        <w:t> :</w:t>
      </w:r>
      <w:r w:rsidRPr="00250D77">
        <w:rPr>
          <w:lang w:val="fr-FR"/>
        </w:rPr>
        <w:t xml:space="preserve"> i)</w:t>
      </w:r>
      <w:r w:rsidR="0038652A" w:rsidRPr="00250D77">
        <w:rPr>
          <w:lang w:val="fr-FR"/>
        </w:rPr>
        <w:t> </w:t>
      </w:r>
      <w:r w:rsidRPr="00250D77">
        <w:rPr>
          <w:lang w:val="fr-FR"/>
        </w:rPr>
        <w:t>les pratiques des offices et ii)</w:t>
      </w:r>
      <w:r w:rsidR="0038652A" w:rsidRPr="00250D77">
        <w:rPr>
          <w:lang w:val="fr-FR"/>
        </w:rPr>
        <w:t> </w:t>
      </w:r>
      <w:r w:rsidRPr="00250D77">
        <w:rPr>
          <w:lang w:val="fr-FR"/>
        </w:rPr>
        <w:t>l</w:t>
      </w:r>
      <w:r w:rsidR="00D62D60" w:rsidRPr="00250D77">
        <w:rPr>
          <w:lang w:val="fr-FR"/>
        </w:rPr>
        <w:t>’</w:t>
      </w:r>
      <w:r w:rsidRPr="00250D77">
        <w:rPr>
          <w:lang w:val="fr-FR"/>
        </w:rPr>
        <w:t xml:space="preserve">expérience des utilisateurs </w:t>
      </w:r>
      <w:r w:rsidR="00D62D60" w:rsidRPr="00250D77">
        <w:rPr>
          <w:lang w:val="fr-FR"/>
        </w:rPr>
        <w:t>à l’égard</w:t>
      </w:r>
      <w:r w:rsidRPr="00250D77">
        <w:rPr>
          <w:lang w:val="fr-FR"/>
        </w:rPr>
        <w:t xml:space="preserve"> des dessins et modèles d</w:t>
      </w:r>
      <w:r w:rsidR="00D62D60" w:rsidRPr="00250D77">
        <w:rPr>
          <w:lang w:val="fr-FR"/>
        </w:rPr>
        <w:t>’</w:t>
      </w:r>
      <w:r w:rsidRPr="00250D77">
        <w:rPr>
          <w:lang w:val="fr-FR"/>
        </w:rPr>
        <w:t>interfaces utilisateurs graphiques, d</w:t>
      </w:r>
      <w:r w:rsidR="00D62D60" w:rsidRPr="00250D77">
        <w:rPr>
          <w:lang w:val="fr-FR"/>
        </w:rPr>
        <w:t>’</w:t>
      </w:r>
      <w:r w:rsidRPr="00250D77">
        <w:rPr>
          <w:lang w:val="fr-FR"/>
        </w:rPr>
        <w:t>icônes et de polices/fontes de caractères.</w:t>
      </w:r>
    </w:p>
    <w:p w:rsidR="00A3211B" w:rsidRPr="00250D77" w:rsidRDefault="007D08CE" w:rsidP="00853F12">
      <w:pPr>
        <w:pStyle w:val="ONUMFS"/>
        <w:rPr>
          <w:lang w:val="fr-FR"/>
        </w:rPr>
      </w:pPr>
      <w:r w:rsidRPr="00250D77">
        <w:rPr>
          <w:lang w:val="fr-FR"/>
        </w:rPr>
        <w:t>Enfin, à sa trente</w:t>
      </w:r>
      <w:r w:rsidR="001A0305">
        <w:rPr>
          <w:lang w:val="fr-FR"/>
        </w:rPr>
        <w:noBreakHyphen/>
      </w:r>
      <w:r w:rsidRPr="00250D77">
        <w:rPr>
          <w:lang w:val="fr-FR"/>
        </w:rPr>
        <w:t>six</w:t>
      </w:r>
      <w:r w:rsidR="00D62D60" w:rsidRPr="00250D77">
        <w:rPr>
          <w:lang w:val="fr-FR"/>
        </w:rPr>
        <w:t>ième session</w:t>
      </w:r>
      <w:r w:rsidRPr="00250D77">
        <w:rPr>
          <w:lang w:val="fr-FR"/>
        </w:rPr>
        <w:t>,</w:t>
      </w:r>
      <w:r w:rsidR="00D62D60" w:rsidRPr="00250D77">
        <w:rPr>
          <w:lang w:val="fr-FR"/>
        </w:rPr>
        <w:t xml:space="preserve"> le SCT</w:t>
      </w:r>
      <w:r w:rsidRPr="00250D77">
        <w:rPr>
          <w:lang w:val="fr-FR"/>
        </w:rPr>
        <w:t xml:space="preserve"> a également examiné le document SCT/36/3 (Information sur le Service d</w:t>
      </w:r>
      <w:r w:rsidR="00D62D60" w:rsidRPr="00250D77">
        <w:rPr>
          <w:lang w:val="fr-FR"/>
        </w:rPr>
        <w:t>’</w:t>
      </w:r>
      <w:r w:rsidRPr="00250D77">
        <w:rPr>
          <w:lang w:val="fr-FR"/>
        </w:rPr>
        <w:t>accès numérique aux documents de priorité (DAS)).</w:t>
      </w:r>
      <w:r w:rsidR="00BF033F" w:rsidRPr="00250D77">
        <w:rPr>
          <w:lang w:val="fr-FR"/>
        </w:rPr>
        <w:t xml:space="preserve">  </w:t>
      </w:r>
      <w:r w:rsidRPr="00250D77">
        <w:rPr>
          <w:lang w:val="fr-FR"/>
        </w:rPr>
        <w:t>Tout en encourageant les États membres à envisager la possibilité d</w:t>
      </w:r>
      <w:r w:rsidR="00D62D60" w:rsidRPr="00250D77">
        <w:rPr>
          <w:lang w:val="fr-FR"/>
        </w:rPr>
        <w:t>’</w:t>
      </w:r>
      <w:r w:rsidRPr="00250D77">
        <w:rPr>
          <w:lang w:val="fr-FR"/>
        </w:rPr>
        <w:t xml:space="preserve">utiliser le service DAS pour </w:t>
      </w:r>
      <w:r w:rsidRPr="00250D77">
        <w:rPr>
          <w:lang w:val="fr-FR"/>
        </w:rPr>
        <w:lastRenderedPageBreak/>
        <w:t>l</w:t>
      </w:r>
      <w:r w:rsidR="00D62D60" w:rsidRPr="00250D77">
        <w:rPr>
          <w:lang w:val="fr-FR"/>
        </w:rPr>
        <w:t>’</w:t>
      </w:r>
      <w:r w:rsidRPr="00250D77">
        <w:rPr>
          <w:lang w:val="fr-FR"/>
        </w:rPr>
        <w:t>échange de documents de priorité concernant les dessins et modèles industriels et les marques, le président a indiqué en conclusion que</w:t>
      </w:r>
      <w:r w:rsidR="00D62D60" w:rsidRPr="00250D77">
        <w:rPr>
          <w:lang w:val="fr-FR"/>
        </w:rPr>
        <w:t xml:space="preserve"> le SCT</w:t>
      </w:r>
      <w:r w:rsidRPr="00250D77">
        <w:rPr>
          <w:lang w:val="fr-FR"/>
        </w:rPr>
        <w:t xml:space="preserve"> ferait le point sur les progrès réalisés à cet égard lors de ses futures sessio</w:t>
      </w:r>
      <w:r w:rsidR="00A3211B" w:rsidRPr="00250D77">
        <w:rPr>
          <w:lang w:val="fr-FR"/>
        </w:rPr>
        <w:t xml:space="preserve">ns.  À </w:t>
      </w:r>
      <w:r w:rsidR="00D4422D" w:rsidRPr="00250D77">
        <w:rPr>
          <w:lang w:val="fr-FR"/>
        </w:rPr>
        <w:t>l</w:t>
      </w:r>
      <w:r w:rsidRPr="00250D77">
        <w:rPr>
          <w:lang w:val="fr-FR"/>
        </w:rPr>
        <w:t>a trente</w:t>
      </w:r>
      <w:r w:rsidR="001A0305">
        <w:rPr>
          <w:lang w:val="fr-FR"/>
        </w:rPr>
        <w:noBreakHyphen/>
      </w:r>
      <w:r w:rsidRPr="00250D77">
        <w:rPr>
          <w:lang w:val="fr-FR"/>
        </w:rPr>
        <w:t>sept</w:t>
      </w:r>
      <w:r w:rsidR="00D62D60" w:rsidRPr="00250D77">
        <w:rPr>
          <w:lang w:val="fr-FR"/>
        </w:rPr>
        <w:t>ième session</w:t>
      </w:r>
      <w:r w:rsidRPr="00250D77">
        <w:rPr>
          <w:lang w:val="fr-FR"/>
        </w:rPr>
        <w:t>, le président a pris note des déclarations faites par certaines délégations, qui ont indiqué qu</w:t>
      </w:r>
      <w:r w:rsidR="00D62D60" w:rsidRPr="00250D77">
        <w:rPr>
          <w:lang w:val="fr-FR"/>
        </w:rPr>
        <w:t>’</w:t>
      </w:r>
      <w:r w:rsidRPr="00250D77">
        <w:rPr>
          <w:lang w:val="fr-FR"/>
        </w:rPr>
        <w:t xml:space="preserve">elles prenaient des mesures en vue de la mise en œuvre du </w:t>
      </w:r>
      <w:r w:rsidR="00D4422D" w:rsidRPr="00250D77">
        <w:rPr>
          <w:lang w:val="fr-FR"/>
        </w:rPr>
        <w:t>s</w:t>
      </w:r>
      <w:r w:rsidRPr="00250D77">
        <w:rPr>
          <w:lang w:val="fr-FR"/>
        </w:rPr>
        <w:t xml:space="preserve">ervice </w:t>
      </w:r>
      <w:r w:rsidR="00D4422D" w:rsidRPr="00250D77">
        <w:rPr>
          <w:lang w:val="fr-FR"/>
        </w:rPr>
        <w:t>DAS</w:t>
      </w:r>
      <w:r w:rsidRPr="00250D77">
        <w:rPr>
          <w:lang w:val="fr-FR"/>
        </w:rPr>
        <w:t xml:space="preserve"> pour les dessins et modèles industriels à court terme.</w:t>
      </w:r>
    </w:p>
    <w:p w:rsidR="00A3211B" w:rsidRPr="00250D77" w:rsidRDefault="007D08CE" w:rsidP="00853F12">
      <w:pPr>
        <w:pStyle w:val="Heading2"/>
        <w:rPr>
          <w:lang w:val="fr-FR"/>
        </w:rPr>
      </w:pPr>
      <w:bookmarkStart w:id="5" w:name="Prepared"/>
      <w:bookmarkEnd w:id="5"/>
      <w:r w:rsidRPr="00250D77">
        <w:rPr>
          <w:lang w:val="fr-FR"/>
        </w:rPr>
        <w:t>Indications géographiques</w:t>
      </w:r>
    </w:p>
    <w:p w:rsidR="00A3211B" w:rsidRPr="00250D77" w:rsidRDefault="00A3211B" w:rsidP="00853F12">
      <w:pPr>
        <w:rPr>
          <w:lang w:val="fr-FR"/>
        </w:rPr>
      </w:pPr>
    </w:p>
    <w:p w:rsidR="00A3211B" w:rsidRPr="00250D77" w:rsidRDefault="007D08CE" w:rsidP="00853F12">
      <w:pPr>
        <w:pStyle w:val="ONUMFS"/>
        <w:rPr>
          <w:lang w:val="fr-FR"/>
        </w:rPr>
      </w:pPr>
      <w:r w:rsidRPr="00250D77">
        <w:rPr>
          <w:lang w:val="fr-FR"/>
        </w:rPr>
        <w:t>Trois propositions de travail sur les indications géographiques sont actuellement à l</w:t>
      </w:r>
      <w:r w:rsidR="00D62D60" w:rsidRPr="00250D77">
        <w:rPr>
          <w:lang w:val="fr-FR"/>
        </w:rPr>
        <w:t>’</w:t>
      </w:r>
      <w:r w:rsidRPr="00250D77">
        <w:rPr>
          <w:lang w:val="fr-FR"/>
        </w:rPr>
        <w:t xml:space="preserve">ordre du jour du SCT, </w:t>
      </w:r>
      <w:r w:rsidR="00D62D60" w:rsidRPr="00250D77">
        <w:rPr>
          <w:lang w:val="fr-FR"/>
        </w:rPr>
        <w:t>à savoir</w:t>
      </w:r>
      <w:r w:rsidRPr="00250D77">
        <w:rPr>
          <w:lang w:val="fr-FR"/>
        </w:rPr>
        <w:t xml:space="preserve"> une proposition de la délégation des États</w:t>
      </w:r>
      <w:r w:rsidR="001A0305">
        <w:rPr>
          <w:lang w:val="fr-FR"/>
        </w:rPr>
        <w:noBreakHyphen/>
      </w:r>
      <w:r w:rsidRPr="00250D77">
        <w:rPr>
          <w:lang w:val="fr-FR"/>
        </w:rPr>
        <w:t>Unis d</w:t>
      </w:r>
      <w:r w:rsidR="00D62D60" w:rsidRPr="00250D77">
        <w:rPr>
          <w:lang w:val="fr-FR"/>
        </w:rPr>
        <w:t>’</w:t>
      </w:r>
      <w:r w:rsidRPr="00250D77">
        <w:rPr>
          <w:lang w:val="fr-FR"/>
        </w:rPr>
        <w:t>Amérique visant l</w:t>
      </w:r>
      <w:r w:rsidR="00D62D60" w:rsidRPr="00250D77">
        <w:rPr>
          <w:lang w:val="fr-FR"/>
        </w:rPr>
        <w:t>’</w:t>
      </w:r>
      <w:r w:rsidRPr="00250D77">
        <w:rPr>
          <w:lang w:val="fr-FR"/>
        </w:rPr>
        <w:t>établissement d</w:t>
      </w:r>
      <w:r w:rsidR="00D62D60" w:rsidRPr="00250D77">
        <w:rPr>
          <w:lang w:val="fr-FR"/>
        </w:rPr>
        <w:t>’</w:t>
      </w:r>
      <w:r w:rsidRPr="00250D77">
        <w:rPr>
          <w:lang w:val="fr-FR"/>
        </w:rPr>
        <w:t>une étude sur les systèmes nationaux de protection des indications géographiques actuellement en vigueur (document SCT/31/7), une proposition commune faite par les délégations de l</w:t>
      </w:r>
      <w:r w:rsidR="00D62D60" w:rsidRPr="00250D77">
        <w:rPr>
          <w:lang w:val="fr-FR"/>
        </w:rPr>
        <w:t>’</w:t>
      </w:r>
      <w:r w:rsidRPr="00250D77">
        <w:rPr>
          <w:lang w:val="fr-FR"/>
        </w:rPr>
        <w:t>Allemagne, de la Bulgarie, de l</w:t>
      </w:r>
      <w:r w:rsidR="00D62D60" w:rsidRPr="00250D77">
        <w:rPr>
          <w:lang w:val="fr-FR"/>
        </w:rPr>
        <w:t>’</w:t>
      </w:r>
      <w:r w:rsidRPr="00250D77">
        <w:rPr>
          <w:lang w:val="fr-FR"/>
        </w:rPr>
        <w:t>Espagne, de la France, de la Hongrie, de l</w:t>
      </w:r>
      <w:r w:rsidR="00D62D60" w:rsidRPr="00250D77">
        <w:rPr>
          <w:lang w:val="fr-FR"/>
        </w:rPr>
        <w:t>’</w:t>
      </w:r>
      <w:r w:rsidRPr="00250D77">
        <w:rPr>
          <w:lang w:val="fr-FR"/>
        </w:rPr>
        <w:t xml:space="preserve">Italie, de la Pologne, du Portugal, de la République de Moldova, de la République tchèque, de la Roumanie et de la Suisse, concernant la protection des indications géographiques et des noms de pays dans le système des noms de domaine </w:t>
      </w:r>
      <w:r w:rsidR="00D4422D" w:rsidRPr="00250D77">
        <w:rPr>
          <w:lang w:val="fr-FR"/>
        </w:rPr>
        <w:t xml:space="preserve">(DNS) </w:t>
      </w:r>
      <w:r w:rsidRPr="00250D77">
        <w:rPr>
          <w:lang w:val="fr-FR"/>
        </w:rPr>
        <w:t>(document SCT/31/8</w:t>
      </w:r>
      <w:r w:rsidR="0038652A" w:rsidRPr="00250D77">
        <w:rPr>
          <w:lang w:val="fr-FR"/>
        </w:rPr>
        <w:t> </w:t>
      </w:r>
      <w:r w:rsidRPr="00250D77">
        <w:rPr>
          <w:lang w:val="fr-FR"/>
        </w:rPr>
        <w:t>Rev.7), et une proposition de la délégation de la France concernant une étude sur la protection des indications géographiques dans le</w:t>
      </w:r>
      <w:r w:rsidR="00D4422D" w:rsidRPr="00250D77">
        <w:rPr>
          <w:lang w:val="fr-FR"/>
        </w:rPr>
        <w:t xml:space="preserve">s systèmes nationaux et </w:t>
      </w:r>
      <w:r w:rsidR="002952A3">
        <w:rPr>
          <w:lang w:val="fr-FR"/>
        </w:rPr>
        <w:t xml:space="preserve"> une étude sur la protection des indications géographiques sur Inte</w:t>
      </w:r>
      <w:r w:rsidR="00906897">
        <w:rPr>
          <w:lang w:val="fr-FR"/>
        </w:rPr>
        <w:t>r</w:t>
      </w:r>
      <w:r w:rsidR="002952A3">
        <w:rPr>
          <w:lang w:val="fr-FR"/>
        </w:rPr>
        <w:t>net</w:t>
      </w:r>
      <w:r w:rsidRPr="00250D77">
        <w:rPr>
          <w:lang w:val="fr-FR"/>
        </w:rPr>
        <w:t xml:space="preserve"> </w:t>
      </w:r>
      <w:r w:rsidR="00D4422D" w:rsidRPr="00250D77">
        <w:rPr>
          <w:lang w:val="fr-FR"/>
        </w:rPr>
        <w:t>(</w:t>
      </w:r>
      <w:r w:rsidRPr="00250D77">
        <w:rPr>
          <w:lang w:val="fr-FR"/>
        </w:rPr>
        <w:t>document SCT/34/6).</w:t>
      </w:r>
    </w:p>
    <w:p w:rsidR="00A3211B" w:rsidRPr="00250D77" w:rsidRDefault="007D08CE" w:rsidP="00853F12">
      <w:pPr>
        <w:pStyle w:val="ONUMFS"/>
        <w:rPr>
          <w:lang w:val="fr-FR"/>
        </w:rPr>
      </w:pPr>
      <w:r w:rsidRPr="00250D77">
        <w:rPr>
          <w:lang w:val="fr-FR"/>
        </w:rPr>
        <w:t>Il est rappelé qu</w:t>
      </w:r>
      <w:r w:rsidR="00D62D60" w:rsidRPr="00250D77">
        <w:rPr>
          <w:lang w:val="fr-FR"/>
        </w:rPr>
        <w:t>’en 2015</w:t>
      </w:r>
      <w:r w:rsidRPr="00250D77">
        <w:rPr>
          <w:lang w:val="fr-FR"/>
        </w:rPr>
        <w:t>, l</w:t>
      </w:r>
      <w:r w:rsidR="00D62D60" w:rsidRPr="00250D77">
        <w:rPr>
          <w:lang w:val="fr-FR"/>
        </w:rPr>
        <w:t>’</w:t>
      </w:r>
      <w:r w:rsidRPr="00250D77">
        <w:rPr>
          <w:lang w:val="fr-FR"/>
        </w:rPr>
        <w:t>Assemblée générale de l</w:t>
      </w:r>
      <w:r w:rsidR="00D62D60" w:rsidRPr="00250D77">
        <w:rPr>
          <w:lang w:val="fr-FR"/>
        </w:rPr>
        <w:t>’</w:t>
      </w:r>
      <w:r w:rsidRPr="00250D77">
        <w:rPr>
          <w:lang w:val="fr-FR"/>
        </w:rPr>
        <w:t>OMPI a chargé</w:t>
      </w:r>
      <w:r w:rsidR="00D62D60" w:rsidRPr="00250D77">
        <w:rPr>
          <w:lang w:val="fr-FR"/>
        </w:rPr>
        <w:t xml:space="preserve"> le SCT</w:t>
      </w:r>
      <w:r w:rsidRPr="00250D77">
        <w:rPr>
          <w:lang w:val="fr-FR"/>
        </w:rPr>
        <w:t xml:space="preserve"> </w:t>
      </w:r>
      <w:r w:rsidR="0038652A" w:rsidRPr="00250D77">
        <w:rPr>
          <w:lang w:val="fr-FR"/>
        </w:rPr>
        <w:t>“</w:t>
      </w:r>
      <w:r w:rsidRPr="00250D77">
        <w:rPr>
          <w:lang w:val="fr-FR"/>
        </w:rPr>
        <w:t>[…] d</w:t>
      </w:r>
      <w:r w:rsidR="00D62D60" w:rsidRPr="00250D77">
        <w:rPr>
          <w:lang w:val="fr-FR"/>
        </w:rPr>
        <w:t>’</w:t>
      </w:r>
      <w:r w:rsidRPr="00250D77">
        <w:rPr>
          <w:lang w:val="fr-FR"/>
        </w:rPr>
        <w:t>examiner les différents systèmes de protection des indications géographiques, dans le cadre de son mandat actuel et en prenant en considération tous les aspects.”</w:t>
      </w:r>
      <w:r w:rsidR="00442FE5" w:rsidRPr="00250D77">
        <w:rPr>
          <w:lang w:val="fr-FR"/>
        </w:rPr>
        <w:t xml:space="preserve">  </w:t>
      </w:r>
      <w:r w:rsidRPr="00250D77">
        <w:rPr>
          <w:lang w:val="fr-FR"/>
        </w:rPr>
        <w:t xml:space="preserve">Des options </w:t>
      </w:r>
      <w:r w:rsidR="00D4422D" w:rsidRPr="00250D77">
        <w:rPr>
          <w:lang w:val="fr-FR"/>
        </w:rPr>
        <w:t>visant</w:t>
      </w:r>
      <w:r w:rsidRPr="00250D77">
        <w:rPr>
          <w:lang w:val="fr-FR"/>
        </w:rPr>
        <w:t xml:space="preserve"> un programme de travail relatif aux indications géographiques ont été examinées à la trente</w:t>
      </w:r>
      <w:r w:rsidR="001A0305">
        <w:rPr>
          <w:lang w:val="fr-FR"/>
        </w:rPr>
        <w:noBreakHyphen/>
      </w:r>
      <w:r w:rsidRPr="00250D77">
        <w:rPr>
          <w:lang w:val="fr-FR"/>
        </w:rPr>
        <w:t>six</w:t>
      </w:r>
      <w:r w:rsidR="00D62D60" w:rsidRPr="00250D77">
        <w:rPr>
          <w:lang w:val="fr-FR"/>
        </w:rPr>
        <w:t>ième session du SCT</w:t>
      </w:r>
      <w:r w:rsidRPr="00250D77">
        <w:rPr>
          <w:lang w:val="fr-FR"/>
        </w:rPr>
        <w:t>, et le président a indiqué en conclusion que</w:t>
      </w:r>
      <w:r w:rsidR="00D62D60" w:rsidRPr="00250D77">
        <w:rPr>
          <w:lang w:val="fr-FR"/>
        </w:rPr>
        <w:t> :</w:t>
      </w:r>
    </w:p>
    <w:p w:rsidR="00A3211B" w:rsidRPr="00250D77" w:rsidRDefault="0038652A" w:rsidP="00853F12">
      <w:pPr>
        <w:pStyle w:val="ONUMFS"/>
        <w:numPr>
          <w:ilvl w:val="0"/>
          <w:numId w:val="0"/>
        </w:numPr>
        <w:ind w:left="567"/>
        <w:rPr>
          <w:lang w:val="fr-FR"/>
        </w:rPr>
      </w:pPr>
      <w:r w:rsidRPr="00250D77">
        <w:rPr>
          <w:lang w:val="fr-FR"/>
        </w:rPr>
        <w:t>“</w:t>
      </w:r>
      <w:r w:rsidR="004003AE" w:rsidRPr="00250D77">
        <w:rPr>
          <w:lang w:val="fr-FR"/>
        </w:rPr>
        <w:t>a)</w:t>
      </w:r>
      <w:r w:rsidR="00A3211B" w:rsidRPr="00250D77">
        <w:rPr>
          <w:lang w:val="fr-FR"/>
        </w:rPr>
        <w:tab/>
      </w:r>
      <w:r w:rsidR="004003AE" w:rsidRPr="00250D77">
        <w:rPr>
          <w:lang w:val="fr-FR"/>
        </w:rPr>
        <w:t>à la trente</w:t>
      </w:r>
      <w:r w:rsidR="001A0305">
        <w:rPr>
          <w:lang w:val="fr-FR"/>
        </w:rPr>
        <w:noBreakHyphen/>
      </w:r>
      <w:r w:rsidR="004003AE" w:rsidRPr="00250D77">
        <w:rPr>
          <w:lang w:val="fr-FR"/>
        </w:rPr>
        <w:t>sept</w:t>
      </w:r>
      <w:r w:rsidR="00D62D60" w:rsidRPr="00250D77">
        <w:rPr>
          <w:lang w:val="fr-FR"/>
        </w:rPr>
        <w:t>ième session du SCT</w:t>
      </w:r>
      <w:r w:rsidR="004003AE" w:rsidRPr="00250D77">
        <w:rPr>
          <w:lang w:val="fr-FR"/>
        </w:rPr>
        <w:t>, une séance d</w:t>
      </w:r>
      <w:r w:rsidR="00D62D60" w:rsidRPr="00250D77">
        <w:rPr>
          <w:lang w:val="fr-FR"/>
        </w:rPr>
        <w:t>’</w:t>
      </w:r>
      <w:r w:rsidR="004003AE" w:rsidRPr="00250D77">
        <w:rPr>
          <w:lang w:val="fr-FR"/>
        </w:rPr>
        <w:t>information en deux</w:t>
      </w:r>
      <w:r w:rsidRPr="00250D77">
        <w:rPr>
          <w:lang w:val="fr-FR"/>
        </w:rPr>
        <w:t> </w:t>
      </w:r>
      <w:r w:rsidR="004003AE" w:rsidRPr="00250D77">
        <w:rPr>
          <w:lang w:val="fr-FR"/>
        </w:rPr>
        <w:t>parties serait organisée, concernant</w:t>
      </w:r>
      <w:r w:rsidR="00D62D60" w:rsidRPr="00250D77">
        <w:rPr>
          <w:lang w:val="fr-FR"/>
        </w:rPr>
        <w:t> :</w:t>
      </w:r>
    </w:p>
    <w:p w:rsidR="00A3211B" w:rsidRPr="00250D77" w:rsidRDefault="0038652A" w:rsidP="00853F12">
      <w:pPr>
        <w:pStyle w:val="ONUMFS"/>
        <w:numPr>
          <w:ilvl w:val="0"/>
          <w:numId w:val="0"/>
        </w:numPr>
        <w:ind w:left="1134"/>
        <w:rPr>
          <w:lang w:val="fr-FR"/>
        </w:rPr>
      </w:pPr>
      <w:r w:rsidRPr="00250D77">
        <w:rPr>
          <w:lang w:val="fr-FR"/>
        </w:rPr>
        <w:t>“</w:t>
      </w:r>
      <w:r w:rsidR="004003AE" w:rsidRPr="00250D77">
        <w:rPr>
          <w:lang w:val="fr-FR"/>
        </w:rPr>
        <w:t>i)</w:t>
      </w:r>
      <w:r w:rsidR="00A3211B" w:rsidRPr="00250D77">
        <w:rPr>
          <w:lang w:val="fr-FR"/>
        </w:rPr>
        <w:tab/>
      </w:r>
      <w:r w:rsidR="004003AE" w:rsidRPr="00250D77">
        <w:rPr>
          <w:lang w:val="fr-FR"/>
        </w:rPr>
        <w:t>les caractéristiques, données d</w:t>
      </w:r>
      <w:r w:rsidR="00D62D60" w:rsidRPr="00250D77">
        <w:rPr>
          <w:lang w:val="fr-FR"/>
        </w:rPr>
        <w:t>’</w:t>
      </w:r>
      <w:r w:rsidR="004003AE" w:rsidRPr="00250D77">
        <w:rPr>
          <w:lang w:val="fr-FR"/>
        </w:rPr>
        <w:t>expérience et pratiques relatives aux différents systèmes nationaux et régionaux de protection des indications géographiques, et</w:t>
      </w:r>
    </w:p>
    <w:p w:rsidR="00A3211B" w:rsidRPr="00250D77" w:rsidRDefault="0038652A" w:rsidP="00853F12">
      <w:pPr>
        <w:pStyle w:val="ONUMFS"/>
        <w:numPr>
          <w:ilvl w:val="0"/>
          <w:numId w:val="0"/>
        </w:numPr>
        <w:ind w:left="1134"/>
        <w:rPr>
          <w:lang w:val="fr-FR"/>
        </w:rPr>
      </w:pPr>
      <w:r w:rsidRPr="00250D77">
        <w:rPr>
          <w:lang w:val="fr-FR"/>
        </w:rPr>
        <w:t>“</w:t>
      </w:r>
      <w:r w:rsidR="004003AE" w:rsidRPr="00250D77">
        <w:rPr>
          <w:lang w:val="fr-FR"/>
        </w:rPr>
        <w:t>ii)</w:t>
      </w:r>
      <w:r w:rsidR="00A3211B" w:rsidRPr="00250D77">
        <w:rPr>
          <w:lang w:val="fr-FR"/>
        </w:rPr>
        <w:tab/>
      </w:r>
      <w:r w:rsidR="004003AE" w:rsidRPr="00250D77">
        <w:rPr>
          <w:lang w:val="fr-FR"/>
        </w:rPr>
        <w:t>la protection des indications géographiques sur l</w:t>
      </w:r>
      <w:r w:rsidR="00D62D60" w:rsidRPr="00250D77">
        <w:rPr>
          <w:lang w:val="fr-FR"/>
        </w:rPr>
        <w:t>’</w:t>
      </w:r>
      <w:r w:rsidR="004003AE" w:rsidRPr="00250D77">
        <w:rPr>
          <w:lang w:val="fr-FR"/>
        </w:rPr>
        <w:t>Internet, et les indications géographiques et les noms de pays dans</w:t>
      </w:r>
      <w:r w:rsidR="00D62D60" w:rsidRPr="00250D77">
        <w:rPr>
          <w:lang w:val="fr-FR"/>
        </w:rPr>
        <w:t xml:space="preserve"> le DNS</w:t>
      </w:r>
      <w:r w:rsidR="004003AE" w:rsidRPr="00250D77">
        <w:rPr>
          <w:lang w:val="fr-FR"/>
        </w:rPr>
        <w:t>;</w:t>
      </w:r>
    </w:p>
    <w:p w:rsidR="00A3211B" w:rsidRPr="00250D77" w:rsidRDefault="0038652A" w:rsidP="00853F12">
      <w:pPr>
        <w:pStyle w:val="ONUMFS"/>
        <w:numPr>
          <w:ilvl w:val="0"/>
          <w:numId w:val="0"/>
        </w:numPr>
        <w:ind w:left="567"/>
        <w:rPr>
          <w:lang w:val="fr-FR"/>
        </w:rPr>
      </w:pPr>
      <w:r w:rsidRPr="00250D77">
        <w:rPr>
          <w:lang w:val="fr-FR"/>
        </w:rPr>
        <w:t>“</w:t>
      </w:r>
      <w:r w:rsidR="004003AE" w:rsidRPr="00250D77">
        <w:rPr>
          <w:lang w:val="fr-FR"/>
        </w:rPr>
        <w:t>b)</w:t>
      </w:r>
      <w:r w:rsidR="00A3211B" w:rsidRPr="00250D77">
        <w:rPr>
          <w:lang w:val="fr-FR"/>
        </w:rPr>
        <w:tab/>
      </w:r>
      <w:r w:rsidR="004003AE" w:rsidRPr="00250D77">
        <w:rPr>
          <w:lang w:val="fr-FR"/>
        </w:rPr>
        <w:t>cette séance d</w:t>
      </w:r>
      <w:r w:rsidR="00D62D60" w:rsidRPr="00250D77">
        <w:rPr>
          <w:lang w:val="fr-FR"/>
        </w:rPr>
        <w:t>’</w:t>
      </w:r>
      <w:r w:rsidR="004003AE" w:rsidRPr="00250D77">
        <w:rPr>
          <w:lang w:val="fr-FR"/>
        </w:rPr>
        <w:t>information serait suivie de discussions sur le programme de travail destiné à donner suite au mandat conféré par l</w:t>
      </w:r>
      <w:r w:rsidR="00D62D60" w:rsidRPr="00250D77">
        <w:rPr>
          <w:lang w:val="fr-FR"/>
        </w:rPr>
        <w:t>’</w:t>
      </w:r>
      <w:r w:rsidR="004003AE" w:rsidRPr="00250D77">
        <w:rPr>
          <w:lang w:val="fr-FR"/>
        </w:rPr>
        <w:t>Assemblée générale</w:t>
      </w:r>
      <w:r w:rsidR="00D4422D" w:rsidRPr="00250D77">
        <w:rPr>
          <w:lang w:val="fr-FR"/>
        </w:rPr>
        <w:t xml:space="preserve"> [de l</w:t>
      </w:r>
      <w:r w:rsidR="00D62D60" w:rsidRPr="00250D77">
        <w:rPr>
          <w:lang w:val="fr-FR"/>
        </w:rPr>
        <w:t>’</w:t>
      </w:r>
      <w:r w:rsidR="00D4422D" w:rsidRPr="00250D77">
        <w:rPr>
          <w:lang w:val="fr-FR"/>
        </w:rPr>
        <w:t>OMPI]</w:t>
      </w:r>
      <w:r w:rsidR="00A3211B" w:rsidRPr="00250D77">
        <w:rPr>
          <w:lang w:val="fr-FR"/>
        </w:rPr>
        <w:t xml:space="preserve">; </w:t>
      </w:r>
      <w:r w:rsidR="004003AE" w:rsidRPr="00250D77">
        <w:rPr>
          <w:lang w:val="fr-FR"/>
        </w:rPr>
        <w:t xml:space="preserve"> et</w:t>
      </w:r>
    </w:p>
    <w:p w:rsidR="00A3211B" w:rsidRPr="00250D77" w:rsidRDefault="0038652A" w:rsidP="00853F12">
      <w:pPr>
        <w:pStyle w:val="ONUMFS"/>
        <w:numPr>
          <w:ilvl w:val="0"/>
          <w:numId w:val="0"/>
        </w:numPr>
        <w:ind w:left="567"/>
        <w:rPr>
          <w:lang w:val="fr-FR"/>
        </w:rPr>
      </w:pPr>
      <w:r w:rsidRPr="00250D77">
        <w:rPr>
          <w:lang w:val="fr-FR"/>
        </w:rPr>
        <w:t>“</w:t>
      </w:r>
      <w:r w:rsidR="004003AE" w:rsidRPr="00250D77">
        <w:rPr>
          <w:lang w:val="fr-FR"/>
        </w:rPr>
        <w:t>c)</w:t>
      </w:r>
      <w:r w:rsidR="00A3211B" w:rsidRPr="00250D77">
        <w:rPr>
          <w:lang w:val="fr-FR"/>
        </w:rPr>
        <w:tab/>
        <w:t>t</w:t>
      </w:r>
      <w:r w:rsidR="004003AE" w:rsidRPr="00250D77">
        <w:rPr>
          <w:lang w:val="fr-FR"/>
        </w:rPr>
        <w:t>outes les propositions sur ce point resteront inscrites à l</w:t>
      </w:r>
      <w:r w:rsidR="00D62D60" w:rsidRPr="00250D77">
        <w:rPr>
          <w:lang w:val="fr-FR"/>
        </w:rPr>
        <w:t>’</w:t>
      </w:r>
      <w:r w:rsidR="004003AE" w:rsidRPr="00250D77">
        <w:rPr>
          <w:lang w:val="fr-FR"/>
        </w:rPr>
        <w:t>ordre du jour.</w:t>
      </w:r>
      <w:r w:rsidRPr="00250D77">
        <w:rPr>
          <w:lang w:val="fr-FR"/>
        </w:rPr>
        <w:t>”</w:t>
      </w:r>
    </w:p>
    <w:p w:rsidR="00A3211B" w:rsidRPr="00250D77" w:rsidRDefault="004003AE" w:rsidP="00853F12">
      <w:pPr>
        <w:pStyle w:val="ONUMFS"/>
        <w:rPr>
          <w:lang w:val="fr-FR"/>
        </w:rPr>
      </w:pPr>
      <w:r w:rsidRPr="00250D77">
        <w:rPr>
          <w:lang w:val="fr-FR"/>
        </w:rPr>
        <w:t>La séance d</w:t>
      </w:r>
      <w:r w:rsidR="00D62D60" w:rsidRPr="00250D77">
        <w:rPr>
          <w:lang w:val="fr-FR"/>
        </w:rPr>
        <w:t>’</w:t>
      </w:r>
      <w:r w:rsidRPr="00250D77">
        <w:rPr>
          <w:lang w:val="fr-FR"/>
        </w:rPr>
        <w:t>information susmentionnée a eu lieu à l</w:t>
      </w:r>
      <w:r w:rsidR="00D62D60" w:rsidRPr="00250D77">
        <w:rPr>
          <w:lang w:val="fr-FR"/>
        </w:rPr>
        <w:t>’</w:t>
      </w:r>
      <w:r w:rsidRPr="00250D77">
        <w:rPr>
          <w:lang w:val="fr-FR"/>
        </w:rPr>
        <w:t>occasion de la trente</w:t>
      </w:r>
      <w:r w:rsidR="001A0305">
        <w:rPr>
          <w:lang w:val="fr-FR"/>
        </w:rPr>
        <w:noBreakHyphen/>
      </w:r>
      <w:r w:rsidRPr="00250D77">
        <w:rPr>
          <w:lang w:val="fr-FR"/>
        </w:rPr>
        <w:t>septième</w:t>
      </w:r>
      <w:r w:rsidR="00D62D60" w:rsidRPr="00250D77">
        <w:rPr>
          <w:lang w:val="fr-FR"/>
        </w:rPr>
        <w:t xml:space="preserve"> du SCT</w:t>
      </w:r>
      <w:r w:rsidRPr="00250D77">
        <w:rPr>
          <w:lang w:val="fr-FR"/>
        </w:rPr>
        <w:t xml:space="preserve"> </w:t>
      </w:r>
      <w:r w:rsidR="00D4422D" w:rsidRPr="00250D77">
        <w:rPr>
          <w:lang w:val="fr-FR"/>
        </w:rPr>
        <w:t>(</w:t>
      </w:r>
      <w:r w:rsidRPr="00250D77">
        <w:rPr>
          <w:lang w:val="fr-FR"/>
        </w:rPr>
        <w:t>le 2</w:t>
      </w:r>
      <w:r w:rsidR="00D62D60" w:rsidRPr="00250D77">
        <w:rPr>
          <w:lang w:val="fr-FR"/>
        </w:rPr>
        <w:t>8 mars 20</w:t>
      </w:r>
      <w:r w:rsidRPr="00250D77">
        <w:rPr>
          <w:lang w:val="fr-FR"/>
        </w:rPr>
        <w:t>17).</w:t>
      </w:r>
      <w:r w:rsidR="00AD2649" w:rsidRPr="00250D77">
        <w:rPr>
          <w:lang w:val="fr-FR"/>
        </w:rPr>
        <w:t xml:space="preserve">  </w:t>
      </w:r>
      <w:r w:rsidR="009C0419" w:rsidRPr="00250D77">
        <w:rPr>
          <w:lang w:val="fr-FR"/>
        </w:rPr>
        <w:t xml:space="preserve">Après </w:t>
      </w:r>
      <w:r w:rsidRPr="00250D77">
        <w:rPr>
          <w:lang w:val="fr-FR"/>
        </w:rPr>
        <w:t>la séance d</w:t>
      </w:r>
      <w:r w:rsidR="00D62D60" w:rsidRPr="00250D77">
        <w:rPr>
          <w:lang w:val="fr-FR"/>
        </w:rPr>
        <w:t>’</w:t>
      </w:r>
      <w:r w:rsidRPr="00250D77">
        <w:rPr>
          <w:lang w:val="fr-FR"/>
        </w:rPr>
        <w:t>information,</w:t>
      </w:r>
      <w:r w:rsidR="00D62D60" w:rsidRPr="00250D77">
        <w:rPr>
          <w:lang w:val="fr-FR"/>
        </w:rPr>
        <w:t xml:space="preserve"> le SCT</w:t>
      </w:r>
      <w:r w:rsidRPr="00250D77">
        <w:rPr>
          <w:lang w:val="fr-FR"/>
        </w:rPr>
        <w:t xml:space="preserve"> a examiné, en se fondant sur une proposition du président, un programme de travail envisageable pour </w:t>
      </w:r>
      <w:r w:rsidR="00D4422D" w:rsidRPr="00250D77">
        <w:rPr>
          <w:lang w:val="fr-FR"/>
        </w:rPr>
        <w:t xml:space="preserve">donner suite au mandat conféré </w:t>
      </w:r>
      <w:r w:rsidRPr="00250D77">
        <w:rPr>
          <w:lang w:val="fr-FR"/>
        </w:rPr>
        <w:t>par l</w:t>
      </w:r>
      <w:r w:rsidR="00D62D60" w:rsidRPr="00250D77">
        <w:rPr>
          <w:lang w:val="fr-FR"/>
        </w:rPr>
        <w:t>’</w:t>
      </w:r>
      <w:r w:rsidRPr="00250D77">
        <w:rPr>
          <w:lang w:val="fr-FR"/>
        </w:rPr>
        <w:t>Assemblée générale</w:t>
      </w:r>
      <w:r w:rsidR="009C0419" w:rsidRPr="00250D77">
        <w:rPr>
          <w:lang w:val="fr-FR"/>
        </w:rPr>
        <w:t>,</w:t>
      </w:r>
      <w:r w:rsidRPr="00250D77">
        <w:rPr>
          <w:lang w:val="fr-FR"/>
        </w:rPr>
        <w:t xml:space="preserve"> ainsi qu</w:t>
      </w:r>
      <w:r w:rsidR="00D62D60" w:rsidRPr="00250D77">
        <w:rPr>
          <w:lang w:val="fr-FR"/>
        </w:rPr>
        <w:t>’</w:t>
      </w:r>
      <w:r w:rsidRPr="00250D77">
        <w:rPr>
          <w:lang w:val="fr-FR"/>
        </w:rPr>
        <w:t xml:space="preserve">il est indiqué au </w:t>
      </w:r>
      <w:r w:rsidR="00D62D60" w:rsidRPr="00250D77">
        <w:rPr>
          <w:lang w:val="fr-FR"/>
        </w:rPr>
        <w:t>paragraphe 1</w:t>
      </w:r>
      <w:r w:rsidRPr="00250D77">
        <w:rPr>
          <w:lang w:val="fr-FR"/>
        </w:rPr>
        <w:t>1.</w:t>
      </w:r>
      <w:r w:rsidR="00DD4995" w:rsidRPr="00250D77">
        <w:rPr>
          <w:lang w:val="fr-FR"/>
        </w:rPr>
        <w:t xml:space="preserve">  </w:t>
      </w:r>
      <w:r w:rsidRPr="00250D77">
        <w:rPr>
          <w:lang w:val="fr-FR"/>
        </w:rPr>
        <w:t>À l</w:t>
      </w:r>
      <w:r w:rsidR="00D62D60" w:rsidRPr="00250D77">
        <w:rPr>
          <w:lang w:val="fr-FR"/>
        </w:rPr>
        <w:t>’</w:t>
      </w:r>
      <w:r w:rsidRPr="00250D77">
        <w:rPr>
          <w:lang w:val="fr-FR"/>
        </w:rPr>
        <w:t xml:space="preserve">issue des délibérations, le président a </w:t>
      </w:r>
      <w:r w:rsidR="002952A3">
        <w:rPr>
          <w:lang w:val="fr-FR"/>
        </w:rPr>
        <w:t xml:space="preserve">noté </w:t>
      </w:r>
      <w:r w:rsidRPr="00250D77">
        <w:rPr>
          <w:lang w:val="fr-FR"/>
        </w:rPr>
        <w:t>que</w:t>
      </w:r>
      <w:r w:rsidR="00D62D60" w:rsidRPr="00250D77">
        <w:rPr>
          <w:lang w:val="fr-FR"/>
        </w:rPr>
        <w:t> :</w:t>
      </w:r>
    </w:p>
    <w:p w:rsidR="00A3211B" w:rsidRPr="00250D77" w:rsidRDefault="0038652A" w:rsidP="00853F12">
      <w:pPr>
        <w:pStyle w:val="ONUMFS"/>
        <w:numPr>
          <w:ilvl w:val="0"/>
          <w:numId w:val="0"/>
        </w:numPr>
        <w:ind w:left="567"/>
        <w:rPr>
          <w:lang w:val="fr-FR"/>
        </w:rPr>
      </w:pPr>
      <w:r w:rsidRPr="00250D77">
        <w:rPr>
          <w:lang w:val="fr-FR"/>
        </w:rPr>
        <w:t>“</w:t>
      </w:r>
      <w:r w:rsidR="004003AE" w:rsidRPr="00250D77">
        <w:rPr>
          <w:lang w:val="fr-FR"/>
        </w:rPr>
        <w:t>la séance d</w:t>
      </w:r>
      <w:r w:rsidR="00D62D60" w:rsidRPr="00250D77">
        <w:rPr>
          <w:lang w:val="fr-FR"/>
        </w:rPr>
        <w:t>’</w:t>
      </w:r>
      <w:r w:rsidR="004003AE" w:rsidRPr="00250D77">
        <w:rPr>
          <w:lang w:val="fr-FR"/>
        </w:rPr>
        <w:t>information […] a apporté des renseignements utiles sur i) les caractéristiques, données d</w:t>
      </w:r>
      <w:r w:rsidR="00D62D60" w:rsidRPr="00250D77">
        <w:rPr>
          <w:lang w:val="fr-FR"/>
        </w:rPr>
        <w:t>’</w:t>
      </w:r>
      <w:r w:rsidR="004003AE" w:rsidRPr="00250D77">
        <w:rPr>
          <w:lang w:val="fr-FR"/>
        </w:rPr>
        <w:t>expérience et pratiques relatives aux différents systèmes nationaux et régionaux de protection des indications géographiques, et sur ii) la protection des indications géographiques sur l</w:t>
      </w:r>
      <w:r w:rsidR="00D62D60" w:rsidRPr="00250D77">
        <w:rPr>
          <w:lang w:val="fr-FR"/>
        </w:rPr>
        <w:t>’</w:t>
      </w:r>
      <w:r w:rsidR="004003AE" w:rsidRPr="00250D77">
        <w:rPr>
          <w:lang w:val="fr-FR"/>
        </w:rPr>
        <w:t>Internet, et les indications géographiques et les noms de pays dans</w:t>
      </w:r>
      <w:r w:rsidR="00D62D60" w:rsidRPr="00250D77">
        <w:rPr>
          <w:lang w:val="fr-FR"/>
        </w:rPr>
        <w:t xml:space="preserve"> le </w:t>
      </w:r>
      <w:r w:rsidR="00A3211B" w:rsidRPr="00250D77">
        <w:rPr>
          <w:lang w:val="fr-FR"/>
        </w:rPr>
        <w:t>DNS.  La</w:t>
      </w:r>
      <w:r w:rsidR="004003AE" w:rsidRPr="00250D77">
        <w:rPr>
          <w:lang w:val="fr-FR"/>
        </w:rPr>
        <w:t xml:space="preserve"> séance d</w:t>
      </w:r>
      <w:r w:rsidR="00D62D60" w:rsidRPr="00250D77">
        <w:rPr>
          <w:lang w:val="fr-FR"/>
        </w:rPr>
        <w:t>’</w:t>
      </w:r>
      <w:r w:rsidR="004003AE" w:rsidRPr="00250D77">
        <w:rPr>
          <w:lang w:val="fr-FR"/>
        </w:rPr>
        <w:t xml:space="preserve">information a été un bon point de départ pour engager un échange de vues sur les </w:t>
      </w:r>
      <w:r w:rsidR="00D62D60" w:rsidRPr="00250D77">
        <w:rPr>
          <w:lang w:val="fr-FR"/>
        </w:rPr>
        <w:t>points i)</w:t>
      </w:r>
      <w:r w:rsidR="004003AE" w:rsidRPr="00250D77">
        <w:rPr>
          <w:lang w:val="fr-FR"/>
        </w:rPr>
        <w:t xml:space="preserve"> et ii)</w:t>
      </w:r>
      <w:r w:rsidRPr="00250D77">
        <w:rPr>
          <w:lang w:val="fr-FR"/>
        </w:rPr>
        <w:t> </w:t>
      </w:r>
      <w:r w:rsidR="004003AE" w:rsidRPr="00250D77">
        <w:rPr>
          <w:lang w:val="fr-FR"/>
        </w:rPr>
        <w:t>susmentionnés.</w:t>
      </w:r>
      <w:r w:rsidRPr="00250D77">
        <w:rPr>
          <w:lang w:val="fr-FR"/>
        </w:rPr>
        <w:t>”</w:t>
      </w:r>
    </w:p>
    <w:p w:rsidR="00A3211B" w:rsidRPr="00250D77" w:rsidRDefault="004003AE" w:rsidP="00853F12">
      <w:pPr>
        <w:pStyle w:val="ONUMFS"/>
        <w:rPr>
          <w:lang w:val="fr-FR"/>
        </w:rPr>
      </w:pPr>
      <w:r w:rsidRPr="00250D77">
        <w:rPr>
          <w:lang w:val="fr-FR"/>
        </w:rPr>
        <w:lastRenderedPageBreak/>
        <w:t xml:space="preserve">Le président a indiqué en conclusion que, </w:t>
      </w:r>
      <w:r w:rsidR="0038652A" w:rsidRPr="00250D77">
        <w:rPr>
          <w:lang w:val="fr-FR"/>
        </w:rPr>
        <w:t>“</w:t>
      </w:r>
      <w:r w:rsidRPr="00250D77">
        <w:rPr>
          <w:lang w:val="fr-FR"/>
        </w:rPr>
        <w:t>à sa prochaine session,</w:t>
      </w:r>
      <w:r w:rsidR="00D62D60" w:rsidRPr="00250D77">
        <w:rPr>
          <w:lang w:val="fr-FR"/>
        </w:rPr>
        <w:t xml:space="preserve"> le SCT</w:t>
      </w:r>
      <w:r w:rsidRPr="00250D77">
        <w:rPr>
          <w:lang w:val="fr-FR"/>
        </w:rPr>
        <w:t xml:space="preserve"> examinera de nouvelles mesures compte tenu de sa proposition sur le suj</w:t>
      </w:r>
      <w:r w:rsidR="00A3211B" w:rsidRPr="00250D77">
        <w:rPr>
          <w:lang w:val="fr-FR"/>
        </w:rPr>
        <w:t>et.  To</w:t>
      </w:r>
      <w:r w:rsidRPr="00250D77">
        <w:rPr>
          <w:lang w:val="fr-FR"/>
        </w:rPr>
        <w:t>utes les propositions sur ce point resteront inscrites à l</w:t>
      </w:r>
      <w:r w:rsidR="00D62D60" w:rsidRPr="00250D77">
        <w:rPr>
          <w:lang w:val="fr-FR"/>
        </w:rPr>
        <w:t>’</w:t>
      </w:r>
      <w:r w:rsidRPr="00250D77">
        <w:rPr>
          <w:lang w:val="fr-FR"/>
        </w:rPr>
        <w:t>ordre du jour.</w:t>
      </w:r>
      <w:r w:rsidR="0038652A" w:rsidRPr="00250D77">
        <w:rPr>
          <w:lang w:val="fr-FR"/>
        </w:rPr>
        <w:t>”</w:t>
      </w:r>
    </w:p>
    <w:p w:rsidR="004003AE" w:rsidRPr="00250D77" w:rsidRDefault="004003AE" w:rsidP="00853F12">
      <w:pPr>
        <w:pStyle w:val="ONUMFS"/>
        <w:ind w:left="5533"/>
        <w:rPr>
          <w:i/>
          <w:lang w:val="fr-FR"/>
        </w:rPr>
      </w:pPr>
      <w:r w:rsidRPr="00250D77">
        <w:rPr>
          <w:i/>
          <w:lang w:val="fr-FR"/>
        </w:rPr>
        <w:t>L</w:t>
      </w:r>
      <w:r w:rsidR="00D62D60" w:rsidRPr="00250D77">
        <w:rPr>
          <w:i/>
          <w:lang w:val="fr-FR"/>
        </w:rPr>
        <w:t>’</w:t>
      </w:r>
      <w:r w:rsidRPr="00250D77">
        <w:rPr>
          <w:i/>
          <w:lang w:val="fr-FR"/>
        </w:rPr>
        <w:t>Assemblée générale de l</w:t>
      </w:r>
      <w:r w:rsidR="00D62D60" w:rsidRPr="00250D77">
        <w:rPr>
          <w:i/>
          <w:lang w:val="fr-FR"/>
        </w:rPr>
        <w:t>’</w:t>
      </w:r>
      <w:r w:rsidRPr="00250D77">
        <w:rPr>
          <w:i/>
          <w:lang w:val="fr-FR"/>
        </w:rPr>
        <w:t>OMPI est invité</w:t>
      </w:r>
      <w:r w:rsidR="009C0419" w:rsidRPr="00250D77">
        <w:rPr>
          <w:i/>
          <w:lang w:val="fr-FR"/>
        </w:rPr>
        <w:t>e</w:t>
      </w:r>
      <w:r w:rsidRPr="00250D77">
        <w:rPr>
          <w:i/>
          <w:lang w:val="fr-FR"/>
        </w:rPr>
        <w:t xml:space="preserve"> à prendre note du “Rapport sur le Comité permanent du droit des marques, des dessins et modèles industriels et des indications géographiques” (document WO/GA/49/7).</w:t>
      </w:r>
    </w:p>
    <w:p w:rsidR="004003AE" w:rsidRPr="00250D77" w:rsidRDefault="004003AE" w:rsidP="00853F12">
      <w:pPr>
        <w:autoSpaceDE w:val="0"/>
        <w:autoSpaceDN w:val="0"/>
        <w:adjustRightInd w:val="0"/>
        <w:rPr>
          <w:szCs w:val="22"/>
          <w:lang w:val="fr-FR"/>
        </w:rPr>
      </w:pPr>
    </w:p>
    <w:p w:rsidR="004003AE" w:rsidRPr="00250D77" w:rsidRDefault="004003AE" w:rsidP="00853F12">
      <w:pPr>
        <w:autoSpaceDE w:val="0"/>
        <w:autoSpaceDN w:val="0"/>
        <w:adjustRightInd w:val="0"/>
        <w:rPr>
          <w:szCs w:val="22"/>
          <w:lang w:val="fr-FR"/>
        </w:rPr>
      </w:pPr>
    </w:p>
    <w:p w:rsidR="00D80B01" w:rsidRPr="00250D77" w:rsidRDefault="004003AE" w:rsidP="00853F12">
      <w:pPr>
        <w:pStyle w:val="ONUME"/>
        <w:numPr>
          <w:ilvl w:val="0"/>
          <w:numId w:val="0"/>
        </w:numPr>
        <w:ind w:left="5533"/>
        <w:rPr>
          <w:lang w:val="fr-FR"/>
        </w:rPr>
      </w:pPr>
      <w:r w:rsidRPr="00250D77">
        <w:rPr>
          <w:lang w:val="fr-FR"/>
        </w:rPr>
        <w:t>[Fin du document]</w:t>
      </w:r>
    </w:p>
    <w:sectPr w:rsidR="00D80B01" w:rsidRPr="00250D77" w:rsidSect="00853F12">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35A" w:rsidRDefault="00AE535A">
      <w:r>
        <w:separator/>
      </w:r>
    </w:p>
  </w:endnote>
  <w:endnote w:type="continuationSeparator" w:id="0">
    <w:p w:rsidR="00AE535A" w:rsidRDefault="00AE535A" w:rsidP="003B38C1">
      <w:r>
        <w:separator/>
      </w:r>
    </w:p>
    <w:p w:rsidR="00AE535A" w:rsidRPr="003B38C1" w:rsidRDefault="00AE535A" w:rsidP="003B38C1">
      <w:pPr>
        <w:spacing w:after="60"/>
        <w:rPr>
          <w:sz w:val="17"/>
        </w:rPr>
      </w:pPr>
      <w:r>
        <w:rPr>
          <w:sz w:val="17"/>
        </w:rPr>
        <w:t>[Endnote continued from previous page]</w:t>
      </w:r>
    </w:p>
  </w:endnote>
  <w:endnote w:type="continuationNotice" w:id="1">
    <w:p w:rsidR="00AE535A" w:rsidRPr="003B38C1" w:rsidRDefault="00AE535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35A" w:rsidRDefault="00AE535A">
      <w:r>
        <w:separator/>
      </w:r>
    </w:p>
  </w:footnote>
  <w:footnote w:type="continuationSeparator" w:id="0">
    <w:p w:rsidR="00AE535A" w:rsidRDefault="00AE535A" w:rsidP="008B60B2">
      <w:r>
        <w:separator/>
      </w:r>
    </w:p>
    <w:p w:rsidR="00AE535A" w:rsidRPr="00ED77FB" w:rsidRDefault="00AE535A" w:rsidP="008B60B2">
      <w:pPr>
        <w:spacing w:after="60"/>
        <w:rPr>
          <w:sz w:val="17"/>
          <w:szCs w:val="17"/>
        </w:rPr>
      </w:pPr>
      <w:r w:rsidRPr="00ED77FB">
        <w:rPr>
          <w:sz w:val="17"/>
          <w:szCs w:val="17"/>
        </w:rPr>
        <w:t>[Footnote continued from previous page]</w:t>
      </w:r>
    </w:p>
  </w:footnote>
  <w:footnote w:type="continuationNotice" w:id="1">
    <w:p w:rsidR="00AE535A" w:rsidRPr="00ED77FB" w:rsidRDefault="00AE535A" w:rsidP="008B60B2">
      <w:pPr>
        <w:spacing w:before="60"/>
        <w:jc w:val="right"/>
        <w:rPr>
          <w:sz w:val="17"/>
          <w:szCs w:val="17"/>
        </w:rPr>
      </w:pPr>
      <w:r w:rsidRPr="00ED77FB">
        <w:rPr>
          <w:sz w:val="17"/>
          <w:szCs w:val="17"/>
        </w:rPr>
        <w:t>[Footnote continued on next page]</w:t>
      </w:r>
    </w:p>
  </w:footnote>
  <w:footnote w:id="2">
    <w:p w:rsidR="009D184B" w:rsidRPr="00902137" w:rsidRDefault="009D184B" w:rsidP="00853F12">
      <w:pPr>
        <w:pStyle w:val="FootnoteText"/>
        <w:rPr>
          <w:lang w:val="fr-CH"/>
        </w:rPr>
      </w:pPr>
      <w:r w:rsidRPr="00902137">
        <w:rPr>
          <w:rStyle w:val="FootnoteReference"/>
        </w:rPr>
        <w:footnoteRef/>
      </w:r>
      <w:r w:rsidRPr="00902137">
        <w:rPr>
          <w:lang w:val="fr-CH"/>
        </w:rPr>
        <w:t xml:space="preserve"> </w:t>
      </w:r>
      <w:r w:rsidRPr="00902137">
        <w:rPr>
          <w:lang w:val="fr-CH"/>
        </w:rPr>
        <w:tab/>
      </w:r>
      <w:r w:rsidR="00D4422D" w:rsidRPr="00902137">
        <w:rPr>
          <w:lang w:val="fr-CH"/>
        </w:rPr>
        <w:t>Tout</w:t>
      </w:r>
      <w:r w:rsidR="006B4E93" w:rsidRPr="00902137">
        <w:rPr>
          <w:lang w:val="fr-CH"/>
        </w:rPr>
        <w:t xml:space="preserve"> </w:t>
      </w:r>
      <w:r w:rsidR="00D4422D" w:rsidRPr="00902137">
        <w:rPr>
          <w:lang w:val="fr-CH"/>
        </w:rPr>
        <w:t>commentaire</w:t>
      </w:r>
      <w:r w:rsidR="006B4E93" w:rsidRPr="00902137">
        <w:rPr>
          <w:lang w:val="fr-CH"/>
        </w:rPr>
        <w:t xml:space="preserve"> </w:t>
      </w:r>
      <w:r w:rsidR="00D4422D" w:rsidRPr="00902137">
        <w:rPr>
          <w:lang w:val="fr-CH"/>
        </w:rPr>
        <w:t>ou</w:t>
      </w:r>
      <w:r w:rsidR="006B4E93" w:rsidRPr="00902137">
        <w:rPr>
          <w:lang w:val="fr-CH"/>
        </w:rPr>
        <w:t xml:space="preserve"> observation concernant les domaine</w:t>
      </w:r>
      <w:r w:rsidR="00A3211B" w:rsidRPr="00902137">
        <w:rPr>
          <w:lang w:val="fr-CH"/>
        </w:rPr>
        <w:t>s de convergence n</w:t>
      </w:r>
      <w:r w:rsidR="00A3211B" w:rsidRPr="00902137">
        <w:rPr>
          <w:vertAlign w:val="superscript"/>
          <w:lang w:val="fr-CH"/>
        </w:rPr>
        <w:t>os</w:t>
      </w:r>
      <w:r w:rsidR="00A3211B" w:rsidRPr="00902137">
        <w:rPr>
          <w:lang w:val="fr-CH"/>
        </w:rPr>
        <w:t> 3 et </w:t>
      </w:r>
      <w:r w:rsidR="00D4422D" w:rsidRPr="00902137">
        <w:rPr>
          <w:lang w:val="fr-CH"/>
        </w:rPr>
        <w:t>4 sera transféré</w:t>
      </w:r>
      <w:r w:rsidR="006B4E93" w:rsidRPr="00902137">
        <w:rPr>
          <w:lang w:val="fr-CH"/>
        </w:rPr>
        <w:t xml:space="preserve"> dans une annexe du document révisé.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6744D" w:rsidP="00477D6B">
    <w:pPr>
      <w:jc w:val="right"/>
    </w:pPr>
    <w:bookmarkStart w:id="6" w:name="Code2"/>
    <w:bookmarkEnd w:id="6"/>
    <w:r>
      <w:t>W</w:t>
    </w:r>
    <w:r w:rsidR="00AD2649">
      <w:t>O/GA/49/7</w:t>
    </w:r>
  </w:p>
  <w:p w:rsidR="00EC4E49" w:rsidRDefault="00A3211B" w:rsidP="00477D6B">
    <w:pPr>
      <w:jc w:val="right"/>
    </w:pPr>
    <w:r>
      <w:t>p</w:t>
    </w:r>
    <w:r w:rsidR="00EC4E49">
      <w:t>age</w:t>
    </w:r>
    <w:r>
      <w:t> </w:t>
    </w:r>
    <w:r w:rsidR="00EC4E49">
      <w:fldChar w:fldCharType="begin"/>
    </w:r>
    <w:r w:rsidR="00EC4E49">
      <w:instrText xml:space="preserve"> PAGE  \* MERGEFORMAT </w:instrText>
    </w:r>
    <w:r w:rsidR="00EC4E49">
      <w:fldChar w:fldCharType="separate"/>
    </w:r>
    <w:r w:rsidR="00CC74BE">
      <w:rPr>
        <w:noProof/>
      </w:rPr>
      <w:t>4</w:t>
    </w:r>
    <w:r w:rsidR="00EC4E49">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numFmt w:val="chicago"/>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86744D"/>
    <w:rsid w:val="000041D6"/>
    <w:rsid w:val="0003305F"/>
    <w:rsid w:val="00043CAA"/>
    <w:rsid w:val="00065918"/>
    <w:rsid w:val="00075432"/>
    <w:rsid w:val="000968ED"/>
    <w:rsid w:val="000B5350"/>
    <w:rsid w:val="000F5E56"/>
    <w:rsid w:val="00122343"/>
    <w:rsid w:val="001362EE"/>
    <w:rsid w:val="001832A6"/>
    <w:rsid w:val="001A0305"/>
    <w:rsid w:val="001E745D"/>
    <w:rsid w:val="00250D77"/>
    <w:rsid w:val="002634C4"/>
    <w:rsid w:val="0026403D"/>
    <w:rsid w:val="002928D3"/>
    <w:rsid w:val="002952A3"/>
    <w:rsid w:val="002B763B"/>
    <w:rsid w:val="002E43D8"/>
    <w:rsid w:val="002F1FE6"/>
    <w:rsid w:val="002F4E68"/>
    <w:rsid w:val="00312F7F"/>
    <w:rsid w:val="00354896"/>
    <w:rsid w:val="00361450"/>
    <w:rsid w:val="00362B16"/>
    <w:rsid w:val="003673CF"/>
    <w:rsid w:val="003845C1"/>
    <w:rsid w:val="0038652A"/>
    <w:rsid w:val="003A6F89"/>
    <w:rsid w:val="003B3191"/>
    <w:rsid w:val="003B3719"/>
    <w:rsid w:val="003B38C1"/>
    <w:rsid w:val="003D31BA"/>
    <w:rsid w:val="003D7152"/>
    <w:rsid w:val="003F7481"/>
    <w:rsid w:val="004003AE"/>
    <w:rsid w:val="004011CA"/>
    <w:rsid w:val="00423455"/>
    <w:rsid w:val="00423E3E"/>
    <w:rsid w:val="00424DCF"/>
    <w:rsid w:val="00427AF4"/>
    <w:rsid w:val="00434B79"/>
    <w:rsid w:val="00442FE5"/>
    <w:rsid w:val="004647DA"/>
    <w:rsid w:val="00474062"/>
    <w:rsid w:val="00477D6B"/>
    <w:rsid w:val="00494B30"/>
    <w:rsid w:val="00497AE3"/>
    <w:rsid w:val="004A3EDA"/>
    <w:rsid w:val="005019FF"/>
    <w:rsid w:val="00521C2A"/>
    <w:rsid w:val="0053057A"/>
    <w:rsid w:val="00545526"/>
    <w:rsid w:val="0055504B"/>
    <w:rsid w:val="00560A29"/>
    <w:rsid w:val="0058756F"/>
    <w:rsid w:val="005C6649"/>
    <w:rsid w:val="005C6BD5"/>
    <w:rsid w:val="00600153"/>
    <w:rsid w:val="00605827"/>
    <w:rsid w:val="00621818"/>
    <w:rsid w:val="006439C1"/>
    <w:rsid w:val="00646050"/>
    <w:rsid w:val="006713CA"/>
    <w:rsid w:val="00676C5C"/>
    <w:rsid w:val="00693480"/>
    <w:rsid w:val="006B4E93"/>
    <w:rsid w:val="006E5ED7"/>
    <w:rsid w:val="00715145"/>
    <w:rsid w:val="00775199"/>
    <w:rsid w:val="007A3954"/>
    <w:rsid w:val="007D08CE"/>
    <w:rsid w:val="007D1613"/>
    <w:rsid w:val="007E2669"/>
    <w:rsid w:val="007F31E9"/>
    <w:rsid w:val="00805A0C"/>
    <w:rsid w:val="00820714"/>
    <w:rsid w:val="00824D20"/>
    <w:rsid w:val="00853F12"/>
    <w:rsid w:val="0086059D"/>
    <w:rsid w:val="0086650A"/>
    <w:rsid w:val="0086744D"/>
    <w:rsid w:val="008B2CC1"/>
    <w:rsid w:val="008B60B2"/>
    <w:rsid w:val="00902137"/>
    <w:rsid w:val="00906897"/>
    <w:rsid w:val="0090731E"/>
    <w:rsid w:val="00916EE2"/>
    <w:rsid w:val="00921EA7"/>
    <w:rsid w:val="00951060"/>
    <w:rsid w:val="00966A22"/>
    <w:rsid w:val="0096722F"/>
    <w:rsid w:val="00972CB1"/>
    <w:rsid w:val="00980843"/>
    <w:rsid w:val="009C0419"/>
    <w:rsid w:val="009D184B"/>
    <w:rsid w:val="009E2791"/>
    <w:rsid w:val="009E3F6F"/>
    <w:rsid w:val="009F499F"/>
    <w:rsid w:val="00A01B3A"/>
    <w:rsid w:val="00A248C2"/>
    <w:rsid w:val="00A3211B"/>
    <w:rsid w:val="00A42DAF"/>
    <w:rsid w:val="00A45BD8"/>
    <w:rsid w:val="00A62C94"/>
    <w:rsid w:val="00A7113A"/>
    <w:rsid w:val="00A869B7"/>
    <w:rsid w:val="00AA3967"/>
    <w:rsid w:val="00AB40A2"/>
    <w:rsid w:val="00AC205C"/>
    <w:rsid w:val="00AD2649"/>
    <w:rsid w:val="00AE535A"/>
    <w:rsid w:val="00AF0A6B"/>
    <w:rsid w:val="00AF3378"/>
    <w:rsid w:val="00AF76A6"/>
    <w:rsid w:val="00B05A69"/>
    <w:rsid w:val="00B14EFD"/>
    <w:rsid w:val="00B32466"/>
    <w:rsid w:val="00B43832"/>
    <w:rsid w:val="00B67385"/>
    <w:rsid w:val="00B9734B"/>
    <w:rsid w:val="00BA30E2"/>
    <w:rsid w:val="00BE0B43"/>
    <w:rsid w:val="00BF033F"/>
    <w:rsid w:val="00BF39F8"/>
    <w:rsid w:val="00C03B70"/>
    <w:rsid w:val="00C11BFE"/>
    <w:rsid w:val="00CB6E36"/>
    <w:rsid w:val="00CC3CA6"/>
    <w:rsid w:val="00CC74BE"/>
    <w:rsid w:val="00CD01E5"/>
    <w:rsid w:val="00CD04F1"/>
    <w:rsid w:val="00CF2705"/>
    <w:rsid w:val="00CF3C70"/>
    <w:rsid w:val="00D34AD7"/>
    <w:rsid w:val="00D37968"/>
    <w:rsid w:val="00D41C6B"/>
    <w:rsid w:val="00D4422D"/>
    <w:rsid w:val="00D45252"/>
    <w:rsid w:val="00D60D05"/>
    <w:rsid w:val="00D60FB2"/>
    <w:rsid w:val="00D62D60"/>
    <w:rsid w:val="00D64EBE"/>
    <w:rsid w:val="00D67D07"/>
    <w:rsid w:val="00D71B4D"/>
    <w:rsid w:val="00D80B01"/>
    <w:rsid w:val="00D81147"/>
    <w:rsid w:val="00D93D55"/>
    <w:rsid w:val="00DD4995"/>
    <w:rsid w:val="00E272CE"/>
    <w:rsid w:val="00E335FE"/>
    <w:rsid w:val="00E7678A"/>
    <w:rsid w:val="00EA14C9"/>
    <w:rsid w:val="00EC4E49"/>
    <w:rsid w:val="00ED4C62"/>
    <w:rsid w:val="00ED77FB"/>
    <w:rsid w:val="00EE45FA"/>
    <w:rsid w:val="00EF7DB5"/>
    <w:rsid w:val="00F11DC5"/>
    <w:rsid w:val="00F66152"/>
    <w:rsid w:val="00FE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character" w:customStyle="1" w:styleId="ONUMEChar">
    <w:name w:val="ONUM E Char"/>
    <w:link w:val="ONUME"/>
    <w:rsid w:val="0086744D"/>
    <w:rPr>
      <w:rFonts w:ascii="Arial" w:eastAsia="SimSun" w:hAnsi="Arial" w:cs="Arial"/>
      <w:sz w:val="22"/>
      <w:lang w:eastAsia="zh-CN"/>
    </w:rPr>
  </w:style>
  <w:style w:type="paragraph" w:styleId="NoSpacing">
    <w:name w:val="No Spacing"/>
    <w:uiPriority w:val="1"/>
    <w:qFormat/>
    <w:rsid w:val="00D64EBE"/>
    <w:rPr>
      <w:rFonts w:ascii="Calibri" w:eastAsia="Calibri" w:hAnsi="Calibri" w:cs="Calibri"/>
      <w:sz w:val="22"/>
      <w:szCs w:val="22"/>
    </w:rPr>
  </w:style>
  <w:style w:type="character" w:styleId="FootnoteReference">
    <w:name w:val="footnote reference"/>
    <w:basedOn w:val="DefaultParagraphFont"/>
    <w:rsid w:val="0026403D"/>
    <w:rPr>
      <w:vertAlign w:val="superscript"/>
    </w:rPr>
  </w:style>
  <w:style w:type="character" w:styleId="Hyperlink">
    <w:name w:val="Hyperlink"/>
    <w:basedOn w:val="DefaultParagraphFont"/>
    <w:rsid w:val="00A321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character" w:customStyle="1" w:styleId="ONUMEChar">
    <w:name w:val="ONUM E Char"/>
    <w:link w:val="ONUME"/>
    <w:rsid w:val="0086744D"/>
    <w:rPr>
      <w:rFonts w:ascii="Arial" w:eastAsia="SimSun" w:hAnsi="Arial" w:cs="Arial"/>
      <w:sz w:val="22"/>
      <w:lang w:eastAsia="zh-CN"/>
    </w:rPr>
  </w:style>
  <w:style w:type="paragraph" w:styleId="NoSpacing">
    <w:name w:val="No Spacing"/>
    <w:uiPriority w:val="1"/>
    <w:qFormat/>
    <w:rsid w:val="00D64EBE"/>
    <w:rPr>
      <w:rFonts w:ascii="Calibri" w:eastAsia="Calibri" w:hAnsi="Calibri" w:cs="Calibri"/>
      <w:sz w:val="22"/>
      <w:szCs w:val="22"/>
    </w:rPr>
  </w:style>
  <w:style w:type="character" w:styleId="FootnoteReference">
    <w:name w:val="footnote reference"/>
    <w:basedOn w:val="DefaultParagraphFont"/>
    <w:rsid w:val="0026403D"/>
    <w:rPr>
      <w:vertAlign w:val="superscript"/>
    </w:rPr>
  </w:style>
  <w:style w:type="character" w:styleId="Hyperlink">
    <w:name w:val="Hyperlink"/>
    <w:basedOn w:val="DefaultParagraphFont"/>
    <w:rsid w:val="00A321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8D4CF-F624-48A0-BFA0-82AEC86AE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dc:title>
  <dc:creator>RIZO Marie Paule</dc:creator>
  <cp:keywords>NGG/ko</cp:keywords>
  <cp:lastModifiedBy>HÄFLIGER Patience</cp:lastModifiedBy>
  <cp:revision>4</cp:revision>
  <cp:lastPrinted>2017-06-13T08:40:00Z</cp:lastPrinted>
  <dcterms:created xsi:type="dcterms:W3CDTF">2017-06-09T10:29:00Z</dcterms:created>
  <dcterms:modified xsi:type="dcterms:W3CDTF">2017-06-13T08:40:00Z</dcterms:modified>
</cp:coreProperties>
</file>