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40EE5" w:rsidRPr="008B2CC1" w:rsidTr="00BE432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40EE5" w:rsidRPr="008B2CC1" w:rsidRDefault="00540EE5" w:rsidP="00BE432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0EE5" w:rsidRPr="008B2CC1" w:rsidRDefault="00540EE5" w:rsidP="00BE432C">
            <w:r>
              <w:rPr>
                <w:noProof/>
                <w:lang w:eastAsia="en-US"/>
              </w:rPr>
              <w:drawing>
                <wp:inline distT="0" distB="0" distL="0" distR="0" wp14:anchorId="4F13A969" wp14:editId="4057104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40EE5" w:rsidRPr="008B2CC1" w:rsidRDefault="00540EE5" w:rsidP="00BE432C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540EE5" w:rsidRPr="001832A6" w:rsidTr="00BE432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40EE5" w:rsidRPr="0090731E" w:rsidRDefault="00540EE5" w:rsidP="00BE43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10</w:t>
            </w:r>
          </w:p>
        </w:tc>
      </w:tr>
      <w:tr w:rsidR="00540EE5" w:rsidRPr="001832A6" w:rsidTr="00BE43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40EE5" w:rsidRPr="0090731E" w:rsidRDefault="00540EE5" w:rsidP="00BE43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540EE5" w:rsidRPr="001832A6" w:rsidTr="00BE43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40EE5" w:rsidRPr="0090731E" w:rsidRDefault="00540EE5" w:rsidP="00BE43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3 juillet 2017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540EE5" w:rsidRPr="008B2CC1" w:rsidRDefault="00540EE5" w:rsidP="00540EE5"/>
    <w:p w:rsidR="00540EE5" w:rsidRPr="008B2CC1" w:rsidRDefault="00540EE5" w:rsidP="00540EE5"/>
    <w:p w:rsidR="00540EE5" w:rsidRPr="008B2CC1" w:rsidRDefault="00540EE5" w:rsidP="00540EE5"/>
    <w:p w:rsidR="00540EE5" w:rsidRPr="008B2CC1" w:rsidRDefault="00540EE5" w:rsidP="00540EE5"/>
    <w:p w:rsidR="00540EE5" w:rsidRPr="008B2CC1" w:rsidRDefault="00540EE5" w:rsidP="00540EE5"/>
    <w:p w:rsidR="00540EE5" w:rsidRPr="003845C1" w:rsidRDefault="00540EE5" w:rsidP="00540EE5">
      <w:pPr>
        <w:rPr>
          <w:b/>
          <w:sz w:val="28"/>
          <w:szCs w:val="28"/>
        </w:rPr>
      </w:pPr>
      <w:r w:rsidRPr="00F17FEA">
        <w:rPr>
          <w:b/>
          <w:sz w:val="28"/>
          <w:szCs w:val="28"/>
          <w:lang w:val="fr-FR"/>
        </w:rPr>
        <w:t>Assemblée générale de l</w:t>
      </w:r>
      <w:r>
        <w:rPr>
          <w:b/>
          <w:sz w:val="28"/>
          <w:szCs w:val="28"/>
          <w:lang w:val="fr-FR"/>
        </w:rPr>
        <w:t>’</w:t>
      </w:r>
      <w:r w:rsidRPr="00F17FEA">
        <w:rPr>
          <w:b/>
          <w:sz w:val="28"/>
          <w:szCs w:val="28"/>
          <w:lang w:val="fr-FR"/>
        </w:rPr>
        <w:t>OMPI</w:t>
      </w:r>
    </w:p>
    <w:p w:rsidR="00540EE5" w:rsidRDefault="00540EE5" w:rsidP="00540EE5"/>
    <w:p w:rsidR="00540EE5" w:rsidRDefault="00540EE5" w:rsidP="00540EE5"/>
    <w:p w:rsidR="00540EE5" w:rsidRPr="00F17FEA" w:rsidRDefault="00540EE5" w:rsidP="00540EE5">
      <w:pPr>
        <w:rPr>
          <w:b/>
          <w:sz w:val="24"/>
          <w:szCs w:val="24"/>
          <w:lang w:val="fr-FR"/>
        </w:rPr>
      </w:pPr>
      <w:r w:rsidRPr="00F17FEA">
        <w:rPr>
          <w:b/>
          <w:sz w:val="24"/>
          <w:szCs w:val="24"/>
          <w:lang w:val="fr-FR"/>
        </w:rPr>
        <w:t>Quarante-neuvième session (23</w:t>
      </w:r>
      <w:r w:rsidRPr="00F17FEA">
        <w:rPr>
          <w:b/>
          <w:sz w:val="24"/>
          <w:szCs w:val="24"/>
          <w:vertAlign w:val="superscript"/>
          <w:lang w:val="fr-FR"/>
        </w:rPr>
        <w:t>e</w:t>
      </w:r>
      <w:r w:rsidRPr="00F17FEA">
        <w:rPr>
          <w:b/>
          <w:sz w:val="24"/>
          <w:szCs w:val="24"/>
          <w:lang w:val="fr-FR"/>
        </w:rPr>
        <w:t xml:space="preserve"> session ordinaire)</w:t>
      </w:r>
    </w:p>
    <w:p w:rsidR="00540EE5" w:rsidRPr="002771A9" w:rsidRDefault="00540EE5" w:rsidP="00540EE5">
      <w:pPr>
        <w:rPr>
          <w:b/>
          <w:sz w:val="24"/>
          <w:szCs w:val="24"/>
          <w:lang w:val="fr-CH"/>
        </w:rPr>
      </w:pPr>
      <w:r w:rsidRPr="00F17FEA">
        <w:rPr>
          <w:b/>
          <w:sz w:val="24"/>
          <w:szCs w:val="24"/>
          <w:lang w:val="fr-FR"/>
        </w:rPr>
        <w:t>Genève, 2 – 11 octobre 2017</w:t>
      </w:r>
    </w:p>
    <w:p w:rsidR="006A72DB" w:rsidRPr="002771A9" w:rsidRDefault="006A72DB" w:rsidP="008B2CC1">
      <w:pPr>
        <w:rPr>
          <w:lang w:val="fr-CH"/>
        </w:rPr>
      </w:pPr>
    </w:p>
    <w:p w:rsidR="006A72DB" w:rsidRPr="002771A9" w:rsidRDefault="006A72DB" w:rsidP="008B2CC1">
      <w:pPr>
        <w:rPr>
          <w:lang w:val="fr-CH"/>
        </w:rPr>
      </w:pPr>
    </w:p>
    <w:p w:rsidR="006A72DB" w:rsidRPr="002771A9" w:rsidRDefault="006A72DB" w:rsidP="008B2CC1">
      <w:pPr>
        <w:rPr>
          <w:lang w:val="fr-CH"/>
        </w:rPr>
      </w:pPr>
    </w:p>
    <w:p w:rsidR="006A72DB" w:rsidRPr="005A69AE" w:rsidRDefault="006A72DB" w:rsidP="006A72DB">
      <w:pPr>
        <w:rPr>
          <w:caps/>
          <w:sz w:val="24"/>
          <w:lang w:val="fr-FR"/>
        </w:rPr>
      </w:pPr>
      <w:bookmarkStart w:id="3" w:name="TitleOfDoc"/>
      <w:bookmarkEnd w:id="3"/>
      <w:r w:rsidRPr="005A69AE">
        <w:rPr>
          <w:caps/>
          <w:sz w:val="24"/>
          <w:lang w:val="fr-FR"/>
        </w:rPr>
        <w:t>Décision sur les questions concernant le Comité du développement et de la propriété intellectuelle (CDIP)</w:t>
      </w:r>
    </w:p>
    <w:p w:rsidR="006A72DB" w:rsidRPr="005A69AE" w:rsidRDefault="006A72DB" w:rsidP="008B2CC1">
      <w:pPr>
        <w:rPr>
          <w:lang w:val="fr-FR"/>
        </w:rPr>
      </w:pPr>
    </w:p>
    <w:p w:rsidR="006A72DB" w:rsidRPr="005A69AE" w:rsidRDefault="006A72DB" w:rsidP="006A72DB">
      <w:pPr>
        <w:rPr>
          <w:i/>
          <w:lang w:val="fr-FR"/>
        </w:rPr>
      </w:pPr>
      <w:bookmarkStart w:id="4" w:name="Prepared"/>
      <w:bookmarkEnd w:id="4"/>
      <w:r w:rsidRPr="005A69AE">
        <w:rPr>
          <w:i/>
          <w:lang w:val="fr-FR"/>
        </w:rPr>
        <w:t>Document établi par le Secrétariat</w:t>
      </w:r>
    </w:p>
    <w:p w:rsidR="006A72DB" w:rsidRPr="005A69AE" w:rsidRDefault="006A72DB">
      <w:pPr>
        <w:rPr>
          <w:lang w:val="fr-FR"/>
        </w:rPr>
      </w:pPr>
    </w:p>
    <w:p w:rsidR="006A72DB" w:rsidRPr="005A69AE" w:rsidRDefault="006A72DB">
      <w:pPr>
        <w:rPr>
          <w:lang w:val="fr-FR"/>
        </w:rPr>
      </w:pPr>
    </w:p>
    <w:p w:rsidR="006A72DB" w:rsidRPr="005A69AE" w:rsidRDefault="006A72DB">
      <w:pPr>
        <w:rPr>
          <w:lang w:val="fr-FR"/>
        </w:rPr>
      </w:pPr>
    </w:p>
    <w:p w:rsidR="006A72DB" w:rsidRPr="005A69AE" w:rsidRDefault="006A72DB" w:rsidP="0053057A">
      <w:pPr>
        <w:rPr>
          <w:lang w:val="fr-FR"/>
        </w:rPr>
      </w:pPr>
    </w:p>
    <w:p w:rsidR="006A72DB" w:rsidRPr="005A69AE" w:rsidRDefault="006A72DB" w:rsidP="00F034F6">
      <w:pPr>
        <w:pStyle w:val="ONUMFS"/>
        <w:rPr>
          <w:lang w:val="fr-FR"/>
        </w:rPr>
      </w:pPr>
      <w:r w:rsidRPr="005A69AE">
        <w:rPr>
          <w:lang w:val="fr-FR"/>
        </w:rPr>
        <w:t>À sa quarante</w:t>
      </w:r>
      <w:r w:rsidR="00A64627">
        <w:rPr>
          <w:lang w:val="fr-FR"/>
        </w:rPr>
        <w:noBreakHyphen/>
      </w:r>
      <w:r w:rsidRPr="005A69AE">
        <w:rPr>
          <w:lang w:val="fr-FR"/>
        </w:rPr>
        <w:t>trois</w:t>
      </w:r>
      <w:r w:rsidR="007B70CF">
        <w:rPr>
          <w:lang w:val="fr-FR"/>
        </w:rPr>
        <w:t>ième session</w:t>
      </w:r>
      <w:r w:rsidRPr="005A69AE">
        <w:rPr>
          <w:lang w:val="fr-FR"/>
        </w:rPr>
        <w:t xml:space="preserve"> tenue du 2</w:t>
      </w:r>
      <w:r w:rsidR="005F3A40" w:rsidRPr="005A69AE">
        <w:rPr>
          <w:lang w:val="fr-FR"/>
        </w:rPr>
        <w:t>3</w:t>
      </w:r>
      <w:r w:rsidR="005F3A40">
        <w:rPr>
          <w:lang w:val="fr-FR"/>
        </w:rPr>
        <w:t> </w:t>
      </w:r>
      <w:r w:rsidR="005F3A40" w:rsidRPr="005A69AE">
        <w:rPr>
          <w:lang w:val="fr-FR"/>
        </w:rPr>
        <w:t>septembre</w:t>
      </w:r>
      <w:r w:rsidRPr="005A69AE">
        <w:rPr>
          <w:lang w:val="fr-FR"/>
        </w:rPr>
        <w:t xml:space="preserve"> au </w:t>
      </w:r>
      <w:r w:rsidR="005F3A40" w:rsidRPr="005A69AE">
        <w:rPr>
          <w:lang w:val="fr-FR"/>
        </w:rPr>
        <w:t>2</w:t>
      </w:r>
      <w:r w:rsidR="005F3A40">
        <w:rPr>
          <w:lang w:val="fr-FR"/>
        </w:rPr>
        <w:t> </w:t>
      </w:r>
      <w:r w:rsidR="005F3A40" w:rsidRPr="005A69AE">
        <w:rPr>
          <w:lang w:val="fr-FR"/>
        </w:rPr>
        <w:t>octobre</w:t>
      </w:r>
      <w:r w:rsidR="005F3A40">
        <w:rPr>
          <w:lang w:val="fr-FR"/>
        </w:rPr>
        <w:t> </w:t>
      </w:r>
      <w:r w:rsidR="005F3A40" w:rsidRPr="005A69AE">
        <w:rPr>
          <w:lang w:val="fr-FR"/>
        </w:rPr>
        <w:t>20</w:t>
      </w:r>
      <w:r w:rsidRPr="005A69AE">
        <w:rPr>
          <w:lang w:val="fr-FR"/>
        </w:rPr>
        <w:t>13, l</w:t>
      </w:r>
      <w:r w:rsidR="007B70CF">
        <w:rPr>
          <w:lang w:val="fr-FR"/>
        </w:rPr>
        <w:t>’</w:t>
      </w:r>
      <w:r w:rsidRPr="005A69AE">
        <w:rPr>
          <w:lang w:val="fr-FR"/>
        </w:rPr>
        <w:t>Assemblée générale de l</w:t>
      </w:r>
      <w:r w:rsidR="007B70CF">
        <w:rPr>
          <w:lang w:val="fr-FR"/>
        </w:rPr>
        <w:t>’</w:t>
      </w:r>
      <w:r w:rsidRPr="005A69AE">
        <w:rPr>
          <w:lang w:val="fr-FR"/>
        </w:rPr>
        <w:t>Organisation Mondiale de la Propriété Intellectuelle (OMPI) a demandé au Comité du développement et de la propriété intellectuelle (CDIP) d</w:t>
      </w:r>
      <w:r w:rsidR="007B70CF">
        <w:rPr>
          <w:lang w:val="fr-FR"/>
        </w:rPr>
        <w:t>’</w:t>
      </w:r>
      <w:r w:rsidRPr="005A69AE">
        <w:rPr>
          <w:lang w:val="fr-FR"/>
        </w:rPr>
        <w:t xml:space="preserve">examiner </w:t>
      </w:r>
      <w:r w:rsidR="005A69AE">
        <w:rPr>
          <w:lang w:val="fr-FR"/>
        </w:rPr>
        <w:t>“</w:t>
      </w:r>
      <w:r w:rsidRPr="000E639C">
        <w:rPr>
          <w:i/>
          <w:lang w:val="fr-FR"/>
        </w:rPr>
        <w:t>la mise en œuvre du mandat</w:t>
      </w:r>
      <w:r w:rsidR="005F3A40" w:rsidRPr="005F3A40">
        <w:rPr>
          <w:i/>
          <w:lang w:val="fr-FR"/>
        </w:rPr>
        <w:t xml:space="preserve"> du CDI</w:t>
      </w:r>
      <w:r w:rsidRPr="000E639C">
        <w:rPr>
          <w:i/>
          <w:lang w:val="fr-FR"/>
        </w:rPr>
        <w:t>P</w:t>
      </w:r>
      <w:r w:rsidR="005A69AE">
        <w:rPr>
          <w:lang w:val="fr-FR"/>
        </w:rPr>
        <w:t>”</w:t>
      </w:r>
      <w:r w:rsidRPr="005A69AE">
        <w:rPr>
          <w:lang w:val="fr-FR"/>
        </w:rPr>
        <w:t xml:space="preserve"> et </w:t>
      </w:r>
      <w:r w:rsidR="005A69AE">
        <w:rPr>
          <w:lang w:val="fr-FR"/>
        </w:rPr>
        <w:t>“</w:t>
      </w:r>
      <w:r w:rsidRPr="000E639C">
        <w:rPr>
          <w:i/>
          <w:lang w:val="fr-FR"/>
        </w:rPr>
        <w:t>la mise en œuvre des mécanismes de coordination</w:t>
      </w:r>
      <w:r w:rsidR="005A69AE">
        <w:rPr>
          <w:lang w:val="fr-FR"/>
        </w:rPr>
        <w:t>”</w:t>
      </w:r>
      <w:r w:rsidRPr="005A69AE">
        <w:rPr>
          <w:lang w:val="fr-FR"/>
        </w:rPr>
        <w:t xml:space="preserve"> lors de ses douzième et treiz</w:t>
      </w:r>
      <w:r w:rsidR="007B70CF">
        <w:rPr>
          <w:lang w:val="fr-FR"/>
        </w:rPr>
        <w:t>ième session</w:t>
      </w:r>
      <w:r w:rsidRPr="005A69AE">
        <w:rPr>
          <w:lang w:val="fr-FR"/>
        </w:rPr>
        <w:t>s, et de rendre compte de cet examen et de faire des recommandations sur ces deux</w:t>
      </w:r>
      <w:r w:rsidR="005137E6">
        <w:rPr>
          <w:lang w:val="fr-FR"/>
        </w:rPr>
        <w:t> </w:t>
      </w:r>
      <w:r w:rsidRPr="005A69AE">
        <w:rPr>
          <w:lang w:val="fr-FR"/>
        </w:rPr>
        <w:t>questions à l</w:t>
      </w:r>
      <w:r w:rsidR="007B70CF">
        <w:rPr>
          <w:lang w:val="fr-FR"/>
        </w:rPr>
        <w:t>’</w:t>
      </w:r>
      <w:r w:rsidRPr="005A69AE">
        <w:rPr>
          <w:lang w:val="fr-FR"/>
        </w:rPr>
        <w:t>Assemblée générale de l</w:t>
      </w:r>
      <w:r w:rsidR="007B70CF">
        <w:rPr>
          <w:lang w:val="fr-FR"/>
        </w:rPr>
        <w:t>’</w:t>
      </w:r>
      <w:r w:rsidRPr="005A69AE">
        <w:rPr>
          <w:lang w:val="fr-FR"/>
        </w:rPr>
        <w:t xml:space="preserve">OMPI </w:t>
      </w:r>
      <w:r w:rsidR="005F3A40" w:rsidRPr="005A69AE">
        <w:rPr>
          <w:lang w:val="fr-FR"/>
        </w:rPr>
        <w:t>en</w:t>
      </w:r>
      <w:r w:rsidR="005F3A40">
        <w:rPr>
          <w:lang w:val="fr-FR"/>
        </w:rPr>
        <w:t> </w:t>
      </w:r>
      <w:r w:rsidR="005F3A40" w:rsidRPr="005A69AE">
        <w:rPr>
          <w:lang w:val="fr-FR"/>
        </w:rPr>
        <w:t>2014</w:t>
      </w:r>
      <w:r w:rsidRPr="005A69AE">
        <w:rPr>
          <w:lang w:val="fr-FR"/>
        </w:rPr>
        <w:t xml:space="preserve"> (document WO/GA/43/22).</w:t>
      </w:r>
    </w:p>
    <w:p w:rsidR="006A72DB" w:rsidRPr="005A69AE" w:rsidRDefault="006A72DB" w:rsidP="00F034F6">
      <w:pPr>
        <w:pStyle w:val="ONUMFS"/>
        <w:rPr>
          <w:szCs w:val="22"/>
          <w:lang w:val="fr-FR"/>
        </w:rPr>
      </w:pPr>
      <w:r w:rsidRPr="005A69AE">
        <w:rPr>
          <w:lang w:val="fr-FR"/>
        </w:rPr>
        <w:t xml:space="preserve">À </w:t>
      </w:r>
      <w:r w:rsidR="000E6F73">
        <w:rPr>
          <w:lang w:val="fr-FR"/>
        </w:rPr>
        <w:t>ses</w:t>
      </w:r>
      <w:r w:rsidRPr="005A69AE">
        <w:rPr>
          <w:lang w:val="fr-FR"/>
        </w:rPr>
        <w:t xml:space="preserve"> quarante</w:t>
      </w:r>
      <w:r w:rsidR="00A64627">
        <w:rPr>
          <w:lang w:val="fr-FR"/>
        </w:rPr>
        <w:noBreakHyphen/>
      </w:r>
      <w:r w:rsidRPr="005A69AE">
        <w:rPr>
          <w:lang w:val="fr-FR"/>
        </w:rPr>
        <w:t>sixième, quarante</w:t>
      </w:r>
      <w:r w:rsidR="00A64627">
        <w:rPr>
          <w:lang w:val="fr-FR"/>
        </w:rPr>
        <w:noBreakHyphen/>
      </w:r>
      <w:r w:rsidRPr="005A69AE">
        <w:rPr>
          <w:lang w:val="fr-FR"/>
        </w:rPr>
        <w:t>septième et quarante</w:t>
      </w:r>
      <w:r w:rsidR="00A64627">
        <w:rPr>
          <w:lang w:val="fr-FR"/>
        </w:rPr>
        <w:noBreakHyphen/>
      </w:r>
      <w:r w:rsidRPr="005A69AE">
        <w:rPr>
          <w:lang w:val="fr-FR"/>
        </w:rPr>
        <w:t>huit</w:t>
      </w:r>
      <w:r w:rsidR="007B70CF">
        <w:rPr>
          <w:lang w:val="fr-FR"/>
        </w:rPr>
        <w:t>ième session</w:t>
      </w:r>
      <w:r w:rsidRPr="005A69AE">
        <w:rPr>
          <w:lang w:val="fr-FR"/>
        </w:rPr>
        <w:t>s, l</w:t>
      </w:r>
      <w:r w:rsidR="007B70CF">
        <w:rPr>
          <w:lang w:val="fr-FR"/>
        </w:rPr>
        <w:t>’</w:t>
      </w:r>
      <w:r w:rsidRPr="005A69AE">
        <w:rPr>
          <w:lang w:val="fr-FR"/>
        </w:rPr>
        <w:t xml:space="preserve">Assemblée </w:t>
      </w:r>
      <w:r w:rsidRPr="005A69AE">
        <w:rPr>
          <w:color w:val="000000"/>
          <w:lang w:val="fr-FR"/>
        </w:rPr>
        <w:t>g</w:t>
      </w:r>
      <w:r w:rsidRPr="005A69AE">
        <w:rPr>
          <w:lang w:val="fr-FR"/>
        </w:rPr>
        <w:t>énérale de l</w:t>
      </w:r>
      <w:r w:rsidR="007B70CF">
        <w:rPr>
          <w:lang w:val="fr-FR"/>
        </w:rPr>
        <w:t>’</w:t>
      </w:r>
      <w:r w:rsidRPr="005A69AE">
        <w:rPr>
          <w:lang w:val="fr-FR"/>
        </w:rPr>
        <w:t xml:space="preserve">OMPI a approuvé la </w:t>
      </w:r>
      <w:r w:rsidRPr="005A69AE">
        <w:rPr>
          <w:color w:val="000000"/>
          <w:lang w:val="fr-FR"/>
        </w:rPr>
        <w:t>demande</w:t>
      </w:r>
      <w:r w:rsidR="005F3A40" w:rsidRPr="005F3A40">
        <w:rPr>
          <w:color w:val="000000"/>
          <w:lang w:val="fr-FR"/>
        </w:rPr>
        <w:t xml:space="preserve"> </w:t>
      </w:r>
      <w:r w:rsidR="005F3A40" w:rsidRPr="005F3A40">
        <w:rPr>
          <w:lang w:val="fr-FR"/>
        </w:rPr>
        <w:t>du</w:t>
      </w:r>
      <w:r w:rsidR="005F3A40" w:rsidRPr="005F3A40">
        <w:rPr>
          <w:color w:val="000000"/>
          <w:lang w:val="fr-FR"/>
        </w:rPr>
        <w:t> </w:t>
      </w:r>
      <w:r w:rsidR="005F3A40" w:rsidRPr="005F3A40">
        <w:rPr>
          <w:lang w:val="fr-FR"/>
        </w:rPr>
        <w:t>CDI</w:t>
      </w:r>
      <w:r w:rsidRPr="005A69AE">
        <w:rPr>
          <w:lang w:val="fr-FR"/>
        </w:rPr>
        <w:t xml:space="preserve">P </w:t>
      </w:r>
      <w:r w:rsidRPr="005A69AE">
        <w:rPr>
          <w:color w:val="000000"/>
          <w:lang w:val="fr-FR"/>
        </w:rPr>
        <w:t xml:space="preserve">en faveur de </w:t>
      </w:r>
      <w:r w:rsidRPr="005A69AE">
        <w:rPr>
          <w:lang w:val="fr-FR"/>
        </w:rPr>
        <w:t xml:space="preserve">la poursuite </w:t>
      </w:r>
      <w:r w:rsidRPr="005A69AE">
        <w:rPr>
          <w:color w:val="000000"/>
          <w:lang w:val="fr-FR"/>
        </w:rPr>
        <w:t xml:space="preserve">des discussions </w:t>
      </w:r>
      <w:r w:rsidRPr="005A69AE">
        <w:rPr>
          <w:lang w:val="fr-FR"/>
        </w:rPr>
        <w:t>sur ces deux</w:t>
      </w:r>
      <w:r w:rsidR="005137E6">
        <w:rPr>
          <w:lang w:val="fr-FR"/>
        </w:rPr>
        <w:t> </w:t>
      </w:r>
      <w:r w:rsidRPr="005A69AE">
        <w:rPr>
          <w:lang w:val="fr-FR"/>
        </w:rPr>
        <w:t>questions, ainsi qu</w:t>
      </w:r>
      <w:r w:rsidR="007B70CF">
        <w:rPr>
          <w:lang w:val="fr-FR"/>
        </w:rPr>
        <w:t>’</w:t>
      </w:r>
      <w:r w:rsidRPr="005A69AE">
        <w:rPr>
          <w:lang w:val="fr-FR"/>
        </w:rPr>
        <w:t xml:space="preserve">il est indiqué </w:t>
      </w:r>
      <w:r w:rsidRPr="005A69AE">
        <w:rPr>
          <w:color w:val="000000"/>
          <w:lang w:val="fr-FR"/>
        </w:rPr>
        <w:t>au paragraphe 60.c) du</w:t>
      </w:r>
      <w:r w:rsidRPr="005A69AE">
        <w:rPr>
          <w:lang w:val="fr-FR"/>
        </w:rPr>
        <w:t xml:space="preserve"> document WO/GA/46/12, </w:t>
      </w:r>
      <w:r w:rsidRPr="005A69AE">
        <w:rPr>
          <w:color w:val="000000"/>
          <w:lang w:val="fr-FR"/>
        </w:rPr>
        <w:t xml:space="preserve">au </w:t>
      </w:r>
      <w:r w:rsidR="005F3A40" w:rsidRPr="005A69AE">
        <w:rPr>
          <w:lang w:val="fr-FR"/>
        </w:rPr>
        <w:t>paragraphe</w:t>
      </w:r>
      <w:r w:rsidR="005F3A40">
        <w:rPr>
          <w:lang w:val="fr-FR"/>
        </w:rPr>
        <w:t> </w:t>
      </w:r>
      <w:r w:rsidR="005F3A40" w:rsidRPr="005A69AE">
        <w:rPr>
          <w:color w:val="000000"/>
          <w:lang w:val="fr-FR"/>
        </w:rPr>
        <w:t>1</w:t>
      </w:r>
      <w:r w:rsidRPr="005A69AE">
        <w:rPr>
          <w:color w:val="000000"/>
          <w:lang w:val="fr-FR"/>
        </w:rPr>
        <w:t>51.b</w:t>
      </w:r>
      <w:r w:rsidRPr="005A69AE">
        <w:rPr>
          <w:lang w:val="fr-FR"/>
        </w:rPr>
        <w:t>)</w:t>
      </w:r>
      <w:r w:rsidRPr="005A69AE">
        <w:rPr>
          <w:color w:val="000000"/>
          <w:lang w:val="fr-FR"/>
        </w:rPr>
        <w:t xml:space="preserve"> du document</w:t>
      </w:r>
      <w:r w:rsidRPr="005A69AE">
        <w:rPr>
          <w:lang w:val="fr-FR"/>
        </w:rPr>
        <w:t xml:space="preserve"> WO/GA/47/19</w:t>
      </w:r>
      <w:r w:rsidRPr="005A69AE">
        <w:rPr>
          <w:color w:val="000000"/>
          <w:lang w:val="fr-FR"/>
        </w:rPr>
        <w:t xml:space="preserve"> et au </w:t>
      </w:r>
      <w:r w:rsidR="005F3A40" w:rsidRPr="005A69AE">
        <w:rPr>
          <w:lang w:val="fr-FR"/>
        </w:rPr>
        <w:t>paragraphe</w:t>
      </w:r>
      <w:r w:rsidR="005F3A40">
        <w:rPr>
          <w:lang w:val="fr-FR"/>
        </w:rPr>
        <w:t> </w:t>
      </w:r>
      <w:r w:rsidR="005F3A40" w:rsidRPr="005A69AE">
        <w:rPr>
          <w:lang w:val="fr-FR"/>
        </w:rPr>
        <w:t>1</w:t>
      </w:r>
      <w:r w:rsidRPr="005A69AE">
        <w:rPr>
          <w:color w:val="000000"/>
          <w:lang w:val="fr-FR"/>
        </w:rPr>
        <w:t>67.</w:t>
      </w:r>
      <w:r w:rsidRPr="005A69AE">
        <w:rPr>
          <w:lang w:val="fr-FR"/>
        </w:rPr>
        <w:t>b)</w:t>
      </w:r>
      <w:r w:rsidRPr="005A69AE">
        <w:rPr>
          <w:color w:val="000000"/>
          <w:lang w:val="fr-FR"/>
        </w:rPr>
        <w:t xml:space="preserve"> du document </w:t>
      </w:r>
      <w:r w:rsidRPr="005A69AE">
        <w:rPr>
          <w:lang w:val="fr-FR"/>
        </w:rPr>
        <w:t>WO/GA/48/17, respectivement.</w:t>
      </w:r>
    </w:p>
    <w:p w:rsidR="005F3A40" w:rsidRDefault="005A69AE" w:rsidP="00F034F6">
      <w:pPr>
        <w:pStyle w:val="ONUMFS"/>
        <w:rPr>
          <w:lang w:val="fr-FR"/>
        </w:rPr>
      </w:pPr>
      <w:r w:rsidRPr="005A69AE">
        <w:rPr>
          <w:lang w:val="fr-FR"/>
        </w:rPr>
        <w:t>À sa dix</w:t>
      </w:r>
      <w:r w:rsidR="00A64627">
        <w:rPr>
          <w:lang w:val="fr-FR"/>
        </w:rPr>
        <w:noBreakHyphen/>
      </w:r>
      <w:r w:rsidRPr="005A69AE">
        <w:rPr>
          <w:lang w:val="fr-FR"/>
        </w:rPr>
        <w:t>neuv</w:t>
      </w:r>
      <w:r w:rsidR="007B70CF">
        <w:rPr>
          <w:lang w:val="fr-FR"/>
        </w:rPr>
        <w:t>ième session</w:t>
      </w:r>
      <w:r w:rsidRPr="005A69AE">
        <w:rPr>
          <w:lang w:val="fr-FR"/>
        </w:rPr>
        <w:t>,</w:t>
      </w:r>
      <w:r w:rsidR="005F3A40" w:rsidRPr="005F3A40">
        <w:rPr>
          <w:lang w:val="fr-FR"/>
        </w:rPr>
        <w:t xml:space="preserve"> </w:t>
      </w:r>
      <w:r w:rsidR="005F3A40" w:rsidRPr="005F3A40">
        <w:rPr>
          <w:color w:val="000000"/>
          <w:lang w:val="fr-FR"/>
        </w:rPr>
        <w:t>le</w:t>
      </w:r>
      <w:r w:rsidR="005F3A40" w:rsidRPr="005F3A40">
        <w:rPr>
          <w:lang w:val="fr-FR"/>
        </w:rPr>
        <w:t> </w:t>
      </w:r>
      <w:r w:rsidR="005F3A40" w:rsidRPr="005F3A40">
        <w:rPr>
          <w:color w:val="000000"/>
          <w:lang w:val="fr-FR"/>
        </w:rPr>
        <w:t>CDI</w:t>
      </w:r>
      <w:r w:rsidRPr="005A69AE">
        <w:rPr>
          <w:color w:val="000000"/>
          <w:lang w:val="fr-FR"/>
        </w:rPr>
        <w:t xml:space="preserve">P </w:t>
      </w:r>
      <w:r w:rsidRPr="005A69AE">
        <w:rPr>
          <w:lang w:val="fr-FR"/>
        </w:rPr>
        <w:t xml:space="preserve">est convenu de soumettre </w:t>
      </w:r>
      <w:r w:rsidRPr="005A69AE">
        <w:rPr>
          <w:color w:val="000000"/>
          <w:lang w:val="fr-FR"/>
        </w:rPr>
        <w:t>à l</w:t>
      </w:r>
      <w:r w:rsidR="007B70CF">
        <w:rPr>
          <w:color w:val="000000"/>
          <w:lang w:val="fr-FR"/>
        </w:rPr>
        <w:t>’</w:t>
      </w:r>
      <w:r w:rsidRPr="005A69AE">
        <w:rPr>
          <w:color w:val="000000"/>
          <w:lang w:val="fr-FR"/>
        </w:rPr>
        <w:t>examen de l</w:t>
      </w:r>
      <w:r w:rsidR="007B70CF">
        <w:rPr>
          <w:color w:val="000000"/>
          <w:lang w:val="fr-FR"/>
        </w:rPr>
        <w:t>’</w:t>
      </w:r>
      <w:r w:rsidRPr="005A69AE">
        <w:rPr>
          <w:color w:val="000000"/>
          <w:lang w:val="fr-FR"/>
        </w:rPr>
        <w:t>Assemblée générale de l</w:t>
      </w:r>
      <w:r w:rsidR="007B70CF">
        <w:rPr>
          <w:color w:val="000000"/>
          <w:lang w:val="fr-FR"/>
        </w:rPr>
        <w:t>’</w:t>
      </w:r>
      <w:r w:rsidRPr="005A69AE">
        <w:rPr>
          <w:color w:val="000000"/>
          <w:lang w:val="fr-FR"/>
        </w:rPr>
        <w:t xml:space="preserve">OMPI </w:t>
      </w:r>
      <w:r w:rsidRPr="005A69AE">
        <w:rPr>
          <w:lang w:val="fr-FR"/>
        </w:rPr>
        <w:t xml:space="preserve">le texte de décision </w:t>
      </w:r>
      <w:r w:rsidRPr="005A69AE">
        <w:rPr>
          <w:color w:val="000000"/>
          <w:lang w:val="fr-FR"/>
        </w:rPr>
        <w:t>suivant</w:t>
      </w:r>
      <w:r w:rsidRPr="005A69AE">
        <w:rPr>
          <w:lang w:val="fr-FR"/>
        </w:rPr>
        <w:t>, tel qu</w:t>
      </w:r>
      <w:r w:rsidR="007B70CF">
        <w:rPr>
          <w:lang w:val="fr-FR"/>
        </w:rPr>
        <w:t>’</w:t>
      </w:r>
      <w:r w:rsidRPr="005A69AE">
        <w:rPr>
          <w:lang w:val="fr-FR"/>
        </w:rPr>
        <w:t>il figur</w:t>
      </w:r>
      <w:r w:rsidRPr="005A69AE">
        <w:rPr>
          <w:color w:val="000000"/>
          <w:lang w:val="fr-FR"/>
        </w:rPr>
        <w:t>ait</w:t>
      </w:r>
      <w:r w:rsidRPr="005A69AE">
        <w:rPr>
          <w:lang w:val="fr-FR"/>
        </w:rPr>
        <w:t xml:space="preserve"> </w:t>
      </w:r>
      <w:r w:rsidRPr="005A69AE">
        <w:rPr>
          <w:color w:val="000000"/>
          <w:lang w:val="fr-FR"/>
        </w:rPr>
        <w:t xml:space="preserve">à </w:t>
      </w:r>
      <w:r w:rsidRPr="005A69AE">
        <w:rPr>
          <w:lang w:val="fr-FR"/>
        </w:rPr>
        <w:t>l</w:t>
      </w:r>
      <w:r w:rsidR="007B70CF">
        <w:rPr>
          <w:lang w:val="fr-FR"/>
        </w:rPr>
        <w:t>’</w:t>
      </w:r>
      <w:r w:rsidRPr="005A69AE">
        <w:rPr>
          <w:color w:val="000000"/>
          <w:lang w:val="fr-FR"/>
        </w:rPr>
        <w:t>a</w:t>
      </w:r>
      <w:r w:rsidRPr="005A69AE">
        <w:rPr>
          <w:lang w:val="fr-FR"/>
        </w:rPr>
        <w:t xml:space="preserve">nnexe du </w:t>
      </w:r>
      <w:r w:rsidRPr="005A69AE">
        <w:rPr>
          <w:color w:val="000000"/>
          <w:lang w:val="fr-FR"/>
        </w:rPr>
        <w:t>r</w:t>
      </w:r>
      <w:r w:rsidRPr="005A69AE">
        <w:rPr>
          <w:lang w:val="fr-FR"/>
        </w:rPr>
        <w:t xml:space="preserve">ésumé </w:t>
      </w:r>
      <w:r w:rsidRPr="005A69AE">
        <w:rPr>
          <w:color w:val="000000"/>
          <w:lang w:val="fr-FR"/>
        </w:rPr>
        <w:t>p</w:t>
      </w:r>
      <w:r w:rsidRPr="005A69AE">
        <w:rPr>
          <w:lang w:val="fr-FR"/>
        </w:rPr>
        <w:t xml:space="preserve">résenté par le </w:t>
      </w:r>
      <w:r w:rsidRPr="005A69AE">
        <w:rPr>
          <w:color w:val="000000"/>
          <w:lang w:val="fr-FR"/>
        </w:rPr>
        <w:t>p</w:t>
      </w:r>
      <w:r w:rsidRPr="005A69AE">
        <w:rPr>
          <w:lang w:val="fr-FR"/>
        </w:rPr>
        <w:t>résident</w:t>
      </w:r>
      <w:r w:rsidR="007B70CF">
        <w:rPr>
          <w:lang w:val="fr-FR"/>
        </w:rPr>
        <w:t> :</w:t>
      </w:r>
    </w:p>
    <w:p w:rsidR="005F3A40" w:rsidRDefault="00B3641A" w:rsidP="005A69AE">
      <w:pPr>
        <w:spacing w:after="160" w:line="259" w:lineRule="auto"/>
        <w:rPr>
          <w:lang w:val="fr-FR" w:eastAsia="en-US"/>
        </w:rPr>
      </w:pPr>
      <w:r w:rsidRPr="005A69AE">
        <w:rPr>
          <w:lang w:val="fr-FR"/>
        </w:rPr>
        <w:tab/>
      </w:r>
      <w:r w:rsidR="005A69AE">
        <w:rPr>
          <w:color w:val="000000"/>
          <w:lang w:val="fr-FR"/>
        </w:rPr>
        <w:t>“</w:t>
      </w:r>
      <w:r w:rsidR="005A69AE" w:rsidRPr="005A69AE">
        <w:rPr>
          <w:lang w:val="fr-FR"/>
        </w:rPr>
        <w:t>L</w:t>
      </w:r>
      <w:r w:rsidR="007B70CF">
        <w:rPr>
          <w:lang w:val="fr-FR"/>
        </w:rPr>
        <w:t>’</w:t>
      </w:r>
      <w:r w:rsidR="005A69AE" w:rsidRPr="005A69AE">
        <w:rPr>
          <w:lang w:val="fr-FR"/>
        </w:rPr>
        <w:t>Assemblée générale de l</w:t>
      </w:r>
      <w:r w:rsidR="007B70CF">
        <w:rPr>
          <w:lang w:val="fr-FR"/>
        </w:rPr>
        <w:t>’</w:t>
      </w:r>
      <w:r w:rsidR="005A69AE" w:rsidRPr="005A69AE">
        <w:rPr>
          <w:lang w:val="fr-FR"/>
        </w:rPr>
        <w:t>OMPI</w:t>
      </w:r>
    </w:p>
    <w:p w:rsidR="006A72DB" w:rsidRPr="005A69AE" w:rsidRDefault="005A69AE" w:rsidP="005A69AE">
      <w:pPr>
        <w:spacing w:after="160" w:line="259" w:lineRule="auto"/>
        <w:ind w:left="567"/>
        <w:rPr>
          <w:lang w:val="fr-FR" w:eastAsia="en-US"/>
        </w:rPr>
      </w:pPr>
      <w:r>
        <w:rPr>
          <w:lang w:val="fr-FR" w:eastAsia="en-US"/>
        </w:rPr>
        <w:t>“</w:t>
      </w:r>
      <w:r w:rsidRPr="005A69AE">
        <w:rPr>
          <w:lang w:val="fr-FR" w:eastAsia="en-US"/>
        </w:rPr>
        <w:t>i)</w:t>
      </w:r>
      <w:r w:rsidRPr="005A69AE">
        <w:rPr>
          <w:lang w:val="fr-FR" w:eastAsia="en-US"/>
        </w:rPr>
        <w:tab/>
        <w:t xml:space="preserve">rappelle sa décision </w:t>
      </w:r>
      <w:r w:rsidR="005F3A40" w:rsidRPr="005A69AE">
        <w:rPr>
          <w:lang w:val="fr-FR" w:eastAsia="en-US"/>
        </w:rPr>
        <w:t>de</w:t>
      </w:r>
      <w:r w:rsidR="005F3A40">
        <w:rPr>
          <w:lang w:val="fr-FR" w:eastAsia="en-US"/>
        </w:rPr>
        <w:t> </w:t>
      </w:r>
      <w:r w:rsidR="005F3A40" w:rsidRPr="005A69AE">
        <w:rPr>
          <w:lang w:val="fr-FR" w:eastAsia="en-US"/>
        </w:rPr>
        <w:t>2007</w:t>
      </w:r>
      <w:r w:rsidRPr="005A69AE">
        <w:rPr>
          <w:lang w:val="fr-FR" w:eastAsia="en-US"/>
        </w:rPr>
        <w:t xml:space="preserve"> relative à la création du Comité du développement et de la propriété intellectuelle, figurant dans le document A/43/13</w:t>
      </w:r>
      <w:r w:rsidR="005137E6">
        <w:rPr>
          <w:lang w:val="fr-FR" w:eastAsia="en-US"/>
        </w:rPr>
        <w:t> </w:t>
      </w:r>
      <w:proofErr w:type="spellStart"/>
      <w:r w:rsidRPr="005A69AE">
        <w:rPr>
          <w:lang w:val="fr-FR" w:eastAsia="en-US"/>
        </w:rPr>
        <w:t>Rev</w:t>
      </w:r>
      <w:proofErr w:type="spellEnd"/>
      <w:r w:rsidRPr="005A69AE">
        <w:rPr>
          <w:lang w:val="fr-FR" w:eastAsia="en-US"/>
        </w:rPr>
        <w:t>., et sa décision relative aux mécanismes de coordination et aux modalités de suivi, d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évaluation et d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établissement de rapports, figurant dans le document WO/GA/39/7, et réaffirme sa volonté de les mettre pleinement en œuvre;</w:t>
      </w:r>
    </w:p>
    <w:p w:rsidR="006A72DB" w:rsidRPr="005A69AE" w:rsidRDefault="005A69AE" w:rsidP="005A69AE">
      <w:pPr>
        <w:spacing w:after="160" w:line="259" w:lineRule="auto"/>
        <w:ind w:firstLine="567"/>
        <w:rPr>
          <w:lang w:val="fr-FR" w:eastAsia="en-US"/>
        </w:rPr>
      </w:pPr>
      <w:r>
        <w:rPr>
          <w:lang w:val="fr-FR" w:eastAsia="en-US"/>
        </w:rPr>
        <w:lastRenderedPageBreak/>
        <w:t>“</w:t>
      </w:r>
      <w:r w:rsidRPr="005A69AE">
        <w:rPr>
          <w:lang w:val="fr-FR" w:eastAsia="en-US"/>
        </w:rPr>
        <w:t>ii)</w:t>
      </w:r>
      <w:r w:rsidRPr="005A69AE">
        <w:rPr>
          <w:lang w:val="fr-FR" w:eastAsia="en-US"/>
        </w:rPr>
        <w:tab/>
        <w:t>réaffirme les principes énoncés à l</w:t>
      </w:r>
      <w:r w:rsidR="007B70CF">
        <w:rPr>
          <w:lang w:val="fr-FR" w:eastAsia="en-US"/>
        </w:rPr>
        <w:t>’</w:t>
      </w:r>
      <w:r w:rsidR="005F3A40" w:rsidRPr="005A69AE">
        <w:rPr>
          <w:lang w:val="fr-FR" w:eastAsia="en-US"/>
        </w:rPr>
        <w:t>annexe</w:t>
      </w:r>
      <w:r w:rsidR="005F3A40">
        <w:rPr>
          <w:lang w:val="fr-FR" w:eastAsia="en-US"/>
        </w:rPr>
        <w:t> </w:t>
      </w:r>
      <w:r w:rsidR="005F3A40" w:rsidRPr="005A69AE">
        <w:rPr>
          <w:lang w:val="fr-FR" w:eastAsia="en-US"/>
        </w:rPr>
        <w:t>I</w:t>
      </w:r>
      <w:r w:rsidRPr="005A69AE">
        <w:rPr>
          <w:lang w:val="fr-FR" w:eastAsia="en-US"/>
        </w:rPr>
        <w:t>I du document WO/GA/39/7;</w:t>
      </w:r>
    </w:p>
    <w:p w:rsidR="006A72DB" w:rsidRPr="005A69AE" w:rsidRDefault="005A69AE" w:rsidP="005A69AE">
      <w:pPr>
        <w:spacing w:after="160" w:line="259" w:lineRule="auto"/>
        <w:ind w:left="567"/>
        <w:rPr>
          <w:lang w:val="fr-FR" w:eastAsia="en-US"/>
        </w:rPr>
      </w:pPr>
      <w:r>
        <w:rPr>
          <w:lang w:val="fr-FR" w:eastAsia="en-US"/>
        </w:rPr>
        <w:t>“</w:t>
      </w:r>
      <w:r w:rsidRPr="005A69AE">
        <w:rPr>
          <w:lang w:val="fr-FR" w:eastAsia="en-US"/>
        </w:rPr>
        <w:t>iii)</w:t>
      </w:r>
      <w:r w:rsidRPr="005A69AE">
        <w:rPr>
          <w:lang w:val="fr-FR" w:eastAsia="en-US"/>
        </w:rPr>
        <w:tab/>
        <w:t>réaffirme le droit de chaque État membre d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exprimer ses vues dans tous les comités de l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OMPI;</w:t>
      </w:r>
    </w:p>
    <w:p w:rsidR="006A72DB" w:rsidRPr="005A69AE" w:rsidRDefault="005A69AE" w:rsidP="005A69AE">
      <w:pPr>
        <w:spacing w:after="160" w:line="259" w:lineRule="auto"/>
        <w:ind w:left="567"/>
        <w:rPr>
          <w:lang w:val="fr-FR" w:eastAsia="en-US"/>
        </w:rPr>
      </w:pPr>
      <w:r>
        <w:rPr>
          <w:lang w:val="fr-FR" w:eastAsia="en-US"/>
        </w:rPr>
        <w:t>“</w:t>
      </w:r>
      <w:r w:rsidRPr="005A69AE">
        <w:rPr>
          <w:lang w:val="fr-FR" w:eastAsia="en-US"/>
        </w:rPr>
        <w:t>iv)</w:t>
      </w:r>
      <w:r w:rsidRPr="005A69AE">
        <w:rPr>
          <w:lang w:val="fr-FR" w:eastAsia="en-US"/>
        </w:rPr>
        <w:tab/>
        <w:t>prend note de la conclusion des débats qui ont eu lieu sur les questions figurant dans le document CDIP/18/10;  et</w:t>
      </w:r>
    </w:p>
    <w:p w:rsidR="006A72DB" w:rsidRDefault="005A69AE" w:rsidP="005A69AE">
      <w:pPr>
        <w:ind w:left="567"/>
        <w:rPr>
          <w:lang w:val="fr-FR" w:eastAsia="en-US"/>
        </w:rPr>
      </w:pPr>
      <w:r>
        <w:rPr>
          <w:lang w:val="fr-FR" w:eastAsia="en-US"/>
        </w:rPr>
        <w:t>“</w:t>
      </w:r>
      <w:r w:rsidRPr="005A69AE">
        <w:rPr>
          <w:lang w:val="fr-FR" w:eastAsia="en-US"/>
        </w:rPr>
        <w:t>v)</w:t>
      </w:r>
      <w:r w:rsidRPr="005A69AE">
        <w:rPr>
          <w:lang w:val="fr-FR" w:eastAsia="en-US"/>
        </w:rPr>
        <w:tab/>
        <w:t>décide d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inscrire à l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ordre du jour</w:t>
      </w:r>
      <w:r w:rsidR="005F3A40" w:rsidRPr="005F3A40">
        <w:rPr>
          <w:lang w:val="fr-FR" w:eastAsia="en-US"/>
        </w:rPr>
        <w:t xml:space="preserve"> du CDI</w:t>
      </w:r>
      <w:r w:rsidRPr="005A69AE">
        <w:rPr>
          <w:lang w:val="fr-FR" w:eastAsia="en-US"/>
        </w:rPr>
        <w:t xml:space="preserve">P un nouveau point intitulé </w:t>
      </w:r>
      <w:r w:rsidRPr="005A69AE">
        <w:rPr>
          <w:i/>
          <w:lang w:val="fr-FR" w:eastAsia="en-US"/>
        </w:rPr>
        <w:t>Propriété intellectuelle et développement</w:t>
      </w:r>
      <w:r w:rsidRPr="005A69AE">
        <w:rPr>
          <w:lang w:val="fr-FR" w:eastAsia="en-US"/>
        </w:rPr>
        <w:t xml:space="preserve"> en vue d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examiner les questions relatives à la propriété intellectuelle et au développement approuvées par le comité, ainsi que celles décidées par l</w:t>
      </w:r>
      <w:r w:rsidR="007B70CF">
        <w:rPr>
          <w:lang w:val="fr-FR" w:eastAsia="en-US"/>
        </w:rPr>
        <w:t>’</w:t>
      </w:r>
      <w:r w:rsidRPr="005A69AE">
        <w:rPr>
          <w:lang w:val="fr-FR" w:eastAsia="en-US"/>
        </w:rPr>
        <w:t>Assemblée générale</w:t>
      </w:r>
      <w:r w:rsidR="000E6F73">
        <w:rPr>
          <w:lang w:val="fr-FR" w:eastAsia="en-US"/>
        </w:rPr>
        <w:t>.</w:t>
      </w:r>
      <w:r>
        <w:rPr>
          <w:lang w:val="fr-FR" w:eastAsia="en-US"/>
        </w:rPr>
        <w:t>”</w:t>
      </w:r>
    </w:p>
    <w:p w:rsidR="00F034F6" w:rsidRPr="005A69AE" w:rsidRDefault="00F034F6" w:rsidP="005A69AE">
      <w:pPr>
        <w:ind w:left="567"/>
        <w:rPr>
          <w:lang w:val="fr-FR" w:eastAsia="en-US"/>
        </w:rPr>
      </w:pPr>
      <w:bookmarkStart w:id="5" w:name="_GoBack"/>
    </w:p>
    <w:bookmarkEnd w:id="5"/>
    <w:p w:rsidR="006A72DB" w:rsidRPr="00F034F6" w:rsidRDefault="005A69AE" w:rsidP="002771A9">
      <w:pPr>
        <w:pStyle w:val="ONUMFS"/>
        <w:tabs>
          <w:tab w:val="clear" w:pos="567"/>
        </w:tabs>
        <w:ind w:left="5533"/>
        <w:rPr>
          <w:i/>
          <w:lang w:val="fr-FR"/>
        </w:rPr>
      </w:pPr>
      <w:r w:rsidRPr="00F034F6">
        <w:rPr>
          <w:i/>
          <w:lang w:val="fr-FR"/>
        </w:rPr>
        <w:t>L</w:t>
      </w:r>
      <w:r w:rsidR="007B70CF" w:rsidRPr="00F034F6">
        <w:rPr>
          <w:i/>
          <w:lang w:val="fr-FR"/>
        </w:rPr>
        <w:t>’</w:t>
      </w:r>
      <w:r w:rsidRPr="00F034F6">
        <w:rPr>
          <w:i/>
          <w:lang w:val="fr-FR"/>
        </w:rPr>
        <w:t>Assemblée générale de l</w:t>
      </w:r>
      <w:r w:rsidR="007B70CF" w:rsidRPr="00F034F6">
        <w:rPr>
          <w:i/>
          <w:lang w:val="fr-FR"/>
        </w:rPr>
        <w:t>’</w:t>
      </w:r>
      <w:r w:rsidRPr="00F034F6">
        <w:rPr>
          <w:i/>
          <w:lang w:val="fr-FR"/>
        </w:rPr>
        <w:t>OMPI est invitée à examiner le texte de décision ci</w:t>
      </w:r>
      <w:r w:rsidR="00A64627" w:rsidRPr="00F034F6">
        <w:rPr>
          <w:i/>
          <w:lang w:val="fr-FR"/>
        </w:rPr>
        <w:noBreakHyphen/>
      </w:r>
      <w:r w:rsidRPr="00F034F6">
        <w:rPr>
          <w:i/>
          <w:lang w:val="fr-FR"/>
        </w:rPr>
        <w:t>dessus.</w:t>
      </w:r>
    </w:p>
    <w:p w:rsidR="006A72DB" w:rsidRPr="00F034F6" w:rsidRDefault="006A72DB" w:rsidP="00B3641A">
      <w:pPr>
        <w:pStyle w:val="Endofdocument-Annex"/>
        <w:ind w:left="4678"/>
        <w:rPr>
          <w:lang w:val="fr-CH"/>
        </w:rPr>
      </w:pPr>
    </w:p>
    <w:p w:rsidR="006A72DB" w:rsidRPr="00F034F6" w:rsidRDefault="006A72DB" w:rsidP="00B3641A">
      <w:pPr>
        <w:pStyle w:val="Endofdocument-Annex"/>
        <w:ind w:left="4678"/>
        <w:rPr>
          <w:lang w:val="fr-CH"/>
        </w:rPr>
      </w:pPr>
    </w:p>
    <w:p w:rsidR="006A72DB" w:rsidRPr="005A69AE" w:rsidRDefault="005A69AE" w:rsidP="005A69AE">
      <w:pPr>
        <w:pStyle w:val="Endofdocument-Annex"/>
        <w:rPr>
          <w:lang w:val="fr-FR"/>
        </w:rPr>
      </w:pPr>
      <w:r w:rsidRPr="005A69AE">
        <w:rPr>
          <w:lang w:val="fr-FR"/>
        </w:rPr>
        <w:t>[Fin du document]</w:t>
      </w:r>
    </w:p>
    <w:p w:rsidR="006A72DB" w:rsidRPr="005A69AE" w:rsidRDefault="006A72DB" w:rsidP="00B3641A">
      <w:pPr>
        <w:rPr>
          <w:lang w:val="fr-FR"/>
        </w:rPr>
      </w:pPr>
    </w:p>
    <w:p w:rsidR="006A72DB" w:rsidRPr="005A69AE" w:rsidRDefault="006A72DB">
      <w:pPr>
        <w:rPr>
          <w:lang w:val="fr-FR"/>
        </w:rPr>
      </w:pPr>
    </w:p>
    <w:sectPr w:rsidR="006A72DB" w:rsidRPr="005A69AE" w:rsidSect="005F3A40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1A" w:rsidRDefault="00B3641A">
      <w:r>
        <w:separator/>
      </w:r>
    </w:p>
  </w:endnote>
  <w:endnote w:type="continuationSeparator" w:id="0">
    <w:p w:rsidR="00B3641A" w:rsidRDefault="00B3641A" w:rsidP="003B38C1">
      <w:r>
        <w:separator/>
      </w:r>
    </w:p>
    <w:p w:rsidR="00B3641A" w:rsidRPr="003B38C1" w:rsidRDefault="00B364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3641A" w:rsidRPr="003B38C1" w:rsidRDefault="00B364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A40" w:rsidRPr="005F3A40" w:rsidRDefault="005F3A40" w:rsidP="005F3A40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1A" w:rsidRDefault="00B3641A">
      <w:r>
        <w:separator/>
      </w:r>
    </w:p>
  </w:footnote>
  <w:footnote w:type="continuationSeparator" w:id="0">
    <w:p w:rsidR="00B3641A" w:rsidRDefault="00B3641A" w:rsidP="008B60B2">
      <w:r>
        <w:separator/>
      </w:r>
    </w:p>
    <w:p w:rsidR="00B3641A" w:rsidRPr="00ED77FB" w:rsidRDefault="00B364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3641A" w:rsidRPr="00ED77FB" w:rsidRDefault="00B364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B3641A" w:rsidP="00477D6B">
    <w:pPr>
      <w:jc w:val="right"/>
    </w:pPr>
    <w:bookmarkStart w:id="6" w:name="Code2"/>
    <w:bookmarkEnd w:id="6"/>
    <w:r>
      <w:t>WO/GA/49/10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771A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538A360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B3641A"/>
    <w:rsid w:val="00043CAA"/>
    <w:rsid w:val="00075432"/>
    <w:rsid w:val="000968ED"/>
    <w:rsid w:val="000D630D"/>
    <w:rsid w:val="000E639C"/>
    <w:rsid w:val="000E6F73"/>
    <w:rsid w:val="000F5E56"/>
    <w:rsid w:val="001362EE"/>
    <w:rsid w:val="00136CC9"/>
    <w:rsid w:val="001647D5"/>
    <w:rsid w:val="001832A6"/>
    <w:rsid w:val="001877BE"/>
    <w:rsid w:val="001912C0"/>
    <w:rsid w:val="0021217E"/>
    <w:rsid w:val="002634C4"/>
    <w:rsid w:val="002771A9"/>
    <w:rsid w:val="002928D3"/>
    <w:rsid w:val="002F05A4"/>
    <w:rsid w:val="002F1FE6"/>
    <w:rsid w:val="002F4E68"/>
    <w:rsid w:val="00312F7F"/>
    <w:rsid w:val="00344C42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137E6"/>
    <w:rsid w:val="0053057A"/>
    <w:rsid w:val="00540EE5"/>
    <w:rsid w:val="005551B5"/>
    <w:rsid w:val="00560A29"/>
    <w:rsid w:val="005A69AE"/>
    <w:rsid w:val="005C6649"/>
    <w:rsid w:val="005F3A40"/>
    <w:rsid w:val="00605827"/>
    <w:rsid w:val="00646050"/>
    <w:rsid w:val="006713CA"/>
    <w:rsid w:val="00676C5C"/>
    <w:rsid w:val="006A72DB"/>
    <w:rsid w:val="007A44F2"/>
    <w:rsid w:val="007B70CF"/>
    <w:rsid w:val="007C5329"/>
    <w:rsid w:val="007C5867"/>
    <w:rsid w:val="007D1613"/>
    <w:rsid w:val="007D7FEE"/>
    <w:rsid w:val="007E4C0E"/>
    <w:rsid w:val="007E710F"/>
    <w:rsid w:val="00807EF9"/>
    <w:rsid w:val="00845044"/>
    <w:rsid w:val="008702EA"/>
    <w:rsid w:val="008A134B"/>
    <w:rsid w:val="008B2CC1"/>
    <w:rsid w:val="008B60B2"/>
    <w:rsid w:val="0090731E"/>
    <w:rsid w:val="00916EE2"/>
    <w:rsid w:val="00966A22"/>
    <w:rsid w:val="0096722F"/>
    <w:rsid w:val="00967EEA"/>
    <w:rsid w:val="00980843"/>
    <w:rsid w:val="00994BB4"/>
    <w:rsid w:val="009E2791"/>
    <w:rsid w:val="009E3F6F"/>
    <w:rsid w:val="009F499F"/>
    <w:rsid w:val="00A42DAF"/>
    <w:rsid w:val="00A45BD8"/>
    <w:rsid w:val="00A64627"/>
    <w:rsid w:val="00A869B7"/>
    <w:rsid w:val="00AC205C"/>
    <w:rsid w:val="00AF0A6B"/>
    <w:rsid w:val="00B05A69"/>
    <w:rsid w:val="00B3641A"/>
    <w:rsid w:val="00B37842"/>
    <w:rsid w:val="00B65611"/>
    <w:rsid w:val="00B9734B"/>
    <w:rsid w:val="00BA30E2"/>
    <w:rsid w:val="00C11BFE"/>
    <w:rsid w:val="00C5068F"/>
    <w:rsid w:val="00C86D74"/>
    <w:rsid w:val="00C93090"/>
    <w:rsid w:val="00CA5DC5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034F6"/>
    <w:rsid w:val="00F17039"/>
    <w:rsid w:val="00F66152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3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B7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36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641A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B3641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7B7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37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BRACI Biljana</dc:creator>
  <cp:keywords>JCH/cc</cp:keywords>
  <cp:lastModifiedBy>HÄFLIGER Patience</cp:lastModifiedBy>
  <cp:revision>9</cp:revision>
  <cp:lastPrinted>2017-06-20T08:18:00Z</cp:lastPrinted>
  <dcterms:created xsi:type="dcterms:W3CDTF">2017-06-20T07:47:00Z</dcterms:created>
  <dcterms:modified xsi:type="dcterms:W3CDTF">2017-06-20T09:17:00Z</dcterms:modified>
</cp:coreProperties>
</file>