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17B4A" w:rsidRPr="00217B4A" w:rsidTr="00281BD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61EC4" w:rsidRPr="00217B4A" w:rsidRDefault="00661EC4" w:rsidP="00217B4A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61EC4" w:rsidRPr="00217B4A" w:rsidRDefault="00661EC4" w:rsidP="00217B4A">
            <w:pPr>
              <w:rPr>
                <w:lang w:val="fr-FR"/>
              </w:rPr>
            </w:pPr>
            <w:r w:rsidRPr="00217B4A">
              <w:rPr>
                <w:noProof/>
                <w:lang w:eastAsia="en-US"/>
              </w:rPr>
              <w:drawing>
                <wp:inline distT="0" distB="0" distL="0" distR="0" wp14:anchorId="25B38B00" wp14:editId="73E8553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61EC4" w:rsidRPr="00217B4A" w:rsidRDefault="00661EC4" w:rsidP="00217B4A">
            <w:pPr>
              <w:jc w:val="right"/>
              <w:rPr>
                <w:lang w:val="fr-FR"/>
              </w:rPr>
            </w:pPr>
            <w:r w:rsidRPr="00217B4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17B4A" w:rsidRPr="00217B4A" w:rsidTr="00C178C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61EC4" w:rsidRPr="00217B4A" w:rsidRDefault="00661EC4" w:rsidP="00217B4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17B4A">
              <w:rPr>
                <w:rFonts w:ascii="Arial Black" w:hAnsi="Arial Black"/>
                <w:caps/>
                <w:sz w:val="15"/>
                <w:lang w:val="fr-FR"/>
              </w:rPr>
              <w:t>wo/ga/47/</w:t>
            </w:r>
            <w:bookmarkStart w:id="0" w:name="Code"/>
            <w:bookmarkEnd w:id="0"/>
            <w:r w:rsidRPr="00217B4A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  <w:tr w:rsidR="00217B4A" w:rsidRPr="00217B4A" w:rsidTr="00C178C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61EC4" w:rsidRPr="00217B4A" w:rsidRDefault="00661EC4" w:rsidP="00217B4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17B4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04BD5" w:rsidRPr="00217B4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217B4A">
              <w:rPr>
                <w:rFonts w:ascii="Arial Black" w:hAnsi="Arial Black"/>
                <w:caps/>
                <w:sz w:val="15"/>
                <w:lang w:val="fr-FR"/>
              </w:rPr>
              <w:t xml:space="preserve">: anglais </w:t>
            </w:r>
            <w:bookmarkStart w:id="1" w:name="Original"/>
            <w:bookmarkEnd w:id="1"/>
          </w:p>
        </w:tc>
      </w:tr>
      <w:tr w:rsidR="00661EC4" w:rsidRPr="00217B4A" w:rsidTr="00C178C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61EC4" w:rsidRPr="00217B4A" w:rsidRDefault="00661EC4" w:rsidP="00217B4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17B4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04BD5" w:rsidRPr="00217B4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217B4A">
              <w:rPr>
                <w:rFonts w:ascii="Arial Black" w:hAnsi="Arial Black"/>
                <w:caps/>
                <w:sz w:val="15"/>
                <w:lang w:val="fr-FR"/>
              </w:rPr>
              <w:t xml:space="preserve">: 20 août 2015 </w:t>
            </w:r>
            <w:bookmarkStart w:id="2" w:name="Date"/>
            <w:bookmarkEnd w:id="2"/>
          </w:p>
        </w:tc>
      </w:tr>
    </w:tbl>
    <w:p w:rsidR="00661EC4" w:rsidRPr="00217B4A" w:rsidRDefault="00661EC4" w:rsidP="00217B4A">
      <w:pPr>
        <w:rPr>
          <w:lang w:val="fr-FR"/>
        </w:rPr>
      </w:pPr>
    </w:p>
    <w:p w:rsidR="00661EC4" w:rsidRPr="00217B4A" w:rsidRDefault="00661EC4" w:rsidP="00217B4A">
      <w:pPr>
        <w:rPr>
          <w:lang w:val="fr-FR"/>
        </w:rPr>
      </w:pPr>
    </w:p>
    <w:p w:rsidR="00661EC4" w:rsidRPr="00217B4A" w:rsidRDefault="00661EC4" w:rsidP="00217B4A">
      <w:pPr>
        <w:rPr>
          <w:lang w:val="fr-FR"/>
        </w:rPr>
      </w:pPr>
    </w:p>
    <w:p w:rsidR="00661EC4" w:rsidRPr="00217B4A" w:rsidRDefault="00661EC4" w:rsidP="00217B4A">
      <w:pPr>
        <w:rPr>
          <w:lang w:val="fr-FR"/>
        </w:rPr>
      </w:pPr>
    </w:p>
    <w:p w:rsidR="00661EC4" w:rsidRPr="00217B4A" w:rsidRDefault="00661EC4" w:rsidP="00217B4A">
      <w:pPr>
        <w:rPr>
          <w:lang w:val="fr-FR"/>
        </w:rPr>
      </w:pPr>
    </w:p>
    <w:p w:rsidR="00661EC4" w:rsidRPr="00217B4A" w:rsidRDefault="00661EC4" w:rsidP="00217B4A">
      <w:pPr>
        <w:rPr>
          <w:lang w:val="fr-FR"/>
        </w:rPr>
      </w:pPr>
      <w:r w:rsidRPr="00217B4A">
        <w:rPr>
          <w:b/>
          <w:sz w:val="28"/>
          <w:szCs w:val="28"/>
          <w:lang w:val="fr-FR"/>
        </w:rPr>
        <w:t>Assemblée générale de I’OMPI</w:t>
      </w:r>
    </w:p>
    <w:p w:rsidR="00661EC4" w:rsidRPr="00217B4A" w:rsidRDefault="00661EC4" w:rsidP="00217B4A">
      <w:pPr>
        <w:rPr>
          <w:lang w:val="fr-FR"/>
        </w:rPr>
      </w:pPr>
    </w:p>
    <w:p w:rsidR="00661EC4" w:rsidRPr="00217B4A" w:rsidRDefault="00661EC4" w:rsidP="00217B4A">
      <w:pPr>
        <w:rPr>
          <w:lang w:val="fr-FR"/>
        </w:rPr>
      </w:pPr>
    </w:p>
    <w:p w:rsidR="00661EC4" w:rsidRPr="00217B4A" w:rsidRDefault="00661EC4" w:rsidP="00217B4A">
      <w:pPr>
        <w:rPr>
          <w:b/>
          <w:sz w:val="24"/>
          <w:szCs w:val="24"/>
          <w:lang w:val="fr-FR"/>
        </w:rPr>
      </w:pPr>
      <w:r w:rsidRPr="00217B4A">
        <w:rPr>
          <w:b/>
          <w:sz w:val="24"/>
          <w:szCs w:val="24"/>
          <w:lang w:val="fr-FR"/>
        </w:rPr>
        <w:t>Quarante</w:t>
      </w:r>
      <w:r w:rsidR="00791256" w:rsidRPr="00217B4A">
        <w:rPr>
          <w:b/>
          <w:sz w:val="24"/>
          <w:szCs w:val="24"/>
          <w:lang w:val="fr-FR"/>
        </w:rPr>
        <w:noBreakHyphen/>
      </w:r>
      <w:r w:rsidRPr="00217B4A">
        <w:rPr>
          <w:b/>
          <w:sz w:val="24"/>
          <w:szCs w:val="24"/>
          <w:lang w:val="fr-FR"/>
        </w:rPr>
        <w:t>septième</w:t>
      </w:r>
      <w:r w:rsidR="00404BD5" w:rsidRPr="00217B4A">
        <w:rPr>
          <w:b/>
          <w:sz w:val="24"/>
          <w:szCs w:val="24"/>
          <w:lang w:val="fr-FR"/>
        </w:rPr>
        <w:t> </w:t>
      </w:r>
      <w:r w:rsidRPr="00217B4A">
        <w:rPr>
          <w:b/>
          <w:sz w:val="24"/>
          <w:szCs w:val="24"/>
          <w:lang w:val="fr-FR"/>
        </w:rPr>
        <w:t>session (22</w:t>
      </w:r>
      <w:r w:rsidRPr="00217B4A">
        <w:rPr>
          <w:b/>
          <w:sz w:val="24"/>
          <w:szCs w:val="24"/>
          <w:vertAlign w:val="superscript"/>
          <w:lang w:val="fr-FR"/>
        </w:rPr>
        <w:t>e</w:t>
      </w:r>
      <w:r w:rsidRPr="00217B4A">
        <w:rPr>
          <w:b/>
          <w:sz w:val="24"/>
          <w:szCs w:val="24"/>
          <w:lang w:val="fr-FR"/>
        </w:rPr>
        <w:t xml:space="preserve"> session ordinaire)</w:t>
      </w:r>
    </w:p>
    <w:p w:rsidR="00661EC4" w:rsidRPr="00217B4A" w:rsidRDefault="00661EC4" w:rsidP="00217B4A">
      <w:pPr>
        <w:rPr>
          <w:b/>
          <w:sz w:val="24"/>
          <w:szCs w:val="24"/>
          <w:lang w:val="fr-FR"/>
        </w:rPr>
      </w:pPr>
      <w:r w:rsidRPr="00217B4A">
        <w:rPr>
          <w:b/>
          <w:sz w:val="24"/>
          <w:szCs w:val="24"/>
          <w:lang w:val="fr-FR"/>
        </w:rPr>
        <w:t>Genève, 5 – 14 octobre 2015</w:t>
      </w:r>
    </w:p>
    <w:p w:rsidR="00636704" w:rsidRPr="00217B4A" w:rsidRDefault="00636704" w:rsidP="00217B4A">
      <w:pPr>
        <w:rPr>
          <w:lang w:val="fr-FR"/>
        </w:rPr>
      </w:pPr>
    </w:p>
    <w:p w:rsidR="00636704" w:rsidRPr="00217B4A" w:rsidRDefault="00636704" w:rsidP="00217B4A">
      <w:pPr>
        <w:rPr>
          <w:lang w:val="fr-FR"/>
        </w:rPr>
      </w:pPr>
    </w:p>
    <w:p w:rsidR="00636704" w:rsidRPr="00217B4A" w:rsidRDefault="00636704" w:rsidP="00217B4A">
      <w:pPr>
        <w:rPr>
          <w:lang w:val="fr-FR"/>
        </w:rPr>
      </w:pPr>
    </w:p>
    <w:p w:rsidR="00636704" w:rsidRPr="00217B4A" w:rsidRDefault="0083612D" w:rsidP="00217B4A">
      <w:pPr>
        <w:rPr>
          <w:b/>
          <w:caps/>
          <w:sz w:val="24"/>
          <w:lang w:val="fr-FR"/>
        </w:rPr>
      </w:pPr>
      <w:bookmarkStart w:id="3" w:name="TitleOfDoc"/>
      <w:bookmarkEnd w:id="3"/>
      <w:r w:rsidRPr="00217B4A">
        <w:rPr>
          <w:b/>
          <w:caps/>
          <w:sz w:val="24"/>
          <w:lang w:val="fr-FR"/>
        </w:rPr>
        <w:t>Rapport sur le Comité permanent du droit des brevets (SCP)</w:t>
      </w:r>
    </w:p>
    <w:p w:rsidR="00636704" w:rsidRPr="00217B4A" w:rsidRDefault="00636704" w:rsidP="00217B4A">
      <w:pPr>
        <w:rPr>
          <w:lang w:val="fr-FR"/>
        </w:rPr>
      </w:pPr>
    </w:p>
    <w:p w:rsidR="00636704" w:rsidRPr="00217B4A" w:rsidRDefault="0083612D" w:rsidP="00217B4A">
      <w:pPr>
        <w:rPr>
          <w:i/>
          <w:lang w:val="fr-FR"/>
        </w:rPr>
      </w:pPr>
      <w:bookmarkStart w:id="4" w:name="Prepared"/>
      <w:bookmarkEnd w:id="4"/>
      <w:proofErr w:type="gramStart"/>
      <w:r w:rsidRPr="00217B4A">
        <w:rPr>
          <w:i/>
          <w:lang w:val="fr-FR"/>
        </w:rPr>
        <w:t>établi</w:t>
      </w:r>
      <w:proofErr w:type="gramEnd"/>
      <w:r w:rsidRPr="00217B4A">
        <w:rPr>
          <w:i/>
          <w:lang w:val="fr-FR"/>
        </w:rPr>
        <w:t xml:space="preserve"> par le Secrétariat</w:t>
      </w:r>
    </w:p>
    <w:p w:rsidR="00636704" w:rsidRPr="00217B4A" w:rsidRDefault="00636704" w:rsidP="00217B4A">
      <w:pPr>
        <w:rPr>
          <w:lang w:val="fr-FR"/>
        </w:rPr>
      </w:pPr>
    </w:p>
    <w:p w:rsidR="00636704" w:rsidRPr="00217B4A" w:rsidRDefault="00636704" w:rsidP="00217B4A">
      <w:pPr>
        <w:rPr>
          <w:szCs w:val="22"/>
          <w:lang w:val="fr-FR"/>
        </w:rPr>
      </w:pPr>
    </w:p>
    <w:p w:rsidR="00636704" w:rsidRPr="00217B4A" w:rsidRDefault="00636704" w:rsidP="00217B4A">
      <w:pPr>
        <w:rPr>
          <w:szCs w:val="22"/>
          <w:lang w:val="fr-FR"/>
        </w:rPr>
      </w:pPr>
    </w:p>
    <w:p w:rsidR="00636704" w:rsidRPr="00217B4A" w:rsidRDefault="00636704" w:rsidP="00217B4A">
      <w:pPr>
        <w:rPr>
          <w:szCs w:val="22"/>
          <w:lang w:val="fr-FR"/>
        </w:rPr>
      </w:pPr>
    </w:p>
    <w:p w:rsidR="00636704" w:rsidRPr="00217B4A" w:rsidRDefault="0083612D" w:rsidP="00217B4A">
      <w:pPr>
        <w:pStyle w:val="ONUMFS"/>
        <w:rPr>
          <w:lang w:val="fr-FR"/>
        </w:rPr>
      </w:pPr>
      <w:r w:rsidRPr="00217B4A">
        <w:rPr>
          <w:lang w:val="fr-FR"/>
        </w:rPr>
        <w:t>Au cours de la période considérée, le Comité permanent du droit des brevets (SCP) a tenu deux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>sessions</w:t>
      </w:r>
      <w:r w:rsidR="0020003E" w:rsidRPr="00217B4A">
        <w:rPr>
          <w:lang w:val="fr-FR"/>
        </w:rPr>
        <w:t> </w:t>
      </w:r>
      <w:r w:rsidRPr="00217B4A">
        <w:rPr>
          <w:lang w:val="fr-FR"/>
        </w:rPr>
        <w:t>: la vingt</w:t>
      </w:r>
      <w:r w:rsidR="00791256" w:rsidRPr="00217B4A">
        <w:rPr>
          <w:lang w:val="fr-FR"/>
        </w:rPr>
        <w:t> </w:t>
      </w:r>
      <w:r w:rsidRPr="00217B4A">
        <w:rPr>
          <w:lang w:val="fr-FR"/>
        </w:rPr>
        <w:t>et</w:t>
      </w:r>
      <w:r w:rsidR="00791256" w:rsidRPr="00217B4A">
        <w:rPr>
          <w:lang w:val="fr-FR"/>
        </w:rPr>
        <w:t> </w:t>
      </w:r>
      <w:r w:rsidRPr="00217B4A">
        <w:rPr>
          <w:lang w:val="fr-FR"/>
        </w:rPr>
        <w:t>unième (3</w:t>
      </w:r>
      <w:r w:rsidR="00791256" w:rsidRPr="00217B4A">
        <w:rPr>
          <w:lang w:val="fr-FR"/>
        </w:rPr>
        <w:noBreakHyphen/>
      </w:r>
      <w:r w:rsidRPr="00217B4A">
        <w:rPr>
          <w:lang w:val="fr-FR"/>
        </w:rPr>
        <w:t>7 </w:t>
      </w:r>
      <w:r w:rsidR="00661EC4" w:rsidRPr="00217B4A">
        <w:rPr>
          <w:lang w:val="fr-FR"/>
        </w:rPr>
        <w:t>novembre 20</w:t>
      </w:r>
      <w:r w:rsidRPr="00217B4A">
        <w:rPr>
          <w:lang w:val="fr-FR"/>
        </w:rPr>
        <w:t>14) présidée par M. Mokhtar</w:t>
      </w:r>
      <w:r w:rsidR="00791256" w:rsidRPr="00217B4A">
        <w:rPr>
          <w:lang w:val="fr-FR"/>
        </w:rPr>
        <w:t> </w:t>
      </w:r>
      <w:proofErr w:type="spellStart"/>
      <w:r w:rsidRPr="00217B4A">
        <w:rPr>
          <w:lang w:val="fr-FR"/>
        </w:rPr>
        <w:t>Warida</w:t>
      </w:r>
      <w:proofErr w:type="spellEnd"/>
      <w:r w:rsidRPr="00217B4A">
        <w:rPr>
          <w:lang w:val="fr-FR"/>
        </w:rPr>
        <w:t xml:space="preserve"> (Égypte), et la vingt</w:t>
      </w:r>
      <w:r w:rsidR="00791256" w:rsidRPr="00217B4A">
        <w:rPr>
          <w:lang w:val="fr-FR"/>
        </w:rPr>
        <w:noBreakHyphen/>
      </w:r>
      <w:r w:rsidRPr="00217B4A">
        <w:rPr>
          <w:lang w:val="fr-FR"/>
        </w:rPr>
        <w:t>deuxième (27</w:t>
      </w:r>
      <w:r w:rsidR="00791256" w:rsidRPr="00217B4A">
        <w:rPr>
          <w:lang w:val="fr-FR"/>
        </w:rPr>
        <w:noBreakHyphen/>
      </w:r>
      <w:r w:rsidRPr="00217B4A">
        <w:rPr>
          <w:lang w:val="fr-FR"/>
        </w:rPr>
        <w:t>31 </w:t>
      </w:r>
      <w:r w:rsidR="00661EC4" w:rsidRPr="00217B4A">
        <w:rPr>
          <w:lang w:val="fr-FR"/>
        </w:rPr>
        <w:t>juillet 20</w:t>
      </w:r>
      <w:r w:rsidR="00791256" w:rsidRPr="00217B4A">
        <w:rPr>
          <w:lang w:val="fr-FR"/>
        </w:rPr>
        <w:t>15) présidée par Mme </w:t>
      </w:r>
      <w:proofErr w:type="spellStart"/>
      <w:r w:rsidR="00791256" w:rsidRPr="00217B4A">
        <w:rPr>
          <w:lang w:val="fr-FR"/>
        </w:rPr>
        <w:t>Bucura</w:t>
      </w:r>
      <w:proofErr w:type="spellEnd"/>
      <w:r w:rsidR="00791256" w:rsidRPr="00217B4A">
        <w:rPr>
          <w:lang w:val="fr-FR"/>
        </w:rPr>
        <w:t> </w:t>
      </w:r>
      <w:proofErr w:type="spellStart"/>
      <w:r w:rsidRPr="00217B4A">
        <w:rPr>
          <w:lang w:val="fr-FR"/>
        </w:rPr>
        <w:t>Ionescu</w:t>
      </w:r>
      <w:proofErr w:type="spellEnd"/>
      <w:r w:rsidRPr="00217B4A">
        <w:rPr>
          <w:lang w:val="fr-FR"/>
        </w:rPr>
        <w:t xml:space="preserve"> (Roumanie).</w:t>
      </w:r>
    </w:p>
    <w:p w:rsidR="00661EC4" w:rsidRPr="00217B4A" w:rsidRDefault="0083612D" w:rsidP="00217B4A">
      <w:pPr>
        <w:pStyle w:val="ONUMFS"/>
        <w:rPr>
          <w:lang w:val="fr-FR"/>
        </w:rPr>
      </w:pPr>
      <w:r w:rsidRPr="00217B4A">
        <w:rPr>
          <w:lang w:val="fr-FR"/>
        </w:rPr>
        <w:t>Au cours de ces deux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>sessions,</w:t>
      </w:r>
      <w:r w:rsidR="00661EC4" w:rsidRPr="00217B4A">
        <w:rPr>
          <w:lang w:val="fr-FR"/>
        </w:rPr>
        <w:t xml:space="preserve"> le SCP</w:t>
      </w:r>
      <w:r w:rsidRPr="00217B4A">
        <w:rPr>
          <w:lang w:val="fr-FR"/>
        </w:rPr>
        <w:t xml:space="preserve"> a continué </w:t>
      </w:r>
      <w:r w:rsidR="008D2A20" w:rsidRPr="00217B4A">
        <w:rPr>
          <w:lang w:val="fr-FR"/>
        </w:rPr>
        <w:t>de</w:t>
      </w:r>
      <w:r w:rsidRPr="00217B4A">
        <w:rPr>
          <w:lang w:val="fr-FR"/>
        </w:rPr>
        <w:t xml:space="preserve"> se pencher sur les cinq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>questions suivantes</w:t>
      </w:r>
      <w:r w:rsidRPr="00217B4A">
        <w:rPr>
          <w:rStyle w:val="FootnoteReference"/>
          <w:lang w:val="fr-FR"/>
        </w:rPr>
        <w:footnoteReference w:id="2"/>
      </w:r>
      <w:r w:rsidR="00404BD5" w:rsidRPr="00217B4A">
        <w:rPr>
          <w:lang w:val="fr-FR"/>
        </w:rPr>
        <w:t> :</w:t>
      </w:r>
      <w:r w:rsidRPr="00217B4A">
        <w:rPr>
          <w:lang w:val="fr-FR"/>
        </w:rPr>
        <w:t xml:space="preserve"> i)</w:t>
      </w:r>
      <w:r w:rsidR="00B14D70" w:rsidRPr="00217B4A">
        <w:rPr>
          <w:lang w:val="fr-FR"/>
        </w:rPr>
        <w:t> </w:t>
      </w:r>
      <w:r w:rsidRPr="00217B4A">
        <w:rPr>
          <w:lang w:val="fr-FR"/>
        </w:rPr>
        <w:t xml:space="preserve">exceptions et limitations relatives aux droits </w:t>
      </w:r>
      <w:r w:rsidR="00B14D70" w:rsidRPr="00217B4A">
        <w:rPr>
          <w:lang w:val="fr-FR"/>
        </w:rPr>
        <w:t>de brevet</w:t>
      </w:r>
      <w:r w:rsidRPr="00217B4A">
        <w:rPr>
          <w:lang w:val="fr-FR"/>
        </w:rPr>
        <w:t>;  ii)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 xml:space="preserve">qualité des brevets, </w:t>
      </w:r>
      <w:r w:rsidR="00661EC4" w:rsidRPr="00217B4A">
        <w:rPr>
          <w:lang w:val="fr-FR"/>
        </w:rPr>
        <w:t>y compris</w:t>
      </w:r>
      <w:r w:rsidRPr="00217B4A">
        <w:rPr>
          <w:lang w:val="fr-FR"/>
        </w:rPr>
        <w:t xml:space="preserve"> les systèmes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opposition;  iii)</w:t>
      </w:r>
      <w:r w:rsidR="00404BD5" w:rsidRPr="00217B4A">
        <w:rPr>
          <w:lang w:val="fr-FR"/>
        </w:rPr>
        <w:t> </w:t>
      </w:r>
      <w:r w:rsidR="00B14D70" w:rsidRPr="00217B4A">
        <w:rPr>
          <w:lang w:val="fr-FR"/>
        </w:rPr>
        <w:t xml:space="preserve">brevets et </w:t>
      </w:r>
      <w:r w:rsidRPr="00217B4A">
        <w:rPr>
          <w:lang w:val="fr-FR"/>
        </w:rPr>
        <w:t>santé;  iv)</w:t>
      </w:r>
      <w:r w:rsidR="00B14D70" w:rsidRPr="00217B4A">
        <w:rPr>
          <w:lang w:val="fr-FR"/>
        </w:rPr>
        <w:t> </w:t>
      </w:r>
      <w:r w:rsidRPr="00217B4A">
        <w:rPr>
          <w:lang w:val="fr-FR"/>
        </w:rPr>
        <w:t xml:space="preserve">confidentialité des communications entre </w:t>
      </w:r>
      <w:r w:rsidR="00B14D70" w:rsidRPr="00217B4A">
        <w:rPr>
          <w:lang w:val="fr-FR"/>
        </w:rPr>
        <w:t xml:space="preserve">clients et </w:t>
      </w:r>
      <w:r w:rsidRPr="00217B4A">
        <w:rPr>
          <w:lang w:val="fr-FR"/>
        </w:rPr>
        <w:t>conseils en brevets;  et v)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>transfert de technologie.</w:t>
      </w:r>
    </w:p>
    <w:p w:rsidR="00661EC4" w:rsidRPr="00217B4A" w:rsidRDefault="00E03A3A" w:rsidP="00217B4A">
      <w:pPr>
        <w:pStyle w:val="ONUMFS"/>
        <w:rPr>
          <w:lang w:val="fr-FR"/>
        </w:rPr>
      </w:pPr>
      <w:r w:rsidRPr="00217B4A">
        <w:rPr>
          <w:lang w:val="fr-FR"/>
        </w:rPr>
        <w:t xml:space="preserve">Les délibérations </w:t>
      </w:r>
      <w:r w:rsidR="00B14D70" w:rsidRPr="00217B4A">
        <w:rPr>
          <w:lang w:val="fr-FR"/>
        </w:rPr>
        <w:t xml:space="preserve">tenues au cours </w:t>
      </w:r>
      <w:r w:rsidRPr="00217B4A">
        <w:rPr>
          <w:lang w:val="fr-FR"/>
        </w:rPr>
        <w:t>de ces deux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>sessions ont eu lieu sur la base de plusieurs propositions présentées par différentes délégations et de plusieurs documents établis par le Secrétariat.</w:t>
      </w:r>
      <w:r w:rsidR="00564122" w:rsidRPr="00217B4A">
        <w:rPr>
          <w:lang w:val="fr-FR"/>
        </w:rPr>
        <w:t xml:space="preserve">  </w:t>
      </w:r>
      <w:r w:rsidR="000D3876" w:rsidRPr="00217B4A">
        <w:rPr>
          <w:lang w:val="fr-FR"/>
        </w:rPr>
        <w:t>Les délégations ont abordé ces propositions et documents sous différents angles</w:t>
      </w:r>
      <w:r w:rsidR="00B14D70" w:rsidRPr="00217B4A">
        <w:rPr>
          <w:lang w:val="fr-FR"/>
        </w:rPr>
        <w:t xml:space="preserve"> et</w:t>
      </w:r>
      <w:r w:rsidR="000D3876" w:rsidRPr="00217B4A">
        <w:rPr>
          <w:lang w:val="fr-FR"/>
        </w:rPr>
        <w:t xml:space="preserve"> ont échangé leurs points de vue et </w:t>
      </w:r>
      <w:r w:rsidR="00B14D70" w:rsidRPr="00217B4A">
        <w:rPr>
          <w:lang w:val="fr-FR"/>
        </w:rPr>
        <w:t>données d’</w:t>
      </w:r>
      <w:r w:rsidR="000D3876" w:rsidRPr="00217B4A">
        <w:rPr>
          <w:lang w:val="fr-FR"/>
        </w:rPr>
        <w:t>expérience</w:t>
      </w:r>
      <w:r w:rsidR="0020003E" w:rsidRPr="00217B4A">
        <w:rPr>
          <w:lang w:val="fr-FR"/>
        </w:rPr>
        <w:t>,</w:t>
      </w:r>
      <w:r w:rsidR="000D3876" w:rsidRPr="00217B4A">
        <w:rPr>
          <w:lang w:val="fr-FR"/>
        </w:rPr>
        <w:t xml:space="preserve"> ce qui a contribué à accroître leur compréhension de chaque </w:t>
      </w:r>
      <w:r w:rsidR="0020003E" w:rsidRPr="00217B4A">
        <w:rPr>
          <w:lang w:val="fr-FR"/>
        </w:rPr>
        <w:t>thème</w:t>
      </w:r>
      <w:r w:rsidR="000D3876" w:rsidRPr="00217B4A">
        <w:rPr>
          <w:lang w:val="fr-FR"/>
        </w:rPr>
        <w:t>.</w:t>
      </w:r>
      <w:r w:rsidR="00564122" w:rsidRPr="00217B4A">
        <w:rPr>
          <w:lang w:val="fr-FR"/>
        </w:rPr>
        <w:t xml:space="preserve">  </w:t>
      </w:r>
      <w:r w:rsidR="000D3876" w:rsidRPr="00217B4A">
        <w:rPr>
          <w:lang w:val="fr-FR"/>
        </w:rPr>
        <w:t xml:space="preserve">Plus </w:t>
      </w:r>
      <w:r w:rsidR="00AA44E1" w:rsidRPr="00217B4A">
        <w:rPr>
          <w:lang w:val="fr-FR"/>
        </w:rPr>
        <w:t>particulièrement</w:t>
      </w:r>
      <w:r w:rsidR="000D3876" w:rsidRPr="00217B4A">
        <w:rPr>
          <w:lang w:val="fr-FR"/>
        </w:rPr>
        <w:t>, des séminaires sur les exceptions et limitations relatives aux droits de brevet et sur la confidentialité des avis fournis par les conseils en brevets ainsi qu</w:t>
      </w:r>
      <w:r w:rsidR="00661EC4" w:rsidRPr="00217B4A">
        <w:rPr>
          <w:lang w:val="fr-FR"/>
        </w:rPr>
        <w:t>’</w:t>
      </w:r>
      <w:r w:rsidR="000D3876" w:rsidRPr="00217B4A">
        <w:rPr>
          <w:lang w:val="fr-FR"/>
        </w:rPr>
        <w:t>une séance d</w:t>
      </w:r>
      <w:r w:rsidR="00B14D70" w:rsidRPr="00217B4A">
        <w:rPr>
          <w:lang w:val="fr-FR"/>
        </w:rPr>
        <w:t>’échange</w:t>
      </w:r>
      <w:r w:rsidR="000D3876" w:rsidRPr="00217B4A">
        <w:rPr>
          <w:lang w:val="fr-FR"/>
        </w:rPr>
        <w:t xml:space="preserve"> d</w:t>
      </w:r>
      <w:r w:rsidR="00661EC4" w:rsidRPr="00217B4A">
        <w:rPr>
          <w:lang w:val="fr-FR"/>
        </w:rPr>
        <w:t>’</w:t>
      </w:r>
      <w:r w:rsidR="000D3876" w:rsidRPr="00217B4A">
        <w:rPr>
          <w:lang w:val="fr-FR"/>
        </w:rPr>
        <w:t>informations concernant l</w:t>
      </w:r>
      <w:r w:rsidR="00661EC4" w:rsidRPr="00217B4A">
        <w:rPr>
          <w:lang w:val="fr-FR"/>
        </w:rPr>
        <w:t>’</w:t>
      </w:r>
      <w:r w:rsidR="000D3876" w:rsidRPr="00217B4A">
        <w:rPr>
          <w:lang w:val="fr-FR"/>
        </w:rPr>
        <w:t>expérience des États membres en matière de partage du travail et de collaboration</w:t>
      </w:r>
      <w:r w:rsidR="00E92F3C" w:rsidRPr="00217B4A">
        <w:rPr>
          <w:lang w:val="fr-FR"/>
        </w:rPr>
        <w:t xml:space="preserve"> à l</w:t>
      </w:r>
      <w:r w:rsidR="00661EC4" w:rsidRPr="00217B4A">
        <w:rPr>
          <w:lang w:val="fr-FR"/>
        </w:rPr>
        <w:t>’</w:t>
      </w:r>
      <w:r w:rsidR="00E92F3C" w:rsidRPr="00217B4A">
        <w:rPr>
          <w:lang w:val="fr-FR"/>
        </w:rPr>
        <w:t>échelle internationale</w:t>
      </w:r>
      <w:r w:rsidR="000D3876" w:rsidRPr="00217B4A">
        <w:rPr>
          <w:lang w:val="fr-FR"/>
        </w:rPr>
        <w:t>, organisés en marge de la vingt</w:t>
      </w:r>
      <w:r w:rsidR="00791256" w:rsidRPr="00217B4A">
        <w:rPr>
          <w:lang w:val="fr-FR"/>
        </w:rPr>
        <w:t> </w:t>
      </w:r>
      <w:r w:rsidR="000D3876" w:rsidRPr="00217B4A">
        <w:rPr>
          <w:lang w:val="fr-FR"/>
        </w:rPr>
        <w:t>et</w:t>
      </w:r>
      <w:r w:rsidR="00791256" w:rsidRPr="00217B4A">
        <w:rPr>
          <w:lang w:val="fr-FR"/>
        </w:rPr>
        <w:t> </w:t>
      </w:r>
      <w:r w:rsidR="000D3876" w:rsidRPr="00217B4A">
        <w:rPr>
          <w:lang w:val="fr-FR"/>
        </w:rPr>
        <w:t>unième</w:t>
      </w:r>
      <w:r w:rsidR="00404BD5" w:rsidRPr="00217B4A">
        <w:rPr>
          <w:lang w:val="fr-FR"/>
        </w:rPr>
        <w:t> </w:t>
      </w:r>
      <w:r w:rsidR="000D3876" w:rsidRPr="00217B4A">
        <w:rPr>
          <w:lang w:val="fr-FR"/>
        </w:rPr>
        <w:t>sessi</w:t>
      </w:r>
      <w:r w:rsidR="00E92F3C" w:rsidRPr="00217B4A">
        <w:rPr>
          <w:lang w:val="fr-FR"/>
        </w:rPr>
        <w:t>on du c</w:t>
      </w:r>
      <w:r w:rsidR="000D3876" w:rsidRPr="00217B4A">
        <w:rPr>
          <w:lang w:val="fr-FR"/>
        </w:rPr>
        <w:t>omité</w:t>
      </w:r>
      <w:r w:rsidR="00E92F3C" w:rsidRPr="00217B4A">
        <w:rPr>
          <w:lang w:val="fr-FR"/>
        </w:rPr>
        <w:t>,</w:t>
      </w:r>
      <w:r w:rsidR="000D3876" w:rsidRPr="00217B4A">
        <w:rPr>
          <w:lang w:val="fr-FR"/>
        </w:rPr>
        <w:t xml:space="preserve"> ont offert une bonne </w:t>
      </w:r>
      <w:r w:rsidR="00AA44E1" w:rsidRPr="00217B4A">
        <w:rPr>
          <w:lang w:val="fr-FR"/>
        </w:rPr>
        <w:t>occasion</w:t>
      </w:r>
      <w:r w:rsidR="000D3876" w:rsidRPr="00217B4A">
        <w:rPr>
          <w:lang w:val="fr-FR"/>
        </w:rPr>
        <w:t xml:space="preserve"> aux États membres de partager leurs </w:t>
      </w:r>
      <w:r w:rsidR="007B5ECD" w:rsidRPr="00217B4A">
        <w:rPr>
          <w:lang w:val="fr-FR"/>
        </w:rPr>
        <w:t>points de vue</w:t>
      </w:r>
      <w:r w:rsidR="000D3876" w:rsidRPr="00217B4A">
        <w:rPr>
          <w:lang w:val="fr-FR"/>
        </w:rPr>
        <w:t xml:space="preserve"> et leurs </w:t>
      </w:r>
      <w:r w:rsidR="00B14D70" w:rsidRPr="00217B4A">
        <w:rPr>
          <w:lang w:val="fr-FR"/>
        </w:rPr>
        <w:t>données d’</w:t>
      </w:r>
      <w:r w:rsidR="00217B4A">
        <w:rPr>
          <w:lang w:val="fr-FR"/>
        </w:rPr>
        <w:t>expérience</w:t>
      </w:r>
      <w:r w:rsidR="000D3876" w:rsidRPr="00217B4A">
        <w:rPr>
          <w:lang w:val="fr-FR"/>
        </w:rPr>
        <w:t xml:space="preserve">, </w:t>
      </w:r>
      <w:r w:rsidR="00B14D70" w:rsidRPr="00217B4A">
        <w:rPr>
          <w:lang w:val="fr-FR"/>
        </w:rPr>
        <w:t xml:space="preserve">leurs </w:t>
      </w:r>
      <w:r w:rsidR="000D3876" w:rsidRPr="00217B4A">
        <w:rPr>
          <w:lang w:val="fr-FR"/>
        </w:rPr>
        <w:t xml:space="preserve">difficultés et </w:t>
      </w:r>
      <w:r w:rsidR="00B14D70" w:rsidRPr="00217B4A">
        <w:rPr>
          <w:lang w:val="fr-FR"/>
        </w:rPr>
        <w:t xml:space="preserve">leurs </w:t>
      </w:r>
      <w:r w:rsidR="00AA44E1" w:rsidRPr="00217B4A">
        <w:rPr>
          <w:lang w:val="fr-FR"/>
        </w:rPr>
        <w:t>solutions</w:t>
      </w:r>
      <w:r w:rsidR="000D3876" w:rsidRPr="00217B4A">
        <w:rPr>
          <w:lang w:val="fr-FR"/>
        </w:rPr>
        <w:t xml:space="preserve"> concernant chacun de ces </w:t>
      </w:r>
      <w:r w:rsidR="0020003E" w:rsidRPr="00217B4A">
        <w:rPr>
          <w:lang w:val="fr-FR"/>
        </w:rPr>
        <w:t>thèmes</w:t>
      </w:r>
      <w:r w:rsidR="000D3876" w:rsidRPr="00217B4A">
        <w:rPr>
          <w:lang w:val="fr-FR"/>
        </w:rPr>
        <w:t>.</w:t>
      </w:r>
    </w:p>
    <w:p w:rsidR="00636704" w:rsidRPr="00217B4A" w:rsidRDefault="00E92F3C" w:rsidP="00217B4A">
      <w:pPr>
        <w:pStyle w:val="ONUMFS"/>
        <w:rPr>
          <w:rFonts w:eastAsia="MS Mincho"/>
          <w:szCs w:val="22"/>
          <w:lang w:val="fr-FR" w:eastAsia="ja-JP"/>
        </w:rPr>
      </w:pPr>
      <w:r w:rsidRPr="00217B4A">
        <w:rPr>
          <w:lang w:val="fr-FR"/>
        </w:rPr>
        <w:lastRenderedPageBreak/>
        <w:t xml:space="preserve">En outre, </w:t>
      </w:r>
      <w:r w:rsidR="00B14D70" w:rsidRPr="00217B4A">
        <w:rPr>
          <w:lang w:val="fr-FR"/>
        </w:rPr>
        <w:t>à</w:t>
      </w:r>
      <w:r w:rsidRPr="00217B4A">
        <w:rPr>
          <w:lang w:val="fr-FR"/>
        </w:rPr>
        <w:t xml:space="preserve"> s</w:t>
      </w:r>
      <w:r w:rsidR="000D3876" w:rsidRPr="00217B4A">
        <w:rPr>
          <w:lang w:val="fr-FR"/>
        </w:rPr>
        <w:t>a vingt</w:t>
      </w:r>
      <w:r w:rsidR="00791256" w:rsidRPr="00217B4A">
        <w:rPr>
          <w:lang w:val="fr-FR"/>
        </w:rPr>
        <w:noBreakHyphen/>
      </w:r>
      <w:r w:rsidR="000D3876" w:rsidRPr="00217B4A">
        <w:rPr>
          <w:lang w:val="fr-FR"/>
        </w:rPr>
        <w:t>deuxième</w:t>
      </w:r>
      <w:r w:rsidR="00404BD5" w:rsidRPr="00217B4A">
        <w:rPr>
          <w:lang w:val="fr-FR"/>
        </w:rPr>
        <w:t> </w:t>
      </w:r>
      <w:r w:rsidR="000D3876" w:rsidRPr="00217B4A">
        <w:rPr>
          <w:lang w:val="fr-FR"/>
        </w:rPr>
        <w:t xml:space="preserve">session, le </w:t>
      </w:r>
      <w:r w:rsidRPr="00217B4A">
        <w:rPr>
          <w:lang w:val="fr-FR"/>
        </w:rPr>
        <w:t>c</w:t>
      </w:r>
      <w:r w:rsidR="000D3876" w:rsidRPr="00217B4A">
        <w:rPr>
          <w:lang w:val="fr-FR"/>
        </w:rPr>
        <w:t>omité s</w:t>
      </w:r>
      <w:r w:rsidR="00661EC4" w:rsidRPr="00217B4A">
        <w:rPr>
          <w:lang w:val="fr-FR"/>
        </w:rPr>
        <w:t>’</w:t>
      </w:r>
      <w:r w:rsidR="000D3876" w:rsidRPr="00217B4A">
        <w:rPr>
          <w:lang w:val="fr-FR"/>
        </w:rPr>
        <w:t>est penché sur deux</w:t>
      </w:r>
      <w:r w:rsidR="00404BD5" w:rsidRPr="00217B4A">
        <w:rPr>
          <w:lang w:val="fr-FR"/>
        </w:rPr>
        <w:t> </w:t>
      </w:r>
      <w:r w:rsidR="000D3876" w:rsidRPr="00217B4A">
        <w:rPr>
          <w:lang w:val="fr-FR"/>
        </w:rPr>
        <w:t>études : i)</w:t>
      </w:r>
      <w:r w:rsidR="00404BD5" w:rsidRPr="00217B4A">
        <w:rPr>
          <w:lang w:val="fr-FR"/>
        </w:rPr>
        <w:t> </w:t>
      </w:r>
      <w:r w:rsidR="000D3876" w:rsidRPr="00217B4A">
        <w:rPr>
          <w:lang w:val="fr-FR"/>
        </w:rPr>
        <w:t>une étude sur la notion d</w:t>
      </w:r>
      <w:r w:rsidR="00661EC4" w:rsidRPr="00217B4A">
        <w:rPr>
          <w:lang w:val="fr-FR"/>
        </w:rPr>
        <w:t>’</w:t>
      </w:r>
      <w:r w:rsidR="000D3876" w:rsidRPr="00217B4A">
        <w:rPr>
          <w:lang w:val="fr-FR"/>
        </w:rPr>
        <w:t>activité inventive et ii)</w:t>
      </w:r>
      <w:r w:rsidR="00404BD5" w:rsidRPr="00217B4A">
        <w:rPr>
          <w:lang w:val="fr-FR"/>
        </w:rPr>
        <w:t> </w:t>
      </w:r>
      <w:r w:rsidR="000D3876" w:rsidRPr="00217B4A">
        <w:rPr>
          <w:lang w:val="fr-FR"/>
        </w:rPr>
        <w:t xml:space="preserve">une étude sur le caractère suffisant de la divulgation. </w:t>
      </w:r>
      <w:r w:rsidR="00344EAB" w:rsidRPr="00217B4A">
        <w:rPr>
          <w:lang w:val="fr-FR"/>
        </w:rPr>
        <w:t xml:space="preserve"> </w:t>
      </w:r>
      <w:r w:rsidR="000D3876" w:rsidRPr="00217B4A">
        <w:rPr>
          <w:lang w:val="fr-FR"/>
        </w:rPr>
        <w:t>À cet égard, certaines délégations ont suggéré de nouvelles activités.</w:t>
      </w:r>
    </w:p>
    <w:p w:rsidR="00661EC4" w:rsidRPr="00217B4A" w:rsidRDefault="00E638E8" w:rsidP="00217B4A">
      <w:pPr>
        <w:pStyle w:val="ONUMFS"/>
        <w:rPr>
          <w:lang w:val="fr-FR"/>
        </w:rPr>
      </w:pPr>
      <w:r w:rsidRPr="00217B4A">
        <w:rPr>
          <w:lang w:val="fr-FR"/>
        </w:rPr>
        <w:t>Concernant les travaux futurs, à la vingt</w:t>
      </w:r>
      <w:r w:rsidR="00791256" w:rsidRPr="00217B4A">
        <w:rPr>
          <w:lang w:val="fr-FR"/>
        </w:rPr>
        <w:noBreakHyphen/>
      </w:r>
      <w:r w:rsidRPr="00217B4A">
        <w:rPr>
          <w:lang w:val="fr-FR"/>
        </w:rPr>
        <w:t>deuxième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>session, le comité est convenu que la liste non exhaustive de questions devrait rester ouverte pour élaboration et discussion à la vingt</w:t>
      </w:r>
      <w:r w:rsidR="00791256" w:rsidRPr="00217B4A">
        <w:rPr>
          <w:lang w:val="fr-FR"/>
        </w:rPr>
        <w:noBreakHyphen/>
      </w:r>
      <w:r w:rsidRPr="00217B4A">
        <w:rPr>
          <w:lang w:val="fr-FR"/>
        </w:rPr>
        <w:t>troisième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>session</w:t>
      </w:r>
      <w:r w:rsidR="00661EC4" w:rsidRPr="00217B4A">
        <w:rPr>
          <w:lang w:val="fr-FR"/>
        </w:rPr>
        <w:t xml:space="preserve"> du SCP</w:t>
      </w:r>
      <w:r w:rsidRPr="00217B4A">
        <w:rPr>
          <w:lang w:val="fr-FR"/>
        </w:rPr>
        <w:t>.</w:t>
      </w:r>
      <w:r w:rsidR="00404BD5" w:rsidRPr="00217B4A">
        <w:rPr>
          <w:lang w:val="fr-FR"/>
        </w:rPr>
        <w:t xml:space="preserve"> </w:t>
      </w:r>
      <w:r w:rsidRPr="00217B4A">
        <w:rPr>
          <w:lang w:val="fr-FR"/>
        </w:rPr>
        <w:t xml:space="preserve"> Qui plus est, sans préjudice du mandat</w:t>
      </w:r>
      <w:r w:rsidR="00661EC4" w:rsidRPr="00217B4A">
        <w:rPr>
          <w:lang w:val="fr-FR"/>
        </w:rPr>
        <w:t xml:space="preserve"> du SCP</w:t>
      </w:r>
      <w:r w:rsidRPr="00217B4A">
        <w:rPr>
          <w:lang w:val="fr-FR"/>
        </w:rPr>
        <w:t xml:space="preserve">, le comité est convenu </w:t>
      </w:r>
      <w:r w:rsidR="00833B43" w:rsidRPr="00217B4A">
        <w:rPr>
          <w:lang w:val="fr-FR"/>
        </w:rPr>
        <w:t>q</w:t>
      </w:r>
      <w:r w:rsidRPr="00217B4A">
        <w:rPr>
          <w:lang w:val="fr-FR"/>
        </w:rPr>
        <w:t>ue ses travaux pour la session suivante se limiteraient à une collecte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informations et ne devrai</w:t>
      </w:r>
      <w:r w:rsidR="00E92F3C" w:rsidRPr="00217B4A">
        <w:rPr>
          <w:lang w:val="fr-FR"/>
        </w:rPr>
        <w:t>en</w:t>
      </w:r>
      <w:r w:rsidRPr="00217B4A">
        <w:rPr>
          <w:lang w:val="fr-FR"/>
        </w:rPr>
        <w:t>t pas se traduire par une harmonisation à ce stade.</w:t>
      </w:r>
    </w:p>
    <w:p w:rsidR="00636704" w:rsidRPr="00217B4A" w:rsidRDefault="00304830" w:rsidP="00217B4A">
      <w:pPr>
        <w:pStyle w:val="ONUMFS"/>
        <w:rPr>
          <w:lang w:val="fr-FR"/>
        </w:rPr>
      </w:pPr>
      <w:r w:rsidRPr="00217B4A">
        <w:rPr>
          <w:lang w:val="fr-FR"/>
        </w:rPr>
        <w:t xml:space="preserve">Pour ce qui est des </w:t>
      </w:r>
      <w:r w:rsidR="00404BD5" w:rsidRPr="00217B4A">
        <w:rPr>
          <w:lang w:val="fr-FR"/>
        </w:rPr>
        <w:t>“</w:t>
      </w:r>
      <w:r w:rsidRPr="00217B4A">
        <w:rPr>
          <w:lang w:val="fr-FR"/>
        </w:rPr>
        <w:t>exceptions et limi</w:t>
      </w:r>
      <w:r w:rsidR="00B14D70" w:rsidRPr="00217B4A">
        <w:rPr>
          <w:lang w:val="fr-FR"/>
        </w:rPr>
        <w:t>tations relatives aux droits de</w:t>
      </w:r>
      <w:r w:rsidRPr="00217B4A">
        <w:rPr>
          <w:lang w:val="fr-FR"/>
        </w:rPr>
        <w:t xml:space="preserve"> brevet</w:t>
      </w:r>
      <w:r w:rsidR="00404BD5" w:rsidRPr="00217B4A">
        <w:rPr>
          <w:lang w:val="fr-FR"/>
        </w:rPr>
        <w:t>”</w:t>
      </w:r>
      <w:r w:rsidRPr="00217B4A">
        <w:rPr>
          <w:lang w:val="fr-FR"/>
        </w:rPr>
        <w:t>, le comité est convenu que le Secrétariat établirait une compilation des données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expérience et des études de cas des États membres sur l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efficacité de</w:t>
      </w:r>
      <w:r w:rsidR="00B14D70" w:rsidRPr="00217B4A">
        <w:rPr>
          <w:lang w:val="fr-FR"/>
        </w:rPr>
        <w:t xml:space="preserve"> ce</w:t>
      </w:r>
      <w:r w:rsidRPr="00217B4A">
        <w:rPr>
          <w:lang w:val="fr-FR"/>
        </w:rPr>
        <w:t xml:space="preserve">s exceptions et limitations, notamment </w:t>
      </w:r>
      <w:r w:rsidR="00B14D70" w:rsidRPr="00217B4A">
        <w:rPr>
          <w:lang w:val="fr-FR"/>
        </w:rPr>
        <w:t>sous l’angle</w:t>
      </w:r>
      <w:r w:rsidRPr="00217B4A">
        <w:rPr>
          <w:lang w:val="fr-FR"/>
        </w:rPr>
        <w:t xml:space="preserve"> des questions de développement.</w:t>
      </w:r>
    </w:p>
    <w:p w:rsidR="00636704" w:rsidRPr="00217B4A" w:rsidRDefault="00304830" w:rsidP="00217B4A">
      <w:pPr>
        <w:pStyle w:val="ONUMFS"/>
        <w:rPr>
          <w:lang w:val="fr-FR"/>
        </w:rPr>
      </w:pPr>
      <w:r w:rsidRPr="00217B4A">
        <w:rPr>
          <w:lang w:val="fr-FR"/>
        </w:rPr>
        <w:t xml:space="preserve">Concernant </w:t>
      </w:r>
      <w:r w:rsidR="00B14D70" w:rsidRPr="00217B4A">
        <w:rPr>
          <w:lang w:val="fr-FR"/>
        </w:rPr>
        <w:t>la</w:t>
      </w:r>
      <w:r w:rsidR="002A5A21">
        <w:rPr>
          <w:lang w:val="fr-FR"/>
        </w:rPr>
        <w:t xml:space="preserve"> </w:t>
      </w:r>
      <w:r w:rsidR="00404BD5" w:rsidRPr="00217B4A">
        <w:rPr>
          <w:lang w:val="fr-FR"/>
        </w:rPr>
        <w:t>“</w:t>
      </w:r>
      <w:r w:rsidRPr="00217B4A">
        <w:rPr>
          <w:lang w:val="fr-FR"/>
        </w:rPr>
        <w:t xml:space="preserve">qualité des brevets, </w:t>
      </w:r>
      <w:r w:rsidR="00661EC4" w:rsidRPr="00217B4A">
        <w:rPr>
          <w:lang w:val="fr-FR"/>
        </w:rPr>
        <w:t>y compris</w:t>
      </w:r>
      <w:r w:rsidRPr="00217B4A">
        <w:rPr>
          <w:lang w:val="fr-FR"/>
        </w:rPr>
        <w:t xml:space="preserve"> les systèmes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opposition</w:t>
      </w:r>
      <w:r w:rsidR="00404BD5" w:rsidRPr="00217B4A">
        <w:rPr>
          <w:lang w:val="fr-FR"/>
        </w:rPr>
        <w:t>”</w:t>
      </w:r>
      <w:r w:rsidRPr="00217B4A">
        <w:rPr>
          <w:lang w:val="fr-FR"/>
        </w:rPr>
        <w:t xml:space="preserve">, il </w:t>
      </w:r>
      <w:r w:rsidR="00E92F3C" w:rsidRPr="00217B4A">
        <w:rPr>
          <w:lang w:val="fr-FR"/>
        </w:rPr>
        <w:t>a été</w:t>
      </w:r>
      <w:r w:rsidRPr="00217B4A">
        <w:rPr>
          <w:lang w:val="fr-FR"/>
        </w:rPr>
        <w:t xml:space="preserve"> convenu qu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une séance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échange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informations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 xml:space="preserve">une </w:t>
      </w:r>
      <w:r w:rsidR="00B26F00" w:rsidRPr="00217B4A">
        <w:rPr>
          <w:lang w:val="fr-FR"/>
        </w:rPr>
        <w:t>demi</w:t>
      </w:r>
      <w:r w:rsidR="00791256" w:rsidRPr="00217B4A">
        <w:rPr>
          <w:lang w:val="fr-FR"/>
        </w:rPr>
        <w:noBreakHyphen/>
      </w:r>
      <w:r w:rsidR="00B26F00" w:rsidRPr="00217B4A">
        <w:rPr>
          <w:lang w:val="fr-FR"/>
        </w:rPr>
        <w:t>journée</w:t>
      </w:r>
      <w:r w:rsidRPr="00217B4A">
        <w:rPr>
          <w:lang w:val="fr-FR"/>
        </w:rPr>
        <w:t xml:space="preserve"> sur l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expérience acquise par des experts de différentes régions concernant l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évaluation de l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activité inventive dans les procédures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examen,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opposition et de révocation se</w:t>
      </w:r>
      <w:r w:rsidR="00B14D70" w:rsidRPr="00217B4A">
        <w:rPr>
          <w:lang w:val="fr-FR"/>
        </w:rPr>
        <w:t xml:space="preserve"> </w:t>
      </w:r>
      <w:r w:rsidRPr="00217B4A">
        <w:rPr>
          <w:lang w:val="fr-FR"/>
        </w:rPr>
        <w:t>t</w:t>
      </w:r>
      <w:r w:rsidR="00B14D70" w:rsidRPr="00217B4A">
        <w:rPr>
          <w:lang w:val="fr-FR"/>
        </w:rPr>
        <w:t>iendrait</w:t>
      </w:r>
      <w:r w:rsidRPr="00217B4A">
        <w:rPr>
          <w:lang w:val="fr-FR"/>
        </w:rPr>
        <w:t xml:space="preserve"> </w:t>
      </w:r>
      <w:r w:rsidR="005B5C79" w:rsidRPr="00217B4A">
        <w:rPr>
          <w:lang w:val="fr-FR"/>
        </w:rPr>
        <w:t>pendant</w:t>
      </w:r>
      <w:r w:rsidRPr="00217B4A">
        <w:rPr>
          <w:lang w:val="fr-FR"/>
        </w:rPr>
        <w:t xml:space="preserve"> la vingt</w:t>
      </w:r>
      <w:r w:rsidR="00791256" w:rsidRPr="00217B4A">
        <w:rPr>
          <w:lang w:val="fr-FR"/>
        </w:rPr>
        <w:noBreakHyphen/>
      </w:r>
      <w:r w:rsidRPr="00217B4A">
        <w:rPr>
          <w:lang w:val="fr-FR"/>
        </w:rPr>
        <w:t>troisième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>session</w:t>
      </w:r>
      <w:r w:rsidR="00661EC4" w:rsidRPr="00217B4A">
        <w:rPr>
          <w:lang w:val="fr-FR"/>
        </w:rPr>
        <w:t xml:space="preserve"> du SCP</w:t>
      </w:r>
      <w:r w:rsidRPr="00217B4A">
        <w:rPr>
          <w:lang w:val="fr-FR"/>
        </w:rPr>
        <w:t xml:space="preserve">. </w:t>
      </w:r>
      <w:r w:rsidR="00404BD5" w:rsidRPr="00217B4A">
        <w:rPr>
          <w:lang w:val="fr-FR"/>
        </w:rPr>
        <w:t xml:space="preserve"> </w:t>
      </w:r>
      <w:r w:rsidRPr="00217B4A">
        <w:rPr>
          <w:lang w:val="fr-FR"/>
        </w:rPr>
        <w:t xml:space="preserve">Il </w:t>
      </w:r>
      <w:r w:rsidR="00E92F3C" w:rsidRPr="00217B4A">
        <w:rPr>
          <w:lang w:val="fr-FR"/>
        </w:rPr>
        <w:t>a</w:t>
      </w:r>
      <w:r w:rsidRPr="00217B4A">
        <w:rPr>
          <w:lang w:val="fr-FR"/>
        </w:rPr>
        <w:t xml:space="preserve"> également </w:t>
      </w:r>
      <w:r w:rsidR="00E92F3C" w:rsidRPr="00217B4A">
        <w:rPr>
          <w:lang w:val="fr-FR"/>
        </w:rPr>
        <w:t xml:space="preserve">été </w:t>
      </w:r>
      <w:r w:rsidRPr="00217B4A">
        <w:rPr>
          <w:lang w:val="fr-FR"/>
        </w:rPr>
        <w:t>convenu que le Secrétariat apporte</w:t>
      </w:r>
      <w:r w:rsidR="00E92F3C" w:rsidRPr="00217B4A">
        <w:rPr>
          <w:lang w:val="fr-FR"/>
        </w:rPr>
        <w:t>rait</w:t>
      </w:r>
      <w:r w:rsidRPr="00217B4A">
        <w:rPr>
          <w:lang w:val="fr-FR"/>
        </w:rPr>
        <w:t xml:space="preserve"> des améliorations à la page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>Web de l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OMPI consacrée aux activités de partage du travail et de collaboration pour la session suivante</w:t>
      </w:r>
      <w:r w:rsidR="00661EC4" w:rsidRPr="00217B4A">
        <w:rPr>
          <w:lang w:val="fr-FR"/>
        </w:rPr>
        <w:t xml:space="preserve"> du SCP</w:t>
      </w:r>
      <w:r w:rsidRPr="00217B4A">
        <w:rPr>
          <w:lang w:val="fr-FR"/>
        </w:rPr>
        <w:t>.</w:t>
      </w:r>
    </w:p>
    <w:p w:rsidR="00636704" w:rsidRPr="00217B4A" w:rsidRDefault="005B5C79" w:rsidP="00217B4A">
      <w:pPr>
        <w:pStyle w:val="ONUMFS"/>
        <w:rPr>
          <w:lang w:val="fr-FR"/>
        </w:rPr>
      </w:pPr>
      <w:r w:rsidRPr="00217B4A">
        <w:rPr>
          <w:lang w:val="fr-FR"/>
        </w:rPr>
        <w:t>Au sujet du thème</w:t>
      </w:r>
      <w:r w:rsidR="00E92F3C" w:rsidRPr="00217B4A">
        <w:rPr>
          <w:lang w:val="fr-FR"/>
        </w:rPr>
        <w:t xml:space="preserve"> </w:t>
      </w:r>
      <w:r w:rsidR="00404BD5" w:rsidRPr="00217B4A">
        <w:rPr>
          <w:lang w:val="fr-FR"/>
        </w:rPr>
        <w:t>“</w:t>
      </w:r>
      <w:r w:rsidRPr="00217B4A">
        <w:rPr>
          <w:lang w:val="fr-FR"/>
        </w:rPr>
        <w:t>brevets et santé</w:t>
      </w:r>
      <w:r w:rsidR="00281BDD" w:rsidRPr="00217B4A">
        <w:rPr>
          <w:lang w:val="fr-FR"/>
        </w:rPr>
        <w:t>”</w:t>
      </w:r>
      <w:r w:rsidRPr="00217B4A">
        <w:rPr>
          <w:lang w:val="fr-FR"/>
        </w:rPr>
        <w:t xml:space="preserve">, il a été convenu </w:t>
      </w:r>
      <w:r w:rsidR="00E92F3C" w:rsidRPr="00217B4A">
        <w:rPr>
          <w:lang w:val="fr-FR"/>
        </w:rPr>
        <w:t>qu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un séminaire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 xml:space="preserve">une </w:t>
      </w:r>
      <w:r w:rsidR="00B26F00" w:rsidRPr="00217B4A">
        <w:rPr>
          <w:lang w:val="fr-FR"/>
        </w:rPr>
        <w:t>demi</w:t>
      </w:r>
      <w:r w:rsidR="00791256" w:rsidRPr="00217B4A">
        <w:rPr>
          <w:lang w:val="fr-FR"/>
        </w:rPr>
        <w:noBreakHyphen/>
      </w:r>
      <w:r w:rsidR="00B26F00" w:rsidRPr="00217B4A">
        <w:rPr>
          <w:lang w:val="fr-FR"/>
        </w:rPr>
        <w:t>journée</w:t>
      </w:r>
      <w:r w:rsidRPr="00217B4A">
        <w:rPr>
          <w:lang w:val="fr-FR"/>
        </w:rPr>
        <w:t xml:space="preserve"> serait organisé pendant la vingt</w:t>
      </w:r>
      <w:r w:rsidR="00791256" w:rsidRPr="00217B4A">
        <w:rPr>
          <w:lang w:val="fr-FR"/>
        </w:rPr>
        <w:noBreakHyphen/>
      </w:r>
      <w:r w:rsidRPr="00217B4A">
        <w:rPr>
          <w:lang w:val="fr-FR"/>
        </w:rPr>
        <w:t>troisième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>session</w:t>
      </w:r>
      <w:r w:rsidR="00661EC4" w:rsidRPr="00217B4A">
        <w:rPr>
          <w:lang w:val="fr-FR"/>
        </w:rPr>
        <w:t xml:space="preserve"> du SCP</w:t>
      </w:r>
      <w:r w:rsidRPr="00217B4A">
        <w:rPr>
          <w:lang w:val="fr-FR"/>
        </w:rPr>
        <w:t xml:space="preserve"> sur la relation entre les systèmes de brevets et, notamment, les enjeux liés à la disponibilité des médicaments dans les pays en </w:t>
      </w:r>
      <w:r w:rsidR="007B5ECD" w:rsidRPr="00217B4A">
        <w:rPr>
          <w:lang w:val="fr-FR"/>
        </w:rPr>
        <w:t>développement</w:t>
      </w:r>
      <w:r w:rsidRPr="00217B4A">
        <w:rPr>
          <w:lang w:val="fr-FR"/>
        </w:rPr>
        <w:t xml:space="preserve"> et les pays les moins avancés (PMA), </w:t>
      </w:r>
      <w:r w:rsidR="00661EC4" w:rsidRPr="00217B4A">
        <w:rPr>
          <w:lang w:val="fr-FR"/>
        </w:rPr>
        <w:t>y compris</w:t>
      </w:r>
      <w:r w:rsidRPr="00217B4A">
        <w:rPr>
          <w:lang w:val="fr-FR"/>
        </w:rPr>
        <w:t xml:space="preserve"> la promotion de l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innovation et du transfert de technologie nécessaire pour faciliter l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accès à des médicaments génériques ou brevetés dans ces pays.</w:t>
      </w:r>
      <w:r w:rsidR="00F96CA3" w:rsidRPr="00217B4A">
        <w:rPr>
          <w:lang w:val="fr-FR"/>
        </w:rPr>
        <w:t xml:space="preserve">  </w:t>
      </w:r>
      <w:r w:rsidR="00636704" w:rsidRPr="00217B4A">
        <w:rPr>
          <w:lang w:val="fr-FR"/>
        </w:rPr>
        <w:t>En outre, il a été convenu que le comité poursuivrait les discussions sur l</w:t>
      </w:r>
      <w:r w:rsidR="00661EC4" w:rsidRPr="00217B4A">
        <w:rPr>
          <w:lang w:val="fr-FR"/>
        </w:rPr>
        <w:t>’</w:t>
      </w:r>
      <w:r w:rsidR="00636704" w:rsidRPr="00217B4A">
        <w:rPr>
          <w:lang w:val="fr-FR"/>
        </w:rPr>
        <w:t xml:space="preserve">étude de faisabilité relative à la divulgation des dénominations communes internationales (DCI) dans les demandes de </w:t>
      </w:r>
      <w:r w:rsidR="00404BD5" w:rsidRPr="00217B4A">
        <w:rPr>
          <w:lang w:val="fr-FR"/>
        </w:rPr>
        <w:t>brevet</w:t>
      </w:r>
      <w:r w:rsidR="00636704" w:rsidRPr="00217B4A">
        <w:rPr>
          <w:lang w:val="fr-FR"/>
        </w:rPr>
        <w:t xml:space="preserve"> et les brevets (document SCP/21/9).</w:t>
      </w:r>
    </w:p>
    <w:p w:rsidR="00636704" w:rsidRPr="00217B4A" w:rsidRDefault="007D07B8" w:rsidP="00217B4A">
      <w:pPr>
        <w:pStyle w:val="ONUMFS"/>
        <w:rPr>
          <w:lang w:val="fr-FR"/>
        </w:rPr>
      </w:pPr>
      <w:r w:rsidRPr="00217B4A">
        <w:rPr>
          <w:lang w:val="fr-FR"/>
        </w:rPr>
        <w:t xml:space="preserve">Pour ce qui est </w:t>
      </w:r>
      <w:r w:rsidR="00626E07" w:rsidRPr="00217B4A">
        <w:rPr>
          <w:lang w:val="fr-FR"/>
        </w:rPr>
        <w:t>de</w:t>
      </w:r>
      <w:r w:rsidRPr="00217B4A">
        <w:rPr>
          <w:lang w:val="fr-FR"/>
        </w:rPr>
        <w:t xml:space="preserve"> la </w:t>
      </w:r>
      <w:r w:rsidR="00404BD5" w:rsidRPr="00217B4A">
        <w:rPr>
          <w:lang w:val="fr-FR"/>
        </w:rPr>
        <w:t>“</w:t>
      </w:r>
      <w:r w:rsidRPr="00217B4A">
        <w:rPr>
          <w:lang w:val="fr-FR"/>
        </w:rPr>
        <w:t xml:space="preserve">confidentialité des communications entre </w:t>
      </w:r>
      <w:r w:rsidR="00B14D70" w:rsidRPr="00217B4A">
        <w:rPr>
          <w:lang w:val="fr-FR"/>
        </w:rPr>
        <w:t xml:space="preserve">clients et </w:t>
      </w:r>
      <w:r w:rsidRPr="00217B4A">
        <w:rPr>
          <w:lang w:val="fr-FR"/>
        </w:rPr>
        <w:t>conseils en brevets</w:t>
      </w:r>
      <w:r w:rsidR="00404BD5" w:rsidRPr="00217B4A">
        <w:rPr>
          <w:lang w:val="fr-FR"/>
        </w:rPr>
        <w:t>”</w:t>
      </w:r>
      <w:r w:rsidRPr="00217B4A">
        <w:rPr>
          <w:lang w:val="fr-FR"/>
        </w:rPr>
        <w:t>,</w:t>
      </w:r>
      <w:r w:rsidR="00661EC4" w:rsidRPr="00217B4A">
        <w:rPr>
          <w:lang w:val="fr-FR"/>
        </w:rPr>
        <w:t xml:space="preserve"> le SCP</w:t>
      </w:r>
      <w:r w:rsidRPr="00217B4A">
        <w:rPr>
          <w:lang w:val="fr-FR"/>
        </w:rPr>
        <w:t xml:space="preserve"> est convenu qu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une séance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échange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 xml:space="preserve">informations entre les États membres sur la protection de la confidentialité pour différentes catégories de spécialistes des brevets et les </w:t>
      </w:r>
      <w:r w:rsidR="00C6790C">
        <w:rPr>
          <w:lang w:val="fr-FR"/>
        </w:rPr>
        <w:t>agents</w:t>
      </w:r>
      <w:r w:rsidRPr="00217B4A">
        <w:rPr>
          <w:lang w:val="fr-FR"/>
        </w:rPr>
        <w:t xml:space="preserve"> de brevets nationaux et étrangers serait organisé</w:t>
      </w:r>
      <w:r w:rsidR="00626E07" w:rsidRPr="00217B4A">
        <w:rPr>
          <w:lang w:val="fr-FR"/>
        </w:rPr>
        <w:t>e</w:t>
      </w:r>
      <w:r w:rsidRPr="00217B4A">
        <w:rPr>
          <w:lang w:val="fr-FR"/>
        </w:rPr>
        <w:t xml:space="preserve"> à la prochaine session.</w:t>
      </w:r>
    </w:p>
    <w:p w:rsidR="00636704" w:rsidRPr="00217B4A" w:rsidRDefault="007D07B8" w:rsidP="00217B4A">
      <w:pPr>
        <w:pStyle w:val="ONUMFS"/>
        <w:rPr>
          <w:lang w:val="fr-FR"/>
        </w:rPr>
      </w:pPr>
      <w:r w:rsidRPr="00217B4A">
        <w:rPr>
          <w:lang w:val="fr-FR"/>
        </w:rPr>
        <w:t xml:space="preserve">Concernant </w:t>
      </w:r>
      <w:r w:rsidR="00B14D70" w:rsidRPr="00217B4A">
        <w:rPr>
          <w:lang w:val="fr-FR"/>
        </w:rPr>
        <w:t>le</w:t>
      </w:r>
      <w:r w:rsidRPr="00217B4A">
        <w:rPr>
          <w:lang w:val="fr-FR"/>
        </w:rPr>
        <w:t xml:space="preserve"> </w:t>
      </w:r>
      <w:r w:rsidR="00404BD5" w:rsidRPr="00217B4A">
        <w:rPr>
          <w:lang w:val="fr-FR"/>
        </w:rPr>
        <w:t>“</w:t>
      </w:r>
      <w:r w:rsidRPr="00217B4A">
        <w:rPr>
          <w:lang w:val="fr-FR"/>
        </w:rPr>
        <w:t>transfert de technologie</w:t>
      </w:r>
      <w:r w:rsidR="00404BD5" w:rsidRPr="00217B4A">
        <w:rPr>
          <w:lang w:val="fr-FR"/>
        </w:rPr>
        <w:t>”</w:t>
      </w:r>
      <w:r w:rsidRPr="00217B4A">
        <w:rPr>
          <w:lang w:val="fr-FR"/>
        </w:rPr>
        <w:t>,</w:t>
      </w:r>
      <w:r w:rsidR="00B14D70" w:rsidRPr="00217B4A">
        <w:rPr>
          <w:lang w:val="fr-FR"/>
        </w:rPr>
        <w:t xml:space="preserve"> le comité est convenu de mener à sa vingt</w:t>
      </w:r>
      <w:r w:rsidR="00B14D70" w:rsidRPr="00217B4A">
        <w:rPr>
          <w:lang w:val="fr-FR"/>
        </w:rPr>
        <w:noBreakHyphen/>
        <w:t xml:space="preserve">troisième session </w:t>
      </w:r>
      <w:r w:rsidRPr="00217B4A">
        <w:rPr>
          <w:lang w:val="fr-FR"/>
        </w:rPr>
        <w:t xml:space="preserve">des </w:t>
      </w:r>
      <w:r w:rsidR="00626E07" w:rsidRPr="00217B4A">
        <w:rPr>
          <w:lang w:val="fr-FR"/>
        </w:rPr>
        <w:t>discussions</w:t>
      </w:r>
      <w:r w:rsidRPr="00217B4A">
        <w:rPr>
          <w:lang w:val="fr-FR"/>
        </w:rPr>
        <w:t xml:space="preserve"> sur le transfert de technologie au regard du caractère suffisant de la divulgation, sur la base du document SCP/22/4.</w:t>
      </w:r>
    </w:p>
    <w:p w:rsidR="00636704" w:rsidRPr="00217B4A" w:rsidRDefault="007D07B8" w:rsidP="00217B4A">
      <w:pPr>
        <w:pStyle w:val="ONUMFS"/>
        <w:rPr>
          <w:lang w:val="fr-FR"/>
        </w:rPr>
      </w:pPr>
      <w:r w:rsidRPr="00217B4A">
        <w:rPr>
          <w:lang w:val="fr-FR"/>
        </w:rPr>
        <w:t xml:space="preserve">Il a également été convenu par le comité que les informations concernant certains aspects de la législation </w:t>
      </w:r>
      <w:r w:rsidR="004373B3" w:rsidRPr="00217B4A">
        <w:rPr>
          <w:lang w:val="fr-FR"/>
        </w:rPr>
        <w:t>nationale</w:t>
      </w:r>
      <w:r w:rsidR="00217B4A" w:rsidRPr="00217B4A">
        <w:rPr>
          <w:lang w:val="fr-FR"/>
        </w:rPr>
        <w:t xml:space="preserve"> ou </w:t>
      </w:r>
      <w:r w:rsidRPr="00217B4A">
        <w:rPr>
          <w:lang w:val="fr-FR"/>
        </w:rPr>
        <w:t xml:space="preserve">régionale en matière de brevets seraient </w:t>
      </w:r>
      <w:proofErr w:type="gramStart"/>
      <w:r w:rsidRPr="00217B4A">
        <w:rPr>
          <w:lang w:val="fr-FR"/>
        </w:rPr>
        <w:t>actualisés</w:t>
      </w:r>
      <w:proofErr w:type="gramEnd"/>
      <w:r w:rsidRPr="00217B4A">
        <w:rPr>
          <w:lang w:val="fr-FR"/>
        </w:rPr>
        <w:t xml:space="preserve"> en fonction des contributions reçues des États membres.</w:t>
      </w:r>
    </w:p>
    <w:p w:rsidR="00217B4A" w:rsidRPr="00217B4A" w:rsidRDefault="00C3542F" w:rsidP="00217B4A">
      <w:pPr>
        <w:pStyle w:val="ONUMFS"/>
        <w:rPr>
          <w:lang w:val="fr-FR"/>
        </w:rPr>
      </w:pPr>
      <w:r w:rsidRPr="00217B4A">
        <w:rPr>
          <w:lang w:val="fr-FR"/>
        </w:rPr>
        <w:t>De plus, pendant la vingt</w:t>
      </w:r>
      <w:r w:rsidR="00791256" w:rsidRPr="00217B4A">
        <w:rPr>
          <w:lang w:val="fr-FR"/>
        </w:rPr>
        <w:noBreakHyphen/>
      </w:r>
      <w:r w:rsidRPr="00217B4A">
        <w:rPr>
          <w:lang w:val="fr-FR"/>
        </w:rPr>
        <w:t>deuxième</w:t>
      </w:r>
      <w:r w:rsidR="00404BD5" w:rsidRPr="00217B4A">
        <w:rPr>
          <w:lang w:val="fr-FR"/>
        </w:rPr>
        <w:t> </w:t>
      </w:r>
      <w:r w:rsidRPr="00217B4A">
        <w:rPr>
          <w:lang w:val="fr-FR"/>
        </w:rPr>
        <w:t>session</w:t>
      </w:r>
      <w:r w:rsidR="00661EC4" w:rsidRPr="00217B4A">
        <w:rPr>
          <w:lang w:val="fr-FR"/>
        </w:rPr>
        <w:t xml:space="preserve"> du SCP</w:t>
      </w:r>
      <w:r w:rsidRPr="00217B4A">
        <w:rPr>
          <w:lang w:val="fr-FR"/>
        </w:rPr>
        <w:t>, une proposition présentée par le groupe des pays d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 xml:space="preserve">Amérique latine et des Caraïbes (GRULAC) intitulée </w:t>
      </w:r>
      <w:r w:rsidR="00404BD5" w:rsidRPr="00217B4A">
        <w:rPr>
          <w:lang w:val="fr-FR"/>
        </w:rPr>
        <w:t>“</w:t>
      </w:r>
      <w:r w:rsidRPr="00217B4A">
        <w:rPr>
          <w:lang w:val="fr-FR"/>
        </w:rPr>
        <w:t>Révision de la loi type de l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 xml:space="preserve">OMPI pour les pays en développement concernant les </w:t>
      </w:r>
      <w:r w:rsidR="004373B3" w:rsidRPr="00217B4A">
        <w:rPr>
          <w:lang w:val="fr-FR"/>
        </w:rPr>
        <w:t>inventions</w:t>
      </w:r>
      <w:r w:rsidRPr="00217B4A">
        <w:rPr>
          <w:lang w:val="fr-FR"/>
        </w:rPr>
        <w:t xml:space="preserve"> (1979)</w:t>
      </w:r>
      <w:r w:rsidR="00404BD5" w:rsidRPr="00217B4A">
        <w:rPr>
          <w:lang w:val="fr-FR"/>
        </w:rPr>
        <w:t>”</w:t>
      </w:r>
      <w:r w:rsidRPr="00217B4A">
        <w:rPr>
          <w:lang w:val="fr-FR"/>
        </w:rPr>
        <w:t xml:space="preserve"> a été examinée par le comité.</w:t>
      </w:r>
      <w:r w:rsidR="00404BD5" w:rsidRPr="00217B4A">
        <w:rPr>
          <w:lang w:val="fr-FR"/>
        </w:rPr>
        <w:t xml:space="preserve"> </w:t>
      </w:r>
      <w:r w:rsidR="00C530E7" w:rsidRPr="00217B4A">
        <w:rPr>
          <w:lang w:val="fr-FR"/>
        </w:rPr>
        <w:t xml:space="preserve"> </w:t>
      </w:r>
      <w:r w:rsidRPr="00217B4A">
        <w:rPr>
          <w:lang w:val="fr-FR"/>
        </w:rPr>
        <w:t>Après discussion, la présidente a suggéré que le comité réfléchisse aux discussions ainsi qu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à l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explication donnée par le Secrétariat et qu</w:t>
      </w:r>
      <w:r w:rsidR="00661EC4" w:rsidRPr="00217B4A">
        <w:rPr>
          <w:lang w:val="fr-FR"/>
        </w:rPr>
        <w:t>’</w:t>
      </w:r>
      <w:r w:rsidRPr="00217B4A">
        <w:rPr>
          <w:lang w:val="fr-FR"/>
        </w:rPr>
        <w:t>il poursuive ses délibérations sur la question à la session suivante.</w:t>
      </w:r>
    </w:p>
    <w:p w:rsidR="00661EC4" w:rsidRPr="00217B4A" w:rsidRDefault="00217B4A" w:rsidP="00217B4A">
      <w:pPr>
        <w:rPr>
          <w:lang w:val="fr-FR"/>
        </w:rPr>
      </w:pPr>
      <w:r w:rsidRPr="00217B4A">
        <w:rPr>
          <w:lang w:val="fr-FR"/>
        </w:rPr>
        <w:br w:type="page"/>
      </w:r>
    </w:p>
    <w:p w:rsidR="00636704" w:rsidRPr="00217B4A" w:rsidRDefault="00C07CF8" w:rsidP="002A5A21">
      <w:pPr>
        <w:pStyle w:val="ONUMFS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  <w:lang w:val="fr-FR"/>
        </w:rPr>
      </w:pPr>
      <w:r w:rsidRPr="00217B4A">
        <w:rPr>
          <w:i/>
          <w:lang w:val="fr-FR"/>
        </w:rPr>
        <w:lastRenderedPageBreak/>
        <w:t>13.</w:t>
      </w:r>
      <w:r w:rsidRPr="00217B4A">
        <w:rPr>
          <w:i/>
          <w:lang w:val="fr-FR"/>
        </w:rPr>
        <w:tab/>
      </w:r>
      <w:bookmarkStart w:id="5" w:name="_GoBack"/>
      <w:bookmarkEnd w:id="5"/>
      <w:r w:rsidR="00C3542F" w:rsidRPr="00217B4A">
        <w:rPr>
          <w:i/>
          <w:lang w:val="fr-FR"/>
        </w:rPr>
        <w:t>L</w:t>
      </w:r>
      <w:r w:rsidR="00661EC4" w:rsidRPr="00217B4A">
        <w:rPr>
          <w:i/>
          <w:lang w:val="fr-FR"/>
        </w:rPr>
        <w:t>’</w:t>
      </w:r>
      <w:r w:rsidR="00C3542F" w:rsidRPr="00217B4A">
        <w:rPr>
          <w:i/>
          <w:lang w:val="fr-FR"/>
        </w:rPr>
        <w:t>Assemblée générale de l</w:t>
      </w:r>
      <w:r w:rsidR="00661EC4" w:rsidRPr="00217B4A">
        <w:rPr>
          <w:i/>
          <w:lang w:val="fr-FR"/>
        </w:rPr>
        <w:t>’</w:t>
      </w:r>
      <w:r w:rsidR="00C3542F" w:rsidRPr="00217B4A">
        <w:rPr>
          <w:i/>
          <w:lang w:val="fr-FR"/>
        </w:rPr>
        <w:t xml:space="preserve">OMPI est invitée à prendre note du </w:t>
      </w:r>
      <w:r w:rsidR="00404BD5" w:rsidRPr="00217B4A">
        <w:rPr>
          <w:i/>
          <w:lang w:val="fr-FR"/>
        </w:rPr>
        <w:t>“</w:t>
      </w:r>
      <w:r w:rsidR="00C3542F" w:rsidRPr="00217B4A">
        <w:rPr>
          <w:i/>
          <w:lang w:val="fr-FR"/>
        </w:rPr>
        <w:t>Rapport sur le Comité permanent du droit des brevets</w:t>
      </w:r>
      <w:r w:rsidR="00404BD5" w:rsidRPr="00217B4A">
        <w:rPr>
          <w:i/>
          <w:lang w:val="fr-FR"/>
        </w:rPr>
        <w:t>”</w:t>
      </w:r>
      <w:r w:rsidR="00C3542F" w:rsidRPr="00217B4A">
        <w:rPr>
          <w:i/>
          <w:lang w:val="fr-FR"/>
        </w:rPr>
        <w:t xml:space="preserve"> (document WO/GA/47/6).</w:t>
      </w:r>
    </w:p>
    <w:p w:rsidR="00636704" w:rsidRPr="00217B4A" w:rsidRDefault="00636704" w:rsidP="00217B4A">
      <w:pPr>
        <w:pStyle w:val="ONUME"/>
        <w:numPr>
          <w:ilvl w:val="0"/>
          <w:numId w:val="0"/>
        </w:numPr>
        <w:spacing w:after="0"/>
        <w:ind w:left="5530"/>
        <w:rPr>
          <w:lang w:val="fr-FR"/>
        </w:rPr>
      </w:pPr>
    </w:p>
    <w:p w:rsidR="00636704" w:rsidRPr="00217B4A" w:rsidRDefault="00636704" w:rsidP="00217B4A">
      <w:pPr>
        <w:pStyle w:val="ONUME"/>
        <w:numPr>
          <w:ilvl w:val="0"/>
          <w:numId w:val="0"/>
        </w:numPr>
        <w:spacing w:after="0"/>
        <w:ind w:left="5530"/>
        <w:rPr>
          <w:lang w:val="fr-FR"/>
        </w:rPr>
      </w:pPr>
    </w:p>
    <w:p w:rsidR="00636704" w:rsidRPr="00217B4A" w:rsidRDefault="00636704" w:rsidP="00217B4A">
      <w:pPr>
        <w:pStyle w:val="ONUME"/>
        <w:numPr>
          <w:ilvl w:val="0"/>
          <w:numId w:val="0"/>
        </w:numPr>
        <w:spacing w:after="0"/>
        <w:ind w:left="5530"/>
        <w:rPr>
          <w:lang w:val="fr-FR"/>
        </w:rPr>
      </w:pPr>
    </w:p>
    <w:p w:rsidR="00661EC4" w:rsidRPr="00217B4A" w:rsidRDefault="00C3542F" w:rsidP="00217B4A">
      <w:pPr>
        <w:pStyle w:val="ONUME"/>
        <w:numPr>
          <w:ilvl w:val="0"/>
          <w:numId w:val="0"/>
        </w:numPr>
        <w:spacing w:after="0"/>
        <w:ind w:left="5533"/>
        <w:rPr>
          <w:lang w:val="fr-FR"/>
        </w:rPr>
      </w:pPr>
      <w:r w:rsidRPr="00217B4A">
        <w:rPr>
          <w:lang w:val="fr-FR"/>
        </w:rPr>
        <w:t>[Fin du document]</w:t>
      </w:r>
    </w:p>
    <w:sectPr w:rsidR="00661EC4" w:rsidRPr="00217B4A" w:rsidSect="00281B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B7" w:rsidRDefault="001451B7">
      <w:r>
        <w:separator/>
      </w:r>
    </w:p>
  </w:endnote>
  <w:endnote w:type="continuationSeparator" w:id="0">
    <w:p w:rsidR="001451B7" w:rsidRDefault="001451B7" w:rsidP="003B38C1">
      <w:r>
        <w:separator/>
      </w:r>
    </w:p>
    <w:p w:rsidR="001451B7" w:rsidRPr="003B38C1" w:rsidRDefault="001451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1B7" w:rsidRPr="003B38C1" w:rsidRDefault="001451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EB" w:rsidRDefault="001865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EB" w:rsidRDefault="001865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DD" w:rsidRPr="001865EB" w:rsidRDefault="00281BDD" w:rsidP="001865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B7" w:rsidRDefault="001451B7">
      <w:r>
        <w:separator/>
      </w:r>
    </w:p>
  </w:footnote>
  <w:footnote w:type="continuationSeparator" w:id="0">
    <w:p w:rsidR="001451B7" w:rsidRDefault="001451B7" w:rsidP="008B60B2">
      <w:r>
        <w:separator/>
      </w:r>
    </w:p>
    <w:p w:rsidR="001451B7" w:rsidRPr="00ED77FB" w:rsidRDefault="001451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1B7" w:rsidRPr="00ED77FB" w:rsidRDefault="001451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3612D" w:rsidRPr="008C6863" w:rsidRDefault="0083612D" w:rsidP="008C6863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8C6863">
        <w:rPr>
          <w:lang w:val="fr-CH"/>
        </w:rPr>
        <w:t xml:space="preserve"> </w:t>
      </w:r>
      <w:r w:rsidRPr="008C6863">
        <w:rPr>
          <w:lang w:val="fr-CH"/>
        </w:rPr>
        <w:tab/>
      </w:r>
      <w:r w:rsidR="008C6863" w:rsidRPr="008C6863">
        <w:rPr>
          <w:color w:val="000000"/>
          <w:lang w:val="fr-CH"/>
        </w:rPr>
        <w:t>Les résu</w:t>
      </w:r>
      <w:r w:rsidR="00281BDD">
        <w:rPr>
          <w:color w:val="000000"/>
          <w:lang w:val="fr-CH"/>
        </w:rPr>
        <w:t>més des délibérations des vingt </w:t>
      </w:r>
      <w:r w:rsidR="008C6863" w:rsidRPr="008C6863">
        <w:rPr>
          <w:color w:val="000000"/>
          <w:lang w:val="fr-CH"/>
        </w:rPr>
        <w:t>et</w:t>
      </w:r>
      <w:r w:rsidR="00281BDD">
        <w:rPr>
          <w:color w:val="000000"/>
          <w:lang w:val="fr-CH"/>
        </w:rPr>
        <w:t> </w:t>
      </w:r>
      <w:r w:rsidR="008C6863" w:rsidRPr="008C6863">
        <w:rPr>
          <w:color w:val="000000"/>
          <w:lang w:val="fr-CH"/>
        </w:rPr>
        <w:t>unième et vingt-deuxième sessions du SCP figurent dans les Résumés respectifs présentés par le président (document</w:t>
      </w:r>
      <w:r w:rsidR="00E92F3C">
        <w:rPr>
          <w:color w:val="000000"/>
          <w:lang w:val="fr-CH"/>
        </w:rPr>
        <w:t>s</w:t>
      </w:r>
      <w:r w:rsidR="008C6863" w:rsidRPr="008C6863">
        <w:rPr>
          <w:color w:val="000000"/>
          <w:lang w:val="fr-CH"/>
        </w:rPr>
        <w:t xml:space="preserve"> SCP/21/11</w:t>
      </w:r>
      <w:r w:rsidR="00B26F00">
        <w:rPr>
          <w:color w:val="000000"/>
          <w:lang w:val="fr-CH"/>
        </w:rPr>
        <w:t xml:space="preserve"> </w:t>
      </w:r>
      <w:proofErr w:type="spellStart"/>
      <w:r w:rsidR="008C6863" w:rsidRPr="008C6863">
        <w:rPr>
          <w:color w:val="000000"/>
          <w:lang w:val="fr-CH"/>
        </w:rPr>
        <w:t>Rev</w:t>
      </w:r>
      <w:proofErr w:type="spellEnd"/>
      <w:r w:rsidR="008C6863" w:rsidRPr="008C6863">
        <w:rPr>
          <w:color w:val="000000"/>
          <w:lang w:val="fr-CH"/>
        </w:rPr>
        <w:t xml:space="preserve"> et SCP/22/6</w:t>
      </w:r>
      <w:r w:rsidR="00B26F00">
        <w:rPr>
          <w:color w:val="000000"/>
          <w:lang w:val="fr-CH"/>
        </w:rPr>
        <w:t xml:space="preserve"> </w:t>
      </w:r>
      <w:r w:rsidR="008D2A20">
        <w:rPr>
          <w:color w:val="000000"/>
          <w:lang w:val="fr-CH"/>
        </w:rPr>
        <w:t xml:space="preserve">Prov.2), consultables aux </w:t>
      </w:r>
      <w:r w:rsidR="008C6863" w:rsidRPr="008C6863">
        <w:rPr>
          <w:color w:val="000000"/>
          <w:lang w:val="fr-CH"/>
        </w:rPr>
        <w:t>adresse</w:t>
      </w:r>
      <w:r w:rsidR="008D2A20">
        <w:rPr>
          <w:color w:val="000000"/>
          <w:lang w:val="fr-CH"/>
        </w:rPr>
        <w:t>s</w:t>
      </w:r>
      <w:r w:rsidR="008C6863" w:rsidRPr="008C6863">
        <w:rPr>
          <w:color w:val="000000"/>
          <w:lang w:val="fr-CH"/>
        </w:rPr>
        <w:t xml:space="preserve"> </w:t>
      </w:r>
      <w:hyperlink r:id="rId1" w:history="1">
        <w:r w:rsidR="008C6863" w:rsidRPr="00350573">
          <w:rPr>
            <w:rStyle w:val="Hyperlink"/>
            <w:color w:val="auto"/>
            <w:u w:val="none"/>
            <w:lang w:val="fr-CH"/>
          </w:rPr>
          <w:t>http://www.wipo.int/edocs/mdocs/scp/fr/scp_21/scp_21_11_rev.pdf</w:t>
        </w:r>
      </w:hyperlink>
      <w:r w:rsidR="008C6863" w:rsidRPr="00350573">
        <w:rPr>
          <w:lang w:val="fr-CH"/>
        </w:rPr>
        <w:t xml:space="preserve"> et </w:t>
      </w:r>
      <w:hyperlink r:id="rId2" w:history="1">
        <w:r w:rsidR="008C6863" w:rsidRPr="00350573">
          <w:rPr>
            <w:rStyle w:val="Hyperlink"/>
            <w:color w:val="auto"/>
            <w:u w:val="none"/>
            <w:lang w:val="fr-CH"/>
          </w:rPr>
          <w:t>http://www.wipo.int/meetings/fr/details.jsp?meeting_id=35591</w:t>
        </w:r>
      </w:hyperlink>
      <w:r w:rsidR="008C6863" w:rsidRPr="00350573">
        <w:rPr>
          <w:lang w:val="fr-CH"/>
        </w:rPr>
        <w:t>, respectiv</w:t>
      </w:r>
      <w:r w:rsidR="008C6863">
        <w:rPr>
          <w:color w:val="000000"/>
          <w:lang w:val="fr-CH"/>
        </w:rPr>
        <w:t>ement.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EB" w:rsidRDefault="001865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D0" w:rsidRDefault="00F33BD0" w:rsidP="00477D6B">
    <w:pPr>
      <w:jc w:val="right"/>
    </w:pPr>
    <w:bookmarkStart w:id="6" w:name="Code2"/>
    <w:bookmarkEnd w:id="6"/>
    <w:r>
      <w:t>W</w:t>
    </w:r>
    <w:r w:rsidR="003302C5">
      <w:t>O/GA/47/6</w:t>
    </w:r>
  </w:p>
  <w:p w:rsidR="00F33BD0" w:rsidRDefault="00F33BD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A5A21">
      <w:rPr>
        <w:noProof/>
      </w:rPr>
      <w:t>2</w:t>
    </w:r>
    <w:r>
      <w:fldChar w:fldCharType="end"/>
    </w:r>
  </w:p>
  <w:p w:rsidR="00F33BD0" w:rsidRDefault="00F33BD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EB" w:rsidRDefault="00186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C9B7BA9"/>
    <w:multiLevelType w:val="hybridMultilevel"/>
    <w:tmpl w:val="99E8FC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C960EA"/>
    <w:rsid w:val="000020F8"/>
    <w:rsid w:val="0000324D"/>
    <w:rsid w:val="00010D50"/>
    <w:rsid w:val="00016F64"/>
    <w:rsid w:val="00022351"/>
    <w:rsid w:val="000438CE"/>
    <w:rsid w:val="00043CAA"/>
    <w:rsid w:val="00075432"/>
    <w:rsid w:val="0009140B"/>
    <w:rsid w:val="000968ED"/>
    <w:rsid w:val="000A0BB0"/>
    <w:rsid w:val="000A7086"/>
    <w:rsid w:val="000C3558"/>
    <w:rsid w:val="000C7E41"/>
    <w:rsid w:val="000C7ED0"/>
    <w:rsid w:val="000D3876"/>
    <w:rsid w:val="000E53FC"/>
    <w:rsid w:val="000F5E56"/>
    <w:rsid w:val="00101429"/>
    <w:rsid w:val="001149E6"/>
    <w:rsid w:val="00125CDB"/>
    <w:rsid w:val="00126769"/>
    <w:rsid w:val="001362EE"/>
    <w:rsid w:val="001451B7"/>
    <w:rsid w:val="001472E0"/>
    <w:rsid w:val="00165CC6"/>
    <w:rsid w:val="00174B1A"/>
    <w:rsid w:val="001832A6"/>
    <w:rsid w:val="001865EB"/>
    <w:rsid w:val="001A76BA"/>
    <w:rsid w:val="001B1AF9"/>
    <w:rsid w:val="001C0024"/>
    <w:rsid w:val="001D227A"/>
    <w:rsid w:val="001E63A3"/>
    <w:rsid w:val="0020003E"/>
    <w:rsid w:val="00217B4A"/>
    <w:rsid w:val="00225D0E"/>
    <w:rsid w:val="002601DC"/>
    <w:rsid w:val="002634C4"/>
    <w:rsid w:val="00281BDD"/>
    <w:rsid w:val="002928D3"/>
    <w:rsid w:val="00293AE4"/>
    <w:rsid w:val="002A5A21"/>
    <w:rsid w:val="002B074A"/>
    <w:rsid w:val="002B0B68"/>
    <w:rsid w:val="002B2195"/>
    <w:rsid w:val="002D2715"/>
    <w:rsid w:val="002E7B02"/>
    <w:rsid w:val="002F0185"/>
    <w:rsid w:val="002F1FE6"/>
    <w:rsid w:val="002F4E68"/>
    <w:rsid w:val="002F56E8"/>
    <w:rsid w:val="00304830"/>
    <w:rsid w:val="00312F7F"/>
    <w:rsid w:val="003228B7"/>
    <w:rsid w:val="003302C5"/>
    <w:rsid w:val="00343976"/>
    <w:rsid w:val="00344EAB"/>
    <w:rsid w:val="00350573"/>
    <w:rsid w:val="00360F58"/>
    <w:rsid w:val="003673CF"/>
    <w:rsid w:val="003845C1"/>
    <w:rsid w:val="003874AB"/>
    <w:rsid w:val="00393148"/>
    <w:rsid w:val="003A0E64"/>
    <w:rsid w:val="003A3215"/>
    <w:rsid w:val="003A6F89"/>
    <w:rsid w:val="003B38C1"/>
    <w:rsid w:val="003B7F1E"/>
    <w:rsid w:val="003E4BA3"/>
    <w:rsid w:val="00404BD5"/>
    <w:rsid w:val="00423E3E"/>
    <w:rsid w:val="00427AF4"/>
    <w:rsid w:val="004313BF"/>
    <w:rsid w:val="004373B3"/>
    <w:rsid w:val="004400E2"/>
    <w:rsid w:val="00452846"/>
    <w:rsid w:val="004647DA"/>
    <w:rsid w:val="00474062"/>
    <w:rsid w:val="00477D6B"/>
    <w:rsid w:val="004A6754"/>
    <w:rsid w:val="004B6CEA"/>
    <w:rsid w:val="004B7F0B"/>
    <w:rsid w:val="004C7758"/>
    <w:rsid w:val="004F6DE3"/>
    <w:rsid w:val="00501AED"/>
    <w:rsid w:val="00512B65"/>
    <w:rsid w:val="0053057A"/>
    <w:rsid w:val="005513A0"/>
    <w:rsid w:val="00556A3C"/>
    <w:rsid w:val="00560A29"/>
    <w:rsid w:val="0056149D"/>
    <w:rsid w:val="00564122"/>
    <w:rsid w:val="00573D78"/>
    <w:rsid w:val="0057727D"/>
    <w:rsid w:val="005A3447"/>
    <w:rsid w:val="005B23A9"/>
    <w:rsid w:val="005B5C79"/>
    <w:rsid w:val="005E13CC"/>
    <w:rsid w:val="00605827"/>
    <w:rsid w:val="00612E0B"/>
    <w:rsid w:val="006201D3"/>
    <w:rsid w:val="00623F46"/>
    <w:rsid w:val="00626E07"/>
    <w:rsid w:val="006349E3"/>
    <w:rsid w:val="00636704"/>
    <w:rsid w:val="00646050"/>
    <w:rsid w:val="00647B5B"/>
    <w:rsid w:val="00661EC4"/>
    <w:rsid w:val="006713CA"/>
    <w:rsid w:val="00672A65"/>
    <w:rsid w:val="00676C5C"/>
    <w:rsid w:val="006B198E"/>
    <w:rsid w:val="006B683A"/>
    <w:rsid w:val="006D5572"/>
    <w:rsid w:val="006E1174"/>
    <w:rsid w:val="007058FB"/>
    <w:rsid w:val="007146D9"/>
    <w:rsid w:val="0076117D"/>
    <w:rsid w:val="0076434F"/>
    <w:rsid w:val="007708F0"/>
    <w:rsid w:val="00784E15"/>
    <w:rsid w:val="00791256"/>
    <w:rsid w:val="007B5ECD"/>
    <w:rsid w:val="007B6A58"/>
    <w:rsid w:val="007C3285"/>
    <w:rsid w:val="007C671D"/>
    <w:rsid w:val="007D07B8"/>
    <w:rsid w:val="007D1613"/>
    <w:rsid w:val="007F5169"/>
    <w:rsid w:val="008156F8"/>
    <w:rsid w:val="008320AF"/>
    <w:rsid w:val="00833B43"/>
    <w:rsid w:val="0083612D"/>
    <w:rsid w:val="008706D5"/>
    <w:rsid w:val="00883F6B"/>
    <w:rsid w:val="00887110"/>
    <w:rsid w:val="008A2264"/>
    <w:rsid w:val="008B2CC1"/>
    <w:rsid w:val="008B4C15"/>
    <w:rsid w:val="008B60B2"/>
    <w:rsid w:val="008C0107"/>
    <w:rsid w:val="008C6863"/>
    <w:rsid w:val="008D2A20"/>
    <w:rsid w:val="008D7F28"/>
    <w:rsid w:val="008E6E18"/>
    <w:rsid w:val="008F206B"/>
    <w:rsid w:val="009001EE"/>
    <w:rsid w:val="0090731E"/>
    <w:rsid w:val="00916EE2"/>
    <w:rsid w:val="00917EC1"/>
    <w:rsid w:val="009301CA"/>
    <w:rsid w:val="00951033"/>
    <w:rsid w:val="00966A22"/>
    <w:rsid w:val="0096722F"/>
    <w:rsid w:val="00980843"/>
    <w:rsid w:val="0099671E"/>
    <w:rsid w:val="009A2982"/>
    <w:rsid w:val="009D070E"/>
    <w:rsid w:val="009D719F"/>
    <w:rsid w:val="009E2791"/>
    <w:rsid w:val="009E3F6F"/>
    <w:rsid w:val="009E6C86"/>
    <w:rsid w:val="009F499F"/>
    <w:rsid w:val="009F79CB"/>
    <w:rsid w:val="009F7B1F"/>
    <w:rsid w:val="00A02B41"/>
    <w:rsid w:val="00A347CA"/>
    <w:rsid w:val="00A42DAF"/>
    <w:rsid w:val="00A45BD8"/>
    <w:rsid w:val="00A57EC3"/>
    <w:rsid w:val="00A85B8E"/>
    <w:rsid w:val="00A901D2"/>
    <w:rsid w:val="00A910B4"/>
    <w:rsid w:val="00A9382B"/>
    <w:rsid w:val="00AA44E1"/>
    <w:rsid w:val="00AB30C5"/>
    <w:rsid w:val="00AC205C"/>
    <w:rsid w:val="00AD0C87"/>
    <w:rsid w:val="00AD452D"/>
    <w:rsid w:val="00AF0D0C"/>
    <w:rsid w:val="00AF1AB4"/>
    <w:rsid w:val="00AF7365"/>
    <w:rsid w:val="00B036FE"/>
    <w:rsid w:val="00B05A69"/>
    <w:rsid w:val="00B14D70"/>
    <w:rsid w:val="00B20AC9"/>
    <w:rsid w:val="00B23745"/>
    <w:rsid w:val="00B25196"/>
    <w:rsid w:val="00B26D45"/>
    <w:rsid w:val="00B26F00"/>
    <w:rsid w:val="00B3644F"/>
    <w:rsid w:val="00B501C2"/>
    <w:rsid w:val="00B50DB2"/>
    <w:rsid w:val="00B77031"/>
    <w:rsid w:val="00B92D43"/>
    <w:rsid w:val="00B966E4"/>
    <w:rsid w:val="00B9734B"/>
    <w:rsid w:val="00BA59D3"/>
    <w:rsid w:val="00C0684B"/>
    <w:rsid w:val="00C07CF8"/>
    <w:rsid w:val="00C11BFE"/>
    <w:rsid w:val="00C30B03"/>
    <w:rsid w:val="00C3542F"/>
    <w:rsid w:val="00C530E7"/>
    <w:rsid w:val="00C61953"/>
    <w:rsid w:val="00C6790C"/>
    <w:rsid w:val="00C935CE"/>
    <w:rsid w:val="00C94629"/>
    <w:rsid w:val="00C960EA"/>
    <w:rsid w:val="00CC74F3"/>
    <w:rsid w:val="00CD26F2"/>
    <w:rsid w:val="00CE1B1B"/>
    <w:rsid w:val="00CE44F1"/>
    <w:rsid w:val="00D137BB"/>
    <w:rsid w:val="00D16320"/>
    <w:rsid w:val="00D35C11"/>
    <w:rsid w:val="00D43026"/>
    <w:rsid w:val="00D45252"/>
    <w:rsid w:val="00D4637B"/>
    <w:rsid w:val="00D514E2"/>
    <w:rsid w:val="00D54F70"/>
    <w:rsid w:val="00D6285C"/>
    <w:rsid w:val="00D71B4D"/>
    <w:rsid w:val="00D87EA8"/>
    <w:rsid w:val="00D93D55"/>
    <w:rsid w:val="00DA2EE8"/>
    <w:rsid w:val="00DA388C"/>
    <w:rsid w:val="00DB52EE"/>
    <w:rsid w:val="00DC33DD"/>
    <w:rsid w:val="00DC4340"/>
    <w:rsid w:val="00DF43C4"/>
    <w:rsid w:val="00E0235D"/>
    <w:rsid w:val="00E03A3A"/>
    <w:rsid w:val="00E13970"/>
    <w:rsid w:val="00E335FE"/>
    <w:rsid w:val="00E5021F"/>
    <w:rsid w:val="00E51FFA"/>
    <w:rsid w:val="00E55EA3"/>
    <w:rsid w:val="00E638E8"/>
    <w:rsid w:val="00E92F3C"/>
    <w:rsid w:val="00EA3725"/>
    <w:rsid w:val="00EB125B"/>
    <w:rsid w:val="00EB5FEF"/>
    <w:rsid w:val="00EC3726"/>
    <w:rsid w:val="00EC4E49"/>
    <w:rsid w:val="00ED77FB"/>
    <w:rsid w:val="00EE0235"/>
    <w:rsid w:val="00EF6B9C"/>
    <w:rsid w:val="00F021A6"/>
    <w:rsid w:val="00F15FF2"/>
    <w:rsid w:val="00F33BD0"/>
    <w:rsid w:val="00F66152"/>
    <w:rsid w:val="00F7266C"/>
    <w:rsid w:val="00F73DD6"/>
    <w:rsid w:val="00F96CA3"/>
    <w:rsid w:val="00FB40D6"/>
    <w:rsid w:val="00FC1AE4"/>
    <w:rsid w:val="00FC77E3"/>
    <w:rsid w:val="00FE45DF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7E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0B68"/>
    <w:rPr>
      <w:color w:val="0000FF" w:themeColor="hyperlink"/>
      <w:u w:val="single"/>
    </w:rPr>
  </w:style>
  <w:style w:type="character" w:customStyle="1" w:styleId="Heading2Char">
    <w:name w:val="Heading 2 Char"/>
    <w:link w:val="Heading2"/>
    <w:rsid w:val="002601DC"/>
    <w:rPr>
      <w:rFonts w:ascii="Arial" w:eastAsia="SimSun" w:hAnsi="Arial" w:cs="Arial"/>
      <w:bCs/>
      <w:iCs/>
      <w:cap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7E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0B68"/>
    <w:rPr>
      <w:color w:val="0000FF" w:themeColor="hyperlink"/>
      <w:u w:val="single"/>
    </w:rPr>
  </w:style>
  <w:style w:type="character" w:customStyle="1" w:styleId="Heading2Char">
    <w:name w:val="Heading 2 Char"/>
    <w:link w:val="Heading2"/>
    <w:rsid w:val="002601DC"/>
    <w:rPr>
      <w:rFonts w:ascii="Arial" w:eastAsia="SimSun" w:hAnsi="Arial" w:cs="Arial"/>
      <w:bCs/>
      <w:iCs/>
      <w:cap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meetings/fr/details.jsp?meeting_id=35591" TargetMode="External"/><Relationship Id="rId1" Type="http://schemas.openxmlformats.org/officeDocument/2006/relationships/hyperlink" Target="http://www.wipo.int/edocs/mdocs/scp/fr/scp_21/scp_21_11_rev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E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4DDDC-17AB-49F9-8B7F-0DEFDFB7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47 (E) .dotm</Template>
  <TotalTime>3</TotalTime>
  <Pages>3</Pages>
  <Words>880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MOUTOUT Noëlle</dc:creator>
  <cp:keywords>CL/mhf</cp:keywords>
  <cp:lastModifiedBy>MARIN-CUDRAZ DAVI Nicoletta</cp:lastModifiedBy>
  <cp:revision>5</cp:revision>
  <cp:lastPrinted>2015-08-26T13:45:00Z</cp:lastPrinted>
  <dcterms:created xsi:type="dcterms:W3CDTF">2015-08-26T09:17:00Z</dcterms:created>
  <dcterms:modified xsi:type="dcterms:W3CDTF">2015-08-26T14:18:00Z</dcterms:modified>
</cp:coreProperties>
</file>