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E3DCA" w:rsidRPr="00CE3DCA" w:rsidTr="00CE3DC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B7758" w:rsidRPr="00CE3DCA" w:rsidRDefault="008B7758" w:rsidP="004601A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7758" w:rsidRPr="00CE3DCA" w:rsidRDefault="008B7758" w:rsidP="004601AB">
            <w:pPr>
              <w:rPr>
                <w:lang w:val="fr-FR"/>
              </w:rPr>
            </w:pPr>
            <w:r w:rsidRPr="00CE3DCA">
              <w:rPr>
                <w:noProof/>
                <w:lang w:eastAsia="en-US"/>
              </w:rPr>
              <w:drawing>
                <wp:inline distT="0" distB="0" distL="0" distR="0" wp14:anchorId="7C6E2DBC" wp14:editId="29DD92F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B7758" w:rsidRPr="00CE3DCA" w:rsidRDefault="008B7758" w:rsidP="004601AB">
            <w:pPr>
              <w:jc w:val="right"/>
              <w:rPr>
                <w:lang w:val="fr-FR"/>
              </w:rPr>
            </w:pPr>
            <w:r w:rsidRPr="00CE3DC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E3DCA" w:rsidRPr="00CE3DCA" w:rsidTr="004601A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7758" w:rsidRPr="00CE3DCA" w:rsidRDefault="008B7758" w:rsidP="008B775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E3DCA">
              <w:rPr>
                <w:rFonts w:ascii="Arial Black" w:hAnsi="Arial Black"/>
                <w:caps/>
                <w:sz w:val="15"/>
                <w:lang w:val="fr-FR"/>
              </w:rPr>
              <w:t>WO/GA/46/</w:t>
            </w:r>
            <w:bookmarkStart w:id="0" w:name="Code"/>
            <w:bookmarkEnd w:id="0"/>
            <w:r w:rsidRPr="00CE3DCA">
              <w:rPr>
                <w:rFonts w:ascii="Arial Black" w:hAnsi="Arial Black"/>
                <w:caps/>
                <w:sz w:val="15"/>
                <w:lang w:val="fr-FR"/>
              </w:rPr>
              <w:t xml:space="preserve">10 </w:t>
            </w:r>
          </w:p>
        </w:tc>
      </w:tr>
      <w:tr w:rsidR="00CE3DCA" w:rsidRPr="00CE3DCA" w:rsidTr="004601A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7758" w:rsidRPr="00CE3DCA" w:rsidRDefault="008B7758" w:rsidP="004601A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E3DCA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CE3DCA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E3DCA" w:rsidRPr="00CE3DCA" w:rsidTr="004601A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7758" w:rsidRPr="00CE3DCA" w:rsidRDefault="008B7758" w:rsidP="004601A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E3DCA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CE3DCA">
              <w:rPr>
                <w:rFonts w:ascii="Arial Black" w:hAnsi="Arial Black"/>
                <w:caps/>
                <w:sz w:val="15"/>
                <w:lang w:val="fr-FR"/>
              </w:rPr>
              <w:t>23 juin 2014</w:t>
            </w:r>
          </w:p>
        </w:tc>
      </w:tr>
    </w:tbl>
    <w:p w:rsidR="008B7758" w:rsidRPr="00CE3DCA" w:rsidRDefault="008B7758" w:rsidP="008B7758">
      <w:pPr>
        <w:rPr>
          <w:lang w:val="fr-FR"/>
        </w:rPr>
      </w:pPr>
    </w:p>
    <w:p w:rsidR="008B7758" w:rsidRPr="00CE3DCA" w:rsidRDefault="008B7758" w:rsidP="008B7758">
      <w:pPr>
        <w:rPr>
          <w:lang w:val="fr-FR"/>
        </w:rPr>
      </w:pPr>
    </w:p>
    <w:p w:rsidR="008B7758" w:rsidRPr="00CE3DCA" w:rsidRDefault="008B7758" w:rsidP="008B7758">
      <w:pPr>
        <w:rPr>
          <w:lang w:val="fr-FR"/>
        </w:rPr>
      </w:pPr>
    </w:p>
    <w:p w:rsidR="008B7758" w:rsidRPr="00CE3DCA" w:rsidRDefault="008B7758" w:rsidP="008B7758">
      <w:pPr>
        <w:rPr>
          <w:lang w:val="fr-FR"/>
        </w:rPr>
      </w:pPr>
    </w:p>
    <w:p w:rsidR="008B7758" w:rsidRPr="00CE3DCA" w:rsidRDefault="008B7758" w:rsidP="008B7758">
      <w:pPr>
        <w:rPr>
          <w:lang w:val="fr-FR"/>
        </w:rPr>
      </w:pPr>
    </w:p>
    <w:p w:rsidR="008B7758" w:rsidRPr="00CE3DCA" w:rsidRDefault="008B7758" w:rsidP="008B7758">
      <w:pPr>
        <w:rPr>
          <w:b/>
          <w:sz w:val="28"/>
          <w:szCs w:val="28"/>
          <w:lang w:val="fr-FR"/>
        </w:rPr>
      </w:pPr>
      <w:r w:rsidRPr="00CE3DCA">
        <w:rPr>
          <w:b/>
          <w:sz w:val="28"/>
          <w:szCs w:val="28"/>
          <w:lang w:val="fr-FR"/>
        </w:rPr>
        <w:t>Assemblée générale de l’OMPI</w:t>
      </w:r>
    </w:p>
    <w:p w:rsidR="008B7758" w:rsidRPr="00CE3DCA" w:rsidRDefault="008B7758" w:rsidP="008B7758">
      <w:pPr>
        <w:rPr>
          <w:lang w:val="fr-FR"/>
        </w:rPr>
      </w:pPr>
    </w:p>
    <w:p w:rsidR="008B7758" w:rsidRPr="00CE3DCA" w:rsidRDefault="008B7758" w:rsidP="008B7758">
      <w:pPr>
        <w:rPr>
          <w:lang w:val="fr-FR"/>
        </w:rPr>
      </w:pPr>
    </w:p>
    <w:p w:rsidR="008B7758" w:rsidRPr="00CE3DCA" w:rsidRDefault="008B7758" w:rsidP="008B7758">
      <w:pPr>
        <w:rPr>
          <w:b/>
          <w:sz w:val="24"/>
          <w:szCs w:val="24"/>
          <w:lang w:val="fr-FR"/>
        </w:rPr>
      </w:pPr>
      <w:r w:rsidRPr="00CE3DCA">
        <w:rPr>
          <w:b/>
          <w:sz w:val="24"/>
          <w:szCs w:val="24"/>
          <w:lang w:val="fr-FR"/>
        </w:rPr>
        <w:t>Quarante</w:t>
      </w:r>
      <w:r w:rsidR="00CE3DCA" w:rsidRPr="00CE3DCA">
        <w:rPr>
          <w:b/>
          <w:sz w:val="24"/>
          <w:szCs w:val="24"/>
          <w:lang w:val="fr-FR"/>
        </w:rPr>
        <w:noBreakHyphen/>
      </w:r>
      <w:r w:rsidRPr="00CE3DCA">
        <w:rPr>
          <w:b/>
          <w:sz w:val="24"/>
          <w:szCs w:val="24"/>
          <w:lang w:val="fr-FR"/>
        </w:rPr>
        <w:t>sixième session (25</w:t>
      </w:r>
      <w:r w:rsidRPr="00CE3DCA">
        <w:rPr>
          <w:b/>
          <w:sz w:val="24"/>
          <w:szCs w:val="24"/>
          <w:vertAlign w:val="superscript"/>
          <w:lang w:val="fr-FR"/>
        </w:rPr>
        <w:t>e</w:t>
      </w:r>
      <w:r w:rsidRPr="00CE3DCA">
        <w:rPr>
          <w:b/>
          <w:sz w:val="24"/>
          <w:szCs w:val="24"/>
          <w:lang w:val="fr-FR"/>
        </w:rPr>
        <w:t xml:space="preserve"> session extraordinaire)</w:t>
      </w:r>
    </w:p>
    <w:p w:rsidR="008B7758" w:rsidRPr="00CE3DCA" w:rsidRDefault="008B7758" w:rsidP="008B7758">
      <w:pPr>
        <w:rPr>
          <w:b/>
          <w:sz w:val="24"/>
          <w:szCs w:val="24"/>
          <w:lang w:val="fr-FR"/>
        </w:rPr>
      </w:pPr>
      <w:r w:rsidRPr="00CE3DCA">
        <w:rPr>
          <w:b/>
          <w:sz w:val="24"/>
          <w:szCs w:val="24"/>
          <w:lang w:val="fr-FR"/>
        </w:rPr>
        <w:t>Genève, 22 – 30 septembre 2014</w:t>
      </w:r>
    </w:p>
    <w:p w:rsidR="002164F5" w:rsidRPr="00CE3DCA" w:rsidRDefault="002164F5" w:rsidP="00B542B5">
      <w:pPr>
        <w:rPr>
          <w:b/>
          <w:szCs w:val="22"/>
          <w:lang w:val="fr-FR"/>
        </w:rPr>
      </w:pPr>
    </w:p>
    <w:p w:rsidR="002164F5" w:rsidRPr="00CE3DCA" w:rsidRDefault="002164F5" w:rsidP="00B542B5">
      <w:pPr>
        <w:rPr>
          <w:b/>
          <w:szCs w:val="22"/>
          <w:lang w:val="fr-FR"/>
        </w:rPr>
      </w:pPr>
    </w:p>
    <w:p w:rsidR="002164F5" w:rsidRPr="00CE3DCA" w:rsidRDefault="002164F5" w:rsidP="00B542B5">
      <w:pPr>
        <w:rPr>
          <w:b/>
          <w:szCs w:val="22"/>
          <w:lang w:val="fr-FR"/>
        </w:rPr>
      </w:pPr>
    </w:p>
    <w:p w:rsidR="002164F5" w:rsidRPr="00CE3DCA" w:rsidRDefault="00970035" w:rsidP="00970035">
      <w:pPr>
        <w:rPr>
          <w:caps/>
          <w:sz w:val="24"/>
          <w:lang w:val="fr-FR"/>
        </w:rPr>
      </w:pPr>
      <w:r w:rsidRPr="00CE3DCA">
        <w:rPr>
          <w:sz w:val="24"/>
          <w:lang w:val="fr-FR"/>
        </w:rPr>
        <w:t>DÉCISION SUR LES QUESTIONS CONCERNANT LE COMITÉ DU DÉVELOPPEMENT ET DE LA PROPRIÉTÉ INTELLECTUELLE (CDIP)</w:t>
      </w:r>
    </w:p>
    <w:p w:rsidR="002164F5" w:rsidRPr="00CE3DCA" w:rsidRDefault="002164F5" w:rsidP="00B542B5">
      <w:pPr>
        <w:rPr>
          <w:lang w:val="fr-FR"/>
        </w:rPr>
      </w:pPr>
    </w:p>
    <w:p w:rsidR="002164F5" w:rsidRPr="00CE3DCA" w:rsidRDefault="00970035" w:rsidP="00970035">
      <w:pPr>
        <w:rPr>
          <w:i/>
          <w:lang w:val="fr-FR"/>
        </w:rPr>
      </w:pPr>
      <w:r w:rsidRPr="00CE3DCA">
        <w:rPr>
          <w:i/>
          <w:lang w:val="fr-FR"/>
        </w:rPr>
        <w:t>Document établi par le Secrétariat</w:t>
      </w:r>
    </w:p>
    <w:p w:rsidR="002164F5" w:rsidRPr="00CE3DCA" w:rsidRDefault="002164F5" w:rsidP="00B542B5">
      <w:pPr>
        <w:rPr>
          <w:lang w:val="fr-FR"/>
        </w:rPr>
      </w:pPr>
    </w:p>
    <w:p w:rsidR="002164F5" w:rsidRPr="00CE3DCA" w:rsidRDefault="002164F5" w:rsidP="00651317">
      <w:pPr>
        <w:rPr>
          <w:lang w:val="fr-FR"/>
        </w:rPr>
      </w:pPr>
      <w:bookmarkStart w:id="3" w:name="TitleOfDoc"/>
      <w:bookmarkEnd w:id="3"/>
    </w:p>
    <w:p w:rsidR="002164F5" w:rsidRPr="00CE3DCA" w:rsidRDefault="002164F5" w:rsidP="00651317">
      <w:pPr>
        <w:rPr>
          <w:lang w:val="fr-FR"/>
        </w:rPr>
      </w:pPr>
    </w:p>
    <w:p w:rsidR="002164F5" w:rsidRPr="00CE3DCA" w:rsidRDefault="002164F5" w:rsidP="00651317">
      <w:pPr>
        <w:rPr>
          <w:lang w:val="fr-FR"/>
        </w:rPr>
      </w:pPr>
    </w:p>
    <w:p w:rsidR="008B7758" w:rsidRPr="00CE3DCA" w:rsidRDefault="00AE3AD2" w:rsidP="00412EB5">
      <w:pPr>
        <w:pStyle w:val="ONUMFS"/>
        <w:tabs>
          <w:tab w:val="clear" w:pos="360"/>
        </w:tabs>
        <w:ind w:left="0" w:right="567" w:firstLine="0"/>
        <w:rPr>
          <w:lang w:val="fr-FR"/>
        </w:rPr>
      </w:pPr>
      <w:r w:rsidRPr="00CE3DCA">
        <w:rPr>
          <w:lang w:val="fr-FR"/>
        </w:rPr>
        <w:t>À sa quarante</w:t>
      </w:r>
      <w:r w:rsidR="00CE3DCA" w:rsidRPr="00CE3DCA">
        <w:rPr>
          <w:lang w:val="fr-FR"/>
        </w:rPr>
        <w:noBreakHyphen/>
      </w:r>
      <w:r w:rsidRPr="00CE3DCA">
        <w:rPr>
          <w:lang w:val="fr-FR"/>
        </w:rPr>
        <w:t>troisième session tenue à Genève du 2</w:t>
      </w:r>
      <w:r w:rsidR="008B7758" w:rsidRPr="00CE3DCA">
        <w:rPr>
          <w:lang w:val="fr-FR"/>
        </w:rPr>
        <w:t>3 septembre</w:t>
      </w:r>
      <w:r w:rsidRPr="00CE3DCA">
        <w:rPr>
          <w:lang w:val="fr-FR"/>
        </w:rPr>
        <w:t xml:space="preserve"> au </w:t>
      </w:r>
      <w:r w:rsidR="008B7758" w:rsidRPr="00CE3DCA">
        <w:rPr>
          <w:lang w:val="fr-FR"/>
        </w:rPr>
        <w:t>2 octobre 20</w:t>
      </w:r>
      <w:r w:rsidRPr="00CE3DCA">
        <w:rPr>
          <w:lang w:val="fr-FR"/>
        </w:rPr>
        <w:t xml:space="preserve">13, </w:t>
      </w:r>
      <w:r w:rsidR="00CB4D17">
        <w:rPr>
          <w:lang w:val="fr-FR"/>
        </w:rPr>
        <w:t>l’Assemblée générale de l’OMPI</w:t>
      </w:r>
      <w:r w:rsidR="00C941B3">
        <w:rPr>
          <w:lang w:val="fr-FR"/>
        </w:rPr>
        <w:t xml:space="preserve"> </w:t>
      </w:r>
      <w:r w:rsidR="00BF2FBD">
        <w:rPr>
          <w:lang w:val="fr-FR"/>
        </w:rPr>
        <w:t>a adopté la décision suivante au titre</w:t>
      </w:r>
      <w:r w:rsidRPr="00CE3DCA">
        <w:rPr>
          <w:lang w:val="fr-FR"/>
        </w:rPr>
        <w:t xml:space="preserve"> du point 32 de l</w:t>
      </w:r>
      <w:r w:rsidR="008B7758" w:rsidRPr="00CE3DCA">
        <w:rPr>
          <w:lang w:val="fr-FR"/>
        </w:rPr>
        <w:t>’</w:t>
      </w:r>
      <w:r w:rsidR="00C941B3">
        <w:rPr>
          <w:lang w:val="fr-FR"/>
        </w:rPr>
        <w:t>ordre du jour intitulé</w:t>
      </w:r>
      <w:r w:rsidRPr="00CE3DCA">
        <w:rPr>
          <w:lang w:val="fr-FR"/>
        </w:rPr>
        <w:t xml:space="preserve"> </w:t>
      </w:r>
      <w:r w:rsidR="002A4B83" w:rsidRPr="00CE3DCA">
        <w:rPr>
          <w:lang w:val="fr-FR"/>
        </w:rPr>
        <w:t>“</w:t>
      </w:r>
      <w:r w:rsidRPr="00CE3DCA">
        <w:rPr>
          <w:lang w:val="fr-FR"/>
        </w:rPr>
        <w:t>Rapport du Comité du développement et de la propriété intellectuelle (CDIP) et examen de la mise en œuvre des recommandations du Plan d</w:t>
      </w:r>
      <w:r w:rsidR="008B7758" w:rsidRPr="00CE3DCA">
        <w:rPr>
          <w:lang w:val="fr-FR"/>
        </w:rPr>
        <w:t>’</w:t>
      </w:r>
      <w:r w:rsidRPr="00CE3DCA">
        <w:rPr>
          <w:lang w:val="fr-FR"/>
        </w:rPr>
        <w:t>action pour le développement</w:t>
      </w:r>
      <w:r w:rsidR="002A4B83" w:rsidRPr="00CE3DCA">
        <w:rPr>
          <w:lang w:val="fr-FR"/>
        </w:rPr>
        <w:t>”</w:t>
      </w:r>
      <w:r w:rsidRPr="00CE3DCA">
        <w:rPr>
          <w:lang w:val="fr-FR"/>
        </w:rPr>
        <w:t>:</w:t>
      </w:r>
    </w:p>
    <w:p w:rsidR="002164F5" w:rsidRPr="00CE3DCA" w:rsidRDefault="002164F5" w:rsidP="00412EB5">
      <w:pPr>
        <w:autoSpaceDE w:val="0"/>
        <w:autoSpaceDN w:val="0"/>
        <w:adjustRightInd w:val="0"/>
        <w:ind w:firstLine="567"/>
        <w:rPr>
          <w:lang w:val="fr-FR"/>
        </w:rPr>
      </w:pPr>
    </w:p>
    <w:p w:rsidR="002164F5" w:rsidRPr="00CE3DCA" w:rsidRDefault="003B481A" w:rsidP="00412EB5">
      <w:pPr>
        <w:autoSpaceDE w:val="0"/>
        <w:autoSpaceDN w:val="0"/>
        <w:adjustRightInd w:val="0"/>
        <w:ind w:left="567"/>
        <w:rPr>
          <w:i/>
          <w:lang w:val="fr-FR"/>
        </w:rPr>
      </w:pPr>
      <w:r w:rsidRPr="00CE3DCA">
        <w:rPr>
          <w:i/>
          <w:szCs w:val="22"/>
          <w:lang w:val="fr-FR"/>
        </w:rPr>
        <w:t>“</w:t>
      </w:r>
      <w:r w:rsidR="00AE3AD2" w:rsidRPr="00CE3DCA">
        <w:rPr>
          <w:i/>
          <w:lang w:val="fr-FR"/>
        </w:rPr>
        <w:t>L</w:t>
      </w:r>
      <w:r w:rsidR="008B7758" w:rsidRPr="00CE3DCA">
        <w:rPr>
          <w:i/>
          <w:lang w:val="fr-FR"/>
        </w:rPr>
        <w:t>’</w:t>
      </w:r>
      <w:r w:rsidR="00AE3AD2" w:rsidRPr="00CE3DCA">
        <w:rPr>
          <w:i/>
          <w:lang w:val="fr-FR"/>
        </w:rPr>
        <w:t>Assemblée générale de l</w:t>
      </w:r>
      <w:r w:rsidR="008B7758" w:rsidRPr="00CE3DCA">
        <w:rPr>
          <w:i/>
          <w:lang w:val="fr-FR"/>
        </w:rPr>
        <w:t>’</w:t>
      </w:r>
      <w:r w:rsidR="00AE3AD2" w:rsidRPr="00CE3DCA">
        <w:rPr>
          <w:i/>
          <w:lang w:val="fr-FR"/>
        </w:rPr>
        <w:t>OMPI</w:t>
      </w:r>
    </w:p>
    <w:p w:rsidR="002164F5" w:rsidRPr="00CE3DCA" w:rsidRDefault="002164F5" w:rsidP="00412EB5">
      <w:pPr>
        <w:autoSpaceDE w:val="0"/>
        <w:autoSpaceDN w:val="0"/>
        <w:adjustRightInd w:val="0"/>
        <w:ind w:left="567"/>
        <w:rPr>
          <w:i/>
          <w:lang w:val="fr-FR"/>
        </w:rPr>
      </w:pPr>
    </w:p>
    <w:p w:rsidR="002164F5" w:rsidRPr="00CE3DCA" w:rsidRDefault="0062072A" w:rsidP="00412EB5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lang w:val="fr-FR"/>
        </w:rPr>
      </w:pPr>
      <w:r w:rsidRPr="00CE3DCA">
        <w:rPr>
          <w:i/>
          <w:lang w:val="fr-FR"/>
        </w:rPr>
        <w:t>“</w:t>
      </w:r>
      <w:r w:rsidR="003B481A" w:rsidRPr="00CE3DCA">
        <w:rPr>
          <w:i/>
          <w:lang w:val="fr-FR"/>
        </w:rPr>
        <w:t>i)</w:t>
      </w:r>
      <w:r w:rsidR="003B481A" w:rsidRPr="00CE3DCA">
        <w:rPr>
          <w:i/>
          <w:lang w:val="fr-FR"/>
        </w:rPr>
        <w:tab/>
      </w:r>
      <w:r w:rsidR="00AE3AD2" w:rsidRPr="00CE3DCA">
        <w:rPr>
          <w:i/>
          <w:lang w:val="fr-FR"/>
        </w:rPr>
        <w:t>rappelle sa décision de</w:t>
      </w:r>
      <w:r w:rsidR="002A4B83" w:rsidRPr="00CE3DCA">
        <w:rPr>
          <w:i/>
          <w:lang w:val="fr-FR"/>
        </w:rPr>
        <w:t> </w:t>
      </w:r>
      <w:r w:rsidR="00AE3AD2" w:rsidRPr="00CE3DCA">
        <w:rPr>
          <w:i/>
          <w:lang w:val="fr-FR"/>
        </w:rPr>
        <w:t>2007 relative à la création du Comité du développement et de la propriété intellectuelle, figurant dans le document A/43/13, et sa décision relative aux mécanismes de coordination et aux modalités de suivi, d</w:t>
      </w:r>
      <w:r w:rsidR="008B7758" w:rsidRPr="00CE3DCA">
        <w:rPr>
          <w:i/>
          <w:lang w:val="fr-FR"/>
        </w:rPr>
        <w:t>’</w:t>
      </w:r>
      <w:r w:rsidR="00AE3AD2" w:rsidRPr="00CE3DCA">
        <w:rPr>
          <w:i/>
          <w:lang w:val="fr-FR"/>
        </w:rPr>
        <w:t>évaluation et d</w:t>
      </w:r>
      <w:r w:rsidR="008B7758" w:rsidRPr="00CE3DCA">
        <w:rPr>
          <w:i/>
          <w:lang w:val="fr-FR"/>
        </w:rPr>
        <w:t>’</w:t>
      </w:r>
      <w:r w:rsidR="00AE3AD2" w:rsidRPr="00CE3DCA">
        <w:rPr>
          <w:i/>
          <w:lang w:val="fr-FR"/>
        </w:rPr>
        <w:t>établissement de rapports, figurant dans le document WO/GA/39/7, et réaffirme sa volonté de les mettre pleinement en œuvre;</w:t>
      </w:r>
    </w:p>
    <w:p w:rsidR="002164F5" w:rsidRPr="00CE3DCA" w:rsidRDefault="002164F5" w:rsidP="00412EB5">
      <w:pPr>
        <w:tabs>
          <w:tab w:val="left" w:pos="567"/>
        </w:tabs>
        <w:autoSpaceDE w:val="0"/>
        <w:autoSpaceDN w:val="0"/>
        <w:adjustRightInd w:val="0"/>
        <w:ind w:left="6096"/>
        <w:rPr>
          <w:i/>
          <w:lang w:val="fr-FR"/>
        </w:rPr>
      </w:pPr>
    </w:p>
    <w:p w:rsidR="002164F5" w:rsidRPr="00CE3DCA" w:rsidRDefault="0062072A" w:rsidP="00412EB5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lang w:val="fr-FR"/>
        </w:rPr>
      </w:pPr>
      <w:r w:rsidRPr="00CE3DCA">
        <w:rPr>
          <w:i/>
          <w:lang w:val="fr-FR"/>
        </w:rPr>
        <w:t>“</w:t>
      </w:r>
      <w:r w:rsidR="003B481A" w:rsidRPr="00CE3DCA">
        <w:rPr>
          <w:i/>
          <w:lang w:val="fr-FR"/>
        </w:rPr>
        <w:t>ii)</w:t>
      </w:r>
      <w:r w:rsidR="003B481A" w:rsidRPr="00CE3DCA">
        <w:rPr>
          <w:i/>
          <w:lang w:val="fr-FR"/>
        </w:rPr>
        <w:tab/>
      </w:r>
      <w:r w:rsidR="00AE3AD2" w:rsidRPr="00CE3DCA">
        <w:rPr>
          <w:i/>
          <w:lang w:val="fr-FR"/>
        </w:rPr>
        <w:t>réaffirme que tous les comités de l</w:t>
      </w:r>
      <w:r w:rsidR="008B7758" w:rsidRPr="00CE3DCA">
        <w:rPr>
          <w:i/>
          <w:lang w:val="fr-FR"/>
        </w:rPr>
        <w:t>’</w:t>
      </w:r>
      <w:r w:rsidR="00AE3AD2" w:rsidRPr="00CE3DCA">
        <w:rPr>
          <w:i/>
          <w:lang w:val="fr-FR"/>
        </w:rPr>
        <w:t>OMPI sont sur un pied d</w:t>
      </w:r>
      <w:r w:rsidR="008B7758" w:rsidRPr="00CE3DCA">
        <w:rPr>
          <w:i/>
          <w:lang w:val="fr-FR"/>
        </w:rPr>
        <w:t>’</w:t>
      </w:r>
      <w:r w:rsidR="00AE3AD2" w:rsidRPr="00CE3DCA">
        <w:rPr>
          <w:i/>
          <w:lang w:val="fr-FR"/>
        </w:rPr>
        <w:t>égalité et rendent compte aux assemblées;</w:t>
      </w:r>
    </w:p>
    <w:p w:rsidR="002164F5" w:rsidRPr="00CE3DCA" w:rsidRDefault="002164F5" w:rsidP="00412EB5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lang w:val="fr-FR"/>
        </w:rPr>
      </w:pPr>
    </w:p>
    <w:p w:rsidR="002164F5" w:rsidRPr="00CE3DCA" w:rsidRDefault="0062072A" w:rsidP="00412EB5">
      <w:pPr>
        <w:tabs>
          <w:tab w:val="left" w:pos="567"/>
        </w:tabs>
        <w:autoSpaceDE w:val="0"/>
        <w:autoSpaceDN w:val="0"/>
        <w:adjustRightInd w:val="0"/>
        <w:ind w:left="567"/>
        <w:rPr>
          <w:i/>
          <w:szCs w:val="22"/>
          <w:lang w:val="fr-FR"/>
        </w:rPr>
      </w:pPr>
      <w:r w:rsidRPr="00CE3DCA">
        <w:rPr>
          <w:i/>
          <w:lang w:val="fr-FR"/>
        </w:rPr>
        <w:t>“</w:t>
      </w:r>
      <w:r w:rsidR="003B481A" w:rsidRPr="00CE3DCA">
        <w:rPr>
          <w:i/>
          <w:lang w:val="fr-FR"/>
        </w:rPr>
        <w:t>iii)</w:t>
      </w:r>
      <w:r w:rsidR="003B481A" w:rsidRPr="00CE3DCA">
        <w:rPr>
          <w:i/>
          <w:lang w:val="fr-FR"/>
        </w:rPr>
        <w:tab/>
      </w:r>
      <w:r w:rsidR="00AE3AD2" w:rsidRPr="00CE3DCA">
        <w:rPr>
          <w:i/>
          <w:lang w:val="fr-FR"/>
        </w:rPr>
        <w:t>prend note des préoccupations exprimées par des États membres au sujet de la mise en œuvre du mandat</w:t>
      </w:r>
      <w:r w:rsidR="008B7758" w:rsidRPr="00CE3DCA">
        <w:rPr>
          <w:i/>
          <w:lang w:val="fr-FR"/>
        </w:rPr>
        <w:t xml:space="preserve"> du CDI</w:t>
      </w:r>
      <w:r w:rsidR="00AE3AD2" w:rsidRPr="00CE3DCA">
        <w:rPr>
          <w:i/>
          <w:lang w:val="fr-FR"/>
        </w:rPr>
        <w:t xml:space="preserve">P et de la mise en œuvre des mécanismes de coordination; </w:t>
      </w:r>
      <w:r w:rsidR="002A4B83" w:rsidRPr="00CE3DCA">
        <w:rPr>
          <w:i/>
          <w:lang w:val="fr-FR"/>
        </w:rPr>
        <w:t xml:space="preserve"> </w:t>
      </w:r>
      <w:r w:rsidR="00AE3AD2" w:rsidRPr="00CE3DCA">
        <w:rPr>
          <w:i/>
          <w:lang w:val="fr-FR"/>
        </w:rPr>
        <w:t>et</w:t>
      </w:r>
    </w:p>
    <w:p w:rsidR="002164F5" w:rsidRPr="00CE3DCA" w:rsidRDefault="002164F5" w:rsidP="00412EB5">
      <w:pPr>
        <w:tabs>
          <w:tab w:val="left" w:pos="567"/>
        </w:tabs>
        <w:autoSpaceDE w:val="0"/>
        <w:autoSpaceDN w:val="0"/>
        <w:adjustRightInd w:val="0"/>
        <w:ind w:left="5529"/>
        <w:rPr>
          <w:i/>
          <w:szCs w:val="22"/>
          <w:lang w:val="fr-FR"/>
        </w:rPr>
      </w:pPr>
    </w:p>
    <w:p w:rsidR="002164F5" w:rsidRPr="00CE3DCA" w:rsidRDefault="0062072A" w:rsidP="00412EB5">
      <w:pPr>
        <w:pStyle w:val="Default"/>
        <w:ind w:left="567"/>
        <w:rPr>
          <w:rFonts w:eastAsia="SimSun"/>
          <w:i/>
          <w:color w:val="auto"/>
          <w:sz w:val="22"/>
          <w:szCs w:val="22"/>
          <w:lang w:val="fr-FR" w:eastAsia="zh-CN"/>
        </w:rPr>
      </w:pPr>
      <w:r w:rsidRPr="00CE3DCA">
        <w:rPr>
          <w:i/>
          <w:color w:val="auto"/>
          <w:sz w:val="22"/>
          <w:szCs w:val="22"/>
          <w:lang w:val="fr-FR"/>
        </w:rPr>
        <w:lastRenderedPageBreak/>
        <w:t>“</w:t>
      </w:r>
      <w:r w:rsidR="003B481A" w:rsidRPr="00CE3DCA">
        <w:rPr>
          <w:i/>
          <w:color w:val="auto"/>
          <w:sz w:val="22"/>
          <w:szCs w:val="22"/>
          <w:lang w:val="fr-FR"/>
        </w:rPr>
        <w:t>iv)</w:t>
      </w:r>
      <w:r w:rsidR="003B481A" w:rsidRPr="00CE3DCA">
        <w:rPr>
          <w:i/>
          <w:color w:val="auto"/>
          <w:sz w:val="22"/>
          <w:szCs w:val="22"/>
          <w:lang w:val="fr-FR"/>
        </w:rPr>
        <w:tab/>
      </w:r>
      <w:r w:rsidR="00AE3AD2" w:rsidRPr="00CE3DCA">
        <w:rPr>
          <w:i/>
          <w:color w:val="auto"/>
          <w:sz w:val="22"/>
          <w:szCs w:val="22"/>
          <w:lang w:val="fr-FR"/>
        </w:rPr>
        <w:t>demande</w:t>
      </w:r>
      <w:r w:rsidR="008B7758" w:rsidRPr="00CE3DCA">
        <w:rPr>
          <w:i/>
          <w:color w:val="auto"/>
          <w:sz w:val="22"/>
          <w:szCs w:val="22"/>
          <w:lang w:val="fr-FR"/>
        </w:rPr>
        <w:t xml:space="preserve"> au CDI</w:t>
      </w:r>
      <w:r w:rsidR="00AE3AD2" w:rsidRPr="00CE3DCA">
        <w:rPr>
          <w:i/>
          <w:color w:val="auto"/>
          <w:sz w:val="22"/>
          <w:szCs w:val="22"/>
          <w:lang w:val="fr-FR"/>
        </w:rPr>
        <w:t>P d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AE3AD2" w:rsidRPr="00CE3DCA">
        <w:rPr>
          <w:i/>
          <w:color w:val="auto"/>
          <w:sz w:val="22"/>
          <w:szCs w:val="22"/>
          <w:lang w:val="fr-FR"/>
        </w:rPr>
        <w:t>examiner ces deux</w:t>
      </w:r>
      <w:r w:rsidR="002A4B83" w:rsidRPr="00CE3DCA">
        <w:rPr>
          <w:i/>
          <w:color w:val="auto"/>
          <w:sz w:val="22"/>
          <w:szCs w:val="22"/>
          <w:lang w:val="fr-FR"/>
        </w:rPr>
        <w:t> </w:t>
      </w:r>
      <w:r w:rsidR="00AE3AD2" w:rsidRPr="00CE3DCA">
        <w:rPr>
          <w:i/>
          <w:color w:val="auto"/>
          <w:sz w:val="22"/>
          <w:szCs w:val="22"/>
          <w:lang w:val="fr-FR"/>
        </w:rPr>
        <w:t>questions lors de ses douzième et treizième</w:t>
      </w:r>
      <w:r w:rsidR="002A4B83" w:rsidRPr="00CE3DCA">
        <w:rPr>
          <w:i/>
          <w:color w:val="auto"/>
          <w:sz w:val="22"/>
          <w:szCs w:val="22"/>
          <w:lang w:val="fr-FR"/>
        </w:rPr>
        <w:t> </w:t>
      </w:r>
      <w:r w:rsidR="00AE3AD2" w:rsidRPr="00CE3DCA">
        <w:rPr>
          <w:i/>
          <w:color w:val="auto"/>
          <w:sz w:val="22"/>
          <w:szCs w:val="22"/>
          <w:lang w:val="fr-FR"/>
        </w:rPr>
        <w:t>sessions, d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AE3AD2" w:rsidRPr="00CE3DCA">
        <w:rPr>
          <w:i/>
          <w:color w:val="auto"/>
          <w:sz w:val="22"/>
          <w:szCs w:val="22"/>
          <w:lang w:val="fr-FR"/>
        </w:rPr>
        <w:t>en rendre compte et de faire des recommandations sur ces deux</w:t>
      </w:r>
      <w:r w:rsidR="002A4B83" w:rsidRPr="00CE3DCA">
        <w:rPr>
          <w:i/>
          <w:color w:val="auto"/>
          <w:sz w:val="22"/>
          <w:szCs w:val="22"/>
          <w:lang w:val="fr-FR"/>
        </w:rPr>
        <w:t> </w:t>
      </w:r>
      <w:r w:rsidR="00AE3AD2" w:rsidRPr="00CE3DCA">
        <w:rPr>
          <w:i/>
          <w:color w:val="auto"/>
          <w:sz w:val="22"/>
          <w:szCs w:val="22"/>
          <w:lang w:val="fr-FR"/>
        </w:rPr>
        <w:t>questions à l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AE3AD2" w:rsidRPr="00CE3DCA">
        <w:rPr>
          <w:i/>
          <w:color w:val="auto"/>
          <w:sz w:val="22"/>
          <w:szCs w:val="22"/>
          <w:lang w:val="fr-FR"/>
        </w:rPr>
        <w:t>Assemblée générale en</w:t>
      </w:r>
      <w:r w:rsidR="002A4B83" w:rsidRPr="00CE3DCA">
        <w:rPr>
          <w:i/>
          <w:color w:val="auto"/>
          <w:sz w:val="22"/>
          <w:szCs w:val="22"/>
          <w:lang w:val="fr-FR"/>
        </w:rPr>
        <w:t> </w:t>
      </w:r>
      <w:r w:rsidR="00AE3AD2" w:rsidRPr="00CE3DCA">
        <w:rPr>
          <w:i/>
          <w:color w:val="auto"/>
          <w:sz w:val="22"/>
          <w:szCs w:val="22"/>
          <w:lang w:val="fr-FR"/>
        </w:rPr>
        <w:t>2014</w:t>
      </w:r>
      <w:r w:rsidR="003B481A" w:rsidRPr="00CE3DCA">
        <w:rPr>
          <w:i/>
          <w:color w:val="auto"/>
          <w:sz w:val="22"/>
          <w:szCs w:val="22"/>
          <w:lang w:val="fr-FR"/>
        </w:rPr>
        <w:t>”.</w:t>
      </w:r>
    </w:p>
    <w:p w:rsidR="002164F5" w:rsidRPr="00CE3DCA" w:rsidRDefault="002164F5" w:rsidP="00412EB5">
      <w:pPr>
        <w:pStyle w:val="Default"/>
        <w:rPr>
          <w:rFonts w:eastAsia="SimSun"/>
          <w:color w:val="auto"/>
          <w:sz w:val="22"/>
          <w:szCs w:val="20"/>
          <w:lang w:val="fr-FR" w:eastAsia="zh-CN"/>
        </w:rPr>
      </w:pPr>
    </w:p>
    <w:p w:rsidR="002164F5" w:rsidRPr="00CE3DCA" w:rsidRDefault="00AE3AD2" w:rsidP="00412EB5">
      <w:pPr>
        <w:pStyle w:val="ONUMFS"/>
        <w:tabs>
          <w:tab w:val="clear" w:pos="360"/>
        </w:tabs>
        <w:ind w:left="0" w:right="567" w:firstLine="0"/>
        <w:rPr>
          <w:rFonts w:eastAsia="SimSun"/>
          <w:lang w:val="fr-FR"/>
        </w:rPr>
      </w:pPr>
      <w:r w:rsidRPr="00CE3DCA">
        <w:rPr>
          <w:rFonts w:eastAsia="SimSun"/>
          <w:lang w:val="fr-FR"/>
        </w:rPr>
        <w:t xml:space="preserve">En conséquence, à </w:t>
      </w:r>
      <w:proofErr w:type="gramStart"/>
      <w:r w:rsidRPr="00CE3DCA">
        <w:rPr>
          <w:rFonts w:eastAsia="SimSun"/>
          <w:lang w:val="fr-FR"/>
        </w:rPr>
        <w:t>ses douzième</w:t>
      </w:r>
      <w:proofErr w:type="gramEnd"/>
      <w:r w:rsidRPr="00CE3DCA">
        <w:rPr>
          <w:rFonts w:eastAsia="SimSun"/>
          <w:lang w:val="fr-FR"/>
        </w:rPr>
        <w:t xml:space="preserve"> et treizième</w:t>
      </w:r>
      <w:r w:rsidR="002A4B83" w:rsidRPr="00CE3DCA">
        <w:rPr>
          <w:rFonts w:eastAsia="SimSun"/>
          <w:lang w:val="fr-FR"/>
        </w:rPr>
        <w:t> </w:t>
      </w:r>
      <w:r w:rsidRPr="00CE3DCA">
        <w:rPr>
          <w:rFonts w:eastAsia="SimSun"/>
          <w:lang w:val="fr-FR"/>
        </w:rPr>
        <w:t>session</w:t>
      </w:r>
      <w:r w:rsidR="00CE3DCA" w:rsidRPr="00CE3DCA">
        <w:rPr>
          <w:rFonts w:eastAsia="SimSun"/>
          <w:lang w:val="fr-FR"/>
        </w:rPr>
        <w:t>s</w:t>
      </w:r>
      <w:r w:rsidRPr="00CE3DCA">
        <w:rPr>
          <w:rFonts w:eastAsia="SimSun"/>
          <w:lang w:val="fr-FR"/>
        </w:rPr>
        <w:t xml:space="preserve"> tenues du 18 au 2</w:t>
      </w:r>
      <w:r w:rsidR="008B7758" w:rsidRPr="00CE3DCA">
        <w:rPr>
          <w:rFonts w:eastAsia="SimSun"/>
          <w:lang w:val="fr-FR"/>
        </w:rPr>
        <w:t>1 novembre 20</w:t>
      </w:r>
      <w:r w:rsidRPr="00CE3DCA">
        <w:rPr>
          <w:rFonts w:eastAsia="SimSun"/>
          <w:lang w:val="fr-FR"/>
        </w:rPr>
        <w:t>13 et du 19 au 2</w:t>
      </w:r>
      <w:r w:rsidR="008B7758" w:rsidRPr="00CE3DCA">
        <w:rPr>
          <w:rFonts w:eastAsia="SimSun"/>
          <w:lang w:val="fr-FR"/>
        </w:rPr>
        <w:t>3 mai 20</w:t>
      </w:r>
      <w:r w:rsidRPr="00CE3DCA">
        <w:rPr>
          <w:rFonts w:eastAsia="SimSun"/>
          <w:lang w:val="fr-FR"/>
        </w:rPr>
        <w:t>14, respectivement,</w:t>
      </w:r>
      <w:r w:rsidR="008B7758" w:rsidRPr="00CE3DCA">
        <w:rPr>
          <w:rFonts w:eastAsia="SimSun"/>
          <w:lang w:val="fr-FR"/>
        </w:rPr>
        <w:t xml:space="preserve"> le CDI</w:t>
      </w:r>
      <w:r w:rsidRPr="00CE3DCA">
        <w:rPr>
          <w:rFonts w:eastAsia="SimSun"/>
          <w:lang w:val="fr-FR"/>
        </w:rPr>
        <w:t>P a examiné ces deux</w:t>
      </w:r>
      <w:r w:rsidR="002A4B83" w:rsidRPr="00CE3DCA">
        <w:rPr>
          <w:rFonts w:eastAsia="SimSun"/>
          <w:lang w:val="fr-FR"/>
        </w:rPr>
        <w:t> </w:t>
      </w:r>
      <w:r w:rsidRPr="00CE3DCA">
        <w:rPr>
          <w:rFonts w:eastAsia="SimSun"/>
          <w:lang w:val="fr-FR"/>
        </w:rPr>
        <w:t>questions</w:t>
      </w:r>
      <w:r w:rsidR="003B481A" w:rsidRPr="00CE3DCA">
        <w:rPr>
          <w:rFonts w:eastAsia="SimSun"/>
          <w:lang w:val="fr-FR"/>
        </w:rPr>
        <w:t xml:space="preserve">.  </w:t>
      </w:r>
      <w:r w:rsidRPr="00CE3DCA">
        <w:rPr>
          <w:rFonts w:eastAsia="SimSun"/>
          <w:lang w:val="fr-FR"/>
        </w:rPr>
        <w:t xml:space="preserve">La décision </w:t>
      </w:r>
      <w:r w:rsidR="005256D8" w:rsidRPr="00CE3DCA">
        <w:rPr>
          <w:rFonts w:eastAsia="SimSun"/>
          <w:lang w:val="fr-FR"/>
        </w:rPr>
        <w:t>du</w:t>
      </w:r>
      <w:r w:rsidRPr="00CE3DCA">
        <w:rPr>
          <w:rFonts w:eastAsia="SimSun"/>
          <w:lang w:val="fr-FR"/>
        </w:rPr>
        <w:t xml:space="preserve"> comité, qui figure au paragraphe 12 du résumé présenté par le président de la treizième</w:t>
      </w:r>
      <w:r w:rsidR="002A4B83" w:rsidRPr="00CE3DCA">
        <w:rPr>
          <w:rFonts w:eastAsia="SimSun"/>
          <w:lang w:val="fr-FR"/>
        </w:rPr>
        <w:t> </w:t>
      </w:r>
      <w:r w:rsidRPr="00CE3DCA">
        <w:rPr>
          <w:rFonts w:eastAsia="SimSun"/>
          <w:lang w:val="fr-FR"/>
        </w:rPr>
        <w:t>session, est la suivante :</w:t>
      </w:r>
    </w:p>
    <w:p w:rsidR="002164F5" w:rsidRPr="00CE3DCA" w:rsidRDefault="003B481A" w:rsidP="00412EB5">
      <w:pPr>
        <w:pStyle w:val="Default"/>
        <w:ind w:left="567"/>
        <w:rPr>
          <w:rFonts w:eastAsia="SimSun"/>
          <w:i/>
          <w:color w:val="auto"/>
          <w:sz w:val="22"/>
          <w:szCs w:val="20"/>
          <w:lang w:val="fr-FR" w:eastAsia="zh-CN"/>
        </w:rPr>
      </w:pPr>
      <w:r w:rsidRPr="00CE3DCA">
        <w:rPr>
          <w:rFonts w:eastAsia="SimSun"/>
          <w:i/>
          <w:color w:val="auto"/>
          <w:sz w:val="22"/>
          <w:szCs w:val="20"/>
          <w:lang w:val="fr-FR" w:eastAsia="zh-CN"/>
        </w:rPr>
        <w:t>“</w:t>
      </w:r>
      <w:r w:rsidR="002164F5" w:rsidRPr="00CE3DCA">
        <w:rPr>
          <w:i/>
          <w:color w:val="auto"/>
          <w:sz w:val="22"/>
          <w:szCs w:val="22"/>
          <w:lang w:val="fr-FR"/>
        </w:rPr>
        <w:t>Le comité a examiné la décision de l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2164F5" w:rsidRPr="00CE3DCA">
        <w:rPr>
          <w:i/>
          <w:color w:val="auto"/>
          <w:sz w:val="22"/>
          <w:szCs w:val="22"/>
          <w:lang w:val="fr-FR"/>
        </w:rPr>
        <w:t>Assemblée générale de l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2164F5" w:rsidRPr="00CE3DCA">
        <w:rPr>
          <w:i/>
          <w:color w:val="auto"/>
          <w:sz w:val="22"/>
          <w:szCs w:val="22"/>
          <w:lang w:val="fr-FR"/>
        </w:rPr>
        <w:t>OMPI sur les questions concernant</w:t>
      </w:r>
      <w:r w:rsidR="008B7758" w:rsidRPr="00CE3DCA">
        <w:rPr>
          <w:i/>
          <w:color w:val="auto"/>
          <w:sz w:val="22"/>
          <w:szCs w:val="22"/>
          <w:lang w:val="fr-FR"/>
        </w:rPr>
        <w:t xml:space="preserve"> le CDI</w:t>
      </w:r>
      <w:r w:rsidR="002164F5" w:rsidRPr="00CE3DCA">
        <w:rPr>
          <w:i/>
          <w:color w:val="auto"/>
          <w:sz w:val="22"/>
          <w:szCs w:val="22"/>
          <w:lang w:val="fr-FR"/>
        </w:rPr>
        <w:t>P (document CDIP/12/5).  Le comité n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2164F5" w:rsidRPr="00CE3DCA">
        <w:rPr>
          <w:i/>
          <w:color w:val="auto"/>
          <w:sz w:val="22"/>
          <w:szCs w:val="22"/>
          <w:lang w:val="fr-FR"/>
        </w:rPr>
        <w:t>est pas parvenu à un accord sur ces questions.  En conséquence, le comité prie l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2164F5" w:rsidRPr="00CE3DCA">
        <w:rPr>
          <w:i/>
          <w:color w:val="auto"/>
          <w:sz w:val="22"/>
          <w:szCs w:val="22"/>
          <w:lang w:val="fr-FR"/>
        </w:rPr>
        <w:t>Assemblée générale de l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2164F5" w:rsidRPr="00CE3DCA">
        <w:rPr>
          <w:i/>
          <w:color w:val="auto"/>
          <w:sz w:val="22"/>
          <w:szCs w:val="22"/>
          <w:lang w:val="fr-FR"/>
        </w:rPr>
        <w:t xml:space="preserve">autoriser à poursuivre les discussions à </w:t>
      </w:r>
      <w:proofErr w:type="gramStart"/>
      <w:r w:rsidR="002164F5" w:rsidRPr="00CE3DCA">
        <w:rPr>
          <w:i/>
          <w:color w:val="auto"/>
          <w:sz w:val="22"/>
          <w:szCs w:val="22"/>
          <w:lang w:val="fr-FR"/>
        </w:rPr>
        <w:t>ses quatorzième</w:t>
      </w:r>
      <w:proofErr w:type="gramEnd"/>
      <w:r w:rsidR="002164F5" w:rsidRPr="00CE3DCA">
        <w:rPr>
          <w:i/>
          <w:color w:val="auto"/>
          <w:sz w:val="22"/>
          <w:szCs w:val="22"/>
          <w:lang w:val="fr-FR"/>
        </w:rPr>
        <w:t xml:space="preserve"> et quinzième</w:t>
      </w:r>
      <w:r w:rsidR="002A4B83" w:rsidRPr="00CE3DCA">
        <w:rPr>
          <w:i/>
          <w:color w:val="auto"/>
          <w:sz w:val="22"/>
          <w:szCs w:val="22"/>
          <w:lang w:val="fr-FR"/>
        </w:rPr>
        <w:t> </w:t>
      </w:r>
      <w:r w:rsidR="002164F5" w:rsidRPr="00CE3DCA">
        <w:rPr>
          <w:i/>
          <w:color w:val="auto"/>
          <w:sz w:val="22"/>
          <w:szCs w:val="22"/>
          <w:lang w:val="fr-FR"/>
        </w:rPr>
        <w:t>sessions et d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2164F5" w:rsidRPr="00CE3DCA">
        <w:rPr>
          <w:i/>
          <w:color w:val="auto"/>
          <w:sz w:val="22"/>
          <w:szCs w:val="22"/>
          <w:lang w:val="fr-FR"/>
        </w:rPr>
        <w:t>en rendre compte et de faire des recommandations sur ces deux</w:t>
      </w:r>
      <w:r w:rsidR="002A4B83" w:rsidRPr="00CE3DCA">
        <w:rPr>
          <w:i/>
          <w:color w:val="auto"/>
          <w:sz w:val="22"/>
          <w:szCs w:val="22"/>
          <w:lang w:val="fr-FR"/>
        </w:rPr>
        <w:t> </w:t>
      </w:r>
      <w:r w:rsidR="002164F5" w:rsidRPr="00CE3DCA">
        <w:rPr>
          <w:i/>
          <w:color w:val="auto"/>
          <w:sz w:val="22"/>
          <w:szCs w:val="22"/>
          <w:lang w:val="fr-FR"/>
        </w:rPr>
        <w:t>questions à l</w:t>
      </w:r>
      <w:r w:rsidR="008B7758" w:rsidRPr="00CE3DCA">
        <w:rPr>
          <w:i/>
          <w:color w:val="auto"/>
          <w:sz w:val="22"/>
          <w:szCs w:val="22"/>
          <w:lang w:val="fr-FR"/>
        </w:rPr>
        <w:t>’</w:t>
      </w:r>
      <w:r w:rsidR="002164F5" w:rsidRPr="00CE3DCA">
        <w:rPr>
          <w:i/>
          <w:color w:val="auto"/>
          <w:sz w:val="22"/>
          <w:szCs w:val="22"/>
          <w:lang w:val="fr-FR"/>
        </w:rPr>
        <w:t>Assemblée générale en</w:t>
      </w:r>
      <w:r w:rsidR="002A4B83" w:rsidRPr="00CE3DCA">
        <w:rPr>
          <w:i/>
          <w:color w:val="auto"/>
          <w:sz w:val="22"/>
          <w:szCs w:val="22"/>
          <w:lang w:val="fr-FR"/>
        </w:rPr>
        <w:t> </w:t>
      </w:r>
      <w:r w:rsidR="002164F5" w:rsidRPr="00CE3DCA">
        <w:rPr>
          <w:i/>
          <w:color w:val="auto"/>
          <w:sz w:val="22"/>
          <w:szCs w:val="22"/>
          <w:lang w:val="fr-FR"/>
        </w:rPr>
        <w:t>2015</w:t>
      </w:r>
      <w:r w:rsidRPr="00CE3DCA">
        <w:rPr>
          <w:rFonts w:eastAsia="SimSun"/>
          <w:i/>
          <w:color w:val="auto"/>
          <w:sz w:val="22"/>
          <w:szCs w:val="20"/>
          <w:lang w:val="fr-FR" w:eastAsia="zh-CN"/>
        </w:rPr>
        <w:t>”</w:t>
      </w:r>
      <w:r w:rsidR="002164F5" w:rsidRPr="00CE3DCA">
        <w:rPr>
          <w:rFonts w:eastAsia="SimSun"/>
          <w:i/>
          <w:color w:val="auto"/>
          <w:sz w:val="22"/>
          <w:szCs w:val="20"/>
          <w:lang w:val="fr-FR" w:eastAsia="zh-CN"/>
        </w:rPr>
        <w:t>.</w:t>
      </w:r>
    </w:p>
    <w:p w:rsidR="002164F5" w:rsidRPr="00CE3DCA" w:rsidRDefault="002164F5" w:rsidP="00412EB5">
      <w:pPr>
        <w:ind w:left="6379"/>
        <w:rPr>
          <w:rFonts w:eastAsiaTheme="minorHAnsi"/>
          <w:sz w:val="24"/>
          <w:szCs w:val="24"/>
          <w:lang w:val="fr-FR" w:eastAsia="en-US"/>
        </w:rPr>
      </w:pPr>
    </w:p>
    <w:p w:rsidR="002164F5" w:rsidRPr="00CE3DCA" w:rsidRDefault="002164F5" w:rsidP="00412EB5">
      <w:pPr>
        <w:pStyle w:val="ONUMFS"/>
        <w:tabs>
          <w:tab w:val="clear" w:pos="360"/>
        </w:tabs>
        <w:spacing w:after="0"/>
        <w:ind w:left="5533" w:right="567" w:firstLine="0"/>
        <w:rPr>
          <w:i/>
          <w:lang w:val="fr-FR"/>
        </w:rPr>
      </w:pPr>
      <w:r w:rsidRPr="00CE3DCA">
        <w:rPr>
          <w:i/>
          <w:lang w:val="fr-FR"/>
        </w:rPr>
        <w:t>L</w:t>
      </w:r>
      <w:r w:rsidR="008B7758" w:rsidRPr="00CE3DCA">
        <w:rPr>
          <w:i/>
          <w:lang w:val="fr-FR"/>
        </w:rPr>
        <w:t>’</w:t>
      </w:r>
      <w:r w:rsidRPr="00CE3DCA">
        <w:rPr>
          <w:i/>
          <w:lang w:val="fr-FR"/>
        </w:rPr>
        <w:t>Assemblée générale de l</w:t>
      </w:r>
      <w:r w:rsidR="008B7758" w:rsidRPr="00CE3DCA">
        <w:rPr>
          <w:i/>
          <w:lang w:val="fr-FR"/>
        </w:rPr>
        <w:t>’</w:t>
      </w:r>
      <w:r w:rsidRPr="00CE3DCA">
        <w:rPr>
          <w:i/>
          <w:lang w:val="fr-FR"/>
        </w:rPr>
        <w:t>OMPI est invitée à autoriser</w:t>
      </w:r>
      <w:r w:rsidR="008B7758" w:rsidRPr="00CE3DCA">
        <w:rPr>
          <w:i/>
          <w:lang w:val="fr-FR"/>
        </w:rPr>
        <w:t xml:space="preserve"> le CDI</w:t>
      </w:r>
      <w:r w:rsidR="005256D8" w:rsidRPr="00CE3DCA">
        <w:rPr>
          <w:i/>
          <w:lang w:val="fr-FR"/>
        </w:rPr>
        <w:t xml:space="preserve">P </w:t>
      </w:r>
      <w:r w:rsidRPr="00CE3DCA">
        <w:rPr>
          <w:i/>
          <w:lang w:val="fr-FR"/>
        </w:rPr>
        <w:t>à poursuivre, à ses quatorzième et quinzième</w:t>
      </w:r>
      <w:r w:rsidR="002A4B83" w:rsidRPr="00CE3DCA">
        <w:rPr>
          <w:i/>
          <w:lang w:val="fr-FR"/>
        </w:rPr>
        <w:t> </w:t>
      </w:r>
      <w:r w:rsidRPr="00CE3DCA">
        <w:rPr>
          <w:i/>
          <w:lang w:val="fr-FR"/>
        </w:rPr>
        <w:t xml:space="preserve">sessions, </w:t>
      </w:r>
      <w:r w:rsidR="005256D8" w:rsidRPr="00CE3DCA">
        <w:rPr>
          <w:i/>
          <w:lang w:val="fr-FR"/>
        </w:rPr>
        <w:t>l</w:t>
      </w:r>
      <w:r w:rsidR="008B7758" w:rsidRPr="00CE3DCA">
        <w:rPr>
          <w:i/>
          <w:lang w:val="fr-FR"/>
        </w:rPr>
        <w:t>’</w:t>
      </w:r>
      <w:r w:rsidR="005256D8" w:rsidRPr="00CE3DCA">
        <w:rPr>
          <w:i/>
          <w:lang w:val="fr-FR"/>
        </w:rPr>
        <w:t>examen de la</w:t>
      </w:r>
      <w:r w:rsidRPr="00CE3DCA">
        <w:rPr>
          <w:i/>
          <w:lang w:val="fr-FR"/>
        </w:rPr>
        <w:t xml:space="preserve"> décision sur les questions concernant</w:t>
      </w:r>
      <w:r w:rsidR="008B7758" w:rsidRPr="00CE3DCA">
        <w:rPr>
          <w:i/>
          <w:lang w:val="fr-FR"/>
        </w:rPr>
        <w:t xml:space="preserve"> le CDI</w:t>
      </w:r>
      <w:r w:rsidRPr="00CE3DCA">
        <w:rPr>
          <w:i/>
          <w:lang w:val="fr-FR"/>
        </w:rPr>
        <w:t>P adoptée à la quarante</w:t>
      </w:r>
      <w:r w:rsidR="00CE3DCA" w:rsidRPr="00CE3DCA">
        <w:rPr>
          <w:i/>
          <w:lang w:val="fr-FR"/>
        </w:rPr>
        <w:noBreakHyphen/>
      </w:r>
      <w:r w:rsidRPr="00CE3DCA">
        <w:rPr>
          <w:i/>
          <w:lang w:val="fr-FR"/>
        </w:rPr>
        <w:t>troisième</w:t>
      </w:r>
      <w:r w:rsidR="002A4B83" w:rsidRPr="00CE3DCA">
        <w:rPr>
          <w:i/>
          <w:lang w:val="fr-FR"/>
        </w:rPr>
        <w:t> </w:t>
      </w:r>
      <w:r w:rsidRPr="00CE3DCA">
        <w:rPr>
          <w:i/>
          <w:lang w:val="fr-FR"/>
        </w:rPr>
        <w:t>session de l</w:t>
      </w:r>
      <w:r w:rsidR="008B7758" w:rsidRPr="00CE3DCA">
        <w:rPr>
          <w:i/>
          <w:lang w:val="fr-FR"/>
        </w:rPr>
        <w:t>’</w:t>
      </w:r>
      <w:r w:rsidRPr="00CE3DCA">
        <w:rPr>
          <w:i/>
          <w:lang w:val="fr-FR"/>
        </w:rPr>
        <w:t>Assemblée générale de l</w:t>
      </w:r>
      <w:r w:rsidR="008B7758" w:rsidRPr="00CE3DCA">
        <w:rPr>
          <w:i/>
          <w:lang w:val="fr-FR"/>
        </w:rPr>
        <w:t>’</w:t>
      </w:r>
      <w:r w:rsidRPr="00CE3DCA">
        <w:rPr>
          <w:i/>
          <w:lang w:val="fr-FR"/>
        </w:rPr>
        <w:t>OMPI</w:t>
      </w:r>
      <w:r w:rsidR="00472A8B" w:rsidRPr="00CE3DCA">
        <w:rPr>
          <w:i/>
          <w:lang w:val="fr-FR"/>
        </w:rPr>
        <w:t xml:space="preserve"> (document CDIP/12/5)</w:t>
      </w:r>
      <w:r w:rsidR="00C941B3">
        <w:rPr>
          <w:i/>
          <w:lang w:val="fr-FR"/>
        </w:rPr>
        <w:t>,</w:t>
      </w:r>
      <w:r w:rsidR="00472A8B" w:rsidRPr="00CE3DCA">
        <w:rPr>
          <w:i/>
          <w:lang w:val="fr-FR"/>
        </w:rPr>
        <w:t xml:space="preserve"> </w:t>
      </w:r>
      <w:r w:rsidRPr="00CE3DCA">
        <w:rPr>
          <w:i/>
          <w:lang w:val="fr-FR"/>
        </w:rPr>
        <w:t xml:space="preserve">et </w:t>
      </w:r>
      <w:r w:rsidR="00C941B3">
        <w:rPr>
          <w:i/>
          <w:lang w:val="fr-FR"/>
        </w:rPr>
        <w:t>à</w:t>
      </w:r>
      <w:r w:rsidRPr="00CE3DCA">
        <w:rPr>
          <w:i/>
          <w:lang w:val="fr-FR"/>
        </w:rPr>
        <w:t xml:space="preserve"> rendre compte et </w:t>
      </w:r>
      <w:r w:rsidR="00C941B3">
        <w:rPr>
          <w:i/>
          <w:lang w:val="fr-FR"/>
        </w:rPr>
        <w:t>à</w:t>
      </w:r>
      <w:r w:rsidRPr="00CE3DCA">
        <w:rPr>
          <w:i/>
          <w:lang w:val="fr-FR"/>
        </w:rPr>
        <w:t xml:space="preserve"> faire des recommandations sur ces deux</w:t>
      </w:r>
      <w:r w:rsidR="002A4B83" w:rsidRPr="00CE3DCA">
        <w:rPr>
          <w:i/>
          <w:lang w:val="fr-FR"/>
        </w:rPr>
        <w:t> </w:t>
      </w:r>
      <w:r w:rsidRPr="00CE3DCA">
        <w:rPr>
          <w:i/>
          <w:lang w:val="fr-FR"/>
        </w:rPr>
        <w:t>questions à l</w:t>
      </w:r>
      <w:r w:rsidR="008B7758" w:rsidRPr="00CE3DCA">
        <w:rPr>
          <w:i/>
          <w:lang w:val="fr-FR"/>
        </w:rPr>
        <w:t>’</w:t>
      </w:r>
      <w:r w:rsidRPr="00CE3DCA">
        <w:rPr>
          <w:i/>
          <w:lang w:val="fr-FR"/>
        </w:rPr>
        <w:t xml:space="preserve">Assemblée générale </w:t>
      </w:r>
      <w:r w:rsidR="005256D8" w:rsidRPr="00CE3DCA">
        <w:rPr>
          <w:i/>
          <w:lang w:val="fr-FR"/>
        </w:rPr>
        <w:t>de l</w:t>
      </w:r>
      <w:r w:rsidR="008B7758" w:rsidRPr="00CE3DCA">
        <w:rPr>
          <w:i/>
          <w:lang w:val="fr-FR"/>
        </w:rPr>
        <w:t>’</w:t>
      </w:r>
      <w:r w:rsidR="005256D8" w:rsidRPr="00CE3DCA">
        <w:rPr>
          <w:i/>
          <w:lang w:val="fr-FR"/>
        </w:rPr>
        <w:t xml:space="preserve">OMPI </w:t>
      </w:r>
      <w:r w:rsidRPr="00CE3DCA">
        <w:rPr>
          <w:i/>
          <w:lang w:val="fr-FR"/>
        </w:rPr>
        <w:t>en</w:t>
      </w:r>
      <w:r w:rsidR="002A4B83" w:rsidRPr="00CE3DCA">
        <w:rPr>
          <w:i/>
          <w:lang w:val="fr-FR"/>
        </w:rPr>
        <w:t> </w:t>
      </w:r>
      <w:r w:rsidR="00472A8B" w:rsidRPr="00CE3DCA">
        <w:rPr>
          <w:i/>
          <w:lang w:val="fr-FR"/>
        </w:rPr>
        <w:t>2015</w:t>
      </w:r>
      <w:r w:rsidR="00B542B5" w:rsidRPr="00CE3DCA">
        <w:rPr>
          <w:i/>
          <w:lang w:val="fr-FR"/>
        </w:rPr>
        <w:t>.</w:t>
      </w:r>
    </w:p>
    <w:p w:rsidR="002164F5" w:rsidRPr="00CE3DCA" w:rsidRDefault="002164F5" w:rsidP="00412EB5">
      <w:pPr>
        <w:tabs>
          <w:tab w:val="left" w:pos="6379"/>
        </w:tabs>
        <w:ind w:left="5534"/>
        <w:rPr>
          <w:i/>
          <w:lang w:val="fr-FR"/>
        </w:rPr>
      </w:pPr>
    </w:p>
    <w:p w:rsidR="002164F5" w:rsidRPr="00CE3DCA" w:rsidRDefault="002164F5" w:rsidP="00412EB5">
      <w:pPr>
        <w:tabs>
          <w:tab w:val="left" w:pos="6379"/>
        </w:tabs>
        <w:ind w:left="5534"/>
        <w:rPr>
          <w:i/>
          <w:lang w:val="fr-FR"/>
        </w:rPr>
      </w:pPr>
    </w:p>
    <w:p w:rsidR="002164F5" w:rsidRPr="00CE3DCA" w:rsidRDefault="002164F5" w:rsidP="00412EB5">
      <w:pPr>
        <w:tabs>
          <w:tab w:val="left" w:pos="6379"/>
        </w:tabs>
        <w:ind w:left="5534"/>
        <w:rPr>
          <w:i/>
          <w:lang w:val="fr-FR"/>
        </w:rPr>
      </w:pPr>
    </w:p>
    <w:p w:rsidR="002164F5" w:rsidRPr="00CE3DCA" w:rsidRDefault="00A514AB" w:rsidP="00412EB5">
      <w:pPr>
        <w:pStyle w:val="Endofdocument-Annex"/>
        <w:rPr>
          <w:lang w:val="fr-FR"/>
        </w:rPr>
      </w:pPr>
      <w:r w:rsidRPr="00CE3DCA">
        <w:rPr>
          <w:lang w:val="fr-FR"/>
        </w:rPr>
        <w:t>[</w:t>
      </w:r>
      <w:r w:rsidR="002164F5" w:rsidRPr="00CE3DCA">
        <w:rPr>
          <w:lang w:val="fr-FR"/>
        </w:rPr>
        <w:t xml:space="preserve">Fin </w:t>
      </w:r>
      <w:bookmarkStart w:id="4" w:name="_GoBack"/>
      <w:bookmarkEnd w:id="4"/>
      <w:r w:rsidR="002164F5" w:rsidRPr="00CE3DCA">
        <w:rPr>
          <w:lang w:val="fr-FR"/>
        </w:rPr>
        <w:t>du</w:t>
      </w:r>
      <w:r w:rsidRPr="00CE3DCA">
        <w:rPr>
          <w:lang w:val="fr-FR"/>
        </w:rPr>
        <w:t xml:space="preserve"> document]</w:t>
      </w:r>
    </w:p>
    <w:p w:rsidR="002164F5" w:rsidRPr="00CE3DCA" w:rsidRDefault="002164F5" w:rsidP="00BA09BF">
      <w:pPr>
        <w:tabs>
          <w:tab w:val="left" w:pos="6379"/>
        </w:tabs>
        <w:ind w:left="5534"/>
        <w:rPr>
          <w:i/>
          <w:lang w:val="fr-FR"/>
        </w:rPr>
      </w:pPr>
    </w:p>
    <w:p w:rsidR="002164F5" w:rsidRPr="00CE3DCA" w:rsidRDefault="002164F5" w:rsidP="00BA09BF">
      <w:pPr>
        <w:tabs>
          <w:tab w:val="left" w:pos="6379"/>
        </w:tabs>
        <w:ind w:left="5534"/>
        <w:rPr>
          <w:i/>
          <w:lang w:val="fr-FR"/>
        </w:rPr>
      </w:pPr>
    </w:p>
    <w:p w:rsidR="00A514AB" w:rsidRPr="00CE3DCA" w:rsidRDefault="00A514AB" w:rsidP="00BA09BF">
      <w:pPr>
        <w:tabs>
          <w:tab w:val="left" w:pos="6379"/>
        </w:tabs>
        <w:ind w:left="5534"/>
        <w:rPr>
          <w:i/>
          <w:lang w:val="fr-FR"/>
        </w:rPr>
      </w:pPr>
    </w:p>
    <w:sectPr w:rsidR="00A514AB" w:rsidRPr="00CE3DCA" w:rsidSect="00CE3DCA">
      <w:headerReference w:type="default" r:id="rId10"/>
      <w:pgSz w:w="12240" w:h="15840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F3" w:rsidRDefault="00D514F3" w:rsidP="00D514F3">
      <w:r>
        <w:separator/>
      </w:r>
    </w:p>
  </w:endnote>
  <w:endnote w:type="continuationSeparator" w:id="0">
    <w:p w:rsidR="00D514F3" w:rsidRDefault="00D514F3" w:rsidP="00D514F3">
      <w:r>
        <w:continuationSeparator/>
      </w:r>
    </w:p>
  </w:endnote>
  <w:endnote w:type="continuationNotice" w:id="1">
    <w:p w:rsidR="00CE3DCA" w:rsidRDefault="00CE3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F3" w:rsidRDefault="00D514F3" w:rsidP="00D514F3">
      <w:r>
        <w:separator/>
      </w:r>
    </w:p>
  </w:footnote>
  <w:footnote w:type="continuationSeparator" w:id="0">
    <w:p w:rsidR="00D514F3" w:rsidRDefault="00D514F3" w:rsidP="00D514F3">
      <w:r>
        <w:continuationSeparator/>
      </w:r>
    </w:p>
  </w:footnote>
  <w:footnote w:type="continuationNotice" w:id="1">
    <w:p w:rsidR="00CE3DCA" w:rsidRDefault="00CE3D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4F3" w:rsidRDefault="00D514F3">
    <w:pPr>
      <w:pStyle w:val="Header"/>
    </w:pPr>
    <w:r>
      <w:ptab w:relativeTo="margin" w:alignment="right" w:leader="none"/>
    </w:r>
    <w:r w:rsidR="0080041E">
      <w:t>WO/GA/46/10</w:t>
    </w:r>
  </w:p>
  <w:p w:rsidR="00D514F3" w:rsidRDefault="00D514F3">
    <w:pPr>
      <w:pStyle w:val="Header"/>
    </w:pPr>
    <w:r>
      <w:ptab w:relativeTo="margin" w:alignment="right" w:leader="none"/>
    </w:r>
    <w:proofErr w:type="gramStart"/>
    <w:r w:rsidR="00412EB5">
      <w:t>p</w:t>
    </w:r>
    <w:r>
      <w:t>age</w:t>
    </w:r>
    <w:proofErr w:type="gramEnd"/>
    <w:r>
      <w:t xml:space="preserve"> 2</w:t>
    </w:r>
  </w:p>
  <w:p w:rsidR="002570E4" w:rsidRDefault="002570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B542B5"/>
    <w:rsid w:val="000665F5"/>
    <w:rsid w:val="00116856"/>
    <w:rsid w:val="001410FE"/>
    <w:rsid w:val="001454E6"/>
    <w:rsid w:val="001527CC"/>
    <w:rsid w:val="00153FDF"/>
    <w:rsid w:val="00161D8C"/>
    <w:rsid w:val="001F394C"/>
    <w:rsid w:val="002164F5"/>
    <w:rsid w:val="00222EAE"/>
    <w:rsid w:val="00224819"/>
    <w:rsid w:val="002318A5"/>
    <w:rsid w:val="002570E4"/>
    <w:rsid w:val="00273283"/>
    <w:rsid w:val="00276EBB"/>
    <w:rsid w:val="00295C7F"/>
    <w:rsid w:val="00296685"/>
    <w:rsid w:val="002A4B83"/>
    <w:rsid w:val="002E38D7"/>
    <w:rsid w:val="00300A72"/>
    <w:rsid w:val="003352F6"/>
    <w:rsid w:val="00382171"/>
    <w:rsid w:val="003A54B3"/>
    <w:rsid w:val="003B481A"/>
    <w:rsid w:val="003C373B"/>
    <w:rsid w:val="003D6759"/>
    <w:rsid w:val="00412EB5"/>
    <w:rsid w:val="00460151"/>
    <w:rsid w:val="00472A8B"/>
    <w:rsid w:val="004F4A8A"/>
    <w:rsid w:val="005256D8"/>
    <w:rsid w:val="00527AEF"/>
    <w:rsid w:val="005433AD"/>
    <w:rsid w:val="005B6936"/>
    <w:rsid w:val="0062072A"/>
    <w:rsid w:val="00651317"/>
    <w:rsid w:val="006A7503"/>
    <w:rsid w:val="006B486D"/>
    <w:rsid w:val="006D1D41"/>
    <w:rsid w:val="006E5AA7"/>
    <w:rsid w:val="006F395E"/>
    <w:rsid w:val="00702BAE"/>
    <w:rsid w:val="0074006E"/>
    <w:rsid w:val="00743CA3"/>
    <w:rsid w:val="007469A4"/>
    <w:rsid w:val="00772DF4"/>
    <w:rsid w:val="007E272A"/>
    <w:rsid w:val="0080041E"/>
    <w:rsid w:val="00886363"/>
    <w:rsid w:val="008B7758"/>
    <w:rsid w:val="008D7A47"/>
    <w:rsid w:val="008F59AC"/>
    <w:rsid w:val="009005FE"/>
    <w:rsid w:val="00934A75"/>
    <w:rsid w:val="0093553B"/>
    <w:rsid w:val="0096094F"/>
    <w:rsid w:val="009655DD"/>
    <w:rsid w:val="00970035"/>
    <w:rsid w:val="00A07656"/>
    <w:rsid w:val="00A514AB"/>
    <w:rsid w:val="00A7539B"/>
    <w:rsid w:val="00AE3AD2"/>
    <w:rsid w:val="00AF381E"/>
    <w:rsid w:val="00B20C56"/>
    <w:rsid w:val="00B339C7"/>
    <w:rsid w:val="00B542B5"/>
    <w:rsid w:val="00B9391E"/>
    <w:rsid w:val="00B97DE0"/>
    <w:rsid w:val="00BA09BF"/>
    <w:rsid w:val="00BC0091"/>
    <w:rsid w:val="00BF2FBD"/>
    <w:rsid w:val="00BF4647"/>
    <w:rsid w:val="00C16FE9"/>
    <w:rsid w:val="00C3055C"/>
    <w:rsid w:val="00C941B3"/>
    <w:rsid w:val="00CB4D17"/>
    <w:rsid w:val="00CD016F"/>
    <w:rsid w:val="00CE3DCA"/>
    <w:rsid w:val="00D514F3"/>
    <w:rsid w:val="00D85068"/>
    <w:rsid w:val="00E00B3D"/>
    <w:rsid w:val="00E21166"/>
    <w:rsid w:val="00E40C2F"/>
    <w:rsid w:val="00E64527"/>
    <w:rsid w:val="00EB46E6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DCA"/>
    <w:rPr>
      <w:color w:val="0000FF" w:themeColor="hyperlink"/>
      <w:u w:val="single"/>
    </w:rPr>
  </w:style>
  <w:style w:type="paragraph" w:customStyle="1" w:styleId="ONUMFS">
    <w:name w:val="ONUM FS"/>
    <w:basedOn w:val="BodyText"/>
    <w:rsid w:val="00CE3DCA"/>
    <w:pPr>
      <w:numPr>
        <w:numId w:val="2"/>
      </w:numPr>
      <w:tabs>
        <w:tab w:val="clear" w:pos="567"/>
        <w:tab w:val="num" w:pos="360"/>
      </w:tabs>
      <w:spacing w:after="220"/>
      <w:ind w:left="570" w:hanging="570"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E3D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3DCA"/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B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94F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-Annex">
    <w:name w:val="[End of document - Annex]"/>
    <w:basedOn w:val="Normal"/>
    <w:rsid w:val="00A514AB"/>
    <w:pPr>
      <w:ind w:left="5534"/>
    </w:pPr>
  </w:style>
  <w:style w:type="paragraph" w:styleId="Revision">
    <w:name w:val="Revision"/>
    <w:hidden/>
    <w:uiPriority w:val="99"/>
    <w:semiHidden/>
    <w:rsid w:val="008F59AC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51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4F3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570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3DCA"/>
    <w:rPr>
      <w:color w:val="0000FF" w:themeColor="hyperlink"/>
      <w:u w:val="single"/>
    </w:rPr>
  </w:style>
  <w:style w:type="paragraph" w:customStyle="1" w:styleId="ONUMFS">
    <w:name w:val="ONUM FS"/>
    <w:basedOn w:val="BodyText"/>
    <w:rsid w:val="00CE3DCA"/>
    <w:pPr>
      <w:numPr>
        <w:numId w:val="2"/>
      </w:numPr>
      <w:tabs>
        <w:tab w:val="clear" w:pos="567"/>
        <w:tab w:val="num" w:pos="360"/>
      </w:tabs>
      <w:spacing w:after="220"/>
      <w:ind w:left="570" w:hanging="570"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E3D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3DCA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242A-CC49-47B4-937D-7694DDAA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Ammar</dc:creator>
  <cp:keywords>MP/mhf</cp:keywords>
  <cp:lastModifiedBy>MARIN-CUDRAZ DAVI Nicoletta</cp:lastModifiedBy>
  <cp:revision>10</cp:revision>
  <cp:lastPrinted>2014-06-16T12:31:00Z</cp:lastPrinted>
  <dcterms:created xsi:type="dcterms:W3CDTF">2014-06-10T08:25:00Z</dcterms:created>
  <dcterms:modified xsi:type="dcterms:W3CDTF">2014-06-16T13:38:00Z</dcterms:modified>
</cp:coreProperties>
</file>