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47E6B" w:rsidRPr="008B2CC1" w:rsidTr="00DA1B8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47E6B" w:rsidRPr="008B2CC1" w:rsidRDefault="00647E6B" w:rsidP="005322E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7E6B" w:rsidRPr="008B2CC1" w:rsidRDefault="00647E6B" w:rsidP="005322E3">
            <w:r>
              <w:rPr>
                <w:noProof/>
                <w:lang w:eastAsia="en-US"/>
              </w:rPr>
              <w:drawing>
                <wp:inline distT="0" distB="0" distL="0" distR="0" wp14:anchorId="6D3F5829" wp14:editId="3226053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7E6B" w:rsidRPr="008B2CC1" w:rsidRDefault="00647E6B" w:rsidP="005322E3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647E6B" w:rsidRPr="001832A6" w:rsidTr="005322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47E6B" w:rsidRPr="0090731E" w:rsidRDefault="00647E6B" w:rsidP="00647E6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WO/GA/45/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3 </w:t>
            </w:r>
          </w:p>
        </w:tc>
      </w:tr>
      <w:tr w:rsidR="00647E6B" w:rsidRPr="001832A6" w:rsidTr="005322E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47E6B" w:rsidRPr="0090731E" w:rsidRDefault="00647E6B" w:rsidP="005322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02010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647E6B" w:rsidRPr="001832A6" w:rsidTr="005322E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47E6B" w:rsidRPr="0090731E" w:rsidRDefault="00647E6B" w:rsidP="005322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02010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0C0EC3">
              <w:rPr>
                <w:rFonts w:ascii="Arial Black" w:hAnsi="Arial Black"/>
                <w:caps/>
                <w:sz w:val="15"/>
              </w:rPr>
              <w:t>8</w:t>
            </w:r>
            <w:r w:rsidR="00876DE2">
              <w:rPr>
                <w:rFonts w:ascii="Arial Black" w:hAnsi="Arial Black"/>
                <w:caps/>
                <w:sz w:val="15"/>
              </w:rPr>
              <w:t> mai 20</w:t>
            </w:r>
            <w:r>
              <w:rPr>
                <w:rFonts w:ascii="Arial Black" w:hAnsi="Arial Black"/>
                <w:caps/>
                <w:sz w:val="15"/>
              </w:rPr>
              <w:t>14</w:t>
            </w:r>
          </w:p>
        </w:tc>
      </w:tr>
    </w:tbl>
    <w:p w:rsidR="00647E6B" w:rsidRPr="008B2CC1" w:rsidRDefault="00647E6B" w:rsidP="00647E6B"/>
    <w:p w:rsidR="00647E6B" w:rsidRPr="008B2CC1" w:rsidRDefault="00647E6B" w:rsidP="00647E6B"/>
    <w:p w:rsidR="00647E6B" w:rsidRPr="008B2CC1" w:rsidRDefault="00647E6B" w:rsidP="00647E6B"/>
    <w:p w:rsidR="00647E6B" w:rsidRPr="008B2CC1" w:rsidRDefault="00647E6B" w:rsidP="00647E6B"/>
    <w:p w:rsidR="00647E6B" w:rsidRPr="008B2CC1" w:rsidRDefault="00647E6B" w:rsidP="00647E6B"/>
    <w:p w:rsidR="00647E6B" w:rsidRPr="000C0EC3" w:rsidRDefault="00647E6B" w:rsidP="00647E6B">
      <w:pPr>
        <w:rPr>
          <w:b/>
          <w:sz w:val="28"/>
          <w:szCs w:val="28"/>
          <w:lang w:val="fr-CH"/>
        </w:rPr>
      </w:pPr>
      <w:r w:rsidRPr="00A25108">
        <w:rPr>
          <w:b/>
          <w:sz w:val="28"/>
          <w:szCs w:val="28"/>
          <w:lang w:val="fr-FR"/>
        </w:rPr>
        <w:t>Assemblée générale de l</w:t>
      </w:r>
      <w:r w:rsidR="00876DE2">
        <w:rPr>
          <w:b/>
          <w:sz w:val="28"/>
          <w:szCs w:val="28"/>
          <w:lang w:val="fr-FR"/>
        </w:rPr>
        <w:t>’</w:t>
      </w:r>
      <w:r w:rsidRPr="00A25108">
        <w:rPr>
          <w:b/>
          <w:sz w:val="28"/>
          <w:szCs w:val="28"/>
          <w:lang w:val="fr-FR"/>
        </w:rPr>
        <w:t>OMPI</w:t>
      </w:r>
    </w:p>
    <w:p w:rsidR="00647E6B" w:rsidRPr="000C0EC3" w:rsidRDefault="00647E6B" w:rsidP="00647E6B">
      <w:pPr>
        <w:rPr>
          <w:lang w:val="fr-CH"/>
        </w:rPr>
      </w:pPr>
    </w:p>
    <w:p w:rsidR="00647E6B" w:rsidRPr="000C0EC3" w:rsidRDefault="00647E6B" w:rsidP="00647E6B">
      <w:pPr>
        <w:rPr>
          <w:lang w:val="fr-CH"/>
        </w:rPr>
      </w:pPr>
    </w:p>
    <w:p w:rsidR="00647E6B" w:rsidRPr="000C0EC3" w:rsidRDefault="00647E6B" w:rsidP="00647E6B">
      <w:pPr>
        <w:rPr>
          <w:b/>
          <w:sz w:val="24"/>
          <w:szCs w:val="24"/>
          <w:lang w:val="fr-CH"/>
        </w:rPr>
      </w:pPr>
      <w:r w:rsidRPr="00A25108">
        <w:rPr>
          <w:b/>
          <w:sz w:val="24"/>
          <w:szCs w:val="24"/>
          <w:lang w:val="fr-FR"/>
        </w:rPr>
        <w:t>Quarant</w:t>
      </w:r>
      <w:r>
        <w:rPr>
          <w:b/>
          <w:sz w:val="24"/>
          <w:szCs w:val="24"/>
          <w:lang w:val="fr-FR"/>
        </w:rPr>
        <w:t>e</w:t>
      </w:r>
      <w:r w:rsidR="00BD2FB3">
        <w:rPr>
          <w:b/>
          <w:sz w:val="24"/>
          <w:szCs w:val="24"/>
          <w:lang w:val="fr-FR"/>
        </w:rPr>
        <w:noBreakHyphen/>
      </w:r>
      <w:r>
        <w:rPr>
          <w:b/>
          <w:sz w:val="24"/>
          <w:szCs w:val="24"/>
          <w:lang w:val="fr-FR"/>
        </w:rPr>
        <w:t>cinquième</w:t>
      </w:r>
      <w:r w:rsidR="00002010">
        <w:rPr>
          <w:b/>
          <w:sz w:val="24"/>
          <w:szCs w:val="24"/>
          <w:lang w:val="fr-FR"/>
        </w:rPr>
        <w:t> </w:t>
      </w:r>
      <w:r w:rsidRPr="00A25108">
        <w:rPr>
          <w:b/>
          <w:sz w:val="24"/>
          <w:szCs w:val="24"/>
          <w:lang w:val="fr-FR"/>
        </w:rPr>
        <w:t>session (2</w:t>
      </w:r>
      <w:r>
        <w:rPr>
          <w:b/>
          <w:sz w:val="24"/>
          <w:szCs w:val="24"/>
          <w:lang w:val="fr-FR"/>
        </w:rPr>
        <w:t>4</w:t>
      </w:r>
      <w:r w:rsidRPr="00A25108">
        <w:rPr>
          <w:b/>
          <w:sz w:val="24"/>
          <w:szCs w:val="24"/>
          <w:vertAlign w:val="superscript"/>
          <w:lang w:val="fr-FR"/>
        </w:rPr>
        <w:t>e</w:t>
      </w:r>
      <w:r w:rsidR="00BD2FB3">
        <w:rPr>
          <w:b/>
          <w:sz w:val="24"/>
          <w:szCs w:val="24"/>
          <w:lang w:val="fr-FR"/>
        </w:rPr>
        <w:t> </w:t>
      </w:r>
      <w:r w:rsidRPr="00A25108">
        <w:rPr>
          <w:b/>
          <w:sz w:val="24"/>
          <w:szCs w:val="24"/>
          <w:lang w:val="fr-FR"/>
        </w:rPr>
        <w:t xml:space="preserve">session </w:t>
      </w:r>
      <w:r>
        <w:rPr>
          <w:b/>
          <w:sz w:val="24"/>
          <w:szCs w:val="24"/>
          <w:lang w:val="fr-FR"/>
        </w:rPr>
        <w:t>extra</w:t>
      </w:r>
      <w:r w:rsidRPr="00A25108">
        <w:rPr>
          <w:b/>
          <w:sz w:val="24"/>
          <w:szCs w:val="24"/>
          <w:lang w:val="fr-FR"/>
        </w:rPr>
        <w:t>ordinaire)</w:t>
      </w:r>
    </w:p>
    <w:p w:rsidR="00647E6B" w:rsidRPr="000C0EC3" w:rsidRDefault="00647E6B" w:rsidP="00647E6B">
      <w:pPr>
        <w:rPr>
          <w:b/>
          <w:sz w:val="24"/>
          <w:szCs w:val="24"/>
          <w:lang w:val="fr-CH"/>
        </w:rPr>
      </w:pPr>
      <w:r w:rsidRPr="00A25108">
        <w:rPr>
          <w:b/>
          <w:sz w:val="24"/>
          <w:szCs w:val="24"/>
          <w:lang w:val="fr-FR"/>
        </w:rPr>
        <w:t xml:space="preserve">Genève, </w:t>
      </w:r>
      <w:r>
        <w:rPr>
          <w:b/>
          <w:sz w:val="24"/>
          <w:szCs w:val="24"/>
          <w:lang w:val="fr-FR"/>
        </w:rPr>
        <w:t xml:space="preserve">8 et </w:t>
      </w:r>
      <w:r w:rsidR="00876DE2">
        <w:rPr>
          <w:b/>
          <w:sz w:val="24"/>
          <w:szCs w:val="24"/>
          <w:lang w:val="fr-FR"/>
        </w:rPr>
        <w:t>9 mai 20</w:t>
      </w:r>
      <w:r>
        <w:rPr>
          <w:b/>
          <w:sz w:val="24"/>
          <w:szCs w:val="24"/>
          <w:lang w:val="fr-FR"/>
        </w:rPr>
        <w:t>14</w:t>
      </w:r>
    </w:p>
    <w:p w:rsidR="004501B3" w:rsidRPr="00A7544B" w:rsidRDefault="004501B3" w:rsidP="008B2CC1">
      <w:pPr>
        <w:rPr>
          <w:lang w:val="fr-CH"/>
        </w:rPr>
      </w:pPr>
    </w:p>
    <w:p w:rsidR="004501B3" w:rsidRPr="00A7544B" w:rsidRDefault="004501B3" w:rsidP="008B2CC1">
      <w:pPr>
        <w:rPr>
          <w:lang w:val="fr-CH"/>
        </w:rPr>
      </w:pPr>
    </w:p>
    <w:p w:rsidR="004501B3" w:rsidRPr="00A7544B" w:rsidRDefault="004501B3" w:rsidP="008B2CC1">
      <w:pPr>
        <w:rPr>
          <w:lang w:val="fr-CH"/>
        </w:rPr>
      </w:pPr>
    </w:p>
    <w:p w:rsidR="00876DE2" w:rsidRDefault="004501B3" w:rsidP="004501B3">
      <w:pPr>
        <w:rPr>
          <w:caps/>
          <w:sz w:val="24"/>
          <w:lang w:val="fr-CH"/>
        </w:rPr>
      </w:pPr>
      <w:bookmarkStart w:id="2" w:name="TitleOfDoc"/>
      <w:bookmarkEnd w:id="2"/>
      <w:r w:rsidRPr="00A7544B">
        <w:rPr>
          <w:caps/>
          <w:sz w:val="24"/>
          <w:lang w:val="fr-CH"/>
        </w:rPr>
        <w:t>rapport du groupe de travail sur les conditions de</w:t>
      </w:r>
      <w:r w:rsidR="00A7544B">
        <w:rPr>
          <w:caps/>
          <w:sz w:val="24"/>
          <w:lang w:val="fr-CH"/>
        </w:rPr>
        <w:t xml:space="preserve"> LA</w:t>
      </w:r>
      <w:r w:rsidRPr="00A7544B">
        <w:rPr>
          <w:caps/>
          <w:sz w:val="24"/>
          <w:lang w:val="fr-CH"/>
        </w:rPr>
        <w:t xml:space="preserve"> </w:t>
      </w:r>
      <w:r w:rsidR="00574D22">
        <w:rPr>
          <w:caps/>
          <w:sz w:val="24"/>
          <w:lang w:val="fr-CH"/>
        </w:rPr>
        <w:t xml:space="preserve">NOMINATION </w:t>
      </w:r>
      <w:r w:rsidR="00574D22" w:rsidRPr="00A7544B">
        <w:rPr>
          <w:caps/>
          <w:sz w:val="24"/>
          <w:lang w:val="fr-CH"/>
        </w:rPr>
        <w:t xml:space="preserve">du Directeur général </w:t>
      </w:r>
      <w:r w:rsidR="00574D22">
        <w:rPr>
          <w:caps/>
          <w:sz w:val="24"/>
          <w:lang w:val="fr-CH"/>
        </w:rPr>
        <w:t>POUR UN NOUVEAU MANDAT</w:t>
      </w:r>
    </w:p>
    <w:p w:rsidR="004501B3" w:rsidRPr="00A7544B" w:rsidRDefault="004501B3" w:rsidP="008B2CC1">
      <w:pPr>
        <w:rPr>
          <w:lang w:val="fr-CH"/>
        </w:rPr>
      </w:pPr>
    </w:p>
    <w:p w:rsidR="004501B3" w:rsidRPr="00A7544B" w:rsidRDefault="004501B3" w:rsidP="004501B3">
      <w:pPr>
        <w:rPr>
          <w:i/>
          <w:lang w:val="fr-CH"/>
        </w:rPr>
      </w:pPr>
      <w:bookmarkStart w:id="3" w:name="Prepared"/>
      <w:bookmarkEnd w:id="3"/>
      <w:r w:rsidRPr="00A7544B">
        <w:rPr>
          <w:i/>
          <w:lang w:val="fr-CH"/>
        </w:rPr>
        <w:t>établi par le Secrétariat</w:t>
      </w:r>
    </w:p>
    <w:p w:rsidR="004501B3" w:rsidRPr="00A7544B" w:rsidRDefault="004501B3">
      <w:pPr>
        <w:rPr>
          <w:lang w:val="fr-CH"/>
        </w:rPr>
      </w:pPr>
    </w:p>
    <w:p w:rsidR="004501B3" w:rsidRPr="00A7544B" w:rsidRDefault="004501B3">
      <w:pPr>
        <w:rPr>
          <w:lang w:val="fr-CH"/>
        </w:rPr>
      </w:pPr>
    </w:p>
    <w:p w:rsidR="004501B3" w:rsidRPr="00A7544B" w:rsidRDefault="004501B3">
      <w:pPr>
        <w:rPr>
          <w:lang w:val="fr-CH"/>
        </w:rPr>
      </w:pPr>
    </w:p>
    <w:p w:rsidR="004501B3" w:rsidRPr="00A7544B" w:rsidRDefault="004501B3" w:rsidP="0053057A">
      <w:pPr>
        <w:rPr>
          <w:lang w:val="fr-CH"/>
        </w:rPr>
      </w:pPr>
    </w:p>
    <w:p w:rsidR="004501B3" w:rsidRPr="00A7544B" w:rsidRDefault="004501B3" w:rsidP="00647E6B">
      <w:pPr>
        <w:pStyle w:val="ONUMFS"/>
        <w:rPr>
          <w:lang w:val="fr-CH"/>
        </w:rPr>
      </w:pPr>
      <w:r w:rsidRPr="00A7544B">
        <w:rPr>
          <w:lang w:val="fr-CH"/>
        </w:rPr>
        <w:t xml:space="preserve">Le Groupe de travail sur les conditions de la </w:t>
      </w:r>
      <w:r w:rsidR="00574D22">
        <w:rPr>
          <w:lang w:val="fr-CH"/>
        </w:rPr>
        <w:t xml:space="preserve">nomination </w:t>
      </w:r>
      <w:r w:rsidR="00574D22" w:rsidRPr="00A7544B">
        <w:rPr>
          <w:lang w:val="fr-CH"/>
        </w:rPr>
        <w:t xml:space="preserve">du Directeur général </w:t>
      </w:r>
      <w:r w:rsidR="00574D22">
        <w:rPr>
          <w:lang w:val="fr-CH"/>
        </w:rPr>
        <w:t>pour un nouveau mandat</w:t>
      </w:r>
      <w:r w:rsidRPr="00A7544B">
        <w:rPr>
          <w:lang w:val="fr-CH"/>
        </w:rPr>
        <w:t xml:space="preserve"> s</w:t>
      </w:r>
      <w:r w:rsidR="00876DE2">
        <w:rPr>
          <w:lang w:val="fr-CH"/>
        </w:rPr>
        <w:t>’</w:t>
      </w:r>
      <w:r w:rsidRPr="00A7544B">
        <w:rPr>
          <w:lang w:val="fr-CH"/>
        </w:rPr>
        <w:t>est réuni le 8 mai 2014.</w:t>
      </w:r>
    </w:p>
    <w:p w:rsidR="004501B3" w:rsidRPr="00A7544B" w:rsidRDefault="004501B3" w:rsidP="00647E6B">
      <w:pPr>
        <w:pStyle w:val="ONUMFS"/>
        <w:rPr>
          <w:lang w:val="fr-CH"/>
        </w:rPr>
      </w:pPr>
      <w:r w:rsidRPr="00A7544B">
        <w:rPr>
          <w:lang w:val="fr-CH"/>
        </w:rPr>
        <w:t>Le groupe de travail était présidé par le président de l</w:t>
      </w:r>
      <w:r w:rsidR="00876DE2">
        <w:rPr>
          <w:lang w:val="fr-CH"/>
        </w:rPr>
        <w:t>’</w:t>
      </w:r>
      <w:r w:rsidRPr="00A7544B">
        <w:rPr>
          <w:lang w:val="fr-CH"/>
        </w:rPr>
        <w:t>Assemblée générale de l</w:t>
      </w:r>
      <w:r w:rsidR="00876DE2">
        <w:rPr>
          <w:lang w:val="fr-CH"/>
        </w:rPr>
        <w:t>’</w:t>
      </w:r>
      <w:r w:rsidRPr="00A7544B">
        <w:rPr>
          <w:lang w:val="fr-CH"/>
        </w:rPr>
        <w:t>OMPI.</w:t>
      </w:r>
      <w:r w:rsidR="00915104" w:rsidRPr="00A7544B">
        <w:rPr>
          <w:lang w:val="fr-CH"/>
        </w:rPr>
        <w:t xml:space="preserve">  </w:t>
      </w:r>
      <w:r w:rsidRPr="00A7544B">
        <w:rPr>
          <w:lang w:val="fr-CH"/>
        </w:rPr>
        <w:t>Le vice</w:t>
      </w:r>
      <w:r w:rsidR="00BD2FB3">
        <w:rPr>
          <w:lang w:val="fr-CH"/>
        </w:rPr>
        <w:noBreakHyphen/>
      </w:r>
      <w:r w:rsidRPr="00A7544B">
        <w:rPr>
          <w:lang w:val="fr-CH"/>
        </w:rPr>
        <w:t>président était le président du Comité de coordination de l</w:t>
      </w:r>
      <w:r w:rsidR="00876DE2">
        <w:rPr>
          <w:lang w:val="fr-CH"/>
        </w:rPr>
        <w:t>’</w:t>
      </w:r>
      <w:r w:rsidRPr="00A7544B">
        <w:rPr>
          <w:lang w:val="fr-CH"/>
        </w:rPr>
        <w:t>OMPI et les membres du groupe de travail étaient :</w:t>
      </w:r>
    </w:p>
    <w:p w:rsidR="004501B3" w:rsidRPr="00A7544B" w:rsidRDefault="004501B3" w:rsidP="00BD2FB3">
      <w:pPr>
        <w:pStyle w:val="ListParagraph"/>
        <w:numPr>
          <w:ilvl w:val="0"/>
          <w:numId w:val="8"/>
        </w:numPr>
        <w:tabs>
          <w:tab w:val="left" w:pos="1134"/>
        </w:tabs>
        <w:ind w:left="1134" w:hanging="567"/>
        <w:rPr>
          <w:lang w:val="fr-CH"/>
        </w:rPr>
      </w:pPr>
      <w:r w:rsidRPr="00A7544B">
        <w:rPr>
          <w:lang w:val="fr-CH"/>
        </w:rPr>
        <w:t>les vice</w:t>
      </w:r>
      <w:r w:rsidR="00BD2FB3">
        <w:rPr>
          <w:lang w:val="fr-CH"/>
        </w:rPr>
        <w:noBreakHyphen/>
      </w:r>
      <w:r w:rsidRPr="00A7544B">
        <w:rPr>
          <w:lang w:val="fr-CH"/>
        </w:rPr>
        <w:t>présidents de l</w:t>
      </w:r>
      <w:r w:rsidR="00876DE2">
        <w:rPr>
          <w:lang w:val="fr-CH"/>
        </w:rPr>
        <w:t>’</w:t>
      </w:r>
      <w:r w:rsidRPr="00A7544B">
        <w:rPr>
          <w:lang w:val="fr-CH"/>
        </w:rPr>
        <w:t>Assemblée générale et du Comité de coordination et</w:t>
      </w:r>
    </w:p>
    <w:p w:rsidR="004501B3" w:rsidRPr="00A7544B" w:rsidRDefault="004501B3" w:rsidP="00915104">
      <w:pPr>
        <w:ind w:left="567"/>
        <w:rPr>
          <w:lang w:val="fr-CH"/>
        </w:rPr>
      </w:pPr>
    </w:p>
    <w:p w:rsidR="004501B3" w:rsidRPr="00A7544B" w:rsidRDefault="00574D22" w:rsidP="00BD2FB3">
      <w:pPr>
        <w:pStyle w:val="ListParagraph"/>
        <w:numPr>
          <w:ilvl w:val="0"/>
          <w:numId w:val="8"/>
        </w:numPr>
        <w:tabs>
          <w:tab w:val="left" w:pos="1134"/>
        </w:tabs>
        <w:ind w:left="1134" w:hanging="567"/>
        <w:rPr>
          <w:lang w:val="fr-CH"/>
        </w:rPr>
      </w:pPr>
      <w:r>
        <w:rPr>
          <w:lang w:val="fr-CH"/>
        </w:rPr>
        <w:t>l</w:t>
      </w:r>
      <w:r w:rsidR="004501B3" w:rsidRPr="00A7544B">
        <w:rPr>
          <w:lang w:val="fr-CH"/>
        </w:rPr>
        <w:t>es coordonnateurs du groupe des pays africains, du groupe des pays d</w:t>
      </w:r>
      <w:r w:rsidR="00876DE2">
        <w:rPr>
          <w:lang w:val="fr-CH"/>
        </w:rPr>
        <w:t>’</w:t>
      </w:r>
      <w:r w:rsidR="004501B3" w:rsidRPr="00A7544B">
        <w:rPr>
          <w:lang w:val="fr-CH"/>
        </w:rPr>
        <w:t>Asie et du Pacifique, du groupe des pays d</w:t>
      </w:r>
      <w:r w:rsidR="00876DE2">
        <w:rPr>
          <w:lang w:val="fr-CH"/>
        </w:rPr>
        <w:t>’</w:t>
      </w:r>
      <w:r w:rsidR="004501B3" w:rsidRPr="00A7544B">
        <w:rPr>
          <w:lang w:val="fr-CH"/>
        </w:rPr>
        <w:t>Asie centrale, du Caucase et d</w:t>
      </w:r>
      <w:r w:rsidR="00876DE2">
        <w:rPr>
          <w:lang w:val="fr-CH"/>
        </w:rPr>
        <w:t>’</w:t>
      </w:r>
      <w:r w:rsidR="004501B3" w:rsidRPr="00A7544B">
        <w:rPr>
          <w:lang w:val="fr-CH"/>
        </w:rPr>
        <w:t>Europe orientale, du groupe des pays d</w:t>
      </w:r>
      <w:r w:rsidR="00876DE2">
        <w:rPr>
          <w:lang w:val="fr-CH"/>
        </w:rPr>
        <w:t>’</w:t>
      </w:r>
      <w:r w:rsidR="004501B3" w:rsidRPr="00A7544B">
        <w:rPr>
          <w:lang w:val="fr-CH"/>
        </w:rPr>
        <w:t>Europe centrale et des États baltes, du groupe B, du groupe des pays d</w:t>
      </w:r>
      <w:r w:rsidR="00876DE2">
        <w:rPr>
          <w:lang w:val="fr-CH"/>
        </w:rPr>
        <w:t>’</w:t>
      </w:r>
      <w:r w:rsidR="004501B3" w:rsidRPr="00A7544B">
        <w:rPr>
          <w:lang w:val="fr-CH"/>
        </w:rPr>
        <w:t>Amérique latine et des Caraïbes et le représentant de la Chine.</w:t>
      </w:r>
    </w:p>
    <w:p w:rsidR="004501B3" w:rsidRPr="00A7544B" w:rsidRDefault="004501B3" w:rsidP="00915104">
      <w:pPr>
        <w:rPr>
          <w:lang w:val="fr-CH"/>
        </w:rPr>
      </w:pPr>
    </w:p>
    <w:p w:rsidR="004501B3" w:rsidRPr="00A7544B" w:rsidRDefault="004501B3" w:rsidP="00647E6B">
      <w:pPr>
        <w:pStyle w:val="ONUMFS"/>
        <w:rPr>
          <w:lang w:val="fr-CH"/>
        </w:rPr>
      </w:pPr>
      <w:r w:rsidRPr="00A7544B">
        <w:rPr>
          <w:lang w:val="fr-CH"/>
        </w:rPr>
        <w:t>Le groupe de travail a noté que l</w:t>
      </w:r>
      <w:r w:rsidR="00876DE2">
        <w:rPr>
          <w:lang w:val="fr-CH"/>
        </w:rPr>
        <w:t>’</w:t>
      </w:r>
      <w:r w:rsidRPr="00A7544B">
        <w:rPr>
          <w:lang w:val="fr-CH"/>
        </w:rPr>
        <w:t>Assemblée générale a décidé, le 8 </w:t>
      </w:r>
      <w:r w:rsidR="00876DE2" w:rsidRPr="00A7544B">
        <w:rPr>
          <w:lang w:val="fr-CH"/>
        </w:rPr>
        <w:t>mai</w:t>
      </w:r>
      <w:r w:rsidR="00876DE2">
        <w:rPr>
          <w:lang w:val="fr-CH"/>
        </w:rPr>
        <w:t> </w:t>
      </w:r>
      <w:r w:rsidR="00876DE2" w:rsidRPr="00A7544B">
        <w:rPr>
          <w:lang w:val="fr-CH"/>
        </w:rPr>
        <w:t>20</w:t>
      </w:r>
      <w:r w:rsidRPr="00A7544B">
        <w:rPr>
          <w:lang w:val="fr-CH"/>
        </w:rPr>
        <w:t xml:space="preserve">14, de </w:t>
      </w:r>
      <w:r w:rsidR="00574D22">
        <w:rPr>
          <w:lang w:val="fr-CH"/>
        </w:rPr>
        <w:t>nommer</w:t>
      </w:r>
      <w:r w:rsidRPr="00A7544B">
        <w:rPr>
          <w:lang w:val="fr-CH"/>
        </w:rPr>
        <w:t xml:space="preserve"> M. Francis Gurry</w:t>
      </w:r>
      <w:r w:rsidR="00574D22">
        <w:rPr>
          <w:lang w:val="fr-CH"/>
        </w:rPr>
        <w:t xml:space="preserve"> pour un nouveau mandat de</w:t>
      </w:r>
      <w:r w:rsidRPr="00A7544B">
        <w:rPr>
          <w:lang w:val="fr-CH"/>
        </w:rPr>
        <w:t xml:space="preserve"> Directeur général de l</w:t>
      </w:r>
      <w:r w:rsidR="00876DE2">
        <w:rPr>
          <w:lang w:val="fr-CH"/>
        </w:rPr>
        <w:t>’</w:t>
      </w:r>
      <w:r w:rsidRPr="00A7544B">
        <w:rPr>
          <w:lang w:val="fr-CH"/>
        </w:rPr>
        <w:t>OMPI pour une période déterminée de six ans allant du 1</w:t>
      </w:r>
      <w:r w:rsidRPr="00A7544B">
        <w:rPr>
          <w:vertAlign w:val="superscript"/>
          <w:lang w:val="fr-CH"/>
        </w:rPr>
        <w:t>er</w:t>
      </w:r>
      <w:r w:rsidRPr="00A7544B">
        <w:rPr>
          <w:lang w:val="fr-CH"/>
        </w:rPr>
        <w:t> octobre 2014 au 30 septembre 2020.</w:t>
      </w:r>
    </w:p>
    <w:p w:rsidR="004501B3" w:rsidRPr="00A7544B" w:rsidRDefault="004501B3" w:rsidP="00647E6B">
      <w:pPr>
        <w:pStyle w:val="ONUMFS"/>
        <w:rPr>
          <w:lang w:val="fr-CH"/>
        </w:rPr>
      </w:pPr>
      <w:r w:rsidRPr="00A7544B">
        <w:rPr>
          <w:lang w:val="fr-CH"/>
        </w:rPr>
        <w:t xml:space="preserve">En ce qui concerne les conditions de la </w:t>
      </w:r>
      <w:r w:rsidR="00574D22">
        <w:rPr>
          <w:lang w:val="fr-CH"/>
        </w:rPr>
        <w:t>nomination</w:t>
      </w:r>
      <w:r w:rsidRPr="00A7544B">
        <w:rPr>
          <w:lang w:val="fr-CH"/>
        </w:rPr>
        <w:t xml:space="preserve"> de M. Gurry </w:t>
      </w:r>
      <w:r w:rsidR="00574D22">
        <w:rPr>
          <w:lang w:val="fr-CH"/>
        </w:rPr>
        <w:t>pour un nouveau mandat d</w:t>
      </w:r>
      <w:r w:rsidRPr="00A7544B">
        <w:rPr>
          <w:lang w:val="fr-CH"/>
        </w:rPr>
        <w:t>e Directeur général, le groupe de travail a décidé de recommander à l</w:t>
      </w:r>
      <w:r w:rsidR="00876DE2">
        <w:rPr>
          <w:lang w:val="fr-CH"/>
        </w:rPr>
        <w:t>’</w:t>
      </w:r>
      <w:r w:rsidRPr="00A7544B">
        <w:rPr>
          <w:lang w:val="fr-CH"/>
        </w:rPr>
        <w:t>Assemblée générale les mêmes conditions que l</w:t>
      </w:r>
      <w:r w:rsidR="00876DE2">
        <w:rPr>
          <w:lang w:val="fr-CH"/>
        </w:rPr>
        <w:t>’</w:t>
      </w:r>
      <w:r w:rsidRPr="00A7544B">
        <w:rPr>
          <w:lang w:val="fr-CH"/>
        </w:rPr>
        <w:t xml:space="preserve">assemblée avait approuvées en </w:t>
      </w:r>
      <w:r w:rsidR="00876DE2" w:rsidRPr="00A7544B">
        <w:rPr>
          <w:lang w:val="fr-CH"/>
        </w:rPr>
        <w:t>septembre</w:t>
      </w:r>
      <w:r w:rsidR="00876DE2">
        <w:rPr>
          <w:lang w:val="fr-CH"/>
        </w:rPr>
        <w:t> </w:t>
      </w:r>
      <w:r w:rsidR="00876DE2" w:rsidRPr="00A7544B">
        <w:rPr>
          <w:lang w:val="fr-CH"/>
        </w:rPr>
        <w:t>20</w:t>
      </w:r>
      <w:r w:rsidRPr="00A7544B">
        <w:rPr>
          <w:lang w:val="fr-CH"/>
        </w:rPr>
        <w:t>08 lors de sa première nomination, avec la modification suivante</w:t>
      </w:r>
      <w:r w:rsidR="00002010">
        <w:rPr>
          <w:lang w:val="fr-CH"/>
        </w:rPr>
        <w:t> </w:t>
      </w:r>
      <w:r w:rsidRPr="00A7544B">
        <w:rPr>
          <w:lang w:val="fr-CH"/>
        </w:rPr>
        <w:t>: un ajustement annuel de l</w:t>
      </w:r>
      <w:r w:rsidR="00876DE2">
        <w:rPr>
          <w:lang w:val="fr-CH"/>
        </w:rPr>
        <w:t>’</w:t>
      </w:r>
      <w:r w:rsidRPr="00A7544B">
        <w:rPr>
          <w:lang w:val="fr-CH"/>
        </w:rPr>
        <w:t>allocation</w:t>
      </w:r>
      <w:r w:rsidR="00BD2FB3">
        <w:rPr>
          <w:lang w:val="fr-CH"/>
        </w:rPr>
        <w:noBreakHyphen/>
      </w:r>
      <w:r w:rsidRPr="00A7544B">
        <w:rPr>
          <w:lang w:val="fr-CH"/>
        </w:rPr>
        <w:t>logement et de l</w:t>
      </w:r>
      <w:r w:rsidR="00876DE2">
        <w:rPr>
          <w:lang w:val="fr-CH"/>
        </w:rPr>
        <w:t>’</w:t>
      </w:r>
      <w:r w:rsidRPr="00A7544B">
        <w:rPr>
          <w:lang w:val="fr-CH"/>
        </w:rPr>
        <w:t>indemnité de représentation par rapport à l</w:t>
      </w:r>
      <w:r w:rsidR="00876DE2">
        <w:rPr>
          <w:lang w:val="fr-CH"/>
        </w:rPr>
        <w:t>’</w:t>
      </w:r>
      <w:r w:rsidRPr="00A7544B">
        <w:rPr>
          <w:lang w:val="fr-CH"/>
        </w:rPr>
        <w:t>inflation compte tenu de l</w:t>
      </w:r>
      <w:r w:rsidR="00876DE2">
        <w:rPr>
          <w:lang w:val="fr-CH"/>
        </w:rPr>
        <w:t>’</w:t>
      </w:r>
      <w:r w:rsidRPr="00A7544B">
        <w:rPr>
          <w:lang w:val="fr-CH"/>
        </w:rPr>
        <w:t>indice des prix à la consommation (CPI) pour Genève.</w:t>
      </w:r>
    </w:p>
    <w:p w:rsidR="004501B3" w:rsidRPr="00A7544B" w:rsidRDefault="004501B3" w:rsidP="00647E6B">
      <w:pPr>
        <w:pStyle w:val="ONUMFS"/>
        <w:rPr>
          <w:shd w:val="clear" w:color="auto" w:fill="C0C0C0"/>
          <w:lang w:val="fr-CH"/>
        </w:rPr>
      </w:pPr>
      <w:r w:rsidRPr="00A7544B">
        <w:rPr>
          <w:lang w:val="fr-CH"/>
        </w:rPr>
        <w:lastRenderedPageBreak/>
        <w:t>À la demande du groupe de travail, le Bureau international a communiqué une estimation indicative de la rémunération mensuelle de M. Gurry, en plus de l</w:t>
      </w:r>
      <w:r w:rsidR="00876DE2">
        <w:rPr>
          <w:lang w:val="fr-CH"/>
        </w:rPr>
        <w:t>’</w:t>
      </w:r>
      <w:r w:rsidRPr="00A7544B">
        <w:rPr>
          <w:lang w:val="fr-CH"/>
        </w:rPr>
        <w:t>indemnité de représentation et de l</w:t>
      </w:r>
      <w:r w:rsidR="00876DE2">
        <w:rPr>
          <w:lang w:val="fr-CH"/>
        </w:rPr>
        <w:t>’</w:t>
      </w:r>
      <w:r w:rsidRPr="00A7544B">
        <w:rPr>
          <w:lang w:val="fr-CH"/>
        </w:rPr>
        <w:t>allocation</w:t>
      </w:r>
      <w:r w:rsidR="00BD2FB3">
        <w:rPr>
          <w:lang w:val="fr-CH"/>
        </w:rPr>
        <w:noBreakHyphen/>
      </w:r>
      <w:r w:rsidRPr="00A7544B">
        <w:rPr>
          <w:lang w:val="fr-CH"/>
        </w:rPr>
        <w:t xml:space="preserve">logement indiquées dans le contrat, sur la base des paramètres financiers du régime commun des </w:t>
      </w:r>
      <w:r w:rsidR="00876DE2">
        <w:rPr>
          <w:lang w:val="fr-CH"/>
        </w:rPr>
        <w:t>Nations Unies</w:t>
      </w:r>
      <w:r w:rsidRPr="00A7544B">
        <w:rPr>
          <w:lang w:val="fr-CH"/>
        </w:rPr>
        <w:t xml:space="preserve"> disponibles en </w:t>
      </w:r>
      <w:r w:rsidR="00876DE2" w:rsidRPr="00A7544B">
        <w:rPr>
          <w:lang w:val="fr-CH"/>
        </w:rPr>
        <w:t>avril</w:t>
      </w:r>
      <w:r w:rsidR="00876DE2">
        <w:rPr>
          <w:lang w:val="fr-CH"/>
        </w:rPr>
        <w:t> </w:t>
      </w:r>
      <w:r w:rsidR="00876DE2" w:rsidRPr="00A7544B">
        <w:rPr>
          <w:lang w:val="fr-CH"/>
        </w:rPr>
        <w:t>20</w:t>
      </w:r>
      <w:r w:rsidRPr="00A7544B">
        <w:rPr>
          <w:lang w:val="fr-CH"/>
        </w:rPr>
        <w:t>14.</w:t>
      </w:r>
      <w:r w:rsidR="00915104" w:rsidRPr="00A7544B">
        <w:rPr>
          <w:lang w:val="fr-CH"/>
        </w:rPr>
        <w:t xml:space="preserve">  </w:t>
      </w:r>
      <w:r w:rsidRPr="00A7544B">
        <w:rPr>
          <w:lang w:val="fr-CH"/>
        </w:rPr>
        <w:t>L</w:t>
      </w:r>
      <w:r w:rsidR="00876DE2">
        <w:rPr>
          <w:lang w:val="fr-CH"/>
        </w:rPr>
        <w:t>’</w:t>
      </w:r>
      <w:r w:rsidRPr="00A7544B">
        <w:rPr>
          <w:lang w:val="fr-CH"/>
        </w:rPr>
        <w:t>estimation indicative figure à l</w:t>
      </w:r>
      <w:r w:rsidR="00876DE2">
        <w:rPr>
          <w:lang w:val="fr-CH"/>
        </w:rPr>
        <w:t>’</w:t>
      </w:r>
      <w:r w:rsidRPr="00A7544B">
        <w:rPr>
          <w:lang w:val="fr-CH"/>
        </w:rPr>
        <w:t>annexe I du présent rapport.</w:t>
      </w:r>
    </w:p>
    <w:p w:rsidR="004501B3" w:rsidRPr="00A7544B" w:rsidRDefault="004501B3" w:rsidP="00647E6B">
      <w:pPr>
        <w:pStyle w:val="ONUMFS"/>
        <w:rPr>
          <w:lang w:val="fr-CH"/>
        </w:rPr>
      </w:pPr>
      <w:r w:rsidRPr="00A7544B">
        <w:rPr>
          <w:lang w:val="fr-CH"/>
        </w:rPr>
        <w:t>Enfin, le groupe de travail a reçu la déclaration de M. Edward Kwakwa, conseiller juridique de l</w:t>
      </w:r>
      <w:r w:rsidR="00876DE2">
        <w:rPr>
          <w:lang w:val="fr-CH"/>
        </w:rPr>
        <w:t>’</w:t>
      </w:r>
      <w:r w:rsidRPr="00A7544B">
        <w:rPr>
          <w:lang w:val="fr-CH"/>
        </w:rPr>
        <w:t>OMPI, remise à la demande de M. Gurry.</w:t>
      </w:r>
      <w:r w:rsidR="00915104" w:rsidRPr="00A7544B">
        <w:rPr>
          <w:lang w:val="fr-CH"/>
        </w:rPr>
        <w:t xml:space="preserve">  </w:t>
      </w:r>
      <w:r w:rsidR="00A7544B" w:rsidRPr="00A7544B">
        <w:rPr>
          <w:lang w:val="fr-CH"/>
        </w:rPr>
        <w:t>Le texte de cette déclaration est le suivant : “M.</w:t>
      </w:r>
      <w:r w:rsidR="00BD2FB3">
        <w:rPr>
          <w:lang w:val="fr-CH"/>
        </w:rPr>
        <w:t> </w:t>
      </w:r>
      <w:r w:rsidR="00A7544B" w:rsidRPr="00A7544B">
        <w:rPr>
          <w:lang w:val="fr-CH"/>
        </w:rPr>
        <w:t>Gurry deviendra secrétaire général par intérim de l</w:t>
      </w:r>
      <w:r w:rsidR="00876DE2">
        <w:rPr>
          <w:lang w:val="fr-CH"/>
        </w:rPr>
        <w:t>’</w:t>
      </w:r>
      <w:r w:rsidR="00A7544B" w:rsidRPr="00A7544B">
        <w:rPr>
          <w:lang w:val="fr-CH"/>
        </w:rPr>
        <w:t>Union internationale pour la protection des obtentions végétales (UPOV) le 1</w:t>
      </w:r>
      <w:r w:rsidR="00A7544B" w:rsidRPr="00574D22">
        <w:rPr>
          <w:vertAlign w:val="superscript"/>
          <w:lang w:val="fr-CH"/>
        </w:rPr>
        <w:t>er</w:t>
      </w:r>
      <w:r w:rsidR="00A7544B" w:rsidRPr="00A7544B">
        <w:rPr>
          <w:lang w:val="fr-CH"/>
        </w:rPr>
        <w:t xml:space="preserve"> octobre 2014, date à laquelle sa </w:t>
      </w:r>
      <w:r w:rsidR="00574D22">
        <w:rPr>
          <w:lang w:val="fr-CH"/>
        </w:rPr>
        <w:t>nomination</w:t>
      </w:r>
      <w:r w:rsidR="00574D22" w:rsidRPr="00A7544B">
        <w:rPr>
          <w:lang w:val="fr-CH"/>
        </w:rPr>
        <w:t xml:space="preserve"> </w:t>
      </w:r>
      <w:r w:rsidR="00574D22">
        <w:rPr>
          <w:lang w:val="fr-CH"/>
        </w:rPr>
        <w:t>pour un nouveau mandat d</w:t>
      </w:r>
      <w:r w:rsidR="00574D22" w:rsidRPr="00A7544B">
        <w:rPr>
          <w:lang w:val="fr-CH"/>
        </w:rPr>
        <w:t xml:space="preserve">e </w:t>
      </w:r>
      <w:r w:rsidR="00A7544B" w:rsidRPr="00A7544B">
        <w:rPr>
          <w:lang w:val="fr-CH"/>
        </w:rPr>
        <w:t>Directeur général de l</w:t>
      </w:r>
      <w:r w:rsidR="00876DE2">
        <w:rPr>
          <w:lang w:val="fr-CH"/>
        </w:rPr>
        <w:t>’</w:t>
      </w:r>
      <w:r w:rsidR="00A7544B" w:rsidRPr="00A7544B">
        <w:rPr>
          <w:lang w:val="fr-CH"/>
        </w:rPr>
        <w:t>OMPI prendra effet, et ce jusqu</w:t>
      </w:r>
      <w:r w:rsidR="00876DE2">
        <w:rPr>
          <w:lang w:val="fr-CH"/>
        </w:rPr>
        <w:t>’</w:t>
      </w:r>
      <w:r w:rsidR="00A7544B" w:rsidRPr="00A7544B">
        <w:rPr>
          <w:lang w:val="fr-CH"/>
        </w:rPr>
        <w:t xml:space="preserve">à sa </w:t>
      </w:r>
      <w:r w:rsidR="00574D22">
        <w:rPr>
          <w:lang w:val="fr-CH"/>
        </w:rPr>
        <w:t>nomination</w:t>
      </w:r>
      <w:r w:rsidR="00574D22" w:rsidRPr="00A7544B">
        <w:rPr>
          <w:lang w:val="fr-CH"/>
        </w:rPr>
        <w:t xml:space="preserve"> </w:t>
      </w:r>
      <w:r w:rsidR="00A7544B" w:rsidRPr="00A7544B">
        <w:rPr>
          <w:lang w:val="fr-CH"/>
        </w:rPr>
        <w:t xml:space="preserve">officielle </w:t>
      </w:r>
      <w:r w:rsidR="00574D22">
        <w:rPr>
          <w:lang w:val="fr-CH"/>
        </w:rPr>
        <w:t xml:space="preserve">pour un nouveau mandat </w:t>
      </w:r>
      <w:r w:rsidR="00A7544B" w:rsidRPr="00A7544B">
        <w:rPr>
          <w:lang w:val="fr-CH"/>
        </w:rPr>
        <w:t>par le Conseil de l</w:t>
      </w:r>
      <w:r w:rsidR="00876DE2">
        <w:rPr>
          <w:lang w:val="fr-CH"/>
        </w:rPr>
        <w:t>’</w:t>
      </w:r>
      <w:r w:rsidR="00A7544B" w:rsidRPr="00A7544B">
        <w:rPr>
          <w:lang w:val="fr-CH"/>
        </w:rPr>
        <w:t>UPOV à sa prochaine réunion, mais il souhaite déjà indiquer qu</w:t>
      </w:r>
      <w:r w:rsidR="00876DE2">
        <w:rPr>
          <w:lang w:val="fr-CH"/>
        </w:rPr>
        <w:t>’</w:t>
      </w:r>
      <w:r w:rsidR="00A7544B" w:rsidRPr="00A7544B">
        <w:rPr>
          <w:lang w:val="fr-CH"/>
        </w:rPr>
        <w:t>il renoncera à percevoir son traitement en tant que secrétaire général de l</w:t>
      </w:r>
      <w:r w:rsidR="00876DE2">
        <w:rPr>
          <w:lang w:val="fr-CH"/>
        </w:rPr>
        <w:t>’</w:t>
      </w:r>
      <w:r w:rsidR="00A7544B" w:rsidRPr="00A7544B">
        <w:rPr>
          <w:lang w:val="fr-CH"/>
        </w:rPr>
        <w:t>UPOV”.</w:t>
      </w:r>
    </w:p>
    <w:p w:rsidR="00876DE2" w:rsidRPr="007D2355" w:rsidRDefault="00A7544B" w:rsidP="00D657BE">
      <w:pPr>
        <w:pStyle w:val="ONUMFS"/>
        <w:tabs>
          <w:tab w:val="left" w:pos="6096"/>
        </w:tabs>
        <w:spacing w:after="0"/>
        <w:ind w:left="5533"/>
        <w:rPr>
          <w:i/>
          <w:lang w:val="fr-CH"/>
        </w:rPr>
      </w:pPr>
      <w:bookmarkStart w:id="4" w:name="_GoBack"/>
      <w:r w:rsidRPr="007D2355">
        <w:rPr>
          <w:i/>
          <w:lang w:val="fr-CH"/>
        </w:rPr>
        <w:t>L</w:t>
      </w:r>
      <w:r w:rsidR="00876DE2" w:rsidRPr="007D2355">
        <w:rPr>
          <w:i/>
          <w:lang w:val="fr-CH"/>
        </w:rPr>
        <w:t>’</w:t>
      </w:r>
      <w:r w:rsidRPr="007D2355">
        <w:rPr>
          <w:i/>
          <w:lang w:val="fr-CH"/>
        </w:rPr>
        <w:t>Assemblée générale de l</w:t>
      </w:r>
      <w:r w:rsidR="00876DE2" w:rsidRPr="007D2355">
        <w:rPr>
          <w:i/>
          <w:lang w:val="fr-CH"/>
        </w:rPr>
        <w:t>’</w:t>
      </w:r>
      <w:r w:rsidRPr="007D2355">
        <w:rPr>
          <w:i/>
          <w:lang w:val="fr-CH"/>
        </w:rPr>
        <w:t>OMPI est invitée à approuver les conditions de la nomination de M. Franc</w:t>
      </w:r>
      <w:r w:rsidR="00574D22" w:rsidRPr="007D2355">
        <w:rPr>
          <w:i/>
          <w:lang w:val="fr-CH"/>
        </w:rPr>
        <w:t xml:space="preserve">is Gurry comme </w:t>
      </w:r>
      <w:r w:rsidRPr="007D2355">
        <w:rPr>
          <w:i/>
          <w:lang w:val="fr-CH"/>
        </w:rPr>
        <w:t>D</w:t>
      </w:r>
      <w:r w:rsidR="00574D22" w:rsidRPr="007D2355">
        <w:rPr>
          <w:i/>
          <w:lang w:val="fr-CH"/>
        </w:rPr>
        <w:t>i</w:t>
      </w:r>
      <w:r w:rsidRPr="007D2355">
        <w:rPr>
          <w:i/>
          <w:lang w:val="fr-CH"/>
        </w:rPr>
        <w:t>recteur général de l</w:t>
      </w:r>
      <w:r w:rsidR="00876DE2" w:rsidRPr="007D2355">
        <w:rPr>
          <w:i/>
          <w:lang w:val="fr-CH"/>
        </w:rPr>
        <w:t>’</w:t>
      </w:r>
      <w:r w:rsidRPr="007D2355">
        <w:rPr>
          <w:i/>
          <w:lang w:val="fr-CH"/>
        </w:rPr>
        <w:t>OMPI qui sont consignées dans le projet de contrat figurant à l</w:t>
      </w:r>
      <w:r w:rsidR="00876DE2" w:rsidRPr="007D2355">
        <w:rPr>
          <w:i/>
          <w:lang w:val="fr-CH"/>
        </w:rPr>
        <w:t>’</w:t>
      </w:r>
      <w:r w:rsidRPr="007D2355">
        <w:rPr>
          <w:i/>
          <w:lang w:val="fr-CH"/>
        </w:rPr>
        <w:t>annexe II du présent rapport.</w:t>
      </w:r>
    </w:p>
    <w:bookmarkEnd w:id="4"/>
    <w:p w:rsidR="004501B3" w:rsidRPr="00A7544B" w:rsidRDefault="004501B3" w:rsidP="00782800">
      <w:pPr>
        <w:pStyle w:val="EndofDocument"/>
        <w:jc w:val="left"/>
        <w:rPr>
          <w:rFonts w:ascii="Arial" w:hAnsi="Arial" w:cs="Arial"/>
          <w:sz w:val="22"/>
          <w:szCs w:val="22"/>
          <w:lang w:val="fr-CH"/>
        </w:rPr>
      </w:pPr>
    </w:p>
    <w:p w:rsidR="004501B3" w:rsidRPr="00A7544B" w:rsidRDefault="004501B3" w:rsidP="00782800">
      <w:pPr>
        <w:pStyle w:val="EndofDocument"/>
        <w:jc w:val="left"/>
        <w:rPr>
          <w:rFonts w:ascii="Arial" w:hAnsi="Arial" w:cs="Arial"/>
          <w:sz w:val="22"/>
          <w:szCs w:val="22"/>
          <w:lang w:val="fr-CH"/>
        </w:rPr>
      </w:pPr>
    </w:p>
    <w:p w:rsidR="004501B3" w:rsidRPr="00A7544B" w:rsidRDefault="004501B3" w:rsidP="00782800">
      <w:pPr>
        <w:pStyle w:val="EndofDocument"/>
        <w:jc w:val="left"/>
        <w:rPr>
          <w:rFonts w:ascii="Arial" w:hAnsi="Arial" w:cs="Arial"/>
          <w:sz w:val="22"/>
          <w:szCs w:val="22"/>
          <w:lang w:val="fr-CH"/>
        </w:rPr>
      </w:pPr>
    </w:p>
    <w:p w:rsidR="004501B3" w:rsidRPr="00A7544B" w:rsidRDefault="00A7544B" w:rsidP="00647E6B">
      <w:pPr>
        <w:pStyle w:val="EndofDocument"/>
        <w:ind w:left="5534"/>
        <w:jc w:val="left"/>
        <w:rPr>
          <w:rFonts w:ascii="Arial" w:hAnsi="Arial" w:cs="Arial"/>
          <w:sz w:val="22"/>
          <w:szCs w:val="22"/>
        </w:rPr>
      </w:pPr>
      <w:r w:rsidRPr="00A7544B">
        <w:rPr>
          <w:rFonts w:ascii="Arial" w:hAnsi="Arial" w:cs="Arial"/>
          <w:sz w:val="22"/>
          <w:szCs w:val="22"/>
        </w:rPr>
        <w:t>[Les annexes suivent]</w:t>
      </w:r>
    </w:p>
    <w:p w:rsidR="004501B3" w:rsidRPr="00A7544B" w:rsidRDefault="004501B3" w:rsidP="00782800">
      <w:pPr>
        <w:pStyle w:val="EndofDocument"/>
        <w:jc w:val="left"/>
        <w:rPr>
          <w:rFonts w:ascii="Arial" w:hAnsi="Arial" w:cs="Arial"/>
          <w:sz w:val="22"/>
          <w:szCs w:val="22"/>
        </w:rPr>
      </w:pPr>
    </w:p>
    <w:p w:rsidR="00C118D9" w:rsidRPr="00A7544B" w:rsidRDefault="00C118D9" w:rsidP="00782800">
      <w:pPr>
        <w:pStyle w:val="EndofDocument"/>
        <w:jc w:val="left"/>
        <w:rPr>
          <w:rFonts w:ascii="Arial" w:hAnsi="Arial" w:cs="Arial"/>
          <w:sz w:val="22"/>
          <w:szCs w:val="22"/>
        </w:rPr>
      </w:pPr>
    </w:p>
    <w:sectPr w:rsidR="00C118D9" w:rsidRPr="00A7544B" w:rsidSect="00DA1B8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04" w:rsidRDefault="00915104">
      <w:r>
        <w:separator/>
      </w:r>
    </w:p>
  </w:endnote>
  <w:endnote w:type="continuationSeparator" w:id="0">
    <w:p w:rsidR="00915104" w:rsidRDefault="00915104" w:rsidP="003B38C1">
      <w:r>
        <w:separator/>
      </w:r>
    </w:p>
    <w:p w:rsidR="00915104" w:rsidRPr="003B38C1" w:rsidRDefault="009151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15104" w:rsidRPr="003B38C1" w:rsidRDefault="009151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04" w:rsidRDefault="00915104">
      <w:r>
        <w:separator/>
      </w:r>
    </w:p>
  </w:footnote>
  <w:footnote w:type="continuationSeparator" w:id="0">
    <w:p w:rsidR="00915104" w:rsidRDefault="00915104" w:rsidP="008B60B2">
      <w:r>
        <w:separator/>
      </w:r>
    </w:p>
    <w:p w:rsidR="00915104" w:rsidRPr="00ED77FB" w:rsidRDefault="009151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15104" w:rsidRPr="00ED77FB" w:rsidRDefault="009151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15104" w:rsidP="00477D6B">
    <w:pPr>
      <w:jc w:val="right"/>
    </w:pPr>
    <w:bookmarkStart w:id="5" w:name="Code2"/>
    <w:bookmarkEnd w:id="5"/>
    <w:r>
      <w:t>WO/GA/45/2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D235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55FBD"/>
    <w:multiLevelType w:val="hybridMultilevel"/>
    <w:tmpl w:val="995CD296"/>
    <w:lvl w:ilvl="0" w:tplc="9D94C852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D312E6"/>
    <w:multiLevelType w:val="hybridMultilevel"/>
    <w:tmpl w:val="A51E20D0"/>
    <w:lvl w:ilvl="0" w:tplc="87F41346">
      <w:start w:val="1211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Administrative\Meetings|Administrative\Other|Administrative\Publications|Glossaries\EN-FR|IP in General\Academy|IP in General\Arbitration and Mediation|IP in General\Meetings|IP in General\Other|IP in General\Press Room|IP in General\Publications"/>
    <w:docVar w:name="TextBaseURL" w:val="empty"/>
    <w:docVar w:name="UILng" w:val="en"/>
  </w:docVars>
  <w:rsids>
    <w:rsidRoot w:val="00915104"/>
    <w:rsid w:val="00002010"/>
    <w:rsid w:val="00043CAA"/>
    <w:rsid w:val="00053A64"/>
    <w:rsid w:val="00075432"/>
    <w:rsid w:val="000968ED"/>
    <w:rsid w:val="000C0EC3"/>
    <w:rsid w:val="000F5E56"/>
    <w:rsid w:val="001362EE"/>
    <w:rsid w:val="001832A6"/>
    <w:rsid w:val="002634C4"/>
    <w:rsid w:val="00271174"/>
    <w:rsid w:val="002928D3"/>
    <w:rsid w:val="002C34E6"/>
    <w:rsid w:val="002F1FE6"/>
    <w:rsid w:val="002F4E68"/>
    <w:rsid w:val="00312F7F"/>
    <w:rsid w:val="00361450"/>
    <w:rsid w:val="003673CF"/>
    <w:rsid w:val="003845C1"/>
    <w:rsid w:val="003A6F89"/>
    <w:rsid w:val="003B38C1"/>
    <w:rsid w:val="003F0457"/>
    <w:rsid w:val="003F0C66"/>
    <w:rsid w:val="003F12AF"/>
    <w:rsid w:val="00423E3E"/>
    <w:rsid w:val="00427AF4"/>
    <w:rsid w:val="004501B3"/>
    <w:rsid w:val="004647DA"/>
    <w:rsid w:val="00474062"/>
    <w:rsid w:val="00477D6B"/>
    <w:rsid w:val="005019FF"/>
    <w:rsid w:val="0053057A"/>
    <w:rsid w:val="00560A29"/>
    <w:rsid w:val="00574D22"/>
    <w:rsid w:val="005C6649"/>
    <w:rsid w:val="00605305"/>
    <w:rsid w:val="00605827"/>
    <w:rsid w:val="00646050"/>
    <w:rsid w:val="00647E6B"/>
    <w:rsid w:val="006713CA"/>
    <w:rsid w:val="00676C5C"/>
    <w:rsid w:val="006916BE"/>
    <w:rsid w:val="00702B04"/>
    <w:rsid w:val="007337A7"/>
    <w:rsid w:val="00782800"/>
    <w:rsid w:val="007D1613"/>
    <w:rsid w:val="007D2355"/>
    <w:rsid w:val="007F1B14"/>
    <w:rsid w:val="00876DE2"/>
    <w:rsid w:val="008B2CC1"/>
    <w:rsid w:val="008B60B2"/>
    <w:rsid w:val="008E00BA"/>
    <w:rsid w:val="0090731E"/>
    <w:rsid w:val="00915104"/>
    <w:rsid w:val="00916EE2"/>
    <w:rsid w:val="00966A22"/>
    <w:rsid w:val="0096722F"/>
    <w:rsid w:val="00980843"/>
    <w:rsid w:val="009C389F"/>
    <w:rsid w:val="009E2791"/>
    <w:rsid w:val="009E3F6F"/>
    <w:rsid w:val="009F499F"/>
    <w:rsid w:val="00A031C4"/>
    <w:rsid w:val="00A1140D"/>
    <w:rsid w:val="00A42DAF"/>
    <w:rsid w:val="00A45BD8"/>
    <w:rsid w:val="00A7544B"/>
    <w:rsid w:val="00A869B7"/>
    <w:rsid w:val="00AC205C"/>
    <w:rsid w:val="00AF0A6B"/>
    <w:rsid w:val="00B05A69"/>
    <w:rsid w:val="00B9734B"/>
    <w:rsid w:val="00BD2FB3"/>
    <w:rsid w:val="00C118D9"/>
    <w:rsid w:val="00C11BFE"/>
    <w:rsid w:val="00C40191"/>
    <w:rsid w:val="00CB60AE"/>
    <w:rsid w:val="00CF24D9"/>
    <w:rsid w:val="00D45252"/>
    <w:rsid w:val="00D657BE"/>
    <w:rsid w:val="00D71B4D"/>
    <w:rsid w:val="00D93D55"/>
    <w:rsid w:val="00DA1B88"/>
    <w:rsid w:val="00DD0C42"/>
    <w:rsid w:val="00E040AF"/>
    <w:rsid w:val="00E335FE"/>
    <w:rsid w:val="00EC4E49"/>
    <w:rsid w:val="00EC6CF6"/>
    <w:rsid w:val="00ED77FB"/>
    <w:rsid w:val="00EE45FA"/>
    <w:rsid w:val="00EF570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915104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FootnoteReference">
    <w:name w:val="footnote reference"/>
    <w:basedOn w:val="DefaultParagraphFont"/>
    <w:rsid w:val="00915104"/>
    <w:rPr>
      <w:vertAlign w:val="superscript"/>
    </w:rPr>
  </w:style>
  <w:style w:type="paragraph" w:customStyle="1" w:styleId="EndofDocument">
    <w:name w:val="End of Document"/>
    <w:basedOn w:val="Normal"/>
    <w:rsid w:val="00915104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5704"/>
    <w:pPr>
      <w:ind w:left="720"/>
      <w:contextualSpacing/>
    </w:pPr>
  </w:style>
  <w:style w:type="character" w:styleId="Hyperlink">
    <w:name w:val="Hyperlink"/>
    <w:basedOn w:val="DefaultParagraphFont"/>
    <w:rsid w:val="00BD2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915104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FootnoteReference">
    <w:name w:val="footnote reference"/>
    <w:basedOn w:val="DefaultParagraphFont"/>
    <w:rsid w:val="00915104"/>
    <w:rPr>
      <w:vertAlign w:val="superscript"/>
    </w:rPr>
  </w:style>
  <w:style w:type="paragraph" w:customStyle="1" w:styleId="EndofDocument">
    <w:name w:val="End of Document"/>
    <w:basedOn w:val="Normal"/>
    <w:rsid w:val="00915104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5704"/>
    <w:pPr>
      <w:ind w:left="720"/>
      <w:contextualSpacing/>
    </w:pPr>
  </w:style>
  <w:style w:type="character" w:styleId="Hyperlink">
    <w:name w:val="Hyperlink"/>
    <w:basedOn w:val="DefaultParagraphFont"/>
    <w:rsid w:val="00BD2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927B-FB91-4020-855E-497212AC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45 (E).dotm</Template>
  <TotalTime>2</TotalTime>
  <Pages>2</Pages>
  <Words>504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WO/GA/45/</vt:lpstr>
    </vt:vector>
  </TitlesOfParts>
  <Company>WIPO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</dc:title>
  <dc:creator>HAPPY-DUMAS Juliet</dc:creator>
  <cp:keywords>NG/mhf</cp:keywords>
  <cp:lastModifiedBy>MARIN-CUDRAZ DAVI Nicoletta</cp:lastModifiedBy>
  <cp:revision>7</cp:revision>
  <cp:lastPrinted>2014-05-08T12:50:00Z</cp:lastPrinted>
  <dcterms:created xsi:type="dcterms:W3CDTF">2014-05-08T13:35:00Z</dcterms:created>
  <dcterms:modified xsi:type="dcterms:W3CDTF">2014-05-08T14:10:00Z</dcterms:modified>
</cp:coreProperties>
</file>