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3335" w14:textId="77777777" w:rsidR="008B2CC1" w:rsidRPr="008B2CC1" w:rsidRDefault="00DB0349" w:rsidP="00DB0349">
      <w:pPr>
        <w:spacing w:after="120"/>
        <w:jc w:val="right"/>
      </w:pPr>
      <w:r>
        <w:rPr>
          <w:noProof/>
          <w:lang w:eastAsia="fr-CH"/>
        </w:rPr>
        <w:drawing>
          <wp:inline distT="0" distB="0" distL="0" distR="0" wp14:anchorId="7DA218BE" wp14:editId="4E9C1FF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6842D90" wp14:editId="27D4C26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79C9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C7059E2" w14:textId="77777777" w:rsidR="008B2CC1" w:rsidRPr="00DB0349" w:rsidRDefault="00CE1438" w:rsidP="00DB0349">
      <w:pPr>
        <w:jc w:val="right"/>
        <w:rPr>
          <w:rFonts w:ascii="Arial Black" w:hAnsi="Arial Black"/>
          <w:caps/>
          <w:sz w:val="15"/>
          <w:szCs w:val="15"/>
        </w:rPr>
      </w:pPr>
      <w:r>
        <w:rPr>
          <w:rFonts w:ascii="Arial Black" w:hAnsi="Arial Black"/>
          <w:caps/>
          <w:sz w:val="15"/>
          <w:szCs w:val="15"/>
        </w:rPr>
        <w:t>WO/CC/8</w:t>
      </w:r>
      <w:r w:rsidR="00DC4EF8">
        <w:rPr>
          <w:rFonts w:ascii="Arial Black" w:hAnsi="Arial Black"/>
          <w:caps/>
          <w:sz w:val="15"/>
          <w:szCs w:val="15"/>
        </w:rPr>
        <w:t>3</w:t>
      </w:r>
      <w:r>
        <w:rPr>
          <w:rFonts w:ascii="Arial Black" w:hAnsi="Arial Black"/>
          <w:caps/>
          <w:sz w:val="15"/>
          <w:szCs w:val="15"/>
        </w:rPr>
        <w:t>/</w:t>
      </w:r>
      <w:bookmarkStart w:id="0" w:name="Code"/>
      <w:r w:rsidR="00495FB6">
        <w:rPr>
          <w:rFonts w:ascii="Arial Black" w:hAnsi="Arial Black"/>
          <w:caps/>
          <w:sz w:val="15"/>
          <w:szCs w:val="15"/>
        </w:rPr>
        <w:t>1</w:t>
      </w:r>
    </w:p>
    <w:bookmarkEnd w:id="0"/>
    <w:p w14:paraId="7D3526F0" w14:textId="740B2DC2"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F1699">
        <w:rPr>
          <w:rFonts w:ascii="Arial Black" w:hAnsi="Arial Black"/>
          <w:caps/>
          <w:sz w:val="15"/>
          <w:szCs w:val="15"/>
        </w:rPr>
        <w:t> :</w:t>
      </w:r>
      <w:r>
        <w:rPr>
          <w:rFonts w:ascii="Arial Black" w:hAnsi="Arial Black"/>
          <w:caps/>
          <w:sz w:val="15"/>
          <w:szCs w:val="15"/>
        </w:rPr>
        <w:t xml:space="preserve"> </w:t>
      </w:r>
      <w:bookmarkStart w:id="1" w:name="Original"/>
      <w:r w:rsidR="00495FB6">
        <w:rPr>
          <w:rFonts w:ascii="Arial Black" w:hAnsi="Arial Black"/>
          <w:caps/>
          <w:sz w:val="15"/>
          <w:szCs w:val="15"/>
        </w:rPr>
        <w:t>anglais</w:t>
      </w:r>
    </w:p>
    <w:bookmarkEnd w:id="1"/>
    <w:p w14:paraId="7B23BE7E" w14:textId="5951768E"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F1699">
        <w:rPr>
          <w:rFonts w:ascii="Arial Black" w:hAnsi="Arial Black"/>
          <w:caps/>
          <w:sz w:val="15"/>
          <w:szCs w:val="15"/>
        </w:rPr>
        <w:t> :</w:t>
      </w:r>
      <w:r>
        <w:rPr>
          <w:rFonts w:ascii="Arial Black" w:hAnsi="Arial Black"/>
          <w:caps/>
          <w:sz w:val="15"/>
          <w:szCs w:val="15"/>
        </w:rPr>
        <w:t xml:space="preserve"> </w:t>
      </w:r>
      <w:bookmarkStart w:id="2" w:name="Date"/>
      <w:r w:rsidR="00495FB6">
        <w:rPr>
          <w:rFonts w:ascii="Arial Black" w:hAnsi="Arial Black"/>
          <w:caps/>
          <w:sz w:val="15"/>
          <w:szCs w:val="15"/>
        </w:rPr>
        <w:t>10 </w:t>
      </w:r>
      <w:r w:rsidR="005F1699">
        <w:rPr>
          <w:rFonts w:ascii="Arial Black" w:hAnsi="Arial Black"/>
          <w:caps/>
          <w:sz w:val="15"/>
          <w:szCs w:val="15"/>
        </w:rPr>
        <w:t>juin 20</w:t>
      </w:r>
      <w:r w:rsidR="00495FB6">
        <w:rPr>
          <w:rFonts w:ascii="Arial Black" w:hAnsi="Arial Black"/>
          <w:caps/>
          <w:sz w:val="15"/>
          <w:szCs w:val="15"/>
        </w:rPr>
        <w:t>24</w:t>
      </w:r>
    </w:p>
    <w:bookmarkEnd w:id="2"/>
    <w:p w14:paraId="254FEAFA" w14:textId="5D28C284" w:rsidR="00C40E15" w:rsidRPr="00DB0349" w:rsidRDefault="00CE1438" w:rsidP="00DB0349">
      <w:pPr>
        <w:spacing w:after="600"/>
        <w:rPr>
          <w:b/>
          <w:sz w:val="28"/>
          <w:szCs w:val="28"/>
        </w:rPr>
      </w:pPr>
      <w:r w:rsidRPr="00CE1438">
        <w:rPr>
          <w:b/>
          <w:sz w:val="28"/>
          <w:szCs w:val="28"/>
        </w:rPr>
        <w:t>Comité de coordination de I</w:t>
      </w:r>
      <w:r w:rsidR="005F1699">
        <w:rPr>
          <w:b/>
          <w:sz w:val="28"/>
          <w:szCs w:val="28"/>
        </w:rPr>
        <w:t>’</w:t>
      </w:r>
      <w:r w:rsidRPr="00CE1438">
        <w:rPr>
          <w:b/>
          <w:sz w:val="28"/>
          <w:szCs w:val="28"/>
        </w:rPr>
        <w:t>OMPI</w:t>
      </w:r>
    </w:p>
    <w:p w14:paraId="05F62E66" w14:textId="3AC24168" w:rsidR="008B2CC1" w:rsidRPr="003845C1" w:rsidRDefault="00DC4EF8" w:rsidP="008B2CC1">
      <w:pPr>
        <w:rPr>
          <w:b/>
          <w:sz w:val="24"/>
          <w:szCs w:val="24"/>
        </w:rPr>
      </w:pPr>
      <w:r w:rsidRPr="00FE4D9E">
        <w:rPr>
          <w:b/>
          <w:sz w:val="24"/>
          <w:szCs w:val="24"/>
        </w:rPr>
        <w:t>Qua</w:t>
      </w:r>
      <w:r>
        <w:rPr>
          <w:b/>
          <w:sz w:val="24"/>
          <w:szCs w:val="24"/>
        </w:rPr>
        <w:t>tre</w:t>
      </w:r>
      <w:r w:rsidR="009368ED">
        <w:rPr>
          <w:b/>
          <w:sz w:val="24"/>
          <w:szCs w:val="24"/>
        </w:rPr>
        <w:noBreakHyphen/>
      </w:r>
      <w:r>
        <w:rPr>
          <w:b/>
          <w:sz w:val="24"/>
          <w:szCs w:val="24"/>
        </w:rPr>
        <w:t>vingt</w:t>
      </w:r>
      <w:r w:rsidR="009368ED">
        <w:rPr>
          <w:b/>
          <w:sz w:val="24"/>
          <w:szCs w:val="24"/>
        </w:rPr>
        <w:noBreakHyphen/>
      </w:r>
      <w:r>
        <w:rPr>
          <w:b/>
          <w:sz w:val="24"/>
          <w:szCs w:val="24"/>
        </w:rPr>
        <w:t>trois</w:t>
      </w:r>
      <w:r w:rsidR="005F1699">
        <w:rPr>
          <w:b/>
          <w:sz w:val="24"/>
          <w:szCs w:val="24"/>
        </w:rPr>
        <w:t>ième session</w:t>
      </w:r>
      <w:r>
        <w:rPr>
          <w:b/>
          <w:sz w:val="24"/>
          <w:szCs w:val="24"/>
        </w:rPr>
        <w:t xml:space="preserve"> (55</w:t>
      </w:r>
      <w:r w:rsidRPr="0007200F">
        <w:rPr>
          <w:b/>
          <w:sz w:val="24"/>
          <w:szCs w:val="24"/>
          <w:vertAlign w:val="superscript"/>
        </w:rPr>
        <w:t>e</w:t>
      </w:r>
      <w:r w:rsidR="00C463A7">
        <w:rPr>
          <w:b/>
          <w:sz w:val="24"/>
          <w:szCs w:val="24"/>
        </w:rPr>
        <w:t> </w:t>
      </w:r>
      <w:r>
        <w:rPr>
          <w:b/>
          <w:sz w:val="24"/>
          <w:szCs w:val="24"/>
        </w:rPr>
        <w:t xml:space="preserve">session </w:t>
      </w:r>
      <w:r w:rsidR="00CE1438" w:rsidRPr="00CE1438">
        <w:rPr>
          <w:b/>
          <w:sz w:val="24"/>
          <w:szCs w:val="24"/>
        </w:rPr>
        <w:t>ordinaire)</w:t>
      </w:r>
    </w:p>
    <w:p w14:paraId="505EADA9" w14:textId="12387595" w:rsidR="008B2CC1" w:rsidRPr="003845C1" w:rsidRDefault="00EC26F0" w:rsidP="00DB0349">
      <w:pPr>
        <w:spacing w:after="720"/>
        <w:rPr>
          <w:b/>
          <w:sz w:val="24"/>
          <w:szCs w:val="24"/>
        </w:rPr>
      </w:pPr>
      <w:r>
        <w:rPr>
          <w:b/>
          <w:sz w:val="24"/>
          <w:szCs w:val="24"/>
        </w:rPr>
        <w:t xml:space="preserve">Genève, </w:t>
      </w:r>
      <w:r w:rsidR="00DC4EF8">
        <w:rPr>
          <w:b/>
          <w:sz w:val="24"/>
          <w:szCs w:val="24"/>
        </w:rPr>
        <w:t>9 – 17</w:t>
      </w:r>
      <w:r w:rsidR="00C463A7">
        <w:rPr>
          <w:b/>
          <w:sz w:val="24"/>
          <w:szCs w:val="24"/>
        </w:rPr>
        <w:t> </w:t>
      </w:r>
      <w:r w:rsidR="005F1699">
        <w:rPr>
          <w:b/>
          <w:sz w:val="24"/>
          <w:szCs w:val="24"/>
        </w:rPr>
        <w:t>juillet 20</w:t>
      </w:r>
      <w:r w:rsidR="00DC4EF8">
        <w:rPr>
          <w:b/>
          <w:sz w:val="24"/>
          <w:szCs w:val="24"/>
        </w:rPr>
        <w:t>24</w:t>
      </w:r>
    </w:p>
    <w:p w14:paraId="0717D6BC" w14:textId="77777777" w:rsidR="00495FB6" w:rsidRPr="009C127D" w:rsidRDefault="00495FB6" w:rsidP="00495FB6">
      <w:pPr>
        <w:spacing w:after="360"/>
        <w:rPr>
          <w:caps/>
          <w:sz w:val="24"/>
        </w:rPr>
      </w:pPr>
      <w:r>
        <w:rPr>
          <w:caps/>
          <w:sz w:val="24"/>
        </w:rPr>
        <w:t>Amendements du Statut et Règlement du personnel</w:t>
      </w:r>
    </w:p>
    <w:p w14:paraId="01F88FC8" w14:textId="77777777" w:rsidR="00495FB6" w:rsidRDefault="00495FB6" w:rsidP="00495FB6">
      <w:pPr>
        <w:spacing w:after="960"/>
        <w:rPr>
          <w:i/>
        </w:rPr>
      </w:pPr>
      <w:bookmarkStart w:id="3" w:name="Prepared"/>
      <w:bookmarkEnd w:id="3"/>
      <w:r>
        <w:rPr>
          <w:i/>
        </w:rPr>
        <w:t>Document établi par le Directeur général</w:t>
      </w:r>
      <w:r>
        <w:rPr>
          <w:i/>
        </w:rPr>
        <w:br w:type="page"/>
      </w:r>
    </w:p>
    <w:p w14:paraId="6CBB7867" w14:textId="684D30E1" w:rsidR="00495FB6" w:rsidRPr="009E71C2" w:rsidRDefault="00495FB6" w:rsidP="00495FB6">
      <w:pPr>
        <w:spacing w:after="720"/>
        <w:jc w:val="center"/>
        <w:outlineLvl w:val="0"/>
        <w:rPr>
          <w:caps/>
        </w:rPr>
      </w:pPr>
      <w:r w:rsidRPr="009E71C2">
        <w:rPr>
          <w:caps/>
        </w:rPr>
        <w:lastRenderedPageBreak/>
        <w:t>T</w:t>
      </w:r>
      <w:r w:rsidR="009E71C2" w:rsidRPr="009E71C2">
        <w:rPr>
          <w:caps/>
        </w:rPr>
        <w:t>able des matières</w:t>
      </w:r>
    </w:p>
    <w:p w14:paraId="6F06F543" w14:textId="5D821551" w:rsidR="00495FB6" w:rsidRPr="00615243" w:rsidRDefault="00495FB6" w:rsidP="00495FB6">
      <w:pPr>
        <w:spacing w:after="220"/>
        <w:outlineLvl w:val="0"/>
        <w:rPr>
          <w:u w:val="single"/>
        </w:rPr>
      </w:pPr>
      <w:r>
        <w:rPr>
          <w:u w:val="single"/>
        </w:rPr>
        <w:t xml:space="preserve">Sections du </w:t>
      </w:r>
      <w:r w:rsidR="005F1699">
        <w:rPr>
          <w:u w:val="single"/>
        </w:rPr>
        <w:t>document WO</w:t>
      </w:r>
      <w:r>
        <w:rPr>
          <w:u w:val="single"/>
        </w:rPr>
        <w:t>/CC/83/1</w:t>
      </w:r>
    </w:p>
    <w:p w14:paraId="78FBF044" w14:textId="77777777" w:rsidR="00495FB6" w:rsidRPr="003D191E" w:rsidRDefault="00495FB6" w:rsidP="00495FB6">
      <w:pPr>
        <w:pStyle w:val="ListParagraph"/>
        <w:numPr>
          <w:ilvl w:val="0"/>
          <w:numId w:val="9"/>
        </w:numPr>
        <w:spacing w:after="220"/>
        <w:ind w:left="1134" w:hanging="567"/>
        <w:contextualSpacing w:val="0"/>
      </w:pPr>
      <w:r>
        <w:t>Introduction</w:t>
      </w:r>
    </w:p>
    <w:p w14:paraId="743D5451" w14:textId="77777777" w:rsidR="00495FB6" w:rsidRPr="003D191E" w:rsidRDefault="00495FB6" w:rsidP="00495FB6">
      <w:pPr>
        <w:pStyle w:val="ListParagraph"/>
        <w:numPr>
          <w:ilvl w:val="0"/>
          <w:numId w:val="9"/>
        </w:numPr>
        <w:spacing w:after="220"/>
        <w:ind w:left="1134" w:hanging="567"/>
        <w:contextualSpacing w:val="0"/>
      </w:pPr>
      <w:r>
        <w:t>Amendements du Statut du personnel (pour approbation)</w:t>
      </w:r>
    </w:p>
    <w:p w14:paraId="6FD88BC1" w14:textId="77777777" w:rsidR="00495FB6" w:rsidRPr="003D191E" w:rsidRDefault="00495FB6" w:rsidP="00495FB6">
      <w:pPr>
        <w:pStyle w:val="ListParagraph"/>
        <w:numPr>
          <w:ilvl w:val="0"/>
          <w:numId w:val="9"/>
        </w:numPr>
        <w:spacing w:after="220"/>
        <w:ind w:left="1134" w:hanging="567"/>
        <w:contextualSpacing w:val="0"/>
      </w:pPr>
      <w:r>
        <w:t>Amendements du Règlement du personnel (pour notification)</w:t>
      </w:r>
    </w:p>
    <w:p w14:paraId="61764D58" w14:textId="77777777" w:rsidR="00495FB6" w:rsidRPr="003D191E" w:rsidRDefault="00495FB6" w:rsidP="00495FB6">
      <w:pPr>
        <w:spacing w:after="220"/>
        <w:outlineLvl w:val="0"/>
        <w:rPr>
          <w:u w:val="single"/>
        </w:rPr>
      </w:pPr>
      <w:r>
        <w:rPr>
          <w:u w:val="single"/>
        </w:rPr>
        <w:t>Annexes</w:t>
      </w:r>
    </w:p>
    <w:p w14:paraId="128207E8" w14:textId="4CC09765" w:rsidR="00495FB6" w:rsidRPr="00C0327B" w:rsidRDefault="005F1699" w:rsidP="00495FB6">
      <w:pPr>
        <w:spacing w:after="220"/>
        <w:ind w:left="1701" w:hanging="1134"/>
      </w:pPr>
      <w:r>
        <w:t>Annexe I</w:t>
      </w:r>
      <w:r w:rsidR="00495FB6">
        <w:tab/>
        <w:t>Propositions d</w:t>
      </w:r>
      <w:r>
        <w:t>’</w:t>
      </w:r>
      <w:r w:rsidR="00495FB6">
        <w:t>amendements du Statut du personnel</w:t>
      </w:r>
    </w:p>
    <w:p w14:paraId="4A700130" w14:textId="77777777" w:rsidR="005F1699" w:rsidRDefault="00495FB6" w:rsidP="00495FB6">
      <w:pPr>
        <w:spacing w:after="220"/>
        <w:ind w:left="1701" w:hanging="1134"/>
      </w:pPr>
      <w:r>
        <w:t>Annexe</w:t>
      </w:r>
      <w:r w:rsidR="00C463A7">
        <w:t> </w:t>
      </w:r>
      <w:r>
        <w:t>II</w:t>
      </w:r>
      <w:r>
        <w:tab/>
        <w:t>Amendements du Règlement du personnel</w:t>
      </w:r>
    </w:p>
    <w:p w14:paraId="77B317C8" w14:textId="0E616BC4" w:rsidR="00495FB6" w:rsidRPr="00D1307E" w:rsidRDefault="00495FB6" w:rsidP="00495FB6">
      <w:pPr>
        <w:spacing w:after="220"/>
        <w:ind w:left="1701" w:hanging="1134"/>
        <w:rPr>
          <w:highlight w:val="yellow"/>
        </w:rPr>
      </w:pPr>
      <w:r>
        <w:br w:type="page"/>
      </w:r>
    </w:p>
    <w:p w14:paraId="2CA45848" w14:textId="77777777" w:rsidR="00495FB6" w:rsidRPr="001F11FD" w:rsidRDefault="00495FB6" w:rsidP="001F11FD">
      <w:pPr>
        <w:pStyle w:val="Heading1"/>
        <w:rPr>
          <w:rFonts w:hint="eastAsia"/>
        </w:rPr>
      </w:pPr>
      <w:r w:rsidRPr="001F11FD">
        <w:lastRenderedPageBreak/>
        <w:t>Introduction</w:t>
      </w:r>
    </w:p>
    <w:p w14:paraId="7C27F7E5" w14:textId="3714D1B3" w:rsidR="00495FB6" w:rsidRDefault="00495FB6" w:rsidP="00C463A7">
      <w:pPr>
        <w:pStyle w:val="ONUMFS"/>
      </w:pPr>
      <w:r>
        <w:t>Des amendements du Statut du personnel et du Règlement du personnel sont présentés au Comité de coordination de l</w:t>
      </w:r>
      <w:r w:rsidR="005F1699">
        <w:t>’</w:t>
      </w:r>
      <w:r>
        <w:t>OMPI, respectivement pour approbation et pour notification.</w:t>
      </w:r>
    </w:p>
    <w:p w14:paraId="47648C8F" w14:textId="246FE1A6" w:rsidR="00495FB6" w:rsidRDefault="00495FB6" w:rsidP="00C463A7">
      <w:pPr>
        <w:pStyle w:val="ONUMFS"/>
      </w:pPr>
      <w:r>
        <w:t>Ces amendements s</w:t>
      </w:r>
      <w:r w:rsidR="005F1699">
        <w:t>’</w:t>
      </w:r>
      <w:r>
        <w:t>inscrivent dans le cadre du réexamen continu du Statut et Règlement du personnel grâce auquel l</w:t>
      </w:r>
      <w:r w:rsidR="005F1699">
        <w:t>’</w:t>
      </w:r>
      <w:r>
        <w:t>Organisation Mondiale de la Propriété Intellectuelle (OMPI) maintient un cadre réglementaire fiable qui s</w:t>
      </w:r>
      <w:r w:rsidR="005F1699">
        <w:t>’</w:t>
      </w:r>
      <w:r>
        <w:t>adapte rapidement à l</w:t>
      </w:r>
      <w:r w:rsidR="005F1699">
        <w:t>’</w:t>
      </w:r>
      <w:r>
        <w:t>évolution des besoins et des priorités de l</w:t>
      </w:r>
      <w:r w:rsidR="005F1699">
        <w:t>’</w:t>
      </w:r>
      <w:r>
        <w:t>Organisation et permet d</w:t>
      </w:r>
      <w:r w:rsidR="005F1699">
        <w:t>’</w:t>
      </w:r>
      <w:r>
        <w:t xml:space="preserve">y répondre, tout en étant aligné sur les meilleures pratiques en vigueur dans les organisations appliquant le régime commun des </w:t>
      </w:r>
      <w:r w:rsidR="005F1699">
        <w:t>Nations Unies</w:t>
      </w:r>
      <w:r>
        <w:t>.</w:t>
      </w:r>
    </w:p>
    <w:p w14:paraId="295E9D81" w14:textId="77777777" w:rsidR="00495FB6" w:rsidRPr="00C463A7" w:rsidRDefault="00495FB6" w:rsidP="001F11FD">
      <w:pPr>
        <w:pStyle w:val="Heading1"/>
        <w:rPr>
          <w:rFonts w:hint="eastAsia"/>
        </w:rPr>
      </w:pPr>
      <w:r w:rsidRPr="00C463A7">
        <w:t>Amendements du Statut du personnel (pour approbation)</w:t>
      </w:r>
    </w:p>
    <w:p w14:paraId="32A87F8A" w14:textId="34EB8A2C" w:rsidR="00495FB6" w:rsidRDefault="00495FB6" w:rsidP="00C463A7">
      <w:pPr>
        <w:pStyle w:val="ONUMFS"/>
      </w:pPr>
      <w:r>
        <w:t>Les amendements qu</w:t>
      </w:r>
      <w:r w:rsidR="005F1699">
        <w:t>’</w:t>
      </w:r>
      <w:r>
        <w:t>il est proposé d</w:t>
      </w:r>
      <w:r w:rsidR="005F1699">
        <w:t>’</w:t>
      </w:r>
      <w:r>
        <w:t>apporter au Statut du personnel sont reproduits dans l</w:t>
      </w:r>
      <w:r w:rsidR="005F1699">
        <w:t>’annexe I</w:t>
      </w:r>
      <w:r>
        <w:t>, accompagnés de notes explicativ</w:t>
      </w:r>
      <w:r w:rsidR="009368ED">
        <w:t>es.  Le</w:t>
      </w:r>
      <w:r>
        <w:t>s principaux amendements sont expliqués ci</w:t>
      </w:r>
      <w:r w:rsidR="009368ED">
        <w:noBreakHyphen/>
      </w:r>
      <w:r>
        <w:t>après.</w:t>
      </w:r>
    </w:p>
    <w:p w14:paraId="5E563A2B" w14:textId="74C161CA" w:rsidR="00495FB6" w:rsidRPr="00C463A7" w:rsidRDefault="00495FB6" w:rsidP="00C463A7">
      <w:pPr>
        <w:pStyle w:val="Heading2"/>
      </w:pPr>
      <w:bookmarkStart w:id="4" w:name="_Hlk161641524"/>
      <w:r w:rsidRPr="00C463A7">
        <w:t>Article</w:t>
      </w:r>
      <w:r w:rsidR="00C463A7" w:rsidRPr="00C463A7">
        <w:t> </w:t>
      </w:r>
      <w:r w:rsidRPr="00C463A7">
        <w:t>3.22 – Prescription des demandes et recouvrement de l</w:t>
      </w:r>
      <w:r w:rsidR="005F1699">
        <w:t>’</w:t>
      </w:r>
      <w:r w:rsidRPr="00C463A7">
        <w:t>indu</w:t>
      </w:r>
    </w:p>
    <w:p w14:paraId="4EE863DC" w14:textId="0A820AE6" w:rsidR="005F1699" w:rsidRDefault="00495FB6" w:rsidP="00C463A7">
      <w:pPr>
        <w:pStyle w:val="ONUMFS"/>
      </w:pPr>
      <w:r>
        <w:t>Selon l</w:t>
      </w:r>
      <w:r w:rsidR="005F1699">
        <w:t>’</w:t>
      </w:r>
      <w:r>
        <w:t>article actuel, le recouvrement de tout paiement qui n</w:t>
      </w:r>
      <w:r w:rsidR="005F1699">
        <w:t>’</w:t>
      </w:r>
      <w:r>
        <w:t>était pas dû à une ou un fonctionnaire est effectué pendant une période n</w:t>
      </w:r>
      <w:r w:rsidR="005F1699">
        <w:t>’</w:t>
      </w:r>
      <w:r>
        <w:t>excédant pas 12</w:t>
      </w:r>
      <w:r w:rsidR="00C463A7">
        <w:t> </w:t>
      </w:r>
      <w:r>
        <w:t>mo</w:t>
      </w:r>
      <w:r w:rsidR="009368ED">
        <w:t>is.  Né</w:t>
      </w:r>
      <w:r>
        <w:t>anmoins, lorsque la somme à recouvrer est importante, un délai de 12</w:t>
      </w:r>
      <w:r w:rsidR="00C463A7">
        <w:t> </w:t>
      </w:r>
      <w:r>
        <w:t>mois pour le recouvrement peut imposer une charge financière excessive à la ou au fonctionnaire intéres</w:t>
      </w:r>
      <w:r w:rsidR="009368ED">
        <w:t>sé.  Il</w:t>
      </w:r>
      <w:r>
        <w:t xml:space="preserve"> est donc proposé que dans des circonstances exceptionnelles, le Directeur général puisse autoriser le recouvrement pendant une période plus longue.</w:t>
      </w:r>
    </w:p>
    <w:bookmarkEnd w:id="4"/>
    <w:p w14:paraId="5AE63952" w14:textId="45EA771D" w:rsidR="00495FB6" w:rsidRPr="000C2097" w:rsidRDefault="00495FB6" w:rsidP="001F11FD">
      <w:pPr>
        <w:pStyle w:val="Heading2"/>
      </w:pPr>
      <w:r>
        <w:t>Article</w:t>
      </w:r>
      <w:r w:rsidR="00C463A7">
        <w:t> </w:t>
      </w:r>
      <w:r>
        <w:t>4.17 – Engagements de durée déterminée</w:t>
      </w:r>
    </w:p>
    <w:p w14:paraId="7A5D95F4" w14:textId="3AD402D6" w:rsidR="005F1699" w:rsidRDefault="00495FB6" w:rsidP="00C463A7">
      <w:pPr>
        <w:pStyle w:val="ONUMFS"/>
      </w:pPr>
      <w:r>
        <w:t>L</w:t>
      </w:r>
      <w:r w:rsidR="005F1699">
        <w:t>’</w:t>
      </w:r>
      <w:r>
        <w:t>article sur les engagements de durée déterminée d</w:t>
      </w:r>
      <w:r w:rsidR="005F1699">
        <w:t>’</w:t>
      </w:r>
      <w:r>
        <w:t>une durée globale limitée date d</w:t>
      </w:r>
      <w:r w:rsidR="005F1699">
        <w:t>’octobre 20</w:t>
      </w:r>
      <w:r>
        <w:t>21</w:t>
      </w:r>
      <w:r>
        <w:rPr>
          <w:rStyle w:val="FootnoteReference"/>
        </w:rPr>
        <w:footnoteReference w:id="2"/>
      </w:r>
      <w:r w:rsidR="007042C5">
        <w:t>.</w:t>
      </w:r>
      <w:r>
        <w:t xml:space="preserve">  Cet article prévoit que les engagements de durée limitée ne peuvent pas être renouvelés au</w:t>
      </w:r>
      <w:r w:rsidR="009368ED">
        <w:noBreakHyphen/>
      </w:r>
      <w:r>
        <w:t>delà de leur durée globale, ni ne peuvent être convertis en engagements continus.</w:t>
      </w:r>
    </w:p>
    <w:p w14:paraId="027228DE" w14:textId="56AE14AD" w:rsidR="00495FB6" w:rsidRPr="000C0C87" w:rsidRDefault="00495FB6" w:rsidP="00C463A7">
      <w:pPr>
        <w:pStyle w:val="ONUMFS"/>
      </w:pPr>
      <w:r>
        <w:t>Compte tenu de l</w:t>
      </w:r>
      <w:r w:rsidR="005F1699">
        <w:t>’</w:t>
      </w:r>
      <w:r>
        <w:t>évaluation et de l</w:t>
      </w:r>
      <w:r w:rsidR="005F1699">
        <w:t>’</w:t>
      </w:r>
      <w:r>
        <w:t>expérience tirées de la mise en œuvre de cet article, il est noté que pour certains rôles, il pourrait être nécessaire de prolonger un engagement de durée déterminée d</w:t>
      </w:r>
      <w:r w:rsidR="005F1699">
        <w:t>’</w:t>
      </w:r>
      <w:r>
        <w:t>une durée limitée au</w:t>
      </w:r>
      <w:r w:rsidR="009368ED">
        <w:noBreakHyphen/>
      </w:r>
      <w:r>
        <w:t>delà de sa durée globale, afin de faciliter l</w:t>
      </w:r>
      <w:r w:rsidR="005F1699">
        <w:t>’</w:t>
      </w:r>
      <w:r>
        <w:t>obtention et la réalisation des résulta</w:t>
      </w:r>
      <w:r w:rsidR="009368ED">
        <w:t>ts.  Ce</w:t>
      </w:r>
      <w:r>
        <w:t>tte prolongation ne serait possible qu</w:t>
      </w:r>
      <w:r w:rsidR="005F1699">
        <w:t>’</w:t>
      </w:r>
      <w:r>
        <w:t>une seule fois, pour éviter une perturbation importante des activités, et serait soumise à l</w:t>
      </w:r>
      <w:r w:rsidR="005F1699">
        <w:t>’</w:t>
      </w:r>
      <w:r>
        <w:t>approbation de la Directrice ou du Directeur général.</w:t>
      </w:r>
    </w:p>
    <w:p w14:paraId="5A7029C5" w14:textId="098D5B28" w:rsidR="00495FB6" w:rsidRPr="000C2097" w:rsidRDefault="00495FB6" w:rsidP="001F11FD">
      <w:pPr>
        <w:pStyle w:val="Heading2"/>
      </w:pPr>
      <w:r>
        <w:t>Article</w:t>
      </w:r>
      <w:r w:rsidR="00C463A7">
        <w:t> </w:t>
      </w:r>
      <w:r>
        <w:t>9.7 – Préavis de licenciement</w:t>
      </w:r>
    </w:p>
    <w:p w14:paraId="2D0C8324" w14:textId="16CDF5F6" w:rsidR="00495FB6" w:rsidRPr="00006A37" w:rsidRDefault="00495FB6" w:rsidP="00C463A7">
      <w:pPr>
        <w:pStyle w:val="ONUMFS"/>
      </w:pPr>
      <w:r>
        <w:t>Il est proposé de réduire le délai de préavis requis pour mettre fin à un engagement continu à la suite d</w:t>
      </w:r>
      <w:r w:rsidR="005F1699">
        <w:t>’</w:t>
      </w:r>
      <w:r>
        <w:t>une faute, en le faisant passer de trois</w:t>
      </w:r>
      <w:r w:rsidR="007042C5">
        <w:t> </w:t>
      </w:r>
      <w:r>
        <w:t>mois à un mois.</w:t>
      </w:r>
    </w:p>
    <w:p w14:paraId="2D9936C0" w14:textId="3FB197B4" w:rsidR="005F1699" w:rsidRDefault="00495FB6" w:rsidP="00C463A7">
      <w:pPr>
        <w:pStyle w:val="ONUMFS"/>
      </w:pPr>
      <w:r>
        <w:t>Il convient de faire la distinction entre le délai de préavis requis pour mettre fin à un engagement à la suite d</w:t>
      </w:r>
      <w:r w:rsidR="005F1699">
        <w:t>’</w:t>
      </w:r>
      <w:r>
        <w:t>une faute (c</w:t>
      </w:r>
      <w:r w:rsidR="005F1699">
        <w:t>’</w:t>
      </w:r>
      <w:r>
        <w:t>est</w:t>
      </w:r>
      <w:r w:rsidR="009368ED">
        <w:noBreakHyphen/>
      </w:r>
      <w:r>
        <w:t>à</w:t>
      </w:r>
      <w:r w:rsidR="009368ED">
        <w:noBreakHyphen/>
      </w:r>
      <w:r>
        <w:t>dire, le renvoi ou le renvoi sans préavis), d</w:t>
      </w:r>
      <w:r w:rsidR="005F1699">
        <w:t>’</w:t>
      </w:r>
      <w:r>
        <w:t>une part, et le délai de préavis requis pour mettre fin à un engagement dans des circonstances non disciplinaires, d</w:t>
      </w:r>
      <w:r w:rsidR="005F1699">
        <w:t>’</w:t>
      </w:r>
      <w:r>
        <w:t>autre pa</w:t>
      </w:r>
      <w:r w:rsidR="009368ED">
        <w:t>rt.  Il</w:t>
      </w:r>
      <w:r>
        <w:t xml:space="preserve"> est jugé raisonnable de donner aux fonctionnaires qui sont renvoyés pour faute un préavis de cessation de service d</w:t>
      </w:r>
      <w:r w:rsidR="005F1699">
        <w:t>’</w:t>
      </w:r>
      <w:r>
        <w:t xml:space="preserve">un mois, ou une indemnité en lieu et </w:t>
      </w:r>
      <w:r>
        <w:lastRenderedPageBreak/>
        <w:t>place de celui</w:t>
      </w:r>
      <w:r w:rsidR="009368ED">
        <w:noBreakHyphen/>
      </w:r>
      <w:r>
        <w:t>ci, et non un préavis de trois</w:t>
      </w:r>
      <w:r w:rsidR="007042C5">
        <w:t> </w:t>
      </w:r>
      <w:r>
        <w:t>mois, comme cela est actuellement prévu pour les fonctionnaires titulaires d</w:t>
      </w:r>
      <w:r w:rsidR="005F1699">
        <w:t>’</w:t>
      </w:r>
      <w:r>
        <w:t>un engagement continu.</w:t>
      </w:r>
    </w:p>
    <w:p w14:paraId="5316D548" w14:textId="4F0553E8" w:rsidR="005F1699" w:rsidRDefault="00495FB6" w:rsidP="00C463A7">
      <w:pPr>
        <w:pStyle w:val="ONUMFS"/>
      </w:pPr>
      <w:r>
        <w:t>Cette approche est également compatible avec l</w:t>
      </w:r>
      <w:r w:rsidR="005F1699">
        <w:t>’</w:t>
      </w:r>
      <w:r>
        <w:t>absence de préavis dans le cas d</w:t>
      </w:r>
      <w:r w:rsidR="005F1699">
        <w:t>’</w:t>
      </w:r>
      <w:r>
        <w:t>un renvoi sans préavis pour faute grave, ce qui traduit une réduction progressive des avantages en fonction de la gravité de la faute et de la mesure disciplinaire correspondante imposée.</w:t>
      </w:r>
    </w:p>
    <w:p w14:paraId="55C6495F" w14:textId="19165248" w:rsidR="00495FB6" w:rsidRPr="00F94A06" w:rsidRDefault="00495FB6" w:rsidP="00C463A7">
      <w:pPr>
        <w:pStyle w:val="ONUMFS"/>
      </w:pPr>
      <w:r>
        <w:t>Le préavis d</w:t>
      </w:r>
      <w:r w:rsidR="005F1699">
        <w:t>’</w:t>
      </w:r>
      <w:r>
        <w:t>un mois est déjà appliqué par l</w:t>
      </w:r>
      <w:r w:rsidR="005F1699">
        <w:t>’</w:t>
      </w:r>
      <w:r>
        <w:t xml:space="preserve">Organisation internationale du </w:t>
      </w:r>
      <w:r w:rsidR="007042C5">
        <w:t>Travail</w:t>
      </w:r>
      <w:r>
        <w:t xml:space="preserve"> et l</w:t>
      </w:r>
      <w:r w:rsidR="005F1699">
        <w:t>’</w:t>
      </w:r>
      <w:r>
        <w:t>Organisation mondiale de la Santé en cas de renvoi.</w:t>
      </w:r>
    </w:p>
    <w:p w14:paraId="2CE37C34" w14:textId="77777777" w:rsidR="00495FB6" w:rsidRPr="00F97308" w:rsidRDefault="00495FB6" w:rsidP="001F11FD">
      <w:pPr>
        <w:pStyle w:val="Heading2"/>
      </w:pPr>
      <w:r>
        <w:t>Autres amendements</w:t>
      </w:r>
    </w:p>
    <w:p w14:paraId="3748662F" w14:textId="2A765759" w:rsidR="00495FB6" w:rsidRDefault="00495FB6" w:rsidP="00C463A7">
      <w:pPr>
        <w:pStyle w:val="ONUMFS"/>
      </w:pPr>
      <w:r>
        <w:t>D</w:t>
      </w:r>
      <w:r w:rsidR="005F1699">
        <w:t>’</w:t>
      </w:r>
      <w:r>
        <w:t>autres amendements, qui sont de nature moins fondamentale ou visent à supprimer une disposition obsolète, sont également proposés pour les articles ci</w:t>
      </w:r>
      <w:r w:rsidR="009368ED">
        <w:noBreakHyphen/>
      </w:r>
      <w:r>
        <w:t>après, ainsi qu</w:t>
      </w:r>
      <w:r w:rsidR="005F1699">
        <w:t>’</w:t>
      </w:r>
      <w:r>
        <w:t>il est indiqué en détail dans l</w:t>
      </w:r>
      <w:r w:rsidR="005F1699">
        <w:t>’annexe I :</w:t>
      </w:r>
    </w:p>
    <w:p w14:paraId="594B397B" w14:textId="2C9F8EF9" w:rsidR="00495FB6" w:rsidRPr="00693575" w:rsidRDefault="00495FB6" w:rsidP="00C463A7">
      <w:pPr>
        <w:pStyle w:val="ONUMFS"/>
        <w:numPr>
          <w:ilvl w:val="0"/>
          <w:numId w:val="0"/>
        </w:numPr>
        <w:contextualSpacing/>
        <w:rPr>
          <w:szCs w:val="22"/>
        </w:rPr>
      </w:pPr>
      <w:r>
        <w:t>Article</w:t>
      </w:r>
      <w:r w:rsidR="00C463A7">
        <w:t> </w:t>
      </w:r>
      <w:r>
        <w:t>8.1 – Conseil du personnel</w:t>
      </w:r>
    </w:p>
    <w:p w14:paraId="35E91580" w14:textId="77777777" w:rsidR="00495FB6" w:rsidRPr="00D004C4" w:rsidRDefault="00495FB6" w:rsidP="00C463A7">
      <w:pPr>
        <w:pStyle w:val="ONUMFS"/>
        <w:numPr>
          <w:ilvl w:val="0"/>
          <w:numId w:val="0"/>
        </w:numPr>
        <w:rPr>
          <w:szCs w:val="22"/>
        </w:rPr>
      </w:pPr>
      <w:r>
        <w:t>Article 12.5 – Mesures transitoires</w:t>
      </w:r>
    </w:p>
    <w:p w14:paraId="46A1201A" w14:textId="77777777" w:rsidR="00495FB6" w:rsidRDefault="00495FB6" w:rsidP="001F11FD">
      <w:pPr>
        <w:pStyle w:val="Heading1"/>
        <w:rPr>
          <w:rFonts w:hint="eastAsia"/>
        </w:rPr>
      </w:pPr>
      <w:r>
        <w:t>Amendements du Règlement du personnel (pour notification)</w:t>
      </w:r>
    </w:p>
    <w:p w14:paraId="3724B41F" w14:textId="723B86EA" w:rsidR="00495FB6" w:rsidRDefault="00495FB6" w:rsidP="00C463A7">
      <w:pPr>
        <w:pStyle w:val="ONUMFS"/>
      </w:pPr>
      <w:r>
        <w:t>Les amendements du Règlement du personnel, qui sont entrés en vigueur le</w:t>
      </w:r>
      <w:r w:rsidR="005F1699">
        <w:t xml:space="preserve"> 1</w:t>
      </w:r>
      <w:r w:rsidR="005F1699" w:rsidRPr="005F1699">
        <w:rPr>
          <w:vertAlign w:val="superscript"/>
        </w:rPr>
        <w:t>er</w:t>
      </w:r>
      <w:r w:rsidR="005F1699">
        <w:t> mai 20</w:t>
      </w:r>
      <w:r>
        <w:t>24, figurent à l</w:t>
      </w:r>
      <w:r w:rsidR="005F1699">
        <w:t>’</w:t>
      </w:r>
      <w:r>
        <w:t>annexe</w:t>
      </w:r>
      <w:r w:rsidR="00C463A7">
        <w:t> </w:t>
      </w:r>
      <w:r>
        <w:t>II, accompagnés de notes explicativ</w:t>
      </w:r>
      <w:r w:rsidR="009368ED">
        <w:t>es.  Le</w:t>
      </w:r>
      <w:r>
        <w:t>s principaux amendements sont expliqués ci</w:t>
      </w:r>
      <w:r w:rsidR="009368ED">
        <w:noBreakHyphen/>
      </w:r>
      <w:r>
        <w:t>après.</w:t>
      </w:r>
    </w:p>
    <w:p w14:paraId="38E17ACB" w14:textId="767000B7" w:rsidR="00495FB6" w:rsidRDefault="00495FB6" w:rsidP="00495FB6">
      <w:pPr>
        <w:pStyle w:val="ListParagraph"/>
        <w:ind w:left="567"/>
        <w:contextualSpacing w:val="0"/>
        <w:rPr>
          <w:b/>
          <w:i/>
        </w:rPr>
      </w:pPr>
      <w:r>
        <w:rPr>
          <w:b/>
          <w:i/>
        </w:rPr>
        <w:t>Disposition</w:t>
      </w:r>
      <w:r w:rsidR="00C463A7">
        <w:rPr>
          <w:b/>
          <w:i/>
        </w:rPr>
        <w:t> </w:t>
      </w:r>
      <w:r>
        <w:rPr>
          <w:b/>
          <w:i/>
        </w:rPr>
        <w:t>6.2.3 – Congé de maternité</w:t>
      </w:r>
    </w:p>
    <w:p w14:paraId="3D308501" w14:textId="28EA4BD3" w:rsidR="00495FB6" w:rsidRDefault="00495FB6" w:rsidP="00495FB6">
      <w:pPr>
        <w:pStyle w:val="ListParagraph"/>
        <w:ind w:left="567"/>
        <w:contextualSpacing w:val="0"/>
        <w:rPr>
          <w:b/>
          <w:i/>
        </w:rPr>
      </w:pPr>
      <w:r>
        <w:rPr>
          <w:b/>
          <w:i/>
        </w:rPr>
        <w:t>Disposition</w:t>
      </w:r>
      <w:r w:rsidR="00C463A7">
        <w:rPr>
          <w:b/>
          <w:i/>
        </w:rPr>
        <w:t> </w:t>
      </w:r>
      <w:r>
        <w:rPr>
          <w:b/>
          <w:i/>
        </w:rPr>
        <w:t>6.2.4 – Congé de paternité</w:t>
      </w:r>
    </w:p>
    <w:p w14:paraId="096B473E" w14:textId="7C595A38" w:rsidR="00495FB6" w:rsidRPr="00587F54" w:rsidRDefault="00495FB6" w:rsidP="001F11FD">
      <w:pPr>
        <w:pStyle w:val="ListParagraph"/>
        <w:spacing w:after="220"/>
        <w:ind w:left="567"/>
        <w:contextualSpacing w:val="0"/>
        <w:rPr>
          <w:b/>
          <w:i/>
        </w:rPr>
      </w:pPr>
      <w:r>
        <w:rPr>
          <w:b/>
          <w:i/>
        </w:rPr>
        <w:t>Disposition</w:t>
      </w:r>
      <w:r w:rsidR="00C463A7">
        <w:rPr>
          <w:b/>
          <w:i/>
        </w:rPr>
        <w:t> </w:t>
      </w:r>
      <w:r>
        <w:rPr>
          <w:b/>
          <w:i/>
        </w:rPr>
        <w:t>6.2.5 – Congé d</w:t>
      </w:r>
      <w:r w:rsidR="005F1699">
        <w:rPr>
          <w:b/>
          <w:i/>
        </w:rPr>
        <w:t>’</w:t>
      </w:r>
      <w:r>
        <w:rPr>
          <w:b/>
          <w:i/>
        </w:rPr>
        <w:t>adoption</w:t>
      </w:r>
    </w:p>
    <w:p w14:paraId="59E068B8" w14:textId="085F4670" w:rsidR="005F1699" w:rsidRDefault="00495FB6" w:rsidP="00C463A7">
      <w:pPr>
        <w:pStyle w:val="ONUMFS"/>
      </w:pPr>
      <w:r>
        <w:t>Ces trois</w:t>
      </w:r>
      <w:r w:rsidR="007042C5">
        <w:t> </w:t>
      </w:r>
      <w:r>
        <w:t>dispositions ont été remplacées par une disposition unique sur le “Congé parental”, qui a permis de mettre en œuvre la décision de la Commission de la fonction publique internationale (CFPI) de “remplacer les dispositions relatives au congé de maternité, de paternité et d</w:t>
      </w:r>
      <w:r w:rsidR="005F1699">
        <w:t>’</w:t>
      </w:r>
      <w:r>
        <w:t>adoption par un congé parental de 16 semaines pour tous les parents” et “de donner 10 semaines de congé supplémentaires aux femmes enceintes pour tenir compte de leurs besoins spécifiques avant et après l</w:t>
      </w:r>
      <w:r w:rsidR="005F1699">
        <w:t>’</w:t>
      </w:r>
      <w:r>
        <w:t>accouchement”</w:t>
      </w:r>
      <w:r w:rsidRPr="00C2028A">
        <w:rPr>
          <w:rStyle w:val="FootnoteReference"/>
          <w:szCs w:val="18"/>
        </w:rPr>
        <w:footnoteReference w:id="3"/>
      </w:r>
      <w:r>
        <w:t>.</w:t>
      </w:r>
    </w:p>
    <w:p w14:paraId="2D8DA213" w14:textId="77FDC6D1" w:rsidR="00495FB6" w:rsidRPr="00C2028A" w:rsidRDefault="00495FB6" w:rsidP="00C463A7">
      <w:pPr>
        <w:pStyle w:val="ONUMFS"/>
      </w:pPr>
      <w:r>
        <w:t>Pour les fonctionnaires titulaires d</w:t>
      </w:r>
      <w:r w:rsidR="005F1699">
        <w:t>’</w:t>
      </w:r>
      <w:r>
        <w:t>un engagement de durée déterminée ou d</w:t>
      </w:r>
      <w:r w:rsidR="005F1699">
        <w:t>’</w:t>
      </w:r>
      <w:r>
        <w:t>un engagement continu qui deviennent parents sans avoir accouché, cela ne constitue pas un changement, puisque ces fonctionnaires bénéficient déjà de 16</w:t>
      </w:r>
      <w:r w:rsidR="00C463A7">
        <w:t> </w:t>
      </w:r>
      <w:r>
        <w:t xml:space="preserve">semaines de congé parental depuis le mois de </w:t>
      </w:r>
      <w:r w:rsidR="005F1699">
        <w:t>juin 20</w:t>
      </w:r>
      <w:r>
        <w:t>21.  Pour les fonctionnaires qui accouchent, cet amendement entraîne une augmentation de deux</w:t>
      </w:r>
      <w:r w:rsidR="007042C5">
        <w:t> </w:t>
      </w:r>
      <w:r>
        <w:t>semaines du droit au congé parental (qui passe de 24 à 26</w:t>
      </w:r>
      <w:r w:rsidR="00C463A7">
        <w:t> </w:t>
      </w:r>
      <w:r>
        <w:t>semain</w:t>
      </w:r>
      <w:r w:rsidR="009368ED">
        <w:t>es).  Ce</w:t>
      </w:r>
      <w:r>
        <w:t>s deux</w:t>
      </w:r>
      <w:r w:rsidR="007042C5">
        <w:t> </w:t>
      </w:r>
      <w:r>
        <w:t>semaines supplémentaires ont été accordées avec effet rétroactif aux fonctionnaires qui ont accouché le</w:t>
      </w:r>
      <w:r w:rsidR="005F1699">
        <w:t xml:space="preserve"> 1</w:t>
      </w:r>
      <w:r w:rsidR="005F1699" w:rsidRPr="005F1699">
        <w:rPr>
          <w:vertAlign w:val="superscript"/>
        </w:rPr>
        <w:t>er</w:t>
      </w:r>
      <w:r w:rsidR="005F1699">
        <w:t> août 20</w:t>
      </w:r>
      <w:r>
        <w:t>23 ou après cette date.</w:t>
      </w:r>
    </w:p>
    <w:p w14:paraId="778461C7" w14:textId="77777777" w:rsidR="00495FB6" w:rsidRPr="00B04DDA" w:rsidRDefault="00495FB6" w:rsidP="001F11FD">
      <w:pPr>
        <w:pStyle w:val="Heading2"/>
      </w:pPr>
      <w:r>
        <w:t>Autres amendements</w:t>
      </w:r>
    </w:p>
    <w:p w14:paraId="45DD5317" w14:textId="3B734416" w:rsidR="00495FB6" w:rsidRDefault="00495FB6" w:rsidP="00C463A7">
      <w:pPr>
        <w:pStyle w:val="ONUMFS"/>
      </w:pPr>
      <w:r>
        <w:t>D</w:t>
      </w:r>
      <w:r w:rsidR="005F1699">
        <w:t>’</w:t>
      </w:r>
      <w:r>
        <w:t>autres amendements de nature moins fondamentale ont également été apportés à la disposition ci</w:t>
      </w:r>
      <w:r w:rsidR="009368ED">
        <w:noBreakHyphen/>
      </w:r>
      <w:r>
        <w:t>après, ainsi qu</w:t>
      </w:r>
      <w:r w:rsidR="005F1699">
        <w:t>’</w:t>
      </w:r>
      <w:r>
        <w:t>il est indiqué en détail à l</w:t>
      </w:r>
      <w:r w:rsidR="005F1699">
        <w:t>’</w:t>
      </w:r>
      <w:r>
        <w:t>annexe</w:t>
      </w:r>
      <w:r w:rsidR="00C463A7">
        <w:t> </w:t>
      </w:r>
      <w:r>
        <w:t>II</w:t>
      </w:r>
      <w:r w:rsidR="005F1699">
        <w:t> :</w:t>
      </w:r>
    </w:p>
    <w:p w14:paraId="0B35213E" w14:textId="436EFA07" w:rsidR="00495FB6" w:rsidRPr="00693575" w:rsidRDefault="00495FB6" w:rsidP="00C463A7">
      <w:pPr>
        <w:pStyle w:val="Default"/>
        <w:tabs>
          <w:tab w:val="left" w:pos="1531"/>
          <w:tab w:val="left" w:pos="2041"/>
        </w:tabs>
        <w:spacing w:after="220"/>
        <w:rPr>
          <w:sz w:val="22"/>
          <w:szCs w:val="22"/>
        </w:rPr>
      </w:pPr>
      <w:r>
        <w:rPr>
          <w:sz w:val="22"/>
        </w:rPr>
        <w:t>Disposition</w:t>
      </w:r>
      <w:r w:rsidR="00C463A7">
        <w:rPr>
          <w:sz w:val="22"/>
        </w:rPr>
        <w:t> </w:t>
      </w:r>
      <w:r>
        <w:rPr>
          <w:sz w:val="22"/>
        </w:rPr>
        <w:t>6.2.7 – Protection de la santé et assurance des fonctionnaires temporaires</w:t>
      </w:r>
    </w:p>
    <w:p w14:paraId="0A50F725" w14:textId="013372FC" w:rsidR="00495FB6" w:rsidRPr="00C463A7" w:rsidRDefault="00495FB6" w:rsidP="00C463A7">
      <w:pPr>
        <w:pStyle w:val="ONUMFS"/>
        <w:ind w:left="5533"/>
        <w:rPr>
          <w:i/>
        </w:rPr>
      </w:pPr>
      <w:r w:rsidRPr="00C463A7">
        <w:rPr>
          <w:i/>
        </w:rPr>
        <w:lastRenderedPageBreak/>
        <w:t>Le Comité de coordination de l</w:t>
      </w:r>
      <w:r w:rsidR="005F1699">
        <w:rPr>
          <w:i/>
        </w:rPr>
        <w:t>’</w:t>
      </w:r>
      <w:r w:rsidRPr="00C463A7">
        <w:rPr>
          <w:i/>
        </w:rPr>
        <w:t>OMPI est invité</w:t>
      </w:r>
    </w:p>
    <w:p w14:paraId="4E9B41EC" w14:textId="1A363552" w:rsidR="00495FB6" w:rsidRPr="00C463A7" w:rsidRDefault="00495FB6" w:rsidP="002D26EC">
      <w:pPr>
        <w:pStyle w:val="ONUMFS"/>
        <w:numPr>
          <w:ilvl w:val="0"/>
          <w:numId w:val="12"/>
        </w:numPr>
        <w:ind w:left="6300"/>
        <w:rPr>
          <w:i/>
        </w:rPr>
      </w:pPr>
      <w:proofErr w:type="gramStart"/>
      <w:r w:rsidRPr="00C463A7">
        <w:rPr>
          <w:i/>
        </w:rPr>
        <w:t>à</w:t>
      </w:r>
      <w:proofErr w:type="gramEnd"/>
      <w:r w:rsidRPr="00C463A7">
        <w:rPr>
          <w:i/>
        </w:rPr>
        <w:t xml:space="preserve"> approuver les amendements du Statut du personnel indiqués à l</w:t>
      </w:r>
      <w:r w:rsidR="005F1699">
        <w:rPr>
          <w:i/>
        </w:rPr>
        <w:t>’</w:t>
      </w:r>
      <w:r w:rsidR="005F1699" w:rsidRPr="00C463A7">
        <w:rPr>
          <w:i/>
        </w:rPr>
        <w:t>annexe</w:t>
      </w:r>
      <w:r w:rsidR="005F1699">
        <w:rPr>
          <w:i/>
        </w:rPr>
        <w:t> </w:t>
      </w:r>
      <w:r w:rsidR="005F1699" w:rsidRPr="00C463A7">
        <w:rPr>
          <w:i/>
        </w:rPr>
        <w:t>I</w:t>
      </w:r>
      <w:r w:rsidRPr="00C463A7">
        <w:rPr>
          <w:i/>
        </w:rPr>
        <w:t xml:space="preserve"> du </w:t>
      </w:r>
      <w:r w:rsidR="005F1699" w:rsidRPr="00C463A7">
        <w:rPr>
          <w:i/>
        </w:rPr>
        <w:t>document</w:t>
      </w:r>
      <w:r w:rsidR="005F1699">
        <w:rPr>
          <w:i/>
        </w:rPr>
        <w:t xml:space="preserve"> </w:t>
      </w:r>
      <w:r w:rsidR="005F1699" w:rsidRPr="00C463A7">
        <w:rPr>
          <w:i/>
        </w:rPr>
        <w:t>WO</w:t>
      </w:r>
      <w:r w:rsidRPr="00C463A7">
        <w:rPr>
          <w:i/>
        </w:rPr>
        <w:t>/CC/83/1;  et</w:t>
      </w:r>
    </w:p>
    <w:p w14:paraId="7AEA4F1B" w14:textId="22A5CFCA" w:rsidR="00495FB6" w:rsidRPr="00C463A7" w:rsidRDefault="00495FB6" w:rsidP="002D26EC">
      <w:pPr>
        <w:pStyle w:val="ONUMFS"/>
        <w:numPr>
          <w:ilvl w:val="0"/>
          <w:numId w:val="12"/>
        </w:numPr>
        <w:ind w:left="6300"/>
        <w:rPr>
          <w:i/>
        </w:rPr>
      </w:pPr>
      <w:proofErr w:type="gramStart"/>
      <w:r w:rsidRPr="00C463A7">
        <w:rPr>
          <w:i/>
        </w:rPr>
        <w:t>à</w:t>
      </w:r>
      <w:proofErr w:type="gramEnd"/>
      <w:r w:rsidRPr="00C463A7">
        <w:rPr>
          <w:i/>
        </w:rPr>
        <w:t xml:space="preserve"> prendre note des amendements du Règlement du personnel indiqués à l</w:t>
      </w:r>
      <w:r w:rsidR="005F1699">
        <w:rPr>
          <w:i/>
        </w:rPr>
        <w:t>’</w:t>
      </w:r>
      <w:r w:rsidRPr="00C463A7">
        <w:rPr>
          <w:i/>
        </w:rPr>
        <w:t>annexe</w:t>
      </w:r>
      <w:r w:rsidR="00C463A7" w:rsidRPr="00C463A7">
        <w:rPr>
          <w:i/>
        </w:rPr>
        <w:t> </w:t>
      </w:r>
      <w:r w:rsidRPr="00C463A7">
        <w:rPr>
          <w:i/>
        </w:rPr>
        <w:t xml:space="preserve">II du </w:t>
      </w:r>
      <w:r w:rsidR="005F1699" w:rsidRPr="00C463A7">
        <w:rPr>
          <w:i/>
        </w:rPr>
        <w:t>document</w:t>
      </w:r>
      <w:r w:rsidR="005F1699">
        <w:rPr>
          <w:i/>
        </w:rPr>
        <w:t xml:space="preserve"> </w:t>
      </w:r>
      <w:r w:rsidR="005F1699" w:rsidRPr="00C463A7">
        <w:rPr>
          <w:i/>
        </w:rPr>
        <w:t>WO</w:t>
      </w:r>
      <w:r w:rsidRPr="00C463A7">
        <w:rPr>
          <w:i/>
        </w:rPr>
        <w:t>/CC/83/1.</w:t>
      </w:r>
    </w:p>
    <w:p w14:paraId="0042BB70" w14:textId="77777777" w:rsidR="00495FB6" w:rsidRDefault="00495FB6" w:rsidP="00C463A7">
      <w:pPr>
        <w:spacing w:before="720"/>
        <w:ind w:left="5533"/>
      </w:pPr>
      <w:r>
        <w:t>[Les annexes suivent]</w:t>
      </w:r>
    </w:p>
    <w:p w14:paraId="1B1D58E2" w14:textId="77777777" w:rsidR="00495FB6" w:rsidRDefault="00495FB6" w:rsidP="00495FB6">
      <w:pPr>
        <w:sectPr w:rsidR="00495FB6" w:rsidSect="00C622A4">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14:paraId="4FE79B7C" w14:textId="30955309" w:rsidR="00495FB6" w:rsidRPr="008C78A4" w:rsidRDefault="001F11FD" w:rsidP="001F11FD">
      <w:pPr>
        <w:pStyle w:val="Heading1"/>
        <w:numPr>
          <w:ilvl w:val="0"/>
          <w:numId w:val="0"/>
        </w:numPr>
        <w:jc w:val="center"/>
        <w:rPr>
          <w:rFonts w:hint="eastAsia"/>
        </w:rPr>
      </w:pPr>
      <w:r>
        <w:lastRenderedPageBreak/>
        <w:t>Propositions d</w:t>
      </w:r>
      <w:r w:rsidR="005F1699">
        <w:t>’</w:t>
      </w:r>
      <w:r>
        <w:t>amendements du statut du personnel</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ITIONS D’AMENDEMENTS DU STATUT DU PERSONNEL"/>
        <w:tblDescription w:val="PROPOSITIONS D’AMENDEMENTS DU STATUT DU PERSONNEL"/>
      </w:tblPr>
      <w:tblGrid>
        <w:gridCol w:w="1843"/>
        <w:gridCol w:w="4536"/>
        <w:gridCol w:w="4536"/>
        <w:gridCol w:w="4536"/>
      </w:tblGrid>
      <w:tr w:rsidR="00495FB6" w:rsidRPr="00FE1EF7" w14:paraId="6FB9567D" w14:textId="77777777" w:rsidTr="00217980">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282991E" w14:textId="77777777" w:rsidR="00495FB6" w:rsidRPr="002161C1" w:rsidRDefault="00495FB6" w:rsidP="00217980">
            <w:pPr>
              <w:ind w:left="142" w:hanging="142"/>
              <w:jc w:val="center"/>
              <w:rPr>
                <w:b/>
                <w:sz w:val="18"/>
                <w:szCs w:val="18"/>
              </w:rPr>
            </w:pPr>
            <w:r>
              <w:rPr>
                <w:b/>
                <w:sz w:val="18"/>
              </w:rPr>
              <w:t>Disposition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738D6F6" w14:textId="77777777" w:rsidR="00495FB6" w:rsidRPr="002161C1" w:rsidRDefault="00495FB6" w:rsidP="00217980">
            <w:pPr>
              <w:jc w:val="center"/>
              <w:rPr>
                <w:b/>
                <w:sz w:val="18"/>
                <w:szCs w:val="18"/>
              </w:rPr>
            </w:pPr>
            <w:r>
              <w:rPr>
                <w:b/>
                <w:sz w:val="18"/>
              </w:rPr>
              <w:t>Texte actuel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A9B7BA6" w14:textId="77777777" w:rsidR="00495FB6" w:rsidRPr="002161C1" w:rsidRDefault="00495FB6" w:rsidP="00217980">
            <w:pPr>
              <w:jc w:val="center"/>
              <w:rPr>
                <w:b/>
                <w:sz w:val="18"/>
                <w:szCs w:val="18"/>
              </w:rPr>
            </w:pPr>
            <w:r>
              <w:rPr>
                <w:b/>
                <w:sz w:val="18"/>
              </w:rPr>
              <w:t>Nouveau texte proposé</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9E34ACD" w14:textId="77777777" w:rsidR="00495FB6" w:rsidRPr="002161C1" w:rsidRDefault="00495FB6" w:rsidP="00217980">
            <w:pPr>
              <w:jc w:val="center"/>
              <w:rPr>
                <w:b/>
                <w:sz w:val="18"/>
                <w:szCs w:val="18"/>
              </w:rPr>
            </w:pPr>
            <w:r>
              <w:rPr>
                <w:b/>
                <w:sz w:val="18"/>
              </w:rPr>
              <w:t>Objet/description de la modification</w:t>
            </w:r>
          </w:p>
        </w:tc>
      </w:tr>
      <w:tr w:rsidR="00495FB6" w:rsidRPr="0069756F" w14:paraId="5C7EB8DE" w14:textId="77777777" w:rsidTr="00217980">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3437E635" w14:textId="77777777" w:rsidR="00495FB6" w:rsidRPr="006D4BA3" w:rsidRDefault="00495FB6" w:rsidP="00217980">
            <w:pPr>
              <w:spacing w:after="180"/>
              <w:ind w:right="34"/>
              <w:rPr>
                <w:b/>
                <w:sz w:val="18"/>
                <w:szCs w:val="18"/>
              </w:rPr>
            </w:pPr>
            <w:r>
              <w:rPr>
                <w:b/>
                <w:sz w:val="18"/>
              </w:rPr>
              <w:t>Article 3.22</w:t>
            </w:r>
          </w:p>
          <w:p w14:paraId="5F874F33" w14:textId="584E5880" w:rsidR="00495FB6" w:rsidRPr="0069756F" w:rsidRDefault="00495FB6" w:rsidP="00217980">
            <w:pPr>
              <w:spacing w:after="180"/>
              <w:rPr>
                <w:b/>
                <w:sz w:val="18"/>
                <w:szCs w:val="18"/>
                <w:highlight w:val="yellow"/>
              </w:rPr>
            </w:pPr>
            <w:r>
              <w:rPr>
                <w:sz w:val="18"/>
              </w:rPr>
              <w:t>Prescription des demandes et recouvrement de l</w:t>
            </w:r>
            <w:r w:rsidR="005F1699">
              <w:rPr>
                <w:sz w:val="18"/>
              </w:rPr>
              <w:t>’</w:t>
            </w:r>
            <w:r>
              <w:rPr>
                <w:sz w:val="18"/>
              </w:rPr>
              <w:t>indu</w:t>
            </w:r>
          </w:p>
        </w:tc>
        <w:tc>
          <w:tcPr>
            <w:tcW w:w="4536" w:type="dxa"/>
            <w:shd w:val="clear" w:color="auto" w:fill="auto"/>
            <w:tcMar>
              <w:top w:w="57" w:type="dxa"/>
              <w:bottom w:w="57" w:type="dxa"/>
            </w:tcMar>
          </w:tcPr>
          <w:p w14:paraId="64F65076" w14:textId="77777777" w:rsidR="00495FB6" w:rsidRPr="00AD763B" w:rsidRDefault="00495FB6" w:rsidP="00DB1FA1">
            <w:pPr>
              <w:tabs>
                <w:tab w:val="left" w:pos="391"/>
              </w:tabs>
              <w:autoSpaceDE w:val="0"/>
              <w:autoSpaceDN w:val="0"/>
              <w:adjustRightInd w:val="0"/>
              <w:spacing w:after="220"/>
              <w:rPr>
                <w:sz w:val="18"/>
                <w:szCs w:val="18"/>
              </w:rPr>
            </w:pPr>
            <w:r>
              <w:rPr>
                <w:sz w:val="18"/>
              </w:rPr>
              <w:t>[…]</w:t>
            </w:r>
          </w:p>
          <w:p w14:paraId="4CDB5E4E" w14:textId="5DC12E85" w:rsidR="00495FB6" w:rsidRPr="0069756F" w:rsidRDefault="00495FB6" w:rsidP="00DB1FA1">
            <w:pPr>
              <w:tabs>
                <w:tab w:val="left" w:pos="391"/>
              </w:tabs>
              <w:autoSpaceDE w:val="0"/>
              <w:autoSpaceDN w:val="0"/>
              <w:adjustRightInd w:val="0"/>
              <w:spacing w:after="220"/>
              <w:rPr>
                <w:rFonts w:eastAsia="Times New Roman"/>
                <w:sz w:val="18"/>
                <w:szCs w:val="18"/>
                <w:highlight w:val="yellow"/>
              </w:rPr>
            </w:pPr>
            <w:r>
              <w:rPr>
                <w:sz w:val="18"/>
              </w:rPr>
              <w:t>b) Le Bureau international est en droit de recouvrer intégralement tout paiement qui n</w:t>
            </w:r>
            <w:r w:rsidR="005F1699">
              <w:rPr>
                <w:sz w:val="18"/>
              </w:rPr>
              <w:t>’</w:t>
            </w:r>
            <w:r>
              <w:rPr>
                <w:sz w:val="18"/>
              </w:rPr>
              <w:t xml:space="preserve">était pas </w:t>
            </w:r>
            <w:r w:rsidR="009368ED">
              <w:rPr>
                <w:sz w:val="18"/>
              </w:rPr>
              <w:t>dû.  To</w:t>
            </w:r>
            <w:r>
              <w:rPr>
                <w:sz w:val="18"/>
              </w:rPr>
              <w:t>utefois, à l</w:t>
            </w:r>
            <w:r w:rsidR="005F1699">
              <w:rPr>
                <w:sz w:val="18"/>
              </w:rPr>
              <w:t>’</w:t>
            </w:r>
            <w:r>
              <w:rPr>
                <w:sz w:val="18"/>
              </w:rPr>
              <w:t>exception des cas où l</w:t>
            </w:r>
            <w:r w:rsidR="005F1699">
              <w:rPr>
                <w:sz w:val="18"/>
              </w:rPr>
              <w:t>’</w:t>
            </w:r>
            <w:r>
              <w:rPr>
                <w:sz w:val="18"/>
              </w:rPr>
              <w:t>indu découle de la soumission d</w:t>
            </w:r>
            <w:r w:rsidR="005F1699">
              <w:rPr>
                <w:sz w:val="18"/>
              </w:rPr>
              <w:t>’</w:t>
            </w:r>
            <w:r>
              <w:rPr>
                <w:sz w:val="18"/>
              </w:rPr>
              <w:t>informations erronées ou frauduleuses par le fonctionnaire, le droit du Bureau international de recouvrer l</w:t>
            </w:r>
            <w:r w:rsidR="005F1699">
              <w:rPr>
                <w:sz w:val="18"/>
              </w:rPr>
              <w:t>’</w:t>
            </w:r>
            <w:r>
              <w:rPr>
                <w:sz w:val="18"/>
              </w:rPr>
              <w:t>indu se prescrit deux</w:t>
            </w:r>
            <w:r w:rsidR="007042C5">
              <w:rPr>
                <w:sz w:val="18"/>
              </w:rPr>
              <w:t> </w:t>
            </w:r>
            <w:r>
              <w:rPr>
                <w:sz w:val="18"/>
              </w:rPr>
              <w:t>ans après que le versement indu a été effect</w:t>
            </w:r>
            <w:r w:rsidR="009368ED">
              <w:rPr>
                <w:sz w:val="18"/>
              </w:rPr>
              <w:t>ué.  Le</w:t>
            </w:r>
            <w:r>
              <w:rPr>
                <w:sz w:val="18"/>
              </w:rPr>
              <w:t xml:space="preserve"> recouvrement est effectué sous forme de déductions opérées sur les paiements dus à la ou au fonctionnaire intéressé pendant une période n</w:t>
            </w:r>
            <w:r w:rsidR="005F1699">
              <w:rPr>
                <w:sz w:val="18"/>
              </w:rPr>
              <w:t>’</w:t>
            </w:r>
            <w:r>
              <w:rPr>
                <w:sz w:val="18"/>
              </w:rPr>
              <w:t>excédant pas 12</w:t>
            </w:r>
            <w:r w:rsidR="00C463A7">
              <w:rPr>
                <w:sz w:val="18"/>
              </w:rPr>
              <w:t> </w:t>
            </w:r>
            <w:r>
              <w:rPr>
                <w:sz w:val="18"/>
              </w:rPr>
              <w:t>mois.</w:t>
            </w:r>
          </w:p>
        </w:tc>
        <w:tc>
          <w:tcPr>
            <w:tcW w:w="4536" w:type="dxa"/>
            <w:shd w:val="clear" w:color="auto" w:fill="auto"/>
            <w:tcMar>
              <w:top w:w="57" w:type="dxa"/>
              <w:bottom w:w="57" w:type="dxa"/>
            </w:tcMar>
          </w:tcPr>
          <w:p w14:paraId="16BDA696" w14:textId="77777777" w:rsidR="00495FB6" w:rsidRPr="0005474D" w:rsidRDefault="00495FB6" w:rsidP="00DB1FA1">
            <w:pPr>
              <w:tabs>
                <w:tab w:val="left" w:pos="794"/>
              </w:tabs>
              <w:autoSpaceDE w:val="0"/>
              <w:autoSpaceDN w:val="0"/>
              <w:adjustRightInd w:val="0"/>
              <w:spacing w:after="220"/>
              <w:rPr>
                <w:rFonts w:eastAsia="Times New Roman"/>
                <w:sz w:val="18"/>
                <w:szCs w:val="18"/>
              </w:rPr>
            </w:pPr>
            <w:r>
              <w:rPr>
                <w:sz w:val="18"/>
              </w:rPr>
              <w:t>[…]</w:t>
            </w:r>
          </w:p>
          <w:p w14:paraId="6B332733" w14:textId="5722820D" w:rsidR="00495FB6" w:rsidRPr="0069756F" w:rsidRDefault="00495FB6" w:rsidP="00DB1FA1">
            <w:pPr>
              <w:tabs>
                <w:tab w:val="left" w:pos="794"/>
              </w:tabs>
              <w:autoSpaceDE w:val="0"/>
              <w:autoSpaceDN w:val="0"/>
              <w:adjustRightInd w:val="0"/>
              <w:spacing w:after="220"/>
              <w:rPr>
                <w:rFonts w:eastAsia="Times New Roman"/>
                <w:color w:val="FF0000"/>
                <w:sz w:val="18"/>
                <w:szCs w:val="18"/>
                <w:highlight w:val="yellow"/>
              </w:rPr>
            </w:pPr>
            <w:r>
              <w:rPr>
                <w:sz w:val="18"/>
              </w:rPr>
              <w:t>b) Le Bureau international est en droit de recouvrer intégralement tout paiement qui n</w:t>
            </w:r>
            <w:r w:rsidR="005F1699">
              <w:rPr>
                <w:sz w:val="18"/>
              </w:rPr>
              <w:t>’</w:t>
            </w:r>
            <w:r>
              <w:rPr>
                <w:sz w:val="18"/>
              </w:rPr>
              <w:t xml:space="preserve">était pas </w:t>
            </w:r>
            <w:r w:rsidR="009368ED">
              <w:rPr>
                <w:sz w:val="18"/>
              </w:rPr>
              <w:t>dû.  To</w:t>
            </w:r>
            <w:r>
              <w:rPr>
                <w:sz w:val="18"/>
              </w:rPr>
              <w:t>utefois, à l</w:t>
            </w:r>
            <w:r w:rsidR="005F1699">
              <w:rPr>
                <w:sz w:val="18"/>
              </w:rPr>
              <w:t>’</w:t>
            </w:r>
            <w:r>
              <w:rPr>
                <w:sz w:val="18"/>
              </w:rPr>
              <w:t>exception des cas où l</w:t>
            </w:r>
            <w:r w:rsidR="005F1699">
              <w:rPr>
                <w:sz w:val="18"/>
              </w:rPr>
              <w:t>’</w:t>
            </w:r>
            <w:r>
              <w:rPr>
                <w:sz w:val="18"/>
              </w:rPr>
              <w:t>indu découle de la soumission d</w:t>
            </w:r>
            <w:r w:rsidR="005F1699">
              <w:rPr>
                <w:sz w:val="18"/>
              </w:rPr>
              <w:t>’</w:t>
            </w:r>
            <w:r>
              <w:rPr>
                <w:sz w:val="18"/>
              </w:rPr>
              <w:t>informations erronées ou frauduleuses par le fonctionnaire, le droit du Bureau international de recouvrer l</w:t>
            </w:r>
            <w:r w:rsidR="005F1699">
              <w:rPr>
                <w:sz w:val="18"/>
              </w:rPr>
              <w:t>’</w:t>
            </w:r>
            <w:r>
              <w:rPr>
                <w:sz w:val="18"/>
              </w:rPr>
              <w:t>indu se prescrit deux</w:t>
            </w:r>
            <w:r w:rsidR="007042C5">
              <w:rPr>
                <w:sz w:val="18"/>
              </w:rPr>
              <w:t> </w:t>
            </w:r>
            <w:r>
              <w:rPr>
                <w:sz w:val="18"/>
              </w:rPr>
              <w:t>ans après que le versement indu a été effect</w:t>
            </w:r>
            <w:r w:rsidR="009368ED">
              <w:rPr>
                <w:sz w:val="18"/>
              </w:rPr>
              <w:t>ué.  Le</w:t>
            </w:r>
            <w:r>
              <w:rPr>
                <w:sz w:val="18"/>
              </w:rPr>
              <w:t xml:space="preserve"> recouvrement est effectué sous forme de déductions opérées sur les paiements dus à la ou au fonctionnaire intéressé pendant une période n</w:t>
            </w:r>
            <w:r w:rsidR="005F1699">
              <w:rPr>
                <w:sz w:val="18"/>
              </w:rPr>
              <w:t>’</w:t>
            </w:r>
            <w:r>
              <w:rPr>
                <w:sz w:val="18"/>
              </w:rPr>
              <w:t>excédant pas 12</w:t>
            </w:r>
            <w:r w:rsidR="00C463A7">
              <w:rPr>
                <w:sz w:val="18"/>
              </w:rPr>
              <w:t> </w:t>
            </w:r>
            <w:r>
              <w:rPr>
                <w:sz w:val="18"/>
              </w:rPr>
              <w:t>mois</w:t>
            </w:r>
            <w:r>
              <w:rPr>
                <w:b/>
                <w:bCs/>
                <w:sz w:val="18"/>
                <w:u w:val="single"/>
              </w:rPr>
              <w:t>, ou pendant une période plus longue dans des circonstances exceptionnelles, sous réserve de l</w:t>
            </w:r>
            <w:r w:rsidR="005F1699">
              <w:rPr>
                <w:b/>
                <w:bCs/>
                <w:sz w:val="18"/>
                <w:u w:val="single"/>
              </w:rPr>
              <w:t>’</w:t>
            </w:r>
            <w:r>
              <w:rPr>
                <w:b/>
                <w:bCs/>
                <w:sz w:val="18"/>
                <w:u w:val="single"/>
              </w:rPr>
              <w:t>approbation de la Directrice ou du Directeur général</w:t>
            </w:r>
            <w:r>
              <w:rPr>
                <w:b/>
                <w:bCs/>
                <w:sz w:val="18"/>
              </w:rPr>
              <w:t>.</w:t>
            </w:r>
          </w:p>
        </w:tc>
        <w:tc>
          <w:tcPr>
            <w:tcW w:w="4536" w:type="dxa"/>
            <w:shd w:val="clear" w:color="auto" w:fill="auto"/>
            <w:tcMar>
              <w:top w:w="57" w:type="dxa"/>
              <w:bottom w:w="57" w:type="dxa"/>
            </w:tcMar>
          </w:tcPr>
          <w:p w14:paraId="166B838E" w14:textId="5ADB21BC" w:rsidR="005F1699" w:rsidRDefault="00495FB6" w:rsidP="00DB1FA1">
            <w:pPr>
              <w:spacing w:after="220"/>
              <w:rPr>
                <w:sz w:val="18"/>
              </w:rPr>
            </w:pPr>
            <w:r>
              <w:rPr>
                <w:sz w:val="18"/>
              </w:rPr>
              <w:t>Le délai de 12</w:t>
            </w:r>
            <w:r w:rsidR="00C463A7">
              <w:rPr>
                <w:sz w:val="18"/>
              </w:rPr>
              <w:t> </w:t>
            </w:r>
            <w:r>
              <w:rPr>
                <w:sz w:val="18"/>
              </w:rPr>
              <w:t>mois pour le recouvrement de l</w:t>
            </w:r>
            <w:r w:rsidR="005F1699">
              <w:rPr>
                <w:sz w:val="18"/>
              </w:rPr>
              <w:t>’</w:t>
            </w:r>
            <w:r>
              <w:rPr>
                <w:sz w:val="18"/>
              </w:rPr>
              <w:t>indu peut imposer une charge financière excessive à une ou un fonctionnaire lorsque la somme à recouvrer est importante.</w:t>
            </w:r>
          </w:p>
          <w:p w14:paraId="30CDA6A4" w14:textId="5A374C00" w:rsidR="00495FB6" w:rsidRPr="000118F2" w:rsidRDefault="00495FB6" w:rsidP="00DB1FA1">
            <w:pPr>
              <w:spacing w:after="220"/>
              <w:rPr>
                <w:sz w:val="18"/>
                <w:szCs w:val="18"/>
                <w:highlight w:val="yellow"/>
              </w:rPr>
            </w:pPr>
            <w:bookmarkStart w:id="5" w:name="_Hlk163822195"/>
            <w:r w:rsidRPr="001F11FD">
              <w:rPr>
                <w:sz w:val="18"/>
              </w:rPr>
              <w:t>Il est donc proposé que, dans des circonstances exceptionnelles, la Directrice ou le Directeur général puisse autoriser le recouvrement pendant une période plus longue</w:t>
            </w:r>
            <w:bookmarkEnd w:id="5"/>
            <w:r w:rsidRPr="001F11FD">
              <w:rPr>
                <w:sz w:val="18"/>
              </w:rPr>
              <w:t>.</w:t>
            </w:r>
          </w:p>
        </w:tc>
      </w:tr>
      <w:tr w:rsidR="00495FB6" w:rsidRPr="0069756F" w14:paraId="01527951" w14:textId="77777777" w:rsidTr="00217980">
        <w:trPr>
          <w:trHeight w:val="20"/>
        </w:trPr>
        <w:tc>
          <w:tcPr>
            <w:tcW w:w="1843" w:type="dxa"/>
            <w:shd w:val="clear" w:color="auto" w:fill="auto"/>
            <w:tcMar>
              <w:top w:w="57" w:type="dxa"/>
              <w:bottom w:w="57" w:type="dxa"/>
            </w:tcMar>
          </w:tcPr>
          <w:p w14:paraId="04870DF2" w14:textId="77777777" w:rsidR="00495FB6" w:rsidRPr="006D4BA3" w:rsidRDefault="00495FB6" w:rsidP="00217980">
            <w:pPr>
              <w:spacing w:after="180"/>
              <w:ind w:right="34"/>
              <w:rPr>
                <w:b/>
                <w:sz w:val="18"/>
                <w:szCs w:val="18"/>
              </w:rPr>
            </w:pPr>
            <w:r>
              <w:rPr>
                <w:b/>
                <w:sz w:val="18"/>
              </w:rPr>
              <w:t>Article 4.17</w:t>
            </w:r>
          </w:p>
          <w:p w14:paraId="4C2EA29A" w14:textId="77777777" w:rsidR="00495FB6" w:rsidRPr="0069756F" w:rsidRDefault="00495FB6" w:rsidP="00217980">
            <w:pPr>
              <w:spacing w:after="180"/>
              <w:ind w:right="34"/>
              <w:rPr>
                <w:b/>
                <w:sz w:val="18"/>
                <w:szCs w:val="18"/>
                <w:highlight w:val="yellow"/>
              </w:rPr>
            </w:pPr>
            <w:r>
              <w:rPr>
                <w:sz w:val="18"/>
              </w:rPr>
              <w:t>Engagements de durée déterminée</w:t>
            </w:r>
          </w:p>
        </w:tc>
        <w:tc>
          <w:tcPr>
            <w:tcW w:w="4536" w:type="dxa"/>
            <w:shd w:val="clear" w:color="auto" w:fill="auto"/>
            <w:tcMar>
              <w:top w:w="57" w:type="dxa"/>
              <w:bottom w:w="57" w:type="dxa"/>
            </w:tcMar>
          </w:tcPr>
          <w:p w14:paraId="3420D5CC" w14:textId="77777777" w:rsidR="00495FB6" w:rsidRPr="00DB1FA1" w:rsidRDefault="00495FB6" w:rsidP="00DB1FA1">
            <w:pPr>
              <w:tabs>
                <w:tab w:val="left" w:pos="391"/>
              </w:tabs>
              <w:autoSpaceDE w:val="0"/>
              <w:autoSpaceDN w:val="0"/>
              <w:adjustRightInd w:val="0"/>
              <w:spacing w:after="220"/>
              <w:rPr>
                <w:sz w:val="16"/>
                <w:szCs w:val="16"/>
              </w:rPr>
            </w:pPr>
            <w:r w:rsidRPr="00DB1FA1">
              <w:rPr>
                <w:sz w:val="16"/>
                <w:szCs w:val="16"/>
              </w:rPr>
              <w:t>[…]</w:t>
            </w:r>
          </w:p>
          <w:p w14:paraId="00772840" w14:textId="59F17E64" w:rsidR="00495FB6" w:rsidRPr="00DB1FA1" w:rsidRDefault="00495FB6" w:rsidP="00DB1FA1">
            <w:pPr>
              <w:tabs>
                <w:tab w:val="left" w:pos="391"/>
              </w:tabs>
              <w:autoSpaceDE w:val="0"/>
              <w:autoSpaceDN w:val="0"/>
              <w:adjustRightInd w:val="0"/>
              <w:spacing w:after="220"/>
              <w:rPr>
                <w:sz w:val="16"/>
                <w:szCs w:val="16"/>
              </w:rPr>
            </w:pPr>
            <w:r w:rsidRPr="00DB1FA1">
              <w:rPr>
                <w:sz w:val="16"/>
                <w:szCs w:val="16"/>
              </w:rPr>
              <w:t>d) Des engagements de durée déterminée d</w:t>
            </w:r>
            <w:r w:rsidR="005F1699">
              <w:rPr>
                <w:sz w:val="16"/>
                <w:szCs w:val="16"/>
              </w:rPr>
              <w:t>’</w:t>
            </w:r>
            <w:r w:rsidRPr="00DB1FA1">
              <w:rPr>
                <w:sz w:val="16"/>
                <w:szCs w:val="16"/>
              </w:rPr>
              <w:t>une durée globale limitée peuvent être accordés pour des postes spécialement désignés par la Directrice ou le Directeur général, sans possibilité de renouvellement au</w:t>
            </w:r>
            <w:r w:rsidR="009368ED">
              <w:rPr>
                <w:sz w:val="16"/>
                <w:szCs w:val="16"/>
              </w:rPr>
              <w:noBreakHyphen/>
            </w:r>
            <w:r w:rsidRPr="00DB1FA1">
              <w:rPr>
                <w:sz w:val="16"/>
                <w:szCs w:val="16"/>
              </w:rPr>
              <w:t>delà de cette durée et sans possibilité de conversion en engagement continu.</w:t>
            </w:r>
          </w:p>
          <w:p w14:paraId="6C969ACC" w14:textId="77777777" w:rsidR="00495FB6" w:rsidRPr="00DB1FA1" w:rsidRDefault="00495FB6" w:rsidP="00DB1FA1">
            <w:pPr>
              <w:tabs>
                <w:tab w:val="left" w:pos="391"/>
              </w:tabs>
              <w:autoSpaceDE w:val="0"/>
              <w:autoSpaceDN w:val="0"/>
              <w:adjustRightInd w:val="0"/>
              <w:spacing w:after="220"/>
              <w:rPr>
                <w:rFonts w:eastAsia="Times New Roman"/>
                <w:sz w:val="16"/>
                <w:szCs w:val="16"/>
                <w:highlight w:val="yellow"/>
              </w:rPr>
            </w:pPr>
            <w:r w:rsidRPr="00DB1FA1">
              <w:rPr>
                <w:sz w:val="16"/>
                <w:szCs w:val="16"/>
              </w:rPr>
              <w:t>[…]</w:t>
            </w:r>
          </w:p>
        </w:tc>
        <w:tc>
          <w:tcPr>
            <w:tcW w:w="4536" w:type="dxa"/>
            <w:shd w:val="clear" w:color="auto" w:fill="auto"/>
            <w:tcMar>
              <w:top w:w="57" w:type="dxa"/>
              <w:bottom w:w="57" w:type="dxa"/>
            </w:tcMar>
          </w:tcPr>
          <w:p w14:paraId="68BD7121" w14:textId="77777777" w:rsidR="00495FB6" w:rsidRPr="00DB1FA1" w:rsidRDefault="00495FB6" w:rsidP="00DB1FA1">
            <w:pPr>
              <w:tabs>
                <w:tab w:val="left" w:pos="391"/>
              </w:tabs>
              <w:autoSpaceDE w:val="0"/>
              <w:autoSpaceDN w:val="0"/>
              <w:adjustRightInd w:val="0"/>
              <w:spacing w:after="220"/>
              <w:rPr>
                <w:sz w:val="16"/>
                <w:szCs w:val="16"/>
              </w:rPr>
            </w:pPr>
            <w:r w:rsidRPr="00DB1FA1">
              <w:rPr>
                <w:sz w:val="16"/>
                <w:szCs w:val="16"/>
              </w:rPr>
              <w:t>[…]</w:t>
            </w:r>
          </w:p>
          <w:p w14:paraId="7E997B8B" w14:textId="5916C4F9" w:rsidR="00495FB6" w:rsidRPr="00DB1FA1" w:rsidRDefault="00495FB6" w:rsidP="00DB1FA1">
            <w:pPr>
              <w:tabs>
                <w:tab w:val="left" w:pos="391"/>
              </w:tabs>
              <w:autoSpaceDE w:val="0"/>
              <w:autoSpaceDN w:val="0"/>
              <w:adjustRightInd w:val="0"/>
              <w:spacing w:after="220"/>
              <w:rPr>
                <w:sz w:val="16"/>
                <w:szCs w:val="16"/>
              </w:rPr>
            </w:pPr>
            <w:r w:rsidRPr="00DB1FA1">
              <w:rPr>
                <w:sz w:val="16"/>
                <w:szCs w:val="16"/>
              </w:rPr>
              <w:t>d)</w:t>
            </w:r>
            <w:r w:rsidRPr="00DB1FA1">
              <w:rPr>
                <w:sz w:val="16"/>
                <w:szCs w:val="16"/>
              </w:rPr>
              <w:tab/>
            </w:r>
            <w:bookmarkStart w:id="6" w:name="_Hlk163822497"/>
            <w:r w:rsidRPr="00DB1FA1">
              <w:rPr>
                <w:sz w:val="16"/>
                <w:szCs w:val="16"/>
              </w:rPr>
              <w:t>Des engagements de durée déterminée d</w:t>
            </w:r>
            <w:r w:rsidR="005F1699">
              <w:rPr>
                <w:sz w:val="16"/>
                <w:szCs w:val="16"/>
              </w:rPr>
              <w:t>’</w:t>
            </w:r>
            <w:r w:rsidRPr="00DB1FA1">
              <w:rPr>
                <w:sz w:val="16"/>
                <w:szCs w:val="16"/>
              </w:rPr>
              <w:t>une durée globale limitée peuvent être accordés pour des postes spécialement désignés par la Directrice ou le Directeur général, sans possibilité de renouvellement au</w:t>
            </w:r>
            <w:r w:rsidR="009368ED">
              <w:rPr>
                <w:sz w:val="16"/>
                <w:szCs w:val="16"/>
              </w:rPr>
              <w:noBreakHyphen/>
            </w:r>
            <w:r w:rsidRPr="00DB1FA1">
              <w:rPr>
                <w:sz w:val="16"/>
                <w:szCs w:val="16"/>
              </w:rPr>
              <w:t>delà de cette durée et sans possibilité de conversion en engagement conti</w:t>
            </w:r>
            <w:r w:rsidR="009368ED" w:rsidRPr="00DB1FA1">
              <w:rPr>
                <w:sz w:val="16"/>
                <w:szCs w:val="16"/>
              </w:rPr>
              <w:t>nu</w:t>
            </w:r>
            <w:r w:rsidR="009368ED">
              <w:rPr>
                <w:sz w:val="16"/>
                <w:szCs w:val="16"/>
              </w:rPr>
              <w:t xml:space="preserve">.  </w:t>
            </w:r>
            <w:r w:rsidR="009368ED" w:rsidRPr="00DB1FA1">
              <w:rPr>
                <w:b/>
                <w:bCs/>
                <w:sz w:val="16"/>
                <w:szCs w:val="16"/>
                <w:u w:val="single"/>
              </w:rPr>
              <w:t>No</w:t>
            </w:r>
            <w:r w:rsidRPr="00DB1FA1">
              <w:rPr>
                <w:b/>
                <w:bCs/>
                <w:sz w:val="16"/>
                <w:szCs w:val="16"/>
                <w:u w:val="single"/>
              </w:rPr>
              <w:t>nobstant ce qui précède, ces engagements de durée déterminée d</w:t>
            </w:r>
            <w:r w:rsidR="005F1699">
              <w:rPr>
                <w:b/>
                <w:bCs/>
                <w:sz w:val="16"/>
                <w:szCs w:val="16"/>
                <w:u w:val="single"/>
              </w:rPr>
              <w:t>’</w:t>
            </w:r>
            <w:r w:rsidRPr="00DB1FA1">
              <w:rPr>
                <w:b/>
                <w:bCs/>
                <w:sz w:val="16"/>
                <w:szCs w:val="16"/>
                <w:u w:val="single"/>
              </w:rPr>
              <w:t>une durée limitée peuvent être renouvelés une fois au</w:t>
            </w:r>
            <w:r w:rsidR="009368ED">
              <w:rPr>
                <w:b/>
                <w:bCs/>
                <w:sz w:val="16"/>
                <w:szCs w:val="16"/>
                <w:u w:val="single"/>
              </w:rPr>
              <w:noBreakHyphen/>
            </w:r>
            <w:r w:rsidRPr="00DB1FA1">
              <w:rPr>
                <w:b/>
                <w:bCs/>
                <w:sz w:val="16"/>
                <w:szCs w:val="16"/>
                <w:u w:val="single"/>
              </w:rPr>
              <w:t>delà de leur durée globale lorsque, de l</w:t>
            </w:r>
            <w:r w:rsidR="005F1699">
              <w:rPr>
                <w:b/>
                <w:bCs/>
                <w:sz w:val="16"/>
                <w:szCs w:val="16"/>
                <w:u w:val="single"/>
              </w:rPr>
              <w:t>’</w:t>
            </w:r>
            <w:r w:rsidRPr="00DB1FA1">
              <w:rPr>
                <w:b/>
                <w:bCs/>
                <w:sz w:val="16"/>
                <w:szCs w:val="16"/>
                <w:u w:val="single"/>
              </w:rPr>
              <w:t>avis de la Directrice ou du Directeur général, cela se justifie pour éviter une perturbation importante des activités</w:t>
            </w:r>
            <w:bookmarkEnd w:id="6"/>
            <w:r w:rsidRPr="00DB1FA1">
              <w:rPr>
                <w:sz w:val="16"/>
                <w:szCs w:val="16"/>
              </w:rPr>
              <w:t>.</w:t>
            </w:r>
          </w:p>
          <w:p w14:paraId="77BE75D2" w14:textId="77777777" w:rsidR="00495FB6" w:rsidRPr="00DB1FA1" w:rsidRDefault="00495FB6" w:rsidP="00DB1FA1">
            <w:pPr>
              <w:tabs>
                <w:tab w:val="left" w:pos="391"/>
              </w:tabs>
              <w:autoSpaceDE w:val="0"/>
              <w:autoSpaceDN w:val="0"/>
              <w:adjustRightInd w:val="0"/>
              <w:spacing w:after="220"/>
              <w:rPr>
                <w:rFonts w:eastAsia="Times New Roman"/>
                <w:sz w:val="16"/>
                <w:szCs w:val="16"/>
                <w:highlight w:val="yellow"/>
              </w:rPr>
            </w:pPr>
            <w:r w:rsidRPr="00DB1FA1">
              <w:rPr>
                <w:sz w:val="16"/>
                <w:szCs w:val="16"/>
              </w:rPr>
              <w:t>[…]</w:t>
            </w:r>
          </w:p>
        </w:tc>
        <w:tc>
          <w:tcPr>
            <w:tcW w:w="4536" w:type="dxa"/>
            <w:shd w:val="clear" w:color="auto" w:fill="auto"/>
            <w:tcMar>
              <w:top w:w="57" w:type="dxa"/>
              <w:bottom w:w="57" w:type="dxa"/>
            </w:tcMar>
          </w:tcPr>
          <w:p w14:paraId="60BB0242" w14:textId="6F9C7330" w:rsidR="00495FB6" w:rsidRPr="00DB1FA1" w:rsidRDefault="00495FB6" w:rsidP="00DB1FA1">
            <w:pPr>
              <w:pStyle w:val="CommentText"/>
              <w:spacing w:after="220"/>
              <w:rPr>
                <w:sz w:val="16"/>
                <w:szCs w:val="16"/>
                <w:highlight w:val="yellow"/>
              </w:rPr>
            </w:pPr>
            <w:bookmarkStart w:id="7" w:name="_Hlk163822475"/>
            <w:r w:rsidRPr="00DB1FA1">
              <w:rPr>
                <w:sz w:val="16"/>
                <w:szCs w:val="16"/>
              </w:rPr>
              <w:t>Compte tenu de la mise en œuvre de cet article, il convient de noter que pour certains rôles, il pourrait être nécessaire de prolonger un engagement de durée déterminée au</w:t>
            </w:r>
            <w:r w:rsidR="009368ED">
              <w:rPr>
                <w:sz w:val="16"/>
                <w:szCs w:val="16"/>
              </w:rPr>
              <w:noBreakHyphen/>
            </w:r>
            <w:r w:rsidRPr="00DB1FA1">
              <w:rPr>
                <w:sz w:val="16"/>
                <w:szCs w:val="16"/>
              </w:rPr>
              <w:t>delà de sa durée globale, afin de faciliter l</w:t>
            </w:r>
            <w:r w:rsidR="005F1699">
              <w:rPr>
                <w:sz w:val="16"/>
                <w:szCs w:val="16"/>
              </w:rPr>
              <w:t>’</w:t>
            </w:r>
            <w:r w:rsidRPr="00DB1FA1">
              <w:rPr>
                <w:sz w:val="16"/>
                <w:szCs w:val="16"/>
              </w:rPr>
              <w:t>obtention et la réalisation des résulta</w:t>
            </w:r>
            <w:r w:rsidR="009368ED" w:rsidRPr="00DB1FA1">
              <w:rPr>
                <w:sz w:val="16"/>
                <w:szCs w:val="16"/>
              </w:rPr>
              <w:t>ts</w:t>
            </w:r>
            <w:r w:rsidR="009368ED">
              <w:rPr>
                <w:sz w:val="16"/>
                <w:szCs w:val="16"/>
              </w:rPr>
              <w:t xml:space="preserve">.  </w:t>
            </w:r>
            <w:r w:rsidR="009368ED" w:rsidRPr="00DB1FA1">
              <w:rPr>
                <w:sz w:val="16"/>
                <w:szCs w:val="16"/>
              </w:rPr>
              <w:t>Ce</w:t>
            </w:r>
            <w:r w:rsidRPr="00DB1FA1">
              <w:rPr>
                <w:sz w:val="16"/>
                <w:szCs w:val="16"/>
              </w:rPr>
              <w:t>tte prolongation ne serait possible qu</w:t>
            </w:r>
            <w:r w:rsidR="005F1699">
              <w:rPr>
                <w:sz w:val="16"/>
                <w:szCs w:val="16"/>
              </w:rPr>
              <w:t>’</w:t>
            </w:r>
            <w:r w:rsidRPr="00DB1FA1">
              <w:rPr>
                <w:sz w:val="16"/>
                <w:szCs w:val="16"/>
              </w:rPr>
              <w:t>une seule fois, pour éviter d</w:t>
            </w:r>
            <w:r w:rsidR="005F1699">
              <w:rPr>
                <w:sz w:val="16"/>
                <w:szCs w:val="16"/>
              </w:rPr>
              <w:t>’</w:t>
            </w:r>
            <w:r w:rsidRPr="00DB1FA1">
              <w:rPr>
                <w:sz w:val="16"/>
                <w:szCs w:val="16"/>
              </w:rPr>
              <w:t>importantes perturbations des activités, et serait soumise à l</w:t>
            </w:r>
            <w:r w:rsidR="005F1699">
              <w:rPr>
                <w:sz w:val="16"/>
                <w:szCs w:val="16"/>
              </w:rPr>
              <w:t>’</w:t>
            </w:r>
            <w:r w:rsidRPr="00DB1FA1">
              <w:rPr>
                <w:sz w:val="16"/>
                <w:szCs w:val="16"/>
              </w:rPr>
              <w:t xml:space="preserve">approbation de la Directrice ou du Directeur général.  </w:t>
            </w:r>
            <w:bookmarkEnd w:id="7"/>
          </w:p>
        </w:tc>
      </w:tr>
      <w:tr w:rsidR="00495FB6" w:rsidRPr="008A74A2" w14:paraId="5DE6AA94" w14:textId="77777777" w:rsidTr="00217980">
        <w:trPr>
          <w:trHeight w:val="2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0A84EC5" w14:textId="77777777" w:rsidR="005F1699" w:rsidRDefault="00495FB6" w:rsidP="00217980">
            <w:pPr>
              <w:spacing w:after="180"/>
              <w:rPr>
                <w:b/>
                <w:sz w:val="18"/>
              </w:rPr>
            </w:pPr>
            <w:r>
              <w:rPr>
                <w:b/>
                <w:sz w:val="18"/>
              </w:rPr>
              <w:t>Article 8.1</w:t>
            </w:r>
          </w:p>
          <w:p w14:paraId="597932C9" w14:textId="1E190382" w:rsidR="00495FB6" w:rsidRPr="0069756F" w:rsidRDefault="00495FB6" w:rsidP="00217980">
            <w:pPr>
              <w:spacing w:after="180"/>
              <w:ind w:right="34"/>
              <w:rPr>
                <w:sz w:val="18"/>
                <w:szCs w:val="18"/>
                <w:highlight w:val="yellow"/>
              </w:rPr>
            </w:pPr>
            <w:r>
              <w:rPr>
                <w:sz w:val="18"/>
              </w:rPr>
              <w:lastRenderedPageBreak/>
              <w:t>Conseil du personnel</w:t>
            </w:r>
          </w:p>
        </w:tc>
        <w:tc>
          <w:tcPr>
            <w:tcW w:w="4536" w:type="dxa"/>
            <w:tcBorders>
              <w:top w:val="single" w:sz="6" w:space="0" w:color="A6A6A6" w:themeColor="background1" w:themeShade="A6"/>
            </w:tcBorders>
            <w:shd w:val="clear" w:color="auto" w:fill="auto"/>
            <w:tcMar>
              <w:top w:w="57" w:type="dxa"/>
              <w:bottom w:w="57" w:type="dxa"/>
            </w:tcMar>
          </w:tcPr>
          <w:p w14:paraId="199E2A34" w14:textId="77777777" w:rsidR="00495FB6" w:rsidRPr="008C351E" w:rsidRDefault="00495FB6" w:rsidP="00DB1FA1">
            <w:pPr>
              <w:tabs>
                <w:tab w:val="left" w:pos="391"/>
              </w:tabs>
              <w:autoSpaceDE w:val="0"/>
              <w:autoSpaceDN w:val="0"/>
              <w:adjustRightInd w:val="0"/>
              <w:spacing w:after="220"/>
              <w:rPr>
                <w:sz w:val="18"/>
                <w:szCs w:val="18"/>
              </w:rPr>
            </w:pPr>
            <w:r>
              <w:rPr>
                <w:sz w:val="18"/>
              </w:rPr>
              <w:lastRenderedPageBreak/>
              <w:t>Conseil du personnel</w:t>
            </w:r>
          </w:p>
          <w:p w14:paraId="37D2E0E5" w14:textId="7DA44EE2" w:rsidR="00495FB6" w:rsidRPr="0069756F" w:rsidRDefault="00495FB6" w:rsidP="00DB1FA1">
            <w:pPr>
              <w:spacing w:after="220"/>
              <w:rPr>
                <w:sz w:val="18"/>
                <w:szCs w:val="18"/>
                <w:highlight w:val="yellow"/>
              </w:rPr>
            </w:pPr>
            <w:r>
              <w:rPr>
                <w:sz w:val="18"/>
              </w:rPr>
              <w:lastRenderedPageBreak/>
              <w:t>Le droit d</w:t>
            </w:r>
            <w:r w:rsidR="005F1699">
              <w:rPr>
                <w:sz w:val="18"/>
              </w:rPr>
              <w:t>’</w:t>
            </w:r>
            <w:r>
              <w:rPr>
                <w:sz w:val="18"/>
              </w:rPr>
              <w:t>association est reconnu au personn</w:t>
            </w:r>
            <w:r w:rsidR="009368ED">
              <w:rPr>
                <w:sz w:val="18"/>
              </w:rPr>
              <w:t>el.  Le</w:t>
            </w:r>
            <w:r>
              <w:rPr>
                <w:sz w:val="18"/>
              </w:rPr>
              <w:t>s intérêts du personnel sont représentés auprès de la Directrice ou du Directeur général et de ses représentantes ou représentants par un Conseil du personnel élu par les fonctionnaires.</w:t>
            </w:r>
          </w:p>
        </w:tc>
        <w:tc>
          <w:tcPr>
            <w:tcW w:w="4536" w:type="dxa"/>
            <w:tcBorders>
              <w:top w:val="single" w:sz="6" w:space="0" w:color="A6A6A6" w:themeColor="background1" w:themeShade="A6"/>
            </w:tcBorders>
            <w:shd w:val="clear" w:color="auto" w:fill="auto"/>
            <w:tcMar>
              <w:top w:w="57" w:type="dxa"/>
              <w:bottom w:w="57" w:type="dxa"/>
            </w:tcMar>
          </w:tcPr>
          <w:p w14:paraId="300A7DC5" w14:textId="77777777" w:rsidR="00495FB6" w:rsidRDefault="00495FB6" w:rsidP="00DB1FA1">
            <w:pPr>
              <w:tabs>
                <w:tab w:val="left" w:pos="391"/>
              </w:tabs>
              <w:autoSpaceDE w:val="0"/>
              <w:autoSpaceDN w:val="0"/>
              <w:adjustRightInd w:val="0"/>
              <w:spacing w:after="220"/>
              <w:rPr>
                <w:sz w:val="18"/>
                <w:szCs w:val="18"/>
              </w:rPr>
            </w:pPr>
            <w:r>
              <w:rPr>
                <w:strike/>
                <w:sz w:val="18"/>
                <w:u w:val="single"/>
              </w:rPr>
              <w:lastRenderedPageBreak/>
              <w:t>Conseil du</w:t>
            </w:r>
            <w:r>
              <w:rPr>
                <w:sz w:val="18"/>
              </w:rPr>
              <w:t xml:space="preserve"> </w:t>
            </w:r>
            <w:r>
              <w:rPr>
                <w:b/>
                <w:bCs/>
                <w:sz w:val="18"/>
                <w:u w:val="single"/>
              </w:rPr>
              <w:t>Relations avec le</w:t>
            </w:r>
            <w:r>
              <w:rPr>
                <w:sz w:val="18"/>
              </w:rPr>
              <w:t xml:space="preserve"> personnel</w:t>
            </w:r>
          </w:p>
          <w:p w14:paraId="7B096781" w14:textId="409E11F1" w:rsidR="00495FB6" w:rsidRPr="0069756F" w:rsidRDefault="00495FB6" w:rsidP="00DB1FA1">
            <w:pPr>
              <w:spacing w:after="220"/>
              <w:rPr>
                <w:sz w:val="18"/>
                <w:szCs w:val="18"/>
                <w:highlight w:val="yellow"/>
              </w:rPr>
            </w:pPr>
            <w:r>
              <w:rPr>
                <w:sz w:val="18"/>
              </w:rPr>
              <w:lastRenderedPageBreak/>
              <w:t>Le droit d</w:t>
            </w:r>
            <w:r w:rsidR="005F1699">
              <w:rPr>
                <w:sz w:val="18"/>
              </w:rPr>
              <w:t>’</w:t>
            </w:r>
            <w:r>
              <w:rPr>
                <w:sz w:val="18"/>
              </w:rPr>
              <w:t>association est reconnu au personn</w:t>
            </w:r>
            <w:r w:rsidR="009368ED">
              <w:rPr>
                <w:sz w:val="18"/>
              </w:rPr>
              <w:t>el.  Le</w:t>
            </w:r>
            <w:r>
              <w:rPr>
                <w:sz w:val="18"/>
              </w:rPr>
              <w:t>s intérêts du personnel sont représentés auprès de la Directrice ou du Directeur général et de ses représentantes ou représentants par un Conseil du personnel élu par les fonctionnaires.</w:t>
            </w:r>
          </w:p>
        </w:tc>
        <w:tc>
          <w:tcPr>
            <w:tcW w:w="4536" w:type="dxa"/>
            <w:tcBorders>
              <w:top w:val="single" w:sz="6" w:space="0" w:color="A6A6A6" w:themeColor="background1" w:themeShade="A6"/>
            </w:tcBorders>
            <w:shd w:val="clear" w:color="auto" w:fill="auto"/>
            <w:tcMar>
              <w:top w:w="57" w:type="dxa"/>
              <w:bottom w:w="57" w:type="dxa"/>
            </w:tcMar>
          </w:tcPr>
          <w:p w14:paraId="32D4BEDE" w14:textId="7B0DA18D" w:rsidR="00495FB6" w:rsidRPr="00A859F9" w:rsidRDefault="00495FB6" w:rsidP="00DB1FA1">
            <w:pPr>
              <w:pStyle w:val="CommentText"/>
              <w:spacing w:after="220"/>
              <w:rPr>
                <w:szCs w:val="18"/>
              </w:rPr>
            </w:pPr>
            <w:r>
              <w:lastRenderedPageBreak/>
              <w:t>Le titre actuel de l</w:t>
            </w:r>
            <w:r w:rsidR="005F1699">
              <w:t>’</w:t>
            </w:r>
            <w:r>
              <w:t>article n</w:t>
            </w:r>
            <w:r w:rsidR="005F1699">
              <w:t>’</w:t>
            </w:r>
            <w:r>
              <w:t>en résume pas correctement la teneur, puisque l</w:t>
            </w:r>
            <w:r w:rsidR="005F1699">
              <w:t>’</w:t>
            </w:r>
            <w:r>
              <w:t xml:space="preserve">article concerne non </w:t>
            </w:r>
            <w:r>
              <w:lastRenderedPageBreak/>
              <w:t>seulement le droit du personnel d</w:t>
            </w:r>
            <w:r w:rsidR="005F1699">
              <w:t>’</w:t>
            </w:r>
            <w:r>
              <w:t>élire le Conseil du personnel, mais aussi son droit d</w:t>
            </w:r>
            <w:r w:rsidR="005F1699">
              <w:t>’</w:t>
            </w:r>
            <w:r>
              <w:t>association.</w:t>
            </w:r>
          </w:p>
          <w:p w14:paraId="0DF728D8" w14:textId="61E40F7A" w:rsidR="00495FB6" w:rsidRPr="007D578F" w:rsidRDefault="00495FB6" w:rsidP="00DB1FA1">
            <w:pPr>
              <w:spacing w:after="220"/>
              <w:rPr>
                <w:highlight w:val="yellow"/>
              </w:rPr>
            </w:pPr>
            <w:r>
              <w:rPr>
                <w:sz w:val="18"/>
              </w:rPr>
              <w:t>Il est proposé d</w:t>
            </w:r>
            <w:r w:rsidR="005F1699">
              <w:rPr>
                <w:sz w:val="18"/>
              </w:rPr>
              <w:t>’</w:t>
            </w:r>
            <w:r>
              <w:rPr>
                <w:sz w:val="18"/>
              </w:rPr>
              <w:t>aligner le titre de l</w:t>
            </w:r>
            <w:r w:rsidR="005F1699">
              <w:rPr>
                <w:sz w:val="18"/>
              </w:rPr>
              <w:t>’</w:t>
            </w:r>
            <w:r>
              <w:rPr>
                <w:sz w:val="18"/>
              </w:rPr>
              <w:t>article sur le titre des dispositions similaires du Statut et Règlement du personnel d</w:t>
            </w:r>
            <w:r w:rsidR="005F1699">
              <w:rPr>
                <w:sz w:val="18"/>
              </w:rPr>
              <w:t>’</w:t>
            </w:r>
            <w:r>
              <w:rPr>
                <w:sz w:val="18"/>
              </w:rPr>
              <w:t xml:space="preserve">autres organisations appliquant le régime commun des </w:t>
            </w:r>
            <w:r w:rsidR="005F1699">
              <w:rPr>
                <w:sz w:val="18"/>
              </w:rPr>
              <w:t>Nations Unies</w:t>
            </w:r>
            <w:r>
              <w:rPr>
                <w:sz w:val="18"/>
              </w:rPr>
              <w:t xml:space="preserve"> (par exemple, l</w:t>
            </w:r>
            <w:r w:rsidR="005F1699">
              <w:rPr>
                <w:sz w:val="18"/>
              </w:rPr>
              <w:t>’</w:t>
            </w:r>
            <w:r>
              <w:rPr>
                <w:sz w:val="18"/>
              </w:rPr>
              <w:t xml:space="preserve">Organisation internationale du </w:t>
            </w:r>
            <w:r w:rsidR="007042C5">
              <w:rPr>
                <w:sz w:val="18"/>
              </w:rPr>
              <w:t>Travail</w:t>
            </w:r>
            <w:r>
              <w:rPr>
                <w:sz w:val="18"/>
              </w:rPr>
              <w:t>, l</w:t>
            </w:r>
            <w:r w:rsidR="005F1699">
              <w:rPr>
                <w:sz w:val="18"/>
              </w:rPr>
              <w:t>’</w:t>
            </w:r>
            <w:r>
              <w:rPr>
                <w:sz w:val="18"/>
              </w:rPr>
              <w:t xml:space="preserve">Organisation des </w:t>
            </w:r>
            <w:r w:rsidR="005F1699">
              <w:rPr>
                <w:sz w:val="18"/>
              </w:rPr>
              <w:t>Nations Unies</w:t>
            </w:r>
            <w:r>
              <w:rPr>
                <w:sz w:val="18"/>
              </w:rPr>
              <w:t xml:space="preserve"> pour l</w:t>
            </w:r>
            <w:r w:rsidR="005F1699">
              <w:rPr>
                <w:sz w:val="18"/>
              </w:rPr>
              <w:t>’</w:t>
            </w:r>
            <w:r>
              <w:rPr>
                <w:sz w:val="18"/>
              </w:rPr>
              <w:t>éducation, la science et la culture, Secrétariat de l</w:t>
            </w:r>
            <w:r w:rsidR="005F1699">
              <w:rPr>
                <w:sz w:val="18"/>
              </w:rPr>
              <w:t>’</w:t>
            </w:r>
            <w:r>
              <w:rPr>
                <w:sz w:val="18"/>
              </w:rPr>
              <w:t xml:space="preserve">Organisation des </w:t>
            </w:r>
            <w:r w:rsidR="005F1699">
              <w:rPr>
                <w:sz w:val="18"/>
              </w:rPr>
              <w:t>Nations Unies</w:t>
            </w:r>
            <w:r>
              <w:rPr>
                <w:sz w:val="18"/>
              </w:rPr>
              <w:t xml:space="preserve"> ou l</w:t>
            </w:r>
            <w:r w:rsidR="005F1699">
              <w:rPr>
                <w:sz w:val="18"/>
              </w:rPr>
              <w:t>’</w:t>
            </w:r>
            <w:r>
              <w:rPr>
                <w:sz w:val="18"/>
              </w:rPr>
              <w:t>Organisation mondiale de la Santé</w:t>
            </w:r>
          </w:p>
        </w:tc>
      </w:tr>
      <w:tr w:rsidR="00495FB6" w:rsidRPr="008A74A2" w14:paraId="1018DFFC" w14:textId="77777777" w:rsidTr="00217980">
        <w:trPr>
          <w:trHeight w:val="20"/>
        </w:trPr>
        <w:tc>
          <w:tcPr>
            <w:tcW w:w="1843" w:type="dxa"/>
            <w:shd w:val="clear" w:color="auto" w:fill="auto"/>
            <w:tcMar>
              <w:top w:w="57" w:type="dxa"/>
              <w:bottom w:w="57" w:type="dxa"/>
            </w:tcMar>
          </w:tcPr>
          <w:p w14:paraId="752ACDDF" w14:textId="77777777" w:rsidR="00495FB6" w:rsidRPr="006D4BA3" w:rsidRDefault="00495FB6" w:rsidP="00217980">
            <w:pPr>
              <w:spacing w:after="180"/>
              <w:rPr>
                <w:b/>
                <w:sz w:val="18"/>
                <w:szCs w:val="18"/>
              </w:rPr>
            </w:pPr>
            <w:r>
              <w:rPr>
                <w:b/>
                <w:sz w:val="18"/>
              </w:rPr>
              <w:lastRenderedPageBreak/>
              <w:t>Article 9.7</w:t>
            </w:r>
          </w:p>
          <w:p w14:paraId="0628E99D" w14:textId="77777777" w:rsidR="00495FB6" w:rsidRPr="0069756F" w:rsidRDefault="00495FB6" w:rsidP="00217980">
            <w:pPr>
              <w:spacing w:after="180"/>
              <w:ind w:right="34"/>
              <w:rPr>
                <w:sz w:val="18"/>
                <w:szCs w:val="18"/>
                <w:highlight w:val="yellow"/>
              </w:rPr>
            </w:pPr>
            <w:r>
              <w:rPr>
                <w:sz w:val="18"/>
              </w:rPr>
              <w:t>Préavis de licenciement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A96DA6A" w14:textId="0D6988EC" w:rsidR="00495FB6" w:rsidRPr="008C351E" w:rsidRDefault="00495FB6" w:rsidP="00DB1FA1">
            <w:pPr>
              <w:tabs>
                <w:tab w:val="left" w:pos="391"/>
              </w:tabs>
              <w:autoSpaceDE w:val="0"/>
              <w:autoSpaceDN w:val="0"/>
              <w:adjustRightInd w:val="0"/>
              <w:spacing w:afterLines="220" w:after="528"/>
              <w:rPr>
                <w:sz w:val="18"/>
                <w:szCs w:val="18"/>
              </w:rPr>
            </w:pPr>
            <w:r>
              <w:rPr>
                <w:sz w:val="18"/>
              </w:rPr>
              <w:t>Les fonctionnaires à l</w:t>
            </w:r>
            <w:r w:rsidR="005F1699">
              <w:rPr>
                <w:sz w:val="18"/>
              </w:rPr>
              <w:t>’</w:t>
            </w:r>
            <w:r>
              <w:rPr>
                <w:sz w:val="18"/>
              </w:rPr>
              <w:t>engagement desquels il est mis fin en vertu des articles</w:t>
            </w:r>
            <w:r w:rsidR="00C463A7">
              <w:rPr>
                <w:sz w:val="18"/>
              </w:rPr>
              <w:t> </w:t>
            </w:r>
            <w:r>
              <w:rPr>
                <w:sz w:val="18"/>
              </w:rPr>
              <w:t>9.2 ou 9.4 doivent recevoir le préavis prévu dans leur lettre de nomination ou dans leur contrat et l</w:t>
            </w:r>
            <w:r w:rsidR="005F1699">
              <w:rPr>
                <w:sz w:val="18"/>
              </w:rPr>
              <w:t>’</w:t>
            </w:r>
            <w:r>
              <w:rPr>
                <w:sz w:val="18"/>
              </w:rPr>
              <w:t>indemnité prévue par le Statut et Règlement du personnel.</w:t>
            </w:r>
          </w:p>
          <w:p w14:paraId="7056A129" w14:textId="0532A499" w:rsidR="00495FB6" w:rsidRPr="008C351E" w:rsidRDefault="00495FB6" w:rsidP="00DB1FA1">
            <w:pPr>
              <w:tabs>
                <w:tab w:val="left" w:pos="391"/>
              </w:tabs>
              <w:autoSpaceDE w:val="0"/>
              <w:autoSpaceDN w:val="0"/>
              <w:adjustRightInd w:val="0"/>
              <w:spacing w:afterLines="220" w:after="528"/>
              <w:rPr>
                <w:sz w:val="18"/>
                <w:szCs w:val="18"/>
              </w:rPr>
            </w:pPr>
            <w:r>
              <w:rPr>
                <w:sz w:val="18"/>
              </w:rPr>
              <w:t>Les fonctionnaires titulaires d</w:t>
            </w:r>
            <w:r w:rsidR="005F1699">
              <w:rPr>
                <w:sz w:val="18"/>
              </w:rPr>
              <w:t>’</w:t>
            </w:r>
            <w:r>
              <w:rPr>
                <w:sz w:val="18"/>
              </w:rPr>
              <w:t>un engagement continu doivent recevoir, s</w:t>
            </w:r>
            <w:r w:rsidR="005F1699">
              <w:rPr>
                <w:sz w:val="18"/>
              </w:rPr>
              <w:t>’</w:t>
            </w:r>
            <w:r>
              <w:rPr>
                <w:sz w:val="18"/>
              </w:rPr>
              <w:t>il est mis fin à leur engagement, un préavis d</w:t>
            </w:r>
            <w:r w:rsidR="005F1699">
              <w:rPr>
                <w:sz w:val="18"/>
              </w:rPr>
              <w:t>’</w:t>
            </w:r>
            <w:r>
              <w:rPr>
                <w:sz w:val="18"/>
              </w:rPr>
              <w:t>au moins trois</w:t>
            </w:r>
            <w:r w:rsidR="007042C5">
              <w:rPr>
                <w:sz w:val="18"/>
              </w:rPr>
              <w:t> </w:t>
            </w:r>
            <w:r>
              <w:rPr>
                <w:sz w:val="18"/>
              </w:rPr>
              <w:t>mois, donné par écrit.</w:t>
            </w:r>
          </w:p>
          <w:p w14:paraId="1095488F" w14:textId="429F3042" w:rsidR="00495FB6" w:rsidRPr="008C351E" w:rsidRDefault="00495FB6" w:rsidP="00DB1FA1">
            <w:pPr>
              <w:tabs>
                <w:tab w:val="left" w:pos="391"/>
              </w:tabs>
              <w:autoSpaceDE w:val="0"/>
              <w:autoSpaceDN w:val="0"/>
              <w:adjustRightInd w:val="0"/>
              <w:spacing w:afterLines="220" w:after="528"/>
              <w:rPr>
                <w:sz w:val="18"/>
                <w:szCs w:val="18"/>
              </w:rPr>
            </w:pPr>
            <w:r>
              <w:rPr>
                <w:sz w:val="18"/>
              </w:rPr>
              <w:t>Les fonctionnaires titulaires d</w:t>
            </w:r>
            <w:r w:rsidR="005F1699">
              <w:rPr>
                <w:sz w:val="18"/>
              </w:rPr>
              <w:t>’</w:t>
            </w:r>
            <w:r>
              <w:rPr>
                <w:sz w:val="18"/>
              </w:rPr>
              <w:t>un engagement de durée déterminée doivent recevoir, s</w:t>
            </w:r>
            <w:r w:rsidR="005F1699">
              <w:rPr>
                <w:sz w:val="18"/>
              </w:rPr>
              <w:t>’</w:t>
            </w:r>
            <w:r>
              <w:rPr>
                <w:sz w:val="18"/>
              </w:rPr>
              <w:t>il est mis fin à leur engagement, un préavis d</w:t>
            </w:r>
            <w:r w:rsidR="005F1699">
              <w:rPr>
                <w:sz w:val="18"/>
              </w:rPr>
              <w:t>’</w:t>
            </w:r>
            <w:r>
              <w:rPr>
                <w:sz w:val="18"/>
              </w:rPr>
              <w:t>au moins 30</w:t>
            </w:r>
            <w:r w:rsidR="00C463A7">
              <w:rPr>
                <w:sz w:val="18"/>
              </w:rPr>
              <w:t> </w:t>
            </w:r>
            <w:r>
              <w:rPr>
                <w:sz w:val="18"/>
              </w:rPr>
              <w:t>jours, donné par écrit, ou le préavis qui est spécifié dans leur lettre de nomination.</w:t>
            </w:r>
          </w:p>
          <w:p w14:paraId="7BB54188" w14:textId="4EA1D78A" w:rsidR="00495FB6" w:rsidRPr="008C351E" w:rsidRDefault="00495FB6" w:rsidP="00DB1FA1">
            <w:pPr>
              <w:tabs>
                <w:tab w:val="left" w:pos="391"/>
              </w:tabs>
              <w:autoSpaceDE w:val="0"/>
              <w:autoSpaceDN w:val="0"/>
              <w:adjustRightInd w:val="0"/>
              <w:spacing w:afterLines="220" w:after="528"/>
              <w:rPr>
                <w:sz w:val="18"/>
                <w:szCs w:val="18"/>
              </w:rPr>
            </w:pPr>
            <w:r>
              <w:rPr>
                <w:sz w:val="18"/>
              </w:rPr>
              <w:t>Au lieu du préavis, la Directrice ou le Directeur général peut autoriser le versement à la ou au fonctionnaire licencié d</w:t>
            </w:r>
            <w:r w:rsidR="005F1699">
              <w:rPr>
                <w:sz w:val="18"/>
              </w:rPr>
              <w:t>’</w:t>
            </w:r>
            <w:r>
              <w:rPr>
                <w:sz w:val="18"/>
              </w:rPr>
              <w:t xml:space="preserve">une indemnité calculée sur la base du traitement et des indemnités que </w:t>
            </w:r>
            <w:proofErr w:type="spellStart"/>
            <w:r>
              <w:rPr>
                <w:sz w:val="18"/>
              </w:rPr>
              <w:t>la</w:t>
            </w:r>
            <w:proofErr w:type="spellEnd"/>
            <w:r>
              <w:rPr>
                <w:sz w:val="18"/>
              </w:rPr>
              <w:t xml:space="preserve"> ou le fonctionnaire intéressé recevrait si elle ou il ne cessait son service qu</w:t>
            </w:r>
            <w:r w:rsidR="005F1699">
              <w:rPr>
                <w:sz w:val="18"/>
              </w:rPr>
              <w:t>’</w:t>
            </w:r>
            <w:r>
              <w:rPr>
                <w:sz w:val="18"/>
              </w:rPr>
              <w:t>à la fin de la période de préavis.</w:t>
            </w:r>
          </w:p>
          <w:p w14:paraId="5C61D38F" w14:textId="74E8342B" w:rsidR="00495FB6" w:rsidRPr="0069756F" w:rsidRDefault="00495FB6" w:rsidP="00DB1FA1">
            <w:pPr>
              <w:spacing w:afterLines="220" w:after="528"/>
              <w:ind w:right="34"/>
              <w:rPr>
                <w:sz w:val="18"/>
                <w:szCs w:val="18"/>
                <w:highlight w:val="yellow"/>
              </w:rPr>
            </w:pPr>
            <w:r>
              <w:rPr>
                <w:sz w:val="18"/>
              </w:rPr>
              <w:lastRenderedPageBreak/>
              <w:t>Nonobstant l</w:t>
            </w:r>
            <w:r w:rsidR="005F1699">
              <w:rPr>
                <w:sz w:val="18"/>
              </w:rPr>
              <w:t>’alinéa a)</w:t>
            </w:r>
            <w:r>
              <w:rPr>
                <w:sz w:val="18"/>
              </w:rPr>
              <w:t>, aucun préavis de licenciement n</w:t>
            </w:r>
            <w:r w:rsidR="005F1699">
              <w:rPr>
                <w:sz w:val="18"/>
              </w:rPr>
              <w:t>’</w:t>
            </w:r>
            <w:r>
              <w:rPr>
                <w:sz w:val="18"/>
              </w:rPr>
              <w:t>est donné ni aucune indemnité versée à défaut d</w:t>
            </w:r>
            <w:r w:rsidR="005F1699">
              <w:rPr>
                <w:sz w:val="18"/>
              </w:rPr>
              <w:t>’</w:t>
            </w:r>
            <w:r>
              <w:rPr>
                <w:sz w:val="18"/>
              </w:rPr>
              <w:t>un tel préavis en cas de renvoi sans préavis.</w:t>
            </w:r>
          </w:p>
        </w:tc>
        <w:tc>
          <w:tcPr>
            <w:tcW w:w="4536" w:type="dxa"/>
            <w:tcBorders>
              <w:top w:val="single" w:sz="6" w:space="0" w:color="A6A6A6" w:themeColor="background1" w:themeShade="A6"/>
            </w:tcBorders>
            <w:shd w:val="clear" w:color="auto" w:fill="FFFFFF" w:themeFill="background1"/>
            <w:tcMar>
              <w:top w:w="57" w:type="dxa"/>
              <w:bottom w:w="57" w:type="dxa"/>
            </w:tcMar>
          </w:tcPr>
          <w:p w14:paraId="2FFDEF64" w14:textId="41061077" w:rsidR="00495FB6" w:rsidRPr="008C351E" w:rsidRDefault="00495FB6" w:rsidP="00DB1FA1">
            <w:pPr>
              <w:tabs>
                <w:tab w:val="left" w:pos="391"/>
              </w:tabs>
              <w:autoSpaceDE w:val="0"/>
              <w:autoSpaceDN w:val="0"/>
              <w:adjustRightInd w:val="0"/>
              <w:spacing w:afterLines="220" w:after="528"/>
              <w:rPr>
                <w:sz w:val="18"/>
                <w:szCs w:val="18"/>
              </w:rPr>
            </w:pPr>
            <w:r>
              <w:rPr>
                <w:sz w:val="18"/>
              </w:rPr>
              <w:lastRenderedPageBreak/>
              <w:t>a) Les fonctionnaires à l</w:t>
            </w:r>
            <w:r w:rsidR="005F1699">
              <w:rPr>
                <w:sz w:val="18"/>
              </w:rPr>
              <w:t>’</w:t>
            </w:r>
            <w:r>
              <w:rPr>
                <w:sz w:val="18"/>
              </w:rPr>
              <w:t>engagement desquels il est mis fin en vertu des articles</w:t>
            </w:r>
            <w:r w:rsidR="00C463A7">
              <w:rPr>
                <w:sz w:val="18"/>
              </w:rPr>
              <w:t> </w:t>
            </w:r>
            <w:r>
              <w:rPr>
                <w:sz w:val="18"/>
              </w:rPr>
              <w:t>9.2 ou 9.4 doivent recevoir le préavis prévu dans leur lettre de nomination ou dans leur contrat et l</w:t>
            </w:r>
            <w:r w:rsidR="005F1699">
              <w:rPr>
                <w:sz w:val="18"/>
              </w:rPr>
              <w:t>’</w:t>
            </w:r>
            <w:r>
              <w:rPr>
                <w:sz w:val="18"/>
              </w:rPr>
              <w:t>indemnité prévue par le Statut et Règlement du personnel.</w:t>
            </w:r>
          </w:p>
          <w:p w14:paraId="0A697A9B" w14:textId="02E13CEE" w:rsidR="00495FB6" w:rsidRPr="008C351E" w:rsidRDefault="00495FB6" w:rsidP="00DB1FA1">
            <w:pPr>
              <w:tabs>
                <w:tab w:val="left" w:pos="391"/>
              </w:tabs>
              <w:autoSpaceDE w:val="0"/>
              <w:autoSpaceDN w:val="0"/>
              <w:adjustRightInd w:val="0"/>
              <w:spacing w:afterLines="220" w:after="528"/>
              <w:rPr>
                <w:sz w:val="18"/>
                <w:szCs w:val="18"/>
              </w:rPr>
            </w:pPr>
            <w:r>
              <w:rPr>
                <w:sz w:val="18"/>
              </w:rPr>
              <w:t>Les fonctionnaires titulaires d</w:t>
            </w:r>
            <w:r w:rsidR="005F1699">
              <w:rPr>
                <w:sz w:val="18"/>
              </w:rPr>
              <w:t>’</w:t>
            </w:r>
            <w:r>
              <w:rPr>
                <w:sz w:val="18"/>
              </w:rPr>
              <w:t>un engagement continu doivent recevoir, s</w:t>
            </w:r>
            <w:r w:rsidR="005F1699">
              <w:rPr>
                <w:sz w:val="18"/>
              </w:rPr>
              <w:t>’</w:t>
            </w:r>
            <w:r>
              <w:rPr>
                <w:sz w:val="18"/>
              </w:rPr>
              <w:t>il est mis fin à leur engagement, un préavis d</w:t>
            </w:r>
            <w:r w:rsidR="005F1699">
              <w:rPr>
                <w:sz w:val="18"/>
              </w:rPr>
              <w:t>’</w:t>
            </w:r>
            <w:r>
              <w:rPr>
                <w:sz w:val="18"/>
              </w:rPr>
              <w:t>au moins trois</w:t>
            </w:r>
            <w:r w:rsidR="007042C5">
              <w:rPr>
                <w:sz w:val="18"/>
              </w:rPr>
              <w:t> </w:t>
            </w:r>
            <w:r>
              <w:rPr>
                <w:sz w:val="18"/>
              </w:rPr>
              <w:t>mois, donné par écrit.</w:t>
            </w:r>
          </w:p>
          <w:p w14:paraId="5CFE4290" w14:textId="7C4C3A60" w:rsidR="00495FB6" w:rsidRPr="008C351E" w:rsidRDefault="00495FB6" w:rsidP="00DB1FA1">
            <w:pPr>
              <w:tabs>
                <w:tab w:val="left" w:pos="391"/>
              </w:tabs>
              <w:autoSpaceDE w:val="0"/>
              <w:autoSpaceDN w:val="0"/>
              <w:adjustRightInd w:val="0"/>
              <w:spacing w:afterLines="220" w:after="528"/>
              <w:rPr>
                <w:sz w:val="18"/>
                <w:szCs w:val="18"/>
              </w:rPr>
            </w:pPr>
            <w:r>
              <w:rPr>
                <w:sz w:val="18"/>
              </w:rPr>
              <w:t>Les fonctionnaires titulaires d</w:t>
            </w:r>
            <w:r w:rsidR="005F1699">
              <w:rPr>
                <w:sz w:val="18"/>
              </w:rPr>
              <w:t>’</w:t>
            </w:r>
            <w:r>
              <w:rPr>
                <w:sz w:val="18"/>
              </w:rPr>
              <w:t>un engagement de durée déterminée doivent recevoir, s</w:t>
            </w:r>
            <w:r w:rsidR="005F1699">
              <w:rPr>
                <w:sz w:val="18"/>
              </w:rPr>
              <w:t>’</w:t>
            </w:r>
            <w:r>
              <w:rPr>
                <w:sz w:val="18"/>
              </w:rPr>
              <w:t>il est mis fin à leur engagement, un préavis d</w:t>
            </w:r>
            <w:r w:rsidR="005F1699">
              <w:rPr>
                <w:sz w:val="18"/>
              </w:rPr>
              <w:t>’</w:t>
            </w:r>
            <w:r>
              <w:rPr>
                <w:sz w:val="18"/>
              </w:rPr>
              <w:t>au moins 30</w:t>
            </w:r>
            <w:r w:rsidR="00C463A7">
              <w:rPr>
                <w:sz w:val="18"/>
              </w:rPr>
              <w:t> </w:t>
            </w:r>
            <w:r>
              <w:rPr>
                <w:sz w:val="18"/>
              </w:rPr>
              <w:t>jours, donné par écrit, ou le préavis qui est spécifié dans leur lettre de nomination.</w:t>
            </w:r>
          </w:p>
          <w:p w14:paraId="0D3B7B36" w14:textId="63CAE9A5" w:rsidR="00495FB6" w:rsidRPr="008C351E" w:rsidRDefault="00495FB6" w:rsidP="00DB1FA1">
            <w:pPr>
              <w:tabs>
                <w:tab w:val="left" w:pos="391"/>
              </w:tabs>
              <w:autoSpaceDE w:val="0"/>
              <w:autoSpaceDN w:val="0"/>
              <w:adjustRightInd w:val="0"/>
              <w:spacing w:afterLines="220" w:after="528"/>
              <w:rPr>
                <w:sz w:val="18"/>
                <w:szCs w:val="18"/>
              </w:rPr>
            </w:pPr>
            <w:r>
              <w:rPr>
                <w:sz w:val="18"/>
              </w:rPr>
              <w:t>Au lieu du préavis, la Directrice ou le Directeur général peut autoriser le versement à la ou au fonctionnaire licencié d</w:t>
            </w:r>
            <w:r w:rsidR="005F1699">
              <w:rPr>
                <w:sz w:val="18"/>
              </w:rPr>
              <w:t>’</w:t>
            </w:r>
            <w:r>
              <w:rPr>
                <w:sz w:val="18"/>
              </w:rPr>
              <w:t xml:space="preserve">une indemnité calculée sur la base du traitement et des indemnités que </w:t>
            </w:r>
            <w:proofErr w:type="spellStart"/>
            <w:r>
              <w:rPr>
                <w:sz w:val="18"/>
              </w:rPr>
              <w:t>la</w:t>
            </w:r>
            <w:proofErr w:type="spellEnd"/>
            <w:r>
              <w:rPr>
                <w:sz w:val="18"/>
              </w:rPr>
              <w:t xml:space="preserve"> ou le fonctionnaire intéressé recevrait si elle ou il ne cessait son service qu</w:t>
            </w:r>
            <w:r w:rsidR="005F1699">
              <w:rPr>
                <w:sz w:val="18"/>
              </w:rPr>
              <w:t>’</w:t>
            </w:r>
            <w:r>
              <w:rPr>
                <w:sz w:val="18"/>
              </w:rPr>
              <w:t>à la fin de la période de préavis.</w:t>
            </w:r>
          </w:p>
          <w:p w14:paraId="1B598FD9" w14:textId="028438EE" w:rsidR="00495FB6" w:rsidRPr="00A859F9" w:rsidRDefault="00495FB6" w:rsidP="00DB1FA1">
            <w:pPr>
              <w:pStyle w:val="RegLIST"/>
              <w:numPr>
                <w:ilvl w:val="0"/>
                <w:numId w:val="0"/>
              </w:numPr>
              <w:tabs>
                <w:tab w:val="left" w:pos="397"/>
              </w:tabs>
              <w:autoSpaceDE w:val="0"/>
              <w:spacing w:afterLines="220" w:after="528"/>
              <w:rPr>
                <w:b/>
                <w:sz w:val="18"/>
                <w:szCs w:val="18"/>
                <w:highlight w:val="yellow"/>
                <w:u w:val="single"/>
              </w:rPr>
            </w:pPr>
            <w:r>
              <w:rPr>
                <w:sz w:val="18"/>
              </w:rPr>
              <w:lastRenderedPageBreak/>
              <w:t>e) Nonobstant l</w:t>
            </w:r>
            <w:r w:rsidR="005F1699">
              <w:rPr>
                <w:sz w:val="18"/>
              </w:rPr>
              <w:t>’alinéa a)</w:t>
            </w:r>
            <w:r>
              <w:rPr>
                <w:sz w:val="18"/>
              </w:rPr>
              <w:t xml:space="preserve">, </w:t>
            </w:r>
            <w:r>
              <w:rPr>
                <w:strike/>
                <w:sz w:val="18"/>
              </w:rPr>
              <w:t>aucun</w:t>
            </w:r>
            <w:r>
              <w:rPr>
                <w:sz w:val="18"/>
              </w:rPr>
              <w:t xml:space="preserve"> </w:t>
            </w:r>
            <w:r>
              <w:rPr>
                <w:b/>
                <w:bCs/>
                <w:sz w:val="18"/>
                <w:u w:val="single"/>
              </w:rPr>
              <w:t>un</w:t>
            </w:r>
            <w:r>
              <w:rPr>
                <w:sz w:val="18"/>
              </w:rPr>
              <w:t xml:space="preserve"> préavis de licenciement </w:t>
            </w:r>
            <w:r>
              <w:rPr>
                <w:b/>
                <w:bCs/>
                <w:sz w:val="18"/>
                <w:u w:val="single"/>
              </w:rPr>
              <w:t>d</w:t>
            </w:r>
            <w:r w:rsidR="005F1699">
              <w:rPr>
                <w:b/>
                <w:bCs/>
                <w:sz w:val="18"/>
                <w:u w:val="single"/>
              </w:rPr>
              <w:t>’</w:t>
            </w:r>
            <w:r>
              <w:rPr>
                <w:b/>
                <w:bCs/>
                <w:sz w:val="18"/>
                <w:u w:val="single"/>
              </w:rPr>
              <w:t>un mois</w:t>
            </w:r>
            <w:r>
              <w:rPr>
                <w:sz w:val="18"/>
              </w:rPr>
              <w:t xml:space="preserve"> </w:t>
            </w:r>
            <w:r>
              <w:rPr>
                <w:strike/>
                <w:sz w:val="18"/>
              </w:rPr>
              <w:t>n</w:t>
            </w:r>
            <w:r w:rsidR="005F1699">
              <w:rPr>
                <w:strike/>
                <w:sz w:val="18"/>
              </w:rPr>
              <w:t>’</w:t>
            </w:r>
            <w:r>
              <w:rPr>
                <w:sz w:val="18"/>
              </w:rPr>
              <w:t xml:space="preserve">est donné </w:t>
            </w:r>
            <w:r>
              <w:rPr>
                <w:strike/>
                <w:sz w:val="18"/>
              </w:rPr>
              <w:t>ni</w:t>
            </w:r>
            <w:r>
              <w:rPr>
                <w:sz w:val="18"/>
              </w:rPr>
              <w:t xml:space="preserve"> </w:t>
            </w:r>
            <w:r>
              <w:rPr>
                <w:strike/>
                <w:sz w:val="18"/>
              </w:rPr>
              <w:t>aucune</w:t>
            </w:r>
            <w:r>
              <w:rPr>
                <w:sz w:val="18"/>
              </w:rPr>
              <w:t xml:space="preserve"> </w:t>
            </w:r>
            <w:r>
              <w:rPr>
                <w:b/>
                <w:bCs/>
                <w:sz w:val="18"/>
                <w:u w:val="single"/>
              </w:rPr>
              <w:t>ou une</w:t>
            </w:r>
            <w:r>
              <w:rPr>
                <w:sz w:val="18"/>
              </w:rPr>
              <w:t xml:space="preserve"> indemnité versée à défaut d</w:t>
            </w:r>
            <w:r w:rsidR="005F1699">
              <w:rPr>
                <w:sz w:val="18"/>
              </w:rPr>
              <w:t>’</w:t>
            </w:r>
            <w:r>
              <w:rPr>
                <w:sz w:val="18"/>
              </w:rPr>
              <w:t xml:space="preserve">un tel préavis </w:t>
            </w:r>
            <w:r>
              <w:rPr>
                <w:b/>
                <w:bCs/>
                <w:sz w:val="18"/>
              </w:rPr>
              <w:t>en cas de renvoi</w:t>
            </w:r>
            <w:r>
              <w:rPr>
                <w:b/>
                <w:bCs/>
                <w:sz w:val="18"/>
                <w:u w:val="single"/>
              </w:rPr>
              <w:t>, et aucun préavis de licenciement n</w:t>
            </w:r>
            <w:r w:rsidR="005F1699">
              <w:rPr>
                <w:b/>
                <w:bCs/>
                <w:sz w:val="18"/>
                <w:u w:val="single"/>
              </w:rPr>
              <w:t>’</w:t>
            </w:r>
            <w:r>
              <w:rPr>
                <w:b/>
                <w:bCs/>
                <w:sz w:val="18"/>
                <w:u w:val="single"/>
              </w:rPr>
              <w:t>est donné ni aucune indemnité versée à défaut d</w:t>
            </w:r>
            <w:r w:rsidR="005F1699">
              <w:rPr>
                <w:b/>
                <w:bCs/>
                <w:sz w:val="18"/>
                <w:u w:val="single"/>
              </w:rPr>
              <w:t>’</w:t>
            </w:r>
            <w:r>
              <w:rPr>
                <w:b/>
                <w:bCs/>
                <w:sz w:val="18"/>
                <w:u w:val="single"/>
              </w:rPr>
              <w:t>un tel préavis</w:t>
            </w:r>
            <w:r>
              <w:rPr>
                <w:sz w:val="18"/>
              </w:rPr>
              <w:t xml:space="preserve"> en cas de renvoi sans préavis.</w:t>
            </w:r>
          </w:p>
        </w:tc>
        <w:tc>
          <w:tcPr>
            <w:tcW w:w="4536" w:type="dxa"/>
            <w:tcBorders>
              <w:top w:val="single" w:sz="6" w:space="0" w:color="A6A6A6" w:themeColor="background1" w:themeShade="A6"/>
            </w:tcBorders>
            <w:shd w:val="clear" w:color="auto" w:fill="FFFFFF" w:themeFill="background1"/>
            <w:tcMar>
              <w:top w:w="57" w:type="dxa"/>
              <w:bottom w:w="57" w:type="dxa"/>
            </w:tcMar>
          </w:tcPr>
          <w:p w14:paraId="4549FE3C" w14:textId="0E198041" w:rsidR="005F1699" w:rsidRDefault="00495FB6" w:rsidP="00DB1FA1">
            <w:pPr>
              <w:pStyle w:val="CommentText"/>
              <w:spacing w:afterLines="220" w:after="528"/>
            </w:pPr>
            <w:r>
              <w:lastRenderedPageBreak/>
              <w:t>Il convient de faire la distinction entre le délai de préavis requis pour mettre fin à un engagement à la suite d</w:t>
            </w:r>
            <w:r w:rsidR="005F1699">
              <w:t>’</w:t>
            </w:r>
            <w:r>
              <w:t>une faute (c</w:t>
            </w:r>
            <w:r w:rsidR="005F1699">
              <w:t>’</w:t>
            </w:r>
            <w:r>
              <w:t>est</w:t>
            </w:r>
            <w:r w:rsidR="009368ED">
              <w:noBreakHyphen/>
            </w:r>
            <w:r>
              <w:t>à</w:t>
            </w:r>
            <w:r w:rsidR="009368ED">
              <w:noBreakHyphen/>
            </w:r>
            <w:r>
              <w:t>dire, le renvoi ou le renvoi sans préavis), d</w:t>
            </w:r>
            <w:r w:rsidR="005F1699">
              <w:t>’</w:t>
            </w:r>
            <w:r>
              <w:t>une part, et le délai de préavis requis pour mettre fin à un engagement dans des circonstances non disciplinaires, d</w:t>
            </w:r>
            <w:r w:rsidR="005F1699">
              <w:t>’</w:t>
            </w:r>
            <w:r>
              <w:t>autre part.</w:t>
            </w:r>
          </w:p>
          <w:p w14:paraId="3B7FB229" w14:textId="2E689B2C" w:rsidR="005F1699" w:rsidRDefault="00495FB6" w:rsidP="00DB1FA1">
            <w:pPr>
              <w:pStyle w:val="CommentText"/>
              <w:spacing w:afterLines="220" w:after="528"/>
              <w:rPr>
                <w:i/>
              </w:rPr>
            </w:pPr>
            <w:r>
              <w:rPr>
                <w:i/>
                <w:iCs/>
              </w:rPr>
              <w:t>Il est raisonnable de donner aux fonctionnaires qui sont renvoyés pour faute un préavis de cessation de service d</w:t>
            </w:r>
            <w:r w:rsidR="005F1699">
              <w:rPr>
                <w:i/>
                <w:iCs/>
              </w:rPr>
              <w:t>’</w:t>
            </w:r>
            <w:r>
              <w:rPr>
                <w:i/>
                <w:iCs/>
              </w:rPr>
              <w:t>un mois, ou une indemnité en lieu et place de celui</w:t>
            </w:r>
            <w:r w:rsidR="009368ED">
              <w:rPr>
                <w:i/>
                <w:iCs/>
              </w:rPr>
              <w:noBreakHyphen/>
            </w:r>
            <w:r>
              <w:rPr>
                <w:i/>
                <w:iCs/>
              </w:rPr>
              <w:t>ci, et non un préavis de trois</w:t>
            </w:r>
            <w:r w:rsidR="007042C5">
              <w:rPr>
                <w:i/>
                <w:iCs/>
              </w:rPr>
              <w:t> </w:t>
            </w:r>
            <w:r>
              <w:rPr>
                <w:i/>
                <w:iCs/>
              </w:rPr>
              <w:t>mois, comme cela est actuellement prévu pour les fonctionnaires titulaires d</w:t>
            </w:r>
            <w:r w:rsidR="005F1699">
              <w:rPr>
                <w:i/>
                <w:iCs/>
              </w:rPr>
              <w:t>’</w:t>
            </w:r>
            <w:r>
              <w:rPr>
                <w:i/>
                <w:iCs/>
              </w:rPr>
              <w:t>un engagement continu.</w:t>
            </w:r>
          </w:p>
          <w:p w14:paraId="0E19C9DA" w14:textId="5B3CF722" w:rsidR="005F1699" w:rsidRDefault="00495FB6" w:rsidP="00DB1FA1">
            <w:pPr>
              <w:pStyle w:val="CommentText"/>
              <w:spacing w:afterLines="220" w:after="528"/>
            </w:pPr>
            <w:r>
              <w:t>Cette approche est également compatible avec l</w:t>
            </w:r>
            <w:r w:rsidR="005F1699">
              <w:t>’</w:t>
            </w:r>
            <w:r>
              <w:t>absence de préavis dans le cas d</w:t>
            </w:r>
            <w:r w:rsidR="005F1699">
              <w:t>’</w:t>
            </w:r>
            <w:r>
              <w:t>un renvoi sans préavis pour faute grave, ce qui traduit une réduction progressive des avantages en fonction de la gravité de la faute et de la mesure disciplinaire correspondante imposée.</w:t>
            </w:r>
          </w:p>
          <w:p w14:paraId="17721EEB" w14:textId="78E5B72C" w:rsidR="00495FB6" w:rsidRPr="0069756F" w:rsidRDefault="00495FB6" w:rsidP="00DB1FA1">
            <w:pPr>
              <w:pStyle w:val="CommentText"/>
              <w:spacing w:afterLines="220" w:after="528"/>
              <w:rPr>
                <w:rStyle w:val="CommentReference"/>
                <w:highlight w:val="yellow"/>
              </w:rPr>
            </w:pPr>
            <w:r>
              <w:lastRenderedPageBreak/>
              <w:t>Le préavis d</w:t>
            </w:r>
            <w:r w:rsidR="005F1699">
              <w:t>’</w:t>
            </w:r>
            <w:r>
              <w:t>un mois est déjà appliqué par l</w:t>
            </w:r>
            <w:r w:rsidR="005F1699">
              <w:t>’</w:t>
            </w:r>
            <w:r>
              <w:t xml:space="preserve">Organisation internationale du </w:t>
            </w:r>
            <w:r w:rsidR="007042C5">
              <w:t>Travail</w:t>
            </w:r>
            <w:r>
              <w:t xml:space="preserve"> et l</w:t>
            </w:r>
            <w:r w:rsidR="005F1699">
              <w:t>’</w:t>
            </w:r>
            <w:r>
              <w:t>Organisation mondiale de la Santé en cas de renvoi.</w:t>
            </w:r>
          </w:p>
        </w:tc>
      </w:tr>
      <w:tr w:rsidR="00495FB6" w:rsidRPr="008D74A6" w14:paraId="5714CF15" w14:textId="77777777" w:rsidTr="00217980">
        <w:trPr>
          <w:trHeight w:val="20"/>
        </w:trPr>
        <w:tc>
          <w:tcPr>
            <w:tcW w:w="1843" w:type="dxa"/>
            <w:shd w:val="clear" w:color="auto" w:fill="auto"/>
            <w:tcMar>
              <w:top w:w="57" w:type="dxa"/>
              <w:bottom w:w="57" w:type="dxa"/>
            </w:tcMar>
          </w:tcPr>
          <w:p w14:paraId="25558C62" w14:textId="77777777" w:rsidR="00495FB6" w:rsidRPr="006D4BA3" w:rsidRDefault="00495FB6" w:rsidP="00217980">
            <w:pPr>
              <w:spacing w:after="180"/>
              <w:ind w:right="34"/>
              <w:rPr>
                <w:b/>
                <w:sz w:val="18"/>
                <w:szCs w:val="18"/>
              </w:rPr>
            </w:pPr>
            <w:r>
              <w:rPr>
                <w:b/>
                <w:sz w:val="18"/>
              </w:rPr>
              <w:lastRenderedPageBreak/>
              <w:t>Article 12.5</w:t>
            </w:r>
          </w:p>
          <w:p w14:paraId="5DF74A2A" w14:textId="77777777" w:rsidR="00495FB6" w:rsidRPr="0069756F" w:rsidRDefault="00495FB6" w:rsidP="00217980">
            <w:pPr>
              <w:keepLines/>
              <w:spacing w:after="180"/>
              <w:ind w:right="34"/>
              <w:rPr>
                <w:b/>
                <w:sz w:val="18"/>
                <w:szCs w:val="18"/>
                <w:highlight w:val="yellow"/>
              </w:rPr>
            </w:pPr>
            <w:r>
              <w:rPr>
                <w:sz w:val="18"/>
              </w:rPr>
              <w:t>Mesures transitoires</w:t>
            </w:r>
          </w:p>
        </w:tc>
        <w:tc>
          <w:tcPr>
            <w:tcW w:w="4536" w:type="dxa"/>
            <w:shd w:val="clear" w:color="auto" w:fill="auto"/>
            <w:tcMar>
              <w:top w:w="57" w:type="dxa"/>
              <w:bottom w:w="57" w:type="dxa"/>
            </w:tcMar>
          </w:tcPr>
          <w:p w14:paraId="72E520CB" w14:textId="77777777" w:rsidR="00495FB6" w:rsidRDefault="00495FB6" w:rsidP="00DB1FA1">
            <w:pPr>
              <w:keepLines/>
              <w:tabs>
                <w:tab w:val="left" w:pos="391"/>
              </w:tabs>
              <w:autoSpaceDE w:val="0"/>
              <w:autoSpaceDN w:val="0"/>
              <w:adjustRightInd w:val="0"/>
              <w:spacing w:after="220"/>
              <w:rPr>
                <w:sz w:val="18"/>
                <w:szCs w:val="18"/>
              </w:rPr>
            </w:pPr>
            <w:r>
              <w:rPr>
                <w:sz w:val="18"/>
              </w:rPr>
              <w:t>[…]</w:t>
            </w:r>
          </w:p>
          <w:p w14:paraId="2AE37514" w14:textId="1ACCAADF" w:rsidR="00495FB6" w:rsidRPr="0005474D" w:rsidRDefault="00495FB6" w:rsidP="00DB1FA1">
            <w:pPr>
              <w:keepLines/>
              <w:tabs>
                <w:tab w:val="left" w:pos="391"/>
              </w:tabs>
              <w:autoSpaceDE w:val="0"/>
              <w:autoSpaceDN w:val="0"/>
              <w:adjustRightInd w:val="0"/>
              <w:spacing w:after="220"/>
              <w:rPr>
                <w:sz w:val="18"/>
                <w:szCs w:val="18"/>
              </w:rPr>
            </w:pPr>
            <w:r>
              <w:rPr>
                <w:sz w:val="18"/>
              </w:rPr>
              <w:t>Indemnité pour frais d</w:t>
            </w:r>
            <w:r w:rsidR="005F1699">
              <w:rPr>
                <w:sz w:val="18"/>
              </w:rPr>
              <w:t>’</w:t>
            </w:r>
            <w:r>
              <w:rPr>
                <w:sz w:val="18"/>
              </w:rPr>
              <w:t>études</w:t>
            </w:r>
          </w:p>
          <w:p w14:paraId="730F3C81" w14:textId="21B281C4" w:rsidR="00495FB6" w:rsidRPr="008C351E" w:rsidRDefault="00495FB6" w:rsidP="00DB1FA1">
            <w:pPr>
              <w:keepLines/>
              <w:tabs>
                <w:tab w:val="left" w:pos="391"/>
              </w:tabs>
              <w:autoSpaceDE w:val="0"/>
              <w:autoSpaceDN w:val="0"/>
              <w:adjustRightInd w:val="0"/>
              <w:spacing w:after="220"/>
              <w:rPr>
                <w:sz w:val="18"/>
                <w:szCs w:val="18"/>
              </w:rPr>
            </w:pPr>
            <w:r>
              <w:rPr>
                <w:sz w:val="18"/>
              </w:rPr>
              <w:t>b) Nonobstant l</w:t>
            </w:r>
            <w:r w:rsidR="005F1699">
              <w:rPr>
                <w:sz w:val="18"/>
              </w:rPr>
              <w:t>’</w:t>
            </w:r>
            <w:r>
              <w:rPr>
                <w:sz w:val="18"/>
              </w:rPr>
              <w:t>article 3.14.a), les fonctionnaires qui, avant le 1</w:t>
            </w:r>
            <w:r>
              <w:rPr>
                <w:sz w:val="18"/>
                <w:vertAlign w:val="superscript"/>
              </w:rPr>
              <w:t>er</w:t>
            </w:r>
            <w:r>
              <w:rPr>
                <w:sz w:val="18"/>
              </w:rPr>
              <w:t> janvier 2016, étaient titulaires d</w:t>
            </w:r>
            <w:r w:rsidR="005F1699">
              <w:rPr>
                <w:sz w:val="18"/>
              </w:rPr>
              <w:t>’</w:t>
            </w:r>
            <w:r>
              <w:rPr>
                <w:sz w:val="18"/>
              </w:rPr>
              <w:t>un engagement de durée déterminée ou d</w:t>
            </w:r>
            <w:r w:rsidR="005F1699">
              <w:rPr>
                <w:sz w:val="18"/>
              </w:rPr>
              <w:t>’</w:t>
            </w:r>
            <w:r>
              <w:rPr>
                <w:sz w:val="18"/>
              </w:rPr>
              <w:t>un engagement permanent auprès du Bureau international et qui résidaient mais n</w:t>
            </w:r>
            <w:r w:rsidR="005F1699">
              <w:rPr>
                <w:sz w:val="18"/>
              </w:rPr>
              <w:t>’</w:t>
            </w:r>
            <w:r>
              <w:rPr>
                <w:sz w:val="18"/>
              </w:rPr>
              <w:t>étaient pas en poste dans leur pays d</w:t>
            </w:r>
            <w:r w:rsidR="005F1699">
              <w:rPr>
                <w:sz w:val="18"/>
              </w:rPr>
              <w:t>’</w:t>
            </w:r>
            <w:r>
              <w:rPr>
                <w:sz w:val="18"/>
              </w:rPr>
              <w:t>origine, et qui reçoivent une indemnité pour frais d</w:t>
            </w:r>
            <w:r w:rsidR="005F1699">
              <w:rPr>
                <w:sz w:val="18"/>
              </w:rPr>
              <w:t>’</w:t>
            </w:r>
            <w:r>
              <w:rPr>
                <w:sz w:val="18"/>
              </w:rPr>
              <w:t>études en relation avec des dépenses encourues jusqu</w:t>
            </w:r>
            <w:r w:rsidR="005F1699">
              <w:rPr>
                <w:sz w:val="18"/>
              </w:rPr>
              <w:t>’</w:t>
            </w:r>
            <w:r>
              <w:rPr>
                <w:sz w:val="18"/>
              </w:rPr>
              <w:t>au 31 décembre 2016 compris, continuent de recevoir l</w:t>
            </w:r>
            <w:r w:rsidR="005F1699">
              <w:rPr>
                <w:sz w:val="18"/>
              </w:rPr>
              <w:t>’</w:t>
            </w:r>
            <w:r>
              <w:rPr>
                <w:sz w:val="18"/>
              </w:rPr>
              <w:t>indemnité pour frais d</w:t>
            </w:r>
            <w:r w:rsidR="005F1699">
              <w:rPr>
                <w:sz w:val="18"/>
              </w:rPr>
              <w:t>’</w:t>
            </w:r>
            <w:r>
              <w:rPr>
                <w:sz w:val="18"/>
              </w:rPr>
              <w:t>études jusqu</w:t>
            </w:r>
            <w:r w:rsidR="005F1699">
              <w:rPr>
                <w:sz w:val="18"/>
              </w:rPr>
              <w:t>’</w:t>
            </w:r>
            <w:r>
              <w:rPr>
                <w:sz w:val="18"/>
              </w:rPr>
              <w:t>à ce que l</w:t>
            </w:r>
            <w:r w:rsidR="005F1699">
              <w:rPr>
                <w:sz w:val="18"/>
              </w:rPr>
              <w:t>’</w:t>
            </w:r>
            <w:r>
              <w:rPr>
                <w:sz w:val="18"/>
              </w:rPr>
              <w:t>enfant à charge termine le cycle d</w:t>
            </w:r>
            <w:r w:rsidR="005F1699">
              <w:rPr>
                <w:sz w:val="18"/>
              </w:rPr>
              <w:t>’</w:t>
            </w:r>
            <w:r>
              <w:rPr>
                <w:sz w:val="18"/>
              </w:rPr>
              <w:t>enseignement de l</w:t>
            </w:r>
            <w:r w:rsidR="005F1699">
              <w:rPr>
                <w:sz w:val="18"/>
              </w:rPr>
              <w:t>’</w:t>
            </w:r>
            <w:r>
              <w:rPr>
                <w:sz w:val="18"/>
              </w:rPr>
              <w:t>établissement d</w:t>
            </w:r>
            <w:r w:rsidR="005F1699">
              <w:rPr>
                <w:sz w:val="18"/>
              </w:rPr>
              <w:t>’</w:t>
            </w:r>
            <w:r>
              <w:rPr>
                <w:sz w:val="18"/>
              </w:rPr>
              <w:t>enseignement dans lequel il était inscrit au 31 décembre 2016, à condition que tous les autres critères définis soient rempl</w:t>
            </w:r>
            <w:r w:rsidR="009368ED">
              <w:rPr>
                <w:sz w:val="18"/>
              </w:rPr>
              <w:t>is.  Au</w:t>
            </w:r>
            <w:r>
              <w:rPr>
                <w:sz w:val="18"/>
              </w:rPr>
              <w:t>x fins de la présente disposition, le “cycle d</w:t>
            </w:r>
            <w:r w:rsidR="005F1699">
              <w:rPr>
                <w:sz w:val="18"/>
              </w:rPr>
              <w:t>’</w:t>
            </w:r>
            <w:r>
              <w:rPr>
                <w:sz w:val="18"/>
              </w:rPr>
              <w:t>enseignement” est le niveau d</w:t>
            </w:r>
            <w:r w:rsidR="005F1699">
              <w:rPr>
                <w:sz w:val="18"/>
              </w:rPr>
              <w:t>’</w:t>
            </w:r>
            <w:r>
              <w:rPr>
                <w:sz w:val="18"/>
              </w:rPr>
              <w:t>enseignement primaire, secondaire ou postsecondaire.</w:t>
            </w:r>
          </w:p>
          <w:p w14:paraId="1CE7D857" w14:textId="77777777" w:rsidR="00495FB6" w:rsidRPr="0069756F" w:rsidRDefault="00495FB6" w:rsidP="00DB1FA1">
            <w:pPr>
              <w:keepLines/>
              <w:tabs>
                <w:tab w:val="left" w:pos="391"/>
              </w:tabs>
              <w:autoSpaceDE w:val="0"/>
              <w:autoSpaceDN w:val="0"/>
              <w:adjustRightInd w:val="0"/>
              <w:spacing w:after="220"/>
              <w:rPr>
                <w:sz w:val="18"/>
                <w:szCs w:val="18"/>
                <w:highlight w:val="yellow"/>
              </w:rPr>
            </w:pPr>
            <w:r>
              <w:rPr>
                <w:sz w:val="18"/>
              </w:rPr>
              <w:t>[…]</w:t>
            </w:r>
          </w:p>
        </w:tc>
        <w:tc>
          <w:tcPr>
            <w:tcW w:w="4536" w:type="dxa"/>
            <w:shd w:val="clear" w:color="auto" w:fill="auto"/>
            <w:tcMar>
              <w:top w:w="57" w:type="dxa"/>
              <w:bottom w:w="57" w:type="dxa"/>
            </w:tcMar>
          </w:tcPr>
          <w:p w14:paraId="056335E9" w14:textId="77777777" w:rsidR="00495FB6" w:rsidRPr="008C351E" w:rsidRDefault="00495FB6" w:rsidP="00DB1FA1">
            <w:pPr>
              <w:keepLines/>
              <w:autoSpaceDE w:val="0"/>
              <w:autoSpaceDN w:val="0"/>
              <w:adjustRightInd w:val="0"/>
              <w:spacing w:after="220"/>
              <w:rPr>
                <w:sz w:val="18"/>
                <w:szCs w:val="18"/>
              </w:rPr>
            </w:pPr>
            <w:r>
              <w:rPr>
                <w:sz w:val="18"/>
              </w:rPr>
              <w:t>[…]</w:t>
            </w:r>
          </w:p>
          <w:p w14:paraId="0F9B482A" w14:textId="467527CC" w:rsidR="00495FB6" w:rsidRPr="0005474D" w:rsidRDefault="00495FB6" w:rsidP="00DB1FA1">
            <w:pPr>
              <w:keepLines/>
              <w:autoSpaceDE w:val="0"/>
              <w:autoSpaceDN w:val="0"/>
              <w:adjustRightInd w:val="0"/>
              <w:spacing w:after="220"/>
              <w:rPr>
                <w:strike/>
                <w:sz w:val="18"/>
                <w:szCs w:val="18"/>
              </w:rPr>
            </w:pPr>
            <w:r>
              <w:rPr>
                <w:strike/>
                <w:sz w:val="18"/>
              </w:rPr>
              <w:t>Indemnité pour frais d</w:t>
            </w:r>
            <w:r w:rsidR="005F1699">
              <w:rPr>
                <w:strike/>
                <w:sz w:val="18"/>
              </w:rPr>
              <w:t>’</w:t>
            </w:r>
            <w:r>
              <w:rPr>
                <w:strike/>
                <w:sz w:val="18"/>
              </w:rPr>
              <w:t>études</w:t>
            </w:r>
          </w:p>
          <w:p w14:paraId="532C1F3D" w14:textId="4D16E3C3" w:rsidR="00495FB6" w:rsidRPr="008C351E" w:rsidRDefault="00495FB6" w:rsidP="00DB1FA1">
            <w:pPr>
              <w:keepLines/>
              <w:autoSpaceDE w:val="0"/>
              <w:autoSpaceDN w:val="0"/>
              <w:adjustRightInd w:val="0"/>
              <w:spacing w:after="220"/>
              <w:rPr>
                <w:strike/>
                <w:sz w:val="18"/>
                <w:szCs w:val="18"/>
              </w:rPr>
            </w:pPr>
            <w:r>
              <w:rPr>
                <w:strike/>
                <w:sz w:val="18"/>
              </w:rPr>
              <w:t>b) Nonobstant l</w:t>
            </w:r>
            <w:r w:rsidR="005F1699">
              <w:rPr>
                <w:strike/>
                <w:sz w:val="18"/>
              </w:rPr>
              <w:t>’</w:t>
            </w:r>
            <w:r>
              <w:rPr>
                <w:strike/>
                <w:sz w:val="18"/>
              </w:rPr>
              <w:t>article 3.14.a), les fonctionnaires qui, avant le 1</w:t>
            </w:r>
            <w:r>
              <w:rPr>
                <w:strike/>
                <w:sz w:val="18"/>
                <w:vertAlign w:val="superscript"/>
              </w:rPr>
              <w:t>er</w:t>
            </w:r>
            <w:r>
              <w:rPr>
                <w:strike/>
                <w:sz w:val="18"/>
              </w:rPr>
              <w:t> janvier 2016, étaient titulaires d</w:t>
            </w:r>
            <w:r w:rsidR="005F1699">
              <w:rPr>
                <w:strike/>
                <w:sz w:val="18"/>
              </w:rPr>
              <w:t>’</w:t>
            </w:r>
            <w:r>
              <w:rPr>
                <w:strike/>
                <w:sz w:val="18"/>
              </w:rPr>
              <w:t>un engagement de durée déterminée ou d</w:t>
            </w:r>
            <w:r w:rsidR="005F1699">
              <w:rPr>
                <w:strike/>
                <w:sz w:val="18"/>
              </w:rPr>
              <w:t>’</w:t>
            </w:r>
            <w:r>
              <w:rPr>
                <w:strike/>
                <w:sz w:val="18"/>
              </w:rPr>
              <w:t>un engagement permanent auprès du Bureau international et qui résidaient mais n</w:t>
            </w:r>
            <w:r w:rsidR="005F1699">
              <w:rPr>
                <w:strike/>
                <w:sz w:val="18"/>
              </w:rPr>
              <w:t>’</w:t>
            </w:r>
            <w:r>
              <w:rPr>
                <w:strike/>
                <w:sz w:val="18"/>
              </w:rPr>
              <w:t>étaient pas en poste dans leur pays d</w:t>
            </w:r>
            <w:r w:rsidR="005F1699">
              <w:rPr>
                <w:strike/>
                <w:sz w:val="18"/>
              </w:rPr>
              <w:t>’</w:t>
            </w:r>
            <w:r>
              <w:rPr>
                <w:strike/>
                <w:sz w:val="18"/>
              </w:rPr>
              <w:t>origine, et qui reçoivent une indemnité pour frais d</w:t>
            </w:r>
            <w:r w:rsidR="005F1699">
              <w:rPr>
                <w:strike/>
                <w:sz w:val="18"/>
              </w:rPr>
              <w:t>’</w:t>
            </w:r>
            <w:r>
              <w:rPr>
                <w:strike/>
                <w:sz w:val="18"/>
              </w:rPr>
              <w:t>études en relation avec des dépenses encourues jusqu</w:t>
            </w:r>
            <w:r w:rsidR="005F1699">
              <w:rPr>
                <w:strike/>
                <w:sz w:val="18"/>
              </w:rPr>
              <w:t>’</w:t>
            </w:r>
            <w:r>
              <w:rPr>
                <w:strike/>
                <w:sz w:val="18"/>
              </w:rPr>
              <w:t>au 31 décembre 2016 compris, continuent de recevoir l</w:t>
            </w:r>
            <w:r w:rsidR="005F1699">
              <w:rPr>
                <w:strike/>
                <w:sz w:val="18"/>
              </w:rPr>
              <w:t>’</w:t>
            </w:r>
            <w:r>
              <w:rPr>
                <w:strike/>
                <w:sz w:val="18"/>
              </w:rPr>
              <w:t>indemnité pour frais d</w:t>
            </w:r>
            <w:r w:rsidR="005F1699">
              <w:rPr>
                <w:strike/>
                <w:sz w:val="18"/>
              </w:rPr>
              <w:t>’</w:t>
            </w:r>
            <w:r>
              <w:rPr>
                <w:strike/>
                <w:sz w:val="18"/>
              </w:rPr>
              <w:t>études jusqu</w:t>
            </w:r>
            <w:r w:rsidR="005F1699">
              <w:rPr>
                <w:strike/>
                <w:sz w:val="18"/>
              </w:rPr>
              <w:t>’</w:t>
            </w:r>
            <w:r>
              <w:rPr>
                <w:strike/>
                <w:sz w:val="18"/>
              </w:rPr>
              <w:t>à ce que l</w:t>
            </w:r>
            <w:r w:rsidR="005F1699">
              <w:rPr>
                <w:strike/>
                <w:sz w:val="18"/>
              </w:rPr>
              <w:t>’</w:t>
            </w:r>
            <w:r>
              <w:rPr>
                <w:strike/>
                <w:sz w:val="18"/>
              </w:rPr>
              <w:t>enfant à charge termine le cycle d</w:t>
            </w:r>
            <w:r w:rsidR="005F1699">
              <w:rPr>
                <w:strike/>
                <w:sz w:val="18"/>
              </w:rPr>
              <w:t>’</w:t>
            </w:r>
            <w:r>
              <w:rPr>
                <w:strike/>
                <w:sz w:val="18"/>
              </w:rPr>
              <w:t>enseignement de l</w:t>
            </w:r>
            <w:r w:rsidR="005F1699">
              <w:rPr>
                <w:strike/>
                <w:sz w:val="18"/>
              </w:rPr>
              <w:t>’</w:t>
            </w:r>
            <w:r>
              <w:rPr>
                <w:strike/>
                <w:sz w:val="18"/>
              </w:rPr>
              <w:t>établissement d</w:t>
            </w:r>
            <w:r w:rsidR="005F1699">
              <w:rPr>
                <w:strike/>
                <w:sz w:val="18"/>
              </w:rPr>
              <w:t>’</w:t>
            </w:r>
            <w:r>
              <w:rPr>
                <w:strike/>
                <w:sz w:val="18"/>
              </w:rPr>
              <w:t>enseignement dans lequel il était inscrit au 31 décembre 2016, à condition que tous les autres critères définis soient rempl</w:t>
            </w:r>
            <w:r w:rsidR="009368ED">
              <w:rPr>
                <w:strike/>
                <w:sz w:val="18"/>
              </w:rPr>
              <w:t>is.  Au</w:t>
            </w:r>
            <w:r>
              <w:rPr>
                <w:strike/>
                <w:sz w:val="18"/>
              </w:rPr>
              <w:t>x fins de la présente disposition, le “cycle d</w:t>
            </w:r>
            <w:r w:rsidR="005F1699">
              <w:rPr>
                <w:strike/>
                <w:sz w:val="18"/>
              </w:rPr>
              <w:t>’</w:t>
            </w:r>
            <w:r>
              <w:rPr>
                <w:strike/>
                <w:sz w:val="18"/>
              </w:rPr>
              <w:t>enseignement” est le niveau d</w:t>
            </w:r>
            <w:r w:rsidR="005F1699">
              <w:rPr>
                <w:strike/>
                <w:sz w:val="18"/>
              </w:rPr>
              <w:t>’</w:t>
            </w:r>
            <w:r>
              <w:rPr>
                <w:strike/>
                <w:sz w:val="18"/>
              </w:rPr>
              <w:t>enseignement primaire, secondaire ou postsecondaire.</w:t>
            </w:r>
          </w:p>
          <w:p w14:paraId="3ADA656B" w14:textId="77777777" w:rsidR="00495FB6" w:rsidRPr="008C351E" w:rsidRDefault="00495FB6" w:rsidP="00DB1FA1">
            <w:pPr>
              <w:keepLines/>
              <w:tabs>
                <w:tab w:val="left" w:pos="391"/>
              </w:tabs>
              <w:autoSpaceDE w:val="0"/>
              <w:autoSpaceDN w:val="0"/>
              <w:adjustRightInd w:val="0"/>
              <w:spacing w:after="220"/>
              <w:rPr>
                <w:strike/>
                <w:sz w:val="18"/>
                <w:szCs w:val="18"/>
              </w:rPr>
            </w:pPr>
            <w:r>
              <w:rPr>
                <w:sz w:val="18"/>
              </w:rPr>
              <w:t xml:space="preserve">[…] </w:t>
            </w:r>
          </w:p>
        </w:tc>
        <w:tc>
          <w:tcPr>
            <w:tcW w:w="4536" w:type="dxa"/>
            <w:shd w:val="clear" w:color="auto" w:fill="auto"/>
            <w:tcMar>
              <w:top w:w="57" w:type="dxa"/>
              <w:bottom w:w="57" w:type="dxa"/>
            </w:tcMar>
          </w:tcPr>
          <w:p w14:paraId="09A17149" w14:textId="3AC9F39F" w:rsidR="00495FB6" w:rsidRPr="00092120" w:rsidRDefault="00495FB6" w:rsidP="00DB1FA1">
            <w:pPr>
              <w:keepLines/>
              <w:spacing w:before="220" w:after="220"/>
              <w:rPr>
                <w:sz w:val="18"/>
                <w:szCs w:val="18"/>
              </w:rPr>
            </w:pPr>
            <w:r>
              <w:rPr>
                <w:sz w:val="18"/>
              </w:rPr>
              <w:t>Il ne reste aucun fonctionnaire concerné par cette mesure transitoire relative à l</w:t>
            </w:r>
            <w:r w:rsidR="005F1699">
              <w:rPr>
                <w:sz w:val="18"/>
              </w:rPr>
              <w:t>’</w:t>
            </w:r>
            <w:r>
              <w:rPr>
                <w:sz w:val="18"/>
              </w:rPr>
              <w:t>indemnité pour frais d</w:t>
            </w:r>
            <w:r w:rsidR="005F1699">
              <w:rPr>
                <w:sz w:val="18"/>
              </w:rPr>
              <w:t>’</w:t>
            </w:r>
            <w:r>
              <w:rPr>
                <w:sz w:val="18"/>
              </w:rPr>
              <w:t>études.</w:t>
            </w:r>
          </w:p>
          <w:p w14:paraId="0873A1DA" w14:textId="77777777" w:rsidR="00495FB6" w:rsidRPr="0069756F" w:rsidRDefault="00495FB6" w:rsidP="00DB1FA1">
            <w:pPr>
              <w:keepLines/>
              <w:spacing w:after="220"/>
              <w:rPr>
                <w:sz w:val="18"/>
                <w:szCs w:val="18"/>
                <w:highlight w:val="yellow"/>
              </w:rPr>
            </w:pPr>
          </w:p>
        </w:tc>
      </w:tr>
    </w:tbl>
    <w:p w14:paraId="7E818549" w14:textId="785D7B21" w:rsidR="00495FB6" w:rsidRPr="004765F3" w:rsidRDefault="00495FB6" w:rsidP="00DB1FA1">
      <w:pPr>
        <w:pStyle w:val="Caption"/>
        <w:spacing w:before="720"/>
        <w:ind w:left="9630"/>
        <w:rPr>
          <w:b w:val="0"/>
          <w:sz w:val="22"/>
          <w:szCs w:val="22"/>
        </w:rPr>
        <w:sectPr w:rsidR="00495FB6" w:rsidRPr="004765F3" w:rsidSect="0032604F">
          <w:headerReference w:type="even" r:id="rId10"/>
          <w:headerReference w:type="default" r:id="rId11"/>
          <w:footerReference w:type="even" r:id="rId12"/>
          <w:footerReference w:type="default" r:id="rId13"/>
          <w:headerReference w:type="first" r:id="rId14"/>
          <w:footerReference w:type="first" r:id="rId15"/>
          <w:endnotePr>
            <w:numFmt w:val="decimal"/>
          </w:endnotePr>
          <w:pgSz w:w="16840" w:h="11907" w:orient="landscape" w:code="9"/>
          <w:pgMar w:top="1418" w:right="567" w:bottom="1134" w:left="1418" w:header="510" w:footer="1021" w:gutter="0"/>
          <w:pgNumType w:start="1"/>
          <w:cols w:space="720"/>
          <w:titlePg/>
          <w:docGrid w:linePitch="299"/>
        </w:sectPr>
      </w:pPr>
      <w:r>
        <w:rPr>
          <w:b w:val="0"/>
          <w:sz w:val="22"/>
        </w:rPr>
        <w:t>[L</w:t>
      </w:r>
      <w:r w:rsidR="005F1699">
        <w:rPr>
          <w:b w:val="0"/>
          <w:sz w:val="22"/>
        </w:rPr>
        <w:t>’</w:t>
      </w:r>
      <w:r>
        <w:rPr>
          <w:b w:val="0"/>
          <w:sz w:val="22"/>
        </w:rPr>
        <w:t xml:space="preserve">annexe II suit] </w:t>
      </w:r>
    </w:p>
    <w:p w14:paraId="44C9BAF5" w14:textId="5E4BD940" w:rsidR="00495FB6" w:rsidRPr="00ED1DD5" w:rsidRDefault="00495FB6" w:rsidP="00ED656A">
      <w:pPr>
        <w:pStyle w:val="Heading1"/>
        <w:numPr>
          <w:ilvl w:val="0"/>
          <w:numId w:val="0"/>
        </w:numPr>
        <w:spacing w:line="480" w:lineRule="auto"/>
        <w:contextualSpacing w:val="0"/>
        <w:jc w:val="center"/>
        <w:rPr>
          <w:rFonts w:hint="eastAsia"/>
        </w:rPr>
      </w:pPr>
      <w:r>
        <w:lastRenderedPageBreak/>
        <w:t>A</w:t>
      </w:r>
      <w:r w:rsidR="001F11FD">
        <w:rPr>
          <w:rFonts w:hint="eastAsia"/>
          <w:caps w:val="0"/>
        </w:rPr>
        <w:t xml:space="preserve">mendements du </w:t>
      </w:r>
      <w:r w:rsidR="001F11FD">
        <w:rPr>
          <w:caps w:val="0"/>
        </w:rPr>
        <w:t>rè</w:t>
      </w:r>
      <w:r w:rsidR="001F11FD">
        <w:rPr>
          <w:rFonts w:hint="eastAsia"/>
          <w:caps w:val="0"/>
        </w:rPr>
        <w:t>glement du personnel</w:t>
      </w:r>
      <w:r w:rsidR="001F11FD">
        <w:br/>
        <w:t>Entrée en vigueur</w:t>
      </w:r>
      <w:r w:rsidR="005F1699">
        <w:t xml:space="preserve"> 1</w:t>
      </w:r>
      <w:r w:rsidR="005F1699" w:rsidRPr="005F1699">
        <w:rPr>
          <w:vertAlign w:val="superscript"/>
        </w:rPr>
        <w:t>er</w:t>
      </w:r>
      <w:r w:rsidR="005F1699">
        <w:t> </w:t>
      </w:r>
      <w:r w:rsidR="001F11FD">
        <w:t>mai</w:t>
      </w:r>
      <w:r>
        <w:t> 2024</w:t>
      </w:r>
    </w:p>
    <w:tbl>
      <w:tblPr>
        <w:tblW w:w="1545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ements du Règlement du personnel – Autres que les amendements relatifs au chapitre VII"/>
        <w:tblDescription w:val="Amendements du Règlement du personnel – Autres que les amendements relatifs au chapitre VII"/>
      </w:tblPr>
      <w:tblGrid>
        <w:gridCol w:w="1730"/>
        <w:gridCol w:w="4678"/>
        <w:gridCol w:w="4678"/>
        <w:gridCol w:w="4368"/>
      </w:tblGrid>
      <w:tr w:rsidR="00495FB6" w:rsidRPr="007C5AAC" w14:paraId="2842456A" w14:textId="77777777" w:rsidTr="00A84DDB">
        <w:trPr>
          <w:trHeight w:val="20"/>
          <w:tblHeader/>
        </w:trPr>
        <w:tc>
          <w:tcPr>
            <w:tcW w:w="1730" w:type="dxa"/>
            <w:shd w:val="clear" w:color="auto" w:fill="FBD4B4" w:themeFill="accent6" w:themeFillTint="66"/>
            <w:tcMar>
              <w:top w:w="57" w:type="dxa"/>
              <w:bottom w:w="57" w:type="dxa"/>
            </w:tcMar>
          </w:tcPr>
          <w:p w14:paraId="0E26CB70" w14:textId="77777777" w:rsidR="00495FB6" w:rsidRPr="007C5AAC" w:rsidRDefault="00495FB6" w:rsidP="00217980">
            <w:pPr>
              <w:ind w:left="142" w:hanging="142"/>
              <w:jc w:val="center"/>
              <w:rPr>
                <w:b/>
                <w:sz w:val="18"/>
                <w:szCs w:val="18"/>
              </w:rPr>
            </w:pPr>
            <w:r>
              <w:rPr>
                <w:b/>
                <w:sz w:val="18"/>
              </w:rPr>
              <w:t>Disposition</w:t>
            </w:r>
          </w:p>
        </w:tc>
        <w:tc>
          <w:tcPr>
            <w:tcW w:w="4678" w:type="dxa"/>
            <w:shd w:val="clear" w:color="auto" w:fill="FBD4B4" w:themeFill="accent6" w:themeFillTint="66"/>
            <w:tcMar>
              <w:top w:w="57" w:type="dxa"/>
              <w:bottom w:w="57" w:type="dxa"/>
            </w:tcMar>
          </w:tcPr>
          <w:p w14:paraId="01573D91" w14:textId="77777777" w:rsidR="00495FB6" w:rsidRPr="007C5AAC" w:rsidRDefault="00495FB6" w:rsidP="00217980">
            <w:pPr>
              <w:jc w:val="center"/>
              <w:rPr>
                <w:b/>
                <w:sz w:val="18"/>
                <w:szCs w:val="18"/>
              </w:rPr>
            </w:pPr>
            <w:r>
              <w:rPr>
                <w:b/>
                <w:sz w:val="18"/>
              </w:rPr>
              <w:t>Texte actuel</w:t>
            </w:r>
          </w:p>
        </w:tc>
        <w:tc>
          <w:tcPr>
            <w:tcW w:w="4678" w:type="dxa"/>
            <w:shd w:val="clear" w:color="auto" w:fill="FBD4B4" w:themeFill="accent6" w:themeFillTint="66"/>
            <w:tcMar>
              <w:top w:w="57" w:type="dxa"/>
              <w:bottom w:w="57" w:type="dxa"/>
            </w:tcMar>
          </w:tcPr>
          <w:p w14:paraId="0AE187CB" w14:textId="77777777" w:rsidR="00495FB6" w:rsidRPr="007C5AAC" w:rsidRDefault="00495FB6" w:rsidP="00217980">
            <w:pPr>
              <w:jc w:val="center"/>
              <w:rPr>
                <w:b/>
                <w:sz w:val="18"/>
                <w:szCs w:val="18"/>
              </w:rPr>
            </w:pPr>
            <w:r>
              <w:rPr>
                <w:b/>
                <w:sz w:val="18"/>
              </w:rPr>
              <w:t>Nouveau texte proposé</w:t>
            </w:r>
          </w:p>
        </w:tc>
        <w:tc>
          <w:tcPr>
            <w:tcW w:w="4368" w:type="dxa"/>
            <w:shd w:val="clear" w:color="auto" w:fill="FBD4B4" w:themeFill="accent6" w:themeFillTint="66"/>
            <w:tcMar>
              <w:top w:w="57" w:type="dxa"/>
              <w:bottom w:w="57" w:type="dxa"/>
            </w:tcMar>
          </w:tcPr>
          <w:p w14:paraId="09233F5B" w14:textId="77777777" w:rsidR="00495FB6" w:rsidRPr="007C5AAC" w:rsidRDefault="00495FB6" w:rsidP="00217980">
            <w:pPr>
              <w:jc w:val="center"/>
              <w:rPr>
                <w:b/>
                <w:sz w:val="18"/>
                <w:szCs w:val="18"/>
              </w:rPr>
            </w:pPr>
            <w:r>
              <w:rPr>
                <w:b/>
                <w:sz w:val="18"/>
              </w:rPr>
              <w:t>Objet/description de la modification</w:t>
            </w:r>
          </w:p>
        </w:tc>
      </w:tr>
      <w:tr w:rsidR="00495FB6" w:rsidRPr="0069756F" w14:paraId="698065CE" w14:textId="77777777" w:rsidTr="00A84DDB">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116DA9F2" w14:textId="77777777" w:rsidR="00495FB6" w:rsidRPr="006D4BA3" w:rsidDel="00F35F02" w:rsidRDefault="00495FB6" w:rsidP="00217980">
            <w:pPr>
              <w:spacing w:after="180"/>
              <w:ind w:right="34"/>
              <w:rPr>
                <w:b/>
                <w:sz w:val="18"/>
                <w:szCs w:val="18"/>
              </w:rPr>
            </w:pPr>
            <w:r>
              <w:rPr>
                <w:b/>
                <w:sz w:val="18"/>
              </w:rPr>
              <w:t>Disposition 6.2.3</w:t>
            </w:r>
          </w:p>
          <w:p w14:paraId="371D6E1C" w14:textId="77777777" w:rsidR="00495FB6" w:rsidRPr="0069756F" w:rsidRDefault="00495FB6" w:rsidP="00217980">
            <w:pPr>
              <w:spacing w:after="180"/>
              <w:ind w:right="34"/>
              <w:rPr>
                <w:b/>
                <w:sz w:val="18"/>
                <w:szCs w:val="18"/>
                <w:highlight w:val="yellow"/>
              </w:rPr>
            </w:pPr>
            <w:r>
              <w:rPr>
                <w:sz w:val="18"/>
              </w:rPr>
              <w:t>Congé de maternité</w:t>
            </w:r>
          </w:p>
        </w:tc>
        <w:tc>
          <w:tcPr>
            <w:tcW w:w="4678" w:type="dxa"/>
            <w:shd w:val="clear" w:color="auto" w:fill="auto"/>
            <w:tcMar>
              <w:top w:w="57" w:type="dxa"/>
              <w:bottom w:w="57" w:type="dxa"/>
            </w:tcMar>
          </w:tcPr>
          <w:p w14:paraId="7F160B69" w14:textId="32315820" w:rsidR="00495FB6" w:rsidRPr="00A84DDB" w:rsidRDefault="00495FB6" w:rsidP="00A84DDB">
            <w:pPr>
              <w:tabs>
                <w:tab w:val="left" w:pos="391"/>
              </w:tabs>
              <w:autoSpaceDE w:val="0"/>
              <w:autoSpaceDN w:val="0"/>
              <w:adjustRightInd w:val="0"/>
              <w:spacing w:after="220"/>
              <w:rPr>
                <w:sz w:val="18"/>
                <w:szCs w:val="18"/>
              </w:rPr>
            </w:pPr>
            <w:r w:rsidRPr="00A84DDB">
              <w:rPr>
                <w:sz w:val="18"/>
                <w:szCs w:val="18"/>
              </w:rPr>
              <w:t>Disposition</w:t>
            </w:r>
            <w:r w:rsidR="00C463A7" w:rsidRPr="00A84DDB">
              <w:rPr>
                <w:sz w:val="18"/>
                <w:szCs w:val="18"/>
              </w:rPr>
              <w:t> </w:t>
            </w:r>
            <w:r w:rsidRPr="00A84DDB">
              <w:rPr>
                <w:sz w:val="18"/>
                <w:szCs w:val="18"/>
              </w:rPr>
              <w:t>6.2.3 – Congé de maternité</w:t>
            </w:r>
          </w:p>
          <w:p w14:paraId="4EED1FBA" w14:textId="4E0DC0D5" w:rsidR="005F1699" w:rsidRDefault="00495FB6" w:rsidP="00A84DDB">
            <w:pPr>
              <w:tabs>
                <w:tab w:val="left" w:pos="391"/>
              </w:tabs>
              <w:autoSpaceDE w:val="0"/>
              <w:autoSpaceDN w:val="0"/>
              <w:adjustRightInd w:val="0"/>
              <w:spacing w:after="220"/>
              <w:rPr>
                <w:sz w:val="18"/>
                <w:szCs w:val="18"/>
              </w:rPr>
            </w:pPr>
            <w:r w:rsidRPr="00A84DDB">
              <w:rPr>
                <w:sz w:val="18"/>
                <w:szCs w:val="18"/>
              </w:rPr>
              <w:t>a)</w:t>
            </w:r>
            <w:r w:rsidRPr="00A84DDB">
              <w:rPr>
                <w:sz w:val="18"/>
                <w:szCs w:val="18"/>
              </w:rPr>
              <w:tab/>
              <w:t>Une fonctionnaire a droit à un congé de maternité d</w:t>
            </w:r>
            <w:r w:rsidR="005F1699">
              <w:rPr>
                <w:sz w:val="18"/>
                <w:szCs w:val="18"/>
              </w:rPr>
              <w:t>’</w:t>
            </w:r>
            <w:r w:rsidRPr="00A84DDB">
              <w:rPr>
                <w:sz w:val="18"/>
                <w:szCs w:val="18"/>
              </w:rPr>
              <w:t>une durée totale de 16</w:t>
            </w:r>
            <w:r w:rsidR="00C463A7" w:rsidRPr="00A84DDB">
              <w:rPr>
                <w:sz w:val="18"/>
                <w:szCs w:val="18"/>
              </w:rPr>
              <w:t> </w:t>
            </w:r>
            <w:r w:rsidRPr="00A84DDB">
              <w:rPr>
                <w:sz w:val="18"/>
                <w:szCs w:val="18"/>
              </w:rPr>
              <w:t>semaines, selon les modalités suivantes</w:t>
            </w:r>
            <w:r w:rsidR="005F1699">
              <w:rPr>
                <w:sz w:val="18"/>
                <w:szCs w:val="18"/>
              </w:rPr>
              <w:t> :</w:t>
            </w:r>
          </w:p>
          <w:p w14:paraId="2407B8FE" w14:textId="635476FC" w:rsidR="00495FB6" w:rsidRPr="00A84DDB" w:rsidRDefault="00495FB6" w:rsidP="00A84DDB">
            <w:pPr>
              <w:tabs>
                <w:tab w:val="left" w:pos="763"/>
              </w:tabs>
              <w:autoSpaceDE w:val="0"/>
              <w:autoSpaceDN w:val="0"/>
              <w:adjustRightInd w:val="0"/>
              <w:spacing w:after="220"/>
              <w:ind w:left="337"/>
              <w:rPr>
                <w:sz w:val="18"/>
                <w:szCs w:val="18"/>
              </w:rPr>
            </w:pPr>
            <w:r w:rsidRPr="00A84DDB">
              <w:rPr>
                <w:sz w:val="18"/>
                <w:szCs w:val="18"/>
              </w:rPr>
              <w:t>1)</w:t>
            </w:r>
            <w:r w:rsidRPr="00A84DDB">
              <w:rPr>
                <w:sz w:val="18"/>
                <w:szCs w:val="18"/>
              </w:rPr>
              <w:tab/>
              <w:t>le congé prénatal commence six</w:t>
            </w:r>
            <w:r w:rsidR="007042C5">
              <w:rPr>
                <w:sz w:val="18"/>
                <w:szCs w:val="18"/>
              </w:rPr>
              <w:t> </w:t>
            </w:r>
            <w:r w:rsidRPr="00A84DDB">
              <w:rPr>
                <w:sz w:val="18"/>
                <w:szCs w:val="18"/>
              </w:rPr>
              <w:t>semaines au plus tôt et deux</w:t>
            </w:r>
            <w:r w:rsidR="007042C5">
              <w:rPr>
                <w:sz w:val="18"/>
                <w:szCs w:val="18"/>
              </w:rPr>
              <w:t> </w:t>
            </w:r>
            <w:r w:rsidRPr="00A84DDB">
              <w:rPr>
                <w:sz w:val="18"/>
                <w:szCs w:val="18"/>
              </w:rPr>
              <w:t>semaines au plus tard avant la date prévue pour l</w:t>
            </w:r>
            <w:r w:rsidR="005F1699">
              <w:rPr>
                <w:sz w:val="18"/>
                <w:szCs w:val="18"/>
              </w:rPr>
              <w:t>’</w:t>
            </w:r>
            <w:r w:rsidRPr="00A84DDB">
              <w:rPr>
                <w:sz w:val="18"/>
                <w:szCs w:val="18"/>
              </w:rPr>
              <w:t>accouchement, sur présentation d</w:t>
            </w:r>
            <w:r w:rsidR="005F1699">
              <w:rPr>
                <w:sz w:val="18"/>
                <w:szCs w:val="18"/>
              </w:rPr>
              <w:t>’</w:t>
            </w:r>
            <w:r w:rsidRPr="00A84DDB">
              <w:rPr>
                <w:sz w:val="18"/>
                <w:szCs w:val="18"/>
              </w:rPr>
              <w:t xml:space="preserve">un certificat médical attestant la date prévue de </w:t>
            </w:r>
            <w:proofErr w:type="gramStart"/>
            <w:r w:rsidRPr="00A84DDB">
              <w:rPr>
                <w:sz w:val="18"/>
                <w:szCs w:val="18"/>
              </w:rPr>
              <w:t>l</w:t>
            </w:r>
            <w:r w:rsidR="005F1699">
              <w:rPr>
                <w:sz w:val="18"/>
                <w:szCs w:val="18"/>
              </w:rPr>
              <w:t>’</w:t>
            </w:r>
            <w:r w:rsidRPr="00A84DDB">
              <w:rPr>
                <w:sz w:val="18"/>
                <w:szCs w:val="18"/>
              </w:rPr>
              <w:t>accouchement;</w:t>
            </w:r>
            <w:proofErr w:type="gramEnd"/>
          </w:p>
          <w:p w14:paraId="4AD881E5" w14:textId="604CEE15" w:rsidR="00495FB6" w:rsidRPr="00A84DDB" w:rsidRDefault="00495FB6" w:rsidP="00A84DDB">
            <w:pPr>
              <w:tabs>
                <w:tab w:val="left" w:pos="763"/>
              </w:tabs>
              <w:autoSpaceDE w:val="0"/>
              <w:autoSpaceDN w:val="0"/>
              <w:adjustRightInd w:val="0"/>
              <w:spacing w:after="220"/>
              <w:ind w:left="337"/>
              <w:rPr>
                <w:sz w:val="18"/>
                <w:szCs w:val="18"/>
              </w:rPr>
            </w:pPr>
            <w:r w:rsidRPr="00A84DDB">
              <w:rPr>
                <w:sz w:val="18"/>
                <w:szCs w:val="18"/>
              </w:rPr>
              <w:t>2)</w:t>
            </w:r>
            <w:r w:rsidRPr="00A84DDB">
              <w:rPr>
                <w:sz w:val="18"/>
                <w:szCs w:val="18"/>
              </w:rPr>
              <w:tab/>
              <w:t>la fonctionnaire ne sera pas appelée à travailler pendant les 10</w:t>
            </w:r>
            <w:r w:rsidR="00C463A7" w:rsidRPr="00A84DDB">
              <w:rPr>
                <w:sz w:val="18"/>
                <w:szCs w:val="18"/>
              </w:rPr>
              <w:t> </w:t>
            </w:r>
            <w:r w:rsidRPr="00A84DDB">
              <w:rPr>
                <w:sz w:val="18"/>
                <w:szCs w:val="18"/>
              </w:rPr>
              <w:t xml:space="preserve">semaines qui suivent son </w:t>
            </w:r>
            <w:proofErr w:type="gramStart"/>
            <w:r w:rsidRPr="00A84DDB">
              <w:rPr>
                <w:sz w:val="18"/>
                <w:szCs w:val="18"/>
              </w:rPr>
              <w:t>accouchement;</w:t>
            </w:r>
            <w:proofErr w:type="gramEnd"/>
          </w:p>
          <w:p w14:paraId="571D3D72" w14:textId="04D4165C" w:rsidR="00495FB6" w:rsidRPr="00A84DDB" w:rsidRDefault="00495FB6" w:rsidP="00A84DDB">
            <w:pPr>
              <w:tabs>
                <w:tab w:val="left" w:pos="763"/>
              </w:tabs>
              <w:autoSpaceDE w:val="0"/>
              <w:autoSpaceDN w:val="0"/>
              <w:adjustRightInd w:val="0"/>
              <w:spacing w:after="220"/>
              <w:ind w:left="337"/>
              <w:rPr>
                <w:sz w:val="18"/>
                <w:szCs w:val="18"/>
              </w:rPr>
            </w:pPr>
            <w:r w:rsidRPr="00A84DDB">
              <w:rPr>
                <w:sz w:val="18"/>
                <w:szCs w:val="18"/>
              </w:rPr>
              <w:t>3)</w:t>
            </w:r>
            <w:r w:rsidRPr="00A84DDB">
              <w:rPr>
                <w:sz w:val="18"/>
                <w:szCs w:val="18"/>
              </w:rPr>
              <w:tab/>
              <w:t>la fonctionnaire a droit à un congé de maternité à plein traitement pendant toute la période de son absence en vertu des sous</w:t>
            </w:r>
            <w:r w:rsidR="009368ED">
              <w:rPr>
                <w:sz w:val="18"/>
                <w:szCs w:val="18"/>
              </w:rPr>
              <w:noBreakHyphen/>
            </w:r>
            <w:r w:rsidRPr="00A84DDB">
              <w:rPr>
                <w:sz w:val="18"/>
                <w:szCs w:val="18"/>
              </w:rPr>
              <w:t>alinéas</w:t>
            </w:r>
            <w:r w:rsidR="00C463A7" w:rsidRPr="00A84DDB">
              <w:rPr>
                <w:sz w:val="18"/>
                <w:szCs w:val="18"/>
              </w:rPr>
              <w:t> </w:t>
            </w:r>
            <w:r w:rsidRPr="00A84DDB">
              <w:rPr>
                <w:sz w:val="18"/>
                <w:szCs w:val="18"/>
              </w:rPr>
              <w:t>1) et 2) ci</w:t>
            </w:r>
            <w:r w:rsidR="009368ED">
              <w:rPr>
                <w:sz w:val="18"/>
                <w:szCs w:val="18"/>
              </w:rPr>
              <w:noBreakHyphen/>
            </w:r>
            <w:r w:rsidRPr="00A84DDB">
              <w:rPr>
                <w:sz w:val="18"/>
                <w:szCs w:val="18"/>
              </w:rPr>
              <w:t>dessus.</w:t>
            </w:r>
          </w:p>
          <w:p w14:paraId="67DB2B59" w14:textId="3D339854" w:rsidR="00495FB6" w:rsidRPr="00A84DDB" w:rsidRDefault="00495FB6" w:rsidP="00A84DDB">
            <w:pPr>
              <w:tabs>
                <w:tab w:val="left" w:pos="391"/>
              </w:tabs>
              <w:autoSpaceDE w:val="0"/>
              <w:autoSpaceDN w:val="0"/>
              <w:adjustRightInd w:val="0"/>
              <w:spacing w:after="220"/>
              <w:rPr>
                <w:sz w:val="18"/>
                <w:szCs w:val="18"/>
              </w:rPr>
            </w:pPr>
            <w:r w:rsidRPr="00A84DDB">
              <w:rPr>
                <w:sz w:val="18"/>
                <w:szCs w:val="18"/>
              </w:rPr>
              <w:t>b)</w:t>
            </w:r>
            <w:r w:rsidRPr="00A84DDB">
              <w:rPr>
                <w:sz w:val="18"/>
                <w:szCs w:val="18"/>
              </w:rPr>
              <w:tab/>
              <w:t>En cas de différence entre la date prévue pour l</w:t>
            </w:r>
            <w:r w:rsidR="005F1699">
              <w:rPr>
                <w:sz w:val="18"/>
                <w:szCs w:val="18"/>
              </w:rPr>
              <w:t>’</w:t>
            </w:r>
            <w:r w:rsidRPr="00A84DDB">
              <w:rPr>
                <w:sz w:val="18"/>
                <w:szCs w:val="18"/>
              </w:rPr>
              <w:t>accouchement et le jour de l</w:t>
            </w:r>
            <w:r w:rsidR="005F1699">
              <w:rPr>
                <w:sz w:val="18"/>
                <w:szCs w:val="18"/>
              </w:rPr>
              <w:t>’</w:t>
            </w:r>
            <w:r w:rsidRPr="00A84DDB">
              <w:rPr>
                <w:sz w:val="18"/>
                <w:szCs w:val="18"/>
              </w:rPr>
              <w:t>accouchement, l</w:t>
            </w:r>
            <w:r w:rsidR="005F1699">
              <w:rPr>
                <w:sz w:val="18"/>
                <w:szCs w:val="18"/>
              </w:rPr>
              <w:t>’</w:t>
            </w:r>
            <w:r w:rsidRPr="00A84DDB">
              <w:rPr>
                <w:sz w:val="18"/>
                <w:szCs w:val="18"/>
              </w:rPr>
              <w:t>intéressée reçoit son traitement intégral jusqu</w:t>
            </w:r>
            <w:r w:rsidR="005F1699">
              <w:rPr>
                <w:sz w:val="18"/>
                <w:szCs w:val="18"/>
              </w:rPr>
              <w:t>’</w:t>
            </w:r>
            <w:r w:rsidRPr="00A84DDB">
              <w:rPr>
                <w:sz w:val="18"/>
                <w:szCs w:val="18"/>
              </w:rPr>
              <w:t>au jour de l</w:t>
            </w:r>
            <w:r w:rsidR="005F1699">
              <w:rPr>
                <w:sz w:val="18"/>
                <w:szCs w:val="18"/>
              </w:rPr>
              <w:t>’</w:t>
            </w:r>
            <w:r w:rsidRPr="00A84DDB">
              <w:rPr>
                <w:sz w:val="18"/>
                <w:szCs w:val="18"/>
              </w:rPr>
              <w:t>accouchement.</w:t>
            </w:r>
          </w:p>
          <w:p w14:paraId="4A0E28AB" w14:textId="77777777" w:rsidR="00495FB6" w:rsidRPr="00A84DDB" w:rsidRDefault="00495FB6" w:rsidP="00A84DDB">
            <w:pPr>
              <w:tabs>
                <w:tab w:val="left" w:pos="391"/>
              </w:tabs>
              <w:autoSpaceDE w:val="0"/>
              <w:autoSpaceDN w:val="0"/>
              <w:adjustRightInd w:val="0"/>
              <w:spacing w:after="220"/>
              <w:rPr>
                <w:sz w:val="18"/>
                <w:szCs w:val="18"/>
              </w:rPr>
            </w:pPr>
            <w:r w:rsidRPr="00A84DDB">
              <w:rPr>
                <w:sz w:val="18"/>
                <w:szCs w:val="18"/>
              </w:rPr>
              <w:t>Les périodes de congé de maternité ouvrent droit à des jours de congé annuel.</w:t>
            </w:r>
          </w:p>
          <w:p w14:paraId="1DA798F9" w14:textId="78EBF427" w:rsidR="00495FB6" w:rsidRPr="00A84DDB" w:rsidRDefault="00495FB6" w:rsidP="00A84DDB">
            <w:pPr>
              <w:spacing w:after="220"/>
              <w:rPr>
                <w:sz w:val="18"/>
                <w:szCs w:val="18"/>
                <w:highlight w:val="yellow"/>
              </w:rPr>
            </w:pPr>
            <w:r w:rsidRPr="00A84DDB">
              <w:rPr>
                <w:sz w:val="18"/>
                <w:szCs w:val="18"/>
              </w:rPr>
              <w:t>d) Une fonctionnaire qui reprend le travail à la suite d</w:t>
            </w:r>
            <w:r w:rsidR="005F1699">
              <w:rPr>
                <w:sz w:val="18"/>
                <w:szCs w:val="18"/>
              </w:rPr>
              <w:t>’</w:t>
            </w:r>
            <w:r w:rsidRPr="00A84DDB">
              <w:rPr>
                <w:sz w:val="18"/>
                <w:szCs w:val="18"/>
              </w:rPr>
              <w:t>un congé de maternité a droit à deux</w:t>
            </w:r>
            <w:r w:rsidR="007042C5">
              <w:rPr>
                <w:sz w:val="18"/>
                <w:szCs w:val="18"/>
              </w:rPr>
              <w:t> </w:t>
            </w:r>
            <w:r w:rsidRPr="00A84DDB">
              <w:rPr>
                <w:sz w:val="18"/>
                <w:szCs w:val="18"/>
              </w:rPr>
              <w:t>heures par jour pour allaiter son nouveau</w:t>
            </w:r>
            <w:r w:rsidR="009368ED">
              <w:rPr>
                <w:sz w:val="18"/>
                <w:szCs w:val="18"/>
              </w:rPr>
              <w:noBreakHyphen/>
            </w:r>
            <w:r w:rsidRPr="00A84DDB">
              <w:rPr>
                <w:sz w:val="18"/>
                <w:szCs w:val="18"/>
              </w:rPr>
              <w:t>né, jusqu</w:t>
            </w:r>
            <w:r w:rsidR="005F1699">
              <w:rPr>
                <w:sz w:val="18"/>
                <w:szCs w:val="18"/>
              </w:rPr>
              <w:t>’</w:t>
            </w:r>
            <w:r w:rsidRPr="00A84DDB">
              <w:rPr>
                <w:sz w:val="18"/>
                <w:szCs w:val="18"/>
              </w:rPr>
              <w:t>à ce que l</w:t>
            </w:r>
            <w:r w:rsidR="005F1699">
              <w:rPr>
                <w:sz w:val="18"/>
                <w:szCs w:val="18"/>
              </w:rPr>
              <w:t>’</w:t>
            </w:r>
            <w:r w:rsidRPr="00A84DDB">
              <w:rPr>
                <w:sz w:val="18"/>
                <w:szCs w:val="18"/>
              </w:rPr>
              <w:t xml:space="preserve">enfant </w:t>
            </w:r>
            <w:r w:rsidRPr="00A84DDB">
              <w:rPr>
                <w:sz w:val="18"/>
                <w:szCs w:val="18"/>
              </w:rPr>
              <w:lastRenderedPageBreak/>
              <w:t>atteigne l</w:t>
            </w:r>
            <w:r w:rsidR="005F1699">
              <w:rPr>
                <w:sz w:val="18"/>
                <w:szCs w:val="18"/>
              </w:rPr>
              <w:t>’</w:t>
            </w:r>
            <w:r w:rsidRPr="00A84DDB">
              <w:rPr>
                <w:sz w:val="18"/>
                <w:szCs w:val="18"/>
              </w:rPr>
              <w:t>âge de 12</w:t>
            </w:r>
            <w:r w:rsidR="00C463A7" w:rsidRPr="00A84DDB">
              <w:rPr>
                <w:sz w:val="18"/>
                <w:szCs w:val="18"/>
              </w:rPr>
              <w:t> </w:t>
            </w:r>
            <w:r w:rsidRPr="00A84DDB">
              <w:rPr>
                <w:sz w:val="18"/>
                <w:szCs w:val="18"/>
              </w:rPr>
              <w:t>mo</w:t>
            </w:r>
            <w:r w:rsidR="009368ED" w:rsidRPr="00A84DDB">
              <w:rPr>
                <w:sz w:val="18"/>
                <w:szCs w:val="18"/>
              </w:rPr>
              <w:t>is</w:t>
            </w:r>
            <w:r w:rsidR="009368ED">
              <w:rPr>
                <w:sz w:val="18"/>
                <w:szCs w:val="18"/>
              </w:rPr>
              <w:t xml:space="preserve">.  </w:t>
            </w:r>
            <w:r w:rsidR="009368ED" w:rsidRPr="00A84DDB">
              <w:rPr>
                <w:sz w:val="18"/>
                <w:szCs w:val="18"/>
              </w:rPr>
              <w:t>Le</w:t>
            </w:r>
            <w:r w:rsidRPr="00A84DDB">
              <w:rPr>
                <w:sz w:val="18"/>
                <w:szCs w:val="18"/>
              </w:rPr>
              <w:t>s droits post</w:t>
            </w:r>
            <w:r w:rsidR="009368ED">
              <w:rPr>
                <w:sz w:val="18"/>
                <w:szCs w:val="18"/>
              </w:rPr>
              <w:noBreakHyphen/>
            </w:r>
            <w:r w:rsidRPr="00A84DDB">
              <w:rPr>
                <w:sz w:val="18"/>
                <w:szCs w:val="18"/>
              </w:rPr>
              <w:t>maternité sont définis par la Directrice ou le Directeur général.</w:t>
            </w:r>
          </w:p>
        </w:tc>
        <w:tc>
          <w:tcPr>
            <w:tcW w:w="4678" w:type="dxa"/>
            <w:shd w:val="clear" w:color="auto" w:fill="auto"/>
            <w:tcMar>
              <w:top w:w="57" w:type="dxa"/>
              <w:bottom w:w="57" w:type="dxa"/>
            </w:tcMar>
          </w:tcPr>
          <w:p w14:paraId="2C124977" w14:textId="77777777" w:rsidR="005F1699" w:rsidRDefault="00495FB6" w:rsidP="00A84DDB">
            <w:pPr>
              <w:tabs>
                <w:tab w:val="left" w:pos="391"/>
              </w:tabs>
              <w:autoSpaceDE w:val="0"/>
              <w:autoSpaceDN w:val="0"/>
              <w:adjustRightInd w:val="0"/>
              <w:spacing w:after="220"/>
              <w:rPr>
                <w:b/>
                <w:sz w:val="18"/>
                <w:szCs w:val="18"/>
                <w:u w:val="single"/>
              </w:rPr>
            </w:pPr>
            <w:r w:rsidRPr="00A84DDB">
              <w:rPr>
                <w:sz w:val="18"/>
                <w:szCs w:val="18"/>
              </w:rPr>
              <w:lastRenderedPageBreak/>
              <w:t>Disposition</w:t>
            </w:r>
            <w:r w:rsidR="00C463A7" w:rsidRPr="00A84DDB">
              <w:rPr>
                <w:sz w:val="18"/>
                <w:szCs w:val="18"/>
              </w:rPr>
              <w:t> </w:t>
            </w:r>
            <w:r w:rsidRPr="00A84DDB">
              <w:rPr>
                <w:sz w:val="18"/>
                <w:szCs w:val="18"/>
              </w:rPr>
              <w:t xml:space="preserve">6.2.3 – Congé </w:t>
            </w:r>
            <w:r w:rsidRPr="00A84DDB">
              <w:rPr>
                <w:b/>
                <w:bCs/>
                <w:sz w:val="18"/>
                <w:szCs w:val="18"/>
                <w:u w:val="single"/>
              </w:rPr>
              <w:t>parental</w:t>
            </w:r>
            <w:r w:rsidRPr="00A84DDB">
              <w:rPr>
                <w:sz w:val="18"/>
                <w:szCs w:val="18"/>
              </w:rPr>
              <w:t xml:space="preserve"> </w:t>
            </w:r>
            <w:r w:rsidRPr="00A84DDB">
              <w:rPr>
                <w:strike/>
                <w:sz w:val="18"/>
                <w:szCs w:val="18"/>
              </w:rPr>
              <w:t>de maternité</w:t>
            </w:r>
          </w:p>
          <w:p w14:paraId="1D36C1A3" w14:textId="21C76A6D" w:rsidR="00495FB6" w:rsidRPr="00A84DDB" w:rsidRDefault="00495FB6" w:rsidP="00A84DDB">
            <w:pPr>
              <w:tabs>
                <w:tab w:val="left" w:pos="391"/>
              </w:tabs>
              <w:autoSpaceDE w:val="0"/>
              <w:autoSpaceDN w:val="0"/>
              <w:adjustRightInd w:val="0"/>
              <w:spacing w:after="220"/>
              <w:rPr>
                <w:b/>
                <w:bCs/>
                <w:sz w:val="18"/>
                <w:szCs w:val="18"/>
                <w:u w:val="single"/>
              </w:rPr>
            </w:pPr>
            <w:r w:rsidRPr="00A84DDB">
              <w:rPr>
                <w:b/>
                <w:sz w:val="18"/>
                <w:szCs w:val="18"/>
                <w:u w:val="single"/>
              </w:rPr>
              <w:t>a)</w:t>
            </w:r>
            <w:r w:rsidRPr="00A84DDB">
              <w:rPr>
                <w:b/>
                <w:sz w:val="18"/>
                <w:szCs w:val="18"/>
                <w:u w:val="single"/>
              </w:rPr>
              <w:tab/>
              <w:t>Sous réserve des conditions fixées par la Directrice ou le Directeur général, les fonctionnaires bénéficient de ce qui suit</w:t>
            </w:r>
            <w:r w:rsidR="005F1699">
              <w:rPr>
                <w:b/>
                <w:sz w:val="18"/>
                <w:szCs w:val="18"/>
                <w:u w:val="single"/>
              </w:rPr>
              <w:t> :</w:t>
            </w:r>
          </w:p>
          <w:p w14:paraId="57E109D2" w14:textId="03700E74" w:rsidR="00495FB6" w:rsidRPr="00A84DDB" w:rsidRDefault="00495FB6" w:rsidP="00A84DDB">
            <w:pPr>
              <w:tabs>
                <w:tab w:val="left" w:pos="391"/>
              </w:tabs>
              <w:autoSpaceDE w:val="0"/>
              <w:autoSpaceDN w:val="0"/>
              <w:adjustRightInd w:val="0"/>
              <w:spacing w:after="220"/>
              <w:ind w:left="343"/>
              <w:rPr>
                <w:b/>
                <w:bCs/>
                <w:sz w:val="18"/>
                <w:szCs w:val="18"/>
                <w:u w:val="single"/>
              </w:rPr>
            </w:pPr>
            <w:r w:rsidRPr="00A84DDB">
              <w:rPr>
                <w:b/>
                <w:sz w:val="18"/>
                <w:szCs w:val="18"/>
                <w:u w:val="single"/>
              </w:rPr>
              <w:t xml:space="preserve">1) </w:t>
            </w:r>
            <w:r w:rsidRPr="00A84DDB">
              <w:rPr>
                <w:b/>
                <w:sz w:val="18"/>
                <w:szCs w:val="18"/>
                <w:u w:val="single"/>
              </w:rPr>
              <w:tab/>
              <w:t>un congé parental à plein traitement d</w:t>
            </w:r>
            <w:r w:rsidR="005F1699">
              <w:rPr>
                <w:b/>
                <w:sz w:val="18"/>
                <w:szCs w:val="18"/>
                <w:u w:val="single"/>
              </w:rPr>
              <w:t>’</w:t>
            </w:r>
            <w:r w:rsidRPr="00A84DDB">
              <w:rPr>
                <w:b/>
                <w:sz w:val="18"/>
                <w:szCs w:val="18"/>
                <w:u w:val="single"/>
              </w:rPr>
              <w:t>une durée de 16</w:t>
            </w:r>
            <w:r w:rsidR="00C463A7" w:rsidRPr="00A84DDB">
              <w:rPr>
                <w:b/>
                <w:sz w:val="18"/>
                <w:szCs w:val="18"/>
                <w:u w:val="single"/>
              </w:rPr>
              <w:t> </w:t>
            </w:r>
            <w:r w:rsidRPr="00A84DDB">
              <w:rPr>
                <w:b/>
                <w:sz w:val="18"/>
                <w:szCs w:val="18"/>
                <w:u w:val="single"/>
              </w:rPr>
              <w:t>semaines à l</w:t>
            </w:r>
            <w:r w:rsidR="005F1699">
              <w:rPr>
                <w:b/>
                <w:sz w:val="18"/>
                <w:szCs w:val="18"/>
                <w:u w:val="single"/>
              </w:rPr>
              <w:t>’</w:t>
            </w:r>
            <w:r w:rsidRPr="00A84DDB">
              <w:rPr>
                <w:b/>
                <w:sz w:val="18"/>
                <w:szCs w:val="18"/>
                <w:u w:val="single"/>
              </w:rPr>
              <w:t>occasion de la naissance ou de l</w:t>
            </w:r>
            <w:r w:rsidR="005F1699">
              <w:rPr>
                <w:b/>
                <w:sz w:val="18"/>
                <w:szCs w:val="18"/>
                <w:u w:val="single"/>
              </w:rPr>
              <w:t>’</w:t>
            </w:r>
            <w:r w:rsidRPr="00A84DDB">
              <w:rPr>
                <w:b/>
                <w:sz w:val="18"/>
                <w:szCs w:val="18"/>
                <w:u w:val="single"/>
              </w:rPr>
              <w:t>adoption d</w:t>
            </w:r>
            <w:r w:rsidR="005F1699">
              <w:rPr>
                <w:b/>
                <w:sz w:val="18"/>
                <w:szCs w:val="18"/>
                <w:u w:val="single"/>
              </w:rPr>
              <w:t>’</w:t>
            </w:r>
            <w:r w:rsidRPr="00A84DDB">
              <w:rPr>
                <w:b/>
                <w:sz w:val="18"/>
                <w:szCs w:val="18"/>
                <w:u w:val="single"/>
              </w:rPr>
              <w:t xml:space="preserve">un </w:t>
            </w:r>
            <w:proofErr w:type="gramStart"/>
            <w:r w:rsidRPr="00A84DDB">
              <w:rPr>
                <w:b/>
                <w:sz w:val="18"/>
                <w:szCs w:val="18"/>
                <w:u w:val="single"/>
              </w:rPr>
              <w:t>enfant;</w:t>
            </w:r>
            <w:proofErr w:type="gramEnd"/>
          </w:p>
          <w:p w14:paraId="6D0ACC5A" w14:textId="49143A01" w:rsidR="00495FB6" w:rsidRPr="00A84DDB" w:rsidRDefault="00495FB6" w:rsidP="00A84DDB">
            <w:pPr>
              <w:tabs>
                <w:tab w:val="left" w:pos="391"/>
              </w:tabs>
              <w:autoSpaceDE w:val="0"/>
              <w:autoSpaceDN w:val="0"/>
              <w:adjustRightInd w:val="0"/>
              <w:spacing w:after="220"/>
              <w:ind w:left="343"/>
              <w:rPr>
                <w:b/>
                <w:bCs/>
                <w:sz w:val="18"/>
                <w:szCs w:val="18"/>
                <w:u w:val="single"/>
              </w:rPr>
            </w:pPr>
            <w:r w:rsidRPr="00A84DDB">
              <w:rPr>
                <w:b/>
                <w:sz w:val="18"/>
                <w:szCs w:val="18"/>
                <w:u w:val="single"/>
              </w:rPr>
              <w:t xml:space="preserve">2) </w:t>
            </w:r>
            <w:r w:rsidRPr="00A84DDB">
              <w:rPr>
                <w:b/>
                <w:sz w:val="18"/>
                <w:szCs w:val="18"/>
                <w:u w:val="single"/>
              </w:rPr>
              <w:tab/>
              <w:t>une période supplémentaire de 10</w:t>
            </w:r>
            <w:r w:rsidR="00C463A7" w:rsidRPr="00A84DDB">
              <w:rPr>
                <w:b/>
                <w:sz w:val="18"/>
                <w:szCs w:val="18"/>
                <w:u w:val="single"/>
              </w:rPr>
              <w:t> </w:t>
            </w:r>
            <w:r w:rsidRPr="00A84DDB">
              <w:rPr>
                <w:b/>
                <w:sz w:val="18"/>
                <w:szCs w:val="18"/>
                <w:u w:val="single"/>
              </w:rPr>
              <w:t>semaines de congé prénatal et postnatal à plein traitement pour le parent qui a donné naissance à l</w:t>
            </w:r>
            <w:r w:rsidR="005F1699">
              <w:rPr>
                <w:b/>
                <w:sz w:val="18"/>
                <w:szCs w:val="18"/>
                <w:u w:val="single"/>
              </w:rPr>
              <w:t>’</w:t>
            </w:r>
            <w:r w:rsidRPr="00A84DDB">
              <w:rPr>
                <w:b/>
                <w:sz w:val="18"/>
                <w:szCs w:val="18"/>
                <w:u w:val="single"/>
              </w:rPr>
              <w:t>enfant, la durée totale du congé parental étant alors portée à 26</w:t>
            </w:r>
            <w:r w:rsidR="00C463A7" w:rsidRPr="00A84DDB">
              <w:rPr>
                <w:b/>
                <w:sz w:val="18"/>
                <w:szCs w:val="18"/>
                <w:u w:val="single"/>
              </w:rPr>
              <w:t> </w:t>
            </w:r>
            <w:r w:rsidRPr="00A84DDB">
              <w:rPr>
                <w:b/>
                <w:sz w:val="18"/>
                <w:szCs w:val="18"/>
                <w:u w:val="single"/>
              </w:rPr>
              <w:t>semaines.</w:t>
            </w:r>
          </w:p>
          <w:p w14:paraId="27B7B611" w14:textId="6EA08C4A" w:rsidR="00495FB6" w:rsidRPr="00A84DDB" w:rsidRDefault="00495FB6" w:rsidP="00A84DDB">
            <w:pPr>
              <w:tabs>
                <w:tab w:val="left" w:pos="391"/>
              </w:tabs>
              <w:autoSpaceDE w:val="0"/>
              <w:autoSpaceDN w:val="0"/>
              <w:adjustRightInd w:val="0"/>
              <w:spacing w:after="220"/>
              <w:rPr>
                <w:b/>
                <w:bCs/>
                <w:sz w:val="18"/>
                <w:szCs w:val="18"/>
                <w:u w:val="single"/>
              </w:rPr>
            </w:pPr>
            <w:r w:rsidRPr="00A84DDB">
              <w:rPr>
                <w:b/>
                <w:sz w:val="18"/>
                <w:szCs w:val="18"/>
                <w:u w:val="single"/>
              </w:rPr>
              <w:t>b)</w:t>
            </w:r>
            <w:r w:rsidRPr="00A84DDB">
              <w:rPr>
                <w:b/>
                <w:sz w:val="18"/>
                <w:szCs w:val="18"/>
                <w:u w:val="single"/>
              </w:rPr>
              <w:tab/>
              <w:t>Les fonctionnaires peuvent prendre les 16</w:t>
            </w:r>
            <w:r w:rsidR="00C463A7" w:rsidRPr="00A84DDB">
              <w:rPr>
                <w:b/>
                <w:sz w:val="18"/>
                <w:szCs w:val="18"/>
                <w:u w:val="single"/>
              </w:rPr>
              <w:t> </w:t>
            </w:r>
            <w:r w:rsidRPr="00A84DDB">
              <w:rPr>
                <w:b/>
                <w:sz w:val="18"/>
                <w:szCs w:val="18"/>
                <w:u w:val="single"/>
              </w:rPr>
              <w:t>semaines de congé parental mentionnées à l</w:t>
            </w:r>
            <w:r w:rsidR="005F1699">
              <w:rPr>
                <w:b/>
                <w:sz w:val="18"/>
                <w:szCs w:val="18"/>
                <w:u w:val="single"/>
              </w:rPr>
              <w:t>’</w:t>
            </w:r>
            <w:r w:rsidRPr="00A84DDB">
              <w:rPr>
                <w:b/>
                <w:sz w:val="18"/>
                <w:szCs w:val="18"/>
                <w:u w:val="single"/>
              </w:rPr>
              <w:t>alinéa</w:t>
            </w:r>
            <w:r w:rsidR="00C463A7" w:rsidRPr="00A84DDB">
              <w:rPr>
                <w:b/>
                <w:sz w:val="18"/>
                <w:szCs w:val="18"/>
                <w:u w:val="single"/>
              </w:rPr>
              <w:t> </w:t>
            </w:r>
            <w:r w:rsidRPr="00A84DDB">
              <w:rPr>
                <w:b/>
                <w:sz w:val="18"/>
                <w:szCs w:val="18"/>
                <w:u w:val="single"/>
              </w:rPr>
              <w:t>a.1) ci</w:t>
            </w:r>
            <w:r w:rsidR="009368ED">
              <w:rPr>
                <w:b/>
                <w:sz w:val="18"/>
                <w:szCs w:val="18"/>
                <w:u w:val="single"/>
              </w:rPr>
              <w:noBreakHyphen/>
            </w:r>
            <w:r w:rsidRPr="00A84DDB">
              <w:rPr>
                <w:b/>
                <w:sz w:val="18"/>
                <w:szCs w:val="18"/>
                <w:u w:val="single"/>
              </w:rPr>
              <w:t>dessus au cours de l</w:t>
            </w:r>
            <w:r w:rsidR="005F1699">
              <w:rPr>
                <w:b/>
                <w:sz w:val="18"/>
                <w:szCs w:val="18"/>
                <w:u w:val="single"/>
              </w:rPr>
              <w:t>’</w:t>
            </w:r>
            <w:r w:rsidRPr="00A84DDB">
              <w:rPr>
                <w:b/>
                <w:sz w:val="18"/>
                <w:szCs w:val="18"/>
                <w:u w:val="single"/>
              </w:rPr>
              <w:t>année qui suit la naissance ou l</w:t>
            </w:r>
            <w:r w:rsidR="005F1699">
              <w:rPr>
                <w:b/>
                <w:sz w:val="18"/>
                <w:szCs w:val="18"/>
                <w:u w:val="single"/>
              </w:rPr>
              <w:t>’</w:t>
            </w:r>
            <w:r w:rsidRPr="00A84DDB">
              <w:rPr>
                <w:b/>
                <w:sz w:val="18"/>
                <w:szCs w:val="18"/>
                <w:u w:val="single"/>
              </w:rPr>
              <w:t>adoption de l</w:t>
            </w:r>
            <w:r w:rsidR="005F1699">
              <w:rPr>
                <w:b/>
                <w:sz w:val="18"/>
                <w:szCs w:val="18"/>
                <w:u w:val="single"/>
              </w:rPr>
              <w:t>’</w:t>
            </w:r>
            <w:r w:rsidRPr="00A84DDB">
              <w:rPr>
                <w:b/>
                <w:sz w:val="18"/>
                <w:szCs w:val="18"/>
                <w:u w:val="single"/>
              </w:rPr>
              <w:t>enfant, à condition de le prendre dans sa totalité au cours de l</w:t>
            </w:r>
            <w:r w:rsidR="005F1699">
              <w:rPr>
                <w:b/>
                <w:sz w:val="18"/>
                <w:szCs w:val="18"/>
                <w:u w:val="single"/>
              </w:rPr>
              <w:t>’</w:t>
            </w:r>
            <w:r w:rsidRPr="00A84DDB">
              <w:rPr>
                <w:b/>
                <w:sz w:val="18"/>
                <w:szCs w:val="18"/>
                <w:u w:val="single"/>
              </w:rPr>
              <w:t>année considérée.</w:t>
            </w:r>
          </w:p>
          <w:p w14:paraId="145E28FD" w14:textId="09E0D445" w:rsidR="005F1699" w:rsidRDefault="00495FB6" w:rsidP="00A84DDB">
            <w:pPr>
              <w:tabs>
                <w:tab w:val="left" w:pos="391"/>
              </w:tabs>
              <w:autoSpaceDE w:val="0"/>
              <w:autoSpaceDN w:val="0"/>
              <w:adjustRightInd w:val="0"/>
              <w:spacing w:after="220"/>
              <w:rPr>
                <w:strike/>
                <w:sz w:val="18"/>
                <w:szCs w:val="18"/>
              </w:rPr>
            </w:pPr>
            <w:r w:rsidRPr="00A84DDB">
              <w:rPr>
                <w:strike/>
                <w:sz w:val="18"/>
                <w:szCs w:val="18"/>
              </w:rPr>
              <w:t>a)</w:t>
            </w:r>
            <w:r w:rsidRPr="00A84DDB">
              <w:rPr>
                <w:strike/>
                <w:sz w:val="18"/>
                <w:szCs w:val="18"/>
              </w:rPr>
              <w:tab/>
              <w:t>Une fonctionnaire a droit à un congé de maternité d</w:t>
            </w:r>
            <w:r w:rsidR="005F1699">
              <w:rPr>
                <w:strike/>
                <w:sz w:val="18"/>
                <w:szCs w:val="18"/>
              </w:rPr>
              <w:t>’</w:t>
            </w:r>
            <w:r w:rsidRPr="00A84DDB">
              <w:rPr>
                <w:strike/>
                <w:sz w:val="18"/>
                <w:szCs w:val="18"/>
              </w:rPr>
              <w:t>une durée totale de 16</w:t>
            </w:r>
            <w:r w:rsidR="00C463A7" w:rsidRPr="00A84DDB">
              <w:rPr>
                <w:strike/>
                <w:sz w:val="18"/>
                <w:szCs w:val="18"/>
              </w:rPr>
              <w:t> </w:t>
            </w:r>
            <w:r w:rsidRPr="00A84DDB">
              <w:rPr>
                <w:strike/>
                <w:sz w:val="18"/>
                <w:szCs w:val="18"/>
              </w:rPr>
              <w:t>semaines, selon les modalités suivantes</w:t>
            </w:r>
            <w:r w:rsidR="005F1699">
              <w:rPr>
                <w:strike/>
                <w:sz w:val="18"/>
                <w:szCs w:val="18"/>
              </w:rPr>
              <w:t> :</w:t>
            </w:r>
          </w:p>
          <w:p w14:paraId="3E629F7A" w14:textId="422A6A07" w:rsidR="00495FB6" w:rsidRPr="00A84DDB" w:rsidRDefault="00495FB6" w:rsidP="00A84DDB">
            <w:pPr>
              <w:tabs>
                <w:tab w:val="left" w:pos="763"/>
              </w:tabs>
              <w:autoSpaceDE w:val="0"/>
              <w:autoSpaceDN w:val="0"/>
              <w:adjustRightInd w:val="0"/>
              <w:spacing w:after="220"/>
              <w:ind w:left="337"/>
              <w:rPr>
                <w:strike/>
                <w:sz w:val="18"/>
                <w:szCs w:val="18"/>
              </w:rPr>
            </w:pPr>
            <w:r w:rsidRPr="00A84DDB">
              <w:rPr>
                <w:strike/>
                <w:sz w:val="18"/>
                <w:szCs w:val="18"/>
              </w:rPr>
              <w:t>1)</w:t>
            </w:r>
            <w:r w:rsidRPr="00A84DDB">
              <w:rPr>
                <w:strike/>
                <w:sz w:val="18"/>
                <w:szCs w:val="18"/>
              </w:rPr>
              <w:tab/>
              <w:t>le congé prénatal commence six</w:t>
            </w:r>
            <w:r w:rsidR="007042C5">
              <w:rPr>
                <w:strike/>
                <w:sz w:val="18"/>
                <w:szCs w:val="18"/>
              </w:rPr>
              <w:t> </w:t>
            </w:r>
            <w:r w:rsidRPr="00A84DDB">
              <w:rPr>
                <w:strike/>
                <w:sz w:val="18"/>
                <w:szCs w:val="18"/>
              </w:rPr>
              <w:t>semaines au plus tôt et deux</w:t>
            </w:r>
            <w:r w:rsidR="007042C5">
              <w:rPr>
                <w:strike/>
                <w:sz w:val="18"/>
                <w:szCs w:val="18"/>
              </w:rPr>
              <w:t> </w:t>
            </w:r>
            <w:r w:rsidRPr="00A84DDB">
              <w:rPr>
                <w:strike/>
                <w:sz w:val="18"/>
                <w:szCs w:val="18"/>
              </w:rPr>
              <w:t>semaines au plus tard avant la date prévue pour l</w:t>
            </w:r>
            <w:r w:rsidR="005F1699">
              <w:rPr>
                <w:strike/>
                <w:sz w:val="18"/>
                <w:szCs w:val="18"/>
              </w:rPr>
              <w:t>’</w:t>
            </w:r>
            <w:r w:rsidRPr="00A84DDB">
              <w:rPr>
                <w:strike/>
                <w:sz w:val="18"/>
                <w:szCs w:val="18"/>
              </w:rPr>
              <w:t>accouchement, sur présentation d</w:t>
            </w:r>
            <w:r w:rsidR="005F1699">
              <w:rPr>
                <w:strike/>
                <w:sz w:val="18"/>
                <w:szCs w:val="18"/>
              </w:rPr>
              <w:t>’</w:t>
            </w:r>
            <w:r w:rsidRPr="00A84DDB">
              <w:rPr>
                <w:strike/>
                <w:sz w:val="18"/>
                <w:szCs w:val="18"/>
              </w:rPr>
              <w:t xml:space="preserve">un </w:t>
            </w:r>
            <w:r w:rsidRPr="00A84DDB">
              <w:rPr>
                <w:strike/>
                <w:sz w:val="18"/>
                <w:szCs w:val="18"/>
              </w:rPr>
              <w:lastRenderedPageBreak/>
              <w:t xml:space="preserve">certificat médical attestant la date prévue de </w:t>
            </w:r>
            <w:proofErr w:type="gramStart"/>
            <w:r w:rsidRPr="00A84DDB">
              <w:rPr>
                <w:strike/>
                <w:sz w:val="18"/>
                <w:szCs w:val="18"/>
              </w:rPr>
              <w:t>l</w:t>
            </w:r>
            <w:r w:rsidR="005F1699">
              <w:rPr>
                <w:strike/>
                <w:sz w:val="18"/>
                <w:szCs w:val="18"/>
              </w:rPr>
              <w:t>’</w:t>
            </w:r>
            <w:r w:rsidRPr="00A84DDB">
              <w:rPr>
                <w:strike/>
                <w:sz w:val="18"/>
                <w:szCs w:val="18"/>
              </w:rPr>
              <w:t>accouchement;</w:t>
            </w:r>
            <w:proofErr w:type="gramEnd"/>
          </w:p>
          <w:p w14:paraId="7EAAD9CC" w14:textId="10C1313C" w:rsidR="00495FB6" w:rsidRPr="00A84DDB" w:rsidRDefault="00495FB6" w:rsidP="00A84DDB">
            <w:pPr>
              <w:tabs>
                <w:tab w:val="left" w:pos="763"/>
              </w:tabs>
              <w:autoSpaceDE w:val="0"/>
              <w:autoSpaceDN w:val="0"/>
              <w:adjustRightInd w:val="0"/>
              <w:spacing w:after="220"/>
              <w:ind w:left="337"/>
              <w:rPr>
                <w:strike/>
                <w:sz w:val="18"/>
                <w:szCs w:val="18"/>
              </w:rPr>
            </w:pPr>
            <w:r w:rsidRPr="00A84DDB">
              <w:rPr>
                <w:strike/>
                <w:sz w:val="18"/>
                <w:szCs w:val="18"/>
              </w:rPr>
              <w:t>2)</w:t>
            </w:r>
            <w:r w:rsidRPr="00A84DDB">
              <w:rPr>
                <w:strike/>
                <w:sz w:val="18"/>
                <w:szCs w:val="18"/>
              </w:rPr>
              <w:tab/>
              <w:t>la fonctionnaire ne sera pas appelée à travailler pendant les 10</w:t>
            </w:r>
            <w:r w:rsidR="00C463A7" w:rsidRPr="00A84DDB">
              <w:rPr>
                <w:strike/>
                <w:sz w:val="18"/>
                <w:szCs w:val="18"/>
              </w:rPr>
              <w:t> </w:t>
            </w:r>
            <w:r w:rsidRPr="00A84DDB">
              <w:rPr>
                <w:strike/>
                <w:sz w:val="18"/>
                <w:szCs w:val="18"/>
              </w:rPr>
              <w:t xml:space="preserve">semaines qui suivent son </w:t>
            </w:r>
            <w:proofErr w:type="gramStart"/>
            <w:r w:rsidRPr="00A84DDB">
              <w:rPr>
                <w:strike/>
                <w:sz w:val="18"/>
                <w:szCs w:val="18"/>
              </w:rPr>
              <w:t>accouchement;</w:t>
            </w:r>
            <w:proofErr w:type="gramEnd"/>
          </w:p>
          <w:p w14:paraId="6FB890CF" w14:textId="2BE2C200" w:rsidR="00495FB6" w:rsidRPr="00A84DDB" w:rsidRDefault="00495FB6" w:rsidP="00A84DDB">
            <w:pPr>
              <w:tabs>
                <w:tab w:val="left" w:pos="763"/>
              </w:tabs>
              <w:autoSpaceDE w:val="0"/>
              <w:autoSpaceDN w:val="0"/>
              <w:adjustRightInd w:val="0"/>
              <w:spacing w:after="220"/>
              <w:ind w:left="337"/>
              <w:rPr>
                <w:strike/>
                <w:sz w:val="18"/>
                <w:szCs w:val="18"/>
              </w:rPr>
            </w:pPr>
            <w:r w:rsidRPr="00A84DDB">
              <w:rPr>
                <w:strike/>
                <w:sz w:val="18"/>
                <w:szCs w:val="18"/>
              </w:rPr>
              <w:t>3)</w:t>
            </w:r>
            <w:r w:rsidRPr="00A84DDB">
              <w:rPr>
                <w:strike/>
                <w:sz w:val="18"/>
                <w:szCs w:val="18"/>
              </w:rPr>
              <w:tab/>
              <w:t>la fonctionnaire a droit à un congé de maternité à plein traitement pendant toute la période de son absence en vertu des sous</w:t>
            </w:r>
            <w:r w:rsidR="009368ED">
              <w:rPr>
                <w:strike/>
                <w:sz w:val="18"/>
                <w:szCs w:val="18"/>
              </w:rPr>
              <w:noBreakHyphen/>
            </w:r>
            <w:r w:rsidRPr="00A84DDB">
              <w:rPr>
                <w:strike/>
                <w:sz w:val="18"/>
                <w:szCs w:val="18"/>
              </w:rPr>
              <w:t>alinéas</w:t>
            </w:r>
            <w:r w:rsidR="00C463A7" w:rsidRPr="00A84DDB">
              <w:rPr>
                <w:strike/>
                <w:sz w:val="18"/>
                <w:szCs w:val="18"/>
              </w:rPr>
              <w:t> </w:t>
            </w:r>
            <w:r w:rsidRPr="00A84DDB">
              <w:rPr>
                <w:strike/>
                <w:sz w:val="18"/>
                <w:szCs w:val="18"/>
              </w:rPr>
              <w:t>1) et 2) ci</w:t>
            </w:r>
            <w:r w:rsidR="009368ED">
              <w:rPr>
                <w:strike/>
                <w:sz w:val="18"/>
                <w:szCs w:val="18"/>
              </w:rPr>
              <w:noBreakHyphen/>
            </w:r>
            <w:r w:rsidRPr="00A84DDB">
              <w:rPr>
                <w:strike/>
                <w:sz w:val="18"/>
                <w:szCs w:val="18"/>
              </w:rPr>
              <w:t>dessus.</w:t>
            </w:r>
          </w:p>
          <w:p w14:paraId="6AA43E19" w14:textId="2EE10336" w:rsidR="00495FB6" w:rsidRPr="00A84DDB" w:rsidRDefault="00495FB6" w:rsidP="00A84DDB">
            <w:pPr>
              <w:tabs>
                <w:tab w:val="left" w:pos="391"/>
              </w:tabs>
              <w:autoSpaceDE w:val="0"/>
              <w:autoSpaceDN w:val="0"/>
              <w:adjustRightInd w:val="0"/>
              <w:spacing w:after="220"/>
              <w:rPr>
                <w:strike/>
                <w:sz w:val="18"/>
                <w:szCs w:val="18"/>
              </w:rPr>
            </w:pPr>
            <w:r w:rsidRPr="00A84DDB">
              <w:rPr>
                <w:strike/>
                <w:sz w:val="18"/>
                <w:szCs w:val="18"/>
              </w:rPr>
              <w:t>b)</w:t>
            </w:r>
            <w:r w:rsidRPr="00A84DDB">
              <w:rPr>
                <w:strike/>
                <w:sz w:val="18"/>
                <w:szCs w:val="18"/>
              </w:rPr>
              <w:tab/>
              <w:t>En cas de différence entre la date prévue pour l</w:t>
            </w:r>
            <w:r w:rsidR="005F1699">
              <w:rPr>
                <w:strike/>
                <w:sz w:val="18"/>
                <w:szCs w:val="18"/>
              </w:rPr>
              <w:t>’</w:t>
            </w:r>
            <w:r w:rsidRPr="00A84DDB">
              <w:rPr>
                <w:strike/>
                <w:sz w:val="18"/>
                <w:szCs w:val="18"/>
              </w:rPr>
              <w:t>accouchement et le jour de l</w:t>
            </w:r>
            <w:r w:rsidR="005F1699">
              <w:rPr>
                <w:strike/>
                <w:sz w:val="18"/>
                <w:szCs w:val="18"/>
              </w:rPr>
              <w:t>’</w:t>
            </w:r>
            <w:r w:rsidRPr="00A84DDB">
              <w:rPr>
                <w:strike/>
                <w:sz w:val="18"/>
                <w:szCs w:val="18"/>
              </w:rPr>
              <w:t>accouchement, l</w:t>
            </w:r>
            <w:r w:rsidR="005F1699">
              <w:rPr>
                <w:strike/>
                <w:sz w:val="18"/>
                <w:szCs w:val="18"/>
              </w:rPr>
              <w:t>’</w:t>
            </w:r>
            <w:r w:rsidRPr="00A84DDB">
              <w:rPr>
                <w:strike/>
                <w:sz w:val="18"/>
                <w:szCs w:val="18"/>
              </w:rPr>
              <w:t>intéressée reçoit son traitement intégral jusqu</w:t>
            </w:r>
            <w:r w:rsidR="005F1699">
              <w:rPr>
                <w:strike/>
                <w:sz w:val="18"/>
                <w:szCs w:val="18"/>
              </w:rPr>
              <w:t>’</w:t>
            </w:r>
            <w:r w:rsidRPr="00A84DDB">
              <w:rPr>
                <w:strike/>
                <w:sz w:val="18"/>
                <w:szCs w:val="18"/>
              </w:rPr>
              <w:t>au jour de l</w:t>
            </w:r>
            <w:r w:rsidR="005F1699">
              <w:rPr>
                <w:strike/>
                <w:sz w:val="18"/>
                <w:szCs w:val="18"/>
              </w:rPr>
              <w:t>’</w:t>
            </w:r>
            <w:r w:rsidRPr="00A84DDB">
              <w:rPr>
                <w:strike/>
                <w:sz w:val="18"/>
                <w:szCs w:val="18"/>
              </w:rPr>
              <w:t>accouchement.</w:t>
            </w:r>
          </w:p>
          <w:p w14:paraId="27A71CB5" w14:textId="77777777" w:rsidR="00495FB6" w:rsidRPr="00A84DDB" w:rsidRDefault="00495FB6" w:rsidP="00A84DDB">
            <w:pPr>
              <w:tabs>
                <w:tab w:val="left" w:pos="391"/>
              </w:tabs>
              <w:autoSpaceDE w:val="0"/>
              <w:autoSpaceDN w:val="0"/>
              <w:adjustRightInd w:val="0"/>
              <w:spacing w:after="220"/>
              <w:rPr>
                <w:sz w:val="18"/>
                <w:szCs w:val="18"/>
              </w:rPr>
            </w:pPr>
            <w:r w:rsidRPr="00A84DDB">
              <w:rPr>
                <w:sz w:val="18"/>
                <w:szCs w:val="18"/>
              </w:rPr>
              <w:t>c)</w:t>
            </w:r>
            <w:r w:rsidRPr="00A84DDB">
              <w:rPr>
                <w:sz w:val="18"/>
                <w:szCs w:val="18"/>
              </w:rPr>
              <w:tab/>
              <w:t xml:space="preserve">Les périodes de congé </w:t>
            </w:r>
            <w:r w:rsidRPr="00A84DDB">
              <w:rPr>
                <w:strike/>
                <w:sz w:val="18"/>
                <w:szCs w:val="18"/>
              </w:rPr>
              <w:t>de maternité</w:t>
            </w:r>
            <w:r w:rsidRPr="00A84DDB">
              <w:rPr>
                <w:sz w:val="18"/>
                <w:szCs w:val="18"/>
              </w:rPr>
              <w:t xml:space="preserve"> </w:t>
            </w:r>
            <w:r w:rsidRPr="00A84DDB">
              <w:rPr>
                <w:b/>
                <w:bCs/>
                <w:sz w:val="18"/>
                <w:szCs w:val="18"/>
                <w:u w:val="single"/>
              </w:rPr>
              <w:t>parental</w:t>
            </w:r>
            <w:r w:rsidRPr="00A84DDB">
              <w:rPr>
                <w:sz w:val="18"/>
                <w:szCs w:val="18"/>
              </w:rPr>
              <w:t xml:space="preserve"> ouvrent droit à des jours de congé annuel.</w:t>
            </w:r>
          </w:p>
          <w:p w14:paraId="4A750CF0" w14:textId="114A77C5" w:rsidR="00495FB6" w:rsidRPr="00A84DDB" w:rsidRDefault="00495FB6" w:rsidP="00A84DDB">
            <w:pPr>
              <w:spacing w:after="220"/>
              <w:rPr>
                <w:sz w:val="18"/>
                <w:szCs w:val="18"/>
                <w:highlight w:val="yellow"/>
              </w:rPr>
            </w:pPr>
            <w:r w:rsidRPr="00A84DDB">
              <w:rPr>
                <w:sz w:val="18"/>
                <w:szCs w:val="18"/>
              </w:rPr>
              <w:t>d)</w:t>
            </w:r>
            <w:r w:rsidRPr="00A84DDB">
              <w:rPr>
                <w:sz w:val="18"/>
                <w:szCs w:val="18"/>
              </w:rPr>
              <w:tab/>
            </w:r>
            <w:r w:rsidRPr="00A84DDB">
              <w:rPr>
                <w:b/>
                <w:bCs/>
                <w:sz w:val="18"/>
                <w:szCs w:val="18"/>
                <w:u w:val="single"/>
              </w:rPr>
              <w:t>À son retour au travail,</w:t>
            </w:r>
            <w:r w:rsidRPr="00A84DDB">
              <w:rPr>
                <w:sz w:val="18"/>
                <w:szCs w:val="18"/>
              </w:rPr>
              <w:t xml:space="preserve"> </w:t>
            </w:r>
            <w:proofErr w:type="spellStart"/>
            <w:r w:rsidRPr="00A84DDB">
              <w:rPr>
                <w:strike/>
                <w:sz w:val="18"/>
                <w:szCs w:val="18"/>
              </w:rPr>
              <w:t>U</w:t>
            </w:r>
            <w:r w:rsidRPr="00A84DDB">
              <w:rPr>
                <w:b/>
                <w:bCs/>
                <w:sz w:val="18"/>
                <w:szCs w:val="18"/>
                <w:u w:val="single"/>
              </w:rPr>
              <w:t>u</w:t>
            </w:r>
            <w:r w:rsidRPr="00A84DDB">
              <w:rPr>
                <w:sz w:val="18"/>
                <w:szCs w:val="18"/>
              </w:rPr>
              <w:t>ne</w:t>
            </w:r>
            <w:proofErr w:type="spellEnd"/>
            <w:r w:rsidRPr="00A84DDB">
              <w:rPr>
                <w:sz w:val="18"/>
                <w:szCs w:val="18"/>
              </w:rPr>
              <w:t xml:space="preserve"> fonctionnaire </w:t>
            </w:r>
            <w:r w:rsidRPr="00A84DDB">
              <w:rPr>
                <w:b/>
                <w:bCs/>
                <w:sz w:val="18"/>
                <w:szCs w:val="18"/>
                <w:u w:val="single"/>
              </w:rPr>
              <w:t xml:space="preserve">ayant accouché </w:t>
            </w:r>
            <w:r w:rsidRPr="00A84DDB">
              <w:rPr>
                <w:strike/>
                <w:sz w:val="18"/>
                <w:szCs w:val="18"/>
              </w:rPr>
              <w:t>qui reprend le travail à la suite d</w:t>
            </w:r>
            <w:r w:rsidR="005F1699">
              <w:rPr>
                <w:strike/>
                <w:sz w:val="18"/>
                <w:szCs w:val="18"/>
              </w:rPr>
              <w:t>’</w:t>
            </w:r>
            <w:r w:rsidRPr="00A84DDB">
              <w:rPr>
                <w:strike/>
                <w:sz w:val="18"/>
                <w:szCs w:val="18"/>
              </w:rPr>
              <w:t>un congé de maternité</w:t>
            </w:r>
            <w:r w:rsidRPr="00A84DDB">
              <w:rPr>
                <w:sz w:val="18"/>
                <w:szCs w:val="18"/>
              </w:rPr>
              <w:t xml:space="preserve"> a droit à deux</w:t>
            </w:r>
            <w:r w:rsidR="007042C5">
              <w:rPr>
                <w:sz w:val="18"/>
                <w:szCs w:val="18"/>
              </w:rPr>
              <w:t> </w:t>
            </w:r>
            <w:r w:rsidRPr="00A84DDB">
              <w:rPr>
                <w:sz w:val="18"/>
                <w:szCs w:val="18"/>
              </w:rPr>
              <w:t>heures par jour pour allaiter son nouveau</w:t>
            </w:r>
            <w:r w:rsidR="009368ED">
              <w:rPr>
                <w:sz w:val="18"/>
                <w:szCs w:val="18"/>
              </w:rPr>
              <w:noBreakHyphen/>
            </w:r>
            <w:r w:rsidRPr="00A84DDB">
              <w:rPr>
                <w:sz w:val="18"/>
                <w:szCs w:val="18"/>
              </w:rPr>
              <w:t>né, jusqu</w:t>
            </w:r>
            <w:r w:rsidR="005F1699">
              <w:rPr>
                <w:sz w:val="18"/>
                <w:szCs w:val="18"/>
              </w:rPr>
              <w:t>’</w:t>
            </w:r>
            <w:r w:rsidRPr="00A84DDB">
              <w:rPr>
                <w:sz w:val="18"/>
                <w:szCs w:val="18"/>
              </w:rPr>
              <w:t>à ce que l</w:t>
            </w:r>
            <w:r w:rsidR="005F1699">
              <w:rPr>
                <w:sz w:val="18"/>
                <w:szCs w:val="18"/>
              </w:rPr>
              <w:t>’</w:t>
            </w:r>
            <w:r w:rsidRPr="00A84DDB">
              <w:rPr>
                <w:sz w:val="18"/>
                <w:szCs w:val="18"/>
              </w:rPr>
              <w:t>enfant atteigne l</w:t>
            </w:r>
            <w:r w:rsidR="005F1699">
              <w:rPr>
                <w:sz w:val="18"/>
                <w:szCs w:val="18"/>
              </w:rPr>
              <w:t>’</w:t>
            </w:r>
            <w:r w:rsidRPr="00A84DDB">
              <w:rPr>
                <w:sz w:val="18"/>
                <w:szCs w:val="18"/>
              </w:rPr>
              <w:t>âge de 12</w:t>
            </w:r>
            <w:r w:rsidR="00C463A7" w:rsidRPr="00A84DDB">
              <w:rPr>
                <w:sz w:val="18"/>
                <w:szCs w:val="18"/>
              </w:rPr>
              <w:t> </w:t>
            </w:r>
            <w:r w:rsidRPr="00A84DDB">
              <w:rPr>
                <w:sz w:val="18"/>
                <w:szCs w:val="18"/>
              </w:rPr>
              <w:t>mo</w:t>
            </w:r>
            <w:r w:rsidR="009368ED" w:rsidRPr="00A84DDB">
              <w:rPr>
                <w:sz w:val="18"/>
                <w:szCs w:val="18"/>
              </w:rPr>
              <w:t>is</w:t>
            </w:r>
            <w:r w:rsidR="009368ED">
              <w:rPr>
                <w:sz w:val="18"/>
                <w:szCs w:val="18"/>
              </w:rPr>
              <w:t xml:space="preserve">.  </w:t>
            </w:r>
            <w:r w:rsidR="009368ED" w:rsidRPr="00A84DDB">
              <w:rPr>
                <w:strike/>
                <w:sz w:val="18"/>
                <w:szCs w:val="18"/>
              </w:rPr>
              <w:t>Le</w:t>
            </w:r>
            <w:r w:rsidRPr="00A84DDB">
              <w:rPr>
                <w:strike/>
                <w:sz w:val="18"/>
                <w:szCs w:val="18"/>
              </w:rPr>
              <w:t>s droits post</w:t>
            </w:r>
            <w:r w:rsidR="009368ED">
              <w:rPr>
                <w:strike/>
                <w:sz w:val="18"/>
                <w:szCs w:val="18"/>
              </w:rPr>
              <w:noBreakHyphen/>
            </w:r>
            <w:r w:rsidRPr="00A84DDB">
              <w:rPr>
                <w:strike/>
                <w:sz w:val="18"/>
                <w:szCs w:val="18"/>
              </w:rPr>
              <w:t>maternité sont définis par la Directrice ou le Directeur général.</w:t>
            </w:r>
          </w:p>
        </w:tc>
        <w:tc>
          <w:tcPr>
            <w:tcW w:w="4368" w:type="dxa"/>
            <w:shd w:val="clear" w:color="auto" w:fill="auto"/>
            <w:tcMar>
              <w:top w:w="57" w:type="dxa"/>
              <w:bottom w:w="57" w:type="dxa"/>
            </w:tcMar>
          </w:tcPr>
          <w:p w14:paraId="077E30DA" w14:textId="3EECE470" w:rsidR="00495FB6" w:rsidRPr="00A84DDB" w:rsidRDefault="00495FB6" w:rsidP="00A84DDB">
            <w:pPr>
              <w:pStyle w:val="CommentText"/>
              <w:spacing w:after="220"/>
              <w:rPr>
                <w:szCs w:val="18"/>
              </w:rPr>
            </w:pPr>
            <w:r w:rsidRPr="00A84DDB">
              <w:rPr>
                <w:szCs w:val="18"/>
              </w:rPr>
              <w:lastRenderedPageBreak/>
              <w:t>Les dispositions relatives au congé de maternité, au congé de paternité et au congé d</w:t>
            </w:r>
            <w:r w:rsidR="005F1699">
              <w:rPr>
                <w:szCs w:val="18"/>
              </w:rPr>
              <w:t>’</w:t>
            </w:r>
            <w:r w:rsidRPr="00A84DDB">
              <w:rPr>
                <w:szCs w:val="18"/>
              </w:rPr>
              <w:t>adoption ont été remplacées par une disposition unique du Règlement du personnel relative au “Congé parental”, afin de mettre en œuvre la décision de</w:t>
            </w:r>
            <w:r w:rsidR="005F1699" w:rsidRPr="00A84DDB">
              <w:rPr>
                <w:szCs w:val="18"/>
              </w:rPr>
              <w:t xml:space="preserve"> la</w:t>
            </w:r>
            <w:r w:rsidR="005F1699">
              <w:rPr>
                <w:szCs w:val="18"/>
              </w:rPr>
              <w:t> </w:t>
            </w:r>
            <w:r w:rsidR="005F1699" w:rsidRPr="00A84DDB">
              <w:rPr>
                <w:szCs w:val="18"/>
              </w:rPr>
              <w:t>CFP</w:t>
            </w:r>
            <w:r w:rsidRPr="00A84DDB">
              <w:rPr>
                <w:szCs w:val="18"/>
              </w:rPr>
              <w:t xml:space="preserve">I, indiquée dans son rapport annuel </w:t>
            </w:r>
            <w:r w:rsidR="005F1699" w:rsidRPr="00A84DDB">
              <w:rPr>
                <w:szCs w:val="18"/>
              </w:rPr>
              <w:t>pour</w:t>
            </w:r>
            <w:r w:rsidR="005F1699">
              <w:rPr>
                <w:szCs w:val="18"/>
              </w:rPr>
              <w:t> </w:t>
            </w:r>
            <w:r w:rsidR="005F1699" w:rsidRPr="00A84DDB">
              <w:rPr>
                <w:szCs w:val="18"/>
              </w:rPr>
              <w:t>2022</w:t>
            </w:r>
            <w:r w:rsidRPr="00A84DDB">
              <w:rPr>
                <w:szCs w:val="18"/>
              </w:rPr>
              <w:t xml:space="preserve"> (</w:t>
            </w:r>
            <w:hyperlink r:id="rId16" w:history="1">
              <w:r w:rsidRPr="00A84DDB">
                <w:rPr>
                  <w:rStyle w:val="Hyperlink"/>
                  <w:szCs w:val="18"/>
                </w:rPr>
                <w:t>A/77/30</w:t>
              </w:r>
            </w:hyperlink>
            <w:r w:rsidRPr="00A84DDB">
              <w:rPr>
                <w:szCs w:val="18"/>
              </w:rPr>
              <w:t>), “de remplacer les dispositions relatives au congé de maternité, de paternité et d</w:t>
            </w:r>
            <w:r w:rsidR="005F1699">
              <w:rPr>
                <w:szCs w:val="18"/>
              </w:rPr>
              <w:t>’</w:t>
            </w:r>
            <w:r w:rsidRPr="00A84DDB">
              <w:rPr>
                <w:szCs w:val="18"/>
              </w:rPr>
              <w:t>adoption par un congé parental de 16 semaines pour tous les parents” et “de donner 10 semaines de congé supplémentaires aux femmes enceintes pour tenir compte de leurs besoins spécifiques avant et après l</w:t>
            </w:r>
            <w:r w:rsidR="005F1699">
              <w:rPr>
                <w:szCs w:val="18"/>
              </w:rPr>
              <w:t>’</w:t>
            </w:r>
            <w:r w:rsidRPr="00A84DDB">
              <w:rPr>
                <w:szCs w:val="18"/>
              </w:rPr>
              <w:t>accouchement”.</w:t>
            </w:r>
          </w:p>
          <w:p w14:paraId="12642ACC" w14:textId="26924E72" w:rsidR="00495FB6" w:rsidRPr="00A84DDB" w:rsidRDefault="00495FB6" w:rsidP="00A84DDB">
            <w:pPr>
              <w:pStyle w:val="CommentText"/>
              <w:spacing w:after="220"/>
              <w:rPr>
                <w:szCs w:val="18"/>
              </w:rPr>
            </w:pPr>
            <w:r w:rsidRPr="00A84DDB">
              <w:rPr>
                <w:szCs w:val="18"/>
              </w:rPr>
              <w:t>Il a été noté que, compte tenu du Rapport annuel de</w:t>
            </w:r>
            <w:r w:rsidR="005F1699" w:rsidRPr="00A84DDB">
              <w:rPr>
                <w:szCs w:val="18"/>
              </w:rPr>
              <w:t xml:space="preserve"> la</w:t>
            </w:r>
            <w:r w:rsidR="005F1699">
              <w:rPr>
                <w:szCs w:val="18"/>
              </w:rPr>
              <w:t> </w:t>
            </w:r>
            <w:r w:rsidR="005F1699" w:rsidRPr="00A84DDB">
              <w:rPr>
                <w:szCs w:val="18"/>
              </w:rPr>
              <w:t>CFP</w:t>
            </w:r>
            <w:r w:rsidRPr="00A84DDB">
              <w:rPr>
                <w:szCs w:val="18"/>
              </w:rPr>
              <w:t xml:space="preserve">I </w:t>
            </w:r>
            <w:r w:rsidR="005F1699" w:rsidRPr="00A84DDB">
              <w:rPr>
                <w:szCs w:val="18"/>
              </w:rPr>
              <w:t>pour</w:t>
            </w:r>
            <w:r w:rsidR="005F1699">
              <w:rPr>
                <w:szCs w:val="18"/>
              </w:rPr>
              <w:t> </w:t>
            </w:r>
            <w:r w:rsidR="005F1699" w:rsidRPr="00A84DDB">
              <w:rPr>
                <w:szCs w:val="18"/>
              </w:rPr>
              <w:t>2022</w:t>
            </w:r>
            <w:r w:rsidRPr="00A84DDB">
              <w:rPr>
                <w:szCs w:val="18"/>
              </w:rPr>
              <w:t>, l</w:t>
            </w:r>
            <w:r w:rsidR="005F1699">
              <w:rPr>
                <w:szCs w:val="18"/>
              </w:rPr>
              <w:t>’</w:t>
            </w:r>
            <w:r w:rsidRPr="00A84DDB">
              <w:rPr>
                <w:szCs w:val="18"/>
              </w:rPr>
              <w:t xml:space="preserve">Assemblée générale des </w:t>
            </w:r>
            <w:r w:rsidR="005F1699">
              <w:rPr>
                <w:szCs w:val="18"/>
              </w:rPr>
              <w:t>Nations Unies</w:t>
            </w:r>
            <w:r w:rsidRPr="00A84DDB">
              <w:rPr>
                <w:szCs w:val="18"/>
              </w:rPr>
              <w:t xml:space="preserve"> “[a]</w:t>
            </w:r>
            <w:proofErr w:type="spellStart"/>
            <w:r w:rsidRPr="00A84DDB">
              <w:rPr>
                <w:szCs w:val="18"/>
              </w:rPr>
              <w:t>accueill</w:t>
            </w:r>
            <w:proofErr w:type="spellEnd"/>
            <w:r w:rsidRPr="00A84DDB">
              <w:rPr>
                <w:szCs w:val="18"/>
              </w:rPr>
              <w:t xml:space="preserve">[i] favorablement la mise en place du nouveau congé parental, [a] </w:t>
            </w:r>
            <w:proofErr w:type="spellStart"/>
            <w:r w:rsidRPr="00A84DDB">
              <w:rPr>
                <w:szCs w:val="18"/>
              </w:rPr>
              <w:t>pri</w:t>
            </w:r>
            <w:proofErr w:type="spellEnd"/>
            <w:r w:rsidRPr="00A84DDB">
              <w:rPr>
                <w:szCs w:val="18"/>
              </w:rPr>
              <w:t>[é] le Secrétaire général de l</w:t>
            </w:r>
            <w:r w:rsidR="005F1699">
              <w:rPr>
                <w:szCs w:val="18"/>
              </w:rPr>
              <w:t>’</w:t>
            </w:r>
            <w:r w:rsidRPr="00A84DDB">
              <w:rPr>
                <w:szCs w:val="18"/>
              </w:rPr>
              <w:t>appliquer au Secrétariat de l</w:t>
            </w:r>
            <w:r w:rsidR="005F1699">
              <w:rPr>
                <w:szCs w:val="18"/>
              </w:rPr>
              <w:t>’</w:t>
            </w:r>
            <w:r w:rsidRPr="00A84DDB">
              <w:rPr>
                <w:szCs w:val="18"/>
              </w:rPr>
              <w:t xml:space="preserve">Organisation des </w:t>
            </w:r>
            <w:r w:rsidR="005F1699">
              <w:rPr>
                <w:szCs w:val="18"/>
              </w:rPr>
              <w:t>Nations Unies</w:t>
            </w:r>
            <w:r w:rsidRPr="00A84DDB">
              <w:rPr>
                <w:szCs w:val="18"/>
              </w:rPr>
              <w:t xml:space="preserve">, exceptionnellement dans la limite des ressources existantes </w:t>
            </w:r>
            <w:r w:rsidR="005F1699" w:rsidRPr="00A84DDB">
              <w:rPr>
                <w:szCs w:val="18"/>
              </w:rPr>
              <w:t>pour</w:t>
            </w:r>
            <w:r w:rsidR="005F1699">
              <w:rPr>
                <w:szCs w:val="18"/>
              </w:rPr>
              <w:t> </w:t>
            </w:r>
            <w:r w:rsidR="005F1699" w:rsidRPr="00A84DDB">
              <w:rPr>
                <w:szCs w:val="18"/>
              </w:rPr>
              <w:t>2023</w:t>
            </w:r>
            <w:r w:rsidRPr="00A84DDB">
              <w:rPr>
                <w:szCs w:val="18"/>
              </w:rPr>
              <w:t xml:space="preserve">, et [a] </w:t>
            </w:r>
            <w:proofErr w:type="spellStart"/>
            <w:r w:rsidRPr="00A84DDB">
              <w:rPr>
                <w:szCs w:val="18"/>
              </w:rPr>
              <w:t>encourag</w:t>
            </w:r>
            <w:proofErr w:type="spellEnd"/>
            <w:r w:rsidRPr="00A84DDB">
              <w:rPr>
                <w:szCs w:val="18"/>
              </w:rPr>
              <w:t>[é] e les chefs de secrétariat des autres organisations appliquant le régime commun à en faire de même”</w:t>
            </w:r>
          </w:p>
          <w:p w14:paraId="27CA8F14" w14:textId="4512B5E5" w:rsidR="00495FB6" w:rsidRPr="00A84DDB" w:rsidRDefault="00495FB6" w:rsidP="00A84DDB">
            <w:pPr>
              <w:spacing w:after="220"/>
              <w:rPr>
                <w:sz w:val="18"/>
                <w:szCs w:val="18"/>
              </w:rPr>
            </w:pPr>
            <w:r w:rsidRPr="00A84DDB">
              <w:rPr>
                <w:sz w:val="18"/>
                <w:szCs w:val="18"/>
              </w:rPr>
              <w:t>(</w:t>
            </w:r>
            <w:proofErr w:type="gramStart"/>
            <w:r w:rsidRPr="00A84DDB">
              <w:rPr>
                <w:sz w:val="18"/>
                <w:szCs w:val="18"/>
              </w:rPr>
              <w:t>voir</w:t>
            </w:r>
            <w:proofErr w:type="gramEnd"/>
            <w:r w:rsidRPr="00A84DDB">
              <w:rPr>
                <w:sz w:val="18"/>
                <w:szCs w:val="18"/>
              </w:rPr>
              <w:t xml:space="preserve"> la </w:t>
            </w:r>
            <w:hyperlink r:id="rId17" w:history="1">
              <w:r w:rsidRPr="00A84DDB">
                <w:rPr>
                  <w:rStyle w:val="Hyperlink"/>
                  <w:sz w:val="18"/>
                  <w:szCs w:val="18"/>
                </w:rPr>
                <w:t>résolution 77/256</w:t>
              </w:r>
            </w:hyperlink>
            <w:r w:rsidR="00C463A7" w:rsidRPr="00A84DDB">
              <w:rPr>
                <w:rStyle w:val="Hyperlink"/>
                <w:sz w:val="18"/>
                <w:szCs w:val="18"/>
              </w:rPr>
              <w:t xml:space="preserve"> </w:t>
            </w:r>
            <w:r w:rsidRPr="00A84DDB">
              <w:rPr>
                <w:sz w:val="18"/>
                <w:szCs w:val="18"/>
              </w:rPr>
              <w:t>du 5</w:t>
            </w:r>
            <w:r w:rsidR="00C463A7" w:rsidRPr="00A84DDB">
              <w:rPr>
                <w:sz w:val="18"/>
                <w:szCs w:val="18"/>
              </w:rPr>
              <w:t> </w:t>
            </w:r>
            <w:r w:rsidR="005F1699" w:rsidRPr="00A84DDB">
              <w:rPr>
                <w:sz w:val="18"/>
                <w:szCs w:val="18"/>
              </w:rPr>
              <w:t>janvier</w:t>
            </w:r>
            <w:r w:rsidR="005F1699">
              <w:rPr>
                <w:sz w:val="18"/>
                <w:szCs w:val="18"/>
              </w:rPr>
              <w:t> </w:t>
            </w:r>
            <w:r w:rsidR="005F1699" w:rsidRPr="00A84DDB">
              <w:rPr>
                <w:sz w:val="18"/>
                <w:szCs w:val="18"/>
              </w:rPr>
              <w:t>20</w:t>
            </w:r>
            <w:r w:rsidRPr="00A84DDB">
              <w:rPr>
                <w:sz w:val="18"/>
                <w:szCs w:val="18"/>
              </w:rPr>
              <w:t xml:space="preserve">23 sur le “régime commun des </w:t>
            </w:r>
            <w:r w:rsidR="005F1699">
              <w:rPr>
                <w:sz w:val="18"/>
                <w:szCs w:val="18"/>
              </w:rPr>
              <w:t>Nations Unies</w:t>
            </w:r>
            <w:r w:rsidRPr="00A84DDB">
              <w:rPr>
                <w:sz w:val="18"/>
                <w:szCs w:val="18"/>
              </w:rPr>
              <w:t>”).</w:t>
            </w:r>
          </w:p>
          <w:p w14:paraId="445E1CB7" w14:textId="40995BD8" w:rsidR="00495FB6" w:rsidRPr="00A84DDB" w:rsidRDefault="00495FB6" w:rsidP="00A84DDB">
            <w:pPr>
              <w:spacing w:after="220"/>
              <w:rPr>
                <w:sz w:val="18"/>
                <w:szCs w:val="18"/>
                <w:highlight w:val="yellow"/>
              </w:rPr>
            </w:pPr>
            <w:r w:rsidRPr="00A84DDB">
              <w:rPr>
                <w:sz w:val="18"/>
                <w:szCs w:val="18"/>
              </w:rPr>
              <w:t>Pour les fonctionnaires titulaires d</w:t>
            </w:r>
            <w:r w:rsidR="005F1699">
              <w:rPr>
                <w:sz w:val="18"/>
                <w:szCs w:val="18"/>
              </w:rPr>
              <w:t>’</w:t>
            </w:r>
            <w:r w:rsidRPr="00A84DDB">
              <w:rPr>
                <w:sz w:val="18"/>
                <w:szCs w:val="18"/>
              </w:rPr>
              <w:t>un engagement de durée déterminée ou d</w:t>
            </w:r>
            <w:r w:rsidR="005F1699">
              <w:rPr>
                <w:sz w:val="18"/>
                <w:szCs w:val="18"/>
              </w:rPr>
              <w:t>’</w:t>
            </w:r>
            <w:r w:rsidRPr="00A84DDB">
              <w:rPr>
                <w:sz w:val="18"/>
                <w:szCs w:val="18"/>
              </w:rPr>
              <w:t xml:space="preserve">un engagement continu qui deviennent parents sans avoir accouché, cet amendement ne constitue pas un changement, </w:t>
            </w:r>
            <w:r w:rsidRPr="00A84DDB">
              <w:rPr>
                <w:sz w:val="18"/>
                <w:szCs w:val="18"/>
              </w:rPr>
              <w:lastRenderedPageBreak/>
              <w:t>puisque ces fonctionnaires bénéficient déjà de 16</w:t>
            </w:r>
            <w:r w:rsidR="00C463A7" w:rsidRPr="00A84DDB">
              <w:rPr>
                <w:sz w:val="18"/>
                <w:szCs w:val="18"/>
              </w:rPr>
              <w:t> </w:t>
            </w:r>
            <w:r w:rsidRPr="00A84DDB">
              <w:rPr>
                <w:sz w:val="18"/>
                <w:szCs w:val="18"/>
              </w:rPr>
              <w:t xml:space="preserve">semaines de congé parental depuis le mois de </w:t>
            </w:r>
            <w:r w:rsidR="005F1699" w:rsidRPr="00A84DDB">
              <w:rPr>
                <w:sz w:val="18"/>
                <w:szCs w:val="18"/>
              </w:rPr>
              <w:t>juin</w:t>
            </w:r>
            <w:r w:rsidR="005F1699">
              <w:rPr>
                <w:sz w:val="18"/>
                <w:szCs w:val="18"/>
              </w:rPr>
              <w:t> </w:t>
            </w:r>
            <w:r w:rsidR="005F1699" w:rsidRPr="00A84DDB">
              <w:rPr>
                <w:sz w:val="18"/>
                <w:szCs w:val="18"/>
              </w:rPr>
              <w:t>20</w:t>
            </w:r>
            <w:r w:rsidRPr="00A84DDB">
              <w:rPr>
                <w:sz w:val="18"/>
                <w:szCs w:val="18"/>
              </w:rPr>
              <w:t xml:space="preserve">21. </w:t>
            </w:r>
            <w:r w:rsidR="00C463A7" w:rsidRPr="00A84DDB">
              <w:rPr>
                <w:sz w:val="18"/>
                <w:szCs w:val="18"/>
              </w:rPr>
              <w:t xml:space="preserve"> </w:t>
            </w:r>
            <w:r w:rsidRPr="00A84DDB">
              <w:rPr>
                <w:sz w:val="18"/>
                <w:szCs w:val="18"/>
              </w:rPr>
              <w:t>Pour les fonctionnaires qui accouchent, cet amendement entraîne une augmentation de deux</w:t>
            </w:r>
            <w:r w:rsidR="007042C5">
              <w:rPr>
                <w:sz w:val="18"/>
                <w:szCs w:val="18"/>
              </w:rPr>
              <w:t> </w:t>
            </w:r>
            <w:r w:rsidRPr="00A84DDB">
              <w:rPr>
                <w:sz w:val="18"/>
                <w:szCs w:val="18"/>
              </w:rPr>
              <w:t>semaines du droit au congé parental (qui passe de 24 à 26</w:t>
            </w:r>
            <w:r w:rsidR="00C463A7" w:rsidRPr="00A84DDB">
              <w:rPr>
                <w:sz w:val="18"/>
                <w:szCs w:val="18"/>
              </w:rPr>
              <w:t> </w:t>
            </w:r>
            <w:r w:rsidRPr="00A84DDB">
              <w:rPr>
                <w:sz w:val="18"/>
                <w:szCs w:val="18"/>
              </w:rPr>
              <w:t>semain</w:t>
            </w:r>
            <w:r w:rsidR="009368ED" w:rsidRPr="00A84DDB">
              <w:rPr>
                <w:sz w:val="18"/>
                <w:szCs w:val="18"/>
              </w:rPr>
              <w:t>es)</w:t>
            </w:r>
            <w:r w:rsidR="009368ED">
              <w:rPr>
                <w:sz w:val="18"/>
                <w:szCs w:val="18"/>
              </w:rPr>
              <w:t xml:space="preserve">.  </w:t>
            </w:r>
            <w:r w:rsidR="009368ED" w:rsidRPr="00A84DDB">
              <w:rPr>
                <w:sz w:val="18"/>
                <w:szCs w:val="18"/>
              </w:rPr>
              <w:t>Ce</w:t>
            </w:r>
            <w:r w:rsidRPr="00A84DDB">
              <w:rPr>
                <w:sz w:val="18"/>
                <w:szCs w:val="18"/>
              </w:rPr>
              <w:t>s deux</w:t>
            </w:r>
            <w:r w:rsidR="007042C5">
              <w:rPr>
                <w:sz w:val="18"/>
                <w:szCs w:val="18"/>
              </w:rPr>
              <w:t> </w:t>
            </w:r>
            <w:r w:rsidRPr="00A84DDB">
              <w:rPr>
                <w:sz w:val="18"/>
                <w:szCs w:val="18"/>
              </w:rPr>
              <w:t>semaines supplémentaires ont été accordées avec effet rétroactif aux fonctionnaires qui ont accouché le</w:t>
            </w:r>
            <w:r w:rsidR="005F1699">
              <w:rPr>
                <w:sz w:val="18"/>
                <w:szCs w:val="18"/>
              </w:rPr>
              <w:t xml:space="preserve"> 1</w:t>
            </w:r>
            <w:r w:rsidR="005F1699" w:rsidRPr="005F1699">
              <w:rPr>
                <w:sz w:val="18"/>
                <w:szCs w:val="18"/>
                <w:vertAlign w:val="superscript"/>
              </w:rPr>
              <w:t>er</w:t>
            </w:r>
            <w:r w:rsidR="005F1699">
              <w:rPr>
                <w:sz w:val="18"/>
                <w:szCs w:val="18"/>
              </w:rPr>
              <w:t> </w:t>
            </w:r>
            <w:r w:rsidR="005F1699" w:rsidRPr="00A84DDB">
              <w:rPr>
                <w:sz w:val="18"/>
                <w:szCs w:val="18"/>
              </w:rPr>
              <w:t>août</w:t>
            </w:r>
            <w:r w:rsidR="005F1699">
              <w:rPr>
                <w:sz w:val="18"/>
                <w:szCs w:val="18"/>
              </w:rPr>
              <w:t> </w:t>
            </w:r>
            <w:r w:rsidR="005F1699" w:rsidRPr="00A84DDB">
              <w:rPr>
                <w:sz w:val="18"/>
                <w:szCs w:val="18"/>
              </w:rPr>
              <w:t>20</w:t>
            </w:r>
            <w:r w:rsidRPr="00A84DDB">
              <w:rPr>
                <w:sz w:val="18"/>
                <w:szCs w:val="18"/>
              </w:rPr>
              <w:t>23 ou après cette date.</w:t>
            </w:r>
          </w:p>
        </w:tc>
      </w:tr>
      <w:tr w:rsidR="00495FB6" w:rsidRPr="0069756F" w14:paraId="14D0419B" w14:textId="77777777" w:rsidTr="00A84DDB">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7DCE7B0E" w14:textId="77777777" w:rsidR="00495FB6" w:rsidRPr="00587F54" w:rsidRDefault="00495FB6" w:rsidP="00217980">
            <w:pPr>
              <w:spacing w:after="180"/>
              <w:ind w:right="34"/>
              <w:rPr>
                <w:b/>
                <w:sz w:val="18"/>
                <w:szCs w:val="18"/>
              </w:rPr>
            </w:pPr>
            <w:r>
              <w:rPr>
                <w:b/>
                <w:sz w:val="18"/>
              </w:rPr>
              <w:lastRenderedPageBreak/>
              <w:t>Disposition 6.2.4</w:t>
            </w:r>
          </w:p>
          <w:p w14:paraId="7553C583" w14:textId="77777777" w:rsidR="00495FB6" w:rsidRPr="00587F54" w:rsidRDefault="00495FB6" w:rsidP="00217980">
            <w:pPr>
              <w:spacing w:after="180"/>
              <w:ind w:right="34"/>
              <w:rPr>
                <w:b/>
                <w:sz w:val="18"/>
                <w:szCs w:val="18"/>
              </w:rPr>
            </w:pPr>
            <w:r>
              <w:rPr>
                <w:sz w:val="18"/>
              </w:rPr>
              <w:t>Congé de paternité</w:t>
            </w:r>
          </w:p>
        </w:tc>
        <w:tc>
          <w:tcPr>
            <w:tcW w:w="4678" w:type="dxa"/>
            <w:shd w:val="clear" w:color="auto" w:fill="auto"/>
            <w:tcMar>
              <w:top w:w="57" w:type="dxa"/>
              <w:bottom w:w="57" w:type="dxa"/>
            </w:tcMar>
          </w:tcPr>
          <w:p w14:paraId="29CD357E" w14:textId="00666496" w:rsidR="00495FB6" w:rsidRPr="0005474D" w:rsidRDefault="00495FB6" w:rsidP="00A84DDB">
            <w:pPr>
              <w:tabs>
                <w:tab w:val="left" w:pos="391"/>
              </w:tabs>
              <w:autoSpaceDE w:val="0"/>
              <w:autoSpaceDN w:val="0"/>
              <w:adjustRightInd w:val="0"/>
              <w:spacing w:after="220"/>
              <w:rPr>
                <w:sz w:val="18"/>
                <w:szCs w:val="18"/>
              </w:rPr>
            </w:pPr>
            <w:r>
              <w:rPr>
                <w:sz w:val="18"/>
              </w:rPr>
              <w:t>Disposition</w:t>
            </w:r>
            <w:r w:rsidR="00C463A7">
              <w:rPr>
                <w:sz w:val="18"/>
              </w:rPr>
              <w:t> </w:t>
            </w:r>
            <w:r>
              <w:rPr>
                <w:sz w:val="18"/>
              </w:rPr>
              <w:t>6.2.4 – Congé de paternité</w:t>
            </w:r>
          </w:p>
          <w:p w14:paraId="04D01133" w14:textId="77777777" w:rsidR="00495FB6" w:rsidRPr="0005474D" w:rsidRDefault="00495FB6" w:rsidP="00A84DDB">
            <w:pPr>
              <w:tabs>
                <w:tab w:val="left" w:pos="391"/>
              </w:tabs>
              <w:autoSpaceDE w:val="0"/>
              <w:autoSpaceDN w:val="0"/>
              <w:adjustRightInd w:val="0"/>
              <w:spacing w:after="220"/>
              <w:rPr>
                <w:sz w:val="18"/>
                <w:szCs w:val="18"/>
              </w:rPr>
            </w:pPr>
            <w:r>
              <w:rPr>
                <w:sz w:val="18"/>
              </w:rPr>
              <w:t>a) Un fonctionnaire a droit à un congé de paternité sous réserve des modalités définies par la Directrice ou le Directeur général.</w:t>
            </w:r>
          </w:p>
          <w:p w14:paraId="09150CEB" w14:textId="566547E8" w:rsidR="00495FB6" w:rsidRPr="0005474D" w:rsidRDefault="00495FB6" w:rsidP="00A84DDB">
            <w:pPr>
              <w:tabs>
                <w:tab w:val="left" w:pos="391"/>
              </w:tabs>
              <w:autoSpaceDE w:val="0"/>
              <w:autoSpaceDN w:val="0"/>
              <w:adjustRightInd w:val="0"/>
              <w:spacing w:after="220"/>
              <w:rPr>
                <w:sz w:val="18"/>
                <w:szCs w:val="18"/>
              </w:rPr>
            </w:pPr>
            <w:r>
              <w:rPr>
                <w:sz w:val="18"/>
              </w:rPr>
              <w:t>b)</w:t>
            </w:r>
            <w:r>
              <w:rPr>
                <w:sz w:val="18"/>
              </w:rPr>
              <w:tab/>
              <w:t>Le congé est accordé pour une période d</w:t>
            </w:r>
            <w:r w:rsidR="005F1699">
              <w:rPr>
                <w:sz w:val="18"/>
              </w:rPr>
              <w:t>’</w:t>
            </w:r>
            <w:r>
              <w:rPr>
                <w:sz w:val="18"/>
              </w:rPr>
              <w:t>une durée totale de huit</w:t>
            </w:r>
            <w:r w:rsidR="007042C5">
              <w:rPr>
                <w:sz w:val="18"/>
              </w:rPr>
              <w:t> </w:t>
            </w:r>
            <w:r>
              <w:rPr>
                <w:sz w:val="18"/>
              </w:rPr>
              <w:t>semaines.</w:t>
            </w:r>
          </w:p>
          <w:p w14:paraId="38EA368A" w14:textId="1029E7A8" w:rsidR="00495FB6" w:rsidRPr="0005474D" w:rsidRDefault="00495FB6" w:rsidP="00A84DDB">
            <w:pPr>
              <w:tabs>
                <w:tab w:val="left" w:pos="391"/>
              </w:tabs>
              <w:autoSpaceDE w:val="0"/>
              <w:autoSpaceDN w:val="0"/>
              <w:adjustRightInd w:val="0"/>
              <w:spacing w:after="220"/>
              <w:rPr>
                <w:sz w:val="18"/>
                <w:szCs w:val="18"/>
              </w:rPr>
            </w:pPr>
            <w:r>
              <w:rPr>
                <w:sz w:val="18"/>
              </w:rPr>
              <w:t>c)</w:t>
            </w:r>
            <w:r>
              <w:rPr>
                <w:sz w:val="18"/>
              </w:rPr>
              <w:tab/>
              <w:t>L</w:t>
            </w:r>
            <w:r w:rsidR="005F1699">
              <w:rPr>
                <w:sz w:val="18"/>
              </w:rPr>
              <w:t>’</w:t>
            </w:r>
            <w:r>
              <w:rPr>
                <w:sz w:val="18"/>
              </w:rPr>
              <w:t>intéressé peut prendre le congé en une seule ou plusieurs fois au cours de l</w:t>
            </w:r>
            <w:r w:rsidR="005F1699">
              <w:rPr>
                <w:sz w:val="18"/>
              </w:rPr>
              <w:t>’</w:t>
            </w:r>
            <w:r>
              <w:rPr>
                <w:sz w:val="18"/>
              </w:rPr>
              <w:t xml:space="preserve">année qui suit la naissance </w:t>
            </w:r>
            <w:r>
              <w:rPr>
                <w:sz w:val="18"/>
              </w:rPr>
              <w:lastRenderedPageBreak/>
              <w:t>de l</w:t>
            </w:r>
            <w:r w:rsidR="005F1699">
              <w:rPr>
                <w:sz w:val="18"/>
              </w:rPr>
              <w:t>’</w:t>
            </w:r>
            <w:r>
              <w:rPr>
                <w:sz w:val="18"/>
              </w:rPr>
              <w:t>enfant, à condition de le prendre dans sa totalité au cours de l</w:t>
            </w:r>
            <w:r w:rsidR="005F1699">
              <w:rPr>
                <w:sz w:val="18"/>
              </w:rPr>
              <w:t>’</w:t>
            </w:r>
            <w:r>
              <w:rPr>
                <w:sz w:val="18"/>
              </w:rPr>
              <w:t>année considérée.</w:t>
            </w:r>
          </w:p>
          <w:p w14:paraId="50A5FBBD" w14:textId="77777777" w:rsidR="00495FB6" w:rsidRPr="00587F54" w:rsidRDefault="00495FB6" w:rsidP="00A84DDB">
            <w:pPr>
              <w:tabs>
                <w:tab w:val="left" w:pos="391"/>
              </w:tabs>
              <w:autoSpaceDE w:val="0"/>
              <w:autoSpaceDN w:val="0"/>
              <w:adjustRightInd w:val="0"/>
              <w:spacing w:after="220"/>
              <w:rPr>
                <w:rFonts w:eastAsia="Times New Roman"/>
                <w:sz w:val="18"/>
                <w:szCs w:val="18"/>
              </w:rPr>
            </w:pPr>
            <w:r>
              <w:rPr>
                <w:sz w:val="18"/>
              </w:rPr>
              <w:t>d)</w:t>
            </w:r>
            <w:r>
              <w:rPr>
                <w:sz w:val="18"/>
              </w:rPr>
              <w:tab/>
              <w:t>Le fonctionnaire perçoit son plein traitement pendant toute la durée de son absence.</w:t>
            </w:r>
          </w:p>
        </w:tc>
        <w:tc>
          <w:tcPr>
            <w:tcW w:w="4678" w:type="dxa"/>
            <w:shd w:val="clear" w:color="auto" w:fill="auto"/>
            <w:tcMar>
              <w:top w:w="57" w:type="dxa"/>
              <w:bottom w:w="57" w:type="dxa"/>
            </w:tcMar>
          </w:tcPr>
          <w:p w14:paraId="0AB750B7" w14:textId="7FD48401" w:rsidR="00495FB6" w:rsidRPr="00A859F9" w:rsidRDefault="00495FB6" w:rsidP="00A84DDB">
            <w:pPr>
              <w:tabs>
                <w:tab w:val="left" w:pos="391"/>
              </w:tabs>
              <w:autoSpaceDE w:val="0"/>
              <w:autoSpaceDN w:val="0"/>
              <w:adjustRightInd w:val="0"/>
              <w:spacing w:after="220"/>
              <w:rPr>
                <w:rFonts w:eastAsia="Times New Roman"/>
                <w:strike/>
                <w:sz w:val="18"/>
                <w:szCs w:val="18"/>
              </w:rPr>
            </w:pPr>
            <w:r>
              <w:rPr>
                <w:strike/>
                <w:sz w:val="18"/>
              </w:rPr>
              <w:lastRenderedPageBreak/>
              <w:t>Disposition</w:t>
            </w:r>
            <w:r w:rsidR="00C463A7">
              <w:rPr>
                <w:strike/>
                <w:sz w:val="18"/>
              </w:rPr>
              <w:t> </w:t>
            </w:r>
            <w:r>
              <w:rPr>
                <w:strike/>
                <w:sz w:val="18"/>
              </w:rPr>
              <w:t>6.2.4 – Congé de paternité</w:t>
            </w:r>
          </w:p>
          <w:p w14:paraId="5B3D541E" w14:textId="77777777" w:rsidR="00495FB6" w:rsidRPr="00A859F9" w:rsidRDefault="00495FB6" w:rsidP="00A84DDB">
            <w:pPr>
              <w:tabs>
                <w:tab w:val="left" w:pos="391"/>
              </w:tabs>
              <w:autoSpaceDE w:val="0"/>
              <w:autoSpaceDN w:val="0"/>
              <w:adjustRightInd w:val="0"/>
              <w:spacing w:after="220"/>
              <w:rPr>
                <w:rFonts w:eastAsia="Times New Roman"/>
                <w:strike/>
                <w:sz w:val="18"/>
                <w:szCs w:val="18"/>
              </w:rPr>
            </w:pPr>
            <w:r>
              <w:rPr>
                <w:strike/>
                <w:sz w:val="18"/>
              </w:rPr>
              <w:t>a) Un fonctionnaire a droit à un congé de paternité sous réserve des modalités définies par la Directrice ou le Directeur général.</w:t>
            </w:r>
          </w:p>
          <w:p w14:paraId="1B5D5D11" w14:textId="06847257" w:rsidR="00495FB6" w:rsidRPr="00A859F9" w:rsidRDefault="00495FB6" w:rsidP="00A84DDB">
            <w:pPr>
              <w:tabs>
                <w:tab w:val="left" w:pos="391"/>
              </w:tabs>
              <w:autoSpaceDE w:val="0"/>
              <w:autoSpaceDN w:val="0"/>
              <w:adjustRightInd w:val="0"/>
              <w:spacing w:after="220"/>
              <w:rPr>
                <w:rFonts w:eastAsia="Times New Roman"/>
                <w:strike/>
                <w:sz w:val="18"/>
                <w:szCs w:val="18"/>
              </w:rPr>
            </w:pPr>
            <w:r>
              <w:rPr>
                <w:strike/>
                <w:sz w:val="18"/>
              </w:rPr>
              <w:t>b)</w:t>
            </w:r>
            <w:r>
              <w:rPr>
                <w:strike/>
                <w:sz w:val="18"/>
              </w:rPr>
              <w:tab/>
              <w:t>Le congé est accordé pour une période d</w:t>
            </w:r>
            <w:r w:rsidR="005F1699">
              <w:rPr>
                <w:strike/>
                <w:sz w:val="18"/>
              </w:rPr>
              <w:t>’</w:t>
            </w:r>
            <w:r>
              <w:rPr>
                <w:strike/>
                <w:sz w:val="18"/>
              </w:rPr>
              <w:t>une durée totale de huit</w:t>
            </w:r>
            <w:r w:rsidR="007042C5">
              <w:rPr>
                <w:strike/>
                <w:sz w:val="18"/>
              </w:rPr>
              <w:t> </w:t>
            </w:r>
            <w:r>
              <w:rPr>
                <w:strike/>
                <w:sz w:val="18"/>
              </w:rPr>
              <w:t>semaines.</w:t>
            </w:r>
          </w:p>
          <w:p w14:paraId="7FE6E180" w14:textId="73C3CAAE" w:rsidR="00495FB6" w:rsidRPr="00A859F9" w:rsidRDefault="00495FB6" w:rsidP="00A84DDB">
            <w:pPr>
              <w:tabs>
                <w:tab w:val="left" w:pos="391"/>
              </w:tabs>
              <w:autoSpaceDE w:val="0"/>
              <w:autoSpaceDN w:val="0"/>
              <w:adjustRightInd w:val="0"/>
              <w:spacing w:after="220"/>
              <w:rPr>
                <w:rFonts w:eastAsia="Times New Roman"/>
                <w:strike/>
                <w:sz w:val="18"/>
                <w:szCs w:val="18"/>
              </w:rPr>
            </w:pPr>
            <w:r>
              <w:rPr>
                <w:strike/>
                <w:sz w:val="18"/>
              </w:rPr>
              <w:t>c)</w:t>
            </w:r>
            <w:r>
              <w:rPr>
                <w:strike/>
                <w:sz w:val="18"/>
              </w:rPr>
              <w:tab/>
              <w:t>L</w:t>
            </w:r>
            <w:r w:rsidR="005F1699">
              <w:rPr>
                <w:strike/>
                <w:sz w:val="18"/>
              </w:rPr>
              <w:t>’</w:t>
            </w:r>
            <w:r>
              <w:rPr>
                <w:strike/>
                <w:sz w:val="18"/>
              </w:rPr>
              <w:t>intéressé peut prendre le congé en une seule ou plusieurs fois au cours de l</w:t>
            </w:r>
            <w:r w:rsidR="005F1699">
              <w:rPr>
                <w:strike/>
                <w:sz w:val="18"/>
              </w:rPr>
              <w:t>’</w:t>
            </w:r>
            <w:r>
              <w:rPr>
                <w:strike/>
                <w:sz w:val="18"/>
              </w:rPr>
              <w:t xml:space="preserve">année qui suit la naissance </w:t>
            </w:r>
            <w:r>
              <w:rPr>
                <w:strike/>
                <w:sz w:val="18"/>
              </w:rPr>
              <w:lastRenderedPageBreak/>
              <w:t>de l</w:t>
            </w:r>
            <w:r w:rsidR="005F1699">
              <w:rPr>
                <w:strike/>
                <w:sz w:val="18"/>
              </w:rPr>
              <w:t>’</w:t>
            </w:r>
            <w:r>
              <w:rPr>
                <w:strike/>
                <w:sz w:val="18"/>
              </w:rPr>
              <w:t>enfant, à condition de le prendre dans sa totalité au cours de l</w:t>
            </w:r>
            <w:r w:rsidR="005F1699">
              <w:rPr>
                <w:strike/>
                <w:sz w:val="18"/>
              </w:rPr>
              <w:t>’</w:t>
            </w:r>
            <w:r>
              <w:rPr>
                <w:strike/>
                <w:sz w:val="18"/>
              </w:rPr>
              <w:t>année considérée.</w:t>
            </w:r>
          </w:p>
          <w:p w14:paraId="7BCE0D09" w14:textId="77777777" w:rsidR="00495FB6" w:rsidRPr="00A859F9" w:rsidRDefault="00495FB6" w:rsidP="00A84DDB">
            <w:pPr>
              <w:tabs>
                <w:tab w:val="left" w:pos="391"/>
              </w:tabs>
              <w:autoSpaceDE w:val="0"/>
              <w:autoSpaceDN w:val="0"/>
              <w:adjustRightInd w:val="0"/>
              <w:spacing w:after="220"/>
              <w:rPr>
                <w:rFonts w:eastAsia="Times New Roman"/>
                <w:strike/>
                <w:sz w:val="18"/>
                <w:szCs w:val="18"/>
                <w:highlight w:val="red"/>
              </w:rPr>
            </w:pPr>
            <w:r>
              <w:rPr>
                <w:strike/>
                <w:sz w:val="18"/>
              </w:rPr>
              <w:t>d)</w:t>
            </w:r>
            <w:r>
              <w:rPr>
                <w:strike/>
                <w:sz w:val="18"/>
              </w:rPr>
              <w:tab/>
              <w:t>Le fonctionnaire perçoit son plein traitement pendant toute la durée de son absence.</w:t>
            </w:r>
          </w:p>
        </w:tc>
        <w:tc>
          <w:tcPr>
            <w:tcW w:w="4368" w:type="dxa"/>
            <w:shd w:val="clear" w:color="auto" w:fill="auto"/>
            <w:tcMar>
              <w:top w:w="57" w:type="dxa"/>
              <w:bottom w:w="57" w:type="dxa"/>
            </w:tcMar>
          </w:tcPr>
          <w:p w14:paraId="2AD6FDB8" w14:textId="1264903C" w:rsidR="00495FB6" w:rsidRPr="00A859F9" w:rsidRDefault="00495FB6" w:rsidP="00A84DDB">
            <w:pPr>
              <w:spacing w:after="220"/>
              <w:rPr>
                <w:sz w:val="18"/>
                <w:szCs w:val="18"/>
                <w:highlight w:val="red"/>
              </w:rPr>
            </w:pPr>
            <w:r>
              <w:rPr>
                <w:sz w:val="18"/>
              </w:rPr>
              <w:lastRenderedPageBreak/>
              <w:t>Voir ci</w:t>
            </w:r>
            <w:r w:rsidR="009368ED">
              <w:rPr>
                <w:sz w:val="18"/>
              </w:rPr>
              <w:noBreakHyphen/>
            </w:r>
            <w:r>
              <w:rPr>
                <w:sz w:val="18"/>
              </w:rPr>
              <w:t>dessus.</w:t>
            </w:r>
          </w:p>
        </w:tc>
      </w:tr>
      <w:tr w:rsidR="00495FB6" w:rsidRPr="0069756F" w14:paraId="3AF1FC2F" w14:textId="77777777" w:rsidTr="00A84DDB">
        <w:trPr>
          <w:trHeight w:val="20"/>
        </w:trPr>
        <w:tc>
          <w:tcPr>
            <w:tcW w:w="1730" w:type="dxa"/>
            <w:shd w:val="clear" w:color="auto" w:fill="auto"/>
            <w:tcMar>
              <w:top w:w="57" w:type="dxa"/>
              <w:bottom w:w="57" w:type="dxa"/>
            </w:tcMar>
          </w:tcPr>
          <w:p w14:paraId="14718EE9" w14:textId="77777777" w:rsidR="00495FB6" w:rsidRPr="00A815E5" w:rsidRDefault="00495FB6" w:rsidP="00217980">
            <w:pPr>
              <w:spacing w:after="180"/>
              <w:ind w:right="34"/>
              <w:rPr>
                <w:b/>
                <w:sz w:val="18"/>
                <w:szCs w:val="18"/>
              </w:rPr>
            </w:pPr>
            <w:r>
              <w:rPr>
                <w:b/>
                <w:sz w:val="18"/>
              </w:rPr>
              <w:t>Disposition 6.2.5</w:t>
            </w:r>
          </w:p>
          <w:p w14:paraId="63842B94" w14:textId="6B1BFF57" w:rsidR="00495FB6" w:rsidRPr="00A815E5" w:rsidRDefault="00495FB6" w:rsidP="00217980">
            <w:pPr>
              <w:spacing w:after="180"/>
              <w:ind w:right="34"/>
              <w:rPr>
                <w:b/>
                <w:sz w:val="18"/>
                <w:szCs w:val="18"/>
              </w:rPr>
            </w:pPr>
            <w:r>
              <w:rPr>
                <w:sz w:val="18"/>
              </w:rPr>
              <w:t>Congé d</w:t>
            </w:r>
            <w:r w:rsidR="005F1699">
              <w:rPr>
                <w:sz w:val="18"/>
              </w:rPr>
              <w:t>’</w:t>
            </w:r>
            <w:r>
              <w:rPr>
                <w:sz w:val="18"/>
              </w:rPr>
              <w:t>adoption</w:t>
            </w:r>
          </w:p>
        </w:tc>
        <w:tc>
          <w:tcPr>
            <w:tcW w:w="4678" w:type="dxa"/>
            <w:shd w:val="clear" w:color="auto" w:fill="auto"/>
            <w:tcMar>
              <w:top w:w="57" w:type="dxa"/>
              <w:bottom w:w="57" w:type="dxa"/>
            </w:tcMar>
          </w:tcPr>
          <w:p w14:paraId="5CE56EBC" w14:textId="539D50BF" w:rsidR="005F1699" w:rsidRDefault="00495FB6" w:rsidP="00A84DDB">
            <w:pPr>
              <w:autoSpaceDE w:val="0"/>
              <w:autoSpaceDN w:val="0"/>
              <w:adjustRightInd w:val="0"/>
              <w:spacing w:after="220"/>
              <w:rPr>
                <w:sz w:val="18"/>
              </w:rPr>
            </w:pPr>
            <w:r>
              <w:rPr>
                <w:sz w:val="18"/>
              </w:rPr>
              <w:t>Disposition</w:t>
            </w:r>
            <w:r w:rsidR="00C463A7">
              <w:rPr>
                <w:sz w:val="18"/>
              </w:rPr>
              <w:t> </w:t>
            </w:r>
            <w:r>
              <w:rPr>
                <w:sz w:val="18"/>
              </w:rPr>
              <w:t>6.2.5 – Congé d</w:t>
            </w:r>
            <w:r w:rsidR="005F1699">
              <w:rPr>
                <w:sz w:val="18"/>
              </w:rPr>
              <w:t>’</w:t>
            </w:r>
            <w:r>
              <w:rPr>
                <w:sz w:val="18"/>
              </w:rPr>
              <w:t>adoption</w:t>
            </w:r>
          </w:p>
          <w:p w14:paraId="020BC118" w14:textId="22232C07" w:rsidR="00495FB6" w:rsidRPr="00A815E5" w:rsidRDefault="00495FB6" w:rsidP="00A84DDB">
            <w:pPr>
              <w:autoSpaceDE w:val="0"/>
              <w:autoSpaceDN w:val="0"/>
              <w:adjustRightInd w:val="0"/>
              <w:spacing w:after="220"/>
              <w:rPr>
                <w:sz w:val="18"/>
                <w:szCs w:val="18"/>
              </w:rPr>
            </w:pPr>
            <w:r>
              <w:rPr>
                <w:sz w:val="18"/>
              </w:rPr>
              <w:t>Sous réserve des modalités définies par la Directrice ou le Directeur général, et sur présentation de preuves satisfaisantes de l</w:t>
            </w:r>
            <w:r w:rsidR="005F1699">
              <w:rPr>
                <w:sz w:val="18"/>
              </w:rPr>
              <w:t>’</w:t>
            </w:r>
            <w:r>
              <w:rPr>
                <w:sz w:val="18"/>
              </w:rPr>
              <w:t>adoption d</w:t>
            </w:r>
            <w:r w:rsidR="005F1699">
              <w:rPr>
                <w:sz w:val="18"/>
              </w:rPr>
              <w:t>’</w:t>
            </w:r>
            <w:r>
              <w:rPr>
                <w:sz w:val="18"/>
              </w:rPr>
              <w:t>un enfant, les fonctionnaires ont droit à un congé d</w:t>
            </w:r>
            <w:r w:rsidR="005F1699">
              <w:rPr>
                <w:sz w:val="18"/>
              </w:rPr>
              <w:t>’</w:t>
            </w:r>
            <w:r>
              <w:rPr>
                <w:sz w:val="18"/>
              </w:rPr>
              <w:t>adoption d</w:t>
            </w:r>
            <w:r w:rsidR="005F1699">
              <w:rPr>
                <w:sz w:val="18"/>
              </w:rPr>
              <w:t>’</w:t>
            </w:r>
            <w:r>
              <w:rPr>
                <w:sz w:val="18"/>
              </w:rPr>
              <w:t>une durée totale de huit</w:t>
            </w:r>
            <w:r w:rsidR="007042C5">
              <w:rPr>
                <w:sz w:val="18"/>
              </w:rPr>
              <w:t> </w:t>
            </w:r>
            <w:r>
              <w:rPr>
                <w:sz w:val="18"/>
              </w:rPr>
              <w:t>semaines.</w:t>
            </w:r>
          </w:p>
        </w:tc>
        <w:tc>
          <w:tcPr>
            <w:tcW w:w="4678" w:type="dxa"/>
            <w:shd w:val="clear" w:color="auto" w:fill="auto"/>
            <w:tcMar>
              <w:top w:w="57" w:type="dxa"/>
              <w:bottom w:w="57" w:type="dxa"/>
            </w:tcMar>
          </w:tcPr>
          <w:p w14:paraId="754A8FF8" w14:textId="151519FC" w:rsidR="005F1699" w:rsidRDefault="00495FB6" w:rsidP="00A84DDB">
            <w:pPr>
              <w:autoSpaceDE w:val="0"/>
              <w:autoSpaceDN w:val="0"/>
              <w:adjustRightInd w:val="0"/>
              <w:spacing w:after="220"/>
              <w:rPr>
                <w:strike/>
                <w:sz w:val="18"/>
              </w:rPr>
            </w:pPr>
            <w:r>
              <w:rPr>
                <w:strike/>
                <w:sz w:val="18"/>
              </w:rPr>
              <w:t>Disposition</w:t>
            </w:r>
            <w:r w:rsidR="00C463A7">
              <w:rPr>
                <w:strike/>
                <w:sz w:val="18"/>
              </w:rPr>
              <w:t> </w:t>
            </w:r>
            <w:r>
              <w:rPr>
                <w:strike/>
                <w:sz w:val="18"/>
              </w:rPr>
              <w:t>6.2.5 – Congé d</w:t>
            </w:r>
            <w:r w:rsidR="005F1699">
              <w:rPr>
                <w:strike/>
                <w:sz w:val="18"/>
              </w:rPr>
              <w:t>’</w:t>
            </w:r>
            <w:r>
              <w:rPr>
                <w:strike/>
                <w:sz w:val="18"/>
              </w:rPr>
              <w:t>adoption</w:t>
            </w:r>
          </w:p>
          <w:p w14:paraId="237FA874" w14:textId="3A5CD9C4" w:rsidR="00495FB6" w:rsidRPr="00A859F9" w:rsidRDefault="00495FB6" w:rsidP="00A84DDB">
            <w:pPr>
              <w:pStyle w:val="CommentText"/>
              <w:spacing w:after="220"/>
              <w:rPr>
                <w:rFonts w:eastAsia="Times New Roman"/>
                <w:b/>
                <w:strike/>
                <w:szCs w:val="18"/>
                <w:u w:val="single"/>
              </w:rPr>
            </w:pPr>
            <w:r>
              <w:rPr>
                <w:strike/>
              </w:rPr>
              <w:t>Sous réserve des modalités définies par la Directrice ou le Directeur général, et sur présentation de preuves satisfaisantes de l</w:t>
            </w:r>
            <w:r w:rsidR="005F1699">
              <w:rPr>
                <w:strike/>
              </w:rPr>
              <w:t>’</w:t>
            </w:r>
            <w:r>
              <w:rPr>
                <w:strike/>
              </w:rPr>
              <w:t>adoption d</w:t>
            </w:r>
            <w:r w:rsidR="005F1699">
              <w:rPr>
                <w:strike/>
              </w:rPr>
              <w:t>’</w:t>
            </w:r>
            <w:r>
              <w:rPr>
                <w:strike/>
              </w:rPr>
              <w:t>un enfant, les fonctionnaires ont droit à un congé d</w:t>
            </w:r>
            <w:r w:rsidR="005F1699">
              <w:rPr>
                <w:strike/>
              </w:rPr>
              <w:t>’</w:t>
            </w:r>
            <w:r>
              <w:rPr>
                <w:strike/>
              </w:rPr>
              <w:t>adoption d</w:t>
            </w:r>
            <w:r w:rsidR="005F1699">
              <w:rPr>
                <w:strike/>
              </w:rPr>
              <w:t>’</w:t>
            </w:r>
            <w:r>
              <w:rPr>
                <w:strike/>
              </w:rPr>
              <w:t>une durée totale de huit</w:t>
            </w:r>
            <w:r w:rsidR="007042C5">
              <w:rPr>
                <w:strike/>
              </w:rPr>
              <w:t> </w:t>
            </w:r>
            <w:r>
              <w:rPr>
                <w:strike/>
              </w:rPr>
              <w:t>semaines.</w:t>
            </w:r>
          </w:p>
        </w:tc>
        <w:tc>
          <w:tcPr>
            <w:tcW w:w="4368" w:type="dxa"/>
            <w:shd w:val="clear" w:color="auto" w:fill="auto"/>
            <w:tcMar>
              <w:top w:w="57" w:type="dxa"/>
              <w:bottom w:w="57" w:type="dxa"/>
            </w:tcMar>
          </w:tcPr>
          <w:p w14:paraId="736E1C6A" w14:textId="49EB2772" w:rsidR="00495FB6" w:rsidRPr="00A859F9" w:rsidRDefault="00495FB6" w:rsidP="00A84DDB">
            <w:pPr>
              <w:spacing w:after="220"/>
              <w:rPr>
                <w:sz w:val="18"/>
                <w:szCs w:val="18"/>
              </w:rPr>
            </w:pPr>
            <w:r>
              <w:rPr>
                <w:sz w:val="18"/>
              </w:rPr>
              <w:t>Voir ci</w:t>
            </w:r>
            <w:r w:rsidR="009368ED">
              <w:rPr>
                <w:sz w:val="18"/>
              </w:rPr>
              <w:noBreakHyphen/>
            </w:r>
            <w:r>
              <w:rPr>
                <w:sz w:val="18"/>
              </w:rPr>
              <w:t>dessus.</w:t>
            </w:r>
          </w:p>
          <w:p w14:paraId="0DA2D5D5" w14:textId="77777777" w:rsidR="00495FB6" w:rsidRPr="00A859F9" w:rsidRDefault="00495FB6" w:rsidP="00A84DDB">
            <w:pPr>
              <w:spacing w:after="220"/>
              <w:rPr>
                <w:sz w:val="18"/>
                <w:szCs w:val="18"/>
                <w:highlight w:val="red"/>
              </w:rPr>
            </w:pPr>
          </w:p>
        </w:tc>
      </w:tr>
      <w:tr w:rsidR="00495FB6" w:rsidRPr="008A74A2" w14:paraId="6C19AE95" w14:textId="77777777" w:rsidTr="00A84DDB">
        <w:trPr>
          <w:trHeight w:val="20"/>
        </w:trPr>
        <w:tc>
          <w:tcPr>
            <w:tcW w:w="1730" w:type="dxa"/>
            <w:shd w:val="clear" w:color="auto" w:fill="auto"/>
            <w:tcMar>
              <w:top w:w="57" w:type="dxa"/>
              <w:bottom w:w="57" w:type="dxa"/>
            </w:tcMar>
          </w:tcPr>
          <w:p w14:paraId="70646C91" w14:textId="77777777" w:rsidR="00495FB6" w:rsidRPr="006D4BA3" w:rsidRDefault="00495FB6" w:rsidP="00217980">
            <w:pPr>
              <w:spacing w:after="180"/>
              <w:ind w:right="34"/>
              <w:rPr>
                <w:b/>
                <w:sz w:val="18"/>
                <w:szCs w:val="18"/>
              </w:rPr>
            </w:pPr>
            <w:r>
              <w:rPr>
                <w:b/>
                <w:sz w:val="18"/>
              </w:rPr>
              <w:t>Disposition 6.2.7</w:t>
            </w:r>
          </w:p>
          <w:p w14:paraId="57A5DA2E" w14:textId="77777777" w:rsidR="00495FB6" w:rsidRPr="0069756F" w:rsidRDefault="00495FB6" w:rsidP="00217980">
            <w:pPr>
              <w:spacing w:after="180"/>
              <w:ind w:right="34"/>
              <w:rPr>
                <w:sz w:val="18"/>
                <w:szCs w:val="18"/>
                <w:highlight w:val="yellow"/>
              </w:rPr>
            </w:pPr>
            <w:r>
              <w:rPr>
                <w:sz w:val="18"/>
              </w:rPr>
              <w:t>Protection de la santé et assurance des fonctionnaires temporaires</w:t>
            </w:r>
          </w:p>
        </w:tc>
        <w:tc>
          <w:tcPr>
            <w:tcW w:w="4678" w:type="dxa"/>
            <w:shd w:val="clear" w:color="auto" w:fill="auto"/>
            <w:tcMar>
              <w:top w:w="57" w:type="dxa"/>
              <w:bottom w:w="57" w:type="dxa"/>
            </w:tcMar>
          </w:tcPr>
          <w:p w14:paraId="10AFF8F2" w14:textId="77777777" w:rsidR="00495FB6" w:rsidRDefault="00495FB6" w:rsidP="00A84DDB">
            <w:pPr>
              <w:tabs>
                <w:tab w:val="left" w:pos="391"/>
              </w:tabs>
              <w:autoSpaceDE w:val="0"/>
              <w:autoSpaceDN w:val="0"/>
              <w:adjustRightInd w:val="0"/>
              <w:spacing w:after="220"/>
              <w:rPr>
                <w:sz w:val="18"/>
                <w:szCs w:val="18"/>
              </w:rPr>
            </w:pPr>
            <w:r>
              <w:rPr>
                <w:sz w:val="18"/>
              </w:rPr>
              <w:t>[…]</w:t>
            </w:r>
          </w:p>
          <w:p w14:paraId="4D91D856" w14:textId="0840A086" w:rsidR="00495FB6" w:rsidRPr="006D3ECC" w:rsidRDefault="00495FB6" w:rsidP="00A84DDB">
            <w:pPr>
              <w:tabs>
                <w:tab w:val="left" w:pos="391"/>
              </w:tabs>
              <w:autoSpaceDE w:val="0"/>
              <w:autoSpaceDN w:val="0"/>
              <w:adjustRightInd w:val="0"/>
              <w:spacing w:after="220"/>
              <w:rPr>
                <w:sz w:val="18"/>
                <w:szCs w:val="18"/>
              </w:rPr>
            </w:pPr>
            <w:r>
              <w:rPr>
                <w:sz w:val="18"/>
              </w:rPr>
              <w:t>d) La disposition</w:t>
            </w:r>
            <w:r w:rsidR="00C463A7">
              <w:rPr>
                <w:sz w:val="18"/>
              </w:rPr>
              <w:t> </w:t>
            </w:r>
            <w:r>
              <w:rPr>
                <w:sz w:val="18"/>
              </w:rPr>
              <w:t>6.2.3 (Congé de maternité) s</w:t>
            </w:r>
            <w:r w:rsidR="005F1699">
              <w:rPr>
                <w:sz w:val="18"/>
              </w:rPr>
              <w:t>’</w:t>
            </w:r>
            <w:r>
              <w:rPr>
                <w:sz w:val="18"/>
              </w:rPr>
              <w:t>applique aux fonctionnaires temporaires sous réserve de ce qui suit</w:t>
            </w:r>
            <w:r w:rsidR="005F1699">
              <w:rPr>
                <w:sz w:val="18"/>
              </w:rPr>
              <w:t> :</w:t>
            </w:r>
          </w:p>
          <w:p w14:paraId="003EA625" w14:textId="23D8A3B8" w:rsidR="00495FB6" w:rsidRPr="006D3ECC" w:rsidRDefault="00495FB6" w:rsidP="00A84DDB">
            <w:pPr>
              <w:tabs>
                <w:tab w:val="left" w:pos="337"/>
              </w:tabs>
              <w:autoSpaceDE w:val="0"/>
              <w:autoSpaceDN w:val="0"/>
              <w:adjustRightInd w:val="0"/>
              <w:spacing w:after="220"/>
              <w:ind w:left="337"/>
              <w:rPr>
                <w:sz w:val="18"/>
                <w:szCs w:val="18"/>
              </w:rPr>
            </w:pPr>
            <w:r>
              <w:rPr>
                <w:sz w:val="18"/>
              </w:rPr>
              <w:t>Lorsque le congé de maternité commence avant la date d</w:t>
            </w:r>
            <w:r w:rsidR="005F1699">
              <w:rPr>
                <w:sz w:val="18"/>
              </w:rPr>
              <w:t>’</w:t>
            </w:r>
            <w:r>
              <w:rPr>
                <w:sz w:val="18"/>
              </w:rPr>
              <w:t>expiration de l</w:t>
            </w:r>
            <w:r w:rsidR="005F1699">
              <w:rPr>
                <w:sz w:val="18"/>
              </w:rPr>
              <w:t>’</w:t>
            </w:r>
            <w:r>
              <w:rPr>
                <w:sz w:val="18"/>
              </w:rPr>
              <w:t>engagement temporaire, l</w:t>
            </w:r>
            <w:r w:rsidR="005F1699">
              <w:rPr>
                <w:sz w:val="18"/>
              </w:rPr>
              <w:t>’</w:t>
            </w:r>
            <w:r>
              <w:rPr>
                <w:sz w:val="18"/>
              </w:rPr>
              <w:t>engagement de la fonctionnaire temporaire est exceptionnellement prolongé aux fins d</w:t>
            </w:r>
            <w:r w:rsidR="005F1699">
              <w:rPr>
                <w:sz w:val="18"/>
              </w:rPr>
              <w:t>’</w:t>
            </w:r>
            <w:r>
              <w:rPr>
                <w:sz w:val="18"/>
              </w:rPr>
              <w:t>exercer la partie non utilisée des droits à congé de materni</w:t>
            </w:r>
            <w:r w:rsidR="009368ED">
              <w:rPr>
                <w:sz w:val="18"/>
              </w:rPr>
              <w:t>té.  La</w:t>
            </w:r>
            <w:r>
              <w:rPr>
                <w:sz w:val="18"/>
              </w:rPr>
              <w:t xml:space="preserve"> prolongation n</w:t>
            </w:r>
            <w:r w:rsidR="005F1699">
              <w:rPr>
                <w:sz w:val="18"/>
              </w:rPr>
              <w:t>’</w:t>
            </w:r>
            <w:r>
              <w:rPr>
                <w:sz w:val="18"/>
              </w:rPr>
              <w:t>ouvre aucun droit à des jours de congé annuel ni à des jours de congé de maladie.</w:t>
            </w:r>
          </w:p>
          <w:p w14:paraId="6ECC072F" w14:textId="17BDFD39" w:rsidR="00495FB6" w:rsidRPr="006D3ECC" w:rsidRDefault="00495FB6" w:rsidP="00A84DDB">
            <w:pPr>
              <w:tabs>
                <w:tab w:val="left" w:pos="391"/>
              </w:tabs>
              <w:autoSpaceDE w:val="0"/>
              <w:autoSpaceDN w:val="0"/>
              <w:adjustRightInd w:val="0"/>
              <w:spacing w:after="220"/>
              <w:rPr>
                <w:sz w:val="18"/>
                <w:szCs w:val="18"/>
              </w:rPr>
            </w:pPr>
            <w:r>
              <w:rPr>
                <w:sz w:val="18"/>
              </w:rPr>
              <w:t>e)</w:t>
            </w:r>
            <w:r>
              <w:rPr>
                <w:sz w:val="18"/>
              </w:rPr>
              <w:tab/>
              <w:t>La disposition 6.2.4 (Congé de paternité) s</w:t>
            </w:r>
            <w:r w:rsidR="005F1699">
              <w:rPr>
                <w:sz w:val="18"/>
              </w:rPr>
              <w:t>’</w:t>
            </w:r>
            <w:r>
              <w:rPr>
                <w:sz w:val="18"/>
              </w:rPr>
              <w:t>applique aux fonctionnaires temporaires sous réserve de ce qui suit</w:t>
            </w:r>
            <w:r w:rsidR="005F1699">
              <w:rPr>
                <w:sz w:val="18"/>
              </w:rPr>
              <w:t> :</w:t>
            </w:r>
          </w:p>
          <w:p w14:paraId="41C5C5E7" w14:textId="03611466" w:rsidR="00495FB6" w:rsidRPr="006D3ECC" w:rsidRDefault="00495FB6" w:rsidP="00A84DDB">
            <w:pPr>
              <w:tabs>
                <w:tab w:val="left" w:pos="391"/>
              </w:tabs>
              <w:autoSpaceDE w:val="0"/>
              <w:autoSpaceDN w:val="0"/>
              <w:adjustRightInd w:val="0"/>
              <w:spacing w:after="220"/>
              <w:ind w:left="337"/>
              <w:rPr>
                <w:sz w:val="18"/>
                <w:szCs w:val="18"/>
              </w:rPr>
            </w:pPr>
            <w:r>
              <w:rPr>
                <w:sz w:val="18"/>
              </w:rPr>
              <w:t>Les droits à congé de paternité correspondent à huit</w:t>
            </w:r>
            <w:r w:rsidR="007042C5">
              <w:rPr>
                <w:sz w:val="18"/>
              </w:rPr>
              <w:t> </w:t>
            </w:r>
            <w:r>
              <w:rPr>
                <w:sz w:val="18"/>
              </w:rPr>
              <w:t>semaines pour les fonctionnaires temporaires ayant accompli 12 mois de service conti</w:t>
            </w:r>
            <w:r w:rsidR="009368ED">
              <w:rPr>
                <w:sz w:val="18"/>
              </w:rPr>
              <w:t>nu.  Le</w:t>
            </w:r>
            <w:r>
              <w:rPr>
                <w:sz w:val="18"/>
              </w:rPr>
              <w:t>s droits sont appliqués au prorata après six</w:t>
            </w:r>
            <w:r w:rsidR="007042C5">
              <w:rPr>
                <w:sz w:val="18"/>
              </w:rPr>
              <w:t> </w:t>
            </w:r>
            <w:r>
              <w:rPr>
                <w:sz w:val="18"/>
              </w:rPr>
              <w:t xml:space="preserve">mois de service </w:t>
            </w:r>
            <w:proofErr w:type="gramStart"/>
            <w:r>
              <w:rPr>
                <w:sz w:val="18"/>
              </w:rPr>
              <w:t>continu;</w:t>
            </w:r>
            <w:proofErr w:type="gramEnd"/>
          </w:p>
          <w:p w14:paraId="2B3A9016" w14:textId="2E123348" w:rsidR="00495FB6" w:rsidRDefault="00495FB6" w:rsidP="00A84DDB">
            <w:pPr>
              <w:tabs>
                <w:tab w:val="left" w:pos="391"/>
              </w:tabs>
              <w:autoSpaceDE w:val="0"/>
              <w:autoSpaceDN w:val="0"/>
              <w:adjustRightInd w:val="0"/>
              <w:spacing w:after="220"/>
              <w:rPr>
                <w:sz w:val="18"/>
                <w:szCs w:val="18"/>
              </w:rPr>
            </w:pPr>
            <w:r>
              <w:rPr>
                <w:sz w:val="18"/>
              </w:rPr>
              <w:lastRenderedPageBreak/>
              <w:t>f)</w:t>
            </w:r>
            <w:r>
              <w:rPr>
                <w:sz w:val="18"/>
              </w:rPr>
              <w:tab/>
              <w:t>La disposition 6.2.5 (Congé d</w:t>
            </w:r>
            <w:r w:rsidR="005F1699">
              <w:rPr>
                <w:sz w:val="18"/>
              </w:rPr>
              <w:t>’</w:t>
            </w:r>
            <w:r>
              <w:rPr>
                <w:sz w:val="18"/>
              </w:rPr>
              <w:t>adoption) s</w:t>
            </w:r>
            <w:r w:rsidR="005F1699">
              <w:rPr>
                <w:sz w:val="18"/>
              </w:rPr>
              <w:t>’</w:t>
            </w:r>
            <w:r>
              <w:rPr>
                <w:sz w:val="18"/>
              </w:rPr>
              <w:t>applique aux fonctionnaires temporaires sous réserve de ce qui suit</w:t>
            </w:r>
            <w:r w:rsidR="005F1699">
              <w:rPr>
                <w:sz w:val="18"/>
              </w:rPr>
              <w:t> :</w:t>
            </w:r>
          </w:p>
          <w:p w14:paraId="70F8F363" w14:textId="583DCF45" w:rsidR="00495FB6" w:rsidRDefault="00495FB6" w:rsidP="00A84DDB">
            <w:pPr>
              <w:tabs>
                <w:tab w:val="left" w:pos="391"/>
              </w:tabs>
              <w:autoSpaceDE w:val="0"/>
              <w:autoSpaceDN w:val="0"/>
              <w:adjustRightInd w:val="0"/>
              <w:spacing w:after="220"/>
              <w:ind w:left="337"/>
              <w:rPr>
                <w:sz w:val="18"/>
                <w:szCs w:val="18"/>
              </w:rPr>
            </w:pPr>
            <w:r>
              <w:rPr>
                <w:sz w:val="18"/>
              </w:rPr>
              <w:t>Les droits à congé d</w:t>
            </w:r>
            <w:r w:rsidR="005F1699">
              <w:rPr>
                <w:sz w:val="18"/>
              </w:rPr>
              <w:t>’</w:t>
            </w:r>
            <w:r>
              <w:rPr>
                <w:sz w:val="18"/>
              </w:rPr>
              <w:t>adoption correspondent à huit</w:t>
            </w:r>
            <w:r w:rsidR="007042C5">
              <w:rPr>
                <w:sz w:val="18"/>
              </w:rPr>
              <w:t> </w:t>
            </w:r>
            <w:r>
              <w:rPr>
                <w:sz w:val="18"/>
              </w:rPr>
              <w:t>semaines pour les fonctionnaires temporaires ayant accompli 12 mois de service conti</w:t>
            </w:r>
            <w:r w:rsidR="009368ED">
              <w:rPr>
                <w:sz w:val="18"/>
              </w:rPr>
              <w:t>nu.  Le</w:t>
            </w:r>
            <w:r>
              <w:rPr>
                <w:sz w:val="18"/>
              </w:rPr>
              <w:t>s droits sont appliqués au prorata après six</w:t>
            </w:r>
            <w:r w:rsidR="007042C5">
              <w:rPr>
                <w:sz w:val="18"/>
              </w:rPr>
              <w:t> </w:t>
            </w:r>
            <w:r>
              <w:rPr>
                <w:sz w:val="18"/>
              </w:rPr>
              <w:t xml:space="preserve">mois de service </w:t>
            </w:r>
            <w:proofErr w:type="gramStart"/>
            <w:r>
              <w:rPr>
                <w:sz w:val="18"/>
              </w:rPr>
              <w:t>continu;</w:t>
            </w:r>
            <w:proofErr w:type="gramEnd"/>
          </w:p>
          <w:p w14:paraId="602B4AD7" w14:textId="77777777" w:rsidR="00495FB6" w:rsidRPr="0069756F" w:rsidRDefault="00495FB6" w:rsidP="00A84DDB">
            <w:pPr>
              <w:pStyle w:val="RegLIST"/>
              <w:numPr>
                <w:ilvl w:val="0"/>
                <w:numId w:val="0"/>
              </w:numPr>
              <w:tabs>
                <w:tab w:val="left" w:pos="397"/>
              </w:tabs>
              <w:autoSpaceDE w:val="0"/>
              <w:spacing w:after="220"/>
              <w:rPr>
                <w:sz w:val="18"/>
                <w:szCs w:val="18"/>
                <w:highlight w:val="yellow"/>
              </w:rPr>
            </w:pPr>
            <w:r>
              <w:rPr>
                <w:sz w:val="18"/>
              </w:rPr>
              <w:t>g)</w:t>
            </w:r>
            <w:r>
              <w:rPr>
                <w:sz w:val="18"/>
              </w:rPr>
              <w:tab/>
              <w:t>[…]</w:t>
            </w:r>
          </w:p>
        </w:tc>
        <w:tc>
          <w:tcPr>
            <w:tcW w:w="4678" w:type="dxa"/>
            <w:shd w:val="clear" w:color="auto" w:fill="auto"/>
            <w:tcMar>
              <w:top w:w="57" w:type="dxa"/>
              <w:bottom w:w="57" w:type="dxa"/>
            </w:tcMar>
          </w:tcPr>
          <w:p w14:paraId="77E310CA" w14:textId="77777777" w:rsidR="00495FB6" w:rsidRDefault="00495FB6" w:rsidP="00A84DDB">
            <w:pPr>
              <w:tabs>
                <w:tab w:val="left" w:pos="391"/>
              </w:tabs>
              <w:autoSpaceDE w:val="0"/>
              <w:autoSpaceDN w:val="0"/>
              <w:adjustRightInd w:val="0"/>
              <w:spacing w:after="220"/>
              <w:rPr>
                <w:sz w:val="18"/>
                <w:szCs w:val="18"/>
              </w:rPr>
            </w:pPr>
            <w:r>
              <w:rPr>
                <w:sz w:val="18"/>
              </w:rPr>
              <w:lastRenderedPageBreak/>
              <w:t>[…]</w:t>
            </w:r>
          </w:p>
          <w:p w14:paraId="1892FFDD" w14:textId="5C534475" w:rsidR="00495FB6" w:rsidRPr="00714BEF" w:rsidRDefault="00495FB6" w:rsidP="00A84DDB">
            <w:pPr>
              <w:tabs>
                <w:tab w:val="left" w:pos="391"/>
              </w:tabs>
              <w:autoSpaceDE w:val="0"/>
              <w:autoSpaceDN w:val="0"/>
              <w:adjustRightInd w:val="0"/>
              <w:spacing w:after="220"/>
              <w:rPr>
                <w:strike/>
                <w:sz w:val="18"/>
                <w:szCs w:val="18"/>
              </w:rPr>
            </w:pPr>
            <w:r>
              <w:rPr>
                <w:sz w:val="18"/>
              </w:rPr>
              <w:t>d)</w:t>
            </w:r>
            <w:r>
              <w:rPr>
                <w:sz w:val="18"/>
              </w:rPr>
              <w:tab/>
            </w:r>
            <w:r>
              <w:rPr>
                <w:b/>
                <w:bCs/>
                <w:sz w:val="18"/>
                <w:u w:val="single"/>
              </w:rPr>
              <w:t>Un congé parental est accordé aux fonctionnaires temporaires sous réserve des conditions fixées par la Directrice ou le Directeur génér</w:t>
            </w:r>
            <w:r w:rsidR="009368ED">
              <w:rPr>
                <w:b/>
                <w:bCs/>
                <w:sz w:val="18"/>
                <w:u w:val="single"/>
              </w:rPr>
              <w:t xml:space="preserve">al.  </w:t>
            </w:r>
            <w:r w:rsidR="009368ED">
              <w:rPr>
                <w:strike/>
                <w:sz w:val="18"/>
              </w:rPr>
              <w:t>La</w:t>
            </w:r>
            <w:r>
              <w:rPr>
                <w:strike/>
                <w:sz w:val="18"/>
              </w:rPr>
              <w:t xml:space="preserve"> disposition</w:t>
            </w:r>
            <w:r w:rsidR="00C463A7">
              <w:rPr>
                <w:strike/>
                <w:sz w:val="18"/>
              </w:rPr>
              <w:t> </w:t>
            </w:r>
            <w:r>
              <w:rPr>
                <w:strike/>
                <w:sz w:val="18"/>
              </w:rPr>
              <w:t>6.2.3 (Congé de maternité) s</w:t>
            </w:r>
            <w:r w:rsidR="005F1699">
              <w:rPr>
                <w:strike/>
                <w:sz w:val="18"/>
              </w:rPr>
              <w:t>’</w:t>
            </w:r>
            <w:r>
              <w:rPr>
                <w:strike/>
                <w:sz w:val="18"/>
              </w:rPr>
              <w:t>applique aux fonctionnaires temporaires sous réserve de ce qui suit</w:t>
            </w:r>
            <w:r w:rsidR="005F1699">
              <w:rPr>
                <w:strike/>
                <w:sz w:val="18"/>
              </w:rPr>
              <w:t> :</w:t>
            </w:r>
          </w:p>
          <w:p w14:paraId="5E2E2438" w14:textId="5BF48D1E" w:rsidR="00495FB6" w:rsidRPr="00714BEF" w:rsidRDefault="00495FB6" w:rsidP="00A84DDB">
            <w:pPr>
              <w:tabs>
                <w:tab w:val="left" w:pos="337"/>
              </w:tabs>
              <w:autoSpaceDE w:val="0"/>
              <w:autoSpaceDN w:val="0"/>
              <w:adjustRightInd w:val="0"/>
              <w:spacing w:after="220"/>
              <w:ind w:left="337"/>
              <w:rPr>
                <w:strike/>
                <w:sz w:val="18"/>
                <w:szCs w:val="18"/>
              </w:rPr>
            </w:pPr>
            <w:r>
              <w:rPr>
                <w:strike/>
                <w:sz w:val="18"/>
              </w:rPr>
              <w:t>Lorsque le congé de maternité commence avant la date d</w:t>
            </w:r>
            <w:r w:rsidR="005F1699">
              <w:rPr>
                <w:strike/>
                <w:sz w:val="18"/>
              </w:rPr>
              <w:t>’</w:t>
            </w:r>
            <w:r>
              <w:rPr>
                <w:strike/>
                <w:sz w:val="18"/>
              </w:rPr>
              <w:t>expiration de l</w:t>
            </w:r>
            <w:r w:rsidR="005F1699">
              <w:rPr>
                <w:strike/>
                <w:sz w:val="18"/>
              </w:rPr>
              <w:t>’</w:t>
            </w:r>
            <w:r>
              <w:rPr>
                <w:strike/>
                <w:sz w:val="18"/>
              </w:rPr>
              <w:t>engagement temporaire, l</w:t>
            </w:r>
            <w:r w:rsidR="005F1699">
              <w:rPr>
                <w:strike/>
                <w:sz w:val="18"/>
              </w:rPr>
              <w:t>’</w:t>
            </w:r>
            <w:r>
              <w:rPr>
                <w:strike/>
                <w:sz w:val="18"/>
              </w:rPr>
              <w:t>engagement de la fonctionnaire temporaire est exceptionnellement prolongé aux fins d</w:t>
            </w:r>
            <w:r w:rsidR="005F1699">
              <w:rPr>
                <w:strike/>
                <w:sz w:val="18"/>
              </w:rPr>
              <w:t>’</w:t>
            </w:r>
            <w:r>
              <w:rPr>
                <w:strike/>
                <w:sz w:val="18"/>
              </w:rPr>
              <w:t>exercer la partie non utilisée des droits à congé de materni</w:t>
            </w:r>
            <w:r w:rsidR="009368ED">
              <w:rPr>
                <w:strike/>
                <w:sz w:val="18"/>
              </w:rPr>
              <w:t>té.  La</w:t>
            </w:r>
            <w:r>
              <w:rPr>
                <w:strike/>
                <w:sz w:val="18"/>
              </w:rPr>
              <w:t xml:space="preserve"> prolongation n</w:t>
            </w:r>
            <w:r w:rsidR="005F1699">
              <w:rPr>
                <w:strike/>
                <w:sz w:val="18"/>
              </w:rPr>
              <w:t>’</w:t>
            </w:r>
            <w:r>
              <w:rPr>
                <w:strike/>
                <w:sz w:val="18"/>
              </w:rPr>
              <w:t>ouvre aucun droit à des jours de congé annuel ni à des jours de congé de maladie.</w:t>
            </w:r>
          </w:p>
          <w:p w14:paraId="7CC14DB6" w14:textId="7617EA6A" w:rsidR="00495FB6" w:rsidRPr="00714BEF" w:rsidRDefault="00495FB6" w:rsidP="00A84DDB">
            <w:pPr>
              <w:tabs>
                <w:tab w:val="left" w:pos="391"/>
              </w:tabs>
              <w:autoSpaceDE w:val="0"/>
              <w:autoSpaceDN w:val="0"/>
              <w:adjustRightInd w:val="0"/>
              <w:spacing w:after="220"/>
              <w:rPr>
                <w:strike/>
                <w:sz w:val="18"/>
                <w:szCs w:val="18"/>
              </w:rPr>
            </w:pPr>
            <w:r>
              <w:rPr>
                <w:strike/>
                <w:sz w:val="18"/>
              </w:rPr>
              <w:t>e)</w:t>
            </w:r>
            <w:r>
              <w:rPr>
                <w:strike/>
                <w:sz w:val="18"/>
              </w:rPr>
              <w:tab/>
              <w:t>La disposition 6.2.4 (Congé de paternité) s</w:t>
            </w:r>
            <w:r w:rsidR="005F1699">
              <w:rPr>
                <w:strike/>
                <w:sz w:val="18"/>
              </w:rPr>
              <w:t>’</w:t>
            </w:r>
            <w:r>
              <w:rPr>
                <w:strike/>
                <w:sz w:val="18"/>
              </w:rPr>
              <w:t>applique aux fonctionnaires temporaires sous réserve de ce qui suit</w:t>
            </w:r>
            <w:r w:rsidR="005F1699">
              <w:rPr>
                <w:strike/>
                <w:sz w:val="18"/>
              </w:rPr>
              <w:t> :</w:t>
            </w:r>
          </w:p>
          <w:p w14:paraId="0D86B817" w14:textId="416C720E" w:rsidR="00495FB6" w:rsidRPr="00714BEF" w:rsidRDefault="00495FB6" w:rsidP="00A84DDB">
            <w:pPr>
              <w:tabs>
                <w:tab w:val="left" w:pos="391"/>
              </w:tabs>
              <w:autoSpaceDE w:val="0"/>
              <w:autoSpaceDN w:val="0"/>
              <w:adjustRightInd w:val="0"/>
              <w:spacing w:after="220"/>
              <w:ind w:left="337"/>
              <w:rPr>
                <w:strike/>
                <w:sz w:val="18"/>
                <w:szCs w:val="18"/>
              </w:rPr>
            </w:pPr>
            <w:r>
              <w:rPr>
                <w:strike/>
                <w:sz w:val="18"/>
              </w:rPr>
              <w:t>Les droits à congé de paternité correspondent à huit</w:t>
            </w:r>
            <w:r w:rsidR="007042C5">
              <w:rPr>
                <w:strike/>
                <w:sz w:val="18"/>
              </w:rPr>
              <w:t> </w:t>
            </w:r>
            <w:r>
              <w:rPr>
                <w:strike/>
                <w:sz w:val="18"/>
              </w:rPr>
              <w:t>semaines pour les fonctionnaires temporaires ayant accompli 12 mois de service conti</w:t>
            </w:r>
            <w:r w:rsidR="009368ED">
              <w:rPr>
                <w:strike/>
                <w:sz w:val="18"/>
              </w:rPr>
              <w:t>nu.  Le</w:t>
            </w:r>
            <w:r>
              <w:rPr>
                <w:strike/>
                <w:sz w:val="18"/>
              </w:rPr>
              <w:t xml:space="preserve">s </w:t>
            </w:r>
            <w:r>
              <w:rPr>
                <w:strike/>
                <w:sz w:val="18"/>
              </w:rPr>
              <w:lastRenderedPageBreak/>
              <w:t>droits sont appliqués au prorata après six</w:t>
            </w:r>
            <w:r w:rsidR="007042C5">
              <w:rPr>
                <w:strike/>
                <w:sz w:val="18"/>
              </w:rPr>
              <w:t> </w:t>
            </w:r>
            <w:r>
              <w:rPr>
                <w:strike/>
                <w:sz w:val="18"/>
              </w:rPr>
              <w:t xml:space="preserve">mois de service </w:t>
            </w:r>
            <w:proofErr w:type="gramStart"/>
            <w:r>
              <w:rPr>
                <w:strike/>
                <w:sz w:val="18"/>
              </w:rPr>
              <w:t>continu;</w:t>
            </w:r>
            <w:proofErr w:type="gramEnd"/>
          </w:p>
          <w:p w14:paraId="351AA40A" w14:textId="44485CED" w:rsidR="00495FB6" w:rsidRPr="00714BEF" w:rsidRDefault="00495FB6" w:rsidP="00A84DDB">
            <w:pPr>
              <w:tabs>
                <w:tab w:val="left" w:pos="391"/>
              </w:tabs>
              <w:autoSpaceDE w:val="0"/>
              <w:autoSpaceDN w:val="0"/>
              <w:adjustRightInd w:val="0"/>
              <w:spacing w:after="220"/>
              <w:rPr>
                <w:strike/>
                <w:sz w:val="18"/>
                <w:szCs w:val="18"/>
              </w:rPr>
            </w:pPr>
            <w:r>
              <w:rPr>
                <w:strike/>
                <w:sz w:val="18"/>
              </w:rPr>
              <w:t>f)</w:t>
            </w:r>
            <w:r>
              <w:rPr>
                <w:strike/>
                <w:sz w:val="18"/>
              </w:rPr>
              <w:tab/>
              <w:t>La disposition 6.2.5 (Congé d</w:t>
            </w:r>
            <w:r w:rsidR="005F1699">
              <w:rPr>
                <w:strike/>
                <w:sz w:val="18"/>
              </w:rPr>
              <w:t>’</w:t>
            </w:r>
            <w:r>
              <w:rPr>
                <w:strike/>
                <w:sz w:val="18"/>
              </w:rPr>
              <w:t>adoption) s</w:t>
            </w:r>
            <w:r w:rsidR="005F1699">
              <w:rPr>
                <w:strike/>
                <w:sz w:val="18"/>
              </w:rPr>
              <w:t>’</w:t>
            </w:r>
            <w:r>
              <w:rPr>
                <w:strike/>
                <w:sz w:val="18"/>
              </w:rPr>
              <w:t>applique aux fonctionnaires temporaires sous réserve de ce qui suit</w:t>
            </w:r>
            <w:r w:rsidR="005F1699">
              <w:rPr>
                <w:strike/>
                <w:sz w:val="18"/>
              </w:rPr>
              <w:t> :</w:t>
            </w:r>
          </w:p>
          <w:p w14:paraId="4805FE16" w14:textId="21CE994F" w:rsidR="00495FB6" w:rsidRPr="00714BEF" w:rsidRDefault="00495FB6" w:rsidP="00A84DDB">
            <w:pPr>
              <w:tabs>
                <w:tab w:val="left" w:pos="391"/>
              </w:tabs>
              <w:autoSpaceDE w:val="0"/>
              <w:autoSpaceDN w:val="0"/>
              <w:adjustRightInd w:val="0"/>
              <w:spacing w:after="220"/>
              <w:ind w:left="337"/>
              <w:rPr>
                <w:strike/>
                <w:sz w:val="18"/>
                <w:szCs w:val="18"/>
              </w:rPr>
            </w:pPr>
            <w:r>
              <w:rPr>
                <w:strike/>
                <w:sz w:val="18"/>
              </w:rPr>
              <w:t>Les droits à congé d</w:t>
            </w:r>
            <w:r w:rsidR="005F1699">
              <w:rPr>
                <w:strike/>
                <w:sz w:val="18"/>
              </w:rPr>
              <w:t>’</w:t>
            </w:r>
            <w:r>
              <w:rPr>
                <w:strike/>
                <w:sz w:val="18"/>
              </w:rPr>
              <w:t>adoption correspondent à huit</w:t>
            </w:r>
            <w:r w:rsidR="007042C5">
              <w:rPr>
                <w:strike/>
                <w:sz w:val="18"/>
              </w:rPr>
              <w:t> </w:t>
            </w:r>
            <w:r>
              <w:rPr>
                <w:strike/>
                <w:sz w:val="18"/>
              </w:rPr>
              <w:t>semaines pour les fonctionnaires temporaires ayant accompli 12 mois de service conti</w:t>
            </w:r>
            <w:r w:rsidR="009368ED">
              <w:rPr>
                <w:strike/>
                <w:sz w:val="18"/>
              </w:rPr>
              <w:t>nu.  Le</w:t>
            </w:r>
            <w:r>
              <w:rPr>
                <w:strike/>
                <w:sz w:val="18"/>
              </w:rPr>
              <w:t>s droits sont appliqués au prorata après six</w:t>
            </w:r>
            <w:r w:rsidR="007042C5">
              <w:rPr>
                <w:strike/>
                <w:sz w:val="18"/>
              </w:rPr>
              <w:t> </w:t>
            </w:r>
            <w:r>
              <w:rPr>
                <w:strike/>
                <w:sz w:val="18"/>
              </w:rPr>
              <w:t xml:space="preserve">mois de service </w:t>
            </w:r>
            <w:proofErr w:type="gramStart"/>
            <w:r>
              <w:rPr>
                <w:strike/>
                <w:sz w:val="18"/>
              </w:rPr>
              <w:t>continu;</w:t>
            </w:r>
            <w:proofErr w:type="gramEnd"/>
          </w:p>
          <w:p w14:paraId="53941B97" w14:textId="7ACE3C61" w:rsidR="00495FB6" w:rsidRPr="0069756F" w:rsidRDefault="00495FB6" w:rsidP="00A84DDB">
            <w:pPr>
              <w:pStyle w:val="RegLIST"/>
              <w:numPr>
                <w:ilvl w:val="0"/>
                <w:numId w:val="0"/>
              </w:numPr>
              <w:tabs>
                <w:tab w:val="left" w:pos="397"/>
              </w:tabs>
              <w:autoSpaceDE w:val="0"/>
              <w:spacing w:after="220"/>
              <w:rPr>
                <w:sz w:val="18"/>
                <w:szCs w:val="18"/>
                <w:highlight w:val="yellow"/>
              </w:rPr>
            </w:pPr>
            <w:r>
              <w:rPr>
                <w:b/>
                <w:sz w:val="18"/>
                <w:u w:val="single"/>
              </w:rPr>
              <w:t>e)</w:t>
            </w:r>
            <w:r>
              <w:rPr>
                <w:sz w:val="18"/>
              </w:rPr>
              <w:t xml:space="preserve"> </w:t>
            </w:r>
            <w:r>
              <w:rPr>
                <w:strike/>
                <w:sz w:val="18"/>
              </w:rPr>
              <w:t>g)</w:t>
            </w:r>
            <w:r>
              <w:rPr>
                <w:sz w:val="18"/>
              </w:rPr>
              <w:t xml:space="preserve"> […]</w:t>
            </w:r>
          </w:p>
        </w:tc>
        <w:tc>
          <w:tcPr>
            <w:tcW w:w="4368" w:type="dxa"/>
            <w:shd w:val="clear" w:color="auto" w:fill="auto"/>
            <w:tcMar>
              <w:top w:w="57" w:type="dxa"/>
              <w:bottom w:w="57" w:type="dxa"/>
            </w:tcMar>
          </w:tcPr>
          <w:p w14:paraId="40CD93D3" w14:textId="77777777" w:rsidR="005F1699" w:rsidRDefault="00495FB6" w:rsidP="00A84DDB">
            <w:pPr>
              <w:keepLines/>
              <w:spacing w:after="220"/>
              <w:rPr>
                <w:sz w:val="18"/>
              </w:rPr>
            </w:pPr>
            <w:r>
              <w:rPr>
                <w:sz w:val="18"/>
              </w:rPr>
              <w:lastRenderedPageBreak/>
              <w:t>Le droit au congé parental des fonctionnaires temporaires est défini dans le Manuel RH.</w:t>
            </w:r>
          </w:p>
          <w:p w14:paraId="0CA3344A" w14:textId="5C3F4F45" w:rsidR="00495FB6" w:rsidRPr="00A859F9" w:rsidRDefault="00495FB6" w:rsidP="00A84DDB">
            <w:pPr>
              <w:keepLines/>
              <w:spacing w:after="220"/>
              <w:rPr>
                <w:sz w:val="18"/>
                <w:szCs w:val="18"/>
              </w:rPr>
            </w:pPr>
            <w:r>
              <w:rPr>
                <w:sz w:val="18"/>
              </w:rPr>
              <w:t>Il a augmenté avec effet au</w:t>
            </w:r>
            <w:r w:rsidR="005F1699">
              <w:rPr>
                <w:sz w:val="18"/>
              </w:rPr>
              <w:t xml:space="preserve"> 1</w:t>
            </w:r>
            <w:r w:rsidR="005F1699" w:rsidRPr="005F1699">
              <w:rPr>
                <w:sz w:val="18"/>
                <w:vertAlign w:val="superscript"/>
              </w:rPr>
              <w:t>er</w:t>
            </w:r>
            <w:r w:rsidR="005F1699">
              <w:rPr>
                <w:sz w:val="18"/>
              </w:rPr>
              <w:t> mai 20</w:t>
            </w:r>
            <w:r>
              <w:rPr>
                <w:sz w:val="18"/>
              </w:rPr>
              <w:t xml:space="preserve">24. </w:t>
            </w:r>
            <w:r w:rsidR="00C463A7">
              <w:rPr>
                <w:sz w:val="18"/>
              </w:rPr>
              <w:t xml:space="preserve"> </w:t>
            </w:r>
            <w:r>
              <w:rPr>
                <w:sz w:val="18"/>
              </w:rPr>
              <w:t>Les droits des fonctionnaires temporaires ayant accompli au moins 12</w:t>
            </w:r>
            <w:r w:rsidR="00C463A7">
              <w:rPr>
                <w:sz w:val="18"/>
              </w:rPr>
              <w:t> </w:t>
            </w:r>
            <w:r>
              <w:rPr>
                <w:sz w:val="18"/>
              </w:rPr>
              <w:t>mois de service continu à la date de la naissance ou à la date d</w:t>
            </w:r>
            <w:r w:rsidR="005F1699">
              <w:rPr>
                <w:sz w:val="18"/>
              </w:rPr>
              <w:t>’</w:t>
            </w:r>
            <w:r>
              <w:rPr>
                <w:sz w:val="18"/>
              </w:rPr>
              <w:t>arrivée de l</w:t>
            </w:r>
            <w:r w:rsidR="005F1699">
              <w:rPr>
                <w:sz w:val="18"/>
              </w:rPr>
              <w:t>’</w:t>
            </w:r>
            <w:r>
              <w:rPr>
                <w:sz w:val="18"/>
              </w:rPr>
              <w:t>enfant à leur domicile en cas d</w:t>
            </w:r>
            <w:r w:rsidR="005F1699">
              <w:rPr>
                <w:sz w:val="18"/>
              </w:rPr>
              <w:t>’</w:t>
            </w:r>
            <w:r>
              <w:rPr>
                <w:sz w:val="18"/>
              </w:rPr>
              <w:t>adoption sont désormais harmonisés avec les droits des fonctionnaires titulaires d</w:t>
            </w:r>
            <w:r w:rsidR="005F1699">
              <w:rPr>
                <w:sz w:val="18"/>
              </w:rPr>
              <w:t>’</w:t>
            </w:r>
            <w:r>
              <w:rPr>
                <w:sz w:val="18"/>
              </w:rPr>
              <w:t>un engagement de durée déterminée ou d</w:t>
            </w:r>
            <w:r w:rsidR="005F1699">
              <w:rPr>
                <w:sz w:val="18"/>
              </w:rPr>
              <w:t>’</w:t>
            </w:r>
            <w:r>
              <w:rPr>
                <w:sz w:val="18"/>
              </w:rPr>
              <w:t>un engagement continu.</w:t>
            </w:r>
          </w:p>
        </w:tc>
      </w:tr>
    </w:tbl>
    <w:p w14:paraId="304B70B5" w14:textId="32B85B8F" w:rsidR="00495FB6" w:rsidRDefault="00495FB6" w:rsidP="001F11FD">
      <w:pPr>
        <w:spacing w:before="720"/>
        <w:ind w:left="9639"/>
      </w:pPr>
      <w:r>
        <w:t>[Fin de l</w:t>
      </w:r>
      <w:r w:rsidR="005F1699">
        <w:t>’</w:t>
      </w:r>
      <w:r>
        <w:t>annexe II et du document]</w:t>
      </w:r>
    </w:p>
    <w:sectPr w:rsidR="00495FB6" w:rsidSect="001F11FD">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4925" w14:textId="77777777" w:rsidR="00495FB6" w:rsidRDefault="00495FB6">
      <w:r>
        <w:separator/>
      </w:r>
    </w:p>
  </w:endnote>
  <w:endnote w:type="continuationSeparator" w:id="0">
    <w:p w14:paraId="411599E5" w14:textId="77777777" w:rsidR="00495FB6" w:rsidRPr="009D30E6" w:rsidRDefault="00495FB6" w:rsidP="00D45252">
      <w:pPr>
        <w:rPr>
          <w:sz w:val="17"/>
          <w:szCs w:val="17"/>
        </w:rPr>
      </w:pPr>
      <w:r w:rsidRPr="009D30E6">
        <w:rPr>
          <w:sz w:val="17"/>
          <w:szCs w:val="17"/>
        </w:rPr>
        <w:separator/>
      </w:r>
    </w:p>
    <w:p w14:paraId="74BDCEA3" w14:textId="77777777" w:rsidR="00495FB6" w:rsidRPr="009D30E6" w:rsidRDefault="00495FB6" w:rsidP="00D45252">
      <w:pPr>
        <w:spacing w:after="60"/>
        <w:rPr>
          <w:sz w:val="17"/>
          <w:szCs w:val="17"/>
        </w:rPr>
      </w:pPr>
      <w:r w:rsidRPr="009D30E6">
        <w:rPr>
          <w:sz w:val="17"/>
          <w:szCs w:val="17"/>
        </w:rPr>
        <w:t>[Suite de la note de la page précédente]</w:t>
      </w:r>
    </w:p>
  </w:endnote>
  <w:endnote w:type="continuationNotice" w:id="1">
    <w:p w14:paraId="0330E3EA" w14:textId="77777777" w:rsidR="00495FB6" w:rsidRPr="009D30E6" w:rsidRDefault="00495FB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676F" w14:textId="1E40A854" w:rsidR="00495FB6" w:rsidRDefault="00495FB6"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FAC" w14:textId="5D9AFF4A" w:rsidR="00495FB6" w:rsidRDefault="0049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F941" w14:textId="5A5A8486" w:rsidR="00495FB6" w:rsidRDefault="00495F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8DC5" w14:textId="1A4168B4" w:rsidR="00495FB6" w:rsidRDefault="00495F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B844" w14:textId="2E15ED68" w:rsidR="00495FB6" w:rsidRDefault="00495F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5CA4" w14:textId="38158ED9" w:rsidR="00495FB6" w:rsidRDefault="0049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61DD" w14:textId="77777777" w:rsidR="00495FB6" w:rsidRDefault="00495FB6">
      <w:r>
        <w:separator/>
      </w:r>
    </w:p>
  </w:footnote>
  <w:footnote w:type="continuationSeparator" w:id="0">
    <w:p w14:paraId="24C709DE" w14:textId="77777777" w:rsidR="00495FB6" w:rsidRDefault="00495FB6" w:rsidP="007461F1">
      <w:r>
        <w:separator/>
      </w:r>
    </w:p>
    <w:p w14:paraId="02D23DBA" w14:textId="77777777" w:rsidR="00495FB6" w:rsidRPr="009D30E6" w:rsidRDefault="00495FB6" w:rsidP="007461F1">
      <w:pPr>
        <w:spacing w:after="60"/>
        <w:rPr>
          <w:sz w:val="17"/>
          <w:szCs w:val="17"/>
        </w:rPr>
      </w:pPr>
      <w:r w:rsidRPr="009D30E6">
        <w:rPr>
          <w:sz w:val="17"/>
          <w:szCs w:val="17"/>
        </w:rPr>
        <w:t>[Suite de la note de la page précédente]</w:t>
      </w:r>
    </w:p>
  </w:footnote>
  <w:footnote w:type="continuationNotice" w:id="1">
    <w:p w14:paraId="711A7A20" w14:textId="77777777" w:rsidR="00495FB6" w:rsidRPr="009D30E6" w:rsidRDefault="00495FB6" w:rsidP="007461F1">
      <w:pPr>
        <w:spacing w:before="60"/>
        <w:jc w:val="right"/>
        <w:rPr>
          <w:sz w:val="17"/>
          <w:szCs w:val="17"/>
        </w:rPr>
      </w:pPr>
      <w:r w:rsidRPr="009D30E6">
        <w:rPr>
          <w:sz w:val="17"/>
          <w:szCs w:val="17"/>
        </w:rPr>
        <w:t>[Suite de la note page suivante]</w:t>
      </w:r>
    </w:p>
  </w:footnote>
  <w:footnote w:id="2">
    <w:p w14:paraId="12A153E1" w14:textId="0DDC33DC" w:rsidR="00495FB6" w:rsidRDefault="00495FB6" w:rsidP="00495FB6">
      <w:pPr>
        <w:pStyle w:val="FootnoteText"/>
      </w:pPr>
      <w:r>
        <w:rPr>
          <w:rStyle w:val="FootnoteReference"/>
        </w:rPr>
        <w:footnoteRef/>
      </w:r>
      <w:r>
        <w:t xml:space="preserve"> </w:t>
      </w:r>
      <w:r>
        <w:tab/>
        <w:t>Voir le document</w:t>
      </w:r>
      <w:r w:rsidR="00C463A7">
        <w:t> </w:t>
      </w:r>
      <w:hyperlink r:id="rId1" w:history="1">
        <w:r>
          <w:rPr>
            <w:rStyle w:val="Hyperlink"/>
          </w:rPr>
          <w:t>WO/C</w:t>
        </w:r>
        <w:r>
          <w:rPr>
            <w:rStyle w:val="Hyperlink"/>
          </w:rPr>
          <w:t>C</w:t>
        </w:r>
        <w:r>
          <w:rPr>
            <w:rStyle w:val="Hyperlink"/>
          </w:rPr>
          <w:t>/80/3</w:t>
        </w:r>
      </w:hyperlink>
      <w:r>
        <w:t xml:space="preserve">, (Amendements du Statut et </w:t>
      </w:r>
      <w:r w:rsidR="007042C5">
        <w:t>Règlement</w:t>
      </w:r>
      <w:r>
        <w:t xml:space="preserve"> du personnel).</w:t>
      </w:r>
    </w:p>
  </w:footnote>
  <w:footnote w:id="3">
    <w:p w14:paraId="521B9BCE" w14:textId="07766021" w:rsidR="00495FB6" w:rsidRDefault="00495FB6" w:rsidP="00495FB6">
      <w:pPr>
        <w:pStyle w:val="FootnoteText"/>
      </w:pPr>
      <w:r>
        <w:rPr>
          <w:rStyle w:val="FootnoteReference"/>
        </w:rPr>
        <w:footnoteRef/>
      </w:r>
      <w:r>
        <w:t xml:space="preserve"> </w:t>
      </w:r>
      <w:r>
        <w:tab/>
        <w:t>Voir le Rapport de</w:t>
      </w:r>
      <w:r w:rsidR="00FF4E67">
        <w:t xml:space="preserve"> la CFP</w:t>
      </w:r>
      <w:r>
        <w:t xml:space="preserve">I </w:t>
      </w:r>
      <w:r w:rsidR="00FF4E67">
        <w:t>pour 2022</w:t>
      </w:r>
      <w:r>
        <w:t>, paragraphe</w:t>
      </w:r>
      <w:r w:rsidR="00C463A7">
        <w:t> </w:t>
      </w:r>
      <w:r>
        <w:t>92 du document </w:t>
      </w:r>
      <w:hyperlink r:id="rId2" w:history="1">
        <w:r>
          <w:rPr>
            <w:rStyle w:val="Hyperlink"/>
          </w:rPr>
          <w:t>A/7</w:t>
        </w:r>
        <w:r>
          <w:rPr>
            <w:rStyle w:val="Hyperlink"/>
          </w:rPr>
          <w:t>7</w:t>
        </w:r>
        <w:r>
          <w:rPr>
            <w:rStyle w:val="Hyperlink"/>
          </w:rPr>
          <w:t>/30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091A" w14:textId="77777777" w:rsidR="00495FB6" w:rsidRPr="00911D89" w:rsidRDefault="00495FB6" w:rsidP="00D80A8C">
    <w:pPr>
      <w:pStyle w:val="Header"/>
      <w:jc w:val="right"/>
    </w:pPr>
    <w:r>
      <w:t>WO/CC/80/3</w:t>
    </w:r>
  </w:p>
  <w:p w14:paraId="75AAE70F" w14:textId="77777777" w:rsidR="00495FB6" w:rsidRPr="00911D89" w:rsidRDefault="00495FB6" w:rsidP="00D80A8C">
    <w:pPr>
      <w:jc w:val="right"/>
      <w:rPr>
        <w:rStyle w:val="PageNumber"/>
      </w:rPr>
    </w:pPr>
    <w:r>
      <w:t>Page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6</w:t>
    </w:r>
    <w:r>
      <w:rPr>
        <w:rStyle w:val="PageNumber"/>
      </w:rPr>
      <w:fldChar w:fldCharType="end"/>
    </w:r>
  </w:p>
  <w:p w14:paraId="386F28A1" w14:textId="77777777" w:rsidR="00495FB6" w:rsidRPr="00911D89" w:rsidRDefault="00495FB6" w:rsidP="00D80A8C">
    <w:pPr>
      <w:jc w:val="right"/>
      <w:rPr>
        <w:rStyle w:val="PageNumber"/>
        <w:lang w:val="de-CH"/>
      </w:rPr>
    </w:pPr>
  </w:p>
  <w:p w14:paraId="1B767DD6" w14:textId="77777777" w:rsidR="00495FB6" w:rsidRPr="00911D89" w:rsidRDefault="00495FB6"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1363" w14:textId="77777777" w:rsidR="00495FB6" w:rsidRPr="00911D89" w:rsidRDefault="00495FB6" w:rsidP="007F2913">
    <w:pPr>
      <w:pStyle w:val="Header"/>
      <w:jc w:val="right"/>
    </w:pPr>
    <w:r>
      <w:t>WO/CC/83/1</w:t>
    </w:r>
  </w:p>
  <w:p w14:paraId="0AA89B14" w14:textId="01D7EC03" w:rsidR="00495FB6" w:rsidRPr="00911D89" w:rsidRDefault="001F11FD" w:rsidP="001F11FD">
    <w:pPr>
      <w:spacing w:after="480"/>
      <w:jc w:val="right"/>
      <w:rPr>
        <w:rStyle w:val="PageNumber"/>
      </w:rPr>
    </w:pPr>
    <w:proofErr w:type="gramStart"/>
    <w:r>
      <w:t>p</w:t>
    </w:r>
    <w:r w:rsidR="00495FB6">
      <w:t>age</w:t>
    </w:r>
    <w:proofErr w:type="gramEnd"/>
    <w:r w:rsidR="00495FB6">
      <w:t> </w:t>
    </w:r>
    <w:r w:rsidR="00495FB6">
      <w:rPr>
        <w:rStyle w:val="PageNumber"/>
      </w:rPr>
      <w:fldChar w:fldCharType="begin"/>
    </w:r>
    <w:r w:rsidR="00495FB6" w:rsidRPr="00911D89">
      <w:rPr>
        <w:rStyle w:val="PageNumber"/>
      </w:rPr>
      <w:instrText xml:space="preserve"> PAGE </w:instrText>
    </w:r>
    <w:r w:rsidR="00495FB6">
      <w:rPr>
        <w:rStyle w:val="PageNumber"/>
      </w:rPr>
      <w:fldChar w:fldCharType="separate"/>
    </w:r>
    <w:r w:rsidR="00495FB6">
      <w:rPr>
        <w:rStyle w:val="PageNumber"/>
      </w:rPr>
      <w:t>5</w:t>
    </w:r>
    <w:r w:rsidR="00495FB6">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4E60" w14:textId="77777777" w:rsidR="00495FB6" w:rsidRPr="001F11FD" w:rsidRDefault="00495FB6" w:rsidP="00D80A8C">
    <w:pPr>
      <w:jc w:val="right"/>
      <w:rPr>
        <w:lang w:val="en-US"/>
      </w:rPr>
    </w:pPr>
    <w:r w:rsidRPr="001F11FD">
      <w:rPr>
        <w:lang w:val="en-US"/>
      </w:rPr>
      <w:t>WO/CC/80/3</w:t>
    </w:r>
  </w:p>
  <w:p w14:paraId="78AF8BAB" w14:textId="132CCF6F" w:rsidR="00495FB6" w:rsidRPr="00D829A4" w:rsidRDefault="00495FB6" w:rsidP="00D80A8C">
    <w:pPr>
      <w:pStyle w:val="Header"/>
      <w:spacing w:after="240"/>
      <w:jc w:val="right"/>
    </w:pPr>
    <w:proofErr w:type="spellStart"/>
    <w:r w:rsidRPr="001F11FD">
      <w:rPr>
        <w:lang w:val="en-US"/>
      </w:rPr>
      <w:t>Annexe</w:t>
    </w:r>
    <w:proofErr w:type="spellEnd"/>
    <w:r w:rsidRPr="001F11FD">
      <w:rPr>
        <w:lang w:val="en-US"/>
      </w:rPr>
      <w:t> I, page</w:t>
    </w:r>
    <w:r w:rsidR="00C463A7" w:rsidRPr="001F11FD">
      <w:rPr>
        <w:lang w:val="en-US"/>
      </w:rPr>
      <w:t>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6</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F7D6" w14:textId="77777777" w:rsidR="00495FB6" w:rsidRPr="005C1D4D" w:rsidRDefault="00495FB6" w:rsidP="008C72CD">
    <w:pPr>
      <w:jc w:val="right"/>
    </w:pPr>
    <w:r>
      <w:t>WO/CC/83/1</w:t>
    </w:r>
  </w:p>
  <w:p w14:paraId="27099E1E" w14:textId="4E5CEA54" w:rsidR="00495FB6" w:rsidRPr="00D829A4" w:rsidRDefault="00495FB6" w:rsidP="00F92B49">
    <w:pPr>
      <w:pStyle w:val="Header"/>
      <w:spacing w:after="240"/>
      <w:jc w:val="right"/>
    </w:pPr>
    <w:r>
      <w:t>Annexe I, page</w:t>
    </w:r>
    <w:r w:rsidR="00C463A7">
      <w:t>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7</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809" w14:textId="77777777" w:rsidR="00495FB6" w:rsidRPr="00166C82" w:rsidRDefault="00495FB6" w:rsidP="0051764C">
    <w:pPr>
      <w:jc w:val="right"/>
    </w:pPr>
    <w:r>
      <w:t>WO/CC/83/1</w:t>
    </w:r>
  </w:p>
  <w:p w14:paraId="1D1E6CF5" w14:textId="77777777" w:rsidR="00495FB6" w:rsidRDefault="00495FB6" w:rsidP="001F11FD">
    <w:pPr>
      <w:pStyle w:val="Header"/>
      <w:tabs>
        <w:tab w:val="clear" w:pos="4536"/>
        <w:tab w:val="clear" w:pos="9072"/>
      </w:tabs>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6EAA" w14:textId="77777777" w:rsidR="001F11FD" w:rsidRPr="00166C82" w:rsidRDefault="001F11FD" w:rsidP="001F11FD">
    <w:pPr>
      <w:jc w:val="right"/>
    </w:pPr>
    <w:r>
      <w:t>WO/CC/83/1</w:t>
    </w:r>
  </w:p>
  <w:p w14:paraId="5D1D25B4" w14:textId="0EBE52D6" w:rsidR="001F11FD" w:rsidRDefault="001F11FD" w:rsidP="001F11FD">
    <w:pPr>
      <w:pStyle w:val="Header"/>
      <w:tabs>
        <w:tab w:val="clear" w:pos="4536"/>
        <w:tab w:val="clear" w:pos="9072"/>
      </w:tabs>
      <w:spacing w:after="480"/>
      <w:jc w:val="right"/>
    </w:pPr>
    <w:r>
      <w:t>Annexe II, page </w:t>
    </w:r>
    <w:r>
      <w:fldChar w:fldCharType="begin"/>
    </w:r>
    <w:r>
      <w:instrText>PAGE   \* MERGEFORMAT</w:instrText>
    </w:r>
    <w:r>
      <w:fldChar w:fldCharType="separate"/>
    </w:r>
    <w:r>
      <w:rPr>
        <w:lang w:val="fr-FR"/>
      </w:rP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97C0" w14:textId="77777777" w:rsidR="001F11FD" w:rsidRPr="00166C82" w:rsidRDefault="001F11FD" w:rsidP="0051764C">
    <w:pPr>
      <w:jc w:val="right"/>
    </w:pPr>
    <w:r>
      <w:t>WO/CC/83/1</w:t>
    </w:r>
  </w:p>
  <w:p w14:paraId="7E127BC9" w14:textId="2623C276" w:rsidR="001F11FD" w:rsidRDefault="001F11FD" w:rsidP="001F11FD">
    <w:pPr>
      <w:pStyle w:val="Header"/>
      <w:tabs>
        <w:tab w:val="clear" w:pos="4536"/>
        <w:tab w:val="clear" w:pos="9072"/>
      </w:tabs>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931B8"/>
    <w:multiLevelType w:val="multilevel"/>
    <w:tmpl w:val="06B6F37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74D65"/>
    <w:multiLevelType w:val="hybridMultilevel"/>
    <w:tmpl w:val="322074DA"/>
    <w:lvl w:ilvl="0" w:tplc="3C7A8834">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B54AF"/>
    <w:multiLevelType w:val="hybridMultilevel"/>
    <w:tmpl w:val="282EC838"/>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8"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4"/>
  </w:num>
  <w:num w:numId="2" w16cid:durableId="2032799477">
    <w:abstractNumId w:val="9"/>
  </w:num>
  <w:num w:numId="3" w16cid:durableId="2105103049">
    <w:abstractNumId w:val="0"/>
  </w:num>
  <w:num w:numId="4" w16cid:durableId="394596545">
    <w:abstractNumId w:val="11"/>
  </w:num>
  <w:num w:numId="5" w16cid:durableId="1878204271">
    <w:abstractNumId w:val="2"/>
  </w:num>
  <w:num w:numId="6" w16cid:durableId="532577611">
    <w:abstractNumId w:val="5"/>
  </w:num>
  <w:num w:numId="7" w16cid:durableId="881281625">
    <w:abstractNumId w:val="7"/>
  </w:num>
  <w:num w:numId="8" w16cid:durableId="119997602">
    <w:abstractNumId w:val="10"/>
  </w:num>
  <w:num w:numId="9" w16cid:durableId="1494831377">
    <w:abstractNumId w:val="1"/>
  </w:num>
  <w:num w:numId="10" w16cid:durableId="1206136888">
    <w:abstractNumId w:val="8"/>
  </w:num>
  <w:num w:numId="11" w16cid:durableId="405961740">
    <w:abstractNumId w:val="6"/>
  </w:num>
  <w:num w:numId="12" w16cid:durableId="24635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B6"/>
    <w:rsid w:val="00011B7D"/>
    <w:rsid w:val="00075432"/>
    <w:rsid w:val="000F5E56"/>
    <w:rsid w:val="001362EE"/>
    <w:rsid w:val="001832A6"/>
    <w:rsid w:val="00195C6E"/>
    <w:rsid w:val="001B266A"/>
    <w:rsid w:val="001D3D56"/>
    <w:rsid w:val="001F11FD"/>
    <w:rsid w:val="00240654"/>
    <w:rsid w:val="002634C4"/>
    <w:rsid w:val="002D26EC"/>
    <w:rsid w:val="002D4918"/>
    <w:rsid w:val="002E4D1A"/>
    <w:rsid w:val="002F16BC"/>
    <w:rsid w:val="002F1B6F"/>
    <w:rsid w:val="002F4E68"/>
    <w:rsid w:val="00315FCA"/>
    <w:rsid w:val="003845C1"/>
    <w:rsid w:val="003A1BCD"/>
    <w:rsid w:val="004008A2"/>
    <w:rsid w:val="004025DF"/>
    <w:rsid w:val="00423E3E"/>
    <w:rsid w:val="00427AF4"/>
    <w:rsid w:val="004647DA"/>
    <w:rsid w:val="00477D6B"/>
    <w:rsid w:val="00495FB6"/>
    <w:rsid w:val="004D6471"/>
    <w:rsid w:val="004F4E31"/>
    <w:rsid w:val="0050177C"/>
    <w:rsid w:val="00525B63"/>
    <w:rsid w:val="00547476"/>
    <w:rsid w:val="00561DB8"/>
    <w:rsid w:val="00567A4C"/>
    <w:rsid w:val="005E6516"/>
    <w:rsid w:val="005F1699"/>
    <w:rsid w:val="00605827"/>
    <w:rsid w:val="0066354D"/>
    <w:rsid w:val="00676936"/>
    <w:rsid w:val="006B0DB5"/>
    <w:rsid w:val="006E4243"/>
    <w:rsid w:val="007042C5"/>
    <w:rsid w:val="007461F1"/>
    <w:rsid w:val="007D6961"/>
    <w:rsid w:val="007F07CB"/>
    <w:rsid w:val="00810CEF"/>
    <w:rsid w:val="0081208D"/>
    <w:rsid w:val="00842A13"/>
    <w:rsid w:val="008B2CC1"/>
    <w:rsid w:val="008E7930"/>
    <w:rsid w:val="0090731E"/>
    <w:rsid w:val="00910266"/>
    <w:rsid w:val="009368ED"/>
    <w:rsid w:val="00966A22"/>
    <w:rsid w:val="00974CD6"/>
    <w:rsid w:val="009D30E6"/>
    <w:rsid w:val="009E3F6F"/>
    <w:rsid w:val="009E71C2"/>
    <w:rsid w:val="009F34A2"/>
    <w:rsid w:val="009F499F"/>
    <w:rsid w:val="00A84DDB"/>
    <w:rsid w:val="00AC0AE4"/>
    <w:rsid w:val="00AD61DB"/>
    <w:rsid w:val="00B87BCF"/>
    <w:rsid w:val="00BA62D4"/>
    <w:rsid w:val="00C40E15"/>
    <w:rsid w:val="00C463A7"/>
    <w:rsid w:val="00C664C8"/>
    <w:rsid w:val="00C76A79"/>
    <w:rsid w:val="00CA15F5"/>
    <w:rsid w:val="00CE1438"/>
    <w:rsid w:val="00CF0460"/>
    <w:rsid w:val="00D45252"/>
    <w:rsid w:val="00D71B4D"/>
    <w:rsid w:val="00D75C1E"/>
    <w:rsid w:val="00D82706"/>
    <w:rsid w:val="00D93D55"/>
    <w:rsid w:val="00DB0349"/>
    <w:rsid w:val="00DB1FA1"/>
    <w:rsid w:val="00DC4EF8"/>
    <w:rsid w:val="00DD6A16"/>
    <w:rsid w:val="00E0091A"/>
    <w:rsid w:val="00E203AA"/>
    <w:rsid w:val="00E527A5"/>
    <w:rsid w:val="00E76456"/>
    <w:rsid w:val="00EC26F0"/>
    <w:rsid w:val="00ED656A"/>
    <w:rsid w:val="00EE71CB"/>
    <w:rsid w:val="00F16975"/>
    <w:rsid w:val="00F66152"/>
    <w:rsid w:val="00FF4371"/>
    <w:rsid w:val="00FF4E67"/>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EB99"/>
  <w15:docId w15:val="{3CA5A238-1C19-41A2-BF3F-0F99554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hAnsi="Arial" w:cs="Arial"/>
      <w:sz w:val="22"/>
      <w:lang w:eastAsia="zh-CN"/>
    </w:rPr>
  </w:style>
  <w:style w:type="paragraph" w:styleId="Heading1">
    <w:name w:val="heading 1"/>
    <w:basedOn w:val="Style1"/>
    <w:next w:val="Normal"/>
    <w:qFormat/>
    <w:rsid w:val="001F11FD"/>
    <w:pPr>
      <w:numPr>
        <w:numId w:val="11"/>
      </w:numPr>
      <w:tabs>
        <w:tab w:val="num" w:pos="360"/>
      </w:tabs>
      <w:spacing w:before="480" w:after="240"/>
      <w:ind w:left="0" w:firstLine="0"/>
      <w:jc w:val="left"/>
      <w:outlineLvl w:val="0"/>
    </w:pPr>
    <w:rPr>
      <w:rFonts w:ascii="Arial Bold" w:hAnsi="Arial Bold"/>
      <w:i w:val="0"/>
      <w:iCs/>
      <w:caps/>
    </w:rPr>
  </w:style>
  <w:style w:type="paragraph" w:styleId="Heading2">
    <w:name w:val="heading 2"/>
    <w:basedOn w:val="ListParagraph"/>
    <w:next w:val="Normal"/>
    <w:qFormat/>
    <w:rsid w:val="001F11FD"/>
    <w:pPr>
      <w:spacing w:before="240" w:after="240"/>
      <w:ind w:left="567"/>
      <w:outlineLvl w:val="1"/>
    </w:pPr>
    <w:rPr>
      <w:b/>
      <w:i/>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495FB6"/>
    <w:pPr>
      <w:ind w:left="720"/>
      <w:contextualSpacing/>
    </w:pPr>
    <w:rPr>
      <w:szCs w:val="24"/>
      <w:lang w:val="fr-FR"/>
    </w:rPr>
  </w:style>
  <w:style w:type="paragraph" w:customStyle="1" w:styleId="Default">
    <w:name w:val="Default"/>
    <w:rsid w:val="00495FB6"/>
    <w:pPr>
      <w:autoSpaceDE w:val="0"/>
      <w:autoSpaceDN w:val="0"/>
      <w:adjustRightInd w:val="0"/>
    </w:pPr>
    <w:rPr>
      <w:rFonts w:ascii="Arial" w:eastAsia="Calibri" w:hAnsi="Arial" w:cs="Arial"/>
      <w:color w:val="000000"/>
      <w:sz w:val="24"/>
      <w:szCs w:val="24"/>
      <w:lang w:val="fr-FR" w:eastAsia="en-US"/>
    </w:rPr>
  </w:style>
  <w:style w:type="character" w:styleId="PageNumber">
    <w:name w:val="page number"/>
    <w:basedOn w:val="DefaultParagraphFont"/>
    <w:rsid w:val="00495FB6"/>
  </w:style>
  <w:style w:type="character" w:customStyle="1" w:styleId="HeaderChar">
    <w:name w:val="Header Char"/>
    <w:basedOn w:val="DefaultParagraphFont"/>
    <w:link w:val="Header"/>
    <w:uiPriority w:val="99"/>
    <w:rsid w:val="00495FB6"/>
    <w:rPr>
      <w:rFonts w:ascii="Arial" w:eastAsia="SimSun" w:hAnsi="Arial" w:cs="Arial"/>
      <w:sz w:val="22"/>
      <w:lang w:eastAsia="zh-CN"/>
    </w:rPr>
  </w:style>
  <w:style w:type="paragraph" w:customStyle="1" w:styleId="RegLIST">
    <w:name w:val="*RegLIST"/>
    <w:link w:val="RegLISTChar"/>
    <w:rsid w:val="00495FB6"/>
    <w:pPr>
      <w:numPr>
        <w:numId w:val="8"/>
      </w:numPr>
      <w:spacing w:after="200"/>
    </w:pPr>
    <w:rPr>
      <w:rFonts w:ascii="Arial" w:hAnsi="Arial" w:cs="Arial"/>
      <w:sz w:val="22"/>
      <w:szCs w:val="22"/>
      <w:lang w:val="fr-FR"/>
    </w:rPr>
  </w:style>
  <w:style w:type="character" w:customStyle="1" w:styleId="RegLISTChar">
    <w:name w:val="*RegLIST Char"/>
    <w:link w:val="RegLIST"/>
    <w:rsid w:val="00495FB6"/>
    <w:rPr>
      <w:rFonts w:ascii="Arial" w:hAnsi="Arial" w:cs="Arial"/>
      <w:sz w:val="22"/>
      <w:szCs w:val="22"/>
      <w:lang w:val="fr-FR"/>
    </w:rPr>
  </w:style>
  <w:style w:type="character" w:customStyle="1" w:styleId="FootnoteTextChar">
    <w:name w:val="Footnote Text Char"/>
    <w:link w:val="FootnoteText"/>
    <w:uiPriority w:val="99"/>
    <w:rsid w:val="00495FB6"/>
    <w:rPr>
      <w:rFonts w:ascii="Arial" w:eastAsia="SimSun" w:hAnsi="Arial" w:cs="Arial"/>
      <w:sz w:val="18"/>
      <w:lang w:eastAsia="zh-CN"/>
    </w:rPr>
  </w:style>
  <w:style w:type="character" w:styleId="CommentReference">
    <w:name w:val="annotation reference"/>
    <w:basedOn w:val="DefaultParagraphFont"/>
    <w:uiPriority w:val="99"/>
    <w:rsid w:val="00495FB6"/>
    <w:rPr>
      <w:sz w:val="16"/>
      <w:szCs w:val="16"/>
    </w:rPr>
  </w:style>
  <w:style w:type="character" w:customStyle="1" w:styleId="CommentTextChar">
    <w:name w:val="Comment Text Char"/>
    <w:basedOn w:val="DefaultParagraphFont"/>
    <w:link w:val="CommentText"/>
    <w:rsid w:val="00495FB6"/>
    <w:rPr>
      <w:rFonts w:ascii="Arial" w:eastAsia="SimSun" w:hAnsi="Arial" w:cs="Arial"/>
      <w:sz w:val="18"/>
      <w:lang w:eastAsia="zh-CN"/>
    </w:rPr>
  </w:style>
  <w:style w:type="character" w:styleId="FootnoteReference">
    <w:name w:val="footnote reference"/>
    <w:basedOn w:val="DefaultParagraphFont"/>
    <w:uiPriority w:val="99"/>
    <w:rsid w:val="00495FB6"/>
    <w:rPr>
      <w:vertAlign w:val="superscript"/>
    </w:rPr>
  </w:style>
  <w:style w:type="character" w:customStyle="1" w:styleId="ListParagraphChar">
    <w:name w:val="List Paragraph Char"/>
    <w:basedOn w:val="DefaultParagraphFont"/>
    <w:link w:val="ListParagraph"/>
    <w:uiPriority w:val="34"/>
    <w:locked/>
    <w:rsid w:val="00495FB6"/>
    <w:rPr>
      <w:rFonts w:ascii="Arial" w:eastAsia="SimSun" w:hAnsi="Arial" w:cs="Arial"/>
      <w:sz w:val="22"/>
      <w:szCs w:val="24"/>
      <w:lang w:val="fr-FR" w:eastAsia="zh-CN"/>
    </w:rPr>
  </w:style>
  <w:style w:type="character" w:customStyle="1" w:styleId="FooterChar">
    <w:name w:val="Footer Char"/>
    <w:basedOn w:val="DefaultParagraphFont"/>
    <w:link w:val="Footer"/>
    <w:uiPriority w:val="99"/>
    <w:rsid w:val="00495FB6"/>
    <w:rPr>
      <w:rFonts w:ascii="Arial" w:eastAsia="SimSun" w:hAnsi="Arial" w:cs="Arial"/>
      <w:sz w:val="22"/>
      <w:lang w:eastAsia="zh-CN"/>
    </w:rPr>
  </w:style>
  <w:style w:type="character" w:styleId="Hyperlink">
    <w:name w:val="Hyperlink"/>
    <w:basedOn w:val="DefaultParagraphFont"/>
    <w:uiPriority w:val="99"/>
    <w:unhideWhenUsed/>
    <w:rsid w:val="00495FB6"/>
    <w:rPr>
      <w:color w:val="0563C1"/>
      <w:u w:val="single"/>
    </w:rPr>
  </w:style>
  <w:style w:type="paragraph" w:customStyle="1" w:styleId="Style1">
    <w:name w:val="Style1"/>
    <w:basedOn w:val="Heading2"/>
    <w:link w:val="Style1Char"/>
    <w:qFormat/>
    <w:rsid w:val="00495FB6"/>
    <w:pPr>
      <w:autoSpaceDE w:val="0"/>
      <w:spacing w:before="0" w:after="0"/>
      <w:jc w:val="center"/>
    </w:pPr>
    <w:rPr>
      <w:b w:val="0"/>
    </w:rPr>
  </w:style>
  <w:style w:type="character" w:customStyle="1" w:styleId="Style1Char">
    <w:name w:val="Style1 Char"/>
    <w:basedOn w:val="DefaultParagraphFont"/>
    <w:link w:val="Style1"/>
    <w:rsid w:val="00495FB6"/>
    <w:rPr>
      <w:rFonts w:ascii="Arial" w:eastAsia="SimSun" w:hAnsi="Arial" w:cs="Arial"/>
      <w:b/>
      <w:bCs/>
      <w:iCs/>
      <w:caps/>
      <w:sz w:val="22"/>
      <w:szCs w:val="28"/>
      <w:lang w:val="fr-FR" w:eastAsia="zh-CN"/>
    </w:rPr>
  </w:style>
  <w:style w:type="character" w:styleId="FollowedHyperlink">
    <w:name w:val="FollowedHyperlink"/>
    <w:basedOn w:val="DefaultParagraphFont"/>
    <w:semiHidden/>
    <w:unhideWhenUsed/>
    <w:rsid w:val="002D2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apps.who.int/gb/ebwha/pdf_files/wha76/A_RES_77_256_A-B-en.pdf" TargetMode="External"/><Relationship Id="rId2" Type="http://schemas.openxmlformats.org/officeDocument/2006/relationships/styles" Target="styles.xml"/><Relationship Id="rId16" Type="http://schemas.openxmlformats.org/officeDocument/2006/relationships/hyperlink" Target="https://icsc.un.org/Resources/General/AnnualReports/AR2022.pdf?r=005559349"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icsc.un.org/Resources/General/AnnualReports/AR2022.pdf?r=005559349" TargetMode="External"/><Relationship Id="rId1" Type="http://schemas.openxmlformats.org/officeDocument/2006/relationships/hyperlink" Target="https://www.wipo.int/edocs/mdocs/govbody/fr/wo_cc_80/wo_cc_80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(F).dotm</Template>
  <TotalTime>2</TotalTime>
  <Pages>12</Pages>
  <Words>3971</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WO/CC/83/1</vt:lpstr>
    </vt:vector>
  </TitlesOfParts>
  <Company>WIPO</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WO/CC/83/1</dc:title>
  <dc:creator>WIPO</dc:creator>
  <cp:keywords>FOR OFFICIAL USE ONLY</cp:keywords>
  <cp:lastModifiedBy>HÄFLIGER Patience</cp:lastModifiedBy>
  <cp:revision>3</cp:revision>
  <cp:lastPrinted>2011-05-19T12:37:00Z</cp:lastPrinted>
  <dcterms:created xsi:type="dcterms:W3CDTF">2024-06-14T13:30:00Z</dcterms:created>
  <dcterms:modified xsi:type="dcterms:W3CDTF">2024-06-14T13:31:00Z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2024-06-14T12:51:46Z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0adae379-2ce5-4f68-9ac0-c7294a29cf61</vt:lpwstr>
  </property>
  <property fmtid="{D5CDD505-2E9C-101B-9397-08002B2CF9AE}" pid="14" name="MSIP_Label_20773ee6-353b-4fb9-a59d-0b94c8c67bea_ContentBits">
    <vt:lpwstr>0</vt:lpwstr>
  </property>
</Properties>
</file>