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84395" w14:textId="3CD65636" w:rsidR="00176FA8" w:rsidRPr="00FF7896" w:rsidRDefault="00E55E1F" w:rsidP="00176FA8">
      <w:pPr>
        <w:spacing w:before="360" w:after="240"/>
        <w:jc w:val="right"/>
        <w:rPr>
          <w:b/>
          <w:sz w:val="32"/>
          <w:szCs w:val="40"/>
          <w:lang w:val="fr-FR"/>
        </w:rPr>
      </w:pPr>
      <w:r w:rsidRPr="00FF7896">
        <w:rPr>
          <w:b/>
          <w:noProof/>
          <w:sz w:val="32"/>
          <w:szCs w:val="40"/>
          <w:lang w:eastAsia="en-US"/>
        </w:rPr>
        <w:drawing>
          <wp:inline distT="0" distB="0" distL="0" distR="0" wp14:anchorId="40ABE21C" wp14:editId="20068D73">
            <wp:extent cx="3103245" cy="1335405"/>
            <wp:effectExtent l="0" t="0" r="1905" b="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1335405"/>
                    </a:xfrm>
                    <a:prstGeom prst="rect">
                      <a:avLst/>
                    </a:prstGeom>
                    <a:noFill/>
                  </pic:spPr>
                </pic:pic>
              </a:graphicData>
            </a:graphic>
          </wp:inline>
        </w:drawing>
      </w:r>
    </w:p>
    <w:p w14:paraId="21355F35" w14:textId="593401B0" w:rsidR="00176FA8" w:rsidRPr="00FF7896" w:rsidRDefault="00176FA8" w:rsidP="00176FA8">
      <w:pPr>
        <w:pBdr>
          <w:top w:val="single" w:sz="4" w:space="16" w:color="auto"/>
        </w:pBdr>
        <w:jc w:val="right"/>
        <w:rPr>
          <w:rFonts w:ascii="Arial Black" w:hAnsi="Arial Black"/>
          <w:caps/>
          <w:sz w:val="15"/>
          <w:szCs w:val="15"/>
          <w:lang w:val="fr-FR"/>
        </w:rPr>
      </w:pPr>
      <w:r w:rsidRPr="00FF7896">
        <w:rPr>
          <w:rFonts w:ascii="Arial Black" w:hAnsi="Arial Black"/>
          <w:caps/>
          <w:sz w:val="15"/>
          <w:szCs w:val="15"/>
          <w:lang w:val="fr-FR"/>
        </w:rPr>
        <w:t>WO/CC/78/</w:t>
      </w:r>
      <w:bookmarkStart w:id="0" w:name="Code"/>
      <w:r w:rsidR="00CD6E1B" w:rsidRPr="00FF7896">
        <w:rPr>
          <w:rFonts w:ascii="Arial Black" w:hAnsi="Arial Black"/>
          <w:caps/>
          <w:sz w:val="15"/>
          <w:szCs w:val="15"/>
          <w:lang w:val="fr-FR"/>
        </w:rPr>
        <w:t>2</w:t>
      </w:r>
    </w:p>
    <w:bookmarkEnd w:id="0"/>
    <w:p w14:paraId="785F2FD1" w14:textId="63531422" w:rsidR="006E4F5F" w:rsidRPr="00FF7896" w:rsidRDefault="006E4F5F" w:rsidP="006E4F5F">
      <w:pPr>
        <w:jc w:val="right"/>
        <w:rPr>
          <w:rFonts w:ascii="Arial Black" w:hAnsi="Arial Black"/>
          <w:b/>
          <w:caps/>
          <w:sz w:val="15"/>
          <w:lang w:val="fr-FR"/>
        </w:rPr>
      </w:pPr>
      <w:r w:rsidRPr="00FF7896">
        <w:rPr>
          <w:rFonts w:ascii="Arial Black" w:hAnsi="Arial Black"/>
          <w:b/>
          <w:caps/>
          <w:sz w:val="15"/>
          <w:lang w:val="fr-FR"/>
        </w:rPr>
        <w:t>ORIGINAL</w:t>
      </w:r>
      <w:r w:rsidR="00E55E1F" w:rsidRPr="00FF7896">
        <w:rPr>
          <w:rFonts w:ascii="Arial Black" w:hAnsi="Arial Black"/>
          <w:b/>
          <w:caps/>
          <w:sz w:val="15"/>
          <w:lang w:val="fr-FR"/>
        </w:rPr>
        <w:t> </w:t>
      </w:r>
      <w:r w:rsidRPr="00FF7896">
        <w:rPr>
          <w:rFonts w:ascii="Arial Black" w:hAnsi="Arial Black"/>
          <w:b/>
          <w:caps/>
          <w:sz w:val="15"/>
          <w:lang w:val="fr-FR"/>
        </w:rPr>
        <w:t xml:space="preserve">: </w:t>
      </w:r>
      <w:bookmarkStart w:id="1" w:name="Original"/>
      <w:bookmarkEnd w:id="1"/>
      <w:r w:rsidR="00E55E1F" w:rsidRPr="00FF7896">
        <w:rPr>
          <w:rFonts w:ascii="Arial Black" w:hAnsi="Arial Black"/>
          <w:b/>
          <w:caps/>
          <w:sz w:val="15"/>
          <w:lang w:val="fr-FR"/>
        </w:rPr>
        <w:t>anglais</w:t>
      </w:r>
    </w:p>
    <w:p w14:paraId="76BA4D00" w14:textId="59B308C3" w:rsidR="006E4F5F" w:rsidRPr="00FF7896" w:rsidRDefault="006E4F5F" w:rsidP="006F696C">
      <w:pPr>
        <w:spacing w:after="1200"/>
        <w:jc w:val="right"/>
        <w:rPr>
          <w:rFonts w:ascii="Arial Black" w:hAnsi="Arial Black"/>
          <w:b/>
          <w:caps/>
          <w:sz w:val="15"/>
          <w:lang w:val="fr-FR"/>
        </w:rPr>
      </w:pPr>
      <w:r w:rsidRPr="00FF7896">
        <w:rPr>
          <w:rFonts w:ascii="Arial Black" w:hAnsi="Arial Black"/>
          <w:b/>
          <w:caps/>
          <w:sz w:val="15"/>
          <w:lang w:val="fr-FR"/>
        </w:rPr>
        <w:t>DATE</w:t>
      </w:r>
      <w:r w:rsidR="00E55E1F" w:rsidRPr="00FF7896">
        <w:rPr>
          <w:rFonts w:ascii="Arial Black" w:hAnsi="Arial Black"/>
          <w:b/>
          <w:caps/>
          <w:sz w:val="15"/>
          <w:lang w:val="fr-FR"/>
        </w:rPr>
        <w:t> </w:t>
      </w:r>
      <w:r w:rsidRPr="00FF7896">
        <w:rPr>
          <w:rFonts w:ascii="Arial Black" w:hAnsi="Arial Black"/>
          <w:b/>
          <w:caps/>
          <w:sz w:val="15"/>
          <w:lang w:val="fr-FR"/>
        </w:rPr>
        <w:t>:</w:t>
      </w:r>
      <w:bookmarkStart w:id="2" w:name="Date"/>
      <w:bookmarkEnd w:id="2"/>
      <w:r w:rsidR="004C101F" w:rsidRPr="00FF7896">
        <w:rPr>
          <w:rFonts w:ascii="Arial Black" w:hAnsi="Arial Black"/>
          <w:b/>
          <w:caps/>
          <w:sz w:val="15"/>
          <w:lang w:val="fr-FR"/>
        </w:rPr>
        <w:t xml:space="preserve"> </w:t>
      </w:r>
      <w:r w:rsidR="00CD6E1B" w:rsidRPr="00FF7896">
        <w:rPr>
          <w:rFonts w:ascii="Arial Black" w:hAnsi="Arial Black"/>
          <w:b/>
          <w:caps/>
          <w:sz w:val="15"/>
          <w:lang w:val="fr-FR"/>
        </w:rPr>
        <w:t>21</w:t>
      </w:r>
      <w:r w:rsidR="00E55E1F" w:rsidRPr="00FF7896">
        <w:rPr>
          <w:rFonts w:ascii="Arial Black" w:hAnsi="Arial Black"/>
          <w:b/>
          <w:caps/>
          <w:sz w:val="15"/>
          <w:lang w:val="fr-FR"/>
        </w:rPr>
        <w:t> juillet </w:t>
      </w:r>
      <w:r w:rsidR="008C72CD" w:rsidRPr="00FF7896">
        <w:rPr>
          <w:rFonts w:ascii="Arial Black" w:hAnsi="Arial Black"/>
          <w:b/>
          <w:caps/>
          <w:sz w:val="15"/>
          <w:lang w:val="fr-FR"/>
        </w:rPr>
        <w:t>20</w:t>
      </w:r>
      <w:r w:rsidR="00D66D83" w:rsidRPr="00FF7896">
        <w:rPr>
          <w:rFonts w:ascii="Arial Black" w:hAnsi="Arial Black"/>
          <w:b/>
          <w:caps/>
          <w:sz w:val="15"/>
          <w:lang w:val="fr-FR"/>
        </w:rPr>
        <w:t>20</w:t>
      </w:r>
    </w:p>
    <w:p w14:paraId="6428DE60" w14:textId="153B7C81" w:rsidR="00A70E06" w:rsidRPr="00FF7896" w:rsidRDefault="00FF7896" w:rsidP="006F696C">
      <w:pPr>
        <w:pStyle w:val="Heading1"/>
        <w:rPr>
          <w:lang w:val="fr-FR"/>
        </w:rPr>
      </w:pPr>
      <w:r w:rsidRPr="00FF7896">
        <w:rPr>
          <w:lang w:val="fr-FR"/>
        </w:rPr>
        <w:t>Comité de c</w:t>
      </w:r>
      <w:r w:rsidR="00A70E06" w:rsidRPr="00FF7896">
        <w:rPr>
          <w:lang w:val="fr-FR"/>
        </w:rPr>
        <w:t xml:space="preserve">oordination </w:t>
      </w:r>
      <w:r w:rsidRPr="00FF7896">
        <w:rPr>
          <w:lang w:val="fr-FR"/>
        </w:rPr>
        <w:t xml:space="preserve">de </w:t>
      </w:r>
      <w:bookmarkStart w:id="3" w:name="_GoBack"/>
      <w:bookmarkEnd w:id="3"/>
      <w:r w:rsidRPr="00FF7896">
        <w:rPr>
          <w:lang w:val="fr-FR"/>
        </w:rPr>
        <w:t>l’OMPI</w:t>
      </w:r>
    </w:p>
    <w:p w14:paraId="0EE7FFF0" w14:textId="6669D200" w:rsidR="008B2CC1" w:rsidRPr="00FF7896" w:rsidRDefault="00A70E06" w:rsidP="00FA475B">
      <w:pPr>
        <w:spacing w:after="720"/>
        <w:rPr>
          <w:b/>
          <w:sz w:val="24"/>
          <w:lang w:val="fr-FR"/>
        </w:rPr>
      </w:pPr>
      <w:r w:rsidRPr="00FF7896">
        <w:rPr>
          <w:b/>
          <w:sz w:val="24"/>
          <w:lang w:val="fr-FR"/>
        </w:rPr>
        <w:t>S</w:t>
      </w:r>
      <w:r w:rsidR="00FF7896">
        <w:rPr>
          <w:b/>
          <w:sz w:val="24"/>
          <w:lang w:val="fr-FR"/>
        </w:rPr>
        <w:t>oixante</w:t>
      </w:r>
      <w:r w:rsidR="00FF7896">
        <w:rPr>
          <w:b/>
          <w:sz w:val="24"/>
          <w:lang w:val="fr-FR"/>
        </w:rPr>
        <w:noBreakHyphen/>
        <w:t>dix</w:t>
      </w:r>
      <w:r w:rsidR="00FF7896">
        <w:rPr>
          <w:b/>
          <w:sz w:val="24"/>
          <w:lang w:val="fr-FR"/>
        </w:rPr>
        <w:noBreakHyphen/>
        <w:t xml:space="preserve">huitième session </w:t>
      </w:r>
      <w:r w:rsidRPr="00FF7896">
        <w:rPr>
          <w:b/>
          <w:sz w:val="24"/>
          <w:lang w:val="fr-FR"/>
        </w:rPr>
        <w:t>(</w:t>
      </w:r>
      <w:r w:rsidR="009733D7" w:rsidRPr="00FF7896">
        <w:rPr>
          <w:b/>
          <w:sz w:val="24"/>
          <w:lang w:val="fr-FR"/>
        </w:rPr>
        <w:t>5</w:t>
      </w:r>
      <w:r w:rsidR="00D66D83" w:rsidRPr="00FF7896">
        <w:rPr>
          <w:b/>
          <w:sz w:val="24"/>
          <w:lang w:val="fr-FR"/>
        </w:rPr>
        <w:t>1</w:t>
      </w:r>
      <w:r w:rsidR="00FF7896" w:rsidRPr="00FF7896">
        <w:rPr>
          <w:b/>
          <w:sz w:val="24"/>
          <w:vertAlign w:val="superscript"/>
          <w:lang w:val="fr-FR"/>
        </w:rPr>
        <w:t>e</w:t>
      </w:r>
      <w:r w:rsidR="00FF7896">
        <w:rPr>
          <w:b/>
          <w:sz w:val="24"/>
          <w:lang w:val="fr-FR"/>
        </w:rPr>
        <w:t> session ordinaire)</w:t>
      </w:r>
      <w:r w:rsidR="003D57B0" w:rsidRPr="00FF7896">
        <w:rPr>
          <w:b/>
          <w:sz w:val="24"/>
          <w:lang w:val="fr-FR"/>
        </w:rPr>
        <w:br/>
      </w:r>
      <w:r w:rsidR="00DF023A" w:rsidRPr="00FF7896">
        <w:rPr>
          <w:b/>
          <w:sz w:val="24"/>
          <w:lang w:val="fr-FR"/>
        </w:rPr>
        <w:t>Gen</w:t>
      </w:r>
      <w:r w:rsidR="00FF7896">
        <w:rPr>
          <w:b/>
          <w:sz w:val="24"/>
          <w:lang w:val="fr-FR"/>
        </w:rPr>
        <w:t>ève</w:t>
      </w:r>
      <w:r w:rsidR="00DF023A" w:rsidRPr="00FF7896">
        <w:rPr>
          <w:b/>
          <w:sz w:val="24"/>
          <w:lang w:val="fr-FR"/>
        </w:rPr>
        <w:t xml:space="preserve">, </w:t>
      </w:r>
      <w:r w:rsidR="00911D89" w:rsidRPr="00FF7896">
        <w:rPr>
          <w:b/>
          <w:sz w:val="24"/>
          <w:lang w:val="fr-FR"/>
        </w:rPr>
        <w:t>21</w:t>
      </w:r>
      <w:r w:rsidR="00DF023A" w:rsidRPr="00FF7896">
        <w:rPr>
          <w:b/>
          <w:sz w:val="24"/>
          <w:lang w:val="fr-FR"/>
        </w:rPr>
        <w:t xml:space="preserve"> </w:t>
      </w:r>
      <w:r w:rsidR="00FF7896">
        <w:rPr>
          <w:b/>
          <w:sz w:val="24"/>
          <w:lang w:val="fr-FR"/>
        </w:rPr>
        <w:t>– 29 septembre </w:t>
      </w:r>
      <w:r w:rsidR="00DF023A" w:rsidRPr="00FF7896">
        <w:rPr>
          <w:b/>
          <w:sz w:val="24"/>
          <w:lang w:val="fr-FR"/>
        </w:rPr>
        <w:t>20</w:t>
      </w:r>
      <w:r w:rsidR="00D66D83" w:rsidRPr="00FF7896">
        <w:rPr>
          <w:b/>
          <w:sz w:val="24"/>
          <w:lang w:val="fr-FR"/>
        </w:rPr>
        <w:t>20</w:t>
      </w:r>
    </w:p>
    <w:p w14:paraId="755265B6" w14:textId="1B36025A" w:rsidR="008B2CC1" w:rsidRPr="00FF7896" w:rsidRDefault="009354C2" w:rsidP="00FA475B">
      <w:pPr>
        <w:spacing w:after="360"/>
        <w:rPr>
          <w:caps/>
          <w:sz w:val="24"/>
          <w:lang w:val="fr-FR"/>
        </w:rPr>
      </w:pPr>
      <w:bookmarkStart w:id="4" w:name="TitleOfDoc"/>
      <w:bookmarkEnd w:id="4"/>
      <w:r w:rsidRPr="00FF7896">
        <w:rPr>
          <w:caps/>
          <w:sz w:val="24"/>
          <w:lang w:val="fr-FR"/>
        </w:rPr>
        <w:t>d</w:t>
      </w:r>
      <w:r w:rsidR="00FF7896">
        <w:rPr>
          <w:caps/>
          <w:sz w:val="24"/>
          <w:lang w:val="fr-FR"/>
        </w:rPr>
        <w:t>é</w:t>
      </w:r>
      <w:r w:rsidRPr="00FF7896">
        <w:rPr>
          <w:caps/>
          <w:sz w:val="24"/>
          <w:lang w:val="fr-FR"/>
        </w:rPr>
        <w:t xml:space="preserve">signation </w:t>
      </w:r>
      <w:r w:rsidR="00FF7896">
        <w:rPr>
          <w:caps/>
          <w:sz w:val="24"/>
          <w:lang w:val="fr-FR"/>
        </w:rPr>
        <w:t>du président et du vice</w:t>
      </w:r>
      <w:r w:rsidR="00FF7896">
        <w:rPr>
          <w:caps/>
          <w:sz w:val="24"/>
          <w:lang w:val="fr-FR"/>
        </w:rPr>
        <w:noBreakHyphen/>
        <w:t>président du comité d’appel</w:t>
      </w:r>
      <w:r w:rsidR="00A43620">
        <w:rPr>
          <w:caps/>
          <w:sz w:val="24"/>
          <w:lang w:val="fr-FR"/>
        </w:rPr>
        <w:br/>
      </w:r>
      <w:r w:rsidR="00FF7896">
        <w:rPr>
          <w:caps/>
          <w:sz w:val="24"/>
          <w:lang w:val="fr-FR"/>
        </w:rPr>
        <w:t>de l’ompi</w:t>
      </w:r>
    </w:p>
    <w:p w14:paraId="7514FAEA" w14:textId="165A7976" w:rsidR="00B73018" w:rsidRPr="00FF7896" w:rsidRDefault="008C72CD" w:rsidP="0087459F">
      <w:pPr>
        <w:spacing w:after="960"/>
        <w:rPr>
          <w:i/>
          <w:lang w:val="fr-FR"/>
        </w:rPr>
      </w:pPr>
      <w:bookmarkStart w:id="5" w:name="Prepared"/>
      <w:bookmarkEnd w:id="5"/>
      <w:r w:rsidRPr="00FF7896">
        <w:rPr>
          <w:i/>
          <w:lang w:val="fr-FR"/>
        </w:rPr>
        <w:t xml:space="preserve">Document </w:t>
      </w:r>
      <w:r w:rsidR="00FF7896">
        <w:rPr>
          <w:i/>
          <w:lang w:val="fr-FR"/>
        </w:rPr>
        <w:t>établi par le</w:t>
      </w:r>
      <w:r w:rsidRPr="00FF7896">
        <w:rPr>
          <w:i/>
          <w:lang w:val="fr-FR"/>
        </w:rPr>
        <w:t xml:space="preserve"> Direct</w:t>
      </w:r>
      <w:r w:rsidR="00FF7896">
        <w:rPr>
          <w:i/>
          <w:lang w:val="fr-FR"/>
        </w:rPr>
        <w:t>eu</w:t>
      </w:r>
      <w:r w:rsidRPr="00FF7896">
        <w:rPr>
          <w:i/>
          <w:lang w:val="fr-FR"/>
        </w:rPr>
        <w:t xml:space="preserve">r </w:t>
      </w:r>
      <w:r w:rsidR="00FF7896">
        <w:rPr>
          <w:i/>
          <w:lang w:val="fr-FR"/>
        </w:rPr>
        <w:t>général</w:t>
      </w:r>
    </w:p>
    <w:p w14:paraId="020703EB" w14:textId="77777777" w:rsidR="008C72CD" w:rsidRPr="00FF7896" w:rsidRDefault="008C72CD" w:rsidP="0087459F">
      <w:pPr>
        <w:pStyle w:val="Heading2"/>
        <w:rPr>
          <w:lang w:val="fr-FR"/>
        </w:rPr>
      </w:pPr>
      <w:r w:rsidRPr="00FF7896">
        <w:rPr>
          <w:lang w:val="fr-FR"/>
        </w:rPr>
        <w:t>INTRODUCTION</w:t>
      </w:r>
    </w:p>
    <w:p w14:paraId="2A502B06" w14:textId="697F97B9" w:rsidR="002C6FBB" w:rsidRDefault="008B36EA" w:rsidP="0087459F">
      <w:pPr>
        <w:pStyle w:val="ListParagraph"/>
        <w:numPr>
          <w:ilvl w:val="0"/>
          <w:numId w:val="4"/>
        </w:numPr>
        <w:spacing w:after="220"/>
        <w:ind w:left="0" w:firstLine="0"/>
        <w:contextualSpacing w:val="0"/>
        <w:rPr>
          <w:lang w:val="fr-FR"/>
        </w:rPr>
      </w:pPr>
      <w:r w:rsidRPr="008B36EA">
        <w:rPr>
          <w:lang w:val="fr-FR"/>
        </w:rPr>
        <w:t>Le présent document a pour objet de proposer au Comité de coordination de l</w:t>
      </w:r>
      <w:r w:rsidR="003420A4">
        <w:rPr>
          <w:lang w:val="fr-FR"/>
        </w:rPr>
        <w:t>’</w:t>
      </w:r>
      <w:r w:rsidRPr="008B36EA">
        <w:rPr>
          <w:lang w:val="fr-FR"/>
        </w:rPr>
        <w:t>OMPI la désignation de Mme Joan </w:t>
      </w:r>
      <w:proofErr w:type="spellStart"/>
      <w:r w:rsidRPr="008B36EA">
        <w:rPr>
          <w:lang w:val="fr-FR"/>
        </w:rPr>
        <w:t>Powers</w:t>
      </w:r>
      <w:proofErr w:type="spellEnd"/>
      <w:r w:rsidRPr="008B36EA">
        <w:rPr>
          <w:lang w:val="fr-FR"/>
        </w:rPr>
        <w:t xml:space="preserve"> (États</w:t>
      </w:r>
      <w:r w:rsidRPr="008B36EA">
        <w:rPr>
          <w:lang w:val="fr-FR"/>
        </w:rPr>
        <w:noBreakHyphen/>
        <w:t>Unis d’Amérique) et de M. Pierre </w:t>
      </w:r>
      <w:proofErr w:type="spellStart"/>
      <w:r w:rsidRPr="008B36EA">
        <w:rPr>
          <w:lang w:val="fr-FR"/>
        </w:rPr>
        <w:t>Panchaud</w:t>
      </w:r>
      <w:proofErr w:type="spellEnd"/>
      <w:r w:rsidRPr="008B36EA">
        <w:rPr>
          <w:lang w:val="fr-FR"/>
        </w:rPr>
        <w:t xml:space="preserve"> (Suisse) comme présidente et vice</w:t>
      </w:r>
      <w:r w:rsidRPr="008B36EA">
        <w:rPr>
          <w:lang w:val="fr-FR"/>
        </w:rPr>
        <w:noBreakHyphen/>
        <w:t>président, respectivement, du Comité d’appel de l</w:t>
      </w:r>
      <w:r w:rsidR="003420A4">
        <w:rPr>
          <w:lang w:val="fr-FR"/>
        </w:rPr>
        <w:t>’</w:t>
      </w:r>
      <w:r w:rsidRPr="008B36EA">
        <w:rPr>
          <w:lang w:val="fr-FR"/>
        </w:rPr>
        <w:t>OMPI, avec effet au 12 octobre 2020</w:t>
      </w:r>
      <w:r w:rsidR="002C6FBB" w:rsidRPr="00FF7896">
        <w:rPr>
          <w:lang w:val="fr-FR"/>
        </w:rPr>
        <w:t>.</w:t>
      </w:r>
    </w:p>
    <w:p w14:paraId="4861DFBC" w14:textId="4339D6B2" w:rsidR="002C6FBB" w:rsidRPr="00FF7896" w:rsidRDefault="0031456E" w:rsidP="0087459F">
      <w:pPr>
        <w:pStyle w:val="Heading2"/>
        <w:rPr>
          <w:lang w:val="fr-FR"/>
        </w:rPr>
      </w:pPr>
      <w:r>
        <w:rPr>
          <w:lang w:val="fr-FR"/>
        </w:rPr>
        <w:t>rappel</w:t>
      </w:r>
    </w:p>
    <w:p w14:paraId="1AA8F4C8" w14:textId="352C2341" w:rsidR="003B398A" w:rsidRDefault="005867B8" w:rsidP="0087459F">
      <w:pPr>
        <w:pStyle w:val="ListParagraph"/>
        <w:numPr>
          <w:ilvl w:val="0"/>
          <w:numId w:val="4"/>
        </w:numPr>
        <w:spacing w:after="220"/>
        <w:ind w:left="0" w:firstLine="0"/>
        <w:contextualSpacing w:val="0"/>
        <w:rPr>
          <w:lang w:val="fr-FR"/>
        </w:rPr>
      </w:pPr>
      <w:r>
        <w:rPr>
          <w:lang w:val="fr-FR"/>
        </w:rPr>
        <w:t xml:space="preserve">Le Comité d’appel de l’OMPI est un </w:t>
      </w:r>
      <w:r w:rsidRPr="005867B8">
        <w:rPr>
          <w:lang w:val="fr-FR"/>
        </w:rPr>
        <w:t>organe administratif auquel participe le personnel pour lui donner des avis sur tout recours qu’un fonctionnaire, un ancien fonctionnaire ou le bénéficiaire dûment habilité des droits d’un fonctionnaire décédé peut former contre une décision rendue en vertu de l’article</w:t>
      </w:r>
      <w:r w:rsidR="00DD7AE8">
        <w:rPr>
          <w:lang w:val="fr-FR"/>
        </w:rPr>
        <w:t> </w:t>
      </w:r>
      <w:r w:rsidRPr="005867B8">
        <w:rPr>
          <w:lang w:val="fr-FR"/>
        </w:rPr>
        <w:t xml:space="preserve">11.4 </w:t>
      </w:r>
      <w:r w:rsidR="003B398A" w:rsidRPr="00FF7896">
        <w:rPr>
          <w:lang w:val="fr-FR"/>
        </w:rPr>
        <w:t>(“</w:t>
      </w:r>
      <w:r>
        <w:rPr>
          <w:lang w:val="fr-FR"/>
        </w:rPr>
        <w:t>Règlement formel des différends</w:t>
      </w:r>
      <w:r w:rsidR="003B398A" w:rsidRPr="00FF7896">
        <w:rPr>
          <w:lang w:val="fr-FR"/>
        </w:rPr>
        <w:t xml:space="preserve">”) </w:t>
      </w:r>
      <w:r w:rsidR="00DD7AE8">
        <w:rPr>
          <w:lang w:val="fr-FR"/>
        </w:rPr>
        <w:t xml:space="preserve">du Statut du personnel </w:t>
      </w:r>
      <w:r w:rsidR="00DD7AE8" w:rsidRPr="00DD7AE8">
        <w:rPr>
          <w:lang w:val="fr-FR"/>
        </w:rPr>
        <w:t>ou une mesure disciplinaire prise en vertu de la disposition 10.1.</w:t>
      </w:r>
      <w:r w:rsidR="003B398A" w:rsidRPr="00FF7896">
        <w:rPr>
          <w:lang w:val="fr-FR"/>
        </w:rPr>
        <w:t>2</w:t>
      </w:r>
      <w:r w:rsidR="003B398A" w:rsidRPr="00FF7896">
        <w:rPr>
          <w:rStyle w:val="FootnoteReference"/>
          <w:lang w:val="fr-FR"/>
        </w:rPr>
        <w:footnoteReference w:id="2"/>
      </w:r>
      <w:r w:rsidR="00DD7AE8">
        <w:rPr>
          <w:lang w:val="fr-FR"/>
        </w:rPr>
        <w:t xml:space="preserve"> du Règlement du personnel.  </w:t>
      </w:r>
    </w:p>
    <w:p w14:paraId="763AB24A" w14:textId="66E8007C" w:rsidR="006F023B" w:rsidRDefault="00415D14" w:rsidP="0087459F">
      <w:pPr>
        <w:pStyle w:val="ListParagraph"/>
        <w:numPr>
          <w:ilvl w:val="0"/>
          <w:numId w:val="4"/>
        </w:numPr>
        <w:spacing w:after="220"/>
        <w:ind w:left="0" w:firstLine="0"/>
        <w:contextualSpacing w:val="0"/>
        <w:rPr>
          <w:lang w:val="fr-FR"/>
        </w:rPr>
      </w:pPr>
      <w:r w:rsidRPr="00415D14">
        <w:rPr>
          <w:lang w:val="fr-FR"/>
        </w:rPr>
        <w:t>Conformément à la disposition</w:t>
      </w:r>
      <w:r>
        <w:rPr>
          <w:lang w:val="fr-FR"/>
        </w:rPr>
        <w:t> </w:t>
      </w:r>
      <w:r w:rsidRPr="00415D14">
        <w:rPr>
          <w:lang w:val="fr-FR"/>
        </w:rPr>
        <w:t>11.5.1 du Règlement du personnel, le président et le vice</w:t>
      </w:r>
      <w:r w:rsidRPr="00415D14">
        <w:rPr>
          <w:lang w:val="fr-FR"/>
        </w:rPr>
        <w:noBreakHyphen/>
        <w:t>président du Comité d’appel de l</w:t>
      </w:r>
      <w:r w:rsidR="003420A4">
        <w:rPr>
          <w:lang w:val="fr-FR"/>
        </w:rPr>
        <w:t>’</w:t>
      </w:r>
      <w:r w:rsidRPr="00415D14">
        <w:rPr>
          <w:lang w:val="fr-FR"/>
        </w:rPr>
        <w:t xml:space="preserve">OMPI sont désignés par le Comité de coordination de </w:t>
      </w:r>
      <w:r w:rsidRPr="00415D14">
        <w:rPr>
          <w:lang w:val="fr-FR"/>
        </w:rPr>
        <w:lastRenderedPageBreak/>
        <w:t>l</w:t>
      </w:r>
      <w:r w:rsidR="003420A4">
        <w:rPr>
          <w:lang w:val="fr-FR"/>
        </w:rPr>
        <w:t>’</w:t>
      </w:r>
      <w:r w:rsidRPr="00415D14">
        <w:rPr>
          <w:lang w:val="fr-FR"/>
        </w:rPr>
        <w:t>OMPI pour un mandat de cinq</w:t>
      </w:r>
      <w:r>
        <w:rPr>
          <w:lang w:val="fr-FR"/>
        </w:rPr>
        <w:t> </w:t>
      </w:r>
      <w:r w:rsidRPr="00415D14">
        <w:rPr>
          <w:lang w:val="fr-FR"/>
        </w:rPr>
        <w:t>ans, sur proposition du Directeur général après consultation du Conseil du personnel</w:t>
      </w:r>
      <w:r w:rsidR="00814446" w:rsidRPr="00FF7896">
        <w:rPr>
          <w:lang w:val="fr-FR"/>
        </w:rPr>
        <w:t>.</w:t>
      </w:r>
    </w:p>
    <w:p w14:paraId="0C17ED66" w14:textId="3A5EC66E" w:rsidR="007D75EB" w:rsidRDefault="000343F0" w:rsidP="0087459F">
      <w:pPr>
        <w:pStyle w:val="ListParagraph"/>
        <w:numPr>
          <w:ilvl w:val="0"/>
          <w:numId w:val="4"/>
        </w:numPr>
        <w:spacing w:after="220"/>
        <w:ind w:left="0" w:firstLine="0"/>
        <w:contextualSpacing w:val="0"/>
        <w:rPr>
          <w:lang w:val="fr-FR"/>
        </w:rPr>
      </w:pPr>
      <w:r w:rsidRPr="000343F0">
        <w:rPr>
          <w:lang w:val="fr-FR"/>
        </w:rPr>
        <w:t>Avec effet au 12 octobre 2015, le Comité de coordination de l</w:t>
      </w:r>
      <w:r w:rsidR="003420A4">
        <w:rPr>
          <w:lang w:val="fr-FR"/>
        </w:rPr>
        <w:t>’</w:t>
      </w:r>
      <w:r w:rsidRPr="000343F0">
        <w:rPr>
          <w:lang w:val="fr-FR"/>
        </w:rPr>
        <w:t>OMPI a désigné M. Norbert </w:t>
      </w:r>
      <w:proofErr w:type="spellStart"/>
      <w:r w:rsidRPr="000343F0">
        <w:rPr>
          <w:lang w:val="fr-FR"/>
        </w:rPr>
        <w:t>Wülher</w:t>
      </w:r>
      <w:proofErr w:type="spellEnd"/>
      <w:r w:rsidRPr="000343F0">
        <w:rPr>
          <w:lang w:val="fr-FR"/>
        </w:rPr>
        <w:t xml:space="preserve"> président et M. Michael Bartolo vice</w:t>
      </w:r>
      <w:r w:rsidRPr="000343F0">
        <w:rPr>
          <w:lang w:val="fr-FR"/>
        </w:rPr>
        <w:noBreakHyphen/>
        <w:t>président</w:t>
      </w:r>
      <w:r w:rsidR="00A74AF1" w:rsidRPr="00FF7896">
        <w:rPr>
          <w:vertAlign w:val="superscript"/>
          <w:lang w:val="fr-FR"/>
        </w:rPr>
        <w:footnoteReference w:id="3"/>
      </w:r>
      <w:r w:rsidR="00E61010" w:rsidRPr="00FF7896">
        <w:rPr>
          <w:lang w:val="fr-FR"/>
        </w:rPr>
        <w:t xml:space="preserve"> </w:t>
      </w:r>
      <w:r w:rsidRPr="000343F0">
        <w:rPr>
          <w:lang w:val="fr-FR"/>
        </w:rPr>
        <w:t>du Comité d’appel de l</w:t>
      </w:r>
      <w:r w:rsidR="003420A4">
        <w:rPr>
          <w:lang w:val="fr-FR"/>
        </w:rPr>
        <w:t>’</w:t>
      </w:r>
      <w:r w:rsidRPr="000343F0">
        <w:rPr>
          <w:lang w:val="fr-FR"/>
        </w:rPr>
        <w:t>OMPI</w:t>
      </w:r>
      <w:r>
        <w:rPr>
          <w:lang w:val="fr-FR"/>
        </w:rPr>
        <w:t xml:space="preserve">. </w:t>
      </w:r>
      <w:r w:rsidRPr="000343F0">
        <w:rPr>
          <w:lang w:val="fr-FR"/>
        </w:rPr>
        <w:t xml:space="preserve"> Leur mandat prendra fin le 11 octobre 2020.  Bien que le mandat soit renouvelable une fois, tous deux ont indiqué qu</w:t>
      </w:r>
      <w:r w:rsidR="003420A4">
        <w:rPr>
          <w:lang w:val="fr-FR"/>
        </w:rPr>
        <w:t>’</w:t>
      </w:r>
      <w:r w:rsidRPr="000343F0">
        <w:rPr>
          <w:lang w:val="fr-FR"/>
        </w:rPr>
        <w:t>ils ne souhaitaient pas qu’il soit prorogé</w:t>
      </w:r>
      <w:r w:rsidR="008B13BA" w:rsidRPr="00FF7896">
        <w:rPr>
          <w:lang w:val="fr-FR"/>
        </w:rPr>
        <w:t>.</w:t>
      </w:r>
    </w:p>
    <w:p w14:paraId="3B9D48AE" w14:textId="1CB4D509" w:rsidR="003A6AE1" w:rsidRPr="00FF7896" w:rsidRDefault="000343F0" w:rsidP="0087459F">
      <w:pPr>
        <w:pStyle w:val="Heading2"/>
        <w:rPr>
          <w:lang w:val="fr-FR"/>
        </w:rPr>
      </w:pPr>
      <w:r>
        <w:rPr>
          <w:lang w:val="fr-FR"/>
        </w:rPr>
        <w:t>procédure de sélection</w:t>
      </w:r>
    </w:p>
    <w:p w14:paraId="7679ACCF" w14:textId="75903627" w:rsidR="00814446" w:rsidRDefault="00980033" w:rsidP="0087459F">
      <w:pPr>
        <w:pStyle w:val="ListParagraph"/>
        <w:numPr>
          <w:ilvl w:val="0"/>
          <w:numId w:val="4"/>
        </w:numPr>
        <w:spacing w:after="220"/>
        <w:ind w:left="0" w:firstLine="0"/>
        <w:contextualSpacing w:val="0"/>
        <w:rPr>
          <w:lang w:val="fr-FR"/>
        </w:rPr>
      </w:pPr>
      <w:r w:rsidRPr="00980033">
        <w:rPr>
          <w:lang w:val="fr-FR"/>
        </w:rPr>
        <w:t>En janvier 2020, le Directeur général a mis en place un comité de sélection composé de trois membres de l’Équipe de haute direction, à savoir le sous</w:t>
      </w:r>
      <w:r w:rsidRPr="00980033">
        <w:rPr>
          <w:lang w:val="fr-FR"/>
        </w:rPr>
        <w:noBreakHyphen/>
        <w:t>directeur général chargé du Secteur administration et gestion, la directrice du Département de la gestion des ressources humaines et le conseiller juridique, pour mener à bien la procédure de sélection des nouveaux président et vice</w:t>
      </w:r>
      <w:r w:rsidRPr="00980033">
        <w:rPr>
          <w:lang w:val="fr-FR"/>
        </w:rPr>
        <w:noBreakHyphen/>
        <w:t>président du Comité d’appel de l</w:t>
      </w:r>
      <w:r w:rsidR="003420A4">
        <w:rPr>
          <w:lang w:val="fr-FR"/>
        </w:rPr>
        <w:t>’</w:t>
      </w:r>
      <w:r w:rsidRPr="00980033">
        <w:rPr>
          <w:lang w:val="fr-FR"/>
        </w:rPr>
        <w:t>OMPI</w:t>
      </w:r>
      <w:r w:rsidR="00AE461B" w:rsidRPr="00FF7896">
        <w:rPr>
          <w:lang w:val="fr-FR"/>
        </w:rPr>
        <w:t>.</w:t>
      </w:r>
    </w:p>
    <w:p w14:paraId="3B5F8836" w14:textId="6CD94CE1" w:rsidR="00814446" w:rsidRDefault="009F5D7B" w:rsidP="0087459F">
      <w:pPr>
        <w:pStyle w:val="ListParagraph"/>
        <w:numPr>
          <w:ilvl w:val="0"/>
          <w:numId w:val="4"/>
        </w:numPr>
        <w:spacing w:after="220"/>
        <w:ind w:left="0" w:firstLine="0"/>
        <w:contextualSpacing w:val="0"/>
        <w:rPr>
          <w:lang w:val="fr-FR"/>
        </w:rPr>
      </w:pPr>
      <w:r w:rsidRPr="009F5D7B">
        <w:rPr>
          <w:lang w:val="fr-FR"/>
        </w:rPr>
        <w:t>Les termes de référence pour les postes de président et de vice</w:t>
      </w:r>
      <w:r w:rsidRPr="009F5D7B">
        <w:rPr>
          <w:lang w:val="fr-FR"/>
        </w:rPr>
        <w:noBreakHyphen/>
        <w:t>président au titre de services contractuels de personnes ont été publiés le 30 janvier 2020 sur la page de l</w:t>
      </w:r>
      <w:r w:rsidR="003420A4">
        <w:rPr>
          <w:lang w:val="fr-FR"/>
        </w:rPr>
        <w:t>’</w:t>
      </w:r>
      <w:r w:rsidRPr="009F5D7B">
        <w:rPr>
          <w:lang w:val="fr-FR"/>
        </w:rPr>
        <w:t>OMPI consacrée au recrutement, avec une date limite de candidature fixée au 20 février 2020</w:t>
      </w:r>
      <w:r w:rsidR="004C4BDE" w:rsidRPr="00FF7896">
        <w:rPr>
          <w:lang w:val="fr-FR"/>
        </w:rPr>
        <w:t>.</w:t>
      </w:r>
    </w:p>
    <w:p w14:paraId="0033FBA3" w14:textId="2CD7A38E" w:rsidR="00814446" w:rsidRDefault="009D028A" w:rsidP="0087459F">
      <w:pPr>
        <w:pStyle w:val="ListParagraph"/>
        <w:numPr>
          <w:ilvl w:val="0"/>
          <w:numId w:val="4"/>
        </w:numPr>
        <w:spacing w:after="220"/>
        <w:ind w:left="0" w:firstLine="0"/>
        <w:contextualSpacing w:val="0"/>
        <w:rPr>
          <w:lang w:val="fr-FR"/>
        </w:rPr>
      </w:pPr>
      <w:r w:rsidRPr="009D028A">
        <w:rPr>
          <w:lang w:val="fr-FR"/>
        </w:rPr>
        <w:t>Conformément à la disposition 11.5.1.b)1) du Règlement du personnel, le président et le vice</w:t>
      </w:r>
      <w:r w:rsidRPr="009D028A">
        <w:rPr>
          <w:lang w:val="fr-FR"/>
        </w:rPr>
        <w:noBreakHyphen/>
        <w:t>président du Comité d’appel de l</w:t>
      </w:r>
      <w:r w:rsidR="003420A4">
        <w:rPr>
          <w:lang w:val="fr-FR"/>
        </w:rPr>
        <w:t>’</w:t>
      </w:r>
      <w:r w:rsidRPr="009D028A">
        <w:rPr>
          <w:lang w:val="fr-FR"/>
        </w:rPr>
        <w:t xml:space="preserve">OMPI doivent avoir </w:t>
      </w:r>
      <w:r w:rsidR="003420A4">
        <w:rPr>
          <w:lang w:val="fr-FR"/>
        </w:rPr>
        <w:t>“</w:t>
      </w:r>
      <w:r w:rsidRPr="009D028A">
        <w:rPr>
          <w:lang w:val="fr-FR"/>
        </w:rPr>
        <w:t>une expérience du droit de la fonction publique internationale ou du droit administratif applicable</w:t>
      </w:r>
      <w:r w:rsidR="003420A4">
        <w:rPr>
          <w:lang w:val="fr-FR"/>
        </w:rPr>
        <w:t>”</w:t>
      </w:r>
      <w:r w:rsidRPr="009D028A">
        <w:rPr>
          <w:lang w:val="fr-FR"/>
        </w:rPr>
        <w:t xml:space="preserve"> et ne doivent être </w:t>
      </w:r>
      <w:r w:rsidR="003420A4">
        <w:rPr>
          <w:lang w:val="fr-FR"/>
        </w:rPr>
        <w:t>“</w:t>
      </w:r>
      <w:r w:rsidRPr="009D028A">
        <w:rPr>
          <w:lang w:val="fr-FR"/>
        </w:rPr>
        <w:t>ni fonctionnaires ni anciens fonctionnaires du Bureau international depuis moins de 10 ans</w:t>
      </w:r>
      <w:r w:rsidR="003420A4">
        <w:rPr>
          <w:lang w:val="fr-FR"/>
        </w:rPr>
        <w:t>”</w:t>
      </w:r>
      <w:r w:rsidRPr="009D028A">
        <w:rPr>
          <w:lang w:val="fr-FR"/>
        </w:rPr>
        <w:t>.  En outre, le président et le vice</w:t>
      </w:r>
      <w:r w:rsidRPr="009D028A">
        <w:rPr>
          <w:lang w:val="fr-FR"/>
        </w:rPr>
        <w:noBreakHyphen/>
        <w:t>président doivent avoir une excellente connaissance de l</w:t>
      </w:r>
      <w:r w:rsidR="003420A4">
        <w:rPr>
          <w:lang w:val="fr-FR"/>
        </w:rPr>
        <w:t>’</w:t>
      </w:r>
      <w:r w:rsidRPr="009D028A">
        <w:rPr>
          <w:lang w:val="fr-FR"/>
        </w:rPr>
        <w:t>anglais à l’écrit et à l’oral et, soit le président, soit le vice</w:t>
      </w:r>
      <w:r w:rsidRPr="009D028A">
        <w:rPr>
          <w:lang w:val="fr-FR"/>
        </w:rPr>
        <w:noBreakHyphen/>
        <w:t>président doit également avoir une excellente connaissance (à l’écrit et à l’oral) du français</w:t>
      </w:r>
      <w:r w:rsidR="00E3202C" w:rsidRPr="00FF7896">
        <w:rPr>
          <w:lang w:val="fr-FR"/>
        </w:rPr>
        <w:t>.</w:t>
      </w:r>
    </w:p>
    <w:p w14:paraId="4D587D3E" w14:textId="58CC5559" w:rsidR="00814446" w:rsidRDefault="00270B33" w:rsidP="0087459F">
      <w:pPr>
        <w:pStyle w:val="ListParagraph"/>
        <w:numPr>
          <w:ilvl w:val="0"/>
          <w:numId w:val="4"/>
        </w:numPr>
        <w:spacing w:after="220"/>
        <w:ind w:left="0" w:firstLine="0"/>
        <w:contextualSpacing w:val="0"/>
        <w:rPr>
          <w:lang w:val="fr-FR"/>
        </w:rPr>
      </w:pPr>
      <w:r w:rsidRPr="00270B33">
        <w:rPr>
          <w:lang w:val="fr-FR"/>
        </w:rPr>
        <w:t xml:space="preserve">La procédure de sélection comportait une épreuve écrite, </w:t>
      </w:r>
      <w:r w:rsidR="00DD277A">
        <w:rPr>
          <w:lang w:val="fr-FR"/>
        </w:rPr>
        <w:t>ainsi que des entretiens.  L’épreuve écrite visai</w:t>
      </w:r>
      <w:r w:rsidRPr="00270B33">
        <w:rPr>
          <w:lang w:val="fr-FR"/>
        </w:rPr>
        <w:t>t à évaluer les compétences des candidats en matière de rédaction juridique et leur connaissance du droit de la fonction publique internationale</w:t>
      </w:r>
      <w:r w:rsidR="00E3202C" w:rsidRPr="00FF7896">
        <w:rPr>
          <w:lang w:val="fr-FR"/>
        </w:rPr>
        <w:t>.</w:t>
      </w:r>
    </w:p>
    <w:p w14:paraId="6A34E82C" w14:textId="037A2773" w:rsidR="00814446" w:rsidRDefault="00270B33" w:rsidP="00B7541B">
      <w:pPr>
        <w:pStyle w:val="ListParagraph"/>
        <w:numPr>
          <w:ilvl w:val="0"/>
          <w:numId w:val="4"/>
        </w:numPr>
        <w:spacing w:after="220"/>
        <w:ind w:left="0" w:firstLine="0"/>
        <w:contextualSpacing w:val="0"/>
        <w:rPr>
          <w:lang w:val="fr-FR"/>
        </w:rPr>
      </w:pPr>
      <w:r w:rsidRPr="00270B33">
        <w:rPr>
          <w:lang w:val="fr-FR"/>
        </w:rPr>
        <w:t>Les candidats proposés ont été sélectionnés sur la base des résultats de l</w:t>
      </w:r>
      <w:r w:rsidR="003420A4">
        <w:rPr>
          <w:lang w:val="fr-FR"/>
        </w:rPr>
        <w:t>’</w:t>
      </w:r>
      <w:r w:rsidRPr="00270B33">
        <w:rPr>
          <w:lang w:val="fr-FR"/>
        </w:rPr>
        <w:t>épreuve écrite et des entretiens, et compte tenu des exigences linguistiques pour les deux postes</w:t>
      </w:r>
      <w:r w:rsidR="00E3202C" w:rsidRPr="00FF7896">
        <w:rPr>
          <w:lang w:val="fr-FR"/>
        </w:rPr>
        <w:t>.</w:t>
      </w:r>
    </w:p>
    <w:p w14:paraId="7982CA30" w14:textId="0E27C344" w:rsidR="00814446" w:rsidRDefault="00C73148" w:rsidP="0087459F">
      <w:pPr>
        <w:pStyle w:val="ListParagraph"/>
        <w:numPr>
          <w:ilvl w:val="0"/>
          <w:numId w:val="4"/>
        </w:numPr>
        <w:spacing w:after="220"/>
        <w:ind w:left="0" w:firstLine="0"/>
        <w:contextualSpacing w:val="0"/>
        <w:rPr>
          <w:lang w:val="fr-FR"/>
        </w:rPr>
      </w:pPr>
      <w:r w:rsidRPr="00C73148">
        <w:rPr>
          <w:lang w:val="fr-FR"/>
        </w:rPr>
        <w:t>Confo</w:t>
      </w:r>
      <w:r w:rsidR="00344E96">
        <w:rPr>
          <w:lang w:val="fr-FR"/>
        </w:rPr>
        <w:t>rmément à la disposition 11.5.1</w:t>
      </w:r>
      <w:r w:rsidRPr="00C73148">
        <w:rPr>
          <w:lang w:val="fr-FR"/>
        </w:rPr>
        <w:t>b)1) du Règlement du personnel, le Conseil du personnel a été consulté sur les deux candidats qui sont proposés au Comité de coordination de l</w:t>
      </w:r>
      <w:r w:rsidR="003420A4">
        <w:rPr>
          <w:lang w:val="fr-FR"/>
        </w:rPr>
        <w:t>’</w:t>
      </w:r>
      <w:r w:rsidRPr="00C73148">
        <w:rPr>
          <w:lang w:val="fr-FR"/>
        </w:rPr>
        <w:t>OMPI dans le présent document.  Le Conseil du personnel a également reçu des informations détaillées sur la procédure de sélection et sur les autres candidats.  Le Conseil du personnel a présenté des observations à ce sujet et ne s</w:t>
      </w:r>
      <w:r w:rsidR="003420A4">
        <w:rPr>
          <w:lang w:val="fr-FR"/>
        </w:rPr>
        <w:t>’</w:t>
      </w:r>
      <w:r w:rsidRPr="00C73148">
        <w:rPr>
          <w:lang w:val="fr-FR"/>
        </w:rPr>
        <w:t>est pas opposé à la proposition</w:t>
      </w:r>
      <w:r w:rsidR="004242FC" w:rsidRPr="00FF7896">
        <w:rPr>
          <w:lang w:val="fr-FR"/>
        </w:rPr>
        <w:t>.</w:t>
      </w:r>
    </w:p>
    <w:p w14:paraId="204B2EE4" w14:textId="2D36417E" w:rsidR="00B47AF8" w:rsidRPr="00FF7896" w:rsidRDefault="00B47AF8" w:rsidP="0087459F">
      <w:pPr>
        <w:pStyle w:val="Heading2"/>
        <w:rPr>
          <w:lang w:val="fr-FR"/>
        </w:rPr>
      </w:pPr>
      <w:r w:rsidRPr="00FF7896">
        <w:rPr>
          <w:lang w:val="fr-FR"/>
        </w:rPr>
        <w:t>candidats</w:t>
      </w:r>
      <w:r w:rsidR="00C73148" w:rsidRPr="00C73148">
        <w:rPr>
          <w:lang w:val="fr-FR"/>
        </w:rPr>
        <w:t xml:space="preserve"> </w:t>
      </w:r>
      <w:r w:rsidR="00C73148" w:rsidRPr="00FF7896">
        <w:rPr>
          <w:lang w:val="fr-FR"/>
        </w:rPr>
        <w:t>propos</w:t>
      </w:r>
      <w:r w:rsidR="00C73148">
        <w:rPr>
          <w:lang w:val="fr-FR"/>
        </w:rPr>
        <w:t>és</w:t>
      </w:r>
    </w:p>
    <w:p w14:paraId="4F4FD821" w14:textId="12F75D63" w:rsidR="00B47AF8" w:rsidRPr="00FF7896" w:rsidRDefault="00B47AF8" w:rsidP="0087459F">
      <w:pPr>
        <w:pStyle w:val="ListParagraph"/>
        <w:spacing w:after="220"/>
        <w:ind w:left="0"/>
        <w:contextualSpacing w:val="0"/>
        <w:rPr>
          <w:caps/>
          <w:lang w:val="fr-FR"/>
        </w:rPr>
      </w:pPr>
      <w:r w:rsidRPr="00FF7896">
        <w:rPr>
          <w:caps/>
          <w:lang w:val="fr-FR"/>
        </w:rPr>
        <w:t>M</w:t>
      </w:r>
      <w:r w:rsidR="00C73148">
        <w:rPr>
          <w:caps/>
          <w:lang w:val="fr-FR"/>
        </w:rPr>
        <w:t>me </w:t>
      </w:r>
      <w:r w:rsidRPr="00FF7896">
        <w:rPr>
          <w:caps/>
          <w:lang w:val="fr-FR"/>
        </w:rPr>
        <w:t>Joan</w:t>
      </w:r>
      <w:r w:rsidR="00C73148">
        <w:rPr>
          <w:caps/>
          <w:lang w:val="fr-FR"/>
        </w:rPr>
        <w:t> </w:t>
      </w:r>
      <w:r w:rsidRPr="00FF7896">
        <w:rPr>
          <w:caps/>
          <w:lang w:val="fr-FR"/>
        </w:rPr>
        <w:t>Powers</w:t>
      </w:r>
    </w:p>
    <w:p w14:paraId="1C150E91" w14:textId="5382CF95" w:rsidR="00104FC3" w:rsidRDefault="00874846" w:rsidP="0087459F">
      <w:pPr>
        <w:pStyle w:val="ListParagraph"/>
        <w:numPr>
          <w:ilvl w:val="0"/>
          <w:numId w:val="4"/>
        </w:numPr>
        <w:spacing w:after="220"/>
        <w:ind w:left="0" w:firstLine="0"/>
        <w:contextualSpacing w:val="0"/>
        <w:rPr>
          <w:lang w:val="fr-FR"/>
        </w:rPr>
      </w:pPr>
      <w:r w:rsidRPr="00874846">
        <w:rPr>
          <w:lang w:val="fr-FR"/>
        </w:rPr>
        <w:t>Mme Joan </w:t>
      </w:r>
      <w:proofErr w:type="spellStart"/>
      <w:r w:rsidRPr="00874846">
        <w:rPr>
          <w:lang w:val="fr-FR"/>
        </w:rPr>
        <w:t>Powers</w:t>
      </w:r>
      <w:proofErr w:type="spellEnd"/>
      <w:r w:rsidRPr="00874846">
        <w:rPr>
          <w:lang w:val="fr-FR"/>
        </w:rPr>
        <w:t xml:space="preserve"> est ressortissante des États</w:t>
      </w:r>
      <w:r w:rsidRPr="00874846">
        <w:rPr>
          <w:lang w:val="fr-FR"/>
        </w:rPr>
        <w:noBreakHyphen/>
        <w:t>Unis</w:t>
      </w:r>
      <w:r w:rsidRPr="003B36CC">
        <w:rPr>
          <w:lang w:val="fr-FR"/>
        </w:rPr>
        <w:t> d’Amérique</w:t>
      </w:r>
      <w:r w:rsidRPr="00874846">
        <w:rPr>
          <w:lang w:val="fr-FR"/>
        </w:rPr>
        <w:t xml:space="preserve">.  Elle a intégré le Fonds monétaire international (FMI) en 1984 en tant que conseillère juridique et a occupé le poste de conseillère générale adjointe de 1996 à 2009, date à laquelle elle a volontairement quitté le FMI.  Depuis lors, elle a réalisé diverses missions de conseil auprès de différentes organisations internationales et a publié plusieurs articles sur le droit administratif international.  </w:t>
      </w:r>
      <w:r w:rsidRPr="00874846">
        <w:rPr>
          <w:lang w:val="fr-FR"/>
        </w:rPr>
        <w:lastRenderedPageBreak/>
        <w:t>Au cours des deux dernières années, elle a également présidé la Commission de recours de la Fédération internationale des sociétés de la Croix-Rouge et du Croissant-Rouge à Genève</w:t>
      </w:r>
      <w:r w:rsidR="00104FC3" w:rsidRPr="00FF7896">
        <w:rPr>
          <w:lang w:val="fr-FR"/>
        </w:rPr>
        <w:t>.</w:t>
      </w:r>
    </w:p>
    <w:p w14:paraId="72F07DFF" w14:textId="31E633EB" w:rsidR="00EE3BFD" w:rsidRDefault="00874846" w:rsidP="0087459F">
      <w:pPr>
        <w:pStyle w:val="ListParagraph"/>
        <w:numPr>
          <w:ilvl w:val="0"/>
          <w:numId w:val="4"/>
        </w:numPr>
        <w:spacing w:after="220"/>
        <w:ind w:left="0" w:firstLine="0"/>
        <w:contextualSpacing w:val="0"/>
        <w:rPr>
          <w:lang w:val="fr-FR"/>
        </w:rPr>
      </w:pPr>
      <w:r w:rsidRPr="00874846">
        <w:rPr>
          <w:lang w:val="fr-FR"/>
        </w:rPr>
        <w:t>Mme </w:t>
      </w:r>
      <w:proofErr w:type="spellStart"/>
      <w:r w:rsidRPr="00874846">
        <w:rPr>
          <w:lang w:val="fr-FR"/>
        </w:rPr>
        <w:t>Powers</w:t>
      </w:r>
      <w:proofErr w:type="spellEnd"/>
      <w:r w:rsidRPr="00874846">
        <w:rPr>
          <w:lang w:val="fr-FR"/>
        </w:rPr>
        <w:t xml:space="preserve"> est titulaire d</w:t>
      </w:r>
      <w:r w:rsidR="003420A4">
        <w:rPr>
          <w:lang w:val="fr-FR"/>
        </w:rPr>
        <w:t>’</w:t>
      </w:r>
      <w:r w:rsidRPr="00874846">
        <w:rPr>
          <w:lang w:val="fr-FR"/>
        </w:rPr>
        <w:t>un doctorat en droit de la Faculté de droit de l</w:t>
      </w:r>
      <w:r w:rsidR="003420A4">
        <w:rPr>
          <w:lang w:val="fr-FR"/>
        </w:rPr>
        <w:t>’</w:t>
      </w:r>
      <w:r w:rsidRPr="00874846">
        <w:rPr>
          <w:lang w:val="fr-FR"/>
        </w:rPr>
        <w:t>Université de Pennsylvanie et d</w:t>
      </w:r>
      <w:r w:rsidR="003420A4">
        <w:rPr>
          <w:lang w:val="fr-FR"/>
        </w:rPr>
        <w:t>’</w:t>
      </w:r>
      <w:r w:rsidRPr="00874846">
        <w:rPr>
          <w:lang w:val="fr-FR"/>
        </w:rPr>
        <w:t>une licence en histoire américaine de l</w:t>
      </w:r>
      <w:r w:rsidR="003420A4">
        <w:rPr>
          <w:lang w:val="fr-FR"/>
        </w:rPr>
        <w:t>’</w:t>
      </w:r>
      <w:r w:rsidRPr="00874846">
        <w:rPr>
          <w:lang w:val="fr-FR"/>
        </w:rPr>
        <w:t>Université Brown</w:t>
      </w:r>
      <w:r w:rsidR="00104FC3" w:rsidRPr="00FF7896">
        <w:rPr>
          <w:lang w:val="fr-FR"/>
        </w:rPr>
        <w:t>.</w:t>
      </w:r>
    </w:p>
    <w:p w14:paraId="4F1192EA" w14:textId="6AE41CCB" w:rsidR="00B47AF8" w:rsidRPr="00FF7896" w:rsidRDefault="00874846" w:rsidP="0087459F">
      <w:pPr>
        <w:pStyle w:val="ListParagraph"/>
        <w:numPr>
          <w:ilvl w:val="0"/>
          <w:numId w:val="4"/>
        </w:numPr>
        <w:spacing w:after="220"/>
        <w:ind w:left="0" w:firstLine="0"/>
        <w:contextualSpacing w:val="0"/>
        <w:rPr>
          <w:lang w:val="fr-FR"/>
        </w:rPr>
      </w:pPr>
      <w:r>
        <w:rPr>
          <w:lang w:val="fr-FR"/>
        </w:rPr>
        <w:t>De langue maternelle anglaise, elle a des notions de base du français</w:t>
      </w:r>
      <w:r w:rsidR="00104FC3" w:rsidRPr="00FF7896">
        <w:rPr>
          <w:lang w:val="fr-FR"/>
        </w:rPr>
        <w:t>.</w:t>
      </w:r>
    </w:p>
    <w:p w14:paraId="3A4D2CE6" w14:textId="6C32786E" w:rsidR="00B47AF8" w:rsidRPr="00FF7896" w:rsidRDefault="00B47AF8" w:rsidP="0087459F">
      <w:pPr>
        <w:pStyle w:val="ListParagraph"/>
        <w:spacing w:after="220"/>
        <w:ind w:left="0"/>
        <w:contextualSpacing w:val="0"/>
        <w:rPr>
          <w:caps/>
          <w:lang w:val="fr-FR"/>
        </w:rPr>
      </w:pPr>
      <w:r w:rsidRPr="00FF7896">
        <w:rPr>
          <w:caps/>
          <w:lang w:val="fr-FR"/>
        </w:rPr>
        <w:t>M.</w:t>
      </w:r>
      <w:r w:rsidR="00874846">
        <w:rPr>
          <w:caps/>
          <w:lang w:val="fr-FR"/>
        </w:rPr>
        <w:t> </w:t>
      </w:r>
      <w:r w:rsidRPr="00FF7896">
        <w:rPr>
          <w:caps/>
          <w:lang w:val="fr-FR"/>
        </w:rPr>
        <w:t>Pierre</w:t>
      </w:r>
      <w:r w:rsidR="00874846">
        <w:rPr>
          <w:caps/>
          <w:lang w:val="fr-FR"/>
        </w:rPr>
        <w:t> </w:t>
      </w:r>
      <w:r w:rsidRPr="00FF7896">
        <w:rPr>
          <w:caps/>
          <w:lang w:val="fr-FR"/>
        </w:rPr>
        <w:t>Panchaud</w:t>
      </w:r>
    </w:p>
    <w:p w14:paraId="02226771" w14:textId="320566D4" w:rsidR="00104FC3" w:rsidRDefault="00B51DA9" w:rsidP="0087459F">
      <w:pPr>
        <w:pStyle w:val="ListParagraph"/>
        <w:numPr>
          <w:ilvl w:val="0"/>
          <w:numId w:val="4"/>
        </w:numPr>
        <w:spacing w:after="220"/>
        <w:ind w:left="0" w:firstLine="0"/>
        <w:contextualSpacing w:val="0"/>
        <w:rPr>
          <w:lang w:val="fr-FR"/>
        </w:rPr>
      </w:pPr>
      <w:r w:rsidRPr="00B51DA9">
        <w:rPr>
          <w:lang w:val="fr-FR"/>
        </w:rPr>
        <w:t>M. Pierre </w:t>
      </w:r>
      <w:proofErr w:type="spellStart"/>
      <w:r w:rsidRPr="00B51DA9">
        <w:rPr>
          <w:lang w:val="fr-FR"/>
        </w:rPr>
        <w:t>Panchaud</w:t>
      </w:r>
      <w:proofErr w:type="spellEnd"/>
      <w:r w:rsidRPr="00B51DA9">
        <w:rPr>
          <w:lang w:val="fr-FR"/>
        </w:rPr>
        <w:t xml:space="preserve"> est ressortissant suisse.  Il a intégré la Banque des règlements internationaux en 1988 en tant que conseiller juridique et a occupé le poste de directeur juridique adjoint pendant deux ans jusqu</w:t>
      </w:r>
      <w:r w:rsidR="003420A4">
        <w:rPr>
          <w:lang w:val="fr-FR"/>
        </w:rPr>
        <w:t>’</w:t>
      </w:r>
      <w:r w:rsidRPr="00B51DA9">
        <w:rPr>
          <w:lang w:val="fr-FR"/>
        </w:rPr>
        <w:t>à sa retraite anticipée en novembre 2019.  Depuis 2013, il dispense un cours de maîtrise à la Faculté de droit de l</w:t>
      </w:r>
      <w:r w:rsidR="003420A4">
        <w:rPr>
          <w:lang w:val="fr-FR"/>
        </w:rPr>
        <w:t>’</w:t>
      </w:r>
      <w:r w:rsidRPr="00B51DA9">
        <w:rPr>
          <w:lang w:val="fr-FR"/>
        </w:rPr>
        <w:t>Université de Bâle</w:t>
      </w:r>
      <w:r w:rsidR="00EE3BFD" w:rsidRPr="00FF7896">
        <w:rPr>
          <w:lang w:val="fr-FR"/>
        </w:rPr>
        <w:t>.</w:t>
      </w:r>
    </w:p>
    <w:p w14:paraId="44295FEE" w14:textId="25D29CAE" w:rsidR="00EE3BFD" w:rsidRPr="00FF7896" w:rsidRDefault="00104FC3" w:rsidP="0087459F">
      <w:pPr>
        <w:pStyle w:val="ListParagraph"/>
        <w:numPr>
          <w:ilvl w:val="0"/>
          <w:numId w:val="4"/>
        </w:numPr>
        <w:spacing w:after="220"/>
        <w:ind w:left="0" w:firstLine="0"/>
        <w:contextualSpacing w:val="0"/>
        <w:rPr>
          <w:lang w:val="fr-FR"/>
        </w:rPr>
      </w:pPr>
      <w:r w:rsidRPr="00FF7896">
        <w:rPr>
          <w:lang w:val="fr-FR"/>
        </w:rPr>
        <w:t>M.</w:t>
      </w:r>
      <w:r w:rsidR="00B51DA9">
        <w:rPr>
          <w:lang w:val="fr-FR"/>
        </w:rPr>
        <w:t> </w:t>
      </w:r>
      <w:proofErr w:type="spellStart"/>
      <w:r w:rsidRPr="00FF7896">
        <w:rPr>
          <w:lang w:val="fr-FR"/>
        </w:rPr>
        <w:t>Panchaud</w:t>
      </w:r>
      <w:proofErr w:type="spellEnd"/>
      <w:r w:rsidRPr="00FF7896">
        <w:rPr>
          <w:lang w:val="fr-FR"/>
        </w:rPr>
        <w:t xml:space="preserve"> </w:t>
      </w:r>
      <w:r w:rsidR="00B51DA9">
        <w:rPr>
          <w:lang w:val="fr-FR"/>
        </w:rPr>
        <w:t xml:space="preserve">est titulaire d’une maîtrise de droit de l’Université de </w:t>
      </w:r>
      <w:r w:rsidRPr="00FF7896">
        <w:rPr>
          <w:lang w:val="fr-FR"/>
        </w:rPr>
        <w:t>Lausanne.</w:t>
      </w:r>
    </w:p>
    <w:p w14:paraId="3DC05350" w14:textId="5E5914E7" w:rsidR="00B47AF8" w:rsidRPr="00FF7896" w:rsidRDefault="00B51DA9" w:rsidP="0087459F">
      <w:pPr>
        <w:pStyle w:val="ListParagraph"/>
        <w:numPr>
          <w:ilvl w:val="0"/>
          <w:numId w:val="4"/>
        </w:numPr>
        <w:spacing w:after="220"/>
        <w:ind w:left="0" w:firstLine="0"/>
        <w:contextualSpacing w:val="0"/>
        <w:rPr>
          <w:lang w:val="fr-FR"/>
        </w:rPr>
      </w:pPr>
      <w:r>
        <w:rPr>
          <w:lang w:val="fr-FR"/>
        </w:rPr>
        <w:t>De langue maternelle française, il parle couramment l’anglais</w:t>
      </w:r>
      <w:r w:rsidR="00104FC3" w:rsidRPr="00FF7896">
        <w:rPr>
          <w:lang w:val="fr-FR"/>
        </w:rPr>
        <w:t>.</w:t>
      </w:r>
    </w:p>
    <w:p w14:paraId="0ED5CD22" w14:textId="47B9197E" w:rsidR="00D66E86" w:rsidRPr="00FF7896" w:rsidRDefault="00B51DA9" w:rsidP="0087459F">
      <w:pPr>
        <w:pStyle w:val="ListParagraph"/>
        <w:numPr>
          <w:ilvl w:val="0"/>
          <w:numId w:val="4"/>
        </w:numPr>
        <w:spacing w:after="220"/>
        <w:ind w:left="5528" w:firstLine="0"/>
        <w:contextualSpacing w:val="0"/>
        <w:rPr>
          <w:i/>
          <w:color w:val="000000"/>
          <w:lang w:val="fr-FR"/>
        </w:rPr>
      </w:pPr>
      <w:r>
        <w:rPr>
          <w:i/>
          <w:color w:val="000000"/>
          <w:lang w:val="fr-FR"/>
        </w:rPr>
        <w:t xml:space="preserve">Le Comité de coordination de l’OMPI est invité à désigner, pour un mandat de cinq ans à </w:t>
      </w:r>
      <w:r w:rsidR="00042D95">
        <w:rPr>
          <w:i/>
          <w:color w:val="000000"/>
          <w:lang w:val="fr-FR"/>
        </w:rPr>
        <w:t>compter</w:t>
      </w:r>
      <w:r>
        <w:rPr>
          <w:i/>
          <w:color w:val="000000"/>
          <w:lang w:val="fr-FR"/>
        </w:rPr>
        <w:t xml:space="preserve"> du 12 octobre </w:t>
      </w:r>
      <w:r w:rsidR="007D75EB" w:rsidRPr="00FF7896">
        <w:rPr>
          <w:i/>
          <w:color w:val="000000"/>
          <w:lang w:val="fr-FR"/>
        </w:rPr>
        <w:t>2020</w:t>
      </w:r>
      <w:r w:rsidR="00042D95">
        <w:rPr>
          <w:i/>
          <w:color w:val="000000"/>
          <w:lang w:val="fr-FR"/>
        </w:rPr>
        <w:t>,</w:t>
      </w:r>
      <w:r w:rsidR="008C72CD" w:rsidRPr="00FF7896">
        <w:rPr>
          <w:i/>
          <w:color w:val="000000"/>
          <w:lang w:val="fr-FR"/>
        </w:rPr>
        <w:t xml:space="preserve"> </w:t>
      </w:r>
    </w:p>
    <w:p w14:paraId="44BB9D96" w14:textId="4D27F3C9" w:rsidR="003B398A" w:rsidRPr="00FF7896" w:rsidRDefault="007D75EB" w:rsidP="00EE4401">
      <w:pPr>
        <w:pStyle w:val="ListParagraph"/>
        <w:numPr>
          <w:ilvl w:val="0"/>
          <w:numId w:val="10"/>
        </w:numPr>
        <w:spacing w:after="220"/>
        <w:ind w:left="6237" w:firstLine="0"/>
        <w:contextualSpacing w:val="0"/>
        <w:rPr>
          <w:i/>
          <w:color w:val="000000"/>
          <w:lang w:val="fr-FR"/>
        </w:rPr>
      </w:pPr>
      <w:r w:rsidRPr="00FF7896">
        <w:rPr>
          <w:i/>
          <w:color w:val="000000"/>
          <w:lang w:val="fr-FR"/>
        </w:rPr>
        <w:t>M</w:t>
      </w:r>
      <w:r w:rsidR="00B51DA9">
        <w:rPr>
          <w:i/>
          <w:color w:val="000000"/>
          <w:lang w:val="fr-FR"/>
        </w:rPr>
        <w:t>me </w:t>
      </w:r>
      <w:r w:rsidRPr="00FF7896">
        <w:rPr>
          <w:i/>
          <w:color w:val="000000"/>
          <w:lang w:val="fr-FR"/>
        </w:rPr>
        <w:t>Joan</w:t>
      </w:r>
      <w:r w:rsidR="00B51DA9">
        <w:rPr>
          <w:i/>
          <w:color w:val="000000"/>
          <w:lang w:val="fr-FR"/>
        </w:rPr>
        <w:t> </w:t>
      </w:r>
      <w:proofErr w:type="spellStart"/>
      <w:r w:rsidRPr="00FF7896">
        <w:rPr>
          <w:i/>
          <w:color w:val="000000"/>
          <w:lang w:val="fr-FR"/>
        </w:rPr>
        <w:t>Powers</w:t>
      </w:r>
      <w:proofErr w:type="spellEnd"/>
      <w:r w:rsidRPr="00FF7896">
        <w:rPr>
          <w:i/>
          <w:color w:val="000000"/>
          <w:lang w:val="fr-FR"/>
        </w:rPr>
        <w:t xml:space="preserve"> </w:t>
      </w:r>
      <w:r w:rsidR="00042D95">
        <w:rPr>
          <w:i/>
          <w:color w:val="000000"/>
          <w:lang w:val="fr-FR"/>
        </w:rPr>
        <w:t xml:space="preserve">comme </w:t>
      </w:r>
      <w:r w:rsidR="00B51DA9">
        <w:rPr>
          <w:i/>
          <w:color w:val="000000"/>
          <w:lang w:val="fr-FR"/>
        </w:rPr>
        <w:t xml:space="preserve">présidente du Comité d’appel de l’OMPI et </w:t>
      </w:r>
    </w:p>
    <w:p w14:paraId="2C465529" w14:textId="69A1DA4E" w:rsidR="00582B05" w:rsidRPr="00042D95" w:rsidRDefault="003B398A" w:rsidP="00D43225">
      <w:pPr>
        <w:pStyle w:val="ListParagraph"/>
        <w:numPr>
          <w:ilvl w:val="0"/>
          <w:numId w:val="10"/>
        </w:numPr>
        <w:spacing w:before="240" w:after="220"/>
        <w:ind w:left="6237" w:firstLine="0"/>
        <w:contextualSpacing w:val="0"/>
        <w:rPr>
          <w:lang w:val="fr-FR"/>
        </w:rPr>
      </w:pPr>
      <w:r w:rsidRPr="00FF7896">
        <w:rPr>
          <w:i/>
          <w:color w:val="000000"/>
          <w:lang w:val="fr-FR"/>
        </w:rPr>
        <w:t>M.</w:t>
      </w:r>
      <w:r w:rsidR="003420A4">
        <w:rPr>
          <w:i/>
          <w:color w:val="000000"/>
          <w:lang w:val="fr-FR"/>
        </w:rPr>
        <w:t> </w:t>
      </w:r>
      <w:r w:rsidRPr="00FF7896">
        <w:rPr>
          <w:i/>
          <w:color w:val="000000"/>
          <w:lang w:val="fr-FR"/>
        </w:rPr>
        <w:t>Pierre</w:t>
      </w:r>
      <w:r w:rsidR="003420A4">
        <w:rPr>
          <w:i/>
          <w:color w:val="000000"/>
          <w:lang w:val="fr-FR"/>
        </w:rPr>
        <w:t> </w:t>
      </w:r>
      <w:proofErr w:type="spellStart"/>
      <w:r w:rsidRPr="00FF7896">
        <w:rPr>
          <w:i/>
          <w:color w:val="000000"/>
          <w:lang w:val="fr-FR"/>
        </w:rPr>
        <w:t>Panchaud</w:t>
      </w:r>
      <w:proofErr w:type="spellEnd"/>
      <w:r w:rsidRPr="00FF7896">
        <w:rPr>
          <w:i/>
          <w:color w:val="000000"/>
          <w:lang w:val="fr-FR"/>
        </w:rPr>
        <w:t xml:space="preserve"> </w:t>
      </w:r>
      <w:r w:rsidR="00042D95">
        <w:rPr>
          <w:i/>
          <w:color w:val="000000"/>
          <w:lang w:val="fr-FR"/>
        </w:rPr>
        <w:t xml:space="preserve">comme </w:t>
      </w:r>
      <w:r w:rsidR="003420A4">
        <w:rPr>
          <w:i/>
          <w:color w:val="000000"/>
          <w:lang w:val="fr-FR"/>
        </w:rPr>
        <w:t>vice</w:t>
      </w:r>
      <w:r w:rsidR="003420A4">
        <w:rPr>
          <w:i/>
          <w:color w:val="000000"/>
          <w:lang w:val="fr-FR"/>
        </w:rPr>
        <w:noBreakHyphen/>
        <w:t>président du Comité d’appel de l’OMPI</w:t>
      </w:r>
      <w:r w:rsidR="00E259C7" w:rsidRPr="00FF7896">
        <w:rPr>
          <w:i/>
          <w:color w:val="000000"/>
          <w:lang w:val="fr-FR"/>
        </w:rPr>
        <w:t>.</w:t>
      </w:r>
    </w:p>
    <w:p w14:paraId="0140D08F" w14:textId="79398042" w:rsidR="00042D95" w:rsidRPr="00042D95" w:rsidRDefault="00042D95" w:rsidP="00042D95">
      <w:pPr>
        <w:pStyle w:val="Endofdocument-Annex"/>
        <w:spacing w:before="440"/>
        <w:rPr>
          <w:lang w:val="fr-FR"/>
        </w:rPr>
      </w:pPr>
      <w:r>
        <w:rPr>
          <w:lang w:val="fr-FR"/>
        </w:rPr>
        <w:t>[Fin du document]</w:t>
      </w:r>
    </w:p>
    <w:sectPr w:rsidR="00042D95" w:rsidRPr="00042D95" w:rsidSect="00E3202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9115" w14:textId="77777777" w:rsidR="008E7415" w:rsidRDefault="008E7415">
      <w:r>
        <w:separator/>
      </w:r>
    </w:p>
  </w:endnote>
  <w:endnote w:type="continuationSeparator" w:id="0">
    <w:p w14:paraId="11B6EDFF" w14:textId="77777777" w:rsidR="008E7415" w:rsidRDefault="008E7415" w:rsidP="003B38C1">
      <w:r>
        <w:separator/>
      </w:r>
    </w:p>
    <w:p w14:paraId="31D51625" w14:textId="77777777" w:rsidR="008E7415" w:rsidRPr="003B38C1" w:rsidRDefault="008E7415" w:rsidP="003B38C1">
      <w:pPr>
        <w:spacing w:after="60"/>
        <w:rPr>
          <w:sz w:val="17"/>
        </w:rPr>
      </w:pPr>
      <w:r>
        <w:rPr>
          <w:sz w:val="17"/>
        </w:rPr>
        <w:t>[Endnote continued from previous page]</w:t>
      </w:r>
    </w:p>
  </w:endnote>
  <w:endnote w:type="continuationNotice" w:id="1">
    <w:p w14:paraId="06E077E0" w14:textId="77777777" w:rsidR="008E7415" w:rsidRPr="003B38C1" w:rsidRDefault="008E74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012C" w14:textId="7ED9879D" w:rsidR="00814446" w:rsidRDefault="00814446" w:rsidP="00814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4DE0" w14:textId="3C036C09" w:rsidR="00814446" w:rsidRDefault="00814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72B2" w14:textId="38C52C59" w:rsidR="000F2490" w:rsidRDefault="000F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7DD0E" w14:textId="77777777" w:rsidR="008E7415" w:rsidRDefault="008E7415">
      <w:r>
        <w:separator/>
      </w:r>
    </w:p>
  </w:footnote>
  <w:footnote w:type="continuationSeparator" w:id="0">
    <w:p w14:paraId="4E12BB58" w14:textId="77777777" w:rsidR="008E7415" w:rsidRDefault="008E7415" w:rsidP="008B60B2">
      <w:r>
        <w:separator/>
      </w:r>
    </w:p>
    <w:p w14:paraId="3FAA0519" w14:textId="77777777" w:rsidR="008E7415" w:rsidRPr="00ED77FB" w:rsidRDefault="008E7415" w:rsidP="008B60B2">
      <w:pPr>
        <w:spacing w:after="60"/>
        <w:rPr>
          <w:sz w:val="17"/>
          <w:szCs w:val="17"/>
        </w:rPr>
      </w:pPr>
      <w:r w:rsidRPr="00ED77FB">
        <w:rPr>
          <w:sz w:val="17"/>
          <w:szCs w:val="17"/>
        </w:rPr>
        <w:t>[Footnote continued from previous page]</w:t>
      </w:r>
    </w:p>
  </w:footnote>
  <w:footnote w:type="continuationNotice" w:id="1">
    <w:p w14:paraId="21869079" w14:textId="77777777" w:rsidR="008E7415" w:rsidRPr="00ED77FB" w:rsidRDefault="008E7415" w:rsidP="008B60B2">
      <w:pPr>
        <w:spacing w:before="60"/>
        <w:jc w:val="right"/>
        <w:rPr>
          <w:sz w:val="17"/>
          <w:szCs w:val="17"/>
        </w:rPr>
      </w:pPr>
      <w:r w:rsidRPr="00ED77FB">
        <w:rPr>
          <w:sz w:val="17"/>
          <w:szCs w:val="17"/>
        </w:rPr>
        <w:t>[Footnote continued on next page]</w:t>
      </w:r>
    </w:p>
  </w:footnote>
  <w:footnote w:id="2">
    <w:p w14:paraId="0EF3F5D7" w14:textId="09FB77C8" w:rsidR="003B398A" w:rsidRPr="003B36CC" w:rsidRDefault="003B398A">
      <w:pPr>
        <w:pStyle w:val="FootnoteText"/>
        <w:rPr>
          <w:lang w:val="fr-FR"/>
        </w:rPr>
      </w:pPr>
      <w:r>
        <w:rPr>
          <w:rStyle w:val="FootnoteReference"/>
        </w:rPr>
        <w:footnoteRef/>
      </w:r>
      <w:r w:rsidR="00DD7AE8" w:rsidRPr="003B36CC">
        <w:rPr>
          <w:lang w:val="fr-FR"/>
        </w:rPr>
        <w:t xml:space="preserve"> </w:t>
      </w:r>
      <w:r w:rsidR="00DD7AE8" w:rsidRPr="003B36CC">
        <w:rPr>
          <w:lang w:val="fr-FR"/>
        </w:rPr>
        <w:tab/>
        <w:t>Voir l’article </w:t>
      </w:r>
      <w:r w:rsidRPr="003B36CC">
        <w:rPr>
          <w:lang w:val="fr-FR"/>
        </w:rPr>
        <w:t>11.5</w:t>
      </w:r>
      <w:r w:rsidR="00DD7AE8" w:rsidRPr="003B36CC">
        <w:rPr>
          <w:lang w:val="fr-FR"/>
        </w:rPr>
        <w:t xml:space="preserve"> du Statut du personnel</w:t>
      </w:r>
      <w:r w:rsidRPr="003B36CC">
        <w:rPr>
          <w:lang w:val="fr-FR"/>
        </w:rPr>
        <w:t>.</w:t>
      </w:r>
    </w:p>
  </w:footnote>
  <w:footnote w:id="3">
    <w:p w14:paraId="51C09026" w14:textId="5FA1F435" w:rsidR="00A74AF1" w:rsidRPr="003B36CC" w:rsidRDefault="00A74AF1">
      <w:pPr>
        <w:pStyle w:val="FootnoteText"/>
        <w:rPr>
          <w:lang w:val="fr-FR"/>
        </w:rPr>
      </w:pPr>
      <w:r>
        <w:rPr>
          <w:rStyle w:val="FootnoteReference"/>
        </w:rPr>
        <w:footnoteRef/>
      </w:r>
      <w:r w:rsidRPr="003B36CC">
        <w:rPr>
          <w:lang w:val="fr-FR"/>
        </w:rPr>
        <w:t xml:space="preserve"> </w:t>
      </w:r>
      <w:r w:rsidRPr="003B36CC">
        <w:rPr>
          <w:lang w:val="fr-FR"/>
        </w:rPr>
        <w:tab/>
      </w:r>
      <w:r w:rsidR="000343F0" w:rsidRPr="003B36CC">
        <w:rPr>
          <w:lang w:val="fr-FR"/>
        </w:rPr>
        <w:t>Voir les</w:t>
      </w:r>
      <w:r w:rsidRPr="003B36CC">
        <w:rPr>
          <w:lang w:val="fr-FR"/>
        </w:rPr>
        <w:t xml:space="preserve"> documents </w:t>
      </w:r>
      <w:hyperlink r:id="rId1" w:history="1">
        <w:r w:rsidRPr="003B36CC">
          <w:rPr>
            <w:rStyle w:val="Hyperlink"/>
            <w:lang w:val="fr-FR"/>
          </w:rPr>
          <w:t>WO/CC/71/5</w:t>
        </w:r>
      </w:hyperlink>
      <w:r w:rsidRPr="003B36CC">
        <w:rPr>
          <w:lang w:val="fr-FR"/>
        </w:rPr>
        <w:t xml:space="preserve"> </w:t>
      </w:r>
      <w:r w:rsidR="000343F0" w:rsidRPr="003B36CC">
        <w:rPr>
          <w:lang w:val="fr-FR"/>
        </w:rPr>
        <w:t>et</w:t>
      </w:r>
      <w:r w:rsidRPr="003B36CC">
        <w:rPr>
          <w:lang w:val="fr-FR"/>
        </w:rPr>
        <w:t xml:space="preserve"> </w:t>
      </w:r>
      <w:hyperlink r:id="rId2" w:history="1">
        <w:r w:rsidRPr="003B36CC">
          <w:rPr>
            <w:rStyle w:val="Hyperlink"/>
            <w:lang w:val="fr-FR"/>
          </w:rPr>
          <w:t>WO/CC/71/</w:t>
        </w:r>
        <w:r w:rsidR="0058135A" w:rsidRPr="003B36CC">
          <w:rPr>
            <w:rStyle w:val="Hyperlink"/>
            <w:lang w:val="fr-FR"/>
          </w:rPr>
          <w:t>7</w:t>
        </w:r>
      </w:hyperlink>
      <w:r w:rsidRPr="003B36CC">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B4F6" w14:textId="77777777" w:rsidR="00814446" w:rsidRPr="00A86281" w:rsidRDefault="00814446" w:rsidP="00814446">
    <w:pPr>
      <w:pStyle w:val="Header"/>
      <w:jc w:val="right"/>
      <w:rPr>
        <w:highlight w:val="red"/>
        <w:lang w:val="fr-FR"/>
      </w:rPr>
    </w:pPr>
    <w:r w:rsidRPr="00A86281">
      <w:rPr>
        <w:highlight w:val="red"/>
        <w:lang w:val="fr-FR"/>
      </w:rPr>
      <w:t>WO/CC/78/X</w:t>
    </w:r>
  </w:p>
  <w:p w14:paraId="5EA10D58" w14:textId="407D6E29" w:rsidR="00814446" w:rsidRPr="00A86281" w:rsidRDefault="00814446" w:rsidP="00814446">
    <w:pPr>
      <w:pStyle w:val="Header"/>
      <w:jc w:val="right"/>
      <w:rPr>
        <w:lang w:val="fr-FR"/>
      </w:rPr>
    </w:pPr>
    <w:proofErr w:type="spellStart"/>
    <w:r w:rsidRPr="00A86281">
      <w:rPr>
        <w:highlight w:val="red"/>
        <w:lang w:val="fr-FR"/>
      </w:rPr>
      <w:t>Annex</w:t>
    </w:r>
    <w:proofErr w:type="spellEnd"/>
    <w:r w:rsidRPr="00A86281">
      <w:rPr>
        <w:highlight w:val="red"/>
        <w:lang w:val="fr-FR"/>
      </w:rPr>
      <w:t xml:space="preserve">, page </w:t>
    </w:r>
    <w:sdt>
      <w:sdtPr>
        <w:rPr>
          <w:highlight w:val="red"/>
        </w:rPr>
        <w:id w:val="1707374647"/>
        <w:docPartObj>
          <w:docPartGallery w:val="Page Numbers (Top of Page)"/>
          <w:docPartUnique/>
        </w:docPartObj>
      </w:sdtPr>
      <w:sdtEndPr>
        <w:rPr>
          <w:noProof/>
        </w:rPr>
      </w:sdtEndPr>
      <w:sdtContent>
        <w:r w:rsidRPr="00A86281">
          <w:rPr>
            <w:highlight w:val="red"/>
          </w:rPr>
          <w:fldChar w:fldCharType="begin"/>
        </w:r>
        <w:r w:rsidRPr="00A86281">
          <w:rPr>
            <w:highlight w:val="red"/>
            <w:lang w:val="fr-FR"/>
          </w:rPr>
          <w:instrText xml:space="preserve"> PAGE   \* MERGEFORMAT </w:instrText>
        </w:r>
        <w:r w:rsidRPr="00A86281">
          <w:rPr>
            <w:highlight w:val="red"/>
          </w:rPr>
          <w:fldChar w:fldCharType="separate"/>
        </w:r>
        <w:r w:rsidR="00E3202C">
          <w:rPr>
            <w:noProof/>
            <w:highlight w:val="red"/>
            <w:lang w:val="fr-FR"/>
          </w:rPr>
          <w:t>2</w:t>
        </w:r>
        <w:r w:rsidRPr="00A86281">
          <w:rPr>
            <w:noProof/>
            <w:highlight w:val="red"/>
          </w:rPr>
          <w:fldChar w:fldCharType="end"/>
        </w:r>
      </w:sdtContent>
    </w:sdt>
  </w:p>
  <w:p w14:paraId="6389C9D9" w14:textId="77777777" w:rsidR="00814446" w:rsidRPr="00A86281" w:rsidRDefault="00814446" w:rsidP="00814446">
    <w:pPr>
      <w:pStyle w:val="Header"/>
      <w:jc w:val="right"/>
      <w:rPr>
        <w:lang w:val="fr-FR"/>
      </w:rPr>
    </w:pPr>
  </w:p>
  <w:p w14:paraId="381184B7" w14:textId="77777777" w:rsidR="00814446" w:rsidRPr="00A86281" w:rsidRDefault="00814446" w:rsidP="00814446">
    <w:pPr>
      <w:pStyle w:val="Heade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851C" w14:textId="05705428" w:rsidR="00E3202C" w:rsidRDefault="00E3202C" w:rsidP="00E3202C">
    <w:pPr>
      <w:pStyle w:val="Header"/>
      <w:jc w:val="right"/>
    </w:pPr>
    <w:r>
      <w:t>WO/CC/78/</w:t>
    </w:r>
    <w:r w:rsidR="00E1693F">
      <w:t>2</w:t>
    </w:r>
  </w:p>
  <w:p w14:paraId="4AB63DEA" w14:textId="53492D5E" w:rsidR="00E3202C" w:rsidRDefault="00E3202C" w:rsidP="00E3202C">
    <w:pPr>
      <w:pStyle w:val="Header"/>
      <w:jc w:val="right"/>
    </w:pPr>
    <w:proofErr w:type="gramStart"/>
    <w:r>
      <w:t>page</w:t>
    </w:r>
    <w:proofErr w:type="gramEnd"/>
    <w:r>
      <w:t xml:space="preserve"> </w:t>
    </w:r>
    <w:sdt>
      <w:sdtPr>
        <w:id w:val="-3146478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01548">
          <w:rPr>
            <w:noProof/>
          </w:rPr>
          <w:t>3</w:t>
        </w:r>
        <w:r>
          <w:rPr>
            <w:noProof/>
          </w:rPr>
          <w:fldChar w:fldCharType="end"/>
        </w:r>
      </w:sdtContent>
    </w:sdt>
  </w:p>
  <w:p w14:paraId="75E6BA21" w14:textId="77777777" w:rsidR="00A86281" w:rsidRPr="00A86281" w:rsidRDefault="00A86281" w:rsidP="00B73018">
    <w:pPr>
      <w:pStyle w:val="Header"/>
      <w:jc w:val="right"/>
      <w:rPr>
        <w:lang w:val="fr-FR"/>
      </w:rPr>
    </w:pPr>
  </w:p>
  <w:p w14:paraId="2F7F82C5" w14:textId="77777777" w:rsidR="00A86281" w:rsidRPr="00A86281" w:rsidRDefault="00A86281" w:rsidP="00B73018">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34EA2"/>
    <w:multiLevelType w:val="hybridMultilevel"/>
    <w:tmpl w:val="42A639C6"/>
    <w:lvl w:ilvl="0" w:tplc="628AB1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9BF5C0D"/>
    <w:multiLevelType w:val="hybridMultilevel"/>
    <w:tmpl w:val="5D0C050C"/>
    <w:lvl w:ilvl="0" w:tplc="4F0ABDE2">
      <w:start w:val="1"/>
      <w:numFmt w:val="decimal"/>
      <w:lvlText w:val="%1."/>
      <w:lvlJc w:val="left"/>
      <w:pPr>
        <w:ind w:left="12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6" w15:restartNumberingAfterBreak="0">
    <w:nsid w:val="344B54AF"/>
    <w:multiLevelType w:val="hybridMultilevel"/>
    <w:tmpl w:val="2982D638"/>
    <w:lvl w:ilvl="0" w:tplc="C68EEEE6">
      <w:start w:val="1"/>
      <w:numFmt w:val="decimal"/>
      <w:lvlText w:val="%1."/>
      <w:lvlJc w:val="left"/>
      <w:pPr>
        <w:ind w:left="8866"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BE520E"/>
    <w:multiLevelType w:val="hybridMultilevel"/>
    <w:tmpl w:val="FB440932"/>
    <w:lvl w:ilvl="0" w:tplc="C7CEE0F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13E5F"/>
    <w:multiLevelType w:val="hybridMultilevel"/>
    <w:tmpl w:val="6B0AD9F8"/>
    <w:lvl w:ilvl="0" w:tplc="BEFE9884">
      <w:start w:val="1"/>
      <w:numFmt w:val="lowerRoman"/>
      <w:lvlText w:val="%1)"/>
      <w:lvlJc w:val="left"/>
      <w:pPr>
        <w:ind w:left="7590" w:hanging="360"/>
      </w:pPr>
      <w:rPr>
        <w:rFonts w:cs="Times New Roman" w:hint="default"/>
        <w:b w:val="0"/>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1" w15:restartNumberingAfterBreak="0">
    <w:nsid w:val="4B6404FC"/>
    <w:multiLevelType w:val="hybridMultilevel"/>
    <w:tmpl w:val="3ADEE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4E294D"/>
    <w:multiLevelType w:val="hybridMultilevel"/>
    <w:tmpl w:val="152EDFB6"/>
    <w:lvl w:ilvl="0" w:tplc="028CFB12">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C4161"/>
    <w:multiLevelType w:val="hybridMultilevel"/>
    <w:tmpl w:val="E53A8DFA"/>
    <w:lvl w:ilvl="0" w:tplc="0218D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768BA"/>
    <w:multiLevelType w:val="hybridMultilevel"/>
    <w:tmpl w:val="833AC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A8480D0">
      <w:start w:val="13"/>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6"/>
  </w:num>
  <w:num w:numId="5">
    <w:abstractNumId w:val="10"/>
  </w:num>
  <w:num w:numId="6">
    <w:abstractNumId w:val="5"/>
  </w:num>
  <w:num w:numId="7">
    <w:abstractNumId w:val="0"/>
  </w:num>
  <w:num w:numId="8">
    <w:abstractNumId w:val="13"/>
  </w:num>
  <w:num w:numId="9">
    <w:abstractNumId w:val="8"/>
  </w:num>
  <w:num w:numId="10">
    <w:abstractNumId w:val="9"/>
  </w:num>
  <w:num w:numId="11">
    <w:abstractNumId w:val="15"/>
  </w:num>
  <w:num w:numId="12">
    <w:abstractNumId w:val="1"/>
  </w:num>
  <w:num w:numId="13">
    <w:abstractNumId w:val="7"/>
  </w:num>
  <w:num w:numId="14">
    <w:abstractNumId w:val="11"/>
  </w:num>
  <w:num w:numId="15">
    <w:abstractNumId w:val="14"/>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13CDA"/>
    <w:rsid w:val="00016393"/>
    <w:rsid w:val="000343F0"/>
    <w:rsid w:val="00042D95"/>
    <w:rsid w:val="00043CAA"/>
    <w:rsid w:val="00073FA8"/>
    <w:rsid w:val="00075432"/>
    <w:rsid w:val="000765C4"/>
    <w:rsid w:val="000968ED"/>
    <w:rsid w:val="000A41A8"/>
    <w:rsid w:val="000A6DF0"/>
    <w:rsid w:val="000B08C9"/>
    <w:rsid w:val="000C117A"/>
    <w:rsid w:val="000C3192"/>
    <w:rsid w:val="000C5808"/>
    <w:rsid w:val="000D106A"/>
    <w:rsid w:val="000D7CE8"/>
    <w:rsid w:val="000F1A9B"/>
    <w:rsid w:val="000F2490"/>
    <w:rsid w:val="000F37EB"/>
    <w:rsid w:val="000F5E56"/>
    <w:rsid w:val="00104FC3"/>
    <w:rsid w:val="00110878"/>
    <w:rsid w:val="00127DE4"/>
    <w:rsid w:val="001362EE"/>
    <w:rsid w:val="00143914"/>
    <w:rsid w:val="00147374"/>
    <w:rsid w:val="00147F80"/>
    <w:rsid w:val="00150E36"/>
    <w:rsid w:val="00155D52"/>
    <w:rsid w:val="00156693"/>
    <w:rsid w:val="00160EFA"/>
    <w:rsid w:val="001647D5"/>
    <w:rsid w:val="00176FA8"/>
    <w:rsid w:val="001821EE"/>
    <w:rsid w:val="001832A6"/>
    <w:rsid w:val="00186B1F"/>
    <w:rsid w:val="00191101"/>
    <w:rsid w:val="001C17AF"/>
    <w:rsid w:val="001C653B"/>
    <w:rsid w:val="001C69BA"/>
    <w:rsid w:val="001E0709"/>
    <w:rsid w:val="001E1142"/>
    <w:rsid w:val="001E7F2B"/>
    <w:rsid w:val="001F1151"/>
    <w:rsid w:val="001F3641"/>
    <w:rsid w:val="00207B21"/>
    <w:rsid w:val="0021217E"/>
    <w:rsid w:val="002279CC"/>
    <w:rsid w:val="00235770"/>
    <w:rsid w:val="00237F2B"/>
    <w:rsid w:val="00245269"/>
    <w:rsid w:val="002532CA"/>
    <w:rsid w:val="002634C4"/>
    <w:rsid w:val="00265487"/>
    <w:rsid w:val="00270B33"/>
    <w:rsid w:val="00283A16"/>
    <w:rsid w:val="00290072"/>
    <w:rsid w:val="002928D3"/>
    <w:rsid w:val="00297FC3"/>
    <w:rsid w:val="002A091F"/>
    <w:rsid w:val="002A357B"/>
    <w:rsid w:val="002C0598"/>
    <w:rsid w:val="002C6FBB"/>
    <w:rsid w:val="002D5EF3"/>
    <w:rsid w:val="002E20AB"/>
    <w:rsid w:val="002F1FE6"/>
    <w:rsid w:val="002F4E68"/>
    <w:rsid w:val="00305818"/>
    <w:rsid w:val="00305F60"/>
    <w:rsid w:val="00307B1C"/>
    <w:rsid w:val="003103DC"/>
    <w:rsid w:val="00312F7F"/>
    <w:rsid w:val="0031456E"/>
    <w:rsid w:val="00317350"/>
    <w:rsid w:val="00321F60"/>
    <w:rsid w:val="0032604F"/>
    <w:rsid w:val="003420A4"/>
    <w:rsid w:val="00344E96"/>
    <w:rsid w:val="00346015"/>
    <w:rsid w:val="00350AE2"/>
    <w:rsid w:val="00361450"/>
    <w:rsid w:val="003673CF"/>
    <w:rsid w:val="003716B0"/>
    <w:rsid w:val="0038167C"/>
    <w:rsid w:val="003845C1"/>
    <w:rsid w:val="003A6AE1"/>
    <w:rsid w:val="003A6F89"/>
    <w:rsid w:val="003A79D2"/>
    <w:rsid w:val="003B36CC"/>
    <w:rsid w:val="003B38C1"/>
    <w:rsid w:val="003B398A"/>
    <w:rsid w:val="003C0D49"/>
    <w:rsid w:val="003C7DB8"/>
    <w:rsid w:val="003D57B0"/>
    <w:rsid w:val="003F0757"/>
    <w:rsid w:val="00400F46"/>
    <w:rsid w:val="004107CC"/>
    <w:rsid w:val="00415D14"/>
    <w:rsid w:val="00421077"/>
    <w:rsid w:val="00423E3E"/>
    <w:rsid w:val="004242FC"/>
    <w:rsid w:val="00425532"/>
    <w:rsid w:val="00427AF4"/>
    <w:rsid w:val="004417E6"/>
    <w:rsid w:val="0045361D"/>
    <w:rsid w:val="004545A0"/>
    <w:rsid w:val="00461DCF"/>
    <w:rsid w:val="004647DA"/>
    <w:rsid w:val="00472073"/>
    <w:rsid w:val="00472E89"/>
    <w:rsid w:val="00474062"/>
    <w:rsid w:val="00477D6B"/>
    <w:rsid w:val="00497495"/>
    <w:rsid w:val="004C0C5D"/>
    <w:rsid w:val="004C101F"/>
    <w:rsid w:val="004C3A1B"/>
    <w:rsid w:val="004C441F"/>
    <w:rsid w:val="004C4BDE"/>
    <w:rsid w:val="004D7B0D"/>
    <w:rsid w:val="005019FF"/>
    <w:rsid w:val="005033DB"/>
    <w:rsid w:val="0051764C"/>
    <w:rsid w:val="005224A7"/>
    <w:rsid w:val="00525528"/>
    <w:rsid w:val="0053057A"/>
    <w:rsid w:val="005430FD"/>
    <w:rsid w:val="00556386"/>
    <w:rsid w:val="00560A29"/>
    <w:rsid w:val="00574175"/>
    <w:rsid w:val="005760CD"/>
    <w:rsid w:val="00580828"/>
    <w:rsid w:val="0058135A"/>
    <w:rsid w:val="00582B05"/>
    <w:rsid w:val="005843DE"/>
    <w:rsid w:val="005867B8"/>
    <w:rsid w:val="00591BDD"/>
    <w:rsid w:val="005A30C8"/>
    <w:rsid w:val="005A3CDE"/>
    <w:rsid w:val="005A7D19"/>
    <w:rsid w:val="005B6BCA"/>
    <w:rsid w:val="005C1D4D"/>
    <w:rsid w:val="005C6649"/>
    <w:rsid w:val="005D28A1"/>
    <w:rsid w:val="005E512E"/>
    <w:rsid w:val="005F3676"/>
    <w:rsid w:val="00605827"/>
    <w:rsid w:val="00611B49"/>
    <w:rsid w:val="00631525"/>
    <w:rsid w:val="00646050"/>
    <w:rsid w:val="006713CA"/>
    <w:rsid w:val="00676C5C"/>
    <w:rsid w:val="006B4556"/>
    <w:rsid w:val="006B5C46"/>
    <w:rsid w:val="006C4DC3"/>
    <w:rsid w:val="006D7FD6"/>
    <w:rsid w:val="006E4F5F"/>
    <w:rsid w:val="006E751A"/>
    <w:rsid w:val="006F023B"/>
    <w:rsid w:val="006F696C"/>
    <w:rsid w:val="0071420A"/>
    <w:rsid w:val="0072670B"/>
    <w:rsid w:val="00754E9C"/>
    <w:rsid w:val="0075639D"/>
    <w:rsid w:val="007737F3"/>
    <w:rsid w:val="007773A7"/>
    <w:rsid w:val="007776BE"/>
    <w:rsid w:val="00781609"/>
    <w:rsid w:val="00781649"/>
    <w:rsid w:val="00791A01"/>
    <w:rsid w:val="007A74BE"/>
    <w:rsid w:val="007C2B29"/>
    <w:rsid w:val="007D045C"/>
    <w:rsid w:val="007D1613"/>
    <w:rsid w:val="007D75EB"/>
    <w:rsid w:val="007E39C5"/>
    <w:rsid w:val="007E4C0E"/>
    <w:rsid w:val="007F2913"/>
    <w:rsid w:val="007F388A"/>
    <w:rsid w:val="00814446"/>
    <w:rsid w:val="00816257"/>
    <w:rsid w:val="0084082C"/>
    <w:rsid w:val="00860537"/>
    <w:rsid w:val="00863CF9"/>
    <w:rsid w:val="0086425D"/>
    <w:rsid w:val="0087459F"/>
    <w:rsid w:val="00874846"/>
    <w:rsid w:val="00877718"/>
    <w:rsid w:val="00880ADA"/>
    <w:rsid w:val="008913AF"/>
    <w:rsid w:val="008A0471"/>
    <w:rsid w:val="008A134B"/>
    <w:rsid w:val="008A3156"/>
    <w:rsid w:val="008B13BA"/>
    <w:rsid w:val="008B2CC1"/>
    <w:rsid w:val="008B36EA"/>
    <w:rsid w:val="008B60B2"/>
    <w:rsid w:val="008C167F"/>
    <w:rsid w:val="008C1F2B"/>
    <w:rsid w:val="008C72CD"/>
    <w:rsid w:val="008D2371"/>
    <w:rsid w:val="008D3B9E"/>
    <w:rsid w:val="008E2788"/>
    <w:rsid w:val="008E429F"/>
    <w:rsid w:val="008E7415"/>
    <w:rsid w:val="00904D0F"/>
    <w:rsid w:val="0090731E"/>
    <w:rsid w:val="00911D89"/>
    <w:rsid w:val="00913EAC"/>
    <w:rsid w:val="00916EE2"/>
    <w:rsid w:val="00923262"/>
    <w:rsid w:val="00927487"/>
    <w:rsid w:val="00927EAD"/>
    <w:rsid w:val="009354C2"/>
    <w:rsid w:val="009446B0"/>
    <w:rsid w:val="00944BE8"/>
    <w:rsid w:val="00944CBB"/>
    <w:rsid w:val="00957952"/>
    <w:rsid w:val="00960B1E"/>
    <w:rsid w:val="00966A22"/>
    <w:rsid w:val="0096722F"/>
    <w:rsid w:val="009733D7"/>
    <w:rsid w:val="009761FD"/>
    <w:rsid w:val="00980033"/>
    <w:rsid w:val="00980843"/>
    <w:rsid w:val="00995B03"/>
    <w:rsid w:val="009A25DB"/>
    <w:rsid w:val="009B3D0F"/>
    <w:rsid w:val="009C127D"/>
    <w:rsid w:val="009C4CCE"/>
    <w:rsid w:val="009D028A"/>
    <w:rsid w:val="009E2791"/>
    <w:rsid w:val="009E3F6F"/>
    <w:rsid w:val="009F499F"/>
    <w:rsid w:val="009F5D7B"/>
    <w:rsid w:val="00A01548"/>
    <w:rsid w:val="00A03848"/>
    <w:rsid w:val="00A05801"/>
    <w:rsid w:val="00A10282"/>
    <w:rsid w:val="00A17C01"/>
    <w:rsid w:val="00A24FEC"/>
    <w:rsid w:val="00A33A79"/>
    <w:rsid w:val="00A37342"/>
    <w:rsid w:val="00A42DAF"/>
    <w:rsid w:val="00A43620"/>
    <w:rsid w:val="00A45BD8"/>
    <w:rsid w:val="00A638A7"/>
    <w:rsid w:val="00A67F87"/>
    <w:rsid w:val="00A70CE1"/>
    <w:rsid w:val="00A70E06"/>
    <w:rsid w:val="00A71F51"/>
    <w:rsid w:val="00A74AF1"/>
    <w:rsid w:val="00A75E76"/>
    <w:rsid w:val="00A86281"/>
    <w:rsid w:val="00A869B7"/>
    <w:rsid w:val="00AA1132"/>
    <w:rsid w:val="00AA1ED6"/>
    <w:rsid w:val="00AA27D9"/>
    <w:rsid w:val="00AA2DD4"/>
    <w:rsid w:val="00AC205C"/>
    <w:rsid w:val="00AC3670"/>
    <w:rsid w:val="00AC4005"/>
    <w:rsid w:val="00AC7B0F"/>
    <w:rsid w:val="00AE461B"/>
    <w:rsid w:val="00AE5135"/>
    <w:rsid w:val="00AF0A6B"/>
    <w:rsid w:val="00AF62EE"/>
    <w:rsid w:val="00B05A69"/>
    <w:rsid w:val="00B22E6C"/>
    <w:rsid w:val="00B47AF8"/>
    <w:rsid w:val="00B51DA9"/>
    <w:rsid w:val="00B55F4B"/>
    <w:rsid w:val="00B652D6"/>
    <w:rsid w:val="00B73018"/>
    <w:rsid w:val="00B9013F"/>
    <w:rsid w:val="00B9734B"/>
    <w:rsid w:val="00BA12F7"/>
    <w:rsid w:val="00BA30E2"/>
    <w:rsid w:val="00BA3DD2"/>
    <w:rsid w:val="00BA672C"/>
    <w:rsid w:val="00BD4BF4"/>
    <w:rsid w:val="00BF5E92"/>
    <w:rsid w:val="00C11BFE"/>
    <w:rsid w:val="00C12C21"/>
    <w:rsid w:val="00C14D63"/>
    <w:rsid w:val="00C25D6C"/>
    <w:rsid w:val="00C5068F"/>
    <w:rsid w:val="00C73148"/>
    <w:rsid w:val="00C74F81"/>
    <w:rsid w:val="00C86874"/>
    <w:rsid w:val="00C86D74"/>
    <w:rsid w:val="00CD04F1"/>
    <w:rsid w:val="00CD094F"/>
    <w:rsid w:val="00CD6737"/>
    <w:rsid w:val="00CD6E1B"/>
    <w:rsid w:val="00CD7F59"/>
    <w:rsid w:val="00CE4174"/>
    <w:rsid w:val="00CF393F"/>
    <w:rsid w:val="00D00F8D"/>
    <w:rsid w:val="00D0628A"/>
    <w:rsid w:val="00D1206F"/>
    <w:rsid w:val="00D405DB"/>
    <w:rsid w:val="00D41489"/>
    <w:rsid w:val="00D42388"/>
    <w:rsid w:val="00D44A0B"/>
    <w:rsid w:val="00D45252"/>
    <w:rsid w:val="00D61D6C"/>
    <w:rsid w:val="00D66D83"/>
    <w:rsid w:val="00D66E37"/>
    <w:rsid w:val="00D66E86"/>
    <w:rsid w:val="00D71B4D"/>
    <w:rsid w:val="00D80A8C"/>
    <w:rsid w:val="00D83B82"/>
    <w:rsid w:val="00D93D55"/>
    <w:rsid w:val="00DA13D7"/>
    <w:rsid w:val="00DA7B97"/>
    <w:rsid w:val="00DC2E7B"/>
    <w:rsid w:val="00DD277A"/>
    <w:rsid w:val="00DD7AE8"/>
    <w:rsid w:val="00DE33B2"/>
    <w:rsid w:val="00DF023A"/>
    <w:rsid w:val="00DF383E"/>
    <w:rsid w:val="00E14922"/>
    <w:rsid w:val="00E15015"/>
    <w:rsid w:val="00E1693F"/>
    <w:rsid w:val="00E259C7"/>
    <w:rsid w:val="00E3202C"/>
    <w:rsid w:val="00E335FE"/>
    <w:rsid w:val="00E355A2"/>
    <w:rsid w:val="00E36E19"/>
    <w:rsid w:val="00E55E1F"/>
    <w:rsid w:val="00E61010"/>
    <w:rsid w:val="00E62C4E"/>
    <w:rsid w:val="00E72FC1"/>
    <w:rsid w:val="00E85557"/>
    <w:rsid w:val="00E96E15"/>
    <w:rsid w:val="00EA247F"/>
    <w:rsid w:val="00EA7D6E"/>
    <w:rsid w:val="00EB6159"/>
    <w:rsid w:val="00EC17C5"/>
    <w:rsid w:val="00EC4E49"/>
    <w:rsid w:val="00ED77FB"/>
    <w:rsid w:val="00EE0A4F"/>
    <w:rsid w:val="00EE3BFD"/>
    <w:rsid w:val="00EE45FA"/>
    <w:rsid w:val="00EE5329"/>
    <w:rsid w:val="00EF1364"/>
    <w:rsid w:val="00EF7194"/>
    <w:rsid w:val="00F01745"/>
    <w:rsid w:val="00F24B32"/>
    <w:rsid w:val="00F3578C"/>
    <w:rsid w:val="00F5490B"/>
    <w:rsid w:val="00F644C8"/>
    <w:rsid w:val="00F66152"/>
    <w:rsid w:val="00F8777D"/>
    <w:rsid w:val="00F92B49"/>
    <w:rsid w:val="00F93CCA"/>
    <w:rsid w:val="00F94D8D"/>
    <w:rsid w:val="00F953C5"/>
    <w:rsid w:val="00FA475B"/>
    <w:rsid w:val="00FC4F02"/>
    <w:rsid w:val="00FE0F7F"/>
    <w:rsid w:val="00FE6AA9"/>
    <w:rsid w:val="00FF789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C7"/>
    <w:rPr>
      <w:rFonts w:ascii="Arial" w:eastAsia="SimSun" w:hAnsi="Arial" w:cs="Arial"/>
      <w:sz w:val="22"/>
      <w:lang w:val="en-US" w:eastAsia="zh-CN"/>
    </w:rPr>
  </w:style>
  <w:style w:type="paragraph" w:styleId="Heading1">
    <w:name w:val="heading 1"/>
    <w:basedOn w:val="Normal"/>
    <w:next w:val="Normal"/>
    <w:link w:val="Heading1Char"/>
    <w:autoRedefine/>
    <w:qFormat/>
    <w:rsid w:val="006F696C"/>
    <w:pPr>
      <w:keepNext/>
      <w:spacing w:after="600"/>
      <w:outlineLvl w:val="0"/>
    </w:pPr>
    <w:rPr>
      <w:b/>
      <w:bCs/>
      <w:kern w:val="32"/>
      <w:sz w:val="28"/>
      <w:szCs w:val="32"/>
    </w:rPr>
  </w:style>
  <w:style w:type="paragraph" w:styleId="Heading2">
    <w:name w:val="heading 2"/>
    <w:basedOn w:val="Normal"/>
    <w:next w:val="Normal"/>
    <w:link w:val="Heading2Char"/>
    <w:autoRedefine/>
    <w:qFormat/>
    <w:rsid w:val="0087459F"/>
    <w:pPr>
      <w:numPr>
        <w:numId w:val="8"/>
      </w:numPr>
      <w:spacing w:before="480" w:after="220"/>
      <w:ind w:left="567" w:hanging="567"/>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7F2913"/>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7F2913"/>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6F696C"/>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nhideWhenUsed/>
    <w:rsid w:val="00A74AF1"/>
    <w:rPr>
      <w:color w:val="0000FF" w:themeColor="hyperlink"/>
      <w:u w:val="single"/>
    </w:rPr>
  </w:style>
  <w:style w:type="character" w:customStyle="1" w:styleId="Heading2Char">
    <w:name w:val="Heading 2 Char"/>
    <w:basedOn w:val="DefaultParagraphFont"/>
    <w:link w:val="Heading2"/>
    <w:rsid w:val="0087459F"/>
    <w:rPr>
      <w:rFonts w:ascii="Arial" w:eastAsia="SimSun" w:hAnsi="Arial" w:cs="Arial"/>
      <w:b/>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n/wo_cc_71/wo_cc_71_7.pdf" TargetMode="External"/><Relationship Id="rId1" Type="http://schemas.openxmlformats.org/officeDocument/2006/relationships/hyperlink" Target="https://www.wipo.int/edocs/mdocs/govbody/en/wo_cc_71/wo_cc_71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02ED4-E79B-49F3-AD0B-F831552E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886</Words>
  <Characters>4757</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WO/CC/78/2 Désignation du président et du vice président du Comité d’appel</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WO/CC/78/2 Désignation du président et du vice président du Comité d’appel</dc:title>
  <dc:subject>WO/CC/78/2 Désignation du président et du vice président du Comité d’appel</dc:subject>
  <dc:creator>OMPI</dc:creator>
  <cp:keywords>PUBLIC</cp:keywords>
  <dc:description/>
  <cp:lastModifiedBy>HÄFLIGER Patience</cp:lastModifiedBy>
  <cp:revision>9</cp:revision>
  <cp:lastPrinted>2019-05-27T14:38:00Z</cp:lastPrinted>
  <dcterms:created xsi:type="dcterms:W3CDTF">2020-07-16T13:51:00Z</dcterms:created>
  <dcterms:modified xsi:type="dcterms:W3CDTF">2020-07-20T08:09:00Z</dcterms:modified>
  <cp:category>WO/CC/78/2 Désignation du président et du vice président du Comité d’appel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ea8ac08a-44fd-4add-be99-fccb725f502d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