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317A1" w:rsidRPr="00087933" w:rsidTr="001048D8">
        <w:tc>
          <w:tcPr>
            <w:tcW w:w="4513" w:type="dxa"/>
            <w:tcBorders>
              <w:bottom w:val="single" w:sz="4" w:space="0" w:color="auto"/>
            </w:tcBorders>
            <w:tcMar>
              <w:bottom w:w="170" w:type="dxa"/>
            </w:tcMar>
          </w:tcPr>
          <w:p w:rsidR="00C317A1" w:rsidRPr="00087933" w:rsidRDefault="00C317A1" w:rsidP="004A0A63">
            <w:bookmarkStart w:id="0" w:name="TitleOfDoc"/>
            <w:bookmarkEnd w:id="0"/>
          </w:p>
        </w:tc>
        <w:tc>
          <w:tcPr>
            <w:tcW w:w="4337" w:type="dxa"/>
            <w:tcBorders>
              <w:bottom w:val="single" w:sz="4" w:space="0" w:color="auto"/>
            </w:tcBorders>
            <w:tcMar>
              <w:left w:w="0" w:type="dxa"/>
              <w:right w:w="0" w:type="dxa"/>
            </w:tcMar>
          </w:tcPr>
          <w:p w:rsidR="00C317A1" w:rsidRPr="00087933" w:rsidRDefault="00C317A1" w:rsidP="004A0A63">
            <w:r w:rsidRPr="00087933">
              <w:rPr>
                <w:noProof/>
                <w:lang w:eastAsia="fr-FR"/>
              </w:rPr>
              <w:drawing>
                <wp:inline distT="0" distB="0" distL="0" distR="0" wp14:anchorId="0EC5131D" wp14:editId="397AEA0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317A1" w:rsidRPr="00087933" w:rsidRDefault="00C317A1" w:rsidP="004A0A63">
            <w:pPr>
              <w:jc w:val="right"/>
            </w:pPr>
            <w:r w:rsidRPr="00087933">
              <w:rPr>
                <w:b/>
                <w:sz w:val="40"/>
                <w:szCs w:val="40"/>
              </w:rPr>
              <w:t>F</w:t>
            </w:r>
          </w:p>
        </w:tc>
      </w:tr>
      <w:tr w:rsidR="00C317A1" w:rsidRPr="00087933" w:rsidTr="001048D8">
        <w:trPr>
          <w:trHeight w:hRule="exact" w:val="340"/>
        </w:trPr>
        <w:tc>
          <w:tcPr>
            <w:tcW w:w="9356" w:type="dxa"/>
            <w:gridSpan w:val="3"/>
            <w:tcBorders>
              <w:top w:val="single" w:sz="4" w:space="0" w:color="auto"/>
            </w:tcBorders>
            <w:tcMar>
              <w:top w:w="170" w:type="dxa"/>
              <w:left w:w="0" w:type="dxa"/>
              <w:right w:w="0" w:type="dxa"/>
            </w:tcMar>
            <w:vAlign w:val="bottom"/>
          </w:tcPr>
          <w:p w:rsidR="00C317A1" w:rsidRPr="00087933" w:rsidRDefault="00C317A1" w:rsidP="004A0A63">
            <w:pPr>
              <w:jc w:val="right"/>
              <w:rPr>
                <w:rFonts w:ascii="Arial Black" w:hAnsi="Arial Black"/>
                <w:caps/>
                <w:sz w:val="15"/>
              </w:rPr>
            </w:pPr>
            <w:proofErr w:type="spellStart"/>
            <w:r w:rsidRPr="00087933">
              <w:rPr>
                <w:rFonts w:ascii="Arial Black" w:hAnsi="Arial Black"/>
                <w:caps/>
                <w:sz w:val="15"/>
              </w:rPr>
              <w:t>PCT</w:t>
            </w:r>
            <w:proofErr w:type="spellEnd"/>
            <w:r w:rsidRPr="00087933">
              <w:rPr>
                <w:rFonts w:ascii="Arial Black" w:hAnsi="Arial Black"/>
                <w:caps/>
                <w:sz w:val="15"/>
              </w:rPr>
              <w:t>/A/49/</w:t>
            </w:r>
            <w:bookmarkStart w:id="1" w:name="Code"/>
            <w:bookmarkEnd w:id="1"/>
            <w:r w:rsidRPr="00087933">
              <w:rPr>
                <w:rFonts w:ascii="Arial Black" w:hAnsi="Arial Black"/>
                <w:caps/>
                <w:sz w:val="15"/>
              </w:rPr>
              <w:t>2</w:t>
            </w:r>
          </w:p>
        </w:tc>
      </w:tr>
      <w:tr w:rsidR="00C317A1" w:rsidRPr="00087933" w:rsidTr="001048D8">
        <w:trPr>
          <w:trHeight w:hRule="exact" w:val="170"/>
        </w:trPr>
        <w:tc>
          <w:tcPr>
            <w:tcW w:w="9356" w:type="dxa"/>
            <w:gridSpan w:val="3"/>
            <w:noWrap/>
            <w:tcMar>
              <w:left w:w="0" w:type="dxa"/>
              <w:right w:w="0" w:type="dxa"/>
            </w:tcMar>
            <w:vAlign w:val="bottom"/>
          </w:tcPr>
          <w:p w:rsidR="00C317A1" w:rsidRPr="00087933" w:rsidRDefault="00C317A1" w:rsidP="004A0A63">
            <w:pPr>
              <w:jc w:val="right"/>
              <w:rPr>
                <w:rFonts w:ascii="Arial Black" w:hAnsi="Arial Black"/>
                <w:caps/>
                <w:sz w:val="15"/>
              </w:rPr>
            </w:pPr>
            <w:r w:rsidRPr="00087933">
              <w:rPr>
                <w:rFonts w:ascii="Arial Black" w:hAnsi="Arial Black"/>
                <w:caps/>
                <w:sz w:val="15"/>
              </w:rPr>
              <w:t xml:space="preserve">ORIGINAL : </w:t>
            </w:r>
            <w:bookmarkStart w:id="2" w:name="Original"/>
            <w:bookmarkEnd w:id="2"/>
            <w:r w:rsidRPr="00087933">
              <w:rPr>
                <w:rFonts w:ascii="Arial Black" w:hAnsi="Arial Black"/>
                <w:caps/>
                <w:sz w:val="15"/>
              </w:rPr>
              <w:t>anglais</w:t>
            </w:r>
          </w:p>
        </w:tc>
      </w:tr>
      <w:tr w:rsidR="00C317A1" w:rsidRPr="00087933" w:rsidTr="001048D8">
        <w:trPr>
          <w:trHeight w:hRule="exact" w:val="198"/>
        </w:trPr>
        <w:tc>
          <w:tcPr>
            <w:tcW w:w="9356" w:type="dxa"/>
            <w:gridSpan w:val="3"/>
            <w:tcMar>
              <w:left w:w="0" w:type="dxa"/>
              <w:right w:w="0" w:type="dxa"/>
            </w:tcMar>
            <w:vAlign w:val="bottom"/>
          </w:tcPr>
          <w:p w:rsidR="00C317A1" w:rsidRPr="00087933" w:rsidRDefault="00C317A1" w:rsidP="004A0A63">
            <w:pPr>
              <w:jc w:val="right"/>
              <w:rPr>
                <w:rFonts w:ascii="Arial Black" w:hAnsi="Arial Black"/>
                <w:caps/>
                <w:sz w:val="15"/>
              </w:rPr>
            </w:pPr>
            <w:r w:rsidRPr="00087933">
              <w:rPr>
                <w:rFonts w:ascii="Arial Black" w:hAnsi="Arial Black"/>
                <w:caps/>
                <w:sz w:val="15"/>
              </w:rPr>
              <w:t xml:space="preserve">DATE : </w:t>
            </w:r>
            <w:bookmarkStart w:id="3" w:name="Date"/>
            <w:bookmarkEnd w:id="3"/>
            <w:r w:rsidRPr="00087933">
              <w:rPr>
                <w:rFonts w:ascii="Arial Black" w:hAnsi="Arial Black"/>
                <w:caps/>
                <w:sz w:val="15"/>
              </w:rPr>
              <w:t>2 août 2017</w:t>
            </w:r>
          </w:p>
        </w:tc>
      </w:tr>
    </w:tbl>
    <w:p w:rsidR="00C317A1" w:rsidRPr="00087933" w:rsidRDefault="00C317A1" w:rsidP="004A0A63"/>
    <w:p w:rsidR="00C317A1" w:rsidRPr="00087933" w:rsidRDefault="00C317A1" w:rsidP="004A0A63"/>
    <w:p w:rsidR="00C317A1" w:rsidRPr="00087933" w:rsidRDefault="00C317A1" w:rsidP="004A0A63"/>
    <w:p w:rsidR="00C317A1" w:rsidRPr="00087933" w:rsidRDefault="00C317A1" w:rsidP="004A0A63"/>
    <w:p w:rsidR="00C317A1" w:rsidRPr="00087933" w:rsidRDefault="00C317A1" w:rsidP="004A0A63"/>
    <w:p w:rsidR="00C317A1" w:rsidRPr="00087933" w:rsidRDefault="00C317A1" w:rsidP="004A0A63">
      <w:pPr>
        <w:rPr>
          <w:b/>
          <w:sz w:val="28"/>
          <w:szCs w:val="28"/>
        </w:rPr>
      </w:pPr>
      <w:r w:rsidRPr="00087933">
        <w:rPr>
          <w:b/>
          <w:sz w:val="28"/>
          <w:szCs w:val="28"/>
        </w:rPr>
        <w:t>Union internationale de coopération en matière de brevets</w:t>
      </w:r>
    </w:p>
    <w:p w:rsidR="00C317A1" w:rsidRPr="00087933" w:rsidRDefault="00C317A1" w:rsidP="004A0A63">
      <w:pPr>
        <w:rPr>
          <w:b/>
          <w:sz w:val="28"/>
          <w:szCs w:val="28"/>
        </w:rPr>
      </w:pPr>
      <w:r w:rsidRPr="00087933">
        <w:rPr>
          <w:b/>
          <w:sz w:val="28"/>
          <w:szCs w:val="28"/>
        </w:rPr>
        <w:t>(Union du </w:t>
      </w:r>
      <w:proofErr w:type="spellStart"/>
      <w:r w:rsidRPr="00087933">
        <w:rPr>
          <w:b/>
          <w:sz w:val="28"/>
          <w:szCs w:val="28"/>
        </w:rPr>
        <w:t>PCT</w:t>
      </w:r>
      <w:proofErr w:type="spellEnd"/>
      <w:r w:rsidRPr="00087933">
        <w:rPr>
          <w:b/>
          <w:sz w:val="28"/>
          <w:szCs w:val="28"/>
        </w:rPr>
        <w:t>)</w:t>
      </w:r>
    </w:p>
    <w:p w:rsidR="00C317A1" w:rsidRPr="00087933" w:rsidRDefault="00C317A1" w:rsidP="004A0A63"/>
    <w:p w:rsidR="00C317A1" w:rsidRPr="00087933" w:rsidRDefault="00C317A1" w:rsidP="004A0A63"/>
    <w:p w:rsidR="00C317A1" w:rsidRPr="00087933" w:rsidRDefault="00C317A1" w:rsidP="004A0A63">
      <w:pPr>
        <w:rPr>
          <w:b/>
          <w:sz w:val="28"/>
          <w:szCs w:val="28"/>
        </w:rPr>
      </w:pPr>
      <w:r w:rsidRPr="00087933">
        <w:rPr>
          <w:b/>
          <w:sz w:val="28"/>
          <w:szCs w:val="28"/>
        </w:rPr>
        <w:t>Assemblée</w:t>
      </w:r>
    </w:p>
    <w:p w:rsidR="00C317A1" w:rsidRPr="00087933" w:rsidRDefault="00C317A1" w:rsidP="004A0A63"/>
    <w:p w:rsidR="00C317A1" w:rsidRPr="00087933" w:rsidRDefault="00C317A1" w:rsidP="004A0A63"/>
    <w:p w:rsidR="00C317A1" w:rsidRPr="00087933" w:rsidRDefault="00C317A1" w:rsidP="004A0A63">
      <w:pPr>
        <w:rPr>
          <w:b/>
          <w:sz w:val="24"/>
          <w:szCs w:val="24"/>
        </w:rPr>
      </w:pPr>
      <w:r w:rsidRPr="00087933">
        <w:rPr>
          <w:b/>
          <w:sz w:val="24"/>
          <w:szCs w:val="24"/>
        </w:rPr>
        <w:t>Quarante</w:t>
      </w:r>
      <w:r w:rsidR="000D28DB">
        <w:rPr>
          <w:b/>
          <w:sz w:val="24"/>
          <w:szCs w:val="24"/>
        </w:rPr>
        <w:noBreakHyphen/>
      </w:r>
      <w:r w:rsidRPr="00087933">
        <w:rPr>
          <w:b/>
          <w:sz w:val="24"/>
          <w:szCs w:val="24"/>
        </w:rPr>
        <w:t>neuvième session (</w:t>
      </w:r>
      <w:proofErr w:type="spellStart"/>
      <w:r w:rsidRPr="00087933">
        <w:rPr>
          <w:b/>
          <w:sz w:val="24"/>
          <w:szCs w:val="24"/>
        </w:rPr>
        <w:t>21</w:t>
      </w:r>
      <w:r w:rsidRPr="00087933">
        <w:rPr>
          <w:b/>
          <w:sz w:val="24"/>
          <w:szCs w:val="24"/>
          <w:vertAlign w:val="superscript"/>
        </w:rPr>
        <w:t>e</w:t>
      </w:r>
      <w:proofErr w:type="spellEnd"/>
      <w:r w:rsidR="00BE207A" w:rsidRPr="00087933">
        <w:rPr>
          <w:b/>
          <w:sz w:val="24"/>
          <w:szCs w:val="24"/>
        </w:rPr>
        <w:t> </w:t>
      </w:r>
      <w:r w:rsidRPr="00087933">
        <w:rPr>
          <w:b/>
          <w:sz w:val="24"/>
          <w:szCs w:val="24"/>
        </w:rPr>
        <w:t>session ordinaire)</w:t>
      </w:r>
    </w:p>
    <w:p w:rsidR="00C317A1" w:rsidRPr="00087933" w:rsidRDefault="00C317A1" w:rsidP="004A0A63">
      <w:pPr>
        <w:rPr>
          <w:b/>
          <w:sz w:val="24"/>
          <w:szCs w:val="24"/>
        </w:rPr>
      </w:pPr>
      <w:r w:rsidRPr="00087933">
        <w:rPr>
          <w:b/>
          <w:sz w:val="24"/>
          <w:szCs w:val="24"/>
        </w:rPr>
        <w:t>Genève, 2 – 11 octobre 2017</w:t>
      </w:r>
    </w:p>
    <w:p w:rsidR="00C317A1" w:rsidRPr="00087933" w:rsidRDefault="00C317A1" w:rsidP="004A0A63"/>
    <w:p w:rsidR="00C317A1" w:rsidRPr="00087933" w:rsidRDefault="00C317A1" w:rsidP="004A0A63"/>
    <w:p w:rsidR="00C317A1" w:rsidRPr="00087933" w:rsidRDefault="00C317A1" w:rsidP="004A0A63"/>
    <w:p w:rsidR="008B2CC1" w:rsidRPr="00087933" w:rsidRDefault="006E340D" w:rsidP="004A0A63">
      <w:pPr>
        <w:rPr>
          <w:caps/>
          <w:sz w:val="24"/>
        </w:rPr>
      </w:pPr>
      <w:r w:rsidRPr="00087933">
        <w:rPr>
          <w:caps/>
          <w:sz w:val="24"/>
        </w:rPr>
        <w:t>P</w:t>
      </w:r>
      <w:r w:rsidR="00B34FE0" w:rsidRPr="00087933">
        <w:rPr>
          <w:caps/>
          <w:sz w:val="24"/>
        </w:rPr>
        <w:t>rolongation de la nomination des</w:t>
      </w:r>
      <w:r w:rsidR="000B79AC" w:rsidRPr="00087933">
        <w:rPr>
          <w:caps/>
          <w:sz w:val="24"/>
        </w:rPr>
        <w:t xml:space="preserve"> administrations chargées de la </w:t>
      </w:r>
      <w:r w:rsidR="00B34FE0" w:rsidRPr="00087933">
        <w:rPr>
          <w:caps/>
          <w:sz w:val="24"/>
        </w:rPr>
        <w:t>recherche internationale et de l</w:t>
      </w:r>
      <w:r w:rsidR="00C317A1" w:rsidRPr="00087933">
        <w:rPr>
          <w:caps/>
          <w:sz w:val="24"/>
        </w:rPr>
        <w:t>’</w:t>
      </w:r>
      <w:r w:rsidR="00B34FE0" w:rsidRPr="00087933">
        <w:rPr>
          <w:caps/>
          <w:sz w:val="24"/>
        </w:rPr>
        <w:t>examen préliminaire international selon</w:t>
      </w:r>
      <w:r w:rsidR="00C317A1" w:rsidRPr="00087933">
        <w:rPr>
          <w:caps/>
          <w:sz w:val="24"/>
        </w:rPr>
        <w:t xml:space="preserve"> le </w:t>
      </w:r>
      <w:proofErr w:type="spellStart"/>
      <w:r w:rsidR="00C317A1" w:rsidRPr="00087933">
        <w:rPr>
          <w:caps/>
          <w:sz w:val="24"/>
        </w:rPr>
        <w:t>PCT</w:t>
      </w:r>
      <w:proofErr w:type="spellEnd"/>
    </w:p>
    <w:p w:rsidR="008B2CC1" w:rsidRPr="00087933" w:rsidRDefault="008B2CC1" w:rsidP="004A0A63"/>
    <w:p w:rsidR="008B2CC1" w:rsidRPr="00087933" w:rsidRDefault="00E02B63" w:rsidP="004A0A63">
      <w:pPr>
        <w:rPr>
          <w:i/>
        </w:rPr>
      </w:pPr>
      <w:bookmarkStart w:id="4" w:name="Prepared"/>
      <w:bookmarkEnd w:id="4"/>
      <w:r w:rsidRPr="00087933">
        <w:rPr>
          <w:i/>
        </w:rPr>
        <w:t xml:space="preserve">Document </w:t>
      </w:r>
      <w:r w:rsidR="00B34FE0" w:rsidRPr="00087933">
        <w:rPr>
          <w:i/>
        </w:rPr>
        <w:t>établi par le Bureau i</w:t>
      </w:r>
      <w:r w:rsidRPr="00087933">
        <w:rPr>
          <w:i/>
        </w:rPr>
        <w:t>nternational</w:t>
      </w:r>
    </w:p>
    <w:p w:rsidR="00AC205C" w:rsidRPr="00087933" w:rsidRDefault="00AC205C" w:rsidP="004A0A63"/>
    <w:p w:rsidR="000F5E56" w:rsidRPr="00087933" w:rsidRDefault="000F5E56" w:rsidP="004A0A63"/>
    <w:p w:rsidR="002928D3" w:rsidRPr="00087933" w:rsidRDefault="002928D3" w:rsidP="004A0A63"/>
    <w:p w:rsidR="002928D3" w:rsidRPr="00087933" w:rsidRDefault="00BE207A" w:rsidP="004A0A63">
      <w:pPr>
        <w:pStyle w:val="Heading1"/>
      </w:pPr>
      <w:r w:rsidRPr="00087933">
        <w:t>R</w:t>
      </w:r>
      <w:r w:rsidR="00B34FE0" w:rsidRPr="00087933">
        <w:t>ésumé</w:t>
      </w:r>
    </w:p>
    <w:p w:rsidR="00BE207A" w:rsidRPr="00087933" w:rsidRDefault="00BE207A" w:rsidP="004A0A63"/>
    <w:p w:rsidR="00B60F9A" w:rsidRPr="00087933" w:rsidRDefault="00B34FE0" w:rsidP="004A0A63">
      <w:pPr>
        <w:pStyle w:val="ONUMFS"/>
      </w:pPr>
      <w:r w:rsidRPr="00087933">
        <w:t>L</w:t>
      </w:r>
      <w:r w:rsidR="00C317A1" w:rsidRPr="00087933">
        <w:t>’</w:t>
      </w:r>
      <w:r w:rsidR="005C5735" w:rsidRPr="00087933">
        <w:t>a</w:t>
      </w:r>
      <w:r w:rsidR="00B60F9A" w:rsidRPr="00087933">
        <w:t>ssembl</w:t>
      </w:r>
      <w:r w:rsidR="00854B77" w:rsidRPr="00087933">
        <w:t>ée est invitée à prolonger la nomination des 22 administrations chargées de la recherche internationale et de l</w:t>
      </w:r>
      <w:r w:rsidR="00C317A1" w:rsidRPr="00087933">
        <w:t>’</w:t>
      </w:r>
      <w:r w:rsidR="00854B77" w:rsidRPr="00087933">
        <w:t>examen préliminaire international (“administrations internationales”) jusqu</w:t>
      </w:r>
      <w:r w:rsidR="00C317A1" w:rsidRPr="00087933">
        <w:t>’</w:t>
      </w:r>
      <w:r w:rsidR="00854B77" w:rsidRPr="00087933">
        <w:t>au 31 décembre 2027 et à approuver les projets d</w:t>
      </w:r>
      <w:r w:rsidR="00C317A1" w:rsidRPr="00087933">
        <w:t>’</w:t>
      </w:r>
      <w:r w:rsidR="00854B77" w:rsidRPr="00087933">
        <w:t>accords entre le Bureau international et les offices concernés</w:t>
      </w:r>
      <w:r w:rsidR="00B60F9A" w:rsidRPr="00087933">
        <w:t>.</w:t>
      </w:r>
    </w:p>
    <w:p w:rsidR="00B60F9A" w:rsidRPr="00087933" w:rsidRDefault="00BE207A" w:rsidP="004A0A63">
      <w:pPr>
        <w:pStyle w:val="Heading1"/>
      </w:pPr>
      <w:r w:rsidRPr="00087933">
        <w:t>R</w:t>
      </w:r>
      <w:r w:rsidR="00854B77" w:rsidRPr="00087933">
        <w:t>appel</w:t>
      </w:r>
    </w:p>
    <w:p w:rsidR="00BE207A" w:rsidRPr="00087933" w:rsidRDefault="00BE207A" w:rsidP="004A0A63"/>
    <w:p w:rsidR="00C317A1" w:rsidRPr="00087933" w:rsidRDefault="005C5735" w:rsidP="004A0A63">
      <w:pPr>
        <w:pStyle w:val="ONUMFS"/>
        <w:rPr>
          <w:spacing w:val="-2"/>
        </w:rPr>
      </w:pPr>
      <w:r w:rsidRPr="00087933">
        <w:rPr>
          <w:spacing w:val="-2"/>
        </w:rPr>
        <w:t>Toutes les administrations internationales existant</w:t>
      </w:r>
      <w:r w:rsidR="00AA644A" w:rsidRPr="00087933">
        <w:rPr>
          <w:spacing w:val="-2"/>
        </w:rPr>
        <w:t>es</w:t>
      </w:r>
      <w:r w:rsidRPr="00087933">
        <w:rPr>
          <w:spacing w:val="-2"/>
        </w:rPr>
        <w:t xml:space="preserve"> ont été nommées par l</w:t>
      </w:r>
      <w:r w:rsidR="00C317A1" w:rsidRPr="00087933">
        <w:rPr>
          <w:spacing w:val="-2"/>
        </w:rPr>
        <w:t>’</w:t>
      </w:r>
      <w:r w:rsidRPr="00087933">
        <w:rPr>
          <w:spacing w:val="-2"/>
        </w:rPr>
        <w:t>assemblée jusqu</w:t>
      </w:r>
      <w:r w:rsidR="00C317A1" w:rsidRPr="00087933">
        <w:rPr>
          <w:spacing w:val="-2"/>
        </w:rPr>
        <w:t>’</w:t>
      </w:r>
      <w:r w:rsidRPr="00087933">
        <w:rPr>
          <w:spacing w:val="-2"/>
        </w:rPr>
        <w:t xml:space="preserve">au </w:t>
      </w:r>
      <w:r w:rsidR="005103BD" w:rsidRPr="00087933">
        <w:rPr>
          <w:spacing w:val="-2"/>
        </w:rPr>
        <w:t>31</w:t>
      </w:r>
      <w:r w:rsidRPr="00087933">
        <w:rPr>
          <w:spacing w:val="-2"/>
        </w:rPr>
        <w:t> décembre </w:t>
      </w:r>
      <w:r w:rsidR="005103BD" w:rsidRPr="00087933">
        <w:rPr>
          <w:spacing w:val="-2"/>
        </w:rPr>
        <w:t xml:space="preserve">2017.  </w:t>
      </w:r>
      <w:r w:rsidRPr="00087933">
        <w:rPr>
          <w:spacing w:val="-2"/>
        </w:rPr>
        <w:t>À sa présente session, l</w:t>
      </w:r>
      <w:r w:rsidR="00C317A1" w:rsidRPr="00087933">
        <w:rPr>
          <w:spacing w:val="-2"/>
        </w:rPr>
        <w:t>’</w:t>
      </w:r>
      <w:r w:rsidRPr="00087933">
        <w:rPr>
          <w:spacing w:val="-2"/>
        </w:rPr>
        <w:t>assemblée devra donc prendre une décision en ce qui concerne la prolongation de la nomination de chaque administration internationale qui souhaite demander une telle prolongati</w:t>
      </w:r>
      <w:r w:rsidR="00BE207A" w:rsidRPr="00087933">
        <w:rPr>
          <w:spacing w:val="-2"/>
        </w:rPr>
        <w:t>on.  Co</w:t>
      </w:r>
      <w:r w:rsidRPr="00087933">
        <w:rPr>
          <w:spacing w:val="-2"/>
        </w:rPr>
        <w:t>nformément aux articles </w:t>
      </w:r>
      <w:r w:rsidR="00B60F9A" w:rsidRPr="00087933">
        <w:rPr>
          <w:spacing w:val="-2"/>
        </w:rPr>
        <w:t>16</w:t>
      </w:r>
      <w:r w:rsidRPr="00087933">
        <w:rPr>
          <w:spacing w:val="-2"/>
        </w:rPr>
        <w:t>.</w:t>
      </w:r>
      <w:r w:rsidR="00B60F9A" w:rsidRPr="00087933">
        <w:rPr>
          <w:spacing w:val="-2"/>
        </w:rPr>
        <w:t xml:space="preserve">3) </w:t>
      </w:r>
      <w:r w:rsidR="00BE207A" w:rsidRPr="00087933">
        <w:rPr>
          <w:spacing w:val="-2"/>
        </w:rPr>
        <w:t>et </w:t>
      </w:r>
      <w:r w:rsidR="00B60F9A" w:rsidRPr="00087933">
        <w:rPr>
          <w:spacing w:val="-2"/>
        </w:rPr>
        <w:t>32</w:t>
      </w:r>
      <w:r w:rsidRPr="00087933">
        <w:rPr>
          <w:spacing w:val="-2"/>
        </w:rPr>
        <w:t>.</w:t>
      </w:r>
      <w:r w:rsidR="005103BD" w:rsidRPr="00087933">
        <w:rPr>
          <w:spacing w:val="-2"/>
        </w:rPr>
        <w:t>3)</w:t>
      </w:r>
      <w:r w:rsidR="00C317A1" w:rsidRPr="00087933">
        <w:rPr>
          <w:spacing w:val="-2"/>
        </w:rPr>
        <w:t xml:space="preserve"> du </w:t>
      </w:r>
      <w:proofErr w:type="spellStart"/>
      <w:r w:rsidR="00C317A1" w:rsidRPr="00087933">
        <w:rPr>
          <w:spacing w:val="-2"/>
        </w:rPr>
        <w:t>PCT</w:t>
      </w:r>
      <w:proofErr w:type="spellEnd"/>
      <w:r w:rsidR="005103BD" w:rsidRPr="00087933">
        <w:rPr>
          <w:spacing w:val="-2"/>
        </w:rPr>
        <w:t xml:space="preserve">, </w:t>
      </w:r>
      <w:r w:rsidRPr="00087933">
        <w:rPr>
          <w:spacing w:val="-2"/>
        </w:rPr>
        <w:t xml:space="preserve">avant de </w:t>
      </w:r>
      <w:r w:rsidR="00944C5C" w:rsidRPr="00087933">
        <w:rPr>
          <w:spacing w:val="-2"/>
        </w:rPr>
        <w:t>prendre une décision quant à</w:t>
      </w:r>
      <w:r w:rsidRPr="00087933">
        <w:rPr>
          <w:spacing w:val="-2"/>
        </w:rPr>
        <w:t xml:space="preserve"> la prolongation </w:t>
      </w:r>
      <w:r w:rsidR="00944C5C" w:rsidRPr="00087933">
        <w:rPr>
          <w:spacing w:val="-2"/>
        </w:rPr>
        <w:t>d</w:t>
      </w:r>
      <w:r w:rsidR="00C317A1" w:rsidRPr="00087933">
        <w:rPr>
          <w:spacing w:val="-2"/>
        </w:rPr>
        <w:t>’</w:t>
      </w:r>
      <w:r w:rsidR="00944C5C" w:rsidRPr="00087933">
        <w:rPr>
          <w:spacing w:val="-2"/>
        </w:rPr>
        <w:t>une nomination, l</w:t>
      </w:r>
      <w:r w:rsidR="00C317A1" w:rsidRPr="00087933">
        <w:rPr>
          <w:spacing w:val="-2"/>
        </w:rPr>
        <w:t>’</w:t>
      </w:r>
      <w:r w:rsidR="00944C5C" w:rsidRPr="00087933">
        <w:rPr>
          <w:spacing w:val="-2"/>
        </w:rPr>
        <w:t>assemblée est tenue d</w:t>
      </w:r>
      <w:r w:rsidR="00C317A1" w:rsidRPr="00087933">
        <w:rPr>
          <w:spacing w:val="-2"/>
        </w:rPr>
        <w:t>’</w:t>
      </w:r>
      <w:r w:rsidR="00944C5C" w:rsidRPr="00087933">
        <w:rPr>
          <w:spacing w:val="-2"/>
        </w:rPr>
        <w:t>entendre l</w:t>
      </w:r>
      <w:r w:rsidR="00C317A1" w:rsidRPr="00087933">
        <w:rPr>
          <w:spacing w:val="-2"/>
        </w:rPr>
        <w:t>’</w:t>
      </w:r>
      <w:r w:rsidR="00944C5C" w:rsidRPr="00087933">
        <w:rPr>
          <w:spacing w:val="-2"/>
        </w:rPr>
        <w:t>office ou l</w:t>
      </w:r>
      <w:r w:rsidR="00C317A1" w:rsidRPr="00087933">
        <w:rPr>
          <w:spacing w:val="-2"/>
        </w:rPr>
        <w:t>’</w:t>
      </w:r>
      <w:r w:rsidR="00944C5C" w:rsidRPr="00087933">
        <w:rPr>
          <w:spacing w:val="-2"/>
        </w:rPr>
        <w:t xml:space="preserve">organisation en cause et de </w:t>
      </w:r>
      <w:r w:rsidR="00F51240" w:rsidRPr="00087933">
        <w:rPr>
          <w:spacing w:val="-2"/>
        </w:rPr>
        <w:t>solliciter</w:t>
      </w:r>
      <w:r w:rsidR="00944C5C" w:rsidRPr="00087933">
        <w:rPr>
          <w:spacing w:val="-2"/>
        </w:rPr>
        <w:t xml:space="preserve"> l</w:t>
      </w:r>
      <w:r w:rsidR="00C317A1" w:rsidRPr="00087933">
        <w:rPr>
          <w:spacing w:val="-2"/>
        </w:rPr>
        <w:t>’</w:t>
      </w:r>
      <w:r w:rsidR="00944C5C" w:rsidRPr="00087933">
        <w:rPr>
          <w:spacing w:val="-2"/>
        </w:rPr>
        <w:t>avis du Comité de coopération techniq</w:t>
      </w:r>
      <w:r w:rsidR="00BE207A" w:rsidRPr="00087933">
        <w:rPr>
          <w:spacing w:val="-2"/>
        </w:rPr>
        <w:t>ue</w:t>
      </w:r>
      <w:r w:rsidR="00A63701" w:rsidRPr="00087933">
        <w:rPr>
          <w:spacing w:val="-2"/>
        </w:rPr>
        <w:t xml:space="preserve"> du </w:t>
      </w:r>
      <w:proofErr w:type="spellStart"/>
      <w:r w:rsidR="00A63701" w:rsidRPr="00087933">
        <w:rPr>
          <w:spacing w:val="-2"/>
        </w:rPr>
        <w:t>PCT</w:t>
      </w:r>
      <w:proofErr w:type="spellEnd"/>
      <w:r w:rsidR="00BE207A" w:rsidRPr="00087933">
        <w:rPr>
          <w:spacing w:val="-2"/>
        </w:rPr>
        <w:t>.  La</w:t>
      </w:r>
      <w:r w:rsidR="00756DAE" w:rsidRPr="00087933">
        <w:rPr>
          <w:spacing w:val="-2"/>
        </w:rPr>
        <w:t xml:space="preserve"> nomination est également subordonnée à la conclusion d</w:t>
      </w:r>
      <w:r w:rsidR="00C317A1" w:rsidRPr="00087933">
        <w:rPr>
          <w:spacing w:val="-2"/>
        </w:rPr>
        <w:t>’</w:t>
      </w:r>
      <w:r w:rsidR="00756DAE" w:rsidRPr="00087933">
        <w:rPr>
          <w:spacing w:val="-2"/>
        </w:rPr>
        <w:t>un accord, qui doit être approuvé par l</w:t>
      </w:r>
      <w:r w:rsidR="00C317A1" w:rsidRPr="00087933">
        <w:rPr>
          <w:spacing w:val="-2"/>
        </w:rPr>
        <w:t>’</w:t>
      </w:r>
      <w:r w:rsidR="00756DAE" w:rsidRPr="00087933">
        <w:rPr>
          <w:spacing w:val="-2"/>
        </w:rPr>
        <w:t>assemblée, entre le Bureau international et l</w:t>
      </w:r>
      <w:r w:rsidR="00C317A1" w:rsidRPr="00087933">
        <w:rPr>
          <w:spacing w:val="-2"/>
        </w:rPr>
        <w:t>’</w:t>
      </w:r>
      <w:r w:rsidR="00756DAE" w:rsidRPr="00087933">
        <w:rPr>
          <w:spacing w:val="-2"/>
        </w:rPr>
        <w:t>office concerné.</w:t>
      </w:r>
    </w:p>
    <w:p w:rsidR="006B7B46" w:rsidRPr="00087933" w:rsidRDefault="00F51240" w:rsidP="004A0A63">
      <w:pPr>
        <w:pStyle w:val="ONUMFS"/>
      </w:pPr>
      <w:r w:rsidRPr="00087933">
        <w:lastRenderedPageBreak/>
        <w:t>Conformément aux procédures et au calendrier concernant la prolongation des nominations arrêtés lors de la neuv</w:t>
      </w:r>
      <w:r w:rsidR="00C317A1" w:rsidRPr="00087933">
        <w:t>ième session</w:t>
      </w:r>
      <w:r w:rsidRPr="00087933">
        <w:t xml:space="preserve"> du Groupe de travail</w:t>
      </w:r>
      <w:r w:rsidR="00C317A1" w:rsidRPr="00087933">
        <w:t xml:space="preserve"> du </w:t>
      </w:r>
      <w:proofErr w:type="spellStart"/>
      <w:r w:rsidR="00C317A1" w:rsidRPr="00087933">
        <w:t>PCT</w:t>
      </w:r>
      <w:proofErr w:type="spellEnd"/>
      <w:r w:rsidRPr="00087933">
        <w:t xml:space="preserve"> </w:t>
      </w:r>
      <w:r w:rsidR="006C5318" w:rsidRPr="00087933">
        <w:t xml:space="preserve">tenue en mai 2016 </w:t>
      </w:r>
      <w:r w:rsidR="00232B64" w:rsidRPr="00087933">
        <w:t>(</w:t>
      </w:r>
      <w:r w:rsidR="006C5318" w:rsidRPr="00087933">
        <w:t xml:space="preserve">voir les </w:t>
      </w:r>
      <w:r w:rsidR="00232B64" w:rsidRPr="00087933">
        <w:t>paragraph</w:t>
      </w:r>
      <w:r w:rsidR="006C5318" w:rsidRPr="00087933">
        <w:t>e</w:t>
      </w:r>
      <w:r w:rsidR="00232B64" w:rsidRPr="00087933">
        <w:t xml:space="preserve">s 8 </w:t>
      </w:r>
      <w:r w:rsidR="006E340D" w:rsidRPr="00087933">
        <w:t>à </w:t>
      </w:r>
      <w:r w:rsidR="00232B64" w:rsidRPr="00087933">
        <w:t xml:space="preserve">10 </w:t>
      </w:r>
      <w:r w:rsidR="006C5318" w:rsidRPr="00087933">
        <w:t xml:space="preserve">du </w:t>
      </w:r>
      <w:r w:rsidR="00C317A1" w:rsidRPr="00087933">
        <w:t xml:space="preserve">document </w:t>
      </w:r>
      <w:proofErr w:type="spellStart"/>
      <w:r w:rsidR="00C317A1" w:rsidRPr="00087933">
        <w:t>PC</w:t>
      </w:r>
      <w:r w:rsidR="00232B64" w:rsidRPr="00087933">
        <w:t>T</w:t>
      </w:r>
      <w:proofErr w:type="spellEnd"/>
      <w:r w:rsidR="00232B64" w:rsidRPr="00087933">
        <w:t>/</w:t>
      </w:r>
      <w:proofErr w:type="spellStart"/>
      <w:r w:rsidR="00232B64" w:rsidRPr="00087933">
        <w:t>WG</w:t>
      </w:r>
      <w:proofErr w:type="spellEnd"/>
      <w:r w:rsidR="00232B64" w:rsidRPr="00087933">
        <w:t>/9/14, a</w:t>
      </w:r>
      <w:r w:rsidR="006C5318" w:rsidRPr="00087933">
        <w:t xml:space="preserve">insi que les </w:t>
      </w:r>
      <w:r w:rsidR="00232B64" w:rsidRPr="00087933">
        <w:t>paragraph</w:t>
      </w:r>
      <w:r w:rsidR="006C5318" w:rsidRPr="00087933">
        <w:t>e</w:t>
      </w:r>
      <w:r w:rsidR="00232B64" w:rsidRPr="00087933">
        <w:t xml:space="preserve">s 170 </w:t>
      </w:r>
      <w:r w:rsidR="006E340D" w:rsidRPr="00087933">
        <w:t>à </w:t>
      </w:r>
      <w:r w:rsidR="00232B64" w:rsidRPr="00087933">
        <w:t xml:space="preserve">180 </w:t>
      </w:r>
      <w:r w:rsidR="006C5318" w:rsidRPr="00087933">
        <w:t xml:space="preserve">du </w:t>
      </w:r>
      <w:r w:rsidR="00232B64" w:rsidRPr="00087933">
        <w:t xml:space="preserve">document </w:t>
      </w:r>
      <w:proofErr w:type="spellStart"/>
      <w:r w:rsidR="00232B64" w:rsidRPr="00087933">
        <w:t>PCT</w:t>
      </w:r>
      <w:proofErr w:type="spellEnd"/>
      <w:r w:rsidR="00232B64" w:rsidRPr="00087933">
        <w:t>/</w:t>
      </w:r>
      <w:proofErr w:type="spellStart"/>
      <w:r w:rsidR="00232B64" w:rsidRPr="00087933">
        <w:t>WG</w:t>
      </w:r>
      <w:proofErr w:type="spellEnd"/>
      <w:r w:rsidR="00232B64" w:rsidRPr="00087933">
        <w:t>/9/28</w:t>
      </w:r>
      <w:r w:rsidR="006C5318" w:rsidRPr="00087933">
        <w:t xml:space="preserve"> (rapport de la session)</w:t>
      </w:r>
      <w:r w:rsidR="00232B64" w:rsidRPr="00087933">
        <w:t xml:space="preserve">), </w:t>
      </w:r>
      <w:r w:rsidR="006C5318" w:rsidRPr="00087933">
        <w:t>chaque administration internationale existante a soumis</w:t>
      </w:r>
      <w:r w:rsidR="00110E45" w:rsidRPr="00087933">
        <w:t>,</w:t>
      </w:r>
      <w:r w:rsidR="006C5318" w:rsidRPr="00087933">
        <w:t xml:space="preserve"> </w:t>
      </w:r>
      <w:r w:rsidR="00110E45" w:rsidRPr="00087933">
        <w:t xml:space="preserve">au 8 mars 2017, </w:t>
      </w:r>
      <w:r w:rsidR="006C5318" w:rsidRPr="00087933">
        <w:t>la demande de prolongation de sa nomination en qualité d</w:t>
      </w:r>
      <w:r w:rsidR="00C317A1" w:rsidRPr="00087933">
        <w:t>’</w:t>
      </w:r>
      <w:r w:rsidR="006C5318" w:rsidRPr="00087933">
        <w:t>administration chargée de la recherche internationale et de l</w:t>
      </w:r>
      <w:r w:rsidR="00C317A1" w:rsidRPr="00087933">
        <w:t>’</w:t>
      </w:r>
      <w:r w:rsidR="006C5318" w:rsidRPr="00087933">
        <w:t xml:space="preserve">examen préliminaire international </w:t>
      </w:r>
      <w:r w:rsidR="00110E45" w:rsidRPr="00087933">
        <w:t>selon</w:t>
      </w:r>
      <w:r w:rsidR="00C317A1" w:rsidRPr="00087933">
        <w:t xml:space="preserve"> le </w:t>
      </w:r>
      <w:proofErr w:type="spellStart"/>
      <w:r w:rsidR="00C317A1" w:rsidRPr="00087933">
        <w:t>PCT</w:t>
      </w:r>
      <w:proofErr w:type="spellEnd"/>
      <w:r w:rsidR="00110E45" w:rsidRPr="00087933">
        <w:t>, soit au moins deux mois avant la convocation de la trent</w:t>
      </w:r>
      <w:r w:rsidR="00C317A1" w:rsidRPr="00087933">
        <w:t>ième session</w:t>
      </w:r>
      <w:r w:rsidR="00110E45" w:rsidRPr="00087933">
        <w:t xml:space="preserve"> du Comité de coopération technique</w:t>
      </w:r>
      <w:r w:rsidR="00C317A1" w:rsidRPr="00087933">
        <w:t xml:space="preserve"> du </w:t>
      </w:r>
      <w:proofErr w:type="spellStart"/>
      <w:r w:rsidR="00C317A1" w:rsidRPr="00087933">
        <w:t>PCT</w:t>
      </w:r>
      <w:proofErr w:type="spellEnd"/>
      <w:r w:rsidR="00110E45" w:rsidRPr="00087933">
        <w:t xml:space="preserve"> tenue du </w:t>
      </w:r>
      <w:r w:rsidR="001D2F1A" w:rsidRPr="00087933">
        <w:t xml:space="preserve">8 </w:t>
      </w:r>
      <w:r w:rsidR="00110E45" w:rsidRPr="00087933">
        <w:t xml:space="preserve">au </w:t>
      </w:r>
      <w:r w:rsidR="001D2F1A" w:rsidRPr="00087933">
        <w:t>12</w:t>
      </w:r>
      <w:r w:rsidR="00110E45" w:rsidRPr="00087933">
        <w:t> mai </w:t>
      </w:r>
      <w:r w:rsidR="001D2F1A" w:rsidRPr="00087933">
        <w:t xml:space="preserve">2017.  </w:t>
      </w:r>
      <w:r w:rsidR="00110E45" w:rsidRPr="00087933">
        <w:t xml:space="preserve">Les demandes de prolongation sont reproduites dans les annexes des </w:t>
      </w:r>
      <w:r w:rsidR="00C317A1" w:rsidRPr="00087933">
        <w:t xml:space="preserve">documents </w:t>
      </w:r>
      <w:proofErr w:type="spellStart"/>
      <w:r w:rsidR="00C317A1" w:rsidRPr="00087933">
        <w:t>PC</w:t>
      </w:r>
      <w:r w:rsidR="001D2F1A" w:rsidRPr="00087933">
        <w:t>T</w:t>
      </w:r>
      <w:proofErr w:type="spellEnd"/>
      <w:r w:rsidR="001D2F1A" w:rsidRPr="00087933">
        <w:t>/</w:t>
      </w:r>
      <w:proofErr w:type="spellStart"/>
      <w:r w:rsidR="001D2F1A" w:rsidRPr="00087933">
        <w:t>CTC</w:t>
      </w:r>
      <w:proofErr w:type="spellEnd"/>
      <w:r w:rsidR="001D2F1A" w:rsidRPr="00087933">
        <w:t xml:space="preserve">/30/3 </w:t>
      </w:r>
      <w:r w:rsidR="006E340D" w:rsidRPr="00087933">
        <w:t>à </w:t>
      </w:r>
      <w:r w:rsidR="001D2F1A" w:rsidRPr="00087933">
        <w:t>24.</w:t>
      </w:r>
    </w:p>
    <w:p w:rsidR="001D2F1A" w:rsidRPr="00087933" w:rsidRDefault="001D2F1A" w:rsidP="004A0A63">
      <w:pPr>
        <w:pStyle w:val="Heading1"/>
      </w:pPr>
      <w:r w:rsidRPr="00087933">
        <w:t>Avi</w:t>
      </w:r>
      <w:r w:rsidR="00B65F29" w:rsidRPr="00087933">
        <w:t>s du comité de coopération technique</w:t>
      </w:r>
      <w:r w:rsidR="00C317A1" w:rsidRPr="00087933">
        <w:t xml:space="preserve"> du </w:t>
      </w:r>
      <w:proofErr w:type="spellStart"/>
      <w:r w:rsidR="00C317A1" w:rsidRPr="00087933">
        <w:t>PCT</w:t>
      </w:r>
      <w:proofErr w:type="spellEnd"/>
    </w:p>
    <w:p w:rsidR="00BE207A" w:rsidRPr="00087933" w:rsidRDefault="00BE207A" w:rsidP="004A0A63"/>
    <w:p w:rsidR="00C317A1" w:rsidRPr="00087933" w:rsidRDefault="00786C5D" w:rsidP="004A0A63">
      <w:pPr>
        <w:pStyle w:val="ONUMFS"/>
      </w:pPr>
      <w:bookmarkStart w:id="5" w:name="_Ref486430322"/>
      <w:r w:rsidRPr="00087933">
        <w:t>À sa treiz</w:t>
      </w:r>
      <w:r w:rsidR="00C317A1" w:rsidRPr="00087933">
        <w:t>ième session</w:t>
      </w:r>
      <w:r w:rsidRPr="00087933">
        <w:t>, le Comité de coopération technique</w:t>
      </w:r>
      <w:r w:rsidR="00C317A1" w:rsidRPr="00087933">
        <w:t xml:space="preserve"> du </w:t>
      </w:r>
      <w:proofErr w:type="spellStart"/>
      <w:r w:rsidR="00C317A1" w:rsidRPr="00087933">
        <w:t>PCT</w:t>
      </w:r>
      <w:proofErr w:type="spellEnd"/>
      <w:r w:rsidRPr="00087933">
        <w:t xml:space="preserve"> a donné son avis sur la prolongation de la nomination de toutes les administrations internationales existant</w:t>
      </w:r>
      <w:r w:rsidR="00BE207A" w:rsidRPr="00087933">
        <w:t>es.  Ce</w:t>
      </w:r>
      <w:r w:rsidRPr="00087933">
        <w:t xml:space="preserve">t avis est résumé comme suit au paragraphe 10 du </w:t>
      </w:r>
      <w:r w:rsidR="00C317A1" w:rsidRPr="00087933">
        <w:t xml:space="preserve">document </w:t>
      </w:r>
      <w:proofErr w:type="spellStart"/>
      <w:r w:rsidR="00C317A1" w:rsidRPr="00087933">
        <w:t>PC</w:t>
      </w:r>
      <w:r w:rsidR="00712E90" w:rsidRPr="00087933">
        <w:t>T</w:t>
      </w:r>
      <w:proofErr w:type="spellEnd"/>
      <w:r w:rsidR="00712E90" w:rsidRPr="00087933">
        <w:t>/</w:t>
      </w:r>
      <w:proofErr w:type="spellStart"/>
      <w:r w:rsidR="00712E90" w:rsidRPr="00087933">
        <w:t>CTC</w:t>
      </w:r>
      <w:proofErr w:type="spellEnd"/>
      <w:r w:rsidR="00712E90" w:rsidRPr="00087933">
        <w:t>/30/26 (annexe</w:t>
      </w:r>
      <w:r w:rsidRPr="00087933">
        <w:t xml:space="preserve"> du </w:t>
      </w:r>
      <w:r w:rsidR="009431AB" w:rsidRPr="00087933">
        <w:t xml:space="preserve">document </w:t>
      </w:r>
      <w:proofErr w:type="spellStart"/>
      <w:r w:rsidR="009431AB" w:rsidRPr="00087933">
        <w:t>PCT</w:t>
      </w:r>
      <w:proofErr w:type="spellEnd"/>
      <w:r w:rsidR="009431AB" w:rsidRPr="00087933">
        <w:t>/A/49/3</w:t>
      </w:r>
      <w:r w:rsidRPr="00087933">
        <w:t>)</w:t>
      </w:r>
      <w:r w:rsidR="00C317A1" w:rsidRPr="00087933">
        <w:t> :</w:t>
      </w:r>
      <w:bookmarkEnd w:id="5"/>
    </w:p>
    <w:p w:rsidR="00C317A1" w:rsidRPr="00087933" w:rsidRDefault="00712E90" w:rsidP="004A0A63">
      <w:pPr>
        <w:pStyle w:val="ONUME"/>
        <w:numPr>
          <w:ilvl w:val="0"/>
          <w:numId w:val="0"/>
        </w:numPr>
        <w:ind w:left="567"/>
        <w:rPr>
          <w:spacing w:val="-4"/>
        </w:rPr>
      </w:pPr>
      <w:r w:rsidRPr="00087933">
        <w:rPr>
          <w:spacing w:val="-4"/>
        </w:rPr>
        <w:t>“10.</w:t>
      </w:r>
      <w:r w:rsidRPr="00087933">
        <w:rPr>
          <w:spacing w:val="-4"/>
        </w:rPr>
        <w:tab/>
      </w:r>
      <w:r w:rsidR="003833A3" w:rsidRPr="00087933">
        <w:rPr>
          <w:spacing w:val="-4"/>
        </w:rPr>
        <w:t>Le comité est convenu à l</w:t>
      </w:r>
      <w:r w:rsidR="00C317A1" w:rsidRPr="00087933">
        <w:rPr>
          <w:spacing w:val="-4"/>
        </w:rPr>
        <w:t>’</w:t>
      </w:r>
      <w:r w:rsidR="003833A3" w:rsidRPr="00087933">
        <w:rPr>
          <w:spacing w:val="-4"/>
        </w:rPr>
        <w:t>unanimité de recommander à l</w:t>
      </w:r>
      <w:r w:rsidR="00C317A1" w:rsidRPr="00087933">
        <w:rPr>
          <w:spacing w:val="-4"/>
        </w:rPr>
        <w:t>’</w:t>
      </w:r>
      <w:r w:rsidR="003833A3" w:rsidRPr="00087933">
        <w:rPr>
          <w:spacing w:val="-4"/>
        </w:rPr>
        <w:t>Assemblée de l</w:t>
      </w:r>
      <w:r w:rsidR="00C317A1" w:rsidRPr="00087933">
        <w:rPr>
          <w:spacing w:val="-4"/>
        </w:rPr>
        <w:t>’</w:t>
      </w:r>
      <w:r w:rsidR="003833A3" w:rsidRPr="00087933">
        <w:rPr>
          <w:spacing w:val="-4"/>
        </w:rPr>
        <w:t>Union</w:t>
      </w:r>
      <w:r w:rsidR="00C317A1" w:rsidRPr="00087933">
        <w:rPr>
          <w:spacing w:val="-4"/>
        </w:rPr>
        <w:t xml:space="preserve"> du </w:t>
      </w:r>
      <w:proofErr w:type="spellStart"/>
      <w:r w:rsidR="00C317A1" w:rsidRPr="00087933">
        <w:rPr>
          <w:spacing w:val="-4"/>
        </w:rPr>
        <w:t>PCT</w:t>
      </w:r>
      <w:proofErr w:type="spellEnd"/>
      <w:r w:rsidR="003833A3" w:rsidRPr="00087933">
        <w:rPr>
          <w:spacing w:val="-4"/>
        </w:rPr>
        <w:t xml:space="preserve"> la prolongation du mandat de tous les offices nationaux et de toutes les organisations </w:t>
      </w:r>
      <w:proofErr w:type="spellStart"/>
      <w:r w:rsidR="003833A3" w:rsidRPr="00087933">
        <w:rPr>
          <w:spacing w:val="-4"/>
        </w:rPr>
        <w:t>intergouvernementales</w:t>
      </w:r>
      <w:proofErr w:type="spellEnd"/>
      <w:r w:rsidR="003833A3" w:rsidRPr="00087933">
        <w:rPr>
          <w:spacing w:val="-4"/>
        </w:rPr>
        <w:t xml:space="preserve"> agissant actuellement en qualité d</w:t>
      </w:r>
      <w:r w:rsidR="00C317A1" w:rsidRPr="00087933">
        <w:rPr>
          <w:spacing w:val="-4"/>
        </w:rPr>
        <w:t>’</w:t>
      </w:r>
      <w:r w:rsidR="003833A3" w:rsidRPr="00087933">
        <w:rPr>
          <w:spacing w:val="-4"/>
        </w:rPr>
        <w:t>administrations chargées de la recherche internationale et de l</w:t>
      </w:r>
      <w:r w:rsidR="00C317A1" w:rsidRPr="00087933">
        <w:rPr>
          <w:spacing w:val="-4"/>
        </w:rPr>
        <w:t>’</w:t>
      </w:r>
      <w:r w:rsidR="003833A3" w:rsidRPr="00087933">
        <w:rPr>
          <w:spacing w:val="-4"/>
        </w:rPr>
        <w:t>examen préliminaire international selon</w:t>
      </w:r>
      <w:r w:rsidR="00C317A1" w:rsidRPr="00087933">
        <w:rPr>
          <w:spacing w:val="-4"/>
        </w:rPr>
        <w:t xml:space="preserve"> le </w:t>
      </w:r>
      <w:proofErr w:type="spellStart"/>
      <w:r w:rsidR="00C317A1" w:rsidRPr="00087933">
        <w:rPr>
          <w:spacing w:val="-4"/>
        </w:rPr>
        <w:t>PCT</w:t>
      </w:r>
      <w:proofErr w:type="spellEnd"/>
      <w:r w:rsidRPr="00087933">
        <w:rPr>
          <w:spacing w:val="-4"/>
        </w:rPr>
        <w:t>”</w:t>
      </w:r>
      <w:r w:rsidR="003833A3" w:rsidRPr="00087933">
        <w:rPr>
          <w:spacing w:val="-4"/>
        </w:rPr>
        <w:t>.</w:t>
      </w:r>
    </w:p>
    <w:p w:rsidR="00D479D3" w:rsidRPr="00087933" w:rsidRDefault="00BE207A" w:rsidP="004A0A63">
      <w:pPr>
        <w:pStyle w:val="Heading1"/>
      </w:pPr>
      <w:r w:rsidRPr="00087933">
        <w:t>P</w:t>
      </w:r>
      <w:r w:rsidR="003833A3" w:rsidRPr="00087933">
        <w:t>rojets d</w:t>
      </w:r>
      <w:r w:rsidR="00C317A1" w:rsidRPr="00087933">
        <w:t>’</w:t>
      </w:r>
      <w:r w:rsidR="003833A3" w:rsidRPr="00087933">
        <w:t>accord</w:t>
      </w:r>
    </w:p>
    <w:p w:rsidR="00BE207A" w:rsidRPr="00087933" w:rsidRDefault="00BE207A" w:rsidP="004A0A63"/>
    <w:p w:rsidR="00C317A1" w:rsidRPr="00087933" w:rsidRDefault="003833A3" w:rsidP="004A0A63">
      <w:pPr>
        <w:pStyle w:val="ONUMFS"/>
      </w:pPr>
      <w:r w:rsidRPr="00087933">
        <w:t>En vertu des articles </w:t>
      </w:r>
      <w:r w:rsidR="00F558A8" w:rsidRPr="00087933">
        <w:t>16</w:t>
      </w:r>
      <w:r w:rsidR="00376DA7" w:rsidRPr="00087933">
        <w:t>.</w:t>
      </w:r>
      <w:r w:rsidR="00F558A8" w:rsidRPr="00087933">
        <w:t xml:space="preserve">3)b) </w:t>
      </w:r>
      <w:r w:rsidR="006E340D" w:rsidRPr="00087933">
        <w:t>et </w:t>
      </w:r>
      <w:r w:rsidR="00F558A8" w:rsidRPr="00087933">
        <w:t>32</w:t>
      </w:r>
      <w:r w:rsidR="00376DA7" w:rsidRPr="00087933">
        <w:t>.</w:t>
      </w:r>
      <w:r w:rsidR="00F558A8" w:rsidRPr="00087933">
        <w:t xml:space="preserve">3), </w:t>
      </w:r>
      <w:r w:rsidR="00376DA7" w:rsidRPr="00087933">
        <w:t>la nomination d</w:t>
      </w:r>
      <w:r w:rsidR="00C317A1" w:rsidRPr="00087933">
        <w:t>’</w:t>
      </w:r>
      <w:r w:rsidR="00376DA7" w:rsidRPr="00087933">
        <w:t>une administration charg</w:t>
      </w:r>
      <w:r w:rsidR="00226149" w:rsidRPr="00087933">
        <w:t>é</w:t>
      </w:r>
      <w:r w:rsidR="00376DA7" w:rsidRPr="00087933">
        <w:t>e</w:t>
      </w:r>
      <w:r w:rsidR="00226149" w:rsidRPr="00087933">
        <w:t xml:space="preserve"> de la recherche internationale et de l</w:t>
      </w:r>
      <w:r w:rsidR="00C317A1" w:rsidRPr="00087933">
        <w:t>’</w:t>
      </w:r>
      <w:r w:rsidR="00226149" w:rsidRPr="00087933">
        <w:t>examen préliminaire international dépend de la conclusion d</w:t>
      </w:r>
      <w:r w:rsidR="00C317A1" w:rsidRPr="00087933">
        <w:t>’</w:t>
      </w:r>
      <w:r w:rsidR="00226149" w:rsidRPr="00087933">
        <w:t>un accord, qui doit être approuvé par l</w:t>
      </w:r>
      <w:r w:rsidR="00C317A1" w:rsidRPr="00087933">
        <w:t>’</w:t>
      </w:r>
      <w:r w:rsidR="00226149" w:rsidRPr="00087933">
        <w:t>assemblée, entre l</w:t>
      </w:r>
      <w:r w:rsidR="00C317A1" w:rsidRPr="00087933">
        <w:t>’</w:t>
      </w:r>
      <w:r w:rsidR="00226149" w:rsidRPr="00087933">
        <w:t>office ou l</w:t>
      </w:r>
      <w:r w:rsidR="00C317A1" w:rsidRPr="00087933">
        <w:t>’</w:t>
      </w:r>
      <w:r w:rsidR="00226149" w:rsidRPr="00087933">
        <w:t>organisation concerné et le Bureau internation</w:t>
      </w:r>
      <w:r w:rsidR="00BE207A" w:rsidRPr="00087933">
        <w:t>al.  Le</w:t>
      </w:r>
      <w:r w:rsidR="00226149" w:rsidRPr="00087933">
        <w:t>s projets d</w:t>
      </w:r>
      <w:r w:rsidR="00C317A1" w:rsidRPr="00087933">
        <w:t>’</w:t>
      </w:r>
      <w:r w:rsidR="00226149" w:rsidRPr="00087933">
        <w:t>accord relatifs au</w:t>
      </w:r>
      <w:r w:rsidR="00146F2B" w:rsidRPr="00087933">
        <w:t>x</w:t>
      </w:r>
      <w:r w:rsidR="00226149" w:rsidRPr="00087933">
        <w:t xml:space="preserve"> fonction</w:t>
      </w:r>
      <w:r w:rsidR="00146F2B" w:rsidRPr="00087933">
        <w:t>s</w:t>
      </w:r>
      <w:r w:rsidR="00226149" w:rsidRPr="00087933">
        <w:t xml:space="preserve"> de chaque office ou organisation en qualité d</w:t>
      </w:r>
      <w:r w:rsidR="00C317A1" w:rsidRPr="00087933">
        <w:t>’</w:t>
      </w:r>
      <w:r w:rsidR="00226149" w:rsidRPr="00087933">
        <w:t>administration chargée de la recherche internationale et de l</w:t>
      </w:r>
      <w:r w:rsidR="00C317A1" w:rsidRPr="00087933">
        <w:t>’</w:t>
      </w:r>
      <w:r w:rsidR="00226149" w:rsidRPr="00087933">
        <w:t>examen préliminaire international sont reproduits dans les annexes du présent document, comme suit</w:t>
      </w:r>
      <w:r w:rsidR="00C317A1" w:rsidRPr="00087933">
        <w:t> :</w:t>
      </w:r>
    </w:p>
    <w:p w:rsidR="002D3281" w:rsidRPr="00087933" w:rsidRDefault="00C317A1" w:rsidP="004A0A63">
      <w:pPr>
        <w:tabs>
          <w:tab w:val="left" w:pos="1956"/>
        </w:tabs>
        <w:ind w:left="567"/>
      </w:pPr>
      <w:r w:rsidRPr="00087933">
        <w:t>Annexe I</w:t>
      </w:r>
      <w:r w:rsidR="002D3281" w:rsidRPr="00087933">
        <w:tab/>
      </w:r>
      <w:r w:rsidR="00226149" w:rsidRPr="00087933">
        <w:t>Office autrichien des brevets</w:t>
      </w:r>
    </w:p>
    <w:p w:rsidR="002D3281" w:rsidRPr="00087933" w:rsidRDefault="00C317A1" w:rsidP="004A0A63">
      <w:pPr>
        <w:tabs>
          <w:tab w:val="left" w:pos="1956"/>
        </w:tabs>
        <w:ind w:left="567"/>
      </w:pPr>
      <w:r w:rsidRPr="00087933">
        <w:t>Annexe I</w:t>
      </w:r>
      <w:r w:rsidR="002D3281" w:rsidRPr="00087933">
        <w:t>I</w:t>
      </w:r>
      <w:r w:rsidR="002D3281" w:rsidRPr="00087933">
        <w:tab/>
        <w:t>Office</w:t>
      </w:r>
      <w:r w:rsidR="001C3B12" w:rsidRPr="00087933">
        <w:t xml:space="preserve"> australien des brevets</w:t>
      </w:r>
    </w:p>
    <w:p w:rsidR="002D3281" w:rsidRPr="00087933" w:rsidRDefault="00C317A1" w:rsidP="004A0A63">
      <w:pPr>
        <w:tabs>
          <w:tab w:val="left" w:pos="1956"/>
        </w:tabs>
        <w:ind w:left="567"/>
      </w:pPr>
      <w:r w:rsidRPr="00087933">
        <w:t>Annexe I</w:t>
      </w:r>
      <w:r w:rsidR="002D3281" w:rsidRPr="00087933">
        <w:t>II</w:t>
      </w:r>
      <w:r w:rsidR="002D3281" w:rsidRPr="00087933">
        <w:tab/>
      </w:r>
      <w:r w:rsidR="001C3B12" w:rsidRPr="00087933">
        <w:t>Institut national de la propriété industrielle du Brésil</w:t>
      </w:r>
    </w:p>
    <w:p w:rsidR="002D3281" w:rsidRPr="00087933" w:rsidRDefault="00C317A1" w:rsidP="004A0A63">
      <w:pPr>
        <w:tabs>
          <w:tab w:val="left" w:pos="1956"/>
        </w:tabs>
        <w:ind w:left="567"/>
      </w:pPr>
      <w:r w:rsidRPr="00087933">
        <w:t>Annexe I</w:t>
      </w:r>
      <w:r w:rsidR="002D3281" w:rsidRPr="00087933">
        <w:t>V</w:t>
      </w:r>
      <w:r w:rsidR="002D3281" w:rsidRPr="00087933">
        <w:tab/>
      </w:r>
      <w:r w:rsidR="001C3B12" w:rsidRPr="00087933">
        <w:t>Office de la propriété intellectuelle du Canada</w:t>
      </w:r>
    </w:p>
    <w:p w:rsidR="002D3281" w:rsidRPr="00087933" w:rsidRDefault="00C317A1" w:rsidP="004A0A63">
      <w:pPr>
        <w:tabs>
          <w:tab w:val="left" w:pos="1956"/>
        </w:tabs>
        <w:ind w:left="567"/>
      </w:pPr>
      <w:r w:rsidRPr="00087933">
        <w:t>Annexe V</w:t>
      </w:r>
      <w:r w:rsidR="002D3281" w:rsidRPr="00087933">
        <w:tab/>
      </w:r>
      <w:r w:rsidR="001C3B12" w:rsidRPr="00087933">
        <w:t>Institut national de la propriété industrielle du Chili</w:t>
      </w:r>
    </w:p>
    <w:p w:rsidR="002D3281" w:rsidRPr="00087933" w:rsidRDefault="00C317A1" w:rsidP="004A0A63">
      <w:pPr>
        <w:tabs>
          <w:tab w:val="left" w:pos="1956"/>
        </w:tabs>
        <w:ind w:left="1985" w:hanging="1418"/>
      </w:pPr>
      <w:r w:rsidRPr="00087933">
        <w:t>Annexe V</w:t>
      </w:r>
      <w:r w:rsidR="002D3281" w:rsidRPr="00087933">
        <w:t>I</w:t>
      </w:r>
      <w:r w:rsidR="002D3281" w:rsidRPr="00087933">
        <w:tab/>
      </w:r>
      <w:r w:rsidR="001C3B12" w:rsidRPr="00087933">
        <w:rPr>
          <w:spacing w:val="-2"/>
        </w:rPr>
        <w:t>Office d</w:t>
      </w:r>
      <w:r w:rsidRPr="00087933">
        <w:rPr>
          <w:spacing w:val="-2"/>
        </w:rPr>
        <w:t>’</w:t>
      </w:r>
      <w:r w:rsidR="001C3B12" w:rsidRPr="00087933">
        <w:rPr>
          <w:spacing w:val="-2"/>
        </w:rPr>
        <w:t>État de la propriété intellectuelle de la République populaire de Chine</w:t>
      </w:r>
    </w:p>
    <w:p w:rsidR="002D3281" w:rsidRPr="00087933" w:rsidRDefault="00C317A1" w:rsidP="004A0A63">
      <w:pPr>
        <w:tabs>
          <w:tab w:val="left" w:pos="1956"/>
        </w:tabs>
        <w:ind w:left="567"/>
      </w:pPr>
      <w:r w:rsidRPr="00087933">
        <w:t>Annexe V</w:t>
      </w:r>
      <w:r w:rsidR="002D3281" w:rsidRPr="00087933">
        <w:t>II</w:t>
      </w:r>
      <w:r w:rsidR="002D3281" w:rsidRPr="00087933">
        <w:tab/>
      </w:r>
      <w:r w:rsidR="001C3B12" w:rsidRPr="00087933">
        <w:t>Office égyptien des brevets</w:t>
      </w:r>
    </w:p>
    <w:p w:rsidR="002D3281" w:rsidRPr="00087933" w:rsidRDefault="00C317A1" w:rsidP="004A0A63">
      <w:pPr>
        <w:tabs>
          <w:tab w:val="left" w:pos="1956"/>
        </w:tabs>
        <w:ind w:left="567"/>
      </w:pPr>
      <w:r w:rsidRPr="00087933">
        <w:t>Annexe V</w:t>
      </w:r>
      <w:r w:rsidR="002D3281" w:rsidRPr="00087933">
        <w:t>III</w:t>
      </w:r>
      <w:r w:rsidR="002D3281" w:rsidRPr="00087933">
        <w:tab/>
      </w:r>
      <w:r w:rsidR="00617E30" w:rsidRPr="00087933">
        <w:t>Office européen des brevets</w:t>
      </w:r>
    </w:p>
    <w:p w:rsidR="002D3281" w:rsidRPr="00087933" w:rsidRDefault="00C317A1" w:rsidP="004A0A63">
      <w:pPr>
        <w:tabs>
          <w:tab w:val="left" w:pos="1956"/>
        </w:tabs>
        <w:ind w:left="567"/>
      </w:pPr>
      <w:r w:rsidRPr="00087933">
        <w:t>Annexe I</w:t>
      </w:r>
      <w:r w:rsidR="002D3281" w:rsidRPr="00087933">
        <w:t>X</w:t>
      </w:r>
      <w:r w:rsidR="002D3281" w:rsidRPr="00087933">
        <w:tab/>
      </w:r>
      <w:r w:rsidR="00617E30" w:rsidRPr="00087933">
        <w:t>Office espagnol des brevets et des marques</w:t>
      </w:r>
    </w:p>
    <w:p w:rsidR="002D3281" w:rsidRPr="00087933" w:rsidRDefault="00C317A1" w:rsidP="004A0A63">
      <w:pPr>
        <w:tabs>
          <w:tab w:val="left" w:pos="1956"/>
        </w:tabs>
        <w:ind w:left="567"/>
      </w:pPr>
      <w:r w:rsidRPr="00087933">
        <w:t>Annexe X</w:t>
      </w:r>
      <w:r w:rsidR="002D3281" w:rsidRPr="00087933">
        <w:tab/>
      </w:r>
      <w:r w:rsidR="00617E30" w:rsidRPr="00087933">
        <w:t>Office finlandais des brevets et de l</w:t>
      </w:r>
      <w:r w:rsidRPr="00087933">
        <w:t>’</w:t>
      </w:r>
      <w:r w:rsidR="00617E30" w:rsidRPr="00087933">
        <w:t>enregistrement</w:t>
      </w:r>
    </w:p>
    <w:p w:rsidR="002D3281" w:rsidRPr="00087933" w:rsidRDefault="00C317A1" w:rsidP="004A0A63">
      <w:pPr>
        <w:tabs>
          <w:tab w:val="left" w:pos="1956"/>
        </w:tabs>
        <w:ind w:left="567"/>
      </w:pPr>
      <w:r w:rsidRPr="00087933">
        <w:t>Annexe X</w:t>
      </w:r>
      <w:r w:rsidR="002D3281" w:rsidRPr="00087933">
        <w:t>I</w:t>
      </w:r>
      <w:r w:rsidR="002D3281" w:rsidRPr="00087933">
        <w:tab/>
      </w:r>
      <w:r w:rsidR="00617E30" w:rsidRPr="00087933">
        <w:t>Office des brevets d</w:t>
      </w:r>
      <w:r w:rsidRPr="00087933">
        <w:t>’</w:t>
      </w:r>
      <w:r w:rsidR="00617E30" w:rsidRPr="00087933">
        <w:t>Israël</w:t>
      </w:r>
    </w:p>
    <w:p w:rsidR="002D3281" w:rsidRPr="00087933" w:rsidRDefault="00C317A1" w:rsidP="004A0A63">
      <w:pPr>
        <w:tabs>
          <w:tab w:val="left" w:pos="1956"/>
        </w:tabs>
        <w:ind w:left="567"/>
      </w:pPr>
      <w:r w:rsidRPr="00087933">
        <w:t>Annexe X</w:t>
      </w:r>
      <w:r w:rsidR="002D3281" w:rsidRPr="00087933">
        <w:t>II</w:t>
      </w:r>
      <w:r w:rsidR="002D3281" w:rsidRPr="00087933">
        <w:tab/>
      </w:r>
      <w:r w:rsidR="00AA644A" w:rsidRPr="00087933">
        <w:t>Office indien des brevets</w:t>
      </w:r>
    </w:p>
    <w:p w:rsidR="002D3281" w:rsidRPr="00087933" w:rsidRDefault="00C317A1" w:rsidP="004A0A63">
      <w:pPr>
        <w:tabs>
          <w:tab w:val="left" w:pos="1956"/>
        </w:tabs>
        <w:ind w:left="567"/>
      </w:pPr>
      <w:r w:rsidRPr="00087933">
        <w:t>Annexe X</w:t>
      </w:r>
      <w:r w:rsidR="002D3281" w:rsidRPr="00087933">
        <w:t>III</w:t>
      </w:r>
      <w:r w:rsidR="002D3281" w:rsidRPr="00087933">
        <w:tab/>
      </w:r>
      <w:r w:rsidR="00AA644A" w:rsidRPr="00087933">
        <w:t>Office des brevets du Japon</w:t>
      </w:r>
    </w:p>
    <w:p w:rsidR="002D3281" w:rsidRPr="00087933" w:rsidRDefault="00C317A1" w:rsidP="004A0A63">
      <w:pPr>
        <w:tabs>
          <w:tab w:val="left" w:pos="1956"/>
        </w:tabs>
        <w:ind w:left="567"/>
      </w:pPr>
      <w:r w:rsidRPr="00087933">
        <w:t>Annexe X</w:t>
      </w:r>
      <w:r w:rsidR="002D3281" w:rsidRPr="00087933">
        <w:t>IV</w:t>
      </w:r>
      <w:r w:rsidR="002D3281" w:rsidRPr="00087933">
        <w:tab/>
      </w:r>
      <w:r w:rsidR="00AA644A" w:rsidRPr="00087933">
        <w:t>Office coréen de la propriété intellectuelle</w:t>
      </w:r>
    </w:p>
    <w:p w:rsidR="002D3281" w:rsidRPr="00087933" w:rsidRDefault="00C317A1" w:rsidP="004A0A63">
      <w:pPr>
        <w:tabs>
          <w:tab w:val="left" w:pos="1956"/>
        </w:tabs>
        <w:ind w:left="567"/>
      </w:pPr>
      <w:r w:rsidRPr="00087933">
        <w:t>Annexe X</w:t>
      </w:r>
      <w:r w:rsidR="002D3281" w:rsidRPr="00087933">
        <w:t>V</w:t>
      </w:r>
      <w:r w:rsidR="002D3281" w:rsidRPr="00087933">
        <w:tab/>
      </w:r>
      <w:r w:rsidR="00AA644A" w:rsidRPr="00087933">
        <w:t>Service fédéral pour la propriété intellectuelle de la Fédération de Russie</w:t>
      </w:r>
    </w:p>
    <w:p w:rsidR="002D3281" w:rsidRPr="00087933" w:rsidRDefault="00C317A1" w:rsidP="004A0A63">
      <w:pPr>
        <w:tabs>
          <w:tab w:val="left" w:pos="1956"/>
        </w:tabs>
        <w:ind w:left="567"/>
      </w:pPr>
      <w:r w:rsidRPr="00087933">
        <w:t>Annexe X</w:t>
      </w:r>
      <w:r w:rsidR="002D3281" w:rsidRPr="00087933">
        <w:t>VI</w:t>
      </w:r>
      <w:r w:rsidR="002D3281" w:rsidRPr="00087933">
        <w:tab/>
      </w:r>
      <w:r w:rsidR="00AA644A" w:rsidRPr="00087933">
        <w:t>Office suédois des brevets et de l</w:t>
      </w:r>
      <w:r w:rsidRPr="00087933">
        <w:t>’</w:t>
      </w:r>
      <w:r w:rsidR="00AA644A" w:rsidRPr="00087933">
        <w:t>enregistrement</w:t>
      </w:r>
    </w:p>
    <w:p w:rsidR="002D3281" w:rsidRPr="00087933" w:rsidRDefault="00C317A1" w:rsidP="004A0A63">
      <w:pPr>
        <w:tabs>
          <w:tab w:val="left" w:pos="1956"/>
        </w:tabs>
        <w:ind w:left="567"/>
      </w:pPr>
      <w:r w:rsidRPr="00087933">
        <w:t>Annexe X</w:t>
      </w:r>
      <w:r w:rsidR="002D3281" w:rsidRPr="00087933">
        <w:t>VII</w:t>
      </w:r>
      <w:r w:rsidR="002D3281" w:rsidRPr="00087933">
        <w:tab/>
      </w:r>
      <w:r w:rsidR="00AA644A" w:rsidRPr="00087933">
        <w:t>Office de la propriété intellectuelle de Singapour</w:t>
      </w:r>
    </w:p>
    <w:p w:rsidR="002D3281" w:rsidRPr="00087933" w:rsidRDefault="00C317A1" w:rsidP="004A0A63">
      <w:pPr>
        <w:tabs>
          <w:tab w:val="left" w:pos="1956"/>
        </w:tabs>
        <w:ind w:left="567"/>
      </w:pPr>
      <w:r w:rsidRPr="00087933">
        <w:t>Annexe X</w:t>
      </w:r>
      <w:r w:rsidR="002D3281" w:rsidRPr="00087933">
        <w:t>VIII</w:t>
      </w:r>
      <w:r w:rsidR="002D3281" w:rsidRPr="00087933">
        <w:tab/>
      </w:r>
      <w:r w:rsidR="00AA644A" w:rsidRPr="00087933">
        <w:t>Office turc des brevets et des marques</w:t>
      </w:r>
    </w:p>
    <w:p w:rsidR="002D3281" w:rsidRPr="00087933" w:rsidRDefault="00C317A1" w:rsidP="004A0A63">
      <w:pPr>
        <w:tabs>
          <w:tab w:val="left" w:pos="1956"/>
        </w:tabs>
        <w:ind w:left="567"/>
      </w:pPr>
      <w:r w:rsidRPr="00087933">
        <w:t>Annexe X</w:t>
      </w:r>
      <w:r w:rsidR="002D3281" w:rsidRPr="00087933">
        <w:t>IX</w:t>
      </w:r>
      <w:r w:rsidR="002D3281" w:rsidRPr="00087933">
        <w:tab/>
      </w:r>
      <w:r w:rsidR="00AA644A" w:rsidRPr="00087933">
        <w:t>Entreprise d</w:t>
      </w:r>
      <w:r w:rsidRPr="00087933">
        <w:t>’</w:t>
      </w:r>
      <w:r w:rsidR="00AA644A" w:rsidRPr="00087933">
        <w:t>État dénommée</w:t>
      </w:r>
      <w:r w:rsidR="002D3281" w:rsidRPr="00087933">
        <w:t xml:space="preserve"> “</w:t>
      </w:r>
      <w:r w:rsidR="00AA644A" w:rsidRPr="00087933">
        <w:t>Institut ukrainien de la propriété intellectuelle</w:t>
      </w:r>
      <w:r w:rsidR="002D3281" w:rsidRPr="00087933">
        <w:t>”</w:t>
      </w:r>
    </w:p>
    <w:p w:rsidR="002D3281" w:rsidRPr="00087933" w:rsidRDefault="00C317A1" w:rsidP="004A0A63">
      <w:pPr>
        <w:tabs>
          <w:tab w:val="left" w:pos="1956"/>
        </w:tabs>
        <w:ind w:left="567"/>
      </w:pPr>
      <w:r w:rsidRPr="00087933">
        <w:t>Annexe X</w:t>
      </w:r>
      <w:r w:rsidR="002D3281" w:rsidRPr="00087933">
        <w:t>X</w:t>
      </w:r>
      <w:r w:rsidR="002D3281" w:rsidRPr="00087933">
        <w:tab/>
      </w:r>
      <w:r w:rsidR="00AA644A" w:rsidRPr="00087933">
        <w:t>Office des brevets et des marques des États</w:t>
      </w:r>
      <w:r w:rsidR="000D28DB">
        <w:noBreakHyphen/>
      </w:r>
      <w:r w:rsidR="00AA644A" w:rsidRPr="00087933">
        <w:t>Unis</w:t>
      </w:r>
      <w:r w:rsidR="0023510E" w:rsidRPr="00087933">
        <w:t xml:space="preserve"> </w:t>
      </w:r>
      <w:r w:rsidR="00AA644A" w:rsidRPr="00087933">
        <w:t>d</w:t>
      </w:r>
      <w:r w:rsidRPr="00087933">
        <w:t>’</w:t>
      </w:r>
      <w:r w:rsidR="00AA644A" w:rsidRPr="00087933">
        <w:t>Amérique</w:t>
      </w:r>
    </w:p>
    <w:p w:rsidR="002D3281" w:rsidRPr="00087933" w:rsidRDefault="00C317A1" w:rsidP="004A0A63">
      <w:pPr>
        <w:tabs>
          <w:tab w:val="left" w:pos="1956"/>
        </w:tabs>
        <w:ind w:left="567"/>
      </w:pPr>
      <w:r w:rsidRPr="00087933">
        <w:t>Annexe X</w:t>
      </w:r>
      <w:r w:rsidR="002D3281" w:rsidRPr="00087933">
        <w:t>XI</w:t>
      </w:r>
      <w:r w:rsidR="002D3281" w:rsidRPr="00087933">
        <w:tab/>
      </w:r>
      <w:r w:rsidR="00AA644A" w:rsidRPr="00087933">
        <w:t>Institut nordique des brevets</w:t>
      </w:r>
    </w:p>
    <w:p w:rsidR="00672414" w:rsidRPr="00087933" w:rsidRDefault="00C317A1" w:rsidP="004A0A63">
      <w:pPr>
        <w:tabs>
          <w:tab w:val="left" w:pos="1956"/>
        </w:tabs>
        <w:ind w:left="567"/>
      </w:pPr>
      <w:r w:rsidRPr="00087933">
        <w:t>Annexe X</w:t>
      </w:r>
      <w:r w:rsidR="002D3281" w:rsidRPr="00087933">
        <w:t>XII</w:t>
      </w:r>
      <w:r w:rsidR="002D3281" w:rsidRPr="00087933">
        <w:tab/>
      </w:r>
      <w:r w:rsidR="00AA644A" w:rsidRPr="00087933">
        <w:t xml:space="preserve">Institut des brevets de </w:t>
      </w:r>
      <w:proofErr w:type="spellStart"/>
      <w:r w:rsidR="00AA644A" w:rsidRPr="00087933">
        <w:t>Visegrad</w:t>
      </w:r>
      <w:proofErr w:type="spellEnd"/>
      <w:r w:rsidR="00672414" w:rsidRPr="00087933">
        <w:br w:type="page"/>
      </w:r>
    </w:p>
    <w:p w:rsidR="00943A4F" w:rsidRPr="00087933" w:rsidRDefault="00AA644A" w:rsidP="004A0A63">
      <w:pPr>
        <w:pStyle w:val="ONUMFS"/>
      </w:pPr>
      <w:r w:rsidRPr="00087933">
        <w:lastRenderedPageBreak/>
        <w:t>Le texte de ces projets d</w:t>
      </w:r>
      <w:r w:rsidR="00C317A1" w:rsidRPr="00087933">
        <w:t>’</w:t>
      </w:r>
      <w:r w:rsidRPr="00087933">
        <w:t>accord est fondé sur un projet d</w:t>
      </w:r>
      <w:r w:rsidR="00C317A1" w:rsidRPr="00087933">
        <w:t>’</w:t>
      </w:r>
      <w:r w:rsidRPr="00087933">
        <w:t xml:space="preserve">accord </w:t>
      </w:r>
      <w:r w:rsidR="00F97742" w:rsidRPr="00087933">
        <w:t>type approuvé par le Comité de coopération technique</w:t>
      </w:r>
      <w:r w:rsidR="00C317A1" w:rsidRPr="00087933">
        <w:t xml:space="preserve"> du </w:t>
      </w:r>
      <w:proofErr w:type="spellStart"/>
      <w:r w:rsidR="00C317A1" w:rsidRPr="00087933">
        <w:t>PCT</w:t>
      </w:r>
      <w:proofErr w:type="spellEnd"/>
      <w:r w:rsidR="00200B62" w:rsidRPr="00087933">
        <w:t xml:space="preserve"> </w:t>
      </w:r>
      <w:r w:rsidR="00F97742" w:rsidRPr="00087933">
        <w:t>à sa treiz</w:t>
      </w:r>
      <w:r w:rsidR="00C317A1" w:rsidRPr="00087933">
        <w:t>ième session</w:t>
      </w:r>
      <w:r w:rsidR="00F97742" w:rsidRPr="00087933">
        <w:t xml:space="preserve"> tenue en mai 2017 </w:t>
      </w:r>
      <w:r w:rsidR="00200B62" w:rsidRPr="00087933">
        <w:t>(</w:t>
      </w:r>
      <w:r w:rsidR="00F97742" w:rsidRPr="00087933">
        <w:t xml:space="preserve">voir le </w:t>
      </w:r>
      <w:r w:rsidR="00C317A1" w:rsidRPr="00087933">
        <w:t xml:space="preserve">document </w:t>
      </w:r>
      <w:proofErr w:type="spellStart"/>
      <w:r w:rsidR="00C317A1" w:rsidRPr="00087933">
        <w:t>PC</w:t>
      </w:r>
      <w:r w:rsidR="00200B62" w:rsidRPr="00087933">
        <w:t>T</w:t>
      </w:r>
      <w:proofErr w:type="spellEnd"/>
      <w:r w:rsidR="00200B62" w:rsidRPr="00087933">
        <w:t>/</w:t>
      </w:r>
      <w:proofErr w:type="spellStart"/>
      <w:r w:rsidR="00200B62" w:rsidRPr="00087933">
        <w:t>CTC</w:t>
      </w:r>
      <w:proofErr w:type="spellEnd"/>
      <w:r w:rsidR="00200B62" w:rsidRPr="00087933">
        <w:t xml:space="preserve">/30/25 </w:t>
      </w:r>
      <w:r w:rsidR="00F97742" w:rsidRPr="00087933">
        <w:t xml:space="preserve">et le </w:t>
      </w:r>
      <w:r w:rsidR="00200B62" w:rsidRPr="00087933">
        <w:t>paragraph</w:t>
      </w:r>
      <w:r w:rsidR="00F97742" w:rsidRPr="00087933">
        <w:t>e</w:t>
      </w:r>
      <w:r w:rsidR="00200B62" w:rsidRPr="00087933">
        <w:t xml:space="preserve"> 12 </w:t>
      </w:r>
      <w:r w:rsidR="00F97742" w:rsidRPr="00087933">
        <w:t xml:space="preserve">du </w:t>
      </w:r>
      <w:r w:rsidR="00C317A1" w:rsidRPr="00087933">
        <w:t xml:space="preserve">document </w:t>
      </w:r>
      <w:proofErr w:type="spellStart"/>
      <w:r w:rsidR="00C317A1" w:rsidRPr="00087933">
        <w:t>PC</w:t>
      </w:r>
      <w:r w:rsidR="00200B62" w:rsidRPr="00087933">
        <w:t>T</w:t>
      </w:r>
      <w:proofErr w:type="spellEnd"/>
      <w:r w:rsidR="00200B62" w:rsidRPr="00087933">
        <w:t>/</w:t>
      </w:r>
      <w:proofErr w:type="spellStart"/>
      <w:r w:rsidR="00200B62" w:rsidRPr="00087933">
        <w:t>CTC</w:t>
      </w:r>
      <w:proofErr w:type="spellEnd"/>
      <w:r w:rsidR="00200B62" w:rsidRPr="00087933">
        <w:t>/30/26).</w:t>
      </w:r>
    </w:p>
    <w:p w:rsidR="00943A4F" w:rsidRPr="00087933" w:rsidRDefault="00943A4F" w:rsidP="004A0A63">
      <w:pPr>
        <w:pStyle w:val="Heading3"/>
        <w:spacing w:before="120"/>
      </w:pPr>
      <w:r w:rsidRPr="00087933">
        <w:t>Dur</w:t>
      </w:r>
      <w:r w:rsidR="00F97742" w:rsidRPr="00087933">
        <w:t>ée de la nomination</w:t>
      </w:r>
    </w:p>
    <w:p w:rsidR="00BE207A" w:rsidRPr="00087933" w:rsidRDefault="00BE207A" w:rsidP="004A0A63"/>
    <w:p w:rsidR="00943A4F" w:rsidRPr="00087933" w:rsidRDefault="00943A4F" w:rsidP="004A0A63">
      <w:pPr>
        <w:pStyle w:val="ONUMFS"/>
      </w:pPr>
      <w:r w:rsidRPr="00087933">
        <w:t>I</w:t>
      </w:r>
      <w:r w:rsidR="00F97742" w:rsidRPr="00087933">
        <w:t xml:space="preserve">l est proposé que la nomination de </w:t>
      </w:r>
      <w:r w:rsidRPr="00087933">
        <w:t>t</w:t>
      </w:r>
      <w:r w:rsidR="00F97742" w:rsidRPr="00087933">
        <w:t>outes les administrations internationales soit prolongée pour une période de 10 ans, qui prendra fin le 31 décembre </w:t>
      </w:r>
      <w:r w:rsidR="00032FF2" w:rsidRPr="00087933">
        <w:t>20</w:t>
      </w:r>
      <w:r w:rsidR="008E5F18" w:rsidRPr="00087933">
        <w:t>2</w:t>
      </w:r>
      <w:r w:rsidR="00032FF2" w:rsidRPr="00087933">
        <w:t xml:space="preserve">7;  </w:t>
      </w:r>
      <w:r w:rsidR="00F97742" w:rsidRPr="00087933">
        <w:t>chaque accord restera en vigueur jusqu</w:t>
      </w:r>
      <w:r w:rsidR="00C317A1" w:rsidRPr="00087933">
        <w:t>’</w:t>
      </w:r>
      <w:r w:rsidR="00F97742" w:rsidRPr="00087933">
        <w:t xml:space="preserve">à cette </w:t>
      </w:r>
      <w:r w:rsidRPr="00087933">
        <w:t>date.</w:t>
      </w:r>
    </w:p>
    <w:p w:rsidR="00200B62" w:rsidRPr="00087933" w:rsidRDefault="00200B62" w:rsidP="004A0A63">
      <w:pPr>
        <w:pStyle w:val="Heading3"/>
        <w:spacing w:before="120"/>
      </w:pPr>
      <w:r w:rsidRPr="00087933">
        <w:t>Entr</w:t>
      </w:r>
      <w:r w:rsidR="00F97742" w:rsidRPr="00087933">
        <w:t>ée en vigueur</w:t>
      </w:r>
    </w:p>
    <w:p w:rsidR="00BE207A" w:rsidRPr="00087933" w:rsidRDefault="00BE207A" w:rsidP="004A0A63"/>
    <w:p w:rsidR="00C317A1" w:rsidRPr="00087933" w:rsidRDefault="00943A4F" w:rsidP="004A0A63">
      <w:pPr>
        <w:pStyle w:val="ONUMFS"/>
      </w:pPr>
      <w:r w:rsidRPr="00087933">
        <w:t>I</w:t>
      </w:r>
      <w:r w:rsidR="00895325" w:rsidRPr="00087933">
        <w:t>l est proposé que tous les accords, à l</w:t>
      </w:r>
      <w:r w:rsidR="00C317A1" w:rsidRPr="00087933">
        <w:t>’</w:t>
      </w:r>
      <w:r w:rsidR="00895325" w:rsidRPr="00087933">
        <w:t>exception de celui conclu par l</w:t>
      </w:r>
      <w:r w:rsidR="00C317A1" w:rsidRPr="00087933">
        <w:t>’</w:t>
      </w:r>
      <w:r w:rsidR="00895325" w:rsidRPr="00087933">
        <w:t>Office australien des brevets avec le Bureau in</w:t>
      </w:r>
      <w:r w:rsidRPr="00087933">
        <w:t>t</w:t>
      </w:r>
      <w:r w:rsidR="00895325" w:rsidRPr="00087933">
        <w:t>ernational, entrent en vigueur le</w:t>
      </w:r>
      <w:r w:rsidR="00C317A1" w:rsidRPr="00087933">
        <w:t xml:space="preserve"> 1</w:t>
      </w:r>
      <w:r w:rsidR="00C317A1" w:rsidRPr="00087933">
        <w:rPr>
          <w:vertAlign w:val="superscript"/>
        </w:rPr>
        <w:t>er</w:t>
      </w:r>
      <w:r w:rsidR="00C317A1" w:rsidRPr="00087933">
        <w:t> </w:t>
      </w:r>
      <w:r w:rsidR="00895325" w:rsidRPr="00087933">
        <w:t>janvier </w:t>
      </w:r>
      <w:r w:rsidRPr="00087933">
        <w:t>2018</w:t>
      </w:r>
      <w:r w:rsidR="00895325" w:rsidRPr="00087933">
        <w:t xml:space="preserve"> </w:t>
      </w:r>
      <w:r w:rsidR="00662BF5" w:rsidRPr="00087933">
        <w:t>à la suite de</w:t>
      </w:r>
      <w:r w:rsidR="00895325" w:rsidRPr="00087933">
        <w:t xml:space="preserve"> l</w:t>
      </w:r>
      <w:r w:rsidR="00C317A1" w:rsidRPr="00087933">
        <w:t>’</w:t>
      </w:r>
      <w:r w:rsidR="00D405F8" w:rsidRPr="00087933">
        <w:t xml:space="preserve">expiration </w:t>
      </w:r>
      <w:r w:rsidR="00895325" w:rsidRPr="00087933">
        <w:t>des accords existants</w:t>
      </w:r>
      <w:r w:rsidRPr="00087933">
        <w:t>.</w:t>
      </w:r>
    </w:p>
    <w:p w:rsidR="00C317A1" w:rsidRPr="00087933" w:rsidRDefault="00895325" w:rsidP="004A0A63">
      <w:pPr>
        <w:pStyle w:val="ONUMFS"/>
        <w:rPr>
          <w:spacing w:val="-2"/>
        </w:rPr>
      </w:pPr>
      <w:r w:rsidRPr="00087933">
        <w:rPr>
          <w:spacing w:val="-2"/>
        </w:rPr>
        <w:t>En ce qui concerne l</w:t>
      </w:r>
      <w:r w:rsidR="00C317A1" w:rsidRPr="00087933">
        <w:rPr>
          <w:spacing w:val="-2"/>
        </w:rPr>
        <w:t>’</w:t>
      </w:r>
      <w:r w:rsidRPr="00087933">
        <w:rPr>
          <w:spacing w:val="-2"/>
        </w:rPr>
        <w:t xml:space="preserve">Office australien des brevets, le Gouvernement australien ne sera pas en mesure </w:t>
      </w:r>
      <w:r w:rsidR="00FD5F1E" w:rsidRPr="00087933">
        <w:rPr>
          <w:spacing w:val="-2"/>
        </w:rPr>
        <w:t>de mener à terme</w:t>
      </w:r>
      <w:r w:rsidRPr="00087933">
        <w:rPr>
          <w:spacing w:val="-2"/>
        </w:rPr>
        <w:t xml:space="preserve"> l</w:t>
      </w:r>
      <w:r w:rsidR="00FD5F1E" w:rsidRPr="00087933">
        <w:rPr>
          <w:spacing w:val="-2"/>
        </w:rPr>
        <w:t>a</w:t>
      </w:r>
      <w:r w:rsidRPr="00087933">
        <w:rPr>
          <w:spacing w:val="-2"/>
        </w:rPr>
        <w:t xml:space="preserve"> procédure de ratification nécessaire au niveau national avant l</w:t>
      </w:r>
      <w:r w:rsidR="00C317A1" w:rsidRPr="00087933">
        <w:rPr>
          <w:spacing w:val="-2"/>
        </w:rPr>
        <w:t>’</w:t>
      </w:r>
      <w:r w:rsidRPr="00087933">
        <w:rPr>
          <w:spacing w:val="-2"/>
        </w:rPr>
        <w:t>expiration, le 31 décembre 2017, de l</w:t>
      </w:r>
      <w:r w:rsidR="00C317A1" w:rsidRPr="00087933">
        <w:rPr>
          <w:spacing w:val="-2"/>
        </w:rPr>
        <w:t>’</w:t>
      </w:r>
      <w:r w:rsidRPr="00087933">
        <w:rPr>
          <w:spacing w:val="-2"/>
        </w:rPr>
        <w:t>accord actuellement en vigue</w:t>
      </w:r>
      <w:r w:rsidR="00BE207A" w:rsidRPr="00087933">
        <w:rPr>
          <w:spacing w:val="-2"/>
        </w:rPr>
        <w:t>ur.  Pa</w:t>
      </w:r>
      <w:r w:rsidRPr="00087933">
        <w:rPr>
          <w:spacing w:val="-2"/>
        </w:rPr>
        <w:t>r conséquent</w:t>
      </w:r>
      <w:r w:rsidR="00D333A9" w:rsidRPr="00087933">
        <w:rPr>
          <w:spacing w:val="-2"/>
        </w:rPr>
        <w:t xml:space="preserve">, </w:t>
      </w:r>
      <w:r w:rsidR="00D631BD" w:rsidRPr="00087933">
        <w:rPr>
          <w:spacing w:val="-2"/>
        </w:rPr>
        <w:t>i</w:t>
      </w:r>
      <w:r w:rsidRPr="00087933">
        <w:rPr>
          <w:spacing w:val="-2"/>
        </w:rPr>
        <w:t xml:space="preserve">l est proposé de prolonger cet accord pour une période </w:t>
      </w:r>
      <w:r w:rsidR="00FD5F1E" w:rsidRPr="00087933">
        <w:rPr>
          <w:spacing w:val="-2"/>
        </w:rPr>
        <w:t>pouvant aller jusqu</w:t>
      </w:r>
      <w:r w:rsidR="00C317A1" w:rsidRPr="00087933">
        <w:rPr>
          <w:spacing w:val="-2"/>
        </w:rPr>
        <w:t>’</w:t>
      </w:r>
      <w:r w:rsidR="00FD5F1E" w:rsidRPr="00087933">
        <w:rPr>
          <w:spacing w:val="-2"/>
        </w:rPr>
        <w:t xml:space="preserve">à </w:t>
      </w:r>
      <w:r w:rsidRPr="00087933">
        <w:rPr>
          <w:spacing w:val="-2"/>
        </w:rPr>
        <w:t>un an en attendant la ratifica</w:t>
      </w:r>
      <w:r w:rsidR="00D631BD" w:rsidRPr="00087933">
        <w:rPr>
          <w:spacing w:val="-2"/>
        </w:rPr>
        <w:t>t</w:t>
      </w:r>
      <w:r w:rsidRPr="00087933">
        <w:rPr>
          <w:spacing w:val="-2"/>
        </w:rPr>
        <w:t>ion du nouvel accord</w:t>
      </w:r>
      <w:r w:rsidR="00FD5F1E" w:rsidRPr="00087933">
        <w:rPr>
          <w:spacing w:val="-2"/>
        </w:rPr>
        <w:t>, l</w:t>
      </w:r>
      <w:r w:rsidR="00C317A1" w:rsidRPr="00087933">
        <w:rPr>
          <w:spacing w:val="-2"/>
        </w:rPr>
        <w:t>’</w:t>
      </w:r>
      <w:r w:rsidR="00FD5F1E" w:rsidRPr="00087933">
        <w:rPr>
          <w:spacing w:val="-2"/>
        </w:rPr>
        <w:t>accord actuel prenant automatiquement fin à l</w:t>
      </w:r>
      <w:r w:rsidR="00C317A1" w:rsidRPr="00087933">
        <w:rPr>
          <w:spacing w:val="-2"/>
        </w:rPr>
        <w:t>’</w:t>
      </w:r>
      <w:r w:rsidR="00FD5F1E" w:rsidRPr="00087933">
        <w:rPr>
          <w:spacing w:val="-2"/>
        </w:rPr>
        <w:t>entrée en vigueur du nouvel acco</w:t>
      </w:r>
      <w:r w:rsidR="00BE207A" w:rsidRPr="00087933">
        <w:rPr>
          <w:spacing w:val="-2"/>
        </w:rPr>
        <w:t>rd.  L’a</w:t>
      </w:r>
      <w:r w:rsidR="00FD5F1E" w:rsidRPr="00087933">
        <w:rPr>
          <w:spacing w:val="-2"/>
        </w:rPr>
        <w:t>ccord portant prolongation et le nouvel accord conclu avec l</w:t>
      </w:r>
      <w:r w:rsidR="00C317A1" w:rsidRPr="00087933">
        <w:rPr>
          <w:spacing w:val="-2"/>
        </w:rPr>
        <w:t>’</w:t>
      </w:r>
      <w:r w:rsidR="00FD5F1E" w:rsidRPr="00087933">
        <w:rPr>
          <w:spacing w:val="-2"/>
        </w:rPr>
        <w:t>Office australien des brevets sont tous les deux reproduits dans l</w:t>
      </w:r>
      <w:r w:rsidR="00C317A1" w:rsidRPr="00087933">
        <w:rPr>
          <w:spacing w:val="-2"/>
        </w:rPr>
        <w:t>’</w:t>
      </w:r>
      <w:r w:rsidR="00FD5F1E" w:rsidRPr="00087933">
        <w:rPr>
          <w:spacing w:val="-2"/>
        </w:rPr>
        <w:t>annexe</w:t>
      </w:r>
      <w:r w:rsidR="00D631BD" w:rsidRPr="00087933">
        <w:rPr>
          <w:spacing w:val="-2"/>
        </w:rPr>
        <w:t xml:space="preserve"> </w:t>
      </w:r>
      <w:r w:rsidR="00FD5F1E" w:rsidRPr="00087933">
        <w:rPr>
          <w:spacing w:val="-2"/>
        </w:rPr>
        <w:t>du présent document.</w:t>
      </w:r>
    </w:p>
    <w:p w:rsidR="00D631BD" w:rsidRPr="00087933" w:rsidRDefault="00FD5F1E" w:rsidP="004A0A63">
      <w:pPr>
        <w:pStyle w:val="ONUMFS"/>
        <w:ind w:left="5533"/>
        <w:rPr>
          <w:i/>
        </w:rPr>
      </w:pPr>
      <w:r w:rsidRPr="00087933">
        <w:rPr>
          <w:i/>
        </w:rPr>
        <w:t>L</w:t>
      </w:r>
      <w:r w:rsidR="00C317A1" w:rsidRPr="00087933">
        <w:rPr>
          <w:i/>
        </w:rPr>
        <w:t>’</w:t>
      </w:r>
      <w:r w:rsidRPr="00087933">
        <w:rPr>
          <w:i/>
        </w:rPr>
        <w:t xml:space="preserve">Assemblée </w:t>
      </w:r>
      <w:r w:rsidR="005F7883" w:rsidRPr="00087933">
        <w:rPr>
          <w:i/>
        </w:rPr>
        <w:t>de l</w:t>
      </w:r>
      <w:r w:rsidR="00C317A1" w:rsidRPr="00087933">
        <w:rPr>
          <w:i/>
        </w:rPr>
        <w:t>’</w:t>
      </w:r>
      <w:r w:rsidR="005F7883" w:rsidRPr="00087933">
        <w:rPr>
          <w:i/>
        </w:rPr>
        <w:t>Union</w:t>
      </w:r>
      <w:r w:rsidR="00C317A1" w:rsidRPr="00087933">
        <w:rPr>
          <w:i/>
        </w:rPr>
        <w:t xml:space="preserve"> du </w:t>
      </w:r>
      <w:proofErr w:type="spellStart"/>
      <w:r w:rsidR="00C317A1" w:rsidRPr="00087933">
        <w:rPr>
          <w:i/>
        </w:rPr>
        <w:t>PCT</w:t>
      </w:r>
      <w:proofErr w:type="spellEnd"/>
      <w:r w:rsidR="00D631BD" w:rsidRPr="00087933">
        <w:rPr>
          <w:i/>
        </w:rPr>
        <w:t xml:space="preserve"> </w:t>
      </w:r>
      <w:r w:rsidR="005F7883" w:rsidRPr="00087933">
        <w:rPr>
          <w:i/>
        </w:rPr>
        <w:t>est invitée, conformément aux articles </w:t>
      </w:r>
      <w:r w:rsidR="00D631BD" w:rsidRPr="00087933">
        <w:rPr>
          <w:i/>
        </w:rPr>
        <w:t>16</w:t>
      </w:r>
      <w:r w:rsidR="005F7883" w:rsidRPr="00087933">
        <w:rPr>
          <w:i/>
        </w:rPr>
        <w:t>.</w:t>
      </w:r>
      <w:r w:rsidR="00D631BD" w:rsidRPr="00087933">
        <w:rPr>
          <w:i/>
        </w:rPr>
        <w:t xml:space="preserve">3) </w:t>
      </w:r>
      <w:r w:rsidR="005F7883" w:rsidRPr="00087933">
        <w:rPr>
          <w:i/>
        </w:rPr>
        <w:t xml:space="preserve">et </w:t>
      </w:r>
      <w:r w:rsidR="00D631BD" w:rsidRPr="00087933">
        <w:rPr>
          <w:i/>
        </w:rPr>
        <w:t>32</w:t>
      </w:r>
      <w:r w:rsidR="005F7883" w:rsidRPr="00087933">
        <w:rPr>
          <w:i/>
        </w:rPr>
        <w:t>.</w:t>
      </w:r>
      <w:r w:rsidR="00D631BD" w:rsidRPr="00087933">
        <w:rPr>
          <w:i/>
        </w:rPr>
        <w:t>3)</w:t>
      </w:r>
      <w:r w:rsidR="00C317A1" w:rsidRPr="00087933">
        <w:rPr>
          <w:i/>
        </w:rPr>
        <w:t xml:space="preserve"> du </w:t>
      </w:r>
      <w:proofErr w:type="spellStart"/>
      <w:r w:rsidR="00C317A1" w:rsidRPr="00087933">
        <w:rPr>
          <w:i/>
        </w:rPr>
        <w:t>PCT</w:t>
      </w:r>
      <w:proofErr w:type="spellEnd"/>
      <w:r w:rsidR="005F7883" w:rsidRPr="00087933">
        <w:rPr>
          <w:i/>
        </w:rPr>
        <w:t>,</w:t>
      </w:r>
    </w:p>
    <w:p w:rsidR="00C317A1" w:rsidRPr="00087933" w:rsidRDefault="002C55D3" w:rsidP="004A0A63">
      <w:pPr>
        <w:pStyle w:val="ONUMFS"/>
        <w:numPr>
          <w:ilvl w:val="2"/>
          <w:numId w:val="6"/>
        </w:numPr>
        <w:ind w:left="6237"/>
        <w:rPr>
          <w:i/>
          <w:spacing w:val="-4"/>
        </w:rPr>
      </w:pPr>
      <w:r w:rsidRPr="00087933">
        <w:rPr>
          <w:i/>
          <w:spacing w:val="-4"/>
        </w:rPr>
        <w:t xml:space="preserve">à </w:t>
      </w:r>
      <w:r w:rsidR="005F7883" w:rsidRPr="00087933">
        <w:rPr>
          <w:i/>
          <w:spacing w:val="-4"/>
        </w:rPr>
        <w:t xml:space="preserve">entendre les représentants des administrations internationales et </w:t>
      </w:r>
      <w:r w:rsidR="00662BF5" w:rsidRPr="00087933">
        <w:rPr>
          <w:i/>
          <w:spacing w:val="-4"/>
        </w:rPr>
        <w:t>à</w:t>
      </w:r>
      <w:r w:rsidR="005F7883" w:rsidRPr="00087933">
        <w:rPr>
          <w:i/>
          <w:spacing w:val="-4"/>
        </w:rPr>
        <w:t xml:space="preserve"> tenir compte de l</w:t>
      </w:r>
      <w:r w:rsidR="00C317A1" w:rsidRPr="00087933">
        <w:rPr>
          <w:i/>
          <w:spacing w:val="-4"/>
        </w:rPr>
        <w:t>’</w:t>
      </w:r>
      <w:r w:rsidR="005F7883" w:rsidRPr="00087933">
        <w:rPr>
          <w:i/>
          <w:spacing w:val="-4"/>
        </w:rPr>
        <w:t>avis du Comité de coopération technique</w:t>
      </w:r>
      <w:r w:rsidR="00C317A1" w:rsidRPr="00087933">
        <w:rPr>
          <w:i/>
          <w:spacing w:val="-4"/>
        </w:rPr>
        <w:t xml:space="preserve"> du </w:t>
      </w:r>
      <w:proofErr w:type="spellStart"/>
      <w:r w:rsidR="00C317A1" w:rsidRPr="00087933">
        <w:rPr>
          <w:i/>
          <w:spacing w:val="-4"/>
        </w:rPr>
        <w:t>PCT</w:t>
      </w:r>
      <w:proofErr w:type="spellEnd"/>
      <w:r w:rsidR="00D631BD" w:rsidRPr="00087933">
        <w:rPr>
          <w:i/>
          <w:spacing w:val="-4"/>
        </w:rPr>
        <w:t xml:space="preserve"> </w:t>
      </w:r>
      <w:r w:rsidR="005F7883" w:rsidRPr="00087933">
        <w:rPr>
          <w:i/>
          <w:spacing w:val="-4"/>
        </w:rPr>
        <w:t>énoncé au paragraphe </w:t>
      </w:r>
      <w:r w:rsidR="00D631BD" w:rsidRPr="00087933">
        <w:rPr>
          <w:i/>
          <w:spacing w:val="-4"/>
        </w:rPr>
        <w:fldChar w:fldCharType="begin"/>
      </w:r>
      <w:r w:rsidR="00D631BD" w:rsidRPr="00087933">
        <w:rPr>
          <w:i/>
          <w:spacing w:val="-4"/>
        </w:rPr>
        <w:instrText xml:space="preserve"> REF _Ref486430322 \r \h </w:instrText>
      </w:r>
      <w:r w:rsidR="00BE207A" w:rsidRPr="00087933">
        <w:rPr>
          <w:i/>
          <w:spacing w:val="-4"/>
        </w:rPr>
        <w:instrText xml:space="preserve"> \* MERGEFORMAT </w:instrText>
      </w:r>
      <w:r w:rsidR="00D631BD" w:rsidRPr="00087933">
        <w:rPr>
          <w:i/>
          <w:spacing w:val="-4"/>
        </w:rPr>
      </w:r>
      <w:r w:rsidR="00D631BD" w:rsidRPr="00087933">
        <w:rPr>
          <w:i/>
          <w:spacing w:val="-4"/>
        </w:rPr>
        <w:fldChar w:fldCharType="separate"/>
      </w:r>
      <w:r w:rsidR="00143276">
        <w:rPr>
          <w:i/>
          <w:spacing w:val="-4"/>
        </w:rPr>
        <w:t>4</w:t>
      </w:r>
      <w:r w:rsidR="00D631BD" w:rsidRPr="00087933">
        <w:rPr>
          <w:i/>
          <w:spacing w:val="-4"/>
        </w:rPr>
        <w:fldChar w:fldCharType="end"/>
      </w:r>
      <w:r w:rsidR="00D631BD" w:rsidRPr="00087933">
        <w:rPr>
          <w:i/>
          <w:spacing w:val="-4"/>
        </w:rPr>
        <w:t xml:space="preserve"> </w:t>
      </w:r>
      <w:r w:rsidR="005F7883" w:rsidRPr="00087933">
        <w:rPr>
          <w:i/>
          <w:spacing w:val="-4"/>
        </w:rPr>
        <w:t>du</w:t>
      </w:r>
      <w:r w:rsidR="00D631BD" w:rsidRPr="00087933">
        <w:rPr>
          <w:i/>
          <w:spacing w:val="-4"/>
        </w:rPr>
        <w:t xml:space="preserve"> </w:t>
      </w:r>
      <w:r w:rsidR="00C317A1" w:rsidRPr="00087933">
        <w:rPr>
          <w:i/>
          <w:spacing w:val="-4"/>
        </w:rPr>
        <w:t xml:space="preserve">document </w:t>
      </w:r>
      <w:proofErr w:type="spellStart"/>
      <w:r w:rsidR="00C317A1" w:rsidRPr="00087933">
        <w:rPr>
          <w:i/>
          <w:spacing w:val="-4"/>
        </w:rPr>
        <w:t>PC</w:t>
      </w:r>
      <w:r w:rsidR="006E340D" w:rsidRPr="00087933">
        <w:rPr>
          <w:i/>
          <w:spacing w:val="-4"/>
        </w:rPr>
        <w:t>T</w:t>
      </w:r>
      <w:proofErr w:type="spellEnd"/>
      <w:r w:rsidR="006E340D" w:rsidRPr="00087933">
        <w:rPr>
          <w:i/>
          <w:spacing w:val="-4"/>
        </w:rPr>
        <w:t>/A/49/2,</w:t>
      </w:r>
    </w:p>
    <w:p w:rsidR="00EE356D" w:rsidRPr="00087933" w:rsidRDefault="002C55D3" w:rsidP="004A0A63">
      <w:pPr>
        <w:pStyle w:val="ONUMFS"/>
        <w:numPr>
          <w:ilvl w:val="2"/>
          <w:numId w:val="6"/>
        </w:numPr>
        <w:ind w:left="6237"/>
        <w:rPr>
          <w:i/>
        </w:rPr>
      </w:pPr>
      <w:r w:rsidRPr="00087933">
        <w:rPr>
          <w:i/>
        </w:rPr>
        <w:t xml:space="preserve">à </w:t>
      </w:r>
      <w:r w:rsidR="005F7883" w:rsidRPr="00087933">
        <w:rPr>
          <w:i/>
        </w:rPr>
        <w:t>approuver le texte des projets d</w:t>
      </w:r>
      <w:r w:rsidR="00C317A1" w:rsidRPr="00087933">
        <w:rPr>
          <w:i/>
        </w:rPr>
        <w:t>’</w:t>
      </w:r>
      <w:r w:rsidR="005F7883" w:rsidRPr="00087933">
        <w:rPr>
          <w:i/>
        </w:rPr>
        <w:t xml:space="preserve">accord entre les administrations internationales </w:t>
      </w:r>
      <w:r w:rsidRPr="00087933">
        <w:rPr>
          <w:i/>
        </w:rPr>
        <w:t>et le Bureau international qui font l</w:t>
      </w:r>
      <w:r w:rsidR="00C317A1" w:rsidRPr="00087933">
        <w:rPr>
          <w:i/>
        </w:rPr>
        <w:t>’</w:t>
      </w:r>
      <w:r w:rsidRPr="00087933">
        <w:rPr>
          <w:i/>
        </w:rPr>
        <w:t xml:space="preserve">objet des annexes I à XXII du </w:t>
      </w:r>
      <w:r w:rsidR="006E340D" w:rsidRPr="00087933">
        <w:rPr>
          <w:i/>
        </w:rPr>
        <w:t xml:space="preserve">document </w:t>
      </w:r>
      <w:proofErr w:type="spellStart"/>
      <w:r w:rsidR="006E340D" w:rsidRPr="00087933">
        <w:rPr>
          <w:i/>
        </w:rPr>
        <w:t>PCT</w:t>
      </w:r>
      <w:proofErr w:type="spellEnd"/>
      <w:r w:rsidR="006E340D" w:rsidRPr="00087933">
        <w:rPr>
          <w:i/>
        </w:rPr>
        <w:t>/A/49/2</w:t>
      </w:r>
      <w:r w:rsidR="00EE356D" w:rsidRPr="00087933">
        <w:rPr>
          <w:i/>
        </w:rPr>
        <w:t xml:space="preserve"> </w:t>
      </w:r>
      <w:r w:rsidRPr="00087933">
        <w:rPr>
          <w:i/>
        </w:rPr>
        <w:t>et</w:t>
      </w:r>
    </w:p>
    <w:p w:rsidR="00EE356D" w:rsidRPr="00087933" w:rsidRDefault="002C55D3" w:rsidP="004A0A63">
      <w:pPr>
        <w:pStyle w:val="ONUMFS"/>
        <w:numPr>
          <w:ilvl w:val="2"/>
          <w:numId w:val="6"/>
        </w:numPr>
        <w:ind w:left="6237"/>
        <w:rPr>
          <w:i/>
        </w:rPr>
      </w:pPr>
      <w:r w:rsidRPr="00087933">
        <w:rPr>
          <w:i/>
        </w:rPr>
        <w:t>à prolonger jusqu</w:t>
      </w:r>
      <w:r w:rsidR="00C317A1" w:rsidRPr="00087933">
        <w:rPr>
          <w:i/>
        </w:rPr>
        <w:t>’</w:t>
      </w:r>
      <w:r w:rsidRPr="00087933">
        <w:rPr>
          <w:i/>
        </w:rPr>
        <w:t>au 31 décembre 2027 la nomination des administrations internationales actuellement chargées de la recherche internationale et de l</w:t>
      </w:r>
      <w:r w:rsidR="00C317A1" w:rsidRPr="00087933">
        <w:rPr>
          <w:i/>
        </w:rPr>
        <w:t>’</w:t>
      </w:r>
      <w:r w:rsidRPr="00087933">
        <w:rPr>
          <w:i/>
        </w:rPr>
        <w:t>examen préliminaire international</w:t>
      </w:r>
      <w:r w:rsidR="00EE356D" w:rsidRPr="00087933">
        <w:rPr>
          <w:i/>
        </w:rPr>
        <w:t>.</w:t>
      </w:r>
    </w:p>
    <w:p w:rsidR="00BE207A" w:rsidRPr="00087933" w:rsidRDefault="00BE207A" w:rsidP="004A0A63">
      <w:pPr>
        <w:pStyle w:val="Endofdocument-Annex"/>
      </w:pPr>
    </w:p>
    <w:p w:rsidR="00672414" w:rsidRPr="00087933" w:rsidRDefault="00672414" w:rsidP="004A0A63">
      <w:pPr>
        <w:pStyle w:val="Endofdocument-Annex"/>
      </w:pPr>
    </w:p>
    <w:p w:rsidR="007D3A55" w:rsidRPr="00087933" w:rsidRDefault="00EE356D" w:rsidP="004A0A63">
      <w:pPr>
        <w:pStyle w:val="Endofdocument-Annex"/>
        <w:sectPr w:rsidR="007D3A55" w:rsidRPr="00087933" w:rsidSect="007D3A55">
          <w:headerReference w:type="default" r:id="rId10"/>
          <w:footnotePr>
            <w:numRestart w:val="eachSect"/>
          </w:footnotePr>
          <w:endnotePr>
            <w:numFmt w:val="decimal"/>
          </w:endnotePr>
          <w:pgSz w:w="11907" w:h="16840" w:code="9"/>
          <w:pgMar w:top="567" w:right="1134" w:bottom="1418" w:left="1418" w:header="510" w:footer="1021" w:gutter="0"/>
          <w:cols w:space="720"/>
          <w:titlePg/>
          <w:docGrid w:linePitch="299"/>
        </w:sectPr>
      </w:pPr>
      <w:r w:rsidRPr="00087933">
        <w:t>[</w:t>
      </w:r>
      <w:r w:rsidR="002C55D3" w:rsidRPr="00087933">
        <w:t>Les a</w:t>
      </w:r>
      <w:r w:rsidRPr="00087933">
        <w:t>nnexes</w:t>
      </w:r>
      <w:r w:rsidR="002C55D3" w:rsidRPr="00087933">
        <w:t xml:space="preserve"> suivent</w:t>
      </w:r>
      <w:r w:rsidRPr="00087933">
        <w:t>]</w:t>
      </w: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Ministre fédéral des transports, de l’innovation et de la technologie </w:t>
      </w:r>
      <w:r w:rsidRPr="00087933">
        <w:rPr>
          <w:rFonts w:cs="Arial"/>
          <w:szCs w:val="22"/>
        </w:rPr>
        <w:br/>
        <w:t xml:space="preserve">de la République d’Autriche </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autrichien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Le Ministre fédéral des transports, de l’innovation et de la technologie de la République d’Autriche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autrichien des brevets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autrichien des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l’Administration indique la classe dans l</w:t>
      </w:r>
      <w:r w:rsidR="001E4472" w:rsidRPr="00087933">
        <w:rPr>
          <w:rFonts w:cs="Arial"/>
          <w:szCs w:val="22"/>
        </w:rPr>
        <w:t>aquelle entre l’objet selon la 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 w:val="left" w:pos="1701"/>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 w:val="left" w:pos="1701"/>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t>si le Ministre fédéral des transports, de l’innovation et de la technologie de la République d’Autriche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au</w:t>
      </w:r>
      <w:r w:rsidRPr="00087933">
        <w:t xml:space="preserve"> </w:t>
      </w:r>
      <w:r w:rsidRPr="00087933">
        <w:rPr>
          <w:rFonts w:cs="Arial"/>
          <w:szCs w:val="22"/>
        </w:rPr>
        <w:t>Ministre fédéral des transports, de l’innovation et de la technologie de la République d’Autriche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allemande, chaque texte faisant également foi.</w:t>
      </w:r>
    </w:p>
    <w:tbl>
      <w:tblPr>
        <w:tblW w:w="10031" w:type="dxa"/>
        <w:tblLayout w:type="fixed"/>
        <w:tblLook w:val="0000" w:firstRow="0" w:lastRow="0" w:firstColumn="0" w:lastColumn="0" w:noHBand="0" w:noVBand="0"/>
      </w:tblPr>
      <w:tblGrid>
        <w:gridCol w:w="4643"/>
        <w:gridCol w:w="5388"/>
      </w:tblGrid>
      <w:tr w:rsidR="007D3A55"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Ministre fédéral des transports, de l’innovation et de la technologie de la République d’Autriche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 w:val="left" w:pos="1701"/>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rPr>
          <w:rStyle w:val="InsertedText"/>
          <w:color w:val="auto"/>
          <w:u w:val="none"/>
        </w:rPr>
      </w:pPr>
      <w:r w:rsidRPr="00087933">
        <w:rPr>
          <w:rFonts w:cs="Arial"/>
          <w:szCs w:val="22"/>
        </w:rPr>
        <w:t>en ce qui concerne l’article 3.1) </w:t>
      </w:r>
      <w:proofErr w:type="gramStart"/>
      <w:r w:rsidRPr="00087933">
        <w:rPr>
          <w:rFonts w:cs="Arial"/>
          <w:szCs w:val="22"/>
        </w:rPr>
        <w:t>:</w:t>
      </w:r>
      <w:proofErr w:type="gramEnd"/>
      <w:r w:rsidRPr="00087933">
        <w:br/>
      </w:r>
      <w:r w:rsidRPr="00087933">
        <w:br/>
      </w:r>
      <w:r w:rsidRPr="00087933">
        <w:rPr>
          <w:rStyle w:val="InsertedText"/>
          <w:color w:val="auto"/>
          <w:u w:val="none"/>
        </w:rPr>
        <w:t>les États considérés comme des pays en développement conformément à la pratique établie de l’Assemblée générale des Nations Unies ainsi qu’aux obligations que la République d’Autriche assume dans le cadre de l’Organisation européenne des brevets;</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rPr>
          <w:rStyle w:val="InsertedText"/>
          <w:color w:val="auto"/>
          <w:u w:val="none"/>
        </w:rPr>
      </w:pPr>
      <w:proofErr w:type="gramStart"/>
      <w:r w:rsidRPr="00087933">
        <w:rPr>
          <w:rStyle w:val="InsertedText"/>
          <w:color w:val="auto"/>
          <w:u w:val="none"/>
        </w:rPr>
        <w:t>les</w:t>
      </w:r>
      <w:proofErr w:type="gramEnd"/>
      <w:r w:rsidRPr="00087933">
        <w:rPr>
          <w:rStyle w:val="InsertedText"/>
          <w:color w:val="auto"/>
          <w:u w:val="none"/>
        </w:rPr>
        <w:t xml:space="preserve"> États considérés comme des pays en développement conformément à la pratique établie de l’Assemblée générale des Nations Unies ainsi qu’aux obligations que la République d’Autriche assume dans le cadre de l’Organisation européenne des brevets.</w:t>
      </w:r>
      <w:r w:rsidRPr="00087933">
        <w:br/>
      </w:r>
      <w:r w:rsidRPr="00087933">
        <w:br/>
      </w: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ou les langues suivantes qu’elle acceptera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anglais</w:t>
      </w:r>
      <w:proofErr w:type="gramEnd"/>
      <w:r w:rsidRPr="00087933">
        <w:rPr>
          <w:rFonts w:cs="Arial"/>
          <w:szCs w:val="22"/>
        </w:rPr>
        <w:t>, français et allemand.</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numPr>
          <w:ilvl w:val="0"/>
          <w:numId w:val="7"/>
        </w:numPr>
        <w:ind w:left="142" w:firstLine="425"/>
        <w:rPr>
          <w:rFonts w:cs="Arial"/>
          <w:szCs w:val="22"/>
        </w:rPr>
      </w:pPr>
      <w:r w:rsidRPr="00087933">
        <w:rPr>
          <w:rFonts w:cs="Arial"/>
          <w:szCs w:val="22"/>
        </w:rPr>
        <w:t>L’Administration acceptera les demandes de recherche internationale supplémentaire fondées sur des demandes internationales déposées ou traduites en anglais, allemand ou français</w:t>
      </w:r>
    </w:p>
    <w:p w:rsidR="007D3A55" w:rsidRPr="00087933" w:rsidRDefault="007D3A55" w:rsidP="004A0A63">
      <w:pPr>
        <w:pStyle w:val="AgreementText"/>
        <w:keepLines w:val="0"/>
        <w:widowControl/>
        <w:numPr>
          <w:ilvl w:val="0"/>
          <w:numId w:val="7"/>
        </w:numPr>
        <w:ind w:left="0" w:firstLine="567"/>
        <w:rPr>
          <w:rFonts w:cs="Arial"/>
          <w:szCs w:val="22"/>
        </w:rPr>
      </w:pPr>
      <w:r w:rsidRPr="00087933">
        <w:rPr>
          <w:rFonts w:cs="Arial"/>
          <w:szCs w:val="22"/>
        </w:rPr>
        <w:t>La recherche internationale supplémentaire est effectuée selon l’un des niveaux de recherche suivants :</w:t>
      </w:r>
    </w:p>
    <w:p w:rsidR="007D3A55" w:rsidRPr="00087933" w:rsidRDefault="007D3A55" w:rsidP="004A0A63">
      <w:pPr>
        <w:pStyle w:val="AgreementText"/>
        <w:keepLines w:val="0"/>
        <w:widowControl/>
        <w:numPr>
          <w:ilvl w:val="0"/>
          <w:numId w:val="8"/>
        </w:numPr>
        <w:ind w:left="0" w:firstLine="1134"/>
        <w:rPr>
          <w:rFonts w:cs="Arial"/>
          <w:szCs w:val="22"/>
        </w:rPr>
      </w:pPr>
      <w:r w:rsidRPr="00087933">
        <w:rPr>
          <w:rFonts w:cs="Arial"/>
          <w:szCs w:val="22"/>
        </w:rPr>
        <w:t>les documents figurant dans la collection de l’Administration qui comprend notamment la documentation minimale du </w:t>
      </w:r>
      <w:proofErr w:type="spellStart"/>
      <w:r w:rsidRPr="00087933">
        <w:rPr>
          <w:rFonts w:cs="Arial"/>
          <w:szCs w:val="22"/>
        </w:rPr>
        <w:t>PCT</w:t>
      </w:r>
      <w:proofErr w:type="spellEnd"/>
      <w:r w:rsidRPr="00087933">
        <w:rPr>
          <w:rFonts w:cs="Arial"/>
          <w:szCs w:val="22"/>
        </w:rPr>
        <w:t xml:space="preserve"> selon la règle 34;</w:t>
      </w:r>
    </w:p>
    <w:p w:rsidR="007D3A55" w:rsidRPr="00087933" w:rsidRDefault="007D3A55" w:rsidP="004A0A63">
      <w:pPr>
        <w:pStyle w:val="AgreementText"/>
        <w:keepLines w:val="0"/>
        <w:widowControl/>
        <w:numPr>
          <w:ilvl w:val="0"/>
          <w:numId w:val="8"/>
        </w:numPr>
        <w:ind w:left="1701" w:hanging="567"/>
        <w:rPr>
          <w:rFonts w:cs="Arial"/>
          <w:szCs w:val="22"/>
        </w:rPr>
      </w:pPr>
      <w:r w:rsidRPr="00087933">
        <w:rPr>
          <w:rFonts w:cs="Arial"/>
          <w:szCs w:val="22"/>
        </w:rPr>
        <w:t>les documents provenant des pays d’Europe et d’Amérique du Nord;</w:t>
      </w:r>
    </w:p>
    <w:p w:rsidR="007D3A55" w:rsidRPr="00087933" w:rsidRDefault="007D3A55" w:rsidP="004A0A63">
      <w:pPr>
        <w:pStyle w:val="AgreementText"/>
        <w:keepLines w:val="0"/>
        <w:widowControl/>
        <w:numPr>
          <w:ilvl w:val="0"/>
          <w:numId w:val="8"/>
        </w:numPr>
        <w:ind w:left="1701" w:hanging="567"/>
        <w:rPr>
          <w:rFonts w:cs="Arial"/>
          <w:szCs w:val="22"/>
        </w:rPr>
      </w:pPr>
      <w:r w:rsidRPr="00087933">
        <w:rPr>
          <w:rFonts w:cs="Arial"/>
          <w:szCs w:val="22"/>
        </w:rPr>
        <w:t>les documents rédigés en allemand.</w:t>
      </w:r>
    </w:p>
    <w:p w:rsidR="007D3A55" w:rsidRPr="00087933" w:rsidRDefault="007D3A55" w:rsidP="004A0A63">
      <w:pPr>
        <w:pStyle w:val="AgreementText"/>
        <w:keepLines w:val="0"/>
        <w:widowControl/>
        <w:numPr>
          <w:ilvl w:val="0"/>
          <w:numId w:val="7"/>
        </w:numPr>
        <w:ind w:left="0" w:firstLine="567"/>
        <w:rPr>
          <w:rFonts w:cs="Arial"/>
          <w:szCs w:val="22"/>
        </w:rPr>
      </w:pPr>
      <w:r w:rsidRPr="00087933">
        <w:rPr>
          <w:rFonts w:cs="Arial"/>
          <w:szCs w:val="22"/>
        </w:rPr>
        <w:lastRenderedPageBreak/>
        <w:t>L’Administration informe le Bureau international lorsqu’une demande de recherche internationale nécessiterait des ressources supérieures aux ressources disponibles ainsi que lorsque les conditions normales ont été rétablies.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autrichienne sur les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euros)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1 875</w:t>
      </w:r>
      <w:r w:rsidR="001048D8" w:rsidRPr="00087933">
        <w:rPr>
          <w:rStyle w:val="FootnoteReference"/>
          <w:rFonts w:cs="Arial"/>
          <w:szCs w:val="22"/>
        </w:rPr>
        <w:footnoteReference w:id="2"/>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1 875</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r w:rsidRPr="00087933">
        <w:rPr>
          <w:rFonts w:cs="Arial"/>
          <w:szCs w:val="22"/>
        </w:rPr>
        <w:tab/>
        <w:t>1 700</w:t>
      </w:r>
    </w:p>
    <w:p w:rsidR="007D3A55" w:rsidRPr="00087933" w:rsidRDefault="007D3A55" w:rsidP="004A0A63">
      <w:pPr>
        <w:pStyle w:val="AgreementFeelist"/>
        <w:keepLines w:val="0"/>
        <w:widowControl/>
        <w:numPr>
          <w:ilvl w:val="0"/>
          <w:numId w:val="9"/>
        </w:numPr>
        <w:ind w:left="851" w:hanging="284"/>
        <w:rPr>
          <w:rFonts w:cs="Arial"/>
          <w:szCs w:val="22"/>
        </w:rPr>
      </w:pPr>
      <w:r w:rsidRPr="00087933">
        <w:rPr>
          <w:rFonts w:cs="Arial"/>
          <w:szCs w:val="22"/>
        </w:rPr>
        <w:t xml:space="preserve">portant uniquement sur les documents provenant des </w:t>
      </w:r>
      <w:r w:rsidRPr="00087933">
        <w:rPr>
          <w:rFonts w:cs="Arial"/>
          <w:szCs w:val="22"/>
        </w:rPr>
        <w:br/>
        <w:t>pays d’Europe et d’Amérique du Nord</w:t>
      </w:r>
      <w:r w:rsidRPr="00087933">
        <w:rPr>
          <w:rFonts w:cs="Arial"/>
          <w:szCs w:val="22"/>
        </w:rPr>
        <w:tab/>
        <w:t>1 190</w:t>
      </w:r>
    </w:p>
    <w:p w:rsidR="007D3A55" w:rsidRPr="00087933" w:rsidRDefault="007D3A55" w:rsidP="004A0A63">
      <w:pPr>
        <w:pStyle w:val="AgreementFeelist"/>
        <w:keepLines w:val="0"/>
        <w:widowControl/>
        <w:numPr>
          <w:ilvl w:val="0"/>
          <w:numId w:val="9"/>
        </w:numPr>
        <w:ind w:left="851" w:hanging="284"/>
        <w:rPr>
          <w:rFonts w:cs="Arial"/>
          <w:szCs w:val="22"/>
        </w:rPr>
      </w:pPr>
      <w:r w:rsidRPr="00087933">
        <w:rPr>
          <w:rFonts w:cs="Arial"/>
          <w:szCs w:val="22"/>
        </w:rPr>
        <w:t>portant uniquement sur les documents rédigés en allemand</w:t>
      </w:r>
      <w:r w:rsidRPr="00087933">
        <w:rPr>
          <w:rFonts w:cs="Arial"/>
          <w:szCs w:val="22"/>
        </w:rPr>
        <w:tab/>
        <w:t>850</w:t>
      </w:r>
    </w:p>
    <w:p w:rsidR="007D3A55" w:rsidRPr="00087933" w:rsidRDefault="007D3A55" w:rsidP="004A0A63">
      <w:pPr>
        <w:pStyle w:val="AgreementFeelist"/>
        <w:keepLines w:val="0"/>
        <w:widowControl/>
        <w:tabs>
          <w:tab w:val="clear" w:pos="567"/>
          <w:tab w:val="left" w:pos="851"/>
        </w:tabs>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1 749</w:t>
      </w:r>
      <w:r w:rsidRPr="00087933">
        <w:rPr>
          <w:rFonts w:cs="Arial"/>
          <w:szCs w:val="22"/>
          <w:vertAlign w:val="superscript"/>
        </w:rPr>
        <w:t>1</w:t>
      </w:r>
    </w:p>
    <w:p w:rsidR="007D3A55" w:rsidRPr="00087933" w:rsidRDefault="007D3A55" w:rsidP="004A0A63">
      <w:pPr>
        <w:pStyle w:val="AgreementFeelist"/>
        <w:keepLines w:val="0"/>
        <w:widowControl/>
        <w:tabs>
          <w:tab w:val="clear" w:pos="567"/>
          <w:tab w:val="clear" w:pos="7683"/>
        </w:tabs>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1 749</w:t>
      </w:r>
      <w:r w:rsidRPr="00087933">
        <w:rPr>
          <w:rFonts w:cs="Arial"/>
          <w:szCs w:val="22"/>
          <w:vertAlign w:val="superscript"/>
        </w:rPr>
        <w:t>1</w:t>
      </w:r>
    </w:p>
    <w:p w:rsidR="007D3A55" w:rsidRPr="00087933" w:rsidRDefault="007D3A55" w:rsidP="004A0A63">
      <w:pPr>
        <w:pStyle w:val="AgreementFeelist"/>
        <w:keepLines w:val="0"/>
        <w:widowControl/>
        <w:tabs>
          <w:tab w:val="clear" w:pos="7655"/>
          <w:tab w:val="center" w:pos="7513"/>
        </w:tabs>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229</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45</w:t>
      </w:r>
      <w:r w:rsidRPr="00087933">
        <w:rPr>
          <w:rFonts w:cs="Arial"/>
          <w:i/>
          <w:szCs w:val="22"/>
        </w:rPr>
        <w:t>bis</w:t>
      </w:r>
      <w:r w:rsidRPr="00087933">
        <w:rPr>
          <w:rFonts w:cs="Arial"/>
          <w:szCs w:val="22"/>
        </w:rPr>
        <w:t>.7.c</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proofErr w:type="spellStart"/>
      <w:r w:rsidRPr="00087933">
        <w:rPr>
          <w:rFonts w:cs="Arial"/>
          <w:szCs w:val="22"/>
        </w:rPr>
        <w:t>71.2.b</w:t>
      </w:r>
      <w:proofErr w:type="spellEnd"/>
      <w:r w:rsidRPr="00087933">
        <w:rPr>
          <w:rFonts w:cs="Arial"/>
          <w:szCs w:val="22"/>
        </w:rPr>
        <w:t xml:space="preserve">), </w:t>
      </w:r>
      <w:proofErr w:type="spellStart"/>
      <w:r w:rsidRPr="00087933">
        <w:rPr>
          <w:rFonts w:cs="Arial"/>
          <w:szCs w:val="22"/>
        </w:rPr>
        <w:t>94.1</w:t>
      </w:r>
      <w:r w:rsidRPr="00087933">
        <w:rPr>
          <w:rFonts w:cs="Arial"/>
          <w:i/>
          <w:szCs w:val="22"/>
        </w:rPr>
        <w:t>ter</w:t>
      </w:r>
      <w:proofErr w:type="spellEnd"/>
      <w:r w:rsidRPr="00087933">
        <w:rPr>
          <w:rFonts w:cs="Arial"/>
          <w:i/>
          <w:szCs w:val="22"/>
        </w:rPr>
        <w:t xml:space="preserve"> </w:t>
      </w:r>
      <w:r w:rsidRPr="00087933">
        <w:rPr>
          <w:rFonts w:cs="Arial"/>
          <w:szCs w:val="22"/>
        </w:rPr>
        <w:t>et 94.2), par page</w:t>
      </w:r>
      <w:r w:rsidRPr="00087933">
        <w:rPr>
          <w:rFonts w:cs="Arial"/>
          <w:szCs w:val="22"/>
        </w:rPr>
        <w:tab/>
        <w:t>0,95</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numPr>
          <w:ilvl w:val="0"/>
          <w:numId w:val="11"/>
        </w:numPr>
        <w:ind w:left="0" w:firstLine="570"/>
        <w:rPr>
          <w:rFonts w:cs="Arial"/>
          <w:szCs w:val="22"/>
        </w:rPr>
      </w:pPr>
      <w:r w:rsidRPr="00087933">
        <w:rPr>
          <w:rFonts w:cs="Arial"/>
          <w:szCs w:val="22"/>
        </w:rPr>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numPr>
          <w:ilvl w:val="0"/>
          <w:numId w:val="11"/>
        </w:numPr>
        <w:ind w:left="0" w:firstLine="570"/>
        <w:rPr>
          <w:rFonts w:cs="Arial"/>
          <w:szCs w:val="22"/>
        </w:rPr>
      </w:pPr>
      <w:r w:rsidRPr="00087933">
        <w:rPr>
          <w:rFonts w:cs="Arial"/>
          <w:szCs w:val="22"/>
        </w:rPr>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rPr>
          <w:rFonts w:eastAsia="Times New Roman"/>
          <w:szCs w:val="22"/>
        </w:rPr>
      </w:pPr>
      <w:r w:rsidRPr="00087933">
        <w:rPr>
          <w:szCs w:val="22"/>
        </w:rPr>
        <w:br w:type="page"/>
      </w:r>
    </w:p>
    <w:p w:rsidR="007D3A55" w:rsidRPr="00087933" w:rsidRDefault="007D3A55" w:rsidP="004A0A63">
      <w:pPr>
        <w:pStyle w:val="AgreementText"/>
        <w:keepLines w:val="0"/>
        <w:widowControl/>
        <w:numPr>
          <w:ilvl w:val="0"/>
          <w:numId w:val="11"/>
        </w:numPr>
        <w:ind w:left="0" w:firstLine="570"/>
        <w:rPr>
          <w:rFonts w:cs="Arial"/>
          <w:szCs w:val="22"/>
        </w:rPr>
      </w:pPr>
      <w:r w:rsidRPr="00087933">
        <w:rPr>
          <w:rFonts w:cs="Arial"/>
          <w:szCs w:val="22"/>
        </w:rPr>
        <w:lastRenderedPageBreak/>
        <w:t>Lorsque le montant de la taxe de recherche n’a pas été réduit et que l’Administration peut utiliser les résultats d’une recherche antérieure, la taxe est réduite comme suit, selon le degré d’utilisation de la recherche antérieure par l’Administration :</w:t>
      </w:r>
    </w:p>
    <w:p w:rsidR="007D3A55" w:rsidRPr="00087933" w:rsidRDefault="007D3A55" w:rsidP="004A0A63">
      <w:pPr>
        <w:pStyle w:val="AgreementText"/>
        <w:keepLines w:val="0"/>
        <w:widowControl/>
        <w:numPr>
          <w:ilvl w:val="0"/>
          <w:numId w:val="10"/>
        </w:numPr>
        <w:tabs>
          <w:tab w:val="left" w:pos="1701"/>
        </w:tabs>
        <w:ind w:left="1701" w:hanging="567"/>
        <w:rPr>
          <w:rFonts w:cs="Arial"/>
          <w:szCs w:val="22"/>
        </w:rPr>
      </w:pPr>
      <w:r w:rsidRPr="00087933">
        <w:rPr>
          <w:rFonts w:cs="Arial"/>
          <w:szCs w:val="22"/>
        </w:rPr>
        <w:t>lorsque la recherche a été effectuée antérieurement par l’Administration : réduction de 75%;</w:t>
      </w:r>
    </w:p>
    <w:p w:rsidR="007D3A55" w:rsidRPr="00087933" w:rsidRDefault="007D3A55" w:rsidP="004A0A63">
      <w:pPr>
        <w:pStyle w:val="AgreementText"/>
        <w:keepLines w:val="0"/>
        <w:widowControl/>
        <w:numPr>
          <w:ilvl w:val="0"/>
          <w:numId w:val="10"/>
        </w:numPr>
        <w:tabs>
          <w:tab w:val="left" w:pos="1701"/>
        </w:tabs>
        <w:ind w:left="1701" w:hanging="567"/>
        <w:rPr>
          <w:rFonts w:cs="Arial"/>
          <w:szCs w:val="22"/>
        </w:rPr>
      </w:pPr>
      <w:r w:rsidRPr="00087933">
        <w:rPr>
          <w:rFonts w:cs="Arial"/>
          <w:szCs w:val="22"/>
        </w:rPr>
        <w:t>lorsque la recherche a été effectuée antérieurement par une autre administration chargée de la recherche internationale : réduction de 50%;</w:t>
      </w:r>
    </w:p>
    <w:p w:rsidR="007D3A55" w:rsidRPr="00087933" w:rsidRDefault="007D3A55" w:rsidP="004A0A63">
      <w:pPr>
        <w:pStyle w:val="AgreementText"/>
        <w:keepLines w:val="0"/>
        <w:widowControl/>
        <w:numPr>
          <w:ilvl w:val="0"/>
          <w:numId w:val="10"/>
        </w:numPr>
        <w:tabs>
          <w:tab w:val="left" w:pos="1701"/>
        </w:tabs>
        <w:ind w:left="1701" w:hanging="567"/>
        <w:rPr>
          <w:rFonts w:cs="Arial"/>
          <w:szCs w:val="22"/>
        </w:rPr>
      </w:pPr>
      <w:r w:rsidRPr="00087933">
        <w:rPr>
          <w:rFonts w:cs="Arial"/>
          <w:szCs w:val="22"/>
        </w:rPr>
        <w:t>lorsque la recherche a été effectuée antérieurement par un autre office : réduction de 25%.</w:t>
      </w:r>
    </w:p>
    <w:p w:rsidR="007D3A55" w:rsidRPr="00087933" w:rsidRDefault="007D3A55" w:rsidP="004A0A63">
      <w:pPr>
        <w:pStyle w:val="AgreementText"/>
        <w:keepLines w:val="0"/>
        <w:widowControl/>
        <w:rPr>
          <w:i/>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 en vertu de la règle </w:t>
      </w:r>
      <w:proofErr w:type="spellStart"/>
      <w:r w:rsidRPr="00087933">
        <w:rPr>
          <w:rFonts w:cs="Arial"/>
          <w:szCs w:val="22"/>
        </w:rPr>
        <w:t>45</w:t>
      </w:r>
      <w:r w:rsidRPr="00087933">
        <w:rPr>
          <w:rFonts w:cs="Arial"/>
          <w:i/>
          <w:szCs w:val="22"/>
        </w:rPr>
        <w:t>bis</w:t>
      </w:r>
      <w:r w:rsidRPr="00087933">
        <w:rPr>
          <w:rFonts w:cs="Arial"/>
          <w:szCs w:val="22"/>
        </w:rPr>
        <w:t>.5.g</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pacing w:val="-2"/>
          <w:szCs w:val="22"/>
        </w:rPr>
      </w:pPr>
      <w:proofErr w:type="gramStart"/>
      <w:r w:rsidRPr="00087933">
        <w:rPr>
          <w:rFonts w:cs="Arial"/>
          <w:spacing w:val="-2"/>
          <w:szCs w:val="22"/>
        </w:rPr>
        <w:t>anglais</w:t>
      </w:r>
      <w:proofErr w:type="gramEnd"/>
      <w:r w:rsidRPr="00087933">
        <w:rPr>
          <w:rFonts w:cs="Arial"/>
          <w:spacing w:val="-2"/>
          <w:szCs w:val="22"/>
        </w:rPr>
        <w:t>, allemand et français, étant entendu que la langue utilisée pour la correspondance est la langue dans laquelle la demande internationale est déposée ou traduite, selon le cas.</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914EAF" w:rsidRPr="00087933" w:rsidRDefault="00914EAF" w:rsidP="004A0A63">
      <w:pPr>
        <w:ind w:left="1701" w:hanging="1695"/>
      </w:pPr>
    </w:p>
    <w:p w:rsidR="007D3A55" w:rsidRPr="00087933" w:rsidRDefault="007D3A55" w:rsidP="004A0A63">
      <w:pPr>
        <w:pStyle w:val="Endofdocument-Annex"/>
        <w:sectPr w:rsidR="007D3A55" w:rsidRPr="00087933" w:rsidSect="001048D8">
          <w:headerReference w:type="default" r:id="rId11"/>
          <w:headerReference w:type="first" r:id="rId12"/>
          <w:foot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087933">
        <w:t>[L’annexe II suit]</w:t>
      </w: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Modification de l’accord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Gouvernement de l’Australie</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australien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Le Gouvernement de l’Australie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Considérant</w:t>
      </w:r>
      <w:r w:rsidRPr="00087933">
        <w:rPr>
          <w:rFonts w:cs="Arial"/>
          <w:szCs w:val="22"/>
        </w:rPr>
        <w:t xml:space="preserve"> que l’accord conclu entre le Gouvernement de l’Australie et le Bureau international de l’OMPI en ce qui concerne les fonctions de l’Office australien des brevets en qualité d’administration chargée de la recherche internationale et d’administration chargée de l’examen préliminaire international au titre du Traité de coopération en matière de brevets (</w:t>
      </w:r>
      <w:proofErr w:type="spellStart"/>
      <w:r w:rsidRPr="00087933">
        <w:rPr>
          <w:rFonts w:cs="Arial"/>
          <w:szCs w:val="22"/>
        </w:rPr>
        <w:t>PCT</w:t>
      </w:r>
      <w:proofErr w:type="spellEnd"/>
      <w:r w:rsidRPr="00087933">
        <w:rPr>
          <w:rFonts w:cs="Arial"/>
          <w:szCs w:val="22"/>
        </w:rPr>
        <w:t>) le 16 décembre 2008 (ci</w:t>
      </w:r>
      <w:r w:rsidR="000D28DB">
        <w:rPr>
          <w:rFonts w:cs="Arial"/>
          <w:szCs w:val="22"/>
        </w:rPr>
        <w:noBreakHyphen/>
      </w:r>
      <w:r w:rsidRPr="00087933">
        <w:rPr>
          <w:rFonts w:cs="Arial"/>
          <w:szCs w:val="22"/>
        </w:rPr>
        <w:t>après dénommé “l’accord”), en vertu des articles 16.3)b) et 32.3), a été conclu pour une période de neuf ans, du 1</w:t>
      </w:r>
      <w:r w:rsidRPr="00087933">
        <w:rPr>
          <w:rFonts w:cs="Arial"/>
          <w:szCs w:val="22"/>
          <w:vertAlign w:val="superscript"/>
        </w:rPr>
        <w:t>er</w:t>
      </w:r>
      <w:r w:rsidRPr="00087933">
        <w:rPr>
          <w:rFonts w:cs="Arial"/>
          <w:szCs w:val="22"/>
        </w:rPr>
        <w:t> janvier 2009 au 31 décembre 2017,</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Considérant</w:t>
      </w:r>
      <w:r w:rsidRPr="00087933">
        <w:rPr>
          <w:rFonts w:cs="Arial"/>
          <w:szCs w:val="22"/>
        </w:rPr>
        <w:t xml:space="preserve"> que cet accord a été modifié plusieurs fois, en 2010 et 2012, toutes ces modifications ayant été publiées dans la Gazette du </w:t>
      </w:r>
      <w:proofErr w:type="spellStart"/>
      <w:r w:rsidRPr="00087933">
        <w:rPr>
          <w:rFonts w:cs="Arial"/>
          <w:szCs w:val="22"/>
        </w:rPr>
        <w:t>PCT</w:t>
      </w:r>
      <w:proofErr w:type="spellEnd"/>
      <w:r w:rsidRPr="00087933">
        <w:rPr>
          <w:rFonts w:cs="Arial"/>
          <w:szCs w:val="22"/>
        </w:rPr>
        <w:t xml:space="preserve"> dans les n</w:t>
      </w:r>
      <w:r w:rsidRPr="00087933">
        <w:rPr>
          <w:rFonts w:cs="Arial"/>
          <w:szCs w:val="22"/>
          <w:vertAlign w:val="superscript"/>
        </w:rPr>
        <w:t>os</w:t>
      </w:r>
      <w:r w:rsidRPr="00087933">
        <w:rPr>
          <w:rFonts w:cs="Arial"/>
          <w:szCs w:val="22"/>
        </w:rPr>
        <w:t xml:space="preserve"> du 24 juin 2010, 22 juillet 2010 et 7 juin 2012,</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Considérant</w:t>
      </w:r>
      <w:r w:rsidRPr="00087933">
        <w:rPr>
          <w:rFonts w:cs="Arial"/>
          <w:szCs w:val="22"/>
        </w:rPr>
        <w:t xml:space="preserve"> que le Gouvernement de l’Australie et le Bureau international de l’OMPI ont déjà entamé, en vue du renouvellement dudit accord, les négociations prévues à son article 10,</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Conscients</w:t>
      </w:r>
      <w:r w:rsidRPr="00087933">
        <w:rPr>
          <w:rFonts w:cs="Arial"/>
          <w:szCs w:val="22"/>
        </w:rPr>
        <w:t xml:space="preserve"> que le Gouvernement de l’Australie ne sera pas en mesure de mener à terme les procédures internes nécessaires pour ratifier un nouvel accord, avant l’extinction de l’accord le 31 décembre 2017, concernant les fonctions de l’Office australien des brevets en qualité d’administration chargée de la recherche internationale et d’administration chargée de l’examen préliminaire international au titre du Traité de coopération en matière de brevets,</w:t>
      </w:r>
    </w:p>
    <w:p w:rsidR="007D3A55" w:rsidRPr="00087933" w:rsidRDefault="007D3A55" w:rsidP="004A0A63">
      <w:pPr>
        <w:pStyle w:val="AgreementText"/>
        <w:keepLines w:val="0"/>
        <w:widowControl/>
        <w:rPr>
          <w:rFonts w:cs="Arial"/>
          <w:i/>
          <w:szCs w:val="22"/>
        </w:rPr>
      </w:pPr>
      <w:r w:rsidRPr="00087933">
        <w:rPr>
          <w:rFonts w:cs="Arial"/>
          <w:szCs w:val="22"/>
        </w:rPr>
        <w:tab/>
      </w:r>
      <w:r w:rsidRPr="00087933">
        <w:rPr>
          <w:rFonts w:cs="Arial"/>
          <w:i/>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Prolongation de l’accord</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L’accord signé le 16 décembre 2008 entre le Gouvernement de l’Australie et le Bureau international de l’Organisation Mondiale de la Propriété Intellectuelle, y compris ses modifications et annexes, est prolongé jusqu’à la plus proche des deux dates suivantes : le 31 décembre 2018 ou la veille de la date d’entrée en vigueur d’un nouvel accord sur le même sujet conclu conformément aux articles 16.3)b) et 32.3) du </w:t>
      </w:r>
      <w:proofErr w:type="spellStart"/>
      <w:r w:rsidRPr="00087933">
        <w:rPr>
          <w:rFonts w:cs="Arial"/>
          <w:szCs w:val="22"/>
        </w:rPr>
        <w:t>PCT</w:t>
      </w:r>
      <w:proofErr w:type="spellEnd"/>
      <w:r w:rsidRPr="00087933">
        <w:rPr>
          <w:rFonts w:cs="Arial"/>
          <w:szCs w:val="22"/>
        </w:rPr>
        <w:t xml:space="preserve"> et selon les procédures juridiques et constitutionnelles internes de l’Australie.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De ce fait, les indications du “31 décembre 2017” qui figurent aux articles 10 et 12 de l’accord sont modifiées en conséquence, et se lisent comme suit :”31 décembre 2018”.</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2</w:t>
      </w:r>
      <w:r w:rsidRPr="00087933">
        <w:br/>
        <w:t>Approbation et entrée en vigueur</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Conformément à l’article 11.1) de l’accord, la présente modification doit être approuvée par l’Assemblée de l’Union internationale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 l’alinéa 1) du présent article, la présente modification prend effet au 31 décembre 2017.</w:t>
      </w:r>
    </w:p>
    <w:p w:rsidR="007D3A55" w:rsidRPr="00087933" w:rsidRDefault="007D3A55" w:rsidP="004A0A63">
      <w:pPr>
        <w:pStyle w:val="AgreementText"/>
        <w:keepLines w:val="0"/>
        <w:widowControl/>
        <w:tabs>
          <w:tab w:val="left" w:pos="709"/>
        </w:tabs>
        <w:ind w:firstLine="709"/>
        <w:rPr>
          <w:rFonts w:cs="Arial"/>
          <w:szCs w:val="22"/>
        </w:rPr>
      </w:pPr>
      <w:r w:rsidRPr="00087933">
        <w:rPr>
          <w:rFonts w:cs="Arial"/>
          <w:i/>
          <w:szCs w:val="22"/>
        </w:rPr>
        <w:t>En foi de quoi,</w:t>
      </w:r>
      <w:r w:rsidRPr="00087933">
        <w:rPr>
          <w:rFonts w:cs="Arial"/>
          <w:szCs w:val="22"/>
        </w:rPr>
        <w:t xml:space="preserve"> les soussignés 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00914EAF" w:rsidRPr="00087933">
        <w:rPr>
          <w:rFonts w:cs="Arial"/>
          <w:szCs w:val="22"/>
        </w:rPr>
        <w:t> </w:t>
      </w:r>
      <w:r w:rsidRPr="00087933">
        <w:rPr>
          <w:rFonts w:cs="Arial"/>
          <w:i/>
          <w:szCs w:val="22"/>
        </w:rPr>
        <w:t>[date]</w:t>
      </w:r>
      <w:r w:rsidRPr="00087933">
        <w:rPr>
          <w:rFonts w:cs="Arial"/>
          <w:szCs w:val="22"/>
        </w:rPr>
        <w:t>, en deux exemplaires originaux en langue anglaise.</w:t>
      </w:r>
    </w:p>
    <w:tbl>
      <w:tblPr>
        <w:tblW w:w="0" w:type="auto"/>
        <w:tblLayout w:type="fixed"/>
        <w:tblLook w:val="0000" w:firstRow="0" w:lastRow="0" w:firstColumn="0" w:lastColumn="0" w:noHBand="0" w:noVBand="0"/>
      </w:tblPr>
      <w:tblGrid>
        <w:gridCol w:w="4643"/>
        <w:gridCol w:w="4643"/>
      </w:tblGrid>
      <w:tr w:rsidR="007D3A55" w:rsidRPr="00087933" w:rsidTr="001048D8">
        <w:trPr>
          <w:trHeight w:val="662"/>
        </w:trPr>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Gouvernement de l’Australie :</w:t>
            </w:r>
          </w:p>
        </w:tc>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Bureau international de l’Organisation Mondiale de la Propriété Intellectuelle :</w:t>
            </w:r>
          </w:p>
        </w:tc>
      </w:tr>
    </w:tbl>
    <w:p w:rsidR="007D3A55" w:rsidRPr="00087933" w:rsidRDefault="007D3A55" w:rsidP="004A0A63">
      <w:pPr>
        <w:rPr>
          <w:rFonts w:eastAsia="Times New Roman"/>
          <w:szCs w:val="22"/>
        </w:rPr>
      </w:pPr>
      <w:r w:rsidRPr="00087933">
        <w:rPr>
          <w:szCs w:val="22"/>
        </w:rPr>
        <w:br w:type="page"/>
      </w: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Gouvernement de l’Australie </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australien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Le Gouvernement de l’Australie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australien des brevets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australien des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Next/>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 du présent accord</w:t>
      </w:r>
      <w:r w:rsidRPr="00087933">
        <w:rPr>
          <w:szCs w:val="22"/>
        </w:rPr>
        <w:t>.</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 xml:space="preserve">Le présent accord entre en vigueur </w:t>
      </w:r>
      <w:proofErr w:type="gramStart"/>
      <w:r w:rsidRPr="00087933">
        <w:rPr>
          <w:rFonts w:cs="Arial"/>
          <w:szCs w:val="22"/>
        </w:rPr>
        <w:t>le</w:t>
      </w:r>
      <w:proofErr w:type="gramEnd"/>
      <w:r w:rsidR="00914EAF" w:rsidRPr="00087933">
        <w:rPr>
          <w:rFonts w:cs="Arial"/>
          <w:szCs w:val="22"/>
        </w:rPr>
        <w:t> </w:t>
      </w:r>
      <w:r w:rsidRPr="00087933">
        <w:rPr>
          <w:rFonts w:cs="Arial"/>
          <w:i/>
          <w:szCs w:val="22"/>
        </w:rPr>
        <w:t>[date].</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le Gouvernement de l’Australie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au Gouvernement de l’Australie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 anglaise.</w:t>
      </w:r>
    </w:p>
    <w:tbl>
      <w:tblPr>
        <w:tblW w:w="10031" w:type="dxa"/>
        <w:tblLayout w:type="fixed"/>
        <w:tblLook w:val="0000" w:firstRow="0" w:lastRow="0" w:firstColumn="0" w:lastColumn="0" w:noHBand="0" w:noVBand="0"/>
      </w:tblPr>
      <w:tblGrid>
        <w:gridCol w:w="4643"/>
        <w:gridCol w:w="5388"/>
      </w:tblGrid>
      <w:tr w:rsidR="007D3A55"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Gouvernement de l’Australie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ind w:left="1701"/>
      </w:pPr>
      <w:r w:rsidRPr="00087933">
        <w:t xml:space="preserve">Australie, </w:t>
      </w:r>
      <w:proofErr w:type="spellStart"/>
      <w:r w:rsidRPr="00087933">
        <w:t>Brunéi</w:t>
      </w:r>
      <w:proofErr w:type="spellEnd"/>
      <w:r w:rsidRPr="00087933">
        <w:t xml:space="preserve"> Darussalam, Émirats arabes unis, États</w:t>
      </w:r>
      <w:r w:rsidR="000D28DB">
        <w:noBreakHyphen/>
      </w:r>
      <w:r w:rsidRPr="00087933">
        <w:t>Unis d’Amérique, Nouvelle</w:t>
      </w:r>
      <w:r w:rsidR="000D28DB">
        <w:noBreakHyphen/>
      </w:r>
      <w:r w:rsidRPr="00087933">
        <w:t>Zélande, République de Corée, Singapour, et</w:t>
      </w:r>
    </w:p>
    <w:p w:rsidR="007D3A55" w:rsidRPr="00087933" w:rsidRDefault="007D3A55" w:rsidP="004A0A63">
      <w:pPr>
        <w:pStyle w:val="AgreementText"/>
        <w:keepLines w:val="0"/>
        <w:widowControl/>
        <w:ind w:left="1701"/>
      </w:pPr>
      <w:proofErr w:type="gramStart"/>
      <w:r w:rsidRPr="00087933">
        <w:t>par</w:t>
      </w:r>
      <w:proofErr w:type="gramEnd"/>
      <w:r w:rsidRPr="00087933">
        <w:t xml:space="preserve"> arrangement, les États considérés comme des pays en développement conformément à la pratique établie de l’Assemblée générale des Nations Unies;</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pPr>
      <w:r w:rsidRPr="00087933">
        <w:t xml:space="preserve">Australie, </w:t>
      </w:r>
      <w:proofErr w:type="spellStart"/>
      <w:r w:rsidRPr="00087933">
        <w:t>Brunéi</w:t>
      </w:r>
      <w:proofErr w:type="spellEnd"/>
      <w:r w:rsidRPr="00087933">
        <w:t xml:space="preserve"> Darussalam, Émirats arabes unis, États</w:t>
      </w:r>
      <w:r w:rsidR="000D28DB">
        <w:noBreakHyphen/>
      </w:r>
      <w:r w:rsidRPr="00087933">
        <w:t>Unis d’Amérique, Nouvelle</w:t>
      </w:r>
      <w:r w:rsidR="000D28DB">
        <w:noBreakHyphen/>
      </w:r>
      <w:r w:rsidRPr="00087933">
        <w:t>Zélande, République de Corée, Singapour, et</w:t>
      </w:r>
    </w:p>
    <w:p w:rsidR="007D3A55" w:rsidRPr="00087933" w:rsidRDefault="007D3A55" w:rsidP="004A0A63">
      <w:pPr>
        <w:pStyle w:val="AgreementText"/>
        <w:keepLines w:val="0"/>
        <w:widowControl/>
        <w:ind w:left="1701"/>
        <w:rPr>
          <w:rFonts w:cs="Arial"/>
          <w:szCs w:val="22"/>
        </w:rPr>
      </w:pPr>
      <w:proofErr w:type="gramStart"/>
      <w:r w:rsidRPr="00087933">
        <w:t>par</w:t>
      </w:r>
      <w:proofErr w:type="gramEnd"/>
      <w:r w:rsidRPr="00087933">
        <w:t xml:space="preserve"> arrangement, les États considérés comme des pays en développement conformément à la pratique établie de l’Assemblée générale des Nations Unies.</w:t>
      </w:r>
    </w:p>
    <w:p w:rsidR="007D3A55" w:rsidRPr="00087933" w:rsidRDefault="007D3A55" w:rsidP="004A0A63">
      <w:pPr>
        <w:pStyle w:val="AgreementText"/>
        <w:keepLines w:val="0"/>
        <w:widowControl/>
        <w:ind w:left="1701"/>
        <w:rPr>
          <w:rFonts w:cs="Arial"/>
          <w:szCs w:val="22"/>
        </w:rPr>
      </w:pPr>
      <w:r w:rsidRPr="00087933">
        <w:rPr>
          <w:rFonts w:cs="Arial"/>
          <w:szCs w:val="22"/>
        </w:rPr>
        <w:t>Pour les États</w:t>
      </w:r>
      <w:r w:rsidR="000D28DB">
        <w:rPr>
          <w:rFonts w:cs="Arial"/>
          <w:szCs w:val="22"/>
        </w:rPr>
        <w:noBreakHyphen/>
      </w:r>
      <w:r w:rsidRPr="00087933">
        <w:rPr>
          <w:rFonts w:cs="Arial"/>
          <w:szCs w:val="22"/>
        </w:rPr>
        <w:t>Unis d’Amérique, l’Administration agira conformément aux dispositions de l’article 3.1) à condition qu’elle n’ait pas reçu plus de 250 demandes internationales déposées par l’Office des brevets et des marques des États</w:t>
      </w:r>
      <w:r w:rsidR="000D28DB">
        <w:rPr>
          <w:rFonts w:cs="Arial"/>
          <w:szCs w:val="22"/>
        </w:rPr>
        <w:noBreakHyphen/>
      </w:r>
      <w:r w:rsidRPr="00087933">
        <w:rPr>
          <w:rFonts w:cs="Arial"/>
          <w:szCs w:val="22"/>
        </w:rPr>
        <w:t xml:space="preserve">Unis d’Amérique au cours du trimestre d’exercice concerné.  Lorsque l’Administration a établi le rapport de recherche internationale, elle agira également conformément à l’article 3.2) si ces conditions sont remplies.  Pour davantage d’informations, voir à l’adresse </w:t>
      </w:r>
      <w:hyperlink r:id="rId14" w:history="1">
        <w:r w:rsidRPr="00087933">
          <w:rPr>
            <w:rStyle w:val="Hyperlink"/>
            <w:rFonts w:cs="Arial"/>
            <w:szCs w:val="22"/>
          </w:rPr>
          <w:t>http://www.uspto.gov/patents/law/notices/ipau</w:t>
        </w:r>
        <w:r w:rsidR="000D28DB">
          <w:rPr>
            <w:rStyle w:val="Hyperlink"/>
            <w:rFonts w:cs="Arial"/>
            <w:szCs w:val="22"/>
          </w:rPr>
          <w:noBreakHyphen/>
        </w:r>
        <w:r w:rsidRPr="00087933">
          <w:rPr>
            <w:rStyle w:val="Hyperlink"/>
            <w:rFonts w:cs="Arial"/>
            <w:szCs w:val="22"/>
          </w:rPr>
          <w:t>isa</w:t>
        </w:r>
        <w:r w:rsidR="000D28DB">
          <w:rPr>
            <w:rStyle w:val="Hyperlink"/>
            <w:rFonts w:cs="Arial"/>
            <w:szCs w:val="22"/>
          </w:rPr>
          <w:noBreakHyphen/>
        </w:r>
        <w:r w:rsidRPr="00087933">
          <w:rPr>
            <w:rStyle w:val="Hyperlink"/>
            <w:rFonts w:cs="Arial"/>
            <w:szCs w:val="22"/>
          </w:rPr>
          <w:t>ipea_20141205.pdf</w:t>
        </w:r>
      </w:hyperlink>
      <w:r w:rsidRPr="00087933">
        <w:rPr>
          <w:rStyle w:val="Hyperlink"/>
          <w:rFonts w:cs="Arial"/>
          <w:szCs w:val="22"/>
        </w:rPr>
        <w:t>.</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ou 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anglais</w:t>
      </w:r>
      <w:proofErr w:type="gramEnd"/>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australienne relative aux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dollars australiens)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2 200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2 200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r>
    </w:p>
    <w:p w:rsidR="007D3A55" w:rsidRPr="00087933" w:rsidRDefault="007D3A55" w:rsidP="004A0A63">
      <w:pPr>
        <w:pStyle w:val="AgreementFeelist"/>
        <w:keepLines w:val="0"/>
        <w:widowControl/>
        <w:numPr>
          <w:ilvl w:val="0"/>
          <w:numId w:val="12"/>
        </w:numPr>
        <w:tabs>
          <w:tab w:val="clear" w:pos="567"/>
          <w:tab w:val="left" w:pos="851"/>
        </w:tabs>
        <w:ind w:left="851" w:hanging="284"/>
        <w:rPr>
          <w:rFonts w:cs="Arial"/>
          <w:szCs w:val="22"/>
        </w:rPr>
      </w:pPr>
      <w:r w:rsidRPr="00087933">
        <w:rPr>
          <w:rFonts w:cs="Arial"/>
          <w:szCs w:val="22"/>
        </w:rPr>
        <w:t xml:space="preserve">lorsque le rapport de recherche internationale a été </w:t>
      </w:r>
      <w:r w:rsidRPr="00087933">
        <w:rPr>
          <w:rFonts w:cs="Arial"/>
          <w:szCs w:val="22"/>
        </w:rPr>
        <w:br/>
        <w:t>établi par l’Administration</w:t>
      </w:r>
      <w:r w:rsidRPr="00087933">
        <w:rPr>
          <w:rFonts w:cs="Arial"/>
          <w:szCs w:val="22"/>
        </w:rPr>
        <w:tab/>
        <w:t>590</w:t>
      </w:r>
    </w:p>
    <w:p w:rsidR="007D3A55" w:rsidRPr="00087933" w:rsidRDefault="007D3A55" w:rsidP="004A0A63">
      <w:pPr>
        <w:pStyle w:val="AgreementFeelist"/>
        <w:keepLines w:val="0"/>
        <w:widowControl/>
        <w:numPr>
          <w:ilvl w:val="0"/>
          <w:numId w:val="12"/>
        </w:numPr>
        <w:ind w:left="851" w:hanging="284"/>
        <w:rPr>
          <w:rFonts w:cs="Arial"/>
          <w:szCs w:val="22"/>
        </w:rPr>
      </w:pPr>
      <w:r w:rsidRPr="00087933">
        <w:rPr>
          <w:rFonts w:cs="Arial"/>
          <w:szCs w:val="22"/>
        </w:rPr>
        <w:t>dans d’autres cas</w:t>
      </w:r>
      <w:r w:rsidRPr="00087933">
        <w:rPr>
          <w:rFonts w:cs="Arial"/>
          <w:szCs w:val="22"/>
        </w:rPr>
        <w:tab/>
        <w:t>820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590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w:t>
      </w:r>
    </w:p>
    <w:p w:rsidR="007D3A55" w:rsidRPr="00087933" w:rsidRDefault="007D3A55" w:rsidP="004A0A63">
      <w:pPr>
        <w:pStyle w:val="AgreementFeelist"/>
        <w:keepLines w:val="0"/>
        <w:widowControl/>
        <w:tabs>
          <w:tab w:val="clear" w:pos="7655"/>
          <w:tab w:val="clear" w:pos="7683"/>
          <w:tab w:val="left" w:pos="7370"/>
        </w:tabs>
        <w:rPr>
          <w:rFonts w:cs="Arial"/>
          <w:szCs w:val="22"/>
        </w:rPr>
      </w:pPr>
      <w:proofErr w:type="gramStart"/>
      <w:r w:rsidRPr="00087933">
        <w:rPr>
          <w:rFonts w:cs="Arial"/>
          <w:szCs w:val="22"/>
        </w:rPr>
        <w:t>par</w:t>
      </w:r>
      <w:proofErr w:type="gramEnd"/>
      <w:r w:rsidRPr="00087933">
        <w:rPr>
          <w:rFonts w:cs="Arial"/>
          <w:szCs w:val="22"/>
        </w:rPr>
        <w:t xml:space="preserve"> document</w:t>
      </w:r>
      <w:r w:rsidRPr="00087933">
        <w:rPr>
          <w:rFonts w:cs="Arial"/>
          <w:szCs w:val="22"/>
        </w:rPr>
        <w:tab/>
        <w:t>50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w:t>
      </w:r>
    </w:p>
    <w:p w:rsidR="007D3A55" w:rsidRPr="00087933" w:rsidRDefault="007D3A55" w:rsidP="004A0A63">
      <w:pPr>
        <w:pStyle w:val="AgreementFeelist"/>
        <w:keepLines w:val="0"/>
        <w:widowControl/>
        <w:rPr>
          <w:rFonts w:cs="Arial"/>
          <w:szCs w:val="22"/>
        </w:rPr>
      </w:pPr>
      <w:proofErr w:type="gramStart"/>
      <w:r w:rsidRPr="00087933">
        <w:rPr>
          <w:rFonts w:cs="Arial"/>
          <w:szCs w:val="22"/>
        </w:rPr>
        <w:t>par</w:t>
      </w:r>
      <w:proofErr w:type="gramEnd"/>
      <w:r w:rsidRPr="00087933">
        <w:rPr>
          <w:rFonts w:cs="Arial"/>
          <w:szCs w:val="22"/>
        </w:rPr>
        <w:t xml:space="preserve"> document</w:t>
      </w:r>
      <w:r w:rsidRPr="00087933">
        <w:rPr>
          <w:rFonts w:cs="Arial"/>
          <w:szCs w:val="22"/>
        </w:rPr>
        <w:tab/>
        <w:t>50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constate qu’elle peut utiliser les résultats d’une recherche antérieure, elle rembourse jusqu’à 50%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rPr>
          <w:rStyle w:val="InsertedText"/>
          <w:rFonts w:eastAsia="Times New Roman"/>
          <w:bCs/>
          <w:color w:val="auto"/>
          <w:u w:val="none"/>
        </w:rPr>
      </w:pPr>
      <w:r w:rsidRPr="00087933">
        <w:rPr>
          <w:rStyle w:val="InsertedText"/>
          <w:color w:val="auto"/>
          <w:u w:val="none"/>
        </w:rPr>
        <w:br w:type="page"/>
      </w:r>
    </w:p>
    <w:p w:rsidR="007D3A55" w:rsidRPr="00087933" w:rsidRDefault="007D3A55" w:rsidP="004A0A63">
      <w:pPr>
        <w:pStyle w:val="AgreementHeading"/>
        <w:keepNext w:val="0"/>
        <w:keepLines w:val="0"/>
        <w:widowControl/>
      </w:pPr>
      <w:r w:rsidRPr="00087933">
        <w:rPr>
          <w:rStyle w:val="InsertedText"/>
          <w:color w:val="auto"/>
          <w:u w:val="none"/>
        </w:rPr>
        <w:lastRenderedPageBreak/>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001E4472" w:rsidRPr="00087933">
        <w:rPr>
          <w:rStyle w:val="InsertedText"/>
          <w:color w:val="auto"/>
          <w:u w:val="none"/>
        </w:rPr>
        <w:t>après en sus de la 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langue suivante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E</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de type international aux conditions suivantes :</w:t>
      </w:r>
    </w:p>
    <w:p w:rsidR="007D3A55" w:rsidRPr="00087933" w:rsidRDefault="007D3A55" w:rsidP="004A0A63">
      <w:pPr>
        <w:ind w:left="550" w:firstLine="17"/>
      </w:pPr>
      <w:r w:rsidRPr="00087933">
        <w:t>Recherches de type international sur les revendications contenues dans une demande provisoire ou un énoncé de recherche relatif à une demande provisoire fourni par le déposant.</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sectPr w:rsidR="007D3A55" w:rsidRPr="00087933" w:rsidSect="001048D8">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087933">
        <w:t>[L’annexe III suit]</w:t>
      </w: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l’Institut national de la propriété industrielle du Brésil </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l’Institut national de la propriété industrielle du Brésil</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L’Institut national de la propriété industrielle du Brésil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l’Institut national de la propriété industrielle du Brésil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l’Institut national de la propriété industrielle du Brésil;</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keepLines w:val="0"/>
        <w:widowControl/>
      </w:pPr>
      <w:r w:rsidRPr="00087933">
        <w:lastRenderedPageBreak/>
        <w:t>Article 2</w:t>
      </w:r>
      <w:r w:rsidRPr="00087933">
        <w:br/>
        <w:t>Obligations fondamentales</w:t>
      </w:r>
    </w:p>
    <w:p w:rsidR="007D3A55" w:rsidRPr="00087933" w:rsidRDefault="007D3A55" w:rsidP="004A0A63">
      <w:pPr>
        <w:pStyle w:val="AgreementText"/>
        <w:keepN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szCs w:val="22"/>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1048D8" w:rsidRPr="00087933" w:rsidRDefault="001048D8"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l’Institut national de la propriété industrielle du Brésil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l’Institut national de la propriété industrielle du Brésil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portugaise, chaque texte faisant également foi.</w:t>
      </w:r>
    </w:p>
    <w:tbl>
      <w:tblPr>
        <w:tblW w:w="10031" w:type="dxa"/>
        <w:tblLayout w:type="fixed"/>
        <w:tblLook w:val="0000" w:firstRow="0" w:lastRow="0" w:firstColumn="0" w:lastColumn="0" w:noHBand="0" w:noVBand="0"/>
      </w:tblPr>
      <w:tblGrid>
        <w:gridCol w:w="4643"/>
        <w:gridCol w:w="5388"/>
      </w:tblGrid>
      <w:tr w:rsidR="007D3A55"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l’Institut national de la propriété industrielle du Brésil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r w:rsidRPr="00087933">
        <w:t xml:space="preserve"> …</w:t>
      </w:r>
      <w:proofErr w:type="gramEnd"/>
    </w:p>
    <w:p w:rsidR="007D3A55" w:rsidRPr="00087933" w:rsidRDefault="007D3A55" w:rsidP="004A0A63">
      <w:pPr>
        <w:pStyle w:val="AgreementText"/>
        <w:keepLines w:val="0"/>
        <w:widowControl/>
        <w:ind w:left="1701"/>
        <w:rPr>
          <w:szCs w:val="22"/>
        </w:rPr>
      </w:pPr>
      <w:r w:rsidRPr="00087933">
        <w:t>tout État contractant;</w:t>
      </w:r>
      <w:r w:rsidRPr="00087933">
        <w:br/>
      </w:r>
      <w:r w:rsidRPr="00087933">
        <w:br/>
      </w:r>
      <w:r w:rsidRPr="00087933">
        <w:rPr>
          <w:rFonts w:cs="Arial"/>
          <w:szCs w:val="22"/>
        </w:rPr>
        <w:t>en ce qui concerne l’article 3.2) </w:t>
      </w:r>
      <w:proofErr w:type="gramStart"/>
      <w:r w:rsidRPr="00087933">
        <w:rPr>
          <w:rFonts w:cs="Arial"/>
          <w:szCs w:val="22"/>
        </w:rPr>
        <w:t>:</w:t>
      </w:r>
      <w:proofErr w:type="gramEnd"/>
      <w:r w:rsidRPr="00087933">
        <w:br/>
      </w:r>
      <w:r w:rsidRPr="00087933">
        <w:br/>
        <w:t>tout État contractant</w:t>
      </w:r>
      <w:r w:rsidRPr="00087933">
        <w:rPr>
          <w:szCs w:val="22"/>
        </w:rPr>
        <w:t>.</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numPr>
          <w:ilvl w:val="0"/>
          <w:numId w:val="13"/>
        </w:numPr>
        <w:tabs>
          <w:tab w:val="left" w:pos="2268"/>
        </w:tabs>
        <w:ind w:left="2268" w:hanging="567"/>
        <w:rPr>
          <w:rFonts w:cs="Arial"/>
          <w:szCs w:val="22"/>
        </w:rPr>
      </w:pPr>
      <w:r w:rsidRPr="00087933">
        <w:rPr>
          <w:rFonts w:cs="Arial"/>
          <w:szCs w:val="22"/>
        </w:rPr>
        <w:t>pour les demandes internationales déposées auprès de l’Institut national de la propriété industrielle du Brésil en qualité d’office récepteur : anglais, portugais et espagnol,</w:t>
      </w:r>
    </w:p>
    <w:p w:rsidR="007D3A55" w:rsidRPr="00087933" w:rsidRDefault="007D3A55" w:rsidP="004A0A63">
      <w:pPr>
        <w:pStyle w:val="AgreementText"/>
        <w:keepLines w:val="0"/>
        <w:widowControl/>
        <w:numPr>
          <w:ilvl w:val="0"/>
          <w:numId w:val="13"/>
        </w:numPr>
        <w:tabs>
          <w:tab w:val="left" w:pos="2268"/>
        </w:tabs>
        <w:ind w:left="2268" w:hanging="567"/>
        <w:rPr>
          <w:rFonts w:cs="Arial"/>
          <w:szCs w:val="22"/>
        </w:rPr>
      </w:pPr>
      <w:r w:rsidRPr="00087933">
        <w:rPr>
          <w:rFonts w:cs="Arial"/>
          <w:szCs w:val="22"/>
        </w:rPr>
        <w:t>pour les demandes internationales déposées auprès d’offices récepteurs situés dans la région Amérique latine et Caraïbes : portugais et espagnol</w:t>
      </w:r>
    </w:p>
    <w:p w:rsidR="007D3A55" w:rsidRPr="00087933" w:rsidRDefault="007D3A55" w:rsidP="004A0A63">
      <w:pPr>
        <w:pStyle w:val="AgreementText"/>
        <w:keepLines w:val="0"/>
        <w:widowControl/>
        <w:numPr>
          <w:ilvl w:val="0"/>
          <w:numId w:val="13"/>
        </w:numPr>
        <w:tabs>
          <w:tab w:val="left" w:pos="2268"/>
        </w:tabs>
        <w:ind w:left="2268" w:hanging="567"/>
        <w:rPr>
          <w:rFonts w:cs="Arial"/>
          <w:szCs w:val="22"/>
        </w:rPr>
      </w:pPr>
      <w:r w:rsidRPr="00087933">
        <w:rPr>
          <w:rFonts w:cs="Arial"/>
          <w:szCs w:val="22"/>
        </w:rPr>
        <w:t>pour les demandes internationales déposées auprès de tout autre office récepteur : anglais et portugais.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brésilienne sur les brevets, est soumis à la recherche ou à l’examen dans le cadre de la procédure de délivrance des brevets.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00B13933" w:rsidRPr="00087933">
        <w:rPr>
          <w:rStyle w:val="FootnoteReference"/>
        </w:rPr>
        <w:footnoteReference w:id="3"/>
      </w:r>
      <w:r w:rsidRPr="00087933">
        <w:tab/>
        <w:t>Montant</w:t>
      </w:r>
      <w:r w:rsidRPr="00087933">
        <w:br/>
      </w:r>
      <w:r w:rsidRPr="00087933">
        <w:tab/>
        <w:t xml:space="preserve">(en </w:t>
      </w:r>
      <w:proofErr w:type="spellStart"/>
      <w:r w:rsidRPr="00087933">
        <w:t>reais</w:t>
      </w:r>
      <w:proofErr w:type="spellEnd"/>
      <w:r w:rsidRPr="00087933">
        <w:t xml:space="preserve"> brésiliens)</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1 685 (en ligne); 2 525 (sur papier)</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1 360 (en ligne); 2 040 (sur papier)</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630 (en ligne);  945 (sur papier)</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365 (en ligne);  545 (sur papier)</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 xml:space="preserve">Taxe pour paiement tardif de la taxe d’examen </w:t>
      </w:r>
      <w:r w:rsidRPr="00087933">
        <w:rPr>
          <w:rFonts w:cs="Arial"/>
          <w:szCs w:val="22"/>
        </w:rPr>
        <w:br/>
        <w:t>préliminaire</w:t>
      </w:r>
      <w:r w:rsidRPr="00087933">
        <w:rPr>
          <w:rFonts w:cs="Arial"/>
          <w:szCs w:val="22"/>
        </w:rPr>
        <w:tab/>
        <w:t>montant prévu par la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1 220 (en ligne); 1 830 (sur papier)</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 xml:space="preserve">Taxe pour remise tardive de listages des </w:t>
      </w:r>
      <w:proofErr w:type="gramStart"/>
      <w:r w:rsidRPr="00087933">
        <w:rPr>
          <w:rFonts w:cs="Arial"/>
          <w:szCs w:val="22"/>
        </w:rPr>
        <w:t>séquences</w:t>
      </w:r>
      <w:proofErr w:type="gramEnd"/>
      <w:r w:rsidRPr="00087933">
        <w:rPr>
          <w:rFonts w:cs="Arial"/>
          <w:szCs w:val="22"/>
        </w:rPr>
        <w:br/>
        <w:t>(règles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180 (en ligne);  270 (sur papier)</w:t>
      </w:r>
    </w:p>
    <w:p w:rsidR="007D3A55" w:rsidRPr="00087933" w:rsidRDefault="007D3A55" w:rsidP="004A0A63">
      <w:pPr>
        <w:pStyle w:val="AgreementFeelist"/>
        <w:keepLines w:val="0"/>
        <w:widowControl/>
        <w:tabs>
          <w:tab w:val="clear" w:pos="7655"/>
          <w:tab w:val="left" w:pos="5954"/>
        </w:tabs>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r w:rsidRPr="00087933">
        <w:rPr>
          <w:rFonts w:cs="Arial"/>
          <w:szCs w:val="22"/>
        </w:rPr>
        <w:br/>
      </w:r>
      <w:proofErr w:type="spellStart"/>
      <w:r w:rsidRPr="00087933">
        <w:rPr>
          <w:rFonts w:cs="Arial"/>
          <w:szCs w:val="22"/>
        </w:rPr>
        <w:t>71.2.b</w:t>
      </w:r>
      <w:proofErr w:type="spellEnd"/>
      <w:r w:rsidRPr="00087933">
        <w:rPr>
          <w:rFonts w:cs="Arial"/>
          <w:szCs w:val="22"/>
        </w:rPr>
        <w:t>)</w:t>
      </w:r>
      <w:proofErr w:type="gramStart"/>
      <w:r w:rsidRPr="00087933">
        <w:rPr>
          <w:rFonts w:cs="Arial"/>
          <w:szCs w:val="22"/>
        </w:rPr>
        <w:t>,</w:t>
      </w:r>
      <w:proofErr w:type="gramEnd"/>
      <w:r w:rsidRPr="00087933">
        <w:rPr>
          <w:rFonts w:cs="Arial"/>
          <w:szCs w:val="22"/>
        </w:rPr>
        <w:br/>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page</w:t>
      </w:r>
      <w:r w:rsidRPr="00087933">
        <w:rPr>
          <w:rFonts w:cs="Arial"/>
          <w:szCs w:val="22"/>
        </w:rPr>
        <w:tab/>
        <w:t>1,5 (en ligne);  2 (sur papier)</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25%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En vertu de l’article 6 de l’accord, l’Administration utilise le système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w:t>
      </w:r>
      <w:r w:rsidRPr="00087933">
        <w:rPr>
          <w:rFonts w:cs="Arial"/>
          <w:szCs w:val="22"/>
        </w:rPr>
        <w:t xml:space="preserve"> </w:t>
      </w:r>
      <w:r w:rsidR="001E4472" w:rsidRPr="00087933">
        <w:rPr>
          <w:rFonts w:cs="Arial"/>
          <w:szCs w:val="22"/>
        </w:rPr>
        <w:t>c</w:t>
      </w:r>
      <w:r w:rsidRPr="00087933">
        <w:rPr>
          <w:rFonts w:cs="Arial"/>
          <w:szCs w:val="22"/>
        </w:rPr>
        <w:t>lassification</w:t>
      </w:r>
      <w:proofErr w:type="gramEnd"/>
      <w:r w:rsidRPr="00087933">
        <w:rPr>
          <w:rFonts w:cs="Arial"/>
          <w:szCs w:val="22"/>
        </w:rPr>
        <w:t xml:space="preserve"> coopérative des brevets (</w:t>
      </w:r>
      <w:proofErr w:type="spellStart"/>
      <w:r w:rsidRPr="00087933">
        <w:rPr>
          <w:rFonts w:cs="Arial"/>
          <w:szCs w:val="22"/>
        </w:rPr>
        <w:t>CPC</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lastRenderedPageBreak/>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portugais ou espagnol en fonction de la langue dans laquelle la demande internationale est déposée ou traduite.</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1048D8" w:rsidRPr="00087933" w:rsidRDefault="007D3A55" w:rsidP="004A0A63">
      <w:pPr>
        <w:pStyle w:val="Endofdocument-Annex"/>
        <w:sectPr w:rsidR="001048D8" w:rsidRPr="00087933" w:rsidSect="001048D8">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087933">
        <w:t>[L’annexe IV suit]</w:t>
      </w:r>
    </w:p>
    <w:p w:rsidR="00FB13D3" w:rsidRPr="00087933" w:rsidRDefault="00FB13D3" w:rsidP="004A0A63">
      <w:pPr>
        <w:pStyle w:val="AgreementText"/>
        <w:keepLines w:val="0"/>
        <w:widowControl/>
        <w:jc w:val="center"/>
        <w:rPr>
          <w:rFonts w:cs="Arial"/>
          <w:szCs w:val="22"/>
        </w:rPr>
      </w:pPr>
      <w:r w:rsidRPr="00087933">
        <w:rPr>
          <w:rFonts w:cs="Arial"/>
          <w:szCs w:val="22"/>
        </w:rPr>
        <w:lastRenderedPageBreak/>
        <w:t>Projet d’accord</w:t>
      </w:r>
    </w:p>
    <w:p w:rsidR="00FB13D3" w:rsidRPr="00087933" w:rsidRDefault="00FB13D3"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Commissaire aux brevets du Canada</w:t>
      </w:r>
      <w:r w:rsidRPr="00087933">
        <w:rPr>
          <w:rFonts w:cs="Arial"/>
          <w:szCs w:val="22"/>
        </w:rPr>
        <w:br/>
        <w:t>et le Bureau international de l’Organisation Mondiale de la Propriété Intellectuelle</w:t>
      </w:r>
    </w:p>
    <w:p w:rsidR="00FB13D3" w:rsidRPr="00087933" w:rsidRDefault="00FB13D3" w:rsidP="004A0A63">
      <w:pPr>
        <w:pStyle w:val="AgreementText"/>
        <w:keepLines w:val="0"/>
        <w:widowControl/>
        <w:jc w:val="center"/>
        <w:rPr>
          <w:rFonts w:cs="Arial"/>
          <w:szCs w:val="22"/>
        </w:rPr>
      </w:pPr>
      <w:r w:rsidRPr="00087933">
        <w:rPr>
          <w:rFonts w:cs="Arial"/>
          <w:szCs w:val="22"/>
        </w:rPr>
        <w:t>concernant les fonctions du Commissaire aux brevets du Canada</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FB13D3" w:rsidRPr="00087933" w:rsidRDefault="00FB13D3" w:rsidP="004A0A63">
      <w:pPr>
        <w:pStyle w:val="AgreementText"/>
        <w:keepLines w:val="0"/>
        <w:widowControl/>
        <w:jc w:val="center"/>
        <w:rPr>
          <w:rFonts w:cs="Arial"/>
          <w:szCs w:val="22"/>
        </w:rPr>
      </w:pPr>
      <w:r w:rsidRPr="00087933">
        <w:rPr>
          <w:rFonts w:cs="Arial"/>
          <w:i/>
          <w:szCs w:val="22"/>
        </w:rPr>
        <w:t>Préambule</w:t>
      </w:r>
    </w:p>
    <w:p w:rsidR="00FB13D3" w:rsidRPr="00087933" w:rsidRDefault="00FB13D3" w:rsidP="004A0A63">
      <w:pPr>
        <w:pStyle w:val="AgreementText"/>
        <w:keepLines w:val="0"/>
        <w:widowControl/>
        <w:rPr>
          <w:rFonts w:cs="Arial"/>
          <w:szCs w:val="22"/>
        </w:rPr>
      </w:pPr>
      <w:r w:rsidRPr="00087933">
        <w:rPr>
          <w:rFonts w:cs="Arial"/>
          <w:szCs w:val="22"/>
        </w:rPr>
        <w:tab/>
        <w:t>Le Commissaire aux brevets du Canada et le Bureau international de l’Organisation Mondiale de la Propriété Intellectuelle,</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Commissaire aux brevets du Canada en qualité d’administration chargée de la recherche internationale et de l’examen préliminaire international au titre du Traité de coopération en matière de brevets, et approuvé le présent accord conformément aux articles 16.3) et 32.3),</w:t>
      </w:r>
    </w:p>
    <w:p w:rsidR="00FB13D3" w:rsidRPr="00087933" w:rsidRDefault="00FB13D3"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FB13D3" w:rsidRPr="00087933" w:rsidRDefault="00FB13D3" w:rsidP="004A0A63">
      <w:pPr>
        <w:pStyle w:val="AgreementHeading"/>
        <w:keepNext w:val="0"/>
        <w:keepLines w:val="0"/>
        <w:widowControl/>
      </w:pPr>
      <w:r w:rsidRPr="00087933">
        <w:t>Article premier</w:t>
      </w:r>
      <w:r w:rsidRPr="00087933">
        <w:br/>
        <w:t>Termes et expressions</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le Commissaire aux brevets du Canada;</w:t>
      </w:r>
    </w:p>
    <w:p w:rsidR="00FB13D3" w:rsidRPr="00087933" w:rsidRDefault="00FB13D3"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FB13D3" w:rsidRPr="00087933" w:rsidRDefault="00FB13D3"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FB13D3" w:rsidRPr="00087933" w:rsidRDefault="00FB13D3" w:rsidP="004A0A63">
      <w:pPr>
        <w:rPr>
          <w:rFonts w:eastAsia="Times New Roman"/>
          <w:bCs/>
          <w:szCs w:val="22"/>
        </w:rPr>
      </w:pPr>
      <w:r w:rsidRPr="00087933">
        <w:br w:type="page"/>
      </w:r>
    </w:p>
    <w:p w:rsidR="00FB13D3" w:rsidRPr="00087933" w:rsidRDefault="00FB13D3" w:rsidP="004A0A63">
      <w:pPr>
        <w:pStyle w:val="AgreementHeading"/>
        <w:keepNext w:val="0"/>
        <w:keepLines w:val="0"/>
        <w:widowControl/>
      </w:pPr>
      <w:r w:rsidRPr="00087933">
        <w:lastRenderedPageBreak/>
        <w:t>Article 2</w:t>
      </w:r>
      <w:r w:rsidRPr="00087933">
        <w:br/>
        <w:t>Obligations fondamentales</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FB13D3" w:rsidRPr="00087933" w:rsidRDefault="00FB13D3"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FB13D3" w:rsidRPr="00087933" w:rsidRDefault="00FB13D3"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FB13D3" w:rsidRPr="00087933" w:rsidRDefault="00FB13D3"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FB13D3" w:rsidRPr="00087933" w:rsidRDefault="00FB13D3" w:rsidP="004A0A63">
      <w:pPr>
        <w:pStyle w:val="AgreementHeading"/>
        <w:keepNext w:val="0"/>
        <w:keepLines w:val="0"/>
        <w:widowControl/>
      </w:pPr>
      <w:r w:rsidRPr="00087933">
        <w:t>Article 3</w:t>
      </w:r>
      <w:r w:rsidRPr="00087933">
        <w:br/>
        <w:t>Compétence de l’Administration</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FB13D3" w:rsidRPr="00087933" w:rsidRDefault="00FB13D3"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FB13D3" w:rsidRPr="00087933" w:rsidRDefault="00FB13D3"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FB13D3" w:rsidRPr="00087933" w:rsidRDefault="00FB13D3"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FB13D3" w:rsidRPr="00087933" w:rsidRDefault="00FB13D3" w:rsidP="004A0A63">
      <w:pPr>
        <w:pStyle w:val="AgreementHeading"/>
        <w:keepNext w:val="0"/>
        <w:keepLines w:val="0"/>
        <w:widowControl/>
      </w:pPr>
      <w:r w:rsidRPr="00087933">
        <w:lastRenderedPageBreak/>
        <w:t>Article 4</w:t>
      </w:r>
      <w:r w:rsidRPr="00087933">
        <w:br/>
        <w:t>Objets pour lesquels la recherche et l’examen ne sont pas obligatoires</w:t>
      </w:r>
    </w:p>
    <w:p w:rsidR="00FB13D3" w:rsidRPr="00087933" w:rsidRDefault="00FB13D3"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FB13D3" w:rsidRPr="00087933" w:rsidRDefault="00FB13D3" w:rsidP="004A0A63">
      <w:pPr>
        <w:pStyle w:val="AgreementHeading"/>
        <w:keepNext w:val="0"/>
        <w:keepLines w:val="0"/>
        <w:widowControl/>
      </w:pPr>
      <w:r w:rsidRPr="00087933">
        <w:t>Article 5</w:t>
      </w:r>
      <w:r w:rsidRPr="00087933">
        <w:br/>
        <w:t>Taxes et droits</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FB13D3" w:rsidRPr="00087933" w:rsidRDefault="00FB13D3"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FB13D3" w:rsidRPr="00087933" w:rsidRDefault="00FB13D3"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FB13D3" w:rsidRPr="00087933" w:rsidRDefault="00FB13D3" w:rsidP="004A0A63">
      <w:pPr>
        <w:pStyle w:val="AgreementHeading"/>
        <w:keepNext w:val="0"/>
        <w:keepLines w:val="0"/>
        <w:widowControl/>
      </w:pPr>
      <w:r w:rsidRPr="00087933">
        <w:t>Article 6</w:t>
      </w:r>
      <w:r w:rsidRPr="00087933">
        <w:br/>
        <w:t>Classification</w:t>
      </w:r>
    </w:p>
    <w:p w:rsidR="00FB13D3" w:rsidRPr="00087933" w:rsidRDefault="00FB13D3"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0D28DB">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FB13D3" w:rsidRPr="00087933" w:rsidRDefault="00FB13D3" w:rsidP="004A0A63">
      <w:pPr>
        <w:rPr>
          <w:rFonts w:eastAsia="Times New Roman"/>
          <w:bCs/>
          <w:szCs w:val="22"/>
        </w:rPr>
      </w:pPr>
      <w:r w:rsidRPr="00087933">
        <w:br w:type="page"/>
      </w:r>
    </w:p>
    <w:p w:rsidR="00FB13D3" w:rsidRPr="00087933" w:rsidRDefault="00FB13D3" w:rsidP="004A0A63">
      <w:pPr>
        <w:pStyle w:val="AgreementHeading"/>
        <w:keepNext w:val="0"/>
        <w:keepLines w:val="0"/>
        <w:widowControl/>
      </w:pPr>
      <w:r w:rsidRPr="00087933">
        <w:lastRenderedPageBreak/>
        <w:t>Article 7</w:t>
      </w:r>
      <w:r w:rsidRPr="00087933">
        <w:br/>
        <w:t>Langues utilisées par l’Administration pour la correspondance</w:t>
      </w:r>
    </w:p>
    <w:p w:rsidR="00FB13D3" w:rsidRPr="00087933" w:rsidRDefault="00FB13D3"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FB13D3" w:rsidRPr="00087933" w:rsidRDefault="00FB13D3" w:rsidP="004A0A63">
      <w:pPr>
        <w:pStyle w:val="AgreementHeading"/>
        <w:keepNext w:val="0"/>
        <w:keepLines w:val="0"/>
        <w:widowControl/>
      </w:pPr>
      <w:r w:rsidRPr="00087933">
        <w:t>Article 8</w:t>
      </w:r>
      <w:r w:rsidRPr="00087933">
        <w:br/>
        <w:t>Recherche de type international</w:t>
      </w:r>
    </w:p>
    <w:p w:rsidR="00FB13D3" w:rsidRPr="00087933" w:rsidRDefault="00FB13D3"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FB13D3" w:rsidRPr="00087933" w:rsidRDefault="00FB13D3" w:rsidP="004A0A63">
      <w:pPr>
        <w:pStyle w:val="AgreementHeading"/>
        <w:keepNext w:val="0"/>
        <w:keepLines w:val="0"/>
        <w:widowControl/>
      </w:pPr>
      <w:r w:rsidRPr="00087933">
        <w:t>Article 9</w:t>
      </w:r>
      <w:r w:rsidRPr="00087933">
        <w:br/>
        <w:t>Entrée en vigueur</w:t>
      </w:r>
    </w:p>
    <w:p w:rsidR="00FB13D3" w:rsidRPr="00087933" w:rsidRDefault="00FB13D3"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FB13D3" w:rsidRPr="00087933" w:rsidRDefault="00FB13D3" w:rsidP="004A0A63">
      <w:pPr>
        <w:pStyle w:val="AgreementHeading"/>
        <w:keepNext w:val="0"/>
        <w:keepLines w:val="0"/>
        <w:widowControl/>
      </w:pPr>
      <w:r w:rsidRPr="00087933">
        <w:t>Article 10</w:t>
      </w:r>
      <w:r w:rsidRPr="00087933">
        <w:br/>
        <w:t>Durée et renouvellement</w:t>
      </w:r>
    </w:p>
    <w:p w:rsidR="00FB13D3" w:rsidRPr="00087933" w:rsidRDefault="00FB13D3"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FB13D3" w:rsidRPr="00087933" w:rsidRDefault="00FB13D3" w:rsidP="004A0A63">
      <w:pPr>
        <w:pStyle w:val="AgreementHeading"/>
        <w:keepNext w:val="0"/>
        <w:keepLines w:val="0"/>
        <w:widowControl/>
      </w:pPr>
      <w:r w:rsidRPr="00087933">
        <w:t>Article 11</w:t>
      </w:r>
      <w:r w:rsidRPr="00087933">
        <w:br/>
        <w:t>Modification</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FB13D3" w:rsidRPr="00087933" w:rsidRDefault="00FB13D3"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FB13D3" w:rsidRPr="00087933" w:rsidRDefault="00FB13D3"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FB13D3" w:rsidRPr="00087933" w:rsidRDefault="00FB13D3" w:rsidP="004A0A63">
      <w:pPr>
        <w:pStyle w:val="AgreementText"/>
        <w:keepLines w:val="0"/>
        <w:widowControl/>
        <w:tabs>
          <w:tab w:val="left" w:pos="1134"/>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FB13D3" w:rsidRPr="00087933" w:rsidRDefault="00FB13D3"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FB13D3" w:rsidRPr="00087933" w:rsidRDefault="00FB13D3"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FB13D3" w:rsidRPr="00087933" w:rsidRDefault="00FB13D3"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FB13D3" w:rsidRPr="00087933" w:rsidRDefault="00FB13D3" w:rsidP="004A0A63">
      <w:pPr>
        <w:pStyle w:val="AgreementText"/>
        <w:keepNext/>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FB13D3" w:rsidRPr="00087933" w:rsidRDefault="00FB13D3" w:rsidP="004A0A63">
      <w:pPr>
        <w:pStyle w:val="AgreementText"/>
        <w:keepNext/>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FB13D3" w:rsidRPr="00087933" w:rsidRDefault="00FB13D3" w:rsidP="004A0A63">
      <w:pPr>
        <w:pStyle w:val="AgreementHeading"/>
        <w:keepNext w:val="0"/>
        <w:keepLines w:val="0"/>
        <w:widowControl/>
      </w:pPr>
      <w:r w:rsidRPr="00087933">
        <w:t>Article 12</w:t>
      </w:r>
      <w:r w:rsidRPr="00087933">
        <w:br/>
        <w:t>Extinction</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le Commissaire aux brevets du Canada notifie par écrit au Directeur général de l’Organisation Mondiale de la Propriété Intellectuelle son intention de mettre fin au présent accord;  ou</w:t>
      </w:r>
    </w:p>
    <w:p w:rsidR="00FB13D3" w:rsidRPr="00087933" w:rsidRDefault="00FB13D3"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au Commissaire aux brevets du Canada son intention de mettre fin au présent accord.</w:t>
      </w:r>
    </w:p>
    <w:p w:rsidR="00FB13D3" w:rsidRPr="00087933" w:rsidRDefault="00FB13D3"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FB13D3" w:rsidRPr="00087933" w:rsidRDefault="00FB13D3"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FB13D3" w:rsidRPr="00087933" w:rsidRDefault="00FB13D3"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française,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087933">
        <w:tc>
          <w:tcPr>
            <w:tcW w:w="4643" w:type="dxa"/>
          </w:tcPr>
          <w:p w:rsidR="00FB13D3" w:rsidRPr="00087933" w:rsidRDefault="00FB13D3" w:rsidP="004A0A63">
            <w:pPr>
              <w:pStyle w:val="AgreementText"/>
              <w:keepLines w:val="0"/>
              <w:widowControl/>
              <w:tabs>
                <w:tab w:val="left" w:pos="4536"/>
              </w:tabs>
              <w:rPr>
                <w:rFonts w:cs="Arial"/>
                <w:szCs w:val="22"/>
              </w:rPr>
            </w:pPr>
            <w:r w:rsidRPr="00087933">
              <w:rPr>
                <w:rFonts w:cs="Arial"/>
                <w:szCs w:val="22"/>
              </w:rPr>
              <w:t>Le Commissaire aux brevets du Canada :</w:t>
            </w:r>
          </w:p>
        </w:tc>
        <w:tc>
          <w:tcPr>
            <w:tcW w:w="5388" w:type="dxa"/>
          </w:tcPr>
          <w:p w:rsidR="00FB13D3" w:rsidRPr="00087933" w:rsidRDefault="00FB13D3"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FB13D3" w:rsidRPr="00087933" w:rsidRDefault="00FB13D3" w:rsidP="004A0A63">
      <w:pPr>
        <w:rPr>
          <w:rFonts w:eastAsia="Times New Roman"/>
          <w:bCs/>
          <w:szCs w:val="24"/>
        </w:rPr>
      </w:pPr>
      <w:r w:rsidRPr="00087933">
        <w:br w:type="page"/>
      </w:r>
    </w:p>
    <w:p w:rsidR="00FB13D3" w:rsidRPr="00087933" w:rsidRDefault="00FB13D3" w:rsidP="004A0A63">
      <w:pPr>
        <w:pStyle w:val="AgreementHeading"/>
        <w:keepNext w:val="0"/>
        <w:keepLines w:val="0"/>
        <w:widowControl/>
      </w:pPr>
      <w:r w:rsidRPr="00087933">
        <w:lastRenderedPageBreak/>
        <w:t>Annexe A</w:t>
      </w:r>
      <w:r w:rsidRPr="00087933">
        <w:br/>
        <w:t>États et langues</w:t>
      </w:r>
    </w:p>
    <w:p w:rsidR="00FB13D3" w:rsidRPr="00087933" w:rsidRDefault="00FB13D3"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FB13D3" w:rsidRPr="00087933" w:rsidRDefault="00FB13D3"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FB13D3" w:rsidRPr="00087933" w:rsidRDefault="00FB13D3" w:rsidP="004A0A63">
      <w:pPr>
        <w:pStyle w:val="AgreementText"/>
        <w:keepLines w:val="0"/>
        <w:widowControl/>
        <w:ind w:left="1701"/>
      </w:pPr>
      <w:proofErr w:type="gramStart"/>
      <w:r w:rsidRPr="00087933">
        <w:rPr>
          <w:rFonts w:cs="Arial"/>
          <w:szCs w:val="22"/>
        </w:rPr>
        <w:t>en</w:t>
      </w:r>
      <w:proofErr w:type="gramEnd"/>
      <w:r w:rsidRPr="00087933">
        <w:rPr>
          <w:rFonts w:cs="Arial"/>
          <w:szCs w:val="22"/>
        </w:rPr>
        <w:t xml:space="preserve"> ce qui concerne l’article 3.1) :</w:t>
      </w:r>
    </w:p>
    <w:p w:rsidR="00FB13D3" w:rsidRPr="00087933" w:rsidRDefault="000F3B32" w:rsidP="004A0A63">
      <w:pPr>
        <w:pStyle w:val="AgreementText"/>
        <w:keepLines w:val="0"/>
        <w:widowControl/>
        <w:ind w:left="1701"/>
      </w:pPr>
      <w:proofErr w:type="gramStart"/>
      <w:r>
        <w:t>l</w:t>
      </w:r>
      <w:r w:rsidR="00FB13D3" w:rsidRPr="00087933">
        <w:t>e</w:t>
      </w:r>
      <w:proofErr w:type="gramEnd"/>
      <w:r w:rsidR="00FB13D3" w:rsidRPr="00087933">
        <w:t xml:space="preserve"> Canada et les États considérés comme des pays en développement conformément à la pratique établie de l’Assemblée générale des Nations Unies;</w:t>
      </w:r>
    </w:p>
    <w:p w:rsidR="00FB13D3" w:rsidRPr="00087933" w:rsidRDefault="00FB13D3"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FB13D3" w:rsidRPr="00087933" w:rsidRDefault="000F3B32" w:rsidP="004A0A63">
      <w:pPr>
        <w:pStyle w:val="AgreementText"/>
        <w:keepLines w:val="0"/>
        <w:widowControl/>
        <w:spacing w:after="0"/>
        <w:ind w:left="1701"/>
      </w:pPr>
      <w:proofErr w:type="gramStart"/>
      <w:r>
        <w:rPr>
          <w:rFonts w:cs="Arial"/>
          <w:szCs w:val="22"/>
        </w:rPr>
        <w:t>l</w:t>
      </w:r>
      <w:r w:rsidR="00FB13D3" w:rsidRPr="00087933">
        <w:rPr>
          <w:rFonts w:cs="Arial"/>
          <w:szCs w:val="22"/>
        </w:rPr>
        <w:t>orsque</w:t>
      </w:r>
      <w:proofErr w:type="gramEnd"/>
      <w:r w:rsidR="00FB13D3" w:rsidRPr="00087933">
        <w:rPr>
          <w:rFonts w:cs="Arial"/>
          <w:szCs w:val="22"/>
        </w:rPr>
        <w:t xml:space="preserve"> l’Administration a établi le rapport de recherche internationale</w:t>
      </w:r>
      <w:r w:rsidR="00FB13D3" w:rsidRPr="00087933">
        <w:t>, le Canada et les États considérés comme des pays en développement conformément à la pratique établie de l’Assemblée générale des Nations Unies.</w:t>
      </w:r>
    </w:p>
    <w:p w:rsidR="00FB13D3" w:rsidRPr="00087933" w:rsidRDefault="00FB13D3" w:rsidP="004A0A63">
      <w:pPr>
        <w:pStyle w:val="AgreementText"/>
        <w:keepLines w:val="0"/>
        <w:widowControl/>
        <w:spacing w:after="0"/>
        <w:ind w:left="1701"/>
      </w:pPr>
    </w:p>
    <w:p w:rsidR="00FB13D3" w:rsidRPr="00087933" w:rsidRDefault="00FB13D3"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FB13D3" w:rsidRPr="00087933" w:rsidRDefault="00FB13D3"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ou les langues suivantes qu’elle acceptera :</w:t>
      </w:r>
    </w:p>
    <w:p w:rsidR="00FB13D3" w:rsidRPr="00087933" w:rsidRDefault="00FB13D3"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anglais</w:t>
      </w:r>
      <w:proofErr w:type="gramEnd"/>
      <w:r w:rsidRPr="00087933">
        <w:rPr>
          <w:rFonts w:cs="Arial"/>
          <w:szCs w:val="22"/>
        </w:rPr>
        <w:t>, français.</w:t>
      </w:r>
    </w:p>
    <w:p w:rsidR="00FB13D3" w:rsidRPr="00087933" w:rsidRDefault="00FB13D3"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FB13D3" w:rsidRPr="00087933" w:rsidRDefault="00FB13D3"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internationales supplémentaires.</w:t>
      </w:r>
    </w:p>
    <w:p w:rsidR="00FB13D3" w:rsidRPr="00087933" w:rsidRDefault="00FB13D3" w:rsidP="004A0A63">
      <w:pPr>
        <w:pStyle w:val="AgreementHeading"/>
        <w:keepNext w:val="0"/>
        <w:keepLines w:val="0"/>
        <w:widowControl/>
      </w:pPr>
      <w:r w:rsidRPr="00087933">
        <w:t>Annexe C</w:t>
      </w:r>
      <w:r w:rsidRPr="00087933">
        <w:br/>
        <w:t>Objets non exclus de la recherche ou de l’examen</w:t>
      </w:r>
    </w:p>
    <w:p w:rsidR="00FB13D3" w:rsidRPr="00087933" w:rsidRDefault="00FB13D3"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FB13D3" w:rsidRPr="00087933" w:rsidRDefault="00FB13D3"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canadienne en matière de brevets, est soumis à la recherche ou à l’examen dans le cadre de la procédure canadienne de délivrance des brevets.</w:t>
      </w:r>
    </w:p>
    <w:p w:rsidR="00FB13D3" w:rsidRPr="00087933" w:rsidRDefault="00FB13D3" w:rsidP="004A0A63">
      <w:pPr>
        <w:rPr>
          <w:rFonts w:eastAsia="Times New Roman"/>
          <w:bCs/>
          <w:szCs w:val="22"/>
        </w:rPr>
      </w:pPr>
      <w:r w:rsidRPr="00087933">
        <w:br w:type="page"/>
      </w:r>
    </w:p>
    <w:p w:rsidR="00FB13D3" w:rsidRPr="00087933" w:rsidRDefault="00FB13D3" w:rsidP="004A0A63">
      <w:pPr>
        <w:pStyle w:val="AgreementHeading"/>
        <w:keepNext w:val="0"/>
        <w:keepLines w:val="0"/>
        <w:widowControl/>
      </w:pPr>
      <w:r w:rsidRPr="00087933">
        <w:lastRenderedPageBreak/>
        <w:t>Annexe D</w:t>
      </w:r>
      <w:r w:rsidRPr="00087933">
        <w:br/>
        <w:t>Taxes et droits</w:t>
      </w:r>
    </w:p>
    <w:p w:rsidR="00FB13D3" w:rsidRPr="00087933" w:rsidRDefault="00FB13D3" w:rsidP="004A0A63">
      <w:pPr>
        <w:pStyle w:val="AgreementPartHeading"/>
        <w:keepNext w:val="0"/>
        <w:keepLines w:val="0"/>
        <w:widowControl/>
      </w:pPr>
      <w:r w:rsidRPr="00087933">
        <w:t>Partie I.  Barème de taxes et de droits</w:t>
      </w:r>
    </w:p>
    <w:p w:rsidR="00FB13D3" w:rsidRPr="00087933" w:rsidRDefault="00FB13D3" w:rsidP="004A0A63">
      <w:pPr>
        <w:pStyle w:val="AgreementKindHeading"/>
        <w:keepNext w:val="0"/>
        <w:keepLines w:val="0"/>
        <w:widowControl/>
      </w:pPr>
      <w:r w:rsidRPr="00087933">
        <w:t>Type de taxe ou de droit</w:t>
      </w:r>
      <w:r w:rsidRPr="00087933">
        <w:tab/>
        <w:t>Montant</w:t>
      </w:r>
      <w:r w:rsidRPr="00087933">
        <w:br/>
      </w:r>
      <w:r w:rsidRPr="00087933">
        <w:tab/>
        <w:t>(en dollars canadiens)</w:t>
      </w:r>
    </w:p>
    <w:p w:rsidR="00FB13D3" w:rsidRPr="00087933" w:rsidRDefault="00FB13D3"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1 600</w:t>
      </w:r>
    </w:p>
    <w:p w:rsidR="00FB13D3" w:rsidRPr="00087933" w:rsidRDefault="00FB13D3"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1 600</w:t>
      </w:r>
    </w:p>
    <w:p w:rsidR="00FB13D3" w:rsidRPr="00087933" w:rsidRDefault="00FB13D3"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800</w:t>
      </w:r>
    </w:p>
    <w:p w:rsidR="00FB13D3" w:rsidRPr="00087933" w:rsidRDefault="00FB13D3"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800</w:t>
      </w:r>
    </w:p>
    <w:p w:rsidR="00FB13D3" w:rsidRPr="00087933" w:rsidRDefault="00FB13D3"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w:t>
      </w:r>
    </w:p>
    <w:p w:rsidR="00FB13D3" w:rsidRPr="00087933" w:rsidRDefault="00FB13D3" w:rsidP="004A0A63">
      <w:pPr>
        <w:pStyle w:val="AgreementFeelist"/>
        <w:keepLines w:val="0"/>
        <w:widowControl/>
        <w:rPr>
          <w:rFonts w:cs="Arial"/>
          <w:szCs w:val="22"/>
        </w:rPr>
      </w:pP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sous forme électronique</w:t>
      </w:r>
    </w:p>
    <w:p w:rsidR="00FB13D3" w:rsidRPr="00087933" w:rsidRDefault="00FB13D3" w:rsidP="004A0A63">
      <w:pPr>
        <w:pStyle w:val="AgreementFeelist"/>
        <w:keepLines w:val="0"/>
        <w:widowControl/>
        <w:tabs>
          <w:tab w:val="left" w:pos="851"/>
        </w:tabs>
        <w:rPr>
          <w:rFonts w:cs="Arial"/>
          <w:szCs w:val="22"/>
        </w:rPr>
      </w:pPr>
      <w:r w:rsidRPr="00087933">
        <w:rPr>
          <w:rFonts w:cs="Arial"/>
          <w:szCs w:val="22"/>
        </w:rPr>
        <w:t>a)</w:t>
      </w:r>
      <w:r w:rsidRPr="00087933">
        <w:rPr>
          <w:rFonts w:cs="Arial"/>
          <w:szCs w:val="22"/>
        </w:rPr>
        <w:tab/>
        <w:t>pour les 7 premiers mégaoctets, plus</w:t>
      </w:r>
      <w:r w:rsidRPr="00087933">
        <w:rPr>
          <w:rFonts w:cs="Arial"/>
          <w:szCs w:val="22"/>
        </w:rPr>
        <w:tab/>
        <w:t>10</w:t>
      </w:r>
      <w:r w:rsidRPr="00087933">
        <w:rPr>
          <w:rStyle w:val="FootnoteReference"/>
        </w:rPr>
        <w:footnoteReference w:id="4"/>
      </w:r>
    </w:p>
    <w:p w:rsidR="00FB13D3" w:rsidRPr="00087933" w:rsidRDefault="00FB13D3" w:rsidP="004A0A63">
      <w:pPr>
        <w:pStyle w:val="AgreementFeelist"/>
        <w:keepLines w:val="0"/>
        <w:widowControl/>
        <w:tabs>
          <w:tab w:val="left" w:pos="851"/>
        </w:tabs>
        <w:rPr>
          <w:rFonts w:cs="Arial"/>
          <w:szCs w:val="22"/>
        </w:rPr>
      </w:pPr>
      <w:r w:rsidRPr="00087933">
        <w:rPr>
          <w:rFonts w:cs="Arial"/>
          <w:szCs w:val="22"/>
        </w:rPr>
        <w:t>b)</w:t>
      </w:r>
      <w:r w:rsidRPr="00087933">
        <w:rPr>
          <w:rFonts w:cs="Arial"/>
          <w:szCs w:val="22"/>
        </w:rPr>
        <w:tab/>
        <w:t>par tranche de 10 mégaoctets ou partie de celle</w:t>
      </w:r>
      <w:r w:rsidR="000D28DB">
        <w:rPr>
          <w:rFonts w:cs="Arial"/>
          <w:szCs w:val="22"/>
        </w:rPr>
        <w:noBreakHyphen/>
      </w:r>
      <w:r w:rsidRPr="00087933">
        <w:rPr>
          <w:rFonts w:cs="Arial"/>
          <w:szCs w:val="22"/>
        </w:rPr>
        <w:t xml:space="preserve">ci qui excède les 7 premiers </w:t>
      </w:r>
      <w:r w:rsidRPr="00087933">
        <w:rPr>
          <w:rFonts w:cs="Arial"/>
          <w:szCs w:val="22"/>
        </w:rPr>
        <w:br/>
        <w:t>mégaoctets</w:t>
      </w:r>
      <w:r w:rsidRPr="00087933">
        <w:rPr>
          <w:rFonts w:cs="Arial"/>
          <w:szCs w:val="22"/>
        </w:rPr>
        <w:tab/>
        <w:t>10</w:t>
      </w:r>
      <w:r w:rsidRPr="00087933">
        <w:rPr>
          <w:rFonts w:cs="Arial"/>
          <w:szCs w:val="22"/>
          <w:vertAlign w:val="superscript"/>
        </w:rPr>
        <w:t>1</w:t>
      </w:r>
    </w:p>
    <w:p w:rsidR="00FB13D3" w:rsidRPr="00087933" w:rsidRDefault="00FB13D3"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w:t>
      </w:r>
    </w:p>
    <w:p w:rsidR="00FB13D3" w:rsidRPr="00087933" w:rsidRDefault="00FB13D3" w:rsidP="004A0A63">
      <w:pPr>
        <w:pStyle w:val="AgreementFeelist"/>
        <w:keepLines w:val="0"/>
        <w:widowControl/>
        <w:rPr>
          <w:rFonts w:cs="Arial"/>
          <w:szCs w:val="22"/>
        </w:rPr>
      </w:pP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page (sur papier)</w:t>
      </w:r>
      <w:r w:rsidRPr="00087933">
        <w:rPr>
          <w:rFonts w:cs="Arial"/>
          <w:szCs w:val="22"/>
        </w:rPr>
        <w:tab/>
        <w:t>1</w:t>
      </w:r>
      <w:r w:rsidRPr="00087933">
        <w:rPr>
          <w:rFonts w:cs="Arial"/>
          <w:szCs w:val="22"/>
          <w:vertAlign w:val="superscript"/>
        </w:rPr>
        <w:t>1</w:t>
      </w:r>
    </w:p>
    <w:p w:rsidR="00FB13D3" w:rsidRPr="00087933" w:rsidRDefault="00FB13D3" w:rsidP="004A0A63">
      <w:pPr>
        <w:pStyle w:val="AgreementFeelist"/>
        <w:keepLines w:val="0"/>
        <w:widowControl/>
        <w:ind w:left="0"/>
        <w:rPr>
          <w:rFonts w:cs="Arial"/>
          <w:szCs w:val="22"/>
        </w:rPr>
      </w:pPr>
    </w:p>
    <w:p w:rsidR="00FB13D3" w:rsidRPr="00087933" w:rsidRDefault="00FB13D3" w:rsidP="004A0A63">
      <w:pPr>
        <w:pStyle w:val="AgreementFeelist"/>
        <w:keepLines w:val="0"/>
        <w:widowControl/>
        <w:ind w:left="0"/>
        <w:rPr>
          <w:rFonts w:cs="Arial"/>
          <w:szCs w:val="22"/>
        </w:rPr>
      </w:pPr>
    </w:p>
    <w:p w:rsidR="00FB13D3" w:rsidRPr="00087933" w:rsidRDefault="00FB13D3" w:rsidP="004A0A63">
      <w:pPr>
        <w:pStyle w:val="AgreementPartHeading"/>
        <w:keepNext w:val="0"/>
        <w:keepLines w:val="0"/>
        <w:widowControl/>
      </w:pPr>
      <w:r w:rsidRPr="00087933">
        <w:t>Partie II.  Conditions et limites des remboursements ou des réductions de taxes</w:t>
      </w:r>
    </w:p>
    <w:p w:rsidR="00FB13D3" w:rsidRPr="00087933" w:rsidRDefault="00FB13D3"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FB13D3" w:rsidRPr="00087933" w:rsidRDefault="00FB13D3"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FB13D3" w:rsidRPr="00087933" w:rsidRDefault="00FB13D3"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25% du montant de la taxe de recherche acquittée, selon le degré d’utilisation de la recherche antérieure par l’Administration.</w:t>
      </w:r>
    </w:p>
    <w:p w:rsidR="00FB13D3" w:rsidRPr="00087933" w:rsidRDefault="00FB13D3"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FB13D3" w:rsidRPr="00087933" w:rsidRDefault="00FB13D3"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FB13D3" w:rsidRPr="00087933" w:rsidRDefault="00FB13D3" w:rsidP="004A0A63">
      <w:pPr>
        <w:rPr>
          <w:rStyle w:val="InsertedText"/>
          <w:rFonts w:eastAsia="Times New Roman"/>
          <w:bCs/>
          <w:color w:val="auto"/>
          <w:u w:val="none"/>
        </w:rPr>
      </w:pPr>
      <w:r w:rsidRPr="00087933">
        <w:rPr>
          <w:rStyle w:val="InsertedText"/>
          <w:color w:val="auto"/>
          <w:u w:val="none"/>
        </w:rPr>
        <w:br w:type="page"/>
      </w:r>
    </w:p>
    <w:p w:rsidR="00FB13D3" w:rsidRPr="00087933" w:rsidRDefault="00FB13D3" w:rsidP="004A0A63">
      <w:pPr>
        <w:pStyle w:val="AgreementHeading"/>
        <w:keepNext w:val="0"/>
        <w:keepLines w:val="0"/>
        <w:widowControl/>
      </w:pPr>
      <w:r w:rsidRPr="00087933">
        <w:rPr>
          <w:rStyle w:val="InsertedText"/>
          <w:color w:val="auto"/>
          <w:u w:val="none"/>
        </w:rPr>
        <w:lastRenderedPageBreak/>
        <w:t>Annexe E</w:t>
      </w:r>
      <w:r w:rsidRPr="00087933">
        <w:rPr>
          <w:rStyle w:val="InsertedText"/>
          <w:color w:val="auto"/>
          <w:u w:val="none"/>
        </w:rPr>
        <w:br/>
        <w:t>Classification</w:t>
      </w:r>
    </w:p>
    <w:p w:rsidR="00FB13D3" w:rsidRPr="00087933" w:rsidRDefault="00FB13D3"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apr</w:t>
      </w:r>
      <w:r w:rsidR="000D28DB">
        <w:rPr>
          <w:rStyle w:val="InsertedText"/>
          <w:color w:val="auto"/>
          <w:u w:val="none"/>
        </w:rPr>
        <w:t>ès en sus de la 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p>
    <w:p w:rsidR="00FB13D3" w:rsidRPr="00087933" w:rsidRDefault="00FB13D3" w:rsidP="004A0A63">
      <w:pPr>
        <w:pStyle w:val="AgreementHeading"/>
        <w:keepNext w:val="0"/>
        <w:keepLines w:val="0"/>
        <w:widowControl/>
      </w:pPr>
      <w:r w:rsidRPr="00087933">
        <w:t>Annexe F</w:t>
      </w:r>
      <w:r w:rsidRPr="00087933">
        <w:br/>
        <w:t>Langues utilisées pour la correspondance</w:t>
      </w:r>
    </w:p>
    <w:p w:rsidR="00FB13D3" w:rsidRPr="00087933" w:rsidRDefault="00FB13D3"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FB13D3" w:rsidRPr="00087933" w:rsidRDefault="00FB13D3"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français.</w:t>
      </w:r>
    </w:p>
    <w:p w:rsidR="00FB13D3" w:rsidRPr="00087933" w:rsidRDefault="00FB13D3"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FB13D3" w:rsidRPr="00087933" w:rsidRDefault="00FB13D3"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FB13D3" w:rsidRPr="00087933" w:rsidRDefault="00FB13D3"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FB13D3" w:rsidRPr="00087933" w:rsidRDefault="00FB13D3" w:rsidP="004A0A63">
      <w:pPr>
        <w:ind w:left="1701" w:hanging="1695"/>
      </w:pPr>
    </w:p>
    <w:p w:rsidR="00FB13D3" w:rsidRPr="00087933" w:rsidRDefault="00FB13D3" w:rsidP="004A0A63">
      <w:pPr>
        <w:ind w:left="1701" w:hanging="1695"/>
      </w:pPr>
    </w:p>
    <w:p w:rsidR="007D3A55" w:rsidRPr="00087933" w:rsidRDefault="00FB13D3" w:rsidP="004A0A63">
      <w:pPr>
        <w:pStyle w:val="Endofdocument-Annex"/>
      </w:pPr>
      <w:r w:rsidRPr="00087933">
        <w:t>[L’annexe V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19"/>
          <w:head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l’Institut national de la propriété industrielle du Chili</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l’Institut national de la propriété industrielle du Chili</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L’Institut national de la propriété industrielle du Chili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l’Institut national de la propriété industrielle du Chili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l’Institut national de la propriété industrielle du Chili;</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rPr>
          <w:rFonts w:eastAsia="Times New Roman"/>
          <w:szCs w:val="22"/>
        </w:rPr>
      </w:pPr>
      <w:r w:rsidRPr="00087933">
        <w:rPr>
          <w:szCs w:val="22"/>
        </w:rPr>
        <w:br w:type="page"/>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914EAF" w:rsidRPr="00087933" w:rsidRDefault="00914EAF"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l’Institut national de la propriété industrielle du Chili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l’Institut national de la propriété industrielle du Chili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espagnole,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l’Institut national de la propriété industrielle du Chili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r w:rsidRPr="00087933">
        <w:t xml:space="preserve"> …</w:t>
      </w:r>
      <w:proofErr w:type="gramEnd"/>
    </w:p>
    <w:p w:rsidR="007D3A55" w:rsidRPr="00087933" w:rsidRDefault="007D3A55" w:rsidP="004A0A63">
      <w:pPr>
        <w:pStyle w:val="AgreementText"/>
        <w:keepLines w:val="0"/>
        <w:widowControl/>
        <w:ind w:left="1701"/>
      </w:pPr>
      <w:proofErr w:type="gramStart"/>
      <w:r w:rsidRPr="00087933">
        <w:t>tout</w:t>
      </w:r>
      <w:proofErr w:type="gramEnd"/>
      <w:r w:rsidRPr="00087933">
        <w:t xml:space="preserve"> État contractant de la région Amérique latine et Caraïbes;</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lorsque</w:t>
      </w:r>
      <w:proofErr w:type="gramEnd"/>
      <w:r w:rsidRPr="00087933">
        <w:rPr>
          <w:rFonts w:cs="Arial"/>
          <w:szCs w:val="22"/>
        </w:rPr>
        <w:t xml:space="preserve"> l’Administration a établi le rapport de recherche internationale, </w:t>
      </w:r>
      <w:r w:rsidRPr="00087933">
        <w:t>tout État contractant de la région Amérique latine et Caraïbes.</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langue suivante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espagnol</w:t>
      </w:r>
      <w:proofErr w:type="gramEnd"/>
      <w:r w:rsidRPr="00087933">
        <w:rPr>
          <w:rFonts w:cs="Arial"/>
          <w:szCs w:val="22"/>
        </w:rPr>
        <w:t>.</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sur les brevets du Chili, est soumis à la recherche ou à l’examen dans le cadre de la procédure de délivrance des brevets.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dollars É.</w:t>
      </w:r>
      <w:r w:rsidR="000D28DB">
        <w:noBreakHyphen/>
      </w:r>
      <w:r w:rsidRPr="00087933">
        <w:t>U.)</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p>
    <w:p w:rsidR="007D3A55" w:rsidRPr="00087933" w:rsidRDefault="007D3A55" w:rsidP="004A0A63">
      <w:pPr>
        <w:pStyle w:val="AgreementFeelist"/>
        <w:keepLines w:val="0"/>
        <w:widowControl/>
        <w:numPr>
          <w:ilvl w:val="0"/>
          <w:numId w:val="14"/>
        </w:numPr>
        <w:tabs>
          <w:tab w:val="left" w:pos="2441"/>
        </w:tabs>
        <w:ind w:left="851" w:hanging="284"/>
        <w:rPr>
          <w:rFonts w:cs="Arial"/>
          <w:szCs w:val="22"/>
        </w:rPr>
      </w:pPr>
      <w:r w:rsidRPr="00087933">
        <w:rPr>
          <w:rFonts w:cs="Arial"/>
          <w:szCs w:val="22"/>
        </w:rPr>
        <w:t>taxe générale</w:t>
      </w:r>
      <w:r w:rsidRPr="00087933">
        <w:rPr>
          <w:rFonts w:cs="Arial"/>
          <w:szCs w:val="22"/>
        </w:rPr>
        <w:tab/>
      </w:r>
      <w:r w:rsidRPr="00087933">
        <w:rPr>
          <w:rFonts w:cs="Arial"/>
          <w:szCs w:val="22"/>
        </w:rPr>
        <w:tab/>
        <w:t>2 000</w:t>
      </w:r>
    </w:p>
    <w:p w:rsidR="007D3A55" w:rsidRPr="00087933" w:rsidRDefault="007D3A55" w:rsidP="004A0A63">
      <w:pPr>
        <w:pStyle w:val="AgreementFeelist"/>
        <w:keepLines w:val="0"/>
        <w:widowControl/>
        <w:numPr>
          <w:ilvl w:val="0"/>
          <w:numId w:val="14"/>
        </w:numPr>
        <w:tabs>
          <w:tab w:val="left" w:pos="2441"/>
        </w:tabs>
        <w:ind w:left="851" w:hanging="284"/>
        <w:rPr>
          <w:rFonts w:cs="Arial"/>
          <w:szCs w:val="22"/>
        </w:rPr>
      </w:pPr>
      <w:r w:rsidRPr="00087933">
        <w:rPr>
          <w:rFonts w:cs="Arial"/>
          <w:szCs w:val="22"/>
        </w:rPr>
        <w:t xml:space="preserve">taxe réduite pour les personnes physiques et morales </w:t>
      </w:r>
      <w:r w:rsidRPr="00087933">
        <w:rPr>
          <w:rFonts w:cs="Arial"/>
          <w:szCs w:val="22"/>
        </w:rPr>
        <w:br/>
        <w:t xml:space="preserve">(lorsque le déposant de la demande internationale est une </w:t>
      </w:r>
      <w:r w:rsidRPr="00087933">
        <w:rPr>
          <w:rFonts w:cs="Arial"/>
          <w:szCs w:val="22"/>
        </w:rPr>
        <w:br/>
        <w:t xml:space="preserve">personne physique ou morale et est ressortissant d’un État </w:t>
      </w:r>
      <w:r w:rsidRPr="00087933">
        <w:rPr>
          <w:rFonts w:cs="Arial"/>
          <w:szCs w:val="22"/>
        </w:rPr>
        <w:br/>
        <w:t xml:space="preserve">et est domicilié dans un État qui a droit, conformément au </w:t>
      </w:r>
      <w:r w:rsidRPr="00087933">
        <w:rPr>
          <w:rFonts w:cs="Arial"/>
          <w:szCs w:val="22"/>
        </w:rPr>
        <w:br/>
        <w:t xml:space="preserve">barème des taxes établi en vertu du règlement d’exécution </w:t>
      </w:r>
      <w:r w:rsidRPr="00087933">
        <w:rPr>
          <w:rFonts w:cs="Arial"/>
          <w:szCs w:val="22"/>
        </w:rPr>
        <w:br/>
        <w:t>du </w:t>
      </w:r>
      <w:proofErr w:type="spellStart"/>
      <w:r w:rsidRPr="00087933">
        <w:rPr>
          <w:rFonts w:cs="Arial"/>
          <w:szCs w:val="22"/>
        </w:rPr>
        <w:t>PCT</w:t>
      </w:r>
      <w:proofErr w:type="spellEnd"/>
      <w:r w:rsidRPr="00087933">
        <w:rPr>
          <w:rFonts w:cs="Arial"/>
          <w:szCs w:val="22"/>
        </w:rPr>
        <w:t xml:space="preserve">, à une réduction de 90% de la taxe internationale </w:t>
      </w:r>
      <w:r w:rsidRPr="00087933">
        <w:rPr>
          <w:rFonts w:cs="Arial"/>
          <w:szCs w:val="22"/>
        </w:rPr>
        <w:br/>
        <w:t xml:space="preserve">de dépôt, toutefois, s’il y a plusieurs déposants, chacun </w:t>
      </w:r>
      <w:r w:rsidRPr="00087933">
        <w:rPr>
          <w:rFonts w:cs="Arial"/>
          <w:szCs w:val="22"/>
        </w:rPr>
        <w:br/>
        <w:t>d’entre eux doit satisfaire à ce critère</w:t>
      </w:r>
      <w:r w:rsidRPr="00087933">
        <w:rPr>
          <w:rFonts w:cs="Arial"/>
          <w:szCs w:val="22"/>
        </w:rPr>
        <w:tab/>
        <w:t>400</w:t>
      </w:r>
    </w:p>
    <w:p w:rsidR="007D3A55" w:rsidRPr="00087933" w:rsidRDefault="007D3A55" w:rsidP="004A0A63">
      <w:pPr>
        <w:pStyle w:val="AgreementFeelist"/>
        <w:keepLines w:val="0"/>
        <w:widowControl/>
        <w:numPr>
          <w:ilvl w:val="0"/>
          <w:numId w:val="14"/>
        </w:numPr>
        <w:tabs>
          <w:tab w:val="left" w:pos="2441"/>
        </w:tabs>
        <w:ind w:left="851" w:hanging="284"/>
        <w:rPr>
          <w:rFonts w:cs="Arial"/>
          <w:szCs w:val="22"/>
        </w:rPr>
      </w:pPr>
      <w:r w:rsidRPr="00087933">
        <w:rPr>
          <w:rFonts w:cs="Arial"/>
          <w:szCs w:val="22"/>
        </w:rPr>
        <w:t>taxe réduite pour les universités (lorsque le déposant de la</w:t>
      </w:r>
      <w:r w:rsidRPr="00087933">
        <w:rPr>
          <w:rFonts w:cs="Arial"/>
          <w:szCs w:val="22"/>
        </w:rPr>
        <w:br/>
        <w:t>demande internationale est a) une université du Chili, ou</w:t>
      </w:r>
      <w:r w:rsidRPr="00087933">
        <w:rPr>
          <w:rFonts w:cs="Arial"/>
          <w:szCs w:val="22"/>
        </w:rPr>
        <w:br/>
        <w:t>b) une université étrangère établie dans un État qui a droit</w:t>
      </w:r>
      <w:proofErr w:type="gramStart"/>
      <w:r w:rsidRPr="00087933">
        <w:rPr>
          <w:rFonts w:cs="Arial"/>
          <w:szCs w:val="22"/>
        </w:rPr>
        <w:t>,</w:t>
      </w:r>
      <w:proofErr w:type="gramEnd"/>
      <w:r w:rsidRPr="00087933">
        <w:rPr>
          <w:rFonts w:cs="Arial"/>
          <w:szCs w:val="22"/>
        </w:rPr>
        <w:br/>
        <w:t>conformément au barème des taxes établi en vertu du</w:t>
      </w:r>
      <w:r w:rsidRPr="00087933">
        <w:rPr>
          <w:rFonts w:cs="Arial"/>
          <w:szCs w:val="22"/>
        </w:rPr>
        <w:br/>
        <w:t>règlement d’exécution du </w:t>
      </w:r>
      <w:proofErr w:type="spellStart"/>
      <w:r w:rsidRPr="00087933">
        <w:rPr>
          <w:rFonts w:cs="Arial"/>
          <w:szCs w:val="22"/>
        </w:rPr>
        <w:t>PCT</w:t>
      </w:r>
      <w:proofErr w:type="spellEnd"/>
      <w:r w:rsidRPr="00087933">
        <w:rPr>
          <w:rFonts w:cs="Arial"/>
          <w:szCs w:val="22"/>
        </w:rPr>
        <w:t>, à une réduction de 90%</w:t>
      </w:r>
      <w:r w:rsidRPr="00087933">
        <w:rPr>
          <w:rFonts w:cs="Arial"/>
          <w:szCs w:val="22"/>
        </w:rPr>
        <w:br/>
        <w:t>de la taxe internationale de dépôt</w:t>
      </w:r>
      <w:r w:rsidRPr="00087933">
        <w:rPr>
          <w:rFonts w:cs="Arial"/>
          <w:szCs w:val="22"/>
        </w:rPr>
        <w:tab/>
        <w:t>300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p>
    <w:p w:rsidR="007D3A55" w:rsidRPr="00087933" w:rsidRDefault="007D3A55" w:rsidP="004A0A63">
      <w:pPr>
        <w:pStyle w:val="AgreementFeelist"/>
        <w:keepLines w:val="0"/>
        <w:widowControl/>
        <w:numPr>
          <w:ilvl w:val="0"/>
          <w:numId w:val="14"/>
        </w:numPr>
        <w:ind w:left="851" w:hanging="284"/>
        <w:rPr>
          <w:rFonts w:cs="Arial"/>
          <w:szCs w:val="22"/>
        </w:rPr>
      </w:pPr>
      <w:r w:rsidRPr="00087933">
        <w:rPr>
          <w:rFonts w:cs="Arial"/>
          <w:szCs w:val="22"/>
        </w:rPr>
        <w:t>taxe générale</w:t>
      </w:r>
      <w:r w:rsidRPr="00087933">
        <w:rPr>
          <w:rFonts w:cs="Arial"/>
          <w:szCs w:val="22"/>
        </w:rPr>
        <w:tab/>
        <w:t>2 000</w:t>
      </w:r>
    </w:p>
    <w:p w:rsidR="007D3A55" w:rsidRPr="00087933" w:rsidRDefault="007D3A55" w:rsidP="004A0A63">
      <w:pPr>
        <w:pStyle w:val="AgreementFeelist"/>
        <w:keepLines w:val="0"/>
        <w:widowControl/>
        <w:numPr>
          <w:ilvl w:val="0"/>
          <w:numId w:val="14"/>
        </w:numPr>
        <w:tabs>
          <w:tab w:val="left" w:pos="2441"/>
        </w:tabs>
        <w:ind w:left="851" w:hanging="284"/>
        <w:rPr>
          <w:rFonts w:cs="Arial"/>
          <w:szCs w:val="22"/>
        </w:rPr>
      </w:pPr>
      <w:r w:rsidRPr="00087933">
        <w:rPr>
          <w:rFonts w:cs="Arial"/>
          <w:szCs w:val="22"/>
        </w:rPr>
        <w:t xml:space="preserve">taxe réduite pour les personnes morales et les personnes </w:t>
      </w:r>
      <w:r w:rsidRPr="00087933">
        <w:rPr>
          <w:rFonts w:cs="Arial"/>
          <w:szCs w:val="22"/>
        </w:rPr>
        <w:br/>
        <w:t>physiques (voir la taxe de recherche ci</w:t>
      </w:r>
      <w:r w:rsidR="000D28DB">
        <w:rPr>
          <w:rFonts w:cs="Arial"/>
          <w:szCs w:val="22"/>
        </w:rPr>
        <w:noBreakHyphen/>
      </w:r>
      <w:r w:rsidRPr="00087933">
        <w:rPr>
          <w:rFonts w:cs="Arial"/>
          <w:szCs w:val="22"/>
        </w:rPr>
        <w:t>dessus)</w:t>
      </w:r>
      <w:r w:rsidRPr="00087933">
        <w:rPr>
          <w:rFonts w:cs="Arial"/>
          <w:szCs w:val="22"/>
        </w:rPr>
        <w:tab/>
        <w:t>400</w:t>
      </w:r>
    </w:p>
    <w:p w:rsidR="007D3A55" w:rsidRPr="00087933" w:rsidRDefault="007D3A55" w:rsidP="004A0A63">
      <w:pPr>
        <w:pStyle w:val="AgreementFeelist"/>
        <w:keepLines w:val="0"/>
        <w:widowControl/>
        <w:numPr>
          <w:ilvl w:val="0"/>
          <w:numId w:val="14"/>
        </w:numPr>
        <w:ind w:left="851" w:hanging="284"/>
        <w:rPr>
          <w:rFonts w:cs="Arial"/>
          <w:szCs w:val="22"/>
        </w:rPr>
      </w:pPr>
      <w:r w:rsidRPr="00087933">
        <w:rPr>
          <w:rFonts w:cs="Arial"/>
          <w:szCs w:val="22"/>
        </w:rPr>
        <w:t>taxe réduite pour les universités (voir la taxe de recherche</w:t>
      </w:r>
      <w:r w:rsidRPr="00087933">
        <w:rPr>
          <w:rFonts w:cs="Arial"/>
          <w:szCs w:val="22"/>
        </w:rPr>
        <w:br/>
        <w:t>ci</w:t>
      </w:r>
      <w:r w:rsidR="000D28DB">
        <w:rPr>
          <w:rFonts w:cs="Arial"/>
          <w:szCs w:val="22"/>
        </w:rPr>
        <w:noBreakHyphen/>
      </w:r>
      <w:r w:rsidRPr="00087933">
        <w:rPr>
          <w:rFonts w:cs="Arial"/>
          <w:szCs w:val="22"/>
        </w:rPr>
        <w:t>dessus)</w:t>
      </w:r>
      <w:r w:rsidRPr="00087933">
        <w:rPr>
          <w:rFonts w:cs="Arial"/>
          <w:szCs w:val="22"/>
        </w:rPr>
        <w:tab/>
        <w:t>300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p>
    <w:p w:rsidR="007D3A55" w:rsidRPr="00087933" w:rsidRDefault="007D3A55" w:rsidP="004A0A63">
      <w:pPr>
        <w:pStyle w:val="AgreementFeelist"/>
        <w:keepLines w:val="0"/>
        <w:widowControl/>
        <w:numPr>
          <w:ilvl w:val="0"/>
          <w:numId w:val="14"/>
        </w:numPr>
        <w:ind w:left="851" w:hanging="284"/>
        <w:rPr>
          <w:rFonts w:cs="Arial"/>
          <w:szCs w:val="22"/>
        </w:rPr>
      </w:pPr>
      <w:r w:rsidRPr="00087933">
        <w:rPr>
          <w:rFonts w:cs="Arial"/>
          <w:szCs w:val="22"/>
        </w:rPr>
        <w:t>taxe générale</w:t>
      </w:r>
      <w:r w:rsidRPr="00087933">
        <w:rPr>
          <w:rFonts w:cs="Arial"/>
          <w:szCs w:val="22"/>
        </w:rPr>
        <w:tab/>
        <w:t>1 500</w:t>
      </w:r>
    </w:p>
    <w:p w:rsidR="007D3A55" w:rsidRPr="00087933" w:rsidRDefault="007D3A55" w:rsidP="004A0A63">
      <w:pPr>
        <w:pStyle w:val="AgreementFeelist"/>
        <w:keepLines w:val="0"/>
        <w:widowControl/>
        <w:numPr>
          <w:ilvl w:val="0"/>
          <w:numId w:val="14"/>
        </w:numPr>
        <w:tabs>
          <w:tab w:val="left" w:pos="2441"/>
        </w:tabs>
        <w:ind w:left="851" w:hanging="284"/>
        <w:rPr>
          <w:rFonts w:cs="Arial"/>
          <w:szCs w:val="22"/>
        </w:rPr>
      </w:pPr>
      <w:r w:rsidRPr="00087933">
        <w:rPr>
          <w:rFonts w:cs="Arial"/>
          <w:szCs w:val="22"/>
        </w:rPr>
        <w:t>taxe réduite pour les personnes morales et les personnes</w:t>
      </w:r>
      <w:r w:rsidRPr="00087933">
        <w:rPr>
          <w:rFonts w:cs="Arial"/>
          <w:szCs w:val="22"/>
        </w:rPr>
        <w:br/>
        <w:t>physiques (voir la taxe de recherche ci</w:t>
      </w:r>
      <w:r w:rsidR="000D28DB">
        <w:rPr>
          <w:rFonts w:cs="Arial"/>
          <w:szCs w:val="22"/>
        </w:rPr>
        <w:noBreakHyphen/>
      </w:r>
      <w:r w:rsidRPr="00087933">
        <w:rPr>
          <w:rFonts w:cs="Arial"/>
          <w:szCs w:val="22"/>
        </w:rPr>
        <w:t>dessus)</w:t>
      </w:r>
      <w:r w:rsidRPr="00087933">
        <w:rPr>
          <w:rFonts w:cs="Arial"/>
          <w:szCs w:val="22"/>
        </w:rPr>
        <w:tab/>
        <w:t>400</w:t>
      </w:r>
    </w:p>
    <w:p w:rsidR="007D3A55" w:rsidRPr="00087933" w:rsidRDefault="007D3A55" w:rsidP="004A0A63">
      <w:pPr>
        <w:pStyle w:val="AgreementFeelist"/>
        <w:keepLines w:val="0"/>
        <w:widowControl/>
        <w:numPr>
          <w:ilvl w:val="0"/>
          <w:numId w:val="14"/>
        </w:numPr>
        <w:ind w:left="851" w:hanging="284"/>
        <w:rPr>
          <w:rFonts w:cs="Arial"/>
          <w:szCs w:val="22"/>
        </w:rPr>
      </w:pPr>
      <w:r w:rsidRPr="00087933">
        <w:rPr>
          <w:rFonts w:cs="Arial"/>
          <w:szCs w:val="22"/>
        </w:rPr>
        <w:t>taxe réduite pour les universités (voir la taxe de recherche</w:t>
      </w:r>
      <w:r w:rsidRPr="00087933">
        <w:rPr>
          <w:rFonts w:cs="Arial"/>
          <w:szCs w:val="22"/>
        </w:rPr>
        <w:br/>
        <w:t>ci</w:t>
      </w:r>
      <w:r w:rsidR="000D28DB">
        <w:rPr>
          <w:rFonts w:cs="Arial"/>
          <w:szCs w:val="22"/>
        </w:rPr>
        <w:noBreakHyphen/>
      </w:r>
      <w:r w:rsidRPr="00087933">
        <w:rPr>
          <w:rFonts w:cs="Arial"/>
          <w:szCs w:val="22"/>
        </w:rPr>
        <w:t>dessus)</w:t>
      </w:r>
      <w:r w:rsidRPr="00087933">
        <w:rPr>
          <w:rFonts w:cs="Arial"/>
          <w:szCs w:val="22"/>
        </w:rPr>
        <w:tab/>
        <w:t>300</w:t>
      </w:r>
    </w:p>
    <w:p w:rsidR="007D3A55" w:rsidRPr="00087933" w:rsidRDefault="007D3A55" w:rsidP="004A0A63">
      <w:pPr>
        <w:pStyle w:val="AgreementFeelist"/>
        <w:keepLines w:val="0"/>
        <w:widowControl/>
        <w:ind w:left="6804" w:hanging="6237"/>
        <w:rPr>
          <w:rFonts w:cs="Arial"/>
          <w:szCs w:val="22"/>
        </w:rPr>
      </w:pPr>
      <w:r w:rsidRPr="00087933">
        <w:rPr>
          <w:rFonts w:cs="Arial"/>
          <w:szCs w:val="22"/>
        </w:rPr>
        <w:t>Taxe pour paiement tardif de la taxe d’examen préliminaire</w:t>
      </w:r>
      <w:r w:rsidRPr="00087933">
        <w:rPr>
          <w:rFonts w:cs="Arial"/>
          <w:szCs w:val="22"/>
        </w:rPr>
        <w:tab/>
      </w:r>
      <w:r w:rsidRPr="00087933">
        <w:rPr>
          <w:rFonts w:cs="Arial"/>
          <w:szCs w:val="22"/>
        </w:rPr>
        <w:tab/>
        <w:t>montant prévu par la</w:t>
      </w:r>
      <w:r w:rsidRPr="00087933">
        <w:rPr>
          <w:rFonts w:cs="Arial"/>
          <w:szCs w:val="22"/>
        </w:rPr>
        <w:br/>
        <w:t xml:space="preserve">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p>
    <w:p w:rsidR="007D3A55" w:rsidRPr="00087933" w:rsidRDefault="007D3A55" w:rsidP="004A0A63">
      <w:pPr>
        <w:pStyle w:val="AgreementFeelist"/>
        <w:keepLines w:val="0"/>
        <w:widowControl/>
        <w:numPr>
          <w:ilvl w:val="0"/>
          <w:numId w:val="14"/>
        </w:numPr>
        <w:ind w:left="851" w:hanging="284"/>
        <w:rPr>
          <w:rFonts w:cs="Arial"/>
          <w:szCs w:val="22"/>
        </w:rPr>
      </w:pPr>
      <w:r w:rsidRPr="00087933">
        <w:rPr>
          <w:rFonts w:cs="Arial"/>
          <w:szCs w:val="22"/>
        </w:rPr>
        <w:t>taxe générale</w:t>
      </w:r>
      <w:r w:rsidRPr="00087933">
        <w:rPr>
          <w:rFonts w:cs="Arial"/>
          <w:szCs w:val="22"/>
        </w:rPr>
        <w:tab/>
        <w:t>1 500</w:t>
      </w:r>
    </w:p>
    <w:p w:rsidR="007D3A55" w:rsidRPr="00087933" w:rsidRDefault="007D3A55" w:rsidP="004A0A63">
      <w:pPr>
        <w:pStyle w:val="AgreementFeelist"/>
        <w:keepLines w:val="0"/>
        <w:widowControl/>
        <w:numPr>
          <w:ilvl w:val="0"/>
          <w:numId w:val="14"/>
        </w:numPr>
        <w:tabs>
          <w:tab w:val="left" w:pos="2441"/>
        </w:tabs>
        <w:ind w:left="851" w:hanging="284"/>
        <w:rPr>
          <w:rFonts w:cs="Arial"/>
          <w:szCs w:val="22"/>
        </w:rPr>
      </w:pPr>
      <w:r w:rsidRPr="00087933">
        <w:rPr>
          <w:rFonts w:cs="Arial"/>
          <w:szCs w:val="22"/>
        </w:rPr>
        <w:t>taxe réduite pour les personnes morales et les personnes</w:t>
      </w:r>
      <w:r w:rsidRPr="00087933">
        <w:rPr>
          <w:rFonts w:cs="Arial"/>
          <w:szCs w:val="22"/>
        </w:rPr>
        <w:br/>
        <w:t>physiques (voir la taxe de recherche ci</w:t>
      </w:r>
      <w:r w:rsidR="000D28DB">
        <w:rPr>
          <w:rFonts w:cs="Arial"/>
          <w:szCs w:val="22"/>
        </w:rPr>
        <w:noBreakHyphen/>
      </w:r>
      <w:r w:rsidRPr="00087933">
        <w:rPr>
          <w:rFonts w:cs="Arial"/>
          <w:szCs w:val="22"/>
        </w:rPr>
        <w:t>dessus)</w:t>
      </w:r>
      <w:r w:rsidRPr="00087933">
        <w:rPr>
          <w:rFonts w:cs="Arial"/>
          <w:szCs w:val="22"/>
        </w:rPr>
        <w:tab/>
        <w:t>400</w:t>
      </w:r>
    </w:p>
    <w:p w:rsidR="007D3A55" w:rsidRPr="00087933" w:rsidRDefault="007D3A55" w:rsidP="004A0A63">
      <w:pPr>
        <w:pStyle w:val="AgreementFeelist"/>
        <w:keepLines w:val="0"/>
        <w:widowControl/>
        <w:numPr>
          <w:ilvl w:val="0"/>
          <w:numId w:val="14"/>
        </w:numPr>
        <w:ind w:left="851" w:hanging="284"/>
        <w:rPr>
          <w:rFonts w:cs="Arial"/>
          <w:szCs w:val="22"/>
        </w:rPr>
      </w:pPr>
      <w:r w:rsidRPr="00087933">
        <w:rPr>
          <w:rFonts w:cs="Arial"/>
          <w:szCs w:val="22"/>
        </w:rPr>
        <w:t>taxe réduite pour les universités (voir la taxe de recherche</w:t>
      </w:r>
      <w:r w:rsidRPr="00087933">
        <w:rPr>
          <w:rFonts w:cs="Arial"/>
          <w:szCs w:val="22"/>
        </w:rPr>
        <w:br/>
        <w:t>ci</w:t>
      </w:r>
      <w:r w:rsidR="000D28DB">
        <w:rPr>
          <w:rFonts w:cs="Arial"/>
          <w:szCs w:val="22"/>
        </w:rPr>
        <w:noBreakHyphen/>
      </w:r>
      <w:r w:rsidRPr="00087933">
        <w:rPr>
          <w:rFonts w:cs="Arial"/>
          <w:szCs w:val="22"/>
        </w:rPr>
        <w:t>dessus)</w:t>
      </w:r>
      <w:r w:rsidRPr="00087933">
        <w:rPr>
          <w:rFonts w:cs="Arial"/>
          <w:szCs w:val="22"/>
        </w:rPr>
        <w:tab/>
        <w:t>300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350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par document</w:t>
      </w:r>
      <w:r w:rsidRPr="00087933">
        <w:rPr>
          <w:rFonts w:cs="Arial"/>
          <w:szCs w:val="22"/>
        </w:rPr>
        <w:tab/>
        <w:t>10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w:t>
      </w:r>
      <w:proofErr w:type="gramStart"/>
      <w:r w:rsidRPr="00087933">
        <w:rPr>
          <w:rFonts w:cs="Arial"/>
          <w:szCs w:val="22"/>
        </w:rPr>
        <w:t>,</w:t>
      </w:r>
      <w:proofErr w:type="gramEnd"/>
      <w:r w:rsidRPr="00087933">
        <w:rPr>
          <w:rFonts w:cs="Arial"/>
          <w:szCs w:val="22"/>
        </w:rPr>
        <w:br/>
        <w:t>par document</w:t>
      </w:r>
      <w:r w:rsidRPr="00087933">
        <w:rPr>
          <w:rFonts w:cs="Arial"/>
          <w:szCs w:val="22"/>
        </w:rPr>
        <w:tab/>
        <w:t>10</w:t>
      </w:r>
    </w:p>
    <w:p w:rsidR="007D3A55" w:rsidRPr="00087933" w:rsidRDefault="007D3A55" w:rsidP="004A0A63">
      <w:pPr>
        <w:pStyle w:val="AgreementFeelist"/>
        <w:keepLines w:val="0"/>
        <w:widowControl/>
        <w:ind w:left="0"/>
        <w:rPr>
          <w:rFonts w:cs="Arial"/>
          <w:i/>
          <w:szCs w:val="22"/>
        </w:rPr>
      </w:pPr>
    </w:p>
    <w:p w:rsidR="007D3A55" w:rsidRPr="00087933" w:rsidRDefault="007D3A55" w:rsidP="004A0A63">
      <w:pPr>
        <w:rPr>
          <w:rFonts w:eastAsia="Times New Roman"/>
          <w:b/>
          <w:i/>
          <w:lang w:eastAsia="en-US"/>
        </w:rPr>
      </w:pPr>
      <w:r w:rsidRPr="00087933">
        <w:br w:type="page"/>
      </w:r>
    </w:p>
    <w:p w:rsidR="007D3A55" w:rsidRPr="00087933" w:rsidRDefault="007D3A55" w:rsidP="004A0A63">
      <w:pPr>
        <w:pStyle w:val="AgreementPartHeading"/>
        <w:keepNext w:val="0"/>
        <w:keepLines w:val="0"/>
        <w:widowControl/>
      </w:pPr>
      <w:r w:rsidRPr="00087933">
        <w:lastRenderedPageBreak/>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i/>
          <w:szCs w:val="22"/>
        </w:rPr>
      </w:pPr>
      <w:r w:rsidRPr="00087933">
        <w:rPr>
          <w:rFonts w:cs="Arial"/>
          <w:szCs w:val="22"/>
        </w:rPr>
        <w:tab/>
        <w:t>3)</w:t>
      </w:r>
      <w:r w:rsidRPr="00087933">
        <w:rPr>
          <w:rFonts w:cs="Arial"/>
          <w:szCs w:val="22"/>
        </w:rPr>
        <w:tab/>
        <w:t>Lorsque l’Administration peut utiliser les résultats d’une recherche antérieure déjà effectuée par l’Administration sur une demande dont la priorité est revendiquée à l’égard de la demande internationale, elle rembourse 25% du montant de la taxe de recherche acquittée.</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i/>
        </w:rPr>
      </w:pPr>
      <w:r w:rsidRPr="00087933">
        <w:rPr>
          <w:rFonts w:cs="Arial"/>
          <w:szCs w:val="22"/>
        </w:rPr>
        <w:tab/>
      </w:r>
      <w:r w:rsidRPr="00087933">
        <w:rPr>
          <w:rStyle w:val="InsertedText"/>
          <w:color w:val="auto"/>
          <w:u w:val="none"/>
        </w:rPr>
        <w:t>En vertu de l’article 6 de l’accord, l’Administration utilise le système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xml:space="preserve">: </w:t>
      </w:r>
      <w:r w:rsidR="001E4472" w:rsidRPr="00087933">
        <w:rPr>
          <w:rStyle w:val="InsertedText"/>
          <w:color w:val="auto"/>
          <w:u w:val="none"/>
        </w:rPr>
        <w:t>c</w:t>
      </w:r>
      <w:r w:rsidRPr="00087933">
        <w:rPr>
          <w:rFonts w:cs="Arial"/>
          <w:szCs w:val="22"/>
        </w:rPr>
        <w:t>lassification</w:t>
      </w:r>
      <w:proofErr w:type="gramEnd"/>
      <w:r w:rsidRPr="00087933">
        <w:rPr>
          <w:rFonts w:cs="Arial"/>
          <w:szCs w:val="22"/>
        </w:rPr>
        <w:t xml:space="preserve"> coopérative des brevets (</w:t>
      </w:r>
      <w:proofErr w:type="spellStart"/>
      <w:r w:rsidRPr="00087933">
        <w:rPr>
          <w:rFonts w:cs="Arial"/>
          <w:szCs w:val="22"/>
        </w:rPr>
        <w:t>CPC</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xml:space="preserve"> et espagnol.</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VI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21"/>
          <w:headerReference w:type="first" r:id="rId2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l’Office d’État de la propriété intellectuelle de la République populaire de Chine</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d’État de la propriété intellectuelle</w:t>
      </w:r>
      <w:r w:rsidR="00866B95" w:rsidRPr="00087933">
        <w:rPr>
          <w:rFonts w:cs="Arial"/>
          <w:szCs w:val="22"/>
        </w:rPr>
        <w:br/>
      </w:r>
      <w:r w:rsidRPr="00087933">
        <w:rPr>
          <w:rFonts w:cs="Arial"/>
          <w:szCs w:val="22"/>
        </w:rPr>
        <w:t>de la République populaire de Chine</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w:t>
      </w:r>
      <w:r w:rsidRPr="00087933">
        <w:t>’</w:t>
      </w:r>
      <w:r w:rsidRPr="00087933">
        <w:rPr>
          <w:rFonts w:cs="Arial"/>
          <w:szCs w:val="22"/>
        </w:rPr>
        <w:t>Office d’État de la propriété intellectuelle de la République populaire de Chine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d’État de la propriété intellectuelle de la République populaire de Chine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d’État de la propriété intellectuelle de la République populaire de Chine;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keepNext w:val="0"/>
        <w:keepLines w:val="0"/>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la recherche internationale, soit dans la langue ou dans l’une des langues indiquées à l’annexe A du présent accord et, le cas échéant, que l’Administration ait été choisie par le déposant </w:t>
      </w:r>
      <w:r w:rsidRPr="00087933">
        <w:rPr>
          <w:rStyle w:val="InsertedText"/>
          <w:color w:val="auto"/>
          <w:u w:val="none"/>
        </w:rPr>
        <w:t>et que toute autre condition précisée dans l’annexe A du présent accord au sujet d’une telle demande soit remplie</w:t>
      </w:r>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szCs w:val="22"/>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w:t>
      </w:r>
      <w:r w:rsidRPr="00087933">
        <w:rPr>
          <w:rStyle w:val="InsertedText"/>
          <w:color w:val="auto"/>
          <w:u w:val="none"/>
        </w:rPr>
        <w:t>dans les limites qu’elle fixe, comme indiqué à l’annexe B du présent accord</w:t>
      </w:r>
      <w:r w:rsidRPr="00087933">
        <w:rPr>
          <w:szCs w:val="22"/>
        </w:rPr>
        <w:t>.</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w:t>
      </w:r>
      <w:r w:rsidRPr="00087933">
        <w:rPr>
          <w:rStyle w:val="InsertedText"/>
          <w:color w:val="auto"/>
          <w:u w:val="none"/>
        </w:rPr>
        <w:t xml:space="preserve">indique la classe dans laquelle entre l’objet selon </w:t>
      </w:r>
      <w:r w:rsidRPr="00087933">
        <w:rPr>
          <w:rFonts w:cs="Arial"/>
          <w:szCs w:val="22"/>
        </w:rPr>
        <w:t xml:space="preserve">la </w:t>
      </w:r>
      <w:r w:rsidR="001E4472" w:rsidRPr="00087933">
        <w:rPr>
          <w:rFonts w:cs="Arial"/>
          <w:szCs w:val="22"/>
        </w:rPr>
        <w:t>c</w:t>
      </w:r>
      <w:r w:rsidRPr="00087933">
        <w:rPr>
          <w:rFonts w:cs="Arial"/>
          <w:szCs w:val="22"/>
        </w:rPr>
        <w:t xml:space="preserve">lassification internationale des brevets.  </w:t>
      </w:r>
      <w:r w:rsidRPr="00087933">
        <w:rPr>
          <w:rStyle w:val="InsertedText"/>
          <w:color w:val="auto"/>
          <w:u w:val="none"/>
        </w:rPr>
        <w:t>L’Administration peut, en outre, conformément aux règles 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rPr>
          <w:rStyle w:val="InsertedText"/>
          <w:color w:val="auto"/>
          <w:u w:val="none"/>
        </w:rPr>
        <w:t>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w:t>
      </w:r>
      <w:r w:rsidRPr="00087933">
        <w:rPr>
          <w:rStyle w:val="InsertedText"/>
          <w:color w:val="auto"/>
          <w:u w:val="none"/>
        </w:rPr>
        <w:t>2027</w:t>
      </w:r>
      <w:r w:rsidRPr="00087933">
        <w:rPr>
          <w:rFonts w:cs="Arial"/>
          <w:szCs w:val="22"/>
        </w:rPr>
        <w:t>.  En juillet </w:t>
      </w:r>
      <w:r w:rsidRPr="00087933">
        <w:rPr>
          <w:rStyle w:val="InsertedText"/>
          <w:color w:val="auto"/>
          <w:u w:val="none"/>
        </w:rPr>
        <w:t>2026</w:t>
      </w:r>
      <w:r w:rsidRPr="00087933">
        <w:rPr>
          <w:rFonts w:cs="Arial"/>
          <w:szCs w:val="22"/>
        </w:rPr>
        <w:t xml:space="preserve">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 w:val="left" w:pos="1701"/>
        </w:tabs>
      </w:pPr>
      <w:r w:rsidRPr="00087933">
        <w:rPr>
          <w:rFonts w:cs="Arial"/>
          <w:szCs w:val="22"/>
        </w:rPr>
        <w:tab/>
      </w:r>
      <w:r w:rsidRPr="00087933">
        <w:rPr>
          <w:rStyle w:val="InsertedText"/>
          <w:color w:val="auto"/>
          <w:u w:val="none"/>
        </w:rPr>
        <w:t>ii</w:t>
      </w:r>
      <w:r w:rsidRPr="00087933">
        <w:t>)</w:t>
      </w:r>
      <w:r w:rsidRPr="00087933">
        <w:tab/>
        <w:t xml:space="preserve">modifier les indications </w:t>
      </w:r>
      <w:r w:rsidRPr="00087933">
        <w:rPr>
          <w:rStyle w:val="InsertedText"/>
          <w:color w:val="auto"/>
          <w:u w:val="none"/>
        </w:rPr>
        <w:t>relatives aux</w:t>
      </w:r>
      <w:r w:rsidRPr="00087933">
        <w:t xml:space="preserve"> recherches internationales supplémentaires figurant à l’annexe B du présent accord;</w:t>
      </w:r>
    </w:p>
    <w:p w:rsidR="007D3A55" w:rsidRPr="00087933" w:rsidRDefault="007D3A55" w:rsidP="004A0A63">
      <w:pPr>
        <w:pStyle w:val="AgreementText"/>
        <w:keepLines w:val="0"/>
        <w:widowControl/>
        <w:tabs>
          <w:tab w:val="left" w:pos="1134"/>
          <w:tab w:val="left" w:pos="1701"/>
        </w:tabs>
        <w:rPr>
          <w:rFonts w:cs="Arial"/>
          <w:spacing w:val="-4"/>
          <w:szCs w:val="22"/>
        </w:rPr>
      </w:pPr>
      <w:r w:rsidRPr="00087933">
        <w:rPr>
          <w:rFonts w:cs="Arial"/>
          <w:szCs w:val="22"/>
        </w:rPr>
        <w:tab/>
      </w:r>
      <w:r w:rsidRPr="00087933">
        <w:rPr>
          <w:rFonts w:cs="Arial"/>
          <w:spacing w:val="-4"/>
          <w:szCs w:val="22"/>
        </w:rPr>
        <w:t>ii</w:t>
      </w:r>
      <w:r w:rsidRPr="00087933">
        <w:rPr>
          <w:rStyle w:val="InsertedText"/>
          <w:color w:val="auto"/>
          <w:spacing w:val="-4"/>
          <w:u w:val="none"/>
        </w:rPr>
        <w:t>i</w:t>
      </w:r>
      <w:r w:rsidRPr="00087933">
        <w:rPr>
          <w:rFonts w:cs="Arial"/>
          <w:spacing w:val="-4"/>
          <w:szCs w:val="22"/>
        </w:rPr>
        <w:t>)</w:t>
      </w:r>
      <w:r w:rsidRPr="00087933">
        <w:rPr>
          <w:rFonts w:cs="Arial"/>
          <w:spacing w:val="-4"/>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lastRenderedPageBreak/>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tab/>
      </w:r>
      <w:r w:rsidRPr="00087933">
        <w:rPr>
          <w:rStyle w:val="InsertedText"/>
          <w:color w:val="auto"/>
          <w:u w:val="none"/>
        </w:rPr>
        <w:t>v</w:t>
      </w:r>
      <w:r w:rsidRPr="00087933">
        <w:t>)</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 w:val="left" w:pos="1701"/>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 w:val="left" w:pos="1701"/>
        </w:tabs>
        <w:rPr>
          <w:rStyle w:val="InsertedText"/>
          <w:color w:val="auto"/>
          <w:u w:val="none"/>
        </w:rPr>
      </w:pPr>
      <w:r w:rsidRPr="00087933">
        <w:tab/>
      </w:r>
      <w:r w:rsidRPr="00087933">
        <w:rPr>
          <w:rStyle w:val="InsertedText"/>
          <w:color w:val="auto"/>
          <w:u w:val="none"/>
        </w:rPr>
        <w:t>i)</w:t>
      </w:r>
      <w:r w:rsidRPr="00087933">
        <w:rPr>
          <w:rStyle w:val="InsertedText"/>
          <w:color w:val="auto"/>
          <w:u w:val="none"/>
        </w:rPr>
        <w:tab/>
        <w:t>toute modification de l’annexe B</w:t>
      </w:r>
      <w:r w:rsidRPr="00087933">
        <w:rPr>
          <w:rStyle w:val="InsertedText"/>
          <w:i/>
          <w:color w:val="auto"/>
          <w:u w:val="none"/>
        </w:rPr>
        <w:t xml:space="preserve"> </w:t>
      </w:r>
      <w:r w:rsidRPr="00087933">
        <w:rPr>
          <w:rStyle w:val="InsertedText"/>
          <w:color w:val="auto"/>
          <w:u w:val="none"/>
        </w:rPr>
        <w:t>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w:t>
      </w:r>
      <w:r w:rsidRPr="00087933">
        <w:rPr>
          <w:rStyle w:val="InsertedText"/>
          <w:color w:val="auto"/>
          <w:u w:val="none"/>
        </w:rPr>
        <w:t>2027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l’Office d’État de la propriété intellectuelle de la République populaire de Chine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l’Office d’État de la propriété intellectuelle de la République populaire de Chine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00914EAF" w:rsidRPr="00087933">
        <w:rPr>
          <w:rFonts w:cs="Arial"/>
          <w:szCs w:val="22"/>
        </w:rPr>
        <w:t xml:space="preserve">, </w:t>
      </w:r>
      <w:proofErr w:type="gramStart"/>
      <w:r w:rsidR="00914EAF" w:rsidRPr="00087933">
        <w:rPr>
          <w:rFonts w:cs="Arial"/>
          <w:szCs w:val="22"/>
        </w:rPr>
        <w:t>le</w:t>
      </w:r>
      <w:proofErr w:type="gramEnd"/>
      <w:r w:rsidR="00914EAF" w:rsidRPr="00087933">
        <w:rPr>
          <w:rFonts w:cs="Arial"/>
          <w:szCs w:val="22"/>
        </w:rPr>
        <w:t> </w:t>
      </w:r>
      <w:r w:rsidRPr="00087933">
        <w:rPr>
          <w:rFonts w:cs="Arial"/>
          <w:i/>
          <w:szCs w:val="22"/>
        </w:rPr>
        <w:t>[date]</w:t>
      </w:r>
      <w:r w:rsidRPr="00087933">
        <w:rPr>
          <w:rFonts w:cs="Arial"/>
          <w:szCs w:val="22"/>
        </w:rPr>
        <w:t>, en deux exemplaires originaux en langues anglaise et chinoise,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d’État de la propriété intellectuelle de la République populaire de Chine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ind w:left="1701"/>
      </w:pPr>
      <w:r w:rsidRPr="00087933">
        <w:t>Chine, Angola, Ghana, Inde, Iran (République islamique d’), Kenya, Libéria, Thaïlande, Zimbabwe</w:t>
      </w:r>
    </w:p>
    <w:p w:rsidR="007D3A55" w:rsidRPr="00087933" w:rsidRDefault="007D3A55" w:rsidP="004A0A63">
      <w:pPr>
        <w:pStyle w:val="AgreementText"/>
        <w:keepLines w:val="0"/>
        <w:widowControl/>
        <w:ind w:left="1701"/>
      </w:pPr>
      <w:proofErr w:type="gramStart"/>
      <w:r w:rsidRPr="00087933">
        <w:t>et</w:t>
      </w:r>
      <w:proofErr w:type="gramEnd"/>
      <w:r w:rsidRPr="00087933">
        <w:t xml:space="preserve"> tout État que l’Administration précisera;</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pPr>
      <w:r w:rsidRPr="00087933">
        <w:t>Chine, Angola, Ghana, Inde, Iran (République islamique d’), Kenya, Libéria, Thaïlande, Zimbabwe</w:t>
      </w:r>
    </w:p>
    <w:p w:rsidR="007D3A55" w:rsidRPr="00087933" w:rsidRDefault="007D3A55" w:rsidP="004A0A63">
      <w:pPr>
        <w:pStyle w:val="AgreementText"/>
        <w:keepLines w:val="0"/>
        <w:widowControl/>
        <w:ind w:left="1701"/>
        <w:rPr>
          <w:rFonts w:cs="Arial"/>
          <w:szCs w:val="22"/>
        </w:rPr>
      </w:pPr>
      <w:proofErr w:type="gramStart"/>
      <w:r w:rsidRPr="00087933">
        <w:t>et</w:t>
      </w:r>
      <w:proofErr w:type="gramEnd"/>
      <w:r w:rsidRPr="00087933">
        <w:t xml:space="preserve"> tout État que l’Administration précisera.</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chinois</w:t>
      </w:r>
      <w:proofErr w:type="gramEnd"/>
      <w:r w:rsidRPr="00087933">
        <w:rPr>
          <w:rFonts w:cs="Arial"/>
          <w:szCs w:val="22"/>
        </w:rPr>
        <w:t>, anglais.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chinoise sur les brevets, est soumis à la recherche ou à l’examen dans le cadre de la procédure de délivrance des brevets.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yuan renminbi)</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2 100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2 100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1 500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1 500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200</w:t>
      </w:r>
    </w:p>
    <w:p w:rsidR="007D3A55" w:rsidRPr="00087933" w:rsidRDefault="007D3A55" w:rsidP="004A0A63">
      <w:pPr>
        <w:pStyle w:val="AgreementFeelist"/>
        <w:keepLines w:val="0"/>
        <w:widowControl/>
        <w:rPr>
          <w:rFonts w:cs="Arial"/>
          <w:szCs w:val="22"/>
        </w:rPr>
      </w:pPr>
      <w:r w:rsidRPr="00087933">
        <w:rPr>
          <w:rFonts w:cs="Arial"/>
          <w:szCs w:val="22"/>
        </w:rPr>
        <w:t xml:space="preserve">Taxe pour remise tardive de listages des </w:t>
      </w:r>
      <w:r w:rsidRPr="00087933">
        <w:rPr>
          <w:rFonts w:cs="Arial"/>
          <w:szCs w:val="22"/>
        </w:rPr>
        <w:br/>
        <w:t>séquences (règles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 xml:space="preserve">), </w:t>
      </w:r>
      <w:r w:rsidRPr="00087933">
        <w:rPr>
          <w:rFonts w:cs="Arial"/>
          <w:szCs w:val="22"/>
        </w:rPr>
        <w:br/>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page</w:t>
      </w:r>
      <w:r w:rsidRPr="00087933">
        <w:rPr>
          <w:rFonts w:cs="Arial"/>
          <w:szCs w:val="22"/>
        </w:rPr>
        <w:tab/>
        <w:t>2</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75%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chinois</w:t>
      </w:r>
      <w:proofErr w:type="gramEnd"/>
      <w:r w:rsidRPr="00087933">
        <w:rPr>
          <w:rFonts w:cs="Arial"/>
          <w:szCs w:val="22"/>
        </w:rPr>
        <w:t xml:space="preserve"> et anglais,</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étant</w:t>
      </w:r>
      <w:proofErr w:type="gramEnd"/>
      <w:r w:rsidRPr="00087933">
        <w:rPr>
          <w:rFonts w:cs="Arial"/>
          <w:szCs w:val="22"/>
        </w:rPr>
        <w:t xml:space="preserve"> entendu que la langue utilisée pour la correspondance est la langue dans laquelle la demande internationale est déposée ou traduite, selon le cas.</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1048D8" w:rsidRPr="00087933" w:rsidRDefault="007D3A55" w:rsidP="004A0A63">
      <w:pPr>
        <w:pStyle w:val="Endofdocument-Annex"/>
        <w:sectPr w:rsidR="001048D8" w:rsidRPr="00087933" w:rsidSect="001048D8">
          <w:headerReference w:type="default" r:id="rId23"/>
          <w:head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087933">
        <w:t>[L’annexe VII suit]</w:t>
      </w: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l’Académie égyptienne de la recherche scientifique et de la technologie</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égyptien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L’Académie égyptienne de la recherche scientifique et de la technologie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égyptien des brevets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égyptien des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la recherche internationale, soit dans la langue ou dans l’une des langues indiquées à l’annexe A du présent accord et, le cas échéant, que l’Administration ait été choisie par le déposant </w:t>
      </w:r>
      <w:r w:rsidRPr="00087933">
        <w:rPr>
          <w:rStyle w:val="InsertedText"/>
          <w:color w:val="auto"/>
          <w:u w:val="none"/>
        </w:rPr>
        <w:t>et que toute autre condition précisée dans l’annexe A du présent accord au sujet d’une telle demande soit remplie</w:t>
      </w:r>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i/>
          <w:szCs w:val="22"/>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w:t>
      </w:r>
      <w:r w:rsidRPr="00087933">
        <w:rPr>
          <w:rStyle w:val="InsertedText"/>
          <w:color w:val="auto"/>
          <w:u w:val="none"/>
        </w:rPr>
        <w:t>dans les limites qu’elle fixe, comme indiqué à l’annexe B du présent accord</w:t>
      </w:r>
      <w:r w:rsidRPr="00087933">
        <w:rPr>
          <w:szCs w:val="22"/>
        </w:rPr>
        <w:t>.</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w:t>
      </w:r>
      <w:r w:rsidRPr="00087933">
        <w:rPr>
          <w:rStyle w:val="InsertedText"/>
          <w:color w:val="auto"/>
          <w:u w:val="none"/>
        </w:rPr>
        <w:t xml:space="preserve">indique la classe dans laquelle entre l’objet selon </w:t>
      </w:r>
      <w:r w:rsidRPr="00087933">
        <w:rPr>
          <w:rFonts w:cs="Arial"/>
          <w:szCs w:val="22"/>
        </w:rPr>
        <w:t xml:space="preserve">la </w:t>
      </w:r>
      <w:r w:rsidR="001E4472" w:rsidRPr="00087933">
        <w:rPr>
          <w:rFonts w:cs="Arial"/>
          <w:szCs w:val="22"/>
        </w:rPr>
        <w:t>c</w:t>
      </w:r>
      <w:r w:rsidRPr="00087933">
        <w:rPr>
          <w:rFonts w:cs="Arial"/>
          <w:szCs w:val="22"/>
        </w:rPr>
        <w:t xml:space="preserve">lassification internationale des brevets.  </w:t>
      </w:r>
      <w:r w:rsidRPr="00087933">
        <w:rPr>
          <w:rStyle w:val="InsertedText"/>
          <w:color w:val="auto"/>
          <w:u w:val="none"/>
        </w:rPr>
        <w:t>L’Administration peut, en outre, conformément aux règles 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rPr>
          <w:rStyle w:val="InsertedText"/>
          <w:color w:val="auto"/>
          <w:u w:val="none"/>
        </w:rPr>
        <w:t>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w:t>
      </w:r>
      <w:r w:rsidRPr="00087933">
        <w:rPr>
          <w:rStyle w:val="InsertedText"/>
          <w:color w:val="auto"/>
          <w:u w:val="none"/>
        </w:rPr>
        <w:t>2027</w:t>
      </w:r>
      <w:r w:rsidRPr="00087933">
        <w:rPr>
          <w:rFonts w:cs="Arial"/>
          <w:szCs w:val="22"/>
        </w:rPr>
        <w:t>.  En juillet </w:t>
      </w:r>
      <w:r w:rsidRPr="00087933">
        <w:rPr>
          <w:rStyle w:val="InsertedText"/>
          <w:color w:val="auto"/>
          <w:u w:val="none"/>
        </w:rPr>
        <w:t>2026</w:t>
      </w:r>
      <w:r w:rsidRPr="00087933">
        <w:rPr>
          <w:rFonts w:cs="Arial"/>
          <w:szCs w:val="22"/>
        </w:rPr>
        <w:t xml:space="preserve">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 w:val="left" w:pos="1701"/>
        </w:tabs>
      </w:pPr>
      <w:r w:rsidRPr="00087933">
        <w:rPr>
          <w:rFonts w:cs="Arial"/>
          <w:szCs w:val="22"/>
        </w:rPr>
        <w:tab/>
      </w:r>
      <w:r w:rsidRPr="00087933">
        <w:rPr>
          <w:rStyle w:val="InsertedText"/>
          <w:color w:val="auto"/>
          <w:u w:val="none"/>
        </w:rPr>
        <w:t>ii</w:t>
      </w:r>
      <w:r w:rsidRPr="00087933">
        <w:t>)</w:t>
      </w:r>
      <w:r w:rsidRPr="00087933">
        <w:tab/>
        <w:t xml:space="preserve">modifier les indications </w:t>
      </w:r>
      <w:r w:rsidRPr="00087933">
        <w:rPr>
          <w:rStyle w:val="InsertedText"/>
          <w:color w:val="auto"/>
          <w:u w:val="none"/>
        </w:rPr>
        <w:t>relatives aux</w:t>
      </w:r>
      <w:r w:rsidRPr="00087933">
        <w:t xml:space="preserve"> recherches internationales supplémentaires figurant à l’annexe B 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rPr>
          <w:rFonts w:cs="Arial"/>
          <w:szCs w:val="22"/>
        </w:rPr>
        <w:lastRenderedPageBreak/>
        <w:tab/>
        <w:t>ii</w:t>
      </w:r>
      <w:r w:rsidRPr="00087933">
        <w:rPr>
          <w:rStyle w:val="InsertedText"/>
          <w:color w:val="auto"/>
          <w:u w:val="none"/>
        </w:rPr>
        <w:t>i</w:t>
      </w:r>
      <w:r w:rsidRPr="00087933">
        <w:rPr>
          <w:rFonts w:cs="Arial"/>
          <w:szCs w:val="22"/>
        </w:rPr>
        <w:t>)</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 w:val="left" w:pos="1701"/>
        </w:tabs>
        <w:rPr>
          <w:rFonts w:cs="Arial"/>
          <w:szCs w:val="22"/>
        </w:rPr>
      </w:pPr>
      <w:r w:rsidRPr="00087933">
        <w:tab/>
      </w:r>
      <w:r w:rsidRPr="00087933">
        <w:rPr>
          <w:rStyle w:val="InsertedText"/>
          <w:color w:val="auto"/>
          <w:u w:val="none"/>
        </w:rPr>
        <w:t>v</w:t>
      </w:r>
      <w:r w:rsidRPr="00087933">
        <w:t>)</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Style w:val="InsertedText"/>
          <w:color w:val="auto"/>
          <w:u w:val="none"/>
        </w:rPr>
      </w:pPr>
      <w:r w:rsidRPr="00087933">
        <w:tab/>
      </w:r>
      <w:r w:rsidRPr="00087933">
        <w:rPr>
          <w:rStyle w:val="InsertedText"/>
          <w:color w:val="auto"/>
          <w:u w:val="none"/>
        </w:rPr>
        <w:t>i)</w:t>
      </w:r>
      <w:r w:rsidRPr="00087933">
        <w:rPr>
          <w:rStyle w:val="InsertedText"/>
          <w:color w:val="auto"/>
          <w:u w:val="none"/>
        </w:rPr>
        <w:tab/>
        <w:t>toute modification de l’annexe B</w:t>
      </w:r>
      <w:r w:rsidRPr="00087933">
        <w:rPr>
          <w:rStyle w:val="InsertedText"/>
          <w:i/>
          <w:color w:val="auto"/>
          <w:u w:val="none"/>
        </w:rPr>
        <w:t xml:space="preserve"> </w:t>
      </w:r>
      <w:r w:rsidRPr="00087933">
        <w:rPr>
          <w:rStyle w:val="InsertedText"/>
          <w:color w:val="auto"/>
          <w:u w:val="none"/>
        </w:rPr>
        <w:t>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w:t>
      </w:r>
      <w:r w:rsidRPr="00087933">
        <w:rPr>
          <w:rStyle w:val="InsertedText"/>
          <w:color w:val="auto"/>
          <w:u w:val="none"/>
        </w:rPr>
        <w:t>2027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l’Académie égyptienne de la recherche scientifique et de la technologie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l’Académie égyptienne de la recherche scientifique et de la technologie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arabe,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l’Académie égyptienne de la recherche scientifique et de la technologie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 w:val="left" w:pos="1701"/>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tabs>
          <w:tab w:val="left" w:pos="1134"/>
          <w:tab w:val="left" w:pos="1701"/>
        </w:tabs>
        <w:ind w:left="1701"/>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tabs>
          <w:tab w:val="left" w:pos="1134"/>
          <w:tab w:val="left" w:pos="1701"/>
        </w:tabs>
        <w:ind w:left="1701"/>
      </w:pPr>
      <w:proofErr w:type="gramStart"/>
      <w:r w:rsidRPr="00087933">
        <w:t>tout</w:t>
      </w:r>
      <w:proofErr w:type="gramEnd"/>
      <w:r w:rsidRPr="00087933">
        <w:t xml:space="preserve"> État contractant africain, asiatique ou arabe;</w:t>
      </w:r>
    </w:p>
    <w:p w:rsidR="007D3A55" w:rsidRPr="00087933" w:rsidRDefault="007D3A55" w:rsidP="004A0A63">
      <w:pPr>
        <w:pStyle w:val="AgreementText"/>
        <w:keepLines w:val="0"/>
        <w:widowControl/>
        <w:tabs>
          <w:tab w:val="left" w:pos="1134"/>
          <w:tab w:val="left" w:pos="1701"/>
        </w:tabs>
        <w:ind w:left="1701"/>
        <w:rPr>
          <w:rFonts w:cs="Arial"/>
          <w:szCs w:val="22"/>
        </w:rPr>
      </w:pPr>
      <w:r w:rsidRPr="00087933">
        <w:rPr>
          <w:rFonts w:cs="Arial"/>
          <w:szCs w:val="22"/>
        </w:rPr>
        <w:t>en ce qui concerne l’article 3.2) </w:t>
      </w:r>
      <w:proofErr w:type="gramStart"/>
      <w:r w:rsidRPr="00087933">
        <w:rPr>
          <w:rFonts w:cs="Arial"/>
          <w:szCs w:val="22"/>
        </w:rPr>
        <w:t xml:space="preserve">: </w:t>
      </w:r>
      <w:proofErr w:type="gramEnd"/>
      <w:r w:rsidRPr="00087933">
        <w:br/>
      </w:r>
      <w:r w:rsidRPr="00087933">
        <w:br/>
        <w:t>tout État contractant africain, asiatique ou arabe.</w:t>
      </w:r>
    </w:p>
    <w:p w:rsidR="007D3A55" w:rsidRPr="00087933" w:rsidRDefault="007D3A55" w:rsidP="004A0A63">
      <w:pPr>
        <w:pStyle w:val="AgreementText"/>
        <w:keepLines w:val="0"/>
        <w:widowControl/>
        <w:tabs>
          <w:tab w:val="left" w:pos="1134"/>
          <w:tab w:val="left" w:pos="1701"/>
        </w:tabs>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 w:val="left" w:pos="1701"/>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numPr>
          <w:ilvl w:val="0"/>
          <w:numId w:val="15"/>
        </w:numPr>
        <w:tabs>
          <w:tab w:val="right" w:pos="1134"/>
          <w:tab w:val="left" w:pos="1418"/>
        </w:tabs>
        <w:ind w:left="2268" w:hanging="567"/>
        <w:rPr>
          <w:rFonts w:cs="Arial"/>
          <w:szCs w:val="22"/>
        </w:rPr>
      </w:pPr>
      <w:r w:rsidRPr="00087933">
        <w:rPr>
          <w:rFonts w:cs="Arial"/>
          <w:szCs w:val="22"/>
        </w:rPr>
        <w:t>pour les demandes internationales déposées auprès de l’office récepteur de tout membre de la Ligue des États arabes ou de l’office récepteur agissant pour ce membre : arabe ou anglais;</w:t>
      </w:r>
    </w:p>
    <w:p w:rsidR="007D3A55" w:rsidRPr="00087933" w:rsidRDefault="007D3A55" w:rsidP="004A0A63">
      <w:pPr>
        <w:pStyle w:val="AgreementText"/>
        <w:keepLines w:val="0"/>
        <w:widowControl/>
        <w:numPr>
          <w:ilvl w:val="0"/>
          <w:numId w:val="15"/>
        </w:numPr>
        <w:tabs>
          <w:tab w:val="right" w:pos="1134"/>
          <w:tab w:val="left" w:pos="1418"/>
        </w:tabs>
        <w:ind w:left="2268" w:hanging="567"/>
        <w:rPr>
          <w:rFonts w:cs="Arial"/>
          <w:szCs w:val="22"/>
        </w:rPr>
      </w:pPr>
      <w:r w:rsidRPr="00087933">
        <w:rPr>
          <w:rFonts w:cs="Arial"/>
          <w:szCs w:val="22"/>
        </w:rPr>
        <w:t>pour les demandes internationales déposées auprès de tout autre office récepteur : anglais.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 xml:space="preserve">Les </w:t>
      </w:r>
      <w:r w:rsidR="00B92A81" w:rsidRPr="00087933">
        <w:rPr>
          <w:rFonts w:cs="Arial"/>
          <w:szCs w:val="22"/>
        </w:rPr>
        <w:t>objets visés à la règle 39.1 ou </w:t>
      </w:r>
      <w:r w:rsidRPr="00087933">
        <w:rPr>
          <w:rFonts w:cs="Arial"/>
          <w:szCs w:val="22"/>
        </w:rPr>
        <w:t>67.1 qui, conformément à l’article 4 de l’accord, ne sont pas exclus de la recherche ou de l’examen.</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livres égyptiennes)</w:t>
      </w:r>
    </w:p>
    <w:p w:rsidR="007D3A55" w:rsidRPr="00087933" w:rsidRDefault="007D3A55" w:rsidP="004A0A63">
      <w:pPr>
        <w:pStyle w:val="AgreementFeelist"/>
        <w:keepLines w:val="0"/>
        <w:widowControl/>
        <w:tabs>
          <w:tab w:val="clear" w:pos="7655"/>
          <w:tab w:val="clear" w:pos="7683"/>
          <w:tab w:val="right" w:pos="7711"/>
        </w:tabs>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4 000</w:t>
      </w:r>
      <w:r w:rsidRPr="00087933">
        <w:rPr>
          <w:rStyle w:val="FootnoteReference"/>
        </w:rPr>
        <w:footnoteReference w:id="5"/>
      </w:r>
    </w:p>
    <w:p w:rsidR="007D3A55" w:rsidRPr="00087933" w:rsidRDefault="007D3A55" w:rsidP="004A0A63">
      <w:pPr>
        <w:pStyle w:val="AgreementFeelist"/>
        <w:keepLines w:val="0"/>
        <w:widowControl/>
        <w:tabs>
          <w:tab w:val="clear" w:pos="7655"/>
          <w:tab w:val="clear" w:pos="7683"/>
          <w:tab w:val="right" w:pos="7711"/>
        </w:tabs>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4 000</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3 000</w:t>
      </w:r>
    </w:p>
    <w:p w:rsidR="007D3A55" w:rsidRPr="00087933" w:rsidRDefault="007D3A55" w:rsidP="004A0A63">
      <w:pPr>
        <w:pStyle w:val="AgreementFeelist"/>
        <w:keepLines w:val="0"/>
        <w:widowControl/>
        <w:tabs>
          <w:tab w:val="center" w:pos="7655"/>
        </w:tabs>
        <w:ind w:left="6663" w:hanging="6096"/>
        <w:rPr>
          <w:rFonts w:cs="Arial"/>
          <w:szCs w:val="22"/>
        </w:rPr>
      </w:pPr>
      <w:r w:rsidRPr="00087933">
        <w:rPr>
          <w:rFonts w:cs="Arial"/>
          <w:szCs w:val="22"/>
        </w:rPr>
        <w:t>Taxe pour paiement tardif de la taxe d’examen préliminaire</w:t>
      </w:r>
      <w:r w:rsidRPr="00087933">
        <w:rPr>
          <w:rFonts w:cs="Arial"/>
          <w:szCs w:val="22"/>
        </w:rPr>
        <w:tab/>
        <w:t>montant prévu par la</w:t>
      </w:r>
      <w:r w:rsidRPr="00087933">
        <w:rPr>
          <w:rFonts w:cs="Arial"/>
          <w:szCs w:val="22"/>
        </w:rPr>
        <w:br/>
        <w:t xml:space="preserve">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3 000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1 600</w:t>
      </w:r>
    </w:p>
    <w:p w:rsidR="007D3A55" w:rsidRPr="00087933" w:rsidRDefault="007D3A55" w:rsidP="004A0A63">
      <w:pPr>
        <w:pStyle w:val="AgreementFeelist"/>
        <w:keepLines w:val="0"/>
        <w:widowControl/>
        <w:rPr>
          <w:rFonts w:cs="Arial"/>
          <w:szCs w:val="22"/>
        </w:rPr>
      </w:pPr>
      <w:r w:rsidRPr="00087933">
        <w:rPr>
          <w:rFonts w:cs="Arial"/>
          <w:szCs w:val="22"/>
        </w:rPr>
        <w:t xml:space="preserve">Taxe pour remise tardive de listages des séquences </w:t>
      </w:r>
      <w:r w:rsidRPr="00087933">
        <w:rPr>
          <w:rFonts w:cs="Arial"/>
          <w:szCs w:val="22"/>
        </w:rPr>
        <w:br/>
        <w:t>(règles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w:t>
      </w:r>
      <w:r w:rsidRPr="00087933">
        <w:rPr>
          <w:rStyle w:val="FootnoteReference"/>
        </w:rPr>
        <w:footnoteReference w:id="6"/>
      </w:r>
      <w:r w:rsidRPr="00087933">
        <w:rPr>
          <w:rFonts w:cs="Arial"/>
          <w:szCs w:val="22"/>
        </w:rPr>
        <w:tab/>
        <w:t>50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94.1</w:t>
      </w:r>
      <w:r w:rsidRPr="00087933">
        <w:rPr>
          <w:rFonts w:cs="Arial"/>
          <w:i/>
          <w:szCs w:val="22"/>
        </w:rPr>
        <w:t>ter</w:t>
      </w:r>
      <w:proofErr w:type="spellEnd"/>
      <w:r w:rsidRPr="00087933">
        <w:rPr>
          <w:rFonts w:cs="Arial"/>
          <w:i/>
          <w:szCs w:val="22"/>
        </w:rPr>
        <w:t xml:space="preserve"> et</w:t>
      </w:r>
      <w:r w:rsidRPr="00087933">
        <w:rPr>
          <w:rFonts w:cs="Arial"/>
          <w:szCs w:val="22"/>
        </w:rPr>
        <w:t xml:space="preserve"> 94.2)</w:t>
      </w:r>
    </w:p>
    <w:p w:rsidR="007D3A55" w:rsidRPr="00087933" w:rsidRDefault="007D3A55" w:rsidP="004A0A63">
      <w:pPr>
        <w:pStyle w:val="AgreementFeelist"/>
        <w:keepLines w:val="0"/>
        <w:widowControl/>
        <w:numPr>
          <w:ilvl w:val="0"/>
          <w:numId w:val="16"/>
        </w:numPr>
        <w:rPr>
          <w:rFonts w:cs="Arial"/>
          <w:szCs w:val="22"/>
        </w:rPr>
      </w:pPr>
      <w:r w:rsidRPr="00087933">
        <w:rPr>
          <w:rFonts w:cs="Arial"/>
          <w:szCs w:val="22"/>
        </w:rPr>
        <w:t>pour les 30 premières pages</w:t>
      </w:r>
      <w:r w:rsidRPr="00087933">
        <w:rPr>
          <w:rFonts w:cs="Arial"/>
          <w:szCs w:val="22"/>
        </w:rPr>
        <w:tab/>
        <w:t>200</w:t>
      </w:r>
    </w:p>
    <w:p w:rsidR="007D3A55" w:rsidRPr="00087933" w:rsidRDefault="007D3A55" w:rsidP="004A0A63">
      <w:pPr>
        <w:pStyle w:val="AgreementFeelist"/>
        <w:keepLines w:val="0"/>
        <w:widowControl/>
        <w:numPr>
          <w:ilvl w:val="0"/>
          <w:numId w:val="16"/>
        </w:numPr>
        <w:rPr>
          <w:rFonts w:cs="Arial"/>
          <w:szCs w:val="22"/>
        </w:rPr>
      </w:pPr>
      <w:r w:rsidRPr="00087933">
        <w:rPr>
          <w:rFonts w:cs="Arial"/>
          <w:szCs w:val="22"/>
        </w:rPr>
        <w:t>pour chaque page supplémentaire au</w:t>
      </w:r>
      <w:r w:rsidR="000D28DB">
        <w:rPr>
          <w:rFonts w:cs="Arial"/>
          <w:szCs w:val="22"/>
        </w:rPr>
        <w:noBreakHyphen/>
      </w:r>
      <w:r w:rsidRPr="00087933">
        <w:rPr>
          <w:rFonts w:cs="Arial"/>
          <w:szCs w:val="22"/>
        </w:rPr>
        <w:t>delà de la trentième</w:t>
      </w:r>
      <w:r w:rsidRPr="00087933">
        <w:rPr>
          <w:rFonts w:cs="Arial"/>
          <w:szCs w:val="22"/>
        </w:rPr>
        <w:tab/>
        <w:t>3</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prise en considération en vertu de la règle 4.12, elle rembourse 50% du montant de la taxe de recherche acquittée, à la demande du déposant.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rPr>
          <w:rStyle w:val="InsertedText"/>
          <w:rFonts w:eastAsia="Times New Roman"/>
          <w:bCs/>
          <w:color w:val="auto"/>
          <w:u w:val="none"/>
        </w:rPr>
      </w:pPr>
      <w:r w:rsidRPr="00087933">
        <w:rPr>
          <w:rStyle w:val="InsertedText"/>
          <w:color w:val="auto"/>
          <w:u w:val="none"/>
        </w:rPr>
        <w:br w:type="page"/>
      </w:r>
    </w:p>
    <w:p w:rsidR="007D3A55" w:rsidRPr="00087933" w:rsidRDefault="007D3A55" w:rsidP="004A0A63">
      <w:pPr>
        <w:pStyle w:val="AgreementHeading"/>
        <w:keepNext w:val="0"/>
        <w:keepLines w:val="0"/>
        <w:widowControl/>
      </w:pPr>
      <w:r w:rsidRPr="00087933">
        <w:rPr>
          <w:rStyle w:val="InsertedText"/>
          <w:color w:val="auto"/>
          <w:u w:val="none"/>
        </w:rPr>
        <w:lastRenderedPageBreak/>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arabe</w:t>
      </w:r>
      <w:proofErr w:type="gramEnd"/>
      <w:r w:rsidRPr="00087933">
        <w:rPr>
          <w:rFonts w:cs="Arial"/>
          <w:szCs w:val="22"/>
        </w:rPr>
        <w:t xml:space="preserve"> ou anglais, en fonction de la langue dans laquelle la demande internationale est déposée ou traduite.</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pPr>
      <w:r w:rsidRPr="00087933">
        <w:rPr>
          <w:rFonts w:cs="Arial"/>
          <w:szCs w:val="22"/>
        </w:rPr>
        <w:tab/>
      </w:r>
      <w:r w:rsidRPr="00087933">
        <w:t>L’Administration n’effectue pas de recherches de type international.</w:t>
      </w:r>
    </w:p>
    <w:p w:rsidR="007D3A55" w:rsidRPr="00087933" w:rsidRDefault="007D3A55" w:rsidP="004A0A63">
      <w:pPr>
        <w:pStyle w:val="Endofdocument-Annex"/>
      </w:pPr>
    </w:p>
    <w:p w:rsidR="007D3A55" w:rsidRPr="00087933" w:rsidRDefault="007D3A55" w:rsidP="004A0A63">
      <w:pPr>
        <w:pStyle w:val="Endofdocument-Annex"/>
      </w:pPr>
    </w:p>
    <w:p w:rsidR="007D3A55" w:rsidRPr="00087933" w:rsidRDefault="007D3A55" w:rsidP="004A0A63">
      <w:pPr>
        <w:pStyle w:val="Endofdocument-Annex"/>
      </w:pPr>
      <w:r w:rsidRPr="00087933">
        <w:t>[L’annexe VIII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25"/>
          <w:headerReference w:type="first" r:id="rId2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81805" w:rsidRPr="00087933" w:rsidRDefault="00581805" w:rsidP="004A0A63">
      <w:pPr>
        <w:pStyle w:val="AgreementText"/>
        <w:keepLines w:val="0"/>
        <w:widowControl/>
        <w:jc w:val="center"/>
        <w:rPr>
          <w:rFonts w:cs="Arial"/>
          <w:szCs w:val="22"/>
        </w:rPr>
      </w:pPr>
      <w:r w:rsidRPr="00087933">
        <w:rPr>
          <w:rFonts w:cs="Arial"/>
          <w:szCs w:val="22"/>
        </w:rPr>
        <w:lastRenderedPageBreak/>
        <w:t>Projet d’accord</w:t>
      </w:r>
    </w:p>
    <w:p w:rsidR="00581805" w:rsidRPr="00087933" w:rsidRDefault="0058180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l’Organisation européenne des brevets</w:t>
      </w:r>
      <w:r w:rsidRPr="00087933">
        <w:rPr>
          <w:rFonts w:cs="Arial"/>
          <w:szCs w:val="22"/>
        </w:rPr>
        <w:br/>
        <w:t>et le Bureau international de l’Organisation Mondiale de la Propriété Intellectuelle</w:t>
      </w:r>
    </w:p>
    <w:p w:rsidR="00581805" w:rsidRPr="00087933" w:rsidRDefault="00581805" w:rsidP="004A0A63">
      <w:pPr>
        <w:pStyle w:val="AgreementText"/>
        <w:keepLines w:val="0"/>
        <w:widowControl/>
        <w:jc w:val="center"/>
        <w:rPr>
          <w:rFonts w:cs="Arial"/>
          <w:szCs w:val="22"/>
        </w:rPr>
      </w:pPr>
      <w:r w:rsidRPr="00087933">
        <w:rPr>
          <w:rFonts w:cs="Arial"/>
          <w:szCs w:val="22"/>
        </w:rPr>
        <w:t>concernant les fonctions de l’Office européen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581805" w:rsidRPr="00087933" w:rsidRDefault="00581805" w:rsidP="004A0A63">
      <w:pPr>
        <w:pStyle w:val="AgreementText"/>
        <w:keepLines w:val="0"/>
        <w:widowControl/>
        <w:jc w:val="center"/>
        <w:rPr>
          <w:rFonts w:cs="Arial"/>
          <w:szCs w:val="22"/>
        </w:rPr>
      </w:pPr>
      <w:r w:rsidRPr="00087933">
        <w:rPr>
          <w:rFonts w:cs="Arial"/>
          <w:i/>
          <w:szCs w:val="22"/>
        </w:rPr>
        <w:t>Préambule</w:t>
      </w:r>
    </w:p>
    <w:p w:rsidR="00581805" w:rsidRPr="00087933" w:rsidRDefault="00581805" w:rsidP="004A0A63">
      <w:pPr>
        <w:pStyle w:val="AgreementText"/>
        <w:keepLines w:val="0"/>
        <w:widowControl/>
        <w:rPr>
          <w:rFonts w:cs="Arial"/>
          <w:szCs w:val="22"/>
        </w:rPr>
      </w:pPr>
      <w:r w:rsidRPr="00087933">
        <w:rPr>
          <w:rFonts w:cs="Arial"/>
          <w:szCs w:val="22"/>
        </w:rPr>
        <w:tab/>
        <w:t>L’Organisation européenne des brevets et le Bureau international de l’Organisation Mondiale de la Propriété Intellectuelle,</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européen des brevets en qualité d’administration chargée de la recherche internationale et de l’examen préliminaire international au titre du Traité de coopération en matière de brevets, et approuvé le présent accord conformément aux articles 16.3) et 32.3),</w:t>
      </w:r>
    </w:p>
    <w:p w:rsidR="00581805" w:rsidRPr="00087933" w:rsidRDefault="0058180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581805" w:rsidRPr="00087933" w:rsidRDefault="00581805" w:rsidP="004A0A63">
      <w:pPr>
        <w:pStyle w:val="AgreementHeading"/>
        <w:keepNext w:val="0"/>
        <w:keepLines w:val="0"/>
        <w:widowControl/>
      </w:pPr>
      <w:r w:rsidRPr="00087933">
        <w:t>Article premier</w:t>
      </w:r>
      <w:r w:rsidRPr="00087933">
        <w:br/>
        <w:t>Termes et expressions</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européen des brevets;</w:t>
      </w:r>
    </w:p>
    <w:p w:rsidR="00581805" w:rsidRPr="00087933" w:rsidRDefault="0058180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581805" w:rsidRPr="00087933" w:rsidRDefault="0058180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581805" w:rsidRPr="00087933" w:rsidRDefault="00581805" w:rsidP="004A0A63">
      <w:pPr>
        <w:rPr>
          <w:rFonts w:eastAsia="Times New Roman"/>
          <w:szCs w:val="22"/>
        </w:rPr>
      </w:pPr>
      <w:r w:rsidRPr="00087933">
        <w:rPr>
          <w:szCs w:val="22"/>
        </w:rPr>
        <w:br w:type="page"/>
      </w:r>
    </w:p>
    <w:p w:rsidR="00581805" w:rsidRPr="00087933" w:rsidRDefault="00581805" w:rsidP="004A0A63">
      <w:pPr>
        <w:pStyle w:val="AgreementHeading"/>
        <w:keepNext w:val="0"/>
        <w:keepLines w:val="0"/>
        <w:widowControl/>
      </w:pPr>
      <w:r w:rsidRPr="00087933">
        <w:lastRenderedPageBreak/>
        <w:t>Article 2</w:t>
      </w:r>
      <w:r w:rsidRPr="00087933">
        <w:br/>
        <w:t>Obligations fondamentales</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581805" w:rsidRPr="00087933" w:rsidRDefault="0058180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581805" w:rsidRPr="00087933" w:rsidRDefault="0058180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581805" w:rsidRPr="00087933" w:rsidRDefault="0058180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581805" w:rsidRPr="00087933" w:rsidRDefault="00581805" w:rsidP="004A0A63">
      <w:pPr>
        <w:pStyle w:val="AgreementHeading"/>
        <w:keepNext w:val="0"/>
        <w:keepLines w:val="0"/>
        <w:widowControl/>
      </w:pPr>
      <w:r w:rsidRPr="00087933">
        <w:t>Article 3</w:t>
      </w:r>
      <w:r w:rsidRPr="00087933">
        <w:br/>
        <w:t>Compétence de l’Administration</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la recherche internationale, soit dans la langue ou dans l’une des langues indiquées à l’annexe A du présent accord et, le cas échéant, que l’Administration ait été choisie par le déposant </w:t>
      </w:r>
      <w:r w:rsidRPr="00087933">
        <w:t>et que toute autre condition précisée dans l’annexe A du présent accord au sujet d’une telle demande soit remplie</w:t>
      </w:r>
      <w:r w:rsidRPr="00087933">
        <w:rPr>
          <w:rFonts w:cs="Arial"/>
          <w:szCs w:val="22"/>
        </w:rPr>
        <w:t>.</w:t>
      </w:r>
    </w:p>
    <w:p w:rsidR="00581805" w:rsidRPr="00087933" w:rsidRDefault="0058180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581805" w:rsidRPr="00087933" w:rsidRDefault="0058180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w:t>
      </w:r>
      <w:r w:rsidR="000D28DB">
        <w:rPr>
          <w:rFonts w:cs="Arial"/>
          <w:szCs w:val="22"/>
        </w:rPr>
        <w:t> </w:t>
      </w:r>
      <w:proofErr w:type="spellStart"/>
      <w:r w:rsidR="000D28DB">
        <w:rPr>
          <w:rFonts w:cs="Arial"/>
          <w:szCs w:val="22"/>
        </w:rPr>
        <w:t>19.1.a</w:t>
      </w:r>
      <w:proofErr w:type="spellEnd"/>
      <w:proofErr w:type="gramStart"/>
      <w:r w:rsidR="000D28DB">
        <w:rPr>
          <w:rFonts w:cs="Arial"/>
          <w:szCs w:val="22"/>
        </w:rPr>
        <w:t>)iii</w:t>
      </w:r>
      <w:proofErr w:type="gramEnd"/>
      <w:r w:rsidR="000D28DB">
        <w:rPr>
          <w:rFonts w:cs="Arial"/>
          <w:szCs w:val="22"/>
        </w:rPr>
        <w:t>), les alinéas 1) et </w:t>
      </w:r>
      <w:r w:rsidRPr="00087933">
        <w:rPr>
          <w:rFonts w:cs="Arial"/>
          <w:szCs w:val="22"/>
        </w:rPr>
        <w:t>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w:t>
      </w:r>
      <w:r w:rsidR="000D28DB">
        <w:rPr>
          <w:rFonts w:cs="Arial"/>
          <w:szCs w:val="22"/>
        </w:rPr>
        <w:t> </w:t>
      </w:r>
      <w:r w:rsidRPr="00087933">
        <w:rPr>
          <w:rFonts w:cs="Arial"/>
          <w:szCs w:val="22"/>
        </w:rPr>
        <w:t>ii), b) ou c) ou de la règle </w:t>
      </w:r>
      <w:proofErr w:type="spellStart"/>
      <w:r w:rsidRPr="00087933">
        <w:rPr>
          <w:rFonts w:cs="Arial"/>
          <w:szCs w:val="22"/>
        </w:rPr>
        <w:t>19.2.i</w:t>
      </w:r>
      <w:proofErr w:type="spellEnd"/>
      <w:r w:rsidRPr="00087933">
        <w:rPr>
          <w:rFonts w:cs="Arial"/>
          <w:szCs w:val="22"/>
        </w:rPr>
        <w:t>).</w:t>
      </w:r>
    </w:p>
    <w:p w:rsidR="00581805" w:rsidRPr="00087933" w:rsidRDefault="00581805" w:rsidP="004A0A63">
      <w:pPr>
        <w:autoSpaceDE w:val="0"/>
        <w:autoSpaceDN w:val="0"/>
        <w:adjustRightInd w:val="0"/>
        <w:rPr>
          <w:i/>
          <w:szCs w:val="22"/>
        </w:rPr>
      </w:pPr>
      <w:r w:rsidRPr="00087933">
        <w:rPr>
          <w:szCs w:val="22"/>
        </w:rPr>
        <w:tab/>
      </w:r>
      <w:r w:rsidRPr="00087933">
        <w:t>4)</w:t>
      </w:r>
      <w:r w:rsidRPr="00087933">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w:t>
      </w:r>
      <w:r w:rsidRPr="00087933">
        <w:t>dans les limites qu’elle fixe, comme indiqué à l’annexe B du présent accord</w:t>
      </w:r>
      <w:r w:rsidRPr="00087933">
        <w:rPr>
          <w:szCs w:val="22"/>
        </w:rPr>
        <w:t>.</w:t>
      </w:r>
    </w:p>
    <w:p w:rsidR="00581805" w:rsidRPr="00087933" w:rsidRDefault="00581805" w:rsidP="004A0A63">
      <w:pPr>
        <w:pStyle w:val="AgreementHeading"/>
        <w:widowControl/>
      </w:pPr>
      <w:r w:rsidRPr="00087933">
        <w:lastRenderedPageBreak/>
        <w:t>Article 4</w:t>
      </w:r>
      <w:r w:rsidRPr="00087933">
        <w:br/>
        <w:t>Objets pour lesquels la recherche et l’examen ne sont pas obligatoires</w:t>
      </w:r>
    </w:p>
    <w:p w:rsidR="00581805" w:rsidRPr="00087933" w:rsidRDefault="0058180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581805" w:rsidRPr="00087933" w:rsidRDefault="00581805" w:rsidP="004A0A63">
      <w:pPr>
        <w:pStyle w:val="AgreementHeading"/>
        <w:keepNext w:val="0"/>
        <w:keepLines w:val="0"/>
        <w:widowControl/>
      </w:pPr>
      <w:r w:rsidRPr="00087933">
        <w:t>Article 5</w:t>
      </w:r>
      <w:r w:rsidRPr="00087933">
        <w:br/>
        <w:t>Taxes et droits</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581805" w:rsidRPr="00087933" w:rsidRDefault="0058180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581805" w:rsidRPr="00087933" w:rsidRDefault="0058180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581805" w:rsidRPr="00087933" w:rsidRDefault="0058180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581805" w:rsidRPr="00087933" w:rsidRDefault="0058180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581805" w:rsidRPr="00087933" w:rsidRDefault="00581805" w:rsidP="004A0A63">
      <w:pPr>
        <w:pStyle w:val="AgreementHeading"/>
        <w:keepNext w:val="0"/>
        <w:keepLines w:val="0"/>
        <w:widowControl/>
      </w:pPr>
      <w:r w:rsidRPr="00087933">
        <w:t>Article 6</w:t>
      </w:r>
      <w:r w:rsidRPr="00087933">
        <w:br/>
        <w:t>Classification</w:t>
      </w:r>
    </w:p>
    <w:p w:rsidR="00581805" w:rsidRPr="00087933" w:rsidRDefault="0058180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w:t>
      </w:r>
      <w:r w:rsidRPr="00087933">
        <w:t xml:space="preserve">indique la classe dans laquelle entre l’objet selon </w:t>
      </w:r>
      <w:r w:rsidRPr="00087933">
        <w:rPr>
          <w:rFonts w:cs="Arial"/>
          <w:szCs w:val="22"/>
        </w:rPr>
        <w:t xml:space="preserve">la </w:t>
      </w:r>
      <w:r w:rsidR="000D28DB">
        <w:rPr>
          <w:rFonts w:cs="Arial"/>
          <w:szCs w:val="22"/>
        </w:rPr>
        <w:t>c</w:t>
      </w:r>
      <w:r w:rsidRPr="00087933">
        <w:rPr>
          <w:rFonts w:cs="Arial"/>
          <w:szCs w:val="22"/>
        </w:rPr>
        <w:t xml:space="preserve">lassification internationale des brevets.  </w:t>
      </w:r>
      <w:r w:rsidRPr="00087933">
        <w:t>L’Administration peut, en outre, conformément aux règles 43.3 et 70.5, indiquer le classement de l’objet selon toute autre classification des brevets énoncée à l’annexe E du présent accord dans les limites qu’elle fixe, comme indiqué dans ladite annexe.</w:t>
      </w:r>
    </w:p>
    <w:p w:rsidR="004A0A63" w:rsidRDefault="004A0A63">
      <w:pPr>
        <w:rPr>
          <w:rFonts w:eastAsia="Times New Roman"/>
          <w:bCs/>
          <w:szCs w:val="22"/>
        </w:rPr>
      </w:pPr>
      <w:r>
        <w:br w:type="page"/>
      </w:r>
    </w:p>
    <w:p w:rsidR="00581805" w:rsidRPr="00087933" w:rsidRDefault="00581805" w:rsidP="004A0A63">
      <w:pPr>
        <w:pStyle w:val="AgreementHeading"/>
        <w:keepNext w:val="0"/>
        <w:keepLines w:val="0"/>
        <w:widowControl/>
      </w:pPr>
      <w:r w:rsidRPr="00087933">
        <w:lastRenderedPageBreak/>
        <w:t>Article 7</w:t>
      </w:r>
      <w:r w:rsidRPr="00087933">
        <w:br/>
        <w:t>Langues utilisées par l’Administration pour la correspondance</w:t>
      </w:r>
    </w:p>
    <w:p w:rsidR="00581805" w:rsidRPr="00087933" w:rsidRDefault="0058180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581805" w:rsidRPr="00087933" w:rsidRDefault="00581805" w:rsidP="004A0A63">
      <w:pPr>
        <w:pStyle w:val="AgreementHeading"/>
        <w:keepNext w:val="0"/>
        <w:keepLines w:val="0"/>
        <w:widowControl/>
      </w:pPr>
      <w:r w:rsidRPr="00087933">
        <w:t>Article 8</w:t>
      </w:r>
      <w:r w:rsidRPr="00087933">
        <w:br/>
        <w:t>Recherche de type international</w:t>
      </w:r>
    </w:p>
    <w:p w:rsidR="00581805" w:rsidRPr="00087933" w:rsidRDefault="0058180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t>, comme indiqué à l’annexe G du présent accord</w:t>
      </w:r>
      <w:r w:rsidRPr="00087933">
        <w:rPr>
          <w:rFonts w:cs="Arial"/>
          <w:szCs w:val="22"/>
        </w:rPr>
        <w:t>.</w:t>
      </w:r>
    </w:p>
    <w:p w:rsidR="00581805" w:rsidRPr="00087933" w:rsidRDefault="00581805" w:rsidP="004A0A63">
      <w:pPr>
        <w:pStyle w:val="AgreementHeading"/>
        <w:keepNext w:val="0"/>
        <w:keepLines w:val="0"/>
        <w:widowControl/>
      </w:pPr>
      <w:r w:rsidRPr="00087933">
        <w:t>Article 9</w:t>
      </w:r>
      <w:r w:rsidRPr="00087933">
        <w:br/>
        <w:t>Entrée en vigueur</w:t>
      </w:r>
    </w:p>
    <w:p w:rsidR="00581805" w:rsidRPr="00087933" w:rsidRDefault="0058180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t>2018</w:t>
      </w:r>
      <w:r w:rsidRPr="00087933">
        <w:rPr>
          <w:rFonts w:cs="Arial"/>
          <w:i/>
          <w:szCs w:val="22"/>
        </w:rPr>
        <w:t>.</w:t>
      </w:r>
    </w:p>
    <w:p w:rsidR="00581805" w:rsidRPr="00087933" w:rsidRDefault="00581805" w:rsidP="004A0A63">
      <w:pPr>
        <w:pStyle w:val="AgreementHeading"/>
        <w:keepNext w:val="0"/>
        <w:keepLines w:val="0"/>
        <w:widowControl/>
      </w:pPr>
      <w:r w:rsidRPr="00087933">
        <w:t>Article 10</w:t>
      </w:r>
      <w:r w:rsidRPr="00087933">
        <w:br/>
        <w:t>Durée et renouvellement</w:t>
      </w:r>
    </w:p>
    <w:p w:rsidR="00581805" w:rsidRPr="00087933" w:rsidRDefault="00581805" w:rsidP="004A0A63">
      <w:pPr>
        <w:pStyle w:val="AgreementText"/>
        <w:keepLines w:val="0"/>
        <w:widowControl/>
        <w:rPr>
          <w:rFonts w:cs="Arial"/>
          <w:szCs w:val="22"/>
        </w:rPr>
      </w:pPr>
      <w:r w:rsidRPr="00087933">
        <w:rPr>
          <w:rFonts w:cs="Arial"/>
          <w:szCs w:val="22"/>
        </w:rPr>
        <w:tab/>
        <w:t>Le présent accord restera en vigueur jusqu’au 31 décembre </w:t>
      </w:r>
      <w:r w:rsidRPr="00087933">
        <w:t>2027</w:t>
      </w:r>
      <w:r w:rsidRPr="00087933">
        <w:rPr>
          <w:rFonts w:cs="Arial"/>
          <w:szCs w:val="22"/>
        </w:rPr>
        <w:t>.  En juillet </w:t>
      </w:r>
      <w:r w:rsidRPr="00087933">
        <w:t>2026</w:t>
      </w:r>
      <w:r w:rsidRPr="00087933">
        <w:rPr>
          <w:rFonts w:cs="Arial"/>
          <w:szCs w:val="22"/>
        </w:rPr>
        <w:t xml:space="preserve"> au plus tard, les parties au présent accord entameront des négociations en vue de le renouveler.</w:t>
      </w:r>
    </w:p>
    <w:p w:rsidR="00581805" w:rsidRPr="00087933" w:rsidRDefault="00581805" w:rsidP="004A0A63">
      <w:pPr>
        <w:pStyle w:val="AgreementHeading"/>
        <w:keepNext w:val="0"/>
        <w:keepLines w:val="0"/>
        <w:widowControl/>
      </w:pPr>
      <w:r w:rsidRPr="00087933">
        <w:t>Article 11</w:t>
      </w:r>
      <w:r w:rsidRPr="00087933">
        <w:br/>
        <w:t>Modification</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581805" w:rsidRPr="00087933" w:rsidRDefault="00581805" w:rsidP="004A0A63">
      <w:pPr>
        <w:pStyle w:val="AgreementText"/>
        <w:keepLines w:val="0"/>
        <w:widowControl/>
        <w:rPr>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581805" w:rsidRPr="00087933" w:rsidRDefault="0058180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581805" w:rsidRPr="00087933" w:rsidRDefault="00581805" w:rsidP="004A0A63">
      <w:pPr>
        <w:pStyle w:val="AgreementText"/>
        <w:keepLines w:val="0"/>
        <w:widowControl/>
        <w:tabs>
          <w:tab w:val="left" w:pos="1134"/>
          <w:tab w:val="left" w:pos="1701"/>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581805" w:rsidRPr="00087933" w:rsidRDefault="00581805" w:rsidP="004A0A63">
      <w:pPr>
        <w:pStyle w:val="AgreementText"/>
        <w:keepLines w:val="0"/>
        <w:widowControl/>
        <w:tabs>
          <w:tab w:val="left" w:pos="1134"/>
          <w:tab w:val="left" w:pos="1701"/>
        </w:tabs>
      </w:pPr>
      <w:r w:rsidRPr="00087933">
        <w:rPr>
          <w:rFonts w:cs="Arial"/>
          <w:szCs w:val="22"/>
        </w:rPr>
        <w:tab/>
      </w:r>
      <w:r w:rsidRPr="00087933">
        <w:t>ii)</w:t>
      </w:r>
      <w:r w:rsidRPr="00087933">
        <w:tab/>
        <w:t>modifier les indications relatives aux recherches internationales supplémentaires figurant à l’annexe </w:t>
      </w:r>
      <w:r w:rsidRPr="00087933">
        <w:rPr>
          <w:rStyle w:val="DeletedText"/>
          <w:strike w:val="0"/>
          <w:color w:val="auto"/>
        </w:rPr>
        <w:t>B</w:t>
      </w:r>
      <w:r w:rsidRPr="00087933">
        <w:t xml:space="preserve"> du présent accord;</w:t>
      </w:r>
    </w:p>
    <w:p w:rsidR="00581805" w:rsidRPr="00087933" w:rsidRDefault="00581805" w:rsidP="004A0A63">
      <w:pPr>
        <w:pStyle w:val="AgreementText"/>
        <w:keepLines w:val="0"/>
        <w:widowControl/>
        <w:tabs>
          <w:tab w:val="left" w:pos="1134"/>
          <w:tab w:val="left" w:pos="1701"/>
        </w:tabs>
        <w:rPr>
          <w:rFonts w:cs="Arial"/>
          <w:szCs w:val="22"/>
        </w:rPr>
      </w:pPr>
      <w:r w:rsidRPr="00087933">
        <w:rPr>
          <w:rFonts w:cs="Arial"/>
          <w:szCs w:val="22"/>
        </w:rPr>
        <w:lastRenderedPageBreak/>
        <w:tab/>
        <w:t>ii</w:t>
      </w:r>
      <w:r w:rsidRPr="00087933">
        <w:t>i</w:t>
      </w:r>
      <w:r w:rsidRPr="00087933">
        <w:rPr>
          <w:rFonts w:cs="Arial"/>
          <w:szCs w:val="22"/>
        </w:rPr>
        <w:t>)</w:t>
      </w:r>
      <w:r w:rsidRPr="00087933">
        <w:rPr>
          <w:rFonts w:cs="Arial"/>
          <w:szCs w:val="22"/>
        </w:rPr>
        <w:tab/>
        <w:t>modifier le barème de taxes et de droits figurant à l’annexe D du présent accord;</w:t>
      </w:r>
    </w:p>
    <w:p w:rsidR="00581805" w:rsidRPr="00087933" w:rsidRDefault="00581805" w:rsidP="004A0A63">
      <w:pPr>
        <w:pStyle w:val="AgreementText"/>
        <w:keepLines w:val="0"/>
        <w:widowControl/>
        <w:tabs>
          <w:tab w:val="left" w:pos="1134"/>
          <w:tab w:val="left" w:pos="1701"/>
        </w:tabs>
      </w:pPr>
      <w:r w:rsidRPr="00087933">
        <w:tab/>
        <w:t>iv)</w:t>
      </w:r>
      <w:r w:rsidRPr="00087933">
        <w:tab/>
        <w:t>modifier les indications relatives aux systèmes de classement des brevets figurant à l’annexe E du présent accord;</w:t>
      </w:r>
    </w:p>
    <w:p w:rsidR="00581805" w:rsidRPr="00087933" w:rsidRDefault="00581805" w:rsidP="004A0A63">
      <w:pPr>
        <w:pStyle w:val="AgreementText"/>
        <w:keepLines w:val="0"/>
        <w:widowControl/>
        <w:tabs>
          <w:tab w:val="left" w:pos="1134"/>
          <w:tab w:val="left" w:pos="1701"/>
        </w:tabs>
        <w:rPr>
          <w:rFonts w:cs="Arial"/>
          <w:szCs w:val="22"/>
        </w:rPr>
      </w:pPr>
      <w:r w:rsidRPr="00087933">
        <w:tab/>
        <w:t>v)</w:t>
      </w:r>
      <w:r w:rsidRPr="00087933">
        <w:tab/>
        <w:t>modifier les indications relatives aux langues utilisées pour la correspondance figurant à l’annexe F du présent accord;</w:t>
      </w:r>
    </w:p>
    <w:p w:rsidR="00581805" w:rsidRPr="00087933" w:rsidRDefault="00581805" w:rsidP="004A0A63">
      <w:pPr>
        <w:pStyle w:val="AgreementTexti"/>
        <w:keepLines w:val="0"/>
        <w:widowControl/>
        <w:tabs>
          <w:tab w:val="clear" w:pos="1276"/>
          <w:tab w:val="clear" w:pos="1418"/>
          <w:tab w:val="left" w:pos="1134"/>
          <w:tab w:val="left" w:pos="1701"/>
        </w:tabs>
      </w:pPr>
      <w:r w:rsidRPr="00087933">
        <w:tab/>
        <w:t>vi)</w:t>
      </w:r>
      <w:r w:rsidRPr="00087933">
        <w:tab/>
        <w:t>modifier les indications relatives aux recherches de type international figurant à l’annexe G du présent accord.</w:t>
      </w:r>
    </w:p>
    <w:p w:rsidR="00581805" w:rsidRPr="00087933" w:rsidRDefault="0058180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581805" w:rsidRPr="00087933" w:rsidRDefault="00581805" w:rsidP="004A0A63">
      <w:pPr>
        <w:pStyle w:val="AgreementText"/>
        <w:keepLines w:val="0"/>
        <w:widowControl/>
        <w:tabs>
          <w:tab w:val="left" w:pos="1134"/>
          <w:tab w:val="left" w:pos="1701"/>
        </w:tabs>
      </w:pPr>
      <w:r w:rsidRPr="00087933">
        <w:tab/>
        <w:t>i)</w:t>
      </w:r>
      <w:r w:rsidRPr="00087933">
        <w:tab/>
        <w:t>toute modification de l’annexe B tendant à ce que l’Administration n’effectue plus de recherches internationales supplémentaires ne prend effet que six mois au moins après la date de réception de la notification par le Bureau international, et</w:t>
      </w:r>
    </w:p>
    <w:p w:rsidR="00581805" w:rsidRPr="00087933" w:rsidRDefault="00581805" w:rsidP="004A0A63">
      <w:pPr>
        <w:pStyle w:val="AgreementText"/>
        <w:keepLines w:val="0"/>
        <w:widowControl/>
        <w:tabs>
          <w:tab w:val="left" w:pos="1134"/>
          <w:tab w:val="left" w:pos="1701"/>
        </w:tabs>
        <w:rPr>
          <w:rFonts w:cs="Arial"/>
          <w:szCs w:val="22"/>
        </w:rPr>
      </w:pPr>
      <w:r w:rsidRPr="00087933">
        <w:rPr>
          <w:rFonts w:cs="Arial"/>
          <w:szCs w:val="22"/>
        </w:rPr>
        <w:tab/>
      </w:r>
      <w:r w:rsidRPr="00087933">
        <w:t>ii)</w:t>
      </w:r>
      <w:r w:rsidRPr="00087933">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581805" w:rsidRPr="00087933" w:rsidRDefault="00581805" w:rsidP="004A0A63">
      <w:pPr>
        <w:pStyle w:val="AgreementHeading"/>
        <w:keepNext w:val="0"/>
        <w:keepLines w:val="0"/>
        <w:widowControl/>
      </w:pPr>
      <w:r w:rsidRPr="00087933">
        <w:t>Article 12</w:t>
      </w:r>
      <w:r w:rsidRPr="00087933">
        <w:br/>
        <w:t>Extinction</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 </w:t>
      </w:r>
      <w:r w:rsidRPr="00087933">
        <w:t>2027 :</w:t>
      </w:r>
    </w:p>
    <w:p w:rsidR="00581805" w:rsidRPr="00087933" w:rsidRDefault="0058180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l’Organisation européenne des brevets notifie par écrit au Directeur général de l’Organisation Mondiale de la Propriété Intellectuelle son intention de mettre fin au présent accord;  ou</w:t>
      </w:r>
    </w:p>
    <w:p w:rsidR="00581805" w:rsidRPr="00087933" w:rsidRDefault="0058180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l’Organisation européenne des brevets son intention de mettre fin au présent accord.</w:t>
      </w:r>
    </w:p>
    <w:p w:rsidR="00581805" w:rsidRPr="00087933" w:rsidRDefault="0058180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581805" w:rsidRPr="00087933" w:rsidRDefault="0058180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581805" w:rsidRPr="00087933" w:rsidRDefault="0058180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française et allemande,</w:t>
      </w:r>
      <w:r w:rsidRPr="00087933">
        <w:t xml:space="preserve"> </w:t>
      </w:r>
      <w:r w:rsidRPr="00087933">
        <w:rPr>
          <w:rFonts w:cs="Arial"/>
          <w:szCs w:val="22"/>
        </w:rPr>
        <w:t>chaque texte faisant également foi.</w:t>
      </w:r>
    </w:p>
    <w:tbl>
      <w:tblPr>
        <w:tblW w:w="10031" w:type="dxa"/>
        <w:tblLayout w:type="fixed"/>
        <w:tblLook w:val="0000" w:firstRow="0" w:lastRow="0" w:firstColumn="0" w:lastColumn="0" w:noHBand="0" w:noVBand="0"/>
      </w:tblPr>
      <w:tblGrid>
        <w:gridCol w:w="4643"/>
        <w:gridCol w:w="5388"/>
      </w:tblGrid>
      <w:tr w:rsidR="00581805" w:rsidRPr="00087933" w:rsidTr="00087933">
        <w:tc>
          <w:tcPr>
            <w:tcW w:w="4643" w:type="dxa"/>
          </w:tcPr>
          <w:p w:rsidR="00581805" w:rsidRPr="00087933" w:rsidRDefault="00581805" w:rsidP="004A0A63">
            <w:pPr>
              <w:pStyle w:val="AgreementText"/>
              <w:keepNext/>
              <w:keepLines w:val="0"/>
              <w:widowControl/>
              <w:tabs>
                <w:tab w:val="left" w:pos="4536"/>
              </w:tabs>
              <w:rPr>
                <w:rFonts w:cs="Arial"/>
                <w:szCs w:val="22"/>
              </w:rPr>
            </w:pPr>
            <w:r w:rsidRPr="00087933">
              <w:rPr>
                <w:rFonts w:cs="Arial"/>
                <w:szCs w:val="22"/>
              </w:rPr>
              <w:t>Pour l’Organisation européenne des brevets :</w:t>
            </w:r>
          </w:p>
        </w:tc>
        <w:tc>
          <w:tcPr>
            <w:tcW w:w="5388" w:type="dxa"/>
          </w:tcPr>
          <w:p w:rsidR="00581805" w:rsidRPr="00087933" w:rsidRDefault="00581805" w:rsidP="004A0A63">
            <w:pPr>
              <w:pStyle w:val="AgreementText"/>
              <w:keepN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581805" w:rsidRPr="00087933" w:rsidRDefault="00581805" w:rsidP="004A0A63">
      <w:pPr>
        <w:rPr>
          <w:rFonts w:eastAsia="Times New Roman"/>
          <w:bCs/>
          <w:szCs w:val="24"/>
        </w:rPr>
      </w:pPr>
      <w:r w:rsidRPr="00087933">
        <w:br w:type="page"/>
      </w:r>
    </w:p>
    <w:p w:rsidR="00581805" w:rsidRPr="00087933" w:rsidRDefault="00581805" w:rsidP="004A0A63">
      <w:pPr>
        <w:pStyle w:val="AgreementHeading"/>
        <w:keepNext w:val="0"/>
        <w:keepLines w:val="0"/>
        <w:widowControl/>
      </w:pPr>
      <w:r w:rsidRPr="00087933">
        <w:lastRenderedPageBreak/>
        <w:t>Annexe A</w:t>
      </w:r>
      <w:r w:rsidRPr="00087933">
        <w:br/>
        <w:t>États et langues</w:t>
      </w:r>
    </w:p>
    <w:p w:rsidR="00581805" w:rsidRPr="00087933" w:rsidRDefault="0058180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581805" w:rsidRPr="00087933" w:rsidRDefault="0058180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581805" w:rsidRPr="00087933" w:rsidRDefault="0058180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r w:rsidRPr="00087933">
        <w:t xml:space="preserve"> </w:t>
      </w:r>
      <w:proofErr w:type="gramEnd"/>
      <w:r w:rsidRPr="00087933">
        <w:br/>
      </w:r>
      <w:r w:rsidRPr="00087933">
        <w:br/>
        <w:t>tout État contractant;</w:t>
      </w:r>
    </w:p>
    <w:p w:rsidR="00581805" w:rsidRPr="00087933" w:rsidRDefault="00581805" w:rsidP="004A0A63">
      <w:pPr>
        <w:pStyle w:val="AgreementText"/>
        <w:keepLines w:val="0"/>
        <w:widowControl/>
        <w:ind w:left="1701"/>
        <w:rPr>
          <w:rFonts w:cs="Arial"/>
          <w:szCs w:val="22"/>
        </w:rPr>
      </w:pPr>
      <w:r w:rsidRPr="00087933">
        <w:rPr>
          <w:rFonts w:cs="Arial"/>
          <w:szCs w:val="22"/>
        </w:rPr>
        <w:t>en ce qui concerne l’article 3.2) </w:t>
      </w:r>
      <w:proofErr w:type="gramStart"/>
      <w:r w:rsidRPr="00087933">
        <w:rPr>
          <w:rFonts w:cs="Arial"/>
          <w:szCs w:val="22"/>
        </w:rPr>
        <w:t xml:space="preserve">: </w:t>
      </w:r>
      <w:proofErr w:type="gramEnd"/>
      <w:r w:rsidRPr="00087933">
        <w:br/>
      </w:r>
      <w:r w:rsidRPr="00087933">
        <w:br/>
        <w:t>tout État contractant, à condition que l’Administration ou une autre administration chargée de la recherche internationale située dans et agissant pour un État partie à la Convention sur le brevet européen ait établi le rapport de recherche internationale.</w:t>
      </w:r>
    </w:p>
    <w:p w:rsidR="00581805" w:rsidRPr="00087933" w:rsidRDefault="00581805" w:rsidP="004A0A63">
      <w:pPr>
        <w:pStyle w:val="AgreementText"/>
        <w:keepLines w:val="0"/>
        <w:widowControl/>
        <w:ind w:left="1701"/>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581805" w:rsidRPr="00087933" w:rsidRDefault="0058180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581805" w:rsidRPr="00087933" w:rsidRDefault="0058180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l’anglais</w:t>
      </w:r>
      <w:proofErr w:type="gramEnd"/>
      <w:r w:rsidRPr="00087933">
        <w:rPr>
          <w:rFonts w:cs="Arial"/>
          <w:szCs w:val="22"/>
        </w:rPr>
        <w:t>, le français, l’allemand et, lorsque l’office récepteur est l’office de propriété industrielle de la Belgique ou des Pays</w:t>
      </w:r>
      <w:r w:rsidR="000D28DB">
        <w:rPr>
          <w:rFonts w:cs="Arial"/>
          <w:szCs w:val="22"/>
        </w:rPr>
        <w:noBreakHyphen/>
      </w:r>
      <w:r w:rsidRPr="00087933">
        <w:rPr>
          <w:rFonts w:cs="Arial"/>
          <w:szCs w:val="22"/>
        </w:rPr>
        <w:t>Bas, le néerlandais.</w:t>
      </w:r>
    </w:p>
    <w:p w:rsidR="00581805" w:rsidRPr="00087933" w:rsidRDefault="000D28DB" w:rsidP="004A0A63">
      <w:pPr>
        <w:pStyle w:val="AgreementHeading"/>
        <w:keepNext w:val="0"/>
        <w:keepLines w:val="0"/>
        <w:widowControl/>
      </w:pPr>
      <w:r>
        <w:t>Annexe B</w:t>
      </w:r>
      <w:r w:rsidR="00581805" w:rsidRPr="00087933">
        <w:br/>
        <w:t>Recherche internationale supplémentaire </w:t>
      </w:r>
      <w:proofErr w:type="gramStart"/>
      <w:r w:rsidR="00581805" w:rsidRPr="00087933">
        <w:t xml:space="preserve">: </w:t>
      </w:r>
      <w:proofErr w:type="gramEnd"/>
      <w:r w:rsidR="004A0A63">
        <w:br/>
      </w:r>
      <w:r w:rsidR="00581805" w:rsidRPr="00087933">
        <w:t>documents sur lesquels porte la recherche;  limitations et conditions</w:t>
      </w:r>
    </w:p>
    <w:p w:rsidR="00581805" w:rsidRPr="00087933" w:rsidRDefault="00581805" w:rsidP="004A0A63">
      <w:pPr>
        <w:pStyle w:val="AgreementText"/>
        <w:keepLines w:val="0"/>
        <w:widowControl/>
      </w:pPr>
      <w:r w:rsidRPr="00087933">
        <w:rPr>
          <w:rFonts w:cs="Arial"/>
          <w:szCs w:val="22"/>
        </w:rPr>
        <w:tab/>
      </w:r>
      <w:r w:rsidRPr="00087933">
        <w:t>L’Administration effectue des recherches internationales supplémentaires aux conditions suivantes :</w:t>
      </w:r>
    </w:p>
    <w:p w:rsidR="00581805" w:rsidRPr="00087933" w:rsidRDefault="004A0A63" w:rsidP="004A0A63">
      <w:pPr>
        <w:pStyle w:val="AgreementText"/>
        <w:keepLines w:val="0"/>
        <w:widowControl/>
        <w:ind w:firstLine="567"/>
      </w:pPr>
      <w:r>
        <w:t>1)</w:t>
      </w:r>
      <w:r w:rsidR="00581805" w:rsidRPr="00087933">
        <w:tab/>
        <w:t>L’Administration acceptera les demandes de recherche internationale supplémentaire fondées sur des demandes internationales déposées ou traduites en anglais, français ou allemand.</w:t>
      </w:r>
    </w:p>
    <w:p w:rsidR="00581805" w:rsidRPr="00087933" w:rsidRDefault="004A0A63" w:rsidP="004A0A63">
      <w:pPr>
        <w:pStyle w:val="AgreementText"/>
        <w:keepLines w:val="0"/>
        <w:widowControl/>
        <w:ind w:firstLine="567"/>
      </w:pPr>
      <w:r>
        <w:t>2)</w:t>
      </w:r>
      <w:r w:rsidR="00581805" w:rsidRPr="00087933">
        <w:tab/>
        <w:t>La recherche internationale supplémentaire porte sur les documents figurant dans la collection de l’Administration, qui comprend notamment la documentation minimale du </w:t>
      </w:r>
      <w:proofErr w:type="spellStart"/>
      <w:r w:rsidR="00581805" w:rsidRPr="00087933">
        <w:t>PCT</w:t>
      </w:r>
      <w:proofErr w:type="spellEnd"/>
      <w:r w:rsidR="00581805" w:rsidRPr="00087933">
        <w:t xml:space="preserve"> selon la règle 34.</w:t>
      </w:r>
    </w:p>
    <w:p w:rsidR="00581805" w:rsidRPr="00087933" w:rsidRDefault="004A0A63" w:rsidP="004A0A63">
      <w:pPr>
        <w:pStyle w:val="AgreementText"/>
        <w:keepLines w:val="0"/>
        <w:widowControl/>
        <w:ind w:firstLine="567"/>
      </w:pPr>
      <w:r>
        <w:t>3)</w:t>
      </w:r>
      <w:r w:rsidR="00581805" w:rsidRPr="00087933">
        <w:tab/>
        <w:t>Le cas échéant, l’Administration commence la recherche internationale supplémentaire conformément à la règle </w:t>
      </w:r>
      <w:proofErr w:type="spellStart"/>
      <w:r w:rsidR="00581805" w:rsidRPr="00087933">
        <w:t>45</w:t>
      </w:r>
      <w:r w:rsidR="00581805" w:rsidRPr="00087933">
        <w:rPr>
          <w:i/>
        </w:rPr>
        <w:t>bis</w:t>
      </w:r>
      <w:r w:rsidR="00581805" w:rsidRPr="00087933">
        <w:t>.5.a</w:t>
      </w:r>
      <w:proofErr w:type="spellEnd"/>
      <w:r w:rsidR="00581805" w:rsidRPr="00087933">
        <w:t>) uniquement si une copie d’un listage des séquences sous forme électronique conforme à la norme prévue dans les instructions administratives est fournie au titre de la règle </w:t>
      </w:r>
      <w:proofErr w:type="spellStart"/>
      <w:r w:rsidR="00581805" w:rsidRPr="00087933">
        <w:t>45</w:t>
      </w:r>
      <w:r w:rsidR="00581805" w:rsidRPr="00087933">
        <w:rPr>
          <w:i/>
        </w:rPr>
        <w:t>bis</w:t>
      </w:r>
      <w:r w:rsidR="00581805" w:rsidRPr="00087933">
        <w:t>.1.c</w:t>
      </w:r>
      <w:proofErr w:type="spellEnd"/>
      <w:proofErr w:type="gramStart"/>
      <w:r w:rsidR="00581805" w:rsidRPr="00087933">
        <w:t>)ii</w:t>
      </w:r>
      <w:proofErr w:type="gramEnd"/>
      <w:r w:rsidR="00581805" w:rsidRPr="00087933">
        <w:t>) et lui est ensuite transmise conformément à la règle </w:t>
      </w:r>
      <w:proofErr w:type="spellStart"/>
      <w:r w:rsidR="00581805" w:rsidRPr="00087933">
        <w:t>45</w:t>
      </w:r>
      <w:r w:rsidR="00581805" w:rsidRPr="00087933">
        <w:rPr>
          <w:i/>
        </w:rPr>
        <w:t>bis</w:t>
      </w:r>
      <w:r w:rsidR="00581805" w:rsidRPr="00087933">
        <w:t>.4.e</w:t>
      </w:r>
      <w:proofErr w:type="spellEnd"/>
      <w:r w:rsidR="00581805" w:rsidRPr="00087933">
        <w:t>)iii).</w:t>
      </w:r>
    </w:p>
    <w:p w:rsidR="00581805" w:rsidRPr="00087933" w:rsidRDefault="00581805" w:rsidP="004A0A63">
      <w:pPr>
        <w:pStyle w:val="AgreementHeading"/>
        <w:widowControl/>
      </w:pPr>
      <w:r w:rsidRPr="00087933">
        <w:lastRenderedPageBreak/>
        <w:t>Annexe C</w:t>
      </w:r>
      <w:r w:rsidRPr="00087933">
        <w:br/>
        <w:t xml:space="preserve">Objets </w:t>
      </w:r>
      <w:r w:rsidR="00C33C5C">
        <w:t xml:space="preserve">non </w:t>
      </w:r>
      <w:r w:rsidRPr="00087933">
        <w:t>exclus de la recherche ou de l’examen</w:t>
      </w:r>
    </w:p>
    <w:p w:rsidR="00581805" w:rsidRPr="00087933" w:rsidRDefault="0058180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w:t>
      </w:r>
    </w:p>
    <w:p w:rsidR="00581805" w:rsidRPr="00087933" w:rsidRDefault="0058180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Convention sur le brevet européen est soumis à la recherche ou à l’examen dans le cadre de la procédure de délivrance des brevets.</w:t>
      </w:r>
    </w:p>
    <w:p w:rsidR="00581805" w:rsidRPr="00087933" w:rsidRDefault="00581805" w:rsidP="004A0A63">
      <w:pPr>
        <w:pStyle w:val="AgreementHeading"/>
        <w:keepNext w:val="0"/>
        <w:keepLines w:val="0"/>
        <w:widowControl/>
      </w:pPr>
      <w:r w:rsidRPr="00087933">
        <w:t>Annexe D</w:t>
      </w:r>
      <w:r w:rsidRPr="00087933">
        <w:br/>
        <w:t>Taxes et droits</w:t>
      </w:r>
    </w:p>
    <w:p w:rsidR="00581805" w:rsidRPr="00087933" w:rsidRDefault="00581805" w:rsidP="004A0A63">
      <w:pPr>
        <w:pStyle w:val="AgreementPartHeading"/>
        <w:keepNext w:val="0"/>
        <w:keepLines w:val="0"/>
        <w:widowControl/>
      </w:pPr>
      <w:r w:rsidRPr="00087933">
        <w:t>Partie</w:t>
      </w:r>
      <w:r w:rsidR="004A0A63">
        <w:t> </w:t>
      </w:r>
      <w:r w:rsidRPr="00087933">
        <w:t>I.</w:t>
      </w:r>
      <w:r w:rsidR="004A0A63">
        <w:t xml:space="preserve">  </w:t>
      </w:r>
      <w:r w:rsidRPr="00087933">
        <w:t>Barème de taxes et de droits</w:t>
      </w:r>
    </w:p>
    <w:p w:rsidR="00581805" w:rsidRPr="00087933" w:rsidRDefault="00581805" w:rsidP="004A0A63">
      <w:pPr>
        <w:pStyle w:val="AgreementKindHeading"/>
        <w:keepNext w:val="0"/>
        <w:keepLines w:val="0"/>
        <w:widowControl/>
      </w:pPr>
      <w:r w:rsidRPr="00087933">
        <w:t>Type de taxe ou de droit</w:t>
      </w:r>
      <w:r w:rsidRPr="00087933">
        <w:tab/>
        <w:t>Montant</w:t>
      </w:r>
      <w:r w:rsidRPr="00087933">
        <w:br/>
      </w:r>
      <w:r w:rsidRPr="00087933">
        <w:tab/>
        <w:t>(en euros)</w:t>
      </w:r>
    </w:p>
    <w:p w:rsidR="00581805" w:rsidRPr="00087933" w:rsidRDefault="0058180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1875</w:t>
      </w:r>
      <w:r w:rsidRPr="00087933">
        <w:rPr>
          <w:rStyle w:val="FootnoteReference"/>
        </w:rPr>
        <w:footnoteReference w:id="7"/>
      </w:r>
    </w:p>
    <w:p w:rsidR="00581805" w:rsidRPr="00087933" w:rsidRDefault="0058180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1875</w:t>
      </w:r>
      <w:r w:rsidRPr="00087933">
        <w:rPr>
          <w:rFonts w:cs="Arial"/>
          <w:szCs w:val="22"/>
          <w:vertAlign w:val="superscript"/>
        </w:rPr>
        <w:t>1</w:t>
      </w:r>
    </w:p>
    <w:p w:rsidR="00581805" w:rsidRPr="00087933" w:rsidRDefault="0058180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r w:rsidRPr="00087933">
        <w:rPr>
          <w:rFonts w:cs="Arial"/>
          <w:szCs w:val="22"/>
        </w:rPr>
        <w:tab/>
        <w:t>1875</w:t>
      </w:r>
    </w:p>
    <w:p w:rsidR="00581805" w:rsidRPr="00087933" w:rsidRDefault="0058180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1930</w:t>
      </w:r>
      <w:r w:rsidRPr="00087933">
        <w:rPr>
          <w:rFonts w:cs="Arial"/>
          <w:szCs w:val="22"/>
          <w:vertAlign w:val="superscript"/>
        </w:rPr>
        <w:t>1</w:t>
      </w:r>
    </w:p>
    <w:p w:rsidR="00581805" w:rsidRPr="00087933" w:rsidRDefault="00581805" w:rsidP="004A0A63">
      <w:pPr>
        <w:pStyle w:val="AgreementFeelist"/>
        <w:keepLines w:val="0"/>
        <w:widowControl/>
        <w:tabs>
          <w:tab w:val="left" w:pos="8070"/>
        </w:tabs>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1930</w:t>
      </w:r>
      <w:r w:rsidRPr="00087933">
        <w:rPr>
          <w:rFonts w:cs="Arial"/>
          <w:szCs w:val="22"/>
          <w:vertAlign w:val="superscript"/>
        </w:rPr>
        <w:t>1</w:t>
      </w:r>
    </w:p>
    <w:p w:rsidR="00581805" w:rsidRPr="00087933" w:rsidRDefault="0058180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875</w:t>
      </w:r>
    </w:p>
    <w:p w:rsidR="00581805" w:rsidRPr="00087933" w:rsidRDefault="00581805" w:rsidP="004A0A63">
      <w:pPr>
        <w:pStyle w:val="AgreementFeelist"/>
        <w:keepLines w:val="0"/>
        <w:widowControl/>
        <w:rPr>
          <w:rFonts w:cs="Arial"/>
          <w:szCs w:val="22"/>
        </w:rPr>
      </w:pPr>
      <w:r w:rsidRPr="00087933">
        <w:rPr>
          <w:rFonts w:cs="Arial"/>
          <w:szCs w:val="22"/>
        </w:rPr>
        <w:t>Taxe pour remise</w:t>
      </w:r>
      <w:r w:rsidR="004A0A63">
        <w:rPr>
          <w:rFonts w:cs="Arial"/>
          <w:szCs w:val="22"/>
        </w:rPr>
        <w:t xml:space="preserve"> tardive de listages des </w:t>
      </w:r>
      <w:r w:rsidR="004A0A63">
        <w:rPr>
          <w:rFonts w:cs="Arial"/>
          <w:szCs w:val="22"/>
        </w:rPr>
        <w:br/>
      </w:r>
      <w:r w:rsidRPr="00087933">
        <w:rPr>
          <w:rFonts w:cs="Arial"/>
          <w:szCs w:val="22"/>
        </w:rPr>
        <w:t>séquences (règles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230</w:t>
      </w:r>
    </w:p>
    <w:p w:rsidR="00581805" w:rsidRDefault="00581805" w:rsidP="004A0A63">
      <w:pPr>
        <w:pStyle w:val="AgreementFeelist"/>
        <w:keepLines w:val="0"/>
        <w:widowControl/>
        <w:ind w:left="0"/>
        <w:rPr>
          <w:rFonts w:cs="Arial"/>
          <w:szCs w:val="22"/>
        </w:rPr>
      </w:pPr>
    </w:p>
    <w:p w:rsidR="004A0A63" w:rsidRPr="00087933" w:rsidRDefault="004A0A63" w:rsidP="004A0A63">
      <w:pPr>
        <w:pStyle w:val="AgreementFeelist"/>
        <w:keepLines w:val="0"/>
        <w:widowControl/>
        <w:ind w:left="0"/>
        <w:rPr>
          <w:rFonts w:cs="Arial"/>
          <w:szCs w:val="22"/>
        </w:rPr>
      </w:pPr>
    </w:p>
    <w:p w:rsidR="00581805" w:rsidRPr="00087933" w:rsidRDefault="00581805" w:rsidP="004A0A63">
      <w:pPr>
        <w:pStyle w:val="AgreementPartHeading"/>
        <w:keepNext w:val="0"/>
        <w:keepLines w:val="0"/>
        <w:widowControl/>
      </w:pPr>
      <w:r w:rsidRPr="00087933">
        <w:t>Partie</w:t>
      </w:r>
      <w:r w:rsidR="004A0A63">
        <w:t> </w:t>
      </w:r>
      <w:r w:rsidRPr="00087933">
        <w:t>II.  Conditions et limites des remboursements ou des réductions de taxes</w:t>
      </w:r>
    </w:p>
    <w:p w:rsidR="00581805" w:rsidRPr="00087933" w:rsidRDefault="0058180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581805" w:rsidRPr="00087933" w:rsidRDefault="0058180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581805" w:rsidRPr="00087933" w:rsidRDefault="00581805" w:rsidP="004A0A63">
      <w:pPr>
        <w:pStyle w:val="AgreementText"/>
        <w:keepLines w:val="0"/>
        <w:widowControl/>
        <w:rPr>
          <w:rFonts w:cs="Arial"/>
          <w:szCs w:val="22"/>
        </w:rPr>
      </w:pPr>
      <w:r w:rsidRPr="00087933">
        <w:rPr>
          <w:rFonts w:cs="Arial"/>
          <w:szCs w:val="22"/>
        </w:rPr>
        <w:tab/>
        <w:t>3)</w:t>
      </w:r>
      <w:r w:rsidRPr="00087933">
        <w:rPr>
          <w:rFonts w:cs="Arial"/>
          <w:szCs w:val="22"/>
        </w:rPr>
        <w:tab/>
        <w:t xml:space="preserve">Lorsque l’Administration peut utiliser les résultats d’une recherche antérieure déjà effectuée par l’Administration sur une demande dont la priorité est revendiquée </w:t>
      </w:r>
      <w:r w:rsidR="00C33C5C">
        <w:rPr>
          <w:rFonts w:cs="Arial"/>
          <w:szCs w:val="22"/>
        </w:rPr>
        <w:t xml:space="preserve">pour </w:t>
      </w:r>
      <w:r w:rsidRPr="00087933">
        <w:rPr>
          <w:rFonts w:cs="Arial"/>
          <w:szCs w:val="22"/>
        </w:rPr>
        <w:t>la demande internationale et selon le degré d’utilisation de la recherche antérieure par l’Administration, elle rembourse la taxe de recherche acquittée dans la mesure prévue par une communication de l’Administration au Bureau international et publiée dans la Gazette.</w:t>
      </w:r>
    </w:p>
    <w:p w:rsidR="00581805" w:rsidRPr="00087933" w:rsidRDefault="00581805" w:rsidP="004A0A63">
      <w:pPr>
        <w:pStyle w:val="AgreementText"/>
        <w:keepLines w:val="0"/>
        <w:widowControl/>
        <w:rPr>
          <w:rFonts w:cs="Arial"/>
          <w:szCs w:val="22"/>
        </w:rPr>
      </w:pPr>
      <w:r w:rsidRPr="00087933">
        <w:rPr>
          <w:rFonts w:cs="Arial"/>
          <w:szCs w:val="22"/>
        </w:rPr>
        <w:tab/>
        <w:t>4)</w:t>
      </w:r>
      <w:r w:rsidRPr="00087933">
        <w:rPr>
          <w:rFonts w:cs="Arial"/>
          <w:szCs w:val="22"/>
        </w:rPr>
        <w:tab/>
      </w:r>
      <w:r w:rsidR="00C33C5C" w:rsidRPr="00DF4A11">
        <w:t xml:space="preserve">Lorsque le déposant ou, en cas de pluralité de déposants, chacun des déposants est une personne physique qui est </w:t>
      </w:r>
      <w:r w:rsidR="00C33C5C" w:rsidRPr="0089307A">
        <w:rPr>
          <w:rFonts w:cs="Arial"/>
          <w:szCs w:val="22"/>
        </w:rPr>
        <w:t>ressortissante d’</w:t>
      </w:r>
      <w:r w:rsidR="00C33C5C">
        <w:rPr>
          <w:rFonts w:cs="Arial"/>
          <w:szCs w:val="22"/>
        </w:rPr>
        <w:t>un État</w:t>
      </w:r>
      <w:r w:rsidR="00C33C5C" w:rsidRPr="0089307A">
        <w:rPr>
          <w:rFonts w:cs="Arial"/>
          <w:szCs w:val="22"/>
        </w:rPr>
        <w:t xml:space="preserve"> et </w:t>
      </w:r>
      <w:r w:rsidR="00C33C5C">
        <w:rPr>
          <w:rFonts w:cs="Arial"/>
          <w:szCs w:val="22"/>
        </w:rPr>
        <w:t xml:space="preserve">est </w:t>
      </w:r>
      <w:r w:rsidR="00C33C5C" w:rsidRPr="0089307A">
        <w:rPr>
          <w:rFonts w:cs="Arial"/>
          <w:szCs w:val="22"/>
        </w:rPr>
        <w:t xml:space="preserve">domiciliée dans un État qui n’est pas partie à la Convention sur le brevet européen et qui est </w:t>
      </w:r>
      <w:r w:rsidR="00C33C5C">
        <w:rPr>
          <w:rFonts w:cs="Arial"/>
          <w:szCs w:val="22"/>
        </w:rPr>
        <w:t>classé</w:t>
      </w:r>
      <w:r w:rsidR="00C33C5C" w:rsidRPr="0089307A">
        <w:rPr>
          <w:rFonts w:cs="Arial"/>
          <w:szCs w:val="22"/>
        </w:rPr>
        <w:t xml:space="preserve"> par la Banque mondiale, à la date de dépôt de la demande</w:t>
      </w:r>
      <w:r w:rsidR="00C33C5C">
        <w:rPr>
          <w:rFonts w:cs="Arial"/>
          <w:szCs w:val="22"/>
        </w:rPr>
        <w:t xml:space="preserve"> </w:t>
      </w:r>
      <w:r w:rsidR="00C33C5C" w:rsidRPr="002D1A7F">
        <w:rPr>
          <w:rFonts w:cs="Arial"/>
          <w:szCs w:val="22"/>
        </w:rPr>
        <w:t>internationale o</w:t>
      </w:r>
      <w:r w:rsidR="00C33C5C">
        <w:rPr>
          <w:rFonts w:cs="Arial"/>
          <w:szCs w:val="22"/>
        </w:rPr>
        <w:t xml:space="preserve">u de la </w:t>
      </w:r>
      <w:r w:rsidR="00C33C5C" w:rsidRPr="002D1A7F">
        <w:rPr>
          <w:rFonts w:cs="Arial"/>
          <w:szCs w:val="22"/>
        </w:rPr>
        <w:t>demande d'examen préliminaire international</w:t>
      </w:r>
      <w:r w:rsidR="00C33C5C" w:rsidRPr="0089307A">
        <w:rPr>
          <w:rFonts w:cs="Arial"/>
          <w:szCs w:val="22"/>
        </w:rPr>
        <w:t xml:space="preserve">, </w:t>
      </w:r>
      <w:r w:rsidR="00C33C5C" w:rsidRPr="00DF4A11">
        <w:t xml:space="preserve">comme pays à faible revenu ou à revenu </w:t>
      </w:r>
      <w:r w:rsidR="00C33C5C" w:rsidRPr="007A6732">
        <w:rPr>
          <w:rFonts w:cs="Arial"/>
          <w:szCs w:val="22"/>
        </w:rPr>
        <w:t>moyen</w:t>
      </w:r>
      <w:r w:rsidR="00C33C5C">
        <w:rPr>
          <w:rFonts w:cs="Arial"/>
          <w:szCs w:val="22"/>
        </w:rPr>
        <w:t xml:space="preserve"> </w:t>
      </w:r>
      <w:r w:rsidR="00C33C5C" w:rsidRPr="007A6732">
        <w:rPr>
          <w:rFonts w:cs="Arial"/>
          <w:szCs w:val="22"/>
        </w:rPr>
        <w:t>inférieur</w:t>
      </w:r>
      <w:r w:rsidR="00C33C5C" w:rsidRPr="0089307A">
        <w:rPr>
          <w:rFonts w:cs="Arial"/>
          <w:szCs w:val="22"/>
        </w:rPr>
        <w:t xml:space="preserve"> le montant de la taxe de recherche, de la taxe d’examen préliminaire et de toute taxe </w:t>
      </w:r>
      <w:r w:rsidR="00C33C5C">
        <w:rPr>
          <w:rFonts w:cs="Arial"/>
          <w:szCs w:val="22"/>
        </w:rPr>
        <w:t>additionnelle</w:t>
      </w:r>
      <w:r w:rsidR="00C33C5C" w:rsidRPr="0089307A">
        <w:rPr>
          <w:rFonts w:cs="Arial"/>
          <w:szCs w:val="22"/>
        </w:rPr>
        <w:t xml:space="preserve"> à payer </w:t>
      </w:r>
      <w:r w:rsidR="00C33C5C">
        <w:rPr>
          <w:rFonts w:cs="Arial"/>
          <w:szCs w:val="22"/>
        </w:rPr>
        <w:t>est</w:t>
      </w:r>
      <w:r w:rsidR="00C33C5C" w:rsidRPr="0089307A">
        <w:rPr>
          <w:rFonts w:cs="Arial"/>
          <w:szCs w:val="22"/>
        </w:rPr>
        <w:t xml:space="preserve"> réduit de 75%.  Lorsque l’Administration est informée d’un changement au titre de la </w:t>
      </w:r>
      <w:r w:rsidR="00C33C5C" w:rsidRPr="0089307A">
        <w:rPr>
          <w:rFonts w:cs="Arial"/>
          <w:szCs w:val="22"/>
        </w:rPr>
        <w:lastRenderedPageBreak/>
        <w:t>règle </w:t>
      </w:r>
      <w:proofErr w:type="spellStart"/>
      <w:r w:rsidR="00C33C5C" w:rsidRPr="0089307A">
        <w:rPr>
          <w:rFonts w:cs="Arial"/>
          <w:szCs w:val="22"/>
        </w:rPr>
        <w:t>92</w:t>
      </w:r>
      <w:r w:rsidR="00C33C5C" w:rsidRPr="0089307A">
        <w:rPr>
          <w:rFonts w:cs="Arial"/>
          <w:i/>
          <w:szCs w:val="22"/>
        </w:rPr>
        <w:t>bis</w:t>
      </w:r>
      <w:proofErr w:type="spellEnd"/>
      <w:r w:rsidR="00C33C5C" w:rsidRPr="0089307A">
        <w:rPr>
          <w:rFonts w:cs="Arial"/>
          <w:szCs w:val="22"/>
        </w:rPr>
        <w:t xml:space="preserve"> avant le </w:t>
      </w:r>
      <w:r w:rsidR="00C33C5C">
        <w:rPr>
          <w:rFonts w:cs="Arial"/>
          <w:szCs w:val="22"/>
        </w:rPr>
        <w:t>début</w:t>
      </w:r>
      <w:r w:rsidR="00C33C5C" w:rsidRPr="0089307A">
        <w:rPr>
          <w:rFonts w:cs="Arial"/>
          <w:szCs w:val="22"/>
        </w:rPr>
        <w:t xml:space="preserve"> de la recherche internationale ou</w:t>
      </w:r>
      <w:r w:rsidR="00C33C5C">
        <w:rPr>
          <w:rFonts w:cs="Arial"/>
          <w:szCs w:val="22"/>
        </w:rPr>
        <w:t>,</w:t>
      </w:r>
      <w:r w:rsidR="00C33C5C" w:rsidRPr="0089307A">
        <w:rPr>
          <w:rFonts w:cs="Arial"/>
          <w:szCs w:val="22"/>
        </w:rPr>
        <w:t xml:space="preserve"> si une demande d’examen préliminaire international est déposée, avant le </w:t>
      </w:r>
      <w:r w:rsidR="00C33C5C">
        <w:rPr>
          <w:rFonts w:cs="Arial"/>
          <w:szCs w:val="22"/>
        </w:rPr>
        <w:t>début</w:t>
      </w:r>
      <w:r w:rsidR="00C33C5C" w:rsidRPr="0089307A">
        <w:rPr>
          <w:rFonts w:cs="Arial"/>
          <w:szCs w:val="22"/>
        </w:rPr>
        <w:t xml:space="preserve"> de l’examen préliminaire international, et que le changement modifierait l’applicabilité de la réduction de taxe, l’Administration peut demander au déposant de régler le montant intégral de la taxe de recherche ou de la taxe d’examen préliminaire avant de commencer la recherche ou l’examen préliminaire, respectivement, et elle </w:t>
      </w:r>
      <w:r w:rsidR="00C33C5C">
        <w:rPr>
          <w:rFonts w:cs="Arial"/>
          <w:szCs w:val="22"/>
        </w:rPr>
        <w:t>exigera</w:t>
      </w:r>
      <w:r w:rsidR="00C33C5C" w:rsidRPr="0089307A">
        <w:rPr>
          <w:rFonts w:cs="Arial"/>
          <w:szCs w:val="22"/>
        </w:rPr>
        <w:t xml:space="preserve"> le montant intégral de toutes taxes </w:t>
      </w:r>
      <w:r w:rsidR="00C33C5C">
        <w:rPr>
          <w:rFonts w:cs="Arial"/>
          <w:szCs w:val="22"/>
        </w:rPr>
        <w:t>additionnelles</w:t>
      </w:r>
      <w:r w:rsidR="00C33C5C" w:rsidRPr="0089307A">
        <w:rPr>
          <w:rFonts w:cs="Arial"/>
          <w:szCs w:val="22"/>
        </w:rPr>
        <w:t xml:space="preserve"> que le déposant pourrait être invité à payer.</w:t>
      </w:r>
    </w:p>
    <w:p w:rsidR="00581805" w:rsidRPr="00087933" w:rsidRDefault="00581805" w:rsidP="004A0A63">
      <w:pPr>
        <w:pStyle w:val="AgreementText"/>
        <w:keepLines w:val="0"/>
        <w:widowControl/>
        <w:rPr>
          <w:rFonts w:cs="Arial"/>
          <w:szCs w:val="22"/>
        </w:rPr>
      </w:pPr>
      <w:r w:rsidRPr="00087933">
        <w:rPr>
          <w:rFonts w:cs="Arial"/>
          <w:szCs w:val="22"/>
        </w:rPr>
        <w:tab/>
        <w:t>5)</w:t>
      </w:r>
      <w:r w:rsidRPr="00087933">
        <w:rPr>
          <w:rFonts w:cs="Arial"/>
          <w:szCs w:val="22"/>
        </w:rPr>
        <w:tab/>
        <w:t>Dans les cas prévus à la règle 58.3, le montant de la taxe d’examen préliminaire qui a été acquitté est intégralement remboursé.</w:t>
      </w:r>
    </w:p>
    <w:p w:rsidR="00581805" w:rsidRPr="00087933" w:rsidRDefault="00581805" w:rsidP="004A0A63">
      <w:pPr>
        <w:pStyle w:val="AgreementText"/>
        <w:keepLines w:val="0"/>
        <w:widowControl/>
        <w:rPr>
          <w:rFonts w:cs="Arial"/>
          <w:szCs w:val="22"/>
        </w:rPr>
      </w:pPr>
      <w:r w:rsidRPr="00087933">
        <w:rPr>
          <w:rFonts w:cs="Arial"/>
          <w:szCs w:val="22"/>
        </w:rPr>
        <w:tab/>
        <w:t>6)</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581805" w:rsidRPr="00087933" w:rsidRDefault="00581805" w:rsidP="004A0A63">
      <w:pPr>
        <w:pStyle w:val="AgreementText"/>
        <w:keepLines w:val="0"/>
        <w:widowControl/>
        <w:ind w:firstLine="567"/>
        <w:rPr>
          <w:rFonts w:cs="Arial"/>
          <w:szCs w:val="22"/>
        </w:rPr>
      </w:pPr>
      <w:r w:rsidRPr="00087933">
        <w:rPr>
          <w:rFonts w:cs="Arial"/>
          <w:szCs w:val="22"/>
        </w:rPr>
        <w:t>7)</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 en vertu de la règle </w:t>
      </w:r>
      <w:proofErr w:type="spellStart"/>
      <w:r w:rsidRPr="00087933">
        <w:rPr>
          <w:rFonts w:cs="Arial"/>
          <w:szCs w:val="22"/>
        </w:rPr>
        <w:t>45</w:t>
      </w:r>
      <w:r w:rsidRPr="00087933">
        <w:rPr>
          <w:rFonts w:cs="Arial"/>
          <w:i/>
          <w:szCs w:val="22"/>
        </w:rPr>
        <w:t>bis</w:t>
      </w:r>
      <w:r w:rsidRPr="00087933">
        <w:rPr>
          <w:rFonts w:cs="Arial"/>
          <w:szCs w:val="22"/>
        </w:rPr>
        <w:t>.5.g</w:t>
      </w:r>
      <w:proofErr w:type="spellEnd"/>
      <w:r w:rsidRPr="00087933">
        <w:rPr>
          <w:rFonts w:cs="Arial"/>
          <w:szCs w:val="22"/>
        </w:rPr>
        <w:t>).</w:t>
      </w:r>
    </w:p>
    <w:p w:rsidR="00581805" w:rsidRPr="00087933" w:rsidRDefault="00581805" w:rsidP="004A0A63">
      <w:pPr>
        <w:pStyle w:val="AgreementText"/>
        <w:keepLines w:val="0"/>
        <w:widowControl/>
        <w:rPr>
          <w:rFonts w:cs="Arial"/>
          <w:szCs w:val="22"/>
        </w:rPr>
      </w:pPr>
      <w:r w:rsidRPr="00087933">
        <w:rPr>
          <w:rFonts w:cs="Arial"/>
          <w:szCs w:val="22"/>
        </w:rPr>
        <w:tab/>
        <w:t>8)</w:t>
      </w:r>
      <w:r w:rsidRPr="00087933">
        <w:rPr>
          <w:rFonts w:cs="Arial"/>
          <w:szCs w:val="22"/>
        </w:rPr>
        <w:tab/>
      </w:r>
      <w:r w:rsidR="00C33C5C" w:rsidRPr="0089307A">
        <w:rPr>
          <w:rFonts w:cs="Arial"/>
          <w:szCs w:val="22"/>
        </w:rPr>
        <w:t>L’Administration rembourse la taxe de recherche supplémentaire si, après réception des documents indiqués à la règle </w:t>
      </w:r>
      <w:proofErr w:type="spellStart"/>
      <w:r w:rsidR="00C33C5C" w:rsidRPr="0089307A">
        <w:rPr>
          <w:rFonts w:cs="Arial"/>
          <w:szCs w:val="22"/>
        </w:rPr>
        <w:t>45</w:t>
      </w:r>
      <w:r w:rsidR="00C33C5C" w:rsidRPr="0089307A">
        <w:rPr>
          <w:rFonts w:cs="Arial"/>
          <w:i/>
          <w:szCs w:val="22"/>
        </w:rPr>
        <w:t>bis</w:t>
      </w:r>
      <w:r w:rsidR="00C33C5C" w:rsidRPr="0089307A">
        <w:rPr>
          <w:rFonts w:cs="Arial"/>
          <w:szCs w:val="22"/>
        </w:rPr>
        <w:t>.4.e</w:t>
      </w:r>
      <w:proofErr w:type="spellEnd"/>
      <w:r w:rsidR="00C33C5C" w:rsidRPr="0089307A">
        <w:rPr>
          <w:rFonts w:cs="Arial"/>
          <w:szCs w:val="22"/>
        </w:rPr>
        <w:t>)i) à iv), mais avant qu’elle ait commencé la recherche internationale supplémentaire conformément à la règle </w:t>
      </w:r>
      <w:proofErr w:type="spellStart"/>
      <w:r w:rsidR="00C33C5C" w:rsidRPr="0089307A">
        <w:rPr>
          <w:rFonts w:cs="Arial"/>
          <w:szCs w:val="22"/>
        </w:rPr>
        <w:t>45</w:t>
      </w:r>
      <w:r w:rsidR="00C33C5C" w:rsidRPr="0089307A">
        <w:rPr>
          <w:rFonts w:cs="Arial"/>
          <w:i/>
          <w:szCs w:val="22"/>
        </w:rPr>
        <w:t>bis</w:t>
      </w:r>
      <w:r w:rsidR="00C33C5C" w:rsidRPr="0089307A">
        <w:rPr>
          <w:rFonts w:cs="Arial"/>
          <w:szCs w:val="22"/>
        </w:rPr>
        <w:t>.5.a</w:t>
      </w:r>
      <w:proofErr w:type="spellEnd"/>
      <w:r w:rsidR="00C33C5C" w:rsidRPr="0089307A">
        <w:rPr>
          <w:rFonts w:cs="Arial"/>
          <w:szCs w:val="22"/>
        </w:rPr>
        <w:t xml:space="preserve">), elle </w:t>
      </w:r>
      <w:r w:rsidR="00C33C5C" w:rsidRPr="004E2CF9">
        <w:rPr>
          <w:rFonts w:cs="Arial"/>
          <w:szCs w:val="22"/>
        </w:rPr>
        <w:t>reçoit notification</w:t>
      </w:r>
      <w:r w:rsidR="00C33C5C" w:rsidRPr="0089307A">
        <w:rPr>
          <w:rFonts w:cs="Arial"/>
          <w:szCs w:val="22"/>
        </w:rPr>
        <w:t xml:space="preserve"> du retrait de la demande internationale ou de la demande de recherche supplémentaire.</w:t>
      </w:r>
    </w:p>
    <w:p w:rsidR="00581805" w:rsidRPr="00087933" w:rsidRDefault="00581805" w:rsidP="004A0A63">
      <w:pPr>
        <w:pStyle w:val="AgreementHeading"/>
        <w:keepNext w:val="0"/>
        <w:keepLines w:val="0"/>
        <w:widowControl/>
      </w:pPr>
      <w:r w:rsidRPr="00087933">
        <w:t>Annexe E</w:t>
      </w:r>
      <w:r w:rsidRPr="00087933">
        <w:br/>
        <w:t>Classification</w:t>
      </w:r>
    </w:p>
    <w:p w:rsidR="00581805" w:rsidRPr="00087933" w:rsidRDefault="00581805" w:rsidP="004A0A63">
      <w:pPr>
        <w:pStyle w:val="AgreementText"/>
        <w:keepLines w:val="0"/>
        <w:widowControl/>
      </w:pPr>
      <w:r w:rsidRPr="00087933">
        <w:rPr>
          <w:rFonts w:cs="Arial"/>
          <w:szCs w:val="22"/>
        </w:rPr>
        <w:tab/>
      </w:r>
      <w:r w:rsidRPr="00087933">
        <w:t>En vertu de l’article 6 de l’accord, l’Administration utilise le système de classement ci</w:t>
      </w:r>
      <w:r w:rsidR="000D28DB">
        <w:noBreakHyphen/>
      </w:r>
      <w:r w:rsidRPr="00087933">
        <w:t xml:space="preserve">après en sus de la </w:t>
      </w:r>
      <w:r w:rsidR="000D28DB">
        <w:t>c</w:t>
      </w:r>
      <w:r w:rsidRPr="00087933">
        <w:t>lassification internationale des brevets </w:t>
      </w:r>
      <w:proofErr w:type="gramStart"/>
      <w:r w:rsidRPr="00087933">
        <w:t>: la</w:t>
      </w:r>
      <w:proofErr w:type="gramEnd"/>
      <w:r w:rsidRPr="00087933">
        <w:t xml:space="preserve"> classification coopérative des brevets (</w:t>
      </w:r>
      <w:proofErr w:type="spellStart"/>
      <w:r w:rsidRPr="00087933">
        <w:t>CPC</w:t>
      </w:r>
      <w:proofErr w:type="spellEnd"/>
      <w:r w:rsidRPr="00087933">
        <w:t>).</w:t>
      </w:r>
    </w:p>
    <w:p w:rsidR="00581805" w:rsidRPr="00087933" w:rsidRDefault="00581805" w:rsidP="004A0A63">
      <w:pPr>
        <w:pStyle w:val="AgreementHeading"/>
        <w:keepNext w:val="0"/>
        <w:keepLines w:val="0"/>
        <w:widowControl/>
      </w:pPr>
      <w:r w:rsidRPr="00087933">
        <w:t>Annexe F</w:t>
      </w:r>
      <w:r w:rsidRPr="00087933">
        <w:br/>
        <w:t>Langues utilisées pour la correspondance</w:t>
      </w:r>
    </w:p>
    <w:p w:rsidR="00581805" w:rsidRPr="00087933" w:rsidRDefault="0058180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581805" w:rsidRPr="00087933" w:rsidRDefault="0058180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français ou allemand, en fonction de la langue dans laquelle la demande internationale est déposée ou traduite.</w:t>
      </w:r>
    </w:p>
    <w:p w:rsidR="004A0A63" w:rsidRDefault="004A0A63">
      <w:pPr>
        <w:rPr>
          <w:rFonts w:eastAsia="Times New Roman"/>
          <w:bCs/>
          <w:szCs w:val="22"/>
        </w:rPr>
      </w:pPr>
      <w:r>
        <w:br w:type="page"/>
      </w:r>
    </w:p>
    <w:p w:rsidR="00581805" w:rsidRPr="00087933" w:rsidRDefault="00581805" w:rsidP="004A0A63">
      <w:pPr>
        <w:pStyle w:val="AgreementHeading"/>
        <w:keepNext w:val="0"/>
        <w:keepLines w:val="0"/>
        <w:widowControl/>
      </w:pPr>
      <w:r w:rsidRPr="00087933">
        <w:lastRenderedPageBreak/>
        <w:t>Annexe G</w:t>
      </w:r>
      <w:r w:rsidRPr="00087933">
        <w:br/>
        <w:t>Recherche de type international</w:t>
      </w:r>
    </w:p>
    <w:p w:rsidR="00581805" w:rsidRPr="00087933" w:rsidRDefault="00581805" w:rsidP="004A0A63">
      <w:pPr>
        <w:pStyle w:val="AgreementText"/>
        <w:keepLines w:val="0"/>
        <w:widowControl/>
      </w:pPr>
      <w:r w:rsidRPr="00087933">
        <w:tab/>
        <w:t>En vertu de l’article 8 de l’accord, l’Administration spécifie les limites suivantes en ce qui concerne les recherches de type international :</w:t>
      </w:r>
    </w:p>
    <w:p w:rsidR="00581805" w:rsidRPr="00087933" w:rsidRDefault="00581805" w:rsidP="004A0A63">
      <w:pPr>
        <w:pStyle w:val="AgreementText"/>
        <w:keepLines w:val="0"/>
        <w:widowControl/>
      </w:pPr>
      <w:r w:rsidRPr="00087933">
        <w:rPr>
          <w:rFonts w:cs="Arial"/>
          <w:szCs w:val="22"/>
        </w:rPr>
        <w:tab/>
      </w:r>
      <w:r w:rsidRPr="00087933">
        <w:t>L’Administration effectue des recherches de type international aux conditions suivantes :</w:t>
      </w:r>
    </w:p>
    <w:p w:rsidR="00581805" w:rsidRPr="00087933" w:rsidRDefault="00581805" w:rsidP="004A0A63">
      <w:pPr>
        <w:pStyle w:val="AgreementText"/>
        <w:keepLines w:val="0"/>
        <w:widowControl/>
        <w:rPr>
          <w:rFonts w:cs="Arial"/>
          <w:szCs w:val="22"/>
        </w:rPr>
      </w:pPr>
      <w:r w:rsidRPr="00087933">
        <w:rPr>
          <w:rFonts w:cs="Arial"/>
          <w:szCs w:val="22"/>
        </w:rPr>
        <w:t>Un rapport de recherche de type international (sans opinion écrite) est rédigé par l’Administration au nom de certains offices nationaux (par exemple la Suisse, le Danemark et la Norvège) sur la base de la législation nationale de l’État pour lequel l’Office agit.  Le montant de la taxe à payer pour une recherche de type international est fixé par le président de l’Office européen des brevets dans une décision, conformément à l’article 3.1) du règlement relatif aux taxes publié dans le Journal officiel de l’</w:t>
      </w:r>
      <w:proofErr w:type="spellStart"/>
      <w:r w:rsidRPr="00087933">
        <w:rPr>
          <w:rFonts w:cs="Arial"/>
          <w:szCs w:val="22"/>
        </w:rPr>
        <w:t>OEB</w:t>
      </w:r>
      <w:proofErr w:type="spellEnd"/>
      <w:r w:rsidRPr="00087933">
        <w:rPr>
          <w:rFonts w:cs="Arial"/>
          <w:szCs w:val="22"/>
        </w:rPr>
        <w:t>.</w:t>
      </w:r>
    </w:p>
    <w:p w:rsidR="00581805" w:rsidRPr="00087933" w:rsidRDefault="00581805" w:rsidP="004A0A63">
      <w:pPr>
        <w:pStyle w:val="AgreementText"/>
        <w:keepLines w:val="0"/>
        <w:widowControl/>
        <w:rPr>
          <w:rFonts w:cs="Arial"/>
          <w:szCs w:val="22"/>
        </w:rPr>
      </w:pPr>
      <w:r w:rsidRPr="00087933">
        <w:rPr>
          <w:rFonts w:cs="Arial"/>
          <w:szCs w:val="22"/>
        </w:rPr>
        <w:t>Un rapport de recherche de type international accompagné d’une opinion écrite est établi par l’Administration au nom de certains offices nationaux (par exemple les Pays</w:t>
      </w:r>
      <w:r w:rsidR="000D28DB">
        <w:rPr>
          <w:rFonts w:cs="Arial"/>
          <w:szCs w:val="22"/>
        </w:rPr>
        <w:noBreakHyphen/>
      </w:r>
      <w:r w:rsidRPr="00087933">
        <w:rPr>
          <w:rFonts w:cs="Arial"/>
          <w:szCs w:val="22"/>
        </w:rPr>
        <w:t>Bas et la Belgique) sur la base d’un accord de travail bilatéral.  Le montant de la taxe à payer pour une recherche de type international accompagnée d’une opinion écrite est établi par les offices nationaux concernés.</w:t>
      </w:r>
    </w:p>
    <w:p w:rsidR="00581805" w:rsidRPr="00087933" w:rsidRDefault="00581805" w:rsidP="004A0A63">
      <w:pPr>
        <w:ind w:left="1701" w:hanging="1695"/>
      </w:pPr>
    </w:p>
    <w:p w:rsidR="00581805" w:rsidRPr="00087933" w:rsidRDefault="00581805" w:rsidP="004A0A63">
      <w:pPr>
        <w:ind w:left="1701" w:hanging="1695"/>
      </w:pPr>
    </w:p>
    <w:p w:rsidR="00581805" w:rsidRPr="00087933" w:rsidRDefault="00581805" w:rsidP="004A0A63">
      <w:pPr>
        <w:pStyle w:val="Endofdocument-Annex"/>
      </w:pPr>
      <w:r w:rsidRPr="00087933">
        <w:t>[L’annexe IX suit]</w:t>
      </w:r>
    </w:p>
    <w:p w:rsidR="00581805" w:rsidRPr="00087933" w:rsidRDefault="00581805" w:rsidP="004A0A63">
      <w:pPr>
        <w:pStyle w:val="Endofdocument-Annex"/>
      </w:pPr>
    </w:p>
    <w:p w:rsidR="00E53F8A" w:rsidRPr="00087933" w:rsidRDefault="00E53F8A" w:rsidP="004A0A63">
      <w:pPr>
        <w:pStyle w:val="AgreementText"/>
        <w:keepLines w:val="0"/>
        <w:widowControl/>
        <w:rPr>
          <w:rFonts w:cs="Arial"/>
          <w:szCs w:val="22"/>
        </w:rPr>
      </w:pP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27"/>
          <w:headerReference w:type="first" r:id="rId2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l’Office espagnol des brevets et des marques</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espagnol des brevets et des marques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L’Office espagnol des brevets et des marques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espagnol des brevets et des marques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espagnol des brevets et des marques;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42578B" w:rsidRPr="00087933" w:rsidRDefault="0042578B"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la recherche internationale, soit dans la langue ou dans l’une des langues indiquées à l’annexe A du présent accord et, le cas échéant, que l’Administration ait été choisie par le déposant </w:t>
      </w:r>
      <w:r w:rsidRPr="00087933">
        <w:rPr>
          <w:rStyle w:val="InsertedText"/>
          <w:color w:val="auto"/>
          <w:u w:val="none"/>
        </w:rPr>
        <w:t>et que toute autre condition précisée dans l’annexe A du présent accord au sujet d’une telle demande soit remplie</w:t>
      </w:r>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w:t>
      </w:r>
      <w:r w:rsidRPr="00087933">
        <w:rPr>
          <w:rStyle w:val="InsertedText"/>
          <w:color w:val="auto"/>
          <w:u w:val="none"/>
        </w:rPr>
        <w:t>dans les limites qu’elle fixe, comme indiqué à l’annexe B 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w:t>
      </w:r>
      <w:r w:rsidRPr="00087933">
        <w:rPr>
          <w:rStyle w:val="InsertedText"/>
          <w:color w:val="auto"/>
          <w:u w:val="none"/>
        </w:rPr>
        <w:t xml:space="preserve">indique la classe dans laquelle entre l’objet selon </w:t>
      </w:r>
      <w:r w:rsidRPr="00087933">
        <w:rPr>
          <w:rFonts w:cs="Arial"/>
          <w:szCs w:val="22"/>
        </w:rPr>
        <w:t xml:space="preserve">la </w:t>
      </w:r>
      <w:r w:rsidR="001E4472" w:rsidRPr="00087933">
        <w:rPr>
          <w:rFonts w:cs="Arial"/>
          <w:szCs w:val="22"/>
        </w:rPr>
        <w:t>c</w:t>
      </w:r>
      <w:r w:rsidRPr="00087933">
        <w:rPr>
          <w:rFonts w:cs="Arial"/>
          <w:szCs w:val="22"/>
        </w:rPr>
        <w:t xml:space="preserve">lassification internationale des brevets.  </w:t>
      </w:r>
      <w:r w:rsidRPr="00087933">
        <w:rPr>
          <w:rStyle w:val="InsertedText"/>
          <w:color w:val="auto"/>
          <w:u w:val="none"/>
        </w:rPr>
        <w:t>L’Administration peut, en outre, conformément aux règles 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rPr>
          <w:rStyle w:val="InsertedText"/>
          <w:color w:val="auto"/>
          <w:u w:val="none"/>
        </w:rPr>
        <w:t>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w:t>
      </w:r>
      <w:r w:rsidRPr="00087933">
        <w:rPr>
          <w:rStyle w:val="InsertedText"/>
          <w:color w:val="auto"/>
          <w:u w:val="none"/>
        </w:rPr>
        <w:t>2027</w:t>
      </w:r>
      <w:r w:rsidRPr="00087933">
        <w:rPr>
          <w:rFonts w:cs="Arial"/>
          <w:szCs w:val="22"/>
        </w:rPr>
        <w:t>.  En juillet </w:t>
      </w:r>
      <w:r w:rsidRPr="00087933">
        <w:rPr>
          <w:rStyle w:val="InsertedText"/>
          <w:color w:val="auto"/>
          <w:u w:val="none"/>
        </w:rPr>
        <w:t>2026</w:t>
      </w:r>
      <w:r w:rsidRPr="00087933">
        <w:rPr>
          <w:rFonts w:cs="Arial"/>
          <w:szCs w:val="22"/>
        </w:rPr>
        <w:t xml:space="preserve">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rPr>
          <w:rStyle w:val="InsertedText"/>
          <w:color w:val="auto"/>
          <w:u w:val="none"/>
        </w:rPr>
        <w:t>ii</w:t>
      </w:r>
      <w:r w:rsidRPr="00087933">
        <w:t>)</w:t>
      </w:r>
      <w:r w:rsidRPr="00087933">
        <w:tab/>
        <w:t xml:space="preserve">modifier les indications </w:t>
      </w:r>
      <w:r w:rsidRPr="00087933">
        <w:rPr>
          <w:rStyle w:val="InsertedText"/>
          <w:color w:val="auto"/>
          <w:u w:val="none"/>
        </w:rPr>
        <w:t>relatives aux</w:t>
      </w:r>
      <w:r w:rsidRPr="00087933">
        <w:t xml:space="preserve"> recherches internationales supplémentaires figurant à l’annexe </w:t>
      </w:r>
      <w:r w:rsidRPr="00087933">
        <w:rPr>
          <w:rStyle w:val="DeletedText"/>
          <w:strike w:val="0"/>
          <w:color w:val="auto"/>
        </w:rPr>
        <w:t>B</w:t>
      </w:r>
      <w:r w:rsidRPr="00087933">
        <w:t xml:space="preserve">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w:t>
      </w:r>
      <w:r w:rsidRPr="00087933">
        <w:rPr>
          <w:rStyle w:val="InsertedText"/>
          <w:color w:val="auto"/>
          <w:u w:val="none"/>
        </w:rPr>
        <w:t>i</w:t>
      </w:r>
      <w:r w:rsidRPr="00087933">
        <w:rPr>
          <w:rFonts w:cs="Arial"/>
          <w:szCs w:val="22"/>
        </w:rPr>
        <w:t>)</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v</w:t>
      </w:r>
      <w:r w:rsidRPr="00087933">
        <w:t>)</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Style w:val="InsertedText"/>
          <w:color w:val="auto"/>
          <w:u w:val="none"/>
        </w:rPr>
      </w:pPr>
      <w:r w:rsidRPr="00087933">
        <w:tab/>
      </w:r>
      <w:r w:rsidRPr="00087933">
        <w:rPr>
          <w:rStyle w:val="InsertedText"/>
          <w:color w:val="auto"/>
          <w:u w:val="none"/>
        </w:rPr>
        <w:t>i)</w:t>
      </w:r>
      <w:r w:rsidRPr="00087933">
        <w:rPr>
          <w:rStyle w:val="InsertedText"/>
          <w:color w:val="auto"/>
          <w:u w:val="none"/>
        </w:rPr>
        <w:tab/>
        <w:t>toute modification de l’annexe B</w:t>
      </w:r>
      <w:r w:rsidRPr="00087933">
        <w:rPr>
          <w:rStyle w:val="InsertedText"/>
          <w:i/>
          <w:color w:val="auto"/>
          <w:u w:val="none"/>
        </w:rPr>
        <w:t xml:space="preserve"> </w:t>
      </w:r>
      <w:r w:rsidRPr="00087933">
        <w:rPr>
          <w:rStyle w:val="InsertedText"/>
          <w:color w:val="auto"/>
          <w:u w:val="none"/>
        </w:rPr>
        <w:t>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 </w:t>
      </w:r>
      <w:r w:rsidRPr="00087933">
        <w:rPr>
          <w:rStyle w:val="InsertedText"/>
          <w:color w:val="auto"/>
          <w:u w:val="none"/>
        </w:rPr>
        <w:t>2027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l’Office espagnol des brevets et des marques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l’Office espagnol des brevets et des marques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espagnole,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espagnol des brevets et des marques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r w:rsidRPr="00087933">
        <w:t xml:space="preserve"> </w:t>
      </w:r>
      <w:proofErr w:type="gramEnd"/>
      <w:r w:rsidRPr="00087933">
        <w:br/>
      </w:r>
      <w:r w:rsidRPr="00087933">
        <w:br/>
      </w:r>
      <w:r w:rsidRPr="00087933">
        <w:rPr>
          <w:rStyle w:val="InsertedText"/>
          <w:color w:val="auto"/>
          <w:u w:val="none"/>
        </w:rPr>
        <w:t>tout État contractant conformément aux obligations que l’Espagne</w:t>
      </w:r>
      <w:r w:rsidRPr="00087933">
        <w:t xml:space="preserve"> </w:t>
      </w:r>
      <w:r w:rsidRPr="00087933">
        <w:rPr>
          <w:rStyle w:val="InsertedText"/>
          <w:color w:val="auto"/>
          <w:u w:val="none"/>
        </w:rPr>
        <w:t>assume dans le cadre de l’Organisation européenne des brevets;</w:t>
      </w:r>
    </w:p>
    <w:p w:rsidR="007D3A55" w:rsidRPr="00087933" w:rsidRDefault="007D3A55" w:rsidP="004A0A63">
      <w:pPr>
        <w:pStyle w:val="AgreementText"/>
        <w:keepLines w:val="0"/>
        <w:widowControl/>
        <w:ind w:left="1701"/>
        <w:rPr>
          <w:rFonts w:cs="Arial"/>
          <w:szCs w:val="22"/>
        </w:rPr>
      </w:pPr>
      <w:r w:rsidRPr="00087933">
        <w:rPr>
          <w:rFonts w:cs="Arial"/>
          <w:szCs w:val="22"/>
        </w:rPr>
        <w:t>en ce qui concerne l’article 3.2) </w:t>
      </w:r>
      <w:proofErr w:type="gramStart"/>
      <w:r w:rsidRPr="00087933">
        <w:rPr>
          <w:rFonts w:cs="Arial"/>
          <w:szCs w:val="22"/>
        </w:rPr>
        <w:t xml:space="preserve">: </w:t>
      </w:r>
      <w:proofErr w:type="gramEnd"/>
      <w:r w:rsidRPr="00087933">
        <w:br/>
      </w:r>
      <w:r w:rsidRPr="00087933">
        <w:br/>
      </w:r>
      <w:r w:rsidRPr="00087933">
        <w:rPr>
          <w:rStyle w:val="InsertedText"/>
          <w:color w:val="auto"/>
          <w:u w:val="none"/>
        </w:rPr>
        <w:t>tout État contractant conformément aux obligations que l’Espagne</w:t>
      </w:r>
      <w:r w:rsidRPr="00087933">
        <w:t xml:space="preserve"> </w:t>
      </w:r>
      <w:r w:rsidRPr="00087933">
        <w:rPr>
          <w:rStyle w:val="InsertedText"/>
          <w:color w:val="auto"/>
          <w:u w:val="none"/>
        </w:rPr>
        <w:t>assume dans le cadre de l’Organisation européenne des brevets.</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langue suivante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espagnol</w:t>
      </w:r>
      <w:proofErr w:type="gramEnd"/>
      <w:r w:rsidRPr="00087933">
        <w:rPr>
          <w:rFonts w:cs="Arial"/>
          <w:szCs w:val="22"/>
        </w:rPr>
        <w:t>.</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espagnole n° 24/2015 du 24 juillet 2015 sur les brevets, est soumis à la recherche ou à l’examen dans le cadre de la procédure de délivrance des brevets.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euros)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1 875</w:t>
      </w:r>
      <w:r w:rsidRPr="00087933">
        <w:rPr>
          <w:rStyle w:val="FootnoteReference"/>
        </w:rPr>
        <w:footnoteReference w:id="8"/>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1 875</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583,65</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583,65</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 xml:space="preserve">)), </w:t>
      </w:r>
      <w:r w:rsidRPr="00087933">
        <w:rPr>
          <w:rFonts w:cs="Arial"/>
          <w:szCs w:val="22"/>
        </w:rPr>
        <w:br/>
        <w:t>par document</w:t>
      </w:r>
      <w:r w:rsidRPr="00087933">
        <w:rPr>
          <w:rFonts w:cs="Arial"/>
          <w:szCs w:val="22"/>
        </w:rPr>
        <w:tab/>
        <w:t>4,69</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w:t>
      </w:r>
      <w:r w:rsidRPr="00087933">
        <w:rPr>
          <w:rFonts w:cs="Arial"/>
          <w:szCs w:val="22"/>
        </w:rPr>
        <w:br/>
        <w:t>par page</w:t>
      </w:r>
      <w:r w:rsidRPr="00087933">
        <w:rPr>
          <w:rFonts w:cs="Arial"/>
          <w:szCs w:val="22"/>
        </w:rPr>
        <w:tab/>
        <w:t>0,23</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déjà effectuée par l’Administration sur une demande dont la priorité est revendiquée à l’égard de la demande internationale, elle rembourse 100% ou 50% du montant de la taxe de recherche acquittée, à la demande du déposant,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classification</w:t>
      </w:r>
      <w:proofErr w:type="gramEnd"/>
      <w:r w:rsidRPr="00087933">
        <w:rPr>
          <w:rStyle w:val="InsertedText"/>
          <w:color w:val="auto"/>
          <w:u w:val="none"/>
        </w:rPr>
        <w:t xml:space="preserve"> coopérative des brevets (</w:t>
      </w:r>
      <w:proofErr w:type="spellStart"/>
      <w:r w:rsidRPr="00087933">
        <w:rPr>
          <w:rStyle w:val="InsertedText"/>
          <w:color w:val="auto"/>
          <w:u w:val="none"/>
        </w:rPr>
        <w:t>CPC</w:t>
      </w:r>
      <w:proofErr w:type="spellEnd"/>
      <w:r w:rsidRPr="00087933">
        <w:rPr>
          <w:rStyle w:val="InsertedText"/>
          <w:color w:val="auto"/>
          <w:u w:val="none"/>
        </w:rPr>
        <w:t>).</w:t>
      </w:r>
    </w:p>
    <w:p w:rsidR="007D3A55" w:rsidRPr="00087933" w:rsidRDefault="007D3A55" w:rsidP="004A0A63">
      <w:pPr>
        <w:pStyle w:val="AgreementHeading"/>
        <w:keepNext w:val="0"/>
        <w:keepLines w:val="0"/>
        <w:widowControl/>
      </w:pPr>
      <w:r w:rsidRPr="00087933">
        <w:lastRenderedPageBreak/>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langue suivante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espagnol</w:t>
      </w:r>
      <w:proofErr w:type="gramEnd"/>
      <w:r w:rsidRPr="00087933">
        <w:rPr>
          <w:rFonts w:cs="Arial"/>
          <w:szCs w:val="22"/>
        </w:rPr>
        <w:t>.</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X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29"/>
          <w:headerReference w:type="first" r:id="rId3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l’Office finlandais des brevets et de l’enregistrement</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finlandais des brevets et de l’enregistrement</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L’Office finlandais des brevets et de l’enregistrement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finlandais des brevets et de l’enregistrement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finlandais des brevets et de l’enregistrement;</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la recherche internationale, soit dans la langue ou dans l’une des langues indiquées à l’annexe A du présent accord et, le cas échéant, que l’Administration ait été choisie par le déposant </w:t>
      </w:r>
      <w:r w:rsidRPr="00087933">
        <w:rPr>
          <w:rStyle w:val="InsertedText"/>
          <w:color w:val="auto"/>
          <w:u w:val="none"/>
        </w:rPr>
        <w:t>et que toute autre condition précisée dans l’annexe A du présent accord au sujet d’une telle demande soit remplie</w:t>
      </w:r>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w:t>
      </w:r>
      <w:r w:rsidRPr="00087933">
        <w:rPr>
          <w:rStyle w:val="InsertedText"/>
          <w:color w:val="auto"/>
          <w:u w:val="none"/>
        </w:rPr>
        <w:t>dans les limites qu’elle fixe, comme indiqué à l’annexe B 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w:t>
      </w:r>
      <w:r w:rsidRPr="00087933">
        <w:rPr>
          <w:rStyle w:val="InsertedText"/>
          <w:color w:val="auto"/>
          <w:u w:val="none"/>
        </w:rPr>
        <w:t xml:space="preserve">indique la classe dans laquelle entre l’objet selon </w:t>
      </w:r>
      <w:r w:rsidRPr="00087933">
        <w:rPr>
          <w:rFonts w:cs="Arial"/>
          <w:szCs w:val="22"/>
        </w:rPr>
        <w:t xml:space="preserve">la </w:t>
      </w:r>
      <w:r w:rsidR="001E4472" w:rsidRPr="00087933">
        <w:rPr>
          <w:rFonts w:cs="Arial"/>
          <w:szCs w:val="22"/>
        </w:rPr>
        <w:t>c</w:t>
      </w:r>
      <w:r w:rsidRPr="00087933">
        <w:rPr>
          <w:rFonts w:cs="Arial"/>
          <w:szCs w:val="22"/>
        </w:rPr>
        <w:t xml:space="preserve">lassification internationale des brevets.  </w:t>
      </w:r>
      <w:r w:rsidRPr="00087933">
        <w:rPr>
          <w:rStyle w:val="InsertedText"/>
          <w:color w:val="auto"/>
          <w:u w:val="none"/>
        </w:rPr>
        <w:t>L’Administration peut, en outre, conformément aux règles 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rPr>
          <w:rStyle w:val="InsertedText"/>
          <w:color w:val="auto"/>
          <w:u w:val="none"/>
        </w:rPr>
        <w:t>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w:t>
      </w:r>
      <w:r w:rsidRPr="00087933">
        <w:rPr>
          <w:rStyle w:val="InsertedText"/>
          <w:color w:val="auto"/>
          <w:u w:val="none"/>
        </w:rPr>
        <w:t>2027</w:t>
      </w:r>
      <w:r w:rsidRPr="00087933">
        <w:rPr>
          <w:rFonts w:cs="Arial"/>
          <w:szCs w:val="22"/>
        </w:rPr>
        <w:t>.  En juillet </w:t>
      </w:r>
      <w:r w:rsidRPr="00087933">
        <w:rPr>
          <w:rStyle w:val="InsertedText"/>
          <w:color w:val="auto"/>
          <w:u w:val="none"/>
        </w:rPr>
        <w:t>2026</w:t>
      </w:r>
      <w:r w:rsidRPr="00087933">
        <w:rPr>
          <w:rFonts w:cs="Arial"/>
          <w:szCs w:val="22"/>
        </w:rPr>
        <w:t xml:space="preserve">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rPr>
          <w:rStyle w:val="InsertedText"/>
          <w:color w:val="auto"/>
          <w:u w:val="none"/>
        </w:rPr>
        <w:t>ii</w:t>
      </w:r>
      <w:r w:rsidRPr="00087933">
        <w:t>)</w:t>
      </w:r>
      <w:r w:rsidRPr="00087933">
        <w:tab/>
        <w:t xml:space="preserve">modifier les indications </w:t>
      </w:r>
      <w:r w:rsidRPr="00087933">
        <w:rPr>
          <w:rStyle w:val="InsertedText"/>
          <w:color w:val="auto"/>
          <w:u w:val="none"/>
        </w:rPr>
        <w:t>relatives aux</w:t>
      </w:r>
      <w:r w:rsidRPr="00087933">
        <w:t xml:space="preserve"> recherches internationales supplémentaires figurant à l’annexe </w:t>
      </w:r>
      <w:r w:rsidRPr="00087933">
        <w:rPr>
          <w:rStyle w:val="DeletedText"/>
          <w:strike w:val="0"/>
          <w:color w:val="auto"/>
        </w:rPr>
        <w:t>B</w:t>
      </w:r>
      <w:r w:rsidRPr="00087933">
        <w:t xml:space="preserve">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w:t>
      </w:r>
      <w:r w:rsidRPr="00087933">
        <w:rPr>
          <w:rStyle w:val="InsertedText"/>
          <w:color w:val="auto"/>
          <w:u w:val="none"/>
        </w:rPr>
        <w:t>i</w:t>
      </w:r>
      <w:r w:rsidRPr="00087933">
        <w:rPr>
          <w:rFonts w:cs="Arial"/>
          <w:szCs w:val="22"/>
        </w:rPr>
        <w:t>)</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v</w:t>
      </w:r>
      <w:r w:rsidRPr="00087933">
        <w:t>)</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Style w:val="InsertedText"/>
          <w:color w:val="auto"/>
          <w:u w:val="none"/>
        </w:rPr>
      </w:pPr>
      <w:r w:rsidRPr="00087933">
        <w:tab/>
      </w:r>
      <w:r w:rsidRPr="00087933">
        <w:rPr>
          <w:rStyle w:val="InsertedText"/>
          <w:color w:val="auto"/>
          <w:u w:val="none"/>
        </w:rPr>
        <w:t>i)</w:t>
      </w:r>
      <w:r w:rsidRPr="00087933">
        <w:rPr>
          <w:rStyle w:val="InsertedText"/>
          <w:color w:val="auto"/>
          <w:u w:val="none"/>
        </w:rPr>
        <w:tab/>
        <w:t>toute modification de l’annexe B</w:t>
      </w:r>
      <w:r w:rsidRPr="00087933">
        <w:rPr>
          <w:rStyle w:val="InsertedText"/>
          <w:i/>
          <w:color w:val="auto"/>
          <w:u w:val="none"/>
        </w:rPr>
        <w:t xml:space="preserve"> </w:t>
      </w:r>
      <w:r w:rsidRPr="00087933">
        <w:rPr>
          <w:rStyle w:val="InsertedText"/>
          <w:color w:val="auto"/>
          <w:u w:val="none"/>
        </w:rPr>
        <w:t>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 </w:t>
      </w:r>
      <w:r w:rsidRPr="00087933">
        <w:rPr>
          <w:rStyle w:val="InsertedText"/>
          <w:color w:val="auto"/>
          <w:u w:val="none"/>
        </w:rPr>
        <w:t>2027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l’Office finlandais des brevets et de l’enregistrement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l’Office finlandais des brevets et de l’enregistrement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 anglaise.</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finlandais des brevets et de l’enregistrement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r w:rsidRPr="00087933">
        <w:t xml:space="preserve"> </w:t>
      </w:r>
      <w:proofErr w:type="gramEnd"/>
      <w:r w:rsidRPr="00087933">
        <w:br/>
      </w:r>
      <w:r w:rsidRPr="00087933">
        <w:br/>
      </w:r>
      <w:r w:rsidRPr="00087933">
        <w:rPr>
          <w:rStyle w:val="InsertedText"/>
          <w:color w:val="auto"/>
          <w:u w:val="none"/>
        </w:rPr>
        <w:t>tout État contractant conformément aux obligations que la Finlande assume dans le cadre de l’Organisation européenne des brevets;</w:t>
      </w:r>
    </w:p>
    <w:p w:rsidR="007D3A55" w:rsidRPr="00087933" w:rsidRDefault="007D3A55" w:rsidP="004A0A63">
      <w:pPr>
        <w:pStyle w:val="AgreementText"/>
        <w:keepLines w:val="0"/>
        <w:widowControl/>
        <w:ind w:left="1701"/>
        <w:rPr>
          <w:rFonts w:cs="Arial"/>
          <w:szCs w:val="22"/>
        </w:rPr>
      </w:pPr>
      <w:r w:rsidRPr="00087933">
        <w:rPr>
          <w:rFonts w:cs="Arial"/>
          <w:szCs w:val="22"/>
        </w:rPr>
        <w:t>en ce qui concerne l’article 3.2) </w:t>
      </w:r>
      <w:proofErr w:type="gramStart"/>
      <w:r w:rsidRPr="00087933">
        <w:rPr>
          <w:rFonts w:cs="Arial"/>
          <w:szCs w:val="22"/>
        </w:rPr>
        <w:t xml:space="preserve">: </w:t>
      </w:r>
      <w:proofErr w:type="gramEnd"/>
      <w:r w:rsidRPr="00087933">
        <w:br/>
      </w:r>
      <w:r w:rsidRPr="00087933">
        <w:br/>
      </w:r>
      <w:r w:rsidRPr="00087933">
        <w:rPr>
          <w:rStyle w:val="InsertedText"/>
          <w:color w:val="auto"/>
          <w:u w:val="none"/>
        </w:rPr>
        <w:t>tout État contractant conformément aux obligations que la Finlande assume dans le cadre de l’Organisation européenne des brevets.</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finnois</w:t>
      </w:r>
      <w:proofErr w:type="gramEnd"/>
      <w:r w:rsidRPr="00087933">
        <w:rPr>
          <w:rFonts w:cs="Arial"/>
          <w:szCs w:val="22"/>
        </w:rPr>
        <w:t>, suédois, anglais.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ind w:firstLine="567"/>
        <w:rPr>
          <w:rFonts w:cs="Arial"/>
          <w:szCs w:val="22"/>
        </w:rPr>
      </w:pPr>
      <w:r w:rsidRPr="00087933">
        <w:rPr>
          <w:rFonts w:cs="Arial"/>
          <w:szCs w:val="22"/>
        </w:rPr>
        <w:t>1)</w:t>
      </w:r>
      <w:r w:rsidRPr="00087933">
        <w:rPr>
          <w:rFonts w:cs="Arial"/>
          <w:szCs w:val="22"/>
        </w:rPr>
        <w:tab/>
        <w:t>L’Administration acceptera les demandes de recherche internationale supplémentaire fondées sur des demandes internationales déposées ou traduites en anglais, finnois ou suédois.</w:t>
      </w:r>
    </w:p>
    <w:p w:rsidR="007D3A55" w:rsidRPr="00087933" w:rsidRDefault="007D3A55" w:rsidP="004A0A63">
      <w:pPr>
        <w:pStyle w:val="AgreementText"/>
        <w:keepLines w:val="0"/>
        <w:widowControl/>
        <w:ind w:firstLine="567"/>
        <w:rPr>
          <w:rFonts w:cs="Arial"/>
          <w:szCs w:val="22"/>
        </w:rPr>
      </w:pPr>
      <w:r w:rsidRPr="00087933">
        <w:rPr>
          <w:rFonts w:cs="Arial"/>
          <w:szCs w:val="22"/>
        </w:rPr>
        <w:t>2)</w:t>
      </w:r>
      <w:r w:rsidRPr="00087933">
        <w:rPr>
          <w:rFonts w:cs="Arial"/>
          <w:szCs w:val="22"/>
        </w:rPr>
        <w:tab/>
        <w:t>La recherche internationale supplémentaire porte, outre sur la documentation minimale du </w:t>
      </w:r>
      <w:proofErr w:type="spellStart"/>
      <w:r w:rsidRPr="00087933">
        <w:rPr>
          <w:rFonts w:cs="Arial"/>
          <w:szCs w:val="22"/>
        </w:rPr>
        <w:t>PCT</w:t>
      </w:r>
      <w:proofErr w:type="spellEnd"/>
      <w:r w:rsidRPr="00087933">
        <w:rPr>
          <w:rFonts w:cs="Arial"/>
          <w:szCs w:val="22"/>
        </w:rPr>
        <w:t xml:space="preserve"> selon la règle 34, au moins sur les documents rédigés en finnois, suédois, norvégien ou danois figurant dans la collection de l’Administration.</w:t>
      </w:r>
    </w:p>
    <w:p w:rsidR="007D3A55" w:rsidRPr="00087933" w:rsidRDefault="007D3A55" w:rsidP="004A0A63">
      <w:pPr>
        <w:pStyle w:val="AgreementText"/>
        <w:keepLines w:val="0"/>
        <w:widowControl/>
        <w:ind w:firstLine="567"/>
        <w:rPr>
          <w:rFonts w:cs="Arial"/>
          <w:szCs w:val="22"/>
        </w:rPr>
      </w:pPr>
      <w:r w:rsidRPr="00087933">
        <w:rPr>
          <w:rFonts w:cs="Arial"/>
          <w:szCs w:val="22"/>
        </w:rPr>
        <w:t>3)</w:t>
      </w:r>
      <w:r w:rsidRPr="00087933">
        <w:rPr>
          <w:rFonts w:cs="Arial"/>
          <w:szCs w:val="22"/>
        </w:rPr>
        <w:tab/>
        <w:t>L’Administration informera le Bureau international si la demande de recherche internationale supplémentaire nécessite clairement des ressources supérieures aux ressources disponibles ainsi que lorsque les conditions normales ont été rétablies.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finlandaise sur les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euros)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1 875</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1 875</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r w:rsidRPr="00087933">
        <w:rPr>
          <w:rFonts w:cs="Arial"/>
          <w:szCs w:val="22"/>
        </w:rPr>
        <w:tab/>
        <w:t>1 875</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600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600</w:t>
      </w:r>
    </w:p>
    <w:p w:rsidR="007D3A55" w:rsidRPr="00087933" w:rsidRDefault="007D3A55" w:rsidP="004A0A63">
      <w:pPr>
        <w:pStyle w:val="AgreementFeelist"/>
        <w:keepLines w:val="0"/>
        <w:widowControl/>
        <w:rPr>
          <w:rFonts w:cs="Arial"/>
          <w:szCs w:val="22"/>
        </w:rPr>
      </w:pPr>
      <w:r w:rsidRPr="00087933">
        <w:rPr>
          <w:rFonts w:cs="Arial"/>
          <w:szCs w:val="22"/>
        </w:rPr>
        <w:t xml:space="preserve">Taxe pour remise tardive de listages des séquences </w:t>
      </w:r>
      <w:r w:rsidRPr="00087933">
        <w:rPr>
          <w:rFonts w:cs="Arial"/>
          <w:szCs w:val="22"/>
        </w:rPr>
        <w:br/>
        <w:t>(règles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45</w:t>
      </w:r>
      <w:r w:rsidRPr="00087933">
        <w:rPr>
          <w:rFonts w:cs="Arial"/>
          <w:i/>
          <w:szCs w:val="22"/>
        </w:rPr>
        <w:t>bis</w:t>
      </w:r>
      <w:r w:rsidRPr="00087933">
        <w:rPr>
          <w:rFonts w:cs="Arial"/>
          <w:szCs w:val="22"/>
        </w:rPr>
        <w:t>.7.c</w:t>
      </w:r>
      <w:proofErr w:type="spellEnd"/>
      <w:r w:rsidRPr="00087933">
        <w:rPr>
          <w:rFonts w:cs="Arial"/>
          <w:szCs w:val="22"/>
        </w:rPr>
        <w:t xml:space="preserve">) </w:t>
      </w:r>
      <w:r w:rsidRPr="00087933">
        <w:rPr>
          <w:rFonts w:cs="Arial"/>
          <w:szCs w:val="22"/>
        </w:rPr>
        <w:br/>
        <w:t>et </w:t>
      </w:r>
      <w:proofErr w:type="spellStart"/>
      <w:r w:rsidRPr="00087933">
        <w:rPr>
          <w:rFonts w:cs="Arial"/>
          <w:szCs w:val="22"/>
        </w:rPr>
        <w:t>71.2.b</w:t>
      </w:r>
      <w:proofErr w:type="spellEnd"/>
      <w:r w:rsidRPr="00087933">
        <w:rPr>
          <w:rFonts w:cs="Arial"/>
          <w:szCs w:val="22"/>
        </w:rPr>
        <w:t>))</w:t>
      </w:r>
      <w:r w:rsidRPr="00087933">
        <w:rPr>
          <w:rFonts w:cs="Arial"/>
          <w:szCs w:val="22"/>
        </w:rPr>
        <w:tab/>
        <w:t>20</w:t>
      </w:r>
      <w:r w:rsidRPr="00087933">
        <w:rPr>
          <w:rStyle w:val="FootnoteReference"/>
        </w:rPr>
        <w:footnoteReference w:id="9"/>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 94.2), par page</w:t>
      </w:r>
      <w:r w:rsidRPr="00087933">
        <w:rPr>
          <w:rFonts w:cs="Arial"/>
          <w:szCs w:val="22"/>
        </w:rPr>
        <w:tab/>
        <w:t>0,60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nationale, internationale,</w:t>
      </w:r>
      <w:r w:rsidRPr="00087933">
        <w:t xml:space="preserve"> internationale supplémentaire ou </w:t>
      </w:r>
      <w:r w:rsidRPr="00087933">
        <w:rPr>
          <w:rFonts w:cs="Arial"/>
          <w:szCs w:val="22"/>
        </w:rPr>
        <w:t xml:space="preserve">de type international antérieure déjà effectuée par l’Administration, une administration nordique des brevets </w:t>
      </w:r>
      <w:r w:rsidRPr="00087933">
        <w:t>ou l’Office européen des brevets sur</w:t>
      </w:r>
      <w:r w:rsidRPr="00087933">
        <w:rPr>
          <w:rFonts w:cs="Arial"/>
          <w:szCs w:val="22"/>
        </w:rPr>
        <w:t xml:space="preserve"> une demande dont la priorité est revendiquée à l’égard de la demande internationale, elle rembourse 300 euros sur le montant de la taxe de recherche acquittée.</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lastRenderedPageBreak/>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w:t>
      </w:r>
    </w:p>
    <w:p w:rsidR="007D3A55" w:rsidRPr="00087933" w:rsidRDefault="007D3A55" w:rsidP="004A0A63">
      <w:pPr>
        <w:pStyle w:val="AgreementText"/>
        <w:keepLines w:val="0"/>
        <w:widowControl/>
        <w:rPr>
          <w:rFonts w:cs="Arial"/>
          <w:szCs w:val="22"/>
        </w:rPr>
      </w:pPr>
      <w:r w:rsidRPr="00087933">
        <w:rPr>
          <w:rFonts w:cs="Arial"/>
          <w:szCs w:val="22"/>
        </w:rPr>
        <w:tab/>
        <w:t>7)</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finnois</w:t>
      </w:r>
      <w:proofErr w:type="gramEnd"/>
      <w:r w:rsidRPr="00087933">
        <w:rPr>
          <w:rFonts w:cs="Arial"/>
          <w:szCs w:val="22"/>
        </w:rPr>
        <w:t>, suédois ou anglais,</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en</w:t>
      </w:r>
      <w:proofErr w:type="gramEnd"/>
      <w:r w:rsidRPr="00087933">
        <w:rPr>
          <w:rFonts w:cs="Arial"/>
          <w:szCs w:val="22"/>
        </w:rPr>
        <w:t xml:space="preserve"> fonction de la langue dans laquelle la demande internationale est déposée ou traduite.</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de type international aux conditions suivantes :</w:t>
      </w:r>
    </w:p>
    <w:p w:rsidR="007D3A55" w:rsidRPr="00087933" w:rsidRDefault="007D3A55" w:rsidP="004A0A63">
      <w:pPr>
        <w:pStyle w:val="AgreementText"/>
        <w:keepLines w:val="0"/>
        <w:widowControl/>
        <w:ind w:firstLine="567"/>
        <w:rPr>
          <w:rFonts w:cs="Arial"/>
          <w:szCs w:val="22"/>
        </w:rPr>
      </w:pPr>
      <w:r w:rsidRPr="00087933">
        <w:rPr>
          <w:rStyle w:val="InsertedText"/>
          <w:color w:val="auto"/>
          <w:u w:val="none"/>
        </w:rPr>
        <w:t>Les recherches de type international relatives aux demandes nationales déposées auprès de l’Administration.</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XI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31"/>
          <w:headerReference w:type="first" r:id="rId3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Gouvernement d’Israël</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des brevets d’Israël</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Le Gouvernement d’Israël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des brevets d’Israël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des brevets d’Israël;</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la recherche internationale, soit dans la langue ou dans l’une des langues indiquées à l’annexe A du présent accord et, le cas échéant, que l’Administration ait été choisie par le déposant </w:t>
      </w:r>
      <w:r w:rsidRPr="00087933">
        <w:rPr>
          <w:rStyle w:val="InsertedText"/>
          <w:color w:val="auto"/>
          <w:u w:val="none"/>
        </w:rPr>
        <w:t>et que toute autre condition précisée dans l’annexe A du présent accord au sujet d’une telle demande soit remplie</w:t>
      </w:r>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w:t>
      </w:r>
      <w:r w:rsidRPr="00087933">
        <w:rPr>
          <w:rStyle w:val="InsertedText"/>
          <w:color w:val="auto"/>
          <w:u w:val="none"/>
        </w:rPr>
        <w:t>dans les limites qu’elle fixe, comme indiqué à l’annexe B du présent accord</w:t>
      </w:r>
      <w:r w:rsidRPr="00087933">
        <w:rPr>
          <w:szCs w:val="22"/>
        </w:rPr>
        <w:t>.</w:t>
      </w:r>
    </w:p>
    <w:p w:rsidR="007D3A55" w:rsidRPr="00087933" w:rsidRDefault="007D3A55" w:rsidP="004A0A63">
      <w:pPr>
        <w:pStyle w:val="AgreementHeading"/>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w:t>
      </w:r>
      <w:r w:rsidRPr="00087933">
        <w:rPr>
          <w:rStyle w:val="InsertedText"/>
          <w:color w:val="auto"/>
          <w:u w:val="none"/>
        </w:rPr>
        <w:t xml:space="preserve">indique la classe dans laquelle entre l’objet selon </w:t>
      </w:r>
      <w:r w:rsidRPr="00087933">
        <w:rPr>
          <w:rFonts w:cs="Arial"/>
          <w:szCs w:val="22"/>
        </w:rPr>
        <w:t xml:space="preserve">la </w:t>
      </w:r>
      <w:r w:rsidR="001E4472" w:rsidRPr="00087933">
        <w:rPr>
          <w:rFonts w:cs="Arial"/>
          <w:szCs w:val="22"/>
        </w:rPr>
        <w:t>c</w:t>
      </w:r>
      <w:r w:rsidRPr="00087933">
        <w:rPr>
          <w:rFonts w:cs="Arial"/>
          <w:szCs w:val="22"/>
        </w:rPr>
        <w:t xml:space="preserve">lassification internationale des brevets.  </w:t>
      </w:r>
      <w:r w:rsidRPr="00087933">
        <w:rPr>
          <w:rStyle w:val="InsertedText"/>
          <w:color w:val="auto"/>
          <w:u w:val="none"/>
        </w:rPr>
        <w:t>L’Administration peut, en outre, conformément aux règles 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rPr>
          <w:rStyle w:val="InsertedText"/>
          <w:color w:val="auto"/>
          <w:u w:val="none"/>
        </w:rPr>
        <w:t>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w:t>
      </w:r>
      <w:r w:rsidRPr="00087933">
        <w:rPr>
          <w:rStyle w:val="InsertedText"/>
          <w:color w:val="auto"/>
          <w:u w:val="none"/>
        </w:rPr>
        <w:t>2027</w:t>
      </w:r>
      <w:r w:rsidRPr="00087933">
        <w:rPr>
          <w:rFonts w:cs="Arial"/>
          <w:szCs w:val="22"/>
        </w:rPr>
        <w:t>.  En juillet </w:t>
      </w:r>
      <w:r w:rsidRPr="00087933">
        <w:rPr>
          <w:rStyle w:val="InsertedText"/>
          <w:color w:val="auto"/>
          <w:u w:val="none"/>
        </w:rPr>
        <w:t>2026</w:t>
      </w:r>
      <w:r w:rsidRPr="00087933">
        <w:rPr>
          <w:rFonts w:cs="Arial"/>
          <w:szCs w:val="22"/>
        </w:rPr>
        <w:t xml:space="preserve">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rPr>
          <w:rStyle w:val="InsertedText"/>
          <w:color w:val="auto"/>
          <w:u w:val="none"/>
        </w:rPr>
        <w:t>ii</w:t>
      </w:r>
      <w:r w:rsidRPr="00087933">
        <w:t>)</w:t>
      </w:r>
      <w:r w:rsidRPr="00087933">
        <w:tab/>
        <w:t xml:space="preserve">modifier les indications </w:t>
      </w:r>
      <w:r w:rsidRPr="00087933">
        <w:rPr>
          <w:rStyle w:val="InsertedText"/>
          <w:color w:val="auto"/>
          <w:u w:val="none"/>
        </w:rPr>
        <w:t>relatives aux</w:t>
      </w:r>
      <w:r w:rsidRPr="00087933">
        <w:t xml:space="preserve">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w:t>
      </w:r>
      <w:r w:rsidRPr="00087933">
        <w:rPr>
          <w:rStyle w:val="InsertedText"/>
          <w:color w:val="auto"/>
          <w:u w:val="none"/>
        </w:rPr>
        <w:t>i</w:t>
      </w:r>
      <w:r w:rsidRPr="00087933">
        <w:rPr>
          <w:rFonts w:cs="Arial"/>
          <w:szCs w:val="22"/>
        </w:rPr>
        <w:t>)</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v</w:t>
      </w:r>
      <w:r w:rsidRPr="00087933">
        <w:t>)</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Style w:val="InsertedText"/>
          <w:color w:val="auto"/>
          <w:u w:val="none"/>
        </w:rPr>
      </w:pPr>
      <w:r w:rsidRPr="00087933">
        <w:tab/>
      </w:r>
      <w:r w:rsidRPr="00087933">
        <w:rPr>
          <w:rStyle w:val="InsertedText"/>
          <w:color w:val="auto"/>
          <w:u w:val="none"/>
        </w:rPr>
        <w:t>i)</w:t>
      </w:r>
      <w:r w:rsidRPr="00087933">
        <w:rPr>
          <w:rStyle w:val="InsertedText"/>
          <w:color w:val="auto"/>
          <w:u w:val="none"/>
        </w:rPr>
        <w:tab/>
        <w:t>toute modification de l’annexe B</w:t>
      </w:r>
      <w:r w:rsidRPr="00087933">
        <w:rPr>
          <w:rStyle w:val="InsertedText"/>
          <w:i/>
          <w:color w:val="auto"/>
          <w:u w:val="none"/>
        </w:rPr>
        <w:t xml:space="preserve"> </w:t>
      </w:r>
      <w:r w:rsidRPr="00087933">
        <w:rPr>
          <w:rStyle w:val="InsertedText"/>
          <w:color w:val="auto"/>
          <w:u w:val="none"/>
        </w:rPr>
        <w:t>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 </w:t>
      </w:r>
      <w:r w:rsidRPr="00087933">
        <w:rPr>
          <w:rStyle w:val="InsertedText"/>
          <w:color w:val="auto"/>
          <w:u w:val="none"/>
        </w:rPr>
        <w:t>2027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le Gouvernement d’Israël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au Gouvernement d’Israël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 langues anglaise et hébraïque,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Gouvernement d’Israël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proofErr w:type="gramEnd"/>
      <w:r w:rsidRPr="00087933">
        <w:br/>
      </w:r>
      <w:r w:rsidRPr="00087933">
        <w:br/>
      </w:r>
      <w:r w:rsidRPr="00087933">
        <w:rPr>
          <w:rStyle w:val="InsertedText"/>
          <w:color w:val="auto"/>
          <w:u w:val="none"/>
        </w:rPr>
        <w:t>Israël, États</w:t>
      </w:r>
      <w:r w:rsidR="000D28DB">
        <w:rPr>
          <w:rStyle w:val="InsertedText"/>
          <w:color w:val="auto"/>
          <w:u w:val="none"/>
        </w:rPr>
        <w:noBreakHyphen/>
      </w:r>
      <w:r w:rsidRPr="00087933">
        <w:rPr>
          <w:rStyle w:val="InsertedText"/>
          <w:color w:val="auto"/>
          <w:u w:val="none"/>
        </w:rPr>
        <w:t>Unis d’Amérique, Géorgie;</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rPr>
          <w:rStyle w:val="InsertedText"/>
          <w:color w:val="auto"/>
          <w:u w:val="none"/>
        </w:rPr>
      </w:pPr>
      <w:r w:rsidRPr="00087933">
        <w:rPr>
          <w:rStyle w:val="InsertedText"/>
          <w:color w:val="auto"/>
          <w:u w:val="none"/>
        </w:rPr>
        <w:t>Israël, États</w:t>
      </w:r>
      <w:r w:rsidR="000D28DB">
        <w:rPr>
          <w:rStyle w:val="InsertedText"/>
          <w:color w:val="auto"/>
          <w:u w:val="none"/>
        </w:rPr>
        <w:noBreakHyphen/>
      </w:r>
      <w:r w:rsidRPr="00087933">
        <w:rPr>
          <w:rStyle w:val="InsertedText"/>
          <w:color w:val="auto"/>
          <w:u w:val="none"/>
        </w:rPr>
        <w:t>Unis d’Amérique, Géorgie.</w:t>
      </w:r>
    </w:p>
    <w:p w:rsidR="007D3A55" w:rsidRPr="00087933" w:rsidRDefault="007D3A55" w:rsidP="004A0A63">
      <w:pPr>
        <w:pStyle w:val="AgreementText"/>
        <w:keepLines w:val="0"/>
        <w:widowControl/>
        <w:ind w:left="1701"/>
        <w:rPr>
          <w:rFonts w:cs="Arial"/>
          <w:szCs w:val="22"/>
        </w:rPr>
      </w:pPr>
      <w:r w:rsidRPr="00087933">
        <w:rPr>
          <w:rStyle w:val="InsertedText"/>
          <w:color w:val="auto"/>
          <w:u w:val="none"/>
        </w:rPr>
        <w:t>Pour les États</w:t>
      </w:r>
      <w:r w:rsidR="000D28DB">
        <w:rPr>
          <w:rStyle w:val="InsertedText"/>
          <w:color w:val="auto"/>
          <w:u w:val="none"/>
        </w:rPr>
        <w:noBreakHyphen/>
      </w:r>
      <w:r w:rsidRPr="00087933">
        <w:rPr>
          <w:rStyle w:val="InsertedText"/>
          <w:color w:val="auto"/>
          <w:u w:val="none"/>
        </w:rPr>
        <w:t xml:space="preserve">Unis d’Amérique, </w:t>
      </w:r>
      <w:r w:rsidRPr="00087933">
        <w:rPr>
          <w:rFonts w:cs="Arial"/>
          <w:szCs w:val="22"/>
        </w:rPr>
        <w:t>l’Administration agira en vertu de l’article 3.1), pour autant qu’elle n’ait pas reçu plus de 100 demandes internationales provenant de l’Office des brevets et des marques des États</w:t>
      </w:r>
      <w:r w:rsidR="000D28DB">
        <w:rPr>
          <w:rFonts w:cs="Arial"/>
          <w:szCs w:val="22"/>
        </w:rPr>
        <w:noBreakHyphen/>
      </w:r>
      <w:r w:rsidRPr="00087933">
        <w:rPr>
          <w:rFonts w:cs="Arial"/>
          <w:szCs w:val="22"/>
        </w:rPr>
        <w:t xml:space="preserve">Unis d’Amérique au cours de la période pertinente de l’exercice.  Lorsque l’Administration a établi le rapport de recherche internationale, elle agira également en vertu de l’article 3.2) si ces conditions sont remplies.  Pour plus d’informations, consultez </w:t>
      </w:r>
      <w:hyperlink r:id="rId33" w:history="1">
        <w:r w:rsidRPr="00087933">
          <w:rPr>
            <w:rStyle w:val="Hyperlink"/>
            <w:rFonts w:cs="Arial"/>
            <w:szCs w:val="22"/>
          </w:rPr>
          <w:t>http://www.uspto.gov/sites/default/files/documents/mod</w:t>
        </w:r>
        <w:r w:rsidR="000D28DB">
          <w:rPr>
            <w:rStyle w:val="Hyperlink"/>
            <w:rFonts w:cs="Arial"/>
            <w:szCs w:val="22"/>
          </w:rPr>
          <w:noBreakHyphen/>
        </w:r>
        <w:r w:rsidRPr="00087933">
          <w:rPr>
            <w:rStyle w:val="Hyperlink"/>
            <w:rFonts w:cs="Arial"/>
            <w:szCs w:val="22"/>
          </w:rPr>
          <w:t>ilpo</w:t>
        </w:r>
        <w:r w:rsidR="000D28DB">
          <w:rPr>
            <w:rStyle w:val="Hyperlink"/>
            <w:rFonts w:cs="Arial"/>
            <w:szCs w:val="22"/>
          </w:rPr>
          <w:noBreakHyphen/>
        </w:r>
        <w:r w:rsidRPr="00087933">
          <w:rPr>
            <w:rStyle w:val="Hyperlink"/>
            <w:rFonts w:cs="Arial"/>
            <w:szCs w:val="22"/>
          </w:rPr>
          <w:t>isa</w:t>
        </w:r>
        <w:r w:rsidR="000D28DB">
          <w:rPr>
            <w:rStyle w:val="Hyperlink"/>
            <w:rFonts w:cs="Arial"/>
            <w:szCs w:val="22"/>
          </w:rPr>
          <w:noBreakHyphen/>
        </w:r>
        <w:r w:rsidRPr="00087933">
          <w:rPr>
            <w:rStyle w:val="Hyperlink"/>
            <w:rFonts w:cs="Arial"/>
            <w:szCs w:val="22"/>
          </w:rPr>
          <w:t>ipea.pdf</w:t>
        </w:r>
      </w:hyperlink>
      <w:r w:rsidRPr="00087933">
        <w:rPr>
          <w:rFonts w:cs="Arial"/>
          <w:szCs w:val="22"/>
        </w:rPr>
        <w:t>.</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langue suivante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anglais</w:t>
      </w:r>
      <w:proofErr w:type="gramEnd"/>
      <w:r w:rsidRPr="00087933">
        <w:rPr>
          <w:rFonts w:cs="Arial"/>
          <w:szCs w:val="22"/>
        </w:rPr>
        <w:t>.</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israélienne sur les brevets, est soumis à la recherche ou à l’examen dans le cadre de la procédure de délivrance des brevets.</w:t>
      </w:r>
    </w:p>
    <w:p w:rsidR="007D3A55" w:rsidRPr="00087933" w:rsidRDefault="007D3A55" w:rsidP="004A0A63">
      <w:pPr>
        <w:pStyle w:val="AgreementHeading"/>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nouveau shekel d’Israël)</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3 518</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3 518</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1 508</w:t>
      </w:r>
    </w:p>
    <w:p w:rsidR="007D3A55" w:rsidRPr="00087933" w:rsidRDefault="007D3A55" w:rsidP="004A0A63">
      <w:pPr>
        <w:pStyle w:val="AgreementFeelist"/>
        <w:keepLines w:val="0"/>
        <w:widowControl/>
        <w:tabs>
          <w:tab w:val="center" w:pos="7655"/>
        </w:tabs>
        <w:ind w:left="6663" w:hanging="6096"/>
        <w:rPr>
          <w:rFonts w:cs="Arial"/>
          <w:szCs w:val="22"/>
        </w:rPr>
      </w:pPr>
      <w:r w:rsidRPr="00087933">
        <w:rPr>
          <w:rFonts w:cs="Arial"/>
          <w:szCs w:val="22"/>
        </w:rPr>
        <w:t>Taxe pour paiement tardif de la taxe d’examen préliminaire</w:t>
      </w:r>
      <w:r w:rsidRPr="00087933">
        <w:rPr>
          <w:rFonts w:cs="Arial"/>
          <w:szCs w:val="22"/>
        </w:rPr>
        <w:tab/>
        <w:t>montant prévu par la</w:t>
      </w:r>
      <w:r w:rsidRPr="00087933">
        <w:rPr>
          <w:rFonts w:cs="Arial"/>
          <w:szCs w:val="22"/>
        </w:rPr>
        <w:br/>
        <w:t xml:space="preserve">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1 508</w:t>
      </w:r>
    </w:p>
    <w:p w:rsidR="007D3A55" w:rsidRPr="00087933" w:rsidRDefault="007D3A55" w:rsidP="004A0A63">
      <w:pPr>
        <w:pStyle w:val="AgreementFeelist"/>
        <w:keepLines w:val="0"/>
        <w:widowControl/>
        <w:rPr>
          <w:rFonts w:cs="Arial"/>
          <w:szCs w:val="22"/>
        </w:rPr>
      </w:pPr>
      <w:r w:rsidRPr="00087933">
        <w:rPr>
          <w:rFonts w:cs="Arial"/>
          <w:szCs w:val="22"/>
        </w:rPr>
        <w:t xml:space="preserve">Taxe pour remise tardive de listages des séquences </w:t>
      </w:r>
      <w:r w:rsidRPr="00087933">
        <w:rPr>
          <w:rFonts w:cs="Arial"/>
          <w:szCs w:val="22"/>
        </w:rPr>
        <w:br/>
        <w:t>(règles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452</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 xml:space="preserve">), </w:t>
      </w:r>
      <w:r w:rsidRPr="00087933">
        <w:rPr>
          <w:rFonts w:cs="Arial"/>
          <w:szCs w:val="22"/>
        </w:rPr>
        <w:br/>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document</w:t>
      </w:r>
      <w:r w:rsidRPr="00087933">
        <w:rPr>
          <w:rFonts w:cs="Arial"/>
          <w:szCs w:val="22"/>
        </w:rPr>
        <w:tab/>
        <w:t>43</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50%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L’Administration effectue des recherches de type international pour les demandes nationales.</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XII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34"/>
          <w:headerReference w:type="first" r:id="rId3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l’Office indien des brevets</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indien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L’Office indien des brevets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indien des brevets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szCs w:val="22"/>
        </w:rPr>
      </w:pPr>
      <w:r w:rsidRPr="00087933">
        <w:rPr>
          <w:rFonts w:cs="Arial"/>
          <w:szCs w:val="22"/>
        </w:rPr>
        <w:tab/>
      </w:r>
      <w:r w:rsidRPr="00087933">
        <w:rPr>
          <w:rFonts w:cs="Arial"/>
          <w:szCs w:val="22"/>
        </w:rPr>
        <w:tab/>
      </w:r>
      <w:r w:rsidRPr="00087933">
        <w:rPr>
          <w:szCs w:val="22"/>
        </w:rPr>
        <w:t>b)</w:t>
      </w:r>
      <w:r w:rsidRPr="00087933">
        <w:rPr>
          <w:szCs w:val="22"/>
        </w:rPr>
        <w:tab/>
        <w:t>“règlement d’exécution” le règlement d’exécution du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c)</w:t>
      </w:r>
      <w:r w:rsidRPr="00087933">
        <w:rPr>
          <w:szCs w:val="22"/>
        </w:rPr>
        <w:tab/>
        <w:t>“instructions administratives” les instructions administratives du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d)</w:t>
      </w:r>
      <w:r w:rsidRPr="00087933">
        <w:rPr>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szCs w:val="22"/>
        </w:rPr>
      </w:pPr>
      <w:r w:rsidRPr="00087933">
        <w:rPr>
          <w:szCs w:val="22"/>
        </w:rPr>
        <w:tab/>
      </w:r>
      <w:r w:rsidRPr="00087933">
        <w:rPr>
          <w:szCs w:val="22"/>
        </w:rPr>
        <w:tab/>
        <w:t>e)</w:t>
      </w:r>
      <w:r w:rsidRPr="00087933">
        <w:rPr>
          <w:szCs w:val="22"/>
        </w:rPr>
        <w:tab/>
        <w:t>“règle” une règle du règlement d’exécution;</w:t>
      </w:r>
    </w:p>
    <w:p w:rsidR="007D3A55" w:rsidRPr="00087933" w:rsidRDefault="007D3A55" w:rsidP="004A0A63">
      <w:pPr>
        <w:pStyle w:val="AgreementText"/>
        <w:keepLines w:val="0"/>
        <w:widowControl/>
        <w:rPr>
          <w:szCs w:val="22"/>
        </w:rPr>
      </w:pPr>
      <w:r w:rsidRPr="00087933">
        <w:rPr>
          <w:szCs w:val="22"/>
        </w:rPr>
        <w:tab/>
      </w:r>
      <w:r w:rsidRPr="00087933">
        <w:rPr>
          <w:szCs w:val="22"/>
        </w:rPr>
        <w:tab/>
        <w:t>f)</w:t>
      </w:r>
      <w:r w:rsidRPr="00087933">
        <w:rPr>
          <w:szCs w:val="22"/>
        </w:rPr>
        <w:tab/>
        <w:t>“État contractant” un État partie au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g)</w:t>
      </w:r>
      <w:r w:rsidRPr="00087933">
        <w:rPr>
          <w:szCs w:val="22"/>
        </w:rPr>
        <w:tab/>
        <w:t>“Administration” l’Office indien des brevets;</w:t>
      </w:r>
    </w:p>
    <w:p w:rsidR="007D3A55" w:rsidRPr="00087933" w:rsidRDefault="007D3A55" w:rsidP="004A0A63">
      <w:pPr>
        <w:pStyle w:val="AgreementText"/>
        <w:keepLines w:val="0"/>
        <w:widowControl/>
        <w:rPr>
          <w:szCs w:val="22"/>
        </w:rPr>
      </w:pPr>
      <w:r w:rsidRPr="00087933">
        <w:rPr>
          <w:szCs w:val="22"/>
        </w:rPr>
        <w:tab/>
      </w:r>
      <w:r w:rsidRPr="00087933">
        <w:rPr>
          <w:szCs w:val="22"/>
        </w:rPr>
        <w:tab/>
        <w:t>h)</w:t>
      </w:r>
      <w:r w:rsidRPr="00087933">
        <w:rPr>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E53F8A" w:rsidRPr="00087933" w:rsidRDefault="00E53F8A"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pStyle w:val="AgreementText"/>
        <w:keepLines w:val="0"/>
        <w:widowControl/>
      </w:pPr>
      <w:r w:rsidRPr="00087933">
        <w:tab/>
      </w:r>
      <w:r w:rsidRPr="00087933">
        <w:rPr>
          <w:rStyle w:val="InsertedText"/>
          <w:rFonts w:cs="Times New Roman"/>
          <w:color w:val="auto"/>
          <w:szCs w:val="24"/>
          <w:u w:val="none"/>
        </w:rPr>
        <w:t>4)</w:t>
      </w:r>
      <w:r w:rsidRPr="00087933">
        <w:rPr>
          <w:rStyle w:val="InsertedText"/>
          <w:rFonts w:cs="Times New Roman"/>
          <w:color w:val="auto"/>
          <w:szCs w:val="24"/>
          <w:u w:val="none"/>
        </w:rPr>
        <w:tab/>
      </w:r>
      <w:r w:rsidRPr="00087933">
        <w:t>L’Administration effectue des recherches internationales supplémentaires conformément à la règle </w:t>
      </w:r>
      <w:proofErr w:type="spellStart"/>
      <w:r w:rsidRPr="00087933">
        <w:t>45</w:t>
      </w:r>
      <w:r w:rsidRPr="00087933">
        <w:rPr>
          <w:i/>
        </w:rPr>
        <w:t>bis</w:t>
      </w:r>
      <w:proofErr w:type="spellEnd"/>
      <w:r w:rsidRPr="00087933">
        <w:t xml:space="preserve"> dans les limites qu’elle fixe, comme indiqué à l’annexe B</w:t>
      </w:r>
      <w:r w:rsidRPr="00087933">
        <w:rPr>
          <w:i/>
        </w:rPr>
        <w:t xml:space="preserve"> </w:t>
      </w:r>
      <w:r w:rsidRPr="00087933">
        <w:t>du présent accord.</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3903F9" w:rsidRPr="00087933">
        <w:rPr>
          <w:rFonts w:cs="Arial"/>
          <w:szCs w:val="22"/>
        </w:rPr>
        <w:t>c</w:t>
      </w:r>
      <w:r w:rsidRPr="00087933">
        <w:rPr>
          <w:rFonts w:cs="Arial"/>
          <w:szCs w:val="22"/>
        </w:rPr>
        <w:t>lassification internationale des brevets.  L’Administration peut, en outre, conformément aux règles 43.3 et 70.5, indiquer le classement de l’objet selon toute autre classification des brevets énoncée à l’annexe E du présent accord dans les limites qu’elle fixe, comme indiqué dans ladite annexe</w:t>
      </w:r>
      <w:r w:rsidRPr="00087933">
        <w:t>.</w:t>
      </w:r>
    </w:p>
    <w:p w:rsidR="00E53F8A" w:rsidRPr="00087933" w:rsidRDefault="00E53F8A"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 comme indiqué à l’annexe G du présent accord.</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t>2018.</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tab/>
        <w:t>2)</w:t>
      </w:r>
      <w:r w:rsidRPr="00087933">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i"/>
        <w:keepLines w:val="0"/>
        <w:widowControl/>
        <w:tabs>
          <w:tab w:val="clear" w:pos="1276"/>
          <w:tab w:val="clear" w:pos="1418"/>
          <w:tab w:val="left" w:pos="1134"/>
        </w:tabs>
      </w:pPr>
      <w:r w:rsidRPr="00087933">
        <w:tab/>
        <w:t>i)</w:t>
      </w:r>
      <w:r w:rsidRPr="00087933">
        <w:tab/>
        <w:t>compléter les indications relatives aux États et aux langues figurant à l’annexe A du présent accord;</w:t>
      </w:r>
    </w:p>
    <w:p w:rsidR="007D3A55" w:rsidRPr="00087933" w:rsidRDefault="007D3A55" w:rsidP="004A0A63">
      <w:pPr>
        <w:pStyle w:val="AgreementTexti"/>
        <w:keepLines w:val="0"/>
        <w:widowControl/>
        <w:tabs>
          <w:tab w:val="clear" w:pos="1276"/>
          <w:tab w:val="clear" w:pos="1418"/>
          <w:tab w:val="left" w:pos="1134"/>
        </w:tabs>
      </w:pPr>
      <w:r w:rsidRPr="00087933">
        <w:tab/>
        <w:t>ii)</w:t>
      </w:r>
      <w:r w:rsidRPr="00087933">
        <w:tab/>
        <w:t>modifier les indications relatives aux recherches internationales supplémentaires figurant à l’annexe B du présent accord;</w:t>
      </w:r>
    </w:p>
    <w:p w:rsidR="007D3A55" w:rsidRPr="00087933" w:rsidRDefault="007D3A55" w:rsidP="004A0A63">
      <w:pPr>
        <w:pStyle w:val="AgreementTexti"/>
        <w:keepLines w:val="0"/>
        <w:widowControl/>
        <w:tabs>
          <w:tab w:val="clear" w:pos="1276"/>
          <w:tab w:val="clear" w:pos="1418"/>
          <w:tab w:val="left" w:pos="1134"/>
        </w:tabs>
      </w:pPr>
      <w:r w:rsidRPr="00087933">
        <w:lastRenderedPageBreak/>
        <w:tab/>
        <w:t>iii)</w:t>
      </w:r>
      <w:r w:rsidRPr="00087933">
        <w:tab/>
        <w:t>modifier le barème de taxes et de droits figurant à l’annexe D du présent accord;</w:t>
      </w:r>
    </w:p>
    <w:p w:rsidR="007D3A55" w:rsidRPr="00087933" w:rsidRDefault="007D3A55" w:rsidP="004A0A63">
      <w:pPr>
        <w:pStyle w:val="AgreementTexti"/>
        <w:keepLines w:val="0"/>
        <w:widowControl/>
        <w:tabs>
          <w:tab w:val="clear" w:pos="1276"/>
          <w:tab w:val="clear" w:pos="1418"/>
          <w:tab w:val="left" w:pos="1134"/>
        </w:tabs>
      </w:pPr>
      <w:r w:rsidRPr="00087933">
        <w:tab/>
        <w:t>iv)</w:t>
      </w:r>
      <w:r w:rsidRPr="00087933">
        <w:tab/>
        <w:t>modifier les indications relatives aux systèmes de classement des brevets figurant à l’annexe E</w:t>
      </w:r>
      <w:r w:rsidRPr="00087933">
        <w:rPr>
          <w:i/>
        </w:rPr>
        <w:t xml:space="preserve"> </w:t>
      </w:r>
      <w:r w:rsidRPr="00087933">
        <w:t>du présent accord;</w:t>
      </w:r>
    </w:p>
    <w:p w:rsidR="007D3A55" w:rsidRPr="00087933" w:rsidRDefault="007D3A55" w:rsidP="004A0A63">
      <w:pPr>
        <w:pStyle w:val="AgreementTexti"/>
        <w:keepLines w:val="0"/>
        <w:widowControl/>
        <w:tabs>
          <w:tab w:val="clear" w:pos="1276"/>
          <w:tab w:val="clear" w:pos="1418"/>
          <w:tab w:val="left" w:pos="1134"/>
        </w:tabs>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r>
      <w:r w:rsidRPr="00087933">
        <w:t>modifier les indications relatives aux recherches de type international figurant à l’annexe G du présent accord.</w:t>
      </w:r>
    </w:p>
    <w:p w:rsidR="007D3A55" w:rsidRPr="00087933" w:rsidRDefault="007D3A55" w:rsidP="004A0A63">
      <w:pPr>
        <w:pStyle w:val="AgreementText"/>
        <w:keepLines w:val="0"/>
        <w:widowControl/>
        <w:rPr>
          <w:rStyle w:val="InsertedText"/>
          <w:color w:val="auto"/>
          <w:u w:val="none"/>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i)</w:t>
      </w:r>
      <w:r w:rsidRPr="00087933">
        <w:rPr>
          <w:rStyle w:val="InsertedText"/>
          <w:color w:val="auto"/>
          <w:u w:val="none"/>
        </w:rPr>
        <w:tab/>
      </w:r>
      <w:r w:rsidRPr="00087933">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i"/>
        <w:keepLines w:val="0"/>
        <w:widowControl/>
        <w:tabs>
          <w:tab w:val="clear" w:pos="1276"/>
          <w:tab w:val="clear" w:pos="1418"/>
          <w:tab w:val="left" w:pos="1134"/>
        </w:tabs>
      </w:pPr>
      <w:r w:rsidRPr="00087933">
        <w:tab/>
        <w:t>ii)</w:t>
      </w:r>
      <w:r w:rsidRPr="00087933">
        <w:tab/>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szCs w:val="22"/>
        </w:rPr>
      </w:pPr>
      <w:r w:rsidRPr="00087933">
        <w:rPr>
          <w:rFonts w:cs="Arial"/>
          <w:szCs w:val="22"/>
        </w:rPr>
        <w:tab/>
      </w:r>
      <w:r w:rsidRPr="00087933">
        <w:rPr>
          <w:szCs w:val="22"/>
        </w:rPr>
        <w:t>1)</w:t>
      </w:r>
      <w:r w:rsidRPr="00087933">
        <w:rPr>
          <w:szCs w:val="22"/>
        </w:rPr>
        <w:tab/>
        <w:t>Le présent accord prend fin avant le 31 décembre 2027,</w:t>
      </w:r>
    </w:p>
    <w:p w:rsidR="007D3A55" w:rsidRPr="00087933" w:rsidRDefault="007D3A55" w:rsidP="004A0A63">
      <w:pPr>
        <w:pStyle w:val="AgreementText"/>
        <w:keepLines w:val="0"/>
        <w:widowControl/>
        <w:ind w:firstLine="567"/>
        <w:rPr>
          <w:szCs w:val="22"/>
        </w:rPr>
      </w:pPr>
      <w:r w:rsidRPr="00087933">
        <w:rPr>
          <w:szCs w:val="22"/>
        </w:rPr>
        <w:tab/>
        <w:t>i)</w:t>
      </w:r>
      <w:r w:rsidRPr="00087933">
        <w:rPr>
          <w:szCs w:val="22"/>
        </w:rPr>
        <w:tab/>
        <w:t>si l’Office indien des brevets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ind w:firstLine="567"/>
        <w:rPr>
          <w:szCs w:val="22"/>
        </w:rPr>
      </w:pPr>
      <w:r w:rsidRPr="00087933">
        <w:rPr>
          <w:szCs w:val="22"/>
        </w:rPr>
        <w:tab/>
        <w:t>ii)</w:t>
      </w:r>
      <w:r w:rsidRPr="00087933">
        <w:rPr>
          <w:szCs w:val="22"/>
        </w:rPr>
        <w:tab/>
        <w:t>si le Directeur général de l’Organisation Mondiale de la Propriété Intellectuelle notifie par écrit à l’Office indien des brevets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ind w:firstLine="709"/>
        <w:rPr>
          <w:rFonts w:cs="Arial"/>
          <w:szCs w:val="22"/>
        </w:rPr>
      </w:pPr>
      <w:r w:rsidRPr="00087933">
        <w:rPr>
          <w:rFonts w:cs="Arial"/>
          <w:i/>
          <w:szCs w:val="22"/>
        </w:rPr>
        <w:t xml:space="preserve">En foi de quoi </w:t>
      </w:r>
      <w:r w:rsidRPr="00087933">
        <w:rPr>
          <w:rFonts w:cs="Arial"/>
          <w:szCs w:val="22"/>
        </w:rPr>
        <w:t>les parties 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00914EAF" w:rsidRPr="00087933">
        <w:rPr>
          <w:rFonts w:cs="Arial"/>
          <w:szCs w:val="22"/>
        </w:rPr>
        <w:t> </w:t>
      </w:r>
      <w:r w:rsidRPr="00087933">
        <w:rPr>
          <w:rFonts w:cs="Arial"/>
          <w:i/>
          <w:szCs w:val="22"/>
        </w:rPr>
        <w:t>[date]</w:t>
      </w:r>
      <w:r w:rsidRPr="00087933">
        <w:rPr>
          <w:rFonts w:cs="Arial"/>
          <w:szCs w:val="22"/>
        </w:rPr>
        <w:t>, en deux exemplaires originaux en langue anglaise.</w:t>
      </w:r>
    </w:p>
    <w:tbl>
      <w:tblPr>
        <w:tblW w:w="0" w:type="auto"/>
        <w:tblLayout w:type="fixed"/>
        <w:tblLook w:val="0000" w:firstRow="0" w:lastRow="0" w:firstColumn="0" w:lastColumn="0" w:noHBand="0" w:noVBand="0"/>
      </w:tblPr>
      <w:tblGrid>
        <w:gridCol w:w="4643"/>
        <w:gridCol w:w="4643"/>
      </w:tblGrid>
      <w:tr w:rsidR="00FB13D3" w:rsidRPr="00087933" w:rsidTr="001048D8">
        <w:trPr>
          <w:trHeight w:val="662"/>
        </w:trPr>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indien des brevets :</w:t>
            </w:r>
          </w:p>
        </w:tc>
        <w:tc>
          <w:tcPr>
            <w:tcW w:w="4643" w:type="dxa"/>
          </w:tcPr>
          <w:p w:rsidR="007D3A55" w:rsidRPr="00087933" w:rsidRDefault="007D3A55" w:rsidP="004A0A63">
            <w:pPr>
              <w:pStyle w:val="AgreementText"/>
              <w:keepLines w:val="0"/>
              <w:widowControl/>
              <w:tabs>
                <w:tab w:val="left" w:pos="4571"/>
              </w:tabs>
              <w:ind w:left="-107"/>
              <w:rPr>
                <w:rFonts w:cs="Arial"/>
                <w:szCs w:val="22"/>
              </w:rPr>
            </w:pPr>
            <w:r w:rsidRPr="00087933">
              <w:rPr>
                <w:rFonts w:cs="Arial"/>
                <w:szCs w:val="22"/>
              </w:rPr>
              <w:t>Pour le Bureau international de l’Organisation Mondiale de la Propriété Intellectuelle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proofErr w:type="gramEnd"/>
      <w:r w:rsidRPr="00087933">
        <w:br/>
      </w:r>
      <w:r w:rsidRPr="00087933">
        <w:br/>
        <w:t>Inde, Iran (République islamique d’);</w:t>
      </w:r>
    </w:p>
    <w:p w:rsidR="007D3A55" w:rsidRPr="00087933" w:rsidRDefault="007D3A55" w:rsidP="004A0A63">
      <w:pPr>
        <w:pStyle w:val="AgreementText"/>
        <w:keepLines w:val="0"/>
        <w:widowControl/>
        <w:ind w:left="1701"/>
      </w:pPr>
      <w:r w:rsidRPr="00087933">
        <w:rPr>
          <w:rFonts w:cs="Arial"/>
          <w:szCs w:val="22"/>
        </w:rPr>
        <w:t>en ce qui concerne l’article 3.2) </w:t>
      </w:r>
      <w:proofErr w:type="gramStart"/>
      <w:r w:rsidRPr="00087933">
        <w:rPr>
          <w:rFonts w:cs="Arial"/>
          <w:szCs w:val="22"/>
        </w:rPr>
        <w:t xml:space="preserve">: </w:t>
      </w:r>
      <w:proofErr w:type="gramEnd"/>
      <w:r w:rsidRPr="00087933">
        <w:rPr>
          <w:rFonts w:cs="Arial"/>
          <w:szCs w:val="22"/>
        </w:rPr>
        <w:br/>
      </w:r>
      <w:r w:rsidRPr="00087933">
        <w:rPr>
          <w:rFonts w:cs="Arial"/>
          <w:szCs w:val="22"/>
        </w:rPr>
        <w:br/>
      </w:r>
      <w:r w:rsidRPr="00087933">
        <w:t>Inde, Iran (République islamique d’).</w:t>
      </w:r>
    </w:p>
    <w:p w:rsidR="007D3A55" w:rsidRPr="00087933" w:rsidRDefault="007D3A55" w:rsidP="004A0A63">
      <w:pPr>
        <w:pStyle w:val="AgreementText"/>
        <w:keepLines w:val="0"/>
        <w:widowControl/>
        <w:ind w:left="1701"/>
        <w:rPr>
          <w:rStyle w:val="InsertedText"/>
          <w:color w:val="auto"/>
          <w:u w:val="none"/>
        </w:rPr>
      </w:pPr>
      <w:r w:rsidRPr="00087933">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la langue suivante qu’elle acceptera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anglais</w:t>
      </w:r>
      <w:proofErr w:type="gramEnd"/>
      <w:r w:rsidRPr="00087933">
        <w:rPr>
          <w:rFonts w:cs="Arial"/>
          <w:szCs w:val="22"/>
        </w:rPr>
        <w:t>.</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pPr>
      <w:r w:rsidRPr="00087933">
        <w:rPr>
          <w:rFonts w:cs="Arial"/>
          <w:szCs w:val="22"/>
        </w:rPr>
        <w:tab/>
      </w:r>
      <w:r w:rsidRPr="00087933">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à la règle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indienne sur les brevets, est soumis à la recherche ou à l’examen.</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roupies indiennes)</w:t>
      </w:r>
    </w:p>
    <w:p w:rsidR="007D3A55" w:rsidRPr="00087933" w:rsidRDefault="007D3A55" w:rsidP="004A0A63">
      <w:pPr>
        <w:pStyle w:val="AgreementFeelist"/>
        <w:keepLines w:val="0"/>
        <w:widowControl/>
        <w:tabs>
          <w:tab w:val="clear" w:pos="7655"/>
          <w:tab w:val="clear" w:pos="7683"/>
          <w:tab w:val="left" w:pos="6663"/>
          <w:tab w:val="left" w:pos="8364"/>
        </w:tabs>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10 000 (2 500)</w:t>
      </w:r>
      <w:r w:rsidRPr="00087933">
        <w:rPr>
          <w:rStyle w:val="FootnoteReference"/>
          <w:rFonts w:cs="Arial"/>
          <w:szCs w:val="22"/>
        </w:rPr>
        <w:footnoteReference w:id="10"/>
      </w:r>
    </w:p>
    <w:p w:rsidR="007D3A55" w:rsidRPr="00087933" w:rsidRDefault="007D3A55" w:rsidP="004A0A63">
      <w:pPr>
        <w:pStyle w:val="AgreementFeelist"/>
        <w:keepLines w:val="0"/>
        <w:widowControl/>
        <w:tabs>
          <w:tab w:val="clear" w:pos="7655"/>
          <w:tab w:val="clear" w:pos="7683"/>
          <w:tab w:val="left" w:pos="6663"/>
          <w:tab w:val="right" w:pos="8080"/>
        </w:tabs>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10 000 (2 500)</w:t>
      </w:r>
      <w:r w:rsidRPr="00087933">
        <w:rPr>
          <w:rFonts w:cs="Arial"/>
          <w:szCs w:val="22"/>
          <w:vertAlign w:val="superscript"/>
        </w:rPr>
        <w:t>1</w:t>
      </w:r>
    </w:p>
    <w:p w:rsidR="007D3A55" w:rsidRPr="00087933" w:rsidRDefault="007D3A55" w:rsidP="004A0A63">
      <w:pPr>
        <w:pStyle w:val="AgreementFeelist"/>
        <w:keepLines w:val="0"/>
        <w:widowControl/>
        <w:tabs>
          <w:tab w:val="clear" w:pos="567"/>
          <w:tab w:val="left" w:pos="709"/>
          <w:tab w:val="left" w:pos="6663"/>
          <w:tab w:val="right" w:pos="8222"/>
        </w:tabs>
        <w:ind w:left="709" w:hanging="142"/>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p>
    <w:p w:rsidR="007D3A55" w:rsidRPr="00087933" w:rsidRDefault="000D28DB" w:rsidP="004A0A63">
      <w:pPr>
        <w:pStyle w:val="AgreementFeelist"/>
        <w:keepLines w:val="0"/>
        <w:widowControl/>
        <w:tabs>
          <w:tab w:val="clear" w:pos="567"/>
          <w:tab w:val="left" w:pos="709"/>
          <w:tab w:val="left" w:pos="6663"/>
          <w:tab w:val="right" w:pos="8222"/>
        </w:tabs>
        <w:ind w:left="709" w:hanging="142"/>
      </w:pPr>
      <w:r>
        <w:rPr>
          <w:rFonts w:cs="Arial"/>
          <w:szCs w:val="22"/>
        </w:rPr>
        <w:noBreakHyphen/>
      </w:r>
      <w:r w:rsidR="007D3A55" w:rsidRPr="00087933">
        <w:rPr>
          <w:rFonts w:cs="Arial"/>
          <w:szCs w:val="22"/>
        </w:rPr>
        <w:tab/>
      </w:r>
      <w:proofErr w:type="gramStart"/>
      <w:r w:rsidR="007D3A55" w:rsidRPr="00087933">
        <w:rPr>
          <w:rFonts w:cs="Arial"/>
          <w:szCs w:val="22"/>
        </w:rPr>
        <w:t>lorsque</w:t>
      </w:r>
      <w:proofErr w:type="gramEnd"/>
      <w:r w:rsidR="007D3A55" w:rsidRPr="00087933">
        <w:rPr>
          <w:rFonts w:cs="Arial"/>
          <w:szCs w:val="22"/>
        </w:rPr>
        <w:t xml:space="preserve"> le rapport de recherche internationale</w:t>
      </w:r>
      <w:r w:rsidR="007D3A55" w:rsidRPr="00087933">
        <w:rPr>
          <w:rFonts w:cs="Arial"/>
          <w:szCs w:val="22"/>
        </w:rPr>
        <w:br/>
        <w:t>a été établi par l’Administration</w:t>
      </w:r>
      <w:r w:rsidR="007D3A55" w:rsidRPr="00087933">
        <w:rPr>
          <w:rFonts w:cs="Arial"/>
          <w:szCs w:val="22"/>
        </w:rPr>
        <w:tab/>
        <w:t>10 000 (2 500)</w:t>
      </w:r>
      <w:r w:rsidR="007D3A55" w:rsidRPr="00087933">
        <w:rPr>
          <w:rFonts w:cs="Arial"/>
          <w:szCs w:val="22"/>
          <w:vertAlign w:val="superscript"/>
        </w:rPr>
        <w:t>1</w:t>
      </w:r>
    </w:p>
    <w:p w:rsidR="007D3A55" w:rsidRPr="00087933" w:rsidRDefault="000D28DB" w:rsidP="004A0A63">
      <w:pPr>
        <w:pStyle w:val="AgreementFeelist"/>
        <w:keepLines w:val="0"/>
        <w:widowControl/>
        <w:tabs>
          <w:tab w:val="clear" w:pos="567"/>
          <w:tab w:val="clear" w:pos="7655"/>
          <w:tab w:val="clear" w:pos="7683"/>
          <w:tab w:val="left" w:pos="709"/>
          <w:tab w:val="left" w:pos="6663"/>
          <w:tab w:val="right" w:pos="8364"/>
        </w:tabs>
        <w:ind w:left="709" w:hanging="142"/>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dans</w:t>
      </w:r>
      <w:proofErr w:type="gramEnd"/>
      <w:r w:rsidR="007D3A55" w:rsidRPr="00087933">
        <w:rPr>
          <w:rFonts w:cs="Arial"/>
          <w:szCs w:val="22"/>
        </w:rPr>
        <w:t xml:space="preserve"> les autres cas </w:t>
      </w:r>
      <w:r w:rsidR="007D3A55" w:rsidRPr="00087933">
        <w:rPr>
          <w:rFonts w:cs="Arial"/>
          <w:szCs w:val="22"/>
        </w:rPr>
        <w:tab/>
        <w:t>12 000 (3 000)</w:t>
      </w:r>
      <w:r w:rsidR="007D3A55" w:rsidRPr="00087933">
        <w:rPr>
          <w:rFonts w:cs="Arial"/>
          <w:szCs w:val="22"/>
          <w:vertAlign w:val="superscript"/>
        </w:rPr>
        <w:t>1</w:t>
      </w:r>
    </w:p>
    <w:p w:rsidR="007D3A55" w:rsidRPr="00087933" w:rsidRDefault="007D3A55" w:rsidP="004A0A63">
      <w:pPr>
        <w:pStyle w:val="AgreementFeelist"/>
        <w:keepLines w:val="0"/>
        <w:widowControl/>
        <w:tabs>
          <w:tab w:val="left" w:pos="6521"/>
          <w:tab w:val="center" w:pos="7655"/>
        </w:tabs>
        <w:rPr>
          <w:rFonts w:cs="Arial"/>
          <w:szCs w:val="22"/>
        </w:rPr>
      </w:pPr>
      <w:r w:rsidRPr="00087933">
        <w:rPr>
          <w:rFonts w:cs="Arial"/>
          <w:szCs w:val="22"/>
        </w:rPr>
        <w:t>Taxe pour paiement tardif de la taxe d’examen préliminaire</w:t>
      </w:r>
      <w:r w:rsidRPr="00087933">
        <w:rPr>
          <w:rFonts w:cs="Arial"/>
          <w:szCs w:val="22"/>
        </w:rPr>
        <w:tab/>
        <w:t xml:space="preserve">montant prévu par la </w:t>
      </w:r>
      <w:r w:rsidRPr="00087933">
        <w:rPr>
          <w:rFonts w:cs="Arial"/>
          <w:szCs w:val="22"/>
        </w:rPr>
        <w:br/>
      </w:r>
      <w:r w:rsidRPr="00087933">
        <w:rPr>
          <w:rFonts w:cs="Arial"/>
          <w:szCs w:val="22"/>
        </w:rPr>
        <w:tab/>
        <w:t xml:space="preserve">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tabs>
          <w:tab w:val="clear" w:pos="7683"/>
          <w:tab w:val="left" w:pos="6663"/>
          <w:tab w:val="left" w:pos="8647"/>
        </w:tabs>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p>
    <w:p w:rsidR="007D3A55" w:rsidRPr="00087933" w:rsidRDefault="000D28DB" w:rsidP="004A0A63">
      <w:pPr>
        <w:pStyle w:val="AgreementFeelist"/>
        <w:keepLines w:val="0"/>
        <w:widowControl/>
        <w:tabs>
          <w:tab w:val="clear" w:pos="567"/>
          <w:tab w:val="clear" w:pos="7683"/>
          <w:tab w:val="left" w:pos="709"/>
          <w:tab w:val="left" w:pos="6663"/>
          <w:tab w:val="left" w:pos="8647"/>
        </w:tabs>
        <w:ind w:left="709" w:hanging="142"/>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lorsque</w:t>
      </w:r>
      <w:proofErr w:type="gramEnd"/>
      <w:r w:rsidR="007D3A55" w:rsidRPr="00087933">
        <w:rPr>
          <w:rFonts w:cs="Arial"/>
          <w:szCs w:val="22"/>
        </w:rPr>
        <w:t xml:space="preserve"> le rapport de recherche internationale</w:t>
      </w:r>
    </w:p>
    <w:p w:rsidR="007D3A55" w:rsidRPr="00087933" w:rsidRDefault="007D3A55" w:rsidP="004A0A63">
      <w:pPr>
        <w:pStyle w:val="AgreementFeelist"/>
        <w:keepLines w:val="0"/>
        <w:widowControl/>
        <w:tabs>
          <w:tab w:val="clear" w:pos="7683"/>
          <w:tab w:val="left" w:pos="6663"/>
          <w:tab w:val="left" w:pos="8647"/>
        </w:tabs>
        <w:ind w:firstLine="142"/>
        <w:rPr>
          <w:vertAlign w:val="superscript"/>
        </w:rPr>
      </w:pPr>
      <w:proofErr w:type="gramStart"/>
      <w:r w:rsidRPr="00087933">
        <w:rPr>
          <w:rFonts w:cs="Arial"/>
          <w:szCs w:val="22"/>
        </w:rPr>
        <w:t>a</w:t>
      </w:r>
      <w:proofErr w:type="gramEnd"/>
      <w:r w:rsidRPr="00087933">
        <w:rPr>
          <w:rFonts w:cs="Arial"/>
          <w:szCs w:val="22"/>
        </w:rPr>
        <w:t xml:space="preserve"> été établi par l’Administration</w:t>
      </w:r>
      <w:r w:rsidRPr="00087933">
        <w:rPr>
          <w:rFonts w:cs="Arial"/>
          <w:szCs w:val="22"/>
        </w:rPr>
        <w:tab/>
        <w:t>10 000 (2 500)</w:t>
      </w:r>
      <w:r w:rsidRPr="00087933">
        <w:rPr>
          <w:rFonts w:cs="Arial"/>
          <w:szCs w:val="22"/>
          <w:vertAlign w:val="superscript"/>
        </w:rPr>
        <w:t>1</w:t>
      </w:r>
    </w:p>
    <w:p w:rsidR="007D3A55" w:rsidRPr="00087933" w:rsidRDefault="000D28DB" w:rsidP="004A0A63">
      <w:pPr>
        <w:pStyle w:val="AgreementFeelist"/>
        <w:keepLines w:val="0"/>
        <w:widowControl/>
        <w:tabs>
          <w:tab w:val="clear" w:pos="567"/>
          <w:tab w:val="clear" w:pos="7655"/>
          <w:tab w:val="clear" w:pos="7683"/>
          <w:tab w:val="left" w:pos="709"/>
          <w:tab w:val="left" w:pos="6663"/>
          <w:tab w:val="right" w:pos="8364"/>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dans</w:t>
      </w:r>
      <w:proofErr w:type="gramEnd"/>
      <w:r w:rsidR="007D3A55" w:rsidRPr="00087933">
        <w:rPr>
          <w:rFonts w:cs="Arial"/>
          <w:szCs w:val="22"/>
        </w:rPr>
        <w:t xml:space="preserve"> les autres cas</w:t>
      </w:r>
      <w:r w:rsidR="007D3A55" w:rsidRPr="00087933">
        <w:rPr>
          <w:rFonts w:cs="Arial"/>
          <w:szCs w:val="22"/>
        </w:rPr>
        <w:tab/>
        <w:t>12 000 (3 000)</w:t>
      </w:r>
      <w:r w:rsidR="007D3A55" w:rsidRPr="00087933">
        <w:rPr>
          <w:rFonts w:cs="Arial"/>
          <w:szCs w:val="22"/>
          <w:vertAlign w:val="superscript"/>
        </w:rPr>
        <w:t>1</w:t>
      </w:r>
    </w:p>
    <w:p w:rsidR="007D3A55" w:rsidRPr="00087933" w:rsidRDefault="007D3A55" w:rsidP="004A0A63">
      <w:pPr>
        <w:pStyle w:val="AgreementFeelist"/>
        <w:keepLines w:val="0"/>
        <w:widowControl/>
        <w:tabs>
          <w:tab w:val="clear" w:pos="7655"/>
          <w:tab w:val="clear" w:pos="7683"/>
          <w:tab w:val="left" w:pos="6804"/>
          <w:tab w:val="right" w:pos="8505"/>
        </w:tabs>
        <w:rPr>
          <w:vertAlign w:val="superscript"/>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et </w:t>
      </w:r>
      <w:proofErr w:type="spellStart"/>
      <w:r w:rsidRPr="00087933">
        <w:rPr>
          <w:rFonts w:cs="Arial"/>
          <w:szCs w:val="22"/>
        </w:rPr>
        <w:t>68.3.e</w:t>
      </w:r>
      <w:proofErr w:type="spellEnd"/>
      <w:r w:rsidRPr="00087933">
        <w:rPr>
          <w:rFonts w:cs="Arial"/>
          <w:szCs w:val="22"/>
        </w:rPr>
        <w:t>))</w:t>
      </w:r>
      <w:r w:rsidRPr="00087933">
        <w:rPr>
          <w:rFonts w:cs="Arial"/>
          <w:szCs w:val="22"/>
        </w:rPr>
        <w:tab/>
        <w:t>4000 (1 000)</w:t>
      </w:r>
      <w:r w:rsidRPr="00087933">
        <w:rPr>
          <w:rFonts w:cs="Arial"/>
          <w:szCs w:val="22"/>
          <w:vertAlign w:val="superscript"/>
        </w:rPr>
        <w:t>1</w:t>
      </w:r>
    </w:p>
    <w:p w:rsidR="007D3A55" w:rsidRPr="00087933" w:rsidRDefault="007D3A55" w:rsidP="004A0A63">
      <w:pPr>
        <w:pStyle w:val="AgreementFeelist"/>
        <w:keepLines w:val="0"/>
        <w:widowControl/>
        <w:tabs>
          <w:tab w:val="clear" w:pos="7655"/>
          <w:tab w:val="clear" w:pos="7683"/>
          <w:tab w:val="left" w:pos="6804"/>
          <w:tab w:val="right" w:pos="8364"/>
        </w:tabs>
        <w:rPr>
          <w:rFonts w:cs="Arial"/>
          <w:szCs w:val="22"/>
        </w:rPr>
      </w:pPr>
      <w:r w:rsidRPr="00087933">
        <w:rPr>
          <w:rFonts w:cs="Arial"/>
          <w:szCs w:val="22"/>
        </w:rPr>
        <w:t xml:space="preserve">Taxe pour remise tardive de listages des </w:t>
      </w:r>
      <w:proofErr w:type="gramStart"/>
      <w:r w:rsidRPr="00087933">
        <w:rPr>
          <w:rFonts w:cs="Arial"/>
          <w:szCs w:val="22"/>
        </w:rPr>
        <w:t>séquences</w:t>
      </w:r>
      <w:proofErr w:type="gramEnd"/>
      <w:r w:rsidRPr="00087933">
        <w:rPr>
          <w:rFonts w:cs="Arial"/>
          <w:szCs w:val="22"/>
        </w:rPr>
        <w:br/>
        <w:t>(règles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4000 (1 000)</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proofErr w:type="gramStart"/>
      <w:r w:rsidRPr="00087933">
        <w:rPr>
          <w:rFonts w:cs="Arial"/>
          <w:szCs w:val="22"/>
        </w:rPr>
        <w:t>)</w:t>
      </w:r>
      <w:proofErr w:type="gramEnd"/>
      <w:r w:rsidRPr="00087933">
        <w:rPr>
          <w:rFonts w:cs="Arial"/>
          <w:szCs w:val="22"/>
        </w:rPr>
        <w:br/>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page</w:t>
      </w:r>
      <w:r w:rsidRPr="00087933">
        <w:rPr>
          <w:rFonts w:cs="Arial"/>
          <w:szCs w:val="22"/>
        </w:rPr>
        <w:tab/>
        <w:t>4</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rPr>
          <w:rFonts w:eastAsia="Times New Roman"/>
          <w:szCs w:val="22"/>
          <w:lang w:eastAsia="en-US"/>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szCs w:val="22"/>
        </w:rPr>
      </w:pPr>
      <w:r w:rsidRPr="00087933">
        <w:rPr>
          <w:rFonts w:cs="Arial"/>
          <w:szCs w:val="22"/>
        </w:rPr>
        <w:tab/>
      </w:r>
      <w:r w:rsidRPr="00087933">
        <w:rPr>
          <w:szCs w:val="22"/>
        </w:rPr>
        <w:t>1)</w:t>
      </w:r>
      <w:r w:rsidRPr="00087933">
        <w:rPr>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szCs w:val="22"/>
        </w:rPr>
      </w:pPr>
      <w:r w:rsidRPr="00087933">
        <w:rPr>
          <w:szCs w:val="22"/>
        </w:rPr>
        <w:tab/>
        <w:t>2)</w:t>
      </w:r>
      <w:r w:rsidRPr="00087933">
        <w:rPr>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déjà effectuée par l’Administration sur une demande dont la priorité est revendiquée à l’égard de la demande internationale, elle rembourse 25 à 50%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 xml:space="preserve">Lorsque la demande internationale ou la demande d’examen préliminaire international est retirée avant le début de l’examen préliminaire international, le montant de la taxe d’examen préliminaire qui a été acquitté est remboursé après déduction d’une taxe de traitement équivalant </w:t>
      </w:r>
      <w:r w:rsidR="003903F9" w:rsidRPr="00087933">
        <w:rPr>
          <w:rFonts w:cs="Arial"/>
          <w:szCs w:val="22"/>
        </w:rPr>
        <w:t>au montant de</w:t>
      </w:r>
      <w:r w:rsidRPr="00087933">
        <w:rPr>
          <w:rFonts w:cs="Arial"/>
          <w:szCs w:val="22"/>
        </w:rPr>
        <w:t xml:space="preserve"> la taxe de transmission fixée par l’Office indien des brevets en sa qualité d’office récepteur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rPr>
          <w:rStyle w:val="InsertedText"/>
          <w:color w:val="auto"/>
          <w:u w:val="none"/>
        </w:rPr>
        <w:lastRenderedPageBreak/>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pPr>
      <w:r w:rsidRPr="00087933">
        <w:tab/>
      </w:r>
      <w:r w:rsidRPr="00087933">
        <w:rPr>
          <w:rFonts w:cs="Arial"/>
          <w:szCs w:val="22"/>
        </w:rPr>
        <w:t>En vertu de l’article 6 de l’accord, l’Administration utilise le(s) système(s) de classement ci</w:t>
      </w:r>
      <w:r w:rsidR="000D28DB">
        <w:rPr>
          <w:rFonts w:cs="Arial"/>
          <w:szCs w:val="22"/>
        </w:rPr>
        <w:noBreakHyphen/>
      </w:r>
      <w:r w:rsidRPr="00087933">
        <w:rPr>
          <w:rFonts w:cs="Arial"/>
          <w:szCs w:val="22"/>
        </w:rPr>
        <w:t>après en sus de la classification internationale des brevets</w:t>
      </w:r>
      <w:r w:rsidRPr="00087933">
        <w:rPr>
          <w:rStyle w:val="InsertedText"/>
          <w:color w:val="auto"/>
          <w:u w:val="none"/>
        </w:rPr>
        <w:t> </w:t>
      </w:r>
      <w:proofErr w:type="gramStart"/>
      <w:r w:rsidRPr="00087933">
        <w:rPr>
          <w:rStyle w:val="InsertedText"/>
          <w:color w:val="auto"/>
          <w:u w:val="none"/>
        </w:rPr>
        <w:t>: aucun</w:t>
      </w:r>
      <w:proofErr w:type="gramEnd"/>
      <w:r w:rsidRPr="00087933">
        <w:rPr>
          <w:rStyle w:val="InsertedText"/>
          <w:rFonts w:cs="Times New Roman"/>
          <w:color w:val="auto"/>
          <w:szCs w:val="24"/>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langue suivante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r>
      <w:r w:rsidRPr="00087933">
        <w:t>Recherche de type international</w:t>
      </w:r>
    </w:p>
    <w:p w:rsidR="007D3A55" w:rsidRPr="00087933" w:rsidRDefault="007D3A55" w:rsidP="004A0A63">
      <w:pPr>
        <w:pStyle w:val="AgreementText"/>
        <w:keepLines w:val="0"/>
        <w:widowControl/>
      </w:pPr>
      <w:r w:rsidRPr="00087933">
        <w:tab/>
      </w:r>
      <w:r w:rsidRPr="00087933">
        <w:rPr>
          <w:rFonts w:cs="Arial"/>
          <w:szCs w:val="22"/>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pPr>
      <w:r w:rsidRPr="00087933">
        <w:rPr>
          <w:rFonts w:cs="Arial"/>
          <w:szCs w:val="22"/>
        </w:rPr>
        <w:tab/>
      </w:r>
      <w:r w:rsidRPr="00087933">
        <w:t>L’Administration n’effectue pas de recherches de type international.</w:t>
      </w:r>
    </w:p>
    <w:p w:rsidR="007D3A55" w:rsidRPr="00087933" w:rsidRDefault="007D3A55" w:rsidP="004A0A63"/>
    <w:p w:rsidR="007D3A55" w:rsidRPr="00087933" w:rsidRDefault="007D3A55" w:rsidP="004A0A63"/>
    <w:p w:rsidR="007D3A55" w:rsidRPr="00087933" w:rsidRDefault="007D3A55" w:rsidP="004A0A63">
      <w:pPr>
        <w:pStyle w:val="AgreementText"/>
        <w:keepLines w:val="0"/>
        <w:widowControl/>
        <w:ind w:left="5533"/>
        <w:rPr>
          <w:szCs w:val="22"/>
        </w:rPr>
      </w:pPr>
      <w:r w:rsidRPr="00087933">
        <w:rPr>
          <w:rFonts w:cs="Arial"/>
          <w:szCs w:val="22"/>
        </w:rPr>
        <w:t>[L’annexe XIII</w:t>
      </w:r>
      <w:r w:rsidRPr="00087933">
        <w:t xml:space="preserve"> suit</w:t>
      </w:r>
      <w:r w:rsidRPr="00087933">
        <w:rPr>
          <w:rFonts w:cs="Arial"/>
          <w:szCs w:val="22"/>
        </w:rPr>
        <w: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36"/>
          <w:headerReference w:type="first" r:id="rId3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t>entre</w:t>
      </w:r>
      <w:proofErr w:type="gramEnd"/>
      <w:r w:rsidRPr="00087933">
        <w:t xml:space="preserve"> l’Office des brevets du Japon</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des brevets du Japon</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pPr>
      <w:r w:rsidRPr="00087933">
        <w:rPr>
          <w:rFonts w:cs="Arial"/>
          <w:szCs w:val="22"/>
        </w:rPr>
        <w:tab/>
        <w:t xml:space="preserve">L’Office des brevets du Japon </w:t>
      </w:r>
      <w:r w:rsidRPr="00087933">
        <w:t>et le Bureau international de l’Organisation Mondiale de la Propriété Intellectuelle,</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i/>
          <w:szCs w:val="22"/>
        </w:rPr>
        <w:t xml:space="preserve">Considérant </w:t>
      </w:r>
      <w:r w:rsidRPr="00087933">
        <w:rPr>
          <w:rFonts w:eastAsia="Times New Roman"/>
          <w:szCs w:val="22"/>
        </w:rPr>
        <w:t>que l’Assemblée de l’Union du </w:t>
      </w:r>
      <w:proofErr w:type="spellStart"/>
      <w:r w:rsidRPr="00087933">
        <w:rPr>
          <w:rFonts w:eastAsia="Times New Roman"/>
          <w:szCs w:val="22"/>
        </w:rPr>
        <w:t>PCT</w:t>
      </w:r>
      <w:proofErr w:type="spellEnd"/>
      <w:r w:rsidRPr="00087933">
        <w:rPr>
          <w:rFonts w:eastAsia="Times New Roman"/>
          <w:szCs w:val="22"/>
        </w:rPr>
        <w:t>, après avoir entendu l’avis du Comité de coopération technique du </w:t>
      </w:r>
      <w:proofErr w:type="spellStart"/>
      <w:r w:rsidRPr="00087933">
        <w:rPr>
          <w:rFonts w:eastAsia="Times New Roman"/>
          <w:szCs w:val="22"/>
        </w:rPr>
        <w:t>PCT</w:t>
      </w:r>
      <w:proofErr w:type="spellEnd"/>
      <w:r w:rsidRPr="00087933">
        <w:rPr>
          <w:rFonts w:eastAsia="Times New Roman"/>
          <w:szCs w:val="22"/>
        </w:rPr>
        <w:t>, a nommé l’Office des brevets du Japon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eastAsia="SimSun" w:cs="Arial"/>
          <w:i/>
          <w:szCs w:val="22"/>
        </w:rPr>
        <w:tab/>
      </w:r>
      <w:r w:rsidRPr="00087933">
        <w:rPr>
          <w:rFonts w:eastAsia="SimSun"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szCs w:val="22"/>
        </w:rPr>
      </w:pPr>
      <w:r w:rsidRPr="00087933">
        <w:rPr>
          <w:rFonts w:cs="Arial"/>
          <w:szCs w:val="22"/>
        </w:rPr>
        <w:tab/>
      </w:r>
      <w:r w:rsidRPr="00087933">
        <w:rPr>
          <w:szCs w:val="22"/>
        </w:rPr>
        <w:t>1)</w:t>
      </w:r>
      <w:r w:rsidRPr="00087933">
        <w:rPr>
          <w:szCs w:val="22"/>
        </w:rPr>
        <w:tab/>
        <w:t>Aux fins du présent accord, on entend par</w:t>
      </w:r>
    </w:p>
    <w:p w:rsidR="007D3A55" w:rsidRPr="00087933" w:rsidRDefault="007D3A55" w:rsidP="004A0A63">
      <w:pPr>
        <w:pStyle w:val="AgreementText"/>
        <w:keepLines w:val="0"/>
        <w:widowControl/>
        <w:rPr>
          <w:szCs w:val="22"/>
        </w:rPr>
      </w:pPr>
      <w:r w:rsidRPr="00087933">
        <w:rPr>
          <w:szCs w:val="22"/>
        </w:rPr>
        <w:tab/>
      </w:r>
      <w:r w:rsidRPr="00087933">
        <w:rPr>
          <w:szCs w:val="22"/>
        </w:rPr>
        <w:tab/>
        <w:t>a)</w:t>
      </w:r>
      <w:r w:rsidRPr="00087933">
        <w:rPr>
          <w:szCs w:val="22"/>
        </w:rPr>
        <w:tab/>
        <w:t>“traité” le Traité de coopération en matière de brevets;</w:t>
      </w:r>
    </w:p>
    <w:p w:rsidR="007D3A55" w:rsidRPr="00087933" w:rsidRDefault="007D3A55" w:rsidP="004A0A63">
      <w:pPr>
        <w:pStyle w:val="AgreementText"/>
        <w:keepLines w:val="0"/>
        <w:widowControl/>
        <w:rPr>
          <w:szCs w:val="22"/>
        </w:rPr>
      </w:pPr>
      <w:r w:rsidRPr="00087933">
        <w:rPr>
          <w:szCs w:val="22"/>
        </w:rPr>
        <w:tab/>
      </w:r>
      <w:r w:rsidRPr="00087933">
        <w:rPr>
          <w:szCs w:val="22"/>
        </w:rPr>
        <w:tab/>
        <w:t>b)</w:t>
      </w:r>
      <w:r w:rsidRPr="00087933">
        <w:rPr>
          <w:szCs w:val="22"/>
        </w:rPr>
        <w:tab/>
        <w:t>“règlement d’exécution” le règlement d’exécution du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c)</w:t>
      </w:r>
      <w:r w:rsidRPr="00087933">
        <w:rPr>
          <w:szCs w:val="22"/>
        </w:rPr>
        <w:tab/>
        <w:t>“instructions administratives” les instructions administratives du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d)</w:t>
      </w:r>
      <w:r w:rsidRPr="00087933">
        <w:rPr>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szCs w:val="22"/>
        </w:rPr>
      </w:pPr>
      <w:r w:rsidRPr="00087933">
        <w:rPr>
          <w:szCs w:val="22"/>
        </w:rPr>
        <w:tab/>
      </w:r>
      <w:r w:rsidRPr="00087933">
        <w:rPr>
          <w:szCs w:val="22"/>
        </w:rPr>
        <w:tab/>
        <w:t>e)</w:t>
      </w:r>
      <w:r w:rsidRPr="00087933">
        <w:rPr>
          <w:szCs w:val="22"/>
        </w:rPr>
        <w:tab/>
        <w:t>“règle” une règle du règlement d’exécution;</w:t>
      </w:r>
    </w:p>
    <w:p w:rsidR="007D3A55" w:rsidRPr="00087933" w:rsidRDefault="007D3A55" w:rsidP="004A0A63">
      <w:pPr>
        <w:pStyle w:val="AgreementText"/>
        <w:keepLines w:val="0"/>
        <w:widowControl/>
        <w:rPr>
          <w:szCs w:val="22"/>
        </w:rPr>
      </w:pPr>
      <w:r w:rsidRPr="00087933">
        <w:rPr>
          <w:szCs w:val="22"/>
        </w:rPr>
        <w:tab/>
      </w:r>
      <w:r w:rsidRPr="00087933">
        <w:rPr>
          <w:szCs w:val="22"/>
        </w:rPr>
        <w:tab/>
        <w:t>f)</w:t>
      </w:r>
      <w:r w:rsidRPr="00087933">
        <w:rPr>
          <w:szCs w:val="22"/>
        </w:rPr>
        <w:tab/>
        <w:t>“État contractant” un État partie au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g)</w:t>
      </w:r>
      <w:r w:rsidRPr="00087933">
        <w:rPr>
          <w:szCs w:val="22"/>
        </w:rPr>
        <w:tab/>
        <w:t>“Administration” l’Office des brevets du Japon;</w:t>
      </w:r>
    </w:p>
    <w:p w:rsidR="007D3A55" w:rsidRPr="00087933" w:rsidRDefault="007D3A55" w:rsidP="004A0A63">
      <w:pPr>
        <w:pStyle w:val="AgreementText"/>
        <w:keepLines w:val="0"/>
        <w:widowControl/>
        <w:rPr>
          <w:szCs w:val="22"/>
        </w:rPr>
      </w:pPr>
      <w:r w:rsidRPr="00087933">
        <w:rPr>
          <w:szCs w:val="22"/>
        </w:rPr>
        <w:tab/>
      </w:r>
      <w:r w:rsidRPr="00087933">
        <w:rPr>
          <w:szCs w:val="22"/>
        </w:rPr>
        <w:tab/>
        <w:t>h)</w:t>
      </w:r>
      <w:r w:rsidRPr="00087933">
        <w:rPr>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42578B" w:rsidRPr="00087933" w:rsidRDefault="0042578B" w:rsidP="004A0A63">
      <w:pPr>
        <w:rPr>
          <w:rFonts w:eastAsia="Times New Roman"/>
          <w:bCs/>
          <w:szCs w:val="22"/>
        </w:rPr>
      </w:pPr>
      <w:r w:rsidRPr="00087933">
        <w:rPr>
          <w:rFonts w:eastAsia="Times New Roman"/>
          <w:bCs/>
          <w:szCs w:val="22"/>
        </w:rPr>
        <w:br w:type="page"/>
      </w:r>
    </w:p>
    <w:p w:rsidR="007D3A55" w:rsidRPr="00087933" w:rsidRDefault="007D3A55" w:rsidP="004A0A63">
      <w:pPr>
        <w:spacing w:before="480" w:after="240"/>
        <w:jc w:val="center"/>
        <w:rPr>
          <w:rFonts w:eastAsia="Times New Roman"/>
          <w:bCs/>
          <w:szCs w:val="22"/>
        </w:rPr>
      </w:pPr>
      <w:r w:rsidRPr="00087933">
        <w:rPr>
          <w:rFonts w:eastAsia="Times New Roman"/>
          <w:bCs/>
          <w:szCs w:val="22"/>
        </w:rPr>
        <w:lastRenderedPageBreak/>
        <w:t>Article 2</w:t>
      </w:r>
      <w:r w:rsidRPr="00087933">
        <w:rPr>
          <w:rFonts w:eastAsia="Times New Roman"/>
          <w:bCs/>
          <w:szCs w:val="22"/>
        </w:rPr>
        <w:br/>
        <w:t>Obligations fondamentales</w:t>
      </w:r>
    </w:p>
    <w:p w:rsidR="007D3A55" w:rsidRPr="00087933" w:rsidRDefault="007D3A55" w:rsidP="004A0A63">
      <w:pPr>
        <w:spacing w:after="240"/>
        <w:rPr>
          <w:rFonts w:eastAsia="Times New Roman"/>
          <w:szCs w:val="22"/>
        </w:rPr>
      </w:pPr>
      <w:r w:rsidRPr="00087933">
        <w:rPr>
          <w:rFonts w:eastAsia="Times New Roman"/>
          <w:szCs w:val="22"/>
        </w:rPr>
        <w:tab/>
        <w:t>1)</w:t>
      </w:r>
      <w:r w:rsidRPr="00087933">
        <w:rPr>
          <w:rFonts w:eastAsia="Times New Roman"/>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spacing w:after="240"/>
        <w:rPr>
          <w:rFonts w:eastAsia="Times New Roman"/>
          <w:szCs w:val="22"/>
        </w:rPr>
      </w:pPr>
      <w:r w:rsidRPr="00087933">
        <w:rPr>
          <w:rFonts w:eastAsia="Times New Roman"/>
          <w:szCs w:val="22"/>
        </w:rPr>
        <w:tab/>
        <w:t>2)</w:t>
      </w:r>
      <w:r w:rsidRPr="00087933">
        <w:rPr>
          <w:rFonts w:eastAsia="Times New Roman"/>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eastAsia="Times New Roman"/>
          <w:szCs w:val="22"/>
        </w:rPr>
        <w:t>PCT</w:t>
      </w:r>
      <w:proofErr w:type="spellEnd"/>
      <w:r w:rsidRPr="00087933">
        <w:rPr>
          <w:rFonts w:eastAsia="Times New Roman"/>
          <w:szCs w:val="22"/>
        </w:rPr>
        <w:t>.</w:t>
      </w:r>
    </w:p>
    <w:p w:rsidR="007D3A55" w:rsidRPr="00087933" w:rsidRDefault="007D3A55" w:rsidP="004A0A63">
      <w:pPr>
        <w:spacing w:after="240"/>
        <w:rPr>
          <w:rFonts w:eastAsia="Times New Roman"/>
          <w:szCs w:val="22"/>
        </w:rPr>
      </w:pPr>
      <w:r w:rsidRPr="00087933">
        <w:rPr>
          <w:rFonts w:eastAsia="Times New Roman"/>
          <w:szCs w:val="22"/>
        </w:rPr>
        <w:tab/>
        <w:t>3)</w:t>
      </w:r>
      <w:r w:rsidRPr="00087933">
        <w:rPr>
          <w:rFonts w:eastAsia="Times New Roman"/>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eastAsia="Times New Roman"/>
          <w:szCs w:val="22"/>
        </w:rPr>
        <w:t>PCT</w:t>
      </w:r>
      <w:proofErr w:type="spellEnd"/>
      <w:r w:rsidRPr="00087933">
        <w:rPr>
          <w:rFonts w:eastAsia="Times New Roman"/>
          <w:szCs w:val="22"/>
        </w:rPr>
        <w:t>.</w:t>
      </w:r>
    </w:p>
    <w:p w:rsidR="007D3A55" w:rsidRPr="00087933" w:rsidRDefault="007D3A55" w:rsidP="004A0A63">
      <w:pPr>
        <w:pStyle w:val="AgreementText"/>
        <w:keepLines w:val="0"/>
        <w:widowControl/>
        <w:rPr>
          <w:rFonts w:cs="Arial"/>
          <w:szCs w:val="22"/>
        </w:rPr>
      </w:pPr>
      <w:r w:rsidRPr="00087933">
        <w:rPr>
          <w:rFonts w:eastAsia="SimSun" w:cs="Arial"/>
          <w:szCs w:val="22"/>
        </w:rPr>
        <w:tab/>
        <w:t>4)</w:t>
      </w:r>
      <w:r w:rsidRPr="00087933">
        <w:rPr>
          <w:rFonts w:eastAsia="SimSun"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r w:rsidRPr="00087933">
        <w:rPr>
          <w:rFonts w:cs="Arial"/>
          <w:szCs w:val="22"/>
        </w:rPr>
        <w:t>.</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pStyle w:val="AgreementText"/>
        <w:keepLines w:val="0"/>
        <w:widowControl/>
      </w:pPr>
      <w:r w:rsidRPr="00087933">
        <w:tab/>
      </w:r>
      <w:r w:rsidRPr="00087933">
        <w:rPr>
          <w:rStyle w:val="InsertedText"/>
          <w:rFonts w:cs="Times New Roman"/>
          <w:color w:val="auto"/>
          <w:szCs w:val="24"/>
          <w:u w:val="none"/>
        </w:rPr>
        <w:t>4)</w:t>
      </w:r>
      <w:r w:rsidRPr="00087933">
        <w:rPr>
          <w:rStyle w:val="InsertedText"/>
          <w:rFonts w:cs="Times New Roman"/>
          <w:color w:val="auto"/>
          <w:szCs w:val="24"/>
          <w:u w:val="none"/>
        </w:rPr>
        <w:tab/>
      </w:r>
      <w:r w:rsidRPr="00087933">
        <w:t>L’Administration effectue des recherches internationales supplémentaires conformément à la règle </w:t>
      </w:r>
      <w:proofErr w:type="spellStart"/>
      <w:r w:rsidRPr="00087933">
        <w:t>45</w:t>
      </w:r>
      <w:r w:rsidRPr="00087933">
        <w:rPr>
          <w:i/>
        </w:rPr>
        <w:t>bis</w:t>
      </w:r>
      <w:proofErr w:type="spellEnd"/>
      <w:r w:rsidRPr="00087933">
        <w:t xml:space="preserve"> dans les limites qu’elle fixe, comme indiqué à l’annexe B</w:t>
      </w:r>
      <w:r w:rsidRPr="00087933">
        <w:rPr>
          <w:i/>
        </w:rPr>
        <w:t xml:space="preserve"> </w:t>
      </w:r>
      <w:r w:rsidRPr="00087933">
        <w:t>du présent accord.</w:t>
      </w:r>
    </w:p>
    <w:p w:rsidR="007D3A55" w:rsidRPr="00087933" w:rsidRDefault="007D3A55" w:rsidP="004A0A63">
      <w:pPr>
        <w:pStyle w:val="AgreementText"/>
        <w:keepLines w:val="0"/>
        <w:widowControl/>
        <w:jc w:val="center"/>
        <w:rPr>
          <w:bCs/>
          <w:szCs w:val="22"/>
        </w:rPr>
      </w:pPr>
      <w:r w:rsidRPr="00087933">
        <w:rPr>
          <w:bCs/>
          <w:szCs w:val="22"/>
        </w:rPr>
        <w:lastRenderedPageBreak/>
        <w:t>Article 4</w:t>
      </w:r>
      <w:r w:rsidRPr="00087933">
        <w:rPr>
          <w:bCs/>
          <w:szCs w:val="22"/>
        </w:rPr>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bCs/>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r w:rsidRPr="00087933">
        <w:rPr>
          <w:rFonts w:cs="Arial"/>
          <w:szCs w:val="22"/>
        </w:rPr>
        <w:t>.</w:t>
      </w:r>
    </w:p>
    <w:p w:rsidR="007D3A55" w:rsidRPr="00087933" w:rsidRDefault="007D3A55" w:rsidP="004A0A63">
      <w:pPr>
        <w:spacing w:before="480" w:after="240"/>
        <w:jc w:val="center"/>
        <w:rPr>
          <w:rFonts w:eastAsia="Times New Roman"/>
          <w:bCs/>
          <w:szCs w:val="22"/>
        </w:rPr>
      </w:pPr>
      <w:r w:rsidRPr="00087933">
        <w:rPr>
          <w:rFonts w:eastAsia="Times New Roman"/>
          <w:bCs/>
          <w:szCs w:val="22"/>
        </w:rPr>
        <w:t>Article 5</w:t>
      </w:r>
      <w:r w:rsidRPr="00087933">
        <w:rPr>
          <w:rFonts w:eastAsia="Times New Roman"/>
          <w:bCs/>
          <w:szCs w:val="22"/>
        </w:rPr>
        <w:br/>
        <w:t>Taxes et droits</w:t>
      </w:r>
    </w:p>
    <w:p w:rsidR="007D3A55" w:rsidRPr="00087933" w:rsidRDefault="007D3A55" w:rsidP="004A0A63">
      <w:pPr>
        <w:spacing w:after="240"/>
        <w:rPr>
          <w:rFonts w:eastAsia="Times New Roman"/>
          <w:szCs w:val="22"/>
        </w:rPr>
      </w:pPr>
      <w:r w:rsidRPr="00087933">
        <w:rPr>
          <w:rFonts w:eastAsia="Times New Roman"/>
          <w:szCs w:val="22"/>
        </w:rPr>
        <w:tab/>
        <w:t>1)</w:t>
      </w:r>
      <w:r w:rsidRPr="00087933">
        <w:rPr>
          <w:rFonts w:eastAsia="Times New Roman"/>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spacing w:after="240"/>
        <w:rPr>
          <w:rFonts w:eastAsia="Times New Roman"/>
          <w:szCs w:val="22"/>
        </w:rPr>
      </w:pPr>
      <w:r w:rsidRPr="00087933">
        <w:rPr>
          <w:rFonts w:eastAsia="Times New Roman"/>
          <w:szCs w:val="22"/>
        </w:rPr>
        <w:tab/>
        <w:t>2)</w:t>
      </w:r>
      <w:r w:rsidRPr="00087933">
        <w:rPr>
          <w:rFonts w:eastAsia="Times New Roman"/>
          <w:szCs w:val="22"/>
        </w:rPr>
        <w:tab/>
        <w:t>Sous réserve des conditions et limites indiquées à l’annexe D du présent accord, l’Administration</w:t>
      </w:r>
    </w:p>
    <w:p w:rsidR="007D3A55" w:rsidRPr="00087933" w:rsidRDefault="007D3A55" w:rsidP="004A0A63">
      <w:pPr>
        <w:tabs>
          <w:tab w:val="left" w:pos="1134"/>
        </w:tabs>
        <w:spacing w:after="240"/>
        <w:rPr>
          <w:rFonts w:eastAsia="Times New Roman"/>
          <w:szCs w:val="22"/>
        </w:rPr>
      </w:pPr>
      <w:r w:rsidRPr="00087933">
        <w:rPr>
          <w:rFonts w:eastAsia="Times New Roman"/>
          <w:szCs w:val="22"/>
        </w:rPr>
        <w:tab/>
        <w:t>i)</w:t>
      </w:r>
      <w:r w:rsidRPr="00087933">
        <w:rPr>
          <w:rFonts w:eastAsia="Times New Roman"/>
          <w:szCs w:val="22"/>
        </w:rPr>
        <w:tab/>
      </w:r>
      <w:r w:rsidRPr="00087933">
        <w:rPr>
          <w:rFonts w:eastAsia="Times New Roman" w:cs="Times New Roman"/>
          <w:szCs w:val="24"/>
        </w:rPr>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tabs>
          <w:tab w:val="left" w:pos="1134"/>
        </w:tabs>
        <w:spacing w:after="240"/>
        <w:rPr>
          <w:rFonts w:eastAsia="Times New Roman"/>
          <w:szCs w:val="22"/>
        </w:rPr>
      </w:pPr>
      <w:r w:rsidRPr="00087933">
        <w:rPr>
          <w:rFonts w:eastAsia="Times New Roman"/>
          <w:szCs w:val="22"/>
        </w:rPr>
        <w:tab/>
        <w:t>ii)</w:t>
      </w:r>
      <w:r w:rsidRPr="00087933">
        <w:rPr>
          <w:rFonts w:eastAsia="Times New Roman"/>
          <w:szCs w:val="22"/>
        </w:rPr>
        <w:tab/>
      </w:r>
      <w:r w:rsidRPr="00087933">
        <w:rPr>
          <w:rFonts w:eastAsia="Times New Roman" w:cs="Times New Roman"/>
          <w:szCs w:val="24"/>
        </w:rPr>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eastAsia="SimSun" w:cs="Arial"/>
          <w:szCs w:val="22"/>
        </w:rPr>
        <w:tab/>
        <w:t>3)</w:t>
      </w:r>
      <w:r w:rsidRPr="00087933">
        <w:rPr>
          <w:rFonts w:eastAsia="SimSun" w:cs="Arial"/>
          <w:szCs w:val="22"/>
        </w:rPr>
        <w:tab/>
      </w:r>
      <w:r w:rsidRPr="00087933">
        <w:rPr>
          <w:rFonts w:eastAsia="SimSun" w:cs="Arial"/>
          <w:szCs w:val="20"/>
        </w:rPr>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r w:rsidRPr="00087933">
        <w:t>.</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l’Administration indique la classe dans laquelle entre l’objet selon la classification internationale des brevets.  L’Administration peut, en outre, conformément aux règles 43.3 et 70.5, indiquer le classement de l’objet selon toute autre classification des brevets énoncée à l’annexe E du présent accord dans les limites qu’elle fixe, comme indiqué dans ladite annexe</w:t>
      </w:r>
      <w:r w:rsidRPr="00087933">
        <w:t>.</w:t>
      </w:r>
    </w:p>
    <w:p w:rsidR="0042578B" w:rsidRPr="00087933" w:rsidRDefault="0042578B" w:rsidP="004A0A63">
      <w:pPr>
        <w:rPr>
          <w:rFonts w:eastAsia="Times New Roman"/>
          <w:bCs/>
          <w:szCs w:val="22"/>
        </w:rPr>
      </w:pPr>
      <w:r w:rsidRPr="00087933">
        <w:rPr>
          <w:rFonts w:eastAsia="Times New Roman"/>
          <w:bCs/>
          <w:szCs w:val="22"/>
        </w:rPr>
        <w:br w:type="page"/>
      </w:r>
    </w:p>
    <w:p w:rsidR="007D3A55" w:rsidRPr="00087933" w:rsidRDefault="007D3A55" w:rsidP="004A0A63">
      <w:pPr>
        <w:spacing w:before="480" w:after="240"/>
        <w:jc w:val="center"/>
        <w:rPr>
          <w:rFonts w:eastAsia="Times New Roman"/>
          <w:bCs/>
          <w:szCs w:val="22"/>
        </w:rPr>
      </w:pPr>
      <w:r w:rsidRPr="00087933">
        <w:rPr>
          <w:rFonts w:eastAsia="Times New Roman"/>
          <w:bCs/>
          <w:szCs w:val="22"/>
        </w:rPr>
        <w:lastRenderedPageBreak/>
        <w:t>Article 7</w:t>
      </w:r>
      <w:r w:rsidRPr="00087933">
        <w:rPr>
          <w:rFonts w:eastAsia="Times New Roman"/>
          <w:bCs/>
          <w:szCs w:val="22"/>
        </w:rPr>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eastAsia="SimSun"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eastAsia="SimSun" w:cs="Arial"/>
          <w:szCs w:val="22"/>
        </w:rPr>
        <w:t>92.2.b</w:t>
      </w:r>
      <w:proofErr w:type="spellEnd"/>
      <w:r w:rsidRPr="00087933">
        <w:rPr>
          <w:rFonts w:eastAsia="SimSun" w:cs="Arial"/>
          <w:szCs w:val="22"/>
        </w:rPr>
        <w:t>)</w:t>
      </w:r>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 comme indiqué à l’annexe G du présent accord.</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t>2018.</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tab/>
        <w:t>2)</w:t>
      </w:r>
      <w:r w:rsidRPr="00087933">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i"/>
        <w:keepLines w:val="0"/>
        <w:widowControl/>
        <w:tabs>
          <w:tab w:val="clear" w:pos="1276"/>
          <w:tab w:val="clear" w:pos="1418"/>
          <w:tab w:val="left" w:pos="1134"/>
        </w:tabs>
      </w:pPr>
      <w:r w:rsidRPr="00087933">
        <w:tab/>
        <w:t>i)</w:t>
      </w:r>
      <w:r w:rsidRPr="00087933">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ind w:firstLine="1134"/>
      </w:pP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i"/>
        <w:keepLines w:val="0"/>
        <w:widowControl/>
        <w:tabs>
          <w:tab w:val="clear" w:pos="1276"/>
          <w:tab w:val="clear" w:pos="1418"/>
          <w:tab w:val="left" w:pos="1134"/>
        </w:tabs>
      </w:pPr>
      <w:r w:rsidRPr="00087933">
        <w:lastRenderedPageBreak/>
        <w:tab/>
        <w:t>iii)</w:t>
      </w:r>
      <w:r w:rsidRPr="00087933">
        <w:tab/>
        <w:t>modifier le barème de taxes et de droits figurant à l’annexe D du présent accord;</w:t>
      </w:r>
    </w:p>
    <w:p w:rsidR="007D3A55" w:rsidRPr="00087933" w:rsidRDefault="007D3A55" w:rsidP="004A0A63">
      <w:pPr>
        <w:pStyle w:val="AgreementTexti"/>
        <w:keepLines w:val="0"/>
        <w:widowControl/>
        <w:tabs>
          <w:tab w:val="clear" w:pos="1276"/>
          <w:tab w:val="clear" w:pos="1418"/>
          <w:tab w:val="left" w:pos="1134"/>
        </w:tabs>
      </w:pPr>
      <w:r w:rsidRPr="00087933">
        <w:tab/>
        <w:t>iv)</w:t>
      </w:r>
      <w:r w:rsidRPr="00087933">
        <w:tab/>
        <w:t>modifier les indications relatives aux systèmes de classement des brevets figurant à l’annexe E</w:t>
      </w:r>
      <w:r w:rsidRPr="00087933">
        <w:rPr>
          <w:i/>
        </w:rPr>
        <w:t xml:space="preserve"> </w:t>
      </w:r>
      <w:r w:rsidRPr="00087933">
        <w:t>du présent accord;</w:t>
      </w:r>
    </w:p>
    <w:p w:rsidR="007D3A55" w:rsidRPr="00087933" w:rsidRDefault="007D3A55" w:rsidP="004A0A63">
      <w:pPr>
        <w:pStyle w:val="AgreementTexti"/>
        <w:keepLines w:val="0"/>
        <w:widowControl/>
        <w:tabs>
          <w:tab w:val="clear" w:pos="1276"/>
          <w:tab w:val="clear" w:pos="1418"/>
          <w:tab w:val="left" w:pos="1134"/>
        </w:tabs>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r>
      <w:r w:rsidRPr="00087933">
        <w:t>modifier les indications relatives aux recherches de type international figurant à l’annexe G du présent accord.</w:t>
      </w:r>
    </w:p>
    <w:p w:rsidR="007D3A55" w:rsidRPr="00087933" w:rsidRDefault="007D3A55" w:rsidP="004A0A63">
      <w:pPr>
        <w:pStyle w:val="AgreementText"/>
        <w:keepLines w:val="0"/>
        <w:widowControl/>
        <w:rPr>
          <w:rStyle w:val="InsertedText"/>
          <w:color w:val="auto"/>
          <w:u w:val="none"/>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i)</w:t>
      </w:r>
      <w:r w:rsidRPr="00087933">
        <w:rPr>
          <w:rStyle w:val="InsertedText"/>
          <w:color w:val="auto"/>
          <w:u w:val="none"/>
        </w:rPr>
        <w:tab/>
      </w:r>
      <w:r w:rsidRPr="00087933">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i"/>
        <w:keepLines w:val="0"/>
        <w:widowControl/>
        <w:tabs>
          <w:tab w:val="clear" w:pos="1276"/>
          <w:tab w:val="clear" w:pos="1418"/>
          <w:tab w:val="left" w:pos="1134"/>
        </w:tabs>
      </w:pPr>
      <w:r w:rsidRPr="00087933">
        <w:tab/>
        <w:t>ii)</w:t>
      </w:r>
      <w:r w:rsidRPr="00087933">
        <w:tab/>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szCs w:val="22"/>
        </w:rPr>
      </w:pPr>
      <w:r w:rsidRPr="00087933">
        <w:rPr>
          <w:rFonts w:cs="Arial"/>
          <w:szCs w:val="22"/>
        </w:rPr>
        <w:tab/>
      </w:r>
      <w:r w:rsidRPr="00087933">
        <w:rPr>
          <w:szCs w:val="22"/>
        </w:rPr>
        <w:t>1)</w:t>
      </w:r>
      <w:r w:rsidRPr="00087933">
        <w:rPr>
          <w:szCs w:val="22"/>
        </w:rPr>
        <w:tab/>
        <w:t>Le présent accord prend fin avant le 31 décembre 2027,</w:t>
      </w:r>
    </w:p>
    <w:p w:rsidR="007D3A55" w:rsidRPr="00087933" w:rsidRDefault="007D3A55" w:rsidP="004A0A63">
      <w:pPr>
        <w:pStyle w:val="AgreementText"/>
        <w:keepLines w:val="0"/>
        <w:widowControl/>
        <w:ind w:firstLine="567"/>
        <w:rPr>
          <w:szCs w:val="22"/>
        </w:rPr>
      </w:pPr>
      <w:r w:rsidRPr="00087933">
        <w:rPr>
          <w:szCs w:val="22"/>
        </w:rPr>
        <w:tab/>
        <w:t>i)</w:t>
      </w:r>
      <w:r w:rsidRPr="00087933">
        <w:rPr>
          <w:szCs w:val="22"/>
        </w:rPr>
        <w:tab/>
        <w:t>si l’Office des brevets du Japon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ind w:firstLine="567"/>
        <w:rPr>
          <w:szCs w:val="22"/>
        </w:rPr>
      </w:pPr>
      <w:r w:rsidRPr="00087933">
        <w:rPr>
          <w:szCs w:val="22"/>
        </w:rPr>
        <w:tab/>
        <w:t>ii)</w:t>
      </w:r>
      <w:r w:rsidRPr="00087933">
        <w:rPr>
          <w:szCs w:val="22"/>
        </w:rPr>
        <w:tab/>
        <w:t>si le Directeur général de l’Organisation Mondiale de la Propriété Intellectuelle notifie par écrit à l’Office des brevets du Japon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ind w:firstLine="709"/>
        <w:rPr>
          <w:rFonts w:cs="Arial"/>
          <w:szCs w:val="22"/>
        </w:rPr>
      </w:pPr>
      <w:r w:rsidRPr="00087933">
        <w:rPr>
          <w:rFonts w:cs="Arial"/>
          <w:i/>
          <w:szCs w:val="22"/>
        </w:rPr>
        <w:t xml:space="preserve">En foi de quoi </w:t>
      </w:r>
      <w:r w:rsidRPr="00087933">
        <w:rPr>
          <w:rFonts w:cs="Arial"/>
          <w:szCs w:val="22"/>
        </w:rPr>
        <w:t>les parties 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00914EAF" w:rsidRPr="00087933">
        <w:rPr>
          <w:rFonts w:cs="Arial"/>
          <w:szCs w:val="22"/>
        </w:rPr>
        <w:t> </w:t>
      </w:r>
      <w:r w:rsidRPr="00087933">
        <w:rPr>
          <w:rFonts w:cs="Arial"/>
          <w:i/>
          <w:szCs w:val="22"/>
        </w:rPr>
        <w:t>[date]</w:t>
      </w:r>
      <w:r w:rsidRPr="00087933">
        <w:rPr>
          <w:rFonts w:cs="Arial"/>
          <w:szCs w:val="22"/>
        </w:rPr>
        <w:t>, en deux exemplaires originaux en langues anglaise et japonaise, les deux textes faisant également foi.</w:t>
      </w:r>
    </w:p>
    <w:tbl>
      <w:tblPr>
        <w:tblW w:w="0" w:type="auto"/>
        <w:tblLayout w:type="fixed"/>
        <w:tblLook w:val="0000" w:firstRow="0" w:lastRow="0" w:firstColumn="0" w:lastColumn="0" w:noHBand="0" w:noVBand="0"/>
      </w:tblPr>
      <w:tblGrid>
        <w:gridCol w:w="4643"/>
        <w:gridCol w:w="4643"/>
      </w:tblGrid>
      <w:tr w:rsidR="00FB13D3" w:rsidRPr="00087933" w:rsidTr="001048D8">
        <w:trPr>
          <w:trHeight w:val="662"/>
        </w:trPr>
        <w:tc>
          <w:tcPr>
            <w:tcW w:w="4643" w:type="dxa"/>
            <w:shd w:val="clear" w:color="auto" w:fill="auto"/>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des brevets du Japon :</w:t>
            </w:r>
          </w:p>
        </w:tc>
        <w:tc>
          <w:tcPr>
            <w:tcW w:w="4643" w:type="dxa"/>
            <w:shd w:val="clear" w:color="auto" w:fill="auto"/>
          </w:tcPr>
          <w:p w:rsidR="007D3A55" w:rsidRPr="00087933" w:rsidRDefault="007D3A55" w:rsidP="004A0A63">
            <w:pPr>
              <w:pStyle w:val="AgreementText"/>
              <w:keepLines w:val="0"/>
              <w:widowControl/>
              <w:tabs>
                <w:tab w:val="left" w:pos="4536"/>
              </w:tabs>
              <w:ind w:left="-107"/>
              <w:rPr>
                <w:rFonts w:cs="Arial"/>
                <w:szCs w:val="22"/>
              </w:rPr>
            </w:pPr>
            <w:r w:rsidRPr="00087933">
              <w:rPr>
                <w:rFonts w:cs="Arial"/>
                <w:szCs w:val="22"/>
              </w:rPr>
              <w:t>Pour le Bureau international de l’Organisation Mondiale de la Propriété Intellectuelle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r w:rsidRPr="00087933">
        <w:t xml:space="preserve"> </w:t>
      </w:r>
      <w:proofErr w:type="gramEnd"/>
      <w:r w:rsidRPr="00087933">
        <w:br/>
      </w:r>
      <w:r w:rsidRPr="00087933">
        <w:br/>
        <w:t xml:space="preserve">Japon, </w:t>
      </w:r>
      <w:proofErr w:type="spellStart"/>
      <w:r w:rsidRPr="00087933">
        <w:t>Brunéi</w:t>
      </w:r>
      <w:proofErr w:type="spellEnd"/>
      <w:r w:rsidRPr="00087933">
        <w:t xml:space="preserve"> Darussalam, Cambodge, États</w:t>
      </w:r>
      <w:r w:rsidR="000D28DB">
        <w:noBreakHyphen/>
      </w:r>
      <w:r w:rsidRPr="00087933">
        <w:t>Unis d’Amérique, Indonésie, Malaisie, Philippines, République de Corée, République démocratique populaire lao, Singapour, Thaïlande et Viet Nam;</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pPr>
      <w:r w:rsidRPr="00087933">
        <w:rPr>
          <w:rFonts w:cs="Arial"/>
          <w:szCs w:val="22"/>
        </w:rPr>
        <w:t>lorsque l’Administration a établi le rapport de recherche internationale</w:t>
      </w:r>
      <w:proofErr w:type="gramStart"/>
      <w:r w:rsidRPr="00087933">
        <w:rPr>
          <w:rFonts w:cs="Arial"/>
          <w:szCs w:val="22"/>
        </w:rPr>
        <w:t>,</w:t>
      </w:r>
      <w:proofErr w:type="gramEnd"/>
      <w:r w:rsidRPr="00087933">
        <w:rPr>
          <w:rFonts w:cs="Arial"/>
          <w:szCs w:val="22"/>
        </w:rPr>
        <w:br/>
      </w:r>
      <w:r w:rsidRPr="00087933">
        <w:rPr>
          <w:rFonts w:cs="Arial"/>
          <w:szCs w:val="22"/>
        </w:rPr>
        <w:br/>
      </w:r>
      <w:r w:rsidRPr="00087933">
        <w:t xml:space="preserve">Japon, </w:t>
      </w:r>
      <w:proofErr w:type="spellStart"/>
      <w:r w:rsidRPr="00087933">
        <w:t>Brunéi</w:t>
      </w:r>
      <w:proofErr w:type="spellEnd"/>
      <w:r w:rsidRPr="00087933">
        <w:t xml:space="preserve"> Darussalam, Cambodge, États</w:t>
      </w:r>
      <w:r w:rsidR="000D28DB">
        <w:noBreakHyphen/>
      </w:r>
      <w:r w:rsidRPr="00087933">
        <w:t>Unis d’Amérique, Indonésie, Malaisie, Philippines, République de Corée, République démocratique populaire lao, Singapour, Thaïlande et Viet Nam.</w:t>
      </w:r>
      <w:r w:rsidRPr="00087933">
        <w:br/>
      </w:r>
      <w:r w:rsidRPr="00087933">
        <w:br/>
        <w:t>À l’égard des États</w:t>
      </w:r>
      <w:r w:rsidR="000D28DB">
        <w:noBreakHyphen/>
      </w:r>
      <w:r w:rsidRPr="00087933">
        <w:t>Unis d’Amérique, l’Administration agira en application de l’article 3.1) pour autant que a) la demande internationale soit déposée en anglais;</w:t>
      </w:r>
      <w:r w:rsidRPr="00087933">
        <w:rPr>
          <w:rFonts w:eastAsiaTheme="minorEastAsia"/>
          <w:lang w:eastAsia="ja-JP"/>
        </w:rPr>
        <w:t xml:space="preserve">  b)</w:t>
      </w:r>
      <w:r w:rsidRPr="00087933">
        <w:t> </w:t>
      </w:r>
      <w:r w:rsidRPr="00087933">
        <w:rPr>
          <w:rFonts w:eastAsiaTheme="minorEastAsia"/>
          <w:lang w:eastAsia="ja-JP"/>
        </w:rPr>
        <w:t xml:space="preserve">les revendications contenues dans la demande internationale se rapportent au domaine </w:t>
      </w:r>
      <w:r w:rsidRPr="00087933">
        <w:t>des technologies vertes telles qu’elles sont définies dans les classes de la classification internationale des brevets;  et c) l’Administration n’ait pas reçu plus de 5000 demandes internationales provenant de l’Office des brevets et des marques des États</w:t>
      </w:r>
      <w:r w:rsidR="000D28DB">
        <w:noBreakHyphen/>
      </w:r>
      <w:r w:rsidRPr="00087933">
        <w:t>Unis d’Amérique au cours de la période de trois ans comprise entre le 1</w:t>
      </w:r>
      <w:r w:rsidRPr="00087933">
        <w:rPr>
          <w:vertAlign w:val="superscript"/>
        </w:rPr>
        <w:t>er</w:t>
      </w:r>
      <w:r w:rsidRPr="00087933">
        <w:t xml:space="preserve"> juillet 2015 et le 30 juin 2018, et pas plus de 475 demandes par trimestre.  Lorsque l’Administration a établi le rapport de recherche internationale, elle agira également en application de l’article 3.2) si ces conditions sont remplies.  Pour de plus amples renseignements, voir à l’adresse </w:t>
      </w:r>
      <w:hyperlink r:id="rId38" w:history="1">
        <w:r w:rsidRPr="00087933">
          <w:rPr>
            <w:rStyle w:val="Hyperlink"/>
            <w:i/>
          </w:rPr>
          <w:t>http://www.uspto.gov/sites/default/files/jpo</w:t>
        </w:r>
        <w:r w:rsidR="000D28DB">
          <w:rPr>
            <w:rStyle w:val="Hyperlink"/>
            <w:i/>
          </w:rPr>
          <w:noBreakHyphen/>
        </w:r>
        <w:r w:rsidRPr="00087933">
          <w:rPr>
            <w:rStyle w:val="Hyperlink"/>
            <w:i/>
          </w:rPr>
          <w:t>isa</w:t>
        </w:r>
        <w:r w:rsidR="000D28DB">
          <w:rPr>
            <w:rStyle w:val="Hyperlink"/>
            <w:i/>
          </w:rPr>
          <w:noBreakHyphen/>
        </w:r>
        <w:r w:rsidRPr="00087933">
          <w:rPr>
            <w:rStyle w:val="Hyperlink"/>
            <w:i/>
          </w:rPr>
          <w:t>ipea.pdf</w:t>
        </w:r>
      </w:hyperlink>
      <w:r w:rsidRPr="00087933">
        <w:t>.</w:t>
      </w:r>
    </w:p>
    <w:p w:rsidR="007D3A55" w:rsidRPr="00087933" w:rsidRDefault="007D3A55" w:rsidP="004A0A63">
      <w:pPr>
        <w:pStyle w:val="AgreementText"/>
        <w:keepLines w:val="0"/>
        <w:widowControl/>
        <w:ind w:left="1701"/>
        <w:rPr>
          <w:rStyle w:val="InsertedText"/>
          <w:color w:val="auto"/>
          <w:u w:val="none"/>
        </w:rPr>
      </w:pPr>
      <w:r w:rsidRPr="00087933">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ind w:left="1701"/>
        <w:rPr>
          <w:rFonts w:cs="Arial"/>
          <w:szCs w:val="22"/>
        </w:rPr>
      </w:pPr>
      <w:r w:rsidRPr="00087933">
        <w:rPr>
          <w:rFonts w:cs="Arial"/>
          <w:szCs w:val="22"/>
        </w:rPr>
        <w:t>a)</w:t>
      </w:r>
      <w:r w:rsidRPr="00087933">
        <w:rPr>
          <w:rFonts w:cs="Arial"/>
          <w:szCs w:val="22"/>
        </w:rPr>
        <w:tab/>
        <w:t>à l’égard de toute demande internationale déposée auprès de l’office récepteur du Japon, ou agissant pour le Japon </w:t>
      </w:r>
      <w:proofErr w:type="gramStart"/>
      <w:r w:rsidRPr="00087933">
        <w:rPr>
          <w:rFonts w:cs="Arial"/>
          <w:szCs w:val="22"/>
        </w:rPr>
        <w:t>:</w:t>
      </w:r>
      <w:proofErr w:type="gramEnd"/>
      <w:r w:rsidRPr="00087933">
        <w:rPr>
          <w:rFonts w:cs="Arial"/>
          <w:szCs w:val="22"/>
        </w:rPr>
        <w:br/>
      </w:r>
      <w:r w:rsidRPr="00087933">
        <w:rPr>
          <w:rFonts w:cs="Arial"/>
          <w:szCs w:val="22"/>
        </w:rPr>
        <w:br/>
        <w:t>japonais, anglais;</w:t>
      </w:r>
    </w:p>
    <w:p w:rsidR="007D3A55" w:rsidRPr="00087933" w:rsidRDefault="007D3A55" w:rsidP="004A0A63">
      <w:pPr>
        <w:pStyle w:val="AgreementText"/>
        <w:keepLines w:val="0"/>
        <w:widowControl/>
        <w:ind w:left="1701"/>
        <w:rPr>
          <w:rFonts w:cs="Arial"/>
          <w:szCs w:val="22"/>
        </w:rPr>
      </w:pPr>
      <w:r w:rsidRPr="00087933">
        <w:rPr>
          <w:rFonts w:cs="Arial"/>
          <w:szCs w:val="22"/>
        </w:rPr>
        <w:t>b)</w:t>
      </w:r>
      <w:r w:rsidRPr="00087933">
        <w:rPr>
          <w:rFonts w:cs="Arial"/>
          <w:szCs w:val="22"/>
        </w:rPr>
        <w:tab/>
        <w:t>à l’égard de toute demande internationale déposée auprès de l’office récepteur du</w:t>
      </w:r>
      <w:r w:rsidRPr="00087933">
        <w:t xml:space="preserve"> </w:t>
      </w:r>
      <w:proofErr w:type="spellStart"/>
      <w:r w:rsidRPr="00087933">
        <w:t>Brunéi</w:t>
      </w:r>
      <w:proofErr w:type="spellEnd"/>
      <w:r w:rsidRPr="00087933">
        <w:t xml:space="preserve"> Darussalam, du Cambodge, des États</w:t>
      </w:r>
      <w:r w:rsidR="000D28DB">
        <w:noBreakHyphen/>
      </w:r>
      <w:r w:rsidRPr="00087933">
        <w:t>Unis d’Amérique, de l’Indonésie, de la Malaisie, des Philippines, de la République démocratique populaire lao, de Singapour, de la Thaïlande et du Viet Nam, ou agissant pour ces États </w:t>
      </w:r>
      <w:proofErr w:type="gramStart"/>
      <w:r w:rsidRPr="00087933">
        <w:t xml:space="preserve">: </w:t>
      </w:r>
      <w:proofErr w:type="gramEnd"/>
      <w:r w:rsidRPr="00087933">
        <w:br/>
      </w:r>
      <w:r w:rsidRPr="00087933">
        <w:br/>
        <w:t>anglais;</w:t>
      </w:r>
    </w:p>
    <w:p w:rsidR="007D3A55" w:rsidRPr="00087933" w:rsidRDefault="007D3A55" w:rsidP="004A0A63">
      <w:pPr>
        <w:pStyle w:val="AgreementText"/>
        <w:keepLines w:val="0"/>
        <w:widowControl/>
        <w:ind w:left="1701"/>
        <w:rPr>
          <w:rFonts w:cs="Arial"/>
          <w:szCs w:val="22"/>
        </w:rPr>
      </w:pPr>
      <w:r w:rsidRPr="00087933">
        <w:rPr>
          <w:rFonts w:cs="Arial"/>
          <w:szCs w:val="22"/>
        </w:rPr>
        <w:lastRenderedPageBreak/>
        <w:t>c)</w:t>
      </w:r>
      <w:r w:rsidRPr="00087933">
        <w:rPr>
          <w:rFonts w:cs="Arial"/>
          <w:szCs w:val="22"/>
        </w:rPr>
        <w:tab/>
        <w:t xml:space="preserve">à l’égard de toute demande internationale déposée auprès de l’office récepteur </w:t>
      </w:r>
      <w:r w:rsidRPr="00087933">
        <w:t>de la République de Corée </w:t>
      </w:r>
      <w:proofErr w:type="gramStart"/>
      <w:r w:rsidRPr="00087933">
        <w:t>:</w:t>
      </w:r>
      <w:proofErr w:type="gramEnd"/>
      <w:r w:rsidRPr="00087933">
        <w:rPr>
          <w:rFonts w:cs="Arial"/>
          <w:szCs w:val="22"/>
        </w:rPr>
        <w:br/>
      </w:r>
      <w:r w:rsidRPr="00087933">
        <w:rPr>
          <w:rFonts w:cs="Arial"/>
          <w:szCs w:val="22"/>
        </w:rPr>
        <w:br/>
        <w:t>japonais.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pPr>
      <w:r w:rsidRPr="00087933">
        <w:rPr>
          <w:rFonts w:cs="Arial"/>
          <w:szCs w:val="22"/>
        </w:rPr>
        <w:tab/>
      </w:r>
      <w:r w:rsidRPr="00087933">
        <w:t>L’Administration n’effectue pas de recherches internationales supplémentaires.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à la règle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japonaise sur les brevets, est soumis à la recherche ou à l’examen dans le cadre de la procédure de délivrance des brevets;  et les méthodes de traitement chirurgical ou thérapeutique du corps humain ou animal, ainsi que les méthodes de diagnostic.</w:t>
      </w:r>
    </w:p>
    <w:p w:rsidR="0042578B" w:rsidRPr="00087933" w:rsidRDefault="0042578B"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yen japonais)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japonais)</w:t>
      </w:r>
      <w:r w:rsidRPr="00087933">
        <w:rPr>
          <w:rFonts w:cs="Arial"/>
          <w:szCs w:val="22"/>
        </w:rPr>
        <w:tab/>
        <w:t>70 000</w:t>
      </w:r>
      <w:r w:rsidRPr="00087933">
        <w:rPr>
          <w:rStyle w:val="FootnoteReference"/>
          <w:rFonts w:cs="Arial"/>
          <w:szCs w:val="22"/>
        </w:rPr>
        <w:footnoteReference w:id="11"/>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anglais)</w:t>
      </w:r>
      <w:r w:rsidRPr="00087933">
        <w:rPr>
          <w:rFonts w:cs="Arial"/>
          <w:szCs w:val="22"/>
        </w:rPr>
        <w:tab/>
        <w:t>156 000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japonais)</w:t>
      </w:r>
      <w:r w:rsidRPr="00087933">
        <w:rPr>
          <w:rFonts w:cs="Arial"/>
          <w:szCs w:val="22"/>
        </w:rPr>
        <w:tab/>
        <w:t>60 000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anglais)</w:t>
      </w:r>
      <w:r w:rsidRPr="00087933">
        <w:rPr>
          <w:rFonts w:cs="Arial"/>
          <w:szCs w:val="22"/>
        </w:rPr>
        <w:tab/>
        <w:t>126 000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japonais)</w:t>
      </w:r>
      <w:r w:rsidRPr="00087933">
        <w:rPr>
          <w:rFonts w:cs="Arial"/>
          <w:szCs w:val="22"/>
        </w:rPr>
        <w:tab/>
        <w:t>26 000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anglais)</w:t>
      </w:r>
      <w:r w:rsidRPr="00087933">
        <w:rPr>
          <w:rFonts w:cs="Arial"/>
          <w:szCs w:val="22"/>
        </w:rPr>
        <w:tab/>
        <w:t>58 000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japonais)</w:t>
      </w:r>
      <w:r w:rsidRPr="00087933">
        <w:rPr>
          <w:rFonts w:cs="Arial"/>
          <w:szCs w:val="22"/>
        </w:rPr>
        <w:tab/>
        <w:t>15 000</w:t>
      </w:r>
    </w:p>
    <w:p w:rsidR="007D3A55" w:rsidRPr="00087933" w:rsidRDefault="007D3A55" w:rsidP="004A0A63">
      <w:pPr>
        <w:pStyle w:val="AgreementFeelist"/>
        <w:keepLines w:val="0"/>
        <w:widowControl/>
        <w:rPr>
          <w:highlight w:val="yellow"/>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(pour une demande en anglais)</w:t>
      </w:r>
      <w:r w:rsidRPr="00087933">
        <w:rPr>
          <w:rFonts w:cs="Arial"/>
          <w:szCs w:val="22"/>
        </w:rPr>
        <w:tab/>
        <w:t>34 000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w:t>
      </w:r>
      <w:proofErr w:type="gramStart"/>
      <w:r w:rsidRPr="00087933">
        <w:rPr>
          <w:rFonts w:cs="Arial"/>
          <w:szCs w:val="22"/>
        </w:rPr>
        <w:t>,</w:t>
      </w:r>
      <w:proofErr w:type="gramEnd"/>
      <w:r w:rsidRPr="00087933">
        <w:rPr>
          <w:rFonts w:cs="Arial"/>
          <w:szCs w:val="22"/>
        </w:rPr>
        <w:br/>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document</w:t>
      </w:r>
      <w:r w:rsidRPr="00087933">
        <w:rPr>
          <w:rFonts w:cs="Arial"/>
          <w:szCs w:val="22"/>
        </w:rPr>
        <w:tab/>
        <w:t>1 400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Un montant de 28 000 yen japonais (pour une demande en japonais)</w:t>
      </w:r>
      <w:r w:rsidRPr="00087933">
        <w:rPr>
          <w:rStyle w:val="FootnoteReference"/>
          <w:rFonts w:cs="Arial"/>
          <w:szCs w:val="22"/>
        </w:rPr>
        <w:footnoteReference w:id="12"/>
      </w:r>
      <w:r w:rsidRPr="00087933">
        <w:rPr>
          <w:rFonts w:cs="Arial"/>
          <w:szCs w:val="22"/>
        </w:rPr>
        <w:t xml:space="preserve"> ou de 62 000 yen japonais (pour une demande en anglais) est remboursé à la demande du déposant lorsque l’Administration peut utiliser dans une large mesure les résultats de l’une des recherches antérieures ci</w:t>
      </w:r>
      <w:r w:rsidR="000D28DB">
        <w:rPr>
          <w:rFonts w:cs="Arial"/>
          <w:szCs w:val="22"/>
        </w:rPr>
        <w:noBreakHyphen/>
      </w:r>
      <w:r w:rsidRPr="00087933">
        <w:rPr>
          <w:rFonts w:cs="Arial"/>
          <w:szCs w:val="22"/>
        </w:rPr>
        <w:t>après :</w:t>
      </w:r>
    </w:p>
    <w:p w:rsidR="007D3A55" w:rsidRPr="00087933" w:rsidRDefault="007D3A55" w:rsidP="004A0A63">
      <w:pPr>
        <w:pStyle w:val="AgreementText"/>
        <w:keepLines w:val="0"/>
        <w:widowControl/>
        <w:tabs>
          <w:tab w:val="left" w:pos="2268"/>
        </w:tabs>
        <w:ind w:left="1701"/>
        <w:rPr>
          <w:rFonts w:cs="Arial"/>
          <w:szCs w:val="22"/>
        </w:rPr>
      </w:pPr>
      <w:r w:rsidRPr="00087933">
        <w:rPr>
          <w:rFonts w:cs="Arial"/>
          <w:szCs w:val="22"/>
        </w:rPr>
        <w:t>i)</w:t>
      </w:r>
      <w:r w:rsidRPr="00087933">
        <w:rPr>
          <w:rFonts w:cs="Arial"/>
          <w:szCs w:val="22"/>
        </w:rPr>
        <w:tab/>
        <w:t>lorsque la demande internationale revendique la priorité d’une demande internationale antérieure ayant fait l’objet d’une recherche internationale effectuée par l’Administration, la recherche internationale effectuée sur la demande internationale antérieure;</w:t>
      </w:r>
    </w:p>
    <w:p w:rsidR="007D3A55" w:rsidRPr="00087933" w:rsidRDefault="007D3A55" w:rsidP="004A0A63">
      <w:pPr>
        <w:pStyle w:val="AgreementText"/>
        <w:keepLines w:val="0"/>
        <w:widowControl/>
        <w:tabs>
          <w:tab w:val="left" w:pos="2268"/>
        </w:tabs>
        <w:ind w:left="1701"/>
        <w:rPr>
          <w:rFonts w:cs="Arial"/>
          <w:szCs w:val="22"/>
        </w:rPr>
      </w:pPr>
      <w:r w:rsidRPr="00087933">
        <w:rPr>
          <w:rFonts w:cs="Arial"/>
          <w:szCs w:val="22"/>
        </w:rPr>
        <w:t>ii)</w:t>
      </w:r>
      <w:r w:rsidRPr="00087933">
        <w:rPr>
          <w:rFonts w:cs="Arial"/>
          <w:szCs w:val="22"/>
        </w:rPr>
        <w:tab/>
        <w:t>la recherche antérieure effectuée sur une demande nationale présentée au Japon concernant un brevet ou un modèle d’utilité ayant été déposée par le même déposant que pour la demande internationale.</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lastRenderedPageBreak/>
        <w:tab/>
        <w:t>4)</w:t>
      </w:r>
      <w:r w:rsidRPr="00087933">
        <w:rPr>
          <w:rFonts w:cs="Arial"/>
          <w:szCs w:val="22"/>
        </w:rPr>
        <w:tab/>
        <w:t>Tant que le remboursement de la taxe de recherche (lorsque la demande internationale est retirée ou considérée comme retirée en vertu de l’article 14.1), 3) ou 4) avant le début de la recherche internationale) et le remboursement de la taxe d’examen préliminaire (lorsque la demande internationale ou la demande d’examen préliminaire international est retirée avant le début de l’examen préliminaire international) continuent de ne pas être compatibles avec la législation nationale applicable pour l’Administration, cette dernière peut s’abstenir de rembourser ces taxes.</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pPr>
      <w:r w:rsidRPr="00087933">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après en sus de la classification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japonais</w:t>
      </w:r>
      <w:proofErr w:type="gramEnd"/>
      <w:r w:rsidRPr="00087933">
        <w:rPr>
          <w:rFonts w:cs="Arial"/>
          <w:szCs w:val="22"/>
        </w:rPr>
        <w:t>, anglais.</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pPr>
      <w:r w:rsidRPr="00087933">
        <w:rPr>
          <w:rFonts w:cs="Arial"/>
          <w:szCs w:val="22"/>
        </w:rPr>
        <w:tab/>
      </w:r>
      <w:r w:rsidRPr="00087933">
        <w:t>L’Administration n’effectue pas de recherches de type international.</w:t>
      </w:r>
    </w:p>
    <w:p w:rsidR="007D3A55" w:rsidRPr="00087933" w:rsidRDefault="007D3A55" w:rsidP="004A0A63"/>
    <w:p w:rsidR="007D3A55" w:rsidRPr="00087933" w:rsidRDefault="007D3A55" w:rsidP="004A0A63">
      <w:pPr>
        <w:pStyle w:val="AgreementText"/>
        <w:keepLines w:val="0"/>
        <w:widowControl/>
        <w:spacing w:after="0"/>
        <w:rPr>
          <w:rFonts w:cs="Arial"/>
          <w:szCs w:val="22"/>
        </w:rPr>
      </w:pPr>
    </w:p>
    <w:p w:rsidR="007D3A55" w:rsidRPr="00087933" w:rsidRDefault="007D3A55" w:rsidP="004A0A63">
      <w:pPr>
        <w:pStyle w:val="Endofdocument-Annex"/>
      </w:pPr>
      <w:r w:rsidRPr="00087933">
        <w:t>[L’annexe XIV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39"/>
          <w:headerReference w:type="first" r:id="rId4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22260" w:rsidRPr="008A7CF7" w:rsidRDefault="00322260" w:rsidP="00322260">
      <w:pPr>
        <w:pStyle w:val="AgreementText"/>
        <w:keepLines w:val="0"/>
        <w:widowControl/>
        <w:jc w:val="center"/>
        <w:rPr>
          <w:rFonts w:cs="Arial"/>
          <w:szCs w:val="22"/>
        </w:rPr>
      </w:pPr>
      <w:r w:rsidRPr="008A7CF7">
        <w:rPr>
          <w:rFonts w:cs="Arial"/>
          <w:szCs w:val="22"/>
        </w:rPr>
        <w:lastRenderedPageBreak/>
        <w:t>Projet d’accord</w:t>
      </w:r>
    </w:p>
    <w:p w:rsidR="00322260" w:rsidRPr="008A7CF7" w:rsidRDefault="00322260" w:rsidP="00322260">
      <w:pPr>
        <w:pStyle w:val="AgreementText"/>
        <w:keepLines w:val="0"/>
        <w:widowControl/>
        <w:jc w:val="center"/>
        <w:rPr>
          <w:rFonts w:cs="Arial"/>
          <w:szCs w:val="22"/>
        </w:rPr>
      </w:pPr>
      <w:proofErr w:type="gramStart"/>
      <w:r w:rsidRPr="008A7CF7">
        <w:rPr>
          <w:rFonts w:cs="Arial"/>
          <w:szCs w:val="22"/>
        </w:rPr>
        <w:t>entre</w:t>
      </w:r>
      <w:proofErr w:type="gramEnd"/>
      <w:r w:rsidRPr="008A7CF7">
        <w:rPr>
          <w:rFonts w:cs="Arial"/>
          <w:szCs w:val="22"/>
        </w:rPr>
        <w:t xml:space="preserve"> l’Office coréen de la propriété intellectuelle</w:t>
      </w:r>
      <w:r w:rsidRPr="008A7CF7">
        <w:rPr>
          <w:rFonts w:cs="Arial"/>
          <w:szCs w:val="22"/>
        </w:rPr>
        <w:br/>
        <w:t>et le Bureau international de l’Organisation Mondiale de la Propriété Intellectuelle</w:t>
      </w:r>
    </w:p>
    <w:p w:rsidR="00322260" w:rsidRPr="008A7CF7" w:rsidRDefault="00322260" w:rsidP="00322260">
      <w:pPr>
        <w:pStyle w:val="AgreementText"/>
        <w:keepLines w:val="0"/>
        <w:widowControl/>
        <w:jc w:val="center"/>
        <w:rPr>
          <w:rFonts w:cs="Arial"/>
          <w:szCs w:val="22"/>
        </w:rPr>
      </w:pPr>
      <w:r w:rsidRPr="008A7CF7">
        <w:rPr>
          <w:rFonts w:cs="Arial"/>
          <w:szCs w:val="22"/>
        </w:rPr>
        <w:t>concernant les fonctions de l’Office coréen de la propriété intellectuelle</w:t>
      </w:r>
      <w:r w:rsidRPr="008A7CF7">
        <w:rPr>
          <w:rFonts w:cs="Arial"/>
          <w:szCs w:val="22"/>
        </w:rPr>
        <w:br/>
        <w:t>en qualité d’administration chargée de la recherche internationale</w:t>
      </w:r>
      <w:r w:rsidRPr="008A7CF7">
        <w:rPr>
          <w:rFonts w:cs="Arial"/>
          <w:szCs w:val="22"/>
        </w:rPr>
        <w:br/>
        <w:t>et d’administration chargée de l’examen préliminaire international</w:t>
      </w:r>
      <w:r w:rsidRPr="008A7CF7">
        <w:rPr>
          <w:rFonts w:cs="Arial"/>
          <w:szCs w:val="22"/>
        </w:rPr>
        <w:br/>
        <w:t>au titre du Traité de coopération en matière de brevets</w:t>
      </w:r>
    </w:p>
    <w:p w:rsidR="00322260" w:rsidRPr="008A7CF7" w:rsidRDefault="00322260" w:rsidP="00322260">
      <w:pPr>
        <w:pStyle w:val="AgreementText"/>
        <w:keepLines w:val="0"/>
        <w:widowControl/>
        <w:jc w:val="center"/>
        <w:rPr>
          <w:rFonts w:cs="Arial"/>
          <w:szCs w:val="22"/>
        </w:rPr>
      </w:pPr>
      <w:r w:rsidRPr="008A7CF7">
        <w:rPr>
          <w:rFonts w:cs="Arial"/>
          <w:i/>
          <w:szCs w:val="22"/>
        </w:rPr>
        <w:t>Préambule</w:t>
      </w:r>
    </w:p>
    <w:p w:rsidR="00322260" w:rsidRPr="008A7CF7" w:rsidRDefault="00322260" w:rsidP="00322260">
      <w:pPr>
        <w:pStyle w:val="AgreementText"/>
        <w:keepLines w:val="0"/>
        <w:widowControl/>
        <w:rPr>
          <w:rFonts w:cs="Arial"/>
          <w:szCs w:val="22"/>
        </w:rPr>
      </w:pPr>
      <w:r w:rsidRPr="008A7CF7">
        <w:rPr>
          <w:rFonts w:cs="Arial"/>
          <w:szCs w:val="22"/>
        </w:rPr>
        <w:tab/>
        <w:t>L’Office coréen de la propriété intellectuelle et le Bureau international de l’Organisation Mondiale de la Propriété Intellectuelle,</w:t>
      </w:r>
    </w:p>
    <w:p w:rsidR="00322260" w:rsidRPr="008A7CF7" w:rsidRDefault="00322260" w:rsidP="00322260">
      <w:pPr>
        <w:pStyle w:val="AgreementText"/>
        <w:keepLines w:val="0"/>
        <w:widowControl/>
        <w:rPr>
          <w:rFonts w:cs="Arial"/>
          <w:szCs w:val="22"/>
        </w:rPr>
      </w:pPr>
      <w:r w:rsidRPr="008A7CF7">
        <w:rPr>
          <w:rFonts w:cs="Arial"/>
          <w:szCs w:val="22"/>
        </w:rPr>
        <w:tab/>
      </w:r>
      <w:r w:rsidRPr="008A7CF7">
        <w:rPr>
          <w:rFonts w:cs="Arial"/>
          <w:i/>
          <w:szCs w:val="22"/>
        </w:rPr>
        <w:t xml:space="preserve">Considérant </w:t>
      </w:r>
      <w:r w:rsidRPr="008A7CF7">
        <w:rPr>
          <w:rFonts w:cs="Arial"/>
          <w:szCs w:val="22"/>
        </w:rPr>
        <w:t>que l’Assemblée de l’Union du </w:t>
      </w:r>
      <w:proofErr w:type="spellStart"/>
      <w:r w:rsidRPr="008A7CF7">
        <w:rPr>
          <w:rFonts w:cs="Arial"/>
          <w:szCs w:val="22"/>
        </w:rPr>
        <w:t>PCT</w:t>
      </w:r>
      <w:proofErr w:type="spellEnd"/>
      <w:r w:rsidRPr="008A7CF7">
        <w:rPr>
          <w:rFonts w:cs="Arial"/>
          <w:szCs w:val="22"/>
        </w:rPr>
        <w:t>, après avoir entendu l’avis du Comité de coopération technique du </w:t>
      </w:r>
      <w:proofErr w:type="spellStart"/>
      <w:r w:rsidRPr="008A7CF7">
        <w:rPr>
          <w:rFonts w:cs="Arial"/>
          <w:szCs w:val="22"/>
        </w:rPr>
        <w:t>PCT</w:t>
      </w:r>
      <w:proofErr w:type="spellEnd"/>
      <w:r w:rsidRPr="008A7CF7">
        <w:rPr>
          <w:rFonts w:cs="Arial"/>
          <w:szCs w:val="22"/>
        </w:rPr>
        <w:t>, a nommé l’Office coréen de la propriété intellectuelle en qualité d’administration chargée de la recherche internationale et de l’examen préliminaire international au titre du Traité de coopération en matière de brevets, et approuvé le présent accord conformément aux articles 16.3) et 32.3),</w:t>
      </w:r>
    </w:p>
    <w:p w:rsidR="00322260" w:rsidRPr="008A7CF7" w:rsidRDefault="00322260" w:rsidP="00322260">
      <w:pPr>
        <w:pStyle w:val="AgreementText"/>
        <w:keepLines w:val="0"/>
        <w:widowControl/>
        <w:rPr>
          <w:rFonts w:cs="Arial"/>
          <w:i/>
          <w:szCs w:val="22"/>
        </w:rPr>
      </w:pPr>
      <w:r w:rsidRPr="008A7CF7">
        <w:rPr>
          <w:rFonts w:cs="Arial"/>
          <w:i/>
          <w:szCs w:val="22"/>
        </w:rPr>
        <w:tab/>
      </w:r>
      <w:r w:rsidRPr="008A7CF7">
        <w:rPr>
          <w:rFonts w:cs="Arial"/>
          <w:i/>
          <w:iCs/>
          <w:szCs w:val="22"/>
        </w:rPr>
        <w:t>Sont convenus de ce qui suit :</w:t>
      </w:r>
    </w:p>
    <w:p w:rsidR="00322260" w:rsidRPr="00322260" w:rsidRDefault="00322260" w:rsidP="00322260">
      <w:pPr>
        <w:pStyle w:val="AgreementHeading"/>
        <w:keepNext w:val="0"/>
        <w:keepLines w:val="0"/>
        <w:widowControl/>
      </w:pPr>
      <w:r w:rsidRPr="00322260">
        <w:t>Article premier</w:t>
      </w:r>
      <w:r w:rsidRPr="00322260">
        <w:br/>
        <w:t>Termes et expressions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Aux fins du présent accord, on entend par</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a)</w:t>
      </w:r>
      <w:r w:rsidRPr="00322260">
        <w:rPr>
          <w:rFonts w:cs="Arial"/>
          <w:szCs w:val="22"/>
        </w:rPr>
        <w:tab/>
        <w:t>“traité” le Traité de coopération en matière de brevets;</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b)</w:t>
      </w:r>
      <w:r w:rsidRPr="00322260">
        <w:rPr>
          <w:rFonts w:cs="Arial"/>
          <w:szCs w:val="22"/>
        </w:rPr>
        <w:tab/>
        <w:t>“règlement d’exécution” le règlement d’exécution du traité;</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c)</w:t>
      </w:r>
      <w:r w:rsidRPr="00322260">
        <w:rPr>
          <w:rFonts w:cs="Arial"/>
          <w:szCs w:val="22"/>
        </w:rPr>
        <w:tab/>
        <w:t>“instructions administratives” les instructions administratives du traité;</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d)</w:t>
      </w:r>
      <w:r w:rsidRPr="00322260">
        <w:rPr>
          <w:rFonts w:cs="Arial"/>
          <w:szCs w:val="22"/>
        </w:rPr>
        <w:tab/>
        <w:t>“article” un article du traité (sauf quand il est fait expressément référence à un article du présent accord);</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e)</w:t>
      </w:r>
      <w:r w:rsidRPr="00322260">
        <w:rPr>
          <w:rFonts w:cs="Arial"/>
          <w:szCs w:val="22"/>
        </w:rPr>
        <w:tab/>
        <w:t>“règle” une règle du règlement d’exécution;</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f)</w:t>
      </w:r>
      <w:r w:rsidRPr="00322260">
        <w:rPr>
          <w:rFonts w:cs="Arial"/>
          <w:szCs w:val="22"/>
        </w:rPr>
        <w:tab/>
        <w:t>“État contractant” un État partie au traité;</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g)</w:t>
      </w:r>
      <w:r w:rsidRPr="00322260">
        <w:rPr>
          <w:rFonts w:cs="Arial"/>
          <w:szCs w:val="22"/>
        </w:rPr>
        <w:tab/>
        <w:t>“Administration” l’Office coréen de la propriété intellectuelle;</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h)</w:t>
      </w:r>
      <w:r w:rsidRPr="00322260">
        <w:rPr>
          <w:rFonts w:cs="Arial"/>
          <w:szCs w:val="22"/>
        </w:rPr>
        <w:tab/>
        <w:t>“Bureau international” le Bureau international de l’Organisation Mondiale de la Propriété Intellectuelle.</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322260" w:rsidRPr="00322260" w:rsidRDefault="00322260" w:rsidP="00322260">
      <w:pPr>
        <w:rPr>
          <w:rFonts w:eastAsia="Times New Roman"/>
          <w:szCs w:val="22"/>
        </w:rPr>
      </w:pPr>
      <w:r w:rsidRPr="00322260">
        <w:rPr>
          <w:szCs w:val="22"/>
        </w:rPr>
        <w:br w:type="page"/>
      </w:r>
    </w:p>
    <w:p w:rsidR="00322260" w:rsidRPr="00322260" w:rsidRDefault="00322260" w:rsidP="00322260">
      <w:pPr>
        <w:pStyle w:val="AgreementHeading"/>
        <w:keepNext w:val="0"/>
        <w:keepLines w:val="0"/>
        <w:widowControl/>
      </w:pPr>
      <w:r w:rsidRPr="00322260">
        <w:lastRenderedPageBreak/>
        <w:t>Article 2</w:t>
      </w:r>
      <w:r w:rsidRPr="00322260">
        <w:br/>
        <w:t>Obligations fondamentales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322260">
        <w:rPr>
          <w:rFonts w:cs="Arial"/>
          <w:szCs w:val="22"/>
        </w:rPr>
        <w:t>PCT</w:t>
      </w:r>
      <w:proofErr w:type="spellEnd"/>
      <w:r w:rsidRPr="00322260">
        <w:rPr>
          <w:rFonts w:cs="Arial"/>
          <w:szCs w:val="22"/>
        </w:rPr>
        <w:t>.</w:t>
      </w:r>
    </w:p>
    <w:p w:rsidR="00322260" w:rsidRPr="00322260" w:rsidRDefault="00322260" w:rsidP="00322260">
      <w:pPr>
        <w:pStyle w:val="AgreementText"/>
        <w:keepLines w:val="0"/>
        <w:widowControl/>
        <w:rPr>
          <w:rFonts w:cs="Arial"/>
          <w:szCs w:val="22"/>
        </w:rPr>
      </w:pPr>
      <w:r w:rsidRPr="00322260">
        <w:rPr>
          <w:rFonts w:cs="Arial"/>
          <w:szCs w:val="22"/>
        </w:rPr>
        <w:tab/>
        <w:t>3)</w:t>
      </w:r>
      <w:r w:rsidRPr="00322260">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322260">
        <w:rPr>
          <w:rFonts w:cs="Arial"/>
          <w:szCs w:val="22"/>
        </w:rPr>
        <w:t>PCT</w:t>
      </w:r>
      <w:proofErr w:type="spellEnd"/>
      <w:r w:rsidRPr="00322260">
        <w:rPr>
          <w:rFonts w:cs="Arial"/>
          <w:szCs w:val="22"/>
        </w:rPr>
        <w:t>.</w:t>
      </w:r>
    </w:p>
    <w:p w:rsidR="00322260" w:rsidRPr="00322260" w:rsidRDefault="00322260" w:rsidP="00322260">
      <w:pPr>
        <w:pStyle w:val="AgreementText"/>
        <w:keepLines w:val="0"/>
        <w:widowControl/>
        <w:rPr>
          <w:rFonts w:cs="Arial"/>
          <w:szCs w:val="22"/>
        </w:rPr>
      </w:pPr>
      <w:r w:rsidRPr="00322260">
        <w:rPr>
          <w:rFonts w:cs="Arial"/>
          <w:szCs w:val="22"/>
        </w:rPr>
        <w:tab/>
        <w:t>4)</w:t>
      </w:r>
      <w:r w:rsidRPr="00322260">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322260" w:rsidRPr="00322260" w:rsidRDefault="00322260" w:rsidP="00322260">
      <w:pPr>
        <w:pStyle w:val="AgreementHeading"/>
        <w:keepNext w:val="0"/>
        <w:keepLines w:val="0"/>
        <w:widowControl/>
      </w:pPr>
      <w:r w:rsidRPr="00322260">
        <w:t>Article 3</w:t>
      </w:r>
      <w:r w:rsidRPr="00322260">
        <w:br/>
        <w:t>Compétence de l’Administration</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22260">
        <w:rPr>
          <w:rFonts w:cs="Arial"/>
          <w:szCs w:val="22"/>
        </w:rPr>
        <w:noBreakHyphen/>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22260">
        <w:rPr>
          <w:rFonts w:cs="Arial"/>
          <w:szCs w:val="22"/>
        </w:rPr>
        <w:noBreakHyphen/>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322260" w:rsidRPr="00322260" w:rsidRDefault="00322260" w:rsidP="00322260">
      <w:pPr>
        <w:pStyle w:val="AgreementText"/>
        <w:keepLines w:val="0"/>
        <w:widowControl/>
        <w:rPr>
          <w:szCs w:val="22"/>
        </w:rPr>
      </w:pPr>
      <w:r w:rsidRPr="00322260">
        <w:rPr>
          <w:rFonts w:cs="Arial"/>
          <w:szCs w:val="22"/>
        </w:rPr>
        <w:tab/>
        <w:t>3)</w:t>
      </w:r>
      <w:r w:rsidRPr="00322260">
        <w:rPr>
          <w:rFonts w:cs="Arial"/>
          <w:szCs w:val="22"/>
        </w:rPr>
        <w:tab/>
        <w:t>Lorsqu’une demande internationale est déposée auprès du Bureau international agissant en tant qu’office récepteur en vertu de la règle </w:t>
      </w:r>
      <w:proofErr w:type="spellStart"/>
      <w:r w:rsidRPr="00322260">
        <w:rPr>
          <w:rFonts w:cs="Arial"/>
          <w:szCs w:val="22"/>
        </w:rPr>
        <w:t>19.1.a</w:t>
      </w:r>
      <w:proofErr w:type="spellEnd"/>
      <w:proofErr w:type="gramStart"/>
      <w:r w:rsidRPr="00322260">
        <w:rPr>
          <w:rFonts w:cs="Arial"/>
          <w:szCs w:val="22"/>
        </w:rPr>
        <w:t>)iii</w:t>
      </w:r>
      <w:proofErr w:type="gramEnd"/>
      <w:r w:rsidRPr="00322260">
        <w:rPr>
          <w:rFonts w:cs="Arial"/>
          <w:szCs w:val="22"/>
        </w:rPr>
        <w:t>), les alinéas 1) et 2) s’appliquent comme si la demande avait été déposée auprès d’un office récepteur compétent en vertu de la règle </w:t>
      </w:r>
      <w:proofErr w:type="spellStart"/>
      <w:r w:rsidRPr="00322260">
        <w:rPr>
          <w:rFonts w:cs="Arial"/>
          <w:szCs w:val="22"/>
        </w:rPr>
        <w:t>19.1.a</w:t>
      </w:r>
      <w:proofErr w:type="spellEnd"/>
      <w:r w:rsidRPr="00322260">
        <w:rPr>
          <w:rFonts w:cs="Arial"/>
          <w:szCs w:val="22"/>
        </w:rPr>
        <w:t>)i) ou ii), b) ou c) ou de la règle </w:t>
      </w:r>
      <w:proofErr w:type="spellStart"/>
      <w:r w:rsidRPr="00322260">
        <w:rPr>
          <w:rFonts w:cs="Arial"/>
          <w:szCs w:val="22"/>
        </w:rPr>
        <w:t>19.2.i</w:t>
      </w:r>
      <w:proofErr w:type="spellEnd"/>
      <w:r w:rsidRPr="00322260">
        <w:rPr>
          <w:rFonts w:cs="Arial"/>
          <w:szCs w:val="22"/>
        </w:rPr>
        <w:t>).</w:t>
      </w:r>
    </w:p>
    <w:p w:rsidR="00322260" w:rsidRPr="00322260" w:rsidRDefault="00322260" w:rsidP="00322260">
      <w:pPr>
        <w:autoSpaceDE w:val="0"/>
        <w:autoSpaceDN w:val="0"/>
        <w:adjustRightInd w:val="0"/>
        <w:rPr>
          <w:szCs w:val="22"/>
        </w:rPr>
      </w:pPr>
      <w:r w:rsidRPr="00322260">
        <w:rPr>
          <w:szCs w:val="22"/>
        </w:rPr>
        <w:tab/>
      </w:r>
      <w:r w:rsidRPr="00322260">
        <w:rPr>
          <w:rStyle w:val="InsertedText"/>
          <w:color w:val="auto"/>
          <w:u w:val="none"/>
        </w:rPr>
        <w:t>4)</w:t>
      </w:r>
      <w:r w:rsidRPr="00322260">
        <w:rPr>
          <w:rStyle w:val="InsertedText"/>
          <w:color w:val="auto"/>
          <w:u w:val="none"/>
        </w:rPr>
        <w:tab/>
      </w:r>
      <w:r w:rsidRPr="00322260">
        <w:rPr>
          <w:rFonts w:eastAsia="Times New Roman"/>
          <w:szCs w:val="22"/>
          <w:lang w:eastAsia="en-US"/>
        </w:rPr>
        <w:t>L’Administration effectue des recherches internationales supplémentaires conformément à la règle </w:t>
      </w:r>
      <w:proofErr w:type="spellStart"/>
      <w:r w:rsidRPr="00322260">
        <w:rPr>
          <w:rFonts w:eastAsia="Times New Roman"/>
          <w:szCs w:val="22"/>
          <w:lang w:eastAsia="en-US"/>
        </w:rPr>
        <w:t>45</w:t>
      </w:r>
      <w:r w:rsidRPr="00322260">
        <w:rPr>
          <w:rFonts w:eastAsia="Times New Roman"/>
          <w:i/>
          <w:szCs w:val="22"/>
          <w:lang w:eastAsia="en-US"/>
        </w:rPr>
        <w:t>bis</w:t>
      </w:r>
      <w:proofErr w:type="spellEnd"/>
      <w:r w:rsidRPr="00322260">
        <w:rPr>
          <w:rFonts w:eastAsia="Times New Roman"/>
          <w:szCs w:val="22"/>
          <w:lang w:eastAsia="en-US"/>
        </w:rPr>
        <w:t xml:space="preserve"> dans les limites qu’elle fixe, comme indiqué à l’annexe B</w:t>
      </w:r>
      <w:r w:rsidRPr="00322260">
        <w:rPr>
          <w:rFonts w:eastAsia="Times New Roman"/>
          <w:i/>
          <w:szCs w:val="22"/>
          <w:lang w:eastAsia="en-US"/>
        </w:rPr>
        <w:t xml:space="preserve"> </w:t>
      </w:r>
      <w:r w:rsidRPr="00322260">
        <w:rPr>
          <w:rFonts w:eastAsia="Times New Roman"/>
          <w:szCs w:val="22"/>
          <w:lang w:eastAsia="en-US"/>
        </w:rPr>
        <w:t>du présent accord</w:t>
      </w:r>
      <w:r w:rsidRPr="00322260">
        <w:rPr>
          <w:szCs w:val="22"/>
        </w:rPr>
        <w:t>.</w:t>
      </w:r>
    </w:p>
    <w:p w:rsidR="00322260" w:rsidRPr="00322260" w:rsidRDefault="00322260" w:rsidP="00322260">
      <w:pPr>
        <w:pStyle w:val="AgreementHeading"/>
        <w:keepNext w:val="0"/>
        <w:keepLines w:val="0"/>
        <w:widowControl/>
      </w:pPr>
      <w:r w:rsidRPr="00322260">
        <w:lastRenderedPageBreak/>
        <w:t>Article 4</w:t>
      </w:r>
      <w:r w:rsidRPr="00322260">
        <w:br/>
        <w:t>Objets pour lesquels la recherche et l’examen ne sont pas obligatoires</w:t>
      </w:r>
    </w:p>
    <w:p w:rsidR="00322260" w:rsidRPr="00322260" w:rsidRDefault="00322260" w:rsidP="00322260">
      <w:pPr>
        <w:pStyle w:val="AgreementText"/>
        <w:keepLines w:val="0"/>
        <w:widowControl/>
        <w:rPr>
          <w:rFonts w:cs="Arial"/>
          <w:szCs w:val="22"/>
        </w:rPr>
      </w:pPr>
      <w:r w:rsidRPr="00322260">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322260" w:rsidRPr="00322260" w:rsidRDefault="00322260" w:rsidP="00322260">
      <w:pPr>
        <w:pStyle w:val="AgreementHeading"/>
        <w:keepNext w:val="0"/>
        <w:keepLines w:val="0"/>
        <w:widowControl/>
      </w:pPr>
      <w:r w:rsidRPr="00322260">
        <w:t>Article 5</w:t>
      </w:r>
      <w:r w:rsidRPr="00322260">
        <w:br/>
        <w:t>Taxes et droits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Sous réserve des conditions et limites indiquées à l’annexe D du présent accord, l’Administration</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w:t>
      </w:r>
      <w:r w:rsidRPr="00322260">
        <w:rPr>
          <w:rFonts w:cs="Arial"/>
          <w:szCs w:val="22"/>
        </w:rPr>
        <w:tab/>
      </w:r>
      <w:r w:rsidRPr="00322260">
        <w:t xml:space="preserve">rembourse tout ou partie de la taxe de recherche acquittée, ou supprime ou réduit la taxe de recherche, lorsque le rapport de recherche internationale peut se baser entièrement ou partiellement sur les résultats d’une recherche effectuée </w:t>
      </w:r>
      <w:r>
        <w:t>antérieurement (règles 16.3 et </w:t>
      </w:r>
      <w:r w:rsidRPr="00322260">
        <w:t>41.1);</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ii)</w:t>
      </w:r>
      <w:r w:rsidRPr="00322260">
        <w:rPr>
          <w:rFonts w:cs="Arial"/>
          <w:szCs w:val="22"/>
        </w:rPr>
        <w:tab/>
      </w:r>
      <w:r w:rsidRPr="00322260">
        <w:t>rembourse la taxe de recherche lorsque la demande internationale est retirée ou considérée comme retirée avant le début de la recherche internationale.</w:t>
      </w:r>
    </w:p>
    <w:p w:rsidR="00322260" w:rsidRPr="00322260" w:rsidRDefault="00322260" w:rsidP="00322260">
      <w:pPr>
        <w:pStyle w:val="AgreementText"/>
        <w:keepLines w:val="0"/>
        <w:widowControl/>
      </w:pPr>
      <w:r w:rsidRPr="00322260">
        <w:rPr>
          <w:rFonts w:cs="Arial"/>
          <w:szCs w:val="22"/>
        </w:rPr>
        <w:tab/>
        <w:t>3)</w:t>
      </w:r>
      <w:r w:rsidRPr="00322260">
        <w:rPr>
          <w:rFonts w:cs="Arial"/>
          <w:szCs w:val="22"/>
        </w:rPr>
        <w:tab/>
      </w:r>
      <w:r w:rsidRPr="00322260">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322260" w:rsidRPr="00322260" w:rsidRDefault="00322260" w:rsidP="00322260">
      <w:pPr>
        <w:pStyle w:val="AgreementHeading"/>
        <w:keepNext w:val="0"/>
        <w:keepLines w:val="0"/>
        <w:widowControl/>
      </w:pPr>
      <w:r w:rsidRPr="00322260">
        <w:t>Article 6</w:t>
      </w:r>
      <w:r w:rsidRPr="00322260">
        <w:br/>
        <w:t>Classification</w:t>
      </w:r>
    </w:p>
    <w:p w:rsidR="00322260" w:rsidRPr="00322260" w:rsidRDefault="00322260" w:rsidP="00322260">
      <w:pPr>
        <w:pStyle w:val="AgreementText"/>
        <w:keepLines w:val="0"/>
        <w:widowControl/>
        <w:rPr>
          <w:rFonts w:cs="Arial"/>
          <w:szCs w:val="22"/>
        </w:rPr>
      </w:pPr>
      <w:r w:rsidRPr="00322260">
        <w:rPr>
          <w:rFonts w:cs="Arial"/>
          <w:szCs w:val="22"/>
        </w:rPr>
        <w:tab/>
        <w:t>Aux fins des règles </w:t>
      </w:r>
      <w:proofErr w:type="spellStart"/>
      <w:r w:rsidRPr="00322260">
        <w:rPr>
          <w:rFonts w:cs="Arial"/>
          <w:szCs w:val="22"/>
        </w:rPr>
        <w:t>43.3.a</w:t>
      </w:r>
      <w:proofErr w:type="spellEnd"/>
      <w:r w:rsidRPr="00322260">
        <w:rPr>
          <w:rFonts w:cs="Arial"/>
          <w:szCs w:val="22"/>
        </w:rPr>
        <w:t>) et </w:t>
      </w:r>
      <w:proofErr w:type="spellStart"/>
      <w:r w:rsidRPr="00322260">
        <w:rPr>
          <w:rFonts w:cs="Arial"/>
          <w:szCs w:val="22"/>
        </w:rPr>
        <w:t>70.5.b</w:t>
      </w:r>
      <w:proofErr w:type="spellEnd"/>
      <w:r w:rsidRPr="00322260">
        <w:rPr>
          <w:rFonts w:cs="Arial"/>
          <w:szCs w:val="22"/>
        </w:rPr>
        <w:t>), l’Administration indique la classe dans laquelle entre l’objet selon la classification internationale des brevets.  L’Administration peut, en outre, conformément aux règles </w:t>
      </w:r>
      <w:r w:rsidRPr="00322260">
        <w:rPr>
          <w:rStyle w:val="InsertedText"/>
          <w:color w:val="auto"/>
          <w:u w:val="none"/>
        </w:rPr>
        <w:t xml:space="preserve">43.3 </w:t>
      </w:r>
      <w:r>
        <w:rPr>
          <w:rStyle w:val="InsertedText"/>
          <w:color w:val="auto"/>
          <w:u w:val="none"/>
        </w:rPr>
        <w:t>et </w:t>
      </w:r>
      <w:r w:rsidRPr="00322260">
        <w:rPr>
          <w:rStyle w:val="InsertedText"/>
          <w:color w:val="auto"/>
          <w:u w:val="none"/>
        </w:rPr>
        <w:t>70.5, indiquer le classement de l’objet selon toute autre classification des brevets énoncée à l’annexe E du présent accord dans les limites qu’elle fixe, comme indiqué dans ladite annexe.</w:t>
      </w:r>
    </w:p>
    <w:p w:rsidR="00322260" w:rsidRDefault="00322260">
      <w:pPr>
        <w:rPr>
          <w:rFonts w:eastAsia="Times New Roman"/>
          <w:bCs/>
          <w:szCs w:val="22"/>
        </w:rPr>
      </w:pPr>
      <w:r>
        <w:br w:type="page"/>
      </w:r>
    </w:p>
    <w:p w:rsidR="00322260" w:rsidRPr="00322260" w:rsidRDefault="00322260" w:rsidP="00322260">
      <w:pPr>
        <w:pStyle w:val="AgreementHeading"/>
        <w:keepNext w:val="0"/>
        <w:keepLines w:val="0"/>
        <w:widowControl/>
      </w:pPr>
      <w:r w:rsidRPr="00322260">
        <w:lastRenderedPageBreak/>
        <w:t>Article 7</w:t>
      </w:r>
      <w:r w:rsidRPr="00322260">
        <w:br/>
        <w:t>Langues utilisées par l’Administration pour la correspondance</w:t>
      </w:r>
    </w:p>
    <w:p w:rsidR="00322260" w:rsidRPr="00322260" w:rsidRDefault="00322260" w:rsidP="00322260">
      <w:pPr>
        <w:pStyle w:val="AgreementText"/>
        <w:keepLines w:val="0"/>
        <w:widowControl/>
        <w:rPr>
          <w:rFonts w:cs="Arial"/>
          <w:szCs w:val="22"/>
        </w:rPr>
      </w:pPr>
      <w:r w:rsidRPr="00322260">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322260">
        <w:rPr>
          <w:rFonts w:cs="Arial"/>
          <w:szCs w:val="22"/>
        </w:rPr>
        <w:t>92.2.b</w:t>
      </w:r>
      <w:proofErr w:type="spellEnd"/>
      <w:r w:rsidRPr="00322260">
        <w:rPr>
          <w:rFonts w:cs="Arial"/>
          <w:szCs w:val="22"/>
        </w:rPr>
        <w:t>).</w:t>
      </w:r>
    </w:p>
    <w:p w:rsidR="00322260" w:rsidRPr="00322260" w:rsidRDefault="00322260" w:rsidP="00322260">
      <w:pPr>
        <w:pStyle w:val="AgreementHeading"/>
        <w:keepNext w:val="0"/>
        <w:keepLines w:val="0"/>
        <w:widowControl/>
      </w:pPr>
      <w:r w:rsidRPr="00322260">
        <w:t>Article 8</w:t>
      </w:r>
      <w:r w:rsidRPr="00322260">
        <w:br/>
        <w:t>Recherche de type international</w:t>
      </w:r>
    </w:p>
    <w:p w:rsidR="00322260" w:rsidRPr="00322260" w:rsidRDefault="00322260" w:rsidP="00322260">
      <w:pPr>
        <w:pStyle w:val="AgreementText"/>
        <w:keepLines w:val="0"/>
        <w:widowControl/>
        <w:rPr>
          <w:rFonts w:cs="Arial"/>
          <w:szCs w:val="22"/>
        </w:rPr>
      </w:pPr>
      <w:r w:rsidRPr="00322260">
        <w:rPr>
          <w:rFonts w:cs="Arial"/>
          <w:szCs w:val="22"/>
        </w:rPr>
        <w:tab/>
        <w:t>L’Administration effectue des recherches de type international dans les limites qu’elle fixe</w:t>
      </w:r>
      <w:r w:rsidRPr="00322260">
        <w:rPr>
          <w:rStyle w:val="InsertedText"/>
          <w:color w:val="auto"/>
          <w:u w:val="none"/>
        </w:rPr>
        <w:t>, comme indiqué à l’annexe G du présent accord</w:t>
      </w:r>
      <w:r w:rsidRPr="00322260">
        <w:rPr>
          <w:rFonts w:cs="Arial"/>
          <w:szCs w:val="22"/>
        </w:rPr>
        <w:t>.</w:t>
      </w:r>
    </w:p>
    <w:p w:rsidR="00322260" w:rsidRPr="00322260" w:rsidRDefault="00322260" w:rsidP="00322260">
      <w:pPr>
        <w:pStyle w:val="AgreementHeading"/>
        <w:keepNext w:val="0"/>
        <w:keepLines w:val="0"/>
        <w:widowControl/>
      </w:pPr>
      <w:r w:rsidRPr="00322260">
        <w:t>Article 9</w:t>
      </w:r>
      <w:r w:rsidRPr="00322260">
        <w:br/>
        <w:t>Entrée en vigueur</w:t>
      </w:r>
    </w:p>
    <w:p w:rsidR="00322260" w:rsidRPr="00322260" w:rsidRDefault="00322260" w:rsidP="00322260">
      <w:pPr>
        <w:pStyle w:val="AgreementText"/>
        <w:keepLines w:val="0"/>
        <w:widowControl/>
        <w:rPr>
          <w:rFonts w:cs="Arial"/>
          <w:i/>
          <w:szCs w:val="22"/>
        </w:rPr>
      </w:pPr>
      <w:r w:rsidRPr="00322260">
        <w:rPr>
          <w:rFonts w:cs="Arial"/>
          <w:szCs w:val="22"/>
        </w:rPr>
        <w:tab/>
        <w:t>Le présent accord entre en vigueur le 1</w:t>
      </w:r>
      <w:r w:rsidRPr="00322260">
        <w:rPr>
          <w:rFonts w:cs="Arial"/>
          <w:szCs w:val="22"/>
          <w:vertAlign w:val="superscript"/>
        </w:rPr>
        <w:t>er</w:t>
      </w:r>
      <w:r w:rsidRPr="00322260">
        <w:rPr>
          <w:rFonts w:cs="Arial"/>
          <w:szCs w:val="22"/>
        </w:rPr>
        <w:t> janvier 2018</w:t>
      </w:r>
      <w:r w:rsidRPr="00322260">
        <w:rPr>
          <w:rFonts w:cs="Arial"/>
          <w:i/>
          <w:szCs w:val="22"/>
        </w:rPr>
        <w:t>.</w:t>
      </w:r>
    </w:p>
    <w:p w:rsidR="00322260" w:rsidRPr="00322260" w:rsidRDefault="00322260" w:rsidP="00322260">
      <w:pPr>
        <w:pStyle w:val="AgreementHeading"/>
        <w:keepNext w:val="0"/>
        <w:keepLines w:val="0"/>
        <w:widowControl/>
      </w:pPr>
      <w:r w:rsidRPr="00322260">
        <w:t>Article 10</w:t>
      </w:r>
      <w:r w:rsidRPr="00322260">
        <w:br/>
        <w:t>Durée et renouvellement</w:t>
      </w:r>
    </w:p>
    <w:p w:rsidR="00322260" w:rsidRPr="00322260" w:rsidRDefault="00322260" w:rsidP="00322260">
      <w:pPr>
        <w:pStyle w:val="AgreementText"/>
        <w:keepLines w:val="0"/>
        <w:widowControl/>
        <w:rPr>
          <w:rFonts w:cs="Arial"/>
          <w:szCs w:val="22"/>
        </w:rPr>
      </w:pPr>
      <w:r w:rsidRPr="00322260">
        <w:rPr>
          <w:rFonts w:cs="Arial"/>
          <w:szCs w:val="22"/>
        </w:rPr>
        <w:tab/>
        <w:t>Le présent accord restera en vigueur jusqu’au 31 décembre 2027.  En juillet 2026 au plus tard, les parties au présent accord entameront des négociations en vue de le renouveler.</w:t>
      </w:r>
    </w:p>
    <w:p w:rsidR="00322260" w:rsidRPr="00322260" w:rsidRDefault="00322260" w:rsidP="00322260">
      <w:pPr>
        <w:pStyle w:val="AgreementHeading"/>
        <w:keepNext w:val="0"/>
        <w:keepLines w:val="0"/>
        <w:widowControl/>
      </w:pPr>
      <w:r w:rsidRPr="00322260">
        <w:t>Article 11</w:t>
      </w:r>
      <w:r w:rsidRPr="00322260">
        <w:br/>
        <w:t>Modification</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322260" w:rsidRPr="00322260" w:rsidRDefault="00322260" w:rsidP="00322260">
      <w:pPr>
        <w:pStyle w:val="AgreementText"/>
        <w:keepLines w:val="0"/>
        <w:widowControl/>
        <w:rPr>
          <w:rFonts w:cs="Arial"/>
          <w:szCs w:val="22"/>
        </w:rPr>
      </w:pPr>
      <w:r w:rsidRPr="00322260">
        <w:rPr>
          <w:rFonts w:cs="Arial"/>
          <w:szCs w:val="22"/>
        </w:rPr>
        <w:tab/>
        <w:t>3)</w:t>
      </w:r>
      <w:r w:rsidRPr="00322260">
        <w:rPr>
          <w:rFonts w:cs="Arial"/>
          <w:szCs w:val="22"/>
        </w:rPr>
        <w:tab/>
        <w:t>L’Administration peut, par notification adressée au Directeur général de l’Organisation Mondiale de la Propriété Intellectuelle,</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w:t>
      </w:r>
      <w:r w:rsidRPr="00322260">
        <w:rPr>
          <w:rFonts w:cs="Arial"/>
          <w:szCs w:val="22"/>
        </w:rPr>
        <w:tab/>
        <w:t>compléter les indications relatives aux États et aux langues figurant à l’annexe A du présent accord;</w:t>
      </w:r>
    </w:p>
    <w:p w:rsidR="00322260" w:rsidRPr="00322260" w:rsidRDefault="00322260" w:rsidP="00322260">
      <w:pPr>
        <w:pStyle w:val="AgreementText"/>
        <w:keepLines w:val="0"/>
        <w:widowControl/>
        <w:tabs>
          <w:tab w:val="left" w:pos="1134"/>
        </w:tabs>
      </w:pPr>
      <w:r w:rsidRPr="00322260">
        <w:rPr>
          <w:rFonts w:cs="Arial"/>
          <w:szCs w:val="22"/>
        </w:rPr>
        <w:tab/>
      </w:r>
      <w:r w:rsidRPr="00322260">
        <w:t>ii)</w:t>
      </w:r>
      <w:r w:rsidRPr="00322260">
        <w:tab/>
        <w:t>modifier les indications relatives aux recherches internationales supplémentaires figurant à l’annexe B du présent accord;</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lastRenderedPageBreak/>
        <w:tab/>
        <w:t>iii)</w:t>
      </w:r>
      <w:r w:rsidRPr="00322260">
        <w:rPr>
          <w:rFonts w:cs="Arial"/>
          <w:szCs w:val="22"/>
        </w:rPr>
        <w:tab/>
        <w:t>modifier le barème de taxes et de droits figurant à l’annexe D du présent accord;</w:t>
      </w:r>
    </w:p>
    <w:p w:rsidR="00322260" w:rsidRPr="00322260" w:rsidRDefault="00322260" w:rsidP="00322260">
      <w:pPr>
        <w:pStyle w:val="AgreementText"/>
        <w:keepLines w:val="0"/>
        <w:widowControl/>
        <w:tabs>
          <w:tab w:val="left" w:pos="1134"/>
        </w:tabs>
        <w:rPr>
          <w:rFonts w:cs="Arial"/>
          <w:szCs w:val="22"/>
        </w:rPr>
      </w:pPr>
      <w:r w:rsidRPr="00322260">
        <w:tab/>
      </w:r>
      <w:r w:rsidRPr="00322260">
        <w:rPr>
          <w:rStyle w:val="InsertedText"/>
          <w:color w:val="auto"/>
          <w:u w:val="none"/>
        </w:rPr>
        <w:t>iv)</w:t>
      </w:r>
      <w:r w:rsidRPr="00322260">
        <w:rPr>
          <w:rStyle w:val="InsertedText"/>
          <w:color w:val="auto"/>
          <w:u w:val="none"/>
        </w:rPr>
        <w:tab/>
        <w:t>modifier les indications relatives aux systèmes de classement des brevets figurant à l’annexe E</w:t>
      </w:r>
      <w:r w:rsidRPr="00322260">
        <w:rPr>
          <w:rStyle w:val="InsertedText"/>
          <w:i/>
          <w:color w:val="auto"/>
          <w:u w:val="none"/>
        </w:rPr>
        <w:t xml:space="preserve"> </w:t>
      </w:r>
      <w:r w:rsidRPr="00322260">
        <w:rPr>
          <w:rStyle w:val="InsertedText"/>
          <w:color w:val="auto"/>
          <w:u w:val="none"/>
        </w:rPr>
        <w:t>du présent accord;</w:t>
      </w:r>
    </w:p>
    <w:p w:rsidR="00322260" w:rsidRPr="00322260" w:rsidRDefault="00322260" w:rsidP="00322260">
      <w:pPr>
        <w:pStyle w:val="AgreementText"/>
        <w:keepLines w:val="0"/>
        <w:widowControl/>
        <w:tabs>
          <w:tab w:val="left" w:pos="1134"/>
        </w:tabs>
        <w:rPr>
          <w:rFonts w:cs="Arial"/>
          <w:szCs w:val="22"/>
        </w:rPr>
      </w:pPr>
      <w:r w:rsidRPr="00322260">
        <w:tab/>
        <w:t>v)</w:t>
      </w:r>
      <w:r w:rsidRPr="00322260">
        <w:tab/>
        <w:t>modifier les indications relatives aux langues utilisées pour la correspondance figurant à l’annexe F du présent accord;</w:t>
      </w:r>
    </w:p>
    <w:p w:rsidR="00322260" w:rsidRPr="00322260" w:rsidRDefault="00322260" w:rsidP="00322260">
      <w:pPr>
        <w:pStyle w:val="AgreementTexti"/>
        <w:keepLines w:val="0"/>
        <w:widowControl/>
        <w:tabs>
          <w:tab w:val="clear" w:pos="1276"/>
          <w:tab w:val="clear" w:pos="1418"/>
          <w:tab w:val="left" w:pos="1134"/>
        </w:tabs>
      </w:pPr>
      <w:r w:rsidRPr="00322260">
        <w:tab/>
      </w:r>
      <w:r w:rsidRPr="00322260">
        <w:rPr>
          <w:rStyle w:val="InsertedText"/>
          <w:color w:val="auto"/>
          <w:u w:val="none"/>
        </w:rPr>
        <w:t>vi)</w:t>
      </w:r>
      <w:r w:rsidRPr="00322260">
        <w:rPr>
          <w:rStyle w:val="InsertedText"/>
          <w:color w:val="auto"/>
          <w:u w:val="none"/>
        </w:rPr>
        <w:tab/>
        <w:t>modifier les indications relatives aux recherches de type international figurant à l’annexe G du présent accord</w:t>
      </w:r>
      <w:r w:rsidRPr="00322260">
        <w:t>.</w:t>
      </w:r>
    </w:p>
    <w:p w:rsidR="00322260" w:rsidRPr="00322260" w:rsidRDefault="00322260" w:rsidP="00322260">
      <w:pPr>
        <w:pStyle w:val="AgreementText"/>
        <w:keepLines w:val="0"/>
        <w:widowControl/>
        <w:rPr>
          <w:rFonts w:cs="Arial"/>
          <w:szCs w:val="22"/>
        </w:rPr>
      </w:pPr>
      <w:r w:rsidRPr="00322260">
        <w:rPr>
          <w:rFonts w:cs="Arial"/>
          <w:szCs w:val="22"/>
        </w:rPr>
        <w:tab/>
        <w:t>4)</w:t>
      </w:r>
      <w:r w:rsidRPr="00322260">
        <w:rPr>
          <w:rFonts w:cs="Arial"/>
          <w:szCs w:val="22"/>
        </w:rPr>
        <w:tab/>
        <w:t>Toute modification notifiée conformément à l’alinéa 3) prend effet à la date indiquée dans la notification;  toutefois,</w:t>
      </w:r>
    </w:p>
    <w:p w:rsidR="00322260" w:rsidRPr="00322260" w:rsidRDefault="00322260" w:rsidP="00322260">
      <w:pPr>
        <w:pStyle w:val="AgreementText"/>
        <w:keepLines w:val="0"/>
        <w:widowControl/>
        <w:tabs>
          <w:tab w:val="left" w:pos="1134"/>
        </w:tabs>
        <w:rPr>
          <w:rFonts w:cs="Arial"/>
          <w:szCs w:val="22"/>
        </w:rPr>
      </w:pPr>
      <w:r w:rsidRPr="00322260">
        <w:tab/>
      </w:r>
      <w:r w:rsidRPr="00322260">
        <w:rPr>
          <w:rStyle w:val="InsertedText"/>
          <w:color w:val="auto"/>
          <w:u w:val="none"/>
        </w:rPr>
        <w:t>i)</w:t>
      </w:r>
      <w:r w:rsidRPr="00322260">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r>
      <w:r w:rsidRPr="00322260">
        <w:rPr>
          <w:rStyle w:val="InsertedText"/>
          <w:color w:val="auto"/>
          <w:u w:val="none"/>
        </w:rPr>
        <w:t>ii)</w:t>
      </w:r>
      <w:r w:rsidRPr="00322260">
        <w:rPr>
          <w:rStyle w:val="InsertedText"/>
          <w:color w:val="auto"/>
          <w:u w:val="none"/>
        </w:rPr>
        <w:tab/>
      </w:r>
      <w:r w:rsidRPr="00322260">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322260">
        <w:t>.</w:t>
      </w:r>
    </w:p>
    <w:p w:rsidR="00322260" w:rsidRPr="00322260" w:rsidRDefault="00322260" w:rsidP="00322260">
      <w:pPr>
        <w:pStyle w:val="AgreementHeading"/>
        <w:keepNext w:val="0"/>
        <w:keepLines w:val="0"/>
        <w:widowControl/>
      </w:pPr>
      <w:r w:rsidRPr="00322260">
        <w:t>Article 12</w:t>
      </w:r>
      <w:r w:rsidRPr="00322260">
        <w:br/>
        <w:t>Extinction</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Le présent accord prend fin avant le 31 décembre</w:t>
      </w:r>
      <w:r w:rsidRPr="00322260">
        <w:rPr>
          <w:rStyle w:val="DeletedText"/>
          <w:strike w:val="0"/>
          <w:color w:val="auto"/>
        </w:rPr>
        <w:t> 2027</w:t>
      </w:r>
      <w:r w:rsidRPr="00322260">
        <w:rPr>
          <w:rStyle w:val="InsertedText"/>
          <w:color w:val="auto"/>
          <w:u w:val="none"/>
        </w:rPr>
        <w:t> :</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w:t>
      </w:r>
      <w:r w:rsidRPr="00322260">
        <w:rPr>
          <w:rFonts w:cs="Arial"/>
          <w:szCs w:val="22"/>
        </w:rPr>
        <w:tab/>
        <w:t>si l’Office coréen de la propriété intellectuelle notifie par écrit au Directeur général de l’Organisation Mondiale de la Propriété Intellectuelle son intention de mettre fin au présent accord;  ou</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ii)</w:t>
      </w:r>
      <w:r w:rsidRPr="00322260">
        <w:rPr>
          <w:rFonts w:cs="Arial"/>
          <w:szCs w:val="22"/>
        </w:rPr>
        <w:tab/>
        <w:t>si le Directeur général de l’Organisation Mondiale de la Propriété Intellectuelle notifie par écrit à l’Office coréen de la propriété intellectuelle son intention de mettre fin au présent accord.</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322260" w:rsidRPr="00322260" w:rsidRDefault="00322260" w:rsidP="00322260">
      <w:pPr>
        <w:pStyle w:val="AgreementText"/>
        <w:keepLines w:val="0"/>
        <w:widowControl/>
        <w:tabs>
          <w:tab w:val="left" w:pos="709"/>
        </w:tabs>
        <w:rPr>
          <w:rFonts w:cs="Arial"/>
          <w:szCs w:val="22"/>
        </w:rPr>
      </w:pPr>
      <w:r w:rsidRPr="00322260">
        <w:rPr>
          <w:rFonts w:cs="Arial"/>
          <w:i/>
          <w:szCs w:val="22"/>
        </w:rPr>
        <w:tab/>
        <w:t xml:space="preserve">En foi de quoi </w:t>
      </w:r>
      <w:r w:rsidRPr="00322260">
        <w:rPr>
          <w:rFonts w:cs="Arial"/>
          <w:szCs w:val="22"/>
        </w:rPr>
        <w:t>les</w:t>
      </w:r>
      <w:r w:rsidRPr="00322260">
        <w:rPr>
          <w:rFonts w:cs="Arial"/>
          <w:i/>
          <w:szCs w:val="22"/>
        </w:rPr>
        <w:t xml:space="preserve"> </w:t>
      </w:r>
      <w:r w:rsidRPr="00322260">
        <w:rPr>
          <w:rFonts w:cs="Arial"/>
          <w:szCs w:val="22"/>
        </w:rPr>
        <w:t>parties</w:t>
      </w:r>
      <w:r w:rsidRPr="00322260">
        <w:rPr>
          <w:rFonts w:cs="Arial"/>
          <w:i/>
          <w:szCs w:val="22"/>
        </w:rPr>
        <w:t xml:space="preserve"> </w:t>
      </w:r>
      <w:r w:rsidRPr="00322260">
        <w:rPr>
          <w:rFonts w:cs="Arial"/>
          <w:szCs w:val="22"/>
        </w:rPr>
        <w:t>ont apposé leur signature au bas du présent accord.</w:t>
      </w:r>
    </w:p>
    <w:p w:rsidR="00322260" w:rsidRPr="00322260" w:rsidRDefault="00322260" w:rsidP="00322260">
      <w:pPr>
        <w:pStyle w:val="AgreementText"/>
        <w:keepLines w:val="0"/>
        <w:widowControl/>
        <w:rPr>
          <w:rFonts w:cs="Arial"/>
          <w:szCs w:val="22"/>
        </w:rPr>
      </w:pPr>
      <w:r w:rsidRPr="00322260">
        <w:rPr>
          <w:rFonts w:cs="Arial"/>
          <w:szCs w:val="22"/>
        </w:rPr>
        <w:tab/>
        <w:t xml:space="preserve">Fait à </w:t>
      </w:r>
      <w:r w:rsidRPr="00322260">
        <w:rPr>
          <w:rFonts w:cs="Arial"/>
          <w:i/>
          <w:szCs w:val="22"/>
        </w:rPr>
        <w:t>[ville]</w:t>
      </w:r>
      <w:r w:rsidRPr="00322260">
        <w:rPr>
          <w:rFonts w:cs="Arial"/>
          <w:szCs w:val="22"/>
        </w:rPr>
        <w:t xml:space="preserve">, </w:t>
      </w:r>
      <w:proofErr w:type="gramStart"/>
      <w:r w:rsidRPr="00322260">
        <w:rPr>
          <w:rFonts w:cs="Arial"/>
          <w:szCs w:val="22"/>
        </w:rPr>
        <w:t>le</w:t>
      </w:r>
      <w:proofErr w:type="gramEnd"/>
      <w:r w:rsidRPr="00322260">
        <w:rPr>
          <w:rFonts w:cs="Arial"/>
          <w:szCs w:val="22"/>
        </w:rPr>
        <w:t> </w:t>
      </w:r>
      <w:r w:rsidRPr="00322260">
        <w:rPr>
          <w:rFonts w:cs="Arial"/>
          <w:i/>
          <w:szCs w:val="22"/>
        </w:rPr>
        <w:t>[date]</w:t>
      </w:r>
      <w:r w:rsidRPr="00322260">
        <w:rPr>
          <w:rFonts w:cs="Arial"/>
          <w:szCs w:val="22"/>
        </w:rPr>
        <w:t>, en deux exemplaires originaux en langues anglaise et coréenne, chaque texte faisant également foi.</w:t>
      </w:r>
    </w:p>
    <w:tbl>
      <w:tblPr>
        <w:tblW w:w="10031" w:type="dxa"/>
        <w:tblLayout w:type="fixed"/>
        <w:tblLook w:val="0000" w:firstRow="0" w:lastRow="0" w:firstColumn="0" w:lastColumn="0" w:noHBand="0" w:noVBand="0"/>
      </w:tblPr>
      <w:tblGrid>
        <w:gridCol w:w="4643"/>
        <w:gridCol w:w="5388"/>
      </w:tblGrid>
      <w:tr w:rsidR="00322260" w:rsidRPr="00322260" w:rsidTr="00D72F88">
        <w:tc>
          <w:tcPr>
            <w:tcW w:w="4643" w:type="dxa"/>
          </w:tcPr>
          <w:p w:rsidR="00322260" w:rsidRPr="00322260" w:rsidRDefault="00322260" w:rsidP="00D72F88">
            <w:pPr>
              <w:pStyle w:val="AgreementText"/>
              <w:keepLines w:val="0"/>
              <w:widowControl/>
              <w:tabs>
                <w:tab w:val="left" w:pos="4536"/>
              </w:tabs>
              <w:rPr>
                <w:rFonts w:cs="Arial"/>
                <w:szCs w:val="22"/>
              </w:rPr>
            </w:pPr>
            <w:r w:rsidRPr="00322260">
              <w:rPr>
                <w:rFonts w:cs="Arial"/>
                <w:szCs w:val="22"/>
              </w:rPr>
              <w:t>Pour l’Office coréen de la propriété intellectuelle :</w:t>
            </w:r>
          </w:p>
        </w:tc>
        <w:tc>
          <w:tcPr>
            <w:tcW w:w="5388" w:type="dxa"/>
          </w:tcPr>
          <w:p w:rsidR="00322260" w:rsidRPr="00322260" w:rsidRDefault="00322260" w:rsidP="00D72F88">
            <w:pPr>
              <w:pStyle w:val="AgreementText"/>
              <w:keepLines w:val="0"/>
              <w:widowControl/>
              <w:tabs>
                <w:tab w:val="left" w:pos="4536"/>
              </w:tabs>
              <w:rPr>
                <w:rFonts w:cs="Arial"/>
                <w:szCs w:val="22"/>
              </w:rPr>
            </w:pPr>
            <w:r w:rsidRPr="00322260">
              <w:rPr>
                <w:rFonts w:cs="Arial"/>
                <w:szCs w:val="22"/>
              </w:rPr>
              <w:t xml:space="preserve">Pour le Bureau international de l’Organisation Mondiale de la Propriété Intellectuelle : </w:t>
            </w:r>
          </w:p>
        </w:tc>
      </w:tr>
    </w:tbl>
    <w:p w:rsidR="00322260" w:rsidRPr="00322260" w:rsidRDefault="00322260" w:rsidP="00322260">
      <w:pPr>
        <w:rPr>
          <w:rFonts w:eastAsia="Times New Roman"/>
          <w:bCs/>
          <w:szCs w:val="24"/>
        </w:rPr>
      </w:pPr>
      <w:r w:rsidRPr="00322260">
        <w:br w:type="page"/>
      </w:r>
    </w:p>
    <w:p w:rsidR="00322260" w:rsidRPr="00322260" w:rsidRDefault="00322260" w:rsidP="00322260">
      <w:pPr>
        <w:pStyle w:val="AgreementHeading"/>
        <w:keepNext w:val="0"/>
        <w:keepLines w:val="0"/>
        <w:widowControl/>
      </w:pPr>
      <w:r w:rsidRPr="00322260">
        <w:lastRenderedPageBreak/>
        <w:t>Annexe A</w:t>
      </w:r>
      <w:r w:rsidRPr="00322260">
        <w:br/>
        <w:t>États et langues</w:t>
      </w:r>
    </w:p>
    <w:p w:rsidR="00322260" w:rsidRPr="00322260" w:rsidRDefault="00322260" w:rsidP="00322260">
      <w:pPr>
        <w:pStyle w:val="AgreementText"/>
        <w:keepLines w:val="0"/>
        <w:widowControl/>
        <w:ind w:left="567"/>
        <w:rPr>
          <w:rFonts w:cs="Arial"/>
          <w:szCs w:val="22"/>
        </w:rPr>
      </w:pPr>
      <w:r w:rsidRPr="00322260">
        <w:rPr>
          <w:rFonts w:cs="Arial"/>
          <w:szCs w:val="22"/>
        </w:rPr>
        <w:t>Conformément à l’article 3 de l’accord, l’Administration spécifie :</w:t>
      </w:r>
    </w:p>
    <w:p w:rsidR="00322260" w:rsidRPr="00322260" w:rsidRDefault="00322260" w:rsidP="00322260">
      <w:pPr>
        <w:pStyle w:val="AgreementText"/>
        <w:keepLines w:val="0"/>
        <w:widowControl/>
        <w:tabs>
          <w:tab w:val="left" w:pos="1134"/>
        </w:tabs>
        <w:ind w:left="567"/>
      </w:pPr>
      <w:r w:rsidRPr="00322260">
        <w:rPr>
          <w:rFonts w:cs="Arial"/>
          <w:szCs w:val="22"/>
        </w:rPr>
        <w:tab/>
        <w:t>i)</w:t>
      </w:r>
      <w:r w:rsidRPr="00322260">
        <w:rPr>
          <w:rFonts w:cs="Arial"/>
          <w:szCs w:val="22"/>
        </w:rPr>
        <w:tab/>
      </w:r>
      <w:r w:rsidRPr="00322260">
        <w:t>les États suivants pour lesquels elle agira :</w:t>
      </w:r>
    </w:p>
    <w:p w:rsidR="00322260" w:rsidRPr="00322260" w:rsidRDefault="00322260" w:rsidP="00322260">
      <w:pPr>
        <w:pStyle w:val="AgreementText"/>
        <w:keepLines w:val="0"/>
        <w:widowControl/>
        <w:ind w:left="1701"/>
      </w:pPr>
      <w:r w:rsidRPr="00322260">
        <w:rPr>
          <w:rFonts w:cs="Arial"/>
          <w:szCs w:val="22"/>
        </w:rPr>
        <w:t>en ce qui concerne l’article 3.1) </w:t>
      </w:r>
      <w:proofErr w:type="gramStart"/>
      <w:r w:rsidRPr="00322260">
        <w:rPr>
          <w:rFonts w:cs="Arial"/>
          <w:szCs w:val="22"/>
        </w:rPr>
        <w:t>:</w:t>
      </w:r>
      <w:r w:rsidRPr="00322260">
        <w:t xml:space="preserve"> …</w:t>
      </w:r>
      <w:proofErr w:type="gramEnd"/>
      <w:r w:rsidRPr="00322260">
        <w:br/>
      </w:r>
      <w:r w:rsidRPr="00322260">
        <w:br/>
      </w:r>
      <w:r w:rsidRPr="00322260">
        <w:rPr>
          <w:rStyle w:val="InsertedText"/>
          <w:color w:val="auto"/>
          <w:u w:val="none"/>
        </w:rPr>
        <w:t>République de Corée, Arabie saoudite, Australie, Chili, États</w:t>
      </w:r>
      <w:r w:rsidRPr="00322260">
        <w:rPr>
          <w:rStyle w:val="InsertedText"/>
          <w:color w:val="auto"/>
          <w:u w:val="none"/>
        </w:rPr>
        <w:noBreakHyphen/>
        <w:t>Unis d’Amérique, Indonésie, Malaisie, Mexique, Mongolie, Nouvelle</w:t>
      </w:r>
      <w:r w:rsidRPr="00322260">
        <w:rPr>
          <w:rStyle w:val="InsertedText"/>
          <w:color w:val="auto"/>
          <w:u w:val="none"/>
        </w:rPr>
        <w:noBreakHyphen/>
        <w:t>Zélande, Pérou, Philippines, Singapour, Sri Lanka, Thaïlande et Viet Nam;</w:t>
      </w:r>
    </w:p>
    <w:p w:rsidR="00322260" w:rsidRPr="00322260" w:rsidRDefault="00322260" w:rsidP="00322260">
      <w:pPr>
        <w:pStyle w:val="AgreementText"/>
        <w:keepLines w:val="0"/>
        <w:widowControl/>
        <w:ind w:left="1701"/>
        <w:rPr>
          <w:rFonts w:cs="Arial"/>
          <w:szCs w:val="22"/>
        </w:rPr>
      </w:pPr>
      <w:r w:rsidRPr="00322260">
        <w:rPr>
          <w:rFonts w:cs="Arial"/>
          <w:szCs w:val="22"/>
        </w:rPr>
        <w:t xml:space="preserve">en ce qui concerne l’article 3.2) : </w:t>
      </w:r>
      <w:r w:rsidRPr="00322260">
        <w:br/>
      </w:r>
      <w:r w:rsidRPr="00322260">
        <w:br/>
      </w:r>
      <w:r w:rsidRPr="00322260">
        <w:rPr>
          <w:rStyle w:val="InsertedText"/>
          <w:color w:val="auto"/>
          <w:u w:val="none"/>
        </w:rPr>
        <w:t>République de Corée, Arabie saoudite, Australie, Chili, États</w:t>
      </w:r>
      <w:r w:rsidRPr="00322260">
        <w:rPr>
          <w:rStyle w:val="InsertedText"/>
          <w:color w:val="auto"/>
          <w:u w:val="none"/>
        </w:rPr>
        <w:noBreakHyphen/>
        <w:t>Unis d’Amérique, Indonésie, Malaisie, Mexique, Mongolie, Nouvelle</w:t>
      </w:r>
      <w:r w:rsidRPr="00322260">
        <w:rPr>
          <w:rStyle w:val="InsertedText"/>
          <w:color w:val="auto"/>
          <w:u w:val="none"/>
        </w:rPr>
        <w:noBreakHyphen/>
        <w:t>Zélande, Pérou, Philippines, Singapour, Sri Lanka, Thaïlande et Viet Nam;</w:t>
      </w:r>
    </w:p>
    <w:p w:rsidR="00322260" w:rsidRPr="00322260" w:rsidRDefault="00322260" w:rsidP="00322260">
      <w:pPr>
        <w:pStyle w:val="AgreementText"/>
        <w:keepLines w:val="0"/>
        <w:widowControl/>
        <w:ind w:left="1701"/>
        <w:rPr>
          <w:rStyle w:val="InsertedText"/>
          <w:color w:val="auto"/>
          <w:u w:val="none"/>
        </w:rPr>
      </w:pPr>
      <w:r w:rsidRPr="00322260">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322260" w:rsidRPr="00322260" w:rsidRDefault="00322260" w:rsidP="00322260">
      <w:pPr>
        <w:pStyle w:val="AgreementText"/>
        <w:keepLines w:val="0"/>
        <w:widowControl/>
        <w:tabs>
          <w:tab w:val="left" w:pos="1134"/>
        </w:tabs>
        <w:ind w:left="567"/>
        <w:rPr>
          <w:rFonts w:cs="Arial"/>
          <w:szCs w:val="22"/>
        </w:rPr>
      </w:pPr>
      <w:r w:rsidRPr="00322260">
        <w:rPr>
          <w:rFonts w:cs="Arial"/>
          <w:szCs w:val="22"/>
        </w:rPr>
        <w:tab/>
        <w:t>ii)</w:t>
      </w:r>
      <w:r w:rsidRPr="00322260">
        <w:rPr>
          <w:rFonts w:cs="Arial"/>
          <w:szCs w:val="22"/>
        </w:rPr>
        <w:tab/>
        <w:t>les langues suivantes qu’elle acceptera :</w:t>
      </w:r>
    </w:p>
    <w:p w:rsidR="00322260" w:rsidRPr="00322260" w:rsidRDefault="00322260" w:rsidP="00322260">
      <w:pPr>
        <w:pStyle w:val="AgreementText"/>
        <w:keepLines w:val="0"/>
        <w:widowControl/>
        <w:ind w:left="1701"/>
        <w:rPr>
          <w:rFonts w:cs="Arial"/>
          <w:szCs w:val="22"/>
        </w:rPr>
      </w:pPr>
      <w:proofErr w:type="gramStart"/>
      <w:r w:rsidRPr="00322260">
        <w:rPr>
          <w:rFonts w:cs="Arial"/>
          <w:szCs w:val="22"/>
        </w:rPr>
        <w:t>coréen</w:t>
      </w:r>
      <w:proofErr w:type="gramEnd"/>
      <w:r w:rsidRPr="00322260">
        <w:rPr>
          <w:rFonts w:cs="Arial"/>
          <w:szCs w:val="22"/>
        </w:rPr>
        <w:t>, anglais.</w:t>
      </w:r>
    </w:p>
    <w:p w:rsidR="00322260" w:rsidRPr="00322260" w:rsidRDefault="00322260" w:rsidP="00322260">
      <w:pPr>
        <w:pStyle w:val="AgreementHeading"/>
        <w:keepNext w:val="0"/>
        <w:keepLines w:val="0"/>
        <w:widowControl/>
      </w:pPr>
      <w:r w:rsidRPr="00322260">
        <w:t>Annexe B</w:t>
      </w:r>
      <w:r w:rsidRPr="00322260">
        <w:br/>
        <w:t>Recherche internationale supplémentaire </w:t>
      </w:r>
      <w:proofErr w:type="gramStart"/>
      <w:r w:rsidRPr="00322260">
        <w:t xml:space="preserve">: </w:t>
      </w:r>
      <w:proofErr w:type="gramEnd"/>
      <w:r w:rsidRPr="00322260">
        <w:br/>
        <w:t>documents sur lesquels porte la recherche;  limitations et conditions</w:t>
      </w:r>
    </w:p>
    <w:p w:rsidR="00322260" w:rsidRPr="00322260" w:rsidRDefault="00322260" w:rsidP="00322260">
      <w:pPr>
        <w:pStyle w:val="AgreementText"/>
        <w:keepLines w:val="0"/>
        <w:widowControl/>
        <w:rPr>
          <w:rStyle w:val="InsertedText"/>
          <w:color w:val="auto"/>
          <w:u w:val="none"/>
        </w:rPr>
      </w:pPr>
      <w:r w:rsidRPr="00322260">
        <w:rPr>
          <w:rFonts w:cs="Arial"/>
          <w:szCs w:val="22"/>
        </w:rPr>
        <w:tab/>
      </w:r>
      <w:r w:rsidRPr="00322260">
        <w:rPr>
          <w:rStyle w:val="InsertedText"/>
          <w:color w:val="auto"/>
          <w:u w:val="none"/>
        </w:rPr>
        <w:t>L’Administration n’effectue pas de recherches internationales supplémentaires.</w:t>
      </w:r>
    </w:p>
    <w:p w:rsidR="00322260" w:rsidRPr="00322260" w:rsidRDefault="00322260" w:rsidP="00322260">
      <w:pPr>
        <w:pStyle w:val="AgreementHeading"/>
        <w:keepNext w:val="0"/>
        <w:keepLines w:val="0"/>
        <w:widowControl/>
      </w:pPr>
      <w:r w:rsidRPr="00322260">
        <w:t>Annexe C</w:t>
      </w:r>
      <w:r w:rsidRPr="00322260">
        <w:br/>
        <w:t>Objets non exclus de la recherche ou de l’examen</w:t>
      </w:r>
    </w:p>
    <w:p w:rsidR="00322260" w:rsidRPr="00322260" w:rsidRDefault="00322260" w:rsidP="00322260">
      <w:pPr>
        <w:pStyle w:val="AgreementText"/>
        <w:keepLines w:val="0"/>
        <w:widowControl/>
        <w:rPr>
          <w:rFonts w:cs="Arial"/>
          <w:szCs w:val="22"/>
        </w:rPr>
      </w:pPr>
      <w:r w:rsidRPr="00322260">
        <w:rPr>
          <w:rFonts w:cs="Arial"/>
          <w:szCs w:val="22"/>
        </w:rPr>
        <w:tab/>
        <w:t>Les objets visés à la règle 39.1 ou 67.1 qui, conformément à l’article 4 de l’accord, ne sont pas exclus de la recherche ou de l’examen sont les suivants :</w:t>
      </w:r>
    </w:p>
    <w:p w:rsidR="00322260" w:rsidRPr="00322260" w:rsidRDefault="00322260" w:rsidP="00322260">
      <w:pPr>
        <w:pStyle w:val="AgreementText"/>
        <w:keepLines w:val="0"/>
        <w:widowControl/>
        <w:ind w:left="567"/>
        <w:rPr>
          <w:rFonts w:cs="Arial"/>
          <w:szCs w:val="22"/>
        </w:rPr>
      </w:pPr>
      <w:proofErr w:type="gramStart"/>
      <w:r w:rsidRPr="00322260">
        <w:rPr>
          <w:rFonts w:cs="Arial"/>
          <w:szCs w:val="22"/>
        </w:rPr>
        <w:t>tout</w:t>
      </w:r>
      <w:proofErr w:type="gramEnd"/>
      <w:r w:rsidRPr="00322260">
        <w:rPr>
          <w:rFonts w:cs="Arial"/>
          <w:szCs w:val="22"/>
        </w:rPr>
        <w:t xml:space="preserve"> objet qui, conformément aux dispositions de la législation relative aux brevets de la République de Corée, est soumis à la recherche ou à l’examen dans le cadre de la procédure de délivrance des brevets nationaux.</w:t>
      </w:r>
    </w:p>
    <w:p w:rsidR="00322260" w:rsidRPr="00322260" w:rsidRDefault="00322260" w:rsidP="00322260">
      <w:pPr>
        <w:rPr>
          <w:rFonts w:eastAsia="Times New Roman"/>
          <w:bCs/>
          <w:szCs w:val="22"/>
        </w:rPr>
      </w:pPr>
      <w:r w:rsidRPr="00322260">
        <w:br w:type="page"/>
      </w:r>
    </w:p>
    <w:p w:rsidR="00322260" w:rsidRPr="00322260" w:rsidRDefault="00322260" w:rsidP="00322260">
      <w:pPr>
        <w:pStyle w:val="AgreementHeading"/>
        <w:keepNext w:val="0"/>
        <w:keepLines w:val="0"/>
        <w:widowControl/>
      </w:pPr>
      <w:r w:rsidRPr="00322260">
        <w:lastRenderedPageBreak/>
        <w:t>Annexe D</w:t>
      </w:r>
      <w:r w:rsidRPr="00322260">
        <w:br/>
        <w:t>Taxes et droits</w:t>
      </w:r>
    </w:p>
    <w:p w:rsidR="00322260" w:rsidRPr="00322260" w:rsidRDefault="00322260" w:rsidP="00322260">
      <w:pPr>
        <w:pStyle w:val="AgreementPartHeading"/>
        <w:keepNext w:val="0"/>
        <w:keepLines w:val="0"/>
        <w:widowControl/>
      </w:pPr>
      <w:r w:rsidRPr="00322260">
        <w:t>Partie I.  Barème de taxes et de droits</w:t>
      </w:r>
    </w:p>
    <w:p w:rsidR="00322260" w:rsidRPr="00322260" w:rsidRDefault="00322260" w:rsidP="00322260">
      <w:pPr>
        <w:pStyle w:val="AgreementKindHeading"/>
        <w:keepNext w:val="0"/>
        <w:keepLines w:val="0"/>
        <w:widowControl/>
      </w:pPr>
      <w:r w:rsidRPr="00322260">
        <w:t>Type de taxe ou de droit</w:t>
      </w:r>
      <w:r w:rsidRPr="00322260">
        <w:tab/>
        <w:t>Montant</w:t>
      </w:r>
      <w:r w:rsidRPr="00322260">
        <w:br/>
      </w:r>
      <w:r w:rsidRPr="00322260">
        <w:tab/>
        <w:t>(Won coréens)</w:t>
      </w:r>
    </w:p>
    <w:p w:rsidR="00322260" w:rsidRPr="00322260" w:rsidRDefault="00322260" w:rsidP="00322260">
      <w:pPr>
        <w:pStyle w:val="AgreementFeelist"/>
        <w:keepLines w:val="0"/>
        <w:widowControl/>
        <w:rPr>
          <w:rFonts w:cs="Arial"/>
          <w:szCs w:val="22"/>
        </w:rPr>
      </w:pPr>
      <w:r w:rsidRPr="00322260">
        <w:rPr>
          <w:rFonts w:cs="Arial"/>
          <w:szCs w:val="22"/>
        </w:rPr>
        <w:t>Taxe de recherche (règle </w:t>
      </w:r>
      <w:proofErr w:type="spellStart"/>
      <w:r w:rsidRPr="00322260">
        <w:rPr>
          <w:rFonts w:cs="Arial"/>
          <w:szCs w:val="22"/>
        </w:rPr>
        <w:t>16.1.a</w:t>
      </w:r>
      <w:proofErr w:type="spellEnd"/>
      <w:r w:rsidRPr="00322260">
        <w:rPr>
          <w:rFonts w:cs="Arial"/>
          <w:szCs w:val="22"/>
        </w:rPr>
        <w:t>)) (en langue anglaise)</w:t>
      </w:r>
      <w:r w:rsidRPr="00322260">
        <w:rPr>
          <w:rFonts w:cs="Arial"/>
          <w:szCs w:val="22"/>
        </w:rPr>
        <w:tab/>
        <w:t>1 300 000</w:t>
      </w:r>
    </w:p>
    <w:p w:rsidR="00322260" w:rsidRPr="00322260" w:rsidRDefault="00322260" w:rsidP="00322260">
      <w:pPr>
        <w:pStyle w:val="AgreementFeelist"/>
        <w:keepLines w:val="0"/>
        <w:widowControl/>
        <w:rPr>
          <w:rFonts w:cs="Arial"/>
          <w:szCs w:val="22"/>
        </w:rPr>
      </w:pPr>
      <w:r w:rsidRPr="00322260">
        <w:rPr>
          <w:rFonts w:cs="Arial"/>
          <w:szCs w:val="22"/>
        </w:rPr>
        <w:t>Taxe de recherche (règle </w:t>
      </w:r>
      <w:proofErr w:type="spellStart"/>
      <w:r w:rsidRPr="00322260">
        <w:rPr>
          <w:rFonts w:cs="Arial"/>
          <w:szCs w:val="22"/>
        </w:rPr>
        <w:t>16.1.a</w:t>
      </w:r>
      <w:proofErr w:type="spellEnd"/>
      <w:r w:rsidRPr="00322260">
        <w:rPr>
          <w:rFonts w:cs="Arial"/>
          <w:szCs w:val="22"/>
        </w:rPr>
        <w:t>)) (en langue coréenne)</w:t>
      </w:r>
      <w:r w:rsidRPr="00322260">
        <w:rPr>
          <w:rFonts w:cs="Arial"/>
          <w:szCs w:val="22"/>
        </w:rPr>
        <w:tab/>
        <w:t>450 000</w:t>
      </w:r>
    </w:p>
    <w:p w:rsidR="00322260" w:rsidRPr="00322260" w:rsidRDefault="00322260" w:rsidP="00322260">
      <w:pPr>
        <w:pStyle w:val="AgreementFeelist"/>
        <w:keepLines w:val="0"/>
        <w:widowControl/>
        <w:rPr>
          <w:rFonts w:cs="Arial"/>
          <w:szCs w:val="22"/>
        </w:rPr>
      </w:pPr>
      <w:r w:rsidRPr="00322260">
        <w:rPr>
          <w:rFonts w:cs="Arial"/>
          <w:szCs w:val="22"/>
        </w:rPr>
        <w:t>Taxe additionnelle (règle </w:t>
      </w:r>
      <w:proofErr w:type="spellStart"/>
      <w:r w:rsidRPr="00322260">
        <w:rPr>
          <w:rFonts w:cs="Arial"/>
          <w:szCs w:val="22"/>
        </w:rPr>
        <w:t>40.2.a</w:t>
      </w:r>
      <w:proofErr w:type="spellEnd"/>
      <w:r w:rsidRPr="00322260">
        <w:rPr>
          <w:rFonts w:cs="Arial"/>
          <w:szCs w:val="22"/>
        </w:rPr>
        <w:t>))</w:t>
      </w:r>
      <w:r w:rsidRPr="00322260">
        <w:rPr>
          <w:rFonts w:cs="Arial"/>
          <w:szCs w:val="22"/>
        </w:rPr>
        <w:tab/>
        <w:t>225 000</w:t>
      </w:r>
    </w:p>
    <w:p w:rsidR="00322260" w:rsidRPr="00322260" w:rsidRDefault="00322260" w:rsidP="00322260">
      <w:pPr>
        <w:pStyle w:val="AgreementFeelist"/>
        <w:keepLines w:val="0"/>
        <w:widowControl/>
        <w:rPr>
          <w:rFonts w:cs="Arial"/>
          <w:szCs w:val="22"/>
        </w:rPr>
      </w:pPr>
      <w:r w:rsidRPr="00322260">
        <w:rPr>
          <w:rFonts w:cs="Arial"/>
          <w:szCs w:val="22"/>
        </w:rPr>
        <w:t>Taxe d’examen préliminaire (règle </w:t>
      </w:r>
      <w:proofErr w:type="spellStart"/>
      <w:r w:rsidRPr="00322260">
        <w:rPr>
          <w:rFonts w:cs="Arial"/>
          <w:szCs w:val="22"/>
        </w:rPr>
        <w:t>58.1.b</w:t>
      </w:r>
      <w:proofErr w:type="spellEnd"/>
      <w:r w:rsidRPr="00322260">
        <w:rPr>
          <w:rFonts w:cs="Arial"/>
          <w:szCs w:val="22"/>
        </w:rPr>
        <w:t>))</w:t>
      </w:r>
      <w:r w:rsidRPr="00322260">
        <w:rPr>
          <w:rFonts w:cs="Arial"/>
          <w:szCs w:val="22"/>
        </w:rPr>
        <w:tab/>
        <w:t>450 000</w:t>
      </w:r>
    </w:p>
    <w:p w:rsidR="00322260" w:rsidRPr="00322260" w:rsidRDefault="00322260" w:rsidP="00322260">
      <w:pPr>
        <w:pStyle w:val="AgreementFeelist"/>
        <w:keepLines w:val="0"/>
        <w:widowControl/>
        <w:tabs>
          <w:tab w:val="center" w:pos="7655"/>
        </w:tabs>
        <w:ind w:left="6663" w:hanging="6096"/>
        <w:rPr>
          <w:rFonts w:cs="Arial"/>
          <w:szCs w:val="22"/>
        </w:rPr>
      </w:pPr>
      <w:r w:rsidRPr="00322260">
        <w:rPr>
          <w:rFonts w:cs="Arial"/>
          <w:szCs w:val="22"/>
        </w:rPr>
        <w:t>Taxe pour paiement tardif de la taxe d’examen préliminaire</w:t>
      </w:r>
      <w:r w:rsidRPr="00322260">
        <w:rPr>
          <w:rFonts w:cs="Arial"/>
          <w:szCs w:val="22"/>
        </w:rPr>
        <w:tab/>
        <w:t>montant prévu par la</w:t>
      </w:r>
      <w:r w:rsidRPr="00322260">
        <w:rPr>
          <w:rFonts w:cs="Arial"/>
          <w:szCs w:val="22"/>
        </w:rPr>
        <w:br/>
        <w:t xml:space="preserve">    règle </w:t>
      </w:r>
      <w:proofErr w:type="spellStart"/>
      <w:r w:rsidRPr="00322260">
        <w:rPr>
          <w:rFonts w:cs="Arial"/>
          <w:szCs w:val="22"/>
        </w:rPr>
        <w:t>58</w:t>
      </w:r>
      <w:r w:rsidRPr="00322260">
        <w:rPr>
          <w:rFonts w:cs="Arial"/>
          <w:i/>
          <w:szCs w:val="22"/>
        </w:rPr>
        <w:t>bis</w:t>
      </w:r>
      <w:r w:rsidRPr="00322260">
        <w:rPr>
          <w:rFonts w:cs="Arial"/>
          <w:szCs w:val="22"/>
        </w:rPr>
        <w:t>.2</w:t>
      </w:r>
      <w:proofErr w:type="spellEnd"/>
    </w:p>
    <w:p w:rsidR="00322260" w:rsidRPr="00322260" w:rsidRDefault="00322260" w:rsidP="00322260">
      <w:pPr>
        <w:pStyle w:val="AgreementFeelist"/>
        <w:keepLines w:val="0"/>
        <w:widowControl/>
        <w:rPr>
          <w:rFonts w:cs="Arial"/>
          <w:szCs w:val="22"/>
        </w:rPr>
      </w:pPr>
      <w:r w:rsidRPr="00322260">
        <w:rPr>
          <w:rFonts w:cs="Arial"/>
          <w:szCs w:val="22"/>
        </w:rPr>
        <w:t>Taxe additionnelle (règle </w:t>
      </w:r>
      <w:proofErr w:type="spellStart"/>
      <w:r w:rsidRPr="00322260">
        <w:rPr>
          <w:rFonts w:cs="Arial"/>
          <w:szCs w:val="22"/>
        </w:rPr>
        <w:t>68.3.a</w:t>
      </w:r>
      <w:proofErr w:type="spellEnd"/>
      <w:r w:rsidRPr="00322260">
        <w:rPr>
          <w:rFonts w:cs="Arial"/>
          <w:szCs w:val="22"/>
        </w:rPr>
        <w:t>))</w:t>
      </w:r>
      <w:r w:rsidRPr="00322260">
        <w:rPr>
          <w:rFonts w:cs="Arial"/>
          <w:szCs w:val="22"/>
        </w:rPr>
        <w:tab/>
        <w:t>225 000</w:t>
      </w:r>
    </w:p>
    <w:p w:rsidR="00322260" w:rsidRPr="00322260" w:rsidRDefault="00322260" w:rsidP="00322260">
      <w:pPr>
        <w:pStyle w:val="AgreementFeelist"/>
        <w:keepLines w:val="0"/>
        <w:widowControl/>
        <w:rPr>
          <w:rFonts w:cs="Arial"/>
          <w:szCs w:val="22"/>
        </w:rPr>
      </w:pPr>
      <w:r w:rsidRPr="00322260">
        <w:rPr>
          <w:rFonts w:cs="Arial"/>
          <w:szCs w:val="22"/>
        </w:rPr>
        <w:t>Taxe de réserve (règles </w:t>
      </w:r>
      <w:proofErr w:type="spellStart"/>
      <w:r w:rsidRPr="00322260">
        <w:rPr>
          <w:rFonts w:cs="Arial"/>
          <w:szCs w:val="22"/>
        </w:rPr>
        <w:t>40.2.e</w:t>
      </w:r>
      <w:proofErr w:type="spellEnd"/>
      <w:r w:rsidRPr="00322260">
        <w:rPr>
          <w:rFonts w:cs="Arial"/>
          <w:szCs w:val="22"/>
        </w:rPr>
        <w:t xml:space="preserve">) et </w:t>
      </w:r>
      <w:proofErr w:type="spellStart"/>
      <w:r w:rsidRPr="00322260">
        <w:rPr>
          <w:rFonts w:cs="Arial"/>
          <w:szCs w:val="22"/>
        </w:rPr>
        <w:t>68.3.e</w:t>
      </w:r>
      <w:proofErr w:type="spellEnd"/>
      <w:r w:rsidRPr="00322260">
        <w:rPr>
          <w:rFonts w:cs="Arial"/>
          <w:szCs w:val="22"/>
        </w:rPr>
        <w:t>))</w:t>
      </w:r>
      <w:r w:rsidRPr="00322260">
        <w:rPr>
          <w:rFonts w:cs="Arial"/>
          <w:szCs w:val="22"/>
        </w:rPr>
        <w:tab/>
        <w:t>11 000</w:t>
      </w:r>
    </w:p>
    <w:p w:rsidR="00322260" w:rsidRPr="00322260" w:rsidRDefault="00322260" w:rsidP="00322260">
      <w:pPr>
        <w:pStyle w:val="AgreementFeelist"/>
        <w:keepLines w:val="0"/>
        <w:widowControl/>
        <w:rPr>
          <w:rFonts w:cs="Arial"/>
          <w:szCs w:val="22"/>
        </w:rPr>
      </w:pPr>
      <w:r w:rsidRPr="00322260">
        <w:rPr>
          <w:rFonts w:cs="Arial"/>
          <w:szCs w:val="22"/>
        </w:rPr>
        <w:t xml:space="preserve">Taxe pour remise tardive de listages des séquences </w:t>
      </w:r>
      <w:r w:rsidRPr="00322260">
        <w:rPr>
          <w:rFonts w:cs="Arial"/>
          <w:szCs w:val="22"/>
        </w:rPr>
        <w:br/>
        <w:t>(règles </w:t>
      </w:r>
      <w:proofErr w:type="spellStart"/>
      <w:r w:rsidRPr="00322260">
        <w:rPr>
          <w:rFonts w:cs="Arial"/>
          <w:szCs w:val="22"/>
        </w:rPr>
        <w:t>13</w:t>
      </w:r>
      <w:r w:rsidRPr="00322260">
        <w:rPr>
          <w:rFonts w:cs="Arial"/>
          <w:i/>
          <w:szCs w:val="22"/>
        </w:rPr>
        <w:t>ter</w:t>
      </w:r>
      <w:r w:rsidRPr="00322260">
        <w:rPr>
          <w:rFonts w:cs="Arial"/>
          <w:szCs w:val="22"/>
        </w:rPr>
        <w:t>.1.c</w:t>
      </w:r>
      <w:proofErr w:type="spellEnd"/>
      <w:r w:rsidRPr="00322260">
        <w:rPr>
          <w:rFonts w:cs="Arial"/>
          <w:szCs w:val="22"/>
        </w:rPr>
        <w:t xml:space="preserve">) et </w:t>
      </w:r>
      <w:proofErr w:type="spellStart"/>
      <w:r w:rsidRPr="00322260">
        <w:rPr>
          <w:rFonts w:cs="Arial"/>
          <w:szCs w:val="22"/>
        </w:rPr>
        <w:t>13</w:t>
      </w:r>
      <w:r w:rsidRPr="00322260">
        <w:rPr>
          <w:rFonts w:cs="Arial"/>
          <w:i/>
          <w:szCs w:val="22"/>
        </w:rPr>
        <w:t>ter</w:t>
      </w:r>
      <w:r w:rsidRPr="00322260">
        <w:rPr>
          <w:rFonts w:cs="Arial"/>
          <w:szCs w:val="22"/>
        </w:rPr>
        <w:t>.2</w:t>
      </w:r>
      <w:proofErr w:type="spellEnd"/>
      <w:r w:rsidRPr="00322260">
        <w:rPr>
          <w:rFonts w:cs="Arial"/>
          <w:szCs w:val="22"/>
        </w:rPr>
        <w:t>)</w:t>
      </w:r>
      <w:r w:rsidRPr="00322260">
        <w:rPr>
          <w:rFonts w:cs="Arial"/>
          <w:szCs w:val="22"/>
        </w:rPr>
        <w:tab/>
        <w:t>112 500</w:t>
      </w:r>
    </w:p>
    <w:p w:rsidR="00322260" w:rsidRPr="00322260" w:rsidRDefault="00322260" w:rsidP="00322260">
      <w:pPr>
        <w:pStyle w:val="AgreementFeelist"/>
        <w:keepLines w:val="0"/>
        <w:widowControl/>
        <w:rPr>
          <w:rFonts w:cs="Arial"/>
          <w:szCs w:val="22"/>
        </w:rPr>
      </w:pPr>
      <w:r w:rsidRPr="00322260">
        <w:rPr>
          <w:rFonts w:cs="Arial"/>
          <w:szCs w:val="22"/>
        </w:rPr>
        <w:t>Taxe pour la délivrance de copies (règles </w:t>
      </w:r>
      <w:proofErr w:type="spellStart"/>
      <w:r w:rsidRPr="00322260">
        <w:rPr>
          <w:rFonts w:cs="Arial"/>
          <w:szCs w:val="22"/>
        </w:rPr>
        <w:t>44.3.b</w:t>
      </w:r>
      <w:proofErr w:type="spellEnd"/>
      <w:r w:rsidRPr="00322260">
        <w:rPr>
          <w:rFonts w:cs="Arial"/>
          <w:szCs w:val="22"/>
        </w:rPr>
        <w:t xml:space="preserve">), </w:t>
      </w:r>
      <w:proofErr w:type="spellStart"/>
      <w:r w:rsidRPr="00322260">
        <w:rPr>
          <w:rFonts w:cs="Arial"/>
          <w:szCs w:val="22"/>
        </w:rPr>
        <w:t>71.2.b</w:t>
      </w:r>
      <w:proofErr w:type="spellEnd"/>
      <w:r w:rsidRPr="00322260">
        <w:rPr>
          <w:rFonts w:cs="Arial"/>
          <w:szCs w:val="22"/>
        </w:rPr>
        <w:t xml:space="preserve">), </w:t>
      </w:r>
      <w:r w:rsidRPr="00322260">
        <w:rPr>
          <w:rFonts w:cs="Arial"/>
          <w:szCs w:val="22"/>
        </w:rPr>
        <w:br/>
      </w:r>
      <w:proofErr w:type="spellStart"/>
      <w:r w:rsidRPr="00322260">
        <w:rPr>
          <w:rFonts w:cs="Arial"/>
          <w:szCs w:val="22"/>
        </w:rPr>
        <w:t>94.1</w:t>
      </w:r>
      <w:r w:rsidRPr="00322260">
        <w:rPr>
          <w:rFonts w:cs="Arial"/>
          <w:i/>
          <w:szCs w:val="22"/>
        </w:rPr>
        <w:t>ter</w:t>
      </w:r>
      <w:proofErr w:type="spellEnd"/>
      <w:r w:rsidRPr="00322260">
        <w:rPr>
          <w:rFonts w:cs="Arial"/>
          <w:szCs w:val="22"/>
        </w:rPr>
        <w:t xml:space="preserve"> et 94.2), par page</w:t>
      </w:r>
      <w:r w:rsidRPr="00322260">
        <w:rPr>
          <w:rFonts w:cs="Arial"/>
          <w:szCs w:val="22"/>
        </w:rPr>
        <w:tab/>
        <w:t>100</w:t>
      </w:r>
    </w:p>
    <w:p w:rsidR="00322260" w:rsidRPr="00322260" w:rsidRDefault="00322260" w:rsidP="00322260">
      <w:pPr>
        <w:pStyle w:val="AgreementFeelist"/>
        <w:keepLines w:val="0"/>
        <w:widowControl/>
        <w:ind w:left="0"/>
        <w:rPr>
          <w:rFonts w:cs="Arial"/>
          <w:szCs w:val="22"/>
        </w:rPr>
      </w:pPr>
    </w:p>
    <w:p w:rsidR="00322260" w:rsidRPr="00322260" w:rsidRDefault="00322260" w:rsidP="00322260">
      <w:pPr>
        <w:pStyle w:val="AgreementFeelist"/>
        <w:keepLines w:val="0"/>
        <w:widowControl/>
        <w:ind w:left="0"/>
        <w:rPr>
          <w:rFonts w:cs="Arial"/>
          <w:szCs w:val="22"/>
        </w:rPr>
      </w:pPr>
    </w:p>
    <w:p w:rsidR="00322260" w:rsidRPr="00322260" w:rsidRDefault="00322260" w:rsidP="00322260">
      <w:pPr>
        <w:pStyle w:val="AgreementPartHeading"/>
        <w:keepNext w:val="0"/>
        <w:keepLines w:val="0"/>
        <w:widowControl/>
      </w:pPr>
      <w:r w:rsidRPr="00322260">
        <w:t>Partie II.  Conditions et limites des remboursements ou des réductions de taxes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Toute somme payée par erreur, sans raison ou en excédent par rapport au montant dû au titre des taxes indiquées dans la partie I est remboursée.</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322260" w:rsidRPr="00322260" w:rsidRDefault="00322260" w:rsidP="00322260">
      <w:pPr>
        <w:pStyle w:val="AgreementText"/>
        <w:keepLines w:val="0"/>
        <w:widowControl/>
        <w:rPr>
          <w:rFonts w:cs="Arial"/>
          <w:szCs w:val="22"/>
        </w:rPr>
      </w:pPr>
      <w:r w:rsidRPr="00322260">
        <w:rPr>
          <w:rFonts w:cs="Arial"/>
          <w:szCs w:val="22"/>
        </w:rPr>
        <w:tab/>
        <w:t>3)</w:t>
      </w:r>
      <w:r w:rsidRPr="00322260">
        <w:rPr>
          <w:rFonts w:cs="Arial"/>
          <w:szCs w:val="22"/>
        </w:rPr>
        <w:tab/>
        <w:t>Lorsque l’Administration peut utiliser les résultats d’une recherche antérieure déjà effectuée par l’Administration, elle rembourse 75% du montant de la taxe de recherche acquittée à la demande du déposant.</w:t>
      </w:r>
    </w:p>
    <w:p w:rsidR="00322260" w:rsidRPr="00322260" w:rsidRDefault="00322260" w:rsidP="00322260">
      <w:pPr>
        <w:pStyle w:val="AgreementText"/>
        <w:keepLines w:val="0"/>
        <w:widowControl/>
        <w:rPr>
          <w:rFonts w:cs="Arial"/>
          <w:szCs w:val="22"/>
        </w:rPr>
      </w:pPr>
      <w:r w:rsidRPr="00322260">
        <w:rPr>
          <w:rFonts w:cs="Arial"/>
          <w:szCs w:val="22"/>
        </w:rPr>
        <w:tab/>
        <w:t>4)</w:t>
      </w:r>
      <w:r w:rsidRPr="00322260">
        <w:rPr>
          <w:rFonts w:cs="Arial"/>
          <w:szCs w:val="22"/>
        </w:rPr>
        <w:tab/>
        <w:t>Dans les cas prévus à la règle 58.3, le montant de la taxe d’examen préliminaire qui a été acquitté est intégralement remboursé.</w:t>
      </w:r>
    </w:p>
    <w:p w:rsidR="00322260" w:rsidRPr="00322260" w:rsidRDefault="00322260" w:rsidP="00322260">
      <w:pPr>
        <w:pStyle w:val="AgreementText"/>
        <w:keepLines w:val="0"/>
        <w:widowControl/>
        <w:rPr>
          <w:rFonts w:cs="Arial"/>
          <w:szCs w:val="22"/>
        </w:rPr>
      </w:pPr>
      <w:r w:rsidRPr="00322260">
        <w:rPr>
          <w:rFonts w:cs="Arial"/>
          <w:szCs w:val="22"/>
        </w:rPr>
        <w:tab/>
        <w:t>5)</w:t>
      </w:r>
      <w:r w:rsidRPr="00322260">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322260" w:rsidRPr="00322260" w:rsidRDefault="00322260" w:rsidP="00322260">
      <w:pPr>
        <w:pStyle w:val="AgreementHeading"/>
        <w:keepNext w:val="0"/>
        <w:keepLines w:val="0"/>
        <w:widowControl/>
      </w:pPr>
      <w:r w:rsidRPr="00322260">
        <w:rPr>
          <w:rStyle w:val="InsertedText"/>
          <w:color w:val="auto"/>
          <w:u w:val="none"/>
        </w:rPr>
        <w:t>Annexe E</w:t>
      </w:r>
      <w:r w:rsidRPr="00322260">
        <w:br/>
      </w:r>
      <w:r w:rsidRPr="00322260">
        <w:rPr>
          <w:rStyle w:val="InsertedText"/>
          <w:color w:val="auto"/>
          <w:u w:val="none"/>
        </w:rPr>
        <w:t>Classification</w:t>
      </w:r>
    </w:p>
    <w:p w:rsidR="00322260" w:rsidRPr="00322260" w:rsidRDefault="00322260" w:rsidP="00322260">
      <w:pPr>
        <w:pStyle w:val="AgreementText"/>
        <w:keepLines w:val="0"/>
        <w:widowControl/>
        <w:rPr>
          <w:rStyle w:val="InsertedText"/>
          <w:color w:val="auto"/>
          <w:u w:val="none"/>
        </w:rPr>
      </w:pPr>
      <w:r w:rsidRPr="00322260">
        <w:rPr>
          <w:rFonts w:cs="Arial"/>
          <w:szCs w:val="22"/>
        </w:rPr>
        <w:tab/>
      </w:r>
      <w:r w:rsidRPr="00322260">
        <w:rPr>
          <w:rStyle w:val="InsertedText"/>
          <w:color w:val="auto"/>
          <w:u w:val="none"/>
        </w:rPr>
        <w:t>En vertu de l’article 6 de l’accord, l’Administration utilise le(s) système(s) de classement ci</w:t>
      </w:r>
      <w:r w:rsidRPr="00322260">
        <w:rPr>
          <w:rStyle w:val="InsertedText"/>
          <w:color w:val="auto"/>
          <w:u w:val="none"/>
        </w:rPr>
        <w:noBreakHyphen/>
        <w:t>après en sus de la classification internationale des brevets </w:t>
      </w:r>
      <w:proofErr w:type="gramStart"/>
      <w:r w:rsidRPr="00322260">
        <w:rPr>
          <w:rStyle w:val="InsertedText"/>
          <w:color w:val="auto"/>
          <w:u w:val="none"/>
        </w:rPr>
        <w:t>: aucun</w:t>
      </w:r>
      <w:proofErr w:type="gramEnd"/>
      <w:r w:rsidRPr="00322260">
        <w:rPr>
          <w:rStyle w:val="InsertedText"/>
          <w:color w:val="auto"/>
          <w:u w:val="none"/>
        </w:rPr>
        <w:t>.</w:t>
      </w:r>
    </w:p>
    <w:p w:rsidR="00322260" w:rsidRDefault="00322260">
      <w:pPr>
        <w:rPr>
          <w:rFonts w:eastAsia="Times New Roman"/>
          <w:bCs/>
          <w:szCs w:val="22"/>
        </w:rPr>
      </w:pPr>
      <w:r>
        <w:br w:type="page"/>
      </w:r>
    </w:p>
    <w:p w:rsidR="00322260" w:rsidRPr="00322260" w:rsidRDefault="00322260" w:rsidP="00322260">
      <w:pPr>
        <w:pStyle w:val="AgreementHeading"/>
        <w:keepNext w:val="0"/>
        <w:keepLines w:val="0"/>
        <w:widowControl/>
      </w:pPr>
      <w:r w:rsidRPr="00322260">
        <w:lastRenderedPageBreak/>
        <w:t>Annexe F</w:t>
      </w:r>
      <w:r w:rsidRPr="00322260">
        <w:br/>
        <w:t>Langues utilisées pour la correspondance</w:t>
      </w:r>
    </w:p>
    <w:p w:rsidR="00322260" w:rsidRPr="00322260" w:rsidRDefault="00322260" w:rsidP="00322260">
      <w:pPr>
        <w:pStyle w:val="AgreementText"/>
        <w:keepLines w:val="0"/>
        <w:widowControl/>
        <w:rPr>
          <w:rFonts w:cs="Arial"/>
          <w:szCs w:val="22"/>
        </w:rPr>
      </w:pPr>
      <w:r w:rsidRPr="00322260">
        <w:rPr>
          <w:rFonts w:cs="Arial"/>
          <w:szCs w:val="22"/>
        </w:rPr>
        <w:tab/>
        <w:t>Conformément à l’article 7 de l’accord, l’Administration spécifie la ou les langue(s) suivante(s) :</w:t>
      </w:r>
    </w:p>
    <w:p w:rsidR="00322260" w:rsidRPr="00322260" w:rsidRDefault="00322260" w:rsidP="00322260">
      <w:pPr>
        <w:pStyle w:val="AgreementText"/>
        <w:keepLines w:val="0"/>
        <w:widowControl/>
        <w:ind w:left="567"/>
        <w:rPr>
          <w:rFonts w:cs="Arial"/>
          <w:szCs w:val="22"/>
        </w:rPr>
      </w:pPr>
      <w:proofErr w:type="gramStart"/>
      <w:r w:rsidRPr="00322260">
        <w:rPr>
          <w:rFonts w:cs="Arial"/>
          <w:szCs w:val="22"/>
        </w:rPr>
        <w:t>coréen</w:t>
      </w:r>
      <w:proofErr w:type="gramEnd"/>
      <w:r w:rsidRPr="00322260">
        <w:rPr>
          <w:rFonts w:cs="Arial"/>
          <w:szCs w:val="22"/>
        </w:rPr>
        <w:t>, anglais.</w:t>
      </w:r>
    </w:p>
    <w:p w:rsidR="00322260" w:rsidRPr="00322260" w:rsidRDefault="00322260" w:rsidP="00322260">
      <w:pPr>
        <w:pStyle w:val="AgreementHeading"/>
        <w:keepNext w:val="0"/>
        <w:keepLines w:val="0"/>
        <w:widowControl/>
        <w:rPr>
          <w:rStyle w:val="InsertedText"/>
          <w:color w:val="auto"/>
          <w:u w:val="none"/>
        </w:rPr>
      </w:pPr>
      <w:r w:rsidRPr="00322260">
        <w:rPr>
          <w:rStyle w:val="InsertedText"/>
          <w:color w:val="auto"/>
          <w:u w:val="none"/>
        </w:rPr>
        <w:t>Annexe G</w:t>
      </w:r>
      <w:r w:rsidRPr="00322260">
        <w:rPr>
          <w:rStyle w:val="InsertedText"/>
          <w:color w:val="auto"/>
          <w:u w:val="none"/>
        </w:rPr>
        <w:br/>
        <w:t>Recherche de type international</w:t>
      </w:r>
    </w:p>
    <w:p w:rsidR="00322260" w:rsidRPr="00322260" w:rsidRDefault="00322260" w:rsidP="00322260">
      <w:pPr>
        <w:pStyle w:val="AgreementText"/>
        <w:keepLines w:val="0"/>
        <w:widowControl/>
        <w:rPr>
          <w:rFonts w:cs="Arial"/>
          <w:szCs w:val="22"/>
        </w:rPr>
      </w:pPr>
      <w:r w:rsidRPr="00322260">
        <w:tab/>
      </w:r>
      <w:r w:rsidRPr="00322260">
        <w:rPr>
          <w:rStyle w:val="InsertedText"/>
          <w:color w:val="auto"/>
          <w:u w:val="none"/>
        </w:rPr>
        <w:t>En vertu de l’article 8 de l’accord, l’Administration spécifie les limites suivantes en ce qui concerne les recherches de type international :</w:t>
      </w:r>
    </w:p>
    <w:p w:rsidR="00322260" w:rsidRPr="00322260" w:rsidRDefault="00322260" w:rsidP="00322260">
      <w:pPr>
        <w:pStyle w:val="AgreementText"/>
        <w:keepLines w:val="0"/>
        <w:widowControl/>
        <w:rPr>
          <w:rStyle w:val="InsertedText"/>
          <w:color w:val="auto"/>
          <w:u w:val="none"/>
        </w:rPr>
      </w:pPr>
      <w:r w:rsidRPr="00322260">
        <w:rPr>
          <w:rFonts w:cs="Arial"/>
          <w:szCs w:val="22"/>
        </w:rPr>
        <w:tab/>
      </w:r>
      <w:r w:rsidRPr="00322260">
        <w:rPr>
          <w:rStyle w:val="InsertedText"/>
          <w:color w:val="auto"/>
          <w:u w:val="none"/>
        </w:rPr>
        <w:t>L’Administration n’effectue pas de recherches de type international.</w:t>
      </w:r>
    </w:p>
    <w:p w:rsidR="00E53F8A" w:rsidRPr="00322260" w:rsidRDefault="00E53F8A" w:rsidP="004A0A63">
      <w:pPr>
        <w:pStyle w:val="Endofdocument-Annex"/>
        <w:ind w:left="0"/>
      </w:pPr>
    </w:p>
    <w:p w:rsidR="00E53F8A" w:rsidRPr="00087933" w:rsidRDefault="00E53F8A" w:rsidP="004A0A63">
      <w:pPr>
        <w:pStyle w:val="Endofdocument-Annex"/>
        <w:ind w:left="0"/>
      </w:pPr>
    </w:p>
    <w:p w:rsidR="00E53F8A" w:rsidRPr="00087933" w:rsidRDefault="00E53F8A" w:rsidP="004A0A63">
      <w:pPr>
        <w:pStyle w:val="Endofdocument-Annex"/>
      </w:pPr>
      <w:r w:rsidRPr="00087933">
        <w:t>[L’annexe XV suit]</w:t>
      </w:r>
    </w:p>
    <w:p w:rsidR="00E53F8A" w:rsidRPr="00087933" w:rsidRDefault="00E53F8A" w:rsidP="004A0A63">
      <w:pPr>
        <w:pStyle w:val="AgreementText"/>
        <w:keepLines w:val="0"/>
        <w:widowControl/>
        <w:rPr>
          <w:rFonts w:cs="Arial"/>
          <w:szCs w:val="22"/>
        </w:rPr>
      </w:pPr>
    </w:p>
    <w:p w:rsidR="00E53F8A" w:rsidRPr="00087933" w:rsidRDefault="00E53F8A" w:rsidP="004A0A63">
      <w:pPr>
        <w:pStyle w:val="AgreementText"/>
        <w:keepLines w:val="0"/>
        <w:widowControl/>
        <w:rPr>
          <w:rFonts w:cs="Arial"/>
          <w:szCs w:val="22"/>
        </w:rPr>
        <w:sectPr w:rsidR="00E53F8A" w:rsidRPr="00087933" w:rsidSect="001048D8">
          <w:headerReference w:type="default" r:id="rId41"/>
          <w:headerReference w:type="first" r:id="rId4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Service fédéral pour la propriété intellectuelle de la Fédération de Russie</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du Service fédéral pour la propriété intellectuelle de la Fédération de Russie 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pPr>
      <w:r w:rsidRPr="00087933">
        <w:rPr>
          <w:rFonts w:cs="Arial"/>
          <w:szCs w:val="22"/>
        </w:rPr>
        <w:tab/>
        <w:t xml:space="preserve">Le Service fédéral pour la propriété intellectuelle de la Fédération de Russie </w:t>
      </w:r>
      <w:r w:rsidRPr="00087933">
        <w:t>et le Bureau international de l’Organisation Mondiale de la Propriété Intellectuelle,</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i/>
          <w:szCs w:val="22"/>
        </w:rPr>
        <w:t xml:space="preserve">Considérant </w:t>
      </w:r>
      <w:r w:rsidRPr="00087933">
        <w:rPr>
          <w:rFonts w:eastAsia="Times New Roman"/>
          <w:szCs w:val="22"/>
        </w:rPr>
        <w:t>que l’Assemblée de l’Union du </w:t>
      </w:r>
      <w:proofErr w:type="spellStart"/>
      <w:r w:rsidRPr="00087933">
        <w:rPr>
          <w:rFonts w:eastAsia="Times New Roman"/>
          <w:szCs w:val="22"/>
        </w:rPr>
        <w:t>PCT</w:t>
      </w:r>
      <w:proofErr w:type="spellEnd"/>
      <w:r w:rsidRPr="00087933">
        <w:rPr>
          <w:rFonts w:eastAsia="Times New Roman"/>
          <w:szCs w:val="22"/>
        </w:rPr>
        <w:t>, après avoir entendu l’avis du Comité de coopération technique du </w:t>
      </w:r>
      <w:proofErr w:type="spellStart"/>
      <w:r w:rsidRPr="00087933">
        <w:rPr>
          <w:rFonts w:eastAsia="Times New Roman"/>
          <w:szCs w:val="22"/>
        </w:rPr>
        <w:t>PCT</w:t>
      </w:r>
      <w:proofErr w:type="spellEnd"/>
      <w:r w:rsidRPr="00087933">
        <w:rPr>
          <w:rFonts w:eastAsia="Times New Roman"/>
          <w:szCs w:val="22"/>
        </w:rPr>
        <w:t xml:space="preserve">, a nommé le </w:t>
      </w:r>
      <w:r w:rsidRPr="00087933">
        <w:rPr>
          <w:szCs w:val="22"/>
        </w:rPr>
        <w:t xml:space="preserve">Service fédéral pour la propriété intellectuelle de la Fédération de Russie </w:t>
      </w:r>
      <w:r w:rsidRPr="00087933">
        <w:rPr>
          <w:rFonts w:eastAsia="Times New Roman"/>
          <w:szCs w:val="22"/>
        </w:rPr>
        <w:t>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eastAsia="SimSun" w:cs="Arial"/>
          <w:i/>
          <w:szCs w:val="22"/>
        </w:rPr>
        <w:tab/>
      </w:r>
      <w:r w:rsidRPr="00087933">
        <w:rPr>
          <w:rFonts w:eastAsia="SimSun" w:cs="Arial"/>
          <w:i/>
          <w:iCs/>
          <w:szCs w:val="22"/>
        </w:rPr>
        <w:t>Sont convenus de ce qui suit </w:t>
      </w:r>
      <w:r w:rsidRPr="00087933">
        <w:rPr>
          <w:rFonts w:cs="Arial"/>
          <w:i/>
          <w:szCs w:val="22"/>
        </w:rPr>
        <w:t>:</w:t>
      </w:r>
    </w:p>
    <w:p w:rsidR="007D3A55" w:rsidRPr="00087933" w:rsidRDefault="007D3A55" w:rsidP="004A0A63">
      <w:pPr>
        <w:spacing w:before="480" w:after="240"/>
        <w:jc w:val="center"/>
        <w:rPr>
          <w:rFonts w:eastAsia="Times New Roman"/>
          <w:bCs/>
          <w:szCs w:val="22"/>
        </w:rPr>
      </w:pPr>
      <w:r w:rsidRPr="00087933">
        <w:rPr>
          <w:rFonts w:eastAsia="Times New Roman"/>
          <w:bCs/>
          <w:szCs w:val="22"/>
        </w:rPr>
        <w:t>Article premier</w:t>
      </w:r>
      <w:r w:rsidRPr="00087933">
        <w:rPr>
          <w:rFonts w:eastAsia="Times New Roman"/>
          <w:bCs/>
          <w:szCs w:val="22"/>
        </w:rPr>
        <w:br/>
        <w:t>Termes et expressions</w:t>
      </w:r>
    </w:p>
    <w:p w:rsidR="007D3A55" w:rsidRPr="00087933" w:rsidRDefault="007D3A55" w:rsidP="004A0A63">
      <w:pPr>
        <w:spacing w:after="240"/>
        <w:rPr>
          <w:rFonts w:eastAsia="Times New Roman"/>
          <w:szCs w:val="22"/>
        </w:rPr>
      </w:pPr>
      <w:r w:rsidRPr="00087933">
        <w:rPr>
          <w:rFonts w:eastAsia="Times New Roman"/>
          <w:szCs w:val="22"/>
        </w:rPr>
        <w:tab/>
        <w:t>1)</w:t>
      </w:r>
      <w:r w:rsidRPr="00087933">
        <w:rPr>
          <w:rFonts w:eastAsia="Times New Roman"/>
          <w:szCs w:val="22"/>
        </w:rPr>
        <w:tab/>
        <w:t>Aux fins du présent accord, on entend par</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a)</w:t>
      </w:r>
      <w:r w:rsidRPr="00087933">
        <w:rPr>
          <w:rFonts w:eastAsia="Times New Roman"/>
          <w:szCs w:val="22"/>
        </w:rPr>
        <w:tab/>
        <w:t>“traité” le Traité de coopération en matière de brevets;</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b)</w:t>
      </w:r>
      <w:r w:rsidRPr="00087933">
        <w:rPr>
          <w:rFonts w:eastAsia="Times New Roman"/>
          <w:szCs w:val="22"/>
        </w:rPr>
        <w:tab/>
        <w:t>“règlement d’exécution” le règlement d’exécution du traité;</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c)</w:t>
      </w:r>
      <w:r w:rsidRPr="00087933">
        <w:rPr>
          <w:rFonts w:eastAsia="Times New Roman"/>
          <w:szCs w:val="22"/>
        </w:rPr>
        <w:tab/>
        <w:t>“instructions administratives” les instructions administratives du traité;</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d)</w:t>
      </w:r>
      <w:r w:rsidRPr="00087933">
        <w:rPr>
          <w:rFonts w:eastAsia="Times New Roman"/>
          <w:szCs w:val="22"/>
        </w:rPr>
        <w:tab/>
        <w:t>“article” un article du traité (sauf quand il est fait expressément référence à un article du présent accord);</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e)</w:t>
      </w:r>
      <w:r w:rsidRPr="00087933">
        <w:rPr>
          <w:rFonts w:eastAsia="Times New Roman"/>
          <w:szCs w:val="22"/>
        </w:rPr>
        <w:tab/>
        <w:t>“règle” une règle du règlement d’exécution;</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f)</w:t>
      </w:r>
      <w:r w:rsidRPr="00087933">
        <w:rPr>
          <w:rFonts w:eastAsia="Times New Roman"/>
          <w:szCs w:val="22"/>
        </w:rPr>
        <w:tab/>
        <w:t>“État contractant” un État partie au traité;</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g)</w:t>
      </w:r>
      <w:r w:rsidRPr="00087933">
        <w:rPr>
          <w:rFonts w:eastAsia="Times New Roman"/>
          <w:szCs w:val="22"/>
        </w:rPr>
        <w:tab/>
        <w:t xml:space="preserve">“Administration” le </w:t>
      </w:r>
      <w:r w:rsidRPr="00087933">
        <w:rPr>
          <w:szCs w:val="22"/>
        </w:rPr>
        <w:t>Service fédéral pour la propriété intellectuelle de la Fédération de Russie</w:t>
      </w:r>
      <w:r w:rsidRPr="00087933">
        <w:rPr>
          <w:rFonts w:eastAsia="Times New Roman"/>
          <w:szCs w:val="22"/>
        </w:rPr>
        <w:t>;</w:t>
      </w:r>
    </w:p>
    <w:p w:rsidR="007D3A55" w:rsidRPr="00087933" w:rsidRDefault="007D3A55" w:rsidP="004A0A63">
      <w:pPr>
        <w:spacing w:after="240"/>
        <w:rPr>
          <w:rFonts w:eastAsia="Times New Roman"/>
          <w:szCs w:val="22"/>
        </w:rPr>
      </w:pPr>
      <w:r w:rsidRPr="00087933">
        <w:rPr>
          <w:rFonts w:eastAsia="Times New Roman"/>
          <w:szCs w:val="22"/>
        </w:rPr>
        <w:tab/>
      </w:r>
      <w:r w:rsidRPr="00087933">
        <w:rPr>
          <w:rFonts w:eastAsia="Times New Roman"/>
          <w:szCs w:val="22"/>
        </w:rPr>
        <w:tab/>
        <w:t>h)</w:t>
      </w:r>
      <w:r w:rsidRPr="00087933">
        <w:rPr>
          <w:rFonts w:eastAsia="Times New Roman"/>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eastAsia="SimSun" w:cs="Arial"/>
          <w:szCs w:val="22"/>
        </w:rPr>
        <w:tab/>
        <w:t>2)</w:t>
      </w:r>
      <w:r w:rsidRPr="00087933">
        <w:rPr>
          <w:rFonts w:eastAsia="SimSun"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r w:rsidRPr="00087933">
        <w:rPr>
          <w:rFonts w:cs="Arial"/>
          <w:szCs w:val="22"/>
        </w:rPr>
        <w:t>.</w:t>
      </w:r>
    </w:p>
    <w:p w:rsidR="007D3A55" w:rsidRPr="00087933" w:rsidRDefault="007D3A55" w:rsidP="004A0A63">
      <w:pPr>
        <w:spacing w:before="480" w:after="240"/>
        <w:jc w:val="center"/>
        <w:rPr>
          <w:rFonts w:eastAsia="Times New Roman"/>
          <w:bCs/>
          <w:szCs w:val="22"/>
        </w:rPr>
      </w:pPr>
      <w:r w:rsidRPr="00087933">
        <w:rPr>
          <w:rFonts w:eastAsia="Times New Roman"/>
          <w:bCs/>
          <w:szCs w:val="22"/>
        </w:rPr>
        <w:lastRenderedPageBreak/>
        <w:t>Article 2</w:t>
      </w:r>
      <w:r w:rsidRPr="00087933">
        <w:rPr>
          <w:rFonts w:eastAsia="Times New Roman"/>
          <w:bCs/>
          <w:szCs w:val="22"/>
        </w:rPr>
        <w:br/>
        <w:t>Obligations fondamentales</w:t>
      </w:r>
    </w:p>
    <w:p w:rsidR="007D3A55" w:rsidRPr="00087933" w:rsidRDefault="007D3A55" w:rsidP="004A0A63">
      <w:pPr>
        <w:spacing w:after="240"/>
        <w:rPr>
          <w:rFonts w:eastAsia="Times New Roman"/>
          <w:szCs w:val="22"/>
        </w:rPr>
      </w:pPr>
      <w:r w:rsidRPr="00087933">
        <w:rPr>
          <w:rFonts w:eastAsia="Times New Roman"/>
          <w:szCs w:val="22"/>
        </w:rPr>
        <w:tab/>
        <w:t>1)</w:t>
      </w:r>
      <w:r w:rsidRPr="00087933">
        <w:rPr>
          <w:rFonts w:eastAsia="Times New Roman"/>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spacing w:after="240"/>
        <w:rPr>
          <w:rFonts w:eastAsia="Times New Roman"/>
          <w:szCs w:val="22"/>
        </w:rPr>
      </w:pPr>
      <w:r w:rsidRPr="00087933">
        <w:rPr>
          <w:rFonts w:eastAsia="Times New Roman"/>
          <w:szCs w:val="22"/>
        </w:rPr>
        <w:tab/>
        <w:t>2)</w:t>
      </w:r>
      <w:r w:rsidRPr="00087933">
        <w:rPr>
          <w:rFonts w:eastAsia="Times New Roman"/>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eastAsia="Times New Roman"/>
          <w:szCs w:val="22"/>
        </w:rPr>
        <w:t>PCT</w:t>
      </w:r>
      <w:proofErr w:type="spellEnd"/>
      <w:r w:rsidRPr="00087933">
        <w:rPr>
          <w:rFonts w:eastAsia="Times New Roman"/>
          <w:szCs w:val="22"/>
        </w:rPr>
        <w:t>.</w:t>
      </w:r>
    </w:p>
    <w:p w:rsidR="007D3A55" w:rsidRPr="00087933" w:rsidRDefault="007D3A55" w:rsidP="004A0A63">
      <w:pPr>
        <w:spacing w:after="240"/>
        <w:rPr>
          <w:rFonts w:eastAsia="Times New Roman"/>
          <w:szCs w:val="22"/>
        </w:rPr>
      </w:pPr>
      <w:r w:rsidRPr="00087933">
        <w:rPr>
          <w:rFonts w:eastAsia="Times New Roman"/>
          <w:szCs w:val="22"/>
        </w:rPr>
        <w:tab/>
        <w:t>3)</w:t>
      </w:r>
      <w:r w:rsidRPr="00087933">
        <w:rPr>
          <w:rFonts w:eastAsia="Times New Roman"/>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eastAsia="Times New Roman"/>
          <w:szCs w:val="22"/>
        </w:rPr>
        <w:t>PCT</w:t>
      </w:r>
      <w:proofErr w:type="spellEnd"/>
      <w:r w:rsidRPr="00087933">
        <w:rPr>
          <w:rFonts w:eastAsia="Times New Roman"/>
          <w:szCs w:val="22"/>
        </w:rPr>
        <w:t>.</w:t>
      </w:r>
    </w:p>
    <w:p w:rsidR="007D3A55" w:rsidRPr="00087933" w:rsidRDefault="007D3A55" w:rsidP="004A0A63">
      <w:pPr>
        <w:pStyle w:val="AgreementText"/>
        <w:keepLines w:val="0"/>
        <w:widowControl/>
        <w:rPr>
          <w:rFonts w:cs="Arial"/>
          <w:szCs w:val="22"/>
        </w:rPr>
      </w:pPr>
      <w:r w:rsidRPr="00087933">
        <w:rPr>
          <w:rFonts w:eastAsia="SimSun" w:cs="Arial"/>
          <w:szCs w:val="22"/>
        </w:rPr>
        <w:tab/>
        <w:t>4)</w:t>
      </w:r>
      <w:r w:rsidRPr="00087933">
        <w:rPr>
          <w:rFonts w:eastAsia="SimSun"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r w:rsidRPr="00087933">
        <w:rPr>
          <w:rFonts w:cs="Arial"/>
          <w:szCs w:val="22"/>
        </w:rPr>
        <w:t>.</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 xml:space="preserve">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 </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pStyle w:val="AgreementText"/>
        <w:keepLines w:val="0"/>
        <w:widowControl/>
      </w:pPr>
      <w:r w:rsidRPr="00087933">
        <w:tab/>
      </w:r>
      <w:r w:rsidRPr="00087933">
        <w:rPr>
          <w:rStyle w:val="InsertedText"/>
          <w:rFonts w:cs="Times New Roman"/>
          <w:color w:val="auto"/>
          <w:szCs w:val="24"/>
          <w:u w:val="none"/>
        </w:rPr>
        <w:t>4)</w:t>
      </w:r>
      <w:r w:rsidRPr="00087933">
        <w:rPr>
          <w:rStyle w:val="InsertedText"/>
          <w:rFonts w:cs="Times New Roman"/>
          <w:color w:val="auto"/>
          <w:szCs w:val="24"/>
          <w:u w:val="none"/>
        </w:rPr>
        <w:tab/>
      </w:r>
      <w:r w:rsidRPr="00087933">
        <w:t>L’Administration effectue des recherches internationales supplémentaires conformément à la règle </w:t>
      </w:r>
      <w:proofErr w:type="spellStart"/>
      <w:r w:rsidRPr="00087933">
        <w:t>45</w:t>
      </w:r>
      <w:r w:rsidRPr="00087933">
        <w:rPr>
          <w:i/>
        </w:rPr>
        <w:t>bis</w:t>
      </w:r>
      <w:proofErr w:type="spellEnd"/>
      <w:r w:rsidRPr="00087933">
        <w:t xml:space="preserve"> dans les limites qu’elle fixe, comme indiqué à l’annexe B</w:t>
      </w:r>
      <w:r w:rsidRPr="00087933">
        <w:rPr>
          <w:i/>
        </w:rPr>
        <w:t xml:space="preserve"> </w:t>
      </w:r>
      <w:r w:rsidRPr="00087933">
        <w:t>du présent accord.</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l’Administration indique la classe dans laquelle entre l’objet selon la classification internationale des brevets.  L’Administration peut, en outre, conformément aux règles 43.3 et 70.5, indiquer le classement de l’objet selon toute autre classification des brevets énoncée à l’annexe E du présent accord dans les limites qu’elle fixe, comme indiqué dans ladite annexe</w:t>
      </w:r>
      <w:r w:rsidRPr="00087933">
        <w:t>.</w:t>
      </w:r>
    </w:p>
    <w:p w:rsidR="0042578B" w:rsidRPr="00087933" w:rsidRDefault="0042578B"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 comme indiqué à l’annexe G du présent accord.</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t>2018.</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tab/>
        <w:t>2)</w:t>
      </w:r>
      <w:r w:rsidRPr="00087933">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i"/>
        <w:keepLines w:val="0"/>
        <w:widowControl/>
        <w:tabs>
          <w:tab w:val="clear" w:pos="1276"/>
          <w:tab w:val="clear" w:pos="1418"/>
          <w:tab w:val="left" w:pos="1134"/>
        </w:tabs>
      </w:pPr>
      <w:r w:rsidRPr="00087933">
        <w:tab/>
        <w:t>i)</w:t>
      </w:r>
      <w:r w:rsidRPr="00087933">
        <w:tab/>
        <w:t>compléter les indications relatives aux États et aux langues figurant à l’annexe A du présent accord;</w:t>
      </w:r>
    </w:p>
    <w:p w:rsidR="007D3A55" w:rsidRPr="00087933" w:rsidRDefault="007D3A55" w:rsidP="004A0A63">
      <w:pPr>
        <w:pStyle w:val="AgreementTexti"/>
        <w:keepLines w:val="0"/>
        <w:widowControl/>
        <w:tabs>
          <w:tab w:val="clear" w:pos="1276"/>
          <w:tab w:val="clear" w:pos="1418"/>
          <w:tab w:val="left" w:pos="1134"/>
        </w:tabs>
      </w:pPr>
      <w:r w:rsidRPr="00087933">
        <w:tab/>
        <w:t>ii)</w:t>
      </w:r>
      <w:r w:rsidRPr="00087933">
        <w:tab/>
        <w:t xml:space="preserve">modifier les indications relatives aux recherches internationales supplémentaires figurant à l’annexe B du présent accord; </w:t>
      </w:r>
    </w:p>
    <w:p w:rsidR="007D3A55" w:rsidRPr="00087933" w:rsidRDefault="007D3A55" w:rsidP="004A0A63">
      <w:pPr>
        <w:pStyle w:val="AgreementTexti"/>
        <w:keepLines w:val="0"/>
        <w:widowControl/>
        <w:tabs>
          <w:tab w:val="clear" w:pos="1276"/>
          <w:tab w:val="clear" w:pos="1418"/>
          <w:tab w:val="left" w:pos="1134"/>
        </w:tabs>
      </w:pPr>
      <w:r w:rsidRPr="00087933">
        <w:lastRenderedPageBreak/>
        <w:tab/>
        <w:t>iii)</w:t>
      </w:r>
      <w:r w:rsidRPr="00087933">
        <w:tab/>
        <w:t>modifier le barème de taxes et de droits figurant à l’annexe D du présent accord;</w:t>
      </w:r>
    </w:p>
    <w:p w:rsidR="007D3A55" w:rsidRPr="00087933" w:rsidRDefault="007D3A55" w:rsidP="004A0A63">
      <w:pPr>
        <w:pStyle w:val="AgreementTexti"/>
        <w:keepLines w:val="0"/>
        <w:widowControl/>
        <w:tabs>
          <w:tab w:val="clear" w:pos="1276"/>
          <w:tab w:val="clear" w:pos="1418"/>
          <w:tab w:val="left" w:pos="1134"/>
        </w:tabs>
      </w:pPr>
      <w:r w:rsidRPr="00087933">
        <w:tab/>
        <w:t>iv)</w:t>
      </w:r>
      <w:r w:rsidRPr="00087933">
        <w:tab/>
        <w:t>modifier les indications relatives aux systèmes de classement des brevets figurant à l’annexe E</w:t>
      </w:r>
      <w:r w:rsidRPr="00087933">
        <w:rPr>
          <w:i/>
        </w:rPr>
        <w:t xml:space="preserve"> </w:t>
      </w:r>
      <w:r w:rsidRPr="00087933">
        <w:t>du présent accord;</w:t>
      </w:r>
    </w:p>
    <w:p w:rsidR="007D3A55" w:rsidRPr="00087933" w:rsidRDefault="007D3A55" w:rsidP="004A0A63">
      <w:pPr>
        <w:pStyle w:val="AgreementTexti"/>
        <w:keepLines w:val="0"/>
        <w:widowControl/>
        <w:tabs>
          <w:tab w:val="clear" w:pos="1276"/>
          <w:tab w:val="clear" w:pos="1418"/>
          <w:tab w:val="left" w:pos="1134"/>
        </w:tabs>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r>
      <w:r w:rsidRPr="00087933">
        <w:t>modifier les indications relatives aux recherches de type international figurant à l’annexe G du présent accord.</w:t>
      </w:r>
    </w:p>
    <w:p w:rsidR="007D3A55" w:rsidRPr="00087933" w:rsidRDefault="007D3A55" w:rsidP="004A0A63">
      <w:pPr>
        <w:pStyle w:val="AgreementText"/>
        <w:keepLines w:val="0"/>
        <w:widowControl/>
        <w:rPr>
          <w:rStyle w:val="InsertedText"/>
          <w:color w:val="auto"/>
          <w:u w:val="none"/>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i)</w:t>
      </w:r>
      <w:r w:rsidRPr="00087933">
        <w:rPr>
          <w:rStyle w:val="InsertedText"/>
          <w:color w:val="auto"/>
          <w:u w:val="none"/>
        </w:rPr>
        <w:tab/>
      </w:r>
      <w:r w:rsidRPr="00087933">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i"/>
        <w:keepLines w:val="0"/>
        <w:widowControl/>
        <w:tabs>
          <w:tab w:val="clear" w:pos="1276"/>
          <w:tab w:val="clear" w:pos="1418"/>
          <w:tab w:val="left" w:pos="1134"/>
        </w:tabs>
      </w:pPr>
      <w:r w:rsidRPr="00087933">
        <w:tab/>
        <w:t>ii)</w:t>
      </w:r>
      <w:r w:rsidRPr="00087933">
        <w:tab/>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szCs w:val="22"/>
        </w:rPr>
        <w:t>1)</w:t>
      </w:r>
      <w:r w:rsidRPr="00087933">
        <w:rPr>
          <w:szCs w:val="22"/>
        </w:rPr>
        <w:tab/>
        <w:t>Le présent accord prend fin avant le 31 décembre 2027,</w:t>
      </w:r>
    </w:p>
    <w:p w:rsidR="007D3A55" w:rsidRPr="00087933" w:rsidRDefault="007D3A55" w:rsidP="004A0A63">
      <w:pPr>
        <w:pStyle w:val="AgreementText"/>
        <w:keepLines w:val="0"/>
        <w:widowControl/>
        <w:ind w:firstLine="567"/>
        <w:rPr>
          <w:szCs w:val="22"/>
        </w:rPr>
      </w:pPr>
      <w:r w:rsidRPr="00087933">
        <w:rPr>
          <w:rFonts w:cs="Arial"/>
          <w:szCs w:val="22"/>
        </w:rPr>
        <w:tab/>
      </w:r>
      <w:r w:rsidRPr="00087933">
        <w:rPr>
          <w:szCs w:val="22"/>
        </w:rPr>
        <w:t>i)</w:t>
      </w:r>
      <w:r w:rsidRPr="00087933">
        <w:rPr>
          <w:szCs w:val="22"/>
        </w:rPr>
        <w:tab/>
        <w:t xml:space="preserve">si </w:t>
      </w:r>
      <w:r w:rsidRPr="00087933">
        <w:rPr>
          <w:rFonts w:cs="Arial"/>
          <w:szCs w:val="22"/>
        </w:rPr>
        <w:t>le Service fédéral pour la propriété intellectuelle de la Fédération de Russie</w:t>
      </w:r>
      <w:r w:rsidRPr="00087933">
        <w:rPr>
          <w:szCs w:val="22"/>
        </w:rPr>
        <w:t xml:space="preserv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szCs w:val="22"/>
        </w:rPr>
        <w:tab/>
        <w:t>ii)</w:t>
      </w:r>
      <w:r w:rsidRPr="00087933">
        <w:rPr>
          <w:szCs w:val="22"/>
        </w:rPr>
        <w:tab/>
        <w:t>si le Directeur général de l’Organisation Mondiale de la Propriété Intellectuelle notifie par écrit au</w:t>
      </w:r>
      <w:r w:rsidRPr="00087933">
        <w:rPr>
          <w:rFonts w:cs="Arial"/>
          <w:szCs w:val="22"/>
        </w:rPr>
        <w:t xml:space="preserve"> Service fédéral pour la propriété intellectuelle de la Fédération de Russie</w:t>
      </w:r>
      <w:r w:rsidRPr="00087933">
        <w:rPr>
          <w:szCs w:val="22"/>
        </w:rPr>
        <w:t xml:space="preserve"> son intention de mettre fin au présent accord</w:t>
      </w:r>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ind w:firstLine="709"/>
        <w:rPr>
          <w:rFonts w:cs="Arial"/>
          <w:szCs w:val="22"/>
        </w:rPr>
      </w:pPr>
      <w:r w:rsidRPr="00087933">
        <w:rPr>
          <w:rFonts w:cs="Arial"/>
          <w:i/>
          <w:szCs w:val="22"/>
        </w:rPr>
        <w:t xml:space="preserve">En foi de quoi </w:t>
      </w:r>
      <w:r w:rsidRPr="00087933">
        <w:rPr>
          <w:rFonts w:cs="Arial"/>
          <w:szCs w:val="22"/>
        </w:rPr>
        <w:t>les parties 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00914EAF" w:rsidRPr="00087933">
        <w:rPr>
          <w:rFonts w:cs="Arial"/>
          <w:szCs w:val="22"/>
        </w:rPr>
        <w:t> </w:t>
      </w:r>
      <w:r w:rsidRPr="00087933">
        <w:rPr>
          <w:rFonts w:cs="Arial"/>
          <w:i/>
          <w:szCs w:val="22"/>
        </w:rPr>
        <w:t>[date]</w:t>
      </w:r>
      <w:r w:rsidRPr="00087933">
        <w:rPr>
          <w:rFonts w:cs="Arial"/>
          <w:szCs w:val="22"/>
        </w:rPr>
        <w:t>, en deux exemplaires originaux en langues anglaise et russe, les deux textes faisant également foi.</w:t>
      </w:r>
    </w:p>
    <w:tbl>
      <w:tblPr>
        <w:tblW w:w="0" w:type="auto"/>
        <w:tblLayout w:type="fixed"/>
        <w:tblLook w:val="0000" w:firstRow="0" w:lastRow="0" w:firstColumn="0" w:lastColumn="0" w:noHBand="0" w:noVBand="0"/>
      </w:tblPr>
      <w:tblGrid>
        <w:gridCol w:w="4643"/>
        <w:gridCol w:w="4643"/>
      </w:tblGrid>
      <w:tr w:rsidR="00FB13D3" w:rsidRPr="00087933" w:rsidTr="001048D8">
        <w:trPr>
          <w:trHeight w:val="662"/>
        </w:trPr>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Service fédéral pour la propriété intellectuelle de la Fédération de Russie :</w:t>
            </w:r>
          </w:p>
        </w:tc>
        <w:tc>
          <w:tcPr>
            <w:tcW w:w="4643" w:type="dxa"/>
          </w:tcPr>
          <w:p w:rsidR="007D3A55" w:rsidRPr="00087933" w:rsidRDefault="007D3A55" w:rsidP="004A0A63">
            <w:pPr>
              <w:pStyle w:val="AgreementText"/>
              <w:keepLines w:val="0"/>
              <w:widowControl/>
              <w:tabs>
                <w:tab w:val="left" w:pos="4536"/>
              </w:tabs>
              <w:ind w:left="-107"/>
              <w:rPr>
                <w:rFonts w:cs="Arial"/>
                <w:szCs w:val="22"/>
              </w:rPr>
            </w:pPr>
            <w:r w:rsidRPr="00087933">
              <w:rPr>
                <w:rFonts w:cs="Arial"/>
                <w:szCs w:val="22"/>
              </w:rPr>
              <w:t>Pour le Bureau international de l’Organisation Mondiale de la Propriété Intellectuelle :</w:t>
            </w:r>
          </w:p>
        </w:tc>
      </w:tr>
    </w:tbl>
    <w:p w:rsidR="00914EAF" w:rsidRPr="00087933" w:rsidRDefault="00914EAF" w:rsidP="004A0A63">
      <w:pPr>
        <w:rPr>
          <w:rFonts w:eastAsia="Times New Roman"/>
          <w:bCs/>
          <w:szCs w:val="22"/>
        </w:rPr>
      </w:pPr>
      <w:r w:rsidRPr="00087933">
        <w:br w:type="page"/>
      </w:r>
    </w:p>
    <w:p w:rsidR="007D3A55" w:rsidRPr="00087933" w:rsidRDefault="007D3A55" w:rsidP="004A0A63">
      <w:pPr>
        <w:pStyle w:val="AgreementHeading"/>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 xml:space="preserve">Conformément à l’article 3 de l’accord, l’Administration spécifie :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proofErr w:type="gramEnd"/>
      <w:r w:rsidRPr="00087933">
        <w:br/>
      </w:r>
      <w:r w:rsidRPr="00087933">
        <w:br/>
        <w:t>tout État contractant;</w:t>
      </w:r>
    </w:p>
    <w:p w:rsidR="007D3A55" w:rsidRPr="00087933" w:rsidRDefault="007D3A55" w:rsidP="004A0A63">
      <w:pPr>
        <w:pStyle w:val="AgreementText"/>
        <w:keepLines w:val="0"/>
        <w:widowControl/>
        <w:ind w:left="1701"/>
        <w:rPr>
          <w:rFonts w:cs="Arial"/>
          <w:szCs w:val="22"/>
        </w:rPr>
      </w:pPr>
      <w:r w:rsidRPr="00087933">
        <w:rPr>
          <w:rFonts w:cs="Arial"/>
          <w:szCs w:val="22"/>
        </w:rPr>
        <w:t>en ce qui concerne l’article 3.2) </w:t>
      </w:r>
      <w:proofErr w:type="gramStart"/>
      <w:r w:rsidRPr="00087933">
        <w:rPr>
          <w:rFonts w:cs="Arial"/>
          <w:szCs w:val="22"/>
        </w:rPr>
        <w:t xml:space="preserve">: </w:t>
      </w:r>
      <w:proofErr w:type="gramEnd"/>
      <w:r w:rsidRPr="00087933">
        <w:rPr>
          <w:rFonts w:cs="Arial"/>
          <w:szCs w:val="22"/>
        </w:rPr>
        <w:br/>
      </w:r>
      <w:r w:rsidRPr="00087933">
        <w:rPr>
          <w:rFonts w:cs="Arial"/>
          <w:szCs w:val="22"/>
        </w:rPr>
        <w:br/>
      </w:r>
      <w:r w:rsidRPr="00087933">
        <w:t>tout État contractant</w:t>
      </w:r>
      <w:r w:rsidRPr="00087933">
        <w:rPr>
          <w:rFonts w:cs="Arial"/>
          <w:szCs w:val="22"/>
        </w:rPr>
        <w:t>.</w:t>
      </w:r>
    </w:p>
    <w:p w:rsidR="007D3A55" w:rsidRPr="00087933" w:rsidRDefault="007D3A55" w:rsidP="004A0A63">
      <w:pPr>
        <w:pStyle w:val="AgreementText"/>
        <w:keepLines w:val="0"/>
        <w:widowControl/>
        <w:ind w:left="1701"/>
        <w:rPr>
          <w:rStyle w:val="InsertedText"/>
          <w:color w:val="auto"/>
          <w:u w:val="none"/>
        </w:rPr>
      </w:pPr>
      <w:r w:rsidRPr="00087933">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russe</w:t>
      </w:r>
      <w:proofErr w:type="gramEnd"/>
      <w:r w:rsidRPr="00087933">
        <w:rPr>
          <w:rFonts w:cs="Arial"/>
          <w:szCs w:val="22"/>
        </w:rPr>
        <w:t>, anglais.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ind w:firstLine="567"/>
        <w:rPr>
          <w:rStyle w:val="InsertedText"/>
          <w:rFonts w:cs="Times New Roman"/>
          <w:color w:val="auto"/>
          <w:szCs w:val="24"/>
          <w:u w:val="none"/>
        </w:rPr>
      </w:pPr>
      <w:r w:rsidRPr="00087933">
        <w:rPr>
          <w:rStyle w:val="InsertedText"/>
          <w:rFonts w:cs="Times New Roman"/>
          <w:color w:val="auto"/>
          <w:szCs w:val="24"/>
          <w:u w:val="none"/>
        </w:rPr>
        <w:t>1)</w:t>
      </w:r>
      <w:r w:rsidRPr="00087933">
        <w:rPr>
          <w:rStyle w:val="InsertedText"/>
          <w:rFonts w:cs="Times New Roman"/>
          <w:color w:val="auto"/>
          <w:szCs w:val="24"/>
          <w:u w:val="none"/>
        </w:rPr>
        <w:tab/>
        <w:t>L'Administration acceptera les demandes de recherche internationale supplémentaire fondées sur des demandes internationales déposées ou traduites en anglais ou russe.</w:t>
      </w:r>
    </w:p>
    <w:p w:rsidR="007D3A55" w:rsidRPr="00087933" w:rsidRDefault="007D3A55" w:rsidP="004A0A63">
      <w:pPr>
        <w:pStyle w:val="AgreementText"/>
        <w:keepLines w:val="0"/>
        <w:widowControl/>
        <w:ind w:firstLine="567"/>
        <w:rPr>
          <w:rStyle w:val="InsertedText"/>
          <w:rFonts w:cs="Times New Roman"/>
          <w:color w:val="auto"/>
          <w:szCs w:val="24"/>
          <w:u w:val="none"/>
        </w:rPr>
      </w:pPr>
      <w:r w:rsidRPr="00087933">
        <w:rPr>
          <w:rStyle w:val="InsertedText"/>
          <w:rFonts w:cs="Times New Roman"/>
          <w:color w:val="auto"/>
          <w:szCs w:val="24"/>
          <w:u w:val="none"/>
        </w:rPr>
        <w:t>2)</w:t>
      </w:r>
      <w:r w:rsidRPr="00087933">
        <w:rPr>
          <w:rStyle w:val="InsertedText"/>
          <w:rFonts w:cs="Times New Roman"/>
          <w:color w:val="auto"/>
          <w:szCs w:val="24"/>
          <w:u w:val="none"/>
        </w:rPr>
        <w:tab/>
        <w:t>La recherche internationale supplémentaire porte au moins sur les documents rédigés en russe figurant dans la collection de l’Administration, y compris la documentation en matière de brevets suivante :</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Style w:val="InsertedText"/>
          <w:color w:val="auto"/>
          <w:u w:val="none"/>
        </w:rPr>
        <w:t>i)</w:t>
      </w:r>
      <w:r w:rsidRPr="00087933">
        <w:rPr>
          <w:rStyle w:val="InsertedText"/>
          <w:color w:val="auto"/>
          <w:u w:val="none"/>
        </w:rPr>
        <w:tab/>
      </w:r>
      <w:r w:rsidRPr="00087933">
        <w:rPr>
          <w:rFonts w:eastAsiaTheme="minorHAnsi" w:cs="Arial"/>
          <w:szCs w:val="22"/>
          <w:lang w:eastAsia="en-US"/>
        </w:rPr>
        <w:t>SU – certificats d’auteur et brevets provenant de l’ex</w:t>
      </w:r>
      <w:r w:rsidR="000D28DB">
        <w:rPr>
          <w:rFonts w:eastAsiaTheme="minorHAnsi" w:cs="Arial"/>
          <w:szCs w:val="22"/>
          <w:lang w:eastAsia="en-US"/>
        </w:rPr>
        <w:noBreakHyphen/>
      </w:r>
      <w:r w:rsidRPr="00087933">
        <w:rPr>
          <w:rFonts w:eastAsiaTheme="minorHAnsi" w:cs="Arial"/>
          <w:szCs w:val="22"/>
          <w:lang w:eastAsia="en-US"/>
        </w:rPr>
        <w:t>URSS (de 1924 à 1991)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Style w:val="InsertedText"/>
          <w:color w:val="auto"/>
          <w:u w:val="none"/>
        </w:rPr>
        <w:t>ii)</w:t>
      </w:r>
      <w:r w:rsidRPr="00087933">
        <w:rPr>
          <w:rStyle w:val="InsertedText"/>
          <w:color w:val="auto"/>
          <w:u w:val="none"/>
        </w:rPr>
        <w:tab/>
      </w:r>
      <w:r w:rsidRPr="00087933">
        <w:rPr>
          <w:rFonts w:eastAsiaTheme="minorHAnsi" w:cs="Arial"/>
          <w:szCs w:val="22"/>
          <w:lang w:eastAsia="en-US"/>
        </w:rPr>
        <w:t>RU – demandes, brevets et modèles d’utilité provenant de la Fédération de Russie (depuis 1992)</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iii)</w:t>
      </w:r>
      <w:r w:rsidRPr="00087933">
        <w:rPr>
          <w:rFonts w:eastAsiaTheme="minorHAnsi" w:cs="Arial"/>
          <w:szCs w:val="22"/>
          <w:lang w:eastAsia="en-US"/>
        </w:rPr>
        <w:tab/>
      </w:r>
      <w:proofErr w:type="spellStart"/>
      <w:r w:rsidRPr="00087933">
        <w:rPr>
          <w:rFonts w:eastAsiaTheme="minorHAnsi" w:cs="Arial"/>
          <w:szCs w:val="22"/>
          <w:lang w:eastAsia="en-US"/>
        </w:rPr>
        <w:t>EA</w:t>
      </w:r>
      <w:proofErr w:type="spellEnd"/>
      <w:r w:rsidRPr="00087933">
        <w:rPr>
          <w:rFonts w:eastAsiaTheme="minorHAnsi" w:cs="Arial"/>
          <w:szCs w:val="22"/>
          <w:lang w:eastAsia="en-US"/>
        </w:rPr>
        <w:t xml:space="preserve"> – demandes et brevets eurasiens (depuis 1996)</w:t>
      </w:r>
    </w:p>
    <w:p w:rsidR="007D3A55" w:rsidRPr="00087933" w:rsidRDefault="007D3A55" w:rsidP="004A0A63">
      <w:pPr>
        <w:pStyle w:val="AgreementText"/>
        <w:keepLines w:val="0"/>
        <w:widowControl/>
        <w:ind w:left="2160" w:hanging="720"/>
        <w:rPr>
          <w:rFonts w:ascii="TimesNewRoman" w:eastAsiaTheme="minorHAnsi" w:hAnsi="TimesNewRoman" w:cs="TimesNewRoman"/>
          <w:sz w:val="23"/>
          <w:szCs w:val="23"/>
          <w:lang w:eastAsia="en-US"/>
        </w:rPr>
      </w:pPr>
      <w:r w:rsidRPr="00087933">
        <w:rPr>
          <w:rFonts w:eastAsiaTheme="minorHAnsi" w:cs="Arial"/>
          <w:szCs w:val="22"/>
          <w:lang w:eastAsia="en-US"/>
        </w:rPr>
        <w:t>iv)</w:t>
      </w:r>
      <w:r w:rsidRPr="00087933">
        <w:rPr>
          <w:rFonts w:eastAsiaTheme="minorHAnsi" w:cs="Arial"/>
          <w:szCs w:val="22"/>
          <w:lang w:eastAsia="en-US"/>
        </w:rPr>
        <w:tab/>
        <w:t>AM – demandes de brevet provenant de l’Arménie (depuis 1995)</w:t>
      </w:r>
      <w:r w:rsidRPr="00087933">
        <w:rPr>
          <w:rStyle w:val="FootnoteReference"/>
          <w:rFonts w:eastAsiaTheme="minorHAnsi" w:cs="Arial"/>
          <w:szCs w:val="22"/>
          <w:lang w:eastAsia="en-US"/>
        </w:rPr>
        <w:footnoteReference w:id="13"/>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v)</w:t>
      </w:r>
      <w:r w:rsidRPr="00087933">
        <w:rPr>
          <w:rFonts w:eastAsiaTheme="minorHAnsi" w:cs="Arial"/>
          <w:szCs w:val="22"/>
          <w:lang w:eastAsia="en-US"/>
        </w:rPr>
        <w:tab/>
        <w:t xml:space="preserve">BY – demandes de brevet provenant du </w:t>
      </w:r>
      <w:proofErr w:type="spellStart"/>
      <w:r w:rsidRPr="00087933">
        <w:rPr>
          <w:rFonts w:eastAsiaTheme="minorHAnsi" w:cs="Arial"/>
          <w:szCs w:val="22"/>
          <w:lang w:eastAsia="en-US"/>
        </w:rPr>
        <w:t>Bélarus</w:t>
      </w:r>
      <w:proofErr w:type="spellEnd"/>
      <w:r w:rsidRPr="00087933">
        <w:rPr>
          <w:rFonts w:eastAsiaTheme="minorHAnsi" w:cs="Arial"/>
          <w:szCs w:val="22"/>
          <w:lang w:eastAsia="en-US"/>
        </w:rPr>
        <w:t xml:space="preserve"> (depuis 1995)</w:t>
      </w:r>
      <w:r w:rsidRPr="00087933">
        <w:rPr>
          <w:rFonts w:eastAsiaTheme="minorHAnsi" w:cs="Arial"/>
          <w:szCs w:val="22"/>
          <w:vertAlign w:val="superscript"/>
          <w:lang w:eastAsia="en-US"/>
        </w:rPr>
        <w:t>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lastRenderedPageBreak/>
        <w:t>vi)</w:t>
      </w:r>
      <w:r w:rsidRPr="00087933">
        <w:rPr>
          <w:rFonts w:eastAsiaTheme="minorHAnsi" w:cs="Arial"/>
          <w:szCs w:val="22"/>
          <w:lang w:eastAsia="en-US"/>
        </w:rPr>
        <w:tab/>
      </w:r>
      <w:proofErr w:type="spellStart"/>
      <w:r w:rsidRPr="00087933">
        <w:rPr>
          <w:rFonts w:eastAsiaTheme="minorHAnsi" w:cs="Arial"/>
          <w:szCs w:val="22"/>
          <w:lang w:eastAsia="en-US"/>
        </w:rPr>
        <w:t>KZ</w:t>
      </w:r>
      <w:proofErr w:type="spellEnd"/>
      <w:r w:rsidRPr="00087933">
        <w:rPr>
          <w:rFonts w:eastAsiaTheme="minorHAnsi" w:cs="Arial"/>
          <w:szCs w:val="22"/>
          <w:lang w:eastAsia="en-US"/>
        </w:rPr>
        <w:t xml:space="preserve"> – demandes de brevet provenant du Kazakhstan (depuis 1993)</w:t>
      </w:r>
      <w:r w:rsidRPr="00087933">
        <w:rPr>
          <w:rFonts w:eastAsiaTheme="minorHAnsi" w:cs="Arial"/>
          <w:szCs w:val="22"/>
          <w:vertAlign w:val="superscript"/>
          <w:lang w:eastAsia="en-US"/>
        </w:rPr>
        <w:t>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vii)</w:t>
      </w:r>
      <w:r w:rsidRPr="00087933">
        <w:rPr>
          <w:rFonts w:eastAsiaTheme="minorHAnsi" w:cs="Arial"/>
          <w:szCs w:val="22"/>
          <w:lang w:eastAsia="en-US"/>
        </w:rPr>
        <w:tab/>
        <w:t>KG – demandes de brevet provenant du Kirghizistan (depuis 1995)</w:t>
      </w:r>
      <w:r w:rsidRPr="00087933">
        <w:rPr>
          <w:rFonts w:eastAsiaTheme="minorHAnsi" w:cs="Arial"/>
          <w:szCs w:val="22"/>
          <w:vertAlign w:val="superscript"/>
          <w:lang w:eastAsia="en-US"/>
        </w:rPr>
        <w:t>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viii)</w:t>
      </w:r>
      <w:r w:rsidRPr="00087933">
        <w:rPr>
          <w:rFonts w:eastAsiaTheme="minorHAnsi" w:cs="Arial"/>
          <w:szCs w:val="22"/>
          <w:lang w:eastAsia="en-US"/>
        </w:rPr>
        <w:tab/>
      </w:r>
      <w:proofErr w:type="spellStart"/>
      <w:r w:rsidRPr="00087933">
        <w:rPr>
          <w:rFonts w:eastAsiaTheme="minorHAnsi" w:cs="Arial"/>
          <w:szCs w:val="22"/>
          <w:lang w:eastAsia="en-US"/>
        </w:rPr>
        <w:t>TJ</w:t>
      </w:r>
      <w:proofErr w:type="spellEnd"/>
      <w:r w:rsidRPr="00087933">
        <w:rPr>
          <w:rFonts w:eastAsiaTheme="minorHAnsi" w:cs="Arial"/>
          <w:szCs w:val="22"/>
          <w:lang w:eastAsia="en-US"/>
        </w:rPr>
        <w:t xml:space="preserve"> – demandes de brevet provenant du Tadjikistan (depuis 2005)</w:t>
      </w:r>
      <w:r w:rsidRPr="00087933">
        <w:rPr>
          <w:rFonts w:eastAsiaTheme="minorHAnsi" w:cs="Arial"/>
          <w:szCs w:val="22"/>
          <w:vertAlign w:val="superscript"/>
          <w:lang w:eastAsia="en-US"/>
        </w:rPr>
        <w:t>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ix)</w:t>
      </w:r>
      <w:r w:rsidRPr="00087933">
        <w:rPr>
          <w:rFonts w:eastAsiaTheme="minorHAnsi" w:cs="Arial"/>
          <w:szCs w:val="22"/>
          <w:lang w:eastAsia="en-US"/>
        </w:rPr>
        <w:tab/>
        <w:t>TM – demandes de brevet provenant du Turkménistan (depuis 1993)</w:t>
      </w:r>
      <w:r w:rsidRPr="00087933">
        <w:rPr>
          <w:rFonts w:eastAsiaTheme="minorHAnsi" w:cs="Arial"/>
          <w:szCs w:val="22"/>
          <w:vertAlign w:val="superscript"/>
          <w:lang w:eastAsia="en-US"/>
        </w:rPr>
        <w:t>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x)</w:t>
      </w:r>
      <w:r w:rsidRPr="00087933">
        <w:rPr>
          <w:rFonts w:eastAsiaTheme="minorHAnsi" w:cs="Arial"/>
          <w:szCs w:val="22"/>
          <w:lang w:eastAsia="en-US"/>
        </w:rPr>
        <w:tab/>
        <w:t>UZ – demandes de brevet provenant de l’Ouzbékistan (depuis 1994)</w:t>
      </w:r>
      <w:r w:rsidRPr="00087933">
        <w:rPr>
          <w:rFonts w:eastAsiaTheme="minorHAnsi" w:cs="Arial"/>
          <w:szCs w:val="22"/>
          <w:vertAlign w:val="superscript"/>
          <w:lang w:eastAsia="en-US"/>
        </w:rPr>
        <w:t>1</w:t>
      </w:r>
    </w:p>
    <w:p w:rsidR="007D3A55" w:rsidRPr="00087933" w:rsidRDefault="007D3A55" w:rsidP="004A0A63">
      <w:pPr>
        <w:pStyle w:val="AgreementText"/>
        <w:keepLines w:val="0"/>
        <w:widowControl/>
        <w:ind w:left="2160" w:hanging="720"/>
        <w:rPr>
          <w:rFonts w:eastAsiaTheme="minorHAnsi" w:cs="Arial"/>
          <w:szCs w:val="22"/>
          <w:lang w:eastAsia="en-US"/>
        </w:rPr>
      </w:pPr>
      <w:r w:rsidRPr="00087933">
        <w:rPr>
          <w:rFonts w:eastAsiaTheme="minorHAnsi" w:cs="Arial"/>
          <w:szCs w:val="22"/>
          <w:lang w:eastAsia="en-US"/>
        </w:rPr>
        <w:t>xi)</w:t>
      </w:r>
      <w:r w:rsidRPr="00087933">
        <w:rPr>
          <w:rFonts w:eastAsiaTheme="minorHAnsi" w:cs="Arial"/>
          <w:szCs w:val="22"/>
          <w:lang w:eastAsia="en-US"/>
        </w:rPr>
        <w:tab/>
      </w:r>
      <w:proofErr w:type="spellStart"/>
      <w:r w:rsidRPr="00087933">
        <w:rPr>
          <w:rFonts w:eastAsiaTheme="minorHAnsi" w:cs="Arial"/>
          <w:szCs w:val="22"/>
          <w:lang w:eastAsia="en-US"/>
        </w:rPr>
        <w:t>AZ</w:t>
      </w:r>
      <w:proofErr w:type="spellEnd"/>
      <w:r w:rsidRPr="00087933">
        <w:rPr>
          <w:rFonts w:eastAsiaTheme="minorHAnsi" w:cs="Arial"/>
          <w:szCs w:val="22"/>
          <w:lang w:eastAsia="en-US"/>
        </w:rPr>
        <w:t xml:space="preserve"> – demandes de brevet provenant de l’Azerbaïdjan (depuis 1996)</w:t>
      </w:r>
      <w:r w:rsidRPr="00087933">
        <w:rPr>
          <w:rStyle w:val="FootnoteReference"/>
          <w:rFonts w:eastAsiaTheme="minorHAnsi" w:cs="Arial"/>
          <w:szCs w:val="22"/>
          <w:lang w:eastAsia="en-US"/>
        </w:rPr>
        <w:footnoteReference w:id="14"/>
      </w:r>
    </w:p>
    <w:p w:rsidR="007D3A55" w:rsidRPr="00087933" w:rsidRDefault="007D3A55" w:rsidP="004A0A63">
      <w:pPr>
        <w:autoSpaceDE w:val="0"/>
        <w:autoSpaceDN w:val="0"/>
        <w:adjustRightInd w:val="0"/>
        <w:ind w:left="720" w:firstLine="720"/>
        <w:rPr>
          <w:rFonts w:eastAsiaTheme="minorHAnsi"/>
          <w:szCs w:val="22"/>
          <w:lang w:eastAsia="en-US"/>
        </w:rPr>
      </w:pPr>
      <w:r w:rsidRPr="00087933">
        <w:rPr>
          <w:rFonts w:eastAsiaTheme="minorHAnsi"/>
          <w:szCs w:val="22"/>
          <w:lang w:eastAsia="en-US"/>
        </w:rPr>
        <w:t>xii)</w:t>
      </w:r>
      <w:r w:rsidRPr="00087933">
        <w:rPr>
          <w:rFonts w:eastAsiaTheme="minorHAnsi"/>
          <w:szCs w:val="22"/>
          <w:lang w:eastAsia="en-US"/>
        </w:rPr>
        <w:tab/>
      </w:r>
      <w:proofErr w:type="spellStart"/>
      <w:r w:rsidRPr="00087933">
        <w:rPr>
          <w:rFonts w:eastAsiaTheme="minorHAnsi"/>
          <w:szCs w:val="22"/>
          <w:lang w:eastAsia="en-US"/>
        </w:rPr>
        <w:t>UA</w:t>
      </w:r>
      <w:proofErr w:type="spellEnd"/>
      <w:r w:rsidRPr="00087933">
        <w:rPr>
          <w:rFonts w:eastAsiaTheme="minorHAnsi"/>
          <w:szCs w:val="22"/>
          <w:lang w:eastAsia="en-US"/>
        </w:rPr>
        <w:t xml:space="preserve"> – demandes de brevet provenant de l’Ukraine (depuis 1993)</w:t>
      </w:r>
      <w:r w:rsidRPr="00087933">
        <w:rPr>
          <w:rFonts w:eastAsiaTheme="minorHAnsi"/>
          <w:szCs w:val="22"/>
          <w:vertAlign w:val="superscript"/>
          <w:lang w:eastAsia="en-US"/>
        </w:rPr>
        <w:t>2</w:t>
      </w:r>
    </w:p>
    <w:p w:rsidR="007D3A55" w:rsidRPr="00087933" w:rsidRDefault="007D3A55" w:rsidP="004A0A63"/>
    <w:p w:rsidR="007D3A55" w:rsidRPr="00087933" w:rsidRDefault="007D3A55" w:rsidP="004A0A63">
      <w:pPr>
        <w:pStyle w:val="AgreementText"/>
        <w:keepLines w:val="0"/>
        <w:widowControl/>
        <w:ind w:firstLine="567"/>
      </w:pPr>
      <w:r w:rsidRPr="00087933">
        <w:rPr>
          <w:rStyle w:val="InsertedText"/>
          <w:rFonts w:cs="Times New Roman"/>
          <w:color w:val="auto"/>
          <w:szCs w:val="24"/>
          <w:u w:val="none"/>
        </w:rPr>
        <w:t>3)</w:t>
      </w:r>
      <w:r w:rsidRPr="00087933">
        <w:rPr>
          <w:rStyle w:val="InsertedText"/>
          <w:rFonts w:cs="Times New Roman"/>
          <w:color w:val="auto"/>
          <w:szCs w:val="24"/>
          <w:u w:val="none"/>
        </w:rPr>
        <w:tab/>
        <w:t>Si l'administration chargée de la recherche internationale compétente pour effectuer la recherche internationale principale a fait une déclaration prévue à l'article 17.2)a) concernant un objet visé à la règle </w:t>
      </w:r>
      <w:proofErr w:type="spellStart"/>
      <w:r w:rsidRPr="00087933">
        <w:rPr>
          <w:rStyle w:val="InsertedText"/>
          <w:rFonts w:cs="Times New Roman"/>
          <w:color w:val="auto"/>
          <w:szCs w:val="24"/>
          <w:u w:val="none"/>
        </w:rPr>
        <w:t>39.1.iv</w:t>
      </w:r>
      <w:proofErr w:type="spellEnd"/>
      <w:r w:rsidRPr="00087933">
        <w:rPr>
          <w:rStyle w:val="InsertedText"/>
          <w:rFonts w:cs="Times New Roman"/>
          <w:color w:val="auto"/>
          <w:szCs w:val="24"/>
          <w:u w:val="none"/>
        </w:rPr>
        <w:t>) et que la taxe correspondante indiquée à l'annexe D est acquittée, la recherche internationale supplémentaire porte au moins sur la documentation minimale du </w:t>
      </w:r>
      <w:proofErr w:type="spellStart"/>
      <w:r w:rsidRPr="00087933">
        <w:rPr>
          <w:rStyle w:val="InsertedText"/>
          <w:rFonts w:cs="Times New Roman"/>
          <w:color w:val="auto"/>
          <w:szCs w:val="24"/>
          <w:u w:val="none"/>
        </w:rPr>
        <w:t>PCT</w:t>
      </w:r>
      <w:proofErr w:type="spellEnd"/>
      <w:r w:rsidRPr="00087933">
        <w:rPr>
          <w:rStyle w:val="InsertedText"/>
          <w:rFonts w:cs="Times New Roman"/>
          <w:color w:val="auto"/>
          <w:szCs w:val="24"/>
          <w:u w:val="none"/>
        </w:rPr>
        <w:t xml:space="preserve"> selon la règle 34 en plus des documents visés à l'alinéa 2).</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Heading"/>
        <w:keepNext w:val="0"/>
        <w:keepLines w:val="0"/>
        <w:widowControl/>
        <w:jc w:val="left"/>
      </w:pPr>
      <w:r w:rsidRPr="00087933">
        <w:tab/>
        <w:t>Les objets visés à la règle 39.1 ou à la règle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sur les brevets de la Fédération de Russie, est soumis à la recherche ou à l’examen dans le cadre de la procédure de délivrance des brevets.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w:t>
      </w:r>
      <w:r w:rsidRPr="00087933">
        <w:tab/>
        <w:t xml:space="preserve">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roubles russes)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r w:rsidRPr="00087933">
        <w:rPr>
          <w:rFonts w:cs="Arial"/>
          <w:szCs w:val="22"/>
        </w:rPr>
        <w:t>(</w:t>
      </w:r>
      <w:proofErr w:type="gramStart"/>
      <w:r w:rsidRPr="00087933">
        <w:rPr>
          <w:rFonts w:cs="Arial"/>
          <w:szCs w:val="22"/>
        </w:rPr>
        <w:t>pour</w:t>
      </w:r>
      <w:proofErr w:type="gramEnd"/>
      <w:r w:rsidRPr="00087933">
        <w:rPr>
          <w:rFonts w:cs="Arial"/>
          <w:szCs w:val="22"/>
        </w:rPr>
        <w:t xml:space="preserve"> une demande en anglais)</w:t>
      </w:r>
      <w:r w:rsidRPr="00087933">
        <w:rPr>
          <w:rFonts w:cs="Arial"/>
          <w:szCs w:val="22"/>
        </w:rPr>
        <w:tab/>
        <w:t>28 000</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r w:rsidRPr="00087933">
        <w:rPr>
          <w:rFonts w:cs="Arial"/>
          <w:szCs w:val="22"/>
        </w:rPr>
        <w:t>(</w:t>
      </w:r>
      <w:proofErr w:type="gramStart"/>
      <w:r w:rsidRPr="00087933">
        <w:rPr>
          <w:rFonts w:cs="Arial"/>
          <w:szCs w:val="22"/>
        </w:rPr>
        <w:t>pour</w:t>
      </w:r>
      <w:proofErr w:type="gramEnd"/>
      <w:r w:rsidRPr="00087933">
        <w:rPr>
          <w:rFonts w:cs="Arial"/>
          <w:szCs w:val="22"/>
        </w:rPr>
        <w:t xml:space="preserve"> une demande en russe)</w:t>
      </w:r>
      <w:r w:rsidRPr="00087933">
        <w:rPr>
          <w:rFonts w:cs="Arial"/>
          <w:szCs w:val="22"/>
        </w:rPr>
        <w:tab/>
        <w:t>6 750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r w:rsidRPr="00087933">
        <w:rPr>
          <w:rFonts w:cs="Arial"/>
          <w:szCs w:val="22"/>
        </w:rPr>
        <w:t>(</w:t>
      </w:r>
      <w:proofErr w:type="gramStart"/>
      <w:r w:rsidRPr="00087933">
        <w:rPr>
          <w:rFonts w:cs="Arial"/>
          <w:szCs w:val="22"/>
        </w:rPr>
        <w:t>pour</w:t>
      </w:r>
      <w:proofErr w:type="gramEnd"/>
      <w:r w:rsidRPr="00087933">
        <w:rPr>
          <w:rFonts w:cs="Arial"/>
          <w:szCs w:val="22"/>
        </w:rPr>
        <w:t xml:space="preserve"> une demande en anglais)</w:t>
      </w:r>
      <w:r w:rsidRPr="00087933">
        <w:rPr>
          <w:rFonts w:cs="Arial"/>
          <w:szCs w:val="22"/>
        </w:rPr>
        <w:tab/>
        <w:t>28 000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r w:rsidRPr="00087933">
        <w:rPr>
          <w:rFonts w:cs="Arial"/>
          <w:szCs w:val="22"/>
        </w:rPr>
        <w:t>(</w:t>
      </w:r>
      <w:proofErr w:type="gramStart"/>
      <w:r w:rsidRPr="00087933">
        <w:rPr>
          <w:rFonts w:cs="Arial"/>
          <w:szCs w:val="22"/>
        </w:rPr>
        <w:t>pour</w:t>
      </w:r>
      <w:proofErr w:type="gramEnd"/>
      <w:r w:rsidRPr="00087933">
        <w:rPr>
          <w:rFonts w:cs="Arial"/>
          <w:szCs w:val="22"/>
        </w:rPr>
        <w:t xml:space="preserve"> une demande en russe)</w:t>
      </w:r>
      <w:r w:rsidRPr="00087933">
        <w:rPr>
          <w:rFonts w:cs="Arial"/>
          <w:szCs w:val="22"/>
        </w:rPr>
        <w:tab/>
        <w:t>6 750</w:t>
      </w:r>
    </w:p>
    <w:p w:rsidR="007D3A55" w:rsidRPr="00087933" w:rsidRDefault="007D3A55" w:rsidP="004A0A63">
      <w:pPr>
        <w:pStyle w:val="AgreementFeelist"/>
        <w:keepLines w:val="0"/>
        <w:widowControl/>
        <w:rPr>
          <w:rFonts w:cs="Arial"/>
          <w:szCs w:val="22"/>
        </w:rPr>
      </w:pPr>
      <w:r w:rsidRPr="00087933">
        <w:rPr>
          <w:rFonts w:cs="Arial"/>
          <w:szCs w:val="22"/>
        </w:rPr>
        <w:t>Taxe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r w:rsidRPr="00087933">
        <w:rPr>
          <w:rFonts w:cs="Arial"/>
          <w:szCs w:val="22"/>
        </w:rPr>
        <w:tab/>
        <w:t>11 800</w:t>
      </w:r>
    </w:p>
    <w:p w:rsidR="007D3A55" w:rsidRPr="00087933" w:rsidRDefault="007D3A55" w:rsidP="004A0A63">
      <w:pPr>
        <w:pStyle w:val="AgreementFeelist"/>
        <w:keepLines w:val="0"/>
        <w:widowControl/>
        <w:rPr>
          <w:rFonts w:cs="Arial"/>
          <w:szCs w:val="22"/>
        </w:rPr>
      </w:pPr>
      <w:r w:rsidRPr="00087933">
        <w:rPr>
          <w:rFonts w:cs="Arial"/>
          <w:szCs w:val="22"/>
        </w:rPr>
        <w:t xml:space="preserve">Taxe de recherche supplémentaire pour une recherche </w:t>
      </w:r>
      <w:r w:rsidRPr="00087933">
        <w:rPr>
          <w:rFonts w:cs="Arial"/>
          <w:szCs w:val="22"/>
        </w:rPr>
        <w:br/>
        <w:t xml:space="preserve">effectuée conformément à l’alinéa 3.3) de l’annexe B, selon </w:t>
      </w:r>
      <w:r w:rsidRPr="00087933">
        <w:rPr>
          <w:rFonts w:cs="Arial"/>
          <w:szCs w:val="22"/>
        </w:rPr>
        <w:br/>
        <w:t>laquelle une déclaration</w:t>
      </w:r>
      <w:r w:rsidRPr="00087933">
        <w:rPr>
          <w:rStyle w:val="InsertedText"/>
          <w:rFonts w:cs="Times New Roman"/>
          <w:color w:val="auto"/>
          <w:szCs w:val="24"/>
          <w:u w:val="none"/>
        </w:rPr>
        <w:t xml:space="preserve"> prévue à l'article 17.2)a) a été faite </w:t>
      </w:r>
      <w:r w:rsidRPr="00087933">
        <w:rPr>
          <w:rStyle w:val="InsertedText"/>
          <w:rFonts w:cs="Times New Roman"/>
          <w:color w:val="auto"/>
          <w:szCs w:val="24"/>
          <w:u w:val="none"/>
        </w:rPr>
        <w:br/>
        <w:t xml:space="preserve">concernant un objet visé à la règle </w:t>
      </w:r>
      <w:proofErr w:type="spellStart"/>
      <w:r w:rsidRPr="00087933">
        <w:rPr>
          <w:rStyle w:val="InsertedText"/>
          <w:rFonts w:cs="Times New Roman"/>
          <w:color w:val="auto"/>
          <w:szCs w:val="24"/>
          <w:u w:val="none"/>
        </w:rPr>
        <w:t>39.1.iv</w:t>
      </w:r>
      <w:proofErr w:type="spellEnd"/>
      <w:r w:rsidRPr="00087933">
        <w:rPr>
          <w:rStyle w:val="InsertedText"/>
          <w:rFonts w:cs="Times New Roman"/>
          <w:color w:val="auto"/>
          <w:szCs w:val="24"/>
          <w:u w:val="none"/>
        </w:rPr>
        <w:t>)</w:t>
      </w:r>
      <w:r w:rsidRPr="00087933">
        <w:rPr>
          <w:rFonts w:cs="Arial"/>
          <w:szCs w:val="22"/>
        </w:rPr>
        <w:tab/>
        <w:t>18 880</w:t>
      </w:r>
    </w:p>
    <w:p w:rsidR="007D3A55" w:rsidRPr="00087933" w:rsidRDefault="007D3A55" w:rsidP="004A0A63">
      <w:pPr>
        <w:pStyle w:val="AgreementFeelist"/>
        <w:keepLines w:val="0"/>
        <w:widowControl/>
        <w:rPr>
          <w:rFonts w:cs="Arial"/>
          <w:szCs w:val="22"/>
        </w:rPr>
      </w:pPr>
      <w:r w:rsidRPr="00087933">
        <w:rPr>
          <w:rFonts w:cs="Arial"/>
          <w:szCs w:val="22"/>
        </w:rPr>
        <w:t>Taxe de réexamen (règle </w:t>
      </w:r>
      <w:proofErr w:type="spellStart"/>
      <w:r w:rsidRPr="00087933">
        <w:rPr>
          <w:rFonts w:cs="Arial"/>
          <w:szCs w:val="22"/>
        </w:rPr>
        <w:t>45</w:t>
      </w:r>
      <w:r w:rsidRPr="00087933">
        <w:rPr>
          <w:rFonts w:cs="Arial"/>
          <w:i/>
          <w:szCs w:val="22"/>
        </w:rPr>
        <w:t>bis</w:t>
      </w:r>
      <w:r w:rsidRPr="00087933">
        <w:rPr>
          <w:rFonts w:cs="Arial"/>
          <w:szCs w:val="22"/>
        </w:rPr>
        <w:t>.6.c</w:t>
      </w:r>
      <w:proofErr w:type="spellEnd"/>
      <w:r w:rsidRPr="00087933">
        <w:rPr>
          <w:rFonts w:cs="Arial"/>
          <w:szCs w:val="22"/>
        </w:rPr>
        <w:t>))</w:t>
      </w:r>
      <w:r w:rsidRPr="00087933">
        <w:rPr>
          <w:rFonts w:cs="Arial"/>
          <w:szCs w:val="22"/>
        </w:rPr>
        <w:tab/>
        <w:t>4 130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r>
    </w:p>
    <w:p w:rsidR="007D3A55" w:rsidRPr="00087933" w:rsidRDefault="000D28DB" w:rsidP="004A0A63">
      <w:pPr>
        <w:pStyle w:val="AgreementFeelist"/>
        <w:keepLines w:val="0"/>
        <w:widowControl/>
        <w:tabs>
          <w:tab w:val="clear" w:pos="567"/>
          <w:tab w:val="left" w:pos="851"/>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par l’Administration (pour une demande en anglais)</w:t>
      </w:r>
      <w:r w:rsidR="007D3A55" w:rsidRPr="00087933">
        <w:rPr>
          <w:rFonts w:cs="Arial"/>
          <w:szCs w:val="22"/>
        </w:rPr>
        <w:tab/>
        <w:t>10 500</w:t>
      </w:r>
    </w:p>
    <w:p w:rsidR="007D3A55" w:rsidRPr="00087933" w:rsidRDefault="000D28DB" w:rsidP="004A0A63">
      <w:pPr>
        <w:pStyle w:val="AgreementFeelist"/>
        <w:keepLines w:val="0"/>
        <w:widowControl/>
        <w:tabs>
          <w:tab w:val="clear" w:pos="567"/>
          <w:tab w:val="left" w:pos="851"/>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par l’Administration (pour une demande en russe)</w:t>
      </w:r>
      <w:r w:rsidR="007D3A55" w:rsidRPr="00087933">
        <w:rPr>
          <w:rFonts w:cs="Arial"/>
          <w:szCs w:val="22"/>
        </w:rPr>
        <w:tab/>
        <w:t>2 700</w:t>
      </w:r>
    </w:p>
    <w:p w:rsidR="007D3A55" w:rsidRPr="00087933" w:rsidRDefault="000D28DB" w:rsidP="004A0A63">
      <w:pPr>
        <w:pStyle w:val="AgreementFeelist"/>
        <w:keepLines w:val="0"/>
        <w:widowControl/>
        <w:tabs>
          <w:tab w:val="clear" w:pos="567"/>
          <w:tab w:val="left" w:pos="851"/>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 xml:space="preserve">par une autre administration chargée de la recherche </w:t>
      </w:r>
      <w:r w:rsidR="007D3A55" w:rsidRPr="00087933">
        <w:rPr>
          <w:rFonts w:cs="Arial"/>
          <w:szCs w:val="22"/>
        </w:rPr>
        <w:br/>
        <w:t>internationale (pour une demande en anglais)</w:t>
      </w:r>
      <w:r w:rsidR="007D3A55" w:rsidRPr="00087933">
        <w:rPr>
          <w:rFonts w:cs="Arial"/>
          <w:szCs w:val="22"/>
        </w:rPr>
        <w:tab/>
        <w:t>15 750</w:t>
      </w:r>
    </w:p>
    <w:p w:rsidR="007D3A55" w:rsidRPr="00087933" w:rsidRDefault="000D28DB" w:rsidP="004A0A63">
      <w:pPr>
        <w:pStyle w:val="AgreementFeelist"/>
        <w:keepLines w:val="0"/>
        <w:widowControl/>
        <w:tabs>
          <w:tab w:val="clear" w:pos="567"/>
          <w:tab w:val="left" w:pos="851"/>
        </w:tabs>
        <w:rPr>
          <w:rFonts w:cs="Arial"/>
          <w:szCs w:val="22"/>
          <w:highlight w:val="yellow"/>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w:t>
      </w:r>
      <w:r w:rsidR="007D3A55" w:rsidRPr="00087933">
        <w:rPr>
          <w:rFonts w:cs="Arial"/>
          <w:szCs w:val="22"/>
        </w:rPr>
        <w:br/>
        <w:t>par une autre administration chargée de la recherche</w:t>
      </w:r>
      <w:r w:rsidR="007D3A55" w:rsidRPr="00087933">
        <w:rPr>
          <w:rFonts w:cs="Arial"/>
          <w:szCs w:val="22"/>
        </w:rPr>
        <w:br/>
        <w:t>internationale (pour une demande en russe)</w:t>
      </w:r>
      <w:r w:rsidR="007D3A55" w:rsidRPr="00087933">
        <w:rPr>
          <w:rFonts w:cs="Arial"/>
          <w:szCs w:val="22"/>
        </w:rPr>
        <w:tab/>
        <w:t>4 050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r>
    </w:p>
    <w:p w:rsidR="007D3A55" w:rsidRPr="00087933" w:rsidRDefault="000D28DB" w:rsidP="004A0A63">
      <w:pPr>
        <w:pStyle w:val="AgreementFeelist"/>
        <w:keepLines w:val="0"/>
        <w:widowControl/>
        <w:tabs>
          <w:tab w:val="clear" w:pos="567"/>
          <w:tab w:val="left" w:pos="851"/>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par l’Administration (pour une demande en anglais)</w:t>
      </w:r>
      <w:r w:rsidR="007D3A55" w:rsidRPr="00087933">
        <w:rPr>
          <w:rFonts w:cs="Arial"/>
          <w:szCs w:val="22"/>
        </w:rPr>
        <w:tab/>
        <w:t>10 500</w:t>
      </w:r>
    </w:p>
    <w:p w:rsidR="007D3A55" w:rsidRPr="00087933" w:rsidRDefault="000D28DB" w:rsidP="004A0A63">
      <w:pPr>
        <w:pStyle w:val="AgreementFeelist"/>
        <w:keepLines w:val="0"/>
        <w:widowControl/>
        <w:tabs>
          <w:tab w:val="clear" w:pos="567"/>
          <w:tab w:val="left" w:pos="851"/>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par l’Administration (pour une demande en russe)</w:t>
      </w:r>
      <w:r w:rsidR="007D3A55" w:rsidRPr="00087933">
        <w:rPr>
          <w:rFonts w:cs="Arial"/>
          <w:szCs w:val="22"/>
        </w:rPr>
        <w:tab/>
        <w:t>2 700</w:t>
      </w:r>
    </w:p>
    <w:p w:rsidR="007D3A55" w:rsidRPr="00087933" w:rsidRDefault="000D28DB" w:rsidP="004A0A63">
      <w:pPr>
        <w:pStyle w:val="AgreementFeelist"/>
        <w:keepLines w:val="0"/>
        <w:widowControl/>
        <w:tabs>
          <w:tab w:val="clear" w:pos="567"/>
          <w:tab w:val="left" w:pos="851"/>
        </w:tabs>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 xml:space="preserve">par une autre administration chargée de la recherche </w:t>
      </w:r>
      <w:r w:rsidR="007D3A55" w:rsidRPr="00087933">
        <w:rPr>
          <w:rFonts w:cs="Arial"/>
          <w:szCs w:val="22"/>
        </w:rPr>
        <w:br/>
        <w:t>internationale (pour une demande en anglais)</w:t>
      </w:r>
      <w:r w:rsidR="007D3A55" w:rsidRPr="00087933">
        <w:rPr>
          <w:rFonts w:cs="Arial"/>
          <w:szCs w:val="22"/>
        </w:rPr>
        <w:tab/>
        <w:t>15 750</w:t>
      </w:r>
    </w:p>
    <w:p w:rsidR="007D3A55" w:rsidRPr="00087933" w:rsidRDefault="000D28DB" w:rsidP="004A0A63">
      <w:pPr>
        <w:pStyle w:val="AgreementFeelist"/>
        <w:keepLines w:val="0"/>
        <w:widowControl/>
        <w:tabs>
          <w:tab w:val="clear" w:pos="567"/>
          <w:tab w:val="left" w:pos="851"/>
        </w:tabs>
        <w:rPr>
          <w:rFonts w:cs="Arial"/>
          <w:szCs w:val="22"/>
          <w:highlight w:val="yellow"/>
        </w:rPr>
      </w:pPr>
      <w:r>
        <w:rPr>
          <w:rFonts w:cs="Arial"/>
          <w:szCs w:val="22"/>
        </w:rPr>
        <w:noBreakHyphen/>
      </w:r>
      <w:r w:rsidR="007D3A55" w:rsidRPr="00087933">
        <w:rPr>
          <w:rFonts w:cs="Arial"/>
          <w:szCs w:val="22"/>
        </w:rPr>
        <w:tab/>
      </w:r>
      <w:proofErr w:type="gramStart"/>
      <w:r w:rsidR="007D3A55" w:rsidRPr="00087933">
        <w:rPr>
          <w:rFonts w:cs="Arial"/>
          <w:szCs w:val="22"/>
        </w:rPr>
        <w:t>si</w:t>
      </w:r>
      <w:proofErr w:type="gramEnd"/>
      <w:r w:rsidR="007D3A55" w:rsidRPr="00087933">
        <w:rPr>
          <w:rFonts w:cs="Arial"/>
          <w:szCs w:val="22"/>
        </w:rPr>
        <w:t xml:space="preserve"> le rapport de recherche internationale a été établi </w:t>
      </w:r>
      <w:r w:rsidR="007D3A55" w:rsidRPr="00087933">
        <w:rPr>
          <w:rFonts w:cs="Arial"/>
          <w:szCs w:val="22"/>
        </w:rPr>
        <w:br/>
        <w:t xml:space="preserve">par une autre administration chargée de la recherche </w:t>
      </w:r>
      <w:r w:rsidR="007D3A55" w:rsidRPr="00087933">
        <w:rPr>
          <w:rFonts w:cs="Arial"/>
          <w:szCs w:val="22"/>
        </w:rPr>
        <w:br/>
        <w:t>internationale (pour une demande en russe)</w:t>
      </w:r>
      <w:r w:rsidR="007D3A55" w:rsidRPr="00087933">
        <w:rPr>
          <w:rFonts w:cs="Arial"/>
          <w:szCs w:val="22"/>
        </w:rPr>
        <w:tab/>
        <w:t>4 050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2 700</w:t>
      </w:r>
    </w:p>
    <w:p w:rsidR="007D3A55" w:rsidRPr="00087933" w:rsidRDefault="007D3A55" w:rsidP="004A0A63">
      <w:pPr>
        <w:pStyle w:val="AgreementFeelist"/>
        <w:keepLines w:val="0"/>
        <w:widowControl/>
        <w:rPr>
          <w:rFonts w:cs="Arial"/>
          <w:szCs w:val="22"/>
        </w:rPr>
      </w:pPr>
      <w:r w:rsidRPr="00087933">
        <w:rPr>
          <w:rFonts w:cs="Arial"/>
          <w:szCs w:val="22"/>
        </w:rPr>
        <w:t xml:space="preserve">Taxe pour remise tardive de listages des </w:t>
      </w:r>
      <w:proofErr w:type="gramStart"/>
      <w:r w:rsidRPr="00087933">
        <w:rPr>
          <w:rFonts w:cs="Arial"/>
          <w:szCs w:val="22"/>
        </w:rPr>
        <w:t>séquences</w:t>
      </w:r>
      <w:proofErr w:type="gramEnd"/>
      <w:r w:rsidRPr="00087933">
        <w:rPr>
          <w:rFonts w:cs="Arial"/>
          <w:szCs w:val="22"/>
        </w:rPr>
        <w:br/>
        <w:t>(règles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2 050</w:t>
      </w:r>
    </w:p>
    <w:p w:rsidR="007D3A55" w:rsidRPr="00087933" w:rsidRDefault="007D3A55" w:rsidP="004A0A63">
      <w:pPr>
        <w:rPr>
          <w:rFonts w:eastAsia="Times New Roman"/>
          <w:szCs w:val="22"/>
          <w:lang w:eastAsia="en-US"/>
        </w:rPr>
      </w:pPr>
      <w:r w:rsidRPr="00087933">
        <w:rPr>
          <w:szCs w:val="22"/>
        </w:rPr>
        <w:br w:type="page"/>
      </w:r>
    </w:p>
    <w:p w:rsidR="007D3A55" w:rsidRPr="00087933" w:rsidRDefault="007D3A55" w:rsidP="004A0A63">
      <w:pPr>
        <w:pStyle w:val="AgreementFeelist"/>
        <w:keepLines w:val="0"/>
        <w:widowControl/>
        <w:rPr>
          <w:rFonts w:cs="Arial"/>
          <w:szCs w:val="22"/>
        </w:rPr>
      </w:pPr>
      <w:r w:rsidRPr="00087933">
        <w:rPr>
          <w:rFonts w:cs="Arial"/>
          <w:szCs w:val="22"/>
        </w:rPr>
        <w:lastRenderedPageBreak/>
        <w:t>Taxe pour la délivrance de copies (excepté pour les documents</w:t>
      </w:r>
      <w:r w:rsidRPr="00087933">
        <w:rPr>
          <w:rFonts w:cs="Arial"/>
          <w:szCs w:val="22"/>
        </w:rPr>
        <w:br/>
        <w:t xml:space="preserve">transmis au déposant parallèlement au rapport de recherche </w:t>
      </w:r>
      <w:r w:rsidRPr="00087933">
        <w:rPr>
          <w:rFonts w:cs="Arial"/>
          <w:szCs w:val="22"/>
        </w:rPr>
        <w:br/>
        <w:t xml:space="preserve">internationale ou au rapport d’examen préliminaire) </w:t>
      </w:r>
      <w:r w:rsidRPr="00087933">
        <w:rPr>
          <w:rFonts w:cs="Arial"/>
          <w:szCs w:val="22"/>
        </w:rPr>
        <w:br/>
        <w:t>(règles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w:t>
      </w:r>
      <w:r w:rsidRPr="00087933">
        <w:rPr>
          <w:rFonts w:cs="Arial"/>
          <w:szCs w:val="22"/>
        </w:rPr>
        <w:tab/>
      </w:r>
    </w:p>
    <w:p w:rsidR="007D3A55" w:rsidRPr="00087933" w:rsidRDefault="000D28DB" w:rsidP="004A0A63">
      <w:pPr>
        <w:pStyle w:val="AgreementFeelist"/>
        <w:keepLines w:val="0"/>
        <w:widowControl/>
        <w:tabs>
          <w:tab w:val="clear" w:pos="567"/>
          <w:tab w:val="left" w:pos="851"/>
        </w:tabs>
        <w:ind w:left="851" w:hanging="284"/>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document</w:t>
      </w:r>
      <w:proofErr w:type="gramEnd"/>
      <w:r w:rsidR="007D3A55" w:rsidRPr="00087933">
        <w:rPr>
          <w:rFonts w:cs="Arial"/>
          <w:szCs w:val="22"/>
        </w:rPr>
        <w:t xml:space="preserve"> de brevet, par page</w:t>
      </w:r>
      <w:r w:rsidR="007D3A55" w:rsidRPr="00087933">
        <w:rPr>
          <w:rFonts w:cs="Arial"/>
          <w:szCs w:val="22"/>
        </w:rPr>
        <w:tab/>
        <w:t>23,60</w:t>
      </w:r>
    </w:p>
    <w:p w:rsidR="007D3A55" w:rsidRPr="00087933" w:rsidRDefault="000D28DB" w:rsidP="004A0A63">
      <w:pPr>
        <w:pStyle w:val="AgreementFeelist"/>
        <w:keepLines w:val="0"/>
        <w:widowControl/>
        <w:tabs>
          <w:tab w:val="clear" w:pos="567"/>
          <w:tab w:val="left" w:pos="851"/>
        </w:tabs>
        <w:ind w:left="851" w:hanging="284"/>
        <w:rPr>
          <w:rFonts w:cs="Arial"/>
          <w:szCs w:val="22"/>
        </w:rPr>
      </w:pPr>
      <w:r>
        <w:rPr>
          <w:rFonts w:cs="Arial"/>
          <w:szCs w:val="22"/>
        </w:rPr>
        <w:noBreakHyphen/>
      </w:r>
      <w:r w:rsidR="007D3A55" w:rsidRPr="00087933">
        <w:rPr>
          <w:rFonts w:cs="Arial"/>
          <w:szCs w:val="22"/>
        </w:rPr>
        <w:tab/>
      </w:r>
      <w:proofErr w:type="gramStart"/>
      <w:r w:rsidR="007D3A55" w:rsidRPr="00087933">
        <w:rPr>
          <w:rFonts w:cs="Arial"/>
          <w:szCs w:val="22"/>
        </w:rPr>
        <w:t>document</w:t>
      </w:r>
      <w:proofErr w:type="gramEnd"/>
      <w:r w:rsidR="007D3A55" w:rsidRPr="00087933">
        <w:rPr>
          <w:rFonts w:cs="Arial"/>
          <w:szCs w:val="22"/>
        </w:rPr>
        <w:t xml:space="preserve"> non</w:t>
      </w:r>
      <w:r>
        <w:rPr>
          <w:rFonts w:cs="Arial"/>
          <w:szCs w:val="22"/>
        </w:rPr>
        <w:noBreakHyphen/>
      </w:r>
      <w:r w:rsidR="007D3A55" w:rsidRPr="00087933">
        <w:rPr>
          <w:rFonts w:cs="Arial"/>
          <w:szCs w:val="22"/>
        </w:rPr>
        <w:t>brevet, par page</w:t>
      </w:r>
      <w:r w:rsidR="007D3A55" w:rsidRPr="00087933">
        <w:rPr>
          <w:rFonts w:cs="Arial"/>
          <w:szCs w:val="22"/>
        </w:rPr>
        <w:tab/>
        <w:t>59</w:t>
      </w:r>
    </w:p>
    <w:p w:rsidR="007D3A55" w:rsidRPr="00087933" w:rsidRDefault="007D3A55" w:rsidP="004A0A63">
      <w:pPr>
        <w:pStyle w:val="AgreementFeelist"/>
        <w:keepLines w:val="0"/>
        <w:widowControl/>
        <w:rPr>
          <w:rFonts w:cs="Arial"/>
          <w:szCs w:val="22"/>
        </w:rPr>
      </w:pPr>
      <w:r w:rsidRPr="00087933">
        <w:rPr>
          <w:rFonts w:cs="Arial"/>
          <w:szCs w:val="22"/>
        </w:rPr>
        <w:t xml:space="preserve">Taxe pour la délivrance de copies </w:t>
      </w:r>
      <w:r w:rsidRPr="00087933">
        <w:rPr>
          <w:rFonts w:cs="Arial"/>
          <w:szCs w:val="22"/>
        </w:rPr>
        <w:br/>
        <w:t>(règles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page</w:t>
      </w:r>
      <w:r w:rsidRPr="00087933">
        <w:rPr>
          <w:rFonts w:cs="Arial"/>
          <w:szCs w:val="22"/>
        </w:rPr>
        <w:tab/>
        <w:t>94,40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25 à 75%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 en vertu de la règle </w:t>
      </w:r>
      <w:proofErr w:type="spellStart"/>
      <w:r w:rsidRPr="00087933">
        <w:rPr>
          <w:rFonts w:cs="Arial"/>
          <w:szCs w:val="22"/>
        </w:rPr>
        <w:t>45</w:t>
      </w:r>
      <w:r w:rsidRPr="00087933">
        <w:rPr>
          <w:rFonts w:cs="Arial"/>
          <w:i/>
          <w:szCs w:val="22"/>
        </w:rPr>
        <w:t>bis</w:t>
      </w:r>
      <w:r w:rsidRPr="00087933">
        <w:rPr>
          <w:rFonts w:cs="Arial"/>
          <w:szCs w:val="22"/>
        </w:rPr>
        <w:t>.5.g</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7)</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r w:rsidRPr="00087933">
        <w:t xml:space="preserve"> </w:t>
      </w:r>
    </w:p>
    <w:p w:rsidR="007D3A55" w:rsidRPr="00087933" w:rsidRDefault="007D3A55" w:rsidP="004A0A63">
      <w:pPr>
        <w:pStyle w:val="AgreementText"/>
        <w:keepLines w:val="0"/>
        <w:widowControl/>
      </w:pPr>
      <w:r w:rsidRPr="00087933">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après en sus de la classification internationale des brevets </w:t>
      </w:r>
      <w:proofErr w:type="gramStart"/>
      <w:r w:rsidRPr="00087933">
        <w:rPr>
          <w:rStyle w:val="InsertedText"/>
          <w:color w:val="auto"/>
          <w:u w:val="none"/>
        </w:rPr>
        <w:t>: aucun</w:t>
      </w:r>
      <w:proofErr w:type="gramEnd"/>
      <w:r w:rsidRPr="00087933">
        <w:rPr>
          <w:rStyle w:val="InsertedText"/>
          <w:rFonts w:cs="Times New Roman"/>
          <w:color w:val="auto"/>
          <w:szCs w:val="24"/>
          <w:u w:val="none"/>
        </w:rPr>
        <w:t>.</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la ou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russe</w:t>
      </w:r>
      <w:proofErr w:type="gramEnd"/>
      <w:r w:rsidRPr="00087933">
        <w:rPr>
          <w:rFonts w:cs="Arial"/>
          <w:szCs w:val="22"/>
        </w:rPr>
        <w:t xml:space="preserve"> ou anglais</w:t>
      </w:r>
    </w:p>
    <w:p w:rsidR="007D3A55" w:rsidRPr="00087933" w:rsidRDefault="007D3A55" w:rsidP="004A0A63">
      <w:pPr>
        <w:pStyle w:val="AgreementText"/>
        <w:keepLines w:val="0"/>
        <w:widowControl/>
        <w:ind w:left="567"/>
      </w:pPr>
      <w:proofErr w:type="gramStart"/>
      <w:r w:rsidRPr="00087933">
        <w:rPr>
          <w:rFonts w:cs="Arial"/>
          <w:szCs w:val="22"/>
        </w:rPr>
        <w:t>en</w:t>
      </w:r>
      <w:proofErr w:type="gramEnd"/>
      <w:r w:rsidRPr="00087933">
        <w:rPr>
          <w:rFonts w:cs="Arial"/>
          <w:szCs w:val="22"/>
        </w:rPr>
        <w:t xml:space="preserve"> fonction de la langue dans laquelle la demande internationale est déposée ou traduite</w:t>
      </w:r>
      <w:r w:rsidRPr="00087933">
        <w:t>, ou au choix du déposant</w:t>
      </w:r>
      <w:r w:rsidRPr="00087933">
        <w:rPr>
          <w:rFonts w:cs="Arial"/>
          <w:szCs w:val="22"/>
        </w:rPr>
        <w:t>.</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highlight w:val="yellow"/>
          <w:u w:val="none"/>
        </w:rPr>
      </w:pPr>
      <w:r w:rsidRPr="00087933">
        <w:tab/>
      </w:r>
      <w:r w:rsidRPr="00087933">
        <w:rPr>
          <w:rStyle w:val="InsertedText"/>
          <w:color w:val="auto"/>
          <w:u w:val="none"/>
        </w:rPr>
        <w:t>L’Administration effectue des recherches de type international aux conditions suivantes :</w:t>
      </w:r>
    </w:p>
    <w:p w:rsidR="007D3A55" w:rsidRPr="00087933" w:rsidRDefault="007D3A55" w:rsidP="004A0A63">
      <w:pPr>
        <w:pStyle w:val="AgreementText"/>
        <w:keepLines w:val="0"/>
        <w:widowControl/>
        <w:ind w:left="567"/>
      </w:pPr>
      <w:proofErr w:type="gramStart"/>
      <w:r w:rsidRPr="00087933">
        <w:rPr>
          <w:rStyle w:val="InsertedText"/>
          <w:rFonts w:cs="Times New Roman"/>
          <w:color w:val="auto"/>
          <w:szCs w:val="24"/>
          <w:u w:val="none"/>
        </w:rPr>
        <w:t>recherches</w:t>
      </w:r>
      <w:proofErr w:type="gramEnd"/>
      <w:r w:rsidRPr="00087933">
        <w:rPr>
          <w:rStyle w:val="InsertedText"/>
          <w:rFonts w:cs="Times New Roman"/>
          <w:color w:val="auto"/>
          <w:szCs w:val="24"/>
          <w:u w:val="none"/>
        </w:rPr>
        <w:t xml:space="preserve"> de type international sur les demandes nationales déposées auprès de l’Administration.</w:t>
      </w:r>
    </w:p>
    <w:p w:rsidR="007D3A55" w:rsidRPr="00087933" w:rsidRDefault="007D3A55" w:rsidP="004A0A63"/>
    <w:p w:rsidR="007D3A55" w:rsidRPr="00087933" w:rsidRDefault="007D3A55" w:rsidP="004A0A63"/>
    <w:p w:rsidR="007D3A55" w:rsidRPr="00087933" w:rsidRDefault="007D3A55" w:rsidP="004A0A63">
      <w:pPr>
        <w:pStyle w:val="AgreementText"/>
        <w:keepLines w:val="0"/>
        <w:widowControl/>
        <w:ind w:left="5533"/>
        <w:rPr>
          <w:szCs w:val="22"/>
        </w:rPr>
      </w:pPr>
      <w:r w:rsidRPr="00087933">
        <w:rPr>
          <w:rFonts w:cs="Arial"/>
          <w:szCs w:val="22"/>
        </w:rPr>
        <w:t>[L’annexe XVI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43"/>
          <w:headerReference w:type="first" r:id="rId4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t>entre</w:t>
      </w:r>
      <w:proofErr w:type="gramEnd"/>
      <w:r w:rsidRPr="00087933">
        <w:t xml:space="preserve"> l’Office suédois des brevets et de l’enregistrement</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suédois des brevets et de l’enregistrement</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 xml:space="preserve">L’Office suédois des brevets et de l’enregistrement </w:t>
      </w:r>
      <w:r w:rsidRPr="00087933">
        <w:t>et le Bureau international de l’Organisation Mondiale de la Propriété Intellectuelle</w:t>
      </w:r>
      <w:r w:rsidRPr="00087933">
        <w:rPr>
          <w:rFonts w:cs="Arial"/>
          <w:szCs w:val="22"/>
        </w:rPr>
        <w:t>,</w:t>
      </w:r>
    </w:p>
    <w:p w:rsidR="007D3A55" w:rsidRPr="00087933" w:rsidRDefault="007D3A55" w:rsidP="004A0A63">
      <w:pPr>
        <w:spacing w:after="240"/>
        <w:rPr>
          <w:rFonts w:eastAsia="Times New Roman"/>
          <w:szCs w:val="22"/>
        </w:rPr>
      </w:pPr>
      <w:r w:rsidRPr="00087933">
        <w:rPr>
          <w:szCs w:val="22"/>
        </w:rPr>
        <w:tab/>
      </w:r>
      <w:r w:rsidRPr="00087933">
        <w:rPr>
          <w:rFonts w:eastAsia="Times New Roman"/>
          <w:i/>
          <w:szCs w:val="22"/>
        </w:rPr>
        <w:t xml:space="preserve">Considérant </w:t>
      </w:r>
      <w:r w:rsidRPr="00087933">
        <w:rPr>
          <w:rFonts w:eastAsia="Times New Roman"/>
          <w:szCs w:val="22"/>
        </w:rPr>
        <w:t>que l’Assemblée de l’Union du </w:t>
      </w:r>
      <w:proofErr w:type="spellStart"/>
      <w:r w:rsidRPr="00087933">
        <w:rPr>
          <w:rFonts w:eastAsia="Times New Roman"/>
          <w:szCs w:val="22"/>
        </w:rPr>
        <w:t>PCT</w:t>
      </w:r>
      <w:proofErr w:type="spellEnd"/>
      <w:r w:rsidRPr="00087933">
        <w:rPr>
          <w:rFonts w:eastAsia="Times New Roman"/>
          <w:szCs w:val="22"/>
        </w:rPr>
        <w:t>, après avoir entendu l’avis du Comité de coopération technique du </w:t>
      </w:r>
      <w:proofErr w:type="spellStart"/>
      <w:r w:rsidRPr="00087933">
        <w:rPr>
          <w:rFonts w:eastAsia="Times New Roman"/>
          <w:szCs w:val="22"/>
        </w:rPr>
        <w:t>PCT</w:t>
      </w:r>
      <w:proofErr w:type="spellEnd"/>
      <w:r w:rsidRPr="00087933">
        <w:rPr>
          <w:rFonts w:eastAsia="Times New Roman"/>
          <w:szCs w:val="22"/>
        </w:rPr>
        <w:t>, a nommé</w:t>
      </w:r>
      <w:r w:rsidRPr="00087933">
        <w:rPr>
          <w:szCs w:val="22"/>
        </w:rPr>
        <w:t xml:space="preserve"> l’Office suédois des brevets et de l’enregistrement </w:t>
      </w:r>
      <w:r w:rsidRPr="00087933">
        <w:rPr>
          <w:rFonts w:eastAsia="Times New Roman"/>
          <w:szCs w:val="22"/>
        </w:rPr>
        <w:t>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eastAsia="SimSun" w:cs="Arial"/>
          <w:i/>
          <w:szCs w:val="22"/>
        </w:rPr>
        <w:tab/>
      </w:r>
      <w:r w:rsidRPr="00087933">
        <w:rPr>
          <w:rFonts w:eastAsia="SimSun"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szCs w:val="22"/>
        </w:rPr>
      </w:pPr>
      <w:r w:rsidRPr="00087933">
        <w:rPr>
          <w:rFonts w:cs="Arial"/>
          <w:szCs w:val="22"/>
        </w:rPr>
        <w:tab/>
      </w:r>
      <w:r w:rsidRPr="00087933">
        <w:rPr>
          <w:szCs w:val="22"/>
        </w:rPr>
        <w:t>1)</w:t>
      </w:r>
      <w:r w:rsidRPr="00087933">
        <w:rPr>
          <w:szCs w:val="22"/>
        </w:rPr>
        <w:tab/>
        <w:t>Aux fins du présent accord, on entend par</w:t>
      </w:r>
    </w:p>
    <w:p w:rsidR="007D3A55" w:rsidRPr="00087933" w:rsidRDefault="007D3A55" w:rsidP="004A0A63">
      <w:pPr>
        <w:pStyle w:val="AgreementText"/>
        <w:keepLines w:val="0"/>
        <w:widowControl/>
        <w:rPr>
          <w:szCs w:val="22"/>
        </w:rPr>
      </w:pPr>
      <w:r w:rsidRPr="00087933">
        <w:rPr>
          <w:szCs w:val="22"/>
        </w:rPr>
        <w:tab/>
      </w:r>
      <w:r w:rsidRPr="00087933">
        <w:rPr>
          <w:szCs w:val="22"/>
        </w:rPr>
        <w:tab/>
        <w:t>a)</w:t>
      </w:r>
      <w:r w:rsidRPr="00087933">
        <w:rPr>
          <w:szCs w:val="22"/>
        </w:rPr>
        <w:tab/>
        <w:t>“traité” le Traité de coopération en matière de brevets;</w:t>
      </w:r>
    </w:p>
    <w:p w:rsidR="007D3A55" w:rsidRPr="00087933" w:rsidRDefault="007D3A55" w:rsidP="004A0A63">
      <w:pPr>
        <w:pStyle w:val="AgreementText"/>
        <w:keepLines w:val="0"/>
        <w:widowControl/>
        <w:rPr>
          <w:szCs w:val="22"/>
        </w:rPr>
      </w:pPr>
      <w:r w:rsidRPr="00087933">
        <w:rPr>
          <w:szCs w:val="22"/>
        </w:rPr>
        <w:tab/>
      </w:r>
      <w:r w:rsidRPr="00087933">
        <w:rPr>
          <w:szCs w:val="22"/>
        </w:rPr>
        <w:tab/>
        <w:t>b)</w:t>
      </w:r>
      <w:r w:rsidRPr="00087933">
        <w:rPr>
          <w:szCs w:val="22"/>
        </w:rPr>
        <w:tab/>
        <w:t>“règlement d’exécution” le règlement d’exécution du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c)</w:t>
      </w:r>
      <w:r w:rsidRPr="00087933">
        <w:rPr>
          <w:szCs w:val="22"/>
        </w:rPr>
        <w:tab/>
        <w:t>“instructions administratives” les instructions administratives du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d)</w:t>
      </w:r>
      <w:r w:rsidRPr="00087933">
        <w:rPr>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szCs w:val="22"/>
        </w:rPr>
      </w:pPr>
      <w:r w:rsidRPr="00087933">
        <w:rPr>
          <w:szCs w:val="22"/>
        </w:rPr>
        <w:tab/>
      </w:r>
      <w:r w:rsidRPr="00087933">
        <w:rPr>
          <w:szCs w:val="22"/>
        </w:rPr>
        <w:tab/>
        <w:t>e)</w:t>
      </w:r>
      <w:r w:rsidRPr="00087933">
        <w:rPr>
          <w:szCs w:val="22"/>
        </w:rPr>
        <w:tab/>
        <w:t>“règle” une règle du règlement d’exécution;</w:t>
      </w:r>
    </w:p>
    <w:p w:rsidR="007D3A55" w:rsidRPr="00087933" w:rsidRDefault="007D3A55" w:rsidP="004A0A63">
      <w:pPr>
        <w:pStyle w:val="AgreementText"/>
        <w:keepLines w:val="0"/>
        <w:widowControl/>
        <w:rPr>
          <w:szCs w:val="22"/>
        </w:rPr>
      </w:pPr>
      <w:r w:rsidRPr="00087933">
        <w:rPr>
          <w:szCs w:val="22"/>
        </w:rPr>
        <w:tab/>
      </w:r>
      <w:r w:rsidRPr="00087933">
        <w:rPr>
          <w:szCs w:val="22"/>
        </w:rPr>
        <w:tab/>
        <w:t>f)</w:t>
      </w:r>
      <w:r w:rsidRPr="00087933">
        <w:rPr>
          <w:szCs w:val="22"/>
        </w:rPr>
        <w:tab/>
        <w:t>“État contractant” un État partie au traité;</w:t>
      </w:r>
    </w:p>
    <w:p w:rsidR="007D3A55" w:rsidRPr="00087933" w:rsidRDefault="007D3A55" w:rsidP="004A0A63">
      <w:pPr>
        <w:pStyle w:val="AgreementText"/>
        <w:keepLines w:val="0"/>
        <w:widowControl/>
        <w:rPr>
          <w:szCs w:val="22"/>
        </w:rPr>
      </w:pPr>
      <w:r w:rsidRPr="00087933">
        <w:rPr>
          <w:szCs w:val="22"/>
        </w:rPr>
        <w:tab/>
      </w:r>
      <w:r w:rsidRPr="00087933">
        <w:rPr>
          <w:szCs w:val="22"/>
        </w:rPr>
        <w:tab/>
        <w:t>g)</w:t>
      </w:r>
      <w:r w:rsidRPr="00087933">
        <w:rPr>
          <w:szCs w:val="22"/>
        </w:rPr>
        <w:tab/>
        <w:t xml:space="preserve">“Administration” l’Office </w:t>
      </w:r>
      <w:r w:rsidRPr="00087933">
        <w:rPr>
          <w:rFonts w:cs="Arial"/>
          <w:szCs w:val="22"/>
        </w:rPr>
        <w:t>suédois des brevets et de l’enregistrement</w:t>
      </w:r>
      <w:r w:rsidRPr="00087933">
        <w:rPr>
          <w:szCs w:val="22"/>
        </w:rPr>
        <w:t>;</w:t>
      </w:r>
    </w:p>
    <w:p w:rsidR="007D3A55" w:rsidRPr="00087933" w:rsidRDefault="007D3A55" w:rsidP="004A0A63">
      <w:pPr>
        <w:pStyle w:val="AgreementText"/>
        <w:keepLines w:val="0"/>
        <w:widowControl/>
        <w:rPr>
          <w:szCs w:val="22"/>
        </w:rPr>
      </w:pPr>
      <w:r w:rsidRPr="00087933">
        <w:rPr>
          <w:szCs w:val="22"/>
        </w:rPr>
        <w:tab/>
      </w:r>
      <w:r w:rsidRPr="00087933">
        <w:rPr>
          <w:szCs w:val="22"/>
        </w:rPr>
        <w:tab/>
        <w:t>h)</w:t>
      </w:r>
      <w:r w:rsidRPr="00087933">
        <w:rPr>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42578B" w:rsidRPr="00087933" w:rsidRDefault="0042578B" w:rsidP="004A0A63">
      <w:pPr>
        <w:rPr>
          <w:rFonts w:eastAsia="Times New Roman"/>
          <w:bCs/>
          <w:szCs w:val="22"/>
        </w:rPr>
      </w:pPr>
      <w:r w:rsidRPr="00087933">
        <w:rPr>
          <w:rFonts w:eastAsia="Times New Roman"/>
          <w:bCs/>
          <w:szCs w:val="22"/>
        </w:rPr>
        <w:br w:type="page"/>
      </w:r>
    </w:p>
    <w:p w:rsidR="007D3A55" w:rsidRPr="00087933" w:rsidRDefault="007D3A55" w:rsidP="004A0A63">
      <w:pPr>
        <w:spacing w:before="480" w:after="240"/>
        <w:jc w:val="center"/>
        <w:rPr>
          <w:rFonts w:eastAsia="Times New Roman"/>
          <w:bCs/>
          <w:szCs w:val="22"/>
        </w:rPr>
      </w:pPr>
      <w:r w:rsidRPr="00087933">
        <w:rPr>
          <w:rFonts w:eastAsia="Times New Roman"/>
          <w:bCs/>
          <w:szCs w:val="22"/>
        </w:rPr>
        <w:lastRenderedPageBreak/>
        <w:t>Article 2</w:t>
      </w:r>
      <w:r w:rsidRPr="00087933">
        <w:rPr>
          <w:rFonts w:eastAsia="Times New Roman"/>
          <w:bCs/>
          <w:szCs w:val="22"/>
        </w:rPr>
        <w:br/>
        <w:t>Obligations fondamentales</w:t>
      </w:r>
    </w:p>
    <w:p w:rsidR="007D3A55" w:rsidRPr="00087933" w:rsidRDefault="007D3A55" w:rsidP="004A0A63">
      <w:pPr>
        <w:spacing w:after="240"/>
        <w:rPr>
          <w:rFonts w:eastAsia="Times New Roman"/>
          <w:szCs w:val="22"/>
        </w:rPr>
      </w:pPr>
      <w:r w:rsidRPr="00087933">
        <w:rPr>
          <w:rFonts w:eastAsia="Times New Roman"/>
          <w:szCs w:val="22"/>
        </w:rPr>
        <w:tab/>
        <w:t>1)</w:t>
      </w:r>
      <w:r w:rsidRPr="00087933">
        <w:rPr>
          <w:rFonts w:eastAsia="Times New Roman"/>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spacing w:after="240"/>
        <w:rPr>
          <w:rFonts w:eastAsia="Times New Roman"/>
          <w:szCs w:val="22"/>
        </w:rPr>
      </w:pPr>
      <w:r w:rsidRPr="00087933">
        <w:rPr>
          <w:rFonts w:eastAsia="Times New Roman"/>
          <w:szCs w:val="22"/>
        </w:rPr>
        <w:tab/>
        <w:t>2)</w:t>
      </w:r>
      <w:r w:rsidRPr="00087933">
        <w:rPr>
          <w:rFonts w:eastAsia="Times New Roman"/>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eastAsia="Times New Roman"/>
          <w:szCs w:val="22"/>
        </w:rPr>
        <w:t>PCT</w:t>
      </w:r>
      <w:proofErr w:type="spellEnd"/>
      <w:r w:rsidRPr="00087933">
        <w:rPr>
          <w:rFonts w:eastAsia="Times New Roman"/>
          <w:szCs w:val="22"/>
        </w:rPr>
        <w:t>.</w:t>
      </w:r>
    </w:p>
    <w:p w:rsidR="007D3A55" w:rsidRPr="00087933" w:rsidRDefault="007D3A55" w:rsidP="004A0A63">
      <w:pPr>
        <w:spacing w:after="240"/>
        <w:rPr>
          <w:rFonts w:eastAsia="Times New Roman"/>
          <w:szCs w:val="22"/>
        </w:rPr>
      </w:pPr>
      <w:r w:rsidRPr="00087933">
        <w:rPr>
          <w:rFonts w:eastAsia="Times New Roman"/>
          <w:szCs w:val="22"/>
        </w:rPr>
        <w:tab/>
        <w:t>3)</w:t>
      </w:r>
      <w:r w:rsidRPr="00087933">
        <w:rPr>
          <w:rFonts w:eastAsia="Times New Roman"/>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eastAsia="Times New Roman"/>
          <w:szCs w:val="22"/>
        </w:rPr>
        <w:t>PCT</w:t>
      </w:r>
      <w:proofErr w:type="spellEnd"/>
      <w:r w:rsidRPr="00087933">
        <w:rPr>
          <w:rFonts w:eastAsia="Times New Roman"/>
          <w:szCs w:val="22"/>
        </w:rPr>
        <w:t>.</w:t>
      </w:r>
    </w:p>
    <w:p w:rsidR="007D3A55" w:rsidRPr="00087933" w:rsidRDefault="007D3A55" w:rsidP="004A0A63">
      <w:pPr>
        <w:pStyle w:val="AgreementText"/>
        <w:keepLines w:val="0"/>
        <w:widowControl/>
        <w:rPr>
          <w:rFonts w:cs="Arial"/>
          <w:szCs w:val="22"/>
        </w:rPr>
      </w:pPr>
      <w:r w:rsidRPr="00087933">
        <w:rPr>
          <w:rFonts w:eastAsia="SimSun" w:cs="Arial"/>
          <w:szCs w:val="22"/>
        </w:rPr>
        <w:tab/>
        <w:t>4)</w:t>
      </w:r>
      <w:r w:rsidRPr="00087933">
        <w:rPr>
          <w:rFonts w:eastAsia="SimSun"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r w:rsidRPr="00087933">
        <w:rPr>
          <w:rFonts w:cs="Arial"/>
          <w:szCs w:val="22"/>
        </w:rPr>
        <w:t>.</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pStyle w:val="AgreementText"/>
        <w:keepLines w:val="0"/>
        <w:widowControl/>
      </w:pPr>
      <w:r w:rsidRPr="00087933">
        <w:tab/>
      </w:r>
      <w:r w:rsidRPr="00087933">
        <w:rPr>
          <w:rStyle w:val="InsertedText"/>
          <w:rFonts w:cs="Times New Roman"/>
          <w:color w:val="auto"/>
          <w:szCs w:val="24"/>
          <w:u w:val="none"/>
        </w:rPr>
        <w:t>4)</w:t>
      </w:r>
      <w:r w:rsidRPr="00087933">
        <w:rPr>
          <w:rStyle w:val="InsertedText"/>
          <w:rFonts w:cs="Times New Roman"/>
          <w:color w:val="auto"/>
          <w:szCs w:val="24"/>
          <w:u w:val="none"/>
        </w:rPr>
        <w:tab/>
      </w:r>
      <w:r w:rsidRPr="00087933">
        <w:t>L’Administration effectue des recherches internationales supplémentaires conformément à la règle </w:t>
      </w:r>
      <w:proofErr w:type="spellStart"/>
      <w:r w:rsidRPr="00087933">
        <w:t>45</w:t>
      </w:r>
      <w:r w:rsidRPr="00087933">
        <w:rPr>
          <w:i/>
        </w:rPr>
        <w:t>bis</w:t>
      </w:r>
      <w:proofErr w:type="spellEnd"/>
      <w:r w:rsidRPr="00087933">
        <w:t xml:space="preserve"> dans les limites qu’elle fixe, comme indiqué à l’annexe B</w:t>
      </w:r>
      <w:r w:rsidRPr="00087933">
        <w:rPr>
          <w:i/>
        </w:rPr>
        <w:t xml:space="preserve"> </w:t>
      </w:r>
      <w:r w:rsidRPr="00087933">
        <w:t>du présent accord.</w:t>
      </w:r>
    </w:p>
    <w:p w:rsidR="007D3A55" w:rsidRPr="00087933" w:rsidRDefault="007D3A55" w:rsidP="004A0A63">
      <w:pPr>
        <w:pStyle w:val="AgreementText"/>
        <w:keepLines w:val="0"/>
        <w:widowControl/>
        <w:jc w:val="center"/>
        <w:rPr>
          <w:bCs/>
          <w:szCs w:val="22"/>
        </w:rPr>
      </w:pPr>
      <w:r w:rsidRPr="00087933">
        <w:rPr>
          <w:bCs/>
          <w:szCs w:val="22"/>
        </w:rPr>
        <w:lastRenderedPageBreak/>
        <w:t>Article 4</w:t>
      </w:r>
      <w:r w:rsidRPr="00087933">
        <w:rPr>
          <w:bCs/>
          <w:szCs w:val="22"/>
        </w:rPr>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bCs/>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r w:rsidRPr="00087933">
        <w:rPr>
          <w:rFonts w:cs="Arial"/>
          <w:szCs w:val="22"/>
        </w:rPr>
        <w:t>.</w:t>
      </w:r>
    </w:p>
    <w:p w:rsidR="007D3A55" w:rsidRPr="00087933" w:rsidRDefault="007D3A55" w:rsidP="004A0A63">
      <w:pPr>
        <w:spacing w:before="480" w:after="240"/>
        <w:jc w:val="center"/>
        <w:rPr>
          <w:rFonts w:eastAsia="Times New Roman"/>
          <w:bCs/>
          <w:szCs w:val="22"/>
        </w:rPr>
      </w:pPr>
      <w:r w:rsidRPr="00087933">
        <w:rPr>
          <w:rFonts w:eastAsia="Times New Roman"/>
          <w:bCs/>
          <w:szCs w:val="22"/>
        </w:rPr>
        <w:t>Article 5</w:t>
      </w:r>
      <w:r w:rsidRPr="00087933">
        <w:rPr>
          <w:rFonts w:eastAsia="Times New Roman"/>
          <w:bCs/>
          <w:szCs w:val="22"/>
        </w:rPr>
        <w:br/>
        <w:t>Taxes et droits</w:t>
      </w:r>
    </w:p>
    <w:p w:rsidR="007D3A55" w:rsidRPr="00087933" w:rsidRDefault="007D3A55" w:rsidP="004A0A63">
      <w:pPr>
        <w:spacing w:after="240"/>
        <w:rPr>
          <w:rFonts w:eastAsia="Times New Roman"/>
          <w:szCs w:val="22"/>
        </w:rPr>
      </w:pPr>
      <w:r w:rsidRPr="00087933">
        <w:rPr>
          <w:rFonts w:eastAsia="Times New Roman"/>
          <w:szCs w:val="22"/>
        </w:rPr>
        <w:tab/>
        <w:t>1)</w:t>
      </w:r>
      <w:r w:rsidRPr="00087933">
        <w:rPr>
          <w:rFonts w:eastAsia="Times New Roman"/>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szCs w:val="22"/>
        </w:rPr>
        <w:tab/>
        <w:t>2)</w:t>
      </w:r>
      <w:r w:rsidRPr="00087933">
        <w:rPr>
          <w:szCs w:val="22"/>
        </w:rPr>
        <w:tab/>
        <w:t>Sous réserve des conditions et limites indiquées à l’annexe D du présent accord, l’Administration</w:t>
      </w:r>
    </w:p>
    <w:p w:rsidR="007D3A55" w:rsidRPr="00087933" w:rsidRDefault="007D3A55" w:rsidP="004A0A63">
      <w:pPr>
        <w:tabs>
          <w:tab w:val="left" w:pos="1134"/>
        </w:tabs>
        <w:spacing w:after="240"/>
        <w:rPr>
          <w:rFonts w:eastAsia="Times New Roman"/>
          <w:szCs w:val="22"/>
        </w:rPr>
      </w:pPr>
      <w:r w:rsidRPr="00087933">
        <w:rPr>
          <w:szCs w:val="22"/>
        </w:rPr>
        <w:tab/>
      </w:r>
      <w:r w:rsidRPr="00087933">
        <w:rPr>
          <w:rFonts w:eastAsia="Times New Roman"/>
          <w:szCs w:val="22"/>
        </w:rPr>
        <w:t>i)</w:t>
      </w:r>
      <w:r w:rsidRPr="00087933">
        <w:rPr>
          <w:rFonts w:eastAsia="Times New Roman"/>
          <w:szCs w:val="22"/>
        </w:rPr>
        <w:tab/>
      </w:r>
      <w:r w:rsidRPr="00087933">
        <w:rPr>
          <w:rFonts w:eastAsia="Times New Roman" w:cs="Times New Roman"/>
          <w:szCs w:val="24"/>
        </w:rPr>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tabs>
          <w:tab w:val="left" w:pos="1134"/>
        </w:tabs>
        <w:spacing w:after="240"/>
        <w:rPr>
          <w:rFonts w:eastAsia="Times New Roman"/>
          <w:szCs w:val="22"/>
        </w:rPr>
      </w:pPr>
      <w:r w:rsidRPr="00087933">
        <w:rPr>
          <w:rFonts w:eastAsia="Times New Roman"/>
          <w:szCs w:val="22"/>
        </w:rPr>
        <w:tab/>
        <w:t>ii)</w:t>
      </w:r>
      <w:r w:rsidRPr="00087933">
        <w:rPr>
          <w:rFonts w:eastAsia="Times New Roman"/>
          <w:szCs w:val="22"/>
        </w:rPr>
        <w:tab/>
      </w:r>
      <w:r w:rsidRPr="00087933">
        <w:rPr>
          <w:rFonts w:eastAsia="Times New Roman" w:cs="Times New Roman"/>
          <w:szCs w:val="24"/>
        </w:rPr>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tabs>
          <w:tab w:val="right" w:pos="1276"/>
          <w:tab w:val="left" w:pos="1418"/>
        </w:tabs>
      </w:pPr>
      <w:r w:rsidRPr="00087933">
        <w:rPr>
          <w:rFonts w:eastAsia="SimSun" w:cs="Arial"/>
          <w:szCs w:val="22"/>
        </w:rPr>
        <w:tab/>
        <w:t>3)</w:t>
      </w:r>
      <w:r w:rsidRPr="00087933">
        <w:rPr>
          <w:rFonts w:eastAsia="SimSun" w:cs="Arial"/>
          <w:szCs w:val="22"/>
        </w:rPr>
        <w:tab/>
      </w:r>
      <w:r w:rsidRPr="00087933">
        <w:rPr>
          <w:rFonts w:eastAsia="SimSun" w:cs="Arial"/>
          <w:szCs w:val="20"/>
        </w:rPr>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r w:rsidRPr="00087933">
        <w:t>.</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l’Administration indique la classe dans laquelle entre l’objet selon la classification internationale des brevets.  L’Administration peut, en outre, conformément aux règles 43.3 et 70.5, indiquer le classement de l’objet selon toute autre classification des brevets énoncée à l’annexe E du présent accord dans les limites qu’elle fixe, comme indiqué dans ladite annexe</w:t>
      </w:r>
      <w:r w:rsidRPr="00087933">
        <w:t>.</w:t>
      </w:r>
    </w:p>
    <w:p w:rsidR="0042578B" w:rsidRPr="00087933" w:rsidRDefault="0042578B"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eastAsia="SimSun" w:cs="Arial"/>
          <w:szCs w:val="22"/>
        </w:rPr>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eastAsia="SimSun" w:cs="Arial"/>
          <w:szCs w:val="22"/>
        </w:rPr>
        <w:t>92.2.b</w:t>
      </w:r>
      <w:proofErr w:type="spellEnd"/>
      <w:r w:rsidRPr="00087933">
        <w:rPr>
          <w:rFonts w:eastAsia="SimSun" w:cs="Arial"/>
          <w:szCs w:val="22"/>
        </w:rPr>
        <w:t>)</w:t>
      </w:r>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 comme indiqué à l’annexe G du présent accord.</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w:t>
      </w:r>
      <w:r w:rsidRPr="00087933">
        <w:t>2018.</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highlight w:val="yellow"/>
        </w:rPr>
      </w:pPr>
      <w:r w:rsidRPr="00087933">
        <w:tab/>
        <w:t>2)</w:t>
      </w:r>
      <w:r w:rsidRPr="00087933">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i"/>
        <w:keepLines w:val="0"/>
        <w:widowControl/>
        <w:tabs>
          <w:tab w:val="clear" w:pos="1276"/>
          <w:tab w:val="clear" w:pos="1418"/>
          <w:tab w:val="left" w:pos="1134"/>
        </w:tabs>
      </w:pPr>
      <w:r w:rsidRPr="00087933">
        <w:tab/>
        <w:t>i)</w:t>
      </w:r>
      <w:r w:rsidRPr="00087933">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ind w:firstLine="1134"/>
      </w:pP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i"/>
        <w:keepLines w:val="0"/>
        <w:widowControl/>
        <w:tabs>
          <w:tab w:val="clear" w:pos="1276"/>
          <w:tab w:val="clear" w:pos="1418"/>
          <w:tab w:val="left" w:pos="1134"/>
        </w:tabs>
      </w:pPr>
      <w:r w:rsidRPr="00087933">
        <w:lastRenderedPageBreak/>
        <w:tab/>
        <w:t>iii)</w:t>
      </w:r>
      <w:r w:rsidRPr="00087933">
        <w:tab/>
        <w:t>modifier le barème de taxes et de droits figurant à l’annexe D du présent accord;</w:t>
      </w:r>
    </w:p>
    <w:p w:rsidR="007D3A55" w:rsidRPr="00087933" w:rsidRDefault="007D3A55" w:rsidP="004A0A63">
      <w:pPr>
        <w:pStyle w:val="AgreementTexti"/>
        <w:keepLines w:val="0"/>
        <w:widowControl/>
        <w:tabs>
          <w:tab w:val="clear" w:pos="1276"/>
          <w:tab w:val="clear" w:pos="1418"/>
          <w:tab w:val="left" w:pos="1134"/>
        </w:tabs>
      </w:pPr>
      <w:r w:rsidRPr="00087933">
        <w:tab/>
        <w:t>iv)</w:t>
      </w:r>
      <w:r w:rsidRPr="00087933">
        <w:tab/>
        <w:t>modifier les indications relatives aux systèmes de classement des brevets figurant à l’annexe E</w:t>
      </w:r>
      <w:r w:rsidRPr="00087933">
        <w:rPr>
          <w:i/>
        </w:rPr>
        <w:t xml:space="preserve"> </w:t>
      </w:r>
      <w:r w:rsidRPr="00087933">
        <w:t>du présent accord;</w:t>
      </w:r>
    </w:p>
    <w:p w:rsidR="007D3A55" w:rsidRPr="00087933" w:rsidRDefault="007D3A55" w:rsidP="004A0A63">
      <w:pPr>
        <w:pStyle w:val="AgreementTexti"/>
        <w:keepLines w:val="0"/>
        <w:widowControl/>
        <w:tabs>
          <w:tab w:val="clear" w:pos="1276"/>
          <w:tab w:val="clear" w:pos="1418"/>
          <w:tab w:val="left" w:pos="1134"/>
        </w:tabs>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r>
      <w:r w:rsidRPr="00087933">
        <w:t>modifier les indications relatives aux recherches de type international figurant à l’annexe G du présent accord.</w:t>
      </w:r>
    </w:p>
    <w:p w:rsidR="007D3A55" w:rsidRPr="00087933" w:rsidRDefault="007D3A55" w:rsidP="004A0A63">
      <w:pPr>
        <w:pStyle w:val="AgreementText"/>
        <w:keepLines w:val="0"/>
        <w:widowControl/>
        <w:rPr>
          <w:rStyle w:val="InsertedText"/>
          <w:color w:val="auto"/>
          <w:u w:val="none"/>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i)</w:t>
      </w:r>
      <w:r w:rsidRPr="00087933">
        <w:rPr>
          <w:rStyle w:val="InsertedText"/>
          <w:color w:val="auto"/>
          <w:u w:val="none"/>
        </w:rPr>
        <w:tab/>
      </w:r>
      <w:r w:rsidRPr="00087933">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ind w:firstLine="567"/>
      </w:pPr>
      <w:r w:rsidRPr="00087933">
        <w:tab/>
        <w:t>ii)</w:t>
      </w:r>
      <w:r w:rsidRPr="00087933">
        <w:tab/>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szCs w:val="22"/>
        </w:rPr>
      </w:pPr>
      <w:r w:rsidRPr="00087933">
        <w:rPr>
          <w:rFonts w:cs="Arial"/>
          <w:szCs w:val="22"/>
        </w:rPr>
        <w:tab/>
      </w:r>
      <w:r w:rsidRPr="00087933">
        <w:rPr>
          <w:szCs w:val="22"/>
        </w:rPr>
        <w:t>1)</w:t>
      </w:r>
      <w:r w:rsidRPr="00087933">
        <w:rPr>
          <w:szCs w:val="22"/>
        </w:rPr>
        <w:tab/>
        <w:t>Le présent accord prend fin avant le 31 décembre 2027,</w:t>
      </w:r>
    </w:p>
    <w:p w:rsidR="007D3A55" w:rsidRPr="00087933" w:rsidRDefault="007D3A55" w:rsidP="004A0A63">
      <w:pPr>
        <w:pStyle w:val="AgreementText"/>
        <w:keepLines w:val="0"/>
        <w:widowControl/>
        <w:ind w:firstLine="567"/>
        <w:rPr>
          <w:szCs w:val="22"/>
        </w:rPr>
      </w:pPr>
      <w:r w:rsidRPr="00087933">
        <w:rPr>
          <w:szCs w:val="22"/>
        </w:rPr>
        <w:tab/>
        <w:t>i)</w:t>
      </w:r>
      <w:r w:rsidRPr="00087933">
        <w:rPr>
          <w:szCs w:val="22"/>
        </w:rPr>
        <w:tab/>
        <w:t xml:space="preserve">si </w:t>
      </w:r>
      <w:r w:rsidRPr="00087933">
        <w:rPr>
          <w:rFonts w:cs="Arial"/>
          <w:szCs w:val="22"/>
        </w:rPr>
        <w:t>l’Office suédois des brevets et de l’enregistrement</w:t>
      </w:r>
      <w:r w:rsidRPr="00087933">
        <w:rPr>
          <w:szCs w:val="22"/>
        </w:rPr>
        <w:t xml:space="preserv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ind w:firstLine="567"/>
        <w:rPr>
          <w:szCs w:val="22"/>
        </w:rPr>
      </w:pPr>
      <w:r w:rsidRPr="00087933">
        <w:rPr>
          <w:szCs w:val="22"/>
        </w:rPr>
        <w:tab/>
        <w:t>ii)</w:t>
      </w:r>
      <w:r w:rsidRPr="00087933">
        <w:rPr>
          <w:szCs w:val="22"/>
        </w:rPr>
        <w:tab/>
        <w:t xml:space="preserve">si le Directeur général de l’Organisation Mondiale de la Propriété Intellectuelle notifie par écrit à </w:t>
      </w:r>
      <w:r w:rsidRPr="00087933">
        <w:rPr>
          <w:rFonts w:cs="Arial"/>
          <w:szCs w:val="22"/>
        </w:rPr>
        <w:t>l’Office suédois des brevets et de l’enregistrement</w:t>
      </w:r>
      <w:r w:rsidRPr="00087933">
        <w:rPr>
          <w:szCs w:val="22"/>
        </w:rPr>
        <w:t xml:space="preserv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ind w:firstLine="709"/>
        <w:rPr>
          <w:rFonts w:cs="Arial"/>
          <w:szCs w:val="22"/>
        </w:rPr>
      </w:pPr>
      <w:r w:rsidRPr="00087933">
        <w:rPr>
          <w:rFonts w:cs="Arial"/>
          <w:i/>
          <w:szCs w:val="22"/>
        </w:rPr>
        <w:t xml:space="preserve">En foi de quoi </w:t>
      </w:r>
      <w:r w:rsidRPr="00087933">
        <w:rPr>
          <w:rFonts w:cs="Arial"/>
          <w:szCs w:val="22"/>
        </w:rPr>
        <w:t>les parties 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00914EAF" w:rsidRPr="00087933">
        <w:rPr>
          <w:rFonts w:cs="Arial"/>
          <w:szCs w:val="22"/>
        </w:rPr>
        <w:t> </w:t>
      </w:r>
      <w:r w:rsidRPr="00087933">
        <w:rPr>
          <w:rFonts w:cs="Arial"/>
          <w:i/>
          <w:szCs w:val="22"/>
        </w:rPr>
        <w:t>[date]</w:t>
      </w:r>
      <w:r w:rsidRPr="00087933">
        <w:rPr>
          <w:rFonts w:cs="Arial"/>
          <w:szCs w:val="22"/>
        </w:rPr>
        <w:t>, en deux exemplaires originaux en langue anglaise.</w:t>
      </w:r>
    </w:p>
    <w:tbl>
      <w:tblPr>
        <w:tblW w:w="0" w:type="auto"/>
        <w:tblLayout w:type="fixed"/>
        <w:tblLook w:val="0000" w:firstRow="0" w:lastRow="0" w:firstColumn="0" w:lastColumn="0" w:noHBand="0" w:noVBand="0"/>
      </w:tblPr>
      <w:tblGrid>
        <w:gridCol w:w="4643"/>
        <w:gridCol w:w="4643"/>
      </w:tblGrid>
      <w:tr w:rsidR="00FB13D3" w:rsidRPr="00087933" w:rsidTr="001048D8">
        <w:trPr>
          <w:trHeight w:val="662"/>
        </w:trPr>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suédois des brevets et de l’enregistrement :</w:t>
            </w:r>
          </w:p>
        </w:tc>
        <w:tc>
          <w:tcPr>
            <w:tcW w:w="4643" w:type="dxa"/>
          </w:tcPr>
          <w:p w:rsidR="007D3A55" w:rsidRPr="00087933" w:rsidRDefault="007D3A55" w:rsidP="004A0A63">
            <w:pPr>
              <w:pStyle w:val="AgreementText"/>
              <w:keepLines w:val="0"/>
              <w:widowControl/>
              <w:tabs>
                <w:tab w:val="left" w:pos="4536"/>
              </w:tabs>
              <w:ind w:left="-107"/>
              <w:rPr>
                <w:rFonts w:cs="Arial"/>
                <w:szCs w:val="22"/>
              </w:rPr>
            </w:pPr>
            <w:r w:rsidRPr="00087933">
              <w:rPr>
                <w:rFonts w:cs="Arial"/>
                <w:szCs w:val="22"/>
              </w:rPr>
              <w:t>Pour le Bureau international de l’Organisation Mondiale de la Propriété Intellectuelle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proofErr w:type="gramEnd"/>
      <w:r w:rsidRPr="00087933">
        <w:br/>
      </w:r>
      <w:r w:rsidRPr="00087933">
        <w:br/>
        <w:t xml:space="preserve">Danemark, Finlande, Islande, Norvège, Suède et </w:t>
      </w:r>
      <w:r w:rsidRPr="00087933">
        <w:rPr>
          <w:highlight w:val="yellow"/>
        </w:rPr>
        <w:br/>
      </w:r>
      <w:r w:rsidRPr="00087933">
        <w:rPr>
          <w:highlight w:val="yellow"/>
        </w:rPr>
        <w:br/>
      </w:r>
      <w:r w:rsidRPr="00087933">
        <w:t>Barbade, Brésil, Inde, Madagascar, Maroc, Mexique, Sri Lanka, Trinité</w:t>
      </w:r>
      <w:r w:rsidR="000D28DB">
        <w:noBreakHyphen/>
      </w:r>
      <w:r w:rsidRPr="00087933">
        <w:t>et</w:t>
      </w:r>
      <w:r w:rsidR="000D28DB">
        <w:noBreakHyphen/>
      </w:r>
      <w:r w:rsidRPr="00087933">
        <w:t>Tobago, Viet Nam, tous les États membres de l’Organisation régionale africaine de la propriété intellectuelle (</w:t>
      </w:r>
      <w:proofErr w:type="spellStart"/>
      <w:r w:rsidRPr="00087933">
        <w:t>ARIPO</w:t>
      </w:r>
      <w:proofErr w:type="spellEnd"/>
      <w:r w:rsidRPr="00087933">
        <w:t>) et tous les États membres de l’Organisation africaine de la propriété intellectuelle (</w:t>
      </w:r>
      <w:proofErr w:type="spellStart"/>
      <w:r w:rsidRPr="00087933">
        <w:t>OAPI</w:t>
      </w:r>
      <w:proofErr w:type="spellEnd"/>
      <w:r w:rsidRPr="00087933">
        <w:t>);</w:t>
      </w:r>
    </w:p>
    <w:p w:rsidR="007D3A55" w:rsidRPr="00087933" w:rsidRDefault="007D3A55" w:rsidP="004A0A63">
      <w:pPr>
        <w:pStyle w:val="AgreementText"/>
        <w:keepLines w:val="0"/>
        <w:widowControl/>
        <w:ind w:left="1701"/>
      </w:pPr>
      <w:r w:rsidRPr="00087933">
        <w:rPr>
          <w:rFonts w:cs="Arial"/>
          <w:szCs w:val="22"/>
        </w:rPr>
        <w:t>en ce qui concerne l’article 3.1) </w:t>
      </w:r>
      <w:proofErr w:type="gramStart"/>
      <w:r w:rsidRPr="00087933">
        <w:rPr>
          <w:rFonts w:cs="Arial"/>
          <w:szCs w:val="22"/>
        </w:rPr>
        <w:t>:</w:t>
      </w:r>
      <w:proofErr w:type="gramEnd"/>
      <w:r w:rsidRPr="00087933">
        <w:rPr>
          <w:rFonts w:cs="Arial"/>
          <w:szCs w:val="22"/>
        </w:rPr>
        <w:br/>
      </w:r>
      <w:r w:rsidRPr="00087933">
        <w:rPr>
          <w:rFonts w:cs="Arial"/>
          <w:szCs w:val="22"/>
        </w:rPr>
        <w:br/>
      </w:r>
      <w:r w:rsidRPr="00087933">
        <w:t>Danemark, Finlande, Islande, Norvège, Suède et</w:t>
      </w:r>
      <w:r w:rsidRPr="00087933">
        <w:rPr>
          <w:highlight w:val="yellow"/>
        </w:rPr>
        <w:br/>
      </w:r>
      <w:r w:rsidRPr="00087933">
        <w:rPr>
          <w:highlight w:val="yellow"/>
        </w:rPr>
        <w:br/>
      </w:r>
      <w:r w:rsidRPr="00087933">
        <w:t>Barbade, Brésil, Inde, Madagascar, Maroc, Mexique, Sri Lanka, Trinité</w:t>
      </w:r>
      <w:r w:rsidR="000D28DB">
        <w:noBreakHyphen/>
      </w:r>
      <w:r w:rsidRPr="00087933">
        <w:t>et</w:t>
      </w:r>
      <w:r w:rsidR="000D28DB">
        <w:noBreakHyphen/>
      </w:r>
      <w:r w:rsidRPr="00087933">
        <w:t>Tobago, Viet Nam, tous les États membres de l’Organisation régionale africaine de la propriété intellectuelle (</w:t>
      </w:r>
      <w:proofErr w:type="spellStart"/>
      <w:r w:rsidRPr="00087933">
        <w:t>ARIPO</w:t>
      </w:r>
      <w:proofErr w:type="spellEnd"/>
      <w:r w:rsidRPr="00087933">
        <w:t>) et tous les États membres de l’Organisation africaine de la propriété intellectuelle (</w:t>
      </w:r>
      <w:proofErr w:type="spellStart"/>
      <w:r w:rsidRPr="00087933">
        <w:t>OAPI</w:t>
      </w:r>
      <w:proofErr w:type="spellEnd"/>
      <w:r w:rsidRPr="00087933">
        <w:t>).</w:t>
      </w:r>
    </w:p>
    <w:p w:rsidR="007D3A55" w:rsidRPr="00087933" w:rsidRDefault="007D3A55" w:rsidP="004A0A63">
      <w:pPr>
        <w:pStyle w:val="AgreementText"/>
        <w:keepLines w:val="0"/>
        <w:widowControl/>
        <w:ind w:left="1701"/>
        <w:rPr>
          <w:rStyle w:val="InsertedText"/>
          <w:color w:val="auto"/>
          <w:u w:val="none"/>
        </w:rPr>
      </w:pPr>
      <w:r w:rsidRPr="00087933">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à</w:t>
      </w:r>
      <w:proofErr w:type="gramEnd"/>
      <w:r w:rsidRPr="00087933">
        <w:rPr>
          <w:rFonts w:cs="Arial"/>
          <w:szCs w:val="22"/>
        </w:rPr>
        <w:t> l’égard de toute demande internationale déposée auprès de l’office récepteur du Danemark, de la Finlande, de l’Islande, de la Norvège ou de la Suède, ou agissant pour ces États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anglais</w:t>
      </w:r>
      <w:proofErr w:type="gramEnd"/>
      <w:r w:rsidRPr="00087933">
        <w:rPr>
          <w:rFonts w:cs="Arial"/>
          <w:szCs w:val="22"/>
        </w:rPr>
        <w:t>, danois, finnois, norvégien, suédois;</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à</w:t>
      </w:r>
      <w:proofErr w:type="gramEnd"/>
      <w:r w:rsidRPr="00087933">
        <w:rPr>
          <w:rFonts w:cs="Arial"/>
          <w:szCs w:val="22"/>
        </w:rPr>
        <w:t> l’égard de toute demande internationale déposée auprès de l’office récepteur de tout autre État, ou agissant pour tout autre État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anglais</w:t>
      </w:r>
      <w:proofErr w:type="gramEnd"/>
      <w:r w:rsidRPr="00087933">
        <w:rPr>
          <w:rFonts w:cs="Arial"/>
          <w:szCs w:val="22"/>
        </w:rPr>
        <w:t>, danois, finnois, norvégien, suédois.</w:t>
      </w:r>
    </w:p>
    <w:p w:rsidR="007D3A55" w:rsidRPr="00087933" w:rsidRDefault="007D3A55" w:rsidP="004A0A63">
      <w:pPr>
        <w:rPr>
          <w:rFonts w:eastAsia="Times New Roman" w:cs="Times New Roman"/>
          <w:bCs/>
          <w:szCs w:val="24"/>
        </w:rPr>
      </w:pPr>
      <w:r w:rsidRPr="00087933">
        <w:rPr>
          <w:rFonts w:cs="Times New Roman"/>
          <w:szCs w:val="24"/>
        </w:rPr>
        <w:br w:type="page"/>
      </w:r>
    </w:p>
    <w:p w:rsidR="007D3A55" w:rsidRPr="00087933" w:rsidRDefault="007D3A55" w:rsidP="004A0A63">
      <w:pPr>
        <w:pStyle w:val="AgreementHeading"/>
        <w:keepNext w:val="0"/>
        <w:keepLines w:val="0"/>
        <w:widowControl/>
      </w:pPr>
      <w:r w:rsidRPr="00087933">
        <w:rPr>
          <w:rFonts w:cs="Times New Roman"/>
          <w:szCs w:val="24"/>
        </w:rPr>
        <w:lastRenderedPageBreak/>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ind w:firstLine="567"/>
        <w:rPr>
          <w:rStyle w:val="InsertedText"/>
          <w:rFonts w:cs="Times New Roman"/>
          <w:color w:val="auto"/>
          <w:szCs w:val="24"/>
          <w:u w:val="none"/>
        </w:rPr>
      </w:pPr>
      <w:r w:rsidRPr="00087933">
        <w:rPr>
          <w:rStyle w:val="InsertedText"/>
          <w:rFonts w:cs="Times New Roman"/>
          <w:color w:val="auto"/>
          <w:szCs w:val="24"/>
          <w:u w:val="none"/>
        </w:rPr>
        <w:t>1)</w:t>
      </w:r>
      <w:r w:rsidRPr="00087933">
        <w:rPr>
          <w:rStyle w:val="InsertedText"/>
          <w:rFonts w:cs="Times New Roman"/>
          <w:color w:val="auto"/>
          <w:szCs w:val="24"/>
          <w:u w:val="none"/>
        </w:rPr>
        <w:tab/>
        <w:t xml:space="preserve">L’Administration acceptera les demandes de recherche internationale supplémentaire fondées sur des demandes internationales déposées ou traduites en </w:t>
      </w:r>
      <w:r w:rsidRPr="00087933">
        <w:rPr>
          <w:rFonts w:cs="Arial"/>
          <w:szCs w:val="22"/>
        </w:rPr>
        <w:t>danois, anglais, finnois, norvégien ou suédois</w:t>
      </w:r>
      <w:r w:rsidRPr="00087933">
        <w:rPr>
          <w:rStyle w:val="InsertedText"/>
          <w:rFonts w:cs="Times New Roman"/>
          <w:color w:val="auto"/>
          <w:szCs w:val="24"/>
          <w:u w:val="none"/>
        </w:rPr>
        <w:t>.</w:t>
      </w:r>
    </w:p>
    <w:p w:rsidR="007D3A55" w:rsidRPr="00087933" w:rsidRDefault="007D3A55" w:rsidP="004A0A63">
      <w:pPr>
        <w:pStyle w:val="AgreementText"/>
        <w:keepLines w:val="0"/>
        <w:widowControl/>
        <w:ind w:firstLine="567"/>
        <w:rPr>
          <w:rStyle w:val="InsertedText"/>
          <w:rFonts w:cs="Times New Roman"/>
          <w:color w:val="auto"/>
          <w:szCs w:val="24"/>
          <w:u w:val="none"/>
        </w:rPr>
      </w:pPr>
      <w:r w:rsidRPr="00087933">
        <w:rPr>
          <w:rStyle w:val="InsertedText"/>
          <w:rFonts w:cs="Times New Roman"/>
          <w:color w:val="auto"/>
          <w:szCs w:val="24"/>
          <w:u w:val="none"/>
        </w:rPr>
        <w:t>2)</w:t>
      </w:r>
      <w:r w:rsidRPr="00087933">
        <w:rPr>
          <w:rStyle w:val="InsertedText"/>
          <w:rFonts w:cs="Times New Roman"/>
          <w:color w:val="auto"/>
          <w:szCs w:val="24"/>
          <w:u w:val="none"/>
        </w:rPr>
        <w:tab/>
        <w:t>La recherche internationale supplémentaire porte au moins, outre la documentation minimale du </w:t>
      </w:r>
      <w:proofErr w:type="spellStart"/>
      <w:r w:rsidRPr="00087933">
        <w:rPr>
          <w:rStyle w:val="InsertedText"/>
          <w:rFonts w:cs="Times New Roman"/>
          <w:color w:val="auto"/>
          <w:szCs w:val="24"/>
          <w:u w:val="none"/>
        </w:rPr>
        <w:t>PCT</w:t>
      </w:r>
      <w:proofErr w:type="spellEnd"/>
      <w:r w:rsidRPr="00087933">
        <w:rPr>
          <w:rStyle w:val="InsertedText"/>
          <w:rFonts w:cs="Times New Roman"/>
          <w:color w:val="auto"/>
          <w:szCs w:val="24"/>
          <w:u w:val="none"/>
        </w:rPr>
        <w:t xml:space="preserve"> selon la règle 34,</w:t>
      </w:r>
      <w:r w:rsidRPr="00087933">
        <w:rPr>
          <w:rStyle w:val="InsertedText"/>
          <w:color w:val="auto"/>
          <w:u w:val="none"/>
        </w:rPr>
        <w:t xml:space="preserve"> sur les documents en suédois, danois, norvégien et finnois figurant dans la collection de l’Administration</w:t>
      </w:r>
      <w:r w:rsidRPr="00087933">
        <w:rPr>
          <w:rStyle w:val="InsertedText"/>
          <w:rFonts w:cs="Times New Roman"/>
          <w:color w:val="auto"/>
          <w:szCs w:val="24"/>
          <w:u w:val="none"/>
        </w:rPr>
        <w:t>.</w:t>
      </w:r>
    </w:p>
    <w:p w:rsidR="007D3A55" w:rsidRPr="00087933" w:rsidRDefault="007D3A55" w:rsidP="004A0A63">
      <w:pPr>
        <w:pStyle w:val="AgreementText"/>
        <w:keepLines w:val="0"/>
        <w:widowControl/>
        <w:ind w:firstLine="567"/>
        <w:rPr>
          <w:rStyle w:val="InsertedText"/>
          <w:rFonts w:cs="Times New Roman"/>
          <w:color w:val="auto"/>
          <w:szCs w:val="24"/>
          <w:u w:val="none"/>
        </w:rPr>
      </w:pPr>
      <w:r w:rsidRPr="00087933">
        <w:rPr>
          <w:rStyle w:val="InsertedText"/>
          <w:rFonts w:cs="Times New Roman"/>
          <w:color w:val="auto"/>
          <w:szCs w:val="24"/>
          <w:u w:val="none"/>
        </w:rPr>
        <w:t>3)</w:t>
      </w:r>
      <w:r w:rsidRPr="00087933">
        <w:rPr>
          <w:rStyle w:val="InsertedText"/>
          <w:rFonts w:cs="Times New Roman"/>
          <w:color w:val="auto"/>
          <w:szCs w:val="24"/>
          <w:u w:val="none"/>
        </w:rPr>
        <w:tab/>
        <w:t>L’Administration informera le Bureau international lorsqu’une demande de recherche internationale nécessitera clairement des ressources supérieures aux ressources disponibles, ainsi que lorsque les conditions normales auront été rétablies.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Heading"/>
        <w:keepNext w:val="0"/>
        <w:keepLines w:val="0"/>
        <w:widowControl/>
        <w:ind w:firstLine="567"/>
        <w:jc w:val="left"/>
      </w:pPr>
      <w:r w:rsidRPr="00087933">
        <w:t>Les objets visés à la règle 39.1 ou à la règle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ascii="Microsoft Sans Serif" w:hAnsi="Microsoft Sans Serif"/>
        </w:rPr>
      </w:pPr>
      <w:proofErr w:type="gramStart"/>
      <w:r w:rsidRPr="00087933">
        <w:rPr>
          <w:rFonts w:cs="Arial"/>
          <w:szCs w:val="22"/>
        </w:rPr>
        <w:t>tout</w:t>
      </w:r>
      <w:proofErr w:type="gramEnd"/>
      <w:r w:rsidRPr="00087933">
        <w:rPr>
          <w:rFonts w:cs="Arial"/>
          <w:szCs w:val="22"/>
        </w:rPr>
        <w:t xml:space="preserve"> objet qui, conformément aux dispositions de la loi suédoise sur les brevets, est soumis à la recherche ou à l’examen dans le cadre de la procédure de délivrance des brevets.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couronnes suédoises)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w:t>
      </w:r>
      <w:r w:rsidRPr="00087933">
        <w:rPr>
          <w:rStyle w:val="FootnoteReference"/>
          <w:rFonts w:cs="Arial"/>
          <w:szCs w:val="22"/>
        </w:rPr>
        <w:footnoteReference w:id="15"/>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r w:rsidRPr="00087933">
        <w:rPr>
          <w:rFonts w:cs="Arial"/>
          <w:szCs w:val="22"/>
        </w:rPr>
        <w:tab/>
        <w:t>…</w:t>
      </w:r>
      <w:r w:rsidRPr="00087933">
        <w:rPr>
          <w:rFonts w:cs="Arial"/>
          <w:szCs w:val="22"/>
          <w:vertAlign w:val="superscript"/>
        </w:rPr>
        <w:t>1</w:t>
      </w:r>
    </w:p>
    <w:p w:rsidR="007D3A55" w:rsidRPr="00087933" w:rsidRDefault="007D3A55" w:rsidP="004A0A63">
      <w:pPr>
        <w:pStyle w:val="AgreementFeelist"/>
        <w:keepLines w:val="0"/>
        <w:widowControl/>
        <w:rPr>
          <w:highlight w:val="yellow"/>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5 000</w:t>
      </w:r>
    </w:p>
    <w:p w:rsidR="007D3A55" w:rsidRPr="00087933" w:rsidRDefault="007D3A55" w:rsidP="004A0A63">
      <w:pPr>
        <w:pStyle w:val="AgreementFeelist"/>
        <w:keepLines w:val="0"/>
        <w:widowControl/>
        <w:rPr>
          <w:highlight w:val="yellow"/>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5 000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w:t>
      </w:r>
      <w:r w:rsidRPr="00087933">
        <w:rPr>
          <w:rStyle w:val="FootnoteReference"/>
          <w:rFonts w:cs="Arial"/>
          <w:szCs w:val="22"/>
        </w:rPr>
        <w:footnoteReference w:id="16"/>
      </w:r>
      <w:r w:rsidRPr="00087933">
        <w:rPr>
          <w:rFonts w:cs="Arial"/>
          <w:szCs w:val="22"/>
        </w:rPr>
        <w:t>,</w:t>
      </w:r>
    </w:p>
    <w:p w:rsidR="007D3A55" w:rsidRPr="00087933" w:rsidRDefault="007D3A55" w:rsidP="004A0A63">
      <w:pPr>
        <w:pStyle w:val="AgreementFeelist"/>
        <w:keepLines w:val="0"/>
        <w:widowControl/>
        <w:rPr>
          <w:rFonts w:cs="Arial"/>
          <w:szCs w:val="22"/>
        </w:rPr>
      </w:pPr>
      <w:proofErr w:type="gramStart"/>
      <w:r w:rsidRPr="00087933">
        <w:rPr>
          <w:rFonts w:cs="Arial"/>
          <w:szCs w:val="22"/>
        </w:rPr>
        <w:t>par</w:t>
      </w:r>
      <w:proofErr w:type="gramEnd"/>
      <w:r w:rsidRPr="00087933">
        <w:rPr>
          <w:rFonts w:cs="Arial"/>
          <w:szCs w:val="22"/>
        </w:rPr>
        <w:t xml:space="preserve"> document</w:t>
      </w:r>
      <w:r w:rsidRPr="00087933">
        <w:rPr>
          <w:rFonts w:cs="Arial"/>
          <w:szCs w:val="22"/>
        </w:rPr>
        <w:tab/>
        <w:t>50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w:t>
      </w:r>
    </w:p>
    <w:p w:rsidR="007D3A55" w:rsidRPr="00087933" w:rsidRDefault="007D3A55" w:rsidP="004A0A63">
      <w:pPr>
        <w:pStyle w:val="AgreementFeelist"/>
        <w:keepLines w:val="0"/>
        <w:widowControl/>
        <w:rPr>
          <w:rFonts w:cs="Arial"/>
          <w:szCs w:val="22"/>
        </w:rPr>
      </w:pPr>
      <w:proofErr w:type="gramStart"/>
      <w:r w:rsidRPr="00087933">
        <w:rPr>
          <w:rFonts w:cs="Arial"/>
          <w:szCs w:val="22"/>
        </w:rPr>
        <w:t>par</w:t>
      </w:r>
      <w:proofErr w:type="gramEnd"/>
      <w:r w:rsidRPr="00087933">
        <w:rPr>
          <w:rFonts w:cs="Arial"/>
          <w:szCs w:val="22"/>
        </w:rPr>
        <w:t xml:space="preserve"> page</w:t>
      </w:r>
      <w:r w:rsidRPr="00087933">
        <w:rPr>
          <w:rFonts w:cs="Arial"/>
          <w:szCs w:val="22"/>
        </w:rPr>
        <w:tab/>
        <w:t>4</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internationale ou de type international, elle rembourse 50 à 100%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Lorsqu’un déposant soumet un rapport de recherche et d’examen correspondant, établi sur la base d’une demande provenant de l’Administration, d’un office nordique de brevets ou de l’Office européen des brevets, un montant de 2800 couronnes suédoises est remboursé à l’égard de la taxe de recherche acquittée au titre de la partie I.  Le même remboursement est effectué si la priorité d’une demande internationale est revendiquée et que le déposant soumet un rapport de recherche internationale selon le </w:t>
      </w:r>
      <w:proofErr w:type="spellStart"/>
      <w:r w:rsidRPr="00087933">
        <w:rPr>
          <w:rFonts w:cs="Arial"/>
          <w:szCs w:val="22"/>
        </w:rPr>
        <w:t>PCT</w:t>
      </w:r>
      <w:proofErr w:type="spellEnd"/>
      <w:r w:rsidRPr="00087933">
        <w:rPr>
          <w:rFonts w:cs="Arial"/>
          <w:szCs w:val="22"/>
        </w:rPr>
        <w:t xml:space="preserve"> établi par l’Office national des brevets et de l’enregistrement de la Finlande, l’Institut nordique des brevets ou l’Office européen des brevets, ou un rapport de recherche de type international correspondant établi par l’Office national des brevets et de l’enregistrement de la Finlande ou l’Institut nordique des brevets.</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Dans les cas prévus à la règle 58.3, le montant de la taxe d’examen préliminaire est remboursé aux conditions suivantes :</w:t>
      </w:r>
    </w:p>
    <w:p w:rsidR="007D3A55" w:rsidRPr="00087933" w:rsidRDefault="007D3A55" w:rsidP="004A0A63">
      <w:pPr>
        <w:pStyle w:val="AgreementText"/>
        <w:keepLines w:val="0"/>
        <w:widowControl/>
        <w:tabs>
          <w:tab w:val="left" w:pos="1701"/>
        </w:tabs>
        <w:ind w:left="1134"/>
        <w:rPr>
          <w:rFonts w:cs="Arial"/>
          <w:szCs w:val="22"/>
        </w:rPr>
      </w:pPr>
      <w:proofErr w:type="gramStart"/>
      <w:r w:rsidRPr="00087933">
        <w:rPr>
          <w:rFonts w:cs="Arial"/>
          <w:szCs w:val="22"/>
        </w:rPr>
        <w:t>a</w:t>
      </w:r>
      <w:proofErr w:type="gramEnd"/>
      <w:r w:rsidRPr="00087933">
        <w:rPr>
          <w:rFonts w:cs="Arial"/>
          <w:szCs w:val="22"/>
        </w:rPr>
        <w:t>)</w:t>
      </w:r>
      <w:r w:rsidRPr="00087933">
        <w:rPr>
          <w:rFonts w:cs="Arial"/>
          <w:szCs w:val="22"/>
        </w:rPr>
        <w:tab/>
        <w:t>remboursement du montant intégral qui a été acquitté lorsque la règle </w:t>
      </w:r>
      <w:r w:rsidRPr="00087933">
        <w:t>54.4, la règle </w:t>
      </w:r>
      <w:proofErr w:type="spellStart"/>
      <w:r w:rsidRPr="00087933">
        <w:t>54</w:t>
      </w:r>
      <w:r w:rsidRPr="00087933">
        <w:rPr>
          <w:rFonts w:cs="Arial"/>
          <w:i/>
          <w:szCs w:val="22"/>
        </w:rPr>
        <w:t>bis</w:t>
      </w:r>
      <w:r w:rsidRPr="00087933">
        <w:t>.1.b</w:t>
      </w:r>
      <w:proofErr w:type="spellEnd"/>
      <w:r w:rsidRPr="00087933">
        <w:rPr>
          <w:rFonts w:cs="Arial"/>
          <w:szCs w:val="22"/>
        </w:rPr>
        <w:t>) ou</w:t>
      </w:r>
      <w:r w:rsidRPr="00087933">
        <w:t xml:space="preserve"> la règle </w:t>
      </w:r>
      <w:proofErr w:type="spellStart"/>
      <w:r w:rsidRPr="00087933">
        <w:t>58</w:t>
      </w:r>
      <w:r w:rsidRPr="00087933">
        <w:rPr>
          <w:rFonts w:cs="Arial"/>
          <w:i/>
          <w:szCs w:val="22"/>
        </w:rPr>
        <w:t>bis</w:t>
      </w:r>
      <w:r w:rsidRPr="00087933">
        <w:t>.1.b</w:t>
      </w:r>
      <w:proofErr w:type="spellEnd"/>
      <w:r w:rsidRPr="00087933">
        <w:t>) s’applique</w:t>
      </w:r>
      <w:r w:rsidRPr="00087933">
        <w:rPr>
          <w:rFonts w:cs="Arial"/>
          <w:szCs w:val="22"/>
        </w:rPr>
        <w:t>;</w:t>
      </w:r>
    </w:p>
    <w:p w:rsidR="007D3A55" w:rsidRPr="00087933" w:rsidRDefault="007D3A55" w:rsidP="004A0A63">
      <w:pPr>
        <w:pStyle w:val="AgreementText"/>
        <w:keepLines w:val="0"/>
        <w:widowControl/>
        <w:tabs>
          <w:tab w:val="left" w:pos="1701"/>
        </w:tabs>
        <w:ind w:left="1134"/>
      </w:pPr>
      <w:r w:rsidRPr="00087933">
        <w:rPr>
          <w:rFonts w:cs="Arial"/>
          <w:szCs w:val="22"/>
        </w:rPr>
        <w:t>b)</w:t>
      </w:r>
      <w:r w:rsidRPr="00087933">
        <w:tab/>
        <w:t>remboursement du montant acquitté après déduction du montant de la taxe de transmission lorsque la règle </w:t>
      </w:r>
      <w:proofErr w:type="spellStart"/>
      <w:r w:rsidRPr="00087933">
        <w:rPr>
          <w:rFonts w:cs="Arial"/>
          <w:szCs w:val="22"/>
        </w:rPr>
        <w:t>60.1.c</w:t>
      </w:r>
      <w:proofErr w:type="spellEnd"/>
      <w:r w:rsidRPr="00087933">
        <w:rPr>
          <w:rFonts w:cs="Arial"/>
          <w:szCs w:val="22"/>
        </w:rPr>
        <w:t>) s’applique.</w:t>
      </w:r>
    </w:p>
    <w:p w:rsidR="007D3A55" w:rsidRPr="00087933" w:rsidRDefault="007D3A55" w:rsidP="004A0A63">
      <w:pPr>
        <w:pStyle w:val="AgreementText"/>
        <w:keepLines w:val="0"/>
        <w:widowControl/>
        <w:rPr>
          <w:rFonts w:cs="Arial"/>
          <w:szCs w:val="22"/>
        </w:rPr>
      </w:pPr>
      <w:r w:rsidRPr="00087933">
        <w:rPr>
          <w:rFonts w:cs="Arial"/>
          <w:szCs w:val="22"/>
        </w:rPr>
        <w:lastRenderedPageBreak/>
        <w:tab/>
        <w:t>6)</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7)</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w:t>
      </w:r>
    </w:p>
    <w:p w:rsidR="007D3A55" w:rsidRPr="00087933" w:rsidRDefault="007D3A55" w:rsidP="004A0A63">
      <w:pPr>
        <w:pStyle w:val="AgreementText"/>
        <w:keepLines w:val="0"/>
        <w:widowControl/>
        <w:rPr>
          <w:rFonts w:cs="Arial"/>
          <w:szCs w:val="22"/>
        </w:rPr>
      </w:pPr>
      <w:r w:rsidRPr="00087933">
        <w:rPr>
          <w:rFonts w:cs="Arial"/>
          <w:szCs w:val="22"/>
        </w:rPr>
        <w:tab/>
        <w:t>8)</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pPr>
      <w:r w:rsidRPr="00087933">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après en sus de la classification internationale des brevets </w:t>
      </w:r>
      <w:proofErr w:type="gramStart"/>
      <w:r w:rsidRPr="00087933">
        <w:rPr>
          <w:rStyle w:val="InsertedText"/>
          <w:color w:val="auto"/>
          <w:u w:val="none"/>
        </w:rPr>
        <w:t>: aucun</w:t>
      </w:r>
      <w:proofErr w:type="gramEnd"/>
      <w:r w:rsidRPr="00087933">
        <w:rPr>
          <w:rStyle w:val="InsertedText"/>
          <w:rFonts w:cs="Times New Roman"/>
          <w:color w:val="auto"/>
          <w:szCs w:val="24"/>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1134"/>
        <w:rPr>
          <w:rFonts w:cs="Arial"/>
          <w:szCs w:val="22"/>
        </w:rPr>
      </w:pPr>
      <w:proofErr w:type="gramStart"/>
      <w:r w:rsidRPr="00087933">
        <w:rPr>
          <w:rFonts w:cs="Arial"/>
          <w:szCs w:val="22"/>
        </w:rPr>
        <w:t>anglais</w:t>
      </w:r>
      <w:proofErr w:type="gramEnd"/>
      <w:r w:rsidRPr="00087933">
        <w:rPr>
          <w:rFonts w:cs="Arial"/>
          <w:szCs w:val="22"/>
        </w:rPr>
        <w:t>, danois, finnois, français, norvégien ou suédois,</w:t>
      </w:r>
    </w:p>
    <w:p w:rsidR="007D3A55" w:rsidRPr="00087933" w:rsidRDefault="007D3A55" w:rsidP="004A0A63">
      <w:pPr>
        <w:pStyle w:val="AgreementText"/>
        <w:keepLines w:val="0"/>
        <w:widowControl/>
        <w:ind w:left="1134"/>
      </w:pPr>
      <w:proofErr w:type="gramStart"/>
      <w:r w:rsidRPr="00087933">
        <w:rPr>
          <w:rFonts w:cs="Arial"/>
          <w:szCs w:val="22"/>
        </w:rPr>
        <w:t>en</w:t>
      </w:r>
      <w:proofErr w:type="gramEnd"/>
      <w:r w:rsidRPr="00087933">
        <w:rPr>
          <w:rFonts w:cs="Arial"/>
          <w:szCs w:val="22"/>
        </w:rPr>
        <w:t xml:space="preserve"> fonction de la langue dans laquelle la demande internationale est déposée ou traduite;  toutefois, l’anglais ou le suédois peuvent être utilisés dans tous les cas.</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Style w:val="InsertedText"/>
          <w:color w:val="auto"/>
          <w:u w:val="none"/>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highlight w:val="yellow"/>
          <w:u w:val="none"/>
        </w:rPr>
      </w:pPr>
      <w:r w:rsidRPr="00087933">
        <w:tab/>
      </w:r>
      <w:r w:rsidRPr="00087933">
        <w:rPr>
          <w:rStyle w:val="InsertedText"/>
          <w:color w:val="auto"/>
          <w:u w:val="none"/>
        </w:rPr>
        <w:t>L’Administration effectue des recherches de type international aux conditions suivantes :</w:t>
      </w:r>
    </w:p>
    <w:p w:rsidR="007D3A55" w:rsidRPr="00087933" w:rsidRDefault="007D3A55" w:rsidP="004A0A63">
      <w:pPr>
        <w:pStyle w:val="AgreementText"/>
        <w:keepLines w:val="0"/>
        <w:widowControl/>
        <w:ind w:left="567"/>
        <w:rPr>
          <w:rStyle w:val="InsertedText"/>
          <w:rFonts w:cs="Times New Roman"/>
          <w:color w:val="auto"/>
          <w:szCs w:val="24"/>
          <w:u w:val="none"/>
        </w:rPr>
      </w:pPr>
      <w:proofErr w:type="gramStart"/>
      <w:r w:rsidRPr="00087933">
        <w:rPr>
          <w:rStyle w:val="InsertedText"/>
          <w:rFonts w:cs="Times New Roman"/>
          <w:color w:val="auto"/>
          <w:szCs w:val="24"/>
          <w:u w:val="none"/>
        </w:rPr>
        <w:t>recherches</w:t>
      </w:r>
      <w:proofErr w:type="gramEnd"/>
      <w:r w:rsidRPr="00087933">
        <w:rPr>
          <w:rStyle w:val="InsertedText"/>
          <w:rFonts w:cs="Times New Roman"/>
          <w:color w:val="auto"/>
          <w:szCs w:val="24"/>
          <w:u w:val="none"/>
        </w:rPr>
        <w:t xml:space="preserve"> de type international sur les demandes nationales déposées auprès de l’Administration ou de toute administration nordique des brevets.  La demande de recherche de type international, ainsi que la taxe correspondante doivent être transmises dans un délai de trois mois à compter de la date de dépôt de la demande nationale.</w:t>
      </w:r>
    </w:p>
    <w:p w:rsidR="00D103E9" w:rsidRPr="00087933" w:rsidRDefault="00D103E9" w:rsidP="004A0A63"/>
    <w:p w:rsidR="00D103E9" w:rsidRPr="00087933" w:rsidRDefault="00D103E9" w:rsidP="004A0A63"/>
    <w:p w:rsidR="007D3A55" w:rsidRPr="00087933" w:rsidRDefault="007D3A55" w:rsidP="004A0A63">
      <w:pPr>
        <w:pStyle w:val="AgreementText"/>
        <w:keepLines w:val="0"/>
        <w:widowControl/>
        <w:ind w:left="5533"/>
        <w:rPr>
          <w:szCs w:val="22"/>
        </w:rPr>
      </w:pPr>
      <w:r w:rsidRPr="00087933">
        <w:rPr>
          <w:rFonts w:cs="Arial"/>
          <w:szCs w:val="22"/>
        </w:rPr>
        <w:t>[L’annexe XVII suit]</w:t>
      </w:r>
    </w:p>
    <w:p w:rsidR="00E53F8A" w:rsidRPr="00087933" w:rsidRDefault="00E53F8A" w:rsidP="004A0A63">
      <w:pPr>
        <w:pStyle w:val="AgreementText"/>
        <w:keepLines w:val="0"/>
        <w:widowControl/>
        <w:ind w:firstLine="6"/>
        <w:jc w:val="center"/>
        <w:rPr>
          <w:szCs w:val="22"/>
        </w:rPr>
        <w:sectPr w:rsidR="00E53F8A" w:rsidRPr="00087933" w:rsidSect="001048D8">
          <w:headerReference w:type="default" r:id="rId45"/>
          <w:headerReference w:type="first" r:id="rId4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ind w:firstLine="6"/>
        <w:jc w:val="center"/>
        <w:rPr>
          <w:caps/>
        </w:rPr>
      </w:pPr>
      <w:r w:rsidRPr="00087933">
        <w:rPr>
          <w:szCs w:val="22"/>
        </w:rPr>
        <w:lastRenderedPageBreak/>
        <w:t>Projet d</w:t>
      </w:r>
      <w:r w:rsidRPr="00087933">
        <w:rPr>
          <w:caps/>
          <w:szCs w:val="22"/>
        </w:rPr>
        <w:t>’</w:t>
      </w:r>
      <w:r w:rsidRPr="00087933">
        <w:rPr>
          <w:szCs w:val="22"/>
        </w:rPr>
        <w:t>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l’Office de la propriété intellectuelle de Singapour</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de la propriété intellectuelle de Singapour</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L’Office de la propriété intellectuelle de Singapour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de la propriété intellectuelle de Singapour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de la propriété intellectuelle de Singapour;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42578B" w:rsidRPr="00087933" w:rsidRDefault="0042578B"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l’Office de la propriété intellectuelle de Singapour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l’Office de la propriété intellectuelle de Singapour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rédigés en anglais.</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pPr>
            <w:r w:rsidRPr="00087933">
              <w:rPr>
                <w:rFonts w:cs="Arial"/>
                <w:szCs w:val="22"/>
              </w:rPr>
              <w:t>Pour l’Office de la propriété intellectuelle de Singapour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 w:val="left" w:pos="1701"/>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3.1) : </w:t>
      </w:r>
    </w:p>
    <w:p w:rsidR="007D3A55" w:rsidRPr="00087933" w:rsidRDefault="007D3A55" w:rsidP="004A0A63">
      <w:pPr>
        <w:pStyle w:val="AgreementText"/>
        <w:keepLines w:val="0"/>
        <w:widowControl/>
        <w:ind w:left="1701"/>
        <w:rPr>
          <w:rStyle w:val="InsertedText"/>
          <w:color w:val="auto"/>
          <w:u w:val="none"/>
        </w:rPr>
      </w:pPr>
      <w:r w:rsidRPr="00087933">
        <w:rPr>
          <w:rStyle w:val="InsertedText"/>
          <w:color w:val="auto"/>
          <w:u w:val="none"/>
        </w:rPr>
        <w:t>Singapour, Cambodge, États</w:t>
      </w:r>
      <w:r w:rsidR="000D28DB">
        <w:rPr>
          <w:rStyle w:val="InsertedText"/>
          <w:color w:val="auto"/>
          <w:u w:val="none"/>
        </w:rPr>
        <w:noBreakHyphen/>
      </w:r>
      <w:r w:rsidRPr="00087933">
        <w:rPr>
          <w:rStyle w:val="InsertedText"/>
          <w:color w:val="auto"/>
          <w:u w:val="none"/>
        </w:rPr>
        <w:t>Unis d’Amérique, Indonésie, Japon, Mexique, Thaïlande et Viet Nam;</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pPr>
      <w:r w:rsidRPr="00087933">
        <w:t>Singapour, Cambodge, États</w:t>
      </w:r>
      <w:r w:rsidR="000D28DB">
        <w:noBreakHyphen/>
      </w:r>
      <w:r w:rsidRPr="00087933">
        <w:t>Unis d’Amérique, Indonésie, Japon, Mexique, Thaïlande et Viet Nam.</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 w:val="left" w:pos="1701"/>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anglais</w:t>
      </w:r>
      <w:proofErr w:type="gramEnd"/>
      <w:r w:rsidRPr="00087933">
        <w:rPr>
          <w:rFonts w:cs="Arial"/>
          <w:szCs w:val="22"/>
        </w:rPr>
        <w:t>, chinois.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numPr>
          <w:ilvl w:val="0"/>
          <w:numId w:val="17"/>
        </w:numPr>
        <w:ind w:left="1134" w:hanging="567"/>
        <w:rPr>
          <w:rFonts w:cs="Arial"/>
          <w:szCs w:val="22"/>
        </w:rPr>
      </w:pPr>
      <w:r w:rsidRPr="00087933">
        <w:rPr>
          <w:rFonts w:cs="Arial"/>
          <w:szCs w:val="22"/>
        </w:rPr>
        <w:t>L’Administration acceptera les demandes de recherche internationale supplémentaire fondées sur des demandes internationales déposées ou traduites en anglais ou en chinois.</w:t>
      </w:r>
    </w:p>
    <w:p w:rsidR="007D3A55" w:rsidRPr="00087933" w:rsidRDefault="007D3A55" w:rsidP="004A0A63">
      <w:pPr>
        <w:pStyle w:val="AgreementText"/>
        <w:keepLines w:val="0"/>
        <w:widowControl/>
        <w:numPr>
          <w:ilvl w:val="0"/>
          <w:numId w:val="17"/>
        </w:numPr>
        <w:ind w:left="1134" w:hanging="567"/>
        <w:rPr>
          <w:rFonts w:cs="Arial"/>
          <w:szCs w:val="22"/>
        </w:rPr>
      </w:pPr>
      <w:r w:rsidRPr="00087933">
        <w:rPr>
          <w:rFonts w:cs="Arial"/>
          <w:szCs w:val="22"/>
        </w:rPr>
        <w:t>En plus de la documentation minimale du </w:t>
      </w:r>
      <w:proofErr w:type="spellStart"/>
      <w:r w:rsidRPr="00087933">
        <w:rPr>
          <w:rFonts w:cs="Arial"/>
          <w:szCs w:val="22"/>
        </w:rPr>
        <w:t>PCT</w:t>
      </w:r>
      <w:proofErr w:type="spellEnd"/>
      <w:r w:rsidRPr="00087933">
        <w:rPr>
          <w:rFonts w:cs="Arial"/>
          <w:szCs w:val="22"/>
        </w:rPr>
        <w:t xml:space="preserve"> selon la règle 34, la recherche internationale supplémentaire porte au moins sur les documents rédigés en anglais et en chinois figurant dans la collection de l’Administration.</w:t>
      </w:r>
    </w:p>
    <w:p w:rsidR="007D3A55" w:rsidRPr="00087933" w:rsidRDefault="007D3A55" w:rsidP="004A0A63">
      <w:pPr>
        <w:pStyle w:val="AgreementText"/>
        <w:keepLines w:val="0"/>
        <w:widowControl/>
        <w:numPr>
          <w:ilvl w:val="0"/>
          <w:numId w:val="17"/>
        </w:numPr>
        <w:ind w:left="1134" w:hanging="567"/>
        <w:rPr>
          <w:rFonts w:cs="Arial"/>
          <w:szCs w:val="22"/>
        </w:rPr>
      </w:pPr>
      <w:r w:rsidRPr="00087933">
        <w:rPr>
          <w:rFonts w:cs="Arial"/>
          <w:szCs w:val="22"/>
        </w:rPr>
        <w:t>L’Administration informe le Bureau international lorsque la demande de recherche internationale supplémentaire nécessite clairement des ressources supérieures aux ressources disponibles ainsi que lorsque les conditions normales ont été rétablies.</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singapourienne sur les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dollars singapouriens)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2 240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2 240</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r w:rsidRPr="00087933">
        <w:rPr>
          <w:rFonts w:cs="Arial"/>
          <w:szCs w:val="22"/>
        </w:rPr>
        <w:tab/>
        <w:t>2 240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830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830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650</w:t>
      </w:r>
    </w:p>
    <w:p w:rsidR="007D3A55" w:rsidRPr="00087933" w:rsidRDefault="007D3A55" w:rsidP="004A0A63">
      <w:pPr>
        <w:pStyle w:val="AgreementFeelist"/>
        <w:keepLines w:val="0"/>
        <w:widowControl/>
        <w:rPr>
          <w:rFonts w:cs="Arial"/>
          <w:szCs w:val="22"/>
        </w:rPr>
      </w:pPr>
      <w:r w:rsidRPr="00087933">
        <w:rPr>
          <w:rFonts w:cs="Arial"/>
          <w:szCs w:val="22"/>
        </w:rPr>
        <w:t>Taxe de réexamen (règle </w:t>
      </w:r>
      <w:proofErr w:type="spellStart"/>
      <w:r w:rsidRPr="00087933">
        <w:rPr>
          <w:rFonts w:cs="Arial"/>
          <w:szCs w:val="22"/>
        </w:rPr>
        <w:t>45</w:t>
      </w:r>
      <w:r w:rsidRPr="00087933">
        <w:rPr>
          <w:rFonts w:cs="Arial"/>
          <w:i/>
          <w:szCs w:val="22"/>
        </w:rPr>
        <w:t>bis</w:t>
      </w:r>
      <w:r w:rsidRPr="00087933">
        <w:rPr>
          <w:rFonts w:cs="Arial"/>
          <w:szCs w:val="22"/>
        </w:rPr>
        <w:t>.6.c</w:t>
      </w:r>
      <w:proofErr w:type="spellEnd"/>
      <w:r w:rsidRPr="00087933">
        <w:rPr>
          <w:rFonts w:cs="Arial"/>
          <w:szCs w:val="22"/>
        </w:rPr>
        <w:t>)</w:t>
      </w:r>
      <w:r w:rsidRPr="00087933">
        <w:rPr>
          <w:rFonts w:cs="Arial"/>
          <w:szCs w:val="22"/>
        </w:rPr>
        <w:tab/>
        <w:t>650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45</w:t>
      </w:r>
      <w:r w:rsidRPr="00087933">
        <w:rPr>
          <w:rFonts w:cs="Arial"/>
          <w:i/>
          <w:szCs w:val="22"/>
        </w:rPr>
        <w:t>bis</w:t>
      </w:r>
      <w:r w:rsidRPr="00087933">
        <w:rPr>
          <w:rFonts w:cs="Arial"/>
          <w:szCs w:val="22"/>
        </w:rPr>
        <w:t>.7.c</w:t>
      </w:r>
      <w:proofErr w:type="spellEnd"/>
      <w:r w:rsidRPr="00087933">
        <w:rPr>
          <w:rFonts w:cs="Arial"/>
          <w:szCs w:val="22"/>
        </w:rPr>
        <w:t xml:space="preserve">), </w:t>
      </w:r>
      <w:r w:rsidRPr="00087933">
        <w:rPr>
          <w:rFonts w:cs="Arial"/>
          <w:szCs w:val="22"/>
        </w:rPr>
        <w:br/>
      </w:r>
      <w:proofErr w:type="spellStart"/>
      <w:r w:rsidRPr="00087933">
        <w:rPr>
          <w:rFonts w:cs="Arial"/>
          <w:szCs w:val="22"/>
        </w:rPr>
        <w:t>71.2.b</w:t>
      </w:r>
      <w:proofErr w:type="spellEnd"/>
      <w:r w:rsidRPr="00087933">
        <w:rPr>
          <w:rFonts w:cs="Arial"/>
          <w:szCs w:val="22"/>
        </w:rPr>
        <w:t xml:space="preserve">),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document</w:t>
      </w:r>
      <w:r w:rsidRPr="00087933">
        <w:rPr>
          <w:rFonts w:cs="Arial"/>
          <w:szCs w:val="22"/>
        </w:rPr>
        <w:tab/>
        <w:t>30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25 à 75% du montant de la taxe de recherche, selon le degré estimé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w:t>
      </w:r>
    </w:p>
    <w:p w:rsidR="007D3A55" w:rsidRPr="00087933" w:rsidRDefault="007D3A55" w:rsidP="004A0A63">
      <w:pPr>
        <w:pStyle w:val="AgreementText"/>
        <w:keepLines w:val="0"/>
        <w:widowControl/>
        <w:rPr>
          <w:rFonts w:cs="Arial"/>
          <w:szCs w:val="22"/>
        </w:rPr>
      </w:pPr>
      <w:r w:rsidRPr="00087933">
        <w:rPr>
          <w:rFonts w:cs="Arial"/>
          <w:szCs w:val="22"/>
        </w:rPr>
        <w:lastRenderedPageBreak/>
        <w:tab/>
        <w:t>7)</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xml:space="preserve"> ou chinois,</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en</w:t>
      </w:r>
      <w:proofErr w:type="gramEnd"/>
      <w:r w:rsidRPr="00087933">
        <w:rPr>
          <w:rFonts w:cs="Arial"/>
          <w:szCs w:val="22"/>
        </w:rPr>
        <w:t xml:space="preserve"> fonction de la langue dans laquelle la demande internationale est déposée ou traduite; </w:t>
      </w:r>
      <w:r w:rsidRPr="00087933">
        <w:t xml:space="preserve"> </w:t>
      </w:r>
      <w:r w:rsidRPr="00087933">
        <w:rPr>
          <w:rFonts w:cs="Arial"/>
          <w:szCs w:val="22"/>
        </w:rPr>
        <w:t>toutefois, l’anglais peut être utilisé dans tous les cas.</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XVIII suit]</w:t>
      </w:r>
    </w:p>
    <w:p w:rsidR="00E53F8A" w:rsidRPr="00087933" w:rsidRDefault="00E53F8A" w:rsidP="004A0A63">
      <w:pPr>
        <w:pStyle w:val="AgreementText"/>
        <w:keepLines w:val="0"/>
        <w:widowControl/>
        <w:ind w:firstLine="6"/>
        <w:jc w:val="center"/>
        <w:rPr>
          <w:szCs w:val="22"/>
        </w:rPr>
        <w:sectPr w:rsidR="00E53F8A" w:rsidRPr="00087933" w:rsidSect="001048D8">
          <w:headerReference w:type="default" r:id="rId47"/>
          <w:headerReference w:type="first" r:id="rId4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ind w:firstLine="6"/>
        <w:jc w:val="center"/>
        <w:rPr>
          <w:caps/>
        </w:rPr>
      </w:pPr>
      <w:r w:rsidRPr="00087933">
        <w:rPr>
          <w:szCs w:val="22"/>
        </w:rPr>
        <w:lastRenderedPageBreak/>
        <w:t>Projet d</w:t>
      </w:r>
      <w:r w:rsidRPr="00087933">
        <w:rPr>
          <w:caps/>
          <w:szCs w:val="22"/>
        </w:rPr>
        <w:t>’</w:t>
      </w:r>
      <w:r w:rsidRPr="00087933">
        <w:rPr>
          <w:szCs w:val="22"/>
        </w:rPr>
        <w:t>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t xml:space="preserve"> </w:t>
      </w:r>
      <w:r w:rsidRPr="00087933">
        <w:rPr>
          <w:rFonts w:cs="Arial"/>
          <w:szCs w:val="22"/>
        </w:rPr>
        <w:t>l’Office turc des brevets et des marques</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l’Office turc des brevets et des marques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L’Office turc des brevets et des marques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l’Office turc des brevets et des marques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l’Office turc des brevets et des marques;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w:t>
      </w:r>
      <w:r w:rsidRPr="00087933">
        <w:t> </w:t>
      </w:r>
      <w:r w:rsidRPr="00087933">
        <w:rPr>
          <w:rFonts w:cs="Arial"/>
          <w:szCs w:val="22"/>
        </w:rPr>
        <w:t>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t>i</w:t>
      </w:r>
      <w:r w:rsidRPr="00087933">
        <w:t>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r w:rsidRPr="00087933">
        <w:rPr>
          <w:rStyle w:val="InsertedText"/>
          <w:color w:val="auto"/>
          <w:u w:val="none"/>
        </w:rPr>
        <w:t>;</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l’Office turc des brevets et des marques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l’Office turc des brevets et des marques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rédigés en anglais.</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l’Office turc des brevets et des marques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Bureau international de l’Organisation Mondiale de la Propriété Intellectuelle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tout</w:t>
      </w:r>
      <w:proofErr w:type="gramEnd"/>
      <w:r w:rsidRPr="00087933">
        <w:rPr>
          <w:rFonts w:cs="Arial"/>
          <w:szCs w:val="22"/>
        </w:rPr>
        <w:t xml:space="preserve"> État contractant conformément aux obligations qu’elle assume en vertu de la Convention sur le brevet européen;</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tout</w:t>
      </w:r>
      <w:proofErr w:type="gramEnd"/>
      <w:r w:rsidRPr="00087933">
        <w:rPr>
          <w:rFonts w:cs="Arial"/>
          <w:szCs w:val="22"/>
        </w:rPr>
        <w:t xml:space="preserve"> État contractant conformément aux obligations qu’elle assume en vertu de la Convention sur le brevet européen.</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anglais</w:t>
      </w:r>
      <w:proofErr w:type="gramEnd"/>
      <w:r w:rsidRPr="00087933">
        <w:rPr>
          <w:rFonts w:cs="Arial"/>
          <w:szCs w:val="22"/>
        </w:rPr>
        <w:t xml:space="preserve"> et turc.</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numPr>
          <w:ilvl w:val="0"/>
          <w:numId w:val="17"/>
        </w:numPr>
        <w:ind w:left="0" w:firstLine="567"/>
        <w:rPr>
          <w:rFonts w:cs="Arial"/>
          <w:szCs w:val="22"/>
        </w:rPr>
      </w:pPr>
      <w:r w:rsidRPr="00087933">
        <w:rPr>
          <w:rFonts w:cs="Arial"/>
          <w:szCs w:val="22"/>
        </w:rPr>
        <w:t>L’Administration acceptera les demandes de recherche internationale supplémentaire fondées sur des demandes internationales déposées ou traduites dans les langues mentionnées à l’annexe F.</w:t>
      </w:r>
    </w:p>
    <w:p w:rsidR="007D3A55" w:rsidRPr="00087933" w:rsidRDefault="007D3A55" w:rsidP="004A0A63">
      <w:pPr>
        <w:pStyle w:val="AgreementText"/>
        <w:keepLines w:val="0"/>
        <w:widowControl/>
        <w:numPr>
          <w:ilvl w:val="0"/>
          <w:numId w:val="17"/>
        </w:numPr>
        <w:ind w:left="0" w:firstLine="567"/>
        <w:rPr>
          <w:rFonts w:cs="Arial"/>
          <w:szCs w:val="22"/>
        </w:rPr>
      </w:pPr>
      <w:r w:rsidRPr="00087933">
        <w:rPr>
          <w:rFonts w:cs="Arial"/>
          <w:szCs w:val="22"/>
        </w:rPr>
        <w:t>La recherche internationale supplémentaire est effectuée selon au moins l’un des niveaux de recherche suivants :</w:t>
      </w:r>
    </w:p>
    <w:p w:rsidR="007D3A55" w:rsidRPr="00087933" w:rsidRDefault="007D3A55" w:rsidP="004A0A63">
      <w:pPr>
        <w:pStyle w:val="AgreementText"/>
        <w:keepLines w:val="0"/>
        <w:widowControl/>
        <w:numPr>
          <w:ilvl w:val="0"/>
          <w:numId w:val="18"/>
        </w:numPr>
        <w:ind w:left="0" w:firstLine="1134"/>
        <w:rPr>
          <w:rFonts w:cs="Arial"/>
          <w:szCs w:val="22"/>
        </w:rPr>
      </w:pPr>
      <w:r w:rsidRPr="00087933">
        <w:rPr>
          <w:rFonts w:cs="Arial"/>
          <w:szCs w:val="22"/>
        </w:rPr>
        <w:t>en plus de la documentation minimale du </w:t>
      </w:r>
      <w:proofErr w:type="spellStart"/>
      <w:r w:rsidRPr="00087933">
        <w:rPr>
          <w:rFonts w:cs="Arial"/>
          <w:szCs w:val="22"/>
        </w:rPr>
        <w:t>PCT</w:t>
      </w:r>
      <w:proofErr w:type="spellEnd"/>
      <w:r w:rsidRPr="00087933">
        <w:rPr>
          <w:rFonts w:cs="Arial"/>
          <w:szCs w:val="22"/>
        </w:rPr>
        <w:t>, au moins les documents rédigés en turc figurant dans la collection de l’Administration;</w:t>
      </w:r>
    </w:p>
    <w:p w:rsidR="007D3A55" w:rsidRPr="00087933" w:rsidRDefault="007D3A55" w:rsidP="004A0A63">
      <w:pPr>
        <w:pStyle w:val="AgreementText"/>
        <w:keepLines w:val="0"/>
        <w:widowControl/>
        <w:numPr>
          <w:ilvl w:val="0"/>
          <w:numId w:val="18"/>
        </w:numPr>
        <w:ind w:left="0" w:firstLine="1134"/>
        <w:rPr>
          <w:rFonts w:cs="Arial"/>
          <w:szCs w:val="22"/>
        </w:rPr>
      </w:pPr>
      <w:r w:rsidRPr="00087933">
        <w:rPr>
          <w:rFonts w:cs="Arial"/>
          <w:szCs w:val="22"/>
        </w:rPr>
        <w:t>seulement les documents rédigés en turc figurant dans la collection de l’Administration.</w:t>
      </w:r>
    </w:p>
    <w:p w:rsidR="007D3A55" w:rsidRPr="00087933" w:rsidRDefault="007D3A55" w:rsidP="004A0A63">
      <w:pPr>
        <w:pStyle w:val="AgreementText"/>
        <w:keepLines w:val="0"/>
        <w:widowControl/>
        <w:numPr>
          <w:ilvl w:val="0"/>
          <w:numId w:val="17"/>
        </w:numPr>
        <w:ind w:left="0" w:firstLine="567"/>
        <w:rPr>
          <w:rFonts w:cs="Arial"/>
          <w:szCs w:val="22"/>
        </w:rPr>
      </w:pPr>
      <w:r w:rsidRPr="00087933">
        <w:rPr>
          <w:rFonts w:cs="Arial"/>
          <w:szCs w:val="22"/>
        </w:rPr>
        <w:t>L’Administration informe le Bureau international lorsque la demande de recherche internationale supplémentaire nécessite clairement des ressources supérieures aux ressources disponibles ainsi que lorsque les conditions normales ont été rétablies.</w:t>
      </w:r>
    </w:p>
    <w:p w:rsidR="007D3A55" w:rsidRPr="00087933" w:rsidRDefault="007D3A55" w:rsidP="004A0A63">
      <w:pPr>
        <w:pStyle w:val="AgreementHeading"/>
        <w:widowControl/>
      </w:pPr>
      <w:r w:rsidRPr="00087933">
        <w:lastRenderedPageBreak/>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turque sur les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livres turques)</w:t>
      </w:r>
    </w:p>
    <w:p w:rsidR="007D3A55" w:rsidRPr="00087933" w:rsidRDefault="007D3A55" w:rsidP="004A0A63">
      <w:pPr>
        <w:pStyle w:val="AgreementFeelist"/>
        <w:keepLines w:val="0"/>
        <w:widowControl/>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r>
      <w:r w:rsidRPr="00087933">
        <w:t>…</w:t>
      </w:r>
      <w:r w:rsidRPr="00087933">
        <w:rPr>
          <w:vertAlign w:val="superscript"/>
        </w:rPr>
        <w:footnoteReference w:id="17"/>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p>
    <w:p w:rsidR="007D3A55" w:rsidRPr="00087933" w:rsidRDefault="007D3A55" w:rsidP="004A0A63">
      <w:pPr>
        <w:pStyle w:val="AgreementFeelist"/>
        <w:keepLines w:val="0"/>
        <w:widowControl/>
        <w:rPr>
          <w:vertAlign w:val="superscript"/>
        </w:rPr>
      </w:pPr>
      <w:proofErr w:type="gramStart"/>
      <w:r w:rsidRPr="00087933">
        <w:rPr>
          <w:rFonts w:cs="Arial"/>
          <w:szCs w:val="22"/>
        </w:rPr>
        <w:t>recherche</w:t>
      </w:r>
      <w:proofErr w:type="gramEnd"/>
      <w:r w:rsidRPr="00087933">
        <w:rPr>
          <w:rFonts w:cs="Arial"/>
          <w:szCs w:val="22"/>
        </w:rPr>
        <w:t xml:space="preserve"> intégrale</w:t>
      </w:r>
      <w:r w:rsidRPr="00087933">
        <w:rPr>
          <w:rFonts w:cs="Arial"/>
          <w:szCs w:val="22"/>
        </w:rPr>
        <w:tab/>
        <w:t>…</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 pour les</w:t>
      </w:r>
    </w:p>
    <w:p w:rsidR="007D3A55" w:rsidRPr="00087933" w:rsidRDefault="007D3A55" w:rsidP="004A0A63">
      <w:pPr>
        <w:pStyle w:val="AgreementFeelist"/>
        <w:keepLines w:val="0"/>
        <w:widowControl/>
        <w:rPr>
          <w:rFonts w:cs="Arial"/>
          <w:szCs w:val="22"/>
        </w:rPr>
      </w:pPr>
      <w:proofErr w:type="gramStart"/>
      <w:r w:rsidRPr="00087933">
        <w:rPr>
          <w:rFonts w:cs="Arial"/>
          <w:szCs w:val="22"/>
        </w:rPr>
        <w:t>recherches</w:t>
      </w:r>
      <w:proofErr w:type="gramEnd"/>
      <w:r w:rsidRPr="00087933">
        <w:rPr>
          <w:rFonts w:cs="Arial"/>
          <w:szCs w:val="22"/>
        </w:rPr>
        <w:t xml:space="preserve"> effectuées uniquement dans les documents rédigés</w:t>
      </w:r>
    </w:p>
    <w:p w:rsidR="007D3A55" w:rsidRPr="00087933" w:rsidRDefault="007D3A55" w:rsidP="004A0A63">
      <w:pPr>
        <w:pStyle w:val="AgreementFeelist"/>
        <w:keepLines w:val="0"/>
        <w:widowControl/>
        <w:rPr>
          <w:rFonts w:cs="Arial"/>
          <w:szCs w:val="22"/>
        </w:rPr>
      </w:pPr>
      <w:proofErr w:type="gramStart"/>
      <w:r w:rsidRPr="00087933">
        <w:rPr>
          <w:rFonts w:cs="Arial"/>
          <w:szCs w:val="22"/>
        </w:rPr>
        <w:t>en</w:t>
      </w:r>
      <w:proofErr w:type="gramEnd"/>
      <w:r w:rsidRPr="00087933">
        <w:rPr>
          <w:rFonts w:cs="Arial"/>
          <w:szCs w:val="22"/>
        </w:rPr>
        <w:t xml:space="preserve"> turc figurant dans la collection de l’Administration</w:t>
      </w:r>
      <w:r w:rsidRPr="00087933">
        <w:rPr>
          <w:rFonts w:cs="Arial"/>
          <w:szCs w:val="22"/>
        </w:rPr>
        <w:tab/>
        <w:t>500</w:t>
      </w:r>
    </w:p>
    <w:p w:rsidR="007D3A55" w:rsidRPr="00087933" w:rsidRDefault="007D3A55" w:rsidP="004A0A63">
      <w:pPr>
        <w:pStyle w:val="AgreementFeelist"/>
        <w:keepLines w:val="0"/>
        <w:widowControl/>
        <w:rPr>
          <w:rFonts w:cs="Arial"/>
          <w:szCs w:val="22"/>
        </w:rPr>
      </w:pPr>
      <w:r w:rsidRPr="00087933">
        <w:rPr>
          <w:rFonts w:cs="Arial"/>
          <w:szCs w:val="22"/>
        </w:rPr>
        <w:t>Taxe de réexamen (règle </w:t>
      </w:r>
      <w:proofErr w:type="spellStart"/>
      <w:r w:rsidRPr="00087933">
        <w:rPr>
          <w:rFonts w:cs="Arial"/>
          <w:szCs w:val="22"/>
        </w:rPr>
        <w:t>45</w:t>
      </w:r>
      <w:r w:rsidRPr="00087933">
        <w:rPr>
          <w:rFonts w:cs="Arial"/>
          <w:i/>
          <w:szCs w:val="22"/>
        </w:rPr>
        <w:t>bis.</w:t>
      </w:r>
      <w:r w:rsidRPr="00087933">
        <w:rPr>
          <w:rFonts w:cs="Arial"/>
          <w:szCs w:val="22"/>
        </w:rPr>
        <w:t>6.c</w:t>
      </w:r>
      <w:proofErr w:type="spellEnd"/>
      <w:r w:rsidRPr="00087933">
        <w:rPr>
          <w:rFonts w:cs="Arial"/>
          <w:szCs w:val="22"/>
        </w:rPr>
        <w:t>))</w:t>
      </w:r>
      <w:r w:rsidRPr="00087933">
        <w:rPr>
          <w:rFonts w:cs="Arial"/>
          <w:szCs w:val="22"/>
        </w:rPr>
        <w:tab/>
        <w:t>1 000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1 000</w:t>
      </w:r>
    </w:p>
    <w:p w:rsidR="007D3A55" w:rsidRPr="00087933" w:rsidRDefault="007D3A55" w:rsidP="004A0A63">
      <w:pPr>
        <w:pStyle w:val="AgreementFeelist"/>
        <w:keepLines w:val="0"/>
        <w:widowControl/>
        <w:tabs>
          <w:tab w:val="center" w:pos="7655"/>
        </w:tabs>
        <w:ind w:left="6663" w:hanging="6096"/>
        <w:rPr>
          <w:rFonts w:cs="Arial"/>
          <w:szCs w:val="22"/>
        </w:rPr>
      </w:pPr>
      <w:r w:rsidRPr="00087933">
        <w:rPr>
          <w:rFonts w:cs="Arial"/>
          <w:szCs w:val="22"/>
        </w:rPr>
        <w:t>Taxe pour paiement tardif de la taxe d’examen préliminaire</w:t>
      </w:r>
      <w:r w:rsidRPr="00087933">
        <w:rPr>
          <w:rFonts w:cs="Arial"/>
          <w:szCs w:val="22"/>
        </w:rPr>
        <w:tab/>
        <w:t>montant prévu par la</w:t>
      </w:r>
      <w:r w:rsidRPr="00087933">
        <w:rPr>
          <w:rFonts w:cs="Arial"/>
          <w:szCs w:val="22"/>
        </w:rPr>
        <w:br/>
        <w:t xml:space="preserve">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1 000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et </w:t>
      </w:r>
      <w:proofErr w:type="spellStart"/>
      <w:r w:rsidRPr="00087933">
        <w:rPr>
          <w:rFonts w:cs="Arial"/>
          <w:szCs w:val="22"/>
        </w:rPr>
        <w:t>68.3.e</w:t>
      </w:r>
      <w:proofErr w:type="spellEnd"/>
      <w:r w:rsidRPr="00087933">
        <w:rPr>
          <w:rFonts w:cs="Arial"/>
          <w:szCs w:val="22"/>
        </w:rPr>
        <w:t>))</w:t>
      </w:r>
      <w:r w:rsidRPr="00087933">
        <w:rPr>
          <w:rFonts w:cs="Arial"/>
          <w:szCs w:val="22"/>
        </w:rPr>
        <w:tab/>
        <w:t>1 000</w:t>
      </w:r>
    </w:p>
    <w:p w:rsidR="007D3A55" w:rsidRPr="00087933" w:rsidRDefault="007D3A55" w:rsidP="004A0A63">
      <w:pPr>
        <w:pStyle w:val="AgreementFeelist"/>
        <w:keepLines w:val="0"/>
        <w:widowControl/>
        <w:rPr>
          <w:rFonts w:cs="Arial"/>
          <w:szCs w:val="22"/>
        </w:rPr>
      </w:pPr>
      <w:r w:rsidRPr="00087933">
        <w:rPr>
          <w:rFonts w:cs="Arial"/>
          <w:szCs w:val="22"/>
        </w:rPr>
        <w:t>Taxe pour remise tardive de listages des séquences</w:t>
      </w:r>
    </w:p>
    <w:p w:rsidR="007D3A55" w:rsidRPr="00087933" w:rsidRDefault="007D3A55" w:rsidP="004A0A63">
      <w:pPr>
        <w:pStyle w:val="AgreementFeelist"/>
        <w:keepLines w:val="0"/>
        <w:widowControl/>
        <w:rPr>
          <w:rFonts w:cs="Arial"/>
          <w:szCs w:val="22"/>
        </w:rPr>
      </w:pPr>
      <w:r w:rsidRPr="00087933">
        <w:rPr>
          <w:rFonts w:cs="Arial"/>
          <w:szCs w:val="22"/>
        </w:rPr>
        <w:t>(</w:t>
      </w:r>
      <w:proofErr w:type="gramStart"/>
      <w:r w:rsidRPr="00087933">
        <w:rPr>
          <w:rFonts w:cs="Arial"/>
          <w:szCs w:val="22"/>
        </w:rPr>
        <w:t>règles</w:t>
      </w:r>
      <w:proofErr w:type="gramEnd"/>
      <w:r w:rsidRPr="00087933">
        <w:rPr>
          <w:rFonts w:cs="Arial"/>
          <w:szCs w:val="22"/>
        </w:rPr>
        <w:t>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document</w:t>
      </w:r>
      <w:r w:rsidRPr="00087933">
        <w:rPr>
          <w:rFonts w:cs="Arial"/>
          <w:szCs w:val="22"/>
        </w:rPr>
        <w:tab/>
        <w:t>1,50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elle rembourse 50% du montant de la taxe de recherche acquittée.  La taxe de recherche acquittée n’est ni intégralement remboursée ni ne fait l’objet d’une suppression ou d’une réduction.</w:t>
      </w:r>
    </w:p>
    <w:p w:rsidR="007D3A55" w:rsidRPr="00087933" w:rsidRDefault="007D3A55" w:rsidP="004A0A63">
      <w:pPr>
        <w:pStyle w:val="AgreementText"/>
        <w:keepLines w:val="0"/>
        <w:widowControl/>
        <w:ind w:firstLine="567"/>
        <w:rPr>
          <w:rFonts w:cs="Arial"/>
          <w:szCs w:val="22"/>
        </w:rPr>
      </w:pPr>
      <w:r w:rsidRPr="00087933">
        <w:rPr>
          <w:rFonts w:cs="Arial"/>
          <w:szCs w:val="22"/>
        </w:rPr>
        <w:lastRenderedPageBreak/>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 en vertu de la règle </w:t>
      </w:r>
      <w:proofErr w:type="spellStart"/>
      <w:r w:rsidRPr="00087933">
        <w:rPr>
          <w:rFonts w:cs="Arial"/>
          <w:szCs w:val="22"/>
        </w:rPr>
        <w:t>45</w:t>
      </w:r>
      <w:r w:rsidRPr="00087933">
        <w:rPr>
          <w:rFonts w:cs="Arial"/>
          <w:i/>
          <w:szCs w:val="22"/>
        </w:rPr>
        <w:t>bis</w:t>
      </w:r>
      <w:r w:rsidRPr="00087933">
        <w:rPr>
          <w:rFonts w:cs="Arial"/>
          <w:szCs w:val="22"/>
        </w:rPr>
        <w:t>.5.g</w:t>
      </w:r>
      <w:proofErr w:type="spellEnd"/>
      <w:r w:rsidRPr="00087933">
        <w:rPr>
          <w:rFonts w:cs="Arial"/>
          <w:szCs w:val="22"/>
        </w:rPr>
        <w:t>).</w:t>
      </w:r>
    </w:p>
    <w:p w:rsidR="007D3A55" w:rsidRPr="00087933" w:rsidRDefault="007D3A55" w:rsidP="004A0A63">
      <w:pPr>
        <w:pStyle w:val="AgreementText"/>
        <w:keepLines w:val="0"/>
        <w:widowControl/>
        <w:ind w:firstLine="567"/>
        <w:rPr>
          <w:rFonts w:cs="Arial"/>
          <w:szCs w:val="22"/>
        </w:rPr>
      </w:pPr>
      <w:r w:rsidRPr="00087933">
        <w:rPr>
          <w:rFonts w:cs="Arial"/>
          <w:szCs w:val="22"/>
        </w:rPr>
        <w:t>7)</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xml:space="preserve"> et turc.</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de type international aux conditions suivantes :</w:t>
      </w:r>
    </w:p>
    <w:p w:rsidR="007D3A55" w:rsidRPr="00087933" w:rsidRDefault="007D3A55" w:rsidP="004A0A63">
      <w:pPr>
        <w:pStyle w:val="AgreementText"/>
        <w:keepLines w:val="0"/>
        <w:widowControl/>
        <w:ind w:firstLine="567"/>
        <w:rPr>
          <w:rFonts w:cs="Arial"/>
          <w:szCs w:val="22"/>
        </w:rPr>
      </w:pPr>
      <w:proofErr w:type="gramStart"/>
      <w:r w:rsidRPr="00087933">
        <w:rPr>
          <w:rStyle w:val="InsertedText"/>
          <w:color w:val="auto"/>
          <w:u w:val="none"/>
        </w:rPr>
        <w:t>recherches</w:t>
      </w:r>
      <w:proofErr w:type="gramEnd"/>
      <w:r w:rsidRPr="00087933">
        <w:rPr>
          <w:rStyle w:val="InsertedText"/>
          <w:color w:val="auto"/>
          <w:u w:val="none"/>
        </w:rPr>
        <w:t xml:space="preserve"> de type international pour des demandes nationales déposées auprès de l’Administration.</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XIX suit]</w:t>
      </w:r>
    </w:p>
    <w:p w:rsidR="00E53F8A" w:rsidRPr="00087933" w:rsidRDefault="00E53F8A" w:rsidP="004A0A63">
      <w:pPr>
        <w:pStyle w:val="AgreementText"/>
        <w:keepLines w:val="0"/>
        <w:widowControl/>
        <w:jc w:val="center"/>
        <w:rPr>
          <w:rFonts w:cs="Arial"/>
          <w:szCs w:val="22"/>
        </w:rPr>
        <w:sectPr w:rsidR="00E53F8A" w:rsidRPr="00087933" w:rsidSect="001048D8">
          <w:headerReference w:type="default" r:id="rId49"/>
          <w:headerReference w:type="first" r:id="rId5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jc w:val="center"/>
        <w:rPr>
          <w:rFonts w:cs="Arial"/>
          <w:szCs w:val="22"/>
        </w:rPr>
      </w:pPr>
      <w:r w:rsidRPr="00087933">
        <w:rPr>
          <w:rFonts w:cs="Arial"/>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le Ministère du développement économique et du commerce de l’Ukraine</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l’Entreprise d’État</w:t>
      </w:r>
      <w:r w:rsidR="0042578B" w:rsidRPr="00087933">
        <w:rPr>
          <w:rFonts w:cs="Arial"/>
          <w:szCs w:val="22"/>
        </w:rPr>
        <w:br/>
      </w:r>
      <w:r w:rsidRPr="00087933">
        <w:rPr>
          <w:rFonts w:cs="Arial"/>
          <w:szCs w:val="22"/>
        </w:rPr>
        <w:t>dénommée “Institut ukrainien de la propriété intellectuelle”</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Le Ministère du développement économique et du commerce de l’Ukraine et le Bureau international de l’Organisation Mondiale de la Propriété Intellectuelle,</w:t>
      </w:r>
    </w:p>
    <w:p w:rsidR="007D3A55" w:rsidRPr="00087933" w:rsidRDefault="007D3A55" w:rsidP="004A0A63">
      <w:pPr>
        <w:pStyle w:val="AgreementText"/>
        <w:keepLines w:val="0"/>
        <w:widowControl/>
        <w:spacing w:after="0"/>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l’Entreprise d’État dénommée “Institut ukrainien de la propriété intellectuelle”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spacing w:after="0"/>
        <w:rPr>
          <w:rFonts w:cs="Arial"/>
          <w:szCs w:val="22"/>
        </w:rPr>
      </w:pP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ind w:firstLine="1134"/>
        <w:rPr>
          <w:rFonts w:cs="Arial"/>
          <w:szCs w:val="22"/>
        </w:rPr>
      </w:pPr>
      <w:r w:rsidRPr="00087933">
        <w:rPr>
          <w:rFonts w:cs="Arial"/>
          <w:szCs w:val="22"/>
        </w:rPr>
        <w:t>g)</w:t>
      </w:r>
      <w:r w:rsidRPr="00087933">
        <w:rPr>
          <w:rFonts w:cs="Arial"/>
          <w:szCs w:val="22"/>
        </w:rPr>
        <w:tab/>
        <w:t>“Administration” l’Entreprise d’État dénommée “Institut ukrainien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keepNext w:val="0"/>
        <w:keepLines w:val="0"/>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keepNext w:val="0"/>
        <w:keepLines w:val="0"/>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b/>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le Ministère du développement économique et du commerce de l’Ukraine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Le Ministère du développement économique et du commerce de l’Ukraine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r>
      <w:r w:rsidRPr="00087933">
        <w:t>ii)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 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le Ministère du développement économique et du commerce de l’Ukraine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au Ministère du développement économique et du commerce de l’Ukraine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en</w:t>
      </w:r>
      <w:r w:rsidRPr="00087933">
        <w:t xml:space="preserve"> </w:t>
      </w:r>
      <w:r w:rsidRPr="00087933">
        <w:rPr>
          <w:rFonts w:cs="Arial"/>
          <w:szCs w:val="22"/>
        </w:rPr>
        <w:t>langues anglaise et ukrainienne, chaque texte faisant également foi.</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le Ministère du développement économique et du commerce de l’Ukraine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tout</w:t>
      </w:r>
      <w:proofErr w:type="gramEnd"/>
      <w:r w:rsidRPr="00087933">
        <w:rPr>
          <w:rFonts w:cs="Arial"/>
          <w:szCs w:val="22"/>
        </w:rPr>
        <w:t xml:space="preserve"> État contractant;</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tout</w:t>
      </w:r>
      <w:proofErr w:type="gramEnd"/>
      <w:r w:rsidRPr="00087933">
        <w:rPr>
          <w:rFonts w:cs="Arial"/>
          <w:szCs w:val="22"/>
        </w:rPr>
        <w:t xml:space="preserve"> État contractant.</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anglais</w:t>
      </w:r>
      <w:proofErr w:type="gramEnd"/>
      <w:r w:rsidRPr="00087933">
        <w:rPr>
          <w:rFonts w:cs="Arial"/>
          <w:szCs w:val="22"/>
        </w:rPr>
        <w:t>, français, allemand, russe, ukrainien.</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pStyle w:val="AgreementText"/>
        <w:keepLines w:val="0"/>
        <w:widowControl/>
        <w:ind w:firstLine="567"/>
      </w:pPr>
      <w:r w:rsidRPr="00087933">
        <w:t>1)</w:t>
      </w:r>
      <w:r w:rsidRPr="00087933">
        <w:tab/>
        <w:t>L’Administration acceptera les demandes de recherche internationale supplémentaire fondées sur des demandes internationales déposées ou traduites en anglais, français, allemand, russe ou ukrainien.</w:t>
      </w:r>
    </w:p>
    <w:p w:rsidR="007D3A55" w:rsidRPr="00087933" w:rsidRDefault="007D3A55" w:rsidP="004A0A63">
      <w:pPr>
        <w:pStyle w:val="AgreementText"/>
        <w:keepLines w:val="0"/>
        <w:widowControl/>
      </w:pPr>
      <w:r w:rsidRPr="00087933">
        <w:tab/>
        <w:t>2)</w:t>
      </w:r>
      <w:r w:rsidRPr="00087933">
        <w:tab/>
        <w:t>La recherche internationale supplémentaire est effectuée selon l’un des niveaux de recherche suivants :</w:t>
      </w:r>
    </w:p>
    <w:p w:rsidR="007D3A55" w:rsidRPr="00087933" w:rsidRDefault="007D3A55" w:rsidP="004A0A63">
      <w:pPr>
        <w:pStyle w:val="AgreementTexti"/>
        <w:keepLines w:val="0"/>
        <w:widowControl/>
        <w:tabs>
          <w:tab w:val="clear" w:pos="1276"/>
          <w:tab w:val="clear" w:pos="1418"/>
          <w:tab w:val="left" w:pos="1134"/>
        </w:tabs>
      </w:pPr>
      <w:r w:rsidRPr="00087933">
        <w:tab/>
        <w:t>i)</w:t>
      </w:r>
      <w:r w:rsidRPr="00087933">
        <w:tab/>
        <w:t>les documents figurant dans la collection de l’Administration qui comprend notamment la documentation minimale du </w:t>
      </w:r>
      <w:proofErr w:type="spellStart"/>
      <w:r w:rsidRPr="00087933">
        <w:t>PCT</w:t>
      </w:r>
      <w:proofErr w:type="spellEnd"/>
      <w:r w:rsidRPr="00087933">
        <w:t xml:space="preserve"> selon la règle 34;</w:t>
      </w:r>
    </w:p>
    <w:p w:rsidR="007D3A55" w:rsidRPr="00087933" w:rsidRDefault="007D3A55" w:rsidP="004A0A63">
      <w:pPr>
        <w:pStyle w:val="AgreementTexti"/>
        <w:keepLines w:val="0"/>
        <w:widowControl/>
        <w:tabs>
          <w:tab w:val="clear" w:pos="1276"/>
          <w:tab w:val="clear" w:pos="1418"/>
          <w:tab w:val="left" w:pos="1134"/>
        </w:tabs>
      </w:pPr>
      <w:r w:rsidRPr="00087933">
        <w:tab/>
        <w:t>ii)</w:t>
      </w:r>
      <w:r w:rsidRPr="00087933">
        <w:tab/>
        <w:t>les documents provenant des pays d’Europe et d’Amérique du Nord;</w:t>
      </w:r>
    </w:p>
    <w:p w:rsidR="007D3A55" w:rsidRPr="00087933" w:rsidRDefault="007D3A55" w:rsidP="004A0A63">
      <w:pPr>
        <w:pStyle w:val="AgreementTexti"/>
        <w:keepLines w:val="0"/>
        <w:widowControl/>
        <w:tabs>
          <w:tab w:val="clear" w:pos="1276"/>
          <w:tab w:val="clear" w:pos="1418"/>
          <w:tab w:val="left" w:pos="1134"/>
        </w:tabs>
      </w:pPr>
      <w:r w:rsidRPr="00087933">
        <w:tab/>
        <w:t>iii)</w:t>
      </w:r>
      <w:r w:rsidRPr="00087933">
        <w:tab/>
        <w:t>les documents rédigés en russe provenant de l’ex</w:t>
      </w:r>
      <w:r w:rsidR="000D28DB">
        <w:noBreakHyphen/>
      </w:r>
      <w:r w:rsidRPr="00087933">
        <w:t>URSS et les documents rédigés en ukrainien.</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Si l’administration chargée de la recherche internationale compétente pour effectuer la recherche internationale principale a fait une déclaration prévue à l’article 17.2)a) concernant un objet visé à la règle </w:t>
      </w:r>
      <w:proofErr w:type="spellStart"/>
      <w:r w:rsidRPr="00087933">
        <w:rPr>
          <w:rFonts w:cs="Arial"/>
          <w:szCs w:val="22"/>
        </w:rPr>
        <w:t>39.1.iv</w:t>
      </w:r>
      <w:proofErr w:type="spellEnd"/>
      <w:r w:rsidRPr="00087933">
        <w:rPr>
          <w:rFonts w:cs="Arial"/>
          <w:szCs w:val="22"/>
        </w:rPr>
        <w:t>) et que la taxe correspondante indiquée à l’annexe D est acquittée, la recherche internationale supplémentaire porte au moins sur la documentation minimale du </w:t>
      </w:r>
      <w:proofErr w:type="spellStart"/>
      <w:r w:rsidRPr="00087933">
        <w:rPr>
          <w:rFonts w:cs="Arial"/>
          <w:szCs w:val="22"/>
        </w:rPr>
        <w:t>PCT</w:t>
      </w:r>
      <w:proofErr w:type="spellEnd"/>
      <w:r w:rsidRPr="00087933">
        <w:rPr>
          <w:rFonts w:cs="Arial"/>
          <w:szCs w:val="22"/>
        </w:rPr>
        <w:t xml:space="preserve"> selon la règle 34 en plus des documents visés à l’alinéa 2) de la présente annexe.</w:t>
      </w:r>
    </w:p>
    <w:p w:rsidR="007D3A55" w:rsidRPr="00087933" w:rsidRDefault="007D3A55" w:rsidP="004A0A63">
      <w:pPr>
        <w:rPr>
          <w:rFonts w:eastAsia="Times New Roman"/>
          <w:szCs w:val="22"/>
        </w:rPr>
      </w:pPr>
      <w:r w:rsidRPr="00087933">
        <w:rPr>
          <w:szCs w:val="22"/>
        </w:rPr>
        <w:lastRenderedPageBreak/>
        <w:tab/>
        <w:t>4)</w:t>
      </w:r>
      <w:r w:rsidRPr="00087933">
        <w:rPr>
          <w:szCs w:val="22"/>
        </w:rPr>
        <w:tab/>
        <w:t xml:space="preserve">Le Ministère du développement économique et du commerce de l’Ukraine </w:t>
      </w:r>
      <w:r w:rsidRPr="00087933">
        <w:rPr>
          <w:rFonts w:eastAsia="Times New Roman"/>
          <w:szCs w:val="22"/>
        </w:rPr>
        <w:t>informe le Bureau international lorsqu’une demande de recherche internationale nécessiterait des ressources supérieures aux ressources disponibles ainsi que lorsque les conditions normales ont été rétablies.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loi ukrainienne sur la protection des droits relatifs aux inventions et aux modèles d’utilité,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euros)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300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300</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p>
    <w:p w:rsidR="007D3A55" w:rsidRPr="00087933" w:rsidRDefault="007D3A55" w:rsidP="004A0A63">
      <w:pPr>
        <w:pStyle w:val="AgreementFeelist"/>
        <w:keepLines w:val="0"/>
        <w:widowControl/>
        <w:numPr>
          <w:ilvl w:val="0"/>
          <w:numId w:val="19"/>
        </w:numPr>
        <w:tabs>
          <w:tab w:val="clear" w:pos="567"/>
          <w:tab w:val="left" w:pos="851"/>
        </w:tabs>
        <w:ind w:left="851" w:hanging="284"/>
        <w:rPr>
          <w:rFonts w:cs="Arial"/>
          <w:szCs w:val="22"/>
        </w:rPr>
      </w:pPr>
      <w:r w:rsidRPr="00087933">
        <w:rPr>
          <w:rFonts w:cs="Arial"/>
          <w:szCs w:val="22"/>
        </w:rPr>
        <w:t>uniquement pour les documents provenant des pays d’Europe</w:t>
      </w:r>
      <w:r w:rsidRPr="00087933">
        <w:rPr>
          <w:rFonts w:cs="Arial"/>
          <w:szCs w:val="22"/>
        </w:rPr>
        <w:br/>
        <w:t>et d’Amérique du Nord</w:t>
      </w:r>
      <w:r w:rsidRPr="00087933">
        <w:rPr>
          <w:rFonts w:cs="Arial"/>
          <w:szCs w:val="22"/>
        </w:rPr>
        <w:tab/>
        <w:t>200</w:t>
      </w:r>
    </w:p>
    <w:p w:rsidR="007D3A55" w:rsidRPr="00087933" w:rsidRDefault="007D3A55" w:rsidP="004A0A63">
      <w:pPr>
        <w:pStyle w:val="AgreementFeelist"/>
        <w:keepLines w:val="0"/>
        <w:widowControl/>
        <w:numPr>
          <w:ilvl w:val="0"/>
          <w:numId w:val="19"/>
        </w:numPr>
        <w:tabs>
          <w:tab w:val="clear" w:pos="567"/>
          <w:tab w:val="left" w:pos="851"/>
        </w:tabs>
        <w:ind w:left="851" w:hanging="284"/>
        <w:rPr>
          <w:rFonts w:cs="Arial"/>
          <w:szCs w:val="22"/>
        </w:rPr>
      </w:pPr>
      <w:r w:rsidRPr="00087933">
        <w:rPr>
          <w:rFonts w:cs="Arial"/>
          <w:szCs w:val="22"/>
        </w:rPr>
        <w:t>uniquement pour les documents rédigés en russe provenant</w:t>
      </w:r>
      <w:r w:rsidRPr="00087933">
        <w:rPr>
          <w:rFonts w:cs="Arial"/>
          <w:szCs w:val="22"/>
        </w:rPr>
        <w:br/>
        <w:t>de l’ex</w:t>
      </w:r>
      <w:r w:rsidR="000D28DB">
        <w:rPr>
          <w:rFonts w:cs="Arial"/>
          <w:szCs w:val="22"/>
        </w:rPr>
        <w:noBreakHyphen/>
      </w:r>
      <w:r w:rsidRPr="00087933">
        <w:rPr>
          <w:rFonts w:cs="Arial"/>
          <w:szCs w:val="22"/>
        </w:rPr>
        <w:t>URSS et les documents rédigés en ukrainien</w:t>
      </w:r>
      <w:r w:rsidRPr="00087933">
        <w:rPr>
          <w:rFonts w:cs="Arial"/>
          <w:szCs w:val="22"/>
        </w:rPr>
        <w:tab/>
        <w:t>150</w:t>
      </w:r>
    </w:p>
    <w:p w:rsidR="007D3A55" w:rsidRPr="00087933" w:rsidRDefault="007D3A55" w:rsidP="004A0A63">
      <w:pPr>
        <w:pStyle w:val="AgreementFeelist"/>
        <w:keepLines w:val="0"/>
        <w:widowControl/>
        <w:rPr>
          <w:rFonts w:cs="Arial"/>
          <w:szCs w:val="22"/>
        </w:rPr>
      </w:pPr>
      <w:r w:rsidRPr="00087933">
        <w:rPr>
          <w:rFonts w:cs="Arial"/>
          <w:szCs w:val="22"/>
        </w:rPr>
        <w:t xml:space="preserve">Taxe de recherche supplémentaire pour une recherche effectuée </w:t>
      </w:r>
      <w:r w:rsidRPr="00087933">
        <w:rPr>
          <w:rFonts w:cs="Arial"/>
          <w:szCs w:val="22"/>
        </w:rPr>
        <w:br/>
        <w:t xml:space="preserve">conformément à l’alinéa 3) de l’annexe B, lorsqu’une déclaration </w:t>
      </w:r>
      <w:r w:rsidRPr="00087933">
        <w:rPr>
          <w:rFonts w:cs="Arial"/>
          <w:szCs w:val="22"/>
        </w:rPr>
        <w:br/>
        <w:t xml:space="preserve">visée à l’article 17.2)a) a été faite concernant un objet visé à </w:t>
      </w:r>
      <w:r w:rsidRPr="00087933">
        <w:rPr>
          <w:rFonts w:cs="Arial"/>
          <w:szCs w:val="22"/>
        </w:rPr>
        <w:br/>
        <w:t>la règle </w:t>
      </w:r>
      <w:proofErr w:type="spellStart"/>
      <w:r w:rsidRPr="00087933">
        <w:rPr>
          <w:rFonts w:cs="Arial"/>
          <w:szCs w:val="22"/>
        </w:rPr>
        <w:t>39.1.iv</w:t>
      </w:r>
      <w:proofErr w:type="spellEnd"/>
      <w:r w:rsidRPr="00087933">
        <w:rPr>
          <w:rFonts w:cs="Arial"/>
          <w:szCs w:val="22"/>
        </w:rPr>
        <w:t>)</w:t>
      </w:r>
      <w:r w:rsidRPr="00087933">
        <w:rPr>
          <w:rFonts w:cs="Arial"/>
          <w:szCs w:val="22"/>
        </w:rPr>
        <w:tab/>
        <w:t>100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r>
    </w:p>
    <w:p w:rsidR="007D3A55" w:rsidRPr="00087933" w:rsidRDefault="007D3A55" w:rsidP="004A0A63">
      <w:pPr>
        <w:pStyle w:val="AgreementFeelist"/>
        <w:keepLines w:val="0"/>
        <w:widowControl/>
        <w:numPr>
          <w:ilvl w:val="0"/>
          <w:numId w:val="19"/>
        </w:numPr>
        <w:tabs>
          <w:tab w:val="clear" w:pos="567"/>
          <w:tab w:val="left" w:pos="851"/>
        </w:tabs>
        <w:ind w:left="851" w:hanging="284"/>
        <w:rPr>
          <w:rFonts w:cs="Arial"/>
          <w:szCs w:val="22"/>
        </w:rPr>
      </w:pPr>
      <w:r w:rsidRPr="00087933">
        <w:rPr>
          <w:rFonts w:cs="Arial"/>
          <w:szCs w:val="22"/>
        </w:rPr>
        <w:t xml:space="preserve">le rapport de recherche internationale a été établi </w:t>
      </w:r>
      <w:r w:rsidRPr="00087933">
        <w:rPr>
          <w:rFonts w:cs="Arial"/>
          <w:szCs w:val="22"/>
        </w:rPr>
        <w:br/>
        <w:t>par l’Administration</w:t>
      </w:r>
      <w:r w:rsidRPr="00087933">
        <w:rPr>
          <w:rFonts w:cs="Arial"/>
          <w:szCs w:val="22"/>
        </w:rPr>
        <w:tab/>
        <w:t>160</w:t>
      </w:r>
    </w:p>
    <w:p w:rsidR="007D3A55" w:rsidRPr="00087933" w:rsidRDefault="007D3A55" w:rsidP="004A0A63">
      <w:pPr>
        <w:pStyle w:val="AgreementFeelist"/>
        <w:keepLines w:val="0"/>
        <w:widowControl/>
        <w:numPr>
          <w:ilvl w:val="0"/>
          <w:numId w:val="19"/>
        </w:numPr>
        <w:tabs>
          <w:tab w:val="clear" w:pos="567"/>
          <w:tab w:val="left" w:pos="851"/>
        </w:tabs>
        <w:ind w:left="851" w:hanging="284"/>
        <w:rPr>
          <w:rFonts w:cs="Arial"/>
          <w:szCs w:val="22"/>
        </w:rPr>
      </w:pPr>
      <w:r w:rsidRPr="00087933">
        <w:rPr>
          <w:rFonts w:cs="Arial"/>
          <w:szCs w:val="22"/>
        </w:rPr>
        <w:t xml:space="preserve">le rapport de recherche internationale a été établi </w:t>
      </w:r>
      <w:r w:rsidRPr="00087933">
        <w:rPr>
          <w:rFonts w:cs="Arial"/>
          <w:szCs w:val="22"/>
        </w:rPr>
        <w:br/>
        <w:t xml:space="preserve">par une autre administration chargée de la recherche </w:t>
      </w:r>
      <w:r w:rsidRPr="00087933">
        <w:rPr>
          <w:rFonts w:cs="Arial"/>
          <w:szCs w:val="22"/>
        </w:rPr>
        <w:br/>
        <w:t>internationale</w:t>
      </w:r>
      <w:r w:rsidRPr="00087933">
        <w:rPr>
          <w:rFonts w:cs="Arial"/>
          <w:szCs w:val="22"/>
        </w:rPr>
        <w:tab/>
        <w:t>180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180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40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 xml:space="preserve">)), </w:t>
      </w:r>
      <w:r w:rsidRPr="00087933">
        <w:rPr>
          <w:rFonts w:cs="Arial"/>
          <w:szCs w:val="22"/>
        </w:rPr>
        <w:br/>
        <w:t>par page</w:t>
      </w:r>
      <w:r w:rsidRPr="00087933">
        <w:rPr>
          <w:rFonts w:cs="Arial"/>
          <w:szCs w:val="22"/>
        </w:rPr>
        <w:tab/>
        <w:t>0,70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rPr>
          <w:rFonts w:eastAsia="Times New Roman"/>
          <w:b/>
          <w:i/>
          <w:lang w:eastAsia="en-US"/>
        </w:rPr>
      </w:pPr>
      <w:r w:rsidRPr="00087933">
        <w:br w:type="page"/>
      </w:r>
    </w:p>
    <w:p w:rsidR="007D3A55" w:rsidRPr="00087933" w:rsidRDefault="007D3A55" w:rsidP="004A0A63">
      <w:pPr>
        <w:pStyle w:val="AgreementPartHeading"/>
        <w:keepNext w:val="0"/>
        <w:keepLines w:val="0"/>
        <w:widowControl/>
      </w:pPr>
      <w:r w:rsidRPr="00087933">
        <w:lastRenderedPageBreak/>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Lorsque l’Administration peut utiliser les résultats d’une recherche antérieure effectuée par elle</w:t>
      </w:r>
      <w:r w:rsidR="000D28DB">
        <w:rPr>
          <w:rFonts w:cs="Arial"/>
          <w:szCs w:val="22"/>
        </w:rPr>
        <w:noBreakHyphen/>
      </w:r>
      <w:r w:rsidRPr="00087933">
        <w:rPr>
          <w:rFonts w:cs="Arial"/>
          <w:szCs w:val="22"/>
        </w:rPr>
        <w:t>même ou une autre administration chargée de la recherche internationale concernant une demande antérieure, elle rembourse 25% à 75% du montant de la taxe de recherche acquittée, selon le degré d’utilisation de la recherche antérieure par l’Administration.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75% du montant de la taxe d’examen préliminaire qui a été acquitté est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 en vertu de la règle </w:t>
      </w:r>
      <w:proofErr w:type="spellStart"/>
      <w:r w:rsidRPr="00087933">
        <w:rPr>
          <w:rFonts w:cs="Arial"/>
          <w:szCs w:val="22"/>
        </w:rPr>
        <w:t>45</w:t>
      </w:r>
      <w:r w:rsidRPr="00087933">
        <w:rPr>
          <w:rFonts w:cs="Arial"/>
          <w:i/>
          <w:szCs w:val="22"/>
        </w:rPr>
        <w:t>bis</w:t>
      </w:r>
      <w:r w:rsidRPr="00087933">
        <w:rPr>
          <w:rFonts w:cs="Arial"/>
          <w:szCs w:val="22"/>
        </w:rPr>
        <w:t>.5.g</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7)</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xml:space="preserve"> ou russe pour les demandes déposées en ukrainien;</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russe</w:t>
      </w:r>
      <w:proofErr w:type="gramEnd"/>
      <w:r w:rsidRPr="00087933">
        <w:rPr>
          <w:rFonts w:cs="Arial"/>
          <w:szCs w:val="22"/>
        </w:rPr>
        <w:t xml:space="preserve"> pour les demandes déposées ou traduites en russe;</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anglais</w:t>
      </w:r>
      <w:proofErr w:type="gramEnd"/>
      <w:r w:rsidRPr="00087933">
        <w:rPr>
          <w:rFonts w:cs="Arial"/>
          <w:szCs w:val="22"/>
        </w:rPr>
        <w:t xml:space="preserve"> pour les demandes déposées ou traduites en anglais, français ou allemand.</w:t>
      </w:r>
    </w:p>
    <w:p w:rsidR="007D3A55" w:rsidRPr="00087933" w:rsidRDefault="007D3A55" w:rsidP="004A0A63">
      <w:pPr>
        <w:rPr>
          <w:rStyle w:val="InsertedText"/>
          <w:rFonts w:eastAsia="Times New Roman"/>
          <w:bCs/>
          <w:color w:val="auto"/>
          <w:u w:val="none"/>
        </w:rPr>
      </w:pPr>
      <w:r w:rsidRPr="00087933">
        <w:rPr>
          <w:rStyle w:val="InsertedText"/>
          <w:color w:val="auto"/>
          <w:u w:val="none"/>
        </w:rPr>
        <w:br w:type="page"/>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lastRenderedPageBreak/>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7D3A55" w:rsidRPr="00087933" w:rsidRDefault="007D3A55" w:rsidP="004A0A63">
      <w:pPr>
        <w:pStyle w:val="Endofdocument-Annex"/>
      </w:pPr>
      <w:r w:rsidRPr="00087933">
        <w:t>[L’annexe XX suit]</w:t>
      </w:r>
    </w:p>
    <w:p w:rsidR="00E53F8A" w:rsidRPr="00087933" w:rsidRDefault="00E53F8A" w:rsidP="004A0A63">
      <w:pPr>
        <w:pStyle w:val="AgreementText"/>
        <w:keepLines w:val="0"/>
        <w:widowControl/>
        <w:ind w:firstLine="6"/>
        <w:jc w:val="center"/>
        <w:rPr>
          <w:szCs w:val="22"/>
        </w:rPr>
        <w:sectPr w:rsidR="00E53F8A" w:rsidRPr="00087933" w:rsidSect="001048D8">
          <w:headerReference w:type="default" r:id="rId51"/>
          <w:headerReference w:type="first" r:id="rId5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22260" w:rsidRPr="00322260" w:rsidRDefault="00322260" w:rsidP="00322260">
      <w:pPr>
        <w:pStyle w:val="AgreementText"/>
        <w:keepLines w:val="0"/>
        <w:widowControl/>
        <w:jc w:val="center"/>
        <w:rPr>
          <w:rFonts w:cs="Arial"/>
          <w:szCs w:val="22"/>
        </w:rPr>
      </w:pPr>
      <w:r w:rsidRPr="00322260">
        <w:rPr>
          <w:rFonts w:cs="Arial"/>
          <w:szCs w:val="22"/>
        </w:rPr>
        <w:lastRenderedPageBreak/>
        <w:t>Projet d’accord</w:t>
      </w:r>
    </w:p>
    <w:p w:rsidR="00322260" w:rsidRPr="00322260" w:rsidRDefault="00322260" w:rsidP="00322260">
      <w:pPr>
        <w:pStyle w:val="AgreementText"/>
        <w:keepLines w:val="0"/>
        <w:widowControl/>
        <w:jc w:val="center"/>
        <w:rPr>
          <w:rFonts w:cs="Arial"/>
          <w:szCs w:val="22"/>
        </w:rPr>
      </w:pPr>
      <w:proofErr w:type="gramStart"/>
      <w:r w:rsidRPr="00322260">
        <w:rPr>
          <w:rFonts w:cs="Arial"/>
          <w:szCs w:val="22"/>
        </w:rPr>
        <w:t>entre</w:t>
      </w:r>
      <w:proofErr w:type="gramEnd"/>
      <w:r w:rsidRPr="00322260">
        <w:rPr>
          <w:rFonts w:cs="Arial"/>
          <w:szCs w:val="22"/>
        </w:rPr>
        <w:t xml:space="preserve"> l’Office des brevets et des marques des États</w:t>
      </w:r>
      <w:r w:rsidRPr="00322260">
        <w:rPr>
          <w:rFonts w:cs="Arial"/>
          <w:szCs w:val="22"/>
        </w:rPr>
        <w:noBreakHyphen/>
        <w:t xml:space="preserve">Unis d’Amérique </w:t>
      </w:r>
      <w:r w:rsidRPr="00322260">
        <w:rPr>
          <w:rFonts w:cs="Arial"/>
          <w:szCs w:val="22"/>
        </w:rPr>
        <w:br/>
        <w:t>et le Bureau international de l’Organisation Mondiale de la Propriété Intellectuelle</w:t>
      </w:r>
    </w:p>
    <w:p w:rsidR="00322260" w:rsidRPr="00322260" w:rsidRDefault="00322260" w:rsidP="00322260">
      <w:pPr>
        <w:pStyle w:val="AgreementText"/>
        <w:keepLines w:val="0"/>
        <w:widowControl/>
        <w:jc w:val="center"/>
        <w:rPr>
          <w:rFonts w:cs="Arial"/>
          <w:szCs w:val="22"/>
        </w:rPr>
      </w:pPr>
      <w:r w:rsidRPr="00322260">
        <w:rPr>
          <w:rFonts w:cs="Arial"/>
          <w:szCs w:val="22"/>
        </w:rPr>
        <w:t>concernant les fonctions de l’Office des brevets et des marques des États</w:t>
      </w:r>
      <w:r w:rsidRPr="00322260">
        <w:rPr>
          <w:rFonts w:cs="Arial"/>
          <w:szCs w:val="22"/>
        </w:rPr>
        <w:noBreakHyphen/>
        <w:t>Unis d’Amérique</w:t>
      </w:r>
      <w:r w:rsidRPr="00322260">
        <w:rPr>
          <w:rFonts w:cs="Arial"/>
          <w:szCs w:val="22"/>
        </w:rPr>
        <w:br/>
        <w:t>en qualité d’administration chargée de la recherche internationale</w:t>
      </w:r>
      <w:r w:rsidRPr="00322260">
        <w:rPr>
          <w:rFonts w:cs="Arial"/>
          <w:szCs w:val="22"/>
        </w:rPr>
        <w:br/>
        <w:t>et d’administration chargée de l’examen préliminaire international</w:t>
      </w:r>
      <w:r w:rsidRPr="00322260">
        <w:rPr>
          <w:rFonts w:cs="Arial"/>
          <w:szCs w:val="22"/>
        </w:rPr>
        <w:br/>
        <w:t>au titre du Traité de coopération en matière de brevets</w:t>
      </w:r>
    </w:p>
    <w:p w:rsidR="00322260" w:rsidRPr="00322260" w:rsidRDefault="00322260" w:rsidP="00322260">
      <w:pPr>
        <w:pStyle w:val="AgreementText"/>
        <w:keepLines w:val="0"/>
        <w:widowControl/>
        <w:jc w:val="center"/>
        <w:rPr>
          <w:rFonts w:cs="Arial"/>
          <w:szCs w:val="22"/>
        </w:rPr>
      </w:pPr>
      <w:r w:rsidRPr="00322260">
        <w:rPr>
          <w:rFonts w:cs="Arial"/>
          <w:i/>
          <w:szCs w:val="22"/>
        </w:rPr>
        <w:t>Préambule</w:t>
      </w:r>
    </w:p>
    <w:p w:rsidR="00322260" w:rsidRPr="00322260" w:rsidRDefault="00322260" w:rsidP="00322260">
      <w:pPr>
        <w:pStyle w:val="AgreementText"/>
        <w:keepLines w:val="0"/>
        <w:widowControl/>
        <w:rPr>
          <w:rFonts w:cs="Arial"/>
          <w:szCs w:val="22"/>
        </w:rPr>
      </w:pPr>
      <w:r w:rsidRPr="00322260">
        <w:rPr>
          <w:rFonts w:cs="Arial"/>
          <w:szCs w:val="22"/>
        </w:rPr>
        <w:tab/>
        <w:t>L’Office des brevets et des marques des États</w:t>
      </w:r>
      <w:r w:rsidRPr="00322260">
        <w:rPr>
          <w:rFonts w:cs="Arial"/>
          <w:szCs w:val="22"/>
        </w:rPr>
        <w:noBreakHyphen/>
        <w:t>Unis d’Amérique et le Bureau international de l’Organisation Mondiale de la Propriété Intellectuelle,</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i/>
          <w:szCs w:val="22"/>
        </w:rPr>
        <w:t xml:space="preserve">Considérant </w:t>
      </w:r>
      <w:r w:rsidRPr="00322260">
        <w:rPr>
          <w:rFonts w:cs="Arial"/>
          <w:szCs w:val="22"/>
        </w:rPr>
        <w:t>que l’Assemblée de l’Union du </w:t>
      </w:r>
      <w:proofErr w:type="spellStart"/>
      <w:r w:rsidRPr="00322260">
        <w:rPr>
          <w:rFonts w:cs="Arial"/>
          <w:szCs w:val="22"/>
        </w:rPr>
        <w:t>PCT</w:t>
      </w:r>
      <w:proofErr w:type="spellEnd"/>
      <w:r w:rsidRPr="00322260">
        <w:rPr>
          <w:rFonts w:cs="Arial"/>
          <w:szCs w:val="22"/>
        </w:rPr>
        <w:t>, après avoir entendu l’avis du Comité de coopération technique du </w:t>
      </w:r>
      <w:proofErr w:type="spellStart"/>
      <w:r w:rsidRPr="00322260">
        <w:rPr>
          <w:rFonts w:cs="Arial"/>
          <w:szCs w:val="22"/>
        </w:rPr>
        <w:t>PCT</w:t>
      </w:r>
      <w:proofErr w:type="spellEnd"/>
      <w:r w:rsidRPr="00322260">
        <w:rPr>
          <w:rFonts w:cs="Arial"/>
          <w:szCs w:val="22"/>
        </w:rPr>
        <w:t>, a nommé l’Office des brevets et des marques des États</w:t>
      </w:r>
      <w:r w:rsidRPr="00322260">
        <w:rPr>
          <w:rFonts w:cs="Arial"/>
          <w:szCs w:val="22"/>
        </w:rPr>
        <w:noBreakHyphen/>
        <w:t>Unis d’Amérique en qualité d’administration chargée de la recherche internationale et de l’examen préliminaire international au titre du Traité de coopération en matière de brevets, et approuvé le présent accord conformément aux articles 16.3) et 32.3),</w:t>
      </w:r>
    </w:p>
    <w:p w:rsidR="00322260" w:rsidRPr="00322260" w:rsidRDefault="00322260" w:rsidP="00322260">
      <w:pPr>
        <w:pStyle w:val="AgreementText"/>
        <w:keepLines w:val="0"/>
        <w:widowControl/>
        <w:rPr>
          <w:rFonts w:cs="Arial"/>
          <w:i/>
          <w:szCs w:val="22"/>
        </w:rPr>
      </w:pPr>
      <w:r w:rsidRPr="00322260">
        <w:rPr>
          <w:rFonts w:cs="Arial"/>
          <w:i/>
          <w:szCs w:val="22"/>
        </w:rPr>
        <w:tab/>
      </w:r>
      <w:r w:rsidRPr="00322260">
        <w:rPr>
          <w:rFonts w:cs="Arial"/>
          <w:i/>
          <w:iCs/>
          <w:szCs w:val="22"/>
        </w:rPr>
        <w:t>Sont convenus de ce qui suit :</w:t>
      </w:r>
    </w:p>
    <w:p w:rsidR="00322260" w:rsidRPr="00322260" w:rsidRDefault="00322260" w:rsidP="00322260">
      <w:pPr>
        <w:pStyle w:val="AgreementHeading"/>
        <w:keepNext w:val="0"/>
        <w:keepLines w:val="0"/>
        <w:widowControl/>
      </w:pPr>
      <w:r w:rsidRPr="00322260">
        <w:t>Article premier</w:t>
      </w:r>
      <w:r w:rsidRPr="00322260">
        <w:br/>
        <w:t>Termes et expressions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Aux fins du présent accord, on entend par</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a)</w:t>
      </w:r>
      <w:r w:rsidRPr="00322260">
        <w:rPr>
          <w:rFonts w:cs="Arial"/>
          <w:szCs w:val="22"/>
        </w:rPr>
        <w:tab/>
        <w:t>“traité” le Traité de coopération en matière de brevets;</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b)</w:t>
      </w:r>
      <w:r w:rsidRPr="00322260">
        <w:rPr>
          <w:rFonts w:cs="Arial"/>
          <w:szCs w:val="22"/>
        </w:rPr>
        <w:tab/>
        <w:t>“règlement d’exécution” le règlement d’exécution du traité;</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c)</w:t>
      </w:r>
      <w:r w:rsidRPr="00322260">
        <w:rPr>
          <w:rFonts w:cs="Arial"/>
          <w:szCs w:val="22"/>
        </w:rPr>
        <w:tab/>
        <w:t>“instructions administratives” les instructions administratives du traité;</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d)</w:t>
      </w:r>
      <w:r w:rsidRPr="00322260">
        <w:rPr>
          <w:rFonts w:cs="Arial"/>
          <w:szCs w:val="22"/>
        </w:rPr>
        <w:tab/>
        <w:t>“article” un article du traité (sauf quand il est fait expressément référence à un article du présent accord);</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e)</w:t>
      </w:r>
      <w:r w:rsidRPr="00322260">
        <w:rPr>
          <w:rFonts w:cs="Arial"/>
          <w:szCs w:val="22"/>
        </w:rPr>
        <w:tab/>
        <w:t>“règle” une règle du règlement d’exécution;</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f)</w:t>
      </w:r>
      <w:r w:rsidRPr="00322260">
        <w:rPr>
          <w:rFonts w:cs="Arial"/>
          <w:szCs w:val="22"/>
        </w:rPr>
        <w:tab/>
        <w:t>“État contractant” un État partie au traité;</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g)</w:t>
      </w:r>
      <w:r w:rsidRPr="00322260">
        <w:rPr>
          <w:rFonts w:cs="Arial"/>
          <w:szCs w:val="22"/>
        </w:rPr>
        <w:tab/>
        <w:t>“Administration” l’Office des brevets et des marques des États</w:t>
      </w:r>
      <w:r w:rsidRPr="00322260">
        <w:rPr>
          <w:rFonts w:cs="Arial"/>
          <w:szCs w:val="22"/>
        </w:rPr>
        <w:noBreakHyphen/>
        <w:t>Unis d’Amérique;</w:t>
      </w:r>
    </w:p>
    <w:p w:rsidR="00322260" w:rsidRPr="00322260" w:rsidRDefault="00322260" w:rsidP="00322260">
      <w:pPr>
        <w:pStyle w:val="AgreementText"/>
        <w:keepLines w:val="0"/>
        <w:widowControl/>
        <w:rPr>
          <w:rFonts w:cs="Arial"/>
          <w:szCs w:val="22"/>
        </w:rPr>
      </w:pPr>
      <w:r w:rsidRPr="00322260">
        <w:rPr>
          <w:rFonts w:cs="Arial"/>
          <w:szCs w:val="22"/>
        </w:rPr>
        <w:tab/>
      </w:r>
      <w:r w:rsidRPr="00322260">
        <w:rPr>
          <w:rFonts w:cs="Arial"/>
          <w:szCs w:val="22"/>
        </w:rPr>
        <w:tab/>
        <w:t>h)</w:t>
      </w:r>
      <w:r w:rsidRPr="00322260">
        <w:rPr>
          <w:rFonts w:cs="Arial"/>
          <w:szCs w:val="22"/>
        </w:rPr>
        <w:tab/>
        <w:t>“Bureau international” le Bureau international de l’Organisation Mondiale de la Propriété Intellectuelle.</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322260" w:rsidRPr="00322260" w:rsidRDefault="00322260" w:rsidP="00322260">
      <w:pPr>
        <w:pStyle w:val="AgreementHeading"/>
        <w:keepNext w:val="0"/>
        <w:keepLines w:val="0"/>
        <w:widowControl/>
      </w:pPr>
      <w:r w:rsidRPr="00322260">
        <w:lastRenderedPageBreak/>
        <w:t>Article 2</w:t>
      </w:r>
      <w:r w:rsidRPr="00322260">
        <w:br/>
        <w:t>Obligations fondamentales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322260">
        <w:rPr>
          <w:rFonts w:cs="Arial"/>
          <w:szCs w:val="22"/>
        </w:rPr>
        <w:t>PCT</w:t>
      </w:r>
      <w:proofErr w:type="spellEnd"/>
      <w:r w:rsidRPr="00322260">
        <w:rPr>
          <w:rFonts w:cs="Arial"/>
          <w:szCs w:val="22"/>
        </w:rPr>
        <w:t>.</w:t>
      </w:r>
    </w:p>
    <w:p w:rsidR="00322260" w:rsidRPr="00322260" w:rsidRDefault="00322260" w:rsidP="00322260">
      <w:pPr>
        <w:pStyle w:val="AgreementText"/>
        <w:keepLines w:val="0"/>
        <w:widowControl/>
        <w:rPr>
          <w:rFonts w:cs="Arial"/>
          <w:szCs w:val="22"/>
        </w:rPr>
      </w:pPr>
      <w:r w:rsidRPr="00322260">
        <w:rPr>
          <w:rFonts w:cs="Arial"/>
          <w:szCs w:val="22"/>
        </w:rPr>
        <w:tab/>
        <w:t>3)</w:t>
      </w:r>
      <w:r w:rsidRPr="00322260">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322260">
        <w:rPr>
          <w:rFonts w:cs="Arial"/>
          <w:szCs w:val="22"/>
        </w:rPr>
        <w:t>PCT</w:t>
      </w:r>
      <w:proofErr w:type="spellEnd"/>
      <w:r w:rsidRPr="00322260">
        <w:rPr>
          <w:rFonts w:cs="Arial"/>
          <w:szCs w:val="22"/>
        </w:rPr>
        <w:t>.</w:t>
      </w:r>
    </w:p>
    <w:p w:rsidR="00322260" w:rsidRPr="00322260" w:rsidRDefault="00322260" w:rsidP="00322260">
      <w:pPr>
        <w:pStyle w:val="AgreementText"/>
        <w:keepLines w:val="0"/>
        <w:widowControl/>
        <w:rPr>
          <w:rFonts w:cs="Arial"/>
          <w:szCs w:val="22"/>
        </w:rPr>
      </w:pPr>
      <w:r w:rsidRPr="00322260">
        <w:rPr>
          <w:rFonts w:cs="Arial"/>
          <w:szCs w:val="22"/>
        </w:rPr>
        <w:tab/>
        <w:t>4)</w:t>
      </w:r>
      <w:r w:rsidRPr="00322260">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322260" w:rsidRPr="00322260" w:rsidRDefault="00322260" w:rsidP="00322260">
      <w:pPr>
        <w:pStyle w:val="AgreementHeading"/>
        <w:keepNext w:val="0"/>
        <w:keepLines w:val="0"/>
        <w:widowControl/>
      </w:pPr>
      <w:r w:rsidRPr="00322260">
        <w:t>Article 3</w:t>
      </w:r>
      <w:r w:rsidRPr="00322260">
        <w:br/>
        <w:t>Compétence de l’Administration</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22260">
        <w:rPr>
          <w:rFonts w:cs="Arial"/>
          <w:szCs w:val="22"/>
        </w:rPr>
        <w:noBreakHyphen/>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22260">
        <w:rPr>
          <w:rFonts w:cs="Arial"/>
          <w:szCs w:val="22"/>
        </w:rPr>
        <w:noBreakHyphen/>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322260" w:rsidRPr="00322260" w:rsidRDefault="00322260" w:rsidP="00322260">
      <w:pPr>
        <w:pStyle w:val="AgreementText"/>
        <w:keepLines w:val="0"/>
        <w:widowControl/>
        <w:rPr>
          <w:szCs w:val="22"/>
        </w:rPr>
      </w:pPr>
      <w:r w:rsidRPr="00322260">
        <w:rPr>
          <w:rFonts w:cs="Arial"/>
          <w:szCs w:val="22"/>
        </w:rPr>
        <w:tab/>
        <w:t>3)</w:t>
      </w:r>
      <w:r w:rsidRPr="00322260">
        <w:rPr>
          <w:rFonts w:cs="Arial"/>
          <w:szCs w:val="22"/>
        </w:rPr>
        <w:tab/>
        <w:t>Lorsqu’une demande internationale est déposée auprès du Bureau international agissant en tant qu’office récepteur en vertu de la règle </w:t>
      </w:r>
      <w:proofErr w:type="spellStart"/>
      <w:r w:rsidRPr="00322260">
        <w:rPr>
          <w:rFonts w:cs="Arial"/>
          <w:szCs w:val="22"/>
        </w:rPr>
        <w:t>19.1.a</w:t>
      </w:r>
      <w:proofErr w:type="spellEnd"/>
      <w:proofErr w:type="gramStart"/>
      <w:r w:rsidRPr="00322260">
        <w:rPr>
          <w:rFonts w:cs="Arial"/>
          <w:szCs w:val="22"/>
        </w:rPr>
        <w:t>)iii</w:t>
      </w:r>
      <w:proofErr w:type="gramEnd"/>
      <w:r w:rsidRPr="00322260">
        <w:rPr>
          <w:rFonts w:cs="Arial"/>
          <w:szCs w:val="22"/>
        </w:rPr>
        <w:t>), les alinéas 1) et 2) s’appliquent comme si la demande avait été déposée auprès d’un office récepteur compétent en vertu de la règle </w:t>
      </w:r>
      <w:proofErr w:type="spellStart"/>
      <w:r w:rsidRPr="00322260">
        <w:rPr>
          <w:rFonts w:cs="Arial"/>
          <w:szCs w:val="22"/>
        </w:rPr>
        <w:t>19.1.a</w:t>
      </w:r>
      <w:proofErr w:type="spellEnd"/>
      <w:r w:rsidRPr="00322260">
        <w:rPr>
          <w:rFonts w:cs="Arial"/>
          <w:szCs w:val="22"/>
        </w:rPr>
        <w:t>)i) ou ii), b) ou c) ou de la règle </w:t>
      </w:r>
      <w:proofErr w:type="spellStart"/>
      <w:r w:rsidRPr="00322260">
        <w:rPr>
          <w:rFonts w:cs="Arial"/>
          <w:szCs w:val="22"/>
        </w:rPr>
        <w:t>19.2.i</w:t>
      </w:r>
      <w:proofErr w:type="spellEnd"/>
      <w:r w:rsidRPr="00322260">
        <w:rPr>
          <w:rFonts w:cs="Arial"/>
          <w:szCs w:val="22"/>
        </w:rPr>
        <w:t>).</w:t>
      </w:r>
    </w:p>
    <w:p w:rsidR="00322260" w:rsidRPr="00322260" w:rsidRDefault="00322260" w:rsidP="00322260">
      <w:pPr>
        <w:autoSpaceDE w:val="0"/>
        <w:autoSpaceDN w:val="0"/>
        <w:adjustRightInd w:val="0"/>
        <w:rPr>
          <w:szCs w:val="22"/>
        </w:rPr>
      </w:pPr>
      <w:r w:rsidRPr="00322260">
        <w:rPr>
          <w:szCs w:val="22"/>
        </w:rPr>
        <w:tab/>
      </w:r>
      <w:r w:rsidRPr="00322260">
        <w:rPr>
          <w:rStyle w:val="InsertedText"/>
          <w:color w:val="auto"/>
          <w:u w:val="none"/>
        </w:rPr>
        <w:t>4)</w:t>
      </w:r>
      <w:r w:rsidRPr="00322260">
        <w:rPr>
          <w:rStyle w:val="InsertedText"/>
          <w:color w:val="auto"/>
          <w:u w:val="none"/>
        </w:rPr>
        <w:tab/>
      </w:r>
      <w:r w:rsidRPr="00322260">
        <w:rPr>
          <w:rFonts w:eastAsia="Times New Roman"/>
          <w:szCs w:val="22"/>
          <w:lang w:eastAsia="en-US"/>
        </w:rPr>
        <w:t>L’Administration effectue des recherches internationales supplémentaires conformément à la règle </w:t>
      </w:r>
      <w:proofErr w:type="spellStart"/>
      <w:r w:rsidRPr="00322260">
        <w:rPr>
          <w:rFonts w:eastAsia="Times New Roman"/>
          <w:szCs w:val="22"/>
          <w:lang w:eastAsia="en-US"/>
        </w:rPr>
        <w:t>45</w:t>
      </w:r>
      <w:r w:rsidRPr="00322260">
        <w:rPr>
          <w:rFonts w:eastAsia="Times New Roman"/>
          <w:i/>
          <w:szCs w:val="22"/>
          <w:lang w:eastAsia="en-US"/>
        </w:rPr>
        <w:t>bis</w:t>
      </w:r>
      <w:proofErr w:type="spellEnd"/>
      <w:r w:rsidRPr="00322260">
        <w:rPr>
          <w:rFonts w:eastAsia="Times New Roman"/>
          <w:szCs w:val="22"/>
          <w:lang w:eastAsia="en-US"/>
        </w:rPr>
        <w:t xml:space="preserve"> dans les limites qu’elle fixe, comme indiqué à l’annexe B</w:t>
      </w:r>
      <w:r w:rsidRPr="00322260">
        <w:rPr>
          <w:rFonts w:eastAsia="Times New Roman"/>
          <w:i/>
          <w:szCs w:val="22"/>
          <w:lang w:eastAsia="en-US"/>
        </w:rPr>
        <w:t xml:space="preserve"> </w:t>
      </w:r>
      <w:r w:rsidRPr="00322260">
        <w:rPr>
          <w:rFonts w:eastAsia="Times New Roman"/>
          <w:szCs w:val="22"/>
          <w:lang w:eastAsia="en-US"/>
        </w:rPr>
        <w:t>du présent accord</w:t>
      </w:r>
      <w:r w:rsidRPr="00322260">
        <w:rPr>
          <w:szCs w:val="22"/>
        </w:rPr>
        <w:t>.</w:t>
      </w:r>
    </w:p>
    <w:p w:rsidR="00322260" w:rsidRPr="00322260" w:rsidRDefault="00322260" w:rsidP="00322260">
      <w:pPr>
        <w:pStyle w:val="AgreementHeading"/>
        <w:keepNext w:val="0"/>
        <w:keepLines w:val="0"/>
        <w:widowControl/>
      </w:pPr>
      <w:r w:rsidRPr="00322260">
        <w:lastRenderedPageBreak/>
        <w:t>Article 4</w:t>
      </w:r>
      <w:r w:rsidRPr="00322260">
        <w:br/>
        <w:t>Objets pour lesquels la recherche et l’examen ne sont pas obligatoires</w:t>
      </w:r>
    </w:p>
    <w:p w:rsidR="00322260" w:rsidRPr="00322260" w:rsidRDefault="00322260" w:rsidP="00322260">
      <w:pPr>
        <w:pStyle w:val="AgreementText"/>
        <w:keepLines w:val="0"/>
        <w:widowControl/>
        <w:rPr>
          <w:rFonts w:cs="Arial"/>
          <w:szCs w:val="22"/>
        </w:rPr>
      </w:pPr>
      <w:r w:rsidRPr="00322260">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322260" w:rsidRPr="00322260" w:rsidRDefault="00322260" w:rsidP="00322260">
      <w:pPr>
        <w:pStyle w:val="AgreementHeading"/>
        <w:keepNext w:val="0"/>
        <w:keepLines w:val="0"/>
        <w:widowControl/>
      </w:pPr>
      <w:r w:rsidRPr="00322260">
        <w:t>Article 5</w:t>
      </w:r>
      <w:r w:rsidRPr="00322260">
        <w:br/>
        <w:t>Taxes et droits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Sous réserve des conditions et limites indiquées à l’annexe D du présent accord, l’Administration</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w:t>
      </w:r>
      <w:r w:rsidRPr="00322260">
        <w:rPr>
          <w:rFonts w:cs="Arial"/>
          <w:szCs w:val="22"/>
        </w:rPr>
        <w:tab/>
      </w:r>
      <w:r w:rsidRPr="00322260">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ii)</w:t>
      </w:r>
      <w:r w:rsidRPr="00322260">
        <w:rPr>
          <w:rFonts w:cs="Arial"/>
          <w:szCs w:val="22"/>
        </w:rPr>
        <w:tab/>
      </w:r>
      <w:r w:rsidRPr="00322260">
        <w:t>rembourse la taxe de recherche lorsque la demande internationale est retirée ou considérée comme retirée avant le début de la recherche internationale.</w:t>
      </w:r>
    </w:p>
    <w:p w:rsidR="00322260" w:rsidRPr="00322260" w:rsidRDefault="00322260" w:rsidP="00322260">
      <w:pPr>
        <w:pStyle w:val="AgreementText"/>
        <w:keepLines w:val="0"/>
        <w:widowControl/>
      </w:pPr>
      <w:r w:rsidRPr="00322260">
        <w:rPr>
          <w:rFonts w:cs="Arial"/>
          <w:szCs w:val="22"/>
        </w:rPr>
        <w:tab/>
        <w:t>3)</w:t>
      </w:r>
      <w:r w:rsidRPr="00322260">
        <w:rPr>
          <w:rFonts w:cs="Arial"/>
          <w:szCs w:val="22"/>
        </w:rPr>
        <w:tab/>
      </w:r>
      <w:r w:rsidRPr="00322260">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322260" w:rsidRPr="00322260" w:rsidRDefault="00322260" w:rsidP="00322260">
      <w:pPr>
        <w:pStyle w:val="AgreementHeading"/>
        <w:keepNext w:val="0"/>
        <w:keepLines w:val="0"/>
        <w:widowControl/>
      </w:pPr>
      <w:r w:rsidRPr="00322260">
        <w:t>Article 6</w:t>
      </w:r>
      <w:r w:rsidRPr="00322260">
        <w:br/>
        <w:t>Classification</w:t>
      </w:r>
    </w:p>
    <w:p w:rsidR="00322260" w:rsidRPr="00322260" w:rsidRDefault="00322260" w:rsidP="00322260">
      <w:pPr>
        <w:pStyle w:val="AgreementText"/>
        <w:keepLines w:val="0"/>
        <w:widowControl/>
        <w:rPr>
          <w:rFonts w:cs="Arial"/>
          <w:szCs w:val="22"/>
        </w:rPr>
      </w:pPr>
      <w:r w:rsidRPr="00322260">
        <w:rPr>
          <w:rFonts w:cs="Arial"/>
          <w:szCs w:val="22"/>
        </w:rPr>
        <w:tab/>
        <w:t>Aux fins des règles </w:t>
      </w:r>
      <w:proofErr w:type="spellStart"/>
      <w:r w:rsidRPr="00322260">
        <w:rPr>
          <w:rFonts w:cs="Arial"/>
          <w:szCs w:val="22"/>
        </w:rPr>
        <w:t>43.3.a</w:t>
      </w:r>
      <w:proofErr w:type="spellEnd"/>
      <w:r w:rsidRPr="00322260">
        <w:rPr>
          <w:rFonts w:cs="Arial"/>
          <w:szCs w:val="22"/>
        </w:rPr>
        <w:t>) et </w:t>
      </w:r>
      <w:proofErr w:type="spellStart"/>
      <w:r w:rsidRPr="00322260">
        <w:rPr>
          <w:rFonts w:cs="Arial"/>
          <w:szCs w:val="22"/>
        </w:rPr>
        <w:t>70.5.b</w:t>
      </w:r>
      <w:proofErr w:type="spellEnd"/>
      <w:r w:rsidRPr="00322260">
        <w:rPr>
          <w:rFonts w:cs="Arial"/>
          <w:szCs w:val="22"/>
        </w:rPr>
        <w:t xml:space="preserve">), l’Administration indique la classe dans laquelle entre l’objet selon la </w:t>
      </w:r>
      <w:r w:rsidR="00A75312">
        <w:rPr>
          <w:rFonts w:cs="Arial"/>
          <w:szCs w:val="22"/>
        </w:rPr>
        <w:t>c</w:t>
      </w:r>
      <w:r w:rsidRPr="00322260">
        <w:rPr>
          <w:rFonts w:cs="Arial"/>
          <w:szCs w:val="22"/>
        </w:rPr>
        <w:t>lassification internationale des brevets.  L’Administration peut, en outre, conformément aux règles </w:t>
      </w:r>
      <w:r w:rsidRPr="00322260">
        <w:rPr>
          <w:rStyle w:val="InsertedText"/>
          <w:color w:val="auto"/>
          <w:u w:val="none"/>
        </w:rPr>
        <w:t>43.3 et 70.5, indiquer le classement de l’objet selon toute autre classification des brevets énoncée à l’annexe E du présent accord dans les limites qu’elle fixe, comme indiqué dans ladite annexe.</w:t>
      </w:r>
    </w:p>
    <w:p w:rsidR="00322260" w:rsidRPr="00322260" w:rsidRDefault="00322260" w:rsidP="00322260">
      <w:pPr>
        <w:rPr>
          <w:rFonts w:eastAsia="Times New Roman"/>
          <w:bCs/>
          <w:szCs w:val="22"/>
        </w:rPr>
      </w:pPr>
      <w:r w:rsidRPr="00322260">
        <w:br w:type="page"/>
      </w:r>
    </w:p>
    <w:p w:rsidR="00322260" w:rsidRPr="00322260" w:rsidRDefault="00322260" w:rsidP="00322260">
      <w:pPr>
        <w:pStyle w:val="AgreementHeading"/>
        <w:keepNext w:val="0"/>
        <w:keepLines w:val="0"/>
        <w:widowControl/>
      </w:pPr>
      <w:r w:rsidRPr="00322260">
        <w:lastRenderedPageBreak/>
        <w:t>Article 7</w:t>
      </w:r>
      <w:r w:rsidRPr="00322260">
        <w:br/>
        <w:t>Langues utilisées par l’Administration pour la correspondance</w:t>
      </w:r>
    </w:p>
    <w:p w:rsidR="00322260" w:rsidRPr="00322260" w:rsidRDefault="00322260" w:rsidP="00322260">
      <w:pPr>
        <w:pStyle w:val="AgreementText"/>
        <w:keepLines w:val="0"/>
        <w:widowControl/>
        <w:rPr>
          <w:rFonts w:cs="Arial"/>
          <w:szCs w:val="22"/>
        </w:rPr>
      </w:pPr>
      <w:r w:rsidRPr="00322260">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322260">
        <w:rPr>
          <w:rFonts w:cs="Arial"/>
          <w:szCs w:val="22"/>
        </w:rPr>
        <w:t>92.2.b</w:t>
      </w:r>
      <w:proofErr w:type="spellEnd"/>
      <w:r w:rsidRPr="00322260">
        <w:rPr>
          <w:rFonts w:cs="Arial"/>
          <w:szCs w:val="22"/>
        </w:rPr>
        <w:t>).</w:t>
      </w:r>
    </w:p>
    <w:p w:rsidR="00322260" w:rsidRPr="00322260" w:rsidRDefault="00322260" w:rsidP="00322260">
      <w:pPr>
        <w:pStyle w:val="AgreementHeading"/>
        <w:keepNext w:val="0"/>
        <w:keepLines w:val="0"/>
        <w:widowControl/>
      </w:pPr>
      <w:r w:rsidRPr="00322260">
        <w:t>Article 8</w:t>
      </w:r>
      <w:r w:rsidRPr="00322260">
        <w:br/>
        <w:t>Recherche de type international</w:t>
      </w:r>
    </w:p>
    <w:p w:rsidR="00322260" w:rsidRPr="00322260" w:rsidRDefault="00322260" w:rsidP="00322260">
      <w:pPr>
        <w:pStyle w:val="AgreementText"/>
        <w:keepLines w:val="0"/>
        <w:widowControl/>
        <w:rPr>
          <w:rFonts w:cs="Arial"/>
          <w:szCs w:val="22"/>
        </w:rPr>
      </w:pPr>
      <w:r w:rsidRPr="00322260">
        <w:rPr>
          <w:rFonts w:cs="Arial"/>
          <w:szCs w:val="22"/>
        </w:rPr>
        <w:tab/>
        <w:t>L’Administration effectue des recherches de type international dans les limites qu’elle fixe</w:t>
      </w:r>
      <w:r w:rsidRPr="00322260">
        <w:rPr>
          <w:rStyle w:val="InsertedText"/>
          <w:color w:val="auto"/>
          <w:u w:val="none"/>
        </w:rPr>
        <w:t>, comme indiqué à l’annexe G du présent accord</w:t>
      </w:r>
      <w:r w:rsidRPr="00322260">
        <w:rPr>
          <w:rFonts w:cs="Arial"/>
          <w:szCs w:val="22"/>
        </w:rPr>
        <w:t>.</w:t>
      </w:r>
    </w:p>
    <w:p w:rsidR="00322260" w:rsidRPr="00322260" w:rsidRDefault="00322260" w:rsidP="00322260">
      <w:pPr>
        <w:pStyle w:val="AgreementHeading"/>
        <w:keepNext w:val="0"/>
        <w:keepLines w:val="0"/>
        <w:widowControl/>
      </w:pPr>
      <w:r w:rsidRPr="00322260">
        <w:t>Article 9</w:t>
      </w:r>
      <w:r w:rsidRPr="00322260">
        <w:br/>
        <w:t>Entrée en vigueur</w:t>
      </w:r>
    </w:p>
    <w:p w:rsidR="00322260" w:rsidRPr="00322260" w:rsidRDefault="00322260" w:rsidP="00322260">
      <w:pPr>
        <w:pStyle w:val="AgreementText"/>
        <w:keepLines w:val="0"/>
        <w:widowControl/>
        <w:rPr>
          <w:rFonts w:cs="Arial"/>
          <w:i/>
          <w:szCs w:val="22"/>
        </w:rPr>
      </w:pPr>
      <w:r w:rsidRPr="00322260">
        <w:rPr>
          <w:rFonts w:cs="Arial"/>
          <w:szCs w:val="22"/>
        </w:rPr>
        <w:tab/>
        <w:t>Le présent accord entre en vigueur le 1</w:t>
      </w:r>
      <w:r w:rsidRPr="00322260">
        <w:rPr>
          <w:rFonts w:cs="Arial"/>
          <w:szCs w:val="22"/>
          <w:vertAlign w:val="superscript"/>
        </w:rPr>
        <w:t>er</w:t>
      </w:r>
      <w:r w:rsidRPr="00322260">
        <w:rPr>
          <w:rFonts w:cs="Arial"/>
          <w:szCs w:val="22"/>
        </w:rPr>
        <w:t> janvier 2018</w:t>
      </w:r>
      <w:r w:rsidRPr="00322260">
        <w:rPr>
          <w:rFonts w:cs="Arial"/>
          <w:i/>
          <w:szCs w:val="22"/>
        </w:rPr>
        <w:t>.</w:t>
      </w:r>
    </w:p>
    <w:p w:rsidR="00322260" w:rsidRPr="00322260" w:rsidRDefault="00322260" w:rsidP="00322260">
      <w:pPr>
        <w:pStyle w:val="AgreementHeading"/>
        <w:keepNext w:val="0"/>
        <w:keepLines w:val="0"/>
        <w:widowControl/>
      </w:pPr>
      <w:r w:rsidRPr="00322260">
        <w:t>Article 10</w:t>
      </w:r>
      <w:r w:rsidRPr="00322260">
        <w:br/>
        <w:t>Durée et renouvellement</w:t>
      </w:r>
    </w:p>
    <w:p w:rsidR="00322260" w:rsidRPr="00322260" w:rsidRDefault="00322260" w:rsidP="00322260">
      <w:pPr>
        <w:pStyle w:val="AgreementText"/>
        <w:keepLines w:val="0"/>
        <w:widowControl/>
        <w:rPr>
          <w:rFonts w:cs="Arial"/>
          <w:szCs w:val="22"/>
        </w:rPr>
      </w:pPr>
      <w:r w:rsidRPr="00322260">
        <w:rPr>
          <w:rFonts w:cs="Arial"/>
          <w:szCs w:val="22"/>
        </w:rPr>
        <w:tab/>
        <w:t>Le présent accord restera en vigueur jusqu’au 31 décembre 2027.  En juillet 2026 au plus tard, les parties au présent accord entameront des négociations en vue de le renouveler.</w:t>
      </w:r>
    </w:p>
    <w:p w:rsidR="00322260" w:rsidRPr="00322260" w:rsidRDefault="00322260" w:rsidP="00322260">
      <w:pPr>
        <w:pStyle w:val="AgreementHeading"/>
        <w:keepNext w:val="0"/>
        <w:keepLines w:val="0"/>
        <w:widowControl/>
      </w:pPr>
      <w:r w:rsidRPr="00322260">
        <w:t>Article 11</w:t>
      </w:r>
      <w:r w:rsidRPr="00322260">
        <w:br/>
        <w:t>Modification</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322260" w:rsidRPr="00322260" w:rsidRDefault="00322260" w:rsidP="00322260">
      <w:pPr>
        <w:pStyle w:val="AgreementText"/>
        <w:keepLines w:val="0"/>
        <w:widowControl/>
        <w:rPr>
          <w:rFonts w:cs="Arial"/>
          <w:szCs w:val="22"/>
        </w:rPr>
      </w:pPr>
      <w:r w:rsidRPr="00322260">
        <w:rPr>
          <w:rFonts w:cs="Arial"/>
          <w:szCs w:val="22"/>
        </w:rPr>
        <w:tab/>
        <w:t>3)</w:t>
      </w:r>
      <w:r w:rsidRPr="00322260">
        <w:rPr>
          <w:rFonts w:cs="Arial"/>
          <w:szCs w:val="22"/>
        </w:rPr>
        <w:tab/>
        <w:t>L’Administration peut, par notification adressée au Directeur général de l’Organisation Mondiale de la Propriété Intellectuelle,</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w:t>
      </w:r>
      <w:r w:rsidRPr="00322260">
        <w:rPr>
          <w:rFonts w:cs="Arial"/>
          <w:szCs w:val="22"/>
        </w:rPr>
        <w:tab/>
        <w:t>compléter les indications relatives aux États et aux langues figurant à l’annexe A du présent accord;</w:t>
      </w:r>
    </w:p>
    <w:p w:rsidR="00322260" w:rsidRPr="00322260" w:rsidRDefault="00322260" w:rsidP="00322260">
      <w:pPr>
        <w:pStyle w:val="AgreementText"/>
        <w:keepLines w:val="0"/>
        <w:widowControl/>
        <w:tabs>
          <w:tab w:val="left" w:pos="1134"/>
        </w:tabs>
      </w:pPr>
      <w:r w:rsidRPr="00322260">
        <w:rPr>
          <w:rFonts w:cs="Arial"/>
          <w:szCs w:val="22"/>
        </w:rPr>
        <w:tab/>
      </w:r>
      <w:r w:rsidRPr="00322260">
        <w:t>ii)</w:t>
      </w:r>
      <w:r w:rsidRPr="00322260">
        <w:tab/>
        <w:t>modifier les indications relatives aux recherches internationales supplémentaires figurant à l’annexe B du présent accord;</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lastRenderedPageBreak/>
        <w:tab/>
        <w:t>iii)</w:t>
      </w:r>
      <w:r w:rsidRPr="00322260">
        <w:rPr>
          <w:rFonts w:cs="Arial"/>
          <w:szCs w:val="22"/>
        </w:rPr>
        <w:tab/>
        <w:t>modifier le barème de taxes et de droits figurant à l’annexe D du présent accord;</w:t>
      </w:r>
    </w:p>
    <w:p w:rsidR="00322260" w:rsidRPr="00322260" w:rsidRDefault="00322260" w:rsidP="00322260">
      <w:pPr>
        <w:pStyle w:val="AgreementText"/>
        <w:keepLines w:val="0"/>
        <w:widowControl/>
        <w:tabs>
          <w:tab w:val="left" w:pos="1134"/>
        </w:tabs>
        <w:rPr>
          <w:rFonts w:cs="Arial"/>
          <w:szCs w:val="22"/>
        </w:rPr>
      </w:pPr>
      <w:r w:rsidRPr="00322260">
        <w:tab/>
      </w:r>
      <w:r w:rsidRPr="00322260">
        <w:rPr>
          <w:rStyle w:val="InsertedText"/>
          <w:color w:val="auto"/>
          <w:u w:val="none"/>
        </w:rPr>
        <w:t>iv)</w:t>
      </w:r>
      <w:r w:rsidRPr="00322260">
        <w:rPr>
          <w:rStyle w:val="InsertedText"/>
          <w:color w:val="auto"/>
          <w:u w:val="none"/>
        </w:rPr>
        <w:tab/>
        <w:t>modifier les indications relatives aux systèmes de classement des brevets figurant à l’annexe E</w:t>
      </w:r>
      <w:r w:rsidRPr="00322260">
        <w:rPr>
          <w:rStyle w:val="InsertedText"/>
          <w:i/>
          <w:color w:val="auto"/>
          <w:u w:val="none"/>
        </w:rPr>
        <w:t xml:space="preserve"> </w:t>
      </w:r>
      <w:r w:rsidRPr="00322260">
        <w:rPr>
          <w:rStyle w:val="InsertedText"/>
          <w:color w:val="auto"/>
          <w:u w:val="none"/>
        </w:rPr>
        <w:t>du présent accord;</w:t>
      </w:r>
    </w:p>
    <w:p w:rsidR="00322260" w:rsidRPr="00322260" w:rsidRDefault="00322260" w:rsidP="00322260">
      <w:pPr>
        <w:pStyle w:val="AgreementText"/>
        <w:keepLines w:val="0"/>
        <w:widowControl/>
        <w:tabs>
          <w:tab w:val="left" w:pos="1134"/>
        </w:tabs>
        <w:rPr>
          <w:rFonts w:cs="Arial"/>
          <w:szCs w:val="22"/>
        </w:rPr>
      </w:pPr>
      <w:r w:rsidRPr="00322260">
        <w:tab/>
        <w:t>v)</w:t>
      </w:r>
      <w:r w:rsidRPr="00322260">
        <w:tab/>
        <w:t>modifier les indications relatives aux langues utilisées pour la correspondance figurant à l’annexe F du présent accord</w:t>
      </w:r>
      <w:r w:rsidRPr="00322260">
        <w:rPr>
          <w:rStyle w:val="InsertedText"/>
          <w:color w:val="auto"/>
          <w:u w:val="none"/>
        </w:rPr>
        <w:t>;</w:t>
      </w:r>
    </w:p>
    <w:p w:rsidR="00322260" w:rsidRPr="00322260" w:rsidRDefault="00322260" w:rsidP="00322260">
      <w:pPr>
        <w:pStyle w:val="AgreementTexti"/>
        <w:keepLines w:val="0"/>
        <w:widowControl/>
        <w:tabs>
          <w:tab w:val="clear" w:pos="1276"/>
          <w:tab w:val="clear" w:pos="1418"/>
          <w:tab w:val="left" w:pos="1134"/>
        </w:tabs>
      </w:pPr>
      <w:r w:rsidRPr="00322260">
        <w:tab/>
      </w:r>
      <w:r w:rsidRPr="00322260">
        <w:rPr>
          <w:rStyle w:val="InsertedText"/>
          <w:color w:val="auto"/>
          <w:u w:val="none"/>
        </w:rPr>
        <w:t>vi)</w:t>
      </w:r>
      <w:r w:rsidRPr="00322260">
        <w:rPr>
          <w:rStyle w:val="InsertedText"/>
          <w:color w:val="auto"/>
          <w:u w:val="none"/>
        </w:rPr>
        <w:tab/>
        <w:t>modifier les indications relatives aux recherches de type international figurant à l’annexe G du présent accord</w:t>
      </w:r>
      <w:r w:rsidRPr="00322260">
        <w:t>.</w:t>
      </w:r>
    </w:p>
    <w:p w:rsidR="00322260" w:rsidRPr="00322260" w:rsidRDefault="00322260" w:rsidP="00322260">
      <w:pPr>
        <w:pStyle w:val="AgreementText"/>
        <w:keepLines w:val="0"/>
        <w:widowControl/>
        <w:rPr>
          <w:rFonts w:cs="Arial"/>
          <w:szCs w:val="22"/>
        </w:rPr>
      </w:pPr>
      <w:r w:rsidRPr="00322260">
        <w:rPr>
          <w:rFonts w:cs="Arial"/>
          <w:szCs w:val="22"/>
        </w:rPr>
        <w:tab/>
        <w:t>4)</w:t>
      </w:r>
      <w:r w:rsidRPr="00322260">
        <w:rPr>
          <w:rFonts w:cs="Arial"/>
          <w:szCs w:val="22"/>
        </w:rPr>
        <w:tab/>
        <w:t>Toute modification notifiée conformément à l’alinéa 3) prend effet à la date indiquée dans la notification;  toutefois,</w:t>
      </w:r>
    </w:p>
    <w:p w:rsidR="00322260" w:rsidRPr="00322260" w:rsidRDefault="00322260" w:rsidP="00322260">
      <w:pPr>
        <w:pStyle w:val="AgreementText"/>
        <w:keepLines w:val="0"/>
        <w:widowControl/>
        <w:tabs>
          <w:tab w:val="left" w:pos="1134"/>
        </w:tabs>
        <w:rPr>
          <w:rFonts w:cs="Arial"/>
          <w:szCs w:val="22"/>
        </w:rPr>
      </w:pPr>
      <w:r w:rsidRPr="00322260">
        <w:tab/>
      </w:r>
      <w:r w:rsidRPr="00322260">
        <w:rPr>
          <w:rStyle w:val="InsertedText"/>
          <w:color w:val="auto"/>
          <w:u w:val="none"/>
        </w:rPr>
        <w:t>i)</w:t>
      </w:r>
      <w:r w:rsidRPr="00322260">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r>
      <w:r w:rsidRPr="00322260">
        <w:rPr>
          <w:rStyle w:val="InsertedText"/>
          <w:color w:val="auto"/>
          <w:u w:val="none"/>
        </w:rPr>
        <w:t>ii)</w:t>
      </w:r>
      <w:r w:rsidRPr="00322260">
        <w:rPr>
          <w:rStyle w:val="InsertedText"/>
          <w:color w:val="auto"/>
          <w:u w:val="none"/>
        </w:rPr>
        <w:tab/>
      </w:r>
      <w:r w:rsidRPr="00322260">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322260">
        <w:t>.</w:t>
      </w:r>
    </w:p>
    <w:p w:rsidR="00322260" w:rsidRPr="00322260" w:rsidRDefault="00322260" w:rsidP="00322260">
      <w:pPr>
        <w:pStyle w:val="AgreementHeading"/>
        <w:keepNext w:val="0"/>
        <w:keepLines w:val="0"/>
        <w:widowControl/>
      </w:pPr>
      <w:r w:rsidRPr="00322260">
        <w:t>Article 12</w:t>
      </w:r>
      <w:r w:rsidRPr="00322260">
        <w:br/>
        <w:t>Extinction</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Le présent accord prend fin avant le 31 décembre</w:t>
      </w:r>
      <w:r w:rsidRPr="00322260">
        <w:rPr>
          <w:rStyle w:val="DeletedText"/>
          <w:strike w:val="0"/>
          <w:color w:val="auto"/>
        </w:rPr>
        <w:t> 2027</w:t>
      </w:r>
      <w:r w:rsidRPr="00322260">
        <w:rPr>
          <w:rStyle w:val="InsertedText"/>
          <w:color w:val="auto"/>
          <w:u w:val="none"/>
        </w:rPr>
        <w:t> :</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w:t>
      </w:r>
      <w:r w:rsidRPr="00322260">
        <w:rPr>
          <w:rFonts w:cs="Arial"/>
          <w:szCs w:val="22"/>
        </w:rPr>
        <w:tab/>
        <w:t>si l’Office des brevets et des marques des États</w:t>
      </w:r>
      <w:r w:rsidRPr="00322260">
        <w:rPr>
          <w:rFonts w:cs="Arial"/>
          <w:szCs w:val="22"/>
        </w:rPr>
        <w:noBreakHyphen/>
        <w:t>Unis d’Amérique notifie par écrit au Directeur général de l’Organisation Mondiale de la Propriété Intellectuelle son intention de mettre fin au présent accord;  ou</w:t>
      </w:r>
    </w:p>
    <w:p w:rsidR="00322260" w:rsidRPr="00322260" w:rsidRDefault="00322260" w:rsidP="00322260">
      <w:pPr>
        <w:pStyle w:val="AgreementText"/>
        <w:keepLines w:val="0"/>
        <w:widowControl/>
        <w:tabs>
          <w:tab w:val="left" w:pos="1134"/>
        </w:tabs>
        <w:rPr>
          <w:rFonts w:cs="Arial"/>
          <w:szCs w:val="22"/>
        </w:rPr>
      </w:pPr>
      <w:r w:rsidRPr="00322260">
        <w:rPr>
          <w:rFonts w:cs="Arial"/>
          <w:szCs w:val="22"/>
        </w:rPr>
        <w:tab/>
        <w:t>ii)</w:t>
      </w:r>
      <w:r w:rsidRPr="00322260">
        <w:rPr>
          <w:rFonts w:cs="Arial"/>
          <w:szCs w:val="22"/>
        </w:rPr>
        <w:tab/>
        <w:t>si le Directeur général de l’Organisation Mondiale de la Propriété Intellectuelle notifie par écrit à l’Office des brevets et des marques des États</w:t>
      </w:r>
      <w:r w:rsidRPr="00322260">
        <w:rPr>
          <w:rFonts w:cs="Arial"/>
          <w:szCs w:val="22"/>
        </w:rPr>
        <w:noBreakHyphen/>
        <w:t>Unis d’Amérique son intention de mettre fin au présent accord.</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322260" w:rsidRPr="00322260" w:rsidRDefault="00322260" w:rsidP="00322260">
      <w:pPr>
        <w:pStyle w:val="AgreementText"/>
        <w:keepLines w:val="0"/>
        <w:widowControl/>
        <w:ind w:left="709"/>
        <w:rPr>
          <w:rFonts w:cs="Arial"/>
          <w:szCs w:val="22"/>
        </w:rPr>
      </w:pPr>
      <w:r w:rsidRPr="00322260">
        <w:rPr>
          <w:rFonts w:cs="Arial"/>
          <w:i/>
          <w:szCs w:val="22"/>
        </w:rPr>
        <w:t xml:space="preserve">En foi de quoi </w:t>
      </w:r>
      <w:r w:rsidRPr="00322260">
        <w:rPr>
          <w:rFonts w:cs="Arial"/>
          <w:szCs w:val="22"/>
        </w:rPr>
        <w:t>les</w:t>
      </w:r>
      <w:r w:rsidRPr="00322260">
        <w:rPr>
          <w:rFonts w:cs="Arial"/>
          <w:i/>
          <w:szCs w:val="22"/>
        </w:rPr>
        <w:t xml:space="preserve"> </w:t>
      </w:r>
      <w:r w:rsidRPr="00322260">
        <w:rPr>
          <w:rFonts w:cs="Arial"/>
          <w:szCs w:val="22"/>
        </w:rPr>
        <w:t>parties</w:t>
      </w:r>
      <w:r w:rsidRPr="00322260">
        <w:rPr>
          <w:rFonts w:cs="Arial"/>
          <w:i/>
          <w:szCs w:val="22"/>
        </w:rPr>
        <w:t xml:space="preserve"> </w:t>
      </w:r>
      <w:r w:rsidRPr="00322260">
        <w:rPr>
          <w:rFonts w:cs="Arial"/>
          <w:szCs w:val="22"/>
        </w:rPr>
        <w:t>ont apposé leur signature au bas du présent accord.</w:t>
      </w:r>
    </w:p>
    <w:p w:rsidR="00322260" w:rsidRPr="00322260" w:rsidRDefault="00322260" w:rsidP="00322260">
      <w:pPr>
        <w:pStyle w:val="AgreementText"/>
        <w:keepLines w:val="0"/>
        <w:widowControl/>
        <w:rPr>
          <w:rFonts w:cs="Arial"/>
          <w:szCs w:val="22"/>
        </w:rPr>
      </w:pPr>
      <w:r w:rsidRPr="00322260">
        <w:rPr>
          <w:rFonts w:cs="Arial"/>
          <w:szCs w:val="22"/>
        </w:rPr>
        <w:tab/>
        <w:t xml:space="preserve">Fait à </w:t>
      </w:r>
      <w:r w:rsidRPr="00322260">
        <w:rPr>
          <w:rFonts w:cs="Arial"/>
          <w:i/>
          <w:szCs w:val="22"/>
        </w:rPr>
        <w:t>[ville]</w:t>
      </w:r>
      <w:r w:rsidRPr="00322260">
        <w:rPr>
          <w:rFonts w:cs="Arial"/>
          <w:szCs w:val="22"/>
        </w:rPr>
        <w:t xml:space="preserve">, </w:t>
      </w:r>
      <w:proofErr w:type="gramStart"/>
      <w:r w:rsidRPr="00322260">
        <w:rPr>
          <w:rFonts w:cs="Arial"/>
          <w:szCs w:val="22"/>
        </w:rPr>
        <w:t>le</w:t>
      </w:r>
      <w:proofErr w:type="gramEnd"/>
      <w:r w:rsidRPr="00322260">
        <w:rPr>
          <w:rFonts w:cs="Arial"/>
          <w:szCs w:val="22"/>
        </w:rPr>
        <w:t> </w:t>
      </w:r>
      <w:r w:rsidRPr="00322260">
        <w:rPr>
          <w:rFonts w:cs="Arial"/>
          <w:i/>
          <w:szCs w:val="22"/>
        </w:rPr>
        <w:t>[date</w:t>
      </w:r>
      <w:r w:rsidRPr="00322260">
        <w:rPr>
          <w:rFonts w:cs="Arial"/>
          <w:i/>
          <w:sz w:val="24"/>
          <w:szCs w:val="22"/>
        </w:rPr>
        <w:t>]</w:t>
      </w:r>
      <w:r w:rsidRPr="00322260">
        <w:rPr>
          <w:rFonts w:cs="Arial"/>
          <w:szCs w:val="22"/>
        </w:rPr>
        <w:t>, en deux exemplaires originaux en langue anglaise.</w:t>
      </w:r>
    </w:p>
    <w:tbl>
      <w:tblPr>
        <w:tblW w:w="10031" w:type="dxa"/>
        <w:tblLayout w:type="fixed"/>
        <w:tblLook w:val="0000" w:firstRow="0" w:lastRow="0" w:firstColumn="0" w:lastColumn="0" w:noHBand="0" w:noVBand="0"/>
      </w:tblPr>
      <w:tblGrid>
        <w:gridCol w:w="4643"/>
        <w:gridCol w:w="5388"/>
      </w:tblGrid>
      <w:tr w:rsidR="00322260" w:rsidRPr="00322260" w:rsidTr="00D72F88">
        <w:tc>
          <w:tcPr>
            <w:tcW w:w="4643" w:type="dxa"/>
          </w:tcPr>
          <w:p w:rsidR="00322260" w:rsidRPr="00322260" w:rsidRDefault="00322260" w:rsidP="00D72F88">
            <w:pPr>
              <w:pStyle w:val="AgreementText"/>
              <w:keepLines w:val="0"/>
              <w:widowControl/>
              <w:tabs>
                <w:tab w:val="left" w:pos="4536"/>
              </w:tabs>
              <w:rPr>
                <w:rFonts w:cs="Arial"/>
                <w:szCs w:val="22"/>
              </w:rPr>
            </w:pPr>
            <w:r w:rsidRPr="00322260">
              <w:rPr>
                <w:rFonts w:cs="Arial"/>
                <w:szCs w:val="22"/>
              </w:rPr>
              <w:t>Pour l’Office des brevets et des marques des États</w:t>
            </w:r>
            <w:r w:rsidRPr="00322260">
              <w:rPr>
                <w:rFonts w:cs="Arial"/>
                <w:szCs w:val="22"/>
              </w:rPr>
              <w:noBreakHyphen/>
              <w:t>Unis d’Amérique :</w:t>
            </w:r>
          </w:p>
        </w:tc>
        <w:tc>
          <w:tcPr>
            <w:tcW w:w="5388" w:type="dxa"/>
          </w:tcPr>
          <w:p w:rsidR="00322260" w:rsidRPr="00322260" w:rsidRDefault="00322260" w:rsidP="00D72F88">
            <w:pPr>
              <w:pStyle w:val="AgreementText"/>
              <w:keepLines w:val="0"/>
              <w:widowControl/>
              <w:tabs>
                <w:tab w:val="left" w:pos="4536"/>
              </w:tabs>
              <w:rPr>
                <w:rFonts w:cs="Arial"/>
                <w:szCs w:val="22"/>
              </w:rPr>
            </w:pPr>
            <w:r w:rsidRPr="00322260">
              <w:rPr>
                <w:rFonts w:cs="Arial"/>
                <w:szCs w:val="22"/>
              </w:rPr>
              <w:t xml:space="preserve">Pour le Bureau international de l’Organisation Mondiale de la Propriété Intellectuelle : </w:t>
            </w:r>
          </w:p>
        </w:tc>
      </w:tr>
    </w:tbl>
    <w:p w:rsidR="00322260" w:rsidRPr="00322260" w:rsidRDefault="00322260" w:rsidP="00322260">
      <w:pPr>
        <w:rPr>
          <w:rFonts w:eastAsia="Times New Roman"/>
          <w:bCs/>
          <w:szCs w:val="24"/>
        </w:rPr>
      </w:pPr>
      <w:r w:rsidRPr="00322260">
        <w:br w:type="page"/>
      </w:r>
    </w:p>
    <w:p w:rsidR="00322260" w:rsidRPr="00322260" w:rsidRDefault="00322260" w:rsidP="00322260">
      <w:pPr>
        <w:pStyle w:val="AgreementHeading"/>
        <w:keepNext w:val="0"/>
        <w:keepLines w:val="0"/>
        <w:widowControl/>
      </w:pPr>
      <w:r w:rsidRPr="00322260">
        <w:lastRenderedPageBreak/>
        <w:t>Annexe A</w:t>
      </w:r>
      <w:r w:rsidRPr="00322260">
        <w:br/>
        <w:t>États et langues</w:t>
      </w:r>
    </w:p>
    <w:p w:rsidR="00322260" w:rsidRPr="00322260" w:rsidRDefault="00322260" w:rsidP="00322260">
      <w:pPr>
        <w:pStyle w:val="AgreementText"/>
        <w:keepLines w:val="0"/>
        <w:widowControl/>
        <w:ind w:left="567"/>
        <w:rPr>
          <w:rFonts w:cs="Arial"/>
          <w:szCs w:val="22"/>
        </w:rPr>
      </w:pPr>
      <w:r w:rsidRPr="00322260">
        <w:rPr>
          <w:rFonts w:cs="Arial"/>
          <w:szCs w:val="22"/>
        </w:rPr>
        <w:t>Conformément à l’article 3 de l’accord, l’Administration spécifie :</w:t>
      </w:r>
    </w:p>
    <w:p w:rsidR="00322260" w:rsidRPr="00322260" w:rsidRDefault="00322260" w:rsidP="00322260">
      <w:pPr>
        <w:pStyle w:val="AgreementText"/>
        <w:keepLines w:val="0"/>
        <w:widowControl/>
        <w:tabs>
          <w:tab w:val="left" w:pos="1134"/>
        </w:tabs>
        <w:ind w:left="567"/>
      </w:pPr>
      <w:r w:rsidRPr="00322260">
        <w:rPr>
          <w:rFonts w:cs="Arial"/>
          <w:szCs w:val="22"/>
        </w:rPr>
        <w:tab/>
        <w:t>i)</w:t>
      </w:r>
      <w:r w:rsidRPr="00322260">
        <w:rPr>
          <w:rFonts w:cs="Arial"/>
          <w:szCs w:val="22"/>
        </w:rPr>
        <w:tab/>
      </w:r>
      <w:r w:rsidRPr="00322260">
        <w:t>les États suivants pour lesquels elle agira :</w:t>
      </w:r>
    </w:p>
    <w:p w:rsidR="00322260" w:rsidRPr="00322260" w:rsidRDefault="00322260" w:rsidP="00322260">
      <w:pPr>
        <w:pStyle w:val="AgreementText"/>
        <w:keepLines w:val="0"/>
        <w:widowControl/>
        <w:ind w:left="1701"/>
      </w:pPr>
      <w:r w:rsidRPr="00322260">
        <w:rPr>
          <w:rFonts w:cs="Arial"/>
          <w:szCs w:val="22"/>
        </w:rPr>
        <w:t>en ce qui concerne l’article 3.1) </w:t>
      </w:r>
      <w:proofErr w:type="gramStart"/>
      <w:r w:rsidRPr="00322260">
        <w:rPr>
          <w:rFonts w:cs="Arial"/>
          <w:szCs w:val="22"/>
        </w:rPr>
        <w:t>:</w:t>
      </w:r>
      <w:r w:rsidRPr="00322260">
        <w:t xml:space="preserve"> …</w:t>
      </w:r>
      <w:proofErr w:type="gramEnd"/>
      <w:r w:rsidRPr="00322260">
        <w:br/>
      </w:r>
      <w:r w:rsidRPr="00322260">
        <w:br/>
        <w:t>États</w:t>
      </w:r>
      <w:r w:rsidRPr="00322260">
        <w:noBreakHyphen/>
        <w:t>Unis d’Amérique, Afrique du Sud, Bahreïn, Barbade, Brésil, Chili, Égypte, Géorgie, Guatemala, Inde, Israël, Mexique, Nouvelle</w:t>
      </w:r>
      <w:r w:rsidRPr="00322260">
        <w:noBreakHyphen/>
        <w:t>Zélande, Oman, Panama, Pérou, Philippines, Qatar, République dominicaine, Sainte</w:t>
      </w:r>
      <w:r w:rsidRPr="00322260">
        <w:noBreakHyphen/>
        <w:t>Lucie, Saint</w:t>
      </w:r>
      <w:r w:rsidRPr="00322260">
        <w:noBreakHyphen/>
        <w:t>Vincent</w:t>
      </w:r>
      <w:r w:rsidRPr="00322260">
        <w:noBreakHyphen/>
        <w:t>et</w:t>
      </w:r>
      <w:r w:rsidRPr="00322260">
        <w:noBreakHyphen/>
        <w:t>les Grenadines, Thaïlande, Trinité</w:t>
      </w:r>
      <w:r w:rsidRPr="00322260">
        <w:noBreakHyphen/>
        <w:t>et</w:t>
      </w:r>
      <w:r w:rsidRPr="00322260">
        <w:noBreakHyphen/>
        <w:t>Tobago;</w:t>
      </w:r>
    </w:p>
    <w:p w:rsidR="00322260" w:rsidRPr="00322260" w:rsidRDefault="00322260" w:rsidP="00322260">
      <w:pPr>
        <w:pStyle w:val="AgreementText"/>
        <w:keepLines w:val="0"/>
        <w:widowControl/>
        <w:ind w:left="1701"/>
        <w:rPr>
          <w:rFonts w:cs="Arial"/>
          <w:szCs w:val="22"/>
        </w:rPr>
      </w:pPr>
      <w:r w:rsidRPr="00322260">
        <w:rPr>
          <w:rFonts w:cs="Arial"/>
          <w:szCs w:val="22"/>
        </w:rPr>
        <w:t xml:space="preserve">en ce qui concerne l’article 3.2) : </w:t>
      </w:r>
      <w:r w:rsidRPr="00322260">
        <w:rPr>
          <w:rFonts w:cs="Arial"/>
          <w:szCs w:val="22"/>
        </w:rPr>
        <w:br/>
      </w:r>
      <w:r w:rsidRPr="00322260">
        <w:rPr>
          <w:rFonts w:cs="Arial"/>
          <w:szCs w:val="22"/>
        </w:rPr>
        <w:br/>
      </w:r>
      <w:r w:rsidRPr="00322260">
        <w:t>États</w:t>
      </w:r>
      <w:r w:rsidRPr="00322260">
        <w:noBreakHyphen/>
        <w:t>Unis d’Amérique, et</w:t>
      </w:r>
      <w:r w:rsidRPr="00322260">
        <w:br/>
      </w:r>
      <w:r w:rsidRPr="00322260">
        <w:br/>
      </w:r>
      <w:r w:rsidRPr="00322260">
        <w:rPr>
          <w:rFonts w:cs="Arial"/>
          <w:szCs w:val="22"/>
        </w:rPr>
        <w:t>lorsque l’Administration a établi le rapport de recherche internationale,</w:t>
      </w:r>
      <w:r w:rsidRPr="00322260">
        <w:rPr>
          <w:rFonts w:cs="Arial"/>
          <w:szCs w:val="22"/>
        </w:rPr>
        <w:br/>
      </w:r>
      <w:r w:rsidRPr="00322260">
        <w:rPr>
          <w:rFonts w:cs="Arial"/>
          <w:szCs w:val="22"/>
        </w:rPr>
        <w:br/>
      </w:r>
      <w:r w:rsidRPr="00322260">
        <w:t>Afrique du Sud, Bahreïn, Barbade, Brésil, Chili, Égypte, Géorgie, Guatemala, Inde, Israël, Mexique, Nouvelle</w:t>
      </w:r>
      <w:r w:rsidRPr="00322260">
        <w:noBreakHyphen/>
        <w:t>Zélande, Oman, Panama, Pérou, Philippines, Qatar, République dominicaine, Sainte</w:t>
      </w:r>
      <w:r w:rsidRPr="00322260">
        <w:noBreakHyphen/>
        <w:t>Lucie, Saint</w:t>
      </w:r>
      <w:r w:rsidRPr="00322260">
        <w:noBreakHyphen/>
        <w:t>Vincent</w:t>
      </w:r>
      <w:r w:rsidRPr="00322260">
        <w:noBreakHyphen/>
        <w:t>et</w:t>
      </w:r>
      <w:r w:rsidRPr="00322260">
        <w:noBreakHyphen/>
        <w:t>les Grenadines, Thaïlande, Trinité</w:t>
      </w:r>
      <w:r w:rsidRPr="00322260">
        <w:noBreakHyphen/>
        <w:t>et</w:t>
      </w:r>
      <w:r w:rsidRPr="00322260">
        <w:noBreakHyphen/>
        <w:t>Tobago.</w:t>
      </w:r>
    </w:p>
    <w:p w:rsidR="00322260" w:rsidRPr="00322260" w:rsidRDefault="00322260" w:rsidP="00322260">
      <w:pPr>
        <w:pStyle w:val="AgreementText"/>
        <w:keepLines w:val="0"/>
        <w:widowControl/>
        <w:ind w:left="1701"/>
        <w:rPr>
          <w:rStyle w:val="InsertedText"/>
          <w:color w:val="auto"/>
          <w:u w:val="none"/>
        </w:rPr>
      </w:pPr>
      <w:r w:rsidRPr="00322260">
        <w:rPr>
          <w:szCs w:val="22"/>
        </w:rPr>
        <w:t>Lorsqu’un office récepteur désigne l’Administration en vertu des articles 3.1) et 3.2), l’Administration devient compétente à l’égard des demandes internationales déposées auprès de l’office récepteur à partir d’une date à convenir entre l’office récepteur et l’Administration et à notifier au Bureau international.</w:t>
      </w:r>
    </w:p>
    <w:p w:rsidR="00322260" w:rsidRPr="00322260" w:rsidRDefault="00322260" w:rsidP="00322260">
      <w:pPr>
        <w:pStyle w:val="AgreementText"/>
        <w:keepLines w:val="0"/>
        <w:widowControl/>
        <w:tabs>
          <w:tab w:val="left" w:pos="1134"/>
        </w:tabs>
        <w:ind w:left="567"/>
        <w:rPr>
          <w:rFonts w:cs="Arial"/>
          <w:szCs w:val="22"/>
        </w:rPr>
      </w:pPr>
      <w:r w:rsidRPr="00322260">
        <w:rPr>
          <w:rFonts w:cs="Arial"/>
          <w:szCs w:val="22"/>
        </w:rPr>
        <w:tab/>
        <w:t>ii)</w:t>
      </w:r>
      <w:r w:rsidRPr="00322260">
        <w:rPr>
          <w:rFonts w:cs="Arial"/>
          <w:szCs w:val="22"/>
        </w:rPr>
        <w:tab/>
        <w:t>la langue suivante qu’elle acceptera :</w:t>
      </w:r>
    </w:p>
    <w:p w:rsidR="00322260" w:rsidRPr="00322260" w:rsidRDefault="00322260" w:rsidP="00322260">
      <w:pPr>
        <w:pStyle w:val="AgreementText"/>
        <w:keepLines w:val="0"/>
        <w:widowControl/>
        <w:tabs>
          <w:tab w:val="right" w:pos="1134"/>
          <w:tab w:val="left" w:pos="1418"/>
        </w:tabs>
        <w:ind w:left="1701"/>
        <w:rPr>
          <w:rFonts w:cs="Arial"/>
          <w:szCs w:val="22"/>
        </w:rPr>
      </w:pPr>
      <w:proofErr w:type="gramStart"/>
      <w:r w:rsidRPr="00322260">
        <w:rPr>
          <w:rFonts w:cs="Arial"/>
          <w:szCs w:val="22"/>
        </w:rPr>
        <w:t>anglais</w:t>
      </w:r>
      <w:proofErr w:type="gramEnd"/>
      <w:r w:rsidRPr="00322260">
        <w:rPr>
          <w:rFonts w:cs="Arial"/>
          <w:szCs w:val="22"/>
        </w:rPr>
        <w:t>.</w:t>
      </w:r>
    </w:p>
    <w:p w:rsidR="00322260" w:rsidRPr="00322260" w:rsidRDefault="00322260" w:rsidP="00322260">
      <w:pPr>
        <w:pStyle w:val="AgreementHeading"/>
        <w:keepNext w:val="0"/>
        <w:keepLines w:val="0"/>
        <w:widowControl/>
      </w:pPr>
      <w:r w:rsidRPr="00322260">
        <w:t>Annexe B</w:t>
      </w:r>
      <w:r w:rsidRPr="00322260">
        <w:br/>
        <w:t>Recherche internationale supplémentaire </w:t>
      </w:r>
      <w:proofErr w:type="gramStart"/>
      <w:r w:rsidRPr="00322260">
        <w:t xml:space="preserve">: </w:t>
      </w:r>
      <w:proofErr w:type="gramEnd"/>
      <w:r w:rsidRPr="00322260">
        <w:br/>
        <w:t>documents sur lesquels porte la recherche;  limitations et conditions</w:t>
      </w:r>
    </w:p>
    <w:p w:rsidR="00322260" w:rsidRPr="00322260" w:rsidRDefault="00322260" w:rsidP="00322260">
      <w:pPr>
        <w:pStyle w:val="AgreementText"/>
        <w:keepLines w:val="0"/>
        <w:widowControl/>
        <w:rPr>
          <w:rStyle w:val="InsertedText"/>
          <w:color w:val="auto"/>
          <w:u w:val="none"/>
        </w:rPr>
      </w:pPr>
      <w:r w:rsidRPr="00322260">
        <w:rPr>
          <w:rFonts w:cs="Arial"/>
          <w:szCs w:val="22"/>
        </w:rPr>
        <w:tab/>
      </w:r>
      <w:r w:rsidRPr="00322260">
        <w:rPr>
          <w:rStyle w:val="InsertedText"/>
          <w:color w:val="auto"/>
          <w:u w:val="none"/>
        </w:rPr>
        <w:t>L’Administration n’effectue pas de recherches internationales supplémentaires.</w:t>
      </w:r>
    </w:p>
    <w:p w:rsidR="00322260" w:rsidRPr="00322260" w:rsidRDefault="00322260" w:rsidP="00322260">
      <w:pPr>
        <w:pStyle w:val="AgreementHeading"/>
        <w:keepNext w:val="0"/>
        <w:keepLines w:val="0"/>
        <w:widowControl/>
      </w:pPr>
      <w:r w:rsidRPr="00322260">
        <w:t>Annexe C</w:t>
      </w:r>
      <w:r w:rsidRPr="00322260">
        <w:br/>
        <w:t>Objets non exclus de la recherche ou de l’examen</w:t>
      </w:r>
    </w:p>
    <w:p w:rsidR="00322260" w:rsidRPr="00322260" w:rsidRDefault="00322260" w:rsidP="00322260">
      <w:pPr>
        <w:pStyle w:val="AgreementText"/>
        <w:keepLines w:val="0"/>
        <w:widowControl/>
        <w:rPr>
          <w:rFonts w:cs="Arial"/>
          <w:szCs w:val="22"/>
        </w:rPr>
      </w:pPr>
      <w:r w:rsidRPr="00322260">
        <w:rPr>
          <w:rFonts w:cs="Arial"/>
          <w:szCs w:val="22"/>
        </w:rPr>
        <w:tab/>
        <w:t>Les objets visés à la règle 39.1 ou 67.1 qui, conformément à l’article 4 de l’accord, ne sont pas exclus de la recherche ou de l’examen sont les suivants :</w:t>
      </w:r>
    </w:p>
    <w:p w:rsidR="00322260" w:rsidRPr="00322260" w:rsidRDefault="00322260" w:rsidP="00322260">
      <w:pPr>
        <w:pStyle w:val="AgreementText"/>
        <w:keepLines w:val="0"/>
        <w:widowControl/>
        <w:ind w:left="567"/>
        <w:rPr>
          <w:rFonts w:cs="Arial"/>
          <w:szCs w:val="22"/>
        </w:rPr>
      </w:pPr>
      <w:proofErr w:type="gramStart"/>
      <w:r w:rsidRPr="00322260">
        <w:rPr>
          <w:rFonts w:cs="Arial"/>
          <w:szCs w:val="22"/>
        </w:rPr>
        <w:t>tout</w:t>
      </w:r>
      <w:proofErr w:type="gramEnd"/>
      <w:r w:rsidRPr="00322260">
        <w:rPr>
          <w:rFonts w:cs="Arial"/>
          <w:szCs w:val="22"/>
        </w:rPr>
        <w:t xml:space="preserve"> objet qui, conformément aux dispositions de la législation relative aux brevets des États</w:t>
      </w:r>
      <w:r w:rsidRPr="00322260">
        <w:rPr>
          <w:rFonts w:cs="Arial"/>
          <w:szCs w:val="22"/>
        </w:rPr>
        <w:noBreakHyphen/>
        <w:t>Unis d’Amérique, est soumis à la recherche ou à l’examen dans le cadre de la procédure de délivrance des brevets nationaux.</w:t>
      </w:r>
    </w:p>
    <w:p w:rsidR="00322260" w:rsidRPr="00322260" w:rsidRDefault="00322260" w:rsidP="00322260">
      <w:pPr>
        <w:pStyle w:val="AgreementHeading"/>
        <w:keepNext w:val="0"/>
        <w:keepLines w:val="0"/>
        <w:widowControl/>
      </w:pPr>
      <w:r w:rsidRPr="00322260">
        <w:lastRenderedPageBreak/>
        <w:t>Annexe D</w:t>
      </w:r>
      <w:r w:rsidRPr="00322260">
        <w:br/>
        <w:t>Taxes et droits</w:t>
      </w:r>
    </w:p>
    <w:p w:rsidR="00322260" w:rsidRPr="00322260" w:rsidRDefault="00322260" w:rsidP="00322260">
      <w:pPr>
        <w:pStyle w:val="AgreementPartHeading"/>
        <w:keepNext w:val="0"/>
        <w:keepLines w:val="0"/>
        <w:widowControl/>
      </w:pPr>
      <w:r w:rsidRPr="00322260">
        <w:t>Partie I.  Barème de taxes et de droits</w:t>
      </w:r>
    </w:p>
    <w:p w:rsidR="00322260" w:rsidRPr="00322260" w:rsidRDefault="00322260" w:rsidP="00322260">
      <w:pPr>
        <w:pStyle w:val="AgreementKindHeading"/>
        <w:keepNext w:val="0"/>
        <w:keepLines w:val="0"/>
        <w:widowControl/>
      </w:pPr>
      <w:r w:rsidRPr="00322260">
        <w:t>Type de taxe ou de droit</w:t>
      </w:r>
      <w:r w:rsidRPr="00322260">
        <w:tab/>
        <w:t>Montant</w:t>
      </w:r>
      <w:r w:rsidRPr="00322260">
        <w:br/>
      </w:r>
      <w:r w:rsidRPr="00322260">
        <w:tab/>
        <w:t>(dollars É.</w:t>
      </w:r>
      <w:r w:rsidRPr="00322260">
        <w:noBreakHyphen/>
        <w:t>U.)</w:t>
      </w:r>
    </w:p>
    <w:p w:rsidR="00322260" w:rsidRPr="00322260" w:rsidRDefault="00322260" w:rsidP="00322260">
      <w:pPr>
        <w:pStyle w:val="AgreementFeelist"/>
        <w:keepLines w:val="0"/>
        <w:widowControl/>
        <w:rPr>
          <w:rFonts w:cs="Arial"/>
          <w:szCs w:val="22"/>
        </w:rPr>
      </w:pPr>
      <w:r w:rsidRPr="00322260">
        <w:rPr>
          <w:rFonts w:cs="Arial"/>
          <w:szCs w:val="22"/>
        </w:rPr>
        <w:t>Taxe de recherche (règle </w:t>
      </w:r>
      <w:proofErr w:type="spellStart"/>
      <w:r w:rsidRPr="00322260">
        <w:rPr>
          <w:rFonts w:cs="Arial"/>
          <w:szCs w:val="22"/>
        </w:rPr>
        <w:t>16.1.a</w:t>
      </w:r>
      <w:proofErr w:type="spellEnd"/>
      <w:r w:rsidRPr="00322260">
        <w:rPr>
          <w:rFonts w:cs="Arial"/>
          <w:szCs w:val="22"/>
        </w:rPr>
        <w:t>))</w:t>
      </w:r>
      <w:r w:rsidRPr="00322260">
        <w:rPr>
          <w:rFonts w:cs="Arial"/>
          <w:szCs w:val="22"/>
        </w:rPr>
        <w:tab/>
        <w:t>2080</w:t>
      </w:r>
      <w:r w:rsidRPr="00322260">
        <w:rPr>
          <w:rStyle w:val="FootnoteReference"/>
        </w:rPr>
        <w:footnoteReference w:id="18"/>
      </w:r>
    </w:p>
    <w:p w:rsidR="00322260" w:rsidRPr="00322260" w:rsidRDefault="00322260" w:rsidP="00322260">
      <w:pPr>
        <w:pStyle w:val="AgreementFeelist"/>
        <w:keepLines w:val="0"/>
        <w:widowControl/>
        <w:rPr>
          <w:rFonts w:cs="Arial"/>
          <w:szCs w:val="22"/>
        </w:rPr>
      </w:pPr>
      <w:r w:rsidRPr="00322260">
        <w:rPr>
          <w:rFonts w:cs="Arial"/>
          <w:szCs w:val="22"/>
        </w:rPr>
        <w:t>Taxe additionnelle (règle </w:t>
      </w:r>
      <w:proofErr w:type="spellStart"/>
      <w:r w:rsidRPr="00322260">
        <w:rPr>
          <w:rFonts w:cs="Arial"/>
          <w:szCs w:val="22"/>
        </w:rPr>
        <w:t>40.2.a</w:t>
      </w:r>
      <w:proofErr w:type="spellEnd"/>
      <w:r w:rsidRPr="00322260">
        <w:rPr>
          <w:rFonts w:cs="Arial"/>
          <w:szCs w:val="22"/>
        </w:rPr>
        <w:t>))</w:t>
      </w:r>
      <w:r w:rsidRPr="00322260">
        <w:rPr>
          <w:rFonts w:cs="Arial"/>
          <w:szCs w:val="22"/>
        </w:rPr>
        <w:tab/>
        <w:t>2080</w:t>
      </w:r>
      <w:r w:rsidRPr="00322260">
        <w:rPr>
          <w:rFonts w:cs="Arial"/>
          <w:szCs w:val="22"/>
          <w:vertAlign w:val="superscript"/>
        </w:rPr>
        <w:t>1</w:t>
      </w:r>
    </w:p>
    <w:p w:rsidR="00322260" w:rsidRPr="00322260" w:rsidRDefault="00322260" w:rsidP="00322260">
      <w:pPr>
        <w:pStyle w:val="AgreementFeelist"/>
        <w:keepLines w:val="0"/>
        <w:widowControl/>
        <w:rPr>
          <w:rFonts w:cs="Arial"/>
          <w:szCs w:val="22"/>
        </w:rPr>
      </w:pPr>
      <w:r w:rsidRPr="00322260">
        <w:rPr>
          <w:rFonts w:cs="Arial"/>
          <w:szCs w:val="22"/>
        </w:rPr>
        <w:t xml:space="preserve">Établissement d’un rapport de recherche de type international </w:t>
      </w:r>
      <w:r w:rsidRPr="00322260">
        <w:rPr>
          <w:rFonts w:cs="Arial"/>
          <w:szCs w:val="22"/>
        </w:rPr>
        <w:br/>
        <w:t>pour ce qui concerne une demande nationale aux États</w:t>
      </w:r>
      <w:r w:rsidRPr="00322260">
        <w:rPr>
          <w:rFonts w:cs="Arial"/>
          <w:szCs w:val="22"/>
        </w:rPr>
        <w:noBreakHyphen/>
        <w:t xml:space="preserve">Unis </w:t>
      </w:r>
      <w:r w:rsidRPr="00322260">
        <w:rPr>
          <w:rFonts w:cs="Arial"/>
          <w:szCs w:val="22"/>
        </w:rPr>
        <w:br/>
        <w:t>d’Amérique</w:t>
      </w:r>
      <w:r w:rsidRPr="00322260">
        <w:rPr>
          <w:rFonts w:cs="Arial"/>
          <w:szCs w:val="22"/>
        </w:rPr>
        <w:tab/>
        <w:t>40</w:t>
      </w:r>
    </w:p>
    <w:p w:rsidR="00322260" w:rsidRPr="00322260" w:rsidRDefault="00322260" w:rsidP="00322260">
      <w:pPr>
        <w:pStyle w:val="AgreementFeelist"/>
        <w:keepLines w:val="0"/>
        <w:widowControl/>
        <w:rPr>
          <w:rFonts w:cs="Arial"/>
          <w:szCs w:val="22"/>
        </w:rPr>
      </w:pPr>
      <w:r w:rsidRPr="00322260">
        <w:rPr>
          <w:rFonts w:cs="Arial"/>
          <w:szCs w:val="22"/>
        </w:rPr>
        <w:t>Taxe d’examen préliminaire (règle </w:t>
      </w:r>
      <w:proofErr w:type="spellStart"/>
      <w:r w:rsidRPr="00322260">
        <w:rPr>
          <w:rFonts w:cs="Arial"/>
          <w:szCs w:val="22"/>
        </w:rPr>
        <w:t>58.1.b</w:t>
      </w:r>
      <w:proofErr w:type="spellEnd"/>
      <w:r w:rsidRPr="00322260">
        <w:rPr>
          <w:rFonts w:cs="Arial"/>
          <w:szCs w:val="22"/>
        </w:rPr>
        <w:t>))</w:t>
      </w:r>
      <w:r w:rsidRPr="00322260">
        <w:rPr>
          <w:rFonts w:cs="Arial"/>
          <w:szCs w:val="22"/>
        </w:rPr>
        <w:tab/>
      </w:r>
    </w:p>
    <w:p w:rsidR="00322260" w:rsidRPr="00322260" w:rsidRDefault="00322260" w:rsidP="00322260">
      <w:pPr>
        <w:pStyle w:val="AgreementFeelist"/>
        <w:keepLines w:val="0"/>
        <w:widowControl/>
        <w:tabs>
          <w:tab w:val="left" w:pos="709"/>
        </w:tabs>
        <w:rPr>
          <w:rFonts w:cs="Arial"/>
          <w:szCs w:val="22"/>
        </w:rPr>
      </w:pPr>
      <w:r w:rsidRPr="00322260">
        <w:rPr>
          <w:rFonts w:cs="Arial"/>
          <w:szCs w:val="22"/>
        </w:rPr>
        <w:noBreakHyphen/>
      </w:r>
      <w:r w:rsidRPr="00322260">
        <w:rPr>
          <w:rFonts w:cs="Arial"/>
          <w:szCs w:val="22"/>
        </w:rPr>
        <w:tab/>
      </w:r>
      <w:proofErr w:type="gramStart"/>
      <w:r w:rsidRPr="00322260">
        <w:rPr>
          <w:rFonts w:cs="Arial"/>
          <w:szCs w:val="22"/>
        </w:rPr>
        <w:t>lorsque</w:t>
      </w:r>
      <w:proofErr w:type="gramEnd"/>
      <w:r w:rsidRPr="00322260">
        <w:rPr>
          <w:rFonts w:cs="Arial"/>
          <w:szCs w:val="22"/>
        </w:rPr>
        <w:t xml:space="preserve"> la taxe de recherche internationale a été acquittée pour </w:t>
      </w:r>
      <w:r w:rsidRPr="00322260">
        <w:rPr>
          <w:rFonts w:cs="Arial"/>
          <w:szCs w:val="22"/>
        </w:rPr>
        <w:br/>
        <w:t>ce qui concerne la demande internationale à l’Administration</w:t>
      </w:r>
      <w:r w:rsidRPr="00322260">
        <w:rPr>
          <w:rFonts w:cs="Arial"/>
          <w:szCs w:val="22"/>
        </w:rPr>
        <w:tab/>
        <w:t>600</w:t>
      </w:r>
      <w:r w:rsidRPr="00322260">
        <w:rPr>
          <w:rFonts w:cs="Arial"/>
          <w:szCs w:val="22"/>
          <w:vertAlign w:val="superscript"/>
        </w:rPr>
        <w:t>1</w:t>
      </w:r>
    </w:p>
    <w:p w:rsidR="00322260" w:rsidRPr="00322260" w:rsidRDefault="00322260" w:rsidP="00322260">
      <w:pPr>
        <w:pStyle w:val="AgreementFeelist"/>
        <w:keepLines w:val="0"/>
        <w:widowControl/>
        <w:tabs>
          <w:tab w:val="left" w:pos="709"/>
        </w:tabs>
        <w:rPr>
          <w:rFonts w:cs="Arial"/>
          <w:szCs w:val="22"/>
        </w:rPr>
      </w:pPr>
      <w:r w:rsidRPr="00322260">
        <w:rPr>
          <w:rFonts w:cs="Arial"/>
          <w:szCs w:val="22"/>
        </w:rPr>
        <w:noBreakHyphen/>
      </w:r>
      <w:r w:rsidRPr="00322260">
        <w:rPr>
          <w:rFonts w:cs="Arial"/>
          <w:szCs w:val="22"/>
        </w:rPr>
        <w:tab/>
      </w:r>
      <w:proofErr w:type="gramStart"/>
      <w:r w:rsidRPr="00322260">
        <w:rPr>
          <w:rFonts w:cs="Arial"/>
          <w:szCs w:val="22"/>
        </w:rPr>
        <w:t>lorsque</w:t>
      </w:r>
      <w:proofErr w:type="gramEnd"/>
      <w:r w:rsidRPr="00322260">
        <w:rPr>
          <w:rFonts w:cs="Arial"/>
          <w:szCs w:val="22"/>
        </w:rPr>
        <w:t xml:space="preserve"> la recherche internationale a été effectuée par </w:t>
      </w:r>
      <w:r w:rsidRPr="00322260">
        <w:rPr>
          <w:rFonts w:cs="Arial"/>
          <w:szCs w:val="22"/>
        </w:rPr>
        <w:br/>
        <w:t>une autre administration</w:t>
      </w:r>
      <w:r w:rsidRPr="00322260">
        <w:rPr>
          <w:rFonts w:cs="Arial"/>
          <w:szCs w:val="22"/>
        </w:rPr>
        <w:tab/>
        <w:t>700</w:t>
      </w:r>
      <w:r w:rsidRPr="00322260">
        <w:rPr>
          <w:rFonts w:cs="Arial"/>
          <w:szCs w:val="22"/>
          <w:vertAlign w:val="superscript"/>
        </w:rPr>
        <w:t>1</w:t>
      </w:r>
    </w:p>
    <w:p w:rsidR="00322260" w:rsidRPr="00322260" w:rsidRDefault="00322260" w:rsidP="00322260">
      <w:pPr>
        <w:pStyle w:val="AgreementFeelist"/>
        <w:keepLines w:val="0"/>
        <w:widowControl/>
        <w:rPr>
          <w:rFonts w:cs="Arial"/>
          <w:szCs w:val="22"/>
        </w:rPr>
      </w:pPr>
      <w:r w:rsidRPr="00322260">
        <w:rPr>
          <w:rFonts w:cs="Arial"/>
          <w:szCs w:val="22"/>
        </w:rPr>
        <w:t>Taxe additionnelle (règle </w:t>
      </w:r>
      <w:proofErr w:type="spellStart"/>
      <w:r w:rsidRPr="00322260">
        <w:rPr>
          <w:rFonts w:cs="Arial"/>
          <w:szCs w:val="22"/>
        </w:rPr>
        <w:t>68.3.a</w:t>
      </w:r>
      <w:proofErr w:type="spellEnd"/>
      <w:r w:rsidRPr="00322260">
        <w:rPr>
          <w:rFonts w:cs="Arial"/>
          <w:szCs w:val="22"/>
        </w:rPr>
        <w:t>))</w:t>
      </w:r>
      <w:r w:rsidRPr="00322260">
        <w:rPr>
          <w:rFonts w:cs="Arial"/>
          <w:szCs w:val="22"/>
        </w:rPr>
        <w:tab/>
        <w:t>600</w:t>
      </w:r>
      <w:r w:rsidRPr="00322260">
        <w:rPr>
          <w:rFonts w:cs="Arial"/>
          <w:szCs w:val="22"/>
          <w:vertAlign w:val="superscript"/>
        </w:rPr>
        <w:t>1</w:t>
      </w:r>
    </w:p>
    <w:p w:rsidR="00322260" w:rsidRPr="00322260" w:rsidRDefault="00322260" w:rsidP="00322260">
      <w:pPr>
        <w:pStyle w:val="AgreementFeelist"/>
        <w:keepLines w:val="0"/>
        <w:widowControl/>
        <w:rPr>
          <w:rFonts w:cs="Arial"/>
          <w:szCs w:val="22"/>
        </w:rPr>
      </w:pPr>
      <w:r w:rsidRPr="00322260">
        <w:rPr>
          <w:rFonts w:cs="Arial"/>
          <w:szCs w:val="22"/>
        </w:rPr>
        <w:t>Taxe pour la délivrance de copies (règles 44.3 et 71.2)</w:t>
      </w:r>
      <w:r w:rsidRPr="00322260">
        <w:rPr>
          <w:rStyle w:val="FootnoteReference"/>
        </w:rPr>
        <w:footnoteReference w:id="19"/>
      </w:r>
      <w:r w:rsidRPr="00322260">
        <w:rPr>
          <w:rFonts w:cs="Arial"/>
          <w:szCs w:val="22"/>
        </w:rPr>
        <w:tab/>
      </w:r>
    </w:p>
    <w:p w:rsidR="00322260" w:rsidRPr="00322260" w:rsidRDefault="00322260" w:rsidP="00322260">
      <w:pPr>
        <w:pStyle w:val="AgreementFeelist"/>
        <w:keepLines w:val="0"/>
        <w:widowControl/>
        <w:tabs>
          <w:tab w:val="left" w:pos="709"/>
        </w:tabs>
        <w:rPr>
          <w:rFonts w:cs="Arial"/>
          <w:szCs w:val="22"/>
        </w:rPr>
      </w:pPr>
      <w:r w:rsidRPr="00322260">
        <w:rPr>
          <w:rFonts w:cs="Arial"/>
          <w:szCs w:val="22"/>
        </w:rPr>
        <w:noBreakHyphen/>
      </w:r>
      <w:r w:rsidRPr="00322260">
        <w:rPr>
          <w:rFonts w:cs="Arial"/>
          <w:szCs w:val="22"/>
        </w:rPr>
        <w:tab/>
      </w:r>
      <w:proofErr w:type="gramStart"/>
      <w:r w:rsidRPr="00322260">
        <w:rPr>
          <w:rFonts w:cs="Arial"/>
          <w:szCs w:val="22"/>
        </w:rPr>
        <w:t>brevet</w:t>
      </w:r>
      <w:proofErr w:type="gramEnd"/>
      <w:r w:rsidRPr="00322260">
        <w:rPr>
          <w:rFonts w:cs="Arial"/>
          <w:szCs w:val="22"/>
        </w:rPr>
        <w:t xml:space="preserve"> des États</w:t>
      </w:r>
      <w:r w:rsidRPr="00322260">
        <w:rPr>
          <w:rFonts w:cs="Arial"/>
          <w:szCs w:val="22"/>
        </w:rPr>
        <w:noBreakHyphen/>
        <w:t>Unis d’Amérique, par copie</w:t>
      </w:r>
      <w:r w:rsidRPr="00322260">
        <w:rPr>
          <w:rFonts w:cs="Arial"/>
          <w:szCs w:val="22"/>
        </w:rPr>
        <w:tab/>
        <w:t>3</w:t>
      </w:r>
    </w:p>
    <w:p w:rsidR="00322260" w:rsidRPr="00322260" w:rsidRDefault="00322260" w:rsidP="00322260">
      <w:pPr>
        <w:pStyle w:val="AgreementFeelist"/>
        <w:keepLines w:val="0"/>
        <w:widowControl/>
        <w:tabs>
          <w:tab w:val="left" w:pos="709"/>
        </w:tabs>
        <w:rPr>
          <w:rFonts w:cs="Arial"/>
          <w:szCs w:val="22"/>
        </w:rPr>
      </w:pPr>
      <w:r w:rsidRPr="00322260">
        <w:rPr>
          <w:rFonts w:cs="Arial"/>
          <w:szCs w:val="22"/>
        </w:rPr>
        <w:t>Taxe pour la délivrance de copies (règles </w:t>
      </w:r>
      <w:proofErr w:type="spellStart"/>
      <w:r w:rsidRPr="00322260">
        <w:rPr>
          <w:rFonts w:cs="Arial"/>
          <w:szCs w:val="22"/>
        </w:rPr>
        <w:t>94.1</w:t>
      </w:r>
      <w:r w:rsidRPr="00322260">
        <w:rPr>
          <w:rFonts w:cs="Arial"/>
          <w:i/>
          <w:szCs w:val="22"/>
        </w:rPr>
        <w:t>ter</w:t>
      </w:r>
      <w:proofErr w:type="spellEnd"/>
      <w:r w:rsidRPr="00322260">
        <w:rPr>
          <w:rFonts w:cs="Arial"/>
          <w:i/>
          <w:szCs w:val="22"/>
        </w:rPr>
        <w:t xml:space="preserve"> </w:t>
      </w:r>
      <w:r w:rsidRPr="00322260">
        <w:rPr>
          <w:rFonts w:cs="Arial"/>
          <w:szCs w:val="22"/>
        </w:rPr>
        <w:t>et 94.2</w:t>
      </w:r>
      <w:proofErr w:type="gramStart"/>
      <w:r w:rsidRPr="00322260">
        <w:rPr>
          <w:rFonts w:cs="Arial"/>
          <w:szCs w:val="22"/>
        </w:rPr>
        <w:t>)</w:t>
      </w:r>
      <w:proofErr w:type="gramEnd"/>
      <w:r w:rsidRPr="00322260">
        <w:rPr>
          <w:rFonts w:cs="Arial"/>
          <w:szCs w:val="22"/>
        </w:rPr>
        <w:br/>
      </w:r>
      <w:r w:rsidRPr="00322260">
        <w:rPr>
          <w:rFonts w:cs="Arial"/>
          <w:szCs w:val="22"/>
        </w:rPr>
        <w:noBreakHyphen/>
      </w:r>
      <w:r w:rsidRPr="00322260">
        <w:rPr>
          <w:rFonts w:cs="Arial"/>
          <w:szCs w:val="22"/>
        </w:rPr>
        <w:tab/>
        <w:t>brevet des États</w:t>
      </w:r>
      <w:r w:rsidRPr="00322260">
        <w:rPr>
          <w:rFonts w:cs="Arial"/>
          <w:szCs w:val="22"/>
        </w:rPr>
        <w:noBreakHyphen/>
        <w:t>Unis d’Amérique, par copie</w:t>
      </w:r>
      <w:r w:rsidRPr="00322260">
        <w:rPr>
          <w:rFonts w:cs="Arial"/>
          <w:szCs w:val="22"/>
        </w:rPr>
        <w:tab/>
        <w:t>3</w:t>
      </w:r>
    </w:p>
    <w:p w:rsidR="00322260" w:rsidRPr="00322260" w:rsidRDefault="00322260" w:rsidP="00322260">
      <w:pPr>
        <w:pStyle w:val="AgreementFeelist"/>
        <w:keepLines w:val="0"/>
        <w:widowControl/>
        <w:tabs>
          <w:tab w:val="left" w:pos="709"/>
        </w:tabs>
        <w:rPr>
          <w:rFonts w:cs="Arial"/>
          <w:szCs w:val="22"/>
        </w:rPr>
      </w:pPr>
      <w:r w:rsidRPr="00322260">
        <w:rPr>
          <w:rFonts w:cs="Arial"/>
          <w:szCs w:val="22"/>
        </w:rPr>
        <w:noBreakHyphen/>
      </w:r>
      <w:r w:rsidRPr="00322260">
        <w:rPr>
          <w:rFonts w:cs="Arial"/>
          <w:szCs w:val="22"/>
        </w:rPr>
        <w:tab/>
      </w:r>
      <w:proofErr w:type="gramStart"/>
      <w:r w:rsidRPr="00322260">
        <w:rPr>
          <w:rFonts w:cs="Arial"/>
          <w:szCs w:val="22"/>
        </w:rPr>
        <w:t>document</w:t>
      </w:r>
      <w:proofErr w:type="gramEnd"/>
      <w:r w:rsidRPr="00322260">
        <w:rPr>
          <w:rFonts w:cs="Arial"/>
          <w:szCs w:val="22"/>
        </w:rPr>
        <w:t xml:space="preserve"> autre qu’un brevet des États</w:t>
      </w:r>
      <w:r w:rsidRPr="00322260">
        <w:rPr>
          <w:rFonts w:cs="Arial"/>
          <w:szCs w:val="22"/>
        </w:rPr>
        <w:noBreakHyphen/>
        <w:t>Unis d’Amérique, par copie</w:t>
      </w:r>
      <w:r w:rsidRPr="00322260">
        <w:rPr>
          <w:rFonts w:cs="Arial"/>
          <w:szCs w:val="22"/>
        </w:rPr>
        <w:tab/>
        <w:t>25</w:t>
      </w:r>
    </w:p>
    <w:p w:rsidR="00322260" w:rsidRPr="00322260" w:rsidRDefault="00322260" w:rsidP="00322260">
      <w:pPr>
        <w:pStyle w:val="AgreementFeelist"/>
        <w:keepLines w:val="0"/>
        <w:widowControl/>
        <w:ind w:left="0"/>
        <w:rPr>
          <w:rFonts w:cs="Arial"/>
          <w:szCs w:val="22"/>
        </w:rPr>
      </w:pPr>
    </w:p>
    <w:p w:rsidR="00322260" w:rsidRPr="00322260" w:rsidRDefault="00322260" w:rsidP="00322260">
      <w:pPr>
        <w:pStyle w:val="AgreementFeelist"/>
        <w:keepLines w:val="0"/>
        <w:widowControl/>
        <w:ind w:left="0"/>
        <w:rPr>
          <w:rFonts w:cs="Arial"/>
          <w:szCs w:val="22"/>
        </w:rPr>
      </w:pPr>
    </w:p>
    <w:p w:rsidR="00322260" w:rsidRPr="00322260" w:rsidRDefault="00322260" w:rsidP="00322260">
      <w:pPr>
        <w:pStyle w:val="AgreementPartHeading"/>
        <w:keepNext w:val="0"/>
        <w:keepLines w:val="0"/>
        <w:widowControl/>
      </w:pPr>
      <w:r w:rsidRPr="00322260">
        <w:t>Partie II.  Conditions et limites des remboursements ou des réductions de taxes</w:t>
      </w:r>
    </w:p>
    <w:p w:rsidR="00322260" w:rsidRPr="00322260" w:rsidRDefault="00322260" w:rsidP="00322260">
      <w:pPr>
        <w:pStyle w:val="AgreementText"/>
        <w:keepLines w:val="0"/>
        <w:widowControl/>
        <w:rPr>
          <w:rFonts w:cs="Arial"/>
          <w:szCs w:val="22"/>
        </w:rPr>
      </w:pPr>
      <w:r w:rsidRPr="00322260">
        <w:rPr>
          <w:rFonts w:cs="Arial"/>
          <w:szCs w:val="22"/>
        </w:rPr>
        <w:tab/>
        <w:t>1)</w:t>
      </w:r>
      <w:r w:rsidRPr="00322260">
        <w:rPr>
          <w:rFonts w:cs="Arial"/>
          <w:szCs w:val="22"/>
        </w:rPr>
        <w:tab/>
        <w:t>Toute somme payée par erreur, sans raison ou en excédent par rapport au montant dû au titre des taxes indiquées dans la partie I est remboursée.</w:t>
      </w:r>
    </w:p>
    <w:p w:rsidR="00322260" w:rsidRPr="00322260" w:rsidRDefault="00322260" w:rsidP="00322260">
      <w:pPr>
        <w:pStyle w:val="AgreementText"/>
        <w:keepLines w:val="0"/>
        <w:widowControl/>
        <w:rPr>
          <w:rFonts w:cs="Arial"/>
          <w:szCs w:val="22"/>
        </w:rPr>
      </w:pPr>
      <w:r w:rsidRPr="00322260">
        <w:rPr>
          <w:rFonts w:cs="Arial"/>
          <w:szCs w:val="22"/>
        </w:rPr>
        <w:tab/>
        <w:t>2)</w:t>
      </w:r>
      <w:r w:rsidRPr="00322260">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322260" w:rsidRPr="00322260" w:rsidRDefault="00322260" w:rsidP="00322260">
      <w:pPr>
        <w:pStyle w:val="AgreementText"/>
        <w:keepLines w:val="0"/>
        <w:widowControl/>
        <w:rPr>
          <w:rFonts w:cs="Arial"/>
          <w:szCs w:val="22"/>
        </w:rPr>
      </w:pPr>
      <w:r w:rsidRPr="00322260">
        <w:rPr>
          <w:rFonts w:cs="Arial"/>
          <w:szCs w:val="22"/>
        </w:rPr>
        <w:tab/>
        <w:t>3)</w:t>
      </w:r>
      <w:r w:rsidRPr="00322260">
        <w:rPr>
          <w:rFonts w:cs="Arial"/>
          <w:szCs w:val="22"/>
        </w:rPr>
        <w:tab/>
        <w:t>Dans les cas prévus à la règle 58.3, le montant de la taxe d’examen préliminaire qui a été acquitté est intégralement remboursé.</w:t>
      </w:r>
    </w:p>
    <w:p w:rsidR="00322260" w:rsidRDefault="00322260">
      <w:pPr>
        <w:rPr>
          <w:rFonts w:eastAsia="Times New Roman"/>
          <w:szCs w:val="22"/>
        </w:rPr>
      </w:pPr>
      <w:r>
        <w:rPr>
          <w:szCs w:val="22"/>
        </w:rPr>
        <w:br w:type="page"/>
      </w:r>
    </w:p>
    <w:p w:rsidR="00322260" w:rsidRPr="00322260" w:rsidRDefault="00322260" w:rsidP="00322260">
      <w:pPr>
        <w:pStyle w:val="AgreementText"/>
        <w:keepLines w:val="0"/>
        <w:widowControl/>
        <w:rPr>
          <w:rFonts w:cs="Arial"/>
          <w:szCs w:val="22"/>
        </w:rPr>
      </w:pPr>
      <w:r w:rsidRPr="00322260">
        <w:rPr>
          <w:rFonts w:cs="Arial"/>
          <w:szCs w:val="22"/>
        </w:rPr>
        <w:lastRenderedPageBreak/>
        <w:tab/>
        <w:t>4)</w:t>
      </w:r>
      <w:r w:rsidRPr="00322260">
        <w:rPr>
          <w:rFonts w:cs="Arial"/>
          <w:szCs w:val="22"/>
        </w:rPr>
        <w:tab/>
        <w:t>Lorsque la demande internationale ou la demande d’examen préliminaire international est retirée avant le début de l’examen préliminaire international, le montant de la taxe d’examen préliminaire qui a été acquitté est remboursé après déduction d’une taxe de traitement équivalant à la taxe de transmission prévue à la règle </w:t>
      </w:r>
      <w:proofErr w:type="spellStart"/>
      <w:r w:rsidRPr="00322260">
        <w:rPr>
          <w:rFonts w:cs="Arial"/>
          <w:szCs w:val="22"/>
        </w:rPr>
        <w:t>14.1.b</w:t>
      </w:r>
      <w:proofErr w:type="spellEnd"/>
      <w:r w:rsidRPr="00322260">
        <w:rPr>
          <w:rFonts w:cs="Arial"/>
          <w:szCs w:val="22"/>
        </w:rPr>
        <w:t>).</w:t>
      </w:r>
    </w:p>
    <w:p w:rsidR="00322260" w:rsidRPr="00322260" w:rsidRDefault="00322260" w:rsidP="00322260">
      <w:pPr>
        <w:pStyle w:val="AgreementHeading"/>
        <w:keepNext w:val="0"/>
        <w:keepLines w:val="0"/>
        <w:widowControl/>
      </w:pPr>
      <w:r w:rsidRPr="00322260">
        <w:rPr>
          <w:rStyle w:val="InsertedText"/>
          <w:color w:val="auto"/>
          <w:u w:val="none"/>
        </w:rPr>
        <w:t>Annexe E</w:t>
      </w:r>
      <w:r w:rsidRPr="00322260">
        <w:br/>
      </w:r>
      <w:r w:rsidRPr="00322260">
        <w:rPr>
          <w:rStyle w:val="InsertedText"/>
          <w:color w:val="auto"/>
          <w:u w:val="none"/>
        </w:rPr>
        <w:t>Classification</w:t>
      </w:r>
    </w:p>
    <w:p w:rsidR="00322260" w:rsidRPr="00322260" w:rsidRDefault="00322260" w:rsidP="00322260">
      <w:pPr>
        <w:pStyle w:val="AgreementText"/>
        <w:keepLines w:val="0"/>
        <w:widowControl/>
        <w:rPr>
          <w:rStyle w:val="InsertedText"/>
          <w:color w:val="auto"/>
          <w:u w:val="none"/>
        </w:rPr>
      </w:pPr>
      <w:r w:rsidRPr="00322260">
        <w:rPr>
          <w:rFonts w:cs="Arial"/>
          <w:szCs w:val="22"/>
        </w:rPr>
        <w:tab/>
      </w:r>
      <w:r w:rsidRPr="00322260">
        <w:rPr>
          <w:rStyle w:val="InsertedText"/>
          <w:color w:val="auto"/>
          <w:u w:val="none"/>
        </w:rPr>
        <w:t>En vertu de l’article 6 de l’accord, l’Administration utilise le(s) système(s) de classement ci</w:t>
      </w:r>
      <w:r w:rsidRPr="00322260">
        <w:rPr>
          <w:rStyle w:val="InsertedText"/>
          <w:color w:val="auto"/>
          <w:u w:val="none"/>
        </w:rPr>
        <w:noBreakHyphen/>
      </w:r>
      <w:r w:rsidR="00A75312">
        <w:rPr>
          <w:rStyle w:val="InsertedText"/>
          <w:color w:val="auto"/>
          <w:u w:val="none"/>
        </w:rPr>
        <w:t>après en sus de la c</w:t>
      </w:r>
      <w:r w:rsidRPr="00322260">
        <w:rPr>
          <w:rStyle w:val="InsertedText"/>
          <w:color w:val="auto"/>
          <w:u w:val="none"/>
        </w:rPr>
        <w:t>lassification internationale des brevets </w:t>
      </w:r>
      <w:proofErr w:type="gramStart"/>
      <w:r w:rsidRPr="00322260">
        <w:rPr>
          <w:rStyle w:val="InsertedText"/>
          <w:color w:val="auto"/>
          <w:u w:val="none"/>
        </w:rPr>
        <w:t>: classification</w:t>
      </w:r>
      <w:proofErr w:type="gramEnd"/>
      <w:r w:rsidRPr="00322260">
        <w:rPr>
          <w:rStyle w:val="InsertedText"/>
          <w:color w:val="auto"/>
          <w:u w:val="none"/>
        </w:rPr>
        <w:t xml:space="preserve"> coopérative des brevets (</w:t>
      </w:r>
      <w:proofErr w:type="spellStart"/>
      <w:r w:rsidRPr="00322260">
        <w:rPr>
          <w:rStyle w:val="InsertedText"/>
          <w:color w:val="auto"/>
          <w:u w:val="none"/>
        </w:rPr>
        <w:t>CPC</w:t>
      </w:r>
      <w:proofErr w:type="spellEnd"/>
      <w:r w:rsidRPr="00322260">
        <w:rPr>
          <w:rStyle w:val="InsertedText"/>
          <w:color w:val="auto"/>
          <w:u w:val="none"/>
        </w:rPr>
        <w:t>).</w:t>
      </w:r>
    </w:p>
    <w:p w:rsidR="00322260" w:rsidRPr="00322260" w:rsidRDefault="00322260" w:rsidP="00322260">
      <w:pPr>
        <w:pStyle w:val="AgreementHeading"/>
        <w:keepNext w:val="0"/>
        <w:keepLines w:val="0"/>
        <w:widowControl/>
      </w:pPr>
      <w:r w:rsidRPr="00322260">
        <w:t>Annexe F</w:t>
      </w:r>
      <w:r w:rsidRPr="00322260">
        <w:br/>
        <w:t>Langues utilisées pour la correspondance</w:t>
      </w:r>
    </w:p>
    <w:p w:rsidR="00322260" w:rsidRPr="00322260" w:rsidRDefault="00322260" w:rsidP="00322260">
      <w:pPr>
        <w:pStyle w:val="AgreementText"/>
        <w:keepLines w:val="0"/>
        <w:widowControl/>
        <w:rPr>
          <w:rFonts w:cs="Arial"/>
          <w:szCs w:val="22"/>
        </w:rPr>
      </w:pPr>
      <w:r w:rsidRPr="00322260">
        <w:rPr>
          <w:rFonts w:cs="Arial"/>
          <w:szCs w:val="22"/>
        </w:rPr>
        <w:tab/>
        <w:t>Conformément à l’article 7 de l’accord, l’Administration spécifie la langue suivante :</w:t>
      </w:r>
    </w:p>
    <w:p w:rsidR="00322260" w:rsidRPr="00322260" w:rsidRDefault="00322260" w:rsidP="00322260">
      <w:pPr>
        <w:pStyle w:val="AgreementText"/>
        <w:keepLines w:val="0"/>
        <w:widowControl/>
        <w:ind w:left="567"/>
        <w:rPr>
          <w:rFonts w:cs="Arial"/>
          <w:szCs w:val="22"/>
        </w:rPr>
      </w:pPr>
      <w:proofErr w:type="gramStart"/>
      <w:r w:rsidRPr="00322260">
        <w:rPr>
          <w:rFonts w:cs="Arial"/>
          <w:szCs w:val="22"/>
        </w:rPr>
        <w:t>anglais</w:t>
      </w:r>
      <w:proofErr w:type="gramEnd"/>
      <w:r w:rsidRPr="00322260">
        <w:rPr>
          <w:rFonts w:cs="Arial"/>
          <w:szCs w:val="22"/>
        </w:rPr>
        <w:t>.</w:t>
      </w:r>
    </w:p>
    <w:p w:rsidR="00322260" w:rsidRPr="00322260" w:rsidRDefault="00322260" w:rsidP="00322260">
      <w:pPr>
        <w:pStyle w:val="AgreementHeading"/>
        <w:keepNext w:val="0"/>
        <w:keepLines w:val="0"/>
        <w:widowControl/>
        <w:rPr>
          <w:rStyle w:val="InsertedText"/>
          <w:color w:val="auto"/>
          <w:u w:val="none"/>
        </w:rPr>
      </w:pPr>
      <w:r w:rsidRPr="00322260">
        <w:rPr>
          <w:rStyle w:val="InsertedText"/>
          <w:color w:val="auto"/>
          <w:u w:val="none"/>
        </w:rPr>
        <w:t>Annexe G</w:t>
      </w:r>
      <w:r w:rsidRPr="00322260">
        <w:rPr>
          <w:rStyle w:val="InsertedText"/>
          <w:color w:val="auto"/>
          <w:u w:val="none"/>
        </w:rPr>
        <w:br/>
        <w:t>Recherche de type international</w:t>
      </w:r>
    </w:p>
    <w:p w:rsidR="00322260" w:rsidRPr="00322260" w:rsidRDefault="00322260" w:rsidP="00322260">
      <w:pPr>
        <w:pStyle w:val="AgreementText"/>
        <w:keepLines w:val="0"/>
        <w:widowControl/>
        <w:rPr>
          <w:rFonts w:cs="Arial"/>
          <w:szCs w:val="22"/>
        </w:rPr>
      </w:pPr>
      <w:r w:rsidRPr="00322260">
        <w:tab/>
      </w:r>
      <w:r w:rsidRPr="00322260">
        <w:rPr>
          <w:rStyle w:val="InsertedText"/>
          <w:color w:val="auto"/>
          <w:u w:val="none"/>
        </w:rPr>
        <w:t>En vertu de l’article 8 de l’accord, l’Administration spécifie les limites suivantes en ce qui concerne les recherches de type international :</w:t>
      </w:r>
    </w:p>
    <w:p w:rsidR="00322260" w:rsidRPr="00322260" w:rsidRDefault="00322260" w:rsidP="00322260">
      <w:pPr>
        <w:pStyle w:val="AgreementText"/>
        <w:keepLines w:val="0"/>
        <w:widowControl/>
        <w:rPr>
          <w:rStyle w:val="InsertedText"/>
          <w:color w:val="auto"/>
          <w:u w:val="none"/>
        </w:rPr>
      </w:pPr>
      <w:r w:rsidRPr="00322260">
        <w:rPr>
          <w:rFonts w:cs="Arial"/>
          <w:szCs w:val="22"/>
        </w:rPr>
        <w:tab/>
      </w:r>
      <w:r w:rsidRPr="00322260">
        <w:rPr>
          <w:rStyle w:val="InsertedText"/>
          <w:color w:val="auto"/>
          <w:u w:val="none"/>
        </w:rPr>
        <w:t>L’Administration effectue des recherches de type international aux conditions suivantes :</w:t>
      </w:r>
    </w:p>
    <w:p w:rsidR="00322260" w:rsidRPr="00322260" w:rsidRDefault="00322260" w:rsidP="00322260">
      <w:pPr>
        <w:pStyle w:val="AgreementText"/>
        <w:keepLines w:val="0"/>
        <w:widowControl/>
        <w:ind w:firstLine="567"/>
        <w:rPr>
          <w:rFonts w:cs="Arial"/>
          <w:szCs w:val="22"/>
        </w:rPr>
      </w:pPr>
      <w:r w:rsidRPr="00322260">
        <w:rPr>
          <w:rFonts w:cs="Arial"/>
          <w:szCs w:val="22"/>
        </w:rPr>
        <w:t>L’Administration effectue des recherches de type international pour ce qui concerne les demandes non provisoires déposées régulièrement selon l’article </w:t>
      </w:r>
      <w:proofErr w:type="spellStart"/>
      <w:r w:rsidRPr="00322260">
        <w:rPr>
          <w:rFonts w:cs="Arial"/>
          <w:szCs w:val="22"/>
        </w:rPr>
        <w:t>111.a</w:t>
      </w:r>
      <w:proofErr w:type="spellEnd"/>
      <w:r w:rsidRPr="00322260">
        <w:rPr>
          <w:rFonts w:cs="Arial"/>
          <w:szCs w:val="22"/>
        </w:rPr>
        <w:t>) du titre 35 </w:t>
      </w:r>
      <w:proofErr w:type="spellStart"/>
      <w:r w:rsidRPr="00322260">
        <w:rPr>
          <w:rFonts w:cs="Arial"/>
          <w:szCs w:val="22"/>
        </w:rPr>
        <w:t>USC</w:t>
      </w:r>
      <w:proofErr w:type="spellEnd"/>
      <w:r w:rsidRPr="00322260">
        <w:rPr>
          <w:rFonts w:cs="Arial"/>
          <w:szCs w:val="22"/>
        </w:rPr>
        <w:t xml:space="preserve"> (paragraphes </w:t>
      </w:r>
      <w:proofErr w:type="spellStart"/>
      <w:r w:rsidRPr="00322260">
        <w:rPr>
          <w:rFonts w:cs="Arial"/>
          <w:szCs w:val="22"/>
        </w:rPr>
        <w:t>1</w:t>
      </w:r>
      <w:r>
        <w:rPr>
          <w:rFonts w:cs="Arial"/>
          <w:szCs w:val="22"/>
        </w:rPr>
        <w:t>.104.a</w:t>
      </w:r>
      <w:proofErr w:type="spellEnd"/>
      <w:r>
        <w:rPr>
          <w:rFonts w:cs="Arial"/>
          <w:szCs w:val="22"/>
        </w:rPr>
        <w:t>)3) et </w:t>
      </w:r>
      <w:proofErr w:type="spellStart"/>
      <w:r w:rsidRPr="00322260">
        <w:rPr>
          <w:rFonts w:cs="Arial"/>
          <w:szCs w:val="22"/>
        </w:rPr>
        <w:t>1.413.c</w:t>
      </w:r>
      <w:proofErr w:type="spellEnd"/>
      <w:r w:rsidRPr="00322260">
        <w:rPr>
          <w:rFonts w:cs="Arial"/>
          <w:szCs w:val="22"/>
        </w:rPr>
        <w:t>)3) du titre 37 </w:t>
      </w:r>
      <w:proofErr w:type="spellStart"/>
      <w:r w:rsidRPr="00322260">
        <w:rPr>
          <w:rFonts w:cs="Arial"/>
          <w:szCs w:val="22"/>
        </w:rPr>
        <w:t>CFR</w:t>
      </w:r>
      <w:proofErr w:type="spellEnd"/>
      <w:r w:rsidRPr="00322260">
        <w:rPr>
          <w:rFonts w:cs="Arial"/>
          <w:szCs w:val="22"/>
        </w:rPr>
        <w:t>).  L’Administration établira en outre, sur demande et moyennant le paiement d’une taxe (paragraphe </w:t>
      </w:r>
      <w:proofErr w:type="spellStart"/>
      <w:r w:rsidRPr="00322260">
        <w:rPr>
          <w:rFonts w:cs="Arial"/>
          <w:szCs w:val="22"/>
        </w:rPr>
        <w:t>1.104.a</w:t>
      </w:r>
      <w:proofErr w:type="spellEnd"/>
      <w:r w:rsidRPr="00322260">
        <w:rPr>
          <w:rFonts w:cs="Arial"/>
          <w:szCs w:val="22"/>
        </w:rPr>
        <w:t>)4) du titre 37 </w:t>
      </w:r>
      <w:proofErr w:type="spellStart"/>
      <w:r w:rsidRPr="00322260">
        <w:rPr>
          <w:rFonts w:cs="Arial"/>
          <w:szCs w:val="22"/>
        </w:rPr>
        <w:t>CFR</w:t>
      </w:r>
      <w:proofErr w:type="spellEnd"/>
      <w:r w:rsidRPr="00322260">
        <w:rPr>
          <w:rFonts w:cs="Arial"/>
          <w:szCs w:val="22"/>
        </w:rPr>
        <w:t>), un rapport de recherche de type international pour ce qui concerne les demandes nationales.</w:t>
      </w:r>
    </w:p>
    <w:p w:rsidR="00E53F8A" w:rsidRPr="00322260" w:rsidRDefault="00E53F8A" w:rsidP="00322260">
      <w:pPr>
        <w:pStyle w:val="Endofdocument-Annex"/>
        <w:ind w:left="0"/>
      </w:pPr>
    </w:p>
    <w:p w:rsidR="00E53F8A" w:rsidRPr="00087933" w:rsidRDefault="00E53F8A" w:rsidP="00322260">
      <w:pPr>
        <w:pStyle w:val="Endofdocument-Annex"/>
        <w:ind w:left="0"/>
      </w:pPr>
    </w:p>
    <w:p w:rsidR="00E53F8A" w:rsidRPr="00087933" w:rsidRDefault="00E53F8A" w:rsidP="004A0A63">
      <w:pPr>
        <w:pStyle w:val="Endofdocument-Annex"/>
      </w:pPr>
      <w:r w:rsidRPr="00087933">
        <w:t>[L’annexe XXI suit]</w:t>
      </w:r>
    </w:p>
    <w:p w:rsidR="00E53F8A" w:rsidRPr="00087933" w:rsidRDefault="00E53F8A" w:rsidP="004A0A63">
      <w:pPr>
        <w:pStyle w:val="AgreementText"/>
        <w:keepLines w:val="0"/>
        <w:widowControl/>
        <w:rPr>
          <w:szCs w:val="22"/>
        </w:rPr>
      </w:pPr>
    </w:p>
    <w:p w:rsidR="00E53F8A" w:rsidRPr="00087933" w:rsidRDefault="00E53F8A" w:rsidP="004A0A63">
      <w:pPr>
        <w:pStyle w:val="AgreementText"/>
        <w:keepLines w:val="0"/>
        <w:widowControl/>
        <w:rPr>
          <w:szCs w:val="22"/>
        </w:rPr>
        <w:sectPr w:rsidR="00E53F8A" w:rsidRPr="00087933" w:rsidSect="001048D8">
          <w:headerReference w:type="default" r:id="rId53"/>
          <w:headerReference w:type="first" r:id="rId5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7D3A55" w:rsidRPr="00087933" w:rsidRDefault="007D3A55" w:rsidP="004A0A63">
      <w:pPr>
        <w:pStyle w:val="AgreementText"/>
        <w:keepLines w:val="0"/>
        <w:widowControl/>
        <w:ind w:firstLine="6"/>
        <w:jc w:val="center"/>
        <w:rPr>
          <w:rFonts w:cs="Arial"/>
          <w:szCs w:val="22"/>
        </w:rPr>
      </w:pPr>
      <w:r w:rsidRPr="00087933">
        <w:rPr>
          <w:szCs w:val="22"/>
        </w:rPr>
        <w:lastRenderedPageBreak/>
        <w:t>Projet d’accord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l’Institut nordique des brevets</w:t>
      </w:r>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concernant les fonctions de l’Institut nordique des brevets</w:t>
      </w:r>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L’Institut nordique des brevets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a nommé l’Institut nordique des brevets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“Administration” l’Institut nordique des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7D3A55" w:rsidRPr="00087933" w:rsidRDefault="007D3A55" w:rsidP="004A0A63">
      <w:pPr>
        <w:pStyle w:val="AgreementHeading"/>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w:t>
      </w:r>
      <w:r w:rsidRPr="00087933">
        <w:rPr>
          <w:rFonts w:eastAsia="Times New Roman"/>
          <w:i/>
          <w:szCs w:val="22"/>
          <w:lang w:eastAsia="en-US"/>
        </w:rPr>
        <w:t xml:space="preserve"> </w:t>
      </w:r>
      <w:r w:rsidRPr="00087933">
        <w:rPr>
          <w:rFonts w:eastAsia="Times New Roman"/>
          <w:szCs w:val="22"/>
          <w:lang w:eastAsia="en-US"/>
        </w:rPr>
        <w:t>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7D3A55" w:rsidRPr="00087933" w:rsidRDefault="007D3A55" w:rsidP="004A0A63">
      <w:pPr>
        <w:rPr>
          <w:rFonts w:eastAsia="Times New Roman"/>
          <w:bCs/>
          <w:szCs w:val="22"/>
        </w:rPr>
      </w:pPr>
      <w:r w:rsidRPr="00087933">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t>i</w:t>
      </w:r>
      <w:r w:rsidRPr="00087933">
        <w:t>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si l’Institut nordique des brevets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l’Institut nordique des brevets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rédigés en anglais.</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Pour l’Institut nordique des brevets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ind w:left="1701"/>
      </w:pPr>
      <w:r w:rsidRPr="00087933">
        <w:t>Danemark, Islande, Norvège, Suède, et tout autre État contractant, conformément aux obligations que le Danemark, l’Islande et la Norvège assument dans le cadre de l’Organisation européenne des brevets;</w:t>
      </w:r>
    </w:p>
    <w:p w:rsidR="007D3A55" w:rsidRPr="00087933" w:rsidRDefault="007D3A55" w:rsidP="004A0A63">
      <w:pPr>
        <w:pStyle w:val="AgreementText"/>
        <w:keepLines w:val="0"/>
        <w:widowControl/>
        <w:ind w:left="1701"/>
        <w:rPr>
          <w:rFonts w:cs="Arial"/>
          <w:szCs w:val="22"/>
        </w:rPr>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CA65E8" w:rsidP="004A0A63">
      <w:pPr>
        <w:pStyle w:val="AgreementText"/>
        <w:keepLines w:val="0"/>
        <w:widowControl/>
        <w:ind w:left="1701"/>
      </w:pPr>
      <w:r w:rsidRPr="00087933">
        <w:t xml:space="preserve">Danemark, </w:t>
      </w:r>
      <w:r w:rsidR="007D3A55" w:rsidRPr="00087933">
        <w:t xml:space="preserve">Islande, </w:t>
      </w:r>
      <w:r w:rsidRPr="00087933">
        <w:t xml:space="preserve">Norvège, </w:t>
      </w:r>
      <w:r w:rsidR="007D3A55" w:rsidRPr="00087933">
        <w:t>Suède, et tout autre État contractant, conformément aux obligations que le Danemark, l’Islande et la Norvège assument dans le cadre de l’Organisation européenne des brevets.</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danois</w:t>
      </w:r>
      <w:proofErr w:type="gramEnd"/>
      <w:r w:rsidRPr="00087933">
        <w:rPr>
          <w:rFonts w:cs="Arial"/>
          <w:szCs w:val="22"/>
        </w:rPr>
        <w:t>, anglais, islandais, norvégien et suédois.</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ind w:firstLine="567"/>
        <w:rPr>
          <w:rStyle w:val="InsertedText"/>
          <w:color w:val="auto"/>
          <w:u w:val="none"/>
        </w:rPr>
      </w:pPr>
      <w:r w:rsidRPr="00087933">
        <w:rPr>
          <w:rStyle w:val="InsertedText"/>
          <w:color w:val="auto"/>
          <w:u w:val="none"/>
        </w:rPr>
        <w:t>1)</w:t>
      </w:r>
      <w:r w:rsidRPr="00087933">
        <w:rPr>
          <w:rStyle w:val="InsertedText"/>
          <w:color w:val="auto"/>
          <w:u w:val="none"/>
        </w:rPr>
        <w:tab/>
      </w:r>
      <w:r w:rsidRPr="00087933">
        <w:rPr>
          <w:rStyle w:val="InsertedText"/>
          <w:rFonts w:eastAsia="Times New Roman"/>
          <w:color w:val="auto"/>
          <w:u w:val="none"/>
        </w:rPr>
        <w:t>L’Administration acceptera les demandes de recherche internationale supplémentaire fondées sur des demandes internationales déposées ou traduites dans les</w:t>
      </w:r>
      <w:r w:rsidRPr="00087933">
        <w:rPr>
          <w:rStyle w:val="InsertedText"/>
          <w:color w:val="auto"/>
          <w:u w:val="none"/>
        </w:rPr>
        <w:t xml:space="preserve"> langues mentionnées à l’annexe F.</w:t>
      </w:r>
    </w:p>
    <w:p w:rsidR="007D3A55" w:rsidRPr="00087933" w:rsidRDefault="007D3A55" w:rsidP="004A0A63">
      <w:pPr>
        <w:rPr>
          <w:rStyle w:val="InsertedText"/>
          <w:rFonts w:eastAsia="Times New Roman"/>
          <w:color w:val="auto"/>
          <w:u w:val="none"/>
        </w:rPr>
      </w:pPr>
    </w:p>
    <w:p w:rsidR="007D3A55" w:rsidRPr="00087933" w:rsidRDefault="007D3A55" w:rsidP="004A0A63">
      <w:pPr>
        <w:pStyle w:val="AgreementText"/>
        <w:keepLines w:val="0"/>
        <w:widowControl/>
        <w:ind w:firstLine="567"/>
        <w:rPr>
          <w:rStyle w:val="InsertedText"/>
          <w:color w:val="auto"/>
          <w:u w:val="none"/>
        </w:rPr>
      </w:pPr>
      <w:r w:rsidRPr="00087933">
        <w:rPr>
          <w:rStyle w:val="InsertedText"/>
          <w:color w:val="auto"/>
          <w:u w:val="none"/>
        </w:rPr>
        <w:t>2)</w:t>
      </w:r>
      <w:r w:rsidRPr="00087933">
        <w:rPr>
          <w:rStyle w:val="InsertedText"/>
          <w:color w:val="auto"/>
          <w:u w:val="none"/>
        </w:rPr>
        <w:tab/>
        <w:t>La recherche internationale supplémentaire est effectuée selon au moins l’un des niveaux de recherche suivants :</w:t>
      </w:r>
    </w:p>
    <w:p w:rsidR="007D3A55" w:rsidRPr="00087933" w:rsidRDefault="007D3A55" w:rsidP="004A0A63">
      <w:pPr>
        <w:pStyle w:val="AgreementText"/>
        <w:keepLines w:val="0"/>
        <w:widowControl/>
        <w:ind w:firstLine="567"/>
        <w:rPr>
          <w:rStyle w:val="InsertedText"/>
          <w:color w:val="auto"/>
          <w:u w:val="none"/>
        </w:rPr>
      </w:pPr>
      <w:r w:rsidRPr="00087933">
        <w:rPr>
          <w:rStyle w:val="InsertedText"/>
          <w:color w:val="auto"/>
          <w:u w:val="none"/>
        </w:rPr>
        <w:tab/>
        <w:t>i)</w:t>
      </w:r>
      <w:r w:rsidRPr="00087933">
        <w:rPr>
          <w:rStyle w:val="InsertedText"/>
          <w:color w:val="auto"/>
          <w:u w:val="none"/>
        </w:rPr>
        <w:tab/>
        <w:t>en plus de la documentation minimale du </w:t>
      </w:r>
      <w:proofErr w:type="spellStart"/>
      <w:r w:rsidRPr="00087933">
        <w:rPr>
          <w:rStyle w:val="InsertedText"/>
          <w:color w:val="auto"/>
          <w:u w:val="none"/>
        </w:rPr>
        <w:t>PCT</w:t>
      </w:r>
      <w:proofErr w:type="spellEnd"/>
      <w:r w:rsidRPr="00087933">
        <w:rPr>
          <w:rStyle w:val="InsertedText"/>
          <w:color w:val="auto"/>
          <w:u w:val="none"/>
        </w:rPr>
        <w:t>, au moins les documents rédigés en danois, islandais, norvégien et suédois figurant dans la collection de l’Administration;</w:t>
      </w:r>
    </w:p>
    <w:p w:rsidR="007D3A55" w:rsidRPr="00087933" w:rsidRDefault="007D3A55" w:rsidP="004A0A63">
      <w:pPr>
        <w:pStyle w:val="AgreementText"/>
        <w:keepLines w:val="0"/>
        <w:widowControl/>
        <w:ind w:firstLine="567"/>
        <w:rPr>
          <w:rStyle w:val="InsertedText"/>
          <w:color w:val="auto"/>
          <w:u w:val="none"/>
        </w:rPr>
      </w:pPr>
      <w:r w:rsidRPr="00087933">
        <w:rPr>
          <w:rStyle w:val="InsertedText"/>
          <w:color w:val="auto"/>
          <w:u w:val="none"/>
        </w:rPr>
        <w:tab/>
        <w:t>ii)</w:t>
      </w:r>
      <w:r w:rsidRPr="00087933">
        <w:rPr>
          <w:rStyle w:val="InsertedText"/>
          <w:color w:val="auto"/>
          <w:u w:val="none"/>
        </w:rPr>
        <w:tab/>
        <w:t>seulement les documents rédigés en danois, islandais, norvégien et suédois figurant dans la collection de l’Administration.</w:t>
      </w:r>
    </w:p>
    <w:p w:rsidR="007D3A55" w:rsidRPr="00087933" w:rsidRDefault="007D3A55" w:rsidP="004A0A63">
      <w:pPr>
        <w:pStyle w:val="AgreementText"/>
        <w:keepLines w:val="0"/>
        <w:widowControl/>
        <w:ind w:firstLine="567"/>
        <w:rPr>
          <w:rFonts w:cs="Arial"/>
          <w:szCs w:val="22"/>
        </w:rPr>
      </w:pPr>
      <w:r w:rsidRPr="00087933">
        <w:rPr>
          <w:rStyle w:val="InsertedText"/>
          <w:color w:val="auto"/>
          <w:u w:val="none"/>
        </w:rPr>
        <w:t>3)</w:t>
      </w:r>
      <w:r w:rsidRPr="00087933">
        <w:rPr>
          <w:rStyle w:val="InsertedText"/>
          <w:color w:val="auto"/>
          <w:u w:val="none"/>
        </w:rPr>
        <w:tab/>
        <w:t>L’Administration n’effectuera pas plus de 500 recherches internationales supplémentaires par an.</w:t>
      </w:r>
    </w:p>
    <w:p w:rsidR="007D3A55" w:rsidRPr="00087933" w:rsidRDefault="007D3A55" w:rsidP="004A0A63">
      <w:pPr>
        <w:pStyle w:val="AgreementHeading"/>
        <w:widowControl/>
      </w:pPr>
      <w:r w:rsidRPr="00087933">
        <w:lastRenderedPageBreak/>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danoise, islandaise ou norvégienne sur les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couronnes suédoises)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w:t>
      </w:r>
      <w:r w:rsidRPr="00087933">
        <w:rPr>
          <w:rStyle w:val="FootnoteReference"/>
        </w:rPr>
        <w:footnoteReference w:id="20"/>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 xml:space="preserve">)), </w:t>
      </w:r>
      <w:r w:rsidRPr="00087933">
        <w:rPr>
          <w:rFonts w:cs="Arial"/>
          <w:szCs w:val="22"/>
        </w:rPr>
        <w:br/>
        <w:t>recherche intégrale</w:t>
      </w:r>
      <w:r w:rsidRPr="00087933">
        <w:rPr>
          <w:rFonts w:cs="Arial"/>
          <w:szCs w:val="22"/>
        </w:rPr>
        <w:tab/>
        <w:t>…</w:t>
      </w:r>
      <w:r w:rsidRPr="00087933">
        <w:rPr>
          <w:rFonts w:cs="Arial"/>
          <w:szCs w:val="22"/>
          <w:vertAlign w:val="superscript"/>
        </w:rPr>
        <w:t>1</w:t>
      </w:r>
    </w:p>
    <w:p w:rsidR="007D3A55" w:rsidRPr="00087933" w:rsidRDefault="007D3A55" w:rsidP="004A0A63">
      <w:pPr>
        <w:pStyle w:val="AgreementFeelist"/>
        <w:keepLines w:val="0"/>
        <w:widowControl/>
        <w:rPr>
          <w:rFonts w:cs="Arial"/>
          <w:szCs w:val="22"/>
        </w:rPr>
      </w:pPr>
      <w:r w:rsidRPr="00087933">
        <w:rPr>
          <w:rFonts w:cs="Arial"/>
          <w:szCs w:val="22"/>
        </w:rPr>
        <w:t>Taxe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 xml:space="preserve">)) pour les </w:t>
      </w:r>
      <w:r w:rsidRPr="00087933">
        <w:rPr>
          <w:rFonts w:cs="Arial"/>
          <w:szCs w:val="22"/>
        </w:rPr>
        <w:br/>
        <w:t>recherches effectuées uniquement dans les documents rédigés</w:t>
      </w:r>
    </w:p>
    <w:p w:rsidR="007D3A55" w:rsidRPr="00087933" w:rsidRDefault="007D3A55" w:rsidP="004A0A63">
      <w:pPr>
        <w:pStyle w:val="AgreementFeelist"/>
        <w:keepLines w:val="0"/>
        <w:widowControl/>
        <w:rPr>
          <w:rFonts w:cs="Arial"/>
          <w:szCs w:val="22"/>
        </w:rPr>
      </w:pPr>
      <w:proofErr w:type="gramStart"/>
      <w:r w:rsidRPr="00087933">
        <w:rPr>
          <w:rFonts w:cs="Arial"/>
          <w:szCs w:val="22"/>
        </w:rPr>
        <w:t>en</w:t>
      </w:r>
      <w:proofErr w:type="gramEnd"/>
      <w:r w:rsidRPr="00087933">
        <w:rPr>
          <w:rFonts w:cs="Arial"/>
          <w:szCs w:val="22"/>
        </w:rPr>
        <w:t xml:space="preserve"> danois, islandais, norvégien et suédois figurant dans la </w:t>
      </w:r>
      <w:r w:rsidRPr="00087933">
        <w:rPr>
          <w:rFonts w:cs="Arial"/>
          <w:szCs w:val="22"/>
        </w:rPr>
        <w:br/>
        <w:t>collection de l’Administration</w:t>
      </w:r>
      <w:r w:rsidRPr="00087933">
        <w:rPr>
          <w:rFonts w:cs="Arial"/>
          <w:szCs w:val="22"/>
        </w:rPr>
        <w:tab/>
        <w:t>4</w:t>
      </w:r>
      <w:r w:rsidRPr="00087933">
        <w:t> </w:t>
      </w:r>
      <w:r w:rsidRPr="00087933">
        <w:rPr>
          <w:rFonts w:cs="Arial"/>
          <w:szCs w:val="22"/>
        </w:rPr>
        <w:t>000</w:t>
      </w:r>
    </w:p>
    <w:p w:rsidR="007D3A55" w:rsidRPr="00087933" w:rsidRDefault="007D3A55" w:rsidP="004A0A63">
      <w:pPr>
        <w:pStyle w:val="AgreementFeelist"/>
        <w:keepLines w:val="0"/>
        <w:widowControl/>
        <w:rPr>
          <w:rFonts w:cs="Arial"/>
          <w:szCs w:val="22"/>
        </w:rPr>
      </w:pPr>
      <w:r w:rsidRPr="00087933">
        <w:rPr>
          <w:rFonts w:cs="Arial"/>
          <w:szCs w:val="22"/>
        </w:rPr>
        <w:t>Taxe de réexamen (règle </w:t>
      </w:r>
      <w:proofErr w:type="spellStart"/>
      <w:r w:rsidRPr="00087933">
        <w:rPr>
          <w:rFonts w:cs="Arial"/>
          <w:szCs w:val="22"/>
        </w:rPr>
        <w:t>45</w:t>
      </w:r>
      <w:r w:rsidRPr="00087933">
        <w:rPr>
          <w:rFonts w:cs="Arial"/>
          <w:i/>
          <w:szCs w:val="22"/>
        </w:rPr>
        <w:t>bis</w:t>
      </w:r>
      <w:r w:rsidRPr="00087933">
        <w:rPr>
          <w:rFonts w:cs="Arial"/>
          <w:szCs w:val="22"/>
        </w:rPr>
        <w:t>.6.c</w:t>
      </w:r>
      <w:proofErr w:type="spellEnd"/>
      <w:r w:rsidRPr="00087933">
        <w:rPr>
          <w:rFonts w:cs="Arial"/>
          <w:szCs w:val="22"/>
        </w:rPr>
        <w:t>))</w:t>
      </w:r>
      <w:r w:rsidRPr="00087933">
        <w:rPr>
          <w:rFonts w:cs="Arial"/>
          <w:szCs w:val="22"/>
        </w:rPr>
        <w:tab/>
        <w:t>8 000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5 000</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5 000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8 000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et </w:t>
      </w:r>
      <w:proofErr w:type="spellStart"/>
      <w:r w:rsidRPr="00087933">
        <w:rPr>
          <w:rFonts w:cs="Arial"/>
          <w:szCs w:val="22"/>
        </w:rPr>
        <w:t>71.2.b</w:t>
      </w:r>
      <w:proofErr w:type="spellEnd"/>
      <w:r w:rsidRPr="00087933">
        <w:rPr>
          <w:rFonts w:cs="Arial"/>
          <w:szCs w:val="22"/>
        </w:rPr>
        <w:t xml:space="preserve">)), </w:t>
      </w:r>
      <w:r w:rsidRPr="00087933">
        <w:rPr>
          <w:rFonts w:cs="Arial"/>
          <w:szCs w:val="22"/>
        </w:rPr>
        <w:br/>
        <w:t>par document</w:t>
      </w:r>
      <w:r w:rsidRPr="00087933">
        <w:rPr>
          <w:rFonts w:cs="Arial"/>
          <w:szCs w:val="22"/>
        </w:rPr>
        <w:tab/>
        <w:t>50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w:t>
      </w:r>
      <w:r w:rsidRPr="00087933">
        <w:rPr>
          <w:rFonts w:cs="Arial"/>
          <w:szCs w:val="22"/>
        </w:rPr>
        <w:br/>
        <w:t>par page</w:t>
      </w:r>
      <w:r w:rsidRPr="00087933">
        <w:rPr>
          <w:rFonts w:cs="Arial"/>
          <w:szCs w:val="22"/>
        </w:rPr>
        <w:tab/>
        <w:t>3,25</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 xml:space="preserve">Lorsque l’Administration peut utiliser les résultats d’une recherche internationale ou de type international </w:t>
      </w:r>
      <w:proofErr w:type="gramStart"/>
      <w:r w:rsidRPr="00087933">
        <w:rPr>
          <w:rFonts w:cs="Arial"/>
          <w:szCs w:val="22"/>
        </w:rPr>
        <w:t>antérieure</w:t>
      </w:r>
      <w:proofErr w:type="gramEnd"/>
      <w:r w:rsidRPr="00087933">
        <w:rPr>
          <w:rFonts w:cs="Arial"/>
          <w:szCs w:val="22"/>
        </w:rPr>
        <w:t>, elle rembourse 50% du montant de la taxe de recherche acquittée.</w:t>
      </w:r>
    </w:p>
    <w:p w:rsidR="007D3A55" w:rsidRPr="00087933" w:rsidRDefault="007D3A55" w:rsidP="004A0A63">
      <w:pPr>
        <w:rPr>
          <w:rFonts w:eastAsia="Times New Roman"/>
          <w:szCs w:val="22"/>
        </w:rPr>
      </w:pPr>
      <w:r w:rsidRPr="00087933">
        <w:rPr>
          <w:szCs w:val="22"/>
        </w:rPr>
        <w:br w:type="page"/>
      </w:r>
    </w:p>
    <w:p w:rsidR="007D3A55" w:rsidRPr="00087933" w:rsidRDefault="007D3A55" w:rsidP="004A0A63">
      <w:pPr>
        <w:pStyle w:val="AgreementText"/>
        <w:keepLines w:val="0"/>
        <w:widowControl/>
        <w:rPr>
          <w:rFonts w:cs="Arial"/>
          <w:szCs w:val="22"/>
        </w:rPr>
      </w:pPr>
      <w:r w:rsidRPr="00087933">
        <w:rPr>
          <w:rFonts w:cs="Arial"/>
          <w:szCs w:val="22"/>
        </w:rPr>
        <w:lastRenderedPageBreak/>
        <w:tab/>
        <w:t>4)</w:t>
      </w:r>
      <w:r w:rsidRPr="00087933">
        <w:rPr>
          <w:rFonts w:cs="Arial"/>
          <w:szCs w:val="22"/>
        </w:rPr>
        <w:tab/>
        <w:t>Lorsqu’un autre office a établi un rapport de recherche en ce qui concerne une demande antérieure dont la priorité est revendiquée, et lorsque l’Administration peut utiliser ce rapport de recherche, elle rembourse 25% du montant de la taxe de recherche acquittée.</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Dans les cas prévus à la règle 58.3, il est procédé au remboursement du montant de la taxe d’examen préliminaire qui a été acquitté comme suit :</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r>
      <w:proofErr w:type="gramStart"/>
      <w:r w:rsidRPr="00087933">
        <w:rPr>
          <w:rFonts w:cs="Arial"/>
          <w:szCs w:val="22"/>
        </w:rPr>
        <w:t>a</w:t>
      </w:r>
      <w:proofErr w:type="gramEnd"/>
      <w:r w:rsidRPr="00087933">
        <w:rPr>
          <w:rFonts w:cs="Arial"/>
          <w:szCs w:val="22"/>
        </w:rPr>
        <w:t>)</w:t>
      </w:r>
      <w:r w:rsidRPr="00087933">
        <w:rPr>
          <w:rFonts w:cs="Arial"/>
          <w:szCs w:val="22"/>
        </w:rPr>
        <w:tab/>
        <w:t xml:space="preserve">remboursement de la totalité du montant payé lorsque la règle 54.4, </w:t>
      </w:r>
      <w:proofErr w:type="spellStart"/>
      <w:r w:rsidRPr="00087933">
        <w:rPr>
          <w:rFonts w:cs="Arial"/>
          <w:szCs w:val="22"/>
        </w:rPr>
        <w:t>54</w:t>
      </w:r>
      <w:r w:rsidRPr="00087933">
        <w:rPr>
          <w:rFonts w:cs="Arial"/>
          <w:i/>
          <w:szCs w:val="22"/>
        </w:rPr>
        <w:t>bis</w:t>
      </w:r>
      <w:r w:rsidRPr="00087933">
        <w:rPr>
          <w:rFonts w:cs="Arial"/>
          <w:szCs w:val="22"/>
        </w:rPr>
        <w:t>.1.b</w:t>
      </w:r>
      <w:proofErr w:type="spellEnd"/>
      <w:r w:rsidRPr="00087933">
        <w:rPr>
          <w:rFonts w:cs="Arial"/>
          <w:szCs w:val="22"/>
        </w:rPr>
        <w:t xml:space="preserve">) ou </w:t>
      </w:r>
      <w:proofErr w:type="spellStart"/>
      <w:r w:rsidRPr="00087933">
        <w:rPr>
          <w:rFonts w:cs="Arial"/>
          <w:szCs w:val="22"/>
        </w:rPr>
        <w:t>58</w:t>
      </w:r>
      <w:r w:rsidRPr="00087933">
        <w:rPr>
          <w:rFonts w:cs="Arial"/>
          <w:i/>
          <w:szCs w:val="22"/>
        </w:rPr>
        <w:t>bis</w:t>
      </w:r>
      <w:r w:rsidRPr="00087933">
        <w:rPr>
          <w:rFonts w:cs="Arial"/>
          <w:szCs w:val="22"/>
        </w:rPr>
        <w:t>.1.b</w:t>
      </w:r>
      <w:proofErr w:type="spellEnd"/>
      <w:r w:rsidRPr="00087933">
        <w:rPr>
          <w:rFonts w:cs="Arial"/>
          <w:szCs w:val="22"/>
        </w:rPr>
        <w:t>) s’applique;</w:t>
      </w:r>
    </w:p>
    <w:p w:rsidR="007D3A55" w:rsidRPr="00087933" w:rsidRDefault="007D3A55" w:rsidP="004A0A63">
      <w:pPr>
        <w:pStyle w:val="AgreementText"/>
        <w:keepLines w:val="0"/>
        <w:widowControl/>
        <w:ind w:left="567" w:firstLine="567"/>
        <w:rPr>
          <w:rFonts w:cs="Arial"/>
          <w:szCs w:val="22"/>
        </w:rPr>
      </w:pPr>
      <w:r w:rsidRPr="00087933">
        <w:rPr>
          <w:rFonts w:cs="Arial"/>
          <w:szCs w:val="22"/>
        </w:rPr>
        <w:t>b)</w:t>
      </w:r>
      <w:r w:rsidRPr="00087933">
        <w:rPr>
          <w:rFonts w:cs="Arial"/>
          <w:szCs w:val="22"/>
        </w:rPr>
        <w:tab/>
        <w:t>remboursement du montant payé déduction faite du montant en vigueur de la taxe de transmission lorsque la règle </w:t>
      </w:r>
      <w:proofErr w:type="spellStart"/>
      <w:r w:rsidRPr="00087933">
        <w:rPr>
          <w:rFonts w:cs="Arial"/>
          <w:szCs w:val="22"/>
        </w:rPr>
        <w:t>60.1.c</w:t>
      </w:r>
      <w:proofErr w:type="spellEnd"/>
      <w:r w:rsidRPr="00087933">
        <w:rPr>
          <w:rFonts w:cs="Arial"/>
          <w:szCs w:val="22"/>
        </w:rPr>
        <w:t>) s’applique.</w:t>
      </w:r>
    </w:p>
    <w:p w:rsidR="007D3A55" w:rsidRPr="00087933" w:rsidRDefault="007D3A55" w:rsidP="004A0A63">
      <w:pPr>
        <w:pStyle w:val="AgreementText"/>
        <w:keepLines w:val="0"/>
        <w:widowControl/>
        <w:rPr>
          <w:rFonts w:cs="Arial"/>
          <w:szCs w:val="22"/>
        </w:rPr>
      </w:pPr>
      <w:r w:rsidRPr="00087933">
        <w:rPr>
          <w:rFonts w:cs="Arial"/>
          <w:szCs w:val="22"/>
        </w:rPr>
        <w:tab/>
        <w:t>6)</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7)</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danois</w:t>
      </w:r>
      <w:proofErr w:type="gramEnd"/>
      <w:r w:rsidRPr="00087933">
        <w:rPr>
          <w:rFonts w:cs="Arial"/>
          <w:szCs w:val="22"/>
        </w:rPr>
        <w:t>, anglais, islandais, norvégien et suédois,</w:t>
      </w:r>
      <w:r w:rsidRPr="00087933">
        <w:t xml:space="preserve"> </w:t>
      </w:r>
      <w:r w:rsidRPr="00087933">
        <w:rPr>
          <w:rFonts w:cs="Arial"/>
          <w:szCs w:val="22"/>
        </w:rPr>
        <w:t>en fonction de la langue dans laquelle la demande internationale est déposée ou traduite;  toutefois, l’anglais peut être utilisé dans tous les cas.</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de type international aux conditions suivantes :</w:t>
      </w:r>
    </w:p>
    <w:p w:rsidR="007D3A55" w:rsidRPr="00087933" w:rsidRDefault="007D3A55" w:rsidP="004A0A63">
      <w:pPr>
        <w:pStyle w:val="AgreementText"/>
        <w:keepLines w:val="0"/>
        <w:widowControl/>
        <w:ind w:firstLine="567"/>
        <w:rPr>
          <w:rFonts w:cs="Arial"/>
          <w:szCs w:val="22"/>
        </w:rPr>
      </w:pPr>
      <w:r w:rsidRPr="00087933">
        <w:rPr>
          <w:rStyle w:val="InsertedText"/>
          <w:color w:val="auto"/>
          <w:u w:val="none"/>
        </w:rPr>
        <w:t>Recherches de type international effectuées pour les demandes nationales de brevet déposées auprès des offices de brevets danois, islandais, norvégien ou suédois, par des déposants qui sont des ressortissants ou des résidents du Danemark, de l’Islande, de la Norvège ou de la Suède.</w:t>
      </w:r>
    </w:p>
    <w:p w:rsidR="007D3A55" w:rsidRPr="00087933" w:rsidRDefault="007D3A55" w:rsidP="004A0A63">
      <w:pPr>
        <w:ind w:left="1701" w:hanging="1695"/>
      </w:pPr>
    </w:p>
    <w:p w:rsidR="00E53F8A" w:rsidRPr="00087933" w:rsidRDefault="007D3A55" w:rsidP="004A0A63">
      <w:pPr>
        <w:pStyle w:val="Endofdocument-Annex"/>
        <w:sectPr w:rsidR="00E53F8A" w:rsidRPr="00087933" w:rsidSect="001048D8">
          <w:headerReference w:type="default" r:id="rId55"/>
          <w:headerReference w:type="first" r:id="rId5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087933">
        <w:t>[L’annexe XXI</w:t>
      </w:r>
      <w:r w:rsidR="004A4031" w:rsidRPr="00087933">
        <w:t>I</w:t>
      </w:r>
      <w:r w:rsidRPr="00087933">
        <w:t xml:space="preserve"> suit]</w:t>
      </w:r>
    </w:p>
    <w:p w:rsidR="007D3A55" w:rsidRPr="00087933" w:rsidRDefault="007D3A55" w:rsidP="004A0A63">
      <w:pPr>
        <w:pStyle w:val="AgreementText"/>
        <w:keepLines w:val="0"/>
        <w:widowControl/>
        <w:ind w:firstLine="6"/>
        <w:jc w:val="center"/>
        <w:rPr>
          <w:rFonts w:cs="Arial"/>
          <w:szCs w:val="22"/>
        </w:rPr>
      </w:pPr>
      <w:r w:rsidRPr="00087933">
        <w:rPr>
          <w:szCs w:val="22"/>
        </w:rPr>
        <w:lastRenderedPageBreak/>
        <w:t>Projet d</w:t>
      </w:r>
      <w:r w:rsidRPr="00087933">
        <w:rPr>
          <w:caps/>
          <w:szCs w:val="22"/>
        </w:rPr>
        <w:t>’</w:t>
      </w:r>
      <w:r w:rsidRPr="00087933">
        <w:rPr>
          <w:szCs w:val="22"/>
        </w:rPr>
        <w:t>accord</w:t>
      </w:r>
    </w:p>
    <w:p w:rsidR="007D3A55" w:rsidRPr="00087933" w:rsidRDefault="007D3A55" w:rsidP="004A0A63">
      <w:pPr>
        <w:pStyle w:val="AgreementText"/>
        <w:keepLines w:val="0"/>
        <w:widowControl/>
        <w:jc w:val="center"/>
        <w:rPr>
          <w:rFonts w:cs="Arial"/>
          <w:szCs w:val="22"/>
        </w:rPr>
      </w:pPr>
      <w:proofErr w:type="gramStart"/>
      <w:r w:rsidRPr="00087933">
        <w:rPr>
          <w:rFonts w:cs="Arial"/>
          <w:szCs w:val="22"/>
        </w:rPr>
        <w:t>entre</w:t>
      </w:r>
      <w:proofErr w:type="gramEnd"/>
      <w:r w:rsidRPr="00087933">
        <w:rPr>
          <w:rFonts w:cs="Arial"/>
          <w:szCs w:val="22"/>
        </w:rPr>
        <w:t xml:space="preserve"> l’Institut des brevets de </w:t>
      </w:r>
      <w:proofErr w:type="spellStart"/>
      <w:r w:rsidRPr="00087933">
        <w:rPr>
          <w:rFonts w:cs="Arial"/>
          <w:szCs w:val="22"/>
        </w:rPr>
        <w:t>Visegrad</w:t>
      </w:r>
      <w:proofErr w:type="spellEnd"/>
      <w:r w:rsidRPr="00087933">
        <w:rPr>
          <w:rFonts w:cs="Arial"/>
          <w:szCs w:val="22"/>
        </w:rPr>
        <w:br/>
        <w:t>et le Bureau international de l’Organisation Mondiale de la Propriété Intellectuelle</w:t>
      </w:r>
    </w:p>
    <w:p w:rsidR="007D3A55" w:rsidRPr="00087933" w:rsidRDefault="007D3A55" w:rsidP="004A0A63">
      <w:pPr>
        <w:pStyle w:val="AgreementText"/>
        <w:keepLines w:val="0"/>
        <w:widowControl/>
        <w:jc w:val="center"/>
        <w:rPr>
          <w:rFonts w:cs="Arial"/>
          <w:szCs w:val="22"/>
        </w:rPr>
      </w:pPr>
      <w:r w:rsidRPr="00087933">
        <w:rPr>
          <w:rFonts w:cs="Arial"/>
          <w:szCs w:val="22"/>
        </w:rPr>
        <w:t xml:space="preserve">concernant les fonctions de l’Institut des brevets de </w:t>
      </w:r>
      <w:proofErr w:type="spellStart"/>
      <w:r w:rsidRPr="00087933">
        <w:rPr>
          <w:rFonts w:cs="Arial"/>
          <w:szCs w:val="22"/>
        </w:rPr>
        <w:t>Visegrad</w:t>
      </w:r>
      <w:proofErr w:type="spellEnd"/>
      <w:r w:rsidRPr="00087933">
        <w:rPr>
          <w:rFonts w:cs="Arial"/>
          <w:szCs w:val="22"/>
        </w:rPr>
        <w:br/>
        <w:t>en qualité d’administration chargée de la recherche internationale</w:t>
      </w:r>
      <w:r w:rsidRPr="00087933">
        <w:rPr>
          <w:rFonts w:cs="Arial"/>
          <w:szCs w:val="22"/>
        </w:rPr>
        <w:br/>
        <w:t>et d’administration chargée de l’examen préliminaire international</w:t>
      </w:r>
      <w:r w:rsidRPr="00087933">
        <w:rPr>
          <w:rFonts w:cs="Arial"/>
          <w:szCs w:val="22"/>
        </w:rPr>
        <w:br/>
        <w:t>au titre du Traité de coopération en matière de brevets</w:t>
      </w:r>
    </w:p>
    <w:p w:rsidR="007D3A55" w:rsidRPr="00087933" w:rsidRDefault="007D3A55" w:rsidP="004A0A63">
      <w:pPr>
        <w:pStyle w:val="AgreementText"/>
        <w:keepLines w:val="0"/>
        <w:widowControl/>
        <w:jc w:val="center"/>
        <w:rPr>
          <w:rFonts w:cs="Arial"/>
          <w:szCs w:val="22"/>
        </w:rPr>
      </w:pPr>
      <w:r w:rsidRPr="00087933">
        <w:rPr>
          <w:rFonts w:cs="Arial"/>
          <w:i/>
          <w:szCs w:val="22"/>
        </w:rPr>
        <w:t>Préambule</w:t>
      </w:r>
    </w:p>
    <w:p w:rsidR="007D3A55" w:rsidRPr="00087933" w:rsidRDefault="007D3A55" w:rsidP="004A0A63">
      <w:pPr>
        <w:pStyle w:val="AgreementText"/>
        <w:keepLines w:val="0"/>
        <w:widowControl/>
        <w:rPr>
          <w:rFonts w:cs="Arial"/>
          <w:szCs w:val="22"/>
        </w:rPr>
      </w:pPr>
      <w:r w:rsidRPr="00087933">
        <w:rPr>
          <w:rFonts w:cs="Arial"/>
          <w:szCs w:val="22"/>
        </w:rPr>
        <w:tab/>
        <w:t xml:space="preserve">L’Institut des brevets de </w:t>
      </w:r>
      <w:proofErr w:type="spellStart"/>
      <w:r w:rsidRPr="00087933">
        <w:rPr>
          <w:rFonts w:cs="Arial"/>
          <w:szCs w:val="22"/>
        </w:rPr>
        <w:t>Visegrad</w:t>
      </w:r>
      <w:proofErr w:type="spellEnd"/>
      <w:r w:rsidRPr="00087933">
        <w:rPr>
          <w:rFonts w:cs="Arial"/>
          <w:szCs w:val="22"/>
        </w:rPr>
        <w:t xml:space="preserve"> et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i/>
          <w:szCs w:val="22"/>
        </w:rPr>
        <w:t xml:space="preserve">Considérant </w:t>
      </w:r>
      <w:r w:rsidRPr="00087933">
        <w:rPr>
          <w:rFonts w:cs="Arial"/>
          <w:szCs w:val="22"/>
        </w:rPr>
        <w:t>que l’Assemblée de l’Union du </w:t>
      </w:r>
      <w:proofErr w:type="spellStart"/>
      <w:r w:rsidRPr="00087933">
        <w:rPr>
          <w:rFonts w:cs="Arial"/>
          <w:szCs w:val="22"/>
        </w:rPr>
        <w:t>PCT</w:t>
      </w:r>
      <w:proofErr w:type="spellEnd"/>
      <w:r w:rsidRPr="00087933">
        <w:rPr>
          <w:rFonts w:cs="Arial"/>
          <w:szCs w:val="22"/>
        </w:rPr>
        <w:t>, après avoir entendu l’avis du Comité de coopération technique du </w:t>
      </w:r>
      <w:proofErr w:type="spellStart"/>
      <w:r w:rsidRPr="00087933">
        <w:rPr>
          <w:rFonts w:cs="Arial"/>
          <w:szCs w:val="22"/>
        </w:rPr>
        <w:t>PCT</w:t>
      </w:r>
      <w:proofErr w:type="spellEnd"/>
      <w:r w:rsidRPr="00087933">
        <w:rPr>
          <w:rFonts w:cs="Arial"/>
          <w:szCs w:val="22"/>
        </w:rPr>
        <w:t xml:space="preserve">, a nommé l’Institut des brevets de </w:t>
      </w:r>
      <w:proofErr w:type="spellStart"/>
      <w:r w:rsidRPr="00087933">
        <w:rPr>
          <w:rFonts w:cs="Arial"/>
          <w:szCs w:val="22"/>
        </w:rPr>
        <w:t>Visegrad</w:t>
      </w:r>
      <w:proofErr w:type="spellEnd"/>
      <w:r w:rsidRPr="00087933">
        <w:rPr>
          <w:rFonts w:cs="Arial"/>
          <w:szCs w:val="22"/>
        </w:rPr>
        <w:t xml:space="preserve"> en qualité d’administration chargée de la recherche internationale et de l’examen préliminaire international au titre du Traité de coopération en matière de brevets, et approuvé le présent accord conformément aux articles 16.3) et 32.3),</w:t>
      </w:r>
    </w:p>
    <w:p w:rsidR="007D3A55" w:rsidRPr="00087933" w:rsidRDefault="007D3A55" w:rsidP="004A0A63">
      <w:pPr>
        <w:pStyle w:val="AgreementText"/>
        <w:keepLines w:val="0"/>
        <w:widowControl/>
        <w:rPr>
          <w:rFonts w:cs="Arial"/>
          <w:i/>
          <w:szCs w:val="22"/>
        </w:rPr>
      </w:pPr>
      <w:r w:rsidRPr="00087933">
        <w:rPr>
          <w:rFonts w:cs="Arial"/>
          <w:i/>
          <w:szCs w:val="22"/>
        </w:rPr>
        <w:tab/>
      </w:r>
      <w:r w:rsidRPr="00087933">
        <w:rPr>
          <w:rFonts w:cs="Arial"/>
          <w:i/>
          <w:iCs/>
          <w:szCs w:val="22"/>
        </w:rPr>
        <w:t>Sont convenus de ce qui suit :</w:t>
      </w:r>
    </w:p>
    <w:p w:rsidR="007D3A55" w:rsidRPr="00087933" w:rsidRDefault="007D3A55" w:rsidP="004A0A63">
      <w:pPr>
        <w:pStyle w:val="AgreementHeading"/>
        <w:keepNext w:val="0"/>
        <w:keepLines w:val="0"/>
        <w:widowControl/>
      </w:pPr>
      <w:r w:rsidRPr="00087933">
        <w:t>Article premier</w:t>
      </w:r>
      <w:r w:rsidRPr="00087933">
        <w:br/>
        <w:t>Termes et expressions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Aux fins du présent accord, on entend par</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a)</w:t>
      </w:r>
      <w:r w:rsidRPr="00087933">
        <w:rPr>
          <w:rFonts w:cs="Arial"/>
          <w:szCs w:val="22"/>
        </w:rPr>
        <w:tab/>
        <w:t>“traité” le Traité de coopération en matière de brevets;</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b)</w:t>
      </w:r>
      <w:r w:rsidRPr="00087933">
        <w:rPr>
          <w:rFonts w:cs="Arial"/>
          <w:szCs w:val="22"/>
        </w:rPr>
        <w:tab/>
        <w:t>“règlement d’exécution” le règlement d’exécution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c)</w:t>
      </w:r>
      <w:r w:rsidRPr="00087933">
        <w:rPr>
          <w:rFonts w:cs="Arial"/>
          <w:szCs w:val="22"/>
        </w:rPr>
        <w:tab/>
        <w:t>“instructions administratives” les instructions administratives du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d)</w:t>
      </w:r>
      <w:r w:rsidRPr="00087933">
        <w:rPr>
          <w:rFonts w:cs="Arial"/>
          <w:szCs w:val="22"/>
        </w:rPr>
        <w:tab/>
        <w:t>“article” un article du traité (sauf quand il est fait expressément référence à un article du présent accord);</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e)</w:t>
      </w:r>
      <w:r w:rsidRPr="00087933">
        <w:rPr>
          <w:rFonts w:cs="Arial"/>
          <w:szCs w:val="22"/>
        </w:rPr>
        <w:tab/>
        <w:t>“règle” une règle du règlement d’exécution;</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f)</w:t>
      </w:r>
      <w:r w:rsidRPr="00087933">
        <w:rPr>
          <w:rFonts w:cs="Arial"/>
          <w:szCs w:val="22"/>
        </w:rPr>
        <w:tab/>
        <w:t>“État contractant” un État partie au traité;</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g)</w:t>
      </w:r>
      <w:r w:rsidRPr="00087933">
        <w:rPr>
          <w:rFonts w:cs="Arial"/>
          <w:szCs w:val="22"/>
        </w:rPr>
        <w:tab/>
        <w:t xml:space="preserve">“Administration” l’Institut des brevets de </w:t>
      </w:r>
      <w:proofErr w:type="spellStart"/>
      <w:r w:rsidRPr="00087933">
        <w:rPr>
          <w:rFonts w:cs="Arial"/>
          <w:szCs w:val="22"/>
        </w:rPr>
        <w:t>Visegrad</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Fonts w:cs="Arial"/>
          <w:szCs w:val="22"/>
        </w:rPr>
        <w:tab/>
        <w:t>h)</w:t>
      </w:r>
      <w:r w:rsidRPr="00087933">
        <w:rPr>
          <w:rFonts w:cs="Arial"/>
          <w:szCs w:val="22"/>
        </w:rPr>
        <w:tab/>
        <w:t>“Bureau international” le Bureau international de l’Organisation Mondiale de la Propriété Intellectuelle.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143276" w:rsidRDefault="00143276">
      <w:pPr>
        <w:rPr>
          <w:rFonts w:eastAsia="Times New Roman"/>
          <w:bCs/>
          <w:szCs w:val="22"/>
        </w:rPr>
      </w:pPr>
      <w:r>
        <w:br w:type="page"/>
      </w:r>
    </w:p>
    <w:p w:rsidR="007D3A55" w:rsidRPr="00087933" w:rsidRDefault="007D3A55" w:rsidP="004A0A63">
      <w:pPr>
        <w:pStyle w:val="AgreementHeading"/>
        <w:keepNext w:val="0"/>
        <w:keepLines w:val="0"/>
        <w:widowControl/>
      </w:pPr>
      <w:r w:rsidRPr="00087933">
        <w:lastRenderedPageBreak/>
        <w:t>Article 2</w:t>
      </w:r>
      <w:r w:rsidRPr="00087933">
        <w:br/>
        <w:t>Obligations fondamentales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assure le fonctionnement d’un système de gestion de la qualité conformément aux exigences prévues dans les Directives concernant la recherche internationale et l’examen préliminaire international selon le </w:t>
      </w:r>
      <w:proofErr w:type="spellStart"/>
      <w:r w:rsidRPr="00087933">
        <w:rPr>
          <w:rFonts w:cs="Arial"/>
          <w:szCs w:val="22"/>
        </w:rPr>
        <w:t>PCT</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7D3A55" w:rsidRPr="00087933" w:rsidRDefault="007D3A55" w:rsidP="004A0A63">
      <w:pPr>
        <w:pStyle w:val="AgreementHeading"/>
        <w:keepNext w:val="0"/>
        <w:keepLines w:val="0"/>
        <w:widowControl/>
      </w:pPr>
      <w:r w:rsidRPr="00087933">
        <w:t>Article 3</w:t>
      </w:r>
      <w:r w:rsidRPr="00087933">
        <w:br/>
        <w:t>Compétence de l’Administration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000D28DB">
        <w:rPr>
          <w:rFonts w:cs="Arial"/>
          <w:szCs w:val="22"/>
        </w:rPr>
        <w:noBreakHyphen/>
      </w:r>
      <w:r w:rsidRPr="00087933">
        <w:rPr>
          <w:rFonts w:cs="Arial"/>
          <w:szCs w:val="22"/>
        </w:rPr>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7D3A55" w:rsidRPr="00087933" w:rsidRDefault="007D3A55" w:rsidP="004A0A63">
      <w:pPr>
        <w:pStyle w:val="AgreementText"/>
        <w:keepLines w:val="0"/>
        <w:widowControl/>
        <w:rPr>
          <w:szCs w:val="22"/>
        </w:rPr>
      </w:pPr>
      <w:r w:rsidRPr="00087933">
        <w:rPr>
          <w:rFonts w:cs="Arial"/>
          <w:szCs w:val="22"/>
        </w:rPr>
        <w:tab/>
        <w:t>3)</w:t>
      </w:r>
      <w:r w:rsidRPr="00087933">
        <w:rPr>
          <w:rFonts w:cs="Arial"/>
          <w:szCs w:val="22"/>
        </w:rPr>
        <w:tab/>
        <w:t>Lorsqu’une demande internationale est déposée auprès du Bureau international agissant en tant qu’office récepteur en vertu de la règle </w:t>
      </w:r>
      <w:proofErr w:type="spellStart"/>
      <w:r w:rsidRPr="00087933">
        <w:rPr>
          <w:rFonts w:cs="Arial"/>
          <w:szCs w:val="22"/>
        </w:rPr>
        <w:t>19.1.a</w:t>
      </w:r>
      <w:proofErr w:type="spellEnd"/>
      <w:proofErr w:type="gramStart"/>
      <w:r w:rsidRPr="00087933">
        <w:rPr>
          <w:rFonts w:cs="Arial"/>
          <w:szCs w:val="22"/>
        </w:rPr>
        <w:t>)iii</w:t>
      </w:r>
      <w:proofErr w:type="gramEnd"/>
      <w:r w:rsidRPr="00087933">
        <w:rPr>
          <w:rFonts w:cs="Arial"/>
          <w:szCs w:val="22"/>
        </w:rPr>
        <w:t>), les alinéas 1) et 2) s’appliquent comme si la demande avait été déposée auprès d’un office récepteur compétent en vertu de la règle </w:t>
      </w:r>
      <w:proofErr w:type="spellStart"/>
      <w:r w:rsidRPr="00087933">
        <w:rPr>
          <w:rFonts w:cs="Arial"/>
          <w:szCs w:val="22"/>
        </w:rPr>
        <w:t>19.1.a</w:t>
      </w:r>
      <w:proofErr w:type="spellEnd"/>
      <w:r w:rsidRPr="00087933">
        <w:rPr>
          <w:rFonts w:cs="Arial"/>
          <w:szCs w:val="22"/>
        </w:rPr>
        <w:t>)i) ou ii), b) ou c) ou de la règle </w:t>
      </w:r>
      <w:proofErr w:type="spellStart"/>
      <w:r w:rsidRPr="00087933">
        <w:rPr>
          <w:rFonts w:cs="Arial"/>
          <w:szCs w:val="22"/>
        </w:rPr>
        <w:t>19.2.i</w:t>
      </w:r>
      <w:proofErr w:type="spellEnd"/>
      <w:r w:rsidRPr="00087933">
        <w:rPr>
          <w:rFonts w:cs="Arial"/>
          <w:szCs w:val="22"/>
        </w:rPr>
        <w:t>).</w:t>
      </w:r>
    </w:p>
    <w:p w:rsidR="007D3A55" w:rsidRPr="00087933" w:rsidRDefault="007D3A55" w:rsidP="004A0A63">
      <w:pPr>
        <w:autoSpaceDE w:val="0"/>
        <w:autoSpaceDN w:val="0"/>
        <w:adjustRightInd w:val="0"/>
        <w:rPr>
          <w:rStyle w:val="InsertedText"/>
          <w:color w:val="auto"/>
          <w:u w:val="none"/>
        </w:rPr>
      </w:pPr>
      <w:r w:rsidRPr="00087933">
        <w:rPr>
          <w:szCs w:val="22"/>
        </w:rPr>
        <w:tab/>
      </w:r>
      <w:r w:rsidRPr="00087933">
        <w:rPr>
          <w:rStyle w:val="InsertedText"/>
          <w:color w:val="auto"/>
          <w:u w:val="none"/>
        </w:rPr>
        <w:t>4)</w:t>
      </w:r>
      <w:r w:rsidRPr="00087933">
        <w:rPr>
          <w:rStyle w:val="InsertedText"/>
          <w:color w:val="auto"/>
          <w:u w:val="none"/>
        </w:rPr>
        <w:tab/>
      </w:r>
      <w:r w:rsidRPr="00087933">
        <w:rPr>
          <w:rFonts w:eastAsia="Times New Roman"/>
          <w:szCs w:val="22"/>
          <w:lang w:eastAsia="en-US"/>
        </w:rPr>
        <w:t>L’Administration effectue des recherches internationales supplémentaires conformément à la règle </w:t>
      </w:r>
      <w:proofErr w:type="spellStart"/>
      <w:r w:rsidRPr="00087933">
        <w:rPr>
          <w:rFonts w:eastAsia="Times New Roman"/>
          <w:szCs w:val="22"/>
          <w:lang w:eastAsia="en-US"/>
        </w:rPr>
        <w:t>45</w:t>
      </w:r>
      <w:r w:rsidRPr="00087933">
        <w:rPr>
          <w:rFonts w:eastAsia="Times New Roman"/>
          <w:i/>
          <w:szCs w:val="22"/>
          <w:lang w:eastAsia="en-US"/>
        </w:rPr>
        <w:t>bis</w:t>
      </w:r>
      <w:proofErr w:type="spellEnd"/>
      <w:r w:rsidRPr="00087933">
        <w:rPr>
          <w:rFonts w:eastAsia="Times New Roman"/>
          <w:szCs w:val="22"/>
          <w:lang w:eastAsia="en-US"/>
        </w:rPr>
        <w:t xml:space="preserve"> dans les limites qu’elle fixe, comme indiqué à l’annexe B du présent accord</w:t>
      </w:r>
      <w:r w:rsidRPr="00087933">
        <w:rPr>
          <w:szCs w:val="22"/>
        </w:rPr>
        <w:t>.</w:t>
      </w:r>
    </w:p>
    <w:p w:rsidR="007D3A55" w:rsidRPr="00087933" w:rsidRDefault="007D3A55" w:rsidP="004A0A63">
      <w:pPr>
        <w:pStyle w:val="AgreementHeading"/>
        <w:widowControl/>
      </w:pPr>
      <w:r w:rsidRPr="00087933">
        <w:lastRenderedPageBreak/>
        <w:t>Article 4</w:t>
      </w:r>
      <w:r w:rsidRPr="00087933">
        <w:br/>
        <w:t>Objets pour lesquels la recherche et l’examen ne sont pas obligatoires</w:t>
      </w:r>
    </w:p>
    <w:p w:rsidR="007D3A55" w:rsidRPr="00087933" w:rsidRDefault="007D3A55" w:rsidP="004A0A63">
      <w:pPr>
        <w:pStyle w:val="AgreementText"/>
        <w:keepLines w:val="0"/>
        <w:widowControl/>
        <w:rPr>
          <w:rFonts w:cs="Arial"/>
          <w:szCs w:val="22"/>
        </w:rPr>
      </w:pPr>
      <w:r w:rsidRPr="00087933">
        <w:rPr>
          <w:rFonts w:cs="Arial"/>
          <w:szCs w:val="22"/>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7D3A55" w:rsidRPr="00087933" w:rsidRDefault="007D3A55" w:rsidP="004A0A63">
      <w:pPr>
        <w:pStyle w:val="AgreementHeading"/>
        <w:keepNext w:val="0"/>
        <w:keepLines w:val="0"/>
        <w:widowControl/>
      </w:pPr>
      <w:r w:rsidRPr="00087933">
        <w:t>Article 5</w:t>
      </w:r>
      <w:r w:rsidRPr="00087933">
        <w:br/>
        <w:t>Taxes et droits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Sous réserve des conditions et limites indiquées à l’annexe D du présent accord, l’Administration</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r>
      <w:r w:rsidRPr="00087933">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r>
      <w:r w:rsidRPr="00087933">
        <w:t>rembourse la taxe de recherche lorsque la demande internationale est retirée ou considérée comme retirée avant le début de la recherche internationale.</w:t>
      </w:r>
    </w:p>
    <w:p w:rsidR="007D3A55" w:rsidRPr="00087933" w:rsidRDefault="007D3A55" w:rsidP="004A0A63">
      <w:pPr>
        <w:pStyle w:val="AgreementText"/>
        <w:keepLines w:val="0"/>
        <w:widowControl/>
      </w:pPr>
      <w:r w:rsidRPr="00087933">
        <w:rPr>
          <w:rFonts w:cs="Arial"/>
          <w:szCs w:val="22"/>
        </w:rPr>
        <w:tab/>
        <w:t>3)</w:t>
      </w:r>
      <w:r w:rsidRPr="00087933">
        <w:rPr>
          <w:rFonts w:cs="Arial"/>
          <w:szCs w:val="22"/>
        </w:rPr>
        <w:tab/>
      </w:r>
      <w:r w:rsidRPr="00087933">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7D3A55" w:rsidRPr="00087933" w:rsidRDefault="007D3A55" w:rsidP="004A0A63">
      <w:pPr>
        <w:pStyle w:val="AgreementHeading"/>
        <w:keepNext w:val="0"/>
        <w:keepLines w:val="0"/>
        <w:widowControl/>
      </w:pPr>
      <w:r w:rsidRPr="00087933">
        <w:t>Article 6</w:t>
      </w:r>
      <w:r w:rsidRPr="00087933">
        <w:br/>
        <w:t>Classification</w:t>
      </w:r>
    </w:p>
    <w:p w:rsidR="007D3A55" w:rsidRPr="00087933" w:rsidRDefault="007D3A55" w:rsidP="004A0A63">
      <w:pPr>
        <w:pStyle w:val="AgreementText"/>
        <w:keepLines w:val="0"/>
        <w:widowControl/>
        <w:rPr>
          <w:rFonts w:cs="Arial"/>
          <w:szCs w:val="22"/>
        </w:rPr>
      </w:pPr>
      <w:r w:rsidRPr="00087933">
        <w:rPr>
          <w:rFonts w:cs="Arial"/>
          <w:szCs w:val="22"/>
        </w:rPr>
        <w:tab/>
        <w:t>Aux fins des règles </w:t>
      </w:r>
      <w:proofErr w:type="spellStart"/>
      <w:r w:rsidRPr="00087933">
        <w:rPr>
          <w:rFonts w:cs="Arial"/>
          <w:szCs w:val="22"/>
        </w:rPr>
        <w:t>43.3.a</w:t>
      </w:r>
      <w:proofErr w:type="spellEnd"/>
      <w:r w:rsidRPr="00087933">
        <w:rPr>
          <w:rFonts w:cs="Arial"/>
          <w:szCs w:val="22"/>
        </w:rPr>
        <w:t>) et </w:t>
      </w:r>
      <w:proofErr w:type="spellStart"/>
      <w:r w:rsidRPr="00087933">
        <w:rPr>
          <w:rFonts w:cs="Arial"/>
          <w:szCs w:val="22"/>
        </w:rPr>
        <w:t>70.5.b</w:t>
      </w:r>
      <w:proofErr w:type="spellEnd"/>
      <w:r w:rsidRPr="00087933">
        <w:rPr>
          <w:rFonts w:cs="Arial"/>
          <w:szCs w:val="22"/>
        </w:rPr>
        <w:t xml:space="preserve">), l’Administration indique la classe dans laquelle entre l’objet selon la </w:t>
      </w:r>
      <w:r w:rsidR="001E4472" w:rsidRPr="00087933">
        <w:rPr>
          <w:rFonts w:cs="Arial"/>
          <w:szCs w:val="22"/>
        </w:rPr>
        <w:t>c</w:t>
      </w:r>
      <w:r w:rsidRPr="00087933">
        <w:rPr>
          <w:rFonts w:cs="Arial"/>
          <w:szCs w:val="22"/>
        </w:rPr>
        <w:t>lassification internationale des brevets.  L’Administration peut, en outre, conformément aux règles </w:t>
      </w:r>
      <w:r w:rsidRPr="00087933">
        <w:rPr>
          <w:rStyle w:val="InsertedText"/>
          <w:color w:val="auto"/>
          <w:u w:val="none"/>
        </w:rPr>
        <w:t>43.3 et 70.5, indiquer le classement de l’objet selon toute autre classification des brevets énoncée à l’annexe E du présent accord dans les limites qu’elle fixe, comme indiqué dans ladite annexe.</w:t>
      </w:r>
    </w:p>
    <w:p w:rsidR="00143276" w:rsidRDefault="00143276">
      <w:pPr>
        <w:rPr>
          <w:rFonts w:eastAsia="Times New Roman"/>
          <w:bCs/>
          <w:szCs w:val="22"/>
        </w:rPr>
      </w:pPr>
      <w:r>
        <w:rPr>
          <w:rFonts w:eastAsia="Times New Roman"/>
          <w:bCs/>
          <w:szCs w:val="22"/>
        </w:rPr>
        <w:br w:type="page"/>
      </w:r>
    </w:p>
    <w:p w:rsidR="007D3A55" w:rsidRPr="00087933" w:rsidRDefault="007D3A55" w:rsidP="004A0A63">
      <w:pPr>
        <w:pStyle w:val="AgreementHeading"/>
        <w:keepNext w:val="0"/>
        <w:keepLines w:val="0"/>
        <w:widowControl/>
      </w:pPr>
      <w:r w:rsidRPr="00087933">
        <w:lastRenderedPageBreak/>
        <w:t>Article 7</w:t>
      </w:r>
      <w:r w:rsidRPr="00087933">
        <w:br/>
        <w:t>Langues utilisées par l’Administration pour la correspondance</w:t>
      </w:r>
    </w:p>
    <w:p w:rsidR="007D3A55" w:rsidRPr="00087933" w:rsidRDefault="007D3A55" w:rsidP="004A0A63">
      <w:pPr>
        <w:pStyle w:val="AgreementText"/>
        <w:keepLines w:val="0"/>
        <w:widowControl/>
        <w:rPr>
          <w:rFonts w:cs="Arial"/>
          <w:szCs w:val="22"/>
        </w:rPr>
      </w:pPr>
      <w:r w:rsidRPr="00087933">
        <w:rPr>
          <w:rFonts w:cs="Arial"/>
          <w:szCs w:val="22"/>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w:t>
      </w:r>
      <w:proofErr w:type="spellStart"/>
      <w:r w:rsidRPr="00087933">
        <w:rPr>
          <w:rFonts w:cs="Arial"/>
          <w:szCs w:val="22"/>
        </w:rPr>
        <w:t>92.2.b</w:t>
      </w:r>
      <w:proofErr w:type="spellEnd"/>
      <w:r w:rsidRPr="00087933">
        <w:rPr>
          <w:rFonts w:cs="Arial"/>
          <w:szCs w:val="22"/>
        </w:rPr>
        <w:t>).</w:t>
      </w:r>
    </w:p>
    <w:p w:rsidR="007D3A55" w:rsidRPr="00087933" w:rsidRDefault="007D3A55" w:rsidP="004A0A63">
      <w:pPr>
        <w:pStyle w:val="AgreementHeading"/>
        <w:keepNext w:val="0"/>
        <w:keepLines w:val="0"/>
        <w:widowControl/>
      </w:pPr>
      <w:r w:rsidRPr="00087933">
        <w:t>Article 8</w:t>
      </w:r>
      <w:r w:rsidRPr="00087933">
        <w:br/>
        <w:t>Recherche de type international</w:t>
      </w:r>
    </w:p>
    <w:p w:rsidR="007D3A55" w:rsidRPr="00087933" w:rsidRDefault="007D3A55" w:rsidP="004A0A63">
      <w:pPr>
        <w:pStyle w:val="AgreementText"/>
        <w:keepLines w:val="0"/>
        <w:widowControl/>
        <w:rPr>
          <w:rFonts w:cs="Arial"/>
          <w:szCs w:val="22"/>
        </w:rPr>
      </w:pPr>
      <w:r w:rsidRPr="00087933">
        <w:rPr>
          <w:rFonts w:cs="Arial"/>
          <w:szCs w:val="22"/>
        </w:rPr>
        <w:tab/>
        <w:t>L’Administration effectue des recherches de type international dans les limites qu’elle fixe</w:t>
      </w:r>
      <w:r w:rsidRPr="00087933">
        <w:rPr>
          <w:rStyle w:val="InsertedText"/>
          <w:color w:val="auto"/>
          <w:u w:val="none"/>
        </w:rPr>
        <w:t>, comme indiqué à l’annexe G du présent accord</w:t>
      </w:r>
      <w:r w:rsidRPr="00087933">
        <w:rPr>
          <w:rFonts w:cs="Arial"/>
          <w:szCs w:val="22"/>
        </w:rPr>
        <w:t>.</w:t>
      </w:r>
    </w:p>
    <w:p w:rsidR="007D3A55" w:rsidRPr="00087933" w:rsidRDefault="007D3A55" w:rsidP="004A0A63">
      <w:pPr>
        <w:pStyle w:val="AgreementHeading"/>
        <w:keepNext w:val="0"/>
        <w:keepLines w:val="0"/>
        <w:widowControl/>
      </w:pPr>
      <w:r w:rsidRPr="00087933">
        <w:t>Article 9</w:t>
      </w:r>
      <w:r w:rsidRPr="00087933">
        <w:br/>
        <w:t>Entrée en vigueur</w:t>
      </w:r>
    </w:p>
    <w:p w:rsidR="007D3A55" w:rsidRPr="00087933" w:rsidRDefault="007D3A55" w:rsidP="004A0A63">
      <w:pPr>
        <w:pStyle w:val="AgreementText"/>
        <w:keepLines w:val="0"/>
        <w:widowControl/>
        <w:rPr>
          <w:rFonts w:cs="Arial"/>
          <w:i/>
          <w:szCs w:val="22"/>
        </w:rPr>
      </w:pPr>
      <w:r w:rsidRPr="00087933">
        <w:rPr>
          <w:rFonts w:cs="Arial"/>
          <w:szCs w:val="22"/>
        </w:rPr>
        <w:tab/>
        <w:t>Le présent accord entre en vigueur le 1</w:t>
      </w:r>
      <w:r w:rsidRPr="00087933">
        <w:rPr>
          <w:rFonts w:cs="Arial"/>
          <w:szCs w:val="22"/>
          <w:vertAlign w:val="superscript"/>
        </w:rPr>
        <w:t>er</w:t>
      </w:r>
      <w:r w:rsidRPr="00087933">
        <w:rPr>
          <w:rFonts w:cs="Arial"/>
          <w:szCs w:val="22"/>
        </w:rPr>
        <w:t> janvier 2018</w:t>
      </w:r>
      <w:r w:rsidRPr="00087933">
        <w:rPr>
          <w:rFonts w:cs="Arial"/>
          <w:i/>
          <w:szCs w:val="22"/>
        </w:rPr>
        <w:t>.</w:t>
      </w:r>
    </w:p>
    <w:p w:rsidR="007D3A55" w:rsidRPr="00087933" w:rsidRDefault="007D3A55" w:rsidP="004A0A63">
      <w:pPr>
        <w:pStyle w:val="AgreementHeading"/>
        <w:keepNext w:val="0"/>
        <w:keepLines w:val="0"/>
        <w:widowControl/>
      </w:pPr>
      <w:r w:rsidRPr="00087933">
        <w:t>Article 10</w:t>
      </w:r>
      <w:r w:rsidRPr="00087933">
        <w:br/>
        <w:t>Durée et renouvellement</w:t>
      </w:r>
    </w:p>
    <w:p w:rsidR="007D3A55" w:rsidRPr="00087933" w:rsidRDefault="007D3A55" w:rsidP="004A0A63">
      <w:pPr>
        <w:pStyle w:val="AgreementText"/>
        <w:keepLines w:val="0"/>
        <w:widowControl/>
        <w:rPr>
          <w:rFonts w:cs="Arial"/>
          <w:szCs w:val="22"/>
        </w:rPr>
      </w:pPr>
      <w:r w:rsidRPr="00087933">
        <w:rPr>
          <w:rFonts w:cs="Arial"/>
          <w:szCs w:val="22"/>
        </w:rPr>
        <w:tab/>
        <w:t>Le présent accord restera en vigueur jusqu’au 31 décembre 2027.  En juillet 2026 au plus tard, les parties au présent accord entameront des négociations en vue de le renouveler.</w:t>
      </w:r>
    </w:p>
    <w:p w:rsidR="007D3A55" w:rsidRPr="00087933" w:rsidRDefault="007D3A55" w:rsidP="004A0A63">
      <w:pPr>
        <w:pStyle w:val="AgreementHeading"/>
        <w:keepNext w:val="0"/>
        <w:keepLines w:val="0"/>
        <w:widowControl/>
      </w:pPr>
      <w:r w:rsidRPr="00087933">
        <w:t>Article 11</w:t>
      </w:r>
      <w:r w:rsidRPr="00087933">
        <w:br/>
        <w:t>Modification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Sans préjudice des alinéas 2) et 3), les parties peuvent convenir de modifications à apporter au présent accord, sous réserve de leur approbation par l’Assemblée de l’Union internationale de coopération en matière de brevets;  ces modifications prennent effet à la date convenue entre les parties.</w:t>
      </w:r>
    </w:p>
    <w:p w:rsidR="007D3A55" w:rsidRPr="00087933" w:rsidRDefault="007D3A55" w:rsidP="004A0A63">
      <w:pPr>
        <w:pStyle w:val="AgreementText"/>
        <w:keepLines w:val="0"/>
        <w:widowControl/>
        <w:rPr>
          <w:rFonts w:cs="Arial"/>
          <w:szCs w:val="22"/>
          <w:highlight w:val="yellow"/>
        </w:rPr>
      </w:pPr>
      <w:r w:rsidRPr="00087933">
        <w:rPr>
          <w:rFonts w:cs="Arial"/>
          <w:szCs w:val="22"/>
        </w:rPr>
        <w:tab/>
        <w:t>2)</w:t>
      </w:r>
      <w:r w:rsidRPr="00087933">
        <w:rPr>
          <w:rFonts w:cs="Arial"/>
          <w:szCs w:val="22"/>
        </w:rPr>
        <w:tab/>
        <w:t>Sans préjudice de l’alinéa 3), le Directeur général de l’Organisation Mondiale de la Propriété Intellectuelle et l’Administration peuvent convenir de modifications à apporter aux annexes du présent accord;  nonobstant les dispositions de l’alinéa 4), ces modifications prennent effet à la date convenue entre eux.</w:t>
      </w:r>
    </w:p>
    <w:p w:rsidR="007D3A55" w:rsidRPr="00087933" w:rsidRDefault="007D3A55" w:rsidP="004A0A63">
      <w:pPr>
        <w:pStyle w:val="AgreementText"/>
        <w:keepLines w:val="0"/>
        <w:widowControl/>
        <w:rPr>
          <w:rFonts w:cs="Arial"/>
          <w:szCs w:val="22"/>
        </w:rPr>
      </w:pPr>
      <w:r w:rsidRPr="00087933">
        <w:rPr>
          <w:rFonts w:cs="Arial"/>
          <w:szCs w:val="22"/>
        </w:rPr>
        <w:tab/>
        <w:t>3)</w:t>
      </w:r>
      <w:r w:rsidRPr="00087933">
        <w:rPr>
          <w:rFonts w:cs="Arial"/>
          <w:szCs w:val="22"/>
        </w:rPr>
        <w:tab/>
        <w:t>L’Administration peut, par notification adressée au Directeur général de l’Organisation Mondiale de la Propriété Intellectuelle,</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compléter les indications relatives aux États et aux langues figurant à l’annexe A du présent accord;</w:t>
      </w:r>
    </w:p>
    <w:p w:rsidR="007D3A55" w:rsidRPr="00087933" w:rsidRDefault="007D3A55" w:rsidP="004A0A63">
      <w:pPr>
        <w:pStyle w:val="AgreementText"/>
        <w:keepLines w:val="0"/>
        <w:widowControl/>
        <w:tabs>
          <w:tab w:val="left" w:pos="1134"/>
        </w:tabs>
      </w:pPr>
      <w:r w:rsidRPr="00087933">
        <w:rPr>
          <w:rFonts w:cs="Arial"/>
          <w:szCs w:val="22"/>
        </w:rPr>
        <w:tab/>
        <w:t>i</w:t>
      </w:r>
      <w:r w:rsidRPr="00087933">
        <w:t>i)</w:t>
      </w:r>
      <w:r w:rsidRPr="00087933">
        <w:tab/>
        <w:t>modifier les indications relatives aux recherches internationales supplémentaires figurant à l’annexe B du présent accord;</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lastRenderedPageBreak/>
        <w:tab/>
        <w:t>iii)</w:t>
      </w:r>
      <w:r w:rsidRPr="00087933">
        <w:rPr>
          <w:rFonts w:cs="Arial"/>
          <w:szCs w:val="22"/>
        </w:rPr>
        <w:tab/>
        <w:t>modifier le barème de taxes et de droits figurant à l’annexe D du présent accord;</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iv)</w:t>
      </w:r>
      <w:r w:rsidRPr="00087933">
        <w:rPr>
          <w:rStyle w:val="InsertedText"/>
          <w:color w:val="auto"/>
          <w:u w:val="none"/>
        </w:rPr>
        <w:tab/>
        <w:t>modifier les indications relatives aux systèmes de classement des brevets figurant à l’annexe E</w:t>
      </w:r>
      <w:r w:rsidRPr="00087933">
        <w:rPr>
          <w:rStyle w:val="InsertedText"/>
          <w:i/>
          <w:color w:val="auto"/>
          <w:u w:val="none"/>
        </w:rPr>
        <w:t xml:space="preserve"> </w:t>
      </w:r>
      <w:r w:rsidRPr="00087933">
        <w:rPr>
          <w:rStyle w:val="InsertedText"/>
          <w:color w:val="auto"/>
          <w:u w:val="none"/>
        </w:rPr>
        <w:t>du présent accord;</w:t>
      </w:r>
    </w:p>
    <w:p w:rsidR="007D3A55" w:rsidRPr="00087933" w:rsidRDefault="007D3A55" w:rsidP="004A0A63">
      <w:pPr>
        <w:pStyle w:val="AgreementText"/>
        <w:keepLines w:val="0"/>
        <w:widowControl/>
        <w:tabs>
          <w:tab w:val="left" w:pos="1134"/>
        </w:tabs>
        <w:rPr>
          <w:rFonts w:cs="Arial"/>
          <w:szCs w:val="22"/>
        </w:rPr>
      </w:pPr>
      <w:r w:rsidRPr="00087933">
        <w:tab/>
        <w:t>v)</w:t>
      </w:r>
      <w:r w:rsidRPr="00087933">
        <w:tab/>
        <w:t>modifier les indications relatives aux langues utilisées pour la correspondance figurant à l’annexe F du présent accord;</w:t>
      </w:r>
    </w:p>
    <w:p w:rsidR="007D3A55" w:rsidRPr="00087933" w:rsidRDefault="007D3A55" w:rsidP="004A0A63">
      <w:pPr>
        <w:pStyle w:val="AgreementTexti"/>
        <w:keepLines w:val="0"/>
        <w:widowControl/>
        <w:tabs>
          <w:tab w:val="clear" w:pos="1276"/>
          <w:tab w:val="clear" w:pos="1418"/>
          <w:tab w:val="left" w:pos="1134"/>
        </w:tabs>
      </w:pPr>
      <w:r w:rsidRPr="00087933">
        <w:tab/>
      </w:r>
      <w:r w:rsidRPr="00087933">
        <w:rPr>
          <w:rStyle w:val="InsertedText"/>
          <w:color w:val="auto"/>
          <w:u w:val="none"/>
        </w:rPr>
        <w:t>vi)</w:t>
      </w:r>
      <w:r w:rsidRPr="00087933">
        <w:rPr>
          <w:rStyle w:val="InsertedText"/>
          <w:color w:val="auto"/>
          <w:u w:val="none"/>
        </w:rPr>
        <w:tab/>
        <w:t>modifier les indications relatives aux recherches de type international figurant à l’annexe G du présent accord</w:t>
      </w:r>
      <w:r w:rsidRPr="00087933">
        <w:t>.</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Toute modification notifiée conformément à l’alinéa 3) prend effet à la date indiquée dans la notification;  toutefois,</w:t>
      </w:r>
    </w:p>
    <w:p w:rsidR="007D3A55" w:rsidRPr="00087933" w:rsidRDefault="007D3A55" w:rsidP="004A0A63">
      <w:pPr>
        <w:pStyle w:val="AgreementText"/>
        <w:keepLines w:val="0"/>
        <w:widowControl/>
        <w:tabs>
          <w:tab w:val="left" w:pos="1134"/>
        </w:tabs>
        <w:rPr>
          <w:rFonts w:cs="Arial"/>
          <w:szCs w:val="22"/>
        </w:rPr>
      </w:pPr>
      <w:r w:rsidRPr="00087933">
        <w:tab/>
      </w:r>
      <w:r w:rsidRPr="00087933">
        <w:rPr>
          <w:rStyle w:val="InsertedText"/>
          <w:color w:val="auto"/>
          <w:u w:val="none"/>
        </w:rPr>
        <w:t>i)</w:t>
      </w:r>
      <w:r w:rsidRPr="00087933">
        <w:rPr>
          <w:rStyle w:val="InsertedText"/>
          <w:color w:val="auto"/>
          <w:u w:val="none"/>
        </w:rPr>
        <w:tab/>
        <w:t>toute modification de l’annexe B tendant à ce que l’Administration n’effectue plus de recherches internationales supplémentaires ne prend effet que six mois au moins après la date de réception de la notification par le Bureau international, et</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r>
      <w:r w:rsidRPr="00087933">
        <w:rPr>
          <w:rStyle w:val="InsertedText"/>
          <w:color w:val="auto"/>
          <w:u w:val="none"/>
        </w:rPr>
        <w:t>ii)</w:t>
      </w:r>
      <w:r w:rsidRPr="00087933">
        <w:rPr>
          <w:rStyle w:val="InsertedText"/>
          <w:color w:val="auto"/>
          <w:u w:val="none"/>
        </w:rPr>
        <w:tab/>
      </w:r>
      <w:r w:rsidRPr="00087933">
        <w:rPr>
          <w:rFonts w:cs="Arial"/>
          <w:szCs w:val="22"/>
        </w:rPr>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r w:rsidRPr="00087933">
        <w:t>.</w:t>
      </w:r>
    </w:p>
    <w:p w:rsidR="007D3A55" w:rsidRPr="00087933" w:rsidRDefault="007D3A55" w:rsidP="004A0A63">
      <w:pPr>
        <w:pStyle w:val="AgreementHeading"/>
        <w:keepNext w:val="0"/>
        <w:keepLines w:val="0"/>
        <w:widowControl/>
      </w:pPr>
      <w:r w:rsidRPr="00087933">
        <w:t>Article 12</w:t>
      </w:r>
      <w:r w:rsidRPr="00087933">
        <w:br/>
        <w:t>Extinction</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Le présent accord prend fin avant le 31 décembre</w:t>
      </w:r>
      <w:r w:rsidRPr="00087933">
        <w:rPr>
          <w:rStyle w:val="DeletedText"/>
          <w:strike w:val="0"/>
          <w:color w:val="auto"/>
        </w:rPr>
        <w:t> 2027</w:t>
      </w:r>
      <w:r w:rsidRPr="00087933">
        <w:rPr>
          <w:rStyle w:val="InsertedText"/>
          <w:color w:val="auto"/>
          <w:u w:val="none"/>
        </w:rPr>
        <w:t> :</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w:t>
      </w:r>
      <w:r w:rsidRPr="00087933">
        <w:rPr>
          <w:rFonts w:cs="Arial"/>
          <w:szCs w:val="22"/>
        </w:rPr>
        <w:tab/>
        <w:t xml:space="preserve">si l’Institut des brevets de </w:t>
      </w:r>
      <w:proofErr w:type="spellStart"/>
      <w:r w:rsidRPr="00087933">
        <w:rPr>
          <w:rFonts w:cs="Arial"/>
          <w:szCs w:val="22"/>
        </w:rPr>
        <w:t>Visegrad</w:t>
      </w:r>
      <w:proofErr w:type="spellEnd"/>
      <w:r w:rsidRPr="00087933">
        <w:rPr>
          <w:rFonts w:cs="Arial"/>
          <w:szCs w:val="22"/>
        </w:rPr>
        <w:t xml:space="preserve"> notifie par écrit au Directeur général de l’Organisation Mondiale de la Propriété Intellectuelle son intention de mettre fin au présent accord;  ou</w:t>
      </w:r>
    </w:p>
    <w:p w:rsidR="007D3A55" w:rsidRPr="00087933" w:rsidRDefault="007D3A55" w:rsidP="004A0A63">
      <w:pPr>
        <w:pStyle w:val="AgreementText"/>
        <w:keepLines w:val="0"/>
        <w:widowControl/>
        <w:tabs>
          <w:tab w:val="left" w:pos="1134"/>
        </w:tabs>
        <w:rPr>
          <w:rFonts w:cs="Arial"/>
          <w:szCs w:val="22"/>
        </w:rPr>
      </w:pPr>
      <w:r w:rsidRPr="00087933">
        <w:rPr>
          <w:rFonts w:cs="Arial"/>
          <w:szCs w:val="22"/>
        </w:rPr>
        <w:tab/>
        <w:t>ii)</w:t>
      </w:r>
      <w:r w:rsidRPr="00087933">
        <w:rPr>
          <w:rFonts w:cs="Arial"/>
          <w:szCs w:val="22"/>
        </w:rPr>
        <w:tab/>
        <w:t>si le Directeur général de l’Organisation Mondiale de la Propriété Intellectuelle notifie par écrit à l</w:t>
      </w:r>
      <w:r w:rsidRPr="00087933">
        <w:t>’</w:t>
      </w:r>
      <w:r w:rsidRPr="00087933">
        <w:rPr>
          <w:rFonts w:cs="Arial"/>
          <w:szCs w:val="22"/>
        </w:rPr>
        <w:t xml:space="preserve">Institut des brevets de </w:t>
      </w:r>
      <w:proofErr w:type="spellStart"/>
      <w:r w:rsidRPr="00087933">
        <w:rPr>
          <w:rFonts w:cs="Arial"/>
          <w:szCs w:val="22"/>
        </w:rPr>
        <w:t>Visegrad</w:t>
      </w:r>
      <w:proofErr w:type="spellEnd"/>
      <w:r w:rsidRPr="00087933">
        <w:rPr>
          <w:rFonts w:cs="Arial"/>
          <w:szCs w:val="22"/>
        </w:rPr>
        <w:t xml:space="preserve"> son intention de mettre fin au présent accord.</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L’extinction du présent accord conformément à l’alinéa 1) prend effet un an après réception de la notification par l’autre partie, sauf si un délai plus long est précisé dans la notification ou si les deux parties conviennent d’un délai plus court.</w:t>
      </w:r>
    </w:p>
    <w:p w:rsidR="007D3A55" w:rsidRPr="00087933" w:rsidRDefault="007D3A55" w:rsidP="004A0A63">
      <w:pPr>
        <w:pStyle w:val="AgreementText"/>
        <w:keepLines w:val="0"/>
        <w:widowControl/>
        <w:tabs>
          <w:tab w:val="left" w:pos="709"/>
        </w:tabs>
        <w:rPr>
          <w:rFonts w:cs="Arial"/>
          <w:szCs w:val="22"/>
        </w:rPr>
      </w:pPr>
      <w:r w:rsidRPr="00087933">
        <w:rPr>
          <w:rFonts w:cs="Arial"/>
          <w:szCs w:val="22"/>
        </w:rPr>
        <w:tab/>
      </w:r>
      <w:r w:rsidRPr="00087933">
        <w:rPr>
          <w:rFonts w:cs="Arial"/>
          <w:i/>
          <w:szCs w:val="22"/>
        </w:rPr>
        <w:t xml:space="preserve">En foi de quoi </w:t>
      </w:r>
      <w:r w:rsidRPr="00087933">
        <w:rPr>
          <w:rFonts w:cs="Arial"/>
          <w:szCs w:val="22"/>
        </w:rPr>
        <w:t>les</w:t>
      </w:r>
      <w:r w:rsidRPr="00087933">
        <w:rPr>
          <w:rFonts w:cs="Arial"/>
          <w:i/>
          <w:szCs w:val="22"/>
        </w:rPr>
        <w:t xml:space="preserve"> </w:t>
      </w:r>
      <w:r w:rsidRPr="00087933">
        <w:rPr>
          <w:rFonts w:cs="Arial"/>
          <w:szCs w:val="22"/>
        </w:rPr>
        <w:t>parties</w:t>
      </w:r>
      <w:r w:rsidRPr="00087933">
        <w:rPr>
          <w:rFonts w:cs="Arial"/>
          <w:i/>
          <w:szCs w:val="22"/>
        </w:rPr>
        <w:t xml:space="preserve"> </w:t>
      </w:r>
      <w:r w:rsidRPr="00087933">
        <w:rPr>
          <w:rFonts w:cs="Arial"/>
          <w:szCs w:val="22"/>
        </w:rPr>
        <w:t>ont apposé leur signature au bas du présent accord.</w:t>
      </w:r>
    </w:p>
    <w:p w:rsidR="007D3A55" w:rsidRPr="00087933" w:rsidRDefault="007D3A55" w:rsidP="004A0A63">
      <w:pPr>
        <w:pStyle w:val="AgreementText"/>
        <w:keepLines w:val="0"/>
        <w:widowControl/>
        <w:rPr>
          <w:rFonts w:cs="Arial"/>
          <w:szCs w:val="22"/>
        </w:rPr>
      </w:pPr>
      <w:r w:rsidRPr="00087933">
        <w:rPr>
          <w:rFonts w:cs="Arial"/>
          <w:szCs w:val="22"/>
        </w:rPr>
        <w:tab/>
        <w:t xml:space="preserve">Fait à </w:t>
      </w:r>
      <w:r w:rsidRPr="00087933">
        <w:rPr>
          <w:rFonts w:cs="Arial"/>
          <w:i/>
          <w:szCs w:val="22"/>
        </w:rPr>
        <w:t>[ville]</w:t>
      </w:r>
      <w:r w:rsidRPr="00087933">
        <w:rPr>
          <w:rFonts w:cs="Arial"/>
          <w:szCs w:val="22"/>
        </w:rPr>
        <w:t xml:space="preserve">, </w:t>
      </w:r>
      <w:proofErr w:type="gramStart"/>
      <w:r w:rsidRPr="00087933">
        <w:rPr>
          <w:rFonts w:cs="Arial"/>
          <w:szCs w:val="22"/>
        </w:rPr>
        <w:t>le</w:t>
      </w:r>
      <w:proofErr w:type="gramEnd"/>
      <w:r w:rsidRPr="00087933">
        <w:rPr>
          <w:rFonts w:cs="Arial"/>
          <w:szCs w:val="22"/>
        </w:rPr>
        <w:t> </w:t>
      </w:r>
      <w:r w:rsidRPr="00087933">
        <w:rPr>
          <w:rFonts w:cs="Arial"/>
          <w:i/>
          <w:szCs w:val="22"/>
        </w:rPr>
        <w:t>[date]</w:t>
      </w:r>
      <w:r w:rsidRPr="00087933">
        <w:rPr>
          <w:rFonts w:cs="Arial"/>
          <w:szCs w:val="22"/>
        </w:rPr>
        <w:t>, en deux exemplaires originaux rédigés en anglais.</w:t>
      </w:r>
    </w:p>
    <w:tbl>
      <w:tblPr>
        <w:tblW w:w="10031" w:type="dxa"/>
        <w:tblLayout w:type="fixed"/>
        <w:tblLook w:val="0000" w:firstRow="0" w:lastRow="0" w:firstColumn="0" w:lastColumn="0" w:noHBand="0" w:noVBand="0"/>
      </w:tblPr>
      <w:tblGrid>
        <w:gridCol w:w="4643"/>
        <w:gridCol w:w="5388"/>
      </w:tblGrid>
      <w:tr w:rsidR="00FB13D3" w:rsidRPr="00087933" w:rsidTr="001048D8">
        <w:tc>
          <w:tcPr>
            <w:tcW w:w="4643"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l’Institut des brevets de </w:t>
            </w:r>
            <w:proofErr w:type="spellStart"/>
            <w:r w:rsidRPr="00087933">
              <w:rPr>
                <w:rFonts w:cs="Arial"/>
                <w:szCs w:val="22"/>
              </w:rPr>
              <w:t>Visegrad</w:t>
            </w:r>
            <w:proofErr w:type="spellEnd"/>
            <w:r w:rsidRPr="00087933">
              <w:rPr>
                <w:rFonts w:cs="Arial"/>
                <w:szCs w:val="22"/>
              </w:rPr>
              <w:t> :</w:t>
            </w:r>
          </w:p>
        </w:tc>
        <w:tc>
          <w:tcPr>
            <w:tcW w:w="5388" w:type="dxa"/>
          </w:tcPr>
          <w:p w:rsidR="007D3A55" w:rsidRPr="00087933" w:rsidRDefault="007D3A55" w:rsidP="004A0A63">
            <w:pPr>
              <w:pStyle w:val="AgreementText"/>
              <w:keepLines w:val="0"/>
              <w:widowControl/>
              <w:tabs>
                <w:tab w:val="left" w:pos="4536"/>
              </w:tabs>
              <w:rPr>
                <w:rFonts w:cs="Arial"/>
                <w:szCs w:val="22"/>
              </w:rPr>
            </w:pPr>
            <w:r w:rsidRPr="00087933">
              <w:rPr>
                <w:rFonts w:cs="Arial"/>
                <w:szCs w:val="22"/>
              </w:rPr>
              <w:t xml:space="preserve">Pour le Bureau international de l’Organisation Mondiale de la Propriété Intellectuelle : </w:t>
            </w:r>
          </w:p>
        </w:tc>
      </w:tr>
    </w:tbl>
    <w:p w:rsidR="007D3A55" w:rsidRPr="00087933" w:rsidRDefault="007D3A55" w:rsidP="004A0A63">
      <w:pPr>
        <w:rPr>
          <w:rFonts w:eastAsia="Times New Roman"/>
          <w:bCs/>
          <w:szCs w:val="24"/>
        </w:rPr>
      </w:pPr>
      <w:r w:rsidRPr="00087933">
        <w:br w:type="page"/>
      </w:r>
    </w:p>
    <w:p w:rsidR="007D3A55" w:rsidRPr="00087933" w:rsidRDefault="007D3A55" w:rsidP="004A0A63">
      <w:pPr>
        <w:pStyle w:val="AgreementHeading"/>
        <w:keepNext w:val="0"/>
        <w:keepLines w:val="0"/>
        <w:widowControl/>
      </w:pPr>
      <w:r w:rsidRPr="00087933">
        <w:lastRenderedPageBreak/>
        <w:t>Annexe A</w:t>
      </w:r>
      <w:r w:rsidRPr="00087933">
        <w:br/>
        <w:t>États et langues</w:t>
      </w:r>
    </w:p>
    <w:p w:rsidR="007D3A55" w:rsidRPr="00087933" w:rsidRDefault="007D3A55" w:rsidP="004A0A63">
      <w:pPr>
        <w:pStyle w:val="AgreementText"/>
        <w:keepLines w:val="0"/>
        <w:widowControl/>
        <w:ind w:left="567"/>
        <w:rPr>
          <w:rFonts w:cs="Arial"/>
          <w:szCs w:val="22"/>
        </w:rPr>
      </w:pPr>
      <w:r w:rsidRPr="00087933">
        <w:rPr>
          <w:rFonts w:cs="Arial"/>
          <w:szCs w:val="22"/>
        </w:rPr>
        <w:t>Conformément à l’article 3 de l’accord, l’Administration spécifie :</w:t>
      </w:r>
    </w:p>
    <w:p w:rsidR="007D3A55" w:rsidRPr="00087933" w:rsidRDefault="007D3A55" w:rsidP="004A0A63">
      <w:pPr>
        <w:pStyle w:val="AgreementText"/>
        <w:keepLines w:val="0"/>
        <w:widowControl/>
        <w:tabs>
          <w:tab w:val="left" w:pos="1134"/>
        </w:tabs>
        <w:ind w:left="567"/>
      </w:pPr>
      <w:r w:rsidRPr="00087933">
        <w:rPr>
          <w:rFonts w:cs="Arial"/>
          <w:szCs w:val="22"/>
        </w:rPr>
        <w:tab/>
        <w:t>i)</w:t>
      </w:r>
      <w:r w:rsidRPr="00087933">
        <w:rPr>
          <w:rFonts w:cs="Arial"/>
          <w:szCs w:val="22"/>
        </w:rPr>
        <w:tab/>
      </w:r>
      <w:r w:rsidRPr="00087933">
        <w:t>les États suivants pour lesquels elle agira :</w:t>
      </w:r>
    </w:p>
    <w:p w:rsidR="007D3A55" w:rsidRPr="00087933" w:rsidRDefault="007D3A55" w:rsidP="004A0A63">
      <w:pPr>
        <w:pStyle w:val="AgreementText"/>
        <w:keepLines w:val="0"/>
        <w:widowControl/>
        <w:ind w:left="1701"/>
      </w:pPr>
      <w:proofErr w:type="gramStart"/>
      <w:r w:rsidRPr="00087933">
        <w:rPr>
          <w:rFonts w:cs="Arial"/>
          <w:szCs w:val="22"/>
        </w:rPr>
        <w:t>en</w:t>
      </w:r>
      <w:proofErr w:type="gramEnd"/>
      <w:r w:rsidRPr="00087933">
        <w:rPr>
          <w:rFonts w:cs="Arial"/>
          <w:szCs w:val="22"/>
        </w:rPr>
        <w:t xml:space="preserve"> ce qui concerne l’article 3.1) :</w:t>
      </w:r>
    </w:p>
    <w:p w:rsidR="007D3A55" w:rsidRPr="00087933" w:rsidRDefault="007D3A55" w:rsidP="004A0A63">
      <w:pPr>
        <w:pStyle w:val="AgreementText"/>
        <w:keepLines w:val="0"/>
        <w:widowControl/>
        <w:ind w:left="1701"/>
        <w:rPr>
          <w:spacing w:val="-2"/>
        </w:rPr>
      </w:pPr>
      <w:r w:rsidRPr="00087933">
        <w:rPr>
          <w:spacing w:val="-2"/>
        </w:rPr>
        <w:t>République tchèque, Hongrie, République de Pologne, République slovaque, et</w:t>
      </w:r>
    </w:p>
    <w:p w:rsidR="007D3A55" w:rsidRPr="00087933" w:rsidRDefault="007D3A55" w:rsidP="004A0A63">
      <w:pPr>
        <w:pStyle w:val="AgreementText"/>
        <w:keepLines w:val="0"/>
        <w:widowControl/>
        <w:ind w:left="1701"/>
      </w:pPr>
      <w:proofErr w:type="gramStart"/>
      <w:r w:rsidRPr="00087933">
        <w:t>tout</w:t>
      </w:r>
      <w:proofErr w:type="gramEnd"/>
      <w:r w:rsidRPr="00087933">
        <w:t xml:space="preserve"> autre État contractant conformément aux obligations qu’assument la République tchèque, la Hongrie, la République de Pologne, la République slovaque dans le cadre de l’Organisation européenne des brevets;</w:t>
      </w:r>
    </w:p>
    <w:p w:rsidR="007D3A55" w:rsidRPr="00087933" w:rsidRDefault="007D3A55" w:rsidP="004A0A63">
      <w:pPr>
        <w:pStyle w:val="AgreementText"/>
        <w:keepLines w:val="0"/>
        <w:widowControl/>
        <w:ind w:left="1701"/>
      </w:pPr>
      <w:proofErr w:type="gramStart"/>
      <w:r w:rsidRPr="00087933">
        <w:rPr>
          <w:rFonts w:cs="Arial"/>
          <w:szCs w:val="22"/>
        </w:rPr>
        <w:t>en</w:t>
      </w:r>
      <w:proofErr w:type="gramEnd"/>
      <w:r w:rsidRPr="00087933">
        <w:rPr>
          <w:rFonts w:cs="Arial"/>
          <w:szCs w:val="22"/>
        </w:rPr>
        <w:t xml:space="preserve"> ce qui concerne l’article 3.2) :</w:t>
      </w:r>
    </w:p>
    <w:p w:rsidR="007D3A55" w:rsidRPr="00087933" w:rsidRDefault="007D3A55" w:rsidP="004A0A63">
      <w:pPr>
        <w:pStyle w:val="AgreementText"/>
        <w:keepLines w:val="0"/>
        <w:widowControl/>
        <w:ind w:left="1701"/>
        <w:rPr>
          <w:spacing w:val="-2"/>
        </w:rPr>
      </w:pPr>
      <w:r w:rsidRPr="00087933">
        <w:rPr>
          <w:spacing w:val="-2"/>
        </w:rPr>
        <w:t>République tchèque, Hongrie, République de Pologne, République slovaque, et</w:t>
      </w:r>
    </w:p>
    <w:p w:rsidR="007D3A55" w:rsidRPr="00087933" w:rsidRDefault="007D3A55" w:rsidP="004A0A63">
      <w:pPr>
        <w:pStyle w:val="AgreementText"/>
        <w:keepLines w:val="0"/>
        <w:widowControl/>
        <w:ind w:left="1701"/>
      </w:pPr>
      <w:proofErr w:type="gramStart"/>
      <w:r w:rsidRPr="00087933">
        <w:t>tout</w:t>
      </w:r>
      <w:proofErr w:type="gramEnd"/>
      <w:r w:rsidRPr="00087933">
        <w:t xml:space="preserve"> autre État contractant conformément aux obligations qu’assument la République tchèque, la Hongrie, la République de Pologne, la République slovaque dans le cadre de l’Organisation européenne des brevets.</w:t>
      </w:r>
    </w:p>
    <w:p w:rsidR="007D3A55" w:rsidRPr="00087933" w:rsidRDefault="007D3A55" w:rsidP="004A0A63">
      <w:pPr>
        <w:pStyle w:val="AgreementText"/>
        <w:keepLines w:val="0"/>
        <w:widowControl/>
        <w:ind w:left="1701"/>
        <w:rPr>
          <w:rStyle w:val="InsertedText"/>
          <w:color w:val="auto"/>
          <w:u w:val="none"/>
        </w:rPr>
      </w:pPr>
      <w:r w:rsidRPr="00087933">
        <w:rPr>
          <w:szCs w:val="22"/>
        </w:rPr>
        <w:t>Lorsqu’un office récepteur désigne l’Administration internationale en vertu des articles 3.1) et 3.2), l’Administration internationale devient compétente à l’égard des demandes internationales déposées auprès de l’office récepteur à partir d’une date à convenir entre l’office récepteur et l’Administration internationale et à notifier au Bureau international.</w:t>
      </w:r>
    </w:p>
    <w:p w:rsidR="007D3A55" w:rsidRPr="00087933" w:rsidRDefault="007D3A55" w:rsidP="004A0A63">
      <w:pPr>
        <w:pStyle w:val="AgreementText"/>
        <w:keepLines w:val="0"/>
        <w:widowControl/>
        <w:tabs>
          <w:tab w:val="left" w:pos="1134"/>
        </w:tabs>
        <w:ind w:left="567"/>
        <w:rPr>
          <w:rFonts w:cs="Arial"/>
          <w:szCs w:val="22"/>
        </w:rPr>
      </w:pPr>
      <w:r w:rsidRPr="00087933">
        <w:rPr>
          <w:rFonts w:cs="Arial"/>
          <w:szCs w:val="22"/>
        </w:rPr>
        <w:tab/>
        <w:t>ii)</w:t>
      </w:r>
      <w:r w:rsidRPr="00087933">
        <w:rPr>
          <w:rFonts w:cs="Arial"/>
          <w:szCs w:val="22"/>
        </w:rPr>
        <w:tab/>
        <w:t>les langues suivantes qu’elle acceptera :</w:t>
      </w:r>
    </w:p>
    <w:p w:rsidR="007D3A55" w:rsidRPr="00087933" w:rsidRDefault="007D3A55" w:rsidP="004A0A63">
      <w:pPr>
        <w:pStyle w:val="AgreementText"/>
        <w:keepLines w:val="0"/>
        <w:widowControl/>
        <w:tabs>
          <w:tab w:val="right" w:pos="1134"/>
          <w:tab w:val="left" w:pos="1418"/>
        </w:tabs>
        <w:ind w:left="1701"/>
        <w:rPr>
          <w:rFonts w:cs="Arial"/>
          <w:szCs w:val="22"/>
        </w:rPr>
      </w:pPr>
      <w:proofErr w:type="gramStart"/>
      <w:r w:rsidRPr="00087933">
        <w:rPr>
          <w:rFonts w:cs="Arial"/>
          <w:szCs w:val="22"/>
        </w:rPr>
        <w:t>tchèque</w:t>
      </w:r>
      <w:proofErr w:type="gramEnd"/>
      <w:r w:rsidRPr="00087933">
        <w:rPr>
          <w:rFonts w:cs="Arial"/>
          <w:szCs w:val="22"/>
        </w:rPr>
        <w:t>, anglais, hongrois, polonais et slovaque.</w:t>
      </w:r>
    </w:p>
    <w:p w:rsidR="007D3A55" w:rsidRPr="00087933" w:rsidRDefault="007D3A55" w:rsidP="004A0A63">
      <w:pPr>
        <w:pStyle w:val="AgreementHeading"/>
        <w:keepNext w:val="0"/>
        <w:keepLines w:val="0"/>
        <w:widowControl/>
      </w:pPr>
      <w:r w:rsidRPr="00087933">
        <w:t>Annexe B</w:t>
      </w:r>
      <w:r w:rsidRPr="00087933">
        <w:br/>
        <w:t xml:space="preserve">Recherche internationale supplémentaire : </w:t>
      </w:r>
      <w:r w:rsidRPr="00087933">
        <w:br/>
        <w:t>documents sur lesquels porte la recherche;  limitations et conditions</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L’Administration effectue des recherches internationales supplémentaires aux conditions suivantes :</w:t>
      </w:r>
    </w:p>
    <w:p w:rsidR="007D3A55" w:rsidRPr="00087933" w:rsidRDefault="007D3A55" w:rsidP="004A0A63">
      <w:pPr>
        <w:ind w:firstLine="567"/>
        <w:rPr>
          <w:rStyle w:val="InsertedText"/>
          <w:color w:val="auto"/>
          <w:u w:val="none"/>
        </w:rPr>
      </w:pPr>
      <w:r w:rsidRPr="00087933">
        <w:rPr>
          <w:rStyle w:val="InsertedText"/>
          <w:color w:val="auto"/>
          <w:u w:val="none"/>
        </w:rPr>
        <w:t>1)</w:t>
      </w:r>
      <w:r w:rsidRPr="00087933">
        <w:rPr>
          <w:rStyle w:val="InsertedText"/>
          <w:color w:val="auto"/>
          <w:u w:val="none"/>
        </w:rPr>
        <w:tab/>
      </w:r>
      <w:r w:rsidRPr="00087933">
        <w:rPr>
          <w:rStyle w:val="InsertedText"/>
          <w:rFonts w:eastAsia="Times New Roman"/>
          <w:color w:val="auto"/>
          <w:u w:val="none"/>
        </w:rPr>
        <w:t>L’Administration acceptera les demandes de recherche internationale supplémentaire fondées sur des demandes internationales déposées ou traduites dans les</w:t>
      </w:r>
      <w:r w:rsidRPr="00087933">
        <w:rPr>
          <w:rStyle w:val="InsertedText"/>
          <w:color w:val="auto"/>
          <w:u w:val="none"/>
        </w:rPr>
        <w:t xml:space="preserve"> langues mentionnées à l’annexe F.</w:t>
      </w:r>
    </w:p>
    <w:p w:rsidR="007D3A55" w:rsidRPr="00087933" w:rsidRDefault="007D3A55" w:rsidP="004A0A63">
      <w:pPr>
        <w:rPr>
          <w:rStyle w:val="InsertedText"/>
          <w:rFonts w:eastAsia="Times New Roman"/>
          <w:color w:val="auto"/>
          <w:u w:val="none"/>
        </w:rPr>
      </w:pPr>
    </w:p>
    <w:p w:rsidR="007D3A55" w:rsidRPr="00087933" w:rsidRDefault="007D3A55" w:rsidP="004A0A63">
      <w:pPr>
        <w:pStyle w:val="AgreementText"/>
        <w:keepLines w:val="0"/>
        <w:widowControl/>
        <w:ind w:firstLine="567"/>
        <w:rPr>
          <w:rStyle w:val="InsertedText"/>
          <w:color w:val="auto"/>
          <w:u w:val="none"/>
        </w:rPr>
      </w:pPr>
      <w:r w:rsidRPr="00087933">
        <w:rPr>
          <w:rStyle w:val="InsertedText"/>
          <w:color w:val="auto"/>
          <w:u w:val="none"/>
        </w:rPr>
        <w:t>2)</w:t>
      </w:r>
      <w:r w:rsidRPr="00087933">
        <w:rPr>
          <w:rStyle w:val="InsertedText"/>
          <w:color w:val="auto"/>
          <w:u w:val="none"/>
        </w:rPr>
        <w:tab/>
        <w:t>La recherche internationale supplémentaire est effectuée selon au moins l’un des niveaux de recherche suivants :</w:t>
      </w:r>
    </w:p>
    <w:p w:rsidR="007D3A55" w:rsidRPr="00087933" w:rsidRDefault="007D3A55" w:rsidP="004A0A63">
      <w:pPr>
        <w:pStyle w:val="AgreementText"/>
        <w:keepLines w:val="0"/>
        <w:widowControl/>
        <w:ind w:firstLine="567"/>
        <w:rPr>
          <w:rStyle w:val="InsertedText"/>
          <w:color w:val="auto"/>
          <w:u w:val="none"/>
        </w:rPr>
      </w:pPr>
      <w:r w:rsidRPr="00087933">
        <w:rPr>
          <w:rStyle w:val="InsertedText"/>
          <w:color w:val="auto"/>
          <w:u w:val="none"/>
        </w:rPr>
        <w:tab/>
        <w:t>i)</w:t>
      </w:r>
      <w:r w:rsidRPr="00087933">
        <w:rPr>
          <w:rStyle w:val="InsertedText"/>
          <w:color w:val="auto"/>
          <w:u w:val="none"/>
        </w:rPr>
        <w:tab/>
        <w:t>en plus de la documentation minimale du </w:t>
      </w:r>
      <w:proofErr w:type="spellStart"/>
      <w:r w:rsidRPr="00087933">
        <w:rPr>
          <w:rStyle w:val="InsertedText"/>
          <w:color w:val="auto"/>
          <w:u w:val="none"/>
        </w:rPr>
        <w:t>PCT</w:t>
      </w:r>
      <w:proofErr w:type="spellEnd"/>
      <w:r w:rsidRPr="00087933">
        <w:rPr>
          <w:rStyle w:val="InsertedText"/>
          <w:color w:val="auto"/>
          <w:u w:val="none"/>
        </w:rPr>
        <w:t xml:space="preserve">, au moins les documents rédigés en </w:t>
      </w:r>
      <w:r w:rsidRPr="00087933">
        <w:rPr>
          <w:rFonts w:cs="Arial"/>
          <w:szCs w:val="22"/>
        </w:rPr>
        <w:t>tchèque, hongrois, polonais et slovaque</w:t>
      </w:r>
      <w:r w:rsidRPr="00087933">
        <w:rPr>
          <w:rStyle w:val="InsertedText"/>
          <w:color w:val="auto"/>
          <w:u w:val="none"/>
        </w:rPr>
        <w:t xml:space="preserve"> figurant dans la collection de l’Administration;</w:t>
      </w:r>
    </w:p>
    <w:p w:rsidR="007D3A55" w:rsidRPr="00087933" w:rsidRDefault="007D3A55" w:rsidP="004A0A63">
      <w:pPr>
        <w:pStyle w:val="AgreementText"/>
        <w:keepLines w:val="0"/>
        <w:widowControl/>
        <w:ind w:firstLine="567"/>
        <w:rPr>
          <w:rStyle w:val="InsertedText"/>
          <w:color w:val="auto"/>
          <w:u w:val="none"/>
        </w:rPr>
      </w:pPr>
      <w:r w:rsidRPr="00087933">
        <w:rPr>
          <w:rStyle w:val="InsertedText"/>
          <w:color w:val="auto"/>
          <w:u w:val="none"/>
        </w:rPr>
        <w:tab/>
        <w:t>ii)</w:t>
      </w:r>
      <w:r w:rsidRPr="00087933">
        <w:rPr>
          <w:rStyle w:val="InsertedText"/>
          <w:color w:val="auto"/>
          <w:u w:val="none"/>
        </w:rPr>
        <w:tab/>
        <w:t xml:space="preserve">seulement les documents rédigés en </w:t>
      </w:r>
      <w:r w:rsidRPr="00087933">
        <w:rPr>
          <w:rFonts w:cs="Arial"/>
          <w:szCs w:val="22"/>
        </w:rPr>
        <w:t>tchèque, hongrois, polonais et slovaque</w:t>
      </w:r>
      <w:r w:rsidRPr="00087933">
        <w:rPr>
          <w:rStyle w:val="InsertedText"/>
          <w:color w:val="auto"/>
          <w:u w:val="none"/>
        </w:rPr>
        <w:t xml:space="preserve"> figurant dans la collection de l’Administration.</w:t>
      </w:r>
    </w:p>
    <w:p w:rsidR="007D3A55" w:rsidRPr="00087933" w:rsidRDefault="007D3A55" w:rsidP="004A0A63">
      <w:pPr>
        <w:pStyle w:val="AgreementText"/>
        <w:keepLines w:val="0"/>
        <w:widowControl/>
        <w:ind w:firstLine="567"/>
        <w:rPr>
          <w:rFonts w:cs="Arial"/>
          <w:szCs w:val="22"/>
        </w:rPr>
      </w:pPr>
      <w:r w:rsidRPr="00087933">
        <w:rPr>
          <w:rStyle w:val="InsertedText"/>
          <w:color w:val="auto"/>
          <w:u w:val="none"/>
        </w:rPr>
        <w:lastRenderedPageBreak/>
        <w:t>3)</w:t>
      </w:r>
      <w:r w:rsidRPr="00087933">
        <w:rPr>
          <w:rStyle w:val="InsertedText"/>
          <w:color w:val="auto"/>
          <w:u w:val="none"/>
        </w:rPr>
        <w:tab/>
        <w:t>L’Administration informe le Bureau international lorsque la demande de recherche internationale supplémentaire nécessite clairement des ressources supérieures aux ressources disponibles ainsi que lorsque les conditions normales ont été rétablies.</w:t>
      </w:r>
    </w:p>
    <w:p w:rsidR="007D3A55" w:rsidRPr="00087933" w:rsidRDefault="007D3A55" w:rsidP="004A0A63">
      <w:pPr>
        <w:pStyle w:val="AgreementHeading"/>
        <w:keepNext w:val="0"/>
        <w:keepLines w:val="0"/>
        <w:widowControl/>
      </w:pPr>
      <w:r w:rsidRPr="00087933">
        <w:t>Annexe C</w:t>
      </w:r>
      <w:r w:rsidRPr="00087933">
        <w:br/>
        <w:t>Objets non exclus de la recherche ou de l’examen</w:t>
      </w:r>
    </w:p>
    <w:p w:rsidR="007D3A55" w:rsidRPr="00087933" w:rsidRDefault="007D3A55" w:rsidP="004A0A63">
      <w:pPr>
        <w:pStyle w:val="AgreementText"/>
        <w:keepLines w:val="0"/>
        <w:widowControl/>
        <w:rPr>
          <w:rFonts w:cs="Arial"/>
          <w:szCs w:val="22"/>
        </w:rPr>
      </w:pPr>
      <w:r w:rsidRPr="00087933">
        <w:rPr>
          <w:rFonts w:cs="Arial"/>
          <w:szCs w:val="22"/>
        </w:rPr>
        <w:tab/>
        <w:t>Les objets visés à la règle 39.1 ou 67.1 qui, conformément à l’article 4 de l’accord, ne sont pas exclus de la recherche ou de l’examen sont les suivants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tout</w:t>
      </w:r>
      <w:proofErr w:type="gramEnd"/>
      <w:r w:rsidRPr="00087933">
        <w:rPr>
          <w:rFonts w:cs="Arial"/>
          <w:szCs w:val="22"/>
        </w:rPr>
        <w:t xml:space="preserve"> objet qui, conformément aux dispositions de la législation tchèque, hongroise, polonaise et slovaque sur les brevets, est soumis à la recherche ou à l’examen dans le cadre de la procédure de délivrance des brevets.</w:t>
      </w:r>
    </w:p>
    <w:p w:rsidR="007D3A55" w:rsidRPr="00087933" w:rsidRDefault="007D3A55" w:rsidP="004A0A63">
      <w:pPr>
        <w:pStyle w:val="AgreementHeading"/>
        <w:keepNext w:val="0"/>
        <w:keepLines w:val="0"/>
        <w:widowControl/>
      </w:pPr>
      <w:r w:rsidRPr="00087933">
        <w:t>Annexe D</w:t>
      </w:r>
      <w:r w:rsidRPr="00087933">
        <w:br/>
        <w:t>Taxes et droits</w:t>
      </w:r>
    </w:p>
    <w:p w:rsidR="007D3A55" w:rsidRPr="00087933" w:rsidRDefault="007D3A55" w:rsidP="004A0A63">
      <w:pPr>
        <w:pStyle w:val="AgreementPartHeading"/>
        <w:keepNext w:val="0"/>
        <w:keepLines w:val="0"/>
        <w:widowControl/>
      </w:pPr>
      <w:r w:rsidRPr="00087933">
        <w:t>Partie I.  Barème de taxes et de droits</w:t>
      </w:r>
    </w:p>
    <w:p w:rsidR="007D3A55" w:rsidRPr="00087933" w:rsidRDefault="007D3A55" w:rsidP="004A0A63">
      <w:pPr>
        <w:pStyle w:val="AgreementKindHeading"/>
        <w:keepNext w:val="0"/>
        <w:keepLines w:val="0"/>
        <w:widowControl/>
      </w:pPr>
      <w:r w:rsidRPr="00087933">
        <w:t>Type de taxe ou de droit</w:t>
      </w:r>
      <w:r w:rsidRPr="00087933">
        <w:tab/>
        <w:t>Montant</w:t>
      </w:r>
      <w:r w:rsidRPr="00087933">
        <w:br/>
      </w:r>
      <w:r w:rsidRPr="00087933">
        <w:tab/>
        <w:t>(en euros)</w:t>
      </w:r>
    </w:p>
    <w:p w:rsidR="007D3A55" w:rsidRPr="00087933" w:rsidRDefault="007D3A55" w:rsidP="004A0A63">
      <w:pPr>
        <w:pStyle w:val="AgreementFeelist"/>
        <w:keepLines w:val="0"/>
        <w:widowControl/>
        <w:rPr>
          <w:rFonts w:cs="Arial"/>
          <w:szCs w:val="22"/>
        </w:rPr>
      </w:pPr>
      <w:r w:rsidRPr="00087933">
        <w:rPr>
          <w:rFonts w:cs="Arial"/>
          <w:szCs w:val="22"/>
        </w:rPr>
        <w:t>Taxe de recherche (règle </w:t>
      </w:r>
      <w:proofErr w:type="spellStart"/>
      <w:r w:rsidRPr="00087933">
        <w:rPr>
          <w:rFonts w:cs="Arial"/>
          <w:szCs w:val="22"/>
        </w:rPr>
        <w:t>16.1.a</w:t>
      </w:r>
      <w:proofErr w:type="spellEnd"/>
      <w:r w:rsidRPr="00087933">
        <w:rPr>
          <w:rFonts w:cs="Arial"/>
          <w:szCs w:val="22"/>
        </w:rPr>
        <w:t>))</w:t>
      </w:r>
      <w:r w:rsidRPr="00087933">
        <w:rPr>
          <w:rFonts w:cs="Arial"/>
          <w:szCs w:val="22"/>
        </w:rPr>
        <w:tab/>
        <w:t>1 875</w:t>
      </w:r>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40.2.a</w:t>
      </w:r>
      <w:proofErr w:type="spellEnd"/>
      <w:r w:rsidRPr="00087933">
        <w:rPr>
          <w:rFonts w:cs="Arial"/>
          <w:szCs w:val="22"/>
        </w:rPr>
        <w:t>))</w:t>
      </w:r>
      <w:r w:rsidRPr="00087933">
        <w:rPr>
          <w:rFonts w:cs="Arial"/>
          <w:szCs w:val="22"/>
        </w:rPr>
        <w:tab/>
        <w:t>1 875</w:t>
      </w:r>
    </w:p>
    <w:p w:rsidR="007D3A55" w:rsidRPr="00087933" w:rsidRDefault="007D3A55" w:rsidP="004A0A63">
      <w:pPr>
        <w:pStyle w:val="AgreementFeelist"/>
        <w:keepLines w:val="0"/>
        <w:widowControl/>
        <w:rPr>
          <w:rFonts w:cs="Arial"/>
          <w:szCs w:val="22"/>
        </w:rPr>
      </w:pPr>
      <w:r w:rsidRPr="00087933">
        <w:rPr>
          <w:rFonts w:cs="Arial"/>
          <w:szCs w:val="22"/>
        </w:rPr>
        <w:t>Taxe(s)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w:t>
      </w:r>
      <w:proofErr w:type="gramStart"/>
      <w:r w:rsidRPr="00087933">
        <w:rPr>
          <w:rFonts w:cs="Arial"/>
          <w:szCs w:val="22"/>
        </w:rPr>
        <w:t>,</w:t>
      </w:r>
      <w:proofErr w:type="gramEnd"/>
      <w:r w:rsidRPr="00087933">
        <w:rPr>
          <w:rFonts w:cs="Arial"/>
          <w:szCs w:val="22"/>
        </w:rPr>
        <w:br/>
        <w:t>recherche intégrale</w:t>
      </w:r>
      <w:r w:rsidRPr="00087933">
        <w:rPr>
          <w:rFonts w:cs="Arial"/>
          <w:szCs w:val="22"/>
        </w:rPr>
        <w:tab/>
        <w:t>1 875</w:t>
      </w:r>
    </w:p>
    <w:p w:rsidR="007D3A55" w:rsidRPr="00087933" w:rsidRDefault="007D3A55" w:rsidP="004A0A63">
      <w:pPr>
        <w:pStyle w:val="AgreementFeelist"/>
        <w:keepLines w:val="0"/>
        <w:widowControl/>
        <w:rPr>
          <w:rFonts w:cs="Arial"/>
          <w:szCs w:val="22"/>
        </w:rPr>
      </w:pPr>
      <w:r w:rsidRPr="00087933">
        <w:rPr>
          <w:rFonts w:cs="Arial"/>
          <w:szCs w:val="22"/>
        </w:rPr>
        <w:t>Taxe de recherche supplémentaire (règle </w:t>
      </w:r>
      <w:proofErr w:type="spellStart"/>
      <w:r w:rsidRPr="00087933">
        <w:rPr>
          <w:rFonts w:cs="Arial"/>
          <w:szCs w:val="22"/>
        </w:rPr>
        <w:t>45</w:t>
      </w:r>
      <w:r w:rsidRPr="00087933">
        <w:rPr>
          <w:rFonts w:cs="Arial"/>
          <w:i/>
          <w:szCs w:val="22"/>
        </w:rPr>
        <w:t>bis</w:t>
      </w:r>
      <w:r w:rsidRPr="00087933">
        <w:rPr>
          <w:rFonts w:cs="Arial"/>
          <w:szCs w:val="22"/>
        </w:rPr>
        <w:t>.3.a</w:t>
      </w:r>
      <w:proofErr w:type="spellEnd"/>
      <w:r w:rsidRPr="00087933">
        <w:rPr>
          <w:rFonts w:cs="Arial"/>
          <w:szCs w:val="22"/>
        </w:rPr>
        <w:t>)) pour les</w:t>
      </w:r>
      <w:r w:rsidRPr="00087933">
        <w:rPr>
          <w:rFonts w:cs="Arial"/>
          <w:szCs w:val="22"/>
        </w:rPr>
        <w:br/>
        <w:t>recherches effectuées uniquement dans les documents rédigés</w:t>
      </w:r>
      <w:r w:rsidRPr="00087933">
        <w:rPr>
          <w:rFonts w:cs="Arial"/>
          <w:szCs w:val="22"/>
        </w:rPr>
        <w:br/>
        <w:t>en tchèque, hongrois, polonais et slovaque figurant dans la</w:t>
      </w:r>
      <w:r w:rsidRPr="00087933">
        <w:rPr>
          <w:rFonts w:cs="Arial"/>
          <w:szCs w:val="22"/>
        </w:rPr>
        <w:br/>
        <w:t>collection de l’Administration</w:t>
      </w:r>
      <w:r w:rsidRPr="00087933">
        <w:rPr>
          <w:rFonts w:cs="Arial"/>
          <w:szCs w:val="22"/>
        </w:rPr>
        <w:tab/>
        <w:t>550</w:t>
      </w:r>
    </w:p>
    <w:p w:rsidR="007D3A55" w:rsidRPr="00087933" w:rsidRDefault="007D3A55" w:rsidP="004A0A63">
      <w:pPr>
        <w:pStyle w:val="AgreementFeelist"/>
        <w:keepLines w:val="0"/>
        <w:widowControl/>
        <w:rPr>
          <w:rFonts w:cs="Arial"/>
          <w:szCs w:val="22"/>
        </w:rPr>
      </w:pPr>
      <w:r w:rsidRPr="00087933">
        <w:rPr>
          <w:rFonts w:cs="Arial"/>
          <w:szCs w:val="22"/>
        </w:rPr>
        <w:t>Taxe d’examen préliminaire (règle </w:t>
      </w:r>
      <w:proofErr w:type="spellStart"/>
      <w:r w:rsidRPr="00087933">
        <w:rPr>
          <w:rFonts w:cs="Arial"/>
          <w:szCs w:val="22"/>
        </w:rPr>
        <w:t>58.1.b</w:t>
      </w:r>
      <w:proofErr w:type="spellEnd"/>
      <w:r w:rsidRPr="00087933">
        <w:rPr>
          <w:rFonts w:cs="Arial"/>
          <w:szCs w:val="22"/>
        </w:rPr>
        <w:t>))</w:t>
      </w:r>
      <w:r w:rsidRPr="00087933">
        <w:rPr>
          <w:rFonts w:cs="Arial"/>
          <w:szCs w:val="22"/>
        </w:rPr>
        <w:tab/>
        <w:t>900</w:t>
      </w:r>
    </w:p>
    <w:p w:rsidR="007D3A55" w:rsidRPr="00087933" w:rsidRDefault="007D3A55" w:rsidP="004A0A63">
      <w:pPr>
        <w:pStyle w:val="AgreementFeelist"/>
        <w:keepLines w:val="0"/>
        <w:widowControl/>
        <w:tabs>
          <w:tab w:val="center" w:pos="7655"/>
        </w:tabs>
        <w:ind w:left="6663" w:hanging="6096"/>
        <w:rPr>
          <w:rFonts w:cs="Arial"/>
          <w:szCs w:val="22"/>
        </w:rPr>
      </w:pPr>
      <w:r w:rsidRPr="00087933">
        <w:rPr>
          <w:rFonts w:cs="Arial"/>
          <w:szCs w:val="22"/>
        </w:rPr>
        <w:t>Taxe pour paiement tardif de la taxe d’examen préliminaire</w:t>
      </w:r>
      <w:r w:rsidRPr="00087933">
        <w:rPr>
          <w:rFonts w:cs="Arial"/>
          <w:szCs w:val="22"/>
        </w:rPr>
        <w:tab/>
        <w:t>montant prévu par la</w:t>
      </w:r>
      <w:r w:rsidRPr="00087933">
        <w:rPr>
          <w:rFonts w:cs="Arial"/>
          <w:szCs w:val="22"/>
        </w:rPr>
        <w:br/>
      </w:r>
      <w:bookmarkStart w:id="6" w:name="_GoBack"/>
      <w:bookmarkEnd w:id="6"/>
      <w:r w:rsidRPr="00087933">
        <w:rPr>
          <w:rFonts w:cs="Arial"/>
          <w:szCs w:val="22"/>
        </w:rPr>
        <w:t xml:space="preserve">    règle </w:t>
      </w:r>
      <w:proofErr w:type="spellStart"/>
      <w:r w:rsidRPr="00087933">
        <w:rPr>
          <w:rFonts w:cs="Arial"/>
          <w:szCs w:val="22"/>
        </w:rPr>
        <w:t>58</w:t>
      </w:r>
      <w:r w:rsidRPr="00087933">
        <w:rPr>
          <w:rFonts w:cs="Arial"/>
          <w:i/>
          <w:szCs w:val="22"/>
        </w:rPr>
        <w:t>bis</w:t>
      </w:r>
      <w:r w:rsidRPr="00087933">
        <w:rPr>
          <w:rFonts w:cs="Arial"/>
          <w:szCs w:val="22"/>
        </w:rPr>
        <w:t>.2</w:t>
      </w:r>
      <w:proofErr w:type="spellEnd"/>
    </w:p>
    <w:p w:rsidR="007D3A55" w:rsidRPr="00087933" w:rsidRDefault="007D3A55" w:rsidP="004A0A63">
      <w:pPr>
        <w:pStyle w:val="AgreementFeelist"/>
        <w:keepLines w:val="0"/>
        <w:widowControl/>
        <w:rPr>
          <w:rFonts w:cs="Arial"/>
          <w:szCs w:val="22"/>
        </w:rPr>
      </w:pPr>
      <w:r w:rsidRPr="00087933">
        <w:rPr>
          <w:rFonts w:cs="Arial"/>
          <w:szCs w:val="22"/>
        </w:rPr>
        <w:t>Taxe additionnelle (règle </w:t>
      </w:r>
      <w:proofErr w:type="spellStart"/>
      <w:r w:rsidRPr="00087933">
        <w:rPr>
          <w:rFonts w:cs="Arial"/>
          <w:szCs w:val="22"/>
        </w:rPr>
        <w:t>68.3.a</w:t>
      </w:r>
      <w:proofErr w:type="spellEnd"/>
      <w:r w:rsidRPr="00087933">
        <w:rPr>
          <w:rFonts w:cs="Arial"/>
          <w:szCs w:val="22"/>
        </w:rPr>
        <w:t>))</w:t>
      </w:r>
      <w:r w:rsidRPr="00087933">
        <w:rPr>
          <w:rFonts w:cs="Arial"/>
          <w:szCs w:val="22"/>
        </w:rPr>
        <w:tab/>
        <w:t>900</w:t>
      </w:r>
    </w:p>
    <w:p w:rsidR="007D3A55" w:rsidRPr="00087933" w:rsidRDefault="007D3A55" w:rsidP="004A0A63">
      <w:pPr>
        <w:pStyle w:val="AgreementFeelist"/>
        <w:keepLines w:val="0"/>
        <w:widowControl/>
        <w:rPr>
          <w:rFonts w:cs="Arial"/>
          <w:szCs w:val="22"/>
        </w:rPr>
      </w:pPr>
      <w:r w:rsidRPr="00087933">
        <w:rPr>
          <w:rFonts w:cs="Arial"/>
          <w:szCs w:val="22"/>
        </w:rPr>
        <w:t>Taxe de réserve (règles </w:t>
      </w:r>
      <w:proofErr w:type="spellStart"/>
      <w:r w:rsidRPr="00087933">
        <w:rPr>
          <w:rFonts w:cs="Arial"/>
          <w:szCs w:val="22"/>
        </w:rPr>
        <w:t>40.2.e</w:t>
      </w:r>
      <w:proofErr w:type="spellEnd"/>
      <w:r w:rsidRPr="00087933">
        <w:rPr>
          <w:rFonts w:cs="Arial"/>
          <w:szCs w:val="22"/>
        </w:rPr>
        <w:t xml:space="preserve">) et </w:t>
      </w:r>
      <w:proofErr w:type="spellStart"/>
      <w:r w:rsidRPr="00087933">
        <w:rPr>
          <w:rFonts w:cs="Arial"/>
          <w:szCs w:val="22"/>
        </w:rPr>
        <w:t>68.3.e</w:t>
      </w:r>
      <w:proofErr w:type="spellEnd"/>
      <w:r w:rsidRPr="00087933">
        <w:rPr>
          <w:rFonts w:cs="Arial"/>
          <w:szCs w:val="22"/>
        </w:rPr>
        <w:t>))</w:t>
      </w:r>
      <w:r w:rsidRPr="00087933">
        <w:rPr>
          <w:rFonts w:cs="Arial"/>
          <w:szCs w:val="22"/>
        </w:rPr>
        <w:tab/>
        <w:t>875</w:t>
      </w:r>
    </w:p>
    <w:p w:rsidR="007D3A55" w:rsidRPr="00087933" w:rsidRDefault="007D3A55" w:rsidP="004A0A63">
      <w:pPr>
        <w:pStyle w:val="AgreementFeelist"/>
        <w:keepLines w:val="0"/>
        <w:widowControl/>
        <w:rPr>
          <w:rFonts w:cs="Arial"/>
          <w:szCs w:val="22"/>
        </w:rPr>
      </w:pPr>
      <w:r w:rsidRPr="00087933">
        <w:rPr>
          <w:rFonts w:cs="Arial"/>
          <w:szCs w:val="22"/>
        </w:rPr>
        <w:t>Taxe de réexamen (règle </w:t>
      </w:r>
      <w:proofErr w:type="spellStart"/>
      <w:r w:rsidRPr="00087933">
        <w:rPr>
          <w:rFonts w:cs="Arial"/>
          <w:szCs w:val="22"/>
        </w:rPr>
        <w:t>45</w:t>
      </w:r>
      <w:r w:rsidRPr="00087933">
        <w:rPr>
          <w:rFonts w:cs="Arial"/>
          <w:i/>
          <w:szCs w:val="22"/>
        </w:rPr>
        <w:t>bis</w:t>
      </w:r>
      <w:r w:rsidRPr="00087933">
        <w:rPr>
          <w:rFonts w:cs="Arial"/>
          <w:szCs w:val="22"/>
        </w:rPr>
        <w:t>.6.c</w:t>
      </w:r>
      <w:proofErr w:type="spellEnd"/>
      <w:r w:rsidRPr="00087933">
        <w:rPr>
          <w:rFonts w:cs="Arial"/>
          <w:szCs w:val="22"/>
        </w:rPr>
        <w:t>))</w:t>
      </w:r>
      <w:r w:rsidRPr="00087933">
        <w:rPr>
          <w:rFonts w:cs="Arial"/>
          <w:szCs w:val="22"/>
        </w:rPr>
        <w:tab/>
        <w:t>875</w:t>
      </w:r>
    </w:p>
    <w:p w:rsidR="007D3A55" w:rsidRPr="00087933" w:rsidRDefault="007D3A55" w:rsidP="004A0A63">
      <w:pPr>
        <w:pStyle w:val="AgreementFeelist"/>
        <w:keepLines w:val="0"/>
        <w:widowControl/>
        <w:rPr>
          <w:rFonts w:cs="Arial"/>
          <w:szCs w:val="22"/>
        </w:rPr>
      </w:pPr>
      <w:r w:rsidRPr="00087933">
        <w:rPr>
          <w:rFonts w:cs="Arial"/>
          <w:szCs w:val="22"/>
        </w:rPr>
        <w:t>Taxe pour remise tardive de listages des séquences</w:t>
      </w:r>
    </w:p>
    <w:p w:rsidR="007D3A55" w:rsidRPr="00087933" w:rsidRDefault="007D3A55" w:rsidP="004A0A63">
      <w:pPr>
        <w:pStyle w:val="AgreementFeelist"/>
        <w:keepLines w:val="0"/>
        <w:widowControl/>
        <w:rPr>
          <w:rFonts w:cs="Arial"/>
          <w:szCs w:val="22"/>
        </w:rPr>
      </w:pPr>
      <w:r w:rsidRPr="00087933">
        <w:rPr>
          <w:rFonts w:cs="Arial"/>
          <w:szCs w:val="22"/>
        </w:rPr>
        <w:t>(</w:t>
      </w:r>
      <w:proofErr w:type="gramStart"/>
      <w:r w:rsidRPr="00087933">
        <w:rPr>
          <w:rFonts w:cs="Arial"/>
          <w:szCs w:val="22"/>
        </w:rPr>
        <w:t>règles</w:t>
      </w:r>
      <w:proofErr w:type="gramEnd"/>
      <w:r w:rsidRPr="00087933">
        <w:rPr>
          <w:rFonts w:cs="Arial"/>
          <w:szCs w:val="22"/>
        </w:rPr>
        <w:t> </w:t>
      </w:r>
      <w:proofErr w:type="spellStart"/>
      <w:r w:rsidRPr="00087933">
        <w:rPr>
          <w:rFonts w:cs="Arial"/>
          <w:szCs w:val="22"/>
        </w:rPr>
        <w:t>13</w:t>
      </w:r>
      <w:r w:rsidRPr="00087933">
        <w:rPr>
          <w:rFonts w:cs="Arial"/>
          <w:i/>
          <w:szCs w:val="22"/>
        </w:rPr>
        <w:t>ter</w:t>
      </w:r>
      <w:r w:rsidRPr="00087933">
        <w:rPr>
          <w:rFonts w:cs="Arial"/>
          <w:szCs w:val="22"/>
        </w:rPr>
        <w:t>.1.c</w:t>
      </w:r>
      <w:proofErr w:type="spellEnd"/>
      <w:r w:rsidRPr="00087933">
        <w:rPr>
          <w:rFonts w:cs="Arial"/>
          <w:szCs w:val="22"/>
        </w:rPr>
        <w:t xml:space="preserve">) et </w:t>
      </w:r>
      <w:proofErr w:type="spellStart"/>
      <w:r w:rsidRPr="00087933">
        <w:rPr>
          <w:rFonts w:cs="Arial"/>
          <w:szCs w:val="22"/>
        </w:rPr>
        <w:t>13</w:t>
      </w:r>
      <w:r w:rsidRPr="00087933">
        <w:rPr>
          <w:rFonts w:cs="Arial"/>
          <w:i/>
          <w:szCs w:val="22"/>
        </w:rPr>
        <w:t>ter</w:t>
      </w:r>
      <w:r w:rsidRPr="00087933">
        <w:rPr>
          <w:rFonts w:cs="Arial"/>
          <w:szCs w:val="22"/>
        </w:rPr>
        <w:t>.2</w:t>
      </w:r>
      <w:proofErr w:type="spellEnd"/>
      <w:r w:rsidRPr="00087933">
        <w:rPr>
          <w:rFonts w:cs="Arial"/>
          <w:szCs w:val="22"/>
        </w:rPr>
        <w:t>)</w:t>
      </w:r>
      <w:r w:rsidRPr="00087933">
        <w:rPr>
          <w:rFonts w:cs="Arial"/>
          <w:szCs w:val="22"/>
        </w:rPr>
        <w:tab/>
        <w:t>230</w:t>
      </w:r>
    </w:p>
    <w:p w:rsidR="007D3A55" w:rsidRPr="00087933" w:rsidRDefault="007D3A55" w:rsidP="004A0A63">
      <w:pPr>
        <w:pStyle w:val="AgreementFeelist"/>
        <w:keepLines w:val="0"/>
        <w:widowControl/>
        <w:rPr>
          <w:rFonts w:cs="Arial"/>
          <w:szCs w:val="22"/>
        </w:rPr>
      </w:pPr>
      <w:r w:rsidRPr="00087933">
        <w:rPr>
          <w:rFonts w:cs="Arial"/>
          <w:szCs w:val="22"/>
        </w:rPr>
        <w:t>Taxe pour la délivrance de copies (règles </w:t>
      </w:r>
      <w:proofErr w:type="spellStart"/>
      <w:r w:rsidRPr="00087933">
        <w:rPr>
          <w:rFonts w:cs="Arial"/>
          <w:szCs w:val="22"/>
        </w:rPr>
        <w:t>44.3.b</w:t>
      </w:r>
      <w:proofErr w:type="spellEnd"/>
      <w:r w:rsidRPr="00087933">
        <w:rPr>
          <w:rFonts w:cs="Arial"/>
          <w:szCs w:val="22"/>
        </w:rPr>
        <w:t xml:space="preserve">), </w:t>
      </w:r>
      <w:proofErr w:type="spellStart"/>
      <w:r w:rsidRPr="00087933">
        <w:rPr>
          <w:rFonts w:cs="Arial"/>
          <w:szCs w:val="22"/>
        </w:rPr>
        <w:t>71.2.b</w:t>
      </w:r>
      <w:proofErr w:type="spellEnd"/>
      <w:r w:rsidRPr="00087933">
        <w:rPr>
          <w:rFonts w:cs="Arial"/>
          <w:szCs w:val="22"/>
        </w:rPr>
        <w:t>),</w:t>
      </w:r>
    </w:p>
    <w:p w:rsidR="007D3A55" w:rsidRPr="00087933" w:rsidRDefault="007D3A55" w:rsidP="004A0A63">
      <w:pPr>
        <w:pStyle w:val="AgreementFeelist"/>
        <w:keepLines w:val="0"/>
        <w:widowControl/>
        <w:rPr>
          <w:rFonts w:cs="Arial"/>
          <w:szCs w:val="22"/>
        </w:rPr>
      </w:pPr>
      <w:proofErr w:type="spellStart"/>
      <w:r w:rsidRPr="00087933">
        <w:rPr>
          <w:rFonts w:cs="Arial"/>
          <w:szCs w:val="22"/>
        </w:rPr>
        <w:t>94.1</w:t>
      </w:r>
      <w:r w:rsidRPr="00087933">
        <w:rPr>
          <w:rFonts w:cs="Arial"/>
          <w:i/>
          <w:szCs w:val="22"/>
        </w:rPr>
        <w:t>ter</w:t>
      </w:r>
      <w:proofErr w:type="spellEnd"/>
      <w:r w:rsidRPr="00087933">
        <w:rPr>
          <w:rFonts w:cs="Arial"/>
          <w:szCs w:val="22"/>
        </w:rPr>
        <w:t xml:space="preserve"> et 94.2), par page</w:t>
      </w:r>
      <w:r w:rsidRPr="00087933">
        <w:rPr>
          <w:rFonts w:cs="Arial"/>
          <w:szCs w:val="22"/>
        </w:rPr>
        <w:tab/>
        <w:t>0,80</w:t>
      </w: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Feelist"/>
        <w:keepLines w:val="0"/>
        <w:widowControl/>
        <w:ind w:left="0"/>
        <w:rPr>
          <w:rFonts w:cs="Arial"/>
          <w:szCs w:val="22"/>
        </w:rPr>
      </w:pPr>
    </w:p>
    <w:p w:rsidR="007D3A55" w:rsidRPr="00087933" w:rsidRDefault="007D3A55" w:rsidP="004A0A63">
      <w:pPr>
        <w:pStyle w:val="AgreementPartHeading"/>
        <w:keepNext w:val="0"/>
        <w:keepLines w:val="0"/>
        <w:widowControl/>
      </w:pPr>
      <w:r w:rsidRPr="00087933">
        <w:t>Partie II.  Conditions et limites des remboursements ou des réductions de taxes</w:t>
      </w:r>
    </w:p>
    <w:p w:rsidR="007D3A55" w:rsidRPr="00087933" w:rsidRDefault="007D3A55" w:rsidP="004A0A63">
      <w:pPr>
        <w:pStyle w:val="AgreementText"/>
        <w:keepLines w:val="0"/>
        <w:widowControl/>
        <w:rPr>
          <w:rFonts w:cs="Arial"/>
          <w:szCs w:val="22"/>
        </w:rPr>
      </w:pPr>
      <w:r w:rsidRPr="00087933">
        <w:rPr>
          <w:rFonts w:cs="Arial"/>
          <w:szCs w:val="22"/>
        </w:rPr>
        <w:tab/>
        <w:t>1)</w:t>
      </w:r>
      <w:r w:rsidRPr="00087933">
        <w:rPr>
          <w:rFonts w:cs="Arial"/>
          <w:szCs w:val="22"/>
        </w:rPr>
        <w:tab/>
        <w:t>Toute somme payée par erreur, sans raison ou en excédent par rapport au montant dû au titre des taxes indiquées dans la partie I est remboursée.</w:t>
      </w:r>
    </w:p>
    <w:p w:rsidR="007D3A55" w:rsidRPr="00087933" w:rsidRDefault="007D3A55" w:rsidP="004A0A63">
      <w:pPr>
        <w:pStyle w:val="AgreementText"/>
        <w:keepLines w:val="0"/>
        <w:widowControl/>
        <w:rPr>
          <w:rFonts w:cs="Arial"/>
          <w:szCs w:val="22"/>
        </w:rPr>
      </w:pPr>
      <w:r w:rsidRPr="00087933">
        <w:rPr>
          <w:rFonts w:cs="Arial"/>
          <w:szCs w:val="22"/>
        </w:rPr>
        <w:tab/>
        <w:t>2)</w:t>
      </w:r>
      <w:r w:rsidRPr="00087933">
        <w:rPr>
          <w:rFonts w:cs="Arial"/>
          <w:szCs w:val="22"/>
        </w:rPr>
        <w:tab/>
        <w:t>Lorsque la demande internationale est retirée ou considérée comme retirée en vertu de l’article 14.1), 3) ou 4) avant le début de la recherche internationale, le montant de la taxe de recherche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lastRenderedPageBreak/>
        <w:tab/>
        <w:t>3)</w:t>
      </w:r>
      <w:r w:rsidRPr="00087933">
        <w:rPr>
          <w:rFonts w:cs="Arial"/>
          <w:szCs w:val="22"/>
        </w:rPr>
        <w:tab/>
        <w:t>Lorsque l’Administration peut utiliser les résultats d’une recherche antérieure effectuée par l’un des offices nationaux des États contractants ou un rapport de recherche internationale ou de type international antérieur, elle rembourse 40% du montant de la taxe de recherche acquittée.  La taxe de recherche acquittée n’est ni intégralement remboursée, ni ne fait l’objet d’une suppression ou d’une réduction.</w:t>
      </w:r>
    </w:p>
    <w:p w:rsidR="007D3A55" w:rsidRPr="00087933" w:rsidRDefault="007D3A55" w:rsidP="004A0A63">
      <w:pPr>
        <w:pStyle w:val="AgreementText"/>
        <w:keepLines w:val="0"/>
        <w:widowControl/>
        <w:rPr>
          <w:rFonts w:cs="Arial"/>
          <w:szCs w:val="22"/>
        </w:rPr>
      </w:pPr>
      <w:r w:rsidRPr="00087933">
        <w:rPr>
          <w:rFonts w:cs="Arial"/>
          <w:szCs w:val="22"/>
        </w:rPr>
        <w:tab/>
        <w:t>4)</w:t>
      </w:r>
      <w:r w:rsidRPr="00087933">
        <w:rPr>
          <w:rFonts w:cs="Arial"/>
          <w:szCs w:val="22"/>
        </w:rPr>
        <w:tab/>
        <w:t>Dans les cas prévus à la règle 58.3, le montant de la taxe d’examen préliminaire qui a été acquitté est intégralement remboursé.</w:t>
      </w:r>
    </w:p>
    <w:p w:rsidR="007D3A55" w:rsidRPr="00087933" w:rsidRDefault="007D3A55" w:rsidP="004A0A63">
      <w:pPr>
        <w:pStyle w:val="AgreementText"/>
        <w:keepLines w:val="0"/>
        <w:widowControl/>
        <w:rPr>
          <w:rFonts w:cs="Arial"/>
          <w:szCs w:val="22"/>
        </w:rPr>
      </w:pPr>
      <w:r w:rsidRPr="00087933">
        <w:rPr>
          <w:rFonts w:cs="Arial"/>
          <w:szCs w:val="22"/>
        </w:rPr>
        <w:tab/>
        <w:t>5)</w:t>
      </w:r>
      <w:r w:rsidRPr="00087933">
        <w:rPr>
          <w:rFonts w:cs="Arial"/>
          <w:szCs w:val="22"/>
        </w:rPr>
        <w:tab/>
        <w:t>Lorsque la demande internationale ou la demande d’examen préliminaire international est retirée avant le début de l’examen préliminaire international, le montant de la taxe d’examen préliminaire qui a été acquitté est intégralement remboursé.</w:t>
      </w:r>
    </w:p>
    <w:p w:rsidR="007D3A55" w:rsidRPr="00087933" w:rsidRDefault="007D3A55" w:rsidP="004A0A63">
      <w:pPr>
        <w:pStyle w:val="AgreementText"/>
        <w:keepLines w:val="0"/>
        <w:widowControl/>
        <w:ind w:firstLine="567"/>
        <w:rPr>
          <w:rFonts w:cs="Arial"/>
          <w:szCs w:val="22"/>
        </w:rPr>
      </w:pPr>
      <w:r w:rsidRPr="00087933">
        <w:rPr>
          <w:rFonts w:cs="Arial"/>
          <w:szCs w:val="22"/>
        </w:rPr>
        <w:t>6)</w:t>
      </w:r>
      <w:r w:rsidRPr="00087933">
        <w:rPr>
          <w:rFonts w:cs="Arial"/>
          <w:szCs w:val="22"/>
        </w:rPr>
        <w:tab/>
        <w:t>L’Administration rembourse la taxe de recherche supplémentaire si,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la demande de recherche supplémentaire est réputée n’avoir pas été présentée en vertu de la règle </w:t>
      </w:r>
      <w:proofErr w:type="spellStart"/>
      <w:r w:rsidRPr="00087933">
        <w:rPr>
          <w:rFonts w:cs="Arial"/>
          <w:szCs w:val="22"/>
        </w:rPr>
        <w:t>45</w:t>
      </w:r>
      <w:r w:rsidRPr="00087933">
        <w:rPr>
          <w:rFonts w:cs="Arial"/>
          <w:i/>
          <w:szCs w:val="22"/>
        </w:rPr>
        <w:t>bis</w:t>
      </w:r>
      <w:r w:rsidRPr="00087933">
        <w:rPr>
          <w:rFonts w:cs="Arial"/>
          <w:szCs w:val="22"/>
        </w:rPr>
        <w:t>.5.g</w:t>
      </w:r>
      <w:proofErr w:type="spellEnd"/>
      <w:r w:rsidRPr="00087933">
        <w:rPr>
          <w:rFonts w:cs="Arial"/>
          <w:szCs w:val="22"/>
        </w:rPr>
        <w:t>).</w:t>
      </w:r>
    </w:p>
    <w:p w:rsidR="007D3A55" w:rsidRPr="00087933" w:rsidRDefault="007D3A55" w:rsidP="004A0A63">
      <w:pPr>
        <w:pStyle w:val="AgreementText"/>
        <w:keepLines w:val="0"/>
        <w:widowControl/>
        <w:rPr>
          <w:rFonts w:cs="Arial"/>
          <w:szCs w:val="22"/>
        </w:rPr>
      </w:pPr>
      <w:r w:rsidRPr="00087933">
        <w:rPr>
          <w:rFonts w:cs="Arial"/>
          <w:szCs w:val="22"/>
        </w:rPr>
        <w:tab/>
        <w:t>7)</w:t>
      </w:r>
      <w:r w:rsidRPr="00087933">
        <w:rPr>
          <w:rFonts w:cs="Arial"/>
          <w:szCs w:val="22"/>
        </w:rPr>
        <w:tab/>
        <w:t>L’Administration rembourse la taxe de recherche supplémentaire si, après réception des documents indiqués à la règle </w:t>
      </w:r>
      <w:proofErr w:type="spellStart"/>
      <w:r w:rsidRPr="00087933">
        <w:rPr>
          <w:rFonts w:cs="Arial"/>
          <w:szCs w:val="22"/>
        </w:rPr>
        <w:t>45</w:t>
      </w:r>
      <w:r w:rsidRPr="00087933">
        <w:rPr>
          <w:rFonts w:cs="Arial"/>
          <w:i/>
          <w:szCs w:val="22"/>
        </w:rPr>
        <w:t>bis</w:t>
      </w:r>
      <w:r w:rsidRPr="00087933">
        <w:rPr>
          <w:rFonts w:cs="Arial"/>
          <w:szCs w:val="22"/>
        </w:rPr>
        <w:t>.4.e</w:t>
      </w:r>
      <w:proofErr w:type="spellEnd"/>
      <w:r w:rsidRPr="00087933">
        <w:rPr>
          <w:rFonts w:cs="Arial"/>
          <w:szCs w:val="22"/>
        </w:rPr>
        <w:t>)i) à iv), mais avant qu’elle ait commencé la recherche internationale supplémentaire conformément à la règle </w:t>
      </w:r>
      <w:proofErr w:type="spellStart"/>
      <w:r w:rsidRPr="00087933">
        <w:rPr>
          <w:rFonts w:cs="Arial"/>
          <w:szCs w:val="22"/>
        </w:rPr>
        <w:t>45</w:t>
      </w:r>
      <w:r w:rsidRPr="00087933">
        <w:rPr>
          <w:rFonts w:cs="Arial"/>
          <w:i/>
          <w:szCs w:val="22"/>
        </w:rPr>
        <w:t>bis</w:t>
      </w:r>
      <w:r w:rsidRPr="00087933">
        <w:rPr>
          <w:rFonts w:cs="Arial"/>
          <w:szCs w:val="22"/>
        </w:rPr>
        <w:t>.5.a</w:t>
      </w:r>
      <w:proofErr w:type="spellEnd"/>
      <w:r w:rsidRPr="00087933">
        <w:rPr>
          <w:rFonts w:cs="Arial"/>
          <w:szCs w:val="22"/>
        </w:rPr>
        <w:t>), elle est informée du retrait de la demande internationale ou de la demande de recherche supplémentaire.</w:t>
      </w:r>
    </w:p>
    <w:p w:rsidR="007D3A55" w:rsidRPr="00087933" w:rsidRDefault="007D3A55" w:rsidP="004A0A63">
      <w:pPr>
        <w:pStyle w:val="AgreementHeading"/>
        <w:keepNext w:val="0"/>
        <w:keepLines w:val="0"/>
        <w:widowControl/>
      </w:pPr>
      <w:r w:rsidRPr="00087933">
        <w:rPr>
          <w:rStyle w:val="InsertedText"/>
          <w:color w:val="auto"/>
          <w:u w:val="none"/>
        </w:rPr>
        <w:t>Annexe E</w:t>
      </w:r>
      <w:r w:rsidRPr="00087933">
        <w:br/>
      </w:r>
      <w:r w:rsidRPr="00087933">
        <w:rPr>
          <w:rStyle w:val="InsertedText"/>
          <w:color w:val="auto"/>
          <w:u w:val="none"/>
        </w:rPr>
        <w:t>Classification</w:t>
      </w:r>
    </w:p>
    <w:p w:rsidR="007D3A55" w:rsidRPr="00087933" w:rsidRDefault="007D3A55" w:rsidP="004A0A63">
      <w:pPr>
        <w:pStyle w:val="AgreementText"/>
        <w:keepLines w:val="0"/>
        <w:widowControl/>
        <w:rPr>
          <w:rStyle w:val="InsertedText"/>
          <w:color w:val="auto"/>
          <w:u w:val="none"/>
        </w:rPr>
      </w:pPr>
      <w:r w:rsidRPr="00087933">
        <w:rPr>
          <w:rFonts w:cs="Arial"/>
          <w:szCs w:val="22"/>
        </w:rPr>
        <w:tab/>
      </w:r>
      <w:r w:rsidRPr="00087933">
        <w:rPr>
          <w:rStyle w:val="InsertedText"/>
          <w:color w:val="auto"/>
          <w:u w:val="none"/>
        </w:rPr>
        <w:t>En vertu de l’article 6 de l’accord, l’Administration utilise les systèmes de classement ci</w:t>
      </w:r>
      <w:r w:rsidR="000D28DB">
        <w:rPr>
          <w:rStyle w:val="InsertedText"/>
          <w:color w:val="auto"/>
          <w:u w:val="none"/>
        </w:rPr>
        <w:noBreakHyphen/>
      </w:r>
      <w:r w:rsidRPr="00087933">
        <w:rPr>
          <w:rStyle w:val="InsertedText"/>
          <w:color w:val="auto"/>
          <w:u w:val="none"/>
        </w:rPr>
        <w:t xml:space="preserve">après en sus de la </w:t>
      </w:r>
      <w:r w:rsidR="001E4472" w:rsidRPr="00087933">
        <w:rPr>
          <w:rStyle w:val="InsertedText"/>
          <w:color w:val="auto"/>
          <w:u w:val="none"/>
        </w:rPr>
        <w:t>c</w:t>
      </w:r>
      <w:r w:rsidRPr="00087933">
        <w:rPr>
          <w:rStyle w:val="InsertedText"/>
          <w:color w:val="auto"/>
          <w:u w:val="none"/>
        </w:rPr>
        <w:t>lassification internationale des brevets </w:t>
      </w:r>
      <w:proofErr w:type="gramStart"/>
      <w:r w:rsidRPr="00087933">
        <w:rPr>
          <w:rStyle w:val="InsertedText"/>
          <w:color w:val="auto"/>
          <w:u w:val="none"/>
        </w:rPr>
        <w:t>: aucun</w:t>
      </w:r>
      <w:proofErr w:type="gramEnd"/>
      <w:r w:rsidRPr="00087933">
        <w:rPr>
          <w:rStyle w:val="InsertedText"/>
          <w:color w:val="auto"/>
          <w:u w:val="none"/>
        </w:rPr>
        <w:t>.</w:t>
      </w:r>
    </w:p>
    <w:p w:rsidR="007D3A55" w:rsidRPr="00087933" w:rsidRDefault="007D3A55" w:rsidP="004A0A63">
      <w:pPr>
        <w:pStyle w:val="AgreementHeading"/>
        <w:keepNext w:val="0"/>
        <w:keepLines w:val="0"/>
        <w:widowControl/>
      </w:pPr>
      <w:r w:rsidRPr="00087933">
        <w:t>Annexe F</w:t>
      </w:r>
      <w:r w:rsidRPr="00087933">
        <w:br/>
        <w:t>Langues utilisées pour la correspondance</w:t>
      </w:r>
    </w:p>
    <w:p w:rsidR="007D3A55" w:rsidRPr="00087933" w:rsidRDefault="007D3A55" w:rsidP="004A0A63">
      <w:pPr>
        <w:pStyle w:val="AgreementText"/>
        <w:keepLines w:val="0"/>
        <w:widowControl/>
        <w:rPr>
          <w:rFonts w:cs="Arial"/>
          <w:szCs w:val="22"/>
        </w:rPr>
      </w:pPr>
      <w:r w:rsidRPr="00087933">
        <w:rPr>
          <w:rFonts w:cs="Arial"/>
          <w:szCs w:val="22"/>
        </w:rPr>
        <w:tab/>
        <w:t>Conformément à l’article 7 de l’accord, l’Administration spécifie les langues suivantes :</w:t>
      </w:r>
    </w:p>
    <w:p w:rsidR="007D3A55" w:rsidRPr="00087933" w:rsidRDefault="007D3A55" w:rsidP="004A0A63">
      <w:pPr>
        <w:pStyle w:val="AgreementText"/>
        <w:keepLines w:val="0"/>
        <w:widowControl/>
        <w:ind w:left="567"/>
        <w:rPr>
          <w:rFonts w:cs="Arial"/>
          <w:szCs w:val="22"/>
        </w:rPr>
      </w:pPr>
      <w:proofErr w:type="gramStart"/>
      <w:r w:rsidRPr="00087933">
        <w:rPr>
          <w:rFonts w:cs="Arial"/>
          <w:szCs w:val="22"/>
        </w:rPr>
        <w:t>tchèque</w:t>
      </w:r>
      <w:proofErr w:type="gramEnd"/>
      <w:r w:rsidRPr="00087933">
        <w:rPr>
          <w:rFonts w:cs="Arial"/>
          <w:szCs w:val="22"/>
        </w:rPr>
        <w:t>, anglais, hongrois, polonais et slovaque.</w:t>
      </w:r>
    </w:p>
    <w:p w:rsidR="007D3A55" w:rsidRPr="00087933" w:rsidRDefault="007D3A55" w:rsidP="004A0A63">
      <w:pPr>
        <w:pStyle w:val="AgreementHeading"/>
        <w:keepNext w:val="0"/>
        <w:keepLines w:val="0"/>
        <w:widowControl/>
        <w:rPr>
          <w:rStyle w:val="InsertedText"/>
          <w:color w:val="auto"/>
          <w:u w:val="none"/>
        </w:rPr>
      </w:pPr>
      <w:r w:rsidRPr="00087933">
        <w:rPr>
          <w:rStyle w:val="InsertedText"/>
          <w:color w:val="auto"/>
          <w:u w:val="none"/>
        </w:rPr>
        <w:t>Annexe G</w:t>
      </w:r>
      <w:r w:rsidRPr="00087933">
        <w:rPr>
          <w:rStyle w:val="InsertedText"/>
          <w:color w:val="auto"/>
          <w:u w:val="none"/>
        </w:rPr>
        <w:br/>
        <w:t>Recherche de type international</w:t>
      </w:r>
    </w:p>
    <w:p w:rsidR="007D3A55" w:rsidRPr="00087933" w:rsidRDefault="007D3A55" w:rsidP="004A0A63">
      <w:pPr>
        <w:pStyle w:val="AgreementText"/>
        <w:keepLines w:val="0"/>
        <w:widowControl/>
        <w:rPr>
          <w:rFonts w:cs="Arial"/>
          <w:szCs w:val="22"/>
        </w:rPr>
      </w:pPr>
      <w:r w:rsidRPr="00087933">
        <w:tab/>
      </w:r>
      <w:r w:rsidRPr="00087933">
        <w:rPr>
          <w:rStyle w:val="InsertedText"/>
          <w:color w:val="auto"/>
          <w:u w:val="none"/>
        </w:rPr>
        <w:t>En vertu de l’article 8 de l’accord, l’Administration spécifie les limites suivantes en ce qui concerne les recherches de type international :</w:t>
      </w:r>
    </w:p>
    <w:p w:rsidR="007D3A55" w:rsidRPr="00087933" w:rsidRDefault="007D3A55" w:rsidP="004A0A63">
      <w:pPr>
        <w:pStyle w:val="AgreementText"/>
        <w:keepLines w:val="0"/>
        <w:widowControl/>
        <w:rPr>
          <w:rFonts w:cs="Arial"/>
          <w:szCs w:val="22"/>
        </w:rPr>
      </w:pPr>
      <w:r w:rsidRPr="00087933">
        <w:rPr>
          <w:rFonts w:cs="Arial"/>
          <w:szCs w:val="22"/>
        </w:rPr>
        <w:tab/>
      </w:r>
      <w:r w:rsidRPr="00087933">
        <w:rPr>
          <w:rStyle w:val="InsertedText"/>
          <w:color w:val="auto"/>
          <w:u w:val="none"/>
        </w:rPr>
        <w:t>L’Administration n’effectue pas de recherches de type international.</w:t>
      </w:r>
    </w:p>
    <w:p w:rsidR="007D3A55" w:rsidRPr="00087933" w:rsidRDefault="007D3A55" w:rsidP="004A0A63">
      <w:pPr>
        <w:ind w:left="1701" w:hanging="1695"/>
      </w:pPr>
    </w:p>
    <w:p w:rsidR="007D3A55" w:rsidRPr="00087933" w:rsidRDefault="007D3A55" w:rsidP="004A0A63">
      <w:pPr>
        <w:ind w:left="1701" w:hanging="1695"/>
      </w:pPr>
    </w:p>
    <w:p w:rsidR="00704862" w:rsidRPr="00087933" w:rsidRDefault="007D3A55" w:rsidP="004A0A63">
      <w:pPr>
        <w:pStyle w:val="Endofdocument-Annex"/>
        <w:rPr>
          <w:szCs w:val="22"/>
        </w:rPr>
      </w:pPr>
      <w:r w:rsidRPr="00087933">
        <w:t>[Fin de l’annexe XXII et du document]</w:t>
      </w:r>
    </w:p>
    <w:sectPr w:rsidR="00704862" w:rsidRPr="00087933" w:rsidSect="001048D8">
      <w:headerReference w:type="default" r:id="rId57"/>
      <w:headerReference w:type="first" r:id="rId5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33" w:rsidRDefault="00087933">
      <w:r>
        <w:separator/>
      </w:r>
    </w:p>
  </w:endnote>
  <w:endnote w:type="continuationSeparator" w:id="0">
    <w:p w:rsidR="00087933" w:rsidRDefault="00087933" w:rsidP="003B38C1">
      <w:r>
        <w:separator/>
      </w:r>
    </w:p>
    <w:p w:rsidR="00087933" w:rsidRPr="003B38C1" w:rsidRDefault="00087933"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087933" w:rsidRPr="003B38C1" w:rsidRDefault="00087933"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Pr="007D3A55" w:rsidRDefault="00087933" w:rsidP="007D3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33" w:rsidRDefault="00087933">
      <w:r>
        <w:separator/>
      </w:r>
    </w:p>
  </w:footnote>
  <w:footnote w:type="continuationSeparator" w:id="0">
    <w:p w:rsidR="00087933" w:rsidRDefault="00087933" w:rsidP="008B60B2">
      <w:r>
        <w:separator/>
      </w:r>
    </w:p>
    <w:p w:rsidR="00087933" w:rsidRPr="00ED77FB" w:rsidRDefault="00087933"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087933" w:rsidRPr="00ED77FB" w:rsidRDefault="00087933"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087933" w:rsidRPr="001E4472" w:rsidRDefault="00087933">
      <w:pPr>
        <w:pStyle w:val="FootnoteText"/>
      </w:pPr>
      <w:r w:rsidRPr="001E4472">
        <w:rPr>
          <w:rStyle w:val="FootnoteReference"/>
        </w:rPr>
        <w:footnoteRef/>
      </w:r>
      <w:r w:rsidRPr="001E4472">
        <w:t xml:space="preserve"> </w:t>
      </w:r>
      <w:r w:rsidRPr="001E4472">
        <w:tab/>
        <w:t xml:space="preserve">Cette taxe est réduite de 75% </w:t>
      </w:r>
      <w:r w:rsidR="00217738">
        <w:t>lorsque</w:t>
      </w:r>
      <w:r w:rsidRPr="001E4472">
        <w:t xml:space="preserve"> le déposant ou, </w:t>
      </w:r>
      <w:r w:rsidR="00217738">
        <w:t>en cas de pluralité de</w:t>
      </w:r>
      <w:r w:rsidRPr="001E4472">
        <w:t xml:space="preserve"> déposants, chacun d’entre eux, est une personne physique </w:t>
      </w:r>
      <w:r w:rsidR="00217738">
        <w:t>qui</w:t>
      </w:r>
      <w:r w:rsidRPr="001E4472">
        <w:t xml:space="preserve"> est ressortissant</w:t>
      </w:r>
      <w:r w:rsidR="00217738">
        <w:t>e</w:t>
      </w:r>
      <w:r w:rsidRPr="001E4472">
        <w:t xml:space="preserve"> d’un État et est domicilié</w:t>
      </w:r>
      <w:r w:rsidR="00217738">
        <w:t>e</w:t>
      </w:r>
      <w:r w:rsidRPr="001E4472">
        <w:t xml:space="preserve"> dans un État pour lequel l’Office autrichien des brevets agit en qualité d’administration internationale chargée de la recherche internationale.</w:t>
      </w:r>
    </w:p>
  </w:footnote>
  <w:footnote w:id="3">
    <w:p w:rsidR="00087933" w:rsidRPr="001E4472" w:rsidRDefault="00087933">
      <w:pPr>
        <w:pStyle w:val="FootnoteText"/>
      </w:pPr>
      <w:r w:rsidRPr="001E4472">
        <w:rPr>
          <w:rStyle w:val="FootnoteReference"/>
        </w:rPr>
        <w:footnoteRef/>
      </w:r>
      <w:r w:rsidRPr="001E4472">
        <w:t xml:space="preserve"> </w:t>
      </w:r>
      <w:r w:rsidRPr="001E4472">
        <w:tab/>
      </w:r>
      <w:r w:rsidRPr="001E4472">
        <w:rPr>
          <w:szCs w:val="18"/>
        </w:rPr>
        <w:t>Ces taxes sont réduites de 60% à certaines conditions (</w:t>
      </w:r>
      <w:r w:rsidRPr="001E4472">
        <w:rPr>
          <w:rFonts w:eastAsiaTheme="minorEastAsia"/>
          <w:color w:val="000000"/>
          <w:szCs w:val="18"/>
        </w:rPr>
        <w:t xml:space="preserve">voir la résolution officielle de l’Institut national de la propriété industrielle (Brésil) </w:t>
      </w:r>
      <w:r w:rsidRPr="001E4472">
        <w:rPr>
          <w:rFonts w:eastAsiaTheme="minorEastAsia"/>
          <w:szCs w:val="18"/>
        </w:rPr>
        <w:t>n° 129/14 du 10 mars 2014.</w:t>
      </w:r>
    </w:p>
  </w:footnote>
  <w:footnote w:id="4">
    <w:p w:rsidR="00087933" w:rsidRPr="00987A99" w:rsidRDefault="00087933" w:rsidP="00FB13D3">
      <w:pPr>
        <w:pStyle w:val="FootnoteText"/>
      </w:pPr>
      <w:r w:rsidRPr="00987A99">
        <w:rPr>
          <w:rStyle w:val="FootnoteReference"/>
        </w:rPr>
        <w:footnoteRef/>
      </w:r>
      <w:r w:rsidRPr="00987A99">
        <w:t xml:space="preserve"> </w:t>
      </w:r>
      <w:r>
        <w:tab/>
      </w:r>
      <w:r w:rsidRPr="00987A99">
        <w:t>S’agissant des règles </w:t>
      </w:r>
      <w:proofErr w:type="spellStart"/>
      <w:r w:rsidRPr="00987A99">
        <w:t>4</w:t>
      </w:r>
      <w:r>
        <w:t>4.3.b</w:t>
      </w:r>
      <w:proofErr w:type="spellEnd"/>
      <w:r>
        <w:t>) et </w:t>
      </w:r>
      <w:proofErr w:type="spellStart"/>
      <w:r w:rsidRPr="00987A99">
        <w:t>71.2.b</w:t>
      </w:r>
      <w:proofErr w:type="spellEnd"/>
      <w:r w:rsidRPr="00987A99">
        <w:t>), en sa qualité d’administration chargée de la recherche internationale, L’Administration fournit gratuitement aux déposants une première copie de tous les documents issus de la littérature non</w:t>
      </w:r>
      <w:r>
        <w:noBreakHyphen/>
      </w:r>
      <w:r w:rsidRPr="00987A99">
        <w:t>brevet cités dans le rapport de recherche international.  La première copie de chaque document issu de la littérature non</w:t>
      </w:r>
      <w:r>
        <w:noBreakHyphen/>
      </w:r>
      <w:r w:rsidRPr="00987A99">
        <w:t xml:space="preserve">brevet cité est fournie gratuitement aux offices désignés ou élus, sur demande.  L’Administration, en sa qualité d’administration chargée de l’examen préliminaire international, fournit gratuitement aux déposants et aux offices </w:t>
      </w:r>
      <w:r>
        <w:t xml:space="preserve">élus </w:t>
      </w:r>
      <w:r w:rsidRPr="00987A99">
        <w:t>une première copie de tous les documents supplémentaires issus de la littérature non</w:t>
      </w:r>
      <w:r>
        <w:noBreakHyphen/>
      </w:r>
      <w:r w:rsidRPr="00987A99">
        <w:t>brevet cités dans le rapport d’examen préliminaire international mais non cités dans le rapport de recherche international, sur demande.</w:t>
      </w:r>
    </w:p>
  </w:footnote>
  <w:footnote w:id="5">
    <w:p w:rsidR="00087933" w:rsidRPr="001E4472" w:rsidRDefault="00087933">
      <w:pPr>
        <w:pStyle w:val="FootnoteText"/>
      </w:pPr>
      <w:r w:rsidRPr="001E4472">
        <w:rPr>
          <w:rStyle w:val="FootnoteReference"/>
        </w:rPr>
        <w:footnoteRef/>
      </w:r>
      <w:r w:rsidRPr="001E4472">
        <w:t xml:space="preserve"> </w:t>
      </w:r>
      <w:r w:rsidRPr="001E4472">
        <w:tab/>
        <w:t>Cette taxe est réduite de 25% lorsque le déposant ou</w:t>
      </w:r>
      <w:r w:rsidR="00217738">
        <w:t>,</w:t>
      </w:r>
      <w:r w:rsidRPr="001E4472">
        <w:t xml:space="preserve"> </w:t>
      </w:r>
      <w:r w:rsidR="00217738">
        <w:t>en cas de pluralité</w:t>
      </w:r>
      <w:r w:rsidRPr="001E4472">
        <w:t xml:space="preserve"> de</w:t>
      </w:r>
      <w:r w:rsidR="00217738">
        <w:t xml:space="preserve"> </w:t>
      </w:r>
      <w:r w:rsidRPr="001E4472">
        <w:t>déposants, chacun d</w:t>
      </w:r>
      <w:r w:rsidR="00217738">
        <w:t>’entre eux</w:t>
      </w:r>
      <w:r w:rsidRPr="001E4472">
        <w:t xml:space="preserve">, est une personne physique ou morale </w:t>
      </w:r>
      <w:r w:rsidR="00217738">
        <w:t>qui</w:t>
      </w:r>
      <w:r w:rsidRPr="001E4472">
        <w:t xml:space="preserve"> est ressortissant</w:t>
      </w:r>
      <w:r w:rsidR="00217738">
        <w:t>e</w:t>
      </w:r>
      <w:r w:rsidRPr="001E4472">
        <w:t xml:space="preserve"> </w:t>
      </w:r>
      <w:r w:rsidR="00217738">
        <w:t>de l’É</w:t>
      </w:r>
      <w:r w:rsidRPr="001E4472">
        <w:t>gypte et est domicilié</w:t>
      </w:r>
      <w:r w:rsidR="00217738">
        <w:t>e</w:t>
      </w:r>
      <w:r w:rsidRPr="001E4472">
        <w:t xml:space="preserve"> </w:t>
      </w:r>
      <w:r w:rsidR="00217738">
        <w:t xml:space="preserve">ou a son siège </w:t>
      </w:r>
      <w:r w:rsidRPr="001E4472">
        <w:t>en Égypte ou dans un État, qui est considéré par la Banque mondiale comme un pays à faible revenu, à revenu intermédiaire, tranche inférieure, ou à revenu intermédiaire, tranche supérieure.</w:t>
      </w:r>
    </w:p>
  </w:footnote>
  <w:footnote w:id="6">
    <w:p w:rsidR="00087933" w:rsidRPr="001E4472" w:rsidRDefault="00087933">
      <w:pPr>
        <w:pStyle w:val="FootnoteText"/>
      </w:pPr>
      <w:r w:rsidRPr="001E4472">
        <w:rPr>
          <w:rStyle w:val="FootnoteReference"/>
        </w:rPr>
        <w:footnoteRef/>
      </w:r>
      <w:r w:rsidRPr="001E4472">
        <w:t xml:space="preserve"> </w:t>
      </w:r>
      <w:r w:rsidRPr="001E4472">
        <w:tab/>
        <w:t>Le déposant reçoit gratuitement, en même temps que le rapport de recherche internationale, l’opinion de l’administration chargée de l’examen préliminaire international ou le rapport d’examen préliminaire international, un exemplaire de tous les documents qui y sont cités.</w:t>
      </w:r>
    </w:p>
  </w:footnote>
  <w:footnote w:id="7">
    <w:p w:rsidR="00087933" w:rsidRPr="00875535" w:rsidRDefault="00087933">
      <w:pPr>
        <w:pStyle w:val="FootnoteText"/>
      </w:pPr>
      <w:r w:rsidRPr="00875535">
        <w:rPr>
          <w:rStyle w:val="FootnoteReference"/>
        </w:rPr>
        <w:footnoteRef/>
      </w:r>
      <w:r w:rsidRPr="00875535">
        <w:t xml:space="preserve"> </w:t>
      </w:r>
      <w:r>
        <w:tab/>
      </w:r>
      <w:r w:rsidRPr="00875535">
        <w:t xml:space="preserve">La taxe est réduite de 75% sous certaines conditions (voir la décision du </w:t>
      </w:r>
      <w:r>
        <w:t>Conseil d’administration de l’</w:t>
      </w:r>
      <w:proofErr w:type="spellStart"/>
      <w:r>
        <w:t>OEB</w:t>
      </w:r>
      <w:proofErr w:type="spellEnd"/>
      <w:r>
        <w:t xml:space="preserve"> datée du 21 octobre 2008 (JO </w:t>
      </w:r>
      <w:proofErr w:type="spellStart"/>
      <w:r>
        <w:t>OEB</w:t>
      </w:r>
      <w:proofErr w:type="spellEnd"/>
      <w:r>
        <w:t xml:space="preserve"> 11/08, 521)).  Voir le paragraphe 4) de la partie II pour plus de détails.</w:t>
      </w:r>
    </w:p>
  </w:footnote>
  <w:footnote w:id="8">
    <w:p w:rsidR="00087933" w:rsidRPr="001E4472" w:rsidRDefault="00087933">
      <w:pPr>
        <w:pStyle w:val="FootnoteText"/>
      </w:pPr>
      <w:r w:rsidRPr="001E4472">
        <w:rPr>
          <w:rStyle w:val="FootnoteReference"/>
        </w:rPr>
        <w:footnoteRef/>
      </w:r>
      <w:r w:rsidRPr="001E4472">
        <w:t xml:space="preserve"> </w:t>
      </w:r>
      <w:r w:rsidRPr="001E4472">
        <w:tab/>
        <w:t>Cette taxe est réduite de 75% lorsque le déposant ou</w:t>
      </w:r>
      <w:r w:rsidR="00217738">
        <w:t>,</w:t>
      </w:r>
      <w:r w:rsidRPr="001E4472">
        <w:t xml:space="preserve"> </w:t>
      </w:r>
      <w:r w:rsidR="00217738">
        <w:t xml:space="preserve">en cas de pluralité </w:t>
      </w:r>
      <w:r w:rsidRPr="001E4472">
        <w:t>de</w:t>
      </w:r>
      <w:r w:rsidR="00217738">
        <w:t xml:space="preserve"> déposants</w:t>
      </w:r>
      <w:r w:rsidRPr="001E4472">
        <w:t>, chacun d</w:t>
      </w:r>
      <w:r w:rsidR="00217738">
        <w:t>’entre eux</w:t>
      </w:r>
      <w:r w:rsidRPr="001E4472">
        <w:t xml:space="preserve">, est une personne physique ou morale </w:t>
      </w:r>
      <w:r w:rsidR="00217738">
        <w:t>qui</w:t>
      </w:r>
      <w:r w:rsidRPr="001E4472">
        <w:t xml:space="preserve"> est ressortissant</w:t>
      </w:r>
      <w:r w:rsidR="00217738">
        <w:t>e</w:t>
      </w:r>
      <w:r w:rsidRPr="001E4472">
        <w:t xml:space="preserve"> d’un État, et est domicilié</w:t>
      </w:r>
      <w:r w:rsidR="00217738">
        <w:t>e</w:t>
      </w:r>
      <w:r w:rsidRPr="001E4472">
        <w:t xml:space="preserve"> </w:t>
      </w:r>
      <w:r w:rsidR="00217738">
        <w:t xml:space="preserve">ou a son siège </w:t>
      </w:r>
      <w:r w:rsidRPr="001E4472">
        <w:t>dans un État, qui n’est pas partie à la Convention sur le brevet européen, et qui est considéré par la Banque mondiale comme un pays à faible revenu, à revenu intermédiaire, tranche inférieure, ou à revenu intermédiaire, tranche supérieure.</w:t>
      </w:r>
    </w:p>
  </w:footnote>
  <w:footnote w:id="9">
    <w:p w:rsidR="00087933" w:rsidRPr="001E4472" w:rsidRDefault="00087933">
      <w:pPr>
        <w:pStyle w:val="FootnoteText"/>
      </w:pPr>
      <w:r w:rsidRPr="001E4472">
        <w:rPr>
          <w:rStyle w:val="FootnoteReference"/>
        </w:rPr>
        <w:footnoteRef/>
      </w:r>
      <w:r w:rsidRPr="001E4472">
        <w:t xml:space="preserve"> </w:t>
      </w:r>
      <w:r w:rsidRPr="001E4472">
        <w:tab/>
        <w:t>Le déposant reçoit gratuitement, en même temps que le rapport de recherche internationale, le rapport de recherche internationale supplémentaire, l’opinion écrite de l’administration chargée de l’examen préliminaire international ou le rapport d’examen préliminaire international, un exemplaire de tous les documents qui y sont cités.</w:t>
      </w:r>
    </w:p>
  </w:footnote>
  <w:footnote w:id="10">
    <w:p w:rsidR="00087933" w:rsidRPr="001E4472" w:rsidRDefault="00087933" w:rsidP="00EE545E">
      <w:pPr>
        <w:pStyle w:val="FootnoteText"/>
      </w:pPr>
      <w:r w:rsidRPr="001E4472">
        <w:rPr>
          <w:rStyle w:val="FootnoteReference"/>
        </w:rPr>
        <w:footnoteRef/>
      </w:r>
      <w:r w:rsidRPr="001E4472">
        <w:t xml:space="preserve"> </w:t>
      </w:r>
      <w:r w:rsidRPr="001E4472">
        <w:tab/>
        <w:t>Les montants indiqués entre parenthèses s’appliquent pour les particuliers.</w:t>
      </w:r>
    </w:p>
  </w:footnote>
  <w:footnote w:id="11">
    <w:p w:rsidR="00087933" w:rsidRPr="001E4472" w:rsidRDefault="00087933" w:rsidP="00EE6AF6">
      <w:pPr>
        <w:pStyle w:val="FootnoteText"/>
      </w:pPr>
      <w:r w:rsidRPr="001E4472">
        <w:rPr>
          <w:rStyle w:val="FootnoteReference"/>
        </w:rPr>
        <w:footnoteRef/>
      </w:r>
      <w:r w:rsidRPr="001E4472">
        <w:t xml:space="preserve"> </w:t>
      </w:r>
      <w:r w:rsidRPr="001E4472">
        <w:tab/>
        <w:t xml:space="preserve">Le montant de cette taxe est réduite de deux tiers lorsque la demande a été déposée en japonais par un particulier ou une petite ou moyenne entreprise ayant commencé à exercer ses activités ou ayant été créée depuis moins de 10 ans, ou par une microentreprise.  Pour des indications plus détaillées, voir à l’adresse </w:t>
      </w:r>
      <w:r w:rsidRPr="001E4472">
        <w:rPr>
          <w:i/>
        </w:rPr>
        <w:t>http://www.jpo.go.jp/tetuzuki/ryoukin/chusho_keigen.htm</w:t>
      </w:r>
    </w:p>
  </w:footnote>
  <w:footnote w:id="12">
    <w:p w:rsidR="00087933" w:rsidRPr="001E4472" w:rsidRDefault="00087933" w:rsidP="00EE6AF6">
      <w:pPr>
        <w:pStyle w:val="FootnoteText"/>
      </w:pPr>
      <w:r w:rsidRPr="001E4472">
        <w:rPr>
          <w:rStyle w:val="FootnoteReference"/>
        </w:rPr>
        <w:footnoteRef/>
      </w:r>
      <w:r w:rsidRPr="001E4472">
        <w:t xml:space="preserve"> </w:t>
      </w:r>
      <w:r w:rsidRPr="001E4472">
        <w:tab/>
        <w:t>Le montant du remboursement de la taxe de recherche est réduit de deux tiers lorsque la réduction de taxe a été appliquée.</w:t>
      </w:r>
    </w:p>
  </w:footnote>
  <w:footnote w:id="13">
    <w:p w:rsidR="00087933" w:rsidRPr="001E4472" w:rsidRDefault="00087933" w:rsidP="003603B5">
      <w:pPr>
        <w:pStyle w:val="FootnoteText"/>
      </w:pPr>
      <w:r w:rsidRPr="001E4472">
        <w:rPr>
          <w:rStyle w:val="FootnoteReference"/>
        </w:rPr>
        <w:footnoteRef/>
      </w:r>
      <w:r w:rsidRPr="001E4472">
        <w:t xml:space="preserve"> </w:t>
      </w:r>
      <w:r w:rsidRPr="001E4472">
        <w:tab/>
        <w:t>L’année pendant laquelle l’office concerné a commencé à publier les documents de brevet dans la langue nationale et également en russe est indiquée entre parenthèses.</w:t>
      </w:r>
    </w:p>
  </w:footnote>
  <w:footnote w:id="14">
    <w:p w:rsidR="00087933" w:rsidRPr="001E4472" w:rsidRDefault="00087933" w:rsidP="003603B5">
      <w:pPr>
        <w:pStyle w:val="FootnoteText"/>
      </w:pPr>
      <w:r w:rsidRPr="001E4472">
        <w:rPr>
          <w:rStyle w:val="FootnoteReference"/>
        </w:rPr>
        <w:footnoteRef/>
      </w:r>
      <w:r w:rsidRPr="001E4472">
        <w:t xml:space="preserve"> </w:t>
      </w:r>
      <w:r w:rsidRPr="001E4472">
        <w:tab/>
        <w:t>En ce qui concerne les documents publiés par l’office en russe.</w:t>
      </w:r>
    </w:p>
  </w:footnote>
  <w:footnote w:id="15">
    <w:p w:rsidR="00087933" w:rsidRPr="001E4472" w:rsidRDefault="00087933" w:rsidP="00901544">
      <w:pPr>
        <w:pStyle w:val="FootnoteText"/>
      </w:pPr>
      <w:r w:rsidRPr="001E4472">
        <w:rPr>
          <w:rStyle w:val="FootnoteReference"/>
        </w:rPr>
        <w:footnoteRef/>
      </w:r>
      <w:r w:rsidRPr="001E4472">
        <w:t xml:space="preserve"> </w:t>
      </w:r>
      <w:r w:rsidRPr="001E4472">
        <w:tab/>
        <w:t>L’équivalent en couronnes suédoises du montant en euros de la taxe de recherche (règle </w:t>
      </w:r>
      <w:proofErr w:type="spellStart"/>
      <w:r w:rsidRPr="001E4472">
        <w:t>16.1.a</w:t>
      </w:r>
      <w:proofErr w:type="spellEnd"/>
      <w:r w:rsidRPr="001E4472">
        <w:t>)) payable à l’Office européen des brevets agissant en qualité d’administration chargée de la recherche internationale, modifié de temps en temps conformément aux directives visées à la règle </w:t>
      </w:r>
      <w:proofErr w:type="spellStart"/>
      <w:r w:rsidRPr="001E4472">
        <w:t>16.1.d</w:t>
      </w:r>
      <w:proofErr w:type="spellEnd"/>
      <w:r w:rsidRPr="001E4472">
        <w:t>).</w:t>
      </w:r>
    </w:p>
  </w:footnote>
  <w:footnote w:id="16">
    <w:p w:rsidR="00087933" w:rsidRPr="001E4472" w:rsidRDefault="00087933" w:rsidP="00901544">
      <w:pPr>
        <w:pStyle w:val="FootnoteText"/>
      </w:pPr>
      <w:r w:rsidRPr="001E4472">
        <w:rPr>
          <w:rStyle w:val="FootnoteReference"/>
        </w:rPr>
        <w:footnoteRef/>
      </w:r>
      <w:r w:rsidRPr="001E4472">
        <w:t xml:space="preserve"> </w:t>
      </w:r>
      <w:r w:rsidRPr="001E4472">
        <w:tab/>
        <w:t xml:space="preserve">Le déposant reçoit gratuitement une copie de chaque document contenant de la littérature non-brevet.  Les autres documents sont disponibles gratuitement en ligne sur le site Web </w:t>
      </w:r>
      <w:hyperlink r:id="rId1" w:history="1">
        <w:r w:rsidRPr="001E4472">
          <w:rPr>
            <w:rStyle w:val="Hyperlink"/>
          </w:rPr>
          <w:t>www.prv.se</w:t>
        </w:r>
      </w:hyperlink>
      <w:r w:rsidRPr="001E4472">
        <w:t>.</w:t>
      </w:r>
    </w:p>
  </w:footnote>
  <w:footnote w:id="17">
    <w:p w:rsidR="00087933" w:rsidRPr="001E4472" w:rsidRDefault="00087933" w:rsidP="001048D8">
      <w:pPr>
        <w:pStyle w:val="FootnoteText"/>
      </w:pPr>
      <w:r w:rsidRPr="001E4472">
        <w:rPr>
          <w:rStyle w:val="FootnoteReference"/>
        </w:rPr>
        <w:footnoteRef/>
      </w:r>
      <w:r w:rsidRPr="001E4472">
        <w:t xml:space="preserve"> </w:t>
      </w:r>
      <w:r w:rsidRPr="001E4472">
        <w:tab/>
        <w:t>Équivalent en livres turques du montant en euros de la taxe de recherche (règle </w:t>
      </w:r>
      <w:proofErr w:type="spellStart"/>
      <w:r w:rsidRPr="001E4472">
        <w:t>16.1.a</w:t>
      </w:r>
      <w:proofErr w:type="spellEnd"/>
      <w:r w:rsidRPr="001E4472">
        <w:t>)) payable à l’Office européen des brevets agissant en qualité d’administration chargée de la recherche internationale, qui est modifié périodiquement conformément aux directives visées à la règle </w:t>
      </w:r>
      <w:proofErr w:type="spellStart"/>
      <w:r w:rsidRPr="001E4472">
        <w:t>16.1.d</w:t>
      </w:r>
      <w:proofErr w:type="spellEnd"/>
      <w:r w:rsidRPr="001E4472">
        <w:t>).</w:t>
      </w:r>
    </w:p>
  </w:footnote>
  <w:footnote w:id="18">
    <w:p w:rsidR="00322260" w:rsidRPr="00093804" w:rsidRDefault="00322260" w:rsidP="00322260">
      <w:pPr>
        <w:pStyle w:val="FootnoteText"/>
        <w:rPr>
          <w:lang w:val="fr-CH"/>
        </w:rPr>
      </w:pPr>
      <w:r>
        <w:rPr>
          <w:rStyle w:val="FootnoteReference"/>
        </w:rPr>
        <w:footnoteRef/>
      </w:r>
      <w:r>
        <w:t xml:space="preserve"> </w:t>
      </w:r>
      <w:r>
        <w:tab/>
        <w:t>Cette taxe est réduite de 50% en cas de dépôt par une “petite entité” ou de 75% en cas de dépôt par une “</w:t>
      </w:r>
      <w:proofErr w:type="spellStart"/>
      <w:r>
        <w:t>microentité</w:t>
      </w:r>
      <w:proofErr w:type="spellEnd"/>
      <w:r>
        <w:t xml:space="preserve">”.  Pour de plus amples informations sur les conditions à remplir pour pouvoir revendiquer ou établir la qualité de </w:t>
      </w:r>
      <w:r w:rsidRPr="004C7CB1">
        <w:t>“</w:t>
      </w:r>
      <w:r>
        <w:t>petite entité</w:t>
      </w:r>
      <w:r w:rsidRPr="004C7CB1">
        <w:t>”,</w:t>
      </w:r>
      <w:r>
        <w:t xml:space="preserve"> veuillez consulter le site</w:t>
      </w:r>
      <w:r w:rsidRPr="004C7CB1">
        <w:t xml:space="preserve"> </w:t>
      </w:r>
      <w:hyperlink r:id="rId2" w:history="1">
        <w:r w:rsidRPr="00743A5F">
          <w:rPr>
            <w:rStyle w:val="Hyperlink"/>
          </w:rPr>
          <w:t>www.uspto.gov/web/offices/pac/mpep/s509.html#d0e30961</w:t>
        </w:r>
      </w:hyperlink>
      <w:r w:rsidRPr="004C7CB1">
        <w:t xml:space="preserve"> </w:t>
      </w:r>
      <w:r>
        <w:t>et le paragraphe 1.27 du titre </w:t>
      </w:r>
      <w:r w:rsidRPr="004C7CB1">
        <w:t xml:space="preserve">37 </w:t>
      </w:r>
      <w:proofErr w:type="spellStart"/>
      <w:r w:rsidRPr="004C7CB1">
        <w:t>CFR</w:t>
      </w:r>
      <w:proofErr w:type="spellEnd"/>
      <w:r>
        <w:t xml:space="preserve"> à l’adresse</w:t>
      </w:r>
      <w:r w:rsidRPr="004C7CB1">
        <w:t xml:space="preserve"> </w:t>
      </w:r>
      <w:hyperlink r:id="rId3" w:history="1">
        <w:r w:rsidRPr="00743A5F">
          <w:rPr>
            <w:rStyle w:val="Hyperlink"/>
          </w:rPr>
          <w:t>www.uspto.gov/web/offices/pac/mpep/consolidated_rules.pdf</w:t>
        </w:r>
      </w:hyperlink>
      <w:r>
        <w:t>.  Pour de plus amples informations sur les conditions à remplir pour pouvoir revendiquer ou établir la qualité de “</w:t>
      </w:r>
      <w:proofErr w:type="spellStart"/>
      <w:r>
        <w:t>microentité</w:t>
      </w:r>
      <w:proofErr w:type="spellEnd"/>
      <w:r>
        <w:t xml:space="preserve">”, veuillez consulter le site </w:t>
      </w:r>
      <w:hyperlink r:id="rId4" w:history="1">
        <w:r w:rsidRPr="00743A5F">
          <w:rPr>
            <w:rStyle w:val="Hyperlink"/>
          </w:rPr>
          <w:t>www.uspto.gov/web/offices/pac/mpep/s509.html#ch500_d1ff69_210b3_1ca</w:t>
        </w:r>
      </w:hyperlink>
      <w:r>
        <w:t xml:space="preserve"> et le paragraphe 1.29 du titre </w:t>
      </w:r>
      <w:r w:rsidRPr="004C7CB1">
        <w:t xml:space="preserve">37 </w:t>
      </w:r>
      <w:proofErr w:type="spellStart"/>
      <w:r w:rsidRPr="004C7CB1">
        <w:t>CFR</w:t>
      </w:r>
      <w:proofErr w:type="spellEnd"/>
      <w:r w:rsidRPr="004C7CB1">
        <w:t xml:space="preserve"> </w:t>
      </w:r>
      <w:r>
        <w:t>à l’adresse</w:t>
      </w:r>
      <w:r w:rsidRPr="004C7CB1">
        <w:t xml:space="preserve"> </w:t>
      </w:r>
      <w:hyperlink r:id="rId5" w:history="1">
        <w:r w:rsidRPr="00743A5F">
          <w:rPr>
            <w:rStyle w:val="Hyperlink"/>
          </w:rPr>
          <w:t>www.uspto.gov/web/offices/pac/mpep/consolidated_rules.pdf</w:t>
        </w:r>
      </w:hyperlink>
      <w:r>
        <w:t>.  Ces informations sont susceptibles d’être modifiées à la discrétion de l’Administration.</w:t>
      </w:r>
    </w:p>
  </w:footnote>
  <w:footnote w:id="19">
    <w:p w:rsidR="00322260" w:rsidRPr="00093804" w:rsidRDefault="00322260" w:rsidP="00322260">
      <w:pPr>
        <w:pStyle w:val="FootnoteText"/>
        <w:rPr>
          <w:lang w:val="fr-CH"/>
        </w:rPr>
      </w:pPr>
      <w:r>
        <w:rPr>
          <w:rStyle w:val="FootnoteReference"/>
        </w:rPr>
        <w:footnoteRef/>
      </w:r>
      <w:r>
        <w:t xml:space="preserve"> </w:t>
      </w:r>
      <w:r>
        <w:tab/>
        <w:t>Le déposant reçoit, en même temps que le rapport de recherche internationale, une copie de chaque document cité qui n’est pas un document de brevet américain ou une demande internationale publiée.  Le déposant reçoit, en même temps que le rapport d’examen préliminaire international, une copie de chaque document cité qui n’est pas cité dans le rapport de recherche internationale et qui n’est pas un document de brevet américain ou une demande internationale publiée.  Des copies électroniques de ces documents peuvent être consultées sur le site Web de l’</w:t>
      </w:r>
      <w:proofErr w:type="spellStart"/>
      <w:r>
        <w:t>USPTO</w:t>
      </w:r>
      <w:proofErr w:type="spellEnd"/>
      <w:r>
        <w:t xml:space="preserve"> à l’adresse </w:t>
      </w:r>
      <w:r w:rsidRPr="00E82DDA">
        <w:t>(</w:t>
      </w:r>
      <w:hyperlink r:id="rId6" w:history="1">
        <w:r w:rsidRPr="00E82DDA">
          <w:rPr>
            <w:rStyle w:val="Hyperlink"/>
          </w:rPr>
          <w:t>www.uspto.gov/patents</w:t>
        </w:r>
        <w:r>
          <w:rPr>
            <w:rStyle w:val="Hyperlink"/>
          </w:rPr>
          <w:t>-</w:t>
        </w:r>
        <w:r w:rsidRPr="00E82DDA">
          <w:rPr>
            <w:rStyle w:val="Hyperlink"/>
          </w:rPr>
          <w:t>application</w:t>
        </w:r>
        <w:r>
          <w:rPr>
            <w:rStyle w:val="Hyperlink"/>
          </w:rPr>
          <w:t>-</w:t>
        </w:r>
        <w:r w:rsidRPr="00E82DDA">
          <w:rPr>
            <w:rStyle w:val="Hyperlink"/>
          </w:rPr>
          <w:t>process/search</w:t>
        </w:r>
        <w:r>
          <w:rPr>
            <w:rStyle w:val="Hyperlink"/>
          </w:rPr>
          <w:t>-</w:t>
        </w:r>
        <w:r w:rsidRPr="00E82DDA">
          <w:rPr>
            <w:rStyle w:val="Hyperlink"/>
          </w:rPr>
          <w:t>patents</w:t>
        </w:r>
      </w:hyperlink>
      <w:r w:rsidRPr="00E82DDA">
        <w:t>)</w:t>
      </w:r>
      <w:r>
        <w:t xml:space="preserve"> et imprimées gratuitement.  Des copies de ces documents peuvent également être achetées en ligne ou obtenues auprès du bureau des archives publiques (</w:t>
      </w:r>
      <w:r w:rsidRPr="007D24A3">
        <w:rPr>
          <w:i/>
        </w:rPr>
        <w:t>Office of Public Records</w:t>
      </w:r>
      <w:r>
        <w:t>) de l’</w:t>
      </w:r>
      <w:proofErr w:type="spellStart"/>
      <w:r>
        <w:t>USPTO</w:t>
      </w:r>
      <w:proofErr w:type="spellEnd"/>
      <w:r>
        <w:t>.</w:t>
      </w:r>
    </w:p>
  </w:footnote>
  <w:footnote w:id="20">
    <w:p w:rsidR="00087933" w:rsidRPr="001E4472" w:rsidRDefault="00087933" w:rsidP="001048D8">
      <w:pPr>
        <w:pStyle w:val="FootnoteText"/>
      </w:pPr>
      <w:r w:rsidRPr="001E4472">
        <w:rPr>
          <w:rStyle w:val="FootnoteReference"/>
        </w:rPr>
        <w:footnoteRef/>
      </w:r>
      <w:r w:rsidRPr="001E4472">
        <w:t xml:space="preserve"> </w:t>
      </w:r>
      <w:r w:rsidRPr="001E4472">
        <w:tab/>
        <w:t>Équivalent en couronnes danoises du montant en euros de la taxe de recherche (règle </w:t>
      </w:r>
      <w:proofErr w:type="spellStart"/>
      <w:r w:rsidRPr="001E4472">
        <w:t>16.1.a</w:t>
      </w:r>
      <w:proofErr w:type="spellEnd"/>
      <w:r w:rsidRPr="001E4472">
        <w:t>)) payable à l’Office européen des brevets agissant en qualité d’administration chargée de la recherche internationale, qui est modifié périodiquement conformément aux directives visées à la règle </w:t>
      </w:r>
      <w:proofErr w:type="spellStart"/>
      <w:r w:rsidRPr="001E4472">
        <w:t>16.1.d</w:t>
      </w:r>
      <w:proofErr w:type="spellEnd"/>
      <w:r w:rsidRPr="001E447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Pr="00D70A09" w:rsidRDefault="00087933" w:rsidP="00105F1B">
    <w:pPr>
      <w:jc w:val="right"/>
    </w:pPr>
    <w:proofErr w:type="spellStart"/>
    <w:r w:rsidRPr="00D70A09">
      <w:t>PCT</w:t>
    </w:r>
    <w:proofErr w:type="spellEnd"/>
    <w:r w:rsidRPr="00D70A09">
      <w:t>/A/49/2</w:t>
    </w:r>
  </w:p>
  <w:p w:rsidR="00087933" w:rsidRPr="00D70A09" w:rsidRDefault="00087933" w:rsidP="00477D6B">
    <w:pPr>
      <w:jc w:val="right"/>
    </w:pPr>
    <w:proofErr w:type="gramStart"/>
    <w:r w:rsidRPr="00D70A09">
      <w:t>page</w:t>
    </w:r>
    <w:proofErr w:type="gramEnd"/>
    <w:r>
      <w:t> </w:t>
    </w:r>
    <w:r>
      <w:fldChar w:fldCharType="begin"/>
    </w:r>
    <w:r w:rsidRPr="00D70A09">
      <w:instrText xml:space="preserve"> PAGE   \* MERGEFORMAT </w:instrText>
    </w:r>
    <w:r>
      <w:fldChar w:fldCharType="separate"/>
    </w:r>
    <w:r w:rsidR="00143276" w:rsidRPr="00143276">
      <w:rPr>
        <w:noProof/>
        <w:lang w:val="en-US"/>
      </w:rPr>
      <w:t>3</w:t>
    </w:r>
    <w:r>
      <w:rPr>
        <w:noProof/>
      </w:rPr>
      <w:fldChar w:fldCharType="end"/>
    </w:r>
  </w:p>
  <w:p w:rsidR="00087933" w:rsidRPr="00D70A09" w:rsidRDefault="00087933" w:rsidP="000D74B1">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V,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V</w:t>
    </w:r>
  </w:p>
  <w:p w:rsidR="00087933" w:rsidRDefault="00087933" w:rsidP="001048D8">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VI,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VI</w:t>
    </w:r>
  </w:p>
  <w:p w:rsidR="00087933" w:rsidRDefault="00087933" w:rsidP="001048D8">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VII,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VII</w:t>
    </w:r>
  </w:p>
  <w:p w:rsidR="00087933" w:rsidRDefault="00087933" w:rsidP="001048D8">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VIII, page </w:t>
    </w:r>
    <w:r>
      <w:fldChar w:fldCharType="begin"/>
    </w:r>
    <w:r>
      <w:instrText xml:space="preserve"> PAGE  \* MERGEFORMAT </w:instrText>
    </w:r>
    <w:r>
      <w:fldChar w:fldCharType="separate"/>
    </w:r>
    <w:r w:rsidR="00143276">
      <w:rPr>
        <w:noProof/>
      </w:rPr>
      <w:t>9</w:t>
    </w:r>
    <w:r>
      <w:fldChar w:fldCharType="end"/>
    </w:r>
  </w:p>
  <w:p w:rsidR="00087933" w:rsidRDefault="00087933" w:rsidP="00477D6B">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VIII</w:t>
    </w:r>
  </w:p>
  <w:p w:rsidR="00087933" w:rsidRDefault="00087933" w:rsidP="001048D8">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IX,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IX</w:t>
    </w:r>
  </w:p>
  <w:p w:rsidR="00087933" w:rsidRDefault="00087933" w:rsidP="001048D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w:t>
    </w:r>
  </w:p>
  <w:p w:rsidR="00087933" w:rsidRDefault="00087933" w:rsidP="001048D8">
    <w:pPr>
      <w:pStyle w:val="Heade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XI</w:t>
    </w:r>
  </w:p>
  <w:p w:rsidR="00087933" w:rsidRDefault="00087933" w:rsidP="001048D8">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XII,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XII</w:t>
    </w:r>
  </w:p>
  <w:p w:rsidR="00087933" w:rsidRDefault="00087933" w:rsidP="001048D8">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XIII, page </w:t>
    </w:r>
    <w:r>
      <w:fldChar w:fldCharType="begin"/>
    </w:r>
    <w:r>
      <w:instrText xml:space="preserve"> PAGE  \* MERGEFORMAT </w:instrText>
    </w:r>
    <w:r>
      <w:fldChar w:fldCharType="separate"/>
    </w:r>
    <w:r w:rsidR="00143276">
      <w:rPr>
        <w:noProof/>
      </w:rPr>
      <w:t>9</w:t>
    </w:r>
    <w:r>
      <w:fldChar w:fldCharType="end"/>
    </w:r>
  </w:p>
  <w:p w:rsidR="00087933" w:rsidRDefault="00087933" w:rsidP="00477D6B">
    <w:pP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XIII</w:t>
    </w:r>
  </w:p>
  <w:p w:rsidR="00087933" w:rsidRDefault="00087933" w:rsidP="001048D8">
    <w:pPr>
      <w:pStyle w:val="Heade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XIV,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XIV</w:t>
    </w:r>
  </w:p>
  <w:p w:rsidR="00087933" w:rsidRDefault="00087933" w:rsidP="001048D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I</w:t>
    </w:r>
  </w:p>
  <w:p w:rsidR="00087933" w:rsidRDefault="00087933" w:rsidP="001048D8">
    <w:pPr>
      <w:pStyle w:val="Heade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XV, page </w:t>
    </w:r>
    <w:r>
      <w:fldChar w:fldCharType="begin"/>
    </w:r>
    <w:r>
      <w:instrText xml:space="preserve"> PAGE  \* MERGEFORMAT </w:instrText>
    </w:r>
    <w:r>
      <w:fldChar w:fldCharType="separate"/>
    </w:r>
    <w:r w:rsidR="00143276">
      <w:rPr>
        <w:noProof/>
      </w:rPr>
      <w:t>10</w:t>
    </w:r>
    <w:r>
      <w:fldChar w:fldCharType="end"/>
    </w:r>
  </w:p>
  <w:p w:rsidR="00087933" w:rsidRDefault="00087933" w:rsidP="00477D6B">
    <w:pP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XV</w:t>
    </w:r>
  </w:p>
  <w:p w:rsidR="00087933" w:rsidRDefault="00087933" w:rsidP="001048D8">
    <w:pPr>
      <w:pStyle w:val="Header"/>
      <w:jc w:val="righ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XVI, page </w:t>
    </w:r>
    <w:r>
      <w:fldChar w:fldCharType="begin"/>
    </w:r>
    <w:r>
      <w:instrText xml:space="preserve"> PAGE  \* MERGEFORMAT </w:instrText>
    </w:r>
    <w:r>
      <w:fldChar w:fldCharType="separate"/>
    </w:r>
    <w:r w:rsidR="00143276">
      <w:rPr>
        <w:noProof/>
      </w:rPr>
      <w:t>9</w:t>
    </w:r>
    <w:r>
      <w:fldChar w:fldCharType="end"/>
    </w:r>
  </w:p>
  <w:p w:rsidR="00087933" w:rsidRDefault="00087933" w:rsidP="00477D6B">
    <w:pP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XVI</w:t>
    </w:r>
  </w:p>
  <w:p w:rsidR="00087933" w:rsidRDefault="00087933" w:rsidP="001048D8">
    <w:pPr>
      <w:pStyle w:val="Header"/>
      <w:jc w:val="righ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XVII,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XVII</w:t>
    </w:r>
  </w:p>
  <w:p w:rsidR="00087933" w:rsidRDefault="00087933" w:rsidP="001048D8">
    <w:pPr>
      <w:pStyle w:val="Header"/>
      <w:jc w:val="righ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XVIII,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XVIII</w:t>
    </w:r>
  </w:p>
  <w:p w:rsidR="00087933" w:rsidRDefault="00087933" w:rsidP="001048D8">
    <w:pPr>
      <w:pStyle w:val="Header"/>
      <w:jc w:val="righ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XIX, page </w:t>
    </w:r>
    <w:r>
      <w:fldChar w:fldCharType="begin"/>
    </w:r>
    <w:r>
      <w:instrText xml:space="preserve"> PAGE  \* MERGEFORMAT </w:instrText>
    </w:r>
    <w:r>
      <w:fldChar w:fldCharType="separate"/>
    </w:r>
    <w:r w:rsidR="00143276">
      <w:rPr>
        <w:noProof/>
      </w:rPr>
      <w:t>9</w:t>
    </w:r>
    <w:r>
      <w:fldChar w:fldCharType="end"/>
    </w:r>
  </w:p>
  <w:p w:rsidR="00087933" w:rsidRDefault="00087933" w:rsidP="00477D6B">
    <w:pPr>
      <w:jc w:val="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XIX</w:t>
    </w:r>
  </w:p>
  <w:p w:rsidR="00087933" w:rsidRDefault="00087933" w:rsidP="001048D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II, page </w:t>
    </w:r>
    <w:r>
      <w:fldChar w:fldCharType="begin"/>
    </w:r>
    <w:r>
      <w:instrText xml:space="preserve"> PAGE  \* MERGEFORMAT </w:instrText>
    </w:r>
    <w:r>
      <w:fldChar w:fldCharType="separate"/>
    </w:r>
    <w:r w:rsidR="00143276">
      <w:rPr>
        <w:noProof/>
      </w:rPr>
      <w:t>10</w:t>
    </w:r>
    <w:r>
      <w:fldChar w:fldCharType="end"/>
    </w:r>
  </w:p>
  <w:p w:rsidR="00087933" w:rsidRDefault="00087933" w:rsidP="00477D6B">
    <w:pPr>
      <w:jc w:val="righ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XX,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XX</w:t>
    </w:r>
  </w:p>
  <w:p w:rsidR="00087933" w:rsidRDefault="00087933" w:rsidP="001048D8">
    <w:pPr>
      <w:pStyle w:val="Header"/>
      <w:jc w:val="righ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XXI,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XXI</w:t>
    </w:r>
  </w:p>
  <w:p w:rsidR="00087933" w:rsidRDefault="00087933" w:rsidP="001048D8">
    <w:pPr>
      <w:pStyle w:val="Header"/>
      <w:jc w:val="righ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XXII, page </w:t>
    </w:r>
    <w:r>
      <w:fldChar w:fldCharType="begin"/>
    </w:r>
    <w:r>
      <w:instrText xml:space="preserve"> PAGE  \* MERGEFORMAT </w:instrText>
    </w:r>
    <w:r>
      <w:fldChar w:fldCharType="separate"/>
    </w:r>
    <w:r w:rsidR="00143276">
      <w:rPr>
        <w:noProof/>
      </w:rPr>
      <w:t>7</w:t>
    </w:r>
    <w:r>
      <w:fldChar w:fldCharType="end"/>
    </w:r>
  </w:p>
  <w:p w:rsidR="00087933" w:rsidRDefault="00087933" w:rsidP="00477D6B">
    <w:pPr>
      <w:jc w:val="righ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XXII</w:t>
    </w:r>
  </w:p>
  <w:p w:rsidR="00087933" w:rsidRDefault="00087933" w:rsidP="001048D8">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II</w:t>
    </w:r>
  </w:p>
  <w:p w:rsidR="00087933" w:rsidRDefault="00087933" w:rsidP="001048D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III,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III</w:t>
    </w:r>
  </w:p>
  <w:p w:rsidR="00087933" w:rsidRDefault="00087933" w:rsidP="001048D8">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477D6B">
    <w:pPr>
      <w:jc w:val="right"/>
    </w:pPr>
    <w:proofErr w:type="spellStart"/>
    <w:r>
      <w:t>PCT</w:t>
    </w:r>
    <w:proofErr w:type="spellEnd"/>
    <w:r>
      <w:t>/A/49/2</w:t>
    </w:r>
  </w:p>
  <w:p w:rsidR="00087933" w:rsidRDefault="00087933" w:rsidP="00477D6B">
    <w:pPr>
      <w:jc w:val="right"/>
    </w:pPr>
    <w:r>
      <w:t>Annexe IV, page </w:t>
    </w:r>
    <w:r>
      <w:fldChar w:fldCharType="begin"/>
    </w:r>
    <w:r>
      <w:instrText xml:space="preserve"> PAGE  \* MERGEFORMAT </w:instrText>
    </w:r>
    <w:r>
      <w:fldChar w:fldCharType="separate"/>
    </w:r>
    <w:r w:rsidR="00143276">
      <w:rPr>
        <w:noProof/>
      </w:rPr>
      <w:t>8</w:t>
    </w:r>
    <w:r>
      <w:fldChar w:fldCharType="end"/>
    </w:r>
  </w:p>
  <w:p w:rsidR="00087933" w:rsidRDefault="00087933"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3" w:rsidRDefault="00087933" w:rsidP="001048D8">
    <w:pPr>
      <w:pStyle w:val="Header"/>
      <w:jc w:val="right"/>
    </w:pPr>
    <w:proofErr w:type="spellStart"/>
    <w:r>
      <w:t>PCT</w:t>
    </w:r>
    <w:proofErr w:type="spellEnd"/>
    <w:r>
      <w:t>/A/49/2</w:t>
    </w:r>
  </w:p>
  <w:p w:rsidR="00087933" w:rsidRDefault="00087933" w:rsidP="001048D8">
    <w:pPr>
      <w:pStyle w:val="Header"/>
      <w:jc w:val="right"/>
    </w:pPr>
    <w:r>
      <w:t>ANNEXE IV</w:t>
    </w:r>
  </w:p>
  <w:p w:rsidR="00087933" w:rsidRDefault="00087933" w:rsidP="001048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0CD8F8E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BC914E4"/>
    <w:multiLevelType w:val="hybridMultilevel"/>
    <w:tmpl w:val="0CEABDAE"/>
    <w:lvl w:ilvl="0" w:tplc="795E8176">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E8B6E45"/>
    <w:multiLevelType w:val="hybridMultilevel"/>
    <w:tmpl w:val="01509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F79BC"/>
    <w:multiLevelType w:val="hybridMultilevel"/>
    <w:tmpl w:val="EE06EBC0"/>
    <w:lvl w:ilvl="0" w:tplc="921CCC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1CA7905"/>
    <w:multiLevelType w:val="hybridMultilevel"/>
    <w:tmpl w:val="FB64E39C"/>
    <w:lvl w:ilvl="0" w:tplc="924282DC">
      <w:start w:val="1"/>
      <w:numFmt w:val="bullet"/>
      <w:lvlText w:val="­"/>
      <w:lvlJc w:val="left"/>
      <w:pPr>
        <w:ind w:left="1287" w:hanging="360"/>
      </w:pPr>
      <w:rPr>
        <w:rFonts w:ascii="SimSun" w:eastAsia="SimSun" w:hAnsi="SimSun" w:hint="eastAsi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2EA70860"/>
    <w:multiLevelType w:val="hybridMultilevel"/>
    <w:tmpl w:val="CC28AD96"/>
    <w:lvl w:ilvl="0" w:tplc="5678A54C">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8B36EF2"/>
    <w:multiLevelType w:val="hybridMultilevel"/>
    <w:tmpl w:val="D8C8EF44"/>
    <w:lvl w:ilvl="0" w:tplc="CDD859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CD35A8"/>
    <w:multiLevelType w:val="hybridMultilevel"/>
    <w:tmpl w:val="4B962CAC"/>
    <w:lvl w:ilvl="0" w:tplc="924282DC">
      <w:start w:val="1"/>
      <w:numFmt w:val="bullet"/>
      <w:lvlText w:val="­"/>
      <w:lvlJc w:val="left"/>
      <w:pPr>
        <w:ind w:left="1287" w:hanging="360"/>
      </w:pPr>
      <w:rPr>
        <w:rFonts w:ascii="SimSun" w:eastAsia="SimSun" w:hAnsi="SimSun" w:hint="eastAsi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3DB04193"/>
    <w:multiLevelType w:val="hybridMultilevel"/>
    <w:tmpl w:val="C1B256B8"/>
    <w:lvl w:ilvl="0" w:tplc="28EA02C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9208C4"/>
    <w:multiLevelType w:val="hybridMultilevel"/>
    <w:tmpl w:val="61F69EE4"/>
    <w:lvl w:ilvl="0" w:tplc="7B8A01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D127B"/>
    <w:multiLevelType w:val="hybridMultilevel"/>
    <w:tmpl w:val="62F261DC"/>
    <w:lvl w:ilvl="0" w:tplc="7E14296E">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53C879D3"/>
    <w:multiLevelType w:val="hybridMultilevel"/>
    <w:tmpl w:val="7E644928"/>
    <w:lvl w:ilvl="0" w:tplc="9448F548">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57B36F0"/>
    <w:multiLevelType w:val="hybridMultilevel"/>
    <w:tmpl w:val="E67E10D2"/>
    <w:lvl w:ilvl="0" w:tplc="B99A004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7701252C"/>
    <w:multiLevelType w:val="hybridMultilevel"/>
    <w:tmpl w:val="87E28A84"/>
    <w:lvl w:ilvl="0" w:tplc="6FAEE1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2"/>
  </w:num>
  <w:num w:numId="3">
    <w:abstractNumId w:val="0"/>
  </w:num>
  <w:num w:numId="4">
    <w:abstractNumId w:val="14"/>
  </w:num>
  <w:num w:numId="5">
    <w:abstractNumId w:val="1"/>
  </w:num>
  <w:num w:numId="6">
    <w:abstractNumId w:val="6"/>
  </w:num>
  <w:num w:numId="7">
    <w:abstractNumId w:val="4"/>
  </w:num>
  <w:num w:numId="8">
    <w:abstractNumId w:val="18"/>
  </w:num>
  <w:num w:numId="9">
    <w:abstractNumId w:val="3"/>
  </w:num>
  <w:num w:numId="10">
    <w:abstractNumId w:val="5"/>
  </w:num>
  <w:num w:numId="11">
    <w:abstractNumId w:val="15"/>
  </w:num>
  <w:num w:numId="12">
    <w:abstractNumId w:val="11"/>
  </w:num>
  <w:num w:numId="13">
    <w:abstractNumId w:val="13"/>
  </w:num>
  <w:num w:numId="14">
    <w:abstractNumId w:val="7"/>
  </w:num>
  <w:num w:numId="15">
    <w:abstractNumId w:val="17"/>
  </w:num>
  <w:num w:numId="16">
    <w:abstractNumId w:val="8"/>
  </w:num>
  <w:num w:numId="17">
    <w:abstractNumId w:val="9"/>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63"/>
    <w:rsid w:val="00032FF2"/>
    <w:rsid w:val="00043CAA"/>
    <w:rsid w:val="00075432"/>
    <w:rsid w:val="00087933"/>
    <w:rsid w:val="0009452D"/>
    <w:rsid w:val="0009620B"/>
    <w:rsid w:val="000968ED"/>
    <w:rsid w:val="000B79AC"/>
    <w:rsid w:val="000D28DB"/>
    <w:rsid w:val="000D74B1"/>
    <w:rsid w:val="000F3B32"/>
    <w:rsid w:val="000F5E56"/>
    <w:rsid w:val="001048D8"/>
    <w:rsid w:val="00105F1B"/>
    <w:rsid w:val="00110E45"/>
    <w:rsid w:val="00134EAB"/>
    <w:rsid w:val="001357D9"/>
    <w:rsid w:val="001362EE"/>
    <w:rsid w:val="00143276"/>
    <w:rsid w:val="00146F2B"/>
    <w:rsid w:val="001832A6"/>
    <w:rsid w:val="001C3B12"/>
    <w:rsid w:val="001D2F1A"/>
    <w:rsid w:val="001E4472"/>
    <w:rsid w:val="00200B62"/>
    <w:rsid w:val="00206D5C"/>
    <w:rsid w:val="002121FA"/>
    <w:rsid w:val="00217738"/>
    <w:rsid w:val="00226149"/>
    <w:rsid w:val="00232B64"/>
    <w:rsid w:val="0023510E"/>
    <w:rsid w:val="002634C4"/>
    <w:rsid w:val="00264636"/>
    <w:rsid w:val="00282845"/>
    <w:rsid w:val="002928D3"/>
    <w:rsid w:val="002C55D3"/>
    <w:rsid w:val="002D3281"/>
    <w:rsid w:val="002E0847"/>
    <w:rsid w:val="002F1FE6"/>
    <w:rsid w:val="002F4E68"/>
    <w:rsid w:val="00312F7F"/>
    <w:rsid w:val="00316E16"/>
    <w:rsid w:val="00322260"/>
    <w:rsid w:val="003228B7"/>
    <w:rsid w:val="003603B5"/>
    <w:rsid w:val="00360754"/>
    <w:rsid w:val="00363D0B"/>
    <w:rsid w:val="003673CF"/>
    <w:rsid w:val="00376DA7"/>
    <w:rsid w:val="003833A3"/>
    <w:rsid w:val="003845C1"/>
    <w:rsid w:val="003855E7"/>
    <w:rsid w:val="0038651A"/>
    <w:rsid w:val="003903F9"/>
    <w:rsid w:val="003A6F89"/>
    <w:rsid w:val="003B38C1"/>
    <w:rsid w:val="003D2AF7"/>
    <w:rsid w:val="003E0F4E"/>
    <w:rsid w:val="003F4243"/>
    <w:rsid w:val="00423E3E"/>
    <w:rsid w:val="0042578B"/>
    <w:rsid w:val="00427AF4"/>
    <w:rsid w:val="004400E2"/>
    <w:rsid w:val="00457B54"/>
    <w:rsid w:val="004647DA"/>
    <w:rsid w:val="00474062"/>
    <w:rsid w:val="00477D6B"/>
    <w:rsid w:val="004A0A63"/>
    <w:rsid w:val="004A23BA"/>
    <w:rsid w:val="004A4031"/>
    <w:rsid w:val="004B1F47"/>
    <w:rsid w:val="004F212E"/>
    <w:rsid w:val="004F6D26"/>
    <w:rsid w:val="0050041D"/>
    <w:rsid w:val="005103BD"/>
    <w:rsid w:val="005303F3"/>
    <w:rsid w:val="0053057A"/>
    <w:rsid w:val="00560A29"/>
    <w:rsid w:val="005808BE"/>
    <w:rsid w:val="00581805"/>
    <w:rsid w:val="005C5735"/>
    <w:rsid w:val="005F7883"/>
    <w:rsid w:val="00605827"/>
    <w:rsid w:val="00617E30"/>
    <w:rsid w:val="006347A3"/>
    <w:rsid w:val="00640084"/>
    <w:rsid w:val="006416F0"/>
    <w:rsid w:val="00646050"/>
    <w:rsid w:val="00662BF5"/>
    <w:rsid w:val="006713CA"/>
    <w:rsid w:val="00672414"/>
    <w:rsid w:val="006742C4"/>
    <w:rsid w:val="00676C5C"/>
    <w:rsid w:val="006B5B0D"/>
    <w:rsid w:val="006B7B46"/>
    <w:rsid w:val="006C5318"/>
    <w:rsid w:val="006D5E0F"/>
    <w:rsid w:val="006E340D"/>
    <w:rsid w:val="006E7824"/>
    <w:rsid w:val="00704862"/>
    <w:rsid w:val="007058FB"/>
    <w:rsid w:val="00712E90"/>
    <w:rsid w:val="00756DAE"/>
    <w:rsid w:val="00761E17"/>
    <w:rsid w:val="00786C5D"/>
    <w:rsid w:val="007B3C8F"/>
    <w:rsid w:val="007B6A58"/>
    <w:rsid w:val="007D1613"/>
    <w:rsid w:val="007D3A55"/>
    <w:rsid w:val="007E6A1B"/>
    <w:rsid w:val="00831610"/>
    <w:rsid w:val="00854B77"/>
    <w:rsid w:val="00866B95"/>
    <w:rsid w:val="008845E6"/>
    <w:rsid w:val="00895325"/>
    <w:rsid w:val="008B2CC1"/>
    <w:rsid w:val="008B60B2"/>
    <w:rsid w:val="008C340A"/>
    <w:rsid w:val="008D2104"/>
    <w:rsid w:val="008E5F18"/>
    <w:rsid w:val="00901544"/>
    <w:rsid w:val="0090731E"/>
    <w:rsid w:val="00914EAF"/>
    <w:rsid w:val="00916EE2"/>
    <w:rsid w:val="009431AB"/>
    <w:rsid w:val="00943A4F"/>
    <w:rsid w:val="00944C5C"/>
    <w:rsid w:val="00966A22"/>
    <w:rsid w:val="0096722F"/>
    <w:rsid w:val="00980843"/>
    <w:rsid w:val="0098442E"/>
    <w:rsid w:val="009A1132"/>
    <w:rsid w:val="009B088C"/>
    <w:rsid w:val="009E2791"/>
    <w:rsid w:val="009E3F6F"/>
    <w:rsid w:val="009F3BF9"/>
    <w:rsid w:val="009F499F"/>
    <w:rsid w:val="00A07450"/>
    <w:rsid w:val="00A22365"/>
    <w:rsid w:val="00A37C3D"/>
    <w:rsid w:val="00A42DAF"/>
    <w:rsid w:val="00A45BD8"/>
    <w:rsid w:val="00A63701"/>
    <w:rsid w:val="00A75312"/>
    <w:rsid w:val="00A85B8E"/>
    <w:rsid w:val="00AA644A"/>
    <w:rsid w:val="00AC205C"/>
    <w:rsid w:val="00AE2447"/>
    <w:rsid w:val="00B0321D"/>
    <w:rsid w:val="00B05A69"/>
    <w:rsid w:val="00B13933"/>
    <w:rsid w:val="00B34FE0"/>
    <w:rsid w:val="00B50B99"/>
    <w:rsid w:val="00B60F9A"/>
    <w:rsid w:val="00B61608"/>
    <w:rsid w:val="00B641C0"/>
    <w:rsid w:val="00B64ED9"/>
    <w:rsid w:val="00B65F29"/>
    <w:rsid w:val="00B75842"/>
    <w:rsid w:val="00B92A81"/>
    <w:rsid w:val="00B9734B"/>
    <w:rsid w:val="00BB0C6F"/>
    <w:rsid w:val="00BC468B"/>
    <w:rsid w:val="00BE207A"/>
    <w:rsid w:val="00C11BFE"/>
    <w:rsid w:val="00C1675E"/>
    <w:rsid w:val="00C317A1"/>
    <w:rsid w:val="00C33C5C"/>
    <w:rsid w:val="00C34268"/>
    <w:rsid w:val="00C94629"/>
    <w:rsid w:val="00CA65E8"/>
    <w:rsid w:val="00CD6AE6"/>
    <w:rsid w:val="00D103E9"/>
    <w:rsid w:val="00D333A9"/>
    <w:rsid w:val="00D405F8"/>
    <w:rsid w:val="00D45252"/>
    <w:rsid w:val="00D479D3"/>
    <w:rsid w:val="00D631BD"/>
    <w:rsid w:val="00D66EB1"/>
    <w:rsid w:val="00D70A09"/>
    <w:rsid w:val="00D71B4D"/>
    <w:rsid w:val="00D72073"/>
    <w:rsid w:val="00D93D55"/>
    <w:rsid w:val="00DB3181"/>
    <w:rsid w:val="00DB463C"/>
    <w:rsid w:val="00DB7251"/>
    <w:rsid w:val="00DD192F"/>
    <w:rsid w:val="00E02B63"/>
    <w:rsid w:val="00E04B25"/>
    <w:rsid w:val="00E335FE"/>
    <w:rsid w:val="00E5021F"/>
    <w:rsid w:val="00E53F8A"/>
    <w:rsid w:val="00EA67E9"/>
    <w:rsid w:val="00EC4E49"/>
    <w:rsid w:val="00ED77FB"/>
    <w:rsid w:val="00EE356D"/>
    <w:rsid w:val="00EE545E"/>
    <w:rsid w:val="00EE6AF6"/>
    <w:rsid w:val="00F021A6"/>
    <w:rsid w:val="00F36323"/>
    <w:rsid w:val="00F51240"/>
    <w:rsid w:val="00F558A8"/>
    <w:rsid w:val="00F66152"/>
    <w:rsid w:val="00F97742"/>
    <w:rsid w:val="00FB13D3"/>
    <w:rsid w:val="00FD5F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933"/>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val="en-US" w:eastAsia="zh-CN"/>
    </w:rPr>
  </w:style>
  <w:style w:type="paragraph" w:customStyle="1" w:styleId="AgreementText">
    <w:name w:val="Agreement Text"/>
    <w:basedOn w:val="BodyText"/>
    <w:uiPriority w:val="99"/>
    <w:rsid w:val="00087933"/>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qFormat/>
    <w:rsid w:val="007D3A55"/>
    <w:rPr>
      <w:rFonts w:cs="Arial"/>
      <w:strike/>
      <w:color w:val="FF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933"/>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val="en-US" w:eastAsia="zh-CN"/>
    </w:rPr>
  </w:style>
  <w:style w:type="paragraph" w:customStyle="1" w:styleId="AgreementText">
    <w:name w:val="Agreement Text"/>
    <w:basedOn w:val="BodyText"/>
    <w:uiPriority w:val="99"/>
    <w:rsid w:val="00087933"/>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qFormat/>
    <w:rsid w:val="007D3A55"/>
    <w:rPr>
      <w:rFonts w:cs="Arial"/>
      <w:strike/>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yperlink" Target="http://www.uspto.gov/sites/default/files/documents/mod-ilpo-isa-ipea.pdf" TargetMode="External"/><Relationship Id="rId38" Type="http://schemas.openxmlformats.org/officeDocument/2006/relationships/hyperlink" Target="http://www.uspto.gov/sites/default/files/jpo-isa-ipea.pdf" TargetMode="External"/><Relationship Id="rId46" Type="http://schemas.openxmlformats.org/officeDocument/2006/relationships/header" Target="header33.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8.xml"/><Relationship Id="rId54"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spto.gov/patents/law/notices/ipau-isa-ipea_20141205.pdf" TargetMode="Externa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eader" Target="header3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file:///\\adi.wipo.int\wipodata\DAT1\OrgPctLdev\Shared\Agreements%20with%20IAs\Applications%20for%20Extension%202017\Draft%20agreements\US\www.uspto.gov\web\offices\pac\mpep\consolidated_rules.pdf" TargetMode="External"/><Relationship Id="rId2" Type="http://schemas.openxmlformats.org/officeDocument/2006/relationships/hyperlink" Target="file:///\\adi.wipo.int\wipodata\DAT1\OrgPctLdev\Shared\Agreements%20with%20IAs\Applications%20for%20Extension%202017\Draft%20agreements\US\www.uspto.gov\web\offices\pac\mpep\s509.html%23d0e30961" TargetMode="External"/><Relationship Id="rId1" Type="http://schemas.openxmlformats.org/officeDocument/2006/relationships/hyperlink" Target="http://www.prv.se" TargetMode="External"/><Relationship Id="rId6" Type="http://schemas.openxmlformats.org/officeDocument/2006/relationships/hyperlink" Target="http://www.uspto.gov/patents-application-process/search-patents" TargetMode="External"/><Relationship Id="rId5" Type="http://schemas.openxmlformats.org/officeDocument/2006/relationships/hyperlink" Target="http://www.uspto.gov/web/offices/pac/mpep/consolidated_rules.pdf" TargetMode="External"/><Relationship Id="rId4" Type="http://schemas.openxmlformats.org/officeDocument/2006/relationships/hyperlink" Target="file:///\\adi.wipo.int\wipodata\DAT1\OrgPctLdev\Shared\Agreements%20with%20IAs\Applications%20for%20Extension%202017\Draft%20agreements\US\www.uspto.gov\web\offices\pac\mpep\s509.html%23ch500_d1ff69_210b3_1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839F-1089-4D7B-B1E8-18C2837D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49 (E).dotm</Template>
  <TotalTime>287</TotalTime>
  <Pages>187</Pages>
  <Words>57517</Words>
  <Characters>333129</Characters>
  <Application>Microsoft Office Word</Application>
  <DocSecurity>0</DocSecurity>
  <Lines>2776</Lines>
  <Paragraphs>779</Paragraphs>
  <ScaleCrop>false</ScaleCrop>
  <HeadingPairs>
    <vt:vector size="2" baseType="variant">
      <vt:variant>
        <vt:lpstr>Title</vt:lpstr>
      </vt:variant>
      <vt:variant>
        <vt:i4>1</vt:i4>
      </vt:variant>
    </vt:vector>
  </HeadingPairs>
  <TitlesOfParts>
    <vt:vector size="1" baseType="lpstr">
      <vt:lpstr>PCT/A/49/</vt:lpstr>
    </vt:vector>
  </TitlesOfParts>
  <Company>WIPO</Company>
  <LinksUpToDate>false</LinksUpToDate>
  <CharactersWithSpaces>389867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dc:title>
  <dc:creator>MARLOW Thomas</dc:creator>
  <cp:keywords>ST/ko</cp:keywords>
  <cp:lastModifiedBy>OLIVIÉ Karen</cp:lastModifiedBy>
  <cp:revision>31</cp:revision>
  <cp:lastPrinted>2017-07-25T08:32:00Z</cp:lastPrinted>
  <dcterms:created xsi:type="dcterms:W3CDTF">2017-07-13T07:02:00Z</dcterms:created>
  <dcterms:modified xsi:type="dcterms:W3CDTF">2017-07-25T11:53:00Z</dcterms:modified>
</cp:coreProperties>
</file>