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D2CF9" w:rsidRPr="00302C06" w:rsidTr="002D2CF9">
        <w:tc>
          <w:tcPr>
            <w:tcW w:w="4513" w:type="dxa"/>
            <w:tcBorders>
              <w:bottom w:val="single" w:sz="4" w:space="0" w:color="auto"/>
            </w:tcBorders>
            <w:tcMar>
              <w:bottom w:w="170" w:type="dxa"/>
            </w:tcMar>
          </w:tcPr>
          <w:p w:rsidR="002D2CF9" w:rsidRPr="00302C06" w:rsidRDefault="002D2CF9" w:rsidP="002D2CF9">
            <w:bookmarkStart w:id="0" w:name="_GoBack"/>
            <w:bookmarkEnd w:id="0"/>
          </w:p>
        </w:tc>
        <w:tc>
          <w:tcPr>
            <w:tcW w:w="4337" w:type="dxa"/>
            <w:tcBorders>
              <w:bottom w:val="single" w:sz="4" w:space="0" w:color="auto"/>
            </w:tcBorders>
            <w:tcMar>
              <w:left w:w="0" w:type="dxa"/>
              <w:right w:w="0" w:type="dxa"/>
            </w:tcMar>
          </w:tcPr>
          <w:p w:rsidR="002D2CF9" w:rsidRPr="00302C06" w:rsidRDefault="002D2CF9" w:rsidP="002D2CF9">
            <w:r w:rsidRPr="00302C06">
              <w:rPr>
                <w:noProof/>
                <w:lang w:val="en-US" w:eastAsia="en-US"/>
              </w:rPr>
              <w:drawing>
                <wp:inline distT="0" distB="0" distL="0" distR="0" wp14:anchorId="352F8644" wp14:editId="7B3E9FD0">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D2CF9" w:rsidRPr="00302C06" w:rsidRDefault="002D2CF9" w:rsidP="002D2CF9">
            <w:pPr>
              <w:jc w:val="right"/>
            </w:pPr>
            <w:r w:rsidRPr="00302C06">
              <w:rPr>
                <w:b/>
                <w:sz w:val="40"/>
                <w:szCs w:val="40"/>
              </w:rPr>
              <w:t>F</w:t>
            </w:r>
          </w:p>
        </w:tc>
      </w:tr>
      <w:tr w:rsidR="002D2CF9" w:rsidRPr="00302C06" w:rsidTr="002D2CF9">
        <w:trPr>
          <w:trHeight w:hRule="exact" w:val="340"/>
        </w:trPr>
        <w:tc>
          <w:tcPr>
            <w:tcW w:w="9356" w:type="dxa"/>
            <w:gridSpan w:val="3"/>
            <w:tcBorders>
              <w:top w:val="single" w:sz="4" w:space="0" w:color="auto"/>
            </w:tcBorders>
            <w:tcMar>
              <w:top w:w="170" w:type="dxa"/>
              <w:left w:w="0" w:type="dxa"/>
              <w:right w:w="0" w:type="dxa"/>
            </w:tcMar>
            <w:vAlign w:val="bottom"/>
          </w:tcPr>
          <w:p w:rsidR="002D2CF9" w:rsidRPr="00302C06" w:rsidRDefault="002D2CF9" w:rsidP="002D2CF9">
            <w:pPr>
              <w:jc w:val="right"/>
              <w:rPr>
                <w:rFonts w:ascii="Arial Black" w:hAnsi="Arial Black"/>
                <w:caps/>
                <w:sz w:val="15"/>
              </w:rPr>
            </w:pPr>
            <w:r w:rsidRPr="00302C06">
              <w:rPr>
                <w:rFonts w:ascii="Arial Black" w:hAnsi="Arial Black"/>
                <w:caps/>
                <w:sz w:val="15"/>
              </w:rPr>
              <w:t>PCT/A/47/</w:t>
            </w:r>
            <w:bookmarkStart w:id="1" w:name="Code"/>
            <w:bookmarkEnd w:id="1"/>
            <w:r w:rsidRPr="00302C06">
              <w:rPr>
                <w:rFonts w:ascii="Arial Black" w:hAnsi="Arial Black"/>
                <w:caps/>
                <w:sz w:val="15"/>
              </w:rPr>
              <w:t>4</w:t>
            </w:r>
            <w:r>
              <w:rPr>
                <w:rFonts w:ascii="Arial Black" w:hAnsi="Arial Black"/>
                <w:caps/>
                <w:sz w:val="15"/>
              </w:rPr>
              <w:t xml:space="preserve"> rev.</w:t>
            </w:r>
          </w:p>
        </w:tc>
      </w:tr>
      <w:tr w:rsidR="002D2CF9" w:rsidRPr="00302C06" w:rsidTr="002D2CF9">
        <w:trPr>
          <w:trHeight w:hRule="exact" w:val="170"/>
        </w:trPr>
        <w:tc>
          <w:tcPr>
            <w:tcW w:w="9356" w:type="dxa"/>
            <w:gridSpan w:val="3"/>
            <w:noWrap/>
            <w:tcMar>
              <w:left w:w="0" w:type="dxa"/>
              <w:right w:w="0" w:type="dxa"/>
            </w:tcMar>
            <w:vAlign w:val="bottom"/>
          </w:tcPr>
          <w:p w:rsidR="002D2CF9" w:rsidRPr="00302C06" w:rsidRDefault="002D2CF9" w:rsidP="002D2CF9">
            <w:pPr>
              <w:jc w:val="right"/>
              <w:rPr>
                <w:rFonts w:ascii="Arial Black" w:hAnsi="Arial Black"/>
                <w:caps/>
                <w:sz w:val="15"/>
              </w:rPr>
            </w:pPr>
            <w:r w:rsidRPr="00302C06">
              <w:rPr>
                <w:rFonts w:ascii="Arial Black" w:hAnsi="Arial Black"/>
                <w:caps/>
                <w:sz w:val="15"/>
              </w:rPr>
              <w:t xml:space="preserve">ORIGINAL : ANGLAIS </w:t>
            </w:r>
            <w:bookmarkStart w:id="2" w:name="Original"/>
            <w:bookmarkEnd w:id="2"/>
          </w:p>
        </w:tc>
      </w:tr>
      <w:tr w:rsidR="002D2CF9" w:rsidRPr="00302C06" w:rsidTr="002D2CF9">
        <w:trPr>
          <w:trHeight w:hRule="exact" w:val="198"/>
        </w:trPr>
        <w:tc>
          <w:tcPr>
            <w:tcW w:w="9356" w:type="dxa"/>
            <w:gridSpan w:val="3"/>
            <w:tcMar>
              <w:left w:w="0" w:type="dxa"/>
              <w:right w:w="0" w:type="dxa"/>
            </w:tcMar>
            <w:vAlign w:val="bottom"/>
          </w:tcPr>
          <w:p w:rsidR="002D2CF9" w:rsidRPr="00302C06" w:rsidRDefault="002D2CF9" w:rsidP="002D2CF9">
            <w:pPr>
              <w:jc w:val="right"/>
              <w:rPr>
                <w:rFonts w:ascii="Arial Black" w:hAnsi="Arial Black"/>
                <w:caps/>
                <w:sz w:val="15"/>
              </w:rPr>
            </w:pPr>
            <w:r w:rsidRPr="00302C06">
              <w:rPr>
                <w:rFonts w:ascii="Arial Black" w:hAnsi="Arial Black"/>
                <w:caps/>
                <w:sz w:val="15"/>
              </w:rPr>
              <w:t>DATE </w:t>
            </w:r>
            <w:r>
              <w:rPr>
                <w:rFonts w:ascii="Arial Black" w:hAnsi="Arial Black"/>
                <w:caps/>
                <w:sz w:val="15"/>
              </w:rPr>
              <w:t>: 15 septembre</w:t>
            </w:r>
            <w:r w:rsidRPr="00302C06">
              <w:rPr>
                <w:rFonts w:ascii="Arial Black" w:hAnsi="Arial Black"/>
                <w:caps/>
                <w:sz w:val="15"/>
              </w:rPr>
              <w:t xml:space="preserve"> 2015 </w:t>
            </w:r>
            <w:bookmarkStart w:id="3" w:name="Date"/>
            <w:bookmarkEnd w:id="3"/>
          </w:p>
        </w:tc>
      </w:tr>
    </w:tbl>
    <w:p w:rsidR="002D2CF9" w:rsidRPr="00302C06" w:rsidRDefault="002D2CF9" w:rsidP="002D2CF9"/>
    <w:p w:rsidR="002D2CF9" w:rsidRPr="00302C06" w:rsidRDefault="002D2CF9" w:rsidP="002D2CF9"/>
    <w:p w:rsidR="002D2CF9" w:rsidRPr="00302C06" w:rsidRDefault="002D2CF9" w:rsidP="002D2CF9"/>
    <w:p w:rsidR="002D2CF9" w:rsidRPr="00302C06" w:rsidRDefault="002D2CF9" w:rsidP="002D2CF9"/>
    <w:p w:rsidR="002D2CF9" w:rsidRPr="00302C06" w:rsidRDefault="002D2CF9" w:rsidP="002D2CF9"/>
    <w:p w:rsidR="002D2CF9" w:rsidRPr="00302C06" w:rsidRDefault="002D2CF9" w:rsidP="002D2CF9">
      <w:pPr>
        <w:rPr>
          <w:b/>
          <w:sz w:val="28"/>
          <w:szCs w:val="28"/>
        </w:rPr>
      </w:pPr>
      <w:r w:rsidRPr="00302C06">
        <w:rPr>
          <w:b/>
          <w:sz w:val="28"/>
          <w:szCs w:val="28"/>
        </w:rPr>
        <w:t>Union internationale de coopération en matière de brevets</w:t>
      </w:r>
    </w:p>
    <w:p w:rsidR="002D2CF9" w:rsidRPr="00302C06" w:rsidRDefault="002D2CF9" w:rsidP="002D2CF9">
      <w:pPr>
        <w:rPr>
          <w:b/>
          <w:sz w:val="28"/>
          <w:szCs w:val="28"/>
        </w:rPr>
      </w:pPr>
      <w:r w:rsidRPr="00302C06">
        <w:rPr>
          <w:b/>
          <w:sz w:val="28"/>
          <w:szCs w:val="28"/>
        </w:rPr>
        <w:t>(Union du PCT)</w:t>
      </w:r>
    </w:p>
    <w:p w:rsidR="002D2CF9" w:rsidRPr="00302C06" w:rsidRDefault="002D2CF9" w:rsidP="002D2CF9"/>
    <w:p w:rsidR="002D2CF9" w:rsidRPr="00302C06" w:rsidRDefault="002D2CF9" w:rsidP="002D2CF9"/>
    <w:p w:rsidR="002D2CF9" w:rsidRPr="00302C06" w:rsidRDefault="002D2CF9" w:rsidP="002D2CF9">
      <w:pPr>
        <w:rPr>
          <w:b/>
          <w:sz w:val="28"/>
          <w:szCs w:val="28"/>
        </w:rPr>
      </w:pPr>
      <w:r w:rsidRPr="00302C06">
        <w:rPr>
          <w:b/>
          <w:sz w:val="28"/>
          <w:szCs w:val="28"/>
        </w:rPr>
        <w:t>Assemblée</w:t>
      </w:r>
    </w:p>
    <w:p w:rsidR="002D2CF9" w:rsidRPr="00302C06" w:rsidRDefault="002D2CF9" w:rsidP="002D2CF9"/>
    <w:p w:rsidR="002D2CF9" w:rsidRPr="00302C06" w:rsidRDefault="002D2CF9" w:rsidP="002D2CF9"/>
    <w:p w:rsidR="002D2CF9" w:rsidRPr="00302C06" w:rsidRDefault="002D2CF9" w:rsidP="002D2CF9">
      <w:pPr>
        <w:rPr>
          <w:b/>
          <w:sz w:val="24"/>
          <w:szCs w:val="24"/>
        </w:rPr>
      </w:pPr>
      <w:r w:rsidRPr="00302C06">
        <w:rPr>
          <w:b/>
          <w:sz w:val="24"/>
          <w:szCs w:val="24"/>
        </w:rPr>
        <w:t>Quarante</w:t>
      </w:r>
      <w:r w:rsidR="00695B86">
        <w:rPr>
          <w:b/>
          <w:sz w:val="24"/>
          <w:szCs w:val="24"/>
        </w:rPr>
        <w:noBreakHyphen/>
      </w:r>
      <w:r w:rsidRPr="00302C06">
        <w:rPr>
          <w:b/>
          <w:sz w:val="24"/>
          <w:szCs w:val="24"/>
        </w:rPr>
        <w:t>septième session (20</w:t>
      </w:r>
      <w:r w:rsidRPr="00302C06">
        <w:rPr>
          <w:b/>
          <w:sz w:val="24"/>
          <w:szCs w:val="24"/>
          <w:vertAlign w:val="superscript"/>
        </w:rPr>
        <w:t>e</w:t>
      </w:r>
      <w:r w:rsidRPr="00302C06">
        <w:rPr>
          <w:b/>
          <w:sz w:val="24"/>
          <w:szCs w:val="24"/>
        </w:rPr>
        <w:t xml:space="preserve"> session ordinaire)</w:t>
      </w:r>
    </w:p>
    <w:p w:rsidR="002D2CF9" w:rsidRPr="00302C06" w:rsidRDefault="002D2CF9" w:rsidP="002D2CF9">
      <w:pPr>
        <w:rPr>
          <w:b/>
          <w:sz w:val="24"/>
          <w:szCs w:val="24"/>
        </w:rPr>
      </w:pPr>
      <w:r w:rsidRPr="00302C06">
        <w:rPr>
          <w:b/>
          <w:sz w:val="24"/>
          <w:szCs w:val="24"/>
        </w:rPr>
        <w:t>Genève, 5 – 14 octobre 2015</w:t>
      </w:r>
    </w:p>
    <w:p w:rsidR="002D2CF9" w:rsidRPr="00302C06" w:rsidRDefault="002D2CF9" w:rsidP="002D2CF9"/>
    <w:p w:rsidR="002D2CF9" w:rsidRPr="00302C06" w:rsidRDefault="002D2CF9" w:rsidP="002D2CF9"/>
    <w:p w:rsidR="002D2CF9" w:rsidRPr="00302C06" w:rsidRDefault="002D2CF9" w:rsidP="002D2CF9"/>
    <w:p w:rsidR="002D2CF9" w:rsidRPr="00302C06" w:rsidRDefault="002D2CF9" w:rsidP="002D2CF9">
      <w:pPr>
        <w:rPr>
          <w:caps/>
          <w:sz w:val="24"/>
        </w:rPr>
      </w:pPr>
      <w:bookmarkStart w:id="4" w:name="TitleOfDoc"/>
      <w:bookmarkEnd w:id="4"/>
      <w:r w:rsidRPr="00302C06">
        <w:rPr>
          <w:caps/>
          <w:sz w:val="24"/>
        </w:rPr>
        <w:t>PROPOSITIONS DE MODIFICATION DU RÈGLEMENT D</w:t>
      </w:r>
      <w:r w:rsidR="00E11146">
        <w:rPr>
          <w:caps/>
          <w:sz w:val="24"/>
        </w:rPr>
        <w:t>’</w:t>
      </w:r>
      <w:r w:rsidRPr="00302C06">
        <w:rPr>
          <w:caps/>
          <w:sz w:val="24"/>
        </w:rPr>
        <w:t>EXÉCUTION DU PCT</w:t>
      </w:r>
    </w:p>
    <w:p w:rsidR="002D2CF9" w:rsidRPr="00302C06" w:rsidRDefault="002D2CF9" w:rsidP="002D2CF9"/>
    <w:p w:rsidR="002D2CF9" w:rsidRPr="00302C06" w:rsidRDefault="002D2CF9" w:rsidP="002D2CF9">
      <w:pPr>
        <w:rPr>
          <w:i/>
        </w:rPr>
      </w:pPr>
      <w:bookmarkStart w:id="5" w:name="Prepared"/>
      <w:bookmarkEnd w:id="5"/>
      <w:r w:rsidRPr="00302C06">
        <w:rPr>
          <w:i/>
        </w:rPr>
        <w:t>Document établi par le Bureau international</w:t>
      </w:r>
    </w:p>
    <w:p w:rsidR="00FC38F5" w:rsidRDefault="00FC38F5" w:rsidP="00302C06"/>
    <w:p w:rsidR="007C6C8C" w:rsidRDefault="007C6C8C" w:rsidP="00302C06"/>
    <w:p w:rsidR="007C6C8C" w:rsidRDefault="007C6C8C" w:rsidP="00302C06"/>
    <w:p w:rsidR="007C6C8C" w:rsidRDefault="007C6C8C" w:rsidP="00302C06"/>
    <w:p w:rsidR="000B1C5D" w:rsidRPr="009373F3" w:rsidRDefault="000B1C5D" w:rsidP="009373F3">
      <w:pPr>
        <w:pStyle w:val="Heading1"/>
      </w:pPr>
      <w:r>
        <w:t>CORRECTIONS RELATIVES AU DOCUMENT PCT/A/47/4</w:t>
      </w:r>
    </w:p>
    <w:p w:rsidR="0005684A" w:rsidRPr="004A4F15" w:rsidRDefault="0005684A" w:rsidP="0005684A">
      <w:pPr>
        <w:pStyle w:val="ONUME"/>
        <w:numPr>
          <w:ilvl w:val="0"/>
          <w:numId w:val="0"/>
        </w:numPr>
        <w:ind w:firstLine="567"/>
        <w:rPr>
          <w:rFonts w:ascii="Microsoft Sans Serif" w:hAnsi="Microsoft Sans Serif"/>
        </w:rPr>
      </w:pPr>
      <w:r w:rsidRPr="004A4F15">
        <w:t>Le présent document reproduit le texte du document PCT/A/47/4 sous réserve de corrections mineures apportées aux propositions concernant l</w:t>
      </w:r>
      <w:r w:rsidR="00E11146">
        <w:t>’</w:t>
      </w:r>
      <w:r w:rsidRPr="004A4F15">
        <w:t>entrée en vigueur et les mesures transitoires en rapport avec les propositions de modification des règles 12</w:t>
      </w:r>
      <w:r w:rsidRPr="004A4F15">
        <w:rPr>
          <w:i/>
        </w:rPr>
        <w:t>bis</w:t>
      </w:r>
      <w:r w:rsidRPr="004A4F15">
        <w:t>, 23</w:t>
      </w:r>
      <w:r w:rsidRPr="004A4F15">
        <w:rPr>
          <w:i/>
        </w:rPr>
        <w:t xml:space="preserve">bis </w:t>
      </w:r>
      <w:r w:rsidRPr="004A4F15">
        <w:t>et 41 figurant dans l</w:t>
      </w:r>
      <w:r w:rsidR="00E11146">
        <w:t>’</w:t>
      </w:r>
      <w:r w:rsidRPr="004A4F15">
        <w:t>annexe I du présent document.</w:t>
      </w:r>
    </w:p>
    <w:p w:rsidR="007C6C8C" w:rsidRDefault="0005684A" w:rsidP="0005684A">
      <w:pPr>
        <w:pStyle w:val="ONUME"/>
        <w:numPr>
          <w:ilvl w:val="0"/>
          <w:numId w:val="0"/>
        </w:numPr>
        <w:rPr>
          <w:rFonts w:ascii="Microsoft Sans Serif" w:hAnsi="Microsoft Sans Serif"/>
        </w:rPr>
      </w:pPr>
      <w:r w:rsidRPr="004A4F15">
        <w:rPr>
          <w:rFonts w:ascii="Microsoft Sans Serif" w:hAnsi="Microsoft Sans Serif"/>
        </w:rPr>
        <w:tab/>
        <w:t>Suite aux observations d</w:t>
      </w:r>
      <w:r w:rsidR="00E11146">
        <w:rPr>
          <w:rFonts w:ascii="Microsoft Sans Serif" w:hAnsi="Microsoft Sans Serif"/>
        </w:rPr>
        <w:t>’</w:t>
      </w:r>
      <w:r w:rsidRPr="004A4F15">
        <w:rPr>
          <w:rFonts w:ascii="Microsoft Sans Serif" w:hAnsi="Microsoft Sans Serif"/>
        </w:rPr>
        <w:t xml:space="preserve">une délégation reçues par le Bureau international après la publication du </w:t>
      </w:r>
      <w:r w:rsidR="00E11146" w:rsidRPr="004A4F15">
        <w:rPr>
          <w:rFonts w:ascii="Microsoft Sans Serif" w:hAnsi="Microsoft Sans Serif"/>
        </w:rPr>
        <w:t>document</w:t>
      </w:r>
      <w:r w:rsidR="00E11146">
        <w:rPr>
          <w:rFonts w:ascii="Microsoft Sans Serif" w:hAnsi="Microsoft Sans Serif"/>
        </w:rPr>
        <w:t xml:space="preserve"> </w:t>
      </w:r>
      <w:r w:rsidR="00E11146" w:rsidRPr="004A4F15">
        <w:rPr>
          <w:rFonts w:ascii="Microsoft Sans Serif" w:hAnsi="Microsoft Sans Serif"/>
        </w:rPr>
        <w:t>PC</w:t>
      </w:r>
      <w:r w:rsidRPr="004A4F15">
        <w:rPr>
          <w:rFonts w:ascii="Microsoft Sans Serif" w:hAnsi="Microsoft Sans Serif"/>
        </w:rPr>
        <w:t>T/A/47/4 suggérant une date d</w:t>
      </w:r>
      <w:r w:rsidR="00E11146">
        <w:rPr>
          <w:rFonts w:ascii="Microsoft Sans Serif" w:hAnsi="Microsoft Sans Serif"/>
        </w:rPr>
        <w:t>’</w:t>
      </w:r>
      <w:r w:rsidRPr="004A4F15">
        <w:rPr>
          <w:rFonts w:ascii="Microsoft Sans Serif" w:hAnsi="Microsoft Sans Serif"/>
        </w:rPr>
        <w:t>entrée en vigueur plus tardive concernant les propositions de modification des règles 12</w:t>
      </w:r>
      <w:r w:rsidRPr="004A4F15">
        <w:rPr>
          <w:rFonts w:ascii="Microsoft Sans Serif" w:hAnsi="Microsoft Sans Serif"/>
          <w:i/>
        </w:rPr>
        <w:t>bis</w:t>
      </w:r>
      <w:r w:rsidRPr="004A4F15">
        <w:rPr>
          <w:rFonts w:ascii="Microsoft Sans Serif" w:hAnsi="Microsoft Sans Serif"/>
        </w:rPr>
        <w:t>, 23</w:t>
      </w:r>
      <w:r w:rsidRPr="004A4F15">
        <w:rPr>
          <w:rFonts w:ascii="Microsoft Sans Serif" w:hAnsi="Microsoft Sans Serif"/>
          <w:i/>
        </w:rPr>
        <w:t xml:space="preserve">bis </w:t>
      </w:r>
      <w:r w:rsidRPr="004A4F15">
        <w:rPr>
          <w:rFonts w:ascii="Microsoft Sans Serif" w:hAnsi="Microsoft Sans Serif"/>
        </w:rPr>
        <w:t>et 41 figurant dans l</w:t>
      </w:r>
      <w:r w:rsidR="00E11146">
        <w:rPr>
          <w:rFonts w:ascii="Microsoft Sans Serif" w:hAnsi="Microsoft Sans Serif"/>
        </w:rPr>
        <w:t>’</w:t>
      </w:r>
      <w:r w:rsidRPr="004A4F15">
        <w:rPr>
          <w:rFonts w:ascii="Microsoft Sans Serif" w:hAnsi="Microsoft Sans Serif"/>
        </w:rPr>
        <w:t>annexe</w:t>
      </w:r>
      <w:r w:rsidR="00A0013E">
        <w:rPr>
          <w:rFonts w:ascii="Microsoft Sans Serif" w:hAnsi="Microsoft Sans Serif"/>
        </w:rPr>
        <w:t> </w:t>
      </w:r>
      <w:r w:rsidRPr="004A4F15">
        <w:rPr>
          <w:rFonts w:ascii="Microsoft Sans Serif" w:hAnsi="Microsoft Sans Serif"/>
        </w:rPr>
        <w:t>I du présent document, de manière à donner aux offices davantage de temps pour mettre en œuvre les changements à apporter à leurs systèmes internes, il est proposé que ces règles telles que modifiées entrent en vigueur le 1er juillet 2017 (au lieu du 1</w:t>
      </w:r>
      <w:r w:rsidRPr="004A4F15">
        <w:rPr>
          <w:rFonts w:ascii="Microsoft Sans Serif" w:hAnsi="Microsoft Sans Serif"/>
          <w:vertAlign w:val="superscript"/>
        </w:rPr>
        <w:t>er</w:t>
      </w:r>
      <w:r w:rsidRPr="004A4F15">
        <w:rPr>
          <w:rFonts w:ascii="Microsoft Sans Serif" w:hAnsi="Microsoft Sans Serif"/>
        </w:rPr>
        <w:t> </w:t>
      </w:r>
      <w:r w:rsidR="00E11146" w:rsidRPr="004A4F15">
        <w:rPr>
          <w:rFonts w:ascii="Microsoft Sans Serif" w:hAnsi="Microsoft Sans Serif"/>
        </w:rPr>
        <w:t>juillet</w:t>
      </w:r>
      <w:r w:rsidR="00E11146">
        <w:rPr>
          <w:rFonts w:ascii="Microsoft Sans Serif" w:hAnsi="Microsoft Sans Serif"/>
        </w:rPr>
        <w:t> </w:t>
      </w:r>
      <w:r w:rsidR="00E11146" w:rsidRPr="004A4F15">
        <w:rPr>
          <w:rFonts w:ascii="Microsoft Sans Serif" w:hAnsi="Microsoft Sans Serif"/>
        </w:rPr>
        <w:t>20</w:t>
      </w:r>
      <w:r w:rsidRPr="004A4F15">
        <w:rPr>
          <w:rFonts w:ascii="Microsoft Sans Serif" w:hAnsi="Microsoft Sans Serif"/>
        </w:rPr>
        <w:t>16 comme proposé dans le document PCT/A/47/4).  Les décisions proposées aux paragraphes 2, 6 et 7 du présent document concernant l</w:t>
      </w:r>
      <w:r w:rsidR="00E11146">
        <w:rPr>
          <w:rFonts w:ascii="Microsoft Sans Serif" w:hAnsi="Microsoft Sans Serif"/>
        </w:rPr>
        <w:t>’</w:t>
      </w:r>
      <w:r w:rsidRPr="004A4F15">
        <w:rPr>
          <w:rFonts w:ascii="Microsoft Sans Serif" w:hAnsi="Microsoft Sans Serif"/>
        </w:rPr>
        <w:t>entrée en vigueur et les mesures transitoires en rapport avec les modifications qu</w:t>
      </w:r>
      <w:r w:rsidR="00E11146">
        <w:rPr>
          <w:rFonts w:ascii="Microsoft Sans Serif" w:hAnsi="Microsoft Sans Serif"/>
        </w:rPr>
        <w:t>’</w:t>
      </w:r>
      <w:r w:rsidRPr="004A4F15">
        <w:rPr>
          <w:rFonts w:ascii="Microsoft Sans Serif" w:hAnsi="Microsoft Sans Serif"/>
        </w:rPr>
        <w:t>il est proposé d</w:t>
      </w:r>
      <w:r w:rsidR="00E11146">
        <w:rPr>
          <w:rFonts w:ascii="Microsoft Sans Serif" w:hAnsi="Microsoft Sans Serif"/>
        </w:rPr>
        <w:t>’</w:t>
      </w:r>
      <w:r w:rsidRPr="004A4F15">
        <w:rPr>
          <w:rFonts w:ascii="Microsoft Sans Serif" w:hAnsi="Microsoft Sans Serif"/>
        </w:rPr>
        <w:t>apporter au règlement d</w:t>
      </w:r>
      <w:r w:rsidR="00E11146">
        <w:rPr>
          <w:rFonts w:ascii="Microsoft Sans Serif" w:hAnsi="Microsoft Sans Serif"/>
        </w:rPr>
        <w:t>’</w:t>
      </w:r>
      <w:r w:rsidRPr="004A4F15">
        <w:rPr>
          <w:rFonts w:ascii="Microsoft Sans Serif" w:hAnsi="Microsoft Sans Serif"/>
        </w:rPr>
        <w:t>exécution, ainsi qu</w:t>
      </w:r>
      <w:r w:rsidR="00E11146">
        <w:rPr>
          <w:rFonts w:ascii="Microsoft Sans Serif" w:hAnsi="Microsoft Sans Serif"/>
        </w:rPr>
        <w:t>’</w:t>
      </w:r>
      <w:r w:rsidRPr="004A4F15">
        <w:rPr>
          <w:rFonts w:ascii="Microsoft Sans Serif" w:hAnsi="Microsoft Sans Serif"/>
        </w:rPr>
        <w:t>au paragraphe 14, ont été modifiées en conséquence (les paragraphes 2, 6 et 14 ont été modifiés, un nouveau paragraphe</w:t>
      </w:r>
      <w:r w:rsidR="00A0013E">
        <w:rPr>
          <w:rFonts w:ascii="Microsoft Sans Serif" w:hAnsi="Microsoft Sans Serif"/>
        </w:rPr>
        <w:t> </w:t>
      </w:r>
      <w:r w:rsidRPr="004A4F15">
        <w:rPr>
          <w:rFonts w:ascii="Microsoft Sans Serif" w:hAnsi="Microsoft Sans Serif"/>
        </w:rPr>
        <w:t>7 a été ajouté et les anciens paragraphes 7 à 13 ont été renumérotés en conséquence).  Par ailleurs, le texte non annoté des dispositions correspondantes telles qu</w:t>
      </w:r>
      <w:r w:rsidR="00E11146">
        <w:rPr>
          <w:rFonts w:ascii="Microsoft Sans Serif" w:hAnsi="Microsoft Sans Serif"/>
        </w:rPr>
        <w:t>’</w:t>
      </w:r>
      <w:r w:rsidRPr="004A4F15">
        <w:rPr>
          <w:rFonts w:ascii="Microsoft Sans Serif" w:hAnsi="Microsoft Sans Serif"/>
        </w:rPr>
        <w:t>elles se présenteraient après modification a été transféré de l</w:t>
      </w:r>
      <w:r w:rsidR="00E11146">
        <w:rPr>
          <w:rFonts w:ascii="Microsoft Sans Serif" w:hAnsi="Microsoft Sans Serif"/>
        </w:rPr>
        <w:t>’</w:t>
      </w:r>
      <w:r w:rsidRPr="004A4F15">
        <w:rPr>
          <w:rFonts w:ascii="Microsoft Sans Serif" w:hAnsi="Microsoft Sans Serif"/>
        </w:rPr>
        <w:t>annexe VI (qui contient le texte</w:t>
      </w:r>
      <w:r w:rsidR="007C6C8C">
        <w:rPr>
          <w:rFonts w:ascii="Microsoft Sans Serif" w:hAnsi="Microsoft Sans Serif"/>
        </w:rPr>
        <w:t xml:space="preserve"> </w:t>
      </w:r>
    </w:p>
    <w:p w:rsidR="00FC38F5" w:rsidRPr="00302C06" w:rsidRDefault="0005684A" w:rsidP="007C6C8C">
      <w:pPr>
        <w:pStyle w:val="ONUME"/>
        <w:numPr>
          <w:ilvl w:val="0"/>
          <w:numId w:val="0"/>
        </w:numPr>
      </w:pPr>
      <w:proofErr w:type="gramStart"/>
      <w:r w:rsidRPr="004A4F15">
        <w:rPr>
          <w:rFonts w:ascii="Microsoft Sans Serif" w:hAnsi="Microsoft Sans Serif"/>
        </w:rPr>
        <w:lastRenderedPageBreak/>
        <w:t>non</w:t>
      </w:r>
      <w:proofErr w:type="gramEnd"/>
      <w:r w:rsidRPr="004A4F15">
        <w:rPr>
          <w:rFonts w:ascii="Microsoft Sans Serif" w:hAnsi="Microsoft Sans Serif"/>
        </w:rPr>
        <w:t xml:space="preserve"> annoté des dispositions telles qu</w:t>
      </w:r>
      <w:r w:rsidR="00E11146">
        <w:rPr>
          <w:rFonts w:ascii="Microsoft Sans Serif" w:hAnsi="Microsoft Sans Serif"/>
        </w:rPr>
        <w:t>’</w:t>
      </w:r>
      <w:r w:rsidRPr="004A4F15">
        <w:rPr>
          <w:rFonts w:ascii="Microsoft Sans Serif" w:hAnsi="Microsoft Sans Serif"/>
        </w:rPr>
        <w:t>elles se présenteraient après modification avec effet à partir du 1</w:t>
      </w:r>
      <w:r w:rsidRPr="004A4F15">
        <w:rPr>
          <w:rFonts w:ascii="Microsoft Sans Serif" w:hAnsi="Microsoft Sans Serif"/>
          <w:vertAlign w:val="superscript"/>
        </w:rPr>
        <w:t>er</w:t>
      </w:r>
      <w:r w:rsidRPr="004A4F15">
        <w:rPr>
          <w:rFonts w:ascii="Microsoft Sans Serif" w:hAnsi="Microsoft Sans Serif"/>
        </w:rPr>
        <w:t> juillet 2016) à l</w:t>
      </w:r>
      <w:r w:rsidR="00E11146">
        <w:rPr>
          <w:rFonts w:ascii="Microsoft Sans Serif" w:hAnsi="Microsoft Sans Serif"/>
        </w:rPr>
        <w:t>’</w:t>
      </w:r>
      <w:r w:rsidRPr="004A4F15">
        <w:rPr>
          <w:rFonts w:ascii="Microsoft Sans Serif" w:hAnsi="Microsoft Sans Serif"/>
        </w:rPr>
        <w:t>annexe VII (qui contient le texte non annoté des dispositions telles qu</w:t>
      </w:r>
      <w:r w:rsidR="00E11146">
        <w:rPr>
          <w:rFonts w:ascii="Microsoft Sans Serif" w:hAnsi="Microsoft Sans Serif"/>
        </w:rPr>
        <w:t>’</w:t>
      </w:r>
      <w:r w:rsidRPr="004A4F15">
        <w:rPr>
          <w:rFonts w:ascii="Microsoft Sans Serif" w:hAnsi="Microsoft Sans Serif"/>
        </w:rPr>
        <w:t>elles se présenteraient après modification avec effet à partir du 1</w:t>
      </w:r>
      <w:r w:rsidRPr="004A4F15">
        <w:rPr>
          <w:rFonts w:ascii="Microsoft Sans Serif" w:hAnsi="Microsoft Sans Serif"/>
          <w:vertAlign w:val="superscript"/>
        </w:rPr>
        <w:t>er</w:t>
      </w:r>
      <w:r w:rsidRPr="004A4F15">
        <w:rPr>
          <w:rFonts w:ascii="Microsoft Sans Serif" w:hAnsi="Microsoft Sans Serif"/>
        </w:rPr>
        <w:t> </w:t>
      </w:r>
      <w:r w:rsidR="00E11146" w:rsidRPr="004A4F15">
        <w:rPr>
          <w:rFonts w:ascii="Microsoft Sans Serif" w:hAnsi="Microsoft Sans Serif"/>
        </w:rPr>
        <w:t>juillet</w:t>
      </w:r>
      <w:r w:rsidR="00E11146">
        <w:rPr>
          <w:rFonts w:ascii="Microsoft Sans Serif" w:hAnsi="Microsoft Sans Serif"/>
        </w:rPr>
        <w:t> </w:t>
      </w:r>
      <w:r w:rsidR="00E11146" w:rsidRPr="004A4F15">
        <w:rPr>
          <w:rFonts w:ascii="Microsoft Sans Serif" w:hAnsi="Microsoft Sans Serif"/>
        </w:rPr>
        <w:t>20</w:t>
      </w:r>
      <w:r w:rsidRPr="004A4F15">
        <w:rPr>
          <w:rFonts w:ascii="Microsoft Sans Serif" w:hAnsi="Microsoft Sans Serif"/>
        </w:rPr>
        <w:t>17).</w:t>
      </w:r>
    </w:p>
    <w:p w:rsidR="00FC38F5" w:rsidRPr="00302C06" w:rsidRDefault="001B72F9" w:rsidP="00302C06">
      <w:pPr>
        <w:pStyle w:val="Heading1"/>
      </w:pPr>
      <w:r w:rsidRPr="00302C06">
        <w:t>RÉSUMÉ</w:t>
      </w:r>
    </w:p>
    <w:p w:rsidR="00FC38F5" w:rsidRPr="00302C06" w:rsidRDefault="00D627EA" w:rsidP="00302C06">
      <w:pPr>
        <w:pStyle w:val="ONUMFS"/>
      </w:pPr>
      <w:r w:rsidRPr="00302C06">
        <w:t xml:space="preserve">Le présent document contient des propositions de modification du </w:t>
      </w:r>
      <w:r w:rsidR="00C921FF" w:rsidRPr="00302C06">
        <w:t>règle</w:t>
      </w:r>
      <w:r w:rsidRPr="00302C06">
        <w:t>ment d</w:t>
      </w:r>
      <w:r w:rsidR="00E11146">
        <w:t>’</w:t>
      </w:r>
      <w:r w:rsidRPr="00302C06">
        <w:t>exécution du Traité de coopération en matière de brevets (PCT)</w:t>
      </w:r>
      <w:r w:rsidRPr="00302C06">
        <w:rPr>
          <w:rStyle w:val="FootnoteReference"/>
        </w:rPr>
        <w:footnoteReference w:id="2"/>
      </w:r>
      <w:r w:rsidRPr="00302C06">
        <w:t>, convenues par le Groupe de travail</w:t>
      </w:r>
      <w:r w:rsidR="00CB0D5B" w:rsidRPr="00302C06">
        <w:t xml:space="preserve"> du PCT</w:t>
      </w:r>
      <w:r w:rsidRPr="00302C06">
        <w:t xml:space="preserve"> (ci</w:t>
      </w:r>
      <w:r w:rsidR="00695B86">
        <w:noBreakHyphen/>
      </w:r>
      <w:r w:rsidRPr="00302C06">
        <w:t>après dénommé “groupe de travail”) en vue de leur soumission à l</w:t>
      </w:r>
      <w:r w:rsidR="00E11146">
        <w:t>’</w:t>
      </w:r>
      <w:r w:rsidRPr="00302C06">
        <w:t>assemblée pour examen à sa présente session.</w:t>
      </w:r>
    </w:p>
    <w:p w:rsidR="00FC38F5" w:rsidRPr="00302C06" w:rsidRDefault="00D627EA" w:rsidP="00302C06">
      <w:pPr>
        <w:pStyle w:val="ONUMFS"/>
      </w:pPr>
      <w:r w:rsidRPr="00302C06">
        <w:t xml:space="preserve">Il est proposé que toutes ces modifications entrent en vigueur en </w:t>
      </w:r>
      <w:r w:rsidR="00CB0D5B" w:rsidRPr="00302C06">
        <w:t>juillet 20</w:t>
      </w:r>
      <w:r w:rsidRPr="00302C06">
        <w:t>16, à l</w:t>
      </w:r>
      <w:r w:rsidR="00E11146">
        <w:t>’</w:t>
      </w:r>
      <w:r w:rsidRPr="00302C06">
        <w:t xml:space="preserve">exception de celles </w:t>
      </w:r>
      <w:r w:rsidR="002D2CF9">
        <w:t>concernant la fourniture d</w:t>
      </w:r>
      <w:r w:rsidR="00E11146">
        <w:t>’</w:t>
      </w:r>
      <w:r w:rsidR="002D2CF9">
        <w:t xml:space="preserve">informations sur les résultats de recherche et de classement relatifs à des demandes antérieures et de celles </w:t>
      </w:r>
      <w:r w:rsidR="002B63B4" w:rsidRPr="00302C06">
        <w:t>concern</w:t>
      </w:r>
      <w:r w:rsidR="001D7437" w:rsidRPr="00302C06">
        <w:t>a</w:t>
      </w:r>
      <w:r w:rsidR="002B63B4" w:rsidRPr="00302C06">
        <w:t xml:space="preserve">nt </w:t>
      </w:r>
      <w:r w:rsidRPr="00302C06">
        <w:t>la fourniture d</w:t>
      </w:r>
      <w:r w:rsidR="00E11146">
        <w:t>’</w:t>
      </w:r>
      <w:r w:rsidRPr="00302C06">
        <w:t xml:space="preserve">informations </w:t>
      </w:r>
      <w:r w:rsidR="002B63B4" w:rsidRPr="00302C06">
        <w:t>sur</w:t>
      </w:r>
      <w:r w:rsidRPr="00302C06">
        <w:t xml:space="preserve"> </w:t>
      </w:r>
      <w:r w:rsidR="002278F5" w:rsidRPr="00302C06">
        <w:t>l</w:t>
      </w:r>
      <w:r w:rsidR="00E11146">
        <w:t>’</w:t>
      </w:r>
      <w:r w:rsidR="002278F5" w:rsidRPr="00302C06">
        <w:t>ouverture de</w:t>
      </w:r>
      <w:r w:rsidRPr="00302C06">
        <w:t xml:space="preserve"> la phase nationale, la publication et la délivrance de titres internationaux</w:t>
      </w:r>
      <w:r w:rsidR="001D7437" w:rsidRPr="00302C06">
        <w:t xml:space="preserve"> de protection</w:t>
      </w:r>
      <w:r w:rsidRPr="00302C06">
        <w:t xml:space="preserve">, </w:t>
      </w:r>
      <w:r w:rsidR="001D7437" w:rsidRPr="00302C06">
        <w:t xml:space="preserve">qui </w:t>
      </w:r>
      <w:r w:rsidRPr="00302C06">
        <w:t xml:space="preserve">devraient entrer en vigueur en </w:t>
      </w:r>
      <w:r w:rsidR="00CB0D5B" w:rsidRPr="00302C06">
        <w:t>juillet 20</w:t>
      </w:r>
      <w:r w:rsidRPr="00302C06">
        <w:t>17.</w:t>
      </w:r>
      <w:r w:rsidR="00354DB5" w:rsidRPr="00302C06">
        <w:t xml:space="preserve">  </w:t>
      </w:r>
      <w:r w:rsidR="00D62503" w:rsidRPr="00302C06">
        <w:t xml:space="preserve">Les offices désignés qui </w:t>
      </w:r>
      <w:r w:rsidR="00267686" w:rsidRPr="00302C06">
        <w:t>ne fournissent</w:t>
      </w:r>
      <w:r w:rsidR="00D62503" w:rsidRPr="00302C06">
        <w:t xml:space="preserve"> pas encore les informations requises sont </w:t>
      </w:r>
      <w:r w:rsidR="00BA17E3" w:rsidRPr="00302C06">
        <w:t>cependant</w:t>
      </w:r>
      <w:r w:rsidR="00267686" w:rsidRPr="00302C06">
        <w:t xml:space="preserve"> </w:t>
      </w:r>
      <w:r w:rsidR="00D62503" w:rsidRPr="00302C06">
        <w:t>priés de le faire dès que possible et de ne pas attendre l</w:t>
      </w:r>
      <w:r w:rsidR="00E11146">
        <w:t>’</w:t>
      </w:r>
      <w:r w:rsidR="00D62503" w:rsidRPr="00302C06">
        <w:t>entrée en vigueur des nouvelles règles.</w:t>
      </w:r>
    </w:p>
    <w:p w:rsidR="00FC38F5" w:rsidRPr="00302C06" w:rsidRDefault="00315F02" w:rsidP="00302C06">
      <w:pPr>
        <w:pStyle w:val="ONUMFS"/>
      </w:pPr>
      <w:r w:rsidRPr="00302C06">
        <w:t>Conformément aux recommandations du groupe de travail, l</w:t>
      </w:r>
      <w:r w:rsidR="00E11146">
        <w:t>’</w:t>
      </w:r>
      <w:r w:rsidRPr="00302C06">
        <w:t>assemblée est également invitée à adopter deux</w:t>
      </w:r>
      <w:r w:rsidR="00C921FF" w:rsidRPr="00302C06">
        <w:t> </w:t>
      </w:r>
      <w:r w:rsidR="00A845B9" w:rsidRPr="00302C06">
        <w:t>déclarations interprétatives</w:t>
      </w:r>
      <w:r w:rsidRPr="00302C06">
        <w:t>.</w:t>
      </w:r>
      <w:r w:rsidR="00A54DF1" w:rsidRPr="00302C06">
        <w:t xml:space="preserve">  </w:t>
      </w:r>
      <w:r w:rsidRPr="00302C06">
        <w:t>Premièrement, en ce qui concerne la disposition permettant d</w:t>
      </w:r>
      <w:r w:rsidR="00E11146">
        <w:t>’</w:t>
      </w:r>
      <w:r w:rsidRPr="00302C06">
        <w:t>excuser un retard dans l</w:t>
      </w:r>
      <w:r w:rsidR="00E11146">
        <w:t>’</w:t>
      </w:r>
      <w:r w:rsidRPr="00302C06">
        <w:t>observation d</w:t>
      </w:r>
      <w:r w:rsidR="00E11146">
        <w:t>’</w:t>
      </w:r>
      <w:r w:rsidRPr="00302C06">
        <w:t>un délai en cas de panne des services de communication électronique, l</w:t>
      </w:r>
      <w:r w:rsidR="00E11146">
        <w:t>’</w:t>
      </w:r>
      <w:r w:rsidRPr="00302C06">
        <w:t>assemblée est invitée à adopter un</w:t>
      </w:r>
      <w:r w:rsidR="00A845B9" w:rsidRPr="00302C06">
        <w:t>e déclaration interprétative</w:t>
      </w:r>
      <w:r w:rsidRPr="00302C06">
        <w:t xml:space="preserve"> </w:t>
      </w:r>
      <w:r w:rsidR="00BA17E3" w:rsidRPr="00302C06">
        <w:t>indiquant que</w:t>
      </w:r>
      <w:r w:rsidRPr="00302C06">
        <w:t xml:space="preserve"> </w:t>
      </w:r>
      <w:r w:rsidR="001D7437" w:rsidRPr="00302C06">
        <w:t>cette disposition</w:t>
      </w:r>
      <w:r w:rsidRPr="00302C06">
        <w:t xml:space="preserve"> doit être interprété</w:t>
      </w:r>
      <w:r w:rsidR="001D7437" w:rsidRPr="00302C06">
        <w:t>e</w:t>
      </w:r>
      <w:r w:rsidRPr="00302C06">
        <w:t xml:space="preserve"> comme s</w:t>
      </w:r>
      <w:r w:rsidR="00E11146">
        <w:t>’</w:t>
      </w:r>
      <w:r w:rsidRPr="00302C06">
        <w:t>appliquant aux interruptions de service qui affectent de vastes étendues géographiques ou de nombreuses personnes, par opposition aux problèmes localisés concernant un bâtiment particulier ou un seul utilisateur.</w:t>
      </w:r>
      <w:r w:rsidR="00A54DF1" w:rsidRPr="00302C06">
        <w:t xml:space="preserve">  </w:t>
      </w:r>
      <w:r w:rsidR="002278F5" w:rsidRPr="00302C06">
        <w:t>Deuxièmement, en ce qui concerne les dispositions relatives à la fourniture d</w:t>
      </w:r>
      <w:r w:rsidR="00E11146">
        <w:t>’</w:t>
      </w:r>
      <w:r w:rsidR="002278F5" w:rsidRPr="00302C06">
        <w:t xml:space="preserve">informations </w:t>
      </w:r>
      <w:r w:rsidR="002B63B4" w:rsidRPr="00302C06">
        <w:t>sur</w:t>
      </w:r>
      <w:r w:rsidR="002278F5" w:rsidRPr="00302C06">
        <w:t xml:space="preserve"> l</w:t>
      </w:r>
      <w:r w:rsidR="00E11146">
        <w:t>’</w:t>
      </w:r>
      <w:r w:rsidR="002278F5" w:rsidRPr="00302C06">
        <w:t>ouverture de la phase nationale, la publication et la délivrance de titres</w:t>
      </w:r>
      <w:r w:rsidR="001D7437" w:rsidRPr="00302C06">
        <w:t xml:space="preserve"> de protection</w:t>
      </w:r>
      <w:r w:rsidR="002278F5" w:rsidRPr="00302C06">
        <w:t>, l</w:t>
      </w:r>
      <w:r w:rsidR="00E11146">
        <w:t>’</w:t>
      </w:r>
      <w:r w:rsidR="002278F5" w:rsidRPr="00302C06">
        <w:t>assemblée est invitée à adopter un</w:t>
      </w:r>
      <w:r w:rsidR="00A845B9" w:rsidRPr="00302C06">
        <w:t>e déclaration interprétative</w:t>
      </w:r>
      <w:r w:rsidR="002278F5" w:rsidRPr="00302C06">
        <w:t xml:space="preserve"> précisant que les données </w:t>
      </w:r>
      <w:r w:rsidR="00267686" w:rsidRPr="00302C06">
        <w:t>doivent</w:t>
      </w:r>
      <w:r w:rsidR="002278F5" w:rsidRPr="00302C06">
        <w:t xml:space="preserve"> être mises à disposition en vrac </w:t>
      </w:r>
      <w:r w:rsidR="00267686" w:rsidRPr="00302C06">
        <w:t xml:space="preserve">aux fins de leur utilisation </w:t>
      </w:r>
      <w:r w:rsidR="002278F5" w:rsidRPr="00302C06">
        <w:t>par les offices nationaux et les prestataires de services d</w:t>
      </w:r>
      <w:r w:rsidR="00E11146">
        <w:t>’</w:t>
      </w:r>
      <w:r w:rsidR="002278F5" w:rsidRPr="00302C06">
        <w:t xml:space="preserve">information en matière de brevets, </w:t>
      </w:r>
      <w:r w:rsidR="00267686" w:rsidRPr="00302C06">
        <w:t>à l</w:t>
      </w:r>
      <w:r w:rsidR="00E11146">
        <w:t>’</w:t>
      </w:r>
      <w:r w:rsidR="00267686" w:rsidRPr="00302C06">
        <w:t xml:space="preserve">instar </w:t>
      </w:r>
      <w:r w:rsidR="002278F5" w:rsidRPr="00302C06">
        <w:t>d</w:t>
      </w:r>
      <w:r w:rsidR="00E11146">
        <w:t>’</w:t>
      </w:r>
      <w:r w:rsidR="002278F5" w:rsidRPr="00302C06">
        <w:t>autres informations concernant les demandes internationales publiées qui sont actuellement diffusées dans la Gazette</w:t>
      </w:r>
      <w:r w:rsidR="00CB0D5B" w:rsidRPr="00302C06">
        <w:t xml:space="preserve"> du PCT</w:t>
      </w:r>
      <w:r w:rsidR="002278F5" w:rsidRPr="00302C06">
        <w:t>.</w:t>
      </w:r>
    </w:p>
    <w:p w:rsidR="00FC38F5" w:rsidRPr="00302C06" w:rsidRDefault="003D6A8E" w:rsidP="00302C06">
      <w:pPr>
        <w:pStyle w:val="Heading1"/>
      </w:pPr>
      <w:r w:rsidRPr="00302C06">
        <w:t>MODIFICATIONS PROPOSÉES</w:t>
      </w:r>
    </w:p>
    <w:p w:rsidR="00CB0D5B" w:rsidRPr="00302C06" w:rsidRDefault="003D6A8E" w:rsidP="00302C06">
      <w:pPr>
        <w:pStyle w:val="ONUMFS"/>
      </w:pPr>
      <w:r w:rsidRPr="00302C06">
        <w:t>Les annexes</w:t>
      </w:r>
      <w:r w:rsidR="00C921FF" w:rsidRPr="00302C06">
        <w:t> </w:t>
      </w:r>
      <w:r w:rsidRPr="00302C06">
        <w:t>I à VI contiennent des propositions de modification du règlement d</w:t>
      </w:r>
      <w:r w:rsidR="00E11146">
        <w:t>’</w:t>
      </w:r>
      <w:r w:rsidRPr="00302C06">
        <w:t>exécution du Traité de coopération en matière de brevets convenues par le Groupe de travail</w:t>
      </w:r>
      <w:r w:rsidR="00CB0D5B" w:rsidRPr="00302C06">
        <w:t xml:space="preserve"> du PCT</w:t>
      </w:r>
      <w:r w:rsidRPr="00302C06">
        <w:t>.</w:t>
      </w:r>
      <w:r w:rsidR="00E878F4" w:rsidRPr="00302C06">
        <w:t xml:space="preserve">  </w:t>
      </w:r>
      <w:r w:rsidRPr="00302C06">
        <w:t>Les modifications produiront les effets suivants</w:t>
      </w:r>
      <w:r w:rsidR="00C921FF" w:rsidRPr="00302C06">
        <w:t> </w:t>
      </w:r>
      <w:r w:rsidRPr="00302C06">
        <w:t>:</w:t>
      </w:r>
    </w:p>
    <w:p w:rsidR="00FC38F5" w:rsidRPr="00302C06" w:rsidRDefault="000156D3" w:rsidP="00302C06">
      <w:pPr>
        <w:pStyle w:val="ONUME"/>
        <w:numPr>
          <w:ilvl w:val="1"/>
          <w:numId w:val="5"/>
        </w:numPr>
      </w:pPr>
      <w:r w:rsidRPr="00302C06">
        <w:rPr>
          <w:i/>
        </w:rPr>
        <w:t>Annexe I</w:t>
      </w:r>
      <w:r w:rsidRPr="00302C06">
        <w:t> – [Règles</w:t>
      </w:r>
      <w:r w:rsidR="00C921FF" w:rsidRPr="00302C06">
        <w:t> </w:t>
      </w:r>
      <w:r w:rsidRPr="00302C06">
        <w:t>12</w:t>
      </w:r>
      <w:r w:rsidRPr="00302C06">
        <w:rPr>
          <w:i/>
        </w:rPr>
        <w:t>bis</w:t>
      </w:r>
      <w:r w:rsidRPr="00302C06">
        <w:t>, 23</w:t>
      </w:r>
      <w:r w:rsidRPr="00302C06">
        <w:rPr>
          <w:i/>
        </w:rPr>
        <w:t>bis</w:t>
      </w:r>
      <w:r w:rsidRPr="00302C06">
        <w:t xml:space="preserve"> et 41]</w:t>
      </w:r>
      <w:r w:rsidR="00C921FF" w:rsidRPr="00302C06">
        <w:t xml:space="preserve"> </w:t>
      </w:r>
      <w:r w:rsidRPr="00302C06">
        <w:t>Lorsque l</w:t>
      </w:r>
      <w:r w:rsidR="001D7437" w:rsidRPr="00302C06">
        <w:t>a</w:t>
      </w:r>
      <w:r w:rsidRPr="00302C06">
        <w:t xml:space="preserve"> </w:t>
      </w:r>
      <w:r w:rsidR="001D7437" w:rsidRPr="00302C06">
        <w:t xml:space="preserve">législation </w:t>
      </w:r>
      <w:r w:rsidRPr="00302C06">
        <w:t>national</w:t>
      </w:r>
      <w:r w:rsidR="001D7437" w:rsidRPr="00302C06">
        <w:t>e</w:t>
      </w:r>
      <w:r w:rsidRPr="00302C06">
        <w:t xml:space="preserve"> l</w:t>
      </w:r>
      <w:r w:rsidR="00E11146">
        <w:t>’</w:t>
      </w:r>
      <w:r w:rsidRPr="00302C06">
        <w:t xml:space="preserve">autorise, les offices récepteurs transmettent habituellement les résultats de recherche et de classement </w:t>
      </w:r>
      <w:r w:rsidR="001D7437" w:rsidRPr="00302C06">
        <w:t>relatifs à</w:t>
      </w:r>
      <w:r w:rsidRPr="00302C06">
        <w:t xml:space="preserve"> des demandes antérieures à l</w:t>
      </w:r>
      <w:r w:rsidR="00E11146">
        <w:t>’</w:t>
      </w:r>
      <w:r w:rsidRPr="00302C06">
        <w:t>administration chargée de la recherche internationale, général</w:t>
      </w:r>
      <w:r w:rsidR="001D7437" w:rsidRPr="00302C06">
        <w:t>ement</w:t>
      </w:r>
      <w:r w:rsidRPr="00302C06">
        <w:t xml:space="preserve"> sans l</w:t>
      </w:r>
      <w:r w:rsidR="00E11146">
        <w:t>’</w:t>
      </w:r>
      <w:r w:rsidRPr="00302C06">
        <w:t>autorisation expresse du déposant.</w:t>
      </w:r>
      <w:r w:rsidR="00C017BC" w:rsidRPr="00302C06">
        <w:t xml:space="preserve"> </w:t>
      </w:r>
      <w:r w:rsidR="00D444E5" w:rsidRPr="00302C06">
        <w:t xml:space="preserve"> </w:t>
      </w:r>
      <w:r w:rsidR="0049172A" w:rsidRPr="00302C06">
        <w:t xml:space="preserve">Cependant, </w:t>
      </w:r>
      <w:r w:rsidR="00267686" w:rsidRPr="00302C06">
        <w:t>il est possible de</w:t>
      </w:r>
      <w:r w:rsidR="001D7437" w:rsidRPr="00302C06">
        <w:t xml:space="preserve"> prévoir</w:t>
      </w:r>
      <w:r w:rsidR="0049172A" w:rsidRPr="00302C06">
        <w:t xml:space="preserve"> l</w:t>
      </w:r>
      <w:r w:rsidR="00E11146">
        <w:t>’</w:t>
      </w:r>
      <w:r w:rsidR="0049172A" w:rsidRPr="00302C06">
        <w:t xml:space="preserve">obligation pour les offices récepteurs de notifier au Bureau international leur choix de </w:t>
      </w:r>
      <w:r w:rsidR="001D7437" w:rsidRPr="00302C06">
        <w:t xml:space="preserve">ne </w:t>
      </w:r>
      <w:r w:rsidR="0049172A" w:rsidRPr="00302C06">
        <w:t xml:space="preserve">transmettre ces résultats </w:t>
      </w:r>
      <w:r w:rsidR="001D7437" w:rsidRPr="00302C06">
        <w:t>qu</w:t>
      </w:r>
      <w:r w:rsidR="00E11146">
        <w:t>’</w:t>
      </w:r>
      <w:r w:rsidR="0049172A" w:rsidRPr="00302C06">
        <w:t>avec l</w:t>
      </w:r>
      <w:r w:rsidR="00E11146">
        <w:t>’</w:t>
      </w:r>
      <w:r w:rsidR="0049172A" w:rsidRPr="00302C06">
        <w:t>autorisation du déposant.</w:t>
      </w:r>
      <w:r w:rsidR="00190A95" w:rsidRPr="00302C06">
        <w:t xml:space="preserve"> </w:t>
      </w:r>
      <w:r w:rsidR="00C017BC" w:rsidRPr="00302C06">
        <w:t xml:space="preserve"> </w:t>
      </w:r>
      <w:r w:rsidR="003A4749" w:rsidRPr="00302C06">
        <w:t>Pour davantage d</w:t>
      </w:r>
      <w:r w:rsidR="00E11146">
        <w:t>’</w:t>
      </w:r>
      <w:r w:rsidR="003A4749" w:rsidRPr="00302C06">
        <w:t>informations, voir le document PCT/WG/8/18 et les paragraphes</w:t>
      </w:r>
      <w:r w:rsidR="00C921FF" w:rsidRPr="00302C06">
        <w:t> </w:t>
      </w:r>
      <w:r w:rsidR="003A4749" w:rsidRPr="00302C06">
        <w:t>60 à 70 du document PCT/WG/8/25.</w:t>
      </w:r>
    </w:p>
    <w:p w:rsidR="00FC38F5" w:rsidRPr="00302C06" w:rsidRDefault="0079022D" w:rsidP="00302C06">
      <w:pPr>
        <w:pStyle w:val="ONUME"/>
        <w:numPr>
          <w:ilvl w:val="1"/>
          <w:numId w:val="5"/>
        </w:numPr>
      </w:pPr>
      <w:bookmarkStart w:id="6" w:name="_Ref421276792"/>
      <w:r w:rsidRPr="00302C06">
        <w:rPr>
          <w:i/>
        </w:rPr>
        <w:lastRenderedPageBreak/>
        <w:t>Annexe II</w:t>
      </w:r>
      <w:r w:rsidRPr="00302C06">
        <w:t> – [Règles</w:t>
      </w:r>
      <w:r w:rsidR="00C921FF" w:rsidRPr="00302C06">
        <w:t> </w:t>
      </w:r>
      <w:r w:rsidRPr="00302C06">
        <w:t>9, 48 et 94]</w:t>
      </w:r>
      <w:r w:rsidR="00C921FF" w:rsidRPr="00302C06">
        <w:t xml:space="preserve"> </w:t>
      </w:r>
      <w:r w:rsidRPr="00302C06">
        <w:t>Les déposants aur</w:t>
      </w:r>
      <w:r w:rsidR="001D7437" w:rsidRPr="00302C06">
        <w:t>o</w:t>
      </w:r>
      <w:r w:rsidRPr="00302C06">
        <w:t xml:space="preserve">nt la possibilité de demander que </w:t>
      </w:r>
      <w:r w:rsidR="00267686" w:rsidRPr="00302C06">
        <w:t>tout renseignement ne figure</w:t>
      </w:r>
      <w:r w:rsidRPr="00302C06">
        <w:t xml:space="preserve"> pas dans la version publiée d</w:t>
      </w:r>
      <w:r w:rsidR="00E11146">
        <w:t>’</w:t>
      </w:r>
      <w:r w:rsidRPr="00302C06">
        <w:t>une demande internationale ou les dossiers connexes s</w:t>
      </w:r>
      <w:r w:rsidR="00E11146">
        <w:t>’</w:t>
      </w:r>
      <w:r w:rsidR="00267686" w:rsidRPr="00302C06">
        <w:t>il</w:t>
      </w:r>
      <w:r w:rsidRPr="00302C06">
        <w:t xml:space="preserve"> ne </w:t>
      </w:r>
      <w:r w:rsidR="00267686" w:rsidRPr="00302C06">
        <w:t>ser</w:t>
      </w:r>
      <w:r w:rsidRPr="00302C06">
        <w:t xml:space="preserve">t </w:t>
      </w:r>
      <w:r w:rsidR="005C3DF6" w:rsidRPr="00302C06">
        <w:t xml:space="preserve">manifestement </w:t>
      </w:r>
      <w:r w:rsidRPr="00302C06">
        <w:t xml:space="preserve">pas à informer le public </w:t>
      </w:r>
      <w:r w:rsidR="005C3DF6" w:rsidRPr="00302C06">
        <w:t>sur</w:t>
      </w:r>
      <w:r w:rsidRPr="00302C06">
        <w:t xml:space="preserve"> la demande internationale, s</w:t>
      </w:r>
      <w:r w:rsidR="00E11146">
        <w:t>’</w:t>
      </w:r>
      <w:r w:rsidR="00267686" w:rsidRPr="00302C06">
        <w:t>il porterai</w:t>
      </w:r>
      <w:r w:rsidRPr="00302C06">
        <w:t>t atteinte aux intérêts personnels ou économiques d</w:t>
      </w:r>
      <w:r w:rsidR="00E11146">
        <w:t>’</w:t>
      </w:r>
      <w:r w:rsidRPr="00302C06">
        <w:t>une personne donnée ou si l</w:t>
      </w:r>
      <w:r w:rsidR="00E11146">
        <w:t>’</w:t>
      </w:r>
      <w:r w:rsidRPr="00302C06">
        <w:t>intérêt du public d</w:t>
      </w:r>
      <w:r w:rsidR="00E11146">
        <w:t>’</w:t>
      </w:r>
      <w:r w:rsidRPr="00302C06">
        <w:t>avoir accès à ce</w:t>
      </w:r>
      <w:r w:rsidR="00267686" w:rsidRPr="00302C06">
        <w:t xml:space="preserve"> renseignement </w:t>
      </w:r>
      <w:r w:rsidRPr="00302C06">
        <w:t>ne prévaut pas.</w:t>
      </w:r>
      <w:r w:rsidR="00C017BC" w:rsidRPr="00302C06">
        <w:t xml:space="preserve">  </w:t>
      </w:r>
      <w:bookmarkEnd w:id="6"/>
      <w:r w:rsidR="00CD10FD" w:rsidRPr="00302C06">
        <w:t>Cela</w:t>
      </w:r>
      <w:r w:rsidR="00267686" w:rsidRPr="00302C06">
        <w:t xml:space="preserve"> permettra de supprimer certain</w:t>
      </w:r>
      <w:r w:rsidR="00CD10FD" w:rsidRPr="00302C06">
        <w:t xml:space="preserve">s </w:t>
      </w:r>
      <w:r w:rsidR="00267686" w:rsidRPr="00302C06">
        <w:t xml:space="preserve">renseignements </w:t>
      </w:r>
      <w:r w:rsidR="00CD10FD" w:rsidRPr="00302C06">
        <w:t xml:space="preserve">inutiles, qui sont </w:t>
      </w:r>
      <w:r w:rsidR="001D7437" w:rsidRPr="00302C06">
        <w:t>généralement</w:t>
      </w:r>
      <w:r w:rsidR="00267686" w:rsidRPr="00302C06">
        <w:t xml:space="preserve"> inclus</w:t>
      </w:r>
      <w:r w:rsidR="00CD10FD" w:rsidRPr="00302C06">
        <w:t xml:space="preserve"> de manière accidentelle dans la demande internationale ou les documents connexes.</w:t>
      </w:r>
      <w:r w:rsidR="00E72DFC" w:rsidRPr="00302C06">
        <w:t xml:space="preserve"> </w:t>
      </w:r>
      <w:r w:rsidR="00C921FF" w:rsidRPr="00302C06">
        <w:t xml:space="preserve"> </w:t>
      </w:r>
      <w:r w:rsidR="00E72DFC" w:rsidRPr="00302C06">
        <w:t>Pour davantage d</w:t>
      </w:r>
      <w:r w:rsidR="00E11146">
        <w:t>’</w:t>
      </w:r>
      <w:r w:rsidR="00E72DFC" w:rsidRPr="00302C06">
        <w:t>informations, voir le document PCT/WG/8/12 et les paragraphes</w:t>
      </w:r>
      <w:r w:rsidR="00C921FF" w:rsidRPr="00302C06">
        <w:t> </w:t>
      </w:r>
      <w:r w:rsidR="00E72DFC" w:rsidRPr="00302C06">
        <w:t>130 à 135 du document PCT/WG/8/25.</w:t>
      </w:r>
    </w:p>
    <w:p w:rsidR="00FC38F5" w:rsidRPr="00302C06" w:rsidRDefault="002447D4" w:rsidP="00302C06">
      <w:pPr>
        <w:pStyle w:val="ONUME"/>
        <w:numPr>
          <w:ilvl w:val="1"/>
          <w:numId w:val="5"/>
        </w:numPr>
      </w:pPr>
      <w:r w:rsidRPr="00302C06">
        <w:rPr>
          <w:i/>
        </w:rPr>
        <w:t>Annexe III</w:t>
      </w:r>
      <w:r w:rsidRPr="00302C06">
        <w:t> – [Règles</w:t>
      </w:r>
      <w:r w:rsidR="00C921FF" w:rsidRPr="00302C06">
        <w:t> </w:t>
      </w:r>
      <w:r w:rsidRPr="00302C06">
        <w:t>26</w:t>
      </w:r>
      <w:r w:rsidRPr="00302C06">
        <w:rPr>
          <w:i/>
        </w:rPr>
        <w:t>bis</w:t>
      </w:r>
      <w:r w:rsidRPr="00302C06">
        <w:t xml:space="preserve"> et 48</w:t>
      </w:r>
      <w:r w:rsidR="001D7437" w:rsidRPr="00302C06">
        <w:t>]</w:t>
      </w:r>
      <w:r w:rsidR="00C921FF" w:rsidRPr="00302C06">
        <w:t xml:space="preserve"> </w:t>
      </w:r>
      <w:r w:rsidR="001D7437" w:rsidRPr="00302C06">
        <w:t>Les offices récepteurs sero</w:t>
      </w:r>
      <w:r w:rsidRPr="00302C06">
        <w:t xml:space="preserve">nt </w:t>
      </w:r>
      <w:r w:rsidR="00BA17E3" w:rsidRPr="00302C06">
        <w:t>normalement</w:t>
      </w:r>
      <w:r w:rsidR="001D7437" w:rsidRPr="00302C06">
        <w:t xml:space="preserve"> </w:t>
      </w:r>
      <w:r w:rsidRPr="00302C06">
        <w:t>tenus de transmettre au Bureau international des copies des documents remis en rapport avec une requête en restauration du droit de priorité.</w:t>
      </w:r>
      <w:r w:rsidR="00C017BC" w:rsidRPr="00302C06">
        <w:t xml:space="preserve">  </w:t>
      </w:r>
      <w:r w:rsidR="004A0400" w:rsidRPr="00302C06">
        <w:t xml:space="preserve">Cependant, </w:t>
      </w:r>
      <w:r w:rsidR="001D7437" w:rsidRPr="00302C06">
        <w:t>dans</w:t>
      </w:r>
      <w:r w:rsidR="004A0400" w:rsidRPr="00302C06">
        <w:t xml:space="preserve"> les mêmes conditions que </w:t>
      </w:r>
      <w:r w:rsidR="00BA17E3" w:rsidRPr="00302C06">
        <w:t>pour les</w:t>
      </w:r>
      <w:r w:rsidR="004A0400" w:rsidRPr="00302C06">
        <w:t xml:space="preserve"> modifications proposées décrites au </w:t>
      </w:r>
      <w:r w:rsidR="00267686" w:rsidRPr="00302C06">
        <w:t>point</w:t>
      </w:r>
      <w:r w:rsidR="00C921FF" w:rsidRPr="00302C06">
        <w:t> </w:t>
      </w:r>
      <w:r w:rsidR="004A0400" w:rsidRPr="00302C06">
        <w:t>b), le déposant pourra demander que certains documents ne soient pas transmis.</w:t>
      </w:r>
      <w:r w:rsidR="00C017BC" w:rsidRPr="00302C06">
        <w:t xml:space="preserve">  </w:t>
      </w:r>
      <w:r w:rsidR="002D45AA" w:rsidRPr="00302C06">
        <w:t xml:space="preserve">La principale différence </w:t>
      </w:r>
      <w:r w:rsidR="001D7437" w:rsidRPr="00302C06">
        <w:t>tient au fait</w:t>
      </w:r>
      <w:r w:rsidR="002D45AA" w:rsidRPr="00302C06">
        <w:t xml:space="preserve"> qu</w:t>
      </w:r>
      <w:r w:rsidR="00BA17E3" w:rsidRPr="00302C06">
        <w:t>e la probabilité est plus grande</w:t>
      </w:r>
      <w:r w:rsidR="002D45AA" w:rsidRPr="00302C06">
        <w:t xml:space="preserve"> dans ce cas que les </w:t>
      </w:r>
      <w:r w:rsidR="00267686" w:rsidRPr="00302C06">
        <w:t>renseignements utiles aient été fourni</w:t>
      </w:r>
      <w:r w:rsidR="002D45AA" w:rsidRPr="00302C06">
        <w:t xml:space="preserve">s </w:t>
      </w:r>
      <w:r w:rsidR="001D7437" w:rsidRPr="00302C06">
        <w:t>délibérément</w:t>
      </w:r>
      <w:r w:rsidR="002D45AA" w:rsidRPr="00302C06">
        <w:t xml:space="preserve"> afin d</w:t>
      </w:r>
      <w:r w:rsidR="00E11146">
        <w:t>’</w:t>
      </w:r>
      <w:r w:rsidR="002D45AA" w:rsidRPr="00302C06">
        <w:t xml:space="preserve">établir que les </w:t>
      </w:r>
      <w:r w:rsidR="007A0047" w:rsidRPr="00947C45">
        <w:t xml:space="preserve">exigences </w:t>
      </w:r>
      <w:r w:rsidR="002D45AA" w:rsidRPr="00947C45">
        <w:t xml:space="preserve">de </w:t>
      </w:r>
      <w:r w:rsidR="007A0047" w:rsidRPr="00947C45">
        <w:t>la</w:t>
      </w:r>
      <w:r w:rsidR="007A0047">
        <w:t xml:space="preserve"> </w:t>
      </w:r>
      <w:r w:rsidR="002D45AA" w:rsidRPr="00302C06">
        <w:t xml:space="preserve">“diligence requise” </w:t>
      </w:r>
      <w:r w:rsidR="00267686" w:rsidRPr="00302C06">
        <w:t>ont</w:t>
      </w:r>
      <w:r w:rsidR="002D45AA" w:rsidRPr="00302C06">
        <w:t xml:space="preserve"> été remplies.</w:t>
      </w:r>
      <w:r w:rsidR="00C017BC" w:rsidRPr="00302C06">
        <w:t xml:space="preserve">  </w:t>
      </w:r>
      <w:r w:rsidR="00E40B39" w:rsidRPr="00302C06">
        <w:t>Les déposants devr</w:t>
      </w:r>
      <w:r w:rsidR="001D7437" w:rsidRPr="00302C06">
        <w:t>o</w:t>
      </w:r>
      <w:r w:rsidR="00E40B39" w:rsidRPr="00302C06">
        <w:t xml:space="preserve">nt noter que, si des </w:t>
      </w:r>
      <w:r w:rsidR="00267686" w:rsidRPr="00302C06">
        <w:t>renseignements essentiel</w:t>
      </w:r>
      <w:r w:rsidR="00E40B39" w:rsidRPr="00302C06">
        <w:t xml:space="preserve">s ne sont pas mis à disposition, </w:t>
      </w:r>
      <w:r w:rsidR="00BA17E3" w:rsidRPr="00302C06">
        <w:t xml:space="preserve">il y a davantage de risques </w:t>
      </w:r>
      <w:r w:rsidR="00E40B39" w:rsidRPr="00302C06">
        <w:t xml:space="preserve">que leur requête en restauration du droit de priorité </w:t>
      </w:r>
      <w:r w:rsidR="00BA17E3" w:rsidRPr="00302C06">
        <w:t xml:space="preserve">soit </w:t>
      </w:r>
      <w:r w:rsidR="00E40B39" w:rsidRPr="00302C06">
        <w:t xml:space="preserve">réexaminée et </w:t>
      </w:r>
      <w:r w:rsidR="001D7437" w:rsidRPr="00302C06">
        <w:t>qu</w:t>
      </w:r>
      <w:r w:rsidR="00E11146">
        <w:t>’</w:t>
      </w:r>
      <w:r w:rsidR="001D7437" w:rsidRPr="00302C06">
        <w:t xml:space="preserve">ils </w:t>
      </w:r>
      <w:r w:rsidR="00BA17E3" w:rsidRPr="00302C06">
        <w:t xml:space="preserve">soient </w:t>
      </w:r>
      <w:r w:rsidR="001D7437" w:rsidRPr="00302C06">
        <w:t>priés de fournir de</w:t>
      </w:r>
      <w:r w:rsidR="00E40B39" w:rsidRPr="00302C06">
        <w:t xml:space="preserve"> nouveau des </w:t>
      </w:r>
      <w:r w:rsidR="00267686" w:rsidRPr="00302C06">
        <w:t>renseignements</w:t>
      </w:r>
      <w:r w:rsidR="00E40B39" w:rsidRPr="00302C06">
        <w:t xml:space="preserve"> </w:t>
      </w:r>
      <w:r w:rsidR="001D7437" w:rsidRPr="00302C06">
        <w:t>similaires</w:t>
      </w:r>
      <w:r w:rsidR="00E40B39" w:rsidRPr="00302C06">
        <w:t xml:space="preserve"> aux offices désignés durant la phase nationale.</w:t>
      </w:r>
      <w:r w:rsidR="00190A95" w:rsidRPr="00302C06">
        <w:t xml:space="preserve">  </w:t>
      </w:r>
      <w:r w:rsidR="00E40B39" w:rsidRPr="00302C06">
        <w:t>Pour davantage d</w:t>
      </w:r>
      <w:r w:rsidR="00E11146">
        <w:t>’</w:t>
      </w:r>
      <w:r w:rsidR="00E40B39" w:rsidRPr="00302C06">
        <w:t>informations, voir le document PCT/WG/8/14 et les paragraphes</w:t>
      </w:r>
      <w:r w:rsidR="00C921FF" w:rsidRPr="00302C06">
        <w:t> </w:t>
      </w:r>
      <w:r w:rsidR="00E40B39" w:rsidRPr="00302C06">
        <w:t>136 à 139 du document PCT/WG/8/25.</w:t>
      </w:r>
    </w:p>
    <w:p w:rsidR="00FC38F5" w:rsidRPr="00302C06" w:rsidRDefault="00981D49" w:rsidP="00876C73">
      <w:pPr>
        <w:pStyle w:val="ONUME"/>
        <w:keepLines/>
        <w:numPr>
          <w:ilvl w:val="1"/>
          <w:numId w:val="5"/>
        </w:numPr>
      </w:pPr>
      <w:r w:rsidRPr="00302C06">
        <w:rPr>
          <w:i/>
        </w:rPr>
        <w:t>Annexe IV</w:t>
      </w:r>
      <w:r w:rsidRPr="00302C06">
        <w:t> – [Règle</w:t>
      </w:r>
      <w:r w:rsidR="00C921FF" w:rsidRPr="00302C06">
        <w:t> </w:t>
      </w:r>
      <w:r w:rsidRPr="00302C06">
        <w:t>82</w:t>
      </w:r>
      <w:r w:rsidRPr="00302C06">
        <w:rPr>
          <w:i/>
        </w:rPr>
        <w:t>quater</w:t>
      </w:r>
      <w:r w:rsidRPr="00302C06">
        <w:t>]</w:t>
      </w:r>
      <w:r w:rsidR="00C921FF" w:rsidRPr="00302C06">
        <w:t xml:space="preserve"> </w:t>
      </w:r>
      <w:r w:rsidRPr="00302C06">
        <w:t xml:space="preserve">La portée des dispositions relatives à la force majeure sera étendue </w:t>
      </w:r>
      <w:r w:rsidR="001D7437" w:rsidRPr="00302C06">
        <w:t xml:space="preserve">pour </w:t>
      </w:r>
      <w:r w:rsidR="00BA17E3" w:rsidRPr="00302C06">
        <w:t>autoriser</w:t>
      </w:r>
      <w:r w:rsidR="001D7437" w:rsidRPr="00302C06">
        <w:t xml:space="preserve"> </w:t>
      </w:r>
      <w:r w:rsidRPr="00302C06">
        <w:t>claire</w:t>
      </w:r>
      <w:r w:rsidR="001D7437" w:rsidRPr="00302C06">
        <w:t>ment</w:t>
      </w:r>
      <w:r w:rsidRPr="00302C06">
        <w:t xml:space="preserve"> une prorogation </w:t>
      </w:r>
      <w:r w:rsidR="00BA17E3" w:rsidRPr="00302C06">
        <w:t>l</w:t>
      </w:r>
      <w:r w:rsidRPr="00302C06">
        <w:t>orsqu</w:t>
      </w:r>
      <w:r w:rsidR="00E11146">
        <w:t>’</w:t>
      </w:r>
      <w:r w:rsidRPr="00302C06">
        <w:t>un délai n</w:t>
      </w:r>
      <w:r w:rsidR="00E11146">
        <w:t>’</w:t>
      </w:r>
      <w:r w:rsidRPr="00302C06">
        <w:t>a pas été respecté en raison d</w:t>
      </w:r>
      <w:r w:rsidR="00E11146">
        <w:t>’</w:t>
      </w:r>
      <w:r w:rsidRPr="00302C06">
        <w:t xml:space="preserve">une panne générale des services de communication électronique dans la zone où la partie intéressée </w:t>
      </w:r>
      <w:proofErr w:type="spellStart"/>
      <w:r w:rsidRPr="00302C06">
        <w:t>a</w:t>
      </w:r>
      <w:proofErr w:type="spellEnd"/>
      <w:r w:rsidRPr="00302C06">
        <w:t xml:space="preserve"> son domicile.</w:t>
      </w:r>
      <w:r w:rsidR="00C017BC" w:rsidRPr="00302C06">
        <w:t xml:space="preserve">  </w:t>
      </w:r>
      <w:r w:rsidR="00267686" w:rsidRPr="00302C06">
        <w:t xml:space="preserve">Une telle </w:t>
      </w:r>
      <w:r w:rsidRPr="00302C06">
        <w:t>panne n</w:t>
      </w:r>
      <w:r w:rsidR="00E11146">
        <w:t>’</w:t>
      </w:r>
      <w:r w:rsidRPr="00302C06">
        <w:t>excusera pas automatiquement l</w:t>
      </w:r>
      <w:r w:rsidR="00E11146">
        <w:t>’</w:t>
      </w:r>
      <w:r w:rsidRPr="00302C06">
        <w:t>inobservation d</w:t>
      </w:r>
      <w:r w:rsidR="00E11146">
        <w:t>’</w:t>
      </w:r>
      <w:r w:rsidRPr="00302C06">
        <w:t>un délai.</w:t>
      </w:r>
      <w:r w:rsidR="00C017BC" w:rsidRPr="00302C06">
        <w:t xml:space="preserve">  </w:t>
      </w:r>
      <w:r w:rsidRPr="00302C06">
        <w:t>Il sera nécessaire d</w:t>
      </w:r>
      <w:r w:rsidR="00E11146">
        <w:t>’</w:t>
      </w:r>
      <w:r w:rsidR="001D7437" w:rsidRPr="00302C06">
        <w:t xml:space="preserve">apporter </w:t>
      </w:r>
      <w:r w:rsidRPr="00302C06">
        <w:t xml:space="preserve">la preuve de la panne, de démontrer </w:t>
      </w:r>
      <w:r w:rsidR="00267686" w:rsidRPr="00302C06">
        <w:t>que celle</w:t>
      </w:r>
      <w:r w:rsidR="00695B86">
        <w:rPr>
          <w:szCs w:val="22"/>
        </w:rPr>
        <w:noBreakHyphen/>
      </w:r>
      <w:r w:rsidR="00267686" w:rsidRPr="00302C06">
        <w:rPr>
          <w:szCs w:val="22"/>
        </w:rPr>
        <w:t>ci</w:t>
      </w:r>
      <w:r w:rsidRPr="00302C06">
        <w:t xml:space="preserve"> a empêché l</w:t>
      </w:r>
      <w:r w:rsidR="00E11146">
        <w:t>’</w:t>
      </w:r>
      <w:r w:rsidRPr="00302C06">
        <w:t xml:space="preserve">observation du délai et de </w:t>
      </w:r>
      <w:r w:rsidR="001D7437" w:rsidRPr="00302C06">
        <w:t>produire</w:t>
      </w:r>
      <w:r w:rsidRPr="00302C06">
        <w:t xml:space="preserve"> la preuve des mesures pertinentes qui ont été prises dès </w:t>
      </w:r>
      <w:r w:rsidR="001D7437" w:rsidRPr="00302C06">
        <w:t>que cela</w:t>
      </w:r>
      <w:r w:rsidRPr="00302C06">
        <w:t xml:space="preserve"> a été raisonnablement possible après la survenue de la panne.</w:t>
      </w:r>
      <w:r w:rsidR="00190A95" w:rsidRPr="00302C06">
        <w:t xml:space="preserve">  </w:t>
      </w:r>
      <w:r w:rsidRPr="00302C06">
        <w:t>Pour davantage d</w:t>
      </w:r>
      <w:r w:rsidR="00E11146">
        <w:t>’</w:t>
      </w:r>
      <w:r w:rsidRPr="00302C06">
        <w:t>informations, voir le document PCT/WG/8/22 et les paragraphes</w:t>
      </w:r>
      <w:r w:rsidR="00C921FF" w:rsidRPr="00302C06">
        <w:t> </w:t>
      </w:r>
      <w:r w:rsidRPr="00302C06">
        <w:t>140 à 146 du document PCT/WG/8/25.</w:t>
      </w:r>
    </w:p>
    <w:p w:rsidR="00FC38F5" w:rsidRPr="00302C06" w:rsidRDefault="002F0F0F" w:rsidP="00302C06">
      <w:pPr>
        <w:pStyle w:val="ONUME"/>
        <w:numPr>
          <w:ilvl w:val="1"/>
          <w:numId w:val="5"/>
        </w:numPr>
      </w:pPr>
      <w:r w:rsidRPr="00302C06">
        <w:rPr>
          <w:i/>
        </w:rPr>
        <w:t>Annexe V</w:t>
      </w:r>
      <w:r w:rsidRPr="00302C06">
        <w:t> – [Règle</w:t>
      </w:r>
      <w:r w:rsidR="00C921FF" w:rsidRPr="00302C06">
        <w:t> </w:t>
      </w:r>
      <w:r w:rsidRPr="00302C06">
        <w:t>92]</w:t>
      </w:r>
      <w:r w:rsidR="00C921FF" w:rsidRPr="00302C06">
        <w:t xml:space="preserve"> </w:t>
      </w:r>
      <w:r w:rsidRPr="00302C06">
        <w:t xml:space="preserve">Une disposition permettant au Bureau international </w:t>
      </w:r>
      <w:r w:rsidR="001D7437" w:rsidRPr="00302C06">
        <w:t>d</w:t>
      </w:r>
      <w:r w:rsidR="00E11146">
        <w:t>’</w:t>
      </w:r>
      <w:r w:rsidRPr="00302C06">
        <w:t xml:space="preserve">autoriser les déposants à lui </w:t>
      </w:r>
      <w:r w:rsidR="00267686" w:rsidRPr="00302C06">
        <w:t>adresser des lettres rédigées</w:t>
      </w:r>
      <w:r w:rsidRPr="00302C06">
        <w:t xml:space="preserve"> dans d</w:t>
      </w:r>
      <w:r w:rsidR="00E11146">
        <w:t>’</w:t>
      </w:r>
      <w:r w:rsidRPr="00302C06">
        <w:t>autres langues que l</w:t>
      </w:r>
      <w:r w:rsidR="00E11146">
        <w:t>’</w:t>
      </w:r>
      <w:r w:rsidRPr="00302C06">
        <w:t>anglais et le français</w:t>
      </w:r>
      <w:r w:rsidR="001D7437" w:rsidRPr="00302C06">
        <w:t xml:space="preserve"> sera incluse</w:t>
      </w:r>
      <w:r w:rsidRPr="00302C06">
        <w:t>.</w:t>
      </w:r>
      <w:r w:rsidR="00C017BC" w:rsidRPr="00302C06">
        <w:t xml:space="preserve">  </w:t>
      </w:r>
      <w:r w:rsidR="00267686" w:rsidRPr="00302C06">
        <w:t>L</w:t>
      </w:r>
      <w:r w:rsidR="00E11146">
        <w:t>’</w:t>
      </w:r>
      <w:r w:rsidR="00267686" w:rsidRPr="00302C06">
        <w:t>intention est d</w:t>
      </w:r>
      <w:r w:rsidR="00E11146">
        <w:t>’</w:t>
      </w:r>
      <w:r w:rsidR="00267686" w:rsidRPr="00302C06">
        <w:t>abord</w:t>
      </w:r>
      <w:r w:rsidR="007B09C4" w:rsidRPr="00302C06">
        <w:t xml:space="preserve"> d</w:t>
      </w:r>
      <w:r w:rsidR="00E11146">
        <w:t>’</w:t>
      </w:r>
      <w:r w:rsidR="007B09C4" w:rsidRPr="00302C06">
        <w:t>autoriser la correspondance dans la langue de publication (</w:t>
      </w:r>
      <w:r w:rsidR="00EC7DC3" w:rsidRPr="00947C45">
        <w:t>y inclus</w:t>
      </w:r>
      <w:r w:rsidR="00EC7DC3">
        <w:t xml:space="preserve"> </w:t>
      </w:r>
      <w:r w:rsidR="007B09C4" w:rsidRPr="00302C06">
        <w:t>l</w:t>
      </w:r>
      <w:r w:rsidR="00E11146">
        <w:t>’</w:t>
      </w:r>
      <w:r w:rsidR="007B09C4" w:rsidRPr="00302C06">
        <w:t xml:space="preserve">anglais ou le français </w:t>
      </w:r>
      <w:r w:rsidR="00EC7DC3" w:rsidRPr="00947C45">
        <w:t>comme</w:t>
      </w:r>
      <w:r w:rsidR="00EC7DC3">
        <w:t xml:space="preserve"> </w:t>
      </w:r>
      <w:r w:rsidR="00267686" w:rsidRPr="00302C06">
        <w:t>actuellement</w:t>
      </w:r>
      <w:r w:rsidR="007B09C4" w:rsidRPr="00302C06">
        <w:t>) lorsqu</w:t>
      </w:r>
      <w:r w:rsidR="00E11146">
        <w:t>’</w:t>
      </w:r>
      <w:r w:rsidR="00BA17E3" w:rsidRPr="00302C06">
        <w:t>elle</w:t>
      </w:r>
      <w:r w:rsidR="007B09C4" w:rsidRPr="00302C06">
        <w:t xml:space="preserve"> </w:t>
      </w:r>
      <w:r w:rsidR="00267686" w:rsidRPr="00302C06">
        <w:t>est faite par l</w:t>
      </w:r>
      <w:r w:rsidR="00E11146">
        <w:t>’</w:t>
      </w:r>
      <w:r w:rsidR="00267686" w:rsidRPr="00302C06">
        <w:t>intermédiaire</w:t>
      </w:r>
      <w:r w:rsidR="001D7437" w:rsidRPr="00302C06">
        <w:t xml:space="preserve"> </w:t>
      </w:r>
      <w:r w:rsidR="007B09C4" w:rsidRPr="00302C06">
        <w:t>du syst</w:t>
      </w:r>
      <w:r w:rsidR="001D7437" w:rsidRPr="00302C06">
        <w:t>ème ePCT.  Ces dispositions sero</w:t>
      </w:r>
      <w:r w:rsidR="007B09C4" w:rsidRPr="00302C06">
        <w:t>nt étendues à l</w:t>
      </w:r>
      <w:r w:rsidR="00E11146">
        <w:t>’</w:t>
      </w:r>
      <w:r w:rsidR="007B09C4" w:rsidRPr="00302C06">
        <w:t xml:space="preserve">ensemble des communications dès que le Bureau international </w:t>
      </w:r>
      <w:r w:rsidR="00BA17E3" w:rsidRPr="00302C06">
        <w:t>aura la certitude</w:t>
      </w:r>
      <w:r w:rsidR="007B09C4" w:rsidRPr="00302C06">
        <w:t xml:space="preserve"> </w:t>
      </w:r>
      <w:r w:rsidR="001D7437" w:rsidRPr="00302C06">
        <w:t xml:space="preserve">de </w:t>
      </w:r>
      <w:r w:rsidR="00267686" w:rsidRPr="00302C06">
        <w:t>pouvoir procéder</w:t>
      </w:r>
      <w:r w:rsidR="007B09C4" w:rsidRPr="00302C06">
        <w:t xml:space="preserve"> efficacement et </w:t>
      </w:r>
      <w:r w:rsidR="00BA17E3" w:rsidRPr="00302C06">
        <w:t xml:space="preserve">sera </w:t>
      </w:r>
      <w:r w:rsidR="001D7437" w:rsidRPr="00302C06">
        <w:t xml:space="preserve">sûr </w:t>
      </w:r>
      <w:r w:rsidR="007B09C4" w:rsidRPr="00302C06">
        <w:t>qu</w:t>
      </w:r>
      <w:r w:rsidR="00E11146">
        <w:t>’</w:t>
      </w:r>
      <w:r w:rsidR="007B09C4" w:rsidRPr="00302C06">
        <w:t>il n</w:t>
      </w:r>
      <w:r w:rsidR="00E11146">
        <w:t>’</w:t>
      </w:r>
      <w:r w:rsidR="007B09C4" w:rsidRPr="00302C06">
        <w:t>y aurait pas de conséquences négatives pour les offices désignés ou les tiers.</w:t>
      </w:r>
      <w:r w:rsidR="00190A95" w:rsidRPr="00302C06">
        <w:t xml:space="preserve">  </w:t>
      </w:r>
      <w:r w:rsidR="007B09C4" w:rsidRPr="00302C06">
        <w:t>Pour davantage d</w:t>
      </w:r>
      <w:r w:rsidR="00E11146">
        <w:t>’</w:t>
      </w:r>
      <w:r w:rsidR="007B09C4" w:rsidRPr="00302C06">
        <w:t>informations, voir le document PCT/WG/8/23 et les paragraphes</w:t>
      </w:r>
      <w:r w:rsidR="00C921FF" w:rsidRPr="00302C06">
        <w:t> </w:t>
      </w:r>
      <w:r w:rsidR="007B09C4" w:rsidRPr="00302C06">
        <w:t>148 à 151 du document PCT/WG/8/25.</w:t>
      </w:r>
    </w:p>
    <w:p w:rsidR="00FC38F5" w:rsidRPr="00302C06" w:rsidRDefault="00D076BB" w:rsidP="00302C06">
      <w:pPr>
        <w:pStyle w:val="ONUME"/>
        <w:keepLines/>
        <w:numPr>
          <w:ilvl w:val="1"/>
          <w:numId w:val="5"/>
        </w:numPr>
      </w:pPr>
      <w:r w:rsidRPr="00302C06">
        <w:rPr>
          <w:i/>
        </w:rPr>
        <w:t>Annexe VI</w:t>
      </w:r>
      <w:r w:rsidRPr="00302C06">
        <w:t> – [Règles</w:t>
      </w:r>
      <w:r w:rsidR="00C921FF" w:rsidRPr="00302C06">
        <w:t> </w:t>
      </w:r>
      <w:r w:rsidRPr="00302C06">
        <w:t>86 et 95]</w:t>
      </w:r>
      <w:r w:rsidR="00C921FF" w:rsidRPr="00302C06">
        <w:t xml:space="preserve"> </w:t>
      </w:r>
      <w:r w:rsidRPr="00302C06">
        <w:t>Les offices désignés ser</w:t>
      </w:r>
      <w:r w:rsidR="001D7437" w:rsidRPr="00302C06">
        <w:t>o</w:t>
      </w:r>
      <w:r w:rsidRPr="00302C06">
        <w:t xml:space="preserve">nt priés de transmettre </w:t>
      </w:r>
      <w:r w:rsidR="001D7437" w:rsidRPr="00302C06">
        <w:t xml:space="preserve">au Bureau international </w:t>
      </w:r>
      <w:r w:rsidRPr="00302C06">
        <w:t xml:space="preserve">des informations opportunes </w:t>
      </w:r>
      <w:r w:rsidR="00BA17E3" w:rsidRPr="00302C06">
        <w:t>sur</w:t>
      </w:r>
      <w:r w:rsidRPr="00302C06">
        <w:t xml:space="preserve"> l</w:t>
      </w:r>
      <w:r w:rsidR="00E11146">
        <w:t>’</w:t>
      </w:r>
      <w:r w:rsidRPr="00302C06">
        <w:t>ouverture de la phase nationale, les publications nationales et les titres</w:t>
      </w:r>
      <w:r w:rsidR="00267686" w:rsidRPr="00302C06">
        <w:t xml:space="preserve"> de protection</w:t>
      </w:r>
      <w:r w:rsidR="00BA17E3" w:rsidRPr="00302C06">
        <w:t xml:space="preserve"> délivrés</w:t>
      </w:r>
      <w:r w:rsidRPr="00302C06">
        <w:t>.</w:t>
      </w:r>
      <w:r w:rsidR="00C017BC" w:rsidRPr="00302C06">
        <w:t xml:space="preserve">  </w:t>
      </w:r>
      <w:r w:rsidR="00482E44" w:rsidRPr="00302C06">
        <w:t>Ces informations ser</w:t>
      </w:r>
      <w:r w:rsidR="001D7437" w:rsidRPr="00302C06">
        <w:t>o</w:t>
      </w:r>
      <w:r w:rsidR="00482E44" w:rsidRPr="00302C06">
        <w:t>nt mises à la disposition des prestataires de services d</w:t>
      </w:r>
      <w:r w:rsidR="00E11146">
        <w:t>’</w:t>
      </w:r>
      <w:r w:rsidR="00482E44" w:rsidRPr="00302C06">
        <w:t xml:space="preserve">information en matière de brevets sur le portail PATENTSCOPE et en vrac, permettant </w:t>
      </w:r>
      <w:r w:rsidR="001D7437" w:rsidRPr="00302C06">
        <w:t>l</w:t>
      </w:r>
      <w:r w:rsidR="00E11146">
        <w:t>’</w:t>
      </w:r>
      <w:r w:rsidR="001D7437" w:rsidRPr="00302C06">
        <w:t xml:space="preserve">accès à des </w:t>
      </w:r>
      <w:r w:rsidR="00482E44" w:rsidRPr="00302C06">
        <w:t xml:space="preserve">informations sensiblement améliorées lorsque la reconnaissance de droits nationaux est </w:t>
      </w:r>
      <w:r w:rsidR="00BA17E3" w:rsidRPr="00302C06">
        <w:t>à l</w:t>
      </w:r>
      <w:r w:rsidR="00E11146">
        <w:t>’</w:t>
      </w:r>
      <w:r w:rsidR="00BA17E3" w:rsidRPr="00302C06">
        <w:t>étude</w:t>
      </w:r>
      <w:r w:rsidR="00482E44" w:rsidRPr="00302C06">
        <w:t xml:space="preserve"> ou </w:t>
      </w:r>
      <w:r w:rsidR="001D7437" w:rsidRPr="00302C06">
        <w:t>que de tels droits</w:t>
      </w:r>
      <w:r w:rsidR="00482E44" w:rsidRPr="00302C06">
        <w:t xml:space="preserve"> ont été reconnus.</w:t>
      </w:r>
      <w:r w:rsidR="00190A95" w:rsidRPr="00302C06">
        <w:t xml:space="preserve">  </w:t>
      </w:r>
      <w:r w:rsidR="00482E44" w:rsidRPr="00302C06">
        <w:t>Pour davantage d</w:t>
      </w:r>
      <w:r w:rsidR="00E11146">
        <w:t>’</w:t>
      </w:r>
      <w:r w:rsidR="00482E44" w:rsidRPr="00302C06">
        <w:t>informations, voir le document PCT/WG/8/8 et les paragraphes</w:t>
      </w:r>
      <w:r w:rsidR="00C921FF" w:rsidRPr="00302C06">
        <w:t> </w:t>
      </w:r>
      <w:r w:rsidR="00482E44" w:rsidRPr="00302C06">
        <w:t>77 à 83 du document PCT/WG/8/25.</w:t>
      </w:r>
    </w:p>
    <w:p w:rsidR="00FC38F5" w:rsidRPr="00302C06" w:rsidRDefault="00904980" w:rsidP="00302C06">
      <w:pPr>
        <w:pStyle w:val="ONUMFS"/>
      </w:pPr>
      <w:r w:rsidRPr="00302C06">
        <w:lastRenderedPageBreak/>
        <w:t>Un certain nombre de modifications mineures d</w:t>
      </w:r>
      <w:r w:rsidR="00E11146">
        <w:t>’</w:t>
      </w:r>
      <w:r w:rsidRPr="00302C06">
        <w:t xml:space="preserve">ordre rédactionnel </w:t>
      </w:r>
      <w:r w:rsidR="00267686" w:rsidRPr="00302C06">
        <w:t>s</w:t>
      </w:r>
      <w:r w:rsidR="00CE537C" w:rsidRPr="00302C06">
        <w:t>ont proposées par rapport au</w:t>
      </w:r>
      <w:r w:rsidRPr="00302C06">
        <w:t xml:space="preserve"> texte </w:t>
      </w:r>
      <w:r w:rsidR="00CE537C" w:rsidRPr="00302C06">
        <w:t>arrêté</w:t>
      </w:r>
      <w:r w:rsidRPr="00302C06">
        <w:t xml:space="preserve"> par le groupe de travail.</w:t>
      </w:r>
      <w:r w:rsidR="00913832" w:rsidRPr="00302C06">
        <w:t xml:space="preserve">  </w:t>
      </w:r>
      <w:r w:rsidR="00BA17E3" w:rsidRPr="00302C06">
        <w:t>Des explications figurent</w:t>
      </w:r>
      <w:r w:rsidRPr="00302C06">
        <w:t xml:space="preserve"> dans les notes de bas de page des annexes.</w:t>
      </w:r>
    </w:p>
    <w:p w:rsidR="00FC38F5" w:rsidRPr="00302C06" w:rsidRDefault="00904980" w:rsidP="00302C06">
      <w:pPr>
        <w:pStyle w:val="Heading1"/>
      </w:pPr>
      <w:r w:rsidRPr="00302C06">
        <w:t>ENTRÉE EN VIGUEUR ET DISPOSITIONS TRANSITOIRES</w:t>
      </w:r>
    </w:p>
    <w:p w:rsidR="00EB0AC2" w:rsidRPr="00D2159D" w:rsidRDefault="00EB0AC2" w:rsidP="00EB0AC2">
      <w:pPr>
        <w:pStyle w:val="ONUMFS"/>
      </w:pPr>
      <w:r w:rsidRPr="00D2159D">
        <w:t>Il est proposé que l</w:t>
      </w:r>
      <w:r w:rsidR="00E11146">
        <w:t>’</w:t>
      </w:r>
      <w:r w:rsidRPr="00D2159D">
        <w:t>assemblée adopte les décisions ci</w:t>
      </w:r>
      <w:r w:rsidR="00695B86">
        <w:noBreakHyphen/>
      </w:r>
      <w:r w:rsidRPr="00D2159D">
        <w:t>après concernant l</w:t>
      </w:r>
      <w:r w:rsidR="00E11146">
        <w:t>’</w:t>
      </w:r>
      <w:r w:rsidRPr="00D2159D">
        <w:t>entrée en vigueur des modifications qu</w:t>
      </w:r>
      <w:r w:rsidR="00E11146">
        <w:t>’</w:t>
      </w:r>
      <w:r w:rsidRPr="00D2159D">
        <w:t>il est proposé d</w:t>
      </w:r>
      <w:r w:rsidR="00E11146">
        <w:t>’</w:t>
      </w:r>
      <w:r w:rsidRPr="00D2159D">
        <w:t>apporter au règlement d</w:t>
      </w:r>
      <w:r w:rsidR="00E11146">
        <w:t>’</w:t>
      </w:r>
      <w:r w:rsidRPr="00D2159D">
        <w:t>exécution figurant dans l</w:t>
      </w:r>
      <w:r w:rsidR="00E11146">
        <w:t>’</w:t>
      </w:r>
      <w:r w:rsidRPr="00D2159D">
        <w:t>annexe</w:t>
      </w:r>
      <w:r w:rsidR="00A0013E">
        <w:t> </w:t>
      </w:r>
      <w:r w:rsidRPr="00D2159D">
        <w:t>I du présent document et les dispositions transitoires qui s</w:t>
      </w:r>
      <w:r w:rsidR="00E11146">
        <w:t>’</w:t>
      </w:r>
      <w:r w:rsidRPr="00D2159D">
        <w:t>y rapportent</w:t>
      </w:r>
      <w:r w:rsidR="00A0013E">
        <w:t> </w:t>
      </w:r>
      <w:r w:rsidRPr="00D2159D">
        <w:t>:</w:t>
      </w:r>
    </w:p>
    <w:p w:rsidR="00EB0AC2" w:rsidRPr="00D2159D" w:rsidRDefault="00EB0AC2" w:rsidP="00563AEA">
      <w:pPr>
        <w:pStyle w:val="ONUMFS"/>
        <w:numPr>
          <w:ilvl w:val="0"/>
          <w:numId w:val="0"/>
        </w:numPr>
        <w:ind w:left="567"/>
      </w:pPr>
      <w:r w:rsidRPr="00D2159D">
        <w:t>“Les modifications des règles</w:t>
      </w:r>
      <w:r w:rsidR="00A0013E">
        <w:t> </w:t>
      </w:r>
      <w:r w:rsidRPr="00D2159D">
        <w:t>12</w:t>
      </w:r>
      <w:r w:rsidRPr="00D2159D">
        <w:rPr>
          <w:i/>
        </w:rPr>
        <w:t>bis</w:t>
      </w:r>
      <w:r w:rsidRPr="00D2159D">
        <w:t>, 23</w:t>
      </w:r>
      <w:r w:rsidRPr="00D2159D">
        <w:rPr>
          <w:i/>
        </w:rPr>
        <w:t>bis</w:t>
      </w:r>
      <w:r w:rsidRPr="00D2159D">
        <w:t xml:space="preserve"> et 41 entreront en vigueur le 1</w:t>
      </w:r>
      <w:r w:rsidRPr="00D2159D">
        <w:rPr>
          <w:vertAlign w:val="superscript"/>
        </w:rPr>
        <w:t>er</w:t>
      </w:r>
      <w:r w:rsidRPr="00D2159D">
        <w:t> </w:t>
      </w:r>
      <w:r w:rsidR="00E11146" w:rsidRPr="00D2159D">
        <w:t>juillet</w:t>
      </w:r>
      <w:r w:rsidR="00E11146">
        <w:t> </w:t>
      </w:r>
      <w:r w:rsidR="00E11146" w:rsidRPr="00D2159D">
        <w:t>20</w:t>
      </w:r>
      <w:r w:rsidRPr="00D2159D">
        <w:t>17 et s</w:t>
      </w:r>
      <w:r w:rsidR="00E11146">
        <w:t>’</w:t>
      </w:r>
      <w:r w:rsidRPr="00D2159D">
        <w:t>appliqueront à toute demande internationale dont la date de dépôt international est le 1</w:t>
      </w:r>
      <w:r w:rsidRPr="00D2159D">
        <w:rPr>
          <w:vertAlign w:val="superscript"/>
        </w:rPr>
        <w:t>er</w:t>
      </w:r>
      <w:r w:rsidRPr="00D2159D">
        <w:t> </w:t>
      </w:r>
      <w:r w:rsidR="00E11146" w:rsidRPr="00D2159D">
        <w:t>juillet</w:t>
      </w:r>
      <w:r w:rsidR="00E11146">
        <w:t> </w:t>
      </w:r>
      <w:r w:rsidR="00E11146" w:rsidRPr="00D2159D">
        <w:t>20</w:t>
      </w:r>
      <w:r w:rsidRPr="00D2159D">
        <w:t>17 ou une date postérieure.”</w:t>
      </w:r>
    </w:p>
    <w:p w:rsidR="00FC38F5" w:rsidRPr="00302C06" w:rsidRDefault="00904980" w:rsidP="00302C06">
      <w:pPr>
        <w:pStyle w:val="ONUMFS"/>
      </w:pPr>
      <w:r w:rsidRPr="00302C06">
        <w:t>Il est proposé que l</w:t>
      </w:r>
      <w:r w:rsidR="00E11146">
        <w:t>’</w:t>
      </w:r>
      <w:r w:rsidRPr="00302C06">
        <w:t>assemblée adopte les décisions ci</w:t>
      </w:r>
      <w:r w:rsidR="00695B86">
        <w:noBreakHyphen/>
      </w:r>
      <w:r w:rsidRPr="00302C06">
        <w:t>après concernant l</w:t>
      </w:r>
      <w:r w:rsidR="00E11146">
        <w:t>’</w:t>
      </w:r>
      <w:r w:rsidRPr="00302C06">
        <w:t xml:space="preserve">entrée en vigueur des </w:t>
      </w:r>
      <w:r w:rsidR="001D7437" w:rsidRPr="00302C06">
        <w:t>propositions de modification du</w:t>
      </w:r>
      <w:r w:rsidRPr="00302C06">
        <w:t xml:space="preserve"> règlement d</w:t>
      </w:r>
      <w:r w:rsidR="00E11146">
        <w:t>’</w:t>
      </w:r>
      <w:r w:rsidRPr="00302C06">
        <w:t>exécution figurant dans les annexes</w:t>
      </w:r>
      <w:r w:rsidR="00C921FF" w:rsidRPr="00302C06">
        <w:t> </w:t>
      </w:r>
      <w:r w:rsidRPr="00302C06">
        <w:t>I</w:t>
      </w:r>
      <w:r w:rsidR="0078129B">
        <w:t>I</w:t>
      </w:r>
      <w:r w:rsidRPr="00302C06">
        <w:t xml:space="preserve"> à V du présent document</w:t>
      </w:r>
      <w:r w:rsidR="001D7437" w:rsidRPr="00302C06">
        <w:t>, ainsi que les</w:t>
      </w:r>
      <w:r w:rsidRPr="00302C06">
        <w:t xml:space="preserve"> dispositions transitoires qui s</w:t>
      </w:r>
      <w:r w:rsidR="00E11146">
        <w:t>’</w:t>
      </w:r>
      <w:r w:rsidRPr="00302C06">
        <w:t>y rapportent</w:t>
      </w:r>
      <w:r w:rsidR="001D7437" w:rsidRPr="00302C06">
        <w:t>.</w:t>
      </w:r>
    </w:p>
    <w:p w:rsidR="00FC38F5" w:rsidRPr="00302C06" w:rsidRDefault="00C921FF" w:rsidP="00302C06">
      <w:pPr>
        <w:pStyle w:val="ONUME"/>
        <w:numPr>
          <w:ilvl w:val="0"/>
          <w:numId w:val="0"/>
        </w:numPr>
        <w:ind w:left="567"/>
      </w:pPr>
      <w:r w:rsidRPr="00302C06">
        <w:t>“</w:t>
      </w:r>
      <w:r w:rsidR="000F4DB3" w:rsidRPr="00302C06">
        <w:t>Les modifications des règles</w:t>
      </w:r>
      <w:r w:rsidRPr="00302C06">
        <w:t> </w:t>
      </w:r>
      <w:r w:rsidR="0078129B">
        <w:t xml:space="preserve">9, </w:t>
      </w:r>
      <w:r w:rsidR="000F4DB3" w:rsidRPr="00302C06">
        <w:t>26</w:t>
      </w:r>
      <w:r w:rsidR="002D2CF9" w:rsidRPr="002D2CF9">
        <w:rPr>
          <w:i/>
        </w:rPr>
        <w:t>bis</w:t>
      </w:r>
      <w:r w:rsidR="002D2CF9">
        <w:t xml:space="preserve">, </w:t>
      </w:r>
      <w:r w:rsidR="000F4DB3" w:rsidRPr="00302C06">
        <w:t>48, 82</w:t>
      </w:r>
      <w:r w:rsidR="000F4DB3" w:rsidRPr="00302C06">
        <w:rPr>
          <w:i/>
        </w:rPr>
        <w:t>quater</w:t>
      </w:r>
      <w:r w:rsidR="000F4DB3" w:rsidRPr="00302C06">
        <w:t xml:space="preserve">, 92 et 94 entreront en vigueur le </w:t>
      </w:r>
      <w:r w:rsidR="00CB0D5B" w:rsidRPr="00302C06">
        <w:t>1</w:t>
      </w:r>
      <w:r w:rsidR="00CB0D5B" w:rsidRPr="00302C06">
        <w:rPr>
          <w:vertAlign w:val="superscript"/>
        </w:rPr>
        <w:t>er</w:t>
      </w:r>
      <w:r w:rsidR="00CB0D5B" w:rsidRPr="00302C06">
        <w:t> juillet 20</w:t>
      </w:r>
      <w:r w:rsidR="000F4DB3" w:rsidRPr="00302C06">
        <w:t>16 et s</w:t>
      </w:r>
      <w:r w:rsidR="00E11146">
        <w:t>’</w:t>
      </w:r>
      <w:r w:rsidR="000F4DB3" w:rsidRPr="00302C06">
        <w:t>appliqueront à toute demande internationale dont la date de dépôt international est le 1</w:t>
      </w:r>
      <w:r w:rsidR="000F4DB3" w:rsidRPr="00302C06">
        <w:rPr>
          <w:vertAlign w:val="superscript"/>
        </w:rPr>
        <w:t>er</w:t>
      </w:r>
      <w:r w:rsidR="000F4DB3" w:rsidRPr="00302C06">
        <w:t> juillet 2016 ou une date postérieure.</w:t>
      </w:r>
    </w:p>
    <w:p w:rsidR="00FC38F5" w:rsidRPr="00302C06" w:rsidRDefault="00161F2F" w:rsidP="00302C06">
      <w:pPr>
        <w:pStyle w:val="ONUME"/>
        <w:numPr>
          <w:ilvl w:val="0"/>
          <w:numId w:val="0"/>
        </w:numPr>
        <w:ind w:left="567"/>
      </w:pPr>
      <w:r w:rsidRPr="00302C06">
        <w:t>“Les modifications de la règle</w:t>
      </w:r>
      <w:r w:rsidR="00C921FF" w:rsidRPr="00302C06">
        <w:t> </w:t>
      </w:r>
      <w:r w:rsidRPr="00302C06">
        <w:t>82</w:t>
      </w:r>
      <w:r w:rsidRPr="00302C06">
        <w:rPr>
          <w:i/>
        </w:rPr>
        <w:t>quater</w:t>
      </w:r>
      <w:r w:rsidRPr="00302C06">
        <w:t xml:space="preserve"> s</w:t>
      </w:r>
      <w:r w:rsidR="00E11146">
        <w:t>’</w:t>
      </w:r>
      <w:r w:rsidRPr="00302C06">
        <w:t xml:space="preserve">appliqueront également aux demandes internationales dont la date de dépôt international est antérieure au </w:t>
      </w:r>
      <w:r w:rsidR="00CB0D5B" w:rsidRPr="00302C06">
        <w:t>1</w:t>
      </w:r>
      <w:r w:rsidR="00CB0D5B" w:rsidRPr="00302C06">
        <w:rPr>
          <w:vertAlign w:val="superscript"/>
        </w:rPr>
        <w:t>er</w:t>
      </w:r>
      <w:r w:rsidR="00CB0D5B" w:rsidRPr="00302C06">
        <w:t> </w:t>
      </w:r>
      <w:r w:rsidRPr="00302C06">
        <w:t>juillet 2016, lorsque l</w:t>
      </w:r>
      <w:r w:rsidR="00E11146">
        <w:t>’</w:t>
      </w:r>
      <w:r w:rsidRPr="00302C06">
        <w:t>événement visé à la règle</w:t>
      </w:r>
      <w:r w:rsidR="00C921FF" w:rsidRPr="00302C06">
        <w:t> </w:t>
      </w:r>
      <w:r w:rsidRPr="00302C06">
        <w:t>82</w:t>
      </w:r>
      <w:r w:rsidRPr="00302C06">
        <w:rPr>
          <w:i/>
        </w:rPr>
        <w:t>quater</w:t>
      </w:r>
      <w:r w:rsidRPr="00302C06">
        <w:t xml:space="preserve">.1a) modifiée se produit le </w:t>
      </w:r>
      <w:r w:rsidR="00CB0D5B" w:rsidRPr="00302C06">
        <w:t>1</w:t>
      </w:r>
      <w:r w:rsidR="00CB0D5B" w:rsidRPr="00302C06">
        <w:rPr>
          <w:vertAlign w:val="superscript"/>
        </w:rPr>
        <w:t>er</w:t>
      </w:r>
      <w:r w:rsidR="00CB0D5B" w:rsidRPr="00302C06">
        <w:t> juillet 20</w:t>
      </w:r>
      <w:r w:rsidRPr="00302C06">
        <w:t xml:space="preserve">16 ou </w:t>
      </w:r>
      <w:r w:rsidR="001D7437" w:rsidRPr="00302C06">
        <w:t>après cette</w:t>
      </w:r>
      <w:r w:rsidRPr="00302C06">
        <w:t xml:space="preserve"> date.</w:t>
      </w:r>
    </w:p>
    <w:p w:rsidR="00FC38F5" w:rsidRPr="00302C06" w:rsidRDefault="00CE537C" w:rsidP="00302C06">
      <w:pPr>
        <w:pStyle w:val="ONUME"/>
        <w:numPr>
          <w:ilvl w:val="0"/>
          <w:numId w:val="0"/>
        </w:numPr>
        <w:ind w:left="567"/>
      </w:pPr>
      <w:r w:rsidRPr="00302C06">
        <w:t>“Les modifications de la règle</w:t>
      </w:r>
      <w:r w:rsidR="00C921FF" w:rsidRPr="00302C06">
        <w:t> </w:t>
      </w:r>
      <w:r w:rsidRPr="00302C06">
        <w:t>92.2d) s</w:t>
      </w:r>
      <w:r w:rsidR="00E11146">
        <w:t>’</w:t>
      </w:r>
      <w:r w:rsidRPr="00302C06">
        <w:t xml:space="preserve">appliqueront également à la correspondance reçue par le Bureau international le </w:t>
      </w:r>
      <w:r w:rsidR="00CB0D5B" w:rsidRPr="00302C06">
        <w:t>1</w:t>
      </w:r>
      <w:r w:rsidR="00CB0D5B" w:rsidRPr="00302C06">
        <w:rPr>
          <w:vertAlign w:val="superscript"/>
        </w:rPr>
        <w:t>er</w:t>
      </w:r>
      <w:r w:rsidR="00CB0D5B" w:rsidRPr="00302C06">
        <w:t> juillet 20</w:t>
      </w:r>
      <w:r w:rsidRPr="00302C06">
        <w:t xml:space="preserve">16 ou après cette date </w:t>
      </w:r>
      <w:r w:rsidR="001D7437" w:rsidRPr="00302C06">
        <w:t>concern</w:t>
      </w:r>
      <w:r w:rsidR="00267686" w:rsidRPr="00302C06">
        <w:t>ant</w:t>
      </w:r>
      <w:r w:rsidRPr="00302C06">
        <w:t xml:space="preserve"> des demandes internationales dont la date de dépôt international est antérieure au </w:t>
      </w:r>
      <w:r w:rsidR="00CB0D5B" w:rsidRPr="00302C06">
        <w:t>1</w:t>
      </w:r>
      <w:r w:rsidR="00CB0D5B" w:rsidRPr="00302C06">
        <w:rPr>
          <w:vertAlign w:val="superscript"/>
        </w:rPr>
        <w:t>er</w:t>
      </w:r>
      <w:r w:rsidR="00CB0D5B" w:rsidRPr="00302C06">
        <w:t> juillet 20</w:t>
      </w:r>
      <w:r w:rsidRPr="00302C06">
        <w:t xml:space="preserve">16, dans les conditions prévues lors de la </w:t>
      </w:r>
      <w:r w:rsidR="00267686" w:rsidRPr="00302C06">
        <w:t>publication</w:t>
      </w:r>
      <w:r w:rsidRPr="00302C06">
        <w:t xml:space="preserve"> des instructions administratives adoptées au titre de cette règle.”</w:t>
      </w:r>
    </w:p>
    <w:p w:rsidR="00FC38F5" w:rsidRPr="00302C06" w:rsidRDefault="00CE537C" w:rsidP="00302C06">
      <w:pPr>
        <w:pStyle w:val="ONUMFS"/>
      </w:pPr>
      <w:bookmarkStart w:id="7" w:name="_Ref391997469"/>
      <w:r w:rsidRPr="00302C06">
        <w:t>Il est proposé que l</w:t>
      </w:r>
      <w:r w:rsidR="00E11146">
        <w:t>’</w:t>
      </w:r>
      <w:r w:rsidRPr="00302C06">
        <w:t>assemblée adopte les décisions ci</w:t>
      </w:r>
      <w:r w:rsidR="00695B86">
        <w:noBreakHyphen/>
      </w:r>
      <w:r w:rsidRPr="00302C06">
        <w:t>après concernant l</w:t>
      </w:r>
      <w:r w:rsidR="00E11146">
        <w:t>’</w:t>
      </w:r>
      <w:r w:rsidRPr="00302C06">
        <w:t xml:space="preserve">entrée en vigueur des </w:t>
      </w:r>
      <w:r w:rsidR="001D7437" w:rsidRPr="00302C06">
        <w:t xml:space="preserve">propositions de modification du </w:t>
      </w:r>
      <w:r w:rsidRPr="00302C06">
        <w:t>règlement d</w:t>
      </w:r>
      <w:r w:rsidR="00E11146">
        <w:t>’</w:t>
      </w:r>
      <w:r w:rsidRPr="00302C06">
        <w:t>exécution figurant dans l</w:t>
      </w:r>
      <w:r w:rsidR="00E11146">
        <w:t>’</w:t>
      </w:r>
      <w:r w:rsidRPr="00302C06">
        <w:t>annexe</w:t>
      </w:r>
      <w:r w:rsidR="00C921FF" w:rsidRPr="00302C06">
        <w:t> </w:t>
      </w:r>
      <w:r w:rsidRPr="00302C06">
        <w:t>VI du présent document</w:t>
      </w:r>
      <w:r w:rsidR="001D7437" w:rsidRPr="00302C06">
        <w:t>, ainsi que les</w:t>
      </w:r>
      <w:r w:rsidRPr="00302C06">
        <w:t xml:space="preserve"> dispositions transitoires qui s</w:t>
      </w:r>
      <w:r w:rsidR="00E11146">
        <w:t>’</w:t>
      </w:r>
      <w:r w:rsidRPr="00302C06">
        <w:t>y rapportent</w:t>
      </w:r>
      <w:r w:rsidR="001D7437" w:rsidRPr="00302C06">
        <w:t>.</w:t>
      </w:r>
    </w:p>
    <w:p w:rsidR="00FC38F5" w:rsidRPr="00302C06" w:rsidRDefault="00F71332" w:rsidP="00302C06">
      <w:pPr>
        <w:pStyle w:val="ONUME"/>
        <w:numPr>
          <w:ilvl w:val="0"/>
          <w:numId w:val="0"/>
        </w:numPr>
        <w:ind w:left="567"/>
      </w:pPr>
      <w:r w:rsidRPr="00302C06">
        <w:t>“Les modifications des règles</w:t>
      </w:r>
      <w:r w:rsidR="00C921FF" w:rsidRPr="00302C06">
        <w:t> </w:t>
      </w:r>
      <w:r w:rsidRPr="00302C06">
        <w:t xml:space="preserve">86 et 95 entreront en vigueur le </w:t>
      </w:r>
      <w:r w:rsidR="00CB0D5B" w:rsidRPr="00302C06">
        <w:t>1</w:t>
      </w:r>
      <w:r w:rsidR="00CB0D5B" w:rsidRPr="00302C06">
        <w:rPr>
          <w:vertAlign w:val="superscript"/>
        </w:rPr>
        <w:t>er</w:t>
      </w:r>
      <w:r w:rsidR="00CB0D5B" w:rsidRPr="00302C06">
        <w:t> juillet 20</w:t>
      </w:r>
      <w:r w:rsidRPr="00302C06">
        <w:t>17 et s</w:t>
      </w:r>
      <w:r w:rsidR="00E11146">
        <w:t>’</w:t>
      </w:r>
      <w:r w:rsidRPr="00302C06">
        <w:t xml:space="preserve">appliqueront à toute demande internationale </w:t>
      </w:r>
      <w:r w:rsidR="00E11146">
        <w:t>à l’égard</w:t>
      </w:r>
      <w:r w:rsidRPr="00302C06">
        <w:t xml:space="preserve"> de laquelle les actes visés à l</w:t>
      </w:r>
      <w:r w:rsidR="00E11146">
        <w:t>’</w:t>
      </w:r>
      <w:r w:rsidRPr="00302C06">
        <w:t>article</w:t>
      </w:r>
      <w:r w:rsidR="00C921FF" w:rsidRPr="00302C06">
        <w:t> </w:t>
      </w:r>
      <w:r w:rsidRPr="00302C06">
        <w:t>22 ou à l</w:t>
      </w:r>
      <w:r w:rsidR="00E11146">
        <w:t>’</w:t>
      </w:r>
      <w:r w:rsidRPr="00302C06">
        <w:t>article</w:t>
      </w:r>
      <w:r w:rsidR="00C921FF" w:rsidRPr="00302C06">
        <w:t> </w:t>
      </w:r>
      <w:r w:rsidRPr="00302C06">
        <w:t xml:space="preserve">39 sont accomplis le </w:t>
      </w:r>
      <w:r w:rsidR="00CB0D5B" w:rsidRPr="00302C06">
        <w:t>1</w:t>
      </w:r>
      <w:r w:rsidR="00CB0D5B" w:rsidRPr="00302C06">
        <w:rPr>
          <w:vertAlign w:val="superscript"/>
        </w:rPr>
        <w:t>er</w:t>
      </w:r>
      <w:r w:rsidR="00CB0D5B" w:rsidRPr="00302C06">
        <w:t> juillet 20</w:t>
      </w:r>
      <w:r w:rsidRPr="00302C06">
        <w:t xml:space="preserve">17 ou </w:t>
      </w:r>
      <w:r w:rsidR="00502016" w:rsidRPr="00302C06">
        <w:t>après cette</w:t>
      </w:r>
      <w:r w:rsidRPr="00302C06">
        <w:t xml:space="preserve"> date.”</w:t>
      </w:r>
    </w:p>
    <w:p w:rsidR="00FC38F5" w:rsidRPr="00302C06" w:rsidRDefault="00A845B9" w:rsidP="00302C06">
      <w:pPr>
        <w:pStyle w:val="ONUMFS"/>
      </w:pPr>
      <w:bookmarkStart w:id="8" w:name="_Ref421284078"/>
      <w:r w:rsidRPr="00302C06">
        <w:t>Il est également proposé que l</w:t>
      </w:r>
      <w:r w:rsidR="00E11146">
        <w:t>’</w:t>
      </w:r>
      <w:r w:rsidRPr="00302C06">
        <w:t xml:space="preserve">assemblée adopte </w:t>
      </w:r>
      <w:r w:rsidR="00380322" w:rsidRPr="00302C06">
        <w:t>l</w:t>
      </w:r>
      <w:r w:rsidRPr="00302C06">
        <w:t>a déclaration interprétative ci</w:t>
      </w:r>
      <w:r w:rsidR="00695B86">
        <w:noBreakHyphen/>
      </w:r>
      <w:r w:rsidRPr="00302C06">
        <w:t>après concernant les dispositions visant à excuser un retard dans l</w:t>
      </w:r>
      <w:r w:rsidR="00E11146">
        <w:t>’</w:t>
      </w:r>
      <w:r w:rsidRPr="00302C06">
        <w:t>observation d</w:t>
      </w:r>
      <w:r w:rsidR="00E11146">
        <w:t>’</w:t>
      </w:r>
      <w:r w:rsidRPr="00302C06">
        <w:t>un délai en raison d</w:t>
      </w:r>
      <w:r w:rsidR="00E11146">
        <w:t>’</w:t>
      </w:r>
      <w:r w:rsidRPr="00302C06">
        <w:t>une indisponibilité générale des services de communication électronique conformément à la règle</w:t>
      </w:r>
      <w:r w:rsidR="00C921FF" w:rsidRPr="00302C06">
        <w:t> </w:t>
      </w:r>
      <w:r w:rsidRPr="00302C06">
        <w:t>82</w:t>
      </w:r>
      <w:r w:rsidRPr="00302C06">
        <w:rPr>
          <w:i/>
        </w:rPr>
        <w:t>quater</w:t>
      </w:r>
      <w:r w:rsidRPr="00302C06">
        <w:t>.1 m</w:t>
      </w:r>
      <w:r w:rsidR="00380322" w:rsidRPr="00302C06">
        <w:t>odifiée figurant à l</w:t>
      </w:r>
      <w:r w:rsidR="00E11146">
        <w:t>’</w:t>
      </w:r>
      <w:r w:rsidR="00380322" w:rsidRPr="00302C06">
        <w:t>annexe IV.</w:t>
      </w:r>
    </w:p>
    <w:p w:rsidR="00FC38F5" w:rsidRPr="00302C06" w:rsidRDefault="00D21A5C" w:rsidP="00302C06">
      <w:pPr>
        <w:pStyle w:val="ONUME"/>
        <w:numPr>
          <w:ilvl w:val="0"/>
          <w:numId w:val="0"/>
        </w:numPr>
        <w:ind w:left="567"/>
      </w:pPr>
      <w:r w:rsidRPr="00302C06">
        <w:t>“</w:t>
      </w:r>
      <w:r w:rsidR="00860AF8" w:rsidRPr="00302C06">
        <w:t>Lorsqu</w:t>
      </w:r>
      <w:r w:rsidR="00E11146">
        <w:t>’</w:t>
      </w:r>
      <w:r w:rsidR="00860AF8" w:rsidRPr="00302C06">
        <w:t xml:space="preserve">elle a adopté les </w:t>
      </w:r>
      <w:r w:rsidRPr="00302C06">
        <w:t>modifications de la règle</w:t>
      </w:r>
      <w:r w:rsidR="00C921FF" w:rsidRPr="00302C06">
        <w:t> </w:t>
      </w:r>
      <w:r w:rsidRPr="00302C06">
        <w:t>82</w:t>
      </w:r>
      <w:r w:rsidRPr="00302C06">
        <w:rPr>
          <w:i/>
        </w:rPr>
        <w:t>quater</w:t>
      </w:r>
      <w:r w:rsidRPr="00302C06">
        <w:t>.1, l</w:t>
      </w:r>
      <w:r w:rsidR="00E11146">
        <w:t>’</w:t>
      </w:r>
      <w:r w:rsidRPr="00302C06">
        <w:t xml:space="preserve">assemblée </w:t>
      </w:r>
      <w:r w:rsidR="00860AF8" w:rsidRPr="00302C06">
        <w:t xml:space="preserve">a </w:t>
      </w:r>
      <w:r w:rsidRPr="00302C06">
        <w:t>not</w:t>
      </w:r>
      <w:r w:rsidR="00860AF8" w:rsidRPr="00302C06">
        <w:t>é</w:t>
      </w:r>
      <w:r w:rsidRPr="00302C06">
        <w:t xml:space="preserve"> que l</w:t>
      </w:r>
      <w:r w:rsidR="00E11146">
        <w:t>’</w:t>
      </w:r>
      <w:r w:rsidRPr="00302C06">
        <w:t>office récepteur, l</w:t>
      </w:r>
      <w:r w:rsidR="00E11146">
        <w:t>’</w:t>
      </w:r>
      <w:r w:rsidRPr="00302C06">
        <w:t>administration chargée de la recherche internationale, l</w:t>
      </w:r>
      <w:r w:rsidR="00E11146">
        <w:t>’</w:t>
      </w:r>
      <w:r w:rsidRPr="00302C06">
        <w:t>administration indiquée pour la recherche supplémentaire, l</w:t>
      </w:r>
      <w:r w:rsidR="00E11146">
        <w:t>’</w:t>
      </w:r>
      <w:r w:rsidRPr="00302C06">
        <w:t>administration chargée de l</w:t>
      </w:r>
      <w:r w:rsidR="00E11146">
        <w:t>’</w:t>
      </w:r>
      <w:r w:rsidRPr="00302C06">
        <w:t xml:space="preserve">examen préliminaire international ou le Bureau international </w:t>
      </w:r>
      <w:r w:rsidR="00860AF8" w:rsidRPr="00302C06">
        <w:t>devait</w:t>
      </w:r>
      <w:r w:rsidRPr="00302C06">
        <w:t>, pour se prononcer sur une demande au titre de la règle</w:t>
      </w:r>
      <w:r w:rsidR="00C921FF" w:rsidRPr="00302C06">
        <w:t> </w:t>
      </w:r>
      <w:r w:rsidRPr="00302C06">
        <w:t>82</w:t>
      </w:r>
      <w:r w:rsidRPr="00302C06">
        <w:rPr>
          <w:i/>
        </w:rPr>
        <w:t>quater</w:t>
      </w:r>
      <w:r w:rsidRPr="00302C06">
        <w:t>.1 visant à obtenir l</w:t>
      </w:r>
      <w:r w:rsidR="00E11146">
        <w:t>’</w:t>
      </w:r>
      <w:r w:rsidRPr="00302C06">
        <w:t>excuse d</w:t>
      </w:r>
      <w:r w:rsidR="00E11146">
        <w:t>’</w:t>
      </w:r>
      <w:r w:rsidRPr="00302C06">
        <w:t>un retard dans l</w:t>
      </w:r>
      <w:r w:rsidR="00E11146">
        <w:t>’</w:t>
      </w:r>
      <w:r w:rsidRPr="00302C06">
        <w:t>observation d</w:t>
      </w:r>
      <w:r w:rsidR="00E11146">
        <w:t>’</w:t>
      </w:r>
      <w:r w:rsidRPr="00302C06">
        <w:t>un délai en raison d</w:t>
      </w:r>
      <w:r w:rsidR="00E11146">
        <w:t>’</w:t>
      </w:r>
      <w:r w:rsidRPr="00302C06">
        <w:t>une indisponibilité générale des services de communication électronique, interpréter l</w:t>
      </w:r>
      <w:r w:rsidR="00E11146">
        <w:t>’</w:t>
      </w:r>
      <w:r w:rsidRPr="00302C06">
        <w:t>indisponibilité générale des services de communication électronique comme s</w:t>
      </w:r>
      <w:r w:rsidR="00E11146">
        <w:t>’</w:t>
      </w:r>
      <w:r w:rsidRPr="00302C06">
        <w:t>appliquant aux interruptions de service qui affectent de vastes étendues géographiques ou de nombreuses personnes, par opposition aux problèmes localisés concernant un bâtiment particulier ou un seul utilisateur.”</w:t>
      </w:r>
    </w:p>
    <w:bookmarkEnd w:id="7"/>
    <w:bookmarkEnd w:id="8"/>
    <w:p w:rsidR="00FC38F5" w:rsidRPr="00302C06" w:rsidRDefault="00D87F11" w:rsidP="00302C06">
      <w:pPr>
        <w:pStyle w:val="ONUMFS"/>
      </w:pPr>
      <w:r w:rsidRPr="00302C06">
        <w:lastRenderedPageBreak/>
        <w:t>Il est également proposé que l</w:t>
      </w:r>
      <w:r w:rsidR="00E11146">
        <w:t>’</w:t>
      </w:r>
      <w:r w:rsidRPr="00302C06">
        <w:t>assemblée adopte la déclaration interprétative ci</w:t>
      </w:r>
      <w:r w:rsidR="00695B86">
        <w:noBreakHyphen/>
      </w:r>
      <w:r w:rsidRPr="00302C06">
        <w:t>après concernant les informations devant être fournies conformément aux règles mo</w:t>
      </w:r>
      <w:r w:rsidR="00380322" w:rsidRPr="00302C06">
        <w:t>difiées figurant à l</w:t>
      </w:r>
      <w:r w:rsidR="00E11146">
        <w:t>’</w:t>
      </w:r>
      <w:r w:rsidR="00380322" w:rsidRPr="00302C06">
        <w:t>annexe VI.</w:t>
      </w:r>
    </w:p>
    <w:p w:rsidR="00FC38F5" w:rsidRPr="00302C06" w:rsidRDefault="00234716" w:rsidP="00302C06">
      <w:pPr>
        <w:pStyle w:val="ONUME"/>
        <w:numPr>
          <w:ilvl w:val="0"/>
          <w:numId w:val="0"/>
        </w:numPr>
        <w:ind w:left="567"/>
      </w:pPr>
      <w:r w:rsidRPr="00302C06">
        <w:t>“Lorsqu</w:t>
      </w:r>
      <w:r w:rsidR="00E11146">
        <w:t>’</w:t>
      </w:r>
      <w:r w:rsidRPr="00302C06">
        <w:t>elle a adopté les modifications de la règle</w:t>
      </w:r>
      <w:r w:rsidR="00C921FF" w:rsidRPr="00302C06">
        <w:t> </w:t>
      </w:r>
      <w:r w:rsidRPr="00302C06">
        <w:t>86.1.iv), l</w:t>
      </w:r>
      <w:r w:rsidR="00E11146">
        <w:t>’</w:t>
      </w:r>
      <w:r w:rsidRPr="00302C06">
        <w:t>assemblée a noté que les informations concernant l</w:t>
      </w:r>
      <w:r w:rsidR="00E11146">
        <w:t>’</w:t>
      </w:r>
      <w:r w:rsidR="00380322" w:rsidRPr="00302C06">
        <w:t xml:space="preserve">ouverture de </w:t>
      </w:r>
      <w:r w:rsidRPr="00302C06">
        <w:t>la phase nationale ser</w:t>
      </w:r>
      <w:r w:rsidR="00BA17E3" w:rsidRPr="00302C06">
        <w:t>aie</w:t>
      </w:r>
      <w:r w:rsidRPr="00302C06">
        <w:t>nt mises à la disposition du public non seulement par voie d</w:t>
      </w:r>
      <w:r w:rsidR="00E11146">
        <w:t>’</w:t>
      </w:r>
      <w:r w:rsidRPr="00302C06">
        <w:t>inclusion dans la Gazette sur le site</w:t>
      </w:r>
      <w:r w:rsidR="00C921FF" w:rsidRPr="00302C06">
        <w:t> </w:t>
      </w:r>
      <w:r w:rsidRPr="00302C06">
        <w:t xml:space="preserve">Web PATENTSCOPE mais également </w:t>
      </w:r>
      <w:r w:rsidR="00267686" w:rsidRPr="00302C06">
        <w:t>avec</w:t>
      </w:r>
      <w:r w:rsidRPr="00302C06">
        <w:t xml:space="preserve"> </w:t>
      </w:r>
      <w:r w:rsidR="00267686" w:rsidRPr="00302C06">
        <w:t>l</w:t>
      </w:r>
      <w:r w:rsidRPr="00302C06">
        <w:t xml:space="preserve">es données bibliographiques </w:t>
      </w:r>
      <w:r w:rsidR="00380322" w:rsidRPr="00302C06">
        <w:t xml:space="preserve">fournies </w:t>
      </w:r>
      <w:r w:rsidRPr="00302C06">
        <w:t xml:space="preserve">en vrac aux offices et autres abonnés </w:t>
      </w:r>
      <w:r w:rsidR="00380322" w:rsidRPr="00302C06">
        <w:t>des</w:t>
      </w:r>
      <w:r w:rsidRPr="00302C06">
        <w:t xml:space="preserve"> services de données PATENTSCOPE.”</w:t>
      </w:r>
    </w:p>
    <w:p w:rsidR="00FC38F5" w:rsidRPr="00302C06" w:rsidRDefault="00860AF8" w:rsidP="00302C06">
      <w:pPr>
        <w:pStyle w:val="ONUMFS"/>
      </w:pPr>
      <w:r w:rsidRPr="00302C06">
        <w:t>Les annexes</w:t>
      </w:r>
      <w:r w:rsidR="00C921FF" w:rsidRPr="00302C06">
        <w:t> </w:t>
      </w:r>
      <w:r w:rsidRPr="00302C06">
        <w:t>VII et VIII contiennent des versions “propres” des règles proposées qui entrer</w:t>
      </w:r>
      <w:r w:rsidR="00380322" w:rsidRPr="00302C06">
        <w:t>o</w:t>
      </w:r>
      <w:r w:rsidRPr="00302C06">
        <w:t xml:space="preserve">nt </w:t>
      </w:r>
      <w:r w:rsidR="00267686" w:rsidRPr="00302C06">
        <w:t xml:space="preserve">respectivement </w:t>
      </w:r>
      <w:r w:rsidRPr="00302C06">
        <w:t xml:space="preserve">en vigueur le </w:t>
      </w:r>
      <w:r w:rsidR="00CB0D5B" w:rsidRPr="00302C06">
        <w:t>1</w:t>
      </w:r>
      <w:r w:rsidR="00CB0D5B" w:rsidRPr="00302C06">
        <w:rPr>
          <w:vertAlign w:val="superscript"/>
        </w:rPr>
        <w:t>er</w:t>
      </w:r>
      <w:r w:rsidR="00CB0D5B" w:rsidRPr="00302C06">
        <w:t> juillet 20</w:t>
      </w:r>
      <w:r w:rsidRPr="00302C06">
        <w:t xml:space="preserve">16 et le </w:t>
      </w:r>
      <w:r w:rsidR="00CB0D5B" w:rsidRPr="00302C06">
        <w:t>1</w:t>
      </w:r>
      <w:r w:rsidR="00CB0D5B" w:rsidRPr="00302C06">
        <w:rPr>
          <w:vertAlign w:val="superscript"/>
        </w:rPr>
        <w:t>er</w:t>
      </w:r>
      <w:r w:rsidR="00CB0D5B" w:rsidRPr="00302C06">
        <w:t> juillet 20</w:t>
      </w:r>
      <w:r w:rsidRPr="00302C06">
        <w:t>17.</w:t>
      </w:r>
    </w:p>
    <w:p w:rsidR="00FC38F5" w:rsidRPr="00302C06" w:rsidRDefault="00860AF8" w:rsidP="00302C06">
      <w:pPr>
        <w:pStyle w:val="Heading1"/>
      </w:pPr>
      <w:r w:rsidRPr="00302C06">
        <w:t>AUTRES ACTIONS REQUISES DES OFFICES NATIONAUX</w:t>
      </w:r>
    </w:p>
    <w:p w:rsidR="00FC38F5" w:rsidRPr="00302C06" w:rsidRDefault="00860AF8" w:rsidP="00302C06">
      <w:pPr>
        <w:pStyle w:val="ONUMFS"/>
      </w:pPr>
      <w:r w:rsidRPr="00302C06">
        <w:t>Il est rappelé aux offices nationaux que l</w:t>
      </w:r>
      <w:r w:rsidR="00E11146">
        <w:t>’</w:t>
      </w:r>
      <w:r w:rsidRPr="00302C06">
        <w:t>adoption des règles entraînera pour eux l</w:t>
      </w:r>
      <w:r w:rsidR="00E11146">
        <w:t>’</w:t>
      </w:r>
      <w:r w:rsidRPr="00302C06">
        <w:t>obligation d</w:t>
      </w:r>
      <w:r w:rsidR="00E11146">
        <w:t>’</w:t>
      </w:r>
      <w:r w:rsidRPr="00302C06">
        <w:t xml:space="preserve">accomplir </w:t>
      </w:r>
      <w:r w:rsidR="00380322" w:rsidRPr="00302C06">
        <w:t>les</w:t>
      </w:r>
      <w:r w:rsidRPr="00302C06">
        <w:t xml:space="preserve"> actes </w:t>
      </w:r>
      <w:r w:rsidR="00BA17E3" w:rsidRPr="00302C06">
        <w:t>décrits</w:t>
      </w:r>
      <w:r w:rsidR="00380322" w:rsidRPr="00302C06">
        <w:t xml:space="preserve"> ci</w:t>
      </w:r>
      <w:r w:rsidR="00695B86">
        <w:rPr>
          <w:szCs w:val="22"/>
        </w:rPr>
        <w:noBreakHyphen/>
      </w:r>
      <w:r w:rsidR="00380322" w:rsidRPr="00302C06">
        <w:rPr>
          <w:szCs w:val="22"/>
        </w:rPr>
        <w:t>dessous</w:t>
      </w:r>
      <w:r w:rsidR="00C921FF" w:rsidRPr="00302C06">
        <w:rPr>
          <w:szCs w:val="22"/>
        </w:rPr>
        <w:t> </w:t>
      </w:r>
      <w:r w:rsidRPr="00302C06">
        <w:t>:</w:t>
      </w:r>
    </w:p>
    <w:p w:rsidR="00FC38F5" w:rsidRPr="00302C06" w:rsidRDefault="00D15B64" w:rsidP="00302C06">
      <w:pPr>
        <w:pStyle w:val="ONUME"/>
        <w:numPr>
          <w:ilvl w:val="1"/>
          <w:numId w:val="8"/>
        </w:numPr>
      </w:pPr>
      <w:r w:rsidRPr="00302C06">
        <w:t xml:space="preserve">Si </w:t>
      </w:r>
      <w:r w:rsidR="00380322" w:rsidRPr="00302C06">
        <w:t xml:space="preserve">la législation </w:t>
      </w:r>
      <w:r w:rsidRPr="00302C06">
        <w:t>national</w:t>
      </w:r>
      <w:r w:rsidR="00380322" w:rsidRPr="00302C06">
        <w:t>e</w:t>
      </w:r>
      <w:r w:rsidRPr="00302C06">
        <w:t xml:space="preserve"> d</w:t>
      </w:r>
      <w:r w:rsidR="00E11146">
        <w:t>’</w:t>
      </w:r>
      <w:r w:rsidRPr="00302C06">
        <w:t>un office agissant en qualité d</w:t>
      </w:r>
      <w:r w:rsidR="00E11146">
        <w:t>’</w:t>
      </w:r>
      <w:r w:rsidRPr="00302C06">
        <w:t>office récepteur n</w:t>
      </w:r>
      <w:r w:rsidR="00E11146">
        <w:t>’</w:t>
      </w:r>
      <w:r w:rsidR="00267686" w:rsidRPr="00302C06">
        <w:t xml:space="preserve">autorise </w:t>
      </w:r>
      <w:r w:rsidRPr="00302C06">
        <w:t xml:space="preserve">pas la </w:t>
      </w:r>
      <w:r w:rsidR="00380322" w:rsidRPr="00302C06">
        <w:t>communication</w:t>
      </w:r>
      <w:r w:rsidRPr="00302C06">
        <w:t xml:space="preserve"> d</w:t>
      </w:r>
      <w:r w:rsidR="00E11146">
        <w:t>’</w:t>
      </w:r>
      <w:r w:rsidRPr="00302C06">
        <w:t xml:space="preserve">informations </w:t>
      </w:r>
      <w:r w:rsidR="00380322" w:rsidRPr="00302C06">
        <w:t>sur</w:t>
      </w:r>
      <w:r w:rsidRPr="00302C06">
        <w:t xml:space="preserve"> les résultats de recherche et de classement </w:t>
      </w:r>
      <w:r w:rsidR="00380322" w:rsidRPr="00302C06">
        <w:t>relatifs à des</w:t>
      </w:r>
      <w:r w:rsidRPr="00302C06">
        <w:t xml:space="preserve"> demandes antérieures sans l</w:t>
      </w:r>
      <w:r w:rsidR="00E11146">
        <w:t>’</w:t>
      </w:r>
      <w:r w:rsidRPr="00302C06">
        <w:t>autorisation expresse du déposant, l</w:t>
      </w:r>
      <w:r w:rsidR="00E11146">
        <w:t>’</w:t>
      </w:r>
      <w:r w:rsidRPr="00302C06">
        <w:t>office doit en informer le Bureau international conformément à la nouvelle règle</w:t>
      </w:r>
      <w:r w:rsidR="00C921FF" w:rsidRPr="00302C06">
        <w:t> </w:t>
      </w:r>
      <w:r w:rsidRPr="00302C06">
        <w:t>23</w:t>
      </w:r>
      <w:r w:rsidRPr="00302C06">
        <w:rPr>
          <w:i/>
        </w:rPr>
        <w:t>bis</w:t>
      </w:r>
      <w:r w:rsidRPr="00302C06">
        <w:t>.2</w:t>
      </w:r>
      <w:r w:rsidR="00EC7DC3" w:rsidRPr="00947C45">
        <w:t>.</w:t>
      </w:r>
      <w:r w:rsidRPr="00302C06">
        <w:t>e) avant le 1</w:t>
      </w:r>
      <w:r w:rsidR="00CB0D5B" w:rsidRPr="00302C06">
        <w:t>4 avril 20</w:t>
      </w:r>
      <w:r w:rsidRPr="00302C06">
        <w:t>16 (date proposée, six</w:t>
      </w:r>
      <w:r w:rsidR="00C921FF" w:rsidRPr="00302C06">
        <w:t> </w:t>
      </w:r>
      <w:r w:rsidRPr="00302C06">
        <w:t>mois après la date de clôture de l</w:t>
      </w:r>
      <w:r w:rsidR="00E11146">
        <w:t>’</w:t>
      </w:r>
      <w:r w:rsidRPr="00302C06">
        <w:t>Assemblée de l</w:t>
      </w:r>
      <w:r w:rsidR="00E11146">
        <w:t>’</w:t>
      </w:r>
      <w:r w:rsidRPr="00302C06">
        <w:t>Union</w:t>
      </w:r>
      <w:r w:rsidR="00CB0D5B" w:rsidRPr="00302C06">
        <w:t xml:space="preserve"> du PCT</w:t>
      </w:r>
      <w:r w:rsidRPr="00302C06">
        <w:t>).</w:t>
      </w:r>
    </w:p>
    <w:p w:rsidR="00FC38F5" w:rsidRPr="00302C06" w:rsidRDefault="001E2E01" w:rsidP="00302C06">
      <w:pPr>
        <w:pStyle w:val="ONUME"/>
        <w:numPr>
          <w:ilvl w:val="1"/>
          <w:numId w:val="5"/>
        </w:numPr>
      </w:pPr>
      <w:r w:rsidRPr="00302C06">
        <w:t>Si un office agissant en qualité d</w:t>
      </w:r>
      <w:r w:rsidR="00E11146">
        <w:t>’</w:t>
      </w:r>
      <w:r w:rsidRPr="00302C06">
        <w:t xml:space="preserve">office récepteur souhaite </w:t>
      </w:r>
      <w:r w:rsidR="00267686" w:rsidRPr="00302C06">
        <w:t>offrir</w:t>
      </w:r>
      <w:r w:rsidRPr="00302C06">
        <w:t xml:space="preserve"> à ses déposants </w:t>
      </w:r>
      <w:r w:rsidR="00267686" w:rsidRPr="00302C06">
        <w:t xml:space="preserve">la possibilité </w:t>
      </w:r>
      <w:r w:rsidRPr="00302C06">
        <w:t>de demander que les résultats de recherche ou de classement antérieurs ne soient pas transmis à l</w:t>
      </w:r>
      <w:r w:rsidR="00E11146">
        <w:t>’</w:t>
      </w:r>
      <w:r w:rsidRPr="00302C06">
        <w:t>administration chargée</w:t>
      </w:r>
      <w:r w:rsidR="00380322" w:rsidRPr="00302C06">
        <w:t xml:space="preserve"> de la recherche internationale</w:t>
      </w:r>
      <w:r w:rsidRPr="00302C06">
        <w:t xml:space="preserve">, </w:t>
      </w:r>
      <w:r w:rsidR="00267686" w:rsidRPr="00302C06">
        <w:t>il</w:t>
      </w:r>
      <w:r w:rsidRPr="00302C06">
        <w:t xml:space="preserve"> doit en informer le Bureau international conformément à la nouvelle règle</w:t>
      </w:r>
      <w:r w:rsidR="00C921FF" w:rsidRPr="00302C06">
        <w:t> </w:t>
      </w:r>
      <w:r w:rsidRPr="00302C06">
        <w:t>23</w:t>
      </w:r>
      <w:r w:rsidRPr="00302C06">
        <w:rPr>
          <w:i/>
        </w:rPr>
        <w:t>bis</w:t>
      </w:r>
      <w:r w:rsidRPr="00302C06">
        <w:t>.2</w:t>
      </w:r>
      <w:r w:rsidR="00EC7DC3" w:rsidRPr="00947C45">
        <w:t>.</w:t>
      </w:r>
      <w:r w:rsidRPr="00302C06">
        <w:t>b) avant le 1</w:t>
      </w:r>
      <w:r w:rsidR="00CB0D5B" w:rsidRPr="00302C06">
        <w:t>4 avril 20</w:t>
      </w:r>
      <w:r w:rsidRPr="00302C06">
        <w:t>16.</w:t>
      </w:r>
    </w:p>
    <w:p w:rsidR="00FC38F5" w:rsidRPr="00302C06" w:rsidRDefault="00EC37B2" w:rsidP="00302C06">
      <w:pPr>
        <w:pStyle w:val="ONUME"/>
        <w:numPr>
          <w:ilvl w:val="1"/>
          <w:numId w:val="5"/>
        </w:numPr>
      </w:pPr>
      <w:r w:rsidRPr="00302C06">
        <w:t>Les offices agissant en qualité d</w:t>
      </w:r>
      <w:r w:rsidR="00E11146">
        <w:t>’</w:t>
      </w:r>
      <w:r w:rsidRPr="00302C06">
        <w:t xml:space="preserve">office </w:t>
      </w:r>
      <w:r w:rsidR="00EC7DC3" w:rsidRPr="00947C45">
        <w:t>désigné</w:t>
      </w:r>
      <w:r w:rsidR="00EC7DC3" w:rsidRPr="00302C06">
        <w:t xml:space="preserve"> </w:t>
      </w:r>
      <w:r w:rsidRPr="00302C06">
        <w:t>doivent s</w:t>
      </w:r>
      <w:r w:rsidR="00E11146">
        <w:t>’</w:t>
      </w:r>
      <w:r w:rsidRPr="00302C06">
        <w:t>assurer que les systèmes permettant de fournir au Bureau international des informations sur l</w:t>
      </w:r>
      <w:r w:rsidR="00E11146">
        <w:t>’</w:t>
      </w:r>
      <w:r w:rsidRPr="00302C06">
        <w:t>ouverture de la phase nationale, la publication et l</w:t>
      </w:r>
      <w:r w:rsidR="006E0C2E" w:rsidRPr="00302C06">
        <w:t>a délivrance de</w:t>
      </w:r>
      <w:r w:rsidRPr="00302C06">
        <w:t xml:space="preserve"> titres internationaux </w:t>
      </w:r>
      <w:r w:rsidR="00380322" w:rsidRPr="00302C06">
        <w:t xml:space="preserve">de protection </w:t>
      </w:r>
      <w:r w:rsidRPr="00302C06">
        <w:t xml:space="preserve">sont en place avant le </w:t>
      </w:r>
      <w:r w:rsidR="00CB0D5B" w:rsidRPr="00302C06">
        <w:t>1</w:t>
      </w:r>
      <w:r w:rsidR="00CB0D5B" w:rsidRPr="00302C06">
        <w:rPr>
          <w:vertAlign w:val="superscript"/>
        </w:rPr>
        <w:t>er</w:t>
      </w:r>
      <w:r w:rsidR="00CB0D5B" w:rsidRPr="00302C06">
        <w:t> juillet 20</w:t>
      </w:r>
      <w:r w:rsidRPr="00302C06">
        <w:t>17</w:t>
      </w:r>
      <w:r w:rsidR="00380322" w:rsidRPr="00302C06">
        <w:t>,</w:t>
      </w:r>
      <w:r w:rsidRPr="00302C06">
        <w:t xml:space="preserve"> et ils sont encouragés à le faire plus tôt si cela est possible.</w:t>
      </w:r>
    </w:p>
    <w:p w:rsidR="00FC38F5" w:rsidRPr="00302C06" w:rsidRDefault="002B63B4" w:rsidP="00302C06">
      <w:pPr>
        <w:pStyle w:val="ONUMFS"/>
      </w:pPr>
      <w:r w:rsidRPr="00302C06">
        <w:t xml:space="preserve">En ce qui concerne le dernier point, le Bureau international rappelle </w:t>
      </w:r>
      <w:r w:rsidR="002B0CA3" w:rsidRPr="00302C06">
        <w:t>deux</w:t>
      </w:r>
      <w:r w:rsidR="00A366F2" w:rsidRPr="00302C06">
        <w:t> </w:t>
      </w:r>
      <w:r w:rsidR="002B0CA3" w:rsidRPr="00302C06">
        <w:t xml:space="preserve">points </w:t>
      </w:r>
      <w:r w:rsidRPr="00302C06">
        <w:t>aux offices</w:t>
      </w:r>
      <w:r w:rsidR="00C921FF" w:rsidRPr="00302C06">
        <w:t> </w:t>
      </w:r>
      <w:r w:rsidRPr="00302C06">
        <w:t>:</w:t>
      </w:r>
    </w:p>
    <w:p w:rsidR="00FC38F5" w:rsidRPr="00302C06" w:rsidRDefault="00AE362C" w:rsidP="00302C06">
      <w:pPr>
        <w:pStyle w:val="ONUME"/>
        <w:numPr>
          <w:ilvl w:val="1"/>
          <w:numId w:val="7"/>
        </w:numPr>
      </w:pPr>
      <w:r w:rsidRPr="00302C06">
        <w:t xml:space="preserve">les informations </w:t>
      </w:r>
      <w:r w:rsidR="00267686" w:rsidRPr="00302C06">
        <w:t>concernant</w:t>
      </w:r>
      <w:r w:rsidRPr="00302C06">
        <w:t xml:space="preserve"> l</w:t>
      </w:r>
      <w:r w:rsidR="00E11146">
        <w:t>’</w:t>
      </w:r>
      <w:r w:rsidRPr="00302C06">
        <w:t xml:space="preserve">ouverture de la phase nationale, la publication et la délivrance de titres </w:t>
      </w:r>
      <w:r w:rsidR="002B0CA3" w:rsidRPr="00302C06">
        <w:t xml:space="preserve">de protection </w:t>
      </w:r>
      <w:r w:rsidRPr="00302C06">
        <w:t xml:space="preserve">ne doivent pas </w:t>
      </w:r>
      <w:r w:rsidR="00267686" w:rsidRPr="00302C06">
        <w:t>nécessairement</w:t>
      </w:r>
      <w:r w:rsidRPr="00302C06">
        <w:t xml:space="preserve"> être </w:t>
      </w:r>
      <w:r w:rsidR="00380322" w:rsidRPr="00302C06">
        <w:t>communiquées</w:t>
      </w:r>
      <w:r w:rsidRPr="00302C06">
        <w:t xml:space="preserve"> dans le cadre d</w:t>
      </w:r>
      <w:r w:rsidR="00E11146">
        <w:t>’</w:t>
      </w:r>
      <w:r w:rsidRPr="00302C06">
        <w:t>un flux d</w:t>
      </w:r>
      <w:r w:rsidR="00E11146">
        <w:t>’</w:t>
      </w:r>
      <w:r w:rsidRPr="00302C06">
        <w:t xml:space="preserve">informations </w:t>
      </w:r>
      <w:r w:rsidR="00267686" w:rsidRPr="00302C06">
        <w:t xml:space="preserve">dédié </w:t>
      </w:r>
      <w:r w:rsidR="00380322" w:rsidRPr="00302C06">
        <w:t>précisément à</w:t>
      </w:r>
      <w:r w:rsidRPr="00302C06">
        <w:t xml:space="preserve"> cette fin</w:t>
      </w:r>
      <w:r w:rsidR="00380322" w:rsidRPr="00302C06">
        <w:t xml:space="preserve"> </w:t>
      </w:r>
      <w:r w:rsidRPr="00302C06">
        <w:t xml:space="preserve">– le Bureau international </w:t>
      </w:r>
      <w:r w:rsidR="00380322" w:rsidRPr="00302C06">
        <w:t>est prêt à</w:t>
      </w:r>
      <w:r w:rsidRPr="00302C06">
        <w:t xml:space="preserve"> extraire les informations </w:t>
      </w:r>
      <w:r w:rsidR="00380322" w:rsidRPr="00302C06">
        <w:t xml:space="preserve">à partir </w:t>
      </w:r>
      <w:r w:rsidRPr="00302C06">
        <w:t>de données fournies à d</w:t>
      </w:r>
      <w:r w:rsidR="00E11146">
        <w:t>’</w:t>
      </w:r>
      <w:r w:rsidRPr="00302C06">
        <w:t>autres fins à condition qu</w:t>
      </w:r>
      <w:r w:rsidR="00E11146">
        <w:t>’</w:t>
      </w:r>
      <w:r w:rsidR="00380322" w:rsidRPr="00302C06">
        <w:t>elles</w:t>
      </w:r>
      <w:r w:rsidRPr="00302C06">
        <w:t xml:space="preserve"> soient suffisantes pour permettre d</w:t>
      </w:r>
      <w:r w:rsidR="00E11146">
        <w:t>’</w:t>
      </w:r>
      <w:r w:rsidRPr="00302C06">
        <w:t>identifier de manière fiable la demande internationale et l</w:t>
      </w:r>
      <w:r w:rsidR="00E11146">
        <w:t>’</w:t>
      </w:r>
      <w:r w:rsidRPr="00302C06">
        <w:t>ensemble des éléments d</w:t>
      </w:r>
      <w:r w:rsidR="00E11146">
        <w:t>’</w:t>
      </w:r>
      <w:r w:rsidRPr="00302C06">
        <w:t xml:space="preserve">information nécessaires et </w:t>
      </w:r>
      <w:r w:rsidR="00380322" w:rsidRPr="00302C06">
        <w:t>qu</w:t>
      </w:r>
      <w:r w:rsidR="00E11146">
        <w:t>’</w:t>
      </w:r>
      <w:r w:rsidR="00380322" w:rsidRPr="00302C06">
        <w:t xml:space="preserve">elles </w:t>
      </w:r>
      <w:r w:rsidRPr="00302C06">
        <w:t>soient communiquées dans des</w:t>
      </w:r>
      <w:r w:rsidR="00380322" w:rsidRPr="00302C06">
        <w:t xml:space="preserve"> conditions permettant de les </w:t>
      </w:r>
      <w:r w:rsidRPr="00302C06">
        <w:t>transmettre, conformément à la déclaration inte</w:t>
      </w:r>
      <w:r w:rsidR="002D2CF9">
        <w:t>rprétative visée au paragraphe 9</w:t>
      </w:r>
      <w:r w:rsidRPr="00302C06">
        <w:t>;  et</w:t>
      </w:r>
    </w:p>
    <w:p w:rsidR="00FC38F5" w:rsidRPr="00302C06" w:rsidRDefault="009348DA" w:rsidP="00302C06">
      <w:pPr>
        <w:pStyle w:val="ONUME"/>
        <w:numPr>
          <w:ilvl w:val="1"/>
          <w:numId w:val="5"/>
        </w:numPr>
      </w:pPr>
      <w:r w:rsidRPr="00302C06">
        <w:t>le Bureau international peut aider les offices utilisant le système d</w:t>
      </w:r>
      <w:r w:rsidR="00E11146">
        <w:t>’</w:t>
      </w:r>
      <w:r w:rsidRPr="00302C06">
        <w:t>automatisation en matière de propriété intellectuelle de l</w:t>
      </w:r>
      <w:r w:rsidR="00E11146">
        <w:t>’</w:t>
      </w:r>
      <w:r w:rsidRPr="00302C06">
        <w:t>OMPI</w:t>
      </w:r>
      <w:r w:rsidR="00267686" w:rsidRPr="00302C06">
        <w:t xml:space="preserve"> (IPAS) à configurer l</w:t>
      </w:r>
      <w:r w:rsidRPr="00302C06">
        <w:t xml:space="preserve">e logiciel pour </w:t>
      </w:r>
      <w:r w:rsidR="00380322" w:rsidRPr="00302C06">
        <w:t xml:space="preserve">que </w:t>
      </w:r>
      <w:r w:rsidRPr="00302C06">
        <w:t>les informations requises</w:t>
      </w:r>
      <w:r w:rsidR="00380322" w:rsidRPr="00302C06">
        <w:t xml:space="preserve"> soient envoyées automatiquement</w:t>
      </w:r>
      <w:r w:rsidRPr="00302C06">
        <w:t>.</w:t>
      </w:r>
    </w:p>
    <w:p w:rsidR="00FC38F5" w:rsidRPr="00302C06" w:rsidRDefault="00CF2CED" w:rsidP="00302C06">
      <w:pPr>
        <w:pStyle w:val="ONUME"/>
        <w:keepNext/>
        <w:numPr>
          <w:ilvl w:val="0"/>
          <w:numId w:val="0"/>
        </w:numPr>
        <w:ind w:left="5533"/>
        <w:rPr>
          <w:i/>
        </w:rPr>
      </w:pPr>
      <w:r w:rsidRPr="00302C06">
        <w:rPr>
          <w:i/>
        </w:rPr>
        <w:lastRenderedPageBreak/>
        <w:t>1</w:t>
      </w:r>
      <w:r w:rsidR="00EB0AC2">
        <w:rPr>
          <w:i/>
        </w:rPr>
        <w:t>4</w:t>
      </w:r>
      <w:r w:rsidRPr="00302C06">
        <w:rPr>
          <w:i/>
        </w:rPr>
        <w:t>.</w:t>
      </w:r>
      <w:r w:rsidRPr="00302C06">
        <w:rPr>
          <w:i/>
        </w:rPr>
        <w:tab/>
      </w:r>
      <w:r w:rsidR="009348DA" w:rsidRPr="00302C06">
        <w:rPr>
          <w:i/>
        </w:rPr>
        <w:t>L</w:t>
      </w:r>
      <w:r w:rsidR="00E11146">
        <w:rPr>
          <w:i/>
        </w:rPr>
        <w:t>’</w:t>
      </w:r>
      <w:r w:rsidR="009348DA" w:rsidRPr="00302C06">
        <w:rPr>
          <w:i/>
        </w:rPr>
        <w:t>Assemblée de l</w:t>
      </w:r>
      <w:r w:rsidR="00E11146">
        <w:rPr>
          <w:i/>
        </w:rPr>
        <w:t>’</w:t>
      </w:r>
      <w:r w:rsidR="009348DA" w:rsidRPr="00302C06">
        <w:rPr>
          <w:i/>
        </w:rPr>
        <w:t>Union</w:t>
      </w:r>
      <w:r w:rsidR="00CB0D5B" w:rsidRPr="00302C06">
        <w:rPr>
          <w:i/>
        </w:rPr>
        <w:t xml:space="preserve"> du PCT</w:t>
      </w:r>
      <w:r w:rsidR="009348DA" w:rsidRPr="00302C06">
        <w:rPr>
          <w:i/>
        </w:rPr>
        <w:t xml:space="preserve"> est invitée</w:t>
      </w:r>
    </w:p>
    <w:p w:rsidR="00FC38F5" w:rsidRPr="00302C06" w:rsidRDefault="00803518" w:rsidP="00302C06">
      <w:pPr>
        <w:pStyle w:val="ONUME"/>
        <w:keepNext/>
        <w:keepLines/>
        <w:numPr>
          <w:ilvl w:val="0"/>
          <w:numId w:val="0"/>
        </w:numPr>
        <w:tabs>
          <w:tab w:val="left" w:pos="6663"/>
        </w:tabs>
        <w:ind w:left="6101"/>
        <w:rPr>
          <w:i/>
        </w:rPr>
      </w:pPr>
      <w:r w:rsidRPr="00302C06">
        <w:rPr>
          <w:i/>
        </w:rPr>
        <w:t>i)</w:t>
      </w:r>
      <w:r w:rsidRPr="00302C06">
        <w:rPr>
          <w:i/>
        </w:rPr>
        <w:tab/>
        <w:t>à adopter les propositions de modification du règlement d</w:t>
      </w:r>
      <w:r w:rsidR="00E11146">
        <w:rPr>
          <w:i/>
        </w:rPr>
        <w:t>’</w:t>
      </w:r>
      <w:r w:rsidRPr="00302C06">
        <w:rPr>
          <w:i/>
        </w:rPr>
        <w:t>exécution</w:t>
      </w:r>
      <w:r w:rsidR="00CB0D5B" w:rsidRPr="00302C06">
        <w:rPr>
          <w:i/>
        </w:rPr>
        <w:t xml:space="preserve"> du PCT</w:t>
      </w:r>
      <w:r w:rsidRPr="00302C06">
        <w:t xml:space="preserve"> </w:t>
      </w:r>
      <w:r w:rsidR="00380322" w:rsidRPr="00302C06">
        <w:rPr>
          <w:i/>
        </w:rPr>
        <w:t>qui</w:t>
      </w:r>
      <w:r w:rsidR="00380322" w:rsidRPr="00302C06">
        <w:t xml:space="preserve"> </w:t>
      </w:r>
      <w:r w:rsidRPr="00302C06">
        <w:rPr>
          <w:i/>
        </w:rPr>
        <w:t>figur</w:t>
      </w:r>
      <w:r w:rsidR="00380322" w:rsidRPr="00302C06">
        <w:rPr>
          <w:i/>
        </w:rPr>
        <w:t>e</w:t>
      </w:r>
      <w:r w:rsidRPr="00302C06">
        <w:rPr>
          <w:i/>
        </w:rPr>
        <w:t xml:space="preserve">nt aux annexes I à VI du </w:t>
      </w:r>
      <w:r w:rsidR="00267686" w:rsidRPr="00302C06">
        <w:rPr>
          <w:i/>
        </w:rPr>
        <w:t xml:space="preserve">présent </w:t>
      </w:r>
      <w:r w:rsidRPr="00302C06">
        <w:rPr>
          <w:i/>
        </w:rPr>
        <w:t xml:space="preserve">document </w:t>
      </w:r>
      <w:r w:rsidR="00380322" w:rsidRPr="00302C06">
        <w:rPr>
          <w:i/>
        </w:rPr>
        <w:t>et</w:t>
      </w:r>
      <w:r w:rsidRPr="00302C06">
        <w:rPr>
          <w:i/>
        </w:rPr>
        <w:t xml:space="preserve"> les décisions proposées concernant l</w:t>
      </w:r>
      <w:r w:rsidR="00E11146">
        <w:rPr>
          <w:i/>
        </w:rPr>
        <w:t>’</w:t>
      </w:r>
      <w:r w:rsidRPr="00302C06">
        <w:rPr>
          <w:i/>
        </w:rPr>
        <w:t>entrée en vigueur et les dispositions transitoires qui font l</w:t>
      </w:r>
      <w:r w:rsidR="00E11146">
        <w:rPr>
          <w:i/>
        </w:rPr>
        <w:t>’</w:t>
      </w:r>
      <w:r w:rsidR="00EB0AC2">
        <w:rPr>
          <w:i/>
        </w:rPr>
        <w:t>objet des paragraphes 6 à</w:t>
      </w:r>
      <w:r w:rsidRPr="00302C06">
        <w:rPr>
          <w:i/>
        </w:rPr>
        <w:t xml:space="preserve"> </w:t>
      </w:r>
      <w:r w:rsidR="002D2CF9">
        <w:rPr>
          <w:i/>
        </w:rPr>
        <w:t>8 du présent document,</w:t>
      </w:r>
      <w:r w:rsidRPr="00302C06">
        <w:rPr>
          <w:i/>
        </w:rPr>
        <w:t xml:space="preserve"> et</w:t>
      </w:r>
    </w:p>
    <w:p w:rsidR="00FC38F5" w:rsidRPr="00302C06" w:rsidRDefault="00214B1C" w:rsidP="00302C06">
      <w:pPr>
        <w:pStyle w:val="ONUME"/>
        <w:keepNext/>
        <w:keepLines/>
        <w:numPr>
          <w:ilvl w:val="0"/>
          <w:numId w:val="0"/>
        </w:numPr>
        <w:tabs>
          <w:tab w:val="left" w:pos="6663"/>
        </w:tabs>
        <w:spacing w:after="0"/>
        <w:ind w:left="6106"/>
        <w:rPr>
          <w:i/>
        </w:rPr>
      </w:pPr>
      <w:r w:rsidRPr="00302C06">
        <w:rPr>
          <w:i/>
        </w:rPr>
        <w:t>ii)</w:t>
      </w:r>
      <w:r w:rsidRPr="00302C06">
        <w:rPr>
          <w:i/>
        </w:rPr>
        <w:tab/>
        <w:t>à adopte</w:t>
      </w:r>
      <w:r w:rsidR="00D81ACB" w:rsidRPr="00302C06">
        <w:rPr>
          <w:i/>
        </w:rPr>
        <w:t>r</w:t>
      </w:r>
      <w:r w:rsidRPr="00302C06">
        <w:rPr>
          <w:i/>
        </w:rPr>
        <w:t xml:space="preserve"> les déclarations interprétatives proposées </w:t>
      </w:r>
      <w:r w:rsidR="00380322" w:rsidRPr="00302C06">
        <w:rPr>
          <w:i/>
        </w:rPr>
        <w:t xml:space="preserve">qui </w:t>
      </w:r>
      <w:r w:rsidRPr="00302C06">
        <w:rPr>
          <w:i/>
        </w:rPr>
        <w:t>figur</w:t>
      </w:r>
      <w:r w:rsidR="00380322" w:rsidRPr="00302C06">
        <w:rPr>
          <w:i/>
        </w:rPr>
        <w:t>e</w:t>
      </w:r>
      <w:r w:rsidRPr="00302C06">
        <w:rPr>
          <w:i/>
        </w:rPr>
        <w:t>nt aux paragraphes 9</w:t>
      </w:r>
      <w:r w:rsidR="0005684A">
        <w:rPr>
          <w:i/>
        </w:rPr>
        <w:t xml:space="preserve"> et 10</w:t>
      </w:r>
      <w:r w:rsidRPr="00302C06">
        <w:rPr>
          <w:i/>
        </w:rPr>
        <w:t xml:space="preserve"> du présent document.</w:t>
      </w:r>
    </w:p>
    <w:p w:rsidR="00CB0D5B" w:rsidRPr="00302C06" w:rsidRDefault="00CB0D5B" w:rsidP="00302C06"/>
    <w:p w:rsidR="00D81ACB" w:rsidRDefault="00D81ACB" w:rsidP="00302C06"/>
    <w:p w:rsidR="00EB0AC2" w:rsidRPr="00302C06" w:rsidRDefault="00EB0AC2" w:rsidP="00302C06"/>
    <w:p w:rsidR="009D705E" w:rsidRDefault="009D705E" w:rsidP="009D705E">
      <w:pPr>
        <w:pStyle w:val="Endofdocument-Annex"/>
        <w:rPr>
          <w:rFonts w:ascii="Microsoft Sans Serif" w:hAnsi="Microsoft Sans Serif" w:cs="Microsoft Sans Serif"/>
        </w:rPr>
        <w:sectPr w:rsidR="009D705E" w:rsidSect="00695B86">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r w:rsidRPr="005022AC">
        <w:rPr>
          <w:rFonts w:ascii="Microsoft Sans Serif" w:hAnsi="Microsoft Sans Serif" w:cs="Microsoft Sans Serif"/>
        </w:rPr>
        <w:t>[Les annexes suivent]</w:t>
      </w:r>
    </w:p>
    <w:p w:rsidR="009D705E" w:rsidRDefault="009D705E" w:rsidP="009D705E">
      <w:pPr>
        <w:jc w:val="center"/>
      </w:pPr>
      <w:r w:rsidRPr="00744674">
        <w:rPr>
          <w:color w:val="000000"/>
        </w:rPr>
        <w:lastRenderedPageBreak/>
        <w:t>PROPOSITIONS DE MODIFICATION DU RÈGLEMENT D</w:t>
      </w:r>
      <w:r w:rsidR="00E11146">
        <w:rPr>
          <w:color w:val="000000"/>
        </w:rPr>
        <w:t>’</w:t>
      </w:r>
      <w:r w:rsidRPr="00744674">
        <w:rPr>
          <w:color w:val="000000"/>
        </w:rPr>
        <w:t>EXÉCUTION DU PCT</w:t>
      </w:r>
    </w:p>
    <w:p w:rsidR="009D705E" w:rsidRDefault="009D705E" w:rsidP="009D705E">
      <w:pPr>
        <w:jc w:val="center"/>
      </w:pPr>
    </w:p>
    <w:p w:rsidR="009D705E" w:rsidRDefault="009D705E" w:rsidP="009D705E">
      <w:pPr>
        <w:jc w:val="center"/>
      </w:pPr>
      <w:r>
        <w:t>TRANSMISSION PAR L</w:t>
      </w:r>
      <w:r w:rsidR="00E11146">
        <w:t>’</w:t>
      </w:r>
      <w:r>
        <w:t xml:space="preserve">OFFICE RÉCEPTEUR DES RÉSULTATS DE RECHERCHE </w:t>
      </w:r>
      <w:r>
        <w:br/>
        <w:t>ET DE CLASSEMENT ANTÉRIEURS À L</w:t>
      </w:r>
      <w:r w:rsidR="00E11146">
        <w:t>’</w:t>
      </w:r>
      <w:r>
        <w:t xml:space="preserve">ADMINISTRATION CHARGÉE DE </w:t>
      </w:r>
      <w:r>
        <w:br/>
        <w:t>LA RECHERCHE INTERNATIONALE</w:t>
      </w:r>
    </w:p>
    <w:p w:rsidR="009D705E" w:rsidRDefault="009D705E" w:rsidP="009D705E"/>
    <w:p w:rsidR="009D705E" w:rsidRDefault="009D705E" w:rsidP="009D705E"/>
    <w:p w:rsidR="009D705E" w:rsidRDefault="009D705E" w:rsidP="009D705E">
      <w:pPr>
        <w:jc w:val="center"/>
      </w:pPr>
    </w:p>
    <w:p w:rsidR="009D705E" w:rsidRDefault="009D705E" w:rsidP="009D705E">
      <w:pPr>
        <w:jc w:val="center"/>
      </w:pPr>
      <w:bookmarkStart w:id="9" w:name="annexe1"/>
      <w:r>
        <w:t>TABLE DES MATIÈRES</w:t>
      </w:r>
    </w:p>
    <w:p w:rsidR="009D705E" w:rsidRDefault="009D705E" w:rsidP="009D705E"/>
    <w:p w:rsidR="00947C45" w:rsidRPr="00C934A9" w:rsidRDefault="009D705E">
      <w:pPr>
        <w:pStyle w:val="TOC1"/>
        <w:rPr>
          <w:rFonts w:asciiTheme="minorHAnsi" w:eastAsiaTheme="minorEastAsia" w:hAnsiTheme="minorHAnsi" w:cstheme="minorBidi"/>
          <w:noProof/>
          <w:szCs w:val="22"/>
          <w:lang w:eastAsia="en-US" w:bidi="he-IL"/>
        </w:rPr>
      </w:pPr>
      <w:r>
        <w:fldChar w:fldCharType="begin"/>
      </w:r>
      <w:r>
        <w:instrText xml:space="preserve"> TOC \b "Annexe1" \t "Leg # Title,1,Leg SubRule #,2" </w:instrText>
      </w:r>
      <w:r>
        <w:fldChar w:fldCharType="separate"/>
      </w:r>
      <w:r w:rsidR="00947C45">
        <w:rPr>
          <w:noProof/>
        </w:rPr>
        <w:t>Règle 12</w:t>
      </w:r>
      <w:r w:rsidR="00947C45" w:rsidRPr="001C5688">
        <w:rPr>
          <w:i/>
          <w:noProof/>
        </w:rPr>
        <w:t xml:space="preserve">bis </w:t>
      </w:r>
      <w:r w:rsidR="00947C45">
        <w:rPr>
          <w:noProof/>
        </w:rPr>
        <w:t xml:space="preserve"> </w:t>
      </w:r>
      <w:r w:rsidR="00947C45" w:rsidRPr="001C5688">
        <w:rPr>
          <w:noProof/>
          <w:color w:val="0000FF"/>
          <w:u w:val="single"/>
        </w:rPr>
        <w:t xml:space="preserve">Communication par le déposant de documents relatifs à une recherche antérieure </w:t>
      </w:r>
      <w:r w:rsidR="00947C45" w:rsidRPr="001C5688">
        <w:rPr>
          <w:strike/>
          <w:noProof/>
          <w:color w:val="FF0000"/>
        </w:rPr>
        <w:t>Copie des résultats d</w:t>
      </w:r>
      <w:r w:rsidR="00E11146">
        <w:rPr>
          <w:strike/>
          <w:noProof/>
          <w:color w:val="FF0000"/>
        </w:rPr>
        <w:t>’</w:t>
      </w:r>
      <w:r w:rsidR="00947C45" w:rsidRPr="001C5688">
        <w:rPr>
          <w:strike/>
          <w:noProof/>
          <w:color w:val="FF0000"/>
        </w:rPr>
        <w:t>une recherche antérieure et d</w:t>
      </w:r>
      <w:r w:rsidR="00E11146">
        <w:rPr>
          <w:strike/>
          <w:noProof/>
          <w:color w:val="FF0000"/>
        </w:rPr>
        <w:t>’</w:t>
      </w:r>
      <w:r w:rsidR="00947C45" w:rsidRPr="001C5688">
        <w:rPr>
          <w:strike/>
          <w:noProof/>
          <w:color w:val="FF0000"/>
        </w:rPr>
        <w:t>une demande antérieure;  traduction</w:t>
      </w:r>
      <w:r w:rsidR="00947C45">
        <w:rPr>
          <w:noProof/>
        </w:rPr>
        <w:tab/>
      </w:r>
      <w:r w:rsidR="00947C45">
        <w:rPr>
          <w:noProof/>
        </w:rPr>
        <w:fldChar w:fldCharType="begin"/>
      </w:r>
      <w:r w:rsidR="00947C45">
        <w:rPr>
          <w:noProof/>
        </w:rPr>
        <w:instrText xml:space="preserve"> PAGEREF _Toc426022856 \h </w:instrText>
      </w:r>
      <w:r w:rsidR="00947C45">
        <w:rPr>
          <w:noProof/>
        </w:rPr>
      </w:r>
      <w:r w:rsidR="00947C45">
        <w:rPr>
          <w:noProof/>
        </w:rPr>
        <w:fldChar w:fldCharType="separate"/>
      </w:r>
      <w:r w:rsidR="00A61496">
        <w:rPr>
          <w:noProof/>
        </w:rPr>
        <w:t>2</w:t>
      </w:r>
      <w:r w:rsidR="00947C45">
        <w:rPr>
          <w:noProof/>
        </w:rPr>
        <w:fldChar w:fldCharType="end"/>
      </w:r>
    </w:p>
    <w:p w:rsidR="00947C45" w:rsidRPr="00C934A9" w:rsidRDefault="00947C45">
      <w:pPr>
        <w:pStyle w:val="TOC2"/>
        <w:rPr>
          <w:rFonts w:asciiTheme="minorHAnsi" w:eastAsiaTheme="minorEastAsia" w:hAnsiTheme="minorHAnsi" w:cstheme="minorBidi"/>
          <w:noProof/>
          <w:szCs w:val="22"/>
          <w:lang w:eastAsia="en-US" w:bidi="he-IL"/>
        </w:rPr>
      </w:pPr>
      <w:r>
        <w:rPr>
          <w:noProof/>
        </w:rPr>
        <w:t>12</w:t>
      </w:r>
      <w:r w:rsidRPr="001C5688">
        <w:rPr>
          <w:i/>
          <w:noProof/>
        </w:rPr>
        <w:t>bis</w:t>
      </w:r>
      <w:r>
        <w:rPr>
          <w:noProof/>
        </w:rPr>
        <w:t>.1   </w:t>
      </w:r>
      <w:r w:rsidRPr="001C5688">
        <w:rPr>
          <w:i/>
          <w:noProof/>
          <w:color w:val="0000FF"/>
          <w:u w:val="single"/>
        </w:rPr>
        <w:t xml:space="preserve">Remise par le déposant de documents relatifs à une recherche antérieure en cas de requête selon la règle 4.12 </w:t>
      </w:r>
      <w:r w:rsidRPr="001C5688">
        <w:rPr>
          <w:i/>
          <w:strike/>
          <w:noProof/>
          <w:color w:val="FF0000"/>
        </w:rPr>
        <w:t>Copie des résultats d</w:t>
      </w:r>
      <w:r w:rsidR="00E11146">
        <w:rPr>
          <w:i/>
          <w:strike/>
          <w:noProof/>
          <w:color w:val="FF0000"/>
        </w:rPr>
        <w:t>’</w:t>
      </w:r>
      <w:r w:rsidRPr="001C5688">
        <w:rPr>
          <w:i/>
          <w:strike/>
          <w:noProof/>
          <w:color w:val="FF0000"/>
        </w:rPr>
        <w:t>une recherche antérieure et d</w:t>
      </w:r>
      <w:r w:rsidR="00E11146">
        <w:rPr>
          <w:i/>
          <w:strike/>
          <w:noProof/>
          <w:color w:val="FF0000"/>
        </w:rPr>
        <w:t>’</w:t>
      </w:r>
      <w:r w:rsidRPr="001C5688">
        <w:rPr>
          <w:i/>
          <w:strike/>
          <w:noProof/>
          <w:color w:val="FF0000"/>
        </w:rPr>
        <w:t>une demande antérieure;  traduction</w:t>
      </w:r>
      <w:r>
        <w:rPr>
          <w:noProof/>
        </w:rPr>
        <w:tab/>
      </w:r>
      <w:r>
        <w:rPr>
          <w:noProof/>
        </w:rPr>
        <w:fldChar w:fldCharType="begin"/>
      </w:r>
      <w:r>
        <w:rPr>
          <w:noProof/>
        </w:rPr>
        <w:instrText xml:space="preserve"> PAGEREF _Toc426022857 \h </w:instrText>
      </w:r>
      <w:r>
        <w:rPr>
          <w:noProof/>
        </w:rPr>
      </w:r>
      <w:r>
        <w:rPr>
          <w:noProof/>
        </w:rPr>
        <w:fldChar w:fldCharType="separate"/>
      </w:r>
      <w:r w:rsidR="00A61496">
        <w:rPr>
          <w:noProof/>
        </w:rPr>
        <w:t>2</w:t>
      </w:r>
      <w:r>
        <w:rPr>
          <w:noProof/>
        </w:rPr>
        <w:fldChar w:fldCharType="end"/>
      </w:r>
    </w:p>
    <w:p w:rsidR="00947C45" w:rsidRPr="00C934A9" w:rsidRDefault="00947C45">
      <w:pPr>
        <w:pStyle w:val="TOC2"/>
        <w:rPr>
          <w:rFonts w:asciiTheme="minorHAnsi" w:eastAsiaTheme="minorEastAsia" w:hAnsiTheme="minorHAnsi" w:cstheme="minorBidi"/>
          <w:noProof/>
          <w:szCs w:val="22"/>
          <w:lang w:eastAsia="en-US" w:bidi="he-IL"/>
        </w:rPr>
      </w:pPr>
      <w:r w:rsidRPr="001C5688">
        <w:rPr>
          <w:noProof/>
          <w:color w:val="0000FF"/>
          <w:u w:val="single"/>
        </w:rPr>
        <w:t>12</w:t>
      </w:r>
      <w:r w:rsidRPr="001C5688">
        <w:rPr>
          <w:i/>
          <w:iCs/>
          <w:noProof/>
          <w:color w:val="0000FF"/>
          <w:u w:val="single"/>
        </w:rPr>
        <w:t>bis</w:t>
      </w:r>
      <w:r w:rsidRPr="001C5688">
        <w:rPr>
          <w:noProof/>
          <w:color w:val="0000FF"/>
          <w:u w:val="single"/>
        </w:rPr>
        <w:t>.2   </w:t>
      </w:r>
      <w:r w:rsidRPr="001C5688">
        <w:rPr>
          <w:i/>
          <w:iCs/>
          <w:noProof/>
          <w:color w:val="0000FF"/>
          <w:u w:val="single"/>
        </w:rPr>
        <w:t>Invitation par l</w:t>
      </w:r>
      <w:r w:rsidR="00E11146">
        <w:rPr>
          <w:i/>
          <w:iCs/>
          <w:noProof/>
          <w:color w:val="0000FF"/>
          <w:u w:val="single"/>
        </w:rPr>
        <w:t>’</w:t>
      </w:r>
      <w:r w:rsidRPr="001C5688">
        <w:rPr>
          <w:i/>
          <w:iCs/>
          <w:noProof/>
          <w:color w:val="0000FF"/>
          <w:u w:val="single"/>
        </w:rPr>
        <w:t>administration chargée de la recherche internationale à remettre des documents relatifs à une recherche antérieure en cas de requête selon la règle 4.12</w:t>
      </w:r>
      <w:r>
        <w:rPr>
          <w:noProof/>
        </w:rPr>
        <w:tab/>
      </w:r>
      <w:r>
        <w:rPr>
          <w:noProof/>
        </w:rPr>
        <w:fldChar w:fldCharType="begin"/>
      </w:r>
      <w:r>
        <w:rPr>
          <w:noProof/>
        </w:rPr>
        <w:instrText xml:space="preserve"> PAGEREF _Toc426022858 \h </w:instrText>
      </w:r>
      <w:r>
        <w:rPr>
          <w:noProof/>
        </w:rPr>
      </w:r>
      <w:r>
        <w:rPr>
          <w:noProof/>
        </w:rPr>
        <w:fldChar w:fldCharType="separate"/>
      </w:r>
      <w:r w:rsidR="00A61496">
        <w:rPr>
          <w:noProof/>
        </w:rPr>
        <w:t>4</w:t>
      </w:r>
      <w:r>
        <w:rPr>
          <w:noProof/>
        </w:rPr>
        <w:fldChar w:fldCharType="end"/>
      </w:r>
    </w:p>
    <w:p w:rsidR="00947C45" w:rsidRPr="00C934A9" w:rsidRDefault="00947C45">
      <w:pPr>
        <w:pStyle w:val="TOC1"/>
        <w:rPr>
          <w:rFonts w:asciiTheme="minorHAnsi" w:eastAsiaTheme="minorEastAsia" w:hAnsiTheme="minorHAnsi" w:cstheme="minorBidi"/>
          <w:noProof/>
          <w:szCs w:val="22"/>
          <w:lang w:eastAsia="en-US" w:bidi="he-IL"/>
        </w:rPr>
      </w:pPr>
      <w:r w:rsidRPr="001C5688">
        <w:rPr>
          <w:noProof/>
          <w:color w:val="0000FF"/>
          <w:u w:val="single"/>
        </w:rPr>
        <w:t>Règle 23</w:t>
      </w:r>
      <w:r w:rsidRPr="001C5688">
        <w:rPr>
          <w:i/>
          <w:noProof/>
          <w:color w:val="0000FF"/>
          <w:u w:val="single"/>
        </w:rPr>
        <w:t>bis</w:t>
      </w:r>
      <w:r w:rsidRPr="001C5688">
        <w:rPr>
          <w:noProof/>
          <w:color w:val="0000FF"/>
          <w:u w:val="single"/>
        </w:rPr>
        <w:t xml:space="preserve">  Transmission de documents relatifs à une recherche ou un classement antérieurs</w:t>
      </w:r>
      <w:r>
        <w:rPr>
          <w:noProof/>
        </w:rPr>
        <w:tab/>
      </w:r>
      <w:r>
        <w:rPr>
          <w:noProof/>
        </w:rPr>
        <w:fldChar w:fldCharType="begin"/>
      </w:r>
      <w:r>
        <w:rPr>
          <w:noProof/>
        </w:rPr>
        <w:instrText xml:space="preserve"> PAGEREF _Toc426022859 \h </w:instrText>
      </w:r>
      <w:r>
        <w:rPr>
          <w:noProof/>
        </w:rPr>
      </w:r>
      <w:r>
        <w:rPr>
          <w:noProof/>
        </w:rPr>
        <w:fldChar w:fldCharType="separate"/>
      </w:r>
      <w:r w:rsidR="00A61496">
        <w:rPr>
          <w:noProof/>
        </w:rPr>
        <w:t>6</w:t>
      </w:r>
      <w:r>
        <w:rPr>
          <w:noProof/>
        </w:rPr>
        <w:fldChar w:fldCharType="end"/>
      </w:r>
    </w:p>
    <w:p w:rsidR="00947C45" w:rsidRPr="00C934A9" w:rsidRDefault="00947C45">
      <w:pPr>
        <w:pStyle w:val="TOC2"/>
        <w:rPr>
          <w:rFonts w:asciiTheme="minorHAnsi" w:eastAsiaTheme="minorEastAsia" w:hAnsiTheme="minorHAnsi" w:cstheme="minorBidi"/>
          <w:noProof/>
          <w:szCs w:val="22"/>
          <w:lang w:eastAsia="en-US" w:bidi="he-IL"/>
        </w:rPr>
      </w:pPr>
      <w:r w:rsidRPr="001C5688">
        <w:rPr>
          <w:iCs/>
          <w:noProof/>
          <w:color w:val="0000FF"/>
          <w:u w:val="single"/>
        </w:rPr>
        <w:t>23</w:t>
      </w:r>
      <w:r w:rsidRPr="001C5688">
        <w:rPr>
          <w:i/>
          <w:noProof/>
          <w:color w:val="0000FF"/>
          <w:u w:val="single"/>
        </w:rPr>
        <w:t>bis.</w:t>
      </w:r>
      <w:r w:rsidRPr="001C5688">
        <w:rPr>
          <w:iCs/>
          <w:noProof/>
          <w:color w:val="0000FF"/>
          <w:u w:val="single"/>
        </w:rPr>
        <w:t>1</w:t>
      </w:r>
      <w:r w:rsidRPr="001C5688">
        <w:rPr>
          <w:i/>
          <w:noProof/>
          <w:color w:val="0000FF"/>
          <w:u w:val="single"/>
        </w:rPr>
        <w:t>   Transmission de documents relatifs à une recherche antérieure en cas de requête selon la règle 4.12</w:t>
      </w:r>
      <w:r>
        <w:rPr>
          <w:noProof/>
        </w:rPr>
        <w:tab/>
      </w:r>
      <w:r>
        <w:rPr>
          <w:noProof/>
        </w:rPr>
        <w:fldChar w:fldCharType="begin"/>
      </w:r>
      <w:r>
        <w:rPr>
          <w:noProof/>
        </w:rPr>
        <w:instrText xml:space="preserve"> PAGEREF _Toc426022860 \h </w:instrText>
      </w:r>
      <w:r>
        <w:rPr>
          <w:noProof/>
        </w:rPr>
      </w:r>
      <w:r>
        <w:rPr>
          <w:noProof/>
        </w:rPr>
        <w:fldChar w:fldCharType="separate"/>
      </w:r>
      <w:r w:rsidR="00A61496">
        <w:rPr>
          <w:noProof/>
        </w:rPr>
        <w:t>6</w:t>
      </w:r>
      <w:r>
        <w:rPr>
          <w:noProof/>
        </w:rPr>
        <w:fldChar w:fldCharType="end"/>
      </w:r>
    </w:p>
    <w:p w:rsidR="00947C45" w:rsidRPr="00C934A9" w:rsidRDefault="00947C45">
      <w:pPr>
        <w:pStyle w:val="TOC2"/>
        <w:rPr>
          <w:rFonts w:asciiTheme="minorHAnsi" w:eastAsiaTheme="minorEastAsia" w:hAnsiTheme="minorHAnsi" w:cstheme="minorBidi"/>
          <w:noProof/>
          <w:szCs w:val="22"/>
          <w:lang w:eastAsia="en-US" w:bidi="he-IL"/>
        </w:rPr>
      </w:pPr>
      <w:r w:rsidRPr="001C5688">
        <w:rPr>
          <w:iCs/>
          <w:noProof/>
          <w:color w:val="0000FF"/>
          <w:u w:val="single"/>
        </w:rPr>
        <w:t>23</w:t>
      </w:r>
      <w:r w:rsidRPr="001C5688">
        <w:rPr>
          <w:i/>
          <w:noProof/>
          <w:color w:val="0000FF"/>
          <w:u w:val="single"/>
        </w:rPr>
        <w:t>bis.</w:t>
      </w:r>
      <w:r w:rsidRPr="001C5688">
        <w:rPr>
          <w:iCs/>
          <w:noProof/>
          <w:color w:val="0000FF"/>
          <w:u w:val="single"/>
        </w:rPr>
        <w:t>2</w:t>
      </w:r>
      <w:r w:rsidRPr="001C5688">
        <w:rPr>
          <w:i/>
          <w:noProof/>
          <w:color w:val="0000FF"/>
          <w:u w:val="single"/>
        </w:rPr>
        <w:t>   Transmission de documents relatifs à une recherche ou un classement antérieurs aux fins de la règle 41.2</w:t>
      </w:r>
      <w:r>
        <w:rPr>
          <w:noProof/>
        </w:rPr>
        <w:tab/>
      </w:r>
      <w:r>
        <w:rPr>
          <w:noProof/>
        </w:rPr>
        <w:fldChar w:fldCharType="begin"/>
      </w:r>
      <w:r>
        <w:rPr>
          <w:noProof/>
        </w:rPr>
        <w:instrText xml:space="preserve"> PAGEREF _Toc426022861 \h </w:instrText>
      </w:r>
      <w:r>
        <w:rPr>
          <w:noProof/>
        </w:rPr>
      </w:r>
      <w:r>
        <w:rPr>
          <w:noProof/>
        </w:rPr>
        <w:fldChar w:fldCharType="separate"/>
      </w:r>
      <w:r w:rsidR="00A61496">
        <w:rPr>
          <w:noProof/>
        </w:rPr>
        <w:t>7</w:t>
      </w:r>
      <w:r>
        <w:rPr>
          <w:noProof/>
        </w:rPr>
        <w:fldChar w:fldCharType="end"/>
      </w:r>
    </w:p>
    <w:p w:rsidR="00947C45" w:rsidRPr="00C934A9" w:rsidRDefault="00947C45">
      <w:pPr>
        <w:pStyle w:val="TOC1"/>
        <w:rPr>
          <w:rFonts w:asciiTheme="minorHAnsi" w:eastAsiaTheme="minorEastAsia" w:hAnsiTheme="minorHAnsi" w:cstheme="minorBidi"/>
          <w:noProof/>
          <w:szCs w:val="22"/>
          <w:lang w:eastAsia="en-US" w:bidi="he-IL"/>
        </w:rPr>
      </w:pPr>
      <w:r>
        <w:rPr>
          <w:noProof/>
        </w:rPr>
        <w:t>Règle 41  Prise en considération des résultats d</w:t>
      </w:r>
      <w:r w:rsidR="00E11146">
        <w:rPr>
          <w:noProof/>
        </w:rPr>
        <w:t>’</w:t>
      </w:r>
      <w:r>
        <w:rPr>
          <w:noProof/>
        </w:rPr>
        <w:t xml:space="preserve">une recherche </w:t>
      </w:r>
      <w:r w:rsidRPr="001C5688">
        <w:rPr>
          <w:noProof/>
          <w:color w:val="0000FF"/>
          <w:u w:val="single"/>
        </w:rPr>
        <w:t>et d</w:t>
      </w:r>
      <w:r w:rsidR="00E11146">
        <w:rPr>
          <w:noProof/>
          <w:color w:val="0000FF"/>
          <w:u w:val="single"/>
        </w:rPr>
        <w:t>’</w:t>
      </w:r>
      <w:r w:rsidRPr="001C5688">
        <w:rPr>
          <w:noProof/>
          <w:color w:val="0000FF"/>
          <w:u w:val="single"/>
        </w:rPr>
        <w:t>un classement</w:t>
      </w:r>
      <w:r>
        <w:rPr>
          <w:noProof/>
        </w:rPr>
        <w:t xml:space="preserve"> antérieur</w:t>
      </w:r>
      <w:r w:rsidRPr="001C5688">
        <w:rPr>
          <w:noProof/>
          <w:color w:val="0000FF"/>
          <w:u w:val="single"/>
        </w:rPr>
        <w:t>s</w:t>
      </w:r>
      <w:r>
        <w:rPr>
          <w:noProof/>
        </w:rPr>
        <w:tab/>
      </w:r>
      <w:r>
        <w:rPr>
          <w:noProof/>
        </w:rPr>
        <w:fldChar w:fldCharType="begin"/>
      </w:r>
      <w:r>
        <w:rPr>
          <w:noProof/>
        </w:rPr>
        <w:instrText xml:space="preserve"> PAGEREF _Toc426022862 \h </w:instrText>
      </w:r>
      <w:r>
        <w:rPr>
          <w:noProof/>
        </w:rPr>
      </w:r>
      <w:r>
        <w:rPr>
          <w:noProof/>
        </w:rPr>
        <w:fldChar w:fldCharType="separate"/>
      </w:r>
      <w:r w:rsidR="00A61496">
        <w:rPr>
          <w:noProof/>
        </w:rPr>
        <w:t>9</w:t>
      </w:r>
      <w:r>
        <w:rPr>
          <w:noProof/>
        </w:rPr>
        <w:fldChar w:fldCharType="end"/>
      </w:r>
    </w:p>
    <w:p w:rsidR="00947C45" w:rsidRPr="00C934A9" w:rsidRDefault="00947C45">
      <w:pPr>
        <w:pStyle w:val="TOC2"/>
        <w:rPr>
          <w:rFonts w:asciiTheme="minorHAnsi" w:eastAsiaTheme="minorEastAsia" w:hAnsiTheme="minorHAnsi" w:cstheme="minorBidi"/>
          <w:noProof/>
          <w:szCs w:val="22"/>
          <w:lang w:eastAsia="en-US" w:bidi="he-IL"/>
        </w:rPr>
      </w:pPr>
      <w:r w:rsidRPr="001C5688">
        <w:rPr>
          <w:iCs/>
          <w:noProof/>
        </w:rPr>
        <w:t>41.1</w:t>
      </w:r>
      <w:r w:rsidRPr="001C5688">
        <w:rPr>
          <w:i/>
          <w:noProof/>
        </w:rPr>
        <w:t>   Prise en considération des résultats d</w:t>
      </w:r>
      <w:r w:rsidR="00E11146">
        <w:rPr>
          <w:i/>
          <w:noProof/>
        </w:rPr>
        <w:t>’</w:t>
      </w:r>
      <w:r w:rsidRPr="001C5688">
        <w:rPr>
          <w:i/>
          <w:noProof/>
        </w:rPr>
        <w:t>une recherche antérieure</w:t>
      </w:r>
      <w:r w:rsidRPr="001C5688">
        <w:rPr>
          <w:i/>
          <w:noProof/>
          <w:u w:val="single"/>
        </w:rPr>
        <w:t xml:space="preserve"> </w:t>
      </w:r>
      <w:r w:rsidRPr="001C5688">
        <w:rPr>
          <w:i/>
          <w:noProof/>
          <w:color w:val="0000FF"/>
          <w:u w:val="single"/>
        </w:rPr>
        <w:t>en cas de requête selon la règle 4.12</w:t>
      </w:r>
      <w:r>
        <w:rPr>
          <w:noProof/>
        </w:rPr>
        <w:tab/>
      </w:r>
      <w:r>
        <w:rPr>
          <w:noProof/>
        </w:rPr>
        <w:fldChar w:fldCharType="begin"/>
      </w:r>
      <w:r>
        <w:rPr>
          <w:noProof/>
        </w:rPr>
        <w:instrText xml:space="preserve"> PAGEREF _Toc426022863 \h </w:instrText>
      </w:r>
      <w:r>
        <w:rPr>
          <w:noProof/>
        </w:rPr>
      </w:r>
      <w:r>
        <w:rPr>
          <w:noProof/>
        </w:rPr>
        <w:fldChar w:fldCharType="separate"/>
      </w:r>
      <w:r w:rsidR="00A61496">
        <w:rPr>
          <w:noProof/>
        </w:rPr>
        <w:t>9</w:t>
      </w:r>
      <w:r>
        <w:rPr>
          <w:noProof/>
        </w:rPr>
        <w:fldChar w:fldCharType="end"/>
      </w:r>
    </w:p>
    <w:p w:rsidR="00947C45" w:rsidRPr="00C934A9" w:rsidRDefault="00947C45">
      <w:pPr>
        <w:pStyle w:val="TOC2"/>
        <w:rPr>
          <w:rFonts w:asciiTheme="minorHAnsi" w:eastAsiaTheme="minorEastAsia" w:hAnsiTheme="minorHAnsi" w:cstheme="minorBidi"/>
          <w:noProof/>
          <w:szCs w:val="22"/>
          <w:lang w:eastAsia="en-US" w:bidi="he-IL"/>
        </w:rPr>
      </w:pPr>
      <w:r w:rsidRPr="001C5688">
        <w:rPr>
          <w:iCs/>
          <w:noProof/>
          <w:color w:val="0000FF"/>
          <w:u w:val="single"/>
        </w:rPr>
        <w:t>41.2</w:t>
      </w:r>
      <w:r w:rsidRPr="001C5688">
        <w:rPr>
          <w:i/>
          <w:noProof/>
          <w:color w:val="0000FF"/>
          <w:u w:val="single"/>
        </w:rPr>
        <w:t>   Prise en considération des résultats d</w:t>
      </w:r>
      <w:r w:rsidR="00E11146">
        <w:rPr>
          <w:i/>
          <w:noProof/>
          <w:color w:val="0000FF"/>
          <w:u w:val="single"/>
        </w:rPr>
        <w:t>’</w:t>
      </w:r>
      <w:r w:rsidRPr="001C5688">
        <w:rPr>
          <w:i/>
          <w:noProof/>
          <w:color w:val="0000FF"/>
          <w:u w:val="single"/>
        </w:rPr>
        <w:t>une recherche et d</w:t>
      </w:r>
      <w:r w:rsidR="00E11146">
        <w:rPr>
          <w:i/>
          <w:noProof/>
          <w:color w:val="0000FF"/>
          <w:u w:val="single"/>
        </w:rPr>
        <w:t>’</w:t>
      </w:r>
      <w:r w:rsidRPr="001C5688">
        <w:rPr>
          <w:i/>
          <w:noProof/>
          <w:color w:val="0000FF"/>
          <w:u w:val="single"/>
        </w:rPr>
        <w:t>un classement antérieurs dans d</w:t>
      </w:r>
      <w:r w:rsidR="00E11146">
        <w:rPr>
          <w:i/>
          <w:noProof/>
          <w:color w:val="0000FF"/>
          <w:u w:val="single"/>
        </w:rPr>
        <w:t>’</w:t>
      </w:r>
      <w:r w:rsidRPr="001C5688">
        <w:rPr>
          <w:i/>
          <w:noProof/>
          <w:color w:val="0000FF"/>
          <w:u w:val="single"/>
        </w:rPr>
        <w:t>autres cas</w:t>
      </w:r>
      <w:r>
        <w:rPr>
          <w:noProof/>
        </w:rPr>
        <w:tab/>
      </w:r>
      <w:r>
        <w:rPr>
          <w:noProof/>
        </w:rPr>
        <w:fldChar w:fldCharType="begin"/>
      </w:r>
      <w:r>
        <w:rPr>
          <w:noProof/>
        </w:rPr>
        <w:instrText xml:space="preserve"> PAGEREF _Toc426022864 \h </w:instrText>
      </w:r>
      <w:r>
        <w:rPr>
          <w:noProof/>
        </w:rPr>
      </w:r>
      <w:r>
        <w:rPr>
          <w:noProof/>
        </w:rPr>
        <w:fldChar w:fldCharType="separate"/>
      </w:r>
      <w:r w:rsidR="00A61496">
        <w:rPr>
          <w:noProof/>
        </w:rPr>
        <w:t>10</w:t>
      </w:r>
      <w:r>
        <w:rPr>
          <w:noProof/>
        </w:rPr>
        <w:fldChar w:fldCharType="end"/>
      </w:r>
    </w:p>
    <w:p w:rsidR="009D705E" w:rsidRDefault="009D705E" w:rsidP="009D705E">
      <w:r>
        <w:fldChar w:fldCharType="end"/>
      </w:r>
    </w:p>
    <w:p w:rsidR="009D705E" w:rsidRDefault="009D705E" w:rsidP="009D705E"/>
    <w:p w:rsidR="009D705E" w:rsidRDefault="009D705E" w:rsidP="009D705E">
      <w:pPr>
        <w:pStyle w:val="LegTitle"/>
      </w:pPr>
      <w:bookmarkStart w:id="10" w:name="_Toc419196631"/>
      <w:bookmarkStart w:id="11" w:name="_Toc426022856"/>
      <w:r w:rsidRPr="00276E37">
        <w:lastRenderedPageBreak/>
        <w:t>Règle 12</w:t>
      </w:r>
      <w:r w:rsidRPr="00276E37">
        <w:rPr>
          <w:i/>
        </w:rPr>
        <w:t xml:space="preserve">bis </w:t>
      </w:r>
      <w:r w:rsidRPr="00276E37">
        <w:br/>
      </w:r>
      <w:r w:rsidRPr="00276E37">
        <w:rPr>
          <w:color w:val="0000FF"/>
          <w:u w:val="single"/>
        </w:rPr>
        <w:t>Communication par le déposant de documents relatifs à une recherche antérieure</w:t>
      </w:r>
      <w:r w:rsidR="00A947A3">
        <w:rPr>
          <w:rStyle w:val="FootnoteReference"/>
          <w:color w:val="0000FF"/>
          <w:u w:val="single"/>
        </w:rPr>
        <w:footnoteReference w:id="3"/>
      </w:r>
      <w:r w:rsidRPr="00276E37">
        <w:rPr>
          <w:color w:val="0000FF"/>
          <w:u w:val="single"/>
        </w:rPr>
        <w:br/>
      </w:r>
      <w:r w:rsidRPr="00276E37">
        <w:rPr>
          <w:strike/>
          <w:color w:val="FF0000"/>
        </w:rPr>
        <w:t>Copie des résultats d</w:t>
      </w:r>
      <w:r w:rsidR="00E11146">
        <w:rPr>
          <w:strike/>
          <w:color w:val="FF0000"/>
        </w:rPr>
        <w:t>’</w:t>
      </w:r>
      <w:r w:rsidRPr="00276E37">
        <w:rPr>
          <w:strike/>
          <w:color w:val="FF0000"/>
        </w:rPr>
        <w:t>une recherche antérieure et d</w:t>
      </w:r>
      <w:r w:rsidR="00E11146">
        <w:rPr>
          <w:strike/>
          <w:color w:val="FF0000"/>
        </w:rPr>
        <w:t>’</w:t>
      </w:r>
      <w:r w:rsidRPr="00276E37">
        <w:rPr>
          <w:strike/>
          <w:color w:val="FF0000"/>
        </w:rPr>
        <w:t>une demande antérieure;  traduction</w:t>
      </w:r>
      <w:bookmarkEnd w:id="10"/>
      <w:bookmarkEnd w:id="11"/>
    </w:p>
    <w:p w:rsidR="009D705E" w:rsidRDefault="009D705E" w:rsidP="009D705E">
      <w:pPr>
        <w:pStyle w:val="LegSubRule"/>
      </w:pPr>
      <w:bookmarkStart w:id="12" w:name="_Toc409447633"/>
      <w:bookmarkStart w:id="13" w:name="_Toc419196632"/>
      <w:bookmarkStart w:id="14" w:name="_Toc426022857"/>
      <w:r w:rsidRPr="00276E37">
        <w:t>12</w:t>
      </w:r>
      <w:r w:rsidRPr="00276E37">
        <w:rPr>
          <w:i/>
        </w:rPr>
        <w:t>bis</w:t>
      </w:r>
      <w:r w:rsidRPr="00276E37">
        <w:t>.1   </w:t>
      </w:r>
      <w:r w:rsidRPr="00276E37">
        <w:rPr>
          <w:i/>
          <w:color w:val="0000FF"/>
          <w:u w:val="single"/>
        </w:rPr>
        <w:t xml:space="preserve">Remise par le déposant de documents relatifs à une recherche antérieure en cas de requête selon la règle 4.12 </w:t>
      </w:r>
      <w:bookmarkEnd w:id="12"/>
      <w:r w:rsidRPr="00276E37">
        <w:rPr>
          <w:i/>
          <w:strike/>
          <w:color w:val="FF0000"/>
        </w:rPr>
        <w:t>Copie des résultats d</w:t>
      </w:r>
      <w:r w:rsidR="00E11146">
        <w:rPr>
          <w:i/>
          <w:strike/>
          <w:color w:val="FF0000"/>
        </w:rPr>
        <w:t>’</w:t>
      </w:r>
      <w:r w:rsidRPr="00276E37">
        <w:rPr>
          <w:i/>
          <w:strike/>
          <w:color w:val="FF0000"/>
        </w:rPr>
        <w:t>une recherche antérieure et d</w:t>
      </w:r>
      <w:r w:rsidR="00E11146">
        <w:rPr>
          <w:i/>
          <w:strike/>
          <w:color w:val="FF0000"/>
        </w:rPr>
        <w:t>’</w:t>
      </w:r>
      <w:r w:rsidRPr="00276E37">
        <w:rPr>
          <w:i/>
          <w:strike/>
          <w:color w:val="FF0000"/>
        </w:rPr>
        <w:t>une demande antérieure;  traduction</w:t>
      </w:r>
      <w:bookmarkEnd w:id="13"/>
      <w:bookmarkEnd w:id="14"/>
    </w:p>
    <w:p w:rsidR="009D705E" w:rsidRDefault="009D705E" w:rsidP="009D705E">
      <w:pPr>
        <w:pStyle w:val="Lega"/>
      </w:pPr>
      <w:r w:rsidRPr="00276E37">
        <w:tab/>
        <w:t>a)  Lorsque le déposant a, conformément à la règle 4.12, demandé à l</w:t>
      </w:r>
      <w:r w:rsidR="00E11146">
        <w:t>’</w:t>
      </w:r>
      <w:r w:rsidRPr="00276E37">
        <w:t>administration chargée de la recherche internationale de prendre en considération les résultats d</w:t>
      </w:r>
      <w:r w:rsidR="00E11146">
        <w:t>’</w:t>
      </w:r>
      <w:r w:rsidRPr="00276E37">
        <w:t>une recherche effectuée antérieurement par cette même administration ou une autre administration chargée de la recherche internationale ou par un office national, il doit, sous réserve des alinéas</w:t>
      </w:r>
      <w:r w:rsidRPr="00276E37">
        <w:rPr>
          <w:color w:val="0000FF"/>
          <w:u w:val="single"/>
        </w:rPr>
        <w:t> b) à d)</w:t>
      </w:r>
      <w:r w:rsidRPr="00276E37">
        <w:rPr>
          <w:strike/>
          <w:color w:val="FF0000"/>
        </w:rPr>
        <w:t xml:space="preserve"> c) à f)</w:t>
      </w:r>
      <w:r w:rsidRPr="00276E37">
        <w:t>, remettre à l</w:t>
      </w:r>
      <w:r w:rsidR="00E11146">
        <w:t>’</w:t>
      </w:r>
      <w:r w:rsidRPr="00276E37">
        <w:t>office récepteur, en même temps que la demande internationale, une copie des résultats de la recherche antérieure, quelle que soit la forme sous laquelle ils sont présentés par l</w:t>
      </w:r>
      <w:r w:rsidR="00E11146">
        <w:t>’</w:t>
      </w:r>
      <w:r w:rsidRPr="00276E37">
        <w:t>administration ou l</w:t>
      </w:r>
      <w:r w:rsidR="00E11146">
        <w:t>’</w:t>
      </w:r>
      <w:r w:rsidRPr="00276E37">
        <w:t>office concerné (par exemple, sous la forme d</w:t>
      </w:r>
      <w:r w:rsidR="00E11146">
        <w:t>’</w:t>
      </w:r>
      <w:r w:rsidRPr="00276E37">
        <w:t>un rapport de recherche, d</w:t>
      </w:r>
      <w:r w:rsidR="00E11146">
        <w:t>’</w:t>
      </w:r>
      <w:r w:rsidRPr="00276E37">
        <w:t>une liste des éléments cités compris dans l</w:t>
      </w:r>
      <w:r w:rsidR="00E11146">
        <w:t>’</w:t>
      </w:r>
      <w:r w:rsidRPr="00276E37">
        <w:t>état de la technique ou d</w:t>
      </w:r>
      <w:r w:rsidR="00E11146">
        <w:t>’</w:t>
      </w:r>
      <w:r w:rsidRPr="00276E37">
        <w:t>un rapport d</w:t>
      </w:r>
      <w:r w:rsidR="00E11146">
        <w:t>’</w:t>
      </w:r>
      <w:r w:rsidRPr="00276E37">
        <w:t>examen).</w:t>
      </w:r>
    </w:p>
    <w:p w:rsidR="009D705E" w:rsidRDefault="009D705E" w:rsidP="009D705E">
      <w:pPr>
        <w:pStyle w:val="Lega"/>
      </w:pPr>
      <w:r w:rsidRPr="00276E37">
        <w:tab/>
      </w:r>
      <w:r w:rsidRPr="00CE059B">
        <w:rPr>
          <w:strike/>
          <w:color w:val="FF0000"/>
        </w:rPr>
        <w:t>b)  L</w:t>
      </w:r>
      <w:r w:rsidR="00E11146">
        <w:rPr>
          <w:strike/>
          <w:color w:val="FF0000"/>
        </w:rPr>
        <w:t>’</w:t>
      </w:r>
      <w:r w:rsidRPr="00CE059B">
        <w:rPr>
          <w:strike/>
          <w:color w:val="FF0000"/>
        </w:rPr>
        <w:t>administration chargée de la recherche internationale peut, sous réserve des alinéas c) à f), inviter le déposant à lui remettre, dans un délai raisonnable en l</w:t>
      </w:r>
      <w:r w:rsidR="00E11146">
        <w:rPr>
          <w:strike/>
          <w:color w:val="FF0000"/>
        </w:rPr>
        <w:t>’</w:t>
      </w:r>
      <w:r w:rsidRPr="00CE059B">
        <w:rPr>
          <w:strike/>
          <w:color w:val="FF0000"/>
        </w:rPr>
        <w:t>espèce,</w:t>
      </w:r>
    </w:p>
    <w:p w:rsidR="009D705E" w:rsidRPr="00CE059B" w:rsidRDefault="009D705E" w:rsidP="009D705E">
      <w:pPr>
        <w:pStyle w:val="Legiindent"/>
        <w:rPr>
          <w:strike/>
          <w:color w:val="FF0000"/>
        </w:rPr>
      </w:pPr>
      <w:r w:rsidRPr="00276E37">
        <w:tab/>
      </w:r>
      <w:r w:rsidRPr="00CE059B">
        <w:rPr>
          <w:strike/>
          <w:color w:val="FF0000"/>
        </w:rPr>
        <w:t>i)</w:t>
      </w:r>
      <w:r w:rsidRPr="00CE059B">
        <w:rPr>
          <w:strike/>
          <w:color w:val="FF0000"/>
        </w:rPr>
        <w:tab/>
        <w:t>une copie de la demande antérieure concernée;</w:t>
      </w:r>
    </w:p>
    <w:p w:rsidR="009D705E" w:rsidRPr="00CE059B" w:rsidRDefault="009D705E" w:rsidP="009D705E">
      <w:pPr>
        <w:pStyle w:val="Legiindent"/>
        <w:rPr>
          <w:strike/>
          <w:color w:val="FF0000"/>
        </w:rPr>
      </w:pPr>
      <w:r w:rsidRPr="00276E37">
        <w:tab/>
      </w:r>
      <w:r w:rsidRPr="00CE059B">
        <w:rPr>
          <w:strike/>
          <w:color w:val="FF0000"/>
        </w:rPr>
        <w:t>ii)</w:t>
      </w:r>
      <w:r w:rsidRPr="00CE059B">
        <w:rPr>
          <w:strike/>
          <w:color w:val="FF0000"/>
        </w:rPr>
        <w:tab/>
        <w:t>lorsque la demande antérieure est rédigée dans une langue qui n</w:t>
      </w:r>
      <w:r w:rsidR="00E11146">
        <w:rPr>
          <w:strike/>
          <w:color w:val="FF0000"/>
        </w:rPr>
        <w:t>’</w:t>
      </w:r>
      <w:r w:rsidRPr="00CE059B">
        <w:rPr>
          <w:strike/>
          <w:color w:val="FF0000"/>
        </w:rPr>
        <w:t>est pas acceptée par l</w:t>
      </w:r>
      <w:r w:rsidR="00E11146">
        <w:rPr>
          <w:strike/>
          <w:color w:val="FF0000"/>
        </w:rPr>
        <w:t>’</w:t>
      </w:r>
      <w:r w:rsidRPr="00CE059B">
        <w:rPr>
          <w:strike/>
          <w:color w:val="FF0000"/>
        </w:rPr>
        <w:t>administration chargée de la recherche internationale, une traduction de la demande antérieure dans une langue acceptée par cette administration;</w:t>
      </w:r>
    </w:p>
    <w:p w:rsidR="009D705E" w:rsidRPr="007711C9" w:rsidRDefault="009D705E" w:rsidP="009D705E">
      <w:pPr>
        <w:pageBreakBefore/>
        <w:tabs>
          <w:tab w:val="left" w:pos="567"/>
        </w:tabs>
        <w:spacing w:after="360" w:line="480" w:lineRule="auto"/>
        <w:jc w:val="center"/>
        <w:rPr>
          <w:rFonts w:eastAsia="Times New Roman" w:cs="Times New Roman"/>
          <w:i/>
          <w:lang w:eastAsia="en-US"/>
        </w:rPr>
      </w:pPr>
      <w:r w:rsidRPr="00276E37">
        <w:rPr>
          <w:rFonts w:eastAsia="Times New Roman" w:cs="Times New Roman"/>
          <w:i/>
          <w:lang w:eastAsia="en-US"/>
        </w:rPr>
        <w:lastRenderedPageBreak/>
        <w:t>[Règle 12bis.1, suite]</w:t>
      </w:r>
    </w:p>
    <w:p w:rsidR="009D705E" w:rsidRPr="00CE059B" w:rsidRDefault="009D705E" w:rsidP="009D705E">
      <w:pPr>
        <w:pStyle w:val="Legiindent"/>
        <w:rPr>
          <w:strike/>
          <w:color w:val="FF0000"/>
        </w:rPr>
      </w:pPr>
      <w:r w:rsidRPr="00276E37">
        <w:tab/>
      </w:r>
      <w:r w:rsidRPr="00CE059B">
        <w:rPr>
          <w:strike/>
          <w:color w:val="FF0000"/>
        </w:rPr>
        <w:t>iii)</w:t>
      </w:r>
      <w:r w:rsidRPr="00CE059B">
        <w:rPr>
          <w:strike/>
          <w:color w:val="FF0000"/>
        </w:rPr>
        <w:tab/>
        <w:t>lorsque les résultats de la recherche antérieure sont rédigés dans une langue qui n</w:t>
      </w:r>
      <w:r w:rsidR="00E11146">
        <w:rPr>
          <w:strike/>
          <w:color w:val="FF0000"/>
        </w:rPr>
        <w:t>’</w:t>
      </w:r>
      <w:r w:rsidRPr="00CE059B">
        <w:rPr>
          <w:strike/>
          <w:color w:val="FF0000"/>
        </w:rPr>
        <w:t>est pas acceptée par l</w:t>
      </w:r>
      <w:r w:rsidR="00E11146">
        <w:rPr>
          <w:strike/>
          <w:color w:val="FF0000"/>
        </w:rPr>
        <w:t>’</w:t>
      </w:r>
      <w:r w:rsidRPr="00CE059B">
        <w:rPr>
          <w:strike/>
          <w:color w:val="FF0000"/>
        </w:rPr>
        <w:t>administration chargée de la recherche internationale, une traduction de ces résultats dans une langue acceptée par cette administration;</w:t>
      </w:r>
    </w:p>
    <w:p w:rsidR="009D705E" w:rsidRPr="00CE059B" w:rsidRDefault="009D705E" w:rsidP="009D705E">
      <w:pPr>
        <w:pStyle w:val="Legiindent"/>
        <w:rPr>
          <w:strike/>
          <w:color w:val="FF0000"/>
        </w:rPr>
      </w:pPr>
      <w:r w:rsidRPr="0032453B">
        <w:tab/>
      </w:r>
      <w:r w:rsidRPr="00CE059B">
        <w:rPr>
          <w:strike/>
          <w:color w:val="FF0000"/>
        </w:rPr>
        <w:t>iv)</w:t>
      </w:r>
      <w:r w:rsidRPr="00CE059B">
        <w:rPr>
          <w:strike/>
          <w:color w:val="FF0000"/>
        </w:rPr>
        <w:tab/>
        <w:t>une copie de tout document cité dans les résultats de la recherche antérieure.</w:t>
      </w:r>
    </w:p>
    <w:p w:rsidR="009D705E" w:rsidRPr="00D5524C" w:rsidRDefault="009D705E" w:rsidP="009D705E">
      <w:pPr>
        <w:pStyle w:val="Lega"/>
      </w:pPr>
      <w:r w:rsidRPr="00D5524C">
        <w:tab/>
      </w:r>
      <w:proofErr w:type="gramStart"/>
      <w:r w:rsidRPr="00D5524C">
        <w:rPr>
          <w:color w:val="0000FF"/>
          <w:u w:val="single"/>
        </w:rPr>
        <w:t xml:space="preserve">b)  </w:t>
      </w:r>
      <w:r w:rsidRPr="00D5524C">
        <w:rPr>
          <w:strike/>
          <w:color w:val="FF0000"/>
        </w:rPr>
        <w:t>c)</w:t>
      </w:r>
      <w:proofErr w:type="gramEnd"/>
      <w:r w:rsidRPr="00D5524C">
        <w:rPr>
          <w:strike/>
          <w:color w:val="FF0000"/>
        </w:rPr>
        <w:t>  Si</w:t>
      </w:r>
      <w:r w:rsidRPr="00D5524C">
        <w:t xml:space="preserve"> </w:t>
      </w:r>
      <w:r w:rsidRPr="00D5524C">
        <w:rPr>
          <w:rStyle w:val="LegInsertedText"/>
        </w:rPr>
        <w:t>Lorsque</w:t>
      </w:r>
      <w:r w:rsidRPr="00D5524C">
        <w:t xml:space="preserve"> la recherche antérieure a été effectuée par l</w:t>
      </w:r>
      <w:r w:rsidR="00E11146">
        <w:t>’</w:t>
      </w:r>
      <w:r w:rsidRPr="00D5524C">
        <w:t>office qui agit en qualité d</w:t>
      </w:r>
      <w:r w:rsidR="00E11146">
        <w:t>’</w:t>
      </w:r>
      <w:r w:rsidRPr="00D5524C">
        <w:t>office récepteur, le déposant peut, au lieu de remettre</w:t>
      </w:r>
      <w:r w:rsidRPr="00D5524C">
        <w:rPr>
          <w:color w:val="0000FF"/>
          <w:u w:val="single"/>
        </w:rPr>
        <w:t xml:space="preserve"> la copie</w:t>
      </w:r>
      <w:r w:rsidRPr="00D5524C">
        <w:rPr>
          <w:strike/>
          <w:color w:val="FF0000"/>
        </w:rPr>
        <w:t xml:space="preserve"> les copies</w:t>
      </w:r>
      <w:r w:rsidRPr="00D5524C">
        <w:t xml:space="preserve"> visée</w:t>
      </w:r>
      <w:r w:rsidRPr="00D5524C">
        <w:rPr>
          <w:strike/>
          <w:color w:val="FF0000"/>
        </w:rPr>
        <w:t>s</w:t>
      </w:r>
      <w:r w:rsidRPr="00D5524C">
        <w:rPr>
          <w:color w:val="0000FF"/>
          <w:u w:val="single"/>
        </w:rPr>
        <w:t xml:space="preserve"> à l</w:t>
      </w:r>
      <w:r w:rsidR="00E11146">
        <w:rPr>
          <w:color w:val="0000FF"/>
          <w:u w:val="single"/>
        </w:rPr>
        <w:t>’</w:t>
      </w:r>
      <w:r w:rsidRPr="00D5524C">
        <w:rPr>
          <w:color w:val="0000FF"/>
          <w:u w:val="single"/>
        </w:rPr>
        <w:t>alinéa a)</w:t>
      </w:r>
      <w:r w:rsidRPr="00D5524C">
        <w:rPr>
          <w:strike/>
          <w:color w:val="FF0000"/>
        </w:rPr>
        <w:t xml:space="preserve"> aux alinéas a) et b)i) et iv)</w:t>
      </w:r>
      <w:r w:rsidRPr="00D5524C">
        <w:t>, demander à l</w:t>
      </w:r>
      <w:r w:rsidR="00E11146">
        <w:t>’</w:t>
      </w:r>
      <w:r w:rsidRPr="00D5524C">
        <w:t>office récepteur que celui</w:t>
      </w:r>
      <w:r w:rsidR="00695B86">
        <w:noBreakHyphen/>
      </w:r>
      <w:r w:rsidRPr="00D5524C">
        <w:t xml:space="preserve">ci </w:t>
      </w:r>
      <w:r w:rsidRPr="00D5524C">
        <w:rPr>
          <w:strike/>
          <w:color w:val="FF0000"/>
        </w:rPr>
        <w:t xml:space="preserve">les </w:t>
      </w:r>
      <w:r w:rsidRPr="00D5524C">
        <w:rPr>
          <w:color w:val="0000FF"/>
          <w:u w:val="single"/>
        </w:rPr>
        <w:t>l</w:t>
      </w:r>
      <w:r w:rsidR="00E11146">
        <w:rPr>
          <w:color w:val="0000FF"/>
          <w:u w:val="single"/>
        </w:rPr>
        <w:t>’</w:t>
      </w:r>
      <w:r w:rsidRPr="00D5524C">
        <w:t xml:space="preserve">établisse et </w:t>
      </w:r>
      <w:r w:rsidRPr="00D5524C">
        <w:rPr>
          <w:strike/>
          <w:color w:val="FF0000"/>
        </w:rPr>
        <w:t xml:space="preserve">les </w:t>
      </w:r>
      <w:r w:rsidRPr="00D5524C">
        <w:rPr>
          <w:color w:val="0000FF"/>
          <w:u w:val="single"/>
        </w:rPr>
        <w:t xml:space="preserve">la </w:t>
      </w:r>
      <w:r w:rsidRPr="00D5524C">
        <w:t>transmette à l</w:t>
      </w:r>
      <w:r w:rsidR="00E11146">
        <w:t>’</w:t>
      </w:r>
      <w:r w:rsidRPr="00D5524C">
        <w:t>administration chargée de la recherche internationale.  Cette demande doit être formulée dans la requête et peut être subordonnée par l</w:t>
      </w:r>
      <w:r w:rsidR="00E11146">
        <w:t>’</w:t>
      </w:r>
      <w:r w:rsidRPr="00D5524C">
        <w:t>office récepteur au paiement d</w:t>
      </w:r>
      <w:r w:rsidR="00E11146">
        <w:t>’</w:t>
      </w:r>
      <w:r w:rsidRPr="00D5524C">
        <w:t>une taxe</w:t>
      </w:r>
      <w:r>
        <w:t xml:space="preserve"> </w:t>
      </w:r>
      <w:r w:rsidRPr="00D5524C">
        <w:rPr>
          <w:rStyle w:val="LegInsertedText"/>
        </w:rPr>
        <w:t>à son profit</w:t>
      </w:r>
      <w:r w:rsidRPr="00D5524C">
        <w:t>.</w:t>
      </w:r>
    </w:p>
    <w:p w:rsidR="009D705E" w:rsidRDefault="009D705E" w:rsidP="009D705E">
      <w:pPr>
        <w:pStyle w:val="Lega"/>
      </w:pPr>
      <w:r w:rsidRPr="00276E37">
        <w:tab/>
      </w:r>
      <w:r w:rsidRPr="00276E37">
        <w:rPr>
          <w:color w:val="0000FF"/>
          <w:u w:val="single"/>
        </w:rPr>
        <w:t xml:space="preserve">c)  </w:t>
      </w:r>
      <w:r w:rsidRPr="00276E37">
        <w:rPr>
          <w:strike/>
          <w:color w:val="FF0000"/>
        </w:rPr>
        <w:t>d)  </w:t>
      </w:r>
      <w:r>
        <w:rPr>
          <w:strike/>
          <w:color w:val="FF0000"/>
        </w:rPr>
        <w:t>Si</w:t>
      </w:r>
      <w:r w:rsidRPr="00276E37">
        <w:t xml:space="preserve"> </w:t>
      </w:r>
      <w:r w:rsidRPr="00D5524C">
        <w:rPr>
          <w:rStyle w:val="LegInsertedText"/>
        </w:rPr>
        <w:t>Lorsque</w:t>
      </w:r>
      <w:r w:rsidRPr="00D5524C">
        <w:t xml:space="preserve"> </w:t>
      </w:r>
      <w:r w:rsidRPr="00276E37">
        <w:t>la recherche antérieure a été effectuée par la même administration chargée de la recherche internationale ou par l</w:t>
      </w:r>
      <w:r w:rsidR="00E11146">
        <w:t>’</w:t>
      </w:r>
      <w:r w:rsidRPr="00276E37">
        <w:t>office qui agit en qualité d</w:t>
      </w:r>
      <w:r w:rsidR="00E11146">
        <w:t>’</w:t>
      </w:r>
      <w:r w:rsidRPr="00276E37">
        <w:t>administration chargée de la recherche internationale, aucune copie</w:t>
      </w:r>
      <w:r w:rsidRPr="00276E37">
        <w:rPr>
          <w:strike/>
          <w:color w:val="FF0000"/>
        </w:rPr>
        <w:t xml:space="preserve"> ou traduction</w:t>
      </w:r>
      <w:r w:rsidRPr="00276E37">
        <w:t xml:space="preserve"> visée</w:t>
      </w:r>
      <w:r w:rsidRPr="00276E37">
        <w:rPr>
          <w:strike/>
          <w:color w:val="FF0000"/>
        </w:rPr>
        <w:t>s</w:t>
      </w:r>
      <w:r w:rsidRPr="00276E37">
        <w:t xml:space="preserve"> </w:t>
      </w:r>
      <w:r w:rsidRPr="00276E37">
        <w:rPr>
          <w:color w:val="0000FF"/>
          <w:u w:val="single"/>
        </w:rPr>
        <w:t>à l</w:t>
      </w:r>
      <w:r w:rsidR="00E11146">
        <w:rPr>
          <w:color w:val="0000FF"/>
          <w:u w:val="single"/>
        </w:rPr>
        <w:t>’</w:t>
      </w:r>
      <w:r w:rsidRPr="00276E37">
        <w:rPr>
          <w:color w:val="0000FF"/>
          <w:u w:val="single"/>
        </w:rPr>
        <w:t>alinéa a)</w:t>
      </w:r>
      <w:r w:rsidRPr="00276E37">
        <w:rPr>
          <w:strike/>
          <w:color w:val="FF0000"/>
        </w:rPr>
        <w:t xml:space="preserve"> aux alinéas a) et b) ne sont</w:t>
      </w:r>
      <w:r w:rsidRPr="00276E37">
        <w:rPr>
          <w:color w:val="0000FF"/>
          <w:u w:val="single"/>
        </w:rPr>
        <w:t xml:space="preserve"> n</w:t>
      </w:r>
      <w:r w:rsidR="00E11146">
        <w:rPr>
          <w:color w:val="0000FF"/>
          <w:u w:val="single"/>
        </w:rPr>
        <w:t>’</w:t>
      </w:r>
      <w:r w:rsidRPr="00276E37">
        <w:rPr>
          <w:color w:val="0000FF"/>
          <w:u w:val="single"/>
        </w:rPr>
        <w:t>est</w:t>
      </w:r>
      <w:r w:rsidRPr="00276E37">
        <w:t xml:space="preserve"> requise</w:t>
      </w:r>
      <w:r w:rsidRPr="00276E37">
        <w:rPr>
          <w:strike/>
          <w:color w:val="FF0000"/>
        </w:rPr>
        <w:t>s</w:t>
      </w:r>
      <w:r w:rsidRPr="00276E37">
        <w:t xml:space="preserve"> en vertu</w:t>
      </w:r>
      <w:r w:rsidRPr="00276E37">
        <w:rPr>
          <w:color w:val="0000FF"/>
          <w:u w:val="single"/>
        </w:rPr>
        <w:t xml:space="preserve"> dudit</w:t>
      </w:r>
      <w:r w:rsidRPr="00276E37">
        <w:rPr>
          <w:strike/>
          <w:color w:val="FF0000"/>
        </w:rPr>
        <w:t xml:space="preserve"> desdits</w:t>
      </w:r>
      <w:r w:rsidRPr="00276E37">
        <w:t xml:space="preserve"> alinéa</w:t>
      </w:r>
      <w:r w:rsidRPr="00276E37">
        <w:rPr>
          <w:strike/>
          <w:color w:val="FF0000"/>
        </w:rPr>
        <w:t>s</w:t>
      </w:r>
      <w:r w:rsidRPr="00276E37">
        <w:t>.</w:t>
      </w:r>
    </w:p>
    <w:p w:rsidR="009D705E" w:rsidRPr="00CE059B" w:rsidRDefault="009D705E" w:rsidP="009D705E">
      <w:pPr>
        <w:pStyle w:val="Lega"/>
        <w:rPr>
          <w:strike/>
          <w:color w:val="FF0000"/>
        </w:rPr>
      </w:pPr>
      <w:r>
        <w:tab/>
      </w:r>
      <w:proofErr w:type="gramStart"/>
      <w:r w:rsidRPr="00CE059B">
        <w:rPr>
          <w:strike/>
          <w:color w:val="FF0000"/>
        </w:rPr>
        <w:t>e</w:t>
      </w:r>
      <w:proofErr w:type="gramEnd"/>
      <w:r w:rsidRPr="00CE059B">
        <w:rPr>
          <w:strike/>
          <w:color w:val="FF0000"/>
        </w:rPr>
        <w:t xml:space="preserve">)  Lorsque la requête contient une déclaration visée à la règle 4.12.ii) selon laquelle la demande internationale est identique, ou pratiquement identique, à la demande pour laquelle la recherche antérieure a été effectuée, ou selon laquelle la demande internationale est identique, ou pratiquement identique, à cette demande antérieure, mais a été déposée dans une langue différente, aucune copie ou traduction visées aux alinéas b)i) et ii) ne sont requises en vertu desdits alinéas. </w:t>
      </w:r>
    </w:p>
    <w:p w:rsidR="009D705E" w:rsidRDefault="009D705E" w:rsidP="009D705E">
      <w:pPr>
        <w:tabs>
          <w:tab w:val="right" w:pos="1418"/>
          <w:tab w:val="left" w:pos="1701"/>
        </w:tabs>
        <w:spacing w:after="360" w:line="480" w:lineRule="auto"/>
        <w:ind w:left="1418" w:hanging="1418"/>
        <w:rPr>
          <w:rFonts w:eastAsia="Times New Roman" w:cs="Times New Roman"/>
          <w:strike/>
          <w:color w:val="FF0000"/>
          <w:lang w:eastAsia="en-US"/>
        </w:rPr>
      </w:pPr>
    </w:p>
    <w:p w:rsidR="009D705E" w:rsidRPr="0032453B" w:rsidRDefault="009D705E" w:rsidP="009D705E">
      <w:pPr>
        <w:pageBreakBefore/>
        <w:tabs>
          <w:tab w:val="left" w:pos="567"/>
        </w:tabs>
        <w:spacing w:after="360" w:line="480" w:lineRule="auto"/>
        <w:jc w:val="center"/>
        <w:rPr>
          <w:rFonts w:eastAsia="Times New Roman" w:cs="Times New Roman"/>
          <w:i/>
          <w:lang w:eastAsia="en-US"/>
        </w:rPr>
      </w:pPr>
      <w:r w:rsidRPr="00276E37">
        <w:rPr>
          <w:rFonts w:eastAsia="Times New Roman" w:cs="Times New Roman"/>
          <w:i/>
          <w:lang w:eastAsia="en-US"/>
        </w:rPr>
        <w:lastRenderedPageBreak/>
        <w:t>[Règle 12bis.1, suite]</w:t>
      </w:r>
    </w:p>
    <w:p w:rsidR="009D705E" w:rsidRDefault="009D705E" w:rsidP="009D705E">
      <w:pPr>
        <w:pStyle w:val="Lega"/>
      </w:pPr>
      <w:r w:rsidRPr="00276E37">
        <w:tab/>
      </w:r>
      <w:r w:rsidRPr="00276E37">
        <w:rPr>
          <w:color w:val="0000FF"/>
          <w:u w:val="single"/>
        </w:rPr>
        <w:t xml:space="preserve">d)  </w:t>
      </w:r>
      <w:r w:rsidRPr="00276E37">
        <w:rPr>
          <w:strike/>
          <w:color w:val="FF0000"/>
        </w:rPr>
        <w:t>f)  </w:t>
      </w:r>
      <w:r w:rsidRPr="00276E37">
        <w:t>Lorsqu</w:t>
      </w:r>
      <w:r w:rsidR="00E11146">
        <w:t>’</w:t>
      </w:r>
      <w:r w:rsidRPr="00276E37">
        <w:t>une copie</w:t>
      </w:r>
      <w:r w:rsidRPr="00276E37">
        <w:rPr>
          <w:strike/>
          <w:color w:val="FF0000"/>
        </w:rPr>
        <w:t xml:space="preserve"> ou une traduction</w:t>
      </w:r>
      <w:r w:rsidRPr="00276E37">
        <w:t xml:space="preserve"> visée</w:t>
      </w:r>
      <w:r w:rsidRPr="00276E37">
        <w:rPr>
          <w:strike/>
          <w:color w:val="FF0000"/>
        </w:rPr>
        <w:t>s</w:t>
      </w:r>
      <w:r w:rsidRPr="00276E37">
        <w:rPr>
          <w:color w:val="0000FF"/>
          <w:u w:val="single"/>
        </w:rPr>
        <w:t xml:space="preserve"> à l</w:t>
      </w:r>
      <w:r w:rsidR="00E11146">
        <w:rPr>
          <w:color w:val="0000FF"/>
          <w:u w:val="single"/>
        </w:rPr>
        <w:t>’</w:t>
      </w:r>
      <w:r w:rsidRPr="00276E37">
        <w:rPr>
          <w:color w:val="0000FF"/>
          <w:u w:val="single"/>
        </w:rPr>
        <w:t>alinéa a)</w:t>
      </w:r>
      <w:r w:rsidRPr="00276E37">
        <w:rPr>
          <w:strike/>
          <w:color w:val="FF0000"/>
        </w:rPr>
        <w:t xml:space="preserve"> aux alinéas a) et b)</w:t>
      </w:r>
      <w:r w:rsidRPr="00276E37">
        <w:rPr>
          <w:color w:val="0000FF"/>
          <w:u w:val="single"/>
        </w:rPr>
        <w:t xml:space="preserve"> est</w:t>
      </w:r>
      <w:r w:rsidRPr="00276E37">
        <w:rPr>
          <w:strike/>
          <w:color w:val="FF0000"/>
        </w:rPr>
        <w:t xml:space="preserve"> sont</w:t>
      </w:r>
      <w:r w:rsidRPr="00276E37">
        <w:t xml:space="preserve"> à la disposition</w:t>
      </w:r>
      <w:r w:rsidRPr="00276E37">
        <w:rPr>
          <w:color w:val="0000FF"/>
          <w:u w:val="single"/>
        </w:rPr>
        <w:t xml:space="preserve"> de l</w:t>
      </w:r>
      <w:r w:rsidR="00E11146">
        <w:rPr>
          <w:color w:val="0000FF"/>
          <w:u w:val="single"/>
        </w:rPr>
        <w:t>’</w:t>
      </w:r>
      <w:r w:rsidRPr="00276E37">
        <w:rPr>
          <w:color w:val="0000FF"/>
          <w:u w:val="single"/>
        </w:rPr>
        <w:t>office récepteur ou</w:t>
      </w:r>
      <w:r w:rsidRPr="00276E37">
        <w:t xml:space="preserve"> de l</w:t>
      </w:r>
      <w:r w:rsidR="00E11146">
        <w:t>’</w:t>
      </w:r>
      <w:r w:rsidRPr="00276E37">
        <w:t>administration chargée de la recherche internationale sous une forme et d</w:t>
      </w:r>
      <w:r w:rsidR="00E11146">
        <w:t>’</w:t>
      </w:r>
      <w:r w:rsidRPr="00276E37">
        <w:t>une manière</w:t>
      </w:r>
      <w:r w:rsidRPr="00276E37">
        <w:rPr>
          <w:color w:val="0000FF"/>
          <w:u w:val="single"/>
        </w:rPr>
        <w:t xml:space="preserve"> qu</w:t>
      </w:r>
      <w:r w:rsidR="00E11146">
        <w:rPr>
          <w:color w:val="0000FF"/>
          <w:u w:val="single"/>
        </w:rPr>
        <w:t>’</w:t>
      </w:r>
      <w:r w:rsidRPr="00276E37">
        <w:rPr>
          <w:color w:val="0000FF"/>
          <w:u w:val="single"/>
        </w:rPr>
        <w:t xml:space="preserve">il ou </w:t>
      </w:r>
      <w:r w:rsidRPr="00276E37">
        <w:t>elle accepte, par exemple auprès d</w:t>
      </w:r>
      <w:r w:rsidR="00E11146">
        <w:t>’</w:t>
      </w:r>
      <w:r w:rsidRPr="00276E37">
        <w:t>une bibliothèque numérique</w:t>
      </w:r>
      <w:r w:rsidRPr="00276E37">
        <w:rPr>
          <w:strike/>
          <w:color w:val="FF0000"/>
        </w:rPr>
        <w:t xml:space="preserve"> ou sous la forme du document de priorité</w:t>
      </w:r>
      <w:r w:rsidRPr="00276E37">
        <w:t>, et que le déposant l</w:t>
      </w:r>
      <w:r w:rsidR="00E11146">
        <w:t>’</w:t>
      </w:r>
      <w:r w:rsidRPr="00276E37">
        <w:t>indique dans la requête, aucune copie</w:t>
      </w:r>
      <w:r w:rsidRPr="00276E37">
        <w:rPr>
          <w:strike/>
          <w:color w:val="FF0000"/>
        </w:rPr>
        <w:t xml:space="preserve"> ou traduction ne sont</w:t>
      </w:r>
      <w:r w:rsidRPr="00276E37">
        <w:rPr>
          <w:color w:val="0000FF"/>
          <w:u w:val="single"/>
        </w:rPr>
        <w:t xml:space="preserve"> n</w:t>
      </w:r>
      <w:r w:rsidR="00E11146">
        <w:rPr>
          <w:color w:val="0000FF"/>
          <w:u w:val="single"/>
        </w:rPr>
        <w:t>’</w:t>
      </w:r>
      <w:r w:rsidRPr="00276E37">
        <w:rPr>
          <w:color w:val="0000FF"/>
          <w:u w:val="single"/>
        </w:rPr>
        <w:t>est</w:t>
      </w:r>
      <w:r w:rsidRPr="00276E37">
        <w:t xml:space="preserve"> requise</w:t>
      </w:r>
      <w:r w:rsidRPr="00276E37">
        <w:rPr>
          <w:strike/>
          <w:color w:val="FF0000"/>
        </w:rPr>
        <w:t>s</w:t>
      </w:r>
      <w:r w:rsidRPr="00276E37">
        <w:t xml:space="preserve"> en vertu</w:t>
      </w:r>
      <w:r w:rsidRPr="00276E37">
        <w:rPr>
          <w:color w:val="0000FF"/>
          <w:u w:val="single"/>
        </w:rPr>
        <w:t xml:space="preserve"> dudit alinéa</w:t>
      </w:r>
      <w:r w:rsidRPr="00276E37">
        <w:rPr>
          <w:strike/>
          <w:color w:val="FF0000"/>
        </w:rPr>
        <w:t xml:space="preserve"> desdits alinéas</w:t>
      </w:r>
      <w:r w:rsidRPr="00276E37">
        <w:t>.</w:t>
      </w:r>
    </w:p>
    <w:p w:rsidR="009D705E" w:rsidRPr="00CE059B" w:rsidRDefault="009D705E" w:rsidP="009D705E">
      <w:pPr>
        <w:pStyle w:val="LegSubRule"/>
        <w:ind w:left="567" w:hanging="567"/>
        <w:rPr>
          <w:color w:val="0000FF"/>
          <w:u w:val="single"/>
        </w:rPr>
      </w:pPr>
      <w:bookmarkStart w:id="15" w:name="_Toc409447634"/>
      <w:bookmarkStart w:id="16" w:name="_Toc419196633"/>
      <w:bookmarkStart w:id="17" w:name="_Toc426022858"/>
      <w:r w:rsidRPr="00CE059B">
        <w:rPr>
          <w:color w:val="0000FF"/>
          <w:u w:val="single"/>
        </w:rPr>
        <w:t>12</w:t>
      </w:r>
      <w:r w:rsidRPr="00CE059B">
        <w:rPr>
          <w:i/>
          <w:iCs/>
          <w:color w:val="0000FF"/>
          <w:u w:val="single"/>
        </w:rPr>
        <w:t>bis</w:t>
      </w:r>
      <w:r w:rsidRPr="00CE059B">
        <w:rPr>
          <w:color w:val="0000FF"/>
          <w:u w:val="single"/>
        </w:rPr>
        <w:t>.2   </w:t>
      </w:r>
      <w:r w:rsidRPr="00CE059B">
        <w:rPr>
          <w:i/>
          <w:iCs/>
          <w:color w:val="0000FF"/>
          <w:u w:val="single"/>
        </w:rPr>
        <w:t>Invitation par l</w:t>
      </w:r>
      <w:r w:rsidR="00E11146">
        <w:rPr>
          <w:i/>
          <w:iCs/>
          <w:color w:val="0000FF"/>
          <w:u w:val="single"/>
        </w:rPr>
        <w:t>’</w:t>
      </w:r>
      <w:r w:rsidRPr="00CE059B">
        <w:rPr>
          <w:i/>
          <w:iCs/>
          <w:color w:val="0000FF"/>
          <w:u w:val="single"/>
        </w:rPr>
        <w:t>administration chargée de la recherche internationale à remettre des documents relatifs à une recherche antérieure en cas de requête selon la règle 4.12</w:t>
      </w:r>
      <w:bookmarkEnd w:id="15"/>
      <w:bookmarkEnd w:id="16"/>
      <w:bookmarkEnd w:id="17"/>
    </w:p>
    <w:p w:rsidR="009D705E" w:rsidRDefault="009D705E" w:rsidP="009D705E">
      <w:pPr>
        <w:pStyle w:val="Lega"/>
      </w:pPr>
      <w:r w:rsidRPr="00276E37">
        <w:tab/>
      </w:r>
      <w:proofErr w:type="gramStart"/>
      <w:r w:rsidRPr="00276E37">
        <w:t>a</w:t>
      </w:r>
      <w:proofErr w:type="gramEnd"/>
      <w:r w:rsidRPr="00276E37">
        <w:t>)  L</w:t>
      </w:r>
      <w:r w:rsidR="00E11146">
        <w:t>’</w:t>
      </w:r>
      <w:r w:rsidRPr="00276E37">
        <w:t>administration chargée de la recherche internationale peut, sous réserve des alinéas</w:t>
      </w:r>
      <w:r w:rsidRPr="00276E37">
        <w:rPr>
          <w:color w:val="0000FF"/>
          <w:u w:val="single"/>
        </w:rPr>
        <w:t> b) et c)</w:t>
      </w:r>
      <w:r w:rsidR="00A0013E">
        <w:rPr>
          <w:color w:val="0000FF"/>
          <w:u w:val="single"/>
        </w:rPr>
        <w:t> </w:t>
      </w:r>
      <w:r w:rsidRPr="00276E37">
        <w:rPr>
          <w:strike/>
          <w:color w:val="FF0000"/>
        </w:rPr>
        <w:t>c) à f)</w:t>
      </w:r>
      <w:r w:rsidRPr="00276E37">
        <w:t>, inviter le déposant à lui remettre, dans un délai raisonnable en l</w:t>
      </w:r>
      <w:r w:rsidR="00E11146">
        <w:t>’</w:t>
      </w:r>
      <w:r w:rsidRPr="00276E37">
        <w:t>espèce,</w:t>
      </w:r>
    </w:p>
    <w:p w:rsidR="009D705E" w:rsidRDefault="009D705E" w:rsidP="009D705E">
      <w:pPr>
        <w:pStyle w:val="Legiindent"/>
      </w:pPr>
      <w:r w:rsidRPr="00276E37">
        <w:tab/>
      </w:r>
      <w:r w:rsidRPr="00CE059B">
        <w:rPr>
          <w:color w:val="0000FF"/>
          <w:u w:val="single"/>
        </w:rPr>
        <w:t>i)</w:t>
      </w:r>
      <w:r w:rsidRPr="00CE059B">
        <w:rPr>
          <w:color w:val="0000FF"/>
          <w:u w:val="single"/>
        </w:rPr>
        <w:tab/>
        <w:t>une copie de la demande antérieure concernée;</w:t>
      </w:r>
    </w:p>
    <w:p w:rsidR="009D705E" w:rsidRDefault="009D705E" w:rsidP="009D705E">
      <w:pPr>
        <w:pStyle w:val="Legiindent"/>
      </w:pPr>
      <w:r w:rsidRPr="00276E37">
        <w:tab/>
      </w:r>
      <w:r w:rsidRPr="00CE059B">
        <w:rPr>
          <w:color w:val="0000FF"/>
          <w:u w:val="single"/>
        </w:rPr>
        <w:t>ii)</w:t>
      </w:r>
      <w:r w:rsidRPr="00CE059B">
        <w:rPr>
          <w:color w:val="0000FF"/>
          <w:u w:val="single"/>
        </w:rPr>
        <w:tab/>
        <w:t>lorsque la demande antérieure est rédigée dans une langue qui n</w:t>
      </w:r>
      <w:r w:rsidR="00E11146">
        <w:rPr>
          <w:color w:val="0000FF"/>
          <w:u w:val="single"/>
        </w:rPr>
        <w:t>’</w:t>
      </w:r>
      <w:r w:rsidRPr="00CE059B">
        <w:rPr>
          <w:color w:val="0000FF"/>
          <w:u w:val="single"/>
        </w:rPr>
        <w:t>est pas acceptée par l</w:t>
      </w:r>
      <w:r w:rsidR="00E11146">
        <w:rPr>
          <w:color w:val="0000FF"/>
          <w:u w:val="single"/>
        </w:rPr>
        <w:t>’</w:t>
      </w:r>
      <w:r w:rsidRPr="00CE059B">
        <w:rPr>
          <w:color w:val="0000FF"/>
          <w:u w:val="single"/>
        </w:rPr>
        <w:t>administration chargée de la recherche internationale, une traduction de la demande antérieure dans une langue acceptée par cette administration;</w:t>
      </w:r>
    </w:p>
    <w:p w:rsidR="009D705E" w:rsidRDefault="009D705E" w:rsidP="009D705E">
      <w:pPr>
        <w:pStyle w:val="Legiindent"/>
      </w:pPr>
      <w:r w:rsidRPr="00276E37">
        <w:tab/>
      </w:r>
      <w:r w:rsidRPr="00CE059B">
        <w:rPr>
          <w:color w:val="0000FF"/>
          <w:u w:val="single"/>
        </w:rPr>
        <w:t>iii)</w:t>
      </w:r>
      <w:r w:rsidRPr="00CE059B">
        <w:rPr>
          <w:color w:val="0000FF"/>
          <w:u w:val="single"/>
        </w:rPr>
        <w:tab/>
        <w:t>lorsque les résultats de la recherche antérieure sont rédigés dans une langue qui n</w:t>
      </w:r>
      <w:r w:rsidR="00E11146">
        <w:rPr>
          <w:color w:val="0000FF"/>
          <w:u w:val="single"/>
        </w:rPr>
        <w:t>’</w:t>
      </w:r>
      <w:r w:rsidRPr="00CE059B">
        <w:rPr>
          <w:color w:val="0000FF"/>
          <w:u w:val="single"/>
        </w:rPr>
        <w:t>est pas acceptée par l</w:t>
      </w:r>
      <w:r w:rsidR="00E11146">
        <w:rPr>
          <w:color w:val="0000FF"/>
          <w:u w:val="single"/>
        </w:rPr>
        <w:t>’</w:t>
      </w:r>
      <w:r w:rsidRPr="00CE059B">
        <w:rPr>
          <w:color w:val="0000FF"/>
          <w:u w:val="single"/>
        </w:rPr>
        <w:t>administration chargée de la recherche internationale, une traduction de ces résultats dans une langue acceptée par cette administration;</w:t>
      </w:r>
    </w:p>
    <w:p w:rsidR="009D705E" w:rsidRDefault="009D705E" w:rsidP="009D705E">
      <w:pPr>
        <w:pStyle w:val="Legiindent"/>
      </w:pPr>
      <w:r w:rsidRPr="00276E37">
        <w:tab/>
      </w:r>
      <w:r w:rsidRPr="00CE059B">
        <w:rPr>
          <w:color w:val="0000FF"/>
          <w:u w:val="single"/>
        </w:rPr>
        <w:t>iv)</w:t>
      </w:r>
      <w:r w:rsidRPr="00CE059B">
        <w:rPr>
          <w:color w:val="0000FF"/>
          <w:u w:val="single"/>
        </w:rPr>
        <w:tab/>
        <w:t>une copie de tout document cité dans les résultats de la recherche antérieure.</w:t>
      </w:r>
    </w:p>
    <w:p w:rsidR="009D705E" w:rsidRDefault="009D705E" w:rsidP="009D705E">
      <w:pPr>
        <w:keepLines/>
        <w:tabs>
          <w:tab w:val="left" w:pos="567"/>
        </w:tabs>
        <w:spacing w:after="360" w:line="480" w:lineRule="auto"/>
        <w:rPr>
          <w:rFonts w:eastAsia="Times New Roman" w:cs="Times New Roman"/>
          <w:lang w:eastAsia="en-US"/>
        </w:rPr>
      </w:pPr>
    </w:p>
    <w:p w:rsidR="009D705E" w:rsidRPr="0032453B" w:rsidRDefault="009D705E" w:rsidP="009D705E">
      <w:pPr>
        <w:pageBreakBefore/>
        <w:tabs>
          <w:tab w:val="left" w:pos="567"/>
        </w:tabs>
        <w:spacing w:after="360" w:line="480" w:lineRule="auto"/>
        <w:jc w:val="center"/>
        <w:rPr>
          <w:rFonts w:eastAsia="Times New Roman" w:cs="Times New Roman"/>
          <w:i/>
          <w:lang w:eastAsia="en-US"/>
        </w:rPr>
      </w:pPr>
      <w:r w:rsidRPr="00276E37">
        <w:rPr>
          <w:rFonts w:eastAsia="Times New Roman" w:cs="Times New Roman"/>
          <w:i/>
          <w:lang w:eastAsia="en-US"/>
        </w:rPr>
        <w:lastRenderedPageBreak/>
        <w:t>[Règle 12bis.</w:t>
      </w:r>
      <w:r>
        <w:rPr>
          <w:rFonts w:eastAsia="Times New Roman" w:cs="Times New Roman"/>
          <w:i/>
          <w:lang w:eastAsia="en-US"/>
        </w:rPr>
        <w:t>2</w:t>
      </w:r>
      <w:r w:rsidRPr="00276E37">
        <w:rPr>
          <w:rFonts w:eastAsia="Times New Roman" w:cs="Times New Roman"/>
          <w:i/>
          <w:lang w:eastAsia="en-US"/>
        </w:rPr>
        <w:t>, suite]</w:t>
      </w:r>
    </w:p>
    <w:p w:rsidR="009D705E" w:rsidRDefault="009D705E" w:rsidP="009D705E">
      <w:pPr>
        <w:pStyle w:val="Lega"/>
      </w:pPr>
      <w:r w:rsidRPr="00276E37">
        <w:tab/>
      </w:r>
      <w:r w:rsidRPr="00CE059B">
        <w:rPr>
          <w:color w:val="0000FF"/>
          <w:u w:val="single"/>
        </w:rPr>
        <w:t>b)  Lorsque la recherche antérieure a été effectuée par la même administration chargée de la recherche internationale ou par l</w:t>
      </w:r>
      <w:r w:rsidR="00E11146">
        <w:rPr>
          <w:color w:val="0000FF"/>
          <w:u w:val="single"/>
        </w:rPr>
        <w:t>’</w:t>
      </w:r>
      <w:r w:rsidRPr="00CE059B">
        <w:rPr>
          <w:color w:val="0000FF"/>
          <w:u w:val="single"/>
        </w:rPr>
        <w:t>office qui agit en qualité d</w:t>
      </w:r>
      <w:r w:rsidR="00E11146">
        <w:rPr>
          <w:color w:val="0000FF"/>
          <w:u w:val="single"/>
        </w:rPr>
        <w:t>’</w:t>
      </w:r>
      <w:r w:rsidRPr="00CE059B">
        <w:rPr>
          <w:color w:val="0000FF"/>
          <w:u w:val="single"/>
        </w:rPr>
        <w:t>administration chargée de la recherche internationale</w:t>
      </w:r>
      <w:r>
        <w:rPr>
          <w:color w:val="0000FF"/>
          <w:u w:val="single"/>
        </w:rPr>
        <w:t>,</w:t>
      </w:r>
      <w:r w:rsidRPr="00CE059B">
        <w:rPr>
          <w:color w:val="0000FF"/>
          <w:u w:val="single"/>
        </w:rPr>
        <w:t xml:space="preserve"> ou lorsqu</w:t>
      </w:r>
      <w:r w:rsidR="00E11146">
        <w:rPr>
          <w:color w:val="0000FF"/>
          <w:u w:val="single"/>
        </w:rPr>
        <w:t>’</w:t>
      </w:r>
      <w:r>
        <w:rPr>
          <w:color w:val="0000FF"/>
          <w:u w:val="single"/>
        </w:rPr>
        <w:t>une</w:t>
      </w:r>
      <w:r w:rsidRPr="00CE059B">
        <w:rPr>
          <w:color w:val="0000FF"/>
          <w:u w:val="single"/>
        </w:rPr>
        <w:t xml:space="preserve"> copie ou </w:t>
      </w:r>
      <w:r>
        <w:rPr>
          <w:color w:val="0000FF"/>
          <w:u w:val="single"/>
        </w:rPr>
        <w:t xml:space="preserve">une </w:t>
      </w:r>
      <w:r w:rsidRPr="00CE059B">
        <w:rPr>
          <w:color w:val="0000FF"/>
          <w:u w:val="single"/>
        </w:rPr>
        <w:t>traduction visée</w:t>
      </w:r>
      <w:r>
        <w:rPr>
          <w:color w:val="0000FF"/>
          <w:u w:val="single"/>
        </w:rPr>
        <w:t>s</w:t>
      </w:r>
      <w:r w:rsidRPr="00CE059B">
        <w:rPr>
          <w:color w:val="0000FF"/>
          <w:u w:val="single"/>
        </w:rPr>
        <w:t xml:space="preserve"> à l</w:t>
      </w:r>
      <w:r w:rsidR="00E11146">
        <w:rPr>
          <w:color w:val="0000FF"/>
          <w:u w:val="single"/>
        </w:rPr>
        <w:t>’</w:t>
      </w:r>
      <w:r w:rsidRPr="00CE059B">
        <w:rPr>
          <w:color w:val="0000FF"/>
          <w:u w:val="single"/>
        </w:rPr>
        <w:t xml:space="preserve">alinéa a) </w:t>
      </w:r>
      <w:r>
        <w:rPr>
          <w:color w:val="0000FF"/>
          <w:u w:val="single"/>
        </w:rPr>
        <w:t xml:space="preserve">sont </w:t>
      </w:r>
      <w:r w:rsidRPr="00CE059B">
        <w:rPr>
          <w:color w:val="0000FF"/>
          <w:u w:val="single"/>
        </w:rPr>
        <w:t>à la disposition de l</w:t>
      </w:r>
      <w:r w:rsidR="00E11146">
        <w:rPr>
          <w:color w:val="0000FF"/>
          <w:u w:val="single"/>
        </w:rPr>
        <w:t>’</w:t>
      </w:r>
      <w:r w:rsidRPr="00CE059B">
        <w:rPr>
          <w:color w:val="0000FF"/>
          <w:u w:val="single"/>
        </w:rPr>
        <w:t>administration chargée de la recherche internationale sous une forme et d</w:t>
      </w:r>
      <w:r w:rsidR="00E11146">
        <w:rPr>
          <w:color w:val="0000FF"/>
          <w:u w:val="single"/>
        </w:rPr>
        <w:t>’</w:t>
      </w:r>
      <w:r w:rsidRPr="00CE059B">
        <w:rPr>
          <w:color w:val="0000FF"/>
          <w:u w:val="single"/>
        </w:rPr>
        <w:t>une manière qu</w:t>
      </w:r>
      <w:r w:rsidR="00E11146">
        <w:rPr>
          <w:color w:val="0000FF"/>
          <w:u w:val="single"/>
        </w:rPr>
        <w:t>’</w:t>
      </w:r>
      <w:r w:rsidRPr="00CE059B">
        <w:rPr>
          <w:color w:val="0000FF"/>
          <w:u w:val="single"/>
        </w:rPr>
        <w:t>elle accepte, par exemple auprès d</w:t>
      </w:r>
      <w:r w:rsidR="00E11146">
        <w:rPr>
          <w:color w:val="0000FF"/>
          <w:u w:val="single"/>
        </w:rPr>
        <w:t>’</w:t>
      </w:r>
      <w:r w:rsidRPr="00CE059B">
        <w:rPr>
          <w:color w:val="0000FF"/>
          <w:u w:val="single"/>
        </w:rPr>
        <w:t>une bibliothèque numérique ou sous la forme du document de priorité, a</w:t>
      </w:r>
      <w:r>
        <w:rPr>
          <w:color w:val="0000FF"/>
          <w:u w:val="single"/>
        </w:rPr>
        <w:t>ucune copie ni aucune traduction visées</w:t>
      </w:r>
      <w:r w:rsidRPr="00CE059B">
        <w:rPr>
          <w:color w:val="0000FF"/>
          <w:u w:val="single"/>
        </w:rPr>
        <w:t xml:space="preserve"> à l</w:t>
      </w:r>
      <w:r w:rsidR="00E11146">
        <w:rPr>
          <w:color w:val="0000FF"/>
          <w:u w:val="single"/>
        </w:rPr>
        <w:t>’</w:t>
      </w:r>
      <w:r w:rsidRPr="00CE059B">
        <w:rPr>
          <w:color w:val="0000FF"/>
          <w:u w:val="single"/>
        </w:rPr>
        <w:t>alinéa a) n</w:t>
      </w:r>
      <w:r>
        <w:rPr>
          <w:color w:val="0000FF"/>
          <w:u w:val="single"/>
        </w:rPr>
        <w:t>e sont requises</w:t>
      </w:r>
      <w:r w:rsidRPr="00CE059B">
        <w:rPr>
          <w:color w:val="0000FF"/>
          <w:u w:val="single"/>
        </w:rPr>
        <w:t xml:space="preserve"> en vertu dudit alinéa.</w:t>
      </w:r>
    </w:p>
    <w:p w:rsidR="009D705E" w:rsidRPr="0032453B" w:rsidRDefault="009D705E" w:rsidP="009D705E">
      <w:pPr>
        <w:pStyle w:val="Lega"/>
      </w:pPr>
      <w:r w:rsidRPr="00276E37">
        <w:tab/>
      </w:r>
      <w:r w:rsidRPr="00276E37">
        <w:rPr>
          <w:color w:val="0000FF"/>
          <w:u w:val="single"/>
        </w:rPr>
        <w:t>c)</w:t>
      </w:r>
      <w:r w:rsidRPr="00276E37">
        <w:t xml:space="preserve">  Lorsque la requête contient une déclaration visée à la règle 4.12.ii) selon laquelle la demande internationale est identique, ou pratiquement identique, à la demande pour laquelle la recherche antérieure a été effectuée, ou selon laquelle la demande internationale est identique, ou pratiquement identique, à cette demande antérieure, mais a été déposée dans une langue </w:t>
      </w:r>
      <w:r w:rsidRPr="001418CE">
        <w:t xml:space="preserve">différente, aucune copie </w:t>
      </w:r>
      <w:r w:rsidRPr="001418CE">
        <w:rPr>
          <w:rStyle w:val="LegDeletedText"/>
        </w:rPr>
        <w:t>ou</w:t>
      </w:r>
      <w:r w:rsidRPr="001418CE">
        <w:t xml:space="preserve"> </w:t>
      </w:r>
      <w:r w:rsidRPr="001418CE">
        <w:rPr>
          <w:rStyle w:val="LegInsertedText"/>
        </w:rPr>
        <w:t>ni aucune</w:t>
      </w:r>
      <w:r w:rsidRPr="001418CE">
        <w:t xml:space="preserve"> t</w:t>
      </w:r>
      <w:r w:rsidRPr="00276E37">
        <w:t xml:space="preserve">raduction visées aux </w:t>
      </w:r>
      <w:r w:rsidRPr="001418CE">
        <w:rPr>
          <w:rStyle w:val="LegDeletedText"/>
        </w:rPr>
        <w:t>alinéas</w:t>
      </w:r>
      <w:r w:rsidRPr="001418CE">
        <w:t> </w:t>
      </w:r>
      <w:r>
        <w:rPr>
          <w:color w:val="0000FF"/>
          <w:u w:val="single"/>
        </w:rPr>
        <w:t>points</w:t>
      </w:r>
      <w:r w:rsidR="00A0013E">
        <w:rPr>
          <w:color w:val="0000FF"/>
          <w:u w:val="single"/>
        </w:rPr>
        <w:t> </w:t>
      </w:r>
      <w:r w:rsidRPr="00276E37">
        <w:rPr>
          <w:color w:val="0000FF"/>
          <w:u w:val="single"/>
        </w:rPr>
        <w:t>i) et ii</w:t>
      </w:r>
      <w:r>
        <w:rPr>
          <w:color w:val="0000FF"/>
          <w:u w:val="single"/>
        </w:rPr>
        <w:t>)</w:t>
      </w:r>
      <w:r w:rsidR="00A0013E">
        <w:rPr>
          <w:color w:val="0000FF"/>
          <w:u w:val="single"/>
        </w:rPr>
        <w:t> </w:t>
      </w:r>
      <w:r>
        <w:rPr>
          <w:color w:val="0000FF"/>
          <w:u w:val="single"/>
        </w:rPr>
        <w:t>de l</w:t>
      </w:r>
      <w:r w:rsidR="00E11146">
        <w:rPr>
          <w:color w:val="0000FF"/>
          <w:u w:val="single"/>
        </w:rPr>
        <w:t>’</w:t>
      </w:r>
      <w:r>
        <w:rPr>
          <w:color w:val="0000FF"/>
          <w:u w:val="single"/>
        </w:rPr>
        <w:t>alinéa</w:t>
      </w:r>
      <w:r w:rsidR="00A0013E">
        <w:rPr>
          <w:color w:val="0000FF"/>
          <w:u w:val="single"/>
        </w:rPr>
        <w:t> </w:t>
      </w:r>
      <w:r>
        <w:rPr>
          <w:color w:val="0000FF"/>
          <w:u w:val="single"/>
        </w:rPr>
        <w:t>a</w:t>
      </w:r>
      <w:r w:rsidRPr="00276E37">
        <w:rPr>
          <w:color w:val="0000FF"/>
          <w:u w:val="single"/>
        </w:rPr>
        <w:t>)</w:t>
      </w:r>
      <w:r w:rsidRPr="00276E37">
        <w:rPr>
          <w:strike/>
          <w:color w:val="FF0000"/>
        </w:rPr>
        <w:t> b)i) et ii)</w:t>
      </w:r>
      <w:r w:rsidRPr="00276E37">
        <w:t xml:space="preserve"> ne sont requises en vertu desdits </w:t>
      </w:r>
      <w:r w:rsidRPr="001418CE">
        <w:rPr>
          <w:rStyle w:val="LegDeletedText"/>
        </w:rPr>
        <w:t>alinéas</w:t>
      </w:r>
      <w:r w:rsidRPr="001418CE">
        <w:t xml:space="preserve"> </w:t>
      </w:r>
      <w:r>
        <w:rPr>
          <w:rStyle w:val="LegInsertedText"/>
        </w:rPr>
        <w:t>points</w:t>
      </w:r>
      <w:r w:rsidRPr="00276E37">
        <w:t>.</w:t>
      </w:r>
    </w:p>
    <w:p w:rsidR="009D705E" w:rsidRDefault="009D705E" w:rsidP="009D705E">
      <w:pPr>
        <w:rPr>
          <w:rFonts w:eastAsia="Times New Roman" w:cs="Times New Roman"/>
          <w:lang w:eastAsia="en-US"/>
        </w:rPr>
      </w:pPr>
      <w:r>
        <w:rPr>
          <w:rFonts w:eastAsia="Times New Roman" w:cs="Times New Roman"/>
          <w:lang w:eastAsia="en-US"/>
        </w:rPr>
        <w:br w:type="page"/>
      </w:r>
    </w:p>
    <w:p w:rsidR="009D705E" w:rsidRPr="00A316B3" w:rsidRDefault="009D705E" w:rsidP="00A947A3">
      <w:pPr>
        <w:pStyle w:val="LegTitle"/>
        <w:rPr>
          <w:rStyle w:val="RInsertedText"/>
        </w:rPr>
      </w:pPr>
      <w:bookmarkStart w:id="18" w:name="_Toc419196634"/>
      <w:bookmarkStart w:id="19" w:name="_Toc426022859"/>
      <w:r w:rsidRPr="00A316B3">
        <w:rPr>
          <w:rStyle w:val="RInsertedText"/>
        </w:rPr>
        <w:lastRenderedPageBreak/>
        <w:t>Règle 23</w:t>
      </w:r>
      <w:r w:rsidRPr="00A316B3">
        <w:rPr>
          <w:rStyle w:val="RInsertedText"/>
          <w:i/>
        </w:rPr>
        <w:t>bis</w:t>
      </w:r>
      <w:r w:rsidRPr="00A316B3">
        <w:rPr>
          <w:rStyle w:val="RInsertedText"/>
        </w:rPr>
        <w:t xml:space="preserve"> </w:t>
      </w:r>
      <w:r w:rsidRPr="00A316B3">
        <w:rPr>
          <w:rStyle w:val="RInsertedText"/>
        </w:rPr>
        <w:br/>
        <w:t>Transmission de documents relatifs à une recherche ou un classement antérieurs</w:t>
      </w:r>
      <w:bookmarkEnd w:id="18"/>
      <w:r w:rsidR="00A947A3">
        <w:rPr>
          <w:rStyle w:val="FootnoteReference"/>
          <w:color w:val="0000FF"/>
          <w:u w:val="single"/>
        </w:rPr>
        <w:footnoteReference w:id="4"/>
      </w:r>
      <w:bookmarkEnd w:id="19"/>
    </w:p>
    <w:p w:rsidR="009D705E" w:rsidRPr="00A316B3" w:rsidRDefault="009D705E" w:rsidP="009D705E">
      <w:pPr>
        <w:pStyle w:val="LegSubRule"/>
        <w:rPr>
          <w:rStyle w:val="LegInsertedText"/>
          <w:i/>
        </w:rPr>
      </w:pPr>
      <w:bookmarkStart w:id="20" w:name="_Toc409447635"/>
      <w:bookmarkStart w:id="21" w:name="_Toc419196635"/>
      <w:bookmarkStart w:id="22" w:name="_Toc426022860"/>
      <w:r w:rsidRPr="003B1122">
        <w:rPr>
          <w:rStyle w:val="LegInsertedText"/>
          <w:iCs/>
        </w:rPr>
        <w:t>23</w:t>
      </w:r>
      <w:r w:rsidRPr="00A316B3">
        <w:rPr>
          <w:rStyle w:val="LegInsertedText"/>
          <w:i/>
        </w:rPr>
        <w:t>bis.</w:t>
      </w:r>
      <w:r w:rsidRPr="003B1122">
        <w:rPr>
          <w:rStyle w:val="LegInsertedText"/>
          <w:iCs/>
        </w:rPr>
        <w:t>1</w:t>
      </w:r>
      <w:r w:rsidRPr="00A316B3">
        <w:rPr>
          <w:rStyle w:val="LegInsertedText"/>
          <w:i/>
        </w:rPr>
        <w:t>   Transmission de documents relatifs à une recherche antérieure en cas de requête selon la règle 4.12</w:t>
      </w:r>
      <w:bookmarkEnd w:id="20"/>
      <w:bookmarkEnd w:id="21"/>
      <w:bookmarkEnd w:id="22"/>
    </w:p>
    <w:p w:rsidR="009D705E" w:rsidRDefault="009D705E" w:rsidP="009D705E">
      <w:pPr>
        <w:pStyle w:val="Lega"/>
      </w:pPr>
      <w:r w:rsidRPr="00276E37">
        <w:tab/>
      </w:r>
      <w:proofErr w:type="gramStart"/>
      <w:r w:rsidRPr="00CE059B">
        <w:rPr>
          <w:color w:val="0000FF"/>
          <w:u w:val="single"/>
        </w:rPr>
        <w:t>a</w:t>
      </w:r>
      <w:proofErr w:type="gramEnd"/>
      <w:r w:rsidRPr="00CE059B">
        <w:rPr>
          <w:color w:val="0000FF"/>
          <w:u w:val="single"/>
        </w:rPr>
        <w:t>)  L</w:t>
      </w:r>
      <w:r w:rsidR="00E11146">
        <w:rPr>
          <w:color w:val="0000FF"/>
          <w:u w:val="single"/>
        </w:rPr>
        <w:t>’</w:t>
      </w:r>
      <w:r w:rsidRPr="00CE059B">
        <w:rPr>
          <w:color w:val="0000FF"/>
          <w:u w:val="single"/>
        </w:rPr>
        <w:t>office récepteur transmet à l</w:t>
      </w:r>
      <w:r w:rsidR="00E11146">
        <w:rPr>
          <w:color w:val="0000FF"/>
          <w:u w:val="single"/>
        </w:rPr>
        <w:t>’</w:t>
      </w:r>
      <w:r w:rsidRPr="00CE059B">
        <w:rPr>
          <w:color w:val="0000FF"/>
          <w:u w:val="single"/>
        </w:rPr>
        <w:t>administration chargée de la recherche internationale, en même temps que la copie de recherche, toute copie visée à la règle 12</w:t>
      </w:r>
      <w:r w:rsidRPr="00E5791A">
        <w:rPr>
          <w:i/>
          <w:iCs/>
          <w:color w:val="0000FF"/>
          <w:u w:val="single"/>
        </w:rPr>
        <w:t>bis</w:t>
      </w:r>
      <w:r w:rsidRPr="00CE059B">
        <w:rPr>
          <w:color w:val="0000FF"/>
          <w:u w:val="single"/>
        </w:rPr>
        <w:t>.1.a) relative à une recherche antérieure à l</w:t>
      </w:r>
      <w:r w:rsidR="00E11146">
        <w:rPr>
          <w:color w:val="0000FF"/>
          <w:u w:val="single"/>
        </w:rPr>
        <w:t>’</w:t>
      </w:r>
      <w:r w:rsidRPr="00CE059B">
        <w:rPr>
          <w:color w:val="0000FF"/>
          <w:u w:val="single"/>
        </w:rPr>
        <w:t>égard de laquelle le déposant a présenté une requête selon la règle 4.12, pour autant que ladite copie :</w:t>
      </w:r>
    </w:p>
    <w:p w:rsidR="009D705E" w:rsidRDefault="009D705E" w:rsidP="009D705E">
      <w:pPr>
        <w:pStyle w:val="Legiindent"/>
      </w:pPr>
      <w:r w:rsidRPr="00276E37">
        <w:tab/>
      </w:r>
      <w:r w:rsidRPr="00CE059B">
        <w:rPr>
          <w:color w:val="0000FF"/>
          <w:u w:val="single"/>
        </w:rPr>
        <w:t>i)</w:t>
      </w:r>
      <w:r w:rsidRPr="00CE059B">
        <w:rPr>
          <w:color w:val="0000FF"/>
          <w:u w:val="single"/>
        </w:rPr>
        <w:tab/>
        <w:t>ait été soumise par le déposant à l</w:t>
      </w:r>
      <w:r w:rsidR="00E11146">
        <w:rPr>
          <w:color w:val="0000FF"/>
          <w:u w:val="single"/>
        </w:rPr>
        <w:t>’</w:t>
      </w:r>
      <w:r w:rsidRPr="00CE059B">
        <w:rPr>
          <w:color w:val="0000FF"/>
          <w:u w:val="single"/>
        </w:rPr>
        <w:t>office récepteur en même temps que la demande internationale;</w:t>
      </w:r>
    </w:p>
    <w:p w:rsidR="009D705E" w:rsidRDefault="009D705E" w:rsidP="009D705E">
      <w:pPr>
        <w:pStyle w:val="Legiindent"/>
      </w:pPr>
      <w:r w:rsidRPr="00276E37">
        <w:tab/>
      </w:r>
      <w:r w:rsidRPr="00CE059B">
        <w:rPr>
          <w:color w:val="0000FF"/>
          <w:u w:val="single"/>
        </w:rPr>
        <w:t>ii)</w:t>
      </w:r>
      <w:r w:rsidRPr="00CE059B">
        <w:rPr>
          <w:color w:val="0000FF"/>
          <w:u w:val="single"/>
        </w:rPr>
        <w:tab/>
        <w:t>ait fait l</w:t>
      </w:r>
      <w:r w:rsidR="00E11146">
        <w:rPr>
          <w:color w:val="0000FF"/>
          <w:u w:val="single"/>
        </w:rPr>
        <w:t>’</w:t>
      </w:r>
      <w:r w:rsidRPr="00CE059B">
        <w:rPr>
          <w:color w:val="0000FF"/>
          <w:u w:val="single"/>
        </w:rPr>
        <w:t>objet d</w:t>
      </w:r>
      <w:r w:rsidR="00E11146">
        <w:rPr>
          <w:color w:val="0000FF"/>
          <w:u w:val="single"/>
        </w:rPr>
        <w:t>’</w:t>
      </w:r>
      <w:r w:rsidRPr="00CE059B">
        <w:rPr>
          <w:color w:val="0000FF"/>
          <w:u w:val="single"/>
        </w:rPr>
        <w:t>une requête du déposant invitant l</w:t>
      </w:r>
      <w:r w:rsidR="00E11146">
        <w:rPr>
          <w:color w:val="0000FF"/>
          <w:u w:val="single"/>
        </w:rPr>
        <w:t>’</w:t>
      </w:r>
      <w:r w:rsidRPr="00CE059B">
        <w:rPr>
          <w:color w:val="0000FF"/>
          <w:u w:val="single"/>
        </w:rPr>
        <w:t>office récepteur à l</w:t>
      </w:r>
      <w:r w:rsidR="00E11146">
        <w:rPr>
          <w:color w:val="0000FF"/>
          <w:u w:val="single"/>
        </w:rPr>
        <w:t>’</w:t>
      </w:r>
      <w:r w:rsidRPr="00CE059B">
        <w:rPr>
          <w:color w:val="0000FF"/>
          <w:u w:val="single"/>
        </w:rPr>
        <w:t>établir et à la transmettre à ladite administration;  ou</w:t>
      </w:r>
    </w:p>
    <w:p w:rsidR="009D705E" w:rsidRDefault="009D705E" w:rsidP="009D705E">
      <w:pPr>
        <w:pStyle w:val="Legiindent"/>
      </w:pPr>
      <w:r w:rsidRPr="00276E37">
        <w:tab/>
      </w:r>
      <w:r w:rsidRPr="00CE059B">
        <w:rPr>
          <w:color w:val="0000FF"/>
          <w:u w:val="single"/>
        </w:rPr>
        <w:t>iii)</w:t>
      </w:r>
      <w:r w:rsidRPr="00CE059B">
        <w:rPr>
          <w:color w:val="0000FF"/>
          <w:u w:val="single"/>
        </w:rPr>
        <w:tab/>
        <w:t>soit à la disposition de l</w:t>
      </w:r>
      <w:r w:rsidR="00E11146">
        <w:rPr>
          <w:color w:val="0000FF"/>
          <w:u w:val="single"/>
        </w:rPr>
        <w:t>’</w:t>
      </w:r>
      <w:r w:rsidRPr="00CE059B">
        <w:rPr>
          <w:color w:val="0000FF"/>
          <w:u w:val="single"/>
        </w:rPr>
        <w:t>office récepteur sous une forme et d</w:t>
      </w:r>
      <w:r w:rsidR="00E11146">
        <w:rPr>
          <w:color w:val="0000FF"/>
          <w:u w:val="single"/>
        </w:rPr>
        <w:t>’</w:t>
      </w:r>
      <w:r w:rsidRPr="00CE059B">
        <w:rPr>
          <w:color w:val="0000FF"/>
          <w:u w:val="single"/>
        </w:rPr>
        <w:t>une manière qu</w:t>
      </w:r>
      <w:r w:rsidR="00E11146">
        <w:rPr>
          <w:color w:val="0000FF"/>
          <w:u w:val="single"/>
        </w:rPr>
        <w:t>’</w:t>
      </w:r>
      <w:r w:rsidRPr="00CE059B">
        <w:rPr>
          <w:color w:val="0000FF"/>
          <w:u w:val="single"/>
        </w:rPr>
        <w:t>il accepte, par exemple auprès d</w:t>
      </w:r>
      <w:r w:rsidR="00E11146">
        <w:rPr>
          <w:color w:val="0000FF"/>
          <w:u w:val="single"/>
        </w:rPr>
        <w:t>’</w:t>
      </w:r>
      <w:r w:rsidRPr="00CE059B">
        <w:rPr>
          <w:color w:val="0000FF"/>
          <w:u w:val="single"/>
        </w:rPr>
        <w:t>une bibliothèque numérique, conformément à la règle 12</w:t>
      </w:r>
      <w:r w:rsidRPr="00E5791A">
        <w:rPr>
          <w:i/>
          <w:iCs/>
          <w:color w:val="0000FF"/>
          <w:u w:val="single"/>
        </w:rPr>
        <w:t>bis</w:t>
      </w:r>
      <w:r w:rsidRPr="00CE059B">
        <w:rPr>
          <w:color w:val="0000FF"/>
          <w:u w:val="single"/>
        </w:rPr>
        <w:t>.1.d).</w:t>
      </w:r>
    </w:p>
    <w:p w:rsidR="009D705E" w:rsidRPr="00947C45" w:rsidRDefault="009D705E" w:rsidP="009D705E">
      <w:pPr>
        <w:pStyle w:val="Lega"/>
      </w:pPr>
      <w:r w:rsidRPr="00276E37">
        <w:tab/>
      </w:r>
      <w:proofErr w:type="gramStart"/>
      <w:r w:rsidRPr="00E25EF1">
        <w:rPr>
          <w:color w:val="0000FF"/>
          <w:u w:val="single"/>
        </w:rPr>
        <w:t>b</w:t>
      </w:r>
      <w:proofErr w:type="gramEnd"/>
      <w:r w:rsidRPr="00E25EF1">
        <w:rPr>
          <w:color w:val="0000FF"/>
          <w:u w:val="single"/>
        </w:rPr>
        <w:t>)  Si elle n</w:t>
      </w:r>
      <w:r w:rsidR="00E11146">
        <w:rPr>
          <w:color w:val="0000FF"/>
          <w:u w:val="single"/>
        </w:rPr>
        <w:t>’</w:t>
      </w:r>
      <w:r w:rsidRPr="00E25EF1">
        <w:rPr>
          <w:color w:val="0000FF"/>
          <w:u w:val="single"/>
        </w:rPr>
        <w:t>accompagne pas la copie des résultats de la recherche antérieure visée à la règle 12</w:t>
      </w:r>
      <w:r w:rsidRPr="00E5791A">
        <w:rPr>
          <w:i/>
          <w:iCs/>
          <w:color w:val="0000FF"/>
          <w:u w:val="single"/>
        </w:rPr>
        <w:t>bis</w:t>
      </w:r>
      <w:r w:rsidRPr="00E25EF1">
        <w:rPr>
          <w:color w:val="0000FF"/>
          <w:u w:val="single"/>
        </w:rPr>
        <w:t>.1.a), l</w:t>
      </w:r>
      <w:r w:rsidR="00E11146">
        <w:rPr>
          <w:color w:val="0000FF"/>
          <w:u w:val="single"/>
        </w:rPr>
        <w:t>’</w:t>
      </w:r>
      <w:r w:rsidRPr="00E25EF1">
        <w:rPr>
          <w:color w:val="0000FF"/>
          <w:u w:val="single"/>
        </w:rPr>
        <w:t>office récepteur transmet également à l</w:t>
      </w:r>
      <w:r w:rsidR="00E11146">
        <w:rPr>
          <w:color w:val="0000FF"/>
          <w:u w:val="single"/>
        </w:rPr>
        <w:t>’</w:t>
      </w:r>
      <w:r w:rsidRPr="00E25EF1">
        <w:rPr>
          <w:color w:val="0000FF"/>
          <w:u w:val="single"/>
        </w:rPr>
        <w:t>administration chargée de la recherche internationale, en même temps que la copie de recherche, une copie des résultats de tout classement antérieur effectué par ledit office, si ces derniers sont déjà disponibles.</w:t>
      </w:r>
    </w:p>
    <w:p w:rsidR="009D705E" w:rsidRPr="00A316B3" w:rsidRDefault="009D705E" w:rsidP="009D705E">
      <w:pPr>
        <w:pStyle w:val="LegSubRule"/>
        <w:rPr>
          <w:rStyle w:val="RInsertedText"/>
          <w:i/>
        </w:rPr>
      </w:pPr>
      <w:bookmarkStart w:id="23" w:name="_Toc409447636"/>
      <w:bookmarkStart w:id="24" w:name="_Toc419196636"/>
      <w:bookmarkStart w:id="25" w:name="_Toc426022861"/>
      <w:r w:rsidRPr="00DE4960">
        <w:rPr>
          <w:rStyle w:val="RInsertedText"/>
          <w:iCs/>
        </w:rPr>
        <w:lastRenderedPageBreak/>
        <w:t>23</w:t>
      </w:r>
      <w:r w:rsidRPr="00A316B3">
        <w:rPr>
          <w:rStyle w:val="RInsertedText"/>
          <w:i/>
        </w:rPr>
        <w:t>bis.</w:t>
      </w:r>
      <w:r w:rsidRPr="00DE4960">
        <w:rPr>
          <w:rStyle w:val="RInsertedText"/>
          <w:iCs/>
        </w:rPr>
        <w:t>2</w:t>
      </w:r>
      <w:r w:rsidRPr="00A316B3">
        <w:rPr>
          <w:rStyle w:val="RInsertedText"/>
          <w:i/>
        </w:rPr>
        <w:t>   Transmission de documents relatifs à une recherche ou un classement antérieur</w:t>
      </w:r>
      <w:r w:rsidR="00031C45" w:rsidRPr="00947C45">
        <w:rPr>
          <w:rStyle w:val="RInsertedText"/>
          <w:i/>
        </w:rPr>
        <w:t>s</w:t>
      </w:r>
      <w:r w:rsidRPr="00A316B3">
        <w:rPr>
          <w:rStyle w:val="RInsertedText"/>
          <w:i/>
        </w:rPr>
        <w:t xml:space="preserve"> aux fins de la règle 41.2</w:t>
      </w:r>
      <w:bookmarkEnd w:id="23"/>
      <w:bookmarkEnd w:id="24"/>
      <w:bookmarkEnd w:id="25"/>
    </w:p>
    <w:p w:rsidR="009D705E" w:rsidRDefault="009D705E" w:rsidP="009D705E">
      <w:pPr>
        <w:pStyle w:val="Lega"/>
      </w:pPr>
      <w:r w:rsidRPr="00276E37">
        <w:tab/>
      </w:r>
      <w:r w:rsidRPr="00E25EF1">
        <w:rPr>
          <w:color w:val="0000FF"/>
          <w:u w:val="single"/>
        </w:rPr>
        <w:t>a)  Aux fins de la règle 41.2, lorsque la demande internationale revendique la priorité d</w:t>
      </w:r>
      <w:r w:rsidR="00E11146">
        <w:rPr>
          <w:color w:val="0000FF"/>
          <w:u w:val="single"/>
        </w:rPr>
        <w:t>’</w:t>
      </w:r>
      <w:r w:rsidRPr="00E25EF1">
        <w:rPr>
          <w:color w:val="0000FF"/>
          <w:u w:val="single"/>
        </w:rPr>
        <w:t>une ou plusieurs demandes antérieures déposées auprès de l</w:t>
      </w:r>
      <w:r w:rsidR="00E11146">
        <w:rPr>
          <w:color w:val="0000FF"/>
          <w:u w:val="single"/>
        </w:rPr>
        <w:t>’</w:t>
      </w:r>
      <w:r w:rsidRPr="00E25EF1">
        <w:rPr>
          <w:color w:val="0000FF"/>
          <w:u w:val="single"/>
        </w:rPr>
        <w:t>office agissant en qualité d</w:t>
      </w:r>
      <w:r w:rsidR="00E11146">
        <w:rPr>
          <w:color w:val="0000FF"/>
          <w:u w:val="single"/>
        </w:rPr>
        <w:t>’</w:t>
      </w:r>
      <w:r w:rsidRPr="00E25EF1">
        <w:rPr>
          <w:color w:val="0000FF"/>
          <w:u w:val="single"/>
        </w:rPr>
        <w:t>office récepteur et que ledit office a effectué antérieurement une recherche ou un classement à l</w:t>
      </w:r>
      <w:r w:rsidR="00E11146">
        <w:rPr>
          <w:color w:val="0000FF"/>
          <w:u w:val="single"/>
        </w:rPr>
        <w:t>’</w:t>
      </w:r>
      <w:r w:rsidRPr="00E25EF1">
        <w:rPr>
          <w:color w:val="0000FF"/>
          <w:u w:val="single"/>
        </w:rPr>
        <w:t>égard d</w:t>
      </w:r>
      <w:r w:rsidR="00E11146">
        <w:rPr>
          <w:color w:val="0000FF"/>
          <w:u w:val="single"/>
        </w:rPr>
        <w:t>’</w:t>
      </w:r>
      <w:r w:rsidRPr="00E25EF1">
        <w:rPr>
          <w:color w:val="0000FF"/>
          <w:u w:val="single"/>
        </w:rPr>
        <w:t>une telle demande antérieure, l</w:t>
      </w:r>
      <w:r w:rsidR="00E11146">
        <w:rPr>
          <w:color w:val="0000FF"/>
          <w:u w:val="single"/>
        </w:rPr>
        <w:t>’</w:t>
      </w:r>
      <w:r w:rsidRPr="00E25EF1">
        <w:rPr>
          <w:color w:val="0000FF"/>
          <w:u w:val="single"/>
        </w:rPr>
        <w:t>office récepteur transmet à l</w:t>
      </w:r>
      <w:r w:rsidR="00E11146">
        <w:rPr>
          <w:color w:val="0000FF"/>
          <w:u w:val="single"/>
        </w:rPr>
        <w:t>’</w:t>
      </w:r>
      <w:r w:rsidRPr="00E25EF1">
        <w:rPr>
          <w:color w:val="0000FF"/>
          <w:u w:val="single"/>
        </w:rPr>
        <w:t>administration chargée de la recherche internationale, sous réserve des alinéas b), d)</w:t>
      </w:r>
      <w:r w:rsidR="00A0013E">
        <w:rPr>
          <w:color w:val="0000FF"/>
          <w:u w:val="single"/>
        </w:rPr>
        <w:t> </w:t>
      </w:r>
      <w:r w:rsidRPr="00E25EF1">
        <w:rPr>
          <w:color w:val="0000FF"/>
          <w:u w:val="single"/>
        </w:rPr>
        <w:t xml:space="preserve">et e), </w:t>
      </w:r>
      <w:r>
        <w:rPr>
          <w:color w:val="0000FF"/>
          <w:u w:val="single"/>
        </w:rPr>
        <w:t xml:space="preserve">en même temps que la copie de recherche, </w:t>
      </w:r>
      <w:r w:rsidRPr="00E25EF1">
        <w:rPr>
          <w:color w:val="0000FF"/>
          <w:u w:val="single"/>
        </w:rPr>
        <w:t xml:space="preserve">une copie des résultats de </w:t>
      </w:r>
      <w:r>
        <w:rPr>
          <w:color w:val="0000FF"/>
          <w:u w:val="single"/>
        </w:rPr>
        <w:t xml:space="preserve">cette </w:t>
      </w:r>
      <w:r w:rsidRPr="00E25EF1">
        <w:rPr>
          <w:color w:val="0000FF"/>
          <w:u w:val="single"/>
        </w:rPr>
        <w:t xml:space="preserve">recherche antérieure, quelle que soit la forme sous laquelle ils sont </w:t>
      </w:r>
      <w:r>
        <w:rPr>
          <w:color w:val="0000FF"/>
          <w:u w:val="single"/>
        </w:rPr>
        <w:t>à la disposition de l</w:t>
      </w:r>
      <w:r w:rsidR="00E11146">
        <w:rPr>
          <w:color w:val="0000FF"/>
          <w:u w:val="single"/>
        </w:rPr>
        <w:t>’</w:t>
      </w:r>
      <w:r>
        <w:rPr>
          <w:color w:val="0000FF"/>
          <w:u w:val="single"/>
        </w:rPr>
        <w:t>office</w:t>
      </w:r>
      <w:r w:rsidRPr="00E25EF1">
        <w:rPr>
          <w:color w:val="0000FF"/>
          <w:u w:val="single"/>
        </w:rPr>
        <w:t xml:space="preserve"> (par exemple</w:t>
      </w:r>
      <w:r>
        <w:rPr>
          <w:color w:val="0000FF"/>
          <w:u w:val="single"/>
        </w:rPr>
        <w:t>, sous la forme d</w:t>
      </w:r>
      <w:r w:rsidR="00E11146">
        <w:rPr>
          <w:color w:val="0000FF"/>
          <w:u w:val="single"/>
        </w:rPr>
        <w:t>’</w:t>
      </w:r>
      <w:r w:rsidRPr="00E25EF1">
        <w:rPr>
          <w:color w:val="0000FF"/>
          <w:u w:val="single"/>
        </w:rPr>
        <w:t xml:space="preserve">un rapport de recherche, </w:t>
      </w:r>
      <w:r>
        <w:rPr>
          <w:color w:val="0000FF"/>
          <w:u w:val="single"/>
        </w:rPr>
        <w:t>d</w:t>
      </w:r>
      <w:r w:rsidR="00E11146">
        <w:rPr>
          <w:color w:val="0000FF"/>
          <w:u w:val="single"/>
        </w:rPr>
        <w:t>’</w:t>
      </w:r>
      <w:r w:rsidRPr="00E25EF1">
        <w:rPr>
          <w:color w:val="0000FF"/>
          <w:u w:val="single"/>
        </w:rPr>
        <w:t>une liste des éléments cités compris dans l</w:t>
      </w:r>
      <w:r w:rsidR="00E11146">
        <w:rPr>
          <w:color w:val="0000FF"/>
          <w:u w:val="single"/>
        </w:rPr>
        <w:t>’</w:t>
      </w:r>
      <w:r w:rsidRPr="00E25EF1">
        <w:rPr>
          <w:color w:val="0000FF"/>
          <w:u w:val="single"/>
        </w:rPr>
        <w:t xml:space="preserve">état de la technique ou </w:t>
      </w:r>
      <w:r>
        <w:rPr>
          <w:color w:val="0000FF"/>
          <w:u w:val="single"/>
        </w:rPr>
        <w:t>d</w:t>
      </w:r>
      <w:r w:rsidR="00E11146">
        <w:rPr>
          <w:color w:val="0000FF"/>
          <w:u w:val="single"/>
        </w:rPr>
        <w:t>’</w:t>
      </w:r>
      <w:r w:rsidRPr="00E25EF1">
        <w:rPr>
          <w:color w:val="0000FF"/>
          <w:u w:val="single"/>
        </w:rPr>
        <w:t>un rapport d</w:t>
      </w:r>
      <w:r w:rsidR="00E11146">
        <w:rPr>
          <w:color w:val="0000FF"/>
          <w:u w:val="single"/>
        </w:rPr>
        <w:t>’</w:t>
      </w:r>
      <w:r w:rsidRPr="00E25EF1">
        <w:rPr>
          <w:color w:val="0000FF"/>
          <w:u w:val="single"/>
        </w:rPr>
        <w:t>examen), ainsi qu</w:t>
      </w:r>
      <w:r w:rsidR="00E11146">
        <w:rPr>
          <w:color w:val="0000FF"/>
          <w:u w:val="single"/>
        </w:rPr>
        <w:t>’</w:t>
      </w:r>
      <w:r w:rsidRPr="00E25EF1">
        <w:rPr>
          <w:color w:val="0000FF"/>
          <w:u w:val="single"/>
        </w:rPr>
        <w:t xml:space="preserve">une copie des résultats </w:t>
      </w:r>
      <w:r>
        <w:rPr>
          <w:color w:val="0000FF"/>
          <w:u w:val="single"/>
        </w:rPr>
        <w:t xml:space="preserve">du </w:t>
      </w:r>
      <w:r w:rsidRPr="00E25EF1">
        <w:rPr>
          <w:color w:val="0000FF"/>
          <w:u w:val="single"/>
        </w:rPr>
        <w:t>classement antérieur effectué par ledit office, si ces derniers sont déjà disponibles.  L</w:t>
      </w:r>
      <w:r w:rsidR="00E11146">
        <w:rPr>
          <w:color w:val="0000FF"/>
          <w:u w:val="single"/>
        </w:rPr>
        <w:t>’</w:t>
      </w:r>
      <w:r w:rsidRPr="00E25EF1">
        <w:rPr>
          <w:color w:val="0000FF"/>
          <w:u w:val="single"/>
        </w:rPr>
        <w:t>office récepteur peut également transmettre à l</w:t>
      </w:r>
      <w:r w:rsidR="00E11146">
        <w:rPr>
          <w:color w:val="0000FF"/>
          <w:u w:val="single"/>
        </w:rPr>
        <w:t>’</w:t>
      </w:r>
      <w:r w:rsidRPr="00E25EF1">
        <w:rPr>
          <w:color w:val="0000FF"/>
          <w:u w:val="single"/>
        </w:rPr>
        <w:t>administration chargée de la recherche internationale tout autre document relatif à une telle recherche antérieure qu</w:t>
      </w:r>
      <w:r w:rsidR="00E11146">
        <w:rPr>
          <w:color w:val="0000FF"/>
          <w:u w:val="single"/>
        </w:rPr>
        <w:t>’</w:t>
      </w:r>
      <w:r w:rsidRPr="00E25EF1">
        <w:rPr>
          <w:color w:val="0000FF"/>
          <w:u w:val="single"/>
        </w:rPr>
        <w:t>il considère utile à ladite administration aux fins de la recherche internationale.</w:t>
      </w:r>
    </w:p>
    <w:p w:rsidR="009D705E" w:rsidRPr="00E25EF1" w:rsidRDefault="009D705E" w:rsidP="009D705E">
      <w:pPr>
        <w:pStyle w:val="Lega"/>
        <w:rPr>
          <w:color w:val="0000FF"/>
          <w:u w:val="single"/>
        </w:rPr>
      </w:pPr>
      <w:r w:rsidRPr="00276E37">
        <w:tab/>
      </w:r>
      <w:r w:rsidRPr="00E25EF1">
        <w:rPr>
          <w:color w:val="0000FF"/>
          <w:u w:val="single"/>
        </w:rPr>
        <w:t>b)  Nonobstant l</w:t>
      </w:r>
      <w:r w:rsidR="00E11146">
        <w:rPr>
          <w:color w:val="0000FF"/>
          <w:u w:val="single"/>
        </w:rPr>
        <w:t>’</w:t>
      </w:r>
      <w:r w:rsidRPr="00E25EF1">
        <w:rPr>
          <w:color w:val="0000FF"/>
          <w:u w:val="single"/>
        </w:rPr>
        <w:t>alinéa a), l</w:t>
      </w:r>
      <w:r w:rsidR="00E11146">
        <w:rPr>
          <w:color w:val="0000FF"/>
          <w:u w:val="single"/>
        </w:rPr>
        <w:t>’</w:t>
      </w:r>
      <w:r w:rsidRPr="00E25EF1">
        <w:rPr>
          <w:color w:val="0000FF"/>
          <w:u w:val="single"/>
        </w:rPr>
        <w:t xml:space="preserve">office récepteur peut notifier au Bureau international </w:t>
      </w:r>
      <w:r>
        <w:rPr>
          <w:color w:val="0000FF"/>
          <w:u w:val="single"/>
        </w:rPr>
        <w:t>au plus tard</w:t>
      </w:r>
      <w:r w:rsidRPr="00E25EF1">
        <w:rPr>
          <w:color w:val="0000FF"/>
          <w:u w:val="single"/>
        </w:rPr>
        <w:t xml:space="preserve"> le </w:t>
      </w:r>
      <w:r>
        <w:rPr>
          <w:color w:val="0000FF"/>
          <w:u w:val="single"/>
        </w:rPr>
        <w:t>14 avril 2016</w:t>
      </w:r>
      <w:r w:rsidRPr="00E25EF1">
        <w:rPr>
          <w:color w:val="0000FF"/>
          <w:u w:val="single"/>
        </w:rPr>
        <w:t xml:space="preserve"> qu</w:t>
      </w:r>
      <w:r w:rsidR="00E11146">
        <w:rPr>
          <w:color w:val="0000FF"/>
          <w:u w:val="single"/>
        </w:rPr>
        <w:t>’</w:t>
      </w:r>
      <w:r w:rsidRPr="00E25EF1">
        <w:rPr>
          <w:color w:val="0000FF"/>
          <w:u w:val="single"/>
        </w:rPr>
        <w:t>il peut, sur requête du déposant présentée avec la demande internationale, décider de ne pas transmettre les résultats d</w:t>
      </w:r>
      <w:r w:rsidR="00E11146">
        <w:rPr>
          <w:color w:val="0000FF"/>
          <w:u w:val="single"/>
        </w:rPr>
        <w:t>’</w:t>
      </w:r>
      <w:r w:rsidRPr="00E25EF1">
        <w:rPr>
          <w:color w:val="0000FF"/>
          <w:u w:val="single"/>
        </w:rPr>
        <w:t>une recherche antérieure à l</w:t>
      </w:r>
      <w:r w:rsidR="00E11146">
        <w:rPr>
          <w:color w:val="0000FF"/>
          <w:u w:val="single"/>
        </w:rPr>
        <w:t>’</w:t>
      </w:r>
      <w:r w:rsidRPr="00E25EF1">
        <w:rPr>
          <w:color w:val="0000FF"/>
          <w:u w:val="single"/>
        </w:rPr>
        <w:t xml:space="preserve">administration chargée de la recherche internationale.  Le Bureau international publie toute notification reçue en vertu de la présente disposition dans la </w:t>
      </w:r>
      <w:r>
        <w:rPr>
          <w:color w:val="0000FF"/>
          <w:u w:val="single"/>
        </w:rPr>
        <w:t>g</w:t>
      </w:r>
      <w:r w:rsidRPr="00E25EF1">
        <w:rPr>
          <w:color w:val="0000FF"/>
          <w:u w:val="single"/>
        </w:rPr>
        <w:t>azette.</w:t>
      </w:r>
    </w:p>
    <w:p w:rsidR="00E66972" w:rsidRPr="0032453B" w:rsidRDefault="00E66972" w:rsidP="00E66972">
      <w:pPr>
        <w:pageBreakBefore/>
        <w:tabs>
          <w:tab w:val="left" w:pos="567"/>
        </w:tabs>
        <w:spacing w:after="360" w:line="480" w:lineRule="auto"/>
        <w:jc w:val="center"/>
        <w:rPr>
          <w:rFonts w:eastAsia="Times New Roman" w:cs="Times New Roman"/>
          <w:i/>
          <w:lang w:eastAsia="en-US"/>
        </w:rPr>
      </w:pPr>
      <w:r w:rsidRPr="00276E37">
        <w:rPr>
          <w:rFonts w:eastAsia="Times New Roman" w:cs="Times New Roman"/>
          <w:i/>
          <w:lang w:eastAsia="en-US"/>
        </w:rPr>
        <w:lastRenderedPageBreak/>
        <w:t>[Règle 2</w:t>
      </w:r>
      <w:r>
        <w:rPr>
          <w:rFonts w:eastAsia="Times New Roman" w:cs="Times New Roman"/>
          <w:i/>
          <w:lang w:eastAsia="en-US"/>
        </w:rPr>
        <w:t>3</w:t>
      </w:r>
      <w:r w:rsidRPr="00276E37">
        <w:rPr>
          <w:rFonts w:eastAsia="Times New Roman" w:cs="Times New Roman"/>
          <w:i/>
          <w:lang w:eastAsia="en-US"/>
        </w:rPr>
        <w:t>bis.</w:t>
      </w:r>
      <w:r>
        <w:rPr>
          <w:rFonts w:eastAsia="Times New Roman" w:cs="Times New Roman"/>
          <w:i/>
          <w:lang w:eastAsia="en-US"/>
        </w:rPr>
        <w:t>2</w:t>
      </w:r>
      <w:r w:rsidRPr="00276E37">
        <w:rPr>
          <w:rFonts w:eastAsia="Times New Roman" w:cs="Times New Roman"/>
          <w:i/>
          <w:lang w:eastAsia="en-US"/>
        </w:rPr>
        <w:t>, suite]</w:t>
      </w:r>
    </w:p>
    <w:p w:rsidR="009D705E" w:rsidRDefault="009D705E" w:rsidP="00E66972">
      <w:pPr>
        <w:pStyle w:val="Lega"/>
        <w:keepLines/>
      </w:pPr>
      <w:r>
        <w:tab/>
      </w:r>
      <w:r w:rsidRPr="00E25EF1">
        <w:rPr>
          <w:color w:val="0000FF"/>
          <w:u w:val="single"/>
        </w:rPr>
        <w:t>c)  Au choix de l</w:t>
      </w:r>
      <w:r w:rsidR="00E11146">
        <w:rPr>
          <w:color w:val="0000FF"/>
          <w:u w:val="single"/>
        </w:rPr>
        <w:t>’</w:t>
      </w:r>
      <w:r w:rsidRPr="00E25EF1">
        <w:rPr>
          <w:color w:val="0000FF"/>
          <w:u w:val="single"/>
        </w:rPr>
        <w:t>office récepteur, l</w:t>
      </w:r>
      <w:r w:rsidR="00E11146">
        <w:rPr>
          <w:color w:val="0000FF"/>
          <w:u w:val="single"/>
        </w:rPr>
        <w:t>’</w:t>
      </w:r>
      <w:r w:rsidRPr="00E25EF1">
        <w:rPr>
          <w:color w:val="0000FF"/>
          <w:u w:val="single"/>
        </w:rPr>
        <w:t>alinéa a) s</w:t>
      </w:r>
      <w:r w:rsidR="00E11146">
        <w:rPr>
          <w:color w:val="0000FF"/>
          <w:u w:val="single"/>
        </w:rPr>
        <w:t>’</w:t>
      </w:r>
      <w:r w:rsidRPr="00E25EF1">
        <w:rPr>
          <w:color w:val="0000FF"/>
          <w:u w:val="single"/>
        </w:rPr>
        <w:t xml:space="preserve">applique </w:t>
      </w:r>
      <w:r w:rsidRPr="00947C45">
        <w:rPr>
          <w:i/>
          <w:color w:val="0000FF"/>
          <w:u w:val="single"/>
        </w:rPr>
        <w:t>mutatis mutandis</w:t>
      </w:r>
      <w:r w:rsidRPr="00E25EF1">
        <w:rPr>
          <w:color w:val="0000FF"/>
          <w:u w:val="single"/>
        </w:rPr>
        <w:t xml:space="preserve"> lorsque la demande internationale revendique la priorité d</w:t>
      </w:r>
      <w:r w:rsidR="00E11146">
        <w:rPr>
          <w:color w:val="0000FF"/>
          <w:u w:val="single"/>
        </w:rPr>
        <w:t>’</w:t>
      </w:r>
      <w:r w:rsidRPr="00E25EF1">
        <w:rPr>
          <w:color w:val="0000FF"/>
          <w:u w:val="single"/>
        </w:rPr>
        <w:t>une ou plusieurs demandes antérieures déposées auprès d</w:t>
      </w:r>
      <w:r w:rsidR="00E11146">
        <w:rPr>
          <w:color w:val="0000FF"/>
          <w:u w:val="single"/>
        </w:rPr>
        <w:t>’</w:t>
      </w:r>
      <w:r w:rsidRPr="00E25EF1">
        <w:rPr>
          <w:color w:val="0000FF"/>
          <w:u w:val="single"/>
        </w:rPr>
        <w:t>un office autre que celui qui agit en qualité d</w:t>
      </w:r>
      <w:r w:rsidR="00E11146">
        <w:rPr>
          <w:color w:val="0000FF"/>
          <w:u w:val="single"/>
        </w:rPr>
        <w:t>’</w:t>
      </w:r>
      <w:r w:rsidRPr="00E25EF1">
        <w:rPr>
          <w:color w:val="0000FF"/>
          <w:u w:val="single"/>
        </w:rPr>
        <w:t xml:space="preserve">office récepteur, que </w:t>
      </w:r>
      <w:r>
        <w:rPr>
          <w:color w:val="0000FF"/>
          <w:u w:val="single"/>
        </w:rPr>
        <w:t>cet autre</w:t>
      </w:r>
      <w:r w:rsidRPr="00E25EF1">
        <w:rPr>
          <w:color w:val="0000FF"/>
          <w:u w:val="single"/>
        </w:rPr>
        <w:t xml:space="preserve"> office a effectué antérieurement une recherche ou un classement à l</w:t>
      </w:r>
      <w:r w:rsidR="00E11146">
        <w:rPr>
          <w:color w:val="0000FF"/>
          <w:u w:val="single"/>
        </w:rPr>
        <w:t>’</w:t>
      </w:r>
      <w:r w:rsidRPr="00E25EF1">
        <w:rPr>
          <w:color w:val="0000FF"/>
          <w:u w:val="single"/>
        </w:rPr>
        <w:t>égard d</w:t>
      </w:r>
      <w:r w:rsidR="00E11146">
        <w:rPr>
          <w:color w:val="0000FF"/>
          <w:u w:val="single"/>
        </w:rPr>
        <w:t>’</w:t>
      </w:r>
      <w:r w:rsidRPr="00E25EF1">
        <w:rPr>
          <w:color w:val="0000FF"/>
          <w:u w:val="single"/>
        </w:rPr>
        <w:t>une telle demande antérieure et que les résultats de cette recherche ou de ce classement sont à la disposition de l</w:t>
      </w:r>
      <w:r w:rsidR="00E11146">
        <w:rPr>
          <w:color w:val="0000FF"/>
          <w:u w:val="single"/>
        </w:rPr>
        <w:t>’</w:t>
      </w:r>
      <w:r w:rsidRPr="00E25EF1">
        <w:rPr>
          <w:color w:val="0000FF"/>
          <w:u w:val="single"/>
        </w:rPr>
        <w:t>office récepteur sous une forme et d</w:t>
      </w:r>
      <w:r w:rsidR="00E11146">
        <w:rPr>
          <w:color w:val="0000FF"/>
          <w:u w:val="single"/>
        </w:rPr>
        <w:t>’</w:t>
      </w:r>
      <w:r w:rsidRPr="00E25EF1">
        <w:rPr>
          <w:color w:val="0000FF"/>
          <w:u w:val="single"/>
        </w:rPr>
        <w:t>une manière qu</w:t>
      </w:r>
      <w:r w:rsidR="00E11146">
        <w:rPr>
          <w:color w:val="0000FF"/>
          <w:u w:val="single"/>
        </w:rPr>
        <w:t>’</w:t>
      </w:r>
      <w:r w:rsidRPr="00E25EF1">
        <w:rPr>
          <w:color w:val="0000FF"/>
          <w:u w:val="single"/>
        </w:rPr>
        <w:t>il accepte, par exemple auprès d</w:t>
      </w:r>
      <w:r w:rsidR="00E11146">
        <w:rPr>
          <w:color w:val="0000FF"/>
          <w:u w:val="single"/>
        </w:rPr>
        <w:t>’</w:t>
      </w:r>
      <w:r w:rsidRPr="00E25EF1">
        <w:rPr>
          <w:color w:val="0000FF"/>
          <w:u w:val="single"/>
        </w:rPr>
        <w:t>une bibliothèque numérique.</w:t>
      </w:r>
    </w:p>
    <w:p w:rsidR="009D705E" w:rsidRDefault="009D705E" w:rsidP="009D705E">
      <w:pPr>
        <w:pStyle w:val="Lega"/>
      </w:pPr>
      <w:r w:rsidRPr="00276E37">
        <w:tab/>
      </w:r>
      <w:r w:rsidRPr="00E25EF1">
        <w:rPr>
          <w:color w:val="0000FF"/>
          <w:u w:val="single"/>
        </w:rPr>
        <w:t>d)  Les alinéas a) et c) ne s</w:t>
      </w:r>
      <w:r w:rsidR="00E11146">
        <w:rPr>
          <w:color w:val="0000FF"/>
          <w:u w:val="single"/>
        </w:rPr>
        <w:t>’</w:t>
      </w:r>
      <w:r w:rsidRPr="00E25EF1">
        <w:rPr>
          <w:color w:val="0000FF"/>
          <w:u w:val="single"/>
        </w:rPr>
        <w:t>appliquent pas lorsque la recherche antérieure a été effectuée par la même administration chargée de la recherche internationale ou par l</w:t>
      </w:r>
      <w:r w:rsidR="00E11146">
        <w:rPr>
          <w:color w:val="0000FF"/>
          <w:u w:val="single"/>
        </w:rPr>
        <w:t>’</w:t>
      </w:r>
      <w:r w:rsidRPr="00E25EF1">
        <w:rPr>
          <w:color w:val="0000FF"/>
          <w:u w:val="single"/>
        </w:rPr>
        <w:t>office qui agit en qualité d</w:t>
      </w:r>
      <w:r w:rsidR="00E11146">
        <w:rPr>
          <w:color w:val="0000FF"/>
          <w:u w:val="single"/>
        </w:rPr>
        <w:t>’</w:t>
      </w:r>
      <w:r w:rsidRPr="00E25EF1">
        <w:rPr>
          <w:color w:val="0000FF"/>
          <w:u w:val="single"/>
        </w:rPr>
        <w:t>administration chargée de la recherche internationale</w:t>
      </w:r>
      <w:r>
        <w:rPr>
          <w:color w:val="0000FF"/>
          <w:u w:val="single"/>
        </w:rPr>
        <w:t>,</w:t>
      </w:r>
      <w:r w:rsidRPr="00E25EF1">
        <w:rPr>
          <w:color w:val="0000FF"/>
          <w:u w:val="single"/>
        </w:rPr>
        <w:t xml:space="preserve"> ou lorsque l</w:t>
      </w:r>
      <w:r w:rsidR="00E11146">
        <w:rPr>
          <w:color w:val="0000FF"/>
          <w:u w:val="single"/>
        </w:rPr>
        <w:t>’</w:t>
      </w:r>
      <w:r w:rsidRPr="00E25EF1">
        <w:rPr>
          <w:color w:val="0000FF"/>
          <w:u w:val="single"/>
        </w:rPr>
        <w:t>office récepteur a connaissance du fait qu</w:t>
      </w:r>
      <w:r w:rsidR="00E11146">
        <w:rPr>
          <w:color w:val="0000FF"/>
          <w:u w:val="single"/>
        </w:rPr>
        <w:t>’</w:t>
      </w:r>
      <w:r w:rsidRPr="00E25EF1">
        <w:rPr>
          <w:color w:val="0000FF"/>
          <w:u w:val="single"/>
        </w:rPr>
        <w:t xml:space="preserve">une copie </w:t>
      </w:r>
      <w:r>
        <w:rPr>
          <w:color w:val="0000FF"/>
          <w:u w:val="single"/>
        </w:rPr>
        <w:t xml:space="preserve">des résultats </w:t>
      </w:r>
      <w:r w:rsidRPr="00E25EF1">
        <w:rPr>
          <w:color w:val="0000FF"/>
          <w:u w:val="single"/>
        </w:rPr>
        <w:t>de la recherche ou du classement antérieur</w:t>
      </w:r>
      <w:r w:rsidR="00031C45" w:rsidRPr="00947C45">
        <w:rPr>
          <w:color w:val="0000FF"/>
          <w:u w:val="single"/>
        </w:rPr>
        <w:t>s</w:t>
      </w:r>
      <w:r w:rsidRPr="00E25EF1">
        <w:rPr>
          <w:color w:val="0000FF"/>
          <w:u w:val="single"/>
        </w:rPr>
        <w:t xml:space="preserve"> est à la disposition de l</w:t>
      </w:r>
      <w:r w:rsidR="00E11146">
        <w:rPr>
          <w:color w:val="0000FF"/>
          <w:u w:val="single"/>
        </w:rPr>
        <w:t>’</w:t>
      </w:r>
      <w:r w:rsidRPr="00E25EF1">
        <w:rPr>
          <w:color w:val="0000FF"/>
          <w:u w:val="single"/>
        </w:rPr>
        <w:t>administration chargée de la recherche internationale sous une forme et d</w:t>
      </w:r>
      <w:r w:rsidR="00E11146">
        <w:rPr>
          <w:color w:val="0000FF"/>
          <w:u w:val="single"/>
        </w:rPr>
        <w:t>’</w:t>
      </w:r>
      <w:r w:rsidRPr="00E25EF1">
        <w:rPr>
          <w:color w:val="0000FF"/>
          <w:u w:val="single"/>
        </w:rPr>
        <w:t>une manière qu</w:t>
      </w:r>
      <w:r w:rsidR="00E11146">
        <w:rPr>
          <w:color w:val="0000FF"/>
          <w:u w:val="single"/>
        </w:rPr>
        <w:t>’</w:t>
      </w:r>
      <w:r w:rsidRPr="00E25EF1">
        <w:rPr>
          <w:color w:val="0000FF"/>
          <w:u w:val="single"/>
        </w:rPr>
        <w:t>elle accepte, par exemple auprès d</w:t>
      </w:r>
      <w:r w:rsidR="00E11146">
        <w:rPr>
          <w:color w:val="0000FF"/>
          <w:u w:val="single"/>
        </w:rPr>
        <w:t>’</w:t>
      </w:r>
      <w:r w:rsidRPr="00E25EF1">
        <w:rPr>
          <w:color w:val="0000FF"/>
          <w:u w:val="single"/>
        </w:rPr>
        <w:t>une bibliothèque numérique.</w:t>
      </w:r>
    </w:p>
    <w:p w:rsidR="009D705E" w:rsidRPr="00E25EF1" w:rsidRDefault="009D705E" w:rsidP="009D705E">
      <w:pPr>
        <w:pStyle w:val="Lega"/>
        <w:rPr>
          <w:color w:val="0000FF"/>
          <w:u w:val="single"/>
        </w:rPr>
      </w:pPr>
      <w:r w:rsidRPr="00276E37">
        <w:tab/>
      </w:r>
      <w:r w:rsidRPr="00E25EF1">
        <w:rPr>
          <w:color w:val="0000FF"/>
          <w:u w:val="single"/>
        </w:rPr>
        <w:t xml:space="preserve">e)  Dans la mesure où, le </w:t>
      </w:r>
      <w:r>
        <w:rPr>
          <w:color w:val="0000FF"/>
          <w:u w:val="single"/>
        </w:rPr>
        <w:t>14 octobre 2015</w:t>
      </w:r>
      <w:r w:rsidRPr="00E25EF1">
        <w:rPr>
          <w:color w:val="0000FF"/>
          <w:u w:val="single"/>
        </w:rPr>
        <w:t>, la transmission sans le consentement du déposant des copies visées à l</w:t>
      </w:r>
      <w:r w:rsidR="00E11146">
        <w:rPr>
          <w:color w:val="0000FF"/>
          <w:u w:val="single"/>
        </w:rPr>
        <w:t>’</w:t>
      </w:r>
      <w:r w:rsidRPr="00E25EF1">
        <w:rPr>
          <w:color w:val="0000FF"/>
          <w:u w:val="single"/>
        </w:rPr>
        <w:t>alinéa a)</w:t>
      </w:r>
      <w:r>
        <w:rPr>
          <w:color w:val="0000FF"/>
          <w:u w:val="single"/>
        </w:rPr>
        <w:t>,</w:t>
      </w:r>
      <w:r w:rsidRPr="00E25EF1">
        <w:rPr>
          <w:color w:val="0000FF"/>
          <w:u w:val="single"/>
        </w:rPr>
        <w:t xml:space="preserve"> ou de telles copies sous une forme particulière comme celles mentionnées à l</w:t>
      </w:r>
      <w:r w:rsidR="00E11146">
        <w:rPr>
          <w:color w:val="0000FF"/>
          <w:u w:val="single"/>
        </w:rPr>
        <w:t>’</w:t>
      </w:r>
      <w:r w:rsidRPr="00E25EF1">
        <w:rPr>
          <w:color w:val="0000FF"/>
          <w:u w:val="single"/>
        </w:rPr>
        <w:t>alinéa a)</w:t>
      </w:r>
      <w:r>
        <w:rPr>
          <w:color w:val="0000FF"/>
          <w:u w:val="single"/>
        </w:rPr>
        <w:t>,</w:t>
      </w:r>
      <w:r w:rsidRPr="00E25EF1">
        <w:rPr>
          <w:color w:val="0000FF"/>
          <w:u w:val="single"/>
        </w:rPr>
        <w:t xml:space="preserve"> n</w:t>
      </w:r>
      <w:r w:rsidR="00E11146">
        <w:rPr>
          <w:color w:val="0000FF"/>
          <w:u w:val="single"/>
        </w:rPr>
        <w:t>’</w:t>
      </w:r>
      <w:r w:rsidRPr="00E25EF1">
        <w:rPr>
          <w:color w:val="0000FF"/>
          <w:u w:val="single"/>
        </w:rPr>
        <w:t>est pas compatible avec la législation nationale appliquée par l</w:t>
      </w:r>
      <w:r w:rsidR="00E11146">
        <w:rPr>
          <w:color w:val="0000FF"/>
          <w:u w:val="single"/>
        </w:rPr>
        <w:t>’</w:t>
      </w:r>
      <w:r w:rsidRPr="00E25EF1">
        <w:rPr>
          <w:color w:val="0000FF"/>
          <w:u w:val="single"/>
        </w:rPr>
        <w:t>office récepteur, cet alinéa ne s</w:t>
      </w:r>
      <w:r w:rsidR="00E11146">
        <w:rPr>
          <w:color w:val="0000FF"/>
          <w:u w:val="single"/>
        </w:rPr>
        <w:t>’</w:t>
      </w:r>
      <w:r w:rsidRPr="00E25EF1">
        <w:rPr>
          <w:color w:val="0000FF"/>
          <w:u w:val="single"/>
        </w:rPr>
        <w:t>applique pas à la transmission de telles copies</w:t>
      </w:r>
      <w:r>
        <w:rPr>
          <w:color w:val="0000FF"/>
          <w:u w:val="single"/>
        </w:rPr>
        <w:t>,</w:t>
      </w:r>
      <w:r w:rsidRPr="00E25EF1">
        <w:rPr>
          <w:color w:val="0000FF"/>
          <w:u w:val="single"/>
        </w:rPr>
        <w:t xml:space="preserve"> ou à la transmission de telles copies sous la forme particulière concernée</w:t>
      </w:r>
      <w:r>
        <w:rPr>
          <w:color w:val="0000FF"/>
          <w:u w:val="single"/>
        </w:rPr>
        <w:t>,</w:t>
      </w:r>
      <w:r w:rsidRPr="00E25EF1">
        <w:rPr>
          <w:color w:val="0000FF"/>
          <w:u w:val="single"/>
        </w:rPr>
        <w:t xml:space="preserve"> à l</w:t>
      </w:r>
      <w:r w:rsidR="00E11146">
        <w:rPr>
          <w:color w:val="0000FF"/>
          <w:u w:val="single"/>
        </w:rPr>
        <w:t>’</w:t>
      </w:r>
      <w:r w:rsidRPr="00E25EF1">
        <w:rPr>
          <w:color w:val="0000FF"/>
          <w:u w:val="single"/>
        </w:rPr>
        <w:t>égard de toute demande internationale déposée auprès dudit office récepteur tant qu</w:t>
      </w:r>
      <w:r w:rsidR="00E11146">
        <w:rPr>
          <w:color w:val="0000FF"/>
          <w:u w:val="single"/>
        </w:rPr>
        <w:t>’</w:t>
      </w:r>
      <w:r w:rsidRPr="00E25EF1">
        <w:rPr>
          <w:color w:val="0000FF"/>
          <w:u w:val="single"/>
        </w:rPr>
        <w:t xml:space="preserve">une telle transmission sans le consentement du déposant reste incompatible avec ladite législation, à condition que ledit office en informe le Bureau international, au plus tard le </w:t>
      </w:r>
      <w:r>
        <w:rPr>
          <w:color w:val="0000FF"/>
          <w:u w:val="single"/>
        </w:rPr>
        <w:t>14 avril 2016</w:t>
      </w:r>
      <w:r w:rsidRPr="00E25EF1">
        <w:rPr>
          <w:color w:val="0000FF"/>
          <w:u w:val="single"/>
        </w:rPr>
        <w:t>.  Le Bureau international publie à bref délai dans la gazette les informations reçues.</w:t>
      </w:r>
    </w:p>
    <w:p w:rsidR="009D705E" w:rsidRPr="00A316B3" w:rsidRDefault="009D705E" w:rsidP="009D705E">
      <w:pPr>
        <w:pStyle w:val="LegTitle"/>
      </w:pPr>
      <w:bookmarkStart w:id="26" w:name="_Toc419196637"/>
      <w:bookmarkStart w:id="27" w:name="_Toc426022862"/>
      <w:r w:rsidRPr="00A316B3">
        <w:lastRenderedPageBreak/>
        <w:t>Règle 41</w:t>
      </w:r>
      <w:r>
        <w:t xml:space="preserve"> </w:t>
      </w:r>
      <w:r w:rsidRPr="00A316B3">
        <w:br/>
        <w:t>Prise en considération des résultats d</w:t>
      </w:r>
      <w:r w:rsidR="00E11146">
        <w:t>’</w:t>
      </w:r>
      <w:r w:rsidRPr="00A316B3">
        <w:t xml:space="preserve">une </w:t>
      </w:r>
      <w:r w:rsidRPr="002A0A11">
        <w:t xml:space="preserve">recherche </w:t>
      </w:r>
      <w:r w:rsidRPr="002A0A11">
        <w:rPr>
          <w:rStyle w:val="LegInsertedText"/>
        </w:rPr>
        <w:t>et d</w:t>
      </w:r>
      <w:r w:rsidR="00E11146">
        <w:rPr>
          <w:rStyle w:val="LegInsertedText"/>
        </w:rPr>
        <w:t>’</w:t>
      </w:r>
      <w:r w:rsidRPr="002A0A11">
        <w:rPr>
          <w:rStyle w:val="LegInsertedText"/>
        </w:rPr>
        <w:t>un classement</w:t>
      </w:r>
      <w:r w:rsidRPr="002A0A11">
        <w:t xml:space="preserve"> antérieur</w:t>
      </w:r>
      <w:bookmarkEnd w:id="26"/>
      <w:r w:rsidRPr="002A0A11">
        <w:rPr>
          <w:rStyle w:val="RInsertedText"/>
        </w:rPr>
        <w:t>s</w:t>
      </w:r>
      <w:r w:rsidR="00A947A3" w:rsidRPr="00A947A3">
        <w:rPr>
          <w:rStyle w:val="FootnoteReference"/>
        </w:rPr>
        <w:footnoteReference w:id="5"/>
      </w:r>
      <w:bookmarkEnd w:id="27"/>
    </w:p>
    <w:p w:rsidR="009D705E" w:rsidRPr="0051783E" w:rsidRDefault="009D705E" w:rsidP="009D705E">
      <w:pPr>
        <w:pStyle w:val="LegSubRule"/>
        <w:rPr>
          <w:i/>
          <w:color w:val="0000FF"/>
          <w:u w:val="single"/>
        </w:rPr>
      </w:pPr>
      <w:bookmarkStart w:id="28" w:name="_Toc409447638"/>
      <w:bookmarkStart w:id="29" w:name="_Toc419196638"/>
      <w:bookmarkStart w:id="30" w:name="_Toc426022863"/>
      <w:r w:rsidRPr="00DE4960">
        <w:rPr>
          <w:iCs/>
        </w:rPr>
        <w:t>41.1</w:t>
      </w:r>
      <w:r w:rsidRPr="0051783E">
        <w:rPr>
          <w:i/>
        </w:rPr>
        <w:t>   Prise en considération des résultats d</w:t>
      </w:r>
      <w:r w:rsidR="00E11146">
        <w:rPr>
          <w:i/>
        </w:rPr>
        <w:t>’</w:t>
      </w:r>
      <w:r w:rsidRPr="0051783E">
        <w:rPr>
          <w:i/>
        </w:rPr>
        <w:t>une recherche antérieure</w:t>
      </w:r>
      <w:r w:rsidRPr="0051783E">
        <w:rPr>
          <w:i/>
          <w:u w:val="single"/>
        </w:rPr>
        <w:t xml:space="preserve"> </w:t>
      </w:r>
      <w:r w:rsidRPr="0051783E">
        <w:rPr>
          <w:i/>
          <w:color w:val="0000FF"/>
          <w:u w:val="single"/>
        </w:rPr>
        <w:t>en cas de requête selon la règle 4.12</w:t>
      </w:r>
      <w:bookmarkEnd w:id="28"/>
      <w:bookmarkEnd w:id="29"/>
      <w:bookmarkEnd w:id="30"/>
    </w:p>
    <w:p w:rsidR="009D705E" w:rsidRDefault="009D705E" w:rsidP="009D705E">
      <w:pPr>
        <w:pStyle w:val="Lega"/>
      </w:pPr>
      <w:r w:rsidRPr="00276E37">
        <w:tab/>
        <w:t>Lorsque le déposant a, conformément à la règle 4.12, demandé à l</w:t>
      </w:r>
      <w:r w:rsidR="00E11146">
        <w:t>’</w:t>
      </w:r>
      <w:r w:rsidRPr="00276E37">
        <w:t>administration chargée de la recherche internationale de prendre en considération les résultats d</w:t>
      </w:r>
      <w:r w:rsidR="00E11146">
        <w:t>’</w:t>
      </w:r>
      <w:r w:rsidRPr="00276E37">
        <w:t>une recherche antérieure et s</w:t>
      </w:r>
      <w:r w:rsidR="00E11146">
        <w:t>’</w:t>
      </w:r>
      <w:r w:rsidRPr="00276E37">
        <w:t>est conformé aux dispositions de la règle 12</w:t>
      </w:r>
      <w:r w:rsidRPr="00276E37">
        <w:rPr>
          <w:i/>
        </w:rPr>
        <w:t>bis</w:t>
      </w:r>
      <w:r w:rsidRPr="00276E37">
        <w:t>.1, et que</w:t>
      </w:r>
    </w:p>
    <w:p w:rsidR="009D705E" w:rsidRDefault="009D705E" w:rsidP="009D705E">
      <w:pPr>
        <w:pStyle w:val="Legi"/>
      </w:pPr>
      <w:r w:rsidRPr="00276E37">
        <w:tab/>
        <w:t>i)</w:t>
      </w:r>
      <w:r w:rsidRPr="00276E37">
        <w:tab/>
        <w:t>la recherche antérieure a été effectuée par la même administration chargée de la recherche internationale ou par l</w:t>
      </w:r>
      <w:r w:rsidR="00E11146">
        <w:t>’</w:t>
      </w:r>
      <w:r w:rsidRPr="00276E37">
        <w:t>office qui agit en qualité d</w:t>
      </w:r>
      <w:r w:rsidR="00E11146">
        <w:t>’</w:t>
      </w:r>
      <w:r w:rsidRPr="00276E37">
        <w:t>administration chargée de la recherche internationale, l</w:t>
      </w:r>
      <w:r w:rsidR="00E11146">
        <w:t>’</w:t>
      </w:r>
      <w:r w:rsidRPr="00276E37">
        <w:t>administration chargée de la recherche internationale, dans la mesure du possible, prend en considération ces résultats dans le cadre de la recherche internationale;</w:t>
      </w:r>
    </w:p>
    <w:p w:rsidR="009D705E" w:rsidRDefault="009D705E" w:rsidP="009D705E">
      <w:pPr>
        <w:pStyle w:val="Legi"/>
      </w:pPr>
      <w:r w:rsidRPr="00276E37">
        <w:tab/>
        <w:t>ii)</w:t>
      </w:r>
      <w:r w:rsidRPr="00276E37">
        <w:tab/>
        <w:t>la recherche antérieure a été effectuée par une autre administration chargée de la recherche internationale ou par un office qui n</w:t>
      </w:r>
      <w:r w:rsidR="00E11146">
        <w:t>’</w:t>
      </w:r>
      <w:r w:rsidRPr="00276E37">
        <w:t>est pas celui qui agit en qualité d</w:t>
      </w:r>
      <w:r w:rsidR="00E11146">
        <w:t>’</w:t>
      </w:r>
      <w:r w:rsidRPr="00276E37">
        <w:t>administration chargée de la recherche internationale, l</w:t>
      </w:r>
      <w:r w:rsidR="00E11146">
        <w:t>’</w:t>
      </w:r>
      <w:r w:rsidRPr="00276E37">
        <w:t>administration chargée de la recherche internationale peut prendre en considération ces résultats dans le cadre de la recherche internationale.</w:t>
      </w:r>
    </w:p>
    <w:p w:rsidR="009D705E" w:rsidRPr="00A316B3" w:rsidRDefault="009D705E" w:rsidP="009D705E">
      <w:pPr>
        <w:pStyle w:val="LegSubRule"/>
        <w:rPr>
          <w:rStyle w:val="RInsertedText"/>
          <w:i/>
        </w:rPr>
      </w:pPr>
      <w:bookmarkStart w:id="31" w:name="_Toc409447639"/>
      <w:bookmarkStart w:id="32" w:name="_Toc419196639"/>
      <w:bookmarkStart w:id="33" w:name="_Toc426022864"/>
      <w:r w:rsidRPr="00DE4960">
        <w:rPr>
          <w:rStyle w:val="RInsertedText"/>
          <w:iCs/>
        </w:rPr>
        <w:lastRenderedPageBreak/>
        <w:t>41.2</w:t>
      </w:r>
      <w:r w:rsidRPr="00A316B3">
        <w:rPr>
          <w:rStyle w:val="RInsertedText"/>
          <w:i/>
        </w:rPr>
        <w:t>   Prise en considération des résultats d</w:t>
      </w:r>
      <w:r w:rsidR="00E11146">
        <w:rPr>
          <w:rStyle w:val="RInsertedText"/>
          <w:i/>
        </w:rPr>
        <w:t>’</w:t>
      </w:r>
      <w:r w:rsidRPr="00A316B3">
        <w:rPr>
          <w:rStyle w:val="RInsertedText"/>
          <w:i/>
        </w:rPr>
        <w:t xml:space="preserve">une recherche </w:t>
      </w:r>
      <w:r>
        <w:rPr>
          <w:rStyle w:val="RInsertedText"/>
          <w:i/>
        </w:rPr>
        <w:t>et d</w:t>
      </w:r>
      <w:r w:rsidR="00E11146">
        <w:rPr>
          <w:rStyle w:val="RInsertedText"/>
          <w:i/>
        </w:rPr>
        <w:t>’</w:t>
      </w:r>
      <w:r>
        <w:rPr>
          <w:rStyle w:val="RInsertedText"/>
          <w:i/>
        </w:rPr>
        <w:t xml:space="preserve">un classement </w:t>
      </w:r>
      <w:r w:rsidRPr="002A0A11">
        <w:rPr>
          <w:rStyle w:val="RInsertedText"/>
          <w:i/>
        </w:rPr>
        <w:t>antérieurs dans d</w:t>
      </w:r>
      <w:r w:rsidR="00E11146">
        <w:rPr>
          <w:rStyle w:val="RInsertedText"/>
          <w:i/>
        </w:rPr>
        <w:t>’</w:t>
      </w:r>
      <w:r w:rsidRPr="00A316B3">
        <w:rPr>
          <w:rStyle w:val="RInsertedText"/>
          <w:i/>
        </w:rPr>
        <w:t>autres cas</w:t>
      </w:r>
      <w:bookmarkEnd w:id="31"/>
      <w:bookmarkEnd w:id="32"/>
      <w:bookmarkEnd w:id="33"/>
    </w:p>
    <w:p w:rsidR="009D705E" w:rsidRDefault="009D705E" w:rsidP="009D705E">
      <w:pPr>
        <w:pStyle w:val="Lega"/>
        <w:keepLines/>
      </w:pPr>
      <w:r w:rsidRPr="00276E37">
        <w:tab/>
      </w:r>
      <w:r w:rsidRPr="00E25EF1">
        <w:rPr>
          <w:color w:val="0000FF"/>
          <w:u w:val="single"/>
        </w:rPr>
        <w:t>a)  Lorsque la demande internationale revendique la priorité d</w:t>
      </w:r>
      <w:r w:rsidR="00E11146">
        <w:rPr>
          <w:color w:val="0000FF"/>
          <w:u w:val="single"/>
        </w:rPr>
        <w:t>’</w:t>
      </w:r>
      <w:r w:rsidRPr="00E25EF1">
        <w:rPr>
          <w:color w:val="0000FF"/>
          <w:u w:val="single"/>
        </w:rPr>
        <w:t>une ou plusieurs demandes antérieures à l</w:t>
      </w:r>
      <w:r w:rsidR="00E11146">
        <w:rPr>
          <w:color w:val="0000FF"/>
          <w:u w:val="single"/>
        </w:rPr>
        <w:t>’</w:t>
      </w:r>
      <w:r w:rsidRPr="00E25EF1">
        <w:rPr>
          <w:color w:val="0000FF"/>
          <w:u w:val="single"/>
        </w:rPr>
        <w:t>égard desquelles une recherche antérieure a été effectuée par la même administration chargée de la recherche internationale ou par l</w:t>
      </w:r>
      <w:r w:rsidR="00E11146">
        <w:rPr>
          <w:color w:val="0000FF"/>
          <w:u w:val="single"/>
        </w:rPr>
        <w:t>’</w:t>
      </w:r>
      <w:r w:rsidRPr="00E25EF1">
        <w:rPr>
          <w:color w:val="0000FF"/>
          <w:u w:val="single"/>
        </w:rPr>
        <w:t>office qui agit en qualité d</w:t>
      </w:r>
      <w:r w:rsidR="00E11146">
        <w:rPr>
          <w:color w:val="0000FF"/>
          <w:u w:val="single"/>
        </w:rPr>
        <w:t>’</w:t>
      </w:r>
      <w:r w:rsidRPr="00E25EF1">
        <w:rPr>
          <w:color w:val="0000FF"/>
          <w:u w:val="single"/>
        </w:rPr>
        <w:t>administration chargée de la recherche internationale, l</w:t>
      </w:r>
      <w:r w:rsidR="00E11146">
        <w:rPr>
          <w:color w:val="0000FF"/>
          <w:u w:val="single"/>
        </w:rPr>
        <w:t>’</w:t>
      </w:r>
      <w:r w:rsidRPr="00E25EF1">
        <w:rPr>
          <w:color w:val="0000FF"/>
          <w:u w:val="single"/>
        </w:rPr>
        <w:t>administration chargée de la recherche internationale, dans la mesure du possible, prend en considération les résultats de ladite recherche antérieure dans le cadre de la recherche internationale.</w:t>
      </w:r>
    </w:p>
    <w:p w:rsidR="009D705E" w:rsidRPr="0032453B" w:rsidRDefault="009D705E" w:rsidP="009D705E">
      <w:pPr>
        <w:pStyle w:val="Lega"/>
      </w:pPr>
      <w:r>
        <w:tab/>
      </w:r>
      <w:r w:rsidRPr="00E25EF1">
        <w:rPr>
          <w:color w:val="0000FF"/>
          <w:u w:val="single"/>
        </w:rPr>
        <w:t>b)  Lorsque l</w:t>
      </w:r>
      <w:r w:rsidR="00E11146">
        <w:rPr>
          <w:color w:val="0000FF"/>
          <w:u w:val="single"/>
        </w:rPr>
        <w:t>’</w:t>
      </w:r>
      <w:r w:rsidRPr="00E25EF1">
        <w:rPr>
          <w:color w:val="0000FF"/>
          <w:u w:val="single"/>
        </w:rPr>
        <w:t>office récepteur a transmis à l</w:t>
      </w:r>
      <w:r w:rsidR="00E11146">
        <w:rPr>
          <w:color w:val="0000FF"/>
          <w:u w:val="single"/>
        </w:rPr>
        <w:t>’</w:t>
      </w:r>
      <w:r w:rsidRPr="00E25EF1">
        <w:rPr>
          <w:color w:val="0000FF"/>
          <w:u w:val="single"/>
        </w:rPr>
        <w:t>administration chargée de la recherche internationale une copie des résultats de toute recherche ou de tout classement effectué</w:t>
      </w:r>
      <w:r w:rsidR="00031C45" w:rsidRPr="00947C45">
        <w:rPr>
          <w:color w:val="0000FF"/>
          <w:u w:val="single"/>
        </w:rPr>
        <w:t>s</w:t>
      </w:r>
      <w:r w:rsidRPr="00E25EF1">
        <w:rPr>
          <w:color w:val="0000FF"/>
          <w:u w:val="single"/>
        </w:rPr>
        <w:t xml:space="preserve"> antérieurement en vertu de la règle 23</w:t>
      </w:r>
      <w:r w:rsidRPr="00E5791A">
        <w:rPr>
          <w:i/>
          <w:iCs/>
          <w:color w:val="0000FF"/>
          <w:u w:val="single"/>
        </w:rPr>
        <w:t>bis</w:t>
      </w:r>
      <w:r w:rsidRPr="00E25EF1">
        <w:rPr>
          <w:color w:val="0000FF"/>
          <w:u w:val="single"/>
        </w:rPr>
        <w:t>.2.a) ou b), ou lorsqu</w:t>
      </w:r>
      <w:r w:rsidR="00E11146">
        <w:rPr>
          <w:color w:val="0000FF"/>
          <w:u w:val="single"/>
        </w:rPr>
        <w:t>’</w:t>
      </w:r>
      <w:r w:rsidRPr="00E25EF1">
        <w:rPr>
          <w:color w:val="0000FF"/>
          <w:u w:val="single"/>
        </w:rPr>
        <w:t>une telle copie est à la disposition de l</w:t>
      </w:r>
      <w:r w:rsidR="00E11146">
        <w:rPr>
          <w:color w:val="0000FF"/>
          <w:u w:val="single"/>
        </w:rPr>
        <w:t>’</w:t>
      </w:r>
      <w:r w:rsidRPr="00E25EF1">
        <w:rPr>
          <w:color w:val="0000FF"/>
          <w:u w:val="single"/>
        </w:rPr>
        <w:t>administration chargée de la recherche internationale sous une forme et d</w:t>
      </w:r>
      <w:r w:rsidR="00E11146">
        <w:rPr>
          <w:color w:val="0000FF"/>
          <w:u w:val="single"/>
        </w:rPr>
        <w:t>’</w:t>
      </w:r>
      <w:r w:rsidRPr="00E25EF1">
        <w:rPr>
          <w:color w:val="0000FF"/>
          <w:u w:val="single"/>
        </w:rPr>
        <w:t>une manière qu</w:t>
      </w:r>
      <w:r w:rsidR="00E11146">
        <w:rPr>
          <w:color w:val="0000FF"/>
          <w:u w:val="single"/>
        </w:rPr>
        <w:t>’</w:t>
      </w:r>
      <w:r w:rsidRPr="00E25EF1">
        <w:rPr>
          <w:color w:val="0000FF"/>
          <w:u w:val="single"/>
        </w:rPr>
        <w:t>elle accepte, par exemple auprès d</w:t>
      </w:r>
      <w:r w:rsidR="00E11146">
        <w:rPr>
          <w:color w:val="0000FF"/>
          <w:u w:val="single"/>
        </w:rPr>
        <w:t>’</w:t>
      </w:r>
      <w:r w:rsidRPr="00E25EF1">
        <w:rPr>
          <w:color w:val="0000FF"/>
          <w:u w:val="single"/>
        </w:rPr>
        <w:t>une bibliothèque numérique, l</w:t>
      </w:r>
      <w:r w:rsidR="00E11146">
        <w:rPr>
          <w:color w:val="0000FF"/>
          <w:u w:val="single"/>
        </w:rPr>
        <w:t>’</w:t>
      </w:r>
      <w:r w:rsidRPr="00E25EF1">
        <w:rPr>
          <w:color w:val="0000FF"/>
          <w:u w:val="single"/>
        </w:rPr>
        <w:t>administration chargée de la recherche internationale peut prendre en considération ces résultats dans le cadre de la recherche internationale.</w:t>
      </w:r>
    </w:p>
    <w:p w:rsidR="009D705E" w:rsidRDefault="009D705E" w:rsidP="009D705E">
      <w:pPr>
        <w:pStyle w:val="Endofdocument-Annex"/>
      </w:pPr>
      <w:r w:rsidRPr="00056A48">
        <w:t>[</w:t>
      </w:r>
      <w:r>
        <w:t>L</w:t>
      </w:r>
      <w:r w:rsidR="00E11146">
        <w:t>’</w:t>
      </w:r>
      <w:r>
        <w:t>annexe</w:t>
      </w:r>
      <w:r w:rsidR="0047453F">
        <w:t> </w:t>
      </w:r>
      <w:r w:rsidRPr="00056A48">
        <w:t xml:space="preserve">II </w:t>
      </w:r>
      <w:r>
        <w:t>suit]</w:t>
      </w:r>
      <w:bookmarkEnd w:id="9"/>
    </w:p>
    <w:p w:rsidR="009D705E" w:rsidRDefault="009D705E" w:rsidP="009D705E">
      <w:pPr>
        <w:pStyle w:val="Endofdocument-Annex"/>
        <w:sectPr w:rsidR="009D705E" w:rsidSect="00695B86">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9D705E" w:rsidRDefault="009D705E" w:rsidP="009D705E">
      <w:pPr>
        <w:jc w:val="center"/>
      </w:pPr>
      <w:bookmarkStart w:id="34" w:name="annexe3"/>
      <w:r w:rsidRPr="00744674">
        <w:rPr>
          <w:color w:val="000000"/>
        </w:rPr>
        <w:lastRenderedPageBreak/>
        <w:t>PROPOSITIONS DE MODIFICATION DU RÈGLEMENT D</w:t>
      </w:r>
      <w:r w:rsidR="00E11146">
        <w:rPr>
          <w:color w:val="000000"/>
        </w:rPr>
        <w:t>’</w:t>
      </w:r>
      <w:r w:rsidRPr="00744674">
        <w:rPr>
          <w:color w:val="000000"/>
        </w:rPr>
        <w:t>EXÉCUTION DU PCT</w:t>
      </w:r>
    </w:p>
    <w:p w:rsidR="009D705E" w:rsidRDefault="009D705E" w:rsidP="009D705E">
      <w:pPr>
        <w:jc w:val="center"/>
      </w:pPr>
    </w:p>
    <w:p w:rsidR="009D705E" w:rsidRDefault="009D705E" w:rsidP="009D705E">
      <w:pPr>
        <w:jc w:val="center"/>
      </w:pPr>
      <w:r w:rsidRPr="00E75DC9">
        <w:t xml:space="preserve">EXCLUSION DE CERTAINS RENSEIGNEMENTS DE LA MISE À LA DISPOSITION </w:t>
      </w:r>
      <w:r>
        <w:br/>
      </w:r>
      <w:r w:rsidRPr="00E75DC9">
        <w:t>DU PUBLIC</w:t>
      </w:r>
    </w:p>
    <w:p w:rsidR="009D705E" w:rsidRDefault="009D705E" w:rsidP="009D705E"/>
    <w:p w:rsidR="009D705E" w:rsidRDefault="009D705E" w:rsidP="009D705E"/>
    <w:p w:rsidR="009D705E" w:rsidRDefault="009D705E" w:rsidP="009D705E"/>
    <w:p w:rsidR="009D705E" w:rsidRDefault="009D705E" w:rsidP="009D705E">
      <w:pPr>
        <w:jc w:val="center"/>
      </w:pPr>
      <w:r w:rsidRPr="00056A48">
        <w:t xml:space="preserve">TABLE </w:t>
      </w:r>
      <w:r>
        <w:t>DES MATIÈRES</w:t>
      </w:r>
    </w:p>
    <w:p w:rsidR="009D705E" w:rsidRDefault="009D705E" w:rsidP="009D705E"/>
    <w:p w:rsidR="00E66972" w:rsidRPr="00C934A9" w:rsidRDefault="009D705E">
      <w:pPr>
        <w:pStyle w:val="TOC1"/>
        <w:rPr>
          <w:rFonts w:asciiTheme="minorHAnsi" w:eastAsiaTheme="minorEastAsia" w:hAnsiTheme="minorHAnsi" w:cstheme="minorBidi"/>
          <w:noProof/>
          <w:szCs w:val="22"/>
          <w:lang w:eastAsia="en-US" w:bidi="he-IL"/>
        </w:rPr>
      </w:pPr>
      <w:r>
        <w:fldChar w:fldCharType="begin"/>
      </w:r>
      <w:r>
        <w:instrText xml:space="preserve"> TOC \b "Annexe3" \t "Leg # Title,1,Leg SubRule #,2" </w:instrText>
      </w:r>
      <w:r>
        <w:fldChar w:fldCharType="separate"/>
      </w:r>
      <w:r w:rsidR="00E66972">
        <w:rPr>
          <w:noProof/>
        </w:rPr>
        <w:t>Règle</w:t>
      </w:r>
      <w:r w:rsidR="00A0013E">
        <w:rPr>
          <w:noProof/>
        </w:rPr>
        <w:t> </w:t>
      </w:r>
      <w:r w:rsidR="00E66972">
        <w:rPr>
          <w:noProof/>
        </w:rPr>
        <w:t>9   Expressions, etc., à ne pas utiliser</w:t>
      </w:r>
      <w:r w:rsidR="00E66972">
        <w:rPr>
          <w:noProof/>
        </w:rPr>
        <w:tab/>
      </w:r>
      <w:r w:rsidR="00E66972">
        <w:rPr>
          <w:noProof/>
        </w:rPr>
        <w:fldChar w:fldCharType="begin"/>
      </w:r>
      <w:r w:rsidR="00E66972">
        <w:rPr>
          <w:noProof/>
        </w:rPr>
        <w:instrText xml:space="preserve"> PAGEREF _Toc426022903 \h </w:instrText>
      </w:r>
      <w:r w:rsidR="00E66972">
        <w:rPr>
          <w:noProof/>
        </w:rPr>
      </w:r>
      <w:r w:rsidR="00E66972">
        <w:rPr>
          <w:noProof/>
        </w:rPr>
        <w:fldChar w:fldCharType="separate"/>
      </w:r>
      <w:r w:rsidR="00A61496">
        <w:rPr>
          <w:noProof/>
        </w:rPr>
        <w:t>2</w:t>
      </w:r>
      <w:r w:rsidR="00E66972">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rPr>
        <w:t>9.1</w:t>
      </w:r>
      <w:r w:rsidRPr="00F05048">
        <w:rPr>
          <w:i/>
          <w:noProof/>
        </w:rPr>
        <w:t>   [Sans changement]  Définition</w:t>
      </w:r>
      <w:r>
        <w:rPr>
          <w:noProof/>
        </w:rPr>
        <w:tab/>
      </w:r>
      <w:r>
        <w:rPr>
          <w:noProof/>
        </w:rPr>
        <w:fldChar w:fldCharType="begin"/>
      </w:r>
      <w:r>
        <w:rPr>
          <w:noProof/>
        </w:rPr>
        <w:instrText xml:space="preserve"> PAGEREF _Toc426022904 \h </w:instrText>
      </w:r>
      <w:r>
        <w:rPr>
          <w:noProof/>
        </w:rPr>
      </w:r>
      <w:r>
        <w:rPr>
          <w:noProof/>
        </w:rPr>
        <w:fldChar w:fldCharType="separate"/>
      </w:r>
      <w:r w:rsidR="00A61496">
        <w:rPr>
          <w:noProof/>
        </w:rPr>
        <w:t>2</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rPr>
        <w:t>9.2</w:t>
      </w:r>
      <w:r w:rsidRPr="00F05048">
        <w:rPr>
          <w:i/>
          <w:noProof/>
        </w:rPr>
        <w:t>   Observation quant aux irrégularités</w:t>
      </w:r>
      <w:r>
        <w:rPr>
          <w:noProof/>
        </w:rPr>
        <w:tab/>
      </w:r>
      <w:r>
        <w:rPr>
          <w:noProof/>
        </w:rPr>
        <w:fldChar w:fldCharType="begin"/>
      </w:r>
      <w:r>
        <w:rPr>
          <w:noProof/>
        </w:rPr>
        <w:instrText xml:space="preserve"> PAGEREF _Toc426022905 \h </w:instrText>
      </w:r>
      <w:r>
        <w:rPr>
          <w:noProof/>
        </w:rPr>
      </w:r>
      <w:r>
        <w:rPr>
          <w:noProof/>
        </w:rPr>
        <w:fldChar w:fldCharType="separate"/>
      </w:r>
      <w:r w:rsidR="00A61496">
        <w:rPr>
          <w:noProof/>
        </w:rPr>
        <w:t>3</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rPr>
        <w:t>9.3</w:t>
      </w:r>
      <w:r w:rsidRPr="00F05048">
        <w:rPr>
          <w:i/>
          <w:noProof/>
        </w:rPr>
        <w:t>   [Sans changement]  Référence à l</w:t>
      </w:r>
      <w:r w:rsidR="00E11146">
        <w:rPr>
          <w:i/>
          <w:noProof/>
        </w:rPr>
        <w:t>’</w:t>
      </w:r>
      <w:r w:rsidRPr="00F05048">
        <w:rPr>
          <w:i/>
          <w:noProof/>
        </w:rPr>
        <w:t>article</w:t>
      </w:r>
      <w:r w:rsidR="00A0013E">
        <w:rPr>
          <w:i/>
          <w:noProof/>
        </w:rPr>
        <w:t> </w:t>
      </w:r>
      <w:r w:rsidRPr="00F05048">
        <w:rPr>
          <w:i/>
          <w:noProof/>
        </w:rPr>
        <w:t>21.6)</w:t>
      </w:r>
      <w:r>
        <w:rPr>
          <w:noProof/>
        </w:rPr>
        <w:tab/>
      </w:r>
      <w:r>
        <w:rPr>
          <w:noProof/>
        </w:rPr>
        <w:fldChar w:fldCharType="begin"/>
      </w:r>
      <w:r>
        <w:rPr>
          <w:noProof/>
        </w:rPr>
        <w:instrText xml:space="preserve"> PAGEREF _Toc426022906 \h </w:instrText>
      </w:r>
      <w:r>
        <w:rPr>
          <w:noProof/>
        </w:rPr>
      </w:r>
      <w:r>
        <w:rPr>
          <w:noProof/>
        </w:rPr>
        <w:fldChar w:fldCharType="separate"/>
      </w:r>
      <w:r w:rsidR="00A61496">
        <w:rPr>
          <w:noProof/>
        </w:rPr>
        <w:t>3</w:t>
      </w:r>
      <w:r>
        <w:rPr>
          <w:noProof/>
        </w:rPr>
        <w:fldChar w:fldCharType="end"/>
      </w:r>
    </w:p>
    <w:p w:rsidR="00E66972" w:rsidRPr="00C934A9" w:rsidRDefault="00E66972">
      <w:pPr>
        <w:pStyle w:val="TOC1"/>
        <w:rPr>
          <w:rFonts w:asciiTheme="minorHAnsi" w:eastAsiaTheme="minorEastAsia" w:hAnsiTheme="minorHAnsi" w:cstheme="minorBidi"/>
          <w:noProof/>
          <w:szCs w:val="22"/>
          <w:lang w:eastAsia="en-US" w:bidi="he-IL"/>
        </w:rPr>
      </w:pPr>
      <w:r>
        <w:rPr>
          <w:noProof/>
        </w:rPr>
        <w:t>Règle 48   Publication internationale</w:t>
      </w:r>
      <w:r>
        <w:rPr>
          <w:noProof/>
        </w:rPr>
        <w:tab/>
      </w:r>
      <w:r>
        <w:rPr>
          <w:noProof/>
        </w:rPr>
        <w:fldChar w:fldCharType="begin"/>
      </w:r>
      <w:r>
        <w:rPr>
          <w:noProof/>
        </w:rPr>
        <w:instrText xml:space="preserve"> PAGEREF _Toc426022907 \h </w:instrText>
      </w:r>
      <w:r>
        <w:rPr>
          <w:noProof/>
        </w:rPr>
      </w:r>
      <w:r>
        <w:rPr>
          <w:noProof/>
        </w:rPr>
        <w:fldChar w:fldCharType="separate"/>
      </w:r>
      <w:r w:rsidR="00A61496">
        <w:rPr>
          <w:noProof/>
        </w:rPr>
        <w:t>4</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rPr>
        <w:t>48.1</w:t>
      </w:r>
      <w:r w:rsidRPr="00F05048">
        <w:rPr>
          <w:i/>
          <w:noProof/>
        </w:rPr>
        <w:t>   [Sans changement]</w:t>
      </w:r>
      <w:r>
        <w:rPr>
          <w:noProof/>
        </w:rPr>
        <w:tab/>
      </w:r>
      <w:r>
        <w:rPr>
          <w:noProof/>
        </w:rPr>
        <w:fldChar w:fldCharType="begin"/>
      </w:r>
      <w:r>
        <w:rPr>
          <w:noProof/>
        </w:rPr>
        <w:instrText xml:space="preserve"> PAGEREF _Toc426022908 \h </w:instrText>
      </w:r>
      <w:r>
        <w:rPr>
          <w:noProof/>
        </w:rPr>
      </w:r>
      <w:r>
        <w:rPr>
          <w:noProof/>
        </w:rPr>
        <w:fldChar w:fldCharType="separate"/>
      </w:r>
      <w:r w:rsidR="00A61496">
        <w:rPr>
          <w:noProof/>
        </w:rPr>
        <w:t>4</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rPr>
        <w:t>48.2</w:t>
      </w:r>
      <w:r w:rsidRPr="00F05048">
        <w:rPr>
          <w:i/>
          <w:noProof/>
        </w:rPr>
        <w:t>   Contenu</w:t>
      </w:r>
      <w:r>
        <w:rPr>
          <w:noProof/>
        </w:rPr>
        <w:tab/>
      </w:r>
      <w:r>
        <w:rPr>
          <w:noProof/>
        </w:rPr>
        <w:fldChar w:fldCharType="begin"/>
      </w:r>
      <w:r>
        <w:rPr>
          <w:noProof/>
        </w:rPr>
        <w:instrText xml:space="preserve"> PAGEREF _Toc426022909 \h </w:instrText>
      </w:r>
      <w:r>
        <w:rPr>
          <w:noProof/>
        </w:rPr>
      </w:r>
      <w:r>
        <w:rPr>
          <w:noProof/>
        </w:rPr>
        <w:fldChar w:fldCharType="separate"/>
      </w:r>
      <w:r w:rsidR="00A61496">
        <w:rPr>
          <w:noProof/>
        </w:rPr>
        <w:t>4</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rPr>
        <w:t>48.3 à 48.6</w:t>
      </w:r>
      <w:r w:rsidRPr="00F05048">
        <w:rPr>
          <w:i/>
          <w:noProof/>
        </w:rPr>
        <w:t>   [Sans changement]</w:t>
      </w:r>
      <w:r>
        <w:rPr>
          <w:noProof/>
        </w:rPr>
        <w:tab/>
      </w:r>
      <w:r>
        <w:rPr>
          <w:noProof/>
        </w:rPr>
        <w:fldChar w:fldCharType="begin"/>
      </w:r>
      <w:r>
        <w:rPr>
          <w:noProof/>
        </w:rPr>
        <w:instrText xml:space="preserve"> PAGEREF _Toc426022910 \h </w:instrText>
      </w:r>
      <w:r>
        <w:rPr>
          <w:noProof/>
        </w:rPr>
      </w:r>
      <w:r>
        <w:rPr>
          <w:noProof/>
        </w:rPr>
        <w:fldChar w:fldCharType="separate"/>
      </w:r>
      <w:r w:rsidR="00A61496">
        <w:rPr>
          <w:noProof/>
        </w:rPr>
        <w:t>5</w:t>
      </w:r>
      <w:r>
        <w:rPr>
          <w:noProof/>
        </w:rPr>
        <w:fldChar w:fldCharType="end"/>
      </w:r>
    </w:p>
    <w:p w:rsidR="00E66972" w:rsidRPr="00C934A9" w:rsidRDefault="00E66972">
      <w:pPr>
        <w:pStyle w:val="TOC1"/>
        <w:rPr>
          <w:rFonts w:asciiTheme="minorHAnsi" w:eastAsiaTheme="minorEastAsia" w:hAnsiTheme="minorHAnsi" w:cstheme="minorBidi"/>
          <w:noProof/>
          <w:szCs w:val="22"/>
          <w:lang w:eastAsia="en-US" w:bidi="he-IL"/>
        </w:rPr>
      </w:pPr>
      <w:r>
        <w:rPr>
          <w:noProof/>
        </w:rPr>
        <w:t>Règle</w:t>
      </w:r>
      <w:r w:rsidR="00A0013E">
        <w:rPr>
          <w:noProof/>
        </w:rPr>
        <w:t> </w:t>
      </w:r>
      <w:r>
        <w:rPr>
          <w:noProof/>
        </w:rPr>
        <w:t>94   Accès aux dossiers</w:t>
      </w:r>
      <w:r>
        <w:rPr>
          <w:noProof/>
        </w:rPr>
        <w:tab/>
      </w:r>
      <w:r>
        <w:rPr>
          <w:noProof/>
        </w:rPr>
        <w:fldChar w:fldCharType="begin"/>
      </w:r>
      <w:r>
        <w:rPr>
          <w:noProof/>
        </w:rPr>
        <w:instrText xml:space="preserve"> PAGEREF _Toc426022911 \h </w:instrText>
      </w:r>
      <w:r>
        <w:rPr>
          <w:noProof/>
        </w:rPr>
      </w:r>
      <w:r>
        <w:rPr>
          <w:noProof/>
        </w:rPr>
        <w:fldChar w:fldCharType="separate"/>
      </w:r>
      <w:r w:rsidR="00A61496">
        <w:rPr>
          <w:noProof/>
        </w:rPr>
        <w:t>6</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rPr>
        <w:t>94.1</w:t>
      </w:r>
      <w:r w:rsidRPr="00F05048">
        <w:rPr>
          <w:i/>
          <w:noProof/>
        </w:rPr>
        <w:t>   Accès au dossier détenu par le Bureau international</w:t>
      </w:r>
      <w:r>
        <w:rPr>
          <w:noProof/>
        </w:rPr>
        <w:tab/>
      </w:r>
      <w:r>
        <w:rPr>
          <w:noProof/>
        </w:rPr>
        <w:fldChar w:fldCharType="begin"/>
      </w:r>
      <w:r>
        <w:rPr>
          <w:noProof/>
        </w:rPr>
        <w:instrText xml:space="preserve"> PAGEREF _Toc426022912 \h </w:instrText>
      </w:r>
      <w:r>
        <w:rPr>
          <w:noProof/>
        </w:rPr>
      </w:r>
      <w:r>
        <w:rPr>
          <w:noProof/>
        </w:rPr>
        <w:fldChar w:fldCharType="separate"/>
      </w:r>
      <w:r w:rsidR="00A61496">
        <w:rPr>
          <w:noProof/>
        </w:rPr>
        <w:t>6</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color w:val="0000FF"/>
          <w:u w:val="single"/>
        </w:rPr>
        <w:t>94.1</w:t>
      </w:r>
      <w:r w:rsidRPr="00F05048">
        <w:rPr>
          <w:i/>
          <w:noProof/>
          <w:color w:val="0000FF"/>
          <w:u w:val="single"/>
        </w:rPr>
        <w:t>bis   Accès au dossier détenu par l</w:t>
      </w:r>
      <w:r w:rsidR="00E11146">
        <w:rPr>
          <w:i/>
          <w:noProof/>
          <w:color w:val="0000FF"/>
          <w:u w:val="single"/>
        </w:rPr>
        <w:t>’</w:t>
      </w:r>
      <w:r w:rsidRPr="00F05048">
        <w:rPr>
          <w:i/>
          <w:noProof/>
          <w:color w:val="0000FF"/>
          <w:u w:val="single"/>
        </w:rPr>
        <w:t>office récepteur</w:t>
      </w:r>
      <w:r>
        <w:rPr>
          <w:noProof/>
        </w:rPr>
        <w:tab/>
      </w:r>
      <w:r>
        <w:rPr>
          <w:noProof/>
        </w:rPr>
        <w:fldChar w:fldCharType="begin"/>
      </w:r>
      <w:r>
        <w:rPr>
          <w:noProof/>
        </w:rPr>
        <w:instrText xml:space="preserve"> PAGEREF _Toc426022913 \h </w:instrText>
      </w:r>
      <w:r>
        <w:rPr>
          <w:noProof/>
        </w:rPr>
      </w:r>
      <w:r>
        <w:rPr>
          <w:noProof/>
        </w:rPr>
        <w:fldChar w:fldCharType="separate"/>
      </w:r>
      <w:r w:rsidR="00A61496">
        <w:rPr>
          <w:noProof/>
        </w:rPr>
        <w:t>8</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color w:val="0000FF"/>
          <w:u w:val="single"/>
        </w:rPr>
        <w:t>94.1</w:t>
      </w:r>
      <w:r w:rsidRPr="00F05048">
        <w:rPr>
          <w:i/>
          <w:noProof/>
          <w:color w:val="0000FF"/>
          <w:u w:val="single"/>
        </w:rPr>
        <w:t>ter   Accès au dossier détenu par l</w:t>
      </w:r>
      <w:r w:rsidR="00E11146">
        <w:rPr>
          <w:i/>
          <w:noProof/>
          <w:color w:val="0000FF"/>
          <w:u w:val="single"/>
        </w:rPr>
        <w:t>’</w:t>
      </w:r>
      <w:r w:rsidRPr="00F05048">
        <w:rPr>
          <w:i/>
          <w:noProof/>
          <w:color w:val="0000FF"/>
          <w:u w:val="single"/>
        </w:rPr>
        <w:t>administration chargée de la recherche internationale</w:t>
      </w:r>
      <w:r>
        <w:rPr>
          <w:noProof/>
        </w:rPr>
        <w:tab/>
      </w:r>
      <w:r>
        <w:rPr>
          <w:noProof/>
        </w:rPr>
        <w:fldChar w:fldCharType="begin"/>
      </w:r>
      <w:r>
        <w:rPr>
          <w:noProof/>
        </w:rPr>
        <w:instrText xml:space="preserve"> PAGEREF _Toc426022914 \h </w:instrText>
      </w:r>
      <w:r>
        <w:rPr>
          <w:noProof/>
        </w:rPr>
      </w:r>
      <w:r>
        <w:rPr>
          <w:noProof/>
        </w:rPr>
        <w:fldChar w:fldCharType="separate"/>
      </w:r>
      <w:r w:rsidR="00A61496">
        <w:rPr>
          <w:noProof/>
        </w:rPr>
        <w:t>8</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rPr>
        <w:t>94.2   </w:t>
      </w:r>
      <w:r w:rsidRPr="00F05048">
        <w:rPr>
          <w:i/>
          <w:noProof/>
        </w:rPr>
        <w:t>Accès au dossier détenu par l</w:t>
      </w:r>
      <w:r w:rsidR="00E11146">
        <w:rPr>
          <w:i/>
          <w:noProof/>
        </w:rPr>
        <w:t>’</w:t>
      </w:r>
      <w:r w:rsidRPr="00F05048">
        <w:rPr>
          <w:i/>
          <w:noProof/>
        </w:rPr>
        <w:t>administration chargée de l</w:t>
      </w:r>
      <w:r w:rsidR="00E11146">
        <w:rPr>
          <w:i/>
          <w:noProof/>
        </w:rPr>
        <w:t>’</w:t>
      </w:r>
      <w:r w:rsidRPr="00F05048">
        <w:rPr>
          <w:i/>
          <w:noProof/>
        </w:rPr>
        <w:t>examen préliminaire international</w:t>
      </w:r>
      <w:r>
        <w:rPr>
          <w:noProof/>
        </w:rPr>
        <w:tab/>
      </w:r>
      <w:r>
        <w:rPr>
          <w:noProof/>
        </w:rPr>
        <w:fldChar w:fldCharType="begin"/>
      </w:r>
      <w:r>
        <w:rPr>
          <w:noProof/>
        </w:rPr>
        <w:instrText xml:space="preserve"> PAGEREF _Toc426022915 \h </w:instrText>
      </w:r>
      <w:r>
        <w:rPr>
          <w:noProof/>
        </w:rPr>
      </w:r>
      <w:r>
        <w:rPr>
          <w:noProof/>
        </w:rPr>
        <w:fldChar w:fldCharType="separate"/>
      </w:r>
      <w:r w:rsidR="00A61496">
        <w:rPr>
          <w:noProof/>
        </w:rPr>
        <w:t>9</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color w:val="0000FF"/>
          <w:u w:val="single"/>
        </w:rPr>
        <w:t>94.2</w:t>
      </w:r>
      <w:r w:rsidRPr="00F05048">
        <w:rPr>
          <w:i/>
          <w:noProof/>
          <w:color w:val="0000FF"/>
          <w:u w:val="single"/>
        </w:rPr>
        <w:t>bis   Accès au dossier détenu par l</w:t>
      </w:r>
      <w:r w:rsidR="00E11146">
        <w:rPr>
          <w:i/>
          <w:noProof/>
          <w:color w:val="0000FF"/>
          <w:u w:val="single"/>
        </w:rPr>
        <w:t>’</w:t>
      </w:r>
      <w:r w:rsidRPr="00F05048">
        <w:rPr>
          <w:i/>
          <w:noProof/>
          <w:color w:val="0000FF"/>
          <w:u w:val="single"/>
        </w:rPr>
        <w:t>office désigné</w:t>
      </w:r>
      <w:r>
        <w:rPr>
          <w:noProof/>
        </w:rPr>
        <w:tab/>
      </w:r>
      <w:r>
        <w:rPr>
          <w:noProof/>
        </w:rPr>
        <w:fldChar w:fldCharType="begin"/>
      </w:r>
      <w:r>
        <w:rPr>
          <w:noProof/>
        </w:rPr>
        <w:instrText xml:space="preserve"> PAGEREF _Toc426022916 \h </w:instrText>
      </w:r>
      <w:r>
        <w:rPr>
          <w:noProof/>
        </w:rPr>
      </w:r>
      <w:r>
        <w:rPr>
          <w:noProof/>
        </w:rPr>
        <w:fldChar w:fldCharType="separate"/>
      </w:r>
      <w:r w:rsidR="00A61496">
        <w:rPr>
          <w:noProof/>
        </w:rPr>
        <w:t>10</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F05048">
        <w:rPr>
          <w:iCs/>
          <w:noProof/>
        </w:rPr>
        <w:t>94.3</w:t>
      </w:r>
      <w:r w:rsidRPr="00F05048">
        <w:rPr>
          <w:i/>
          <w:noProof/>
        </w:rPr>
        <w:t>   Accès au dossier détenu par l</w:t>
      </w:r>
      <w:r w:rsidR="00E11146">
        <w:rPr>
          <w:i/>
          <w:noProof/>
        </w:rPr>
        <w:t>’</w:t>
      </w:r>
      <w:r w:rsidRPr="00F05048">
        <w:rPr>
          <w:i/>
          <w:noProof/>
        </w:rPr>
        <w:t>office élu</w:t>
      </w:r>
      <w:r>
        <w:rPr>
          <w:noProof/>
        </w:rPr>
        <w:tab/>
      </w:r>
      <w:r>
        <w:rPr>
          <w:noProof/>
        </w:rPr>
        <w:fldChar w:fldCharType="begin"/>
      </w:r>
      <w:r>
        <w:rPr>
          <w:noProof/>
        </w:rPr>
        <w:instrText xml:space="preserve"> PAGEREF _Toc426022917 \h </w:instrText>
      </w:r>
      <w:r>
        <w:rPr>
          <w:noProof/>
        </w:rPr>
      </w:r>
      <w:r>
        <w:rPr>
          <w:noProof/>
        </w:rPr>
        <w:fldChar w:fldCharType="separate"/>
      </w:r>
      <w:r w:rsidR="00A61496">
        <w:rPr>
          <w:noProof/>
        </w:rPr>
        <w:t>10</w:t>
      </w:r>
      <w:r>
        <w:rPr>
          <w:noProof/>
        </w:rPr>
        <w:fldChar w:fldCharType="end"/>
      </w:r>
    </w:p>
    <w:p w:rsidR="009D705E" w:rsidRDefault="009D705E" w:rsidP="009D705E">
      <w:r>
        <w:fldChar w:fldCharType="end"/>
      </w:r>
    </w:p>
    <w:p w:rsidR="009D705E" w:rsidRPr="00E40450" w:rsidRDefault="009D705E" w:rsidP="009D705E">
      <w:pPr>
        <w:pStyle w:val="LegTitle"/>
      </w:pPr>
      <w:bookmarkStart w:id="35" w:name="_Toc416441831"/>
      <w:bookmarkStart w:id="36" w:name="_Toc426022903"/>
      <w:r w:rsidRPr="00E40450">
        <w:lastRenderedPageBreak/>
        <w:t>Règle</w:t>
      </w:r>
      <w:r w:rsidR="0047453F">
        <w:t> </w:t>
      </w:r>
      <w:r w:rsidRPr="00E40450">
        <w:t xml:space="preserve">9  </w:t>
      </w:r>
      <w:r w:rsidRPr="00E40450">
        <w:br/>
        <w:t>Expressions, etc., à ne pas utiliser</w:t>
      </w:r>
      <w:bookmarkEnd w:id="35"/>
      <w:bookmarkEnd w:id="36"/>
    </w:p>
    <w:p w:rsidR="009D705E" w:rsidRPr="00370D62" w:rsidRDefault="009D705E" w:rsidP="009D705E">
      <w:pPr>
        <w:pStyle w:val="LegSubRule"/>
        <w:rPr>
          <w:i/>
        </w:rPr>
      </w:pPr>
      <w:bookmarkStart w:id="37" w:name="_Toc426022904"/>
      <w:r w:rsidRPr="00B401AA">
        <w:rPr>
          <w:iCs/>
        </w:rPr>
        <w:t>9.1</w:t>
      </w:r>
      <w:r w:rsidRPr="00370D62">
        <w:rPr>
          <w:i/>
        </w:rPr>
        <w:t>   [Sans changement]  Définition</w:t>
      </w:r>
      <w:bookmarkEnd w:id="37"/>
      <w:r w:rsidRPr="00370D62">
        <w:rPr>
          <w:i/>
        </w:rPr>
        <w:t xml:space="preserve"> </w:t>
      </w:r>
    </w:p>
    <w:p w:rsidR="009D705E" w:rsidRPr="00E40450" w:rsidRDefault="009D705E" w:rsidP="009D705E">
      <w:pPr>
        <w:pStyle w:val="Lega"/>
      </w:pPr>
      <w:r w:rsidRPr="00E40450">
        <w:tab/>
        <w:t>La demande internationale ne doit pas contenir :</w:t>
      </w:r>
    </w:p>
    <w:p w:rsidR="009D705E" w:rsidRPr="00E40450" w:rsidRDefault="009D705E" w:rsidP="009D705E">
      <w:pPr>
        <w:pStyle w:val="Legi"/>
      </w:pPr>
      <w:r w:rsidRPr="00E40450">
        <w:tab/>
        <w:t>i)</w:t>
      </w:r>
      <w:r w:rsidRPr="00E40450">
        <w:tab/>
        <w:t>d</w:t>
      </w:r>
      <w:r w:rsidR="00E11146">
        <w:t>’</w:t>
      </w:r>
      <w:r w:rsidRPr="00E40450">
        <w:t>expressions ou de dessins contraires aux bonnes mœurs;</w:t>
      </w:r>
    </w:p>
    <w:p w:rsidR="009D705E" w:rsidRPr="00E40450" w:rsidRDefault="009D705E" w:rsidP="009D705E">
      <w:pPr>
        <w:pStyle w:val="Legi"/>
      </w:pPr>
      <w:r w:rsidRPr="00E40450">
        <w:tab/>
        <w:t>ii)</w:t>
      </w:r>
      <w:r w:rsidRPr="00E40450">
        <w:tab/>
        <w:t>d</w:t>
      </w:r>
      <w:r w:rsidR="00E11146">
        <w:t>’</w:t>
      </w:r>
      <w:r w:rsidRPr="00E40450">
        <w:t>expressions ou de dessins contraires à l</w:t>
      </w:r>
      <w:r w:rsidR="00E11146">
        <w:t>’</w:t>
      </w:r>
      <w:r w:rsidRPr="00E40450">
        <w:t>ordre public;</w:t>
      </w:r>
    </w:p>
    <w:p w:rsidR="009D705E" w:rsidRPr="00E40450" w:rsidRDefault="009D705E" w:rsidP="009D705E">
      <w:pPr>
        <w:pStyle w:val="Legi"/>
      </w:pPr>
      <w:r w:rsidRPr="00E40450">
        <w:tab/>
        <w:t>iii)</w:t>
      </w:r>
      <w:r w:rsidRPr="00E40450">
        <w:tab/>
        <w:t>de déclarations dénigrantes quant à des produits ou procédés d</w:t>
      </w:r>
      <w:r w:rsidR="00E11146">
        <w:t>’</w:t>
      </w:r>
      <w:r w:rsidRPr="00E40450">
        <w:t>un tiers ou quant aux mérites ou à la validité de demandes ou de brevets d</w:t>
      </w:r>
      <w:r w:rsidR="00E11146">
        <w:t>’</w:t>
      </w:r>
      <w:r w:rsidRPr="00E40450">
        <w:t>un tiers (de simples comparaisons avec l</w:t>
      </w:r>
      <w:r w:rsidR="00E11146">
        <w:t>’</w:t>
      </w:r>
      <w:r w:rsidRPr="00E40450">
        <w:t>état de la technique ne sont pas considérées comme dénigrantes en soi);</w:t>
      </w:r>
    </w:p>
    <w:p w:rsidR="009D705E" w:rsidRPr="00E40450" w:rsidRDefault="009D705E" w:rsidP="009D705E">
      <w:pPr>
        <w:pStyle w:val="Legi"/>
      </w:pPr>
      <w:r w:rsidRPr="00E40450">
        <w:tab/>
        <w:t>iv)</w:t>
      </w:r>
      <w:r w:rsidRPr="00E40450">
        <w:tab/>
        <w:t>de déclarations ou d</w:t>
      </w:r>
      <w:r w:rsidR="00E11146">
        <w:t>’</w:t>
      </w:r>
      <w:r w:rsidRPr="00E40450">
        <w:t>autres éléments manifestement non pertinents ou superflus en l</w:t>
      </w:r>
      <w:r w:rsidR="00E11146">
        <w:t>’</w:t>
      </w:r>
      <w:r w:rsidRPr="00E40450">
        <w:t>espèce.</w:t>
      </w:r>
    </w:p>
    <w:p w:rsidR="009D705E" w:rsidRDefault="009D705E" w:rsidP="009D705E">
      <w:pPr>
        <w:rPr>
          <w:rFonts w:eastAsia="Times New Roman"/>
          <w:szCs w:val="22"/>
          <w:lang w:eastAsia="en-US"/>
        </w:rPr>
      </w:pPr>
      <w:r>
        <w:rPr>
          <w:rFonts w:eastAsia="Times New Roman"/>
          <w:szCs w:val="22"/>
          <w:lang w:eastAsia="en-US"/>
        </w:rPr>
        <w:br w:type="page"/>
      </w:r>
    </w:p>
    <w:p w:rsidR="009D705E" w:rsidRPr="00E40450" w:rsidRDefault="009D705E" w:rsidP="009D705E">
      <w:pPr>
        <w:pStyle w:val="LegSubRule"/>
        <w:rPr>
          <w:i/>
        </w:rPr>
      </w:pPr>
      <w:bookmarkStart w:id="38" w:name="_Toc426022905"/>
      <w:r w:rsidRPr="00B401AA">
        <w:rPr>
          <w:iCs/>
        </w:rPr>
        <w:lastRenderedPageBreak/>
        <w:t>9.2</w:t>
      </w:r>
      <w:r w:rsidRPr="00370D62">
        <w:rPr>
          <w:i/>
        </w:rPr>
        <w:t>   Observation quant aux irrégularités</w:t>
      </w:r>
      <w:bookmarkEnd w:id="38"/>
    </w:p>
    <w:p w:rsidR="009D705E" w:rsidRPr="00E40450" w:rsidRDefault="009D705E" w:rsidP="009D705E">
      <w:pPr>
        <w:pStyle w:val="Lega"/>
      </w:pPr>
      <w:r w:rsidRPr="00E40450">
        <w:tab/>
        <w:t>L</w:t>
      </w:r>
      <w:r w:rsidR="00E11146">
        <w:t>’</w:t>
      </w:r>
      <w:r w:rsidRPr="00E40450">
        <w:t>office récepteur</w:t>
      </w:r>
      <w:r w:rsidRPr="00E40450">
        <w:rPr>
          <w:color w:val="0000FF"/>
          <w:u w:val="single"/>
        </w:rPr>
        <w:t>,</w:t>
      </w:r>
      <w:r w:rsidRPr="00E40450">
        <w:t xml:space="preserve"> </w:t>
      </w:r>
      <w:r w:rsidRPr="00E40450">
        <w:rPr>
          <w:strike/>
          <w:color w:val="FF0000"/>
        </w:rPr>
        <w:t xml:space="preserve">et </w:t>
      </w:r>
      <w:r w:rsidRPr="00E40450">
        <w:t>l</w:t>
      </w:r>
      <w:r w:rsidR="00E11146">
        <w:t>’</w:t>
      </w:r>
      <w:r w:rsidRPr="00E40450">
        <w:t>administration chargée de la recherche internationale</w:t>
      </w:r>
      <w:r w:rsidRPr="00E40450">
        <w:rPr>
          <w:color w:val="0000FF"/>
          <w:u w:val="single"/>
        </w:rPr>
        <w:t>, l</w:t>
      </w:r>
      <w:r w:rsidR="00E11146">
        <w:rPr>
          <w:color w:val="0000FF"/>
          <w:u w:val="single"/>
        </w:rPr>
        <w:t>’</w:t>
      </w:r>
      <w:r w:rsidRPr="00E40450">
        <w:rPr>
          <w:color w:val="0000FF"/>
          <w:u w:val="single"/>
        </w:rPr>
        <w:t>administration indiquée pour la recherche supplémentaire et le Bureau international</w:t>
      </w:r>
      <w:r w:rsidRPr="00E40450">
        <w:t xml:space="preserve"> peuvent faire observer que la demande internationale ne répond pas aux prescriptions de la règle 9.1 et proposer au déposant de la corriger volontairement en conséquence</w:t>
      </w:r>
      <w:r w:rsidRPr="00E40450">
        <w:rPr>
          <w:color w:val="0000FF"/>
          <w:u w:val="single"/>
        </w:rPr>
        <w:t>, auquel cas l</w:t>
      </w:r>
      <w:r w:rsidR="00E11146">
        <w:rPr>
          <w:color w:val="0000FF"/>
          <w:u w:val="single"/>
        </w:rPr>
        <w:t>’</w:t>
      </w:r>
      <w:r w:rsidRPr="00E40450">
        <w:rPr>
          <w:color w:val="0000FF"/>
          <w:u w:val="single"/>
        </w:rPr>
        <w:t>office récepteur, l</w:t>
      </w:r>
      <w:r w:rsidR="00E11146">
        <w:rPr>
          <w:color w:val="0000FF"/>
          <w:u w:val="single"/>
        </w:rPr>
        <w:t>’</w:t>
      </w:r>
      <w:r w:rsidRPr="00E40450">
        <w:rPr>
          <w:color w:val="0000FF"/>
          <w:u w:val="single"/>
        </w:rPr>
        <w:t>administration compétente chargée de la recherche internationale, l</w:t>
      </w:r>
      <w:r w:rsidR="00E11146">
        <w:rPr>
          <w:color w:val="0000FF"/>
          <w:u w:val="single"/>
        </w:rPr>
        <w:t>’</w:t>
      </w:r>
      <w:r w:rsidRPr="00E40450">
        <w:rPr>
          <w:color w:val="0000FF"/>
          <w:u w:val="single"/>
        </w:rPr>
        <w:t xml:space="preserve">administration compétente indiquée pour la recherche supplémentaire et le Bureau international, selon le cas, sont informés de la proposition.  </w:t>
      </w:r>
      <w:r w:rsidRPr="00E40450">
        <w:rPr>
          <w:strike/>
          <w:color w:val="FF0000"/>
        </w:rPr>
        <w:t>Si l</w:t>
      </w:r>
      <w:r w:rsidR="00E11146">
        <w:rPr>
          <w:strike/>
          <w:color w:val="FF0000"/>
        </w:rPr>
        <w:t>’</w:t>
      </w:r>
      <w:r w:rsidRPr="00E40450">
        <w:rPr>
          <w:strike/>
          <w:color w:val="FF0000"/>
        </w:rPr>
        <w:t>observation a été faite par l</w:t>
      </w:r>
      <w:r w:rsidR="00E11146">
        <w:rPr>
          <w:strike/>
          <w:color w:val="FF0000"/>
        </w:rPr>
        <w:t>’</w:t>
      </w:r>
      <w:r w:rsidRPr="00E40450">
        <w:rPr>
          <w:strike/>
          <w:color w:val="FF0000"/>
        </w:rPr>
        <w:t>office récepteur, ce dernier en informe l</w:t>
      </w:r>
      <w:r w:rsidR="00E11146">
        <w:rPr>
          <w:strike/>
          <w:color w:val="FF0000"/>
        </w:rPr>
        <w:t>’</w:t>
      </w:r>
      <w:r w:rsidRPr="00E40450">
        <w:rPr>
          <w:strike/>
          <w:color w:val="FF0000"/>
        </w:rPr>
        <w:t>administration compétente chargée de la recherche internationale et le Bureau international.  Si l</w:t>
      </w:r>
      <w:r w:rsidR="00E11146">
        <w:rPr>
          <w:strike/>
          <w:color w:val="FF0000"/>
        </w:rPr>
        <w:t>’</w:t>
      </w:r>
      <w:r w:rsidRPr="00E40450">
        <w:rPr>
          <w:strike/>
          <w:color w:val="FF0000"/>
        </w:rPr>
        <w:t>observation a été faite par l</w:t>
      </w:r>
      <w:r w:rsidR="00E11146">
        <w:rPr>
          <w:strike/>
          <w:color w:val="FF0000"/>
        </w:rPr>
        <w:t>’</w:t>
      </w:r>
      <w:r w:rsidRPr="00E40450">
        <w:rPr>
          <w:strike/>
          <w:color w:val="FF0000"/>
        </w:rPr>
        <w:t>administration chargée de la recherche internationale, cette dernière en informe l</w:t>
      </w:r>
      <w:r w:rsidR="00E11146">
        <w:rPr>
          <w:strike/>
          <w:color w:val="FF0000"/>
        </w:rPr>
        <w:t>’</w:t>
      </w:r>
      <w:r w:rsidRPr="00E40450">
        <w:rPr>
          <w:strike/>
          <w:color w:val="FF0000"/>
        </w:rPr>
        <w:t>office récepteur et le Bureau international.</w:t>
      </w:r>
    </w:p>
    <w:p w:rsidR="009D705E" w:rsidRPr="00370D62" w:rsidRDefault="009D705E" w:rsidP="009D705E">
      <w:pPr>
        <w:pStyle w:val="LegSubRule"/>
        <w:rPr>
          <w:i/>
        </w:rPr>
      </w:pPr>
      <w:bookmarkStart w:id="39" w:name="_Toc426022906"/>
      <w:r w:rsidRPr="00B401AA">
        <w:rPr>
          <w:iCs/>
        </w:rPr>
        <w:t>9.3</w:t>
      </w:r>
      <w:r w:rsidRPr="00370D62">
        <w:rPr>
          <w:i/>
        </w:rPr>
        <w:t>   [Sans changement]  Référence à l</w:t>
      </w:r>
      <w:r w:rsidR="00E11146">
        <w:rPr>
          <w:i/>
        </w:rPr>
        <w:t>’</w:t>
      </w:r>
      <w:r w:rsidRPr="00370D62">
        <w:rPr>
          <w:i/>
        </w:rPr>
        <w:t>article</w:t>
      </w:r>
      <w:r w:rsidR="00A0013E">
        <w:rPr>
          <w:i/>
        </w:rPr>
        <w:t> </w:t>
      </w:r>
      <w:r w:rsidRPr="00370D62">
        <w:rPr>
          <w:i/>
        </w:rPr>
        <w:t>21.6)</w:t>
      </w:r>
      <w:bookmarkEnd w:id="39"/>
    </w:p>
    <w:p w:rsidR="009D705E" w:rsidRPr="00E40450" w:rsidRDefault="009D705E" w:rsidP="009D705E">
      <w:pPr>
        <w:pStyle w:val="Lega"/>
      </w:pPr>
      <w:r w:rsidRPr="00E40450">
        <w:tab/>
        <w:t>Les “déclarations dénigrantes” mentionnées à l</w:t>
      </w:r>
      <w:r w:rsidR="00E11146">
        <w:t>’</w:t>
      </w:r>
      <w:r w:rsidRPr="00E40450">
        <w:t>article 21.6) ont le sens précisé à la règle 9.1.iii).</w:t>
      </w:r>
    </w:p>
    <w:p w:rsidR="009D705E" w:rsidRPr="00E40450" w:rsidRDefault="009D705E" w:rsidP="009D705E">
      <w:pPr>
        <w:pStyle w:val="LegTitle"/>
      </w:pPr>
      <w:bookmarkStart w:id="40" w:name="_Toc416441832"/>
      <w:bookmarkStart w:id="41" w:name="_Toc426022907"/>
      <w:r w:rsidRPr="00E40450">
        <w:lastRenderedPageBreak/>
        <w:t xml:space="preserve">Règle 48  </w:t>
      </w:r>
      <w:r w:rsidRPr="00E40450">
        <w:br/>
        <w:t>Publication internationale</w:t>
      </w:r>
      <w:bookmarkEnd w:id="40"/>
      <w:bookmarkEnd w:id="41"/>
    </w:p>
    <w:p w:rsidR="009D705E" w:rsidRPr="00370D62" w:rsidRDefault="009D705E" w:rsidP="009D705E">
      <w:pPr>
        <w:pStyle w:val="LegSubRule"/>
        <w:rPr>
          <w:i/>
        </w:rPr>
      </w:pPr>
      <w:bookmarkStart w:id="42" w:name="_Toc416441833"/>
      <w:bookmarkStart w:id="43" w:name="_Toc426022908"/>
      <w:r w:rsidRPr="00B401AA">
        <w:rPr>
          <w:iCs/>
        </w:rPr>
        <w:t>48.1</w:t>
      </w:r>
      <w:r w:rsidRPr="00370D62">
        <w:rPr>
          <w:i/>
        </w:rPr>
        <w:t>   [Sans changement]</w:t>
      </w:r>
      <w:bookmarkEnd w:id="42"/>
      <w:bookmarkEnd w:id="43"/>
    </w:p>
    <w:p w:rsidR="009D705E" w:rsidRPr="00370D62" w:rsidRDefault="009D705E" w:rsidP="009D705E">
      <w:pPr>
        <w:pStyle w:val="LegSubRule"/>
        <w:rPr>
          <w:i/>
        </w:rPr>
      </w:pPr>
      <w:bookmarkStart w:id="44" w:name="_Toc416441834"/>
      <w:bookmarkStart w:id="45" w:name="_Toc426022909"/>
      <w:r w:rsidRPr="00B401AA">
        <w:rPr>
          <w:iCs/>
        </w:rPr>
        <w:t>48.2</w:t>
      </w:r>
      <w:r w:rsidRPr="00370D62">
        <w:rPr>
          <w:i/>
        </w:rPr>
        <w:t>   Contenu</w:t>
      </w:r>
      <w:bookmarkEnd w:id="44"/>
      <w:bookmarkEnd w:id="45"/>
    </w:p>
    <w:p w:rsidR="009D705E" w:rsidRPr="00E40450" w:rsidRDefault="006B2F66" w:rsidP="009D705E">
      <w:pPr>
        <w:pStyle w:val="Lega"/>
      </w:pPr>
      <w:r>
        <w:tab/>
        <w:t>a) à k)  </w:t>
      </w:r>
      <w:r w:rsidRPr="006B2F66">
        <w:rPr>
          <w:i/>
        </w:rPr>
        <w:t>[S</w:t>
      </w:r>
      <w:r w:rsidR="009D705E" w:rsidRPr="006B2F66">
        <w:rPr>
          <w:i/>
        </w:rPr>
        <w:t>ans changement]</w:t>
      </w:r>
    </w:p>
    <w:p w:rsidR="009D705E" w:rsidRPr="00E40450" w:rsidRDefault="009D705E" w:rsidP="009D705E">
      <w:pPr>
        <w:pStyle w:val="Lega"/>
      </w:pPr>
      <w:r w:rsidRPr="00E40450">
        <w:tab/>
      </w:r>
      <w:r w:rsidRPr="00E25EF1">
        <w:rPr>
          <w:color w:val="0000FF"/>
          <w:u w:val="single"/>
        </w:rPr>
        <w:t>l)  Sur requête motivée du déposant reçue par le Bureau international avant l</w:t>
      </w:r>
      <w:r w:rsidR="00E11146">
        <w:rPr>
          <w:color w:val="0000FF"/>
          <w:u w:val="single"/>
        </w:rPr>
        <w:t>’</w:t>
      </w:r>
      <w:r w:rsidRPr="00E25EF1">
        <w:rPr>
          <w:color w:val="0000FF"/>
          <w:u w:val="single"/>
        </w:rPr>
        <w:t>achèvement de</w:t>
      </w:r>
      <w:r>
        <w:rPr>
          <w:color w:val="0000FF"/>
          <w:u w:val="single"/>
        </w:rPr>
        <w:t xml:space="preserve"> la préparation</w:t>
      </w:r>
      <w:r w:rsidRPr="00E25EF1">
        <w:rPr>
          <w:color w:val="0000FF"/>
          <w:u w:val="single"/>
        </w:rPr>
        <w:t xml:space="preserve"> technique de la publication internationale, le Bureau international exclut de la publication tout renseignement, s</w:t>
      </w:r>
      <w:r w:rsidR="00E11146">
        <w:rPr>
          <w:color w:val="0000FF"/>
          <w:u w:val="single"/>
        </w:rPr>
        <w:t>’</w:t>
      </w:r>
      <w:r w:rsidRPr="00E25EF1">
        <w:rPr>
          <w:color w:val="0000FF"/>
          <w:u w:val="single"/>
        </w:rPr>
        <w:t>il constate que</w:t>
      </w:r>
      <w:r w:rsidRPr="00E40450">
        <w:t xml:space="preserve"> </w:t>
      </w:r>
    </w:p>
    <w:p w:rsidR="009D705E" w:rsidRPr="00E40450" w:rsidRDefault="009D705E" w:rsidP="009D705E">
      <w:pPr>
        <w:pStyle w:val="Legiindent"/>
      </w:pPr>
      <w:r w:rsidRPr="00E40450">
        <w:tab/>
      </w:r>
      <w:r w:rsidRPr="00E25EF1">
        <w:rPr>
          <w:color w:val="0000FF"/>
          <w:u w:val="single"/>
        </w:rPr>
        <w:t>i)</w:t>
      </w:r>
      <w:r w:rsidRPr="00E25EF1">
        <w:rPr>
          <w:color w:val="0000FF"/>
          <w:u w:val="single"/>
        </w:rPr>
        <w:tab/>
        <w:t>ce renseignement ne sert manifestement pas à informer le public sur la demande internationale;</w:t>
      </w:r>
    </w:p>
    <w:p w:rsidR="009D705E" w:rsidRPr="005D1AA4" w:rsidRDefault="009D705E" w:rsidP="009D705E">
      <w:pPr>
        <w:pStyle w:val="Legiindent"/>
      </w:pPr>
      <w:r w:rsidRPr="00E40450">
        <w:tab/>
      </w:r>
      <w:r w:rsidRPr="00E25EF1">
        <w:rPr>
          <w:color w:val="0000FF"/>
          <w:u w:val="single"/>
        </w:rPr>
        <w:t>ii)</w:t>
      </w:r>
      <w:r w:rsidRPr="00E25EF1">
        <w:rPr>
          <w:color w:val="0000FF"/>
          <w:u w:val="single"/>
        </w:rPr>
        <w:tab/>
        <w:t>la publication de ce renseignement porterait clairement atteinte aux intérêts personnels ou économiques d</w:t>
      </w:r>
      <w:r w:rsidR="00E11146">
        <w:rPr>
          <w:color w:val="0000FF"/>
          <w:u w:val="single"/>
        </w:rPr>
        <w:t>’</w:t>
      </w:r>
      <w:r w:rsidRPr="00E25EF1">
        <w:rPr>
          <w:color w:val="0000FF"/>
          <w:u w:val="single"/>
        </w:rPr>
        <w:t xml:space="preserve">une personne donnée;  et </w:t>
      </w:r>
    </w:p>
    <w:p w:rsidR="009D705E" w:rsidRDefault="009D705E" w:rsidP="009D705E">
      <w:pPr>
        <w:pStyle w:val="Legiindent"/>
      </w:pPr>
      <w:r>
        <w:tab/>
      </w:r>
      <w:r w:rsidRPr="00E25EF1">
        <w:rPr>
          <w:color w:val="0000FF"/>
          <w:u w:val="single"/>
        </w:rPr>
        <w:t>iii)</w:t>
      </w:r>
      <w:r w:rsidRPr="00E25EF1">
        <w:rPr>
          <w:color w:val="0000FF"/>
          <w:u w:val="single"/>
        </w:rPr>
        <w:tab/>
        <w:t>l</w:t>
      </w:r>
      <w:r w:rsidR="00E11146">
        <w:rPr>
          <w:color w:val="0000FF"/>
          <w:u w:val="single"/>
        </w:rPr>
        <w:t>’</w:t>
      </w:r>
      <w:r w:rsidRPr="00E25EF1">
        <w:rPr>
          <w:color w:val="0000FF"/>
          <w:u w:val="single"/>
        </w:rPr>
        <w:t>intérêt du public d</w:t>
      </w:r>
      <w:r w:rsidR="00E11146">
        <w:rPr>
          <w:color w:val="0000FF"/>
          <w:u w:val="single"/>
        </w:rPr>
        <w:t>’</w:t>
      </w:r>
      <w:r w:rsidRPr="00E25EF1">
        <w:rPr>
          <w:color w:val="0000FF"/>
          <w:u w:val="single"/>
        </w:rPr>
        <w:t xml:space="preserve">avoir accès à ce renseignement ne prévaut pas.  </w:t>
      </w:r>
    </w:p>
    <w:p w:rsidR="009D705E" w:rsidRPr="00E40450" w:rsidRDefault="009D705E" w:rsidP="009D705E">
      <w:pPr>
        <w:pStyle w:val="Lega"/>
      </w:pPr>
      <w:r w:rsidRPr="00E25EF1">
        <w:rPr>
          <w:color w:val="0000FF"/>
          <w:u w:val="single"/>
        </w:rPr>
        <w:t>La règle 26.4 s</w:t>
      </w:r>
      <w:r w:rsidR="00E11146">
        <w:rPr>
          <w:color w:val="0000FF"/>
          <w:u w:val="single"/>
        </w:rPr>
        <w:t>’</w:t>
      </w:r>
      <w:r w:rsidRPr="00E25EF1">
        <w:rPr>
          <w:color w:val="0000FF"/>
          <w:u w:val="single"/>
        </w:rPr>
        <w:t xml:space="preserve">applique </w:t>
      </w:r>
      <w:r w:rsidRPr="00947C45">
        <w:rPr>
          <w:i/>
          <w:color w:val="0000FF"/>
          <w:u w:val="single"/>
        </w:rPr>
        <w:t>mutatis mutandis</w:t>
      </w:r>
      <w:r w:rsidRPr="00E25EF1">
        <w:rPr>
          <w:color w:val="0000FF"/>
          <w:u w:val="single"/>
        </w:rPr>
        <w:t xml:space="preserve"> quant à la procédure à suivre par le déposant pour présenter les renseignements faisant l</w:t>
      </w:r>
      <w:r w:rsidR="00E11146">
        <w:rPr>
          <w:color w:val="0000FF"/>
          <w:u w:val="single"/>
        </w:rPr>
        <w:t>’</w:t>
      </w:r>
      <w:r w:rsidRPr="00E25EF1">
        <w:rPr>
          <w:color w:val="0000FF"/>
          <w:u w:val="single"/>
        </w:rPr>
        <w:t>objet d</w:t>
      </w:r>
      <w:r w:rsidR="00E11146">
        <w:rPr>
          <w:color w:val="0000FF"/>
          <w:u w:val="single"/>
        </w:rPr>
        <w:t>’</w:t>
      </w:r>
      <w:r w:rsidRPr="00E25EF1">
        <w:rPr>
          <w:color w:val="0000FF"/>
          <w:u w:val="single"/>
        </w:rPr>
        <w:t xml:space="preserve">une requête soumise en vertu du présent alinéa. </w:t>
      </w:r>
      <w:r w:rsidRPr="00E40450">
        <w:t xml:space="preserve"> </w:t>
      </w:r>
    </w:p>
    <w:p w:rsidR="009D705E" w:rsidRPr="00E40450" w:rsidRDefault="009D705E" w:rsidP="009D705E">
      <w:pPr>
        <w:pageBreakBefore/>
        <w:tabs>
          <w:tab w:val="left" w:pos="567"/>
        </w:tabs>
        <w:spacing w:after="480" w:line="480" w:lineRule="auto"/>
        <w:jc w:val="center"/>
        <w:rPr>
          <w:rFonts w:eastAsia="Times New Roman"/>
          <w:i/>
          <w:szCs w:val="22"/>
          <w:lang w:eastAsia="en-US"/>
        </w:rPr>
      </w:pPr>
      <w:r w:rsidRPr="00E40450">
        <w:rPr>
          <w:rFonts w:eastAsia="Times New Roman"/>
          <w:i/>
          <w:szCs w:val="22"/>
          <w:lang w:eastAsia="en-US"/>
        </w:rPr>
        <w:lastRenderedPageBreak/>
        <w:t xml:space="preserve"> [Règle 48.2, suite]</w:t>
      </w:r>
    </w:p>
    <w:p w:rsidR="009D705E" w:rsidRPr="00E40450" w:rsidRDefault="009D705E" w:rsidP="009D705E">
      <w:pPr>
        <w:pStyle w:val="Lega"/>
      </w:pPr>
      <w:r w:rsidRPr="00E40450">
        <w:tab/>
      </w:r>
      <w:r w:rsidRPr="00E25EF1">
        <w:rPr>
          <w:color w:val="0000FF"/>
          <w:u w:val="single"/>
        </w:rPr>
        <w:t>m)  Lorsque l</w:t>
      </w:r>
      <w:r w:rsidR="00E11146">
        <w:rPr>
          <w:color w:val="0000FF"/>
          <w:u w:val="single"/>
        </w:rPr>
        <w:t>’</w:t>
      </w:r>
      <w:r w:rsidRPr="00E25EF1">
        <w:rPr>
          <w:color w:val="0000FF"/>
          <w:u w:val="single"/>
        </w:rPr>
        <w:t>office récepteur, l</w:t>
      </w:r>
      <w:r w:rsidR="00E11146">
        <w:rPr>
          <w:color w:val="0000FF"/>
          <w:u w:val="single"/>
        </w:rPr>
        <w:t>’</w:t>
      </w:r>
      <w:r w:rsidRPr="00E25EF1">
        <w:rPr>
          <w:color w:val="0000FF"/>
          <w:u w:val="single"/>
        </w:rPr>
        <w:t>administration chargée de la recherche internationale, l</w:t>
      </w:r>
      <w:r w:rsidR="00E11146">
        <w:rPr>
          <w:color w:val="0000FF"/>
          <w:u w:val="single"/>
        </w:rPr>
        <w:t>’</w:t>
      </w:r>
      <w:r w:rsidRPr="00E25EF1">
        <w:rPr>
          <w:color w:val="0000FF"/>
          <w:u w:val="single"/>
        </w:rPr>
        <w:t>administration indiquée pour la recherche supplémentaire ou le Bureau international constate la présence de renseignements remplissant les critères énoncés à l</w:t>
      </w:r>
      <w:r w:rsidR="00E11146">
        <w:rPr>
          <w:color w:val="0000FF"/>
          <w:u w:val="single"/>
        </w:rPr>
        <w:t>’</w:t>
      </w:r>
      <w:r w:rsidRPr="00E25EF1">
        <w:rPr>
          <w:color w:val="0000FF"/>
          <w:u w:val="single"/>
        </w:rPr>
        <w:t xml:space="preserve">alinéa l), </w:t>
      </w:r>
      <w:r>
        <w:rPr>
          <w:color w:val="0000FF"/>
          <w:u w:val="single"/>
        </w:rPr>
        <w:t>cet office, administration ou bureau</w:t>
      </w:r>
      <w:r w:rsidRPr="00E25EF1">
        <w:rPr>
          <w:color w:val="0000FF"/>
          <w:u w:val="single"/>
        </w:rPr>
        <w:t xml:space="preserve"> peut proposer au déposant d</w:t>
      </w:r>
      <w:r w:rsidR="00E11146">
        <w:rPr>
          <w:color w:val="0000FF"/>
          <w:u w:val="single"/>
        </w:rPr>
        <w:t>’</w:t>
      </w:r>
      <w:r w:rsidRPr="00E25EF1">
        <w:rPr>
          <w:color w:val="0000FF"/>
          <w:u w:val="single"/>
        </w:rPr>
        <w:t>en demander l</w:t>
      </w:r>
      <w:r w:rsidR="00E11146">
        <w:rPr>
          <w:color w:val="0000FF"/>
          <w:u w:val="single"/>
        </w:rPr>
        <w:t>’</w:t>
      </w:r>
      <w:r w:rsidRPr="00E25EF1">
        <w:rPr>
          <w:color w:val="0000FF"/>
          <w:u w:val="single"/>
        </w:rPr>
        <w:t>exclusion de la publication internationale conformément à l</w:t>
      </w:r>
      <w:r w:rsidR="00E11146">
        <w:rPr>
          <w:color w:val="0000FF"/>
          <w:u w:val="single"/>
        </w:rPr>
        <w:t>’</w:t>
      </w:r>
      <w:r w:rsidRPr="00E25EF1">
        <w:rPr>
          <w:color w:val="0000FF"/>
          <w:u w:val="single"/>
        </w:rPr>
        <w:t>alinéa l).</w:t>
      </w:r>
      <w:r w:rsidRPr="00E40450">
        <w:t xml:space="preserve">  </w:t>
      </w:r>
    </w:p>
    <w:p w:rsidR="009D705E" w:rsidRPr="00E25EF1" w:rsidRDefault="009D705E" w:rsidP="009D705E">
      <w:pPr>
        <w:pStyle w:val="Lega"/>
        <w:rPr>
          <w:color w:val="0000FF"/>
          <w:u w:val="single"/>
        </w:rPr>
      </w:pPr>
      <w:r w:rsidRPr="00E40450">
        <w:tab/>
      </w:r>
      <w:r w:rsidRPr="00E25EF1">
        <w:rPr>
          <w:color w:val="0000FF"/>
          <w:u w:val="single"/>
        </w:rPr>
        <w:t>n)  Lorsque le Bureau international a exclu de la publication internationale des renseignements conformément à l</w:t>
      </w:r>
      <w:r w:rsidR="00E11146">
        <w:rPr>
          <w:color w:val="0000FF"/>
          <w:u w:val="single"/>
        </w:rPr>
        <w:t>’</w:t>
      </w:r>
      <w:r w:rsidRPr="00E25EF1">
        <w:rPr>
          <w:color w:val="0000FF"/>
          <w:u w:val="single"/>
        </w:rPr>
        <w:t>alinéa l) et que ces renseignements figurent aussi dans le dossier de la demande internationale détenu par l</w:t>
      </w:r>
      <w:r w:rsidR="00E11146">
        <w:rPr>
          <w:color w:val="0000FF"/>
          <w:u w:val="single"/>
        </w:rPr>
        <w:t>’</w:t>
      </w:r>
      <w:r w:rsidRPr="00E25EF1">
        <w:rPr>
          <w:color w:val="0000FF"/>
          <w:u w:val="single"/>
        </w:rPr>
        <w:t>office récepteur, l</w:t>
      </w:r>
      <w:r w:rsidR="00E11146">
        <w:rPr>
          <w:color w:val="0000FF"/>
          <w:u w:val="single"/>
        </w:rPr>
        <w:t>’</w:t>
      </w:r>
      <w:r w:rsidRPr="00E25EF1">
        <w:rPr>
          <w:color w:val="0000FF"/>
          <w:u w:val="single"/>
        </w:rPr>
        <w:t>administration chargée de la recherche internationale, l</w:t>
      </w:r>
      <w:r w:rsidR="00E11146">
        <w:rPr>
          <w:color w:val="0000FF"/>
          <w:u w:val="single"/>
        </w:rPr>
        <w:t>’</w:t>
      </w:r>
      <w:r w:rsidRPr="00E25EF1">
        <w:rPr>
          <w:color w:val="0000FF"/>
          <w:u w:val="single"/>
        </w:rPr>
        <w:t>administration indiquée pour la recherche supplémentaire ou l</w:t>
      </w:r>
      <w:r w:rsidR="00E11146">
        <w:rPr>
          <w:color w:val="0000FF"/>
          <w:u w:val="single"/>
        </w:rPr>
        <w:t>’</w:t>
      </w:r>
      <w:r w:rsidRPr="00E25EF1">
        <w:rPr>
          <w:color w:val="0000FF"/>
          <w:u w:val="single"/>
        </w:rPr>
        <w:t>administration chargée de l</w:t>
      </w:r>
      <w:r w:rsidR="00E11146">
        <w:rPr>
          <w:color w:val="0000FF"/>
          <w:u w:val="single"/>
        </w:rPr>
        <w:t>’</w:t>
      </w:r>
      <w:r w:rsidRPr="00E25EF1">
        <w:rPr>
          <w:color w:val="0000FF"/>
          <w:u w:val="single"/>
        </w:rPr>
        <w:t>examen préliminaire international, le Bureau international en informe à bref délai cet office ou cette administration.</w:t>
      </w:r>
    </w:p>
    <w:p w:rsidR="009D705E" w:rsidRPr="00370D62" w:rsidRDefault="009D705E" w:rsidP="009D705E">
      <w:pPr>
        <w:pStyle w:val="LegSubRule"/>
        <w:rPr>
          <w:i/>
        </w:rPr>
      </w:pPr>
      <w:bookmarkStart w:id="46" w:name="_Toc416441835"/>
      <w:bookmarkStart w:id="47" w:name="_Toc426022910"/>
      <w:r w:rsidRPr="00B401AA">
        <w:rPr>
          <w:iCs/>
        </w:rPr>
        <w:t>48.3 à 48.6</w:t>
      </w:r>
      <w:r w:rsidRPr="00370D62">
        <w:rPr>
          <w:i/>
        </w:rPr>
        <w:t>   [Sans changement]</w:t>
      </w:r>
      <w:bookmarkEnd w:id="46"/>
      <w:bookmarkEnd w:id="47"/>
    </w:p>
    <w:p w:rsidR="009D705E" w:rsidRPr="00E40450" w:rsidRDefault="009D705E" w:rsidP="009D705E">
      <w:pPr>
        <w:pStyle w:val="LegTitle"/>
      </w:pPr>
      <w:bookmarkStart w:id="48" w:name="_Toc416441836"/>
      <w:bookmarkStart w:id="49" w:name="_Toc426022911"/>
      <w:r w:rsidRPr="00E40450">
        <w:lastRenderedPageBreak/>
        <w:t>Règle</w:t>
      </w:r>
      <w:r w:rsidR="0047453F">
        <w:t> </w:t>
      </w:r>
      <w:r w:rsidRPr="00E40450">
        <w:t xml:space="preserve">94  </w:t>
      </w:r>
      <w:r w:rsidRPr="00E40450">
        <w:br/>
        <w:t>Accès aux dossiers</w:t>
      </w:r>
      <w:bookmarkEnd w:id="48"/>
      <w:r w:rsidR="00A947A3" w:rsidRPr="00A947A3">
        <w:rPr>
          <w:rStyle w:val="FootnoteReference"/>
        </w:rPr>
        <w:footnoteReference w:id="6"/>
      </w:r>
      <w:bookmarkEnd w:id="49"/>
    </w:p>
    <w:p w:rsidR="009D705E" w:rsidRPr="00370D62" w:rsidRDefault="009D705E" w:rsidP="009D705E">
      <w:pPr>
        <w:pStyle w:val="LegSubRule"/>
        <w:rPr>
          <w:i/>
        </w:rPr>
      </w:pPr>
      <w:bookmarkStart w:id="50" w:name="_Toc416441837"/>
      <w:bookmarkStart w:id="51" w:name="_Toc426022912"/>
      <w:r w:rsidRPr="00B401AA">
        <w:rPr>
          <w:iCs/>
        </w:rPr>
        <w:t>94.1</w:t>
      </w:r>
      <w:r w:rsidRPr="00370D62">
        <w:rPr>
          <w:i/>
        </w:rPr>
        <w:t>   Accès au dossier détenu par le Bureau international</w:t>
      </w:r>
      <w:bookmarkEnd w:id="50"/>
      <w:bookmarkEnd w:id="51"/>
    </w:p>
    <w:p w:rsidR="009D705E" w:rsidRPr="00E40450" w:rsidRDefault="009D705E" w:rsidP="009D705E">
      <w:pPr>
        <w:pStyle w:val="Lega"/>
      </w:pPr>
      <w:r w:rsidRPr="00E40450">
        <w:tab/>
        <w:t>a)  </w:t>
      </w:r>
      <w:r w:rsidRPr="00B401AA">
        <w:rPr>
          <w:i/>
          <w:iCs/>
        </w:rPr>
        <w:t>[Sans changement]</w:t>
      </w:r>
      <w:r w:rsidRPr="00E40450">
        <w:t>  Sur requête du déposant ou de toute personne autorisée par le déposant, le Bureau international délivre, contre remboursement du coût du service, des copies de tout document contenu dans son dossier.</w:t>
      </w:r>
    </w:p>
    <w:p w:rsidR="009D705E" w:rsidRPr="00E40450" w:rsidRDefault="009D705E" w:rsidP="009D705E">
      <w:pPr>
        <w:pStyle w:val="Lega"/>
      </w:pPr>
      <w:r w:rsidRPr="00E40450">
        <w:tab/>
        <w:t>b)  Le Bureau international, sur requête de toute personne mais pas avant la publication internationale de la demande internationale, et sous réserve de l</w:t>
      </w:r>
      <w:r w:rsidR="00E11146">
        <w:t>’</w:t>
      </w:r>
      <w:r w:rsidRPr="00E40450">
        <w:t>article</w:t>
      </w:r>
      <w:r w:rsidR="00A0013E">
        <w:t> </w:t>
      </w:r>
      <w:r w:rsidRPr="00E40450">
        <w:t>38</w:t>
      </w:r>
      <w:r w:rsidRPr="00E40450">
        <w:rPr>
          <w:color w:val="1F497D" w:themeColor="text2"/>
          <w:u w:val="single"/>
        </w:rPr>
        <w:t xml:space="preserve"> </w:t>
      </w:r>
      <w:r>
        <w:rPr>
          <w:color w:val="0000FF"/>
          <w:u w:val="single"/>
        </w:rPr>
        <w:t>et des alinéas d) à </w:t>
      </w:r>
      <w:r w:rsidRPr="00E40450">
        <w:rPr>
          <w:color w:val="0000FF"/>
          <w:u w:val="single"/>
        </w:rPr>
        <w:t>g)</w:t>
      </w:r>
      <w:r w:rsidRPr="00E40450">
        <w:t>, délivre</w:t>
      </w:r>
      <w:r w:rsidRPr="00E40450">
        <w:rPr>
          <w:strike/>
          <w:color w:val="FF0000"/>
        </w:rPr>
        <w:t>, contre remboursement du coût du service,</w:t>
      </w:r>
      <w:r w:rsidRPr="00E40450">
        <w:t xml:space="preserve"> des copies de tout document contenu dans son dossier.  </w:t>
      </w:r>
      <w:r w:rsidRPr="00E40450">
        <w:rPr>
          <w:color w:val="0000FF"/>
          <w:u w:val="single"/>
        </w:rPr>
        <w:t>La délivrance de copies peut être subordonnée au remboursement du coût du service.</w:t>
      </w:r>
    </w:p>
    <w:p w:rsidR="009D705E" w:rsidRPr="00E40450" w:rsidRDefault="009D705E" w:rsidP="009D705E">
      <w:pPr>
        <w:pStyle w:val="Lega"/>
      </w:pPr>
      <w:r w:rsidRPr="00E40450">
        <w:tab/>
        <w:t>c)  </w:t>
      </w:r>
      <w:r w:rsidRPr="00B401AA">
        <w:rPr>
          <w:i/>
          <w:iCs/>
        </w:rPr>
        <w:t>[Sans changement]</w:t>
      </w:r>
      <w:r w:rsidRPr="00E40450">
        <w:t>  Sur requête d</w:t>
      </w:r>
      <w:r w:rsidR="00E11146">
        <w:t>’</w:t>
      </w:r>
      <w:r w:rsidRPr="00E40450">
        <w:t>un office élu, le Bureau international délivre au nom de cet office des copies du rapport d</w:t>
      </w:r>
      <w:r w:rsidR="00E11146">
        <w:t>’</w:t>
      </w:r>
      <w:r w:rsidRPr="00E40450">
        <w:t>examen préliminaire international en vertu de l</w:t>
      </w:r>
      <w:r w:rsidR="00E11146">
        <w:t>’</w:t>
      </w:r>
      <w:r w:rsidRPr="00E40450">
        <w:t>alinéa b).  Le Bureau international publie à bref délai dans la gazette les informations relatives à toute requête de ce type.</w:t>
      </w:r>
    </w:p>
    <w:p w:rsidR="009D705E" w:rsidRPr="00E25EF1" w:rsidRDefault="009D705E" w:rsidP="009D705E">
      <w:pPr>
        <w:pStyle w:val="Lega"/>
        <w:rPr>
          <w:color w:val="0000FF"/>
          <w:u w:val="single"/>
        </w:rPr>
      </w:pPr>
      <w:r w:rsidRPr="00E40450">
        <w:tab/>
      </w:r>
      <w:proofErr w:type="gramStart"/>
      <w:r w:rsidRPr="00E25EF1">
        <w:rPr>
          <w:color w:val="0000FF"/>
          <w:u w:val="single"/>
        </w:rPr>
        <w:t>d</w:t>
      </w:r>
      <w:proofErr w:type="gramEnd"/>
      <w:r w:rsidRPr="00E25EF1">
        <w:rPr>
          <w:color w:val="0000FF"/>
          <w:u w:val="single"/>
        </w:rPr>
        <w:t>)  Le Bureau international ne permet pas l</w:t>
      </w:r>
      <w:r w:rsidR="00E11146">
        <w:rPr>
          <w:color w:val="0000FF"/>
          <w:u w:val="single"/>
        </w:rPr>
        <w:t>’</w:t>
      </w:r>
      <w:r w:rsidRPr="00E25EF1">
        <w:rPr>
          <w:color w:val="0000FF"/>
          <w:u w:val="single"/>
        </w:rPr>
        <w:t>accès à tout renseignement contenu dans son dossier qui a été exclu de la publication en vertu de la règle 48.2.l) et à tout document contenu dans son dossier en rapport avec une requête soumise en vertu de cette règle.</w:t>
      </w:r>
    </w:p>
    <w:p w:rsidR="009D705E" w:rsidRPr="00E40450" w:rsidRDefault="009D705E" w:rsidP="009D705E">
      <w:pPr>
        <w:pageBreakBefore/>
        <w:tabs>
          <w:tab w:val="left" w:pos="567"/>
        </w:tabs>
        <w:spacing w:after="480" w:line="480" w:lineRule="auto"/>
        <w:jc w:val="center"/>
        <w:rPr>
          <w:rFonts w:eastAsia="Times New Roman"/>
          <w:i/>
          <w:szCs w:val="22"/>
          <w:lang w:eastAsia="en-US"/>
        </w:rPr>
      </w:pPr>
      <w:r w:rsidRPr="00E40450">
        <w:rPr>
          <w:rFonts w:eastAsia="Times New Roman"/>
          <w:i/>
          <w:szCs w:val="22"/>
          <w:lang w:eastAsia="en-US"/>
        </w:rPr>
        <w:lastRenderedPageBreak/>
        <w:t>[Règle</w:t>
      </w:r>
      <w:r w:rsidR="0047453F">
        <w:rPr>
          <w:rFonts w:eastAsia="Times New Roman"/>
          <w:i/>
          <w:szCs w:val="22"/>
          <w:lang w:eastAsia="en-US"/>
        </w:rPr>
        <w:t> </w:t>
      </w:r>
      <w:r w:rsidRPr="00E40450">
        <w:rPr>
          <w:rFonts w:eastAsia="Times New Roman"/>
          <w:i/>
          <w:szCs w:val="22"/>
          <w:lang w:eastAsia="en-US"/>
        </w:rPr>
        <w:t>94.1, suite]</w:t>
      </w:r>
    </w:p>
    <w:p w:rsidR="009D705E" w:rsidRPr="00E40450" w:rsidRDefault="009D705E" w:rsidP="009D705E">
      <w:pPr>
        <w:pStyle w:val="Lega"/>
      </w:pPr>
      <w:r w:rsidRPr="00E40450">
        <w:tab/>
      </w:r>
      <w:r w:rsidRPr="00E25EF1">
        <w:rPr>
          <w:color w:val="0000FF"/>
          <w:u w:val="single"/>
        </w:rPr>
        <w:t>e)  Sur requête motivée du déposant, le Bureau international ne permet pas l</w:t>
      </w:r>
      <w:r w:rsidR="00E11146">
        <w:rPr>
          <w:color w:val="0000FF"/>
          <w:u w:val="single"/>
        </w:rPr>
        <w:t>’</w:t>
      </w:r>
      <w:r w:rsidRPr="00E25EF1">
        <w:rPr>
          <w:color w:val="0000FF"/>
          <w:u w:val="single"/>
        </w:rPr>
        <w:t>accès à tout renseignement contenu dans son dossier et à tout document contenu dans son dossier en rapport avec cette requête, s</w:t>
      </w:r>
      <w:r w:rsidR="00E11146">
        <w:rPr>
          <w:color w:val="0000FF"/>
          <w:u w:val="single"/>
        </w:rPr>
        <w:t>’</w:t>
      </w:r>
      <w:r w:rsidRPr="00E25EF1">
        <w:rPr>
          <w:color w:val="0000FF"/>
          <w:u w:val="single"/>
        </w:rPr>
        <w:t>il constate que</w:t>
      </w:r>
      <w:r w:rsidRPr="00E40450">
        <w:t xml:space="preserve"> </w:t>
      </w:r>
    </w:p>
    <w:p w:rsidR="009D705E" w:rsidRPr="00E25EF1" w:rsidRDefault="009D705E" w:rsidP="009D705E">
      <w:pPr>
        <w:pStyle w:val="Legiindent"/>
        <w:rPr>
          <w:color w:val="0000FF"/>
          <w:u w:val="single"/>
        </w:rPr>
      </w:pPr>
      <w:r w:rsidRPr="00E40450">
        <w:tab/>
      </w:r>
      <w:r w:rsidRPr="00E25EF1">
        <w:rPr>
          <w:color w:val="0000FF"/>
          <w:u w:val="single"/>
        </w:rPr>
        <w:t>i)</w:t>
      </w:r>
      <w:r w:rsidRPr="00E25EF1">
        <w:rPr>
          <w:color w:val="0000FF"/>
          <w:u w:val="single"/>
        </w:rPr>
        <w:tab/>
        <w:t>ce renseignement ne sert manifestement pas à informer le public sur la demande internationale;</w:t>
      </w:r>
    </w:p>
    <w:p w:rsidR="009D705E" w:rsidRPr="00E25EF1" w:rsidRDefault="009D705E" w:rsidP="009D705E">
      <w:pPr>
        <w:pStyle w:val="Legiindent"/>
        <w:rPr>
          <w:color w:val="0000FF"/>
          <w:u w:val="single"/>
        </w:rPr>
      </w:pPr>
      <w:r w:rsidRPr="00E40450">
        <w:tab/>
      </w:r>
      <w:r w:rsidRPr="00E25EF1">
        <w:rPr>
          <w:color w:val="0000FF"/>
          <w:u w:val="single"/>
        </w:rPr>
        <w:t>ii)</w:t>
      </w:r>
      <w:r w:rsidRPr="00E25EF1">
        <w:rPr>
          <w:color w:val="0000FF"/>
          <w:u w:val="single"/>
        </w:rPr>
        <w:tab/>
      </w:r>
      <w:r>
        <w:rPr>
          <w:color w:val="0000FF"/>
          <w:u w:val="single"/>
        </w:rPr>
        <w:t>l</w:t>
      </w:r>
      <w:r w:rsidR="00E11146">
        <w:rPr>
          <w:color w:val="0000FF"/>
          <w:u w:val="single"/>
        </w:rPr>
        <w:t>’</w:t>
      </w:r>
      <w:r>
        <w:rPr>
          <w:color w:val="0000FF"/>
          <w:u w:val="single"/>
        </w:rPr>
        <w:t xml:space="preserve">accès du public à </w:t>
      </w:r>
      <w:r w:rsidRPr="00E25EF1">
        <w:rPr>
          <w:color w:val="0000FF"/>
          <w:u w:val="single"/>
        </w:rPr>
        <w:t>ce renseignement porterait clairement atteinte aux intérêts personnels ou économiques d</w:t>
      </w:r>
      <w:r w:rsidR="00E11146">
        <w:rPr>
          <w:color w:val="0000FF"/>
          <w:u w:val="single"/>
        </w:rPr>
        <w:t>’</w:t>
      </w:r>
      <w:r w:rsidRPr="00E25EF1">
        <w:rPr>
          <w:color w:val="0000FF"/>
          <w:u w:val="single"/>
        </w:rPr>
        <w:t>une personne donnée;  et</w:t>
      </w:r>
    </w:p>
    <w:p w:rsidR="009D705E" w:rsidRPr="00E25EF1" w:rsidRDefault="009D705E" w:rsidP="009D705E">
      <w:pPr>
        <w:pStyle w:val="Legiindent"/>
        <w:rPr>
          <w:color w:val="0000FF"/>
          <w:u w:val="single"/>
        </w:rPr>
      </w:pPr>
      <w:r>
        <w:tab/>
      </w:r>
      <w:r w:rsidRPr="00E25EF1">
        <w:rPr>
          <w:color w:val="0000FF"/>
          <w:u w:val="single"/>
        </w:rPr>
        <w:t>iii)</w:t>
      </w:r>
      <w:r w:rsidRPr="00E25EF1">
        <w:rPr>
          <w:color w:val="0000FF"/>
          <w:u w:val="single"/>
        </w:rPr>
        <w:tab/>
        <w:t>l</w:t>
      </w:r>
      <w:r w:rsidR="00E11146">
        <w:rPr>
          <w:color w:val="0000FF"/>
          <w:u w:val="single"/>
        </w:rPr>
        <w:t>’</w:t>
      </w:r>
      <w:r w:rsidRPr="00E25EF1">
        <w:rPr>
          <w:color w:val="0000FF"/>
          <w:u w:val="single"/>
        </w:rPr>
        <w:t>intérêt du public d</w:t>
      </w:r>
      <w:r w:rsidR="00E11146">
        <w:rPr>
          <w:color w:val="0000FF"/>
          <w:u w:val="single"/>
        </w:rPr>
        <w:t>’</w:t>
      </w:r>
      <w:r w:rsidRPr="00E25EF1">
        <w:rPr>
          <w:color w:val="0000FF"/>
          <w:u w:val="single"/>
        </w:rPr>
        <w:t>avoir accès à ce renseignement ne prévaut pas.</w:t>
      </w:r>
    </w:p>
    <w:p w:rsidR="009D705E" w:rsidRPr="00E25EF1" w:rsidRDefault="009D705E" w:rsidP="009D705E">
      <w:pPr>
        <w:pStyle w:val="Lega"/>
        <w:rPr>
          <w:color w:val="0000FF"/>
          <w:u w:val="single"/>
        </w:rPr>
      </w:pPr>
      <w:r w:rsidRPr="00E25EF1">
        <w:rPr>
          <w:color w:val="0000FF"/>
          <w:u w:val="single"/>
        </w:rPr>
        <w:t>La règle 26.4 s</w:t>
      </w:r>
      <w:r w:rsidR="00E11146">
        <w:rPr>
          <w:color w:val="0000FF"/>
          <w:u w:val="single"/>
        </w:rPr>
        <w:t>’</w:t>
      </w:r>
      <w:r w:rsidRPr="00E25EF1">
        <w:rPr>
          <w:color w:val="0000FF"/>
          <w:u w:val="single"/>
        </w:rPr>
        <w:t xml:space="preserve">applique </w:t>
      </w:r>
      <w:r w:rsidRPr="00E25EF1">
        <w:rPr>
          <w:i/>
          <w:iCs/>
          <w:color w:val="0000FF"/>
          <w:u w:val="single"/>
        </w:rPr>
        <w:t>mutatis mutandis</w:t>
      </w:r>
      <w:r w:rsidRPr="00E25EF1">
        <w:rPr>
          <w:color w:val="0000FF"/>
          <w:u w:val="single"/>
        </w:rPr>
        <w:t xml:space="preserve"> quant à la procédure à suivre par le déposant pour présenter les renseignements faisant l</w:t>
      </w:r>
      <w:r w:rsidR="00E11146">
        <w:rPr>
          <w:color w:val="0000FF"/>
          <w:u w:val="single"/>
        </w:rPr>
        <w:t>’</w:t>
      </w:r>
      <w:r w:rsidRPr="00E25EF1">
        <w:rPr>
          <w:color w:val="0000FF"/>
          <w:u w:val="single"/>
        </w:rPr>
        <w:t>objet d</w:t>
      </w:r>
      <w:r w:rsidR="00E11146">
        <w:rPr>
          <w:color w:val="0000FF"/>
          <w:u w:val="single"/>
        </w:rPr>
        <w:t>’</w:t>
      </w:r>
      <w:r w:rsidRPr="00E25EF1">
        <w:rPr>
          <w:color w:val="0000FF"/>
          <w:u w:val="single"/>
        </w:rPr>
        <w:t>une requête soumise en vertu du présent alinéa.</w:t>
      </w:r>
    </w:p>
    <w:p w:rsidR="009D705E" w:rsidRPr="00E25EF1" w:rsidRDefault="009D705E" w:rsidP="009D705E">
      <w:pPr>
        <w:pStyle w:val="Lega"/>
        <w:rPr>
          <w:color w:val="0000FF"/>
          <w:u w:val="single"/>
        </w:rPr>
      </w:pPr>
      <w:r w:rsidRPr="00E40450">
        <w:tab/>
      </w:r>
      <w:r w:rsidRPr="00E25EF1">
        <w:rPr>
          <w:color w:val="0000FF"/>
          <w:u w:val="single"/>
        </w:rPr>
        <w:t xml:space="preserve">f)  Lorsque le Bureau international a exclu </w:t>
      </w:r>
      <w:r w:rsidRPr="0030745B">
        <w:rPr>
          <w:color w:val="0000FF"/>
          <w:u w:val="single"/>
        </w:rPr>
        <w:t>l</w:t>
      </w:r>
      <w:r w:rsidR="00E11146">
        <w:rPr>
          <w:color w:val="0000FF"/>
          <w:u w:val="single"/>
        </w:rPr>
        <w:t>’</w:t>
      </w:r>
      <w:r w:rsidRPr="0030745B">
        <w:rPr>
          <w:color w:val="0000FF"/>
          <w:u w:val="single"/>
        </w:rPr>
        <w:t>accès</w:t>
      </w:r>
      <w:r>
        <w:rPr>
          <w:color w:val="0000FF"/>
          <w:u w:val="single"/>
        </w:rPr>
        <w:t xml:space="preserve"> par le public aux </w:t>
      </w:r>
      <w:r w:rsidRPr="00E25EF1">
        <w:rPr>
          <w:color w:val="0000FF"/>
          <w:u w:val="single"/>
        </w:rPr>
        <w:t xml:space="preserve">renseignements </w:t>
      </w:r>
      <w:r>
        <w:rPr>
          <w:color w:val="0000FF"/>
          <w:u w:val="single"/>
        </w:rPr>
        <w:t>visés</w:t>
      </w:r>
      <w:r w:rsidRPr="00E25EF1">
        <w:rPr>
          <w:color w:val="0000FF"/>
          <w:u w:val="single"/>
        </w:rPr>
        <w:t xml:space="preserve"> à l</w:t>
      </w:r>
      <w:r w:rsidR="00E11146">
        <w:rPr>
          <w:color w:val="0000FF"/>
          <w:u w:val="single"/>
        </w:rPr>
        <w:t>’</w:t>
      </w:r>
      <w:r w:rsidRPr="00E25EF1">
        <w:rPr>
          <w:color w:val="0000FF"/>
          <w:u w:val="single"/>
        </w:rPr>
        <w:t>alinéa d) ou e) et que ces renseignements figurent aussi dans le dossier de la demande internationale détenu par l</w:t>
      </w:r>
      <w:r w:rsidR="00E11146">
        <w:rPr>
          <w:color w:val="0000FF"/>
          <w:u w:val="single"/>
        </w:rPr>
        <w:t>’</w:t>
      </w:r>
      <w:r w:rsidRPr="00E25EF1">
        <w:rPr>
          <w:color w:val="0000FF"/>
          <w:u w:val="single"/>
        </w:rPr>
        <w:t>office récepteur, l</w:t>
      </w:r>
      <w:r w:rsidR="00E11146">
        <w:rPr>
          <w:color w:val="0000FF"/>
          <w:u w:val="single"/>
        </w:rPr>
        <w:t>’</w:t>
      </w:r>
      <w:r w:rsidRPr="00E25EF1">
        <w:rPr>
          <w:color w:val="0000FF"/>
          <w:u w:val="single"/>
        </w:rPr>
        <w:t>administration chargée de la recherche internationale, l</w:t>
      </w:r>
      <w:r w:rsidR="00E11146">
        <w:rPr>
          <w:color w:val="0000FF"/>
          <w:u w:val="single"/>
        </w:rPr>
        <w:t>’</w:t>
      </w:r>
      <w:r w:rsidRPr="00E25EF1">
        <w:rPr>
          <w:color w:val="0000FF"/>
          <w:u w:val="single"/>
        </w:rPr>
        <w:t>administration indiquée pour la recherche supplémentaire ou l</w:t>
      </w:r>
      <w:r w:rsidR="00E11146">
        <w:rPr>
          <w:color w:val="0000FF"/>
          <w:u w:val="single"/>
        </w:rPr>
        <w:t>’</w:t>
      </w:r>
      <w:r w:rsidRPr="00E25EF1">
        <w:rPr>
          <w:color w:val="0000FF"/>
          <w:u w:val="single"/>
        </w:rPr>
        <w:t>administration chargée de l</w:t>
      </w:r>
      <w:r w:rsidR="00E11146">
        <w:rPr>
          <w:color w:val="0000FF"/>
          <w:u w:val="single"/>
        </w:rPr>
        <w:t>’</w:t>
      </w:r>
      <w:r w:rsidRPr="00E25EF1">
        <w:rPr>
          <w:color w:val="0000FF"/>
          <w:u w:val="single"/>
        </w:rPr>
        <w:t xml:space="preserve">examen préliminaire international, le Bureau international en informe à bref délai cet office ou cette administration. </w:t>
      </w:r>
    </w:p>
    <w:p w:rsidR="009D705E" w:rsidRPr="00E25EF1" w:rsidRDefault="009D705E" w:rsidP="009D705E">
      <w:pPr>
        <w:pStyle w:val="Lega"/>
        <w:rPr>
          <w:color w:val="0000FF"/>
          <w:u w:val="single"/>
        </w:rPr>
      </w:pPr>
      <w:r w:rsidRPr="00E40450">
        <w:tab/>
      </w:r>
      <w:r w:rsidRPr="00E25EF1">
        <w:rPr>
          <w:color w:val="0000FF"/>
          <w:u w:val="single"/>
        </w:rPr>
        <w:t>g)  Le Bureau international ne permet pas l</w:t>
      </w:r>
      <w:r w:rsidR="00E11146">
        <w:rPr>
          <w:color w:val="0000FF"/>
          <w:u w:val="single"/>
        </w:rPr>
        <w:t>’</w:t>
      </w:r>
      <w:r w:rsidRPr="00E25EF1">
        <w:rPr>
          <w:color w:val="0000FF"/>
          <w:u w:val="single"/>
        </w:rPr>
        <w:t>accès à tout document contenu dans son dossier qui a été établi uniquement pour un usage interne par le Bureau international.</w:t>
      </w:r>
    </w:p>
    <w:p w:rsidR="009D705E" w:rsidRPr="00A316B3" w:rsidRDefault="009D705E" w:rsidP="009D705E">
      <w:pPr>
        <w:pStyle w:val="LegSubRule"/>
        <w:rPr>
          <w:rStyle w:val="LegInsertedText"/>
          <w:i/>
        </w:rPr>
      </w:pPr>
      <w:bookmarkStart w:id="52" w:name="_Toc416441838"/>
      <w:bookmarkStart w:id="53" w:name="_Toc426022913"/>
      <w:r w:rsidRPr="0030745B">
        <w:rPr>
          <w:rStyle w:val="LegInsertedText"/>
          <w:iCs/>
        </w:rPr>
        <w:lastRenderedPageBreak/>
        <w:t>94.1</w:t>
      </w:r>
      <w:r w:rsidRPr="00A316B3">
        <w:rPr>
          <w:rStyle w:val="LegInsertedText"/>
          <w:i/>
        </w:rPr>
        <w:t>bis   Accès au dossier détenu par l</w:t>
      </w:r>
      <w:r w:rsidR="00E11146">
        <w:rPr>
          <w:rStyle w:val="LegInsertedText"/>
          <w:i/>
        </w:rPr>
        <w:t>’</w:t>
      </w:r>
      <w:r w:rsidRPr="00A316B3">
        <w:rPr>
          <w:rStyle w:val="LegInsertedText"/>
          <w:i/>
        </w:rPr>
        <w:t>office récepteur</w:t>
      </w:r>
      <w:bookmarkEnd w:id="52"/>
      <w:bookmarkEnd w:id="53"/>
    </w:p>
    <w:p w:rsidR="009D705E" w:rsidRPr="00E25EF1" w:rsidRDefault="009D705E" w:rsidP="009D705E">
      <w:pPr>
        <w:pStyle w:val="Lega"/>
        <w:rPr>
          <w:color w:val="0000FF"/>
          <w:u w:val="single"/>
        </w:rPr>
      </w:pPr>
      <w:r w:rsidRPr="00E40450">
        <w:tab/>
      </w:r>
      <w:r w:rsidRPr="00E25EF1">
        <w:rPr>
          <w:color w:val="0000FF"/>
          <w:u w:val="single"/>
        </w:rPr>
        <w:t>a)  Sur requête du déposant ou de toute personne autorisée par le déposant, l</w:t>
      </w:r>
      <w:r w:rsidR="00E11146">
        <w:rPr>
          <w:color w:val="0000FF"/>
          <w:u w:val="single"/>
        </w:rPr>
        <w:t>’</w:t>
      </w:r>
      <w:r w:rsidRPr="00E25EF1">
        <w:rPr>
          <w:color w:val="0000FF"/>
          <w:u w:val="single"/>
        </w:rPr>
        <w:t>office récepteur peut permettre l</w:t>
      </w:r>
      <w:r w:rsidR="00E11146">
        <w:rPr>
          <w:color w:val="0000FF"/>
          <w:u w:val="single"/>
        </w:rPr>
        <w:t>’</w:t>
      </w:r>
      <w:r w:rsidRPr="00E25EF1">
        <w:rPr>
          <w:color w:val="0000FF"/>
          <w:u w:val="single"/>
        </w:rPr>
        <w:t>accès à tout document contenu dans son dossier.  La délivrance de copies de documents peut être subordonnée au remboursement du coût du service.</w:t>
      </w:r>
    </w:p>
    <w:p w:rsidR="009D705E" w:rsidRPr="00E25EF1" w:rsidRDefault="009D705E" w:rsidP="009D705E">
      <w:pPr>
        <w:pStyle w:val="Lega"/>
        <w:rPr>
          <w:color w:val="0000FF"/>
          <w:u w:val="single"/>
        </w:rPr>
      </w:pPr>
      <w:r w:rsidRPr="00E40450">
        <w:tab/>
      </w:r>
      <w:r w:rsidRPr="00E25EF1">
        <w:rPr>
          <w:color w:val="0000FF"/>
          <w:u w:val="single"/>
        </w:rPr>
        <w:t>b)  L</w:t>
      </w:r>
      <w:r w:rsidR="00E11146">
        <w:rPr>
          <w:color w:val="0000FF"/>
          <w:u w:val="single"/>
        </w:rPr>
        <w:t>’</w:t>
      </w:r>
      <w:r w:rsidRPr="00E25EF1">
        <w:rPr>
          <w:color w:val="0000FF"/>
          <w:u w:val="single"/>
        </w:rPr>
        <w:t>office récepteur peut, sur requête de toute personne mais pas avant la publication internationale de la demande internationale et sous réserve de l</w:t>
      </w:r>
      <w:r w:rsidR="00E11146">
        <w:rPr>
          <w:color w:val="0000FF"/>
          <w:u w:val="single"/>
        </w:rPr>
        <w:t>’</w:t>
      </w:r>
      <w:r w:rsidRPr="00E25EF1">
        <w:rPr>
          <w:color w:val="0000FF"/>
          <w:u w:val="single"/>
        </w:rPr>
        <w:t>alinéa c), permettre l</w:t>
      </w:r>
      <w:r w:rsidR="00E11146">
        <w:rPr>
          <w:color w:val="0000FF"/>
          <w:u w:val="single"/>
        </w:rPr>
        <w:t>’</w:t>
      </w:r>
      <w:r w:rsidRPr="00E25EF1">
        <w:rPr>
          <w:color w:val="0000FF"/>
          <w:u w:val="single"/>
        </w:rPr>
        <w:t>accès à tout document contenu dans son dossier.  La délivrance de copies de documents peut être subordonnée au remboursement du coût du service.</w:t>
      </w:r>
    </w:p>
    <w:p w:rsidR="009D705E" w:rsidRPr="00E25EF1" w:rsidRDefault="009D705E" w:rsidP="009D705E">
      <w:pPr>
        <w:pStyle w:val="Lega"/>
        <w:rPr>
          <w:color w:val="0000FF"/>
          <w:u w:val="single"/>
        </w:rPr>
      </w:pPr>
      <w:r w:rsidRPr="00E40450">
        <w:tab/>
      </w:r>
      <w:proofErr w:type="gramStart"/>
      <w:r w:rsidRPr="00E25EF1">
        <w:rPr>
          <w:color w:val="0000FF"/>
          <w:u w:val="single"/>
        </w:rPr>
        <w:t>c)</w:t>
      </w:r>
      <w:proofErr w:type="gramEnd"/>
      <w:r w:rsidRPr="00E25EF1">
        <w:rPr>
          <w:color w:val="0000FF"/>
          <w:u w:val="single"/>
        </w:rPr>
        <w:t>  L</w:t>
      </w:r>
      <w:r w:rsidR="00E11146">
        <w:rPr>
          <w:color w:val="0000FF"/>
          <w:u w:val="single"/>
        </w:rPr>
        <w:t>’</w:t>
      </w:r>
      <w:r w:rsidRPr="00E25EF1">
        <w:rPr>
          <w:color w:val="0000FF"/>
          <w:u w:val="single"/>
        </w:rPr>
        <w:t>office récepteur ne permet pas l</w:t>
      </w:r>
      <w:r w:rsidR="00E11146">
        <w:rPr>
          <w:color w:val="0000FF"/>
          <w:u w:val="single"/>
        </w:rPr>
        <w:t>’</w:t>
      </w:r>
      <w:r w:rsidRPr="00E25EF1">
        <w:rPr>
          <w:color w:val="0000FF"/>
          <w:u w:val="single"/>
        </w:rPr>
        <w:t>accès visé à l</w:t>
      </w:r>
      <w:r w:rsidR="00E11146">
        <w:rPr>
          <w:color w:val="0000FF"/>
          <w:u w:val="single"/>
        </w:rPr>
        <w:t>’</w:t>
      </w:r>
      <w:r w:rsidRPr="00E25EF1">
        <w:rPr>
          <w:color w:val="0000FF"/>
          <w:u w:val="single"/>
        </w:rPr>
        <w:t xml:space="preserve">alinéa b) à tout renseignement au sujet duquel le Bureau international </w:t>
      </w:r>
      <w:r>
        <w:rPr>
          <w:color w:val="0000FF"/>
          <w:u w:val="single"/>
        </w:rPr>
        <w:t>l</w:t>
      </w:r>
      <w:r w:rsidR="00E11146">
        <w:rPr>
          <w:color w:val="0000FF"/>
          <w:u w:val="single"/>
        </w:rPr>
        <w:t>’</w:t>
      </w:r>
      <w:r>
        <w:rPr>
          <w:color w:val="0000FF"/>
          <w:u w:val="single"/>
        </w:rPr>
        <w:t xml:space="preserve">a informé </w:t>
      </w:r>
      <w:r w:rsidRPr="00E25EF1">
        <w:rPr>
          <w:color w:val="0000FF"/>
          <w:u w:val="single"/>
        </w:rPr>
        <w:t>qu</w:t>
      </w:r>
      <w:r w:rsidR="00E11146">
        <w:rPr>
          <w:color w:val="0000FF"/>
          <w:u w:val="single"/>
        </w:rPr>
        <w:t>’</w:t>
      </w:r>
      <w:r w:rsidRPr="00E25EF1">
        <w:rPr>
          <w:color w:val="0000FF"/>
          <w:u w:val="single"/>
        </w:rPr>
        <w:t xml:space="preserve">il a été exclu de la publication conformément à la règle 48.2.l) ou </w:t>
      </w:r>
      <w:r>
        <w:rPr>
          <w:color w:val="0000FF"/>
          <w:u w:val="single"/>
        </w:rPr>
        <w:t>que le public n</w:t>
      </w:r>
      <w:r w:rsidR="00E11146">
        <w:rPr>
          <w:color w:val="0000FF"/>
          <w:u w:val="single"/>
        </w:rPr>
        <w:t>’</w:t>
      </w:r>
      <w:r>
        <w:rPr>
          <w:color w:val="0000FF"/>
          <w:u w:val="single"/>
        </w:rPr>
        <w:t xml:space="preserve">y a pas accès </w:t>
      </w:r>
      <w:r w:rsidRPr="00E25EF1">
        <w:rPr>
          <w:color w:val="0000FF"/>
          <w:u w:val="single"/>
        </w:rPr>
        <w:t>conformément à la règle 94.1.d) ou e).</w:t>
      </w:r>
    </w:p>
    <w:p w:rsidR="009D705E" w:rsidRPr="00A316B3" w:rsidRDefault="009D705E" w:rsidP="009D705E">
      <w:pPr>
        <w:pStyle w:val="LegSubRule"/>
        <w:rPr>
          <w:rStyle w:val="LegInsertedText"/>
          <w:i/>
        </w:rPr>
      </w:pPr>
      <w:bookmarkStart w:id="54" w:name="_Toc416441839"/>
      <w:bookmarkStart w:id="55" w:name="_Toc426022914"/>
      <w:r w:rsidRPr="0030745B">
        <w:rPr>
          <w:rStyle w:val="LegInsertedText"/>
          <w:iCs/>
        </w:rPr>
        <w:t>94.1</w:t>
      </w:r>
      <w:r w:rsidRPr="00A316B3">
        <w:rPr>
          <w:rStyle w:val="LegInsertedText"/>
          <w:i/>
        </w:rPr>
        <w:t>ter   Accès au dossier détenu par l</w:t>
      </w:r>
      <w:r w:rsidR="00E11146">
        <w:rPr>
          <w:rStyle w:val="LegInsertedText"/>
          <w:i/>
        </w:rPr>
        <w:t>’</w:t>
      </w:r>
      <w:r w:rsidRPr="00A316B3">
        <w:rPr>
          <w:rStyle w:val="LegInsertedText"/>
          <w:i/>
        </w:rPr>
        <w:t>administration chargée de la recherche internationale</w:t>
      </w:r>
      <w:bookmarkEnd w:id="54"/>
      <w:bookmarkEnd w:id="55"/>
    </w:p>
    <w:p w:rsidR="009D705E" w:rsidRPr="00E25EF1" w:rsidRDefault="009D705E" w:rsidP="009D705E">
      <w:pPr>
        <w:pStyle w:val="Lega"/>
        <w:rPr>
          <w:color w:val="0000FF"/>
          <w:u w:val="single"/>
        </w:rPr>
      </w:pPr>
      <w:r w:rsidRPr="00E40450">
        <w:tab/>
      </w:r>
      <w:r w:rsidRPr="00E25EF1">
        <w:rPr>
          <w:color w:val="0000FF"/>
          <w:u w:val="single"/>
        </w:rPr>
        <w:t>a)  Sur requête du déposant ou de toute personne autorisée par le déposant, l</w:t>
      </w:r>
      <w:r w:rsidR="00E11146">
        <w:rPr>
          <w:color w:val="0000FF"/>
          <w:u w:val="single"/>
        </w:rPr>
        <w:t>’</w:t>
      </w:r>
      <w:r w:rsidRPr="00E25EF1">
        <w:rPr>
          <w:color w:val="0000FF"/>
          <w:u w:val="single"/>
        </w:rPr>
        <w:t>administration chargée de la recherche internationale peut permettre l</w:t>
      </w:r>
      <w:r w:rsidR="00E11146">
        <w:rPr>
          <w:color w:val="0000FF"/>
          <w:u w:val="single"/>
        </w:rPr>
        <w:t>’</w:t>
      </w:r>
      <w:r w:rsidRPr="00E25EF1">
        <w:rPr>
          <w:color w:val="0000FF"/>
          <w:u w:val="single"/>
        </w:rPr>
        <w:t>accès à tout document contenu dans son dossier.  La délivrance de copies de documents peut être subordonnée au remboursement du coût du service.</w:t>
      </w:r>
    </w:p>
    <w:p w:rsidR="009D705E" w:rsidRPr="00E25EF1" w:rsidRDefault="009D705E" w:rsidP="009D705E">
      <w:pPr>
        <w:pStyle w:val="Lega"/>
        <w:rPr>
          <w:color w:val="0000FF"/>
          <w:u w:val="single"/>
        </w:rPr>
      </w:pPr>
      <w:r w:rsidRPr="00E40450">
        <w:tab/>
      </w:r>
      <w:r w:rsidRPr="00E25EF1">
        <w:rPr>
          <w:color w:val="0000FF"/>
          <w:u w:val="single"/>
        </w:rPr>
        <w:t>b)  L</w:t>
      </w:r>
      <w:r w:rsidR="00E11146">
        <w:rPr>
          <w:color w:val="0000FF"/>
          <w:u w:val="single"/>
        </w:rPr>
        <w:t>’</w:t>
      </w:r>
      <w:r w:rsidRPr="00E25EF1">
        <w:rPr>
          <w:color w:val="0000FF"/>
          <w:u w:val="single"/>
        </w:rPr>
        <w:t>administration chargée de la recherche internationale peut, sur requête de toute personne mais pas avant la publication internationale de la demande internationale et sous réserve de l</w:t>
      </w:r>
      <w:r w:rsidR="00E11146">
        <w:rPr>
          <w:color w:val="0000FF"/>
          <w:u w:val="single"/>
        </w:rPr>
        <w:t>’</w:t>
      </w:r>
      <w:r w:rsidRPr="00E25EF1">
        <w:rPr>
          <w:color w:val="0000FF"/>
          <w:u w:val="single"/>
        </w:rPr>
        <w:t>alinéa</w:t>
      </w:r>
      <w:r w:rsidR="00A0013E">
        <w:rPr>
          <w:color w:val="0000FF"/>
          <w:u w:val="single"/>
        </w:rPr>
        <w:t> </w:t>
      </w:r>
      <w:r w:rsidRPr="00E25EF1">
        <w:rPr>
          <w:color w:val="0000FF"/>
          <w:u w:val="single"/>
        </w:rPr>
        <w:t>c), permettre l</w:t>
      </w:r>
      <w:r w:rsidR="00E11146">
        <w:rPr>
          <w:color w:val="0000FF"/>
          <w:u w:val="single"/>
        </w:rPr>
        <w:t>’</w:t>
      </w:r>
      <w:r w:rsidRPr="00E25EF1">
        <w:rPr>
          <w:color w:val="0000FF"/>
          <w:u w:val="single"/>
        </w:rPr>
        <w:t>accès à tout document contenu dans son dossier.  La délivrance de copies de documents peut être subordonnée au remboursement du coût du service.</w:t>
      </w:r>
    </w:p>
    <w:p w:rsidR="009D705E" w:rsidRPr="00E66972" w:rsidRDefault="009D705E" w:rsidP="009D705E">
      <w:pPr>
        <w:pageBreakBefore/>
        <w:tabs>
          <w:tab w:val="left" w:pos="567"/>
        </w:tabs>
        <w:spacing w:after="480" w:line="480" w:lineRule="auto"/>
        <w:jc w:val="center"/>
        <w:rPr>
          <w:rFonts w:eastAsia="Times New Roman"/>
          <w:i/>
          <w:szCs w:val="22"/>
          <w:lang w:eastAsia="en-US"/>
        </w:rPr>
      </w:pPr>
      <w:r w:rsidRPr="00E66972">
        <w:rPr>
          <w:rFonts w:eastAsia="Times New Roman"/>
          <w:i/>
          <w:szCs w:val="22"/>
          <w:lang w:eastAsia="en-US"/>
        </w:rPr>
        <w:lastRenderedPageBreak/>
        <w:t>[Règle 94.1ter, suite]</w:t>
      </w:r>
    </w:p>
    <w:p w:rsidR="009D705E" w:rsidRPr="00E25EF1" w:rsidRDefault="009D705E" w:rsidP="009D705E">
      <w:pPr>
        <w:pStyle w:val="Lega"/>
        <w:rPr>
          <w:color w:val="0000FF"/>
          <w:u w:val="single"/>
        </w:rPr>
      </w:pPr>
      <w:r w:rsidRPr="00E40450">
        <w:tab/>
      </w:r>
      <w:proofErr w:type="gramStart"/>
      <w:r w:rsidRPr="00E25EF1">
        <w:rPr>
          <w:color w:val="0000FF"/>
          <w:u w:val="single"/>
        </w:rPr>
        <w:t>c)</w:t>
      </w:r>
      <w:proofErr w:type="gramEnd"/>
      <w:r w:rsidRPr="00E25EF1">
        <w:rPr>
          <w:color w:val="0000FF"/>
          <w:u w:val="single"/>
        </w:rPr>
        <w:t>  L</w:t>
      </w:r>
      <w:r w:rsidR="00E11146">
        <w:rPr>
          <w:color w:val="0000FF"/>
          <w:u w:val="single"/>
        </w:rPr>
        <w:t>’</w:t>
      </w:r>
      <w:r w:rsidRPr="00E25EF1">
        <w:rPr>
          <w:color w:val="0000FF"/>
          <w:u w:val="single"/>
        </w:rPr>
        <w:t>administration chargée de la recherche internationale ne permet pas l</w:t>
      </w:r>
      <w:r w:rsidR="00E11146">
        <w:rPr>
          <w:color w:val="0000FF"/>
          <w:u w:val="single"/>
        </w:rPr>
        <w:t>’</w:t>
      </w:r>
      <w:r w:rsidRPr="00E25EF1">
        <w:rPr>
          <w:color w:val="0000FF"/>
          <w:u w:val="single"/>
        </w:rPr>
        <w:t>accès visé à l</w:t>
      </w:r>
      <w:r w:rsidR="00E11146">
        <w:rPr>
          <w:color w:val="0000FF"/>
          <w:u w:val="single"/>
        </w:rPr>
        <w:t>’</w:t>
      </w:r>
      <w:r w:rsidRPr="00E25EF1">
        <w:rPr>
          <w:color w:val="0000FF"/>
          <w:u w:val="single"/>
        </w:rPr>
        <w:t xml:space="preserve">alinéa b) à tout renseignement au sujet duquel le Bureau international </w:t>
      </w:r>
      <w:r>
        <w:rPr>
          <w:color w:val="0000FF"/>
          <w:u w:val="single"/>
        </w:rPr>
        <w:t>l</w:t>
      </w:r>
      <w:r w:rsidR="00E11146">
        <w:rPr>
          <w:color w:val="0000FF"/>
          <w:u w:val="single"/>
        </w:rPr>
        <w:t>’</w:t>
      </w:r>
      <w:r>
        <w:rPr>
          <w:color w:val="0000FF"/>
          <w:u w:val="single"/>
        </w:rPr>
        <w:t xml:space="preserve">a informée </w:t>
      </w:r>
      <w:r w:rsidRPr="00E25EF1">
        <w:rPr>
          <w:color w:val="0000FF"/>
          <w:u w:val="single"/>
        </w:rPr>
        <w:t>qu</w:t>
      </w:r>
      <w:r w:rsidR="00E11146">
        <w:rPr>
          <w:color w:val="0000FF"/>
          <w:u w:val="single"/>
        </w:rPr>
        <w:t>’</w:t>
      </w:r>
      <w:r w:rsidRPr="00E25EF1">
        <w:rPr>
          <w:color w:val="0000FF"/>
          <w:u w:val="single"/>
        </w:rPr>
        <w:t xml:space="preserve">il a été exclu de la publication conformément à la règle 48.2.l) ou </w:t>
      </w:r>
      <w:r>
        <w:rPr>
          <w:color w:val="0000FF"/>
          <w:u w:val="single"/>
        </w:rPr>
        <w:t>que le public n</w:t>
      </w:r>
      <w:r w:rsidR="00E11146">
        <w:rPr>
          <w:color w:val="0000FF"/>
          <w:u w:val="single"/>
        </w:rPr>
        <w:t>’</w:t>
      </w:r>
      <w:r>
        <w:rPr>
          <w:color w:val="0000FF"/>
          <w:u w:val="single"/>
        </w:rPr>
        <w:t>y a pas accès</w:t>
      </w:r>
      <w:r w:rsidRPr="00E25EF1">
        <w:rPr>
          <w:color w:val="0000FF"/>
          <w:u w:val="single"/>
        </w:rPr>
        <w:t xml:space="preserve"> conformément à la règle 94.1.d) ou e).  </w:t>
      </w:r>
    </w:p>
    <w:p w:rsidR="009D705E" w:rsidRPr="00E25EF1" w:rsidRDefault="009D705E" w:rsidP="009D705E">
      <w:pPr>
        <w:pStyle w:val="Lega"/>
        <w:rPr>
          <w:color w:val="0000FF"/>
          <w:u w:val="single"/>
        </w:rPr>
      </w:pPr>
      <w:r w:rsidRPr="00E40450">
        <w:tab/>
      </w:r>
      <w:r w:rsidRPr="00E25EF1">
        <w:rPr>
          <w:color w:val="0000FF"/>
          <w:u w:val="single"/>
        </w:rPr>
        <w:t>d)  Les alinéas</w:t>
      </w:r>
      <w:r w:rsidR="00A0013E">
        <w:rPr>
          <w:color w:val="0000FF"/>
          <w:u w:val="single"/>
        </w:rPr>
        <w:t> </w:t>
      </w:r>
      <w:r w:rsidRPr="00E25EF1">
        <w:rPr>
          <w:color w:val="0000FF"/>
          <w:u w:val="single"/>
        </w:rPr>
        <w:t>a) à c) s</w:t>
      </w:r>
      <w:r w:rsidR="00E11146">
        <w:rPr>
          <w:color w:val="0000FF"/>
          <w:u w:val="single"/>
        </w:rPr>
        <w:t>’</w:t>
      </w:r>
      <w:r w:rsidRPr="00E25EF1">
        <w:rPr>
          <w:color w:val="0000FF"/>
          <w:u w:val="single"/>
        </w:rPr>
        <w:t>appliquent mutatis mutandis à l</w:t>
      </w:r>
      <w:r w:rsidR="00E11146">
        <w:rPr>
          <w:color w:val="0000FF"/>
          <w:u w:val="single"/>
        </w:rPr>
        <w:t>’</w:t>
      </w:r>
      <w:r w:rsidRPr="00E25EF1">
        <w:rPr>
          <w:color w:val="0000FF"/>
          <w:u w:val="single"/>
        </w:rPr>
        <w:t>administration indiquée pour la recherche supplémentaire.</w:t>
      </w:r>
    </w:p>
    <w:p w:rsidR="009D705E" w:rsidRPr="00370D62" w:rsidRDefault="009D705E" w:rsidP="009D705E">
      <w:pPr>
        <w:pStyle w:val="LegSubRule"/>
        <w:rPr>
          <w:i/>
        </w:rPr>
      </w:pPr>
      <w:bookmarkStart w:id="56" w:name="_Toc416441840"/>
      <w:bookmarkStart w:id="57" w:name="_Toc426022915"/>
      <w:r w:rsidRPr="007B2A83">
        <w:rPr>
          <w:iCs/>
        </w:rPr>
        <w:t>94.2   </w:t>
      </w:r>
      <w:r w:rsidRPr="00370D62">
        <w:rPr>
          <w:i/>
        </w:rPr>
        <w:t>Accès au dossier détenu par l</w:t>
      </w:r>
      <w:r w:rsidR="00E11146">
        <w:rPr>
          <w:i/>
        </w:rPr>
        <w:t>’</w:t>
      </w:r>
      <w:r w:rsidRPr="00370D62">
        <w:rPr>
          <w:i/>
        </w:rPr>
        <w:t>administration chargée de l</w:t>
      </w:r>
      <w:r w:rsidR="00E11146">
        <w:rPr>
          <w:i/>
        </w:rPr>
        <w:t>’</w:t>
      </w:r>
      <w:r w:rsidRPr="00370D62">
        <w:rPr>
          <w:i/>
        </w:rPr>
        <w:t>examen préliminaire international</w:t>
      </w:r>
      <w:bookmarkEnd w:id="56"/>
      <w:bookmarkEnd w:id="57"/>
    </w:p>
    <w:p w:rsidR="009D705E" w:rsidRPr="00E40450" w:rsidRDefault="009D705E" w:rsidP="009D705E">
      <w:pPr>
        <w:pStyle w:val="Lega"/>
      </w:pPr>
      <w:r w:rsidRPr="00E40450">
        <w:tab/>
      </w:r>
      <w:r w:rsidRPr="00E40450">
        <w:rPr>
          <w:color w:val="0000FF"/>
          <w:u w:val="single"/>
        </w:rPr>
        <w:t>a)</w:t>
      </w:r>
      <w:r w:rsidRPr="00E40450">
        <w:rPr>
          <w:color w:val="1F497D" w:themeColor="text2"/>
          <w:u w:val="single"/>
        </w:rPr>
        <w:t>  </w:t>
      </w:r>
      <w:r w:rsidRPr="00E40450">
        <w:t xml:space="preserve">Sur requête du déposant ou de toute personne autorisée par le déposant, </w:t>
      </w:r>
      <w:r w:rsidRPr="00E40450">
        <w:rPr>
          <w:strike/>
          <w:color w:val="FF0000"/>
        </w:rPr>
        <w:t>ou, après l</w:t>
      </w:r>
      <w:r w:rsidR="00E11146">
        <w:rPr>
          <w:strike/>
          <w:color w:val="FF0000"/>
        </w:rPr>
        <w:t>’</w:t>
      </w:r>
      <w:r w:rsidRPr="00E40450">
        <w:rPr>
          <w:strike/>
          <w:color w:val="FF0000"/>
        </w:rPr>
        <w:t>établissement du rapport d</w:t>
      </w:r>
      <w:r w:rsidR="00E11146">
        <w:rPr>
          <w:strike/>
          <w:color w:val="FF0000"/>
        </w:rPr>
        <w:t>’</w:t>
      </w:r>
      <w:r w:rsidRPr="00E40450">
        <w:rPr>
          <w:strike/>
          <w:color w:val="FF0000"/>
        </w:rPr>
        <w:t xml:space="preserve">examen préliminaire international, sur requête de tout office </w:t>
      </w:r>
      <w:proofErr w:type="spellStart"/>
      <w:r w:rsidRPr="00E40450">
        <w:rPr>
          <w:strike/>
          <w:color w:val="FF0000"/>
        </w:rPr>
        <w:t>élu</w:t>
      </w:r>
      <w:proofErr w:type="gramStart"/>
      <w:r w:rsidRPr="00E40450">
        <w:rPr>
          <w:strike/>
          <w:color w:val="FF0000"/>
        </w:rPr>
        <w:t>,</w:t>
      </w:r>
      <w:r w:rsidRPr="00E40450">
        <w:t>l</w:t>
      </w:r>
      <w:r w:rsidR="00E11146">
        <w:t>’</w:t>
      </w:r>
      <w:r w:rsidRPr="00E40450">
        <w:t>administration</w:t>
      </w:r>
      <w:proofErr w:type="spellEnd"/>
      <w:proofErr w:type="gramEnd"/>
      <w:r w:rsidRPr="00E40450">
        <w:t xml:space="preserve"> chargée de l</w:t>
      </w:r>
      <w:r w:rsidR="00E11146">
        <w:t>’</w:t>
      </w:r>
      <w:r w:rsidRPr="00E40450">
        <w:t xml:space="preserve">examen préliminaire international </w:t>
      </w:r>
      <w:r w:rsidRPr="00E40450">
        <w:rPr>
          <w:color w:val="0000FF"/>
          <w:u w:val="single"/>
        </w:rPr>
        <w:t>permet l</w:t>
      </w:r>
      <w:r w:rsidR="00E11146">
        <w:rPr>
          <w:color w:val="0000FF"/>
          <w:u w:val="single"/>
        </w:rPr>
        <w:t>’</w:t>
      </w:r>
      <w:r w:rsidRPr="00E40450">
        <w:rPr>
          <w:color w:val="0000FF"/>
          <w:u w:val="single"/>
        </w:rPr>
        <w:t>accès à tout document</w:t>
      </w:r>
      <w:r>
        <w:rPr>
          <w:color w:val="0000FF"/>
          <w:u w:val="single"/>
        </w:rPr>
        <w:t xml:space="preserve"> </w:t>
      </w:r>
      <w:r w:rsidRPr="00E40450">
        <w:rPr>
          <w:strike/>
          <w:color w:val="FF0000"/>
        </w:rPr>
        <w:t>délivre, contre remboursement du coût du service, des copies de tout documen</w:t>
      </w:r>
      <w:r>
        <w:rPr>
          <w:strike/>
          <w:color w:val="FF0000"/>
        </w:rPr>
        <w:t xml:space="preserve">t </w:t>
      </w:r>
      <w:r w:rsidRPr="00E40450">
        <w:t>contenu dans son dossier.</w:t>
      </w:r>
      <w:r w:rsidRPr="00E40450">
        <w:rPr>
          <w:color w:val="1F497D" w:themeColor="text2"/>
          <w:u w:val="single"/>
        </w:rPr>
        <w:t xml:space="preserve">  </w:t>
      </w:r>
      <w:r w:rsidRPr="00E40450">
        <w:rPr>
          <w:color w:val="0000FF"/>
          <w:u w:val="single"/>
        </w:rPr>
        <w:t xml:space="preserve">La délivrance de copies de documents peut être subordonnée au remboursement du coût du service.  </w:t>
      </w:r>
    </w:p>
    <w:p w:rsidR="009D705E" w:rsidRDefault="009D705E" w:rsidP="009D705E">
      <w:pPr>
        <w:pStyle w:val="Lega"/>
        <w:rPr>
          <w:color w:val="0000FF"/>
          <w:u w:val="single"/>
        </w:rPr>
      </w:pPr>
      <w:r w:rsidRPr="00E40450">
        <w:tab/>
      </w:r>
      <w:r w:rsidRPr="00E25EF1">
        <w:rPr>
          <w:color w:val="0000FF"/>
          <w:u w:val="single"/>
        </w:rPr>
        <w:t>b)  Sur requête de tout office élu, mais pas avant l</w:t>
      </w:r>
      <w:r w:rsidR="00E11146">
        <w:rPr>
          <w:color w:val="0000FF"/>
          <w:u w:val="single"/>
        </w:rPr>
        <w:t>’</w:t>
      </w:r>
      <w:r w:rsidRPr="00E25EF1">
        <w:rPr>
          <w:color w:val="0000FF"/>
          <w:u w:val="single"/>
        </w:rPr>
        <w:t>établissement du rapport</w:t>
      </w:r>
      <w:r>
        <w:rPr>
          <w:color w:val="0000FF"/>
          <w:u w:val="single"/>
        </w:rPr>
        <w:t xml:space="preserve"> d</w:t>
      </w:r>
      <w:r w:rsidR="00E11146">
        <w:rPr>
          <w:color w:val="0000FF"/>
          <w:u w:val="single"/>
        </w:rPr>
        <w:t>’</w:t>
      </w:r>
      <w:r>
        <w:rPr>
          <w:color w:val="0000FF"/>
          <w:u w:val="single"/>
        </w:rPr>
        <w:t>examen</w:t>
      </w:r>
      <w:r w:rsidRPr="00E25EF1">
        <w:rPr>
          <w:color w:val="0000FF"/>
          <w:u w:val="single"/>
        </w:rPr>
        <w:t xml:space="preserve"> préliminaire international et sous réserve de l</w:t>
      </w:r>
      <w:r w:rsidR="00E11146">
        <w:rPr>
          <w:color w:val="0000FF"/>
          <w:u w:val="single"/>
        </w:rPr>
        <w:t>’</w:t>
      </w:r>
      <w:r w:rsidRPr="00E25EF1">
        <w:rPr>
          <w:color w:val="0000FF"/>
          <w:u w:val="single"/>
        </w:rPr>
        <w:t>alinéa c), l</w:t>
      </w:r>
      <w:r w:rsidR="00E11146">
        <w:rPr>
          <w:color w:val="0000FF"/>
          <w:u w:val="single"/>
        </w:rPr>
        <w:t>’</w:t>
      </w:r>
      <w:r w:rsidRPr="00E25EF1">
        <w:rPr>
          <w:color w:val="0000FF"/>
          <w:u w:val="single"/>
        </w:rPr>
        <w:t>administration chargée de l</w:t>
      </w:r>
      <w:r w:rsidR="00E11146">
        <w:rPr>
          <w:color w:val="0000FF"/>
          <w:u w:val="single"/>
        </w:rPr>
        <w:t>’</w:t>
      </w:r>
      <w:r w:rsidRPr="00E25EF1">
        <w:rPr>
          <w:color w:val="0000FF"/>
          <w:u w:val="single"/>
        </w:rPr>
        <w:t>examen préliminaire international permet l</w:t>
      </w:r>
      <w:r w:rsidR="00E11146">
        <w:rPr>
          <w:color w:val="0000FF"/>
          <w:u w:val="single"/>
        </w:rPr>
        <w:t>’</w:t>
      </w:r>
      <w:r w:rsidRPr="00E25EF1">
        <w:rPr>
          <w:color w:val="0000FF"/>
          <w:u w:val="single"/>
        </w:rPr>
        <w:t>accès à tout document contenu dans son dossier.  La délivrance de copies de documents peut être subordonnée au remboursement du coût du service.</w:t>
      </w:r>
    </w:p>
    <w:p w:rsidR="00173AE7" w:rsidRPr="00173AE7" w:rsidRDefault="00173AE7" w:rsidP="00173AE7">
      <w:pPr>
        <w:pageBreakBefore/>
        <w:tabs>
          <w:tab w:val="left" w:pos="567"/>
        </w:tabs>
        <w:spacing w:after="480" w:line="480" w:lineRule="auto"/>
        <w:jc w:val="center"/>
        <w:rPr>
          <w:rFonts w:eastAsia="Times New Roman"/>
          <w:i/>
          <w:szCs w:val="22"/>
          <w:lang w:eastAsia="en-US"/>
        </w:rPr>
      </w:pPr>
      <w:r>
        <w:rPr>
          <w:rFonts w:eastAsia="Times New Roman"/>
          <w:i/>
          <w:szCs w:val="22"/>
          <w:lang w:eastAsia="en-US"/>
        </w:rPr>
        <w:lastRenderedPageBreak/>
        <w:t>[Règle 94.2, suite]</w:t>
      </w:r>
    </w:p>
    <w:p w:rsidR="009D705E" w:rsidRPr="00E25EF1" w:rsidRDefault="009D705E" w:rsidP="009D705E">
      <w:pPr>
        <w:pStyle w:val="Lega"/>
        <w:keepLines/>
        <w:rPr>
          <w:color w:val="0000FF"/>
          <w:u w:val="single"/>
        </w:rPr>
      </w:pPr>
      <w:r w:rsidRPr="00E40450">
        <w:tab/>
      </w:r>
      <w:proofErr w:type="gramStart"/>
      <w:r w:rsidRPr="00E25EF1">
        <w:rPr>
          <w:color w:val="0000FF"/>
          <w:u w:val="single"/>
        </w:rPr>
        <w:t>c)</w:t>
      </w:r>
      <w:proofErr w:type="gramEnd"/>
      <w:r w:rsidRPr="00E25EF1">
        <w:rPr>
          <w:color w:val="0000FF"/>
          <w:u w:val="single"/>
        </w:rPr>
        <w:t>  L</w:t>
      </w:r>
      <w:r w:rsidR="00E11146">
        <w:rPr>
          <w:color w:val="0000FF"/>
          <w:u w:val="single"/>
        </w:rPr>
        <w:t>’</w:t>
      </w:r>
      <w:r w:rsidRPr="00E25EF1">
        <w:rPr>
          <w:color w:val="0000FF"/>
          <w:u w:val="single"/>
        </w:rPr>
        <w:t>administration chargée de l</w:t>
      </w:r>
      <w:r w:rsidR="00E11146">
        <w:rPr>
          <w:color w:val="0000FF"/>
          <w:u w:val="single"/>
        </w:rPr>
        <w:t>’</w:t>
      </w:r>
      <w:r w:rsidRPr="00E25EF1">
        <w:rPr>
          <w:color w:val="0000FF"/>
          <w:u w:val="single"/>
        </w:rPr>
        <w:t>examen préliminaire international ne permet pas l</w:t>
      </w:r>
      <w:r w:rsidR="00E11146">
        <w:rPr>
          <w:color w:val="0000FF"/>
          <w:u w:val="single"/>
        </w:rPr>
        <w:t>’</w:t>
      </w:r>
      <w:r w:rsidRPr="00E25EF1">
        <w:rPr>
          <w:color w:val="0000FF"/>
          <w:u w:val="single"/>
        </w:rPr>
        <w:t>accès visé à l</w:t>
      </w:r>
      <w:r w:rsidR="00E11146">
        <w:rPr>
          <w:color w:val="0000FF"/>
          <w:u w:val="single"/>
        </w:rPr>
        <w:t>’</w:t>
      </w:r>
      <w:r w:rsidRPr="00E25EF1">
        <w:rPr>
          <w:color w:val="0000FF"/>
          <w:u w:val="single"/>
        </w:rPr>
        <w:t xml:space="preserve">alinéa b) à tout renseignement au sujet duquel le Bureau international </w:t>
      </w:r>
      <w:r>
        <w:rPr>
          <w:color w:val="0000FF"/>
          <w:u w:val="single"/>
        </w:rPr>
        <w:t>l</w:t>
      </w:r>
      <w:r w:rsidR="00E11146">
        <w:rPr>
          <w:color w:val="0000FF"/>
          <w:u w:val="single"/>
        </w:rPr>
        <w:t>’</w:t>
      </w:r>
      <w:r>
        <w:rPr>
          <w:color w:val="0000FF"/>
          <w:u w:val="single"/>
        </w:rPr>
        <w:t xml:space="preserve">a informée </w:t>
      </w:r>
      <w:r w:rsidRPr="00E25EF1">
        <w:rPr>
          <w:color w:val="0000FF"/>
          <w:u w:val="single"/>
        </w:rPr>
        <w:t>qu</w:t>
      </w:r>
      <w:r w:rsidR="00E11146">
        <w:rPr>
          <w:color w:val="0000FF"/>
          <w:u w:val="single"/>
        </w:rPr>
        <w:t>’</w:t>
      </w:r>
      <w:r w:rsidRPr="00E25EF1">
        <w:rPr>
          <w:color w:val="0000FF"/>
          <w:u w:val="single"/>
        </w:rPr>
        <w:t xml:space="preserve">il a été exclu de la publication conformément à la règle 48.2.l) ou </w:t>
      </w:r>
      <w:r>
        <w:rPr>
          <w:color w:val="0000FF"/>
          <w:u w:val="single"/>
        </w:rPr>
        <w:t>que le public n</w:t>
      </w:r>
      <w:r w:rsidR="00E11146">
        <w:rPr>
          <w:color w:val="0000FF"/>
          <w:u w:val="single"/>
        </w:rPr>
        <w:t>’</w:t>
      </w:r>
      <w:r>
        <w:rPr>
          <w:color w:val="0000FF"/>
          <w:u w:val="single"/>
        </w:rPr>
        <w:t>y a pas accès</w:t>
      </w:r>
      <w:r w:rsidRPr="00E25EF1">
        <w:rPr>
          <w:color w:val="0000FF"/>
          <w:u w:val="single"/>
        </w:rPr>
        <w:t xml:space="preserve"> conformément à la règle 94.1.d) ou e).</w:t>
      </w:r>
    </w:p>
    <w:p w:rsidR="009D705E" w:rsidRPr="00A316B3" w:rsidRDefault="009D705E" w:rsidP="009D705E">
      <w:pPr>
        <w:pStyle w:val="LegSubRule"/>
        <w:rPr>
          <w:rStyle w:val="RInsertedText"/>
          <w:i/>
        </w:rPr>
      </w:pPr>
      <w:bookmarkStart w:id="58" w:name="_Toc416441841"/>
      <w:bookmarkStart w:id="59" w:name="_Toc426022916"/>
      <w:r w:rsidRPr="007B2A83">
        <w:rPr>
          <w:rStyle w:val="RInsertedText"/>
          <w:iCs/>
        </w:rPr>
        <w:t>94.2</w:t>
      </w:r>
      <w:r w:rsidRPr="007B2A83">
        <w:rPr>
          <w:rStyle w:val="RInsertedText"/>
          <w:i/>
        </w:rPr>
        <w:t>bis</w:t>
      </w:r>
      <w:r w:rsidRPr="00A316B3">
        <w:rPr>
          <w:rStyle w:val="RInsertedText"/>
          <w:i/>
        </w:rPr>
        <w:t>   Accès au dossier détenu par l</w:t>
      </w:r>
      <w:r w:rsidR="00E11146">
        <w:rPr>
          <w:rStyle w:val="RInsertedText"/>
          <w:i/>
        </w:rPr>
        <w:t>’</w:t>
      </w:r>
      <w:r w:rsidRPr="00A316B3">
        <w:rPr>
          <w:rStyle w:val="RInsertedText"/>
          <w:i/>
        </w:rPr>
        <w:t>office désigné</w:t>
      </w:r>
      <w:bookmarkEnd w:id="58"/>
      <w:bookmarkEnd w:id="59"/>
    </w:p>
    <w:p w:rsidR="009D705E" w:rsidRPr="00915DC6" w:rsidRDefault="009D705E" w:rsidP="009D705E">
      <w:pPr>
        <w:pStyle w:val="Lega"/>
        <w:rPr>
          <w:color w:val="0000FF"/>
          <w:u w:val="single"/>
        </w:rPr>
      </w:pPr>
      <w:r w:rsidRPr="00E40450">
        <w:tab/>
      </w:r>
      <w:r w:rsidRPr="00915DC6">
        <w:rPr>
          <w:color w:val="0000FF"/>
          <w:u w:val="single"/>
        </w:rPr>
        <w:t>Si la législation nationale applicable par un office désigné autorise l</w:t>
      </w:r>
      <w:r w:rsidR="00E11146">
        <w:rPr>
          <w:color w:val="0000FF"/>
          <w:u w:val="single"/>
        </w:rPr>
        <w:t>’</w:t>
      </w:r>
      <w:r w:rsidRPr="00915DC6">
        <w:rPr>
          <w:color w:val="0000FF"/>
          <w:u w:val="single"/>
        </w:rPr>
        <w:t>accès de tiers au dossier d</w:t>
      </w:r>
      <w:r w:rsidR="00E11146">
        <w:rPr>
          <w:color w:val="0000FF"/>
          <w:u w:val="single"/>
        </w:rPr>
        <w:t>’</w:t>
      </w:r>
      <w:r w:rsidRPr="00915DC6">
        <w:rPr>
          <w:color w:val="0000FF"/>
          <w:u w:val="single"/>
        </w:rPr>
        <w:t>une demande nationale, cet office peut donner accès à tout document ayant trait à la demande internationale contenu dans son dossier, dans la même mesure que le prévoit la législation nationale en ce qui concerne l</w:t>
      </w:r>
      <w:r w:rsidR="00E11146">
        <w:rPr>
          <w:color w:val="0000FF"/>
          <w:u w:val="single"/>
        </w:rPr>
        <w:t>’</w:t>
      </w:r>
      <w:r w:rsidRPr="00915DC6">
        <w:rPr>
          <w:color w:val="0000FF"/>
          <w:u w:val="single"/>
        </w:rPr>
        <w:t>accès au dossier d</w:t>
      </w:r>
      <w:r w:rsidR="00E11146">
        <w:rPr>
          <w:color w:val="0000FF"/>
          <w:u w:val="single"/>
        </w:rPr>
        <w:t>’</w:t>
      </w:r>
      <w:r w:rsidRPr="00915DC6">
        <w:rPr>
          <w:color w:val="0000FF"/>
          <w:u w:val="single"/>
        </w:rPr>
        <w:t xml:space="preserve">une demande nationale, mais pas avant </w:t>
      </w:r>
      <w:r>
        <w:rPr>
          <w:color w:val="0000FF"/>
          <w:u w:val="single"/>
        </w:rPr>
        <w:t xml:space="preserve">celle des </w:t>
      </w:r>
      <w:r w:rsidRPr="00915DC6">
        <w:rPr>
          <w:color w:val="0000FF"/>
          <w:u w:val="single"/>
        </w:rPr>
        <w:t>dates visées à l</w:t>
      </w:r>
      <w:r w:rsidR="00E11146">
        <w:rPr>
          <w:color w:val="0000FF"/>
          <w:u w:val="single"/>
        </w:rPr>
        <w:t>’</w:t>
      </w:r>
      <w:r w:rsidRPr="00915DC6">
        <w:rPr>
          <w:color w:val="0000FF"/>
          <w:u w:val="single"/>
        </w:rPr>
        <w:t>article 30.2)a)</w:t>
      </w:r>
      <w:r>
        <w:rPr>
          <w:color w:val="0000FF"/>
          <w:u w:val="single"/>
        </w:rPr>
        <w:t xml:space="preserve"> qui intervient la première</w:t>
      </w:r>
      <w:r w:rsidRPr="00915DC6">
        <w:rPr>
          <w:color w:val="0000FF"/>
          <w:u w:val="single"/>
        </w:rPr>
        <w:t>.  La délivrance de copies de documents peut être subordonnée au remboursement du coût du service.</w:t>
      </w:r>
    </w:p>
    <w:p w:rsidR="009D705E" w:rsidRPr="00370D62" w:rsidRDefault="009D705E" w:rsidP="009D705E">
      <w:pPr>
        <w:pStyle w:val="LegSubRule"/>
        <w:rPr>
          <w:i/>
        </w:rPr>
      </w:pPr>
      <w:bookmarkStart w:id="60" w:name="_Toc416441842"/>
      <w:bookmarkStart w:id="61" w:name="_Toc426022917"/>
      <w:r w:rsidRPr="007B2A83">
        <w:rPr>
          <w:iCs/>
        </w:rPr>
        <w:t>94.3</w:t>
      </w:r>
      <w:r w:rsidRPr="00370D62">
        <w:rPr>
          <w:i/>
        </w:rPr>
        <w:t>   Accès au dossier détenu par l</w:t>
      </w:r>
      <w:r w:rsidR="00E11146">
        <w:rPr>
          <w:i/>
        </w:rPr>
        <w:t>’</w:t>
      </w:r>
      <w:r w:rsidRPr="00370D62">
        <w:rPr>
          <w:i/>
        </w:rPr>
        <w:t>office élu</w:t>
      </w:r>
      <w:bookmarkEnd w:id="60"/>
      <w:bookmarkEnd w:id="61"/>
    </w:p>
    <w:p w:rsidR="009D705E" w:rsidRPr="00E40450" w:rsidRDefault="009D705E" w:rsidP="009D705E">
      <w:pPr>
        <w:pStyle w:val="Lega"/>
      </w:pPr>
      <w:r w:rsidRPr="00E40450">
        <w:tab/>
        <w:t>Si la législation nationale applicable par un office élu autorise l</w:t>
      </w:r>
      <w:r w:rsidR="00E11146">
        <w:t>’</w:t>
      </w:r>
      <w:r w:rsidRPr="00E40450">
        <w:t>accès de tiers au dossier d</w:t>
      </w:r>
      <w:r w:rsidR="00E11146">
        <w:t>’</w:t>
      </w:r>
      <w:r w:rsidRPr="00E40450">
        <w:t>une demande nationale, cet office peut donner accès à tout document ayant trait à la demande internationale, y compris à tout document se rapportant à l</w:t>
      </w:r>
      <w:r w:rsidR="00E11146">
        <w:t>’</w:t>
      </w:r>
      <w:r w:rsidRPr="00E40450">
        <w:t>examen préliminaire international, contenu dans son dossier, dans la même mesure que le prévoit la législation nationale en ce qui concerne l</w:t>
      </w:r>
      <w:r w:rsidR="00E11146">
        <w:t>’</w:t>
      </w:r>
      <w:r w:rsidRPr="00E40450">
        <w:t>accès au dossier d</w:t>
      </w:r>
      <w:r w:rsidR="00E11146">
        <w:t>’</w:t>
      </w:r>
      <w:r w:rsidRPr="00E40450">
        <w:t>une demande nationale, mais pas avant</w:t>
      </w:r>
      <w:r>
        <w:t xml:space="preserve"> </w:t>
      </w:r>
      <w:r>
        <w:rPr>
          <w:color w:val="0000FF"/>
          <w:u w:val="single"/>
        </w:rPr>
        <w:t>celle des dates visées à l</w:t>
      </w:r>
      <w:r w:rsidR="00E11146">
        <w:rPr>
          <w:color w:val="0000FF"/>
          <w:u w:val="single"/>
        </w:rPr>
        <w:t>’</w:t>
      </w:r>
      <w:r>
        <w:rPr>
          <w:color w:val="0000FF"/>
          <w:u w:val="single"/>
        </w:rPr>
        <w:t>article 30.2)a) qui intervient la première</w:t>
      </w:r>
      <w:r w:rsidRPr="00E40450">
        <w:rPr>
          <w:strike/>
          <w:color w:val="FF0000"/>
        </w:rPr>
        <w:t xml:space="preserve"> la publication internationale de la demande internationale</w:t>
      </w:r>
      <w:r w:rsidRPr="00E40450">
        <w:t>.  La délivrance de copies de documents peut être subordonnée au remboursement du coût du service.</w:t>
      </w:r>
    </w:p>
    <w:p w:rsidR="009D705E" w:rsidRDefault="009D705E" w:rsidP="009D705E"/>
    <w:p w:rsidR="009D705E" w:rsidRDefault="009D705E" w:rsidP="009D705E">
      <w:pPr>
        <w:pStyle w:val="Endofdocument-Annex"/>
        <w:sectPr w:rsidR="009D705E" w:rsidSect="00695B86">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r w:rsidRPr="00056A48">
        <w:t>[</w:t>
      </w:r>
      <w:r>
        <w:t>L</w:t>
      </w:r>
      <w:r w:rsidR="00E11146">
        <w:t>’</w:t>
      </w:r>
      <w:r>
        <w:t>annexe</w:t>
      </w:r>
      <w:r w:rsidR="0047453F">
        <w:t> </w:t>
      </w:r>
      <w:r>
        <w:t>III suit</w:t>
      </w:r>
      <w:bookmarkEnd w:id="34"/>
      <w:r>
        <w:t>]</w:t>
      </w:r>
    </w:p>
    <w:p w:rsidR="009D705E" w:rsidRDefault="009D705E" w:rsidP="009D705E">
      <w:pPr>
        <w:jc w:val="center"/>
      </w:pPr>
      <w:bookmarkStart w:id="62" w:name="annexe4"/>
      <w:r w:rsidRPr="00744674">
        <w:rPr>
          <w:color w:val="000000"/>
        </w:rPr>
        <w:lastRenderedPageBreak/>
        <w:t>PROPOSITIONS DE MODIFICATION DU RÈGLEMENT D</w:t>
      </w:r>
      <w:r w:rsidR="00E11146">
        <w:rPr>
          <w:color w:val="000000"/>
        </w:rPr>
        <w:t>’</w:t>
      </w:r>
      <w:r w:rsidRPr="00744674">
        <w:rPr>
          <w:color w:val="000000"/>
        </w:rPr>
        <w:t>EXÉCUTION DU PCT</w:t>
      </w:r>
    </w:p>
    <w:p w:rsidR="009D705E" w:rsidRDefault="009D705E" w:rsidP="009D705E">
      <w:pPr>
        <w:jc w:val="center"/>
      </w:pPr>
    </w:p>
    <w:p w:rsidR="009D705E" w:rsidRDefault="009D705E" w:rsidP="009D705E">
      <w:pPr>
        <w:jc w:val="center"/>
      </w:pPr>
      <w:r w:rsidRPr="00E75DC9">
        <w:t xml:space="preserve">TRANSMISSION AU BUREAU INTERNATIONAL DE COPIES DES DOCUMENTS </w:t>
      </w:r>
      <w:r>
        <w:br/>
      </w:r>
      <w:r w:rsidRPr="00E75DC9">
        <w:t>REÇUS DANS LE CADRE D</w:t>
      </w:r>
      <w:r w:rsidR="00E11146">
        <w:t>’</w:t>
      </w:r>
      <w:r w:rsidRPr="00E75DC9">
        <w:t>UNE REQUÊTE EN RESTAURATION DU DROIT DE PRIORITÉ</w:t>
      </w:r>
    </w:p>
    <w:p w:rsidR="009D705E" w:rsidRDefault="009D705E" w:rsidP="009D705E"/>
    <w:p w:rsidR="009D705E" w:rsidRDefault="009D705E" w:rsidP="009D705E"/>
    <w:p w:rsidR="009D705E" w:rsidRDefault="009D705E" w:rsidP="009D705E"/>
    <w:p w:rsidR="009D705E" w:rsidRDefault="009D705E" w:rsidP="009D705E">
      <w:pPr>
        <w:jc w:val="center"/>
      </w:pPr>
      <w:r w:rsidRPr="00056A48">
        <w:t xml:space="preserve">TABLE </w:t>
      </w:r>
      <w:r>
        <w:t>DES MATIÈRES</w:t>
      </w:r>
    </w:p>
    <w:p w:rsidR="009D705E" w:rsidRDefault="009D705E" w:rsidP="009D705E"/>
    <w:p w:rsidR="00E66972" w:rsidRPr="00C934A9" w:rsidRDefault="009D705E">
      <w:pPr>
        <w:pStyle w:val="TOC1"/>
        <w:rPr>
          <w:rFonts w:asciiTheme="minorHAnsi" w:eastAsiaTheme="minorEastAsia" w:hAnsiTheme="minorHAnsi" w:cstheme="minorBidi"/>
          <w:noProof/>
          <w:szCs w:val="22"/>
          <w:lang w:eastAsia="en-US" w:bidi="he-IL"/>
        </w:rPr>
      </w:pPr>
      <w:r>
        <w:fldChar w:fldCharType="begin"/>
      </w:r>
      <w:r>
        <w:instrText xml:space="preserve"> TOC \b "Annexe4" \t "Leg # Title,1,Leg SubRule #,2" </w:instrText>
      </w:r>
      <w:r>
        <w:fldChar w:fldCharType="separate"/>
      </w:r>
      <w:r w:rsidR="00E66972">
        <w:rPr>
          <w:noProof/>
        </w:rPr>
        <w:t>Règle 26</w:t>
      </w:r>
      <w:r w:rsidR="00E66972" w:rsidRPr="00371273">
        <w:rPr>
          <w:i/>
          <w:noProof/>
        </w:rPr>
        <w:t>bis</w:t>
      </w:r>
      <w:r w:rsidR="00E66972">
        <w:rPr>
          <w:noProof/>
        </w:rPr>
        <w:t xml:space="preserve">  Correction ou adjonction de revendications de priorité</w:t>
      </w:r>
      <w:r w:rsidR="00E66972">
        <w:rPr>
          <w:noProof/>
        </w:rPr>
        <w:tab/>
      </w:r>
      <w:r w:rsidR="00E66972">
        <w:rPr>
          <w:noProof/>
        </w:rPr>
        <w:fldChar w:fldCharType="begin"/>
      </w:r>
      <w:r w:rsidR="00E66972">
        <w:rPr>
          <w:noProof/>
        </w:rPr>
        <w:instrText xml:space="preserve"> PAGEREF _Toc426022940 \h </w:instrText>
      </w:r>
      <w:r w:rsidR="00E66972">
        <w:rPr>
          <w:noProof/>
        </w:rPr>
      </w:r>
      <w:r w:rsidR="00E66972">
        <w:rPr>
          <w:noProof/>
        </w:rPr>
        <w:fldChar w:fldCharType="separate"/>
      </w:r>
      <w:r w:rsidR="00A61496">
        <w:rPr>
          <w:noProof/>
        </w:rPr>
        <w:t>2</w:t>
      </w:r>
      <w:r w:rsidR="00E66972">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371273">
        <w:rPr>
          <w:iCs/>
          <w:noProof/>
        </w:rPr>
        <w:t>26</w:t>
      </w:r>
      <w:r w:rsidRPr="00371273">
        <w:rPr>
          <w:i/>
          <w:noProof/>
        </w:rPr>
        <w:t>bis</w:t>
      </w:r>
      <w:r w:rsidRPr="00371273">
        <w:rPr>
          <w:iCs/>
          <w:noProof/>
        </w:rPr>
        <w:t>.1 et 26</w:t>
      </w:r>
      <w:r w:rsidRPr="00371273">
        <w:rPr>
          <w:i/>
          <w:noProof/>
        </w:rPr>
        <w:t>bis</w:t>
      </w:r>
      <w:r w:rsidRPr="00371273">
        <w:rPr>
          <w:iCs/>
          <w:noProof/>
        </w:rPr>
        <w:t>.2   </w:t>
      </w:r>
      <w:r w:rsidRPr="00371273">
        <w:rPr>
          <w:i/>
          <w:noProof/>
        </w:rPr>
        <w:t>[Sans changement]</w:t>
      </w:r>
      <w:r>
        <w:rPr>
          <w:noProof/>
        </w:rPr>
        <w:tab/>
      </w:r>
      <w:r>
        <w:rPr>
          <w:noProof/>
        </w:rPr>
        <w:fldChar w:fldCharType="begin"/>
      </w:r>
      <w:r>
        <w:rPr>
          <w:noProof/>
        </w:rPr>
        <w:instrText xml:space="preserve"> PAGEREF _Toc426022941 \h </w:instrText>
      </w:r>
      <w:r>
        <w:rPr>
          <w:noProof/>
        </w:rPr>
      </w:r>
      <w:r>
        <w:rPr>
          <w:noProof/>
        </w:rPr>
        <w:fldChar w:fldCharType="separate"/>
      </w:r>
      <w:r w:rsidR="00A61496">
        <w:rPr>
          <w:noProof/>
        </w:rPr>
        <w:t>2</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371273">
        <w:rPr>
          <w:iCs/>
          <w:noProof/>
        </w:rPr>
        <w:t>26</w:t>
      </w:r>
      <w:r w:rsidRPr="00371273">
        <w:rPr>
          <w:i/>
          <w:noProof/>
        </w:rPr>
        <w:t>bis</w:t>
      </w:r>
      <w:r w:rsidRPr="00371273">
        <w:rPr>
          <w:iCs/>
          <w:noProof/>
        </w:rPr>
        <w:t>.3   </w:t>
      </w:r>
      <w:r w:rsidRPr="00371273">
        <w:rPr>
          <w:i/>
          <w:noProof/>
        </w:rPr>
        <w:t>Restauration du droit de priorité par l</w:t>
      </w:r>
      <w:r w:rsidR="00E11146">
        <w:rPr>
          <w:i/>
          <w:noProof/>
        </w:rPr>
        <w:t>’</w:t>
      </w:r>
      <w:r w:rsidRPr="00371273">
        <w:rPr>
          <w:i/>
          <w:noProof/>
        </w:rPr>
        <w:t>office récepteur</w:t>
      </w:r>
      <w:r>
        <w:rPr>
          <w:noProof/>
        </w:rPr>
        <w:tab/>
      </w:r>
      <w:r>
        <w:rPr>
          <w:noProof/>
        </w:rPr>
        <w:fldChar w:fldCharType="begin"/>
      </w:r>
      <w:r>
        <w:rPr>
          <w:noProof/>
        </w:rPr>
        <w:instrText xml:space="preserve"> PAGEREF _Toc426022942 \h </w:instrText>
      </w:r>
      <w:r>
        <w:rPr>
          <w:noProof/>
        </w:rPr>
      </w:r>
      <w:r>
        <w:rPr>
          <w:noProof/>
        </w:rPr>
        <w:fldChar w:fldCharType="separate"/>
      </w:r>
      <w:r w:rsidR="00A61496">
        <w:rPr>
          <w:noProof/>
        </w:rPr>
        <w:t>2</w:t>
      </w:r>
      <w:r>
        <w:rPr>
          <w:noProof/>
        </w:rPr>
        <w:fldChar w:fldCharType="end"/>
      </w:r>
    </w:p>
    <w:p w:rsidR="00E66972" w:rsidRPr="00C934A9" w:rsidRDefault="00E66972">
      <w:pPr>
        <w:pStyle w:val="TOC1"/>
        <w:rPr>
          <w:rFonts w:asciiTheme="minorHAnsi" w:eastAsiaTheme="minorEastAsia" w:hAnsiTheme="minorHAnsi" w:cstheme="minorBidi"/>
          <w:noProof/>
          <w:szCs w:val="22"/>
          <w:lang w:eastAsia="en-US" w:bidi="he-IL"/>
        </w:rPr>
      </w:pPr>
      <w:r>
        <w:rPr>
          <w:noProof/>
        </w:rPr>
        <w:t>Règle 48  Publication internationale</w:t>
      </w:r>
      <w:r>
        <w:rPr>
          <w:noProof/>
        </w:rPr>
        <w:tab/>
      </w:r>
      <w:r>
        <w:rPr>
          <w:noProof/>
        </w:rPr>
        <w:fldChar w:fldCharType="begin"/>
      </w:r>
      <w:r>
        <w:rPr>
          <w:noProof/>
        </w:rPr>
        <w:instrText xml:space="preserve"> PAGEREF _Toc426022943 \h </w:instrText>
      </w:r>
      <w:r>
        <w:rPr>
          <w:noProof/>
        </w:rPr>
      </w:r>
      <w:r>
        <w:rPr>
          <w:noProof/>
        </w:rPr>
        <w:fldChar w:fldCharType="separate"/>
      </w:r>
      <w:r w:rsidR="00A61496">
        <w:rPr>
          <w:noProof/>
        </w:rPr>
        <w:t>4</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371273">
        <w:rPr>
          <w:iCs/>
          <w:noProof/>
        </w:rPr>
        <w:t>48.1</w:t>
      </w:r>
      <w:r w:rsidRPr="00371273">
        <w:rPr>
          <w:i/>
          <w:noProof/>
        </w:rPr>
        <w:t>   [Sans changement]</w:t>
      </w:r>
      <w:r>
        <w:rPr>
          <w:noProof/>
        </w:rPr>
        <w:tab/>
      </w:r>
      <w:r>
        <w:rPr>
          <w:noProof/>
        </w:rPr>
        <w:fldChar w:fldCharType="begin"/>
      </w:r>
      <w:r>
        <w:rPr>
          <w:noProof/>
        </w:rPr>
        <w:instrText xml:space="preserve"> PAGEREF _Toc426022944 \h </w:instrText>
      </w:r>
      <w:r>
        <w:rPr>
          <w:noProof/>
        </w:rPr>
      </w:r>
      <w:r>
        <w:rPr>
          <w:noProof/>
        </w:rPr>
        <w:fldChar w:fldCharType="separate"/>
      </w:r>
      <w:r w:rsidR="00A61496">
        <w:rPr>
          <w:noProof/>
        </w:rPr>
        <w:t>4</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371273">
        <w:rPr>
          <w:iCs/>
          <w:noProof/>
        </w:rPr>
        <w:t>48.2</w:t>
      </w:r>
      <w:r w:rsidRPr="00371273">
        <w:rPr>
          <w:i/>
          <w:noProof/>
        </w:rPr>
        <w:t>   Contenu</w:t>
      </w:r>
      <w:r>
        <w:rPr>
          <w:noProof/>
        </w:rPr>
        <w:tab/>
      </w:r>
      <w:r>
        <w:rPr>
          <w:noProof/>
        </w:rPr>
        <w:fldChar w:fldCharType="begin"/>
      </w:r>
      <w:r>
        <w:rPr>
          <w:noProof/>
        </w:rPr>
        <w:instrText xml:space="preserve"> PAGEREF _Toc426022945 \h </w:instrText>
      </w:r>
      <w:r>
        <w:rPr>
          <w:noProof/>
        </w:rPr>
      </w:r>
      <w:r>
        <w:rPr>
          <w:noProof/>
        </w:rPr>
        <w:fldChar w:fldCharType="separate"/>
      </w:r>
      <w:r w:rsidR="00A61496">
        <w:rPr>
          <w:noProof/>
        </w:rPr>
        <w:t>4</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371273">
        <w:rPr>
          <w:iCs/>
          <w:noProof/>
        </w:rPr>
        <w:t>48.3 à 48.6   </w:t>
      </w:r>
      <w:r w:rsidRPr="00371273">
        <w:rPr>
          <w:i/>
          <w:noProof/>
        </w:rPr>
        <w:t>[Sans changement]</w:t>
      </w:r>
      <w:r>
        <w:rPr>
          <w:noProof/>
        </w:rPr>
        <w:tab/>
      </w:r>
      <w:r>
        <w:rPr>
          <w:noProof/>
        </w:rPr>
        <w:fldChar w:fldCharType="begin"/>
      </w:r>
      <w:r>
        <w:rPr>
          <w:noProof/>
        </w:rPr>
        <w:instrText xml:space="preserve"> PAGEREF _Toc426022946 \h </w:instrText>
      </w:r>
      <w:r>
        <w:rPr>
          <w:noProof/>
        </w:rPr>
      </w:r>
      <w:r>
        <w:rPr>
          <w:noProof/>
        </w:rPr>
        <w:fldChar w:fldCharType="separate"/>
      </w:r>
      <w:r w:rsidR="00A61496">
        <w:rPr>
          <w:noProof/>
        </w:rPr>
        <w:t>4</w:t>
      </w:r>
      <w:r>
        <w:rPr>
          <w:noProof/>
        </w:rPr>
        <w:fldChar w:fldCharType="end"/>
      </w:r>
    </w:p>
    <w:p w:rsidR="009D705E" w:rsidRDefault="009D705E" w:rsidP="009D705E">
      <w:r>
        <w:fldChar w:fldCharType="end"/>
      </w:r>
    </w:p>
    <w:p w:rsidR="009D705E" w:rsidRDefault="009D705E" w:rsidP="009D705E"/>
    <w:p w:rsidR="009D705E" w:rsidRDefault="009D705E" w:rsidP="009D705E"/>
    <w:p w:rsidR="009D705E" w:rsidRPr="00C271C3" w:rsidRDefault="009D705E" w:rsidP="009D705E">
      <w:pPr>
        <w:pStyle w:val="LegTitle"/>
      </w:pPr>
      <w:bookmarkStart w:id="63" w:name="_Toc417392219"/>
      <w:bookmarkStart w:id="64" w:name="_Toc421617074"/>
      <w:bookmarkStart w:id="65" w:name="_Toc426022940"/>
      <w:r w:rsidRPr="00C271C3">
        <w:lastRenderedPageBreak/>
        <w:t>Règle 26</w:t>
      </w:r>
      <w:r w:rsidRPr="00C271C3">
        <w:rPr>
          <w:i/>
        </w:rPr>
        <w:t>bis</w:t>
      </w:r>
      <w:r w:rsidRPr="00C271C3">
        <w:t xml:space="preserve"> </w:t>
      </w:r>
      <w:r w:rsidRPr="00C271C3">
        <w:br/>
        <w:t>Correction ou adjonction de revendications de priorité</w:t>
      </w:r>
      <w:bookmarkEnd w:id="63"/>
      <w:bookmarkEnd w:id="64"/>
      <w:bookmarkEnd w:id="65"/>
    </w:p>
    <w:p w:rsidR="009D705E" w:rsidRPr="00370D62" w:rsidRDefault="009D705E" w:rsidP="009D705E">
      <w:pPr>
        <w:pStyle w:val="LegSubRule"/>
        <w:rPr>
          <w:i/>
        </w:rPr>
      </w:pPr>
      <w:bookmarkStart w:id="66" w:name="_Toc417392220"/>
      <w:bookmarkStart w:id="67" w:name="_Toc421617075"/>
      <w:bookmarkStart w:id="68" w:name="_Toc426022941"/>
      <w:r w:rsidRPr="00A603F2">
        <w:rPr>
          <w:iCs/>
        </w:rPr>
        <w:t>26</w:t>
      </w:r>
      <w:r w:rsidRPr="00A603F2">
        <w:rPr>
          <w:i/>
        </w:rPr>
        <w:t>bis</w:t>
      </w:r>
      <w:r w:rsidRPr="00A603F2">
        <w:rPr>
          <w:iCs/>
        </w:rPr>
        <w:t>.1 et 26</w:t>
      </w:r>
      <w:r w:rsidRPr="00A603F2">
        <w:rPr>
          <w:i/>
        </w:rPr>
        <w:t>bis</w:t>
      </w:r>
      <w:r w:rsidRPr="00A603F2">
        <w:rPr>
          <w:iCs/>
        </w:rPr>
        <w:t>.2   </w:t>
      </w:r>
      <w:r w:rsidRPr="00370D62">
        <w:rPr>
          <w:i/>
        </w:rPr>
        <w:t>[</w:t>
      </w:r>
      <w:r w:rsidRPr="006B2F66">
        <w:rPr>
          <w:i/>
        </w:rPr>
        <w:t>Sans changement</w:t>
      </w:r>
      <w:r w:rsidRPr="00370D62">
        <w:rPr>
          <w:i/>
        </w:rPr>
        <w:t>]</w:t>
      </w:r>
      <w:bookmarkEnd w:id="66"/>
      <w:bookmarkEnd w:id="67"/>
      <w:bookmarkEnd w:id="68"/>
    </w:p>
    <w:p w:rsidR="009D705E" w:rsidRPr="00370D62" w:rsidRDefault="009D705E" w:rsidP="009D705E">
      <w:pPr>
        <w:pStyle w:val="LegSubRule"/>
        <w:rPr>
          <w:i/>
        </w:rPr>
      </w:pPr>
      <w:bookmarkStart w:id="69" w:name="_Toc417392221"/>
      <w:bookmarkStart w:id="70" w:name="_Toc421617076"/>
      <w:bookmarkStart w:id="71" w:name="_Toc426022942"/>
      <w:r w:rsidRPr="00A603F2">
        <w:rPr>
          <w:iCs/>
        </w:rPr>
        <w:t>26</w:t>
      </w:r>
      <w:r w:rsidRPr="00D01E6A">
        <w:rPr>
          <w:i/>
        </w:rPr>
        <w:t>bis</w:t>
      </w:r>
      <w:r w:rsidRPr="00A603F2">
        <w:rPr>
          <w:iCs/>
        </w:rPr>
        <w:t>.3   </w:t>
      </w:r>
      <w:r w:rsidRPr="00370D62">
        <w:rPr>
          <w:i/>
        </w:rPr>
        <w:t>Restauration du droit de priorité par l</w:t>
      </w:r>
      <w:r w:rsidR="00E11146">
        <w:rPr>
          <w:i/>
        </w:rPr>
        <w:t>’</w:t>
      </w:r>
      <w:r w:rsidRPr="00370D62">
        <w:rPr>
          <w:i/>
        </w:rPr>
        <w:t>office récepteur</w:t>
      </w:r>
      <w:bookmarkEnd w:id="69"/>
      <w:bookmarkEnd w:id="70"/>
      <w:bookmarkEnd w:id="71"/>
      <w:r w:rsidRPr="00370D62">
        <w:rPr>
          <w:i/>
        </w:rPr>
        <w:t xml:space="preserve">  </w:t>
      </w:r>
    </w:p>
    <w:p w:rsidR="009D705E" w:rsidRPr="00C271C3" w:rsidRDefault="009D705E" w:rsidP="009D705E">
      <w:pPr>
        <w:pStyle w:val="Lega"/>
      </w:pPr>
      <w:r w:rsidRPr="00C271C3">
        <w:tab/>
        <w:t>a) à e)  </w:t>
      </w:r>
      <w:r w:rsidRPr="00A603F2">
        <w:rPr>
          <w:i/>
          <w:iCs/>
        </w:rPr>
        <w:t>[Sans changement]</w:t>
      </w:r>
    </w:p>
    <w:p w:rsidR="009D705E" w:rsidRPr="00C271C3" w:rsidRDefault="009D705E" w:rsidP="009D705E">
      <w:pPr>
        <w:pStyle w:val="Lega"/>
      </w:pPr>
      <w:r w:rsidRPr="00C271C3">
        <w:tab/>
        <w:t>f)  L</w:t>
      </w:r>
      <w:r w:rsidR="00E11146">
        <w:t>’</w:t>
      </w:r>
      <w:r w:rsidRPr="00C271C3">
        <w:t>office récepteur peut exiger qu</w:t>
      </w:r>
      <w:r w:rsidR="00E11146">
        <w:t>’</w:t>
      </w:r>
      <w:r w:rsidRPr="00C271C3">
        <w:t>une déclaration ou d</w:t>
      </w:r>
      <w:r w:rsidR="00E11146">
        <w:t>’</w:t>
      </w:r>
      <w:r w:rsidRPr="00C271C3">
        <w:t>autres preuves à l</w:t>
      </w:r>
      <w:r w:rsidR="00E11146">
        <w:t>’</w:t>
      </w:r>
      <w:r w:rsidRPr="00C271C3">
        <w:t>appui de l</w:t>
      </w:r>
      <w:r w:rsidR="00E11146">
        <w:t>’</w:t>
      </w:r>
      <w:r w:rsidRPr="00C271C3">
        <w:t>exposé des motifs visé à l</w:t>
      </w:r>
      <w:r w:rsidR="00E11146">
        <w:t>’</w:t>
      </w:r>
      <w:r w:rsidRPr="00C271C3">
        <w:t>alinéa </w:t>
      </w:r>
      <w:r w:rsidRPr="00C271C3">
        <w:rPr>
          <w:rFonts w:cs="Times New Roman"/>
          <w:color w:val="0000FF"/>
          <w:u w:val="single"/>
        </w:rPr>
        <w:t>b</w:t>
      </w:r>
      <w:proofErr w:type="gramStart"/>
      <w:r w:rsidRPr="00C271C3">
        <w:rPr>
          <w:rFonts w:cs="Times New Roman"/>
          <w:color w:val="0000FF"/>
          <w:u w:val="single"/>
        </w:rPr>
        <w:t>)ii</w:t>
      </w:r>
      <w:proofErr w:type="gramEnd"/>
      <w:r w:rsidRPr="00C271C3">
        <w:rPr>
          <w:rFonts w:cs="Times New Roman"/>
          <w:color w:val="0000FF"/>
          <w:u w:val="single"/>
        </w:rPr>
        <w:t>)</w:t>
      </w:r>
      <w:r w:rsidRPr="00C271C3">
        <w:rPr>
          <w:rFonts w:cs="Times New Roman"/>
          <w:strike/>
          <w:color w:val="FF0000"/>
        </w:rPr>
        <w:t>b)iii)</w:t>
      </w:r>
      <w:r w:rsidRPr="00C271C3">
        <w:t xml:space="preserve"> lui soient remises dans un délai raisonnable en l</w:t>
      </w:r>
      <w:r w:rsidR="00E11146">
        <w:t>’</w:t>
      </w:r>
      <w:r w:rsidRPr="00C271C3">
        <w:t xml:space="preserve">espèce.  </w:t>
      </w:r>
      <w:r w:rsidRPr="00C271C3">
        <w:rPr>
          <w:strike/>
          <w:color w:val="FF0000"/>
        </w:rPr>
        <w:t>Le déposant peut remettre au Bureau international, qui l</w:t>
      </w:r>
      <w:r w:rsidR="00E11146">
        <w:rPr>
          <w:strike/>
          <w:color w:val="FF0000"/>
        </w:rPr>
        <w:t>’</w:t>
      </w:r>
      <w:r w:rsidRPr="00C271C3">
        <w:rPr>
          <w:strike/>
          <w:color w:val="FF0000"/>
        </w:rPr>
        <w:t>insère dans ses dossiers, une copie de toute déclaration ou d</w:t>
      </w:r>
      <w:r w:rsidR="00E11146">
        <w:rPr>
          <w:strike/>
          <w:color w:val="FF0000"/>
        </w:rPr>
        <w:t>’</w:t>
      </w:r>
      <w:r w:rsidRPr="00C271C3">
        <w:rPr>
          <w:strike/>
          <w:color w:val="FF0000"/>
        </w:rPr>
        <w:t>autres preuves remises à l</w:t>
      </w:r>
      <w:r w:rsidR="00E11146">
        <w:rPr>
          <w:strike/>
          <w:color w:val="FF0000"/>
        </w:rPr>
        <w:t>’</w:t>
      </w:r>
      <w:r w:rsidRPr="00C271C3">
        <w:rPr>
          <w:strike/>
          <w:color w:val="FF0000"/>
        </w:rPr>
        <w:t>office récepteur.</w:t>
      </w:r>
    </w:p>
    <w:p w:rsidR="009D705E" w:rsidRPr="00C271C3" w:rsidRDefault="009D705E" w:rsidP="009D705E">
      <w:pPr>
        <w:pStyle w:val="Lega"/>
      </w:pPr>
      <w:r w:rsidRPr="00C271C3">
        <w:tab/>
        <w:t>g)  </w:t>
      </w:r>
      <w:r w:rsidRPr="00A603F2">
        <w:rPr>
          <w:i/>
          <w:iCs/>
        </w:rPr>
        <w:t>[Sans changement]</w:t>
      </w:r>
    </w:p>
    <w:p w:rsidR="009D705E" w:rsidRPr="00C271C3" w:rsidRDefault="009D705E" w:rsidP="009D705E">
      <w:pPr>
        <w:pStyle w:val="Lega"/>
      </w:pPr>
      <w:r w:rsidRPr="00C271C3">
        <w:tab/>
        <w:t>h)  À bref délai, l</w:t>
      </w:r>
      <w:r w:rsidR="00E11146">
        <w:t>’</w:t>
      </w:r>
      <w:r w:rsidRPr="00C271C3">
        <w:t>office récepteur</w:t>
      </w:r>
    </w:p>
    <w:p w:rsidR="009D705E" w:rsidRPr="00C271C3" w:rsidRDefault="009D705E" w:rsidP="009D705E">
      <w:pPr>
        <w:pStyle w:val="Legiindent"/>
      </w:pPr>
      <w:r w:rsidRPr="00C271C3">
        <w:tab/>
        <w:t>i)</w:t>
      </w:r>
      <w:r>
        <w:tab/>
      </w:r>
      <w:r w:rsidRPr="00A603F2">
        <w:rPr>
          <w:i/>
          <w:iCs/>
        </w:rPr>
        <w:t>[</w:t>
      </w:r>
      <w:r w:rsidR="006B2F66">
        <w:rPr>
          <w:i/>
          <w:iCs/>
        </w:rPr>
        <w:t>S</w:t>
      </w:r>
      <w:r w:rsidRPr="00A603F2">
        <w:rPr>
          <w:i/>
          <w:iCs/>
        </w:rPr>
        <w:t>ans changement]</w:t>
      </w:r>
      <w:r w:rsidRPr="00C271C3">
        <w:t>  notifie au Bureau international la réception d</w:t>
      </w:r>
      <w:r w:rsidR="00E11146">
        <w:t>’</w:t>
      </w:r>
      <w:r w:rsidRPr="00C271C3">
        <w:t>une requête présentée selon l</w:t>
      </w:r>
      <w:r w:rsidR="00E11146">
        <w:t>’</w:t>
      </w:r>
      <w:r w:rsidRPr="00C271C3">
        <w:t>alinéa a);</w:t>
      </w:r>
    </w:p>
    <w:p w:rsidR="009D705E" w:rsidRPr="00C271C3" w:rsidRDefault="009D705E" w:rsidP="009D705E">
      <w:pPr>
        <w:pStyle w:val="Legiindent"/>
      </w:pPr>
      <w:r>
        <w:tab/>
      </w:r>
      <w:r w:rsidRPr="00C271C3">
        <w:rPr>
          <w:color w:val="000000"/>
        </w:rPr>
        <w:t>ii)</w:t>
      </w:r>
      <w:r>
        <w:rPr>
          <w:color w:val="000000"/>
        </w:rPr>
        <w:tab/>
      </w:r>
      <w:r w:rsidR="006B2F66">
        <w:rPr>
          <w:i/>
          <w:iCs/>
          <w:color w:val="000000"/>
        </w:rPr>
        <w:t>[S</w:t>
      </w:r>
      <w:r w:rsidRPr="00A603F2">
        <w:rPr>
          <w:i/>
          <w:iCs/>
          <w:color w:val="000000"/>
        </w:rPr>
        <w:t>ans changement] </w:t>
      </w:r>
      <w:r w:rsidRPr="00C271C3">
        <w:rPr>
          <w:color w:val="000000"/>
        </w:rPr>
        <w:t> se prononce sur la requête;</w:t>
      </w:r>
    </w:p>
    <w:p w:rsidR="009D705E" w:rsidRPr="00C271C3" w:rsidRDefault="009D705E" w:rsidP="009D705E">
      <w:pPr>
        <w:pStyle w:val="Legiindent"/>
      </w:pPr>
      <w:r>
        <w:tab/>
        <w:t>iii)</w:t>
      </w:r>
      <w:r>
        <w:tab/>
      </w:r>
      <w:r w:rsidRPr="00C271C3">
        <w:t>notifie au déposant et au Bureau international sa décision et indique le critère de restauration sur lequel se fonde la décision</w:t>
      </w:r>
      <w:proofErr w:type="gramStart"/>
      <w:r w:rsidRPr="00C271C3">
        <w:rPr>
          <w:strike/>
          <w:color w:val="FF0000"/>
        </w:rPr>
        <w:t>.</w:t>
      </w:r>
      <w:r w:rsidRPr="00C271C3">
        <w:rPr>
          <w:color w:val="0000FF"/>
          <w:u w:val="single"/>
        </w:rPr>
        <w:t>;</w:t>
      </w:r>
      <w:proofErr w:type="gramEnd"/>
    </w:p>
    <w:p w:rsidR="009D705E" w:rsidRPr="00C271C3" w:rsidRDefault="009D705E" w:rsidP="009D705E">
      <w:pPr>
        <w:pageBreakBefore/>
        <w:tabs>
          <w:tab w:val="left" w:pos="567"/>
        </w:tabs>
        <w:spacing w:after="360"/>
        <w:jc w:val="center"/>
        <w:rPr>
          <w:rFonts w:eastAsia="Times New Roman" w:cs="Times New Roman"/>
          <w:i/>
          <w:lang w:eastAsia="en-US"/>
        </w:rPr>
      </w:pPr>
      <w:r w:rsidRPr="00C271C3">
        <w:rPr>
          <w:rFonts w:eastAsia="Times New Roman" w:cs="Times New Roman"/>
          <w:i/>
          <w:lang w:eastAsia="en-US"/>
        </w:rPr>
        <w:lastRenderedPageBreak/>
        <w:t>[Règle 26</w:t>
      </w:r>
      <w:r w:rsidRPr="00E5791A">
        <w:rPr>
          <w:rFonts w:eastAsia="Times New Roman" w:cs="Times New Roman"/>
          <w:i/>
          <w:iCs/>
          <w:lang w:eastAsia="en-US"/>
        </w:rPr>
        <w:t>bis</w:t>
      </w:r>
      <w:r w:rsidRPr="00C271C3">
        <w:rPr>
          <w:rFonts w:eastAsia="Times New Roman" w:cs="Times New Roman"/>
          <w:i/>
          <w:lang w:eastAsia="en-US"/>
        </w:rPr>
        <w:t>.3.h), suite]</w:t>
      </w:r>
    </w:p>
    <w:p w:rsidR="009D705E" w:rsidRPr="00915DC6" w:rsidRDefault="009D705E" w:rsidP="009D705E">
      <w:pPr>
        <w:pStyle w:val="Legiindent"/>
        <w:rPr>
          <w:color w:val="0000FF"/>
          <w:u w:val="single"/>
        </w:rPr>
      </w:pPr>
      <w:r w:rsidRPr="00C271C3">
        <w:tab/>
      </w:r>
      <w:r w:rsidRPr="00915DC6">
        <w:rPr>
          <w:color w:val="0000FF"/>
          <w:u w:val="single"/>
        </w:rPr>
        <w:t>iv)</w:t>
      </w:r>
      <w:r w:rsidRPr="00915DC6">
        <w:rPr>
          <w:color w:val="0000FF"/>
          <w:u w:val="single"/>
        </w:rPr>
        <w:tab/>
        <w:t>sous réserve de l</w:t>
      </w:r>
      <w:r w:rsidR="00E11146">
        <w:rPr>
          <w:color w:val="0000FF"/>
          <w:u w:val="single"/>
        </w:rPr>
        <w:t>’</w:t>
      </w:r>
      <w:r w:rsidRPr="00915DC6">
        <w:rPr>
          <w:color w:val="0000FF"/>
          <w:u w:val="single"/>
        </w:rPr>
        <w:t>alinéa h</w:t>
      </w:r>
      <w:r w:rsidR="00695B86">
        <w:rPr>
          <w:color w:val="0000FF"/>
          <w:u w:val="single"/>
        </w:rPr>
        <w:noBreakHyphen/>
      </w:r>
      <w:r w:rsidRPr="00E5791A">
        <w:rPr>
          <w:i/>
          <w:iCs/>
          <w:color w:val="0000FF"/>
          <w:u w:val="single"/>
        </w:rPr>
        <w:t>bis</w:t>
      </w:r>
      <w:r w:rsidRPr="00915DC6">
        <w:rPr>
          <w:color w:val="0000FF"/>
          <w:u w:val="single"/>
        </w:rPr>
        <w:t>), transmet au Bureau international tous les documents reçus du déposant relatifs à la requête visée à l</w:t>
      </w:r>
      <w:r w:rsidR="00E11146">
        <w:rPr>
          <w:color w:val="0000FF"/>
          <w:u w:val="single"/>
        </w:rPr>
        <w:t>’</w:t>
      </w:r>
      <w:r w:rsidRPr="00915DC6">
        <w:rPr>
          <w:color w:val="0000FF"/>
          <w:u w:val="single"/>
        </w:rPr>
        <w:t>alinéa a) (y compris une copie de la requête proprement dite, tout exposé des motifs visé à l</w:t>
      </w:r>
      <w:r w:rsidR="00E11146">
        <w:rPr>
          <w:color w:val="0000FF"/>
          <w:u w:val="single"/>
        </w:rPr>
        <w:t>’</w:t>
      </w:r>
      <w:r w:rsidRPr="00915DC6">
        <w:rPr>
          <w:color w:val="0000FF"/>
          <w:u w:val="single"/>
        </w:rPr>
        <w:t>alinéa b</w:t>
      </w:r>
      <w:proofErr w:type="gramStart"/>
      <w:r w:rsidRPr="00915DC6">
        <w:rPr>
          <w:color w:val="0000FF"/>
          <w:u w:val="single"/>
        </w:rPr>
        <w:t>)ii</w:t>
      </w:r>
      <w:proofErr w:type="gramEnd"/>
      <w:r w:rsidRPr="00915DC6">
        <w:rPr>
          <w:color w:val="0000FF"/>
          <w:u w:val="single"/>
        </w:rPr>
        <w:t>) et toute déclaration ou autres preuves visées à l</w:t>
      </w:r>
      <w:r w:rsidR="00E11146">
        <w:rPr>
          <w:color w:val="0000FF"/>
          <w:u w:val="single"/>
        </w:rPr>
        <w:t>’</w:t>
      </w:r>
      <w:r w:rsidRPr="00915DC6">
        <w:rPr>
          <w:color w:val="0000FF"/>
          <w:u w:val="single"/>
        </w:rPr>
        <w:t>alinéa f)).</w:t>
      </w:r>
    </w:p>
    <w:p w:rsidR="009D705E" w:rsidRPr="00915DC6" w:rsidRDefault="009D705E" w:rsidP="009D705E">
      <w:pPr>
        <w:pStyle w:val="Lega"/>
        <w:rPr>
          <w:color w:val="0000FF"/>
          <w:u w:val="single"/>
        </w:rPr>
      </w:pPr>
      <w:r w:rsidRPr="00E40450">
        <w:tab/>
      </w:r>
      <w:r w:rsidRPr="00915DC6">
        <w:rPr>
          <w:color w:val="0000FF"/>
          <w:u w:val="single"/>
        </w:rPr>
        <w:t>h</w:t>
      </w:r>
      <w:r w:rsidR="00695B86">
        <w:rPr>
          <w:color w:val="0000FF"/>
          <w:u w:val="single"/>
        </w:rPr>
        <w:noBreakHyphen/>
      </w:r>
      <w:r w:rsidRPr="00915DC6">
        <w:rPr>
          <w:i/>
          <w:iCs/>
          <w:color w:val="0000FF"/>
          <w:u w:val="single"/>
        </w:rPr>
        <w:t>bis</w:t>
      </w:r>
      <w:r w:rsidRPr="00915DC6">
        <w:rPr>
          <w:color w:val="0000FF"/>
          <w:u w:val="single"/>
        </w:rPr>
        <w:t>)</w:t>
      </w:r>
      <w:r>
        <w:rPr>
          <w:color w:val="0000FF"/>
          <w:u w:val="single"/>
        </w:rPr>
        <w:t xml:space="preserve"> </w:t>
      </w:r>
      <w:r w:rsidRPr="00915DC6">
        <w:rPr>
          <w:color w:val="0000FF"/>
          <w:u w:val="single"/>
        </w:rPr>
        <w:t> L</w:t>
      </w:r>
      <w:r w:rsidR="00E11146">
        <w:rPr>
          <w:color w:val="0000FF"/>
          <w:u w:val="single"/>
        </w:rPr>
        <w:t>’</w:t>
      </w:r>
      <w:r>
        <w:rPr>
          <w:color w:val="0000FF"/>
          <w:u w:val="single"/>
        </w:rPr>
        <w:t>o</w:t>
      </w:r>
      <w:r w:rsidRPr="00915DC6">
        <w:rPr>
          <w:color w:val="0000FF"/>
          <w:u w:val="single"/>
        </w:rPr>
        <w:t>f</w:t>
      </w:r>
      <w:r>
        <w:rPr>
          <w:color w:val="0000FF"/>
          <w:u w:val="single"/>
        </w:rPr>
        <w:t>f</w:t>
      </w:r>
      <w:r w:rsidRPr="00915DC6">
        <w:rPr>
          <w:color w:val="0000FF"/>
          <w:u w:val="single"/>
        </w:rPr>
        <w:t>ice récepteur, sur requête motivée du déposant ou sur sa propre décision, ne transmet pas de documents ou de parties de documents reçus dans le cadre de la requête visée à l</w:t>
      </w:r>
      <w:r w:rsidR="00E11146">
        <w:rPr>
          <w:color w:val="0000FF"/>
          <w:u w:val="single"/>
        </w:rPr>
        <w:t>’</w:t>
      </w:r>
      <w:r w:rsidRPr="00915DC6">
        <w:rPr>
          <w:color w:val="0000FF"/>
          <w:u w:val="single"/>
        </w:rPr>
        <w:t>alinéa a), s</w:t>
      </w:r>
      <w:r w:rsidR="00E11146">
        <w:rPr>
          <w:color w:val="0000FF"/>
          <w:u w:val="single"/>
        </w:rPr>
        <w:t>’</w:t>
      </w:r>
      <w:r w:rsidRPr="00915DC6">
        <w:rPr>
          <w:color w:val="0000FF"/>
          <w:u w:val="single"/>
        </w:rPr>
        <w:t xml:space="preserve">il constate que </w:t>
      </w:r>
    </w:p>
    <w:p w:rsidR="009D705E" w:rsidRPr="00E40450" w:rsidRDefault="009D705E" w:rsidP="009D705E">
      <w:pPr>
        <w:pStyle w:val="Legiindent"/>
      </w:pPr>
      <w:r w:rsidRPr="00E40450">
        <w:tab/>
      </w:r>
      <w:r w:rsidRPr="00915DC6">
        <w:rPr>
          <w:color w:val="0000FF"/>
          <w:u w:val="single"/>
        </w:rPr>
        <w:t>i)</w:t>
      </w:r>
      <w:r w:rsidRPr="00915DC6">
        <w:rPr>
          <w:color w:val="0000FF"/>
          <w:u w:val="single"/>
        </w:rPr>
        <w:tab/>
        <w:t>ce document ou cette partie de document ne sert manifestement pas à informer le public sur la demande internationale;</w:t>
      </w:r>
    </w:p>
    <w:p w:rsidR="009D705E" w:rsidRDefault="009D705E" w:rsidP="009D705E">
      <w:pPr>
        <w:pStyle w:val="Legiindent"/>
      </w:pPr>
      <w:r w:rsidRPr="00E40450">
        <w:tab/>
      </w:r>
      <w:r w:rsidRPr="00915DC6">
        <w:rPr>
          <w:color w:val="0000FF"/>
          <w:u w:val="single"/>
        </w:rPr>
        <w:t>ii)</w:t>
      </w:r>
      <w:r w:rsidRPr="00915DC6">
        <w:rPr>
          <w:color w:val="0000FF"/>
          <w:u w:val="single"/>
        </w:rPr>
        <w:tab/>
        <w:t>la publication de ce document ou de cette partie de document</w:t>
      </w:r>
      <w:r>
        <w:rPr>
          <w:color w:val="0000FF"/>
          <w:u w:val="single"/>
        </w:rPr>
        <w:t>, ou l</w:t>
      </w:r>
      <w:r w:rsidR="00E11146">
        <w:rPr>
          <w:color w:val="0000FF"/>
          <w:u w:val="single"/>
        </w:rPr>
        <w:t>’</w:t>
      </w:r>
      <w:r>
        <w:rPr>
          <w:color w:val="0000FF"/>
          <w:u w:val="single"/>
        </w:rPr>
        <w:t>accès du public à ce document ou à cette partie de document,</w:t>
      </w:r>
      <w:r w:rsidRPr="00915DC6">
        <w:rPr>
          <w:color w:val="0000FF"/>
          <w:u w:val="single"/>
        </w:rPr>
        <w:t xml:space="preserve"> porterait clairement atteinte aux intérêts personnels ou économiques d</w:t>
      </w:r>
      <w:r w:rsidR="00E11146">
        <w:rPr>
          <w:color w:val="0000FF"/>
          <w:u w:val="single"/>
        </w:rPr>
        <w:t>’</w:t>
      </w:r>
      <w:r w:rsidRPr="00915DC6">
        <w:rPr>
          <w:color w:val="0000FF"/>
          <w:u w:val="single"/>
        </w:rPr>
        <w:t>une personne donnée;  et</w:t>
      </w:r>
    </w:p>
    <w:p w:rsidR="009D705E" w:rsidRPr="00915DC6" w:rsidRDefault="009D705E" w:rsidP="009D705E">
      <w:pPr>
        <w:pStyle w:val="Legiindent"/>
        <w:rPr>
          <w:color w:val="0000FF"/>
          <w:u w:val="single"/>
        </w:rPr>
      </w:pPr>
      <w:r>
        <w:tab/>
      </w:r>
      <w:r w:rsidRPr="00915DC6">
        <w:rPr>
          <w:color w:val="0000FF"/>
          <w:u w:val="single"/>
        </w:rPr>
        <w:t>iii)</w:t>
      </w:r>
      <w:r w:rsidRPr="00915DC6">
        <w:rPr>
          <w:color w:val="0000FF"/>
          <w:u w:val="single"/>
        </w:rPr>
        <w:tab/>
        <w:t>l</w:t>
      </w:r>
      <w:r w:rsidR="00E11146">
        <w:rPr>
          <w:color w:val="0000FF"/>
          <w:u w:val="single"/>
        </w:rPr>
        <w:t>’</w:t>
      </w:r>
      <w:r w:rsidRPr="00915DC6">
        <w:rPr>
          <w:color w:val="0000FF"/>
          <w:u w:val="single"/>
        </w:rPr>
        <w:t>intérêt du public d</w:t>
      </w:r>
      <w:r w:rsidR="00E11146">
        <w:rPr>
          <w:color w:val="0000FF"/>
          <w:u w:val="single"/>
        </w:rPr>
        <w:t>’</w:t>
      </w:r>
      <w:r w:rsidRPr="00915DC6">
        <w:rPr>
          <w:color w:val="0000FF"/>
          <w:u w:val="single"/>
        </w:rPr>
        <w:t>avoir accès à ce document ou à cette partie de document ne prévaut pas.</w:t>
      </w:r>
    </w:p>
    <w:p w:rsidR="009D705E" w:rsidRPr="00915DC6" w:rsidRDefault="009D705E" w:rsidP="009D705E">
      <w:pPr>
        <w:pStyle w:val="Lega"/>
        <w:rPr>
          <w:color w:val="0000FF"/>
          <w:u w:val="single"/>
        </w:rPr>
      </w:pPr>
      <w:r w:rsidRPr="00915DC6">
        <w:rPr>
          <w:color w:val="0000FF"/>
          <w:u w:val="single"/>
        </w:rPr>
        <w:t>Lorsque l</w:t>
      </w:r>
      <w:r w:rsidR="00E11146">
        <w:rPr>
          <w:color w:val="0000FF"/>
          <w:u w:val="single"/>
        </w:rPr>
        <w:t>’</w:t>
      </w:r>
      <w:r w:rsidRPr="00915DC6">
        <w:rPr>
          <w:color w:val="0000FF"/>
          <w:u w:val="single"/>
        </w:rPr>
        <w:t>office récepteur décide de ne pas transmettre de documents ou de parties de documents au Bureau international, il notifie sa décision au Bureau international.</w:t>
      </w:r>
    </w:p>
    <w:p w:rsidR="009D705E" w:rsidRPr="00C271C3" w:rsidRDefault="009D705E" w:rsidP="009D705E">
      <w:pPr>
        <w:pStyle w:val="Lega"/>
      </w:pPr>
      <w:r w:rsidRPr="00C271C3">
        <w:tab/>
        <w:t>i) et j)  </w:t>
      </w:r>
      <w:r w:rsidRPr="00A603F2">
        <w:rPr>
          <w:i/>
          <w:iCs/>
        </w:rPr>
        <w:t>[Sans changement]</w:t>
      </w:r>
    </w:p>
    <w:p w:rsidR="009D705E" w:rsidRPr="00C271C3" w:rsidRDefault="009D705E" w:rsidP="009D705E">
      <w:pPr>
        <w:pStyle w:val="LegTitle"/>
      </w:pPr>
      <w:bookmarkStart w:id="72" w:name="_Toc417392222"/>
      <w:bookmarkStart w:id="73" w:name="_Toc421617077"/>
      <w:bookmarkStart w:id="74" w:name="_Toc426022943"/>
      <w:r w:rsidRPr="00C271C3">
        <w:lastRenderedPageBreak/>
        <w:t xml:space="preserve">Règle 48 </w:t>
      </w:r>
      <w:r w:rsidRPr="00C271C3">
        <w:br/>
        <w:t>Publication internationale</w:t>
      </w:r>
      <w:bookmarkEnd w:id="72"/>
      <w:bookmarkEnd w:id="73"/>
      <w:bookmarkEnd w:id="74"/>
    </w:p>
    <w:p w:rsidR="009D705E" w:rsidRPr="00370D62" w:rsidRDefault="009D705E" w:rsidP="009D705E">
      <w:pPr>
        <w:pStyle w:val="LegSubRule"/>
        <w:rPr>
          <w:i/>
        </w:rPr>
      </w:pPr>
      <w:bookmarkStart w:id="75" w:name="_Toc417392223"/>
      <w:bookmarkStart w:id="76" w:name="_Toc421617078"/>
      <w:bookmarkStart w:id="77" w:name="_Toc426022944"/>
      <w:r w:rsidRPr="00A603F2">
        <w:rPr>
          <w:iCs/>
        </w:rPr>
        <w:t>48.1</w:t>
      </w:r>
      <w:r w:rsidRPr="00370D62">
        <w:rPr>
          <w:i/>
        </w:rPr>
        <w:t>   [Sans changement]</w:t>
      </w:r>
      <w:bookmarkEnd w:id="75"/>
      <w:bookmarkEnd w:id="76"/>
      <w:bookmarkEnd w:id="77"/>
    </w:p>
    <w:p w:rsidR="009D705E" w:rsidRPr="00370D62" w:rsidRDefault="009D705E" w:rsidP="009D705E">
      <w:pPr>
        <w:pStyle w:val="LegSubRule"/>
        <w:rPr>
          <w:i/>
        </w:rPr>
      </w:pPr>
      <w:bookmarkStart w:id="78" w:name="_Toc417392224"/>
      <w:bookmarkStart w:id="79" w:name="_Toc421617079"/>
      <w:bookmarkStart w:id="80" w:name="_Toc426022945"/>
      <w:r w:rsidRPr="00A603F2">
        <w:rPr>
          <w:iCs/>
        </w:rPr>
        <w:t>48.2</w:t>
      </w:r>
      <w:r>
        <w:rPr>
          <w:i/>
        </w:rPr>
        <w:t>  </w:t>
      </w:r>
      <w:r w:rsidRPr="00370D62">
        <w:rPr>
          <w:i/>
        </w:rPr>
        <w:t xml:space="preserve"> Contenu</w:t>
      </w:r>
      <w:bookmarkEnd w:id="78"/>
      <w:bookmarkEnd w:id="79"/>
      <w:bookmarkEnd w:id="80"/>
    </w:p>
    <w:p w:rsidR="009D705E" w:rsidRPr="00C271C3" w:rsidRDefault="009D705E" w:rsidP="009D705E">
      <w:pPr>
        <w:pStyle w:val="Lega"/>
      </w:pPr>
      <w:r w:rsidRPr="00C271C3">
        <w:tab/>
        <w:t>a)  </w:t>
      </w:r>
      <w:r w:rsidRPr="00A603F2">
        <w:rPr>
          <w:i/>
          <w:iCs/>
        </w:rPr>
        <w:t>[Sans changement]</w:t>
      </w:r>
    </w:p>
    <w:p w:rsidR="009D705E" w:rsidRPr="00C271C3" w:rsidRDefault="009D705E" w:rsidP="009D705E">
      <w:pPr>
        <w:pStyle w:val="Lega"/>
      </w:pPr>
      <w:r w:rsidRPr="00C271C3">
        <w:tab/>
        <w:t>b)  Sous réserve de l</w:t>
      </w:r>
      <w:r w:rsidR="00E11146">
        <w:t>’</w:t>
      </w:r>
      <w:r w:rsidRPr="00C271C3">
        <w:t xml:space="preserve">alinéa c), la page de couverture comprend : </w:t>
      </w:r>
    </w:p>
    <w:p w:rsidR="009D705E" w:rsidRPr="00C271C3" w:rsidRDefault="009D705E" w:rsidP="009D705E">
      <w:pPr>
        <w:pStyle w:val="Legiindent"/>
      </w:pPr>
      <w:r>
        <w:tab/>
      </w:r>
      <w:r w:rsidRPr="00C271C3">
        <w:t>i)</w:t>
      </w:r>
      <w:r>
        <w:tab/>
      </w:r>
      <w:r w:rsidRPr="00C271C3">
        <w:t xml:space="preserve">à vi) </w:t>
      </w:r>
      <w:r>
        <w:t xml:space="preserve"> </w:t>
      </w:r>
      <w:r w:rsidR="006B2F66" w:rsidRPr="006B2F66">
        <w:rPr>
          <w:i/>
        </w:rPr>
        <w:t>[S</w:t>
      </w:r>
      <w:r w:rsidRPr="006B2F66">
        <w:rPr>
          <w:i/>
        </w:rPr>
        <w:t>ans changement]</w:t>
      </w:r>
      <w:r w:rsidRPr="00C271C3">
        <w:t xml:space="preserve"> </w:t>
      </w:r>
    </w:p>
    <w:p w:rsidR="009D705E" w:rsidRPr="00C271C3" w:rsidRDefault="009D705E" w:rsidP="009D705E">
      <w:pPr>
        <w:pStyle w:val="Legiindent"/>
      </w:pPr>
      <w:r>
        <w:tab/>
        <w:t>vii)</w:t>
      </w:r>
      <w:r>
        <w:tab/>
      </w:r>
      <w:r w:rsidRPr="00C271C3">
        <w:t>le cas échéant, une indication selon laquelle la demande internationale publiée contient des renseignements relatifs à une requête en restauration du droit de priorité présentée selon la règle 26</w:t>
      </w:r>
      <w:r w:rsidRPr="00C271C3">
        <w:rPr>
          <w:i/>
        </w:rPr>
        <w:t>bis</w:t>
      </w:r>
      <w:r w:rsidRPr="00C271C3">
        <w:t>.3 et la décision de l</w:t>
      </w:r>
      <w:r w:rsidR="00E11146">
        <w:t>’</w:t>
      </w:r>
      <w:r w:rsidRPr="00C271C3">
        <w:t>office récepteur en ce qui concerne cette requête</w:t>
      </w:r>
      <w:proofErr w:type="gramStart"/>
      <w:r w:rsidRPr="00C271C3">
        <w:rPr>
          <w:strike/>
          <w:color w:val="FF0000"/>
        </w:rPr>
        <w:t>;</w:t>
      </w:r>
      <w:r w:rsidRPr="00C271C3">
        <w:rPr>
          <w:color w:val="0070C0"/>
          <w:u w:val="single"/>
        </w:rPr>
        <w:t>.</w:t>
      </w:r>
      <w:proofErr w:type="gramEnd"/>
    </w:p>
    <w:p w:rsidR="009D705E" w:rsidRPr="00C271C3" w:rsidRDefault="009D705E" w:rsidP="009D705E">
      <w:pPr>
        <w:pStyle w:val="Legiindent"/>
      </w:pPr>
      <w:r w:rsidRPr="00C271C3">
        <w:tab/>
      </w:r>
      <w:r w:rsidRPr="00915DC6">
        <w:rPr>
          <w:strike/>
          <w:color w:val="FF0000"/>
        </w:rPr>
        <w:t>viii)</w:t>
      </w:r>
      <w:r w:rsidRPr="00C271C3">
        <w:tab/>
      </w:r>
      <w:r w:rsidRPr="00C271C3">
        <w:rPr>
          <w:color w:val="0000FF"/>
          <w:u w:val="single"/>
        </w:rPr>
        <w:t>[supprimé] </w:t>
      </w:r>
      <w:r w:rsidRPr="00915DC6">
        <w:rPr>
          <w:strike/>
          <w:color w:val="FF0000"/>
        </w:rPr>
        <w:t>le cas échéant, une indication selon laquelle le déposant a remis, en vertu de la règle 26</w:t>
      </w:r>
      <w:r w:rsidRPr="00915DC6">
        <w:rPr>
          <w:i/>
          <w:strike/>
          <w:color w:val="FF0000"/>
        </w:rPr>
        <w:t>bis</w:t>
      </w:r>
      <w:r w:rsidRPr="00915DC6">
        <w:rPr>
          <w:strike/>
          <w:color w:val="FF0000"/>
        </w:rPr>
        <w:t>.3.f), la copie de toute déclaration ou d</w:t>
      </w:r>
      <w:r w:rsidR="00E11146">
        <w:rPr>
          <w:strike/>
          <w:color w:val="FF0000"/>
        </w:rPr>
        <w:t>’</w:t>
      </w:r>
      <w:r w:rsidRPr="00915DC6">
        <w:rPr>
          <w:strike/>
          <w:color w:val="FF0000"/>
        </w:rPr>
        <w:t>autres preuves au Bureau international.</w:t>
      </w:r>
    </w:p>
    <w:p w:rsidR="009D705E" w:rsidRPr="00C271C3" w:rsidRDefault="009D705E" w:rsidP="009D705E">
      <w:pPr>
        <w:pStyle w:val="Lega"/>
      </w:pPr>
      <w:r w:rsidRPr="00C271C3">
        <w:tab/>
        <w:t>c) à k)  </w:t>
      </w:r>
      <w:r w:rsidRPr="00A603F2">
        <w:rPr>
          <w:i/>
          <w:iCs/>
        </w:rPr>
        <w:t>[Sans changement] </w:t>
      </w:r>
    </w:p>
    <w:p w:rsidR="009D705E" w:rsidRPr="00370D62" w:rsidRDefault="009D705E" w:rsidP="009D705E">
      <w:pPr>
        <w:pStyle w:val="LegSubRule"/>
        <w:rPr>
          <w:i/>
        </w:rPr>
      </w:pPr>
      <w:bookmarkStart w:id="81" w:name="_Toc417392225"/>
      <w:bookmarkStart w:id="82" w:name="_Toc421617080"/>
      <w:bookmarkStart w:id="83" w:name="_Toc426022946"/>
      <w:r w:rsidRPr="00A603F2">
        <w:rPr>
          <w:iCs/>
        </w:rPr>
        <w:t>48.3 à 48.6   </w:t>
      </w:r>
      <w:r w:rsidRPr="00370D62">
        <w:rPr>
          <w:i/>
        </w:rPr>
        <w:t>[</w:t>
      </w:r>
      <w:r>
        <w:rPr>
          <w:i/>
        </w:rPr>
        <w:t>S</w:t>
      </w:r>
      <w:r w:rsidRPr="00370D62">
        <w:rPr>
          <w:i/>
        </w:rPr>
        <w:t>ans changement]</w:t>
      </w:r>
      <w:bookmarkEnd w:id="81"/>
      <w:bookmarkEnd w:id="82"/>
      <w:bookmarkEnd w:id="83"/>
    </w:p>
    <w:p w:rsidR="009D705E" w:rsidRDefault="009D705E" w:rsidP="009D705E"/>
    <w:p w:rsidR="009D705E" w:rsidRDefault="009D705E" w:rsidP="009D705E"/>
    <w:p w:rsidR="009D705E" w:rsidRDefault="009D705E" w:rsidP="009D705E">
      <w:pPr>
        <w:pStyle w:val="Endofdocument-Annex"/>
        <w:sectPr w:rsidR="009D705E" w:rsidSect="00695B86">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pPr>
      <w:r w:rsidRPr="00056A48">
        <w:t>[</w:t>
      </w:r>
      <w:r>
        <w:t>L</w:t>
      </w:r>
      <w:r w:rsidR="00E11146">
        <w:t>’</w:t>
      </w:r>
      <w:r>
        <w:t>annexe</w:t>
      </w:r>
      <w:r w:rsidR="0047453F">
        <w:t> </w:t>
      </w:r>
      <w:r>
        <w:t>IV suit</w:t>
      </w:r>
      <w:bookmarkEnd w:id="62"/>
      <w:r>
        <w:t>]</w:t>
      </w:r>
    </w:p>
    <w:p w:rsidR="009D705E" w:rsidRDefault="009D705E" w:rsidP="009D705E">
      <w:pPr>
        <w:jc w:val="center"/>
      </w:pPr>
      <w:bookmarkStart w:id="84" w:name="annexe5"/>
      <w:r w:rsidRPr="00744674">
        <w:rPr>
          <w:color w:val="000000"/>
        </w:rPr>
        <w:lastRenderedPageBreak/>
        <w:t>PROPOSITIONS DE MODIFICATION DU RÈGLEMENT D</w:t>
      </w:r>
      <w:r w:rsidR="00E11146">
        <w:rPr>
          <w:color w:val="000000"/>
        </w:rPr>
        <w:t>’</w:t>
      </w:r>
      <w:r w:rsidRPr="00744674">
        <w:rPr>
          <w:color w:val="000000"/>
        </w:rPr>
        <w:t>EXÉCUTION DU PCT</w:t>
      </w:r>
    </w:p>
    <w:p w:rsidR="009D705E" w:rsidRDefault="009D705E" w:rsidP="009D705E">
      <w:pPr>
        <w:jc w:val="center"/>
      </w:pPr>
    </w:p>
    <w:p w:rsidR="009D705E" w:rsidRDefault="009D705E" w:rsidP="009D705E">
      <w:pPr>
        <w:jc w:val="center"/>
      </w:pPr>
      <w:r w:rsidRPr="00E75DC9">
        <w:t>RETARDS ET CAS DE FORCE MAJEURE CONCERNANT LES COMMUNICATIONS ÉLECTRONIQUES</w:t>
      </w:r>
    </w:p>
    <w:p w:rsidR="009D705E" w:rsidRDefault="009D705E" w:rsidP="009D705E"/>
    <w:p w:rsidR="009D705E" w:rsidRDefault="009D705E" w:rsidP="009D705E"/>
    <w:p w:rsidR="009D705E" w:rsidRDefault="009D705E" w:rsidP="009D705E"/>
    <w:p w:rsidR="009D705E" w:rsidRDefault="009D705E" w:rsidP="009D705E">
      <w:pPr>
        <w:jc w:val="center"/>
      </w:pPr>
      <w:r w:rsidRPr="00056A48">
        <w:t xml:space="preserve">TABLE </w:t>
      </w:r>
      <w:r>
        <w:t>DES MATIÈRES</w:t>
      </w:r>
    </w:p>
    <w:p w:rsidR="009D705E" w:rsidRDefault="009D705E" w:rsidP="009D705E"/>
    <w:p w:rsidR="00E66972" w:rsidRPr="00C934A9" w:rsidRDefault="009D705E">
      <w:pPr>
        <w:pStyle w:val="TOC1"/>
        <w:rPr>
          <w:rFonts w:asciiTheme="minorHAnsi" w:eastAsiaTheme="minorEastAsia" w:hAnsiTheme="minorHAnsi" w:cstheme="minorBidi"/>
          <w:noProof/>
          <w:szCs w:val="22"/>
          <w:lang w:eastAsia="en-US" w:bidi="he-IL"/>
        </w:rPr>
      </w:pPr>
      <w:r>
        <w:fldChar w:fldCharType="begin"/>
      </w:r>
      <w:r>
        <w:instrText xml:space="preserve"> TOC \b "Annexe5" \t "Leg # Title,1,Leg SubRule #,2" </w:instrText>
      </w:r>
      <w:r>
        <w:fldChar w:fldCharType="separate"/>
      </w:r>
      <w:r w:rsidR="00E66972">
        <w:rPr>
          <w:noProof/>
        </w:rPr>
        <w:t>Règle 82</w:t>
      </w:r>
      <w:r w:rsidR="00E66972" w:rsidRPr="00E67883">
        <w:rPr>
          <w:i/>
          <w:noProof/>
        </w:rPr>
        <w:t xml:space="preserve">quater </w:t>
      </w:r>
      <w:r w:rsidR="00E66972">
        <w:rPr>
          <w:noProof/>
        </w:rPr>
        <w:t xml:space="preserve"> Excuse de retard dans l</w:t>
      </w:r>
      <w:r w:rsidR="00E11146">
        <w:rPr>
          <w:noProof/>
        </w:rPr>
        <w:t>’</w:t>
      </w:r>
      <w:r w:rsidR="00E66972">
        <w:rPr>
          <w:noProof/>
        </w:rPr>
        <w:t>observation de délais</w:t>
      </w:r>
      <w:r w:rsidR="00E66972">
        <w:rPr>
          <w:noProof/>
        </w:rPr>
        <w:tab/>
      </w:r>
      <w:r w:rsidR="00E66972">
        <w:rPr>
          <w:noProof/>
        </w:rPr>
        <w:fldChar w:fldCharType="begin"/>
      </w:r>
      <w:r w:rsidR="00E66972">
        <w:rPr>
          <w:noProof/>
        </w:rPr>
        <w:instrText xml:space="preserve"> PAGEREF _Toc426022953 \h </w:instrText>
      </w:r>
      <w:r w:rsidR="00E66972">
        <w:rPr>
          <w:noProof/>
        </w:rPr>
      </w:r>
      <w:r w:rsidR="00E66972">
        <w:rPr>
          <w:noProof/>
        </w:rPr>
        <w:fldChar w:fldCharType="separate"/>
      </w:r>
      <w:r w:rsidR="00A61496">
        <w:rPr>
          <w:noProof/>
        </w:rPr>
        <w:t>2</w:t>
      </w:r>
      <w:r w:rsidR="00E66972">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E67883">
        <w:rPr>
          <w:rFonts w:eastAsia="Arial Unicode MS"/>
          <w:iCs/>
          <w:noProof/>
        </w:rPr>
        <w:t>82</w:t>
      </w:r>
      <w:r w:rsidRPr="00E67883">
        <w:rPr>
          <w:rFonts w:eastAsia="Arial Unicode MS"/>
          <w:i/>
          <w:noProof/>
        </w:rPr>
        <w:t>quater</w:t>
      </w:r>
      <w:r w:rsidRPr="00E67883">
        <w:rPr>
          <w:rFonts w:eastAsia="Arial Unicode MS"/>
          <w:iCs/>
          <w:noProof/>
        </w:rPr>
        <w:t>.1   </w:t>
      </w:r>
      <w:r w:rsidRPr="00E67883">
        <w:rPr>
          <w:rFonts w:eastAsia="Arial Unicode MS"/>
          <w:i/>
          <w:noProof/>
        </w:rPr>
        <w:t>Excuse de retard dans l</w:t>
      </w:r>
      <w:r w:rsidR="00E11146">
        <w:rPr>
          <w:rFonts w:eastAsia="Arial Unicode MS"/>
          <w:i/>
          <w:noProof/>
        </w:rPr>
        <w:t>’</w:t>
      </w:r>
      <w:r w:rsidRPr="00E67883">
        <w:rPr>
          <w:rFonts w:eastAsia="Arial Unicode MS"/>
          <w:i/>
          <w:noProof/>
        </w:rPr>
        <w:t>observation de délais</w:t>
      </w:r>
      <w:r>
        <w:rPr>
          <w:noProof/>
        </w:rPr>
        <w:tab/>
      </w:r>
      <w:r>
        <w:rPr>
          <w:noProof/>
        </w:rPr>
        <w:fldChar w:fldCharType="begin"/>
      </w:r>
      <w:r>
        <w:rPr>
          <w:noProof/>
        </w:rPr>
        <w:instrText xml:space="preserve"> PAGEREF _Toc426022954 \h </w:instrText>
      </w:r>
      <w:r>
        <w:rPr>
          <w:noProof/>
        </w:rPr>
      </w:r>
      <w:r>
        <w:rPr>
          <w:noProof/>
        </w:rPr>
        <w:fldChar w:fldCharType="separate"/>
      </w:r>
      <w:r w:rsidR="00A61496">
        <w:rPr>
          <w:noProof/>
        </w:rPr>
        <w:t>2</w:t>
      </w:r>
      <w:r>
        <w:rPr>
          <w:noProof/>
        </w:rPr>
        <w:fldChar w:fldCharType="end"/>
      </w:r>
    </w:p>
    <w:p w:rsidR="009D705E" w:rsidRDefault="009D705E" w:rsidP="009D705E">
      <w:r>
        <w:fldChar w:fldCharType="end"/>
      </w:r>
    </w:p>
    <w:p w:rsidR="009D705E" w:rsidRDefault="009D705E" w:rsidP="009D705E"/>
    <w:p w:rsidR="009D705E" w:rsidRPr="00587C85" w:rsidRDefault="009D705E" w:rsidP="009D705E">
      <w:pPr>
        <w:pStyle w:val="LegTitle"/>
      </w:pPr>
      <w:bookmarkStart w:id="85" w:name="_Toc386803513"/>
      <w:bookmarkStart w:id="86" w:name="_Toc418776753"/>
      <w:bookmarkStart w:id="87" w:name="_Toc421617120"/>
      <w:bookmarkStart w:id="88" w:name="_Toc426022953"/>
      <w:r w:rsidRPr="00587C85">
        <w:lastRenderedPageBreak/>
        <w:t>Règle 82</w:t>
      </w:r>
      <w:r w:rsidRPr="00587C85">
        <w:rPr>
          <w:i/>
        </w:rPr>
        <w:t xml:space="preserve">quater </w:t>
      </w:r>
      <w:r w:rsidRPr="00587C85">
        <w:br/>
        <w:t>Excuse de retard dans l</w:t>
      </w:r>
      <w:r w:rsidR="00E11146">
        <w:t>’</w:t>
      </w:r>
      <w:r w:rsidRPr="00587C85">
        <w:t>observation de délais</w:t>
      </w:r>
      <w:bookmarkEnd w:id="85"/>
      <w:bookmarkEnd w:id="86"/>
      <w:bookmarkEnd w:id="87"/>
      <w:bookmarkEnd w:id="88"/>
    </w:p>
    <w:p w:rsidR="009D705E" w:rsidRPr="00631C14" w:rsidRDefault="009D705E" w:rsidP="009D705E">
      <w:pPr>
        <w:pStyle w:val="LegSubRule"/>
        <w:rPr>
          <w:rFonts w:eastAsia="Arial Unicode MS"/>
          <w:i/>
        </w:rPr>
      </w:pPr>
      <w:bookmarkStart w:id="89" w:name="_Toc386803514"/>
      <w:bookmarkStart w:id="90" w:name="_Toc418776754"/>
      <w:bookmarkStart w:id="91" w:name="_Toc421617121"/>
      <w:bookmarkStart w:id="92" w:name="_Toc426022954"/>
      <w:r w:rsidRPr="00A603F2">
        <w:rPr>
          <w:rFonts w:eastAsia="Arial Unicode MS"/>
          <w:iCs/>
        </w:rPr>
        <w:t>82</w:t>
      </w:r>
      <w:r w:rsidRPr="00631C14">
        <w:rPr>
          <w:rFonts w:eastAsia="Arial Unicode MS"/>
          <w:i/>
        </w:rPr>
        <w:t>quater</w:t>
      </w:r>
      <w:r w:rsidRPr="00A603F2">
        <w:rPr>
          <w:rFonts w:eastAsia="Arial Unicode MS"/>
          <w:iCs/>
        </w:rPr>
        <w:t>.1   </w:t>
      </w:r>
      <w:bookmarkEnd w:id="89"/>
      <w:r w:rsidRPr="00631C14">
        <w:rPr>
          <w:rFonts w:eastAsia="Arial Unicode MS"/>
          <w:i/>
        </w:rPr>
        <w:t>Excuse de retard dans l</w:t>
      </w:r>
      <w:r w:rsidR="00E11146">
        <w:rPr>
          <w:rFonts w:eastAsia="Arial Unicode MS"/>
          <w:i/>
        </w:rPr>
        <w:t>’</w:t>
      </w:r>
      <w:r w:rsidRPr="00631C14">
        <w:rPr>
          <w:rFonts w:eastAsia="Arial Unicode MS"/>
          <w:i/>
        </w:rPr>
        <w:t>observation de délais</w:t>
      </w:r>
      <w:bookmarkEnd w:id="90"/>
      <w:bookmarkEnd w:id="91"/>
      <w:bookmarkEnd w:id="92"/>
    </w:p>
    <w:p w:rsidR="009D705E" w:rsidRPr="00587C85" w:rsidRDefault="009D705E" w:rsidP="009D705E">
      <w:pPr>
        <w:pStyle w:val="Lega"/>
      </w:pPr>
      <w:r w:rsidRPr="00587C85">
        <w:tab/>
        <w:t>a)  Toute partie intéressée peut faire la preuve qu</w:t>
      </w:r>
      <w:r w:rsidR="00E11146">
        <w:t>’</w:t>
      </w:r>
      <w:r w:rsidRPr="00587C85">
        <w:t>un délai prévu dans le règlement d</w:t>
      </w:r>
      <w:r w:rsidR="00E11146">
        <w:t>’</w:t>
      </w:r>
      <w:r w:rsidRPr="00587C85">
        <w:t>exécution pour l</w:t>
      </w:r>
      <w:r w:rsidR="00E11146">
        <w:t>’</w:t>
      </w:r>
      <w:r w:rsidRPr="00587C85">
        <w:t>accomplissement d</w:t>
      </w:r>
      <w:r w:rsidR="00E11146">
        <w:t>’</w:t>
      </w:r>
      <w:r w:rsidRPr="00587C85">
        <w:t>un acte devant l</w:t>
      </w:r>
      <w:r w:rsidR="00E11146">
        <w:t>’</w:t>
      </w:r>
      <w:r w:rsidRPr="00587C85">
        <w:t>office récepteur, l</w:t>
      </w:r>
      <w:r w:rsidR="00E11146">
        <w:t>’</w:t>
      </w:r>
      <w:r w:rsidRPr="00587C85">
        <w:t>administration chargée de la recherche internationale, l</w:t>
      </w:r>
      <w:r w:rsidR="00E11146">
        <w:t>’</w:t>
      </w:r>
      <w:r w:rsidRPr="00587C85">
        <w:t>administration indiquée pour la recherche supplémentaire, l</w:t>
      </w:r>
      <w:r w:rsidR="00E11146">
        <w:t>’</w:t>
      </w:r>
      <w:r w:rsidRPr="00587C85">
        <w:t>administration chargée de l</w:t>
      </w:r>
      <w:r w:rsidR="00E11146">
        <w:t>’</w:t>
      </w:r>
      <w:r w:rsidRPr="00587C85">
        <w:t>examen préliminaire international ou le Bureau international n</w:t>
      </w:r>
      <w:r w:rsidR="00E11146">
        <w:t>’</w:t>
      </w:r>
      <w:r w:rsidRPr="00587C85">
        <w:t>a pas été respecté en raison de guerre, de révolution, de désordre civil, de grève, de calamité naturelle</w:t>
      </w:r>
      <w:r w:rsidRPr="00FB24C0">
        <w:rPr>
          <w:color w:val="0000FF"/>
          <w:u w:val="single"/>
        </w:rPr>
        <w:t>, d</w:t>
      </w:r>
      <w:r w:rsidR="00E11146" w:rsidRPr="00FB24C0">
        <w:rPr>
          <w:color w:val="0000FF"/>
          <w:u w:val="single"/>
        </w:rPr>
        <w:t>’</w:t>
      </w:r>
      <w:r w:rsidRPr="00FB24C0">
        <w:rPr>
          <w:color w:val="0000FF"/>
          <w:u w:val="single"/>
        </w:rPr>
        <w:t>une indisponibilité générale des services de communication électronique</w:t>
      </w:r>
      <w:r w:rsidRPr="00587C85">
        <w:t xml:space="preserve"> ou d</w:t>
      </w:r>
      <w:r w:rsidR="00E11146">
        <w:t>’</w:t>
      </w:r>
      <w:r w:rsidRPr="00587C85">
        <w:t xml:space="preserve">autres raisons semblables, dans la localité où la partie intéressée </w:t>
      </w:r>
      <w:proofErr w:type="spellStart"/>
      <w:r w:rsidRPr="00587C85">
        <w:t>a</w:t>
      </w:r>
      <w:proofErr w:type="spellEnd"/>
      <w:r w:rsidRPr="00587C85">
        <w:t xml:space="preserve"> son domicile, son siège ou sa résidence, et que les mesures nécessaires ont été prises dès que cela a été raisonnablement possible.</w:t>
      </w:r>
    </w:p>
    <w:p w:rsidR="009D705E" w:rsidRPr="00587C85" w:rsidRDefault="009D705E" w:rsidP="009D705E">
      <w:pPr>
        <w:pStyle w:val="Lega"/>
      </w:pPr>
      <w:r w:rsidRPr="00587C85">
        <w:tab/>
        <w:t>b)  </w:t>
      </w:r>
      <w:r w:rsidRPr="00D4413E">
        <w:rPr>
          <w:i/>
        </w:rPr>
        <w:t>[Sans changement]</w:t>
      </w:r>
      <w:r w:rsidRPr="00587C85">
        <w:t xml:space="preserve">  Cette preuve doit être adressée à l</w:t>
      </w:r>
      <w:r w:rsidR="00E11146">
        <w:t>’</w:t>
      </w:r>
      <w:r w:rsidRPr="00587C85">
        <w:t>office, à l</w:t>
      </w:r>
      <w:r w:rsidR="00E11146">
        <w:t>’</w:t>
      </w:r>
      <w:r w:rsidRPr="00587C85">
        <w:t>administration ou au Bureau international, selon le cas, au plus tard six mois après l</w:t>
      </w:r>
      <w:r w:rsidR="00E11146">
        <w:t>’</w:t>
      </w:r>
      <w:r w:rsidRPr="00587C85">
        <w:t>expiration du délai applicable en l</w:t>
      </w:r>
      <w:r w:rsidR="00E11146">
        <w:t>’</w:t>
      </w:r>
      <w:r w:rsidRPr="00587C85">
        <w:t>espèce.  Si, au vu de la preuve produite, le destinataire est convaincu que de telles circonstances ont existé, le retard dans l</w:t>
      </w:r>
      <w:r w:rsidR="00E11146">
        <w:t>’</w:t>
      </w:r>
      <w:r w:rsidRPr="00587C85">
        <w:t>observation du délai est excusé.</w:t>
      </w:r>
    </w:p>
    <w:p w:rsidR="009D705E" w:rsidRPr="00587C85" w:rsidRDefault="009D705E" w:rsidP="009D705E">
      <w:pPr>
        <w:pStyle w:val="Lega"/>
      </w:pPr>
      <w:r w:rsidRPr="00587C85">
        <w:tab/>
        <w:t>c)  </w:t>
      </w:r>
      <w:r w:rsidRPr="00D4413E">
        <w:rPr>
          <w:i/>
        </w:rPr>
        <w:t>[Sans changement]</w:t>
      </w:r>
      <w:r w:rsidRPr="00587C85">
        <w:t xml:space="preserve">  L</w:t>
      </w:r>
      <w:r w:rsidR="00E11146">
        <w:t>’</w:t>
      </w:r>
      <w:r w:rsidRPr="00587C85">
        <w:t>excuse de retard n</w:t>
      </w:r>
      <w:r w:rsidR="00E11146">
        <w:t>’</w:t>
      </w:r>
      <w:r w:rsidRPr="00587C85">
        <w:t>a pas à être prise en considération par un office désigné ou élu devant lequel le déposant, au moment où la décision d</w:t>
      </w:r>
      <w:r w:rsidR="00E11146">
        <w:t>’</w:t>
      </w:r>
      <w:r w:rsidRPr="00587C85">
        <w:t>excuser ce retard est prise, a déjà accompli les actes visés à l</w:t>
      </w:r>
      <w:r w:rsidR="00E11146">
        <w:t>’</w:t>
      </w:r>
      <w:r w:rsidRPr="00587C85">
        <w:t>article 22 ou à l</w:t>
      </w:r>
      <w:r w:rsidR="00E11146">
        <w:t>’</w:t>
      </w:r>
      <w:r w:rsidRPr="00587C85">
        <w:t>article 39.</w:t>
      </w:r>
    </w:p>
    <w:p w:rsidR="009D705E" w:rsidRDefault="009D705E" w:rsidP="009D705E"/>
    <w:p w:rsidR="009D705E" w:rsidRDefault="009D705E" w:rsidP="009D705E">
      <w:pPr>
        <w:pStyle w:val="Endofdocument-Annex"/>
        <w:sectPr w:rsidR="009D705E" w:rsidSect="00695B86">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r w:rsidRPr="00056A48">
        <w:t>[</w:t>
      </w:r>
      <w:r>
        <w:t>L</w:t>
      </w:r>
      <w:r w:rsidR="00E11146">
        <w:t>’</w:t>
      </w:r>
      <w:r>
        <w:t>annexe</w:t>
      </w:r>
      <w:r w:rsidR="0047453F">
        <w:t> </w:t>
      </w:r>
      <w:r>
        <w:t>V suit]</w:t>
      </w:r>
      <w:bookmarkEnd w:id="84"/>
    </w:p>
    <w:p w:rsidR="009D705E" w:rsidRDefault="009D705E" w:rsidP="009D705E">
      <w:pPr>
        <w:jc w:val="center"/>
      </w:pPr>
      <w:bookmarkStart w:id="93" w:name="annexe6"/>
      <w:r w:rsidRPr="00744674">
        <w:rPr>
          <w:color w:val="000000"/>
        </w:rPr>
        <w:lastRenderedPageBreak/>
        <w:t xml:space="preserve">PROPOSITIONS DE MODIFICATION </w:t>
      </w:r>
      <w:r>
        <w:rPr>
          <w:color w:val="000000"/>
        </w:rPr>
        <w:t>DU RÈGLEMENT D</w:t>
      </w:r>
      <w:r w:rsidR="00E11146">
        <w:rPr>
          <w:color w:val="000000"/>
        </w:rPr>
        <w:t>’</w:t>
      </w:r>
      <w:r>
        <w:rPr>
          <w:color w:val="000000"/>
        </w:rPr>
        <w:t>EXÉCUTION DU PCT</w:t>
      </w:r>
    </w:p>
    <w:p w:rsidR="009D705E" w:rsidRDefault="009D705E" w:rsidP="009D705E">
      <w:pPr>
        <w:jc w:val="center"/>
      </w:pPr>
    </w:p>
    <w:p w:rsidR="009D705E" w:rsidRDefault="009D705E" w:rsidP="009D705E">
      <w:pPr>
        <w:jc w:val="center"/>
      </w:pPr>
      <w:r w:rsidRPr="00E75DC9">
        <w:t>LANGUES DE COMMUNICATION AVEC LE BUREAU INTERNATIONAL</w:t>
      </w:r>
    </w:p>
    <w:p w:rsidR="009D705E" w:rsidRDefault="009D705E" w:rsidP="009D705E"/>
    <w:p w:rsidR="009D705E" w:rsidRDefault="009D705E" w:rsidP="009D705E">
      <w:pPr>
        <w:rPr>
          <w:i/>
          <w:iCs/>
        </w:rPr>
      </w:pPr>
    </w:p>
    <w:p w:rsidR="009D705E" w:rsidRDefault="009D705E" w:rsidP="009D705E"/>
    <w:p w:rsidR="009D705E" w:rsidRDefault="009D705E" w:rsidP="009D705E">
      <w:pPr>
        <w:jc w:val="center"/>
      </w:pPr>
      <w:r w:rsidRPr="00056A48">
        <w:t xml:space="preserve">TABLE </w:t>
      </w:r>
      <w:r>
        <w:t>DES MATIÈRES</w:t>
      </w:r>
    </w:p>
    <w:p w:rsidR="009D705E" w:rsidRDefault="009D705E" w:rsidP="009D705E"/>
    <w:p w:rsidR="00E66972" w:rsidRPr="00C934A9" w:rsidRDefault="009D705E">
      <w:pPr>
        <w:pStyle w:val="TOC1"/>
        <w:rPr>
          <w:rFonts w:asciiTheme="minorHAnsi" w:eastAsiaTheme="minorEastAsia" w:hAnsiTheme="minorHAnsi" w:cstheme="minorBidi"/>
          <w:noProof/>
          <w:szCs w:val="22"/>
          <w:lang w:eastAsia="en-US" w:bidi="he-IL"/>
        </w:rPr>
      </w:pPr>
      <w:r>
        <w:fldChar w:fldCharType="begin"/>
      </w:r>
      <w:r>
        <w:instrText xml:space="preserve"> TOC \b "Annexe6" \t "Leg # Title,1,Leg SubRule #,2" </w:instrText>
      </w:r>
      <w:r>
        <w:fldChar w:fldCharType="separate"/>
      </w:r>
      <w:r w:rsidR="00E66972">
        <w:rPr>
          <w:noProof/>
        </w:rPr>
        <w:t>Règle 92 Correspondance</w:t>
      </w:r>
      <w:r w:rsidR="00E66972">
        <w:rPr>
          <w:noProof/>
        </w:rPr>
        <w:tab/>
      </w:r>
      <w:r w:rsidR="00E66972">
        <w:rPr>
          <w:noProof/>
        </w:rPr>
        <w:fldChar w:fldCharType="begin"/>
      </w:r>
      <w:r w:rsidR="00E66972">
        <w:rPr>
          <w:noProof/>
        </w:rPr>
        <w:instrText xml:space="preserve"> PAGEREF _Toc426022961 \h </w:instrText>
      </w:r>
      <w:r w:rsidR="00E66972">
        <w:rPr>
          <w:noProof/>
        </w:rPr>
      </w:r>
      <w:r w:rsidR="00E66972">
        <w:rPr>
          <w:noProof/>
        </w:rPr>
        <w:fldChar w:fldCharType="separate"/>
      </w:r>
      <w:r w:rsidR="00A61496">
        <w:rPr>
          <w:noProof/>
        </w:rPr>
        <w:t>2</w:t>
      </w:r>
      <w:r w:rsidR="00E66972">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913F2B">
        <w:rPr>
          <w:iCs/>
          <w:noProof/>
        </w:rPr>
        <w:t>92.1</w:t>
      </w:r>
      <w:r w:rsidRPr="00913F2B">
        <w:rPr>
          <w:i/>
          <w:noProof/>
        </w:rPr>
        <w:t xml:space="preserve"> </w:t>
      </w:r>
      <w:r w:rsidRPr="00913F2B">
        <w:rPr>
          <w:iCs/>
          <w:noProof/>
        </w:rPr>
        <w:t xml:space="preserve"> </w:t>
      </w:r>
      <w:r w:rsidRPr="00913F2B">
        <w:rPr>
          <w:i/>
          <w:noProof/>
        </w:rPr>
        <w:t>[Sans changement]</w:t>
      </w:r>
      <w:r>
        <w:rPr>
          <w:noProof/>
        </w:rPr>
        <w:tab/>
      </w:r>
      <w:r>
        <w:rPr>
          <w:noProof/>
        </w:rPr>
        <w:fldChar w:fldCharType="begin"/>
      </w:r>
      <w:r>
        <w:rPr>
          <w:noProof/>
        </w:rPr>
        <w:instrText xml:space="preserve"> PAGEREF _Toc426022962 \h </w:instrText>
      </w:r>
      <w:r>
        <w:rPr>
          <w:noProof/>
        </w:rPr>
      </w:r>
      <w:r>
        <w:rPr>
          <w:noProof/>
        </w:rPr>
        <w:fldChar w:fldCharType="separate"/>
      </w:r>
      <w:r w:rsidR="00A61496">
        <w:rPr>
          <w:noProof/>
        </w:rPr>
        <w:t>2</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913F2B">
        <w:rPr>
          <w:iCs/>
          <w:noProof/>
        </w:rPr>
        <w:t xml:space="preserve">92.2  </w:t>
      </w:r>
      <w:r w:rsidRPr="00913F2B">
        <w:rPr>
          <w:i/>
          <w:noProof/>
        </w:rPr>
        <w:t>Langues</w:t>
      </w:r>
      <w:r>
        <w:rPr>
          <w:noProof/>
        </w:rPr>
        <w:tab/>
      </w:r>
      <w:r>
        <w:rPr>
          <w:noProof/>
        </w:rPr>
        <w:fldChar w:fldCharType="begin"/>
      </w:r>
      <w:r>
        <w:rPr>
          <w:noProof/>
        </w:rPr>
        <w:instrText xml:space="preserve"> PAGEREF _Toc426022963 \h </w:instrText>
      </w:r>
      <w:r>
        <w:rPr>
          <w:noProof/>
        </w:rPr>
      </w:r>
      <w:r>
        <w:rPr>
          <w:noProof/>
        </w:rPr>
        <w:fldChar w:fldCharType="separate"/>
      </w:r>
      <w:r w:rsidR="00A61496">
        <w:rPr>
          <w:noProof/>
        </w:rPr>
        <w:t>2</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913F2B">
        <w:rPr>
          <w:iCs/>
          <w:noProof/>
        </w:rPr>
        <w:t xml:space="preserve">92.3 et 92.4 </w:t>
      </w:r>
      <w:r w:rsidRPr="00913F2B">
        <w:rPr>
          <w:i/>
          <w:noProof/>
        </w:rPr>
        <w:t xml:space="preserve"> [Sans changement]</w:t>
      </w:r>
      <w:r>
        <w:rPr>
          <w:noProof/>
        </w:rPr>
        <w:tab/>
      </w:r>
      <w:r>
        <w:rPr>
          <w:noProof/>
        </w:rPr>
        <w:fldChar w:fldCharType="begin"/>
      </w:r>
      <w:r>
        <w:rPr>
          <w:noProof/>
        </w:rPr>
        <w:instrText xml:space="preserve"> PAGEREF _Toc426022964 \h </w:instrText>
      </w:r>
      <w:r>
        <w:rPr>
          <w:noProof/>
        </w:rPr>
      </w:r>
      <w:r>
        <w:rPr>
          <w:noProof/>
        </w:rPr>
        <w:fldChar w:fldCharType="separate"/>
      </w:r>
      <w:r w:rsidR="00A61496">
        <w:rPr>
          <w:noProof/>
        </w:rPr>
        <w:t>3</w:t>
      </w:r>
      <w:r>
        <w:rPr>
          <w:noProof/>
        </w:rPr>
        <w:fldChar w:fldCharType="end"/>
      </w:r>
    </w:p>
    <w:p w:rsidR="009D705E" w:rsidRDefault="009D705E" w:rsidP="009D705E">
      <w:r>
        <w:fldChar w:fldCharType="end"/>
      </w:r>
    </w:p>
    <w:p w:rsidR="009D705E" w:rsidRDefault="009D705E" w:rsidP="009D705E"/>
    <w:p w:rsidR="009D705E" w:rsidRPr="00587C85" w:rsidRDefault="009D705E" w:rsidP="009D705E">
      <w:pPr>
        <w:pStyle w:val="LegTitle"/>
      </w:pPr>
      <w:bookmarkStart w:id="94" w:name="_Toc419376898"/>
      <w:bookmarkStart w:id="95" w:name="_Toc421617166"/>
      <w:bookmarkStart w:id="96" w:name="_Toc426022961"/>
      <w:bookmarkStart w:id="97" w:name="AxI"/>
      <w:r w:rsidRPr="00587C85">
        <w:lastRenderedPageBreak/>
        <w:t>Règle 92</w:t>
      </w:r>
      <w:r w:rsidRPr="00587C85">
        <w:br/>
        <w:t>Correspondance</w:t>
      </w:r>
      <w:bookmarkEnd w:id="94"/>
      <w:bookmarkEnd w:id="95"/>
      <w:bookmarkEnd w:id="96"/>
    </w:p>
    <w:p w:rsidR="009D705E" w:rsidRPr="00631C14" w:rsidRDefault="009D705E" w:rsidP="009D705E">
      <w:pPr>
        <w:pStyle w:val="LegSubRule"/>
        <w:rPr>
          <w:i/>
        </w:rPr>
      </w:pPr>
      <w:bookmarkStart w:id="98" w:name="_Toc419376899"/>
      <w:bookmarkStart w:id="99" w:name="_Toc421617167"/>
      <w:bookmarkStart w:id="100" w:name="_Toc426022962"/>
      <w:r w:rsidRPr="00A603F2">
        <w:rPr>
          <w:iCs/>
        </w:rPr>
        <w:t>92.1</w:t>
      </w:r>
      <w:r w:rsidRPr="00631C14">
        <w:rPr>
          <w:i/>
        </w:rPr>
        <w:t xml:space="preserve"> </w:t>
      </w:r>
      <w:r w:rsidRPr="00A603F2">
        <w:rPr>
          <w:iCs/>
        </w:rPr>
        <w:t xml:space="preserve"> </w:t>
      </w:r>
      <w:r w:rsidRPr="00631C14">
        <w:rPr>
          <w:i/>
        </w:rPr>
        <w:t>[Sans changement]</w:t>
      </w:r>
      <w:bookmarkEnd w:id="98"/>
      <w:bookmarkEnd w:id="99"/>
      <w:bookmarkEnd w:id="100"/>
    </w:p>
    <w:p w:rsidR="009D705E" w:rsidRPr="00631C14" w:rsidRDefault="009D705E" w:rsidP="009D705E">
      <w:pPr>
        <w:pStyle w:val="LegSubRule"/>
        <w:rPr>
          <w:i/>
        </w:rPr>
      </w:pPr>
      <w:bookmarkStart w:id="101" w:name="_Toc419376900"/>
      <w:bookmarkStart w:id="102" w:name="_Toc421617168"/>
      <w:bookmarkStart w:id="103" w:name="_Toc426022963"/>
      <w:r w:rsidRPr="00A603F2">
        <w:rPr>
          <w:iCs/>
        </w:rPr>
        <w:t xml:space="preserve">92.2  </w:t>
      </w:r>
      <w:r w:rsidRPr="00631C14">
        <w:rPr>
          <w:i/>
        </w:rPr>
        <w:t>Langues</w:t>
      </w:r>
      <w:bookmarkEnd w:id="101"/>
      <w:bookmarkEnd w:id="102"/>
      <w:bookmarkEnd w:id="103"/>
    </w:p>
    <w:p w:rsidR="009D705E" w:rsidRPr="00587C85" w:rsidRDefault="009D705E" w:rsidP="009D705E">
      <w:pPr>
        <w:pStyle w:val="Lega"/>
      </w:pPr>
      <w:r w:rsidRPr="00587C85">
        <w:tab/>
        <w:t xml:space="preserve">a) </w:t>
      </w:r>
      <w:r>
        <w:t xml:space="preserve"> </w:t>
      </w:r>
      <w:r w:rsidRPr="00587C85">
        <w:rPr>
          <w:i/>
        </w:rPr>
        <w:t>[Sans changement]</w:t>
      </w:r>
      <w:r w:rsidRPr="00587C85">
        <w:t xml:space="preserve"> </w:t>
      </w:r>
      <w:r>
        <w:t xml:space="preserve"> </w:t>
      </w:r>
      <w:r w:rsidRPr="00587C85">
        <w:t>Sous réserve des règles 55.1 et 55.3 et de l</w:t>
      </w:r>
      <w:r w:rsidR="00E11146">
        <w:t>’</w:t>
      </w:r>
      <w:r w:rsidRPr="00587C85">
        <w:t>alinéa b) de la présente règle, toute lettre ou tout document remis par le déposant à l</w:t>
      </w:r>
      <w:r w:rsidR="00E11146">
        <w:t>’</w:t>
      </w:r>
      <w:r w:rsidRPr="00587C85">
        <w:t>administration chargée de la recherche internationale ou à l</w:t>
      </w:r>
      <w:r w:rsidR="00E11146">
        <w:t>’</w:t>
      </w:r>
      <w:r w:rsidRPr="00587C85">
        <w:t>administration chargée de l</w:t>
      </w:r>
      <w:r w:rsidR="00E11146">
        <w:t>’</w:t>
      </w:r>
      <w:r w:rsidRPr="00587C85">
        <w:t>examen préliminaire international doit être rédigé dans la même langue que la demande internationale qu</w:t>
      </w:r>
      <w:r w:rsidR="00E11146">
        <w:t>’</w:t>
      </w:r>
      <w:r w:rsidRPr="00587C85">
        <w:t>il concerne.  Cependant, si une traduction de la demande internationale a été transmise en vertu de la règle 23.1.b) ou remise en vertu de la règle 55.2, la langue de cette traduction doit être utilisée.</w:t>
      </w:r>
    </w:p>
    <w:p w:rsidR="009D705E" w:rsidRPr="00587C85" w:rsidRDefault="009D705E" w:rsidP="009D705E">
      <w:pPr>
        <w:pStyle w:val="Lega"/>
      </w:pPr>
      <w:r w:rsidRPr="00587C85">
        <w:tab/>
        <w:t>b)</w:t>
      </w:r>
      <w:r>
        <w:t xml:space="preserve"> </w:t>
      </w:r>
      <w:r w:rsidRPr="00587C85">
        <w:t xml:space="preserve"> </w:t>
      </w:r>
      <w:r w:rsidRPr="00587C85">
        <w:rPr>
          <w:i/>
        </w:rPr>
        <w:t>[Sans changement]</w:t>
      </w:r>
      <w:r w:rsidRPr="00587C85">
        <w:t xml:space="preserve"> </w:t>
      </w:r>
      <w:r>
        <w:t xml:space="preserve"> </w:t>
      </w:r>
      <w:r w:rsidRPr="00587C85">
        <w:t>Toute lettre du déposant à l</w:t>
      </w:r>
      <w:r w:rsidR="00E11146">
        <w:t>’</w:t>
      </w:r>
      <w:r w:rsidRPr="00587C85">
        <w:t>administration chargée de la recherche internationale ou à l</w:t>
      </w:r>
      <w:r w:rsidR="00E11146">
        <w:t>’</w:t>
      </w:r>
      <w:r w:rsidRPr="00587C85">
        <w:t>administration chargée de l</w:t>
      </w:r>
      <w:r w:rsidR="00E11146">
        <w:t>’</w:t>
      </w:r>
      <w:r w:rsidRPr="00587C85">
        <w:t>examen préliminaire international peut être rédigée dans une langue autre que celle de la demande internationale si ladite administration autorise l</w:t>
      </w:r>
      <w:r w:rsidR="00E11146">
        <w:t>’</w:t>
      </w:r>
      <w:r w:rsidRPr="00587C85">
        <w:t>usage de cette langue.</w:t>
      </w:r>
    </w:p>
    <w:p w:rsidR="009D705E" w:rsidRPr="00587C85" w:rsidRDefault="009D705E" w:rsidP="009D705E">
      <w:pPr>
        <w:pStyle w:val="Lega"/>
      </w:pPr>
      <w:r w:rsidRPr="00587C85">
        <w:tab/>
        <w:t xml:space="preserve">c) </w:t>
      </w:r>
      <w:r>
        <w:t xml:space="preserve"> </w:t>
      </w:r>
      <w:r w:rsidRPr="00915DC6">
        <w:rPr>
          <w:i/>
          <w:iCs/>
        </w:rPr>
        <w:t>[Reste supprimé]</w:t>
      </w:r>
    </w:p>
    <w:p w:rsidR="009D705E" w:rsidRPr="00587C85" w:rsidRDefault="009D705E" w:rsidP="009D705E">
      <w:pPr>
        <w:pStyle w:val="Lega"/>
      </w:pPr>
      <w:r w:rsidRPr="00587C85">
        <w:tab/>
        <w:t>d)</w:t>
      </w:r>
      <w:r>
        <w:t xml:space="preserve"> </w:t>
      </w:r>
      <w:r w:rsidRPr="00587C85">
        <w:t xml:space="preserve"> Toute lettre du déposant au Bureau international doit être rédigée en français</w:t>
      </w:r>
      <w:r w:rsidRPr="00A316B3">
        <w:rPr>
          <w:color w:val="0000FF"/>
          <w:u w:val="single"/>
        </w:rPr>
        <w:t>,</w:t>
      </w:r>
      <w:r w:rsidRPr="00587C85">
        <w:t xml:space="preserve"> </w:t>
      </w:r>
      <w:r w:rsidRPr="00A316B3">
        <w:rPr>
          <w:strike/>
          <w:color w:val="FF0000"/>
        </w:rPr>
        <w:t xml:space="preserve">ou </w:t>
      </w:r>
      <w:r w:rsidRPr="00587C85">
        <w:t>en anglais</w:t>
      </w:r>
      <w:r w:rsidRPr="00A316B3">
        <w:rPr>
          <w:color w:val="0000FF"/>
          <w:u w:val="single"/>
        </w:rPr>
        <w:t xml:space="preserve"> ou dans toute autre langue de publication autorisée par les instructions administratives</w:t>
      </w:r>
      <w:r w:rsidRPr="00587C85">
        <w:t>.</w:t>
      </w:r>
    </w:p>
    <w:p w:rsidR="009D705E" w:rsidRPr="00587C85" w:rsidRDefault="009D705E" w:rsidP="009D705E">
      <w:pPr>
        <w:pStyle w:val="Lega"/>
      </w:pPr>
      <w:r w:rsidRPr="00587C85">
        <w:tab/>
        <w:t>e)</w:t>
      </w:r>
      <w:r>
        <w:t xml:space="preserve"> </w:t>
      </w:r>
      <w:r w:rsidRPr="00587C85">
        <w:t xml:space="preserve"> </w:t>
      </w:r>
      <w:r w:rsidRPr="00587C85">
        <w:rPr>
          <w:i/>
        </w:rPr>
        <w:t>[Sans changement]</w:t>
      </w:r>
      <w:r w:rsidRPr="00587C85">
        <w:t xml:space="preserve"> </w:t>
      </w:r>
      <w:r>
        <w:t xml:space="preserve"> </w:t>
      </w:r>
      <w:r w:rsidRPr="00587C85">
        <w:t>Toute lettre ou notification du Bureau international au déposant ou à tout office national doit être rédigée en français ou en anglais.</w:t>
      </w:r>
    </w:p>
    <w:p w:rsidR="009D705E" w:rsidRPr="00631C14" w:rsidRDefault="009D705E" w:rsidP="009D705E">
      <w:pPr>
        <w:pStyle w:val="LegSubRule"/>
        <w:rPr>
          <w:i/>
        </w:rPr>
      </w:pPr>
      <w:bookmarkStart w:id="104" w:name="_Toc419376901"/>
      <w:bookmarkStart w:id="105" w:name="_Toc421617169"/>
      <w:bookmarkStart w:id="106" w:name="_Toc426022964"/>
      <w:r w:rsidRPr="00A603F2">
        <w:rPr>
          <w:iCs/>
        </w:rPr>
        <w:lastRenderedPageBreak/>
        <w:t xml:space="preserve">92.3 </w:t>
      </w:r>
      <w:proofErr w:type="gramStart"/>
      <w:r w:rsidRPr="00A603F2">
        <w:rPr>
          <w:iCs/>
        </w:rPr>
        <w:t>et</w:t>
      </w:r>
      <w:proofErr w:type="gramEnd"/>
      <w:r w:rsidRPr="00A603F2">
        <w:rPr>
          <w:iCs/>
        </w:rPr>
        <w:t xml:space="preserve"> 92.4</w:t>
      </w:r>
      <w:r>
        <w:rPr>
          <w:iCs/>
        </w:rPr>
        <w:t xml:space="preserve"> </w:t>
      </w:r>
      <w:r w:rsidRPr="00631C14">
        <w:rPr>
          <w:i/>
        </w:rPr>
        <w:t xml:space="preserve"> [Sans changement]</w:t>
      </w:r>
      <w:bookmarkEnd w:id="104"/>
      <w:bookmarkEnd w:id="105"/>
      <w:bookmarkEnd w:id="106"/>
    </w:p>
    <w:bookmarkEnd w:id="97"/>
    <w:p w:rsidR="009D705E" w:rsidRDefault="009D705E" w:rsidP="009D705E"/>
    <w:bookmarkEnd w:id="93"/>
    <w:p w:rsidR="009D705E" w:rsidRDefault="009D705E" w:rsidP="009D705E">
      <w:pPr>
        <w:pStyle w:val="Endofdocument-Annex"/>
        <w:sectPr w:rsidR="009D705E" w:rsidSect="00695B86">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pPr>
      <w:r w:rsidRPr="00056A48">
        <w:t>[</w:t>
      </w:r>
      <w:r>
        <w:t>L</w:t>
      </w:r>
      <w:r w:rsidR="00E11146">
        <w:t>’</w:t>
      </w:r>
      <w:r>
        <w:t>annexe</w:t>
      </w:r>
      <w:r w:rsidR="0047453F">
        <w:t> </w:t>
      </w:r>
      <w:r>
        <w:t>VI suit]</w:t>
      </w:r>
      <w:r w:rsidRPr="004C2BA4">
        <w:t xml:space="preserve"> </w:t>
      </w:r>
    </w:p>
    <w:p w:rsidR="009D705E" w:rsidRDefault="009D705E" w:rsidP="009D705E">
      <w:pPr>
        <w:jc w:val="center"/>
      </w:pPr>
      <w:bookmarkStart w:id="107" w:name="annexe2"/>
      <w:r w:rsidRPr="00744674">
        <w:rPr>
          <w:color w:val="000000"/>
        </w:rPr>
        <w:lastRenderedPageBreak/>
        <w:t>PROPOSITIONS DE MODIFICATION DU RÈGLEMENT D</w:t>
      </w:r>
      <w:r w:rsidR="00E11146">
        <w:rPr>
          <w:color w:val="000000"/>
        </w:rPr>
        <w:t>’</w:t>
      </w:r>
      <w:r w:rsidRPr="00744674">
        <w:rPr>
          <w:color w:val="000000"/>
        </w:rPr>
        <w:t>EXÉCUTION DU PCT</w:t>
      </w:r>
    </w:p>
    <w:p w:rsidR="009D705E" w:rsidRDefault="009D705E" w:rsidP="009D705E">
      <w:pPr>
        <w:jc w:val="center"/>
      </w:pPr>
    </w:p>
    <w:p w:rsidR="009D705E" w:rsidRDefault="009D705E" w:rsidP="009D705E">
      <w:pPr>
        <w:jc w:val="center"/>
      </w:pPr>
      <w:r w:rsidRPr="00744674">
        <w:t>INFORMATIONS CONCERNANT L</w:t>
      </w:r>
      <w:r w:rsidR="00E11146">
        <w:t>’</w:t>
      </w:r>
      <w:r w:rsidRPr="00744674">
        <w:t>OUVERTURE DE LA PHASE NATIONALE ET</w:t>
      </w:r>
      <w:r>
        <w:t xml:space="preserve"> </w:t>
      </w:r>
      <w:r>
        <w:br/>
      </w:r>
      <w:r w:rsidRPr="00744674">
        <w:t>LES TRADUCTIONS</w:t>
      </w:r>
    </w:p>
    <w:p w:rsidR="009D705E" w:rsidRDefault="009D705E" w:rsidP="009D705E"/>
    <w:p w:rsidR="009D705E" w:rsidRDefault="009D705E" w:rsidP="009D705E"/>
    <w:p w:rsidR="009D705E" w:rsidRDefault="009D705E" w:rsidP="009D705E"/>
    <w:p w:rsidR="009D705E" w:rsidRDefault="009D705E" w:rsidP="009D705E">
      <w:pPr>
        <w:jc w:val="center"/>
      </w:pPr>
      <w:r w:rsidRPr="00056A48">
        <w:t xml:space="preserve">TABLE </w:t>
      </w:r>
      <w:r>
        <w:t>DES MATIÈRES</w:t>
      </w:r>
    </w:p>
    <w:p w:rsidR="009D705E" w:rsidRDefault="009D705E" w:rsidP="009D705E"/>
    <w:p w:rsidR="00E66972" w:rsidRPr="00C934A9" w:rsidRDefault="009D705E">
      <w:pPr>
        <w:pStyle w:val="TOC1"/>
        <w:rPr>
          <w:rFonts w:asciiTheme="minorHAnsi" w:eastAsiaTheme="minorEastAsia" w:hAnsiTheme="minorHAnsi" w:cstheme="minorBidi"/>
          <w:noProof/>
          <w:szCs w:val="22"/>
          <w:lang w:eastAsia="en-US" w:bidi="he-IL"/>
        </w:rPr>
      </w:pPr>
      <w:r>
        <w:fldChar w:fldCharType="begin"/>
      </w:r>
      <w:r>
        <w:instrText xml:space="preserve"> TOC \b "Annexe2" \t "Leg # Title,1,Leg SubRule #,2" </w:instrText>
      </w:r>
      <w:r>
        <w:fldChar w:fldCharType="separate"/>
      </w:r>
      <w:r w:rsidR="00E66972">
        <w:rPr>
          <w:noProof/>
        </w:rPr>
        <w:t>Règle 86   Gazette</w:t>
      </w:r>
      <w:r w:rsidR="00E66972">
        <w:rPr>
          <w:noProof/>
        </w:rPr>
        <w:tab/>
      </w:r>
      <w:r w:rsidR="00E66972">
        <w:rPr>
          <w:noProof/>
        </w:rPr>
        <w:fldChar w:fldCharType="begin"/>
      </w:r>
      <w:r w:rsidR="00E66972">
        <w:rPr>
          <w:noProof/>
        </w:rPr>
        <w:instrText xml:space="preserve"> PAGEREF _Toc426022972 \h </w:instrText>
      </w:r>
      <w:r w:rsidR="00E66972">
        <w:rPr>
          <w:noProof/>
        </w:rPr>
      </w:r>
      <w:r w:rsidR="00E66972">
        <w:rPr>
          <w:noProof/>
        </w:rPr>
        <w:fldChar w:fldCharType="separate"/>
      </w:r>
      <w:r w:rsidR="00A61496">
        <w:rPr>
          <w:noProof/>
        </w:rPr>
        <w:t>2</w:t>
      </w:r>
      <w:r w:rsidR="00E66972">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Pr>
          <w:noProof/>
        </w:rPr>
        <w:t>86.1   </w:t>
      </w:r>
      <w:r w:rsidRPr="00BD7634">
        <w:rPr>
          <w:i/>
          <w:noProof/>
        </w:rPr>
        <w:t>Contenu</w:t>
      </w:r>
      <w:r>
        <w:rPr>
          <w:noProof/>
        </w:rPr>
        <w:tab/>
      </w:r>
      <w:r>
        <w:rPr>
          <w:noProof/>
        </w:rPr>
        <w:fldChar w:fldCharType="begin"/>
      </w:r>
      <w:r>
        <w:rPr>
          <w:noProof/>
        </w:rPr>
        <w:instrText xml:space="preserve"> PAGEREF _Toc426022973 \h </w:instrText>
      </w:r>
      <w:r>
        <w:rPr>
          <w:noProof/>
        </w:rPr>
      </w:r>
      <w:r>
        <w:rPr>
          <w:noProof/>
        </w:rPr>
        <w:fldChar w:fldCharType="separate"/>
      </w:r>
      <w:r w:rsidR="00A61496">
        <w:rPr>
          <w:noProof/>
        </w:rPr>
        <w:t>2</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Pr>
          <w:noProof/>
        </w:rPr>
        <w:t>86.2 à 86.6  </w:t>
      </w:r>
      <w:r w:rsidRPr="00BD7634">
        <w:rPr>
          <w:i/>
          <w:noProof/>
        </w:rPr>
        <w:t xml:space="preserve"> [Sans changement]</w:t>
      </w:r>
      <w:r>
        <w:rPr>
          <w:noProof/>
        </w:rPr>
        <w:tab/>
      </w:r>
      <w:r>
        <w:rPr>
          <w:noProof/>
        </w:rPr>
        <w:fldChar w:fldCharType="begin"/>
      </w:r>
      <w:r>
        <w:rPr>
          <w:noProof/>
        </w:rPr>
        <w:instrText xml:space="preserve"> PAGEREF _Toc426022974 \h </w:instrText>
      </w:r>
      <w:r>
        <w:rPr>
          <w:noProof/>
        </w:rPr>
      </w:r>
      <w:r>
        <w:rPr>
          <w:noProof/>
        </w:rPr>
        <w:fldChar w:fldCharType="separate"/>
      </w:r>
      <w:r w:rsidR="00A61496">
        <w:rPr>
          <w:noProof/>
        </w:rPr>
        <w:t>2</w:t>
      </w:r>
      <w:r>
        <w:rPr>
          <w:noProof/>
        </w:rPr>
        <w:fldChar w:fldCharType="end"/>
      </w:r>
    </w:p>
    <w:p w:rsidR="00E66972" w:rsidRPr="00C934A9" w:rsidRDefault="00E66972">
      <w:pPr>
        <w:pStyle w:val="TOC1"/>
        <w:rPr>
          <w:rFonts w:asciiTheme="minorHAnsi" w:eastAsiaTheme="minorEastAsia" w:hAnsiTheme="minorHAnsi" w:cstheme="minorBidi"/>
          <w:noProof/>
          <w:szCs w:val="22"/>
          <w:lang w:eastAsia="en-US" w:bidi="he-IL"/>
        </w:rPr>
      </w:pPr>
      <w:r>
        <w:rPr>
          <w:noProof/>
        </w:rPr>
        <w:t xml:space="preserve">Règle 95   </w:t>
      </w:r>
      <w:r w:rsidRPr="00BD7634">
        <w:rPr>
          <w:strike/>
          <w:noProof/>
          <w:color w:val="FF0000"/>
        </w:rPr>
        <w:t>Obtention de copies de traductions</w:t>
      </w:r>
      <w:r>
        <w:rPr>
          <w:noProof/>
        </w:rPr>
        <w:t xml:space="preserve">  </w:t>
      </w:r>
      <w:r w:rsidRPr="00BD7634">
        <w:rPr>
          <w:noProof/>
          <w:color w:val="0000FF"/>
          <w:u w:val="single"/>
        </w:rPr>
        <w:t>Informations et traductions fournies par les offices désignés et élus</w:t>
      </w:r>
      <w:r>
        <w:rPr>
          <w:noProof/>
        </w:rPr>
        <w:tab/>
      </w:r>
      <w:r>
        <w:rPr>
          <w:noProof/>
        </w:rPr>
        <w:fldChar w:fldCharType="begin"/>
      </w:r>
      <w:r>
        <w:rPr>
          <w:noProof/>
        </w:rPr>
        <w:instrText xml:space="preserve"> PAGEREF _Toc426022975 \h </w:instrText>
      </w:r>
      <w:r>
        <w:rPr>
          <w:noProof/>
        </w:rPr>
      </w:r>
      <w:r>
        <w:rPr>
          <w:noProof/>
        </w:rPr>
        <w:fldChar w:fldCharType="separate"/>
      </w:r>
      <w:r w:rsidR="00A61496">
        <w:rPr>
          <w:noProof/>
        </w:rPr>
        <w:t>3</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BD7634">
        <w:rPr>
          <w:noProof/>
          <w:color w:val="0000FF"/>
          <w:u w:val="single"/>
        </w:rPr>
        <w:t xml:space="preserve">95.1  </w:t>
      </w:r>
      <w:r w:rsidRPr="00BD7634">
        <w:rPr>
          <w:i/>
          <w:iCs/>
          <w:noProof/>
          <w:color w:val="0000FF"/>
          <w:u w:val="single"/>
        </w:rPr>
        <w:t>Informations concernant des actes accomplis dans les offices désignés et élus</w:t>
      </w:r>
      <w:r>
        <w:rPr>
          <w:noProof/>
        </w:rPr>
        <w:tab/>
      </w:r>
      <w:r>
        <w:rPr>
          <w:noProof/>
        </w:rPr>
        <w:fldChar w:fldCharType="begin"/>
      </w:r>
      <w:r>
        <w:rPr>
          <w:noProof/>
        </w:rPr>
        <w:instrText xml:space="preserve"> PAGEREF _Toc426022976 \h </w:instrText>
      </w:r>
      <w:r>
        <w:rPr>
          <w:noProof/>
        </w:rPr>
      </w:r>
      <w:r>
        <w:rPr>
          <w:noProof/>
        </w:rPr>
        <w:fldChar w:fldCharType="separate"/>
      </w:r>
      <w:r w:rsidR="00A61496">
        <w:rPr>
          <w:noProof/>
        </w:rPr>
        <w:t>3</w:t>
      </w:r>
      <w:r>
        <w:rPr>
          <w:noProof/>
        </w:rPr>
        <w:fldChar w:fldCharType="end"/>
      </w:r>
    </w:p>
    <w:p w:rsidR="00E66972" w:rsidRPr="00C934A9" w:rsidRDefault="00E66972">
      <w:pPr>
        <w:pStyle w:val="TOC2"/>
        <w:rPr>
          <w:rFonts w:asciiTheme="minorHAnsi" w:eastAsiaTheme="minorEastAsia" w:hAnsiTheme="minorHAnsi" w:cstheme="minorBidi"/>
          <w:noProof/>
          <w:szCs w:val="22"/>
          <w:lang w:eastAsia="en-US" w:bidi="he-IL"/>
        </w:rPr>
      </w:pPr>
      <w:r w:rsidRPr="00BD7634">
        <w:rPr>
          <w:strike/>
          <w:noProof/>
          <w:color w:val="FF0000"/>
        </w:rPr>
        <w:t>95.1</w:t>
      </w:r>
      <w:r w:rsidRPr="00BD7634">
        <w:rPr>
          <w:noProof/>
          <w:color w:val="0000FF"/>
          <w:u w:val="single"/>
        </w:rPr>
        <w:t>95.2</w:t>
      </w:r>
      <w:r>
        <w:rPr>
          <w:noProof/>
        </w:rPr>
        <w:t>   </w:t>
      </w:r>
      <w:r w:rsidRPr="00BD7634">
        <w:rPr>
          <w:i/>
          <w:noProof/>
        </w:rPr>
        <w:t>Obtention de copies de traductions</w:t>
      </w:r>
      <w:r>
        <w:rPr>
          <w:noProof/>
        </w:rPr>
        <w:tab/>
      </w:r>
      <w:r>
        <w:rPr>
          <w:noProof/>
        </w:rPr>
        <w:fldChar w:fldCharType="begin"/>
      </w:r>
      <w:r>
        <w:rPr>
          <w:noProof/>
        </w:rPr>
        <w:instrText xml:space="preserve"> PAGEREF _Toc426022977 \h </w:instrText>
      </w:r>
      <w:r>
        <w:rPr>
          <w:noProof/>
        </w:rPr>
      </w:r>
      <w:r>
        <w:rPr>
          <w:noProof/>
        </w:rPr>
        <w:fldChar w:fldCharType="separate"/>
      </w:r>
      <w:r w:rsidR="00A61496">
        <w:rPr>
          <w:noProof/>
        </w:rPr>
        <w:t>4</w:t>
      </w:r>
      <w:r>
        <w:rPr>
          <w:noProof/>
        </w:rPr>
        <w:fldChar w:fldCharType="end"/>
      </w:r>
    </w:p>
    <w:p w:rsidR="009D705E" w:rsidRDefault="009D705E" w:rsidP="009D705E">
      <w:r>
        <w:fldChar w:fldCharType="end"/>
      </w:r>
    </w:p>
    <w:p w:rsidR="009D705E" w:rsidRDefault="009D705E" w:rsidP="009D705E"/>
    <w:p w:rsidR="009D705E" w:rsidRDefault="009D705E" w:rsidP="009D705E">
      <w:pPr>
        <w:pStyle w:val="LegTitle"/>
      </w:pPr>
      <w:bookmarkStart w:id="108" w:name="_Toc416269909"/>
      <w:bookmarkStart w:id="109" w:name="_Toc421282701"/>
      <w:bookmarkStart w:id="110" w:name="_Toc426022972"/>
      <w:r w:rsidRPr="00CD4A1C">
        <w:lastRenderedPageBreak/>
        <w:t>Règle</w:t>
      </w:r>
      <w:r>
        <w:t> </w:t>
      </w:r>
      <w:r w:rsidRPr="00CD4A1C">
        <w:t xml:space="preserve">86  </w:t>
      </w:r>
      <w:r w:rsidRPr="00CD4A1C">
        <w:br/>
        <w:t>Gazette</w:t>
      </w:r>
      <w:bookmarkEnd w:id="108"/>
      <w:bookmarkEnd w:id="109"/>
      <w:bookmarkEnd w:id="110"/>
    </w:p>
    <w:p w:rsidR="009D705E" w:rsidRDefault="009D705E" w:rsidP="009D705E">
      <w:pPr>
        <w:pStyle w:val="LegSubRule"/>
        <w:keepLines w:val="0"/>
        <w:outlineLvl w:val="0"/>
      </w:pPr>
      <w:bookmarkStart w:id="111" w:name="_Toc416269910"/>
      <w:bookmarkStart w:id="112" w:name="_Toc421282702"/>
      <w:bookmarkStart w:id="113" w:name="_Toc426022973"/>
      <w:r w:rsidRPr="00CD4A1C">
        <w:t>86.1   </w:t>
      </w:r>
      <w:r w:rsidRPr="00CD4A1C">
        <w:rPr>
          <w:i/>
        </w:rPr>
        <w:t>Contenu</w:t>
      </w:r>
      <w:bookmarkEnd w:id="111"/>
      <w:bookmarkEnd w:id="112"/>
      <w:bookmarkEnd w:id="113"/>
    </w:p>
    <w:p w:rsidR="009D705E" w:rsidRDefault="009D705E" w:rsidP="009D705E">
      <w:pPr>
        <w:pStyle w:val="Lega"/>
      </w:pPr>
      <w:r w:rsidRPr="00CD4A1C">
        <w:tab/>
        <w:t>La gazette mentionnée à l</w:t>
      </w:r>
      <w:r w:rsidR="00E11146">
        <w:t>’</w:t>
      </w:r>
      <w:r w:rsidRPr="00CD4A1C">
        <w:t>article</w:t>
      </w:r>
      <w:r>
        <w:t> </w:t>
      </w:r>
      <w:r w:rsidRPr="00CD4A1C">
        <w:t>55.4) contient :</w:t>
      </w:r>
    </w:p>
    <w:p w:rsidR="009D705E" w:rsidRDefault="009D705E" w:rsidP="009D705E">
      <w:pPr>
        <w:pStyle w:val="Legi"/>
      </w:pPr>
      <w:r w:rsidRPr="00CD4A1C">
        <w:tab/>
        <w:t>i)</w:t>
      </w:r>
      <w:r w:rsidRPr="00CD4A1C">
        <w:tab/>
        <w:t xml:space="preserve">à iii)  </w:t>
      </w:r>
      <w:r w:rsidRPr="006B2F66">
        <w:rPr>
          <w:i/>
        </w:rPr>
        <w:t>[</w:t>
      </w:r>
      <w:r w:rsidR="006B2F66" w:rsidRPr="006B2F66">
        <w:rPr>
          <w:i/>
        </w:rPr>
        <w:t>S</w:t>
      </w:r>
      <w:r w:rsidRPr="006B2F66">
        <w:rPr>
          <w:i/>
        </w:rPr>
        <w:t>ans changement]</w:t>
      </w:r>
    </w:p>
    <w:p w:rsidR="009D705E" w:rsidRDefault="009D705E" w:rsidP="009D705E">
      <w:pPr>
        <w:pStyle w:val="Legi"/>
      </w:pPr>
      <w:r w:rsidRPr="00CD4A1C">
        <w:tab/>
        <w:t>iv)</w:t>
      </w:r>
      <w:r w:rsidRPr="00CD4A1C">
        <w:tab/>
        <w:t>toutes informations</w:t>
      </w:r>
      <w:r w:rsidRPr="00CD4A1C">
        <w:rPr>
          <w:rStyle w:val="LegDeletedText"/>
        </w:rPr>
        <w:t xml:space="preserve"> fournies au Bureau international par les offices désignés ou élus, relatives à la question de savoir si les actes mentionnés aux articles</w:t>
      </w:r>
      <w:r>
        <w:rPr>
          <w:rStyle w:val="LegDeletedText"/>
        </w:rPr>
        <w:t> </w:t>
      </w:r>
      <w:r w:rsidRPr="00CD4A1C">
        <w:rPr>
          <w:rStyle w:val="LegDeletedText"/>
        </w:rPr>
        <w:t>22 ou 39 ont été accomplis à l</w:t>
      </w:r>
      <w:r w:rsidR="00E11146">
        <w:rPr>
          <w:rStyle w:val="LegDeletedText"/>
        </w:rPr>
        <w:t>’</w:t>
      </w:r>
      <w:r w:rsidRPr="00CD4A1C">
        <w:rPr>
          <w:rStyle w:val="LegDeletedText"/>
        </w:rPr>
        <w:t>égard des demandes internationales désignant ou élisant l</w:t>
      </w:r>
      <w:r w:rsidR="00E11146">
        <w:rPr>
          <w:rStyle w:val="LegDeletedText"/>
        </w:rPr>
        <w:t>’</w:t>
      </w:r>
      <w:r w:rsidRPr="00CD4A1C">
        <w:rPr>
          <w:rStyle w:val="LegDeletedText"/>
        </w:rPr>
        <w:t>office intéressé</w:t>
      </w:r>
      <w:r w:rsidRPr="00CD4A1C">
        <w:t xml:space="preserve"> </w:t>
      </w:r>
      <w:r w:rsidRPr="00CD4A1C">
        <w:rPr>
          <w:rStyle w:val="LegInsertedText"/>
        </w:rPr>
        <w:t xml:space="preserve">concernant des </w:t>
      </w:r>
      <w:r>
        <w:rPr>
          <w:rStyle w:val="LegInsertedText"/>
        </w:rPr>
        <w:t>actes accomplis dans les</w:t>
      </w:r>
      <w:r w:rsidRPr="00CD4A1C">
        <w:rPr>
          <w:rStyle w:val="LegInsertedText"/>
        </w:rPr>
        <w:t xml:space="preserve"> offices désignés </w:t>
      </w:r>
      <w:r>
        <w:rPr>
          <w:rStyle w:val="LegInsertedText"/>
        </w:rPr>
        <w:t>et</w:t>
      </w:r>
      <w:r w:rsidRPr="00CD4A1C">
        <w:rPr>
          <w:rStyle w:val="LegInsertedText"/>
        </w:rPr>
        <w:t xml:space="preserve"> élus</w:t>
      </w:r>
      <w:r>
        <w:rPr>
          <w:rStyle w:val="LegInsertedText"/>
        </w:rPr>
        <w:t xml:space="preserve"> et </w:t>
      </w:r>
      <w:r w:rsidRPr="00CD4A1C">
        <w:rPr>
          <w:rStyle w:val="LegInsertedText"/>
        </w:rPr>
        <w:t>notifiés au Bureau international en vertu de la règle 95.1, en rapport avec des demandes internationales publiées</w:t>
      </w:r>
      <w:r w:rsidRPr="00CD4A1C">
        <w:t>;</w:t>
      </w:r>
    </w:p>
    <w:p w:rsidR="009D705E" w:rsidRDefault="009D705E" w:rsidP="009D705E">
      <w:pPr>
        <w:pStyle w:val="Legi"/>
      </w:pPr>
      <w:r w:rsidRPr="00CD4A1C">
        <w:tab/>
        <w:t>v)</w:t>
      </w:r>
      <w:r w:rsidRPr="00CD4A1C">
        <w:tab/>
      </w:r>
      <w:r w:rsidRPr="006B2F66">
        <w:rPr>
          <w:i/>
        </w:rPr>
        <w:t>[</w:t>
      </w:r>
      <w:r w:rsidR="006B2F66" w:rsidRPr="006B2F66">
        <w:rPr>
          <w:i/>
        </w:rPr>
        <w:t>S</w:t>
      </w:r>
      <w:r w:rsidRPr="006B2F66">
        <w:rPr>
          <w:i/>
        </w:rPr>
        <w:t>ans changement]</w:t>
      </w:r>
    </w:p>
    <w:p w:rsidR="009D705E" w:rsidRDefault="009D705E" w:rsidP="009D705E">
      <w:pPr>
        <w:pStyle w:val="LegSubRule"/>
        <w:keepNext w:val="0"/>
        <w:outlineLvl w:val="0"/>
      </w:pPr>
      <w:bookmarkStart w:id="114" w:name="_Toc416269911"/>
      <w:bookmarkStart w:id="115" w:name="_Toc421282703"/>
      <w:bookmarkStart w:id="116" w:name="_Toc426022974"/>
      <w:r w:rsidRPr="00CD4A1C">
        <w:t>86.2 à 86.6  </w:t>
      </w:r>
      <w:r w:rsidRPr="00CD4A1C">
        <w:rPr>
          <w:i/>
        </w:rPr>
        <w:t xml:space="preserve"> [</w:t>
      </w:r>
      <w:r>
        <w:rPr>
          <w:i/>
        </w:rPr>
        <w:t>S</w:t>
      </w:r>
      <w:r w:rsidRPr="004C4144">
        <w:rPr>
          <w:i/>
        </w:rPr>
        <w:t>ans changement</w:t>
      </w:r>
      <w:r w:rsidRPr="00CD4A1C">
        <w:rPr>
          <w:i/>
        </w:rPr>
        <w:t>]</w:t>
      </w:r>
      <w:bookmarkEnd w:id="114"/>
      <w:bookmarkEnd w:id="115"/>
      <w:bookmarkEnd w:id="116"/>
    </w:p>
    <w:p w:rsidR="009D705E" w:rsidRDefault="009D705E" w:rsidP="009D705E">
      <w:pPr>
        <w:pStyle w:val="LegTitle"/>
      </w:pPr>
      <w:bookmarkStart w:id="117" w:name="_Toc416269912"/>
      <w:bookmarkStart w:id="118" w:name="_Toc421282704"/>
      <w:bookmarkStart w:id="119" w:name="_Toc426022975"/>
      <w:r w:rsidRPr="00CD4A1C">
        <w:lastRenderedPageBreak/>
        <w:t>Règle</w:t>
      </w:r>
      <w:r>
        <w:t> </w:t>
      </w:r>
      <w:r w:rsidRPr="00CD4A1C">
        <w:t xml:space="preserve">95  </w:t>
      </w:r>
      <w:r w:rsidRPr="00CD4A1C">
        <w:br/>
      </w:r>
      <w:r w:rsidRPr="00CD4A1C">
        <w:rPr>
          <w:rStyle w:val="LegDeletedText"/>
        </w:rPr>
        <w:t>Obtention de copies de traductions</w:t>
      </w:r>
      <w:r w:rsidRPr="00CD4A1C">
        <w:t xml:space="preserve"> </w:t>
      </w:r>
      <w:r w:rsidRPr="00CD4A1C">
        <w:br/>
      </w:r>
      <w:r w:rsidRPr="00CD4A1C">
        <w:rPr>
          <w:rStyle w:val="LegInsertedText"/>
        </w:rPr>
        <w:t xml:space="preserve">Informations et traductions </w:t>
      </w:r>
      <w:r>
        <w:rPr>
          <w:rStyle w:val="LegInsertedText"/>
        </w:rPr>
        <w:t xml:space="preserve">fournies par les </w:t>
      </w:r>
      <w:r w:rsidRPr="00CD4A1C">
        <w:rPr>
          <w:rStyle w:val="LegInsertedText"/>
        </w:rPr>
        <w:t xml:space="preserve">offices désignés </w:t>
      </w:r>
      <w:r>
        <w:rPr>
          <w:rStyle w:val="LegInsertedText"/>
        </w:rPr>
        <w:t>et</w:t>
      </w:r>
      <w:r w:rsidRPr="00CD4A1C">
        <w:rPr>
          <w:rStyle w:val="LegInsertedText"/>
        </w:rPr>
        <w:t xml:space="preserve"> élus</w:t>
      </w:r>
      <w:bookmarkEnd w:id="117"/>
      <w:bookmarkEnd w:id="118"/>
      <w:bookmarkEnd w:id="119"/>
    </w:p>
    <w:p w:rsidR="009D705E" w:rsidRDefault="009D705E" w:rsidP="009D705E">
      <w:pPr>
        <w:pStyle w:val="LegSubRule"/>
        <w:keepLines w:val="0"/>
        <w:rPr>
          <w:rStyle w:val="LegInsertedText"/>
        </w:rPr>
      </w:pPr>
      <w:bookmarkStart w:id="120" w:name="_Toc416269913"/>
      <w:bookmarkStart w:id="121" w:name="_Toc421282705"/>
      <w:bookmarkStart w:id="122" w:name="_Toc426022976"/>
      <w:r w:rsidRPr="00CD4A1C">
        <w:rPr>
          <w:rStyle w:val="LegInsertedText"/>
        </w:rPr>
        <w:t xml:space="preserve">95.1  </w:t>
      </w:r>
      <w:r w:rsidRPr="00CD4A1C">
        <w:rPr>
          <w:rStyle w:val="LegInsertedText"/>
          <w:i/>
          <w:iCs/>
        </w:rPr>
        <w:t xml:space="preserve">Informations concernant des </w:t>
      </w:r>
      <w:r>
        <w:rPr>
          <w:rStyle w:val="LegInsertedText"/>
          <w:i/>
          <w:iCs/>
        </w:rPr>
        <w:t>actes accomplis dans les</w:t>
      </w:r>
      <w:r w:rsidRPr="00CD4A1C">
        <w:rPr>
          <w:rStyle w:val="LegInsertedText"/>
          <w:i/>
          <w:iCs/>
        </w:rPr>
        <w:t xml:space="preserve"> offices désignés </w:t>
      </w:r>
      <w:r>
        <w:rPr>
          <w:rStyle w:val="LegInsertedText"/>
          <w:i/>
          <w:iCs/>
        </w:rPr>
        <w:t>et</w:t>
      </w:r>
      <w:r w:rsidRPr="00CD4A1C">
        <w:rPr>
          <w:rStyle w:val="LegInsertedText"/>
          <w:i/>
          <w:iCs/>
        </w:rPr>
        <w:t xml:space="preserve"> élus</w:t>
      </w:r>
      <w:bookmarkEnd w:id="120"/>
      <w:bookmarkEnd w:id="121"/>
      <w:bookmarkEnd w:id="122"/>
    </w:p>
    <w:p w:rsidR="009D705E" w:rsidRDefault="009D705E" w:rsidP="009D705E">
      <w:pPr>
        <w:pStyle w:val="Lega"/>
        <w:rPr>
          <w:rStyle w:val="LegInsertedText"/>
        </w:rPr>
      </w:pPr>
      <w:r w:rsidRPr="00CD4A1C">
        <w:tab/>
      </w:r>
      <w:r w:rsidRPr="00CD4A1C">
        <w:rPr>
          <w:rStyle w:val="LegInsertedText"/>
        </w:rPr>
        <w:t>Tout office désigné ou élu doit notifier au Bureau international les informations ci</w:t>
      </w:r>
      <w:r w:rsidR="00695B86">
        <w:rPr>
          <w:rStyle w:val="LegInsertedText"/>
        </w:rPr>
        <w:noBreakHyphen/>
      </w:r>
      <w:r w:rsidRPr="00CD4A1C">
        <w:rPr>
          <w:rStyle w:val="LegInsertedText"/>
        </w:rPr>
        <w:t xml:space="preserve">après concernant une demande internationale dans un délai </w:t>
      </w:r>
      <w:r>
        <w:rPr>
          <w:rStyle w:val="LegInsertedText"/>
        </w:rPr>
        <w:t>de deux</w:t>
      </w:r>
      <w:r w:rsidR="006B2F66">
        <w:rPr>
          <w:rStyle w:val="LegInsertedText"/>
        </w:rPr>
        <w:t> </w:t>
      </w:r>
      <w:r>
        <w:rPr>
          <w:rStyle w:val="LegInsertedText"/>
        </w:rPr>
        <w:t xml:space="preserve">mois </w:t>
      </w:r>
      <w:r w:rsidRPr="00CD4A1C">
        <w:rPr>
          <w:rStyle w:val="LegInsertedText"/>
        </w:rPr>
        <w:t>à compter de la date à laquelle l</w:t>
      </w:r>
      <w:r w:rsidR="00E11146">
        <w:rPr>
          <w:rStyle w:val="LegInsertedText"/>
        </w:rPr>
        <w:t>’</w:t>
      </w:r>
      <w:r>
        <w:rPr>
          <w:rStyle w:val="LegInsertedText"/>
        </w:rPr>
        <w:t>un des actes ci</w:t>
      </w:r>
      <w:r w:rsidR="00695B86">
        <w:rPr>
          <w:rStyle w:val="LegInsertedText"/>
        </w:rPr>
        <w:noBreakHyphen/>
      </w:r>
      <w:r>
        <w:rPr>
          <w:rStyle w:val="LegInsertedText"/>
        </w:rPr>
        <w:t>après a été accompli, ou dès que cela est raisonnablement possible après l</w:t>
      </w:r>
      <w:r w:rsidR="00E11146">
        <w:rPr>
          <w:rStyle w:val="LegInsertedText"/>
        </w:rPr>
        <w:t>’</w:t>
      </w:r>
      <w:r>
        <w:rPr>
          <w:rStyle w:val="LegInsertedText"/>
        </w:rPr>
        <w:t>expiration de ce délai</w:t>
      </w:r>
      <w:r w:rsidRPr="00CD4A1C">
        <w:rPr>
          <w:rStyle w:val="LegInsertedText"/>
        </w:rPr>
        <w:t> :</w:t>
      </w:r>
    </w:p>
    <w:p w:rsidR="009D705E" w:rsidRDefault="009D705E" w:rsidP="009D705E">
      <w:pPr>
        <w:pStyle w:val="Legi"/>
        <w:rPr>
          <w:rStyle w:val="LegInsertedText"/>
        </w:rPr>
      </w:pPr>
      <w:r w:rsidRPr="00CD4A1C">
        <w:tab/>
      </w:r>
      <w:r w:rsidRPr="00CD4A1C">
        <w:rPr>
          <w:rStyle w:val="LegInsertedText"/>
        </w:rPr>
        <w:t>i)</w:t>
      </w:r>
      <w:r w:rsidRPr="00CD4A1C">
        <w:rPr>
          <w:rStyle w:val="LegInsertedText"/>
        </w:rPr>
        <w:tab/>
      </w:r>
      <w:r>
        <w:rPr>
          <w:rStyle w:val="LegInsertedText"/>
        </w:rPr>
        <w:t xml:space="preserve">après que le déposant a accompli les actes visés aux articles 22 ou 39, </w:t>
      </w:r>
      <w:r w:rsidRPr="00CD4A1C">
        <w:rPr>
          <w:rStyle w:val="LegInsertedText"/>
        </w:rPr>
        <w:t xml:space="preserve">la date à laquelle le déposant </w:t>
      </w:r>
      <w:r>
        <w:rPr>
          <w:rStyle w:val="LegInsertedText"/>
        </w:rPr>
        <w:t>a accompli c</w:t>
      </w:r>
      <w:r w:rsidRPr="00CD4A1C">
        <w:rPr>
          <w:rStyle w:val="LegInsertedText"/>
        </w:rPr>
        <w:t>es actes</w:t>
      </w:r>
      <w:r>
        <w:rPr>
          <w:rStyle w:val="LegInsertedText"/>
        </w:rPr>
        <w:t xml:space="preserve"> et le numéro de demande nationale qui a été attribué à la demande internationale</w:t>
      </w:r>
      <w:r w:rsidRPr="00CD4A1C">
        <w:rPr>
          <w:rStyle w:val="LegInsertedText"/>
        </w:rPr>
        <w:t>;</w:t>
      </w:r>
    </w:p>
    <w:p w:rsidR="009D705E" w:rsidRDefault="009D705E" w:rsidP="009D705E">
      <w:pPr>
        <w:pStyle w:val="Legi"/>
        <w:rPr>
          <w:rStyle w:val="LegInsertedText"/>
        </w:rPr>
      </w:pPr>
      <w:r w:rsidRPr="00CD4A1C">
        <w:tab/>
      </w:r>
      <w:r w:rsidRPr="00CD4A1C">
        <w:rPr>
          <w:rStyle w:val="LegInsertedText"/>
        </w:rPr>
        <w:t>ii)</w:t>
      </w:r>
      <w:r w:rsidRPr="00CD4A1C">
        <w:rPr>
          <w:rStyle w:val="LegInsertedText"/>
        </w:rPr>
        <w:tab/>
      </w:r>
      <w:r>
        <w:rPr>
          <w:rStyle w:val="LegInsertedText"/>
        </w:rPr>
        <w:t>lorsque l</w:t>
      </w:r>
      <w:r w:rsidR="00E11146">
        <w:rPr>
          <w:rStyle w:val="LegInsertedText"/>
        </w:rPr>
        <w:t>’</w:t>
      </w:r>
      <w:r>
        <w:rPr>
          <w:rStyle w:val="LegInsertedText"/>
        </w:rPr>
        <w:t xml:space="preserve">office désigné ou élu publie expressément la demande internationale en vertu de sa législation ou de sa pratique nationale, </w:t>
      </w:r>
      <w:r w:rsidRPr="00CD4A1C">
        <w:rPr>
          <w:rStyle w:val="LegInsertedText"/>
        </w:rPr>
        <w:t xml:space="preserve">le numéro et la date de </w:t>
      </w:r>
      <w:r>
        <w:rPr>
          <w:rStyle w:val="LegInsertedText"/>
        </w:rPr>
        <w:t xml:space="preserve">cette </w:t>
      </w:r>
      <w:r w:rsidRPr="00CD4A1C">
        <w:rPr>
          <w:rStyle w:val="LegInsertedText"/>
        </w:rPr>
        <w:t xml:space="preserve">publication </w:t>
      </w:r>
      <w:r>
        <w:rPr>
          <w:rStyle w:val="LegInsertedText"/>
        </w:rPr>
        <w:t>nationale</w:t>
      </w:r>
      <w:r w:rsidRPr="00CD4A1C">
        <w:rPr>
          <w:rStyle w:val="LegInsertedText"/>
        </w:rPr>
        <w:t>;</w:t>
      </w:r>
    </w:p>
    <w:p w:rsidR="009D705E" w:rsidRDefault="009D705E" w:rsidP="009D705E">
      <w:pPr>
        <w:pStyle w:val="Legi"/>
        <w:rPr>
          <w:rStyle w:val="LegInsertedText"/>
        </w:rPr>
      </w:pPr>
      <w:r w:rsidRPr="00CD4A1C">
        <w:tab/>
      </w:r>
      <w:r w:rsidRPr="00CD4A1C">
        <w:rPr>
          <w:rStyle w:val="LegInsertedText"/>
        </w:rPr>
        <w:t>iii)</w:t>
      </w:r>
      <w:r w:rsidRPr="00CD4A1C">
        <w:rPr>
          <w:rStyle w:val="LegInsertedText"/>
        </w:rPr>
        <w:tab/>
      </w:r>
      <w:r>
        <w:rPr>
          <w:rStyle w:val="LegInsertedText"/>
        </w:rPr>
        <w:t>lorsqu</w:t>
      </w:r>
      <w:r w:rsidR="00E11146">
        <w:rPr>
          <w:rStyle w:val="LegInsertedText"/>
        </w:rPr>
        <w:t>’</w:t>
      </w:r>
      <w:r>
        <w:rPr>
          <w:rStyle w:val="LegInsertedText"/>
        </w:rPr>
        <w:t xml:space="preserve">un brevet est délivré, </w:t>
      </w:r>
      <w:r w:rsidRPr="00CD4A1C">
        <w:rPr>
          <w:rStyle w:val="LegInsertedText"/>
        </w:rPr>
        <w:t xml:space="preserve">la date de délivrance </w:t>
      </w:r>
      <w:r>
        <w:rPr>
          <w:rStyle w:val="LegInsertedText"/>
        </w:rPr>
        <w:t>du</w:t>
      </w:r>
      <w:r w:rsidRPr="00CD4A1C">
        <w:rPr>
          <w:rStyle w:val="LegInsertedText"/>
        </w:rPr>
        <w:t xml:space="preserve"> brevet et</w:t>
      </w:r>
      <w:r>
        <w:rPr>
          <w:rStyle w:val="LegInsertedText"/>
        </w:rPr>
        <w:t>, lorsque l</w:t>
      </w:r>
      <w:r w:rsidR="00E11146">
        <w:rPr>
          <w:rStyle w:val="LegInsertedText"/>
        </w:rPr>
        <w:t>’</w:t>
      </w:r>
      <w:r>
        <w:rPr>
          <w:rStyle w:val="LegInsertedText"/>
        </w:rPr>
        <w:t>office désigné ou élu publie expressément la demande internationale sous la forme sous laquelle elle est acceptée en vertu de sa législation nationale,</w:t>
      </w:r>
      <w:r w:rsidRPr="00CD4A1C">
        <w:rPr>
          <w:rStyle w:val="LegInsertedText"/>
        </w:rPr>
        <w:t xml:space="preserve"> le numéro et la date de </w:t>
      </w:r>
      <w:r>
        <w:rPr>
          <w:rStyle w:val="LegInsertedText"/>
        </w:rPr>
        <w:t>cette</w:t>
      </w:r>
      <w:r w:rsidRPr="00CD4A1C">
        <w:rPr>
          <w:rStyle w:val="LegInsertedText"/>
        </w:rPr>
        <w:t xml:space="preserve"> publication </w:t>
      </w:r>
      <w:r>
        <w:rPr>
          <w:rStyle w:val="LegInsertedText"/>
        </w:rPr>
        <w:t>nationale</w:t>
      </w:r>
      <w:r w:rsidRPr="00CD4A1C">
        <w:rPr>
          <w:rStyle w:val="LegInsertedText"/>
        </w:rPr>
        <w:t>.</w:t>
      </w:r>
    </w:p>
    <w:p w:rsidR="009D705E" w:rsidRDefault="009D705E" w:rsidP="00E66972">
      <w:pPr>
        <w:pStyle w:val="LegSubRule"/>
      </w:pPr>
      <w:bookmarkStart w:id="123" w:name="_Toc416269914"/>
      <w:bookmarkStart w:id="124" w:name="_Toc421282706"/>
      <w:bookmarkStart w:id="125" w:name="_Toc426022977"/>
      <w:r w:rsidRPr="00CD4A1C">
        <w:rPr>
          <w:rStyle w:val="LegDeletedText"/>
        </w:rPr>
        <w:lastRenderedPageBreak/>
        <w:t>95.1</w:t>
      </w:r>
      <w:r w:rsidRPr="00CD4A1C">
        <w:rPr>
          <w:rStyle w:val="LegInsertedText"/>
        </w:rPr>
        <w:t>95.2</w:t>
      </w:r>
      <w:r w:rsidRPr="00CD4A1C">
        <w:t>   </w:t>
      </w:r>
      <w:r w:rsidRPr="00CD4A1C">
        <w:rPr>
          <w:i/>
        </w:rPr>
        <w:t>Obtention de copies de traductions</w:t>
      </w:r>
      <w:bookmarkEnd w:id="123"/>
      <w:bookmarkEnd w:id="124"/>
      <w:bookmarkEnd w:id="125"/>
    </w:p>
    <w:p w:rsidR="009D705E" w:rsidRDefault="009D705E" w:rsidP="00E66972">
      <w:pPr>
        <w:pStyle w:val="Lega"/>
        <w:keepNext/>
        <w:keepLines/>
      </w:pPr>
      <w:r w:rsidRPr="00CD4A1C">
        <w:tab/>
        <w:t>a)  </w:t>
      </w:r>
      <w:r w:rsidRPr="00CD4A1C">
        <w:rPr>
          <w:i/>
        </w:rPr>
        <w:t>[</w:t>
      </w:r>
      <w:r>
        <w:rPr>
          <w:i/>
        </w:rPr>
        <w:t>S</w:t>
      </w:r>
      <w:r w:rsidRPr="004C4144">
        <w:rPr>
          <w:i/>
        </w:rPr>
        <w:t>ans changement</w:t>
      </w:r>
      <w:r w:rsidRPr="00CD4A1C">
        <w:rPr>
          <w:i/>
        </w:rPr>
        <w:t>]</w:t>
      </w:r>
      <w:r>
        <w:rPr>
          <w:i/>
        </w:rPr>
        <w:t>  </w:t>
      </w:r>
      <w:r w:rsidRPr="00CD4A1C">
        <w:t>Sur requête du Bureau international, tout office désigné ou élu lui délivre une copie de la traduction de la demande internationale communiquée audit office par le déposant.</w:t>
      </w:r>
    </w:p>
    <w:p w:rsidR="009D705E" w:rsidRDefault="009D705E" w:rsidP="009D705E">
      <w:pPr>
        <w:pStyle w:val="Lega"/>
      </w:pPr>
      <w:r w:rsidRPr="00CD4A1C">
        <w:tab/>
        <w:t>b)  </w:t>
      </w:r>
      <w:r w:rsidRPr="00CD4A1C">
        <w:rPr>
          <w:i/>
        </w:rPr>
        <w:t>[</w:t>
      </w:r>
      <w:r>
        <w:rPr>
          <w:i/>
        </w:rPr>
        <w:t>S</w:t>
      </w:r>
      <w:r w:rsidRPr="004C4144">
        <w:rPr>
          <w:i/>
        </w:rPr>
        <w:t>ans changement</w:t>
      </w:r>
      <w:r w:rsidRPr="00CD4A1C">
        <w:rPr>
          <w:i/>
        </w:rPr>
        <w:t>]</w:t>
      </w:r>
      <w:r>
        <w:rPr>
          <w:i/>
        </w:rPr>
        <w:t>  </w:t>
      </w:r>
      <w:r w:rsidRPr="00CD4A1C">
        <w:t>Le Bureau international peut, sur requête et contre remboursement du coût, délivrer à toute personne des copies des traductions reçues conformément à l</w:t>
      </w:r>
      <w:r w:rsidR="00E11146">
        <w:t>’</w:t>
      </w:r>
      <w:r w:rsidRPr="00CD4A1C">
        <w:t>alinéa </w:t>
      </w:r>
      <w:proofErr w:type="gramStart"/>
      <w:r w:rsidRPr="00CD4A1C">
        <w:t>a</w:t>
      </w:r>
      <w:proofErr w:type="gramEnd"/>
      <w:r w:rsidRPr="00CD4A1C">
        <w:t>).</w:t>
      </w:r>
    </w:p>
    <w:p w:rsidR="009D705E" w:rsidRDefault="009D705E" w:rsidP="009D705E">
      <w:pPr>
        <w:jc w:val="center"/>
      </w:pPr>
    </w:p>
    <w:p w:rsidR="009D705E" w:rsidRPr="005022AC" w:rsidRDefault="009D705E" w:rsidP="009D705E">
      <w:pPr>
        <w:pStyle w:val="Endofdocument-Annex"/>
        <w:rPr>
          <w:rFonts w:ascii="Microsoft Sans Serif" w:hAnsi="Microsoft Sans Serif" w:cs="Microsoft Sans Serif"/>
        </w:rPr>
      </w:pPr>
      <w:r>
        <w:t>[L</w:t>
      </w:r>
      <w:r w:rsidR="00E11146">
        <w:t>’</w:t>
      </w:r>
      <w:r>
        <w:t>annexe</w:t>
      </w:r>
      <w:r w:rsidR="0047453F">
        <w:t> </w:t>
      </w:r>
      <w:r>
        <w:t>VII suit]</w:t>
      </w:r>
      <w:bookmarkEnd w:id="107"/>
    </w:p>
    <w:p w:rsidR="009D705E" w:rsidRDefault="009D705E" w:rsidP="00302C06">
      <w:pPr>
        <w:sectPr w:rsidR="009D705E" w:rsidSect="00695B86">
          <w:headerReference w:type="default" r:id="rId23"/>
          <w:headerReference w:type="first" r:id="rId24"/>
          <w:endnotePr>
            <w:numFmt w:val="decimal"/>
          </w:endnotePr>
          <w:pgSz w:w="11907" w:h="16840" w:code="9"/>
          <w:pgMar w:top="567" w:right="1134" w:bottom="1247" w:left="1418" w:header="510" w:footer="567" w:gutter="0"/>
          <w:pgNumType w:start="1"/>
          <w:cols w:space="720"/>
          <w:titlePg/>
          <w:docGrid w:linePitch="299"/>
        </w:sectPr>
      </w:pPr>
    </w:p>
    <w:p w:rsidR="009D705E" w:rsidRDefault="009D705E" w:rsidP="0033363B">
      <w:pPr>
        <w:jc w:val="center"/>
      </w:pPr>
      <w:bookmarkStart w:id="126" w:name="annexe7"/>
      <w:r w:rsidRPr="00744674">
        <w:rPr>
          <w:color w:val="000000"/>
        </w:rPr>
        <w:lastRenderedPageBreak/>
        <w:t>PROPOSITIONS DE MODIFICATION DU RÈGLEMENT D</w:t>
      </w:r>
      <w:r w:rsidR="00E11146">
        <w:rPr>
          <w:color w:val="000000"/>
        </w:rPr>
        <w:t>’</w:t>
      </w:r>
      <w:r w:rsidRPr="00744674">
        <w:rPr>
          <w:color w:val="000000"/>
        </w:rPr>
        <w:t>EXÉCUTION DU PCT</w:t>
      </w:r>
      <w:r w:rsidR="0033363B">
        <w:rPr>
          <w:color w:val="000000"/>
        </w:rPr>
        <w:br/>
      </w:r>
      <w:r w:rsidR="0033363B">
        <w:t>DONT IL EST PROPOSÉ DE FIXER L</w:t>
      </w:r>
      <w:r w:rsidR="00E11146">
        <w:t>’</w:t>
      </w:r>
      <w:r w:rsidR="0033363B">
        <w:t>ENTRÉE EN VIGUEUR AU 1</w:t>
      </w:r>
      <w:r w:rsidR="0033363B">
        <w:rPr>
          <w:vertAlign w:val="superscript"/>
        </w:rPr>
        <w:t>ER</w:t>
      </w:r>
      <w:r w:rsidR="0033363B">
        <w:t xml:space="preserve"> JUILLET 2016</w:t>
      </w:r>
    </w:p>
    <w:p w:rsidR="009D705E" w:rsidRDefault="009D705E" w:rsidP="009D705E">
      <w:pPr>
        <w:jc w:val="center"/>
      </w:pPr>
    </w:p>
    <w:p w:rsidR="0033363B" w:rsidRPr="00930D86" w:rsidRDefault="0033363B" w:rsidP="0033363B">
      <w:pPr>
        <w:jc w:val="center"/>
        <w:rPr>
          <w:caps/>
          <w:lang w:val="fr-CH"/>
        </w:rPr>
      </w:pPr>
      <w:r w:rsidRPr="00930D86">
        <w:rPr>
          <w:lang w:val="fr-CH"/>
        </w:rPr>
        <w:t>(VERSION NON ANNOTÉE)</w:t>
      </w:r>
    </w:p>
    <w:p w:rsidR="0033363B" w:rsidRPr="00930D86" w:rsidRDefault="0033363B" w:rsidP="0033363B">
      <w:pPr>
        <w:jc w:val="center"/>
        <w:rPr>
          <w:lang w:val="fr-CH"/>
        </w:rPr>
      </w:pPr>
    </w:p>
    <w:p w:rsidR="0033363B" w:rsidRPr="00930D86" w:rsidRDefault="0033363B" w:rsidP="006356A1">
      <w:r w:rsidRPr="00930D86">
        <w:rPr>
          <w:lang w:val="fr-CH"/>
        </w:rPr>
        <w:t>Les propositions de modification du règlement d</w:t>
      </w:r>
      <w:r w:rsidR="00E11146">
        <w:rPr>
          <w:lang w:val="fr-CH"/>
        </w:rPr>
        <w:t>’</w:t>
      </w:r>
      <w:r w:rsidRPr="00930D86">
        <w:rPr>
          <w:lang w:val="fr-CH"/>
        </w:rPr>
        <w:t xml:space="preserve">exécution du PCT figurent </w:t>
      </w:r>
      <w:r>
        <w:rPr>
          <w:lang w:val="fr-CH"/>
        </w:rPr>
        <w:t xml:space="preserve">aux </w:t>
      </w:r>
      <w:r w:rsidRPr="00930D86">
        <w:rPr>
          <w:lang w:val="fr-CH"/>
        </w:rPr>
        <w:t>annexe</w:t>
      </w:r>
      <w:r>
        <w:rPr>
          <w:lang w:val="fr-CH"/>
        </w:rPr>
        <w:t>s</w:t>
      </w:r>
      <w:r w:rsidRPr="00930D86">
        <w:rPr>
          <w:lang w:val="fr-CH"/>
        </w:rPr>
        <w:t> I</w:t>
      </w:r>
      <w:r w:rsidR="008C1B81">
        <w:rPr>
          <w:lang w:val="fr-CH"/>
        </w:rPr>
        <w:t>I</w:t>
      </w:r>
      <w:r>
        <w:rPr>
          <w:lang w:val="fr-CH"/>
        </w:rPr>
        <w:t xml:space="preserve"> à V</w:t>
      </w:r>
      <w:r w:rsidRPr="00930D86">
        <w:rPr>
          <w:lang w:val="fr-CH"/>
        </w:rPr>
        <w:t>, dans l</w:t>
      </w:r>
      <w:r w:rsidR="006356A1">
        <w:rPr>
          <w:lang w:val="fr-CH"/>
        </w:rPr>
        <w:t>es</w:t>
      </w:r>
      <w:r w:rsidRPr="00930D86">
        <w:rPr>
          <w:lang w:val="fr-CH"/>
        </w:rPr>
        <w:t>quelle</w:t>
      </w:r>
      <w:r w:rsidR="006356A1">
        <w:rPr>
          <w:lang w:val="fr-CH"/>
        </w:rPr>
        <w:t>s</w:t>
      </w:r>
      <w:r w:rsidRPr="00930D86">
        <w:rPr>
          <w:lang w:val="fr-CH"/>
        </w:rPr>
        <w:t xml:space="preserve"> les dispositions qu</w:t>
      </w:r>
      <w:r w:rsidR="00E11146">
        <w:rPr>
          <w:lang w:val="fr-CH"/>
        </w:rPr>
        <w:t>’</w:t>
      </w:r>
      <w:r w:rsidRPr="00930D86">
        <w:rPr>
          <w:lang w:val="fr-CH"/>
        </w:rPr>
        <w:t>il est proposé d</w:t>
      </w:r>
      <w:r w:rsidR="00E11146">
        <w:rPr>
          <w:lang w:val="fr-CH"/>
        </w:rPr>
        <w:t>’</w:t>
      </w:r>
      <w:r w:rsidRPr="00930D86">
        <w:rPr>
          <w:lang w:val="fr-CH"/>
        </w:rPr>
        <w:t xml:space="preserve">ajouter </w:t>
      </w:r>
      <w:r w:rsidR="0083295C" w:rsidRPr="00947C45">
        <w:rPr>
          <w:lang w:val="fr-CH"/>
        </w:rPr>
        <w:t>figurent en bleu et</w:t>
      </w:r>
      <w:r w:rsidR="0083295C">
        <w:rPr>
          <w:lang w:val="fr-CH"/>
        </w:rPr>
        <w:t xml:space="preserve"> </w:t>
      </w:r>
      <w:r w:rsidRPr="00930D86">
        <w:rPr>
          <w:lang w:val="fr-CH"/>
        </w:rPr>
        <w:t>sont soulignées et celles qu</w:t>
      </w:r>
      <w:r w:rsidR="00E11146">
        <w:rPr>
          <w:lang w:val="fr-CH"/>
        </w:rPr>
        <w:t>’</w:t>
      </w:r>
      <w:r w:rsidRPr="00930D86">
        <w:rPr>
          <w:lang w:val="fr-CH"/>
        </w:rPr>
        <w:t>il est proposé de supprimer</w:t>
      </w:r>
      <w:r w:rsidR="0083295C">
        <w:rPr>
          <w:lang w:val="fr-CH"/>
        </w:rPr>
        <w:t xml:space="preserve"> </w:t>
      </w:r>
      <w:r w:rsidR="0083295C" w:rsidRPr="00947C45">
        <w:rPr>
          <w:lang w:val="fr-CH"/>
        </w:rPr>
        <w:t>figurent en rouge et</w:t>
      </w:r>
      <w:r w:rsidRPr="00930D86">
        <w:rPr>
          <w:lang w:val="fr-CH"/>
        </w:rPr>
        <w:t xml:space="preserve"> sont barrées d</w:t>
      </w:r>
      <w:r w:rsidR="00E11146">
        <w:rPr>
          <w:lang w:val="fr-CH"/>
        </w:rPr>
        <w:t>’</w:t>
      </w:r>
      <w:r w:rsidRPr="00930D86">
        <w:rPr>
          <w:lang w:val="fr-CH"/>
        </w:rPr>
        <w:t>un trait horizontal.  Pour en faciliter la lecture, la présente annexe contient une version non annotée des règles concernées telles qu</w:t>
      </w:r>
      <w:r w:rsidR="00E11146">
        <w:rPr>
          <w:lang w:val="fr-CH"/>
        </w:rPr>
        <w:t>’</w:t>
      </w:r>
      <w:r w:rsidRPr="00930D86">
        <w:rPr>
          <w:lang w:val="fr-CH"/>
        </w:rPr>
        <w:t xml:space="preserve">elles se présenteraient après modification.  </w:t>
      </w:r>
    </w:p>
    <w:p w:rsidR="009D705E" w:rsidRDefault="009D705E" w:rsidP="009D705E"/>
    <w:p w:rsidR="009D705E" w:rsidRDefault="009D705E" w:rsidP="009D705E">
      <w:pPr>
        <w:jc w:val="center"/>
      </w:pPr>
    </w:p>
    <w:p w:rsidR="009D705E" w:rsidRDefault="009D705E" w:rsidP="009D705E">
      <w:pPr>
        <w:jc w:val="center"/>
      </w:pPr>
      <w:r>
        <w:t>TABLE DES MATIÈRES</w:t>
      </w:r>
    </w:p>
    <w:p w:rsidR="009D705E" w:rsidRDefault="009D705E" w:rsidP="009D705E"/>
    <w:p w:rsidR="00794749" w:rsidRDefault="00794749">
      <w:pPr>
        <w:pStyle w:val="TOC1"/>
        <w:rPr>
          <w:rFonts w:asciiTheme="minorHAnsi" w:eastAsiaTheme="minorEastAsia" w:hAnsiTheme="minorHAnsi" w:cstheme="minorBidi"/>
          <w:noProof/>
          <w:szCs w:val="22"/>
          <w:lang w:eastAsia="fr-FR"/>
        </w:rPr>
      </w:pPr>
      <w:r>
        <w:fldChar w:fldCharType="begin"/>
      </w:r>
      <w:r>
        <w:instrText xml:space="preserve"> TOC \b annexe7 \t "Leg # Title;1;Leg SubRule #;2" </w:instrText>
      </w:r>
      <w:r>
        <w:fldChar w:fldCharType="separate"/>
      </w:r>
      <w:r>
        <w:rPr>
          <w:noProof/>
        </w:rPr>
        <w:t>Règle 9   Expressions, etc., à ne pas utiliser</w:t>
      </w:r>
      <w:r>
        <w:rPr>
          <w:noProof/>
        </w:rPr>
        <w:tab/>
      </w:r>
      <w:r>
        <w:rPr>
          <w:noProof/>
        </w:rPr>
        <w:fldChar w:fldCharType="begin"/>
      </w:r>
      <w:r>
        <w:rPr>
          <w:noProof/>
        </w:rPr>
        <w:instrText xml:space="preserve"> PAGEREF _Toc430591294 \h </w:instrText>
      </w:r>
      <w:r>
        <w:rPr>
          <w:noProof/>
        </w:rPr>
      </w:r>
      <w:r>
        <w:rPr>
          <w:noProof/>
        </w:rPr>
        <w:fldChar w:fldCharType="separate"/>
      </w:r>
      <w:r w:rsidR="00A61496">
        <w:rPr>
          <w:noProof/>
        </w:rPr>
        <w:t>2</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9.1</w:t>
      </w:r>
      <w:r w:rsidRPr="006A62DC">
        <w:rPr>
          <w:i/>
          <w:noProof/>
        </w:rPr>
        <w:t>   [Sans changement]  Définition</w:t>
      </w:r>
      <w:r>
        <w:rPr>
          <w:noProof/>
        </w:rPr>
        <w:tab/>
      </w:r>
      <w:r>
        <w:rPr>
          <w:noProof/>
        </w:rPr>
        <w:fldChar w:fldCharType="begin"/>
      </w:r>
      <w:r>
        <w:rPr>
          <w:noProof/>
        </w:rPr>
        <w:instrText xml:space="preserve"> PAGEREF _Toc430591295 \h </w:instrText>
      </w:r>
      <w:r>
        <w:rPr>
          <w:noProof/>
        </w:rPr>
      </w:r>
      <w:r>
        <w:rPr>
          <w:noProof/>
        </w:rPr>
        <w:fldChar w:fldCharType="separate"/>
      </w:r>
      <w:r w:rsidR="00A61496">
        <w:rPr>
          <w:noProof/>
        </w:rPr>
        <w:t>2</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9.2</w:t>
      </w:r>
      <w:r>
        <w:rPr>
          <w:noProof/>
        </w:rPr>
        <w:t>   </w:t>
      </w:r>
      <w:r w:rsidRPr="006A62DC">
        <w:rPr>
          <w:i/>
          <w:iCs/>
          <w:noProof/>
        </w:rPr>
        <w:t>Observation quant aux irrégularités</w:t>
      </w:r>
      <w:r>
        <w:rPr>
          <w:noProof/>
        </w:rPr>
        <w:tab/>
      </w:r>
      <w:r>
        <w:rPr>
          <w:noProof/>
        </w:rPr>
        <w:fldChar w:fldCharType="begin"/>
      </w:r>
      <w:r>
        <w:rPr>
          <w:noProof/>
        </w:rPr>
        <w:instrText xml:space="preserve"> PAGEREF _Toc430591296 \h </w:instrText>
      </w:r>
      <w:r>
        <w:rPr>
          <w:noProof/>
        </w:rPr>
      </w:r>
      <w:r>
        <w:rPr>
          <w:noProof/>
        </w:rPr>
        <w:fldChar w:fldCharType="separate"/>
      </w:r>
      <w:r w:rsidR="00A61496">
        <w:rPr>
          <w:noProof/>
        </w:rPr>
        <w:t>2</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9.3</w:t>
      </w:r>
      <w:r w:rsidRPr="006A62DC">
        <w:rPr>
          <w:i/>
          <w:noProof/>
        </w:rPr>
        <w:t>   [Sans changement]  Référence à l’article 21.6)</w:t>
      </w:r>
      <w:r>
        <w:rPr>
          <w:noProof/>
        </w:rPr>
        <w:tab/>
      </w:r>
      <w:r>
        <w:rPr>
          <w:noProof/>
        </w:rPr>
        <w:fldChar w:fldCharType="begin"/>
      </w:r>
      <w:r>
        <w:rPr>
          <w:noProof/>
        </w:rPr>
        <w:instrText xml:space="preserve"> PAGEREF _Toc430591297 \h </w:instrText>
      </w:r>
      <w:r>
        <w:rPr>
          <w:noProof/>
        </w:rPr>
      </w:r>
      <w:r>
        <w:rPr>
          <w:noProof/>
        </w:rPr>
        <w:fldChar w:fldCharType="separate"/>
      </w:r>
      <w:r w:rsidR="00A61496">
        <w:rPr>
          <w:noProof/>
        </w:rPr>
        <w:t>2</w:t>
      </w:r>
      <w:r>
        <w:rPr>
          <w:noProof/>
        </w:rPr>
        <w:fldChar w:fldCharType="end"/>
      </w:r>
    </w:p>
    <w:p w:rsidR="00794749" w:rsidRDefault="00794749">
      <w:pPr>
        <w:pStyle w:val="TOC1"/>
        <w:rPr>
          <w:rFonts w:asciiTheme="minorHAnsi" w:eastAsiaTheme="minorEastAsia" w:hAnsiTheme="minorHAnsi" w:cstheme="minorBidi"/>
          <w:noProof/>
          <w:szCs w:val="22"/>
          <w:lang w:eastAsia="fr-FR"/>
        </w:rPr>
      </w:pPr>
      <w:r>
        <w:rPr>
          <w:noProof/>
        </w:rPr>
        <w:t>Règle 26</w:t>
      </w:r>
      <w:r w:rsidRPr="006A62DC">
        <w:rPr>
          <w:i/>
          <w:noProof/>
        </w:rPr>
        <w:t>bis</w:t>
      </w:r>
      <w:r>
        <w:rPr>
          <w:noProof/>
        </w:rPr>
        <w:t xml:space="preserve">  Correction ou adjonction de revendications de priorité</w:t>
      </w:r>
      <w:r>
        <w:rPr>
          <w:noProof/>
        </w:rPr>
        <w:tab/>
      </w:r>
      <w:r>
        <w:rPr>
          <w:noProof/>
        </w:rPr>
        <w:fldChar w:fldCharType="begin"/>
      </w:r>
      <w:r>
        <w:rPr>
          <w:noProof/>
        </w:rPr>
        <w:instrText xml:space="preserve"> PAGEREF _Toc430591298 \h </w:instrText>
      </w:r>
      <w:r>
        <w:rPr>
          <w:noProof/>
        </w:rPr>
      </w:r>
      <w:r>
        <w:rPr>
          <w:noProof/>
        </w:rPr>
        <w:fldChar w:fldCharType="separate"/>
      </w:r>
      <w:r w:rsidR="00A61496">
        <w:rPr>
          <w:noProof/>
        </w:rPr>
        <w:t>3</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26</w:t>
      </w:r>
      <w:r w:rsidRPr="006A62DC">
        <w:rPr>
          <w:i/>
          <w:noProof/>
        </w:rPr>
        <w:t>bis</w:t>
      </w:r>
      <w:r w:rsidRPr="006A62DC">
        <w:rPr>
          <w:iCs/>
          <w:noProof/>
        </w:rPr>
        <w:t>.1 et 26</w:t>
      </w:r>
      <w:r w:rsidRPr="006A62DC">
        <w:rPr>
          <w:i/>
          <w:noProof/>
        </w:rPr>
        <w:t>bis</w:t>
      </w:r>
      <w:r w:rsidRPr="006A62DC">
        <w:rPr>
          <w:iCs/>
          <w:noProof/>
        </w:rPr>
        <w:t>.2   </w:t>
      </w:r>
      <w:r w:rsidRPr="006A62DC">
        <w:rPr>
          <w:i/>
          <w:noProof/>
        </w:rPr>
        <w:t>[Sans changement]</w:t>
      </w:r>
      <w:r>
        <w:rPr>
          <w:noProof/>
        </w:rPr>
        <w:tab/>
      </w:r>
      <w:r>
        <w:rPr>
          <w:noProof/>
        </w:rPr>
        <w:fldChar w:fldCharType="begin"/>
      </w:r>
      <w:r>
        <w:rPr>
          <w:noProof/>
        </w:rPr>
        <w:instrText xml:space="preserve"> PAGEREF _Toc430591299 \h </w:instrText>
      </w:r>
      <w:r>
        <w:rPr>
          <w:noProof/>
        </w:rPr>
      </w:r>
      <w:r>
        <w:rPr>
          <w:noProof/>
        </w:rPr>
        <w:fldChar w:fldCharType="separate"/>
      </w:r>
      <w:r w:rsidR="00A61496">
        <w:rPr>
          <w:noProof/>
        </w:rPr>
        <w:t>3</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26</w:t>
      </w:r>
      <w:r w:rsidRPr="006A62DC">
        <w:rPr>
          <w:i/>
          <w:noProof/>
        </w:rPr>
        <w:t>bis</w:t>
      </w:r>
      <w:r w:rsidRPr="006A62DC">
        <w:rPr>
          <w:iCs/>
          <w:noProof/>
        </w:rPr>
        <w:t>.3   </w:t>
      </w:r>
      <w:r w:rsidRPr="006A62DC">
        <w:rPr>
          <w:i/>
          <w:noProof/>
        </w:rPr>
        <w:t>Restauration du droit de priorité par l’office récepteur</w:t>
      </w:r>
      <w:r>
        <w:rPr>
          <w:noProof/>
        </w:rPr>
        <w:tab/>
      </w:r>
      <w:r>
        <w:rPr>
          <w:noProof/>
        </w:rPr>
        <w:fldChar w:fldCharType="begin"/>
      </w:r>
      <w:r>
        <w:rPr>
          <w:noProof/>
        </w:rPr>
        <w:instrText xml:space="preserve"> PAGEREF _Toc430591300 \h </w:instrText>
      </w:r>
      <w:r>
        <w:rPr>
          <w:noProof/>
        </w:rPr>
      </w:r>
      <w:r>
        <w:rPr>
          <w:noProof/>
        </w:rPr>
        <w:fldChar w:fldCharType="separate"/>
      </w:r>
      <w:r w:rsidR="00A61496">
        <w:rPr>
          <w:noProof/>
        </w:rPr>
        <w:t>3</w:t>
      </w:r>
      <w:r>
        <w:rPr>
          <w:noProof/>
        </w:rPr>
        <w:fldChar w:fldCharType="end"/>
      </w:r>
    </w:p>
    <w:p w:rsidR="00794749" w:rsidRDefault="00794749">
      <w:pPr>
        <w:pStyle w:val="TOC1"/>
        <w:rPr>
          <w:rFonts w:asciiTheme="minorHAnsi" w:eastAsiaTheme="minorEastAsia" w:hAnsiTheme="minorHAnsi" w:cstheme="minorBidi"/>
          <w:noProof/>
          <w:szCs w:val="22"/>
          <w:lang w:eastAsia="fr-FR"/>
        </w:rPr>
      </w:pPr>
      <w:r>
        <w:rPr>
          <w:noProof/>
        </w:rPr>
        <w:t>Règle 48   Publication internationale</w:t>
      </w:r>
      <w:r>
        <w:rPr>
          <w:noProof/>
        </w:rPr>
        <w:tab/>
      </w:r>
      <w:r>
        <w:rPr>
          <w:noProof/>
        </w:rPr>
        <w:fldChar w:fldCharType="begin"/>
      </w:r>
      <w:r>
        <w:rPr>
          <w:noProof/>
        </w:rPr>
        <w:instrText xml:space="preserve"> PAGEREF _Toc430591301 \h </w:instrText>
      </w:r>
      <w:r>
        <w:rPr>
          <w:noProof/>
        </w:rPr>
      </w:r>
      <w:r>
        <w:rPr>
          <w:noProof/>
        </w:rPr>
        <w:fldChar w:fldCharType="separate"/>
      </w:r>
      <w:r w:rsidR="00A61496">
        <w:rPr>
          <w:noProof/>
        </w:rPr>
        <w:t>5</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48.1</w:t>
      </w:r>
      <w:r w:rsidRPr="006A62DC">
        <w:rPr>
          <w:i/>
          <w:noProof/>
        </w:rPr>
        <w:t>   [Sans changement]</w:t>
      </w:r>
      <w:r>
        <w:rPr>
          <w:noProof/>
        </w:rPr>
        <w:tab/>
      </w:r>
      <w:r>
        <w:rPr>
          <w:noProof/>
        </w:rPr>
        <w:fldChar w:fldCharType="begin"/>
      </w:r>
      <w:r>
        <w:rPr>
          <w:noProof/>
        </w:rPr>
        <w:instrText xml:space="preserve"> PAGEREF _Toc430591302 \h </w:instrText>
      </w:r>
      <w:r>
        <w:rPr>
          <w:noProof/>
        </w:rPr>
      </w:r>
      <w:r>
        <w:rPr>
          <w:noProof/>
        </w:rPr>
        <w:fldChar w:fldCharType="separate"/>
      </w:r>
      <w:r w:rsidR="00A61496">
        <w:rPr>
          <w:noProof/>
        </w:rPr>
        <w:t>5</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48.2</w:t>
      </w:r>
      <w:r w:rsidRPr="006A62DC">
        <w:rPr>
          <w:i/>
          <w:noProof/>
        </w:rPr>
        <w:t>   Contenu</w:t>
      </w:r>
      <w:r>
        <w:rPr>
          <w:noProof/>
        </w:rPr>
        <w:tab/>
      </w:r>
      <w:r>
        <w:rPr>
          <w:noProof/>
        </w:rPr>
        <w:fldChar w:fldCharType="begin"/>
      </w:r>
      <w:r>
        <w:rPr>
          <w:noProof/>
        </w:rPr>
        <w:instrText xml:space="preserve"> PAGEREF _Toc430591303 \h </w:instrText>
      </w:r>
      <w:r>
        <w:rPr>
          <w:noProof/>
        </w:rPr>
      </w:r>
      <w:r>
        <w:rPr>
          <w:noProof/>
        </w:rPr>
        <w:fldChar w:fldCharType="separate"/>
      </w:r>
      <w:r w:rsidR="00A61496">
        <w:rPr>
          <w:noProof/>
        </w:rPr>
        <w:t>5</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48.3 à 48.6</w:t>
      </w:r>
      <w:r w:rsidRPr="006A62DC">
        <w:rPr>
          <w:i/>
          <w:noProof/>
        </w:rPr>
        <w:t>   [Sans changement]</w:t>
      </w:r>
      <w:r>
        <w:rPr>
          <w:noProof/>
        </w:rPr>
        <w:tab/>
      </w:r>
      <w:r>
        <w:rPr>
          <w:noProof/>
        </w:rPr>
        <w:fldChar w:fldCharType="begin"/>
      </w:r>
      <w:r>
        <w:rPr>
          <w:noProof/>
        </w:rPr>
        <w:instrText xml:space="preserve"> PAGEREF _Toc430591304 \h </w:instrText>
      </w:r>
      <w:r>
        <w:rPr>
          <w:noProof/>
        </w:rPr>
      </w:r>
      <w:r>
        <w:rPr>
          <w:noProof/>
        </w:rPr>
        <w:fldChar w:fldCharType="separate"/>
      </w:r>
      <w:r w:rsidR="00A61496">
        <w:rPr>
          <w:noProof/>
        </w:rPr>
        <w:t>6</w:t>
      </w:r>
      <w:r>
        <w:rPr>
          <w:noProof/>
        </w:rPr>
        <w:fldChar w:fldCharType="end"/>
      </w:r>
    </w:p>
    <w:p w:rsidR="00794749" w:rsidRDefault="00794749">
      <w:pPr>
        <w:pStyle w:val="TOC1"/>
        <w:rPr>
          <w:rFonts w:asciiTheme="minorHAnsi" w:eastAsiaTheme="minorEastAsia" w:hAnsiTheme="minorHAnsi" w:cstheme="minorBidi"/>
          <w:noProof/>
          <w:szCs w:val="22"/>
          <w:lang w:eastAsia="fr-FR"/>
        </w:rPr>
      </w:pPr>
      <w:r>
        <w:rPr>
          <w:noProof/>
        </w:rPr>
        <w:t>Règle 82</w:t>
      </w:r>
      <w:r w:rsidRPr="006A62DC">
        <w:rPr>
          <w:i/>
          <w:noProof/>
        </w:rPr>
        <w:t xml:space="preserve">quater </w:t>
      </w:r>
      <w:r>
        <w:rPr>
          <w:noProof/>
        </w:rPr>
        <w:t xml:space="preserve"> Excuse de retard dans l’observation de délais</w:t>
      </w:r>
      <w:r>
        <w:rPr>
          <w:noProof/>
        </w:rPr>
        <w:tab/>
      </w:r>
      <w:r>
        <w:rPr>
          <w:noProof/>
        </w:rPr>
        <w:fldChar w:fldCharType="begin"/>
      </w:r>
      <w:r>
        <w:rPr>
          <w:noProof/>
        </w:rPr>
        <w:instrText xml:space="preserve"> PAGEREF _Toc430591305 \h </w:instrText>
      </w:r>
      <w:r>
        <w:rPr>
          <w:noProof/>
        </w:rPr>
      </w:r>
      <w:r>
        <w:rPr>
          <w:noProof/>
        </w:rPr>
        <w:fldChar w:fldCharType="separate"/>
      </w:r>
      <w:r w:rsidR="00A61496">
        <w:rPr>
          <w:noProof/>
        </w:rPr>
        <w:t>7</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rFonts w:eastAsia="Arial Unicode MS"/>
          <w:iCs/>
          <w:noProof/>
        </w:rPr>
        <w:t>82</w:t>
      </w:r>
      <w:r w:rsidRPr="006A62DC">
        <w:rPr>
          <w:rFonts w:eastAsia="Arial Unicode MS"/>
          <w:i/>
          <w:noProof/>
        </w:rPr>
        <w:t>quater</w:t>
      </w:r>
      <w:r w:rsidRPr="006A62DC">
        <w:rPr>
          <w:rFonts w:eastAsia="Arial Unicode MS"/>
          <w:iCs/>
          <w:noProof/>
        </w:rPr>
        <w:t>.1   </w:t>
      </w:r>
      <w:r w:rsidRPr="006A62DC">
        <w:rPr>
          <w:rFonts w:eastAsia="Arial Unicode MS"/>
          <w:i/>
          <w:noProof/>
        </w:rPr>
        <w:t>Excuse de retard dans l’observation de délais</w:t>
      </w:r>
      <w:r>
        <w:rPr>
          <w:noProof/>
        </w:rPr>
        <w:tab/>
      </w:r>
      <w:r>
        <w:rPr>
          <w:noProof/>
        </w:rPr>
        <w:fldChar w:fldCharType="begin"/>
      </w:r>
      <w:r>
        <w:rPr>
          <w:noProof/>
        </w:rPr>
        <w:instrText xml:space="preserve"> PAGEREF _Toc430591306 \h </w:instrText>
      </w:r>
      <w:r>
        <w:rPr>
          <w:noProof/>
        </w:rPr>
      </w:r>
      <w:r>
        <w:rPr>
          <w:noProof/>
        </w:rPr>
        <w:fldChar w:fldCharType="separate"/>
      </w:r>
      <w:r w:rsidR="00A61496">
        <w:rPr>
          <w:noProof/>
        </w:rPr>
        <w:t>7</w:t>
      </w:r>
      <w:r>
        <w:rPr>
          <w:noProof/>
        </w:rPr>
        <w:fldChar w:fldCharType="end"/>
      </w:r>
    </w:p>
    <w:p w:rsidR="00794749" w:rsidRDefault="00794749">
      <w:pPr>
        <w:pStyle w:val="TOC1"/>
        <w:rPr>
          <w:rFonts w:asciiTheme="minorHAnsi" w:eastAsiaTheme="minorEastAsia" w:hAnsiTheme="minorHAnsi" w:cstheme="minorBidi"/>
          <w:noProof/>
          <w:szCs w:val="22"/>
          <w:lang w:eastAsia="fr-FR"/>
        </w:rPr>
      </w:pPr>
      <w:r>
        <w:rPr>
          <w:noProof/>
        </w:rPr>
        <w:t>Règle 92 Correspondance</w:t>
      </w:r>
      <w:r>
        <w:rPr>
          <w:noProof/>
        </w:rPr>
        <w:tab/>
      </w:r>
      <w:r>
        <w:rPr>
          <w:noProof/>
        </w:rPr>
        <w:fldChar w:fldCharType="begin"/>
      </w:r>
      <w:r>
        <w:rPr>
          <w:noProof/>
        </w:rPr>
        <w:instrText xml:space="preserve"> PAGEREF _Toc430591307 \h </w:instrText>
      </w:r>
      <w:r>
        <w:rPr>
          <w:noProof/>
        </w:rPr>
      </w:r>
      <w:r>
        <w:rPr>
          <w:noProof/>
        </w:rPr>
        <w:fldChar w:fldCharType="separate"/>
      </w:r>
      <w:r w:rsidR="00A61496">
        <w:rPr>
          <w:noProof/>
        </w:rPr>
        <w:t>8</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92.1</w:t>
      </w:r>
      <w:r w:rsidRPr="006A62DC">
        <w:rPr>
          <w:i/>
          <w:noProof/>
        </w:rPr>
        <w:t xml:space="preserve"> </w:t>
      </w:r>
      <w:r w:rsidRPr="006A62DC">
        <w:rPr>
          <w:iCs/>
          <w:noProof/>
        </w:rPr>
        <w:t xml:space="preserve"> </w:t>
      </w:r>
      <w:r w:rsidRPr="006A62DC">
        <w:rPr>
          <w:i/>
          <w:noProof/>
        </w:rPr>
        <w:t>[Sans changement]</w:t>
      </w:r>
      <w:r>
        <w:rPr>
          <w:noProof/>
        </w:rPr>
        <w:tab/>
      </w:r>
      <w:r>
        <w:rPr>
          <w:noProof/>
        </w:rPr>
        <w:fldChar w:fldCharType="begin"/>
      </w:r>
      <w:r>
        <w:rPr>
          <w:noProof/>
        </w:rPr>
        <w:instrText xml:space="preserve"> PAGEREF _Toc430591308 \h </w:instrText>
      </w:r>
      <w:r>
        <w:rPr>
          <w:noProof/>
        </w:rPr>
      </w:r>
      <w:r>
        <w:rPr>
          <w:noProof/>
        </w:rPr>
        <w:fldChar w:fldCharType="separate"/>
      </w:r>
      <w:r w:rsidR="00A61496">
        <w:rPr>
          <w:noProof/>
        </w:rPr>
        <w:t>8</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 xml:space="preserve">92.2  </w:t>
      </w:r>
      <w:r w:rsidRPr="006A62DC">
        <w:rPr>
          <w:i/>
          <w:noProof/>
        </w:rPr>
        <w:t>Langues</w:t>
      </w:r>
      <w:r>
        <w:rPr>
          <w:noProof/>
        </w:rPr>
        <w:tab/>
      </w:r>
      <w:r>
        <w:rPr>
          <w:noProof/>
        </w:rPr>
        <w:fldChar w:fldCharType="begin"/>
      </w:r>
      <w:r>
        <w:rPr>
          <w:noProof/>
        </w:rPr>
        <w:instrText xml:space="preserve"> PAGEREF _Toc430591309 \h </w:instrText>
      </w:r>
      <w:r>
        <w:rPr>
          <w:noProof/>
        </w:rPr>
      </w:r>
      <w:r>
        <w:rPr>
          <w:noProof/>
        </w:rPr>
        <w:fldChar w:fldCharType="separate"/>
      </w:r>
      <w:r w:rsidR="00A61496">
        <w:rPr>
          <w:noProof/>
        </w:rPr>
        <w:t>8</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 xml:space="preserve">92.3 et 92.4 </w:t>
      </w:r>
      <w:r w:rsidRPr="006A62DC">
        <w:rPr>
          <w:i/>
          <w:noProof/>
        </w:rPr>
        <w:t xml:space="preserve"> [Sans changement]</w:t>
      </w:r>
      <w:r>
        <w:rPr>
          <w:noProof/>
        </w:rPr>
        <w:tab/>
      </w:r>
      <w:r>
        <w:rPr>
          <w:noProof/>
        </w:rPr>
        <w:fldChar w:fldCharType="begin"/>
      </w:r>
      <w:r>
        <w:rPr>
          <w:noProof/>
        </w:rPr>
        <w:instrText xml:space="preserve"> PAGEREF _Toc430591310 \h </w:instrText>
      </w:r>
      <w:r>
        <w:rPr>
          <w:noProof/>
        </w:rPr>
      </w:r>
      <w:r>
        <w:rPr>
          <w:noProof/>
        </w:rPr>
        <w:fldChar w:fldCharType="separate"/>
      </w:r>
      <w:r w:rsidR="00A61496">
        <w:rPr>
          <w:noProof/>
        </w:rPr>
        <w:t>8</w:t>
      </w:r>
      <w:r>
        <w:rPr>
          <w:noProof/>
        </w:rPr>
        <w:fldChar w:fldCharType="end"/>
      </w:r>
    </w:p>
    <w:p w:rsidR="00794749" w:rsidRDefault="00794749">
      <w:pPr>
        <w:pStyle w:val="TOC1"/>
        <w:rPr>
          <w:rFonts w:asciiTheme="minorHAnsi" w:eastAsiaTheme="minorEastAsia" w:hAnsiTheme="minorHAnsi" w:cstheme="minorBidi"/>
          <w:noProof/>
          <w:szCs w:val="22"/>
          <w:lang w:eastAsia="fr-FR"/>
        </w:rPr>
      </w:pPr>
      <w:r>
        <w:rPr>
          <w:noProof/>
        </w:rPr>
        <w:t>Règle 94   Accès aux dossiers</w:t>
      </w:r>
      <w:r>
        <w:rPr>
          <w:noProof/>
        </w:rPr>
        <w:tab/>
      </w:r>
      <w:r>
        <w:rPr>
          <w:noProof/>
        </w:rPr>
        <w:fldChar w:fldCharType="begin"/>
      </w:r>
      <w:r>
        <w:rPr>
          <w:noProof/>
        </w:rPr>
        <w:instrText xml:space="preserve"> PAGEREF _Toc430591311 \h </w:instrText>
      </w:r>
      <w:r>
        <w:rPr>
          <w:noProof/>
        </w:rPr>
      </w:r>
      <w:r>
        <w:rPr>
          <w:noProof/>
        </w:rPr>
        <w:fldChar w:fldCharType="separate"/>
      </w:r>
      <w:r w:rsidR="00A61496">
        <w:rPr>
          <w:noProof/>
        </w:rPr>
        <w:t>9</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94.1</w:t>
      </w:r>
      <w:r w:rsidRPr="006A62DC">
        <w:rPr>
          <w:i/>
          <w:noProof/>
        </w:rPr>
        <w:t>   Accès au dossier détenu par le Bureau international</w:t>
      </w:r>
      <w:r>
        <w:rPr>
          <w:noProof/>
        </w:rPr>
        <w:tab/>
      </w:r>
      <w:r>
        <w:rPr>
          <w:noProof/>
        </w:rPr>
        <w:fldChar w:fldCharType="begin"/>
      </w:r>
      <w:r>
        <w:rPr>
          <w:noProof/>
        </w:rPr>
        <w:instrText xml:space="preserve"> PAGEREF _Toc430591312 \h </w:instrText>
      </w:r>
      <w:r>
        <w:rPr>
          <w:noProof/>
        </w:rPr>
      </w:r>
      <w:r>
        <w:rPr>
          <w:noProof/>
        </w:rPr>
        <w:fldChar w:fldCharType="separate"/>
      </w:r>
      <w:r w:rsidR="00A61496">
        <w:rPr>
          <w:noProof/>
        </w:rPr>
        <w:t>9</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94.1</w:t>
      </w:r>
      <w:r w:rsidRPr="006A62DC">
        <w:rPr>
          <w:i/>
          <w:iCs/>
          <w:noProof/>
        </w:rPr>
        <w:t>bis</w:t>
      </w:r>
      <w:r>
        <w:rPr>
          <w:noProof/>
        </w:rPr>
        <w:t>   </w:t>
      </w:r>
      <w:r w:rsidRPr="006A62DC">
        <w:rPr>
          <w:i/>
          <w:iCs/>
          <w:noProof/>
        </w:rPr>
        <w:t>Accès au dossier détenu par l’office récepteur</w:t>
      </w:r>
      <w:r>
        <w:rPr>
          <w:noProof/>
        </w:rPr>
        <w:tab/>
      </w:r>
      <w:r>
        <w:rPr>
          <w:noProof/>
        </w:rPr>
        <w:fldChar w:fldCharType="begin"/>
      </w:r>
      <w:r>
        <w:rPr>
          <w:noProof/>
        </w:rPr>
        <w:instrText xml:space="preserve"> PAGEREF _Toc430591313 \h </w:instrText>
      </w:r>
      <w:r>
        <w:rPr>
          <w:noProof/>
        </w:rPr>
      </w:r>
      <w:r>
        <w:rPr>
          <w:noProof/>
        </w:rPr>
        <w:fldChar w:fldCharType="separate"/>
      </w:r>
      <w:r w:rsidR="00A61496">
        <w:rPr>
          <w:noProof/>
        </w:rPr>
        <w:t>10</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94.1</w:t>
      </w:r>
      <w:r w:rsidRPr="006A62DC">
        <w:rPr>
          <w:i/>
          <w:iCs/>
          <w:noProof/>
        </w:rPr>
        <w:t>ter</w:t>
      </w:r>
      <w:r>
        <w:rPr>
          <w:noProof/>
        </w:rPr>
        <w:t>   </w:t>
      </w:r>
      <w:r w:rsidRPr="006A62DC">
        <w:rPr>
          <w:i/>
          <w:iCs/>
          <w:noProof/>
        </w:rPr>
        <w:t>Accès au dossier détenu par l’administration chargée de la recherche internationale</w:t>
      </w:r>
      <w:r>
        <w:rPr>
          <w:noProof/>
        </w:rPr>
        <w:tab/>
      </w:r>
      <w:r>
        <w:rPr>
          <w:noProof/>
        </w:rPr>
        <w:fldChar w:fldCharType="begin"/>
      </w:r>
      <w:r>
        <w:rPr>
          <w:noProof/>
        </w:rPr>
        <w:instrText xml:space="preserve"> PAGEREF _Toc430591314 \h </w:instrText>
      </w:r>
      <w:r>
        <w:rPr>
          <w:noProof/>
        </w:rPr>
      </w:r>
      <w:r>
        <w:rPr>
          <w:noProof/>
        </w:rPr>
        <w:fldChar w:fldCharType="separate"/>
      </w:r>
      <w:r w:rsidR="00A61496">
        <w:rPr>
          <w:noProof/>
        </w:rPr>
        <w:t>10</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94.2</w:t>
      </w:r>
      <w:r w:rsidRPr="006A62DC">
        <w:rPr>
          <w:iCs/>
          <w:noProof/>
        </w:rPr>
        <w:t>   </w:t>
      </w:r>
      <w:r w:rsidRPr="006A62DC">
        <w:rPr>
          <w:i/>
          <w:noProof/>
        </w:rPr>
        <w:t>Accès au dossier détenu par l’administration chargée de l’examen préliminaire international</w:t>
      </w:r>
      <w:r>
        <w:rPr>
          <w:noProof/>
        </w:rPr>
        <w:tab/>
      </w:r>
      <w:r>
        <w:rPr>
          <w:noProof/>
        </w:rPr>
        <w:fldChar w:fldCharType="begin"/>
      </w:r>
      <w:r>
        <w:rPr>
          <w:noProof/>
        </w:rPr>
        <w:instrText xml:space="preserve"> PAGEREF _Toc430591315 \h </w:instrText>
      </w:r>
      <w:r>
        <w:rPr>
          <w:noProof/>
        </w:rPr>
      </w:r>
      <w:r>
        <w:rPr>
          <w:noProof/>
        </w:rPr>
        <w:fldChar w:fldCharType="separate"/>
      </w:r>
      <w:r w:rsidR="00A61496">
        <w:rPr>
          <w:noProof/>
        </w:rPr>
        <w:t>11</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94.2</w:t>
      </w:r>
      <w:r w:rsidRPr="006A62DC">
        <w:rPr>
          <w:i/>
          <w:iCs/>
          <w:noProof/>
        </w:rPr>
        <w:t>bis</w:t>
      </w:r>
      <w:r>
        <w:rPr>
          <w:noProof/>
        </w:rPr>
        <w:t>   </w:t>
      </w:r>
      <w:r w:rsidRPr="006A62DC">
        <w:rPr>
          <w:i/>
          <w:iCs/>
          <w:noProof/>
        </w:rPr>
        <w:t>Accès au dossier détenu par l’office désigné</w:t>
      </w:r>
      <w:r>
        <w:rPr>
          <w:noProof/>
        </w:rPr>
        <w:tab/>
      </w:r>
      <w:r>
        <w:rPr>
          <w:noProof/>
        </w:rPr>
        <w:fldChar w:fldCharType="begin"/>
      </w:r>
      <w:r>
        <w:rPr>
          <w:noProof/>
        </w:rPr>
        <w:instrText xml:space="preserve"> PAGEREF _Toc430591316 \h </w:instrText>
      </w:r>
      <w:r>
        <w:rPr>
          <w:noProof/>
        </w:rPr>
      </w:r>
      <w:r>
        <w:rPr>
          <w:noProof/>
        </w:rPr>
        <w:fldChar w:fldCharType="separate"/>
      </w:r>
      <w:r w:rsidR="00A61496">
        <w:rPr>
          <w:noProof/>
        </w:rPr>
        <w:t>11</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6A62DC">
        <w:rPr>
          <w:iCs/>
          <w:noProof/>
        </w:rPr>
        <w:t>94.3</w:t>
      </w:r>
      <w:r w:rsidRPr="006A62DC">
        <w:rPr>
          <w:i/>
          <w:noProof/>
        </w:rPr>
        <w:t>   Accès au dossier détenu par l’office élu</w:t>
      </w:r>
      <w:r>
        <w:rPr>
          <w:noProof/>
        </w:rPr>
        <w:tab/>
      </w:r>
      <w:r>
        <w:rPr>
          <w:noProof/>
        </w:rPr>
        <w:fldChar w:fldCharType="begin"/>
      </w:r>
      <w:r>
        <w:rPr>
          <w:noProof/>
        </w:rPr>
        <w:instrText xml:space="preserve"> PAGEREF _Toc430591317 \h </w:instrText>
      </w:r>
      <w:r>
        <w:rPr>
          <w:noProof/>
        </w:rPr>
      </w:r>
      <w:r>
        <w:rPr>
          <w:noProof/>
        </w:rPr>
        <w:fldChar w:fldCharType="separate"/>
      </w:r>
      <w:r w:rsidR="00A61496">
        <w:rPr>
          <w:noProof/>
        </w:rPr>
        <w:t>11</w:t>
      </w:r>
      <w:r>
        <w:rPr>
          <w:noProof/>
        </w:rPr>
        <w:fldChar w:fldCharType="end"/>
      </w:r>
    </w:p>
    <w:p w:rsidR="00D81ACB" w:rsidRDefault="00794749" w:rsidP="0083475A">
      <w:r>
        <w:fldChar w:fldCharType="end"/>
      </w:r>
    </w:p>
    <w:p w:rsidR="009D705E" w:rsidRDefault="009D705E" w:rsidP="00302C06"/>
    <w:p w:rsidR="0033363B" w:rsidRPr="00E40450" w:rsidRDefault="0033363B" w:rsidP="00675CCD">
      <w:pPr>
        <w:pStyle w:val="LegTitle"/>
        <w:spacing w:line="240" w:lineRule="auto"/>
      </w:pPr>
      <w:bookmarkStart w:id="127" w:name="_Toc430591294"/>
      <w:r w:rsidRPr="00E40450">
        <w:lastRenderedPageBreak/>
        <w:t>Règle</w:t>
      </w:r>
      <w:r w:rsidR="00EE189A">
        <w:t> </w:t>
      </w:r>
      <w:r w:rsidRPr="00E40450">
        <w:t xml:space="preserve">9  </w:t>
      </w:r>
      <w:r w:rsidRPr="00E40450">
        <w:br/>
        <w:t>Expressions, etc., à ne pas utiliser</w:t>
      </w:r>
      <w:bookmarkEnd w:id="127"/>
    </w:p>
    <w:p w:rsidR="0033363B" w:rsidRPr="00370D62" w:rsidRDefault="0033363B" w:rsidP="00675CCD">
      <w:pPr>
        <w:pStyle w:val="LegSubRule"/>
        <w:spacing w:line="240" w:lineRule="auto"/>
        <w:rPr>
          <w:i/>
        </w:rPr>
      </w:pPr>
      <w:bookmarkStart w:id="128" w:name="_Toc430591295"/>
      <w:r w:rsidRPr="00B401AA">
        <w:rPr>
          <w:iCs/>
        </w:rPr>
        <w:t>9.1</w:t>
      </w:r>
      <w:r w:rsidRPr="00370D62">
        <w:rPr>
          <w:i/>
        </w:rPr>
        <w:t>   [Sans changement]  Définition</w:t>
      </w:r>
      <w:bookmarkEnd w:id="128"/>
      <w:r w:rsidRPr="00370D62">
        <w:rPr>
          <w:i/>
        </w:rPr>
        <w:t xml:space="preserve"> </w:t>
      </w:r>
    </w:p>
    <w:p w:rsidR="0033363B" w:rsidRPr="00E40450" w:rsidRDefault="0033363B" w:rsidP="00675CCD">
      <w:pPr>
        <w:pStyle w:val="Lega"/>
        <w:spacing w:line="240" w:lineRule="auto"/>
      </w:pPr>
      <w:r w:rsidRPr="00E40450">
        <w:tab/>
        <w:t>La demande internationale ne doit pas contenir :</w:t>
      </w:r>
    </w:p>
    <w:p w:rsidR="0033363B" w:rsidRPr="00E40450" w:rsidRDefault="0033363B" w:rsidP="00675CCD">
      <w:pPr>
        <w:pStyle w:val="Legi"/>
        <w:spacing w:line="240" w:lineRule="auto"/>
      </w:pPr>
      <w:r w:rsidRPr="00E40450">
        <w:tab/>
        <w:t>i)</w:t>
      </w:r>
      <w:r w:rsidRPr="00E40450">
        <w:tab/>
        <w:t>d</w:t>
      </w:r>
      <w:r w:rsidR="00E11146">
        <w:t>’</w:t>
      </w:r>
      <w:r w:rsidRPr="00E40450">
        <w:t>expressions ou de dessins contraires aux bonnes mœurs;</w:t>
      </w:r>
    </w:p>
    <w:p w:rsidR="0033363B" w:rsidRPr="00E40450" w:rsidRDefault="0033363B" w:rsidP="00675CCD">
      <w:pPr>
        <w:pStyle w:val="Legi"/>
        <w:spacing w:line="240" w:lineRule="auto"/>
      </w:pPr>
      <w:r w:rsidRPr="00E40450">
        <w:tab/>
        <w:t>ii)</w:t>
      </w:r>
      <w:r w:rsidRPr="00E40450">
        <w:tab/>
        <w:t>d</w:t>
      </w:r>
      <w:r w:rsidR="00E11146">
        <w:t>’</w:t>
      </w:r>
      <w:r w:rsidRPr="00E40450">
        <w:t>expressions ou de dessins contraires à l</w:t>
      </w:r>
      <w:r w:rsidR="00E11146">
        <w:t>’</w:t>
      </w:r>
      <w:r w:rsidRPr="00E40450">
        <w:t>ordre public;</w:t>
      </w:r>
    </w:p>
    <w:p w:rsidR="0033363B" w:rsidRPr="00E40450" w:rsidRDefault="0033363B" w:rsidP="00675CCD">
      <w:pPr>
        <w:pStyle w:val="Legi"/>
        <w:spacing w:line="240" w:lineRule="auto"/>
      </w:pPr>
      <w:r w:rsidRPr="00E40450">
        <w:tab/>
        <w:t>iii)</w:t>
      </w:r>
      <w:r w:rsidRPr="00E40450">
        <w:tab/>
        <w:t>de déclarations dénigrantes quant à des produits ou procédés d</w:t>
      </w:r>
      <w:r w:rsidR="00E11146">
        <w:t>’</w:t>
      </w:r>
      <w:r w:rsidRPr="00E40450">
        <w:t>un tiers ou quant aux mérites ou à la validité de demandes ou de brevets d</w:t>
      </w:r>
      <w:r w:rsidR="00E11146">
        <w:t>’</w:t>
      </w:r>
      <w:r w:rsidRPr="00E40450">
        <w:t>un tiers (de simples comparaisons avec l</w:t>
      </w:r>
      <w:r w:rsidR="00E11146">
        <w:t>’</w:t>
      </w:r>
      <w:r w:rsidRPr="00E40450">
        <w:t>état de la technique ne sont pas considérées comme dénigrantes en soi);</w:t>
      </w:r>
    </w:p>
    <w:p w:rsidR="0033363B" w:rsidRPr="00E40450" w:rsidRDefault="0033363B" w:rsidP="00675CCD">
      <w:pPr>
        <w:pStyle w:val="Legi"/>
        <w:spacing w:line="240" w:lineRule="auto"/>
      </w:pPr>
      <w:r w:rsidRPr="00E40450">
        <w:tab/>
        <w:t>iv)</w:t>
      </w:r>
      <w:r w:rsidRPr="00E40450">
        <w:tab/>
        <w:t>de déclarations ou d</w:t>
      </w:r>
      <w:r w:rsidR="00E11146">
        <w:t>’</w:t>
      </w:r>
      <w:r w:rsidRPr="00E40450">
        <w:t>autres éléments manifestement non pertinents ou superflus en l</w:t>
      </w:r>
      <w:r w:rsidR="00E11146">
        <w:t>’</w:t>
      </w:r>
      <w:r w:rsidRPr="00E40450">
        <w:t>espèce.</w:t>
      </w:r>
    </w:p>
    <w:p w:rsidR="0033363B" w:rsidRPr="00E40450" w:rsidRDefault="0033363B" w:rsidP="00675CCD">
      <w:pPr>
        <w:pStyle w:val="LegSubRule"/>
        <w:spacing w:line="240" w:lineRule="auto"/>
      </w:pPr>
      <w:bookmarkStart w:id="129" w:name="_Toc430591296"/>
      <w:r w:rsidRPr="00B401AA">
        <w:rPr>
          <w:iCs/>
        </w:rPr>
        <w:t>9.2</w:t>
      </w:r>
      <w:r w:rsidRPr="00370D62">
        <w:t>   </w:t>
      </w:r>
      <w:r w:rsidRPr="00D96836">
        <w:rPr>
          <w:i/>
          <w:iCs/>
        </w:rPr>
        <w:t>Observation quant aux irrégularités</w:t>
      </w:r>
      <w:bookmarkEnd w:id="129"/>
    </w:p>
    <w:p w:rsidR="0033363B" w:rsidRPr="00E40450" w:rsidRDefault="0033363B" w:rsidP="00675CCD">
      <w:pPr>
        <w:pStyle w:val="Lega"/>
        <w:spacing w:line="240" w:lineRule="auto"/>
      </w:pPr>
      <w:r w:rsidRPr="00E40450">
        <w:tab/>
        <w:t>L</w:t>
      </w:r>
      <w:r w:rsidR="00E11146">
        <w:t>’</w:t>
      </w:r>
      <w:r w:rsidRPr="00E40450">
        <w:t>office récepteur</w:t>
      </w:r>
      <w:r w:rsidRPr="00705695">
        <w:t>,</w:t>
      </w:r>
      <w:r w:rsidRPr="00E40450">
        <w:t xml:space="preserve"> l</w:t>
      </w:r>
      <w:r w:rsidR="00E11146">
        <w:t>’</w:t>
      </w:r>
      <w:r w:rsidRPr="00E40450">
        <w:t>administration chargée de la recherche internationale</w:t>
      </w:r>
      <w:r w:rsidRPr="006356A1">
        <w:t>, l</w:t>
      </w:r>
      <w:r w:rsidR="00E11146">
        <w:t>’</w:t>
      </w:r>
      <w:r w:rsidRPr="006356A1">
        <w:t>administration indiquée pour la recherche supplémentaire et le Bureau international</w:t>
      </w:r>
      <w:r w:rsidRPr="00E40450">
        <w:t xml:space="preserve"> peuvent faire observer que la demande internationale ne répond pas aux prescriptions de la règle 9.1 et proposer au déposant de la corriger volontairement en conséquence</w:t>
      </w:r>
      <w:r w:rsidRPr="006356A1">
        <w:t>, auquel cas l</w:t>
      </w:r>
      <w:r w:rsidR="00E11146">
        <w:t>’</w:t>
      </w:r>
      <w:r w:rsidRPr="006356A1">
        <w:t>office récepteur, l</w:t>
      </w:r>
      <w:r w:rsidR="00E11146">
        <w:t>’</w:t>
      </w:r>
      <w:r w:rsidRPr="006356A1">
        <w:t>administration compétente chargée de la recherche internationale, l</w:t>
      </w:r>
      <w:r w:rsidR="00E11146">
        <w:t>’</w:t>
      </w:r>
      <w:r w:rsidRPr="006356A1">
        <w:t>administration compétente indiquée pour la recherche supplémentaire et le Bureau international, selon le cas, sont informés de la proposition.</w:t>
      </w:r>
    </w:p>
    <w:p w:rsidR="0033363B" w:rsidRPr="00370D62" w:rsidRDefault="0033363B" w:rsidP="00675CCD">
      <w:pPr>
        <w:pStyle w:val="LegSubRule"/>
        <w:spacing w:line="240" w:lineRule="auto"/>
        <w:rPr>
          <w:i/>
        </w:rPr>
      </w:pPr>
      <w:bookmarkStart w:id="130" w:name="_Toc430591297"/>
      <w:r w:rsidRPr="00B401AA">
        <w:rPr>
          <w:iCs/>
        </w:rPr>
        <w:t>9.3</w:t>
      </w:r>
      <w:r w:rsidRPr="00370D62">
        <w:rPr>
          <w:i/>
        </w:rPr>
        <w:t>   [Sans changement]  Référence à l</w:t>
      </w:r>
      <w:r w:rsidR="00E11146">
        <w:rPr>
          <w:i/>
        </w:rPr>
        <w:t>’</w:t>
      </w:r>
      <w:r w:rsidRPr="00370D62">
        <w:rPr>
          <w:i/>
        </w:rPr>
        <w:t>article</w:t>
      </w:r>
      <w:r w:rsidR="00EE189A">
        <w:rPr>
          <w:i/>
        </w:rPr>
        <w:t> </w:t>
      </w:r>
      <w:r w:rsidRPr="00370D62">
        <w:rPr>
          <w:i/>
        </w:rPr>
        <w:t>21.6)</w:t>
      </w:r>
      <w:bookmarkEnd w:id="130"/>
    </w:p>
    <w:p w:rsidR="0033363B" w:rsidRPr="00E40450" w:rsidRDefault="0033363B" w:rsidP="00675CCD">
      <w:pPr>
        <w:pStyle w:val="Lega"/>
        <w:spacing w:line="240" w:lineRule="auto"/>
      </w:pPr>
      <w:r w:rsidRPr="00E40450">
        <w:tab/>
        <w:t>Les “déclarations dénigrantes” mentionnées à l</w:t>
      </w:r>
      <w:r w:rsidR="00E11146">
        <w:t>’</w:t>
      </w:r>
      <w:r w:rsidRPr="00E40450">
        <w:t>article 21.6) ont le sens précisé à la règle 9.1.iii).</w:t>
      </w:r>
    </w:p>
    <w:p w:rsidR="006356A1" w:rsidRPr="00C271C3" w:rsidRDefault="006356A1" w:rsidP="00675CCD">
      <w:pPr>
        <w:pStyle w:val="LegTitle"/>
        <w:spacing w:line="240" w:lineRule="auto"/>
      </w:pPr>
      <w:bookmarkStart w:id="131" w:name="_Toc430591298"/>
      <w:r w:rsidRPr="00C271C3">
        <w:lastRenderedPageBreak/>
        <w:t>Règle 26</w:t>
      </w:r>
      <w:r w:rsidRPr="00C271C3">
        <w:rPr>
          <w:i/>
        </w:rPr>
        <w:t>bis</w:t>
      </w:r>
      <w:r w:rsidRPr="00C271C3">
        <w:t xml:space="preserve"> </w:t>
      </w:r>
      <w:r w:rsidRPr="00C271C3">
        <w:br/>
        <w:t>Correction ou adjonction de revendications de priorité</w:t>
      </w:r>
      <w:bookmarkEnd w:id="131"/>
    </w:p>
    <w:p w:rsidR="006356A1" w:rsidRPr="00370D62" w:rsidRDefault="006356A1" w:rsidP="00675CCD">
      <w:pPr>
        <w:pStyle w:val="LegSubRule"/>
        <w:spacing w:line="240" w:lineRule="auto"/>
        <w:rPr>
          <w:i/>
        </w:rPr>
      </w:pPr>
      <w:bookmarkStart w:id="132" w:name="_Toc430591299"/>
      <w:r w:rsidRPr="00A603F2">
        <w:rPr>
          <w:iCs/>
        </w:rPr>
        <w:t>26</w:t>
      </w:r>
      <w:r w:rsidRPr="00A603F2">
        <w:rPr>
          <w:i/>
        </w:rPr>
        <w:t>bis</w:t>
      </w:r>
      <w:r w:rsidRPr="00A603F2">
        <w:rPr>
          <w:iCs/>
        </w:rPr>
        <w:t>.1 et 26</w:t>
      </w:r>
      <w:r w:rsidRPr="00A603F2">
        <w:rPr>
          <w:i/>
        </w:rPr>
        <w:t>bis</w:t>
      </w:r>
      <w:r w:rsidRPr="00A603F2">
        <w:rPr>
          <w:iCs/>
        </w:rPr>
        <w:t>.2   </w:t>
      </w:r>
      <w:r w:rsidRPr="00370D62">
        <w:rPr>
          <w:i/>
        </w:rPr>
        <w:t>[Sans changement]</w:t>
      </w:r>
      <w:bookmarkEnd w:id="132"/>
    </w:p>
    <w:p w:rsidR="006356A1" w:rsidRPr="00370D62" w:rsidRDefault="006356A1" w:rsidP="00675CCD">
      <w:pPr>
        <w:pStyle w:val="LegSubRule"/>
        <w:spacing w:line="240" w:lineRule="auto"/>
        <w:rPr>
          <w:i/>
        </w:rPr>
      </w:pPr>
      <w:bookmarkStart w:id="133" w:name="_Toc430591300"/>
      <w:r w:rsidRPr="00A603F2">
        <w:rPr>
          <w:iCs/>
        </w:rPr>
        <w:t>26</w:t>
      </w:r>
      <w:r w:rsidRPr="00D01E6A">
        <w:rPr>
          <w:i/>
        </w:rPr>
        <w:t>bis</w:t>
      </w:r>
      <w:r w:rsidRPr="00A603F2">
        <w:rPr>
          <w:iCs/>
        </w:rPr>
        <w:t>.3   </w:t>
      </w:r>
      <w:r w:rsidRPr="00370D62">
        <w:rPr>
          <w:i/>
        </w:rPr>
        <w:t>Restauration du droit de priorité par l</w:t>
      </w:r>
      <w:r w:rsidR="00E11146">
        <w:rPr>
          <w:i/>
        </w:rPr>
        <w:t>’</w:t>
      </w:r>
      <w:r w:rsidRPr="00370D62">
        <w:rPr>
          <w:i/>
        </w:rPr>
        <w:t>office récepteur</w:t>
      </w:r>
      <w:bookmarkEnd w:id="133"/>
      <w:r w:rsidRPr="00370D62">
        <w:rPr>
          <w:i/>
        </w:rPr>
        <w:t xml:space="preserve">  </w:t>
      </w:r>
    </w:p>
    <w:p w:rsidR="006356A1" w:rsidRPr="00C271C3" w:rsidRDefault="006356A1" w:rsidP="00675CCD">
      <w:pPr>
        <w:pStyle w:val="Lega"/>
        <w:spacing w:line="240" w:lineRule="auto"/>
      </w:pPr>
      <w:r w:rsidRPr="00C271C3">
        <w:tab/>
        <w:t>a) à e)  </w:t>
      </w:r>
      <w:r w:rsidRPr="00A603F2">
        <w:rPr>
          <w:i/>
          <w:iCs/>
        </w:rPr>
        <w:t>[Sans changement]</w:t>
      </w:r>
    </w:p>
    <w:p w:rsidR="006356A1" w:rsidRPr="00C271C3" w:rsidRDefault="006356A1" w:rsidP="00675CCD">
      <w:pPr>
        <w:pStyle w:val="Lega"/>
        <w:spacing w:line="240" w:lineRule="auto"/>
      </w:pPr>
      <w:r w:rsidRPr="00C271C3">
        <w:tab/>
        <w:t>f)  L</w:t>
      </w:r>
      <w:r w:rsidR="00E11146">
        <w:t>’</w:t>
      </w:r>
      <w:r w:rsidRPr="00C271C3">
        <w:t>office récepteur peut exiger qu</w:t>
      </w:r>
      <w:r w:rsidR="00E11146">
        <w:t>’</w:t>
      </w:r>
      <w:r w:rsidRPr="00C271C3">
        <w:t>une déclaration ou d</w:t>
      </w:r>
      <w:r w:rsidR="00E11146">
        <w:t>’</w:t>
      </w:r>
      <w:r w:rsidRPr="00C271C3">
        <w:t>autres preuves à l</w:t>
      </w:r>
      <w:r w:rsidR="00E11146">
        <w:t>’</w:t>
      </w:r>
      <w:r w:rsidRPr="00C271C3">
        <w:t>appui de l</w:t>
      </w:r>
      <w:r w:rsidR="00E11146">
        <w:t>’</w:t>
      </w:r>
      <w:r w:rsidRPr="00C271C3">
        <w:t>exposé des motifs visé à l</w:t>
      </w:r>
      <w:r w:rsidR="00E11146">
        <w:t>’</w:t>
      </w:r>
      <w:r w:rsidRPr="00C271C3">
        <w:t>alinéa </w:t>
      </w:r>
      <w:r w:rsidRPr="00D96836">
        <w:t>b</w:t>
      </w:r>
      <w:proofErr w:type="gramStart"/>
      <w:r w:rsidRPr="00D96836">
        <w:t>)ii</w:t>
      </w:r>
      <w:proofErr w:type="gramEnd"/>
      <w:r w:rsidRPr="00D96836">
        <w:t>)</w:t>
      </w:r>
      <w:r w:rsidRPr="00C271C3">
        <w:t xml:space="preserve"> lui soient remises dans un délai raisonnable en l</w:t>
      </w:r>
      <w:r w:rsidR="00E11146">
        <w:t>’</w:t>
      </w:r>
      <w:r w:rsidRPr="00C271C3">
        <w:t xml:space="preserve">espèce.  </w:t>
      </w:r>
    </w:p>
    <w:p w:rsidR="006356A1" w:rsidRPr="00C271C3" w:rsidRDefault="006356A1" w:rsidP="00675CCD">
      <w:pPr>
        <w:pStyle w:val="Lega"/>
        <w:spacing w:line="240" w:lineRule="auto"/>
      </w:pPr>
      <w:r w:rsidRPr="00C271C3">
        <w:tab/>
        <w:t>g)  </w:t>
      </w:r>
      <w:r w:rsidRPr="00A603F2">
        <w:rPr>
          <w:i/>
          <w:iCs/>
        </w:rPr>
        <w:t>[Sans changement]</w:t>
      </w:r>
    </w:p>
    <w:p w:rsidR="006356A1" w:rsidRPr="00C271C3" w:rsidRDefault="006356A1" w:rsidP="00675CCD">
      <w:pPr>
        <w:pStyle w:val="Lega"/>
        <w:spacing w:line="240" w:lineRule="auto"/>
      </w:pPr>
      <w:r w:rsidRPr="00C271C3">
        <w:tab/>
        <w:t>h)  À bref délai, l</w:t>
      </w:r>
      <w:r w:rsidR="00E11146">
        <w:t>’</w:t>
      </w:r>
      <w:r w:rsidRPr="00C271C3">
        <w:t>office récepteur</w:t>
      </w:r>
    </w:p>
    <w:p w:rsidR="006356A1" w:rsidRPr="00C271C3" w:rsidRDefault="006356A1" w:rsidP="00675CCD">
      <w:pPr>
        <w:pStyle w:val="Legiindent"/>
        <w:spacing w:line="240" w:lineRule="auto"/>
      </w:pPr>
      <w:r w:rsidRPr="00C271C3">
        <w:tab/>
        <w:t>i)</w:t>
      </w:r>
      <w:r>
        <w:tab/>
      </w:r>
      <w:r w:rsidR="00D4413E">
        <w:rPr>
          <w:i/>
          <w:iCs/>
        </w:rPr>
        <w:t>[S</w:t>
      </w:r>
      <w:r w:rsidRPr="00A603F2">
        <w:rPr>
          <w:i/>
          <w:iCs/>
        </w:rPr>
        <w:t>ans changement]</w:t>
      </w:r>
      <w:r w:rsidRPr="00C271C3">
        <w:t>  notifie au Bureau international la réception d</w:t>
      </w:r>
      <w:r w:rsidR="00E11146">
        <w:t>’</w:t>
      </w:r>
      <w:r w:rsidRPr="00C271C3">
        <w:t>une requête présentée selon l</w:t>
      </w:r>
      <w:r w:rsidR="00E11146">
        <w:t>’</w:t>
      </w:r>
      <w:r w:rsidRPr="00C271C3">
        <w:t>alinéa a);</w:t>
      </w:r>
    </w:p>
    <w:p w:rsidR="006356A1" w:rsidRPr="00C271C3" w:rsidRDefault="006356A1" w:rsidP="00675CCD">
      <w:pPr>
        <w:pStyle w:val="Legiindent"/>
        <w:spacing w:line="240" w:lineRule="auto"/>
      </w:pPr>
      <w:r>
        <w:tab/>
      </w:r>
      <w:r w:rsidRPr="00C271C3">
        <w:rPr>
          <w:color w:val="000000"/>
        </w:rPr>
        <w:t>ii)</w:t>
      </w:r>
      <w:r>
        <w:rPr>
          <w:color w:val="000000"/>
        </w:rPr>
        <w:tab/>
      </w:r>
      <w:r w:rsidR="00D4413E">
        <w:rPr>
          <w:i/>
          <w:iCs/>
          <w:color w:val="000000"/>
        </w:rPr>
        <w:t>[S</w:t>
      </w:r>
      <w:r w:rsidRPr="00A603F2">
        <w:rPr>
          <w:i/>
          <w:iCs/>
          <w:color w:val="000000"/>
        </w:rPr>
        <w:t>ans changement] </w:t>
      </w:r>
      <w:r w:rsidRPr="00C271C3">
        <w:rPr>
          <w:color w:val="000000"/>
        </w:rPr>
        <w:t> se prononce sur la requête;</w:t>
      </w:r>
    </w:p>
    <w:p w:rsidR="006356A1" w:rsidRPr="00C271C3" w:rsidRDefault="006356A1" w:rsidP="00675CCD">
      <w:pPr>
        <w:pStyle w:val="Legiindent"/>
        <w:spacing w:line="240" w:lineRule="auto"/>
      </w:pPr>
      <w:r>
        <w:tab/>
        <w:t>iii)</w:t>
      </w:r>
      <w:r>
        <w:tab/>
      </w:r>
      <w:r w:rsidRPr="00C271C3">
        <w:t>notifie au déposant et au Bureau international sa décision et indique le critère de restauration sur lequel se fonde la décision</w:t>
      </w:r>
      <w:r w:rsidRPr="00D96836">
        <w:t>;</w:t>
      </w:r>
    </w:p>
    <w:p w:rsidR="006356A1" w:rsidRPr="00705695" w:rsidRDefault="006356A1" w:rsidP="00675CCD">
      <w:pPr>
        <w:pStyle w:val="Legiindent"/>
        <w:spacing w:line="240" w:lineRule="auto"/>
      </w:pPr>
      <w:r w:rsidRPr="00D96836">
        <w:tab/>
        <w:t>iv)</w:t>
      </w:r>
      <w:r w:rsidRPr="00D96836">
        <w:tab/>
        <w:t>sous réserve de l</w:t>
      </w:r>
      <w:r w:rsidR="00E11146">
        <w:t>’</w:t>
      </w:r>
      <w:r w:rsidRPr="00D96836">
        <w:t>alinéa h</w:t>
      </w:r>
      <w:r w:rsidR="00695B86">
        <w:noBreakHyphen/>
      </w:r>
      <w:r w:rsidRPr="00D96836">
        <w:rPr>
          <w:i/>
          <w:iCs/>
        </w:rPr>
        <w:t>bis</w:t>
      </w:r>
      <w:r w:rsidRPr="00D96836">
        <w:t>), transmet au Bureau international tous les documents reçus du déposant relatifs à la requête visée à l</w:t>
      </w:r>
      <w:r w:rsidR="00E11146">
        <w:t>’</w:t>
      </w:r>
      <w:r w:rsidRPr="00D96836">
        <w:t>alinéa a) (y compris une copie de la requête proprement dite, tout exposé des motifs visé à l</w:t>
      </w:r>
      <w:r w:rsidR="00E11146">
        <w:t>’</w:t>
      </w:r>
      <w:r w:rsidRPr="00D96836">
        <w:t>alinéa b)ii) et toute déclaration ou autres preuves visées à l</w:t>
      </w:r>
      <w:r w:rsidR="00E11146">
        <w:t>’</w:t>
      </w:r>
      <w:r w:rsidRPr="00D96836">
        <w:t>alinéa f)).</w:t>
      </w:r>
    </w:p>
    <w:p w:rsidR="006356A1" w:rsidRPr="00705695" w:rsidRDefault="006356A1" w:rsidP="00675CCD">
      <w:pPr>
        <w:pStyle w:val="Lega"/>
        <w:spacing w:line="240" w:lineRule="auto"/>
      </w:pPr>
      <w:r w:rsidRPr="00D96836">
        <w:tab/>
      </w:r>
      <w:proofErr w:type="gramStart"/>
      <w:r w:rsidRPr="00D96836">
        <w:t>h</w:t>
      </w:r>
      <w:r w:rsidR="00695B86">
        <w:noBreakHyphen/>
      </w:r>
      <w:r w:rsidRPr="00D96836">
        <w:rPr>
          <w:i/>
          <w:iCs/>
        </w:rPr>
        <w:t>bis</w:t>
      </w:r>
      <w:proofErr w:type="gramEnd"/>
      <w:r w:rsidRPr="00D96836">
        <w:t>)  L</w:t>
      </w:r>
      <w:r w:rsidR="00E11146">
        <w:t>’</w:t>
      </w:r>
      <w:r w:rsidRPr="00D96836">
        <w:t>office récepteur, sur requête motivée du déposant ou sur sa propre décision, ne transmet pas de documents ou de parties de documents reçus dans le cadre de la requête visée à l</w:t>
      </w:r>
      <w:r w:rsidR="00E11146">
        <w:t>’</w:t>
      </w:r>
      <w:r w:rsidRPr="00D96836">
        <w:t>alinéa a), s</w:t>
      </w:r>
      <w:r w:rsidR="00E11146">
        <w:t>’</w:t>
      </w:r>
      <w:r w:rsidRPr="00D96836">
        <w:t>il constate que</w:t>
      </w:r>
      <w:r w:rsidRPr="00705695">
        <w:t xml:space="preserve"> </w:t>
      </w:r>
    </w:p>
    <w:p w:rsidR="006356A1" w:rsidRPr="00E40450" w:rsidRDefault="006356A1" w:rsidP="00675CCD">
      <w:pPr>
        <w:pStyle w:val="Legiindent"/>
        <w:spacing w:line="240" w:lineRule="auto"/>
      </w:pPr>
      <w:r w:rsidRPr="00D96836">
        <w:tab/>
        <w:t>i)</w:t>
      </w:r>
      <w:r w:rsidRPr="00D96836">
        <w:tab/>
        <w:t>ce document ou cette partie de document ne sert manifestement pas à informer le public sur la demande internationale;</w:t>
      </w:r>
    </w:p>
    <w:p w:rsidR="006356A1" w:rsidRDefault="006356A1" w:rsidP="00675CCD">
      <w:pPr>
        <w:pStyle w:val="Legiindent"/>
        <w:spacing w:line="240" w:lineRule="auto"/>
      </w:pPr>
      <w:r w:rsidRPr="00D96836">
        <w:tab/>
        <w:t>ii)</w:t>
      </w:r>
      <w:r w:rsidRPr="00D96836">
        <w:tab/>
        <w:t>la publication de ce document ou de cette partie de document, ou l</w:t>
      </w:r>
      <w:r w:rsidR="00E11146">
        <w:t>’</w:t>
      </w:r>
      <w:r w:rsidRPr="00D96836">
        <w:t>accès du public à ce document ou à cette partie de document, porterait clairement atteinte aux intérêts personnels ou économiques d</w:t>
      </w:r>
      <w:r w:rsidR="00E11146">
        <w:t>’</w:t>
      </w:r>
      <w:r w:rsidRPr="00D96836">
        <w:t>une personne donnée;  et</w:t>
      </w:r>
    </w:p>
    <w:p w:rsidR="006356A1" w:rsidRPr="00705695" w:rsidRDefault="006356A1" w:rsidP="00675CCD">
      <w:pPr>
        <w:pStyle w:val="Legiindent"/>
        <w:spacing w:line="240" w:lineRule="auto"/>
      </w:pPr>
      <w:r w:rsidRPr="00D96836">
        <w:tab/>
        <w:t>iii)</w:t>
      </w:r>
      <w:r w:rsidRPr="00D96836">
        <w:tab/>
        <w:t>l</w:t>
      </w:r>
      <w:r w:rsidR="00E11146">
        <w:t>’</w:t>
      </w:r>
      <w:r w:rsidRPr="00D96836">
        <w:t>intérêt du public d</w:t>
      </w:r>
      <w:r w:rsidR="00E11146">
        <w:t>’</w:t>
      </w:r>
      <w:r w:rsidRPr="00D96836">
        <w:t>avoir accès à ce document ou à cette partie de document ne prévaut pas.</w:t>
      </w:r>
    </w:p>
    <w:p w:rsidR="00943C4A" w:rsidRDefault="00943C4A" w:rsidP="00943C4A">
      <w:pPr>
        <w:pageBreakBefore/>
        <w:tabs>
          <w:tab w:val="left" w:pos="567"/>
        </w:tabs>
        <w:spacing w:after="360" w:line="480" w:lineRule="auto"/>
        <w:jc w:val="center"/>
        <w:rPr>
          <w:rFonts w:eastAsia="Times New Roman" w:cs="Times New Roman"/>
          <w:i/>
          <w:lang w:eastAsia="en-US"/>
        </w:rPr>
      </w:pPr>
      <w:r w:rsidRPr="00276E37">
        <w:rPr>
          <w:rFonts w:eastAsia="Times New Roman" w:cs="Times New Roman"/>
          <w:i/>
          <w:lang w:eastAsia="en-US"/>
        </w:rPr>
        <w:lastRenderedPageBreak/>
        <w:t>[Règle 23</w:t>
      </w:r>
      <w:r w:rsidRPr="00E5791A">
        <w:rPr>
          <w:rFonts w:eastAsia="Times New Roman" w:cs="Times New Roman"/>
          <w:i/>
          <w:iCs/>
          <w:lang w:eastAsia="en-US"/>
        </w:rPr>
        <w:t>bis</w:t>
      </w:r>
      <w:r w:rsidRPr="00276E37">
        <w:rPr>
          <w:rFonts w:eastAsia="Times New Roman" w:cs="Times New Roman"/>
          <w:i/>
          <w:lang w:eastAsia="en-US"/>
        </w:rPr>
        <w:t>.2</w:t>
      </w:r>
      <w:r>
        <w:rPr>
          <w:rFonts w:eastAsia="Times New Roman" w:cs="Times New Roman"/>
          <w:i/>
          <w:lang w:eastAsia="en-US"/>
        </w:rPr>
        <w:t>.h</w:t>
      </w:r>
      <w:r w:rsidR="00695B86">
        <w:rPr>
          <w:rFonts w:eastAsia="Times New Roman" w:cs="Times New Roman"/>
          <w:i/>
          <w:lang w:eastAsia="en-US"/>
        </w:rPr>
        <w:noBreakHyphen/>
      </w:r>
      <w:r>
        <w:rPr>
          <w:rFonts w:eastAsia="Times New Roman" w:cs="Times New Roman"/>
          <w:i/>
          <w:lang w:eastAsia="en-US"/>
        </w:rPr>
        <w:t>bis)</w:t>
      </w:r>
      <w:r w:rsidRPr="00276E37">
        <w:rPr>
          <w:rFonts w:eastAsia="Times New Roman" w:cs="Times New Roman"/>
          <w:i/>
          <w:lang w:eastAsia="en-US"/>
        </w:rPr>
        <w:t>, suite]</w:t>
      </w:r>
    </w:p>
    <w:p w:rsidR="006356A1" w:rsidRPr="00705695" w:rsidRDefault="006356A1" w:rsidP="00675CCD">
      <w:pPr>
        <w:pStyle w:val="Lega"/>
        <w:spacing w:line="240" w:lineRule="auto"/>
      </w:pPr>
      <w:r w:rsidRPr="00D96836">
        <w:t>Lorsque l</w:t>
      </w:r>
      <w:r w:rsidR="00E11146">
        <w:t>’</w:t>
      </w:r>
      <w:r w:rsidRPr="00D96836">
        <w:t>office récepteur décide de ne pas transmettre de documents ou de parties de documents au Bureau international, il notifie sa décision au Bureau international.</w:t>
      </w:r>
    </w:p>
    <w:p w:rsidR="006356A1" w:rsidRPr="00C271C3" w:rsidRDefault="006356A1" w:rsidP="00675CCD">
      <w:pPr>
        <w:pStyle w:val="Lega"/>
        <w:spacing w:line="240" w:lineRule="auto"/>
      </w:pPr>
      <w:r w:rsidRPr="00C271C3">
        <w:tab/>
        <w:t>i) et j)  </w:t>
      </w:r>
      <w:r w:rsidRPr="00A603F2">
        <w:rPr>
          <w:i/>
          <w:iCs/>
        </w:rPr>
        <w:t>[Sans changement]</w:t>
      </w:r>
    </w:p>
    <w:p w:rsidR="0033363B" w:rsidRPr="00E40450" w:rsidRDefault="0033363B" w:rsidP="00675CCD">
      <w:pPr>
        <w:pStyle w:val="LegTitle"/>
        <w:spacing w:line="240" w:lineRule="auto"/>
      </w:pPr>
      <w:bookmarkStart w:id="134" w:name="_Toc430591301"/>
      <w:r w:rsidRPr="00E40450">
        <w:lastRenderedPageBreak/>
        <w:t xml:space="preserve">Règle 48  </w:t>
      </w:r>
      <w:r w:rsidRPr="00E40450">
        <w:br/>
        <w:t>Publication internationale</w:t>
      </w:r>
      <w:bookmarkEnd w:id="134"/>
    </w:p>
    <w:p w:rsidR="0033363B" w:rsidRPr="00370D62" w:rsidRDefault="0033363B" w:rsidP="00675CCD">
      <w:pPr>
        <w:pStyle w:val="LegSubRule"/>
        <w:spacing w:line="240" w:lineRule="auto"/>
        <w:rPr>
          <w:i/>
        </w:rPr>
      </w:pPr>
      <w:bookmarkStart w:id="135" w:name="_Toc430591302"/>
      <w:r w:rsidRPr="00B401AA">
        <w:rPr>
          <w:iCs/>
        </w:rPr>
        <w:t>48.1</w:t>
      </w:r>
      <w:r w:rsidRPr="00370D62">
        <w:rPr>
          <w:i/>
        </w:rPr>
        <w:t>   [Sans changement]</w:t>
      </w:r>
      <w:bookmarkEnd w:id="135"/>
    </w:p>
    <w:p w:rsidR="0033363B" w:rsidRPr="00370D62" w:rsidRDefault="0033363B" w:rsidP="00675CCD">
      <w:pPr>
        <w:pStyle w:val="LegSubRule"/>
        <w:spacing w:line="240" w:lineRule="auto"/>
        <w:rPr>
          <w:i/>
        </w:rPr>
      </w:pPr>
      <w:bookmarkStart w:id="136" w:name="_Toc430591303"/>
      <w:r w:rsidRPr="00B401AA">
        <w:rPr>
          <w:iCs/>
        </w:rPr>
        <w:t>48.2</w:t>
      </w:r>
      <w:r w:rsidRPr="00370D62">
        <w:rPr>
          <w:i/>
        </w:rPr>
        <w:t>   Contenu</w:t>
      </w:r>
      <w:bookmarkEnd w:id="136"/>
    </w:p>
    <w:p w:rsidR="006356A1" w:rsidRDefault="0033363B" w:rsidP="00675CCD">
      <w:pPr>
        <w:pStyle w:val="Lega"/>
        <w:spacing w:line="240" w:lineRule="auto"/>
      </w:pPr>
      <w:r w:rsidRPr="00E40450">
        <w:tab/>
        <w:t>a) </w:t>
      </w:r>
      <w:r w:rsidR="006356A1" w:rsidRPr="00E40450">
        <w:t>  </w:t>
      </w:r>
      <w:r w:rsidR="006356A1" w:rsidRPr="00D4413E">
        <w:rPr>
          <w:i/>
        </w:rPr>
        <w:t>[Sans changement]</w:t>
      </w:r>
    </w:p>
    <w:p w:rsidR="006356A1" w:rsidRPr="00C271C3" w:rsidRDefault="006356A1" w:rsidP="00675CCD">
      <w:pPr>
        <w:pStyle w:val="Lega"/>
        <w:spacing w:line="240" w:lineRule="auto"/>
      </w:pPr>
      <w:r w:rsidRPr="00C271C3">
        <w:tab/>
        <w:t>b)  Sous réserve de l</w:t>
      </w:r>
      <w:r w:rsidR="00E11146">
        <w:t>’</w:t>
      </w:r>
      <w:r w:rsidRPr="00C271C3">
        <w:t xml:space="preserve">alinéa c), la page de couverture comprend : </w:t>
      </w:r>
    </w:p>
    <w:p w:rsidR="006356A1" w:rsidRPr="00C271C3" w:rsidRDefault="006356A1" w:rsidP="00675CCD">
      <w:pPr>
        <w:pStyle w:val="Legiindent"/>
        <w:spacing w:line="240" w:lineRule="auto"/>
      </w:pPr>
      <w:r>
        <w:tab/>
      </w:r>
      <w:r w:rsidRPr="00C271C3">
        <w:t>i)</w:t>
      </w:r>
      <w:r>
        <w:tab/>
      </w:r>
      <w:r w:rsidRPr="00C271C3">
        <w:t xml:space="preserve">à vi) </w:t>
      </w:r>
      <w:r>
        <w:t xml:space="preserve"> </w:t>
      </w:r>
      <w:r w:rsidR="00D4413E" w:rsidRPr="00D4413E">
        <w:rPr>
          <w:i/>
        </w:rPr>
        <w:t>[S</w:t>
      </w:r>
      <w:r w:rsidRPr="00D4413E">
        <w:rPr>
          <w:i/>
        </w:rPr>
        <w:t xml:space="preserve">ans changement] </w:t>
      </w:r>
    </w:p>
    <w:p w:rsidR="006356A1" w:rsidRPr="00C271C3" w:rsidRDefault="006356A1" w:rsidP="00675CCD">
      <w:pPr>
        <w:pStyle w:val="Legiindent"/>
        <w:spacing w:line="240" w:lineRule="auto"/>
      </w:pPr>
      <w:r>
        <w:tab/>
        <w:t>vii)</w:t>
      </w:r>
      <w:r>
        <w:tab/>
      </w:r>
      <w:r w:rsidRPr="00C271C3">
        <w:t>le cas échéant, une indication selon laquelle la demande internationale publiée contient des renseignements relatifs à une requête en restauration du droit de priorité présentée selon la règle 26</w:t>
      </w:r>
      <w:r w:rsidRPr="00C271C3">
        <w:rPr>
          <w:i/>
        </w:rPr>
        <w:t>bis</w:t>
      </w:r>
      <w:r w:rsidRPr="00C271C3">
        <w:t>.3 et la décision de l</w:t>
      </w:r>
      <w:r w:rsidR="00E11146">
        <w:t>’</w:t>
      </w:r>
      <w:r w:rsidRPr="00C271C3">
        <w:t>office récepteur en ce qui concerne cette requête</w:t>
      </w:r>
      <w:r w:rsidRPr="00D96836">
        <w:t>.</w:t>
      </w:r>
    </w:p>
    <w:p w:rsidR="006356A1" w:rsidRPr="00C271C3" w:rsidRDefault="006356A1" w:rsidP="00675CCD">
      <w:pPr>
        <w:pStyle w:val="Legiindent"/>
        <w:spacing w:line="240" w:lineRule="auto"/>
      </w:pPr>
      <w:r w:rsidRPr="00C271C3">
        <w:tab/>
      </w:r>
      <w:r w:rsidRPr="006356A1">
        <w:t>viii)</w:t>
      </w:r>
      <w:r w:rsidRPr="00C271C3">
        <w:tab/>
      </w:r>
      <w:r w:rsidRPr="00D96836">
        <w:t>[supprimé]</w:t>
      </w:r>
    </w:p>
    <w:p w:rsidR="0033363B" w:rsidRPr="00E40450" w:rsidRDefault="006356A1" w:rsidP="00675CCD">
      <w:pPr>
        <w:pStyle w:val="Lega"/>
        <w:spacing w:line="240" w:lineRule="auto"/>
      </w:pPr>
      <w:r>
        <w:tab/>
        <w:t xml:space="preserve">c) </w:t>
      </w:r>
      <w:r w:rsidR="0033363B" w:rsidRPr="00E40450">
        <w:t>à k)  </w:t>
      </w:r>
      <w:r w:rsidR="0033363B" w:rsidRPr="00D4413E">
        <w:rPr>
          <w:i/>
        </w:rPr>
        <w:t>[Sans changement]</w:t>
      </w:r>
    </w:p>
    <w:p w:rsidR="0033363B" w:rsidRPr="00E40450" w:rsidRDefault="0033363B" w:rsidP="00675CCD">
      <w:pPr>
        <w:pStyle w:val="Lega"/>
        <w:spacing w:line="240" w:lineRule="auto"/>
      </w:pPr>
      <w:r w:rsidRPr="00E40450">
        <w:tab/>
      </w:r>
      <w:r w:rsidRPr="00D96836">
        <w:t>l)  Sur requête motivée du déposant reçue par le Bureau international avant l</w:t>
      </w:r>
      <w:r w:rsidR="00E11146">
        <w:t>’</w:t>
      </w:r>
      <w:r w:rsidRPr="00D96836">
        <w:t>achèvement de la préparation technique de la publication internationale, le Bureau international exclut de la publication tout renseignement, s</w:t>
      </w:r>
      <w:r w:rsidR="00E11146">
        <w:t>’</w:t>
      </w:r>
      <w:r w:rsidRPr="00D96836">
        <w:t>il constate que</w:t>
      </w:r>
      <w:r w:rsidRPr="00E40450">
        <w:t xml:space="preserve"> </w:t>
      </w:r>
    </w:p>
    <w:p w:rsidR="0033363B" w:rsidRPr="00E40450" w:rsidRDefault="0033363B" w:rsidP="00675CCD">
      <w:pPr>
        <w:pStyle w:val="Legiindent"/>
        <w:spacing w:line="240" w:lineRule="auto"/>
      </w:pPr>
      <w:r w:rsidRPr="00E40450">
        <w:tab/>
      </w:r>
      <w:r w:rsidRPr="00D96836">
        <w:t>i)</w:t>
      </w:r>
      <w:r w:rsidRPr="00D96836">
        <w:tab/>
        <w:t>ce renseignement ne sert manifestement pas à informer le public sur la demande internationale;</w:t>
      </w:r>
    </w:p>
    <w:p w:rsidR="0033363B" w:rsidRPr="005D1AA4" w:rsidRDefault="0033363B" w:rsidP="00675CCD">
      <w:pPr>
        <w:pStyle w:val="Legiindent"/>
        <w:spacing w:line="240" w:lineRule="auto"/>
      </w:pPr>
      <w:r w:rsidRPr="00E40450">
        <w:tab/>
      </w:r>
      <w:r w:rsidRPr="00D96836">
        <w:t>ii)</w:t>
      </w:r>
      <w:r w:rsidRPr="00D96836">
        <w:tab/>
        <w:t>la publication de ce renseignement porterait clairement atteinte aux intérêts personnels ou économiques d</w:t>
      </w:r>
      <w:r w:rsidR="00E11146">
        <w:t>’</w:t>
      </w:r>
      <w:r w:rsidRPr="00D96836">
        <w:t>une personne donnée;  et</w:t>
      </w:r>
      <w:r w:rsidRPr="00705695">
        <w:t xml:space="preserve"> </w:t>
      </w:r>
    </w:p>
    <w:p w:rsidR="0033363B" w:rsidRDefault="0033363B" w:rsidP="00675CCD">
      <w:pPr>
        <w:pStyle w:val="Legiindent"/>
        <w:spacing w:line="240" w:lineRule="auto"/>
      </w:pPr>
      <w:r w:rsidRPr="00D96836">
        <w:tab/>
        <w:t>iii)</w:t>
      </w:r>
      <w:r w:rsidRPr="00D96836">
        <w:tab/>
        <w:t>l</w:t>
      </w:r>
      <w:r w:rsidR="00E11146">
        <w:t>’</w:t>
      </w:r>
      <w:r w:rsidRPr="00D96836">
        <w:t>intérêt du public d</w:t>
      </w:r>
      <w:r w:rsidR="00E11146">
        <w:t>’</w:t>
      </w:r>
      <w:r w:rsidRPr="00D96836">
        <w:t>avoir accès à ce renseignement ne prévaut pas</w:t>
      </w:r>
      <w:r w:rsidR="00D96836" w:rsidRPr="00D96836">
        <w:t>.</w:t>
      </w:r>
    </w:p>
    <w:p w:rsidR="0033363B" w:rsidRPr="00E40450" w:rsidRDefault="0033363B" w:rsidP="00675CCD">
      <w:pPr>
        <w:pStyle w:val="Lega"/>
        <w:spacing w:line="240" w:lineRule="auto"/>
      </w:pPr>
      <w:r w:rsidRPr="00705695">
        <w:t>La règle 26.4 s</w:t>
      </w:r>
      <w:r w:rsidR="00E11146">
        <w:t>’</w:t>
      </w:r>
      <w:r w:rsidRPr="00705695">
        <w:t>applique mutatis mutandis quant à la procédure à suivre par le déposant pour présenter les renseignements faisant l</w:t>
      </w:r>
      <w:r w:rsidR="00E11146">
        <w:t>’</w:t>
      </w:r>
      <w:r w:rsidRPr="00705695">
        <w:t>objet d</w:t>
      </w:r>
      <w:r w:rsidR="00E11146">
        <w:t>’</w:t>
      </w:r>
      <w:r w:rsidRPr="00705695">
        <w:t>une requête soum</w:t>
      </w:r>
      <w:r w:rsidR="00705695" w:rsidRPr="00705695">
        <w:t>ise en vertu du présent alinéa.</w:t>
      </w:r>
    </w:p>
    <w:p w:rsidR="0033363B" w:rsidRPr="00E40450" w:rsidRDefault="0033363B" w:rsidP="00675CCD">
      <w:pPr>
        <w:pStyle w:val="Lega"/>
        <w:spacing w:line="240" w:lineRule="auto"/>
      </w:pPr>
      <w:r w:rsidRPr="00705695">
        <w:tab/>
        <w:t>m)  Lorsque l</w:t>
      </w:r>
      <w:r w:rsidR="00E11146">
        <w:t>’</w:t>
      </w:r>
      <w:r w:rsidRPr="00705695">
        <w:t>office récepteur, l</w:t>
      </w:r>
      <w:r w:rsidR="00E11146">
        <w:t>’</w:t>
      </w:r>
      <w:r w:rsidRPr="00705695">
        <w:t>administration chargée de la recherche internationale, l</w:t>
      </w:r>
      <w:r w:rsidR="00E11146">
        <w:t>’</w:t>
      </w:r>
      <w:r w:rsidRPr="00705695">
        <w:t>administration indiquée pour la recherche supplémentaire ou le Bureau international constate la présence de renseignements remplissant les critères énoncés à l</w:t>
      </w:r>
      <w:r w:rsidR="00E11146">
        <w:t>’</w:t>
      </w:r>
      <w:r w:rsidRPr="00705695">
        <w:t>alinéa l), cet office, administration ou bureau peut proposer au déposant d</w:t>
      </w:r>
      <w:r w:rsidR="00E11146">
        <w:t>’</w:t>
      </w:r>
      <w:r w:rsidRPr="00705695">
        <w:t>en demander l</w:t>
      </w:r>
      <w:r w:rsidR="00E11146">
        <w:t>’</w:t>
      </w:r>
      <w:r w:rsidRPr="00705695">
        <w:t>exclusion de la publication internationale conformément à l</w:t>
      </w:r>
      <w:r w:rsidR="00E11146">
        <w:t>’</w:t>
      </w:r>
      <w:r w:rsidRPr="00705695">
        <w:t>alinéa l).</w:t>
      </w:r>
      <w:r w:rsidRPr="00E40450">
        <w:t xml:space="preserve">  </w:t>
      </w:r>
    </w:p>
    <w:p w:rsidR="00943C4A" w:rsidRDefault="00943C4A" w:rsidP="00943C4A">
      <w:pPr>
        <w:pageBreakBefore/>
        <w:tabs>
          <w:tab w:val="left" w:pos="567"/>
        </w:tabs>
        <w:spacing w:after="360" w:line="480" w:lineRule="auto"/>
        <w:jc w:val="center"/>
        <w:rPr>
          <w:rFonts w:eastAsia="Times New Roman" w:cs="Times New Roman"/>
          <w:i/>
          <w:lang w:eastAsia="en-US"/>
        </w:rPr>
      </w:pPr>
      <w:r w:rsidRPr="00276E37">
        <w:rPr>
          <w:rFonts w:eastAsia="Times New Roman" w:cs="Times New Roman"/>
          <w:i/>
          <w:lang w:eastAsia="en-US"/>
        </w:rPr>
        <w:lastRenderedPageBreak/>
        <w:t>[Règle </w:t>
      </w:r>
      <w:r>
        <w:rPr>
          <w:rFonts w:eastAsia="Times New Roman" w:cs="Times New Roman"/>
          <w:i/>
          <w:lang w:eastAsia="en-US"/>
        </w:rPr>
        <w:t>48</w:t>
      </w:r>
      <w:r w:rsidRPr="00276E37">
        <w:rPr>
          <w:rFonts w:eastAsia="Times New Roman" w:cs="Times New Roman"/>
          <w:i/>
          <w:lang w:eastAsia="en-US"/>
        </w:rPr>
        <w:t>.2, suite]</w:t>
      </w:r>
    </w:p>
    <w:p w:rsidR="0033363B" w:rsidRPr="00705695" w:rsidRDefault="0033363B" w:rsidP="00675CCD">
      <w:pPr>
        <w:pStyle w:val="Lega"/>
        <w:spacing w:line="240" w:lineRule="auto"/>
      </w:pPr>
      <w:r w:rsidRPr="00705695">
        <w:tab/>
        <w:t>n)  Lorsque le Bureau international a exclu de la publication internationale des renseignements conformément à l</w:t>
      </w:r>
      <w:r w:rsidR="00E11146">
        <w:t>’</w:t>
      </w:r>
      <w:r w:rsidRPr="00705695">
        <w:t>alinéa l) et que ces renseignements figurent aussi dans le dossier de la demande internationale détenu par l</w:t>
      </w:r>
      <w:r w:rsidR="00E11146">
        <w:t>’</w:t>
      </w:r>
      <w:r w:rsidRPr="00705695">
        <w:t>office récepteur, l</w:t>
      </w:r>
      <w:r w:rsidR="00E11146">
        <w:t>’</w:t>
      </w:r>
      <w:r w:rsidRPr="00705695">
        <w:t>administration chargée de la recherche internationale, l</w:t>
      </w:r>
      <w:r w:rsidR="00E11146">
        <w:t>’</w:t>
      </w:r>
      <w:r w:rsidRPr="00705695">
        <w:t>administration indiquée pour la recherche supplémentaire ou l</w:t>
      </w:r>
      <w:r w:rsidR="00E11146">
        <w:t>’</w:t>
      </w:r>
      <w:r w:rsidRPr="00705695">
        <w:t>administration chargée de l</w:t>
      </w:r>
      <w:r w:rsidR="00E11146">
        <w:t>’</w:t>
      </w:r>
      <w:r w:rsidRPr="00705695">
        <w:t>examen préliminaire international, le Bureau international en informe à bref délai cet office ou cette administration.</w:t>
      </w:r>
    </w:p>
    <w:p w:rsidR="0033363B" w:rsidRPr="00370D62" w:rsidRDefault="0033363B" w:rsidP="00675CCD">
      <w:pPr>
        <w:pStyle w:val="LegSubRule"/>
        <w:spacing w:line="240" w:lineRule="auto"/>
        <w:rPr>
          <w:i/>
        </w:rPr>
      </w:pPr>
      <w:bookmarkStart w:id="137" w:name="_Toc430591304"/>
      <w:r w:rsidRPr="00B401AA">
        <w:rPr>
          <w:iCs/>
        </w:rPr>
        <w:t>48.3 à 48.6</w:t>
      </w:r>
      <w:r w:rsidRPr="00370D62">
        <w:rPr>
          <w:i/>
        </w:rPr>
        <w:t>   [Sans changement]</w:t>
      </w:r>
      <w:bookmarkEnd w:id="137"/>
    </w:p>
    <w:p w:rsidR="006356A1" w:rsidRPr="00587C85" w:rsidRDefault="006356A1" w:rsidP="00675CCD">
      <w:pPr>
        <w:pStyle w:val="LegTitle"/>
        <w:spacing w:line="240" w:lineRule="auto"/>
      </w:pPr>
      <w:bookmarkStart w:id="138" w:name="_Toc430591305"/>
      <w:r w:rsidRPr="00587C85">
        <w:lastRenderedPageBreak/>
        <w:t>Règle 82</w:t>
      </w:r>
      <w:r w:rsidRPr="00587C85">
        <w:rPr>
          <w:i/>
        </w:rPr>
        <w:t xml:space="preserve">quater </w:t>
      </w:r>
      <w:r w:rsidRPr="00587C85">
        <w:br/>
        <w:t>Excuse de retard dans l</w:t>
      </w:r>
      <w:r w:rsidR="00E11146">
        <w:t>’</w:t>
      </w:r>
      <w:r w:rsidRPr="00587C85">
        <w:t>observation de délais</w:t>
      </w:r>
      <w:bookmarkEnd w:id="138"/>
    </w:p>
    <w:p w:rsidR="006356A1" w:rsidRPr="00631C14" w:rsidRDefault="006356A1" w:rsidP="00675CCD">
      <w:pPr>
        <w:pStyle w:val="LegSubRule"/>
        <w:spacing w:line="240" w:lineRule="auto"/>
        <w:rPr>
          <w:rFonts w:eastAsia="Arial Unicode MS"/>
          <w:i/>
        </w:rPr>
      </w:pPr>
      <w:bookmarkStart w:id="139" w:name="_Toc430591306"/>
      <w:r w:rsidRPr="00A603F2">
        <w:rPr>
          <w:rFonts w:eastAsia="Arial Unicode MS"/>
          <w:iCs/>
        </w:rPr>
        <w:t>82</w:t>
      </w:r>
      <w:r w:rsidRPr="00631C14">
        <w:rPr>
          <w:rFonts w:eastAsia="Arial Unicode MS"/>
          <w:i/>
        </w:rPr>
        <w:t>quater</w:t>
      </w:r>
      <w:r w:rsidRPr="00A603F2">
        <w:rPr>
          <w:rFonts w:eastAsia="Arial Unicode MS"/>
          <w:iCs/>
        </w:rPr>
        <w:t>.1   </w:t>
      </w:r>
      <w:r w:rsidRPr="00631C14">
        <w:rPr>
          <w:rFonts w:eastAsia="Arial Unicode MS"/>
          <w:i/>
        </w:rPr>
        <w:t>Excuse de retard dans l</w:t>
      </w:r>
      <w:r w:rsidR="00E11146">
        <w:rPr>
          <w:rFonts w:eastAsia="Arial Unicode MS"/>
          <w:i/>
        </w:rPr>
        <w:t>’</w:t>
      </w:r>
      <w:r w:rsidRPr="00631C14">
        <w:rPr>
          <w:rFonts w:eastAsia="Arial Unicode MS"/>
          <w:i/>
        </w:rPr>
        <w:t>observation de délais</w:t>
      </w:r>
      <w:bookmarkEnd w:id="139"/>
    </w:p>
    <w:p w:rsidR="006356A1" w:rsidRPr="00587C85" w:rsidRDefault="006356A1" w:rsidP="00675CCD">
      <w:pPr>
        <w:pStyle w:val="Lega"/>
        <w:spacing w:line="240" w:lineRule="auto"/>
      </w:pPr>
      <w:r w:rsidRPr="00587C85">
        <w:tab/>
        <w:t>a)  Toute partie intéressée peut faire la preuve qu</w:t>
      </w:r>
      <w:r w:rsidR="00E11146">
        <w:t>’</w:t>
      </w:r>
      <w:r w:rsidRPr="00587C85">
        <w:t>un délai prévu dans le règlement d</w:t>
      </w:r>
      <w:r w:rsidR="00E11146">
        <w:t>’</w:t>
      </w:r>
      <w:r w:rsidRPr="00587C85">
        <w:t>exécution pour l</w:t>
      </w:r>
      <w:r w:rsidR="00E11146">
        <w:t>’</w:t>
      </w:r>
      <w:r w:rsidRPr="00587C85">
        <w:t>accomplissement d</w:t>
      </w:r>
      <w:r w:rsidR="00E11146">
        <w:t>’</w:t>
      </w:r>
      <w:r w:rsidRPr="00587C85">
        <w:t>un acte devant l</w:t>
      </w:r>
      <w:r w:rsidR="00E11146">
        <w:t>’</w:t>
      </w:r>
      <w:r w:rsidRPr="00587C85">
        <w:t>office récepteur, l</w:t>
      </w:r>
      <w:r w:rsidR="00E11146">
        <w:t>’</w:t>
      </w:r>
      <w:r w:rsidRPr="00587C85">
        <w:t>administration chargée de la recherche internationale, l</w:t>
      </w:r>
      <w:r w:rsidR="00E11146">
        <w:t>’</w:t>
      </w:r>
      <w:r w:rsidRPr="00587C85">
        <w:t>administration indiquée pour la recherche supplémentaire, l</w:t>
      </w:r>
      <w:r w:rsidR="00E11146">
        <w:t>’</w:t>
      </w:r>
      <w:r w:rsidRPr="00587C85">
        <w:t>administration chargée de l</w:t>
      </w:r>
      <w:r w:rsidR="00E11146">
        <w:t>’</w:t>
      </w:r>
      <w:r w:rsidRPr="00587C85">
        <w:t>examen préliminaire international ou le Bureau international n</w:t>
      </w:r>
      <w:r w:rsidR="00E11146">
        <w:t>’</w:t>
      </w:r>
      <w:r w:rsidRPr="00587C85">
        <w:t xml:space="preserve">a pas été respecté en raison de guerre, de révolution, de désordre civil, de grève, de calamité </w:t>
      </w:r>
      <w:r w:rsidRPr="00705695">
        <w:t>naturelle, d</w:t>
      </w:r>
      <w:r w:rsidR="00E11146">
        <w:t>’</w:t>
      </w:r>
      <w:r w:rsidRPr="00705695">
        <w:t>une indisponibilité générale des services de communication électronique ou d</w:t>
      </w:r>
      <w:r w:rsidR="00E11146">
        <w:t>’</w:t>
      </w:r>
      <w:r w:rsidRPr="00705695">
        <w:t xml:space="preserve">autres </w:t>
      </w:r>
      <w:r w:rsidRPr="00587C85">
        <w:t xml:space="preserve">raisons semblables, dans la localité où la partie intéressée </w:t>
      </w:r>
      <w:proofErr w:type="spellStart"/>
      <w:r w:rsidRPr="00587C85">
        <w:t>a</w:t>
      </w:r>
      <w:proofErr w:type="spellEnd"/>
      <w:r w:rsidRPr="00587C85">
        <w:t xml:space="preserve"> son domicile, son siège ou sa résidence, et que les mesures nécessaires ont été prises dès que cela a été raisonnablement possible.</w:t>
      </w:r>
    </w:p>
    <w:p w:rsidR="006356A1" w:rsidRPr="00587C85" w:rsidRDefault="006356A1" w:rsidP="00675CCD">
      <w:pPr>
        <w:pStyle w:val="Lega"/>
        <w:spacing w:line="240" w:lineRule="auto"/>
      </w:pPr>
      <w:r w:rsidRPr="00587C85">
        <w:tab/>
        <w:t>b)  </w:t>
      </w:r>
      <w:r w:rsidRPr="00D4413E">
        <w:rPr>
          <w:i/>
        </w:rPr>
        <w:t>[Sans changement]</w:t>
      </w:r>
      <w:r w:rsidRPr="00587C85">
        <w:t xml:space="preserve">  Cette preuve doit être adressée à l</w:t>
      </w:r>
      <w:r w:rsidR="00E11146">
        <w:t>’</w:t>
      </w:r>
      <w:r w:rsidRPr="00587C85">
        <w:t>office, à l</w:t>
      </w:r>
      <w:r w:rsidR="00E11146">
        <w:t>’</w:t>
      </w:r>
      <w:r w:rsidRPr="00587C85">
        <w:t>administration ou au Bureau international, selon le cas, au plus tard six mois après l</w:t>
      </w:r>
      <w:r w:rsidR="00E11146">
        <w:t>’</w:t>
      </w:r>
      <w:r w:rsidRPr="00587C85">
        <w:t>expiration du délai applicable en l</w:t>
      </w:r>
      <w:r w:rsidR="00E11146">
        <w:t>’</w:t>
      </w:r>
      <w:r w:rsidRPr="00587C85">
        <w:t>espèce.  Si, au vu de la preuve produite, le destinataire est convaincu que de telles circonstances ont existé, le retard dans l</w:t>
      </w:r>
      <w:r w:rsidR="00E11146">
        <w:t>’</w:t>
      </w:r>
      <w:r w:rsidRPr="00587C85">
        <w:t>observation du délai est excusé.</w:t>
      </w:r>
    </w:p>
    <w:p w:rsidR="006356A1" w:rsidRPr="00587C85" w:rsidRDefault="006356A1" w:rsidP="00675CCD">
      <w:pPr>
        <w:pStyle w:val="Lega"/>
        <w:spacing w:line="240" w:lineRule="auto"/>
      </w:pPr>
      <w:r w:rsidRPr="00587C85">
        <w:tab/>
        <w:t>c)  </w:t>
      </w:r>
      <w:r w:rsidRPr="00D4413E">
        <w:rPr>
          <w:i/>
        </w:rPr>
        <w:t xml:space="preserve">[Sans changement]  </w:t>
      </w:r>
      <w:r w:rsidRPr="00587C85">
        <w:t>L</w:t>
      </w:r>
      <w:r w:rsidR="00E11146">
        <w:t>’</w:t>
      </w:r>
      <w:r w:rsidRPr="00587C85">
        <w:t>excuse de retard n</w:t>
      </w:r>
      <w:r w:rsidR="00E11146">
        <w:t>’</w:t>
      </w:r>
      <w:r w:rsidRPr="00587C85">
        <w:t>a pas à être prise en considération par un office désigné ou élu devant lequel le déposant, au moment où la décision d</w:t>
      </w:r>
      <w:r w:rsidR="00E11146">
        <w:t>’</w:t>
      </w:r>
      <w:r w:rsidRPr="00587C85">
        <w:t>excuser ce retard est prise, a déjà accompli les actes visés à l</w:t>
      </w:r>
      <w:r w:rsidR="00E11146">
        <w:t>’</w:t>
      </w:r>
      <w:r w:rsidRPr="00587C85">
        <w:t>article 22 ou à l</w:t>
      </w:r>
      <w:r w:rsidR="00E11146">
        <w:t>’</w:t>
      </w:r>
      <w:r w:rsidRPr="00587C85">
        <w:t>article 39.</w:t>
      </w:r>
    </w:p>
    <w:p w:rsidR="006356A1" w:rsidRPr="00587C85" w:rsidRDefault="006356A1" w:rsidP="00675CCD">
      <w:pPr>
        <w:pStyle w:val="LegTitle"/>
        <w:spacing w:line="240" w:lineRule="auto"/>
      </w:pPr>
      <w:bookmarkStart w:id="140" w:name="_Toc430591307"/>
      <w:r w:rsidRPr="00587C85">
        <w:lastRenderedPageBreak/>
        <w:t>Règle 92</w:t>
      </w:r>
      <w:r w:rsidRPr="00587C85">
        <w:br/>
        <w:t>Correspondance</w:t>
      </w:r>
      <w:bookmarkEnd w:id="140"/>
    </w:p>
    <w:p w:rsidR="006356A1" w:rsidRPr="00631C14" w:rsidRDefault="006356A1" w:rsidP="00675CCD">
      <w:pPr>
        <w:pStyle w:val="LegSubRule"/>
        <w:spacing w:line="240" w:lineRule="auto"/>
        <w:rPr>
          <w:i/>
        </w:rPr>
      </w:pPr>
      <w:bookmarkStart w:id="141" w:name="_Toc430591308"/>
      <w:r w:rsidRPr="00A603F2">
        <w:rPr>
          <w:iCs/>
        </w:rPr>
        <w:t>92.1</w:t>
      </w:r>
      <w:r w:rsidRPr="00631C14">
        <w:rPr>
          <w:i/>
        </w:rPr>
        <w:t xml:space="preserve"> </w:t>
      </w:r>
      <w:r w:rsidRPr="00A603F2">
        <w:rPr>
          <w:iCs/>
        </w:rPr>
        <w:t xml:space="preserve"> </w:t>
      </w:r>
      <w:r w:rsidRPr="00631C14">
        <w:rPr>
          <w:i/>
        </w:rPr>
        <w:t>[Sans changement]</w:t>
      </w:r>
      <w:bookmarkEnd w:id="141"/>
    </w:p>
    <w:p w:rsidR="006356A1" w:rsidRPr="00631C14" w:rsidRDefault="006356A1" w:rsidP="00675CCD">
      <w:pPr>
        <w:pStyle w:val="LegSubRule"/>
        <w:spacing w:line="240" w:lineRule="auto"/>
        <w:rPr>
          <w:i/>
        </w:rPr>
      </w:pPr>
      <w:bookmarkStart w:id="142" w:name="_Toc430591309"/>
      <w:r w:rsidRPr="00A603F2">
        <w:rPr>
          <w:iCs/>
        </w:rPr>
        <w:t xml:space="preserve">92.2  </w:t>
      </w:r>
      <w:r w:rsidRPr="00631C14">
        <w:rPr>
          <w:i/>
        </w:rPr>
        <w:t>Langues</w:t>
      </w:r>
      <w:bookmarkEnd w:id="142"/>
    </w:p>
    <w:p w:rsidR="006356A1" w:rsidRPr="00587C85" w:rsidRDefault="006356A1" w:rsidP="00675CCD">
      <w:pPr>
        <w:pStyle w:val="Lega"/>
        <w:spacing w:line="240" w:lineRule="auto"/>
      </w:pPr>
      <w:r w:rsidRPr="00587C85">
        <w:tab/>
        <w:t xml:space="preserve">a) </w:t>
      </w:r>
      <w:r>
        <w:t xml:space="preserve"> </w:t>
      </w:r>
      <w:r w:rsidRPr="00587C85">
        <w:rPr>
          <w:i/>
        </w:rPr>
        <w:t>[Sans changement]</w:t>
      </w:r>
      <w:r w:rsidRPr="00587C85">
        <w:t xml:space="preserve"> </w:t>
      </w:r>
      <w:r>
        <w:t xml:space="preserve"> </w:t>
      </w:r>
      <w:r w:rsidRPr="00587C85">
        <w:t>Sous réserve des règles 55.1 et 55.3 et de l</w:t>
      </w:r>
      <w:r w:rsidR="00E11146">
        <w:t>’</w:t>
      </w:r>
      <w:r w:rsidRPr="00587C85">
        <w:t>alinéa b) de la présente règle, toute lettre ou tout document remis par le déposant à l</w:t>
      </w:r>
      <w:r w:rsidR="00E11146">
        <w:t>’</w:t>
      </w:r>
      <w:r w:rsidRPr="00587C85">
        <w:t>administration chargée de la recherche internationale ou à l</w:t>
      </w:r>
      <w:r w:rsidR="00E11146">
        <w:t>’</w:t>
      </w:r>
      <w:r w:rsidRPr="00587C85">
        <w:t>administration chargée de l</w:t>
      </w:r>
      <w:r w:rsidR="00E11146">
        <w:t>’</w:t>
      </w:r>
      <w:r w:rsidRPr="00587C85">
        <w:t>examen préliminaire international doit être rédigé dans la même langue que la demande internationale qu</w:t>
      </w:r>
      <w:r w:rsidR="00E11146">
        <w:t>’</w:t>
      </w:r>
      <w:r w:rsidRPr="00587C85">
        <w:t>il concerne.  Cependant, si une traduction de la demande internationale a été transmise en vertu de la règle 23.1.b) ou remise en vertu de la règle 55.2, la langue de cette traduction doit être utilisée.</w:t>
      </w:r>
    </w:p>
    <w:p w:rsidR="006356A1" w:rsidRPr="00587C85" w:rsidRDefault="006356A1" w:rsidP="00675CCD">
      <w:pPr>
        <w:pStyle w:val="Lega"/>
        <w:spacing w:line="240" w:lineRule="auto"/>
      </w:pPr>
      <w:r w:rsidRPr="00587C85">
        <w:tab/>
        <w:t>b)</w:t>
      </w:r>
      <w:r>
        <w:t xml:space="preserve"> </w:t>
      </w:r>
      <w:r w:rsidRPr="00587C85">
        <w:t xml:space="preserve"> </w:t>
      </w:r>
      <w:r w:rsidRPr="00587C85">
        <w:rPr>
          <w:i/>
        </w:rPr>
        <w:t>[Sans changement]</w:t>
      </w:r>
      <w:r w:rsidRPr="00587C85">
        <w:t xml:space="preserve"> </w:t>
      </w:r>
      <w:r>
        <w:t xml:space="preserve"> </w:t>
      </w:r>
      <w:r w:rsidRPr="00587C85">
        <w:t>Toute lettre du déposant à l</w:t>
      </w:r>
      <w:r w:rsidR="00E11146">
        <w:t>’</w:t>
      </w:r>
      <w:r w:rsidRPr="00587C85">
        <w:t>administration chargée de la recherche internationale ou à l</w:t>
      </w:r>
      <w:r w:rsidR="00E11146">
        <w:t>’</w:t>
      </w:r>
      <w:r w:rsidRPr="00587C85">
        <w:t>administration chargée de l</w:t>
      </w:r>
      <w:r w:rsidR="00E11146">
        <w:t>’</w:t>
      </w:r>
      <w:r w:rsidRPr="00587C85">
        <w:t>examen préliminaire international peut être rédigée dans une langue autre que celle de la demande internationale si ladite administration autorise l</w:t>
      </w:r>
      <w:r w:rsidR="00E11146">
        <w:t>’</w:t>
      </w:r>
      <w:r w:rsidRPr="00587C85">
        <w:t>usage de cette langue.</w:t>
      </w:r>
    </w:p>
    <w:p w:rsidR="006356A1" w:rsidRPr="00587C85" w:rsidRDefault="006356A1" w:rsidP="00675CCD">
      <w:pPr>
        <w:pStyle w:val="Lega"/>
        <w:spacing w:line="240" w:lineRule="auto"/>
      </w:pPr>
      <w:r w:rsidRPr="00587C85">
        <w:tab/>
        <w:t xml:space="preserve">c) </w:t>
      </w:r>
      <w:r>
        <w:t xml:space="preserve"> </w:t>
      </w:r>
      <w:r w:rsidRPr="00915DC6">
        <w:rPr>
          <w:i/>
          <w:iCs/>
        </w:rPr>
        <w:t>[Reste supprimé]</w:t>
      </w:r>
    </w:p>
    <w:p w:rsidR="006356A1" w:rsidRPr="00587C85" w:rsidRDefault="006356A1" w:rsidP="00675CCD">
      <w:pPr>
        <w:pStyle w:val="Lega"/>
        <w:spacing w:line="240" w:lineRule="auto"/>
      </w:pPr>
      <w:r w:rsidRPr="00587C85">
        <w:tab/>
        <w:t>d)</w:t>
      </w:r>
      <w:r>
        <w:t xml:space="preserve"> </w:t>
      </w:r>
      <w:r w:rsidRPr="00587C85">
        <w:t xml:space="preserve"> Toute lettre du déposant au Bureau international doit être rédigée en français</w:t>
      </w:r>
      <w:r w:rsidRPr="00705695">
        <w:t>,</w:t>
      </w:r>
      <w:r w:rsidRPr="00587C85">
        <w:t xml:space="preserve"> en anglais</w:t>
      </w:r>
      <w:r w:rsidRPr="00705695">
        <w:t xml:space="preserve"> ou dans toute autre langue de publication autorisée par les instructions administratives</w:t>
      </w:r>
      <w:r w:rsidRPr="00587C85">
        <w:t>.</w:t>
      </w:r>
    </w:p>
    <w:p w:rsidR="006356A1" w:rsidRPr="00587C85" w:rsidRDefault="006356A1" w:rsidP="00675CCD">
      <w:pPr>
        <w:pStyle w:val="Lega"/>
        <w:spacing w:line="240" w:lineRule="auto"/>
      </w:pPr>
      <w:r w:rsidRPr="00587C85">
        <w:tab/>
        <w:t>e)</w:t>
      </w:r>
      <w:r>
        <w:t xml:space="preserve"> </w:t>
      </w:r>
      <w:r w:rsidRPr="00587C85">
        <w:t xml:space="preserve"> </w:t>
      </w:r>
      <w:r w:rsidRPr="00587C85">
        <w:rPr>
          <w:i/>
        </w:rPr>
        <w:t>[Sans changement]</w:t>
      </w:r>
      <w:r w:rsidRPr="00587C85">
        <w:t xml:space="preserve"> </w:t>
      </w:r>
      <w:r>
        <w:t xml:space="preserve"> </w:t>
      </w:r>
      <w:r w:rsidRPr="00587C85">
        <w:t>Toute lettre ou notification du Bureau international au déposant ou à tout office national doit être rédigée en français ou en anglais.</w:t>
      </w:r>
    </w:p>
    <w:p w:rsidR="006356A1" w:rsidRPr="00631C14" w:rsidRDefault="006356A1" w:rsidP="00675CCD">
      <w:pPr>
        <w:pStyle w:val="LegSubRule"/>
        <w:spacing w:line="240" w:lineRule="auto"/>
        <w:rPr>
          <w:i/>
        </w:rPr>
      </w:pPr>
      <w:bookmarkStart w:id="143" w:name="_Toc430591310"/>
      <w:r w:rsidRPr="00A603F2">
        <w:rPr>
          <w:iCs/>
        </w:rPr>
        <w:t xml:space="preserve">92.3 </w:t>
      </w:r>
      <w:proofErr w:type="gramStart"/>
      <w:r w:rsidRPr="00A603F2">
        <w:rPr>
          <w:iCs/>
        </w:rPr>
        <w:t>et</w:t>
      </w:r>
      <w:proofErr w:type="gramEnd"/>
      <w:r w:rsidRPr="00A603F2">
        <w:rPr>
          <w:iCs/>
        </w:rPr>
        <w:t xml:space="preserve"> 92.4</w:t>
      </w:r>
      <w:r>
        <w:rPr>
          <w:iCs/>
        </w:rPr>
        <w:t xml:space="preserve"> </w:t>
      </w:r>
      <w:r w:rsidRPr="00631C14">
        <w:rPr>
          <w:i/>
        </w:rPr>
        <w:t xml:space="preserve"> [Sans changement]</w:t>
      </w:r>
      <w:bookmarkEnd w:id="143"/>
    </w:p>
    <w:p w:rsidR="0033363B" w:rsidRPr="00E40450" w:rsidRDefault="0033363B" w:rsidP="00675CCD">
      <w:pPr>
        <w:pStyle w:val="LegTitle"/>
        <w:spacing w:line="240" w:lineRule="auto"/>
      </w:pPr>
      <w:bookmarkStart w:id="144" w:name="_Toc430591311"/>
      <w:r w:rsidRPr="00E40450">
        <w:lastRenderedPageBreak/>
        <w:t>Règle</w:t>
      </w:r>
      <w:r w:rsidR="00EE189A">
        <w:t> </w:t>
      </w:r>
      <w:r w:rsidRPr="00E40450">
        <w:t xml:space="preserve">94  </w:t>
      </w:r>
      <w:r w:rsidRPr="00E40450">
        <w:br/>
        <w:t>Accès aux dossiers</w:t>
      </w:r>
      <w:bookmarkEnd w:id="144"/>
    </w:p>
    <w:p w:rsidR="0033363B" w:rsidRPr="00370D62" w:rsidRDefault="0033363B" w:rsidP="00675CCD">
      <w:pPr>
        <w:pStyle w:val="LegSubRule"/>
        <w:spacing w:line="240" w:lineRule="auto"/>
        <w:rPr>
          <w:i/>
        </w:rPr>
      </w:pPr>
      <w:bookmarkStart w:id="145" w:name="_Toc430591312"/>
      <w:r w:rsidRPr="00B401AA">
        <w:rPr>
          <w:iCs/>
        </w:rPr>
        <w:t>94.1</w:t>
      </w:r>
      <w:r w:rsidRPr="00370D62">
        <w:rPr>
          <w:i/>
        </w:rPr>
        <w:t>   Accès au dossier détenu par le Bureau international</w:t>
      </w:r>
      <w:bookmarkEnd w:id="145"/>
    </w:p>
    <w:p w:rsidR="0033363B" w:rsidRPr="00E40450" w:rsidRDefault="0033363B" w:rsidP="00675CCD">
      <w:pPr>
        <w:pStyle w:val="Lega"/>
        <w:spacing w:line="240" w:lineRule="auto"/>
      </w:pPr>
      <w:r w:rsidRPr="00E40450">
        <w:tab/>
        <w:t>a)  </w:t>
      </w:r>
      <w:r w:rsidRPr="00B401AA">
        <w:rPr>
          <w:i/>
          <w:iCs/>
        </w:rPr>
        <w:t>[Sans changement]</w:t>
      </w:r>
      <w:r w:rsidRPr="00E40450">
        <w:t>  Sur requête du déposant ou de toute personne autorisée par le déposant, le Bureau international délivre, contre remboursement du coût du service, des copies de tout document contenu dans son dossier.</w:t>
      </w:r>
    </w:p>
    <w:p w:rsidR="0033363B" w:rsidRPr="00E40450" w:rsidRDefault="0033363B" w:rsidP="00675CCD">
      <w:pPr>
        <w:pStyle w:val="Lega"/>
        <w:spacing w:line="240" w:lineRule="auto"/>
      </w:pPr>
      <w:r w:rsidRPr="00E40450">
        <w:tab/>
        <w:t>b)  Le Bureau international, sur requête de toute personne mais pas avant la publication internationale de la demande internationale, et sous réserve de l</w:t>
      </w:r>
      <w:r w:rsidR="00E11146">
        <w:t>’</w:t>
      </w:r>
      <w:r w:rsidRPr="00E40450">
        <w:t>article</w:t>
      </w:r>
      <w:r w:rsidR="001F399C">
        <w:t> </w:t>
      </w:r>
      <w:r w:rsidRPr="00E40450">
        <w:t>38</w:t>
      </w:r>
      <w:r w:rsidRPr="00705695">
        <w:t xml:space="preserve"> et des alinéas d) à g)</w:t>
      </w:r>
      <w:r w:rsidRPr="00E40450">
        <w:t xml:space="preserve">, délivre des copies de tout document contenu dans son dossier.  </w:t>
      </w:r>
      <w:r w:rsidRPr="00705695">
        <w:t>La délivrance de copies peut être subordonnée au remboursement du coût du service.</w:t>
      </w:r>
    </w:p>
    <w:p w:rsidR="0033363B" w:rsidRPr="00E40450" w:rsidRDefault="0033363B" w:rsidP="00675CCD">
      <w:pPr>
        <w:pStyle w:val="Lega"/>
        <w:spacing w:line="240" w:lineRule="auto"/>
      </w:pPr>
      <w:r w:rsidRPr="00E40450">
        <w:tab/>
        <w:t>c)  </w:t>
      </w:r>
      <w:r w:rsidRPr="00B401AA">
        <w:rPr>
          <w:i/>
          <w:iCs/>
        </w:rPr>
        <w:t>[Sans changement]</w:t>
      </w:r>
      <w:r w:rsidRPr="00E40450">
        <w:t>  Sur requête d</w:t>
      </w:r>
      <w:r w:rsidR="00E11146">
        <w:t>’</w:t>
      </w:r>
      <w:r w:rsidRPr="00E40450">
        <w:t>un office élu, le Bureau international délivre au nom de cet office des copies du rapport d</w:t>
      </w:r>
      <w:r w:rsidR="00E11146">
        <w:t>’</w:t>
      </w:r>
      <w:r w:rsidRPr="00E40450">
        <w:t>examen préliminaire international en vertu de l</w:t>
      </w:r>
      <w:r w:rsidR="00E11146">
        <w:t>’</w:t>
      </w:r>
      <w:r w:rsidRPr="00E40450">
        <w:t>alinéa b).  Le Bureau international publie à bref délai dans la gazette les informations relatives à toute requête de ce type.</w:t>
      </w:r>
    </w:p>
    <w:p w:rsidR="0033363B" w:rsidRPr="00705695" w:rsidRDefault="0033363B" w:rsidP="00675CCD">
      <w:pPr>
        <w:pStyle w:val="Lega"/>
        <w:spacing w:line="240" w:lineRule="auto"/>
      </w:pPr>
      <w:r w:rsidRPr="00705695">
        <w:tab/>
        <w:t>d)  Le Bureau international ne permet pas l</w:t>
      </w:r>
      <w:r w:rsidR="00E11146">
        <w:t>’</w:t>
      </w:r>
      <w:r w:rsidRPr="00705695">
        <w:t xml:space="preserve">accès à tout renseignement contenu dans son dossier qui a été exclu de la publication en vertu de la règle 48.2.l) et à tout document contenu dans son dossier en rapport avec une requête </w:t>
      </w:r>
      <w:r w:rsidR="00705695">
        <w:t>soumise en vertu de cette règle.</w:t>
      </w:r>
    </w:p>
    <w:p w:rsidR="0033363B" w:rsidRPr="00E40450" w:rsidRDefault="0033363B" w:rsidP="00675CCD">
      <w:pPr>
        <w:pStyle w:val="Lega"/>
        <w:spacing w:line="240" w:lineRule="auto"/>
      </w:pPr>
      <w:r w:rsidRPr="00705695">
        <w:tab/>
        <w:t>e)  Sur requête motivée du déposant, le Bureau international ne permet pas l</w:t>
      </w:r>
      <w:r w:rsidR="00E11146">
        <w:t>’</w:t>
      </w:r>
      <w:r w:rsidRPr="00705695">
        <w:t>accès à tout renseignement contenu dans son dossier et à tout document contenu dans son dossier en rapport avec cette requête, s</w:t>
      </w:r>
      <w:r w:rsidR="00E11146">
        <w:t>’</w:t>
      </w:r>
      <w:r w:rsidRPr="00705695">
        <w:t>il constate que</w:t>
      </w:r>
      <w:r w:rsidRPr="00E40450">
        <w:t xml:space="preserve"> </w:t>
      </w:r>
    </w:p>
    <w:p w:rsidR="0033363B" w:rsidRPr="00705695" w:rsidRDefault="0033363B" w:rsidP="00675CCD">
      <w:pPr>
        <w:pStyle w:val="Legiindent"/>
        <w:spacing w:line="240" w:lineRule="auto"/>
      </w:pPr>
      <w:r w:rsidRPr="00705695">
        <w:tab/>
        <w:t>i)</w:t>
      </w:r>
      <w:r w:rsidRPr="00705695">
        <w:tab/>
        <w:t>ce renseignement ne sert manifestement pas à informer le public sur la demande internationale;</w:t>
      </w:r>
    </w:p>
    <w:p w:rsidR="0033363B" w:rsidRPr="00705695" w:rsidRDefault="0033363B" w:rsidP="00E66972">
      <w:pPr>
        <w:pStyle w:val="Legiindent"/>
        <w:spacing w:line="240" w:lineRule="auto"/>
      </w:pPr>
      <w:r w:rsidRPr="00705695">
        <w:tab/>
        <w:t>ii)</w:t>
      </w:r>
      <w:r w:rsidRPr="00705695">
        <w:tab/>
        <w:t>l</w:t>
      </w:r>
      <w:r w:rsidR="00E11146">
        <w:t>’</w:t>
      </w:r>
      <w:r w:rsidRPr="00705695">
        <w:t>accès du public à ce renseignement porterait clairement atteinte aux intérêts personnels ou économiques d</w:t>
      </w:r>
      <w:r w:rsidR="00E11146">
        <w:t>’</w:t>
      </w:r>
      <w:r w:rsidRPr="00705695">
        <w:t>une personne donnée;  et</w:t>
      </w:r>
    </w:p>
    <w:p w:rsidR="0033363B" w:rsidRPr="00705695" w:rsidRDefault="0033363B" w:rsidP="00675CCD">
      <w:pPr>
        <w:pStyle w:val="Legiindent"/>
        <w:spacing w:line="240" w:lineRule="auto"/>
      </w:pPr>
      <w:r w:rsidRPr="00705695">
        <w:tab/>
        <w:t>iii)</w:t>
      </w:r>
      <w:r w:rsidRPr="00705695">
        <w:tab/>
        <w:t>l</w:t>
      </w:r>
      <w:r w:rsidR="00E11146">
        <w:t>’</w:t>
      </w:r>
      <w:r w:rsidRPr="00705695">
        <w:t>intérêt du public d</w:t>
      </w:r>
      <w:r w:rsidR="00E11146">
        <w:t>’</w:t>
      </w:r>
      <w:r w:rsidRPr="00705695">
        <w:t>avoir accès à ce renseignement ne prévaut pas.</w:t>
      </w:r>
    </w:p>
    <w:p w:rsidR="0033363B" w:rsidRPr="00705695" w:rsidRDefault="0033363B" w:rsidP="00675CCD">
      <w:pPr>
        <w:pStyle w:val="Lega"/>
        <w:spacing w:line="240" w:lineRule="auto"/>
      </w:pPr>
      <w:r w:rsidRPr="00705695">
        <w:t>La règle 26.4 s</w:t>
      </w:r>
      <w:r w:rsidR="00E11146">
        <w:t>’</w:t>
      </w:r>
      <w:r w:rsidRPr="00705695">
        <w:t xml:space="preserve">applique </w:t>
      </w:r>
      <w:r w:rsidRPr="00705695">
        <w:rPr>
          <w:i/>
          <w:iCs/>
        </w:rPr>
        <w:t>mutatis mutandis</w:t>
      </w:r>
      <w:r w:rsidRPr="00705695">
        <w:t xml:space="preserve"> quant à la procédure à suivre par le déposant pour présenter les renseignements faisant l</w:t>
      </w:r>
      <w:r w:rsidR="00E11146">
        <w:t>’</w:t>
      </w:r>
      <w:r w:rsidRPr="00705695">
        <w:t>objet d</w:t>
      </w:r>
      <w:r w:rsidR="00E11146">
        <w:t>’</w:t>
      </w:r>
      <w:r w:rsidRPr="00705695">
        <w:t>une requête soumise en vertu du présent alinéa.</w:t>
      </w:r>
    </w:p>
    <w:p w:rsidR="0033363B" w:rsidRPr="00705695" w:rsidRDefault="0033363B" w:rsidP="00675CCD">
      <w:pPr>
        <w:pStyle w:val="Lega"/>
        <w:spacing w:line="240" w:lineRule="auto"/>
      </w:pPr>
      <w:r w:rsidRPr="00E40450">
        <w:tab/>
      </w:r>
      <w:r w:rsidRPr="00705695">
        <w:t>f)  Lorsque le Bureau international a exclu l</w:t>
      </w:r>
      <w:r w:rsidR="00E11146">
        <w:t>’</w:t>
      </w:r>
      <w:r w:rsidRPr="00705695">
        <w:t>accès par le public aux renseignements visés à l</w:t>
      </w:r>
      <w:r w:rsidR="00E11146">
        <w:t>’</w:t>
      </w:r>
      <w:r w:rsidRPr="00705695">
        <w:t>alinéa d) ou e) et que ces renseignements figurent aussi dans le dossier de la demande internationale détenu par l</w:t>
      </w:r>
      <w:r w:rsidR="00E11146">
        <w:t>’</w:t>
      </w:r>
      <w:r w:rsidRPr="00705695">
        <w:t>office récepteur, l</w:t>
      </w:r>
      <w:r w:rsidR="00E11146">
        <w:t>’</w:t>
      </w:r>
      <w:r w:rsidRPr="00705695">
        <w:t>administration chargée de la recherche internationale, l</w:t>
      </w:r>
      <w:r w:rsidR="00E11146">
        <w:t>’</w:t>
      </w:r>
      <w:r w:rsidRPr="00705695">
        <w:t>administration indiquée pour la recherche supplémentaire ou l</w:t>
      </w:r>
      <w:r w:rsidR="00E11146">
        <w:t>’</w:t>
      </w:r>
      <w:r w:rsidRPr="00705695">
        <w:t>administration chargée de l</w:t>
      </w:r>
      <w:r w:rsidR="00E11146">
        <w:t>’</w:t>
      </w:r>
      <w:r w:rsidRPr="00705695">
        <w:t xml:space="preserve">examen préliminaire international, le Bureau international en informe à bref délai cet office ou cette administration. </w:t>
      </w:r>
    </w:p>
    <w:p w:rsidR="00943C4A" w:rsidRDefault="00943C4A" w:rsidP="00943C4A">
      <w:pPr>
        <w:pageBreakBefore/>
        <w:tabs>
          <w:tab w:val="left" w:pos="567"/>
        </w:tabs>
        <w:spacing w:after="360" w:line="480" w:lineRule="auto"/>
        <w:jc w:val="center"/>
        <w:rPr>
          <w:rFonts w:eastAsia="Times New Roman" w:cs="Times New Roman"/>
          <w:i/>
          <w:lang w:eastAsia="en-US"/>
        </w:rPr>
      </w:pPr>
      <w:r w:rsidRPr="00276E37">
        <w:rPr>
          <w:rFonts w:eastAsia="Times New Roman" w:cs="Times New Roman"/>
          <w:i/>
          <w:lang w:eastAsia="en-US"/>
        </w:rPr>
        <w:lastRenderedPageBreak/>
        <w:t>[Règle </w:t>
      </w:r>
      <w:r>
        <w:rPr>
          <w:rFonts w:eastAsia="Times New Roman" w:cs="Times New Roman"/>
          <w:i/>
          <w:lang w:eastAsia="en-US"/>
        </w:rPr>
        <w:t>94.1</w:t>
      </w:r>
      <w:r w:rsidRPr="00276E37">
        <w:rPr>
          <w:rFonts w:eastAsia="Times New Roman" w:cs="Times New Roman"/>
          <w:i/>
          <w:lang w:eastAsia="en-US"/>
        </w:rPr>
        <w:t>, suite]</w:t>
      </w:r>
    </w:p>
    <w:p w:rsidR="0033363B" w:rsidRPr="00705695" w:rsidRDefault="0033363B" w:rsidP="00675CCD">
      <w:pPr>
        <w:pStyle w:val="Lega"/>
        <w:spacing w:line="240" w:lineRule="auto"/>
      </w:pPr>
      <w:r w:rsidRPr="00E40450">
        <w:tab/>
      </w:r>
      <w:r w:rsidRPr="00705695">
        <w:t>g)  Le Bureau international ne permet pas l</w:t>
      </w:r>
      <w:r w:rsidR="00E11146">
        <w:t>’</w:t>
      </w:r>
      <w:r w:rsidRPr="00705695">
        <w:t>accès à tout document contenu dans son dossier qui a été établi uniquement pour un usage interne par le Bureau international.</w:t>
      </w:r>
    </w:p>
    <w:p w:rsidR="0033363B" w:rsidRPr="00705695" w:rsidRDefault="0033363B" w:rsidP="00675CCD">
      <w:pPr>
        <w:pStyle w:val="LegSubRule"/>
        <w:spacing w:line="240" w:lineRule="auto"/>
        <w:rPr>
          <w:i/>
          <w:iCs/>
        </w:rPr>
      </w:pPr>
      <w:bookmarkStart w:id="146" w:name="_Toc430591313"/>
      <w:r w:rsidRPr="00705695">
        <w:t>94.1</w:t>
      </w:r>
      <w:r w:rsidRPr="00705695">
        <w:rPr>
          <w:i/>
          <w:iCs/>
        </w:rPr>
        <w:t>bis</w:t>
      </w:r>
      <w:r w:rsidRPr="00705695">
        <w:t>   </w:t>
      </w:r>
      <w:r w:rsidRPr="00705695">
        <w:rPr>
          <w:i/>
          <w:iCs/>
        </w:rPr>
        <w:t>Accès au dossier détenu par l</w:t>
      </w:r>
      <w:r w:rsidR="00E11146">
        <w:rPr>
          <w:i/>
          <w:iCs/>
        </w:rPr>
        <w:t>’</w:t>
      </w:r>
      <w:r w:rsidRPr="00705695">
        <w:rPr>
          <w:i/>
          <w:iCs/>
        </w:rPr>
        <w:t>office récepteur</w:t>
      </w:r>
      <w:bookmarkEnd w:id="146"/>
    </w:p>
    <w:p w:rsidR="0033363B" w:rsidRPr="00705695" w:rsidRDefault="0033363B" w:rsidP="00675CCD">
      <w:pPr>
        <w:pStyle w:val="Lega"/>
        <w:spacing w:line="240" w:lineRule="auto"/>
      </w:pPr>
      <w:r w:rsidRPr="00705695">
        <w:tab/>
        <w:t>a)  Sur requête du déposant ou de toute personne autorisée par le déposant, l</w:t>
      </w:r>
      <w:r w:rsidR="00E11146">
        <w:t>’</w:t>
      </w:r>
      <w:r w:rsidRPr="00705695">
        <w:t>office récepteur peut permettre l</w:t>
      </w:r>
      <w:r w:rsidR="00E11146">
        <w:t>’</w:t>
      </w:r>
      <w:r w:rsidRPr="00705695">
        <w:t>accès à tout document contenu dans son dossier.  La délivrance de copies de documents peut être subordonnée au remboursement du coût du service.</w:t>
      </w:r>
    </w:p>
    <w:p w:rsidR="0033363B" w:rsidRPr="00705695" w:rsidRDefault="0033363B" w:rsidP="00675CCD">
      <w:pPr>
        <w:pStyle w:val="Lega"/>
        <w:spacing w:line="240" w:lineRule="auto"/>
      </w:pPr>
      <w:r w:rsidRPr="00705695">
        <w:tab/>
        <w:t>b)  L</w:t>
      </w:r>
      <w:r w:rsidR="00E11146">
        <w:t>’</w:t>
      </w:r>
      <w:r w:rsidRPr="00705695">
        <w:t>office récepteur peut, sur requête de toute personne mais pas avant la publication internationale de la demande internationale et sous réserve de l</w:t>
      </w:r>
      <w:r w:rsidR="00E11146">
        <w:t>’</w:t>
      </w:r>
      <w:r w:rsidRPr="00705695">
        <w:t>alinéa c), permettre l</w:t>
      </w:r>
      <w:r w:rsidR="00E11146">
        <w:t>’</w:t>
      </w:r>
      <w:r w:rsidRPr="00705695">
        <w:t>accès à tout document contenu dans son dossier.  La délivrance de copies de documents peut être subordonnée au remboursement du coût du service.</w:t>
      </w:r>
    </w:p>
    <w:p w:rsidR="0033363B" w:rsidRPr="00705695" w:rsidRDefault="0033363B" w:rsidP="00675CCD">
      <w:pPr>
        <w:pStyle w:val="Lega"/>
        <w:spacing w:line="240" w:lineRule="auto"/>
      </w:pPr>
      <w:r w:rsidRPr="00705695">
        <w:tab/>
      </w:r>
      <w:proofErr w:type="gramStart"/>
      <w:r w:rsidRPr="00705695">
        <w:t>c)</w:t>
      </w:r>
      <w:proofErr w:type="gramEnd"/>
      <w:r w:rsidRPr="00705695">
        <w:t>  L</w:t>
      </w:r>
      <w:r w:rsidR="00E11146">
        <w:t>’</w:t>
      </w:r>
      <w:r w:rsidRPr="00705695">
        <w:t>office récepteur ne permet pas l</w:t>
      </w:r>
      <w:r w:rsidR="00E11146">
        <w:t>’</w:t>
      </w:r>
      <w:r w:rsidRPr="00705695">
        <w:t>accès visé à l</w:t>
      </w:r>
      <w:r w:rsidR="00E11146">
        <w:t>’</w:t>
      </w:r>
      <w:r w:rsidRPr="00705695">
        <w:t>alinéa b) à tout renseignement au sujet duquel le Bureau international l</w:t>
      </w:r>
      <w:r w:rsidR="00E11146">
        <w:t>’</w:t>
      </w:r>
      <w:r w:rsidRPr="00705695">
        <w:t>a informé qu</w:t>
      </w:r>
      <w:r w:rsidR="00E11146">
        <w:t>’</w:t>
      </w:r>
      <w:r w:rsidRPr="00705695">
        <w:t>il a été exclu de la publication conformément à la règle 48.2.l) ou que le public n</w:t>
      </w:r>
      <w:r w:rsidR="00E11146">
        <w:t>’</w:t>
      </w:r>
      <w:r w:rsidRPr="00705695">
        <w:t>y a pas accès conformément à la règle 94.1.d) ou e).</w:t>
      </w:r>
    </w:p>
    <w:p w:rsidR="0033363B" w:rsidRPr="00705695" w:rsidRDefault="0033363B" w:rsidP="00675CCD">
      <w:pPr>
        <w:pStyle w:val="LegSubRule"/>
        <w:spacing w:line="240" w:lineRule="auto"/>
      </w:pPr>
      <w:bookmarkStart w:id="147" w:name="_Toc430591314"/>
      <w:r w:rsidRPr="00705695">
        <w:t>94.1</w:t>
      </w:r>
      <w:r w:rsidRPr="00705695">
        <w:rPr>
          <w:i/>
          <w:iCs/>
        </w:rPr>
        <w:t>ter</w:t>
      </w:r>
      <w:r w:rsidRPr="00705695">
        <w:t>   </w:t>
      </w:r>
      <w:r w:rsidRPr="00705695">
        <w:rPr>
          <w:i/>
          <w:iCs/>
        </w:rPr>
        <w:t>Accès au dossier détenu par l</w:t>
      </w:r>
      <w:r w:rsidR="00E11146">
        <w:rPr>
          <w:i/>
          <w:iCs/>
        </w:rPr>
        <w:t>’</w:t>
      </w:r>
      <w:r w:rsidRPr="00705695">
        <w:rPr>
          <w:i/>
          <w:iCs/>
        </w:rPr>
        <w:t>administration chargée de la recherche internationale</w:t>
      </w:r>
      <w:bookmarkEnd w:id="147"/>
    </w:p>
    <w:p w:rsidR="0033363B" w:rsidRPr="00705695" w:rsidRDefault="0033363B" w:rsidP="00675CCD">
      <w:pPr>
        <w:pStyle w:val="Lega"/>
        <w:spacing w:line="240" w:lineRule="auto"/>
      </w:pPr>
      <w:r w:rsidRPr="00705695">
        <w:tab/>
        <w:t>a)  Sur requête du déposant ou de toute personne autorisée par le déposant, l</w:t>
      </w:r>
      <w:r w:rsidR="00E11146">
        <w:t>’</w:t>
      </w:r>
      <w:r w:rsidRPr="00705695">
        <w:t>administration chargée de la recherche internationale peut permettre l</w:t>
      </w:r>
      <w:r w:rsidR="00E11146">
        <w:t>’</w:t>
      </w:r>
      <w:r w:rsidRPr="00705695">
        <w:t>accès à tout document contenu dans son dossier.  La délivrance de copies de documents peut être subordonnée au remboursement du coût du service.</w:t>
      </w:r>
    </w:p>
    <w:p w:rsidR="0033363B" w:rsidRPr="00705695" w:rsidRDefault="0033363B" w:rsidP="00675CCD">
      <w:pPr>
        <w:pStyle w:val="Lega"/>
        <w:spacing w:line="240" w:lineRule="auto"/>
      </w:pPr>
      <w:r w:rsidRPr="00705695">
        <w:tab/>
        <w:t>b)  L</w:t>
      </w:r>
      <w:r w:rsidR="00E11146">
        <w:t>’</w:t>
      </w:r>
      <w:r w:rsidRPr="00705695">
        <w:t>administration chargée de la recherche internationale peut, sur requête de toute personne mais pas avant la publication internationale de la demande internationale et sous réserve de l</w:t>
      </w:r>
      <w:r w:rsidR="00E11146">
        <w:t>’</w:t>
      </w:r>
      <w:r w:rsidRPr="00705695">
        <w:t>alinéa</w:t>
      </w:r>
      <w:r w:rsidR="001F399C">
        <w:t> </w:t>
      </w:r>
      <w:r w:rsidRPr="00705695">
        <w:t>c), permettre l</w:t>
      </w:r>
      <w:r w:rsidR="00E11146">
        <w:t>’</w:t>
      </w:r>
      <w:r w:rsidRPr="00705695">
        <w:t>accès à tout document contenu dans son dossier.  La délivrance de copies de documents peut être subordonnée au remboursement du coût du service.</w:t>
      </w:r>
    </w:p>
    <w:p w:rsidR="0033363B" w:rsidRPr="00705695" w:rsidRDefault="0033363B" w:rsidP="00675CCD">
      <w:pPr>
        <w:pStyle w:val="Lega"/>
        <w:spacing w:line="240" w:lineRule="auto"/>
      </w:pPr>
      <w:r w:rsidRPr="00705695">
        <w:tab/>
      </w:r>
      <w:proofErr w:type="gramStart"/>
      <w:r w:rsidRPr="00705695">
        <w:t>c)</w:t>
      </w:r>
      <w:proofErr w:type="gramEnd"/>
      <w:r w:rsidRPr="00705695">
        <w:t>  L</w:t>
      </w:r>
      <w:r w:rsidR="00E11146">
        <w:t>’</w:t>
      </w:r>
      <w:r w:rsidRPr="00705695">
        <w:t>administration chargée de la recherche internationale ne permet pas l</w:t>
      </w:r>
      <w:r w:rsidR="00E11146">
        <w:t>’</w:t>
      </w:r>
      <w:r w:rsidRPr="00705695">
        <w:t>accès visé à l</w:t>
      </w:r>
      <w:r w:rsidR="00E11146">
        <w:t>’</w:t>
      </w:r>
      <w:r w:rsidRPr="00705695">
        <w:t>alinéa b) à tout renseignement au sujet duquel le Bureau international l</w:t>
      </w:r>
      <w:r w:rsidR="00E11146">
        <w:t>’</w:t>
      </w:r>
      <w:r w:rsidRPr="00705695">
        <w:t>a informée qu</w:t>
      </w:r>
      <w:r w:rsidR="00E11146">
        <w:t>’</w:t>
      </w:r>
      <w:r w:rsidRPr="00705695">
        <w:t>il a été exclu de la publication conformément à la règle 48.2.l) ou que le public n</w:t>
      </w:r>
      <w:r w:rsidR="00E11146">
        <w:t>’</w:t>
      </w:r>
      <w:r w:rsidRPr="00705695">
        <w:t xml:space="preserve">y a pas accès conformément à la règle 94.1.d) ou e).  </w:t>
      </w:r>
    </w:p>
    <w:p w:rsidR="0033363B" w:rsidRPr="00705695" w:rsidRDefault="0033363B" w:rsidP="00675CCD">
      <w:pPr>
        <w:pStyle w:val="Lega"/>
        <w:spacing w:line="240" w:lineRule="auto"/>
      </w:pPr>
      <w:r w:rsidRPr="00705695">
        <w:tab/>
        <w:t>d)  Les alinéas</w:t>
      </w:r>
      <w:r w:rsidR="001F399C">
        <w:t> </w:t>
      </w:r>
      <w:r w:rsidRPr="00705695">
        <w:t>a) à c) s</w:t>
      </w:r>
      <w:r w:rsidR="00E11146">
        <w:t>’</w:t>
      </w:r>
      <w:r w:rsidRPr="00705695">
        <w:t>appliquent mutatis mutandis à l</w:t>
      </w:r>
      <w:r w:rsidR="00E11146">
        <w:t>’</w:t>
      </w:r>
      <w:r w:rsidRPr="00705695">
        <w:t>administration indiquée pour la recherche supplémentaire.</w:t>
      </w:r>
    </w:p>
    <w:p w:rsidR="0033363B" w:rsidRPr="00370D62" w:rsidRDefault="0033363B" w:rsidP="00675CCD">
      <w:pPr>
        <w:pStyle w:val="LegSubRule"/>
        <w:spacing w:line="240" w:lineRule="auto"/>
        <w:rPr>
          <w:i/>
        </w:rPr>
      </w:pPr>
      <w:bookmarkStart w:id="148" w:name="_Toc430591315"/>
      <w:r w:rsidRPr="00705695">
        <w:lastRenderedPageBreak/>
        <w:t>94.2</w:t>
      </w:r>
      <w:r w:rsidRPr="007B2A83">
        <w:rPr>
          <w:iCs/>
        </w:rPr>
        <w:t>   </w:t>
      </w:r>
      <w:r w:rsidRPr="00370D62">
        <w:rPr>
          <w:i/>
        </w:rPr>
        <w:t>Accès au dossier détenu par l</w:t>
      </w:r>
      <w:r w:rsidR="00E11146">
        <w:rPr>
          <w:i/>
        </w:rPr>
        <w:t>’</w:t>
      </w:r>
      <w:r w:rsidRPr="00370D62">
        <w:rPr>
          <w:i/>
        </w:rPr>
        <w:t>administration chargée de l</w:t>
      </w:r>
      <w:r w:rsidR="00E11146">
        <w:rPr>
          <w:i/>
        </w:rPr>
        <w:t>’</w:t>
      </w:r>
      <w:r w:rsidRPr="00370D62">
        <w:rPr>
          <w:i/>
        </w:rPr>
        <w:t>examen préliminaire international</w:t>
      </w:r>
      <w:bookmarkEnd w:id="148"/>
    </w:p>
    <w:p w:rsidR="0033363B" w:rsidRPr="00E40450" w:rsidRDefault="0033363B" w:rsidP="00675CCD">
      <w:pPr>
        <w:pStyle w:val="Lega"/>
        <w:spacing w:line="240" w:lineRule="auto"/>
      </w:pPr>
      <w:r w:rsidRPr="00E40450">
        <w:tab/>
      </w:r>
      <w:r w:rsidRPr="00705695">
        <w:t>a)  </w:t>
      </w:r>
      <w:r w:rsidRPr="00E40450">
        <w:t>Sur requête du déposant ou de toute personne autorisée par le déposant,</w:t>
      </w:r>
      <w:r w:rsidR="00D96836">
        <w:t xml:space="preserve"> </w:t>
      </w:r>
      <w:r w:rsidRPr="00E40450">
        <w:t>l</w:t>
      </w:r>
      <w:r w:rsidR="00E11146">
        <w:t>’</w:t>
      </w:r>
      <w:r w:rsidRPr="00E40450">
        <w:t>administration chargée de l</w:t>
      </w:r>
      <w:r w:rsidR="00E11146">
        <w:t>’</w:t>
      </w:r>
      <w:r w:rsidRPr="00E40450">
        <w:t xml:space="preserve">examen préliminaire international </w:t>
      </w:r>
      <w:r w:rsidRPr="00705695">
        <w:t>permet l</w:t>
      </w:r>
      <w:r w:rsidR="00E11146">
        <w:t>’</w:t>
      </w:r>
      <w:r w:rsidRPr="00705695">
        <w:t xml:space="preserve">accès à tout document </w:t>
      </w:r>
      <w:r w:rsidRPr="00E40450">
        <w:t>contenu dans son dossier.</w:t>
      </w:r>
      <w:r w:rsidRPr="00705695">
        <w:t xml:space="preserve">  La délivrance de copies de documents peut être subordonnée au remboursement du coût du service.  </w:t>
      </w:r>
    </w:p>
    <w:p w:rsidR="0033363B" w:rsidRPr="00705695" w:rsidRDefault="0033363B" w:rsidP="00675CCD">
      <w:pPr>
        <w:pStyle w:val="Lega"/>
        <w:spacing w:line="240" w:lineRule="auto"/>
      </w:pPr>
      <w:r w:rsidRPr="00705695">
        <w:tab/>
        <w:t>b)  Sur requête de tout office élu, mais pas avant l</w:t>
      </w:r>
      <w:r w:rsidR="00E11146">
        <w:t>’</w:t>
      </w:r>
      <w:r w:rsidRPr="00705695">
        <w:t>établissement du rapport d</w:t>
      </w:r>
      <w:r w:rsidR="00E11146">
        <w:t>’</w:t>
      </w:r>
      <w:r w:rsidRPr="00705695">
        <w:t>examen préliminaire international et sous réserve de l</w:t>
      </w:r>
      <w:r w:rsidR="00E11146">
        <w:t>’</w:t>
      </w:r>
      <w:r w:rsidRPr="00705695">
        <w:t>alinéa c), l</w:t>
      </w:r>
      <w:r w:rsidR="00E11146">
        <w:t>’</w:t>
      </w:r>
      <w:r w:rsidRPr="00705695">
        <w:t>administration chargée de l</w:t>
      </w:r>
      <w:r w:rsidR="00E11146">
        <w:t>’</w:t>
      </w:r>
      <w:r w:rsidRPr="00705695">
        <w:t>examen préliminaire international permet l</w:t>
      </w:r>
      <w:r w:rsidR="00E11146">
        <w:t>’</w:t>
      </w:r>
      <w:r w:rsidRPr="00705695">
        <w:t>accès à tout document contenu dans son dossier.  La délivrance de copies de documents peut être subordonnée au remboursement du coût du service.</w:t>
      </w:r>
    </w:p>
    <w:p w:rsidR="0033363B" w:rsidRPr="00705695" w:rsidRDefault="0033363B" w:rsidP="00675CCD">
      <w:pPr>
        <w:pStyle w:val="Lega"/>
        <w:keepLines/>
        <w:spacing w:line="240" w:lineRule="auto"/>
      </w:pPr>
      <w:r w:rsidRPr="00705695">
        <w:tab/>
      </w:r>
      <w:proofErr w:type="gramStart"/>
      <w:r w:rsidRPr="00705695">
        <w:t>c)</w:t>
      </w:r>
      <w:proofErr w:type="gramEnd"/>
      <w:r w:rsidRPr="00705695">
        <w:t>  L</w:t>
      </w:r>
      <w:r w:rsidR="00E11146">
        <w:t>’</w:t>
      </w:r>
      <w:r w:rsidRPr="00705695">
        <w:t>administration chargée de l</w:t>
      </w:r>
      <w:r w:rsidR="00E11146">
        <w:t>’</w:t>
      </w:r>
      <w:r w:rsidRPr="00705695">
        <w:t>examen préliminaire international ne permet pas l</w:t>
      </w:r>
      <w:r w:rsidR="00E11146">
        <w:t>’</w:t>
      </w:r>
      <w:r w:rsidRPr="00705695">
        <w:t>accès visé à l</w:t>
      </w:r>
      <w:r w:rsidR="00E11146">
        <w:t>’</w:t>
      </w:r>
      <w:r w:rsidRPr="00705695">
        <w:t>alinéa b) à tout renseignement au sujet duquel le Bureau international l</w:t>
      </w:r>
      <w:r w:rsidR="00E11146">
        <w:t>’</w:t>
      </w:r>
      <w:r w:rsidRPr="00705695">
        <w:t>a informée qu</w:t>
      </w:r>
      <w:r w:rsidR="00E11146">
        <w:t>’</w:t>
      </w:r>
      <w:r w:rsidRPr="00705695">
        <w:t>il a été exclu de la publication conformément à la règle 48.2.l) ou que le public n</w:t>
      </w:r>
      <w:r w:rsidR="00E11146">
        <w:t>’</w:t>
      </w:r>
      <w:r w:rsidRPr="00705695">
        <w:t>y a pas accès conformément à la règle 94.1.d) ou e).</w:t>
      </w:r>
    </w:p>
    <w:p w:rsidR="0033363B" w:rsidRPr="00705695" w:rsidRDefault="0033363B" w:rsidP="00675CCD">
      <w:pPr>
        <w:pStyle w:val="LegSubRule"/>
        <w:spacing w:line="240" w:lineRule="auto"/>
      </w:pPr>
      <w:bookmarkStart w:id="149" w:name="_Toc430591316"/>
      <w:r w:rsidRPr="00705695">
        <w:t>94.2</w:t>
      </w:r>
      <w:r w:rsidRPr="00705695">
        <w:rPr>
          <w:i/>
          <w:iCs/>
        </w:rPr>
        <w:t>bis</w:t>
      </w:r>
      <w:r w:rsidRPr="00705695">
        <w:t>   </w:t>
      </w:r>
      <w:r w:rsidRPr="00705695">
        <w:rPr>
          <w:i/>
          <w:iCs/>
        </w:rPr>
        <w:t>Accès au dossier détenu par l</w:t>
      </w:r>
      <w:r w:rsidR="00E11146">
        <w:rPr>
          <w:i/>
          <w:iCs/>
        </w:rPr>
        <w:t>’</w:t>
      </w:r>
      <w:r w:rsidRPr="00705695">
        <w:rPr>
          <w:i/>
          <w:iCs/>
        </w:rPr>
        <w:t>office désigné</w:t>
      </w:r>
      <w:bookmarkEnd w:id="149"/>
    </w:p>
    <w:p w:rsidR="0033363B" w:rsidRPr="00705695" w:rsidRDefault="0033363B" w:rsidP="00675CCD">
      <w:pPr>
        <w:pStyle w:val="Lega"/>
        <w:spacing w:line="240" w:lineRule="auto"/>
      </w:pPr>
      <w:r w:rsidRPr="00705695">
        <w:tab/>
        <w:t>Si la législation nationale applicable par un office désigné autorise l</w:t>
      </w:r>
      <w:r w:rsidR="00E11146">
        <w:t>’</w:t>
      </w:r>
      <w:r w:rsidRPr="00705695">
        <w:t>accès de tiers au dossier d</w:t>
      </w:r>
      <w:r w:rsidR="00E11146">
        <w:t>’</w:t>
      </w:r>
      <w:r w:rsidRPr="00705695">
        <w:t>une demande nationale, cet office peut donner accès à tout document ayant trait à la demande internationale contenu dans son dossier, dans la même mesure que le prévoit la législation nationale en ce qui concerne l</w:t>
      </w:r>
      <w:r w:rsidR="00E11146">
        <w:t>’</w:t>
      </w:r>
      <w:r w:rsidRPr="00705695">
        <w:t>accès au dossier d</w:t>
      </w:r>
      <w:r w:rsidR="00E11146">
        <w:t>’</w:t>
      </w:r>
      <w:r w:rsidRPr="00705695">
        <w:t>une demande nationale, mais pas avant celle des dates visées à l</w:t>
      </w:r>
      <w:r w:rsidR="00E11146">
        <w:t>’</w:t>
      </w:r>
      <w:r w:rsidRPr="00705695">
        <w:t>article 30.2)a) qui intervient la première.  La délivrance de copies de documents peut être subordonnée au remboursement du coût du service.</w:t>
      </w:r>
    </w:p>
    <w:p w:rsidR="0033363B" w:rsidRPr="00370D62" w:rsidRDefault="0033363B" w:rsidP="00675CCD">
      <w:pPr>
        <w:pStyle w:val="LegSubRule"/>
        <w:spacing w:line="240" w:lineRule="auto"/>
        <w:rPr>
          <w:i/>
        </w:rPr>
      </w:pPr>
      <w:bookmarkStart w:id="150" w:name="_Toc430591317"/>
      <w:r w:rsidRPr="007B2A83">
        <w:rPr>
          <w:iCs/>
        </w:rPr>
        <w:t>94.3</w:t>
      </w:r>
      <w:r w:rsidRPr="00370D62">
        <w:rPr>
          <w:i/>
        </w:rPr>
        <w:t>   Accès au dossier détenu par l</w:t>
      </w:r>
      <w:r w:rsidR="00E11146">
        <w:rPr>
          <w:i/>
        </w:rPr>
        <w:t>’</w:t>
      </w:r>
      <w:r w:rsidRPr="00370D62">
        <w:rPr>
          <w:i/>
        </w:rPr>
        <w:t>office élu</w:t>
      </w:r>
      <w:bookmarkEnd w:id="150"/>
    </w:p>
    <w:p w:rsidR="0033363B" w:rsidRPr="00E40450" w:rsidRDefault="0033363B" w:rsidP="00675CCD">
      <w:pPr>
        <w:pStyle w:val="Lega"/>
        <w:spacing w:line="240" w:lineRule="auto"/>
      </w:pPr>
      <w:r w:rsidRPr="00E40450">
        <w:tab/>
        <w:t>Si la législation nationale applicable par un office élu autorise l</w:t>
      </w:r>
      <w:r w:rsidR="00E11146">
        <w:t>’</w:t>
      </w:r>
      <w:r w:rsidRPr="00E40450">
        <w:t>accès de tiers au dossier d</w:t>
      </w:r>
      <w:r w:rsidR="00E11146">
        <w:t>’</w:t>
      </w:r>
      <w:r w:rsidRPr="00E40450">
        <w:t>une demande nationale, cet office peut donner accès à tout document ayant trait à la demande internationale, y compris à tout document se rapportant à l</w:t>
      </w:r>
      <w:r w:rsidR="00E11146">
        <w:t>’</w:t>
      </w:r>
      <w:r w:rsidRPr="00E40450">
        <w:t>examen préliminaire international, contenu dans son dossier, dans la même mesure que le prévoit la législation nationale en ce qui concerne l</w:t>
      </w:r>
      <w:r w:rsidR="00E11146">
        <w:t>’</w:t>
      </w:r>
      <w:r w:rsidRPr="00E40450">
        <w:t>accès au dossier d</w:t>
      </w:r>
      <w:r w:rsidR="00E11146">
        <w:t>’</w:t>
      </w:r>
      <w:r w:rsidRPr="00E40450">
        <w:t>une demande nationale, mais pas avant</w:t>
      </w:r>
      <w:r>
        <w:t xml:space="preserve"> </w:t>
      </w:r>
      <w:r w:rsidRPr="00705695">
        <w:t>celle des dates visées à l</w:t>
      </w:r>
      <w:r w:rsidR="00E11146">
        <w:t>’</w:t>
      </w:r>
      <w:r w:rsidRPr="00705695">
        <w:t>article 30.2)a) qui intervient la première</w:t>
      </w:r>
      <w:r w:rsidRPr="00E40450">
        <w:t>.  La délivrance de copies de documents peut être subordonnée au remboursement du coût du service.</w:t>
      </w:r>
    </w:p>
    <w:p w:rsidR="0033363B" w:rsidRDefault="0033363B" w:rsidP="00675CCD">
      <w:pPr>
        <w:pStyle w:val="Endofdocument-Annex"/>
      </w:pPr>
      <w:r w:rsidRPr="00056A48">
        <w:t>[</w:t>
      </w:r>
      <w:r>
        <w:t>L</w:t>
      </w:r>
      <w:r w:rsidR="00E11146">
        <w:t>’</w:t>
      </w:r>
      <w:r>
        <w:t>annexe</w:t>
      </w:r>
      <w:r w:rsidR="001F399C">
        <w:t> </w:t>
      </w:r>
      <w:r>
        <w:t>VI</w:t>
      </w:r>
      <w:r w:rsidRPr="00056A48">
        <w:t xml:space="preserve">II </w:t>
      </w:r>
      <w:r>
        <w:t>suit]</w:t>
      </w:r>
      <w:bookmarkEnd w:id="126"/>
    </w:p>
    <w:p w:rsidR="006356A1" w:rsidRDefault="006356A1" w:rsidP="00302C06">
      <w:pPr>
        <w:sectPr w:rsidR="006356A1" w:rsidSect="00695B86">
          <w:headerReference w:type="default" r:id="rId25"/>
          <w:headerReference w:type="first" r:id="rId26"/>
          <w:endnotePr>
            <w:numFmt w:val="decimal"/>
          </w:endnotePr>
          <w:pgSz w:w="11907" w:h="16840" w:code="9"/>
          <w:pgMar w:top="567" w:right="1134" w:bottom="1247" w:left="1418" w:header="510" w:footer="567" w:gutter="0"/>
          <w:pgNumType w:start="1"/>
          <w:cols w:space="720"/>
          <w:titlePg/>
          <w:docGrid w:linePitch="299"/>
        </w:sectPr>
      </w:pPr>
    </w:p>
    <w:p w:rsidR="006356A1" w:rsidRDefault="006356A1" w:rsidP="006356A1">
      <w:pPr>
        <w:jc w:val="center"/>
      </w:pPr>
      <w:bookmarkStart w:id="151" w:name="annexe8"/>
      <w:r w:rsidRPr="00744674">
        <w:rPr>
          <w:color w:val="000000"/>
        </w:rPr>
        <w:lastRenderedPageBreak/>
        <w:t>PROPOSITIONS DE MODIFICATION DU RÈGLEMENT D</w:t>
      </w:r>
      <w:r w:rsidR="00E11146">
        <w:rPr>
          <w:color w:val="000000"/>
        </w:rPr>
        <w:t>’</w:t>
      </w:r>
      <w:r w:rsidRPr="00744674">
        <w:rPr>
          <w:color w:val="000000"/>
        </w:rPr>
        <w:t>EXÉCUTION DU PCT</w:t>
      </w:r>
      <w:r>
        <w:rPr>
          <w:color w:val="000000"/>
        </w:rPr>
        <w:br/>
      </w:r>
      <w:r>
        <w:t>DONT IL EST PROPOSÉ DE FIXER L</w:t>
      </w:r>
      <w:r w:rsidR="00E11146">
        <w:t>’</w:t>
      </w:r>
      <w:r>
        <w:t>ENTRÉE EN VIGUEUR AU 1</w:t>
      </w:r>
      <w:r>
        <w:rPr>
          <w:vertAlign w:val="superscript"/>
        </w:rPr>
        <w:t>ER</w:t>
      </w:r>
      <w:r>
        <w:t xml:space="preserve"> JUILLET 2017</w:t>
      </w:r>
    </w:p>
    <w:p w:rsidR="006356A1" w:rsidRDefault="006356A1" w:rsidP="006356A1">
      <w:pPr>
        <w:jc w:val="center"/>
      </w:pPr>
    </w:p>
    <w:p w:rsidR="006356A1" w:rsidRPr="00930D86" w:rsidRDefault="006356A1" w:rsidP="006356A1">
      <w:pPr>
        <w:jc w:val="center"/>
        <w:rPr>
          <w:caps/>
          <w:lang w:val="fr-CH"/>
        </w:rPr>
      </w:pPr>
      <w:r w:rsidRPr="00930D86">
        <w:rPr>
          <w:lang w:val="fr-CH"/>
        </w:rPr>
        <w:t>(VERSION NON ANNOTÉE)</w:t>
      </w:r>
    </w:p>
    <w:p w:rsidR="006356A1" w:rsidRPr="00930D86" w:rsidRDefault="006356A1" w:rsidP="006356A1">
      <w:pPr>
        <w:jc w:val="center"/>
        <w:rPr>
          <w:lang w:val="fr-CH"/>
        </w:rPr>
      </w:pPr>
    </w:p>
    <w:p w:rsidR="006356A1" w:rsidRPr="00930D86" w:rsidRDefault="006356A1" w:rsidP="006356A1">
      <w:r w:rsidRPr="00930D86">
        <w:rPr>
          <w:lang w:val="fr-CH"/>
        </w:rPr>
        <w:t>Les propositions de modification du règlement d</w:t>
      </w:r>
      <w:r w:rsidR="00E11146">
        <w:rPr>
          <w:lang w:val="fr-CH"/>
        </w:rPr>
        <w:t>’</w:t>
      </w:r>
      <w:r w:rsidRPr="00930D86">
        <w:rPr>
          <w:lang w:val="fr-CH"/>
        </w:rPr>
        <w:t xml:space="preserve">exécution du PCT figurent </w:t>
      </w:r>
      <w:r w:rsidR="008C1B81">
        <w:rPr>
          <w:lang w:val="fr-CH"/>
        </w:rPr>
        <w:t xml:space="preserve">aux </w:t>
      </w:r>
      <w:r w:rsidRPr="00930D86">
        <w:rPr>
          <w:lang w:val="fr-CH"/>
        </w:rPr>
        <w:t>annexe</w:t>
      </w:r>
      <w:r w:rsidR="008C1B81">
        <w:rPr>
          <w:lang w:val="fr-CH"/>
        </w:rPr>
        <w:t>s</w:t>
      </w:r>
      <w:r w:rsidRPr="00930D86">
        <w:rPr>
          <w:lang w:val="fr-CH"/>
        </w:rPr>
        <w:t> </w:t>
      </w:r>
      <w:r w:rsidR="008C1B81">
        <w:rPr>
          <w:lang w:val="fr-CH"/>
        </w:rPr>
        <w:t>I et </w:t>
      </w:r>
      <w:r>
        <w:rPr>
          <w:lang w:val="fr-CH"/>
        </w:rPr>
        <w:t>VI</w:t>
      </w:r>
      <w:r w:rsidRPr="00930D86">
        <w:rPr>
          <w:lang w:val="fr-CH"/>
        </w:rPr>
        <w:t>, dans laquelle les dispositions qu</w:t>
      </w:r>
      <w:r w:rsidR="00E11146">
        <w:rPr>
          <w:lang w:val="fr-CH"/>
        </w:rPr>
        <w:t>’</w:t>
      </w:r>
      <w:r w:rsidRPr="00930D86">
        <w:rPr>
          <w:lang w:val="fr-CH"/>
        </w:rPr>
        <w:t>il est proposé d</w:t>
      </w:r>
      <w:r w:rsidR="00E11146">
        <w:rPr>
          <w:lang w:val="fr-CH"/>
        </w:rPr>
        <w:t>’</w:t>
      </w:r>
      <w:r w:rsidRPr="00930D86">
        <w:rPr>
          <w:lang w:val="fr-CH"/>
        </w:rPr>
        <w:t xml:space="preserve">ajouter </w:t>
      </w:r>
      <w:r w:rsidR="007D2BE5" w:rsidRPr="00947C45">
        <w:rPr>
          <w:lang w:val="fr-CH"/>
        </w:rPr>
        <w:t>figurent en bleu et</w:t>
      </w:r>
      <w:r w:rsidR="007D2BE5">
        <w:rPr>
          <w:lang w:val="fr-CH"/>
        </w:rPr>
        <w:t xml:space="preserve"> </w:t>
      </w:r>
      <w:r w:rsidRPr="00930D86">
        <w:rPr>
          <w:lang w:val="fr-CH"/>
        </w:rPr>
        <w:t>sont soulignées et celles qu</w:t>
      </w:r>
      <w:r w:rsidR="00E11146">
        <w:rPr>
          <w:lang w:val="fr-CH"/>
        </w:rPr>
        <w:t>’</w:t>
      </w:r>
      <w:r w:rsidRPr="00930D86">
        <w:rPr>
          <w:lang w:val="fr-CH"/>
        </w:rPr>
        <w:t xml:space="preserve">il est proposé de supprimer </w:t>
      </w:r>
      <w:r w:rsidR="007D2BE5" w:rsidRPr="00947C45">
        <w:rPr>
          <w:lang w:val="fr-CH"/>
        </w:rPr>
        <w:t>figurent en rouge et</w:t>
      </w:r>
      <w:r w:rsidR="007D2BE5">
        <w:rPr>
          <w:lang w:val="fr-CH"/>
        </w:rPr>
        <w:t xml:space="preserve"> </w:t>
      </w:r>
      <w:r w:rsidRPr="00930D86">
        <w:rPr>
          <w:lang w:val="fr-CH"/>
        </w:rPr>
        <w:t>sont barrées d</w:t>
      </w:r>
      <w:r w:rsidR="00E11146">
        <w:rPr>
          <w:lang w:val="fr-CH"/>
        </w:rPr>
        <w:t>’</w:t>
      </w:r>
      <w:r w:rsidRPr="00930D86">
        <w:rPr>
          <w:lang w:val="fr-CH"/>
        </w:rPr>
        <w:t>un trait horizontal.  Pour en faciliter la lecture, la présente annexe contient une version non annotée des règles concernées telles qu</w:t>
      </w:r>
      <w:r w:rsidR="00E11146">
        <w:rPr>
          <w:lang w:val="fr-CH"/>
        </w:rPr>
        <w:t>’</w:t>
      </w:r>
      <w:r w:rsidRPr="00930D86">
        <w:rPr>
          <w:lang w:val="fr-CH"/>
        </w:rPr>
        <w:t xml:space="preserve">elles se présenteraient après modification.  </w:t>
      </w:r>
    </w:p>
    <w:p w:rsidR="006356A1" w:rsidRDefault="006356A1" w:rsidP="006356A1"/>
    <w:p w:rsidR="006356A1" w:rsidRDefault="006356A1" w:rsidP="006356A1">
      <w:pPr>
        <w:jc w:val="center"/>
      </w:pPr>
    </w:p>
    <w:p w:rsidR="006356A1" w:rsidRDefault="006356A1" w:rsidP="006356A1">
      <w:pPr>
        <w:jc w:val="center"/>
      </w:pPr>
      <w:r>
        <w:t>TABLE DES MATIÈRES</w:t>
      </w:r>
    </w:p>
    <w:p w:rsidR="006356A1" w:rsidRDefault="006356A1" w:rsidP="006356A1"/>
    <w:p w:rsidR="00794749" w:rsidRDefault="00794749">
      <w:pPr>
        <w:pStyle w:val="TOC1"/>
        <w:rPr>
          <w:rFonts w:asciiTheme="minorHAnsi" w:eastAsiaTheme="minorEastAsia" w:hAnsiTheme="minorHAnsi" w:cstheme="minorBidi"/>
          <w:noProof/>
          <w:szCs w:val="22"/>
          <w:lang w:eastAsia="fr-FR"/>
        </w:rPr>
      </w:pPr>
      <w:r>
        <w:fldChar w:fldCharType="begin"/>
      </w:r>
      <w:r>
        <w:instrText xml:space="preserve"> TOC \b annexe8 \t "Leg # Title;1;Leg SubRule #;2" </w:instrText>
      </w:r>
      <w:r>
        <w:fldChar w:fldCharType="separate"/>
      </w:r>
      <w:r>
        <w:rPr>
          <w:noProof/>
        </w:rPr>
        <w:t>Règle 12</w:t>
      </w:r>
      <w:r w:rsidRPr="00A70752">
        <w:rPr>
          <w:i/>
          <w:noProof/>
        </w:rPr>
        <w:t xml:space="preserve">bis </w:t>
      </w:r>
      <w:r>
        <w:rPr>
          <w:noProof/>
        </w:rPr>
        <w:t xml:space="preserve"> Communication par le déposant de documents relatifs à une recherche antérieure</w:t>
      </w:r>
      <w:r>
        <w:rPr>
          <w:noProof/>
        </w:rPr>
        <w:tab/>
      </w:r>
      <w:r>
        <w:rPr>
          <w:noProof/>
        </w:rPr>
        <w:fldChar w:fldCharType="begin"/>
      </w:r>
      <w:r>
        <w:rPr>
          <w:noProof/>
        </w:rPr>
        <w:instrText xml:space="preserve"> PAGEREF _Toc430591094 \h </w:instrText>
      </w:r>
      <w:r>
        <w:rPr>
          <w:noProof/>
        </w:rPr>
      </w:r>
      <w:r>
        <w:rPr>
          <w:noProof/>
        </w:rPr>
        <w:fldChar w:fldCharType="separate"/>
      </w:r>
      <w:r w:rsidR="00A61496">
        <w:rPr>
          <w:noProof/>
        </w:rPr>
        <w:t>2</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12</w:t>
      </w:r>
      <w:r w:rsidRPr="00A70752">
        <w:rPr>
          <w:i/>
          <w:noProof/>
        </w:rPr>
        <w:t>bis</w:t>
      </w:r>
      <w:r>
        <w:rPr>
          <w:noProof/>
        </w:rPr>
        <w:t>.1   </w:t>
      </w:r>
      <w:r w:rsidRPr="00A70752">
        <w:rPr>
          <w:i/>
          <w:iCs/>
          <w:noProof/>
        </w:rPr>
        <w:t>Remise par le déposant de documents relatifs à une recherche antérieure en cas de requête selon la règle 4.12</w:t>
      </w:r>
      <w:r>
        <w:rPr>
          <w:noProof/>
        </w:rPr>
        <w:tab/>
      </w:r>
      <w:r>
        <w:rPr>
          <w:noProof/>
        </w:rPr>
        <w:fldChar w:fldCharType="begin"/>
      </w:r>
      <w:r>
        <w:rPr>
          <w:noProof/>
        </w:rPr>
        <w:instrText xml:space="preserve"> PAGEREF _Toc430591095 \h </w:instrText>
      </w:r>
      <w:r>
        <w:rPr>
          <w:noProof/>
        </w:rPr>
      </w:r>
      <w:r>
        <w:rPr>
          <w:noProof/>
        </w:rPr>
        <w:fldChar w:fldCharType="separate"/>
      </w:r>
      <w:r w:rsidR="00A61496">
        <w:rPr>
          <w:noProof/>
        </w:rPr>
        <w:t>2</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12</w:t>
      </w:r>
      <w:r w:rsidRPr="00A70752">
        <w:rPr>
          <w:i/>
          <w:iCs/>
          <w:noProof/>
        </w:rPr>
        <w:t>bis</w:t>
      </w:r>
      <w:r>
        <w:rPr>
          <w:noProof/>
        </w:rPr>
        <w:t>.2   </w:t>
      </w:r>
      <w:r w:rsidRPr="00A70752">
        <w:rPr>
          <w:i/>
          <w:iCs/>
          <w:noProof/>
        </w:rPr>
        <w:t>Invitation par l’administration chargée de la recherche internationale à remettre des documents relatifs à une recherche antérieure en cas de requête selon la règle 4.12</w:t>
      </w:r>
      <w:r>
        <w:rPr>
          <w:noProof/>
        </w:rPr>
        <w:tab/>
      </w:r>
      <w:r>
        <w:rPr>
          <w:noProof/>
        </w:rPr>
        <w:fldChar w:fldCharType="begin"/>
      </w:r>
      <w:r>
        <w:rPr>
          <w:noProof/>
        </w:rPr>
        <w:instrText xml:space="preserve"> PAGEREF _Toc430591096 \h </w:instrText>
      </w:r>
      <w:r>
        <w:rPr>
          <w:noProof/>
        </w:rPr>
      </w:r>
      <w:r>
        <w:rPr>
          <w:noProof/>
        </w:rPr>
        <w:fldChar w:fldCharType="separate"/>
      </w:r>
      <w:r w:rsidR="00A61496">
        <w:rPr>
          <w:noProof/>
        </w:rPr>
        <w:t>2</w:t>
      </w:r>
      <w:r>
        <w:rPr>
          <w:noProof/>
        </w:rPr>
        <w:fldChar w:fldCharType="end"/>
      </w:r>
    </w:p>
    <w:p w:rsidR="00794749" w:rsidRDefault="00794749">
      <w:pPr>
        <w:pStyle w:val="TOC1"/>
        <w:rPr>
          <w:rFonts w:asciiTheme="minorHAnsi" w:eastAsiaTheme="minorEastAsia" w:hAnsiTheme="minorHAnsi" w:cstheme="minorBidi"/>
          <w:noProof/>
          <w:szCs w:val="22"/>
          <w:lang w:eastAsia="fr-FR"/>
        </w:rPr>
      </w:pPr>
      <w:r>
        <w:rPr>
          <w:noProof/>
        </w:rPr>
        <w:t>Règle 23</w:t>
      </w:r>
      <w:r w:rsidRPr="00A70752">
        <w:rPr>
          <w:i/>
          <w:iCs/>
          <w:noProof/>
        </w:rPr>
        <w:t>bis</w:t>
      </w:r>
      <w:r>
        <w:rPr>
          <w:noProof/>
        </w:rPr>
        <w:t xml:space="preserve">  Transmission de documents relatifs à une recherche ou un classement antérieurs</w:t>
      </w:r>
      <w:r>
        <w:rPr>
          <w:noProof/>
        </w:rPr>
        <w:tab/>
      </w:r>
      <w:r>
        <w:rPr>
          <w:noProof/>
        </w:rPr>
        <w:fldChar w:fldCharType="begin"/>
      </w:r>
      <w:r>
        <w:rPr>
          <w:noProof/>
        </w:rPr>
        <w:instrText xml:space="preserve"> PAGEREF _Toc430591097 \h </w:instrText>
      </w:r>
      <w:r>
        <w:rPr>
          <w:noProof/>
        </w:rPr>
      </w:r>
      <w:r>
        <w:rPr>
          <w:noProof/>
        </w:rPr>
        <w:fldChar w:fldCharType="separate"/>
      </w:r>
      <w:r w:rsidR="00A61496">
        <w:rPr>
          <w:noProof/>
        </w:rPr>
        <w:t>4</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23</w:t>
      </w:r>
      <w:r w:rsidRPr="00A70752">
        <w:rPr>
          <w:i/>
          <w:iCs/>
          <w:noProof/>
        </w:rPr>
        <w:t>bis</w:t>
      </w:r>
      <w:r>
        <w:rPr>
          <w:noProof/>
        </w:rPr>
        <w:t>.1   </w:t>
      </w:r>
      <w:r w:rsidRPr="00A70752">
        <w:rPr>
          <w:i/>
          <w:iCs/>
          <w:noProof/>
        </w:rPr>
        <w:t>Transmission de documents relatifs à une recherche antérieure en cas de requête selon la règle 4.12</w:t>
      </w:r>
      <w:r>
        <w:rPr>
          <w:noProof/>
        </w:rPr>
        <w:tab/>
      </w:r>
      <w:r>
        <w:rPr>
          <w:noProof/>
        </w:rPr>
        <w:fldChar w:fldCharType="begin"/>
      </w:r>
      <w:r>
        <w:rPr>
          <w:noProof/>
        </w:rPr>
        <w:instrText xml:space="preserve"> PAGEREF _Toc430591098 \h </w:instrText>
      </w:r>
      <w:r>
        <w:rPr>
          <w:noProof/>
        </w:rPr>
      </w:r>
      <w:r>
        <w:rPr>
          <w:noProof/>
        </w:rPr>
        <w:fldChar w:fldCharType="separate"/>
      </w:r>
      <w:r w:rsidR="00A61496">
        <w:rPr>
          <w:noProof/>
        </w:rPr>
        <w:t>4</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23</w:t>
      </w:r>
      <w:r w:rsidRPr="00A70752">
        <w:rPr>
          <w:i/>
          <w:iCs/>
          <w:noProof/>
        </w:rPr>
        <w:t>bis</w:t>
      </w:r>
      <w:r>
        <w:rPr>
          <w:noProof/>
        </w:rPr>
        <w:t>.2   </w:t>
      </w:r>
      <w:r w:rsidRPr="00A70752">
        <w:rPr>
          <w:i/>
          <w:iCs/>
          <w:noProof/>
        </w:rPr>
        <w:t>Transmission de documents relatifs à une recherche ou un classement antérieurs aux fins de la règle 41.2</w:t>
      </w:r>
      <w:r>
        <w:rPr>
          <w:noProof/>
        </w:rPr>
        <w:tab/>
      </w:r>
      <w:r>
        <w:rPr>
          <w:noProof/>
        </w:rPr>
        <w:fldChar w:fldCharType="begin"/>
      </w:r>
      <w:r>
        <w:rPr>
          <w:noProof/>
        </w:rPr>
        <w:instrText xml:space="preserve"> PAGEREF _Toc430591099 \h </w:instrText>
      </w:r>
      <w:r>
        <w:rPr>
          <w:noProof/>
        </w:rPr>
      </w:r>
      <w:r>
        <w:rPr>
          <w:noProof/>
        </w:rPr>
        <w:fldChar w:fldCharType="separate"/>
      </w:r>
      <w:r w:rsidR="00A61496">
        <w:rPr>
          <w:noProof/>
        </w:rPr>
        <w:t>4</w:t>
      </w:r>
      <w:r>
        <w:rPr>
          <w:noProof/>
        </w:rPr>
        <w:fldChar w:fldCharType="end"/>
      </w:r>
    </w:p>
    <w:p w:rsidR="00794749" w:rsidRDefault="00794749">
      <w:pPr>
        <w:pStyle w:val="TOC1"/>
        <w:rPr>
          <w:rFonts w:asciiTheme="minorHAnsi" w:eastAsiaTheme="minorEastAsia" w:hAnsiTheme="minorHAnsi" w:cstheme="minorBidi"/>
          <w:noProof/>
          <w:szCs w:val="22"/>
          <w:lang w:eastAsia="fr-FR"/>
        </w:rPr>
      </w:pPr>
      <w:r>
        <w:rPr>
          <w:noProof/>
        </w:rPr>
        <w:t>Règle 41  Prise en considération des résultats d’une recherche et d’un classement antérieurs</w:t>
      </w:r>
      <w:r>
        <w:rPr>
          <w:noProof/>
        </w:rPr>
        <w:tab/>
      </w:r>
      <w:r>
        <w:rPr>
          <w:noProof/>
        </w:rPr>
        <w:fldChar w:fldCharType="begin"/>
      </w:r>
      <w:r>
        <w:rPr>
          <w:noProof/>
        </w:rPr>
        <w:instrText xml:space="preserve"> PAGEREF _Toc430591100 \h </w:instrText>
      </w:r>
      <w:r>
        <w:rPr>
          <w:noProof/>
        </w:rPr>
      </w:r>
      <w:r>
        <w:rPr>
          <w:noProof/>
        </w:rPr>
        <w:fldChar w:fldCharType="separate"/>
      </w:r>
      <w:r w:rsidR="00A61496">
        <w:rPr>
          <w:noProof/>
        </w:rPr>
        <w:t>6</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sidRPr="00A70752">
        <w:rPr>
          <w:iCs/>
          <w:noProof/>
        </w:rPr>
        <w:t>41.1</w:t>
      </w:r>
      <w:r w:rsidRPr="00A70752">
        <w:rPr>
          <w:i/>
          <w:noProof/>
        </w:rPr>
        <w:t xml:space="preserve">   Prise en considération des résultats d’une recherche </w:t>
      </w:r>
      <w:r w:rsidRPr="00A70752">
        <w:rPr>
          <w:i/>
          <w:iCs/>
          <w:noProof/>
        </w:rPr>
        <w:t>antérieure en cas de requête selon la règle 4.12</w:t>
      </w:r>
      <w:r>
        <w:rPr>
          <w:noProof/>
        </w:rPr>
        <w:tab/>
      </w:r>
      <w:r>
        <w:rPr>
          <w:noProof/>
        </w:rPr>
        <w:fldChar w:fldCharType="begin"/>
      </w:r>
      <w:r>
        <w:rPr>
          <w:noProof/>
        </w:rPr>
        <w:instrText xml:space="preserve"> PAGEREF _Toc430591101 \h </w:instrText>
      </w:r>
      <w:r>
        <w:rPr>
          <w:noProof/>
        </w:rPr>
      </w:r>
      <w:r>
        <w:rPr>
          <w:noProof/>
        </w:rPr>
        <w:fldChar w:fldCharType="separate"/>
      </w:r>
      <w:r w:rsidR="00A61496">
        <w:rPr>
          <w:noProof/>
        </w:rPr>
        <w:t>6</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41.2   </w:t>
      </w:r>
      <w:r w:rsidRPr="00A70752">
        <w:rPr>
          <w:i/>
          <w:iCs/>
          <w:noProof/>
        </w:rPr>
        <w:t>Prise en considération des résultats d’une recherche et d’un classement antérieurs dans d’autres cas</w:t>
      </w:r>
      <w:r>
        <w:rPr>
          <w:noProof/>
        </w:rPr>
        <w:tab/>
      </w:r>
      <w:r>
        <w:rPr>
          <w:noProof/>
        </w:rPr>
        <w:fldChar w:fldCharType="begin"/>
      </w:r>
      <w:r>
        <w:rPr>
          <w:noProof/>
        </w:rPr>
        <w:instrText xml:space="preserve"> PAGEREF _Toc430591102 \h </w:instrText>
      </w:r>
      <w:r>
        <w:rPr>
          <w:noProof/>
        </w:rPr>
      </w:r>
      <w:r>
        <w:rPr>
          <w:noProof/>
        </w:rPr>
        <w:fldChar w:fldCharType="separate"/>
      </w:r>
      <w:r w:rsidR="00A61496">
        <w:rPr>
          <w:noProof/>
        </w:rPr>
        <w:t>6</w:t>
      </w:r>
      <w:r>
        <w:rPr>
          <w:noProof/>
        </w:rPr>
        <w:fldChar w:fldCharType="end"/>
      </w:r>
    </w:p>
    <w:p w:rsidR="00794749" w:rsidRDefault="00794749">
      <w:pPr>
        <w:pStyle w:val="TOC1"/>
        <w:rPr>
          <w:rFonts w:asciiTheme="minorHAnsi" w:eastAsiaTheme="minorEastAsia" w:hAnsiTheme="minorHAnsi" w:cstheme="minorBidi"/>
          <w:noProof/>
          <w:szCs w:val="22"/>
          <w:lang w:eastAsia="fr-FR"/>
        </w:rPr>
      </w:pPr>
      <w:r>
        <w:rPr>
          <w:noProof/>
        </w:rPr>
        <w:t>Règle 86   Gazette</w:t>
      </w:r>
      <w:r>
        <w:rPr>
          <w:noProof/>
        </w:rPr>
        <w:tab/>
      </w:r>
      <w:r>
        <w:rPr>
          <w:noProof/>
        </w:rPr>
        <w:fldChar w:fldCharType="begin"/>
      </w:r>
      <w:r>
        <w:rPr>
          <w:noProof/>
        </w:rPr>
        <w:instrText xml:space="preserve"> PAGEREF _Toc430591103 \h </w:instrText>
      </w:r>
      <w:r>
        <w:rPr>
          <w:noProof/>
        </w:rPr>
      </w:r>
      <w:r>
        <w:rPr>
          <w:noProof/>
        </w:rPr>
        <w:fldChar w:fldCharType="separate"/>
      </w:r>
      <w:r w:rsidR="00A61496">
        <w:rPr>
          <w:noProof/>
        </w:rPr>
        <w:t>7</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86.1   </w:t>
      </w:r>
      <w:r w:rsidRPr="00A70752">
        <w:rPr>
          <w:i/>
          <w:noProof/>
        </w:rPr>
        <w:t>Contenu</w:t>
      </w:r>
      <w:r>
        <w:rPr>
          <w:noProof/>
        </w:rPr>
        <w:tab/>
      </w:r>
      <w:r>
        <w:rPr>
          <w:noProof/>
        </w:rPr>
        <w:fldChar w:fldCharType="begin"/>
      </w:r>
      <w:r>
        <w:rPr>
          <w:noProof/>
        </w:rPr>
        <w:instrText xml:space="preserve"> PAGEREF _Toc430591104 \h </w:instrText>
      </w:r>
      <w:r>
        <w:rPr>
          <w:noProof/>
        </w:rPr>
      </w:r>
      <w:r>
        <w:rPr>
          <w:noProof/>
        </w:rPr>
        <w:fldChar w:fldCharType="separate"/>
      </w:r>
      <w:r w:rsidR="00A61496">
        <w:rPr>
          <w:noProof/>
        </w:rPr>
        <w:t>7</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86.2 à 86.6  </w:t>
      </w:r>
      <w:r w:rsidRPr="00A70752">
        <w:rPr>
          <w:i/>
          <w:noProof/>
        </w:rPr>
        <w:t xml:space="preserve"> [Sans changement]</w:t>
      </w:r>
      <w:r>
        <w:rPr>
          <w:noProof/>
        </w:rPr>
        <w:tab/>
      </w:r>
      <w:r>
        <w:rPr>
          <w:noProof/>
        </w:rPr>
        <w:fldChar w:fldCharType="begin"/>
      </w:r>
      <w:r>
        <w:rPr>
          <w:noProof/>
        </w:rPr>
        <w:instrText xml:space="preserve"> PAGEREF _Toc430591105 \h </w:instrText>
      </w:r>
      <w:r>
        <w:rPr>
          <w:noProof/>
        </w:rPr>
      </w:r>
      <w:r>
        <w:rPr>
          <w:noProof/>
        </w:rPr>
        <w:fldChar w:fldCharType="separate"/>
      </w:r>
      <w:r w:rsidR="00A61496">
        <w:rPr>
          <w:noProof/>
        </w:rPr>
        <w:t>7</w:t>
      </w:r>
      <w:r>
        <w:rPr>
          <w:noProof/>
        </w:rPr>
        <w:fldChar w:fldCharType="end"/>
      </w:r>
    </w:p>
    <w:p w:rsidR="00794749" w:rsidRDefault="00794749">
      <w:pPr>
        <w:pStyle w:val="TOC1"/>
        <w:rPr>
          <w:rFonts w:asciiTheme="minorHAnsi" w:eastAsiaTheme="minorEastAsia" w:hAnsiTheme="minorHAnsi" w:cstheme="minorBidi"/>
          <w:noProof/>
          <w:szCs w:val="22"/>
          <w:lang w:eastAsia="fr-FR"/>
        </w:rPr>
      </w:pPr>
      <w:r>
        <w:rPr>
          <w:noProof/>
        </w:rPr>
        <w:t>Règle 95   Informations et traductions fournies par les offices désignés et élus</w:t>
      </w:r>
      <w:r>
        <w:rPr>
          <w:noProof/>
        </w:rPr>
        <w:tab/>
      </w:r>
      <w:r>
        <w:rPr>
          <w:noProof/>
        </w:rPr>
        <w:fldChar w:fldCharType="begin"/>
      </w:r>
      <w:r>
        <w:rPr>
          <w:noProof/>
        </w:rPr>
        <w:instrText xml:space="preserve"> PAGEREF _Toc430591106 \h </w:instrText>
      </w:r>
      <w:r>
        <w:rPr>
          <w:noProof/>
        </w:rPr>
      </w:r>
      <w:r>
        <w:rPr>
          <w:noProof/>
        </w:rPr>
        <w:fldChar w:fldCharType="separate"/>
      </w:r>
      <w:r w:rsidR="00A61496">
        <w:rPr>
          <w:noProof/>
        </w:rPr>
        <w:t>8</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 xml:space="preserve">95.1  </w:t>
      </w:r>
      <w:r w:rsidRPr="00A70752">
        <w:rPr>
          <w:i/>
          <w:iCs/>
          <w:noProof/>
        </w:rPr>
        <w:t>Informations concernant des actes accomplis dans les offices désignés et élus</w:t>
      </w:r>
      <w:r>
        <w:rPr>
          <w:noProof/>
        </w:rPr>
        <w:tab/>
      </w:r>
      <w:r>
        <w:rPr>
          <w:noProof/>
        </w:rPr>
        <w:fldChar w:fldCharType="begin"/>
      </w:r>
      <w:r>
        <w:rPr>
          <w:noProof/>
        </w:rPr>
        <w:instrText xml:space="preserve"> PAGEREF _Toc430591107 \h </w:instrText>
      </w:r>
      <w:r>
        <w:rPr>
          <w:noProof/>
        </w:rPr>
      </w:r>
      <w:r>
        <w:rPr>
          <w:noProof/>
        </w:rPr>
        <w:fldChar w:fldCharType="separate"/>
      </w:r>
      <w:r w:rsidR="00A61496">
        <w:rPr>
          <w:noProof/>
        </w:rPr>
        <w:t>8</w:t>
      </w:r>
      <w:r>
        <w:rPr>
          <w:noProof/>
        </w:rPr>
        <w:fldChar w:fldCharType="end"/>
      </w:r>
    </w:p>
    <w:p w:rsidR="00794749" w:rsidRDefault="00794749">
      <w:pPr>
        <w:pStyle w:val="TOC2"/>
        <w:rPr>
          <w:rFonts w:asciiTheme="minorHAnsi" w:eastAsiaTheme="minorEastAsia" w:hAnsiTheme="minorHAnsi" w:cstheme="minorBidi"/>
          <w:noProof/>
          <w:szCs w:val="22"/>
          <w:lang w:eastAsia="fr-FR"/>
        </w:rPr>
      </w:pPr>
      <w:r>
        <w:rPr>
          <w:noProof/>
        </w:rPr>
        <w:t>95.2   </w:t>
      </w:r>
      <w:r w:rsidRPr="00A70752">
        <w:rPr>
          <w:i/>
          <w:noProof/>
        </w:rPr>
        <w:t>Obtention de copies de traductions</w:t>
      </w:r>
      <w:r>
        <w:rPr>
          <w:noProof/>
        </w:rPr>
        <w:tab/>
      </w:r>
      <w:r>
        <w:rPr>
          <w:noProof/>
        </w:rPr>
        <w:fldChar w:fldCharType="begin"/>
      </w:r>
      <w:r>
        <w:rPr>
          <w:noProof/>
        </w:rPr>
        <w:instrText xml:space="preserve"> PAGEREF _Toc430591108 \h </w:instrText>
      </w:r>
      <w:r>
        <w:rPr>
          <w:noProof/>
        </w:rPr>
      </w:r>
      <w:r>
        <w:rPr>
          <w:noProof/>
        </w:rPr>
        <w:fldChar w:fldCharType="separate"/>
      </w:r>
      <w:r w:rsidR="00A61496">
        <w:rPr>
          <w:noProof/>
        </w:rPr>
        <w:t>8</w:t>
      </w:r>
      <w:r>
        <w:rPr>
          <w:noProof/>
        </w:rPr>
        <w:fldChar w:fldCharType="end"/>
      </w:r>
    </w:p>
    <w:p w:rsidR="009D705E" w:rsidRDefault="00794749" w:rsidP="0083475A">
      <w:r>
        <w:fldChar w:fldCharType="end"/>
      </w:r>
    </w:p>
    <w:p w:rsidR="00851932" w:rsidRDefault="00851932">
      <w:r>
        <w:br w:type="page"/>
      </w:r>
    </w:p>
    <w:p w:rsidR="00851932" w:rsidRDefault="00851932" w:rsidP="00851932">
      <w:pPr>
        <w:pStyle w:val="LegTitle"/>
        <w:spacing w:line="240" w:lineRule="auto"/>
      </w:pPr>
      <w:bookmarkStart w:id="152" w:name="_Toc430591094"/>
      <w:r w:rsidRPr="00276E37">
        <w:lastRenderedPageBreak/>
        <w:t>Règle 12</w:t>
      </w:r>
      <w:r w:rsidRPr="00276E37">
        <w:rPr>
          <w:i/>
        </w:rPr>
        <w:t xml:space="preserve">bis </w:t>
      </w:r>
      <w:r w:rsidRPr="00276E37">
        <w:br/>
      </w:r>
      <w:r w:rsidRPr="006356A1">
        <w:t>Communication par le déposant de documents relatifs à une recherche antérieure</w:t>
      </w:r>
      <w:bookmarkEnd w:id="152"/>
    </w:p>
    <w:p w:rsidR="00851932" w:rsidRPr="006356A1" w:rsidRDefault="00851932" w:rsidP="00851932">
      <w:pPr>
        <w:pStyle w:val="LegSubRule"/>
        <w:spacing w:line="240" w:lineRule="auto"/>
        <w:rPr>
          <w:i/>
          <w:iCs/>
        </w:rPr>
      </w:pPr>
      <w:bookmarkStart w:id="153" w:name="_Toc430591095"/>
      <w:r w:rsidRPr="00276E37">
        <w:t>12</w:t>
      </w:r>
      <w:r w:rsidRPr="00276E37">
        <w:rPr>
          <w:i/>
        </w:rPr>
        <w:t>bis</w:t>
      </w:r>
      <w:r w:rsidRPr="00276E37">
        <w:t>.1   </w:t>
      </w:r>
      <w:r w:rsidRPr="006356A1">
        <w:rPr>
          <w:i/>
          <w:iCs/>
        </w:rPr>
        <w:t>Remise par le déposant de documents relatifs à une recherche antérieure en cas de requête selon la règle 4.12</w:t>
      </w:r>
      <w:bookmarkEnd w:id="153"/>
    </w:p>
    <w:p w:rsidR="00851932" w:rsidRDefault="00851932" w:rsidP="00851932">
      <w:pPr>
        <w:pStyle w:val="Lega"/>
        <w:spacing w:line="240" w:lineRule="auto"/>
      </w:pPr>
      <w:r w:rsidRPr="00276E37">
        <w:tab/>
        <w:t>a)  Lorsque le déposant a, conformément à la règle 4.12, demandé à l</w:t>
      </w:r>
      <w:r w:rsidR="00E11146">
        <w:t>’</w:t>
      </w:r>
      <w:r w:rsidRPr="00276E37">
        <w:t>administration chargée de la recherche internationale de prendre en considération les résultats d</w:t>
      </w:r>
      <w:r w:rsidR="00E11146">
        <w:t>’</w:t>
      </w:r>
      <w:r w:rsidRPr="00276E37">
        <w:t>une recherche effectuée antérieurement par cette même administration ou une autre administration chargée de la recherche internationale ou par un office national, il doit, sous réserve des alinéas</w:t>
      </w:r>
      <w:r w:rsidRPr="006356A1">
        <w:t> b) à d)</w:t>
      </w:r>
      <w:r w:rsidRPr="00276E37">
        <w:t>, remettre à l</w:t>
      </w:r>
      <w:r w:rsidR="00E11146">
        <w:t>’</w:t>
      </w:r>
      <w:r w:rsidRPr="00276E37">
        <w:t>office récepteur, en même temps que la demande internationale, une copie des résultats de la recherche antérieure, quelle que soit la forme sous laquelle ils sont présentés par l</w:t>
      </w:r>
      <w:r w:rsidR="00E11146">
        <w:t>’</w:t>
      </w:r>
      <w:r w:rsidRPr="00276E37">
        <w:t>administration ou l</w:t>
      </w:r>
      <w:r w:rsidR="00E11146">
        <w:t>’</w:t>
      </w:r>
      <w:r w:rsidRPr="00276E37">
        <w:t>office concerné (par exemple, sous la forme d</w:t>
      </w:r>
      <w:r w:rsidR="00E11146">
        <w:t>’</w:t>
      </w:r>
      <w:r w:rsidRPr="00276E37">
        <w:t>un rapport de recherche, d</w:t>
      </w:r>
      <w:r w:rsidR="00E11146">
        <w:t>’</w:t>
      </w:r>
      <w:r w:rsidRPr="00276E37">
        <w:t>une liste des éléments cités compris dans l</w:t>
      </w:r>
      <w:r w:rsidR="00E11146">
        <w:t>’</w:t>
      </w:r>
      <w:r w:rsidRPr="00276E37">
        <w:t>état de la technique ou d</w:t>
      </w:r>
      <w:r w:rsidR="00E11146">
        <w:t>’</w:t>
      </w:r>
      <w:r w:rsidRPr="00276E37">
        <w:t>un rapport d</w:t>
      </w:r>
      <w:r w:rsidR="00E11146">
        <w:t>’</w:t>
      </w:r>
      <w:r w:rsidRPr="00276E37">
        <w:t>examen).</w:t>
      </w:r>
    </w:p>
    <w:p w:rsidR="00851932" w:rsidRPr="00D5524C" w:rsidRDefault="00851932" w:rsidP="00851932">
      <w:pPr>
        <w:pStyle w:val="Lega"/>
        <w:spacing w:line="240" w:lineRule="auto"/>
      </w:pPr>
      <w:r w:rsidRPr="00D5524C">
        <w:tab/>
      </w:r>
      <w:r w:rsidRPr="006356A1">
        <w:t>b)  Lorsque</w:t>
      </w:r>
      <w:r w:rsidRPr="00D5524C">
        <w:t xml:space="preserve"> la recherche antérieure a été effectuée par l</w:t>
      </w:r>
      <w:r w:rsidR="00E11146">
        <w:t>’</w:t>
      </w:r>
      <w:r w:rsidRPr="00D5524C">
        <w:t>office qui agit en qualité d</w:t>
      </w:r>
      <w:r w:rsidR="00E11146">
        <w:t>’</w:t>
      </w:r>
      <w:r w:rsidRPr="00D5524C">
        <w:t>office récepteur, le déposant peut, au lieu de remettre</w:t>
      </w:r>
      <w:r w:rsidRPr="00D96836">
        <w:t xml:space="preserve"> la copie</w:t>
      </w:r>
      <w:r w:rsidRPr="00D5524C">
        <w:t xml:space="preserve"> visée</w:t>
      </w:r>
      <w:r w:rsidRPr="00D96836">
        <w:t xml:space="preserve"> à l</w:t>
      </w:r>
      <w:r w:rsidR="00E11146">
        <w:t>’</w:t>
      </w:r>
      <w:r w:rsidRPr="00D96836">
        <w:t>alinéa a)</w:t>
      </w:r>
      <w:r w:rsidRPr="00D5524C">
        <w:t>, demander à l</w:t>
      </w:r>
      <w:r w:rsidR="00E11146">
        <w:t>’</w:t>
      </w:r>
      <w:r w:rsidRPr="00D5524C">
        <w:t>office récepteur que celui</w:t>
      </w:r>
      <w:r w:rsidR="00695B86">
        <w:noBreakHyphen/>
      </w:r>
      <w:r w:rsidRPr="00D5524C">
        <w:t xml:space="preserve">ci </w:t>
      </w:r>
      <w:r w:rsidRPr="00D96836">
        <w:t>l</w:t>
      </w:r>
      <w:r w:rsidR="00E11146">
        <w:t>’</w:t>
      </w:r>
      <w:r w:rsidRPr="00D5524C">
        <w:t xml:space="preserve">établisse et </w:t>
      </w:r>
      <w:r w:rsidRPr="00D96836">
        <w:t xml:space="preserve">la </w:t>
      </w:r>
      <w:r w:rsidRPr="00D5524C">
        <w:t>transmette à l</w:t>
      </w:r>
      <w:r w:rsidR="00E11146">
        <w:t>’</w:t>
      </w:r>
      <w:r w:rsidRPr="00D5524C">
        <w:t>administration chargée de la recherche internationale.  Cette demande doit être formulée dans la requête et peut être subordonnée par l</w:t>
      </w:r>
      <w:r w:rsidR="00E11146">
        <w:t>’</w:t>
      </w:r>
      <w:r w:rsidRPr="00D5524C">
        <w:t>office récepteur au paiement d</w:t>
      </w:r>
      <w:r w:rsidR="00E11146">
        <w:t>’</w:t>
      </w:r>
      <w:r w:rsidRPr="00D5524C">
        <w:t>une taxe</w:t>
      </w:r>
      <w:r>
        <w:t xml:space="preserve"> </w:t>
      </w:r>
      <w:r w:rsidRPr="00D96836">
        <w:t>à son profit</w:t>
      </w:r>
      <w:r w:rsidRPr="00D5524C">
        <w:t>.</w:t>
      </w:r>
    </w:p>
    <w:p w:rsidR="00851932" w:rsidRDefault="00851932" w:rsidP="00851932">
      <w:pPr>
        <w:pStyle w:val="Lega"/>
        <w:spacing w:line="240" w:lineRule="auto"/>
      </w:pPr>
      <w:r w:rsidRPr="00276E37">
        <w:tab/>
      </w:r>
      <w:r w:rsidRPr="00D96836">
        <w:t>c)  Lorsque</w:t>
      </w:r>
      <w:r w:rsidRPr="00D5524C">
        <w:t xml:space="preserve"> </w:t>
      </w:r>
      <w:r w:rsidRPr="00276E37">
        <w:t>la recherche antérieure a été effectuée par la même administration chargée de la recherche internationale ou par l</w:t>
      </w:r>
      <w:r w:rsidR="00E11146">
        <w:t>’</w:t>
      </w:r>
      <w:r w:rsidRPr="00276E37">
        <w:t>office qui agit en qualité d</w:t>
      </w:r>
      <w:r w:rsidR="00E11146">
        <w:t>’</w:t>
      </w:r>
      <w:r w:rsidRPr="00276E37">
        <w:t xml:space="preserve">administration chargée de la recherche internationale, aucune copie visée </w:t>
      </w:r>
      <w:r w:rsidRPr="00D96836">
        <w:t>à l</w:t>
      </w:r>
      <w:r w:rsidR="00E11146">
        <w:t>’</w:t>
      </w:r>
      <w:r w:rsidRPr="00D96836">
        <w:t>alinéa a) n</w:t>
      </w:r>
      <w:r w:rsidR="00E11146">
        <w:t>’</w:t>
      </w:r>
      <w:r w:rsidRPr="00D96836">
        <w:t>est</w:t>
      </w:r>
      <w:r w:rsidRPr="00276E37">
        <w:t xml:space="preserve"> requise en vertu</w:t>
      </w:r>
      <w:r w:rsidRPr="00D96836">
        <w:t xml:space="preserve"> dudit</w:t>
      </w:r>
      <w:r w:rsidRPr="00276E37">
        <w:t xml:space="preserve"> alinéa.</w:t>
      </w:r>
    </w:p>
    <w:p w:rsidR="00851932" w:rsidRDefault="00851932" w:rsidP="00851932">
      <w:pPr>
        <w:pStyle w:val="Lega"/>
        <w:spacing w:line="240" w:lineRule="auto"/>
      </w:pPr>
      <w:r>
        <w:tab/>
      </w:r>
      <w:r w:rsidRPr="00D96836">
        <w:t xml:space="preserve">d)  </w:t>
      </w:r>
      <w:r w:rsidRPr="00276E37">
        <w:t>Lorsqu</w:t>
      </w:r>
      <w:r w:rsidR="00E11146">
        <w:t>’</w:t>
      </w:r>
      <w:r w:rsidRPr="00276E37">
        <w:t>une copie visée</w:t>
      </w:r>
      <w:r w:rsidRPr="00D96836">
        <w:t xml:space="preserve"> à l</w:t>
      </w:r>
      <w:r w:rsidR="00E11146">
        <w:t>’</w:t>
      </w:r>
      <w:r w:rsidRPr="00D96836">
        <w:t>alinéa a) est</w:t>
      </w:r>
      <w:r w:rsidRPr="00276E37">
        <w:t xml:space="preserve"> à la disposition</w:t>
      </w:r>
      <w:r w:rsidRPr="00D96836">
        <w:t xml:space="preserve"> de l</w:t>
      </w:r>
      <w:r w:rsidR="00E11146">
        <w:t>’</w:t>
      </w:r>
      <w:r w:rsidRPr="00D96836">
        <w:t>office récepteur ou</w:t>
      </w:r>
      <w:r w:rsidRPr="00276E37">
        <w:t xml:space="preserve"> de l</w:t>
      </w:r>
      <w:r w:rsidR="00E11146">
        <w:t>’</w:t>
      </w:r>
      <w:r w:rsidRPr="00276E37">
        <w:t>administration chargée de la recherche internationale sous une forme et d</w:t>
      </w:r>
      <w:r w:rsidR="00E11146">
        <w:t>’</w:t>
      </w:r>
      <w:r w:rsidRPr="00276E37">
        <w:t>une manière</w:t>
      </w:r>
      <w:r w:rsidRPr="00D96836">
        <w:t xml:space="preserve"> qu</w:t>
      </w:r>
      <w:r w:rsidR="00E11146">
        <w:t>’</w:t>
      </w:r>
      <w:r w:rsidRPr="00D96836">
        <w:t xml:space="preserve">il ou </w:t>
      </w:r>
      <w:r w:rsidRPr="00276E37">
        <w:t>elle accepte, par exemple auprès d</w:t>
      </w:r>
      <w:r w:rsidR="00E11146">
        <w:t>’</w:t>
      </w:r>
      <w:r w:rsidRPr="00276E37">
        <w:t>une bibliothèque numérique, et que le déposant l</w:t>
      </w:r>
      <w:r w:rsidR="00E11146">
        <w:t>’</w:t>
      </w:r>
      <w:r w:rsidRPr="00276E37">
        <w:t>indique dans la requête, aucune copie</w:t>
      </w:r>
      <w:r w:rsidRPr="00D96836">
        <w:t xml:space="preserve"> n</w:t>
      </w:r>
      <w:r w:rsidR="00E11146">
        <w:t>’</w:t>
      </w:r>
      <w:r w:rsidRPr="00D96836">
        <w:t>est</w:t>
      </w:r>
      <w:r w:rsidRPr="00276E37">
        <w:t xml:space="preserve"> requise en vertu</w:t>
      </w:r>
      <w:r w:rsidRPr="00D96836">
        <w:t xml:space="preserve"> dudit alinéa</w:t>
      </w:r>
      <w:r w:rsidRPr="00276E37">
        <w:t>.</w:t>
      </w:r>
    </w:p>
    <w:p w:rsidR="00851932" w:rsidRPr="00D96836" w:rsidRDefault="00851932" w:rsidP="007F1F83">
      <w:pPr>
        <w:pStyle w:val="LegSubRule"/>
        <w:keepNext w:val="0"/>
        <w:spacing w:line="240" w:lineRule="auto"/>
        <w:ind w:left="567" w:hanging="567"/>
        <w:rPr>
          <w:i/>
          <w:iCs/>
        </w:rPr>
      </w:pPr>
      <w:bookmarkStart w:id="154" w:name="_Toc430591096"/>
      <w:r w:rsidRPr="00D96836">
        <w:t>12</w:t>
      </w:r>
      <w:r w:rsidRPr="00D96836">
        <w:rPr>
          <w:i/>
          <w:iCs/>
        </w:rPr>
        <w:t>bis</w:t>
      </w:r>
      <w:r w:rsidRPr="00D96836">
        <w:t>.2   </w:t>
      </w:r>
      <w:r w:rsidRPr="00D96836">
        <w:rPr>
          <w:i/>
          <w:iCs/>
        </w:rPr>
        <w:t>Invitation par l</w:t>
      </w:r>
      <w:r w:rsidR="00E11146">
        <w:rPr>
          <w:i/>
          <w:iCs/>
        </w:rPr>
        <w:t>’</w:t>
      </w:r>
      <w:r w:rsidRPr="00D96836">
        <w:rPr>
          <w:i/>
          <w:iCs/>
        </w:rPr>
        <w:t>administration chargée de la recherche internationale à remettre des documents relatifs à une recherche antérieure en cas de requête selon la règle 4.12</w:t>
      </w:r>
      <w:bookmarkEnd w:id="154"/>
    </w:p>
    <w:p w:rsidR="00851932" w:rsidRDefault="00851932" w:rsidP="007F1F83">
      <w:pPr>
        <w:pStyle w:val="Lega"/>
        <w:keepLines/>
        <w:spacing w:line="240" w:lineRule="auto"/>
      </w:pPr>
      <w:r w:rsidRPr="00276E37">
        <w:tab/>
      </w:r>
      <w:proofErr w:type="gramStart"/>
      <w:r w:rsidRPr="00276E37">
        <w:t>a</w:t>
      </w:r>
      <w:proofErr w:type="gramEnd"/>
      <w:r w:rsidRPr="00276E37">
        <w:t>)  L</w:t>
      </w:r>
      <w:r w:rsidR="00E11146">
        <w:t>’</w:t>
      </w:r>
      <w:r w:rsidRPr="00276E37">
        <w:t>administration chargée de la recherche internationale peut, sous réserve des alinéas</w:t>
      </w:r>
      <w:r w:rsidRPr="00D96836">
        <w:t> b) et c)</w:t>
      </w:r>
      <w:r w:rsidRPr="00276E37">
        <w:t>, inviter le déposant à lui remettre, dans un délai raisonnable en l</w:t>
      </w:r>
      <w:r w:rsidR="00E11146">
        <w:t>’</w:t>
      </w:r>
      <w:r w:rsidRPr="00276E37">
        <w:t>espèce,</w:t>
      </w:r>
    </w:p>
    <w:p w:rsidR="00851932" w:rsidRDefault="00851932" w:rsidP="007F1F83">
      <w:pPr>
        <w:pStyle w:val="Legiindent"/>
        <w:keepLines/>
        <w:spacing w:line="240" w:lineRule="auto"/>
      </w:pPr>
      <w:r w:rsidRPr="00276E37">
        <w:tab/>
      </w:r>
      <w:r w:rsidRPr="00D96836">
        <w:t>i)</w:t>
      </w:r>
      <w:r w:rsidRPr="00D96836">
        <w:tab/>
        <w:t>une copie de la demande antérieure concernée;</w:t>
      </w:r>
    </w:p>
    <w:p w:rsidR="00851932" w:rsidRDefault="00851932" w:rsidP="007F1F83">
      <w:pPr>
        <w:pStyle w:val="Legiindent"/>
        <w:keepLines/>
        <w:spacing w:line="240" w:lineRule="auto"/>
      </w:pPr>
      <w:r w:rsidRPr="00D96836">
        <w:tab/>
        <w:t>ii)</w:t>
      </w:r>
      <w:r w:rsidRPr="00D96836">
        <w:tab/>
        <w:t>lorsque la demande antérieure est rédigée dans une langue qui n</w:t>
      </w:r>
      <w:r w:rsidR="00E11146">
        <w:t>’</w:t>
      </w:r>
      <w:r w:rsidRPr="00D96836">
        <w:t>est pas acceptée par l</w:t>
      </w:r>
      <w:r w:rsidR="00E11146">
        <w:t>’</w:t>
      </w:r>
      <w:r w:rsidRPr="00D96836">
        <w:t>administration chargée de la recherche internationale, une traduction de la demande antérieure dans une langue acceptée par cette administration;</w:t>
      </w:r>
    </w:p>
    <w:p w:rsidR="00851932" w:rsidRDefault="00851932" w:rsidP="007F1F83">
      <w:pPr>
        <w:pStyle w:val="Legiindent"/>
        <w:keepLines/>
        <w:spacing w:line="240" w:lineRule="auto"/>
      </w:pPr>
      <w:r w:rsidRPr="00D96836">
        <w:tab/>
        <w:t>iii)</w:t>
      </w:r>
      <w:r w:rsidRPr="00D96836">
        <w:tab/>
        <w:t>lorsque les résultats de la recherche antérieure sont rédigés dans une langue qui n</w:t>
      </w:r>
      <w:r w:rsidR="00E11146">
        <w:t>’</w:t>
      </w:r>
      <w:r w:rsidRPr="00D96836">
        <w:t>est pas acceptée par l</w:t>
      </w:r>
      <w:r w:rsidR="00E11146">
        <w:t>’</w:t>
      </w:r>
      <w:r w:rsidRPr="00D96836">
        <w:t>administration chargée de la recherche internationale, une traduction de ces résultats dans une langue acceptée par cette administration;</w:t>
      </w:r>
    </w:p>
    <w:p w:rsidR="007F1F83" w:rsidRPr="007F1F83" w:rsidRDefault="007F1F83" w:rsidP="007F1F83">
      <w:pPr>
        <w:pStyle w:val="Legiindent"/>
        <w:keepLines/>
        <w:spacing w:line="240" w:lineRule="auto"/>
        <w:jc w:val="center"/>
        <w:rPr>
          <w:i/>
        </w:rPr>
      </w:pPr>
      <w:r w:rsidRPr="007F1F83">
        <w:rPr>
          <w:i/>
        </w:rPr>
        <w:lastRenderedPageBreak/>
        <w:t>[</w:t>
      </w:r>
      <w:r>
        <w:rPr>
          <w:i/>
        </w:rPr>
        <w:t>Règle</w:t>
      </w:r>
      <w:r w:rsidR="001F399C">
        <w:rPr>
          <w:i/>
        </w:rPr>
        <w:t> </w:t>
      </w:r>
      <w:r>
        <w:rPr>
          <w:i/>
        </w:rPr>
        <w:t>12bis.2a)</w:t>
      </w:r>
      <w:r w:rsidR="00511427">
        <w:rPr>
          <w:i/>
        </w:rPr>
        <w:t>, suite</w:t>
      </w:r>
      <w:r>
        <w:rPr>
          <w:i/>
        </w:rPr>
        <w:t>]</w:t>
      </w:r>
    </w:p>
    <w:p w:rsidR="00851932" w:rsidRDefault="00851932" w:rsidP="007F1F83">
      <w:pPr>
        <w:pStyle w:val="Legiindent"/>
        <w:keepLines/>
        <w:spacing w:line="240" w:lineRule="auto"/>
      </w:pPr>
      <w:r w:rsidRPr="00D96836">
        <w:tab/>
        <w:t>iv)</w:t>
      </w:r>
      <w:r w:rsidRPr="00D96836">
        <w:tab/>
        <w:t>une copie de tout document cité dans les résultats de la recherche antérieure.</w:t>
      </w:r>
    </w:p>
    <w:p w:rsidR="00851932" w:rsidRDefault="00851932" w:rsidP="00851932">
      <w:pPr>
        <w:pStyle w:val="Lega"/>
        <w:spacing w:line="240" w:lineRule="auto"/>
      </w:pPr>
      <w:r w:rsidRPr="00D96836">
        <w:tab/>
        <w:t>b)  Lorsque la recherche antérieure a été effectuée par la même administration chargée de la recherche internationale ou par l</w:t>
      </w:r>
      <w:r w:rsidR="00E11146">
        <w:t>’</w:t>
      </w:r>
      <w:r w:rsidRPr="00D96836">
        <w:t>office qui agit en qualité d</w:t>
      </w:r>
      <w:r w:rsidR="00E11146">
        <w:t>’</w:t>
      </w:r>
      <w:r w:rsidRPr="00D96836">
        <w:t>administration chargée de la recherche internationale, ou lorsqu</w:t>
      </w:r>
      <w:r w:rsidR="00E11146">
        <w:t>’</w:t>
      </w:r>
      <w:r w:rsidRPr="00D96836">
        <w:t>une copie ou une traduction visées à l</w:t>
      </w:r>
      <w:r w:rsidR="00E11146">
        <w:t>’</w:t>
      </w:r>
      <w:r w:rsidRPr="00D96836">
        <w:t>alinéa a) sont à la disposition de l</w:t>
      </w:r>
      <w:r w:rsidR="00E11146">
        <w:t>’</w:t>
      </w:r>
      <w:r w:rsidRPr="00D96836">
        <w:t>administration chargée de la recherche internationale sous une forme et d</w:t>
      </w:r>
      <w:r w:rsidR="00E11146">
        <w:t>’</w:t>
      </w:r>
      <w:r w:rsidRPr="00D96836">
        <w:t>une manière qu</w:t>
      </w:r>
      <w:r w:rsidR="00E11146">
        <w:t>’</w:t>
      </w:r>
      <w:r w:rsidRPr="00D96836">
        <w:t>elle accepte, par exemple auprès d</w:t>
      </w:r>
      <w:r w:rsidR="00E11146">
        <w:t>’</w:t>
      </w:r>
      <w:r w:rsidRPr="00D96836">
        <w:t>une bibliothèque numérique ou sous la forme du document de priorité, aucune copie ni aucune traduction visées à l</w:t>
      </w:r>
      <w:r w:rsidR="00E11146">
        <w:t>’</w:t>
      </w:r>
      <w:r w:rsidRPr="00D96836">
        <w:t>alinéa a) ne sont requises en vertu dudit alinéa.</w:t>
      </w:r>
    </w:p>
    <w:p w:rsidR="00851932" w:rsidRDefault="00851932" w:rsidP="00851932">
      <w:pPr>
        <w:pStyle w:val="Lega"/>
        <w:spacing w:line="240" w:lineRule="auto"/>
      </w:pPr>
      <w:r w:rsidRPr="00276E37">
        <w:tab/>
      </w:r>
      <w:r w:rsidRPr="00D96836">
        <w:t>c)</w:t>
      </w:r>
      <w:r w:rsidRPr="00276E37">
        <w:t xml:space="preserve">  Lorsque la requête contient une déclaration visée à la règle 4.12.ii) selon laquelle la demande internationale est identique, ou pratiquement identique, à la demande pour laquelle la recherche antérieure a été effectuée, ou selon laquelle la demande internationale est identique, ou pratiquement identique, à cette demande antérieure, mais a été déposée dans une langue </w:t>
      </w:r>
      <w:r w:rsidRPr="001418CE">
        <w:t xml:space="preserve">différente, aucune copie </w:t>
      </w:r>
      <w:r w:rsidRPr="00D96836">
        <w:t>ni aucune</w:t>
      </w:r>
      <w:r w:rsidRPr="001418CE">
        <w:t xml:space="preserve"> t</w:t>
      </w:r>
      <w:r w:rsidRPr="00276E37">
        <w:t>raduction visées aux</w:t>
      </w:r>
      <w:r w:rsidRPr="001418CE">
        <w:t> </w:t>
      </w:r>
      <w:r w:rsidRPr="00D96836">
        <w:t>points</w:t>
      </w:r>
      <w:r w:rsidR="001F399C">
        <w:t> </w:t>
      </w:r>
      <w:r w:rsidRPr="00D96836">
        <w:t>i) et ii)</w:t>
      </w:r>
      <w:r w:rsidR="001F399C">
        <w:t> </w:t>
      </w:r>
      <w:r w:rsidRPr="00D96836">
        <w:t>de l</w:t>
      </w:r>
      <w:r w:rsidR="00E11146">
        <w:t>’</w:t>
      </w:r>
      <w:r w:rsidRPr="00D96836">
        <w:t>alinéa</w:t>
      </w:r>
      <w:r w:rsidR="001F399C">
        <w:t> </w:t>
      </w:r>
      <w:r w:rsidRPr="00D96836">
        <w:t>a)</w:t>
      </w:r>
      <w:r w:rsidRPr="00276E37">
        <w:t xml:space="preserve"> ne sont requises en vertu desdits </w:t>
      </w:r>
      <w:r w:rsidRPr="00D96836">
        <w:t>points</w:t>
      </w:r>
      <w:r w:rsidRPr="00276E37">
        <w:t>.</w:t>
      </w:r>
    </w:p>
    <w:p w:rsidR="00851932" w:rsidRDefault="00851932">
      <w:pPr>
        <w:rPr>
          <w:rFonts w:eastAsia="Times New Roman"/>
          <w:snapToGrid w:val="0"/>
          <w:szCs w:val="22"/>
          <w:lang w:eastAsia="en-US"/>
        </w:rPr>
      </w:pPr>
      <w:r>
        <w:br w:type="page"/>
      </w:r>
    </w:p>
    <w:p w:rsidR="00851932" w:rsidRPr="00705695" w:rsidRDefault="00851932" w:rsidP="00851932">
      <w:pPr>
        <w:pStyle w:val="LegTitle"/>
        <w:spacing w:line="240" w:lineRule="auto"/>
      </w:pPr>
      <w:bookmarkStart w:id="155" w:name="_Toc430591097"/>
      <w:r w:rsidRPr="00D96836">
        <w:lastRenderedPageBreak/>
        <w:t>Règle 23</w:t>
      </w:r>
      <w:r w:rsidRPr="00D96836">
        <w:rPr>
          <w:i/>
          <w:iCs/>
        </w:rPr>
        <w:t>bis</w:t>
      </w:r>
      <w:r w:rsidRPr="00D96836">
        <w:t xml:space="preserve"> </w:t>
      </w:r>
      <w:r w:rsidRPr="00D96836">
        <w:br/>
        <w:t>Transmission de documents relatifs à une recherche ou un classement antérieurs</w:t>
      </w:r>
      <w:bookmarkEnd w:id="155"/>
    </w:p>
    <w:p w:rsidR="00851932" w:rsidRPr="00705695" w:rsidRDefault="00851932" w:rsidP="00851932">
      <w:pPr>
        <w:pStyle w:val="LegSubRule"/>
        <w:spacing w:line="240" w:lineRule="auto"/>
      </w:pPr>
      <w:bookmarkStart w:id="156" w:name="_Toc430591098"/>
      <w:r w:rsidRPr="00D96836">
        <w:t>23</w:t>
      </w:r>
      <w:r w:rsidRPr="00D96836">
        <w:rPr>
          <w:i/>
          <w:iCs/>
        </w:rPr>
        <w:t>bis</w:t>
      </w:r>
      <w:r w:rsidRPr="00D96836">
        <w:t>.1   </w:t>
      </w:r>
      <w:r w:rsidRPr="00D96836">
        <w:rPr>
          <w:i/>
          <w:iCs/>
        </w:rPr>
        <w:t>Transmission de documents relatifs à une recherche antérieure en cas de requête selon la règle 4.12</w:t>
      </w:r>
      <w:bookmarkEnd w:id="156"/>
    </w:p>
    <w:p w:rsidR="00851932" w:rsidRDefault="00851932" w:rsidP="00851932">
      <w:pPr>
        <w:pStyle w:val="Lega"/>
        <w:spacing w:line="240" w:lineRule="auto"/>
      </w:pPr>
      <w:r w:rsidRPr="00D96836">
        <w:tab/>
      </w:r>
      <w:proofErr w:type="gramStart"/>
      <w:r w:rsidRPr="00D96836">
        <w:t>a</w:t>
      </w:r>
      <w:proofErr w:type="gramEnd"/>
      <w:r w:rsidRPr="00D96836">
        <w:t>)  L</w:t>
      </w:r>
      <w:r w:rsidR="00E11146">
        <w:t>’</w:t>
      </w:r>
      <w:r w:rsidRPr="00D96836">
        <w:t>office récepteur transmet à l</w:t>
      </w:r>
      <w:r w:rsidR="00E11146">
        <w:t>’</w:t>
      </w:r>
      <w:r w:rsidRPr="00D96836">
        <w:t>administration chargée de la recherche internationale, en même temps que la copie de recherche, toute copie visée à la règle 12</w:t>
      </w:r>
      <w:r w:rsidRPr="00D96836">
        <w:rPr>
          <w:i/>
          <w:iCs/>
        </w:rPr>
        <w:t>bis</w:t>
      </w:r>
      <w:r w:rsidRPr="00D96836">
        <w:t>.1.a) relative à une recherche antérieure à l</w:t>
      </w:r>
      <w:r w:rsidR="00E11146">
        <w:t>’</w:t>
      </w:r>
      <w:r w:rsidRPr="00D96836">
        <w:t>égard de laquelle le déposant a présenté une requête selon la règle 4.12, pour autant que ladite copie :</w:t>
      </w:r>
    </w:p>
    <w:p w:rsidR="00851932" w:rsidRDefault="00851932" w:rsidP="00851932">
      <w:pPr>
        <w:pStyle w:val="Legiindent"/>
        <w:spacing w:line="240" w:lineRule="auto"/>
      </w:pPr>
      <w:r w:rsidRPr="00276E37">
        <w:tab/>
      </w:r>
      <w:r w:rsidRPr="00D96836">
        <w:t>i)</w:t>
      </w:r>
      <w:r w:rsidRPr="00D96836">
        <w:tab/>
        <w:t>ait été soumise par le déposant à l</w:t>
      </w:r>
      <w:r w:rsidR="00E11146">
        <w:t>’</w:t>
      </w:r>
      <w:r w:rsidRPr="00D96836">
        <w:t>office récepteur en même temps que la demande internationale;</w:t>
      </w:r>
    </w:p>
    <w:p w:rsidR="00851932" w:rsidRDefault="00851932" w:rsidP="00851932">
      <w:pPr>
        <w:pStyle w:val="Legiindent"/>
        <w:spacing w:line="240" w:lineRule="auto"/>
      </w:pPr>
      <w:r w:rsidRPr="00D96836">
        <w:tab/>
        <w:t>ii)</w:t>
      </w:r>
      <w:r w:rsidRPr="00D96836">
        <w:tab/>
        <w:t>ait fait l</w:t>
      </w:r>
      <w:r w:rsidR="00E11146">
        <w:t>’</w:t>
      </w:r>
      <w:r w:rsidRPr="00D96836">
        <w:t>objet d</w:t>
      </w:r>
      <w:r w:rsidR="00E11146">
        <w:t>’</w:t>
      </w:r>
      <w:r w:rsidRPr="00D96836">
        <w:t>une requête du déposant invitant l</w:t>
      </w:r>
      <w:r w:rsidR="00E11146">
        <w:t>’</w:t>
      </w:r>
      <w:r w:rsidRPr="00D96836">
        <w:t>office récepteur à l</w:t>
      </w:r>
      <w:r w:rsidR="00E11146">
        <w:t>’</w:t>
      </w:r>
      <w:r w:rsidRPr="00D96836">
        <w:t>établir et à la transmettre à ladite administration;  ou</w:t>
      </w:r>
    </w:p>
    <w:p w:rsidR="00851932" w:rsidRDefault="00851932" w:rsidP="00851932">
      <w:pPr>
        <w:pStyle w:val="Legiindent"/>
        <w:spacing w:line="240" w:lineRule="auto"/>
      </w:pPr>
      <w:r w:rsidRPr="00D96836">
        <w:tab/>
        <w:t>iii)</w:t>
      </w:r>
      <w:r w:rsidRPr="00D96836">
        <w:tab/>
        <w:t>soit à la disposition de l</w:t>
      </w:r>
      <w:r w:rsidR="00E11146">
        <w:t>’</w:t>
      </w:r>
      <w:r w:rsidRPr="00D96836">
        <w:t>office récepteur sous une forme et d</w:t>
      </w:r>
      <w:r w:rsidR="00E11146">
        <w:t>’</w:t>
      </w:r>
      <w:r w:rsidRPr="00D96836">
        <w:t>une manière qu</w:t>
      </w:r>
      <w:r w:rsidR="00E11146">
        <w:t>’</w:t>
      </w:r>
      <w:r w:rsidRPr="00D96836">
        <w:t>il accepte, par exemple auprès d</w:t>
      </w:r>
      <w:r w:rsidR="00E11146">
        <w:t>’</w:t>
      </w:r>
      <w:r w:rsidRPr="00D96836">
        <w:t>une bibliothèque numérique, conformément à la règle 12</w:t>
      </w:r>
      <w:r w:rsidRPr="00D96836">
        <w:rPr>
          <w:i/>
          <w:iCs/>
        </w:rPr>
        <w:t>bis</w:t>
      </w:r>
      <w:r w:rsidRPr="00D96836">
        <w:t>.1.d).</w:t>
      </w:r>
    </w:p>
    <w:p w:rsidR="00851932" w:rsidRPr="00947C45" w:rsidRDefault="00851932" w:rsidP="00851932">
      <w:pPr>
        <w:pStyle w:val="Lega"/>
        <w:spacing w:line="240" w:lineRule="auto"/>
      </w:pPr>
      <w:r w:rsidRPr="00D96836">
        <w:tab/>
      </w:r>
      <w:proofErr w:type="gramStart"/>
      <w:r w:rsidRPr="00D96836">
        <w:t>b</w:t>
      </w:r>
      <w:proofErr w:type="gramEnd"/>
      <w:r w:rsidRPr="00D96836">
        <w:t>)  Si elle n</w:t>
      </w:r>
      <w:r w:rsidR="00E11146">
        <w:t>’</w:t>
      </w:r>
      <w:r w:rsidRPr="00D96836">
        <w:t>accompagne pas la copie des résultats de la recherche antérieure visée à la règle 12</w:t>
      </w:r>
      <w:r w:rsidRPr="00D96836">
        <w:rPr>
          <w:i/>
          <w:iCs/>
        </w:rPr>
        <w:t>bis</w:t>
      </w:r>
      <w:r w:rsidRPr="00D96836">
        <w:t>.1.a), l</w:t>
      </w:r>
      <w:r w:rsidR="00E11146">
        <w:t>’</w:t>
      </w:r>
      <w:r w:rsidRPr="00D96836">
        <w:t>office récepteur transmet également à l</w:t>
      </w:r>
      <w:r w:rsidR="00E11146">
        <w:t>’</w:t>
      </w:r>
      <w:r w:rsidRPr="00D96836">
        <w:t>administration chargée de la recherche internationale, en même temps que la copie de recherche, une copie des résultats de tout classement antérieur effectué par ledit office, si ces derniers sont déjà disponibles.</w:t>
      </w:r>
    </w:p>
    <w:p w:rsidR="00851932" w:rsidRPr="00705695" w:rsidRDefault="00851932" w:rsidP="00851932">
      <w:pPr>
        <w:pStyle w:val="LegSubRule"/>
        <w:spacing w:line="240" w:lineRule="auto"/>
      </w:pPr>
      <w:bookmarkStart w:id="157" w:name="_Toc430591099"/>
      <w:r w:rsidRPr="00D96836">
        <w:t>23</w:t>
      </w:r>
      <w:r w:rsidRPr="00D96836">
        <w:rPr>
          <w:i/>
          <w:iCs/>
        </w:rPr>
        <w:t>bis</w:t>
      </w:r>
      <w:r w:rsidRPr="00D96836">
        <w:t>.2   </w:t>
      </w:r>
      <w:r w:rsidRPr="00705695">
        <w:rPr>
          <w:i/>
          <w:iCs/>
        </w:rPr>
        <w:t>Transmission de documents relatifs à une recherche ou un classement antérieur</w:t>
      </w:r>
      <w:r w:rsidRPr="00947C45">
        <w:rPr>
          <w:i/>
          <w:iCs/>
        </w:rPr>
        <w:t>s</w:t>
      </w:r>
      <w:r w:rsidRPr="00705695">
        <w:rPr>
          <w:i/>
          <w:iCs/>
        </w:rPr>
        <w:t xml:space="preserve"> aux fins de la règle 41.2</w:t>
      </w:r>
      <w:bookmarkEnd w:id="157"/>
    </w:p>
    <w:p w:rsidR="00851932" w:rsidRDefault="00851932" w:rsidP="00851932">
      <w:pPr>
        <w:pStyle w:val="Lega"/>
        <w:spacing w:line="240" w:lineRule="auto"/>
      </w:pPr>
      <w:r w:rsidRPr="00D96836">
        <w:tab/>
        <w:t>a)  Aux fins de la règle 41.2, lorsque la demande internationale revendique la priorité d</w:t>
      </w:r>
      <w:r w:rsidR="00E11146">
        <w:t>’</w:t>
      </w:r>
      <w:r w:rsidRPr="00D96836">
        <w:t>une ou plusieurs demandes antérieures déposées auprès de l</w:t>
      </w:r>
      <w:r w:rsidR="00E11146">
        <w:t>’</w:t>
      </w:r>
      <w:r w:rsidRPr="00D96836">
        <w:t>office agissant en qualité d</w:t>
      </w:r>
      <w:r w:rsidR="00E11146">
        <w:t>’</w:t>
      </w:r>
      <w:r w:rsidRPr="00D96836">
        <w:t>office récepteur et que ledit office a effectué antérieurement une recherche ou un classement à l</w:t>
      </w:r>
      <w:r w:rsidR="00E11146">
        <w:t>’</w:t>
      </w:r>
      <w:r w:rsidRPr="00D96836">
        <w:t>égard d</w:t>
      </w:r>
      <w:r w:rsidR="00E11146">
        <w:t>’</w:t>
      </w:r>
      <w:r w:rsidRPr="00D96836">
        <w:t>une telle demande antérieure, l</w:t>
      </w:r>
      <w:r w:rsidR="00E11146">
        <w:t>’</w:t>
      </w:r>
      <w:r w:rsidRPr="00D96836">
        <w:t>office récepteur transmet à l</w:t>
      </w:r>
      <w:r w:rsidR="00E11146">
        <w:t>’</w:t>
      </w:r>
      <w:r w:rsidRPr="00D96836">
        <w:t>administration chargée de la recherche internationale, sous réserve des alinéas b), d)</w:t>
      </w:r>
      <w:r w:rsidR="001F399C">
        <w:t> </w:t>
      </w:r>
      <w:r w:rsidRPr="00D96836">
        <w:t>et e), en même temps que la copie de recherche, une copie des résultats de cette recherche antérieure, quelle que soit la forme sous laquelle ils sont à la disposition de l</w:t>
      </w:r>
      <w:r w:rsidR="00E11146">
        <w:t>’</w:t>
      </w:r>
      <w:r w:rsidRPr="00D96836">
        <w:t>office (par exemple, sous la forme d</w:t>
      </w:r>
      <w:r w:rsidR="00E11146">
        <w:t>’</w:t>
      </w:r>
      <w:r w:rsidRPr="00D96836">
        <w:t>un rapport de recherche, d</w:t>
      </w:r>
      <w:r w:rsidR="00E11146">
        <w:t>’</w:t>
      </w:r>
      <w:r w:rsidRPr="00D96836">
        <w:t>une liste des éléments cités compris dans l</w:t>
      </w:r>
      <w:r w:rsidR="00E11146">
        <w:t>’</w:t>
      </w:r>
      <w:r w:rsidRPr="00D96836">
        <w:t>état de la technique ou d</w:t>
      </w:r>
      <w:r w:rsidR="00E11146">
        <w:t>’</w:t>
      </w:r>
      <w:r w:rsidRPr="00D96836">
        <w:t>un rapport d</w:t>
      </w:r>
      <w:r w:rsidR="00E11146">
        <w:t>’</w:t>
      </w:r>
      <w:r w:rsidRPr="00D96836">
        <w:t>examen), ainsi qu</w:t>
      </w:r>
      <w:r w:rsidR="00E11146">
        <w:t>’</w:t>
      </w:r>
      <w:r w:rsidRPr="00D96836">
        <w:t>une copie des résultats du classement antérieur effectué par ledit office, si ces derniers sont déjà disponibles.  L</w:t>
      </w:r>
      <w:r w:rsidR="00E11146">
        <w:t>’</w:t>
      </w:r>
      <w:r w:rsidRPr="00D96836">
        <w:t>office récepteur peut également transmettre à l</w:t>
      </w:r>
      <w:r w:rsidR="00E11146">
        <w:t>’</w:t>
      </w:r>
      <w:r w:rsidRPr="00D96836">
        <w:t>administration chargée de la recherche internationale tout autre document relatif à une telle recherche antérieure qu</w:t>
      </w:r>
      <w:r w:rsidR="00E11146">
        <w:t>’</w:t>
      </w:r>
      <w:r w:rsidRPr="00D96836">
        <w:t>il considère utile à ladite administration aux fins de la recherche internationale.</w:t>
      </w:r>
    </w:p>
    <w:p w:rsidR="00511427" w:rsidRDefault="00851932" w:rsidP="00851932">
      <w:pPr>
        <w:pStyle w:val="Lega"/>
        <w:spacing w:line="240" w:lineRule="auto"/>
      </w:pPr>
      <w:r w:rsidRPr="00D96836">
        <w:tab/>
      </w:r>
    </w:p>
    <w:p w:rsidR="00511427" w:rsidRDefault="00511427">
      <w:pPr>
        <w:rPr>
          <w:rFonts w:eastAsia="Times New Roman"/>
          <w:snapToGrid w:val="0"/>
          <w:szCs w:val="22"/>
          <w:lang w:eastAsia="en-US"/>
        </w:rPr>
      </w:pPr>
      <w:r>
        <w:br w:type="page"/>
      </w:r>
    </w:p>
    <w:p w:rsidR="00511427" w:rsidRPr="00511427" w:rsidRDefault="00511427" w:rsidP="00511427">
      <w:pPr>
        <w:pStyle w:val="Lega"/>
        <w:spacing w:line="240" w:lineRule="auto"/>
        <w:jc w:val="center"/>
        <w:rPr>
          <w:i/>
        </w:rPr>
      </w:pPr>
      <w:r>
        <w:rPr>
          <w:i/>
        </w:rPr>
        <w:lastRenderedPageBreak/>
        <w:t>[Règle</w:t>
      </w:r>
      <w:r w:rsidR="001F399C">
        <w:rPr>
          <w:i/>
        </w:rPr>
        <w:t> </w:t>
      </w:r>
      <w:r>
        <w:rPr>
          <w:i/>
        </w:rPr>
        <w:t>23bis.2, suite]</w:t>
      </w:r>
    </w:p>
    <w:p w:rsidR="00851932" w:rsidRPr="00705695" w:rsidRDefault="00511427" w:rsidP="00851932">
      <w:pPr>
        <w:pStyle w:val="Lega"/>
        <w:spacing w:line="240" w:lineRule="auto"/>
      </w:pPr>
      <w:r>
        <w:tab/>
      </w:r>
      <w:r w:rsidR="00851932" w:rsidRPr="00D96836">
        <w:t>b)  Nonobstant l</w:t>
      </w:r>
      <w:r w:rsidR="00E11146">
        <w:t>’</w:t>
      </w:r>
      <w:r w:rsidR="00851932" w:rsidRPr="00D96836">
        <w:t>alinéa a), l</w:t>
      </w:r>
      <w:r w:rsidR="00E11146">
        <w:t>’</w:t>
      </w:r>
      <w:r w:rsidR="00851932" w:rsidRPr="00D96836">
        <w:t>office récepteur peut notifier au Bureau international au plus tard le 14 avril 2016 qu</w:t>
      </w:r>
      <w:r w:rsidR="00E11146">
        <w:t>’</w:t>
      </w:r>
      <w:r w:rsidR="00851932" w:rsidRPr="00D96836">
        <w:t>il peut, sur requête du déposant présentée avec la demande internationale, décider de ne pas transmettre les résultats d</w:t>
      </w:r>
      <w:r w:rsidR="00E11146">
        <w:t>’</w:t>
      </w:r>
      <w:r w:rsidR="00851932" w:rsidRPr="00D96836">
        <w:t xml:space="preserve">une recherche antérieure à </w:t>
      </w:r>
      <w:r>
        <w:t>l</w:t>
      </w:r>
      <w:r w:rsidR="00E11146">
        <w:t>’</w:t>
      </w:r>
      <w:r w:rsidR="00851932" w:rsidRPr="00D96836">
        <w:t>administration chargée de la recherche internationale.  Le Bureau international publie toute notification reçue en vertu de la présente disposition dans la gazette.</w:t>
      </w:r>
    </w:p>
    <w:p w:rsidR="00851932" w:rsidRDefault="00851932" w:rsidP="00851932">
      <w:pPr>
        <w:pStyle w:val="Lega"/>
        <w:spacing w:line="240" w:lineRule="auto"/>
      </w:pPr>
      <w:r w:rsidRPr="00D96836">
        <w:tab/>
        <w:t>c)  Au choix de l</w:t>
      </w:r>
      <w:r w:rsidR="00E11146">
        <w:t>’</w:t>
      </w:r>
      <w:r w:rsidRPr="00D96836">
        <w:t>office récepteur, l</w:t>
      </w:r>
      <w:r w:rsidR="00E11146">
        <w:t>’</w:t>
      </w:r>
      <w:r w:rsidRPr="00D96836">
        <w:t>alinéa a) s</w:t>
      </w:r>
      <w:r w:rsidR="00E11146">
        <w:t>’</w:t>
      </w:r>
      <w:r w:rsidRPr="00D96836">
        <w:t xml:space="preserve">applique </w:t>
      </w:r>
      <w:r w:rsidRPr="00947C45">
        <w:rPr>
          <w:i/>
        </w:rPr>
        <w:t>mutatis mutandis</w:t>
      </w:r>
      <w:r w:rsidRPr="00D96836">
        <w:t xml:space="preserve"> lorsque la demande internationale revendique la priorité d</w:t>
      </w:r>
      <w:r w:rsidR="00E11146">
        <w:t>’</w:t>
      </w:r>
      <w:r w:rsidRPr="00D96836">
        <w:t>une ou plusieurs demandes antérieures déposées auprès d</w:t>
      </w:r>
      <w:r w:rsidR="00E11146">
        <w:t>’</w:t>
      </w:r>
      <w:r w:rsidRPr="00D96836">
        <w:t>un office autre que celui qui agit en qualité d</w:t>
      </w:r>
      <w:r w:rsidR="00E11146">
        <w:t>’</w:t>
      </w:r>
      <w:r w:rsidRPr="00D96836">
        <w:t>office récepteur, que cet autre office a effectué antérieurement une recherche ou un classement à l</w:t>
      </w:r>
      <w:r w:rsidR="00E11146">
        <w:t>’</w:t>
      </w:r>
      <w:r w:rsidRPr="00D96836">
        <w:t>égard d</w:t>
      </w:r>
      <w:r w:rsidR="00E11146">
        <w:t>’</w:t>
      </w:r>
      <w:r w:rsidRPr="00D96836">
        <w:t>une telle demande antérieure et que les résultats de cette recherche ou de ce classement sont à la disposition de l</w:t>
      </w:r>
      <w:r w:rsidR="00E11146">
        <w:t>’</w:t>
      </w:r>
      <w:r w:rsidRPr="00D96836">
        <w:t>office récepteur sous une forme et d</w:t>
      </w:r>
      <w:r w:rsidR="00E11146">
        <w:t>’</w:t>
      </w:r>
      <w:r w:rsidRPr="00D96836">
        <w:t>une manière qu</w:t>
      </w:r>
      <w:r w:rsidR="00E11146">
        <w:t>’</w:t>
      </w:r>
      <w:r w:rsidRPr="00D96836">
        <w:t>il accepte, par exemple auprès d</w:t>
      </w:r>
      <w:r w:rsidR="00E11146">
        <w:t>’</w:t>
      </w:r>
      <w:r w:rsidRPr="00D96836">
        <w:t>une bibliothèque numérique.</w:t>
      </w:r>
    </w:p>
    <w:p w:rsidR="00851932" w:rsidRDefault="00851932" w:rsidP="00851932">
      <w:pPr>
        <w:pStyle w:val="Lega"/>
        <w:spacing w:line="240" w:lineRule="auto"/>
      </w:pPr>
      <w:r w:rsidRPr="00D96836">
        <w:tab/>
        <w:t>d)  Les alinéas a) et c) ne s</w:t>
      </w:r>
      <w:r w:rsidR="00E11146">
        <w:t>’</w:t>
      </w:r>
      <w:r w:rsidRPr="00D96836">
        <w:t>appliquent pas lorsque la recherche antérieure a été effectuée par la même administration chargée de la recherche internationale ou par l</w:t>
      </w:r>
      <w:r w:rsidR="00E11146">
        <w:t>’</w:t>
      </w:r>
      <w:r w:rsidRPr="00D96836">
        <w:t>office qui agit en qualité d</w:t>
      </w:r>
      <w:r w:rsidR="00E11146">
        <w:t>’</w:t>
      </w:r>
      <w:r w:rsidRPr="00D96836">
        <w:t>administration chargée de la recherche internationale, ou lorsque l</w:t>
      </w:r>
      <w:r w:rsidR="00E11146">
        <w:t>’</w:t>
      </w:r>
      <w:r w:rsidRPr="00D96836">
        <w:t>office récepteur a connaissance du fait qu</w:t>
      </w:r>
      <w:r w:rsidR="00E11146">
        <w:t>’</w:t>
      </w:r>
      <w:r w:rsidRPr="00D96836">
        <w:t>une copie des résultats de la recherche ou du classement antérieur</w:t>
      </w:r>
      <w:r w:rsidRPr="00947C45">
        <w:t>s</w:t>
      </w:r>
      <w:r w:rsidRPr="00D96836">
        <w:t xml:space="preserve"> est à la disposition de l</w:t>
      </w:r>
      <w:r w:rsidR="00E11146">
        <w:t>’</w:t>
      </w:r>
      <w:r w:rsidRPr="00D96836">
        <w:t>administration chargée de la recherche internationale sous une forme et d</w:t>
      </w:r>
      <w:r w:rsidR="00E11146">
        <w:t>’</w:t>
      </w:r>
      <w:r w:rsidRPr="00D96836">
        <w:t>une manière qu</w:t>
      </w:r>
      <w:r w:rsidR="00E11146">
        <w:t>’</w:t>
      </w:r>
      <w:r w:rsidRPr="00D96836">
        <w:t>elle accepte, par exemple auprès d</w:t>
      </w:r>
      <w:r w:rsidR="00E11146">
        <w:t>’</w:t>
      </w:r>
      <w:r w:rsidRPr="00D96836">
        <w:t>une bibliothèque numérique.</w:t>
      </w:r>
    </w:p>
    <w:p w:rsidR="00851932" w:rsidRDefault="00851932" w:rsidP="00851932">
      <w:pPr>
        <w:pStyle w:val="Lega"/>
        <w:spacing w:line="240" w:lineRule="auto"/>
      </w:pPr>
      <w:r w:rsidRPr="00D96836">
        <w:tab/>
        <w:t>e)  Dans la mesure où, le 14 octobre 2015, la transmission sans le consentement du déposant des copies visées à l</w:t>
      </w:r>
      <w:r w:rsidR="00E11146">
        <w:t>’</w:t>
      </w:r>
      <w:r w:rsidRPr="00D96836">
        <w:t>alinéa a), ou de telles copies sous une forme particulière comme celles mentionnées à l</w:t>
      </w:r>
      <w:r w:rsidR="00E11146">
        <w:t>’</w:t>
      </w:r>
      <w:r w:rsidRPr="00D96836">
        <w:t>alinéa a), n</w:t>
      </w:r>
      <w:r w:rsidR="00E11146">
        <w:t>’</w:t>
      </w:r>
      <w:r w:rsidRPr="00D96836">
        <w:t>est pas compatible avec la législation nationale appliquée par l</w:t>
      </w:r>
      <w:r w:rsidR="00E11146">
        <w:t>’</w:t>
      </w:r>
      <w:r w:rsidRPr="00D96836">
        <w:t>office récepteur, cet alinéa ne s</w:t>
      </w:r>
      <w:r w:rsidR="00E11146">
        <w:t>’</w:t>
      </w:r>
      <w:r w:rsidRPr="00D96836">
        <w:t>applique pas à la transmission de telles copies, ou à la transmission de telles copies sous la forme particulière concernée, à l</w:t>
      </w:r>
      <w:r w:rsidR="00E11146">
        <w:t>’</w:t>
      </w:r>
      <w:r w:rsidRPr="00D96836">
        <w:t>égard de toute demande internationale déposée auprès dudit office récepteur tant qu</w:t>
      </w:r>
      <w:r w:rsidR="00E11146">
        <w:t>’</w:t>
      </w:r>
      <w:r w:rsidRPr="00D96836">
        <w:t>une telle transmission sans le consentement du déposant reste incompatible avec ladite législation, à condition que ledit office en informe le Bureau international, au plus tard le 14 avril 2016.  Le Bureau international publie à bref délai dans la gazette les informations reçues.</w:t>
      </w:r>
    </w:p>
    <w:p w:rsidR="00851932" w:rsidRDefault="00851932">
      <w:pPr>
        <w:rPr>
          <w:rFonts w:eastAsia="Times New Roman"/>
          <w:snapToGrid w:val="0"/>
          <w:szCs w:val="22"/>
          <w:lang w:eastAsia="en-US"/>
        </w:rPr>
      </w:pPr>
      <w:r>
        <w:br w:type="page"/>
      </w:r>
    </w:p>
    <w:p w:rsidR="00851932" w:rsidRPr="00A316B3" w:rsidRDefault="00851932" w:rsidP="00851932">
      <w:pPr>
        <w:pStyle w:val="LegTitle"/>
        <w:spacing w:line="240" w:lineRule="auto"/>
      </w:pPr>
      <w:bookmarkStart w:id="158" w:name="_Toc430591100"/>
      <w:r w:rsidRPr="00A316B3">
        <w:lastRenderedPageBreak/>
        <w:t>Règle 41</w:t>
      </w:r>
      <w:r>
        <w:t xml:space="preserve"> </w:t>
      </w:r>
      <w:r w:rsidRPr="00A316B3">
        <w:br/>
        <w:t>Prise en considération des résultats d</w:t>
      </w:r>
      <w:r w:rsidR="00E11146">
        <w:t>’</w:t>
      </w:r>
      <w:r w:rsidRPr="00D96836">
        <w:t>une recherche et d</w:t>
      </w:r>
      <w:r w:rsidR="00E11146">
        <w:t>’</w:t>
      </w:r>
      <w:r w:rsidRPr="00D96836">
        <w:t>un classement antérieurs</w:t>
      </w:r>
      <w:bookmarkEnd w:id="158"/>
    </w:p>
    <w:p w:rsidR="00851932" w:rsidRPr="00705695" w:rsidRDefault="00851932" w:rsidP="00851932">
      <w:pPr>
        <w:pStyle w:val="LegSubRule"/>
        <w:spacing w:line="240" w:lineRule="auto"/>
      </w:pPr>
      <w:bookmarkStart w:id="159" w:name="_Toc430591101"/>
      <w:r w:rsidRPr="00DE4960">
        <w:rPr>
          <w:iCs/>
        </w:rPr>
        <w:t>41.1</w:t>
      </w:r>
      <w:r w:rsidRPr="0051783E">
        <w:rPr>
          <w:i/>
        </w:rPr>
        <w:t>   Prise en considération des résultats d</w:t>
      </w:r>
      <w:r w:rsidR="00E11146">
        <w:rPr>
          <w:i/>
        </w:rPr>
        <w:t>’</w:t>
      </w:r>
      <w:r w:rsidRPr="0051783E">
        <w:rPr>
          <w:i/>
        </w:rPr>
        <w:t xml:space="preserve">une recherche </w:t>
      </w:r>
      <w:r w:rsidRPr="00D96836">
        <w:rPr>
          <w:i/>
          <w:iCs/>
        </w:rPr>
        <w:t>antérieure en cas de requête selon la règle 4.12</w:t>
      </w:r>
      <w:bookmarkEnd w:id="159"/>
    </w:p>
    <w:p w:rsidR="00851932" w:rsidRDefault="00851932" w:rsidP="00851932">
      <w:pPr>
        <w:pStyle w:val="Lega"/>
        <w:spacing w:line="240" w:lineRule="auto"/>
      </w:pPr>
      <w:r w:rsidRPr="00276E37">
        <w:tab/>
        <w:t>Lorsque le déposant a, conformément à la règle 4.12, demandé à l</w:t>
      </w:r>
      <w:r w:rsidR="00E11146">
        <w:t>’</w:t>
      </w:r>
      <w:r w:rsidRPr="00276E37">
        <w:t>administration chargée de la recherche internationale de prendre en considération les résultats d</w:t>
      </w:r>
      <w:r w:rsidR="00E11146">
        <w:t>’</w:t>
      </w:r>
      <w:r w:rsidRPr="00276E37">
        <w:t>une recherche antérieure et s</w:t>
      </w:r>
      <w:r w:rsidR="00E11146">
        <w:t>’</w:t>
      </w:r>
      <w:r w:rsidRPr="00276E37">
        <w:t>est conformé aux dispositions de la règle 12</w:t>
      </w:r>
      <w:r w:rsidRPr="00276E37">
        <w:rPr>
          <w:i/>
        </w:rPr>
        <w:t>bis</w:t>
      </w:r>
      <w:r w:rsidRPr="00276E37">
        <w:t>.1, et que</w:t>
      </w:r>
    </w:p>
    <w:p w:rsidR="00851932" w:rsidRDefault="00851932" w:rsidP="00851932">
      <w:pPr>
        <w:pStyle w:val="Legi"/>
        <w:spacing w:line="240" w:lineRule="auto"/>
      </w:pPr>
      <w:r w:rsidRPr="00276E37">
        <w:tab/>
        <w:t>i)</w:t>
      </w:r>
      <w:r w:rsidRPr="00276E37">
        <w:tab/>
        <w:t>la recherche antérieure a été effectuée par la même administration chargée de la recherche internationale ou par l</w:t>
      </w:r>
      <w:r w:rsidR="00E11146">
        <w:t>’</w:t>
      </w:r>
      <w:r w:rsidRPr="00276E37">
        <w:t>office qui agit en qualité d</w:t>
      </w:r>
      <w:r w:rsidR="00E11146">
        <w:t>’</w:t>
      </w:r>
      <w:r w:rsidRPr="00276E37">
        <w:t>administration chargée de la recherche internationale, l</w:t>
      </w:r>
      <w:r w:rsidR="00E11146">
        <w:t>’</w:t>
      </w:r>
      <w:r w:rsidRPr="00276E37">
        <w:t>administration chargée de la recherche internationale, dans la mesure du possible, prend en considération ces résultats dans le cadre de la recherche internationale;</w:t>
      </w:r>
    </w:p>
    <w:p w:rsidR="00851932" w:rsidRDefault="00851932" w:rsidP="00851932">
      <w:pPr>
        <w:pStyle w:val="Legi"/>
        <w:spacing w:line="240" w:lineRule="auto"/>
      </w:pPr>
      <w:r w:rsidRPr="00276E37">
        <w:tab/>
        <w:t>ii)</w:t>
      </w:r>
      <w:r w:rsidRPr="00276E37">
        <w:tab/>
        <w:t>la recherche antérieure a été effectuée par une autre administration chargée de la recherche internationale ou par un office qui n</w:t>
      </w:r>
      <w:r w:rsidR="00E11146">
        <w:t>’</w:t>
      </w:r>
      <w:r w:rsidRPr="00276E37">
        <w:t>est pas celui qui agit en qualité d</w:t>
      </w:r>
      <w:r w:rsidR="00E11146">
        <w:t>’</w:t>
      </w:r>
      <w:r w:rsidRPr="00276E37">
        <w:t>administration chargée de la recherche internationale, l</w:t>
      </w:r>
      <w:r w:rsidR="00E11146">
        <w:t>’</w:t>
      </w:r>
      <w:r w:rsidRPr="00276E37">
        <w:t>administration chargée de la recherche internationale peut prendre en considération ces résultats dans le cadre de la recherche internationale.</w:t>
      </w:r>
    </w:p>
    <w:p w:rsidR="00851932" w:rsidRPr="00705695" w:rsidRDefault="00851932" w:rsidP="00851932">
      <w:pPr>
        <w:pStyle w:val="LegSubRule"/>
        <w:spacing w:line="240" w:lineRule="auto"/>
      </w:pPr>
      <w:bookmarkStart w:id="160" w:name="_Toc430591102"/>
      <w:r w:rsidRPr="00D96836">
        <w:t>41.2   </w:t>
      </w:r>
      <w:r w:rsidRPr="00D96836">
        <w:rPr>
          <w:i/>
          <w:iCs/>
        </w:rPr>
        <w:t>Prise en considération des résultats d</w:t>
      </w:r>
      <w:r w:rsidR="00E11146">
        <w:rPr>
          <w:i/>
          <w:iCs/>
        </w:rPr>
        <w:t>’</w:t>
      </w:r>
      <w:r w:rsidRPr="00D96836">
        <w:rPr>
          <w:i/>
          <w:iCs/>
        </w:rPr>
        <w:t>une recherche et d</w:t>
      </w:r>
      <w:r w:rsidR="00E11146">
        <w:rPr>
          <w:i/>
          <w:iCs/>
        </w:rPr>
        <w:t>’</w:t>
      </w:r>
      <w:r w:rsidRPr="00D96836">
        <w:rPr>
          <w:i/>
          <w:iCs/>
        </w:rPr>
        <w:t>un classement antérieurs dans d</w:t>
      </w:r>
      <w:r w:rsidR="00E11146">
        <w:rPr>
          <w:i/>
          <w:iCs/>
        </w:rPr>
        <w:t>’</w:t>
      </w:r>
      <w:r w:rsidRPr="00D96836">
        <w:rPr>
          <w:i/>
          <w:iCs/>
        </w:rPr>
        <w:t>autres cas</w:t>
      </w:r>
      <w:bookmarkEnd w:id="160"/>
    </w:p>
    <w:p w:rsidR="00851932" w:rsidRDefault="00851932" w:rsidP="00851932">
      <w:pPr>
        <w:pStyle w:val="Lega"/>
        <w:keepLines/>
        <w:spacing w:line="240" w:lineRule="auto"/>
      </w:pPr>
      <w:r w:rsidRPr="00D96836">
        <w:tab/>
        <w:t>a)  Lorsque la demande internationale revendique la priorité d</w:t>
      </w:r>
      <w:r w:rsidR="00E11146">
        <w:t>’</w:t>
      </w:r>
      <w:r w:rsidRPr="00D96836">
        <w:t>une ou plusieurs demandes antérieures à l</w:t>
      </w:r>
      <w:r w:rsidR="00E11146">
        <w:t>’</w:t>
      </w:r>
      <w:r w:rsidRPr="00D96836">
        <w:t>égard desquelles une recherche antérieure a été effectuée par la même administration chargée de la recherche internationale ou par l</w:t>
      </w:r>
      <w:r w:rsidR="00E11146">
        <w:t>’</w:t>
      </w:r>
      <w:r w:rsidRPr="00D96836">
        <w:t>office qui agit en qualité d</w:t>
      </w:r>
      <w:r w:rsidR="00E11146">
        <w:t>’</w:t>
      </w:r>
      <w:r w:rsidRPr="00D96836">
        <w:t>administration chargée de la recherche internationale, l</w:t>
      </w:r>
      <w:r w:rsidR="00E11146">
        <w:t>’</w:t>
      </w:r>
      <w:r w:rsidRPr="00D96836">
        <w:t>administration chargée de la recherche internationale, dans la mesure du possible, prend en considération les résultats de ladite recherche antérieure dans le cadre de la recherche internationale.</w:t>
      </w:r>
    </w:p>
    <w:p w:rsidR="00851932" w:rsidRPr="0032453B" w:rsidRDefault="00851932" w:rsidP="00851932">
      <w:pPr>
        <w:pStyle w:val="Lega"/>
        <w:spacing w:line="240" w:lineRule="auto"/>
      </w:pPr>
      <w:r w:rsidRPr="00D96836">
        <w:tab/>
        <w:t>b)  Lorsque l</w:t>
      </w:r>
      <w:r w:rsidR="00E11146">
        <w:t>’</w:t>
      </w:r>
      <w:r w:rsidRPr="00D96836">
        <w:t>office récepteur a transmis à l</w:t>
      </w:r>
      <w:r w:rsidR="00E11146">
        <w:t>’</w:t>
      </w:r>
      <w:r w:rsidRPr="00D96836">
        <w:t>administration chargée de la recherche internationale une copie des résultats de toute recherche ou de tout classement effectué</w:t>
      </w:r>
      <w:r w:rsidRPr="00947C45">
        <w:t>s</w:t>
      </w:r>
      <w:r w:rsidRPr="00D96836">
        <w:t xml:space="preserve"> antérieurement en vertu de la règle 23</w:t>
      </w:r>
      <w:r w:rsidRPr="00D96836">
        <w:rPr>
          <w:i/>
          <w:iCs/>
        </w:rPr>
        <w:t>bis</w:t>
      </w:r>
      <w:r w:rsidRPr="00D96836">
        <w:t>.2.a) ou b), ou lorsqu</w:t>
      </w:r>
      <w:r w:rsidR="00E11146">
        <w:t>’</w:t>
      </w:r>
      <w:r w:rsidRPr="00D96836">
        <w:t>une telle copie est à la disposition de l</w:t>
      </w:r>
      <w:r w:rsidR="00E11146">
        <w:t>’</w:t>
      </w:r>
      <w:r w:rsidRPr="00D96836">
        <w:t>administration chargée de la recherche internationale sous une forme et d</w:t>
      </w:r>
      <w:r w:rsidR="00E11146">
        <w:t>’</w:t>
      </w:r>
      <w:r w:rsidRPr="00D96836">
        <w:t>une manière qu</w:t>
      </w:r>
      <w:r w:rsidR="00E11146">
        <w:t>’</w:t>
      </w:r>
      <w:r w:rsidRPr="00D96836">
        <w:t>elle accepte, par exemple auprès d</w:t>
      </w:r>
      <w:r w:rsidR="00E11146">
        <w:t>’</w:t>
      </w:r>
      <w:r w:rsidRPr="00D96836">
        <w:t>une bibliothèque numérique, l</w:t>
      </w:r>
      <w:r w:rsidR="00E11146">
        <w:t>’</w:t>
      </w:r>
      <w:r w:rsidRPr="00D96836">
        <w:t>administration chargée de la recherche internationale peut prendre en considération ces résultats dans le cadre de la recherche internationale.</w:t>
      </w:r>
    </w:p>
    <w:p w:rsidR="006356A1" w:rsidRDefault="006356A1" w:rsidP="00675CCD">
      <w:pPr>
        <w:pStyle w:val="LegTitle"/>
        <w:spacing w:line="240" w:lineRule="auto"/>
      </w:pPr>
      <w:bookmarkStart w:id="161" w:name="_Toc430591103"/>
      <w:r w:rsidRPr="00CD4A1C">
        <w:lastRenderedPageBreak/>
        <w:t>Règle</w:t>
      </w:r>
      <w:r>
        <w:t> </w:t>
      </w:r>
      <w:r w:rsidRPr="00CD4A1C">
        <w:t xml:space="preserve">86  </w:t>
      </w:r>
      <w:r w:rsidRPr="00CD4A1C">
        <w:br/>
        <w:t>Gazette</w:t>
      </w:r>
      <w:bookmarkEnd w:id="161"/>
    </w:p>
    <w:p w:rsidR="006356A1" w:rsidRDefault="006356A1" w:rsidP="00675CCD">
      <w:pPr>
        <w:pStyle w:val="LegSubRule"/>
        <w:keepLines w:val="0"/>
        <w:spacing w:line="240" w:lineRule="auto"/>
        <w:outlineLvl w:val="0"/>
      </w:pPr>
      <w:bookmarkStart w:id="162" w:name="_Toc430591104"/>
      <w:r w:rsidRPr="00CD4A1C">
        <w:t>86.1   </w:t>
      </w:r>
      <w:r w:rsidRPr="00CD4A1C">
        <w:rPr>
          <w:i/>
        </w:rPr>
        <w:t>Contenu</w:t>
      </w:r>
      <w:bookmarkEnd w:id="162"/>
    </w:p>
    <w:p w:rsidR="006356A1" w:rsidRDefault="006356A1" w:rsidP="00675CCD">
      <w:pPr>
        <w:pStyle w:val="Lega"/>
        <w:spacing w:line="240" w:lineRule="auto"/>
      </w:pPr>
      <w:r w:rsidRPr="00CD4A1C">
        <w:tab/>
        <w:t>La gazette mentionnée à l</w:t>
      </w:r>
      <w:r w:rsidR="00E11146">
        <w:t>’</w:t>
      </w:r>
      <w:r w:rsidRPr="00CD4A1C">
        <w:t>article</w:t>
      </w:r>
      <w:r>
        <w:t> </w:t>
      </w:r>
      <w:r w:rsidRPr="00CD4A1C">
        <w:t>55.4) contient :</w:t>
      </w:r>
    </w:p>
    <w:p w:rsidR="006356A1" w:rsidRDefault="006356A1" w:rsidP="00675CCD">
      <w:pPr>
        <w:pStyle w:val="Legi"/>
        <w:spacing w:line="240" w:lineRule="auto"/>
      </w:pPr>
      <w:r w:rsidRPr="00CD4A1C">
        <w:tab/>
        <w:t>i)</w:t>
      </w:r>
      <w:r w:rsidRPr="00CD4A1C">
        <w:tab/>
        <w:t xml:space="preserve">à iii)  </w:t>
      </w:r>
      <w:r w:rsidRPr="00D4413E">
        <w:rPr>
          <w:i/>
        </w:rPr>
        <w:t>[</w:t>
      </w:r>
      <w:r w:rsidR="00D4413E" w:rsidRPr="00D4413E">
        <w:rPr>
          <w:i/>
        </w:rPr>
        <w:t>S</w:t>
      </w:r>
      <w:r w:rsidRPr="00D4413E">
        <w:rPr>
          <w:i/>
        </w:rPr>
        <w:t>ans changement]</w:t>
      </w:r>
    </w:p>
    <w:p w:rsidR="006356A1" w:rsidRDefault="006356A1" w:rsidP="00675CCD">
      <w:pPr>
        <w:pStyle w:val="Legi"/>
        <w:spacing w:line="240" w:lineRule="auto"/>
      </w:pPr>
      <w:r w:rsidRPr="00CD4A1C">
        <w:tab/>
        <w:t>iv)</w:t>
      </w:r>
      <w:r w:rsidRPr="00CD4A1C">
        <w:tab/>
        <w:t xml:space="preserve">toutes informations </w:t>
      </w:r>
      <w:r w:rsidRPr="00705695">
        <w:t>concernant des actes accomplis dans les offices désignés et élus et notifiés au Bureau international en vertu de la règle 95.1, en rapport avec des demandes internationales publiées</w:t>
      </w:r>
      <w:r w:rsidRPr="00CD4A1C">
        <w:t>;</w:t>
      </w:r>
    </w:p>
    <w:p w:rsidR="006356A1" w:rsidRDefault="006356A1" w:rsidP="00675CCD">
      <w:pPr>
        <w:pStyle w:val="Legi"/>
        <w:spacing w:line="240" w:lineRule="auto"/>
      </w:pPr>
      <w:r w:rsidRPr="00CD4A1C">
        <w:tab/>
        <w:t>v)</w:t>
      </w:r>
      <w:r w:rsidRPr="00CD4A1C">
        <w:tab/>
      </w:r>
      <w:r w:rsidRPr="00D4413E">
        <w:rPr>
          <w:i/>
        </w:rPr>
        <w:t>[</w:t>
      </w:r>
      <w:r w:rsidR="00D4413E" w:rsidRPr="00D4413E">
        <w:rPr>
          <w:i/>
        </w:rPr>
        <w:t>S</w:t>
      </w:r>
      <w:r w:rsidRPr="00D4413E">
        <w:rPr>
          <w:i/>
        </w:rPr>
        <w:t>ans changement]</w:t>
      </w:r>
    </w:p>
    <w:p w:rsidR="006356A1" w:rsidRDefault="006356A1" w:rsidP="00675CCD">
      <w:pPr>
        <w:pStyle w:val="LegSubRule"/>
        <w:keepNext w:val="0"/>
        <w:spacing w:line="240" w:lineRule="auto"/>
        <w:outlineLvl w:val="0"/>
      </w:pPr>
      <w:bookmarkStart w:id="163" w:name="_Toc430591105"/>
      <w:r w:rsidRPr="00CD4A1C">
        <w:t>86.2 à 86.6  </w:t>
      </w:r>
      <w:r w:rsidRPr="00CD4A1C">
        <w:rPr>
          <w:i/>
        </w:rPr>
        <w:t xml:space="preserve"> [</w:t>
      </w:r>
      <w:r>
        <w:rPr>
          <w:i/>
        </w:rPr>
        <w:t>S</w:t>
      </w:r>
      <w:r w:rsidRPr="004C4144">
        <w:rPr>
          <w:i/>
        </w:rPr>
        <w:t>ans changement</w:t>
      </w:r>
      <w:r w:rsidRPr="00CD4A1C">
        <w:rPr>
          <w:i/>
        </w:rPr>
        <w:t>]</w:t>
      </w:r>
      <w:bookmarkEnd w:id="163"/>
    </w:p>
    <w:p w:rsidR="006356A1" w:rsidRDefault="006356A1" w:rsidP="00675CCD">
      <w:pPr>
        <w:pStyle w:val="LegTitle"/>
        <w:spacing w:line="240" w:lineRule="auto"/>
      </w:pPr>
      <w:bookmarkStart w:id="164" w:name="_Toc430591106"/>
      <w:r w:rsidRPr="00CD4A1C">
        <w:lastRenderedPageBreak/>
        <w:t>Règle</w:t>
      </w:r>
      <w:r>
        <w:t> </w:t>
      </w:r>
      <w:r w:rsidRPr="00CD4A1C">
        <w:t xml:space="preserve">95  </w:t>
      </w:r>
      <w:r w:rsidRPr="00CD4A1C">
        <w:br/>
      </w:r>
      <w:r w:rsidRPr="00705695">
        <w:t>Informations et traductions fournies par les offices désignés et élus</w:t>
      </w:r>
      <w:bookmarkEnd w:id="164"/>
    </w:p>
    <w:p w:rsidR="006356A1" w:rsidRPr="00705695" w:rsidRDefault="006356A1" w:rsidP="00675CCD">
      <w:pPr>
        <w:pStyle w:val="LegSubRule"/>
        <w:keepLines w:val="0"/>
        <w:spacing w:line="240" w:lineRule="auto"/>
      </w:pPr>
      <w:bookmarkStart w:id="165" w:name="_Toc430591107"/>
      <w:r w:rsidRPr="00705695">
        <w:t xml:space="preserve">95.1  </w:t>
      </w:r>
      <w:r w:rsidRPr="00705695">
        <w:rPr>
          <w:i/>
          <w:iCs/>
        </w:rPr>
        <w:t>Informations concernant des actes accomplis dans les offices désignés et élus</w:t>
      </w:r>
      <w:bookmarkEnd w:id="165"/>
    </w:p>
    <w:p w:rsidR="006356A1" w:rsidRPr="00705695" w:rsidRDefault="006356A1" w:rsidP="00675CCD">
      <w:pPr>
        <w:pStyle w:val="Lega"/>
        <w:spacing w:line="240" w:lineRule="auto"/>
      </w:pPr>
      <w:r w:rsidRPr="00705695">
        <w:tab/>
        <w:t>Tout office désigné ou élu doit notifier au Bureau international les informations ci</w:t>
      </w:r>
      <w:r w:rsidR="00695B86">
        <w:noBreakHyphen/>
      </w:r>
      <w:r w:rsidRPr="00705695">
        <w:t>après concernant une demande internationale dans un délai de deux</w:t>
      </w:r>
      <w:r w:rsidR="001F399C">
        <w:t> </w:t>
      </w:r>
      <w:r w:rsidRPr="00705695">
        <w:t>mois à compter de la date à laquelle l</w:t>
      </w:r>
      <w:r w:rsidR="00E11146">
        <w:t>’</w:t>
      </w:r>
      <w:r w:rsidRPr="00705695">
        <w:t>un des actes ci</w:t>
      </w:r>
      <w:r w:rsidR="00695B86">
        <w:noBreakHyphen/>
      </w:r>
      <w:r w:rsidRPr="00705695">
        <w:t>après a été accompli, ou dès que cela est raisonnablement possible après l</w:t>
      </w:r>
      <w:r w:rsidR="00E11146">
        <w:t>’</w:t>
      </w:r>
      <w:r w:rsidRPr="00705695">
        <w:t>expiration de ce délai :</w:t>
      </w:r>
    </w:p>
    <w:p w:rsidR="006356A1" w:rsidRPr="00705695" w:rsidRDefault="006356A1" w:rsidP="00675CCD">
      <w:pPr>
        <w:pStyle w:val="Legi"/>
        <w:spacing w:line="240" w:lineRule="auto"/>
      </w:pPr>
      <w:r w:rsidRPr="00705695">
        <w:tab/>
        <w:t>i)</w:t>
      </w:r>
      <w:r w:rsidRPr="00705695">
        <w:tab/>
        <w:t>après que le déposant a accompli les actes visés aux articles 22 ou 39, la date à laquelle le déposant a accompli ces actes et le numéro de demande nationale qui a été attribué à la demande internationale;</w:t>
      </w:r>
    </w:p>
    <w:p w:rsidR="006356A1" w:rsidRPr="00705695" w:rsidRDefault="006356A1" w:rsidP="00675CCD">
      <w:pPr>
        <w:pStyle w:val="Legi"/>
        <w:spacing w:line="240" w:lineRule="auto"/>
      </w:pPr>
      <w:r w:rsidRPr="00705695">
        <w:tab/>
        <w:t>ii)</w:t>
      </w:r>
      <w:r w:rsidRPr="00705695">
        <w:tab/>
        <w:t>lorsque l</w:t>
      </w:r>
      <w:r w:rsidR="00E11146">
        <w:t>’</w:t>
      </w:r>
      <w:r w:rsidRPr="00705695">
        <w:t>office désigné ou élu publie expressément la demande internationale en vertu de sa législation ou de sa pratique nationale, le numéro et la date de cette publication nationale;</w:t>
      </w:r>
    </w:p>
    <w:p w:rsidR="006356A1" w:rsidRPr="00705695" w:rsidRDefault="006356A1" w:rsidP="00675CCD">
      <w:pPr>
        <w:pStyle w:val="Legi"/>
        <w:spacing w:line="240" w:lineRule="auto"/>
      </w:pPr>
      <w:r w:rsidRPr="00705695">
        <w:tab/>
        <w:t>iii)</w:t>
      </w:r>
      <w:r w:rsidRPr="00705695">
        <w:tab/>
        <w:t>lorsqu</w:t>
      </w:r>
      <w:r w:rsidR="00E11146">
        <w:t>’</w:t>
      </w:r>
      <w:r w:rsidRPr="00705695">
        <w:t>un brevet est délivré, la date de délivrance du brevet et, lorsque l</w:t>
      </w:r>
      <w:r w:rsidR="00E11146">
        <w:t>’</w:t>
      </w:r>
      <w:r w:rsidRPr="00705695">
        <w:t>office désigné ou élu publie expressément la demande internationale sous la forme sous laquelle elle est acceptée en vertu de sa législation nationale, le numéro et la date de cette publication nationale.</w:t>
      </w:r>
    </w:p>
    <w:p w:rsidR="006356A1" w:rsidRDefault="006356A1" w:rsidP="00675CCD">
      <w:pPr>
        <w:pStyle w:val="LegSubRule"/>
        <w:keepLines w:val="0"/>
        <w:spacing w:line="240" w:lineRule="auto"/>
      </w:pPr>
      <w:bookmarkStart w:id="166" w:name="_Toc430591108"/>
      <w:r w:rsidRPr="00705695">
        <w:t>95.2</w:t>
      </w:r>
      <w:r w:rsidRPr="00CD4A1C">
        <w:t>   </w:t>
      </w:r>
      <w:r w:rsidRPr="00CD4A1C">
        <w:rPr>
          <w:i/>
        </w:rPr>
        <w:t>Obtention de copies de traductions</w:t>
      </w:r>
      <w:bookmarkEnd w:id="166"/>
    </w:p>
    <w:p w:rsidR="006356A1" w:rsidRDefault="006356A1" w:rsidP="00675CCD">
      <w:pPr>
        <w:pStyle w:val="Lega"/>
        <w:spacing w:line="240" w:lineRule="auto"/>
      </w:pPr>
      <w:r w:rsidRPr="00CD4A1C">
        <w:tab/>
        <w:t>a)  </w:t>
      </w:r>
      <w:r w:rsidRPr="00CD4A1C">
        <w:rPr>
          <w:i/>
        </w:rPr>
        <w:t>[</w:t>
      </w:r>
      <w:r>
        <w:rPr>
          <w:i/>
        </w:rPr>
        <w:t>S</w:t>
      </w:r>
      <w:r w:rsidRPr="004C4144">
        <w:rPr>
          <w:i/>
        </w:rPr>
        <w:t>ans changement</w:t>
      </w:r>
      <w:r w:rsidRPr="00CD4A1C">
        <w:rPr>
          <w:i/>
        </w:rPr>
        <w:t>]</w:t>
      </w:r>
      <w:r>
        <w:rPr>
          <w:i/>
        </w:rPr>
        <w:t>  </w:t>
      </w:r>
      <w:r w:rsidRPr="00CD4A1C">
        <w:t>Sur requête du Bureau international, tout office désigné ou élu lui délivre une copie de la traduction de la demande internationale communiquée audit office par le déposant.</w:t>
      </w:r>
    </w:p>
    <w:p w:rsidR="006356A1" w:rsidRDefault="006356A1" w:rsidP="00675CCD">
      <w:pPr>
        <w:pStyle w:val="Lega"/>
        <w:spacing w:line="240" w:lineRule="auto"/>
      </w:pPr>
      <w:r w:rsidRPr="00CD4A1C">
        <w:tab/>
        <w:t>b)  </w:t>
      </w:r>
      <w:r w:rsidRPr="00CD4A1C">
        <w:rPr>
          <w:i/>
        </w:rPr>
        <w:t>[</w:t>
      </w:r>
      <w:r>
        <w:rPr>
          <w:i/>
        </w:rPr>
        <w:t>S</w:t>
      </w:r>
      <w:r w:rsidRPr="004C4144">
        <w:rPr>
          <w:i/>
        </w:rPr>
        <w:t>ans changement</w:t>
      </w:r>
      <w:r w:rsidRPr="00CD4A1C">
        <w:rPr>
          <w:i/>
        </w:rPr>
        <w:t>]</w:t>
      </w:r>
      <w:r>
        <w:rPr>
          <w:i/>
        </w:rPr>
        <w:t>  </w:t>
      </w:r>
      <w:r w:rsidRPr="00CD4A1C">
        <w:t>Le Bureau international peut, sur requête et contre remboursement du coût, délivrer à toute personne des copies des traductions reçues conformément à l</w:t>
      </w:r>
      <w:r w:rsidR="00E11146">
        <w:t>’</w:t>
      </w:r>
      <w:r w:rsidRPr="00CD4A1C">
        <w:t>alinéa </w:t>
      </w:r>
      <w:proofErr w:type="gramStart"/>
      <w:r w:rsidRPr="00CD4A1C">
        <w:t>a</w:t>
      </w:r>
      <w:proofErr w:type="gramEnd"/>
      <w:r w:rsidRPr="00CD4A1C">
        <w:t>).</w:t>
      </w:r>
    </w:p>
    <w:p w:rsidR="006356A1" w:rsidRDefault="006356A1" w:rsidP="00675CCD">
      <w:pPr>
        <w:jc w:val="center"/>
      </w:pPr>
    </w:p>
    <w:p w:rsidR="006356A1" w:rsidRPr="006356A1" w:rsidRDefault="006356A1" w:rsidP="00675CCD">
      <w:pPr>
        <w:pStyle w:val="Endofdocument-Annex"/>
        <w:rPr>
          <w:rFonts w:ascii="Microsoft Sans Serif" w:hAnsi="Microsoft Sans Serif" w:cs="Microsoft Sans Serif"/>
        </w:rPr>
      </w:pPr>
      <w:r>
        <w:t>[Fin de l</w:t>
      </w:r>
      <w:r w:rsidR="00E11146">
        <w:t>’</w:t>
      </w:r>
      <w:r>
        <w:t>annexe</w:t>
      </w:r>
      <w:r w:rsidR="001F399C">
        <w:t> </w:t>
      </w:r>
      <w:r>
        <w:t>VIII et du document]</w:t>
      </w:r>
      <w:bookmarkEnd w:id="151"/>
    </w:p>
    <w:sectPr w:rsidR="006356A1" w:rsidRPr="006356A1" w:rsidSect="00695B86">
      <w:headerReference w:type="default" r:id="rId27"/>
      <w:headerReference w:type="first" r:id="rId28"/>
      <w:endnotePr>
        <w:numFmt w:val="decimal"/>
      </w:endnotePr>
      <w:pgSz w:w="11907" w:h="16840" w:code="9"/>
      <w:pgMar w:top="567" w:right="1134" w:bottom="1247" w:left="1418" w:header="510"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3F3" w:rsidRDefault="009373F3">
      <w:r>
        <w:separator/>
      </w:r>
    </w:p>
  </w:endnote>
  <w:endnote w:type="continuationSeparator" w:id="0">
    <w:p w:rsidR="009373F3" w:rsidRDefault="009373F3" w:rsidP="003B38C1">
      <w:r>
        <w:separator/>
      </w:r>
    </w:p>
    <w:p w:rsidR="009373F3" w:rsidRPr="00303E25" w:rsidRDefault="009373F3" w:rsidP="003B38C1">
      <w:pPr>
        <w:spacing w:after="60"/>
        <w:rPr>
          <w:sz w:val="17"/>
          <w:lang w:val="en-GB"/>
        </w:rPr>
      </w:pPr>
      <w:r w:rsidRPr="00303E25">
        <w:rPr>
          <w:sz w:val="17"/>
          <w:lang w:val="en-GB"/>
        </w:rPr>
        <w:t>[Endnote continued from previous page]</w:t>
      </w:r>
    </w:p>
  </w:endnote>
  <w:endnote w:type="continuationNotice" w:id="1">
    <w:p w:rsidR="009373F3" w:rsidRPr="00303E25" w:rsidRDefault="009373F3" w:rsidP="003B38C1">
      <w:pPr>
        <w:spacing w:before="60"/>
        <w:jc w:val="right"/>
        <w:rPr>
          <w:sz w:val="17"/>
          <w:szCs w:val="17"/>
          <w:lang w:val="en-GB"/>
        </w:rPr>
      </w:pPr>
      <w:r w:rsidRPr="00303E25">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Pr="008C1B81" w:rsidRDefault="009373F3" w:rsidP="008C1B81">
    <w:pPr>
      <w:pStyle w:val="Footer"/>
      <w:tabs>
        <w:tab w:val="clear" w:pos="4320"/>
        <w:tab w:val="clear" w:pos="8640"/>
        <w:tab w:val="right" w:pos="8504"/>
      </w:tabs>
      <w:rPr>
        <w:rFonts w:ascii="Times New Roman" w:hAnsi="Times New Roman" w:cs="Times New Roman"/>
        <w:b/>
        <w:sz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Pr="00695B86" w:rsidRDefault="009373F3" w:rsidP="00695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3F3" w:rsidRDefault="009373F3">
      <w:r>
        <w:separator/>
      </w:r>
    </w:p>
  </w:footnote>
  <w:footnote w:type="continuationSeparator" w:id="0">
    <w:p w:rsidR="009373F3" w:rsidRDefault="009373F3" w:rsidP="008B60B2">
      <w:r>
        <w:separator/>
      </w:r>
    </w:p>
    <w:p w:rsidR="009373F3" w:rsidRPr="00303E25" w:rsidRDefault="009373F3" w:rsidP="008B60B2">
      <w:pPr>
        <w:spacing w:after="60"/>
        <w:rPr>
          <w:sz w:val="17"/>
          <w:szCs w:val="17"/>
          <w:lang w:val="en-GB"/>
        </w:rPr>
      </w:pPr>
      <w:r w:rsidRPr="00303E25">
        <w:rPr>
          <w:sz w:val="17"/>
          <w:szCs w:val="17"/>
          <w:lang w:val="en-GB"/>
        </w:rPr>
        <w:t>[Footnote continued from previous page]</w:t>
      </w:r>
    </w:p>
  </w:footnote>
  <w:footnote w:type="continuationNotice" w:id="1">
    <w:p w:rsidR="009373F3" w:rsidRPr="00303E25" w:rsidRDefault="009373F3" w:rsidP="008B60B2">
      <w:pPr>
        <w:spacing w:before="60"/>
        <w:jc w:val="right"/>
        <w:rPr>
          <w:sz w:val="17"/>
          <w:szCs w:val="17"/>
          <w:lang w:val="en-GB"/>
        </w:rPr>
      </w:pPr>
      <w:r w:rsidRPr="00303E25">
        <w:rPr>
          <w:sz w:val="17"/>
          <w:szCs w:val="17"/>
          <w:lang w:val="en-GB"/>
        </w:rPr>
        <w:t>[Footnote continued on next page]</w:t>
      </w:r>
    </w:p>
  </w:footnote>
  <w:footnote w:id="2">
    <w:p w:rsidR="009373F3" w:rsidRPr="00947C45" w:rsidRDefault="009373F3" w:rsidP="00D627EA">
      <w:pPr>
        <w:pStyle w:val="FootnoteText"/>
      </w:pPr>
      <w:r w:rsidRPr="00947C45">
        <w:rPr>
          <w:rStyle w:val="FootnoteReference"/>
        </w:rPr>
        <w:footnoteRef/>
      </w:r>
      <w:r w:rsidRPr="00947C45">
        <w:t xml:space="preserve"> </w:t>
      </w:r>
      <w:r w:rsidRPr="00947C45">
        <w:tab/>
        <w:t>Dans le présent document, les termes “articles” et “règles” renvoient respectivement au PCT et au règlement d’exécution du PCT (ci-après dénommé “règlement d’exécution”) ou aux dispositions qu’il est proposé de modifier ou d’ajouter, selon le cas.  Les termes “législation nationale”, “demandes nationales”, “phase nationale”, etc. désignent également la législation, les demandes et la phase régionales.</w:t>
      </w:r>
    </w:p>
  </w:footnote>
  <w:footnote w:id="3">
    <w:p w:rsidR="009373F3" w:rsidRPr="00947C45" w:rsidRDefault="009373F3" w:rsidP="00947C45">
      <w:pPr>
        <w:pStyle w:val="FootnoteText"/>
        <w:rPr>
          <w:lang w:val="fr-CH"/>
        </w:rPr>
      </w:pPr>
      <w:r w:rsidRPr="00947C45">
        <w:rPr>
          <w:rStyle w:val="FootnoteReference"/>
        </w:rPr>
        <w:footnoteRef/>
      </w:r>
      <w:r w:rsidRPr="00947C45">
        <w:rPr>
          <w:lang w:val="fr-CH"/>
        </w:rPr>
        <w:t xml:space="preserve"> </w:t>
      </w:r>
      <w:r w:rsidRPr="00947C45">
        <w:rPr>
          <w:lang w:val="fr-CH"/>
        </w:rPr>
        <w:tab/>
        <w:t>Quelques corrections/modifications additionnelles d’ordre purement rédactionnel ont été apportées à la présente règle au-delà du texte approuvé par le groupe de travail, en français uniquement</w:t>
      </w:r>
      <w:r>
        <w:rPr>
          <w:lang w:val="fr-CH"/>
        </w:rPr>
        <w:t>.</w:t>
      </w:r>
    </w:p>
  </w:footnote>
  <w:footnote w:id="4">
    <w:p w:rsidR="009373F3" w:rsidRPr="00947C45" w:rsidRDefault="009373F3" w:rsidP="00947C45">
      <w:pPr>
        <w:pStyle w:val="FootnoteText"/>
        <w:rPr>
          <w:lang w:val="fr-CH"/>
        </w:rPr>
      </w:pPr>
      <w:r w:rsidRPr="00947C45">
        <w:rPr>
          <w:rStyle w:val="FootnoteReference"/>
        </w:rPr>
        <w:footnoteRef/>
      </w:r>
      <w:r w:rsidRPr="00947C45">
        <w:rPr>
          <w:lang w:val="fr-CH"/>
        </w:rPr>
        <w:t xml:space="preserve"> </w:t>
      </w:r>
      <w:r w:rsidRPr="00947C45">
        <w:rPr>
          <w:lang w:val="fr-CH"/>
        </w:rPr>
        <w:tab/>
      </w:r>
      <w:r w:rsidRPr="00947C45">
        <w:rPr>
          <w:szCs w:val="18"/>
        </w:rPr>
        <w:t>D'autres modifications d'ordre rédactionnel ont été apportées à la règle 23</w:t>
      </w:r>
      <w:r w:rsidRPr="00947C45">
        <w:rPr>
          <w:i/>
          <w:szCs w:val="18"/>
        </w:rPr>
        <w:t>bis</w:t>
      </w:r>
      <w:r w:rsidRPr="00947C45">
        <w:rPr>
          <w:szCs w:val="18"/>
        </w:rPr>
        <w:t xml:space="preserve"> au-delà du texte approuvé par le groupe de travail. Les références dans la règle 23</w:t>
      </w:r>
      <w:r w:rsidRPr="00947C45">
        <w:rPr>
          <w:i/>
          <w:szCs w:val="18"/>
        </w:rPr>
        <w:t>bis</w:t>
      </w:r>
      <w:r w:rsidRPr="00947C45">
        <w:rPr>
          <w:szCs w:val="18"/>
        </w:rPr>
        <w:t>.1. a) à une traduction ont été supprimées afin de refléter le fait que la règle 12</w:t>
      </w:r>
      <w:r w:rsidRPr="00947C45">
        <w:rPr>
          <w:i/>
          <w:szCs w:val="18"/>
        </w:rPr>
        <w:t>bis</w:t>
      </w:r>
      <w:r w:rsidRPr="00947C45">
        <w:rPr>
          <w:szCs w:val="18"/>
        </w:rPr>
        <w:t>.1 ne traite que des copies des résultats de la recherche “quelle que soit la forme sous laquelle ils sont présentés par l’administration ou l’office concerné” (les traductions demandées par l’administration chargée de la recherche internationale sont traitées conformément à la règle 12</w:t>
      </w:r>
      <w:r w:rsidRPr="00947C45">
        <w:rPr>
          <w:i/>
          <w:szCs w:val="18"/>
        </w:rPr>
        <w:t>bis</w:t>
      </w:r>
      <w:r w:rsidRPr="00947C45">
        <w:rPr>
          <w:szCs w:val="18"/>
        </w:rPr>
        <w:t>.2).</w:t>
      </w:r>
    </w:p>
  </w:footnote>
  <w:footnote w:id="5">
    <w:p w:rsidR="009373F3" w:rsidRPr="00947C45" w:rsidRDefault="009373F3" w:rsidP="00A947A3">
      <w:pPr>
        <w:pStyle w:val="FootnoteText"/>
        <w:rPr>
          <w:lang w:val="fr-CH"/>
        </w:rPr>
      </w:pPr>
      <w:r w:rsidRPr="00947C45">
        <w:rPr>
          <w:rStyle w:val="FootnoteReference"/>
        </w:rPr>
        <w:footnoteRef/>
      </w:r>
      <w:r w:rsidRPr="00947C45">
        <w:rPr>
          <w:lang w:val="fr-CH"/>
        </w:rPr>
        <w:t xml:space="preserve"> </w:t>
      </w:r>
      <w:r w:rsidRPr="00947C45">
        <w:rPr>
          <w:lang w:val="fr-CH"/>
        </w:rPr>
        <w:tab/>
      </w:r>
      <w:r w:rsidRPr="00947C45">
        <w:rPr>
          <w:szCs w:val="18"/>
        </w:rPr>
        <w:t xml:space="preserve">D'autres modifications d'ordre rédactionnel ont été apportées à la règle 41 au-delà du texte approuvé par le groupe de travail. Les termes "et d’un classement" ont été insérés, respectivement, dans le titre de la règle 41 et de la règle 41.2 afin de refléter leur étendue de manière </w:t>
      </w:r>
      <w:r>
        <w:rPr>
          <w:szCs w:val="18"/>
        </w:rPr>
        <w:t>précise.</w:t>
      </w:r>
    </w:p>
  </w:footnote>
  <w:footnote w:id="6">
    <w:p w:rsidR="009373F3" w:rsidRPr="00947C45" w:rsidRDefault="009373F3" w:rsidP="00A947A3">
      <w:pPr>
        <w:pStyle w:val="FootnoteText"/>
        <w:rPr>
          <w:lang w:val="fr-CH"/>
        </w:rPr>
      </w:pPr>
      <w:r w:rsidRPr="00947C45">
        <w:rPr>
          <w:rStyle w:val="FootnoteReference"/>
        </w:rPr>
        <w:footnoteRef/>
      </w:r>
      <w:r w:rsidRPr="00947C45">
        <w:rPr>
          <w:lang w:val="fr-CH"/>
        </w:rPr>
        <w:t xml:space="preserve"> </w:t>
      </w:r>
      <w:r w:rsidRPr="00947C45">
        <w:rPr>
          <w:lang w:val="fr-CH"/>
        </w:rPr>
        <w:tab/>
      </w:r>
      <w:r w:rsidRPr="00947C45">
        <w:rPr>
          <w:szCs w:val="18"/>
        </w:rPr>
        <w:t>D'autres modifications d'ordre rédactionnel ont été apportées à la règle 94.1.e) au-delà du texte approuvé par le groupe de travail.</w:t>
      </w:r>
      <w:r>
        <w:rPr>
          <w:szCs w:val="18"/>
        </w:rPr>
        <w:t xml:space="preserve"> </w:t>
      </w:r>
      <w:r w:rsidRPr="00947C45">
        <w:rPr>
          <w:szCs w:val="18"/>
        </w:rPr>
        <w:t xml:space="preserve"> Le te</w:t>
      </w:r>
      <w:r>
        <w:rPr>
          <w:szCs w:val="18"/>
        </w:rPr>
        <w:t>rme “</w:t>
      </w:r>
      <w:r w:rsidRPr="00947C45">
        <w:rPr>
          <w:szCs w:val="18"/>
        </w:rPr>
        <w:t>motivée</w:t>
      </w:r>
      <w:r>
        <w:rPr>
          <w:szCs w:val="18"/>
        </w:rPr>
        <w:t>”</w:t>
      </w:r>
      <w:r w:rsidRPr="00947C45">
        <w:rPr>
          <w:szCs w:val="18"/>
        </w:rPr>
        <w:t xml:space="preserve"> a été inséré</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Default="009373F3" w:rsidP="00477D6B">
    <w:pPr>
      <w:jc w:val="right"/>
    </w:pPr>
    <w:r>
      <w:t xml:space="preserve">PCT/A/47/4 </w:t>
    </w:r>
    <w:proofErr w:type="spellStart"/>
    <w:r>
      <w:t>Rev</w:t>
    </w:r>
    <w:proofErr w:type="spellEnd"/>
    <w:r>
      <w:t>.</w:t>
    </w:r>
  </w:p>
  <w:p w:rsidR="009373F3" w:rsidRDefault="009373F3" w:rsidP="00477D6B">
    <w:pPr>
      <w:jc w:val="right"/>
    </w:pPr>
    <w:proofErr w:type="gramStart"/>
    <w:r>
      <w:t>page</w:t>
    </w:r>
    <w:proofErr w:type="gramEnd"/>
    <w:r>
      <w:t xml:space="preserve"> </w:t>
    </w:r>
    <w:r>
      <w:fldChar w:fldCharType="begin"/>
    </w:r>
    <w:r>
      <w:instrText xml:space="preserve"> PAGE  \* MERGEFORMAT </w:instrText>
    </w:r>
    <w:r>
      <w:fldChar w:fldCharType="separate"/>
    </w:r>
    <w:r w:rsidR="00A61496">
      <w:rPr>
        <w:noProof/>
      </w:rPr>
      <w:t>2</w:t>
    </w:r>
    <w:r>
      <w:fldChar w:fldCharType="end"/>
    </w:r>
  </w:p>
  <w:p w:rsidR="009373F3" w:rsidRDefault="009373F3"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Default="009373F3" w:rsidP="00477D6B">
    <w:pPr>
      <w:jc w:val="right"/>
    </w:pPr>
    <w:r>
      <w:t xml:space="preserve">PCT/A/47/4 </w:t>
    </w:r>
    <w:proofErr w:type="spellStart"/>
    <w:r>
      <w:t>Rev</w:t>
    </w:r>
    <w:proofErr w:type="spellEnd"/>
    <w:r>
      <w:t>.</w:t>
    </w:r>
  </w:p>
  <w:p w:rsidR="009373F3" w:rsidRDefault="009373F3" w:rsidP="009D705E">
    <w:pPr>
      <w:jc w:val="right"/>
    </w:pPr>
    <w:r>
      <w:t xml:space="preserve">Annexe V, page </w:t>
    </w:r>
    <w:r>
      <w:fldChar w:fldCharType="begin"/>
    </w:r>
    <w:r>
      <w:instrText xml:space="preserve"> PAGE  \* MERGEFORMAT </w:instrText>
    </w:r>
    <w:r>
      <w:fldChar w:fldCharType="separate"/>
    </w:r>
    <w:r w:rsidR="00A61496">
      <w:rPr>
        <w:noProof/>
      </w:rPr>
      <w:t>3</w:t>
    </w:r>
    <w:r>
      <w:fldChar w:fldCharType="end"/>
    </w:r>
  </w:p>
  <w:p w:rsidR="009373F3" w:rsidRDefault="009373F3" w:rsidP="00477D6B">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Default="009373F3" w:rsidP="009D705E">
    <w:pPr>
      <w:pStyle w:val="Header"/>
      <w:jc w:val="right"/>
    </w:pPr>
    <w:r>
      <w:t xml:space="preserve">PCT/A/47/4 </w:t>
    </w:r>
    <w:proofErr w:type="spellStart"/>
    <w:r>
      <w:t>Rev</w:t>
    </w:r>
    <w:proofErr w:type="spellEnd"/>
    <w:r>
      <w:t>.</w:t>
    </w:r>
  </w:p>
  <w:p w:rsidR="009373F3" w:rsidRDefault="009373F3" w:rsidP="009D705E">
    <w:pPr>
      <w:pStyle w:val="Header"/>
      <w:jc w:val="right"/>
    </w:pPr>
    <w:r>
      <w:t>ANNEXE V</w:t>
    </w:r>
  </w:p>
  <w:p w:rsidR="009373F3" w:rsidRDefault="009373F3" w:rsidP="009D705E">
    <w:pPr>
      <w:pStyle w:val="Header"/>
      <w:jc w:val="right"/>
    </w:pPr>
  </w:p>
  <w:p w:rsidR="009373F3" w:rsidRDefault="009373F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Pr="00F26F02" w:rsidRDefault="009373F3" w:rsidP="00477D6B">
    <w:pPr>
      <w:jc w:val="right"/>
    </w:pPr>
    <w:r w:rsidRPr="00F26F02">
      <w:t>PCT/A/47/4</w:t>
    </w:r>
    <w:r>
      <w:t xml:space="preserve"> </w:t>
    </w:r>
    <w:proofErr w:type="spellStart"/>
    <w:r>
      <w:t>Rev</w:t>
    </w:r>
    <w:proofErr w:type="spellEnd"/>
    <w:r>
      <w:t>.</w:t>
    </w:r>
  </w:p>
  <w:p w:rsidR="009373F3" w:rsidRPr="00F26F02" w:rsidRDefault="009373F3" w:rsidP="00214B1C">
    <w:pPr>
      <w:jc w:val="right"/>
    </w:pPr>
    <w:r>
      <w:rPr>
        <w:color w:val="000000"/>
      </w:rPr>
      <w:t xml:space="preserve">Annexe VI, </w:t>
    </w:r>
    <w:r w:rsidRPr="00214B1C">
      <w:rPr>
        <w:color w:val="000000"/>
      </w:rPr>
      <w:t>page</w:t>
    </w:r>
    <w:r w:rsidRPr="00F26F02">
      <w:t xml:space="preserve"> </w:t>
    </w:r>
    <w:r>
      <w:fldChar w:fldCharType="begin"/>
    </w:r>
    <w:r w:rsidRPr="00F26F02">
      <w:instrText xml:space="preserve"> PAGE  \* MERGEFORMAT </w:instrText>
    </w:r>
    <w:r>
      <w:fldChar w:fldCharType="separate"/>
    </w:r>
    <w:r w:rsidR="00A61496">
      <w:rPr>
        <w:noProof/>
      </w:rPr>
      <w:t>4</w:t>
    </w:r>
    <w:r>
      <w:fldChar w:fldCharType="end"/>
    </w:r>
  </w:p>
  <w:p w:rsidR="009373F3" w:rsidRPr="00F26F02" w:rsidRDefault="009373F3" w:rsidP="00477D6B">
    <w:pP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Default="009373F3" w:rsidP="009D705E">
    <w:pPr>
      <w:pStyle w:val="Header"/>
      <w:jc w:val="right"/>
    </w:pPr>
    <w:r>
      <w:t xml:space="preserve">PCT/A/47/4 </w:t>
    </w:r>
    <w:proofErr w:type="spellStart"/>
    <w:r>
      <w:t>Rev</w:t>
    </w:r>
    <w:proofErr w:type="spellEnd"/>
    <w:r>
      <w:t>.</w:t>
    </w:r>
  </w:p>
  <w:p w:rsidR="009373F3" w:rsidRDefault="009373F3" w:rsidP="009D705E">
    <w:pPr>
      <w:pStyle w:val="Header"/>
      <w:jc w:val="right"/>
    </w:pPr>
    <w:r>
      <w:t>ANNEXE VI</w:t>
    </w:r>
  </w:p>
  <w:p w:rsidR="009373F3" w:rsidRDefault="009373F3" w:rsidP="009D705E">
    <w:pPr>
      <w:pStyle w:val="Header"/>
      <w:jc w:val="right"/>
    </w:pPr>
  </w:p>
  <w:p w:rsidR="009373F3" w:rsidRDefault="009373F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Pr="00F26F02" w:rsidRDefault="009373F3" w:rsidP="00477D6B">
    <w:pPr>
      <w:jc w:val="right"/>
    </w:pPr>
    <w:r w:rsidRPr="00F26F02">
      <w:t>PCT/A/47/4</w:t>
    </w:r>
    <w:r>
      <w:t xml:space="preserve"> </w:t>
    </w:r>
    <w:proofErr w:type="spellStart"/>
    <w:r>
      <w:t>Rev</w:t>
    </w:r>
    <w:proofErr w:type="spellEnd"/>
    <w:r>
      <w:t>.</w:t>
    </w:r>
  </w:p>
  <w:p w:rsidR="009373F3" w:rsidRPr="00F26F02" w:rsidRDefault="009373F3" w:rsidP="00214B1C">
    <w:pPr>
      <w:jc w:val="right"/>
    </w:pPr>
    <w:r>
      <w:rPr>
        <w:color w:val="000000"/>
      </w:rPr>
      <w:t xml:space="preserve">Annexe VII, </w:t>
    </w:r>
    <w:r w:rsidRPr="00214B1C">
      <w:rPr>
        <w:color w:val="000000"/>
      </w:rPr>
      <w:t>page</w:t>
    </w:r>
    <w:r w:rsidRPr="00F26F02">
      <w:t xml:space="preserve"> </w:t>
    </w:r>
    <w:r>
      <w:fldChar w:fldCharType="begin"/>
    </w:r>
    <w:r w:rsidRPr="00F26F02">
      <w:instrText xml:space="preserve"> PAGE  \* MERGEFORMAT </w:instrText>
    </w:r>
    <w:r>
      <w:fldChar w:fldCharType="separate"/>
    </w:r>
    <w:r w:rsidR="00A61496">
      <w:rPr>
        <w:noProof/>
      </w:rPr>
      <w:t>11</w:t>
    </w:r>
    <w:r>
      <w:fldChar w:fldCharType="end"/>
    </w:r>
  </w:p>
  <w:p w:rsidR="009373F3" w:rsidRPr="00F26F02" w:rsidRDefault="009373F3" w:rsidP="00477D6B">
    <w:pP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Default="009373F3" w:rsidP="009D705E">
    <w:pPr>
      <w:pStyle w:val="Header"/>
      <w:jc w:val="right"/>
    </w:pPr>
    <w:r>
      <w:t xml:space="preserve">PCT/A/47/4 </w:t>
    </w:r>
    <w:proofErr w:type="spellStart"/>
    <w:r>
      <w:t>Rev</w:t>
    </w:r>
    <w:proofErr w:type="spellEnd"/>
    <w:r>
      <w:t>.</w:t>
    </w:r>
  </w:p>
  <w:p w:rsidR="009373F3" w:rsidRDefault="009373F3" w:rsidP="009D705E">
    <w:pPr>
      <w:pStyle w:val="Header"/>
      <w:jc w:val="right"/>
    </w:pPr>
    <w:r>
      <w:t>ANNEXE VII</w:t>
    </w:r>
  </w:p>
  <w:p w:rsidR="009373F3" w:rsidRDefault="009373F3" w:rsidP="009D705E">
    <w:pPr>
      <w:pStyle w:val="Header"/>
      <w:jc w:val="right"/>
    </w:pPr>
  </w:p>
  <w:p w:rsidR="009373F3" w:rsidRDefault="009373F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Pr="00F26F02" w:rsidRDefault="009373F3" w:rsidP="00477D6B">
    <w:pPr>
      <w:jc w:val="right"/>
    </w:pPr>
    <w:r w:rsidRPr="00F26F02">
      <w:t>PCT/A/47/4</w:t>
    </w:r>
    <w:r>
      <w:t xml:space="preserve"> </w:t>
    </w:r>
    <w:proofErr w:type="spellStart"/>
    <w:r>
      <w:t>Rev</w:t>
    </w:r>
    <w:proofErr w:type="spellEnd"/>
    <w:r>
      <w:t>.</w:t>
    </w:r>
  </w:p>
  <w:p w:rsidR="009373F3" w:rsidRPr="00F26F02" w:rsidRDefault="009373F3" w:rsidP="00214B1C">
    <w:pPr>
      <w:jc w:val="right"/>
    </w:pPr>
    <w:r>
      <w:rPr>
        <w:color w:val="000000"/>
      </w:rPr>
      <w:t xml:space="preserve">Annexe VIII, </w:t>
    </w:r>
    <w:r w:rsidRPr="00214B1C">
      <w:rPr>
        <w:color w:val="000000"/>
      </w:rPr>
      <w:t>page</w:t>
    </w:r>
    <w:r w:rsidRPr="00F26F02">
      <w:t xml:space="preserve"> </w:t>
    </w:r>
    <w:r>
      <w:fldChar w:fldCharType="begin"/>
    </w:r>
    <w:r w:rsidRPr="00F26F02">
      <w:instrText xml:space="preserve"> PAGE  \* MERGEFORMAT </w:instrText>
    </w:r>
    <w:r>
      <w:fldChar w:fldCharType="separate"/>
    </w:r>
    <w:r w:rsidR="00A61496">
      <w:rPr>
        <w:noProof/>
      </w:rPr>
      <w:t>8</w:t>
    </w:r>
    <w:r>
      <w:fldChar w:fldCharType="end"/>
    </w:r>
  </w:p>
  <w:p w:rsidR="009373F3" w:rsidRPr="00F26F02" w:rsidRDefault="009373F3" w:rsidP="00477D6B">
    <w:pP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Default="009373F3" w:rsidP="009D705E">
    <w:pPr>
      <w:pStyle w:val="Header"/>
      <w:jc w:val="right"/>
    </w:pPr>
    <w:r>
      <w:t xml:space="preserve">PCT/A/47/4 </w:t>
    </w:r>
    <w:proofErr w:type="spellStart"/>
    <w:r>
      <w:t>Rev</w:t>
    </w:r>
    <w:proofErr w:type="spellEnd"/>
    <w:r>
      <w:t>.</w:t>
    </w:r>
  </w:p>
  <w:p w:rsidR="009373F3" w:rsidRDefault="009373F3" w:rsidP="009D705E">
    <w:pPr>
      <w:pStyle w:val="Header"/>
      <w:jc w:val="right"/>
    </w:pPr>
    <w:r>
      <w:t>ANNEXE VIII</w:t>
    </w:r>
  </w:p>
  <w:p w:rsidR="009373F3" w:rsidRDefault="009373F3" w:rsidP="009D705E">
    <w:pPr>
      <w:pStyle w:val="Header"/>
      <w:jc w:val="right"/>
    </w:pPr>
  </w:p>
  <w:p w:rsidR="009373F3" w:rsidRDefault="00937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Pr="00C934A9" w:rsidRDefault="009373F3" w:rsidP="00477D6B">
    <w:pPr>
      <w:jc w:val="right"/>
      <w:rPr>
        <w:lang w:val="en-US"/>
      </w:rPr>
    </w:pPr>
    <w:r w:rsidRPr="00C934A9">
      <w:rPr>
        <w:lang w:val="en-US"/>
      </w:rPr>
      <w:t>PCT/A/47/4 Rev.</w:t>
    </w:r>
  </w:p>
  <w:p w:rsidR="009373F3" w:rsidRPr="00C934A9" w:rsidRDefault="009373F3" w:rsidP="009D705E">
    <w:pPr>
      <w:jc w:val="right"/>
      <w:rPr>
        <w:lang w:val="en-US"/>
      </w:rPr>
    </w:pPr>
    <w:proofErr w:type="spellStart"/>
    <w:r w:rsidRPr="00C934A9">
      <w:rPr>
        <w:lang w:val="en-US"/>
      </w:rPr>
      <w:t>Annexe</w:t>
    </w:r>
    <w:proofErr w:type="spellEnd"/>
    <w:r w:rsidRPr="00C934A9">
      <w:rPr>
        <w:lang w:val="en-US"/>
      </w:rPr>
      <w:t xml:space="preserve"> I, page </w:t>
    </w:r>
    <w:r>
      <w:fldChar w:fldCharType="begin"/>
    </w:r>
    <w:r w:rsidRPr="00C934A9">
      <w:rPr>
        <w:lang w:val="en-US"/>
      </w:rPr>
      <w:instrText xml:space="preserve"> PAGE  \* MERGEFORMAT </w:instrText>
    </w:r>
    <w:r>
      <w:fldChar w:fldCharType="separate"/>
    </w:r>
    <w:r w:rsidR="00A61496">
      <w:rPr>
        <w:noProof/>
        <w:lang w:val="en-US"/>
      </w:rPr>
      <w:t>10</w:t>
    </w:r>
    <w:r>
      <w:fldChar w:fldCharType="end"/>
    </w:r>
  </w:p>
  <w:p w:rsidR="009373F3" w:rsidRPr="00C934A9" w:rsidRDefault="009373F3"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Default="009373F3" w:rsidP="009D705E">
    <w:pPr>
      <w:pStyle w:val="Header"/>
      <w:jc w:val="right"/>
    </w:pPr>
    <w:r>
      <w:t xml:space="preserve">PCT/A/47/4 </w:t>
    </w:r>
    <w:proofErr w:type="spellStart"/>
    <w:r>
      <w:t>Rev</w:t>
    </w:r>
    <w:proofErr w:type="spellEnd"/>
    <w:r>
      <w:t>.</w:t>
    </w:r>
  </w:p>
  <w:p w:rsidR="009373F3" w:rsidRDefault="009373F3" w:rsidP="009D705E">
    <w:pPr>
      <w:pStyle w:val="Header"/>
      <w:jc w:val="right"/>
    </w:pPr>
    <w:r>
      <w:t>ANNEXE I</w:t>
    </w:r>
  </w:p>
  <w:p w:rsidR="009373F3" w:rsidRDefault="009373F3" w:rsidP="009D705E">
    <w:pPr>
      <w:pStyle w:val="Header"/>
      <w:jc w:val="right"/>
    </w:pPr>
  </w:p>
  <w:p w:rsidR="009373F3" w:rsidRDefault="009373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Pr="00A316B3" w:rsidRDefault="009373F3" w:rsidP="00477D6B">
    <w:pPr>
      <w:jc w:val="right"/>
    </w:pPr>
    <w:r>
      <w:t xml:space="preserve">PCT/A/47/4 </w:t>
    </w:r>
    <w:proofErr w:type="spellStart"/>
    <w:r>
      <w:t>Rev</w:t>
    </w:r>
    <w:proofErr w:type="spellEnd"/>
    <w:r>
      <w:t>.</w:t>
    </w:r>
  </w:p>
  <w:p w:rsidR="009373F3" w:rsidRPr="00A316B3" w:rsidRDefault="009373F3" w:rsidP="009D705E">
    <w:pPr>
      <w:jc w:val="right"/>
    </w:pPr>
    <w:r w:rsidRPr="00A316B3">
      <w:t xml:space="preserve">Annexe II, page </w:t>
    </w:r>
    <w:r>
      <w:fldChar w:fldCharType="begin"/>
    </w:r>
    <w:r w:rsidRPr="00A316B3">
      <w:instrText xml:space="preserve"> PAGE  \* MERGEFORMAT </w:instrText>
    </w:r>
    <w:r>
      <w:fldChar w:fldCharType="separate"/>
    </w:r>
    <w:r w:rsidR="00A61496">
      <w:rPr>
        <w:noProof/>
      </w:rPr>
      <w:t>10</w:t>
    </w:r>
    <w:r>
      <w:fldChar w:fldCharType="end"/>
    </w:r>
  </w:p>
  <w:p w:rsidR="009373F3" w:rsidRPr="00A316B3" w:rsidRDefault="009373F3"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Default="009373F3" w:rsidP="009D705E">
    <w:pPr>
      <w:pStyle w:val="Header"/>
      <w:jc w:val="right"/>
    </w:pPr>
    <w:r>
      <w:t xml:space="preserve">PCT/A/47/4 </w:t>
    </w:r>
    <w:proofErr w:type="spellStart"/>
    <w:r>
      <w:t>Rev</w:t>
    </w:r>
    <w:proofErr w:type="spellEnd"/>
    <w:r>
      <w:t>.</w:t>
    </w:r>
  </w:p>
  <w:p w:rsidR="009373F3" w:rsidRDefault="009373F3" w:rsidP="009D705E">
    <w:pPr>
      <w:pStyle w:val="Header"/>
      <w:jc w:val="right"/>
    </w:pPr>
    <w:r>
      <w:t>ANNEXE II</w:t>
    </w:r>
  </w:p>
  <w:p w:rsidR="009373F3" w:rsidRDefault="009373F3" w:rsidP="009D705E">
    <w:pPr>
      <w:pStyle w:val="Header"/>
      <w:jc w:val="right"/>
    </w:pPr>
  </w:p>
  <w:p w:rsidR="009373F3" w:rsidRDefault="009373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Pr="00A316B3" w:rsidRDefault="009373F3" w:rsidP="00477D6B">
    <w:pPr>
      <w:jc w:val="right"/>
    </w:pPr>
    <w:r>
      <w:t xml:space="preserve">PCT/A/47/4 </w:t>
    </w:r>
    <w:proofErr w:type="spellStart"/>
    <w:r>
      <w:t>Rev</w:t>
    </w:r>
    <w:proofErr w:type="spellEnd"/>
    <w:r>
      <w:t>.</w:t>
    </w:r>
  </w:p>
  <w:p w:rsidR="009373F3" w:rsidRPr="00A316B3" w:rsidRDefault="009373F3" w:rsidP="009D705E">
    <w:pPr>
      <w:jc w:val="right"/>
    </w:pPr>
    <w:r w:rsidRPr="00A316B3">
      <w:t>Annexe I</w:t>
    </w:r>
    <w:r>
      <w:t>II</w:t>
    </w:r>
    <w:r w:rsidRPr="00A316B3">
      <w:t xml:space="preserve">, page </w:t>
    </w:r>
    <w:r>
      <w:fldChar w:fldCharType="begin"/>
    </w:r>
    <w:r w:rsidRPr="00A316B3">
      <w:instrText xml:space="preserve"> PAGE  \* MERGEFORMAT </w:instrText>
    </w:r>
    <w:r>
      <w:fldChar w:fldCharType="separate"/>
    </w:r>
    <w:r w:rsidR="00A61496">
      <w:rPr>
        <w:noProof/>
      </w:rPr>
      <w:t>4</w:t>
    </w:r>
    <w:r>
      <w:fldChar w:fldCharType="end"/>
    </w:r>
  </w:p>
  <w:p w:rsidR="009373F3" w:rsidRPr="00A316B3" w:rsidRDefault="009373F3"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Default="009373F3" w:rsidP="009D705E">
    <w:pPr>
      <w:pStyle w:val="Header"/>
      <w:jc w:val="right"/>
    </w:pPr>
    <w:r>
      <w:t xml:space="preserve">PCT/A/47/4 </w:t>
    </w:r>
    <w:proofErr w:type="spellStart"/>
    <w:r>
      <w:t>Rev</w:t>
    </w:r>
    <w:proofErr w:type="spellEnd"/>
    <w:r>
      <w:t>.</w:t>
    </w:r>
  </w:p>
  <w:p w:rsidR="009373F3" w:rsidRDefault="009373F3" w:rsidP="009D705E">
    <w:pPr>
      <w:pStyle w:val="Header"/>
      <w:jc w:val="right"/>
    </w:pPr>
    <w:r>
      <w:t>ANNEXE III</w:t>
    </w:r>
  </w:p>
  <w:p w:rsidR="009373F3" w:rsidRDefault="009373F3" w:rsidP="009D705E">
    <w:pPr>
      <w:pStyle w:val="Header"/>
      <w:jc w:val="right"/>
    </w:pPr>
  </w:p>
  <w:p w:rsidR="009373F3" w:rsidRDefault="009373F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Pr="00A316B3" w:rsidRDefault="009373F3" w:rsidP="00477D6B">
    <w:pPr>
      <w:jc w:val="right"/>
    </w:pPr>
    <w:r>
      <w:t xml:space="preserve">PCT/A/47/4 </w:t>
    </w:r>
    <w:proofErr w:type="spellStart"/>
    <w:r>
      <w:t>Rev</w:t>
    </w:r>
    <w:proofErr w:type="spellEnd"/>
    <w:r>
      <w:t>.</w:t>
    </w:r>
  </w:p>
  <w:p w:rsidR="009373F3" w:rsidRPr="00A316B3" w:rsidRDefault="009373F3" w:rsidP="00477D6B">
    <w:pPr>
      <w:jc w:val="right"/>
    </w:pPr>
    <w:r w:rsidRPr="00A316B3">
      <w:t xml:space="preserve">Annexe </w:t>
    </w:r>
    <w:r>
      <w:t>I</w:t>
    </w:r>
    <w:r w:rsidRPr="00A316B3">
      <w:t xml:space="preserve">V, page </w:t>
    </w:r>
    <w:r>
      <w:fldChar w:fldCharType="begin"/>
    </w:r>
    <w:r w:rsidRPr="00A316B3">
      <w:instrText xml:space="preserve"> PAGE  \* MERGEFORMAT </w:instrText>
    </w:r>
    <w:r>
      <w:fldChar w:fldCharType="separate"/>
    </w:r>
    <w:r w:rsidR="00A61496">
      <w:rPr>
        <w:noProof/>
      </w:rPr>
      <w:t>2</w:t>
    </w:r>
    <w:r>
      <w:fldChar w:fldCharType="end"/>
    </w:r>
  </w:p>
  <w:p w:rsidR="009373F3" w:rsidRPr="00A316B3" w:rsidRDefault="009373F3"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3" w:rsidRDefault="009373F3" w:rsidP="009D705E">
    <w:pPr>
      <w:pStyle w:val="Header"/>
      <w:jc w:val="right"/>
    </w:pPr>
    <w:r>
      <w:t xml:space="preserve">PCT/A/47/4 </w:t>
    </w:r>
    <w:proofErr w:type="spellStart"/>
    <w:r>
      <w:t>Rev</w:t>
    </w:r>
    <w:proofErr w:type="spellEnd"/>
    <w:r>
      <w:t>.</w:t>
    </w:r>
  </w:p>
  <w:p w:rsidR="009373F3" w:rsidRDefault="009373F3" w:rsidP="009D705E">
    <w:pPr>
      <w:pStyle w:val="Header"/>
      <w:jc w:val="right"/>
    </w:pPr>
    <w:r>
      <w:t>ANNEXE IV</w:t>
    </w:r>
  </w:p>
  <w:p w:rsidR="009373F3" w:rsidRDefault="009373F3" w:rsidP="009D705E">
    <w:pPr>
      <w:pStyle w:val="Header"/>
      <w:jc w:val="right"/>
    </w:pPr>
  </w:p>
  <w:p w:rsidR="009373F3" w:rsidRDefault="00937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601EEC1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UPOV_Beta|PreTradBeta"/>
    <w:docVar w:name="TermBaseURL" w:val="empty"/>
    <w:docVar w:name="TextBases" w:val="Team Server TMs\Default|TextBase TMs\Patents\Meetings|TextBase TMs\Patents\Other|TextBase TMs\Patents\Publications|TextBase TMs\Treaties\Model Laws|TextBase TMs\Treaties\Other Laws and Agreements|TextBase TMs\Treaties\WIPO-administered|TextBase TMs\Trademarks\Meetings|TextBase TMs\Trademarks\Other|TextBase TMs\Trademarks\Publications|TextBase TMs\Copyright\Meetings|TextBase TMs\Copyright\Other|TextBase TMs\Copyright\Publications|TextBase TMs\Budget and Finance\Meetings|TextBase TMs\Budget and Finance\Other|TextBase TMs\Budget and Finance\Publications|TextBase TMs\Administrative\Meetings|TextBase TMs\Administrative\Other|TextBase TMs\Administrative\Publications|TextBase TMs\IP in General\Academy|TextBase TMs\IP in General\Arbitration and Mediation|TextBase TMs\IP in General\Meetings|TextBase TMs\IP in General\Other|TextBase TMs\IP in General\Press Room|TextBase TMs\IP in General\Publications|TextBase TMs\IP in General\SpeechDG2014|TextBase TMs\UPOV\Meetings|TextBase TMs\UPOV\Other|TextBase TMs\UPOV\Publications|TextBase TMs\UPOV\Technical Guideline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B26A7D"/>
    <w:rsid w:val="000156D3"/>
    <w:rsid w:val="00031C45"/>
    <w:rsid w:val="00043CAA"/>
    <w:rsid w:val="000461C1"/>
    <w:rsid w:val="000551C5"/>
    <w:rsid w:val="00055421"/>
    <w:rsid w:val="0005684A"/>
    <w:rsid w:val="00075432"/>
    <w:rsid w:val="000968ED"/>
    <w:rsid w:val="000979F1"/>
    <w:rsid w:val="000B1C5D"/>
    <w:rsid w:val="000F4DB3"/>
    <w:rsid w:val="000F5E56"/>
    <w:rsid w:val="00105E6D"/>
    <w:rsid w:val="001362EE"/>
    <w:rsid w:val="00161F2F"/>
    <w:rsid w:val="00166AD8"/>
    <w:rsid w:val="00173AE7"/>
    <w:rsid w:val="001832A6"/>
    <w:rsid w:val="00185E18"/>
    <w:rsid w:val="00190A95"/>
    <w:rsid w:val="001A0930"/>
    <w:rsid w:val="001B72F9"/>
    <w:rsid w:val="001C069B"/>
    <w:rsid w:val="001C603D"/>
    <w:rsid w:val="001D7437"/>
    <w:rsid w:val="001E1A24"/>
    <w:rsid w:val="001E2E01"/>
    <w:rsid w:val="001E4295"/>
    <w:rsid w:val="001F399C"/>
    <w:rsid w:val="001F49E3"/>
    <w:rsid w:val="00214B1C"/>
    <w:rsid w:val="002278F5"/>
    <w:rsid w:val="00234716"/>
    <w:rsid w:val="002447D4"/>
    <w:rsid w:val="0024716B"/>
    <w:rsid w:val="00250F5F"/>
    <w:rsid w:val="002634C4"/>
    <w:rsid w:val="00267686"/>
    <w:rsid w:val="002928D3"/>
    <w:rsid w:val="002B0CA3"/>
    <w:rsid w:val="002B187C"/>
    <w:rsid w:val="002B63B4"/>
    <w:rsid w:val="002D2CF9"/>
    <w:rsid w:val="002D45AA"/>
    <w:rsid w:val="002F0F0F"/>
    <w:rsid w:val="002F1FE6"/>
    <w:rsid w:val="002F4E68"/>
    <w:rsid w:val="00302C06"/>
    <w:rsid w:val="00303E25"/>
    <w:rsid w:val="00312F7F"/>
    <w:rsid w:val="00315F02"/>
    <w:rsid w:val="003228B7"/>
    <w:rsid w:val="0033363B"/>
    <w:rsid w:val="003362FB"/>
    <w:rsid w:val="00354DB5"/>
    <w:rsid w:val="003673CF"/>
    <w:rsid w:val="00380322"/>
    <w:rsid w:val="003845C1"/>
    <w:rsid w:val="003A4749"/>
    <w:rsid w:val="003A6F89"/>
    <w:rsid w:val="003B38C1"/>
    <w:rsid w:val="003D6A8E"/>
    <w:rsid w:val="003E7AE0"/>
    <w:rsid w:val="003F0F3E"/>
    <w:rsid w:val="00416955"/>
    <w:rsid w:val="00423793"/>
    <w:rsid w:val="00423E3E"/>
    <w:rsid w:val="00427AF4"/>
    <w:rsid w:val="004400E2"/>
    <w:rsid w:val="00450556"/>
    <w:rsid w:val="004647DA"/>
    <w:rsid w:val="00474062"/>
    <w:rsid w:val="0047418A"/>
    <w:rsid w:val="0047453F"/>
    <w:rsid w:val="00477D6B"/>
    <w:rsid w:val="00482E44"/>
    <w:rsid w:val="0049172A"/>
    <w:rsid w:val="004A0400"/>
    <w:rsid w:val="00502016"/>
    <w:rsid w:val="00510559"/>
    <w:rsid w:val="00511427"/>
    <w:rsid w:val="0053057A"/>
    <w:rsid w:val="00550696"/>
    <w:rsid w:val="00554714"/>
    <w:rsid w:val="00560A29"/>
    <w:rsid w:val="00563AEA"/>
    <w:rsid w:val="005657A9"/>
    <w:rsid w:val="00596AEF"/>
    <w:rsid w:val="005C3DF6"/>
    <w:rsid w:val="005F0787"/>
    <w:rsid w:val="00605827"/>
    <w:rsid w:val="0060663D"/>
    <w:rsid w:val="00606D0A"/>
    <w:rsid w:val="006356A1"/>
    <w:rsid w:val="00646050"/>
    <w:rsid w:val="00656BC1"/>
    <w:rsid w:val="006713CA"/>
    <w:rsid w:val="00675CCD"/>
    <w:rsid w:val="00676C5C"/>
    <w:rsid w:val="006825B7"/>
    <w:rsid w:val="00695B86"/>
    <w:rsid w:val="006A007D"/>
    <w:rsid w:val="006A2720"/>
    <w:rsid w:val="006A3F34"/>
    <w:rsid w:val="006A7A92"/>
    <w:rsid w:val="006B2F66"/>
    <w:rsid w:val="006C69E8"/>
    <w:rsid w:val="006D418D"/>
    <w:rsid w:val="006E0C2E"/>
    <w:rsid w:val="006E5952"/>
    <w:rsid w:val="006F6451"/>
    <w:rsid w:val="00705695"/>
    <w:rsid w:val="007058FB"/>
    <w:rsid w:val="00713BEE"/>
    <w:rsid w:val="00731095"/>
    <w:rsid w:val="0078129B"/>
    <w:rsid w:val="0079022D"/>
    <w:rsid w:val="00794749"/>
    <w:rsid w:val="007A0047"/>
    <w:rsid w:val="007B081F"/>
    <w:rsid w:val="007B09C4"/>
    <w:rsid w:val="007B6186"/>
    <w:rsid w:val="007B6A58"/>
    <w:rsid w:val="007B7AF7"/>
    <w:rsid w:val="007C3B97"/>
    <w:rsid w:val="007C6C8C"/>
    <w:rsid w:val="007D1613"/>
    <w:rsid w:val="007D2BE5"/>
    <w:rsid w:val="007F1F83"/>
    <w:rsid w:val="00803518"/>
    <w:rsid w:val="008226EA"/>
    <w:rsid w:val="0083295C"/>
    <w:rsid w:val="0083475A"/>
    <w:rsid w:val="00851932"/>
    <w:rsid w:val="00860AF8"/>
    <w:rsid w:val="008655A7"/>
    <w:rsid w:val="00876C73"/>
    <w:rsid w:val="008B2CC1"/>
    <w:rsid w:val="008B60B2"/>
    <w:rsid w:val="008C113C"/>
    <w:rsid w:val="008C1B81"/>
    <w:rsid w:val="00904980"/>
    <w:rsid w:val="0090731E"/>
    <w:rsid w:val="00911CCC"/>
    <w:rsid w:val="00913832"/>
    <w:rsid w:val="00916EE2"/>
    <w:rsid w:val="009348DA"/>
    <w:rsid w:val="009373F3"/>
    <w:rsid w:val="00943C4A"/>
    <w:rsid w:val="00947C45"/>
    <w:rsid w:val="00963EA9"/>
    <w:rsid w:val="00966A22"/>
    <w:rsid w:val="0096722F"/>
    <w:rsid w:val="00980843"/>
    <w:rsid w:val="00981D49"/>
    <w:rsid w:val="009D705E"/>
    <w:rsid w:val="009E2791"/>
    <w:rsid w:val="009E3F6F"/>
    <w:rsid w:val="009E6393"/>
    <w:rsid w:val="009F499F"/>
    <w:rsid w:val="00A0013E"/>
    <w:rsid w:val="00A366F2"/>
    <w:rsid w:val="00A42DAF"/>
    <w:rsid w:val="00A45BD8"/>
    <w:rsid w:val="00A54DF1"/>
    <w:rsid w:val="00A61496"/>
    <w:rsid w:val="00A845B9"/>
    <w:rsid w:val="00A85B8E"/>
    <w:rsid w:val="00A947A3"/>
    <w:rsid w:val="00A96D4A"/>
    <w:rsid w:val="00AC205C"/>
    <w:rsid w:val="00AC5656"/>
    <w:rsid w:val="00AE362C"/>
    <w:rsid w:val="00AE5036"/>
    <w:rsid w:val="00AF065B"/>
    <w:rsid w:val="00B05A69"/>
    <w:rsid w:val="00B26A7D"/>
    <w:rsid w:val="00B347F9"/>
    <w:rsid w:val="00B37034"/>
    <w:rsid w:val="00B62E57"/>
    <w:rsid w:val="00B735A0"/>
    <w:rsid w:val="00B834A9"/>
    <w:rsid w:val="00B9734B"/>
    <w:rsid w:val="00BA17E3"/>
    <w:rsid w:val="00BA24B9"/>
    <w:rsid w:val="00BB31F2"/>
    <w:rsid w:val="00BE5A6E"/>
    <w:rsid w:val="00BE7597"/>
    <w:rsid w:val="00BF6311"/>
    <w:rsid w:val="00C017BC"/>
    <w:rsid w:val="00C11BFE"/>
    <w:rsid w:val="00C25866"/>
    <w:rsid w:val="00C75870"/>
    <w:rsid w:val="00C8062C"/>
    <w:rsid w:val="00C921FF"/>
    <w:rsid w:val="00C934A9"/>
    <w:rsid w:val="00C94629"/>
    <w:rsid w:val="00CB0D5B"/>
    <w:rsid w:val="00CB3854"/>
    <w:rsid w:val="00CD10FD"/>
    <w:rsid w:val="00CE537C"/>
    <w:rsid w:val="00CF1E4B"/>
    <w:rsid w:val="00CF2CED"/>
    <w:rsid w:val="00D0492C"/>
    <w:rsid w:val="00D076BB"/>
    <w:rsid w:val="00D15B64"/>
    <w:rsid w:val="00D15DF2"/>
    <w:rsid w:val="00D21A5C"/>
    <w:rsid w:val="00D2297D"/>
    <w:rsid w:val="00D378E9"/>
    <w:rsid w:val="00D40C26"/>
    <w:rsid w:val="00D4384F"/>
    <w:rsid w:val="00D4413E"/>
    <w:rsid w:val="00D444E5"/>
    <w:rsid w:val="00D45252"/>
    <w:rsid w:val="00D62503"/>
    <w:rsid w:val="00D627EA"/>
    <w:rsid w:val="00D71B4D"/>
    <w:rsid w:val="00D81ACB"/>
    <w:rsid w:val="00D87F11"/>
    <w:rsid w:val="00D93D55"/>
    <w:rsid w:val="00D96836"/>
    <w:rsid w:val="00DC4340"/>
    <w:rsid w:val="00DF68A2"/>
    <w:rsid w:val="00E11146"/>
    <w:rsid w:val="00E335FE"/>
    <w:rsid w:val="00E40B39"/>
    <w:rsid w:val="00E44C20"/>
    <w:rsid w:val="00E5021F"/>
    <w:rsid w:val="00E51CF3"/>
    <w:rsid w:val="00E571C9"/>
    <w:rsid w:val="00E642E3"/>
    <w:rsid w:val="00E65B4D"/>
    <w:rsid w:val="00E66972"/>
    <w:rsid w:val="00E72DFC"/>
    <w:rsid w:val="00E831D8"/>
    <w:rsid w:val="00E878F4"/>
    <w:rsid w:val="00E922A4"/>
    <w:rsid w:val="00EB0AC2"/>
    <w:rsid w:val="00EC37B2"/>
    <w:rsid w:val="00EC4E49"/>
    <w:rsid w:val="00EC7DC3"/>
    <w:rsid w:val="00ED77FB"/>
    <w:rsid w:val="00EE189A"/>
    <w:rsid w:val="00EF18F4"/>
    <w:rsid w:val="00F021A6"/>
    <w:rsid w:val="00F0252D"/>
    <w:rsid w:val="00F056C1"/>
    <w:rsid w:val="00F26F02"/>
    <w:rsid w:val="00F27689"/>
    <w:rsid w:val="00F35D68"/>
    <w:rsid w:val="00F41715"/>
    <w:rsid w:val="00F53AE0"/>
    <w:rsid w:val="00F61F25"/>
    <w:rsid w:val="00F66152"/>
    <w:rsid w:val="00F70028"/>
    <w:rsid w:val="00F71332"/>
    <w:rsid w:val="00F81D3E"/>
    <w:rsid w:val="00F953FA"/>
    <w:rsid w:val="00FB24C0"/>
    <w:rsid w:val="00FC38F5"/>
    <w:rsid w:val="00FE0F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05E"/>
    <w:rPr>
      <w:rFonts w:ascii="Arial" w:eastAsia="SimSun" w:hAnsi="Arial" w:cs="Arial"/>
      <w:sz w:val="22"/>
      <w:lang w:val="fr-FR"/>
    </w:rPr>
  </w:style>
  <w:style w:type="paragraph" w:styleId="Heading1">
    <w:name w:val="heading 1"/>
    <w:basedOn w:val="Normal"/>
    <w:next w:val="Normal"/>
    <w:link w:val="Heading1Char"/>
    <w:qFormat/>
    <w:rsid w:val="00E878F4"/>
    <w:pPr>
      <w:keepNext/>
      <w:spacing w:before="360" w:after="18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customStyle="1" w:styleId="RInsertedText">
    <w:name w:val="RInsertedText"/>
    <w:basedOn w:val="DefaultParagraphFont"/>
    <w:rsid w:val="00B26A7D"/>
    <w:rPr>
      <w:color w:val="0000FF"/>
      <w:u w:val="single"/>
    </w:rPr>
  </w:style>
  <w:style w:type="paragraph" w:customStyle="1" w:styleId="LegTitle">
    <w:name w:val="Leg # Title"/>
    <w:basedOn w:val="Normal"/>
    <w:next w:val="Normal"/>
    <w:rsid w:val="00B26A7D"/>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B26A7D"/>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B26A7D"/>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B26A7D"/>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B26A7D"/>
    <w:rPr>
      <w:color w:val="0000FF"/>
      <w:u w:val="single"/>
    </w:rPr>
  </w:style>
  <w:style w:type="character" w:customStyle="1" w:styleId="LegDeletedText">
    <w:name w:val="LegDeletedText"/>
    <w:basedOn w:val="DefaultParagraphFont"/>
    <w:uiPriority w:val="1"/>
    <w:qFormat/>
    <w:rsid w:val="00B26A7D"/>
    <w:rPr>
      <w:strike/>
      <w:dstrike w:val="0"/>
      <w:color w:val="FF0000"/>
    </w:rPr>
  </w:style>
  <w:style w:type="character" w:customStyle="1" w:styleId="RDeletedText">
    <w:name w:val="RDeletedText"/>
    <w:basedOn w:val="DefaultParagraphFont"/>
    <w:rsid w:val="00B26A7D"/>
    <w:rPr>
      <w:strike/>
      <w:color w:val="FF0000"/>
    </w:rPr>
  </w:style>
  <w:style w:type="paragraph" w:customStyle="1" w:styleId="Legiindent">
    <w:name w:val="Leg (i) indent"/>
    <w:basedOn w:val="Legi"/>
    <w:qFormat/>
    <w:rsid w:val="00B26A7D"/>
    <w:pPr>
      <w:ind w:left="1191" w:hanging="1191"/>
    </w:pPr>
  </w:style>
  <w:style w:type="character" w:customStyle="1" w:styleId="InsertedText">
    <w:name w:val="Inserted Text"/>
    <w:basedOn w:val="DefaultParagraphFont"/>
    <w:uiPriority w:val="1"/>
    <w:qFormat/>
    <w:rsid w:val="00B26A7D"/>
    <w:rPr>
      <w:color w:val="0070C0"/>
      <w:u w:val="single"/>
    </w:rPr>
  </w:style>
  <w:style w:type="paragraph" w:customStyle="1" w:styleId="RContinued">
    <w:name w:val="RContinued"/>
    <w:basedOn w:val="Normal"/>
    <w:next w:val="Normal"/>
    <w:link w:val="RContinuedChar"/>
    <w:rsid w:val="00B26A7D"/>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Normal"/>
    <w:link w:val="RParaChar"/>
    <w:rsid w:val="00B26A7D"/>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B26A7D"/>
    <w:rPr>
      <w:rFonts w:ascii="Arial" w:hAnsi="Arial"/>
      <w:sz w:val="22"/>
      <w:lang w:eastAsia="en-US"/>
    </w:rPr>
  </w:style>
  <w:style w:type="character" w:customStyle="1" w:styleId="RContinuedChar">
    <w:name w:val="RContinued Char"/>
    <w:basedOn w:val="DefaultParagraphFont"/>
    <w:link w:val="RContinued"/>
    <w:rsid w:val="00B26A7D"/>
    <w:rPr>
      <w:rFonts w:ascii="Arial" w:hAnsi="Arial"/>
      <w:i/>
      <w:sz w:val="22"/>
      <w:lang w:eastAsia="en-US"/>
    </w:rPr>
  </w:style>
  <w:style w:type="paragraph" w:styleId="TOC2">
    <w:name w:val="toc 2"/>
    <w:basedOn w:val="Normal"/>
    <w:next w:val="Normal"/>
    <w:uiPriority w:val="39"/>
    <w:rsid w:val="00A947A3"/>
    <w:pPr>
      <w:tabs>
        <w:tab w:val="right" w:leader="dot" w:pos="9356"/>
      </w:tabs>
      <w:spacing w:after="100"/>
      <w:ind w:left="1072" w:right="567" w:hanging="851"/>
    </w:pPr>
  </w:style>
  <w:style w:type="paragraph" w:styleId="TOC1">
    <w:name w:val="toc 1"/>
    <w:basedOn w:val="Normal"/>
    <w:next w:val="Normal"/>
    <w:autoRedefine/>
    <w:uiPriority w:val="39"/>
    <w:rsid w:val="00713BEE"/>
    <w:pPr>
      <w:keepNext/>
      <w:keepLines/>
      <w:tabs>
        <w:tab w:val="right" w:leader="dot" w:pos="9345"/>
      </w:tabs>
      <w:spacing w:before="240" w:after="100"/>
      <w:ind w:left="851" w:right="567" w:hanging="851"/>
    </w:pPr>
  </w:style>
  <w:style w:type="character" w:styleId="Hyperlink">
    <w:name w:val="Hyperlink"/>
    <w:basedOn w:val="DefaultParagraphFont"/>
    <w:uiPriority w:val="99"/>
    <w:unhideWhenUsed/>
    <w:rsid w:val="00B26A7D"/>
    <w:rPr>
      <w:color w:val="0000FF" w:themeColor="hyperlink"/>
      <w:u w:val="single"/>
    </w:rPr>
  </w:style>
  <w:style w:type="character" w:styleId="FootnoteReference">
    <w:name w:val="footnote reference"/>
    <w:rsid w:val="00B26A7D"/>
    <w:rPr>
      <w:vertAlign w:val="superscript"/>
    </w:rPr>
  </w:style>
  <w:style w:type="character" w:customStyle="1" w:styleId="ONUMEChar">
    <w:name w:val="ONUM E Char"/>
    <w:basedOn w:val="DefaultParagraphFont"/>
    <w:link w:val="ONUME"/>
    <w:rsid w:val="00B26A7D"/>
    <w:rPr>
      <w:rFonts w:ascii="Arial" w:eastAsia="SimSun" w:hAnsi="Arial" w:cs="Arial"/>
      <w:sz w:val="22"/>
    </w:rPr>
  </w:style>
  <w:style w:type="character" w:customStyle="1" w:styleId="FootnoteTextChar">
    <w:name w:val="Footnote Text Char"/>
    <w:basedOn w:val="DefaultParagraphFont"/>
    <w:link w:val="FootnoteText"/>
    <w:rsid w:val="00B26A7D"/>
    <w:rPr>
      <w:rFonts w:ascii="Arial" w:eastAsia="SimSun" w:hAnsi="Arial" w:cs="Arial"/>
      <w:sz w:val="18"/>
    </w:rPr>
  </w:style>
  <w:style w:type="character" w:customStyle="1" w:styleId="Heading1Char">
    <w:name w:val="Heading 1 Char"/>
    <w:basedOn w:val="DefaultParagraphFont"/>
    <w:link w:val="Heading1"/>
    <w:rsid w:val="00E878F4"/>
    <w:rPr>
      <w:rFonts w:ascii="Arial" w:eastAsia="SimSun" w:hAnsi="Arial" w:cs="Arial"/>
      <w:b/>
      <w:bCs/>
      <w:caps/>
      <w:kern w:val="32"/>
      <w:sz w:val="22"/>
      <w:szCs w:val="32"/>
    </w:rPr>
  </w:style>
  <w:style w:type="character" w:styleId="CommentReference">
    <w:name w:val="annotation reference"/>
    <w:basedOn w:val="DefaultParagraphFont"/>
    <w:rsid w:val="00250F5F"/>
    <w:rPr>
      <w:sz w:val="16"/>
      <w:szCs w:val="16"/>
    </w:rPr>
  </w:style>
  <w:style w:type="paragraph" w:styleId="CommentSubject">
    <w:name w:val="annotation subject"/>
    <w:basedOn w:val="CommentText"/>
    <w:next w:val="CommentText"/>
    <w:link w:val="CommentSubjectChar"/>
    <w:rsid w:val="00250F5F"/>
    <w:rPr>
      <w:b/>
      <w:bCs/>
      <w:sz w:val="20"/>
    </w:rPr>
  </w:style>
  <w:style w:type="character" w:customStyle="1" w:styleId="CommentTextChar">
    <w:name w:val="Comment Text Char"/>
    <w:basedOn w:val="DefaultParagraphFont"/>
    <w:link w:val="CommentText"/>
    <w:semiHidden/>
    <w:rsid w:val="00250F5F"/>
    <w:rPr>
      <w:rFonts w:ascii="Arial" w:eastAsia="SimSun" w:hAnsi="Arial" w:cs="Arial"/>
      <w:sz w:val="18"/>
    </w:rPr>
  </w:style>
  <w:style w:type="character" w:customStyle="1" w:styleId="CommentSubjectChar">
    <w:name w:val="Comment Subject Char"/>
    <w:basedOn w:val="CommentTextChar"/>
    <w:link w:val="CommentSubject"/>
    <w:rsid w:val="00250F5F"/>
    <w:rPr>
      <w:rFonts w:ascii="Arial" w:eastAsia="SimSun" w:hAnsi="Arial" w:cs="Arial"/>
      <w:b/>
      <w:bCs/>
      <w:sz w:val="18"/>
    </w:rPr>
  </w:style>
  <w:style w:type="paragraph" w:styleId="Revision">
    <w:name w:val="Revision"/>
    <w:hidden/>
    <w:uiPriority w:val="99"/>
    <w:semiHidden/>
    <w:rsid w:val="000461C1"/>
    <w:rPr>
      <w:rFonts w:ascii="Arial" w:eastAsia="SimSun" w:hAnsi="Arial" w:cs="Arial"/>
      <w:sz w:val="22"/>
    </w:rPr>
  </w:style>
  <w:style w:type="character" w:customStyle="1" w:styleId="Heading2Char">
    <w:name w:val="Heading 2 Char"/>
    <w:basedOn w:val="DefaultParagraphFont"/>
    <w:link w:val="Heading2"/>
    <w:rsid w:val="009D705E"/>
    <w:rPr>
      <w:rFonts w:ascii="Arial" w:eastAsia="SimSun" w:hAnsi="Arial" w:cs="Arial"/>
      <w:bCs/>
      <w:iCs/>
      <w:caps/>
      <w:sz w:val="22"/>
      <w:szCs w:val="28"/>
    </w:rPr>
  </w:style>
  <w:style w:type="character" w:customStyle="1" w:styleId="Heading3Char">
    <w:name w:val="Heading 3 Char"/>
    <w:basedOn w:val="DefaultParagraphFont"/>
    <w:link w:val="Heading3"/>
    <w:rsid w:val="009D705E"/>
    <w:rPr>
      <w:rFonts w:ascii="Arial" w:eastAsia="SimSun" w:hAnsi="Arial" w:cs="Arial"/>
      <w:bCs/>
      <w:sz w:val="22"/>
      <w:szCs w:val="26"/>
      <w:u w:val="single"/>
    </w:rPr>
  </w:style>
  <w:style w:type="character" w:customStyle="1" w:styleId="Heading4Char">
    <w:name w:val="Heading 4 Char"/>
    <w:basedOn w:val="DefaultParagraphFont"/>
    <w:link w:val="Heading4"/>
    <w:rsid w:val="009D705E"/>
    <w:rPr>
      <w:rFonts w:ascii="Arial" w:eastAsia="SimSun" w:hAnsi="Arial" w:cs="Arial"/>
      <w:bCs/>
      <w:i/>
      <w:sz w:val="22"/>
      <w:szCs w:val="28"/>
    </w:rPr>
  </w:style>
  <w:style w:type="character" w:customStyle="1" w:styleId="BodyTextChar">
    <w:name w:val="Body Text Char"/>
    <w:basedOn w:val="DefaultParagraphFont"/>
    <w:link w:val="BodyText"/>
    <w:rsid w:val="009D705E"/>
    <w:rPr>
      <w:rFonts w:ascii="Arial" w:eastAsia="SimSun" w:hAnsi="Arial" w:cs="Arial"/>
      <w:sz w:val="22"/>
    </w:rPr>
  </w:style>
  <w:style w:type="character" w:customStyle="1" w:styleId="EndnoteTextChar">
    <w:name w:val="Endnote Text Char"/>
    <w:basedOn w:val="DefaultParagraphFont"/>
    <w:link w:val="EndnoteText"/>
    <w:semiHidden/>
    <w:rsid w:val="009D705E"/>
    <w:rPr>
      <w:rFonts w:ascii="Arial" w:eastAsia="SimSun" w:hAnsi="Arial" w:cs="Arial"/>
      <w:sz w:val="18"/>
    </w:rPr>
  </w:style>
  <w:style w:type="character" w:customStyle="1" w:styleId="FooterChar">
    <w:name w:val="Footer Char"/>
    <w:basedOn w:val="DefaultParagraphFont"/>
    <w:link w:val="Footer"/>
    <w:semiHidden/>
    <w:rsid w:val="009D705E"/>
    <w:rPr>
      <w:rFonts w:ascii="Arial" w:eastAsia="SimSun" w:hAnsi="Arial" w:cs="Arial"/>
      <w:sz w:val="22"/>
    </w:rPr>
  </w:style>
  <w:style w:type="character" w:customStyle="1" w:styleId="HeaderChar">
    <w:name w:val="Header Char"/>
    <w:basedOn w:val="DefaultParagraphFont"/>
    <w:link w:val="Header"/>
    <w:uiPriority w:val="99"/>
    <w:rsid w:val="009D705E"/>
    <w:rPr>
      <w:rFonts w:ascii="Arial" w:eastAsia="SimSun" w:hAnsi="Arial" w:cs="Arial"/>
      <w:sz w:val="22"/>
    </w:rPr>
  </w:style>
  <w:style w:type="character" w:customStyle="1" w:styleId="SalutationChar">
    <w:name w:val="Salutation Char"/>
    <w:basedOn w:val="DefaultParagraphFont"/>
    <w:link w:val="Salutation"/>
    <w:semiHidden/>
    <w:rsid w:val="009D705E"/>
    <w:rPr>
      <w:rFonts w:ascii="Arial" w:eastAsia="SimSun" w:hAnsi="Arial" w:cs="Arial"/>
      <w:sz w:val="22"/>
    </w:rPr>
  </w:style>
  <w:style w:type="character" w:customStyle="1" w:styleId="SignatureChar">
    <w:name w:val="Signature Char"/>
    <w:basedOn w:val="DefaultParagraphFont"/>
    <w:link w:val="Signature"/>
    <w:semiHidden/>
    <w:rsid w:val="009D705E"/>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05E"/>
    <w:rPr>
      <w:rFonts w:ascii="Arial" w:eastAsia="SimSun" w:hAnsi="Arial" w:cs="Arial"/>
      <w:sz w:val="22"/>
      <w:lang w:val="fr-FR"/>
    </w:rPr>
  </w:style>
  <w:style w:type="paragraph" w:styleId="Heading1">
    <w:name w:val="heading 1"/>
    <w:basedOn w:val="Normal"/>
    <w:next w:val="Normal"/>
    <w:link w:val="Heading1Char"/>
    <w:qFormat/>
    <w:rsid w:val="00E878F4"/>
    <w:pPr>
      <w:keepNext/>
      <w:spacing w:before="360" w:after="18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customStyle="1" w:styleId="RInsertedText">
    <w:name w:val="RInsertedText"/>
    <w:basedOn w:val="DefaultParagraphFont"/>
    <w:rsid w:val="00B26A7D"/>
    <w:rPr>
      <w:color w:val="0000FF"/>
      <w:u w:val="single"/>
    </w:rPr>
  </w:style>
  <w:style w:type="paragraph" w:customStyle="1" w:styleId="LegTitle">
    <w:name w:val="Leg # Title"/>
    <w:basedOn w:val="Normal"/>
    <w:next w:val="Normal"/>
    <w:rsid w:val="00B26A7D"/>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B26A7D"/>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B26A7D"/>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B26A7D"/>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B26A7D"/>
    <w:rPr>
      <w:color w:val="0000FF"/>
      <w:u w:val="single"/>
    </w:rPr>
  </w:style>
  <w:style w:type="character" w:customStyle="1" w:styleId="LegDeletedText">
    <w:name w:val="LegDeletedText"/>
    <w:basedOn w:val="DefaultParagraphFont"/>
    <w:uiPriority w:val="1"/>
    <w:qFormat/>
    <w:rsid w:val="00B26A7D"/>
    <w:rPr>
      <w:strike/>
      <w:dstrike w:val="0"/>
      <w:color w:val="FF0000"/>
    </w:rPr>
  </w:style>
  <w:style w:type="character" w:customStyle="1" w:styleId="RDeletedText">
    <w:name w:val="RDeletedText"/>
    <w:basedOn w:val="DefaultParagraphFont"/>
    <w:rsid w:val="00B26A7D"/>
    <w:rPr>
      <w:strike/>
      <w:color w:val="FF0000"/>
    </w:rPr>
  </w:style>
  <w:style w:type="paragraph" w:customStyle="1" w:styleId="Legiindent">
    <w:name w:val="Leg (i) indent"/>
    <w:basedOn w:val="Legi"/>
    <w:qFormat/>
    <w:rsid w:val="00B26A7D"/>
    <w:pPr>
      <w:ind w:left="1191" w:hanging="1191"/>
    </w:pPr>
  </w:style>
  <w:style w:type="character" w:customStyle="1" w:styleId="InsertedText">
    <w:name w:val="Inserted Text"/>
    <w:basedOn w:val="DefaultParagraphFont"/>
    <w:uiPriority w:val="1"/>
    <w:qFormat/>
    <w:rsid w:val="00B26A7D"/>
    <w:rPr>
      <w:color w:val="0070C0"/>
      <w:u w:val="single"/>
    </w:rPr>
  </w:style>
  <w:style w:type="paragraph" w:customStyle="1" w:styleId="RContinued">
    <w:name w:val="RContinued"/>
    <w:basedOn w:val="Normal"/>
    <w:next w:val="Normal"/>
    <w:link w:val="RContinuedChar"/>
    <w:rsid w:val="00B26A7D"/>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Normal"/>
    <w:link w:val="RParaChar"/>
    <w:rsid w:val="00B26A7D"/>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B26A7D"/>
    <w:rPr>
      <w:rFonts w:ascii="Arial" w:hAnsi="Arial"/>
      <w:sz w:val="22"/>
      <w:lang w:eastAsia="en-US"/>
    </w:rPr>
  </w:style>
  <w:style w:type="character" w:customStyle="1" w:styleId="RContinuedChar">
    <w:name w:val="RContinued Char"/>
    <w:basedOn w:val="DefaultParagraphFont"/>
    <w:link w:val="RContinued"/>
    <w:rsid w:val="00B26A7D"/>
    <w:rPr>
      <w:rFonts w:ascii="Arial" w:hAnsi="Arial"/>
      <w:i/>
      <w:sz w:val="22"/>
      <w:lang w:eastAsia="en-US"/>
    </w:rPr>
  </w:style>
  <w:style w:type="paragraph" w:styleId="TOC2">
    <w:name w:val="toc 2"/>
    <w:basedOn w:val="Normal"/>
    <w:next w:val="Normal"/>
    <w:uiPriority w:val="39"/>
    <w:rsid w:val="00A947A3"/>
    <w:pPr>
      <w:tabs>
        <w:tab w:val="right" w:leader="dot" w:pos="9356"/>
      </w:tabs>
      <w:spacing w:after="100"/>
      <w:ind w:left="1072" w:right="567" w:hanging="851"/>
    </w:pPr>
  </w:style>
  <w:style w:type="paragraph" w:styleId="TOC1">
    <w:name w:val="toc 1"/>
    <w:basedOn w:val="Normal"/>
    <w:next w:val="Normal"/>
    <w:autoRedefine/>
    <w:uiPriority w:val="39"/>
    <w:rsid w:val="00713BEE"/>
    <w:pPr>
      <w:keepNext/>
      <w:keepLines/>
      <w:tabs>
        <w:tab w:val="right" w:leader="dot" w:pos="9345"/>
      </w:tabs>
      <w:spacing w:before="240" w:after="100"/>
      <w:ind w:left="851" w:right="567" w:hanging="851"/>
    </w:pPr>
  </w:style>
  <w:style w:type="character" w:styleId="Hyperlink">
    <w:name w:val="Hyperlink"/>
    <w:basedOn w:val="DefaultParagraphFont"/>
    <w:uiPriority w:val="99"/>
    <w:unhideWhenUsed/>
    <w:rsid w:val="00B26A7D"/>
    <w:rPr>
      <w:color w:val="0000FF" w:themeColor="hyperlink"/>
      <w:u w:val="single"/>
    </w:rPr>
  </w:style>
  <w:style w:type="character" w:styleId="FootnoteReference">
    <w:name w:val="footnote reference"/>
    <w:rsid w:val="00B26A7D"/>
    <w:rPr>
      <w:vertAlign w:val="superscript"/>
    </w:rPr>
  </w:style>
  <w:style w:type="character" w:customStyle="1" w:styleId="ONUMEChar">
    <w:name w:val="ONUM E Char"/>
    <w:basedOn w:val="DefaultParagraphFont"/>
    <w:link w:val="ONUME"/>
    <w:rsid w:val="00B26A7D"/>
    <w:rPr>
      <w:rFonts w:ascii="Arial" w:eastAsia="SimSun" w:hAnsi="Arial" w:cs="Arial"/>
      <w:sz w:val="22"/>
    </w:rPr>
  </w:style>
  <w:style w:type="character" w:customStyle="1" w:styleId="FootnoteTextChar">
    <w:name w:val="Footnote Text Char"/>
    <w:basedOn w:val="DefaultParagraphFont"/>
    <w:link w:val="FootnoteText"/>
    <w:rsid w:val="00B26A7D"/>
    <w:rPr>
      <w:rFonts w:ascii="Arial" w:eastAsia="SimSun" w:hAnsi="Arial" w:cs="Arial"/>
      <w:sz w:val="18"/>
    </w:rPr>
  </w:style>
  <w:style w:type="character" w:customStyle="1" w:styleId="Heading1Char">
    <w:name w:val="Heading 1 Char"/>
    <w:basedOn w:val="DefaultParagraphFont"/>
    <w:link w:val="Heading1"/>
    <w:rsid w:val="00E878F4"/>
    <w:rPr>
      <w:rFonts w:ascii="Arial" w:eastAsia="SimSun" w:hAnsi="Arial" w:cs="Arial"/>
      <w:b/>
      <w:bCs/>
      <w:caps/>
      <w:kern w:val="32"/>
      <w:sz w:val="22"/>
      <w:szCs w:val="32"/>
    </w:rPr>
  </w:style>
  <w:style w:type="character" w:styleId="CommentReference">
    <w:name w:val="annotation reference"/>
    <w:basedOn w:val="DefaultParagraphFont"/>
    <w:rsid w:val="00250F5F"/>
    <w:rPr>
      <w:sz w:val="16"/>
      <w:szCs w:val="16"/>
    </w:rPr>
  </w:style>
  <w:style w:type="paragraph" w:styleId="CommentSubject">
    <w:name w:val="annotation subject"/>
    <w:basedOn w:val="CommentText"/>
    <w:next w:val="CommentText"/>
    <w:link w:val="CommentSubjectChar"/>
    <w:rsid w:val="00250F5F"/>
    <w:rPr>
      <w:b/>
      <w:bCs/>
      <w:sz w:val="20"/>
    </w:rPr>
  </w:style>
  <w:style w:type="character" w:customStyle="1" w:styleId="CommentTextChar">
    <w:name w:val="Comment Text Char"/>
    <w:basedOn w:val="DefaultParagraphFont"/>
    <w:link w:val="CommentText"/>
    <w:semiHidden/>
    <w:rsid w:val="00250F5F"/>
    <w:rPr>
      <w:rFonts w:ascii="Arial" w:eastAsia="SimSun" w:hAnsi="Arial" w:cs="Arial"/>
      <w:sz w:val="18"/>
    </w:rPr>
  </w:style>
  <w:style w:type="character" w:customStyle="1" w:styleId="CommentSubjectChar">
    <w:name w:val="Comment Subject Char"/>
    <w:basedOn w:val="CommentTextChar"/>
    <w:link w:val="CommentSubject"/>
    <w:rsid w:val="00250F5F"/>
    <w:rPr>
      <w:rFonts w:ascii="Arial" w:eastAsia="SimSun" w:hAnsi="Arial" w:cs="Arial"/>
      <w:b/>
      <w:bCs/>
      <w:sz w:val="18"/>
    </w:rPr>
  </w:style>
  <w:style w:type="paragraph" w:styleId="Revision">
    <w:name w:val="Revision"/>
    <w:hidden/>
    <w:uiPriority w:val="99"/>
    <w:semiHidden/>
    <w:rsid w:val="000461C1"/>
    <w:rPr>
      <w:rFonts w:ascii="Arial" w:eastAsia="SimSun" w:hAnsi="Arial" w:cs="Arial"/>
      <w:sz w:val="22"/>
    </w:rPr>
  </w:style>
  <w:style w:type="character" w:customStyle="1" w:styleId="Heading2Char">
    <w:name w:val="Heading 2 Char"/>
    <w:basedOn w:val="DefaultParagraphFont"/>
    <w:link w:val="Heading2"/>
    <w:rsid w:val="009D705E"/>
    <w:rPr>
      <w:rFonts w:ascii="Arial" w:eastAsia="SimSun" w:hAnsi="Arial" w:cs="Arial"/>
      <w:bCs/>
      <w:iCs/>
      <w:caps/>
      <w:sz w:val="22"/>
      <w:szCs w:val="28"/>
    </w:rPr>
  </w:style>
  <w:style w:type="character" w:customStyle="1" w:styleId="Heading3Char">
    <w:name w:val="Heading 3 Char"/>
    <w:basedOn w:val="DefaultParagraphFont"/>
    <w:link w:val="Heading3"/>
    <w:rsid w:val="009D705E"/>
    <w:rPr>
      <w:rFonts w:ascii="Arial" w:eastAsia="SimSun" w:hAnsi="Arial" w:cs="Arial"/>
      <w:bCs/>
      <w:sz w:val="22"/>
      <w:szCs w:val="26"/>
      <w:u w:val="single"/>
    </w:rPr>
  </w:style>
  <w:style w:type="character" w:customStyle="1" w:styleId="Heading4Char">
    <w:name w:val="Heading 4 Char"/>
    <w:basedOn w:val="DefaultParagraphFont"/>
    <w:link w:val="Heading4"/>
    <w:rsid w:val="009D705E"/>
    <w:rPr>
      <w:rFonts w:ascii="Arial" w:eastAsia="SimSun" w:hAnsi="Arial" w:cs="Arial"/>
      <w:bCs/>
      <w:i/>
      <w:sz w:val="22"/>
      <w:szCs w:val="28"/>
    </w:rPr>
  </w:style>
  <w:style w:type="character" w:customStyle="1" w:styleId="BodyTextChar">
    <w:name w:val="Body Text Char"/>
    <w:basedOn w:val="DefaultParagraphFont"/>
    <w:link w:val="BodyText"/>
    <w:rsid w:val="009D705E"/>
    <w:rPr>
      <w:rFonts w:ascii="Arial" w:eastAsia="SimSun" w:hAnsi="Arial" w:cs="Arial"/>
      <w:sz w:val="22"/>
    </w:rPr>
  </w:style>
  <w:style w:type="character" w:customStyle="1" w:styleId="EndnoteTextChar">
    <w:name w:val="Endnote Text Char"/>
    <w:basedOn w:val="DefaultParagraphFont"/>
    <w:link w:val="EndnoteText"/>
    <w:semiHidden/>
    <w:rsid w:val="009D705E"/>
    <w:rPr>
      <w:rFonts w:ascii="Arial" w:eastAsia="SimSun" w:hAnsi="Arial" w:cs="Arial"/>
      <w:sz w:val="18"/>
    </w:rPr>
  </w:style>
  <w:style w:type="character" w:customStyle="1" w:styleId="FooterChar">
    <w:name w:val="Footer Char"/>
    <w:basedOn w:val="DefaultParagraphFont"/>
    <w:link w:val="Footer"/>
    <w:semiHidden/>
    <w:rsid w:val="009D705E"/>
    <w:rPr>
      <w:rFonts w:ascii="Arial" w:eastAsia="SimSun" w:hAnsi="Arial" w:cs="Arial"/>
      <w:sz w:val="22"/>
    </w:rPr>
  </w:style>
  <w:style w:type="character" w:customStyle="1" w:styleId="HeaderChar">
    <w:name w:val="Header Char"/>
    <w:basedOn w:val="DefaultParagraphFont"/>
    <w:link w:val="Header"/>
    <w:uiPriority w:val="99"/>
    <w:rsid w:val="009D705E"/>
    <w:rPr>
      <w:rFonts w:ascii="Arial" w:eastAsia="SimSun" w:hAnsi="Arial" w:cs="Arial"/>
      <w:sz w:val="22"/>
    </w:rPr>
  </w:style>
  <w:style w:type="character" w:customStyle="1" w:styleId="SalutationChar">
    <w:name w:val="Salutation Char"/>
    <w:basedOn w:val="DefaultParagraphFont"/>
    <w:link w:val="Salutation"/>
    <w:semiHidden/>
    <w:rsid w:val="009D705E"/>
    <w:rPr>
      <w:rFonts w:ascii="Arial" w:eastAsia="SimSun" w:hAnsi="Arial" w:cs="Arial"/>
      <w:sz w:val="22"/>
    </w:rPr>
  </w:style>
  <w:style w:type="character" w:customStyle="1" w:styleId="SignatureChar">
    <w:name w:val="Signature Char"/>
    <w:basedOn w:val="DefaultParagraphFont"/>
    <w:link w:val="Signature"/>
    <w:semiHidden/>
    <w:rsid w:val="009D705E"/>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CA57-2426-468C-9F30-7EDC15D7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Template>
  <TotalTime>39</TotalTime>
  <Pages>58</Pages>
  <Words>12753</Words>
  <Characters>75530</Characters>
  <Application>Microsoft Office Word</Application>
  <DocSecurity>0</DocSecurity>
  <Lines>629</Lines>
  <Paragraphs>176</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88107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RICHARDSON Michael</dc:creator>
  <cp:keywords>JCH/mhf</cp:keywords>
  <cp:lastModifiedBy>HÄFLIGER Patience</cp:lastModifiedBy>
  <cp:revision>12</cp:revision>
  <cp:lastPrinted>2015-09-21T09:30:00Z</cp:lastPrinted>
  <dcterms:created xsi:type="dcterms:W3CDTF">2015-09-21T08:22:00Z</dcterms:created>
  <dcterms:modified xsi:type="dcterms:W3CDTF">2015-09-21T09:32:00Z</dcterms:modified>
</cp:coreProperties>
</file>