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A59B" w14:textId="77777777" w:rsidR="008B2CC1" w:rsidRPr="003B5C42" w:rsidRDefault="00DB0349" w:rsidP="00E409B4">
      <w:pPr>
        <w:spacing w:after="120"/>
        <w:jc w:val="right"/>
        <w:rPr>
          <w:lang w:val="fr-FR"/>
        </w:rPr>
      </w:pPr>
      <w:r w:rsidRPr="003B5C42">
        <w:rPr>
          <w:noProof/>
          <w:lang w:val="fr-FR" w:eastAsia="en-US"/>
        </w:rPr>
        <w:drawing>
          <wp:inline distT="0" distB="0" distL="0" distR="0" wp14:anchorId="5912E584" wp14:editId="44FBDA23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3B5C42">
        <w:rPr>
          <w:rFonts w:ascii="Arial Black" w:hAnsi="Arial Black"/>
          <w:caps/>
          <w:noProof/>
          <w:sz w:val="15"/>
          <w:szCs w:val="15"/>
          <w:lang w:val="fr-FR" w:eastAsia="en-US"/>
        </w:rPr>
        <mc:AlternateContent>
          <mc:Choice Requires="wps">
            <w:drawing>
              <wp:inline distT="0" distB="0" distL="0" distR="0" wp14:anchorId="0CEC3ABF" wp14:editId="5D96768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03A1D8C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17610A8C" w14:textId="538D4081" w:rsidR="008B2CC1" w:rsidRPr="003B5C42" w:rsidRDefault="00F66968" w:rsidP="00E409B4">
      <w:pPr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3B5C42">
        <w:rPr>
          <w:rFonts w:ascii="Arial Black" w:hAnsi="Arial Black"/>
          <w:caps/>
          <w:sz w:val="15"/>
          <w:szCs w:val="15"/>
          <w:lang w:val="fr-FR"/>
        </w:rPr>
        <w:t>A/6</w:t>
      </w:r>
      <w:r w:rsidR="009F3552" w:rsidRPr="003B5C42">
        <w:rPr>
          <w:rFonts w:ascii="Arial Black" w:hAnsi="Arial Black"/>
          <w:caps/>
          <w:sz w:val="15"/>
          <w:szCs w:val="15"/>
          <w:lang w:val="fr-FR"/>
        </w:rPr>
        <w:t>8</w:t>
      </w:r>
      <w:r w:rsidRPr="003B5C42">
        <w:rPr>
          <w:rFonts w:ascii="Arial Black" w:hAnsi="Arial Black"/>
          <w:caps/>
          <w:sz w:val="15"/>
          <w:szCs w:val="15"/>
          <w:lang w:val="fr-FR"/>
        </w:rPr>
        <w:t>/</w:t>
      </w:r>
      <w:bookmarkStart w:id="0" w:name="Code"/>
      <w:r w:rsidR="00E757A5" w:rsidRPr="003B5C42">
        <w:rPr>
          <w:rFonts w:ascii="Arial Black" w:hAnsi="Arial Black"/>
          <w:caps/>
          <w:sz w:val="15"/>
          <w:szCs w:val="15"/>
          <w:lang w:val="fr-FR"/>
        </w:rPr>
        <w:t>2</w:t>
      </w:r>
    </w:p>
    <w:bookmarkEnd w:id="0"/>
    <w:p w14:paraId="00DE4B2B" w14:textId="0E122CAA" w:rsidR="008B2CC1" w:rsidRPr="003B5C42" w:rsidRDefault="00DB0349" w:rsidP="00E409B4">
      <w:pPr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3B5C42">
        <w:rPr>
          <w:rFonts w:ascii="Arial Black" w:hAnsi="Arial Black"/>
          <w:caps/>
          <w:sz w:val="15"/>
          <w:szCs w:val="15"/>
          <w:lang w:val="fr-FR"/>
        </w:rPr>
        <w:t>Original</w:t>
      </w:r>
      <w:r w:rsidR="00B9536D" w:rsidRPr="003B5C42">
        <w:rPr>
          <w:rFonts w:ascii="Arial Black" w:hAnsi="Arial Black"/>
          <w:caps/>
          <w:sz w:val="15"/>
          <w:szCs w:val="15"/>
          <w:lang w:val="fr-FR"/>
        </w:rPr>
        <w:t> :</w:t>
      </w:r>
      <w:r w:rsidRPr="003B5C42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1" w:name="Original"/>
      <w:r w:rsidR="00E757A5" w:rsidRPr="003B5C42">
        <w:rPr>
          <w:rFonts w:ascii="Arial Black" w:hAnsi="Arial Black"/>
          <w:caps/>
          <w:sz w:val="15"/>
          <w:szCs w:val="15"/>
          <w:lang w:val="fr-FR"/>
        </w:rPr>
        <w:t>anglais</w:t>
      </w:r>
    </w:p>
    <w:bookmarkEnd w:id="1"/>
    <w:p w14:paraId="6AF66DD6" w14:textId="2710AEA6" w:rsidR="008B2CC1" w:rsidRPr="003B5C42" w:rsidRDefault="00E238BC" w:rsidP="00E409B4">
      <w:pPr>
        <w:spacing w:after="1200"/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3B5C42">
        <w:rPr>
          <w:rFonts w:ascii="Arial Black" w:hAnsi="Arial Black"/>
          <w:caps/>
          <w:sz w:val="15"/>
          <w:szCs w:val="15"/>
          <w:lang w:val="fr-FR"/>
        </w:rPr>
        <w:t>DATE</w:t>
      </w:r>
      <w:r w:rsidR="00B9536D" w:rsidRPr="003B5C42">
        <w:rPr>
          <w:rFonts w:ascii="Arial Black" w:hAnsi="Arial Black"/>
          <w:caps/>
          <w:sz w:val="15"/>
          <w:szCs w:val="15"/>
          <w:lang w:val="fr-FR"/>
        </w:rPr>
        <w:t> :</w:t>
      </w:r>
      <w:r w:rsidR="00DB0349" w:rsidRPr="003B5C42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2" w:name="Date"/>
      <w:r w:rsidR="00761841">
        <w:rPr>
          <w:rFonts w:ascii="Arial Black" w:hAnsi="Arial Black"/>
          <w:caps/>
          <w:sz w:val="15"/>
          <w:szCs w:val="15"/>
          <w:lang w:val="fr-FR"/>
        </w:rPr>
        <w:t>25</w:t>
      </w:r>
      <w:r w:rsidR="00E757A5" w:rsidRPr="003B5C42">
        <w:rPr>
          <w:rFonts w:ascii="Arial Black" w:hAnsi="Arial Black"/>
          <w:caps/>
          <w:sz w:val="15"/>
          <w:szCs w:val="15"/>
          <w:lang w:val="fr-FR"/>
        </w:rPr>
        <w:t> </w:t>
      </w:r>
      <w:r w:rsidR="00761841">
        <w:rPr>
          <w:rFonts w:ascii="Arial Black" w:hAnsi="Arial Black"/>
          <w:caps/>
          <w:sz w:val="15"/>
          <w:szCs w:val="15"/>
          <w:lang w:val="fr-FR"/>
        </w:rPr>
        <w:t>septembre</w:t>
      </w:r>
      <w:r w:rsidR="00611FD9">
        <w:rPr>
          <w:rFonts w:ascii="Arial Black" w:hAnsi="Arial Black"/>
          <w:caps/>
          <w:sz w:val="15"/>
          <w:szCs w:val="15"/>
          <w:lang w:val="fr-FR"/>
        </w:rPr>
        <w:t> </w:t>
      </w:r>
      <w:r w:rsidR="00E757A5" w:rsidRPr="003B5C42">
        <w:rPr>
          <w:rFonts w:ascii="Arial Black" w:hAnsi="Arial Black"/>
          <w:caps/>
          <w:sz w:val="15"/>
          <w:szCs w:val="15"/>
          <w:lang w:val="fr-FR"/>
        </w:rPr>
        <w:t>2026</w:t>
      </w:r>
    </w:p>
    <w:bookmarkEnd w:id="2"/>
    <w:p w14:paraId="0AE093F2" w14:textId="7877CBC6" w:rsidR="00C40E15" w:rsidRPr="003B5C42" w:rsidRDefault="00F66968" w:rsidP="00E409B4">
      <w:pPr>
        <w:spacing w:after="600"/>
        <w:rPr>
          <w:b/>
          <w:sz w:val="28"/>
          <w:szCs w:val="28"/>
          <w:lang w:val="fr-FR"/>
        </w:rPr>
      </w:pPr>
      <w:r w:rsidRPr="003B5C42">
        <w:rPr>
          <w:b/>
          <w:sz w:val="28"/>
          <w:szCs w:val="28"/>
          <w:lang w:val="fr-FR"/>
        </w:rPr>
        <w:t>Assemblées des États membres de l</w:t>
      </w:r>
      <w:r w:rsidR="00B9536D" w:rsidRPr="003B5C42">
        <w:rPr>
          <w:b/>
          <w:sz w:val="28"/>
          <w:szCs w:val="28"/>
          <w:lang w:val="fr-FR"/>
        </w:rPr>
        <w:t>’</w:t>
      </w:r>
      <w:r w:rsidRPr="003B5C42">
        <w:rPr>
          <w:b/>
          <w:sz w:val="28"/>
          <w:szCs w:val="28"/>
          <w:lang w:val="fr-FR"/>
        </w:rPr>
        <w:t>OMPI</w:t>
      </w:r>
    </w:p>
    <w:p w14:paraId="64986AD3" w14:textId="64C62A77" w:rsidR="008B2CC1" w:rsidRPr="003B5C42" w:rsidRDefault="00F66968" w:rsidP="00E409B4">
      <w:pPr>
        <w:rPr>
          <w:b/>
          <w:sz w:val="24"/>
          <w:szCs w:val="24"/>
          <w:lang w:val="fr-FR"/>
        </w:rPr>
      </w:pPr>
      <w:r w:rsidRPr="003B5C42">
        <w:rPr>
          <w:b/>
          <w:sz w:val="24"/>
          <w:szCs w:val="24"/>
          <w:lang w:val="fr-FR"/>
        </w:rPr>
        <w:t>Soixante</w:t>
      </w:r>
      <w:r w:rsidR="003B5C42">
        <w:rPr>
          <w:b/>
          <w:sz w:val="24"/>
          <w:szCs w:val="24"/>
          <w:lang w:val="fr-FR"/>
        </w:rPr>
        <w:noBreakHyphen/>
      </w:r>
      <w:r w:rsidR="009F3552" w:rsidRPr="003B5C42">
        <w:rPr>
          <w:b/>
          <w:sz w:val="24"/>
          <w:szCs w:val="24"/>
          <w:lang w:val="fr-FR"/>
        </w:rPr>
        <w:t>huit</w:t>
      </w:r>
      <w:r w:rsidR="00891FB4" w:rsidRPr="003B5C42">
        <w:rPr>
          <w:b/>
          <w:sz w:val="24"/>
          <w:szCs w:val="24"/>
          <w:lang w:val="fr-FR"/>
        </w:rPr>
        <w:t xml:space="preserve">ième </w:t>
      </w:r>
      <w:r w:rsidRPr="003B5C42">
        <w:rPr>
          <w:b/>
          <w:sz w:val="24"/>
          <w:szCs w:val="24"/>
          <w:lang w:val="fr-FR"/>
        </w:rPr>
        <w:t>série de réunions</w:t>
      </w:r>
    </w:p>
    <w:p w14:paraId="46471E88" w14:textId="77777777" w:rsidR="008B2CC1" w:rsidRPr="003B5C42" w:rsidRDefault="00F66968" w:rsidP="00E409B4">
      <w:pPr>
        <w:spacing w:after="720"/>
        <w:rPr>
          <w:b/>
          <w:sz w:val="24"/>
          <w:szCs w:val="24"/>
          <w:lang w:val="fr-FR"/>
        </w:rPr>
      </w:pPr>
      <w:r w:rsidRPr="003B5C42">
        <w:rPr>
          <w:b/>
          <w:sz w:val="24"/>
          <w:szCs w:val="24"/>
          <w:lang w:val="fr-FR"/>
        </w:rPr>
        <w:t xml:space="preserve">Genève, </w:t>
      </w:r>
      <w:r w:rsidR="009F3552" w:rsidRPr="003B5C42">
        <w:rPr>
          <w:b/>
          <w:sz w:val="24"/>
          <w:szCs w:val="24"/>
          <w:lang w:val="fr-FR"/>
        </w:rPr>
        <w:t>7</w:t>
      </w:r>
      <w:r w:rsidR="00265E59" w:rsidRPr="003B5C42">
        <w:rPr>
          <w:b/>
          <w:sz w:val="24"/>
          <w:szCs w:val="24"/>
          <w:lang w:val="fr-FR"/>
        </w:rPr>
        <w:t xml:space="preserve"> – 1</w:t>
      </w:r>
      <w:r w:rsidR="009F3552" w:rsidRPr="003B5C42">
        <w:rPr>
          <w:b/>
          <w:sz w:val="24"/>
          <w:szCs w:val="24"/>
          <w:lang w:val="fr-FR"/>
        </w:rPr>
        <w:t>5 </w:t>
      </w:r>
      <w:r w:rsidR="00265E59" w:rsidRPr="003B5C42">
        <w:rPr>
          <w:b/>
          <w:sz w:val="24"/>
          <w:szCs w:val="24"/>
          <w:lang w:val="fr-FR"/>
        </w:rPr>
        <w:t>juillet</w:t>
      </w:r>
      <w:r w:rsidR="009F3552" w:rsidRPr="003B5C42">
        <w:rPr>
          <w:b/>
          <w:sz w:val="24"/>
          <w:szCs w:val="24"/>
          <w:lang w:val="fr-FR"/>
        </w:rPr>
        <w:t> </w:t>
      </w:r>
      <w:r w:rsidR="00265E59" w:rsidRPr="003B5C42">
        <w:rPr>
          <w:b/>
          <w:sz w:val="24"/>
          <w:szCs w:val="24"/>
          <w:lang w:val="fr-FR"/>
        </w:rPr>
        <w:t>202</w:t>
      </w:r>
      <w:r w:rsidR="009F3552" w:rsidRPr="003B5C42">
        <w:rPr>
          <w:b/>
          <w:sz w:val="24"/>
          <w:szCs w:val="24"/>
          <w:lang w:val="fr-FR"/>
        </w:rPr>
        <w:t>6</w:t>
      </w:r>
    </w:p>
    <w:p w14:paraId="630D64D0" w14:textId="663448E7" w:rsidR="00E757A5" w:rsidRPr="003B5C42" w:rsidRDefault="00E757A5" w:rsidP="00E409B4">
      <w:pPr>
        <w:spacing w:after="360"/>
        <w:rPr>
          <w:caps/>
          <w:sz w:val="24"/>
          <w:lang w:val="fr-FR"/>
        </w:rPr>
      </w:pPr>
      <w:bookmarkStart w:id="3" w:name="TitleOfDoc"/>
      <w:r w:rsidRPr="003B5C42">
        <w:rPr>
          <w:caps/>
          <w:sz w:val="24"/>
          <w:lang w:val="fr-FR"/>
        </w:rPr>
        <w:t>Liste des documents</w:t>
      </w:r>
    </w:p>
    <w:p w14:paraId="13E1756D" w14:textId="77777777" w:rsidR="00E757A5" w:rsidRPr="003B5C42" w:rsidRDefault="00E757A5" w:rsidP="00E409B4">
      <w:pPr>
        <w:spacing w:after="960"/>
        <w:rPr>
          <w:i/>
          <w:lang w:val="fr-FR"/>
        </w:rPr>
      </w:pPr>
      <w:bookmarkStart w:id="4" w:name="Prepared"/>
      <w:bookmarkEnd w:id="3"/>
      <w:proofErr w:type="gramStart"/>
      <w:r w:rsidRPr="003B5C42">
        <w:rPr>
          <w:i/>
          <w:lang w:val="fr-FR"/>
        </w:rPr>
        <w:t>établie</w:t>
      </w:r>
      <w:proofErr w:type="gramEnd"/>
      <w:r w:rsidRPr="003B5C42">
        <w:rPr>
          <w:i/>
          <w:lang w:val="fr-FR"/>
        </w:rPr>
        <w:t xml:space="preserve"> par le Secrétariat</w:t>
      </w:r>
    </w:p>
    <w:bookmarkEnd w:id="4"/>
    <w:p w14:paraId="4B62A5B9" w14:textId="4C2CFBE8" w:rsidR="00E757A5" w:rsidRPr="003B5C42" w:rsidRDefault="00E757A5" w:rsidP="00E409B4">
      <w:pPr>
        <w:pStyle w:val="Heading1"/>
      </w:pPr>
      <w:r w:rsidRPr="003B5C42">
        <w:t>POINT 1 DE L</w:t>
      </w:r>
      <w:r w:rsidR="00B9536D" w:rsidRPr="003B5C42">
        <w:t>’</w:t>
      </w:r>
      <w:r w:rsidRPr="003B5C42">
        <w:t>ORDRE DU JOUR</w:t>
      </w:r>
      <w:r w:rsidRPr="003B5C42">
        <w:tab/>
        <w:t>Ouverture des sessions</w:t>
      </w:r>
    </w:p>
    <w:p w14:paraId="227C7CDB" w14:textId="404837C9" w:rsidR="00E757A5" w:rsidRPr="003B5C42" w:rsidRDefault="00E757A5" w:rsidP="00E409B4">
      <w:pPr>
        <w:pStyle w:val="BodyText"/>
        <w:spacing w:after="400"/>
        <w:ind w:left="567"/>
        <w:rPr>
          <w:lang w:val="fr-FR"/>
        </w:rPr>
      </w:pPr>
      <w:r w:rsidRPr="003B5C42">
        <w:rPr>
          <w:lang w:val="fr-FR"/>
        </w:rPr>
        <w:t>A/68/INF/1</w:t>
      </w:r>
      <w:r w:rsidR="00611FD9">
        <w:rPr>
          <w:lang w:val="fr-FR"/>
        </w:rPr>
        <w:t> Rev.</w:t>
      </w:r>
      <w:r w:rsidRPr="003B5C42">
        <w:rPr>
          <w:lang w:val="fr-FR"/>
        </w:rPr>
        <w:t xml:space="preserve"> (</w:t>
      </w:r>
      <w:r w:rsidRPr="003B5C42">
        <w:rPr>
          <w:i/>
          <w:lang w:val="fr-FR"/>
        </w:rPr>
        <w:t>Renseignements d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ordre général</w:t>
      </w:r>
      <w:r w:rsidRPr="003B5C42">
        <w:rPr>
          <w:lang w:val="fr-FR"/>
        </w:rPr>
        <w:t>)</w:t>
      </w:r>
    </w:p>
    <w:p w14:paraId="1CCE9E73" w14:textId="12CD6BB6" w:rsidR="00E757A5" w:rsidRPr="003B5C42" w:rsidRDefault="00E757A5" w:rsidP="00E409B4">
      <w:pPr>
        <w:pStyle w:val="Heading1"/>
      </w:pPr>
      <w:r w:rsidRPr="003B5C42">
        <w:t>POINT 2 DE L</w:t>
      </w:r>
      <w:r w:rsidR="00B9536D" w:rsidRPr="003B5C42">
        <w:t>’</w:t>
      </w:r>
      <w:r w:rsidRPr="003B5C42">
        <w:t>ORDRE DU JOUR</w:t>
      </w:r>
      <w:r w:rsidRPr="003B5C42">
        <w:tab/>
        <w:t>Adoption de l</w:t>
      </w:r>
      <w:r w:rsidR="00B9536D" w:rsidRPr="003B5C42">
        <w:t>’</w:t>
      </w:r>
      <w:r w:rsidRPr="003B5C42">
        <w:t>ordre du jour</w:t>
      </w:r>
    </w:p>
    <w:p w14:paraId="3DA160CB" w14:textId="45EE5652" w:rsidR="00E757A5" w:rsidRPr="003B5C42" w:rsidRDefault="00E757A5" w:rsidP="00E409B4">
      <w:pPr>
        <w:pStyle w:val="BodyText"/>
        <w:spacing w:after="120"/>
        <w:ind w:left="567"/>
        <w:rPr>
          <w:lang w:val="fr-FR"/>
        </w:rPr>
      </w:pPr>
      <w:r w:rsidRPr="003B5C42">
        <w:rPr>
          <w:lang w:val="fr-FR"/>
        </w:rPr>
        <w:t>A/68/1 (</w:t>
      </w:r>
      <w:r w:rsidR="00B04D44" w:rsidRPr="00B04D44">
        <w:rPr>
          <w:i/>
          <w:iCs/>
          <w:lang w:val="fr-FR"/>
        </w:rPr>
        <w:t>O</w:t>
      </w:r>
      <w:r w:rsidRPr="003B5C42">
        <w:rPr>
          <w:i/>
          <w:lang w:val="fr-FR"/>
        </w:rPr>
        <w:t>rdre du jour unifié</w:t>
      </w:r>
      <w:r w:rsidRPr="003B5C42">
        <w:rPr>
          <w:lang w:val="fr-FR"/>
        </w:rPr>
        <w:t>)</w:t>
      </w:r>
    </w:p>
    <w:p w14:paraId="730B1C5E" w14:textId="65E9508C" w:rsidR="00E757A5" w:rsidRPr="003B5C42" w:rsidRDefault="00E757A5" w:rsidP="00E409B4">
      <w:pPr>
        <w:pStyle w:val="BodyText"/>
        <w:spacing w:after="400"/>
        <w:ind w:left="567"/>
        <w:rPr>
          <w:lang w:val="fr-FR"/>
        </w:rPr>
      </w:pPr>
      <w:r w:rsidRPr="003B5C42">
        <w:rPr>
          <w:lang w:val="fr-FR"/>
        </w:rPr>
        <w:t>A/68/2 (</w:t>
      </w:r>
      <w:r w:rsidRPr="003B5C42">
        <w:rPr>
          <w:i/>
          <w:lang w:val="fr-FR"/>
        </w:rPr>
        <w:t>Liste des documents</w:t>
      </w:r>
      <w:r w:rsidRPr="003B5C42">
        <w:rPr>
          <w:lang w:val="fr-FR"/>
        </w:rPr>
        <w:t>)</w:t>
      </w:r>
    </w:p>
    <w:p w14:paraId="0C4C2D13" w14:textId="6941224B" w:rsidR="00E757A5" w:rsidRPr="003B5C42" w:rsidRDefault="00E757A5" w:rsidP="00E409B4">
      <w:pPr>
        <w:pStyle w:val="Heading1"/>
      </w:pPr>
      <w:r w:rsidRPr="003B5C42">
        <w:t>POINT 3 DE L</w:t>
      </w:r>
      <w:r w:rsidR="00B9536D" w:rsidRPr="003B5C42">
        <w:t>’</w:t>
      </w:r>
      <w:r w:rsidRPr="003B5C42">
        <w:t>ORDRE DU JOUR</w:t>
      </w:r>
      <w:r w:rsidRPr="003B5C42">
        <w:tab/>
        <w:t>Déclaration du Directeur général aux assemblées de l</w:t>
      </w:r>
      <w:r w:rsidR="00B9536D" w:rsidRPr="003B5C42">
        <w:t>’</w:t>
      </w:r>
      <w:r w:rsidRPr="003B5C42">
        <w:t>OMPI</w:t>
      </w:r>
    </w:p>
    <w:p w14:paraId="6169ED2B" w14:textId="062C882E" w:rsidR="00E757A5" w:rsidRPr="003B5C42" w:rsidRDefault="00E757A5" w:rsidP="00E409B4">
      <w:pPr>
        <w:spacing w:after="400"/>
        <w:rPr>
          <w:lang w:val="fr-FR"/>
        </w:rPr>
      </w:pPr>
      <w:r w:rsidRPr="003B5C42">
        <w:rPr>
          <w:lang w:val="fr-FR"/>
        </w:rPr>
        <w:t xml:space="preserve">La déclaration </w:t>
      </w:r>
      <w:r w:rsidR="00761841">
        <w:rPr>
          <w:lang w:val="fr-FR"/>
        </w:rPr>
        <w:t>e</w:t>
      </w:r>
      <w:r w:rsidRPr="003B5C42">
        <w:rPr>
          <w:lang w:val="fr-FR"/>
        </w:rPr>
        <w:t>s</w:t>
      </w:r>
      <w:r w:rsidR="00761841">
        <w:rPr>
          <w:lang w:val="fr-FR"/>
        </w:rPr>
        <w:t>t</w:t>
      </w:r>
      <w:r w:rsidRPr="003B5C42">
        <w:rPr>
          <w:lang w:val="fr-FR"/>
        </w:rPr>
        <w:t xml:space="preserve"> publiée sur le </w:t>
      </w:r>
      <w:r>
        <w:fldChar w:fldCharType="begin"/>
      </w:r>
      <w:r>
        <w:instrText>HYPERLINK "https://www.wipo.int/fr/web/director-general/w/daren-tang/speeches/2026/report-of-the-director-general-to-the-assemblies-of-wipo-july-7-to-15-2026"</w:instrText>
      </w:r>
      <w:r>
        <w:fldChar w:fldCharType="separate"/>
      </w:r>
      <w:r w:rsidRPr="00E409B4">
        <w:rPr>
          <w:rStyle w:val="Hyperlink"/>
          <w:lang w:val="fr-FR"/>
        </w:rPr>
        <w:t>site Web de l</w:t>
      </w:r>
      <w:r w:rsidR="00B9536D" w:rsidRPr="00E409B4">
        <w:rPr>
          <w:rStyle w:val="Hyperlink"/>
          <w:lang w:val="fr-FR"/>
        </w:rPr>
        <w:t>’</w:t>
      </w:r>
      <w:r w:rsidRPr="00E409B4">
        <w:rPr>
          <w:rStyle w:val="Hyperlink"/>
          <w:lang w:val="fr-FR"/>
        </w:rPr>
        <w:t>OMPI</w:t>
      </w:r>
      <w:r>
        <w:fldChar w:fldCharType="end"/>
      </w:r>
      <w:r w:rsidRPr="003B5C42">
        <w:rPr>
          <w:lang w:val="fr-FR"/>
        </w:rPr>
        <w:t>.</w:t>
      </w:r>
    </w:p>
    <w:p w14:paraId="37BC7E76" w14:textId="73541C87" w:rsidR="00E757A5" w:rsidRPr="003B5C42" w:rsidRDefault="00E757A5" w:rsidP="00E409B4">
      <w:pPr>
        <w:pStyle w:val="Heading1"/>
      </w:pPr>
      <w:r w:rsidRPr="003B5C42">
        <w:t>POINT 4 DE L</w:t>
      </w:r>
      <w:r w:rsidR="00B9536D" w:rsidRPr="003B5C42">
        <w:t>’</w:t>
      </w:r>
      <w:r w:rsidRPr="003B5C42">
        <w:t>ORDRE DU JOUR</w:t>
      </w:r>
      <w:r w:rsidRPr="003B5C42">
        <w:tab/>
        <w:t>Déclarations générales</w:t>
      </w:r>
    </w:p>
    <w:p w14:paraId="554C47A9" w14:textId="185296D2" w:rsidR="00E757A5" w:rsidRPr="003B5C42" w:rsidRDefault="00E757A5" w:rsidP="00E409B4">
      <w:pPr>
        <w:spacing w:after="400"/>
        <w:rPr>
          <w:lang w:val="fr-FR"/>
        </w:rPr>
      </w:pPr>
      <w:r w:rsidRPr="003B5C42">
        <w:rPr>
          <w:lang w:val="fr-FR"/>
        </w:rPr>
        <w:t xml:space="preserve">Les déclarations générales transmises par les délégations sont publiées sur le </w:t>
      </w:r>
      <w:r>
        <w:fldChar w:fldCharType="begin"/>
      </w:r>
      <w:r w:rsidR="00B6364E">
        <w:instrText>HYPERLINK "https://www.wipo.int/fr/web/assemblies/a68"</w:instrText>
      </w:r>
      <w:r>
        <w:fldChar w:fldCharType="separate"/>
      </w:r>
      <w:r w:rsidRPr="00E409B4">
        <w:rPr>
          <w:rStyle w:val="Hyperlink"/>
          <w:lang w:val="fr-FR"/>
        </w:rPr>
        <w:t>site Web de l</w:t>
      </w:r>
      <w:r w:rsidR="00B9536D" w:rsidRPr="00E409B4">
        <w:rPr>
          <w:rStyle w:val="Hyperlink"/>
          <w:lang w:val="fr-FR"/>
        </w:rPr>
        <w:t>’</w:t>
      </w:r>
      <w:r w:rsidRPr="00E409B4">
        <w:rPr>
          <w:rStyle w:val="Hyperlink"/>
          <w:lang w:val="fr-FR"/>
        </w:rPr>
        <w:t>OMPI</w:t>
      </w:r>
      <w:r>
        <w:fldChar w:fldCharType="end"/>
      </w:r>
      <w:r w:rsidRPr="003B5C42">
        <w:rPr>
          <w:lang w:val="fr-FR"/>
        </w:rPr>
        <w:t>.</w:t>
      </w:r>
    </w:p>
    <w:p w14:paraId="6A661395" w14:textId="2227CE61" w:rsidR="00E757A5" w:rsidRPr="003B5C42" w:rsidRDefault="00E757A5" w:rsidP="00E409B4">
      <w:pPr>
        <w:pStyle w:val="Heading1"/>
      </w:pPr>
      <w:r w:rsidRPr="003B5C42">
        <w:t>POINT 5 DE L</w:t>
      </w:r>
      <w:r w:rsidR="00B9536D" w:rsidRPr="003B5C42">
        <w:t>’</w:t>
      </w:r>
      <w:r w:rsidRPr="003B5C42">
        <w:t>ORDRE DU JOUR</w:t>
      </w:r>
      <w:r w:rsidRPr="003B5C42">
        <w:tab/>
        <w:t>Élection des membres des bureaux</w:t>
      </w:r>
    </w:p>
    <w:p w14:paraId="690A1843" w14:textId="77777777" w:rsidR="00E757A5" w:rsidRPr="003B5C42" w:rsidRDefault="00E757A5" w:rsidP="00E409B4">
      <w:pPr>
        <w:spacing w:after="400"/>
        <w:ind w:left="567"/>
        <w:rPr>
          <w:lang w:val="fr-FR"/>
        </w:rPr>
      </w:pPr>
      <w:r w:rsidRPr="003B5C42">
        <w:rPr>
          <w:lang w:val="fr-FR"/>
        </w:rPr>
        <w:t>A/68/INF/2 (</w:t>
      </w:r>
      <w:r w:rsidRPr="003B5C42">
        <w:rPr>
          <w:i/>
          <w:lang w:val="fr-FR"/>
        </w:rPr>
        <w:t>Membres des bureaux</w:t>
      </w:r>
      <w:r w:rsidRPr="003B5C42">
        <w:rPr>
          <w:lang w:val="fr-FR"/>
        </w:rPr>
        <w:t>)</w:t>
      </w:r>
    </w:p>
    <w:p w14:paraId="4351BA13" w14:textId="7D30A906" w:rsidR="00E757A5" w:rsidRPr="003B5C42" w:rsidRDefault="00E757A5" w:rsidP="00E409B4">
      <w:pPr>
        <w:pStyle w:val="Heading1"/>
      </w:pPr>
      <w:r w:rsidRPr="003B5C42">
        <w:lastRenderedPageBreak/>
        <w:t>POINT 6 DE L</w:t>
      </w:r>
      <w:r w:rsidR="00B9536D" w:rsidRPr="003B5C42">
        <w:t>’</w:t>
      </w:r>
      <w:r w:rsidRPr="003B5C42">
        <w:t>ORDRE DU JOUR</w:t>
      </w:r>
      <w:r w:rsidRPr="003B5C42">
        <w:tab/>
        <w:t>Admission d</w:t>
      </w:r>
      <w:r w:rsidR="00B9536D" w:rsidRPr="003B5C42">
        <w:t>’</w:t>
      </w:r>
      <w:r w:rsidRPr="003B5C42">
        <w:t>observateurs</w:t>
      </w:r>
    </w:p>
    <w:p w14:paraId="315C4EC8" w14:textId="792397BC" w:rsidR="00E757A5" w:rsidRPr="003B5C42" w:rsidRDefault="00E757A5" w:rsidP="00E409B4">
      <w:pPr>
        <w:spacing w:after="400"/>
        <w:ind w:left="567"/>
        <w:rPr>
          <w:lang w:val="fr-FR"/>
        </w:rPr>
      </w:pPr>
      <w:r w:rsidRPr="003B5C42">
        <w:rPr>
          <w:lang w:val="fr-FR"/>
        </w:rPr>
        <w:t>A/68/3</w:t>
      </w:r>
      <w:r w:rsidR="00587C37">
        <w:rPr>
          <w:lang w:val="fr-FR"/>
        </w:rPr>
        <w:t> Rev.</w:t>
      </w:r>
      <w:r w:rsidRPr="003B5C42">
        <w:rPr>
          <w:lang w:val="fr-FR"/>
        </w:rPr>
        <w:t xml:space="preserve"> (</w:t>
      </w:r>
      <w:r w:rsidRPr="003B5C42">
        <w:rPr>
          <w:i/>
          <w:lang w:val="fr-FR"/>
        </w:rPr>
        <w:t>Admission d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observateurs</w:t>
      </w:r>
      <w:r w:rsidRPr="003B5C42">
        <w:rPr>
          <w:lang w:val="fr-FR"/>
        </w:rPr>
        <w:t>)</w:t>
      </w:r>
    </w:p>
    <w:p w14:paraId="3D472D5E" w14:textId="04E1AB5A" w:rsidR="00E757A5" w:rsidRPr="003B5C42" w:rsidRDefault="00E757A5" w:rsidP="00E409B4">
      <w:pPr>
        <w:pStyle w:val="Heading1"/>
      </w:pPr>
      <w:r w:rsidRPr="003B5C42">
        <w:t>POINT 7 DE L</w:t>
      </w:r>
      <w:r w:rsidR="00B9536D" w:rsidRPr="003B5C42">
        <w:t>’</w:t>
      </w:r>
      <w:r w:rsidRPr="003B5C42">
        <w:t>ORDRE DU JOUR</w:t>
      </w:r>
      <w:r w:rsidR="00055166">
        <w:tab/>
      </w:r>
      <w:r w:rsidRPr="003B5C42">
        <w:t>Nomination des vice</w:t>
      </w:r>
      <w:r w:rsidR="003B5C42">
        <w:noBreakHyphen/>
      </w:r>
      <w:r w:rsidRPr="003B5C42">
        <w:t>directeurs généraux et</w:t>
      </w:r>
      <w:r w:rsidR="00055166">
        <w:t> </w:t>
      </w:r>
      <w:r w:rsidRPr="003B5C42">
        <w:t>sous</w:t>
      </w:r>
      <w:r w:rsidR="003B5C42">
        <w:noBreakHyphen/>
      </w:r>
      <w:r w:rsidRPr="003B5C42">
        <w:t>directeurs généraux</w:t>
      </w:r>
    </w:p>
    <w:p w14:paraId="6EA43966" w14:textId="0906D8DC" w:rsidR="00E757A5" w:rsidRPr="003B5C42" w:rsidRDefault="00E757A5" w:rsidP="00E409B4">
      <w:pPr>
        <w:spacing w:after="400"/>
        <w:ind w:left="567"/>
        <w:rPr>
          <w:i/>
          <w:iCs/>
          <w:lang w:val="fr-FR"/>
        </w:rPr>
      </w:pPr>
      <w:r w:rsidRPr="003B5C42">
        <w:rPr>
          <w:color w:val="000000"/>
          <w:lang w:val="fr-FR"/>
        </w:rPr>
        <w:t>WO/CC/86/1</w:t>
      </w:r>
      <w:r w:rsidRPr="003B5C42">
        <w:rPr>
          <w:lang w:val="fr-FR"/>
        </w:rPr>
        <w:t xml:space="preserve"> </w:t>
      </w:r>
      <w:r w:rsidRPr="003B5C42">
        <w:rPr>
          <w:i/>
          <w:lang w:val="fr-FR"/>
        </w:rPr>
        <w:t>(</w:t>
      </w:r>
      <w:r w:rsidRPr="003B5C42">
        <w:rPr>
          <w:i/>
          <w:color w:val="000000"/>
          <w:lang w:val="fr-FR"/>
        </w:rPr>
        <w:t>Nomination des vice</w:t>
      </w:r>
      <w:r w:rsidR="003B5C42">
        <w:rPr>
          <w:i/>
          <w:color w:val="000000"/>
          <w:lang w:val="fr-FR"/>
        </w:rPr>
        <w:noBreakHyphen/>
      </w:r>
      <w:r w:rsidRPr="003B5C42">
        <w:rPr>
          <w:i/>
          <w:color w:val="000000"/>
          <w:lang w:val="fr-FR"/>
        </w:rPr>
        <w:t>directeurs généraux et sous</w:t>
      </w:r>
      <w:r w:rsidR="003B5C42">
        <w:rPr>
          <w:i/>
          <w:color w:val="000000"/>
          <w:lang w:val="fr-FR"/>
        </w:rPr>
        <w:noBreakHyphen/>
      </w:r>
      <w:r w:rsidRPr="003B5C42">
        <w:rPr>
          <w:i/>
          <w:color w:val="000000"/>
          <w:lang w:val="fr-FR"/>
        </w:rPr>
        <w:t>directeurs généraux)</w:t>
      </w:r>
    </w:p>
    <w:p w14:paraId="2D3AFE7C" w14:textId="637DBD0F" w:rsidR="00E757A5" w:rsidRPr="003B5C42" w:rsidRDefault="00E757A5" w:rsidP="00E409B4">
      <w:pPr>
        <w:pStyle w:val="Heading1"/>
      </w:pPr>
      <w:r w:rsidRPr="003B5C42">
        <w:t>POINT 8 DE L</w:t>
      </w:r>
      <w:r w:rsidR="00B9536D" w:rsidRPr="003B5C42">
        <w:t>’</w:t>
      </w:r>
      <w:r w:rsidRPr="003B5C42">
        <w:t>ORDRE DU JOUR</w:t>
      </w:r>
      <w:r w:rsidRPr="003B5C42">
        <w:tab/>
        <w:t>Projets d</w:t>
      </w:r>
      <w:r w:rsidR="00B9536D" w:rsidRPr="003B5C42">
        <w:t>’</w:t>
      </w:r>
      <w:r w:rsidRPr="003B5C42">
        <w:t xml:space="preserve">ordre du jour des sessions ordinaires </w:t>
      </w:r>
      <w:r w:rsidR="00B9536D" w:rsidRPr="003B5C42">
        <w:t>de 2027</w:t>
      </w:r>
    </w:p>
    <w:p w14:paraId="4B419B69" w14:textId="485E7D68" w:rsidR="00E757A5" w:rsidRPr="003B5C42" w:rsidRDefault="00E757A5" w:rsidP="00E409B4">
      <w:pPr>
        <w:tabs>
          <w:tab w:val="left" w:pos="1276"/>
        </w:tabs>
        <w:spacing w:after="400"/>
        <w:ind w:left="1276" w:hanging="709"/>
        <w:rPr>
          <w:i/>
          <w:iCs/>
          <w:lang w:val="fr-FR"/>
        </w:rPr>
      </w:pPr>
      <w:r w:rsidRPr="003B5C42">
        <w:rPr>
          <w:lang w:val="fr-FR"/>
        </w:rPr>
        <w:t xml:space="preserve">A/68/4 </w:t>
      </w:r>
      <w:r w:rsidR="00055166">
        <w:rPr>
          <w:lang w:val="fr-FR"/>
        </w:rPr>
        <w:tab/>
      </w:r>
      <w:r w:rsidRPr="003B5C42">
        <w:rPr>
          <w:i/>
          <w:lang w:val="fr-FR"/>
        </w:rPr>
        <w:t>(</w:t>
      </w:r>
      <w:r w:rsidRPr="003B5C42">
        <w:rPr>
          <w:i/>
          <w:color w:val="000000"/>
          <w:lang w:val="fr-FR"/>
        </w:rPr>
        <w:t>Projets d</w:t>
      </w:r>
      <w:r w:rsidR="00B9536D" w:rsidRPr="003B5C42">
        <w:rPr>
          <w:i/>
          <w:color w:val="000000"/>
          <w:lang w:val="fr-FR"/>
        </w:rPr>
        <w:t>’</w:t>
      </w:r>
      <w:r w:rsidRPr="003B5C42">
        <w:rPr>
          <w:i/>
          <w:color w:val="000000"/>
          <w:lang w:val="fr-FR"/>
        </w:rPr>
        <w:t>ordre du jour des sessions ordinaires de 2027 de l</w:t>
      </w:r>
      <w:r w:rsidR="00B9536D" w:rsidRPr="003B5C42">
        <w:rPr>
          <w:i/>
          <w:color w:val="000000"/>
          <w:lang w:val="fr-FR"/>
        </w:rPr>
        <w:t>’</w:t>
      </w:r>
      <w:r w:rsidRPr="003B5C42">
        <w:rPr>
          <w:i/>
          <w:color w:val="000000"/>
          <w:lang w:val="fr-FR"/>
        </w:rPr>
        <w:t>Assemblée générale de l</w:t>
      </w:r>
      <w:r w:rsidR="00B9536D" w:rsidRPr="003B5C42">
        <w:rPr>
          <w:i/>
          <w:color w:val="000000"/>
          <w:lang w:val="fr-FR"/>
        </w:rPr>
        <w:t>’</w:t>
      </w:r>
      <w:r w:rsidRPr="003B5C42">
        <w:rPr>
          <w:i/>
          <w:color w:val="000000"/>
          <w:lang w:val="fr-FR"/>
        </w:rPr>
        <w:t>OMPI, de la Conférence de l</w:t>
      </w:r>
      <w:r w:rsidR="00B9536D" w:rsidRPr="003B5C42">
        <w:rPr>
          <w:i/>
          <w:color w:val="000000"/>
          <w:lang w:val="fr-FR"/>
        </w:rPr>
        <w:t>’</w:t>
      </w:r>
      <w:r w:rsidRPr="003B5C42">
        <w:rPr>
          <w:i/>
          <w:color w:val="000000"/>
          <w:lang w:val="fr-FR"/>
        </w:rPr>
        <w:t>OMPI, de l</w:t>
      </w:r>
      <w:r w:rsidR="00B9536D" w:rsidRPr="003B5C42">
        <w:rPr>
          <w:i/>
          <w:color w:val="000000"/>
          <w:lang w:val="fr-FR"/>
        </w:rPr>
        <w:t>’</w:t>
      </w:r>
      <w:r w:rsidRPr="003B5C42">
        <w:rPr>
          <w:i/>
          <w:color w:val="000000"/>
          <w:lang w:val="fr-FR"/>
        </w:rPr>
        <w:t>Assemblée de l</w:t>
      </w:r>
      <w:r w:rsidR="00B9536D" w:rsidRPr="003B5C42">
        <w:rPr>
          <w:i/>
          <w:color w:val="000000"/>
          <w:lang w:val="fr-FR"/>
        </w:rPr>
        <w:t>’</w:t>
      </w:r>
      <w:r w:rsidRPr="003B5C42">
        <w:rPr>
          <w:i/>
          <w:color w:val="000000"/>
          <w:lang w:val="fr-FR"/>
        </w:rPr>
        <w:t>Union de Paris et de l</w:t>
      </w:r>
      <w:r w:rsidR="00B9536D" w:rsidRPr="003B5C42">
        <w:rPr>
          <w:i/>
          <w:color w:val="000000"/>
          <w:lang w:val="fr-FR"/>
        </w:rPr>
        <w:t>’</w:t>
      </w:r>
      <w:r w:rsidRPr="003B5C42">
        <w:rPr>
          <w:i/>
          <w:color w:val="000000"/>
          <w:lang w:val="fr-FR"/>
        </w:rPr>
        <w:t>Assemblée de l</w:t>
      </w:r>
      <w:r w:rsidR="00B9536D" w:rsidRPr="003B5C42">
        <w:rPr>
          <w:i/>
          <w:color w:val="000000"/>
          <w:lang w:val="fr-FR"/>
        </w:rPr>
        <w:t>’</w:t>
      </w:r>
      <w:r w:rsidRPr="003B5C42">
        <w:rPr>
          <w:i/>
          <w:color w:val="000000"/>
          <w:lang w:val="fr-FR"/>
        </w:rPr>
        <w:t>Union de Berne</w:t>
      </w:r>
      <w:r w:rsidRPr="003B5C42">
        <w:rPr>
          <w:i/>
          <w:lang w:val="fr-FR"/>
        </w:rPr>
        <w:t>)</w:t>
      </w:r>
    </w:p>
    <w:p w14:paraId="2EF3E61C" w14:textId="7C9892C2" w:rsidR="00E757A5" w:rsidRPr="003B5C42" w:rsidRDefault="00E757A5" w:rsidP="00E409B4">
      <w:pPr>
        <w:pStyle w:val="Heading1"/>
        <w:rPr>
          <w:iCs/>
        </w:rPr>
      </w:pPr>
      <w:r w:rsidRPr="003B5C42">
        <w:t>POINT 9 DE L</w:t>
      </w:r>
      <w:r w:rsidR="00B9536D" w:rsidRPr="003B5C42">
        <w:t>’</w:t>
      </w:r>
      <w:r w:rsidRPr="003B5C42">
        <w:t>ORDRE DU JOUR</w:t>
      </w:r>
      <w:r w:rsidRPr="003B5C42">
        <w:tab/>
        <w:t>Rapports sur l</w:t>
      </w:r>
      <w:r w:rsidR="00B9536D" w:rsidRPr="003B5C42">
        <w:t>’</w:t>
      </w:r>
      <w:r w:rsidRPr="003B5C42">
        <w:t>audit et la supervision</w:t>
      </w:r>
    </w:p>
    <w:p w14:paraId="5DCF8747" w14:textId="21524051" w:rsidR="00E757A5" w:rsidRPr="00055166" w:rsidRDefault="00E757A5" w:rsidP="00E409B4">
      <w:pPr>
        <w:tabs>
          <w:tab w:val="left" w:pos="1985"/>
        </w:tabs>
        <w:spacing w:after="120"/>
        <w:ind w:left="1985" w:hanging="1418"/>
        <w:rPr>
          <w:spacing w:val="-4"/>
          <w:lang w:val="fr-FR"/>
        </w:rPr>
      </w:pPr>
      <w:r w:rsidRPr="00055166">
        <w:rPr>
          <w:spacing w:val="-4"/>
          <w:lang w:val="fr-FR"/>
        </w:rPr>
        <w:t>WO/GA/60/1 (</w:t>
      </w:r>
      <w:r w:rsidRPr="00055166">
        <w:rPr>
          <w:i/>
          <w:spacing w:val="-4"/>
          <w:lang w:val="fr-FR"/>
        </w:rPr>
        <w:t>Rapport de l</w:t>
      </w:r>
      <w:r w:rsidR="00B9536D" w:rsidRPr="00055166">
        <w:rPr>
          <w:i/>
          <w:spacing w:val="-4"/>
          <w:lang w:val="fr-FR"/>
        </w:rPr>
        <w:t>’</w:t>
      </w:r>
      <w:r w:rsidRPr="00055166">
        <w:rPr>
          <w:i/>
          <w:spacing w:val="-4"/>
          <w:lang w:val="fr-FR"/>
        </w:rPr>
        <w:t>Organe consultatif indépendant de surveillance (OCIS) de l</w:t>
      </w:r>
      <w:r w:rsidR="00B9536D" w:rsidRPr="00055166">
        <w:rPr>
          <w:i/>
          <w:spacing w:val="-4"/>
          <w:lang w:val="fr-FR"/>
        </w:rPr>
        <w:t>’</w:t>
      </w:r>
      <w:r w:rsidRPr="00055166">
        <w:rPr>
          <w:i/>
          <w:spacing w:val="-4"/>
          <w:lang w:val="fr-FR"/>
        </w:rPr>
        <w:t>OMPI</w:t>
      </w:r>
      <w:r w:rsidRPr="00055166">
        <w:rPr>
          <w:spacing w:val="-4"/>
          <w:lang w:val="fr-FR"/>
        </w:rPr>
        <w:t>)</w:t>
      </w:r>
    </w:p>
    <w:p w14:paraId="7D859717" w14:textId="086F9A6E" w:rsidR="00E757A5" w:rsidRPr="003B5C42" w:rsidRDefault="00E757A5" w:rsidP="00E409B4">
      <w:pPr>
        <w:spacing w:after="120"/>
        <w:ind w:left="567"/>
        <w:rPr>
          <w:lang w:val="fr-FR"/>
        </w:rPr>
      </w:pPr>
      <w:r w:rsidRPr="003B5C42">
        <w:rPr>
          <w:lang w:val="fr-FR"/>
        </w:rPr>
        <w:t>A/68/5 (</w:t>
      </w:r>
      <w:r w:rsidRPr="003B5C42">
        <w:rPr>
          <w:i/>
          <w:lang w:val="fr-FR"/>
        </w:rPr>
        <w:t>Rapport du vérificateur externe des comptes</w:t>
      </w:r>
      <w:r w:rsidR="001A5FF9">
        <w:rPr>
          <w:i/>
          <w:lang w:val="fr-FR"/>
        </w:rPr>
        <w:t xml:space="preserve"> sur les états financiers</w:t>
      </w:r>
      <w:r w:rsidRPr="003B5C42">
        <w:rPr>
          <w:lang w:val="fr-FR"/>
        </w:rPr>
        <w:t>)</w:t>
      </w:r>
    </w:p>
    <w:p w14:paraId="23ACE997" w14:textId="77777777" w:rsidR="006A5FF1" w:rsidRPr="006A5FF1" w:rsidRDefault="006A5FF1" w:rsidP="00E409B4">
      <w:pPr>
        <w:spacing w:after="120"/>
        <w:ind w:left="1276" w:hanging="709"/>
        <w:rPr>
          <w:lang w:val="fr-FR"/>
        </w:rPr>
      </w:pPr>
      <w:r w:rsidRPr="003B5C42">
        <w:rPr>
          <w:lang w:val="fr-FR"/>
        </w:rPr>
        <w:t>A/68/</w:t>
      </w:r>
      <w:r>
        <w:rPr>
          <w:lang w:val="fr-FR"/>
        </w:rPr>
        <w:t>8</w:t>
      </w:r>
      <w:r w:rsidRPr="003B5C42">
        <w:rPr>
          <w:lang w:val="fr-FR"/>
        </w:rPr>
        <w:t xml:space="preserve"> </w:t>
      </w:r>
      <w:r>
        <w:rPr>
          <w:lang w:val="fr-FR"/>
        </w:rPr>
        <w:t>(</w:t>
      </w:r>
      <w:r w:rsidRPr="006A5FF1">
        <w:rPr>
          <w:i/>
          <w:iCs/>
        </w:rPr>
        <w:t>Rapport du vérificateur externe des comptes sur le régime d’assurance maladie après la cessation de service de l’OMPI/UPOV</w:t>
      </w:r>
      <w:r>
        <w:t>)</w:t>
      </w:r>
    </w:p>
    <w:p w14:paraId="09024791" w14:textId="77777777" w:rsidR="00E757A5" w:rsidRPr="003B5C42" w:rsidRDefault="00E757A5" w:rsidP="00E409B4">
      <w:pPr>
        <w:spacing w:after="120"/>
        <w:ind w:left="567"/>
        <w:rPr>
          <w:lang w:val="fr-FR"/>
        </w:rPr>
      </w:pPr>
      <w:r w:rsidRPr="003B5C42">
        <w:rPr>
          <w:lang w:val="fr-FR"/>
        </w:rPr>
        <w:t>WO/GA/60/2 (</w:t>
      </w:r>
      <w:r w:rsidRPr="003B5C42">
        <w:rPr>
          <w:i/>
          <w:lang w:val="fr-FR"/>
        </w:rPr>
        <w:t>Rapport annuel du directeur de la Division de la supervision interne (DSI)</w:t>
      </w:r>
      <w:r w:rsidRPr="003B5C42">
        <w:rPr>
          <w:lang w:val="fr-FR"/>
        </w:rPr>
        <w:t>)</w:t>
      </w:r>
    </w:p>
    <w:p w14:paraId="3780430B" w14:textId="1DE717F8" w:rsidR="00E757A5" w:rsidRDefault="00E757A5" w:rsidP="00E409B4">
      <w:pPr>
        <w:spacing w:after="400"/>
        <w:ind w:left="567"/>
        <w:rPr>
          <w:lang w:val="fr-FR"/>
        </w:rPr>
      </w:pPr>
      <w:r w:rsidRPr="003B5C42">
        <w:rPr>
          <w:lang w:val="fr-FR"/>
        </w:rPr>
        <w:t>A/68/6 (</w:t>
      </w:r>
      <w:r w:rsidRPr="003B5C42">
        <w:rPr>
          <w:i/>
          <w:lang w:val="fr-FR"/>
        </w:rPr>
        <w:t>Liste des décisions adoptées par le Comité du programme et budget</w:t>
      </w:r>
      <w:r w:rsidRPr="003B5C42">
        <w:rPr>
          <w:lang w:val="fr-FR"/>
        </w:rPr>
        <w:t>)</w:t>
      </w:r>
      <w:r w:rsidRPr="003B5C42">
        <w:rPr>
          <w:rStyle w:val="FootnoteReference"/>
          <w:lang w:val="fr-FR"/>
        </w:rPr>
        <w:footnoteReference w:id="2"/>
      </w:r>
      <w:r w:rsidR="00863E29" w:rsidRPr="003B5C42">
        <w:rPr>
          <w:rStyle w:val="FootnoteReference"/>
          <w:lang w:val="fr-FR"/>
        </w:rPr>
        <w:t xml:space="preserve"> </w:t>
      </w:r>
    </w:p>
    <w:p w14:paraId="4E98CDC5" w14:textId="7202AFDF" w:rsidR="00E757A5" w:rsidRPr="003B5C42" w:rsidRDefault="00E757A5" w:rsidP="00E409B4">
      <w:pPr>
        <w:pStyle w:val="Heading1"/>
      </w:pPr>
      <w:r w:rsidRPr="003B5C42">
        <w:t>POINT 10 DE L</w:t>
      </w:r>
      <w:r w:rsidR="00B9536D" w:rsidRPr="003B5C42">
        <w:t>’</w:t>
      </w:r>
      <w:r w:rsidRPr="003B5C42">
        <w:t>ORDRE DU JOUR</w:t>
      </w:r>
      <w:r w:rsidRPr="003B5C42">
        <w:tab/>
        <w:t>Rapport sur le Comité du programme et budget (PBC)</w:t>
      </w:r>
    </w:p>
    <w:p w14:paraId="571AD110" w14:textId="458F3CFE" w:rsidR="00E757A5" w:rsidRPr="003B5C42" w:rsidRDefault="00E757A5" w:rsidP="00E409B4">
      <w:pPr>
        <w:spacing w:after="400"/>
        <w:ind w:left="567"/>
        <w:rPr>
          <w:lang w:val="fr-FR"/>
        </w:rPr>
      </w:pPr>
      <w:r w:rsidRPr="003B5C42">
        <w:rPr>
          <w:lang w:val="fr-FR"/>
        </w:rPr>
        <w:t>A/68/6 (</w:t>
      </w:r>
      <w:r w:rsidRPr="003B5C42">
        <w:rPr>
          <w:i/>
          <w:lang w:val="fr-FR"/>
        </w:rPr>
        <w:t>Liste des décisions adoptées par le Comité du programme et budget</w:t>
      </w:r>
      <w:r w:rsidRPr="003B5C42">
        <w:rPr>
          <w:lang w:val="fr-FR"/>
        </w:rPr>
        <w:t>)</w:t>
      </w:r>
      <w:r w:rsidRPr="003B5C42">
        <w:rPr>
          <w:rStyle w:val="FootnoteReference"/>
          <w:lang w:val="fr-FR"/>
        </w:rPr>
        <w:footnoteReference w:id="3"/>
      </w:r>
      <w:r w:rsidR="00863E29" w:rsidRPr="003B5C42">
        <w:rPr>
          <w:rStyle w:val="FootnoteReference"/>
          <w:lang w:val="fr-FR"/>
        </w:rPr>
        <w:t xml:space="preserve"> </w:t>
      </w:r>
    </w:p>
    <w:p w14:paraId="3AD32C21" w14:textId="469DBB8B" w:rsidR="00E757A5" w:rsidRPr="003B5C42" w:rsidRDefault="00E757A5" w:rsidP="00E409B4">
      <w:pPr>
        <w:pStyle w:val="Heading1"/>
      </w:pPr>
      <w:r w:rsidRPr="003B5C42">
        <w:t>POINT 11 DE L</w:t>
      </w:r>
      <w:r w:rsidR="00B9536D" w:rsidRPr="003B5C42">
        <w:t>’</w:t>
      </w:r>
      <w:r w:rsidRPr="003B5C42">
        <w:t>ORDRE DU JOUR</w:t>
      </w:r>
      <w:r w:rsidRPr="003B5C42">
        <w:tab/>
        <w:t>Rapports des comités de l</w:t>
      </w:r>
      <w:r w:rsidR="00B9536D" w:rsidRPr="003B5C42">
        <w:t>’</w:t>
      </w:r>
      <w:r w:rsidRPr="003B5C42">
        <w:t>OMPI</w:t>
      </w:r>
    </w:p>
    <w:p w14:paraId="5250B53F" w14:textId="210B5D3A" w:rsidR="00E757A5" w:rsidRPr="00DD423B" w:rsidRDefault="00E757A5" w:rsidP="00E409B4">
      <w:pPr>
        <w:tabs>
          <w:tab w:val="left" w:pos="1985"/>
        </w:tabs>
        <w:spacing w:after="120"/>
        <w:ind w:left="1985" w:hanging="1418"/>
        <w:rPr>
          <w:spacing w:val="-10"/>
          <w:lang w:val="fr-FR"/>
        </w:rPr>
      </w:pPr>
      <w:r w:rsidRPr="00B91714">
        <w:rPr>
          <w:lang w:val="fr-FR"/>
        </w:rPr>
        <w:t>WO/GA/60/3</w:t>
      </w:r>
      <w:r w:rsidRPr="00DD423B">
        <w:rPr>
          <w:spacing w:val="-10"/>
          <w:lang w:val="fr-FR"/>
        </w:rPr>
        <w:t xml:space="preserve"> </w:t>
      </w:r>
      <w:r w:rsidR="00055166" w:rsidRPr="00DD423B">
        <w:rPr>
          <w:spacing w:val="-10"/>
          <w:lang w:val="fr-FR"/>
        </w:rPr>
        <w:tab/>
      </w:r>
      <w:r w:rsidRPr="00DD423B">
        <w:rPr>
          <w:spacing w:val="-10"/>
          <w:lang w:val="fr-FR"/>
        </w:rPr>
        <w:t>(</w:t>
      </w:r>
      <w:r w:rsidRPr="00DD423B">
        <w:rPr>
          <w:i/>
          <w:spacing w:val="-10"/>
          <w:lang w:val="fr-FR"/>
        </w:rPr>
        <w:t>Rapport sur le Comité permanent du droit d</w:t>
      </w:r>
      <w:r w:rsidR="00B9536D" w:rsidRPr="00DD423B">
        <w:rPr>
          <w:i/>
          <w:spacing w:val="-10"/>
          <w:lang w:val="fr-FR"/>
        </w:rPr>
        <w:t>’</w:t>
      </w:r>
      <w:r w:rsidRPr="00DD423B">
        <w:rPr>
          <w:i/>
          <w:spacing w:val="-10"/>
          <w:lang w:val="fr-FR"/>
        </w:rPr>
        <w:t>auteur et des droits connexes (SCCR)</w:t>
      </w:r>
      <w:r w:rsidRPr="00DD423B">
        <w:rPr>
          <w:spacing w:val="-10"/>
          <w:lang w:val="fr-FR"/>
        </w:rPr>
        <w:t>)</w:t>
      </w:r>
    </w:p>
    <w:p w14:paraId="7D4601C2" w14:textId="4C044287" w:rsidR="00E757A5" w:rsidRPr="003B5C42" w:rsidRDefault="00E757A5" w:rsidP="00E409B4">
      <w:pPr>
        <w:tabs>
          <w:tab w:val="left" w:pos="1985"/>
        </w:tabs>
        <w:spacing w:after="120"/>
        <w:ind w:left="1985" w:hanging="1418"/>
        <w:rPr>
          <w:lang w:val="fr-FR"/>
        </w:rPr>
      </w:pPr>
      <w:r w:rsidRPr="003B5C42">
        <w:rPr>
          <w:lang w:val="fr-FR"/>
        </w:rPr>
        <w:t xml:space="preserve">WO/GA/60/4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>Rapport sur le Comité permanent du droit des brevets (SCP)</w:t>
      </w:r>
      <w:r w:rsidRPr="003B5C42">
        <w:rPr>
          <w:lang w:val="fr-FR"/>
        </w:rPr>
        <w:t>)</w:t>
      </w:r>
    </w:p>
    <w:p w14:paraId="01BE6172" w14:textId="5A790152" w:rsidR="00E757A5" w:rsidRPr="003B5C42" w:rsidRDefault="00E757A5" w:rsidP="00E409B4">
      <w:pPr>
        <w:tabs>
          <w:tab w:val="left" w:pos="1985"/>
        </w:tabs>
        <w:spacing w:after="120"/>
        <w:ind w:left="1985" w:hanging="1418"/>
        <w:rPr>
          <w:lang w:val="fr-FR"/>
        </w:rPr>
      </w:pPr>
      <w:r w:rsidRPr="003B5C42">
        <w:rPr>
          <w:lang w:val="fr-FR"/>
        </w:rPr>
        <w:t xml:space="preserve">WO/GA/60/5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>Rapport sur le Comité permanent du droit des marques, des dessins et modèles industriels et des indications géographiques (SCT)</w:t>
      </w:r>
      <w:r w:rsidRPr="003B5C42">
        <w:rPr>
          <w:lang w:val="fr-FR"/>
        </w:rPr>
        <w:t>)</w:t>
      </w:r>
    </w:p>
    <w:p w14:paraId="7FAD1087" w14:textId="1D9EAE81" w:rsidR="00E757A5" w:rsidRPr="003B5C42" w:rsidRDefault="00E757A5" w:rsidP="00E409B4">
      <w:pPr>
        <w:tabs>
          <w:tab w:val="left" w:pos="1985"/>
        </w:tabs>
        <w:spacing w:after="120"/>
        <w:ind w:left="1985" w:hanging="1418"/>
        <w:rPr>
          <w:lang w:val="fr-FR"/>
        </w:rPr>
      </w:pPr>
      <w:r w:rsidRPr="003B5C42">
        <w:rPr>
          <w:lang w:val="fr-FR"/>
        </w:rPr>
        <w:t xml:space="preserve">WO/GA/60/6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 xml:space="preserve">Rapport sur le Comité du développement et de la propriété </w:t>
      </w:r>
      <w:proofErr w:type="gramStart"/>
      <w:r w:rsidRPr="003B5C42">
        <w:rPr>
          <w:i/>
          <w:lang w:val="fr-FR"/>
        </w:rPr>
        <w:t>intellectuelle(</w:t>
      </w:r>
      <w:proofErr w:type="gramEnd"/>
      <w:r w:rsidRPr="003B5C42">
        <w:rPr>
          <w:i/>
          <w:lang w:val="fr-FR"/>
        </w:rPr>
        <w:t>CDIP) et examen de la mise en œuvre des recommandations du Plan d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action pour le développement</w:t>
      </w:r>
      <w:r w:rsidRPr="003B5C42">
        <w:rPr>
          <w:lang w:val="fr-FR"/>
        </w:rPr>
        <w:t>)</w:t>
      </w:r>
    </w:p>
    <w:p w14:paraId="2D5FFB24" w14:textId="35861229" w:rsidR="00E757A5" w:rsidRPr="00587C37" w:rsidRDefault="00E757A5" w:rsidP="00E409B4">
      <w:pPr>
        <w:tabs>
          <w:tab w:val="left" w:pos="1985"/>
        </w:tabs>
        <w:spacing w:after="120"/>
        <w:ind w:left="1985" w:hanging="1418"/>
        <w:rPr>
          <w:lang w:val="fr-FR"/>
        </w:rPr>
      </w:pPr>
      <w:r w:rsidRPr="00587C37">
        <w:rPr>
          <w:lang w:val="fr-FR"/>
        </w:rPr>
        <w:t xml:space="preserve">WO/GA/60/7 </w:t>
      </w:r>
      <w:r w:rsidR="00055166" w:rsidRPr="00587C37">
        <w:rPr>
          <w:lang w:val="fr-FR"/>
        </w:rPr>
        <w:tab/>
      </w:r>
      <w:r w:rsidRPr="00587C37">
        <w:rPr>
          <w:spacing w:val="-2"/>
          <w:lang w:val="fr-FR"/>
        </w:rPr>
        <w:t>(</w:t>
      </w:r>
      <w:r w:rsidRPr="00587C37">
        <w:rPr>
          <w:i/>
          <w:spacing w:val="-2"/>
          <w:lang w:val="fr-FR"/>
        </w:rPr>
        <w:t xml:space="preserve">Rapport </w:t>
      </w:r>
      <w:r w:rsidR="00587C37" w:rsidRPr="00587C37">
        <w:rPr>
          <w:i/>
          <w:spacing w:val="-2"/>
          <w:lang w:val="fr-FR"/>
        </w:rPr>
        <w:t>d</w:t>
      </w:r>
      <w:r w:rsidRPr="00587C37">
        <w:rPr>
          <w:i/>
          <w:spacing w:val="-2"/>
          <w:lang w:val="fr-FR"/>
        </w:rPr>
        <w:t>u Comité intergouvernemental de la propriété intellectuelle relative aux ressources génétiques, aux savoirs traditionnels et au folklore (IGC)</w:t>
      </w:r>
      <w:r w:rsidRPr="00587C37">
        <w:rPr>
          <w:spacing w:val="-2"/>
          <w:lang w:val="fr-FR"/>
        </w:rPr>
        <w:t>)</w:t>
      </w:r>
    </w:p>
    <w:p w14:paraId="56325471" w14:textId="357C6150" w:rsidR="00E757A5" w:rsidRPr="003B5C42" w:rsidRDefault="00E757A5" w:rsidP="00E409B4">
      <w:pPr>
        <w:tabs>
          <w:tab w:val="left" w:pos="1985"/>
        </w:tabs>
        <w:spacing w:after="240"/>
        <w:ind w:left="1985" w:hanging="1418"/>
        <w:rPr>
          <w:lang w:val="fr-FR"/>
        </w:rPr>
      </w:pPr>
      <w:r w:rsidRPr="003B5C42">
        <w:rPr>
          <w:lang w:val="fr-FR"/>
        </w:rPr>
        <w:t xml:space="preserve">WO/GA/60/8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>Rapport sur le Comité des normes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OMPI (CWS)</w:t>
      </w:r>
      <w:r w:rsidRPr="003B5C42">
        <w:rPr>
          <w:lang w:val="fr-FR"/>
        </w:rPr>
        <w:t>)</w:t>
      </w:r>
    </w:p>
    <w:p w14:paraId="63DE4E03" w14:textId="663884F9" w:rsidR="00E757A5" w:rsidRPr="003B5C42" w:rsidRDefault="00E757A5" w:rsidP="00E409B4">
      <w:pPr>
        <w:tabs>
          <w:tab w:val="left" w:pos="1985"/>
        </w:tabs>
        <w:spacing w:after="400"/>
        <w:ind w:left="1985" w:hanging="1418"/>
        <w:rPr>
          <w:lang w:val="fr-FR"/>
        </w:rPr>
      </w:pPr>
      <w:r w:rsidRPr="003B5C42">
        <w:rPr>
          <w:lang w:val="fr-FR"/>
        </w:rPr>
        <w:t xml:space="preserve">WO/GA/60/9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>Rapport sur le Comité consultatif sur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application des droits (ACE)</w:t>
      </w:r>
      <w:r w:rsidRPr="003B5C42">
        <w:rPr>
          <w:lang w:val="fr-FR"/>
        </w:rPr>
        <w:t>)</w:t>
      </w:r>
    </w:p>
    <w:p w14:paraId="6263B68F" w14:textId="71610BD9" w:rsidR="00E757A5" w:rsidRPr="003B5C42" w:rsidRDefault="00E757A5" w:rsidP="00E409B4">
      <w:pPr>
        <w:pStyle w:val="Heading1"/>
      </w:pPr>
      <w:r w:rsidRPr="003B5C42">
        <w:lastRenderedPageBreak/>
        <w:t>POINT 12 DE L</w:t>
      </w:r>
      <w:r w:rsidR="00B9536D" w:rsidRPr="003B5C42">
        <w:t>’</w:t>
      </w:r>
      <w:r w:rsidRPr="003B5C42">
        <w:t>ORDRE DU JOUR</w:t>
      </w:r>
      <w:r w:rsidRPr="003B5C42">
        <w:tab/>
        <w:t>Système du PCT</w:t>
      </w:r>
    </w:p>
    <w:p w14:paraId="265F7440" w14:textId="5BC84EE2" w:rsidR="00E757A5" w:rsidRPr="003B5C42" w:rsidRDefault="00E757A5" w:rsidP="00E409B4">
      <w:pPr>
        <w:tabs>
          <w:tab w:val="left" w:pos="1843"/>
        </w:tabs>
        <w:spacing w:after="120"/>
        <w:ind w:left="1843" w:hanging="1276"/>
        <w:rPr>
          <w:i/>
          <w:lang w:val="fr-FR"/>
        </w:rPr>
      </w:pPr>
      <w:r w:rsidRPr="003B5C42">
        <w:rPr>
          <w:lang w:val="fr-FR"/>
        </w:rPr>
        <w:t xml:space="preserve">PCT/A/58/1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>Propositions de modification du règlement d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exécution du PCT et des directives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Assemblée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Union du PCT</w:t>
      </w:r>
      <w:r w:rsidRPr="003B5C42">
        <w:rPr>
          <w:lang w:val="fr-FR"/>
        </w:rPr>
        <w:t>)</w:t>
      </w:r>
    </w:p>
    <w:p w14:paraId="36FB8F18" w14:textId="2E8710DD" w:rsidR="00E757A5" w:rsidRPr="003B5C42" w:rsidRDefault="00E757A5" w:rsidP="00E409B4">
      <w:pPr>
        <w:tabs>
          <w:tab w:val="left" w:pos="1843"/>
        </w:tabs>
        <w:spacing w:after="120"/>
        <w:ind w:left="1843" w:hanging="1276"/>
        <w:rPr>
          <w:lang w:val="fr-FR"/>
        </w:rPr>
      </w:pPr>
      <w:r w:rsidRPr="003B5C42">
        <w:rPr>
          <w:lang w:val="fr-FR"/>
        </w:rPr>
        <w:t xml:space="preserve">PCT/A/58/2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>Prolongation de la nomination des administrations chargées de la recherche internationale et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examen préliminaire international selon</w:t>
      </w:r>
      <w:r w:rsidR="00B9536D" w:rsidRPr="003B5C42">
        <w:rPr>
          <w:i/>
          <w:lang w:val="fr-FR"/>
        </w:rPr>
        <w:t xml:space="preserve"> le PCT</w:t>
      </w:r>
      <w:r w:rsidRPr="003B5C42">
        <w:rPr>
          <w:lang w:val="fr-FR"/>
        </w:rPr>
        <w:t>)</w:t>
      </w:r>
    </w:p>
    <w:p w14:paraId="6BAD6F5F" w14:textId="0E9EC32F" w:rsidR="00E757A5" w:rsidRPr="003B5C42" w:rsidRDefault="00E757A5" w:rsidP="00E409B4">
      <w:pPr>
        <w:tabs>
          <w:tab w:val="left" w:pos="1843"/>
        </w:tabs>
        <w:spacing w:after="120"/>
        <w:ind w:left="1843" w:hanging="1276"/>
        <w:rPr>
          <w:lang w:val="fr-FR"/>
        </w:rPr>
      </w:pPr>
      <w:r w:rsidRPr="003B5C42">
        <w:rPr>
          <w:lang w:val="fr-FR"/>
        </w:rPr>
        <w:t xml:space="preserve">PCT/A/58/3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>Nomination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Institut mexicain de la propriété intellectuelle en qualité d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administration chargée de la recherche internationale et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examen préliminaire international selon le PCT</w:t>
      </w:r>
      <w:r w:rsidRPr="003B5C42">
        <w:rPr>
          <w:lang w:val="fr-FR"/>
        </w:rPr>
        <w:t>)</w:t>
      </w:r>
    </w:p>
    <w:p w14:paraId="77967FAD" w14:textId="01C9FA39" w:rsidR="00E757A5" w:rsidRPr="003B5C42" w:rsidRDefault="00E757A5" w:rsidP="00E409B4">
      <w:pPr>
        <w:tabs>
          <w:tab w:val="left" w:pos="2410"/>
        </w:tabs>
        <w:spacing w:after="400"/>
        <w:ind w:left="2410" w:hanging="1843"/>
        <w:rPr>
          <w:lang w:val="fr-FR"/>
        </w:rPr>
      </w:pPr>
      <w:r w:rsidRPr="003B5C42">
        <w:rPr>
          <w:lang w:val="fr-FR"/>
        </w:rPr>
        <w:t>PCT/A/58/3</w:t>
      </w:r>
      <w:r w:rsidR="00863E29" w:rsidRPr="003B5C42">
        <w:rPr>
          <w:lang w:val="fr-FR"/>
        </w:rPr>
        <w:t> </w:t>
      </w:r>
      <w:r w:rsidRPr="003B5C42">
        <w:rPr>
          <w:lang w:val="fr-FR"/>
        </w:rPr>
        <w:t xml:space="preserve">Add. </w:t>
      </w:r>
      <w:r w:rsidR="00055166">
        <w:rPr>
          <w:lang w:val="fr-FR"/>
        </w:rPr>
        <w:tab/>
      </w:r>
      <w:r w:rsidRPr="003B5C42">
        <w:rPr>
          <w:lang w:val="fr-FR"/>
        </w:rPr>
        <w:t>(</w:t>
      </w:r>
      <w:r w:rsidRPr="003B5C42">
        <w:rPr>
          <w:i/>
          <w:lang w:val="fr-FR"/>
        </w:rPr>
        <w:t>Nomination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Institut mexicain de la propriété industrielle en qualité d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administration chargée de la recherche internationale et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examen préliminaire international selon</w:t>
      </w:r>
      <w:r w:rsidR="00B9536D" w:rsidRPr="003B5C42">
        <w:rPr>
          <w:i/>
          <w:lang w:val="fr-FR"/>
        </w:rPr>
        <w:t xml:space="preserve"> le PCT</w:t>
      </w:r>
      <w:r w:rsidRPr="003B5C42">
        <w:rPr>
          <w:lang w:val="fr-FR"/>
        </w:rPr>
        <w:t xml:space="preserve"> </w:t>
      </w:r>
      <w:r w:rsidRPr="003B5C42">
        <w:rPr>
          <w:i/>
          <w:lang w:val="fr-FR"/>
        </w:rPr>
        <w:t>– Informations actualisées</w:t>
      </w:r>
      <w:r w:rsidRPr="003B5C42">
        <w:rPr>
          <w:lang w:val="fr-FR"/>
        </w:rPr>
        <w:t>)</w:t>
      </w:r>
    </w:p>
    <w:p w14:paraId="63AD0CE7" w14:textId="1307E142" w:rsidR="00E757A5" w:rsidRPr="003B5C42" w:rsidRDefault="00E757A5" w:rsidP="00E409B4">
      <w:pPr>
        <w:pStyle w:val="Heading1"/>
      </w:pPr>
      <w:r w:rsidRPr="003B5C42">
        <w:t>POINT 13 DE L</w:t>
      </w:r>
      <w:r w:rsidR="00B9536D" w:rsidRPr="003B5C42">
        <w:t>’</w:t>
      </w:r>
      <w:r w:rsidRPr="003B5C42">
        <w:t>ORDRE DU JOUR</w:t>
      </w:r>
      <w:r w:rsidRPr="003B5C42">
        <w:tab/>
        <w:t>Système de Madrid</w:t>
      </w:r>
    </w:p>
    <w:p w14:paraId="00D4D9E8" w14:textId="71AA2E0A" w:rsidR="00E757A5" w:rsidRPr="003B5C42" w:rsidRDefault="00E757A5" w:rsidP="00E409B4">
      <w:pPr>
        <w:tabs>
          <w:tab w:val="left" w:pos="1701"/>
        </w:tabs>
        <w:spacing w:after="120"/>
        <w:ind w:left="1701" w:hanging="1134"/>
        <w:rPr>
          <w:i/>
          <w:lang w:val="fr-FR"/>
        </w:rPr>
      </w:pPr>
      <w:r w:rsidRPr="003B5C42">
        <w:rPr>
          <w:lang w:val="fr-FR"/>
        </w:rPr>
        <w:t>MM/A/60/1 (</w:t>
      </w:r>
      <w:r w:rsidRPr="003B5C42">
        <w:rPr>
          <w:i/>
          <w:lang w:val="fr-FR"/>
        </w:rPr>
        <w:t>Rapport sur le Groupe de travail sur le développement juridique du système de Madrid concernant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enregistrement international des marques</w:t>
      </w:r>
      <w:r w:rsidRPr="003B5C42">
        <w:rPr>
          <w:lang w:val="fr-FR"/>
        </w:rPr>
        <w:t>)</w:t>
      </w:r>
    </w:p>
    <w:p w14:paraId="00B8408C" w14:textId="651B1515" w:rsidR="00E757A5" w:rsidRPr="00503B72" w:rsidRDefault="00E757A5" w:rsidP="00503B72">
      <w:pPr>
        <w:tabs>
          <w:tab w:val="left" w:pos="1701"/>
        </w:tabs>
        <w:spacing w:after="120"/>
        <w:ind w:left="1701" w:right="-143" w:hanging="1134"/>
        <w:rPr>
          <w:i/>
          <w:spacing w:val="-2"/>
          <w:lang w:val="fr-FR"/>
        </w:rPr>
      </w:pPr>
      <w:r w:rsidRPr="00503B72">
        <w:rPr>
          <w:spacing w:val="-2"/>
          <w:lang w:val="fr-FR"/>
        </w:rPr>
        <w:t>MM/A/60/2 (</w:t>
      </w:r>
      <w:r w:rsidRPr="00503B72">
        <w:rPr>
          <w:i/>
          <w:spacing w:val="-2"/>
          <w:lang w:val="fr-FR"/>
        </w:rPr>
        <w:t>Propositions de modification du règlement d</w:t>
      </w:r>
      <w:r w:rsidR="00B9536D" w:rsidRPr="00503B72">
        <w:rPr>
          <w:i/>
          <w:spacing w:val="-2"/>
          <w:lang w:val="fr-FR"/>
        </w:rPr>
        <w:t>’</w:t>
      </w:r>
      <w:r w:rsidRPr="00503B72">
        <w:rPr>
          <w:i/>
          <w:spacing w:val="-2"/>
          <w:lang w:val="fr-FR"/>
        </w:rPr>
        <w:t>exécution du Protocole relatif à l</w:t>
      </w:r>
      <w:r w:rsidR="00B9536D" w:rsidRPr="00503B72">
        <w:rPr>
          <w:i/>
          <w:spacing w:val="-2"/>
          <w:lang w:val="fr-FR"/>
        </w:rPr>
        <w:t>’</w:t>
      </w:r>
      <w:r w:rsidRPr="00503B72">
        <w:rPr>
          <w:i/>
          <w:spacing w:val="-2"/>
          <w:lang w:val="fr-FR"/>
        </w:rPr>
        <w:t>Arrangement de Madrid concernant l</w:t>
      </w:r>
      <w:r w:rsidR="00B9536D" w:rsidRPr="00503B72">
        <w:rPr>
          <w:i/>
          <w:spacing w:val="-2"/>
          <w:lang w:val="fr-FR"/>
        </w:rPr>
        <w:t>’</w:t>
      </w:r>
      <w:r w:rsidRPr="00503B72">
        <w:rPr>
          <w:i/>
          <w:spacing w:val="-2"/>
          <w:lang w:val="fr-FR"/>
        </w:rPr>
        <w:t>enregistrement international des marques</w:t>
      </w:r>
      <w:r w:rsidRPr="00503B72">
        <w:rPr>
          <w:spacing w:val="-2"/>
          <w:lang w:val="fr-FR"/>
        </w:rPr>
        <w:t>)</w:t>
      </w:r>
    </w:p>
    <w:p w14:paraId="3790F53B" w14:textId="76BB5CE2" w:rsidR="00E757A5" w:rsidRPr="003B5C42" w:rsidRDefault="00E757A5" w:rsidP="00E409B4">
      <w:pPr>
        <w:tabs>
          <w:tab w:val="left" w:pos="1985"/>
        </w:tabs>
        <w:spacing w:after="400"/>
        <w:ind w:left="1985" w:hanging="1418"/>
        <w:rPr>
          <w:i/>
          <w:lang w:val="fr-FR"/>
        </w:rPr>
      </w:pPr>
      <w:r w:rsidRPr="003B5C42">
        <w:rPr>
          <w:lang w:val="fr-FR"/>
        </w:rPr>
        <w:t>MM/A/</w:t>
      </w:r>
      <w:r w:rsidR="00AF10D6">
        <w:rPr>
          <w:lang w:val="fr-FR"/>
        </w:rPr>
        <w:t>60</w:t>
      </w:r>
      <w:r w:rsidRPr="003B5C42">
        <w:rPr>
          <w:lang w:val="fr-FR"/>
        </w:rPr>
        <w:t>/INF/1 (</w:t>
      </w:r>
      <w:r w:rsidRPr="003B5C42">
        <w:rPr>
          <w:i/>
          <w:lang w:val="fr-FR"/>
        </w:rPr>
        <w:t>Excédent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Union de Madrid pour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exercice biennal 2024</w:t>
      </w:r>
      <w:r w:rsidR="003B5C42">
        <w:rPr>
          <w:i/>
          <w:lang w:val="fr-FR"/>
        </w:rPr>
        <w:noBreakHyphen/>
      </w:r>
      <w:r w:rsidRPr="003B5C42">
        <w:rPr>
          <w:i/>
          <w:lang w:val="fr-FR"/>
        </w:rPr>
        <w:t>2023</w:t>
      </w:r>
      <w:r w:rsidRPr="003B5C42">
        <w:rPr>
          <w:lang w:val="fr-FR"/>
        </w:rPr>
        <w:t>)</w:t>
      </w:r>
    </w:p>
    <w:p w14:paraId="4F1CAA84" w14:textId="05EC261E" w:rsidR="00E757A5" w:rsidRPr="003B5C42" w:rsidRDefault="00E757A5" w:rsidP="00E409B4">
      <w:pPr>
        <w:pStyle w:val="Heading1"/>
      </w:pPr>
      <w:r w:rsidRPr="003B5C42">
        <w:t>POINT 14 DE L</w:t>
      </w:r>
      <w:r w:rsidR="00B9536D" w:rsidRPr="003B5C42">
        <w:t>’</w:t>
      </w:r>
      <w:r w:rsidRPr="003B5C42">
        <w:t>ORDRE DU JOUR</w:t>
      </w:r>
      <w:r w:rsidRPr="003B5C42">
        <w:tab/>
        <w:t xml:space="preserve">Système de </w:t>
      </w:r>
      <w:r w:rsidR="00B9536D" w:rsidRPr="003B5C42">
        <w:t>La Haye</w:t>
      </w:r>
    </w:p>
    <w:p w14:paraId="19C65F86" w14:textId="58AB189C" w:rsidR="00E757A5" w:rsidRPr="00503B72" w:rsidRDefault="00E757A5" w:rsidP="00503B72">
      <w:pPr>
        <w:tabs>
          <w:tab w:val="left" w:pos="1560"/>
        </w:tabs>
        <w:ind w:left="1560" w:right="-143" w:hanging="993"/>
        <w:rPr>
          <w:spacing w:val="-6"/>
          <w:lang w:val="fr-FR"/>
        </w:rPr>
      </w:pPr>
      <w:r w:rsidRPr="00503B72">
        <w:rPr>
          <w:spacing w:val="-6"/>
          <w:lang w:val="fr-FR"/>
        </w:rPr>
        <w:t>H/A/46/1</w:t>
      </w:r>
      <w:r w:rsidRPr="00503B72">
        <w:rPr>
          <w:spacing w:val="-6"/>
          <w:lang w:val="fr-FR"/>
        </w:rPr>
        <w:tab/>
        <w:t>(</w:t>
      </w:r>
      <w:r w:rsidRPr="00503B72">
        <w:rPr>
          <w:i/>
          <w:spacing w:val="-6"/>
          <w:lang w:val="fr-FR"/>
        </w:rPr>
        <w:t xml:space="preserve">Rapport sur le Groupe de travail sur le développement juridique du système de </w:t>
      </w:r>
      <w:r w:rsidR="00B9536D" w:rsidRPr="00503B72">
        <w:rPr>
          <w:i/>
          <w:spacing w:val="-6"/>
          <w:lang w:val="fr-FR"/>
        </w:rPr>
        <w:t>La Haye</w:t>
      </w:r>
      <w:r w:rsidRPr="00503B72">
        <w:rPr>
          <w:i/>
          <w:spacing w:val="-6"/>
          <w:lang w:val="fr-FR"/>
        </w:rPr>
        <w:t xml:space="preserve"> concernant l</w:t>
      </w:r>
      <w:r w:rsidR="00B9536D" w:rsidRPr="00503B72">
        <w:rPr>
          <w:i/>
          <w:spacing w:val="-6"/>
          <w:lang w:val="fr-FR"/>
        </w:rPr>
        <w:t>’</w:t>
      </w:r>
      <w:r w:rsidRPr="00503B72">
        <w:rPr>
          <w:i/>
          <w:spacing w:val="-6"/>
          <w:lang w:val="fr-FR"/>
        </w:rPr>
        <w:t>enregistrement international des dessins et modèles industriels</w:t>
      </w:r>
      <w:r w:rsidRPr="00503B72">
        <w:rPr>
          <w:spacing w:val="-6"/>
          <w:lang w:val="fr-FR"/>
        </w:rPr>
        <w:t>)</w:t>
      </w:r>
    </w:p>
    <w:p w14:paraId="6A4B5BCA" w14:textId="3376E946" w:rsidR="00E757A5" w:rsidRPr="003B5C42" w:rsidRDefault="00E757A5" w:rsidP="00E409B4">
      <w:pPr>
        <w:pStyle w:val="Heading1"/>
      </w:pPr>
      <w:r w:rsidRPr="003B5C42">
        <w:t>POINT 15 DE L</w:t>
      </w:r>
      <w:r w:rsidR="00B9536D" w:rsidRPr="003B5C42">
        <w:t>’</w:t>
      </w:r>
      <w:r w:rsidRPr="003B5C42">
        <w:t>ORDRE DU JOUR</w:t>
      </w:r>
      <w:r w:rsidRPr="003B5C42">
        <w:tab/>
        <w:t>Système de Lisbonne</w:t>
      </w:r>
    </w:p>
    <w:p w14:paraId="680D327E" w14:textId="7577C4CE" w:rsidR="00E757A5" w:rsidRPr="00503B72" w:rsidRDefault="00E757A5" w:rsidP="00E409B4">
      <w:pPr>
        <w:ind w:left="1560" w:hanging="993"/>
        <w:rPr>
          <w:spacing w:val="-2"/>
          <w:lang w:val="fr-FR"/>
        </w:rPr>
      </w:pPr>
      <w:r w:rsidRPr="00503B72">
        <w:rPr>
          <w:spacing w:val="-2"/>
          <w:lang w:val="fr-FR"/>
        </w:rPr>
        <w:t>LI/A/43/1</w:t>
      </w:r>
      <w:r w:rsidR="00055166" w:rsidRPr="00503B72">
        <w:rPr>
          <w:spacing w:val="-2"/>
          <w:lang w:val="fr-FR"/>
        </w:rPr>
        <w:tab/>
      </w:r>
      <w:r w:rsidRPr="00503B72">
        <w:rPr>
          <w:spacing w:val="-2"/>
          <w:lang w:val="fr-FR"/>
        </w:rPr>
        <w:t>(</w:t>
      </w:r>
      <w:r w:rsidRPr="00503B72">
        <w:rPr>
          <w:i/>
          <w:spacing w:val="-2"/>
          <w:lang w:val="fr-FR"/>
        </w:rPr>
        <w:t>Rapport sur le Groupe de travail sur le développement du système de Lisbonne</w:t>
      </w:r>
      <w:r w:rsidRPr="00503B72">
        <w:rPr>
          <w:spacing w:val="-2"/>
          <w:lang w:val="fr-FR"/>
        </w:rPr>
        <w:t>)</w:t>
      </w:r>
    </w:p>
    <w:p w14:paraId="5D56EB01" w14:textId="49CE14AF" w:rsidR="00E757A5" w:rsidRPr="003B5C42" w:rsidRDefault="00E757A5" w:rsidP="00E409B4">
      <w:pPr>
        <w:pStyle w:val="Heading1"/>
      </w:pPr>
      <w:r w:rsidRPr="003B5C42">
        <w:t>POINT 16 DE L</w:t>
      </w:r>
      <w:r w:rsidR="00B9536D" w:rsidRPr="003B5C42">
        <w:t>’</w:t>
      </w:r>
      <w:r w:rsidRPr="003B5C42">
        <w:t>ORDRE DU JOUR</w:t>
      </w:r>
      <w:r w:rsidRPr="003B5C42">
        <w:tab/>
        <w:t>Centre d</w:t>
      </w:r>
      <w:r w:rsidR="00B9536D" w:rsidRPr="003B5C42">
        <w:t>’</w:t>
      </w:r>
      <w:r w:rsidRPr="003B5C42">
        <w:t>arbitrage et de médiation de l</w:t>
      </w:r>
      <w:r w:rsidR="00B9536D" w:rsidRPr="003B5C42">
        <w:t>’</w:t>
      </w:r>
      <w:r w:rsidRPr="003B5C42">
        <w:t xml:space="preserve">OMPI, </w:t>
      </w:r>
      <w:r w:rsidR="00B9536D" w:rsidRPr="003B5C42">
        <w:t>y compris</w:t>
      </w:r>
      <w:r w:rsidRPr="003B5C42">
        <w:t xml:space="preserve"> les noms de domaine</w:t>
      </w:r>
    </w:p>
    <w:p w14:paraId="6A828065" w14:textId="7424CBD4" w:rsidR="00E757A5" w:rsidRPr="00503B72" w:rsidRDefault="00E757A5" w:rsidP="00503B72">
      <w:pPr>
        <w:tabs>
          <w:tab w:val="left" w:pos="1985"/>
        </w:tabs>
        <w:spacing w:after="400"/>
        <w:ind w:left="1985" w:right="-143" w:hanging="1418"/>
        <w:rPr>
          <w:spacing w:val="-4"/>
          <w:lang w:val="fr-FR"/>
        </w:rPr>
      </w:pPr>
      <w:r w:rsidRPr="00503B72">
        <w:rPr>
          <w:spacing w:val="-4"/>
          <w:lang w:val="fr-FR"/>
        </w:rPr>
        <w:t>WO/GA/60/10</w:t>
      </w:r>
      <w:r w:rsidR="003770BF" w:rsidRPr="00503B72">
        <w:rPr>
          <w:spacing w:val="-4"/>
          <w:lang w:val="fr-FR"/>
        </w:rPr>
        <w:tab/>
      </w:r>
      <w:r w:rsidRPr="00503B72">
        <w:rPr>
          <w:spacing w:val="-4"/>
          <w:lang w:val="fr-FR"/>
        </w:rPr>
        <w:t>(</w:t>
      </w:r>
      <w:r w:rsidRPr="00503B72">
        <w:rPr>
          <w:i/>
          <w:spacing w:val="-4"/>
          <w:lang w:val="fr-FR"/>
        </w:rPr>
        <w:t>Centre d</w:t>
      </w:r>
      <w:r w:rsidR="00B9536D" w:rsidRPr="00503B72">
        <w:rPr>
          <w:i/>
          <w:spacing w:val="-4"/>
          <w:lang w:val="fr-FR"/>
        </w:rPr>
        <w:t>’</w:t>
      </w:r>
      <w:r w:rsidRPr="00503B72">
        <w:rPr>
          <w:i/>
          <w:spacing w:val="-4"/>
          <w:lang w:val="fr-FR"/>
        </w:rPr>
        <w:t>arbitrage et de médiation de l</w:t>
      </w:r>
      <w:r w:rsidR="00B9536D" w:rsidRPr="00503B72">
        <w:rPr>
          <w:i/>
          <w:spacing w:val="-4"/>
          <w:lang w:val="fr-FR"/>
        </w:rPr>
        <w:t>’</w:t>
      </w:r>
      <w:r w:rsidRPr="00503B72">
        <w:rPr>
          <w:i/>
          <w:spacing w:val="-4"/>
          <w:lang w:val="fr-FR"/>
        </w:rPr>
        <w:t xml:space="preserve">OMPI, </w:t>
      </w:r>
      <w:r w:rsidR="00B9536D" w:rsidRPr="00503B72">
        <w:rPr>
          <w:i/>
          <w:spacing w:val="-4"/>
          <w:lang w:val="fr-FR"/>
        </w:rPr>
        <w:t>y compris</w:t>
      </w:r>
      <w:r w:rsidRPr="00503B72">
        <w:rPr>
          <w:i/>
          <w:spacing w:val="-4"/>
          <w:lang w:val="fr-FR"/>
        </w:rPr>
        <w:t xml:space="preserve"> les noms de domaine</w:t>
      </w:r>
      <w:r w:rsidRPr="00503B72">
        <w:rPr>
          <w:spacing w:val="-4"/>
          <w:lang w:val="fr-FR"/>
        </w:rPr>
        <w:t>)</w:t>
      </w:r>
    </w:p>
    <w:p w14:paraId="2B848646" w14:textId="27ADDE2F" w:rsidR="00E757A5" w:rsidRPr="003B5C42" w:rsidRDefault="00E757A5" w:rsidP="00E409B4">
      <w:pPr>
        <w:pStyle w:val="Heading1"/>
      </w:pPr>
      <w:r w:rsidRPr="003B5C42">
        <w:t>POINT 17 DE L</w:t>
      </w:r>
      <w:r w:rsidR="00B9536D" w:rsidRPr="003B5C42">
        <w:t>’</w:t>
      </w:r>
      <w:r w:rsidRPr="003B5C42">
        <w:t>ORDRE DU JOUR</w:t>
      </w:r>
      <w:r w:rsidRPr="003B5C42">
        <w:tab/>
        <w:t>Traité de Marrakech visant à faciliter l</w:t>
      </w:r>
      <w:r w:rsidR="00B9536D" w:rsidRPr="003B5C42">
        <w:t>’</w:t>
      </w:r>
      <w:r w:rsidRPr="003B5C42">
        <w:t>accès des aveugles, des déficients visuels et des personnes ayant d</w:t>
      </w:r>
      <w:r w:rsidR="00B9536D" w:rsidRPr="003B5C42">
        <w:t>’</w:t>
      </w:r>
      <w:r w:rsidRPr="003B5C42">
        <w:t>autres difficultés de lecture des textes imprimés aux œuvres publiées (MVT)</w:t>
      </w:r>
    </w:p>
    <w:p w14:paraId="161FEE45" w14:textId="77777777" w:rsidR="00E757A5" w:rsidRPr="003B5C42" w:rsidRDefault="00E757A5" w:rsidP="00E409B4">
      <w:pPr>
        <w:spacing w:after="120"/>
        <w:ind w:left="567"/>
        <w:rPr>
          <w:i/>
          <w:lang w:val="fr-FR"/>
        </w:rPr>
      </w:pPr>
      <w:r w:rsidRPr="003B5C42">
        <w:rPr>
          <w:lang w:val="fr-FR"/>
        </w:rPr>
        <w:t>MVT/A/11/1 (</w:t>
      </w:r>
      <w:r w:rsidRPr="003B5C42">
        <w:rPr>
          <w:i/>
          <w:lang w:val="fr-FR"/>
        </w:rPr>
        <w:t>Situation concernant le Traité de Marrakech</w:t>
      </w:r>
      <w:r w:rsidRPr="003B5C42">
        <w:rPr>
          <w:lang w:val="fr-FR"/>
        </w:rPr>
        <w:t>)</w:t>
      </w:r>
    </w:p>
    <w:p w14:paraId="62048171" w14:textId="77777777" w:rsidR="00E757A5" w:rsidRPr="003B5C42" w:rsidRDefault="00E757A5" w:rsidP="00E409B4">
      <w:pPr>
        <w:spacing w:after="400"/>
        <w:ind w:left="567"/>
        <w:rPr>
          <w:i/>
          <w:lang w:val="fr-FR"/>
        </w:rPr>
      </w:pPr>
      <w:r w:rsidRPr="003B5C42">
        <w:rPr>
          <w:lang w:val="fr-FR"/>
        </w:rPr>
        <w:t>MVT/A/11/INF/1 (</w:t>
      </w:r>
      <w:r w:rsidRPr="003B5C42">
        <w:rPr>
          <w:i/>
          <w:lang w:val="fr-FR"/>
        </w:rPr>
        <w:t>Rapport du Consortium pour des livres accessibles</w:t>
      </w:r>
      <w:r w:rsidRPr="003B5C42">
        <w:rPr>
          <w:lang w:val="fr-FR"/>
        </w:rPr>
        <w:t>)</w:t>
      </w:r>
    </w:p>
    <w:p w14:paraId="61E6A49D" w14:textId="6825002B" w:rsidR="00E757A5" w:rsidRPr="00503B72" w:rsidRDefault="00E757A5" w:rsidP="00E409B4">
      <w:pPr>
        <w:pStyle w:val="Heading1"/>
        <w:keepLines/>
        <w:rPr>
          <w:rFonts w:ascii="Arial Bold" w:hAnsi="Arial Bold" w:hint="eastAsia"/>
          <w:spacing w:val="-4"/>
        </w:rPr>
      </w:pPr>
      <w:r w:rsidRPr="00503B72">
        <w:rPr>
          <w:rFonts w:ascii="Arial Bold" w:hAnsi="Arial Bold"/>
          <w:spacing w:val="-4"/>
        </w:rPr>
        <w:t>POINT 18 DE L</w:t>
      </w:r>
      <w:r w:rsidR="00B9536D" w:rsidRPr="00503B72">
        <w:rPr>
          <w:rFonts w:ascii="Arial Bold" w:hAnsi="Arial Bold"/>
          <w:spacing w:val="-4"/>
        </w:rPr>
        <w:t>’</w:t>
      </w:r>
      <w:r w:rsidRPr="00503B72">
        <w:rPr>
          <w:rFonts w:ascii="Arial Bold" w:hAnsi="Arial Bold"/>
          <w:spacing w:val="-4"/>
        </w:rPr>
        <w:t>ORDRE DU JOUR</w:t>
      </w:r>
      <w:r w:rsidRPr="00503B72">
        <w:rPr>
          <w:rFonts w:ascii="Arial Bold" w:hAnsi="Arial Bold"/>
          <w:spacing w:val="-4"/>
        </w:rPr>
        <w:tab/>
        <w:t>Assistance et appui au secteur de l</w:t>
      </w:r>
      <w:r w:rsidR="00B9536D" w:rsidRPr="00503B72">
        <w:rPr>
          <w:rFonts w:ascii="Arial Bold" w:hAnsi="Arial Bold"/>
          <w:spacing w:val="-4"/>
        </w:rPr>
        <w:t>’</w:t>
      </w:r>
      <w:r w:rsidRPr="00503B72">
        <w:rPr>
          <w:rFonts w:ascii="Arial Bold" w:hAnsi="Arial Bold"/>
          <w:spacing w:val="-4"/>
        </w:rPr>
        <w:t>innovation et de la créativité et au système de la propriété intellectuelle de l</w:t>
      </w:r>
      <w:r w:rsidR="00B9536D" w:rsidRPr="00503B72">
        <w:rPr>
          <w:rFonts w:ascii="Arial Bold" w:hAnsi="Arial Bold"/>
          <w:spacing w:val="-4"/>
        </w:rPr>
        <w:t>’</w:t>
      </w:r>
      <w:r w:rsidRPr="00503B72">
        <w:rPr>
          <w:rFonts w:ascii="Arial Bold" w:hAnsi="Arial Bold"/>
          <w:spacing w:val="-4"/>
        </w:rPr>
        <w:t>Ukraine</w:t>
      </w:r>
    </w:p>
    <w:p w14:paraId="68460FB2" w14:textId="71085974" w:rsidR="00E757A5" w:rsidRPr="003B5C42" w:rsidRDefault="00E757A5" w:rsidP="00E409B4">
      <w:pPr>
        <w:tabs>
          <w:tab w:val="left" w:pos="1276"/>
        </w:tabs>
        <w:ind w:left="1276" w:hanging="709"/>
        <w:rPr>
          <w:lang w:val="fr-FR"/>
        </w:rPr>
      </w:pPr>
      <w:r w:rsidRPr="003B5C42">
        <w:rPr>
          <w:lang w:val="fr-FR"/>
        </w:rPr>
        <w:t>A/68/7 (</w:t>
      </w:r>
      <w:r w:rsidRPr="003B5C42">
        <w:rPr>
          <w:i/>
          <w:lang w:val="fr-FR"/>
        </w:rPr>
        <w:t>Rapport sur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assistance et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appui au secteur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innovation et de la créativité et au système de la propriété intellectuelle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Ukraine</w:t>
      </w:r>
      <w:r w:rsidRPr="003B5C42">
        <w:rPr>
          <w:lang w:val="fr-FR"/>
        </w:rPr>
        <w:t>)</w:t>
      </w:r>
    </w:p>
    <w:p w14:paraId="62D518BF" w14:textId="29AD6474" w:rsidR="00E757A5" w:rsidRPr="003B5C42" w:rsidRDefault="00E757A5" w:rsidP="00E409B4">
      <w:pPr>
        <w:pStyle w:val="Heading1"/>
      </w:pPr>
      <w:r w:rsidRPr="003B5C42">
        <w:lastRenderedPageBreak/>
        <w:t>POINT 19 DE L</w:t>
      </w:r>
      <w:r w:rsidR="00B9536D" w:rsidRPr="003B5C42">
        <w:t>’</w:t>
      </w:r>
      <w:r w:rsidRPr="003B5C42">
        <w:t>ORDRE DU JOUR</w:t>
      </w:r>
      <w:r w:rsidRPr="003B5C42">
        <w:tab/>
        <w:t>Rapports sur les questions concernant le</w:t>
      </w:r>
      <w:r w:rsidR="003770BF">
        <w:t> </w:t>
      </w:r>
      <w:r w:rsidRPr="003B5C42">
        <w:t>personnel</w:t>
      </w:r>
    </w:p>
    <w:p w14:paraId="2423459C" w14:textId="77777777" w:rsidR="00E757A5" w:rsidRPr="003B5C42" w:rsidRDefault="00E757A5" w:rsidP="00E409B4">
      <w:pPr>
        <w:spacing w:after="120"/>
        <w:ind w:left="567"/>
        <w:rPr>
          <w:lang w:val="fr-FR"/>
        </w:rPr>
      </w:pPr>
      <w:r w:rsidRPr="003B5C42">
        <w:rPr>
          <w:lang w:val="fr-FR"/>
        </w:rPr>
        <w:t>WO/CC/86/INF/1 (</w:t>
      </w:r>
      <w:r w:rsidRPr="003B5C42">
        <w:rPr>
          <w:i/>
          <w:lang w:val="fr-FR"/>
        </w:rPr>
        <w:t>Rapport annuel sur les ressources humaines</w:t>
      </w:r>
      <w:r w:rsidRPr="003B5C42">
        <w:rPr>
          <w:lang w:val="fr-FR"/>
        </w:rPr>
        <w:t>)</w:t>
      </w:r>
    </w:p>
    <w:p w14:paraId="78322C90" w14:textId="77777777" w:rsidR="00E757A5" w:rsidRPr="003B5C42" w:rsidRDefault="00E757A5" w:rsidP="00E409B4">
      <w:pPr>
        <w:spacing w:after="120"/>
        <w:ind w:left="567"/>
        <w:rPr>
          <w:lang w:val="fr-FR"/>
        </w:rPr>
      </w:pPr>
      <w:r w:rsidRPr="003B5C42">
        <w:rPr>
          <w:lang w:val="fr-FR"/>
        </w:rPr>
        <w:t>WO/CC/86/INF/2 (</w:t>
      </w:r>
      <w:r w:rsidRPr="003B5C42">
        <w:rPr>
          <w:i/>
          <w:lang w:val="fr-FR"/>
        </w:rPr>
        <w:t>Rapport annuel du Bureau de la déontologie</w:t>
      </w:r>
      <w:r w:rsidRPr="003B5C42">
        <w:rPr>
          <w:lang w:val="fr-FR"/>
        </w:rPr>
        <w:t>)</w:t>
      </w:r>
    </w:p>
    <w:p w14:paraId="4E51EFF3" w14:textId="1EDB5B78" w:rsidR="00886C34" w:rsidRPr="003B5C42" w:rsidRDefault="00886C34" w:rsidP="00E409B4">
      <w:pPr>
        <w:spacing w:after="120"/>
        <w:ind w:left="567"/>
        <w:rPr>
          <w:lang w:val="fr-FR"/>
        </w:rPr>
      </w:pPr>
      <w:r w:rsidRPr="003B5C42">
        <w:rPr>
          <w:lang w:val="fr-FR"/>
        </w:rPr>
        <w:t>WO/CC/86/INF/2</w:t>
      </w:r>
      <w:r>
        <w:rPr>
          <w:lang w:val="fr-FR"/>
        </w:rPr>
        <w:t> Corr.</w:t>
      </w:r>
      <w:r w:rsidRPr="003B5C42">
        <w:rPr>
          <w:lang w:val="fr-FR"/>
        </w:rPr>
        <w:t xml:space="preserve"> (</w:t>
      </w:r>
      <w:r w:rsidRPr="003B5C42">
        <w:rPr>
          <w:i/>
          <w:lang w:val="fr-FR"/>
        </w:rPr>
        <w:t>Rapport annuel du Bureau de la déontologie</w:t>
      </w:r>
      <w:r w:rsidRPr="003B5C42">
        <w:rPr>
          <w:lang w:val="fr-FR"/>
        </w:rPr>
        <w:t>)</w:t>
      </w:r>
    </w:p>
    <w:p w14:paraId="37E487AD" w14:textId="6628E1D7" w:rsidR="00E757A5" w:rsidRPr="003B5C42" w:rsidRDefault="00E757A5" w:rsidP="00E409B4">
      <w:pPr>
        <w:spacing w:after="400"/>
        <w:ind w:left="567"/>
        <w:rPr>
          <w:i/>
          <w:lang w:val="fr-FR"/>
        </w:rPr>
      </w:pPr>
      <w:r w:rsidRPr="003B5C42">
        <w:rPr>
          <w:lang w:val="fr-FR"/>
        </w:rPr>
        <w:t>WO/CC/86/2 (</w:t>
      </w:r>
      <w:r w:rsidRPr="003B5C42">
        <w:rPr>
          <w:i/>
          <w:lang w:val="fr-FR"/>
        </w:rPr>
        <w:t>Comité des pensions du personnel de l</w:t>
      </w:r>
      <w:r w:rsidR="00B9536D" w:rsidRPr="003B5C42">
        <w:rPr>
          <w:i/>
          <w:lang w:val="fr-FR"/>
        </w:rPr>
        <w:t>’</w:t>
      </w:r>
      <w:r w:rsidRPr="003B5C42">
        <w:rPr>
          <w:i/>
          <w:lang w:val="fr-FR"/>
        </w:rPr>
        <w:t>OMPI</w:t>
      </w:r>
      <w:r w:rsidRPr="003B5C42">
        <w:rPr>
          <w:lang w:val="fr-FR"/>
        </w:rPr>
        <w:t>)</w:t>
      </w:r>
    </w:p>
    <w:p w14:paraId="5535B8F6" w14:textId="4968E78C" w:rsidR="00E757A5" w:rsidRPr="003B5C42" w:rsidRDefault="00E757A5" w:rsidP="00E409B4">
      <w:pPr>
        <w:pStyle w:val="Heading1"/>
      </w:pPr>
      <w:r w:rsidRPr="003B5C42">
        <w:t>POINT 20 DE L</w:t>
      </w:r>
      <w:r w:rsidR="00B9536D" w:rsidRPr="003B5C42">
        <w:t>’</w:t>
      </w:r>
      <w:r w:rsidRPr="003B5C42">
        <w:t>ORDRE DU JOUR</w:t>
      </w:r>
      <w:r w:rsidRPr="003B5C42">
        <w:tab/>
        <w:t>Amendements du Statut et Règlement du</w:t>
      </w:r>
      <w:r w:rsidR="003770BF">
        <w:t> </w:t>
      </w:r>
      <w:r w:rsidRPr="003B5C42">
        <w:t>personnel</w:t>
      </w:r>
    </w:p>
    <w:p w14:paraId="0905894A" w14:textId="77777777" w:rsidR="00E757A5" w:rsidRPr="003B5C42" w:rsidRDefault="00E757A5" w:rsidP="00E409B4">
      <w:pPr>
        <w:spacing w:after="400"/>
        <w:ind w:left="567"/>
        <w:rPr>
          <w:bCs/>
          <w:lang w:val="fr-FR"/>
        </w:rPr>
      </w:pPr>
      <w:r w:rsidRPr="003B5C42">
        <w:rPr>
          <w:lang w:val="fr-FR"/>
        </w:rPr>
        <w:t>WO/CC/86/3 (</w:t>
      </w:r>
      <w:r w:rsidRPr="003B5C42">
        <w:rPr>
          <w:i/>
          <w:lang w:val="fr-FR"/>
        </w:rPr>
        <w:t>Amendements du Statut et Règlement du personnel</w:t>
      </w:r>
      <w:r w:rsidRPr="003B5C42">
        <w:rPr>
          <w:lang w:val="fr-FR"/>
        </w:rPr>
        <w:t>)</w:t>
      </w:r>
    </w:p>
    <w:p w14:paraId="7BE5260A" w14:textId="4E36CA22" w:rsidR="00611FD9" w:rsidRPr="003B5C42" w:rsidRDefault="00611FD9" w:rsidP="00E409B4">
      <w:pPr>
        <w:pStyle w:val="Heading1"/>
      </w:pPr>
      <w:r w:rsidRPr="003B5C42">
        <w:t>POINT 2</w:t>
      </w:r>
      <w:r>
        <w:t>1</w:t>
      </w:r>
      <w:r w:rsidRPr="003B5C42">
        <w:t xml:space="preserve"> DE L’ORDRE DU JOUR</w:t>
      </w:r>
      <w:r w:rsidRPr="003B5C42">
        <w:tab/>
      </w:r>
      <w:r w:rsidR="00D32D67" w:rsidRPr="00D832CF">
        <w:t>Lignes directrices à l</w:t>
      </w:r>
      <w:r w:rsidR="00D32D67">
        <w:t>’</w:t>
      </w:r>
      <w:r w:rsidR="00D32D67" w:rsidRPr="00D832CF">
        <w:t>intention des membres du personnel de l</w:t>
      </w:r>
      <w:r w:rsidR="00D32D67">
        <w:t>’</w:t>
      </w:r>
      <w:r w:rsidR="00D32D67" w:rsidRPr="00D832CF">
        <w:t xml:space="preserve">OMPI candidats au poste de </w:t>
      </w:r>
      <w:r w:rsidR="00D32D67">
        <w:t>d</w:t>
      </w:r>
      <w:r w:rsidR="00D32D67" w:rsidRPr="00D832CF">
        <w:t>irecteur général</w:t>
      </w:r>
    </w:p>
    <w:p w14:paraId="20F14260" w14:textId="75264BDB" w:rsidR="00611FD9" w:rsidRPr="003B5C42" w:rsidRDefault="00D32D67" w:rsidP="00E409B4">
      <w:pPr>
        <w:spacing w:after="400"/>
        <w:ind w:left="1843" w:hanging="1276"/>
        <w:rPr>
          <w:lang w:val="fr-FR"/>
        </w:rPr>
      </w:pPr>
      <w:r w:rsidRPr="003B5C42">
        <w:rPr>
          <w:lang w:val="fr-FR"/>
        </w:rPr>
        <w:t>WO/CC/86/</w:t>
      </w:r>
      <w:r>
        <w:rPr>
          <w:lang w:val="fr-FR"/>
        </w:rPr>
        <w:t>4</w:t>
      </w:r>
      <w:r w:rsidRPr="003B5C42">
        <w:rPr>
          <w:lang w:val="fr-FR"/>
        </w:rPr>
        <w:t xml:space="preserve"> (</w:t>
      </w:r>
      <w:r>
        <w:rPr>
          <w:i/>
          <w:lang w:val="fr-FR"/>
        </w:rPr>
        <w:t>L</w:t>
      </w:r>
      <w:r w:rsidRPr="00D32D67">
        <w:rPr>
          <w:i/>
          <w:lang w:val="fr-FR"/>
        </w:rPr>
        <w:t>ignes directrices à l’intention des candidats se présentant à l’élection au poste de directeur général de l’</w:t>
      </w:r>
      <w:r>
        <w:rPr>
          <w:i/>
          <w:lang w:val="fr-FR"/>
        </w:rPr>
        <w:t>O</w:t>
      </w:r>
      <w:r w:rsidRPr="00D32D67">
        <w:rPr>
          <w:i/>
          <w:lang w:val="fr-FR"/>
        </w:rPr>
        <w:t xml:space="preserve">rganisation </w:t>
      </w:r>
      <w:r>
        <w:rPr>
          <w:i/>
          <w:lang w:val="fr-FR"/>
        </w:rPr>
        <w:t>M</w:t>
      </w:r>
      <w:r w:rsidRPr="00D32D67">
        <w:rPr>
          <w:i/>
          <w:lang w:val="fr-FR"/>
        </w:rPr>
        <w:t xml:space="preserve">ondiale de la </w:t>
      </w:r>
      <w:r>
        <w:rPr>
          <w:i/>
          <w:lang w:val="fr-FR"/>
        </w:rPr>
        <w:t>P</w:t>
      </w:r>
      <w:r w:rsidRPr="00D32D67">
        <w:rPr>
          <w:i/>
          <w:lang w:val="fr-FR"/>
        </w:rPr>
        <w:t xml:space="preserve">ropriété </w:t>
      </w:r>
      <w:r>
        <w:rPr>
          <w:i/>
          <w:lang w:val="fr-FR"/>
        </w:rPr>
        <w:t>I</w:t>
      </w:r>
      <w:r w:rsidRPr="00D32D67">
        <w:rPr>
          <w:i/>
          <w:lang w:val="fr-FR"/>
        </w:rPr>
        <w:t>ntellectuelle (OMPI)</w:t>
      </w:r>
      <w:r w:rsidRPr="003B5C42">
        <w:rPr>
          <w:lang w:val="fr-FR"/>
        </w:rPr>
        <w:t>)</w:t>
      </w:r>
    </w:p>
    <w:p w14:paraId="3470A025" w14:textId="6055BC07" w:rsidR="00E757A5" w:rsidRPr="003B5C42" w:rsidRDefault="00E757A5" w:rsidP="00E409B4">
      <w:pPr>
        <w:pStyle w:val="Heading1"/>
      </w:pPr>
      <w:r w:rsidRPr="003B5C42">
        <w:t>POINT 2</w:t>
      </w:r>
      <w:r w:rsidR="00611FD9">
        <w:t>2</w:t>
      </w:r>
      <w:r w:rsidRPr="003B5C42">
        <w:t xml:space="preserve"> DE L</w:t>
      </w:r>
      <w:r w:rsidR="00B9536D" w:rsidRPr="003B5C42">
        <w:t>’</w:t>
      </w:r>
      <w:r w:rsidRPr="003B5C42">
        <w:t>ORDRE DU JOUR</w:t>
      </w:r>
      <w:r w:rsidRPr="003B5C42">
        <w:tab/>
        <w:t>Adoption des rapports</w:t>
      </w:r>
    </w:p>
    <w:p w14:paraId="5FBC7120" w14:textId="40166EC9" w:rsidR="00E757A5" w:rsidRDefault="00D32D67" w:rsidP="00E409B4">
      <w:pPr>
        <w:spacing w:after="120"/>
        <w:ind w:left="567"/>
        <w:rPr>
          <w:lang w:val="fr-FR"/>
        </w:rPr>
      </w:pPr>
      <w:r>
        <w:rPr>
          <w:lang w:val="fr-FR"/>
        </w:rPr>
        <w:t>A</w:t>
      </w:r>
      <w:r w:rsidRPr="003B5C42">
        <w:rPr>
          <w:lang w:val="fr-FR"/>
        </w:rPr>
        <w:t>/</w:t>
      </w:r>
      <w:r>
        <w:rPr>
          <w:lang w:val="fr-FR"/>
        </w:rPr>
        <w:t>68</w:t>
      </w:r>
      <w:r w:rsidRPr="003B5C42">
        <w:rPr>
          <w:lang w:val="fr-FR"/>
        </w:rPr>
        <w:t>/</w:t>
      </w:r>
      <w:r>
        <w:rPr>
          <w:lang w:val="fr-FR"/>
        </w:rPr>
        <w:t>9</w:t>
      </w:r>
      <w:r w:rsidRPr="003B5C42">
        <w:rPr>
          <w:lang w:val="fr-FR"/>
        </w:rPr>
        <w:t xml:space="preserve"> (</w:t>
      </w:r>
      <w:r>
        <w:rPr>
          <w:i/>
          <w:lang w:val="fr-FR"/>
        </w:rPr>
        <w:t>Rapport de synthèse</w:t>
      </w:r>
      <w:r w:rsidRPr="003B5C42">
        <w:rPr>
          <w:lang w:val="fr-FR"/>
        </w:rPr>
        <w:t>)</w:t>
      </w:r>
    </w:p>
    <w:p w14:paraId="6E040131" w14:textId="77777777" w:rsidR="00B04D44" w:rsidRPr="001A6699" w:rsidRDefault="00B04D44" w:rsidP="00E409B4">
      <w:pPr>
        <w:spacing w:after="120"/>
        <w:ind w:left="567"/>
      </w:pPr>
      <w:r>
        <w:t xml:space="preserve">A/68/10 </w:t>
      </w:r>
      <w:r>
        <w:rPr>
          <w:i/>
        </w:rPr>
        <w:t>(Rapport général – assemblées)</w:t>
      </w:r>
    </w:p>
    <w:p w14:paraId="2AAE953C" w14:textId="77777777" w:rsidR="00B04D44" w:rsidRPr="00666539" w:rsidRDefault="00B04D44" w:rsidP="00E409B4">
      <w:pPr>
        <w:spacing w:after="120"/>
        <w:ind w:left="567"/>
        <w:rPr>
          <w:i/>
          <w:iCs/>
        </w:rPr>
      </w:pPr>
      <w:r>
        <w:t xml:space="preserve">WO/GA/60/11 </w:t>
      </w:r>
      <w:r>
        <w:rPr>
          <w:i/>
        </w:rPr>
        <w:t>(Rapport – Assemblée générale de l’OMPI)</w:t>
      </w:r>
    </w:p>
    <w:p w14:paraId="069FEFF3" w14:textId="77777777" w:rsidR="00B04D44" w:rsidRPr="00666539" w:rsidRDefault="00B04D44" w:rsidP="00E409B4">
      <w:pPr>
        <w:spacing w:after="120"/>
        <w:ind w:left="567"/>
        <w:rPr>
          <w:i/>
          <w:iCs/>
        </w:rPr>
      </w:pPr>
      <w:r>
        <w:t xml:space="preserve">WO/CC/86/5 </w:t>
      </w:r>
      <w:r>
        <w:rPr>
          <w:i/>
        </w:rPr>
        <w:t>(Rapport – Comité de coordination de l’OMPI)</w:t>
      </w:r>
    </w:p>
    <w:p w14:paraId="40C4E5E4" w14:textId="77777777" w:rsidR="00B04D44" w:rsidRPr="00666539" w:rsidRDefault="00B04D44" w:rsidP="00E409B4">
      <w:pPr>
        <w:spacing w:after="120"/>
        <w:ind w:left="567"/>
        <w:rPr>
          <w:i/>
          <w:iCs/>
        </w:rPr>
      </w:pPr>
      <w:r>
        <w:t xml:space="preserve">MM/A/60/3 </w:t>
      </w:r>
      <w:r>
        <w:rPr>
          <w:i/>
        </w:rPr>
        <w:t>(Rapport – Assemblée de l’Union de Madrid)</w:t>
      </w:r>
    </w:p>
    <w:p w14:paraId="5CB42089" w14:textId="77777777" w:rsidR="00B04D44" w:rsidRPr="001A6699" w:rsidRDefault="00B04D44" w:rsidP="00E409B4">
      <w:pPr>
        <w:spacing w:after="120"/>
        <w:ind w:left="567"/>
      </w:pPr>
      <w:r>
        <w:t xml:space="preserve">H/A/46/2 </w:t>
      </w:r>
      <w:r>
        <w:rPr>
          <w:i/>
        </w:rPr>
        <w:t>(Rapport – Assemblée de l’Union de La Haye)</w:t>
      </w:r>
    </w:p>
    <w:p w14:paraId="05511744" w14:textId="77777777" w:rsidR="00B04D44" w:rsidRPr="001A6699" w:rsidRDefault="00B04D44" w:rsidP="00E409B4">
      <w:pPr>
        <w:spacing w:after="120"/>
        <w:ind w:left="567"/>
      </w:pPr>
      <w:r>
        <w:t>PCT/A/58/4 (</w:t>
      </w:r>
      <w:r>
        <w:rPr>
          <w:i/>
          <w:iCs/>
        </w:rPr>
        <w:t>Rapport – Assemblée de l’Union du PCT</w:t>
      </w:r>
      <w:r>
        <w:t>)</w:t>
      </w:r>
    </w:p>
    <w:p w14:paraId="12F649F9" w14:textId="77777777" w:rsidR="00B04D44" w:rsidRDefault="00B04D44" w:rsidP="00E409B4">
      <w:pPr>
        <w:spacing w:after="120"/>
        <w:ind w:left="567"/>
      </w:pPr>
      <w:r>
        <w:t xml:space="preserve">LI/A/43/2 </w:t>
      </w:r>
      <w:r>
        <w:rPr>
          <w:i/>
        </w:rPr>
        <w:t>(Rapport – Assemblée de l’Union de Lisbonne)</w:t>
      </w:r>
    </w:p>
    <w:p w14:paraId="0D8086C3" w14:textId="77777777" w:rsidR="00B04D44" w:rsidRPr="001A6699" w:rsidRDefault="00B04D44" w:rsidP="00E409B4">
      <w:pPr>
        <w:spacing w:after="120"/>
        <w:ind w:left="567"/>
      </w:pPr>
      <w:r>
        <w:t>MVT/A/11/2 (</w:t>
      </w:r>
      <w:r>
        <w:rPr>
          <w:i/>
          <w:iCs/>
        </w:rPr>
        <w:t>Rapport – Assemblée du Traité de Marrakech</w:t>
      </w:r>
      <w:r>
        <w:t>)</w:t>
      </w:r>
    </w:p>
    <w:p w14:paraId="16E1C309" w14:textId="16BEAE40" w:rsidR="00B04D44" w:rsidRPr="003B5C42" w:rsidRDefault="00B04D44" w:rsidP="00E409B4">
      <w:pPr>
        <w:spacing w:after="400"/>
        <w:ind w:left="567"/>
        <w:rPr>
          <w:lang w:val="fr-FR"/>
        </w:rPr>
      </w:pPr>
      <w:r>
        <w:t>Cotes diverses</w:t>
      </w:r>
      <w:r>
        <w:rPr>
          <w:rStyle w:val="FootnoteReference"/>
        </w:rPr>
        <w:footnoteReference w:id="4"/>
      </w:r>
      <w:r>
        <w:tab/>
        <w:t xml:space="preserve">(Rapports des autres assemblées et organes également convoqués en session officielle </w:t>
      </w:r>
      <w:r w:rsidRPr="00421973">
        <w:rPr>
          <w:i/>
          <w:iCs/>
        </w:rPr>
        <w:t>(voir la liste figurant au paragraphe 2 du document A/68/10)</w:t>
      </w:r>
      <w:r>
        <w:t>)</w:t>
      </w:r>
    </w:p>
    <w:p w14:paraId="5B4CAF9E" w14:textId="33BBDC04" w:rsidR="00E757A5" w:rsidRPr="003B5C42" w:rsidRDefault="00E757A5" w:rsidP="00E409B4">
      <w:pPr>
        <w:pStyle w:val="Heading1"/>
      </w:pPr>
      <w:r w:rsidRPr="003B5C42">
        <w:t>POINT 2</w:t>
      </w:r>
      <w:r w:rsidR="00611FD9">
        <w:t>3</w:t>
      </w:r>
      <w:r w:rsidRPr="003B5C42">
        <w:t xml:space="preserve"> DE L</w:t>
      </w:r>
      <w:r w:rsidR="00B9536D" w:rsidRPr="003B5C42">
        <w:t>’</w:t>
      </w:r>
      <w:r w:rsidRPr="003B5C42">
        <w:t>ORDRE DU JOUR</w:t>
      </w:r>
      <w:r w:rsidRPr="003B5C42">
        <w:tab/>
        <w:t>Clôture des sessions</w:t>
      </w:r>
    </w:p>
    <w:p w14:paraId="27FA15D2" w14:textId="77777777" w:rsidR="00E757A5" w:rsidRPr="003B5C42" w:rsidRDefault="00E757A5" w:rsidP="00E409B4">
      <w:pPr>
        <w:ind w:left="567"/>
        <w:rPr>
          <w:lang w:val="fr-FR"/>
        </w:rPr>
      </w:pPr>
      <w:r w:rsidRPr="003B5C42">
        <w:rPr>
          <w:lang w:val="fr-FR"/>
        </w:rPr>
        <w:t>Aucun</w:t>
      </w:r>
    </w:p>
    <w:p w14:paraId="4023CF76" w14:textId="77777777" w:rsidR="00E757A5" w:rsidRPr="003B5C42" w:rsidRDefault="00E757A5" w:rsidP="00E409B4">
      <w:pPr>
        <w:spacing w:after="220"/>
        <w:rPr>
          <w:lang w:val="fr-FR"/>
        </w:rPr>
      </w:pPr>
      <w:r w:rsidRPr="003B5C42">
        <w:rPr>
          <w:lang w:val="fr-FR"/>
        </w:rPr>
        <w:br w:type="page"/>
      </w:r>
    </w:p>
    <w:p w14:paraId="38DAC838" w14:textId="77777777" w:rsidR="00E757A5" w:rsidRPr="003B5C42" w:rsidRDefault="00E757A5" w:rsidP="00E409B4">
      <w:pPr>
        <w:pStyle w:val="Heading2"/>
        <w:spacing w:after="360"/>
        <w:rPr>
          <w:lang w:val="fr-FR"/>
        </w:rPr>
      </w:pPr>
      <w:r w:rsidRPr="003B5C42">
        <w:rPr>
          <w:lang w:val="fr-FR"/>
        </w:rPr>
        <w:lastRenderedPageBreak/>
        <w:t>LISTE DES DOCUMENTS PAR COTE</w:t>
      </w:r>
    </w:p>
    <w:p w14:paraId="3C3FEAD4" w14:textId="77777777" w:rsidR="00E757A5" w:rsidRPr="003B5C42" w:rsidRDefault="00E757A5" w:rsidP="00E409B4">
      <w:pPr>
        <w:pStyle w:val="Heading3"/>
        <w:tabs>
          <w:tab w:val="left" w:pos="2552"/>
        </w:tabs>
        <w:spacing w:before="0" w:after="120"/>
        <w:ind w:left="2552" w:hanging="2552"/>
        <w:rPr>
          <w:lang w:val="fr-FR"/>
        </w:rPr>
      </w:pPr>
      <w:r w:rsidRPr="003B5C42">
        <w:rPr>
          <w:lang w:val="fr-FR"/>
        </w:rPr>
        <w:t>Cote</w:t>
      </w:r>
      <w:r w:rsidRPr="003B5C42">
        <w:rPr>
          <w:u w:val="none"/>
          <w:lang w:val="fr-FR"/>
        </w:rPr>
        <w:tab/>
      </w:r>
      <w:r w:rsidRPr="003B5C42">
        <w:rPr>
          <w:lang w:val="fr-FR"/>
        </w:rPr>
        <w:t>Titre du document</w:t>
      </w:r>
      <w:r w:rsidRPr="003B5C42">
        <w:rPr>
          <w:rStyle w:val="FootnoteReference"/>
          <w:u w:val="none"/>
          <w:lang w:val="fr-FR"/>
        </w:rPr>
        <w:footnoteReference w:id="5"/>
      </w:r>
    </w:p>
    <w:p w14:paraId="7B20A2B9" w14:textId="7358359F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A/68/INF/1</w:t>
      </w:r>
      <w:r w:rsidR="00523CFD">
        <w:rPr>
          <w:lang w:val="fr-FR"/>
        </w:rPr>
        <w:t> Rev.</w:t>
      </w:r>
      <w:r w:rsidRPr="003B5C42">
        <w:rPr>
          <w:lang w:val="fr-FR"/>
        </w:rPr>
        <w:tab/>
        <w:t>Renseignements d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ordre général</w:t>
      </w:r>
    </w:p>
    <w:p w14:paraId="2E0FA000" w14:textId="77777777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A/68/INF/2</w:t>
      </w:r>
      <w:r w:rsidRPr="003B5C42">
        <w:rPr>
          <w:lang w:val="fr-FR"/>
        </w:rPr>
        <w:tab/>
        <w:t>Membres des bureaux</w:t>
      </w:r>
    </w:p>
    <w:p w14:paraId="2879DF2B" w14:textId="2C0B700C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A/68/INF/3</w:t>
      </w:r>
      <w:r w:rsidRPr="003B5C42">
        <w:rPr>
          <w:lang w:val="fr-FR"/>
        </w:rPr>
        <w:tab/>
        <w:t>Situation en ce qui concerne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adhésion aux traités administrés par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OMPI et la réforme statutaire</w:t>
      </w:r>
    </w:p>
    <w:p w14:paraId="66732CD1" w14:textId="56C78316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A/68/INF/4</w:t>
      </w:r>
      <w:r w:rsidRPr="003B5C42">
        <w:rPr>
          <w:lang w:val="fr-FR"/>
        </w:rPr>
        <w:tab/>
        <w:t>État de paiement des contributions au 3</w:t>
      </w:r>
      <w:r w:rsidR="00886C34">
        <w:rPr>
          <w:lang w:val="fr-FR"/>
        </w:rPr>
        <w:t>0</w:t>
      </w:r>
      <w:r w:rsidRPr="003B5C42">
        <w:rPr>
          <w:lang w:val="fr-FR"/>
        </w:rPr>
        <w:t> </w:t>
      </w:r>
      <w:r w:rsidR="00886C34">
        <w:rPr>
          <w:lang w:val="fr-FR"/>
        </w:rPr>
        <w:t>ju</w:t>
      </w:r>
      <w:r w:rsidRPr="003B5C42">
        <w:rPr>
          <w:lang w:val="fr-FR"/>
        </w:rPr>
        <w:t>i</w:t>
      </w:r>
      <w:r w:rsidR="00886C34">
        <w:rPr>
          <w:lang w:val="fr-FR"/>
        </w:rPr>
        <w:t>n</w:t>
      </w:r>
      <w:r w:rsidRPr="003B5C42">
        <w:rPr>
          <w:lang w:val="fr-FR"/>
        </w:rPr>
        <w:t> 2026</w:t>
      </w:r>
    </w:p>
    <w:p w14:paraId="6B8B309B" w14:textId="77777777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A/68/INF/5</w:t>
      </w:r>
      <w:r w:rsidRPr="003B5C42">
        <w:rPr>
          <w:lang w:val="fr-FR"/>
        </w:rPr>
        <w:tab/>
        <w:t>Liste des participants (E, F)</w:t>
      </w:r>
    </w:p>
    <w:p w14:paraId="55D48C9D" w14:textId="33D5A152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A/68/1</w:t>
      </w:r>
      <w:r w:rsidRPr="003B5C42">
        <w:rPr>
          <w:lang w:val="fr-FR"/>
        </w:rPr>
        <w:tab/>
      </w:r>
      <w:r w:rsidR="00523CFD">
        <w:rPr>
          <w:lang w:val="fr-FR"/>
        </w:rPr>
        <w:t>O</w:t>
      </w:r>
      <w:r w:rsidRPr="003B5C42">
        <w:rPr>
          <w:lang w:val="fr-FR"/>
        </w:rPr>
        <w:t>rdre du jour unifié</w:t>
      </w:r>
    </w:p>
    <w:p w14:paraId="562348DD" w14:textId="5956C4EB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A/68/2</w:t>
      </w:r>
      <w:r w:rsidRPr="003B5C42">
        <w:rPr>
          <w:lang w:val="fr-FR"/>
        </w:rPr>
        <w:tab/>
        <w:t>Liste des documents</w:t>
      </w:r>
    </w:p>
    <w:p w14:paraId="2A8B839F" w14:textId="68BECF98" w:rsidR="00B9536D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A/68/3</w:t>
      </w:r>
      <w:r w:rsidR="00886C34">
        <w:rPr>
          <w:lang w:val="fr-FR"/>
        </w:rPr>
        <w:t> Rev.</w:t>
      </w:r>
      <w:r w:rsidRPr="003B5C42">
        <w:rPr>
          <w:lang w:val="fr-FR"/>
        </w:rPr>
        <w:tab/>
        <w:t>Admission d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observateurs</w:t>
      </w:r>
    </w:p>
    <w:p w14:paraId="36EC35FB" w14:textId="0DB6BA2C" w:rsidR="00B9536D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A/68/4</w:t>
      </w:r>
      <w:r w:rsidRPr="003B5C42">
        <w:rPr>
          <w:lang w:val="fr-FR"/>
        </w:rPr>
        <w:tab/>
      </w:r>
      <w:r w:rsidRPr="003770BF">
        <w:rPr>
          <w:spacing w:val="-2"/>
          <w:lang w:val="fr-FR"/>
        </w:rPr>
        <w:t>Projets d</w:t>
      </w:r>
      <w:r w:rsidR="00B9536D" w:rsidRPr="003770BF">
        <w:rPr>
          <w:spacing w:val="-2"/>
          <w:lang w:val="fr-FR"/>
        </w:rPr>
        <w:t>’</w:t>
      </w:r>
      <w:r w:rsidRPr="003770BF">
        <w:rPr>
          <w:spacing w:val="-2"/>
          <w:lang w:val="fr-FR"/>
        </w:rPr>
        <w:t xml:space="preserve">ordre du jour des sessions ordinaires </w:t>
      </w:r>
      <w:r w:rsidR="00B9536D" w:rsidRPr="003770BF">
        <w:rPr>
          <w:spacing w:val="-2"/>
          <w:lang w:val="fr-FR"/>
        </w:rPr>
        <w:t>de 2027</w:t>
      </w:r>
      <w:r w:rsidRPr="003770BF">
        <w:rPr>
          <w:spacing w:val="-2"/>
          <w:lang w:val="fr-FR"/>
        </w:rPr>
        <w:t xml:space="preserve"> de l</w:t>
      </w:r>
      <w:r w:rsidR="00B9536D" w:rsidRPr="003770BF">
        <w:rPr>
          <w:spacing w:val="-2"/>
          <w:lang w:val="fr-FR"/>
        </w:rPr>
        <w:t>’</w:t>
      </w:r>
      <w:r w:rsidRPr="003770BF">
        <w:rPr>
          <w:spacing w:val="-2"/>
          <w:lang w:val="fr-FR"/>
        </w:rPr>
        <w:t>Assemblée générale de l</w:t>
      </w:r>
      <w:r w:rsidR="00B9536D" w:rsidRPr="003770BF">
        <w:rPr>
          <w:spacing w:val="-2"/>
          <w:lang w:val="fr-FR"/>
        </w:rPr>
        <w:t>’</w:t>
      </w:r>
      <w:r w:rsidRPr="003770BF">
        <w:rPr>
          <w:spacing w:val="-2"/>
          <w:lang w:val="fr-FR"/>
        </w:rPr>
        <w:t>OMPI, de la Conférence de l</w:t>
      </w:r>
      <w:r w:rsidR="00B9536D" w:rsidRPr="003770BF">
        <w:rPr>
          <w:spacing w:val="-2"/>
          <w:lang w:val="fr-FR"/>
        </w:rPr>
        <w:t>’</w:t>
      </w:r>
      <w:r w:rsidRPr="003770BF">
        <w:rPr>
          <w:spacing w:val="-2"/>
          <w:lang w:val="fr-FR"/>
        </w:rPr>
        <w:t>OMPI, de l</w:t>
      </w:r>
      <w:r w:rsidR="00B9536D" w:rsidRPr="003770BF">
        <w:rPr>
          <w:spacing w:val="-2"/>
          <w:lang w:val="fr-FR"/>
        </w:rPr>
        <w:t>’</w:t>
      </w:r>
      <w:r w:rsidRPr="003770BF">
        <w:rPr>
          <w:spacing w:val="-2"/>
          <w:lang w:val="fr-FR"/>
        </w:rPr>
        <w:t>Assemblée de l</w:t>
      </w:r>
      <w:r w:rsidR="00B9536D" w:rsidRPr="003770BF">
        <w:rPr>
          <w:spacing w:val="-2"/>
          <w:lang w:val="fr-FR"/>
        </w:rPr>
        <w:t>’</w:t>
      </w:r>
      <w:r w:rsidRPr="003770BF">
        <w:rPr>
          <w:spacing w:val="-2"/>
          <w:lang w:val="fr-FR"/>
        </w:rPr>
        <w:t>Union de Paris et de l</w:t>
      </w:r>
      <w:r w:rsidR="00B9536D" w:rsidRPr="003770BF">
        <w:rPr>
          <w:spacing w:val="-2"/>
          <w:lang w:val="fr-FR"/>
        </w:rPr>
        <w:t>’</w:t>
      </w:r>
      <w:r w:rsidRPr="003770BF">
        <w:rPr>
          <w:spacing w:val="-2"/>
          <w:lang w:val="fr-FR"/>
        </w:rPr>
        <w:t>Assemblée de l</w:t>
      </w:r>
      <w:r w:rsidR="00B9536D" w:rsidRPr="003770BF">
        <w:rPr>
          <w:spacing w:val="-2"/>
          <w:lang w:val="fr-FR"/>
        </w:rPr>
        <w:t>’</w:t>
      </w:r>
      <w:r w:rsidRPr="003770BF">
        <w:rPr>
          <w:spacing w:val="-2"/>
          <w:lang w:val="fr-FR"/>
        </w:rPr>
        <w:t>Union de Berne</w:t>
      </w:r>
    </w:p>
    <w:p w14:paraId="48BE8C6B" w14:textId="2FBF84E2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A/68/5</w:t>
      </w:r>
      <w:r w:rsidRPr="003B5C42">
        <w:rPr>
          <w:lang w:val="fr-FR"/>
        </w:rPr>
        <w:tab/>
        <w:t>Rapport du vérificateur externe des comptes</w:t>
      </w:r>
      <w:r w:rsidR="00054888">
        <w:rPr>
          <w:lang w:val="fr-FR"/>
        </w:rPr>
        <w:t xml:space="preserve"> sur les états financiers</w:t>
      </w:r>
    </w:p>
    <w:p w14:paraId="511DBC9D" w14:textId="77777777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A/68/6</w:t>
      </w:r>
      <w:r w:rsidRPr="003B5C42">
        <w:rPr>
          <w:lang w:val="fr-FR"/>
        </w:rPr>
        <w:tab/>
        <w:t>Liste des décisions adoptées par le Comité du programme et budget</w:t>
      </w:r>
    </w:p>
    <w:p w14:paraId="347B5C08" w14:textId="66FAC0E6" w:rsidR="00B9536D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A/68/7</w:t>
      </w:r>
      <w:r w:rsidRPr="003B5C42">
        <w:rPr>
          <w:lang w:val="fr-FR"/>
        </w:rPr>
        <w:tab/>
        <w:t>Rapport sur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assistance et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appui au secteur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innovation et de la créativité et au système de la propriété intellectuelle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Ukraine</w:t>
      </w:r>
    </w:p>
    <w:p w14:paraId="48CFA698" w14:textId="28F0C290" w:rsidR="00054888" w:rsidRDefault="00054888" w:rsidP="00E409B4">
      <w:pPr>
        <w:pStyle w:val="BodyText"/>
        <w:tabs>
          <w:tab w:val="left" w:pos="2552"/>
        </w:tabs>
        <w:spacing w:after="120"/>
        <w:ind w:left="2552" w:hanging="2552"/>
      </w:pPr>
      <w:r>
        <w:rPr>
          <w:lang w:val="fr-FR"/>
        </w:rPr>
        <w:t>A/68/8</w:t>
      </w:r>
      <w:r>
        <w:rPr>
          <w:lang w:val="fr-FR"/>
        </w:rPr>
        <w:tab/>
      </w:r>
      <w:r w:rsidRPr="00054888">
        <w:t>Rapport du vérificateur externe des comptes sur le régime d’assurance maladie après la cessation de service de l’OMPI/UPOV</w:t>
      </w:r>
    </w:p>
    <w:p w14:paraId="0EAE313D" w14:textId="41F0A8CA" w:rsidR="00761841" w:rsidRDefault="00627E61" w:rsidP="00E409B4">
      <w:pPr>
        <w:pStyle w:val="BodyText"/>
        <w:tabs>
          <w:tab w:val="left" w:pos="2552"/>
        </w:tabs>
        <w:spacing w:after="120"/>
        <w:ind w:left="2552" w:hanging="2552"/>
      </w:pPr>
      <w:r>
        <w:t>A/68/9</w:t>
      </w:r>
      <w:r>
        <w:tab/>
        <w:t>Rapport de synthèse</w:t>
      </w:r>
    </w:p>
    <w:p w14:paraId="0004DFE3" w14:textId="6171EAD4" w:rsidR="00523CFD" w:rsidRPr="00054888" w:rsidRDefault="00523CFD" w:rsidP="00E409B4">
      <w:pPr>
        <w:pStyle w:val="BodyText"/>
        <w:tabs>
          <w:tab w:val="left" w:pos="2552"/>
        </w:tabs>
        <w:spacing w:after="240"/>
        <w:ind w:left="2552" w:hanging="2552"/>
        <w:rPr>
          <w:lang w:val="fr-FR"/>
        </w:rPr>
      </w:pPr>
      <w:r>
        <w:t>A/68/</w:t>
      </w:r>
      <w:r w:rsidR="00627E61">
        <w:t>10</w:t>
      </w:r>
      <w:r>
        <w:tab/>
        <w:t>Rapport</w:t>
      </w:r>
      <w:r w:rsidR="00B04D44">
        <w:t xml:space="preserve"> général</w:t>
      </w:r>
    </w:p>
    <w:p w14:paraId="441212D5" w14:textId="720FBEB3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WO/GA/60/1</w:t>
      </w:r>
      <w:r w:rsidRPr="003B5C42">
        <w:rPr>
          <w:lang w:val="fr-FR"/>
        </w:rPr>
        <w:tab/>
      </w:r>
      <w:r w:rsidRPr="003B5C42">
        <w:rPr>
          <w:color w:val="000000"/>
          <w:lang w:val="fr-FR"/>
        </w:rPr>
        <w:t>Rapport de l</w:t>
      </w:r>
      <w:r w:rsidR="00B9536D" w:rsidRPr="003B5C42">
        <w:rPr>
          <w:color w:val="000000"/>
          <w:lang w:val="fr-FR"/>
        </w:rPr>
        <w:t>’</w:t>
      </w:r>
      <w:r w:rsidRPr="003B5C42">
        <w:rPr>
          <w:color w:val="000000"/>
          <w:lang w:val="fr-FR"/>
        </w:rPr>
        <w:t>Organe consultatif indépendant de surveillance (OCIS) de l</w:t>
      </w:r>
      <w:r w:rsidR="00B9536D" w:rsidRPr="003B5C42">
        <w:rPr>
          <w:color w:val="000000"/>
          <w:lang w:val="fr-FR"/>
        </w:rPr>
        <w:t>’</w:t>
      </w:r>
      <w:r w:rsidRPr="003B5C42">
        <w:rPr>
          <w:color w:val="000000"/>
          <w:lang w:val="fr-FR"/>
        </w:rPr>
        <w:t>OMPI</w:t>
      </w:r>
    </w:p>
    <w:p w14:paraId="04695F8E" w14:textId="77777777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WO/GA/60/2</w:t>
      </w:r>
      <w:r w:rsidRPr="003B5C42">
        <w:rPr>
          <w:lang w:val="fr-FR"/>
        </w:rPr>
        <w:tab/>
      </w:r>
      <w:r w:rsidRPr="003B5C42">
        <w:rPr>
          <w:color w:val="000000"/>
          <w:lang w:val="fr-FR"/>
        </w:rPr>
        <w:t>Rapport annuel du directeur de la Division de la supervision interne (DSI)</w:t>
      </w:r>
    </w:p>
    <w:p w14:paraId="59838CD2" w14:textId="504B0C26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WO/GA/60/3</w:t>
      </w:r>
      <w:r w:rsidRPr="003B5C42">
        <w:rPr>
          <w:lang w:val="fr-FR"/>
        </w:rPr>
        <w:tab/>
      </w:r>
      <w:r w:rsidRPr="003B5C42">
        <w:rPr>
          <w:color w:val="000000"/>
          <w:lang w:val="fr-FR"/>
        </w:rPr>
        <w:t>Rapport sur le Comité permanent du droit d</w:t>
      </w:r>
      <w:r w:rsidR="00B9536D" w:rsidRPr="003B5C42">
        <w:rPr>
          <w:color w:val="000000"/>
          <w:lang w:val="fr-FR"/>
        </w:rPr>
        <w:t>’</w:t>
      </w:r>
      <w:r w:rsidRPr="003B5C42">
        <w:rPr>
          <w:color w:val="000000"/>
          <w:lang w:val="fr-FR"/>
        </w:rPr>
        <w:t>auteur et des droits connexes (SCCR)</w:t>
      </w:r>
    </w:p>
    <w:p w14:paraId="26BE4402" w14:textId="77777777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WO/GA/60/4</w:t>
      </w:r>
      <w:r w:rsidRPr="003B5C42">
        <w:rPr>
          <w:lang w:val="fr-FR"/>
        </w:rPr>
        <w:tab/>
      </w:r>
      <w:r w:rsidRPr="003B5C42">
        <w:rPr>
          <w:color w:val="000000"/>
          <w:lang w:val="fr-FR"/>
        </w:rPr>
        <w:t>Rapport sur le Comité permanent du droit des brevets (SCP)</w:t>
      </w:r>
    </w:p>
    <w:p w14:paraId="6C43D3E5" w14:textId="77777777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WO/GA/60/5</w:t>
      </w:r>
      <w:r w:rsidRPr="003B5C42">
        <w:rPr>
          <w:lang w:val="fr-FR"/>
        </w:rPr>
        <w:tab/>
      </w:r>
      <w:r w:rsidRPr="003B5C42">
        <w:rPr>
          <w:color w:val="000000"/>
          <w:lang w:val="fr-FR"/>
        </w:rPr>
        <w:t>Rapport sur le Comité permanent du droit des marques, des dessins et modèles industriels et des indications géographiques (SCT)</w:t>
      </w:r>
    </w:p>
    <w:p w14:paraId="0124E9DD" w14:textId="16FC25BF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WO/GA/60/6</w:t>
      </w:r>
      <w:r w:rsidRPr="003B5C42">
        <w:rPr>
          <w:lang w:val="fr-FR"/>
        </w:rPr>
        <w:tab/>
      </w:r>
      <w:r w:rsidRPr="003B5C42">
        <w:rPr>
          <w:color w:val="000000"/>
          <w:lang w:val="fr-FR"/>
        </w:rPr>
        <w:t>Rapport sur le Comité du développement et de la propriété intellectuelle (CDIP) et examen de la mise en œuvre des recommandations du Plan d</w:t>
      </w:r>
      <w:r w:rsidR="00B9536D" w:rsidRPr="003B5C42">
        <w:rPr>
          <w:color w:val="000000"/>
          <w:lang w:val="fr-FR"/>
        </w:rPr>
        <w:t>’</w:t>
      </w:r>
      <w:r w:rsidRPr="003B5C42">
        <w:rPr>
          <w:color w:val="000000"/>
          <w:lang w:val="fr-FR"/>
        </w:rPr>
        <w:t>action pour le développement</w:t>
      </w:r>
    </w:p>
    <w:p w14:paraId="002C6588" w14:textId="086D3868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WO/GA/60/7</w:t>
      </w:r>
      <w:r w:rsidRPr="003B5C42">
        <w:rPr>
          <w:lang w:val="fr-FR"/>
        </w:rPr>
        <w:tab/>
        <w:t xml:space="preserve">Rapport </w:t>
      </w:r>
      <w:r w:rsidR="00886C34">
        <w:rPr>
          <w:lang w:val="fr-FR"/>
        </w:rPr>
        <w:t>d</w:t>
      </w:r>
      <w:r w:rsidRPr="003B5C42">
        <w:rPr>
          <w:lang w:val="fr-FR"/>
        </w:rPr>
        <w:t>u Comité intergouvernemental de la propriété intellectuelle relative aux ressources génétiques, aux savoirs traditionnels et au folklore (IGC)</w:t>
      </w:r>
    </w:p>
    <w:p w14:paraId="423FC642" w14:textId="6CDA0219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WO/GA/60/8</w:t>
      </w:r>
      <w:r w:rsidRPr="003B5C42">
        <w:rPr>
          <w:lang w:val="fr-FR"/>
        </w:rPr>
        <w:tab/>
        <w:t>Rapport sur le Comité des normes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OMPI (CWS)</w:t>
      </w:r>
    </w:p>
    <w:p w14:paraId="23A5ABA1" w14:textId="519200DB" w:rsidR="00E757A5" w:rsidRPr="003B5C42" w:rsidRDefault="00E757A5" w:rsidP="00E409B4">
      <w:pPr>
        <w:pStyle w:val="BodyText"/>
        <w:keepNext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lastRenderedPageBreak/>
        <w:t>WO/GA/60/9</w:t>
      </w:r>
      <w:r w:rsidR="00B9536D" w:rsidRPr="003B5C42">
        <w:rPr>
          <w:lang w:val="fr-FR"/>
        </w:rPr>
        <w:tab/>
      </w:r>
      <w:r w:rsidRPr="003B5C42">
        <w:rPr>
          <w:lang w:val="fr-FR"/>
        </w:rPr>
        <w:t>Rapport sur le Comité consultatif sur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application des droits (ACE)</w:t>
      </w:r>
    </w:p>
    <w:p w14:paraId="48CD1612" w14:textId="73FABFF3" w:rsidR="00627E61" w:rsidRPr="003B5C42" w:rsidRDefault="00627E61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WO/GA/60/</w:t>
      </w:r>
      <w:r>
        <w:rPr>
          <w:lang w:val="fr-FR"/>
        </w:rPr>
        <w:t>10</w:t>
      </w:r>
      <w:r w:rsidRPr="003B5C42">
        <w:rPr>
          <w:lang w:val="fr-FR"/>
        </w:rPr>
        <w:tab/>
        <w:t>Centre d’arbitrage et de médiation de l’OMPI, y compris les noms de domaine</w:t>
      </w:r>
    </w:p>
    <w:p w14:paraId="25B5FECE" w14:textId="38B55492" w:rsidR="00E757A5" w:rsidRPr="003B5C42" w:rsidRDefault="00E757A5" w:rsidP="00E409B4">
      <w:pPr>
        <w:pStyle w:val="BodyText"/>
        <w:tabs>
          <w:tab w:val="left" w:pos="2552"/>
        </w:tabs>
        <w:spacing w:after="240"/>
        <w:ind w:left="2552" w:hanging="2552"/>
        <w:rPr>
          <w:lang w:val="fr-FR"/>
        </w:rPr>
      </w:pPr>
      <w:r w:rsidRPr="003B5C42">
        <w:rPr>
          <w:lang w:val="fr-FR"/>
        </w:rPr>
        <w:t>WO/GA/60/1</w:t>
      </w:r>
      <w:r w:rsidR="00627E61">
        <w:rPr>
          <w:lang w:val="fr-FR"/>
        </w:rPr>
        <w:t>1</w:t>
      </w:r>
      <w:r w:rsidRPr="003B5C42">
        <w:rPr>
          <w:lang w:val="fr-FR"/>
        </w:rPr>
        <w:tab/>
      </w:r>
      <w:r w:rsidR="00627E61">
        <w:rPr>
          <w:lang w:val="fr-FR"/>
        </w:rPr>
        <w:t>Rapport</w:t>
      </w:r>
    </w:p>
    <w:p w14:paraId="51FCEAF8" w14:textId="77777777" w:rsidR="00E757A5" w:rsidRPr="003B5C42" w:rsidRDefault="00E757A5" w:rsidP="00E409B4">
      <w:pPr>
        <w:pStyle w:val="BodyText"/>
        <w:keepNext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WO/CC/86/INF/1</w:t>
      </w:r>
      <w:r w:rsidRPr="003B5C42">
        <w:rPr>
          <w:lang w:val="fr-FR"/>
        </w:rPr>
        <w:tab/>
        <w:t>Rapport annuel sur les ressources humaines</w:t>
      </w:r>
    </w:p>
    <w:p w14:paraId="6ECF0688" w14:textId="77777777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WO/CC/86/INF/2</w:t>
      </w:r>
      <w:r w:rsidRPr="003B5C42">
        <w:rPr>
          <w:lang w:val="fr-FR"/>
        </w:rPr>
        <w:tab/>
        <w:t>Rapport annuel du Bureau de la déontologie</w:t>
      </w:r>
    </w:p>
    <w:p w14:paraId="3099A3A6" w14:textId="6FE820E6" w:rsidR="00886C34" w:rsidRPr="003B5C42" w:rsidRDefault="00886C34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WO/CC/86/INF/2</w:t>
      </w:r>
      <w:r>
        <w:rPr>
          <w:lang w:val="fr-FR"/>
        </w:rPr>
        <w:t> Corr.</w:t>
      </w:r>
      <w:r w:rsidRPr="003B5C42">
        <w:rPr>
          <w:lang w:val="fr-FR"/>
        </w:rPr>
        <w:tab/>
        <w:t>Rapport annuel du Bureau de la déontologie</w:t>
      </w:r>
    </w:p>
    <w:p w14:paraId="173A7277" w14:textId="4A4722C9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WO/CC/86/1</w:t>
      </w:r>
      <w:r w:rsidRPr="003B5C42">
        <w:rPr>
          <w:lang w:val="fr-FR"/>
        </w:rPr>
        <w:tab/>
        <w:t>Nomination des vice</w:t>
      </w:r>
      <w:r w:rsidR="003B5C42">
        <w:rPr>
          <w:lang w:val="fr-FR"/>
        </w:rPr>
        <w:noBreakHyphen/>
      </w:r>
      <w:r w:rsidRPr="003B5C42">
        <w:rPr>
          <w:lang w:val="fr-FR"/>
        </w:rPr>
        <w:t>directeurs généraux et sous</w:t>
      </w:r>
      <w:r w:rsidR="003B5C42">
        <w:rPr>
          <w:lang w:val="fr-FR"/>
        </w:rPr>
        <w:noBreakHyphen/>
      </w:r>
      <w:r w:rsidRPr="003B5C42">
        <w:rPr>
          <w:lang w:val="fr-FR"/>
        </w:rPr>
        <w:t>directeurs généraux</w:t>
      </w:r>
    </w:p>
    <w:p w14:paraId="3845F7CD" w14:textId="760699AA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iCs/>
          <w:lang w:val="fr-FR"/>
        </w:rPr>
      </w:pPr>
      <w:r w:rsidRPr="003B5C42">
        <w:rPr>
          <w:lang w:val="fr-FR"/>
        </w:rPr>
        <w:t>WO/CC/86/2</w:t>
      </w:r>
      <w:r w:rsidRPr="003B5C42">
        <w:rPr>
          <w:lang w:val="fr-FR"/>
        </w:rPr>
        <w:tab/>
        <w:t>Comité des pensions du personnel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OMPI</w:t>
      </w:r>
    </w:p>
    <w:p w14:paraId="6F4052A1" w14:textId="77777777" w:rsidR="00E757A5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WO/CC/86/3</w:t>
      </w:r>
      <w:r w:rsidRPr="003B5C42">
        <w:rPr>
          <w:lang w:val="fr-FR"/>
        </w:rPr>
        <w:tab/>
        <w:t>Amendements du Statut et Règlement du personnel</w:t>
      </w:r>
    </w:p>
    <w:p w14:paraId="12B7B153" w14:textId="4634F010" w:rsidR="00627E61" w:rsidRDefault="00627E61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WO/CC/86/</w:t>
      </w:r>
      <w:r>
        <w:rPr>
          <w:lang w:val="fr-FR"/>
        </w:rPr>
        <w:t>4</w:t>
      </w:r>
      <w:r w:rsidRPr="003B5C42">
        <w:rPr>
          <w:lang w:val="fr-FR"/>
        </w:rPr>
        <w:tab/>
      </w:r>
      <w:r w:rsidRPr="005101C3">
        <w:rPr>
          <w:lang w:val="fr-FR"/>
        </w:rPr>
        <w:t>Lignes directrices à l’intention des candidats se présentant à l’élection au poste de directeur général de l’Organisation Mondiale de la Propriété Intellectuelle</w:t>
      </w:r>
      <w:r>
        <w:rPr>
          <w:lang w:val="fr-FR"/>
        </w:rPr>
        <w:t> </w:t>
      </w:r>
      <w:r w:rsidRPr="005101C3">
        <w:rPr>
          <w:lang w:val="fr-FR"/>
        </w:rPr>
        <w:t>(OMPI)</w:t>
      </w:r>
    </w:p>
    <w:p w14:paraId="6EB7865C" w14:textId="6C98205B" w:rsidR="00523CFD" w:rsidRPr="003B5C42" w:rsidRDefault="00523CFD" w:rsidP="00E409B4">
      <w:pPr>
        <w:pStyle w:val="BodyText"/>
        <w:tabs>
          <w:tab w:val="left" w:pos="2552"/>
        </w:tabs>
        <w:spacing w:after="240"/>
        <w:ind w:left="2552" w:hanging="2552"/>
        <w:rPr>
          <w:lang w:val="fr-FR"/>
        </w:rPr>
      </w:pPr>
      <w:r>
        <w:rPr>
          <w:lang w:val="fr-FR"/>
        </w:rPr>
        <w:t>WO/CC/86/</w:t>
      </w:r>
      <w:r w:rsidR="00627E61">
        <w:rPr>
          <w:lang w:val="fr-FR"/>
        </w:rPr>
        <w:t>5</w:t>
      </w:r>
      <w:r>
        <w:rPr>
          <w:lang w:val="fr-FR"/>
        </w:rPr>
        <w:tab/>
      </w:r>
      <w:r w:rsidR="00627E61">
        <w:rPr>
          <w:lang w:val="fr-FR"/>
        </w:rPr>
        <w:t>Rapport</w:t>
      </w:r>
    </w:p>
    <w:p w14:paraId="11AEDE8E" w14:textId="636A2F66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PCT/A/58/1</w:t>
      </w:r>
      <w:r w:rsidRPr="003B5C42">
        <w:rPr>
          <w:lang w:val="fr-FR"/>
        </w:rPr>
        <w:tab/>
        <w:t>Propositions de modification du règlement d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exécution du PCT et des directives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Assemblée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Union du PCT</w:t>
      </w:r>
    </w:p>
    <w:p w14:paraId="7C9CAEFF" w14:textId="596504F1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PCT/A/58/2</w:t>
      </w:r>
      <w:r w:rsidRPr="003B5C42">
        <w:rPr>
          <w:lang w:val="fr-FR"/>
        </w:rPr>
        <w:tab/>
        <w:t>Prolongation de la nomination des administrations chargées de la recherche internationale et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examen préliminaire international selon</w:t>
      </w:r>
      <w:r w:rsidR="00B9536D" w:rsidRPr="003B5C42">
        <w:rPr>
          <w:lang w:val="fr-FR"/>
        </w:rPr>
        <w:t xml:space="preserve"> le PCT</w:t>
      </w:r>
    </w:p>
    <w:p w14:paraId="21F25C6F" w14:textId="69341A52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PCT/A/5</w:t>
      </w:r>
      <w:r w:rsidR="003770BF">
        <w:rPr>
          <w:lang w:val="fr-FR"/>
        </w:rPr>
        <w:t>8</w:t>
      </w:r>
      <w:r w:rsidRPr="003B5C42">
        <w:rPr>
          <w:lang w:val="fr-FR"/>
        </w:rPr>
        <w:t>/3</w:t>
      </w:r>
      <w:r w:rsidRPr="003B5C42">
        <w:rPr>
          <w:lang w:val="fr-FR"/>
        </w:rPr>
        <w:tab/>
        <w:t>Nomination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Institut mexicain de la propriété intellectuelle en qualité d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administration chargée de la recherche internationale et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examen préliminaire international selon le PCT</w:t>
      </w:r>
    </w:p>
    <w:p w14:paraId="0C635099" w14:textId="52CAB715" w:rsidR="007D07CB" w:rsidRPr="003B5C42" w:rsidRDefault="007D07CB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PCT/A/5</w:t>
      </w:r>
      <w:r>
        <w:rPr>
          <w:lang w:val="fr-FR"/>
        </w:rPr>
        <w:t>8</w:t>
      </w:r>
      <w:r w:rsidRPr="003B5C42">
        <w:rPr>
          <w:lang w:val="fr-FR"/>
        </w:rPr>
        <w:t>/3</w:t>
      </w:r>
      <w:r>
        <w:rPr>
          <w:lang w:val="fr-FR"/>
        </w:rPr>
        <w:t> Add.</w:t>
      </w:r>
      <w:r w:rsidRPr="003B5C42">
        <w:rPr>
          <w:lang w:val="fr-FR"/>
        </w:rPr>
        <w:tab/>
        <w:t>Nomination de l’Institut mexicain de la propriété industrielle en qualité d’administration chargée de la recherche internationale et de l’examen préliminaire international selon le PCT – Informations actualisées</w:t>
      </w:r>
    </w:p>
    <w:p w14:paraId="69D0C219" w14:textId="28A41ED6" w:rsidR="00E757A5" w:rsidRPr="003B5C42" w:rsidRDefault="00E757A5" w:rsidP="00E409B4">
      <w:pPr>
        <w:pStyle w:val="BodyText"/>
        <w:tabs>
          <w:tab w:val="left" w:pos="2552"/>
        </w:tabs>
        <w:spacing w:after="240"/>
        <w:ind w:left="2552" w:hanging="2552"/>
        <w:rPr>
          <w:lang w:val="fr-FR"/>
        </w:rPr>
      </w:pPr>
      <w:r w:rsidRPr="003B5C42">
        <w:rPr>
          <w:lang w:val="fr-FR"/>
        </w:rPr>
        <w:t>PCT/A/5</w:t>
      </w:r>
      <w:r w:rsidR="003770BF">
        <w:rPr>
          <w:lang w:val="fr-FR"/>
        </w:rPr>
        <w:t>8</w:t>
      </w:r>
      <w:r w:rsidRPr="003B5C42">
        <w:rPr>
          <w:lang w:val="fr-FR"/>
        </w:rPr>
        <w:t>/</w:t>
      </w:r>
      <w:r w:rsidR="007D07CB">
        <w:rPr>
          <w:lang w:val="fr-FR"/>
        </w:rPr>
        <w:t>4</w:t>
      </w:r>
      <w:r w:rsidRPr="003B5C42">
        <w:rPr>
          <w:lang w:val="fr-FR"/>
        </w:rPr>
        <w:tab/>
      </w:r>
      <w:r w:rsidR="007D07CB">
        <w:rPr>
          <w:lang w:val="fr-FR"/>
        </w:rPr>
        <w:t>Rapport</w:t>
      </w:r>
    </w:p>
    <w:p w14:paraId="08B326A2" w14:textId="0D0C64ED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bookmarkStart w:id="6" w:name="_Hlk170887561"/>
      <w:r w:rsidRPr="003B5C42">
        <w:rPr>
          <w:lang w:val="fr-FR"/>
        </w:rPr>
        <w:t>MM/A/60/INF/1</w:t>
      </w:r>
      <w:r w:rsidRPr="003B5C42">
        <w:rPr>
          <w:lang w:val="fr-FR"/>
        </w:rPr>
        <w:tab/>
        <w:t>Excédent de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Union de Madrid pour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exercice biennal 2024</w:t>
      </w:r>
      <w:r w:rsidR="003B5C42">
        <w:rPr>
          <w:lang w:val="fr-FR"/>
        </w:rPr>
        <w:noBreakHyphen/>
      </w:r>
      <w:r w:rsidRPr="003B5C42">
        <w:rPr>
          <w:lang w:val="fr-FR"/>
        </w:rPr>
        <w:t>2023</w:t>
      </w:r>
    </w:p>
    <w:bookmarkEnd w:id="6"/>
    <w:p w14:paraId="5BDDB764" w14:textId="76844E4C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MM/A/60/1</w:t>
      </w:r>
      <w:r w:rsidRPr="003B5C42">
        <w:rPr>
          <w:lang w:val="fr-FR"/>
        </w:rPr>
        <w:tab/>
        <w:t>Rapport sur le Groupe de travail sur le développement juridique du système de Madrid concernant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enregistrement international des marques</w:t>
      </w:r>
    </w:p>
    <w:p w14:paraId="77471992" w14:textId="48816ACC" w:rsidR="007D07CB" w:rsidRPr="003B5C42" w:rsidRDefault="007D07CB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MM/A/60/</w:t>
      </w:r>
      <w:r>
        <w:rPr>
          <w:lang w:val="fr-FR"/>
        </w:rPr>
        <w:t>2</w:t>
      </w:r>
      <w:r w:rsidRPr="003B5C42">
        <w:rPr>
          <w:lang w:val="fr-FR"/>
        </w:rPr>
        <w:tab/>
        <w:t>Propositions de modification du règlement d’exécution du Protocole relatif à l’Arrangement de Madrid concernant l’enregistrement international des marques</w:t>
      </w:r>
    </w:p>
    <w:p w14:paraId="63D16D6A" w14:textId="5CC8C955" w:rsidR="00E757A5" w:rsidRPr="003B5C42" w:rsidRDefault="00E757A5" w:rsidP="00E409B4">
      <w:pPr>
        <w:pStyle w:val="BodyText"/>
        <w:tabs>
          <w:tab w:val="left" w:pos="2552"/>
        </w:tabs>
        <w:spacing w:after="240"/>
        <w:ind w:left="2552" w:hanging="2552"/>
        <w:rPr>
          <w:lang w:val="fr-FR"/>
        </w:rPr>
      </w:pPr>
      <w:r w:rsidRPr="003B5C42">
        <w:rPr>
          <w:lang w:val="fr-FR"/>
        </w:rPr>
        <w:t>MM/A/60/</w:t>
      </w:r>
      <w:r w:rsidR="007D07CB">
        <w:rPr>
          <w:lang w:val="fr-FR"/>
        </w:rPr>
        <w:t>3</w:t>
      </w:r>
      <w:r w:rsidRPr="003B5C42">
        <w:rPr>
          <w:lang w:val="fr-FR"/>
        </w:rPr>
        <w:tab/>
      </w:r>
      <w:r w:rsidR="007D07CB">
        <w:rPr>
          <w:lang w:val="fr-FR"/>
        </w:rPr>
        <w:t>Rapport</w:t>
      </w:r>
    </w:p>
    <w:p w14:paraId="745F5F89" w14:textId="6037E41A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H/A/46/1</w:t>
      </w:r>
      <w:r w:rsidRPr="003B5C42">
        <w:rPr>
          <w:lang w:val="fr-FR"/>
        </w:rPr>
        <w:tab/>
        <w:t xml:space="preserve">Rapport sur le Groupe de travail sur le développement juridique du système de </w:t>
      </w:r>
      <w:r w:rsidR="00B9536D" w:rsidRPr="003B5C42">
        <w:rPr>
          <w:lang w:val="fr-FR"/>
        </w:rPr>
        <w:t>La Haye</w:t>
      </w:r>
      <w:r w:rsidRPr="003B5C42">
        <w:rPr>
          <w:lang w:val="fr-FR"/>
        </w:rPr>
        <w:t xml:space="preserve"> concernant l</w:t>
      </w:r>
      <w:r w:rsidR="00B9536D" w:rsidRPr="003B5C42">
        <w:rPr>
          <w:lang w:val="fr-FR"/>
        </w:rPr>
        <w:t>’</w:t>
      </w:r>
      <w:r w:rsidRPr="003B5C42">
        <w:rPr>
          <w:lang w:val="fr-FR"/>
        </w:rPr>
        <w:t>enregistrement international des dessins et modèles industriels</w:t>
      </w:r>
    </w:p>
    <w:p w14:paraId="366001D8" w14:textId="280B6BF9" w:rsidR="007D07CB" w:rsidRPr="003B5C42" w:rsidRDefault="007D07CB" w:rsidP="00E409B4">
      <w:pPr>
        <w:pStyle w:val="BodyText"/>
        <w:tabs>
          <w:tab w:val="left" w:pos="2552"/>
        </w:tabs>
        <w:spacing w:after="240"/>
        <w:ind w:left="2552" w:hanging="2552"/>
        <w:rPr>
          <w:lang w:val="fr-FR"/>
        </w:rPr>
      </w:pPr>
      <w:r>
        <w:rPr>
          <w:lang w:val="fr-FR"/>
        </w:rPr>
        <w:t>H</w:t>
      </w:r>
      <w:r w:rsidRPr="003B5C42">
        <w:rPr>
          <w:lang w:val="fr-FR"/>
        </w:rPr>
        <w:t>/A/</w:t>
      </w:r>
      <w:r>
        <w:rPr>
          <w:lang w:val="fr-FR"/>
        </w:rPr>
        <w:t>46</w:t>
      </w:r>
      <w:r w:rsidRPr="003B5C42">
        <w:rPr>
          <w:lang w:val="fr-FR"/>
        </w:rPr>
        <w:t>/</w:t>
      </w:r>
      <w:r>
        <w:rPr>
          <w:lang w:val="fr-FR"/>
        </w:rPr>
        <w:t>2</w:t>
      </w:r>
      <w:r w:rsidRPr="003B5C42">
        <w:rPr>
          <w:lang w:val="fr-FR"/>
        </w:rPr>
        <w:tab/>
      </w:r>
      <w:r>
        <w:rPr>
          <w:lang w:val="fr-FR"/>
        </w:rPr>
        <w:t>Rapport</w:t>
      </w:r>
    </w:p>
    <w:p w14:paraId="09E0F76B" w14:textId="77777777" w:rsidR="00E757A5" w:rsidRPr="003B5C42" w:rsidRDefault="00E757A5" w:rsidP="00E409B4">
      <w:pPr>
        <w:pStyle w:val="BodyText"/>
        <w:keepNext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lastRenderedPageBreak/>
        <w:t>LI/A/43/1</w:t>
      </w:r>
      <w:r w:rsidRPr="003B5C42">
        <w:rPr>
          <w:lang w:val="fr-FR"/>
        </w:rPr>
        <w:tab/>
        <w:t>Rapport sur le Groupe de travail sur le développement du système de Lisbonne</w:t>
      </w:r>
    </w:p>
    <w:p w14:paraId="1C3388B9" w14:textId="3AD12503" w:rsidR="007D07CB" w:rsidRPr="003B5C42" w:rsidRDefault="007D07CB" w:rsidP="00E409B4">
      <w:pPr>
        <w:pStyle w:val="BodyText"/>
        <w:tabs>
          <w:tab w:val="left" w:pos="2552"/>
        </w:tabs>
        <w:spacing w:after="240"/>
        <w:ind w:left="2552" w:hanging="2552"/>
        <w:rPr>
          <w:lang w:val="fr-FR"/>
        </w:rPr>
      </w:pPr>
      <w:r>
        <w:rPr>
          <w:lang w:val="fr-FR"/>
        </w:rPr>
        <w:t>LI</w:t>
      </w:r>
      <w:r w:rsidRPr="003B5C42">
        <w:rPr>
          <w:lang w:val="fr-FR"/>
        </w:rPr>
        <w:t>/A/</w:t>
      </w:r>
      <w:r>
        <w:rPr>
          <w:lang w:val="fr-FR"/>
        </w:rPr>
        <w:t>43</w:t>
      </w:r>
      <w:r w:rsidRPr="003B5C42">
        <w:rPr>
          <w:lang w:val="fr-FR"/>
        </w:rPr>
        <w:t>/</w:t>
      </w:r>
      <w:r>
        <w:rPr>
          <w:lang w:val="fr-FR"/>
        </w:rPr>
        <w:t>2</w:t>
      </w:r>
      <w:r w:rsidRPr="003B5C42">
        <w:rPr>
          <w:lang w:val="fr-FR"/>
        </w:rPr>
        <w:tab/>
      </w:r>
      <w:r>
        <w:rPr>
          <w:lang w:val="fr-FR"/>
        </w:rPr>
        <w:t>Rapport</w:t>
      </w:r>
    </w:p>
    <w:p w14:paraId="16808609" w14:textId="77777777" w:rsidR="00E757A5" w:rsidRPr="003B5C42" w:rsidRDefault="00E757A5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MVT/A/11/1</w:t>
      </w:r>
      <w:r w:rsidRPr="003B5C42">
        <w:rPr>
          <w:lang w:val="fr-FR"/>
        </w:rPr>
        <w:tab/>
        <w:t>Situation concernant le Traité de Marrakech</w:t>
      </w:r>
    </w:p>
    <w:p w14:paraId="0010DF1A" w14:textId="72B8D095" w:rsidR="007D07CB" w:rsidRPr="003B5C42" w:rsidRDefault="007D07CB" w:rsidP="00E409B4">
      <w:pPr>
        <w:pStyle w:val="BodyText"/>
        <w:tabs>
          <w:tab w:val="left" w:pos="2552"/>
        </w:tabs>
        <w:spacing w:after="120"/>
        <w:ind w:left="2552" w:hanging="2552"/>
        <w:rPr>
          <w:lang w:val="fr-FR"/>
        </w:rPr>
      </w:pPr>
      <w:r w:rsidRPr="003B5C42">
        <w:rPr>
          <w:lang w:val="fr-FR"/>
        </w:rPr>
        <w:t>M</w:t>
      </w:r>
      <w:r>
        <w:rPr>
          <w:lang w:val="fr-FR"/>
        </w:rPr>
        <w:t>VT</w:t>
      </w:r>
      <w:r w:rsidRPr="003B5C42">
        <w:rPr>
          <w:lang w:val="fr-FR"/>
        </w:rPr>
        <w:t>/A/</w:t>
      </w:r>
      <w:r>
        <w:rPr>
          <w:lang w:val="fr-FR"/>
        </w:rPr>
        <w:t>11</w:t>
      </w:r>
      <w:r w:rsidRPr="003B5C42">
        <w:rPr>
          <w:lang w:val="fr-FR"/>
        </w:rPr>
        <w:t>/</w:t>
      </w:r>
      <w:r>
        <w:rPr>
          <w:lang w:val="fr-FR"/>
        </w:rPr>
        <w:t>2</w:t>
      </w:r>
      <w:r w:rsidRPr="003B5C42">
        <w:rPr>
          <w:lang w:val="fr-FR"/>
        </w:rPr>
        <w:tab/>
      </w:r>
      <w:r>
        <w:rPr>
          <w:lang w:val="fr-FR"/>
        </w:rPr>
        <w:t>Rapport</w:t>
      </w:r>
    </w:p>
    <w:p w14:paraId="5BA2C9A8" w14:textId="77777777" w:rsidR="00E757A5" w:rsidRPr="003B5C42" w:rsidRDefault="00E757A5" w:rsidP="00E409B4">
      <w:pPr>
        <w:pStyle w:val="BodyText"/>
        <w:tabs>
          <w:tab w:val="left" w:pos="2552"/>
        </w:tabs>
        <w:spacing w:after="240"/>
        <w:ind w:left="2552" w:hanging="2552"/>
        <w:rPr>
          <w:lang w:val="fr-FR"/>
        </w:rPr>
      </w:pPr>
      <w:r w:rsidRPr="003B5C42">
        <w:rPr>
          <w:lang w:val="fr-FR"/>
        </w:rPr>
        <w:t>MVT/A/11/INF/1</w:t>
      </w:r>
      <w:r w:rsidRPr="003B5C42">
        <w:rPr>
          <w:lang w:val="fr-FR"/>
        </w:rPr>
        <w:tab/>
        <w:t>Rapport sur le Consortium pour des livres accessibles</w:t>
      </w:r>
    </w:p>
    <w:p w14:paraId="397F4198" w14:textId="420084FA" w:rsidR="000F5E56" w:rsidRPr="003B5C42" w:rsidRDefault="00E757A5" w:rsidP="00E409B4">
      <w:pPr>
        <w:pStyle w:val="Endofdocument-Annex"/>
      </w:pPr>
      <w:r w:rsidRPr="003B5C42">
        <w:t>[Fin du document]</w:t>
      </w:r>
    </w:p>
    <w:sectPr w:rsidR="000F5E56" w:rsidRPr="003B5C42" w:rsidSect="00E409B4">
      <w:headerReference w:type="default" r:id="rId13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1A48" w14:textId="77777777" w:rsidR="00D6023E" w:rsidRDefault="00D6023E">
      <w:r>
        <w:separator/>
      </w:r>
    </w:p>
  </w:endnote>
  <w:endnote w:type="continuationSeparator" w:id="0">
    <w:p w14:paraId="155E3142" w14:textId="77777777" w:rsidR="00D6023E" w:rsidRPr="009D30E6" w:rsidRDefault="00D6023E" w:rsidP="00D45252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59947982" w14:textId="77777777" w:rsidR="00D6023E" w:rsidRPr="009D30E6" w:rsidRDefault="00D6023E" w:rsidP="00D45252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endnote>
  <w:endnote w:type="continuationNotice" w:id="1">
    <w:p w14:paraId="7B574B3A" w14:textId="77777777" w:rsidR="00D6023E" w:rsidRPr="009D30E6" w:rsidRDefault="00D6023E" w:rsidP="009D30E6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87735" w14:textId="77777777" w:rsidR="00D6023E" w:rsidRDefault="00D6023E">
      <w:r>
        <w:separator/>
      </w:r>
    </w:p>
  </w:footnote>
  <w:footnote w:type="continuationSeparator" w:id="0">
    <w:p w14:paraId="1383AA39" w14:textId="77777777" w:rsidR="00D6023E" w:rsidRDefault="00D6023E" w:rsidP="007461F1">
      <w:r>
        <w:separator/>
      </w:r>
    </w:p>
    <w:p w14:paraId="3D2611B7" w14:textId="77777777" w:rsidR="00D6023E" w:rsidRPr="009D30E6" w:rsidRDefault="00D6023E" w:rsidP="007461F1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footnote>
  <w:footnote w:type="continuationNotice" w:id="1">
    <w:p w14:paraId="413B2F31" w14:textId="77777777" w:rsidR="00D6023E" w:rsidRPr="009D30E6" w:rsidRDefault="00D6023E" w:rsidP="007461F1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footnote>
  <w:footnote w:id="2">
    <w:p w14:paraId="34B58015" w14:textId="33BC1042" w:rsidR="00E757A5" w:rsidRPr="008B3024" w:rsidRDefault="00E757A5" w:rsidP="008B3024">
      <w:pPr>
        <w:pStyle w:val="FootnoteText"/>
        <w:tabs>
          <w:tab w:val="left" w:pos="567"/>
        </w:tabs>
        <w:rPr>
          <w:szCs w:val="18"/>
        </w:rPr>
      </w:pPr>
      <w:r w:rsidRPr="008B3024">
        <w:rPr>
          <w:rStyle w:val="FootnoteReference"/>
          <w:szCs w:val="18"/>
        </w:rPr>
        <w:footnoteRef/>
      </w:r>
      <w:r w:rsidRPr="008B3024">
        <w:rPr>
          <w:szCs w:val="18"/>
        </w:rPr>
        <w:t xml:space="preserve"> </w:t>
      </w:r>
      <w:r w:rsidR="008B3024">
        <w:rPr>
          <w:szCs w:val="18"/>
        </w:rPr>
        <w:tab/>
      </w:r>
      <w:r w:rsidRPr="008B3024">
        <w:rPr>
          <w:szCs w:val="18"/>
        </w:rPr>
        <w:t>Concernant les questions intéressant le PBC autres que celles traitées au titre du point 10 de l</w:t>
      </w:r>
      <w:r w:rsidR="00FF07F7" w:rsidRPr="008B3024">
        <w:rPr>
          <w:szCs w:val="18"/>
        </w:rPr>
        <w:t>’</w:t>
      </w:r>
      <w:r w:rsidRPr="008B3024">
        <w:rPr>
          <w:szCs w:val="18"/>
        </w:rPr>
        <w:t>ordre du jour.</w:t>
      </w:r>
    </w:p>
  </w:footnote>
  <w:footnote w:id="3">
    <w:p w14:paraId="31FF71AF" w14:textId="50C88067" w:rsidR="00E757A5" w:rsidRPr="008B3024" w:rsidRDefault="00E757A5" w:rsidP="008B3024">
      <w:pPr>
        <w:pStyle w:val="FootnoteText"/>
        <w:tabs>
          <w:tab w:val="left" w:pos="567"/>
        </w:tabs>
        <w:rPr>
          <w:szCs w:val="18"/>
        </w:rPr>
      </w:pPr>
      <w:r w:rsidRPr="008B3024">
        <w:rPr>
          <w:rStyle w:val="FootnoteReference"/>
          <w:szCs w:val="18"/>
        </w:rPr>
        <w:footnoteRef/>
      </w:r>
      <w:r w:rsidRPr="008B3024">
        <w:rPr>
          <w:szCs w:val="18"/>
        </w:rPr>
        <w:t xml:space="preserve"> </w:t>
      </w:r>
      <w:r w:rsidR="008B3024">
        <w:rPr>
          <w:szCs w:val="18"/>
        </w:rPr>
        <w:tab/>
      </w:r>
      <w:r w:rsidRPr="008B3024">
        <w:rPr>
          <w:szCs w:val="18"/>
        </w:rPr>
        <w:t>Concernant les questions intéressant le PBC autres que celles traitées au titre du point 9 de l</w:t>
      </w:r>
      <w:r w:rsidR="00FF07F7" w:rsidRPr="008B3024">
        <w:rPr>
          <w:szCs w:val="18"/>
        </w:rPr>
        <w:t>’</w:t>
      </w:r>
      <w:r w:rsidRPr="008B3024">
        <w:rPr>
          <w:szCs w:val="18"/>
        </w:rPr>
        <w:t>ordre du jour.</w:t>
      </w:r>
    </w:p>
  </w:footnote>
  <w:footnote w:id="4">
    <w:p w14:paraId="36028A64" w14:textId="35804D38" w:rsidR="00B04D44" w:rsidRDefault="00B04D44" w:rsidP="00B04D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5" w:name="_Hlk205818412"/>
      <w:r>
        <w:tab/>
      </w:r>
      <w:bookmarkEnd w:id="5"/>
      <w:r w:rsidR="00421973" w:rsidRPr="00D00C70">
        <w:t>WO/CF/47/</w:t>
      </w:r>
      <w:proofErr w:type="gramStart"/>
      <w:r w:rsidR="00421973" w:rsidRPr="00D00C70">
        <w:t>1</w:t>
      </w:r>
      <w:r w:rsidR="00421973">
        <w:t xml:space="preserve">;  </w:t>
      </w:r>
      <w:r w:rsidR="00421973" w:rsidRPr="00D00C70">
        <w:t>P</w:t>
      </w:r>
      <w:proofErr w:type="gramEnd"/>
      <w:r w:rsidR="00421973" w:rsidRPr="00D00C70">
        <w:t>/A/63/</w:t>
      </w:r>
      <w:proofErr w:type="gramStart"/>
      <w:r w:rsidR="00421973" w:rsidRPr="00D00C70">
        <w:t>1</w:t>
      </w:r>
      <w:r w:rsidR="00421973">
        <w:t xml:space="preserve">;  </w:t>
      </w:r>
      <w:r w:rsidR="00421973" w:rsidRPr="00D00C70">
        <w:t>P</w:t>
      </w:r>
      <w:proofErr w:type="gramEnd"/>
      <w:r w:rsidR="00421973" w:rsidRPr="00D00C70">
        <w:t>/EC/66/</w:t>
      </w:r>
      <w:proofErr w:type="gramStart"/>
      <w:r w:rsidR="00421973" w:rsidRPr="00D00C70">
        <w:t>1</w:t>
      </w:r>
      <w:r w:rsidR="00421973">
        <w:t xml:space="preserve">;  </w:t>
      </w:r>
      <w:r w:rsidR="00421973" w:rsidRPr="00D00C70">
        <w:t>B</w:t>
      </w:r>
      <w:proofErr w:type="gramEnd"/>
      <w:r w:rsidR="00421973" w:rsidRPr="00D00C70">
        <w:t>/A/57/</w:t>
      </w:r>
      <w:proofErr w:type="gramStart"/>
      <w:r w:rsidR="00421973" w:rsidRPr="00D00C70">
        <w:t>1</w:t>
      </w:r>
      <w:r w:rsidR="00421973">
        <w:t xml:space="preserve">;  </w:t>
      </w:r>
      <w:r w:rsidR="00421973" w:rsidRPr="00666539">
        <w:t>B</w:t>
      </w:r>
      <w:proofErr w:type="gramEnd"/>
      <w:r w:rsidR="00421973" w:rsidRPr="00666539">
        <w:t>/EC/72/</w:t>
      </w:r>
      <w:proofErr w:type="gramStart"/>
      <w:r w:rsidR="00421973" w:rsidRPr="00666539">
        <w:t>1</w:t>
      </w:r>
      <w:r w:rsidR="00421973">
        <w:t xml:space="preserve">;  </w:t>
      </w:r>
      <w:r w:rsidR="00421973" w:rsidRPr="00666539">
        <w:t>N</w:t>
      </w:r>
      <w:proofErr w:type="gramEnd"/>
      <w:r w:rsidR="00421973" w:rsidRPr="00666539">
        <w:t>/A/46/</w:t>
      </w:r>
      <w:proofErr w:type="gramStart"/>
      <w:r w:rsidR="00421973" w:rsidRPr="00666539">
        <w:t>1</w:t>
      </w:r>
      <w:r w:rsidR="00421973">
        <w:t>;</w:t>
      </w:r>
      <w:r w:rsidR="00421973" w:rsidRPr="00666539">
        <w:t xml:space="preserve"> </w:t>
      </w:r>
      <w:r w:rsidR="00421973">
        <w:t xml:space="preserve"> </w:t>
      </w:r>
      <w:r w:rsidR="00421973" w:rsidRPr="00666539">
        <w:t>LO</w:t>
      </w:r>
      <w:proofErr w:type="gramEnd"/>
      <w:r w:rsidR="00421973" w:rsidRPr="00666539">
        <w:t>/A/46/</w:t>
      </w:r>
      <w:proofErr w:type="gramStart"/>
      <w:r w:rsidR="00421973" w:rsidRPr="00666539">
        <w:t>1</w:t>
      </w:r>
      <w:r w:rsidR="00421973">
        <w:t>;</w:t>
      </w:r>
      <w:r w:rsidR="00421973" w:rsidRPr="00666539">
        <w:t xml:space="preserve"> </w:t>
      </w:r>
      <w:r w:rsidR="00421973">
        <w:t xml:space="preserve"> </w:t>
      </w:r>
      <w:r w:rsidR="00421973" w:rsidRPr="00666539">
        <w:t>IPC</w:t>
      </w:r>
      <w:proofErr w:type="gramEnd"/>
      <w:r w:rsidR="00421973" w:rsidRPr="00666539">
        <w:t>/A/47/</w:t>
      </w:r>
      <w:proofErr w:type="gramStart"/>
      <w:r w:rsidR="00421973" w:rsidRPr="00666539">
        <w:t>1</w:t>
      </w:r>
      <w:r w:rsidR="00421973">
        <w:t>;</w:t>
      </w:r>
      <w:r w:rsidR="00421973" w:rsidRPr="00666539">
        <w:t xml:space="preserve"> </w:t>
      </w:r>
      <w:r w:rsidR="00421973">
        <w:t xml:space="preserve"> </w:t>
      </w:r>
      <w:r w:rsidR="00421973" w:rsidRPr="00666539">
        <w:t>BP</w:t>
      </w:r>
      <w:proofErr w:type="gramEnd"/>
      <w:r w:rsidR="00421973" w:rsidRPr="00666539">
        <w:t>/A/43/</w:t>
      </w:r>
      <w:proofErr w:type="gramStart"/>
      <w:r w:rsidR="00421973" w:rsidRPr="00666539">
        <w:t>1</w:t>
      </w:r>
      <w:r w:rsidR="00421973">
        <w:t>;</w:t>
      </w:r>
      <w:r w:rsidR="00421973" w:rsidRPr="00666539">
        <w:t xml:space="preserve"> </w:t>
      </w:r>
      <w:r w:rsidR="00421973">
        <w:t xml:space="preserve"> </w:t>
      </w:r>
      <w:r w:rsidR="00421973" w:rsidRPr="00666539">
        <w:t>VA</w:t>
      </w:r>
      <w:proofErr w:type="gramEnd"/>
      <w:r w:rsidR="00421973" w:rsidRPr="00666539">
        <w:t>/A/39/</w:t>
      </w:r>
      <w:proofErr w:type="gramStart"/>
      <w:r w:rsidR="00421973" w:rsidRPr="00666539">
        <w:t>1</w:t>
      </w:r>
      <w:r w:rsidR="00421973">
        <w:t xml:space="preserve">;  </w:t>
      </w:r>
      <w:r w:rsidR="00421973" w:rsidRPr="00666539">
        <w:t>WCT</w:t>
      </w:r>
      <w:proofErr w:type="gramEnd"/>
      <w:r w:rsidR="00421973" w:rsidRPr="00666539">
        <w:t>/A/26/</w:t>
      </w:r>
      <w:proofErr w:type="gramStart"/>
      <w:r w:rsidR="00421973" w:rsidRPr="00666539">
        <w:t>1</w:t>
      </w:r>
      <w:r w:rsidR="00421973">
        <w:t>;</w:t>
      </w:r>
      <w:r w:rsidR="00421973" w:rsidRPr="00666539">
        <w:t xml:space="preserve"> </w:t>
      </w:r>
      <w:r w:rsidR="00421973">
        <w:t xml:space="preserve"> </w:t>
      </w:r>
      <w:r w:rsidR="00421973" w:rsidRPr="00666539">
        <w:t>WPPT</w:t>
      </w:r>
      <w:proofErr w:type="gramEnd"/>
      <w:r w:rsidR="00421973" w:rsidRPr="00666539">
        <w:t>/A/26/</w:t>
      </w:r>
      <w:proofErr w:type="gramStart"/>
      <w:r w:rsidR="00421973" w:rsidRPr="00666539">
        <w:t>1</w:t>
      </w:r>
      <w:r w:rsidR="00421973">
        <w:t xml:space="preserve">;  </w:t>
      </w:r>
      <w:r w:rsidR="00421973" w:rsidRPr="00666539">
        <w:t>PLT</w:t>
      </w:r>
      <w:proofErr w:type="gramEnd"/>
      <w:r w:rsidR="00421973" w:rsidRPr="00666539">
        <w:t>/A/25/</w:t>
      </w:r>
      <w:proofErr w:type="gramStart"/>
      <w:r w:rsidR="00421973" w:rsidRPr="00666539">
        <w:t>1</w:t>
      </w:r>
      <w:r w:rsidR="00421973">
        <w:t>;</w:t>
      </w:r>
      <w:r w:rsidR="00421973" w:rsidRPr="00666539">
        <w:t xml:space="preserve"> </w:t>
      </w:r>
      <w:r w:rsidR="00421973">
        <w:t xml:space="preserve"> </w:t>
      </w:r>
      <w:r w:rsidR="00421973" w:rsidRPr="00666539">
        <w:t>STLT</w:t>
      </w:r>
      <w:proofErr w:type="gramEnd"/>
      <w:r w:rsidR="00421973" w:rsidRPr="00666539">
        <w:t>/A/19/</w:t>
      </w:r>
      <w:proofErr w:type="gramStart"/>
      <w:r w:rsidR="00421973" w:rsidRPr="00666539">
        <w:t>1</w:t>
      </w:r>
      <w:r w:rsidR="00421973">
        <w:t>;</w:t>
      </w:r>
      <w:r w:rsidR="00421973" w:rsidRPr="00666539">
        <w:t xml:space="preserve"> </w:t>
      </w:r>
      <w:r w:rsidR="00421973">
        <w:t xml:space="preserve"> </w:t>
      </w:r>
      <w:r w:rsidR="00421973" w:rsidRPr="00666539">
        <w:t>BTAP</w:t>
      </w:r>
      <w:proofErr w:type="gramEnd"/>
      <w:r w:rsidR="00421973" w:rsidRPr="00666539">
        <w:t>/A/7/1</w:t>
      </w:r>
      <w:r w:rsidR="00421973">
        <w:t>.</w:t>
      </w:r>
    </w:p>
  </w:footnote>
  <w:footnote w:id="5">
    <w:p w14:paraId="2FB90810" w14:textId="77777777" w:rsidR="00E757A5" w:rsidRPr="008B3024" w:rsidRDefault="00E757A5" w:rsidP="008B3024">
      <w:pPr>
        <w:pStyle w:val="FootnoteText"/>
        <w:tabs>
          <w:tab w:val="left" w:pos="567"/>
        </w:tabs>
        <w:rPr>
          <w:szCs w:val="18"/>
        </w:rPr>
      </w:pPr>
      <w:r w:rsidRPr="008B3024">
        <w:rPr>
          <w:rStyle w:val="FootnoteReference"/>
          <w:szCs w:val="18"/>
        </w:rPr>
        <w:footnoteRef/>
      </w:r>
      <w:r w:rsidRPr="008B3024">
        <w:rPr>
          <w:szCs w:val="18"/>
        </w:rPr>
        <w:tab/>
        <w:t xml:space="preserve">Tous les documents </w:t>
      </w:r>
      <w:r w:rsidRPr="008B3024">
        <w:rPr>
          <w:color w:val="393939"/>
          <w:szCs w:val="18"/>
          <w:shd w:val="clear" w:color="auto" w:fill="FCFCFC"/>
        </w:rPr>
        <w:t>sont disponibles en français, anglais, arabe, chinois, espagnol et russe</w:t>
      </w:r>
      <w:r w:rsidRPr="008B3024">
        <w:rPr>
          <w:szCs w:val="18"/>
        </w:rPr>
        <w:t>, sauf indication contraire.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4AFD" w14:textId="035EBCBE" w:rsidR="00F16975" w:rsidRDefault="00E757A5" w:rsidP="00477D6B">
    <w:pPr>
      <w:jc w:val="right"/>
    </w:pPr>
    <w:bookmarkStart w:id="7" w:name="Code2"/>
    <w:bookmarkEnd w:id="7"/>
    <w:r>
      <w:t>A/68/2</w:t>
    </w:r>
  </w:p>
  <w:p w14:paraId="296C8E99" w14:textId="77777777" w:rsidR="004F4E31" w:rsidRDefault="00F16975" w:rsidP="009F3552">
    <w:pPr>
      <w:spacing w:after="480"/>
      <w:jc w:val="right"/>
    </w:pPr>
    <w:proofErr w:type="gramStart"/>
    <w:r>
      <w:t>page</w:t>
    </w:r>
    <w:proofErr w:type="gramEnd"/>
    <w:r w:rsidR="009F3552">
      <w:t> </w:t>
    </w:r>
    <w:r>
      <w:fldChar w:fldCharType="begin"/>
    </w:r>
    <w:r>
      <w:instrText xml:space="preserve"> PAGE  \* MERGEFORMAT </w:instrText>
    </w:r>
    <w:r>
      <w:fldChar w:fldCharType="separate"/>
    </w:r>
    <w:r w:rsidR="004F4E3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4238924">
    <w:abstractNumId w:val="2"/>
  </w:num>
  <w:num w:numId="2" w16cid:durableId="302345202">
    <w:abstractNumId w:val="4"/>
  </w:num>
  <w:num w:numId="3" w16cid:durableId="2100177298">
    <w:abstractNumId w:val="0"/>
  </w:num>
  <w:num w:numId="4" w16cid:durableId="800996051">
    <w:abstractNumId w:val="5"/>
  </w:num>
  <w:num w:numId="5" w16cid:durableId="1819884291">
    <w:abstractNumId w:val="1"/>
  </w:num>
  <w:num w:numId="6" w16cid:durableId="875629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A5"/>
    <w:rsid w:val="00011B7D"/>
    <w:rsid w:val="00054888"/>
    <w:rsid w:val="00055166"/>
    <w:rsid w:val="00075432"/>
    <w:rsid w:val="000F5E56"/>
    <w:rsid w:val="001362EE"/>
    <w:rsid w:val="001773DE"/>
    <w:rsid w:val="001832A6"/>
    <w:rsid w:val="00195C6E"/>
    <w:rsid w:val="001A5FF9"/>
    <w:rsid w:val="001B266A"/>
    <w:rsid w:val="001D3D56"/>
    <w:rsid w:val="001E30DA"/>
    <w:rsid w:val="00240654"/>
    <w:rsid w:val="002427DF"/>
    <w:rsid w:val="002634C4"/>
    <w:rsid w:val="00265E59"/>
    <w:rsid w:val="002D4918"/>
    <w:rsid w:val="002E4D1A"/>
    <w:rsid w:val="002F16BC"/>
    <w:rsid w:val="002F4E68"/>
    <w:rsid w:val="00315FCA"/>
    <w:rsid w:val="00341D1C"/>
    <w:rsid w:val="003770BF"/>
    <w:rsid w:val="00382DCA"/>
    <w:rsid w:val="003845C1"/>
    <w:rsid w:val="003A1BCD"/>
    <w:rsid w:val="003B5C42"/>
    <w:rsid w:val="004008A2"/>
    <w:rsid w:val="004025DF"/>
    <w:rsid w:val="00421973"/>
    <w:rsid w:val="00423E3E"/>
    <w:rsid w:val="00427AF4"/>
    <w:rsid w:val="004647DA"/>
    <w:rsid w:val="004658F1"/>
    <w:rsid w:val="00477D6B"/>
    <w:rsid w:val="004D6471"/>
    <w:rsid w:val="004F4E31"/>
    <w:rsid w:val="00503B72"/>
    <w:rsid w:val="005101C3"/>
    <w:rsid w:val="00523CFD"/>
    <w:rsid w:val="00525B63"/>
    <w:rsid w:val="00547476"/>
    <w:rsid w:val="00561DB8"/>
    <w:rsid w:val="00567A4C"/>
    <w:rsid w:val="00587C37"/>
    <w:rsid w:val="005E6516"/>
    <w:rsid w:val="00605827"/>
    <w:rsid w:val="00611FD9"/>
    <w:rsid w:val="00627E61"/>
    <w:rsid w:val="006652A8"/>
    <w:rsid w:val="00676936"/>
    <w:rsid w:val="006A5FF1"/>
    <w:rsid w:val="006B0DB5"/>
    <w:rsid w:val="006E4243"/>
    <w:rsid w:val="00722099"/>
    <w:rsid w:val="007461F1"/>
    <w:rsid w:val="00751DAA"/>
    <w:rsid w:val="00761841"/>
    <w:rsid w:val="00790DC1"/>
    <w:rsid w:val="007A0DF0"/>
    <w:rsid w:val="007B2215"/>
    <w:rsid w:val="007D07CB"/>
    <w:rsid w:val="007D6961"/>
    <w:rsid w:val="007F07CB"/>
    <w:rsid w:val="00810CEF"/>
    <w:rsid w:val="0081208D"/>
    <w:rsid w:val="00842A13"/>
    <w:rsid w:val="00863E29"/>
    <w:rsid w:val="00886C34"/>
    <w:rsid w:val="00891FB4"/>
    <w:rsid w:val="008B2CC1"/>
    <w:rsid w:val="008B3024"/>
    <w:rsid w:val="008E7930"/>
    <w:rsid w:val="0090731E"/>
    <w:rsid w:val="00966A22"/>
    <w:rsid w:val="00974CD6"/>
    <w:rsid w:val="009838D9"/>
    <w:rsid w:val="009D30E6"/>
    <w:rsid w:val="009E3F6F"/>
    <w:rsid w:val="009F3552"/>
    <w:rsid w:val="009F499F"/>
    <w:rsid w:val="00A02BD3"/>
    <w:rsid w:val="00A10318"/>
    <w:rsid w:val="00A95F8F"/>
    <w:rsid w:val="00AA1F20"/>
    <w:rsid w:val="00AC0AE4"/>
    <w:rsid w:val="00AD61DB"/>
    <w:rsid w:val="00AF10D6"/>
    <w:rsid w:val="00B04D44"/>
    <w:rsid w:val="00B6364E"/>
    <w:rsid w:val="00B8239B"/>
    <w:rsid w:val="00B87BCF"/>
    <w:rsid w:val="00B91714"/>
    <w:rsid w:val="00B9536D"/>
    <w:rsid w:val="00BA62D4"/>
    <w:rsid w:val="00C3552C"/>
    <w:rsid w:val="00C40E15"/>
    <w:rsid w:val="00C664C8"/>
    <w:rsid w:val="00C76A79"/>
    <w:rsid w:val="00C92A1F"/>
    <w:rsid w:val="00CA15F5"/>
    <w:rsid w:val="00CF0460"/>
    <w:rsid w:val="00D32D67"/>
    <w:rsid w:val="00D45252"/>
    <w:rsid w:val="00D6023E"/>
    <w:rsid w:val="00D702CC"/>
    <w:rsid w:val="00D71B4D"/>
    <w:rsid w:val="00D75C1E"/>
    <w:rsid w:val="00D93D55"/>
    <w:rsid w:val="00DB0349"/>
    <w:rsid w:val="00DD423B"/>
    <w:rsid w:val="00DD6A16"/>
    <w:rsid w:val="00E0091A"/>
    <w:rsid w:val="00E11ECE"/>
    <w:rsid w:val="00E203AA"/>
    <w:rsid w:val="00E238BC"/>
    <w:rsid w:val="00E409B4"/>
    <w:rsid w:val="00E527A5"/>
    <w:rsid w:val="00E64624"/>
    <w:rsid w:val="00E757A5"/>
    <w:rsid w:val="00E76456"/>
    <w:rsid w:val="00E8634A"/>
    <w:rsid w:val="00EE25A6"/>
    <w:rsid w:val="00EE71CB"/>
    <w:rsid w:val="00F16975"/>
    <w:rsid w:val="00F66152"/>
    <w:rsid w:val="00F66968"/>
    <w:rsid w:val="00F77E24"/>
    <w:rsid w:val="00FA105F"/>
    <w:rsid w:val="00FF07F7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93EB6E"/>
  <w15:docId w15:val="{A133428F-ABDC-4F1B-A4F5-E3C091BF1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3B5C42"/>
    <w:pPr>
      <w:keepNext/>
      <w:tabs>
        <w:tab w:val="left" w:pos="3686"/>
      </w:tabs>
      <w:spacing w:before="240" w:after="240"/>
      <w:ind w:left="3686" w:hanging="3686"/>
      <w:outlineLvl w:val="0"/>
    </w:pPr>
    <w:rPr>
      <w:b/>
      <w:bCs/>
      <w:caps/>
      <w:kern w:val="32"/>
      <w:szCs w:val="32"/>
      <w:lang w:val="fr-FR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8B3024"/>
    <w:pPr>
      <w:spacing w:before="720"/>
      <w:ind w:left="5534"/>
    </w:pPr>
    <w:rPr>
      <w:lang w:val="fr-FR"/>
    </w:r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customStyle="1" w:styleId="FootnoteTextChar">
    <w:name w:val="Footnote Text Char"/>
    <w:basedOn w:val="DefaultParagraphFont"/>
    <w:link w:val="FootnoteText"/>
    <w:semiHidden/>
    <w:rsid w:val="00E757A5"/>
    <w:rPr>
      <w:rFonts w:ascii="Arial" w:eastAsia="SimSun" w:hAnsi="Arial" w:cs="Arial"/>
      <w:sz w:val="18"/>
      <w:lang w:eastAsia="zh-CN"/>
    </w:rPr>
  </w:style>
  <w:style w:type="character" w:styleId="FootnoteReference">
    <w:name w:val="footnote reference"/>
    <w:basedOn w:val="DefaultParagraphFont"/>
    <w:rsid w:val="00E757A5"/>
    <w:rPr>
      <w:vertAlign w:val="superscript"/>
    </w:rPr>
  </w:style>
  <w:style w:type="character" w:customStyle="1" w:styleId="Heading3Char">
    <w:name w:val="Heading 3 Char"/>
    <w:basedOn w:val="DefaultParagraphFont"/>
    <w:link w:val="Heading3"/>
    <w:rsid w:val="00E757A5"/>
    <w:rPr>
      <w:rFonts w:ascii="Arial" w:eastAsia="SimSun" w:hAnsi="Arial" w:cs="Arial"/>
      <w:bCs/>
      <w:sz w:val="22"/>
      <w:szCs w:val="26"/>
      <w:u w:val="single"/>
      <w:lang w:eastAsia="zh-CN"/>
    </w:rPr>
  </w:style>
  <w:style w:type="character" w:styleId="Hyperlink">
    <w:name w:val="Hyperlink"/>
    <w:basedOn w:val="DefaultParagraphFont"/>
    <w:unhideWhenUsed/>
    <w:rsid w:val="00382D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E409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Assembly\A%2068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116</Value>
      <Value>120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Language Division</TermName>
          <TermId xmlns="http://schemas.microsoft.com/office/infopath/2007/PartnerControls">9d03c550-61a5-463a-85fe-6ed05e2d8eeb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/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Reference Material</TermName>
          <TermId xmlns="http://schemas.microsoft.com/office/infopath/2007/PartnerControls">9ea5a724-be39-4cdd-b7fd-205cb2d62f2f</TermId>
        </TermInfo>
      </Terms>
    </oec7080f59824b85bfab9bab42c36e68>
    <IPSystem xmlns="56500874-bba0-4b48-9090-b201492e8473" xsi:nil="true"/>
    <_dlc_DocId xmlns="afdacc0a-6563-489f-9b51-6fc9acac5c48">DEAADBFP-1499948599-56487</_dlc_DocId>
    <_dlc_DocIdUrl xmlns="afdacc0a-6563-489f-9b51-6fc9acac5c48">
      <Url>https://wipoprod.sharepoint.com/sites/SPS-INT-BFP-DEAAD-AsseAffa/_layouts/15/DocIdRedir.aspx?ID=DEAADBFP-1499948599-56487</Url>
      <Description>DEAADBFP-1499948599-56487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7FA3E1EBB780B94A848853097E393549" ma:contentTypeVersion="505" ma:contentTypeDescription="" ma:contentTypeScope="" ma:versionID="70080cfc40b9f591da0673e01be2a16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afdacc0a-6563-489f-9b51-6fc9acac5c48" targetNamespace="http://schemas.microsoft.com/office/2006/metadata/properties" ma:root="true" ma:fieldsID="ad1cbe9390a330db060adf5e06ad9348" ns2:_="" ns3:_="" ns4:_="">
    <xsd:import namespace="0d6abe56-55ad-41de-8124-44420a0ee71d"/>
    <xsd:import namespace="56500874-bba0-4b48-9090-b201492e8473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9412306-06ff-402d-bdc8-34c7621ff2b5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9412306-06ff-402d-bdc8-34c7621ff2b5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d88f87496145e58da10973a57b07b8" ma:index="21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089648-53BF-4BC8-964A-2A2D68AC15A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13AB214-C132-4483-B55B-58FFB43C0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AE1AEA-B3BB-4863-810B-197C801C0D5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2E312D2-E9F1-4C53-8B45-F132474E8A05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5.xml><?xml version="1.0" encoding="utf-8"?>
<ds:datastoreItem xmlns:ds="http://schemas.openxmlformats.org/officeDocument/2006/customXml" ds:itemID="{05BD1D4A-731A-4A90-A907-D822624DD9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68 (F)</Template>
  <TotalTime>167</TotalTime>
  <Pages>7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A/68/2</vt:lpstr>
    </vt:vector>
  </TitlesOfParts>
  <Company>WIPO</Company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A/68/2</dc:title>
  <dc:creator>WIPO</dc:creator>
  <cp:keywords>PUBLIC</cp:keywords>
  <cp:lastModifiedBy>RUSSO Antonella</cp:lastModifiedBy>
  <cp:revision>17</cp:revision>
  <cp:lastPrinted>2026-09-28T14:07:00Z</cp:lastPrinted>
  <dcterms:created xsi:type="dcterms:W3CDTF">2026-05-06T08:10:00Z</dcterms:created>
  <dcterms:modified xsi:type="dcterms:W3CDTF">2026-09-28T14:07:00Z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2023-11-21T14:55:19Z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481b6de1-0855-4918-933c-b2a4adc1c6de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0x01010043A0F979BE30A3469F998CB749C11FBD0F007FA3E1EBB780B94A848853097E393549</vt:lpwstr>
  </property>
  <property fmtid="{D5CDD505-2E9C-101B-9397-08002B2CF9AE}" pid="16" name="BusinessUnit">
    <vt:lpwstr>120;#Language Division|9d03c550-61a5-463a-85fe-6ed05e2d8eeb</vt:lpwstr>
  </property>
  <property fmtid="{D5CDD505-2E9C-101B-9397-08002B2CF9AE}" pid="17" name="MediaServiceImageTags">
    <vt:lpwstr/>
  </property>
  <property fmtid="{D5CDD505-2E9C-101B-9397-08002B2CF9AE}" pid="18" name="RMClassification">
    <vt:lpwstr>116;#05 Reference Material|9ea5a724-be39-4cdd-b7fd-205cb2d62f2f</vt:lpwstr>
  </property>
  <property fmtid="{D5CDD505-2E9C-101B-9397-08002B2CF9AE}" pid="19" name="Languages">
    <vt:lpwstr>1;#English|950e6fa2-2df0-4983-a604-54e57c7a6d93</vt:lpwstr>
  </property>
  <property fmtid="{D5CDD505-2E9C-101B-9397-08002B2CF9AE}" pid="20" name="lcf76f155ced4ddcb4097134ff3c332f">
    <vt:lpwstr/>
  </property>
  <property fmtid="{D5CDD505-2E9C-101B-9397-08002B2CF9AE}" pid="21" name="_dlc_DocIdItemGuid">
    <vt:lpwstr>6cae4dd6-d8d5-4823-aabe-ab9185535519</vt:lpwstr>
  </property>
  <property fmtid="{D5CDD505-2E9C-101B-9397-08002B2CF9AE}" pid="22" name="Body1">
    <vt:lpwstr/>
  </property>
</Properties>
</file>